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A34DC" w14:textId="3D785CA2" w:rsidR="002830F3" w:rsidRPr="00653CBB" w:rsidRDefault="002830F3" w:rsidP="002830F3">
      <w:pPr>
        <w:snapToGrid w:val="0"/>
        <w:rPr>
          <w:rFonts w:ascii="Book Antiqua" w:hAnsi="Book Antiqua" w:cs="Arial"/>
          <w:b/>
          <w:color w:val="000000" w:themeColor="text1"/>
          <w:shd w:val="clear" w:color="auto" w:fill="FFFFFF"/>
        </w:rPr>
      </w:pPr>
      <w:bookmarkStart w:id="0" w:name="_Hlk473155"/>
      <w:bookmarkEnd w:id="0"/>
      <w:r w:rsidRPr="00653CBB">
        <w:rPr>
          <w:rFonts w:ascii="Book Antiqua" w:hAnsi="Book Antiqua" w:cs="Arial"/>
          <w:b/>
          <w:color w:val="000000" w:themeColor="text1"/>
          <w:shd w:val="clear" w:color="auto" w:fill="FFFFFF"/>
        </w:rPr>
        <w:t xml:space="preserve">Name of Journal: </w:t>
      </w:r>
      <w:r w:rsidRPr="00653CBB">
        <w:rPr>
          <w:rFonts w:ascii="Book Antiqua" w:hAnsi="Book Antiqua" w:cs="Times New Roman"/>
          <w:bCs/>
          <w:i/>
          <w:iCs/>
          <w:color w:val="000000" w:themeColor="text1"/>
        </w:rPr>
        <w:t>World Journal of Transplantation</w:t>
      </w:r>
    </w:p>
    <w:p w14:paraId="35DAB96F" w14:textId="3B8C73E9" w:rsidR="002830F3" w:rsidRPr="00653CBB" w:rsidRDefault="002830F3" w:rsidP="002830F3">
      <w:pPr>
        <w:snapToGrid w:val="0"/>
        <w:rPr>
          <w:rFonts w:ascii="Book Antiqua" w:hAnsi="Book Antiqua" w:cs="Arial"/>
          <w:b/>
          <w:color w:val="000000" w:themeColor="text1"/>
          <w:shd w:val="clear" w:color="auto" w:fill="FFFFFF"/>
          <w:lang w:eastAsia="zh-CN"/>
        </w:rPr>
      </w:pPr>
      <w:r w:rsidRPr="00653CBB">
        <w:rPr>
          <w:rFonts w:ascii="Book Antiqua" w:hAnsi="Book Antiqua" w:cs="Arial"/>
          <w:b/>
          <w:color w:val="000000" w:themeColor="text1"/>
          <w:shd w:val="clear" w:color="auto" w:fill="FFFFFF"/>
        </w:rPr>
        <w:t xml:space="preserve">Manuscript NO: </w:t>
      </w:r>
      <w:r w:rsidRPr="00653CBB">
        <w:rPr>
          <w:rFonts w:ascii="Book Antiqua" w:hAnsi="Book Antiqua" w:cs="Arial"/>
          <w:color w:val="000000" w:themeColor="text1"/>
          <w:shd w:val="clear" w:color="auto" w:fill="FFFFFF"/>
          <w:lang w:eastAsia="zh-CN"/>
        </w:rPr>
        <w:t>50424</w:t>
      </w:r>
    </w:p>
    <w:p w14:paraId="2308A52D" w14:textId="497D778D" w:rsidR="002830F3" w:rsidRPr="00653CBB" w:rsidRDefault="002830F3" w:rsidP="002830F3">
      <w:pPr>
        <w:snapToGrid w:val="0"/>
        <w:rPr>
          <w:rFonts w:ascii="Book Antiqua" w:eastAsia="YouYuan" w:hAnsi="Book Antiqua"/>
          <w:b/>
          <w:i/>
          <w:color w:val="000000" w:themeColor="text1"/>
        </w:rPr>
      </w:pPr>
      <w:bookmarkStart w:id="1" w:name="OLE_LINK3"/>
      <w:bookmarkStart w:id="2" w:name="OLE_LINK4"/>
      <w:r w:rsidRPr="00653CBB">
        <w:rPr>
          <w:rFonts w:ascii="Book Antiqua" w:hAnsi="Book Antiqua"/>
          <w:b/>
          <w:color w:val="000000" w:themeColor="text1"/>
          <w:shd w:val="clear" w:color="auto" w:fill="FFFFFF"/>
        </w:rPr>
        <w:t>Manuscript Type</w:t>
      </w:r>
      <w:r w:rsidRPr="00653CBB">
        <w:rPr>
          <w:rFonts w:ascii="Book Antiqua" w:hAnsi="Book Antiqua"/>
          <w:b/>
          <w:color w:val="000000" w:themeColor="text1"/>
        </w:rPr>
        <w:t>:</w:t>
      </w:r>
      <w:bookmarkEnd w:id="1"/>
      <w:bookmarkEnd w:id="2"/>
      <w:r w:rsidRPr="00653CBB">
        <w:rPr>
          <w:rFonts w:ascii="Book Antiqua" w:hAnsi="Book Antiqua" w:cs="Arial"/>
          <w:b/>
          <w:color w:val="000000" w:themeColor="text1"/>
          <w:shd w:val="clear" w:color="auto" w:fill="FFFFFF"/>
          <w:lang w:eastAsia="zh-CN"/>
        </w:rPr>
        <w:t xml:space="preserve"> </w:t>
      </w:r>
      <w:r w:rsidRPr="00653CBB">
        <w:rPr>
          <w:rFonts w:ascii="Book Antiqua" w:hAnsi="Book Antiqua" w:cs="Arial"/>
          <w:bCs/>
          <w:color w:val="000000" w:themeColor="text1"/>
          <w:shd w:val="clear" w:color="auto" w:fill="FFFFFF"/>
          <w:lang w:eastAsia="zh-CN"/>
        </w:rPr>
        <w:t>ORIGINAL ARTICLE</w:t>
      </w:r>
    </w:p>
    <w:p w14:paraId="3B409373" w14:textId="77777777" w:rsidR="002830F3" w:rsidRPr="00653CBB" w:rsidRDefault="002830F3" w:rsidP="002830F3">
      <w:pPr>
        <w:rPr>
          <w:rFonts w:ascii="Book Antiqua" w:hAnsi="Book Antiqua" w:cs="Times New Roman"/>
          <w:b/>
          <w:color w:val="000000" w:themeColor="text1"/>
        </w:rPr>
      </w:pPr>
    </w:p>
    <w:p w14:paraId="49932048" w14:textId="1141B2C4" w:rsidR="002830F3" w:rsidRPr="00653CBB" w:rsidRDefault="002830F3" w:rsidP="002830F3">
      <w:pPr>
        <w:rPr>
          <w:rFonts w:ascii="Book Antiqua" w:hAnsi="Book Antiqua" w:cs="Times New Roman"/>
          <w:b/>
          <w:bCs/>
          <w:i/>
          <w:iCs/>
          <w:color w:val="000000" w:themeColor="text1"/>
        </w:rPr>
      </w:pPr>
      <w:r w:rsidRPr="00653CBB">
        <w:rPr>
          <w:rFonts w:ascii="Book Antiqua" w:eastAsia="YouYuan" w:hAnsi="Book Antiqua"/>
          <w:b/>
          <w:bCs/>
          <w:i/>
          <w:iCs/>
          <w:color w:val="000000" w:themeColor="text1"/>
        </w:rPr>
        <w:t>Retrospective Study</w:t>
      </w:r>
    </w:p>
    <w:p w14:paraId="5AEB7B0C" w14:textId="3AB1EF5A" w:rsidR="0057745C" w:rsidRPr="00653CBB" w:rsidRDefault="0057745C" w:rsidP="002830F3">
      <w:pPr>
        <w:rPr>
          <w:rFonts w:ascii="Book Antiqua" w:hAnsi="Book Antiqua" w:cs="Times New Roman"/>
          <w:b/>
          <w:color w:val="000000" w:themeColor="text1"/>
        </w:rPr>
      </w:pPr>
      <w:bookmarkStart w:id="3" w:name="OLE_LINK199"/>
      <w:r w:rsidRPr="00653CBB">
        <w:rPr>
          <w:rFonts w:ascii="Book Antiqua" w:hAnsi="Book Antiqua" w:cs="Times New Roman"/>
          <w:b/>
          <w:color w:val="000000" w:themeColor="text1"/>
        </w:rPr>
        <w:t xml:space="preserve">Efficacy and </w:t>
      </w:r>
      <w:r w:rsidR="002830F3" w:rsidRPr="00653CBB">
        <w:rPr>
          <w:rFonts w:ascii="Book Antiqua" w:hAnsi="Book Antiqua" w:cs="Times New Roman"/>
          <w:b/>
          <w:color w:val="000000" w:themeColor="text1"/>
        </w:rPr>
        <w:t xml:space="preserve">safety of non-vitamin </w:t>
      </w:r>
      <w:r w:rsidRPr="00653CBB">
        <w:rPr>
          <w:rFonts w:ascii="Book Antiqua" w:hAnsi="Book Antiqua" w:cs="Times New Roman"/>
          <w:b/>
          <w:color w:val="000000" w:themeColor="text1"/>
        </w:rPr>
        <w:t xml:space="preserve">K </w:t>
      </w:r>
      <w:r w:rsidR="002830F3" w:rsidRPr="00653CBB">
        <w:rPr>
          <w:rFonts w:ascii="Book Antiqua" w:hAnsi="Book Antiqua" w:cs="Times New Roman"/>
          <w:b/>
          <w:color w:val="000000" w:themeColor="text1"/>
        </w:rPr>
        <w:t>antagonist oral anticoagulants post-kidney transplantation</w:t>
      </w:r>
    </w:p>
    <w:bookmarkEnd w:id="3"/>
    <w:p w14:paraId="1F19278E" w14:textId="77777777" w:rsidR="0057745C" w:rsidRPr="00653CBB" w:rsidRDefault="0057745C" w:rsidP="002830F3">
      <w:pPr>
        <w:rPr>
          <w:rFonts w:ascii="Book Antiqua" w:hAnsi="Book Antiqua" w:cs="Times New Roman"/>
          <w:b/>
          <w:color w:val="000000" w:themeColor="text1"/>
        </w:rPr>
      </w:pPr>
    </w:p>
    <w:p w14:paraId="3311726B" w14:textId="1E3EDA9E" w:rsidR="006E3214" w:rsidRPr="00653CBB" w:rsidRDefault="0057745C" w:rsidP="002830F3">
      <w:pPr>
        <w:rPr>
          <w:rFonts w:ascii="Book Antiqua" w:hAnsi="Book Antiqua" w:cs="Times New Roman"/>
          <w:bCs/>
          <w:color w:val="000000" w:themeColor="text1"/>
        </w:rPr>
      </w:pPr>
      <w:r w:rsidRPr="00653CBB">
        <w:rPr>
          <w:rFonts w:ascii="Book Antiqua" w:hAnsi="Book Antiqua" w:cs="Times New Roman"/>
          <w:bCs/>
          <w:color w:val="000000" w:themeColor="text1"/>
        </w:rPr>
        <w:t xml:space="preserve">Bukhari </w:t>
      </w:r>
      <w:r w:rsidR="002830F3" w:rsidRPr="00653CBB">
        <w:rPr>
          <w:rFonts w:ascii="Book Antiqua" w:hAnsi="Book Antiqua" w:cs="Times New Roman"/>
          <w:bCs/>
          <w:color w:val="000000" w:themeColor="text1"/>
        </w:rPr>
        <w:t xml:space="preserve">MA </w:t>
      </w:r>
      <w:r w:rsidR="006E3214" w:rsidRPr="00653CBB">
        <w:rPr>
          <w:rFonts w:ascii="Book Antiqua" w:hAnsi="Book Antiqua" w:cs="Times New Roman"/>
          <w:bCs/>
          <w:i/>
          <w:iCs/>
          <w:color w:val="000000" w:themeColor="text1"/>
        </w:rPr>
        <w:t>et al</w:t>
      </w:r>
      <w:r w:rsidR="002830F3" w:rsidRPr="00653CBB">
        <w:rPr>
          <w:rFonts w:ascii="Book Antiqua" w:hAnsi="Book Antiqua" w:cs="Times New Roman"/>
          <w:bCs/>
          <w:color w:val="000000" w:themeColor="text1"/>
        </w:rPr>
        <w:t>.</w:t>
      </w:r>
      <w:r w:rsidR="006E3214" w:rsidRPr="00653CBB">
        <w:rPr>
          <w:rFonts w:ascii="Book Antiqua" w:hAnsi="Book Antiqua" w:cs="Times New Roman"/>
          <w:bCs/>
          <w:color w:val="000000" w:themeColor="text1"/>
        </w:rPr>
        <w:t xml:space="preserve"> </w:t>
      </w:r>
      <w:bookmarkStart w:id="4" w:name="OLE_LINK200"/>
      <w:r w:rsidR="00E577C0" w:rsidRPr="00653CBB">
        <w:rPr>
          <w:rFonts w:ascii="Book Antiqua" w:hAnsi="Book Antiqua" w:cs="Times New Roman"/>
          <w:bCs/>
          <w:color w:val="000000" w:themeColor="text1"/>
        </w:rPr>
        <w:t xml:space="preserve">NOACs </w:t>
      </w:r>
      <w:r w:rsidR="002830F3" w:rsidRPr="00653CBB">
        <w:rPr>
          <w:rFonts w:ascii="Book Antiqua" w:hAnsi="Book Antiqua" w:cs="Times New Roman"/>
          <w:bCs/>
          <w:color w:val="000000" w:themeColor="text1"/>
        </w:rPr>
        <w:t>post-kidney transplantation</w:t>
      </w:r>
      <w:bookmarkEnd w:id="4"/>
    </w:p>
    <w:p w14:paraId="3F5F3E06" w14:textId="77777777" w:rsidR="006E3214" w:rsidRPr="00653CBB" w:rsidRDefault="006E3214" w:rsidP="002830F3">
      <w:pPr>
        <w:rPr>
          <w:rFonts w:ascii="Book Antiqua" w:hAnsi="Book Antiqua" w:cs="Times New Roman"/>
          <w:bCs/>
          <w:color w:val="000000" w:themeColor="text1"/>
        </w:rPr>
      </w:pPr>
    </w:p>
    <w:p w14:paraId="4F2B1334" w14:textId="4946051C" w:rsidR="006E3214" w:rsidRPr="00653CBB" w:rsidRDefault="0057745C" w:rsidP="002830F3">
      <w:pPr>
        <w:rPr>
          <w:rFonts w:ascii="Book Antiqua" w:hAnsi="Book Antiqua" w:cs="Times New Roman"/>
          <w:bCs/>
          <w:color w:val="000000" w:themeColor="text1"/>
        </w:rPr>
      </w:pPr>
      <w:bookmarkStart w:id="5" w:name="_Hlk14205984"/>
      <w:bookmarkStart w:id="6" w:name="_Hlk14315043"/>
      <w:r w:rsidRPr="00653CBB">
        <w:rPr>
          <w:rFonts w:ascii="Book Antiqua" w:hAnsi="Book Antiqua" w:cs="Times New Roman"/>
          <w:bCs/>
          <w:color w:val="000000" w:themeColor="text1"/>
        </w:rPr>
        <w:t xml:space="preserve">Muhammad </w:t>
      </w:r>
      <w:r w:rsidR="002830F3" w:rsidRPr="00653CBB">
        <w:rPr>
          <w:rFonts w:ascii="Book Antiqua" w:hAnsi="Book Antiqua" w:cs="Times New Roman"/>
          <w:bCs/>
          <w:color w:val="000000" w:themeColor="text1"/>
        </w:rPr>
        <w:t xml:space="preserve">A </w:t>
      </w:r>
      <w:r w:rsidRPr="00653CBB">
        <w:rPr>
          <w:rFonts w:ascii="Book Antiqua" w:hAnsi="Book Antiqua" w:cs="Times New Roman"/>
          <w:bCs/>
          <w:color w:val="000000" w:themeColor="text1"/>
        </w:rPr>
        <w:t>Bukhari</w:t>
      </w:r>
      <w:bookmarkEnd w:id="5"/>
      <w:r w:rsidRPr="00653CBB">
        <w:rPr>
          <w:rFonts w:ascii="Book Antiqua" w:hAnsi="Book Antiqua" w:cs="Times New Roman"/>
          <w:bCs/>
          <w:color w:val="000000" w:themeColor="text1"/>
        </w:rPr>
        <w:t>, Abdulrahman Al-</w:t>
      </w:r>
      <w:proofErr w:type="spellStart"/>
      <w:r w:rsidRPr="00653CBB">
        <w:rPr>
          <w:rFonts w:ascii="Book Antiqua" w:hAnsi="Book Antiqua" w:cs="Times New Roman"/>
          <w:bCs/>
          <w:color w:val="000000" w:themeColor="text1"/>
        </w:rPr>
        <w:t>Theaby</w:t>
      </w:r>
      <w:proofErr w:type="spellEnd"/>
      <w:r w:rsidRPr="00653CBB">
        <w:rPr>
          <w:rFonts w:ascii="Book Antiqua" w:hAnsi="Book Antiqua" w:cs="Times New Roman"/>
          <w:bCs/>
          <w:color w:val="000000" w:themeColor="text1"/>
        </w:rPr>
        <w:t xml:space="preserve">, Mohammed </w:t>
      </w:r>
      <w:proofErr w:type="spellStart"/>
      <w:r w:rsidRPr="00653CBB">
        <w:rPr>
          <w:rFonts w:ascii="Book Antiqua" w:hAnsi="Book Antiqua" w:cs="Times New Roman"/>
          <w:bCs/>
          <w:color w:val="000000" w:themeColor="text1"/>
        </w:rPr>
        <w:t>Tawhari</w:t>
      </w:r>
      <w:proofErr w:type="spellEnd"/>
      <w:r w:rsidRPr="00653CBB">
        <w:rPr>
          <w:rFonts w:ascii="Book Antiqua" w:hAnsi="Book Antiqua" w:cs="Times New Roman"/>
          <w:bCs/>
          <w:color w:val="000000" w:themeColor="text1"/>
        </w:rPr>
        <w:t>, Ali Al-</w:t>
      </w:r>
      <w:proofErr w:type="spellStart"/>
      <w:r w:rsidRPr="00653CBB">
        <w:rPr>
          <w:rFonts w:ascii="Book Antiqua" w:hAnsi="Book Antiqua" w:cs="Times New Roman"/>
          <w:bCs/>
          <w:color w:val="000000" w:themeColor="text1"/>
        </w:rPr>
        <w:t>Shaggag</w:t>
      </w:r>
      <w:bookmarkEnd w:id="6"/>
      <w:proofErr w:type="spellEnd"/>
      <w:r w:rsidRPr="00653CBB">
        <w:rPr>
          <w:rFonts w:ascii="Book Antiqua" w:hAnsi="Book Antiqua" w:cs="Times New Roman"/>
          <w:bCs/>
          <w:color w:val="000000" w:themeColor="text1"/>
        </w:rPr>
        <w:t xml:space="preserve">, Ryan </w:t>
      </w:r>
      <w:proofErr w:type="spellStart"/>
      <w:r w:rsidRPr="00653CBB">
        <w:rPr>
          <w:rFonts w:ascii="Book Antiqua" w:hAnsi="Book Antiqua" w:cs="Times New Roman"/>
          <w:bCs/>
          <w:color w:val="000000" w:themeColor="text1"/>
        </w:rPr>
        <w:t>Pyrke</w:t>
      </w:r>
      <w:proofErr w:type="spellEnd"/>
      <w:r w:rsidRPr="00653CBB">
        <w:rPr>
          <w:rFonts w:ascii="Book Antiqua" w:hAnsi="Book Antiqua" w:cs="Times New Roman"/>
          <w:bCs/>
          <w:color w:val="000000" w:themeColor="text1"/>
        </w:rPr>
        <w:t xml:space="preserve">, Azim </w:t>
      </w:r>
      <w:proofErr w:type="spellStart"/>
      <w:r w:rsidRPr="00653CBB">
        <w:rPr>
          <w:rFonts w:ascii="Book Antiqua" w:hAnsi="Book Antiqua" w:cs="Times New Roman"/>
          <w:bCs/>
          <w:color w:val="000000" w:themeColor="text1"/>
        </w:rPr>
        <w:t>Gangji</w:t>
      </w:r>
      <w:proofErr w:type="spellEnd"/>
      <w:r w:rsidRPr="00653CBB">
        <w:rPr>
          <w:rFonts w:ascii="Book Antiqua" w:hAnsi="Book Antiqua" w:cs="Times New Roman"/>
          <w:bCs/>
          <w:color w:val="000000" w:themeColor="text1"/>
        </w:rPr>
        <w:t xml:space="preserve">, Darin </w:t>
      </w:r>
      <w:proofErr w:type="spellStart"/>
      <w:r w:rsidRPr="00653CBB">
        <w:rPr>
          <w:rFonts w:ascii="Book Antiqua" w:hAnsi="Book Antiqua" w:cs="Times New Roman"/>
          <w:bCs/>
          <w:color w:val="000000" w:themeColor="text1"/>
        </w:rPr>
        <w:t>Treleaven</w:t>
      </w:r>
      <w:proofErr w:type="spellEnd"/>
      <w:r w:rsidRPr="00653CBB">
        <w:rPr>
          <w:rFonts w:ascii="Book Antiqua" w:hAnsi="Book Antiqua" w:cs="Times New Roman"/>
          <w:bCs/>
          <w:color w:val="000000" w:themeColor="text1"/>
        </w:rPr>
        <w:t xml:space="preserve">, Christine </w:t>
      </w:r>
      <w:proofErr w:type="spellStart"/>
      <w:r w:rsidRPr="00653CBB">
        <w:rPr>
          <w:rFonts w:ascii="Book Antiqua" w:hAnsi="Book Antiqua" w:cs="Times New Roman"/>
          <w:bCs/>
          <w:color w:val="000000" w:themeColor="text1"/>
        </w:rPr>
        <w:t>Ribic</w:t>
      </w:r>
      <w:proofErr w:type="spellEnd"/>
    </w:p>
    <w:p w14:paraId="5942F33E" w14:textId="77777777" w:rsidR="0057745C" w:rsidRPr="00653CBB" w:rsidRDefault="0057745C" w:rsidP="002830F3">
      <w:pPr>
        <w:rPr>
          <w:rFonts w:ascii="Book Antiqua" w:hAnsi="Book Antiqua" w:cs="Times New Roman"/>
          <w:bCs/>
          <w:color w:val="000000" w:themeColor="text1"/>
        </w:rPr>
      </w:pPr>
    </w:p>
    <w:p w14:paraId="428C836A" w14:textId="325AE736" w:rsidR="006E3214" w:rsidRPr="00653CBB" w:rsidRDefault="0057745C" w:rsidP="002830F3">
      <w:pPr>
        <w:pStyle w:val="CommentText"/>
        <w:spacing w:line="360" w:lineRule="auto"/>
        <w:rPr>
          <w:rFonts w:ascii="Book Antiqua" w:hAnsi="Book Antiqua" w:cs="Times New Roman"/>
          <w:bCs/>
          <w:color w:val="000000" w:themeColor="text1"/>
          <w:sz w:val="24"/>
          <w:szCs w:val="24"/>
        </w:rPr>
      </w:pPr>
      <w:r w:rsidRPr="00653CBB">
        <w:rPr>
          <w:rFonts w:ascii="Book Antiqua" w:hAnsi="Book Antiqua" w:cs="Times New Roman"/>
          <w:b/>
          <w:color w:val="000000" w:themeColor="text1"/>
          <w:sz w:val="24"/>
          <w:szCs w:val="24"/>
        </w:rPr>
        <w:t xml:space="preserve">Muhammad </w:t>
      </w:r>
      <w:r w:rsidR="002830F3" w:rsidRPr="00653CBB">
        <w:rPr>
          <w:rFonts w:ascii="Book Antiqua" w:hAnsi="Book Antiqua" w:cs="Times New Roman"/>
          <w:b/>
          <w:color w:val="000000" w:themeColor="text1"/>
          <w:sz w:val="24"/>
          <w:szCs w:val="24"/>
        </w:rPr>
        <w:t xml:space="preserve">A </w:t>
      </w:r>
      <w:r w:rsidRPr="00653CBB">
        <w:rPr>
          <w:rFonts w:ascii="Book Antiqua" w:hAnsi="Book Antiqua" w:cs="Times New Roman"/>
          <w:b/>
          <w:color w:val="000000" w:themeColor="text1"/>
          <w:sz w:val="24"/>
          <w:szCs w:val="24"/>
        </w:rPr>
        <w:t>Bukhari</w:t>
      </w:r>
      <w:r w:rsidR="006E3214" w:rsidRPr="00653CBB">
        <w:rPr>
          <w:rFonts w:ascii="Book Antiqua" w:hAnsi="Book Antiqua" w:cs="Times New Roman"/>
          <w:b/>
          <w:color w:val="000000" w:themeColor="text1"/>
          <w:sz w:val="24"/>
          <w:szCs w:val="24"/>
        </w:rPr>
        <w:t>,</w:t>
      </w:r>
      <w:r w:rsidR="006E3214" w:rsidRPr="00653CBB">
        <w:rPr>
          <w:rFonts w:ascii="Book Antiqua" w:hAnsi="Book Antiqua"/>
          <w:color w:val="000000" w:themeColor="text1"/>
          <w:sz w:val="24"/>
          <w:szCs w:val="24"/>
        </w:rPr>
        <w:t xml:space="preserve"> </w:t>
      </w:r>
      <w:bookmarkStart w:id="7" w:name="_Hlk12175508"/>
      <w:r w:rsidRPr="00653CBB">
        <w:rPr>
          <w:rFonts w:ascii="Book Antiqua" w:hAnsi="Book Antiqua" w:cs="Times New Roman"/>
          <w:bCs/>
          <w:color w:val="000000" w:themeColor="text1"/>
          <w:sz w:val="24"/>
          <w:szCs w:val="24"/>
        </w:rPr>
        <w:t xml:space="preserve">Department of Medicine, </w:t>
      </w:r>
      <w:proofErr w:type="spellStart"/>
      <w:r w:rsidRPr="00653CBB">
        <w:rPr>
          <w:rFonts w:ascii="Book Antiqua" w:hAnsi="Book Antiqua" w:cs="Times New Roman"/>
          <w:bCs/>
          <w:color w:val="000000" w:themeColor="text1"/>
          <w:sz w:val="24"/>
          <w:szCs w:val="24"/>
        </w:rPr>
        <w:t>Taif</w:t>
      </w:r>
      <w:proofErr w:type="spellEnd"/>
      <w:r w:rsidRPr="00653CBB">
        <w:rPr>
          <w:rFonts w:ascii="Book Antiqua" w:hAnsi="Book Antiqua" w:cs="Times New Roman"/>
          <w:bCs/>
          <w:color w:val="000000" w:themeColor="text1"/>
          <w:sz w:val="24"/>
          <w:szCs w:val="24"/>
        </w:rPr>
        <w:t xml:space="preserve"> University</w:t>
      </w:r>
      <w:r w:rsidR="006E3214" w:rsidRPr="00653CBB">
        <w:rPr>
          <w:rFonts w:ascii="Book Antiqua" w:hAnsi="Book Antiqua" w:cs="Times New Roman"/>
          <w:bCs/>
          <w:color w:val="000000" w:themeColor="text1"/>
          <w:sz w:val="24"/>
          <w:szCs w:val="24"/>
        </w:rPr>
        <w:t xml:space="preserve">, </w:t>
      </w:r>
      <w:proofErr w:type="spellStart"/>
      <w:r w:rsidR="00B218AD" w:rsidRPr="00653CBB">
        <w:rPr>
          <w:rFonts w:ascii="Book Antiqua" w:hAnsi="Book Antiqua" w:cs="Times New Roman"/>
          <w:bCs/>
          <w:color w:val="000000" w:themeColor="text1"/>
          <w:sz w:val="24"/>
          <w:szCs w:val="24"/>
        </w:rPr>
        <w:t>Taif</w:t>
      </w:r>
      <w:proofErr w:type="spellEnd"/>
      <w:r w:rsidR="00B218AD" w:rsidRPr="00653CBB">
        <w:rPr>
          <w:rFonts w:ascii="Book Antiqua" w:hAnsi="Book Antiqua" w:cs="Times New Roman"/>
          <w:bCs/>
          <w:color w:val="000000" w:themeColor="text1"/>
          <w:sz w:val="24"/>
          <w:szCs w:val="24"/>
        </w:rPr>
        <w:t xml:space="preserve"> 26311, </w:t>
      </w:r>
      <w:r w:rsidR="006E3214" w:rsidRPr="00653CBB">
        <w:rPr>
          <w:rFonts w:ascii="Book Antiqua" w:hAnsi="Book Antiqua" w:cs="Times New Roman"/>
          <w:bCs/>
          <w:color w:val="000000" w:themeColor="text1"/>
          <w:sz w:val="24"/>
          <w:szCs w:val="24"/>
        </w:rPr>
        <w:t>Saudi Arabia</w:t>
      </w:r>
    </w:p>
    <w:p w14:paraId="6464D1AA" w14:textId="77777777" w:rsidR="002830F3" w:rsidRPr="00653CBB" w:rsidRDefault="002830F3" w:rsidP="002830F3">
      <w:pPr>
        <w:pStyle w:val="CommentText"/>
        <w:spacing w:line="360" w:lineRule="auto"/>
        <w:rPr>
          <w:rFonts w:ascii="Book Antiqua" w:hAnsi="Book Antiqua" w:cs="Times New Roman"/>
          <w:bCs/>
          <w:color w:val="000000" w:themeColor="text1"/>
          <w:sz w:val="24"/>
          <w:szCs w:val="24"/>
        </w:rPr>
      </w:pPr>
    </w:p>
    <w:bookmarkEnd w:id="7"/>
    <w:p w14:paraId="239A44F6" w14:textId="4A342F65" w:rsidR="006E3214" w:rsidRPr="00653CBB" w:rsidRDefault="0057745C" w:rsidP="002830F3">
      <w:pPr>
        <w:pStyle w:val="CommentText"/>
        <w:spacing w:line="360" w:lineRule="auto"/>
        <w:rPr>
          <w:rFonts w:ascii="Book Antiqua" w:hAnsi="Book Antiqua" w:cs="Times New Roman"/>
          <w:bCs/>
          <w:color w:val="000000" w:themeColor="text1"/>
          <w:sz w:val="24"/>
          <w:szCs w:val="24"/>
        </w:rPr>
      </w:pPr>
      <w:r w:rsidRPr="00653CBB">
        <w:rPr>
          <w:rFonts w:ascii="Book Antiqua" w:hAnsi="Book Antiqua" w:cs="Times New Roman"/>
          <w:b/>
          <w:color w:val="000000" w:themeColor="text1"/>
          <w:sz w:val="24"/>
          <w:szCs w:val="24"/>
        </w:rPr>
        <w:t>Abdulrahman Al-</w:t>
      </w:r>
      <w:proofErr w:type="spellStart"/>
      <w:r w:rsidRPr="00653CBB">
        <w:rPr>
          <w:rFonts w:ascii="Book Antiqua" w:hAnsi="Book Antiqua" w:cs="Times New Roman"/>
          <w:b/>
          <w:color w:val="000000" w:themeColor="text1"/>
          <w:sz w:val="24"/>
          <w:szCs w:val="24"/>
        </w:rPr>
        <w:t>Theaby</w:t>
      </w:r>
      <w:proofErr w:type="spellEnd"/>
      <w:r w:rsidRPr="00653CBB">
        <w:rPr>
          <w:rFonts w:ascii="Book Antiqua" w:hAnsi="Book Antiqua" w:cs="Times New Roman"/>
          <w:b/>
          <w:color w:val="000000" w:themeColor="text1"/>
          <w:sz w:val="24"/>
          <w:szCs w:val="24"/>
        </w:rPr>
        <w:t xml:space="preserve">, Mohammed </w:t>
      </w:r>
      <w:proofErr w:type="spellStart"/>
      <w:r w:rsidRPr="00653CBB">
        <w:rPr>
          <w:rFonts w:ascii="Book Antiqua" w:hAnsi="Book Antiqua" w:cs="Times New Roman"/>
          <w:b/>
          <w:color w:val="000000" w:themeColor="text1"/>
          <w:sz w:val="24"/>
          <w:szCs w:val="24"/>
        </w:rPr>
        <w:t>Tawhari</w:t>
      </w:r>
      <w:proofErr w:type="spellEnd"/>
      <w:r w:rsidR="006E3214" w:rsidRPr="00653CBB">
        <w:rPr>
          <w:rFonts w:ascii="Book Antiqua" w:hAnsi="Book Antiqua" w:cs="Times New Roman"/>
          <w:b/>
          <w:color w:val="000000" w:themeColor="text1"/>
          <w:sz w:val="24"/>
          <w:szCs w:val="24"/>
        </w:rPr>
        <w:t>,</w:t>
      </w:r>
      <w:r w:rsidR="006E3214" w:rsidRPr="00653CBB">
        <w:rPr>
          <w:rFonts w:ascii="Book Antiqua" w:hAnsi="Book Antiqua"/>
          <w:color w:val="000000" w:themeColor="text1"/>
          <w:sz w:val="24"/>
          <w:szCs w:val="24"/>
        </w:rPr>
        <w:t xml:space="preserve"> </w:t>
      </w:r>
      <w:r w:rsidRPr="00653CBB">
        <w:rPr>
          <w:rFonts w:ascii="Book Antiqua" w:hAnsi="Book Antiqua" w:cs="Times New Roman"/>
          <w:bCs/>
          <w:color w:val="000000" w:themeColor="text1"/>
          <w:sz w:val="24"/>
          <w:szCs w:val="24"/>
        </w:rPr>
        <w:t xml:space="preserve">Department of Transplantation, King </w:t>
      </w:r>
      <w:proofErr w:type="spellStart"/>
      <w:r w:rsidRPr="00653CBB">
        <w:rPr>
          <w:rFonts w:ascii="Book Antiqua" w:hAnsi="Book Antiqua" w:cs="Times New Roman"/>
          <w:bCs/>
          <w:color w:val="000000" w:themeColor="text1"/>
          <w:sz w:val="24"/>
          <w:szCs w:val="24"/>
        </w:rPr>
        <w:t>Abdulaziz</w:t>
      </w:r>
      <w:proofErr w:type="spellEnd"/>
      <w:r w:rsidRPr="00653CBB">
        <w:rPr>
          <w:rFonts w:ascii="Book Antiqua" w:hAnsi="Book Antiqua" w:cs="Times New Roman"/>
          <w:bCs/>
          <w:color w:val="000000" w:themeColor="text1"/>
          <w:sz w:val="24"/>
          <w:szCs w:val="24"/>
        </w:rPr>
        <w:t xml:space="preserve"> Medical City, Riyadh</w:t>
      </w:r>
      <w:r w:rsidR="00DD4E2B" w:rsidRPr="00653CBB">
        <w:rPr>
          <w:rFonts w:ascii="Book Antiqua" w:hAnsi="Book Antiqua" w:cs="Times New Roman"/>
          <w:bCs/>
          <w:color w:val="000000" w:themeColor="text1"/>
          <w:sz w:val="24"/>
          <w:szCs w:val="24"/>
        </w:rPr>
        <w:t xml:space="preserve"> </w:t>
      </w:r>
      <w:r w:rsidR="00B218AD" w:rsidRPr="00653CBB">
        <w:rPr>
          <w:rFonts w:ascii="Book Antiqua" w:hAnsi="Book Antiqua"/>
          <w:color w:val="000000" w:themeColor="text1"/>
          <w:sz w:val="24"/>
          <w:szCs w:val="24"/>
          <w:lang w:eastAsia="zh-CN"/>
        </w:rPr>
        <w:t>11159,</w:t>
      </w:r>
      <w:r w:rsidR="006E3214" w:rsidRPr="00653CBB">
        <w:rPr>
          <w:rFonts w:ascii="Book Antiqua" w:hAnsi="Book Antiqua" w:cs="Times New Roman"/>
          <w:bCs/>
          <w:color w:val="000000" w:themeColor="text1"/>
          <w:sz w:val="24"/>
          <w:szCs w:val="24"/>
        </w:rPr>
        <w:t xml:space="preserve"> Saudi Arabia</w:t>
      </w:r>
    </w:p>
    <w:p w14:paraId="4F0B2496" w14:textId="77777777" w:rsidR="002830F3" w:rsidRPr="00653CBB" w:rsidRDefault="002830F3" w:rsidP="002830F3">
      <w:pPr>
        <w:pStyle w:val="CommentText"/>
        <w:spacing w:line="360" w:lineRule="auto"/>
        <w:rPr>
          <w:rFonts w:ascii="Book Antiqua" w:eastAsia="Arial Unicode MS" w:hAnsi="Book Antiqua" w:cs="Arial Unicode MS"/>
          <w:color w:val="000000" w:themeColor="text1"/>
          <w:sz w:val="24"/>
          <w:szCs w:val="24"/>
          <w:lang w:eastAsia="zh-CN"/>
        </w:rPr>
      </w:pPr>
    </w:p>
    <w:p w14:paraId="705467D5" w14:textId="5162D262" w:rsidR="006E3214" w:rsidRPr="00653CBB" w:rsidRDefault="0057745C" w:rsidP="002830F3">
      <w:pPr>
        <w:pStyle w:val="CommentText"/>
        <w:spacing w:line="360" w:lineRule="auto"/>
        <w:rPr>
          <w:rFonts w:ascii="Book Antiqua" w:hAnsi="Book Antiqua" w:cs="Times New Roman"/>
          <w:bCs/>
          <w:color w:val="000000" w:themeColor="text1"/>
          <w:sz w:val="24"/>
          <w:szCs w:val="24"/>
        </w:rPr>
      </w:pPr>
      <w:r w:rsidRPr="00653CBB">
        <w:rPr>
          <w:rFonts w:ascii="Book Antiqua" w:hAnsi="Book Antiqua" w:cs="Times New Roman"/>
          <w:b/>
          <w:color w:val="000000" w:themeColor="text1"/>
          <w:sz w:val="24"/>
          <w:szCs w:val="24"/>
        </w:rPr>
        <w:t>Ali Al-</w:t>
      </w:r>
      <w:proofErr w:type="spellStart"/>
      <w:r w:rsidRPr="00653CBB">
        <w:rPr>
          <w:rFonts w:ascii="Book Antiqua" w:hAnsi="Book Antiqua" w:cs="Times New Roman"/>
          <w:b/>
          <w:color w:val="000000" w:themeColor="text1"/>
          <w:sz w:val="24"/>
          <w:szCs w:val="24"/>
        </w:rPr>
        <w:t>Shaggag</w:t>
      </w:r>
      <w:proofErr w:type="spellEnd"/>
      <w:r w:rsidR="006E3214" w:rsidRPr="00653CBB">
        <w:rPr>
          <w:rFonts w:ascii="Book Antiqua" w:hAnsi="Book Antiqua" w:cs="Times New Roman"/>
          <w:b/>
          <w:color w:val="000000" w:themeColor="text1"/>
          <w:sz w:val="24"/>
          <w:szCs w:val="24"/>
        </w:rPr>
        <w:t>,</w:t>
      </w:r>
      <w:r w:rsidR="006E3214" w:rsidRPr="00653CBB">
        <w:rPr>
          <w:rFonts w:ascii="Book Antiqua" w:hAnsi="Book Antiqua"/>
          <w:color w:val="000000" w:themeColor="text1"/>
          <w:sz w:val="24"/>
          <w:szCs w:val="24"/>
        </w:rPr>
        <w:t xml:space="preserve"> </w:t>
      </w:r>
      <w:r w:rsidRPr="00653CBB">
        <w:rPr>
          <w:rFonts w:ascii="Book Antiqua" w:hAnsi="Book Antiqua" w:cs="Times New Roman"/>
          <w:bCs/>
          <w:color w:val="000000" w:themeColor="text1"/>
          <w:sz w:val="24"/>
          <w:szCs w:val="24"/>
        </w:rPr>
        <w:t>Department of Nephrology and Transplantation King Fahad Specialist Hospital, Dammam</w:t>
      </w:r>
      <w:r w:rsidR="00DD4E2B" w:rsidRPr="00653CBB">
        <w:rPr>
          <w:rFonts w:ascii="Book Antiqua" w:hAnsi="Book Antiqua" w:cs="Times New Roman"/>
          <w:bCs/>
          <w:color w:val="000000" w:themeColor="text1"/>
          <w:sz w:val="24"/>
          <w:szCs w:val="24"/>
        </w:rPr>
        <w:t xml:space="preserve"> </w:t>
      </w:r>
      <w:r w:rsidR="00B218AD" w:rsidRPr="00653CBB">
        <w:rPr>
          <w:rFonts w:ascii="Book Antiqua" w:hAnsi="Book Antiqua"/>
          <w:color w:val="000000" w:themeColor="text1"/>
          <w:sz w:val="24"/>
          <w:szCs w:val="24"/>
          <w:lang w:eastAsia="zh-CN"/>
        </w:rPr>
        <w:t>15215,</w:t>
      </w:r>
      <w:r w:rsidRPr="00653CBB">
        <w:rPr>
          <w:rFonts w:ascii="Book Antiqua" w:hAnsi="Book Antiqua" w:cs="Times New Roman"/>
          <w:bCs/>
          <w:color w:val="000000" w:themeColor="text1"/>
          <w:sz w:val="24"/>
          <w:szCs w:val="24"/>
        </w:rPr>
        <w:t xml:space="preserve"> Saudi Arabia</w:t>
      </w:r>
    </w:p>
    <w:p w14:paraId="572DDB28" w14:textId="77777777" w:rsidR="002830F3" w:rsidRPr="00653CBB" w:rsidRDefault="002830F3" w:rsidP="002830F3">
      <w:pPr>
        <w:pStyle w:val="CommentText"/>
        <w:spacing w:line="360" w:lineRule="auto"/>
        <w:rPr>
          <w:rFonts w:ascii="Book Antiqua" w:eastAsia="Arial Unicode MS" w:hAnsi="Book Antiqua" w:cs="Arial Unicode MS"/>
          <w:color w:val="000000" w:themeColor="text1"/>
          <w:sz w:val="24"/>
          <w:szCs w:val="24"/>
          <w:lang w:eastAsia="zh-CN"/>
        </w:rPr>
      </w:pPr>
    </w:p>
    <w:p w14:paraId="712047BE" w14:textId="42E606B6" w:rsidR="006E3214" w:rsidRPr="00653CBB" w:rsidRDefault="0057745C" w:rsidP="002830F3">
      <w:pPr>
        <w:rPr>
          <w:rFonts w:ascii="Book Antiqua" w:hAnsi="Book Antiqua" w:cs="Times New Roman"/>
          <w:bCs/>
          <w:color w:val="000000" w:themeColor="text1"/>
        </w:rPr>
      </w:pPr>
      <w:r w:rsidRPr="00653CBB">
        <w:rPr>
          <w:rFonts w:ascii="Book Antiqua" w:hAnsi="Book Antiqua" w:cs="Times New Roman"/>
          <w:b/>
          <w:color w:val="000000" w:themeColor="text1"/>
        </w:rPr>
        <w:t xml:space="preserve">Ryan </w:t>
      </w:r>
      <w:proofErr w:type="spellStart"/>
      <w:r w:rsidRPr="00653CBB">
        <w:rPr>
          <w:rFonts w:ascii="Book Antiqua" w:hAnsi="Book Antiqua" w:cs="Times New Roman"/>
          <w:b/>
          <w:color w:val="000000" w:themeColor="text1"/>
        </w:rPr>
        <w:t>Pyrke</w:t>
      </w:r>
      <w:proofErr w:type="spellEnd"/>
      <w:r w:rsidRPr="00653CBB">
        <w:rPr>
          <w:rFonts w:ascii="Book Antiqua" w:hAnsi="Book Antiqua" w:cs="Times New Roman"/>
          <w:b/>
          <w:color w:val="000000" w:themeColor="text1"/>
        </w:rPr>
        <w:t xml:space="preserve">, Azim </w:t>
      </w:r>
      <w:proofErr w:type="spellStart"/>
      <w:r w:rsidRPr="00653CBB">
        <w:rPr>
          <w:rFonts w:ascii="Book Antiqua" w:hAnsi="Book Antiqua" w:cs="Times New Roman"/>
          <w:b/>
          <w:color w:val="000000" w:themeColor="text1"/>
        </w:rPr>
        <w:t>Gangji</w:t>
      </w:r>
      <w:proofErr w:type="spellEnd"/>
      <w:r w:rsidRPr="00653CBB">
        <w:rPr>
          <w:rFonts w:ascii="Book Antiqua" w:hAnsi="Book Antiqua" w:cs="Times New Roman"/>
          <w:b/>
          <w:color w:val="000000" w:themeColor="text1"/>
        </w:rPr>
        <w:t xml:space="preserve">, Darin </w:t>
      </w:r>
      <w:proofErr w:type="spellStart"/>
      <w:r w:rsidRPr="00653CBB">
        <w:rPr>
          <w:rFonts w:ascii="Book Antiqua" w:hAnsi="Book Antiqua" w:cs="Times New Roman"/>
          <w:b/>
          <w:color w:val="000000" w:themeColor="text1"/>
        </w:rPr>
        <w:t>Treleaven</w:t>
      </w:r>
      <w:proofErr w:type="spellEnd"/>
      <w:r w:rsidRPr="00653CBB">
        <w:rPr>
          <w:rFonts w:ascii="Book Antiqua" w:hAnsi="Book Antiqua" w:cs="Times New Roman"/>
          <w:b/>
          <w:color w:val="000000" w:themeColor="text1"/>
        </w:rPr>
        <w:t xml:space="preserve">, Christine </w:t>
      </w:r>
      <w:proofErr w:type="spellStart"/>
      <w:r w:rsidRPr="00653CBB">
        <w:rPr>
          <w:rFonts w:ascii="Book Antiqua" w:hAnsi="Book Antiqua" w:cs="Times New Roman"/>
          <w:b/>
          <w:color w:val="000000" w:themeColor="text1"/>
        </w:rPr>
        <w:t>Ribic</w:t>
      </w:r>
      <w:proofErr w:type="spellEnd"/>
      <w:r w:rsidR="006E3214" w:rsidRPr="00653CBB">
        <w:rPr>
          <w:rFonts w:ascii="Book Antiqua" w:hAnsi="Book Antiqua" w:cs="Times New Roman"/>
          <w:b/>
          <w:color w:val="000000" w:themeColor="text1"/>
        </w:rPr>
        <w:t>,</w:t>
      </w:r>
      <w:r w:rsidR="006E3214" w:rsidRPr="00653CBB">
        <w:rPr>
          <w:rFonts w:ascii="Book Antiqua" w:hAnsi="Book Antiqua" w:cs="Times New Roman"/>
          <w:bCs/>
          <w:color w:val="000000" w:themeColor="text1"/>
        </w:rPr>
        <w:t xml:space="preserve"> </w:t>
      </w:r>
      <w:r w:rsidRPr="00653CBB">
        <w:rPr>
          <w:rFonts w:ascii="Book Antiqua" w:hAnsi="Book Antiqua" w:cs="Times New Roman"/>
          <w:bCs/>
          <w:color w:val="000000" w:themeColor="text1"/>
        </w:rPr>
        <w:t xml:space="preserve">Department of Nephrology, McMaster University, </w:t>
      </w:r>
      <w:r w:rsidR="00B218AD" w:rsidRPr="00653CBB">
        <w:rPr>
          <w:rFonts w:ascii="Book Antiqua" w:hAnsi="Book Antiqua" w:cs="Times New Roman"/>
          <w:bCs/>
          <w:color w:val="000000" w:themeColor="text1"/>
        </w:rPr>
        <w:t>Hamilton</w:t>
      </w:r>
      <w:r w:rsidR="002830F3" w:rsidRPr="00653CBB">
        <w:rPr>
          <w:rFonts w:ascii="Book Antiqua" w:hAnsi="Book Antiqua" w:cs="Times New Roman"/>
          <w:bCs/>
          <w:color w:val="000000" w:themeColor="text1"/>
        </w:rPr>
        <w:t>,</w:t>
      </w:r>
      <w:r w:rsidR="00B218AD" w:rsidRPr="00653CBB">
        <w:rPr>
          <w:rFonts w:ascii="Book Antiqua" w:hAnsi="Book Antiqua" w:cs="Times New Roman"/>
          <w:bCs/>
          <w:color w:val="000000" w:themeColor="text1"/>
        </w:rPr>
        <w:t xml:space="preserve"> O</w:t>
      </w:r>
      <w:r w:rsidR="002830F3" w:rsidRPr="00653CBB">
        <w:rPr>
          <w:rFonts w:ascii="Book Antiqua" w:hAnsi="Book Antiqua" w:cs="Times New Roman"/>
          <w:bCs/>
          <w:color w:val="000000" w:themeColor="text1"/>
        </w:rPr>
        <w:t>N</w:t>
      </w:r>
      <w:r w:rsidR="00B218AD" w:rsidRPr="00653CBB">
        <w:rPr>
          <w:rFonts w:ascii="Book Antiqua" w:hAnsi="Book Antiqua" w:cs="Times New Roman"/>
          <w:bCs/>
          <w:color w:val="000000" w:themeColor="text1"/>
        </w:rPr>
        <w:t xml:space="preserve"> L8N 4A6</w:t>
      </w:r>
      <w:r w:rsidR="00DD4E2B" w:rsidRPr="00653CBB">
        <w:rPr>
          <w:rFonts w:ascii="Book Antiqua" w:hAnsi="Book Antiqua" w:cs="Times New Roman"/>
          <w:bCs/>
          <w:color w:val="000000" w:themeColor="text1"/>
        </w:rPr>
        <w:t xml:space="preserve">, </w:t>
      </w:r>
      <w:r w:rsidRPr="00653CBB">
        <w:rPr>
          <w:rFonts w:ascii="Book Antiqua" w:hAnsi="Book Antiqua" w:cs="Times New Roman"/>
          <w:bCs/>
          <w:color w:val="000000" w:themeColor="text1"/>
        </w:rPr>
        <w:t>Canada</w:t>
      </w:r>
    </w:p>
    <w:p w14:paraId="0D9C54A1" w14:textId="4167562A" w:rsidR="00070E03" w:rsidRPr="00653CBB" w:rsidRDefault="00070E03" w:rsidP="002830F3">
      <w:pPr>
        <w:rPr>
          <w:rFonts w:ascii="Book Antiqua" w:eastAsia="MS PMincho" w:hAnsi="Book Antiqua" w:cs="Times New Roman"/>
          <w:bCs/>
          <w:color w:val="000000" w:themeColor="text1"/>
        </w:rPr>
      </w:pPr>
    </w:p>
    <w:p w14:paraId="09859634" w14:textId="1BCFEEB2" w:rsidR="006E3214" w:rsidRPr="00653CBB" w:rsidRDefault="00070E03" w:rsidP="002830F3">
      <w:pPr>
        <w:rPr>
          <w:rFonts w:ascii="Book Antiqua" w:hAnsi="Book Antiqua"/>
          <w:color w:val="000000" w:themeColor="text1"/>
        </w:rPr>
      </w:pPr>
      <w:r w:rsidRPr="00653CBB">
        <w:rPr>
          <w:rFonts w:ascii="Book Antiqua" w:eastAsia="MS PMincho" w:hAnsi="Book Antiqua" w:cs="Times New Roman"/>
          <w:b/>
          <w:bCs/>
          <w:color w:val="000000" w:themeColor="text1"/>
        </w:rPr>
        <w:t>ORCID number</w:t>
      </w:r>
      <w:r w:rsidRPr="00653CBB">
        <w:rPr>
          <w:rFonts w:ascii="Book Antiqua" w:eastAsia="MS PMincho" w:hAnsi="Book Antiqua" w:cs="Times New Roman"/>
          <w:b/>
          <w:bCs/>
          <w:color w:val="000000" w:themeColor="text1"/>
          <w:lang w:val="en-GB"/>
        </w:rPr>
        <w:t>:</w:t>
      </w:r>
      <w:r w:rsidRPr="00653CBB">
        <w:rPr>
          <w:rFonts w:ascii="Book Antiqua" w:hAnsi="Book Antiqua" w:cs="Times New Roman" w:hint="eastAsia"/>
          <w:bCs/>
          <w:color w:val="000000" w:themeColor="text1"/>
          <w:lang w:eastAsia="zh-CN"/>
        </w:rPr>
        <w:t xml:space="preserve"> </w:t>
      </w:r>
      <w:r w:rsidR="00C52792" w:rsidRPr="00653CBB">
        <w:rPr>
          <w:rFonts w:ascii="Book Antiqua" w:hAnsi="Book Antiqua"/>
          <w:color w:val="000000" w:themeColor="text1"/>
        </w:rPr>
        <w:t xml:space="preserve">Muhammad </w:t>
      </w:r>
      <w:r w:rsidRPr="00653CBB">
        <w:rPr>
          <w:rFonts w:ascii="Book Antiqua" w:hAnsi="Book Antiqua"/>
          <w:color w:val="000000" w:themeColor="text1"/>
        </w:rPr>
        <w:t xml:space="preserve">A </w:t>
      </w:r>
      <w:r w:rsidR="00C52792" w:rsidRPr="00653CBB">
        <w:rPr>
          <w:rFonts w:ascii="Book Antiqua" w:hAnsi="Book Antiqua"/>
          <w:color w:val="000000" w:themeColor="text1"/>
        </w:rPr>
        <w:t>Bukhari (0000-0002-1706-6757)</w:t>
      </w:r>
      <w:r w:rsidRPr="00653CBB">
        <w:rPr>
          <w:rFonts w:ascii="Book Antiqua" w:hAnsi="Book Antiqua"/>
          <w:color w:val="000000" w:themeColor="text1"/>
        </w:rPr>
        <w:t>;</w:t>
      </w:r>
      <w:r w:rsidR="00C52792" w:rsidRPr="00653CBB">
        <w:rPr>
          <w:rFonts w:ascii="Book Antiqua" w:hAnsi="Book Antiqua"/>
          <w:color w:val="000000" w:themeColor="text1"/>
        </w:rPr>
        <w:t xml:space="preserve"> Abdulrahman Al-</w:t>
      </w:r>
      <w:proofErr w:type="spellStart"/>
      <w:r w:rsidR="00C52792" w:rsidRPr="00653CBB">
        <w:rPr>
          <w:rFonts w:ascii="Book Antiqua" w:hAnsi="Book Antiqua"/>
          <w:color w:val="000000" w:themeColor="text1"/>
        </w:rPr>
        <w:t>Theaby</w:t>
      </w:r>
      <w:proofErr w:type="spellEnd"/>
      <w:r w:rsidR="00C52792" w:rsidRPr="00653CBB">
        <w:rPr>
          <w:rFonts w:ascii="Book Antiqua" w:hAnsi="Book Antiqua"/>
          <w:color w:val="000000" w:themeColor="text1"/>
        </w:rPr>
        <w:t xml:space="preserve"> (0000-0003-2353-0015)</w:t>
      </w:r>
      <w:r w:rsidRPr="00653CBB">
        <w:rPr>
          <w:rFonts w:ascii="Book Antiqua" w:hAnsi="Book Antiqua"/>
          <w:color w:val="000000" w:themeColor="text1"/>
        </w:rPr>
        <w:t>;</w:t>
      </w:r>
      <w:r w:rsidR="00C52792" w:rsidRPr="00653CBB">
        <w:rPr>
          <w:rFonts w:ascii="Book Antiqua" w:hAnsi="Book Antiqua"/>
          <w:color w:val="000000" w:themeColor="text1"/>
        </w:rPr>
        <w:t xml:space="preserve"> Mohammed </w:t>
      </w:r>
      <w:proofErr w:type="spellStart"/>
      <w:r w:rsidR="00C52792" w:rsidRPr="00653CBB">
        <w:rPr>
          <w:rFonts w:ascii="Book Antiqua" w:hAnsi="Book Antiqua"/>
          <w:color w:val="000000" w:themeColor="text1"/>
        </w:rPr>
        <w:t>Tawhari</w:t>
      </w:r>
      <w:proofErr w:type="spellEnd"/>
      <w:r w:rsidR="00C52792" w:rsidRPr="00653CBB">
        <w:rPr>
          <w:rFonts w:ascii="Book Antiqua" w:hAnsi="Book Antiqua"/>
          <w:color w:val="000000" w:themeColor="text1"/>
        </w:rPr>
        <w:t xml:space="preserve"> (0000-0003-1579-6219)</w:t>
      </w:r>
      <w:r w:rsidRPr="00653CBB">
        <w:rPr>
          <w:rFonts w:ascii="Book Antiqua" w:hAnsi="Book Antiqua"/>
          <w:color w:val="000000" w:themeColor="text1"/>
        </w:rPr>
        <w:t>;</w:t>
      </w:r>
      <w:r w:rsidR="00C52792" w:rsidRPr="00653CBB">
        <w:rPr>
          <w:rFonts w:ascii="Book Antiqua" w:hAnsi="Book Antiqua"/>
          <w:color w:val="000000" w:themeColor="text1"/>
        </w:rPr>
        <w:t xml:space="preserve"> Ali Al-</w:t>
      </w:r>
      <w:proofErr w:type="spellStart"/>
      <w:r w:rsidR="00C52792" w:rsidRPr="00653CBB">
        <w:rPr>
          <w:rFonts w:ascii="Book Antiqua" w:hAnsi="Book Antiqua"/>
          <w:color w:val="000000" w:themeColor="text1"/>
        </w:rPr>
        <w:t>Shaggag</w:t>
      </w:r>
      <w:proofErr w:type="spellEnd"/>
      <w:r w:rsidR="00C52792" w:rsidRPr="00653CBB">
        <w:rPr>
          <w:rFonts w:ascii="Book Antiqua" w:hAnsi="Book Antiqua"/>
          <w:color w:val="000000" w:themeColor="text1"/>
        </w:rPr>
        <w:t xml:space="preserve"> (0000-0003-3649-2409)</w:t>
      </w:r>
      <w:r w:rsidRPr="00653CBB">
        <w:rPr>
          <w:rFonts w:ascii="Book Antiqua" w:hAnsi="Book Antiqua"/>
          <w:color w:val="000000" w:themeColor="text1"/>
        </w:rPr>
        <w:t>;</w:t>
      </w:r>
      <w:r w:rsidR="00C52792" w:rsidRPr="00653CBB">
        <w:rPr>
          <w:rFonts w:ascii="Book Antiqua" w:hAnsi="Book Antiqua"/>
          <w:color w:val="000000" w:themeColor="text1"/>
        </w:rPr>
        <w:t xml:space="preserve"> Ryan </w:t>
      </w:r>
      <w:proofErr w:type="spellStart"/>
      <w:r w:rsidR="00C52792" w:rsidRPr="00653CBB">
        <w:rPr>
          <w:rFonts w:ascii="Book Antiqua" w:hAnsi="Book Antiqua"/>
          <w:color w:val="000000" w:themeColor="text1"/>
        </w:rPr>
        <w:t>Pyrke</w:t>
      </w:r>
      <w:proofErr w:type="spellEnd"/>
      <w:r w:rsidR="00C52792" w:rsidRPr="00653CBB">
        <w:rPr>
          <w:rFonts w:ascii="Book Antiqua" w:hAnsi="Book Antiqua"/>
          <w:color w:val="000000" w:themeColor="text1"/>
        </w:rPr>
        <w:t xml:space="preserve"> (</w:t>
      </w:r>
      <w:r w:rsidR="00B641F9" w:rsidRPr="00653CBB">
        <w:rPr>
          <w:rFonts w:ascii="Book Antiqua" w:hAnsi="Book Antiqua"/>
          <w:color w:val="000000" w:themeColor="text1"/>
        </w:rPr>
        <w:t>0000-0002-8901-9730</w:t>
      </w:r>
      <w:r w:rsidR="00C52792" w:rsidRPr="00653CBB">
        <w:rPr>
          <w:rFonts w:ascii="Book Antiqua" w:hAnsi="Book Antiqua"/>
          <w:color w:val="000000" w:themeColor="text1"/>
        </w:rPr>
        <w:t>)</w:t>
      </w:r>
      <w:r w:rsidRPr="00653CBB">
        <w:rPr>
          <w:rFonts w:ascii="Book Antiqua" w:hAnsi="Book Antiqua"/>
          <w:color w:val="000000" w:themeColor="text1"/>
        </w:rPr>
        <w:t>;</w:t>
      </w:r>
      <w:r w:rsidR="00C52792" w:rsidRPr="00653CBB">
        <w:rPr>
          <w:rFonts w:ascii="Book Antiqua" w:hAnsi="Book Antiqua"/>
          <w:color w:val="000000" w:themeColor="text1"/>
        </w:rPr>
        <w:t xml:space="preserve"> Azim </w:t>
      </w:r>
      <w:proofErr w:type="spellStart"/>
      <w:r w:rsidR="00C52792" w:rsidRPr="00653CBB">
        <w:rPr>
          <w:rFonts w:ascii="Book Antiqua" w:hAnsi="Book Antiqua"/>
          <w:color w:val="000000" w:themeColor="text1"/>
        </w:rPr>
        <w:t>Gangji</w:t>
      </w:r>
      <w:proofErr w:type="spellEnd"/>
      <w:r w:rsidR="00C52792" w:rsidRPr="00653CBB">
        <w:rPr>
          <w:rFonts w:ascii="Book Antiqua" w:hAnsi="Book Antiqua"/>
          <w:color w:val="000000" w:themeColor="text1"/>
        </w:rPr>
        <w:t xml:space="preserve"> (</w:t>
      </w:r>
      <w:r w:rsidR="00B641F9" w:rsidRPr="00653CBB">
        <w:rPr>
          <w:rFonts w:ascii="Book Antiqua" w:hAnsi="Book Antiqua"/>
          <w:color w:val="000000" w:themeColor="text1"/>
        </w:rPr>
        <w:t>0000-0003-0131-8718</w:t>
      </w:r>
      <w:r w:rsidR="00C52792" w:rsidRPr="00653CBB">
        <w:rPr>
          <w:rFonts w:ascii="Book Antiqua" w:hAnsi="Book Antiqua"/>
          <w:color w:val="000000" w:themeColor="text1"/>
        </w:rPr>
        <w:t>)</w:t>
      </w:r>
      <w:r w:rsidRPr="00653CBB">
        <w:rPr>
          <w:rFonts w:ascii="Book Antiqua" w:hAnsi="Book Antiqua"/>
          <w:color w:val="000000" w:themeColor="text1"/>
        </w:rPr>
        <w:t>;</w:t>
      </w:r>
      <w:r w:rsidR="00C52792" w:rsidRPr="00653CBB">
        <w:rPr>
          <w:rFonts w:ascii="Book Antiqua" w:hAnsi="Book Antiqua"/>
          <w:color w:val="000000" w:themeColor="text1"/>
        </w:rPr>
        <w:t xml:space="preserve"> Darin </w:t>
      </w:r>
      <w:proofErr w:type="spellStart"/>
      <w:r w:rsidR="00C52792" w:rsidRPr="00653CBB">
        <w:rPr>
          <w:rFonts w:ascii="Book Antiqua" w:hAnsi="Book Antiqua"/>
          <w:color w:val="000000" w:themeColor="text1"/>
        </w:rPr>
        <w:t>Treleaven</w:t>
      </w:r>
      <w:proofErr w:type="spellEnd"/>
      <w:r w:rsidR="00C52792" w:rsidRPr="00653CBB">
        <w:rPr>
          <w:rFonts w:ascii="Book Antiqua" w:hAnsi="Book Antiqua"/>
          <w:color w:val="000000" w:themeColor="text1"/>
        </w:rPr>
        <w:t xml:space="preserve"> (</w:t>
      </w:r>
      <w:r w:rsidR="00B641F9" w:rsidRPr="00653CBB">
        <w:rPr>
          <w:rFonts w:ascii="Book Antiqua" w:hAnsi="Book Antiqua"/>
          <w:color w:val="000000" w:themeColor="text1"/>
        </w:rPr>
        <w:t>0000-0003-1981-7195</w:t>
      </w:r>
      <w:r w:rsidR="00C52792" w:rsidRPr="00653CBB">
        <w:rPr>
          <w:rFonts w:ascii="Book Antiqua" w:hAnsi="Book Antiqua"/>
          <w:color w:val="000000" w:themeColor="text1"/>
        </w:rPr>
        <w:t>)</w:t>
      </w:r>
      <w:r w:rsidRPr="00653CBB">
        <w:rPr>
          <w:rFonts w:ascii="Book Antiqua" w:hAnsi="Book Antiqua"/>
          <w:color w:val="000000" w:themeColor="text1"/>
        </w:rPr>
        <w:t>;</w:t>
      </w:r>
      <w:r w:rsidR="00C52792" w:rsidRPr="00653CBB">
        <w:rPr>
          <w:rFonts w:ascii="Book Antiqua" w:hAnsi="Book Antiqua"/>
          <w:color w:val="000000" w:themeColor="text1"/>
        </w:rPr>
        <w:t xml:space="preserve"> Christine </w:t>
      </w:r>
      <w:proofErr w:type="spellStart"/>
      <w:r w:rsidR="00C52792" w:rsidRPr="00653CBB">
        <w:rPr>
          <w:rFonts w:ascii="Book Antiqua" w:hAnsi="Book Antiqua"/>
          <w:color w:val="000000" w:themeColor="text1"/>
        </w:rPr>
        <w:t>Ribic</w:t>
      </w:r>
      <w:proofErr w:type="spellEnd"/>
      <w:r w:rsidR="00C52792" w:rsidRPr="00653CBB">
        <w:rPr>
          <w:rFonts w:ascii="Book Antiqua" w:hAnsi="Book Antiqua"/>
          <w:color w:val="000000" w:themeColor="text1"/>
        </w:rPr>
        <w:t xml:space="preserve"> (</w:t>
      </w:r>
      <w:r w:rsidR="00B641F9" w:rsidRPr="00653CBB">
        <w:rPr>
          <w:rFonts w:ascii="Book Antiqua" w:hAnsi="Book Antiqua"/>
          <w:color w:val="000000" w:themeColor="text1"/>
        </w:rPr>
        <w:t>0000-0001-6129-3706</w:t>
      </w:r>
      <w:r w:rsidR="00C52792" w:rsidRPr="00653CBB">
        <w:rPr>
          <w:rFonts w:ascii="Book Antiqua" w:hAnsi="Book Antiqua"/>
          <w:color w:val="000000" w:themeColor="text1"/>
        </w:rPr>
        <w:t>)</w:t>
      </w:r>
      <w:r w:rsidRPr="00653CBB">
        <w:rPr>
          <w:rFonts w:ascii="Book Antiqua" w:hAnsi="Book Antiqua"/>
          <w:color w:val="000000" w:themeColor="text1"/>
        </w:rPr>
        <w:t>.</w:t>
      </w:r>
    </w:p>
    <w:p w14:paraId="1304D77E" w14:textId="3BCBB26C" w:rsidR="00070E03" w:rsidRPr="00653CBB" w:rsidRDefault="00070E03" w:rsidP="002830F3">
      <w:pPr>
        <w:rPr>
          <w:rFonts w:ascii="Book Antiqua" w:eastAsia="MS PMincho" w:hAnsi="Book Antiqua"/>
          <w:color w:val="000000" w:themeColor="text1"/>
        </w:rPr>
      </w:pPr>
    </w:p>
    <w:p w14:paraId="64DFF83E" w14:textId="1AED896F" w:rsidR="006E3214" w:rsidRPr="00653CBB" w:rsidRDefault="00070E03" w:rsidP="002830F3">
      <w:pPr>
        <w:rPr>
          <w:rFonts w:ascii="Book Antiqua" w:hAnsi="Book Antiqua" w:cs="Times New Roman"/>
          <w:bCs/>
          <w:color w:val="000000" w:themeColor="text1"/>
        </w:rPr>
      </w:pPr>
      <w:r w:rsidRPr="00653CBB">
        <w:rPr>
          <w:rFonts w:ascii="Book Antiqua" w:eastAsia="MS PMincho" w:hAnsi="Book Antiqua" w:cs="Times New Roman"/>
          <w:b/>
          <w:bCs/>
          <w:color w:val="000000" w:themeColor="text1"/>
          <w:kern w:val="2"/>
        </w:rPr>
        <w:t>Author contributions:</w:t>
      </w:r>
      <w:r w:rsidRPr="00653CBB">
        <w:rPr>
          <w:rFonts w:ascii="Book Antiqua" w:hAnsi="Book Antiqua" w:cs="Times New Roman" w:hint="eastAsia"/>
          <w:bCs/>
          <w:color w:val="000000" w:themeColor="text1"/>
          <w:lang w:eastAsia="zh-CN"/>
        </w:rPr>
        <w:t xml:space="preserve"> </w:t>
      </w:r>
      <w:r w:rsidR="00B641F9" w:rsidRPr="00653CBB">
        <w:rPr>
          <w:rFonts w:ascii="Book Antiqua" w:hAnsi="Book Antiqua" w:cs="Times New Roman"/>
          <w:bCs/>
          <w:color w:val="000000" w:themeColor="text1"/>
        </w:rPr>
        <w:t>Al-</w:t>
      </w:r>
      <w:proofErr w:type="spellStart"/>
      <w:r w:rsidR="00B641F9" w:rsidRPr="00653CBB">
        <w:rPr>
          <w:rFonts w:ascii="Book Antiqua" w:hAnsi="Book Antiqua" w:cs="Times New Roman"/>
          <w:bCs/>
          <w:color w:val="000000" w:themeColor="text1"/>
        </w:rPr>
        <w:t>Theaby</w:t>
      </w:r>
      <w:proofErr w:type="spellEnd"/>
      <w:r w:rsidR="00B641F9" w:rsidRPr="00653CBB">
        <w:rPr>
          <w:rFonts w:ascii="Book Antiqua" w:hAnsi="Book Antiqua" w:cs="Times New Roman"/>
          <w:bCs/>
          <w:color w:val="000000" w:themeColor="text1"/>
        </w:rPr>
        <w:t xml:space="preserve"> A, </w:t>
      </w:r>
      <w:proofErr w:type="spellStart"/>
      <w:r w:rsidR="00B641F9" w:rsidRPr="00653CBB">
        <w:rPr>
          <w:rFonts w:ascii="Book Antiqua" w:hAnsi="Book Antiqua" w:cs="Times New Roman"/>
          <w:bCs/>
          <w:color w:val="000000" w:themeColor="text1"/>
        </w:rPr>
        <w:t>Tawhari</w:t>
      </w:r>
      <w:proofErr w:type="spellEnd"/>
      <w:r w:rsidR="00B641F9" w:rsidRPr="00653CBB">
        <w:rPr>
          <w:rFonts w:ascii="Book Antiqua" w:hAnsi="Book Antiqua" w:cs="Times New Roman"/>
          <w:bCs/>
          <w:color w:val="000000" w:themeColor="text1"/>
        </w:rPr>
        <w:t xml:space="preserve"> M, Al-</w:t>
      </w:r>
      <w:proofErr w:type="spellStart"/>
      <w:r w:rsidR="00B641F9" w:rsidRPr="00653CBB">
        <w:rPr>
          <w:rFonts w:ascii="Book Antiqua" w:hAnsi="Book Antiqua" w:cs="Times New Roman"/>
          <w:bCs/>
          <w:color w:val="000000" w:themeColor="text1"/>
        </w:rPr>
        <w:t>Shaggag</w:t>
      </w:r>
      <w:proofErr w:type="spellEnd"/>
      <w:r w:rsidR="00B641F9" w:rsidRPr="00653CBB">
        <w:rPr>
          <w:rFonts w:ascii="Book Antiqua" w:hAnsi="Book Antiqua" w:cs="Times New Roman"/>
          <w:bCs/>
          <w:color w:val="000000" w:themeColor="text1"/>
        </w:rPr>
        <w:t xml:space="preserve"> A</w:t>
      </w:r>
      <w:r w:rsidRPr="00653CBB">
        <w:rPr>
          <w:rFonts w:ascii="Book Antiqua" w:hAnsi="Book Antiqua" w:cs="Times New Roman"/>
          <w:bCs/>
          <w:color w:val="000000" w:themeColor="text1"/>
        </w:rPr>
        <w:t>,</w:t>
      </w:r>
      <w:r w:rsidR="00B641F9" w:rsidRPr="00653CBB">
        <w:rPr>
          <w:rFonts w:ascii="Book Antiqua" w:hAnsi="Book Antiqua" w:cs="Times New Roman"/>
          <w:bCs/>
          <w:color w:val="000000" w:themeColor="text1"/>
        </w:rPr>
        <w:t xml:space="preserve"> </w:t>
      </w:r>
      <w:proofErr w:type="spellStart"/>
      <w:r w:rsidRPr="00653CBB">
        <w:rPr>
          <w:rFonts w:ascii="Book Antiqua" w:hAnsi="Book Antiqua" w:cs="Times New Roman"/>
          <w:bCs/>
          <w:color w:val="000000" w:themeColor="text1"/>
        </w:rPr>
        <w:t>Pyrke</w:t>
      </w:r>
      <w:proofErr w:type="spellEnd"/>
      <w:r w:rsidRPr="00653CBB">
        <w:rPr>
          <w:rFonts w:ascii="Book Antiqua" w:hAnsi="Book Antiqua" w:cs="Times New Roman"/>
          <w:bCs/>
          <w:color w:val="000000" w:themeColor="text1"/>
        </w:rPr>
        <w:t xml:space="preserve"> R, </w:t>
      </w:r>
      <w:proofErr w:type="spellStart"/>
      <w:r w:rsidRPr="00653CBB">
        <w:rPr>
          <w:rFonts w:ascii="Book Antiqua" w:hAnsi="Book Antiqua" w:cs="Times New Roman"/>
          <w:bCs/>
          <w:color w:val="000000" w:themeColor="text1"/>
        </w:rPr>
        <w:t>Gangji</w:t>
      </w:r>
      <w:proofErr w:type="spellEnd"/>
      <w:r w:rsidRPr="00653CBB">
        <w:rPr>
          <w:rFonts w:ascii="Book Antiqua" w:hAnsi="Book Antiqua" w:cs="Times New Roman"/>
          <w:bCs/>
          <w:color w:val="000000" w:themeColor="text1"/>
        </w:rPr>
        <w:t xml:space="preserve"> A, </w:t>
      </w:r>
      <w:proofErr w:type="spellStart"/>
      <w:r w:rsidRPr="00653CBB">
        <w:rPr>
          <w:rFonts w:ascii="Book Antiqua" w:hAnsi="Book Antiqua" w:cs="Times New Roman"/>
          <w:bCs/>
          <w:color w:val="000000" w:themeColor="text1"/>
        </w:rPr>
        <w:t>Treleaven</w:t>
      </w:r>
      <w:proofErr w:type="spellEnd"/>
      <w:r w:rsidRPr="00653CBB">
        <w:rPr>
          <w:rFonts w:ascii="Book Antiqua" w:hAnsi="Book Antiqua" w:cs="Times New Roman"/>
          <w:bCs/>
          <w:color w:val="000000" w:themeColor="text1"/>
        </w:rPr>
        <w:t xml:space="preserve"> D, Bukhari MA, and </w:t>
      </w:r>
      <w:proofErr w:type="spellStart"/>
      <w:r w:rsidRPr="00653CBB">
        <w:rPr>
          <w:rFonts w:ascii="Book Antiqua" w:hAnsi="Book Antiqua" w:cs="Times New Roman"/>
          <w:bCs/>
          <w:color w:val="000000" w:themeColor="text1"/>
        </w:rPr>
        <w:t>Ribic</w:t>
      </w:r>
      <w:proofErr w:type="spellEnd"/>
      <w:r w:rsidRPr="00653CBB">
        <w:rPr>
          <w:rFonts w:ascii="Book Antiqua" w:hAnsi="Book Antiqua" w:cs="Times New Roman"/>
          <w:bCs/>
          <w:color w:val="000000" w:themeColor="text1"/>
        </w:rPr>
        <w:t xml:space="preserve"> C contributed to </w:t>
      </w:r>
      <w:r w:rsidR="006E3214" w:rsidRPr="00653CBB">
        <w:rPr>
          <w:rFonts w:ascii="Book Antiqua" w:hAnsi="Book Antiqua" w:cs="Times New Roman"/>
          <w:bCs/>
          <w:color w:val="000000" w:themeColor="text1"/>
        </w:rPr>
        <w:t xml:space="preserve">acquisition of data, analysis and interpretation of data, drafting the article, </w:t>
      </w:r>
      <w:r w:rsidRPr="00653CBB">
        <w:rPr>
          <w:rFonts w:ascii="Book Antiqua" w:hAnsi="Book Antiqua" w:cs="Times New Roman"/>
          <w:bCs/>
          <w:color w:val="000000" w:themeColor="text1"/>
        </w:rPr>
        <w:t xml:space="preserve">and </w:t>
      </w:r>
      <w:r w:rsidR="006E3214" w:rsidRPr="00653CBB">
        <w:rPr>
          <w:rFonts w:ascii="Book Antiqua" w:hAnsi="Book Antiqua" w:cs="Times New Roman"/>
          <w:bCs/>
          <w:color w:val="000000" w:themeColor="text1"/>
        </w:rPr>
        <w:t xml:space="preserve">final approval; </w:t>
      </w:r>
      <w:r w:rsidR="00B641F9" w:rsidRPr="00653CBB">
        <w:rPr>
          <w:rFonts w:ascii="Book Antiqua" w:hAnsi="Book Antiqua" w:cs="Times New Roman"/>
          <w:bCs/>
          <w:color w:val="000000" w:themeColor="text1"/>
        </w:rPr>
        <w:t>Bukhari M</w:t>
      </w:r>
      <w:r w:rsidRPr="00653CBB">
        <w:rPr>
          <w:rFonts w:ascii="Book Antiqua" w:hAnsi="Book Antiqua" w:cs="Times New Roman"/>
          <w:bCs/>
          <w:color w:val="000000" w:themeColor="text1"/>
        </w:rPr>
        <w:t xml:space="preserve">A contributed to </w:t>
      </w:r>
      <w:r w:rsidR="006E3214" w:rsidRPr="00653CBB">
        <w:rPr>
          <w:rFonts w:ascii="Book Antiqua" w:hAnsi="Book Antiqua" w:cs="Times New Roman"/>
          <w:bCs/>
          <w:color w:val="000000" w:themeColor="text1"/>
        </w:rPr>
        <w:t>conception and design of the study</w:t>
      </w:r>
      <w:r w:rsidRPr="00653CBB">
        <w:rPr>
          <w:rFonts w:ascii="Book Antiqua" w:hAnsi="Book Antiqua" w:cs="Times New Roman"/>
          <w:bCs/>
          <w:color w:val="000000" w:themeColor="text1"/>
        </w:rPr>
        <w:t>,</w:t>
      </w:r>
      <w:r w:rsidR="006E3214" w:rsidRPr="00653CBB">
        <w:rPr>
          <w:rFonts w:ascii="Book Antiqua" w:hAnsi="Book Antiqua" w:cs="Times New Roman"/>
          <w:bCs/>
          <w:color w:val="000000" w:themeColor="text1"/>
        </w:rPr>
        <w:t xml:space="preserve"> </w:t>
      </w:r>
      <w:r w:rsidRPr="00653CBB">
        <w:rPr>
          <w:rFonts w:ascii="Book Antiqua" w:hAnsi="Book Antiqua" w:cs="Times New Roman"/>
          <w:bCs/>
          <w:color w:val="000000" w:themeColor="text1"/>
        </w:rPr>
        <w:t xml:space="preserve">and </w:t>
      </w:r>
      <w:r w:rsidR="006E3214" w:rsidRPr="00653CBB">
        <w:rPr>
          <w:rFonts w:ascii="Book Antiqua" w:hAnsi="Book Antiqua" w:cs="Times New Roman"/>
          <w:bCs/>
          <w:color w:val="000000" w:themeColor="text1"/>
        </w:rPr>
        <w:t>critical revision</w:t>
      </w:r>
      <w:r w:rsidRPr="00653CBB">
        <w:rPr>
          <w:rFonts w:ascii="Book Antiqua" w:hAnsi="Book Antiqua" w:cs="Times New Roman"/>
          <w:bCs/>
          <w:color w:val="000000" w:themeColor="text1"/>
        </w:rPr>
        <w:t>.</w:t>
      </w:r>
    </w:p>
    <w:p w14:paraId="25BE2CEF" w14:textId="0BCE9CDA" w:rsidR="00070E03" w:rsidRPr="00653CBB" w:rsidRDefault="00070E03" w:rsidP="002830F3">
      <w:pPr>
        <w:rPr>
          <w:rFonts w:ascii="Book Antiqua" w:eastAsia="MS PMincho" w:hAnsi="Book Antiqua" w:cs="Times New Roman"/>
          <w:bCs/>
          <w:color w:val="000000" w:themeColor="text1"/>
        </w:rPr>
      </w:pPr>
    </w:p>
    <w:p w14:paraId="1B11599B" w14:textId="2583DC54" w:rsidR="00DD4E2B" w:rsidRPr="00653CBB" w:rsidRDefault="00CE342A" w:rsidP="002830F3">
      <w:pPr>
        <w:rPr>
          <w:rFonts w:ascii="Book Antiqua" w:hAnsi="Book Antiqua" w:cs="Times New Roman"/>
          <w:bCs/>
          <w:color w:val="000000" w:themeColor="text1"/>
          <w:lang w:eastAsia="zh-CN"/>
        </w:rPr>
      </w:pPr>
      <w:r w:rsidRPr="00653CBB">
        <w:rPr>
          <w:rFonts w:ascii="Book Antiqua" w:eastAsia="MS PMincho" w:hAnsi="Book Antiqua" w:cs="Times New Roman"/>
          <w:b/>
          <w:bCs/>
          <w:color w:val="000000" w:themeColor="text1"/>
          <w:kern w:val="2"/>
        </w:rPr>
        <w:t>Institutional review board statement</w:t>
      </w:r>
      <w:r w:rsidRPr="00653CBB">
        <w:rPr>
          <w:rFonts w:ascii="Book Antiqua" w:eastAsia="MS PMincho" w:hAnsi="Book Antiqua" w:cs="Times New Roman"/>
          <w:b/>
          <w:iCs/>
          <w:color w:val="000000" w:themeColor="text1"/>
        </w:rPr>
        <w:t>:</w:t>
      </w:r>
      <w:bookmarkStart w:id="8" w:name="_Hlk5628441"/>
      <w:bookmarkStart w:id="9" w:name="_Hlk5627282"/>
      <w:r w:rsidRPr="00653CBB">
        <w:rPr>
          <w:rFonts w:ascii="Book Antiqua" w:hAnsi="Book Antiqua" w:cs="Times New Roman" w:hint="eastAsia"/>
          <w:bCs/>
          <w:color w:val="000000" w:themeColor="text1"/>
          <w:lang w:eastAsia="zh-CN"/>
        </w:rPr>
        <w:t xml:space="preserve"> </w:t>
      </w:r>
      <w:r w:rsidR="00341657" w:rsidRPr="00653CBB">
        <w:rPr>
          <w:rFonts w:ascii="Book Antiqua" w:hAnsi="Book Antiqua" w:cs="Times New Roman"/>
          <w:bCs/>
          <w:color w:val="000000" w:themeColor="text1"/>
          <w:lang w:eastAsia="zh-CN"/>
        </w:rPr>
        <w:t xml:space="preserve">The study </w:t>
      </w:r>
      <w:r w:rsidR="00B218AD" w:rsidRPr="00653CBB">
        <w:rPr>
          <w:rFonts w:ascii="Book Antiqua" w:hAnsi="Book Antiqua" w:cs="Times New Roman"/>
          <w:bCs/>
          <w:color w:val="000000" w:themeColor="text1"/>
          <w:lang w:eastAsia="zh-CN"/>
        </w:rPr>
        <w:t xml:space="preserve">protocol </w:t>
      </w:r>
      <w:r w:rsidR="00341657" w:rsidRPr="00653CBB">
        <w:rPr>
          <w:rFonts w:ascii="Book Antiqua" w:hAnsi="Book Antiqua" w:cs="Times New Roman"/>
          <w:bCs/>
          <w:color w:val="000000" w:themeColor="text1"/>
          <w:lang w:eastAsia="zh-CN"/>
        </w:rPr>
        <w:t>was reviewed and approved by the Hamilton Integrated Research Ethics Board (</w:t>
      </w:r>
      <w:hyperlink r:id="rId7" w:tgtFrame="_blank" w:history="1">
        <w:r w:rsidR="00341657" w:rsidRPr="00653CBB">
          <w:rPr>
            <w:rStyle w:val="HTMLCite"/>
            <w:rFonts w:ascii="Book Antiqua" w:hAnsi="Book Antiqua" w:cs="Times New Roman"/>
            <w:i w:val="0"/>
            <w:iCs w:val="0"/>
            <w:color w:val="000000" w:themeColor="text1"/>
          </w:rPr>
          <w:t>www.hireb.ca</w:t>
        </w:r>
      </w:hyperlink>
      <w:r w:rsidR="00341657" w:rsidRPr="00653CBB">
        <w:rPr>
          <w:rFonts w:ascii="Book Antiqua" w:hAnsi="Book Antiqua" w:cs="Times New Roman"/>
          <w:bCs/>
          <w:color w:val="000000" w:themeColor="text1"/>
          <w:lang w:eastAsia="zh-CN"/>
        </w:rPr>
        <w:t>).</w:t>
      </w:r>
    </w:p>
    <w:p w14:paraId="4EA85456" w14:textId="6C4C4C86" w:rsidR="00CE342A" w:rsidRPr="00653CBB" w:rsidRDefault="00CE342A" w:rsidP="002830F3">
      <w:pPr>
        <w:rPr>
          <w:rFonts w:ascii="Book Antiqua" w:hAnsi="Book Antiqua" w:cs="Times New Roman"/>
          <w:bCs/>
          <w:color w:val="000000" w:themeColor="text1"/>
          <w:lang w:eastAsia="zh-CN"/>
        </w:rPr>
      </w:pPr>
    </w:p>
    <w:p w14:paraId="3039D3B4" w14:textId="7D0E28C4" w:rsidR="00DD4E2B" w:rsidRPr="00653CBB" w:rsidRDefault="00CE342A" w:rsidP="002830F3">
      <w:pPr>
        <w:rPr>
          <w:rFonts w:ascii="Book Antiqua" w:hAnsi="Book Antiqua" w:cs="Times New Roman"/>
          <w:iCs/>
          <w:color w:val="000000" w:themeColor="text1"/>
        </w:rPr>
      </w:pPr>
      <w:r w:rsidRPr="00653CBB">
        <w:rPr>
          <w:rFonts w:ascii="Book Antiqua" w:eastAsia="MS PMincho" w:hAnsi="Book Antiqua" w:cs="Times New Roman"/>
          <w:b/>
          <w:bCs/>
          <w:color w:val="000000" w:themeColor="text1"/>
        </w:rPr>
        <w:t>Informed consent statement</w:t>
      </w:r>
      <w:r w:rsidRPr="00653CBB">
        <w:rPr>
          <w:rFonts w:ascii="Book Antiqua" w:eastAsia="MS PMincho" w:hAnsi="Book Antiqua" w:cs="Times New Roman"/>
          <w:b/>
          <w:bCs/>
          <w:iCs/>
          <w:color w:val="000000" w:themeColor="text1"/>
        </w:rPr>
        <w:t>:</w:t>
      </w:r>
      <w:bookmarkStart w:id="10" w:name="_Hlk14851024"/>
      <w:bookmarkStart w:id="11" w:name="OLE_LINK34"/>
      <w:bookmarkStart w:id="12" w:name="OLE_LINK35"/>
      <w:bookmarkStart w:id="13" w:name="OLE_LINK432"/>
      <w:bookmarkEnd w:id="8"/>
      <w:bookmarkEnd w:id="9"/>
      <w:r w:rsidRPr="00653CBB">
        <w:rPr>
          <w:rFonts w:ascii="Book Antiqua" w:hAnsi="Book Antiqua" w:cs="Times New Roman" w:hint="eastAsia"/>
          <w:bCs/>
          <w:color w:val="000000" w:themeColor="text1"/>
          <w:lang w:eastAsia="zh-CN"/>
        </w:rPr>
        <w:t xml:space="preserve"> </w:t>
      </w:r>
      <w:r w:rsidR="00341657" w:rsidRPr="00653CBB">
        <w:rPr>
          <w:rFonts w:ascii="Book Antiqua" w:hAnsi="Book Antiqua" w:cs="Times New Roman"/>
          <w:color w:val="000000" w:themeColor="text1"/>
        </w:rPr>
        <w:t>T</w:t>
      </w:r>
      <w:r w:rsidR="00341657" w:rsidRPr="00653CBB">
        <w:rPr>
          <w:rFonts w:ascii="Book Antiqua" w:hAnsi="Book Antiqua" w:cs="Times New Roman"/>
          <w:iCs/>
          <w:color w:val="000000" w:themeColor="text1"/>
        </w:rPr>
        <w:t xml:space="preserve">his was a retrospective study of anonymized/deidentified medical charts and health records. </w:t>
      </w:r>
      <w:r w:rsidR="00B218AD" w:rsidRPr="00653CBB">
        <w:rPr>
          <w:rFonts w:ascii="Book Antiqua" w:hAnsi="Book Antiqua" w:cs="Times New Roman"/>
          <w:iCs/>
          <w:color w:val="000000" w:themeColor="text1"/>
        </w:rPr>
        <w:t>In consideration of the study design, t</w:t>
      </w:r>
      <w:r w:rsidR="00341657" w:rsidRPr="00653CBB">
        <w:rPr>
          <w:rFonts w:ascii="Book Antiqua" w:hAnsi="Book Antiqua" w:cs="Times New Roman"/>
          <w:iCs/>
          <w:color w:val="000000" w:themeColor="text1"/>
        </w:rPr>
        <w:t>he Hamilton Integrated Research Ethics Board waived request for informed consent from patients.</w:t>
      </w:r>
    </w:p>
    <w:p w14:paraId="233EE5AF" w14:textId="74EFD15E" w:rsidR="00CE342A" w:rsidRPr="00653CBB" w:rsidRDefault="00CE342A" w:rsidP="002830F3">
      <w:pPr>
        <w:rPr>
          <w:rFonts w:ascii="Book Antiqua" w:eastAsia="MS PMincho" w:hAnsi="Book Antiqua" w:cs="Times New Roman"/>
          <w:iCs/>
          <w:color w:val="000000" w:themeColor="text1"/>
        </w:rPr>
      </w:pPr>
    </w:p>
    <w:p w14:paraId="560458B1" w14:textId="254336C3" w:rsidR="006E3214" w:rsidRPr="00653CBB" w:rsidRDefault="00CE342A" w:rsidP="002830F3">
      <w:pPr>
        <w:rPr>
          <w:rFonts w:ascii="Book Antiqua" w:hAnsi="Book Antiqua" w:cs="Times New Roman"/>
          <w:bCs/>
          <w:color w:val="000000" w:themeColor="text1"/>
        </w:rPr>
      </w:pPr>
      <w:r w:rsidRPr="00653CBB">
        <w:rPr>
          <w:rFonts w:ascii="Book Antiqua" w:eastAsia="MS PMincho" w:hAnsi="Book Antiqua" w:cs="Times New Roman"/>
          <w:b/>
          <w:bCs/>
          <w:color w:val="000000" w:themeColor="text1"/>
        </w:rPr>
        <w:t>Conflict-of-interest statement</w:t>
      </w:r>
      <w:r w:rsidRPr="00653CBB">
        <w:rPr>
          <w:rFonts w:ascii="Book Antiqua" w:eastAsia="MS PMincho" w:hAnsi="Book Antiqua" w:cs="Times New Roman"/>
          <w:b/>
          <w:bCs/>
          <w:iCs/>
          <w:color w:val="000000" w:themeColor="text1"/>
        </w:rPr>
        <w:t>:</w:t>
      </w:r>
      <w:bookmarkEnd w:id="10"/>
      <w:bookmarkEnd w:id="11"/>
      <w:bookmarkEnd w:id="12"/>
      <w:bookmarkEnd w:id="13"/>
      <w:r w:rsidRPr="00653CBB">
        <w:rPr>
          <w:rFonts w:ascii="Book Antiqua" w:hAnsi="Book Antiqua" w:cs="Times New Roman" w:hint="eastAsia"/>
          <w:bCs/>
          <w:color w:val="000000" w:themeColor="text1"/>
          <w:lang w:eastAsia="zh-CN"/>
        </w:rPr>
        <w:t xml:space="preserve"> </w:t>
      </w:r>
      <w:r w:rsidR="006E3214" w:rsidRPr="00653CBB">
        <w:rPr>
          <w:rFonts w:ascii="Book Antiqua" w:hAnsi="Book Antiqua" w:cs="Times New Roman"/>
          <w:bCs/>
          <w:color w:val="000000" w:themeColor="text1"/>
        </w:rPr>
        <w:t>The authors deny any conflict of interest.</w:t>
      </w:r>
    </w:p>
    <w:p w14:paraId="1E989482" w14:textId="5E860582" w:rsidR="00CE342A" w:rsidRPr="00653CBB" w:rsidRDefault="00CE342A" w:rsidP="002830F3">
      <w:pPr>
        <w:rPr>
          <w:rFonts w:ascii="Book Antiqua" w:eastAsia="MS PMincho" w:hAnsi="Book Antiqua" w:cs="Times New Roman"/>
          <w:bCs/>
          <w:color w:val="000000" w:themeColor="text1"/>
        </w:rPr>
      </w:pPr>
    </w:p>
    <w:p w14:paraId="7CCDE7D2" w14:textId="44668DF2" w:rsidR="00E577C0" w:rsidRPr="00653CBB" w:rsidRDefault="00CE342A" w:rsidP="002830F3">
      <w:pPr>
        <w:rPr>
          <w:rFonts w:ascii="Book Antiqua" w:hAnsi="Book Antiqua" w:cs="Times New Roman"/>
          <w:bCs/>
          <w:color w:val="000000" w:themeColor="text1"/>
        </w:rPr>
      </w:pPr>
      <w:r w:rsidRPr="00653CBB">
        <w:rPr>
          <w:rFonts w:ascii="Book Antiqua" w:eastAsia="MS PMincho" w:hAnsi="Book Antiqua" w:cs="Times New Roman"/>
          <w:b/>
          <w:bCs/>
          <w:color w:val="000000" w:themeColor="text1"/>
        </w:rPr>
        <w:t>Data sharing statement</w:t>
      </w:r>
      <w:r w:rsidRPr="00653CBB">
        <w:rPr>
          <w:rFonts w:ascii="Book Antiqua" w:eastAsia="MS PMincho" w:hAnsi="Book Antiqua" w:cs="Times New Roman"/>
          <w:b/>
          <w:bCs/>
          <w:iCs/>
          <w:color w:val="000000" w:themeColor="text1"/>
        </w:rPr>
        <w:t>:</w:t>
      </w:r>
      <w:r w:rsidRPr="00653CBB">
        <w:rPr>
          <w:rFonts w:ascii="Book Antiqua" w:hAnsi="Book Antiqua" w:cs="Times New Roman" w:hint="eastAsia"/>
          <w:bCs/>
          <w:color w:val="000000" w:themeColor="text1"/>
          <w:lang w:eastAsia="zh-CN"/>
        </w:rPr>
        <w:t xml:space="preserve"> </w:t>
      </w:r>
      <w:r w:rsidR="00305490" w:rsidRPr="00653CBB">
        <w:rPr>
          <w:rFonts w:ascii="Book Antiqua" w:hAnsi="Book Antiqua" w:cs="Times New Roman"/>
          <w:bCs/>
          <w:color w:val="000000" w:themeColor="text1"/>
        </w:rPr>
        <w:t>No additional data are available.</w:t>
      </w:r>
    </w:p>
    <w:p w14:paraId="2D6051A9" w14:textId="63298494" w:rsidR="00CE342A" w:rsidRPr="00653CBB" w:rsidRDefault="00CE342A" w:rsidP="002830F3">
      <w:pPr>
        <w:rPr>
          <w:rFonts w:ascii="Book Antiqua" w:hAnsi="Book Antiqua" w:cs="Times New Roman"/>
          <w:bCs/>
          <w:color w:val="000000" w:themeColor="text1"/>
        </w:rPr>
      </w:pPr>
    </w:p>
    <w:p w14:paraId="5C463C0B" w14:textId="77777777" w:rsidR="00CE342A" w:rsidRPr="00653CBB" w:rsidRDefault="00CE342A" w:rsidP="00CE342A">
      <w:pPr>
        <w:widowControl/>
        <w:autoSpaceDE/>
        <w:autoSpaceDN/>
        <w:snapToGrid w:val="0"/>
        <w:rPr>
          <w:rFonts w:ascii="Book Antiqua" w:eastAsia="MS PMincho" w:hAnsi="Book Antiqua" w:cs="SimSun"/>
          <w:bCs/>
          <w:color w:val="000000" w:themeColor="text1"/>
        </w:rPr>
      </w:pPr>
      <w:r w:rsidRPr="00653CBB">
        <w:rPr>
          <w:rFonts w:ascii="Book Antiqua" w:eastAsia="MS PMincho" w:hAnsi="Book Antiqua" w:cs="Times New Roman"/>
          <w:b/>
          <w:bCs/>
          <w:color w:val="000000" w:themeColor="text1"/>
        </w:rPr>
        <w:t xml:space="preserve">Open-Access: </w:t>
      </w:r>
      <w:r w:rsidRPr="00653CBB">
        <w:rPr>
          <w:rFonts w:ascii="Book Antiqua" w:eastAsia="MS PMincho" w:hAnsi="Book Antiqua" w:cs="Times New Roman"/>
          <w:bCs/>
          <w:color w:val="000000" w:themeColor="text1"/>
        </w:rPr>
        <w:t xml:space="preserve">This is an </w:t>
      </w:r>
      <w:r w:rsidRPr="00653CBB">
        <w:rPr>
          <w:rFonts w:ascii="Book Antiqua" w:eastAsia="MS PMincho" w:hAnsi="Book Antiqua" w:cs="SimSun"/>
          <w:bCs/>
          <w:color w:val="000000" w:themeColor="text1"/>
        </w:rPr>
        <w:t xml:space="preserve">open-access article that was </w:t>
      </w:r>
      <w:r w:rsidRPr="00653CBB">
        <w:rPr>
          <w:rFonts w:ascii="Book Antiqua" w:eastAsia="MS PMincho" w:hAnsi="Book Antiqua" w:cs="Times New Roman"/>
          <w:bCs/>
          <w:color w:val="000000" w:themeColor="text1"/>
        </w:rPr>
        <w:t xml:space="preserve">selected by an in-house editor and fully peer-reviewed by external reviewers. It is </w:t>
      </w:r>
      <w:r w:rsidRPr="00653CBB">
        <w:rPr>
          <w:rFonts w:ascii="Book Antiqua" w:eastAsia="MS PMincho" w:hAnsi="Book Antiqua" w:cs="SimSun"/>
          <w:bCs/>
          <w:color w:val="000000" w:themeColor="text1"/>
        </w:rPr>
        <w:t xml:space="preserve">distributed in accordance with </w:t>
      </w:r>
      <w:r w:rsidRPr="00653CBB">
        <w:rPr>
          <w:rFonts w:ascii="Book Antiqua" w:eastAsia="MS PMincho" w:hAnsi="Book Antiqua" w:cs="Times New Roman"/>
          <w:bCs/>
          <w:color w:val="000000" w:themeColor="text1"/>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D006D8" w14:textId="2CCCF555" w:rsidR="00CE342A" w:rsidRPr="00653CBB" w:rsidRDefault="00CE342A" w:rsidP="002830F3">
      <w:pPr>
        <w:rPr>
          <w:rFonts w:ascii="Book Antiqua" w:eastAsia="MS PMincho" w:hAnsi="Book Antiqua" w:cs="Times New Roman"/>
          <w:bCs/>
          <w:color w:val="000000" w:themeColor="text1"/>
        </w:rPr>
      </w:pPr>
    </w:p>
    <w:p w14:paraId="4DEC98FE" w14:textId="426DA604" w:rsidR="00CE342A" w:rsidRPr="00653CBB" w:rsidRDefault="00CE342A" w:rsidP="002830F3">
      <w:pPr>
        <w:rPr>
          <w:rFonts w:ascii="Book Antiqua" w:hAnsi="Book Antiqua" w:cs="Times New Roman"/>
          <w:bCs/>
          <w:color w:val="000000" w:themeColor="text1"/>
          <w:lang w:eastAsia="zh-CN"/>
        </w:rPr>
      </w:pPr>
      <w:r w:rsidRPr="00653CBB">
        <w:rPr>
          <w:rFonts w:ascii="Book Antiqua" w:hAnsi="Book Antiqua" w:cs="Times New Roman"/>
          <w:b/>
          <w:color w:val="000000" w:themeColor="text1"/>
          <w:lang w:eastAsia="zh-CN"/>
        </w:rPr>
        <w:t>Manuscript source:</w:t>
      </w:r>
      <w:r w:rsidRPr="00653CBB">
        <w:rPr>
          <w:rFonts w:ascii="Book Antiqua" w:hAnsi="Book Antiqua" w:cs="Times New Roman"/>
          <w:bCs/>
          <w:color w:val="000000" w:themeColor="text1"/>
          <w:lang w:eastAsia="zh-CN"/>
        </w:rPr>
        <w:t xml:space="preserve"> Unsolicited manuscript</w:t>
      </w:r>
    </w:p>
    <w:p w14:paraId="0386BD66" w14:textId="631CB2A4" w:rsidR="00CE342A" w:rsidRPr="00653CBB" w:rsidRDefault="00CE342A" w:rsidP="002830F3">
      <w:pPr>
        <w:rPr>
          <w:rFonts w:ascii="Book Antiqua" w:hAnsi="Book Antiqua" w:cs="Times New Roman"/>
          <w:bCs/>
          <w:color w:val="000000" w:themeColor="text1"/>
          <w:lang w:eastAsia="zh-CN"/>
        </w:rPr>
      </w:pPr>
    </w:p>
    <w:p w14:paraId="25390D40" w14:textId="4E14DE06" w:rsidR="00CE342A" w:rsidRPr="00653CBB" w:rsidRDefault="00CE342A" w:rsidP="00CE342A">
      <w:pPr>
        <w:pStyle w:val="CommentText"/>
        <w:spacing w:line="360" w:lineRule="auto"/>
        <w:rPr>
          <w:rFonts w:ascii="Book Antiqua" w:hAnsi="Book Antiqua" w:cs="Times New Roman"/>
          <w:bCs/>
          <w:color w:val="000000" w:themeColor="text1"/>
          <w:sz w:val="24"/>
          <w:szCs w:val="24"/>
        </w:rPr>
      </w:pPr>
      <w:r w:rsidRPr="00653CBB">
        <w:rPr>
          <w:rFonts w:ascii="Book Antiqua" w:hAnsi="Book Antiqua" w:cs="Times New Roman"/>
          <w:b/>
          <w:bCs/>
          <w:color w:val="000000" w:themeColor="text1"/>
          <w:sz w:val="24"/>
          <w:szCs w:val="24"/>
          <w:lang w:eastAsia="zh-CN"/>
        </w:rPr>
        <w:t>Corresponding author:</w:t>
      </w:r>
      <w:r w:rsidRPr="00653CBB">
        <w:rPr>
          <w:rFonts w:ascii="Book Antiqua" w:hAnsi="Book Antiqua" w:cs="Times New Roman" w:hint="eastAsia"/>
          <w:bCs/>
          <w:color w:val="000000" w:themeColor="text1"/>
          <w:sz w:val="24"/>
          <w:szCs w:val="24"/>
          <w:lang w:eastAsia="zh-CN"/>
        </w:rPr>
        <w:t xml:space="preserve"> </w:t>
      </w:r>
      <w:r w:rsidR="00E577C0" w:rsidRPr="00653CBB">
        <w:rPr>
          <w:rFonts w:ascii="Book Antiqua" w:hAnsi="Book Antiqua" w:cs="Times New Roman"/>
          <w:b/>
          <w:color w:val="000000" w:themeColor="text1"/>
          <w:sz w:val="24"/>
          <w:szCs w:val="24"/>
        </w:rPr>
        <w:t xml:space="preserve">Muhammad A Bukhari, </w:t>
      </w:r>
      <w:r w:rsidRPr="00653CBB">
        <w:rPr>
          <w:rFonts w:ascii="Book Antiqua" w:hAnsi="Book Antiqua" w:cs="Times New Roman"/>
          <w:b/>
          <w:color w:val="000000" w:themeColor="text1"/>
          <w:sz w:val="24"/>
          <w:szCs w:val="24"/>
        </w:rPr>
        <w:t xml:space="preserve">FRCP, MD, MSc, Assistant </w:t>
      </w:r>
      <w:r w:rsidRPr="00653CBB">
        <w:rPr>
          <w:rFonts w:ascii="Book Antiqua" w:hAnsi="Book Antiqua" w:cs="Times New Roman"/>
          <w:b/>
          <w:color w:val="000000" w:themeColor="text1"/>
          <w:sz w:val="24"/>
          <w:szCs w:val="24"/>
        </w:rPr>
        <w:lastRenderedPageBreak/>
        <w:t xml:space="preserve">Professor, </w:t>
      </w:r>
      <w:bookmarkStart w:id="14" w:name="OLE_LINK208"/>
      <w:bookmarkStart w:id="15" w:name="OLE_LINK209"/>
      <w:r w:rsidRPr="00653CBB">
        <w:rPr>
          <w:rFonts w:ascii="Book Antiqua" w:hAnsi="Book Antiqua" w:cs="Times New Roman"/>
          <w:bCs/>
          <w:color w:val="000000" w:themeColor="text1"/>
          <w:sz w:val="24"/>
          <w:szCs w:val="24"/>
        </w:rPr>
        <w:t>Department of Medicine</w:t>
      </w:r>
      <w:bookmarkEnd w:id="14"/>
      <w:bookmarkEnd w:id="15"/>
      <w:r w:rsidRPr="00653CBB">
        <w:rPr>
          <w:rFonts w:ascii="Book Antiqua" w:hAnsi="Book Antiqua" w:cs="Times New Roman"/>
          <w:bCs/>
          <w:color w:val="000000" w:themeColor="text1"/>
          <w:sz w:val="24"/>
          <w:szCs w:val="24"/>
        </w:rPr>
        <w:t xml:space="preserve">, </w:t>
      </w:r>
      <w:bookmarkStart w:id="16" w:name="OLE_LINK210"/>
      <w:bookmarkStart w:id="17" w:name="OLE_LINK211"/>
      <w:proofErr w:type="spellStart"/>
      <w:r w:rsidRPr="00653CBB">
        <w:rPr>
          <w:rFonts w:ascii="Book Antiqua" w:hAnsi="Book Antiqua" w:cs="Times New Roman"/>
          <w:bCs/>
          <w:color w:val="000000" w:themeColor="text1"/>
          <w:sz w:val="24"/>
          <w:szCs w:val="24"/>
        </w:rPr>
        <w:t>Taif</w:t>
      </w:r>
      <w:proofErr w:type="spellEnd"/>
      <w:r w:rsidRPr="00653CBB">
        <w:rPr>
          <w:rFonts w:ascii="Book Antiqua" w:hAnsi="Book Antiqua" w:cs="Times New Roman"/>
          <w:bCs/>
          <w:color w:val="000000" w:themeColor="text1"/>
          <w:sz w:val="24"/>
          <w:szCs w:val="24"/>
        </w:rPr>
        <w:t xml:space="preserve"> University</w:t>
      </w:r>
      <w:bookmarkEnd w:id="16"/>
      <w:bookmarkEnd w:id="17"/>
      <w:r w:rsidRPr="00653CBB">
        <w:rPr>
          <w:rFonts w:ascii="Book Antiqua" w:hAnsi="Book Antiqua" w:cs="Times New Roman"/>
          <w:bCs/>
          <w:color w:val="000000" w:themeColor="text1"/>
          <w:sz w:val="24"/>
          <w:szCs w:val="24"/>
        </w:rPr>
        <w:t xml:space="preserve">, </w:t>
      </w:r>
      <w:proofErr w:type="spellStart"/>
      <w:r w:rsidRPr="00653CBB">
        <w:rPr>
          <w:rFonts w:ascii="Book Antiqua" w:hAnsi="Book Antiqua" w:cs="Times New Roman"/>
          <w:bCs/>
          <w:color w:val="000000" w:themeColor="text1"/>
          <w:sz w:val="24"/>
          <w:szCs w:val="24"/>
        </w:rPr>
        <w:t>Taif</w:t>
      </w:r>
      <w:proofErr w:type="spellEnd"/>
      <w:r w:rsidRPr="00653CBB">
        <w:rPr>
          <w:rFonts w:ascii="Book Antiqua" w:hAnsi="Book Antiqua" w:cs="Times New Roman"/>
          <w:bCs/>
          <w:color w:val="000000" w:themeColor="text1"/>
          <w:sz w:val="24"/>
          <w:szCs w:val="24"/>
        </w:rPr>
        <w:t xml:space="preserve"> 26311, Saudi Arabia. </w:t>
      </w:r>
      <w:hyperlink r:id="rId8" w:history="1">
        <w:r w:rsidRPr="00653CBB">
          <w:rPr>
            <w:rStyle w:val="Hyperlink"/>
            <w:rFonts w:ascii="Book Antiqua" w:hAnsi="Book Antiqua" w:cs="Times New Roman"/>
            <w:bCs/>
            <w:color w:val="000000" w:themeColor="text1"/>
            <w:sz w:val="24"/>
            <w:szCs w:val="24"/>
            <w:u w:val="none"/>
          </w:rPr>
          <w:t>bukhary5354@hotmail.com</w:t>
        </w:r>
      </w:hyperlink>
    </w:p>
    <w:p w14:paraId="7286141A" w14:textId="309EFEF2" w:rsidR="006E3214" w:rsidRPr="00653CBB" w:rsidRDefault="006E3214" w:rsidP="002830F3">
      <w:pPr>
        <w:rPr>
          <w:rFonts w:ascii="Book Antiqua" w:hAnsi="Book Antiqua" w:cs="Times New Roman"/>
          <w:bCs/>
          <w:color w:val="000000" w:themeColor="text1"/>
        </w:rPr>
      </w:pPr>
      <w:r w:rsidRPr="00653CBB">
        <w:rPr>
          <w:rFonts w:ascii="Book Antiqua" w:hAnsi="Book Antiqua" w:cs="Times New Roman"/>
          <w:b/>
          <w:color w:val="000000" w:themeColor="text1"/>
        </w:rPr>
        <w:t>Telephone</w:t>
      </w:r>
      <w:r w:rsidRPr="00653CBB">
        <w:rPr>
          <w:rFonts w:ascii="Book Antiqua" w:hAnsi="Book Antiqua" w:cs="Times New Roman"/>
          <w:bCs/>
          <w:color w:val="000000" w:themeColor="text1"/>
        </w:rPr>
        <w:t xml:space="preserve">: </w:t>
      </w:r>
      <w:bookmarkStart w:id="18" w:name="OLE_LINK212"/>
      <w:bookmarkStart w:id="19" w:name="OLE_LINK213"/>
      <w:r w:rsidRPr="00653CBB">
        <w:rPr>
          <w:rFonts w:ascii="Book Antiqua" w:hAnsi="Book Antiqua" w:cs="Times New Roman"/>
          <w:bCs/>
          <w:color w:val="000000" w:themeColor="text1"/>
        </w:rPr>
        <w:t>+</w:t>
      </w:r>
      <w:r w:rsidR="00CE342A" w:rsidRPr="00653CBB">
        <w:rPr>
          <w:rFonts w:ascii="Book Antiqua" w:hAnsi="Book Antiqua" w:cs="Times New Roman"/>
          <w:bCs/>
          <w:color w:val="000000" w:themeColor="text1"/>
        </w:rPr>
        <w:t>996-</w:t>
      </w:r>
      <w:r w:rsidR="00E577C0" w:rsidRPr="00653CBB">
        <w:rPr>
          <w:rFonts w:ascii="Book Antiqua" w:hAnsi="Book Antiqua" w:cs="Times New Roman"/>
          <w:bCs/>
          <w:color w:val="000000" w:themeColor="text1"/>
        </w:rPr>
        <w:t>553502550</w:t>
      </w:r>
      <w:bookmarkEnd w:id="18"/>
      <w:bookmarkEnd w:id="19"/>
    </w:p>
    <w:p w14:paraId="45A13F04" w14:textId="77777777" w:rsidR="006E3214" w:rsidRPr="00653CBB" w:rsidRDefault="006E3214" w:rsidP="002830F3">
      <w:pPr>
        <w:rPr>
          <w:rFonts w:ascii="Book Antiqua" w:hAnsi="Book Antiqua" w:cs="Times New Roman"/>
          <w:bCs/>
          <w:color w:val="000000" w:themeColor="text1"/>
        </w:rPr>
      </w:pPr>
    </w:p>
    <w:p w14:paraId="679A8E8A" w14:textId="323AF32E" w:rsidR="00CE342A" w:rsidRPr="00653CBB" w:rsidRDefault="00CE342A" w:rsidP="00CE342A">
      <w:pPr>
        <w:autoSpaceDE/>
        <w:autoSpaceDN/>
        <w:adjustRightInd/>
        <w:rPr>
          <w:rFonts w:ascii="Book Antiqua" w:eastAsia="SimSun" w:hAnsi="Book Antiqua" w:cs="Times New Roman"/>
          <w:b/>
          <w:color w:val="000000" w:themeColor="text1"/>
          <w:kern w:val="2"/>
          <w:lang w:eastAsia="zh-CN"/>
        </w:rPr>
      </w:pPr>
      <w:bookmarkStart w:id="20" w:name="OLE_LINK75"/>
      <w:bookmarkStart w:id="21" w:name="OLE_LINK76"/>
      <w:bookmarkStart w:id="22" w:name="OLE_LINK269"/>
      <w:bookmarkStart w:id="23" w:name="OLE_LINK239"/>
      <w:r w:rsidRPr="00653CBB">
        <w:rPr>
          <w:rFonts w:ascii="Book Antiqua" w:eastAsia="SimSun" w:hAnsi="Book Antiqua" w:cs="Times New Roman"/>
          <w:b/>
          <w:color w:val="000000" w:themeColor="text1"/>
          <w:kern w:val="2"/>
          <w:lang w:eastAsia="zh-CN"/>
        </w:rPr>
        <w:t xml:space="preserve">Received: </w:t>
      </w:r>
      <w:r w:rsidRPr="00653CBB">
        <w:rPr>
          <w:rFonts w:ascii="Book Antiqua" w:eastAsia="SimSun" w:hAnsi="Book Antiqua" w:cs="Times New Roman"/>
          <w:color w:val="000000" w:themeColor="text1"/>
          <w:kern w:val="2"/>
          <w:lang w:eastAsia="zh-CN"/>
        </w:rPr>
        <w:t>July 18, 2019</w:t>
      </w:r>
    </w:p>
    <w:p w14:paraId="2F5B28FD" w14:textId="008C999E" w:rsidR="00CE342A" w:rsidRPr="00653CBB" w:rsidRDefault="00CE342A" w:rsidP="00CE342A">
      <w:pPr>
        <w:autoSpaceDE/>
        <w:autoSpaceDN/>
        <w:adjustRightInd/>
        <w:rPr>
          <w:rFonts w:ascii="Book Antiqua" w:eastAsia="SimSun" w:hAnsi="Book Antiqua" w:cs="Times New Roman"/>
          <w:b/>
          <w:color w:val="000000" w:themeColor="text1"/>
          <w:kern w:val="2"/>
          <w:lang w:eastAsia="zh-CN"/>
        </w:rPr>
      </w:pPr>
      <w:r w:rsidRPr="00653CBB">
        <w:rPr>
          <w:rFonts w:ascii="Book Antiqua" w:eastAsia="SimSun" w:hAnsi="Book Antiqua" w:cs="Times New Roman"/>
          <w:b/>
          <w:color w:val="000000" w:themeColor="text1"/>
          <w:kern w:val="2"/>
          <w:lang w:eastAsia="zh-CN"/>
        </w:rPr>
        <w:t xml:space="preserve">Peer-review started: </w:t>
      </w:r>
      <w:r w:rsidRPr="00653CBB">
        <w:rPr>
          <w:rFonts w:ascii="Book Antiqua" w:eastAsia="SimSun" w:hAnsi="Book Antiqua" w:cs="Times New Roman"/>
          <w:color w:val="000000" w:themeColor="text1"/>
          <w:kern w:val="2"/>
          <w:lang w:eastAsia="zh-CN"/>
        </w:rPr>
        <w:t>July 21, 2019</w:t>
      </w:r>
    </w:p>
    <w:p w14:paraId="5740381E" w14:textId="4B434E89" w:rsidR="00CE342A" w:rsidRPr="00653CBB" w:rsidRDefault="00CE342A" w:rsidP="00CE342A">
      <w:pPr>
        <w:autoSpaceDE/>
        <w:autoSpaceDN/>
        <w:adjustRightInd/>
        <w:rPr>
          <w:rFonts w:ascii="Book Antiqua" w:eastAsia="SimSun" w:hAnsi="Book Antiqua" w:cs="Times New Roman"/>
          <w:b/>
          <w:color w:val="000000" w:themeColor="text1"/>
          <w:kern w:val="2"/>
          <w:lang w:eastAsia="zh-CN"/>
        </w:rPr>
      </w:pPr>
      <w:r w:rsidRPr="00653CBB">
        <w:rPr>
          <w:rFonts w:ascii="Book Antiqua" w:eastAsia="SimSun" w:hAnsi="Book Antiqua" w:cs="Times New Roman"/>
          <w:b/>
          <w:color w:val="000000" w:themeColor="text1"/>
          <w:kern w:val="2"/>
          <w:lang w:eastAsia="zh-CN"/>
        </w:rPr>
        <w:t xml:space="preserve">First decision: </w:t>
      </w:r>
      <w:r w:rsidRPr="00653CBB">
        <w:rPr>
          <w:rFonts w:ascii="Book Antiqua" w:eastAsia="SimSun" w:hAnsi="Book Antiqua" w:cs="Times New Roman"/>
          <w:color w:val="000000" w:themeColor="text1"/>
          <w:kern w:val="2"/>
          <w:lang w:eastAsia="zh-CN"/>
        </w:rPr>
        <w:t>August 2, 2019</w:t>
      </w:r>
    </w:p>
    <w:p w14:paraId="55B5B84E" w14:textId="38FAACCD" w:rsidR="00CE342A" w:rsidRPr="00653CBB" w:rsidRDefault="00CE342A" w:rsidP="00CE342A">
      <w:pPr>
        <w:autoSpaceDE/>
        <w:autoSpaceDN/>
        <w:adjustRightInd/>
        <w:rPr>
          <w:rFonts w:ascii="Book Antiqua" w:eastAsia="SimSun" w:hAnsi="Book Antiqua" w:cs="Times New Roman"/>
          <w:b/>
          <w:color w:val="000000" w:themeColor="text1"/>
          <w:kern w:val="2"/>
          <w:lang w:eastAsia="zh-CN"/>
        </w:rPr>
      </w:pPr>
      <w:r w:rsidRPr="00653CBB">
        <w:rPr>
          <w:rFonts w:ascii="Book Antiqua" w:eastAsia="SimSun" w:hAnsi="Book Antiqua" w:cs="Times New Roman"/>
          <w:b/>
          <w:color w:val="000000" w:themeColor="text1"/>
          <w:kern w:val="2"/>
          <w:lang w:eastAsia="zh-CN"/>
        </w:rPr>
        <w:t xml:space="preserve">Revised: </w:t>
      </w:r>
      <w:r w:rsidRPr="00653CBB">
        <w:rPr>
          <w:rFonts w:ascii="Book Antiqua" w:eastAsia="SimSun" w:hAnsi="Book Antiqua" w:cs="Times New Roman"/>
          <w:color w:val="000000" w:themeColor="text1"/>
          <w:kern w:val="2"/>
          <w:lang w:eastAsia="zh-CN"/>
        </w:rPr>
        <w:t>September 17, 2019</w:t>
      </w:r>
    </w:p>
    <w:p w14:paraId="376C6745" w14:textId="6BA4D5DE" w:rsidR="00CE342A" w:rsidRPr="00653CBB" w:rsidRDefault="00CE342A" w:rsidP="00CE342A">
      <w:pPr>
        <w:autoSpaceDE/>
        <w:autoSpaceDN/>
        <w:adjustRightInd/>
        <w:rPr>
          <w:rFonts w:ascii="Book Antiqua" w:eastAsia="SimSun" w:hAnsi="Book Antiqua" w:cs="Times New Roman"/>
          <w:color w:val="000000" w:themeColor="text1"/>
          <w:kern w:val="2"/>
          <w:lang w:eastAsia="zh-CN"/>
        </w:rPr>
      </w:pPr>
      <w:r w:rsidRPr="00653CBB">
        <w:rPr>
          <w:rFonts w:ascii="Book Antiqua" w:eastAsia="SimSun" w:hAnsi="Book Antiqua" w:cs="Times New Roman"/>
          <w:b/>
          <w:color w:val="000000" w:themeColor="text1"/>
          <w:kern w:val="2"/>
          <w:lang w:eastAsia="zh-CN"/>
        </w:rPr>
        <w:t xml:space="preserve">Accepted: </w:t>
      </w:r>
      <w:r w:rsidR="00523086" w:rsidRPr="00523086">
        <w:rPr>
          <w:rFonts w:ascii="Book Antiqua" w:eastAsia="SimSun" w:hAnsi="Book Antiqua" w:cs="Times New Roman"/>
          <w:bCs/>
          <w:color w:val="000000" w:themeColor="text1"/>
          <w:kern w:val="2"/>
          <w:lang w:eastAsia="zh-CN"/>
        </w:rPr>
        <w:t>October 15, 2019</w:t>
      </w:r>
    </w:p>
    <w:p w14:paraId="54C2A139" w14:textId="77777777" w:rsidR="00CE342A" w:rsidRPr="00653CBB" w:rsidRDefault="00CE342A" w:rsidP="00CE342A">
      <w:pPr>
        <w:autoSpaceDE/>
        <w:autoSpaceDN/>
        <w:adjustRightInd/>
        <w:rPr>
          <w:rFonts w:ascii="Book Antiqua" w:eastAsia="SimSun" w:hAnsi="Book Antiqua" w:cs="Times New Roman"/>
          <w:b/>
          <w:color w:val="000000" w:themeColor="text1"/>
          <w:kern w:val="2"/>
          <w:lang w:eastAsia="zh-CN"/>
        </w:rPr>
      </w:pPr>
      <w:r w:rsidRPr="00653CBB">
        <w:rPr>
          <w:rFonts w:ascii="Book Antiqua" w:eastAsia="SimSun" w:hAnsi="Book Antiqua" w:cs="Times New Roman"/>
          <w:b/>
          <w:color w:val="000000" w:themeColor="text1"/>
          <w:kern w:val="2"/>
          <w:lang w:eastAsia="zh-CN"/>
        </w:rPr>
        <w:t>Article in press:</w:t>
      </w:r>
    </w:p>
    <w:p w14:paraId="1BAAB25D" w14:textId="278BAA61" w:rsidR="00E577C0" w:rsidRPr="00653CBB" w:rsidRDefault="00CE342A" w:rsidP="00CE342A">
      <w:pPr>
        <w:autoSpaceDE/>
        <w:autoSpaceDN/>
        <w:adjustRightInd/>
        <w:rPr>
          <w:rFonts w:ascii="Book Antiqua" w:eastAsia="SimSun" w:hAnsi="Book Antiqua" w:cs="Times New Roman"/>
          <w:b/>
          <w:color w:val="000000" w:themeColor="text1"/>
          <w:kern w:val="2"/>
          <w:lang w:eastAsia="zh-CN"/>
        </w:rPr>
      </w:pPr>
      <w:r w:rsidRPr="00653CBB">
        <w:rPr>
          <w:rFonts w:ascii="Book Antiqua" w:eastAsia="SimSun" w:hAnsi="Book Antiqua" w:cs="Times New Roman"/>
          <w:b/>
          <w:color w:val="000000" w:themeColor="text1"/>
          <w:kern w:val="2"/>
          <w:lang w:eastAsia="zh-CN"/>
        </w:rPr>
        <w:t>Published online:</w:t>
      </w:r>
      <w:bookmarkEnd w:id="20"/>
      <w:bookmarkEnd w:id="21"/>
      <w:bookmarkEnd w:id="22"/>
      <w:bookmarkEnd w:id="23"/>
    </w:p>
    <w:p w14:paraId="7881E5AD" w14:textId="200206A6" w:rsidR="00DD4E2B" w:rsidRPr="00653CBB" w:rsidRDefault="00DD4E2B" w:rsidP="002830F3">
      <w:pPr>
        <w:widowControl/>
        <w:autoSpaceDE/>
        <w:autoSpaceDN/>
        <w:adjustRightInd/>
        <w:rPr>
          <w:rFonts w:ascii="Book Antiqua" w:hAnsi="Book Antiqua"/>
          <w:color w:val="000000" w:themeColor="text1"/>
        </w:rPr>
      </w:pPr>
      <w:r w:rsidRPr="00653CBB">
        <w:rPr>
          <w:rFonts w:ascii="Book Antiqua" w:hAnsi="Book Antiqua"/>
          <w:color w:val="000000" w:themeColor="text1"/>
        </w:rPr>
        <w:br w:type="page"/>
      </w:r>
    </w:p>
    <w:p w14:paraId="60065F62" w14:textId="77777777" w:rsidR="001337E8" w:rsidRPr="00653CBB" w:rsidRDefault="001337E8" w:rsidP="002830F3">
      <w:pPr>
        <w:rPr>
          <w:rFonts w:ascii="Book Antiqua" w:hAnsi="Book Antiqua" w:cs="Times New Roman"/>
          <w:b/>
          <w:color w:val="000000" w:themeColor="text1"/>
        </w:rPr>
      </w:pPr>
      <w:r w:rsidRPr="00653CBB">
        <w:rPr>
          <w:rFonts w:ascii="Book Antiqua" w:hAnsi="Book Antiqua" w:cs="Times New Roman"/>
          <w:b/>
          <w:color w:val="000000" w:themeColor="text1"/>
        </w:rPr>
        <w:lastRenderedPageBreak/>
        <w:t>Abstract</w:t>
      </w:r>
    </w:p>
    <w:p w14:paraId="6F861175" w14:textId="77777777" w:rsidR="001337E8" w:rsidRPr="00653CBB" w:rsidRDefault="001337E8" w:rsidP="002830F3">
      <w:pPr>
        <w:rPr>
          <w:rFonts w:ascii="Book Antiqua" w:hAnsi="Book Antiqua" w:cs="Times New Roman"/>
          <w:b/>
          <w:color w:val="000000" w:themeColor="text1"/>
        </w:rPr>
      </w:pPr>
      <w:r w:rsidRPr="00653CBB">
        <w:rPr>
          <w:rFonts w:ascii="Book Antiqua" w:hAnsi="Book Antiqua" w:cs="Times New Roman"/>
          <w:b/>
          <w:i/>
          <w:iCs/>
          <w:color w:val="000000" w:themeColor="text1"/>
        </w:rPr>
        <w:t>BACKGROUND</w:t>
      </w:r>
      <w:r w:rsidRPr="00653CBB">
        <w:rPr>
          <w:rFonts w:ascii="Book Antiqua" w:hAnsi="Book Antiqua" w:cs="Times New Roman"/>
          <w:b/>
          <w:color w:val="000000" w:themeColor="text1"/>
        </w:rPr>
        <w:t xml:space="preserve"> </w:t>
      </w:r>
    </w:p>
    <w:p w14:paraId="0558B410" w14:textId="39FB69CC" w:rsidR="001337E8" w:rsidRPr="00653CBB" w:rsidRDefault="001337E8" w:rsidP="002830F3">
      <w:pPr>
        <w:rPr>
          <w:rFonts w:ascii="Book Antiqua" w:hAnsi="Book Antiqua" w:cs="Times New Roman"/>
          <w:color w:val="000000" w:themeColor="text1"/>
        </w:rPr>
      </w:pPr>
      <w:bookmarkStart w:id="24" w:name="_Hlk14317682"/>
      <w:r w:rsidRPr="00653CBB">
        <w:rPr>
          <w:rFonts w:ascii="Book Antiqua" w:hAnsi="Book Antiqua" w:cs="Times New Roman"/>
          <w:color w:val="000000" w:themeColor="text1"/>
        </w:rPr>
        <w:t xml:space="preserve">Novel oral anticoagulants </w:t>
      </w:r>
      <w:bookmarkEnd w:id="24"/>
      <w:r w:rsidRPr="00653CBB">
        <w:rPr>
          <w:rFonts w:ascii="Book Antiqua" w:hAnsi="Book Antiqua" w:cs="Times New Roman"/>
          <w:color w:val="000000" w:themeColor="text1"/>
        </w:rPr>
        <w:t xml:space="preserve">(NOACs) were developed as alternatives to vitamin K antagonists, primarily warfarin, as they do not require routine monitoring and have limited drug-drug and drug-food interactions. However, the efficacy and safety of these agents in kidney transplantation are not well studied. </w:t>
      </w:r>
    </w:p>
    <w:p w14:paraId="7D168B66" w14:textId="77777777" w:rsidR="00136D91" w:rsidRPr="00653CBB" w:rsidRDefault="00136D91" w:rsidP="002830F3">
      <w:pPr>
        <w:rPr>
          <w:rFonts w:ascii="Book Antiqua" w:hAnsi="Book Antiqua" w:cs="Times New Roman"/>
          <w:color w:val="000000" w:themeColor="text1"/>
        </w:rPr>
      </w:pPr>
    </w:p>
    <w:p w14:paraId="37007559" w14:textId="77777777" w:rsidR="001337E8" w:rsidRPr="00653CBB" w:rsidRDefault="001337E8" w:rsidP="002830F3">
      <w:pPr>
        <w:rPr>
          <w:rFonts w:ascii="Book Antiqua" w:hAnsi="Book Antiqua" w:cs="Times New Roman"/>
          <w:color w:val="000000" w:themeColor="text1"/>
        </w:rPr>
      </w:pPr>
      <w:r w:rsidRPr="00653CBB">
        <w:rPr>
          <w:rFonts w:ascii="Book Antiqua" w:hAnsi="Book Antiqua" w:cs="Times New Roman"/>
          <w:b/>
          <w:i/>
          <w:iCs/>
          <w:color w:val="000000" w:themeColor="text1"/>
        </w:rPr>
        <w:t>AIM</w:t>
      </w:r>
      <w:r w:rsidRPr="00653CBB">
        <w:rPr>
          <w:rFonts w:ascii="Book Antiqua" w:hAnsi="Book Antiqua" w:cs="Times New Roman"/>
          <w:color w:val="000000" w:themeColor="text1"/>
        </w:rPr>
        <w:t xml:space="preserve"> </w:t>
      </w:r>
    </w:p>
    <w:p w14:paraId="27A29F44" w14:textId="497428C7" w:rsidR="001337E8" w:rsidRPr="00653CBB" w:rsidRDefault="00136D91" w:rsidP="002830F3">
      <w:pPr>
        <w:rPr>
          <w:rFonts w:ascii="Book Antiqua" w:hAnsi="Book Antiqua" w:cs="Times New Roman"/>
          <w:color w:val="000000" w:themeColor="text1"/>
        </w:rPr>
      </w:pPr>
      <w:r w:rsidRPr="00653CBB">
        <w:rPr>
          <w:rFonts w:ascii="Book Antiqua" w:hAnsi="Book Antiqua" w:cs="Times New Roman"/>
          <w:color w:val="000000" w:themeColor="text1"/>
        </w:rPr>
        <w:t>T</w:t>
      </w:r>
      <w:r w:rsidR="001337E8" w:rsidRPr="00653CBB">
        <w:rPr>
          <w:rFonts w:ascii="Book Antiqua" w:hAnsi="Book Antiqua" w:cs="Times New Roman"/>
          <w:color w:val="000000" w:themeColor="text1"/>
        </w:rPr>
        <w:t>o assess the</w:t>
      </w:r>
      <w:r w:rsidR="00976ABE" w:rsidRPr="00653CBB">
        <w:rPr>
          <w:rFonts w:ascii="Book Antiqua" w:hAnsi="Book Antiqua" w:cs="Times New Roman"/>
          <w:color w:val="000000" w:themeColor="text1"/>
        </w:rPr>
        <w:t xml:space="preserve"> profile and</w:t>
      </w:r>
      <w:r w:rsidR="001337E8" w:rsidRPr="00653CBB">
        <w:rPr>
          <w:rFonts w:ascii="Book Antiqua" w:hAnsi="Book Antiqua" w:cs="Times New Roman"/>
          <w:color w:val="000000" w:themeColor="text1"/>
        </w:rPr>
        <w:t xml:space="preserve"> safety of NOACs </w:t>
      </w:r>
      <w:r w:rsidR="00A42F3A" w:rsidRPr="00653CBB">
        <w:rPr>
          <w:rFonts w:ascii="Book Antiqua" w:hAnsi="Book Antiqua" w:cs="Times New Roman"/>
          <w:color w:val="000000" w:themeColor="text1"/>
        </w:rPr>
        <w:t>for</w:t>
      </w:r>
      <w:r w:rsidR="001337E8" w:rsidRPr="00653CBB">
        <w:rPr>
          <w:rFonts w:ascii="Book Antiqua" w:hAnsi="Book Antiqua" w:cs="Times New Roman"/>
          <w:color w:val="000000" w:themeColor="text1"/>
        </w:rPr>
        <w:t xml:space="preserve"> patients </w:t>
      </w:r>
      <w:r w:rsidR="00976ABE" w:rsidRPr="00653CBB">
        <w:rPr>
          <w:rFonts w:ascii="Book Antiqua" w:hAnsi="Book Antiqua" w:cs="Times New Roman"/>
          <w:color w:val="000000" w:themeColor="text1"/>
        </w:rPr>
        <w:t>who had</w:t>
      </w:r>
      <w:r w:rsidR="001337E8" w:rsidRPr="00653CBB">
        <w:rPr>
          <w:rFonts w:ascii="Book Antiqua" w:hAnsi="Book Antiqua" w:cs="Times New Roman"/>
          <w:color w:val="000000" w:themeColor="text1"/>
        </w:rPr>
        <w:t xml:space="preserve"> kidney transplantation, and to provide recommendations and guidelines on therapeutic strategies in these patients.</w:t>
      </w:r>
    </w:p>
    <w:p w14:paraId="084D42E6" w14:textId="77777777" w:rsidR="00136D91" w:rsidRPr="00653CBB" w:rsidRDefault="00136D91" w:rsidP="002830F3">
      <w:pPr>
        <w:rPr>
          <w:rFonts w:ascii="Book Antiqua" w:hAnsi="Book Antiqua" w:cs="Times New Roman"/>
          <w:color w:val="000000" w:themeColor="text1"/>
        </w:rPr>
      </w:pPr>
    </w:p>
    <w:p w14:paraId="24C4B591" w14:textId="77777777" w:rsidR="001337E8" w:rsidRPr="00653CBB" w:rsidRDefault="001337E8" w:rsidP="002830F3">
      <w:pPr>
        <w:rPr>
          <w:rFonts w:ascii="Book Antiqua" w:hAnsi="Book Antiqua" w:cs="Times New Roman"/>
          <w:b/>
          <w:color w:val="000000" w:themeColor="text1"/>
        </w:rPr>
      </w:pPr>
      <w:r w:rsidRPr="00653CBB">
        <w:rPr>
          <w:rFonts w:ascii="Book Antiqua" w:hAnsi="Book Antiqua" w:cs="Times New Roman"/>
          <w:b/>
          <w:i/>
          <w:iCs/>
          <w:color w:val="000000" w:themeColor="text1"/>
        </w:rPr>
        <w:t>METHODS</w:t>
      </w:r>
    </w:p>
    <w:p w14:paraId="2976488E" w14:textId="457D1208" w:rsidR="001337E8" w:rsidRPr="00653CBB" w:rsidRDefault="001337E8" w:rsidP="002830F3">
      <w:pPr>
        <w:rPr>
          <w:rFonts w:ascii="Book Antiqua" w:hAnsi="Book Antiqua" w:cs="Times New Roman"/>
          <w:color w:val="000000" w:themeColor="text1"/>
        </w:rPr>
      </w:pPr>
      <w:r w:rsidRPr="00653CBB">
        <w:rPr>
          <w:rFonts w:ascii="Book Antiqua" w:hAnsi="Book Antiqua" w:cs="Times New Roman"/>
          <w:color w:val="000000" w:themeColor="text1"/>
        </w:rPr>
        <w:t>This was a retrospective study carried out among adult patients who were actively on the following NOACs (</w:t>
      </w:r>
      <w:r w:rsidR="004B65BF" w:rsidRPr="00653CBB">
        <w:rPr>
          <w:rFonts w:ascii="Book Antiqua" w:hAnsi="Book Antiqua" w:cs="Times New Roman"/>
          <w:color w:val="000000" w:themeColor="text1"/>
        </w:rPr>
        <w:t>apixaban, rivaroxaban or dabigatran</w:t>
      </w:r>
      <w:r w:rsidRPr="00653CBB">
        <w:rPr>
          <w:rFonts w:ascii="Book Antiqua" w:hAnsi="Book Antiqua" w:cs="Times New Roman"/>
          <w:color w:val="000000" w:themeColor="text1"/>
        </w:rPr>
        <w:t xml:space="preserve">) in our renal transplantation program </w:t>
      </w:r>
      <w:r w:rsidR="00976ABE" w:rsidRPr="00653CBB">
        <w:rPr>
          <w:rFonts w:ascii="Book Antiqua" w:hAnsi="Book Antiqua" w:cs="Times New Roman"/>
          <w:color w:val="000000" w:themeColor="text1"/>
        </w:rPr>
        <w:t>from</w:t>
      </w:r>
      <w:r w:rsidRPr="00653CBB">
        <w:rPr>
          <w:rFonts w:ascii="Book Antiqua" w:hAnsi="Book Antiqua" w:cs="Times New Roman"/>
          <w:color w:val="000000" w:themeColor="text1"/>
        </w:rPr>
        <w:t xml:space="preserve"> December 2015 t</w:t>
      </w:r>
      <w:r w:rsidR="00976ABE" w:rsidRPr="00653CBB">
        <w:rPr>
          <w:rFonts w:ascii="Book Antiqua" w:hAnsi="Book Antiqua" w:cs="Times New Roman"/>
          <w:color w:val="000000" w:themeColor="text1"/>
        </w:rPr>
        <w:t>o</w:t>
      </w:r>
      <w:r w:rsidRPr="00653CBB">
        <w:rPr>
          <w:rFonts w:ascii="Book Antiqua" w:hAnsi="Book Antiqua" w:cs="Times New Roman"/>
          <w:color w:val="000000" w:themeColor="text1"/>
        </w:rPr>
        <w:t xml:space="preserve"> December 2016. The patients were identified </w:t>
      </w:r>
      <w:r w:rsidR="00976ABE" w:rsidRPr="00653CBB">
        <w:rPr>
          <w:rFonts w:ascii="Book Antiqua" w:hAnsi="Book Antiqua" w:cs="Times New Roman"/>
          <w:color w:val="000000" w:themeColor="text1"/>
        </w:rPr>
        <w:t xml:space="preserve">primarily through </w:t>
      </w:r>
      <w:r w:rsidRPr="00653CBB">
        <w:rPr>
          <w:rFonts w:ascii="Book Antiqua" w:hAnsi="Book Antiqua" w:cs="Times New Roman"/>
          <w:color w:val="000000" w:themeColor="text1"/>
        </w:rPr>
        <w:t>electronic medical record system (</w:t>
      </w:r>
      <w:r w:rsidR="00976ABE" w:rsidRPr="00653CBB">
        <w:rPr>
          <w:rFonts w:ascii="Book Antiqua" w:hAnsi="Book Antiqua" w:cs="Times New Roman"/>
          <w:color w:val="000000" w:themeColor="text1"/>
        </w:rPr>
        <w:t>p</w:t>
      </w:r>
      <w:r w:rsidRPr="00653CBB">
        <w:rPr>
          <w:rFonts w:ascii="Book Antiqua" w:hAnsi="Book Antiqua" w:cs="Times New Roman"/>
          <w:color w:val="000000" w:themeColor="text1"/>
        </w:rPr>
        <w:t xml:space="preserve">atient </w:t>
      </w:r>
      <w:r w:rsidR="00976ABE" w:rsidRPr="00653CBB">
        <w:rPr>
          <w:rFonts w:ascii="Book Antiqua" w:hAnsi="Book Antiqua" w:cs="Times New Roman"/>
          <w:color w:val="000000" w:themeColor="text1"/>
        </w:rPr>
        <w:t xml:space="preserve">data </w:t>
      </w:r>
      <w:r w:rsidRPr="00653CBB">
        <w:rPr>
          <w:rFonts w:ascii="Book Antiqua" w:hAnsi="Book Antiqua" w:cs="Times New Roman"/>
          <w:color w:val="000000" w:themeColor="text1"/>
        </w:rPr>
        <w:t>link</w:t>
      </w:r>
      <w:r w:rsidR="00976ABE" w:rsidRPr="00653CBB">
        <w:rPr>
          <w:rFonts w:ascii="Book Antiqua" w:hAnsi="Book Antiqua" w:cs="Times New Roman"/>
          <w:color w:val="000000" w:themeColor="text1"/>
        </w:rPr>
        <w:t>age</w:t>
      </w:r>
      <w:r w:rsidRPr="00653CBB">
        <w:rPr>
          <w:rFonts w:ascii="Book Antiqua" w:hAnsi="Book Antiqua" w:cs="Times New Roman"/>
          <w:color w:val="000000" w:themeColor="text1"/>
        </w:rPr>
        <w:t xml:space="preserve">). </w:t>
      </w:r>
      <w:r w:rsidR="00976ABE" w:rsidRPr="00653CBB">
        <w:rPr>
          <w:rFonts w:ascii="Book Antiqua" w:hAnsi="Book Antiqua" w:cs="Times New Roman"/>
          <w:color w:val="000000" w:themeColor="text1"/>
        </w:rPr>
        <w:t>Data on the clinical and laboratory profile of the patients were retrieved and analyzed with SPSS 22.0</w:t>
      </w:r>
      <w:r w:rsidR="00136D91" w:rsidRPr="00653CBB">
        <w:rPr>
          <w:rFonts w:ascii="Book Antiqua" w:hAnsi="Book Antiqua" w:cs="Times New Roman"/>
          <w:color w:val="000000" w:themeColor="text1"/>
        </w:rPr>
        <w:t>.</w:t>
      </w:r>
    </w:p>
    <w:p w14:paraId="6A298835" w14:textId="77777777" w:rsidR="00136D91" w:rsidRPr="00653CBB" w:rsidRDefault="00136D91" w:rsidP="002830F3">
      <w:pPr>
        <w:rPr>
          <w:rFonts w:ascii="Book Antiqua" w:hAnsi="Book Antiqua" w:cs="Times New Roman"/>
          <w:color w:val="000000" w:themeColor="text1"/>
        </w:rPr>
      </w:pPr>
    </w:p>
    <w:p w14:paraId="39CA3100" w14:textId="77777777" w:rsidR="001337E8" w:rsidRPr="00653CBB" w:rsidRDefault="001337E8" w:rsidP="002830F3">
      <w:pPr>
        <w:rPr>
          <w:rFonts w:ascii="Book Antiqua" w:hAnsi="Book Antiqua" w:cs="Times New Roman"/>
          <w:color w:val="000000" w:themeColor="text1"/>
        </w:rPr>
      </w:pPr>
      <w:r w:rsidRPr="00653CBB">
        <w:rPr>
          <w:rFonts w:ascii="Book Antiqua" w:hAnsi="Book Antiqua" w:cs="Times New Roman"/>
          <w:b/>
          <w:i/>
          <w:iCs/>
          <w:color w:val="000000" w:themeColor="text1"/>
        </w:rPr>
        <w:t>RESULTS</w:t>
      </w:r>
      <w:r w:rsidRPr="00653CBB">
        <w:rPr>
          <w:rFonts w:ascii="Book Antiqua" w:hAnsi="Book Antiqua" w:cs="Times New Roman"/>
          <w:color w:val="000000" w:themeColor="text1"/>
        </w:rPr>
        <w:t xml:space="preserve"> </w:t>
      </w:r>
    </w:p>
    <w:p w14:paraId="1CC6966F" w14:textId="03D79CA7" w:rsidR="001337E8" w:rsidRPr="00653CBB" w:rsidRDefault="00431860" w:rsidP="002830F3">
      <w:pPr>
        <w:rPr>
          <w:rFonts w:ascii="Book Antiqua" w:hAnsi="Book Antiqua" w:cs="Times New Roman"/>
          <w:color w:val="000000" w:themeColor="text1"/>
        </w:rPr>
      </w:pPr>
      <w:r w:rsidRPr="00653CBB">
        <w:rPr>
          <w:rFonts w:ascii="Book Antiqua" w:hAnsi="Book Antiqua" w:cs="Times New Roman"/>
          <w:color w:val="000000" w:themeColor="text1"/>
        </w:rPr>
        <w:t>Complete data on 42 renal transplant patients were retrieved: 59.5% males, 90.5% were white</w:t>
      </w:r>
      <w:r w:rsidR="00A42F3A" w:rsidRPr="00653CBB">
        <w:rPr>
          <w:rFonts w:ascii="Book Antiqua" w:hAnsi="Book Antiqua" w:cs="Times New Roman"/>
          <w:color w:val="000000" w:themeColor="text1"/>
        </w:rPr>
        <w:t>s</w:t>
      </w:r>
      <w:r w:rsidRPr="00653CBB">
        <w:rPr>
          <w:rFonts w:ascii="Book Antiqua" w:hAnsi="Book Antiqua" w:cs="Times New Roman"/>
          <w:color w:val="000000" w:themeColor="text1"/>
        </w:rPr>
        <w:t xml:space="preserve"> and 66.7% were older than 60 years</w:t>
      </w:r>
      <w:r w:rsidR="009F1939" w:rsidRPr="00653CBB">
        <w:rPr>
          <w:rFonts w:ascii="Book Antiqua" w:hAnsi="Book Antiqua" w:cs="Times New Roman"/>
          <w:color w:val="000000" w:themeColor="text1"/>
        </w:rPr>
        <w:t xml:space="preserve"> old</w:t>
      </w:r>
      <w:r w:rsidRPr="00653CBB">
        <w:rPr>
          <w:rFonts w:ascii="Book Antiqua" w:hAnsi="Book Antiqua" w:cs="Times New Roman"/>
          <w:color w:val="000000" w:themeColor="text1"/>
        </w:rPr>
        <w:t xml:space="preserve">. </w:t>
      </w:r>
      <w:r w:rsidR="00B45715" w:rsidRPr="00653CBB">
        <w:rPr>
          <w:rFonts w:ascii="Book Antiqua" w:eastAsia="Times New Roman" w:hAnsi="Book Antiqua"/>
          <w:color w:val="000000" w:themeColor="text1"/>
        </w:rPr>
        <w:t xml:space="preserve">The mean duration since renal transplantation of the patients was 8.8 ± 7.4 years. </w:t>
      </w:r>
      <w:r w:rsidRPr="00653CBB">
        <w:rPr>
          <w:rFonts w:ascii="Book Antiqua" w:hAnsi="Book Antiqua" w:cs="Times New Roman"/>
          <w:color w:val="000000" w:themeColor="text1"/>
        </w:rPr>
        <w:t>The most common risk factors for the development of end-stage renal disease in the subjects were hypertension (19.0%), polycystic kidney disease (19.0%), followed by diabetic nephropathy (16.7%) and chronic glomerulonephritis (16.7%). The main indications f</w:t>
      </w:r>
      <w:r w:rsidR="00A42F3A" w:rsidRPr="00653CBB">
        <w:rPr>
          <w:rFonts w:ascii="Book Antiqua" w:hAnsi="Book Antiqua" w:cs="Times New Roman"/>
          <w:color w:val="000000" w:themeColor="text1"/>
        </w:rPr>
        <w:t>or</w:t>
      </w:r>
      <w:r w:rsidRPr="00653CBB">
        <w:rPr>
          <w:rFonts w:ascii="Book Antiqua" w:hAnsi="Book Antiqua" w:cs="Times New Roman"/>
          <w:color w:val="000000" w:themeColor="text1"/>
        </w:rPr>
        <w:t xml:space="preserve"> NOACs </w:t>
      </w:r>
      <w:r w:rsidR="00A42F3A" w:rsidRPr="00653CBB">
        <w:rPr>
          <w:rFonts w:ascii="Book Antiqua" w:hAnsi="Book Antiqua" w:cs="Times New Roman"/>
          <w:color w:val="000000" w:themeColor="text1"/>
        </w:rPr>
        <w:t>use</w:t>
      </w:r>
      <w:r w:rsidRPr="00653CBB">
        <w:rPr>
          <w:rFonts w:ascii="Book Antiqua" w:hAnsi="Book Antiqua" w:cs="Times New Roman"/>
          <w:color w:val="000000" w:themeColor="text1"/>
        </w:rPr>
        <w:t xml:space="preserve"> in </w:t>
      </w:r>
      <w:r w:rsidR="00A42F3A" w:rsidRPr="00653CBB">
        <w:rPr>
          <w:rFonts w:ascii="Book Antiqua" w:hAnsi="Book Antiqua" w:cs="Times New Roman"/>
          <w:color w:val="000000" w:themeColor="text1"/>
        </w:rPr>
        <w:t>the</w:t>
      </w:r>
      <w:r w:rsidRPr="00653CBB">
        <w:rPr>
          <w:rFonts w:ascii="Book Antiqua" w:hAnsi="Book Antiqua" w:cs="Times New Roman"/>
          <w:color w:val="000000" w:themeColor="text1"/>
        </w:rPr>
        <w:t xml:space="preserve"> cohort were </w:t>
      </w:r>
      <w:r w:rsidR="00ED33A3" w:rsidRPr="00653CBB">
        <w:rPr>
          <w:rFonts w:ascii="Book Antiqua" w:hAnsi="Book Antiqua" w:cs="Times New Roman"/>
          <w:color w:val="000000" w:themeColor="text1"/>
        </w:rPr>
        <w:t xml:space="preserve">atrial fibrillation in 25 patients (59.5%) </w:t>
      </w:r>
      <w:r w:rsidRPr="00653CBB">
        <w:rPr>
          <w:rFonts w:ascii="Book Antiqua" w:hAnsi="Book Antiqua" w:cs="Times New Roman"/>
          <w:color w:val="000000" w:themeColor="text1"/>
        </w:rPr>
        <w:t>and venous thromboembolism</w:t>
      </w:r>
      <w:r w:rsidR="00A42F3A" w:rsidRPr="00653CBB">
        <w:rPr>
          <w:rFonts w:ascii="Book Antiqua" w:hAnsi="Book Antiqua" w:cs="Times New Roman"/>
          <w:color w:val="000000" w:themeColor="text1"/>
        </w:rPr>
        <w:t xml:space="preserve"> </w:t>
      </w:r>
      <w:r w:rsidR="00ED33A3" w:rsidRPr="00653CBB">
        <w:rPr>
          <w:rFonts w:ascii="Book Antiqua" w:hAnsi="Book Antiqua" w:cs="Times New Roman"/>
          <w:color w:val="000000" w:themeColor="text1"/>
        </w:rPr>
        <w:t xml:space="preserve">in </w:t>
      </w:r>
      <w:r w:rsidRPr="00653CBB">
        <w:rPr>
          <w:rFonts w:ascii="Book Antiqua" w:hAnsi="Book Antiqua" w:cs="Times New Roman"/>
          <w:color w:val="000000" w:themeColor="text1"/>
        </w:rPr>
        <w:t>10</w:t>
      </w:r>
      <w:r w:rsidR="00ED33A3" w:rsidRPr="00653CBB">
        <w:rPr>
          <w:rFonts w:ascii="Book Antiqua" w:hAnsi="Book Antiqua" w:cs="Times New Roman"/>
          <w:color w:val="000000" w:themeColor="text1"/>
        </w:rPr>
        <w:t xml:space="preserve"> patients</w:t>
      </w:r>
      <w:r w:rsidRPr="00653CBB">
        <w:rPr>
          <w:rFonts w:ascii="Book Antiqua" w:hAnsi="Book Antiqua" w:cs="Times New Roman"/>
          <w:color w:val="000000" w:themeColor="text1"/>
        </w:rPr>
        <w:t xml:space="preserve"> (23.8%). Overall</w:t>
      </w:r>
      <w:r w:rsidR="00A42F3A" w:rsidRPr="00653CBB">
        <w:rPr>
          <w:rFonts w:ascii="Book Antiqua" w:hAnsi="Book Antiqua" w:cs="Times New Roman"/>
          <w:color w:val="000000" w:themeColor="text1"/>
        </w:rPr>
        <w:t>,</w:t>
      </w:r>
      <w:r w:rsidRPr="00653CBB">
        <w:rPr>
          <w:rFonts w:ascii="Book Antiqua" w:hAnsi="Book Antiqua" w:cs="Times New Roman"/>
          <w:color w:val="000000" w:themeColor="text1"/>
        </w:rPr>
        <w:t xml:space="preserve"> 29 patients </w:t>
      </w:r>
      <w:r w:rsidR="00934542" w:rsidRPr="00653CBB">
        <w:rPr>
          <w:rFonts w:ascii="Book Antiqua" w:hAnsi="Book Antiqua" w:cs="Times New Roman"/>
          <w:color w:val="000000" w:themeColor="text1"/>
        </w:rPr>
        <w:lastRenderedPageBreak/>
        <w:t xml:space="preserve">(69%) </w:t>
      </w:r>
      <w:r w:rsidRPr="00653CBB">
        <w:rPr>
          <w:rFonts w:ascii="Book Antiqua" w:hAnsi="Book Antiqua" w:cs="Times New Roman"/>
          <w:color w:val="000000" w:themeColor="text1"/>
        </w:rPr>
        <w:t xml:space="preserve">were treated with apixaban, 10 patients </w:t>
      </w:r>
      <w:r w:rsidR="00934542" w:rsidRPr="00653CBB">
        <w:rPr>
          <w:rFonts w:ascii="Book Antiqua" w:hAnsi="Book Antiqua" w:cs="Times New Roman"/>
          <w:color w:val="000000" w:themeColor="text1"/>
        </w:rPr>
        <w:t xml:space="preserve">(23.8%) </w:t>
      </w:r>
      <w:r w:rsidRPr="00653CBB">
        <w:rPr>
          <w:rFonts w:ascii="Book Antiqua" w:hAnsi="Book Antiqua" w:cs="Times New Roman"/>
          <w:color w:val="000000" w:themeColor="text1"/>
        </w:rPr>
        <w:t>with rivaroxaban and 3 patients</w:t>
      </w:r>
      <w:r w:rsidR="00934542" w:rsidRPr="00653CBB">
        <w:rPr>
          <w:rFonts w:ascii="Book Antiqua" w:hAnsi="Book Antiqua" w:cs="Times New Roman"/>
          <w:color w:val="000000" w:themeColor="text1"/>
        </w:rPr>
        <w:t xml:space="preserve"> (7.14%) with</w:t>
      </w:r>
      <w:r w:rsidRPr="00653CBB">
        <w:rPr>
          <w:rFonts w:ascii="Book Antiqua" w:hAnsi="Book Antiqua" w:cs="Times New Roman"/>
          <w:color w:val="000000" w:themeColor="text1"/>
        </w:rPr>
        <w:t xml:space="preserve"> dabigatran. No (0%) thromboembolic events were observed during the one-year period, but 3 (7.1%) bleeding events occurred in the cohort </w:t>
      </w:r>
      <w:r w:rsidR="00434E22" w:rsidRPr="00653CBB">
        <w:rPr>
          <w:rFonts w:ascii="Book Antiqua" w:hAnsi="Book Antiqua" w:cs="Times New Roman"/>
          <w:color w:val="000000" w:themeColor="text1"/>
        </w:rPr>
        <w:t>consisting of 1</w:t>
      </w:r>
      <w:r w:rsidRPr="00653CBB">
        <w:rPr>
          <w:rFonts w:ascii="Book Antiqua" w:hAnsi="Book Antiqua" w:cs="Times New Roman"/>
          <w:color w:val="000000" w:themeColor="text1"/>
        </w:rPr>
        <w:t xml:space="preserve"> patient </w:t>
      </w:r>
      <w:r w:rsidR="00434E22" w:rsidRPr="00653CBB">
        <w:rPr>
          <w:rFonts w:ascii="Book Antiqua" w:hAnsi="Book Antiqua" w:cs="Times New Roman"/>
          <w:color w:val="000000" w:themeColor="text1"/>
        </w:rPr>
        <w:t>treated with</w:t>
      </w:r>
      <w:r w:rsidRPr="00653CBB">
        <w:rPr>
          <w:rFonts w:ascii="Book Antiqua" w:hAnsi="Book Antiqua" w:cs="Times New Roman"/>
          <w:color w:val="000000" w:themeColor="text1"/>
        </w:rPr>
        <w:t xml:space="preserve"> rivaroxaban </w:t>
      </w:r>
      <w:r w:rsidR="00434E22" w:rsidRPr="00653CBB">
        <w:rPr>
          <w:rFonts w:ascii="Book Antiqua" w:hAnsi="Book Antiqua" w:cs="Times New Roman"/>
          <w:color w:val="000000" w:themeColor="text1"/>
        </w:rPr>
        <w:t>15</w:t>
      </w:r>
      <w:r w:rsidR="00136D91" w:rsidRPr="00653CBB">
        <w:rPr>
          <w:rFonts w:ascii="Book Antiqua" w:hAnsi="Book Antiqua" w:cs="Times New Roman"/>
          <w:color w:val="000000" w:themeColor="text1"/>
        </w:rPr>
        <w:t xml:space="preserve"> </w:t>
      </w:r>
      <w:r w:rsidR="00434E22" w:rsidRPr="00653CBB">
        <w:rPr>
          <w:rFonts w:ascii="Book Antiqua" w:hAnsi="Book Antiqua" w:cs="Times New Roman"/>
          <w:color w:val="000000" w:themeColor="text1"/>
        </w:rPr>
        <w:t xml:space="preserve">mg daily </w:t>
      </w:r>
      <w:r w:rsidRPr="00653CBB">
        <w:rPr>
          <w:rFonts w:ascii="Book Antiqua" w:hAnsi="Book Antiqua" w:cs="Times New Roman"/>
          <w:color w:val="000000" w:themeColor="text1"/>
        </w:rPr>
        <w:t xml:space="preserve">and </w:t>
      </w:r>
      <w:r w:rsidR="00434E22" w:rsidRPr="00653CBB">
        <w:rPr>
          <w:rFonts w:ascii="Book Antiqua" w:hAnsi="Book Antiqua" w:cs="Times New Roman"/>
          <w:color w:val="000000" w:themeColor="text1"/>
        </w:rPr>
        <w:t>2</w:t>
      </w:r>
      <w:r w:rsidRPr="00653CBB">
        <w:rPr>
          <w:rFonts w:ascii="Book Antiqua" w:hAnsi="Book Antiqua" w:cs="Times New Roman"/>
          <w:color w:val="000000" w:themeColor="text1"/>
        </w:rPr>
        <w:t xml:space="preserve"> patients </w:t>
      </w:r>
      <w:r w:rsidR="00434E22" w:rsidRPr="00653CBB">
        <w:rPr>
          <w:rFonts w:ascii="Book Antiqua" w:hAnsi="Book Antiqua" w:cs="Times New Roman"/>
          <w:color w:val="000000" w:themeColor="text1"/>
        </w:rPr>
        <w:t>who received</w:t>
      </w:r>
      <w:r w:rsidRPr="00653CBB">
        <w:rPr>
          <w:rFonts w:ascii="Book Antiqua" w:hAnsi="Book Antiqua" w:cs="Times New Roman"/>
          <w:color w:val="000000" w:themeColor="text1"/>
        </w:rPr>
        <w:t xml:space="preserve"> apixaban</w:t>
      </w:r>
      <w:r w:rsidR="00434E22" w:rsidRPr="00653CBB">
        <w:rPr>
          <w:rFonts w:ascii="Book Antiqua" w:hAnsi="Book Antiqua" w:cs="Times New Roman"/>
          <w:color w:val="000000" w:themeColor="text1"/>
        </w:rPr>
        <w:t xml:space="preserve"> 2.5</w:t>
      </w:r>
      <w:r w:rsidR="00136D91" w:rsidRPr="00653CBB">
        <w:rPr>
          <w:rFonts w:ascii="Book Antiqua" w:hAnsi="Book Antiqua" w:cs="Times New Roman"/>
          <w:color w:val="000000" w:themeColor="text1"/>
        </w:rPr>
        <w:t xml:space="preserve"> </w:t>
      </w:r>
      <w:r w:rsidR="00434E22" w:rsidRPr="00653CBB">
        <w:rPr>
          <w:rFonts w:ascii="Book Antiqua" w:hAnsi="Book Antiqua" w:cs="Times New Roman"/>
          <w:color w:val="000000" w:themeColor="text1"/>
        </w:rPr>
        <w:t>mg twice daily</w:t>
      </w:r>
      <w:r w:rsidRPr="00653CBB">
        <w:rPr>
          <w:rFonts w:ascii="Book Antiqua" w:hAnsi="Book Antiqua" w:cs="Times New Roman"/>
          <w:color w:val="000000" w:themeColor="text1"/>
        </w:rPr>
        <w:t>. There were no significant changes</w:t>
      </w:r>
      <w:r w:rsidR="00ED33A3" w:rsidRPr="00653CBB">
        <w:rPr>
          <w:rFonts w:ascii="Book Antiqua" w:hAnsi="Book Antiqua"/>
          <w:color w:val="000000" w:themeColor="text1"/>
        </w:rPr>
        <w:t xml:space="preserve"> </w:t>
      </w:r>
      <w:r w:rsidR="00ED33A3" w:rsidRPr="00653CBB">
        <w:rPr>
          <w:rFonts w:ascii="Book Antiqua" w:hAnsi="Book Antiqua" w:cs="Times New Roman"/>
          <w:color w:val="000000" w:themeColor="text1"/>
        </w:rPr>
        <w:t xml:space="preserve">in serum tacrolimus level three days after the initiation of NOACs among patients treated with tacrolimus (pre- and post-NOACs tacrolimus levels </w:t>
      </w:r>
      <w:r w:rsidR="00934542" w:rsidRPr="00653CBB">
        <w:rPr>
          <w:rFonts w:ascii="Book Antiqua" w:hAnsi="Book Antiqua" w:cs="Times New Roman"/>
          <w:color w:val="000000" w:themeColor="text1"/>
        </w:rPr>
        <w:t>were</w:t>
      </w:r>
      <w:r w:rsidR="00ED33A3" w:rsidRPr="00653CBB">
        <w:rPr>
          <w:rFonts w:ascii="Book Antiqua" w:hAnsi="Book Antiqua" w:cs="Times New Roman"/>
          <w:color w:val="000000" w:themeColor="text1"/>
        </w:rPr>
        <w:t xml:space="preserve"> 7.2516 and 7.8867 ng/mL, </w:t>
      </w:r>
      <w:r w:rsidR="00136D91" w:rsidRPr="00653CBB">
        <w:rPr>
          <w:rFonts w:ascii="Book Antiqua" w:hAnsi="Book Antiqua" w:cs="Times New Roman"/>
          <w:i/>
          <w:iCs/>
          <w:color w:val="000000" w:themeColor="text1"/>
        </w:rPr>
        <w:t>P</w:t>
      </w:r>
      <w:r w:rsidR="00ED33A3" w:rsidRPr="00653CBB">
        <w:rPr>
          <w:rFonts w:ascii="Book Antiqua" w:hAnsi="Book Antiqua" w:cs="Times New Roman"/>
          <w:color w:val="000000" w:themeColor="text1"/>
        </w:rPr>
        <w:t xml:space="preserve"> = 0.55</w:t>
      </w:r>
      <w:r w:rsidR="00934542" w:rsidRPr="00653CBB">
        <w:rPr>
          <w:rFonts w:ascii="Book Antiqua" w:hAnsi="Book Antiqua" w:cs="Times New Roman"/>
          <w:color w:val="000000" w:themeColor="text1"/>
        </w:rPr>
        <w:t>, respectively</w:t>
      </w:r>
      <w:r w:rsidR="00ED33A3" w:rsidRPr="00653CBB">
        <w:rPr>
          <w:rFonts w:ascii="Book Antiqua" w:hAnsi="Book Antiqua" w:cs="Times New Roman"/>
          <w:color w:val="000000" w:themeColor="text1"/>
        </w:rPr>
        <w:t>). Also, after one-year of treatment with NOACs there w</w:t>
      </w:r>
      <w:r w:rsidR="00934542" w:rsidRPr="00653CBB">
        <w:rPr>
          <w:rFonts w:ascii="Book Antiqua" w:hAnsi="Book Antiqua" w:cs="Times New Roman"/>
          <w:color w:val="000000" w:themeColor="text1"/>
        </w:rPr>
        <w:t xml:space="preserve">ere </w:t>
      </w:r>
      <w:r w:rsidR="00ED33A3" w:rsidRPr="00653CBB">
        <w:rPr>
          <w:rFonts w:ascii="Book Antiqua" w:hAnsi="Book Antiqua" w:cs="Times New Roman"/>
          <w:color w:val="000000" w:themeColor="text1"/>
        </w:rPr>
        <w:t>no significant change</w:t>
      </w:r>
      <w:r w:rsidR="00934542" w:rsidRPr="00653CBB">
        <w:rPr>
          <w:rFonts w:ascii="Book Antiqua" w:hAnsi="Book Antiqua" w:cs="Times New Roman"/>
          <w:color w:val="000000" w:themeColor="text1"/>
        </w:rPr>
        <w:t>s</w:t>
      </w:r>
      <w:r w:rsidR="00ED33A3" w:rsidRPr="00653CBB">
        <w:rPr>
          <w:rFonts w:ascii="Book Antiqua" w:hAnsi="Book Antiqua" w:cs="Times New Roman"/>
          <w:color w:val="000000" w:themeColor="text1"/>
        </w:rPr>
        <w:t xml:space="preserve"> in the pre- and post-NOACs serum creatinine level (</w:t>
      </w:r>
      <w:r w:rsidR="00136D91" w:rsidRPr="00653CBB">
        <w:rPr>
          <w:rFonts w:ascii="Book Antiqua" w:hAnsi="Book Antiqua" w:cs="Times New Roman"/>
          <w:i/>
          <w:iCs/>
          <w:color w:val="000000" w:themeColor="text1"/>
        </w:rPr>
        <w:t>P</w:t>
      </w:r>
      <w:r w:rsidR="00136D91" w:rsidRPr="00653CBB">
        <w:rPr>
          <w:rFonts w:ascii="Book Antiqua" w:hAnsi="Book Antiqua" w:cs="Times New Roman"/>
          <w:color w:val="000000" w:themeColor="text1"/>
        </w:rPr>
        <w:t xml:space="preserve"> </w:t>
      </w:r>
      <w:r w:rsidR="00ED33A3" w:rsidRPr="00653CBB">
        <w:rPr>
          <w:rFonts w:ascii="Book Antiqua" w:hAnsi="Book Antiqua" w:cs="Times New Roman"/>
          <w:color w:val="000000" w:themeColor="text1"/>
        </w:rPr>
        <w:t>=</w:t>
      </w:r>
      <w:r w:rsidR="00136D91" w:rsidRPr="00653CBB">
        <w:rPr>
          <w:rFonts w:ascii="Book Antiqua" w:hAnsi="Book Antiqua" w:cs="Times New Roman"/>
          <w:color w:val="000000" w:themeColor="text1"/>
        </w:rPr>
        <w:t xml:space="preserve"> </w:t>
      </w:r>
      <w:r w:rsidR="00ED33A3" w:rsidRPr="00653CBB">
        <w:rPr>
          <w:rFonts w:ascii="Book Antiqua" w:hAnsi="Book Antiqua" w:cs="Times New Roman"/>
          <w:color w:val="000000" w:themeColor="text1"/>
        </w:rPr>
        <w:t>0.772) and estimated glomerular filtration rates (</w:t>
      </w:r>
      <w:r w:rsidR="00136D91" w:rsidRPr="00653CBB">
        <w:rPr>
          <w:rFonts w:ascii="Book Antiqua" w:hAnsi="Book Antiqua" w:cs="Times New Roman"/>
          <w:i/>
          <w:iCs/>
          <w:color w:val="000000" w:themeColor="text1"/>
        </w:rPr>
        <w:t>P</w:t>
      </w:r>
      <w:r w:rsidR="00136D91" w:rsidRPr="00653CBB">
        <w:rPr>
          <w:rFonts w:ascii="Book Antiqua" w:hAnsi="Book Antiqua" w:cs="Times New Roman"/>
          <w:color w:val="000000" w:themeColor="text1"/>
        </w:rPr>
        <w:t xml:space="preserve"> </w:t>
      </w:r>
      <w:r w:rsidR="00ED33A3" w:rsidRPr="00653CBB">
        <w:rPr>
          <w:rFonts w:ascii="Book Antiqua" w:hAnsi="Book Antiqua" w:cs="Times New Roman"/>
          <w:color w:val="000000" w:themeColor="text1"/>
        </w:rPr>
        <w:t>=</w:t>
      </w:r>
      <w:r w:rsidR="00136D91" w:rsidRPr="00653CBB">
        <w:rPr>
          <w:rFonts w:ascii="Book Antiqua" w:hAnsi="Book Antiqua" w:cs="Times New Roman"/>
          <w:color w:val="000000" w:themeColor="text1"/>
        </w:rPr>
        <w:t xml:space="preserve"> </w:t>
      </w:r>
      <w:r w:rsidR="00ED33A3" w:rsidRPr="00653CBB">
        <w:rPr>
          <w:rFonts w:ascii="Book Antiqua" w:hAnsi="Book Antiqua" w:cs="Times New Roman"/>
          <w:color w:val="000000" w:themeColor="text1"/>
        </w:rPr>
        <w:t>0.232).</w:t>
      </w:r>
    </w:p>
    <w:p w14:paraId="01A15F08" w14:textId="77777777" w:rsidR="00136D91" w:rsidRPr="00653CBB" w:rsidRDefault="00136D91" w:rsidP="002830F3">
      <w:pPr>
        <w:rPr>
          <w:rFonts w:ascii="Book Antiqua" w:hAnsi="Book Antiqua" w:cs="Times New Roman"/>
          <w:color w:val="000000" w:themeColor="text1"/>
        </w:rPr>
      </w:pPr>
    </w:p>
    <w:p w14:paraId="0985D41A" w14:textId="4870C550" w:rsidR="001337E8" w:rsidRPr="00653CBB" w:rsidRDefault="001337E8" w:rsidP="002830F3">
      <w:pPr>
        <w:rPr>
          <w:rFonts w:ascii="Book Antiqua" w:hAnsi="Book Antiqua" w:cs="Times New Roman"/>
          <w:b/>
          <w:color w:val="000000" w:themeColor="text1"/>
        </w:rPr>
      </w:pPr>
      <w:r w:rsidRPr="00653CBB">
        <w:rPr>
          <w:rFonts w:ascii="Book Antiqua" w:hAnsi="Book Antiqua" w:cs="Times New Roman"/>
          <w:b/>
          <w:i/>
          <w:iCs/>
          <w:color w:val="000000" w:themeColor="text1"/>
        </w:rPr>
        <w:t>CONCLUSION</w:t>
      </w:r>
    </w:p>
    <w:p w14:paraId="6E26B0A0" w14:textId="294E6A90" w:rsidR="001337E8" w:rsidRPr="00653CBB" w:rsidRDefault="00431860" w:rsidP="002830F3">
      <w:pPr>
        <w:rPr>
          <w:rFonts w:ascii="Book Antiqua" w:hAnsi="Book Antiqua" w:cs="Times New Roman"/>
          <w:color w:val="000000" w:themeColor="text1"/>
        </w:rPr>
      </w:pPr>
      <w:r w:rsidRPr="00653CBB">
        <w:rPr>
          <w:rFonts w:ascii="Book Antiqua" w:hAnsi="Book Antiqua" w:cs="Times New Roman"/>
          <w:color w:val="000000" w:themeColor="text1"/>
        </w:rPr>
        <w:t xml:space="preserve">No thromboembolic events or significant changes in renal </w:t>
      </w:r>
      <w:r w:rsidR="00D94DC1" w:rsidRPr="00653CBB">
        <w:rPr>
          <w:rFonts w:ascii="Book Antiqua" w:hAnsi="Book Antiqua" w:cs="Times New Roman"/>
          <w:color w:val="000000" w:themeColor="text1"/>
        </w:rPr>
        <w:t>profile were</w:t>
      </w:r>
      <w:r w:rsidRPr="00653CBB">
        <w:rPr>
          <w:rFonts w:ascii="Book Antiqua" w:hAnsi="Book Antiqua" w:cs="Times New Roman"/>
          <w:color w:val="000000" w:themeColor="text1"/>
        </w:rPr>
        <w:t xml:space="preserve"> observed in our cohort of kidney transplant recipients who were treated with NOACs for at least a year</w:t>
      </w:r>
      <w:r w:rsidR="001337E8" w:rsidRPr="00653CBB">
        <w:rPr>
          <w:rFonts w:ascii="Book Antiqua" w:hAnsi="Book Antiqua" w:cs="Times New Roman"/>
          <w:color w:val="000000" w:themeColor="text1"/>
        </w:rPr>
        <w:t>.</w:t>
      </w:r>
      <w:r w:rsidRPr="00653CBB">
        <w:rPr>
          <w:rFonts w:ascii="Book Antiqua" w:hAnsi="Book Antiqua" w:cs="Times New Roman"/>
          <w:color w:val="000000" w:themeColor="text1"/>
        </w:rPr>
        <w:t xml:space="preserve"> However, a few bleeding events were observed.</w:t>
      </w:r>
      <w:r w:rsidR="001337E8" w:rsidRPr="00653CBB">
        <w:rPr>
          <w:rFonts w:ascii="Book Antiqua" w:hAnsi="Book Antiqua" w:cs="Times New Roman"/>
          <w:color w:val="000000" w:themeColor="text1"/>
        </w:rPr>
        <w:t xml:space="preserve"> This calls for </w:t>
      </w:r>
      <w:r w:rsidR="00D94DC1" w:rsidRPr="00653CBB">
        <w:rPr>
          <w:rFonts w:ascii="Book Antiqua" w:hAnsi="Book Antiqua" w:cs="Times New Roman"/>
          <w:color w:val="000000" w:themeColor="text1"/>
        </w:rPr>
        <w:t>further</w:t>
      </w:r>
      <w:r w:rsidR="001337E8" w:rsidRPr="00653CBB">
        <w:rPr>
          <w:rFonts w:ascii="Book Antiqua" w:hAnsi="Book Antiqua" w:cs="Times New Roman"/>
          <w:color w:val="000000" w:themeColor="text1"/>
        </w:rPr>
        <w:t xml:space="preserve"> well</w:t>
      </w:r>
      <w:r w:rsidR="00A42F3A" w:rsidRPr="00653CBB">
        <w:rPr>
          <w:rFonts w:ascii="Book Antiqua" w:hAnsi="Book Antiqua" w:cs="Times New Roman"/>
          <w:color w:val="000000" w:themeColor="text1"/>
        </w:rPr>
        <w:t>-</w:t>
      </w:r>
      <w:r w:rsidR="001337E8" w:rsidRPr="00653CBB">
        <w:rPr>
          <w:rFonts w:ascii="Book Antiqua" w:hAnsi="Book Antiqua" w:cs="Times New Roman"/>
          <w:color w:val="000000" w:themeColor="text1"/>
        </w:rPr>
        <w:t>planned</w:t>
      </w:r>
      <w:r w:rsidR="00D94DC1" w:rsidRPr="00653CBB">
        <w:rPr>
          <w:rFonts w:ascii="Book Antiqua" w:hAnsi="Book Antiqua" w:cs="Times New Roman"/>
          <w:color w:val="000000" w:themeColor="text1"/>
        </w:rPr>
        <w:t xml:space="preserve"> randomized controlled trials to assess the efficacy and safety of NOACs among renal transplant recipients.</w:t>
      </w:r>
    </w:p>
    <w:p w14:paraId="405AE609" w14:textId="7A37CB4C" w:rsidR="00136D91" w:rsidRPr="00653CBB" w:rsidRDefault="00136D91" w:rsidP="002830F3">
      <w:pPr>
        <w:rPr>
          <w:rFonts w:ascii="Book Antiqua" w:eastAsia="MS PMincho" w:hAnsi="Book Antiqua" w:cs="Times New Roman"/>
          <w:color w:val="000000" w:themeColor="text1"/>
        </w:rPr>
      </w:pPr>
    </w:p>
    <w:p w14:paraId="4E6AC77D" w14:textId="03F3C38D" w:rsidR="001337E8" w:rsidRPr="00653CBB" w:rsidRDefault="00136D91" w:rsidP="002830F3">
      <w:pPr>
        <w:rPr>
          <w:rFonts w:ascii="Book Antiqua" w:hAnsi="Book Antiqua" w:cs="Times New Roman"/>
          <w:color w:val="000000" w:themeColor="text1"/>
        </w:rPr>
      </w:pPr>
      <w:r w:rsidRPr="00653CBB">
        <w:rPr>
          <w:rFonts w:ascii="Book Antiqua" w:eastAsia="MS PMincho" w:hAnsi="Book Antiqua" w:cs="Times New Roman"/>
          <w:b/>
          <w:bCs/>
          <w:color w:val="000000" w:themeColor="text1"/>
          <w:kern w:val="2"/>
        </w:rPr>
        <w:t>Key words:</w:t>
      </w:r>
      <w:r w:rsidRPr="00653CBB">
        <w:rPr>
          <w:rFonts w:ascii="Book Antiqua" w:hAnsi="Book Antiqua" w:cs="Times New Roman" w:hint="eastAsia"/>
          <w:color w:val="000000" w:themeColor="text1"/>
          <w:lang w:eastAsia="zh-CN"/>
        </w:rPr>
        <w:t xml:space="preserve"> </w:t>
      </w:r>
      <w:bookmarkStart w:id="25" w:name="OLE_LINK201"/>
      <w:bookmarkStart w:id="26" w:name="OLE_LINK202"/>
      <w:r w:rsidR="00D94DC1" w:rsidRPr="00653CBB">
        <w:rPr>
          <w:rFonts w:ascii="Book Antiqua" w:hAnsi="Book Antiqua" w:cs="Times New Roman"/>
          <w:color w:val="000000" w:themeColor="text1"/>
        </w:rPr>
        <w:t>Novel oral anticoagulants</w:t>
      </w:r>
      <w:bookmarkEnd w:id="25"/>
      <w:bookmarkEnd w:id="26"/>
      <w:r w:rsidRPr="00653CBB">
        <w:rPr>
          <w:rFonts w:ascii="Book Antiqua" w:hAnsi="Book Antiqua" w:cs="Times New Roman"/>
          <w:color w:val="000000" w:themeColor="text1"/>
        </w:rPr>
        <w:t>;</w:t>
      </w:r>
      <w:r w:rsidR="001337E8" w:rsidRPr="00653CBB">
        <w:rPr>
          <w:rFonts w:ascii="Book Antiqua" w:hAnsi="Book Antiqua" w:cs="Times New Roman"/>
          <w:color w:val="000000" w:themeColor="text1"/>
        </w:rPr>
        <w:t xml:space="preserve"> </w:t>
      </w:r>
      <w:bookmarkStart w:id="27" w:name="OLE_LINK203"/>
      <w:r w:rsidR="00D94DC1" w:rsidRPr="00653CBB">
        <w:rPr>
          <w:rFonts w:ascii="Book Antiqua" w:hAnsi="Book Antiqua" w:cs="Times New Roman"/>
          <w:color w:val="000000" w:themeColor="text1"/>
        </w:rPr>
        <w:t>Adult</w:t>
      </w:r>
      <w:r w:rsidR="001337E8" w:rsidRPr="00653CBB">
        <w:rPr>
          <w:rFonts w:ascii="Book Antiqua" w:hAnsi="Book Antiqua" w:cs="Times New Roman"/>
          <w:color w:val="000000" w:themeColor="text1"/>
        </w:rPr>
        <w:t xml:space="preserve"> patients</w:t>
      </w:r>
      <w:bookmarkEnd w:id="27"/>
      <w:r w:rsidRPr="00653CBB">
        <w:rPr>
          <w:rFonts w:ascii="Book Antiqua" w:hAnsi="Book Antiqua" w:cs="Times New Roman"/>
          <w:color w:val="000000" w:themeColor="text1"/>
        </w:rPr>
        <w:t>;</w:t>
      </w:r>
      <w:r w:rsidR="001337E8" w:rsidRPr="00653CBB">
        <w:rPr>
          <w:rFonts w:ascii="Book Antiqua" w:hAnsi="Book Antiqua" w:cs="Times New Roman"/>
          <w:color w:val="000000" w:themeColor="text1"/>
        </w:rPr>
        <w:t xml:space="preserve"> </w:t>
      </w:r>
      <w:bookmarkStart w:id="28" w:name="OLE_LINK205"/>
      <w:r w:rsidR="00D94DC1" w:rsidRPr="00653CBB">
        <w:rPr>
          <w:rFonts w:ascii="Book Antiqua" w:hAnsi="Book Antiqua" w:cs="Times New Roman"/>
          <w:color w:val="000000" w:themeColor="text1"/>
        </w:rPr>
        <w:t>Kidney transplantation</w:t>
      </w:r>
      <w:bookmarkEnd w:id="28"/>
      <w:r w:rsidR="001337E8" w:rsidRPr="00653CBB">
        <w:rPr>
          <w:rFonts w:ascii="Book Antiqua" w:hAnsi="Book Antiqua" w:cs="Times New Roman"/>
          <w:color w:val="000000" w:themeColor="text1"/>
        </w:rPr>
        <w:t>;</w:t>
      </w:r>
      <w:r w:rsidR="001337E8" w:rsidRPr="00653CBB">
        <w:rPr>
          <w:rFonts w:ascii="Book Antiqua" w:hAnsi="Book Antiqua"/>
          <w:color w:val="000000" w:themeColor="text1"/>
        </w:rPr>
        <w:t xml:space="preserve"> </w:t>
      </w:r>
      <w:bookmarkStart w:id="29" w:name="OLE_LINK206"/>
      <w:r w:rsidR="001337E8" w:rsidRPr="00653CBB">
        <w:rPr>
          <w:rFonts w:ascii="Book Antiqua" w:hAnsi="Book Antiqua" w:cs="Times New Roman"/>
          <w:color w:val="000000" w:themeColor="text1"/>
        </w:rPr>
        <w:t>Renal outcomes</w:t>
      </w:r>
      <w:bookmarkEnd w:id="29"/>
      <w:r w:rsidR="001337E8" w:rsidRPr="00653CBB">
        <w:rPr>
          <w:rFonts w:ascii="Book Antiqua" w:hAnsi="Book Antiqua" w:cs="Times New Roman"/>
          <w:color w:val="000000" w:themeColor="text1"/>
        </w:rPr>
        <w:t>; Efficacy</w:t>
      </w:r>
    </w:p>
    <w:p w14:paraId="66174FEC" w14:textId="27620B2B" w:rsidR="00136D91" w:rsidRPr="00653CBB" w:rsidRDefault="00136D91" w:rsidP="002830F3">
      <w:pPr>
        <w:rPr>
          <w:rFonts w:ascii="Book Antiqua" w:eastAsia="MS PMincho" w:hAnsi="Book Antiqua" w:cs="Times New Roman"/>
          <w:color w:val="000000" w:themeColor="text1"/>
        </w:rPr>
      </w:pPr>
    </w:p>
    <w:p w14:paraId="17196D56" w14:textId="18476BF8" w:rsidR="00136D91" w:rsidRPr="00136D91" w:rsidRDefault="00136D91" w:rsidP="00136D91">
      <w:pPr>
        <w:autoSpaceDE/>
        <w:autoSpaceDN/>
        <w:snapToGrid w:val="0"/>
        <w:rPr>
          <w:rFonts w:ascii="Book Antiqua" w:eastAsia="MS PMincho" w:hAnsi="Book Antiqua" w:cs="Times New Roman"/>
          <w:bCs/>
          <w:color w:val="000000" w:themeColor="text1"/>
          <w:kern w:val="2"/>
        </w:rPr>
      </w:pPr>
      <w:bookmarkStart w:id="30" w:name="OLE_LINK207"/>
      <w:r w:rsidRPr="00136D91">
        <w:rPr>
          <w:rFonts w:ascii="Book Antiqua" w:eastAsia="MS PMincho" w:hAnsi="Book Antiqua" w:cs="Times New Roman"/>
          <w:b/>
          <w:bCs/>
          <w:color w:val="000000" w:themeColor="text1"/>
          <w:kern w:val="2"/>
        </w:rPr>
        <w:t>© The Author(s) 201</w:t>
      </w:r>
      <w:r w:rsidRPr="00653CBB">
        <w:rPr>
          <w:rFonts w:ascii="Book Antiqua" w:eastAsia="MS PMincho" w:hAnsi="Book Antiqua" w:cs="Times New Roman"/>
          <w:b/>
          <w:bCs/>
          <w:color w:val="000000" w:themeColor="text1"/>
          <w:kern w:val="2"/>
        </w:rPr>
        <w:t>9</w:t>
      </w:r>
      <w:r w:rsidRPr="00136D91">
        <w:rPr>
          <w:rFonts w:ascii="Book Antiqua" w:eastAsia="MS PMincho" w:hAnsi="Book Antiqua" w:cs="Times New Roman"/>
          <w:b/>
          <w:bCs/>
          <w:color w:val="000000" w:themeColor="text1"/>
          <w:kern w:val="2"/>
        </w:rPr>
        <w:t xml:space="preserve">. </w:t>
      </w:r>
      <w:r w:rsidRPr="00136D91">
        <w:rPr>
          <w:rFonts w:ascii="Book Antiqua" w:eastAsia="MS PMincho" w:hAnsi="Book Antiqua" w:cs="Times New Roman"/>
          <w:bCs/>
          <w:color w:val="000000" w:themeColor="text1"/>
          <w:kern w:val="2"/>
        </w:rPr>
        <w:t xml:space="preserve">Published by </w:t>
      </w:r>
      <w:proofErr w:type="spellStart"/>
      <w:r w:rsidRPr="00136D91">
        <w:rPr>
          <w:rFonts w:ascii="Book Antiqua" w:eastAsia="MS PMincho" w:hAnsi="Book Antiqua" w:cs="Times New Roman"/>
          <w:bCs/>
          <w:color w:val="000000" w:themeColor="text1"/>
          <w:kern w:val="2"/>
        </w:rPr>
        <w:t>Baishideng</w:t>
      </w:r>
      <w:proofErr w:type="spellEnd"/>
      <w:r w:rsidRPr="00136D91">
        <w:rPr>
          <w:rFonts w:ascii="Book Antiqua" w:eastAsia="MS PMincho" w:hAnsi="Book Antiqua" w:cs="Times New Roman"/>
          <w:bCs/>
          <w:color w:val="000000" w:themeColor="text1"/>
          <w:kern w:val="2"/>
        </w:rPr>
        <w:t xml:space="preserve"> Publishing Group Inc. All rights reserved.</w:t>
      </w:r>
    </w:p>
    <w:bookmarkEnd w:id="30"/>
    <w:p w14:paraId="4D1D2D50" w14:textId="77777777" w:rsidR="00D94DC1" w:rsidRPr="00653CBB" w:rsidRDefault="00D94DC1" w:rsidP="002830F3">
      <w:pPr>
        <w:rPr>
          <w:rFonts w:ascii="Book Antiqua" w:eastAsia="MS PMincho" w:hAnsi="Book Antiqua" w:cs="Times New Roman"/>
          <w:b/>
          <w:color w:val="000000" w:themeColor="text1"/>
        </w:rPr>
      </w:pPr>
    </w:p>
    <w:p w14:paraId="7173F168" w14:textId="10A8B377" w:rsidR="001337E8" w:rsidRPr="00653CBB" w:rsidRDefault="001337E8" w:rsidP="002830F3">
      <w:pPr>
        <w:rPr>
          <w:rFonts w:ascii="Book Antiqua" w:hAnsi="Book Antiqua" w:cs="Times New Roman"/>
          <w:color w:val="000000" w:themeColor="text1"/>
        </w:rPr>
      </w:pPr>
      <w:r w:rsidRPr="00653CBB">
        <w:rPr>
          <w:rFonts w:ascii="Book Antiqua" w:hAnsi="Book Antiqua" w:cs="Times New Roman"/>
          <w:b/>
          <w:bCs/>
          <w:color w:val="000000" w:themeColor="text1"/>
        </w:rPr>
        <w:t>Core tip</w:t>
      </w:r>
      <w:r w:rsidRPr="00653CBB">
        <w:rPr>
          <w:rFonts w:ascii="Book Antiqua" w:hAnsi="Book Antiqua" w:cs="Times New Roman"/>
          <w:color w:val="000000" w:themeColor="text1"/>
        </w:rPr>
        <w:t xml:space="preserve">: No consensus is available in the literature about whether </w:t>
      </w:r>
      <w:r w:rsidR="00D94DC1" w:rsidRPr="00653CBB">
        <w:rPr>
          <w:rFonts w:ascii="Book Antiqua" w:hAnsi="Book Antiqua" w:cs="Times New Roman"/>
          <w:color w:val="000000" w:themeColor="text1"/>
        </w:rPr>
        <w:t>novel oral anticoagulants</w:t>
      </w:r>
      <w:r w:rsidRPr="00653CBB">
        <w:rPr>
          <w:rFonts w:ascii="Book Antiqua" w:hAnsi="Book Antiqua" w:cs="Times New Roman"/>
          <w:color w:val="000000" w:themeColor="text1"/>
        </w:rPr>
        <w:t xml:space="preserve"> </w:t>
      </w:r>
      <w:r w:rsidR="00D94DC1" w:rsidRPr="00653CBB">
        <w:rPr>
          <w:rFonts w:ascii="Book Antiqua" w:hAnsi="Book Antiqua" w:cs="Times New Roman"/>
          <w:color w:val="000000" w:themeColor="text1"/>
        </w:rPr>
        <w:t>are</w:t>
      </w:r>
      <w:r w:rsidRPr="00653CBB">
        <w:rPr>
          <w:rFonts w:ascii="Book Antiqua" w:hAnsi="Book Antiqua" w:cs="Times New Roman"/>
          <w:color w:val="000000" w:themeColor="text1"/>
        </w:rPr>
        <w:t xml:space="preserve"> </w:t>
      </w:r>
      <w:r w:rsidR="00D94DC1" w:rsidRPr="00653CBB">
        <w:rPr>
          <w:rFonts w:ascii="Book Antiqua" w:hAnsi="Book Antiqua" w:cs="Times New Roman"/>
          <w:color w:val="000000" w:themeColor="text1"/>
        </w:rPr>
        <w:t>effective and safe for</w:t>
      </w:r>
      <w:r w:rsidRPr="00653CBB">
        <w:rPr>
          <w:rFonts w:ascii="Book Antiqua" w:hAnsi="Book Antiqua" w:cs="Times New Roman"/>
          <w:color w:val="000000" w:themeColor="text1"/>
        </w:rPr>
        <w:t xml:space="preserve"> </w:t>
      </w:r>
      <w:r w:rsidR="00D94DC1" w:rsidRPr="00653CBB">
        <w:rPr>
          <w:rFonts w:ascii="Book Antiqua" w:hAnsi="Book Antiqua" w:cs="Times New Roman"/>
          <w:color w:val="000000" w:themeColor="text1"/>
        </w:rPr>
        <w:t>renal transplant recipients</w:t>
      </w:r>
      <w:r w:rsidRPr="00653CBB">
        <w:rPr>
          <w:rFonts w:ascii="Book Antiqua" w:hAnsi="Book Antiqua" w:cs="Times New Roman"/>
          <w:color w:val="000000" w:themeColor="text1"/>
        </w:rPr>
        <w:t xml:space="preserve">. This is </w:t>
      </w:r>
      <w:r w:rsidR="00D94DC1" w:rsidRPr="00653CBB">
        <w:rPr>
          <w:rFonts w:ascii="Book Antiqua" w:hAnsi="Book Antiqua" w:cs="Times New Roman"/>
          <w:color w:val="000000" w:themeColor="text1"/>
        </w:rPr>
        <w:t xml:space="preserve">one of </w:t>
      </w:r>
      <w:r w:rsidRPr="00653CBB">
        <w:rPr>
          <w:rFonts w:ascii="Book Antiqua" w:hAnsi="Book Antiqua" w:cs="Times New Roman"/>
          <w:color w:val="000000" w:themeColor="text1"/>
        </w:rPr>
        <w:t xml:space="preserve">the first </w:t>
      </w:r>
      <w:r w:rsidR="00D94DC1" w:rsidRPr="00653CBB">
        <w:rPr>
          <w:rFonts w:ascii="Book Antiqua" w:hAnsi="Book Antiqua" w:cs="Times New Roman"/>
          <w:color w:val="000000" w:themeColor="text1"/>
        </w:rPr>
        <w:t>attempts</w:t>
      </w:r>
      <w:r w:rsidRPr="00653CBB">
        <w:rPr>
          <w:rFonts w:ascii="Book Antiqua" w:hAnsi="Book Antiqua" w:cs="Times New Roman"/>
          <w:color w:val="000000" w:themeColor="text1"/>
        </w:rPr>
        <w:t xml:space="preserve"> t</w:t>
      </w:r>
      <w:r w:rsidR="00D94DC1" w:rsidRPr="00653CBB">
        <w:rPr>
          <w:rFonts w:ascii="Book Antiqua" w:hAnsi="Book Antiqua" w:cs="Times New Roman"/>
          <w:color w:val="000000" w:themeColor="text1"/>
        </w:rPr>
        <w:t>o</w:t>
      </w:r>
      <w:r w:rsidRPr="00653CBB">
        <w:rPr>
          <w:rFonts w:ascii="Book Antiqua" w:hAnsi="Book Antiqua" w:cs="Times New Roman"/>
          <w:color w:val="000000" w:themeColor="text1"/>
        </w:rPr>
        <w:t xml:space="preserve"> investigate the </w:t>
      </w:r>
      <w:r w:rsidR="00D94DC1" w:rsidRPr="00653CBB">
        <w:rPr>
          <w:rFonts w:ascii="Book Antiqua" w:hAnsi="Book Antiqua" w:cs="Times New Roman"/>
          <w:color w:val="000000" w:themeColor="text1"/>
        </w:rPr>
        <w:t>profile, safety and</w:t>
      </w:r>
      <w:r w:rsidRPr="00653CBB">
        <w:rPr>
          <w:rFonts w:ascii="Book Antiqua" w:hAnsi="Book Antiqua" w:cs="Times New Roman"/>
          <w:color w:val="000000" w:themeColor="text1"/>
        </w:rPr>
        <w:t xml:space="preserve"> effectiveness of </w:t>
      </w:r>
      <w:r w:rsidR="00D94DC1" w:rsidRPr="00653CBB">
        <w:rPr>
          <w:rFonts w:ascii="Book Antiqua" w:hAnsi="Book Antiqua" w:cs="Times New Roman"/>
          <w:color w:val="000000" w:themeColor="text1"/>
        </w:rPr>
        <w:t>novel oral anticoagulants</w:t>
      </w:r>
      <w:r w:rsidRPr="00653CBB">
        <w:rPr>
          <w:rFonts w:ascii="Book Antiqua" w:hAnsi="Book Antiqua" w:cs="Times New Roman"/>
          <w:color w:val="000000" w:themeColor="text1"/>
        </w:rPr>
        <w:t xml:space="preserve"> for </w:t>
      </w:r>
      <w:r w:rsidR="00D94DC1" w:rsidRPr="00653CBB">
        <w:rPr>
          <w:rFonts w:ascii="Book Antiqua" w:hAnsi="Book Antiqua" w:cs="Times New Roman"/>
          <w:color w:val="000000" w:themeColor="text1"/>
        </w:rPr>
        <w:t>adult renal transplant recipients</w:t>
      </w:r>
      <w:r w:rsidRPr="00653CBB">
        <w:rPr>
          <w:rFonts w:ascii="Book Antiqua" w:hAnsi="Book Antiqua" w:cs="Times New Roman"/>
          <w:color w:val="000000" w:themeColor="text1"/>
        </w:rPr>
        <w:t xml:space="preserve">. We investigated the role of </w:t>
      </w:r>
      <w:r w:rsidR="00D94DC1" w:rsidRPr="00653CBB">
        <w:rPr>
          <w:rFonts w:ascii="Book Antiqua" w:hAnsi="Book Antiqua" w:cs="Times New Roman"/>
          <w:color w:val="000000" w:themeColor="text1"/>
        </w:rPr>
        <w:t>novel oral anticoagulants</w:t>
      </w:r>
      <w:r w:rsidRPr="00653CBB">
        <w:rPr>
          <w:rFonts w:ascii="Book Antiqua" w:hAnsi="Book Antiqua" w:cs="Times New Roman"/>
          <w:color w:val="000000" w:themeColor="text1"/>
        </w:rPr>
        <w:t xml:space="preserve"> in terms of its effect on </w:t>
      </w:r>
      <w:r w:rsidR="00D94DC1" w:rsidRPr="00653CBB">
        <w:rPr>
          <w:rFonts w:ascii="Book Antiqua" w:hAnsi="Book Antiqua" w:cs="Times New Roman"/>
          <w:color w:val="000000" w:themeColor="text1"/>
        </w:rPr>
        <w:t xml:space="preserve">thromboembolism, bleeding, </w:t>
      </w:r>
      <w:r w:rsidRPr="00653CBB">
        <w:rPr>
          <w:rFonts w:ascii="Book Antiqua" w:hAnsi="Book Antiqua" w:cs="Times New Roman"/>
          <w:color w:val="000000" w:themeColor="text1"/>
        </w:rPr>
        <w:lastRenderedPageBreak/>
        <w:t>creatinine clearance</w:t>
      </w:r>
      <w:r w:rsidR="00D94DC1" w:rsidRPr="00653CBB">
        <w:rPr>
          <w:rFonts w:ascii="Book Antiqua" w:hAnsi="Book Antiqua" w:cs="Times New Roman"/>
          <w:color w:val="000000" w:themeColor="text1"/>
        </w:rPr>
        <w:t xml:space="preserve"> and immunosuppressive agents</w:t>
      </w:r>
      <w:r w:rsidR="00136D91" w:rsidRPr="00653CBB">
        <w:rPr>
          <w:rFonts w:ascii="Book Antiqua" w:hAnsi="Book Antiqua" w:cs="Times New Roman"/>
          <w:color w:val="000000" w:themeColor="text1"/>
        </w:rPr>
        <w:t>.</w:t>
      </w:r>
    </w:p>
    <w:p w14:paraId="2686AB0D" w14:textId="77777777" w:rsidR="00653CBB" w:rsidRPr="00653CBB" w:rsidRDefault="00653CBB" w:rsidP="00653CBB">
      <w:pPr>
        <w:rPr>
          <w:rFonts w:ascii="Book Antiqua" w:hAnsi="Book Antiqua" w:cs="Times New Roman"/>
          <w:b/>
          <w:color w:val="000000" w:themeColor="text1"/>
        </w:rPr>
      </w:pPr>
    </w:p>
    <w:p w14:paraId="61CBB03C" w14:textId="37690C08" w:rsidR="00653CBB" w:rsidRPr="00653CBB" w:rsidRDefault="00653CBB" w:rsidP="00653CBB">
      <w:pPr>
        <w:rPr>
          <w:rFonts w:ascii="Book Antiqua" w:hAnsi="Book Antiqua" w:cs="Times New Roman"/>
          <w:bCs/>
          <w:color w:val="000000" w:themeColor="text1"/>
        </w:rPr>
      </w:pPr>
      <w:r w:rsidRPr="00653CBB">
        <w:rPr>
          <w:rFonts w:ascii="Book Antiqua" w:hAnsi="Book Antiqua" w:cs="Times New Roman"/>
          <w:bCs/>
          <w:color w:val="000000" w:themeColor="text1"/>
        </w:rPr>
        <w:t>Bukhari MA, Al-</w:t>
      </w:r>
      <w:proofErr w:type="spellStart"/>
      <w:r w:rsidRPr="00653CBB">
        <w:rPr>
          <w:rFonts w:ascii="Book Antiqua" w:hAnsi="Book Antiqua" w:cs="Times New Roman"/>
          <w:bCs/>
          <w:color w:val="000000" w:themeColor="text1"/>
        </w:rPr>
        <w:t>Theaby</w:t>
      </w:r>
      <w:proofErr w:type="spellEnd"/>
      <w:r w:rsidRPr="00653CBB">
        <w:rPr>
          <w:rFonts w:ascii="Book Antiqua" w:hAnsi="Book Antiqua" w:cs="Times New Roman"/>
          <w:bCs/>
          <w:color w:val="000000" w:themeColor="text1"/>
        </w:rPr>
        <w:t xml:space="preserve"> A, </w:t>
      </w:r>
      <w:proofErr w:type="spellStart"/>
      <w:r w:rsidRPr="00653CBB">
        <w:rPr>
          <w:rFonts w:ascii="Book Antiqua" w:hAnsi="Book Antiqua" w:cs="Times New Roman"/>
          <w:bCs/>
          <w:color w:val="000000" w:themeColor="text1"/>
        </w:rPr>
        <w:t>Tawhari</w:t>
      </w:r>
      <w:proofErr w:type="spellEnd"/>
      <w:r w:rsidRPr="00653CBB">
        <w:rPr>
          <w:rFonts w:ascii="Book Antiqua" w:hAnsi="Book Antiqua" w:cs="Times New Roman"/>
          <w:bCs/>
          <w:color w:val="000000" w:themeColor="text1"/>
        </w:rPr>
        <w:t xml:space="preserve"> M, Al-</w:t>
      </w:r>
      <w:proofErr w:type="spellStart"/>
      <w:r w:rsidRPr="00653CBB">
        <w:rPr>
          <w:rFonts w:ascii="Book Antiqua" w:hAnsi="Book Antiqua" w:cs="Times New Roman"/>
          <w:bCs/>
          <w:color w:val="000000" w:themeColor="text1"/>
        </w:rPr>
        <w:t>Shaggag</w:t>
      </w:r>
      <w:proofErr w:type="spellEnd"/>
      <w:r w:rsidRPr="00653CBB">
        <w:rPr>
          <w:rFonts w:ascii="Book Antiqua" w:hAnsi="Book Antiqua" w:cs="Times New Roman"/>
          <w:bCs/>
          <w:color w:val="000000" w:themeColor="text1"/>
        </w:rPr>
        <w:t xml:space="preserve"> A, </w:t>
      </w:r>
      <w:proofErr w:type="spellStart"/>
      <w:r w:rsidRPr="00653CBB">
        <w:rPr>
          <w:rFonts w:ascii="Book Antiqua" w:hAnsi="Book Antiqua"/>
          <w:color w:val="000000" w:themeColor="text1"/>
        </w:rPr>
        <w:t>Pyrke</w:t>
      </w:r>
      <w:proofErr w:type="spellEnd"/>
      <w:r w:rsidRPr="00653CBB">
        <w:rPr>
          <w:rFonts w:ascii="Book Antiqua" w:hAnsi="Book Antiqua"/>
          <w:color w:val="000000" w:themeColor="text1"/>
        </w:rPr>
        <w:t xml:space="preserve"> R, </w:t>
      </w:r>
      <w:proofErr w:type="spellStart"/>
      <w:r w:rsidRPr="00653CBB">
        <w:rPr>
          <w:rFonts w:ascii="Book Antiqua" w:hAnsi="Book Antiqua"/>
          <w:color w:val="000000" w:themeColor="text1"/>
        </w:rPr>
        <w:t>Gangji</w:t>
      </w:r>
      <w:proofErr w:type="spellEnd"/>
      <w:r w:rsidRPr="00653CBB">
        <w:rPr>
          <w:rFonts w:ascii="Book Antiqua" w:hAnsi="Book Antiqua"/>
          <w:color w:val="000000" w:themeColor="text1"/>
        </w:rPr>
        <w:t xml:space="preserve"> A, </w:t>
      </w:r>
      <w:proofErr w:type="spellStart"/>
      <w:r w:rsidRPr="00653CBB">
        <w:rPr>
          <w:rFonts w:ascii="Book Antiqua" w:hAnsi="Book Antiqua"/>
          <w:color w:val="000000" w:themeColor="text1"/>
        </w:rPr>
        <w:t>Treleaven</w:t>
      </w:r>
      <w:proofErr w:type="spellEnd"/>
      <w:r w:rsidRPr="00653CBB">
        <w:rPr>
          <w:rFonts w:ascii="Book Antiqua" w:hAnsi="Book Antiqua"/>
          <w:color w:val="000000" w:themeColor="text1"/>
        </w:rPr>
        <w:t xml:space="preserve"> D, </w:t>
      </w:r>
      <w:proofErr w:type="spellStart"/>
      <w:r w:rsidRPr="00653CBB">
        <w:rPr>
          <w:rFonts w:ascii="Book Antiqua" w:hAnsi="Book Antiqua"/>
          <w:color w:val="000000" w:themeColor="text1"/>
        </w:rPr>
        <w:t>Ribic</w:t>
      </w:r>
      <w:proofErr w:type="spellEnd"/>
      <w:r w:rsidRPr="00653CBB">
        <w:rPr>
          <w:rFonts w:ascii="Book Antiqua" w:hAnsi="Book Antiqua"/>
          <w:color w:val="000000" w:themeColor="text1"/>
        </w:rPr>
        <w:t xml:space="preserve"> C. </w:t>
      </w:r>
      <w:r w:rsidRPr="00653CBB">
        <w:rPr>
          <w:rFonts w:ascii="Book Antiqua" w:hAnsi="Book Antiqua" w:cs="Times New Roman"/>
          <w:bCs/>
          <w:color w:val="000000" w:themeColor="text1"/>
        </w:rPr>
        <w:t xml:space="preserve">Efficacy and safety of non-vitamin K antagonist oral anticoagulants post-kidney transplantation. </w:t>
      </w:r>
      <w:r w:rsidRPr="00653CBB">
        <w:rPr>
          <w:rFonts w:ascii="Book Antiqua" w:hAnsi="Book Antiqua" w:cs="Times New Roman"/>
          <w:bCs/>
          <w:i/>
          <w:iCs/>
          <w:color w:val="000000" w:themeColor="text1"/>
        </w:rPr>
        <w:t xml:space="preserve">World J Transplant </w:t>
      </w:r>
      <w:r w:rsidRPr="00653CBB">
        <w:rPr>
          <w:rFonts w:ascii="Book Antiqua" w:hAnsi="Book Antiqua" w:cs="Times New Roman"/>
          <w:bCs/>
          <w:color w:val="000000" w:themeColor="text1"/>
        </w:rPr>
        <w:t>2019; In press</w:t>
      </w:r>
    </w:p>
    <w:p w14:paraId="4E39C1AE" w14:textId="53FF57D0" w:rsidR="00E577C0" w:rsidRPr="00653CBB" w:rsidRDefault="00E577C0" w:rsidP="002830F3">
      <w:pPr>
        <w:rPr>
          <w:rFonts w:ascii="Book Antiqua" w:eastAsia="MS PMincho" w:hAnsi="Book Antiqua"/>
          <w:color w:val="000000" w:themeColor="text1"/>
        </w:rPr>
      </w:pPr>
    </w:p>
    <w:p w14:paraId="05D8964A" w14:textId="610A528C" w:rsidR="00653CBB" w:rsidRPr="00653CBB" w:rsidRDefault="00653CBB">
      <w:pPr>
        <w:widowControl/>
        <w:autoSpaceDE/>
        <w:autoSpaceDN/>
        <w:adjustRightInd/>
        <w:spacing w:after="240" w:line="312" w:lineRule="auto"/>
        <w:jc w:val="left"/>
        <w:rPr>
          <w:rFonts w:ascii="Book Antiqua" w:eastAsia="MS PMincho" w:hAnsi="Book Antiqua"/>
          <w:color w:val="000000" w:themeColor="text1"/>
        </w:rPr>
      </w:pPr>
      <w:r w:rsidRPr="00653CBB">
        <w:rPr>
          <w:rFonts w:ascii="Book Antiqua" w:eastAsia="MS PMincho" w:hAnsi="Book Antiqua"/>
          <w:color w:val="000000" w:themeColor="text1"/>
        </w:rPr>
        <w:br w:type="page"/>
      </w:r>
    </w:p>
    <w:p w14:paraId="72D95334" w14:textId="4C2B2897" w:rsidR="00260ACD" w:rsidRPr="00653CBB" w:rsidRDefault="00260ACD" w:rsidP="002830F3">
      <w:pPr>
        <w:rPr>
          <w:rFonts w:ascii="Book Antiqua" w:hAnsi="Book Antiqua"/>
          <w:color w:val="000000" w:themeColor="text1"/>
        </w:rPr>
      </w:pPr>
      <w:bookmarkStart w:id="31" w:name="_Hlk14315358"/>
      <w:r w:rsidRPr="00653CBB">
        <w:rPr>
          <w:rFonts w:ascii="Book Antiqua" w:hAnsi="Book Antiqua" w:cs="Times New Roman"/>
          <w:b/>
          <w:color w:val="000000" w:themeColor="text1"/>
        </w:rPr>
        <w:lastRenderedPageBreak/>
        <w:t>INTRODUCTION</w:t>
      </w:r>
    </w:p>
    <w:p w14:paraId="37E9976A" w14:textId="786BCF00" w:rsidR="0099019F" w:rsidRPr="00653CBB" w:rsidRDefault="0087338A" w:rsidP="002830F3">
      <w:pPr>
        <w:rPr>
          <w:rFonts w:ascii="Book Antiqua" w:hAnsi="Book Antiqua"/>
          <w:color w:val="000000" w:themeColor="text1"/>
        </w:rPr>
      </w:pPr>
      <w:r w:rsidRPr="00653CBB">
        <w:rPr>
          <w:rFonts w:ascii="Book Antiqua" w:hAnsi="Book Antiqua"/>
          <w:color w:val="000000" w:themeColor="text1"/>
        </w:rPr>
        <w:t xml:space="preserve">Non-Vitamin K </w:t>
      </w:r>
      <w:r w:rsidR="00A42F3A" w:rsidRPr="00653CBB">
        <w:rPr>
          <w:rFonts w:ascii="Book Antiqua" w:hAnsi="Book Antiqua"/>
          <w:color w:val="000000" w:themeColor="text1"/>
        </w:rPr>
        <w:t>antagonists also</w:t>
      </w:r>
      <w:r w:rsidR="00260ACD" w:rsidRPr="00653CBB">
        <w:rPr>
          <w:rFonts w:ascii="Book Antiqua" w:hAnsi="Book Antiqua"/>
          <w:color w:val="000000" w:themeColor="text1"/>
        </w:rPr>
        <w:t xml:space="preserve"> known as </w:t>
      </w:r>
      <w:r w:rsidR="00260ACD" w:rsidRPr="00653CBB">
        <w:rPr>
          <w:rFonts w:ascii="Book Antiqua" w:hAnsi="Book Antiqua" w:cs="Times New Roman"/>
          <w:color w:val="000000" w:themeColor="text1"/>
        </w:rPr>
        <w:t>novel oral anticoagulants</w:t>
      </w:r>
      <w:r w:rsidRPr="00653CBB">
        <w:rPr>
          <w:rFonts w:ascii="Book Antiqua" w:hAnsi="Book Antiqua"/>
          <w:color w:val="000000" w:themeColor="text1"/>
        </w:rPr>
        <w:t xml:space="preserve"> (NOACs) were developed as alternatives to</w:t>
      </w:r>
      <w:r w:rsidR="0006685F" w:rsidRPr="00653CBB">
        <w:rPr>
          <w:rFonts w:ascii="Book Antiqua" w:hAnsi="Book Antiqua"/>
          <w:color w:val="000000" w:themeColor="text1"/>
        </w:rPr>
        <w:t xml:space="preserve"> </w:t>
      </w:r>
      <w:bookmarkStart w:id="32" w:name="_Hlk19594588"/>
      <w:r w:rsidR="0006685F" w:rsidRPr="00653CBB">
        <w:rPr>
          <w:rFonts w:ascii="Book Antiqua" w:hAnsi="Book Antiqua"/>
          <w:color w:val="000000" w:themeColor="text1"/>
        </w:rPr>
        <w:t>vitamin K antagonists</w:t>
      </w:r>
      <w:bookmarkEnd w:id="32"/>
      <w:r w:rsidR="0006685F" w:rsidRPr="00653CBB">
        <w:rPr>
          <w:rFonts w:ascii="Book Antiqua" w:hAnsi="Book Antiqua"/>
          <w:color w:val="000000" w:themeColor="text1"/>
        </w:rPr>
        <w:t>,</w:t>
      </w:r>
      <w:r w:rsidRPr="00653CBB">
        <w:rPr>
          <w:rFonts w:ascii="Book Antiqua" w:hAnsi="Book Antiqua"/>
          <w:color w:val="000000" w:themeColor="text1"/>
        </w:rPr>
        <w:t xml:space="preserve"> </w:t>
      </w:r>
      <w:r w:rsidR="00EA77C1" w:rsidRPr="00653CBB">
        <w:rPr>
          <w:rFonts w:ascii="Book Antiqua" w:hAnsi="Book Antiqua"/>
          <w:color w:val="000000" w:themeColor="text1"/>
        </w:rPr>
        <w:t xml:space="preserve">primarily </w:t>
      </w:r>
      <w:r w:rsidRPr="00653CBB">
        <w:rPr>
          <w:rFonts w:ascii="Book Antiqua" w:hAnsi="Book Antiqua"/>
          <w:color w:val="000000" w:themeColor="text1"/>
        </w:rPr>
        <w:t>warfarin</w:t>
      </w:r>
      <w:r w:rsidR="0006685F" w:rsidRPr="00653CBB">
        <w:rPr>
          <w:rFonts w:ascii="Book Antiqua" w:hAnsi="Book Antiqua"/>
          <w:color w:val="000000" w:themeColor="text1"/>
        </w:rPr>
        <w:t>,</w:t>
      </w:r>
      <w:r w:rsidRPr="00653CBB">
        <w:rPr>
          <w:rFonts w:ascii="Book Antiqua" w:hAnsi="Book Antiqua"/>
          <w:color w:val="000000" w:themeColor="text1"/>
        </w:rPr>
        <w:t xml:space="preserve"> as they do not require routine monitoring and have limited drug-drug and drug-food </w:t>
      </w:r>
      <w:proofErr w:type="gramStart"/>
      <w:r w:rsidRPr="00653CBB">
        <w:rPr>
          <w:rFonts w:ascii="Book Antiqua" w:hAnsi="Book Antiqua"/>
          <w:color w:val="000000" w:themeColor="text1"/>
        </w:rPr>
        <w:t>interactions</w:t>
      </w:r>
      <w:bookmarkStart w:id="33" w:name="_Hlk14318449"/>
      <w:r w:rsidR="009746F1" w:rsidRPr="00653CBB">
        <w:rPr>
          <w:rFonts w:ascii="Book Antiqua" w:hAnsi="Book Antiqua"/>
          <w:color w:val="000000" w:themeColor="text1"/>
          <w:vertAlign w:val="superscript"/>
        </w:rPr>
        <w:t>[</w:t>
      </w:r>
      <w:proofErr w:type="gramEnd"/>
      <w:r w:rsidR="009746F1" w:rsidRPr="00653CBB">
        <w:rPr>
          <w:rFonts w:ascii="Book Antiqua" w:hAnsi="Book Antiqua"/>
          <w:color w:val="000000" w:themeColor="text1"/>
          <w:vertAlign w:val="superscript"/>
        </w:rPr>
        <w:t>1]</w:t>
      </w:r>
      <w:bookmarkEnd w:id="33"/>
      <w:r w:rsidR="00260ACD" w:rsidRPr="00653CBB">
        <w:rPr>
          <w:rFonts w:ascii="Book Antiqua" w:hAnsi="Book Antiqua"/>
          <w:color w:val="000000" w:themeColor="text1"/>
        </w:rPr>
        <w:t>.</w:t>
      </w:r>
      <w:bookmarkEnd w:id="31"/>
      <w:r w:rsidRPr="00653CBB">
        <w:rPr>
          <w:rFonts w:ascii="Book Antiqua" w:hAnsi="Book Antiqua"/>
          <w:color w:val="000000" w:themeColor="text1"/>
        </w:rPr>
        <w:t xml:space="preserve"> NOACs </w:t>
      </w:r>
      <w:r w:rsidR="009101F0" w:rsidRPr="00653CBB">
        <w:rPr>
          <w:rFonts w:ascii="Book Antiqua" w:hAnsi="Book Antiqua"/>
          <w:color w:val="000000" w:themeColor="text1"/>
        </w:rPr>
        <w:t xml:space="preserve">are </w:t>
      </w:r>
      <w:r w:rsidR="005C65B7" w:rsidRPr="00653CBB">
        <w:rPr>
          <w:rFonts w:ascii="Book Antiqua" w:hAnsi="Book Antiqua"/>
          <w:color w:val="000000" w:themeColor="text1"/>
        </w:rPr>
        <w:t xml:space="preserve">gaining popularity </w:t>
      </w:r>
      <w:r w:rsidR="00A46BB1" w:rsidRPr="00653CBB">
        <w:rPr>
          <w:rFonts w:ascii="Book Antiqua" w:hAnsi="Book Antiqua"/>
          <w:color w:val="000000" w:themeColor="text1"/>
        </w:rPr>
        <w:t xml:space="preserve">over the past few years </w:t>
      </w:r>
      <w:r w:rsidR="005C4318" w:rsidRPr="00653CBB">
        <w:rPr>
          <w:rFonts w:ascii="Book Antiqua" w:hAnsi="Book Antiqua"/>
          <w:color w:val="000000" w:themeColor="text1"/>
        </w:rPr>
        <w:t>as stroke-</w:t>
      </w:r>
      <w:r w:rsidR="005C65B7" w:rsidRPr="00653CBB">
        <w:rPr>
          <w:rFonts w:ascii="Book Antiqua" w:hAnsi="Book Antiqua"/>
          <w:color w:val="000000" w:themeColor="text1"/>
        </w:rPr>
        <w:t xml:space="preserve">preventing agents </w:t>
      </w:r>
      <w:r w:rsidR="00243AC1" w:rsidRPr="00653CBB">
        <w:rPr>
          <w:rFonts w:ascii="Book Antiqua" w:hAnsi="Book Antiqua"/>
          <w:color w:val="000000" w:themeColor="text1"/>
        </w:rPr>
        <w:t>for</w:t>
      </w:r>
      <w:r w:rsidR="005C65B7" w:rsidRPr="00653CBB">
        <w:rPr>
          <w:rFonts w:ascii="Book Antiqua" w:hAnsi="Book Antiqua"/>
          <w:color w:val="000000" w:themeColor="text1"/>
        </w:rPr>
        <w:t xml:space="preserve"> people</w:t>
      </w:r>
      <w:r w:rsidR="00A46BB1" w:rsidRPr="00653CBB">
        <w:rPr>
          <w:rFonts w:ascii="Book Antiqua" w:hAnsi="Book Antiqua"/>
          <w:color w:val="000000" w:themeColor="text1"/>
        </w:rPr>
        <w:t xml:space="preserve"> with atrial fibrillation</w:t>
      </w:r>
      <w:r w:rsidR="00B06813" w:rsidRPr="00653CBB">
        <w:rPr>
          <w:rFonts w:ascii="Book Antiqua" w:hAnsi="Book Antiqua"/>
          <w:color w:val="000000" w:themeColor="text1"/>
        </w:rPr>
        <w:t xml:space="preserve"> (AF</w:t>
      </w:r>
      <w:proofErr w:type="gramStart"/>
      <w:r w:rsidR="00B06813" w:rsidRPr="00653CBB">
        <w:rPr>
          <w:rFonts w:ascii="Book Antiqua" w:hAnsi="Book Antiqua"/>
          <w:color w:val="000000" w:themeColor="text1"/>
        </w:rPr>
        <w:t>)</w:t>
      </w:r>
      <w:r w:rsidR="009746F1" w:rsidRPr="00653CBB">
        <w:rPr>
          <w:rFonts w:ascii="Book Antiqua" w:hAnsi="Book Antiqua"/>
          <w:color w:val="000000" w:themeColor="text1"/>
          <w:vertAlign w:val="superscript"/>
        </w:rPr>
        <w:t>[</w:t>
      </w:r>
      <w:proofErr w:type="gramEnd"/>
      <w:r w:rsidR="009746F1" w:rsidRPr="00653CBB">
        <w:rPr>
          <w:rFonts w:ascii="Book Antiqua" w:hAnsi="Book Antiqua"/>
          <w:color w:val="000000" w:themeColor="text1"/>
          <w:vertAlign w:val="superscript"/>
        </w:rPr>
        <w:t>1]</w:t>
      </w:r>
      <w:r w:rsidR="0006685F" w:rsidRPr="00653CBB">
        <w:rPr>
          <w:rFonts w:ascii="Book Antiqua" w:hAnsi="Book Antiqua"/>
          <w:color w:val="000000" w:themeColor="text1"/>
        </w:rPr>
        <w:t xml:space="preserve">. NOACs have also been recommended for the treatment of systemic embolic events in patients with nonvalvular </w:t>
      </w:r>
      <w:r w:rsidR="009746F1">
        <w:rPr>
          <w:rFonts w:ascii="Book Antiqua" w:hAnsi="Book Antiqua"/>
          <w:color w:val="000000" w:themeColor="text1"/>
        </w:rPr>
        <w:t>AF</w:t>
      </w:r>
      <w:r w:rsidR="0006685F" w:rsidRPr="00653CBB">
        <w:rPr>
          <w:rFonts w:ascii="Book Antiqua" w:hAnsi="Book Antiqua"/>
          <w:color w:val="000000" w:themeColor="text1"/>
        </w:rPr>
        <w:t xml:space="preserve"> and for the treatment of venous thromboembolism (VTE</w:t>
      </w:r>
      <w:proofErr w:type="gramStart"/>
      <w:r w:rsidR="0006685F" w:rsidRPr="00653CBB">
        <w:rPr>
          <w:rFonts w:ascii="Book Antiqua" w:hAnsi="Book Antiqua"/>
          <w:color w:val="000000" w:themeColor="text1"/>
        </w:rPr>
        <w:t>)</w:t>
      </w:r>
      <w:r w:rsidR="009746F1" w:rsidRPr="00653CBB">
        <w:rPr>
          <w:rFonts w:ascii="Book Antiqua" w:hAnsi="Book Antiqua"/>
          <w:color w:val="000000" w:themeColor="text1"/>
          <w:vertAlign w:val="superscript"/>
        </w:rPr>
        <w:t>[</w:t>
      </w:r>
      <w:proofErr w:type="gramEnd"/>
      <w:r w:rsidR="009746F1" w:rsidRPr="00653CBB">
        <w:rPr>
          <w:rFonts w:ascii="Book Antiqua" w:hAnsi="Book Antiqua"/>
          <w:color w:val="000000" w:themeColor="text1"/>
          <w:vertAlign w:val="superscript"/>
        </w:rPr>
        <w:t>1-3]</w:t>
      </w:r>
      <w:r w:rsidR="00260ACD" w:rsidRPr="00653CBB">
        <w:rPr>
          <w:rFonts w:ascii="Book Antiqua" w:hAnsi="Book Antiqua"/>
          <w:color w:val="000000" w:themeColor="text1"/>
        </w:rPr>
        <w:t>.</w:t>
      </w:r>
      <w:r w:rsidR="00A46BB1" w:rsidRPr="00653CBB">
        <w:rPr>
          <w:rFonts w:ascii="Book Antiqua" w:hAnsi="Book Antiqua"/>
          <w:color w:val="000000" w:themeColor="text1"/>
        </w:rPr>
        <w:t xml:space="preserve"> </w:t>
      </w:r>
      <w:r w:rsidR="00243AC1" w:rsidRPr="00653CBB">
        <w:rPr>
          <w:rFonts w:ascii="Book Antiqua" w:hAnsi="Book Antiqua"/>
          <w:color w:val="000000" w:themeColor="text1"/>
        </w:rPr>
        <w:t xml:space="preserve">They </w:t>
      </w:r>
      <w:r w:rsidR="00A46BB1" w:rsidRPr="00653CBB">
        <w:rPr>
          <w:rFonts w:ascii="Book Antiqua" w:hAnsi="Book Antiqua"/>
          <w:color w:val="000000" w:themeColor="text1"/>
        </w:rPr>
        <w:t xml:space="preserve">are </w:t>
      </w:r>
      <w:r w:rsidR="005C4318" w:rsidRPr="00653CBB">
        <w:rPr>
          <w:rFonts w:ascii="Book Antiqua" w:hAnsi="Book Antiqua"/>
          <w:color w:val="000000" w:themeColor="text1"/>
        </w:rPr>
        <w:t>recommended by the Canadian C</w:t>
      </w:r>
      <w:r w:rsidR="00A46BB1" w:rsidRPr="00653CBB">
        <w:rPr>
          <w:rFonts w:ascii="Book Antiqua" w:hAnsi="Book Antiqua"/>
          <w:color w:val="000000" w:themeColor="text1"/>
        </w:rPr>
        <w:t xml:space="preserve">ardiovascular </w:t>
      </w:r>
      <w:r w:rsidR="00260ACD" w:rsidRPr="00653CBB">
        <w:rPr>
          <w:rFonts w:ascii="Book Antiqua" w:hAnsi="Book Antiqua"/>
          <w:color w:val="000000" w:themeColor="text1"/>
        </w:rPr>
        <w:t>S</w:t>
      </w:r>
      <w:r w:rsidR="00A46BB1" w:rsidRPr="00653CBB">
        <w:rPr>
          <w:rFonts w:ascii="Book Antiqua" w:hAnsi="Book Antiqua"/>
          <w:color w:val="000000" w:themeColor="text1"/>
        </w:rPr>
        <w:t xml:space="preserve">ociety guidelines for the management of </w:t>
      </w:r>
      <w:r w:rsidR="009746F1">
        <w:rPr>
          <w:rFonts w:ascii="Book Antiqua" w:hAnsi="Book Antiqua"/>
          <w:color w:val="000000" w:themeColor="text1"/>
        </w:rPr>
        <w:t>AF</w:t>
      </w:r>
      <w:r w:rsidR="00886045" w:rsidRPr="00653CBB">
        <w:rPr>
          <w:rFonts w:ascii="Book Antiqua" w:hAnsi="Book Antiqua"/>
          <w:color w:val="000000" w:themeColor="text1"/>
        </w:rPr>
        <w:t xml:space="preserve"> with a class I </w:t>
      </w:r>
      <w:proofErr w:type="gramStart"/>
      <w:r w:rsidR="00886045" w:rsidRPr="00653CBB">
        <w:rPr>
          <w:rFonts w:ascii="Book Antiqua" w:hAnsi="Book Antiqua"/>
          <w:color w:val="000000" w:themeColor="text1"/>
        </w:rPr>
        <w:t>recommendation</w:t>
      </w:r>
      <w:r w:rsidR="009746F1" w:rsidRPr="00653CBB">
        <w:rPr>
          <w:rFonts w:ascii="Book Antiqua" w:hAnsi="Book Antiqua"/>
          <w:color w:val="000000" w:themeColor="text1"/>
          <w:vertAlign w:val="superscript"/>
        </w:rPr>
        <w:t>[</w:t>
      </w:r>
      <w:proofErr w:type="gramEnd"/>
      <w:r w:rsidR="009746F1" w:rsidRPr="00653CBB">
        <w:rPr>
          <w:rFonts w:ascii="Book Antiqua" w:hAnsi="Book Antiqua"/>
          <w:color w:val="000000" w:themeColor="text1"/>
          <w:vertAlign w:val="superscript"/>
        </w:rPr>
        <w:t>4]</w:t>
      </w:r>
      <w:r w:rsidR="00260ACD" w:rsidRPr="00653CBB">
        <w:rPr>
          <w:rFonts w:ascii="Book Antiqua" w:hAnsi="Book Antiqua"/>
          <w:color w:val="000000" w:themeColor="text1"/>
        </w:rPr>
        <w:t>.</w:t>
      </w:r>
      <w:r w:rsidR="00A46BB1" w:rsidRPr="00653CBB">
        <w:rPr>
          <w:rFonts w:ascii="Book Antiqua" w:hAnsi="Book Antiqua"/>
          <w:color w:val="000000" w:themeColor="text1"/>
        </w:rPr>
        <w:t xml:space="preserve"> </w:t>
      </w:r>
      <w:r w:rsidRPr="00653CBB">
        <w:rPr>
          <w:rFonts w:ascii="Book Antiqua" w:hAnsi="Book Antiqua"/>
          <w:color w:val="000000" w:themeColor="text1"/>
        </w:rPr>
        <w:t>Four NOACs</w:t>
      </w:r>
      <w:r w:rsidR="00016E97" w:rsidRPr="00653CBB">
        <w:rPr>
          <w:rFonts w:ascii="Book Antiqua" w:hAnsi="Book Antiqua"/>
          <w:color w:val="000000" w:themeColor="text1"/>
        </w:rPr>
        <w:t xml:space="preserve">, </w:t>
      </w:r>
      <w:r w:rsidR="00260ACD" w:rsidRPr="00653CBB">
        <w:rPr>
          <w:rFonts w:ascii="Book Antiqua" w:hAnsi="Book Antiqua"/>
          <w:color w:val="000000" w:themeColor="text1"/>
        </w:rPr>
        <w:t>(</w:t>
      </w:r>
      <w:bookmarkStart w:id="34" w:name="_Hlk18034331"/>
      <w:r w:rsidRPr="009746F1">
        <w:rPr>
          <w:rFonts w:ascii="Book Antiqua" w:hAnsi="Book Antiqua"/>
          <w:iCs/>
          <w:color w:val="000000" w:themeColor="text1"/>
        </w:rPr>
        <w:t>dabigatran, riva</w:t>
      </w:r>
      <w:r w:rsidR="00016E97" w:rsidRPr="009746F1">
        <w:rPr>
          <w:rFonts w:ascii="Book Antiqua" w:hAnsi="Book Antiqua"/>
          <w:iCs/>
          <w:color w:val="000000" w:themeColor="text1"/>
        </w:rPr>
        <w:t>roxaban</w:t>
      </w:r>
      <w:bookmarkEnd w:id="34"/>
      <w:r w:rsidR="00016E97" w:rsidRPr="009746F1">
        <w:rPr>
          <w:rFonts w:ascii="Book Antiqua" w:hAnsi="Book Antiqua"/>
          <w:iCs/>
          <w:color w:val="000000" w:themeColor="text1"/>
        </w:rPr>
        <w:t xml:space="preserve">, apixaban, and </w:t>
      </w:r>
      <w:proofErr w:type="spellStart"/>
      <w:r w:rsidR="00016E97" w:rsidRPr="009746F1">
        <w:rPr>
          <w:rFonts w:ascii="Book Antiqua" w:hAnsi="Book Antiqua"/>
          <w:iCs/>
          <w:color w:val="000000" w:themeColor="text1"/>
        </w:rPr>
        <w:t>edoxaban</w:t>
      </w:r>
      <w:proofErr w:type="spellEnd"/>
      <w:r w:rsidR="00260ACD" w:rsidRPr="00653CBB">
        <w:rPr>
          <w:rFonts w:ascii="Book Antiqua" w:hAnsi="Book Antiqua"/>
          <w:color w:val="000000" w:themeColor="text1"/>
        </w:rPr>
        <w:t>)</w:t>
      </w:r>
      <w:r w:rsidR="00016E97" w:rsidRPr="00653CBB">
        <w:rPr>
          <w:rFonts w:ascii="Book Antiqua" w:hAnsi="Book Antiqua"/>
          <w:color w:val="000000" w:themeColor="text1"/>
        </w:rPr>
        <w:t xml:space="preserve"> </w:t>
      </w:r>
      <w:r w:rsidRPr="00653CBB">
        <w:rPr>
          <w:rFonts w:ascii="Book Antiqua" w:hAnsi="Book Antiqua"/>
          <w:color w:val="000000" w:themeColor="text1"/>
        </w:rPr>
        <w:t>have received approval from the U</w:t>
      </w:r>
      <w:r w:rsidR="009746F1">
        <w:rPr>
          <w:rFonts w:ascii="Book Antiqua" w:hAnsi="Book Antiqua"/>
          <w:color w:val="000000" w:themeColor="text1"/>
        </w:rPr>
        <w:t>nited States</w:t>
      </w:r>
      <w:r w:rsidRPr="00653CBB">
        <w:rPr>
          <w:rFonts w:ascii="Book Antiqua" w:hAnsi="Book Antiqua"/>
          <w:color w:val="000000" w:themeColor="text1"/>
        </w:rPr>
        <w:t xml:space="preserve"> Food and Drug Administration for the prevention of </w:t>
      </w:r>
      <w:r w:rsidR="009746F1">
        <w:rPr>
          <w:rFonts w:ascii="Book Antiqua" w:hAnsi="Book Antiqua"/>
          <w:color w:val="000000" w:themeColor="text1"/>
        </w:rPr>
        <w:t>AF</w:t>
      </w:r>
      <w:r w:rsidRPr="00653CBB">
        <w:rPr>
          <w:rFonts w:ascii="Book Antiqua" w:hAnsi="Book Antiqua"/>
          <w:color w:val="000000" w:themeColor="text1"/>
        </w:rPr>
        <w:t>.</w:t>
      </w:r>
    </w:p>
    <w:p w14:paraId="5D91330F" w14:textId="7A2451E0" w:rsidR="0099019F" w:rsidRPr="00653CBB" w:rsidRDefault="00E90FA4" w:rsidP="009746F1">
      <w:pPr>
        <w:ind w:firstLineChars="100" w:firstLine="240"/>
        <w:rPr>
          <w:rFonts w:ascii="Book Antiqua" w:hAnsi="Book Antiqua"/>
          <w:color w:val="000000" w:themeColor="text1"/>
        </w:rPr>
      </w:pPr>
      <w:r w:rsidRPr="00653CBB">
        <w:rPr>
          <w:rFonts w:ascii="Book Antiqua" w:hAnsi="Book Antiqua"/>
          <w:color w:val="000000" w:themeColor="text1"/>
        </w:rPr>
        <w:t xml:space="preserve">Kidney transplantation is considered the treatment of choice for patients with </w:t>
      </w:r>
      <w:r w:rsidR="009746F1" w:rsidRPr="00653CBB">
        <w:rPr>
          <w:rFonts w:ascii="Book Antiqua" w:eastAsia="Times New Roman" w:hAnsi="Book Antiqua"/>
          <w:color w:val="000000" w:themeColor="text1"/>
        </w:rPr>
        <w:t xml:space="preserve">end-stage renal disease </w:t>
      </w:r>
      <w:r w:rsidR="009746F1">
        <w:rPr>
          <w:rFonts w:ascii="Book Antiqua" w:eastAsia="Times New Roman" w:hAnsi="Book Antiqua"/>
          <w:color w:val="000000" w:themeColor="text1"/>
        </w:rPr>
        <w:t>(</w:t>
      </w:r>
      <w:r w:rsidRPr="00653CBB">
        <w:rPr>
          <w:rFonts w:ascii="Book Antiqua" w:hAnsi="Book Antiqua"/>
          <w:color w:val="000000" w:themeColor="text1"/>
        </w:rPr>
        <w:t>ESRD</w:t>
      </w:r>
      <w:r w:rsidR="009746F1">
        <w:rPr>
          <w:rFonts w:ascii="Book Antiqua" w:hAnsi="Book Antiqua"/>
          <w:color w:val="000000" w:themeColor="text1"/>
        </w:rPr>
        <w:t>)</w:t>
      </w:r>
      <w:r w:rsidRPr="00653CBB">
        <w:rPr>
          <w:rFonts w:ascii="Book Antiqua" w:hAnsi="Book Antiqua"/>
          <w:color w:val="000000" w:themeColor="text1"/>
        </w:rPr>
        <w:t xml:space="preserve"> and has been shown to improve quality of life and survival rate for most patients compared to those maintained on </w:t>
      </w:r>
      <w:proofErr w:type="gramStart"/>
      <w:r w:rsidRPr="00653CBB">
        <w:rPr>
          <w:rFonts w:ascii="Book Antiqua" w:hAnsi="Book Antiqua"/>
          <w:color w:val="000000" w:themeColor="text1"/>
        </w:rPr>
        <w:t>dialysis</w:t>
      </w:r>
      <w:r w:rsidR="009746F1" w:rsidRPr="00653CBB">
        <w:rPr>
          <w:rFonts w:ascii="Book Antiqua" w:hAnsi="Book Antiqua"/>
          <w:color w:val="000000" w:themeColor="text1"/>
          <w:vertAlign w:val="superscript"/>
        </w:rPr>
        <w:t>[</w:t>
      </w:r>
      <w:proofErr w:type="gramEnd"/>
      <w:r w:rsidR="009746F1" w:rsidRPr="00653CBB">
        <w:rPr>
          <w:rFonts w:ascii="Book Antiqua" w:hAnsi="Book Antiqua"/>
          <w:color w:val="000000" w:themeColor="text1"/>
          <w:vertAlign w:val="superscript"/>
        </w:rPr>
        <w:t>5-6]</w:t>
      </w:r>
      <w:r w:rsidR="00260ACD" w:rsidRPr="00653CBB">
        <w:rPr>
          <w:rFonts w:ascii="Book Antiqua" w:hAnsi="Book Antiqua"/>
          <w:color w:val="000000" w:themeColor="text1"/>
        </w:rPr>
        <w:t>.</w:t>
      </w:r>
      <w:r w:rsidRPr="00653CBB">
        <w:rPr>
          <w:rFonts w:ascii="Book Antiqua" w:hAnsi="Book Antiqua"/>
          <w:color w:val="000000" w:themeColor="text1"/>
        </w:rPr>
        <w:t xml:space="preserve"> </w:t>
      </w:r>
      <w:r w:rsidR="005456E7" w:rsidRPr="00653CBB">
        <w:rPr>
          <w:rFonts w:ascii="Book Antiqua" w:hAnsi="Book Antiqua"/>
          <w:color w:val="000000" w:themeColor="text1"/>
        </w:rPr>
        <w:t>AF occurs in over 7% of kidney transplant recipients in the first 3</w:t>
      </w:r>
      <w:r w:rsidR="005456E7" w:rsidRPr="00653CBB">
        <w:rPr>
          <w:rFonts w:ascii="Times New Roman" w:hAnsi="Times New Roman" w:cs="Times New Roman"/>
          <w:color w:val="000000" w:themeColor="text1"/>
        </w:rPr>
        <w:t> </w:t>
      </w:r>
      <w:r w:rsidR="005456E7" w:rsidRPr="00653CBB">
        <w:rPr>
          <w:rFonts w:ascii="Book Antiqua" w:hAnsi="Book Antiqua"/>
          <w:color w:val="000000" w:themeColor="text1"/>
        </w:rPr>
        <w:t xml:space="preserve">years after transplantation and is associated with reduced graft and patient </w:t>
      </w:r>
      <w:proofErr w:type="gramStart"/>
      <w:r w:rsidR="005456E7" w:rsidRPr="00653CBB">
        <w:rPr>
          <w:rFonts w:ascii="Book Antiqua" w:hAnsi="Book Antiqua"/>
          <w:color w:val="000000" w:themeColor="text1"/>
        </w:rPr>
        <w:t>survival</w:t>
      </w:r>
      <w:r w:rsidR="009746F1" w:rsidRPr="00653CBB">
        <w:rPr>
          <w:rFonts w:ascii="Book Antiqua" w:hAnsi="Book Antiqua"/>
          <w:color w:val="000000" w:themeColor="text1"/>
          <w:vertAlign w:val="superscript"/>
        </w:rPr>
        <w:t>[</w:t>
      </w:r>
      <w:proofErr w:type="gramEnd"/>
      <w:r w:rsidR="009746F1" w:rsidRPr="00653CBB">
        <w:rPr>
          <w:rFonts w:ascii="Book Antiqua" w:hAnsi="Book Antiqua"/>
          <w:color w:val="000000" w:themeColor="text1"/>
          <w:vertAlign w:val="superscript"/>
        </w:rPr>
        <w:t>7]</w:t>
      </w:r>
      <w:r w:rsidR="00260ACD" w:rsidRPr="00653CBB">
        <w:rPr>
          <w:rFonts w:ascii="Book Antiqua" w:hAnsi="Book Antiqua"/>
          <w:color w:val="000000" w:themeColor="text1"/>
        </w:rPr>
        <w:t>.</w:t>
      </w:r>
      <w:r w:rsidR="005456E7" w:rsidRPr="00653CBB">
        <w:rPr>
          <w:rFonts w:ascii="Book Antiqua" w:hAnsi="Book Antiqua"/>
          <w:color w:val="000000" w:themeColor="text1"/>
        </w:rPr>
        <w:t xml:space="preserve"> NOACs represent a valuable anticoagulation therapy for kidney transplant recipients, which are at higher risk of bleeding and thrombotic complications. However, NOACs use in</w:t>
      </w:r>
      <w:r w:rsidR="00260ACD" w:rsidRPr="00653CBB">
        <w:rPr>
          <w:rFonts w:ascii="Book Antiqua" w:hAnsi="Book Antiqua"/>
          <w:color w:val="000000" w:themeColor="text1"/>
        </w:rPr>
        <w:t xml:space="preserve"> renal</w:t>
      </w:r>
      <w:r w:rsidR="005456E7" w:rsidRPr="00653CBB">
        <w:rPr>
          <w:rFonts w:ascii="Book Antiqua" w:hAnsi="Book Antiqua"/>
          <w:color w:val="000000" w:themeColor="text1"/>
        </w:rPr>
        <w:t xml:space="preserve"> transplant patients is not yet recommended as they are excreted via kidney and </w:t>
      </w:r>
      <w:r w:rsidR="00260ACD" w:rsidRPr="00653CBB">
        <w:rPr>
          <w:rFonts w:ascii="Book Antiqua" w:hAnsi="Book Antiqua"/>
          <w:color w:val="000000" w:themeColor="text1"/>
        </w:rPr>
        <w:t xml:space="preserve">there are concerns it </w:t>
      </w:r>
      <w:r w:rsidR="005456E7" w:rsidRPr="00653CBB">
        <w:rPr>
          <w:rFonts w:ascii="Book Antiqua" w:hAnsi="Book Antiqua"/>
          <w:color w:val="000000" w:themeColor="text1"/>
        </w:rPr>
        <w:t xml:space="preserve">may interact with immunosuppressive </w:t>
      </w:r>
      <w:proofErr w:type="gramStart"/>
      <w:r w:rsidR="005456E7" w:rsidRPr="00653CBB">
        <w:rPr>
          <w:rFonts w:ascii="Book Antiqua" w:hAnsi="Book Antiqua"/>
          <w:color w:val="000000" w:themeColor="text1"/>
        </w:rPr>
        <w:t>therapy</w:t>
      </w:r>
      <w:r w:rsidR="009746F1" w:rsidRPr="00653CBB">
        <w:rPr>
          <w:rFonts w:ascii="Book Antiqua" w:hAnsi="Book Antiqua"/>
          <w:color w:val="000000" w:themeColor="text1"/>
          <w:vertAlign w:val="superscript"/>
        </w:rPr>
        <w:t>[</w:t>
      </w:r>
      <w:proofErr w:type="gramEnd"/>
      <w:r w:rsidR="009746F1" w:rsidRPr="00653CBB">
        <w:rPr>
          <w:rFonts w:ascii="Book Antiqua" w:hAnsi="Book Antiqua"/>
          <w:color w:val="000000" w:themeColor="text1"/>
          <w:vertAlign w:val="superscript"/>
        </w:rPr>
        <w:t>5,7]</w:t>
      </w:r>
      <w:r w:rsidR="005456E7" w:rsidRPr="00653CBB">
        <w:rPr>
          <w:rFonts w:ascii="Book Antiqua" w:hAnsi="Book Antiqua"/>
          <w:color w:val="000000" w:themeColor="text1"/>
        </w:rPr>
        <w:t>. Indeed, a</w:t>
      </w:r>
      <w:r w:rsidR="0099019F" w:rsidRPr="00653CBB">
        <w:rPr>
          <w:rFonts w:ascii="Book Antiqua" w:hAnsi="Book Antiqua"/>
          <w:color w:val="000000" w:themeColor="text1"/>
        </w:rPr>
        <w:t xml:space="preserve">s substrates of CYP3A4, apixaban and rivaroxaban, and p-glycoprotein, </w:t>
      </w:r>
      <w:r w:rsidR="00260ACD" w:rsidRPr="00653CBB">
        <w:rPr>
          <w:rFonts w:ascii="Book Antiqua" w:hAnsi="Book Antiqua"/>
          <w:color w:val="000000" w:themeColor="text1"/>
        </w:rPr>
        <w:t>d</w:t>
      </w:r>
      <w:r w:rsidR="0099019F" w:rsidRPr="00653CBB">
        <w:rPr>
          <w:rFonts w:ascii="Book Antiqua" w:hAnsi="Book Antiqua"/>
          <w:color w:val="000000" w:themeColor="text1"/>
        </w:rPr>
        <w:t>abigatran</w:t>
      </w:r>
      <w:r w:rsidR="00260ACD" w:rsidRPr="00653CBB">
        <w:rPr>
          <w:rFonts w:ascii="Book Antiqua" w:hAnsi="Book Antiqua"/>
          <w:color w:val="000000" w:themeColor="text1"/>
        </w:rPr>
        <w:t>;</w:t>
      </w:r>
      <w:r w:rsidR="0099019F" w:rsidRPr="00653CBB">
        <w:rPr>
          <w:rFonts w:ascii="Book Antiqua" w:hAnsi="Book Antiqua"/>
          <w:color w:val="000000" w:themeColor="text1"/>
        </w:rPr>
        <w:t xml:space="preserve"> NOACs were suggested to interact with </w:t>
      </w:r>
      <w:r w:rsidR="00260ACD" w:rsidRPr="00653CBB">
        <w:rPr>
          <w:rFonts w:ascii="Book Antiqua" w:hAnsi="Book Antiqua"/>
          <w:color w:val="000000" w:themeColor="text1"/>
        </w:rPr>
        <w:t>calcineurin inhibitors (</w:t>
      </w:r>
      <w:r w:rsidR="0099019F" w:rsidRPr="00653CBB">
        <w:rPr>
          <w:rFonts w:ascii="Book Antiqua" w:hAnsi="Book Antiqua"/>
          <w:color w:val="000000" w:themeColor="text1"/>
        </w:rPr>
        <w:t>CNIs</w:t>
      </w:r>
      <w:r w:rsidR="00260ACD" w:rsidRPr="00653CBB">
        <w:rPr>
          <w:rFonts w:ascii="Book Antiqua" w:hAnsi="Book Antiqua"/>
          <w:color w:val="000000" w:themeColor="text1"/>
        </w:rPr>
        <w:t>)</w:t>
      </w:r>
      <w:r w:rsidR="0099019F" w:rsidRPr="00653CBB">
        <w:rPr>
          <w:rFonts w:ascii="Book Antiqua" w:hAnsi="Book Antiqua"/>
          <w:color w:val="000000" w:themeColor="text1"/>
        </w:rPr>
        <w:t xml:space="preserve"> in </w:t>
      </w:r>
      <w:r w:rsidR="00260ACD" w:rsidRPr="00653CBB">
        <w:rPr>
          <w:rFonts w:ascii="Book Antiqua" w:hAnsi="Book Antiqua"/>
          <w:color w:val="000000" w:themeColor="text1"/>
        </w:rPr>
        <w:t xml:space="preserve">a </w:t>
      </w:r>
      <w:r w:rsidR="0099019F" w:rsidRPr="00653CBB">
        <w:rPr>
          <w:rFonts w:ascii="Book Antiqua" w:hAnsi="Book Antiqua"/>
          <w:color w:val="000000" w:themeColor="text1"/>
        </w:rPr>
        <w:t xml:space="preserve">small retrospective </w:t>
      </w:r>
      <w:proofErr w:type="gramStart"/>
      <w:r w:rsidR="0099019F" w:rsidRPr="00653CBB">
        <w:rPr>
          <w:rFonts w:ascii="Book Antiqua" w:hAnsi="Book Antiqua"/>
          <w:color w:val="000000" w:themeColor="text1"/>
        </w:rPr>
        <w:t>stud</w:t>
      </w:r>
      <w:r w:rsidR="00260ACD" w:rsidRPr="00653CBB">
        <w:rPr>
          <w:rFonts w:ascii="Book Antiqua" w:hAnsi="Book Antiqua"/>
          <w:color w:val="000000" w:themeColor="text1"/>
        </w:rPr>
        <w:t>y</w:t>
      </w:r>
      <w:r w:rsidR="009746F1" w:rsidRPr="00653CBB">
        <w:rPr>
          <w:rFonts w:ascii="Book Antiqua" w:hAnsi="Book Antiqua"/>
          <w:color w:val="000000" w:themeColor="text1"/>
          <w:vertAlign w:val="superscript"/>
        </w:rPr>
        <w:t>[</w:t>
      </w:r>
      <w:proofErr w:type="gramEnd"/>
      <w:r w:rsidR="009746F1" w:rsidRPr="00653CBB">
        <w:rPr>
          <w:rFonts w:ascii="Book Antiqua" w:hAnsi="Book Antiqua"/>
          <w:color w:val="000000" w:themeColor="text1"/>
          <w:vertAlign w:val="superscript"/>
        </w:rPr>
        <w:t>8]</w:t>
      </w:r>
      <w:r w:rsidR="00260ACD" w:rsidRPr="00653CBB">
        <w:rPr>
          <w:rFonts w:ascii="Book Antiqua" w:hAnsi="Book Antiqua"/>
          <w:color w:val="000000" w:themeColor="text1"/>
        </w:rPr>
        <w:t>.</w:t>
      </w:r>
      <w:r w:rsidR="0099019F" w:rsidRPr="00653CBB">
        <w:rPr>
          <w:rFonts w:ascii="Book Antiqua" w:hAnsi="Book Antiqua"/>
          <w:color w:val="000000" w:themeColor="text1"/>
        </w:rPr>
        <w:t xml:space="preserve"> In heart and lung transplant recipients, a recent study showed that NOACs were effective and safe but associated with high rate of drug interactions that require dose reduction (by 45</w:t>
      </w:r>
      <w:proofErr w:type="gramStart"/>
      <w:r w:rsidR="0099019F" w:rsidRPr="00653CBB">
        <w:rPr>
          <w:rFonts w:ascii="Book Antiqua" w:hAnsi="Book Antiqua"/>
          <w:color w:val="000000" w:themeColor="text1"/>
        </w:rPr>
        <w:t>%)</w:t>
      </w:r>
      <w:r w:rsidR="009746F1" w:rsidRPr="00653CBB">
        <w:rPr>
          <w:rFonts w:ascii="Book Antiqua" w:hAnsi="Book Antiqua"/>
          <w:color w:val="000000" w:themeColor="text1"/>
          <w:vertAlign w:val="superscript"/>
        </w:rPr>
        <w:t>[</w:t>
      </w:r>
      <w:proofErr w:type="gramEnd"/>
      <w:r w:rsidR="009746F1" w:rsidRPr="00653CBB">
        <w:rPr>
          <w:rFonts w:ascii="Book Antiqua" w:hAnsi="Book Antiqua"/>
          <w:color w:val="000000" w:themeColor="text1"/>
          <w:vertAlign w:val="superscript"/>
        </w:rPr>
        <w:t>9]</w:t>
      </w:r>
      <w:r w:rsidR="00845B67" w:rsidRPr="00653CBB">
        <w:rPr>
          <w:rFonts w:ascii="Book Antiqua" w:hAnsi="Book Antiqua"/>
          <w:color w:val="000000" w:themeColor="text1"/>
        </w:rPr>
        <w:t>.</w:t>
      </w:r>
      <w:r w:rsidR="0099019F" w:rsidRPr="00653CBB">
        <w:rPr>
          <w:rFonts w:ascii="Book Antiqua" w:hAnsi="Book Antiqua"/>
          <w:color w:val="000000" w:themeColor="text1"/>
        </w:rPr>
        <w:t xml:space="preserve"> </w:t>
      </w:r>
    </w:p>
    <w:p w14:paraId="7230DFFB" w14:textId="1F645AEA" w:rsidR="00B06813" w:rsidRPr="00653CBB" w:rsidRDefault="00A46BB1" w:rsidP="009746F1">
      <w:pPr>
        <w:ind w:firstLineChars="100" w:firstLine="240"/>
        <w:rPr>
          <w:rFonts w:ascii="Book Antiqua" w:hAnsi="Book Antiqua"/>
          <w:color w:val="000000" w:themeColor="text1"/>
        </w:rPr>
      </w:pPr>
      <w:r w:rsidRPr="00653CBB">
        <w:rPr>
          <w:rFonts w:ascii="Book Antiqua" w:hAnsi="Book Antiqua"/>
          <w:color w:val="000000" w:themeColor="text1"/>
        </w:rPr>
        <w:t xml:space="preserve">Given the fact that </w:t>
      </w:r>
      <w:r w:rsidR="00886045" w:rsidRPr="00653CBB">
        <w:rPr>
          <w:rFonts w:ascii="Book Antiqua" w:hAnsi="Book Antiqua"/>
          <w:color w:val="000000" w:themeColor="text1"/>
        </w:rPr>
        <w:t>NOACs</w:t>
      </w:r>
      <w:r w:rsidRPr="00653CBB">
        <w:rPr>
          <w:rFonts w:ascii="Book Antiqua" w:hAnsi="Book Antiqua"/>
          <w:color w:val="000000" w:themeColor="text1"/>
        </w:rPr>
        <w:t xml:space="preserve"> don’t require frequent </w:t>
      </w:r>
      <w:r w:rsidR="00886045" w:rsidRPr="00653CBB">
        <w:rPr>
          <w:rFonts w:ascii="Book Antiqua" w:hAnsi="Book Antiqua"/>
          <w:color w:val="000000" w:themeColor="text1"/>
        </w:rPr>
        <w:t>monitoring</w:t>
      </w:r>
      <w:r w:rsidR="00C33B3D" w:rsidRPr="00653CBB">
        <w:rPr>
          <w:rFonts w:ascii="Book Antiqua" w:hAnsi="Book Antiqua"/>
          <w:color w:val="000000" w:themeColor="text1"/>
        </w:rPr>
        <w:t xml:space="preserve"> and due to their low interactions</w:t>
      </w:r>
      <w:r w:rsidR="00845B67" w:rsidRPr="00653CBB">
        <w:rPr>
          <w:rFonts w:ascii="Book Antiqua" w:hAnsi="Book Antiqua"/>
          <w:color w:val="000000" w:themeColor="text1"/>
        </w:rPr>
        <w:t xml:space="preserve"> and lower risk of spontaneous bleeding</w:t>
      </w:r>
      <w:r w:rsidR="00886045" w:rsidRPr="00653CBB">
        <w:rPr>
          <w:rFonts w:ascii="Book Antiqua" w:hAnsi="Book Antiqua"/>
          <w:color w:val="000000" w:themeColor="text1"/>
        </w:rPr>
        <w:t xml:space="preserve">, these agents </w:t>
      </w:r>
      <w:r w:rsidR="003477FF" w:rsidRPr="00653CBB">
        <w:rPr>
          <w:rFonts w:ascii="Book Antiqua" w:hAnsi="Book Antiqua"/>
          <w:color w:val="000000" w:themeColor="text1"/>
        </w:rPr>
        <w:t>carry</w:t>
      </w:r>
      <w:r w:rsidR="00886045" w:rsidRPr="00653CBB">
        <w:rPr>
          <w:rFonts w:ascii="Book Antiqua" w:hAnsi="Book Antiqua"/>
          <w:color w:val="000000" w:themeColor="text1"/>
        </w:rPr>
        <w:t xml:space="preserve"> a great </w:t>
      </w:r>
      <w:r w:rsidR="00886045" w:rsidRPr="00653CBB">
        <w:rPr>
          <w:rFonts w:ascii="Book Antiqua" w:hAnsi="Book Antiqua"/>
          <w:color w:val="000000" w:themeColor="text1"/>
        </w:rPr>
        <w:lastRenderedPageBreak/>
        <w:t xml:space="preserve">advantage over </w:t>
      </w:r>
      <w:proofErr w:type="gramStart"/>
      <w:r w:rsidR="00886045" w:rsidRPr="00653CBB">
        <w:rPr>
          <w:rFonts w:ascii="Book Antiqua" w:hAnsi="Book Antiqua"/>
          <w:color w:val="000000" w:themeColor="text1"/>
        </w:rPr>
        <w:t>warfarin</w:t>
      </w:r>
      <w:r w:rsidR="009746F1" w:rsidRPr="00653CBB">
        <w:rPr>
          <w:rFonts w:ascii="Book Antiqua" w:hAnsi="Book Antiqua"/>
          <w:color w:val="000000" w:themeColor="text1"/>
          <w:vertAlign w:val="superscript"/>
        </w:rPr>
        <w:t>[</w:t>
      </w:r>
      <w:proofErr w:type="gramEnd"/>
      <w:r w:rsidR="009746F1" w:rsidRPr="00653CBB">
        <w:rPr>
          <w:rFonts w:ascii="Book Antiqua" w:hAnsi="Book Antiqua"/>
          <w:color w:val="000000" w:themeColor="text1"/>
          <w:vertAlign w:val="superscript"/>
        </w:rPr>
        <w:t>1]</w:t>
      </w:r>
      <w:r w:rsidR="00886045" w:rsidRPr="00653CBB">
        <w:rPr>
          <w:rFonts w:ascii="Book Antiqua" w:hAnsi="Book Antiqua"/>
          <w:color w:val="000000" w:themeColor="text1"/>
        </w:rPr>
        <w:t xml:space="preserve">. </w:t>
      </w:r>
      <w:r w:rsidRPr="00653CBB">
        <w:rPr>
          <w:rFonts w:ascii="Book Antiqua" w:hAnsi="Book Antiqua"/>
          <w:color w:val="000000" w:themeColor="text1"/>
        </w:rPr>
        <w:t xml:space="preserve">However, the efficacy and safety of these agents in kidney transplantation </w:t>
      </w:r>
      <w:r w:rsidR="00243AC1" w:rsidRPr="00653CBB">
        <w:rPr>
          <w:rFonts w:ascii="Book Antiqua" w:hAnsi="Book Antiqua"/>
          <w:color w:val="000000" w:themeColor="text1"/>
        </w:rPr>
        <w:t>are</w:t>
      </w:r>
      <w:r w:rsidRPr="00653CBB">
        <w:rPr>
          <w:rFonts w:ascii="Book Antiqua" w:hAnsi="Book Antiqua"/>
          <w:color w:val="000000" w:themeColor="text1"/>
        </w:rPr>
        <w:t xml:space="preserve"> not well studied yet. </w:t>
      </w:r>
      <w:r w:rsidR="00B06813" w:rsidRPr="00653CBB">
        <w:rPr>
          <w:rFonts w:ascii="Book Antiqua" w:hAnsi="Book Antiqua"/>
          <w:color w:val="000000" w:themeColor="text1"/>
        </w:rPr>
        <w:t>In this study, we aimed to assess the safety of NOACs administration in patients after kidney transplantation, and to provide recommendations and guidelines on therapeutic strategies in these patients.</w:t>
      </w:r>
    </w:p>
    <w:p w14:paraId="0785316E" w14:textId="5E65FA61" w:rsidR="004412D7" w:rsidRPr="00653CBB" w:rsidRDefault="004412D7" w:rsidP="002830F3">
      <w:pPr>
        <w:widowControl/>
        <w:autoSpaceDE/>
        <w:autoSpaceDN/>
        <w:adjustRightInd/>
        <w:rPr>
          <w:rFonts w:ascii="Book Antiqua" w:hAnsi="Book Antiqua"/>
          <w:color w:val="000000" w:themeColor="text1"/>
        </w:rPr>
      </w:pPr>
    </w:p>
    <w:p w14:paraId="085CC684" w14:textId="77777777" w:rsidR="00845B67" w:rsidRPr="00653CBB" w:rsidRDefault="00845B67" w:rsidP="002830F3">
      <w:pPr>
        <w:rPr>
          <w:rFonts w:ascii="Book Antiqua" w:hAnsi="Book Antiqua" w:cs="Times New Roman"/>
          <w:b/>
          <w:color w:val="000000" w:themeColor="text1"/>
        </w:rPr>
      </w:pPr>
      <w:r w:rsidRPr="00653CBB">
        <w:rPr>
          <w:rFonts w:ascii="Book Antiqua" w:hAnsi="Book Antiqua" w:cs="Times New Roman"/>
          <w:b/>
          <w:color w:val="000000" w:themeColor="text1"/>
        </w:rPr>
        <w:t>MATERIALS AND METHODS</w:t>
      </w:r>
    </w:p>
    <w:p w14:paraId="333CEE36" w14:textId="77777777" w:rsidR="004B65BF" w:rsidRPr="00653CBB" w:rsidRDefault="004B65BF" w:rsidP="002830F3">
      <w:pPr>
        <w:rPr>
          <w:rFonts w:ascii="Book Antiqua" w:hAnsi="Book Antiqua"/>
          <w:color w:val="000000" w:themeColor="text1"/>
        </w:rPr>
      </w:pPr>
      <w:bookmarkStart w:id="35" w:name="_Hlk17698689"/>
      <w:r w:rsidRPr="00653CBB">
        <w:rPr>
          <w:rFonts w:ascii="Book Antiqua" w:hAnsi="Book Antiqua"/>
          <w:color w:val="000000" w:themeColor="text1"/>
        </w:rPr>
        <w:t xml:space="preserve">This was a retrospective study carried out among adult patients who were actively on the following NOACs (apixaban, rivaroxaban or dabigatran) in our renal transplantation program from December 2015 to December 2016. </w:t>
      </w:r>
      <w:bookmarkEnd w:id="35"/>
      <w:r w:rsidRPr="00653CBB">
        <w:rPr>
          <w:rFonts w:ascii="Book Antiqua" w:hAnsi="Book Antiqua"/>
          <w:color w:val="000000" w:themeColor="text1"/>
        </w:rPr>
        <w:t xml:space="preserve">The patients were identified primarily through the electronic medical record system (patient data linkage). We also </w:t>
      </w:r>
      <w:r w:rsidR="00124932" w:rsidRPr="00653CBB">
        <w:rPr>
          <w:rFonts w:ascii="Book Antiqua" w:hAnsi="Book Antiqua"/>
          <w:color w:val="000000" w:themeColor="text1"/>
        </w:rPr>
        <w:t>includ</w:t>
      </w:r>
      <w:r w:rsidRPr="00653CBB">
        <w:rPr>
          <w:rFonts w:ascii="Book Antiqua" w:hAnsi="Book Antiqua"/>
          <w:color w:val="000000" w:themeColor="text1"/>
        </w:rPr>
        <w:t>ed</w:t>
      </w:r>
      <w:r w:rsidR="00124932" w:rsidRPr="00653CBB">
        <w:rPr>
          <w:rFonts w:ascii="Book Antiqua" w:hAnsi="Book Antiqua"/>
          <w:color w:val="000000" w:themeColor="text1"/>
        </w:rPr>
        <w:t xml:space="preserve"> </w:t>
      </w:r>
      <w:r w:rsidRPr="00653CBB">
        <w:rPr>
          <w:rFonts w:ascii="Book Antiqua" w:hAnsi="Book Antiqua"/>
          <w:color w:val="000000" w:themeColor="text1"/>
        </w:rPr>
        <w:t>renal transplant recipients</w:t>
      </w:r>
      <w:r w:rsidR="00866D79" w:rsidRPr="00653CBB">
        <w:rPr>
          <w:rFonts w:ascii="Book Antiqua" w:hAnsi="Book Antiqua"/>
          <w:color w:val="000000" w:themeColor="text1"/>
        </w:rPr>
        <w:t xml:space="preserve"> </w:t>
      </w:r>
      <w:r w:rsidRPr="00653CBB">
        <w:rPr>
          <w:rFonts w:ascii="Book Antiqua" w:hAnsi="Book Antiqua"/>
          <w:color w:val="000000" w:themeColor="text1"/>
        </w:rPr>
        <w:t>whose anticoagulation therapy with NOACs were</w:t>
      </w:r>
      <w:r w:rsidR="00866D79" w:rsidRPr="00653CBB">
        <w:rPr>
          <w:rFonts w:ascii="Book Antiqua" w:hAnsi="Book Antiqua"/>
          <w:color w:val="000000" w:themeColor="text1"/>
        </w:rPr>
        <w:t xml:space="preserve"> stopped</w:t>
      </w:r>
      <w:r w:rsidRPr="00653CBB">
        <w:rPr>
          <w:rFonts w:ascii="Book Antiqua" w:hAnsi="Book Antiqua"/>
          <w:color w:val="000000" w:themeColor="text1"/>
        </w:rPr>
        <w:t xml:space="preserve"> or changed but had at least one-year record of use of </w:t>
      </w:r>
      <w:r w:rsidR="00124932" w:rsidRPr="00653CBB">
        <w:rPr>
          <w:rFonts w:ascii="Book Antiqua" w:hAnsi="Book Antiqua"/>
          <w:color w:val="000000" w:themeColor="text1"/>
        </w:rPr>
        <w:t xml:space="preserve">NOACs </w:t>
      </w:r>
      <w:r w:rsidRPr="00653CBB">
        <w:rPr>
          <w:rFonts w:ascii="Book Antiqua" w:hAnsi="Book Antiqua"/>
          <w:color w:val="000000" w:themeColor="text1"/>
        </w:rPr>
        <w:t>corresponding with our study period (</w:t>
      </w:r>
      <w:r w:rsidRPr="009746F1">
        <w:rPr>
          <w:rFonts w:ascii="Book Antiqua" w:hAnsi="Book Antiqua"/>
          <w:i/>
          <w:iCs/>
          <w:color w:val="000000" w:themeColor="text1"/>
        </w:rPr>
        <w:t>i.e</w:t>
      </w:r>
      <w:r w:rsidRPr="00653CBB">
        <w:rPr>
          <w:rFonts w:ascii="Book Antiqua" w:hAnsi="Book Antiqua"/>
          <w:color w:val="000000" w:themeColor="text1"/>
        </w:rPr>
        <w:t xml:space="preserve">., up to one year of use be </w:t>
      </w:r>
      <w:r w:rsidR="00866D79" w:rsidRPr="00653CBB">
        <w:rPr>
          <w:rFonts w:ascii="Book Antiqua" w:hAnsi="Book Antiqua"/>
          <w:color w:val="000000" w:themeColor="text1"/>
        </w:rPr>
        <w:t>December 1, 2016</w:t>
      </w:r>
      <w:r w:rsidRPr="00653CBB">
        <w:rPr>
          <w:rFonts w:ascii="Book Antiqua" w:hAnsi="Book Antiqua"/>
          <w:color w:val="000000" w:themeColor="text1"/>
        </w:rPr>
        <w:t>).</w:t>
      </w:r>
      <w:r w:rsidR="00866D79" w:rsidRPr="00653CBB">
        <w:rPr>
          <w:rFonts w:ascii="Book Antiqua" w:hAnsi="Book Antiqua"/>
          <w:color w:val="000000" w:themeColor="text1"/>
        </w:rPr>
        <w:t xml:space="preserve"> </w:t>
      </w:r>
    </w:p>
    <w:p w14:paraId="27C2B9FD" w14:textId="68009607" w:rsidR="009F1939" w:rsidRPr="00653CBB" w:rsidRDefault="00866D79" w:rsidP="009746F1">
      <w:pPr>
        <w:ind w:firstLineChars="100" w:firstLine="240"/>
        <w:rPr>
          <w:rFonts w:ascii="Book Antiqua" w:hAnsi="Book Antiqua"/>
          <w:color w:val="000000" w:themeColor="text1"/>
        </w:rPr>
      </w:pPr>
      <w:r w:rsidRPr="00653CBB">
        <w:rPr>
          <w:rFonts w:ascii="Book Antiqua" w:hAnsi="Book Antiqua"/>
          <w:color w:val="000000" w:themeColor="text1"/>
        </w:rPr>
        <w:t xml:space="preserve">Only </w:t>
      </w:r>
      <w:r w:rsidR="004B65BF" w:rsidRPr="00653CBB">
        <w:rPr>
          <w:rFonts w:ascii="Book Antiqua" w:hAnsi="Book Antiqua"/>
          <w:color w:val="000000" w:themeColor="text1"/>
        </w:rPr>
        <w:t xml:space="preserve">records of </w:t>
      </w:r>
      <w:r w:rsidRPr="00653CBB">
        <w:rPr>
          <w:rFonts w:ascii="Book Antiqua" w:hAnsi="Book Antiqua"/>
          <w:color w:val="000000" w:themeColor="text1"/>
        </w:rPr>
        <w:t xml:space="preserve">adult patients </w:t>
      </w:r>
      <w:r w:rsidR="004B65BF" w:rsidRPr="00653CBB">
        <w:rPr>
          <w:rFonts w:ascii="Book Antiqua" w:hAnsi="Book Antiqua"/>
          <w:color w:val="000000" w:themeColor="text1"/>
        </w:rPr>
        <w:t>(</w:t>
      </w:r>
      <w:r w:rsidR="00AB1338" w:rsidRPr="00653CBB">
        <w:rPr>
          <w:rFonts w:ascii="Book Antiqua" w:hAnsi="Book Antiqua"/>
          <w:color w:val="000000" w:themeColor="text1"/>
        </w:rPr>
        <w:t xml:space="preserve">age </w:t>
      </w:r>
      <w:r w:rsidR="00124932" w:rsidRPr="00653CBB">
        <w:rPr>
          <w:rFonts w:ascii="Book Antiqua" w:hAnsi="Book Antiqua"/>
          <w:color w:val="000000" w:themeColor="text1"/>
        </w:rPr>
        <w:t>≥</w:t>
      </w:r>
      <w:r w:rsidRPr="00653CBB">
        <w:rPr>
          <w:rFonts w:ascii="Book Antiqua" w:hAnsi="Book Antiqua"/>
          <w:color w:val="000000" w:themeColor="text1"/>
        </w:rPr>
        <w:t xml:space="preserve"> 18 years</w:t>
      </w:r>
      <w:r w:rsidR="004B65BF" w:rsidRPr="00653CBB">
        <w:rPr>
          <w:rFonts w:ascii="Book Antiqua" w:hAnsi="Book Antiqua"/>
          <w:color w:val="000000" w:themeColor="text1"/>
        </w:rPr>
        <w:t>)</w:t>
      </w:r>
      <w:r w:rsidRPr="00653CBB">
        <w:rPr>
          <w:rFonts w:ascii="Book Antiqua" w:hAnsi="Book Antiqua"/>
          <w:color w:val="000000" w:themeColor="text1"/>
        </w:rPr>
        <w:t xml:space="preserve"> were included. </w:t>
      </w:r>
      <w:r w:rsidR="004B65BF" w:rsidRPr="00653CBB">
        <w:rPr>
          <w:rFonts w:ascii="Book Antiqua" w:hAnsi="Book Antiqua"/>
          <w:color w:val="000000" w:themeColor="text1"/>
        </w:rPr>
        <w:t>Data of p</w:t>
      </w:r>
      <w:r w:rsidRPr="00653CBB">
        <w:rPr>
          <w:rFonts w:ascii="Book Antiqua" w:hAnsi="Book Antiqua"/>
          <w:color w:val="000000" w:themeColor="text1"/>
        </w:rPr>
        <w:t>ediatric</w:t>
      </w:r>
      <w:r w:rsidR="004B65BF" w:rsidRPr="00653CBB">
        <w:rPr>
          <w:rFonts w:ascii="Book Antiqua" w:hAnsi="Book Antiqua"/>
          <w:color w:val="000000" w:themeColor="text1"/>
        </w:rPr>
        <w:t xml:space="preserve"> renal transplant recipients</w:t>
      </w:r>
      <w:r w:rsidRPr="00653CBB">
        <w:rPr>
          <w:rFonts w:ascii="Book Antiqua" w:hAnsi="Book Antiqua"/>
          <w:color w:val="000000" w:themeColor="text1"/>
        </w:rPr>
        <w:t xml:space="preserve">, </w:t>
      </w:r>
      <w:r w:rsidR="004B65BF" w:rsidRPr="00653CBB">
        <w:rPr>
          <w:rFonts w:ascii="Book Antiqua" w:hAnsi="Book Antiqua"/>
          <w:color w:val="000000" w:themeColor="text1"/>
        </w:rPr>
        <w:t xml:space="preserve">adult </w:t>
      </w:r>
      <w:r w:rsidRPr="00653CBB">
        <w:rPr>
          <w:rFonts w:ascii="Book Antiqua" w:hAnsi="Book Antiqua"/>
          <w:color w:val="000000" w:themeColor="text1"/>
        </w:rPr>
        <w:t>patients with medication adherence issues</w:t>
      </w:r>
      <w:r w:rsidR="00124932" w:rsidRPr="00653CBB">
        <w:rPr>
          <w:rFonts w:ascii="Book Antiqua" w:hAnsi="Book Antiqua"/>
          <w:color w:val="000000" w:themeColor="text1"/>
        </w:rPr>
        <w:t>,</w:t>
      </w:r>
      <w:r w:rsidRPr="00653CBB">
        <w:rPr>
          <w:rFonts w:ascii="Book Antiqua" w:hAnsi="Book Antiqua"/>
          <w:color w:val="000000" w:themeColor="text1"/>
        </w:rPr>
        <w:t xml:space="preserve"> and those who </w:t>
      </w:r>
      <w:r w:rsidR="00AB1338" w:rsidRPr="00653CBB">
        <w:rPr>
          <w:rFonts w:ascii="Book Antiqua" w:hAnsi="Book Antiqua"/>
          <w:color w:val="000000" w:themeColor="text1"/>
        </w:rPr>
        <w:t>stopped NOA</w:t>
      </w:r>
      <w:r w:rsidRPr="00653CBB">
        <w:rPr>
          <w:rFonts w:ascii="Book Antiqua" w:hAnsi="Book Antiqua"/>
          <w:color w:val="000000" w:themeColor="text1"/>
        </w:rPr>
        <w:t xml:space="preserve">Cs &gt;12 </w:t>
      </w:r>
      <w:proofErr w:type="spellStart"/>
      <w:r w:rsidRPr="00653CBB">
        <w:rPr>
          <w:rFonts w:ascii="Book Antiqua" w:hAnsi="Book Antiqua"/>
          <w:color w:val="000000" w:themeColor="text1"/>
        </w:rPr>
        <w:t>mo</w:t>
      </w:r>
      <w:proofErr w:type="spellEnd"/>
      <w:r w:rsidRPr="00653CBB">
        <w:rPr>
          <w:rFonts w:ascii="Book Antiqua" w:hAnsi="Book Antiqua"/>
          <w:color w:val="000000" w:themeColor="text1"/>
        </w:rPr>
        <w:t xml:space="preserve"> prior to the study</w:t>
      </w:r>
      <w:r w:rsidR="00124932" w:rsidRPr="00653CBB">
        <w:rPr>
          <w:rFonts w:ascii="Book Antiqua" w:hAnsi="Book Antiqua"/>
          <w:color w:val="000000" w:themeColor="text1"/>
        </w:rPr>
        <w:t xml:space="preserve">, were excluded from the </w:t>
      </w:r>
      <w:r w:rsidR="004B65BF" w:rsidRPr="00653CBB">
        <w:rPr>
          <w:rFonts w:ascii="Book Antiqua" w:hAnsi="Book Antiqua"/>
          <w:color w:val="000000" w:themeColor="text1"/>
        </w:rPr>
        <w:t>analysis</w:t>
      </w:r>
      <w:r w:rsidRPr="00653CBB">
        <w:rPr>
          <w:rFonts w:ascii="Book Antiqua" w:hAnsi="Book Antiqua"/>
          <w:color w:val="000000" w:themeColor="text1"/>
        </w:rPr>
        <w:t xml:space="preserve">. </w:t>
      </w:r>
      <w:bookmarkStart w:id="36" w:name="_Hlk14315758"/>
      <w:r w:rsidRPr="00653CBB">
        <w:rPr>
          <w:rFonts w:ascii="Book Antiqua" w:hAnsi="Book Antiqua"/>
          <w:color w:val="000000" w:themeColor="text1"/>
        </w:rPr>
        <w:t xml:space="preserve">The </w:t>
      </w:r>
      <w:r w:rsidR="004B65BF" w:rsidRPr="00653CBB">
        <w:rPr>
          <w:rFonts w:ascii="Book Antiqua" w:hAnsi="Book Antiqua"/>
          <w:color w:val="000000" w:themeColor="text1"/>
        </w:rPr>
        <w:t xml:space="preserve">electronic records of the </w:t>
      </w:r>
      <w:r w:rsidRPr="00653CBB">
        <w:rPr>
          <w:rFonts w:ascii="Book Antiqua" w:hAnsi="Book Antiqua"/>
          <w:color w:val="000000" w:themeColor="text1"/>
        </w:rPr>
        <w:t xml:space="preserve">patients were </w:t>
      </w:r>
      <w:r w:rsidR="004B65BF" w:rsidRPr="00653CBB">
        <w:rPr>
          <w:rFonts w:ascii="Book Antiqua" w:hAnsi="Book Antiqua"/>
          <w:color w:val="000000" w:themeColor="text1"/>
        </w:rPr>
        <w:t>retrieved</w:t>
      </w:r>
      <w:r w:rsidRPr="00653CBB">
        <w:rPr>
          <w:rFonts w:ascii="Book Antiqua" w:hAnsi="Book Antiqua"/>
          <w:color w:val="000000" w:themeColor="text1"/>
        </w:rPr>
        <w:t xml:space="preserve"> </w:t>
      </w:r>
      <w:r w:rsidR="004B65BF" w:rsidRPr="00653CBB">
        <w:rPr>
          <w:rFonts w:ascii="Book Antiqua" w:hAnsi="Book Antiqua"/>
          <w:color w:val="000000" w:themeColor="text1"/>
        </w:rPr>
        <w:t>from the</w:t>
      </w:r>
      <w:r w:rsidRPr="00653CBB">
        <w:rPr>
          <w:rFonts w:ascii="Book Antiqua" w:hAnsi="Book Antiqua"/>
          <w:color w:val="000000" w:themeColor="text1"/>
        </w:rPr>
        <w:t xml:space="preserve"> electronic medical record system (</w:t>
      </w:r>
      <w:r w:rsidR="00AB1338" w:rsidRPr="00653CBB">
        <w:rPr>
          <w:rFonts w:ascii="Book Antiqua" w:hAnsi="Book Antiqua"/>
          <w:color w:val="000000" w:themeColor="text1"/>
        </w:rPr>
        <w:t>Patient link</w:t>
      </w:r>
      <w:r w:rsidRPr="00653CBB">
        <w:rPr>
          <w:rFonts w:ascii="Book Antiqua" w:hAnsi="Book Antiqua"/>
          <w:color w:val="000000" w:themeColor="text1"/>
        </w:rPr>
        <w:t xml:space="preserve">). </w:t>
      </w:r>
      <w:r w:rsidR="004B65BF" w:rsidRPr="00653CBB">
        <w:rPr>
          <w:rFonts w:ascii="Book Antiqua" w:hAnsi="Book Antiqua"/>
          <w:color w:val="000000" w:themeColor="text1"/>
        </w:rPr>
        <w:t xml:space="preserve">The data of patients with incomplete information were available in the </w:t>
      </w:r>
      <w:r w:rsidRPr="00653CBB">
        <w:rPr>
          <w:rFonts w:ascii="Book Antiqua" w:hAnsi="Book Antiqua"/>
          <w:color w:val="000000" w:themeColor="text1"/>
        </w:rPr>
        <w:t>electroni</w:t>
      </w:r>
      <w:r w:rsidR="00AB1338" w:rsidRPr="00653CBB">
        <w:rPr>
          <w:rFonts w:ascii="Book Antiqua" w:hAnsi="Book Antiqua"/>
          <w:color w:val="000000" w:themeColor="text1"/>
        </w:rPr>
        <w:t xml:space="preserve">c medical record system </w:t>
      </w:r>
      <w:r w:rsidRPr="00653CBB">
        <w:rPr>
          <w:rFonts w:ascii="Book Antiqua" w:hAnsi="Book Antiqua"/>
          <w:color w:val="000000" w:themeColor="text1"/>
        </w:rPr>
        <w:t>were extracted from the patients’ paper charts</w:t>
      </w:r>
      <w:bookmarkEnd w:id="36"/>
      <w:r w:rsidRPr="00653CBB">
        <w:rPr>
          <w:rFonts w:ascii="Book Antiqua" w:hAnsi="Book Antiqua"/>
          <w:color w:val="000000" w:themeColor="text1"/>
        </w:rPr>
        <w:t>.</w:t>
      </w:r>
      <w:r w:rsidR="009F1939" w:rsidRPr="00653CBB">
        <w:rPr>
          <w:rFonts w:ascii="Book Antiqua" w:hAnsi="Book Antiqua"/>
          <w:color w:val="000000" w:themeColor="text1"/>
        </w:rPr>
        <w:t xml:space="preserve"> </w:t>
      </w:r>
      <w:r w:rsidR="009F1939" w:rsidRPr="00653CBB">
        <w:rPr>
          <w:rFonts w:ascii="Book Antiqua" w:hAnsi="Book Antiqua" w:cs="Times New Roman"/>
          <w:color w:val="000000" w:themeColor="text1"/>
        </w:rPr>
        <w:t>Data on the clinical and laboratory profile of the patients were extracted.</w:t>
      </w:r>
    </w:p>
    <w:p w14:paraId="2C403156" w14:textId="35B18224" w:rsidR="0071316C" w:rsidRDefault="0071316C" w:rsidP="0071316C">
      <w:pPr>
        <w:rPr>
          <w:rFonts w:ascii="Book Antiqua" w:hAnsi="Book Antiqua"/>
          <w:color w:val="000000" w:themeColor="text1"/>
        </w:rPr>
      </w:pPr>
    </w:p>
    <w:p w14:paraId="75DA6702" w14:textId="22B2D88F" w:rsidR="0071316C" w:rsidRPr="0071316C" w:rsidRDefault="0071316C" w:rsidP="0071316C">
      <w:pPr>
        <w:rPr>
          <w:rFonts w:ascii="Book Antiqua" w:hAnsi="Book Antiqua"/>
          <w:b/>
          <w:bCs/>
          <w:i/>
          <w:iCs/>
          <w:color w:val="000000" w:themeColor="text1"/>
        </w:rPr>
      </w:pPr>
      <w:r w:rsidRPr="0071316C">
        <w:rPr>
          <w:rFonts w:ascii="Book Antiqua" w:hAnsi="Book Antiqua" w:hint="eastAsia"/>
          <w:b/>
          <w:bCs/>
          <w:i/>
          <w:iCs/>
          <w:color w:val="000000" w:themeColor="text1"/>
        </w:rPr>
        <w:t>S</w:t>
      </w:r>
      <w:r w:rsidRPr="0071316C">
        <w:rPr>
          <w:rFonts w:ascii="Book Antiqua" w:hAnsi="Book Antiqua"/>
          <w:b/>
          <w:bCs/>
          <w:i/>
          <w:iCs/>
          <w:color w:val="000000" w:themeColor="text1"/>
        </w:rPr>
        <w:t>tatistical analysis</w:t>
      </w:r>
    </w:p>
    <w:p w14:paraId="31FDA9DF" w14:textId="45C83258" w:rsidR="00976ABE" w:rsidRDefault="00866D79" w:rsidP="0071316C">
      <w:pPr>
        <w:rPr>
          <w:rFonts w:ascii="Book Antiqua" w:hAnsi="Book Antiqua" w:cs="Times New Roman"/>
          <w:color w:val="000000" w:themeColor="text1"/>
        </w:rPr>
      </w:pPr>
      <w:r w:rsidRPr="00653CBB">
        <w:rPr>
          <w:rFonts w:ascii="Book Antiqua" w:hAnsi="Book Antiqua"/>
          <w:color w:val="000000" w:themeColor="text1"/>
        </w:rPr>
        <w:t xml:space="preserve">The study was approved </w:t>
      </w:r>
      <w:r w:rsidR="00AB1338" w:rsidRPr="00653CBB">
        <w:rPr>
          <w:rFonts w:ascii="Book Antiqua" w:hAnsi="Book Antiqua"/>
          <w:color w:val="000000" w:themeColor="text1"/>
        </w:rPr>
        <w:t>by</w:t>
      </w:r>
      <w:r w:rsidRPr="00653CBB">
        <w:rPr>
          <w:rFonts w:ascii="Book Antiqua" w:hAnsi="Book Antiqua"/>
          <w:color w:val="000000" w:themeColor="text1"/>
        </w:rPr>
        <w:t xml:space="preserve"> Hamilton </w:t>
      </w:r>
      <w:r w:rsidR="009F1939" w:rsidRPr="00653CBB">
        <w:rPr>
          <w:rFonts w:ascii="Book Antiqua" w:hAnsi="Book Antiqua"/>
          <w:color w:val="000000" w:themeColor="text1"/>
        </w:rPr>
        <w:t>I</w:t>
      </w:r>
      <w:r w:rsidRPr="00653CBB">
        <w:rPr>
          <w:rFonts w:ascii="Book Antiqua" w:hAnsi="Book Antiqua"/>
          <w:color w:val="000000" w:themeColor="text1"/>
        </w:rPr>
        <w:t xml:space="preserve">ntegrated </w:t>
      </w:r>
      <w:r w:rsidR="009F1939" w:rsidRPr="00653CBB">
        <w:rPr>
          <w:rFonts w:ascii="Book Antiqua" w:hAnsi="Book Antiqua"/>
          <w:color w:val="000000" w:themeColor="text1"/>
        </w:rPr>
        <w:t>R</w:t>
      </w:r>
      <w:r w:rsidRPr="00653CBB">
        <w:rPr>
          <w:rFonts w:ascii="Book Antiqua" w:hAnsi="Book Antiqua"/>
          <w:color w:val="000000" w:themeColor="text1"/>
        </w:rPr>
        <w:t xml:space="preserve">esearch </w:t>
      </w:r>
      <w:r w:rsidR="009F1939" w:rsidRPr="00653CBB">
        <w:rPr>
          <w:rFonts w:ascii="Book Antiqua" w:hAnsi="Book Antiqua"/>
          <w:color w:val="000000" w:themeColor="text1"/>
        </w:rPr>
        <w:t>E</w:t>
      </w:r>
      <w:r w:rsidRPr="00653CBB">
        <w:rPr>
          <w:rFonts w:ascii="Book Antiqua" w:hAnsi="Book Antiqua"/>
          <w:color w:val="000000" w:themeColor="text1"/>
        </w:rPr>
        <w:t xml:space="preserve">thics </w:t>
      </w:r>
      <w:r w:rsidR="009F1939" w:rsidRPr="00653CBB">
        <w:rPr>
          <w:rFonts w:ascii="Book Antiqua" w:hAnsi="Book Antiqua"/>
          <w:color w:val="000000" w:themeColor="text1"/>
        </w:rPr>
        <w:t>B</w:t>
      </w:r>
      <w:r w:rsidRPr="00653CBB">
        <w:rPr>
          <w:rFonts w:ascii="Book Antiqua" w:hAnsi="Book Antiqua"/>
          <w:color w:val="000000" w:themeColor="text1"/>
        </w:rPr>
        <w:t>oard (</w:t>
      </w:r>
      <w:proofErr w:type="spellStart"/>
      <w:r w:rsidRPr="00653CBB">
        <w:rPr>
          <w:rFonts w:ascii="Book Antiqua" w:hAnsi="Book Antiqua"/>
          <w:color w:val="000000" w:themeColor="text1"/>
        </w:rPr>
        <w:t>HiREB</w:t>
      </w:r>
      <w:proofErr w:type="spellEnd"/>
      <w:r w:rsidRPr="00653CBB">
        <w:rPr>
          <w:rFonts w:ascii="Book Antiqua" w:hAnsi="Book Antiqua"/>
          <w:color w:val="000000" w:themeColor="text1"/>
        </w:rPr>
        <w:t xml:space="preserve">). </w:t>
      </w:r>
      <w:r w:rsidR="00CE77BD" w:rsidRPr="00653CBB">
        <w:rPr>
          <w:rFonts w:ascii="Book Antiqua" w:hAnsi="Book Antiqua"/>
          <w:color w:val="000000" w:themeColor="text1"/>
        </w:rPr>
        <w:t xml:space="preserve">Also, because this was a retrospective study of anonymized/deidentified electronic records, </w:t>
      </w:r>
      <w:proofErr w:type="spellStart"/>
      <w:r w:rsidR="00CE77BD" w:rsidRPr="00653CBB">
        <w:rPr>
          <w:rFonts w:ascii="Book Antiqua" w:hAnsi="Book Antiqua"/>
          <w:color w:val="000000" w:themeColor="text1"/>
        </w:rPr>
        <w:t>HiREB</w:t>
      </w:r>
      <w:proofErr w:type="spellEnd"/>
      <w:r w:rsidR="00CE77BD" w:rsidRPr="00653CBB">
        <w:rPr>
          <w:rFonts w:ascii="Book Antiqua" w:hAnsi="Book Antiqua"/>
          <w:color w:val="000000" w:themeColor="text1"/>
        </w:rPr>
        <w:t xml:space="preserve"> waived request for informed consent from patients.  </w:t>
      </w:r>
      <w:r w:rsidR="007E383E" w:rsidRPr="00653CBB">
        <w:rPr>
          <w:rFonts w:ascii="Book Antiqua" w:hAnsi="Book Antiqua" w:cs="Times New Roman"/>
          <w:color w:val="000000" w:themeColor="text1"/>
        </w:rPr>
        <w:t>Data were analyzed with SPSS 22.0 (IBM Corp., NY, U</w:t>
      </w:r>
      <w:r w:rsidR="009746F1">
        <w:rPr>
          <w:rFonts w:ascii="Book Antiqua" w:hAnsi="Book Antiqua" w:cs="Times New Roman"/>
          <w:color w:val="000000" w:themeColor="text1"/>
        </w:rPr>
        <w:t>nited States</w:t>
      </w:r>
      <w:r w:rsidR="007E383E" w:rsidRPr="00653CBB">
        <w:rPr>
          <w:rFonts w:ascii="Book Antiqua" w:hAnsi="Book Antiqua" w:cs="Times New Roman"/>
          <w:color w:val="000000" w:themeColor="text1"/>
        </w:rPr>
        <w:t xml:space="preserve">). Continuous </w:t>
      </w:r>
      <w:r w:rsidR="007E383E" w:rsidRPr="00653CBB">
        <w:rPr>
          <w:rFonts w:ascii="Book Antiqua" w:hAnsi="Book Antiqua" w:cs="Times New Roman"/>
          <w:color w:val="000000" w:themeColor="text1"/>
        </w:rPr>
        <w:lastRenderedPageBreak/>
        <w:t>variables were expressed as means</w:t>
      </w:r>
      <w:r w:rsidR="009746F1">
        <w:rPr>
          <w:rFonts w:ascii="Book Antiqua" w:hAnsi="Book Antiqua" w:cs="Times New Roman"/>
          <w:color w:val="000000" w:themeColor="text1"/>
        </w:rPr>
        <w:t xml:space="preserve"> </w:t>
      </w:r>
      <w:r w:rsidR="007E383E" w:rsidRPr="00653CBB">
        <w:rPr>
          <w:rFonts w:ascii="Book Antiqua" w:hAnsi="Book Antiqua" w:cs="Times New Roman"/>
          <w:color w:val="000000" w:themeColor="text1"/>
        </w:rPr>
        <w:t>±</w:t>
      </w:r>
      <w:r w:rsidR="009746F1">
        <w:rPr>
          <w:rFonts w:ascii="Book Antiqua" w:hAnsi="Book Antiqua" w:cs="Times New Roman"/>
          <w:color w:val="000000" w:themeColor="text1"/>
        </w:rPr>
        <w:t xml:space="preserve"> </w:t>
      </w:r>
      <w:r w:rsidR="007E383E" w:rsidRPr="00653CBB">
        <w:rPr>
          <w:rFonts w:ascii="Book Antiqua" w:hAnsi="Book Antiqua" w:cs="Times New Roman"/>
          <w:color w:val="000000" w:themeColor="text1"/>
        </w:rPr>
        <w:t xml:space="preserve">standard deviations and categorical variables were expressed as percentages. Chi-square tests were used for categorical variables and unpaired </w:t>
      </w:r>
      <w:r w:rsidR="007E383E" w:rsidRPr="009746F1">
        <w:rPr>
          <w:rFonts w:ascii="Book Antiqua" w:hAnsi="Book Antiqua" w:cs="Times New Roman"/>
          <w:i/>
          <w:iCs/>
          <w:color w:val="000000" w:themeColor="text1"/>
        </w:rPr>
        <w:t>t</w:t>
      </w:r>
      <w:r w:rsidR="007E383E" w:rsidRPr="00653CBB">
        <w:rPr>
          <w:rFonts w:ascii="Book Antiqua" w:hAnsi="Book Antiqua" w:cs="Times New Roman"/>
          <w:color w:val="000000" w:themeColor="text1"/>
        </w:rPr>
        <w:t xml:space="preserve">-tests and one-way analyses of variance were used </w:t>
      </w:r>
      <w:r w:rsidR="009F1939" w:rsidRPr="00653CBB">
        <w:rPr>
          <w:rFonts w:ascii="Book Antiqua" w:hAnsi="Book Antiqua" w:cs="Times New Roman"/>
          <w:color w:val="000000" w:themeColor="text1"/>
        </w:rPr>
        <w:t>to compare</w:t>
      </w:r>
      <w:r w:rsidR="007E383E" w:rsidRPr="00653CBB">
        <w:rPr>
          <w:rFonts w:ascii="Book Antiqua" w:hAnsi="Book Antiqua" w:cs="Times New Roman"/>
          <w:color w:val="000000" w:themeColor="text1"/>
        </w:rPr>
        <w:t xml:space="preserve"> continuous variables. </w:t>
      </w:r>
      <w:r w:rsidR="007E383E" w:rsidRPr="009746F1">
        <w:rPr>
          <w:rFonts w:ascii="Book Antiqua" w:hAnsi="Book Antiqua" w:cs="Times New Roman"/>
          <w:i/>
          <w:iCs/>
          <w:color w:val="000000" w:themeColor="text1"/>
        </w:rPr>
        <w:t>P</w:t>
      </w:r>
      <w:r w:rsidR="009746F1">
        <w:rPr>
          <w:rFonts w:ascii="Book Antiqua" w:hAnsi="Book Antiqua" w:cs="Times New Roman"/>
          <w:color w:val="000000" w:themeColor="text1"/>
        </w:rPr>
        <w:t xml:space="preserve"> </w:t>
      </w:r>
      <w:r w:rsidR="007E383E" w:rsidRPr="00653CBB">
        <w:rPr>
          <w:rFonts w:ascii="Book Antiqua" w:hAnsi="Book Antiqua" w:cs="Times New Roman"/>
          <w:color w:val="000000" w:themeColor="text1"/>
        </w:rPr>
        <w:t xml:space="preserve">values &lt; </w:t>
      </w:r>
      <w:r w:rsidR="009F1939" w:rsidRPr="00653CBB">
        <w:rPr>
          <w:rFonts w:ascii="Book Antiqua" w:hAnsi="Book Antiqua" w:cs="Times New Roman"/>
          <w:color w:val="000000" w:themeColor="text1"/>
        </w:rPr>
        <w:t>0</w:t>
      </w:r>
      <w:r w:rsidR="007E383E" w:rsidRPr="00653CBB">
        <w:rPr>
          <w:rFonts w:ascii="Book Antiqua" w:hAnsi="Book Antiqua" w:cs="Times New Roman"/>
          <w:color w:val="000000" w:themeColor="text1"/>
        </w:rPr>
        <w:t>.05 were considered significant.</w:t>
      </w:r>
      <w:r w:rsidR="00656CE5" w:rsidRPr="00653CBB">
        <w:rPr>
          <w:rFonts w:ascii="Book Antiqua" w:hAnsi="Book Antiqua"/>
          <w:color w:val="000000" w:themeColor="text1"/>
        </w:rPr>
        <w:t xml:space="preserve"> </w:t>
      </w:r>
      <w:r w:rsidR="00656CE5" w:rsidRPr="00653CBB">
        <w:rPr>
          <w:rFonts w:ascii="Book Antiqua" w:hAnsi="Book Antiqua" w:cs="Times New Roman"/>
          <w:color w:val="000000" w:themeColor="text1"/>
        </w:rPr>
        <w:t xml:space="preserve">The statistical methods of this study were reviewed by Dr. </w:t>
      </w:r>
      <w:proofErr w:type="spellStart"/>
      <w:r w:rsidR="00656CE5" w:rsidRPr="00653CBB">
        <w:rPr>
          <w:rFonts w:ascii="Book Antiqua" w:hAnsi="Book Antiqua" w:cs="Times New Roman"/>
          <w:color w:val="000000" w:themeColor="text1"/>
        </w:rPr>
        <w:t>Mamta</w:t>
      </w:r>
      <w:proofErr w:type="spellEnd"/>
      <w:r w:rsidR="00656CE5" w:rsidRPr="00653CBB">
        <w:rPr>
          <w:rFonts w:ascii="Book Antiqua" w:hAnsi="Book Antiqua" w:cs="Times New Roman"/>
          <w:color w:val="000000" w:themeColor="text1"/>
        </w:rPr>
        <w:t xml:space="preserve"> Gupta PhD (Public Health </w:t>
      </w:r>
      <w:r w:rsidR="009746F1">
        <w:rPr>
          <w:rFonts w:ascii="Book Antiqua" w:hAnsi="Book Antiqua" w:cs="Times New Roman"/>
          <w:color w:val="000000" w:themeColor="text1"/>
        </w:rPr>
        <w:t>and</w:t>
      </w:r>
      <w:r w:rsidR="00656CE5" w:rsidRPr="00653CBB">
        <w:rPr>
          <w:rFonts w:ascii="Book Antiqua" w:hAnsi="Book Antiqua" w:cs="Times New Roman"/>
          <w:color w:val="000000" w:themeColor="text1"/>
        </w:rPr>
        <w:t xml:space="preserve"> Epidemiology/</w:t>
      </w:r>
      <w:r w:rsidR="00CE77BD" w:rsidRPr="00653CBB">
        <w:rPr>
          <w:rFonts w:ascii="Book Antiqua" w:hAnsi="Book Antiqua" w:cs="Times New Roman"/>
          <w:color w:val="000000" w:themeColor="text1"/>
        </w:rPr>
        <w:t>MPH</w:t>
      </w:r>
      <w:r w:rsidR="00656CE5" w:rsidRPr="00653CBB">
        <w:rPr>
          <w:rFonts w:ascii="Book Antiqua" w:hAnsi="Book Antiqua" w:cs="Times New Roman"/>
          <w:color w:val="000000" w:themeColor="text1"/>
        </w:rPr>
        <w:t xml:space="preserve"> Epidemiology </w:t>
      </w:r>
      <w:r w:rsidR="009746F1">
        <w:rPr>
          <w:rFonts w:ascii="Book Antiqua" w:hAnsi="Book Antiqua" w:cs="Times New Roman"/>
          <w:color w:val="000000" w:themeColor="text1"/>
        </w:rPr>
        <w:t>and</w:t>
      </w:r>
      <w:r w:rsidR="00656CE5" w:rsidRPr="00653CBB">
        <w:rPr>
          <w:rFonts w:ascii="Book Antiqua" w:hAnsi="Book Antiqua" w:cs="Times New Roman"/>
          <w:color w:val="000000" w:themeColor="text1"/>
        </w:rPr>
        <w:t xml:space="preserve"> Biostatistics) from the Department of Epidemiology </w:t>
      </w:r>
      <w:r w:rsidR="009746F1">
        <w:rPr>
          <w:rFonts w:ascii="Book Antiqua" w:hAnsi="Book Antiqua" w:cs="Times New Roman"/>
          <w:color w:val="000000" w:themeColor="text1"/>
        </w:rPr>
        <w:t>and</w:t>
      </w:r>
      <w:r w:rsidR="00656CE5" w:rsidRPr="00653CBB">
        <w:rPr>
          <w:rFonts w:ascii="Book Antiqua" w:hAnsi="Book Antiqua" w:cs="Times New Roman"/>
          <w:color w:val="000000" w:themeColor="text1"/>
        </w:rPr>
        <w:t xml:space="preserve"> Biostatistics, Alchemist Research and Data Analysis, Chandigarh, 160 036, India.</w:t>
      </w:r>
    </w:p>
    <w:p w14:paraId="4D7C5682" w14:textId="77777777" w:rsidR="009746F1" w:rsidRPr="009746F1" w:rsidRDefault="009746F1" w:rsidP="009746F1">
      <w:pPr>
        <w:rPr>
          <w:rFonts w:ascii="Book Antiqua" w:eastAsia="MS PMincho" w:hAnsi="Book Antiqua" w:cs="Times New Roman"/>
          <w:color w:val="000000" w:themeColor="text1"/>
        </w:rPr>
      </w:pPr>
    </w:p>
    <w:p w14:paraId="0D2D2000" w14:textId="77777777" w:rsidR="00845B67" w:rsidRPr="00653CBB" w:rsidRDefault="00845B67" w:rsidP="002830F3">
      <w:pPr>
        <w:rPr>
          <w:rFonts w:ascii="Book Antiqua" w:hAnsi="Book Antiqua"/>
          <w:color w:val="000000" w:themeColor="text1"/>
        </w:rPr>
      </w:pPr>
      <w:r w:rsidRPr="00653CBB">
        <w:rPr>
          <w:rFonts w:ascii="Book Antiqua" w:hAnsi="Book Antiqua" w:cs="Times New Roman"/>
          <w:b/>
          <w:color w:val="000000" w:themeColor="text1"/>
        </w:rPr>
        <w:t>RESULTS</w:t>
      </w:r>
      <w:r w:rsidRPr="00653CBB">
        <w:rPr>
          <w:rFonts w:ascii="Book Antiqua" w:hAnsi="Book Antiqua"/>
          <w:color w:val="000000" w:themeColor="text1"/>
        </w:rPr>
        <w:t xml:space="preserve"> </w:t>
      </w:r>
    </w:p>
    <w:p w14:paraId="264E6DA6" w14:textId="29D151B9" w:rsidR="00235EB1" w:rsidRPr="00235EB1" w:rsidRDefault="00487B7C" w:rsidP="002830F3">
      <w:pPr>
        <w:rPr>
          <w:rFonts w:ascii="Book Antiqua" w:eastAsia="MS PMincho" w:hAnsi="Book Antiqua"/>
          <w:color w:val="000000" w:themeColor="text1"/>
        </w:rPr>
      </w:pPr>
      <w:r w:rsidRPr="00653CBB">
        <w:rPr>
          <w:rFonts w:ascii="Book Antiqua" w:hAnsi="Book Antiqua"/>
          <w:color w:val="000000" w:themeColor="text1"/>
        </w:rPr>
        <w:t>Our cohort included a total of 47</w:t>
      </w:r>
      <w:r w:rsidR="00937CBE" w:rsidRPr="00653CBB">
        <w:rPr>
          <w:rFonts w:ascii="Book Antiqua" w:hAnsi="Book Antiqua"/>
          <w:color w:val="000000" w:themeColor="text1"/>
        </w:rPr>
        <w:t xml:space="preserve"> patients; only 42 patients were retained for further analysis after excluding</w:t>
      </w:r>
      <w:r w:rsidRPr="00653CBB">
        <w:rPr>
          <w:rFonts w:ascii="Book Antiqua" w:hAnsi="Book Antiqua"/>
          <w:color w:val="000000" w:themeColor="text1"/>
        </w:rPr>
        <w:t xml:space="preserve"> </w:t>
      </w:r>
      <w:r w:rsidR="00937CBE" w:rsidRPr="00653CBB">
        <w:rPr>
          <w:rFonts w:ascii="Book Antiqua" w:hAnsi="Book Antiqua"/>
          <w:color w:val="000000" w:themeColor="text1"/>
        </w:rPr>
        <w:t>5</w:t>
      </w:r>
      <w:r w:rsidRPr="00653CBB">
        <w:rPr>
          <w:rFonts w:ascii="Book Antiqua" w:hAnsi="Book Antiqua"/>
          <w:color w:val="000000" w:themeColor="text1"/>
        </w:rPr>
        <w:t xml:space="preserve"> patients </w:t>
      </w:r>
      <w:r w:rsidR="00937CBE" w:rsidRPr="00653CBB">
        <w:rPr>
          <w:rFonts w:ascii="Book Antiqua" w:hAnsi="Book Antiqua"/>
          <w:color w:val="000000" w:themeColor="text1"/>
        </w:rPr>
        <w:t>due to incomplete data</w:t>
      </w:r>
      <w:r w:rsidRPr="00653CBB">
        <w:rPr>
          <w:rFonts w:ascii="Book Antiqua" w:hAnsi="Book Antiqua"/>
          <w:color w:val="000000" w:themeColor="text1"/>
        </w:rPr>
        <w:t xml:space="preserve">. </w:t>
      </w:r>
      <w:r w:rsidR="00A45A8F" w:rsidRPr="00653CBB">
        <w:rPr>
          <w:rFonts w:ascii="Book Antiqua" w:hAnsi="Book Antiqua"/>
          <w:color w:val="000000" w:themeColor="text1"/>
        </w:rPr>
        <w:t xml:space="preserve">The clinical characteristics of patients are presented in Table 1. </w:t>
      </w:r>
      <w:r w:rsidR="001F277C" w:rsidRPr="00653CBB">
        <w:rPr>
          <w:rFonts w:ascii="Book Antiqua" w:hAnsi="Book Antiqua"/>
          <w:color w:val="000000" w:themeColor="text1"/>
        </w:rPr>
        <w:t>Most patients</w:t>
      </w:r>
      <w:r w:rsidRPr="00653CBB">
        <w:rPr>
          <w:rFonts w:ascii="Book Antiqua" w:hAnsi="Book Antiqua"/>
          <w:color w:val="000000" w:themeColor="text1"/>
        </w:rPr>
        <w:t xml:space="preserve"> </w:t>
      </w:r>
      <w:r w:rsidRPr="00653CBB">
        <w:rPr>
          <w:rFonts w:ascii="Book Antiqua" w:eastAsia="Times New Roman" w:hAnsi="Book Antiqua"/>
          <w:color w:val="000000" w:themeColor="text1"/>
        </w:rPr>
        <w:t xml:space="preserve">were males </w:t>
      </w:r>
      <w:r w:rsidR="001F277C" w:rsidRPr="00653CBB">
        <w:rPr>
          <w:rFonts w:ascii="Book Antiqua" w:eastAsia="Times New Roman" w:hAnsi="Book Antiqua"/>
          <w:color w:val="000000" w:themeColor="text1"/>
        </w:rPr>
        <w:t xml:space="preserve">25 (59.5%) </w:t>
      </w:r>
      <w:r w:rsidRPr="00653CBB">
        <w:rPr>
          <w:rFonts w:ascii="Book Antiqua" w:eastAsia="Times New Roman" w:hAnsi="Book Antiqua"/>
          <w:color w:val="000000" w:themeColor="text1"/>
        </w:rPr>
        <w:t>and the vast majority 28</w:t>
      </w:r>
      <w:r w:rsidR="009F1939" w:rsidRPr="00653CBB">
        <w:rPr>
          <w:rFonts w:ascii="Book Antiqua" w:hAnsi="Book Antiqua"/>
          <w:color w:val="000000" w:themeColor="text1"/>
        </w:rPr>
        <w:t xml:space="preserve"> (</w:t>
      </w:r>
      <w:r w:rsidR="009F1939" w:rsidRPr="00653CBB">
        <w:rPr>
          <w:rFonts w:ascii="Book Antiqua" w:eastAsia="Times New Roman" w:hAnsi="Book Antiqua"/>
          <w:color w:val="000000" w:themeColor="text1"/>
        </w:rPr>
        <w:t>66.7%) were older than 60 years old</w:t>
      </w:r>
      <w:r w:rsidR="000063F6" w:rsidRPr="00653CBB">
        <w:rPr>
          <w:rFonts w:ascii="Book Antiqua" w:eastAsia="Times New Roman" w:hAnsi="Book Antiqua"/>
          <w:color w:val="000000" w:themeColor="text1"/>
        </w:rPr>
        <w:t xml:space="preserve"> with 11 (26.2%) being ≥</w:t>
      </w:r>
      <w:r w:rsidR="00235EB1">
        <w:rPr>
          <w:rFonts w:ascii="Book Antiqua" w:eastAsia="Times New Roman" w:hAnsi="Book Antiqua"/>
          <w:color w:val="000000" w:themeColor="text1"/>
        </w:rPr>
        <w:t xml:space="preserve"> </w:t>
      </w:r>
      <w:r w:rsidR="000063F6" w:rsidRPr="00653CBB">
        <w:rPr>
          <w:rFonts w:ascii="Book Antiqua" w:eastAsia="Times New Roman" w:hAnsi="Book Antiqua"/>
          <w:color w:val="000000" w:themeColor="text1"/>
        </w:rPr>
        <w:t>75 years old</w:t>
      </w:r>
      <w:r w:rsidRPr="00653CBB">
        <w:rPr>
          <w:rFonts w:ascii="Book Antiqua" w:eastAsia="Times New Roman" w:hAnsi="Book Antiqua"/>
          <w:color w:val="000000" w:themeColor="text1"/>
        </w:rPr>
        <w:t xml:space="preserve">. The mean age in our cohort was 64.7 </w:t>
      </w:r>
      <w:r w:rsidR="00937CBE" w:rsidRPr="00653CBB">
        <w:rPr>
          <w:rFonts w:ascii="Book Antiqua" w:eastAsia="Times New Roman" w:hAnsi="Book Antiqua"/>
          <w:color w:val="000000" w:themeColor="text1"/>
        </w:rPr>
        <w:t>± 13.88 years</w:t>
      </w:r>
      <w:r w:rsidRPr="00653CBB">
        <w:rPr>
          <w:rFonts w:ascii="Book Antiqua" w:eastAsia="Times New Roman" w:hAnsi="Book Antiqua"/>
          <w:color w:val="000000" w:themeColor="text1"/>
        </w:rPr>
        <w:t xml:space="preserve">. </w:t>
      </w:r>
      <w:r w:rsidR="008340D5" w:rsidRPr="00653CBB">
        <w:rPr>
          <w:rFonts w:ascii="Book Antiqua" w:eastAsia="Times New Roman" w:hAnsi="Book Antiqua"/>
          <w:color w:val="000000" w:themeColor="text1"/>
        </w:rPr>
        <w:t>The mean duration since renal transplantation of the patients was 8.8 ± 7.4 years (range 1 to 30 years)</w:t>
      </w:r>
      <w:r w:rsidRPr="00653CBB">
        <w:rPr>
          <w:rFonts w:ascii="Book Antiqua" w:eastAsia="Times New Roman" w:hAnsi="Book Antiqua"/>
          <w:color w:val="000000" w:themeColor="text1"/>
        </w:rPr>
        <w:t>. The average</w:t>
      </w:r>
      <w:r w:rsidR="001F277C" w:rsidRPr="00653CBB">
        <w:rPr>
          <w:rFonts w:ascii="Book Antiqua" w:hAnsi="Book Antiqua"/>
          <w:color w:val="000000" w:themeColor="text1"/>
        </w:rPr>
        <w:t xml:space="preserve"> </w:t>
      </w:r>
      <w:r w:rsidR="001F277C" w:rsidRPr="00653CBB">
        <w:rPr>
          <w:rFonts w:ascii="Book Antiqua" w:eastAsia="Times New Roman" w:hAnsi="Book Antiqua"/>
          <w:color w:val="000000" w:themeColor="text1"/>
        </w:rPr>
        <w:t>estimated glomerular filtration rate</w:t>
      </w:r>
      <w:r w:rsidRPr="00653CBB">
        <w:rPr>
          <w:rFonts w:ascii="Book Antiqua" w:eastAsia="Times New Roman" w:hAnsi="Book Antiqua"/>
          <w:color w:val="000000" w:themeColor="text1"/>
        </w:rPr>
        <w:t xml:space="preserve"> </w:t>
      </w:r>
      <w:r w:rsidR="001F277C" w:rsidRPr="00653CBB">
        <w:rPr>
          <w:rFonts w:ascii="Book Antiqua" w:eastAsia="Times New Roman" w:hAnsi="Book Antiqua"/>
          <w:color w:val="000000" w:themeColor="text1"/>
        </w:rPr>
        <w:t>(</w:t>
      </w:r>
      <w:r w:rsidRPr="00653CBB">
        <w:rPr>
          <w:rFonts w:ascii="Book Antiqua" w:eastAsia="Times New Roman" w:hAnsi="Book Antiqua"/>
          <w:color w:val="000000" w:themeColor="text1"/>
        </w:rPr>
        <w:t>eGFR</w:t>
      </w:r>
      <w:r w:rsidR="001F277C" w:rsidRPr="00653CBB">
        <w:rPr>
          <w:rFonts w:ascii="Book Antiqua" w:eastAsia="Times New Roman" w:hAnsi="Book Antiqua"/>
          <w:color w:val="000000" w:themeColor="text1"/>
        </w:rPr>
        <w:t>)</w:t>
      </w:r>
      <w:r w:rsidRPr="00653CBB">
        <w:rPr>
          <w:rFonts w:ascii="Book Antiqua" w:eastAsia="Times New Roman" w:hAnsi="Book Antiqua"/>
          <w:color w:val="000000" w:themeColor="text1"/>
        </w:rPr>
        <w:t xml:space="preserve"> was 62.90</w:t>
      </w:r>
      <w:r w:rsidR="002708B5" w:rsidRPr="00653CBB">
        <w:rPr>
          <w:rFonts w:ascii="Book Antiqua" w:eastAsia="Times New Roman" w:hAnsi="Book Antiqua"/>
          <w:color w:val="000000" w:themeColor="text1"/>
        </w:rPr>
        <w:t xml:space="preserve"> ±</w:t>
      </w:r>
      <w:r w:rsidRPr="00653CBB">
        <w:rPr>
          <w:rFonts w:ascii="Book Antiqua" w:eastAsia="Times New Roman" w:hAnsi="Book Antiqua"/>
          <w:color w:val="000000" w:themeColor="text1"/>
        </w:rPr>
        <w:t xml:space="preserve"> </w:t>
      </w:r>
      <w:r w:rsidR="002708B5" w:rsidRPr="00653CBB">
        <w:rPr>
          <w:rFonts w:ascii="Book Antiqua" w:eastAsia="Times New Roman" w:hAnsi="Book Antiqua"/>
          <w:color w:val="000000" w:themeColor="text1"/>
        </w:rPr>
        <w:t xml:space="preserve">18.98 </w:t>
      </w:r>
      <w:r w:rsidRPr="00653CBB">
        <w:rPr>
          <w:rFonts w:ascii="Book Antiqua" w:eastAsia="Times New Roman" w:hAnsi="Book Antiqua"/>
          <w:color w:val="000000" w:themeColor="text1"/>
        </w:rPr>
        <w:t>m</w:t>
      </w:r>
      <w:r w:rsidR="00235EB1" w:rsidRPr="00653CBB">
        <w:rPr>
          <w:rFonts w:ascii="Book Antiqua" w:eastAsia="Times New Roman" w:hAnsi="Book Antiqua"/>
          <w:color w:val="000000" w:themeColor="text1"/>
        </w:rPr>
        <w:t>L</w:t>
      </w:r>
      <w:r w:rsidRPr="00653CBB">
        <w:rPr>
          <w:rFonts w:ascii="Book Antiqua" w:eastAsia="Times New Roman" w:hAnsi="Book Antiqua"/>
          <w:color w:val="000000" w:themeColor="text1"/>
        </w:rPr>
        <w:t>/min/1.73</w:t>
      </w:r>
      <w:r w:rsidR="00DE2F4A" w:rsidRPr="00653CBB">
        <w:rPr>
          <w:rFonts w:ascii="Book Antiqua" w:eastAsia="Times New Roman" w:hAnsi="Book Antiqua"/>
          <w:color w:val="000000" w:themeColor="text1"/>
        </w:rPr>
        <w:t xml:space="preserve"> m</w:t>
      </w:r>
      <w:r w:rsidR="00DE2F4A" w:rsidRPr="00653CBB">
        <w:rPr>
          <w:rFonts w:ascii="Book Antiqua" w:eastAsia="Times New Roman" w:hAnsi="Book Antiqua"/>
          <w:color w:val="000000" w:themeColor="text1"/>
          <w:vertAlign w:val="superscript"/>
        </w:rPr>
        <w:t>2</w:t>
      </w:r>
      <w:r w:rsidRPr="00653CBB">
        <w:rPr>
          <w:rFonts w:ascii="Book Antiqua" w:eastAsia="Times New Roman" w:hAnsi="Book Antiqua"/>
          <w:color w:val="000000" w:themeColor="text1"/>
        </w:rPr>
        <w:t xml:space="preserve">. No significant difference in eGFR among age groups was noticed. </w:t>
      </w:r>
      <w:r w:rsidR="001F277C" w:rsidRPr="00653CBB">
        <w:rPr>
          <w:rFonts w:ascii="Book Antiqua" w:eastAsia="Times New Roman" w:hAnsi="Book Antiqua"/>
          <w:color w:val="000000" w:themeColor="text1"/>
        </w:rPr>
        <w:t xml:space="preserve">A total of 38 </w:t>
      </w:r>
      <w:r w:rsidRPr="00653CBB">
        <w:rPr>
          <w:rFonts w:ascii="Book Antiqua" w:eastAsia="Times New Roman" w:hAnsi="Book Antiqua"/>
          <w:color w:val="000000" w:themeColor="text1"/>
        </w:rPr>
        <w:t>patients</w:t>
      </w:r>
      <w:r w:rsidR="001F277C" w:rsidRPr="00653CBB">
        <w:rPr>
          <w:rFonts w:ascii="Book Antiqua" w:eastAsia="Times New Roman" w:hAnsi="Book Antiqua"/>
          <w:color w:val="000000" w:themeColor="text1"/>
        </w:rPr>
        <w:t xml:space="preserve"> </w:t>
      </w:r>
      <w:r w:rsidRPr="00653CBB">
        <w:rPr>
          <w:rFonts w:ascii="Book Antiqua" w:eastAsia="Times New Roman" w:hAnsi="Book Antiqua"/>
          <w:color w:val="000000" w:themeColor="text1"/>
        </w:rPr>
        <w:t>were white</w:t>
      </w:r>
      <w:r w:rsidR="001F277C" w:rsidRPr="00653CBB">
        <w:rPr>
          <w:rFonts w:ascii="Book Antiqua" w:eastAsia="Times New Roman" w:hAnsi="Book Antiqua"/>
          <w:color w:val="000000" w:themeColor="text1"/>
        </w:rPr>
        <w:t xml:space="preserve"> (90.5%)</w:t>
      </w:r>
      <w:r w:rsidRPr="00653CBB">
        <w:rPr>
          <w:rFonts w:ascii="Book Antiqua" w:eastAsia="Times New Roman" w:hAnsi="Book Antiqua"/>
          <w:color w:val="000000" w:themeColor="text1"/>
        </w:rPr>
        <w:t>; only 2 were Asian, 1 Indian and 1 Hispanic. The Most common ca</w:t>
      </w:r>
      <w:r w:rsidR="009F1939" w:rsidRPr="00653CBB">
        <w:rPr>
          <w:rFonts w:ascii="Book Antiqua" w:eastAsia="Times New Roman" w:hAnsi="Book Antiqua"/>
          <w:color w:val="000000" w:themeColor="text1"/>
        </w:rPr>
        <w:t>u</w:t>
      </w:r>
      <w:r w:rsidRPr="00653CBB">
        <w:rPr>
          <w:rFonts w:ascii="Book Antiqua" w:eastAsia="Times New Roman" w:hAnsi="Book Antiqua"/>
          <w:color w:val="000000" w:themeColor="text1"/>
        </w:rPr>
        <w:t>ses of ESRD in our cohort were hypertension and polycystic kidney disease</w:t>
      </w:r>
      <w:r w:rsidR="001F277C" w:rsidRPr="00653CBB">
        <w:rPr>
          <w:rFonts w:ascii="Book Antiqua" w:eastAsia="Times New Roman" w:hAnsi="Book Antiqua"/>
          <w:color w:val="000000" w:themeColor="text1"/>
        </w:rPr>
        <w:t>,</w:t>
      </w:r>
      <w:r w:rsidRPr="00653CBB">
        <w:rPr>
          <w:rFonts w:ascii="Book Antiqua" w:eastAsia="Times New Roman" w:hAnsi="Book Antiqua"/>
          <w:color w:val="000000" w:themeColor="text1"/>
        </w:rPr>
        <w:t xml:space="preserve"> </w:t>
      </w:r>
      <w:r w:rsidR="009F1939" w:rsidRPr="00653CBB">
        <w:rPr>
          <w:rFonts w:ascii="Book Antiqua" w:eastAsia="Times New Roman" w:hAnsi="Book Antiqua"/>
          <w:color w:val="000000" w:themeColor="text1"/>
        </w:rPr>
        <w:t>occurring in</w:t>
      </w:r>
      <w:r w:rsidRPr="00653CBB">
        <w:rPr>
          <w:rFonts w:ascii="Book Antiqua" w:eastAsia="Times New Roman" w:hAnsi="Book Antiqua"/>
          <w:color w:val="000000" w:themeColor="text1"/>
        </w:rPr>
        <w:t xml:space="preserve"> 8 patients (19.0%) each</w:t>
      </w:r>
      <w:r w:rsidR="001F277C" w:rsidRPr="00653CBB">
        <w:rPr>
          <w:rFonts w:ascii="Book Antiqua" w:eastAsia="Times New Roman" w:hAnsi="Book Antiqua"/>
          <w:color w:val="000000" w:themeColor="text1"/>
        </w:rPr>
        <w:t>,</w:t>
      </w:r>
      <w:r w:rsidRPr="00653CBB">
        <w:rPr>
          <w:rFonts w:ascii="Book Antiqua" w:eastAsia="Times New Roman" w:hAnsi="Book Antiqua"/>
          <w:color w:val="000000" w:themeColor="text1"/>
        </w:rPr>
        <w:t xml:space="preserve"> followed by </w:t>
      </w:r>
      <w:r w:rsidR="001F277C" w:rsidRPr="00653CBB">
        <w:rPr>
          <w:rFonts w:ascii="Book Antiqua" w:eastAsia="Times New Roman" w:hAnsi="Book Antiqua"/>
          <w:color w:val="000000" w:themeColor="text1"/>
        </w:rPr>
        <w:t>7 patients with d</w:t>
      </w:r>
      <w:r w:rsidRPr="00653CBB">
        <w:rPr>
          <w:rFonts w:ascii="Book Antiqua" w:eastAsia="Times New Roman" w:hAnsi="Book Antiqua"/>
          <w:color w:val="000000" w:themeColor="text1"/>
        </w:rPr>
        <w:t xml:space="preserve">iabetic nephropathy and </w:t>
      </w:r>
      <w:r w:rsidR="009F1939" w:rsidRPr="00653CBB">
        <w:rPr>
          <w:rFonts w:ascii="Book Antiqua" w:eastAsia="Times New Roman" w:hAnsi="Book Antiqua"/>
          <w:color w:val="000000" w:themeColor="text1"/>
        </w:rPr>
        <w:t>chronic g</w:t>
      </w:r>
      <w:r w:rsidRPr="00653CBB">
        <w:rPr>
          <w:rFonts w:ascii="Book Antiqua" w:eastAsia="Times New Roman" w:hAnsi="Book Antiqua"/>
          <w:color w:val="000000" w:themeColor="text1"/>
        </w:rPr>
        <w:t>lomerulonephritis (16.7%)</w:t>
      </w:r>
      <w:r w:rsidR="00A45A8F" w:rsidRPr="00653CBB">
        <w:rPr>
          <w:rFonts w:ascii="Book Antiqua" w:eastAsia="Times New Roman" w:hAnsi="Book Antiqua"/>
          <w:color w:val="000000" w:themeColor="text1"/>
        </w:rPr>
        <w:t xml:space="preserve"> (Table 2)</w:t>
      </w:r>
      <w:r w:rsidR="00C700BB" w:rsidRPr="00653CBB">
        <w:rPr>
          <w:rFonts w:ascii="Book Antiqua" w:eastAsia="Times New Roman" w:hAnsi="Book Antiqua"/>
          <w:color w:val="000000" w:themeColor="text1"/>
        </w:rPr>
        <w:t>.</w:t>
      </w:r>
    </w:p>
    <w:p w14:paraId="73210F23" w14:textId="4D04B214" w:rsidR="00E763B9" w:rsidRPr="00653CBB" w:rsidRDefault="00B75129" w:rsidP="00235EB1">
      <w:pPr>
        <w:ind w:firstLineChars="100" w:firstLine="240"/>
        <w:rPr>
          <w:rFonts w:ascii="Book Antiqua" w:eastAsia="Times New Roman" w:hAnsi="Book Antiqua"/>
          <w:color w:val="000000" w:themeColor="text1"/>
        </w:rPr>
      </w:pPr>
      <w:bookmarkStart w:id="37" w:name="_Hlk14316748"/>
      <w:r w:rsidRPr="00653CBB">
        <w:rPr>
          <w:rFonts w:ascii="Book Antiqua" w:eastAsia="Times New Roman" w:hAnsi="Book Antiqua"/>
          <w:color w:val="000000" w:themeColor="text1"/>
        </w:rPr>
        <w:t>A total</w:t>
      </w:r>
      <w:r w:rsidR="00E5496A" w:rsidRPr="00653CBB">
        <w:rPr>
          <w:rFonts w:ascii="Book Antiqua" w:eastAsia="Times New Roman" w:hAnsi="Book Antiqua"/>
          <w:color w:val="000000" w:themeColor="text1"/>
        </w:rPr>
        <w:t xml:space="preserve"> 29 patients</w:t>
      </w:r>
      <w:r w:rsidR="00C446C0" w:rsidRPr="00653CBB">
        <w:rPr>
          <w:rFonts w:ascii="Book Antiqua" w:eastAsia="Times New Roman" w:hAnsi="Book Antiqua"/>
          <w:color w:val="000000" w:themeColor="text1"/>
        </w:rPr>
        <w:t xml:space="preserve"> (69%) </w:t>
      </w:r>
      <w:r w:rsidR="00E5496A" w:rsidRPr="00653CBB">
        <w:rPr>
          <w:rFonts w:ascii="Book Antiqua" w:eastAsia="Times New Roman" w:hAnsi="Book Antiqua"/>
          <w:color w:val="000000" w:themeColor="text1"/>
        </w:rPr>
        <w:t xml:space="preserve">were </w:t>
      </w:r>
      <w:r w:rsidRPr="00653CBB">
        <w:rPr>
          <w:rFonts w:ascii="Book Antiqua" w:eastAsia="Times New Roman" w:hAnsi="Book Antiqua"/>
          <w:color w:val="000000" w:themeColor="text1"/>
        </w:rPr>
        <w:t>treated with</w:t>
      </w:r>
      <w:r w:rsidR="00E5496A" w:rsidRPr="00653CBB">
        <w:rPr>
          <w:rFonts w:ascii="Book Antiqua" w:eastAsia="Times New Roman" w:hAnsi="Book Antiqua"/>
          <w:color w:val="000000" w:themeColor="text1"/>
        </w:rPr>
        <w:t xml:space="preserve"> </w:t>
      </w:r>
      <w:r w:rsidR="009F1939" w:rsidRPr="00653CBB">
        <w:rPr>
          <w:rFonts w:ascii="Book Antiqua" w:eastAsia="Times New Roman" w:hAnsi="Book Antiqua"/>
          <w:color w:val="000000" w:themeColor="text1"/>
        </w:rPr>
        <w:t>a</w:t>
      </w:r>
      <w:r w:rsidR="00E5496A" w:rsidRPr="00653CBB">
        <w:rPr>
          <w:rFonts w:ascii="Book Antiqua" w:eastAsia="Times New Roman" w:hAnsi="Book Antiqua"/>
          <w:color w:val="000000" w:themeColor="text1"/>
        </w:rPr>
        <w:t xml:space="preserve">pixaban, 10 patients </w:t>
      </w:r>
      <w:r w:rsidR="00C446C0" w:rsidRPr="00653CBB">
        <w:rPr>
          <w:rFonts w:ascii="Book Antiqua" w:eastAsia="Times New Roman" w:hAnsi="Book Antiqua"/>
          <w:color w:val="000000" w:themeColor="text1"/>
        </w:rPr>
        <w:t xml:space="preserve">(23.8%) </w:t>
      </w:r>
      <w:r w:rsidRPr="00653CBB">
        <w:rPr>
          <w:rFonts w:ascii="Book Antiqua" w:eastAsia="Times New Roman" w:hAnsi="Book Antiqua"/>
          <w:color w:val="000000" w:themeColor="text1"/>
        </w:rPr>
        <w:t>with</w:t>
      </w:r>
      <w:r w:rsidR="00E5496A" w:rsidRPr="00653CBB">
        <w:rPr>
          <w:rFonts w:ascii="Book Antiqua" w:eastAsia="Times New Roman" w:hAnsi="Book Antiqua"/>
          <w:color w:val="000000" w:themeColor="text1"/>
        </w:rPr>
        <w:t xml:space="preserve"> rivaroxaban and 3 </w:t>
      </w:r>
      <w:r w:rsidR="00E1738D" w:rsidRPr="00653CBB">
        <w:rPr>
          <w:rFonts w:ascii="Book Antiqua" w:eastAsia="Times New Roman" w:hAnsi="Book Antiqua"/>
          <w:color w:val="000000" w:themeColor="text1"/>
        </w:rPr>
        <w:t xml:space="preserve">patients </w:t>
      </w:r>
      <w:r w:rsidR="00C446C0" w:rsidRPr="00653CBB">
        <w:rPr>
          <w:rFonts w:ascii="Book Antiqua" w:eastAsia="Times New Roman" w:hAnsi="Book Antiqua"/>
          <w:color w:val="000000" w:themeColor="text1"/>
        </w:rPr>
        <w:t xml:space="preserve">(7.14%) </w:t>
      </w:r>
      <w:r w:rsidRPr="00653CBB">
        <w:rPr>
          <w:rFonts w:ascii="Book Antiqua" w:eastAsia="Times New Roman" w:hAnsi="Book Antiqua"/>
          <w:color w:val="000000" w:themeColor="text1"/>
        </w:rPr>
        <w:t>with</w:t>
      </w:r>
      <w:r w:rsidR="00E1738D" w:rsidRPr="00653CBB">
        <w:rPr>
          <w:rFonts w:ascii="Book Antiqua" w:eastAsia="Times New Roman" w:hAnsi="Book Antiqua"/>
          <w:color w:val="000000" w:themeColor="text1"/>
        </w:rPr>
        <w:t xml:space="preserve"> </w:t>
      </w:r>
      <w:r w:rsidR="009F1939" w:rsidRPr="00653CBB">
        <w:rPr>
          <w:rFonts w:ascii="Book Antiqua" w:eastAsia="Times New Roman" w:hAnsi="Book Antiqua"/>
          <w:color w:val="000000" w:themeColor="text1"/>
        </w:rPr>
        <w:t>d</w:t>
      </w:r>
      <w:r w:rsidR="00E1738D" w:rsidRPr="00653CBB">
        <w:rPr>
          <w:rFonts w:ascii="Book Antiqua" w:eastAsia="Times New Roman" w:hAnsi="Book Antiqua"/>
          <w:color w:val="000000" w:themeColor="text1"/>
        </w:rPr>
        <w:t>abigatran</w:t>
      </w:r>
      <w:bookmarkEnd w:id="37"/>
      <w:r w:rsidR="00C62F6F" w:rsidRPr="00653CBB">
        <w:rPr>
          <w:rFonts w:ascii="Book Antiqua" w:eastAsia="Times New Roman" w:hAnsi="Book Antiqua"/>
          <w:color w:val="000000" w:themeColor="text1"/>
        </w:rPr>
        <w:t xml:space="preserve"> (Table </w:t>
      </w:r>
      <w:r w:rsidR="0074596D" w:rsidRPr="00653CBB">
        <w:rPr>
          <w:rFonts w:ascii="Book Antiqua" w:eastAsia="Times New Roman" w:hAnsi="Book Antiqua"/>
          <w:color w:val="000000" w:themeColor="text1"/>
        </w:rPr>
        <w:t>2</w:t>
      </w:r>
      <w:r w:rsidR="00C62F6F" w:rsidRPr="00653CBB">
        <w:rPr>
          <w:rFonts w:ascii="Book Antiqua" w:eastAsia="Times New Roman" w:hAnsi="Book Antiqua"/>
          <w:color w:val="000000" w:themeColor="text1"/>
        </w:rPr>
        <w:t>)</w:t>
      </w:r>
      <w:r w:rsidR="00E1738D" w:rsidRPr="00653CBB">
        <w:rPr>
          <w:rFonts w:ascii="Book Antiqua" w:eastAsia="Times New Roman" w:hAnsi="Book Antiqua"/>
          <w:color w:val="000000" w:themeColor="text1"/>
        </w:rPr>
        <w:t xml:space="preserve">. </w:t>
      </w:r>
      <w:r w:rsidR="00E5496A" w:rsidRPr="00653CBB">
        <w:rPr>
          <w:rFonts w:ascii="Book Antiqua" w:eastAsia="Times New Roman" w:hAnsi="Book Antiqua"/>
          <w:color w:val="000000" w:themeColor="text1"/>
        </w:rPr>
        <w:t xml:space="preserve">Among those </w:t>
      </w:r>
      <w:r w:rsidR="00E1738D" w:rsidRPr="00653CBB">
        <w:rPr>
          <w:rFonts w:ascii="Book Antiqua" w:eastAsia="Times New Roman" w:hAnsi="Book Antiqua"/>
          <w:color w:val="000000" w:themeColor="text1"/>
        </w:rPr>
        <w:t>that</w:t>
      </w:r>
      <w:r w:rsidR="00E5496A" w:rsidRPr="00653CBB">
        <w:rPr>
          <w:rFonts w:ascii="Book Antiqua" w:eastAsia="Times New Roman" w:hAnsi="Book Antiqua"/>
          <w:color w:val="000000" w:themeColor="text1"/>
        </w:rPr>
        <w:t xml:space="preserve"> were on </w:t>
      </w:r>
      <w:r w:rsidR="009F1939" w:rsidRPr="00653CBB">
        <w:rPr>
          <w:rFonts w:ascii="Book Antiqua" w:eastAsia="Times New Roman" w:hAnsi="Book Antiqua"/>
          <w:color w:val="000000" w:themeColor="text1"/>
        </w:rPr>
        <w:t>a</w:t>
      </w:r>
      <w:r w:rsidR="00E5496A" w:rsidRPr="00653CBB">
        <w:rPr>
          <w:rFonts w:ascii="Book Antiqua" w:eastAsia="Times New Roman" w:hAnsi="Book Antiqua"/>
          <w:color w:val="000000" w:themeColor="text1"/>
        </w:rPr>
        <w:t xml:space="preserve">pixaban, 58.6% were on low dose of 2.5 mg bid and 41.3% were on full dose of 5 mg bid. Similarly, </w:t>
      </w:r>
      <w:r w:rsidR="009F1939" w:rsidRPr="00653CBB">
        <w:rPr>
          <w:rFonts w:ascii="Book Antiqua" w:eastAsia="Times New Roman" w:hAnsi="Book Antiqua"/>
          <w:color w:val="000000" w:themeColor="text1"/>
        </w:rPr>
        <w:t>of the</w:t>
      </w:r>
      <w:r w:rsidR="00E5496A" w:rsidRPr="00653CBB">
        <w:rPr>
          <w:rFonts w:ascii="Book Antiqua" w:eastAsia="Times New Roman" w:hAnsi="Book Antiqua"/>
          <w:color w:val="000000" w:themeColor="text1"/>
        </w:rPr>
        <w:t xml:space="preserve"> 10 patients on </w:t>
      </w:r>
      <w:r w:rsidR="009F1939" w:rsidRPr="00653CBB">
        <w:rPr>
          <w:rFonts w:ascii="Book Antiqua" w:eastAsia="Times New Roman" w:hAnsi="Book Antiqua"/>
          <w:color w:val="000000" w:themeColor="text1"/>
        </w:rPr>
        <w:t>r</w:t>
      </w:r>
      <w:r w:rsidR="00E5496A" w:rsidRPr="00653CBB">
        <w:rPr>
          <w:rFonts w:ascii="Book Antiqua" w:eastAsia="Times New Roman" w:hAnsi="Book Antiqua"/>
          <w:color w:val="000000" w:themeColor="text1"/>
        </w:rPr>
        <w:t xml:space="preserve">ivaroxaban, 5 were on </w:t>
      </w:r>
      <w:r w:rsidR="00E1738D" w:rsidRPr="00653CBB">
        <w:rPr>
          <w:rFonts w:ascii="Book Antiqua" w:eastAsia="Times New Roman" w:hAnsi="Book Antiqua"/>
          <w:color w:val="000000" w:themeColor="text1"/>
        </w:rPr>
        <w:t>a</w:t>
      </w:r>
      <w:r w:rsidR="00E5496A" w:rsidRPr="00653CBB">
        <w:rPr>
          <w:rFonts w:ascii="Book Antiqua" w:eastAsia="Times New Roman" w:hAnsi="Book Antiqua"/>
          <w:color w:val="000000" w:themeColor="text1"/>
        </w:rPr>
        <w:t xml:space="preserve"> full </w:t>
      </w:r>
      <w:r w:rsidR="00E1738D" w:rsidRPr="00653CBB">
        <w:rPr>
          <w:rFonts w:ascii="Book Antiqua" w:eastAsia="Times New Roman" w:hAnsi="Book Antiqua"/>
          <w:color w:val="000000" w:themeColor="text1"/>
        </w:rPr>
        <w:t xml:space="preserve">daily </w:t>
      </w:r>
      <w:r w:rsidR="00E5496A" w:rsidRPr="00653CBB">
        <w:rPr>
          <w:rFonts w:ascii="Book Antiqua" w:eastAsia="Times New Roman" w:hAnsi="Book Antiqua"/>
          <w:color w:val="000000" w:themeColor="text1"/>
        </w:rPr>
        <w:t xml:space="preserve">dose of 20 mg and 5 </w:t>
      </w:r>
      <w:r w:rsidR="00BE55AE" w:rsidRPr="00653CBB">
        <w:rPr>
          <w:rFonts w:ascii="Book Antiqua" w:eastAsia="Times New Roman" w:hAnsi="Book Antiqua"/>
          <w:color w:val="000000" w:themeColor="text1"/>
        </w:rPr>
        <w:t xml:space="preserve">were on reduced </w:t>
      </w:r>
      <w:r w:rsidR="00E1738D" w:rsidRPr="00653CBB">
        <w:rPr>
          <w:rFonts w:ascii="Book Antiqua" w:eastAsia="Times New Roman" w:hAnsi="Book Antiqua"/>
          <w:color w:val="000000" w:themeColor="text1"/>
        </w:rPr>
        <w:t xml:space="preserve">daily </w:t>
      </w:r>
      <w:r w:rsidR="00BE55AE" w:rsidRPr="00653CBB">
        <w:rPr>
          <w:rFonts w:ascii="Book Antiqua" w:eastAsia="Times New Roman" w:hAnsi="Book Antiqua"/>
          <w:color w:val="000000" w:themeColor="text1"/>
        </w:rPr>
        <w:t>dose of 15</w:t>
      </w:r>
      <w:r w:rsidR="00E5496A" w:rsidRPr="00653CBB">
        <w:rPr>
          <w:rFonts w:ascii="Book Antiqua" w:eastAsia="Times New Roman" w:hAnsi="Book Antiqua"/>
          <w:color w:val="000000" w:themeColor="text1"/>
        </w:rPr>
        <w:t xml:space="preserve"> mg. In our cohort, 25 patients </w:t>
      </w:r>
      <w:r w:rsidR="00B45715" w:rsidRPr="00653CBB">
        <w:rPr>
          <w:rFonts w:ascii="Book Antiqua" w:eastAsia="Times New Roman" w:hAnsi="Book Antiqua"/>
          <w:color w:val="000000" w:themeColor="text1"/>
        </w:rPr>
        <w:t xml:space="preserve">(59.5%) </w:t>
      </w:r>
      <w:r w:rsidR="00E5496A" w:rsidRPr="00653CBB">
        <w:rPr>
          <w:rFonts w:ascii="Book Antiqua" w:eastAsia="Times New Roman" w:hAnsi="Book Antiqua"/>
          <w:color w:val="000000" w:themeColor="text1"/>
        </w:rPr>
        <w:t xml:space="preserve">were on NOACs due to </w:t>
      </w:r>
      <w:r w:rsidRPr="00653CBB">
        <w:rPr>
          <w:rFonts w:ascii="Book Antiqua" w:eastAsia="Times New Roman" w:hAnsi="Book Antiqua"/>
          <w:color w:val="000000" w:themeColor="text1"/>
        </w:rPr>
        <w:t>AF</w:t>
      </w:r>
      <w:r w:rsidR="00E5496A" w:rsidRPr="00653CBB">
        <w:rPr>
          <w:rFonts w:ascii="Book Antiqua" w:eastAsia="Times New Roman" w:hAnsi="Book Antiqua"/>
          <w:color w:val="000000" w:themeColor="text1"/>
        </w:rPr>
        <w:t>, 10 patients</w:t>
      </w:r>
      <w:r w:rsidR="00B45715" w:rsidRPr="00653CBB">
        <w:rPr>
          <w:rFonts w:ascii="Book Antiqua" w:eastAsia="Times New Roman" w:hAnsi="Book Antiqua"/>
          <w:color w:val="000000" w:themeColor="text1"/>
        </w:rPr>
        <w:t xml:space="preserve"> (23.8%) due</w:t>
      </w:r>
      <w:r w:rsidR="00E1738D" w:rsidRPr="00653CBB">
        <w:rPr>
          <w:rFonts w:ascii="Book Antiqua" w:eastAsia="Times New Roman" w:hAnsi="Book Antiqua"/>
          <w:color w:val="000000" w:themeColor="text1"/>
        </w:rPr>
        <w:t xml:space="preserve"> to</w:t>
      </w:r>
      <w:r w:rsidR="00966F8D" w:rsidRPr="00653CBB">
        <w:rPr>
          <w:rFonts w:ascii="Book Antiqua" w:eastAsia="Times New Roman" w:hAnsi="Book Antiqua"/>
          <w:color w:val="000000" w:themeColor="text1"/>
        </w:rPr>
        <w:t xml:space="preserve"> </w:t>
      </w:r>
      <w:r w:rsidR="009F1939" w:rsidRPr="00653CBB">
        <w:rPr>
          <w:rFonts w:ascii="Book Antiqua" w:hAnsi="Book Antiqua"/>
          <w:color w:val="000000" w:themeColor="text1"/>
        </w:rPr>
        <w:t>VTE</w:t>
      </w:r>
      <w:r w:rsidR="00E5496A" w:rsidRPr="00653CBB">
        <w:rPr>
          <w:rFonts w:ascii="Book Antiqua" w:eastAsia="Times New Roman" w:hAnsi="Book Antiqua"/>
          <w:color w:val="000000" w:themeColor="text1"/>
        </w:rPr>
        <w:t xml:space="preserve"> and 5 patients</w:t>
      </w:r>
      <w:r w:rsidR="00B45715" w:rsidRPr="00653CBB">
        <w:rPr>
          <w:rFonts w:ascii="Book Antiqua" w:eastAsia="Times New Roman" w:hAnsi="Book Antiqua"/>
          <w:color w:val="000000" w:themeColor="text1"/>
        </w:rPr>
        <w:t xml:space="preserve"> </w:t>
      </w:r>
      <w:r w:rsidR="00B45715" w:rsidRPr="00653CBB">
        <w:rPr>
          <w:rFonts w:ascii="Book Antiqua" w:eastAsia="Times New Roman" w:hAnsi="Book Antiqua"/>
          <w:color w:val="000000" w:themeColor="text1"/>
        </w:rPr>
        <w:lastRenderedPageBreak/>
        <w:t>(11.9%)</w:t>
      </w:r>
      <w:r w:rsidR="00E5496A" w:rsidRPr="00653CBB">
        <w:rPr>
          <w:rFonts w:ascii="Book Antiqua" w:eastAsia="Times New Roman" w:hAnsi="Book Antiqua"/>
          <w:color w:val="000000" w:themeColor="text1"/>
        </w:rPr>
        <w:t xml:space="preserve"> </w:t>
      </w:r>
      <w:r w:rsidR="00E1738D" w:rsidRPr="00653CBB">
        <w:rPr>
          <w:rFonts w:ascii="Book Antiqua" w:eastAsia="Times New Roman" w:hAnsi="Book Antiqua"/>
          <w:color w:val="000000" w:themeColor="text1"/>
        </w:rPr>
        <w:t>due to</w:t>
      </w:r>
      <w:r w:rsidR="00E5496A" w:rsidRPr="00653CBB">
        <w:rPr>
          <w:rFonts w:ascii="Book Antiqua" w:eastAsia="Times New Roman" w:hAnsi="Book Antiqua"/>
          <w:color w:val="000000" w:themeColor="text1"/>
        </w:rPr>
        <w:t xml:space="preserve"> both</w:t>
      </w:r>
      <w:r w:rsidR="00E1738D" w:rsidRPr="00653CBB">
        <w:rPr>
          <w:rFonts w:ascii="Book Antiqua" w:eastAsia="Times New Roman" w:hAnsi="Book Antiqua"/>
          <w:color w:val="000000" w:themeColor="text1"/>
        </w:rPr>
        <w:t xml:space="preserve"> </w:t>
      </w:r>
      <w:r w:rsidR="009F1939" w:rsidRPr="00653CBB">
        <w:rPr>
          <w:rFonts w:ascii="Book Antiqua" w:eastAsia="Times New Roman" w:hAnsi="Book Antiqua"/>
          <w:color w:val="000000" w:themeColor="text1"/>
        </w:rPr>
        <w:t>AF</w:t>
      </w:r>
      <w:r w:rsidR="00E1738D" w:rsidRPr="00653CBB">
        <w:rPr>
          <w:rFonts w:ascii="Book Antiqua" w:eastAsia="Times New Roman" w:hAnsi="Book Antiqua"/>
          <w:color w:val="000000" w:themeColor="text1"/>
        </w:rPr>
        <w:t xml:space="preserve"> and VTE</w:t>
      </w:r>
      <w:r w:rsidR="00E5496A" w:rsidRPr="00653CBB">
        <w:rPr>
          <w:rFonts w:ascii="Book Antiqua" w:eastAsia="Times New Roman" w:hAnsi="Book Antiqua"/>
          <w:color w:val="000000" w:themeColor="text1"/>
        </w:rPr>
        <w:t xml:space="preserve">. </w:t>
      </w:r>
      <w:r w:rsidR="00A45A8F" w:rsidRPr="00653CBB">
        <w:rPr>
          <w:rFonts w:ascii="Book Antiqua" w:eastAsia="Times New Roman" w:hAnsi="Book Antiqua"/>
          <w:color w:val="000000" w:themeColor="text1"/>
        </w:rPr>
        <w:t>Most</w:t>
      </w:r>
      <w:r w:rsidR="00E5496A" w:rsidRPr="00653CBB">
        <w:rPr>
          <w:rFonts w:ascii="Book Antiqua" w:eastAsia="Times New Roman" w:hAnsi="Book Antiqua"/>
          <w:color w:val="000000" w:themeColor="text1"/>
        </w:rPr>
        <w:t xml:space="preserve"> </w:t>
      </w:r>
      <w:r w:rsidR="00812CE4" w:rsidRPr="00653CBB">
        <w:rPr>
          <w:rFonts w:ascii="Book Antiqua" w:eastAsia="Times New Roman" w:hAnsi="Book Antiqua"/>
          <w:color w:val="000000" w:themeColor="text1"/>
        </w:rPr>
        <w:t xml:space="preserve">patients were on </w:t>
      </w:r>
      <w:r w:rsidR="009F1939" w:rsidRPr="00653CBB">
        <w:rPr>
          <w:rFonts w:ascii="Book Antiqua" w:eastAsia="Times New Roman" w:hAnsi="Book Antiqua"/>
          <w:color w:val="000000" w:themeColor="text1"/>
        </w:rPr>
        <w:t>t</w:t>
      </w:r>
      <w:r w:rsidR="00812CE4" w:rsidRPr="00653CBB">
        <w:rPr>
          <w:rFonts w:ascii="Book Antiqua" w:eastAsia="Times New Roman" w:hAnsi="Book Antiqua"/>
          <w:color w:val="000000" w:themeColor="text1"/>
        </w:rPr>
        <w:t>acrolimus-</w:t>
      </w:r>
      <w:r w:rsidR="00E5496A" w:rsidRPr="00653CBB">
        <w:rPr>
          <w:rFonts w:ascii="Book Antiqua" w:eastAsia="Times New Roman" w:hAnsi="Book Antiqua"/>
          <w:color w:val="000000" w:themeColor="text1"/>
        </w:rPr>
        <w:t>based anti-rejection</w:t>
      </w:r>
      <w:r w:rsidR="009F1939" w:rsidRPr="00653CBB">
        <w:rPr>
          <w:rFonts w:ascii="Book Antiqua" w:eastAsia="Times New Roman" w:hAnsi="Book Antiqua"/>
          <w:color w:val="000000" w:themeColor="text1"/>
        </w:rPr>
        <w:t xml:space="preserve"> (immunosuppressive)</w:t>
      </w:r>
      <w:r w:rsidR="00E5496A" w:rsidRPr="00653CBB">
        <w:rPr>
          <w:rFonts w:ascii="Book Antiqua" w:eastAsia="Times New Roman" w:hAnsi="Book Antiqua"/>
          <w:color w:val="000000" w:themeColor="text1"/>
        </w:rPr>
        <w:t xml:space="preserve"> therapy</w:t>
      </w:r>
      <w:r w:rsidRPr="00653CBB">
        <w:rPr>
          <w:rFonts w:ascii="Book Antiqua" w:eastAsia="Times New Roman" w:hAnsi="Book Antiqua"/>
          <w:color w:val="000000" w:themeColor="text1"/>
        </w:rPr>
        <w:t xml:space="preserve"> (31</w:t>
      </w:r>
      <w:r w:rsidR="009F1939" w:rsidRPr="00653CBB">
        <w:rPr>
          <w:rFonts w:ascii="Book Antiqua" w:eastAsia="Times New Roman" w:hAnsi="Book Antiqua"/>
          <w:color w:val="000000" w:themeColor="text1"/>
        </w:rPr>
        <w:t>; 76.8%</w:t>
      </w:r>
      <w:r w:rsidRPr="00653CBB">
        <w:rPr>
          <w:rFonts w:ascii="Book Antiqua" w:eastAsia="Times New Roman" w:hAnsi="Book Antiqua"/>
          <w:color w:val="000000" w:themeColor="text1"/>
        </w:rPr>
        <w:t>)</w:t>
      </w:r>
      <w:r w:rsidR="00E5496A" w:rsidRPr="00653CBB">
        <w:rPr>
          <w:rFonts w:ascii="Book Antiqua" w:eastAsia="Times New Roman" w:hAnsi="Book Antiqua"/>
          <w:color w:val="000000" w:themeColor="text1"/>
        </w:rPr>
        <w:t xml:space="preserve"> </w:t>
      </w:r>
      <w:r w:rsidR="009F1939" w:rsidRPr="00653CBB">
        <w:rPr>
          <w:rFonts w:ascii="Book Antiqua" w:eastAsia="Times New Roman" w:hAnsi="Book Antiqua"/>
          <w:color w:val="000000" w:themeColor="text1"/>
        </w:rPr>
        <w:t xml:space="preserve">and </w:t>
      </w:r>
      <w:r w:rsidR="00E5496A" w:rsidRPr="00653CBB">
        <w:rPr>
          <w:rFonts w:ascii="Book Antiqua" w:eastAsia="Times New Roman" w:hAnsi="Book Antiqua"/>
          <w:color w:val="000000" w:themeColor="text1"/>
        </w:rPr>
        <w:t xml:space="preserve">5 patients </w:t>
      </w:r>
      <w:r w:rsidR="00B45715" w:rsidRPr="00653CBB">
        <w:rPr>
          <w:rFonts w:ascii="Book Antiqua" w:eastAsia="Times New Roman" w:hAnsi="Book Antiqua"/>
          <w:color w:val="000000" w:themeColor="text1"/>
        </w:rPr>
        <w:t xml:space="preserve">(11.9%) </w:t>
      </w:r>
      <w:r w:rsidR="00E5496A" w:rsidRPr="00653CBB">
        <w:rPr>
          <w:rFonts w:ascii="Book Antiqua" w:eastAsia="Times New Roman" w:hAnsi="Book Antiqua"/>
          <w:color w:val="000000" w:themeColor="text1"/>
        </w:rPr>
        <w:t xml:space="preserve">were on </w:t>
      </w:r>
      <w:r w:rsidR="00812CE4" w:rsidRPr="00653CBB">
        <w:rPr>
          <w:rFonts w:ascii="Book Antiqua" w:eastAsia="Times New Roman" w:hAnsi="Book Antiqua"/>
          <w:color w:val="000000" w:themeColor="text1"/>
        </w:rPr>
        <w:t xml:space="preserve">a </w:t>
      </w:r>
      <w:r w:rsidR="009F1939" w:rsidRPr="00653CBB">
        <w:rPr>
          <w:rFonts w:ascii="Book Antiqua" w:eastAsia="Times New Roman" w:hAnsi="Book Antiqua"/>
          <w:color w:val="000000" w:themeColor="text1"/>
        </w:rPr>
        <w:t>c</w:t>
      </w:r>
      <w:r w:rsidR="00E5496A" w:rsidRPr="00653CBB">
        <w:rPr>
          <w:rFonts w:ascii="Book Antiqua" w:eastAsia="Times New Roman" w:hAnsi="Book Antiqua"/>
          <w:color w:val="000000" w:themeColor="text1"/>
        </w:rPr>
        <w:t>yclosporine</w:t>
      </w:r>
      <w:r w:rsidR="00812CE4" w:rsidRPr="00653CBB">
        <w:rPr>
          <w:rFonts w:ascii="Book Antiqua" w:eastAsia="Times New Roman" w:hAnsi="Book Antiqua"/>
          <w:color w:val="000000" w:themeColor="text1"/>
        </w:rPr>
        <w:t>-</w:t>
      </w:r>
      <w:r w:rsidR="00E5496A" w:rsidRPr="00653CBB">
        <w:rPr>
          <w:rFonts w:ascii="Book Antiqua" w:eastAsia="Times New Roman" w:hAnsi="Book Antiqua"/>
          <w:color w:val="000000" w:themeColor="text1"/>
        </w:rPr>
        <w:t>based regimen</w:t>
      </w:r>
      <w:r w:rsidR="00E1738D" w:rsidRPr="00653CBB">
        <w:rPr>
          <w:rFonts w:ascii="Book Antiqua" w:eastAsia="Times New Roman" w:hAnsi="Book Antiqua"/>
          <w:color w:val="000000" w:themeColor="text1"/>
        </w:rPr>
        <w:t>,</w:t>
      </w:r>
      <w:r w:rsidR="00E5496A" w:rsidRPr="00653CBB">
        <w:rPr>
          <w:rFonts w:ascii="Book Antiqua" w:eastAsia="Times New Roman" w:hAnsi="Book Antiqua"/>
          <w:color w:val="000000" w:themeColor="text1"/>
        </w:rPr>
        <w:t xml:space="preserve"> and only 4 patients </w:t>
      </w:r>
      <w:r w:rsidR="00B45715" w:rsidRPr="00653CBB">
        <w:rPr>
          <w:rFonts w:ascii="Book Antiqua" w:eastAsia="Times New Roman" w:hAnsi="Book Antiqua"/>
          <w:color w:val="000000" w:themeColor="text1"/>
        </w:rPr>
        <w:t xml:space="preserve">(9.6%) </w:t>
      </w:r>
      <w:r w:rsidR="00E5496A" w:rsidRPr="00653CBB">
        <w:rPr>
          <w:rFonts w:ascii="Book Antiqua" w:eastAsia="Times New Roman" w:hAnsi="Book Antiqua"/>
          <w:color w:val="000000" w:themeColor="text1"/>
        </w:rPr>
        <w:t xml:space="preserve">were on </w:t>
      </w:r>
      <w:r w:rsidR="009F1939" w:rsidRPr="00653CBB">
        <w:rPr>
          <w:rFonts w:ascii="Book Antiqua" w:eastAsia="Times New Roman" w:hAnsi="Book Antiqua"/>
          <w:color w:val="000000" w:themeColor="text1"/>
        </w:rPr>
        <w:t>s</w:t>
      </w:r>
      <w:r w:rsidR="00812CE4" w:rsidRPr="00653CBB">
        <w:rPr>
          <w:rFonts w:ascii="Book Antiqua" w:eastAsia="Times New Roman" w:hAnsi="Book Antiqua"/>
          <w:color w:val="000000" w:themeColor="text1"/>
        </w:rPr>
        <w:t>irolimus-</w:t>
      </w:r>
      <w:r w:rsidR="00E5496A" w:rsidRPr="00653CBB">
        <w:rPr>
          <w:rFonts w:ascii="Book Antiqua" w:eastAsia="Times New Roman" w:hAnsi="Book Antiqua"/>
          <w:color w:val="000000" w:themeColor="text1"/>
        </w:rPr>
        <w:t xml:space="preserve">based regimen. </w:t>
      </w:r>
      <w:r w:rsidR="00B1579D" w:rsidRPr="00653CBB">
        <w:rPr>
          <w:rFonts w:ascii="Book Antiqua" w:eastAsia="Times New Roman" w:hAnsi="Book Antiqua"/>
          <w:color w:val="000000" w:themeColor="text1"/>
        </w:rPr>
        <w:t xml:space="preserve">In addition, all the </w:t>
      </w:r>
      <w:r w:rsidR="00C446C0" w:rsidRPr="00653CBB">
        <w:rPr>
          <w:rFonts w:ascii="Book Antiqua" w:eastAsia="Times New Roman" w:hAnsi="Book Antiqua"/>
          <w:color w:val="000000" w:themeColor="text1"/>
        </w:rPr>
        <w:t>42 patients (</w:t>
      </w:r>
      <w:r w:rsidR="00B1579D" w:rsidRPr="00653CBB">
        <w:rPr>
          <w:rFonts w:ascii="Book Antiqua" w:eastAsia="Times New Roman" w:hAnsi="Book Antiqua"/>
          <w:color w:val="000000" w:themeColor="text1"/>
        </w:rPr>
        <w:t>100%) received oral prednisolone and mycophenolate mofetil.</w:t>
      </w:r>
      <w:r w:rsidR="003A2F31" w:rsidRPr="00653CBB">
        <w:rPr>
          <w:rFonts w:ascii="Book Antiqua" w:hAnsi="Book Antiqua"/>
          <w:color w:val="000000" w:themeColor="text1"/>
        </w:rPr>
        <w:t xml:space="preserve"> </w:t>
      </w:r>
      <w:r w:rsidR="003A2F31" w:rsidRPr="00653CBB">
        <w:rPr>
          <w:rFonts w:ascii="Book Antiqua" w:eastAsia="Times New Roman" w:hAnsi="Book Antiqua"/>
          <w:color w:val="000000" w:themeColor="text1"/>
        </w:rPr>
        <w:t>Table 3 shows the profile of the immunosuppressive agents received according the type of NOAC agent.</w:t>
      </w:r>
      <w:r w:rsidR="00B1579D" w:rsidRPr="00653CBB">
        <w:rPr>
          <w:rFonts w:ascii="Book Antiqua" w:eastAsia="Times New Roman" w:hAnsi="Book Antiqua"/>
          <w:color w:val="000000" w:themeColor="text1"/>
        </w:rPr>
        <w:t xml:space="preserve"> </w:t>
      </w:r>
      <w:r w:rsidR="00E5496A" w:rsidRPr="00653CBB">
        <w:rPr>
          <w:rFonts w:ascii="Book Antiqua" w:eastAsia="Times New Roman" w:hAnsi="Book Antiqua"/>
          <w:color w:val="000000" w:themeColor="text1"/>
        </w:rPr>
        <w:t>NOACs were used witho</w:t>
      </w:r>
      <w:r w:rsidR="00812CE4" w:rsidRPr="00653CBB">
        <w:rPr>
          <w:rFonts w:ascii="Book Antiqua" w:eastAsia="Times New Roman" w:hAnsi="Book Antiqua"/>
          <w:color w:val="000000" w:themeColor="text1"/>
        </w:rPr>
        <w:t>ut a concomitant anti</w:t>
      </w:r>
      <w:r w:rsidR="00E5496A" w:rsidRPr="00653CBB">
        <w:rPr>
          <w:rFonts w:ascii="Book Antiqua" w:eastAsia="Times New Roman" w:hAnsi="Book Antiqua"/>
          <w:color w:val="000000" w:themeColor="text1"/>
        </w:rPr>
        <w:t xml:space="preserve">platelets therapy in 37 of </w:t>
      </w:r>
      <w:r w:rsidR="00BE55AE" w:rsidRPr="00653CBB">
        <w:rPr>
          <w:rFonts w:ascii="Book Antiqua" w:eastAsia="Times New Roman" w:hAnsi="Book Antiqua"/>
          <w:color w:val="000000" w:themeColor="text1"/>
        </w:rPr>
        <w:t>the</w:t>
      </w:r>
      <w:r w:rsidR="00E5496A" w:rsidRPr="00653CBB">
        <w:rPr>
          <w:rFonts w:ascii="Book Antiqua" w:eastAsia="Times New Roman" w:hAnsi="Book Antiqua"/>
          <w:color w:val="000000" w:themeColor="text1"/>
        </w:rPr>
        <w:t xml:space="preserve"> patients</w:t>
      </w:r>
      <w:r w:rsidR="00C446C0" w:rsidRPr="00653CBB">
        <w:rPr>
          <w:rFonts w:ascii="Book Antiqua" w:eastAsia="Times New Roman" w:hAnsi="Book Antiqua"/>
          <w:color w:val="000000" w:themeColor="text1"/>
        </w:rPr>
        <w:t xml:space="preserve"> (88.1%)</w:t>
      </w:r>
      <w:r w:rsidR="00E5496A" w:rsidRPr="00653CBB">
        <w:rPr>
          <w:rFonts w:ascii="Book Antiqua" w:eastAsia="Times New Roman" w:hAnsi="Book Antiqua"/>
          <w:color w:val="000000" w:themeColor="text1"/>
        </w:rPr>
        <w:t xml:space="preserve">. </w:t>
      </w:r>
    </w:p>
    <w:p w14:paraId="17AE5FD1" w14:textId="47F24A00" w:rsidR="0089333E" w:rsidRPr="00653CBB" w:rsidRDefault="009F1939" w:rsidP="00235EB1">
      <w:pPr>
        <w:ind w:firstLineChars="100" w:firstLine="240"/>
        <w:rPr>
          <w:rFonts w:ascii="Book Antiqua" w:hAnsi="Book Antiqua"/>
          <w:color w:val="000000" w:themeColor="text1"/>
        </w:rPr>
      </w:pPr>
      <w:r w:rsidRPr="00653CBB">
        <w:rPr>
          <w:rFonts w:ascii="Book Antiqua" w:hAnsi="Book Antiqua"/>
          <w:color w:val="000000" w:themeColor="text1"/>
        </w:rPr>
        <w:t>Overall, we observed</w:t>
      </w:r>
      <w:r w:rsidR="00BC1704" w:rsidRPr="00653CBB">
        <w:rPr>
          <w:rFonts w:ascii="Book Antiqua" w:hAnsi="Book Antiqua"/>
          <w:color w:val="000000" w:themeColor="text1"/>
        </w:rPr>
        <w:t xml:space="preserve"> </w:t>
      </w:r>
      <w:r w:rsidR="00C446C0" w:rsidRPr="00653CBB">
        <w:rPr>
          <w:rFonts w:ascii="Book Antiqua" w:hAnsi="Book Antiqua"/>
          <w:color w:val="000000" w:themeColor="text1"/>
        </w:rPr>
        <w:t>3 bleeding</w:t>
      </w:r>
      <w:r w:rsidR="00BC1704" w:rsidRPr="00653CBB">
        <w:rPr>
          <w:rFonts w:ascii="Book Antiqua" w:hAnsi="Book Antiqua"/>
          <w:color w:val="000000" w:themeColor="text1"/>
        </w:rPr>
        <w:t xml:space="preserve"> events</w:t>
      </w:r>
      <w:r w:rsidR="00C17C48" w:rsidRPr="00653CBB">
        <w:rPr>
          <w:rFonts w:ascii="Book Antiqua" w:hAnsi="Book Antiqua"/>
          <w:color w:val="000000" w:themeColor="text1"/>
        </w:rPr>
        <w:t xml:space="preserve"> </w:t>
      </w:r>
      <w:r w:rsidR="00C446C0" w:rsidRPr="00653CBB">
        <w:rPr>
          <w:rFonts w:ascii="Book Antiqua" w:hAnsi="Book Antiqua"/>
          <w:color w:val="000000" w:themeColor="text1"/>
        </w:rPr>
        <w:t xml:space="preserve">(7.1%) </w:t>
      </w:r>
      <w:r w:rsidR="00C17C48" w:rsidRPr="00653CBB">
        <w:rPr>
          <w:rFonts w:ascii="Book Antiqua" w:hAnsi="Book Antiqua"/>
          <w:color w:val="000000" w:themeColor="text1"/>
        </w:rPr>
        <w:t>in our cohort</w:t>
      </w:r>
      <w:r w:rsidR="0025658D" w:rsidRPr="00653CBB">
        <w:rPr>
          <w:rFonts w:ascii="Book Antiqua" w:hAnsi="Book Antiqua"/>
          <w:color w:val="000000" w:themeColor="text1"/>
        </w:rPr>
        <w:t xml:space="preserve"> </w:t>
      </w:r>
      <w:r w:rsidR="00A84D4F" w:rsidRPr="00653CBB">
        <w:rPr>
          <w:rFonts w:ascii="Book Antiqua" w:hAnsi="Book Antiqua"/>
          <w:color w:val="000000" w:themeColor="text1"/>
        </w:rPr>
        <w:t>consisting of 1 patient treated with rivaroxaban 15</w:t>
      </w:r>
      <w:r w:rsidR="00235EB1">
        <w:rPr>
          <w:rFonts w:ascii="Book Antiqua" w:hAnsi="Book Antiqua"/>
          <w:color w:val="000000" w:themeColor="text1"/>
        </w:rPr>
        <w:t xml:space="preserve"> </w:t>
      </w:r>
      <w:r w:rsidR="00A84D4F" w:rsidRPr="00653CBB">
        <w:rPr>
          <w:rFonts w:ascii="Book Antiqua" w:hAnsi="Book Antiqua"/>
          <w:color w:val="000000" w:themeColor="text1"/>
        </w:rPr>
        <w:t>mg daily and 2 patients who received apixaban 2.5</w:t>
      </w:r>
      <w:r w:rsidR="00235EB1">
        <w:rPr>
          <w:rFonts w:ascii="Book Antiqua" w:hAnsi="Book Antiqua"/>
          <w:color w:val="000000" w:themeColor="text1"/>
        </w:rPr>
        <w:t xml:space="preserve"> </w:t>
      </w:r>
      <w:r w:rsidR="00A84D4F" w:rsidRPr="00653CBB">
        <w:rPr>
          <w:rFonts w:ascii="Book Antiqua" w:hAnsi="Book Antiqua"/>
          <w:color w:val="000000" w:themeColor="text1"/>
        </w:rPr>
        <w:t xml:space="preserve">mg twice daily </w:t>
      </w:r>
      <w:r w:rsidR="0025658D" w:rsidRPr="00653CBB">
        <w:rPr>
          <w:rFonts w:ascii="Book Antiqua" w:hAnsi="Book Antiqua"/>
          <w:color w:val="000000" w:themeColor="text1"/>
        </w:rPr>
        <w:t xml:space="preserve">(Table </w:t>
      </w:r>
      <w:r w:rsidR="003A2F31" w:rsidRPr="00653CBB">
        <w:rPr>
          <w:rFonts w:ascii="Book Antiqua" w:hAnsi="Book Antiqua"/>
          <w:color w:val="000000" w:themeColor="text1"/>
        </w:rPr>
        <w:t>4</w:t>
      </w:r>
      <w:r w:rsidR="0025658D" w:rsidRPr="00653CBB">
        <w:rPr>
          <w:rFonts w:ascii="Book Antiqua" w:hAnsi="Book Antiqua"/>
          <w:color w:val="000000" w:themeColor="text1"/>
        </w:rPr>
        <w:t>)</w:t>
      </w:r>
      <w:r w:rsidR="00BC1704" w:rsidRPr="00653CBB">
        <w:rPr>
          <w:rFonts w:ascii="Book Antiqua" w:hAnsi="Book Antiqua"/>
          <w:color w:val="000000" w:themeColor="text1"/>
        </w:rPr>
        <w:t xml:space="preserve">. </w:t>
      </w:r>
      <w:r w:rsidR="00F562FA" w:rsidRPr="00653CBB">
        <w:rPr>
          <w:rFonts w:ascii="Book Antiqua" w:hAnsi="Book Antiqua"/>
          <w:color w:val="000000" w:themeColor="text1"/>
        </w:rPr>
        <w:t>One of these was</w:t>
      </w:r>
      <w:r w:rsidR="00BC1704" w:rsidRPr="00653CBB">
        <w:rPr>
          <w:rFonts w:ascii="Book Antiqua" w:hAnsi="Book Antiqua"/>
          <w:color w:val="000000" w:themeColor="text1"/>
        </w:rPr>
        <w:t xml:space="preserve"> a maj</w:t>
      </w:r>
      <w:r w:rsidR="0089333E" w:rsidRPr="00653CBB">
        <w:rPr>
          <w:rFonts w:ascii="Book Antiqua" w:hAnsi="Book Antiqua"/>
          <w:color w:val="000000" w:themeColor="text1"/>
        </w:rPr>
        <w:t>or bleeding</w:t>
      </w:r>
      <w:r w:rsidR="00F562FA" w:rsidRPr="00653CBB">
        <w:rPr>
          <w:rFonts w:ascii="Book Antiqua" w:hAnsi="Book Antiqua"/>
          <w:color w:val="000000" w:themeColor="text1"/>
        </w:rPr>
        <w:t xml:space="preserve"> event which occurred</w:t>
      </w:r>
      <w:r w:rsidR="0089333E" w:rsidRPr="00653CBB">
        <w:rPr>
          <w:rFonts w:ascii="Book Antiqua" w:hAnsi="Book Antiqua"/>
          <w:color w:val="000000" w:themeColor="text1"/>
        </w:rPr>
        <w:t xml:space="preserve"> while </w:t>
      </w:r>
      <w:r w:rsidR="00F562FA" w:rsidRPr="00653CBB">
        <w:rPr>
          <w:rFonts w:ascii="Book Antiqua" w:hAnsi="Book Antiqua"/>
          <w:color w:val="000000" w:themeColor="text1"/>
        </w:rPr>
        <w:t>r</w:t>
      </w:r>
      <w:r w:rsidR="00BC1704" w:rsidRPr="00653CBB">
        <w:rPr>
          <w:rFonts w:ascii="Book Antiqua" w:hAnsi="Book Antiqua"/>
          <w:color w:val="000000" w:themeColor="text1"/>
        </w:rPr>
        <w:t xml:space="preserve">ivaroxaban was on hold </w:t>
      </w:r>
      <w:r w:rsidR="0089333E" w:rsidRPr="00653CBB">
        <w:rPr>
          <w:rFonts w:ascii="Book Antiqua" w:hAnsi="Book Antiqua"/>
          <w:color w:val="000000" w:themeColor="text1"/>
        </w:rPr>
        <w:t xml:space="preserve">for </w:t>
      </w:r>
      <w:r w:rsidR="00BC1704" w:rsidRPr="00653CBB">
        <w:rPr>
          <w:rFonts w:ascii="Book Antiqua" w:hAnsi="Book Antiqua"/>
          <w:color w:val="000000" w:themeColor="text1"/>
        </w:rPr>
        <w:t xml:space="preserve">over a month </w:t>
      </w:r>
      <w:r w:rsidR="00E1738D" w:rsidRPr="00653CBB">
        <w:rPr>
          <w:rFonts w:ascii="Book Antiqua" w:hAnsi="Book Antiqua"/>
          <w:color w:val="000000" w:themeColor="text1"/>
        </w:rPr>
        <w:t>in</w:t>
      </w:r>
      <w:r w:rsidR="00BC1704" w:rsidRPr="00653CBB">
        <w:rPr>
          <w:rFonts w:ascii="Book Antiqua" w:hAnsi="Book Antiqua"/>
          <w:color w:val="000000" w:themeColor="text1"/>
        </w:rPr>
        <w:t xml:space="preserve"> preparation f</w:t>
      </w:r>
      <w:r w:rsidR="00C446C0" w:rsidRPr="00653CBB">
        <w:rPr>
          <w:rFonts w:ascii="Book Antiqua" w:hAnsi="Book Antiqua"/>
          <w:color w:val="000000" w:themeColor="text1"/>
        </w:rPr>
        <w:t>or</w:t>
      </w:r>
      <w:r w:rsidR="00BC1704" w:rsidRPr="00653CBB">
        <w:rPr>
          <w:rFonts w:ascii="Book Antiqua" w:hAnsi="Book Antiqua"/>
          <w:color w:val="000000" w:themeColor="text1"/>
        </w:rPr>
        <w:t xml:space="preserve"> a cataract surgery. The patient ha</w:t>
      </w:r>
      <w:r w:rsidR="0017748F" w:rsidRPr="00653CBB">
        <w:rPr>
          <w:rFonts w:ascii="Book Antiqua" w:hAnsi="Book Antiqua"/>
          <w:color w:val="000000" w:themeColor="text1"/>
        </w:rPr>
        <w:t>d</w:t>
      </w:r>
      <w:r w:rsidR="00BC1704" w:rsidRPr="00653CBB">
        <w:rPr>
          <w:rFonts w:ascii="Book Antiqua" w:hAnsi="Book Antiqua"/>
          <w:color w:val="000000" w:themeColor="text1"/>
        </w:rPr>
        <w:t xml:space="preserve"> a </w:t>
      </w:r>
      <w:r w:rsidR="0089333E" w:rsidRPr="00653CBB">
        <w:rPr>
          <w:rFonts w:ascii="Book Antiqua" w:hAnsi="Book Antiqua"/>
          <w:color w:val="000000" w:themeColor="text1"/>
        </w:rPr>
        <w:t>back</w:t>
      </w:r>
      <w:r w:rsidR="00BC1704" w:rsidRPr="00653CBB">
        <w:rPr>
          <w:rFonts w:ascii="Book Antiqua" w:hAnsi="Book Antiqua"/>
          <w:color w:val="000000" w:themeColor="text1"/>
        </w:rPr>
        <w:t>ground of severe retinopathy and had intraocular bl</w:t>
      </w:r>
      <w:r w:rsidR="00655C58" w:rsidRPr="00653CBB">
        <w:rPr>
          <w:rFonts w:ascii="Book Antiqua" w:hAnsi="Book Antiqua"/>
          <w:color w:val="000000" w:themeColor="text1"/>
        </w:rPr>
        <w:t xml:space="preserve">eeding </w:t>
      </w:r>
      <w:r w:rsidR="00F562FA" w:rsidRPr="00653CBB">
        <w:rPr>
          <w:rFonts w:ascii="Book Antiqua" w:hAnsi="Book Antiqua"/>
          <w:color w:val="000000" w:themeColor="text1"/>
        </w:rPr>
        <w:t>one</w:t>
      </w:r>
      <w:r w:rsidR="00655C58" w:rsidRPr="00653CBB">
        <w:rPr>
          <w:rFonts w:ascii="Book Antiqua" w:hAnsi="Book Antiqua"/>
          <w:color w:val="000000" w:themeColor="text1"/>
        </w:rPr>
        <w:t xml:space="preserve"> day after the surgery.</w:t>
      </w:r>
      <w:r w:rsidR="00BC1704" w:rsidRPr="00653CBB">
        <w:rPr>
          <w:rFonts w:ascii="Book Antiqua" w:hAnsi="Book Antiqua"/>
          <w:color w:val="000000" w:themeColor="text1"/>
        </w:rPr>
        <w:t xml:space="preserve"> This bleeding event was </w:t>
      </w:r>
      <w:r w:rsidR="00E1738D" w:rsidRPr="00653CBB">
        <w:rPr>
          <w:rFonts w:ascii="Book Antiqua" w:hAnsi="Book Antiqua"/>
          <w:color w:val="000000" w:themeColor="text1"/>
        </w:rPr>
        <w:t>assumed</w:t>
      </w:r>
      <w:r w:rsidR="00BC1704" w:rsidRPr="00653CBB">
        <w:rPr>
          <w:rFonts w:ascii="Book Antiqua" w:hAnsi="Book Antiqua"/>
          <w:color w:val="000000" w:themeColor="text1"/>
        </w:rPr>
        <w:t xml:space="preserve"> to be </w:t>
      </w:r>
      <w:r w:rsidR="00E1738D" w:rsidRPr="00653CBB">
        <w:rPr>
          <w:rFonts w:ascii="Book Antiqua" w:hAnsi="Book Antiqua"/>
          <w:color w:val="000000" w:themeColor="text1"/>
        </w:rPr>
        <w:t>un</w:t>
      </w:r>
      <w:r w:rsidR="00BC1704" w:rsidRPr="00653CBB">
        <w:rPr>
          <w:rFonts w:ascii="Book Antiqua" w:hAnsi="Book Antiqua"/>
          <w:color w:val="000000" w:themeColor="text1"/>
        </w:rPr>
        <w:t>related</w:t>
      </w:r>
      <w:r w:rsidR="00E1738D" w:rsidRPr="00653CBB">
        <w:rPr>
          <w:rFonts w:ascii="Book Antiqua" w:hAnsi="Book Antiqua"/>
          <w:color w:val="000000" w:themeColor="text1"/>
        </w:rPr>
        <w:t xml:space="preserve"> to</w:t>
      </w:r>
      <w:r w:rsidR="0089333E" w:rsidRPr="00653CBB">
        <w:rPr>
          <w:rFonts w:ascii="Book Antiqua" w:hAnsi="Book Antiqua"/>
          <w:color w:val="000000" w:themeColor="text1"/>
        </w:rPr>
        <w:t xml:space="preserve"> </w:t>
      </w:r>
      <w:r w:rsidR="00F562FA" w:rsidRPr="00653CBB">
        <w:rPr>
          <w:rFonts w:ascii="Book Antiqua" w:hAnsi="Book Antiqua"/>
          <w:color w:val="000000" w:themeColor="text1"/>
        </w:rPr>
        <w:t xml:space="preserve">the </w:t>
      </w:r>
      <w:r w:rsidR="00E1738D" w:rsidRPr="00653CBB">
        <w:rPr>
          <w:rFonts w:ascii="Book Antiqua" w:hAnsi="Book Antiqua"/>
          <w:color w:val="000000" w:themeColor="text1"/>
        </w:rPr>
        <w:t xml:space="preserve">medication, </w:t>
      </w:r>
      <w:r w:rsidR="0089333E" w:rsidRPr="00653CBB">
        <w:rPr>
          <w:rFonts w:ascii="Book Antiqua" w:hAnsi="Book Antiqua"/>
          <w:color w:val="000000" w:themeColor="text1"/>
        </w:rPr>
        <w:t xml:space="preserve">and </w:t>
      </w:r>
      <w:r w:rsidR="00F562FA" w:rsidRPr="00653CBB">
        <w:rPr>
          <w:rFonts w:ascii="Book Antiqua" w:hAnsi="Book Antiqua"/>
          <w:color w:val="000000" w:themeColor="text1"/>
        </w:rPr>
        <w:t>r</w:t>
      </w:r>
      <w:r w:rsidR="00BC1704" w:rsidRPr="00653CBB">
        <w:rPr>
          <w:rFonts w:ascii="Book Antiqua" w:hAnsi="Book Antiqua"/>
          <w:color w:val="000000" w:themeColor="text1"/>
        </w:rPr>
        <w:t xml:space="preserve">ivaroxaban was resumed </w:t>
      </w:r>
      <w:r w:rsidR="00C446C0" w:rsidRPr="00653CBB">
        <w:rPr>
          <w:rFonts w:ascii="Book Antiqua" w:hAnsi="Book Antiqua"/>
          <w:color w:val="000000" w:themeColor="text1"/>
        </w:rPr>
        <w:t xml:space="preserve">a </w:t>
      </w:r>
      <w:r w:rsidR="00BC1704" w:rsidRPr="00653CBB">
        <w:rPr>
          <w:rFonts w:ascii="Book Antiqua" w:hAnsi="Book Antiqua"/>
          <w:color w:val="000000" w:themeColor="text1"/>
        </w:rPr>
        <w:t>few months later. This patient didn’t experience any</w:t>
      </w:r>
      <w:r w:rsidR="0089333E" w:rsidRPr="00653CBB">
        <w:rPr>
          <w:rFonts w:ascii="Book Antiqua" w:hAnsi="Book Antiqua"/>
          <w:color w:val="000000" w:themeColor="text1"/>
        </w:rPr>
        <w:t xml:space="preserve"> further bleeding events </w:t>
      </w:r>
      <w:r w:rsidR="00655C58" w:rsidRPr="00653CBB">
        <w:rPr>
          <w:rFonts w:ascii="Book Antiqua" w:hAnsi="Book Antiqua"/>
          <w:color w:val="000000" w:themeColor="text1"/>
        </w:rPr>
        <w:t>after</w:t>
      </w:r>
      <w:r w:rsidR="0089333E" w:rsidRPr="00653CBB">
        <w:rPr>
          <w:rFonts w:ascii="Book Antiqua" w:hAnsi="Book Antiqua"/>
          <w:color w:val="000000" w:themeColor="text1"/>
        </w:rPr>
        <w:t xml:space="preserve"> </w:t>
      </w:r>
      <w:r w:rsidR="00F562FA" w:rsidRPr="00653CBB">
        <w:rPr>
          <w:rFonts w:ascii="Book Antiqua" w:hAnsi="Book Antiqua"/>
          <w:color w:val="000000" w:themeColor="text1"/>
        </w:rPr>
        <w:t>r</w:t>
      </w:r>
      <w:r w:rsidR="00812CE4" w:rsidRPr="00653CBB">
        <w:rPr>
          <w:rFonts w:ascii="Book Antiqua" w:hAnsi="Book Antiqua"/>
          <w:color w:val="000000" w:themeColor="text1"/>
        </w:rPr>
        <w:t>ivaroxa</w:t>
      </w:r>
      <w:r w:rsidR="00BC1704" w:rsidRPr="00653CBB">
        <w:rPr>
          <w:rFonts w:ascii="Book Antiqua" w:hAnsi="Book Antiqua"/>
          <w:color w:val="000000" w:themeColor="text1"/>
        </w:rPr>
        <w:t xml:space="preserve">ban resumption. The other two bleeding </w:t>
      </w:r>
      <w:r w:rsidR="0089333E" w:rsidRPr="00653CBB">
        <w:rPr>
          <w:rFonts w:ascii="Book Antiqua" w:hAnsi="Book Antiqua"/>
          <w:color w:val="000000" w:themeColor="text1"/>
        </w:rPr>
        <w:t>events were bleeding per-rectum events</w:t>
      </w:r>
      <w:r w:rsidR="00BC1704" w:rsidRPr="00653CBB">
        <w:rPr>
          <w:rFonts w:ascii="Book Antiqua" w:hAnsi="Book Antiqua"/>
          <w:color w:val="000000" w:themeColor="text1"/>
        </w:rPr>
        <w:t xml:space="preserve"> that occurred </w:t>
      </w:r>
      <w:r w:rsidR="00655C58" w:rsidRPr="00653CBB">
        <w:rPr>
          <w:rFonts w:ascii="Book Antiqua" w:hAnsi="Book Antiqua"/>
          <w:color w:val="000000" w:themeColor="text1"/>
        </w:rPr>
        <w:t>in</w:t>
      </w:r>
      <w:r w:rsidR="00BC1704" w:rsidRPr="00653CBB">
        <w:rPr>
          <w:rFonts w:ascii="Book Antiqua" w:hAnsi="Book Antiqua"/>
          <w:color w:val="000000" w:themeColor="text1"/>
        </w:rPr>
        <w:t xml:space="preserve"> two ladies on</w:t>
      </w:r>
      <w:r w:rsidR="00812CE4" w:rsidRPr="00653CBB">
        <w:rPr>
          <w:rFonts w:ascii="Book Antiqua" w:hAnsi="Book Antiqua"/>
          <w:color w:val="000000" w:themeColor="text1"/>
        </w:rPr>
        <w:t xml:space="preserve"> low</w:t>
      </w:r>
      <w:r w:rsidR="00C446C0" w:rsidRPr="00653CBB">
        <w:rPr>
          <w:rFonts w:ascii="Book Antiqua" w:hAnsi="Book Antiqua"/>
          <w:color w:val="000000" w:themeColor="text1"/>
        </w:rPr>
        <w:t>-dose</w:t>
      </w:r>
      <w:r w:rsidR="00812CE4" w:rsidRPr="00653CBB">
        <w:rPr>
          <w:rFonts w:ascii="Book Antiqua" w:hAnsi="Book Antiqua"/>
          <w:color w:val="000000" w:themeColor="text1"/>
        </w:rPr>
        <w:t xml:space="preserve"> </w:t>
      </w:r>
      <w:r w:rsidR="00F562FA" w:rsidRPr="00653CBB">
        <w:rPr>
          <w:rFonts w:ascii="Book Antiqua" w:hAnsi="Book Antiqua"/>
          <w:color w:val="000000" w:themeColor="text1"/>
        </w:rPr>
        <w:t>a</w:t>
      </w:r>
      <w:r w:rsidR="00655C58" w:rsidRPr="00653CBB">
        <w:rPr>
          <w:rFonts w:ascii="Book Antiqua" w:hAnsi="Book Antiqua"/>
          <w:color w:val="000000" w:themeColor="text1"/>
        </w:rPr>
        <w:t>pixaban</w:t>
      </w:r>
      <w:r w:rsidR="00BC1704" w:rsidRPr="00653CBB">
        <w:rPr>
          <w:rFonts w:ascii="Book Antiqua" w:hAnsi="Book Antiqua"/>
          <w:color w:val="000000" w:themeColor="text1"/>
        </w:rPr>
        <w:t>.</w:t>
      </w:r>
      <w:r w:rsidR="00C17C48" w:rsidRPr="00653CBB">
        <w:rPr>
          <w:rFonts w:ascii="Book Antiqua" w:hAnsi="Book Antiqua"/>
          <w:color w:val="000000" w:themeColor="text1"/>
        </w:rPr>
        <w:t xml:space="preserve"> T</w:t>
      </w:r>
      <w:r w:rsidR="00BC1704" w:rsidRPr="00653CBB">
        <w:rPr>
          <w:rFonts w:ascii="Book Antiqua" w:hAnsi="Book Antiqua"/>
          <w:color w:val="000000" w:themeColor="text1"/>
        </w:rPr>
        <w:t xml:space="preserve">here </w:t>
      </w:r>
      <w:proofErr w:type="gramStart"/>
      <w:r w:rsidR="00BC1704" w:rsidRPr="00653CBB">
        <w:rPr>
          <w:rFonts w:ascii="Book Antiqua" w:hAnsi="Book Antiqua"/>
          <w:color w:val="000000" w:themeColor="text1"/>
        </w:rPr>
        <w:t>w</w:t>
      </w:r>
      <w:r w:rsidR="00C446C0" w:rsidRPr="00653CBB">
        <w:rPr>
          <w:rFonts w:ascii="Book Antiqua" w:hAnsi="Book Antiqua"/>
          <w:color w:val="000000" w:themeColor="text1"/>
        </w:rPr>
        <w:t>ere</w:t>
      </w:r>
      <w:proofErr w:type="gramEnd"/>
      <w:r w:rsidR="00BC1704" w:rsidRPr="00653CBB">
        <w:rPr>
          <w:rFonts w:ascii="Book Antiqua" w:hAnsi="Book Antiqua"/>
          <w:color w:val="000000" w:themeColor="text1"/>
        </w:rPr>
        <w:t xml:space="preserve"> no significant </w:t>
      </w:r>
      <w:r w:rsidR="00C446C0" w:rsidRPr="00653CBB">
        <w:rPr>
          <w:rFonts w:ascii="Book Antiqua" w:hAnsi="Book Antiqua"/>
          <w:color w:val="000000" w:themeColor="text1"/>
        </w:rPr>
        <w:t>reduction</w:t>
      </w:r>
      <w:r w:rsidR="00BC1704" w:rsidRPr="00653CBB">
        <w:rPr>
          <w:rFonts w:ascii="Book Antiqua" w:hAnsi="Book Antiqua"/>
          <w:color w:val="000000" w:themeColor="text1"/>
        </w:rPr>
        <w:t xml:space="preserve"> in </w:t>
      </w:r>
      <w:r w:rsidR="00C446C0" w:rsidRPr="00653CBB">
        <w:rPr>
          <w:rFonts w:ascii="Book Antiqua" w:hAnsi="Book Antiqua"/>
          <w:color w:val="000000" w:themeColor="text1"/>
        </w:rPr>
        <w:t xml:space="preserve">the </w:t>
      </w:r>
      <w:r w:rsidR="00C17C48" w:rsidRPr="00653CBB">
        <w:rPr>
          <w:rFonts w:ascii="Book Antiqua" w:hAnsi="Book Antiqua"/>
          <w:color w:val="000000" w:themeColor="text1"/>
        </w:rPr>
        <w:t>patients</w:t>
      </w:r>
      <w:r w:rsidR="00BC1704" w:rsidRPr="00653CBB">
        <w:rPr>
          <w:rFonts w:ascii="Book Antiqua" w:hAnsi="Book Antiqua"/>
          <w:color w:val="000000" w:themeColor="text1"/>
        </w:rPr>
        <w:t xml:space="preserve"> creatinine, eGFR or CNI levels</w:t>
      </w:r>
      <w:r w:rsidR="00C17C48" w:rsidRPr="00653CBB">
        <w:rPr>
          <w:rFonts w:ascii="Book Antiqua" w:hAnsi="Book Antiqua"/>
          <w:color w:val="000000" w:themeColor="text1"/>
        </w:rPr>
        <w:t xml:space="preserve"> at the time of the events</w:t>
      </w:r>
      <w:r w:rsidR="00BC1704" w:rsidRPr="00653CBB">
        <w:rPr>
          <w:rFonts w:ascii="Book Antiqua" w:hAnsi="Book Antiqua"/>
          <w:color w:val="000000" w:themeColor="text1"/>
        </w:rPr>
        <w:t xml:space="preserve">. The bleeding </w:t>
      </w:r>
      <w:r w:rsidR="00655C58" w:rsidRPr="00653CBB">
        <w:rPr>
          <w:rFonts w:ascii="Book Antiqua" w:hAnsi="Book Antiqua"/>
          <w:color w:val="000000" w:themeColor="text1"/>
        </w:rPr>
        <w:t xml:space="preserve">events in both cases were minor, </w:t>
      </w:r>
      <w:r w:rsidR="00BC1704" w:rsidRPr="00653CBB">
        <w:rPr>
          <w:rFonts w:ascii="Book Antiqua" w:hAnsi="Book Antiqua"/>
          <w:color w:val="000000" w:themeColor="text1"/>
        </w:rPr>
        <w:t xml:space="preserve">didn’t cause hemodynamic </w:t>
      </w:r>
      <w:r w:rsidR="00655C58" w:rsidRPr="00653CBB">
        <w:rPr>
          <w:rFonts w:ascii="Book Antiqua" w:hAnsi="Book Antiqua"/>
          <w:color w:val="000000" w:themeColor="text1"/>
        </w:rPr>
        <w:t xml:space="preserve">instability, and didn’t </w:t>
      </w:r>
      <w:r w:rsidR="00BC1704" w:rsidRPr="00653CBB">
        <w:rPr>
          <w:rFonts w:ascii="Book Antiqua" w:hAnsi="Book Antiqua"/>
          <w:color w:val="000000" w:themeColor="text1"/>
        </w:rPr>
        <w:t xml:space="preserve">require surgical intervention or </w:t>
      </w:r>
      <w:r w:rsidR="00655C58" w:rsidRPr="00653CBB">
        <w:rPr>
          <w:rFonts w:ascii="Book Antiqua" w:hAnsi="Book Antiqua"/>
          <w:color w:val="000000" w:themeColor="text1"/>
        </w:rPr>
        <w:t>complete cessation of NOACs.</w:t>
      </w:r>
    </w:p>
    <w:p w14:paraId="7CC6032E" w14:textId="239804AE" w:rsidR="009403A1" w:rsidRPr="00653CBB" w:rsidRDefault="00BC1704" w:rsidP="00235EB1">
      <w:pPr>
        <w:ind w:firstLineChars="100" w:firstLine="240"/>
        <w:rPr>
          <w:rFonts w:ascii="Book Antiqua" w:hAnsi="Book Antiqua"/>
          <w:color w:val="000000" w:themeColor="text1"/>
        </w:rPr>
      </w:pPr>
      <w:bookmarkStart w:id="38" w:name="_Hlk19629158"/>
      <w:r w:rsidRPr="00653CBB">
        <w:rPr>
          <w:rFonts w:ascii="Book Antiqua" w:hAnsi="Book Antiqua"/>
          <w:color w:val="000000" w:themeColor="text1"/>
        </w:rPr>
        <w:t xml:space="preserve">On the other hand, </w:t>
      </w:r>
      <w:r w:rsidR="00655C58" w:rsidRPr="00653CBB">
        <w:rPr>
          <w:rFonts w:ascii="Book Antiqua" w:hAnsi="Book Antiqua"/>
          <w:color w:val="000000" w:themeColor="text1"/>
        </w:rPr>
        <w:t>no</w:t>
      </w:r>
      <w:r w:rsidR="00F562FA" w:rsidRPr="00653CBB">
        <w:rPr>
          <w:rFonts w:ascii="Book Antiqua" w:hAnsi="Book Antiqua"/>
          <w:color w:val="000000" w:themeColor="text1"/>
        </w:rPr>
        <w:t xml:space="preserve"> </w:t>
      </w:r>
      <w:r w:rsidRPr="00653CBB">
        <w:rPr>
          <w:rFonts w:ascii="Book Antiqua" w:hAnsi="Book Antiqua"/>
          <w:color w:val="000000" w:themeColor="text1"/>
        </w:rPr>
        <w:t xml:space="preserve">thromboembolic events </w:t>
      </w:r>
      <w:r w:rsidR="00C446C0" w:rsidRPr="00653CBB">
        <w:rPr>
          <w:rFonts w:ascii="Book Antiqua" w:hAnsi="Book Antiqua"/>
          <w:color w:val="000000" w:themeColor="text1"/>
        </w:rPr>
        <w:t xml:space="preserve">(0%) </w:t>
      </w:r>
      <w:r w:rsidR="00655C58" w:rsidRPr="00653CBB">
        <w:rPr>
          <w:rFonts w:ascii="Book Antiqua" w:hAnsi="Book Antiqua"/>
          <w:color w:val="000000" w:themeColor="text1"/>
        </w:rPr>
        <w:t>were observed</w:t>
      </w:r>
      <w:r w:rsidRPr="00653CBB">
        <w:rPr>
          <w:rFonts w:ascii="Book Antiqua" w:hAnsi="Book Antiqua"/>
          <w:color w:val="000000" w:themeColor="text1"/>
        </w:rPr>
        <w:t xml:space="preserve">. </w:t>
      </w:r>
      <w:r w:rsidR="00655C58" w:rsidRPr="00653CBB">
        <w:rPr>
          <w:rFonts w:ascii="Book Antiqua" w:hAnsi="Book Antiqua"/>
          <w:color w:val="000000" w:themeColor="text1"/>
        </w:rPr>
        <w:t xml:space="preserve">In addition, </w:t>
      </w:r>
      <w:r w:rsidRPr="00653CBB">
        <w:rPr>
          <w:rFonts w:ascii="Book Antiqua" w:hAnsi="Book Antiqua"/>
          <w:color w:val="000000" w:themeColor="text1"/>
        </w:rPr>
        <w:t xml:space="preserve">no significant change </w:t>
      </w:r>
      <w:r w:rsidR="00655C58" w:rsidRPr="00653CBB">
        <w:rPr>
          <w:rFonts w:ascii="Book Antiqua" w:hAnsi="Book Antiqua"/>
          <w:color w:val="000000" w:themeColor="text1"/>
        </w:rPr>
        <w:t xml:space="preserve">in </w:t>
      </w:r>
      <w:r w:rsidR="00315C4A" w:rsidRPr="00653CBB">
        <w:rPr>
          <w:rFonts w:ascii="Book Antiqua" w:hAnsi="Book Antiqua"/>
          <w:color w:val="000000" w:themeColor="text1"/>
        </w:rPr>
        <w:t xml:space="preserve">serum </w:t>
      </w:r>
      <w:r w:rsidR="00F562FA" w:rsidRPr="00653CBB">
        <w:rPr>
          <w:rFonts w:ascii="Book Antiqua" w:hAnsi="Book Antiqua"/>
          <w:color w:val="000000" w:themeColor="text1"/>
        </w:rPr>
        <w:t>t</w:t>
      </w:r>
      <w:r w:rsidRPr="00653CBB">
        <w:rPr>
          <w:rFonts w:ascii="Book Antiqua" w:hAnsi="Book Antiqua"/>
          <w:color w:val="000000" w:themeColor="text1"/>
        </w:rPr>
        <w:t>acrolimus level</w:t>
      </w:r>
      <w:r w:rsidR="00655C58" w:rsidRPr="00653CBB">
        <w:rPr>
          <w:rFonts w:ascii="Book Antiqua" w:hAnsi="Book Antiqua"/>
          <w:color w:val="000000" w:themeColor="text1"/>
        </w:rPr>
        <w:t xml:space="preserve"> </w:t>
      </w:r>
      <w:r w:rsidR="008B76AB" w:rsidRPr="00653CBB">
        <w:rPr>
          <w:rFonts w:ascii="Book Antiqua" w:hAnsi="Book Antiqua"/>
          <w:color w:val="000000" w:themeColor="text1"/>
        </w:rPr>
        <w:t xml:space="preserve">was observed </w:t>
      </w:r>
      <w:r w:rsidR="008340D5" w:rsidRPr="00653CBB">
        <w:rPr>
          <w:rFonts w:ascii="Book Antiqua" w:hAnsi="Book Antiqua"/>
          <w:color w:val="000000" w:themeColor="text1"/>
        </w:rPr>
        <w:t>three days after</w:t>
      </w:r>
      <w:r w:rsidR="008B76AB" w:rsidRPr="00653CBB">
        <w:rPr>
          <w:rFonts w:ascii="Book Antiqua" w:hAnsi="Book Antiqua"/>
          <w:color w:val="000000" w:themeColor="text1"/>
        </w:rPr>
        <w:t xml:space="preserve"> the initiation of NOACs among patients treated with tacrolimus</w:t>
      </w:r>
      <w:r w:rsidR="008340D5" w:rsidRPr="00653CBB">
        <w:rPr>
          <w:rFonts w:ascii="Book Antiqua" w:hAnsi="Book Antiqua"/>
          <w:color w:val="000000" w:themeColor="text1"/>
        </w:rPr>
        <w:t xml:space="preserve"> </w:t>
      </w:r>
      <w:r w:rsidR="00655C58" w:rsidRPr="00653CBB">
        <w:rPr>
          <w:rFonts w:ascii="Book Antiqua" w:hAnsi="Book Antiqua"/>
          <w:color w:val="000000" w:themeColor="text1"/>
        </w:rPr>
        <w:t>(</w:t>
      </w:r>
      <w:r w:rsidR="008B76AB" w:rsidRPr="00653CBB">
        <w:rPr>
          <w:rFonts w:ascii="Book Antiqua" w:hAnsi="Book Antiqua"/>
          <w:color w:val="000000" w:themeColor="text1"/>
        </w:rPr>
        <w:t xml:space="preserve">pre- and post-NOACs </w:t>
      </w:r>
      <w:r w:rsidR="00BD3B64" w:rsidRPr="00653CBB">
        <w:rPr>
          <w:rFonts w:ascii="Book Antiqua" w:hAnsi="Book Antiqua"/>
          <w:color w:val="000000" w:themeColor="text1"/>
        </w:rPr>
        <w:t xml:space="preserve">serum </w:t>
      </w:r>
      <w:r w:rsidR="008B76AB" w:rsidRPr="00653CBB">
        <w:rPr>
          <w:rFonts w:ascii="Book Antiqua" w:hAnsi="Book Antiqua"/>
          <w:color w:val="000000" w:themeColor="text1"/>
        </w:rPr>
        <w:t xml:space="preserve">tacrolimus </w:t>
      </w:r>
      <w:r w:rsidR="00655C58" w:rsidRPr="00653CBB">
        <w:rPr>
          <w:rFonts w:ascii="Book Antiqua" w:hAnsi="Book Antiqua"/>
          <w:color w:val="000000" w:themeColor="text1"/>
        </w:rPr>
        <w:t>level</w:t>
      </w:r>
      <w:r w:rsidR="003A2F31" w:rsidRPr="00653CBB">
        <w:rPr>
          <w:rFonts w:ascii="Book Antiqua" w:hAnsi="Book Antiqua"/>
          <w:color w:val="000000" w:themeColor="text1"/>
        </w:rPr>
        <w:t xml:space="preserve"> was </w:t>
      </w:r>
      <w:r w:rsidR="00655C58" w:rsidRPr="00653CBB">
        <w:rPr>
          <w:rFonts w:ascii="Book Antiqua" w:hAnsi="Book Antiqua"/>
          <w:color w:val="000000" w:themeColor="text1"/>
        </w:rPr>
        <w:t>7.25 and 7.8</w:t>
      </w:r>
      <w:r w:rsidR="00133654" w:rsidRPr="00653CBB">
        <w:rPr>
          <w:rFonts w:ascii="Book Antiqua" w:hAnsi="Book Antiqua"/>
          <w:color w:val="000000" w:themeColor="text1"/>
        </w:rPr>
        <w:t>9</w:t>
      </w:r>
      <w:r w:rsidR="008B76AB" w:rsidRPr="00653CBB">
        <w:rPr>
          <w:rFonts w:ascii="Book Antiqua" w:hAnsi="Book Antiqua"/>
          <w:color w:val="000000" w:themeColor="text1"/>
        </w:rPr>
        <w:t xml:space="preserve"> ng/mL</w:t>
      </w:r>
      <w:r w:rsidR="00655C58" w:rsidRPr="00653CBB">
        <w:rPr>
          <w:rFonts w:ascii="Book Antiqua" w:hAnsi="Book Antiqua"/>
          <w:color w:val="000000" w:themeColor="text1"/>
        </w:rPr>
        <w:t xml:space="preserve">, </w:t>
      </w:r>
      <w:r w:rsidR="00235EB1" w:rsidRPr="00235EB1">
        <w:rPr>
          <w:rFonts w:ascii="Book Antiqua" w:hAnsi="Book Antiqua"/>
          <w:i/>
          <w:iCs/>
          <w:color w:val="000000" w:themeColor="text1"/>
        </w:rPr>
        <w:t>P</w:t>
      </w:r>
      <w:r w:rsidR="00655C58" w:rsidRPr="00653CBB">
        <w:rPr>
          <w:rFonts w:ascii="Book Antiqua" w:hAnsi="Book Antiqua"/>
          <w:color w:val="000000" w:themeColor="text1"/>
        </w:rPr>
        <w:t xml:space="preserve"> = 0.55)</w:t>
      </w:r>
      <w:r w:rsidRPr="00653CBB">
        <w:rPr>
          <w:rFonts w:ascii="Book Antiqua" w:hAnsi="Book Antiqua"/>
          <w:color w:val="000000" w:themeColor="text1"/>
        </w:rPr>
        <w:t xml:space="preserve">. Similarly, </w:t>
      </w:r>
      <w:r w:rsidR="008B76AB" w:rsidRPr="00653CBB">
        <w:rPr>
          <w:rFonts w:ascii="Book Antiqua" w:hAnsi="Book Antiqua"/>
          <w:color w:val="000000" w:themeColor="text1"/>
        </w:rPr>
        <w:t>after one</w:t>
      </w:r>
      <w:r w:rsidR="00133654" w:rsidRPr="00653CBB">
        <w:rPr>
          <w:rFonts w:ascii="Book Antiqua" w:hAnsi="Book Antiqua"/>
          <w:color w:val="000000" w:themeColor="text1"/>
        </w:rPr>
        <w:t xml:space="preserve"> </w:t>
      </w:r>
      <w:r w:rsidR="008B76AB" w:rsidRPr="00653CBB">
        <w:rPr>
          <w:rFonts w:ascii="Book Antiqua" w:hAnsi="Book Antiqua"/>
          <w:color w:val="000000" w:themeColor="text1"/>
        </w:rPr>
        <w:t>year of treatment with NOACs</w:t>
      </w:r>
      <w:r w:rsidR="00133654" w:rsidRPr="00653CBB">
        <w:rPr>
          <w:rFonts w:ascii="Book Antiqua" w:hAnsi="Book Antiqua"/>
          <w:color w:val="000000" w:themeColor="text1"/>
        </w:rPr>
        <w:t xml:space="preserve"> </w:t>
      </w:r>
      <w:r w:rsidRPr="00653CBB">
        <w:rPr>
          <w:rFonts w:ascii="Book Antiqua" w:hAnsi="Book Antiqua"/>
          <w:color w:val="000000" w:themeColor="text1"/>
        </w:rPr>
        <w:t xml:space="preserve">there was no significant change in the </w:t>
      </w:r>
      <w:r w:rsidR="00E1738D" w:rsidRPr="00653CBB">
        <w:rPr>
          <w:rFonts w:ascii="Book Antiqua" w:hAnsi="Book Antiqua"/>
          <w:color w:val="000000" w:themeColor="text1"/>
        </w:rPr>
        <w:t>pre- and p</w:t>
      </w:r>
      <w:r w:rsidRPr="00653CBB">
        <w:rPr>
          <w:rFonts w:ascii="Book Antiqua" w:hAnsi="Book Antiqua"/>
          <w:color w:val="000000" w:themeColor="text1"/>
        </w:rPr>
        <w:t xml:space="preserve">ost-NOACs </w:t>
      </w:r>
      <w:r w:rsidR="008B76AB" w:rsidRPr="00653CBB">
        <w:rPr>
          <w:rFonts w:ascii="Book Antiqua" w:hAnsi="Book Antiqua"/>
          <w:color w:val="000000" w:themeColor="text1"/>
        </w:rPr>
        <w:t xml:space="preserve">serum </w:t>
      </w:r>
      <w:r w:rsidR="00F562FA" w:rsidRPr="00653CBB">
        <w:rPr>
          <w:rFonts w:ascii="Book Antiqua" w:hAnsi="Book Antiqua"/>
          <w:color w:val="000000" w:themeColor="text1"/>
        </w:rPr>
        <w:t>c</w:t>
      </w:r>
      <w:r w:rsidRPr="00653CBB">
        <w:rPr>
          <w:rFonts w:ascii="Book Antiqua" w:hAnsi="Book Antiqua"/>
          <w:color w:val="000000" w:themeColor="text1"/>
        </w:rPr>
        <w:t>reatinine level</w:t>
      </w:r>
      <w:r w:rsidR="00133654" w:rsidRPr="00653CBB">
        <w:rPr>
          <w:rFonts w:ascii="Book Antiqua" w:hAnsi="Book Antiqua"/>
          <w:color w:val="000000" w:themeColor="text1"/>
        </w:rPr>
        <w:t xml:space="preserve"> with mean levels of 107.6</w:t>
      </w:r>
      <w:r w:rsidR="00235EB1">
        <w:rPr>
          <w:rFonts w:ascii="Book Antiqua" w:hAnsi="Book Antiqua"/>
          <w:color w:val="000000" w:themeColor="text1"/>
        </w:rPr>
        <w:t xml:space="preserve"> </w:t>
      </w:r>
      <w:proofErr w:type="spellStart"/>
      <w:r w:rsidR="00133654" w:rsidRPr="00653CBB">
        <w:rPr>
          <w:rFonts w:ascii="Book Antiqua" w:hAnsi="Book Antiqua"/>
          <w:color w:val="000000" w:themeColor="text1"/>
        </w:rPr>
        <w:t>μmol</w:t>
      </w:r>
      <w:proofErr w:type="spellEnd"/>
      <w:r w:rsidR="00133654" w:rsidRPr="00653CBB">
        <w:rPr>
          <w:rFonts w:ascii="Book Antiqua" w:hAnsi="Book Antiqua"/>
          <w:color w:val="000000" w:themeColor="text1"/>
        </w:rPr>
        <w:t>/L</w:t>
      </w:r>
      <w:r w:rsidR="009403A1" w:rsidRPr="00653CBB">
        <w:rPr>
          <w:rFonts w:ascii="Book Antiqua" w:hAnsi="Book Antiqua"/>
          <w:color w:val="000000" w:themeColor="text1"/>
        </w:rPr>
        <w:t xml:space="preserve"> </w:t>
      </w:r>
      <w:r w:rsidRPr="00653CBB">
        <w:rPr>
          <w:rFonts w:ascii="Book Antiqua" w:hAnsi="Book Antiqua"/>
          <w:color w:val="000000" w:themeColor="text1"/>
        </w:rPr>
        <w:t>and 113.11</w:t>
      </w:r>
      <w:r w:rsidR="00235EB1">
        <w:rPr>
          <w:rFonts w:ascii="Book Antiqua" w:hAnsi="Book Antiqua"/>
          <w:color w:val="000000" w:themeColor="text1"/>
        </w:rPr>
        <w:t xml:space="preserve"> </w:t>
      </w:r>
      <w:proofErr w:type="spellStart"/>
      <w:r w:rsidR="008B76AB" w:rsidRPr="00653CBB">
        <w:rPr>
          <w:rFonts w:ascii="Book Antiqua" w:hAnsi="Book Antiqua"/>
          <w:color w:val="000000" w:themeColor="text1"/>
        </w:rPr>
        <w:t>μmol</w:t>
      </w:r>
      <w:proofErr w:type="spellEnd"/>
      <w:r w:rsidR="008B76AB" w:rsidRPr="00653CBB">
        <w:rPr>
          <w:rFonts w:ascii="Book Antiqua" w:hAnsi="Book Antiqua"/>
          <w:color w:val="000000" w:themeColor="text1"/>
        </w:rPr>
        <w:t>/L</w:t>
      </w:r>
      <w:r w:rsidR="00133654" w:rsidRPr="00653CBB">
        <w:rPr>
          <w:rFonts w:ascii="Book Antiqua" w:hAnsi="Book Antiqua"/>
          <w:color w:val="000000" w:themeColor="text1"/>
        </w:rPr>
        <w:t xml:space="preserve"> (</w:t>
      </w:r>
      <w:r w:rsidR="00235EB1" w:rsidRPr="00235EB1">
        <w:rPr>
          <w:rFonts w:ascii="Book Antiqua" w:hAnsi="Book Antiqua"/>
          <w:i/>
          <w:iCs/>
          <w:color w:val="000000" w:themeColor="text1"/>
        </w:rPr>
        <w:t>P</w:t>
      </w:r>
      <w:r w:rsidR="00235EB1">
        <w:rPr>
          <w:rFonts w:ascii="Book Antiqua" w:hAnsi="Book Antiqua"/>
          <w:color w:val="000000" w:themeColor="text1"/>
        </w:rPr>
        <w:t xml:space="preserve"> </w:t>
      </w:r>
      <w:r w:rsidR="00133654" w:rsidRPr="00653CBB">
        <w:rPr>
          <w:rFonts w:ascii="Book Antiqua" w:hAnsi="Book Antiqua"/>
          <w:color w:val="000000" w:themeColor="text1"/>
        </w:rPr>
        <w:t>=</w:t>
      </w:r>
      <w:r w:rsidR="00235EB1">
        <w:rPr>
          <w:rFonts w:ascii="Book Antiqua" w:hAnsi="Book Antiqua"/>
          <w:color w:val="000000" w:themeColor="text1"/>
        </w:rPr>
        <w:t xml:space="preserve"> </w:t>
      </w:r>
      <w:r w:rsidR="00133654" w:rsidRPr="00653CBB">
        <w:rPr>
          <w:rFonts w:ascii="Book Antiqua" w:hAnsi="Book Antiqua"/>
          <w:color w:val="000000" w:themeColor="text1"/>
        </w:rPr>
        <w:t>0.772) respectively, (</w:t>
      </w:r>
      <w:r w:rsidR="00206D22" w:rsidRPr="00653CBB">
        <w:rPr>
          <w:rFonts w:ascii="Book Antiqua" w:hAnsi="Book Antiqua"/>
          <w:color w:val="000000" w:themeColor="text1"/>
        </w:rPr>
        <w:t>m</w:t>
      </w:r>
      <w:r w:rsidR="00D04F98" w:rsidRPr="00653CBB">
        <w:rPr>
          <w:rFonts w:ascii="Book Antiqua" w:hAnsi="Book Antiqua"/>
          <w:color w:val="000000" w:themeColor="text1"/>
        </w:rPr>
        <w:t xml:space="preserve">edian 107.5 </w:t>
      </w:r>
      <w:r w:rsidR="00D04F98" w:rsidRPr="00235EB1">
        <w:rPr>
          <w:rFonts w:ascii="Book Antiqua" w:hAnsi="Book Antiqua"/>
          <w:i/>
          <w:iCs/>
          <w:color w:val="000000" w:themeColor="text1"/>
        </w:rPr>
        <w:t>vs</w:t>
      </w:r>
      <w:r w:rsidR="00D04F98" w:rsidRPr="00653CBB">
        <w:rPr>
          <w:rFonts w:ascii="Book Antiqua" w:hAnsi="Book Antiqua"/>
          <w:color w:val="000000" w:themeColor="text1"/>
        </w:rPr>
        <w:t xml:space="preserve"> 108.5</w:t>
      </w:r>
      <w:r w:rsidR="00235EB1">
        <w:rPr>
          <w:rFonts w:ascii="Book Antiqua" w:hAnsi="Book Antiqua"/>
          <w:color w:val="000000" w:themeColor="text1"/>
        </w:rPr>
        <w:t xml:space="preserve"> </w:t>
      </w:r>
      <w:proofErr w:type="spellStart"/>
      <w:r w:rsidR="00D04F98" w:rsidRPr="00653CBB">
        <w:rPr>
          <w:rFonts w:ascii="Book Antiqua" w:hAnsi="Book Antiqua"/>
          <w:color w:val="000000" w:themeColor="text1"/>
        </w:rPr>
        <w:t>μmol</w:t>
      </w:r>
      <w:proofErr w:type="spellEnd"/>
      <w:r w:rsidR="00D04F98" w:rsidRPr="00653CBB">
        <w:rPr>
          <w:rFonts w:ascii="Book Antiqua" w:hAnsi="Book Antiqua"/>
          <w:color w:val="000000" w:themeColor="text1"/>
        </w:rPr>
        <w:t>/L, respectively</w:t>
      </w:r>
      <w:r w:rsidRPr="00653CBB">
        <w:rPr>
          <w:rFonts w:ascii="Book Antiqua" w:hAnsi="Book Antiqua"/>
          <w:color w:val="000000" w:themeColor="text1"/>
        </w:rPr>
        <w:t>).</w:t>
      </w:r>
      <w:r w:rsidR="009403A1" w:rsidRPr="00653CBB">
        <w:rPr>
          <w:rFonts w:ascii="Book Antiqua" w:hAnsi="Book Antiqua"/>
          <w:color w:val="000000" w:themeColor="text1"/>
        </w:rPr>
        <w:t xml:space="preserve"> </w:t>
      </w:r>
      <w:r w:rsidR="00133654" w:rsidRPr="00653CBB">
        <w:rPr>
          <w:rFonts w:ascii="Book Antiqua" w:hAnsi="Book Antiqua"/>
          <w:color w:val="000000" w:themeColor="text1"/>
        </w:rPr>
        <w:t xml:space="preserve">This is summarized in Figure 1. </w:t>
      </w:r>
      <w:r w:rsidR="009403A1" w:rsidRPr="00653CBB">
        <w:rPr>
          <w:rFonts w:ascii="Book Antiqua" w:hAnsi="Book Antiqua"/>
          <w:color w:val="000000" w:themeColor="text1"/>
        </w:rPr>
        <w:t>Besides,</w:t>
      </w:r>
      <w:r w:rsidR="00206D22" w:rsidRPr="00653CBB">
        <w:rPr>
          <w:rFonts w:ascii="Book Antiqua" w:hAnsi="Book Antiqua"/>
          <w:color w:val="000000" w:themeColor="text1"/>
        </w:rPr>
        <w:t xml:space="preserve"> as shown in Figure 2,</w:t>
      </w:r>
      <w:r w:rsidR="009403A1" w:rsidRPr="00653CBB">
        <w:rPr>
          <w:rFonts w:ascii="Book Antiqua" w:hAnsi="Book Antiqua"/>
          <w:color w:val="000000" w:themeColor="text1"/>
        </w:rPr>
        <w:t xml:space="preserve"> </w:t>
      </w:r>
      <w:r w:rsidR="00DA682F" w:rsidRPr="00653CBB">
        <w:rPr>
          <w:rFonts w:ascii="Book Antiqua" w:hAnsi="Book Antiqua"/>
          <w:color w:val="000000" w:themeColor="text1"/>
        </w:rPr>
        <w:t xml:space="preserve">pre- and post-NOACs </w:t>
      </w:r>
      <w:r w:rsidR="009403A1" w:rsidRPr="00653CBB">
        <w:rPr>
          <w:rFonts w:ascii="Book Antiqua" w:hAnsi="Book Antiqua"/>
          <w:color w:val="000000" w:themeColor="text1"/>
        </w:rPr>
        <w:lastRenderedPageBreak/>
        <w:t xml:space="preserve">eGFR levels </w:t>
      </w:r>
      <w:r w:rsidR="008B76AB" w:rsidRPr="00653CBB">
        <w:rPr>
          <w:rFonts w:ascii="Book Antiqua" w:hAnsi="Book Antiqua"/>
          <w:color w:val="000000" w:themeColor="text1"/>
        </w:rPr>
        <w:t xml:space="preserve">after one-year of treatment with NOACs </w:t>
      </w:r>
      <w:r w:rsidR="009403A1" w:rsidRPr="00653CBB">
        <w:rPr>
          <w:rFonts w:ascii="Book Antiqua" w:hAnsi="Book Antiqua"/>
          <w:color w:val="000000" w:themeColor="text1"/>
        </w:rPr>
        <w:t xml:space="preserve">did not </w:t>
      </w:r>
      <w:r w:rsidR="00DA682F" w:rsidRPr="00653CBB">
        <w:rPr>
          <w:rFonts w:ascii="Book Antiqua" w:hAnsi="Book Antiqua"/>
          <w:color w:val="000000" w:themeColor="text1"/>
        </w:rPr>
        <w:t xml:space="preserve">significantly </w:t>
      </w:r>
      <w:r w:rsidR="009403A1" w:rsidRPr="00653CBB">
        <w:rPr>
          <w:rFonts w:ascii="Book Antiqua" w:hAnsi="Book Antiqua"/>
          <w:color w:val="000000" w:themeColor="text1"/>
        </w:rPr>
        <w:t xml:space="preserve">change </w:t>
      </w:r>
      <w:r w:rsidR="00DA682F" w:rsidRPr="00653CBB">
        <w:rPr>
          <w:rFonts w:ascii="Book Antiqua" w:hAnsi="Book Antiqua"/>
          <w:color w:val="000000" w:themeColor="text1"/>
        </w:rPr>
        <w:t xml:space="preserve">with respective mean levels of </w:t>
      </w:r>
      <w:bookmarkStart w:id="39" w:name="_Hlk19593874"/>
      <w:r w:rsidR="00DA682F" w:rsidRPr="00653CBB">
        <w:rPr>
          <w:rFonts w:ascii="Book Antiqua" w:hAnsi="Book Antiqua"/>
          <w:color w:val="000000" w:themeColor="text1"/>
        </w:rPr>
        <w:t>72.2</w:t>
      </w:r>
      <w:r w:rsidR="00235EB1">
        <w:rPr>
          <w:rFonts w:ascii="Book Antiqua" w:hAnsi="Book Antiqua"/>
          <w:color w:val="000000" w:themeColor="text1"/>
        </w:rPr>
        <w:t xml:space="preserve"> </w:t>
      </w:r>
      <w:r w:rsidR="00DA682F" w:rsidRPr="00653CBB">
        <w:rPr>
          <w:rFonts w:ascii="Book Antiqua" w:hAnsi="Book Antiqua"/>
          <w:color w:val="000000" w:themeColor="text1"/>
        </w:rPr>
        <w:t>m</w:t>
      </w:r>
      <w:r w:rsidR="00235EB1" w:rsidRPr="00653CBB">
        <w:rPr>
          <w:rFonts w:ascii="Book Antiqua" w:hAnsi="Book Antiqua"/>
          <w:color w:val="000000" w:themeColor="text1"/>
        </w:rPr>
        <w:t>L</w:t>
      </w:r>
      <w:r w:rsidR="00DA682F" w:rsidRPr="00653CBB">
        <w:rPr>
          <w:rFonts w:ascii="Book Antiqua" w:hAnsi="Book Antiqua"/>
          <w:color w:val="000000" w:themeColor="text1"/>
        </w:rPr>
        <w:t>/min/1.73</w:t>
      </w:r>
      <w:r w:rsidR="00235EB1">
        <w:rPr>
          <w:rFonts w:ascii="Book Antiqua" w:hAnsi="Book Antiqua"/>
          <w:color w:val="000000" w:themeColor="text1"/>
        </w:rPr>
        <w:t xml:space="preserve"> </w:t>
      </w:r>
      <w:r w:rsidR="00DA682F" w:rsidRPr="00653CBB">
        <w:rPr>
          <w:rFonts w:ascii="Book Antiqua" w:hAnsi="Book Antiqua"/>
          <w:color w:val="000000" w:themeColor="text1"/>
        </w:rPr>
        <w:t>m</w:t>
      </w:r>
      <w:r w:rsidR="00DA682F" w:rsidRPr="00653CBB">
        <w:rPr>
          <w:rFonts w:ascii="Book Antiqua" w:hAnsi="Book Antiqua"/>
          <w:color w:val="000000" w:themeColor="text1"/>
          <w:vertAlign w:val="superscript"/>
        </w:rPr>
        <w:t>2</w:t>
      </w:r>
      <w:r w:rsidR="00DA682F" w:rsidRPr="00653CBB">
        <w:rPr>
          <w:rFonts w:ascii="Book Antiqua" w:hAnsi="Book Antiqua"/>
          <w:color w:val="000000" w:themeColor="text1"/>
        </w:rPr>
        <w:t xml:space="preserve"> </w:t>
      </w:r>
      <w:bookmarkEnd w:id="39"/>
      <w:r w:rsidR="00DA682F" w:rsidRPr="00653CBB">
        <w:rPr>
          <w:rFonts w:ascii="Book Antiqua" w:hAnsi="Book Antiqua"/>
          <w:color w:val="000000" w:themeColor="text1"/>
        </w:rPr>
        <w:t>and 65.9</w:t>
      </w:r>
      <w:r w:rsidR="00235EB1">
        <w:rPr>
          <w:rFonts w:ascii="Book Antiqua" w:hAnsi="Book Antiqua"/>
          <w:color w:val="000000" w:themeColor="text1"/>
        </w:rPr>
        <w:t xml:space="preserve"> </w:t>
      </w:r>
      <w:r w:rsidR="00DA682F" w:rsidRPr="00653CBB">
        <w:rPr>
          <w:rFonts w:ascii="Book Antiqua" w:hAnsi="Book Antiqua"/>
          <w:color w:val="000000" w:themeColor="text1"/>
        </w:rPr>
        <w:t>m</w:t>
      </w:r>
      <w:r w:rsidR="00235EB1" w:rsidRPr="00653CBB">
        <w:rPr>
          <w:rFonts w:ascii="Book Antiqua" w:hAnsi="Book Antiqua"/>
          <w:color w:val="000000" w:themeColor="text1"/>
        </w:rPr>
        <w:t>L</w:t>
      </w:r>
      <w:r w:rsidR="00DA682F" w:rsidRPr="00653CBB">
        <w:rPr>
          <w:rFonts w:ascii="Book Antiqua" w:hAnsi="Book Antiqua"/>
          <w:color w:val="000000" w:themeColor="text1"/>
        </w:rPr>
        <w:t>/min/1.73</w:t>
      </w:r>
      <w:r w:rsidR="00235EB1">
        <w:rPr>
          <w:rFonts w:ascii="Book Antiqua" w:hAnsi="Book Antiqua"/>
          <w:color w:val="000000" w:themeColor="text1"/>
        </w:rPr>
        <w:t xml:space="preserve"> </w:t>
      </w:r>
      <w:r w:rsidR="00DA682F" w:rsidRPr="00653CBB">
        <w:rPr>
          <w:rFonts w:ascii="Book Antiqua" w:hAnsi="Book Antiqua"/>
          <w:color w:val="000000" w:themeColor="text1"/>
        </w:rPr>
        <w:t>m</w:t>
      </w:r>
      <w:r w:rsidR="00DA682F" w:rsidRPr="00653CBB">
        <w:rPr>
          <w:rFonts w:ascii="Book Antiqua" w:hAnsi="Book Antiqua"/>
          <w:color w:val="000000" w:themeColor="text1"/>
          <w:vertAlign w:val="superscript"/>
        </w:rPr>
        <w:t>2</w:t>
      </w:r>
      <w:r w:rsidR="009403A1" w:rsidRPr="00653CBB">
        <w:rPr>
          <w:rFonts w:ascii="Book Antiqua" w:hAnsi="Book Antiqua"/>
          <w:color w:val="000000" w:themeColor="text1"/>
        </w:rPr>
        <w:t xml:space="preserve"> (</w:t>
      </w:r>
      <w:r w:rsidR="00235EB1" w:rsidRPr="00235EB1">
        <w:rPr>
          <w:rFonts w:ascii="Book Antiqua" w:hAnsi="Book Antiqua"/>
          <w:i/>
          <w:iCs/>
          <w:color w:val="000000" w:themeColor="text1"/>
        </w:rPr>
        <w:t>P</w:t>
      </w:r>
      <w:r w:rsidR="00ED2C6D" w:rsidRPr="00653CBB">
        <w:rPr>
          <w:rFonts w:ascii="Book Antiqua" w:hAnsi="Book Antiqua"/>
          <w:color w:val="000000" w:themeColor="text1"/>
        </w:rPr>
        <w:t xml:space="preserve"> = 0.232</w:t>
      </w:r>
      <w:r w:rsidR="00206D22" w:rsidRPr="00653CBB">
        <w:rPr>
          <w:rFonts w:ascii="Book Antiqua" w:hAnsi="Book Antiqua"/>
          <w:color w:val="000000" w:themeColor="text1"/>
        </w:rPr>
        <w:t xml:space="preserve">; median: 68.2 </w:t>
      </w:r>
      <w:r w:rsidR="00206D22" w:rsidRPr="00235EB1">
        <w:rPr>
          <w:rFonts w:ascii="Book Antiqua" w:hAnsi="Book Antiqua"/>
          <w:i/>
          <w:iCs/>
          <w:color w:val="000000" w:themeColor="text1"/>
        </w:rPr>
        <w:t>vs</w:t>
      </w:r>
      <w:r w:rsidR="00206D22" w:rsidRPr="00653CBB">
        <w:rPr>
          <w:rFonts w:ascii="Book Antiqua" w:hAnsi="Book Antiqua"/>
          <w:color w:val="000000" w:themeColor="text1"/>
        </w:rPr>
        <w:t xml:space="preserve"> 60.4</w:t>
      </w:r>
      <w:r w:rsidR="00235EB1">
        <w:rPr>
          <w:rFonts w:ascii="Book Antiqua" w:hAnsi="Book Antiqua"/>
          <w:color w:val="000000" w:themeColor="text1"/>
        </w:rPr>
        <w:t xml:space="preserve"> </w:t>
      </w:r>
      <w:r w:rsidR="00206D22" w:rsidRPr="00653CBB">
        <w:rPr>
          <w:rFonts w:ascii="Book Antiqua" w:hAnsi="Book Antiqua"/>
          <w:color w:val="000000" w:themeColor="text1"/>
        </w:rPr>
        <w:t>m</w:t>
      </w:r>
      <w:r w:rsidR="00235EB1" w:rsidRPr="00653CBB">
        <w:rPr>
          <w:rFonts w:ascii="Book Antiqua" w:hAnsi="Book Antiqua"/>
          <w:color w:val="000000" w:themeColor="text1"/>
        </w:rPr>
        <w:t>L</w:t>
      </w:r>
      <w:r w:rsidR="00206D22" w:rsidRPr="00653CBB">
        <w:rPr>
          <w:rFonts w:ascii="Book Antiqua" w:hAnsi="Book Antiqua"/>
          <w:color w:val="000000" w:themeColor="text1"/>
        </w:rPr>
        <w:t>/min/1.73</w:t>
      </w:r>
      <w:r w:rsidR="00235EB1">
        <w:rPr>
          <w:rFonts w:ascii="Book Antiqua" w:hAnsi="Book Antiqua"/>
          <w:color w:val="000000" w:themeColor="text1"/>
        </w:rPr>
        <w:t xml:space="preserve"> </w:t>
      </w:r>
      <w:r w:rsidR="00206D22" w:rsidRPr="00653CBB">
        <w:rPr>
          <w:rFonts w:ascii="Book Antiqua" w:hAnsi="Book Antiqua"/>
          <w:color w:val="000000" w:themeColor="text1"/>
        </w:rPr>
        <w:t>m</w:t>
      </w:r>
      <w:r w:rsidR="00206D22" w:rsidRPr="00653CBB">
        <w:rPr>
          <w:rFonts w:ascii="Book Antiqua" w:hAnsi="Book Antiqua"/>
          <w:color w:val="000000" w:themeColor="text1"/>
          <w:vertAlign w:val="superscript"/>
        </w:rPr>
        <w:t>2</w:t>
      </w:r>
      <w:r w:rsidR="00206D22" w:rsidRPr="00653CBB">
        <w:rPr>
          <w:rFonts w:ascii="Book Antiqua" w:hAnsi="Book Antiqua"/>
          <w:color w:val="000000" w:themeColor="text1"/>
        </w:rPr>
        <w:t>, respectively</w:t>
      </w:r>
      <w:r w:rsidR="009403A1" w:rsidRPr="00653CBB">
        <w:rPr>
          <w:rFonts w:ascii="Book Antiqua" w:hAnsi="Book Antiqua"/>
          <w:color w:val="000000" w:themeColor="text1"/>
        </w:rPr>
        <w:t>).</w:t>
      </w:r>
    </w:p>
    <w:bookmarkEnd w:id="38"/>
    <w:p w14:paraId="624CB3B9" w14:textId="19F83E83" w:rsidR="00B35715" w:rsidRPr="00235EB1" w:rsidRDefault="00B35715" w:rsidP="002830F3">
      <w:pPr>
        <w:widowControl/>
        <w:autoSpaceDE/>
        <w:autoSpaceDN/>
        <w:adjustRightInd/>
        <w:rPr>
          <w:rFonts w:ascii="Book Antiqua" w:eastAsia="MS PMincho" w:hAnsi="Book Antiqua"/>
          <w:color w:val="000000" w:themeColor="text1"/>
        </w:rPr>
      </w:pPr>
    </w:p>
    <w:p w14:paraId="369F189A" w14:textId="77777777" w:rsidR="00845B67" w:rsidRPr="00653CBB" w:rsidRDefault="00845B67" w:rsidP="002830F3">
      <w:pPr>
        <w:tabs>
          <w:tab w:val="left" w:pos="2415"/>
        </w:tabs>
        <w:rPr>
          <w:rFonts w:ascii="Book Antiqua" w:hAnsi="Book Antiqua" w:cs="Times New Roman"/>
          <w:color w:val="000000" w:themeColor="text1"/>
        </w:rPr>
      </w:pPr>
      <w:r w:rsidRPr="00653CBB">
        <w:rPr>
          <w:rFonts w:ascii="Book Antiqua" w:hAnsi="Book Antiqua" w:cs="Times New Roman"/>
          <w:b/>
          <w:bCs/>
          <w:color w:val="000000" w:themeColor="text1"/>
        </w:rPr>
        <w:t>DISCUSSION</w:t>
      </w:r>
    </w:p>
    <w:p w14:paraId="22CC308A" w14:textId="0C44C7E3" w:rsidR="00BC1704" w:rsidRPr="00653CBB" w:rsidRDefault="006B7D90" w:rsidP="002830F3">
      <w:pPr>
        <w:rPr>
          <w:rFonts w:ascii="Book Antiqua" w:hAnsi="Book Antiqua"/>
          <w:color w:val="000000" w:themeColor="text1"/>
        </w:rPr>
      </w:pPr>
      <w:r w:rsidRPr="00653CBB">
        <w:rPr>
          <w:rFonts w:ascii="Book Antiqua" w:hAnsi="Book Antiqua"/>
          <w:color w:val="000000" w:themeColor="text1"/>
        </w:rPr>
        <w:t xml:space="preserve">Dabigatran </w:t>
      </w:r>
      <w:r w:rsidR="00264E80" w:rsidRPr="00653CBB">
        <w:rPr>
          <w:rFonts w:ascii="Book Antiqua" w:hAnsi="Book Antiqua"/>
          <w:color w:val="000000" w:themeColor="text1"/>
        </w:rPr>
        <w:t xml:space="preserve">was the first </w:t>
      </w:r>
      <w:r w:rsidR="000C0506" w:rsidRPr="00653CBB">
        <w:rPr>
          <w:rFonts w:ascii="Book Antiqua" w:hAnsi="Book Antiqua"/>
          <w:color w:val="000000" w:themeColor="text1"/>
        </w:rPr>
        <w:t>NOAC</w:t>
      </w:r>
      <w:r w:rsidR="00F05697" w:rsidRPr="00653CBB">
        <w:rPr>
          <w:rFonts w:ascii="Book Antiqua" w:hAnsi="Book Antiqua"/>
          <w:color w:val="000000" w:themeColor="text1"/>
        </w:rPr>
        <w:t xml:space="preserve"> agent </w:t>
      </w:r>
      <w:r w:rsidR="003477FF" w:rsidRPr="00653CBB">
        <w:rPr>
          <w:rFonts w:ascii="Book Antiqua" w:hAnsi="Book Antiqua"/>
          <w:color w:val="000000" w:themeColor="text1"/>
        </w:rPr>
        <w:t>re</w:t>
      </w:r>
      <w:r w:rsidR="00966F8D" w:rsidRPr="00653CBB">
        <w:rPr>
          <w:rFonts w:ascii="Book Antiqua" w:hAnsi="Book Antiqua"/>
          <w:color w:val="000000" w:themeColor="text1"/>
        </w:rPr>
        <w:t>leased into the European market</w:t>
      </w:r>
      <w:r w:rsidR="003477FF" w:rsidRPr="00653CBB">
        <w:rPr>
          <w:rFonts w:ascii="Book Antiqua" w:hAnsi="Book Antiqua"/>
          <w:color w:val="000000" w:themeColor="text1"/>
        </w:rPr>
        <w:t xml:space="preserve"> for VTE prophylaxis post joint replacement surgeries in 2008</w:t>
      </w:r>
      <w:r w:rsidR="00D2684A" w:rsidRPr="00653CBB">
        <w:rPr>
          <w:rFonts w:ascii="Book Antiqua" w:hAnsi="Book Antiqua"/>
          <w:color w:val="000000" w:themeColor="text1"/>
          <w:vertAlign w:val="superscript"/>
        </w:rPr>
        <w:t>[1]</w:t>
      </w:r>
      <w:r w:rsidR="00F562FA" w:rsidRPr="00653CBB">
        <w:rPr>
          <w:rFonts w:ascii="Book Antiqua" w:hAnsi="Book Antiqua"/>
          <w:color w:val="000000" w:themeColor="text1"/>
        </w:rPr>
        <w:t>.</w:t>
      </w:r>
      <w:r w:rsidR="003477FF" w:rsidRPr="00653CBB">
        <w:rPr>
          <w:rFonts w:ascii="Book Antiqua" w:hAnsi="Book Antiqua"/>
          <w:color w:val="000000" w:themeColor="text1"/>
        </w:rPr>
        <w:t xml:space="preserve"> It was the first NOAC</w:t>
      </w:r>
      <w:r w:rsidR="00264E80" w:rsidRPr="00653CBB">
        <w:rPr>
          <w:rFonts w:ascii="Book Antiqua" w:hAnsi="Book Antiqua"/>
          <w:color w:val="000000" w:themeColor="text1"/>
        </w:rPr>
        <w:t xml:space="preserve"> agent to get F</w:t>
      </w:r>
      <w:r w:rsidR="00D2684A">
        <w:rPr>
          <w:rFonts w:ascii="Book Antiqua" w:hAnsi="Book Antiqua"/>
          <w:color w:val="000000" w:themeColor="text1"/>
        </w:rPr>
        <w:t>ood</w:t>
      </w:r>
      <w:r w:rsidR="00264E80" w:rsidRPr="00653CBB">
        <w:rPr>
          <w:rFonts w:ascii="Book Antiqua" w:hAnsi="Book Antiqua"/>
          <w:color w:val="000000" w:themeColor="text1"/>
        </w:rPr>
        <w:t xml:space="preserve"> </w:t>
      </w:r>
      <w:r w:rsidR="00D2684A" w:rsidRPr="00653CBB">
        <w:rPr>
          <w:rFonts w:ascii="Book Antiqua" w:hAnsi="Book Antiqua"/>
          <w:color w:val="000000" w:themeColor="text1"/>
        </w:rPr>
        <w:t xml:space="preserve">and Drug Administration </w:t>
      </w:r>
      <w:r w:rsidR="00264E80" w:rsidRPr="00653CBB">
        <w:rPr>
          <w:rFonts w:ascii="Book Antiqua" w:hAnsi="Book Antiqua"/>
          <w:color w:val="000000" w:themeColor="text1"/>
        </w:rPr>
        <w:t xml:space="preserve">approval for </w:t>
      </w:r>
      <w:r w:rsidR="00F562FA" w:rsidRPr="00653CBB">
        <w:rPr>
          <w:rFonts w:ascii="Book Antiqua" w:hAnsi="Book Antiqua"/>
          <w:color w:val="000000" w:themeColor="text1"/>
        </w:rPr>
        <w:t>AF</w:t>
      </w:r>
      <w:r w:rsidR="00264E80" w:rsidRPr="00653CBB">
        <w:rPr>
          <w:rFonts w:ascii="Book Antiqua" w:hAnsi="Book Antiqua"/>
          <w:color w:val="000000" w:themeColor="text1"/>
        </w:rPr>
        <w:t xml:space="preserve"> </w:t>
      </w:r>
      <w:r w:rsidR="00FE37A9" w:rsidRPr="00653CBB">
        <w:rPr>
          <w:rFonts w:ascii="Book Antiqua" w:hAnsi="Book Antiqua"/>
          <w:color w:val="000000" w:themeColor="text1"/>
        </w:rPr>
        <w:t>in 2010</w:t>
      </w:r>
      <w:r w:rsidR="00264E80" w:rsidRPr="00653CBB">
        <w:rPr>
          <w:rFonts w:ascii="Book Antiqua" w:hAnsi="Book Antiqua"/>
          <w:color w:val="000000" w:themeColor="text1"/>
        </w:rPr>
        <w:t xml:space="preserve">, and </w:t>
      </w:r>
      <w:r w:rsidR="007E398F" w:rsidRPr="00653CBB">
        <w:rPr>
          <w:rFonts w:ascii="Book Antiqua" w:hAnsi="Book Antiqua"/>
          <w:color w:val="000000" w:themeColor="text1"/>
        </w:rPr>
        <w:t>VTE</w:t>
      </w:r>
      <w:r w:rsidR="00A46BB1" w:rsidRPr="00653CBB">
        <w:rPr>
          <w:rFonts w:ascii="Book Antiqua" w:hAnsi="Book Antiqua"/>
          <w:color w:val="000000" w:themeColor="text1"/>
        </w:rPr>
        <w:t xml:space="preserve"> </w:t>
      </w:r>
      <w:r w:rsidR="00751880" w:rsidRPr="00653CBB">
        <w:rPr>
          <w:rFonts w:ascii="Book Antiqua" w:hAnsi="Book Antiqua"/>
          <w:color w:val="000000" w:themeColor="text1"/>
        </w:rPr>
        <w:t>in</w:t>
      </w:r>
      <w:r w:rsidR="00A46BB1" w:rsidRPr="00653CBB">
        <w:rPr>
          <w:rFonts w:ascii="Book Antiqua" w:hAnsi="Book Antiqua"/>
          <w:color w:val="000000" w:themeColor="text1"/>
        </w:rPr>
        <w:t xml:space="preserve"> 2014.</w:t>
      </w:r>
      <w:r w:rsidR="003477FF" w:rsidRPr="00653CBB">
        <w:rPr>
          <w:rFonts w:ascii="Book Antiqua" w:hAnsi="Book Antiqua"/>
          <w:color w:val="000000" w:themeColor="text1"/>
        </w:rPr>
        <w:t xml:space="preserve"> Internation</w:t>
      </w:r>
      <w:r w:rsidR="00BC1704" w:rsidRPr="00653CBB">
        <w:rPr>
          <w:rFonts w:ascii="Book Antiqua" w:hAnsi="Book Antiqua"/>
          <w:color w:val="000000" w:themeColor="text1"/>
        </w:rPr>
        <w:t>al</w:t>
      </w:r>
      <w:r w:rsidR="003477FF" w:rsidRPr="00653CBB">
        <w:rPr>
          <w:rFonts w:ascii="Book Antiqua" w:hAnsi="Book Antiqua"/>
          <w:color w:val="000000" w:themeColor="text1"/>
        </w:rPr>
        <w:t xml:space="preserve"> recommendations</w:t>
      </w:r>
      <w:r w:rsidR="00BC1704" w:rsidRPr="00653CBB">
        <w:rPr>
          <w:rFonts w:ascii="Book Antiqua" w:hAnsi="Book Antiqua"/>
          <w:color w:val="000000" w:themeColor="text1"/>
        </w:rPr>
        <w:t xml:space="preserve"> </w:t>
      </w:r>
      <w:r w:rsidRPr="00653CBB">
        <w:rPr>
          <w:rFonts w:ascii="Book Antiqua" w:hAnsi="Book Antiqua"/>
          <w:color w:val="000000" w:themeColor="text1"/>
        </w:rPr>
        <w:t xml:space="preserve">suggested </w:t>
      </w:r>
      <w:r w:rsidR="00ED2C6D" w:rsidRPr="00653CBB">
        <w:rPr>
          <w:rFonts w:ascii="Book Antiqua" w:hAnsi="Book Antiqua"/>
          <w:color w:val="000000" w:themeColor="text1"/>
        </w:rPr>
        <w:t xml:space="preserve">the need </w:t>
      </w:r>
      <w:r w:rsidRPr="00653CBB">
        <w:rPr>
          <w:rFonts w:ascii="Book Antiqua" w:hAnsi="Book Antiqua"/>
          <w:color w:val="000000" w:themeColor="text1"/>
        </w:rPr>
        <w:t xml:space="preserve">to change </w:t>
      </w:r>
      <w:r w:rsidR="00621860" w:rsidRPr="00653CBB">
        <w:rPr>
          <w:rFonts w:ascii="Book Antiqua" w:hAnsi="Book Antiqua"/>
          <w:color w:val="000000" w:themeColor="text1"/>
        </w:rPr>
        <w:t>NOACs</w:t>
      </w:r>
      <w:r w:rsidRPr="00653CBB">
        <w:rPr>
          <w:rFonts w:ascii="Book Antiqua" w:hAnsi="Book Antiqua"/>
          <w:color w:val="000000" w:themeColor="text1"/>
        </w:rPr>
        <w:t xml:space="preserve"> name from novel oral anticoagulation drugs to non-vitamin K antagonist agents keeping the same acronym; </w:t>
      </w:r>
      <w:proofErr w:type="gramStart"/>
      <w:r w:rsidRPr="00653CBB">
        <w:rPr>
          <w:rFonts w:ascii="Book Antiqua" w:hAnsi="Book Antiqua"/>
          <w:color w:val="000000" w:themeColor="text1"/>
        </w:rPr>
        <w:t>NOACs</w:t>
      </w:r>
      <w:r w:rsidR="00D2684A" w:rsidRPr="00653CBB">
        <w:rPr>
          <w:rFonts w:ascii="Book Antiqua" w:hAnsi="Book Antiqua"/>
          <w:color w:val="000000" w:themeColor="text1"/>
          <w:vertAlign w:val="superscript"/>
        </w:rPr>
        <w:t>[</w:t>
      </w:r>
      <w:proofErr w:type="gramEnd"/>
      <w:r w:rsidR="00D2684A" w:rsidRPr="00653CBB">
        <w:rPr>
          <w:rFonts w:ascii="Book Antiqua" w:hAnsi="Book Antiqua"/>
          <w:color w:val="000000" w:themeColor="text1"/>
          <w:vertAlign w:val="superscript"/>
        </w:rPr>
        <w:t>10]</w:t>
      </w:r>
      <w:r w:rsidR="00F562FA" w:rsidRPr="00653CBB">
        <w:rPr>
          <w:rFonts w:ascii="Book Antiqua" w:hAnsi="Book Antiqua"/>
          <w:color w:val="000000" w:themeColor="text1"/>
        </w:rPr>
        <w:t>.</w:t>
      </w:r>
      <w:r w:rsidR="001E258C" w:rsidRPr="00653CBB">
        <w:rPr>
          <w:rFonts w:ascii="Book Antiqua" w:hAnsi="Book Antiqua"/>
          <w:color w:val="000000" w:themeColor="text1"/>
        </w:rPr>
        <w:t xml:space="preserve"> </w:t>
      </w:r>
    </w:p>
    <w:p w14:paraId="1BEB5B6C" w14:textId="24F61712" w:rsidR="00866D79" w:rsidRPr="00653CBB" w:rsidRDefault="00751880" w:rsidP="00D2684A">
      <w:pPr>
        <w:ind w:firstLineChars="100" w:firstLine="240"/>
        <w:rPr>
          <w:rFonts w:ascii="Book Antiqua" w:hAnsi="Book Antiqua"/>
          <w:color w:val="000000" w:themeColor="text1"/>
        </w:rPr>
      </w:pPr>
      <w:r w:rsidRPr="00653CBB">
        <w:rPr>
          <w:rFonts w:ascii="Book Antiqua" w:hAnsi="Book Antiqua"/>
          <w:color w:val="000000" w:themeColor="text1"/>
        </w:rPr>
        <w:t>To our knowledge, this is the first</w:t>
      </w:r>
      <w:r w:rsidR="00FC617C" w:rsidRPr="00653CBB">
        <w:rPr>
          <w:rFonts w:ascii="Book Antiqua" w:hAnsi="Book Antiqua"/>
          <w:color w:val="000000" w:themeColor="text1"/>
        </w:rPr>
        <w:t xml:space="preserve"> study </w:t>
      </w:r>
      <w:r w:rsidRPr="00653CBB">
        <w:rPr>
          <w:rFonts w:ascii="Book Antiqua" w:hAnsi="Book Antiqua"/>
          <w:color w:val="000000" w:themeColor="text1"/>
        </w:rPr>
        <w:t>that address</w:t>
      </w:r>
      <w:r w:rsidR="00023A80" w:rsidRPr="00653CBB">
        <w:rPr>
          <w:rFonts w:ascii="Book Antiqua" w:hAnsi="Book Antiqua"/>
          <w:color w:val="000000" w:themeColor="text1"/>
        </w:rPr>
        <w:t>es</w:t>
      </w:r>
      <w:r w:rsidR="00FC617C" w:rsidRPr="00653CBB">
        <w:rPr>
          <w:rFonts w:ascii="Book Antiqua" w:hAnsi="Book Antiqua"/>
          <w:color w:val="000000" w:themeColor="text1"/>
        </w:rPr>
        <w:t xml:space="preserve"> the efficacy and safety of NOACs in </w:t>
      </w:r>
      <w:r w:rsidR="00F562FA" w:rsidRPr="00653CBB">
        <w:rPr>
          <w:rFonts w:ascii="Book Antiqua" w:hAnsi="Book Antiqua"/>
          <w:color w:val="000000" w:themeColor="text1"/>
        </w:rPr>
        <w:t>kidney</w:t>
      </w:r>
      <w:r w:rsidR="00FC617C" w:rsidRPr="00653CBB">
        <w:rPr>
          <w:rFonts w:ascii="Book Antiqua" w:hAnsi="Book Antiqua"/>
          <w:color w:val="000000" w:themeColor="text1"/>
        </w:rPr>
        <w:t xml:space="preserve"> transplantation</w:t>
      </w:r>
      <w:r w:rsidR="00F562FA" w:rsidRPr="00653CBB">
        <w:rPr>
          <w:rFonts w:ascii="Book Antiqua" w:hAnsi="Book Antiqua"/>
          <w:color w:val="000000" w:themeColor="text1"/>
        </w:rPr>
        <w:t xml:space="preserve"> recipients</w:t>
      </w:r>
      <w:r w:rsidR="00FC617C" w:rsidRPr="00653CBB">
        <w:rPr>
          <w:rFonts w:ascii="Book Antiqua" w:hAnsi="Book Antiqua"/>
          <w:color w:val="000000" w:themeColor="text1"/>
        </w:rPr>
        <w:t xml:space="preserve">. </w:t>
      </w:r>
      <w:r w:rsidR="009403A1" w:rsidRPr="00653CBB">
        <w:rPr>
          <w:rFonts w:ascii="Book Antiqua" w:hAnsi="Book Antiqua"/>
          <w:color w:val="000000" w:themeColor="text1"/>
        </w:rPr>
        <w:t xml:space="preserve">Our results show that NOACs treatment has no effect on kidney function. Indeed, none of the NOACs used in our study induced changes in creatinine or eGFR levels after treatment. </w:t>
      </w:r>
      <w:r w:rsidR="00CC3922" w:rsidRPr="00653CBB">
        <w:rPr>
          <w:rFonts w:ascii="Book Antiqua" w:hAnsi="Book Antiqua"/>
          <w:color w:val="000000" w:themeColor="text1"/>
        </w:rPr>
        <w:t>A</w:t>
      </w:r>
      <w:r w:rsidR="00FC617C" w:rsidRPr="00653CBB">
        <w:rPr>
          <w:rFonts w:ascii="Book Antiqua" w:hAnsi="Book Antiqua"/>
          <w:color w:val="000000" w:themeColor="text1"/>
        </w:rPr>
        <w:t xml:space="preserve"> </w:t>
      </w:r>
      <w:r w:rsidR="00CC3922" w:rsidRPr="00653CBB">
        <w:rPr>
          <w:rFonts w:ascii="Book Antiqua" w:hAnsi="Book Antiqua"/>
          <w:color w:val="000000" w:themeColor="text1"/>
        </w:rPr>
        <w:t>previous</w:t>
      </w:r>
      <w:r w:rsidR="00FC617C" w:rsidRPr="00653CBB">
        <w:rPr>
          <w:rFonts w:ascii="Book Antiqua" w:hAnsi="Book Antiqua"/>
          <w:color w:val="000000" w:themeColor="text1"/>
        </w:rPr>
        <w:t xml:space="preserve"> study </w:t>
      </w:r>
      <w:r w:rsidR="00CC3922" w:rsidRPr="00653CBB">
        <w:rPr>
          <w:rFonts w:ascii="Book Antiqua" w:hAnsi="Book Antiqua"/>
          <w:color w:val="000000" w:themeColor="text1"/>
        </w:rPr>
        <w:t>on</w:t>
      </w:r>
      <w:r w:rsidR="00FC617C" w:rsidRPr="00653CBB">
        <w:rPr>
          <w:rFonts w:ascii="Book Antiqua" w:hAnsi="Book Antiqua"/>
          <w:color w:val="000000" w:themeColor="text1"/>
        </w:rPr>
        <w:t xml:space="preserve"> lungs and heart transplantation suggested that NOACs can interact with </w:t>
      </w:r>
      <w:proofErr w:type="gramStart"/>
      <w:r w:rsidR="00FC617C" w:rsidRPr="00653CBB">
        <w:rPr>
          <w:rFonts w:ascii="Book Antiqua" w:hAnsi="Book Antiqua"/>
          <w:color w:val="000000" w:themeColor="text1"/>
        </w:rPr>
        <w:t>CNIs</w:t>
      </w:r>
      <w:r w:rsidR="00D2684A" w:rsidRPr="00653CBB">
        <w:rPr>
          <w:rFonts w:ascii="Book Antiqua" w:hAnsi="Book Antiqua"/>
          <w:color w:val="000000" w:themeColor="text1"/>
          <w:vertAlign w:val="superscript"/>
        </w:rPr>
        <w:t>[</w:t>
      </w:r>
      <w:proofErr w:type="gramEnd"/>
      <w:r w:rsidR="00D2684A" w:rsidRPr="00653CBB">
        <w:rPr>
          <w:rFonts w:ascii="Book Antiqua" w:hAnsi="Book Antiqua"/>
          <w:color w:val="000000" w:themeColor="text1"/>
          <w:vertAlign w:val="superscript"/>
        </w:rPr>
        <w:t>9]</w:t>
      </w:r>
      <w:r w:rsidR="00F562FA" w:rsidRPr="00653CBB">
        <w:rPr>
          <w:rFonts w:ascii="Book Antiqua" w:hAnsi="Book Antiqua"/>
          <w:color w:val="000000" w:themeColor="text1"/>
        </w:rPr>
        <w:t>.</w:t>
      </w:r>
      <w:r w:rsidR="00BC1704" w:rsidRPr="00653CBB">
        <w:rPr>
          <w:rFonts w:ascii="Book Antiqua" w:hAnsi="Book Antiqua"/>
          <w:color w:val="000000" w:themeColor="text1"/>
        </w:rPr>
        <w:t xml:space="preserve"> Moreover,</w:t>
      </w:r>
      <w:r w:rsidR="00BC1704" w:rsidRPr="00AE31B3">
        <w:rPr>
          <w:rFonts w:ascii="Book Antiqua" w:hAnsi="Book Antiqua"/>
          <w:bCs/>
          <w:color w:val="000000" w:themeColor="text1"/>
        </w:rPr>
        <w:t xml:space="preserve"> </w:t>
      </w:r>
      <w:proofErr w:type="spellStart"/>
      <w:r w:rsidR="00AE31B3" w:rsidRPr="004663F1">
        <w:rPr>
          <w:rFonts w:ascii="Book Antiqua" w:hAnsi="Book Antiqua"/>
          <w:bCs/>
          <w:color w:val="000000" w:themeColor="text1"/>
        </w:rPr>
        <w:t>Wannhoff</w:t>
      </w:r>
      <w:proofErr w:type="spellEnd"/>
      <w:r w:rsidR="00AE31B3" w:rsidRPr="00AE31B3">
        <w:rPr>
          <w:rFonts w:ascii="Book Antiqua" w:hAnsi="Book Antiqua"/>
          <w:i/>
          <w:color w:val="000000" w:themeColor="text1"/>
        </w:rPr>
        <w:t xml:space="preserve"> </w:t>
      </w:r>
      <w:r w:rsidR="00BC1704" w:rsidRPr="00653CBB">
        <w:rPr>
          <w:rFonts w:ascii="Book Antiqua" w:hAnsi="Book Antiqua"/>
          <w:i/>
          <w:color w:val="000000" w:themeColor="text1"/>
        </w:rPr>
        <w:t xml:space="preserve">et </w:t>
      </w:r>
      <w:proofErr w:type="gramStart"/>
      <w:r w:rsidR="00BC1704" w:rsidRPr="00653CBB">
        <w:rPr>
          <w:rFonts w:ascii="Book Antiqua" w:hAnsi="Book Antiqua"/>
          <w:i/>
          <w:color w:val="000000" w:themeColor="text1"/>
        </w:rPr>
        <w:t>al</w:t>
      </w:r>
      <w:r w:rsidR="00D2684A" w:rsidRPr="00653CBB">
        <w:rPr>
          <w:rFonts w:ascii="Book Antiqua" w:hAnsi="Book Antiqua"/>
          <w:color w:val="000000" w:themeColor="text1"/>
          <w:vertAlign w:val="superscript"/>
        </w:rPr>
        <w:t>[</w:t>
      </w:r>
      <w:proofErr w:type="gramEnd"/>
      <w:r w:rsidR="00AE31B3">
        <w:rPr>
          <w:rFonts w:ascii="Book Antiqua" w:hAnsi="Book Antiqua"/>
          <w:color w:val="000000" w:themeColor="text1"/>
          <w:vertAlign w:val="superscript"/>
        </w:rPr>
        <w:t>11</w:t>
      </w:r>
      <w:r w:rsidR="00D2684A" w:rsidRPr="00653CBB">
        <w:rPr>
          <w:rFonts w:ascii="Book Antiqua" w:hAnsi="Book Antiqua"/>
          <w:color w:val="000000" w:themeColor="text1"/>
          <w:vertAlign w:val="superscript"/>
        </w:rPr>
        <w:t>]</w:t>
      </w:r>
      <w:r w:rsidR="00D2684A" w:rsidRPr="00653CBB">
        <w:rPr>
          <w:rFonts w:ascii="Book Antiqua" w:hAnsi="Book Antiqua"/>
          <w:color w:val="000000" w:themeColor="text1"/>
        </w:rPr>
        <w:t xml:space="preserve"> </w:t>
      </w:r>
      <w:r w:rsidR="00BC1704" w:rsidRPr="00653CBB">
        <w:rPr>
          <w:rFonts w:ascii="Book Antiqua" w:hAnsi="Book Antiqua"/>
          <w:i/>
          <w:color w:val="000000" w:themeColor="text1"/>
        </w:rPr>
        <w:t xml:space="preserve"> </w:t>
      </w:r>
      <w:r w:rsidR="00BC1704" w:rsidRPr="00653CBB">
        <w:rPr>
          <w:rFonts w:ascii="Book Antiqua" w:hAnsi="Book Antiqua"/>
          <w:color w:val="000000" w:themeColor="text1"/>
        </w:rPr>
        <w:t xml:space="preserve">suggested that </w:t>
      </w:r>
      <w:r w:rsidR="00F562FA" w:rsidRPr="00653CBB">
        <w:rPr>
          <w:rFonts w:ascii="Book Antiqua" w:hAnsi="Book Antiqua"/>
          <w:color w:val="000000" w:themeColor="text1"/>
        </w:rPr>
        <w:t>c</w:t>
      </w:r>
      <w:r w:rsidR="00BC1704" w:rsidRPr="00653CBB">
        <w:rPr>
          <w:rFonts w:ascii="Book Antiqua" w:hAnsi="Book Antiqua"/>
          <w:color w:val="000000" w:themeColor="text1"/>
        </w:rPr>
        <w:t>yclosporine has</w:t>
      </w:r>
      <w:r w:rsidR="00BC2C0E" w:rsidRPr="00653CBB">
        <w:rPr>
          <w:rFonts w:ascii="Book Antiqua" w:hAnsi="Book Antiqua"/>
          <w:color w:val="000000" w:themeColor="text1"/>
        </w:rPr>
        <w:t xml:space="preserve"> a higher</w:t>
      </w:r>
      <w:r w:rsidR="00812CE4" w:rsidRPr="00653CBB">
        <w:rPr>
          <w:rFonts w:ascii="Book Antiqua" w:hAnsi="Book Antiqua"/>
          <w:color w:val="000000" w:themeColor="text1"/>
        </w:rPr>
        <w:t xml:space="preserve"> rate of drug interaction with </w:t>
      </w:r>
      <w:r w:rsidR="00F562FA" w:rsidRPr="00653CBB">
        <w:rPr>
          <w:rFonts w:ascii="Book Antiqua" w:hAnsi="Book Antiqua"/>
          <w:color w:val="000000" w:themeColor="text1"/>
        </w:rPr>
        <w:t>r</w:t>
      </w:r>
      <w:r w:rsidR="00812CE4" w:rsidRPr="00653CBB">
        <w:rPr>
          <w:rFonts w:ascii="Book Antiqua" w:hAnsi="Book Antiqua"/>
          <w:color w:val="000000" w:themeColor="text1"/>
        </w:rPr>
        <w:t>ivaroxaban in an</w:t>
      </w:r>
      <w:r w:rsidR="00BC2C0E" w:rsidRPr="00653CBB">
        <w:rPr>
          <w:rFonts w:ascii="Book Antiqua" w:hAnsi="Book Antiqua"/>
          <w:color w:val="000000" w:themeColor="text1"/>
        </w:rPr>
        <w:t>ot</w:t>
      </w:r>
      <w:r w:rsidR="00CC3922" w:rsidRPr="00653CBB">
        <w:rPr>
          <w:rFonts w:ascii="Book Antiqua" w:hAnsi="Book Antiqua"/>
          <w:color w:val="000000" w:themeColor="text1"/>
        </w:rPr>
        <w:t>her liver transplantation study</w:t>
      </w:r>
      <w:r w:rsidR="00F562FA" w:rsidRPr="00653CBB">
        <w:rPr>
          <w:rFonts w:ascii="Book Antiqua" w:hAnsi="Book Antiqua"/>
          <w:color w:val="000000" w:themeColor="text1"/>
        </w:rPr>
        <w:t>.</w:t>
      </w:r>
      <w:r w:rsidR="00BC1704" w:rsidRPr="00653CBB">
        <w:rPr>
          <w:rFonts w:ascii="Book Antiqua" w:hAnsi="Book Antiqua"/>
          <w:color w:val="000000" w:themeColor="text1"/>
        </w:rPr>
        <w:t xml:space="preserve"> </w:t>
      </w:r>
      <w:r w:rsidR="005C4318" w:rsidRPr="00653CBB">
        <w:rPr>
          <w:rFonts w:ascii="Book Antiqua" w:hAnsi="Book Antiqua"/>
          <w:color w:val="000000" w:themeColor="text1"/>
        </w:rPr>
        <w:t>On the other hand</w:t>
      </w:r>
      <w:r w:rsidR="00BC1704" w:rsidRPr="00653CBB">
        <w:rPr>
          <w:rFonts w:ascii="Book Antiqua" w:hAnsi="Book Antiqua"/>
          <w:color w:val="000000" w:themeColor="text1"/>
        </w:rPr>
        <w:t xml:space="preserve">, </w:t>
      </w:r>
      <w:bookmarkStart w:id="40" w:name="_GoBack"/>
      <w:proofErr w:type="spellStart"/>
      <w:r w:rsidR="00BC1704" w:rsidRPr="00653CBB">
        <w:rPr>
          <w:rFonts w:ascii="Book Antiqua" w:hAnsi="Book Antiqua"/>
          <w:color w:val="000000" w:themeColor="text1"/>
        </w:rPr>
        <w:t>Vanhove</w:t>
      </w:r>
      <w:proofErr w:type="spellEnd"/>
      <w:r w:rsidR="00BC1704" w:rsidRPr="00653CBB">
        <w:rPr>
          <w:rFonts w:ascii="Book Antiqua" w:hAnsi="Book Antiqua"/>
          <w:color w:val="000000" w:themeColor="text1"/>
        </w:rPr>
        <w:t xml:space="preserve"> </w:t>
      </w:r>
      <w:bookmarkEnd w:id="40"/>
      <w:r w:rsidR="00BC1704" w:rsidRPr="00653CBB">
        <w:rPr>
          <w:rFonts w:ascii="Book Antiqua" w:hAnsi="Book Antiqua"/>
          <w:i/>
          <w:color w:val="000000" w:themeColor="text1"/>
        </w:rPr>
        <w:t xml:space="preserve">et </w:t>
      </w:r>
      <w:proofErr w:type="gramStart"/>
      <w:r w:rsidR="00BC1704" w:rsidRPr="00653CBB">
        <w:rPr>
          <w:rFonts w:ascii="Book Antiqua" w:hAnsi="Book Antiqua"/>
          <w:i/>
          <w:color w:val="000000" w:themeColor="text1"/>
        </w:rPr>
        <w:t>al</w:t>
      </w:r>
      <w:r w:rsidR="00D2684A" w:rsidRPr="00653CBB">
        <w:rPr>
          <w:rFonts w:ascii="Book Antiqua" w:hAnsi="Book Antiqua"/>
          <w:color w:val="000000" w:themeColor="text1"/>
          <w:vertAlign w:val="superscript"/>
        </w:rPr>
        <w:t>[</w:t>
      </w:r>
      <w:proofErr w:type="gramEnd"/>
      <w:r w:rsidR="00D2684A" w:rsidRPr="00653CBB">
        <w:rPr>
          <w:rFonts w:ascii="Book Antiqua" w:hAnsi="Book Antiqua"/>
          <w:color w:val="000000" w:themeColor="text1"/>
          <w:vertAlign w:val="superscript"/>
        </w:rPr>
        <w:t>12]</w:t>
      </w:r>
      <w:r w:rsidR="00D2684A" w:rsidRPr="00653CBB">
        <w:rPr>
          <w:rFonts w:ascii="Book Antiqua" w:hAnsi="Book Antiqua"/>
          <w:color w:val="000000" w:themeColor="text1"/>
        </w:rPr>
        <w:t xml:space="preserve"> </w:t>
      </w:r>
      <w:r w:rsidR="00BC1704" w:rsidRPr="00653CBB">
        <w:rPr>
          <w:rFonts w:ascii="Book Antiqua" w:hAnsi="Book Antiqua"/>
          <w:color w:val="000000" w:themeColor="text1"/>
        </w:rPr>
        <w:t xml:space="preserve"> reported similar</w:t>
      </w:r>
      <w:r w:rsidR="00B53F80" w:rsidRPr="00653CBB">
        <w:rPr>
          <w:rFonts w:ascii="Book Antiqua" w:hAnsi="Book Antiqua"/>
          <w:color w:val="000000" w:themeColor="text1"/>
        </w:rPr>
        <w:t>, but clinically insignificant (</w:t>
      </w:r>
      <w:r w:rsidR="00BC1704" w:rsidRPr="00653CBB">
        <w:rPr>
          <w:rFonts w:ascii="Book Antiqua" w:hAnsi="Book Antiqua"/>
          <w:color w:val="000000" w:themeColor="text1"/>
        </w:rPr>
        <w:t>&lt;</w:t>
      </w:r>
      <w:r w:rsidR="00D2684A">
        <w:rPr>
          <w:rFonts w:ascii="Book Antiqua" w:hAnsi="Book Antiqua"/>
          <w:color w:val="000000" w:themeColor="text1"/>
        </w:rPr>
        <w:t xml:space="preserve"> </w:t>
      </w:r>
      <w:r w:rsidR="00BC1704" w:rsidRPr="00653CBB">
        <w:rPr>
          <w:rFonts w:ascii="Book Antiqua" w:hAnsi="Book Antiqua"/>
          <w:color w:val="000000" w:themeColor="text1"/>
        </w:rPr>
        <w:t>20% change</w:t>
      </w:r>
      <w:r w:rsidR="00B53F80" w:rsidRPr="00653CBB">
        <w:rPr>
          <w:rFonts w:ascii="Book Antiqua" w:hAnsi="Book Antiqua"/>
          <w:color w:val="000000" w:themeColor="text1"/>
        </w:rPr>
        <w:t>),</w:t>
      </w:r>
      <w:r w:rsidR="00BC1704" w:rsidRPr="00653CBB">
        <w:rPr>
          <w:rFonts w:ascii="Book Antiqua" w:hAnsi="Book Antiqua"/>
          <w:color w:val="000000" w:themeColor="text1"/>
        </w:rPr>
        <w:t xml:space="preserve"> interaction that didn’t warrant CNI dose adjustments</w:t>
      </w:r>
      <w:r w:rsidR="00F562FA" w:rsidRPr="00653CBB">
        <w:rPr>
          <w:rFonts w:ascii="Book Antiqua" w:hAnsi="Book Antiqua"/>
          <w:color w:val="000000" w:themeColor="text1"/>
        </w:rPr>
        <w:t xml:space="preserve"> in transplant recipients.</w:t>
      </w:r>
      <w:r w:rsidR="00BC1704" w:rsidRPr="00653CBB">
        <w:rPr>
          <w:rFonts w:ascii="Book Antiqua" w:hAnsi="Book Antiqua"/>
          <w:color w:val="000000" w:themeColor="text1"/>
        </w:rPr>
        <w:t xml:space="preserve"> </w:t>
      </w:r>
    </w:p>
    <w:p w14:paraId="199180EA" w14:textId="55013A98" w:rsidR="006C3D21" w:rsidRPr="00653CBB" w:rsidRDefault="00BC1704" w:rsidP="00D2684A">
      <w:pPr>
        <w:ind w:firstLineChars="100" w:firstLine="240"/>
        <w:rPr>
          <w:rFonts w:ascii="Book Antiqua" w:hAnsi="Book Antiqua"/>
          <w:color w:val="000000" w:themeColor="text1"/>
        </w:rPr>
      </w:pPr>
      <w:r w:rsidRPr="00653CBB">
        <w:rPr>
          <w:rFonts w:ascii="Book Antiqua" w:hAnsi="Book Antiqua"/>
          <w:color w:val="000000" w:themeColor="text1"/>
        </w:rPr>
        <w:t xml:space="preserve">In our study, we didn’t report any thromboembolic event in any of </w:t>
      </w:r>
      <w:r w:rsidR="005C4318" w:rsidRPr="00653CBB">
        <w:rPr>
          <w:rFonts w:ascii="Book Antiqua" w:hAnsi="Book Antiqua"/>
          <w:color w:val="000000" w:themeColor="text1"/>
        </w:rPr>
        <w:t>the</w:t>
      </w:r>
      <w:r w:rsidRPr="00653CBB">
        <w:rPr>
          <w:rFonts w:ascii="Book Antiqua" w:hAnsi="Book Antiqua"/>
          <w:color w:val="000000" w:themeColor="text1"/>
        </w:rPr>
        <w:t xml:space="preserve"> patients after CNI initiation. This might suggest NOACs are as effective in kidney transplantation population as the general population. </w:t>
      </w:r>
      <w:r w:rsidR="00F562FA" w:rsidRPr="00653CBB">
        <w:rPr>
          <w:rFonts w:ascii="Book Antiqua" w:hAnsi="Book Antiqua"/>
          <w:color w:val="000000" w:themeColor="text1"/>
        </w:rPr>
        <w:t>Also, we had a</w:t>
      </w:r>
      <w:r w:rsidRPr="00653CBB">
        <w:rPr>
          <w:rFonts w:ascii="Book Antiqua" w:hAnsi="Book Antiqua"/>
          <w:color w:val="000000" w:themeColor="text1"/>
        </w:rPr>
        <w:t xml:space="preserve"> few bleedin</w:t>
      </w:r>
      <w:r w:rsidR="005833FA" w:rsidRPr="00653CBB">
        <w:rPr>
          <w:rFonts w:ascii="Book Antiqua" w:hAnsi="Book Antiqua"/>
          <w:color w:val="000000" w:themeColor="text1"/>
        </w:rPr>
        <w:t xml:space="preserve">g events </w:t>
      </w:r>
      <w:r w:rsidR="00A84D4F" w:rsidRPr="00653CBB">
        <w:rPr>
          <w:rFonts w:ascii="Book Antiqua" w:hAnsi="Book Antiqua"/>
          <w:color w:val="000000" w:themeColor="text1"/>
        </w:rPr>
        <w:t>with low doses (2.5</w:t>
      </w:r>
      <w:r w:rsidR="00D2684A">
        <w:rPr>
          <w:rFonts w:ascii="Book Antiqua" w:hAnsi="Book Antiqua"/>
          <w:color w:val="000000" w:themeColor="text1"/>
        </w:rPr>
        <w:t xml:space="preserve"> </w:t>
      </w:r>
      <w:r w:rsidR="00A84D4F" w:rsidRPr="00653CBB">
        <w:rPr>
          <w:rFonts w:ascii="Book Antiqua" w:hAnsi="Book Antiqua"/>
          <w:color w:val="000000" w:themeColor="text1"/>
        </w:rPr>
        <w:t xml:space="preserve">mg twice daily) of apixaban and </w:t>
      </w:r>
      <w:r w:rsidR="0017766E" w:rsidRPr="00653CBB">
        <w:rPr>
          <w:rFonts w:ascii="Book Antiqua" w:hAnsi="Book Antiqua"/>
          <w:color w:val="000000" w:themeColor="text1"/>
        </w:rPr>
        <w:t xml:space="preserve">a </w:t>
      </w:r>
      <w:r w:rsidR="00A84D4F" w:rsidRPr="00653CBB">
        <w:rPr>
          <w:rFonts w:ascii="Book Antiqua" w:hAnsi="Book Antiqua"/>
          <w:color w:val="000000" w:themeColor="text1"/>
        </w:rPr>
        <w:t>moderate dose (15</w:t>
      </w:r>
      <w:r w:rsidR="00D2684A">
        <w:rPr>
          <w:rFonts w:ascii="Book Antiqua" w:hAnsi="Book Antiqua"/>
          <w:color w:val="000000" w:themeColor="text1"/>
        </w:rPr>
        <w:t xml:space="preserve"> </w:t>
      </w:r>
      <w:r w:rsidR="00A84D4F" w:rsidRPr="00653CBB">
        <w:rPr>
          <w:rFonts w:ascii="Book Antiqua" w:hAnsi="Book Antiqua"/>
          <w:color w:val="000000" w:themeColor="text1"/>
        </w:rPr>
        <w:t>mg daily) of rivaroxaban</w:t>
      </w:r>
      <w:r w:rsidR="005833FA" w:rsidRPr="00653CBB">
        <w:rPr>
          <w:rFonts w:ascii="Book Antiqua" w:hAnsi="Book Antiqua"/>
          <w:color w:val="000000" w:themeColor="text1"/>
        </w:rPr>
        <w:t xml:space="preserve">, which </w:t>
      </w:r>
      <w:r w:rsidRPr="00653CBB">
        <w:rPr>
          <w:rFonts w:ascii="Book Antiqua" w:hAnsi="Book Antiqua"/>
          <w:color w:val="000000" w:themeColor="text1"/>
        </w:rPr>
        <w:t>m</w:t>
      </w:r>
      <w:r w:rsidR="005833FA" w:rsidRPr="00653CBB">
        <w:rPr>
          <w:rFonts w:ascii="Book Antiqua" w:hAnsi="Book Antiqua"/>
          <w:color w:val="000000" w:themeColor="text1"/>
        </w:rPr>
        <w:t>ay</w:t>
      </w:r>
      <w:r w:rsidRPr="00653CBB">
        <w:rPr>
          <w:rFonts w:ascii="Book Antiqua" w:hAnsi="Book Antiqua"/>
          <w:color w:val="000000" w:themeColor="text1"/>
        </w:rPr>
        <w:t xml:space="preserve"> suggest a good safety profile. </w:t>
      </w:r>
      <w:r w:rsidR="00F562FA" w:rsidRPr="00653CBB">
        <w:rPr>
          <w:rFonts w:ascii="Book Antiqua" w:hAnsi="Book Antiqua"/>
          <w:color w:val="000000" w:themeColor="text1"/>
        </w:rPr>
        <w:t>However</w:t>
      </w:r>
      <w:r w:rsidR="00053E6C" w:rsidRPr="00653CBB">
        <w:rPr>
          <w:rFonts w:ascii="Book Antiqua" w:hAnsi="Book Antiqua"/>
          <w:color w:val="000000" w:themeColor="text1"/>
        </w:rPr>
        <w:t>,</w:t>
      </w:r>
      <w:r w:rsidR="00F562FA" w:rsidRPr="00653CBB">
        <w:rPr>
          <w:rFonts w:ascii="Book Antiqua" w:hAnsi="Book Antiqua"/>
          <w:color w:val="000000" w:themeColor="text1"/>
        </w:rPr>
        <w:t xml:space="preserve"> </w:t>
      </w:r>
      <w:r w:rsidR="00053E6C" w:rsidRPr="00653CBB">
        <w:rPr>
          <w:rFonts w:ascii="Book Antiqua" w:hAnsi="Book Antiqua"/>
          <w:color w:val="000000" w:themeColor="text1"/>
        </w:rPr>
        <w:t>t</w:t>
      </w:r>
      <w:r w:rsidR="00F562FA" w:rsidRPr="00653CBB">
        <w:rPr>
          <w:rFonts w:ascii="Book Antiqua" w:hAnsi="Book Antiqua"/>
          <w:color w:val="000000" w:themeColor="text1"/>
        </w:rPr>
        <w:t xml:space="preserve">here is a need to further assess the mechanisms of bleeding in patients exposed to NOACs. </w:t>
      </w:r>
      <w:bookmarkStart w:id="41" w:name="_Hlk19630602"/>
      <w:r w:rsidR="002C758D" w:rsidRPr="00653CBB">
        <w:rPr>
          <w:rFonts w:ascii="Book Antiqua" w:hAnsi="Book Antiqua"/>
          <w:color w:val="000000" w:themeColor="text1"/>
        </w:rPr>
        <w:t>Although our study indicates th</w:t>
      </w:r>
      <w:r w:rsidR="00A84D4F" w:rsidRPr="00653CBB">
        <w:rPr>
          <w:rFonts w:ascii="Book Antiqua" w:hAnsi="Book Antiqua"/>
          <w:color w:val="000000" w:themeColor="text1"/>
        </w:rPr>
        <w:t>at</w:t>
      </w:r>
      <w:r w:rsidR="002C758D" w:rsidRPr="00653CBB">
        <w:rPr>
          <w:rFonts w:ascii="Book Antiqua" w:hAnsi="Book Antiqua"/>
          <w:color w:val="000000" w:themeColor="text1"/>
        </w:rPr>
        <w:t xml:space="preserve"> NOACs may be safe and effective for the prevention and treatment of thromboembolic events</w:t>
      </w:r>
      <w:r w:rsidR="00B45715" w:rsidRPr="00653CBB">
        <w:rPr>
          <w:rFonts w:ascii="Book Antiqua" w:hAnsi="Book Antiqua"/>
          <w:color w:val="000000" w:themeColor="text1"/>
        </w:rPr>
        <w:t xml:space="preserve"> in renal transplant </w:t>
      </w:r>
      <w:r w:rsidR="00B45715" w:rsidRPr="00653CBB">
        <w:rPr>
          <w:rFonts w:ascii="Book Antiqua" w:hAnsi="Book Antiqua"/>
          <w:color w:val="000000" w:themeColor="text1"/>
        </w:rPr>
        <w:lastRenderedPageBreak/>
        <w:t>recipients</w:t>
      </w:r>
      <w:r w:rsidR="002C758D" w:rsidRPr="00653CBB">
        <w:rPr>
          <w:rFonts w:ascii="Book Antiqua" w:hAnsi="Book Antiqua"/>
          <w:color w:val="000000" w:themeColor="text1"/>
        </w:rPr>
        <w:t>, there is a need to highlight some of its important advantages and disadvantages</w:t>
      </w:r>
      <w:r w:rsidR="00A84D4F" w:rsidRPr="00653CBB">
        <w:rPr>
          <w:rFonts w:ascii="Book Antiqua" w:hAnsi="Book Antiqua"/>
          <w:color w:val="000000" w:themeColor="text1"/>
        </w:rPr>
        <w:t xml:space="preserve"> compared to other vitamin K antagonists</w:t>
      </w:r>
      <w:r w:rsidR="002C758D" w:rsidRPr="00653CBB">
        <w:rPr>
          <w:rFonts w:ascii="Book Antiqua" w:hAnsi="Book Antiqua"/>
          <w:color w:val="000000" w:themeColor="text1"/>
        </w:rPr>
        <w:t>. Its major advantages include absence of food interactions, few strong drug interactions, predictable pharmacokinetic and pharmacodynamic</w:t>
      </w:r>
      <w:r w:rsidR="00976BD2" w:rsidRPr="00653CBB">
        <w:rPr>
          <w:rFonts w:ascii="Book Antiqua" w:hAnsi="Book Antiqua"/>
          <w:color w:val="000000" w:themeColor="text1"/>
        </w:rPr>
        <w:t xml:space="preserve"> properties</w:t>
      </w:r>
      <w:r w:rsidR="002C758D" w:rsidRPr="00653CBB">
        <w:rPr>
          <w:rFonts w:ascii="Book Antiqua" w:hAnsi="Book Antiqua"/>
          <w:color w:val="000000" w:themeColor="text1"/>
        </w:rPr>
        <w:t>, a rapid onset and offset of action, a short half-</w:t>
      </w:r>
      <w:r w:rsidR="001B43CD" w:rsidRPr="00653CBB">
        <w:rPr>
          <w:rFonts w:ascii="Book Antiqua" w:hAnsi="Book Antiqua"/>
          <w:color w:val="000000" w:themeColor="text1"/>
        </w:rPr>
        <w:t>life</w:t>
      </w:r>
      <w:r w:rsidR="002C758D" w:rsidRPr="00653CBB">
        <w:rPr>
          <w:rFonts w:ascii="Book Antiqua" w:hAnsi="Book Antiqua"/>
          <w:color w:val="000000" w:themeColor="text1"/>
        </w:rPr>
        <w:t xml:space="preserve">, and the absence of the need for laboratory </w:t>
      </w:r>
      <w:proofErr w:type="gramStart"/>
      <w:r w:rsidR="002C758D" w:rsidRPr="00653CBB">
        <w:rPr>
          <w:rFonts w:ascii="Book Antiqua" w:hAnsi="Book Antiqua"/>
          <w:color w:val="000000" w:themeColor="text1"/>
        </w:rPr>
        <w:t>monitoring</w:t>
      </w:r>
      <w:r w:rsidR="00D2684A" w:rsidRPr="00653CBB">
        <w:rPr>
          <w:rFonts w:ascii="Book Antiqua" w:hAnsi="Book Antiqua"/>
          <w:color w:val="000000" w:themeColor="text1"/>
          <w:vertAlign w:val="superscript"/>
        </w:rPr>
        <w:t>[</w:t>
      </w:r>
      <w:proofErr w:type="gramEnd"/>
      <w:r w:rsidR="00D2684A" w:rsidRPr="00653CBB">
        <w:rPr>
          <w:rFonts w:ascii="Book Antiqua" w:hAnsi="Book Antiqua"/>
          <w:color w:val="000000" w:themeColor="text1"/>
          <w:vertAlign w:val="superscript"/>
        </w:rPr>
        <w:t>13]</w:t>
      </w:r>
      <w:r w:rsidR="001A0F81" w:rsidRPr="00653CBB">
        <w:rPr>
          <w:rFonts w:ascii="Book Antiqua" w:hAnsi="Book Antiqua"/>
          <w:color w:val="000000" w:themeColor="text1"/>
        </w:rPr>
        <w:t>.</w:t>
      </w:r>
      <w:r w:rsidR="002C758D" w:rsidRPr="00653CBB">
        <w:rPr>
          <w:rFonts w:ascii="Book Antiqua" w:hAnsi="Book Antiqua"/>
          <w:color w:val="000000" w:themeColor="text1"/>
        </w:rPr>
        <w:t xml:space="preserve"> </w:t>
      </w:r>
    </w:p>
    <w:p w14:paraId="48710D0C" w14:textId="3DD5B4D3" w:rsidR="00E24C2E" w:rsidRPr="00653CBB" w:rsidRDefault="00976BD2" w:rsidP="00D2684A">
      <w:pPr>
        <w:ind w:firstLineChars="100" w:firstLine="240"/>
        <w:rPr>
          <w:rFonts w:ascii="Book Antiqua" w:hAnsi="Book Antiqua"/>
          <w:color w:val="000000" w:themeColor="text1"/>
        </w:rPr>
      </w:pPr>
      <w:r w:rsidRPr="00653CBB">
        <w:rPr>
          <w:rFonts w:ascii="Book Antiqua" w:hAnsi="Book Antiqua"/>
          <w:color w:val="000000" w:themeColor="text1"/>
        </w:rPr>
        <w:t xml:space="preserve">However, </w:t>
      </w:r>
      <w:r w:rsidR="006C3D21" w:rsidRPr="00653CBB">
        <w:rPr>
          <w:rFonts w:ascii="Book Antiqua" w:hAnsi="Book Antiqua"/>
          <w:color w:val="000000" w:themeColor="text1"/>
        </w:rPr>
        <w:t>pharmacokinetic</w:t>
      </w:r>
      <w:r w:rsidR="008B2690" w:rsidRPr="00653CBB">
        <w:rPr>
          <w:rFonts w:ascii="Book Antiqua" w:hAnsi="Book Antiqua"/>
          <w:color w:val="000000" w:themeColor="text1"/>
        </w:rPr>
        <w:t xml:space="preserve"> and </w:t>
      </w:r>
      <w:r w:rsidR="006C3D21" w:rsidRPr="00653CBB">
        <w:rPr>
          <w:rFonts w:ascii="Book Antiqua" w:hAnsi="Book Antiqua"/>
          <w:color w:val="000000" w:themeColor="text1"/>
        </w:rPr>
        <w:t>pharmacodynamic studies show</w:t>
      </w:r>
      <w:r w:rsidR="0069400F" w:rsidRPr="00653CBB">
        <w:rPr>
          <w:rFonts w:ascii="Book Antiqua" w:hAnsi="Book Antiqua"/>
          <w:color w:val="000000" w:themeColor="text1"/>
        </w:rPr>
        <w:t xml:space="preserve"> that</w:t>
      </w:r>
      <w:r w:rsidR="006C3D21" w:rsidRPr="00653CBB">
        <w:rPr>
          <w:rFonts w:ascii="Book Antiqua" w:hAnsi="Book Antiqua"/>
          <w:color w:val="000000" w:themeColor="text1"/>
        </w:rPr>
        <w:t xml:space="preserve"> NOACs elimination </w:t>
      </w:r>
      <w:r w:rsidR="0069400F" w:rsidRPr="00653CBB">
        <w:rPr>
          <w:rFonts w:ascii="Book Antiqua" w:hAnsi="Book Antiqua"/>
          <w:color w:val="000000" w:themeColor="text1"/>
        </w:rPr>
        <w:t>is</w:t>
      </w:r>
      <w:r w:rsidR="006C3D21" w:rsidRPr="00653CBB">
        <w:rPr>
          <w:rFonts w:ascii="Book Antiqua" w:hAnsi="Book Antiqua"/>
          <w:color w:val="000000" w:themeColor="text1"/>
        </w:rPr>
        <w:t xml:space="preserve"> dependent on renal clearance to varying extents; but compared with vitamin K antagonists, the efficacy and safety of the NOACs is preserved in patients with moderate renal </w:t>
      </w:r>
      <w:proofErr w:type="gramStart"/>
      <w:r w:rsidR="006C3D21" w:rsidRPr="00653CBB">
        <w:rPr>
          <w:rFonts w:ascii="Book Antiqua" w:hAnsi="Book Antiqua"/>
          <w:color w:val="000000" w:themeColor="text1"/>
        </w:rPr>
        <w:t>impairment</w:t>
      </w:r>
      <w:r w:rsidR="00D2684A" w:rsidRPr="00653CBB">
        <w:rPr>
          <w:rFonts w:ascii="Book Antiqua" w:hAnsi="Book Antiqua"/>
          <w:color w:val="000000" w:themeColor="text1"/>
          <w:vertAlign w:val="superscript"/>
        </w:rPr>
        <w:t>[</w:t>
      </w:r>
      <w:proofErr w:type="gramEnd"/>
      <w:r w:rsidR="00D2684A" w:rsidRPr="00653CBB">
        <w:rPr>
          <w:rFonts w:ascii="Book Antiqua" w:hAnsi="Book Antiqua"/>
          <w:color w:val="000000" w:themeColor="text1"/>
          <w:vertAlign w:val="superscript"/>
        </w:rPr>
        <w:t>14</w:t>
      </w:r>
      <w:r w:rsidR="00D2684A">
        <w:rPr>
          <w:rFonts w:ascii="Book Antiqua" w:hAnsi="Book Antiqua"/>
          <w:color w:val="000000" w:themeColor="text1"/>
          <w:vertAlign w:val="superscript"/>
        </w:rPr>
        <w:t>,</w:t>
      </w:r>
      <w:r w:rsidR="00D2684A" w:rsidRPr="00653CBB">
        <w:rPr>
          <w:rFonts w:ascii="Book Antiqua" w:hAnsi="Book Antiqua"/>
          <w:color w:val="000000" w:themeColor="text1"/>
          <w:vertAlign w:val="superscript"/>
        </w:rPr>
        <w:t>15]</w:t>
      </w:r>
      <w:r w:rsidR="001A0F81" w:rsidRPr="00653CBB">
        <w:rPr>
          <w:rFonts w:ascii="Book Antiqua" w:hAnsi="Book Antiqua"/>
          <w:color w:val="000000" w:themeColor="text1"/>
        </w:rPr>
        <w:t>.</w:t>
      </w:r>
      <w:r w:rsidR="006C3D21" w:rsidRPr="00653CBB">
        <w:rPr>
          <w:rFonts w:ascii="Book Antiqua" w:hAnsi="Book Antiqua"/>
          <w:color w:val="000000" w:themeColor="text1"/>
        </w:rPr>
        <w:t xml:space="preserve"> T</w:t>
      </w:r>
      <w:r w:rsidRPr="00653CBB">
        <w:rPr>
          <w:rFonts w:ascii="Book Antiqua" w:hAnsi="Book Antiqua"/>
          <w:color w:val="000000" w:themeColor="text1"/>
        </w:rPr>
        <w:t>here is a need to administer NOACs with caution in individuals with severe kidney or hepatic damage particularly the elderly. This is because</w:t>
      </w:r>
      <w:r w:rsidR="00E14FED" w:rsidRPr="00653CBB">
        <w:rPr>
          <w:rFonts w:ascii="Book Antiqua" w:hAnsi="Book Antiqua"/>
          <w:color w:val="000000" w:themeColor="text1"/>
        </w:rPr>
        <w:t xml:space="preserve"> up to 25%, 33% and 80% of apixaban, rivaroxaban and dabigatran, respectively are eliminated through the kidneys as an active </w:t>
      </w:r>
      <w:proofErr w:type="gramStart"/>
      <w:r w:rsidR="00E14FED" w:rsidRPr="00653CBB">
        <w:rPr>
          <w:rFonts w:ascii="Book Antiqua" w:hAnsi="Book Antiqua"/>
          <w:color w:val="000000" w:themeColor="text1"/>
        </w:rPr>
        <w:t>drug</w:t>
      </w:r>
      <w:r w:rsidR="00D2684A" w:rsidRPr="00653CBB">
        <w:rPr>
          <w:rFonts w:ascii="Book Antiqua" w:hAnsi="Book Antiqua"/>
          <w:color w:val="000000" w:themeColor="text1"/>
          <w:vertAlign w:val="superscript"/>
        </w:rPr>
        <w:t>[</w:t>
      </w:r>
      <w:proofErr w:type="gramEnd"/>
      <w:r w:rsidR="00D2684A" w:rsidRPr="00653CBB">
        <w:rPr>
          <w:rFonts w:ascii="Book Antiqua" w:hAnsi="Book Antiqua"/>
          <w:color w:val="000000" w:themeColor="text1"/>
          <w:vertAlign w:val="superscript"/>
        </w:rPr>
        <w:t>13-15]</w:t>
      </w:r>
      <w:r w:rsidR="001A0F81" w:rsidRPr="00653CBB">
        <w:rPr>
          <w:rFonts w:ascii="Book Antiqua" w:hAnsi="Book Antiqua"/>
          <w:color w:val="000000" w:themeColor="text1"/>
        </w:rPr>
        <w:t>.</w:t>
      </w:r>
      <w:r w:rsidR="00A84D4F" w:rsidRPr="00653CBB">
        <w:rPr>
          <w:rFonts w:ascii="Book Antiqua" w:hAnsi="Book Antiqua"/>
          <w:color w:val="000000" w:themeColor="text1"/>
        </w:rPr>
        <w:t xml:space="preserve"> In severe renal or hepatic damage, the elimination of the drug may be affected requiring adjustments</w:t>
      </w:r>
      <w:r w:rsidR="00D5322A" w:rsidRPr="00653CBB">
        <w:rPr>
          <w:rFonts w:ascii="Book Antiqua" w:hAnsi="Book Antiqua"/>
          <w:color w:val="000000" w:themeColor="text1"/>
        </w:rPr>
        <w:t xml:space="preserve"> in the dosing of the NOAC agent.</w:t>
      </w:r>
      <w:r w:rsidR="006C3D21" w:rsidRPr="00653CBB">
        <w:rPr>
          <w:rFonts w:ascii="Book Antiqua" w:hAnsi="Book Antiqua"/>
          <w:color w:val="000000" w:themeColor="text1"/>
        </w:rPr>
        <w:t xml:space="preserve"> </w:t>
      </w:r>
    </w:p>
    <w:p w14:paraId="5D48B504" w14:textId="2D56B749" w:rsidR="002C758D" w:rsidRPr="00653CBB" w:rsidRDefault="00E24C2E" w:rsidP="00D2684A">
      <w:pPr>
        <w:ind w:firstLineChars="100" w:firstLine="240"/>
        <w:rPr>
          <w:rFonts w:ascii="Book Antiqua" w:hAnsi="Book Antiqua"/>
          <w:color w:val="000000" w:themeColor="text1"/>
          <w:vertAlign w:val="superscript"/>
        </w:rPr>
      </w:pPr>
      <w:r w:rsidRPr="00653CBB">
        <w:rPr>
          <w:rFonts w:ascii="Book Antiqua" w:hAnsi="Book Antiqua"/>
          <w:color w:val="000000" w:themeColor="text1"/>
        </w:rPr>
        <w:t>O</w:t>
      </w:r>
      <w:r w:rsidR="006C3D21" w:rsidRPr="00653CBB">
        <w:rPr>
          <w:rFonts w:ascii="Book Antiqua" w:hAnsi="Book Antiqua"/>
          <w:color w:val="000000" w:themeColor="text1"/>
        </w:rPr>
        <w:t xml:space="preserve">ur analysis only included </w:t>
      </w:r>
      <w:r w:rsidRPr="00653CBB">
        <w:rPr>
          <w:rFonts w:ascii="Book Antiqua" w:hAnsi="Book Antiqua"/>
          <w:color w:val="000000" w:themeColor="text1"/>
        </w:rPr>
        <w:t xml:space="preserve">renal transplant </w:t>
      </w:r>
      <w:bookmarkStart w:id="42" w:name="_Hlk19630445"/>
      <w:r w:rsidR="009C0FA0" w:rsidRPr="00653CBB">
        <w:rPr>
          <w:rFonts w:ascii="Book Antiqua" w:hAnsi="Book Antiqua"/>
          <w:color w:val="000000" w:themeColor="text1"/>
        </w:rPr>
        <w:t>recipients</w:t>
      </w:r>
      <w:bookmarkEnd w:id="42"/>
      <w:r w:rsidR="006C3D21" w:rsidRPr="00653CBB">
        <w:rPr>
          <w:rFonts w:ascii="Book Antiqua" w:hAnsi="Book Antiqua"/>
          <w:color w:val="000000" w:themeColor="text1"/>
        </w:rPr>
        <w:t xml:space="preserve"> with an eGFR of &gt;</w:t>
      </w:r>
      <w:r w:rsidR="00D2684A">
        <w:rPr>
          <w:rFonts w:ascii="Book Antiqua" w:hAnsi="Book Antiqua"/>
          <w:color w:val="000000" w:themeColor="text1"/>
        </w:rPr>
        <w:t xml:space="preserve"> </w:t>
      </w:r>
      <w:r w:rsidR="006C3D21" w:rsidRPr="00653CBB">
        <w:rPr>
          <w:rFonts w:ascii="Book Antiqua" w:hAnsi="Book Antiqua"/>
          <w:color w:val="000000" w:themeColor="text1"/>
        </w:rPr>
        <w:t>54 m</w:t>
      </w:r>
      <w:r w:rsidR="00D2684A" w:rsidRPr="00653CBB">
        <w:rPr>
          <w:rFonts w:ascii="Book Antiqua" w:hAnsi="Book Antiqua"/>
          <w:color w:val="000000" w:themeColor="text1"/>
        </w:rPr>
        <w:t>L</w:t>
      </w:r>
      <w:r w:rsidR="006C3D21" w:rsidRPr="00653CBB">
        <w:rPr>
          <w:rFonts w:ascii="Book Antiqua" w:hAnsi="Book Antiqua"/>
          <w:color w:val="000000" w:themeColor="text1"/>
        </w:rPr>
        <w:t>/min/1.73</w:t>
      </w:r>
      <w:r w:rsidR="00D2684A">
        <w:rPr>
          <w:rFonts w:ascii="Book Antiqua" w:hAnsi="Book Antiqua"/>
          <w:color w:val="000000" w:themeColor="text1"/>
        </w:rPr>
        <w:t xml:space="preserve"> </w:t>
      </w:r>
      <w:r w:rsidR="006C3D21" w:rsidRPr="00653CBB">
        <w:rPr>
          <w:rFonts w:ascii="Book Antiqua" w:hAnsi="Book Antiqua"/>
          <w:color w:val="000000" w:themeColor="text1"/>
        </w:rPr>
        <w:t>m</w:t>
      </w:r>
      <w:r w:rsidR="006C3D21" w:rsidRPr="00D2684A">
        <w:rPr>
          <w:rFonts w:ascii="Book Antiqua" w:hAnsi="Book Antiqua"/>
          <w:color w:val="000000" w:themeColor="text1"/>
          <w:vertAlign w:val="superscript"/>
        </w:rPr>
        <w:t>2</w:t>
      </w:r>
      <w:r w:rsidR="006C3D21" w:rsidRPr="00653CBB">
        <w:rPr>
          <w:rFonts w:ascii="Book Antiqua" w:hAnsi="Book Antiqua"/>
          <w:color w:val="000000" w:themeColor="text1"/>
        </w:rPr>
        <w:t xml:space="preserve">. Therefore, dosage adaptation </w:t>
      </w:r>
      <w:r w:rsidRPr="00653CBB">
        <w:rPr>
          <w:rFonts w:ascii="Book Antiqua" w:hAnsi="Book Antiqua"/>
          <w:color w:val="000000" w:themeColor="text1"/>
        </w:rPr>
        <w:t xml:space="preserve">of the </w:t>
      </w:r>
      <w:r w:rsidR="006C3D21" w:rsidRPr="00653CBB">
        <w:rPr>
          <w:rFonts w:ascii="Book Antiqua" w:hAnsi="Book Antiqua"/>
          <w:color w:val="000000" w:themeColor="text1"/>
        </w:rPr>
        <w:t>NOACs should ideally not be necessary.</w:t>
      </w:r>
      <w:r w:rsidRPr="00653CBB">
        <w:rPr>
          <w:rFonts w:ascii="Book Antiqua" w:hAnsi="Book Antiqua"/>
          <w:color w:val="000000" w:themeColor="text1"/>
        </w:rPr>
        <w:t xml:space="preserve"> However, considering the very limited or no prior experience in the use of NOACs in kidney transplant recipients (with/without renal impairment), doses of NOACs were administered to the patients in this study using the Health Canada dosing algorithm for each of the NOACs according to renal function and clinical status of the patients</w:t>
      </w:r>
      <w:r w:rsidR="00D2684A" w:rsidRPr="00653CBB">
        <w:rPr>
          <w:rFonts w:ascii="Book Antiqua" w:hAnsi="Book Antiqua"/>
          <w:color w:val="000000" w:themeColor="text1"/>
          <w:vertAlign w:val="superscript"/>
        </w:rPr>
        <w:t>[14,16]</w:t>
      </w:r>
      <w:r w:rsidR="001A0F81" w:rsidRPr="00653CBB">
        <w:rPr>
          <w:rFonts w:ascii="Book Antiqua" w:hAnsi="Book Antiqua"/>
          <w:color w:val="000000" w:themeColor="text1"/>
        </w:rPr>
        <w:t>.</w:t>
      </w:r>
      <w:r w:rsidR="006C3D21" w:rsidRPr="00653CBB">
        <w:rPr>
          <w:rFonts w:ascii="Book Antiqua" w:hAnsi="Book Antiqua"/>
          <w:color w:val="000000" w:themeColor="text1"/>
        </w:rPr>
        <w:t xml:space="preserve"> Thus, the effectiveness of NOACs observed</w:t>
      </w:r>
      <w:r w:rsidRPr="00653CBB">
        <w:rPr>
          <w:rFonts w:ascii="Book Antiqua" w:hAnsi="Book Antiqua"/>
          <w:color w:val="000000" w:themeColor="text1"/>
        </w:rPr>
        <w:t xml:space="preserve"> in</w:t>
      </w:r>
      <w:r w:rsidR="006C3D21" w:rsidRPr="00653CBB">
        <w:rPr>
          <w:rFonts w:ascii="Book Antiqua" w:hAnsi="Book Antiqua"/>
          <w:color w:val="000000" w:themeColor="text1"/>
        </w:rPr>
        <w:t xml:space="preserve"> our data can only be interpreted in the context of </w:t>
      </w:r>
      <w:r w:rsidRPr="00653CBB">
        <w:rPr>
          <w:rFonts w:ascii="Book Antiqua" w:hAnsi="Book Antiqua"/>
          <w:color w:val="000000" w:themeColor="text1"/>
        </w:rPr>
        <w:t>kidney transplant recipients</w:t>
      </w:r>
      <w:r w:rsidR="006C3D21" w:rsidRPr="00653CBB">
        <w:rPr>
          <w:rFonts w:ascii="Book Antiqua" w:hAnsi="Book Antiqua"/>
          <w:color w:val="000000" w:themeColor="text1"/>
        </w:rPr>
        <w:t xml:space="preserve"> with sufficiently preserved renal function.</w:t>
      </w:r>
      <w:r w:rsidR="00DD421D" w:rsidRPr="00653CBB">
        <w:rPr>
          <w:rFonts w:ascii="Book Antiqua" w:hAnsi="Book Antiqua"/>
          <w:color w:val="000000" w:themeColor="text1"/>
        </w:rPr>
        <w:t xml:space="preserve"> Several clinical trials </w:t>
      </w:r>
      <w:bookmarkStart w:id="43" w:name="_Hlk19630542"/>
      <w:r w:rsidR="00DD421D" w:rsidRPr="00653CBB">
        <w:rPr>
          <w:rFonts w:ascii="Book Antiqua" w:hAnsi="Book Antiqua"/>
          <w:color w:val="000000" w:themeColor="text1"/>
        </w:rPr>
        <w:t xml:space="preserve">such </w:t>
      </w:r>
      <w:r w:rsidR="009C0FA0" w:rsidRPr="00653CBB">
        <w:rPr>
          <w:rFonts w:ascii="Book Antiqua" w:hAnsi="Book Antiqua"/>
          <w:color w:val="000000" w:themeColor="text1"/>
        </w:rPr>
        <w:t>as t</w:t>
      </w:r>
      <w:r w:rsidR="00DD421D" w:rsidRPr="00653CBB">
        <w:rPr>
          <w:rFonts w:ascii="Book Antiqua" w:hAnsi="Book Antiqua"/>
          <w:color w:val="000000" w:themeColor="text1"/>
        </w:rPr>
        <w:t xml:space="preserve">he </w:t>
      </w:r>
      <w:r w:rsidR="00935407" w:rsidRPr="00653CBB">
        <w:rPr>
          <w:rFonts w:ascii="Book Antiqua" w:hAnsi="Book Antiqua"/>
          <w:color w:val="000000" w:themeColor="text1"/>
        </w:rPr>
        <w:t>EINSTEIN</w:t>
      </w:r>
      <w:r w:rsidR="001A0F81" w:rsidRPr="00653CBB">
        <w:rPr>
          <w:rFonts w:ascii="Book Antiqua" w:hAnsi="Book Antiqua"/>
          <w:color w:val="000000" w:themeColor="text1"/>
        </w:rPr>
        <w:t xml:space="preserve">, </w:t>
      </w:r>
      <w:r w:rsidR="00DD421D" w:rsidRPr="00653CBB">
        <w:rPr>
          <w:rFonts w:ascii="Book Antiqua" w:hAnsi="Book Antiqua"/>
          <w:color w:val="000000" w:themeColor="text1"/>
        </w:rPr>
        <w:t>ARISTOTLE</w:t>
      </w:r>
      <w:r w:rsidR="001A0F81" w:rsidRPr="00653CBB">
        <w:rPr>
          <w:rFonts w:ascii="Book Antiqua" w:hAnsi="Book Antiqua"/>
          <w:color w:val="000000" w:themeColor="text1"/>
        </w:rPr>
        <w:t>,</w:t>
      </w:r>
      <w:r w:rsidR="00DD421D" w:rsidRPr="00653CBB">
        <w:rPr>
          <w:rFonts w:ascii="Book Antiqua" w:hAnsi="Book Antiqua"/>
          <w:color w:val="000000" w:themeColor="text1"/>
        </w:rPr>
        <w:t xml:space="preserve"> and RE-LY trial</w:t>
      </w:r>
      <w:r w:rsidR="001A0F81" w:rsidRPr="00653CBB">
        <w:rPr>
          <w:rFonts w:ascii="Book Antiqua" w:hAnsi="Book Antiqua"/>
          <w:color w:val="000000" w:themeColor="text1"/>
        </w:rPr>
        <w:t>s</w:t>
      </w:r>
      <w:r w:rsidR="00DD421D" w:rsidRPr="00653CBB">
        <w:rPr>
          <w:rFonts w:ascii="Book Antiqua" w:hAnsi="Book Antiqua"/>
          <w:color w:val="000000" w:themeColor="text1"/>
        </w:rPr>
        <w:t xml:space="preserve"> have previously </w:t>
      </w:r>
      <w:bookmarkEnd w:id="43"/>
      <w:r w:rsidR="00DD421D" w:rsidRPr="00653CBB">
        <w:rPr>
          <w:rFonts w:ascii="Book Antiqua" w:hAnsi="Book Antiqua"/>
          <w:color w:val="000000" w:themeColor="text1"/>
        </w:rPr>
        <w:t xml:space="preserve">demonstrated the safety and efficacy of these NOACs in </w:t>
      </w:r>
      <w:r w:rsidR="0069400F" w:rsidRPr="00653CBB">
        <w:rPr>
          <w:rFonts w:ascii="Book Antiqua" w:hAnsi="Book Antiqua"/>
          <w:color w:val="000000" w:themeColor="text1"/>
        </w:rPr>
        <w:t xml:space="preserve">individuals with </w:t>
      </w:r>
      <w:r w:rsidR="00DD421D" w:rsidRPr="00653CBB">
        <w:rPr>
          <w:rFonts w:ascii="Book Antiqua" w:hAnsi="Book Antiqua"/>
          <w:color w:val="000000" w:themeColor="text1"/>
        </w:rPr>
        <w:t xml:space="preserve">varying levels of renal </w:t>
      </w:r>
      <w:proofErr w:type="gramStart"/>
      <w:r w:rsidR="001A0F81" w:rsidRPr="00653CBB">
        <w:rPr>
          <w:rFonts w:ascii="Book Antiqua" w:hAnsi="Book Antiqua"/>
          <w:color w:val="000000" w:themeColor="text1"/>
        </w:rPr>
        <w:t>impairment</w:t>
      </w:r>
      <w:r w:rsidR="00D2684A" w:rsidRPr="00653CBB">
        <w:rPr>
          <w:rFonts w:ascii="Book Antiqua" w:hAnsi="Book Antiqua"/>
          <w:color w:val="000000" w:themeColor="text1"/>
          <w:vertAlign w:val="superscript"/>
        </w:rPr>
        <w:t>[</w:t>
      </w:r>
      <w:proofErr w:type="gramEnd"/>
      <w:r w:rsidR="00D2684A" w:rsidRPr="00653CBB">
        <w:rPr>
          <w:rFonts w:ascii="Book Antiqua" w:hAnsi="Book Antiqua"/>
          <w:color w:val="000000" w:themeColor="text1"/>
          <w:vertAlign w:val="superscript"/>
        </w:rPr>
        <w:t>17-19]</w:t>
      </w:r>
      <w:r w:rsidR="001A0F81" w:rsidRPr="00653CBB">
        <w:rPr>
          <w:rFonts w:ascii="Book Antiqua" w:hAnsi="Book Antiqua"/>
          <w:color w:val="000000" w:themeColor="text1"/>
        </w:rPr>
        <w:t>.</w:t>
      </w:r>
    </w:p>
    <w:p w14:paraId="7C664E84" w14:textId="1A342542" w:rsidR="00F077D3" w:rsidRPr="00653CBB" w:rsidRDefault="000178A5" w:rsidP="00D2684A">
      <w:pPr>
        <w:ind w:firstLineChars="100" w:firstLine="240"/>
        <w:rPr>
          <w:rFonts w:ascii="Book Antiqua" w:hAnsi="Book Antiqua"/>
          <w:color w:val="000000" w:themeColor="text1"/>
        </w:rPr>
      </w:pPr>
      <w:bookmarkStart w:id="44" w:name="_Hlk19622918"/>
      <w:bookmarkStart w:id="45" w:name="_Hlk19622582"/>
      <w:bookmarkEnd w:id="41"/>
      <w:r w:rsidRPr="00653CBB">
        <w:rPr>
          <w:rFonts w:ascii="Book Antiqua" w:hAnsi="Book Antiqua"/>
          <w:color w:val="000000" w:themeColor="text1"/>
        </w:rPr>
        <w:t xml:space="preserve">In the present study, 3 of the subjects received </w:t>
      </w:r>
      <w:r w:rsidR="004913E8" w:rsidRPr="00653CBB">
        <w:rPr>
          <w:rFonts w:ascii="Book Antiqua" w:hAnsi="Book Antiqua"/>
          <w:color w:val="000000" w:themeColor="text1"/>
        </w:rPr>
        <w:t>d</w:t>
      </w:r>
      <w:r w:rsidRPr="00653CBB">
        <w:rPr>
          <w:rFonts w:ascii="Book Antiqua" w:hAnsi="Book Antiqua"/>
          <w:color w:val="000000" w:themeColor="text1"/>
        </w:rPr>
        <w:t>abigatran</w:t>
      </w:r>
      <w:r w:rsidR="004913E8" w:rsidRPr="00653CBB">
        <w:rPr>
          <w:rFonts w:ascii="Book Antiqua" w:hAnsi="Book Antiqua"/>
          <w:color w:val="000000" w:themeColor="text1"/>
        </w:rPr>
        <w:t xml:space="preserve"> with </w:t>
      </w:r>
      <w:proofErr w:type="gramStart"/>
      <w:r w:rsidR="004913E8" w:rsidRPr="00653CBB">
        <w:rPr>
          <w:rFonts w:ascii="Book Antiqua" w:hAnsi="Book Antiqua"/>
          <w:color w:val="000000" w:themeColor="text1"/>
        </w:rPr>
        <w:t>tacrolimus-based</w:t>
      </w:r>
      <w:proofErr w:type="gramEnd"/>
      <w:r w:rsidR="004913E8" w:rsidRPr="00653CBB">
        <w:rPr>
          <w:rFonts w:ascii="Book Antiqua" w:hAnsi="Book Antiqua"/>
          <w:color w:val="000000" w:themeColor="text1"/>
        </w:rPr>
        <w:t xml:space="preserve"> CNIs. Previous studies have called for caution </w:t>
      </w:r>
      <w:r w:rsidR="001B6454" w:rsidRPr="00653CBB">
        <w:rPr>
          <w:rFonts w:ascii="Book Antiqua" w:hAnsi="Book Antiqua"/>
          <w:color w:val="000000" w:themeColor="text1"/>
        </w:rPr>
        <w:t>i</w:t>
      </w:r>
      <w:r w:rsidR="004913E8" w:rsidRPr="00653CBB">
        <w:rPr>
          <w:rFonts w:ascii="Book Antiqua" w:hAnsi="Book Antiqua"/>
          <w:color w:val="000000" w:themeColor="text1"/>
        </w:rPr>
        <w:t>n t</w:t>
      </w:r>
      <w:r w:rsidRPr="00653CBB">
        <w:rPr>
          <w:rFonts w:ascii="Book Antiqua" w:hAnsi="Book Antiqua"/>
          <w:color w:val="000000" w:themeColor="text1"/>
        </w:rPr>
        <w:t xml:space="preserve">he use of </w:t>
      </w:r>
      <w:r w:rsidR="001B6454" w:rsidRPr="00653CBB">
        <w:rPr>
          <w:rFonts w:ascii="Book Antiqua" w:hAnsi="Book Antiqua"/>
          <w:color w:val="000000" w:themeColor="text1"/>
        </w:rPr>
        <w:t xml:space="preserve">NOACs and immunosuppressive agents due to </w:t>
      </w:r>
      <w:r w:rsidR="009C0FA0" w:rsidRPr="00653CBB">
        <w:rPr>
          <w:rFonts w:ascii="Book Antiqua" w:hAnsi="Book Antiqua"/>
          <w:color w:val="000000" w:themeColor="text1"/>
        </w:rPr>
        <w:t xml:space="preserve">the </w:t>
      </w:r>
      <w:r w:rsidR="001B6454" w:rsidRPr="00653CBB">
        <w:rPr>
          <w:rFonts w:ascii="Book Antiqua" w:hAnsi="Book Antiqua"/>
          <w:color w:val="000000" w:themeColor="text1"/>
        </w:rPr>
        <w:t xml:space="preserve">potential for drug-drug </w:t>
      </w:r>
      <w:proofErr w:type="gramStart"/>
      <w:r w:rsidR="001B6454" w:rsidRPr="00653CBB">
        <w:rPr>
          <w:rFonts w:ascii="Book Antiqua" w:hAnsi="Book Antiqua"/>
          <w:color w:val="000000" w:themeColor="text1"/>
        </w:rPr>
        <w:t>interactions</w:t>
      </w:r>
      <w:r w:rsidR="00D2684A" w:rsidRPr="00653CBB">
        <w:rPr>
          <w:rFonts w:ascii="Book Antiqua" w:hAnsi="Book Antiqua"/>
          <w:color w:val="000000" w:themeColor="text1"/>
          <w:vertAlign w:val="superscript"/>
        </w:rPr>
        <w:t>[</w:t>
      </w:r>
      <w:proofErr w:type="gramEnd"/>
      <w:r w:rsidR="00D2684A" w:rsidRPr="00653CBB">
        <w:rPr>
          <w:rFonts w:ascii="Book Antiqua" w:hAnsi="Book Antiqua"/>
          <w:color w:val="000000" w:themeColor="text1"/>
          <w:vertAlign w:val="superscript"/>
        </w:rPr>
        <w:t>8,20</w:t>
      </w:r>
      <w:r w:rsidR="00D2684A">
        <w:rPr>
          <w:rFonts w:ascii="Book Antiqua" w:hAnsi="Book Antiqua"/>
          <w:color w:val="000000" w:themeColor="text1"/>
          <w:vertAlign w:val="superscript"/>
        </w:rPr>
        <w:t>,</w:t>
      </w:r>
      <w:r w:rsidR="00D2684A" w:rsidRPr="00653CBB">
        <w:rPr>
          <w:rFonts w:ascii="Book Antiqua" w:hAnsi="Book Antiqua"/>
          <w:color w:val="000000" w:themeColor="text1"/>
          <w:vertAlign w:val="superscript"/>
        </w:rPr>
        <w:t>21]</w:t>
      </w:r>
      <w:r w:rsidR="001B6454" w:rsidRPr="00653CBB">
        <w:rPr>
          <w:rFonts w:ascii="Book Antiqua" w:hAnsi="Book Antiqua"/>
          <w:color w:val="000000" w:themeColor="text1"/>
        </w:rPr>
        <w:t xml:space="preserve">. </w:t>
      </w:r>
      <w:r w:rsidR="001B6454" w:rsidRPr="00653CBB">
        <w:rPr>
          <w:rFonts w:ascii="Book Antiqua" w:hAnsi="Book Antiqua"/>
          <w:color w:val="000000" w:themeColor="text1"/>
        </w:rPr>
        <w:lastRenderedPageBreak/>
        <w:t xml:space="preserve">A study suggested that </w:t>
      </w:r>
      <w:r w:rsidRPr="00653CBB">
        <w:rPr>
          <w:rFonts w:ascii="Book Antiqua" w:hAnsi="Book Antiqua"/>
          <w:color w:val="000000" w:themeColor="text1"/>
        </w:rPr>
        <w:t xml:space="preserve">dabigatran </w:t>
      </w:r>
      <w:r w:rsidR="001B6454" w:rsidRPr="00653CBB">
        <w:rPr>
          <w:rFonts w:ascii="Book Antiqua" w:hAnsi="Book Antiqua"/>
          <w:color w:val="000000" w:themeColor="text1"/>
        </w:rPr>
        <w:t xml:space="preserve">should not be administered to patients receiving </w:t>
      </w:r>
      <w:r w:rsidRPr="00653CBB">
        <w:rPr>
          <w:rFonts w:ascii="Book Antiqua" w:hAnsi="Book Antiqua"/>
          <w:color w:val="000000" w:themeColor="text1"/>
        </w:rPr>
        <w:t xml:space="preserve">CNIs </w:t>
      </w:r>
      <w:r w:rsidR="004913E8" w:rsidRPr="00653CBB">
        <w:rPr>
          <w:rFonts w:ascii="Book Antiqua" w:hAnsi="Book Antiqua"/>
          <w:color w:val="000000" w:themeColor="text1"/>
        </w:rPr>
        <w:t xml:space="preserve">because </w:t>
      </w:r>
      <w:r w:rsidR="001B6454" w:rsidRPr="00653CBB">
        <w:rPr>
          <w:rFonts w:ascii="Book Antiqua" w:hAnsi="Book Antiqua"/>
          <w:color w:val="000000" w:themeColor="text1"/>
        </w:rPr>
        <w:t>CNIs</w:t>
      </w:r>
      <w:r w:rsidRPr="00653CBB">
        <w:rPr>
          <w:rFonts w:ascii="Book Antiqua" w:hAnsi="Book Antiqua"/>
          <w:color w:val="000000" w:themeColor="text1"/>
        </w:rPr>
        <w:t xml:space="preserve"> </w:t>
      </w:r>
      <w:r w:rsidR="004913E8" w:rsidRPr="00653CBB">
        <w:rPr>
          <w:rFonts w:ascii="Book Antiqua" w:hAnsi="Book Antiqua"/>
          <w:color w:val="000000" w:themeColor="text1"/>
        </w:rPr>
        <w:t>are known substrates of both CYP 450 3A4 and P-</w:t>
      </w:r>
      <w:proofErr w:type="spellStart"/>
      <w:r w:rsidR="004913E8" w:rsidRPr="00653CBB">
        <w:rPr>
          <w:rFonts w:ascii="Book Antiqua" w:hAnsi="Book Antiqua"/>
          <w:color w:val="000000" w:themeColor="text1"/>
        </w:rPr>
        <w:t>gp</w:t>
      </w:r>
      <w:proofErr w:type="spellEnd"/>
      <w:r w:rsidR="004913E8" w:rsidRPr="00653CBB">
        <w:rPr>
          <w:rFonts w:ascii="Book Antiqua" w:hAnsi="Book Antiqua"/>
          <w:color w:val="000000" w:themeColor="text1"/>
        </w:rPr>
        <w:t xml:space="preserve">, </w:t>
      </w:r>
      <w:r w:rsidR="00451EFD" w:rsidRPr="00653CBB">
        <w:rPr>
          <w:rFonts w:ascii="Book Antiqua" w:hAnsi="Book Antiqua"/>
          <w:color w:val="000000" w:themeColor="text1"/>
        </w:rPr>
        <w:t xml:space="preserve">and can </w:t>
      </w:r>
      <w:r w:rsidRPr="00653CBB">
        <w:rPr>
          <w:rFonts w:ascii="Book Antiqua" w:hAnsi="Book Antiqua"/>
          <w:color w:val="000000" w:themeColor="text1"/>
        </w:rPr>
        <w:t xml:space="preserve">lead to increased exposure to </w:t>
      </w:r>
      <w:proofErr w:type="gramStart"/>
      <w:r w:rsidRPr="00653CBB">
        <w:rPr>
          <w:rFonts w:ascii="Book Antiqua" w:hAnsi="Book Antiqua"/>
          <w:color w:val="000000" w:themeColor="text1"/>
        </w:rPr>
        <w:t>dabigatran</w:t>
      </w:r>
      <w:r w:rsidR="00D2684A" w:rsidRPr="00653CBB">
        <w:rPr>
          <w:rFonts w:ascii="Book Antiqua" w:hAnsi="Book Antiqua"/>
          <w:color w:val="000000" w:themeColor="text1"/>
          <w:vertAlign w:val="superscript"/>
        </w:rPr>
        <w:t>[</w:t>
      </w:r>
      <w:proofErr w:type="gramEnd"/>
      <w:r w:rsidR="00D2684A" w:rsidRPr="00653CBB">
        <w:rPr>
          <w:rFonts w:ascii="Book Antiqua" w:hAnsi="Book Antiqua"/>
          <w:color w:val="000000" w:themeColor="text1"/>
          <w:vertAlign w:val="superscript"/>
        </w:rPr>
        <w:t>8,20]</w:t>
      </w:r>
      <w:r w:rsidR="001A0F81" w:rsidRPr="00653CBB">
        <w:rPr>
          <w:rFonts w:ascii="Book Antiqua" w:hAnsi="Book Antiqua"/>
          <w:color w:val="000000" w:themeColor="text1"/>
        </w:rPr>
        <w:t>.</w:t>
      </w:r>
      <w:r w:rsidR="004913E8" w:rsidRPr="00653CBB">
        <w:rPr>
          <w:rFonts w:ascii="Book Antiqua" w:hAnsi="Book Antiqua"/>
          <w:color w:val="000000" w:themeColor="text1"/>
        </w:rPr>
        <w:t xml:space="preserve"> </w:t>
      </w:r>
      <w:bookmarkEnd w:id="44"/>
      <w:r w:rsidR="004913E8" w:rsidRPr="00653CBB">
        <w:rPr>
          <w:rFonts w:ascii="Book Antiqua" w:hAnsi="Book Antiqua"/>
          <w:color w:val="000000" w:themeColor="text1"/>
        </w:rPr>
        <w:t>Because of the limited evidence</w:t>
      </w:r>
      <w:r w:rsidR="00F077D3" w:rsidRPr="00653CBB">
        <w:rPr>
          <w:rFonts w:ascii="Book Antiqua" w:hAnsi="Book Antiqua"/>
          <w:color w:val="000000" w:themeColor="text1"/>
        </w:rPr>
        <w:t xml:space="preserve"> of</w:t>
      </w:r>
      <w:r w:rsidR="004913E8" w:rsidRPr="00653CBB">
        <w:rPr>
          <w:rFonts w:ascii="Book Antiqua" w:hAnsi="Book Antiqua"/>
          <w:color w:val="000000" w:themeColor="text1"/>
        </w:rPr>
        <w:t xml:space="preserve"> NOACs usage with </w:t>
      </w:r>
      <w:r w:rsidR="001B6454" w:rsidRPr="00653CBB">
        <w:rPr>
          <w:rFonts w:ascii="Book Antiqua" w:hAnsi="Book Antiqua"/>
          <w:color w:val="000000" w:themeColor="text1"/>
        </w:rPr>
        <w:t>CNIs</w:t>
      </w:r>
      <w:r w:rsidR="004913E8" w:rsidRPr="00653CBB">
        <w:rPr>
          <w:rFonts w:ascii="Book Antiqua" w:hAnsi="Book Antiqua"/>
          <w:color w:val="000000" w:themeColor="text1"/>
        </w:rPr>
        <w:t xml:space="preserve"> in the setting of solid organ transplantation</w:t>
      </w:r>
      <w:r w:rsidR="00F077D3" w:rsidRPr="00653CBB">
        <w:rPr>
          <w:rFonts w:ascii="Book Antiqua" w:hAnsi="Book Antiqua"/>
          <w:color w:val="000000" w:themeColor="text1"/>
        </w:rPr>
        <w:t xml:space="preserve">, this </w:t>
      </w:r>
      <w:r w:rsidR="004913E8" w:rsidRPr="00653CBB">
        <w:rPr>
          <w:rFonts w:ascii="Book Antiqua" w:hAnsi="Book Antiqua"/>
          <w:color w:val="000000" w:themeColor="text1"/>
        </w:rPr>
        <w:t xml:space="preserve">clinical recommendation was </w:t>
      </w:r>
      <w:r w:rsidR="00F077D3" w:rsidRPr="00653CBB">
        <w:rPr>
          <w:rFonts w:ascii="Book Antiqua" w:hAnsi="Book Antiqua"/>
          <w:color w:val="000000" w:themeColor="text1"/>
        </w:rPr>
        <w:t xml:space="preserve">made </w:t>
      </w:r>
      <w:r w:rsidR="004913E8" w:rsidRPr="00653CBB">
        <w:rPr>
          <w:rFonts w:ascii="Book Antiqua" w:hAnsi="Book Antiqua"/>
          <w:color w:val="000000" w:themeColor="text1"/>
        </w:rPr>
        <w:t xml:space="preserve">based on an underpowered </w:t>
      </w:r>
      <w:r w:rsidR="00F077D3" w:rsidRPr="00653CBB">
        <w:rPr>
          <w:rFonts w:ascii="Book Antiqua" w:hAnsi="Book Antiqua"/>
          <w:color w:val="000000" w:themeColor="text1"/>
        </w:rPr>
        <w:t xml:space="preserve">analysis of </w:t>
      </w:r>
      <w:r w:rsidR="004913E8" w:rsidRPr="00653CBB">
        <w:rPr>
          <w:rFonts w:ascii="Book Antiqua" w:hAnsi="Book Antiqua"/>
          <w:color w:val="000000" w:themeColor="text1"/>
        </w:rPr>
        <w:t xml:space="preserve">nine heart transplant recipients immunosuppressed with CNIs and treated with dabigatran for </w:t>
      </w:r>
      <w:r w:rsidR="009746F1">
        <w:rPr>
          <w:rFonts w:ascii="Book Antiqua" w:hAnsi="Book Antiqua"/>
          <w:color w:val="000000" w:themeColor="text1"/>
        </w:rPr>
        <w:t>AF</w:t>
      </w:r>
      <w:r w:rsidR="004913E8" w:rsidRPr="00653CBB">
        <w:rPr>
          <w:rFonts w:ascii="Book Antiqua" w:hAnsi="Book Antiqua"/>
          <w:color w:val="000000" w:themeColor="text1"/>
        </w:rPr>
        <w:t xml:space="preserve">, VTE, or atrial </w:t>
      </w:r>
      <w:proofErr w:type="gramStart"/>
      <w:r w:rsidR="004913E8" w:rsidRPr="00653CBB">
        <w:rPr>
          <w:rFonts w:ascii="Book Antiqua" w:hAnsi="Book Antiqua"/>
          <w:color w:val="000000" w:themeColor="text1"/>
        </w:rPr>
        <w:t>thrombus</w:t>
      </w:r>
      <w:r w:rsidR="00D2684A" w:rsidRPr="00653CBB">
        <w:rPr>
          <w:rFonts w:ascii="Book Antiqua" w:hAnsi="Book Antiqua"/>
          <w:color w:val="000000" w:themeColor="text1"/>
          <w:vertAlign w:val="superscript"/>
        </w:rPr>
        <w:t>[</w:t>
      </w:r>
      <w:proofErr w:type="gramEnd"/>
      <w:r w:rsidR="00D2684A" w:rsidRPr="00653CBB">
        <w:rPr>
          <w:rFonts w:ascii="Book Antiqua" w:hAnsi="Book Antiqua"/>
          <w:color w:val="000000" w:themeColor="text1"/>
          <w:vertAlign w:val="superscript"/>
        </w:rPr>
        <w:t>8]</w:t>
      </w:r>
      <w:r w:rsidR="001A0F81" w:rsidRPr="00653CBB">
        <w:rPr>
          <w:rFonts w:ascii="Book Antiqua" w:hAnsi="Book Antiqua"/>
          <w:color w:val="000000" w:themeColor="text1"/>
        </w:rPr>
        <w:t>.</w:t>
      </w:r>
      <w:r w:rsidR="00F077D3" w:rsidRPr="00653CBB">
        <w:rPr>
          <w:rFonts w:ascii="Book Antiqua" w:hAnsi="Book Antiqua"/>
          <w:color w:val="000000" w:themeColor="text1"/>
        </w:rPr>
        <w:t xml:space="preserve"> In the study, patients who received tacrolimus with dabigatran were more likely to require a decrease in tacrolimus dose during therapy and numerically had more major bleeding </w:t>
      </w:r>
      <w:proofErr w:type="gramStart"/>
      <w:r w:rsidR="00F077D3" w:rsidRPr="00653CBB">
        <w:rPr>
          <w:rFonts w:ascii="Book Antiqua" w:hAnsi="Book Antiqua"/>
          <w:color w:val="000000" w:themeColor="text1"/>
        </w:rPr>
        <w:t>events</w:t>
      </w:r>
      <w:r w:rsidR="00D2684A" w:rsidRPr="00653CBB">
        <w:rPr>
          <w:rFonts w:ascii="Book Antiqua" w:hAnsi="Book Antiqua"/>
          <w:color w:val="000000" w:themeColor="text1"/>
          <w:vertAlign w:val="superscript"/>
        </w:rPr>
        <w:t>[</w:t>
      </w:r>
      <w:proofErr w:type="gramEnd"/>
      <w:r w:rsidR="00D2684A" w:rsidRPr="00653CBB">
        <w:rPr>
          <w:rFonts w:ascii="Book Antiqua" w:hAnsi="Book Antiqua"/>
          <w:color w:val="000000" w:themeColor="text1"/>
          <w:vertAlign w:val="superscript"/>
        </w:rPr>
        <w:t>8]</w:t>
      </w:r>
      <w:r w:rsidR="00F077D3" w:rsidRPr="00653CBB">
        <w:rPr>
          <w:rFonts w:ascii="Book Antiqua" w:hAnsi="Book Antiqua"/>
          <w:color w:val="000000" w:themeColor="text1"/>
        </w:rPr>
        <w:t xml:space="preserve">. </w:t>
      </w:r>
      <w:r w:rsidR="00451EFD" w:rsidRPr="00653CBB">
        <w:rPr>
          <w:rFonts w:ascii="Book Antiqua" w:hAnsi="Book Antiqua"/>
          <w:color w:val="000000" w:themeColor="text1"/>
        </w:rPr>
        <w:t>However, observations from the RE-LY trial indicate that concomitant use of dabigatran with P-</w:t>
      </w:r>
      <w:proofErr w:type="spellStart"/>
      <w:r w:rsidR="00451EFD" w:rsidRPr="00653CBB">
        <w:rPr>
          <w:rFonts w:ascii="Book Antiqua" w:hAnsi="Book Antiqua"/>
          <w:color w:val="000000" w:themeColor="text1"/>
        </w:rPr>
        <w:t>gp</w:t>
      </w:r>
      <w:proofErr w:type="spellEnd"/>
      <w:r w:rsidR="00451EFD" w:rsidRPr="00653CBB">
        <w:rPr>
          <w:rFonts w:ascii="Book Antiqua" w:hAnsi="Book Antiqua"/>
          <w:color w:val="000000" w:themeColor="text1"/>
        </w:rPr>
        <w:t xml:space="preserve"> inhibitors</w:t>
      </w:r>
      <w:r w:rsidR="001A0F81" w:rsidRPr="00653CBB">
        <w:rPr>
          <w:rFonts w:ascii="Book Antiqua" w:hAnsi="Book Antiqua"/>
          <w:color w:val="000000" w:themeColor="text1"/>
        </w:rPr>
        <w:t xml:space="preserve"> (like amiodarone or verapamil)</w:t>
      </w:r>
      <w:r w:rsidR="00451EFD" w:rsidRPr="00653CBB">
        <w:rPr>
          <w:rFonts w:ascii="Book Antiqua" w:hAnsi="Book Antiqua"/>
          <w:color w:val="000000" w:themeColor="text1"/>
        </w:rPr>
        <w:t xml:space="preserve"> increased dabigatran exposure but was not associated with significant differences in the event rate or </w:t>
      </w:r>
      <w:proofErr w:type="gramStart"/>
      <w:r w:rsidR="00451EFD" w:rsidRPr="00653CBB">
        <w:rPr>
          <w:rFonts w:ascii="Book Antiqua" w:hAnsi="Book Antiqua"/>
          <w:color w:val="000000" w:themeColor="text1"/>
        </w:rPr>
        <w:t>bleeding</w:t>
      </w:r>
      <w:r w:rsidR="00D2684A" w:rsidRPr="00653CBB">
        <w:rPr>
          <w:rFonts w:ascii="Book Antiqua" w:hAnsi="Book Antiqua"/>
          <w:color w:val="000000" w:themeColor="text1"/>
          <w:vertAlign w:val="superscript"/>
        </w:rPr>
        <w:t>[</w:t>
      </w:r>
      <w:proofErr w:type="gramEnd"/>
      <w:r w:rsidR="00D2684A" w:rsidRPr="00653CBB">
        <w:rPr>
          <w:rFonts w:ascii="Book Antiqua" w:hAnsi="Book Antiqua"/>
          <w:color w:val="000000" w:themeColor="text1"/>
          <w:vertAlign w:val="superscript"/>
        </w:rPr>
        <w:t>22</w:t>
      </w:r>
      <w:r w:rsidR="00D2684A">
        <w:rPr>
          <w:rFonts w:ascii="Book Antiqua" w:hAnsi="Book Antiqua"/>
          <w:color w:val="000000" w:themeColor="text1"/>
          <w:vertAlign w:val="superscript"/>
        </w:rPr>
        <w:t>,</w:t>
      </w:r>
      <w:r w:rsidR="00D2684A" w:rsidRPr="00653CBB">
        <w:rPr>
          <w:rFonts w:ascii="Book Antiqua" w:hAnsi="Book Antiqua"/>
          <w:color w:val="000000" w:themeColor="text1"/>
          <w:vertAlign w:val="superscript"/>
        </w:rPr>
        <w:t>23]</w:t>
      </w:r>
      <w:r w:rsidR="001A0F81" w:rsidRPr="00653CBB">
        <w:rPr>
          <w:rFonts w:ascii="Book Antiqua" w:hAnsi="Book Antiqua"/>
          <w:color w:val="000000" w:themeColor="text1"/>
        </w:rPr>
        <w:t>.</w:t>
      </w:r>
      <w:r w:rsidR="00451EFD" w:rsidRPr="00653CBB">
        <w:rPr>
          <w:rFonts w:ascii="Book Antiqua" w:hAnsi="Book Antiqua"/>
          <w:color w:val="000000" w:themeColor="text1"/>
        </w:rPr>
        <w:t xml:space="preserve"> </w:t>
      </w:r>
      <w:r w:rsidR="00F077D3" w:rsidRPr="00653CBB">
        <w:rPr>
          <w:rFonts w:ascii="Book Antiqua" w:hAnsi="Book Antiqua"/>
          <w:color w:val="000000" w:themeColor="text1"/>
        </w:rPr>
        <w:t xml:space="preserve">A recent review indicates that in patients receiving dabigatran </w:t>
      </w:r>
      <w:proofErr w:type="spellStart"/>
      <w:r w:rsidR="00F077D3" w:rsidRPr="00653CBB">
        <w:rPr>
          <w:rFonts w:ascii="Book Antiqua" w:hAnsi="Book Antiqua"/>
          <w:color w:val="000000" w:themeColor="text1"/>
        </w:rPr>
        <w:t>etexilate</w:t>
      </w:r>
      <w:proofErr w:type="spellEnd"/>
      <w:r w:rsidR="00F077D3" w:rsidRPr="00653CBB">
        <w:rPr>
          <w:rFonts w:ascii="Book Antiqua" w:hAnsi="Book Antiqua"/>
          <w:color w:val="000000" w:themeColor="text1"/>
        </w:rPr>
        <w:t xml:space="preserve"> for</w:t>
      </w:r>
      <w:r w:rsidR="00AE775A" w:rsidRPr="00653CBB">
        <w:rPr>
          <w:rFonts w:ascii="Book Antiqua" w:hAnsi="Book Antiqua"/>
          <w:color w:val="000000" w:themeColor="text1"/>
        </w:rPr>
        <w:t xml:space="preserve"> the</w:t>
      </w:r>
      <w:r w:rsidR="00F077D3" w:rsidRPr="00653CBB">
        <w:rPr>
          <w:rFonts w:ascii="Book Antiqua" w:hAnsi="Book Antiqua"/>
          <w:color w:val="000000" w:themeColor="text1"/>
        </w:rPr>
        <w:t xml:space="preserve"> treatment and prevention of VTE, </w:t>
      </w:r>
      <w:bookmarkStart w:id="46" w:name="_Hlk19632486"/>
      <w:r w:rsidR="00F077D3" w:rsidRPr="00653CBB">
        <w:rPr>
          <w:rFonts w:ascii="Book Antiqua" w:hAnsi="Book Antiqua"/>
          <w:color w:val="000000" w:themeColor="text1"/>
        </w:rPr>
        <w:t>there is no</w:t>
      </w:r>
      <w:r w:rsidR="001D54A1" w:rsidRPr="00653CBB">
        <w:rPr>
          <w:rFonts w:ascii="Book Antiqua" w:hAnsi="Book Antiqua"/>
          <w:color w:val="000000" w:themeColor="text1"/>
        </w:rPr>
        <w:t xml:space="preserve"> need for</w:t>
      </w:r>
      <w:r w:rsidR="00F077D3" w:rsidRPr="00653CBB">
        <w:rPr>
          <w:rFonts w:ascii="Book Antiqua" w:hAnsi="Book Antiqua"/>
          <w:color w:val="000000" w:themeColor="text1"/>
        </w:rPr>
        <w:t xml:space="preserve"> dos</w:t>
      </w:r>
      <w:r w:rsidR="001D54A1" w:rsidRPr="00653CBB">
        <w:rPr>
          <w:rFonts w:ascii="Book Antiqua" w:hAnsi="Book Antiqua"/>
          <w:color w:val="000000" w:themeColor="text1"/>
        </w:rPr>
        <w:t>e</w:t>
      </w:r>
      <w:r w:rsidR="00F077D3" w:rsidRPr="00653CBB">
        <w:rPr>
          <w:rFonts w:ascii="Book Antiqua" w:hAnsi="Book Antiqua"/>
          <w:color w:val="000000" w:themeColor="text1"/>
        </w:rPr>
        <w:t xml:space="preserve"> adjustment</w:t>
      </w:r>
      <w:r w:rsidR="001D54A1" w:rsidRPr="00653CBB">
        <w:rPr>
          <w:rFonts w:ascii="Book Antiqua" w:hAnsi="Book Antiqua"/>
          <w:color w:val="000000" w:themeColor="text1"/>
        </w:rPr>
        <w:t>s</w:t>
      </w:r>
      <w:r w:rsidR="00F077D3" w:rsidRPr="00653CBB">
        <w:rPr>
          <w:rFonts w:ascii="Book Antiqua" w:hAnsi="Book Antiqua"/>
          <w:color w:val="000000" w:themeColor="text1"/>
        </w:rPr>
        <w:t xml:space="preserve"> </w:t>
      </w:r>
      <w:r w:rsidR="001D54A1" w:rsidRPr="00653CBB">
        <w:rPr>
          <w:rFonts w:ascii="Book Antiqua" w:hAnsi="Book Antiqua"/>
          <w:color w:val="000000" w:themeColor="text1"/>
        </w:rPr>
        <w:t>and no</w:t>
      </w:r>
      <w:r w:rsidR="00F077D3" w:rsidRPr="00653CBB">
        <w:rPr>
          <w:rFonts w:ascii="Book Antiqua" w:hAnsi="Book Antiqua"/>
          <w:color w:val="000000" w:themeColor="text1"/>
        </w:rPr>
        <w:t xml:space="preserve"> contraindication to</w:t>
      </w:r>
      <w:r w:rsidR="001D54A1" w:rsidRPr="00653CBB">
        <w:rPr>
          <w:rFonts w:ascii="Book Antiqua" w:hAnsi="Book Antiqua"/>
          <w:color w:val="000000" w:themeColor="text1"/>
        </w:rPr>
        <w:t xml:space="preserve"> its co-administration with</w:t>
      </w:r>
      <w:r w:rsidR="00F077D3" w:rsidRPr="00653CBB">
        <w:rPr>
          <w:rFonts w:ascii="Book Antiqua" w:hAnsi="Book Antiqua"/>
          <w:color w:val="000000" w:themeColor="text1"/>
        </w:rPr>
        <w:t xml:space="preserve"> P-</w:t>
      </w:r>
      <w:proofErr w:type="spellStart"/>
      <w:r w:rsidR="00F077D3" w:rsidRPr="00653CBB">
        <w:rPr>
          <w:rFonts w:ascii="Book Antiqua" w:hAnsi="Book Antiqua"/>
          <w:color w:val="000000" w:themeColor="text1"/>
        </w:rPr>
        <w:t>gp</w:t>
      </w:r>
      <w:proofErr w:type="spellEnd"/>
      <w:r w:rsidR="00F077D3" w:rsidRPr="00653CBB">
        <w:rPr>
          <w:rFonts w:ascii="Book Antiqua" w:hAnsi="Book Antiqua"/>
          <w:color w:val="000000" w:themeColor="text1"/>
        </w:rPr>
        <w:t xml:space="preserve"> inhibitors so long as </w:t>
      </w:r>
      <w:r w:rsidR="001D54A1" w:rsidRPr="00653CBB">
        <w:rPr>
          <w:rFonts w:ascii="Book Antiqua" w:hAnsi="Book Antiqua"/>
          <w:color w:val="000000" w:themeColor="text1"/>
        </w:rPr>
        <w:t xml:space="preserve">the </w:t>
      </w:r>
      <w:r w:rsidR="00F077D3" w:rsidRPr="00653CBB">
        <w:rPr>
          <w:rFonts w:ascii="Book Antiqua" w:hAnsi="Book Antiqua"/>
          <w:color w:val="000000" w:themeColor="text1"/>
        </w:rPr>
        <w:t xml:space="preserve">patients have a creatinine clearance greater than </w:t>
      </w:r>
      <w:bookmarkEnd w:id="46"/>
      <w:r w:rsidR="00F077D3" w:rsidRPr="00653CBB">
        <w:rPr>
          <w:rFonts w:ascii="Book Antiqua" w:hAnsi="Book Antiqua"/>
          <w:color w:val="000000" w:themeColor="text1"/>
        </w:rPr>
        <w:t>50 mL/</w:t>
      </w:r>
      <w:proofErr w:type="gramStart"/>
      <w:r w:rsidR="00F077D3" w:rsidRPr="00653CBB">
        <w:rPr>
          <w:rFonts w:ascii="Book Antiqua" w:hAnsi="Book Antiqua"/>
          <w:color w:val="000000" w:themeColor="text1"/>
        </w:rPr>
        <w:t>min</w:t>
      </w:r>
      <w:r w:rsidR="00D2684A" w:rsidRPr="00653CBB">
        <w:rPr>
          <w:rFonts w:ascii="Book Antiqua" w:hAnsi="Book Antiqua"/>
          <w:color w:val="000000" w:themeColor="text1"/>
          <w:vertAlign w:val="superscript"/>
        </w:rPr>
        <w:t>[</w:t>
      </w:r>
      <w:proofErr w:type="gramEnd"/>
      <w:r w:rsidR="00D2684A" w:rsidRPr="00653CBB">
        <w:rPr>
          <w:rFonts w:ascii="Book Antiqua" w:hAnsi="Book Antiqua"/>
          <w:color w:val="000000" w:themeColor="text1"/>
          <w:vertAlign w:val="superscript"/>
        </w:rPr>
        <w:t>24]</w:t>
      </w:r>
      <w:r w:rsidR="00764B44" w:rsidRPr="00653CBB">
        <w:rPr>
          <w:rFonts w:ascii="Book Antiqua" w:hAnsi="Book Antiqua"/>
          <w:color w:val="000000" w:themeColor="text1"/>
        </w:rPr>
        <w:t>.</w:t>
      </w:r>
      <w:r w:rsidR="00F077D3" w:rsidRPr="00653CBB">
        <w:rPr>
          <w:rFonts w:ascii="Book Antiqua" w:hAnsi="Book Antiqua"/>
          <w:color w:val="000000" w:themeColor="text1"/>
        </w:rPr>
        <w:t xml:space="preserve"> </w:t>
      </w:r>
      <w:r w:rsidR="00764B44" w:rsidRPr="00653CBB">
        <w:rPr>
          <w:rFonts w:ascii="Book Antiqua" w:hAnsi="Book Antiqua"/>
          <w:color w:val="000000" w:themeColor="text1"/>
        </w:rPr>
        <w:t>A</w:t>
      </w:r>
      <w:r w:rsidR="00F077D3" w:rsidRPr="00653CBB">
        <w:rPr>
          <w:rFonts w:ascii="Book Antiqua" w:hAnsi="Book Antiqua"/>
          <w:color w:val="000000" w:themeColor="text1"/>
        </w:rPr>
        <w:t xml:space="preserve">ll the patients in our study </w:t>
      </w:r>
      <w:r w:rsidR="00764B44" w:rsidRPr="00653CBB">
        <w:rPr>
          <w:rFonts w:ascii="Book Antiqua" w:hAnsi="Book Antiqua"/>
          <w:color w:val="000000" w:themeColor="text1"/>
        </w:rPr>
        <w:t xml:space="preserve">had </w:t>
      </w:r>
      <w:r w:rsidR="00F077D3" w:rsidRPr="00653CBB">
        <w:rPr>
          <w:rFonts w:ascii="Book Antiqua" w:hAnsi="Book Antiqua"/>
          <w:color w:val="000000" w:themeColor="text1"/>
        </w:rPr>
        <w:t xml:space="preserve">creatinine clearance greater than 50 mL/min and none of those who received dabigatran had a bleeding event. Recent expert opinion conclude that provided adequate attention is given to renal function, the co-administration of NOACs and </w:t>
      </w:r>
      <w:r w:rsidR="00ED070A" w:rsidRPr="00653CBB">
        <w:rPr>
          <w:rFonts w:ascii="Book Antiqua" w:hAnsi="Book Antiqua"/>
          <w:color w:val="000000" w:themeColor="text1"/>
        </w:rPr>
        <w:t>CNIs</w:t>
      </w:r>
      <w:r w:rsidR="00F077D3" w:rsidRPr="00653CBB">
        <w:rPr>
          <w:rFonts w:ascii="Book Antiqua" w:hAnsi="Book Antiqua"/>
          <w:color w:val="000000" w:themeColor="text1"/>
        </w:rPr>
        <w:t xml:space="preserve"> in solid organ transplantation is safe and </w:t>
      </w:r>
      <w:proofErr w:type="gramStart"/>
      <w:r w:rsidR="00F077D3" w:rsidRPr="00653CBB">
        <w:rPr>
          <w:rFonts w:ascii="Book Antiqua" w:hAnsi="Book Antiqua"/>
          <w:color w:val="000000" w:themeColor="text1"/>
        </w:rPr>
        <w:t>effective</w:t>
      </w:r>
      <w:r w:rsidR="00D2684A" w:rsidRPr="00653CBB">
        <w:rPr>
          <w:rFonts w:ascii="Book Antiqua" w:hAnsi="Book Antiqua"/>
          <w:color w:val="000000" w:themeColor="text1"/>
          <w:vertAlign w:val="superscript"/>
        </w:rPr>
        <w:t>[</w:t>
      </w:r>
      <w:proofErr w:type="gramEnd"/>
      <w:r w:rsidR="00D2684A" w:rsidRPr="00653CBB">
        <w:rPr>
          <w:rFonts w:ascii="Book Antiqua" w:hAnsi="Book Antiqua"/>
          <w:color w:val="000000" w:themeColor="text1"/>
          <w:vertAlign w:val="superscript"/>
        </w:rPr>
        <w:t>24]</w:t>
      </w:r>
      <w:r w:rsidR="00764B44" w:rsidRPr="00653CBB">
        <w:rPr>
          <w:rFonts w:ascii="Book Antiqua" w:hAnsi="Book Antiqua"/>
          <w:color w:val="000000" w:themeColor="text1"/>
        </w:rPr>
        <w:t>.</w:t>
      </w:r>
      <w:r w:rsidR="00F077D3" w:rsidRPr="00653CBB">
        <w:rPr>
          <w:rFonts w:ascii="Book Antiqua" w:hAnsi="Book Antiqua"/>
          <w:color w:val="000000" w:themeColor="text1"/>
        </w:rPr>
        <w:t xml:space="preserve"> </w:t>
      </w:r>
    </w:p>
    <w:bookmarkEnd w:id="45"/>
    <w:p w14:paraId="28191D4E" w14:textId="5D860D3F" w:rsidR="001B6454" w:rsidRPr="00653CBB" w:rsidRDefault="001B6454" w:rsidP="00D2684A">
      <w:pPr>
        <w:ind w:firstLineChars="100" w:firstLine="240"/>
        <w:rPr>
          <w:rFonts w:ascii="Book Antiqua" w:hAnsi="Book Antiqua"/>
          <w:color w:val="000000" w:themeColor="text1"/>
        </w:rPr>
      </w:pPr>
      <w:r w:rsidRPr="00653CBB">
        <w:rPr>
          <w:rFonts w:ascii="Book Antiqua" w:hAnsi="Book Antiqua"/>
          <w:color w:val="000000" w:themeColor="text1"/>
        </w:rPr>
        <w:t xml:space="preserve">This study </w:t>
      </w:r>
      <w:r w:rsidR="00ED070A" w:rsidRPr="00653CBB">
        <w:rPr>
          <w:rFonts w:ascii="Book Antiqua" w:hAnsi="Book Antiqua"/>
          <w:color w:val="000000" w:themeColor="text1"/>
        </w:rPr>
        <w:t xml:space="preserve">has </w:t>
      </w:r>
      <w:r w:rsidRPr="00653CBB">
        <w:rPr>
          <w:rFonts w:ascii="Book Antiqua" w:hAnsi="Book Antiqua"/>
          <w:color w:val="000000" w:themeColor="text1"/>
        </w:rPr>
        <w:t>s</w:t>
      </w:r>
      <w:r w:rsidR="00ED070A" w:rsidRPr="00653CBB">
        <w:rPr>
          <w:rFonts w:ascii="Book Antiqua" w:hAnsi="Book Antiqua"/>
          <w:color w:val="000000" w:themeColor="text1"/>
        </w:rPr>
        <w:t xml:space="preserve">ome limitations. First, this was a retrospective observational study, therefore any </w:t>
      </w:r>
      <w:r w:rsidR="00315C4A" w:rsidRPr="00653CBB">
        <w:rPr>
          <w:rFonts w:ascii="Book Antiqua" w:hAnsi="Book Antiqua"/>
          <w:color w:val="000000" w:themeColor="text1"/>
        </w:rPr>
        <w:t>reported</w:t>
      </w:r>
      <w:r w:rsidR="00ED070A" w:rsidRPr="00653CBB">
        <w:rPr>
          <w:rFonts w:ascii="Book Antiqua" w:hAnsi="Book Antiqua"/>
          <w:color w:val="000000" w:themeColor="text1"/>
        </w:rPr>
        <w:t xml:space="preserve"> association doe</w:t>
      </w:r>
      <w:r w:rsidR="00315C4A" w:rsidRPr="00653CBB">
        <w:rPr>
          <w:rFonts w:ascii="Book Antiqua" w:hAnsi="Book Antiqua"/>
          <w:color w:val="000000" w:themeColor="text1"/>
        </w:rPr>
        <w:t>s</w:t>
      </w:r>
      <w:r w:rsidR="00ED070A" w:rsidRPr="00653CBB">
        <w:rPr>
          <w:rFonts w:ascii="Book Antiqua" w:hAnsi="Book Antiqua"/>
          <w:color w:val="000000" w:themeColor="text1"/>
        </w:rPr>
        <w:t xml:space="preserve"> not imply causation. Second, all the patients in this study had sufficiently preserved renal function (creatinine clearance &gt;</w:t>
      </w:r>
      <w:r w:rsidR="00D2684A">
        <w:rPr>
          <w:rFonts w:ascii="Book Antiqua" w:hAnsi="Book Antiqua"/>
          <w:color w:val="000000" w:themeColor="text1"/>
        </w:rPr>
        <w:t xml:space="preserve"> </w:t>
      </w:r>
      <w:r w:rsidR="00ED070A" w:rsidRPr="00653CBB">
        <w:rPr>
          <w:rFonts w:ascii="Book Antiqua" w:hAnsi="Book Antiqua"/>
          <w:color w:val="000000" w:themeColor="text1"/>
        </w:rPr>
        <w:t>50 mL/min), therefore we cannot report on the safety or efficacy of the NOACs in kidney transplant recipients with substantial renal impairment. Third, more than half of the patients received low doses of the NOAC agent. Therefore, our finding may not reflect the outcomes in renal transplant recipients treated with higher doses of NOAC agent.</w:t>
      </w:r>
    </w:p>
    <w:p w14:paraId="215256E4" w14:textId="7AB71388" w:rsidR="006C6B7E" w:rsidRPr="00653CBB" w:rsidRDefault="00E14FED" w:rsidP="00D2684A">
      <w:pPr>
        <w:ind w:firstLineChars="100" w:firstLine="240"/>
        <w:rPr>
          <w:rFonts w:ascii="Book Antiqua" w:hAnsi="Book Antiqua"/>
          <w:color w:val="000000" w:themeColor="text1"/>
        </w:rPr>
      </w:pPr>
      <w:r w:rsidRPr="00653CBB">
        <w:rPr>
          <w:rFonts w:ascii="Book Antiqua" w:hAnsi="Book Antiqua"/>
          <w:color w:val="000000" w:themeColor="text1"/>
        </w:rPr>
        <w:t xml:space="preserve">In conclusion, our study suggests that NOACs may be safe and effective for the </w:t>
      </w:r>
      <w:r w:rsidRPr="00653CBB">
        <w:rPr>
          <w:rFonts w:ascii="Book Antiqua" w:hAnsi="Book Antiqua"/>
          <w:color w:val="000000" w:themeColor="text1"/>
        </w:rPr>
        <w:lastRenderedPageBreak/>
        <w:t xml:space="preserve">prevention and treatment of thromboembolic events in renal transplant recipients with limited complications. </w:t>
      </w:r>
      <w:r w:rsidR="00BC1704" w:rsidRPr="00653CBB">
        <w:rPr>
          <w:rFonts w:ascii="Book Antiqua" w:hAnsi="Book Antiqua"/>
          <w:color w:val="000000" w:themeColor="text1"/>
        </w:rPr>
        <w:t xml:space="preserve">Further studies need to be conducted to </w:t>
      </w:r>
      <w:r w:rsidR="001D54A1" w:rsidRPr="00653CBB">
        <w:rPr>
          <w:rFonts w:ascii="Book Antiqua" w:hAnsi="Book Antiqua"/>
          <w:color w:val="000000" w:themeColor="text1"/>
        </w:rPr>
        <w:t>assess</w:t>
      </w:r>
      <w:r w:rsidR="00BC1704" w:rsidRPr="00653CBB">
        <w:rPr>
          <w:rFonts w:ascii="Book Antiqua" w:hAnsi="Book Antiqua"/>
          <w:color w:val="000000" w:themeColor="text1"/>
        </w:rPr>
        <w:t xml:space="preserve"> the eff</w:t>
      </w:r>
      <w:r w:rsidR="00F562FA" w:rsidRPr="00653CBB">
        <w:rPr>
          <w:rFonts w:ascii="Book Antiqua" w:hAnsi="Book Antiqua"/>
          <w:color w:val="000000" w:themeColor="text1"/>
        </w:rPr>
        <w:t xml:space="preserve">ectiveness </w:t>
      </w:r>
      <w:r w:rsidR="00BC1704" w:rsidRPr="00653CBB">
        <w:rPr>
          <w:rFonts w:ascii="Book Antiqua" w:hAnsi="Book Antiqua"/>
          <w:color w:val="000000" w:themeColor="text1"/>
        </w:rPr>
        <w:t>and safety</w:t>
      </w:r>
      <w:r w:rsidR="00F562FA" w:rsidRPr="00653CBB">
        <w:rPr>
          <w:rFonts w:ascii="Book Antiqua" w:hAnsi="Book Antiqua"/>
          <w:color w:val="000000" w:themeColor="text1"/>
        </w:rPr>
        <w:t xml:space="preserve"> profile</w:t>
      </w:r>
      <w:r w:rsidR="00BC1704" w:rsidRPr="00653CBB">
        <w:rPr>
          <w:rFonts w:ascii="Book Antiqua" w:hAnsi="Book Antiqua"/>
          <w:color w:val="000000" w:themeColor="text1"/>
        </w:rPr>
        <w:t xml:space="preserve"> of NOACs </w:t>
      </w:r>
      <w:r w:rsidR="00F562FA" w:rsidRPr="00653CBB">
        <w:rPr>
          <w:rFonts w:ascii="Book Antiqua" w:hAnsi="Book Antiqua"/>
          <w:color w:val="000000" w:themeColor="text1"/>
        </w:rPr>
        <w:t xml:space="preserve">compared to </w:t>
      </w:r>
      <w:r w:rsidRPr="00653CBB">
        <w:rPr>
          <w:rFonts w:ascii="Book Antiqua" w:hAnsi="Book Antiqua"/>
          <w:color w:val="000000" w:themeColor="text1"/>
        </w:rPr>
        <w:t>other vitamin K antagonists</w:t>
      </w:r>
      <w:r w:rsidR="00D5322A" w:rsidRPr="00653CBB">
        <w:rPr>
          <w:rFonts w:ascii="Book Antiqua" w:hAnsi="Book Antiqua"/>
          <w:color w:val="000000" w:themeColor="text1"/>
        </w:rPr>
        <w:t xml:space="preserve"> (</w:t>
      </w:r>
      <w:r w:rsidR="00D5322A" w:rsidRPr="00D2684A">
        <w:rPr>
          <w:rFonts w:ascii="Book Antiqua" w:hAnsi="Book Antiqua"/>
          <w:i/>
          <w:iCs/>
          <w:color w:val="000000" w:themeColor="text1"/>
        </w:rPr>
        <w:t>e.g</w:t>
      </w:r>
      <w:r w:rsidR="00D5322A" w:rsidRPr="00653CBB">
        <w:rPr>
          <w:rFonts w:ascii="Book Antiqua" w:hAnsi="Book Antiqua"/>
          <w:color w:val="000000" w:themeColor="text1"/>
        </w:rPr>
        <w:t>.</w:t>
      </w:r>
      <w:r w:rsidR="00D2684A">
        <w:rPr>
          <w:rFonts w:ascii="Book Antiqua" w:hAnsi="Book Antiqua"/>
          <w:color w:val="000000" w:themeColor="text1"/>
        </w:rPr>
        <w:t>,</w:t>
      </w:r>
      <w:r w:rsidR="00D5322A" w:rsidRPr="00653CBB">
        <w:rPr>
          <w:rFonts w:ascii="Book Antiqua" w:hAnsi="Book Antiqua"/>
          <w:color w:val="000000" w:themeColor="text1"/>
        </w:rPr>
        <w:t xml:space="preserve"> warfarin)</w:t>
      </w:r>
      <w:r w:rsidR="00BC1704" w:rsidRPr="00653CBB">
        <w:rPr>
          <w:rFonts w:ascii="Book Antiqua" w:hAnsi="Book Antiqua"/>
          <w:color w:val="000000" w:themeColor="text1"/>
        </w:rPr>
        <w:t xml:space="preserve"> in kidney transplant population.</w:t>
      </w:r>
    </w:p>
    <w:p w14:paraId="1C9CAA16" w14:textId="77777777" w:rsidR="00ED070A" w:rsidRPr="00D2684A" w:rsidRDefault="00ED070A" w:rsidP="002830F3">
      <w:pPr>
        <w:snapToGrid w:val="0"/>
        <w:rPr>
          <w:rFonts w:ascii="Book Antiqua" w:eastAsia="MS PMincho" w:hAnsi="Book Antiqua" w:cs="Times New Roman"/>
          <w:b/>
          <w:bCs/>
          <w:color w:val="000000" w:themeColor="text1"/>
        </w:rPr>
      </w:pPr>
      <w:bookmarkStart w:id="47" w:name="OLE_LINK83"/>
      <w:bookmarkStart w:id="48" w:name="OLE_LINK86"/>
      <w:bookmarkStart w:id="49" w:name="_Hlk5627588"/>
      <w:bookmarkStart w:id="50" w:name="OLE_LINK899"/>
    </w:p>
    <w:p w14:paraId="293480B2" w14:textId="3E92B0FD" w:rsidR="00DD4E2B" w:rsidRPr="00653CBB" w:rsidRDefault="00DD4E2B" w:rsidP="002830F3">
      <w:pPr>
        <w:snapToGrid w:val="0"/>
        <w:rPr>
          <w:rFonts w:ascii="Book Antiqua" w:hAnsi="Book Antiqua" w:cs="Times New Roman"/>
          <w:b/>
          <w:color w:val="000000" w:themeColor="text1"/>
          <w:lang w:eastAsia="zh-CN"/>
        </w:rPr>
      </w:pPr>
      <w:r w:rsidRPr="00653CBB">
        <w:rPr>
          <w:rFonts w:ascii="Book Antiqua" w:hAnsi="Book Antiqua" w:cs="Times New Roman"/>
          <w:b/>
          <w:bCs/>
          <w:color w:val="000000" w:themeColor="text1"/>
        </w:rPr>
        <w:t>ARTICLE HIGHLIGHTS</w:t>
      </w:r>
      <w:r w:rsidRPr="00653CBB">
        <w:rPr>
          <w:rFonts w:ascii="Book Antiqua" w:hAnsi="Book Antiqua" w:cs="Times New Roman"/>
          <w:b/>
          <w:bCs/>
          <w:color w:val="000000" w:themeColor="text1"/>
          <w:lang w:eastAsia="zh-CN"/>
        </w:rPr>
        <w:t xml:space="preserve"> </w:t>
      </w:r>
      <w:bookmarkEnd w:id="47"/>
      <w:bookmarkEnd w:id="48"/>
    </w:p>
    <w:bookmarkEnd w:id="49"/>
    <w:bookmarkEnd w:id="50"/>
    <w:p w14:paraId="233A689E" w14:textId="77777777" w:rsidR="006F2CB2" w:rsidRPr="00653CBB" w:rsidRDefault="006F2CB2" w:rsidP="002830F3">
      <w:pPr>
        <w:widowControl/>
        <w:autoSpaceDE/>
        <w:autoSpaceDN/>
        <w:adjustRightInd/>
        <w:rPr>
          <w:rFonts w:ascii="Book Antiqua" w:eastAsia="Times New Roman" w:hAnsi="Book Antiqua" w:cs="Times New Roman"/>
          <w:b/>
          <w:bCs/>
          <w:i/>
          <w:iCs/>
          <w:color w:val="000000" w:themeColor="text1"/>
          <w:lang w:val="en-GB" w:eastAsia="en-GB"/>
        </w:rPr>
      </w:pPr>
      <w:r w:rsidRPr="00653CBB">
        <w:rPr>
          <w:rFonts w:ascii="Book Antiqua" w:eastAsia="Times New Roman" w:hAnsi="Book Antiqua" w:cs="Times New Roman"/>
          <w:b/>
          <w:bCs/>
          <w:i/>
          <w:iCs/>
          <w:color w:val="000000" w:themeColor="text1"/>
          <w:lang w:val="en-GB" w:eastAsia="en-GB"/>
        </w:rPr>
        <w:t>Research background</w:t>
      </w:r>
    </w:p>
    <w:p w14:paraId="12CC4414" w14:textId="5C754CF4" w:rsidR="006F2CB2" w:rsidRDefault="00EE1576" w:rsidP="002830F3">
      <w:pPr>
        <w:widowControl/>
        <w:autoSpaceDE/>
        <w:autoSpaceDN/>
        <w:adjustRightInd/>
        <w:rPr>
          <w:rFonts w:ascii="Book Antiqua" w:eastAsia="Times New Roman" w:hAnsi="Book Antiqua" w:cs="Times New Roman"/>
          <w:color w:val="000000" w:themeColor="text1"/>
          <w:lang w:val="en-GB" w:eastAsia="en-GB"/>
        </w:rPr>
      </w:pPr>
      <w:r w:rsidRPr="00653CBB">
        <w:rPr>
          <w:rFonts w:ascii="Book Antiqua" w:eastAsia="Times New Roman" w:hAnsi="Book Antiqua" w:cs="Times New Roman"/>
          <w:color w:val="000000" w:themeColor="text1"/>
          <w:lang w:val="en-GB" w:eastAsia="en-GB"/>
        </w:rPr>
        <w:t>Novel</w:t>
      </w:r>
      <w:r w:rsidR="00053E6C" w:rsidRPr="00653CBB">
        <w:rPr>
          <w:rFonts w:ascii="Book Antiqua" w:eastAsia="Times New Roman" w:hAnsi="Book Antiqua" w:cs="Times New Roman"/>
          <w:color w:val="000000" w:themeColor="text1"/>
          <w:lang w:val="en-GB" w:eastAsia="en-GB"/>
        </w:rPr>
        <w:t xml:space="preserve"> oral anticoagulants</w:t>
      </w:r>
      <w:r w:rsidR="006F2CB2" w:rsidRPr="00653CBB">
        <w:rPr>
          <w:rFonts w:ascii="Book Antiqua" w:eastAsia="Times New Roman" w:hAnsi="Book Antiqua" w:cs="Times New Roman"/>
          <w:color w:val="000000" w:themeColor="text1"/>
          <w:lang w:val="en-GB" w:eastAsia="en-GB"/>
        </w:rPr>
        <w:t xml:space="preserve"> </w:t>
      </w:r>
      <w:r w:rsidR="00392E0B" w:rsidRPr="00653CBB">
        <w:rPr>
          <w:rFonts w:ascii="Book Antiqua" w:eastAsia="Times New Roman" w:hAnsi="Book Antiqua" w:cs="Times New Roman"/>
          <w:color w:val="000000" w:themeColor="text1"/>
          <w:lang w:val="en-GB" w:eastAsia="en-GB"/>
        </w:rPr>
        <w:t xml:space="preserve">are increasingly being used in recent times for preventing stroke in individuals with atrial fibrillation and for the management of systemic embolic events and venous thromboembolism. With the </w:t>
      </w:r>
      <w:r w:rsidR="00D5322A" w:rsidRPr="00653CBB">
        <w:rPr>
          <w:rFonts w:ascii="Book Antiqua" w:eastAsia="Times New Roman" w:hAnsi="Book Antiqua" w:cs="Times New Roman"/>
          <w:color w:val="000000" w:themeColor="text1"/>
          <w:lang w:val="en-GB" w:eastAsia="en-GB"/>
        </w:rPr>
        <w:t>increased</w:t>
      </w:r>
      <w:r w:rsidR="00392E0B" w:rsidRPr="00653CBB">
        <w:rPr>
          <w:rFonts w:ascii="Book Antiqua" w:eastAsia="Times New Roman" w:hAnsi="Book Antiqua" w:cs="Times New Roman"/>
          <w:color w:val="000000" w:themeColor="text1"/>
          <w:lang w:val="en-GB" w:eastAsia="en-GB"/>
        </w:rPr>
        <w:t xml:space="preserve"> risk of atrial fibrillation and thrombotic events </w:t>
      </w:r>
      <w:r w:rsidR="00053E6C" w:rsidRPr="00653CBB">
        <w:rPr>
          <w:rFonts w:ascii="Book Antiqua" w:eastAsia="Times New Roman" w:hAnsi="Book Antiqua" w:cs="Times New Roman"/>
          <w:color w:val="000000" w:themeColor="text1"/>
          <w:lang w:val="en-GB" w:eastAsia="en-GB"/>
        </w:rPr>
        <w:t xml:space="preserve">observed </w:t>
      </w:r>
      <w:r w:rsidR="00392E0B" w:rsidRPr="00653CBB">
        <w:rPr>
          <w:rFonts w:ascii="Book Antiqua" w:eastAsia="Times New Roman" w:hAnsi="Book Antiqua" w:cs="Times New Roman"/>
          <w:color w:val="000000" w:themeColor="text1"/>
          <w:lang w:val="en-GB" w:eastAsia="en-GB"/>
        </w:rPr>
        <w:t xml:space="preserve">in kidney transplant recipients, whether </w:t>
      </w:r>
      <w:bookmarkStart w:id="51" w:name="_Hlk17700104"/>
      <w:r w:rsidR="00053E6C" w:rsidRPr="00653CBB">
        <w:rPr>
          <w:rFonts w:ascii="Book Antiqua" w:eastAsia="Times New Roman" w:hAnsi="Book Antiqua" w:cs="Times New Roman"/>
          <w:color w:val="000000" w:themeColor="text1"/>
          <w:lang w:val="en-GB" w:eastAsia="en-GB"/>
        </w:rPr>
        <w:t>no</w:t>
      </w:r>
      <w:r w:rsidRPr="00653CBB">
        <w:rPr>
          <w:rFonts w:ascii="Book Antiqua" w:eastAsia="Times New Roman" w:hAnsi="Book Antiqua" w:cs="Times New Roman"/>
          <w:color w:val="000000" w:themeColor="text1"/>
          <w:lang w:val="en-GB" w:eastAsia="en-GB"/>
        </w:rPr>
        <w:t>vel</w:t>
      </w:r>
      <w:r w:rsidR="00053E6C" w:rsidRPr="00653CBB">
        <w:rPr>
          <w:rFonts w:ascii="Book Antiqua" w:eastAsia="Times New Roman" w:hAnsi="Book Antiqua" w:cs="Times New Roman"/>
          <w:color w:val="000000" w:themeColor="text1"/>
          <w:lang w:val="en-GB" w:eastAsia="en-GB"/>
        </w:rPr>
        <w:t xml:space="preserve"> oral anticoagulants </w:t>
      </w:r>
      <w:bookmarkEnd w:id="51"/>
      <w:r w:rsidR="006F2CB2" w:rsidRPr="00653CBB">
        <w:rPr>
          <w:rFonts w:ascii="Book Antiqua" w:eastAsia="Times New Roman" w:hAnsi="Book Antiqua" w:cs="Times New Roman"/>
          <w:color w:val="000000" w:themeColor="text1"/>
          <w:lang w:val="en-GB" w:eastAsia="en-GB"/>
        </w:rPr>
        <w:t xml:space="preserve">have clinical significance in </w:t>
      </w:r>
      <w:r w:rsidR="00392E0B" w:rsidRPr="00653CBB">
        <w:rPr>
          <w:rFonts w:ascii="Book Antiqua" w:eastAsia="Times New Roman" w:hAnsi="Book Antiqua" w:cs="Times New Roman"/>
          <w:color w:val="000000" w:themeColor="text1"/>
          <w:lang w:val="en-GB" w:eastAsia="en-GB"/>
        </w:rPr>
        <w:t>this group of patients</w:t>
      </w:r>
      <w:r w:rsidR="006F2CB2" w:rsidRPr="00653CBB">
        <w:rPr>
          <w:rFonts w:ascii="Book Antiqua" w:eastAsia="Times New Roman" w:hAnsi="Book Antiqua" w:cs="Times New Roman"/>
          <w:color w:val="000000" w:themeColor="text1"/>
          <w:lang w:val="en-GB" w:eastAsia="en-GB"/>
        </w:rPr>
        <w:t xml:space="preserve"> remains unclear.</w:t>
      </w:r>
    </w:p>
    <w:p w14:paraId="1B1612EC" w14:textId="77777777" w:rsidR="00D2684A" w:rsidRPr="00653CBB" w:rsidRDefault="00D2684A" w:rsidP="002830F3">
      <w:pPr>
        <w:widowControl/>
        <w:autoSpaceDE/>
        <w:autoSpaceDN/>
        <w:adjustRightInd/>
        <w:rPr>
          <w:rFonts w:ascii="Book Antiqua" w:eastAsia="Times New Roman" w:hAnsi="Book Antiqua" w:cs="Times New Roman"/>
          <w:color w:val="000000" w:themeColor="text1"/>
          <w:lang w:val="en-GB" w:eastAsia="en-GB"/>
        </w:rPr>
      </w:pPr>
    </w:p>
    <w:p w14:paraId="415C5C1A" w14:textId="77777777" w:rsidR="006F2CB2" w:rsidRPr="00653CBB" w:rsidRDefault="006F2CB2" w:rsidP="002830F3">
      <w:pPr>
        <w:widowControl/>
        <w:autoSpaceDE/>
        <w:autoSpaceDN/>
        <w:adjustRightInd/>
        <w:rPr>
          <w:rFonts w:ascii="Book Antiqua" w:eastAsia="Times New Roman" w:hAnsi="Book Antiqua" w:cs="Times New Roman"/>
          <w:b/>
          <w:bCs/>
          <w:i/>
          <w:iCs/>
          <w:color w:val="000000" w:themeColor="text1"/>
          <w:lang w:val="en-GB" w:eastAsia="en-GB"/>
        </w:rPr>
      </w:pPr>
      <w:r w:rsidRPr="00653CBB">
        <w:rPr>
          <w:rFonts w:ascii="Book Antiqua" w:eastAsia="Times New Roman" w:hAnsi="Book Antiqua" w:cs="Times New Roman"/>
          <w:b/>
          <w:bCs/>
          <w:i/>
          <w:iCs/>
          <w:color w:val="000000" w:themeColor="text1"/>
          <w:lang w:val="en-GB" w:eastAsia="en-GB"/>
        </w:rPr>
        <w:t>Research motivation</w:t>
      </w:r>
    </w:p>
    <w:p w14:paraId="0F462B10" w14:textId="38E098E3" w:rsidR="006F2CB2" w:rsidRDefault="00EE1576" w:rsidP="002830F3">
      <w:pPr>
        <w:widowControl/>
        <w:autoSpaceDE/>
        <w:autoSpaceDN/>
        <w:adjustRightInd/>
        <w:rPr>
          <w:rFonts w:ascii="Book Antiqua" w:eastAsia="Times New Roman" w:hAnsi="Book Antiqua" w:cs="Times New Roman"/>
          <w:color w:val="000000" w:themeColor="text1"/>
          <w:lang w:val="en-GB" w:eastAsia="en-GB"/>
        </w:rPr>
      </w:pPr>
      <w:r w:rsidRPr="00653CBB">
        <w:rPr>
          <w:rFonts w:ascii="Book Antiqua" w:eastAsia="Times New Roman" w:hAnsi="Book Antiqua" w:cs="Times New Roman"/>
          <w:color w:val="000000" w:themeColor="text1"/>
          <w:lang w:val="en-GB" w:eastAsia="en-GB"/>
        </w:rPr>
        <w:t>Novel oral anticoagulants</w:t>
      </w:r>
      <w:r w:rsidR="00053E6C" w:rsidRPr="00653CBB">
        <w:rPr>
          <w:rFonts w:ascii="Book Antiqua" w:eastAsia="Times New Roman" w:hAnsi="Book Antiqua" w:cs="Times New Roman"/>
          <w:color w:val="000000" w:themeColor="text1"/>
          <w:lang w:val="en-GB" w:eastAsia="en-GB"/>
        </w:rPr>
        <w:t xml:space="preserve"> </w:t>
      </w:r>
      <w:r w:rsidR="00791BE7" w:rsidRPr="00653CBB">
        <w:rPr>
          <w:rFonts w:ascii="Book Antiqua" w:eastAsia="Times New Roman" w:hAnsi="Book Antiqua" w:cs="Times New Roman"/>
          <w:color w:val="000000" w:themeColor="text1"/>
          <w:lang w:val="en-GB" w:eastAsia="en-GB"/>
        </w:rPr>
        <w:t>are</w:t>
      </w:r>
      <w:r w:rsidR="00392E0B" w:rsidRPr="00653CBB">
        <w:rPr>
          <w:rFonts w:ascii="Book Antiqua" w:eastAsia="Times New Roman" w:hAnsi="Book Antiqua" w:cs="Times New Roman"/>
          <w:color w:val="000000" w:themeColor="text1"/>
          <w:lang w:val="en-GB" w:eastAsia="en-GB"/>
        </w:rPr>
        <w:t xml:space="preserve"> being used as an oral anticoagulation agent for the prevention of embolic events in individuals with atrial fibrillation and for the treatment </w:t>
      </w:r>
      <w:r w:rsidR="00791BE7" w:rsidRPr="00653CBB">
        <w:rPr>
          <w:rFonts w:ascii="Book Antiqua" w:eastAsia="Times New Roman" w:hAnsi="Book Antiqua" w:cs="Times New Roman"/>
          <w:color w:val="000000" w:themeColor="text1"/>
          <w:lang w:val="en-GB" w:eastAsia="en-GB"/>
        </w:rPr>
        <w:t>of</w:t>
      </w:r>
      <w:r w:rsidR="00392E0B" w:rsidRPr="00653CBB">
        <w:rPr>
          <w:rFonts w:ascii="Book Antiqua" w:eastAsia="Times New Roman" w:hAnsi="Book Antiqua" w:cs="Times New Roman"/>
          <w:color w:val="000000" w:themeColor="text1"/>
          <w:lang w:val="en-GB" w:eastAsia="en-GB"/>
        </w:rPr>
        <w:t xml:space="preserve"> venous thromboembolism</w:t>
      </w:r>
      <w:r w:rsidR="006F2CB2" w:rsidRPr="00653CBB">
        <w:rPr>
          <w:rFonts w:ascii="Book Antiqua" w:eastAsia="Times New Roman" w:hAnsi="Book Antiqua" w:cs="Times New Roman"/>
          <w:color w:val="000000" w:themeColor="text1"/>
          <w:lang w:val="en-GB" w:eastAsia="en-GB"/>
        </w:rPr>
        <w:t>.</w:t>
      </w:r>
      <w:r w:rsidR="00392E0B" w:rsidRPr="00653CBB">
        <w:rPr>
          <w:rFonts w:ascii="Book Antiqua" w:eastAsia="Times New Roman" w:hAnsi="Book Antiqua" w:cs="Times New Roman"/>
          <w:color w:val="000000" w:themeColor="text1"/>
          <w:lang w:val="en-GB" w:eastAsia="en-GB"/>
        </w:rPr>
        <w:t xml:space="preserve"> </w:t>
      </w:r>
      <w:r w:rsidR="00D74744" w:rsidRPr="00653CBB">
        <w:rPr>
          <w:rFonts w:ascii="Book Antiqua" w:eastAsia="Times New Roman" w:hAnsi="Book Antiqua" w:cs="Times New Roman"/>
          <w:color w:val="000000" w:themeColor="text1"/>
          <w:lang w:val="en-GB" w:eastAsia="en-GB"/>
        </w:rPr>
        <w:t xml:space="preserve">They also have the advantage of not requiring frequent monitoring and </w:t>
      </w:r>
      <w:r w:rsidR="00627F65" w:rsidRPr="00653CBB">
        <w:rPr>
          <w:rFonts w:ascii="Book Antiqua" w:eastAsia="Times New Roman" w:hAnsi="Book Antiqua" w:cs="Times New Roman"/>
          <w:color w:val="000000" w:themeColor="text1"/>
          <w:lang w:val="en-GB" w:eastAsia="en-GB"/>
        </w:rPr>
        <w:t xml:space="preserve">having a </w:t>
      </w:r>
      <w:r w:rsidR="00D74744" w:rsidRPr="00653CBB">
        <w:rPr>
          <w:rFonts w:ascii="Book Antiqua" w:eastAsia="Times New Roman" w:hAnsi="Book Antiqua" w:cs="Times New Roman"/>
          <w:color w:val="000000" w:themeColor="text1"/>
          <w:lang w:val="en-GB" w:eastAsia="en-GB"/>
        </w:rPr>
        <w:t>lower adverse effects profile</w:t>
      </w:r>
      <w:r w:rsidR="00627F65" w:rsidRPr="00653CBB">
        <w:rPr>
          <w:rFonts w:ascii="Book Antiqua" w:eastAsia="Times New Roman" w:hAnsi="Book Antiqua" w:cs="Times New Roman"/>
          <w:color w:val="000000" w:themeColor="text1"/>
          <w:lang w:val="en-GB" w:eastAsia="en-GB"/>
        </w:rPr>
        <w:t>.</w:t>
      </w:r>
      <w:r w:rsidR="00D74744" w:rsidRPr="00653CBB">
        <w:rPr>
          <w:rFonts w:ascii="Book Antiqua" w:eastAsia="Times New Roman" w:hAnsi="Book Antiqua" w:cs="Times New Roman"/>
          <w:color w:val="000000" w:themeColor="text1"/>
          <w:lang w:val="en-GB" w:eastAsia="en-GB"/>
        </w:rPr>
        <w:t xml:space="preserve"> </w:t>
      </w:r>
      <w:r w:rsidR="00392E0B" w:rsidRPr="00653CBB">
        <w:rPr>
          <w:rFonts w:ascii="Book Antiqua" w:eastAsia="Times New Roman" w:hAnsi="Book Antiqua" w:cs="Times New Roman"/>
          <w:color w:val="000000" w:themeColor="text1"/>
          <w:lang w:val="en-GB" w:eastAsia="en-GB"/>
        </w:rPr>
        <w:t xml:space="preserve">There are concerns regarding </w:t>
      </w:r>
      <w:r w:rsidR="00627F65" w:rsidRPr="00653CBB">
        <w:rPr>
          <w:rFonts w:ascii="Book Antiqua" w:eastAsia="Times New Roman" w:hAnsi="Book Antiqua" w:cs="Times New Roman"/>
          <w:color w:val="000000" w:themeColor="text1"/>
          <w:lang w:val="en-GB" w:eastAsia="en-GB"/>
        </w:rPr>
        <w:t>the</w:t>
      </w:r>
      <w:r w:rsidR="00392E0B" w:rsidRPr="00653CBB">
        <w:rPr>
          <w:rFonts w:ascii="Book Antiqua" w:eastAsia="Times New Roman" w:hAnsi="Book Antiqua" w:cs="Times New Roman"/>
          <w:color w:val="000000" w:themeColor="text1"/>
          <w:lang w:val="en-GB" w:eastAsia="en-GB"/>
        </w:rPr>
        <w:t xml:space="preserve"> </w:t>
      </w:r>
      <w:r w:rsidR="00D74744" w:rsidRPr="00653CBB">
        <w:rPr>
          <w:rFonts w:ascii="Book Antiqua" w:eastAsia="Times New Roman" w:hAnsi="Book Antiqua" w:cs="Times New Roman"/>
          <w:color w:val="000000" w:themeColor="text1"/>
          <w:lang w:val="en-GB" w:eastAsia="en-GB"/>
        </w:rPr>
        <w:t xml:space="preserve">clinical </w:t>
      </w:r>
      <w:r w:rsidR="00791BE7" w:rsidRPr="00653CBB">
        <w:rPr>
          <w:rFonts w:ascii="Book Antiqua" w:eastAsia="Times New Roman" w:hAnsi="Book Antiqua" w:cs="Times New Roman"/>
          <w:color w:val="000000" w:themeColor="text1"/>
          <w:lang w:val="en-GB" w:eastAsia="en-GB"/>
        </w:rPr>
        <w:t xml:space="preserve">use </w:t>
      </w:r>
      <w:r w:rsidR="00627F65" w:rsidRPr="00653CBB">
        <w:rPr>
          <w:rFonts w:ascii="Book Antiqua" w:eastAsia="Times New Roman" w:hAnsi="Book Antiqua" w:cs="Times New Roman"/>
          <w:color w:val="000000" w:themeColor="text1"/>
          <w:lang w:val="en-GB" w:eastAsia="en-GB"/>
        </w:rPr>
        <w:t xml:space="preserve">of </w:t>
      </w:r>
      <w:r w:rsidRPr="00653CBB">
        <w:rPr>
          <w:rFonts w:ascii="Book Antiqua" w:eastAsia="Times New Roman" w:hAnsi="Book Antiqua" w:cs="Times New Roman"/>
          <w:color w:val="000000" w:themeColor="text1"/>
          <w:lang w:val="en-GB" w:eastAsia="en-GB"/>
        </w:rPr>
        <w:t xml:space="preserve">novel oral anticoagulants </w:t>
      </w:r>
      <w:r w:rsidR="00791BE7" w:rsidRPr="00653CBB">
        <w:rPr>
          <w:rFonts w:ascii="Book Antiqua" w:eastAsia="Times New Roman" w:hAnsi="Book Antiqua" w:cs="Times New Roman"/>
          <w:color w:val="000000" w:themeColor="text1"/>
          <w:lang w:val="en-GB" w:eastAsia="en-GB"/>
        </w:rPr>
        <w:t>in renal transplant recipients</w:t>
      </w:r>
      <w:r w:rsidR="00D74744" w:rsidRPr="00653CBB">
        <w:rPr>
          <w:rFonts w:ascii="Book Antiqua" w:eastAsia="Times New Roman" w:hAnsi="Book Antiqua" w:cs="Times New Roman"/>
          <w:color w:val="000000" w:themeColor="text1"/>
          <w:lang w:val="en-GB" w:eastAsia="en-GB"/>
        </w:rPr>
        <w:t xml:space="preserve"> </w:t>
      </w:r>
      <w:r w:rsidR="00392E0B" w:rsidRPr="00653CBB">
        <w:rPr>
          <w:rFonts w:ascii="Book Antiqua" w:eastAsia="Times New Roman" w:hAnsi="Book Antiqua" w:cs="Times New Roman"/>
          <w:color w:val="000000" w:themeColor="text1"/>
          <w:lang w:val="en-GB" w:eastAsia="en-GB"/>
        </w:rPr>
        <w:t>because</w:t>
      </w:r>
      <w:r w:rsidR="00D74744" w:rsidRPr="00653CBB">
        <w:rPr>
          <w:rFonts w:ascii="Book Antiqua" w:eastAsia="Times New Roman" w:hAnsi="Book Antiqua" w:cs="Times New Roman"/>
          <w:color w:val="000000" w:themeColor="text1"/>
          <w:lang w:val="en-GB" w:eastAsia="en-GB"/>
        </w:rPr>
        <w:t xml:space="preserve"> of its renal excretion and the likelihood of</w:t>
      </w:r>
      <w:r w:rsidR="00791BE7" w:rsidRPr="00653CBB">
        <w:rPr>
          <w:rFonts w:ascii="Book Antiqua" w:eastAsia="Times New Roman" w:hAnsi="Book Antiqua" w:cs="Times New Roman"/>
          <w:color w:val="000000" w:themeColor="text1"/>
          <w:lang w:val="en-GB" w:eastAsia="en-GB"/>
        </w:rPr>
        <w:t xml:space="preserve"> its</w:t>
      </w:r>
      <w:r w:rsidR="00D74744" w:rsidRPr="00653CBB">
        <w:rPr>
          <w:rFonts w:ascii="Book Antiqua" w:eastAsia="Times New Roman" w:hAnsi="Book Antiqua" w:cs="Times New Roman"/>
          <w:color w:val="000000" w:themeColor="text1"/>
          <w:lang w:val="en-GB" w:eastAsia="en-GB"/>
        </w:rPr>
        <w:t xml:space="preserve"> interaction with immunosuppressive agents.</w:t>
      </w:r>
      <w:r w:rsidR="00392E0B" w:rsidRPr="00653CBB">
        <w:rPr>
          <w:rFonts w:ascii="Book Antiqua" w:eastAsia="Times New Roman" w:hAnsi="Book Antiqua" w:cs="Times New Roman"/>
          <w:color w:val="000000" w:themeColor="text1"/>
          <w:lang w:val="en-GB" w:eastAsia="en-GB"/>
        </w:rPr>
        <w:t xml:space="preserve"> </w:t>
      </w:r>
      <w:r w:rsidR="00791BE7" w:rsidRPr="00653CBB">
        <w:rPr>
          <w:rFonts w:ascii="Book Antiqua" w:eastAsia="Times New Roman" w:hAnsi="Book Antiqua" w:cs="Times New Roman"/>
          <w:color w:val="000000" w:themeColor="text1"/>
          <w:lang w:val="en-GB" w:eastAsia="en-GB"/>
        </w:rPr>
        <w:t xml:space="preserve">Although, </w:t>
      </w:r>
      <w:bookmarkStart w:id="52" w:name="_Hlk17702946"/>
      <w:r w:rsidRPr="00653CBB">
        <w:rPr>
          <w:rFonts w:ascii="Book Antiqua" w:eastAsia="Times New Roman" w:hAnsi="Book Antiqua" w:cs="Times New Roman"/>
          <w:color w:val="000000" w:themeColor="text1"/>
          <w:lang w:val="en-GB" w:eastAsia="en-GB"/>
        </w:rPr>
        <w:t xml:space="preserve">novel oral anticoagulants </w:t>
      </w:r>
      <w:bookmarkEnd w:id="52"/>
      <w:r w:rsidR="00791BE7" w:rsidRPr="00653CBB">
        <w:rPr>
          <w:rFonts w:ascii="Book Antiqua" w:eastAsia="Times New Roman" w:hAnsi="Book Antiqua" w:cs="Times New Roman"/>
          <w:color w:val="000000" w:themeColor="text1"/>
          <w:lang w:val="en-GB" w:eastAsia="en-GB"/>
        </w:rPr>
        <w:t xml:space="preserve">have successfully </w:t>
      </w:r>
      <w:r w:rsidRPr="00653CBB">
        <w:rPr>
          <w:rFonts w:ascii="Book Antiqua" w:eastAsia="Times New Roman" w:hAnsi="Book Antiqua" w:cs="Times New Roman"/>
          <w:color w:val="000000" w:themeColor="text1"/>
          <w:lang w:val="en-GB" w:eastAsia="en-GB"/>
        </w:rPr>
        <w:t xml:space="preserve">been </w:t>
      </w:r>
      <w:r w:rsidR="00791BE7" w:rsidRPr="00653CBB">
        <w:rPr>
          <w:rFonts w:ascii="Book Antiqua" w:eastAsia="Times New Roman" w:hAnsi="Book Antiqua" w:cs="Times New Roman"/>
          <w:color w:val="000000" w:themeColor="text1"/>
          <w:lang w:val="en-GB" w:eastAsia="en-GB"/>
        </w:rPr>
        <w:t>used for anticoagulation in heart-lung transplant recipients, its use for this role</w:t>
      </w:r>
      <w:r w:rsidR="006F2CB2" w:rsidRPr="00653CBB">
        <w:rPr>
          <w:rFonts w:ascii="Book Antiqua" w:eastAsia="Times New Roman" w:hAnsi="Book Antiqua" w:cs="Times New Roman"/>
          <w:color w:val="000000" w:themeColor="text1"/>
          <w:lang w:val="en-GB" w:eastAsia="en-GB"/>
        </w:rPr>
        <w:t xml:space="preserve"> </w:t>
      </w:r>
      <w:r w:rsidR="00627F65" w:rsidRPr="00653CBB">
        <w:rPr>
          <w:rFonts w:ascii="Book Antiqua" w:eastAsia="Times New Roman" w:hAnsi="Book Antiqua" w:cs="Times New Roman"/>
          <w:color w:val="000000" w:themeColor="text1"/>
          <w:lang w:val="en-GB" w:eastAsia="en-GB"/>
        </w:rPr>
        <w:t xml:space="preserve">in </w:t>
      </w:r>
      <w:r w:rsidR="006F2CB2" w:rsidRPr="00653CBB">
        <w:rPr>
          <w:rFonts w:ascii="Book Antiqua" w:eastAsia="Times New Roman" w:hAnsi="Book Antiqua" w:cs="Times New Roman"/>
          <w:color w:val="000000" w:themeColor="text1"/>
          <w:lang w:val="en-GB" w:eastAsia="en-GB"/>
        </w:rPr>
        <w:t xml:space="preserve">kidney transplant recipients is </w:t>
      </w:r>
      <w:r w:rsidR="00791BE7" w:rsidRPr="00653CBB">
        <w:rPr>
          <w:rFonts w:ascii="Book Antiqua" w:eastAsia="Times New Roman" w:hAnsi="Book Antiqua" w:cs="Times New Roman"/>
          <w:color w:val="000000" w:themeColor="text1"/>
          <w:lang w:val="en-GB" w:eastAsia="en-GB"/>
        </w:rPr>
        <w:t>unknown.</w:t>
      </w:r>
    </w:p>
    <w:p w14:paraId="1B561C4D" w14:textId="77777777" w:rsidR="00D2684A" w:rsidRPr="00653CBB" w:rsidRDefault="00D2684A" w:rsidP="002830F3">
      <w:pPr>
        <w:widowControl/>
        <w:autoSpaceDE/>
        <w:autoSpaceDN/>
        <w:adjustRightInd/>
        <w:rPr>
          <w:rFonts w:ascii="Book Antiqua" w:eastAsia="Times New Roman" w:hAnsi="Book Antiqua" w:cs="Times New Roman"/>
          <w:color w:val="000000" w:themeColor="text1"/>
          <w:lang w:val="en-GB" w:eastAsia="en-GB"/>
        </w:rPr>
      </w:pPr>
    </w:p>
    <w:p w14:paraId="11EEC195" w14:textId="77777777" w:rsidR="006F2CB2" w:rsidRPr="00653CBB" w:rsidRDefault="006F2CB2" w:rsidP="002830F3">
      <w:pPr>
        <w:widowControl/>
        <w:autoSpaceDE/>
        <w:autoSpaceDN/>
        <w:adjustRightInd/>
        <w:rPr>
          <w:rFonts w:ascii="Book Antiqua" w:eastAsia="Times New Roman" w:hAnsi="Book Antiqua" w:cs="Times New Roman"/>
          <w:b/>
          <w:bCs/>
          <w:i/>
          <w:iCs/>
          <w:color w:val="000000" w:themeColor="text1"/>
          <w:lang w:val="en-GB" w:eastAsia="en-GB"/>
        </w:rPr>
      </w:pPr>
      <w:r w:rsidRPr="00653CBB">
        <w:rPr>
          <w:rFonts w:ascii="Book Antiqua" w:eastAsia="Times New Roman" w:hAnsi="Book Antiqua" w:cs="Times New Roman"/>
          <w:b/>
          <w:bCs/>
          <w:i/>
          <w:iCs/>
          <w:color w:val="000000" w:themeColor="text1"/>
          <w:lang w:val="en-GB" w:eastAsia="en-GB"/>
        </w:rPr>
        <w:t>Research objectives</w:t>
      </w:r>
    </w:p>
    <w:p w14:paraId="0F853086" w14:textId="24F5B591" w:rsidR="006F2CB2" w:rsidRPr="00653CBB" w:rsidRDefault="006F2CB2" w:rsidP="002830F3">
      <w:pPr>
        <w:widowControl/>
        <w:autoSpaceDE/>
        <w:autoSpaceDN/>
        <w:adjustRightInd/>
        <w:rPr>
          <w:rFonts w:ascii="Book Antiqua" w:eastAsia="Times New Roman" w:hAnsi="Book Antiqua" w:cs="Times New Roman"/>
          <w:color w:val="000000" w:themeColor="text1"/>
          <w:lang w:val="en-GB" w:eastAsia="en-GB"/>
        </w:rPr>
      </w:pPr>
      <w:r w:rsidRPr="00653CBB">
        <w:rPr>
          <w:rFonts w:ascii="Book Antiqua" w:eastAsia="Times New Roman" w:hAnsi="Book Antiqua" w:cs="Times New Roman"/>
          <w:color w:val="000000" w:themeColor="text1"/>
          <w:lang w:val="en-GB" w:eastAsia="en-GB"/>
        </w:rPr>
        <w:t>We performed this</w:t>
      </w:r>
      <w:r w:rsidR="00791BE7" w:rsidRPr="00653CBB">
        <w:rPr>
          <w:rFonts w:ascii="Book Antiqua" w:hAnsi="Book Antiqua" w:cs="Times New Roman"/>
          <w:color w:val="000000" w:themeColor="text1"/>
        </w:rPr>
        <w:t xml:space="preserve"> retrospective study to assess the efficacy and safety</w:t>
      </w:r>
      <w:r w:rsidR="00791BE7" w:rsidRPr="00653CBB">
        <w:rPr>
          <w:rFonts w:ascii="Book Antiqua" w:eastAsia="Times New Roman" w:hAnsi="Book Antiqua" w:cs="Times New Roman"/>
          <w:color w:val="000000" w:themeColor="text1"/>
          <w:lang w:val="en-GB" w:eastAsia="en-GB"/>
        </w:rPr>
        <w:t xml:space="preserve"> of </w:t>
      </w:r>
      <w:r w:rsidR="00EE1576" w:rsidRPr="00653CBB">
        <w:rPr>
          <w:rFonts w:ascii="Book Antiqua" w:eastAsia="Times New Roman" w:hAnsi="Book Antiqua" w:cs="Times New Roman"/>
          <w:color w:val="000000" w:themeColor="text1"/>
          <w:lang w:val="en-GB" w:eastAsia="en-GB"/>
        </w:rPr>
        <w:t>novel oral anticoagulants</w:t>
      </w:r>
      <w:r w:rsidR="00791BE7" w:rsidRPr="00653CBB">
        <w:rPr>
          <w:rFonts w:ascii="Book Antiqua" w:eastAsia="Times New Roman" w:hAnsi="Book Antiqua" w:cs="Times New Roman"/>
          <w:color w:val="000000" w:themeColor="text1"/>
          <w:lang w:val="en-GB" w:eastAsia="en-GB"/>
        </w:rPr>
        <w:t xml:space="preserve"> administration in patients after kidney transplantation, and to </w:t>
      </w:r>
      <w:r w:rsidR="00791BE7" w:rsidRPr="00653CBB">
        <w:rPr>
          <w:rFonts w:ascii="Book Antiqua" w:eastAsia="Times New Roman" w:hAnsi="Book Antiqua" w:cs="Times New Roman"/>
          <w:color w:val="000000" w:themeColor="text1"/>
          <w:lang w:val="en-GB" w:eastAsia="en-GB"/>
        </w:rPr>
        <w:lastRenderedPageBreak/>
        <w:t>provide recommendations and guidelines on therapeutic strategies in these patients</w:t>
      </w:r>
      <w:r w:rsidRPr="00653CBB">
        <w:rPr>
          <w:rFonts w:ascii="Book Antiqua" w:eastAsia="Times New Roman" w:hAnsi="Book Antiqua" w:cs="Times New Roman"/>
          <w:color w:val="000000" w:themeColor="text1"/>
          <w:lang w:val="en-GB" w:eastAsia="en-GB"/>
        </w:rPr>
        <w:t>.</w:t>
      </w:r>
    </w:p>
    <w:p w14:paraId="564EE2A6" w14:textId="77777777" w:rsidR="00627F65" w:rsidRPr="00653CBB" w:rsidRDefault="00627F65" w:rsidP="002830F3">
      <w:pPr>
        <w:widowControl/>
        <w:autoSpaceDE/>
        <w:autoSpaceDN/>
        <w:adjustRightInd/>
        <w:rPr>
          <w:rFonts w:ascii="Book Antiqua" w:eastAsia="Times New Roman" w:hAnsi="Book Antiqua" w:cs="Times New Roman"/>
          <w:color w:val="000000" w:themeColor="text1"/>
          <w:lang w:val="en-GB" w:eastAsia="en-GB"/>
        </w:rPr>
      </w:pPr>
    </w:p>
    <w:p w14:paraId="03A32B6C" w14:textId="77777777" w:rsidR="006F2CB2" w:rsidRPr="00653CBB" w:rsidRDefault="006F2CB2" w:rsidP="002830F3">
      <w:pPr>
        <w:widowControl/>
        <w:autoSpaceDE/>
        <w:autoSpaceDN/>
        <w:adjustRightInd/>
        <w:rPr>
          <w:rFonts w:ascii="Book Antiqua" w:eastAsia="Times New Roman" w:hAnsi="Book Antiqua" w:cs="Times New Roman"/>
          <w:b/>
          <w:bCs/>
          <w:i/>
          <w:iCs/>
          <w:color w:val="000000" w:themeColor="text1"/>
          <w:lang w:val="en-GB" w:eastAsia="en-GB"/>
        </w:rPr>
      </w:pPr>
      <w:r w:rsidRPr="00653CBB">
        <w:rPr>
          <w:rFonts w:ascii="Book Antiqua" w:eastAsia="Times New Roman" w:hAnsi="Book Antiqua" w:cs="Times New Roman"/>
          <w:b/>
          <w:bCs/>
          <w:i/>
          <w:iCs/>
          <w:color w:val="000000" w:themeColor="text1"/>
          <w:lang w:val="en-GB" w:eastAsia="en-GB"/>
        </w:rPr>
        <w:t>Research methods</w:t>
      </w:r>
    </w:p>
    <w:p w14:paraId="25C57E31" w14:textId="518875A9" w:rsidR="006F2CB2" w:rsidRDefault="00791BE7" w:rsidP="002830F3">
      <w:pPr>
        <w:widowControl/>
        <w:autoSpaceDE/>
        <w:autoSpaceDN/>
        <w:adjustRightInd/>
        <w:rPr>
          <w:rFonts w:ascii="Book Antiqua" w:eastAsia="Times New Roman" w:hAnsi="Book Antiqua" w:cs="Times New Roman"/>
          <w:color w:val="000000" w:themeColor="text1"/>
          <w:lang w:val="en-GB" w:eastAsia="en-GB"/>
        </w:rPr>
      </w:pPr>
      <w:r w:rsidRPr="00653CBB">
        <w:rPr>
          <w:rFonts w:ascii="Book Antiqua" w:eastAsia="Times New Roman" w:hAnsi="Book Antiqua" w:cs="Times New Roman"/>
          <w:color w:val="000000" w:themeColor="text1"/>
          <w:lang w:val="en-GB" w:eastAsia="en-GB"/>
        </w:rPr>
        <w:t xml:space="preserve">This was a retrospective study carried out among adult patients who were actively on the following </w:t>
      </w:r>
      <w:r w:rsidR="00EE1576" w:rsidRPr="00653CBB">
        <w:rPr>
          <w:rFonts w:ascii="Book Antiqua" w:eastAsia="Times New Roman" w:hAnsi="Book Antiqua" w:cs="Times New Roman"/>
          <w:color w:val="000000" w:themeColor="text1"/>
          <w:lang w:val="en-GB" w:eastAsia="en-GB"/>
        </w:rPr>
        <w:t xml:space="preserve">novel oral anticoagulants </w:t>
      </w:r>
      <w:r w:rsidRPr="00653CBB">
        <w:rPr>
          <w:rFonts w:ascii="Book Antiqua" w:eastAsia="Times New Roman" w:hAnsi="Book Antiqua" w:cs="Times New Roman"/>
          <w:color w:val="000000" w:themeColor="text1"/>
          <w:lang w:val="en-GB" w:eastAsia="en-GB"/>
        </w:rPr>
        <w:t>(apixaban, rivaroxaban or dabigatran) in our renal transplantation program from December 2015 to December 2016.</w:t>
      </w:r>
      <w:r w:rsidR="006F2CB2" w:rsidRPr="00653CBB">
        <w:rPr>
          <w:rFonts w:ascii="Book Antiqua" w:eastAsia="Times New Roman" w:hAnsi="Book Antiqua" w:cs="Times New Roman"/>
          <w:color w:val="000000" w:themeColor="text1"/>
          <w:lang w:val="en-GB" w:eastAsia="en-GB"/>
        </w:rPr>
        <w:t xml:space="preserve"> The outcomes of interest include </w:t>
      </w:r>
      <w:r w:rsidRPr="00653CBB">
        <w:rPr>
          <w:rFonts w:ascii="Book Antiqua" w:eastAsia="Times New Roman" w:hAnsi="Book Antiqua" w:cs="Times New Roman"/>
          <w:color w:val="000000" w:themeColor="text1"/>
          <w:lang w:val="en-GB" w:eastAsia="en-GB"/>
        </w:rPr>
        <w:t xml:space="preserve">the profile of the patients, </w:t>
      </w:r>
      <w:r w:rsidR="00C70207" w:rsidRPr="00653CBB">
        <w:rPr>
          <w:rFonts w:ascii="Book Antiqua" w:eastAsia="Times New Roman" w:hAnsi="Book Antiqua" w:cs="Times New Roman"/>
          <w:color w:val="000000" w:themeColor="text1"/>
          <w:lang w:val="en-GB" w:eastAsia="en-GB"/>
        </w:rPr>
        <w:t>thromboembolic and bleeding events</w:t>
      </w:r>
      <w:r w:rsidR="006F2CB2" w:rsidRPr="00653CBB">
        <w:rPr>
          <w:rFonts w:ascii="Book Antiqua" w:eastAsia="Times New Roman" w:hAnsi="Book Antiqua" w:cs="Times New Roman"/>
          <w:color w:val="000000" w:themeColor="text1"/>
          <w:lang w:val="en-GB" w:eastAsia="en-GB"/>
        </w:rPr>
        <w:t>,</w:t>
      </w:r>
      <w:r w:rsidR="00C70207" w:rsidRPr="00653CBB">
        <w:rPr>
          <w:rFonts w:ascii="Book Antiqua" w:eastAsia="Times New Roman" w:hAnsi="Book Antiqua" w:cs="Times New Roman"/>
          <w:color w:val="000000" w:themeColor="text1"/>
          <w:lang w:val="en-GB" w:eastAsia="en-GB"/>
        </w:rPr>
        <w:t xml:space="preserve"> and </w:t>
      </w:r>
      <w:r w:rsidR="006F2CB2" w:rsidRPr="00653CBB">
        <w:rPr>
          <w:rFonts w:ascii="Book Antiqua" w:eastAsia="Times New Roman" w:hAnsi="Book Antiqua" w:cs="Times New Roman"/>
          <w:color w:val="000000" w:themeColor="text1"/>
          <w:lang w:val="en-GB" w:eastAsia="en-GB"/>
        </w:rPr>
        <w:t>kidney dysfunction.</w:t>
      </w:r>
    </w:p>
    <w:p w14:paraId="7B16BD5E" w14:textId="77777777" w:rsidR="00D2684A" w:rsidRPr="00653CBB" w:rsidRDefault="00D2684A" w:rsidP="002830F3">
      <w:pPr>
        <w:widowControl/>
        <w:autoSpaceDE/>
        <w:autoSpaceDN/>
        <w:adjustRightInd/>
        <w:rPr>
          <w:rFonts w:ascii="Book Antiqua" w:eastAsia="Times New Roman" w:hAnsi="Book Antiqua" w:cs="Times New Roman"/>
          <w:color w:val="000000" w:themeColor="text1"/>
          <w:lang w:val="en-GB" w:eastAsia="en-GB"/>
        </w:rPr>
      </w:pPr>
    </w:p>
    <w:p w14:paraId="2486DADF" w14:textId="77777777" w:rsidR="006F2CB2" w:rsidRPr="00653CBB" w:rsidRDefault="006F2CB2" w:rsidP="002830F3">
      <w:pPr>
        <w:widowControl/>
        <w:autoSpaceDE/>
        <w:autoSpaceDN/>
        <w:adjustRightInd/>
        <w:rPr>
          <w:rFonts w:ascii="Book Antiqua" w:eastAsia="Times New Roman" w:hAnsi="Book Antiqua" w:cs="Times New Roman"/>
          <w:b/>
          <w:bCs/>
          <w:i/>
          <w:iCs/>
          <w:color w:val="000000" w:themeColor="text1"/>
          <w:lang w:val="en-GB" w:eastAsia="en-GB"/>
        </w:rPr>
      </w:pPr>
      <w:r w:rsidRPr="00653CBB">
        <w:rPr>
          <w:rFonts w:ascii="Book Antiqua" w:eastAsia="Times New Roman" w:hAnsi="Book Antiqua" w:cs="Times New Roman"/>
          <w:b/>
          <w:bCs/>
          <w:i/>
          <w:iCs/>
          <w:color w:val="000000" w:themeColor="text1"/>
          <w:lang w:val="en-GB" w:eastAsia="en-GB"/>
        </w:rPr>
        <w:t>Research results</w:t>
      </w:r>
    </w:p>
    <w:p w14:paraId="648751E9" w14:textId="326BAB59" w:rsidR="006F2CB2" w:rsidRDefault="006F2CB2" w:rsidP="002830F3">
      <w:pPr>
        <w:widowControl/>
        <w:autoSpaceDE/>
        <w:autoSpaceDN/>
        <w:adjustRightInd/>
        <w:rPr>
          <w:rFonts w:ascii="Book Antiqua" w:eastAsia="Times New Roman" w:hAnsi="Book Antiqua" w:cs="Times New Roman"/>
          <w:color w:val="000000" w:themeColor="text1"/>
          <w:lang w:val="en-GB" w:eastAsia="en-GB"/>
        </w:rPr>
      </w:pPr>
      <w:r w:rsidRPr="00653CBB">
        <w:rPr>
          <w:rFonts w:ascii="Book Antiqua" w:eastAsia="Times New Roman" w:hAnsi="Book Antiqua" w:cs="Times New Roman"/>
          <w:color w:val="000000" w:themeColor="text1"/>
          <w:lang w:val="en-GB" w:eastAsia="en-GB"/>
        </w:rPr>
        <w:t xml:space="preserve">The authors </w:t>
      </w:r>
      <w:r w:rsidR="00C70207" w:rsidRPr="00653CBB">
        <w:rPr>
          <w:rFonts w:ascii="Book Antiqua" w:eastAsia="Times New Roman" w:hAnsi="Book Antiqua" w:cs="Times New Roman"/>
          <w:color w:val="000000" w:themeColor="text1"/>
          <w:lang w:val="en-GB" w:eastAsia="en-GB"/>
        </w:rPr>
        <w:t>observed 3 (7.1%) bleeding events in the cohort. Also, no (0%) thromboembolic events were observed. In addition, no significant change</w:t>
      </w:r>
      <w:r w:rsidR="00D5322A" w:rsidRPr="00653CBB">
        <w:rPr>
          <w:rFonts w:ascii="Book Antiqua" w:eastAsia="Times New Roman" w:hAnsi="Book Antiqua" w:cs="Times New Roman"/>
          <w:color w:val="000000" w:themeColor="text1"/>
          <w:lang w:val="en-GB" w:eastAsia="en-GB"/>
        </w:rPr>
        <w:t>s</w:t>
      </w:r>
      <w:r w:rsidR="00C70207" w:rsidRPr="00653CBB">
        <w:rPr>
          <w:rFonts w:ascii="Book Antiqua" w:eastAsia="Times New Roman" w:hAnsi="Book Antiqua" w:cs="Times New Roman"/>
          <w:color w:val="000000" w:themeColor="text1"/>
          <w:lang w:val="en-GB" w:eastAsia="en-GB"/>
        </w:rPr>
        <w:t xml:space="preserve"> in pre- and post-</w:t>
      </w:r>
      <w:r w:rsidR="00627F65" w:rsidRPr="00653CBB">
        <w:rPr>
          <w:rFonts w:ascii="Book Antiqua" w:eastAsia="Times New Roman" w:hAnsi="Book Antiqua" w:cs="Times New Roman"/>
          <w:color w:val="000000" w:themeColor="text1"/>
          <w:lang w:val="en-GB" w:eastAsia="en-GB"/>
        </w:rPr>
        <w:t xml:space="preserve"> </w:t>
      </w:r>
      <w:r w:rsidR="00EE1576" w:rsidRPr="00653CBB">
        <w:rPr>
          <w:rFonts w:ascii="Book Antiqua" w:eastAsia="Times New Roman" w:hAnsi="Book Antiqua" w:cs="Times New Roman"/>
          <w:color w:val="000000" w:themeColor="text1"/>
          <w:lang w:val="en-GB" w:eastAsia="en-GB"/>
        </w:rPr>
        <w:t>novel oral anticoagulants</w:t>
      </w:r>
      <w:r w:rsidR="00C70207" w:rsidRPr="00653CBB">
        <w:rPr>
          <w:rFonts w:ascii="Book Antiqua" w:eastAsia="Times New Roman" w:hAnsi="Book Antiqua" w:cs="Times New Roman"/>
          <w:color w:val="000000" w:themeColor="text1"/>
          <w:lang w:val="en-GB" w:eastAsia="en-GB"/>
        </w:rPr>
        <w:t xml:space="preserve"> tacrolimus level, creatinine level, and estimated glomerular filtration rates were observed.</w:t>
      </w:r>
    </w:p>
    <w:p w14:paraId="679933E5" w14:textId="77777777" w:rsidR="00D2684A" w:rsidRPr="00653CBB" w:rsidRDefault="00D2684A" w:rsidP="002830F3">
      <w:pPr>
        <w:widowControl/>
        <w:autoSpaceDE/>
        <w:autoSpaceDN/>
        <w:adjustRightInd/>
        <w:rPr>
          <w:rFonts w:ascii="Book Antiqua" w:eastAsia="Times New Roman" w:hAnsi="Book Antiqua" w:cs="Times New Roman"/>
          <w:color w:val="000000" w:themeColor="text1"/>
          <w:lang w:val="en-GB" w:eastAsia="en-GB"/>
        </w:rPr>
      </w:pPr>
    </w:p>
    <w:p w14:paraId="365E3AA0" w14:textId="77777777" w:rsidR="006F2CB2" w:rsidRPr="00653CBB" w:rsidRDefault="006F2CB2" w:rsidP="002830F3">
      <w:pPr>
        <w:widowControl/>
        <w:autoSpaceDE/>
        <w:autoSpaceDN/>
        <w:adjustRightInd/>
        <w:rPr>
          <w:rFonts w:ascii="Book Antiqua" w:eastAsia="Times New Roman" w:hAnsi="Book Antiqua" w:cs="Times New Roman"/>
          <w:b/>
          <w:bCs/>
          <w:i/>
          <w:iCs/>
          <w:color w:val="000000" w:themeColor="text1"/>
          <w:lang w:val="en-GB" w:eastAsia="en-GB"/>
        </w:rPr>
      </w:pPr>
      <w:r w:rsidRPr="00653CBB">
        <w:rPr>
          <w:rFonts w:ascii="Book Antiqua" w:eastAsia="Times New Roman" w:hAnsi="Book Antiqua" w:cs="Times New Roman"/>
          <w:b/>
          <w:bCs/>
          <w:i/>
          <w:iCs/>
          <w:color w:val="000000" w:themeColor="text1"/>
          <w:lang w:val="en-GB" w:eastAsia="en-GB"/>
        </w:rPr>
        <w:t>Research conclusions</w:t>
      </w:r>
    </w:p>
    <w:p w14:paraId="57FBE3F1" w14:textId="7E5CA237" w:rsidR="006F2CB2" w:rsidRDefault="00EE1576" w:rsidP="002830F3">
      <w:pPr>
        <w:widowControl/>
        <w:autoSpaceDE/>
        <w:autoSpaceDN/>
        <w:adjustRightInd/>
        <w:rPr>
          <w:rFonts w:ascii="Book Antiqua" w:eastAsia="Times New Roman" w:hAnsi="Book Antiqua" w:cs="Times New Roman"/>
          <w:color w:val="000000" w:themeColor="text1"/>
          <w:lang w:val="en-GB" w:eastAsia="en-GB"/>
        </w:rPr>
      </w:pPr>
      <w:r w:rsidRPr="00653CBB">
        <w:rPr>
          <w:rFonts w:ascii="Book Antiqua" w:eastAsia="Times New Roman" w:hAnsi="Book Antiqua" w:cs="Times New Roman"/>
          <w:color w:val="000000" w:themeColor="text1"/>
          <w:lang w:val="en-GB" w:eastAsia="en-GB"/>
        </w:rPr>
        <w:t>Novel oral anticoagulants appear</w:t>
      </w:r>
      <w:r w:rsidR="00C70207" w:rsidRPr="00653CBB">
        <w:rPr>
          <w:rFonts w:ascii="Book Antiqua" w:eastAsia="Times New Roman" w:hAnsi="Book Antiqua" w:cs="Times New Roman"/>
          <w:color w:val="000000" w:themeColor="text1"/>
          <w:lang w:val="en-GB" w:eastAsia="en-GB"/>
        </w:rPr>
        <w:t xml:space="preserve"> to be as effective in the renal transplantation population as in the general population. Also, we had a few bleeding events </w:t>
      </w:r>
      <w:r w:rsidR="00053E6C" w:rsidRPr="00653CBB">
        <w:rPr>
          <w:rFonts w:ascii="Book Antiqua" w:eastAsia="Times New Roman" w:hAnsi="Book Antiqua" w:cs="Times New Roman"/>
          <w:color w:val="000000" w:themeColor="text1"/>
          <w:lang w:val="en-GB" w:eastAsia="en-GB"/>
        </w:rPr>
        <w:t xml:space="preserve">and no changes in renal function </w:t>
      </w:r>
      <w:r w:rsidR="00C70207" w:rsidRPr="00653CBB">
        <w:rPr>
          <w:rFonts w:ascii="Book Antiqua" w:eastAsia="Times New Roman" w:hAnsi="Book Antiqua" w:cs="Times New Roman"/>
          <w:color w:val="000000" w:themeColor="text1"/>
          <w:lang w:val="en-GB" w:eastAsia="en-GB"/>
        </w:rPr>
        <w:t xml:space="preserve">after </w:t>
      </w:r>
      <w:r w:rsidR="00053E6C" w:rsidRPr="00653CBB">
        <w:rPr>
          <w:rFonts w:ascii="Book Antiqua" w:eastAsia="Times New Roman" w:hAnsi="Book Antiqua" w:cs="Times New Roman"/>
          <w:color w:val="000000" w:themeColor="text1"/>
          <w:lang w:val="en-GB" w:eastAsia="en-GB"/>
        </w:rPr>
        <w:t xml:space="preserve">the initiation of </w:t>
      </w:r>
      <w:r w:rsidRPr="00653CBB">
        <w:rPr>
          <w:rFonts w:ascii="Book Antiqua" w:eastAsia="Times New Roman" w:hAnsi="Book Antiqua" w:cs="Times New Roman"/>
          <w:color w:val="000000" w:themeColor="text1"/>
          <w:lang w:val="en-GB" w:eastAsia="en-GB"/>
        </w:rPr>
        <w:t xml:space="preserve">novel oral anticoagulants </w:t>
      </w:r>
      <w:r w:rsidR="00C70207" w:rsidRPr="00653CBB">
        <w:rPr>
          <w:rFonts w:ascii="Book Antiqua" w:eastAsia="Times New Roman" w:hAnsi="Book Antiqua" w:cs="Times New Roman"/>
          <w:color w:val="000000" w:themeColor="text1"/>
          <w:lang w:val="en-GB" w:eastAsia="en-GB"/>
        </w:rPr>
        <w:t>which suggest</w:t>
      </w:r>
      <w:r w:rsidR="00053E6C" w:rsidRPr="00653CBB">
        <w:rPr>
          <w:rFonts w:ascii="Book Antiqua" w:eastAsia="Times New Roman" w:hAnsi="Book Antiqua" w:cs="Times New Roman"/>
          <w:color w:val="000000" w:themeColor="text1"/>
          <w:lang w:val="en-GB" w:eastAsia="en-GB"/>
        </w:rPr>
        <w:t>s</w:t>
      </w:r>
      <w:r w:rsidR="00C70207" w:rsidRPr="00653CBB">
        <w:rPr>
          <w:rFonts w:ascii="Book Antiqua" w:eastAsia="Times New Roman" w:hAnsi="Book Antiqua" w:cs="Times New Roman"/>
          <w:color w:val="000000" w:themeColor="text1"/>
          <w:lang w:val="en-GB" w:eastAsia="en-GB"/>
        </w:rPr>
        <w:t xml:space="preserve"> a good safety profile.</w:t>
      </w:r>
    </w:p>
    <w:p w14:paraId="42C81DBA" w14:textId="77777777" w:rsidR="00D2684A" w:rsidRPr="00653CBB" w:rsidRDefault="00D2684A" w:rsidP="002830F3">
      <w:pPr>
        <w:widowControl/>
        <w:autoSpaceDE/>
        <w:autoSpaceDN/>
        <w:adjustRightInd/>
        <w:rPr>
          <w:rFonts w:ascii="Book Antiqua" w:eastAsia="Times New Roman" w:hAnsi="Book Antiqua" w:cs="Times New Roman"/>
          <w:color w:val="000000" w:themeColor="text1"/>
          <w:lang w:val="en-GB" w:eastAsia="en-GB"/>
        </w:rPr>
      </w:pPr>
    </w:p>
    <w:p w14:paraId="756469E4" w14:textId="77777777" w:rsidR="006F2CB2" w:rsidRPr="00653CBB" w:rsidRDefault="006F2CB2" w:rsidP="002830F3">
      <w:pPr>
        <w:widowControl/>
        <w:autoSpaceDE/>
        <w:autoSpaceDN/>
        <w:adjustRightInd/>
        <w:rPr>
          <w:rFonts w:ascii="Book Antiqua" w:eastAsia="Times New Roman" w:hAnsi="Book Antiqua" w:cs="Times New Roman"/>
          <w:b/>
          <w:bCs/>
          <w:i/>
          <w:iCs/>
          <w:color w:val="000000" w:themeColor="text1"/>
          <w:lang w:val="en-GB" w:eastAsia="en-GB"/>
        </w:rPr>
      </w:pPr>
      <w:r w:rsidRPr="00653CBB">
        <w:rPr>
          <w:rFonts w:ascii="Book Antiqua" w:eastAsia="Times New Roman" w:hAnsi="Book Antiqua" w:cs="Times New Roman"/>
          <w:b/>
          <w:bCs/>
          <w:i/>
          <w:iCs/>
          <w:color w:val="000000" w:themeColor="text1"/>
          <w:lang w:val="en-GB" w:eastAsia="en-GB"/>
        </w:rPr>
        <w:t>Research perspectives</w:t>
      </w:r>
    </w:p>
    <w:p w14:paraId="46E336ED" w14:textId="0C0768AE" w:rsidR="00053E6C" w:rsidRDefault="006F2CB2" w:rsidP="002830F3">
      <w:pPr>
        <w:widowControl/>
        <w:autoSpaceDE/>
        <w:autoSpaceDN/>
        <w:adjustRightInd/>
        <w:rPr>
          <w:rFonts w:ascii="Book Antiqua" w:eastAsia="Times New Roman" w:hAnsi="Book Antiqua" w:cs="Times New Roman"/>
          <w:color w:val="000000" w:themeColor="text1"/>
          <w:lang w:val="en-GB" w:eastAsia="en-GB"/>
        </w:rPr>
      </w:pPr>
      <w:r w:rsidRPr="00653CBB">
        <w:rPr>
          <w:rFonts w:ascii="Book Antiqua" w:eastAsia="Times New Roman" w:hAnsi="Book Antiqua" w:cs="Times New Roman"/>
          <w:color w:val="000000" w:themeColor="text1"/>
          <w:lang w:val="en-GB" w:eastAsia="en-GB"/>
        </w:rPr>
        <w:t>This study demonstrated</w:t>
      </w:r>
      <w:r w:rsidR="00053E6C" w:rsidRPr="00653CBB">
        <w:rPr>
          <w:rFonts w:ascii="Book Antiqua" w:eastAsia="Times New Roman" w:hAnsi="Book Antiqua" w:cs="Times New Roman"/>
          <w:color w:val="000000" w:themeColor="text1"/>
          <w:lang w:val="en-GB" w:eastAsia="en-GB"/>
        </w:rPr>
        <w:t xml:space="preserve"> that </w:t>
      </w:r>
      <w:r w:rsidR="00EE1576" w:rsidRPr="00653CBB">
        <w:rPr>
          <w:rFonts w:ascii="Book Antiqua" w:eastAsia="Times New Roman" w:hAnsi="Book Antiqua" w:cs="Times New Roman"/>
          <w:color w:val="000000" w:themeColor="text1"/>
          <w:lang w:val="en-GB" w:eastAsia="en-GB"/>
        </w:rPr>
        <w:t xml:space="preserve">novel oral anticoagulants </w:t>
      </w:r>
      <w:r w:rsidR="00053E6C" w:rsidRPr="00653CBB">
        <w:rPr>
          <w:rFonts w:ascii="Book Antiqua" w:eastAsia="Times New Roman" w:hAnsi="Book Antiqua" w:cs="Times New Roman"/>
          <w:color w:val="000000" w:themeColor="text1"/>
          <w:lang w:val="en-GB" w:eastAsia="en-GB"/>
        </w:rPr>
        <w:t>are safe and effective in renal transplant recipients.</w:t>
      </w:r>
      <w:r w:rsidR="00053E6C" w:rsidRPr="00653CBB">
        <w:rPr>
          <w:rFonts w:ascii="Book Antiqua" w:hAnsi="Book Antiqua" w:cs="Times New Roman"/>
          <w:color w:val="000000" w:themeColor="text1"/>
        </w:rPr>
        <w:t xml:space="preserve"> T</w:t>
      </w:r>
      <w:r w:rsidR="00053E6C" w:rsidRPr="00653CBB">
        <w:rPr>
          <w:rFonts w:ascii="Book Antiqua" w:eastAsia="Times New Roman" w:hAnsi="Book Antiqua" w:cs="Times New Roman"/>
          <w:color w:val="000000" w:themeColor="text1"/>
          <w:lang w:val="en-GB" w:eastAsia="en-GB"/>
        </w:rPr>
        <w:t xml:space="preserve">here is a need for further clinical studies to assess the mechanisms of bleeding in patients exposed to </w:t>
      </w:r>
      <w:r w:rsidR="00EE1576" w:rsidRPr="00653CBB">
        <w:rPr>
          <w:rFonts w:ascii="Book Antiqua" w:eastAsia="Times New Roman" w:hAnsi="Book Antiqua" w:cs="Times New Roman"/>
          <w:color w:val="000000" w:themeColor="text1"/>
          <w:lang w:val="en-GB" w:eastAsia="en-GB"/>
        </w:rPr>
        <w:t>novel oral anticoagulants</w:t>
      </w:r>
      <w:r w:rsidR="00053E6C" w:rsidRPr="00653CBB">
        <w:rPr>
          <w:rFonts w:ascii="Book Antiqua" w:eastAsia="Times New Roman" w:hAnsi="Book Antiqua" w:cs="Times New Roman"/>
          <w:color w:val="000000" w:themeColor="text1"/>
          <w:lang w:val="en-GB" w:eastAsia="en-GB"/>
        </w:rPr>
        <w:t xml:space="preserve">. </w:t>
      </w:r>
      <w:r w:rsidR="00DE220B" w:rsidRPr="00653CBB">
        <w:rPr>
          <w:rFonts w:ascii="Book Antiqua" w:eastAsia="Times New Roman" w:hAnsi="Book Antiqua" w:cs="Times New Roman"/>
          <w:color w:val="000000" w:themeColor="text1"/>
          <w:lang w:val="en-GB" w:eastAsia="en-GB"/>
        </w:rPr>
        <w:t>R</w:t>
      </w:r>
      <w:r w:rsidR="00053E6C" w:rsidRPr="00653CBB">
        <w:rPr>
          <w:rFonts w:ascii="Book Antiqua" w:eastAsia="Times New Roman" w:hAnsi="Book Antiqua" w:cs="Times New Roman"/>
          <w:color w:val="000000" w:themeColor="text1"/>
          <w:lang w:val="en-GB" w:eastAsia="en-GB"/>
        </w:rPr>
        <w:t>andomised controlled trial</w:t>
      </w:r>
      <w:r w:rsidR="00DE220B" w:rsidRPr="00653CBB">
        <w:rPr>
          <w:rFonts w:ascii="Book Antiqua" w:eastAsia="Times New Roman" w:hAnsi="Book Antiqua" w:cs="Times New Roman"/>
          <w:color w:val="000000" w:themeColor="text1"/>
          <w:lang w:val="en-GB" w:eastAsia="en-GB"/>
        </w:rPr>
        <w:t>s</w:t>
      </w:r>
      <w:r w:rsidR="00053E6C" w:rsidRPr="00653CBB">
        <w:rPr>
          <w:rFonts w:ascii="Book Antiqua" w:eastAsia="Times New Roman" w:hAnsi="Book Antiqua" w:cs="Times New Roman"/>
          <w:color w:val="000000" w:themeColor="text1"/>
          <w:lang w:val="en-GB" w:eastAsia="en-GB"/>
        </w:rPr>
        <w:t xml:space="preserve"> </w:t>
      </w:r>
      <w:r w:rsidR="00DE220B" w:rsidRPr="00653CBB">
        <w:rPr>
          <w:rFonts w:ascii="Book Antiqua" w:eastAsia="Times New Roman" w:hAnsi="Book Antiqua" w:cs="Times New Roman"/>
          <w:color w:val="000000" w:themeColor="text1"/>
          <w:lang w:val="en-GB" w:eastAsia="en-GB"/>
        </w:rPr>
        <w:t>are</w:t>
      </w:r>
      <w:r w:rsidR="00053E6C" w:rsidRPr="00653CBB">
        <w:rPr>
          <w:rFonts w:ascii="Book Antiqua" w:eastAsia="Times New Roman" w:hAnsi="Book Antiqua" w:cs="Times New Roman"/>
          <w:color w:val="000000" w:themeColor="text1"/>
          <w:lang w:val="en-GB" w:eastAsia="en-GB"/>
        </w:rPr>
        <w:t xml:space="preserve"> needed to compare the effectiveness and safety of novel oral anticoagulants compared to </w:t>
      </w:r>
      <w:r w:rsidR="00D5322A" w:rsidRPr="00653CBB">
        <w:rPr>
          <w:rFonts w:ascii="Book Antiqua" w:eastAsia="Times New Roman" w:hAnsi="Book Antiqua" w:cs="Times New Roman"/>
          <w:color w:val="000000" w:themeColor="text1"/>
          <w:lang w:val="en-GB" w:eastAsia="en-GB"/>
        </w:rPr>
        <w:t>other vitamin K antagonists (</w:t>
      </w:r>
      <w:r w:rsidR="00D5322A" w:rsidRPr="00D2684A">
        <w:rPr>
          <w:rFonts w:ascii="Book Antiqua" w:eastAsia="Times New Roman" w:hAnsi="Book Antiqua" w:cs="Times New Roman"/>
          <w:i/>
          <w:iCs/>
          <w:color w:val="000000" w:themeColor="text1"/>
          <w:lang w:val="en-GB" w:eastAsia="en-GB"/>
        </w:rPr>
        <w:t>e.g</w:t>
      </w:r>
      <w:r w:rsidR="00D5322A" w:rsidRPr="00653CBB">
        <w:rPr>
          <w:rFonts w:ascii="Book Antiqua" w:eastAsia="Times New Roman" w:hAnsi="Book Antiqua" w:cs="Times New Roman"/>
          <w:color w:val="000000" w:themeColor="text1"/>
          <w:lang w:val="en-GB" w:eastAsia="en-GB"/>
        </w:rPr>
        <w:t>.</w:t>
      </w:r>
      <w:r w:rsidR="00D2684A">
        <w:rPr>
          <w:rFonts w:ascii="Book Antiqua" w:eastAsia="Times New Roman" w:hAnsi="Book Antiqua" w:cs="Times New Roman"/>
          <w:color w:val="000000" w:themeColor="text1"/>
          <w:lang w:val="en-GB" w:eastAsia="en-GB"/>
        </w:rPr>
        <w:t>,</w:t>
      </w:r>
      <w:r w:rsidR="00D5322A" w:rsidRPr="00653CBB">
        <w:rPr>
          <w:rFonts w:ascii="Book Antiqua" w:eastAsia="Times New Roman" w:hAnsi="Book Antiqua" w:cs="Times New Roman"/>
          <w:color w:val="000000" w:themeColor="text1"/>
          <w:lang w:val="en-GB" w:eastAsia="en-GB"/>
        </w:rPr>
        <w:t xml:space="preserve"> warfarin) in</w:t>
      </w:r>
      <w:r w:rsidR="00053E6C" w:rsidRPr="00653CBB">
        <w:rPr>
          <w:rFonts w:ascii="Book Antiqua" w:eastAsia="Times New Roman" w:hAnsi="Book Antiqua" w:cs="Times New Roman"/>
          <w:color w:val="000000" w:themeColor="text1"/>
          <w:lang w:val="en-GB" w:eastAsia="en-GB"/>
        </w:rPr>
        <w:t xml:space="preserve"> kidney transplant population.</w:t>
      </w:r>
    </w:p>
    <w:p w14:paraId="5538B88E" w14:textId="134782A0" w:rsidR="00D2684A" w:rsidRDefault="00D2684A">
      <w:pPr>
        <w:widowControl/>
        <w:autoSpaceDE/>
        <w:autoSpaceDN/>
        <w:adjustRightInd/>
        <w:spacing w:after="240" w:line="312" w:lineRule="auto"/>
        <w:jc w:val="left"/>
        <w:rPr>
          <w:rFonts w:ascii="Book Antiqua" w:eastAsia="Times New Roman" w:hAnsi="Book Antiqua" w:cs="Times New Roman"/>
          <w:color w:val="000000" w:themeColor="text1"/>
          <w:lang w:val="en-GB" w:eastAsia="en-GB"/>
        </w:rPr>
      </w:pPr>
      <w:r>
        <w:rPr>
          <w:rFonts w:ascii="Book Antiqua" w:eastAsia="Times New Roman" w:hAnsi="Book Antiqua" w:cs="Times New Roman"/>
          <w:color w:val="000000" w:themeColor="text1"/>
          <w:lang w:val="en-GB" w:eastAsia="en-GB"/>
        </w:rPr>
        <w:lastRenderedPageBreak/>
        <w:br w:type="page"/>
      </w:r>
    </w:p>
    <w:p w14:paraId="171DA969" w14:textId="66B43A01" w:rsidR="00FC617C" w:rsidRPr="00653CBB" w:rsidRDefault="00D2684A" w:rsidP="002830F3">
      <w:pPr>
        <w:pStyle w:val="Heading1"/>
        <w:spacing w:before="0"/>
        <w:rPr>
          <w:rFonts w:ascii="Book Antiqua" w:hAnsi="Book Antiqua"/>
          <w:szCs w:val="24"/>
        </w:rPr>
      </w:pPr>
      <w:r w:rsidRPr="00653CBB">
        <w:rPr>
          <w:rFonts w:ascii="Book Antiqua" w:hAnsi="Book Antiqua"/>
          <w:szCs w:val="24"/>
        </w:rPr>
        <w:lastRenderedPageBreak/>
        <w:t>REFERENCES</w:t>
      </w:r>
    </w:p>
    <w:p w14:paraId="3F85A87C"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1 </w:t>
      </w:r>
      <w:r w:rsidRPr="004663F1">
        <w:rPr>
          <w:rFonts w:ascii="Book Antiqua" w:eastAsia="DengXian" w:hAnsi="Book Antiqua" w:cs="Times New Roman"/>
          <w:b/>
          <w:color w:val="auto"/>
          <w:kern w:val="2"/>
          <w:lang w:eastAsia="zh-CN"/>
        </w:rPr>
        <w:t>Amin A</w:t>
      </w:r>
      <w:r w:rsidRPr="004663F1">
        <w:rPr>
          <w:rFonts w:ascii="Book Antiqua" w:eastAsia="DengXian" w:hAnsi="Book Antiqua" w:cs="Times New Roman"/>
          <w:color w:val="auto"/>
          <w:kern w:val="2"/>
          <w:lang w:eastAsia="zh-CN"/>
        </w:rPr>
        <w:t xml:space="preserve">. Choosing Non-Vitamin K Antagonist Oral Anticoagulants: Practical Considerations We Need to Know. </w:t>
      </w:r>
      <w:r w:rsidRPr="004663F1">
        <w:rPr>
          <w:rFonts w:ascii="Book Antiqua" w:eastAsia="DengXian" w:hAnsi="Book Antiqua" w:cs="Times New Roman"/>
          <w:i/>
          <w:color w:val="auto"/>
          <w:kern w:val="2"/>
          <w:lang w:eastAsia="zh-CN"/>
        </w:rPr>
        <w:t>Ochsner J</w:t>
      </w:r>
      <w:r w:rsidRPr="004663F1">
        <w:rPr>
          <w:rFonts w:ascii="Book Antiqua" w:eastAsia="DengXian" w:hAnsi="Book Antiqua" w:cs="Times New Roman"/>
          <w:color w:val="auto"/>
          <w:kern w:val="2"/>
          <w:lang w:eastAsia="zh-CN"/>
        </w:rPr>
        <w:t xml:space="preserve"> 2016; </w:t>
      </w:r>
      <w:r w:rsidRPr="004663F1">
        <w:rPr>
          <w:rFonts w:ascii="Book Antiqua" w:eastAsia="DengXian" w:hAnsi="Book Antiqua" w:cs="Times New Roman"/>
          <w:b/>
          <w:color w:val="auto"/>
          <w:kern w:val="2"/>
          <w:lang w:eastAsia="zh-CN"/>
        </w:rPr>
        <w:t>16</w:t>
      </w:r>
      <w:r w:rsidRPr="004663F1">
        <w:rPr>
          <w:rFonts w:ascii="Book Antiqua" w:eastAsia="DengXian" w:hAnsi="Book Antiqua" w:cs="Times New Roman"/>
          <w:color w:val="auto"/>
          <w:kern w:val="2"/>
          <w:lang w:eastAsia="zh-CN"/>
        </w:rPr>
        <w:t>: 531-541 [PMID: 27999513]</w:t>
      </w:r>
    </w:p>
    <w:p w14:paraId="059D66B5"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2 </w:t>
      </w:r>
      <w:r w:rsidRPr="004663F1">
        <w:rPr>
          <w:rFonts w:ascii="Book Antiqua" w:eastAsia="DengXian" w:hAnsi="Book Antiqua" w:cs="Times New Roman"/>
          <w:b/>
          <w:color w:val="auto"/>
          <w:kern w:val="2"/>
          <w:lang w:eastAsia="zh-CN"/>
        </w:rPr>
        <w:t>Patel P</w:t>
      </w:r>
      <w:r w:rsidRPr="004663F1">
        <w:rPr>
          <w:rFonts w:ascii="Book Antiqua" w:eastAsia="DengXian" w:hAnsi="Book Antiqua" w:cs="Times New Roman"/>
          <w:color w:val="auto"/>
          <w:kern w:val="2"/>
          <w:lang w:eastAsia="zh-CN"/>
        </w:rPr>
        <w:t xml:space="preserve">, Pandya J, Goldberg M. NOACs vs. Warfarin for Stroke Prevention in Nonvalvular Atrial Fibrillation. </w:t>
      </w:r>
      <w:proofErr w:type="spellStart"/>
      <w:r w:rsidRPr="004663F1">
        <w:rPr>
          <w:rFonts w:ascii="Book Antiqua" w:eastAsia="DengXian" w:hAnsi="Book Antiqua" w:cs="Times New Roman"/>
          <w:i/>
          <w:color w:val="auto"/>
          <w:kern w:val="2"/>
          <w:lang w:eastAsia="zh-CN"/>
        </w:rPr>
        <w:t>Cureus</w:t>
      </w:r>
      <w:proofErr w:type="spellEnd"/>
      <w:r w:rsidRPr="004663F1">
        <w:rPr>
          <w:rFonts w:ascii="Book Antiqua" w:eastAsia="DengXian" w:hAnsi="Book Antiqua" w:cs="Times New Roman"/>
          <w:color w:val="auto"/>
          <w:kern w:val="2"/>
          <w:lang w:eastAsia="zh-CN"/>
        </w:rPr>
        <w:t xml:space="preserve"> 2017; </w:t>
      </w:r>
      <w:r w:rsidRPr="004663F1">
        <w:rPr>
          <w:rFonts w:ascii="Book Antiqua" w:eastAsia="DengXian" w:hAnsi="Book Antiqua" w:cs="Times New Roman"/>
          <w:b/>
          <w:color w:val="auto"/>
          <w:kern w:val="2"/>
          <w:lang w:eastAsia="zh-CN"/>
        </w:rPr>
        <w:t>9</w:t>
      </w:r>
      <w:r w:rsidRPr="004663F1">
        <w:rPr>
          <w:rFonts w:ascii="Book Antiqua" w:eastAsia="DengXian" w:hAnsi="Book Antiqua" w:cs="Times New Roman"/>
          <w:color w:val="auto"/>
          <w:kern w:val="2"/>
          <w:lang w:eastAsia="zh-CN"/>
        </w:rPr>
        <w:t>: e1395 [PMID: 28845374 DOI: 10.7759/cureus.1395]</w:t>
      </w:r>
    </w:p>
    <w:p w14:paraId="0279D013"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3 </w:t>
      </w:r>
      <w:r w:rsidRPr="004663F1">
        <w:rPr>
          <w:rFonts w:ascii="Book Antiqua" w:eastAsia="DengXian" w:hAnsi="Book Antiqua" w:cs="Times New Roman"/>
          <w:b/>
          <w:color w:val="auto"/>
          <w:kern w:val="2"/>
          <w:lang w:eastAsia="zh-CN"/>
        </w:rPr>
        <w:t>Bromley A</w:t>
      </w:r>
      <w:r w:rsidRPr="004663F1">
        <w:rPr>
          <w:rFonts w:ascii="Book Antiqua" w:eastAsia="DengXian" w:hAnsi="Book Antiqua" w:cs="Times New Roman"/>
          <w:color w:val="auto"/>
          <w:kern w:val="2"/>
          <w:lang w:eastAsia="zh-CN"/>
        </w:rPr>
        <w:t xml:space="preserve">, Plitt A. A Review of the Role of Non-Vitamin K Oral Anticoagulants in the Acute and Long-Term Treatment of Venous Thromboembolism. </w:t>
      </w:r>
      <w:proofErr w:type="spellStart"/>
      <w:r w:rsidRPr="004663F1">
        <w:rPr>
          <w:rFonts w:ascii="Book Antiqua" w:eastAsia="DengXian" w:hAnsi="Book Antiqua" w:cs="Times New Roman"/>
          <w:i/>
          <w:color w:val="auto"/>
          <w:kern w:val="2"/>
          <w:lang w:eastAsia="zh-CN"/>
        </w:rPr>
        <w:t>Cardiol</w:t>
      </w:r>
      <w:proofErr w:type="spellEnd"/>
      <w:r w:rsidRPr="004663F1">
        <w:rPr>
          <w:rFonts w:ascii="Book Antiqua" w:eastAsia="DengXian" w:hAnsi="Book Antiqua" w:cs="Times New Roman"/>
          <w:i/>
          <w:color w:val="auto"/>
          <w:kern w:val="2"/>
          <w:lang w:eastAsia="zh-CN"/>
        </w:rPr>
        <w:t xml:space="preserve"> </w:t>
      </w:r>
      <w:proofErr w:type="spellStart"/>
      <w:r w:rsidRPr="004663F1">
        <w:rPr>
          <w:rFonts w:ascii="Book Antiqua" w:eastAsia="DengXian" w:hAnsi="Book Antiqua" w:cs="Times New Roman"/>
          <w:i/>
          <w:color w:val="auto"/>
          <w:kern w:val="2"/>
          <w:lang w:eastAsia="zh-CN"/>
        </w:rPr>
        <w:t>Ther</w:t>
      </w:r>
      <w:proofErr w:type="spellEnd"/>
      <w:r w:rsidRPr="004663F1">
        <w:rPr>
          <w:rFonts w:ascii="Book Antiqua" w:eastAsia="DengXian" w:hAnsi="Book Antiqua" w:cs="Times New Roman"/>
          <w:color w:val="auto"/>
          <w:kern w:val="2"/>
          <w:lang w:eastAsia="zh-CN"/>
        </w:rPr>
        <w:t xml:space="preserve"> 2018; </w:t>
      </w:r>
      <w:r w:rsidRPr="004663F1">
        <w:rPr>
          <w:rFonts w:ascii="Book Antiqua" w:eastAsia="DengXian" w:hAnsi="Book Antiqua" w:cs="Times New Roman"/>
          <w:b/>
          <w:color w:val="auto"/>
          <w:kern w:val="2"/>
          <w:lang w:eastAsia="zh-CN"/>
        </w:rPr>
        <w:t>7</w:t>
      </w:r>
      <w:r w:rsidRPr="004663F1">
        <w:rPr>
          <w:rFonts w:ascii="Book Antiqua" w:eastAsia="DengXian" w:hAnsi="Book Antiqua" w:cs="Times New Roman"/>
          <w:color w:val="auto"/>
          <w:kern w:val="2"/>
          <w:lang w:eastAsia="zh-CN"/>
        </w:rPr>
        <w:t>: 1-13 [PMID: 29525891 DOI: 10.1007/s40119-018-0107-0]</w:t>
      </w:r>
    </w:p>
    <w:p w14:paraId="163023B9"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4 </w:t>
      </w:r>
      <w:r w:rsidRPr="004663F1">
        <w:rPr>
          <w:rFonts w:ascii="Book Antiqua" w:eastAsia="DengXian" w:hAnsi="Book Antiqua" w:cs="Times New Roman"/>
          <w:b/>
          <w:color w:val="auto"/>
          <w:kern w:val="2"/>
          <w:lang w:eastAsia="zh-CN"/>
        </w:rPr>
        <w:t>Verma A</w:t>
      </w:r>
      <w:r w:rsidRPr="004663F1">
        <w:rPr>
          <w:rFonts w:ascii="Book Antiqua" w:eastAsia="DengXian" w:hAnsi="Book Antiqua" w:cs="Times New Roman"/>
          <w:color w:val="auto"/>
          <w:kern w:val="2"/>
          <w:lang w:eastAsia="zh-CN"/>
        </w:rPr>
        <w:t xml:space="preserve">, Cairns JA, Mitchell LB, </w:t>
      </w:r>
      <w:proofErr w:type="spellStart"/>
      <w:r w:rsidRPr="004663F1">
        <w:rPr>
          <w:rFonts w:ascii="Book Antiqua" w:eastAsia="DengXian" w:hAnsi="Book Antiqua" w:cs="Times New Roman"/>
          <w:color w:val="auto"/>
          <w:kern w:val="2"/>
          <w:lang w:eastAsia="zh-CN"/>
        </w:rPr>
        <w:t>Macle</w:t>
      </w:r>
      <w:proofErr w:type="spellEnd"/>
      <w:r w:rsidRPr="004663F1">
        <w:rPr>
          <w:rFonts w:ascii="Book Antiqua" w:eastAsia="DengXian" w:hAnsi="Book Antiqua" w:cs="Times New Roman"/>
          <w:color w:val="auto"/>
          <w:kern w:val="2"/>
          <w:lang w:eastAsia="zh-CN"/>
        </w:rPr>
        <w:t xml:space="preserve"> L, </w:t>
      </w:r>
      <w:proofErr w:type="spellStart"/>
      <w:r w:rsidRPr="004663F1">
        <w:rPr>
          <w:rFonts w:ascii="Book Antiqua" w:eastAsia="DengXian" w:hAnsi="Book Antiqua" w:cs="Times New Roman"/>
          <w:color w:val="auto"/>
          <w:kern w:val="2"/>
          <w:lang w:eastAsia="zh-CN"/>
        </w:rPr>
        <w:t>Stiell</w:t>
      </w:r>
      <w:proofErr w:type="spellEnd"/>
      <w:r w:rsidRPr="004663F1">
        <w:rPr>
          <w:rFonts w:ascii="Book Antiqua" w:eastAsia="DengXian" w:hAnsi="Book Antiqua" w:cs="Times New Roman"/>
          <w:color w:val="auto"/>
          <w:kern w:val="2"/>
          <w:lang w:eastAsia="zh-CN"/>
        </w:rPr>
        <w:t xml:space="preserve"> IG, Gladstone D, McMurtry MS, Connolly S, Cox JL, Dorian P, </w:t>
      </w:r>
      <w:proofErr w:type="spellStart"/>
      <w:r w:rsidRPr="004663F1">
        <w:rPr>
          <w:rFonts w:ascii="Book Antiqua" w:eastAsia="DengXian" w:hAnsi="Book Antiqua" w:cs="Times New Roman"/>
          <w:color w:val="auto"/>
          <w:kern w:val="2"/>
          <w:lang w:eastAsia="zh-CN"/>
        </w:rPr>
        <w:t>Ivers</w:t>
      </w:r>
      <w:proofErr w:type="spellEnd"/>
      <w:r w:rsidRPr="004663F1">
        <w:rPr>
          <w:rFonts w:ascii="Book Antiqua" w:eastAsia="DengXian" w:hAnsi="Book Antiqua" w:cs="Times New Roman"/>
          <w:color w:val="auto"/>
          <w:kern w:val="2"/>
          <w:lang w:eastAsia="zh-CN"/>
        </w:rPr>
        <w:t xml:space="preserve"> N, Leblanc K, </w:t>
      </w:r>
      <w:proofErr w:type="spellStart"/>
      <w:r w:rsidRPr="004663F1">
        <w:rPr>
          <w:rFonts w:ascii="Book Antiqua" w:eastAsia="DengXian" w:hAnsi="Book Antiqua" w:cs="Times New Roman"/>
          <w:color w:val="auto"/>
          <w:kern w:val="2"/>
          <w:lang w:eastAsia="zh-CN"/>
        </w:rPr>
        <w:t>Nattel</w:t>
      </w:r>
      <w:proofErr w:type="spellEnd"/>
      <w:r w:rsidRPr="004663F1">
        <w:rPr>
          <w:rFonts w:ascii="Book Antiqua" w:eastAsia="DengXian" w:hAnsi="Book Antiqua" w:cs="Times New Roman"/>
          <w:color w:val="auto"/>
          <w:kern w:val="2"/>
          <w:lang w:eastAsia="zh-CN"/>
        </w:rPr>
        <w:t xml:space="preserve"> S, Healey JS; CCS Atrial Fibrillation Guidelines Committee. 2014 focused update of the Canadian Cardiovascular Society Guidelines for the management of atrial fibrillation. </w:t>
      </w:r>
      <w:r w:rsidRPr="004663F1">
        <w:rPr>
          <w:rFonts w:ascii="Book Antiqua" w:eastAsia="DengXian" w:hAnsi="Book Antiqua" w:cs="Times New Roman"/>
          <w:i/>
          <w:color w:val="auto"/>
          <w:kern w:val="2"/>
          <w:lang w:eastAsia="zh-CN"/>
        </w:rPr>
        <w:t xml:space="preserve">Can J </w:t>
      </w:r>
      <w:proofErr w:type="spellStart"/>
      <w:r w:rsidRPr="004663F1">
        <w:rPr>
          <w:rFonts w:ascii="Book Antiqua" w:eastAsia="DengXian" w:hAnsi="Book Antiqua" w:cs="Times New Roman"/>
          <w:i/>
          <w:color w:val="auto"/>
          <w:kern w:val="2"/>
          <w:lang w:eastAsia="zh-CN"/>
        </w:rPr>
        <w:t>Cardiol</w:t>
      </w:r>
      <w:proofErr w:type="spellEnd"/>
      <w:r w:rsidRPr="004663F1">
        <w:rPr>
          <w:rFonts w:ascii="Book Antiqua" w:eastAsia="DengXian" w:hAnsi="Book Antiqua" w:cs="Times New Roman"/>
          <w:color w:val="auto"/>
          <w:kern w:val="2"/>
          <w:lang w:eastAsia="zh-CN"/>
        </w:rPr>
        <w:t xml:space="preserve"> 2014; </w:t>
      </w:r>
      <w:r w:rsidRPr="004663F1">
        <w:rPr>
          <w:rFonts w:ascii="Book Antiqua" w:eastAsia="DengXian" w:hAnsi="Book Antiqua" w:cs="Times New Roman"/>
          <w:b/>
          <w:color w:val="auto"/>
          <w:kern w:val="2"/>
          <w:lang w:eastAsia="zh-CN"/>
        </w:rPr>
        <w:t>30</w:t>
      </w:r>
      <w:r w:rsidRPr="004663F1">
        <w:rPr>
          <w:rFonts w:ascii="Book Antiqua" w:eastAsia="DengXian" w:hAnsi="Book Antiqua" w:cs="Times New Roman"/>
          <w:color w:val="auto"/>
          <w:kern w:val="2"/>
          <w:lang w:eastAsia="zh-CN"/>
        </w:rPr>
        <w:t>: 1114-1130 [PMID: 25262857 DOI: 10.1016/j.cjca.2014.08.001]</w:t>
      </w:r>
    </w:p>
    <w:p w14:paraId="4FD73A3D"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5 </w:t>
      </w:r>
      <w:proofErr w:type="spellStart"/>
      <w:r w:rsidRPr="004663F1">
        <w:rPr>
          <w:rFonts w:ascii="Book Antiqua" w:eastAsia="DengXian" w:hAnsi="Book Antiqua" w:cs="Times New Roman"/>
          <w:b/>
          <w:color w:val="auto"/>
          <w:kern w:val="2"/>
          <w:lang w:eastAsia="zh-CN"/>
        </w:rPr>
        <w:t>Suthanthiran</w:t>
      </w:r>
      <w:proofErr w:type="spellEnd"/>
      <w:r w:rsidRPr="004663F1">
        <w:rPr>
          <w:rFonts w:ascii="Book Antiqua" w:eastAsia="DengXian" w:hAnsi="Book Antiqua" w:cs="Times New Roman"/>
          <w:b/>
          <w:color w:val="auto"/>
          <w:kern w:val="2"/>
          <w:lang w:eastAsia="zh-CN"/>
        </w:rPr>
        <w:t xml:space="preserve"> M</w:t>
      </w:r>
      <w:r w:rsidRPr="004663F1">
        <w:rPr>
          <w:rFonts w:ascii="Book Antiqua" w:eastAsia="DengXian" w:hAnsi="Book Antiqua" w:cs="Times New Roman"/>
          <w:color w:val="auto"/>
          <w:kern w:val="2"/>
          <w:lang w:eastAsia="zh-CN"/>
        </w:rPr>
        <w:t xml:space="preserve">, Strom TB. Renal transplantation. </w:t>
      </w:r>
      <w:r w:rsidRPr="004663F1">
        <w:rPr>
          <w:rFonts w:ascii="Book Antiqua" w:eastAsia="DengXian" w:hAnsi="Book Antiqua" w:cs="Times New Roman"/>
          <w:i/>
          <w:color w:val="auto"/>
          <w:kern w:val="2"/>
          <w:lang w:eastAsia="zh-CN"/>
        </w:rPr>
        <w:t xml:space="preserve">N </w:t>
      </w:r>
      <w:proofErr w:type="spellStart"/>
      <w:r w:rsidRPr="004663F1">
        <w:rPr>
          <w:rFonts w:ascii="Book Antiqua" w:eastAsia="DengXian" w:hAnsi="Book Antiqua" w:cs="Times New Roman"/>
          <w:i/>
          <w:color w:val="auto"/>
          <w:kern w:val="2"/>
          <w:lang w:eastAsia="zh-CN"/>
        </w:rPr>
        <w:t>Engl</w:t>
      </w:r>
      <w:proofErr w:type="spellEnd"/>
      <w:r w:rsidRPr="004663F1">
        <w:rPr>
          <w:rFonts w:ascii="Book Antiqua" w:eastAsia="DengXian" w:hAnsi="Book Antiqua" w:cs="Times New Roman"/>
          <w:i/>
          <w:color w:val="auto"/>
          <w:kern w:val="2"/>
          <w:lang w:eastAsia="zh-CN"/>
        </w:rPr>
        <w:t xml:space="preserve"> J Med</w:t>
      </w:r>
      <w:r w:rsidRPr="004663F1">
        <w:rPr>
          <w:rFonts w:ascii="Book Antiqua" w:eastAsia="DengXian" w:hAnsi="Book Antiqua" w:cs="Times New Roman"/>
          <w:color w:val="auto"/>
          <w:kern w:val="2"/>
          <w:lang w:eastAsia="zh-CN"/>
        </w:rPr>
        <w:t xml:space="preserve"> 1994; </w:t>
      </w:r>
      <w:r w:rsidRPr="004663F1">
        <w:rPr>
          <w:rFonts w:ascii="Book Antiqua" w:eastAsia="DengXian" w:hAnsi="Book Antiqua" w:cs="Times New Roman"/>
          <w:b/>
          <w:color w:val="auto"/>
          <w:kern w:val="2"/>
          <w:lang w:eastAsia="zh-CN"/>
        </w:rPr>
        <w:t>331</w:t>
      </w:r>
      <w:r w:rsidRPr="004663F1">
        <w:rPr>
          <w:rFonts w:ascii="Book Antiqua" w:eastAsia="DengXian" w:hAnsi="Book Antiqua" w:cs="Times New Roman"/>
          <w:color w:val="auto"/>
          <w:kern w:val="2"/>
          <w:lang w:eastAsia="zh-CN"/>
        </w:rPr>
        <w:t>: 365-376 [PMID: 7832839 DOI: 10.1056/NEJM199408113310606]</w:t>
      </w:r>
    </w:p>
    <w:p w14:paraId="0EE21253"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6 </w:t>
      </w:r>
      <w:r w:rsidRPr="004663F1">
        <w:rPr>
          <w:rFonts w:ascii="Book Antiqua" w:eastAsia="DengXian" w:hAnsi="Book Antiqua" w:cs="Times New Roman"/>
          <w:b/>
          <w:color w:val="auto"/>
          <w:kern w:val="2"/>
          <w:lang w:eastAsia="zh-CN"/>
        </w:rPr>
        <w:t>Kapoor A</w:t>
      </w:r>
      <w:r w:rsidRPr="004663F1">
        <w:rPr>
          <w:rFonts w:ascii="Book Antiqua" w:eastAsia="DengXian" w:hAnsi="Book Antiqua" w:cs="Times New Roman"/>
          <w:color w:val="auto"/>
          <w:kern w:val="2"/>
          <w:lang w:eastAsia="zh-CN"/>
        </w:rPr>
        <w:t xml:space="preserve">, Kwan KG, Whelan JP. Commercial renal transplantation: A risky venture? A single Canadian </w:t>
      </w:r>
      <w:proofErr w:type="spellStart"/>
      <w:r w:rsidRPr="004663F1">
        <w:rPr>
          <w:rFonts w:ascii="Book Antiqua" w:eastAsia="DengXian" w:hAnsi="Book Antiqua" w:cs="Times New Roman"/>
          <w:color w:val="auto"/>
          <w:kern w:val="2"/>
          <w:lang w:eastAsia="zh-CN"/>
        </w:rPr>
        <w:t>centre</w:t>
      </w:r>
      <w:proofErr w:type="spellEnd"/>
      <w:r w:rsidRPr="004663F1">
        <w:rPr>
          <w:rFonts w:ascii="Book Antiqua" w:eastAsia="DengXian" w:hAnsi="Book Antiqua" w:cs="Times New Roman"/>
          <w:color w:val="auto"/>
          <w:kern w:val="2"/>
          <w:lang w:eastAsia="zh-CN"/>
        </w:rPr>
        <w:t xml:space="preserve"> experience. </w:t>
      </w:r>
      <w:r w:rsidRPr="004663F1">
        <w:rPr>
          <w:rFonts w:ascii="Book Antiqua" w:eastAsia="DengXian" w:hAnsi="Book Antiqua" w:cs="Times New Roman"/>
          <w:i/>
          <w:color w:val="auto"/>
          <w:kern w:val="2"/>
          <w:lang w:eastAsia="zh-CN"/>
        </w:rPr>
        <w:t xml:space="preserve">Can </w:t>
      </w:r>
      <w:proofErr w:type="spellStart"/>
      <w:r w:rsidRPr="004663F1">
        <w:rPr>
          <w:rFonts w:ascii="Book Antiqua" w:eastAsia="DengXian" w:hAnsi="Book Antiqua" w:cs="Times New Roman"/>
          <w:i/>
          <w:color w:val="auto"/>
          <w:kern w:val="2"/>
          <w:lang w:eastAsia="zh-CN"/>
        </w:rPr>
        <w:t>Urol</w:t>
      </w:r>
      <w:proofErr w:type="spellEnd"/>
      <w:r w:rsidRPr="004663F1">
        <w:rPr>
          <w:rFonts w:ascii="Book Antiqua" w:eastAsia="DengXian" w:hAnsi="Book Antiqua" w:cs="Times New Roman"/>
          <w:i/>
          <w:color w:val="auto"/>
          <w:kern w:val="2"/>
          <w:lang w:eastAsia="zh-CN"/>
        </w:rPr>
        <w:t xml:space="preserve"> Assoc J</w:t>
      </w:r>
      <w:r w:rsidRPr="004663F1">
        <w:rPr>
          <w:rFonts w:ascii="Book Antiqua" w:eastAsia="DengXian" w:hAnsi="Book Antiqua" w:cs="Times New Roman"/>
          <w:color w:val="auto"/>
          <w:kern w:val="2"/>
          <w:lang w:eastAsia="zh-CN"/>
        </w:rPr>
        <w:t xml:space="preserve"> 2011; </w:t>
      </w:r>
      <w:r w:rsidRPr="004663F1">
        <w:rPr>
          <w:rFonts w:ascii="Book Antiqua" w:eastAsia="DengXian" w:hAnsi="Book Antiqua" w:cs="Times New Roman"/>
          <w:b/>
          <w:color w:val="auto"/>
          <w:kern w:val="2"/>
          <w:lang w:eastAsia="zh-CN"/>
        </w:rPr>
        <w:t>5</w:t>
      </w:r>
      <w:r w:rsidRPr="004663F1">
        <w:rPr>
          <w:rFonts w:ascii="Book Antiqua" w:eastAsia="DengXian" w:hAnsi="Book Antiqua" w:cs="Times New Roman"/>
          <w:color w:val="auto"/>
          <w:kern w:val="2"/>
          <w:lang w:eastAsia="zh-CN"/>
        </w:rPr>
        <w:t>: 335-340 [PMID: 22031615 DOI: 10.5489/cuaj.11018]</w:t>
      </w:r>
    </w:p>
    <w:p w14:paraId="11E5BDAA"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7 </w:t>
      </w:r>
      <w:proofErr w:type="spellStart"/>
      <w:r w:rsidRPr="004663F1">
        <w:rPr>
          <w:rFonts w:ascii="Book Antiqua" w:eastAsia="DengXian" w:hAnsi="Book Antiqua" w:cs="Times New Roman"/>
          <w:b/>
          <w:color w:val="auto"/>
          <w:kern w:val="2"/>
          <w:lang w:eastAsia="zh-CN"/>
        </w:rPr>
        <w:t>Malyszko</w:t>
      </w:r>
      <w:proofErr w:type="spellEnd"/>
      <w:r w:rsidRPr="004663F1">
        <w:rPr>
          <w:rFonts w:ascii="Book Antiqua" w:eastAsia="DengXian" w:hAnsi="Book Antiqua" w:cs="Times New Roman"/>
          <w:b/>
          <w:color w:val="auto"/>
          <w:kern w:val="2"/>
          <w:lang w:eastAsia="zh-CN"/>
        </w:rPr>
        <w:t xml:space="preserve"> J</w:t>
      </w:r>
      <w:r w:rsidRPr="004663F1">
        <w:rPr>
          <w:rFonts w:ascii="Book Antiqua" w:eastAsia="DengXian" w:hAnsi="Book Antiqua" w:cs="Times New Roman"/>
          <w:color w:val="auto"/>
          <w:kern w:val="2"/>
          <w:lang w:eastAsia="zh-CN"/>
        </w:rPr>
        <w:t xml:space="preserve">, </w:t>
      </w:r>
      <w:proofErr w:type="spellStart"/>
      <w:r w:rsidRPr="004663F1">
        <w:rPr>
          <w:rFonts w:ascii="Book Antiqua" w:eastAsia="DengXian" w:hAnsi="Book Antiqua" w:cs="Times New Roman"/>
          <w:color w:val="auto"/>
          <w:kern w:val="2"/>
          <w:lang w:eastAsia="zh-CN"/>
        </w:rPr>
        <w:t>Lopatowska</w:t>
      </w:r>
      <w:proofErr w:type="spellEnd"/>
      <w:r w:rsidRPr="004663F1">
        <w:rPr>
          <w:rFonts w:ascii="Book Antiqua" w:eastAsia="DengXian" w:hAnsi="Book Antiqua" w:cs="Times New Roman"/>
          <w:color w:val="auto"/>
          <w:kern w:val="2"/>
          <w:lang w:eastAsia="zh-CN"/>
        </w:rPr>
        <w:t xml:space="preserve"> P, </w:t>
      </w:r>
      <w:proofErr w:type="spellStart"/>
      <w:r w:rsidRPr="004663F1">
        <w:rPr>
          <w:rFonts w:ascii="Book Antiqua" w:eastAsia="DengXian" w:hAnsi="Book Antiqua" w:cs="Times New Roman"/>
          <w:color w:val="auto"/>
          <w:kern w:val="2"/>
          <w:lang w:eastAsia="zh-CN"/>
        </w:rPr>
        <w:t>Mlodawska</w:t>
      </w:r>
      <w:proofErr w:type="spellEnd"/>
      <w:r w:rsidRPr="004663F1">
        <w:rPr>
          <w:rFonts w:ascii="Book Antiqua" w:eastAsia="DengXian" w:hAnsi="Book Antiqua" w:cs="Times New Roman"/>
          <w:color w:val="auto"/>
          <w:kern w:val="2"/>
          <w:lang w:eastAsia="zh-CN"/>
        </w:rPr>
        <w:t xml:space="preserve"> E, </w:t>
      </w:r>
      <w:proofErr w:type="spellStart"/>
      <w:r w:rsidRPr="004663F1">
        <w:rPr>
          <w:rFonts w:ascii="Book Antiqua" w:eastAsia="DengXian" w:hAnsi="Book Antiqua" w:cs="Times New Roman"/>
          <w:color w:val="auto"/>
          <w:kern w:val="2"/>
          <w:lang w:eastAsia="zh-CN"/>
        </w:rPr>
        <w:t>Musialowska</w:t>
      </w:r>
      <w:proofErr w:type="spellEnd"/>
      <w:r w:rsidRPr="004663F1">
        <w:rPr>
          <w:rFonts w:ascii="Book Antiqua" w:eastAsia="DengXian" w:hAnsi="Book Antiqua" w:cs="Times New Roman"/>
          <w:color w:val="auto"/>
          <w:kern w:val="2"/>
          <w:lang w:eastAsia="zh-CN"/>
        </w:rPr>
        <w:t xml:space="preserve"> D, </w:t>
      </w:r>
      <w:proofErr w:type="spellStart"/>
      <w:r w:rsidRPr="004663F1">
        <w:rPr>
          <w:rFonts w:ascii="Book Antiqua" w:eastAsia="DengXian" w:hAnsi="Book Antiqua" w:cs="Times New Roman"/>
          <w:color w:val="auto"/>
          <w:kern w:val="2"/>
          <w:lang w:eastAsia="zh-CN"/>
        </w:rPr>
        <w:t>Malyszko</w:t>
      </w:r>
      <w:proofErr w:type="spellEnd"/>
      <w:r w:rsidRPr="004663F1">
        <w:rPr>
          <w:rFonts w:ascii="Book Antiqua" w:eastAsia="DengXian" w:hAnsi="Book Antiqua" w:cs="Times New Roman"/>
          <w:color w:val="auto"/>
          <w:kern w:val="2"/>
          <w:lang w:eastAsia="zh-CN"/>
        </w:rPr>
        <w:t xml:space="preserve"> JS, </w:t>
      </w:r>
      <w:proofErr w:type="spellStart"/>
      <w:r w:rsidRPr="004663F1">
        <w:rPr>
          <w:rFonts w:ascii="Book Antiqua" w:eastAsia="DengXian" w:hAnsi="Book Antiqua" w:cs="Times New Roman"/>
          <w:color w:val="auto"/>
          <w:kern w:val="2"/>
          <w:lang w:eastAsia="zh-CN"/>
        </w:rPr>
        <w:t>Tomaszuk-Kazberuk</w:t>
      </w:r>
      <w:proofErr w:type="spellEnd"/>
      <w:r w:rsidRPr="004663F1">
        <w:rPr>
          <w:rFonts w:ascii="Book Antiqua" w:eastAsia="DengXian" w:hAnsi="Book Antiqua" w:cs="Times New Roman"/>
          <w:color w:val="auto"/>
          <w:kern w:val="2"/>
          <w:lang w:eastAsia="zh-CN"/>
        </w:rPr>
        <w:t xml:space="preserve"> A. Atrial fibrillation in kidney transplant recipients: is there a place for the novel drugs? </w:t>
      </w:r>
      <w:proofErr w:type="spellStart"/>
      <w:r w:rsidRPr="004663F1">
        <w:rPr>
          <w:rFonts w:ascii="Book Antiqua" w:eastAsia="DengXian" w:hAnsi="Book Antiqua" w:cs="Times New Roman"/>
          <w:i/>
          <w:color w:val="auto"/>
          <w:kern w:val="2"/>
          <w:lang w:eastAsia="zh-CN"/>
        </w:rPr>
        <w:t>Nephrol</w:t>
      </w:r>
      <w:proofErr w:type="spellEnd"/>
      <w:r w:rsidRPr="004663F1">
        <w:rPr>
          <w:rFonts w:ascii="Book Antiqua" w:eastAsia="DengXian" w:hAnsi="Book Antiqua" w:cs="Times New Roman"/>
          <w:i/>
          <w:color w:val="auto"/>
          <w:kern w:val="2"/>
          <w:lang w:eastAsia="zh-CN"/>
        </w:rPr>
        <w:t xml:space="preserve"> Dial Transplant</w:t>
      </w:r>
      <w:r w:rsidRPr="004663F1">
        <w:rPr>
          <w:rFonts w:ascii="Book Antiqua" w:eastAsia="DengXian" w:hAnsi="Book Antiqua" w:cs="Times New Roman"/>
          <w:color w:val="auto"/>
          <w:kern w:val="2"/>
          <w:lang w:eastAsia="zh-CN"/>
        </w:rPr>
        <w:t xml:space="preserve"> 2018; </w:t>
      </w:r>
      <w:r w:rsidRPr="004663F1">
        <w:rPr>
          <w:rFonts w:ascii="Book Antiqua" w:eastAsia="DengXian" w:hAnsi="Book Antiqua" w:cs="Times New Roman"/>
          <w:b/>
          <w:color w:val="auto"/>
          <w:kern w:val="2"/>
          <w:lang w:eastAsia="zh-CN"/>
        </w:rPr>
        <w:t>33</w:t>
      </w:r>
      <w:r w:rsidRPr="004663F1">
        <w:rPr>
          <w:rFonts w:ascii="Book Antiqua" w:eastAsia="DengXian" w:hAnsi="Book Antiqua" w:cs="Times New Roman"/>
          <w:color w:val="auto"/>
          <w:kern w:val="2"/>
          <w:lang w:eastAsia="zh-CN"/>
        </w:rPr>
        <w:t>: 1304-1309 [PMID: 28992319 DOI: 10.1093/</w:t>
      </w:r>
      <w:proofErr w:type="spellStart"/>
      <w:r w:rsidRPr="004663F1">
        <w:rPr>
          <w:rFonts w:ascii="Book Antiqua" w:eastAsia="DengXian" w:hAnsi="Book Antiqua" w:cs="Times New Roman"/>
          <w:color w:val="auto"/>
          <w:kern w:val="2"/>
          <w:lang w:eastAsia="zh-CN"/>
        </w:rPr>
        <w:t>ndt</w:t>
      </w:r>
      <w:proofErr w:type="spellEnd"/>
      <w:r w:rsidRPr="004663F1">
        <w:rPr>
          <w:rFonts w:ascii="Book Antiqua" w:eastAsia="DengXian" w:hAnsi="Book Antiqua" w:cs="Times New Roman"/>
          <w:color w:val="auto"/>
          <w:kern w:val="2"/>
          <w:lang w:eastAsia="zh-CN"/>
        </w:rPr>
        <w:t>/gfx265]</w:t>
      </w:r>
    </w:p>
    <w:p w14:paraId="35A9EF7C"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8 </w:t>
      </w:r>
      <w:r w:rsidRPr="004663F1">
        <w:rPr>
          <w:rFonts w:ascii="Book Antiqua" w:eastAsia="DengXian" w:hAnsi="Book Antiqua" w:cs="Times New Roman"/>
          <w:b/>
          <w:color w:val="auto"/>
          <w:kern w:val="2"/>
          <w:lang w:eastAsia="zh-CN"/>
        </w:rPr>
        <w:t>Shuster JE,</w:t>
      </w:r>
      <w:r w:rsidRPr="004663F1">
        <w:rPr>
          <w:rFonts w:ascii="Book Antiqua" w:eastAsia="DengXian" w:hAnsi="Book Antiqua" w:cs="Times New Roman"/>
          <w:color w:val="auto"/>
          <w:kern w:val="2"/>
          <w:lang w:eastAsia="zh-CN"/>
        </w:rPr>
        <w:t xml:space="preserve"> Larue SJ, Vader JM. Dabigatran may have more significant drug interactions with calcineurin inhibitors than oral anti-</w:t>
      </w:r>
      <w:proofErr w:type="spellStart"/>
      <w:r w:rsidRPr="004663F1">
        <w:rPr>
          <w:rFonts w:ascii="Book Antiqua" w:eastAsia="DengXian" w:hAnsi="Book Antiqua" w:cs="Times New Roman"/>
          <w:color w:val="auto"/>
          <w:kern w:val="2"/>
          <w:lang w:eastAsia="zh-CN"/>
        </w:rPr>
        <w:t>Xa</w:t>
      </w:r>
      <w:proofErr w:type="spellEnd"/>
      <w:r w:rsidRPr="004663F1">
        <w:rPr>
          <w:rFonts w:ascii="Book Antiqua" w:eastAsia="DengXian" w:hAnsi="Book Antiqua" w:cs="Times New Roman"/>
          <w:color w:val="auto"/>
          <w:kern w:val="2"/>
          <w:lang w:eastAsia="zh-CN"/>
        </w:rPr>
        <w:t xml:space="preserve"> inhibitors (Abstracts S417). J Heart Lung Transplant. 2016; 35: S417</w:t>
      </w:r>
    </w:p>
    <w:p w14:paraId="535541E3"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9 </w:t>
      </w:r>
      <w:proofErr w:type="spellStart"/>
      <w:r w:rsidRPr="004663F1">
        <w:rPr>
          <w:rFonts w:ascii="Book Antiqua" w:eastAsia="DengXian" w:hAnsi="Book Antiqua" w:cs="Times New Roman"/>
          <w:b/>
          <w:color w:val="auto"/>
          <w:kern w:val="2"/>
          <w:lang w:eastAsia="zh-CN"/>
        </w:rPr>
        <w:t>Lichvar</w:t>
      </w:r>
      <w:proofErr w:type="spellEnd"/>
      <w:r w:rsidRPr="004663F1">
        <w:rPr>
          <w:rFonts w:ascii="Book Antiqua" w:eastAsia="DengXian" w:hAnsi="Book Antiqua" w:cs="Times New Roman"/>
          <w:b/>
          <w:color w:val="auto"/>
          <w:kern w:val="2"/>
          <w:lang w:eastAsia="zh-CN"/>
        </w:rPr>
        <w:t xml:space="preserve"> AB</w:t>
      </w:r>
      <w:r w:rsidRPr="004663F1">
        <w:rPr>
          <w:rFonts w:ascii="Book Antiqua" w:eastAsia="DengXian" w:hAnsi="Book Antiqua" w:cs="Times New Roman"/>
          <w:color w:val="auto"/>
          <w:kern w:val="2"/>
          <w:lang w:eastAsia="zh-CN"/>
        </w:rPr>
        <w:t xml:space="preserve">, Moore CA, Ensor CR, </w:t>
      </w:r>
      <w:proofErr w:type="spellStart"/>
      <w:r w:rsidRPr="004663F1">
        <w:rPr>
          <w:rFonts w:ascii="Book Antiqua" w:eastAsia="DengXian" w:hAnsi="Book Antiqua" w:cs="Times New Roman"/>
          <w:color w:val="auto"/>
          <w:kern w:val="2"/>
          <w:lang w:eastAsia="zh-CN"/>
        </w:rPr>
        <w:t>McDyer</w:t>
      </w:r>
      <w:proofErr w:type="spellEnd"/>
      <w:r w:rsidRPr="004663F1">
        <w:rPr>
          <w:rFonts w:ascii="Book Antiqua" w:eastAsia="DengXian" w:hAnsi="Book Antiqua" w:cs="Times New Roman"/>
          <w:color w:val="auto"/>
          <w:kern w:val="2"/>
          <w:lang w:eastAsia="zh-CN"/>
        </w:rPr>
        <w:t xml:space="preserve"> JF, </w:t>
      </w:r>
      <w:proofErr w:type="spellStart"/>
      <w:r w:rsidRPr="004663F1">
        <w:rPr>
          <w:rFonts w:ascii="Book Antiqua" w:eastAsia="DengXian" w:hAnsi="Book Antiqua" w:cs="Times New Roman"/>
          <w:color w:val="auto"/>
          <w:kern w:val="2"/>
          <w:lang w:eastAsia="zh-CN"/>
        </w:rPr>
        <w:t>Teuteberg</w:t>
      </w:r>
      <w:proofErr w:type="spellEnd"/>
      <w:r w:rsidRPr="004663F1">
        <w:rPr>
          <w:rFonts w:ascii="Book Antiqua" w:eastAsia="DengXian" w:hAnsi="Book Antiqua" w:cs="Times New Roman"/>
          <w:color w:val="auto"/>
          <w:kern w:val="2"/>
          <w:lang w:eastAsia="zh-CN"/>
        </w:rPr>
        <w:t xml:space="preserve"> JJ, </w:t>
      </w:r>
      <w:proofErr w:type="spellStart"/>
      <w:r w:rsidRPr="004663F1">
        <w:rPr>
          <w:rFonts w:ascii="Book Antiqua" w:eastAsia="DengXian" w:hAnsi="Book Antiqua" w:cs="Times New Roman"/>
          <w:color w:val="auto"/>
          <w:kern w:val="2"/>
          <w:lang w:eastAsia="zh-CN"/>
        </w:rPr>
        <w:t>Shullo</w:t>
      </w:r>
      <w:proofErr w:type="spellEnd"/>
      <w:r w:rsidRPr="004663F1">
        <w:rPr>
          <w:rFonts w:ascii="Book Antiqua" w:eastAsia="DengXian" w:hAnsi="Book Antiqua" w:cs="Times New Roman"/>
          <w:color w:val="auto"/>
          <w:kern w:val="2"/>
          <w:lang w:eastAsia="zh-CN"/>
        </w:rPr>
        <w:t xml:space="preserve"> MA. Evaluation of Direct Oral Anticoagulation Therapy in Heart and Lung Transplant Recipients. </w:t>
      </w:r>
      <w:r w:rsidRPr="004663F1">
        <w:rPr>
          <w:rFonts w:ascii="Book Antiqua" w:eastAsia="DengXian" w:hAnsi="Book Antiqua" w:cs="Times New Roman"/>
          <w:i/>
          <w:color w:val="auto"/>
          <w:kern w:val="2"/>
          <w:lang w:eastAsia="zh-CN"/>
        </w:rPr>
        <w:t>Prog Transplant</w:t>
      </w:r>
      <w:r w:rsidRPr="004663F1">
        <w:rPr>
          <w:rFonts w:ascii="Book Antiqua" w:eastAsia="DengXian" w:hAnsi="Book Antiqua" w:cs="Times New Roman"/>
          <w:color w:val="auto"/>
          <w:kern w:val="2"/>
          <w:lang w:eastAsia="zh-CN"/>
        </w:rPr>
        <w:t xml:space="preserve"> 2016; </w:t>
      </w:r>
      <w:r w:rsidRPr="004663F1">
        <w:rPr>
          <w:rFonts w:ascii="Book Antiqua" w:eastAsia="DengXian" w:hAnsi="Book Antiqua" w:cs="Times New Roman"/>
          <w:b/>
          <w:color w:val="auto"/>
          <w:kern w:val="2"/>
          <w:lang w:eastAsia="zh-CN"/>
        </w:rPr>
        <w:t>26</w:t>
      </w:r>
      <w:r w:rsidRPr="004663F1">
        <w:rPr>
          <w:rFonts w:ascii="Book Antiqua" w:eastAsia="DengXian" w:hAnsi="Book Antiqua" w:cs="Times New Roman"/>
          <w:color w:val="auto"/>
          <w:kern w:val="2"/>
          <w:lang w:eastAsia="zh-CN"/>
        </w:rPr>
        <w:t xml:space="preserve">: 263-269 [PMID: 27597772 DOI: </w:t>
      </w:r>
      <w:r w:rsidRPr="004663F1">
        <w:rPr>
          <w:rFonts w:ascii="Book Antiqua" w:eastAsia="DengXian" w:hAnsi="Book Antiqua" w:cs="Times New Roman"/>
          <w:color w:val="auto"/>
          <w:kern w:val="2"/>
          <w:lang w:eastAsia="zh-CN"/>
        </w:rPr>
        <w:lastRenderedPageBreak/>
        <w:t>10.1177/1526924816661951]</w:t>
      </w:r>
    </w:p>
    <w:p w14:paraId="08CD7324"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10 </w:t>
      </w:r>
      <w:r w:rsidRPr="004663F1">
        <w:rPr>
          <w:rFonts w:ascii="Book Antiqua" w:eastAsia="DengXian" w:hAnsi="Book Antiqua" w:cs="Times New Roman"/>
          <w:b/>
          <w:color w:val="auto"/>
          <w:kern w:val="2"/>
          <w:lang w:eastAsia="zh-CN"/>
        </w:rPr>
        <w:t>Husted S</w:t>
      </w:r>
      <w:r w:rsidRPr="004663F1">
        <w:rPr>
          <w:rFonts w:ascii="Book Antiqua" w:eastAsia="DengXian" w:hAnsi="Book Antiqua" w:cs="Times New Roman"/>
          <w:color w:val="auto"/>
          <w:kern w:val="2"/>
          <w:lang w:eastAsia="zh-CN"/>
        </w:rPr>
        <w:t xml:space="preserve">, de Caterina R, Andreotti F, </w:t>
      </w:r>
      <w:proofErr w:type="spellStart"/>
      <w:r w:rsidRPr="004663F1">
        <w:rPr>
          <w:rFonts w:ascii="Book Antiqua" w:eastAsia="DengXian" w:hAnsi="Book Antiqua" w:cs="Times New Roman"/>
          <w:color w:val="auto"/>
          <w:kern w:val="2"/>
          <w:lang w:eastAsia="zh-CN"/>
        </w:rPr>
        <w:t>Arnesen</w:t>
      </w:r>
      <w:proofErr w:type="spellEnd"/>
      <w:r w:rsidRPr="004663F1">
        <w:rPr>
          <w:rFonts w:ascii="Book Antiqua" w:eastAsia="DengXian" w:hAnsi="Book Antiqua" w:cs="Times New Roman"/>
          <w:color w:val="auto"/>
          <w:kern w:val="2"/>
          <w:lang w:eastAsia="zh-CN"/>
        </w:rPr>
        <w:t xml:space="preserve"> H, Bachmann F, Huber K, Jespersen J, Kristensen SD, Lip GY, </w:t>
      </w:r>
      <w:proofErr w:type="spellStart"/>
      <w:r w:rsidRPr="004663F1">
        <w:rPr>
          <w:rFonts w:ascii="Book Antiqua" w:eastAsia="DengXian" w:hAnsi="Book Antiqua" w:cs="Times New Roman"/>
          <w:color w:val="auto"/>
          <w:kern w:val="2"/>
          <w:lang w:eastAsia="zh-CN"/>
        </w:rPr>
        <w:t>Morais</w:t>
      </w:r>
      <w:proofErr w:type="spellEnd"/>
      <w:r w:rsidRPr="004663F1">
        <w:rPr>
          <w:rFonts w:ascii="Book Antiqua" w:eastAsia="DengXian" w:hAnsi="Book Antiqua" w:cs="Times New Roman"/>
          <w:color w:val="auto"/>
          <w:kern w:val="2"/>
          <w:lang w:eastAsia="zh-CN"/>
        </w:rPr>
        <w:t xml:space="preserve"> J, Rasmussen LH, Siegbahn A, </w:t>
      </w:r>
      <w:proofErr w:type="spellStart"/>
      <w:r w:rsidRPr="004663F1">
        <w:rPr>
          <w:rFonts w:ascii="Book Antiqua" w:eastAsia="DengXian" w:hAnsi="Book Antiqua" w:cs="Times New Roman"/>
          <w:color w:val="auto"/>
          <w:kern w:val="2"/>
          <w:lang w:eastAsia="zh-CN"/>
        </w:rPr>
        <w:t>Storey</w:t>
      </w:r>
      <w:proofErr w:type="spellEnd"/>
      <w:r w:rsidRPr="004663F1">
        <w:rPr>
          <w:rFonts w:ascii="Book Antiqua" w:eastAsia="DengXian" w:hAnsi="Book Antiqua" w:cs="Times New Roman"/>
          <w:color w:val="auto"/>
          <w:kern w:val="2"/>
          <w:lang w:eastAsia="zh-CN"/>
        </w:rPr>
        <w:t xml:space="preserve"> RF, Weitz JI; ESC Working Group on Thrombosis Task Force on Anticoagulants in Heart Disease. Non-vitamin K antagonist oral anticoagulants (NOACs): No longer new or novel. </w:t>
      </w:r>
      <w:proofErr w:type="spellStart"/>
      <w:r w:rsidRPr="004663F1">
        <w:rPr>
          <w:rFonts w:ascii="Book Antiqua" w:eastAsia="DengXian" w:hAnsi="Book Antiqua" w:cs="Times New Roman"/>
          <w:i/>
          <w:color w:val="auto"/>
          <w:kern w:val="2"/>
          <w:lang w:eastAsia="zh-CN"/>
        </w:rPr>
        <w:t>Thromb</w:t>
      </w:r>
      <w:proofErr w:type="spellEnd"/>
      <w:r w:rsidRPr="004663F1">
        <w:rPr>
          <w:rFonts w:ascii="Book Antiqua" w:eastAsia="DengXian" w:hAnsi="Book Antiqua" w:cs="Times New Roman"/>
          <w:i/>
          <w:color w:val="auto"/>
          <w:kern w:val="2"/>
          <w:lang w:eastAsia="zh-CN"/>
        </w:rPr>
        <w:t xml:space="preserve"> </w:t>
      </w:r>
      <w:proofErr w:type="spellStart"/>
      <w:r w:rsidRPr="004663F1">
        <w:rPr>
          <w:rFonts w:ascii="Book Antiqua" w:eastAsia="DengXian" w:hAnsi="Book Antiqua" w:cs="Times New Roman"/>
          <w:i/>
          <w:color w:val="auto"/>
          <w:kern w:val="2"/>
          <w:lang w:eastAsia="zh-CN"/>
        </w:rPr>
        <w:t>Haemost</w:t>
      </w:r>
      <w:proofErr w:type="spellEnd"/>
      <w:r w:rsidRPr="004663F1">
        <w:rPr>
          <w:rFonts w:ascii="Book Antiqua" w:eastAsia="DengXian" w:hAnsi="Book Antiqua" w:cs="Times New Roman"/>
          <w:color w:val="auto"/>
          <w:kern w:val="2"/>
          <w:lang w:eastAsia="zh-CN"/>
        </w:rPr>
        <w:t xml:space="preserve"> 2014; </w:t>
      </w:r>
      <w:r w:rsidRPr="004663F1">
        <w:rPr>
          <w:rFonts w:ascii="Book Antiqua" w:eastAsia="DengXian" w:hAnsi="Book Antiqua" w:cs="Times New Roman"/>
          <w:b/>
          <w:color w:val="auto"/>
          <w:kern w:val="2"/>
          <w:lang w:eastAsia="zh-CN"/>
        </w:rPr>
        <w:t>111</w:t>
      </w:r>
      <w:r w:rsidRPr="004663F1">
        <w:rPr>
          <w:rFonts w:ascii="Book Antiqua" w:eastAsia="DengXian" w:hAnsi="Book Antiqua" w:cs="Times New Roman"/>
          <w:color w:val="auto"/>
          <w:kern w:val="2"/>
          <w:lang w:eastAsia="zh-CN"/>
        </w:rPr>
        <w:t>: 781-782 [PMID: 24658395 DOI: 10.1160/TH14-03-0228]</w:t>
      </w:r>
    </w:p>
    <w:p w14:paraId="4CC6DF1B"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11 </w:t>
      </w:r>
      <w:proofErr w:type="spellStart"/>
      <w:r w:rsidRPr="004663F1">
        <w:rPr>
          <w:rFonts w:ascii="Book Antiqua" w:eastAsia="DengXian" w:hAnsi="Book Antiqua" w:cs="Times New Roman"/>
          <w:b/>
          <w:color w:val="auto"/>
          <w:kern w:val="2"/>
          <w:lang w:eastAsia="zh-CN"/>
        </w:rPr>
        <w:t>Wannhoff</w:t>
      </w:r>
      <w:proofErr w:type="spellEnd"/>
      <w:r w:rsidRPr="004663F1">
        <w:rPr>
          <w:rFonts w:ascii="Book Antiqua" w:eastAsia="DengXian" w:hAnsi="Book Antiqua" w:cs="Times New Roman"/>
          <w:b/>
          <w:color w:val="auto"/>
          <w:kern w:val="2"/>
          <w:lang w:eastAsia="zh-CN"/>
        </w:rPr>
        <w:t xml:space="preserve"> A</w:t>
      </w:r>
      <w:r w:rsidRPr="004663F1">
        <w:rPr>
          <w:rFonts w:ascii="Book Antiqua" w:eastAsia="DengXian" w:hAnsi="Book Antiqua" w:cs="Times New Roman"/>
          <w:color w:val="auto"/>
          <w:kern w:val="2"/>
          <w:lang w:eastAsia="zh-CN"/>
        </w:rPr>
        <w:t xml:space="preserve">, Weiss KH, </w:t>
      </w:r>
      <w:proofErr w:type="spellStart"/>
      <w:r w:rsidRPr="004663F1">
        <w:rPr>
          <w:rFonts w:ascii="Book Antiqua" w:eastAsia="DengXian" w:hAnsi="Book Antiqua" w:cs="Times New Roman"/>
          <w:color w:val="auto"/>
          <w:kern w:val="2"/>
          <w:lang w:eastAsia="zh-CN"/>
        </w:rPr>
        <w:t>Schemmer</w:t>
      </w:r>
      <w:proofErr w:type="spellEnd"/>
      <w:r w:rsidRPr="004663F1">
        <w:rPr>
          <w:rFonts w:ascii="Book Antiqua" w:eastAsia="DengXian" w:hAnsi="Book Antiqua" w:cs="Times New Roman"/>
          <w:color w:val="auto"/>
          <w:kern w:val="2"/>
          <w:lang w:eastAsia="zh-CN"/>
        </w:rPr>
        <w:t xml:space="preserve"> P, </w:t>
      </w:r>
      <w:proofErr w:type="spellStart"/>
      <w:r w:rsidRPr="004663F1">
        <w:rPr>
          <w:rFonts w:ascii="Book Antiqua" w:eastAsia="DengXian" w:hAnsi="Book Antiqua" w:cs="Times New Roman"/>
          <w:color w:val="auto"/>
          <w:kern w:val="2"/>
          <w:lang w:eastAsia="zh-CN"/>
        </w:rPr>
        <w:t>Stremmel</w:t>
      </w:r>
      <w:proofErr w:type="spellEnd"/>
      <w:r w:rsidRPr="004663F1">
        <w:rPr>
          <w:rFonts w:ascii="Book Antiqua" w:eastAsia="DengXian" w:hAnsi="Book Antiqua" w:cs="Times New Roman"/>
          <w:color w:val="auto"/>
          <w:kern w:val="2"/>
          <w:lang w:eastAsia="zh-CN"/>
        </w:rPr>
        <w:t xml:space="preserve"> W, </w:t>
      </w:r>
      <w:proofErr w:type="spellStart"/>
      <w:r w:rsidRPr="004663F1">
        <w:rPr>
          <w:rFonts w:ascii="Book Antiqua" w:eastAsia="DengXian" w:hAnsi="Book Antiqua" w:cs="Times New Roman"/>
          <w:color w:val="auto"/>
          <w:kern w:val="2"/>
          <w:lang w:eastAsia="zh-CN"/>
        </w:rPr>
        <w:t>Gotthardt</w:t>
      </w:r>
      <w:proofErr w:type="spellEnd"/>
      <w:r w:rsidRPr="004663F1">
        <w:rPr>
          <w:rFonts w:ascii="Book Antiqua" w:eastAsia="DengXian" w:hAnsi="Book Antiqua" w:cs="Times New Roman"/>
          <w:color w:val="auto"/>
          <w:kern w:val="2"/>
          <w:lang w:eastAsia="zh-CN"/>
        </w:rPr>
        <w:t xml:space="preserve"> DN. Increased levels of rivaroxaban in patients after liver transplantation treated with cyclosporine A. </w:t>
      </w:r>
      <w:r w:rsidRPr="004663F1">
        <w:rPr>
          <w:rFonts w:ascii="Book Antiqua" w:eastAsia="DengXian" w:hAnsi="Book Antiqua" w:cs="Times New Roman"/>
          <w:i/>
          <w:color w:val="auto"/>
          <w:kern w:val="2"/>
          <w:lang w:eastAsia="zh-CN"/>
        </w:rPr>
        <w:t>Transplantation</w:t>
      </w:r>
      <w:r w:rsidRPr="004663F1">
        <w:rPr>
          <w:rFonts w:ascii="Book Antiqua" w:eastAsia="DengXian" w:hAnsi="Book Antiqua" w:cs="Times New Roman"/>
          <w:color w:val="auto"/>
          <w:kern w:val="2"/>
          <w:lang w:eastAsia="zh-CN"/>
        </w:rPr>
        <w:t xml:space="preserve"> 2014; </w:t>
      </w:r>
      <w:r w:rsidRPr="004663F1">
        <w:rPr>
          <w:rFonts w:ascii="Book Antiqua" w:eastAsia="DengXian" w:hAnsi="Book Antiqua" w:cs="Times New Roman"/>
          <w:b/>
          <w:color w:val="auto"/>
          <w:kern w:val="2"/>
          <w:lang w:eastAsia="zh-CN"/>
        </w:rPr>
        <w:t>98</w:t>
      </w:r>
      <w:r w:rsidRPr="004663F1">
        <w:rPr>
          <w:rFonts w:ascii="Book Antiqua" w:eastAsia="DengXian" w:hAnsi="Book Antiqua" w:cs="Times New Roman"/>
          <w:color w:val="auto"/>
          <w:kern w:val="2"/>
          <w:lang w:eastAsia="zh-CN"/>
        </w:rPr>
        <w:t>: e12-e13 [PMID: 25022236 DOI: 10.1097/TP.0000000000000223]</w:t>
      </w:r>
    </w:p>
    <w:p w14:paraId="0469DD0A"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12 </w:t>
      </w:r>
      <w:proofErr w:type="spellStart"/>
      <w:r w:rsidRPr="004663F1">
        <w:rPr>
          <w:rFonts w:ascii="Book Antiqua" w:eastAsia="DengXian" w:hAnsi="Book Antiqua" w:cs="Times New Roman"/>
          <w:b/>
          <w:color w:val="auto"/>
          <w:kern w:val="2"/>
          <w:lang w:eastAsia="zh-CN"/>
        </w:rPr>
        <w:t>Vanhove</w:t>
      </w:r>
      <w:proofErr w:type="spellEnd"/>
      <w:r w:rsidRPr="004663F1">
        <w:rPr>
          <w:rFonts w:ascii="Book Antiqua" w:eastAsia="DengXian" w:hAnsi="Book Antiqua" w:cs="Times New Roman"/>
          <w:b/>
          <w:color w:val="auto"/>
          <w:kern w:val="2"/>
          <w:lang w:eastAsia="zh-CN"/>
        </w:rPr>
        <w:t xml:space="preserve"> T</w:t>
      </w:r>
      <w:r w:rsidRPr="004663F1">
        <w:rPr>
          <w:rFonts w:ascii="Book Antiqua" w:eastAsia="DengXian" w:hAnsi="Book Antiqua" w:cs="Times New Roman"/>
          <w:color w:val="auto"/>
          <w:kern w:val="2"/>
          <w:lang w:eastAsia="zh-CN"/>
        </w:rPr>
        <w:t xml:space="preserve">, </w:t>
      </w:r>
      <w:proofErr w:type="spellStart"/>
      <w:r w:rsidRPr="004663F1">
        <w:rPr>
          <w:rFonts w:ascii="Book Antiqua" w:eastAsia="DengXian" w:hAnsi="Book Antiqua" w:cs="Times New Roman"/>
          <w:color w:val="auto"/>
          <w:kern w:val="2"/>
          <w:lang w:eastAsia="zh-CN"/>
        </w:rPr>
        <w:t>Spriet</w:t>
      </w:r>
      <w:proofErr w:type="spellEnd"/>
      <w:r w:rsidRPr="004663F1">
        <w:rPr>
          <w:rFonts w:ascii="Book Antiqua" w:eastAsia="DengXian" w:hAnsi="Book Antiqua" w:cs="Times New Roman"/>
          <w:color w:val="auto"/>
          <w:kern w:val="2"/>
          <w:lang w:eastAsia="zh-CN"/>
        </w:rPr>
        <w:t xml:space="preserve"> I, </w:t>
      </w:r>
      <w:proofErr w:type="spellStart"/>
      <w:r w:rsidRPr="004663F1">
        <w:rPr>
          <w:rFonts w:ascii="Book Antiqua" w:eastAsia="DengXian" w:hAnsi="Book Antiqua" w:cs="Times New Roman"/>
          <w:color w:val="auto"/>
          <w:kern w:val="2"/>
          <w:lang w:eastAsia="zh-CN"/>
        </w:rPr>
        <w:t>Annaert</w:t>
      </w:r>
      <w:proofErr w:type="spellEnd"/>
      <w:r w:rsidRPr="004663F1">
        <w:rPr>
          <w:rFonts w:ascii="Book Antiqua" w:eastAsia="DengXian" w:hAnsi="Book Antiqua" w:cs="Times New Roman"/>
          <w:color w:val="auto"/>
          <w:kern w:val="2"/>
          <w:lang w:eastAsia="zh-CN"/>
        </w:rPr>
        <w:t xml:space="preserve"> P, </w:t>
      </w:r>
      <w:proofErr w:type="spellStart"/>
      <w:r w:rsidRPr="004663F1">
        <w:rPr>
          <w:rFonts w:ascii="Book Antiqua" w:eastAsia="DengXian" w:hAnsi="Book Antiqua" w:cs="Times New Roman"/>
          <w:color w:val="auto"/>
          <w:kern w:val="2"/>
          <w:lang w:eastAsia="zh-CN"/>
        </w:rPr>
        <w:t>Maertens</w:t>
      </w:r>
      <w:proofErr w:type="spellEnd"/>
      <w:r w:rsidRPr="004663F1">
        <w:rPr>
          <w:rFonts w:ascii="Book Antiqua" w:eastAsia="DengXian" w:hAnsi="Book Antiqua" w:cs="Times New Roman"/>
          <w:color w:val="auto"/>
          <w:kern w:val="2"/>
          <w:lang w:eastAsia="zh-CN"/>
        </w:rPr>
        <w:t xml:space="preserve"> J, Van </w:t>
      </w:r>
      <w:proofErr w:type="spellStart"/>
      <w:r w:rsidRPr="004663F1">
        <w:rPr>
          <w:rFonts w:ascii="Book Antiqua" w:eastAsia="DengXian" w:hAnsi="Book Antiqua" w:cs="Times New Roman"/>
          <w:color w:val="auto"/>
          <w:kern w:val="2"/>
          <w:lang w:eastAsia="zh-CN"/>
        </w:rPr>
        <w:t>Cleemput</w:t>
      </w:r>
      <w:proofErr w:type="spellEnd"/>
      <w:r w:rsidRPr="004663F1">
        <w:rPr>
          <w:rFonts w:ascii="Book Antiqua" w:eastAsia="DengXian" w:hAnsi="Book Antiqua" w:cs="Times New Roman"/>
          <w:color w:val="auto"/>
          <w:kern w:val="2"/>
          <w:lang w:eastAsia="zh-CN"/>
        </w:rPr>
        <w:t xml:space="preserve"> J, Vos R, </w:t>
      </w:r>
      <w:proofErr w:type="spellStart"/>
      <w:r w:rsidRPr="004663F1">
        <w:rPr>
          <w:rFonts w:ascii="Book Antiqua" w:eastAsia="DengXian" w:hAnsi="Book Antiqua" w:cs="Times New Roman"/>
          <w:color w:val="auto"/>
          <w:kern w:val="2"/>
          <w:lang w:eastAsia="zh-CN"/>
        </w:rPr>
        <w:t>Kuypers</w:t>
      </w:r>
      <w:proofErr w:type="spellEnd"/>
      <w:r w:rsidRPr="004663F1">
        <w:rPr>
          <w:rFonts w:ascii="Book Antiqua" w:eastAsia="DengXian" w:hAnsi="Book Antiqua" w:cs="Times New Roman"/>
          <w:color w:val="auto"/>
          <w:kern w:val="2"/>
          <w:lang w:eastAsia="zh-CN"/>
        </w:rPr>
        <w:t xml:space="preserve"> D. Effect of the Direct Oral Anticoagulants Rivaroxaban and Apixaban on the Disposition of Calcineurin Inhibitors in Transplant Recipients. </w:t>
      </w:r>
      <w:proofErr w:type="spellStart"/>
      <w:r w:rsidRPr="004663F1">
        <w:rPr>
          <w:rFonts w:ascii="Book Antiqua" w:eastAsia="DengXian" w:hAnsi="Book Antiqua" w:cs="Times New Roman"/>
          <w:i/>
          <w:color w:val="auto"/>
          <w:kern w:val="2"/>
          <w:lang w:eastAsia="zh-CN"/>
        </w:rPr>
        <w:t>Ther</w:t>
      </w:r>
      <w:proofErr w:type="spellEnd"/>
      <w:r w:rsidRPr="004663F1">
        <w:rPr>
          <w:rFonts w:ascii="Book Antiqua" w:eastAsia="DengXian" w:hAnsi="Book Antiqua" w:cs="Times New Roman"/>
          <w:i/>
          <w:color w:val="auto"/>
          <w:kern w:val="2"/>
          <w:lang w:eastAsia="zh-CN"/>
        </w:rPr>
        <w:t xml:space="preserve"> Drug </w:t>
      </w:r>
      <w:proofErr w:type="spellStart"/>
      <w:r w:rsidRPr="004663F1">
        <w:rPr>
          <w:rFonts w:ascii="Book Antiqua" w:eastAsia="DengXian" w:hAnsi="Book Antiqua" w:cs="Times New Roman"/>
          <w:i/>
          <w:color w:val="auto"/>
          <w:kern w:val="2"/>
          <w:lang w:eastAsia="zh-CN"/>
        </w:rPr>
        <w:t>Monit</w:t>
      </w:r>
      <w:proofErr w:type="spellEnd"/>
      <w:r w:rsidRPr="004663F1">
        <w:rPr>
          <w:rFonts w:ascii="Book Antiqua" w:eastAsia="DengXian" w:hAnsi="Book Antiqua" w:cs="Times New Roman"/>
          <w:color w:val="auto"/>
          <w:kern w:val="2"/>
          <w:lang w:eastAsia="zh-CN"/>
        </w:rPr>
        <w:t xml:space="preserve"> 2017; </w:t>
      </w:r>
      <w:r w:rsidRPr="004663F1">
        <w:rPr>
          <w:rFonts w:ascii="Book Antiqua" w:eastAsia="DengXian" w:hAnsi="Book Antiqua" w:cs="Times New Roman"/>
          <w:b/>
          <w:color w:val="auto"/>
          <w:kern w:val="2"/>
          <w:lang w:eastAsia="zh-CN"/>
        </w:rPr>
        <w:t>39</w:t>
      </w:r>
      <w:r w:rsidRPr="004663F1">
        <w:rPr>
          <w:rFonts w:ascii="Book Antiqua" w:eastAsia="DengXian" w:hAnsi="Book Antiqua" w:cs="Times New Roman"/>
          <w:color w:val="auto"/>
          <w:kern w:val="2"/>
          <w:lang w:eastAsia="zh-CN"/>
        </w:rPr>
        <w:t>: 77-82 [PMID: 27861314 DOI: 10.1097/FTD.0000000000000356]</w:t>
      </w:r>
    </w:p>
    <w:p w14:paraId="6C516E05"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13 </w:t>
      </w:r>
      <w:proofErr w:type="spellStart"/>
      <w:r w:rsidRPr="004663F1">
        <w:rPr>
          <w:rFonts w:ascii="Book Antiqua" w:eastAsia="DengXian" w:hAnsi="Book Antiqua" w:cs="Times New Roman"/>
          <w:b/>
          <w:color w:val="auto"/>
          <w:kern w:val="2"/>
          <w:lang w:eastAsia="zh-CN"/>
        </w:rPr>
        <w:t>Mekaj</w:t>
      </w:r>
      <w:proofErr w:type="spellEnd"/>
      <w:r w:rsidRPr="004663F1">
        <w:rPr>
          <w:rFonts w:ascii="Book Antiqua" w:eastAsia="DengXian" w:hAnsi="Book Antiqua" w:cs="Times New Roman"/>
          <w:b/>
          <w:color w:val="auto"/>
          <w:kern w:val="2"/>
          <w:lang w:eastAsia="zh-CN"/>
        </w:rPr>
        <w:t xml:space="preserve"> YH</w:t>
      </w:r>
      <w:r w:rsidRPr="004663F1">
        <w:rPr>
          <w:rFonts w:ascii="Book Antiqua" w:eastAsia="DengXian" w:hAnsi="Book Antiqua" w:cs="Times New Roman"/>
          <w:color w:val="auto"/>
          <w:kern w:val="2"/>
          <w:lang w:eastAsia="zh-CN"/>
        </w:rPr>
        <w:t xml:space="preserve">, </w:t>
      </w:r>
      <w:proofErr w:type="spellStart"/>
      <w:r w:rsidRPr="004663F1">
        <w:rPr>
          <w:rFonts w:ascii="Book Antiqua" w:eastAsia="DengXian" w:hAnsi="Book Antiqua" w:cs="Times New Roman"/>
          <w:color w:val="auto"/>
          <w:kern w:val="2"/>
          <w:lang w:eastAsia="zh-CN"/>
        </w:rPr>
        <w:t>Mekaj</w:t>
      </w:r>
      <w:proofErr w:type="spellEnd"/>
      <w:r w:rsidRPr="004663F1">
        <w:rPr>
          <w:rFonts w:ascii="Book Antiqua" w:eastAsia="DengXian" w:hAnsi="Book Antiqua" w:cs="Times New Roman"/>
          <w:color w:val="auto"/>
          <w:kern w:val="2"/>
          <w:lang w:eastAsia="zh-CN"/>
        </w:rPr>
        <w:t xml:space="preserve"> AY, </w:t>
      </w:r>
      <w:proofErr w:type="spellStart"/>
      <w:r w:rsidRPr="004663F1">
        <w:rPr>
          <w:rFonts w:ascii="Book Antiqua" w:eastAsia="DengXian" w:hAnsi="Book Antiqua" w:cs="Times New Roman"/>
          <w:color w:val="auto"/>
          <w:kern w:val="2"/>
          <w:lang w:eastAsia="zh-CN"/>
        </w:rPr>
        <w:t>Duci</w:t>
      </w:r>
      <w:proofErr w:type="spellEnd"/>
      <w:r w:rsidRPr="004663F1">
        <w:rPr>
          <w:rFonts w:ascii="Book Antiqua" w:eastAsia="DengXian" w:hAnsi="Book Antiqua" w:cs="Times New Roman"/>
          <w:color w:val="auto"/>
          <w:kern w:val="2"/>
          <w:lang w:eastAsia="zh-CN"/>
        </w:rPr>
        <w:t xml:space="preserve"> SB, </w:t>
      </w:r>
      <w:proofErr w:type="spellStart"/>
      <w:r w:rsidRPr="004663F1">
        <w:rPr>
          <w:rFonts w:ascii="Book Antiqua" w:eastAsia="DengXian" w:hAnsi="Book Antiqua" w:cs="Times New Roman"/>
          <w:color w:val="auto"/>
          <w:kern w:val="2"/>
          <w:lang w:eastAsia="zh-CN"/>
        </w:rPr>
        <w:t>Miftari</w:t>
      </w:r>
      <w:proofErr w:type="spellEnd"/>
      <w:r w:rsidRPr="004663F1">
        <w:rPr>
          <w:rFonts w:ascii="Book Antiqua" w:eastAsia="DengXian" w:hAnsi="Book Antiqua" w:cs="Times New Roman"/>
          <w:color w:val="auto"/>
          <w:kern w:val="2"/>
          <w:lang w:eastAsia="zh-CN"/>
        </w:rPr>
        <w:t xml:space="preserve"> EI. New oral anticoagulants: their advantages and disadvantages compared with vitamin K antagonists in the prevention and treatment of patients with thromboembolic events. </w:t>
      </w:r>
      <w:proofErr w:type="spellStart"/>
      <w:r w:rsidRPr="004663F1">
        <w:rPr>
          <w:rFonts w:ascii="Book Antiqua" w:eastAsia="DengXian" w:hAnsi="Book Antiqua" w:cs="Times New Roman"/>
          <w:i/>
          <w:color w:val="auto"/>
          <w:kern w:val="2"/>
          <w:lang w:eastAsia="zh-CN"/>
        </w:rPr>
        <w:t>Ther</w:t>
      </w:r>
      <w:proofErr w:type="spellEnd"/>
      <w:r w:rsidRPr="004663F1">
        <w:rPr>
          <w:rFonts w:ascii="Book Antiqua" w:eastAsia="DengXian" w:hAnsi="Book Antiqua" w:cs="Times New Roman"/>
          <w:i/>
          <w:color w:val="auto"/>
          <w:kern w:val="2"/>
          <w:lang w:eastAsia="zh-CN"/>
        </w:rPr>
        <w:t xml:space="preserve"> Clin Risk </w:t>
      </w:r>
      <w:proofErr w:type="spellStart"/>
      <w:r w:rsidRPr="004663F1">
        <w:rPr>
          <w:rFonts w:ascii="Book Antiqua" w:eastAsia="DengXian" w:hAnsi="Book Antiqua" w:cs="Times New Roman"/>
          <w:i/>
          <w:color w:val="auto"/>
          <w:kern w:val="2"/>
          <w:lang w:eastAsia="zh-CN"/>
        </w:rPr>
        <w:t>Manag</w:t>
      </w:r>
      <w:proofErr w:type="spellEnd"/>
      <w:r w:rsidRPr="004663F1">
        <w:rPr>
          <w:rFonts w:ascii="Book Antiqua" w:eastAsia="DengXian" w:hAnsi="Book Antiqua" w:cs="Times New Roman"/>
          <w:color w:val="auto"/>
          <w:kern w:val="2"/>
          <w:lang w:eastAsia="zh-CN"/>
        </w:rPr>
        <w:t xml:space="preserve"> 2015; </w:t>
      </w:r>
      <w:r w:rsidRPr="004663F1">
        <w:rPr>
          <w:rFonts w:ascii="Book Antiqua" w:eastAsia="DengXian" w:hAnsi="Book Antiqua" w:cs="Times New Roman"/>
          <w:b/>
          <w:color w:val="auto"/>
          <w:kern w:val="2"/>
          <w:lang w:eastAsia="zh-CN"/>
        </w:rPr>
        <w:t>11</w:t>
      </w:r>
      <w:r w:rsidRPr="004663F1">
        <w:rPr>
          <w:rFonts w:ascii="Book Antiqua" w:eastAsia="DengXian" w:hAnsi="Book Antiqua" w:cs="Times New Roman"/>
          <w:color w:val="auto"/>
          <w:kern w:val="2"/>
          <w:lang w:eastAsia="zh-CN"/>
        </w:rPr>
        <w:t>: 967-977 [PMID: 26150723 DOI: 10.2147/TCRM.S84210]</w:t>
      </w:r>
    </w:p>
    <w:p w14:paraId="0AF6A829"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14 </w:t>
      </w:r>
      <w:proofErr w:type="spellStart"/>
      <w:r w:rsidRPr="004663F1">
        <w:rPr>
          <w:rFonts w:ascii="Book Antiqua" w:eastAsia="DengXian" w:hAnsi="Book Antiqua" w:cs="Times New Roman"/>
          <w:b/>
          <w:color w:val="auto"/>
          <w:kern w:val="2"/>
          <w:lang w:eastAsia="zh-CN"/>
        </w:rPr>
        <w:t>Turpie</w:t>
      </w:r>
      <w:proofErr w:type="spellEnd"/>
      <w:r w:rsidRPr="004663F1">
        <w:rPr>
          <w:rFonts w:ascii="Book Antiqua" w:eastAsia="DengXian" w:hAnsi="Book Antiqua" w:cs="Times New Roman"/>
          <w:b/>
          <w:color w:val="auto"/>
          <w:kern w:val="2"/>
          <w:lang w:eastAsia="zh-CN"/>
        </w:rPr>
        <w:t xml:space="preserve"> AGG</w:t>
      </w:r>
      <w:r w:rsidRPr="004663F1">
        <w:rPr>
          <w:rFonts w:ascii="Book Antiqua" w:eastAsia="DengXian" w:hAnsi="Book Antiqua" w:cs="Times New Roman"/>
          <w:color w:val="auto"/>
          <w:kern w:val="2"/>
          <w:lang w:eastAsia="zh-CN"/>
        </w:rPr>
        <w:t xml:space="preserve">, </w:t>
      </w:r>
      <w:proofErr w:type="spellStart"/>
      <w:r w:rsidRPr="004663F1">
        <w:rPr>
          <w:rFonts w:ascii="Book Antiqua" w:eastAsia="DengXian" w:hAnsi="Book Antiqua" w:cs="Times New Roman"/>
          <w:color w:val="auto"/>
          <w:kern w:val="2"/>
          <w:lang w:eastAsia="zh-CN"/>
        </w:rPr>
        <w:t>Purdham</w:t>
      </w:r>
      <w:proofErr w:type="spellEnd"/>
      <w:r w:rsidRPr="004663F1">
        <w:rPr>
          <w:rFonts w:ascii="Book Antiqua" w:eastAsia="DengXian" w:hAnsi="Book Antiqua" w:cs="Times New Roman"/>
          <w:color w:val="auto"/>
          <w:kern w:val="2"/>
          <w:lang w:eastAsia="zh-CN"/>
        </w:rPr>
        <w:t xml:space="preserve"> D, </w:t>
      </w:r>
      <w:proofErr w:type="spellStart"/>
      <w:r w:rsidRPr="004663F1">
        <w:rPr>
          <w:rFonts w:ascii="Book Antiqua" w:eastAsia="DengXian" w:hAnsi="Book Antiqua" w:cs="Times New Roman"/>
          <w:color w:val="auto"/>
          <w:kern w:val="2"/>
          <w:lang w:eastAsia="zh-CN"/>
        </w:rPr>
        <w:t>Ciaccia</w:t>
      </w:r>
      <w:proofErr w:type="spellEnd"/>
      <w:r w:rsidRPr="004663F1">
        <w:rPr>
          <w:rFonts w:ascii="Book Antiqua" w:eastAsia="DengXian" w:hAnsi="Book Antiqua" w:cs="Times New Roman"/>
          <w:color w:val="auto"/>
          <w:kern w:val="2"/>
          <w:lang w:eastAsia="zh-CN"/>
        </w:rPr>
        <w:t xml:space="preserve"> A. Nonvitamin K antagonist oral anticoagulant use in patients with renal impairment. </w:t>
      </w:r>
      <w:proofErr w:type="spellStart"/>
      <w:r w:rsidRPr="004663F1">
        <w:rPr>
          <w:rFonts w:ascii="Book Antiqua" w:eastAsia="DengXian" w:hAnsi="Book Antiqua" w:cs="Times New Roman"/>
          <w:i/>
          <w:color w:val="auto"/>
          <w:kern w:val="2"/>
          <w:lang w:eastAsia="zh-CN"/>
        </w:rPr>
        <w:t>Ther</w:t>
      </w:r>
      <w:proofErr w:type="spellEnd"/>
      <w:r w:rsidRPr="004663F1">
        <w:rPr>
          <w:rFonts w:ascii="Book Antiqua" w:eastAsia="DengXian" w:hAnsi="Book Antiqua" w:cs="Times New Roman"/>
          <w:i/>
          <w:color w:val="auto"/>
          <w:kern w:val="2"/>
          <w:lang w:eastAsia="zh-CN"/>
        </w:rPr>
        <w:t xml:space="preserve"> Adv Cardiovasc Dis</w:t>
      </w:r>
      <w:r w:rsidRPr="004663F1">
        <w:rPr>
          <w:rFonts w:ascii="Book Antiqua" w:eastAsia="DengXian" w:hAnsi="Book Antiqua" w:cs="Times New Roman"/>
          <w:color w:val="auto"/>
          <w:kern w:val="2"/>
          <w:lang w:eastAsia="zh-CN"/>
        </w:rPr>
        <w:t xml:space="preserve"> 2017; </w:t>
      </w:r>
      <w:r w:rsidRPr="004663F1">
        <w:rPr>
          <w:rFonts w:ascii="Book Antiqua" w:eastAsia="DengXian" w:hAnsi="Book Antiqua" w:cs="Times New Roman"/>
          <w:b/>
          <w:color w:val="auto"/>
          <w:kern w:val="2"/>
          <w:lang w:eastAsia="zh-CN"/>
        </w:rPr>
        <w:t>11</w:t>
      </w:r>
      <w:r w:rsidRPr="004663F1">
        <w:rPr>
          <w:rFonts w:ascii="Book Antiqua" w:eastAsia="DengXian" w:hAnsi="Book Antiqua" w:cs="Times New Roman"/>
          <w:color w:val="auto"/>
          <w:kern w:val="2"/>
          <w:lang w:eastAsia="zh-CN"/>
        </w:rPr>
        <w:t>: 243-256 [PMID: 28651452 DOI: 10.1177/1753944717714921]</w:t>
      </w:r>
    </w:p>
    <w:p w14:paraId="339DE791"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15 </w:t>
      </w:r>
      <w:r w:rsidRPr="004663F1">
        <w:rPr>
          <w:rFonts w:ascii="Book Antiqua" w:eastAsia="DengXian" w:hAnsi="Book Antiqua" w:cs="Times New Roman"/>
          <w:b/>
          <w:color w:val="auto"/>
          <w:kern w:val="2"/>
          <w:lang w:eastAsia="zh-CN"/>
        </w:rPr>
        <w:t>Mikuni M</w:t>
      </w:r>
      <w:r w:rsidRPr="004663F1">
        <w:rPr>
          <w:rFonts w:ascii="Book Antiqua" w:eastAsia="DengXian" w:hAnsi="Book Antiqua" w:cs="Times New Roman"/>
          <w:color w:val="auto"/>
          <w:kern w:val="2"/>
          <w:lang w:eastAsia="zh-CN"/>
        </w:rPr>
        <w:t xml:space="preserve">, </w:t>
      </w:r>
      <w:proofErr w:type="spellStart"/>
      <w:r w:rsidRPr="004663F1">
        <w:rPr>
          <w:rFonts w:ascii="Book Antiqua" w:eastAsia="DengXian" w:hAnsi="Book Antiqua" w:cs="Times New Roman"/>
          <w:color w:val="auto"/>
          <w:kern w:val="2"/>
          <w:lang w:eastAsia="zh-CN"/>
        </w:rPr>
        <w:t>Fujii</w:t>
      </w:r>
      <w:proofErr w:type="spellEnd"/>
      <w:r w:rsidRPr="004663F1">
        <w:rPr>
          <w:rFonts w:ascii="Book Antiqua" w:eastAsia="DengXian" w:hAnsi="Book Antiqua" w:cs="Times New Roman"/>
          <w:color w:val="auto"/>
          <w:kern w:val="2"/>
          <w:lang w:eastAsia="zh-CN"/>
        </w:rPr>
        <w:t xml:space="preserve"> S, </w:t>
      </w:r>
      <w:proofErr w:type="spellStart"/>
      <w:r w:rsidRPr="004663F1">
        <w:rPr>
          <w:rFonts w:ascii="Book Antiqua" w:eastAsia="DengXian" w:hAnsi="Book Antiqua" w:cs="Times New Roman"/>
          <w:color w:val="auto"/>
          <w:kern w:val="2"/>
          <w:lang w:eastAsia="zh-CN"/>
        </w:rPr>
        <w:t>Yaoeda</w:t>
      </w:r>
      <w:proofErr w:type="spellEnd"/>
      <w:r w:rsidRPr="004663F1">
        <w:rPr>
          <w:rFonts w:ascii="Book Antiqua" w:eastAsia="DengXian" w:hAnsi="Book Antiqua" w:cs="Times New Roman"/>
          <w:color w:val="auto"/>
          <w:kern w:val="2"/>
          <w:lang w:eastAsia="zh-CN"/>
        </w:rPr>
        <w:t xml:space="preserve"> H. [</w:t>
      </w:r>
      <w:proofErr w:type="spellStart"/>
      <w:r w:rsidRPr="004663F1">
        <w:rPr>
          <w:rFonts w:ascii="Book Antiqua" w:eastAsia="DengXian" w:hAnsi="Book Antiqua" w:cs="Times New Roman"/>
          <w:color w:val="auto"/>
          <w:kern w:val="2"/>
          <w:lang w:eastAsia="zh-CN"/>
        </w:rPr>
        <w:t>Stereophotography</w:t>
      </w:r>
      <w:proofErr w:type="spellEnd"/>
      <w:r w:rsidRPr="004663F1">
        <w:rPr>
          <w:rFonts w:ascii="Book Antiqua" w:eastAsia="DengXian" w:hAnsi="Book Antiqua" w:cs="Times New Roman"/>
          <w:color w:val="auto"/>
          <w:kern w:val="2"/>
          <w:lang w:eastAsia="zh-CN"/>
        </w:rPr>
        <w:t xml:space="preserve"> of the ocular fundus. 2. Observation method]. </w:t>
      </w:r>
      <w:proofErr w:type="spellStart"/>
      <w:r w:rsidRPr="004663F1">
        <w:rPr>
          <w:rFonts w:ascii="Book Antiqua" w:eastAsia="DengXian" w:hAnsi="Book Antiqua" w:cs="Times New Roman"/>
          <w:i/>
          <w:color w:val="auto"/>
          <w:kern w:val="2"/>
          <w:lang w:eastAsia="zh-CN"/>
        </w:rPr>
        <w:t>Ganka</w:t>
      </w:r>
      <w:proofErr w:type="spellEnd"/>
      <w:r w:rsidRPr="004663F1">
        <w:rPr>
          <w:rFonts w:ascii="Book Antiqua" w:eastAsia="DengXian" w:hAnsi="Book Antiqua" w:cs="Times New Roman"/>
          <w:color w:val="auto"/>
          <w:kern w:val="2"/>
          <w:lang w:eastAsia="zh-CN"/>
        </w:rPr>
        <w:t xml:space="preserve"> 1968; </w:t>
      </w:r>
      <w:r w:rsidRPr="004663F1">
        <w:rPr>
          <w:rFonts w:ascii="Book Antiqua" w:eastAsia="DengXian" w:hAnsi="Book Antiqua" w:cs="Times New Roman"/>
          <w:b/>
          <w:color w:val="auto"/>
          <w:kern w:val="2"/>
          <w:lang w:eastAsia="zh-CN"/>
        </w:rPr>
        <w:t>10</w:t>
      </w:r>
      <w:r w:rsidRPr="004663F1">
        <w:rPr>
          <w:rFonts w:ascii="Book Antiqua" w:eastAsia="DengXian" w:hAnsi="Book Antiqua" w:cs="Times New Roman"/>
          <w:color w:val="auto"/>
          <w:kern w:val="2"/>
          <w:lang w:eastAsia="zh-CN"/>
        </w:rPr>
        <w:t>: 311-318 [PMID: 5750588 DOI: 10.1186/1477-9560-12-24]</w:t>
      </w:r>
    </w:p>
    <w:p w14:paraId="4BC961C5"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16 </w:t>
      </w:r>
      <w:r w:rsidRPr="004663F1">
        <w:rPr>
          <w:rFonts w:ascii="Book Antiqua" w:eastAsia="DengXian" w:hAnsi="Book Antiqua" w:cs="Times New Roman"/>
          <w:b/>
          <w:color w:val="auto"/>
          <w:kern w:val="2"/>
          <w:lang w:eastAsia="zh-CN"/>
        </w:rPr>
        <w:t>Andrade JG</w:t>
      </w:r>
      <w:r w:rsidRPr="004663F1">
        <w:rPr>
          <w:rFonts w:ascii="Book Antiqua" w:eastAsia="DengXian" w:hAnsi="Book Antiqua" w:cs="Times New Roman"/>
          <w:color w:val="auto"/>
          <w:kern w:val="2"/>
          <w:lang w:eastAsia="zh-CN"/>
        </w:rPr>
        <w:t xml:space="preserve">, </w:t>
      </w:r>
      <w:proofErr w:type="spellStart"/>
      <w:r w:rsidRPr="004663F1">
        <w:rPr>
          <w:rFonts w:ascii="Book Antiqua" w:eastAsia="DengXian" w:hAnsi="Book Antiqua" w:cs="Times New Roman"/>
          <w:color w:val="auto"/>
          <w:kern w:val="2"/>
          <w:lang w:eastAsia="zh-CN"/>
        </w:rPr>
        <w:t>Macle</w:t>
      </w:r>
      <w:proofErr w:type="spellEnd"/>
      <w:r w:rsidRPr="004663F1">
        <w:rPr>
          <w:rFonts w:ascii="Book Antiqua" w:eastAsia="DengXian" w:hAnsi="Book Antiqua" w:cs="Times New Roman"/>
          <w:color w:val="auto"/>
          <w:kern w:val="2"/>
          <w:lang w:eastAsia="zh-CN"/>
        </w:rPr>
        <w:t xml:space="preserve"> L, </w:t>
      </w:r>
      <w:proofErr w:type="spellStart"/>
      <w:r w:rsidRPr="004663F1">
        <w:rPr>
          <w:rFonts w:ascii="Book Antiqua" w:eastAsia="DengXian" w:hAnsi="Book Antiqua" w:cs="Times New Roman"/>
          <w:color w:val="auto"/>
          <w:kern w:val="2"/>
          <w:lang w:eastAsia="zh-CN"/>
        </w:rPr>
        <w:t>Nattel</w:t>
      </w:r>
      <w:proofErr w:type="spellEnd"/>
      <w:r w:rsidRPr="004663F1">
        <w:rPr>
          <w:rFonts w:ascii="Book Antiqua" w:eastAsia="DengXian" w:hAnsi="Book Antiqua" w:cs="Times New Roman"/>
          <w:color w:val="auto"/>
          <w:kern w:val="2"/>
          <w:lang w:eastAsia="zh-CN"/>
        </w:rPr>
        <w:t xml:space="preserve"> S, Verma A, Cairns J. Contemporary Atrial Fibrillation Management: A Comparison of the Current AHA/ACC/HRS, CCS, and ESC Guidelines. </w:t>
      </w:r>
      <w:r w:rsidRPr="004663F1">
        <w:rPr>
          <w:rFonts w:ascii="Book Antiqua" w:eastAsia="DengXian" w:hAnsi="Book Antiqua" w:cs="Times New Roman"/>
          <w:i/>
          <w:color w:val="auto"/>
          <w:kern w:val="2"/>
          <w:lang w:eastAsia="zh-CN"/>
        </w:rPr>
        <w:t xml:space="preserve">Can J </w:t>
      </w:r>
      <w:proofErr w:type="spellStart"/>
      <w:r w:rsidRPr="004663F1">
        <w:rPr>
          <w:rFonts w:ascii="Book Antiqua" w:eastAsia="DengXian" w:hAnsi="Book Antiqua" w:cs="Times New Roman"/>
          <w:i/>
          <w:color w:val="auto"/>
          <w:kern w:val="2"/>
          <w:lang w:eastAsia="zh-CN"/>
        </w:rPr>
        <w:t>Cardiol</w:t>
      </w:r>
      <w:proofErr w:type="spellEnd"/>
      <w:r w:rsidRPr="004663F1">
        <w:rPr>
          <w:rFonts w:ascii="Book Antiqua" w:eastAsia="DengXian" w:hAnsi="Book Antiqua" w:cs="Times New Roman"/>
          <w:color w:val="auto"/>
          <w:kern w:val="2"/>
          <w:lang w:eastAsia="zh-CN"/>
        </w:rPr>
        <w:t xml:space="preserve"> 2017; </w:t>
      </w:r>
      <w:r w:rsidRPr="004663F1">
        <w:rPr>
          <w:rFonts w:ascii="Book Antiqua" w:eastAsia="DengXian" w:hAnsi="Book Antiqua" w:cs="Times New Roman"/>
          <w:b/>
          <w:color w:val="auto"/>
          <w:kern w:val="2"/>
          <w:lang w:eastAsia="zh-CN"/>
        </w:rPr>
        <w:t>33</w:t>
      </w:r>
      <w:r w:rsidRPr="004663F1">
        <w:rPr>
          <w:rFonts w:ascii="Book Antiqua" w:eastAsia="DengXian" w:hAnsi="Book Antiqua" w:cs="Times New Roman"/>
          <w:color w:val="auto"/>
          <w:kern w:val="2"/>
          <w:lang w:eastAsia="zh-CN"/>
        </w:rPr>
        <w:t>: 965-976 [PMID: 28754397 DOI: 10.1016/j.cjca.2017.06.002]</w:t>
      </w:r>
    </w:p>
    <w:p w14:paraId="07B88FF9"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lastRenderedPageBreak/>
        <w:t xml:space="preserve">17 </w:t>
      </w:r>
      <w:r w:rsidRPr="004663F1">
        <w:rPr>
          <w:rFonts w:ascii="Book Antiqua" w:eastAsia="DengXian" w:hAnsi="Book Antiqua" w:cs="Times New Roman"/>
          <w:b/>
          <w:color w:val="auto"/>
          <w:kern w:val="2"/>
          <w:lang w:eastAsia="zh-CN"/>
        </w:rPr>
        <w:t>EINSTEIN Investigators.</w:t>
      </w:r>
      <w:r w:rsidRPr="004663F1">
        <w:rPr>
          <w:rFonts w:ascii="Book Antiqua" w:eastAsia="DengXian" w:hAnsi="Book Antiqua" w:cs="Times New Roman"/>
          <w:color w:val="auto"/>
          <w:kern w:val="2"/>
          <w:lang w:eastAsia="zh-CN"/>
        </w:rPr>
        <w:t xml:space="preserve">, </w:t>
      </w:r>
      <w:proofErr w:type="spellStart"/>
      <w:r w:rsidRPr="004663F1">
        <w:rPr>
          <w:rFonts w:ascii="Book Antiqua" w:eastAsia="DengXian" w:hAnsi="Book Antiqua" w:cs="Times New Roman"/>
          <w:color w:val="auto"/>
          <w:kern w:val="2"/>
          <w:lang w:eastAsia="zh-CN"/>
        </w:rPr>
        <w:t>Bauersachs</w:t>
      </w:r>
      <w:proofErr w:type="spellEnd"/>
      <w:r w:rsidRPr="004663F1">
        <w:rPr>
          <w:rFonts w:ascii="Book Antiqua" w:eastAsia="DengXian" w:hAnsi="Book Antiqua" w:cs="Times New Roman"/>
          <w:color w:val="auto"/>
          <w:kern w:val="2"/>
          <w:lang w:eastAsia="zh-CN"/>
        </w:rPr>
        <w:t xml:space="preserve"> R, Berkowitz SD, Brenner B, Buller HR, </w:t>
      </w:r>
      <w:proofErr w:type="spellStart"/>
      <w:r w:rsidRPr="004663F1">
        <w:rPr>
          <w:rFonts w:ascii="Book Antiqua" w:eastAsia="DengXian" w:hAnsi="Book Antiqua" w:cs="Times New Roman"/>
          <w:color w:val="auto"/>
          <w:kern w:val="2"/>
          <w:lang w:eastAsia="zh-CN"/>
        </w:rPr>
        <w:t>Decousus</w:t>
      </w:r>
      <w:proofErr w:type="spellEnd"/>
      <w:r w:rsidRPr="004663F1">
        <w:rPr>
          <w:rFonts w:ascii="Book Antiqua" w:eastAsia="DengXian" w:hAnsi="Book Antiqua" w:cs="Times New Roman"/>
          <w:color w:val="auto"/>
          <w:kern w:val="2"/>
          <w:lang w:eastAsia="zh-CN"/>
        </w:rPr>
        <w:t xml:space="preserve"> H, Gallus AS, Lensing AW, </w:t>
      </w:r>
      <w:proofErr w:type="spellStart"/>
      <w:r w:rsidRPr="004663F1">
        <w:rPr>
          <w:rFonts w:ascii="Book Antiqua" w:eastAsia="DengXian" w:hAnsi="Book Antiqua" w:cs="Times New Roman"/>
          <w:color w:val="auto"/>
          <w:kern w:val="2"/>
          <w:lang w:eastAsia="zh-CN"/>
        </w:rPr>
        <w:t>Misselwitz</w:t>
      </w:r>
      <w:proofErr w:type="spellEnd"/>
      <w:r w:rsidRPr="004663F1">
        <w:rPr>
          <w:rFonts w:ascii="Book Antiqua" w:eastAsia="DengXian" w:hAnsi="Book Antiqua" w:cs="Times New Roman"/>
          <w:color w:val="auto"/>
          <w:kern w:val="2"/>
          <w:lang w:eastAsia="zh-CN"/>
        </w:rPr>
        <w:t xml:space="preserve"> F, </w:t>
      </w:r>
      <w:proofErr w:type="spellStart"/>
      <w:r w:rsidRPr="004663F1">
        <w:rPr>
          <w:rFonts w:ascii="Book Antiqua" w:eastAsia="DengXian" w:hAnsi="Book Antiqua" w:cs="Times New Roman"/>
          <w:color w:val="auto"/>
          <w:kern w:val="2"/>
          <w:lang w:eastAsia="zh-CN"/>
        </w:rPr>
        <w:t>Prins</w:t>
      </w:r>
      <w:proofErr w:type="spellEnd"/>
      <w:r w:rsidRPr="004663F1">
        <w:rPr>
          <w:rFonts w:ascii="Book Antiqua" w:eastAsia="DengXian" w:hAnsi="Book Antiqua" w:cs="Times New Roman"/>
          <w:color w:val="auto"/>
          <w:kern w:val="2"/>
          <w:lang w:eastAsia="zh-CN"/>
        </w:rPr>
        <w:t xml:space="preserve"> MH, Raskob GE, </w:t>
      </w:r>
      <w:proofErr w:type="spellStart"/>
      <w:r w:rsidRPr="004663F1">
        <w:rPr>
          <w:rFonts w:ascii="Book Antiqua" w:eastAsia="DengXian" w:hAnsi="Book Antiqua" w:cs="Times New Roman"/>
          <w:color w:val="auto"/>
          <w:kern w:val="2"/>
          <w:lang w:eastAsia="zh-CN"/>
        </w:rPr>
        <w:t>Segers</w:t>
      </w:r>
      <w:proofErr w:type="spellEnd"/>
      <w:r w:rsidRPr="004663F1">
        <w:rPr>
          <w:rFonts w:ascii="Book Antiqua" w:eastAsia="DengXian" w:hAnsi="Book Antiqua" w:cs="Times New Roman"/>
          <w:color w:val="auto"/>
          <w:kern w:val="2"/>
          <w:lang w:eastAsia="zh-CN"/>
        </w:rPr>
        <w:t xml:space="preserve"> A, </w:t>
      </w:r>
      <w:proofErr w:type="spellStart"/>
      <w:r w:rsidRPr="004663F1">
        <w:rPr>
          <w:rFonts w:ascii="Book Antiqua" w:eastAsia="DengXian" w:hAnsi="Book Antiqua" w:cs="Times New Roman"/>
          <w:color w:val="auto"/>
          <w:kern w:val="2"/>
          <w:lang w:eastAsia="zh-CN"/>
        </w:rPr>
        <w:t>Verhamme</w:t>
      </w:r>
      <w:proofErr w:type="spellEnd"/>
      <w:r w:rsidRPr="004663F1">
        <w:rPr>
          <w:rFonts w:ascii="Book Antiqua" w:eastAsia="DengXian" w:hAnsi="Book Antiqua" w:cs="Times New Roman"/>
          <w:color w:val="auto"/>
          <w:kern w:val="2"/>
          <w:lang w:eastAsia="zh-CN"/>
        </w:rPr>
        <w:t xml:space="preserve"> P, Wells P, Agnelli G, </w:t>
      </w:r>
      <w:proofErr w:type="spellStart"/>
      <w:r w:rsidRPr="004663F1">
        <w:rPr>
          <w:rFonts w:ascii="Book Antiqua" w:eastAsia="DengXian" w:hAnsi="Book Antiqua" w:cs="Times New Roman"/>
          <w:color w:val="auto"/>
          <w:kern w:val="2"/>
          <w:lang w:eastAsia="zh-CN"/>
        </w:rPr>
        <w:t>Bounameaux</w:t>
      </w:r>
      <w:proofErr w:type="spellEnd"/>
      <w:r w:rsidRPr="004663F1">
        <w:rPr>
          <w:rFonts w:ascii="Book Antiqua" w:eastAsia="DengXian" w:hAnsi="Book Antiqua" w:cs="Times New Roman"/>
          <w:color w:val="auto"/>
          <w:kern w:val="2"/>
          <w:lang w:eastAsia="zh-CN"/>
        </w:rPr>
        <w:t xml:space="preserve"> H, Cohen A, Davidson BL, </w:t>
      </w:r>
      <w:proofErr w:type="spellStart"/>
      <w:r w:rsidRPr="004663F1">
        <w:rPr>
          <w:rFonts w:ascii="Book Antiqua" w:eastAsia="DengXian" w:hAnsi="Book Antiqua" w:cs="Times New Roman"/>
          <w:color w:val="auto"/>
          <w:kern w:val="2"/>
          <w:lang w:eastAsia="zh-CN"/>
        </w:rPr>
        <w:t>Piovella</w:t>
      </w:r>
      <w:proofErr w:type="spellEnd"/>
      <w:r w:rsidRPr="004663F1">
        <w:rPr>
          <w:rFonts w:ascii="Book Antiqua" w:eastAsia="DengXian" w:hAnsi="Book Antiqua" w:cs="Times New Roman"/>
          <w:color w:val="auto"/>
          <w:kern w:val="2"/>
          <w:lang w:eastAsia="zh-CN"/>
        </w:rPr>
        <w:t xml:space="preserve"> F, </w:t>
      </w:r>
      <w:proofErr w:type="spellStart"/>
      <w:r w:rsidRPr="004663F1">
        <w:rPr>
          <w:rFonts w:ascii="Book Antiqua" w:eastAsia="DengXian" w:hAnsi="Book Antiqua" w:cs="Times New Roman"/>
          <w:color w:val="auto"/>
          <w:kern w:val="2"/>
          <w:lang w:eastAsia="zh-CN"/>
        </w:rPr>
        <w:t>Schellong</w:t>
      </w:r>
      <w:proofErr w:type="spellEnd"/>
      <w:r w:rsidRPr="004663F1">
        <w:rPr>
          <w:rFonts w:ascii="Book Antiqua" w:eastAsia="DengXian" w:hAnsi="Book Antiqua" w:cs="Times New Roman"/>
          <w:color w:val="auto"/>
          <w:kern w:val="2"/>
          <w:lang w:eastAsia="zh-CN"/>
        </w:rPr>
        <w:t xml:space="preserve"> S. Oral rivaroxaban for symptomatic venous thromboembolism. </w:t>
      </w:r>
      <w:r w:rsidRPr="004663F1">
        <w:rPr>
          <w:rFonts w:ascii="Book Antiqua" w:eastAsia="DengXian" w:hAnsi="Book Antiqua" w:cs="Times New Roman"/>
          <w:i/>
          <w:color w:val="auto"/>
          <w:kern w:val="2"/>
          <w:lang w:eastAsia="zh-CN"/>
        </w:rPr>
        <w:t xml:space="preserve">N </w:t>
      </w:r>
      <w:proofErr w:type="spellStart"/>
      <w:r w:rsidRPr="004663F1">
        <w:rPr>
          <w:rFonts w:ascii="Book Antiqua" w:eastAsia="DengXian" w:hAnsi="Book Antiqua" w:cs="Times New Roman"/>
          <w:i/>
          <w:color w:val="auto"/>
          <w:kern w:val="2"/>
          <w:lang w:eastAsia="zh-CN"/>
        </w:rPr>
        <w:t>Engl</w:t>
      </w:r>
      <w:proofErr w:type="spellEnd"/>
      <w:r w:rsidRPr="004663F1">
        <w:rPr>
          <w:rFonts w:ascii="Book Antiqua" w:eastAsia="DengXian" w:hAnsi="Book Antiqua" w:cs="Times New Roman"/>
          <w:i/>
          <w:color w:val="auto"/>
          <w:kern w:val="2"/>
          <w:lang w:eastAsia="zh-CN"/>
        </w:rPr>
        <w:t xml:space="preserve"> J Med</w:t>
      </w:r>
      <w:r w:rsidRPr="004663F1">
        <w:rPr>
          <w:rFonts w:ascii="Book Antiqua" w:eastAsia="DengXian" w:hAnsi="Book Antiqua" w:cs="Times New Roman"/>
          <w:color w:val="auto"/>
          <w:kern w:val="2"/>
          <w:lang w:eastAsia="zh-CN"/>
        </w:rPr>
        <w:t xml:space="preserve"> 2010; </w:t>
      </w:r>
      <w:r w:rsidRPr="004663F1">
        <w:rPr>
          <w:rFonts w:ascii="Book Antiqua" w:eastAsia="DengXian" w:hAnsi="Book Antiqua" w:cs="Times New Roman"/>
          <w:b/>
          <w:color w:val="auto"/>
          <w:kern w:val="2"/>
          <w:lang w:eastAsia="zh-CN"/>
        </w:rPr>
        <w:t>363</w:t>
      </w:r>
      <w:r w:rsidRPr="004663F1">
        <w:rPr>
          <w:rFonts w:ascii="Book Antiqua" w:eastAsia="DengXian" w:hAnsi="Book Antiqua" w:cs="Times New Roman"/>
          <w:color w:val="auto"/>
          <w:kern w:val="2"/>
          <w:lang w:eastAsia="zh-CN"/>
        </w:rPr>
        <w:t>: 2499-2510 [PMID: 21128814 DOI: 10.1056/NEJMoa1007903]</w:t>
      </w:r>
    </w:p>
    <w:p w14:paraId="4E77E8EC"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18 </w:t>
      </w:r>
      <w:proofErr w:type="spellStart"/>
      <w:r w:rsidRPr="004663F1">
        <w:rPr>
          <w:rFonts w:ascii="Book Antiqua" w:eastAsia="DengXian" w:hAnsi="Book Antiqua" w:cs="Times New Roman"/>
          <w:b/>
          <w:color w:val="auto"/>
          <w:kern w:val="2"/>
          <w:lang w:eastAsia="zh-CN"/>
        </w:rPr>
        <w:t>Hohnloser</w:t>
      </w:r>
      <w:proofErr w:type="spellEnd"/>
      <w:r w:rsidRPr="004663F1">
        <w:rPr>
          <w:rFonts w:ascii="Book Antiqua" w:eastAsia="DengXian" w:hAnsi="Book Antiqua" w:cs="Times New Roman"/>
          <w:b/>
          <w:color w:val="auto"/>
          <w:kern w:val="2"/>
          <w:lang w:eastAsia="zh-CN"/>
        </w:rPr>
        <w:t xml:space="preserve"> SH</w:t>
      </w:r>
      <w:r w:rsidRPr="004663F1">
        <w:rPr>
          <w:rFonts w:ascii="Book Antiqua" w:eastAsia="DengXian" w:hAnsi="Book Antiqua" w:cs="Times New Roman"/>
          <w:color w:val="auto"/>
          <w:kern w:val="2"/>
          <w:lang w:eastAsia="zh-CN"/>
        </w:rPr>
        <w:t xml:space="preserve">, Hijazi Z, Thomas L, Alexander JH, </w:t>
      </w:r>
      <w:proofErr w:type="spellStart"/>
      <w:r w:rsidRPr="004663F1">
        <w:rPr>
          <w:rFonts w:ascii="Book Antiqua" w:eastAsia="DengXian" w:hAnsi="Book Antiqua" w:cs="Times New Roman"/>
          <w:color w:val="auto"/>
          <w:kern w:val="2"/>
          <w:lang w:eastAsia="zh-CN"/>
        </w:rPr>
        <w:t>Amerena</w:t>
      </w:r>
      <w:proofErr w:type="spellEnd"/>
      <w:r w:rsidRPr="004663F1">
        <w:rPr>
          <w:rFonts w:ascii="Book Antiqua" w:eastAsia="DengXian" w:hAnsi="Book Antiqua" w:cs="Times New Roman"/>
          <w:color w:val="auto"/>
          <w:kern w:val="2"/>
          <w:lang w:eastAsia="zh-CN"/>
        </w:rPr>
        <w:t xml:space="preserve"> J, Hanna M, </w:t>
      </w:r>
      <w:proofErr w:type="spellStart"/>
      <w:r w:rsidRPr="004663F1">
        <w:rPr>
          <w:rFonts w:ascii="Book Antiqua" w:eastAsia="DengXian" w:hAnsi="Book Antiqua" w:cs="Times New Roman"/>
          <w:color w:val="auto"/>
          <w:kern w:val="2"/>
          <w:lang w:eastAsia="zh-CN"/>
        </w:rPr>
        <w:t>Keltai</w:t>
      </w:r>
      <w:proofErr w:type="spellEnd"/>
      <w:r w:rsidRPr="004663F1">
        <w:rPr>
          <w:rFonts w:ascii="Book Antiqua" w:eastAsia="DengXian" w:hAnsi="Book Antiqua" w:cs="Times New Roman"/>
          <w:color w:val="auto"/>
          <w:kern w:val="2"/>
          <w:lang w:eastAsia="zh-CN"/>
        </w:rPr>
        <w:t xml:space="preserve"> M, </w:t>
      </w:r>
      <w:proofErr w:type="spellStart"/>
      <w:r w:rsidRPr="004663F1">
        <w:rPr>
          <w:rFonts w:ascii="Book Antiqua" w:eastAsia="DengXian" w:hAnsi="Book Antiqua" w:cs="Times New Roman"/>
          <w:color w:val="auto"/>
          <w:kern w:val="2"/>
          <w:lang w:eastAsia="zh-CN"/>
        </w:rPr>
        <w:t>Lanas</w:t>
      </w:r>
      <w:proofErr w:type="spellEnd"/>
      <w:r w:rsidRPr="004663F1">
        <w:rPr>
          <w:rFonts w:ascii="Book Antiqua" w:eastAsia="DengXian" w:hAnsi="Book Antiqua" w:cs="Times New Roman"/>
          <w:color w:val="auto"/>
          <w:kern w:val="2"/>
          <w:lang w:eastAsia="zh-CN"/>
        </w:rPr>
        <w:t xml:space="preserve"> F, Lopes RD, Lopez-</w:t>
      </w:r>
      <w:proofErr w:type="spellStart"/>
      <w:r w:rsidRPr="004663F1">
        <w:rPr>
          <w:rFonts w:ascii="Book Antiqua" w:eastAsia="DengXian" w:hAnsi="Book Antiqua" w:cs="Times New Roman"/>
          <w:color w:val="auto"/>
          <w:kern w:val="2"/>
          <w:lang w:eastAsia="zh-CN"/>
        </w:rPr>
        <w:t>Sendon</w:t>
      </w:r>
      <w:proofErr w:type="spellEnd"/>
      <w:r w:rsidRPr="004663F1">
        <w:rPr>
          <w:rFonts w:ascii="Book Antiqua" w:eastAsia="DengXian" w:hAnsi="Book Antiqua" w:cs="Times New Roman"/>
          <w:color w:val="auto"/>
          <w:kern w:val="2"/>
          <w:lang w:eastAsia="zh-CN"/>
        </w:rPr>
        <w:t xml:space="preserve"> J, Granger CB, </w:t>
      </w:r>
      <w:proofErr w:type="spellStart"/>
      <w:r w:rsidRPr="004663F1">
        <w:rPr>
          <w:rFonts w:ascii="Book Antiqua" w:eastAsia="DengXian" w:hAnsi="Book Antiqua" w:cs="Times New Roman"/>
          <w:color w:val="auto"/>
          <w:kern w:val="2"/>
          <w:lang w:eastAsia="zh-CN"/>
        </w:rPr>
        <w:t>Wallentin</w:t>
      </w:r>
      <w:proofErr w:type="spellEnd"/>
      <w:r w:rsidRPr="004663F1">
        <w:rPr>
          <w:rFonts w:ascii="Book Antiqua" w:eastAsia="DengXian" w:hAnsi="Book Antiqua" w:cs="Times New Roman"/>
          <w:color w:val="auto"/>
          <w:kern w:val="2"/>
          <w:lang w:eastAsia="zh-CN"/>
        </w:rPr>
        <w:t xml:space="preserve"> L. Efficacy of apixaban when compared with warfarin in relation to renal function in patients with atrial fibrillation: insights from the ARISTOTLE trial. </w:t>
      </w:r>
      <w:r w:rsidRPr="004663F1">
        <w:rPr>
          <w:rFonts w:ascii="Book Antiqua" w:eastAsia="DengXian" w:hAnsi="Book Antiqua" w:cs="Times New Roman"/>
          <w:i/>
          <w:color w:val="auto"/>
          <w:kern w:val="2"/>
          <w:lang w:eastAsia="zh-CN"/>
        </w:rPr>
        <w:t>Eur Heart J</w:t>
      </w:r>
      <w:r w:rsidRPr="004663F1">
        <w:rPr>
          <w:rFonts w:ascii="Book Antiqua" w:eastAsia="DengXian" w:hAnsi="Book Antiqua" w:cs="Times New Roman"/>
          <w:color w:val="auto"/>
          <w:kern w:val="2"/>
          <w:lang w:eastAsia="zh-CN"/>
        </w:rPr>
        <w:t xml:space="preserve"> 2012; </w:t>
      </w:r>
      <w:r w:rsidRPr="004663F1">
        <w:rPr>
          <w:rFonts w:ascii="Book Antiqua" w:eastAsia="DengXian" w:hAnsi="Book Antiqua" w:cs="Times New Roman"/>
          <w:b/>
          <w:color w:val="auto"/>
          <w:kern w:val="2"/>
          <w:lang w:eastAsia="zh-CN"/>
        </w:rPr>
        <w:t>33</w:t>
      </w:r>
      <w:r w:rsidRPr="004663F1">
        <w:rPr>
          <w:rFonts w:ascii="Book Antiqua" w:eastAsia="DengXian" w:hAnsi="Book Antiqua" w:cs="Times New Roman"/>
          <w:color w:val="auto"/>
          <w:kern w:val="2"/>
          <w:lang w:eastAsia="zh-CN"/>
        </w:rPr>
        <w:t>: 2821-2830 [PMID: 22933567 DOI: 10.1093/</w:t>
      </w:r>
      <w:proofErr w:type="spellStart"/>
      <w:r w:rsidRPr="004663F1">
        <w:rPr>
          <w:rFonts w:ascii="Book Antiqua" w:eastAsia="DengXian" w:hAnsi="Book Antiqua" w:cs="Times New Roman"/>
          <w:color w:val="auto"/>
          <w:kern w:val="2"/>
          <w:lang w:eastAsia="zh-CN"/>
        </w:rPr>
        <w:t>eurheartj</w:t>
      </w:r>
      <w:proofErr w:type="spellEnd"/>
      <w:r w:rsidRPr="004663F1">
        <w:rPr>
          <w:rFonts w:ascii="Book Antiqua" w:eastAsia="DengXian" w:hAnsi="Book Antiqua" w:cs="Times New Roman"/>
          <w:color w:val="auto"/>
          <w:kern w:val="2"/>
          <w:lang w:eastAsia="zh-CN"/>
        </w:rPr>
        <w:t>/ehs274]</w:t>
      </w:r>
    </w:p>
    <w:p w14:paraId="692F78AE"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19 </w:t>
      </w:r>
      <w:r w:rsidRPr="004663F1">
        <w:rPr>
          <w:rFonts w:ascii="Book Antiqua" w:eastAsia="DengXian" w:hAnsi="Book Antiqua" w:cs="Times New Roman"/>
          <w:b/>
          <w:color w:val="auto"/>
          <w:kern w:val="2"/>
          <w:lang w:eastAsia="zh-CN"/>
        </w:rPr>
        <w:t>Hijazi Z</w:t>
      </w:r>
      <w:r w:rsidRPr="004663F1">
        <w:rPr>
          <w:rFonts w:ascii="Book Antiqua" w:eastAsia="DengXian" w:hAnsi="Book Antiqua" w:cs="Times New Roman"/>
          <w:color w:val="auto"/>
          <w:kern w:val="2"/>
          <w:lang w:eastAsia="zh-CN"/>
        </w:rPr>
        <w:t xml:space="preserve">, </w:t>
      </w:r>
      <w:proofErr w:type="spellStart"/>
      <w:r w:rsidRPr="004663F1">
        <w:rPr>
          <w:rFonts w:ascii="Book Antiqua" w:eastAsia="DengXian" w:hAnsi="Book Antiqua" w:cs="Times New Roman"/>
          <w:color w:val="auto"/>
          <w:kern w:val="2"/>
          <w:lang w:eastAsia="zh-CN"/>
        </w:rPr>
        <w:t>Hohnloser</w:t>
      </w:r>
      <w:proofErr w:type="spellEnd"/>
      <w:r w:rsidRPr="004663F1">
        <w:rPr>
          <w:rFonts w:ascii="Book Antiqua" w:eastAsia="DengXian" w:hAnsi="Book Antiqua" w:cs="Times New Roman"/>
          <w:color w:val="auto"/>
          <w:kern w:val="2"/>
          <w:lang w:eastAsia="zh-CN"/>
        </w:rPr>
        <w:t xml:space="preserve"> SH, </w:t>
      </w:r>
      <w:proofErr w:type="spellStart"/>
      <w:r w:rsidRPr="004663F1">
        <w:rPr>
          <w:rFonts w:ascii="Book Antiqua" w:eastAsia="DengXian" w:hAnsi="Book Antiqua" w:cs="Times New Roman"/>
          <w:color w:val="auto"/>
          <w:kern w:val="2"/>
          <w:lang w:eastAsia="zh-CN"/>
        </w:rPr>
        <w:t>Oldgren</w:t>
      </w:r>
      <w:proofErr w:type="spellEnd"/>
      <w:r w:rsidRPr="004663F1">
        <w:rPr>
          <w:rFonts w:ascii="Book Antiqua" w:eastAsia="DengXian" w:hAnsi="Book Antiqua" w:cs="Times New Roman"/>
          <w:color w:val="auto"/>
          <w:kern w:val="2"/>
          <w:lang w:eastAsia="zh-CN"/>
        </w:rPr>
        <w:t xml:space="preserve"> J, Andersson U, Connolly SJ, </w:t>
      </w:r>
      <w:proofErr w:type="spellStart"/>
      <w:r w:rsidRPr="004663F1">
        <w:rPr>
          <w:rFonts w:ascii="Book Antiqua" w:eastAsia="DengXian" w:hAnsi="Book Antiqua" w:cs="Times New Roman"/>
          <w:color w:val="auto"/>
          <w:kern w:val="2"/>
          <w:lang w:eastAsia="zh-CN"/>
        </w:rPr>
        <w:t>Eikelboom</w:t>
      </w:r>
      <w:proofErr w:type="spellEnd"/>
      <w:r w:rsidRPr="004663F1">
        <w:rPr>
          <w:rFonts w:ascii="Book Antiqua" w:eastAsia="DengXian" w:hAnsi="Book Antiqua" w:cs="Times New Roman"/>
          <w:color w:val="auto"/>
          <w:kern w:val="2"/>
          <w:lang w:eastAsia="zh-CN"/>
        </w:rPr>
        <w:t xml:space="preserve"> JW, </w:t>
      </w:r>
      <w:proofErr w:type="spellStart"/>
      <w:r w:rsidRPr="004663F1">
        <w:rPr>
          <w:rFonts w:ascii="Book Antiqua" w:eastAsia="DengXian" w:hAnsi="Book Antiqua" w:cs="Times New Roman"/>
          <w:color w:val="auto"/>
          <w:kern w:val="2"/>
          <w:lang w:eastAsia="zh-CN"/>
        </w:rPr>
        <w:t>Ezekowitz</w:t>
      </w:r>
      <w:proofErr w:type="spellEnd"/>
      <w:r w:rsidRPr="004663F1">
        <w:rPr>
          <w:rFonts w:ascii="Book Antiqua" w:eastAsia="DengXian" w:hAnsi="Book Antiqua" w:cs="Times New Roman"/>
          <w:color w:val="auto"/>
          <w:kern w:val="2"/>
          <w:lang w:eastAsia="zh-CN"/>
        </w:rPr>
        <w:t xml:space="preserve"> MD, Reilly PA, Siegbahn A, Yusuf S, </w:t>
      </w:r>
      <w:proofErr w:type="spellStart"/>
      <w:r w:rsidRPr="004663F1">
        <w:rPr>
          <w:rFonts w:ascii="Book Antiqua" w:eastAsia="DengXian" w:hAnsi="Book Antiqua" w:cs="Times New Roman"/>
          <w:color w:val="auto"/>
          <w:kern w:val="2"/>
          <w:lang w:eastAsia="zh-CN"/>
        </w:rPr>
        <w:t>Wallentin</w:t>
      </w:r>
      <w:proofErr w:type="spellEnd"/>
      <w:r w:rsidRPr="004663F1">
        <w:rPr>
          <w:rFonts w:ascii="Book Antiqua" w:eastAsia="DengXian" w:hAnsi="Book Antiqua" w:cs="Times New Roman"/>
          <w:color w:val="auto"/>
          <w:kern w:val="2"/>
          <w:lang w:eastAsia="zh-CN"/>
        </w:rPr>
        <w:t xml:space="preserve"> L. Efficacy and safety of dabigatran compared with warfarin in relation to baseline renal function in patients with atrial fibrillation: a RE-LY (Randomized Evaluation of Long-term Anticoagulation Therapy) trial analysis. </w:t>
      </w:r>
      <w:r w:rsidRPr="004663F1">
        <w:rPr>
          <w:rFonts w:ascii="Book Antiqua" w:eastAsia="DengXian" w:hAnsi="Book Antiqua" w:cs="Times New Roman"/>
          <w:i/>
          <w:color w:val="auto"/>
          <w:kern w:val="2"/>
          <w:lang w:eastAsia="zh-CN"/>
        </w:rPr>
        <w:t>Circulation</w:t>
      </w:r>
      <w:r w:rsidRPr="004663F1">
        <w:rPr>
          <w:rFonts w:ascii="Book Antiqua" w:eastAsia="DengXian" w:hAnsi="Book Antiqua" w:cs="Times New Roman"/>
          <w:color w:val="auto"/>
          <w:kern w:val="2"/>
          <w:lang w:eastAsia="zh-CN"/>
        </w:rPr>
        <w:t xml:space="preserve"> 2014; </w:t>
      </w:r>
      <w:r w:rsidRPr="004663F1">
        <w:rPr>
          <w:rFonts w:ascii="Book Antiqua" w:eastAsia="DengXian" w:hAnsi="Book Antiqua" w:cs="Times New Roman"/>
          <w:b/>
          <w:color w:val="auto"/>
          <w:kern w:val="2"/>
          <w:lang w:eastAsia="zh-CN"/>
        </w:rPr>
        <w:t>129</w:t>
      </w:r>
      <w:r w:rsidRPr="004663F1">
        <w:rPr>
          <w:rFonts w:ascii="Book Antiqua" w:eastAsia="DengXian" w:hAnsi="Book Antiqua" w:cs="Times New Roman"/>
          <w:color w:val="auto"/>
          <w:kern w:val="2"/>
          <w:lang w:eastAsia="zh-CN"/>
        </w:rPr>
        <w:t>: 961-970 [PMID: 24323795 DOI: 10.1161/CIRCULATIONAHA.113.003628]</w:t>
      </w:r>
    </w:p>
    <w:p w14:paraId="5D3587F9"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20 </w:t>
      </w:r>
      <w:r w:rsidRPr="004663F1">
        <w:rPr>
          <w:rFonts w:ascii="Book Antiqua" w:eastAsia="DengXian" w:hAnsi="Book Antiqua" w:cs="Times New Roman"/>
          <w:b/>
          <w:color w:val="auto"/>
          <w:kern w:val="2"/>
          <w:lang w:eastAsia="zh-CN"/>
        </w:rPr>
        <w:t>Lee RA</w:t>
      </w:r>
      <w:r w:rsidRPr="004663F1">
        <w:rPr>
          <w:rFonts w:ascii="Book Antiqua" w:eastAsia="DengXian" w:hAnsi="Book Antiqua" w:cs="Times New Roman"/>
          <w:color w:val="auto"/>
          <w:kern w:val="2"/>
          <w:lang w:eastAsia="zh-CN"/>
        </w:rPr>
        <w:t xml:space="preserve">, </w:t>
      </w:r>
      <w:proofErr w:type="spellStart"/>
      <w:r w:rsidRPr="004663F1">
        <w:rPr>
          <w:rFonts w:ascii="Book Antiqua" w:eastAsia="DengXian" w:hAnsi="Book Antiqua" w:cs="Times New Roman"/>
          <w:color w:val="auto"/>
          <w:kern w:val="2"/>
          <w:lang w:eastAsia="zh-CN"/>
        </w:rPr>
        <w:t>Gabardi</w:t>
      </w:r>
      <w:proofErr w:type="spellEnd"/>
      <w:r w:rsidRPr="004663F1">
        <w:rPr>
          <w:rFonts w:ascii="Book Antiqua" w:eastAsia="DengXian" w:hAnsi="Book Antiqua" w:cs="Times New Roman"/>
          <w:color w:val="auto"/>
          <w:kern w:val="2"/>
          <w:lang w:eastAsia="zh-CN"/>
        </w:rPr>
        <w:t xml:space="preserve"> S. Current trends in immunosuppressive therapies for renal transplant recipients. </w:t>
      </w:r>
      <w:r w:rsidRPr="004663F1">
        <w:rPr>
          <w:rFonts w:ascii="Book Antiqua" w:eastAsia="DengXian" w:hAnsi="Book Antiqua" w:cs="Times New Roman"/>
          <w:i/>
          <w:color w:val="auto"/>
          <w:kern w:val="2"/>
          <w:lang w:eastAsia="zh-CN"/>
        </w:rPr>
        <w:t>Am J Health Syst Pharm</w:t>
      </w:r>
      <w:r w:rsidRPr="004663F1">
        <w:rPr>
          <w:rFonts w:ascii="Book Antiqua" w:eastAsia="DengXian" w:hAnsi="Book Antiqua" w:cs="Times New Roman"/>
          <w:color w:val="auto"/>
          <w:kern w:val="2"/>
          <w:lang w:eastAsia="zh-CN"/>
        </w:rPr>
        <w:t xml:space="preserve"> 2012; </w:t>
      </w:r>
      <w:r w:rsidRPr="004663F1">
        <w:rPr>
          <w:rFonts w:ascii="Book Antiqua" w:eastAsia="DengXian" w:hAnsi="Book Antiqua" w:cs="Times New Roman"/>
          <w:b/>
          <w:color w:val="auto"/>
          <w:kern w:val="2"/>
          <w:lang w:eastAsia="zh-CN"/>
        </w:rPr>
        <w:t>69</w:t>
      </w:r>
      <w:r w:rsidRPr="004663F1">
        <w:rPr>
          <w:rFonts w:ascii="Book Antiqua" w:eastAsia="DengXian" w:hAnsi="Book Antiqua" w:cs="Times New Roman"/>
          <w:color w:val="auto"/>
          <w:kern w:val="2"/>
          <w:lang w:eastAsia="zh-CN"/>
        </w:rPr>
        <w:t>: 1961-1975 [PMID: 23135563 DOI: 10.2146/ajhp110624]</w:t>
      </w:r>
    </w:p>
    <w:p w14:paraId="69AE3059"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21 </w:t>
      </w:r>
      <w:r w:rsidRPr="004663F1">
        <w:rPr>
          <w:rFonts w:ascii="Book Antiqua" w:eastAsia="DengXian" w:hAnsi="Book Antiqua" w:cs="Times New Roman"/>
          <w:b/>
          <w:color w:val="auto"/>
          <w:kern w:val="2"/>
          <w:lang w:eastAsia="zh-CN"/>
        </w:rPr>
        <w:t>Salerno DM</w:t>
      </w:r>
      <w:r w:rsidRPr="004663F1">
        <w:rPr>
          <w:rFonts w:ascii="Book Antiqua" w:eastAsia="DengXian" w:hAnsi="Book Antiqua" w:cs="Times New Roman"/>
          <w:color w:val="auto"/>
          <w:kern w:val="2"/>
          <w:lang w:eastAsia="zh-CN"/>
        </w:rPr>
        <w:t xml:space="preserve">, </w:t>
      </w:r>
      <w:proofErr w:type="spellStart"/>
      <w:r w:rsidRPr="004663F1">
        <w:rPr>
          <w:rFonts w:ascii="Book Antiqua" w:eastAsia="DengXian" w:hAnsi="Book Antiqua" w:cs="Times New Roman"/>
          <w:color w:val="auto"/>
          <w:kern w:val="2"/>
          <w:lang w:eastAsia="zh-CN"/>
        </w:rPr>
        <w:t>Tsapepas</w:t>
      </w:r>
      <w:proofErr w:type="spellEnd"/>
      <w:r w:rsidRPr="004663F1">
        <w:rPr>
          <w:rFonts w:ascii="Book Antiqua" w:eastAsia="DengXian" w:hAnsi="Book Antiqua" w:cs="Times New Roman"/>
          <w:color w:val="auto"/>
          <w:kern w:val="2"/>
          <w:lang w:eastAsia="zh-CN"/>
        </w:rPr>
        <w:t xml:space="preserve"> D, </w:t>
      </w:r>
      <w:proofErr w:type="spellStart"/>
      <w:r w:rsidRPr="004663F1">
        <w:rPr>
          <w:rFonts w:ascii="Book Antiqua" w:eastAsia="DengXian" w:hAnsi="Book Antiqua" w:cs="Times New Roman"/>
          <w:color w:val="auto"/>
          <w:kern w:val="2"/>
          <w:lang w:eastAsia="zh-CN"/>
        </w:rPr>
        <w:t>Papachristos</w:t>
      </w:r>
      <w:proofErr w:type="spellEnd"/>
      <w:r w:rsidRPr="004663F1">
        <w:rPr>
          <w:rFonts w:ascii="Book Antiqua" w:eastAsia="DengXian" w:hAnsi="Book Antiqua" w:cs="Times New Roman"/>
          <w:color w:val="auto"/>
          <w:kern w:val="2"/>
          <w:lang w:eastAsia="zh-CN"/>
        </w:rPr>
        <w:t xml:space="preserve"> A, Chang JH, Martin S, Hardy MA, McKeen J. Direct oral anticoagulant considerations in solid organ transplantation: A review. </w:t>
      </w:r>
      <w:r w:rsidRPr="004663F1">
        <w:rPr>
          <w:rFonts w:ascii="Book Antiqua" w:eastAsia="DengXian" w:hAnsi="Book Antiqua" w:cs="Times New Roman"/>
          <w:i/>
          <w:color w:val="auto"/>
          <w:kern w:val="2"/>
          <w:lang w:eastAsia="zh-CN"/>
        </w:rPr>
        <w:t>Clin Transplant</w:t>
      </w:r>
      <w:r w:rsidRPr="004663F1">
        <w:rPr>
          <w:rFonts w:ascii="Book Antiqua" w:eastAsia="DengXian" w:hAnsi="Book Antiqua" w:cs="Times New Roman"/>
          <w:color w:val="auto"/>
          <w:kern w:val="2"/>
          <w:lang w:eastAsia="zh-CN"/>
        </w:rPr>
        <w:t xml:space="preserve"> 2017; </w:t>
      </w:r>
      <w:r w:rsidRPr="004663F1">
        <w:rPr>
          <w:rFonts w:ascii="Book Antiqua" w:eastAsia="DengXian" w:hAnsi="Book Antiqua" w:cs="Times New Roman"/>
          <w:b/>
          <w:color w:val="auto"/>
          <w:kern w:val="2"/>
          <w:lang w:eastAsia="zh-CN"/>
        </w:rPr>
        <w:t>31</w:t>
      </w:r>
      <w:r w:rsidRPr="004663F1">
        <w:rPr>
          <w:rFonts w:ascii="Book Antiqua" w:eastAsia="DengXian" w:hAnsi="Book Antiqua" w:cs="Times New Roman"/>
          <w:color w:val="auto"/>
          <w:kern w:val="2"/>
          <w:lang w:eastAsia="zh-CN"/>
        </w:rPr>
        <w:t xml:space="preserve"> [PMID: 27859621 DOI: 10.1111/ctr.12873]</w:t>
      </w:r>
    </w:p>
    <w:p w14:paraId="5A81BED1"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22 </w:t>
      </w:r>
      <w:proofErr w:type="spellStart"/>
      <w:r w:rsidRPr="004663F1">
        <w:rPr>
          <w:rFonts w:ascii="Book Antiqua" w:eastAsia="DengXian" w:hAnsi="Book Antiqua" w:cs="Times New Roman"/>
          <w:b/>
          <w:color w:val="auto"/>
          <w:kern w:val="2"/>
          <w:lang w:eastAsia="zh-CN"/>
        </w:rPr>
        <w:t>Liesenfeld</w:t>
      </w:r>
      <w:proofErr w:type="spellEnd"/>
      <w:r w:rsidRPr="004663F1">
        <w:rPr>
          <w:rFonts w:ascii="Book Antiqua" w:eastAsia="DengXian" w:hAnsi="Book Antiqua" w:cs="Times New Roman"/>
          <w:b/>
          <w:color w:val="auto"/>
          <w:kern w:val="2"/>
          <w:lang w:eastAsia="zh-CN"/>
        </w:rPr>
        <w:t xml:space="preserve"> KH</w:t>
      </w:r>
      <w:r w:rsidRPr="004663F1">
        <w:rPr>
          <w:rFonts w:ascii="Book Antiqua" w:eastAsia="DengXian" w:hAnsi="Book Antiqua" w:cs="Times New Roman"/>
          <w:color w:val="auto"/>
          <w:kern w:val="2"/>
          <w:lang w:eastAsia="zh-CN"/>
        </w:rPr>
        <w:t xml:space="preserve">, Lehr T, </w:t>
      </w:r>
      <w:proofErr w:type="spellStart"/>
      <w:r w:rsidRPr="004663F1">
        <w:rPr>
          <w:rFonts w:ascii="Book Antiqua" w:eastAsia="DengXian" w:hAnsi="Book Antiqua" w:cs="Times New Roman"/>
          <w:color w:val="auto"/>
          <w:kern w:val="2"/>
          <w:lang w:eastAsia="zh-CN"/>
        </w:rPr>
        <w:t>Dansirikul</w:t>
      </w:r>
      <w:proofErr w:type="spellEnd"/>
      <w:r w:rsidRPr="004663F1">
        <w:rPr>
          <w:rFonts w:ascii="Book Antiqua" w:eastAsia="DengXian" w:hAnsi="Book Antiqua" w:cs="Times New Roman"/>
          <w:color w:val="auto"/>
          <w:kern w:val="2"/>
          <w:lang w:eastAsia="zh-CN"/>
        </w:rPr>
        <w:t xml:space="preserve"> C, Reilly PA, Connolly SJ, </w:t>
      </w:r>
      <w:proofErr w:type="spellStart"/>
      <w:r w:rsidRPr="004663F1">
        <w:rPr>
          <w:rFonts w:ascii="Book Antiqua" w:eastAsia="DengXian" w:hAnsi="Book Antiqua" w:cs="Times New Roman"/>
          <w:color w:val="auto"/>
          <w:kern w:val="2"/>
          <w:lang w:eastAsia="zh-CN"/>
        </w:rPr>
        <w:t>Ezekowitz</w:t>
      </w:r>
      <w:proofErr w:type="spellEnd"/>
      <w:r w:rsidRPr="004663F1">
        <w:rPr>
          <w:rFonts w:ascii="Book Antiqua" w:eastAsia="DengXian" w:hAnsi="Book Antiqua" w:cs="Times New Roman"/>
          <w:color w:val="auto"/>
          <w:kern w:val="2"/>
          <w:lang w:eastAsia="zh-CN"/>
        </w:rPr>
        <w:t xml:space="preserve"> MD, Yusuf S, </w:t>
      </w:r>
      <w:proofErr w:type="spellStart"/>
      <w:r w:rsidRPr="004663F1">
        <w:rPr>
          <w:rFonts w:ascii="Book Antiqua" w:eastAsia="DengXian" w:hAnsi="Book Antiqua" w:cs="Times New Roman"/>
          <w:color w:val="auto"/>
          <w:kern w:val="2"/>
          <w:lang w:eastAsia="zh-CN"/>
        </w:rPr>
        <w:t>Wallentin</w:t>
      </w:r>
      <w:proofErr w:type="spellEnd"/>
      <w:r w:rsidRPr="004663F1">
        <w:rPr>
          <w:rFonts w:ascii="Book Antiqua" w:eastAsia="DengXian" w:hAnsi="Book Antiqua" w:cs="Times New Roman"/>
          <w:color w:val="auto"/>
          <w:kern w:val="2"/>
          <w:lang w:eastAsia="zh-CN"/>
        </w:rPr>
        <w:t xml:space="preserve"> L, </w:t>
      </w:r>
      <w:proofErr w:type="spellStart"/>
      <w:r w:rsidRPr="004663F1">
        <w:rPr>
          <w:rFonts w:ascii="Book Antiqua" w:eastAsia="DengXian" w:hAnsi="Book Antiqua" w:cs="Times New Roman"/>
          <w:color w:val="auto"/>
          <w:kern w:val="2"/>
          <w:lang w:eastAsia="zh-CN"/>
        </w:rPr>
        <w:t>Haertter</w:t>
      </w:r>
      <w:proofErr w:type="spellEnd"/>
      <w:r w:rsidRPr="004663F1">
        <w:rPr>
          <w:rFonts w:ascii="Book Antiqua" w:eastAsia="DengXian" w:hAnsi="Book Antiqua" w:cs="Times New Roman"/>
          <w:color w:val="auto"/>
          <w:kern w:val="2"/>
          <w:lang w:eastAsia="zh-CN"/>
        </w:rPr>
        <w:t xml:space="preserve"> S, </w:t>
      </w:r>
      <w:proofErr w:type="spellStart"/>
      <w:r w:rsidRPr="004663F1">
        <w:rPr>
          <w:rFonts w:ascii="Book Antiqua" w:eastAsia="DengXian" w:hAnsi="Book Antiqua" w:cs="Times New Roman"/>
          <w:color w:val="auto"/>
          <w:kern w:val="2"/>
          <w:lang w:eastAsia="zh-CN"/>
        </w:rPr>
        <w:t>Staab</w:t>
      </w:r>
      <w:proofErr w:type="spellEnd"/>
      <w:r w:rsidRPr="004663F1">
        <w:rPr>
          <w:rFonts w:ascii="Book Antiqua" w:eastAsia="DengXian" w:hAnsi="Book Antiqua" w:cs="Times New Roman"/>
          <w:color w:val="auto"/>
          <w:kern w:val="2"/>
          <w:lang w:eastAsia="zh-CN"/>
        </w:rPr>
        <w:t xml:space="preserve"> A. Population pharmacokinetic analysis of the oral thrombin inhibitor dabigatran </w:t>
      </w:r>
      <w:proofErr w:type="spellStart"/>
      <w:r w:rsidRPr="004663F1">
        <w:rPr>
          <w:rFonts w:ascii="Book Antiqua" w:eastAsia="DengXian" w:hAnsi="Book Antiqua" w:cs="Times New Roman"/>
          <w:color w:val="auto"/>
          <w:kern w:val="2"/>
          <w:lang w:eastAsia="zh-CN"/>
        </w:rPr>
        <w:t>etexilate</w:t>
      </w:r>
      <w:proofErr w:type="spellEnd"/>
      <w:r w:rsidRPr="004663F1">
        <w:rPr>
          <w:rFonts w:ascii="Book Antiqua" w:eastAsia="DengXian" w:hAnsi="Book Antiqua" w:cs="Times New Roman"/>
          <w:color w:val="auto"/>
          <w:kern w:val="2"/>
          <w:lang w:eastAsia="zh-CN"/>
        </w:rPr>
        <w:t xml:space="preserve"> in patients with non-valvular atrial fibrillation from the RE-LY trial. </w:t>
      </w:r>
      <w:r w:rsidRPr="004663F1">
        <w:rPr>
          <w:rFonts w:ascii="Book Antiqua" w:eastAsia="DengXian" w:hAnsi="Book Antiqua" w:cs="Times New Roman"/>
          <w:i/>
          <w:color w:val="auto"/>
          <w:kern w:val="2"/>
          <w:lang w:eastAsia="zh-CN"/>
        </w:rPr>
        <w:t xml:space="preserve">J </w:t>
      </w:r>
      <w:proofErr w:type="spellStart"/>
      <w:r w:rsidRPr="004663F1">
        <w:rPr>
          <w:rFonts w:ascii="Book Antiqua" w:eastAsia="DengXian" w:hAnsi="Book Antiqua" w:cs="Times New Roman"/>
          <w:i/>
          <w:color w:val="auto"/>
          <w:kern w:val="2"/>
          <w:lang w:eastAsia="zh-CN"/>
        </w:rPr>
        <w:t>Thromb</w:t>
      </w:r>
      <w:proofErr w:type="spellEnd"/>
      <w:r w:rsidRPr="004663F1">
        <w:rPr>
          <w:rFonts w:ascii="Book Antiqua" w:eastAsia="DengXian" w:hAnsi="Book Antiqua" w:cs="Times New Roman"/>
          <w:i/>
          <w:color w:val="auto"/>
          <w:kern w:val="2"/>
          <w:lang w:eastAsia="zh-CN"/>
        </w:rPr>
        <w:t xml:space="preserve"> </w:t>
      </w:r>
      <w:proofErr w:type="spellStart"/>
      <w:r w:rsidRPr="004663F1">
        <w:rPr>
          <w:rFonts w:ascii="Book Antiqua" w:eastAsia="DengXian" w:hAnsi="Book Antiqua" w:cs="Times New Roman"/>
          <w:i/>
          <w:color w:val="auto"/>
          <w:kern w:val="2"/>
          <w:lang w:eastAsia="zh-CN"/>
        </w:rPr>
        <w:t>Haemost</w:t>
      </w:r>
      <w:proofErr w:type="spellEnd"/>
      <w:r w:rsidRPr="004663F1">
        <w:rPr>
          <w:rFonts w:ascii="Book Antiqua" w:eastAsia="DengXian" w:hAnsi="Book Antiqua" w:cs="Times New Roman"/>
          <w:color w:val="auto"/>
          <w:kern w:val="2"/>
          <w:lang w:eastAsia="zh-CN"/>
        </w:rPr>
        <w:t xml:space="preserve"> 2011; </w:t>
      </w:r>
      <w:r w:rsidRPr="004663F1">
        <w:rPr>
          <w:rFonts w:ascii="Book Antiqua" w:eastAsia="DengXian" w:hAnsi="Book Antiqua" w:cs="Times New Roman"/>
          <w:b/>
          <w:color w:val="auto"/>
          <w:kern w:val="2"/>
          <w:lang w:eastAsia="zh-CN"/>
        </w:rPr>
        <w:t>9</w:t>
      </w:r>
      <w:r w:rsidRPr="004663F1">
        <w:rPr>
          <w:rFonts w:ascii="Book Antiqua" w:eastAsia="DengXian" w:hAnsi="Book Antiqua" w:cs="Times New Roman"/>
          <w:color w:val="auto"/>
          <w:kern w:val="2"/>
          <w:lang w:eastAsia="zh-CN"/>
        </w:rPr>
        <w:t>: 2168-2175 [PMID: 21972820 DOI: 10.1111/j.1538-7836.</w:t>
      </w:r>
      <w:proofErr w:type="gramStart"/>
      <w:r w:rsidRPr="004663F1">
        <w:rPr>
          <w:rFonts w:ascii="Book Antiqua" w:eastAsia="DengXian" w:hAnsi="Book Antiqua" w:cs="Times New Roman"/>
          <w:color w:val="auto"/>
          <w:kern w:val="2"/>
          <w:lang w:eastAsia="zh-CN"/>
        </w:rPr>
        <w:t>2011.04498.x</w:t>
      </w:r>
      <w:proofErr w:type="gramEnd"/>
      <w:r w:rsidRPr="004663F1">
        <w:rPr>
          <w:rFonts w:ascii="Book Antiqua" w:eastAsia="DengXian" w:hAnsi="Book Antiqua" w:cs="Times New Roman"/>
          <w:color w:val="auto"/>
          <w:kern w:val="2"/>
          <w:lang w:eastAsia="zh-CN"/>
        </w:rPr>
        <w:t>]</w:t>
      </w:r>
    </w:p>
    <w:p w14:paraId="3E8234C3"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23 </w:t>
      </w:r>
      <w:r w:rsidRPr="004663F1">
        <w:rPr>
          <w:rFonts w:ascii="Book Antiqua" w:eastAsia="DengXian" w:hAnsi="Book Antiqua" w:cs="Times New Roman"/>
          <w:b/>
          <w:color w:val="auto"/>
          <w:kern w:val="2"/>
          <w:lang w:eastAsia="zh-CN"/>
        </w:rPr>
        <w:t>Connolly SJ</w:t>
      </w:r>
      <w:r w:rsidRPr="004663F1">
        <w:rPr>
          <w:rFonts w:ascii="Book Antiqua" w:eastAsia="DengXian" w:hAnsi="Book Antiqua" w:cs="Times New Roman"/>
          <w:color w:val="auto"/>
          <w:kern w:val="2"/>
          <w:lang w:eastAsia="zh-CN"/>
        </w:rPr>
        <w:t xml:space="preserve">, </w:t>
      </w:r>
      <w:proofErr w:type="spellStart"/>
      <w:r w:rsidRPr="004663F1">
        <w:rPr>
          <w:rFonts w:ascii="Book Antiqua" w:eastAsia="DengXian" w:hAnsi="Book Antiqua" w:cs="Times New Roman"/>
          <w:color w:val="auto"/>
          <w:kern w:val="2"/>
          <w:lang w:eastAsia="zh-CN"/>
        </w:rPr>
        <w:t>Wallentin</w:t>
      </w:r>
      <w:proofErr w:type="spellEnd"/>
      <w:r w:rsidRPr="004663F1">
        <w:rPr>
          <w:rFonts w:ascii="Book Antiqua" w:eastAsia="DengXian" w:hAnsi="Book Antiqua" w:cs="Times New Roman"/>
          <w:color w:val="auto"/>
          <w:kern w:val="2"/>
          <w:lang w:eastAsia="zh-CN"/>
        </w:rPr>
        <w:t xml:space="preserve"> L, </w:t>
      </w:r>
      <w:proofErr w:type="spellStart"/>
      <w:r w:rsidRPr="004663F1">
        <w:rPr>
          <w:rFonts w:ascii="Book Antiqua" w:eastAsia="DengXian" w:hAnsi="Book Antiqua" w:cs="Times New Roman"/>
          <w:color w:val="auto"/>
          <w:kern w:val="2"/>
          <w:lang w:eastAsia="zh-CN"/>
        </w:rPr>
        <w:t>Ezekowitz</w:t>
      </w:r>
      <w:proofErr w:type="spellEnd"/>
      <w:r w:rsidRPr="004663F1">
        <w:rPr>
          <w:rFonts w:ascii="Book Antiqua" w:eastAsia="DengXian" w:hAnsi="Book Antiqua" w:cs="Times New Roman"/>
          <w:color w:val="auto"/>
          <w:kern w:val="2"/>
          <w:lang w:eastAsia="zh-CN"/>
        </w:rPr>
        <w:t xml:space="preserve"> MD, </w:t>
      </w:r>
      <w:proofErr w:type="spellStart"/>
      <w:r w:rsidRPr="004663F1">
        <w:rPr>
          <w:rFonts w:ascii="Book Antiqua" w:eastAsia="DengXian" w:hAnsi="Book Antiqua" w:cs="Times New Roman"/>
          <w:color w:val="auto"/>
          <w:kern w:val="2"/>
          <w:lang w:eastAsia="zh-CN"/>
        </w:rPr>
        <w:t>Eikelboom</w:t>
      </w:r>
      <w:proofErr w:type="spellEnd"/>
      <w:r w:rsidRPr="004663F1">
        <w:rPr>
          <w:rFonts w:ascii="Book Antiqua" w:eastAsia="DengXian" w:hAnsi="Book Antiqua" w:cs="Times New Roman"/>
          <w:color w:val="auto"/>
          <w:kern w:val="2"/>
          <w:lang w:eastAsia="zh-CN"/>
        </w:rPr>
        <w:t xml:space="preserve"> J, </w:t>
      </w:r>
      <w:proofErr w:type="spellStart"/>
      <w:r w:rsidRPr="004663F1">
        <w:rPr>
          <w:rFonts w:ascii="Book Antiqua" w:eastAsia="DengXian" w:hAnsi="Book Antiqua" w:cs="Times New Roman"/>
          <w:color w:val="auto"/>
          <w:kern w:val="2"/>
          <w:lang w:eastAsia="zh-CN"/>
        </w:rPr>
        <w:t>Oldgren</w:t>
      </w:r>
      <w:proofErr w:type="spellEnd"/>
      <w:r w:rsidRPr="004663F1">
        <w:rPr>
          <w:rFonts w:ascii="Book Antiqua" w:eastAsia="DengXian" w:hAnsi="Book Antiqua" w:cs="Times New Roman"/>
          <w:color w:val="auto"/>
          <w:kern w:val="2"/>
          <w:lang w:eastAsia="zh-CN"/>
        </w:rPr>
        <w:t xml:space="preserve"> J, Reilly PA, </w:t>
      </w:r>
      <w:proofErr w:type="spellStart"/>
      <w:r w:rsidRPr="004663F1">
        <w:rPr>
          <w:rFonts w:ascii="Book Antiqua" w:eastAsia="DengXian" w:hAnsi="Book Antiqua" w:cs="Times New Roman"/>
          <w:color w:val="auto"/>
          <w:kern w:val="2"/>
          <w:lang w:eastAsia="zh-CN"/>
        </w:rPr>
        <w:lastRenderedPageBreak/>
        <w:t>Brueckmann</w:t>
      </w:r>
      <w:proofErr w:type="spellEnd"/>
      <w:r w:rsidRPr="004663F1">
        <w:rPr>
          <w:rFonts w:ascii="Book Antiqua" w:eastAsia="DengXian" w:hAnsi="Book Antiqua" w:cs="Times New Roman"/>
          <w:color w:val="auto"/>
          <w:kern w:val="2"/>
          <w:lang w:eastAsia="zh-CN"/>
        </w:rPr>
        <w:t xml:space="preserve"> M, Pogue J, </w:t>
      </w:r>
      <w:proofErr w:type="spellStart"/>
      <w:r w:rsidRPr="004663F1">
        <w:rPr>
          <w:rFonts w:ascii="Book Antiqua" w:eastAsia="DengXian" w:hAnsi="Book Antiqua" w:cs="Times New Roman"/>
          <w:color w:val="auto"/>
          <w:kern w:val="2"/>
          <w:lang w:eastAsia="zh-CN"/>
        </w:rPr>
        <w:t>Alings</w:t>
      </w:r>
      <w:proofErr w:type="spellEnd"/>
      <w:r w:rsidRPr="004663F1">
        <w:rPr>
          <w:rFonts w:ascii="Book Antiqua" w:eastAsia="DengXian" w:hAnsi="Book Antiqua" w:cs="Times New Roman"/>
          <w:color w:val="auto"/>
          <w:kern w:val="2"/>
          <w:lang w:eastAsia="zh-CN"/>
        </w:rPr>
        <w:t xml:space="preserve"> M, </w:t>
      </w:r>
      <w:proofErr w:type="spellStart"/>
      <w:r w:rsidRPr="004663F1">
        <w:rPr>
          <w:rFonts w:ascii="Book Antiqua" w:eastAsia="DengXian" w:hAnsi="Book Antiqua" w:cs="Times New Roman"/>
          <w:color w:val="auto"/>
          <w:kern w:val="2"/>
          <w:lang w:eastAsia="zh-CN"/>
        </w:rPr>
        <w:t>Amerena</w:t>
      </w:r>
      <w:proofErr w:type="spellEnd"/>
      <w:r w:rsidRPr="004663F1">
        <w:rPr>
          <w:rFonts w:ascii="Book Antiqua" w:eastAsia="DengXian" w:hAnsi="Book Antiqua" w:cs="Times New Roman"/>
          <w:color w:val="auto"/>
          <w:kern w:val="2"/>
          <w:lang w:eastAsia="zh-CN"/>
        </w:rPr>
        <w:t xml:space="preserve"> JV, </w:t>
      </w:r>
      <w:proofErr w:type="spellStart"/>
      <w:r w:rsidRPr="004663F1">
        <w:rPr>
          <w:rFonts w:ascii="Book Antiqua" w:eastAsia="DengXian" w:hAnsi="Book Antiqua" w:cs="Times New Roman"/>
          <w:color w:val="auto"/>
          <w:kern w:val="2"/>
          <w:lang w:eastAsia="zh-CN"/>
        </w:rPr>
        <w:t>Avezum</w:t>
      </w:r>
      <w:proofErr w:type="spellEnd"/>
      <w:r w:rsidRPr="004663F1">
        <w:rPr>
          <w:rFonts w:ascii="Book Antiqua" w:eastAsia="DengXian" w:hAnsi="Book Antiqua" w:cs="Times New Roman"/>
          <w:color w:val="auto"/>
          <w:kern w:val="2"/>
          <w:lang w:eastAsia="zh-CN"/>
        </w:rPr>
        <w:t xml:space="preserve"> A, Baumgartner I, </w:t>
      </w:r>
      <w:proofErr w:type="spellStart"/>
      <w:r w:rsidRPr="004663F1">
        <w:rPr>
          <w:rFonts w:ascii="Book Antiqua" w:eastAsia="DengXian" w:hAnsi="Book Antiqua" w:cs="Times New Roman"/>
          <w:color w:val="auto"/>
          <w:kern w:val="2"/>
          <w:lang w:eastAsia="zh-CN"/>
        </w:rPr>
        <w:t>Budaj</w:t>
      </w:r>
      <w:proofErr w:type="spellEnd"/>
      <w:r w:rsidRPr="004663F1">
        <w:rPr>
          <w:rFonts w:ascii="Book Antiqua" w:eastAsia="DengXian" w:hAnsi="Book Antiqua" w:cs="Times New Roman"/>
          <w:color w:val="auto"/>
          <w:kern w:val="2"/>
          <w:lang w:eastAsia="zh-CN"/>
        </w:rPr>
        <w:t xml:space="preserve"> AJ, Chen JH, Dans AL, Darius H, Di Pasquale G, Ferreira J, Flaker GC, </w:t>
      </w:r>
      <w:proofErr w:type="spellStart"/>
      <w:r w:rsidRPr="004663F1">
        <w:rPr>
          <w:rFonts w:ascii="Book Antiqua" w:eastAsia="DengXian" w:hAnsi="Book Antiqua" w:cs="Times New Roman"/>
          <w:color w:val="auto"/>
          <w:kern w:val="2"/>
          <w:lang w:eastAsia="zh-CN"/>
        </w:rPr>
        <w:t>Flather</w:t>
      </w:r>
      <w:proofErr w:type="spellEnd"/>
      <w:r w:rsidRPr="004663F1">
        <w:rPr>
          <w:rFonts w:ascii="Book Antiqua" w:eastAsia="DengXian" w:hAnsi="Book Antiqua" w:cs="Times New Roman"/>
          <w:color w:val="auto"/>
          <w:kern w:val="2"/>
          <w:lang w:eastAsia="zh-CN"/>
        </w:rPr>
        <w:t xml:space="preserve"> MD, </w:t>
      </w:r>
      <w:proofErr w:type="spellStart"/>
      <w:r w:rsidRPr="004663F1">
        <w:rPr>
          <w:rFonts w:ascii="Book Antiqua" w:eastAsia="DengXian" w:hAnsi="Book Antiqua" w:cs="Times New Roman"/>
          <w:color w:val="auto"/>
          <w:kern w:val="2"/>
          <w:lang w:eastAsia="zh-CN"/>
        </w:rPr>
        <w:t>Franzosi</w:t>
      </w:r>
      <w:proofErr w:type="spellEnd"/>
      <w:r w:rsidRPr="004663F1">
        <w:rPr>
          <w:rFonts w:ascii="Book Antiqua" w:eastAsia="DengXian" w:hAnsi="Book Antiqua" w:cs="Times New Roman"/>
          <w:color w:val="auto"/>
          <w:kern w:val="2"/>
          <w:lang w:eastAsia="zh-CN"/>
        </w:rPr>
        <w:t xml:space="preserve"> MG, </w:t>
      </w:r>
      <w:proofErr w:type="spellStart"/>
      <w:r w:rsidRPr="004663F1">
        <w:rPr>
          <w:rFonts w:ascii="Book Antiqua" w:eastAsia="DengXian" w:hAnsi="Book Antiqua" w:cs="Times New Roman"/>
          <w:color w:val="auto"/>
          <w:kern w:val="2"/>
          <w:lang w:eastAsia="zh-CN"/>
        </w:rPr>
        <w:t>Golitsyn</w:t>
      </w:r>
      <w:proofErr w:type="spellEnd"/>
      <w:r w:rsidRPr="004663F1">
        <w:rPr>
          <w:rFonts w:ascii="Book Antiqua" w:eastAsia="DengXian" w:hAnsi="Book Antiqua" w:cs="Times New Roman"/>
          <w:color w:val="auto"/>
          <w:kern w:val="2"/>
          <w:lang w:eastAsia="zh-CN"/>
        </w:rPr>
        <w:t xml:space="preserve"> SP, Halon DA, </w:t>
      </w:r>
      <w:proofErr w:type="spellStart"/>
      <w:r w:rsidRPr="004663F1">
        <w:rPr>
          <w:rFonts w:ascii="Book Antiqua" w:eastAsia="DengXian" w:hAnsi="Book Antiqua" w:cs="Times New Roman"/>
          <w:color w:val="auto"/>
          <w:kern w:val="2"/>
          <w:lang w:eastAsia="zh-CN"/>
        </w:rPr>
        <w:t>Heidbuchel</w:t>
      </w:r>
      <w:proofErr w:type="spellEnd"/>
      <w:r w:rsidRPr="004663F1">
        <w:rPr>
          <w:rFonts w:ascii="Book Antiqua" w:eastAsia="DengXian" w:hAnsi="Book Antiqua" w:cs="Times New Roman"/>
          <w:color w:val="auto"/>
          <w:kern w:val="2"/>
          <w:lang w:eastAsia="zh-CN"/>
        </w:rPr>
        <w:t xml:space="preserve"> H, </w:t>
      </w:r>
      <w:proofErr w:type="spellStart"/>
      <w:r w:rsidRPr="004663F1">
        <w:rPr>
          <w:rFonts w:ascii="Book Antiqua" w:eastAsia="DengXian" w:hAnsi="Book Antiqua" w:cs="Times New Roman"/>
          <w:color w:val="auto"/>
          <w:kern w:val="2"/>
          <w:lang w:eastAsia="zh-CN"/>
        </w:rPr>
        <w:t>Hohnloser</w:t>
      </w:r>
      <w:proofErr w:type="spellEnd"/>
      <w:r w:rsidRPr="004663F1">
        <w:rPr>
          <w:rFonts w:ascii="Book Antiqua" w:eastAsia="DengXian" w:hAnsi="Book Antiqua" w:cs="Times New Roman"/>
          <w:color w:val="auto"/>
          <w:kern w:val="2"/>
          <w:lang w:eastAsia="zh-CN"/>
        </w:rPr>
        <w:t xml:space="preserve"> SH, Huber K, Jansky P, </w:t>
      </w:r>
      <w:proofErr w:type="spellStart"/>
      <w:r w:rsidRPr="004663F1">
        <w:rPr>
          <w:rFonts w:ascii="Book Antiqua" w:eastAsia="DengXian" w:hAnsi="Book Antiqua" w:cs="Times New Roman"/>
          <w:color w:val="auto"/>
          <w:kern w:val="2"/>
          <w:lang w:eastAsia="zh-CN"/>
        </w:rPr>
        <w:t>Kamensky</w:t>
      </w:r>
      <w:proofErr w:type="spellEnd"/>
      <w:r w:rsidRPr="004663F1">
        <w:rPr>
          <w:rFonts w:ascii="Book Antiqua" w:eastAsia="DengXian" w:hAnsi="Book Antiqua" w:cs="Times New Roman"/>
          <w:color w:val="auto"/>
          <w:kern w:val="2"/>
          <w:lang w:eastAsia="zh-CN"/>
        </w:rPr>
        <w:t xml:space="preserve"> G, </w:t>
      </w:r>
      <w:proofErr w:type="spellStart"/>
      <w:r w:rsidRPr="004663F1">
        <w:rPr>
          <w:rFonts w:ascii="Book Antiqua" w:eastAsia="DengXian" w:hAnsi="Book Antiqua" w:cs="Times New Roman"/>
          <w:color w:val="auto"/>
          <w:kern w:val="2"/>
          <w:lang w:eastAsia="zh-CN"/>
        </w:rPr>
        <w:t>Keltai</w:t>
      </w:r>
      <w:proofErr w:type="spellEnd"/>
      <w:r w:rsidRPr="004663F1">
        <w:rPr>
          <w:rFonts w:ascii="Book Antiqua" w:eastAsia="DengXian" w:hAnsi="Book Antiqua" w:cs="Times New Roman"/>
          <w:color w:val="auto"/>
          <w:kern w:val="2"/>
          <w:lang w:eastAsia="zh-CN"/>
        </w:rPr>
        <w:t xml:space="preserve"> M, Kim SS, Lau CP, Le </w:t>
      </w:r>
      <w:proofErr w:type="spellStart"/>
      <w:r w:rsidRPr="004663F1">
        <w:rPr>
          <w:rFonts w:ascii="Book Antiqua" w:eastAsia="DengXian" w:hAnsi="Book Antiqua" w:cs="Times New Roman"/>
          <w:color w:val="auto"/>
          <w:kern w:val="2"/>
          <w:lang w:eastAsia="zh-CN"/>
        </w:rPr>
        <w:t>Heuzey</w:t>
      </w:r>
      <w:proofErr w:type="spellEnd"/>
      <w:r w:rsidRPr="004663F1">
        <w:rPr>
          <w:rFonts w:ascii="Book Antiqua" w:eastAsia="DengXian" w:hAnsi="Book Antiqua" w:cs="Times New Roman"/>
          <w:color w:val="auto"/>
          <w:kern w:val="2"/>
          <w:lang w:eastAsia="zh-CN"/>
        </w:rPr>
        <w:t xml:space="preserve"> JY, Lewis BS, Liu L, Nanas J, Omar R, </w:t>
      </w:r>
      <w:proofErr w:type="spellStart"/>
      <w:r w:rsidRPr="004663F1">
        <w:rPr>
          <w:rFonts w:ascii="Book Antiqua" w:eastAsia="DengXian" w:hAnsi="Book Antiqua" w:cs="Times New Roman"/>
          <w:color w:val="auto"/>
          <w:kern w:val="2"/>
          <w:lang w:eastAsia="zh-CN"/>
        </w:rPr>
        <w:t>Pais</w:t>
      </w:r>
      <w:proofErr w:type="spellEnd"/>
      <w:r w:rsidRPr="004663F1">
        <w:rPr>
          <w:rFonts w:ascii="Book Antiqua" w:eastAsia="DengXian" w:hAnsi="Book Antiqua" w:cs="Times New Roman"/>
          <w:color w:val="auto"/>
          <w:kern w:val="2"/>
          <w:lang w:eastAsia="zh-CN"/>
        </w:rPr>
        <w:t xml:space="preserve"> P, Pedersen KE, </w:t>
      </w:r>
      <w:proofErr w:type="spellStart"/>
      <w:r w:rsidRPr="004663F1">
        <w:rPr>
          <w:rFonts w:ascii="Book Antiqua" w:eastAsia="DengXian" w:hAnsi="Book Antiqua" w:cs="Times New Roman"/>
          <w:color w:val="auto"/>
          <w:kern w:val="2"/>
          <w:lang w:eastAsia="zh-CN"/>
        </w:rPr>
        <w:t>Piegas</w:t>
      </w:r>
      <w:proofErr w:type="spellEnd"/>
      <w:r w:rsidRPr="004663F1">
        <w:rPr>
          <w:rFonts w:ascii="Book Antiqua" w:eastAsia="DengXian" w:hAnsi="Book Antiqua" w:cs="Times New Roman"/>
          <w:color w:val="auto"/>
          <w:kern w:val="2"/>
          <w:lang w:eastAsia="zh-CN"/>
        </w:rPr>
        <w:t xml:space="preserve"> LS, </w:t>
      </w:r>
      <w:proofErr w:type="spellStart"/>
      <w:r w:rsidRPr="004663F1">
        <w:rPr>
          <w:rFonts w:ascii="Book Antiqua" w:eastAsia="DengXian" w:hAnsi="Book Antiqua" w:cs="Times New Roman"/>
          <w:color w:val="auto"/>
          <w:kern w:val="2"/>
          <w:lang w:eastAsia="zh-CN"/>
        </w:rPr>
        <w:t>Raev</w:t>
      </w:r>
      <w:proofErr w:type="spellEnd"/>
      <w:r w:rsidRPr="004663F1">
        <w:rPr>
          <w:rFonts w:ascii="Book Antiqua" w:eastAsia="DengXian" w:hAnsi="Book Antiqua" w:cs="Times New Roman"/>
          <w:color w:val="auto"/>
          <w:kern w:val="2"/>
          <w:lang w:eastAsia="zh-CN"/>
        </w:rPr>
        <w:t xml:space="preserve"> D, Smith PJ, </w:t>
      </w:r>
      <w:proofErr w:type="spellStart"/>
      <w:r w:rsidRPr="004663F1">
        <w:rPr>
          <w:rFonts w:ascii="Book Antiqua" w:eastAsia="DengXian" w:hAnsi="Book Antiqua" w:cs="Times New Roman"/>
          <w:color w:val="auto"/>
          <w:kern w:val="2"/>
          <w:lang w:eastAsia="zh-CN"/>
        </w:rPr>
        <w:t>Talajic</w:t>
      </w:r>
      <w:proofErr w:type="spellEnd"/>
      <w:r w:rsidRPr="004663F1">
        <w:rPr>
          <w:rFonts w:ascii="Book Antiqua" w:eastAsia="DengXian" w:hAnsi="Book Antiqua" w:cs="Times New Roman"/>
          <w:color w:val="auto"/>
          <w:kern w:val="2"/>
          <w:lang w:eastAsia="zh-CN"/>
        </w:rPr>
        <w:t xml:space="preserve"> M, Tan RS, </w:t>
      </w:r>
      <w:proofErr w:type="spellStart"/>
      <w:r w:rsidRPr="004663F1">
        <w:rPr>
          <w:rFonts w:ascii="Book Antiqua" w:eastAsia="DengXian" w:hAnsi="Book Antiqua" w:cs="Times New Roman"/>
          <w:color w:val="auto"/>
          <w:kern w:val="2"/>
          <w:lang w:eastAsia="zh-CN"/>
        </w:rPr>
        <w:t>Tanomsup</w:t>
      </w:r>
      <w:proofErr w:type="spellEnd"/>
      <w:r w:rsidRPr="004663F1">
        <w:rPr>
          <w:rFonts w:ascii="Book Antiqua" w:eastAsia="DengXian" w:hAnsi="Book Antiqua" w:cs="Times New Roman"/>
          <w:color w:val="auto"/>
          <w:kern w:val="2"/>
          <w:lang w:eastAsia="zh-CN"/>
        </w:rPr>
        <w:t xml:space="preserve"> S, </w:t>
      </w:r>
      <w:proofErr w:type="spellStart"/>
      <w:r w:rsidRPr="004663F1">
        <w:rPr>
          <w:rFonts w:ascii="Book Antiqua" w:eastAsia="DengXian" w:hAnsi="Book Antiqua" w:cs="Times New Roman"/>
          <w:color w:val="auto"/>
          <w:kern w:val="2"/>
          <w:lang w:eastAsia="zh-CN"/>
        </w:rPr>
        <w:t>Toivonen</w:t>
      </w:r>
      <w:proofErr w:type="spellEnd"/>
      <w:r w:rsidRPr="004663F1">
        <w:rPr>
          <w:rFonts w:ascii="Book Antiqua" w:eastAsia="DengXian" w:hAnsi="Book Antiqua" w:cs="Times New Roman"/>
          <w:color w:val="auto"/>
          <w:kern w:val="2"/>
          <w:lang w:eastAsia="zh-CN"/>
        </w:rPr>
        <w:t xml:space="preserve"> L, </w:t>
      </w:r>
      <w:proofErr w:type="spellStart"/>
      <w:r w:rsidRPr="004663F1">
        <w:rPr>
          <w:rFonts w:ascii="Book Antiqua" w:eastAsia="DengXian" w:hAnsi="Book Antiqua" w:cs="Times New Roman"/>
          <w:color w:val="auto"/>
          <w:kern w:val="2"/>
          <w:lang w:eastAsia="zh-CN"/>
        </w:rPr>
        <w:t>Vinereanu</w:t>
      </w:r>
      <w:proofErr w:type="spellEnd"/>
      <w:r w:rsidRPr="004663F1">
        <w:rPr>
          <w:rFonts w:ascii="Book Antiqua" w:eastAsia="DengXian" w:hAnsi="Book Antiqua" w:cs="Times New Roman"/>
          <w:color w:val="auto"/>
          <w:kern w:val="2"/>
          <w:lang w:eastAsia="zh-CN"/>
        </w:rPr>
        <w:t xml:space="preserve"> D, Xavier D, Zhu J, Wang SQ, Duffy CO, </w:t>
      </w:r>
      <w:proofErr w:type="spellStart"/>
      <w:r w:rsidRPr="004663F1">
        <w:rPr>
          <w:rFonts w:ascii="Book Antiqua" w:eastAsia="DengXian" w:hAnsi="Book Antiqua" w:cs="Times New Roman"/>
          <w:color w:val="auto"/>
          <w:kern w:val="2"/>
          <w:lang w:eastAsia="zh-CN"/>
        </w:rPr>
        <w:t>Themeles</w:t>
      </w:r>
      <w:proofErr w:type="spellEnd"/>
      <w:r w:rsidRPr="004663F1">
        <w:rPr>
          <w:rFonts w:ascii="Book Antiqua" w:eastAsia="DengXian" w:hAnsi="Book Antiqua" w:cs="Times New Roman"/>
          <w:color w:val="auto"/>
          <w:kern w:val="2"/>
          <w:lang w:eastAsia="zh-CN"/>
        </w:rPr>
        <w:t xml:space="preserve"> E, Yusuf S. The Long-Term Multicenter Observational Study of Dabigatran Treatment in Patients </w:t>
      </w:r>
      <w:proofErr w:type="gramStart"/>
      <w:r w:rsidRPr="004663F1">
        <w:rPr>
          <w:rFonts w:ascii="Book Antiqua" w:eastAsia="DengXian" w:hAnsi="Book Antiqua" w:cs="Times New Roman"/>
          <w:color w:val="auto"/>
          <w:kern w:val="2"/>
          <w:lang w:eastAsia="zh-CN"/>
        </w:rPr>
        <w:t>With</w:t>
      </w:r>
      <w:proofErr w:type="gramEnd"/>
      <w:r w:rsidRPr="004663F1">
        <w:rPr>
          <w:rFonts w:ascii="Book Antiqua" w:eastAsia="DengXian" w:hAnsi="Book Antiqua" w:cs="Times New Roman"/>
          <w:color w:val="auto"/>
          <w:kern w:val="2"/>
          <w:lang w:eastAsia="zh-CN"/>
        </w:rPr>
        <w:t xml:space="preserve"> Atrial Fibrillation (RELY-ABLE) Study. </w:t>
      </w:r>
      <w:r w:rsidRPr="004663F1">
        <w:rPr>
          <w:rFonts w:ascii="Book Antiqua" w:eastAsia="DengXian" w:hAnsi="Book Antiqua" w:cs="Times New Roman"/>
          <w:i/>
          <w:color w:val="auto"/>
          <w:kern w:val="2"/>
          <w:lang w:eastAsia="zh-CN"/>
        </w:rPr>
        <w:t>Circulation</w:t>
      </w:r>
      <w:r w:rsidRPr="004663F1">
        <w:rPr>
          <w:rFonts w:ascii="Book Antiqua" w:eastAsia="DengXian" w:hAnsi="Book Antiqua" w:cs="Times New Roman"/>
          <w:color w:val="auto"/>
          <w:kern w:val="2"/>
          <w:lang w:eastAsia="zh-CN"/>
        </w:rPr>
        <w:t xml:space="preserve"> 2013; </w:t>
      </w:r>
      <w:r w:rsidRPr="004663F1">
        <w:rPr>
          <w:rFonts w:ascii="Book Antiqua" w:eastAsia="DengXian" w:hAnsi="Book Antiqua" w:cs="Times New Roman"/>
          <w:b/>
          <w:color w:val="auto"/>
          <w:kern w:val="2"/>
          <w:lang w:eastAsia="zh-CN"/>
        </w:rPr>
        <w:t>128</w:t>
      </w:r>
      <w:r w:rsidRPr="004663F1">
        <w:rPr>
          <w:rFonts w:ascii="Book Antiqua" w:eastAsia="DengXian" w:hAnsi="Book Antiqua" w:cs="Times New Roman"/>
          <w:color w:val="auto"/>
          <w:kern w:val="2"/>
          <w:lang w:eastAsia="zh-CN"/>
        </w:rPr>
        <w:t>: 237-243 [PMID: 23770747 DOI: 10.1161/CIRCULATIONAHA.112.001139]</w:t>
      </w:r>
    </w:p>
    <w:p w14:paraId="242EF8B4" w14:textId="77777777" w:rsidR="004663F1" w:rsidRPr="004663F1" w:rsidRDefault="004663F1" w:rsidP="004663F1">
      <w:pPr>
        <w:autoSpaceDE/>
        <w:autoSpaceDN/>
        <w:adjustRightInd/>
        <w:rPr>
          <w:rFonts w:ascii="Book Antiqua" w:eastAsia="DengXian" w:hAnsi="Book Antiqua" w:cs="Times New Roman"/>
          <w:color w:val="auto"/>
          <w:kern w:val="2"/>
          <w:lang w:eastAsia="zh-CN"/>
        </w:rPr>
      </w:pPr>
      <w:r w:rsidRPr="004663F1">
        <w:rPr>
          <w:rFonts w:ascii="Book Antiqua" w:eastAsia="DengXian" w:hAnsi="Book Antiqua" w:cs="Times New Roman"/>
          <w:color w:val="auto"/>
          <w:kern w:val="2"/>
          <w:lang w:eastAsia="zh-CN"/>
        </w:rPr>
        <w:t xml:space="preserve">24 </w:t>
      </w:r>
      <w:r w:rsidRPr="004663F1">
        <w:rPr>
          <w:rFonts w:ascii="Book Antiqua" w:eastAsia="DengXian" w:hAnsi="Book Antiqua" w:cs="Times New Roman"/>
          <w:b/>
          <w:color w:val="auto"/>
          <w:kern w:val="2"/>
          <w:lang w:eastAsia="zh-CN"/>
        </w:rPr>
        <w:t>Lam E</w:t>
      </w:r>
      <w:r w:rsidRPr="004663F1">
        <w:rPr>
          <w:rFonts w:ascii="Book Antiqua" w:eastAsia="DengXian" w:hAnsi="Book Antiqua" w:cs="Times New Roman"/>
          <w:color w:val="auto"/>
          <w:kern w:val="2"/>
          <w:lang w:eastAsia="zh-CN"/>
        </w:rPr>
        <w:t xml:space="preserve">, Bashir B, </w:t>
      </w:r>
      <w:proofErr w:type="spellStart"/>
      <w:r w:rsidRPr="004663F1">
        <w:rPr>
          <w:rFonts w:ascii="Book Antiqua" w:eastAsia="DengXian" w:hAnsi="Book Antiqua" w:cs="Times New Roman"/>
          <w:color w:val="auto"/>
          <w:kern w:val="2"/>
          <w:lang w:eastAsia="zh-CN"/>
        </w:rPr>
        <w:t>Chaballa</w:t>
      </w:r>
      <w:proofErr w:type="spellEnd"/>
      <w:r w:rsidRPr="004663F1">
        <w:rPr>
          <w:rFonts w:ascii="Book Antiqua" w:eastAsia="DengXian" w:hAnsi="Book Antiqua" w:cs="Times New Roman"/>
          <w:color w:val="auto"/>
          <w:kern w:val="2"/>
          <w:lang w:eastAsia="zh-CN"/>
        </w:rPr>
        <w:t xml:space="preserve"> M, Kraft WK. Drug interactions between direct-acting oral anticoagulants and calcineurin inhibitors during solid organ transplantation: considerations for therapy. </w:t>
      </w:r>
      <w:r w:rsidRPr="004663F1">
        <w:rPr>
          <w:rFonts w:ascii="Book Antiqua" w:eastAsia="DengXian" w:hAnsi="Book Antiqua" w:cs="Times New Roman"/>
          <w:i/>
          <w:color w:val="auto"/>
          <w:kern w:val="2"/>
          <w:lang w:eastAsia="zh-CN"/>
        </w:rPr>
        <w:t xml:space="preserve">Expert Rev Clin </w:t>
      </w:r>
      <w:proofErr w:type="spellStart"/>
      <w:r w:rsidRPr="004663F1">
        <w:rPr>
          <w:rFonts w:ascii="Book Antiqua" w:eastAsia="DengXian" w:hAnsi="Book Antiqua" w:cs="Times New Roman"/>
          <w:i/>
          <w:color w:val="auto"/>
          <w:kern w:val="2"/>
          <w:lang w:eastAsia="zh-CN"/>
        </w:rPr>
        <w:t>Pharmacol</w:t>
      </w:r>
      <w:proofErr w:type="spellEnd"/>
      <w:r w:rsidRPr="004663F1">
        <w:rPr>
          <w:rFonts w:ascii="Book Antiqua" w:eastAsia="DengXian" w:hAnsi="Book Antiqua" w:cs="Times New Roman"/>
          <w:color w:val="auto"/>
          <w:kern w:val="2"/>
          <w:lang w:eastAsia="zh-CN"/>
        </w:rPr>
        <w:t xml:space="preserve"> 2019; </w:t>
      </w:r>
      <w:r w:rsidRPr="004663F1">
        <w:rPr>
          <w:rFonts w:ascii="Book Antiqua" w:eastAsia="DengXian" w:hAnsi="Book Antiqua" w:cs="Times New Roman"/>
          <w:b/>
          <w:color w:val="auto"/>
          <w:kern w:val="2"/>
          <w:lang w:eastAsia="zh-CN"/>
        </w:rPr>
        <w:t>12</w:t>
      </w:r>
      <w:r w:rsidRPr="004663F1">
        <w:rPr>
          <w:rFonts w:ascii="Book Antiqua" w:eastAsia="DengXian" w:hAnsi="Book Antiqua" w:cs="Times New Roman"/>
          <w:color w:val="auto"/>
          <w:kern w:val="2"/>
          <w:lang w:eastAsia="zh-CN"/>
        </w:rPr>
        <w:t>: 781-790 [PMID: 31242782 DOI: 10.1080/17512433.2019.1637733]</w:t>
      </w:r>
    </w:p>
    <w:p w14:paraId="1C41E3D3" w14:textId="77777777" w:rsidR="00451EFD" w:rsidRPr="00653CBB" w:rsidRDefault="00451EFD" w:rsidP="002830F3">
      <w:pPr>
        <w:rPr>
          <w:rFonts w:ascii="Book Antiqua" w:hAnsi="Book Antiqua"/>
          <w:color w:val="000000" w:themeColor="text1"/>
        </w:rPr>
      </w:pPr>
    </w:p>
    <w:p w14:paraId="72DDA8CE" w14:textId="2C1BECD9" w:rsidR="004663F1" w:rsidRPr="004663F1" w:rsidRDefault="004663F1" w:rsidP="004663F1">
      <w:pPr>
        <w:autoSpaceDE/>
        <w:autoSpaceDN/>
        <w:snapToGrid w:val="0"/>
        <w:jc w:val="right"/>
        <w:rPr>
          <w:rFonts w:ascii="Book Antiqua" w:eastAsia="SimSun" w:hAnsi="Book Antiqua" w:cs="Times New Roman"/>
          <w:kern w:val="2"/>
          <w:lang w:eastAsia="zh-CN"/>
        </w:rPr>
      </w:pPr>
      <w:bookmarkStart w:id="53" w:name="OLE_LINK139"/>
      <w:bookmarkStart w:id="54" w:name="OLE_LINK140"/>
      <w:bookmarkStart w:id="55" w:name="OLE_LINK287"/>
      <w:bookmarkStart w:id="56" w:name="OLE_LINK288"/>
      <w:bookmarkStart w:id="57" w:name="OLE_LINK70"/>
      <w:bookmarkStart w:id="58" w:name="OLE_LINK110"/>
      <w:bookmarkStart w:id="59" w:name="OLE_LINK109"/>
      <w:bookmarkStart w:id="60" w:name="OLE_LINK138"/>
      <w:bookmarkStart w:id="61" w:name="OLE_LINK72"/>
      <w:bookmarkStart w:id="62" w:name="OLE_LINK116"/>
      <w:bookmarkStart w:id="63" w:name="OLE_LINK95"/>
      <w:bookmarkStart w:id="64" w:name="OLE_LINK118"/>
      <w:bookmarkStart w:id="65" w:name="OLE_LINK198"/>
      <w:bookmarkStart w:id="66" w:name="OLE_LINK154"/>
      <w:bookmarkStart w:id="67" w:name="OLE_LINK251"/>
      <w:bookmarkStart w:id="68" w:name="OLE_LINK167"/>
      <w:bookmarkStart w:id="69" w:name="OLE_LINK126"/>
      <w:bookmarkStart w:id="70" w:name="OLE_LINK234"/>
      <w:bookmarkStart w:id="71" w:name="OLE_LINK157"/>
      <w:bookmarkStart w:id="72" w:name="OLE_LINK187"/>
      <w:bookmarkStart w:id="73" w:name="OLE_LINK204"/>
      <w:bookmarkStart w:id="74" w:name="OLE_LINK255"/>
      <w:bookmarkStart w:id="75" w:name="OLE_LINK229"/>
      <w:bookmarkStart w:id="76" w:name="OLE_LINK268"/>
      <w:bookmarkStart w:id="77" w:name="OLE_LINK310"/>
      <w:bookmarkStart w:id="78" w:name="OLE_LINK338"/>
      <w:bookmarkStart w:id="79" w:name="OLE_LINK340"/>
      <w:bookmarkStart w:id="80" w:name="OLE_LINK264"/>
      <w:bookmarkStart w:id="81" w:name="OLE_LINK345"/>
      <w:bookmarkStart w:id="82" w:name="OLE_LINK256"/>
      <w:bookmarkStart w:id="83" w:name="OLE_LINK299"/>
      <w:bookmarkStart w:id="84" w:name="OLE_LINK265"/>
      <w:bookmarkStart w:id="85" w:name="OLE_LINK254"/>
      <w:bookmarkStart w:id="86" w:name="OLE_LINK357"/>
      <w:bookmarkStart w:id="87" w:name="OLE_LINK382"/>
      <w:bookmarkStart w:id="88" w:name="OLE_LINK333"/>
      <w:bookmarkStart w:id="89" w:name="OLE_LINK334"/>
      <w:bookmarkStart w:id="90" w:name="OLE_LINK400"/>
      <w:bookmarkStart w:id="91" w:name="OLE_LINK365"/>
      <w:bookmarkStart w:id="92" w:name="OLE_LINK467"/>
      <w:bookmarkStart w:id="93" w:name="OLE_LINK399"/>
      <w:bookmarkStart w:id="94" w:name="OLE_LINK443"/>
      <w:bookmarkStart w:id="95" w:name="OLE_LINK372"/>
      <w:bookmarkStart w:id="96" w:name="OLE_LINK425"/>
      <w:bookmarkStart w:id="97" w:name="OLE_LINK450"/>
      <w:bookmarkStart w:id="98" w:name="OLE_LINK402"/>
      <w:bookmarkStart w:id="99" w:name="OLE_LINK385"/>
      <w:bookmarkStart w:id="100" w:name="OLE_LINK396"/>
      <w:bookmarkStart w:id="101" w:name="OLE_LINK436"/>
      <w:bookmarkStart w:id="102" w:name="OLE_LINK421"/>
      <w:bookmarkStart w:id="103" w:name="OLE_LINK426"/>
      <w:bookmarkStart w:id="104" w:name="OLE_LINK456"/>
      <w:bookmarkStart w:id="105" w:name="OLE_LINK505"/>
      <w:bookmarkStart w:id="106" w:name="OLE_LINK490"/>
      <w:bookmarkStart w:id="107" w:name="OLE_LINK531"/>
      <w:bookmarkStart w:id="108" w:name="OLE_LINK460"/>
      <w:bookmarkStart w:id="109" w:name="OLE_LINK463"/>
      <w:bookmarkStart w:id="110" w:name="OLE_LINK487"/>
      <w:bookmarkStart w:id="111" w:name="OLE_LINK515"/>
      <w:bookmarkStart w:id="112" w:name="OLE_LINK509"/>
      <w:bookmarkStart w:id="113" w:name="OLE_LINK538"/>
      <w:bookmarkStart w:id="114" w:name="OLE_LINK606"/>
      <w:bookmarkStart w:id="115" w:name="OLE_LINK662"/>
      <w:bookmarkStart w:id="116" w:name="OLE_LINK663"/>
      <w:bookmarkStart w:id="117" w:name="OLE_LINK738"/>
      <w:bookmarkStart w:id="118" w:name="OLE_LINK666"/>
      <w:bookmarkStart w:id="119" w:name="OLE_LINK667"/>
      <w:bookmarkStart w:id="120" w:name="OLE_LINK672"/>
      <w:bookmarkStart w:id="121" w:name="OLE_LINK727"/>
      <w:bookmarkStart w:id="122" w:name="OLE_LINK703"/>
      <w:bookmarkStart w:id="123" w:name="OLE_LINK765"/>
      <w:bookmarkStart w:id="124" w:name="OLE_LINK724"/>
      <w:bookmarkStart w:id="125" w:name="OLE_LINK771"/>
      <w:bookmarkStart w:id="126" w:name="OLE_LINK879"/>
      <w:bookmarkStart w:id="127" w:name="OLE_LINK903"/>
      <w:bookmarkStart w:id="128" w:name="OLE_LINK880"/>
      <w:bookmarkStart w:id="129" w:name="OLE_LINK944"/>
      <w:bookmarkStart w:id="130" w:name="OLE_LINK881"/>
      <w:bookmarkStart w:id="131" w:name="OLE_LINK882"/>
      <w:bookmarkStart w:id="132" w:name="OLE_LINK883"/>
      <w:bookmarkStart w:id="133" w:name="OLE_LINK884"/>
      <w:bookmarkStart w:id="134" w:name="OLE_LINK907"/>
      <w:bookmarkStart w:id="135" w:name="OLE_LINK941"/>
      <w:bookmarkStart w:id="136" w:name="OLE_LINK886"/>
      <w:bookmarkStart w:id="137" w:name="OLE_LINK887"/>
      <w:bookmarkStart w:id="138" w:name="OLE_LINK918"/>
      <w:bookmarkStart w:id="139" w:name="OLE_LINK894"/>
      <w:bookmarkStart w:id="140" w:name="OLE_LINK953"/>
      <w:bookmarkStart w:id="141" w:name="OLE_LINK954"/>
      <w:bookmarkStart w:id="142" w:name="OLE_LINK977"/>
      <w:bookmarkStart w:id="143" w:name="OLE_LINK978"/>
      <w:bookmarkStart w:id="144" w:name="OLE_LINK1034"/>
      <w:bookmarkStart w:id="145" w:name="OLE_LINK991"/>
      <w:bookmarkStart w:id="146" w:name="OLE_LINK1013"/>
      <w:bookmarkStart w:id="147" w:name="OLE_LINK1022"/>
      <w:bookmarkStart w:id="148" w:name="OLE_LINK1030"/>
      <w:bookmarkStart w:id="149" w:name="OLE_LINK1063"/>
      <w:bookmarkStart w:id="150" w:name="OLE_LINK1009"/>
      <w:bookmarkStart w:id="151" w:name="OLE_LINK1064"/>
      <w:bookmarkStart w:id="152" w:name="OLE_LINK1035"/>
      <w:bookmarkStart w:id="153" w:name="OLE_LINK1012"/>
      <w:r w:rsidRPr="004663F1">
        <w:rPr>
          <w:rFonts w:ascii="Book Antiqua" w:eastAsia="SimSun" w:hAnsi="Book Antiqua" w:cs="Times New Roman"/>
          <w:b/>
          <w:bCs/>
          <w:kern w:val="2"/>
          <w:lang w:eastAsia="zh-CN"/>
        </w:rPr>
        <w:t>P-Reviewer:</w:t>
      </w:r>
      <w:r w:rsidRPr="004663F1">
        <w:rPr>
          <w:rFonts w:ascii="Book Antiqua" w:eastAsia="SimSun" w:hAnsi="Book Antiqua" w:cs="Times New Roman"/>
          <w:bCs/>
          <w:kern w:val="2"/>
          <w:lang w:eastAsia="zh-CN"/>
        </w:rPr>
        <w:t xml:space="preserve"> </w:t>
      </w:r>
      <w:r w:rsidR="00DB183F" w:rsidRPr="00DB183F">
        <w:rPr>
          <w:rFonts w:ascii="Book Antiqua" w:eastAsia="SimSun" w:hAnsi="Book Antiqua" w:cs="Times New Roman"/>
          <w:bCs/>
          <w:kern w:val="2"/>
          <w:lang w:eastAsia="zh-CN"/>
        </w:rPr>
        <w:t>Hanna</w:t>
      </w:r>
      <w:r w:rsidR="00DB183F">
        <w:rPr>
          <w:rFonts w:ascii="Book Antiqua" w:eastAsia="SimSun" w:hAnsi="Book Antiqua" w:cs="Times New Roman"/>
          <w:bCs/>
          <w:kern w:val="2"/>
          <w:lang w:eastAsia="zh-CN"/>
        </w:rPr>
        <w:t xml:space="preserve"> R, </w:t>
      </w:r>
      <w:r w:rsidR="00DB183F" w:rsidRPr="00DB183F">
        <w:rPr>
          <w:rFonts w:ascii="Book Antiqua" w:eastAsia="SimSun" w:hAnsi="Book Antiqua" w:cs="Times New Roman"/>
          <w:bCs/>
          <w:kern w:val="2"/>
          <w:lang w:eastAsia="zh-CN"/>
        </w:rPr>
        <w:t>Kita</w:t>
      </w:r>
      <w:r w:rsidR="00DB183F">
        <w:rPr>
          <w:rFonts w:ascii="Book Antiqua" w:eastAsia="SimSun" w:hAnsi="Book Antiqua" w:cs="Times New Roman"/>
          <w:bCs/>
          <w:kern w:val="2"/>
          <w:lang w:eastAsia="zh-CN"/>
        </w:rPr>
        <w:t xml:space="preserve"> K, </w:t>
      </w:r>
      <w:proofErr w:type="spellStart"/>
      <w:r w:rsidR="00DB183F" w:rsidRPr="00DB183F">
        <w:rPr>
          <w:rFonts w:ascii="Book Antiqua" w:eastAsia="SimSun" w:hAnsi="Book Antiqua" w:cs="Times New Roman"/>
          <w:bCs/>
          <w:kern w:val="2"/>
          <w:lang w:eastAsia="zh-CN"/>
        </w:rPr>
        <w:t>Staufer</w:t>
      </w:r>
      <w:proofErr w:type="spellEnd"/>
      <w:r w:rsidR="00DB183F">
        <w:rPr>
          <w:rFonts w:ascii="Book Antiqua" w:eastAsia="SimSun" w:hAnsi="Book Antiqua" w:cs="Times New Roman"/>
          <w:bCs/>
          <w:kern w:val="2"/>
          <w:lang w:eastAsia="zh-CN"/>
        </w:rPr>
        <w:t xml:space="preserve"> K </w:t>
      </w:r>
      <w:r w:rsidRPr="004663F1">
        <w:rPr>
          <w:rFonts w:ascii="Book Antiqua" w:eastAsia="SimSun" w:hAnsi="Book Antiqua" w:cs="Times New Roman"/>
          <w:b/>
          <w:bCs/>
          <w:kern w:val="2"/>
          <w:lang w:eastAsia="zh-CN"/>
        </w:rPr>
        <w:t>S-Editor:</w:t>
      </w:r>
      <w:r w:rsidRPr="004663F1">
        <w:rPr>
          <w:rFonts w:ascii="Book Antiqua" w:eastAsia="SimSun" w:hAnsi="Book Antiqua" w:cs="Times New Roman"/>
          <w:kern w:val="2"/>
          <w:lang w:eastAsia="zh-CN"/>
        </w:rPr>
        <w:t xml:space="preserve"> Yan JP</w:t>
      </w:r>
    </w:p>
    <w:p w14:paraId="3CA1CBC4" w14:textId="77777777" w:rsidR="004663F1" w:rsidRPr="004663F1" w:rsidRDefault="004663F1" w:rsidP="004663F1">
      <w:pPr>
        <w:autoSpaceDE/>
        <w:autoSpaceDN/>
        <w:snapToGrid w:val="0"/>
        <w:jc w:val="right"/>
        <w:rPr>
          <w:rFonts w:ascii="Book Antiqua" w:eastAsia="SimSun" w:hAnsi="Book Antiqua" w:cs="Times New Roman"/>
          <w:b/>
          <w:bCs/>
          <w:kern w:val="2"/>
          <w:lang w:eastAsia="zh-CN"/>
        </w:rPr>
      </w:pPr>
      <w:r w:rsidRPr="004663F1">
        <w:rPr>
          <w:rFonts w:ascii="Book Antiqua" w:eastAsia="SimSun" w:hAnsi="Book Antiqua" w:cs="Times New Roman"/>
          <w:b/>
          <w:bCs/>
          <w:kern w:val="2"/>
          <w:lang w:eastAsia="zh-CN"/>
        </w:rPr>
        <w:t>L-Editor:</w:t>
      </w:r>
      <w:r w:rsidRPr="004663F1">
        <w:rPr>
          <w:rFonts w:ascii="Book Antiqua" w:eastAsia="SimSun" w:hAnsi="Book Antiqua" w:cs="Times New Roman"/>
          <w:kern w:val="2"/>
          <w:lang w:eastAsia="zh-CN"/>
        </w:rPr>
        <w:t xml:space="preserve"> </w:t>
      </w:r>
      <w:r w:rsidRPr="004663F1">
        <w:rPr>
          <w:rFonts w:ascii="Book Antiqua" w:eastAsia="SimSun" w:hAnsi="Book Antiqua" w:cs="Times New Roman"/>
          <w:b/>
          <w:bCs/>
          <w:kern w:val="2"/>
          <w:lang w:eastAsia="zh-CN"/>
        </w:rPr>
        <w:t>E-Editor:</w:t>
      </w:r>
    </w:p>
    <w:bookmarkEnd w:id="53"/>
    <w:bookmarkEnd w:id="54"/>
    <w:p w14:paraId="2612EB75" w14:textId="77777777" w:rsidR="004663F1" w:rsidRPr="004663F1" w:rsidRDefault="004663F1" w:rsidP="004663F1">
      <w:pPr>
        <w:autoSpaceDE/>
        <w:autoSpaceDN/>
        <w:snapToGrid w:val="0"/>
        <w:rPr>
          <w:rFonts w:ascii="Book Antiqua" w:eastAsia="SimSun" w:hAnsi="Book Antiqua" w:cs="Times New Roman"/>
          <w:kern w:val="2"/>
          <w:lang w:eastAsia="zh-CN"/>
        </w:rPr>
      </w:pPr>
    </w:p>
    <w:p w14:paraId="0B796C09" w14:textId="38F81CE0" w:rsidR="006C3D21" w:rsidRPr="00DB183F" w:rsidRDefault="004663F1" w:rsidP="00DB183F">
      <w:pPr>
        <w:widowControl/>
        <w:autoSpaceDE/>
        <w:autoSpaceDN/>
        <w:adjustRightInd/>
        <w:jc w:val="left"/>
        <w:rPr>
          <w:rFonts w:ascii="Book Antiqua" w:eastAsia="SimSun" w:hAnsi="Book Antiqua" w:cs="SimSun"/>
          <w:color w:val="auto"/>
          <w:lang w:eastAsia="zh-CN"/>
        </w:rPr>
      </w:pPr>
      <w:r w:rsidRPr="004663F1">
        <w:rPr>
          <w:rFonts w:ascii="Book Antiqua" w:eastAsia="SimSun" w:hAnsi="Book Antiqua" w:cs="SimSun"/>
          <w:b/>
          <w:color w:val="auto"/>
          <w:lang w:eastAsia="zh-CN"/>
        </w:rPr>
        <w:t xml:space="preserve">Specialty type: </w:t>
      </w:r>
      <w:r w:rsidR="00DB183F" w:rsidRPr="00DB183F">
        <w:rPr>
          <w:rFonts w:ascii="Book Antiqua" w:eastAsia="Microsoft YaHei" w:hAnsi="Book Antiqua" w:cs="SimSun"/>
          <w:color w:val="auto"/>
          <w:lang w:eastAsia="zh-CN"/>
        </w:rPr>
        <w:t>Transplantation</w:t>
      </w:r>
      <w:r w:rsidRPr="004663F1">
        <w:rPr>
          <w:rFonts w:ascii="Book Antiqua" w:eastAsia="SimSun" w:hAnsi="Book Antiqua" w:cs="SimSun"/>
          <w:color w:val="auto"/>
          <w:lang w:eastAsia="zh-CN"/>
        </w:rPr>
        <w:br/>
      </w:r>
      <w:r w:rsidRPr="004663F1">
        <w:rPr>
          <w:rFonts w:ascii="Book Antiqua" w:eastAsia="SimSun" w:hAnsi="Book Antiqua" w:cs="SimSun"/>
          <w:b/>
          <w:color w:val="auto"/>
          <w:lang w:eastAsia="zh-CN"/>
        </w:rPr>
        <w:t xml:space="preserve">Country of origin: </w:t>
      </w:r>
      <w:r w:rsidR="00901649" w:rsidRPr="00901649">
        <w:rPr>
          <w:rFonts w:ascii="Book Antiqua" w:eastAsia="SimSun" w:hAnsi="Book Antiqua" w:cs="SimSun"/>
          <w:color w:val="auto"/>
          <w:lang w:eastAsia="zh-CN"/>
        </w:rPr>
        <w:t>Canada</w:t>
      </w:r>
      <w:r w:rsidRPr="004663F1">
        <w:rPr>
          <w:rFonts w:ascii="Book Antiqua" w:eastAsia="SimSun" w:hAnsi="Book Antiqua" w:cs="SimSun"/>
          <w:color w:val="auto"/>
          <w:lang w:eastAsia="zh-CN"/>
        </w:rPr>
        <w:br/>
      </w:r>
      <w:r w:rsidRPr="004663F1">
        <w:rPr>
          <w:rFonts w:ascii="Book Antiqua" w:eastAsia="SimSun" w:hAnsi="Book Antiqua" w:cs="SimSun"/>
          <w:b/>
          <w:color w:val="auto"/>
          <w:lang w:eastAsia="zh-CN"/>
        </w:rPr>
        <w:t>Peer-review report classification</w:t>
      </w:r>
      <w:r w:rsidRPr="004663F1">
        <w:rPr>
          <w:rFonts w:ascii="Book Antiqua" w:eastAsia="SimSun" w:hAnsi="Book Antiqua" w:cs="SimSun"/>
          <w:color w:val="auto"/>
          <w:lang w:eastAsia="zh-CN"/>
        </w:rPr>
        <w:br/>
      </w:r>
      <w:r w:rsidRPr="004663F1">
        <w:rPr>
          <w:rFonts w:ascii="Book Antiqua" w:eastAsia="SimSun" w:hAnsi="Book Antiqua" w:cs="SimSun"/>
          <w:b/>
          <w:color w:val="auto"/>
          <w:lang w:eastAsia="zh-CN"/>
        </w:rPr>
        <w:t xml:space="preserve">Grade A (Excellent): </w:t>
      </w:r>
      <w:r w:rsidR="00DB183F">
        <w:rPr>
          <w:rFonts w:ascii="Book Antiqua" w:eastAsia="SimSun" w:hAnsi="Book Antiqua" w:cs="SimSun"/>
          <w:color w:val="auto"/>
          <w:lang w:eastAsia="zh-CN"/>
        </w:rPr>
        <w:t>0</w:t>
      </w:r>
      <w:r w:rsidRPr="004663F1">
        <w:rPr>
          <w:rFonts w:ascii="Book Antiqua" w:eastAsia="SimSun" w:hAnsi="Book Antiqua" w:cs="SimSun"/>
          <w:color w:val="auto"/>
          <w:lang w:eastAsia="zh-CN"/>
        </w:rPr>
        <w:br/>
      </w:r>
      <w:r w:rsidRPr="004663F1">
        <w:rPr>
          <w:rFonts w:ascii="Book Antiqua" w:eastAsia="SimSun" w:hAnsi="Book Antiqua" w:cs="SimSun"/>
          <w:b/>
          <w:color w:val="auto"/>
          <w:lang w:eastAsia="zh-CN"/>
        </w:rPr>
        <w:t xml:space="preserve">Grade B (Very good): </w:t>
      </w:r>
      <w:r w:rsidRPr="004663F1">
        <w:rPr>
          <w:rFonts w:ascii="Book Antiqua" w:eastAsia="SimSun" w:hAnsi="Book Antiqua" w:cs="SimSun"/>
          <w:color w:val="auto"/>
          <w:lang w:eastAsia="zh-CN"/>
        </w:rPr>
        <w:t>B</w:t>
      </w:r>
      <w:r w:rsidR="00DB183F">
        <w:rPr>
          <w:rFonts w:ascii="Book Antiqua" w:eastAsia="SimSun" w:hAnsi="Book Antiqua" w:cs="SimSun"/>
          <w:color w:val="auto"/>
          <w:lang w:eastAsia="zh-CN"/>
        </w:rPr>
        <w:t>, B</w:t>
      </w:r>
      <w:r w:rsidRPr="004663F1">
        <w:rPr>
          <w:rFonts w:ascii="Book Antiqua" w:eastAsia="SimSun" w:hAnsi="Book Antiqua" w:cs="SimSun"/>
          <w:color w:val="auto"/>
          <w:lang w:eastAsia="zh-CN"/>
        </w:rPr>
        <w:br/>
      </w:r>
      <w:r w:rsidRPr="004663F1">
        <w:rPr>
          <w:rFonts w:ascii="Book Antiqua" w:eastAsia="SimSun" w:hAnsi="Book Antiqua" w:cs="SimSun"/>
          <w:b/>
          <w:color w:val="auto"/>
          <w:lang w:eastAsia="zh-CN"/>
        </w:rPr>
        <w:t xml:space="preserve">Grade C (Good): </w:t>
      </w:r>
      <w:r w:rsidRPr="004663F1">
        <w:rPr>
          <w:rFonts w:ascii="Book Antiqua" w:eastAsia="SimSun" w:hAnsi="Book Antiqua" w:cs="SimSun"/>
          <w:color w:val="auto"/>
          <w:lang w:eastAsia="zh-CN"/>
        </w:rPr>
        <w:t>0</w:t>
      </w:r>
      <w:r w:rsidRPr="004663F1">
        <w:rPr>
          <w:rFonts w:ascii="Book Antiqua" w:eastAsia="SimSun" w:hAnsi="Book Antiqua" w:cs="SimSun"/>
          <w:color w:val="auto"/>
          <w:lang w:eastAsia="zh-CN"/>
        </w:rPr>
        <w:br/>
      </w:r>
      <w:r w:rsidRPr="004663F1">
        <w:rPr>
          <w:rFonts w:ascii="Book Antiqua" w:eastAsia="SimSun" w:hAnsi="Book Antiqua" w:cs="SimSun"/>
          <w:b/>
          <w:color w:val="auto"/>
          <w:lang w:eastAsia="zh-CN"/>
        </w:rPr>
        <w:t xml:space="preserve">Grade D (Fair): </w:t>
      </w:r>
      <w:r w:rsidR="00DB183F">
        <w:rPr>
          <w:rFonts w:ascii="Book Antiqua" w:eastAsia="SimSun" w:hAnsi="Book Antiqua" w:cs="SimSun"/>
          <w:color w:val="auto"/>
          <w:lang w:eastAsia="zh-CN"/>
        </w:rPr>
        <w:t>D</w:t>
      </w:r>
      <w:r w:rsidRPr="004663F1">
        <w:rPr>
          <w:rFonts w:ascii="Book Antiqua" w:eastAsia="SimSun" w:hAnsi="Book Antiqua" w:cs="SimSun"/>
          <w:b/>
          <w:color w:val="auto"/>
          <w:lang w:eastAsia="zh-CN"/>
        </w:rPr>
        <w:br/>
        <w:t xml:space="preserve">Grade E (Poor): </w:t>
      </w:r>
      <w:r w:rsidRPr="004663F1">
        <w:rPr>
          <w:rFonts w:ascii="Book Antiqua" w:eastAsia="SimSun" w:hAnsi="Book Antiqua" w:cs="SimSun"/>
          <w:color w:val="auto"/>
          <w:lang w:eastAsia="zh-CN"/>
        </w:rPr>
        <w:t>0</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0E80F36D" w14:textId="7C1916C2" w:rsidR="00C700BB" w:rsidRPr="00653CBB" w:rsidRDefault="00C700BB" w:rsidP="002830F3">
      <w:pPr>
        <w:rPr>
          <w:rFonts w:ascii="Book Antiqua" w:hAnsi="Book Antiqua"/>
          <w:color w:val="000000" w:themeColor="text1"/>
        </w:rPr>
      </w:pPr>
      <w:r w:rsidRPr="00653CBB">
        <w:rPr>
          <w:rFonts w:ascii="Book Antiqua" w:hAnsi="Book Antiqua"/>
          <w:color w:val="000000" w:themeColor="text1"/>
        </w:rPr>
        <w:br w:type="page"/>
      </w:r>
    </w:p>
    <w:p w14:paraId="077E815B" w14:textId="731F4526" w:rsidR="00C700BB" w:rsidRPr="00653CBB" w:rsidRDefault="00C700BB" w:rsidP="002830F3">
      <w:pPr>
        <w:rPr>
          <w:rFonts w:ascii="Book Antiqua" w:eastAsia="Times New Roman" w:hAnsi="Book Antiqua"/>
          <w:b/>
          <w:color w:val="000000" w:themeColor="text1"/>
        </w:rPr>
      </w:pPr>
      <w:r w:rsidRPr="00653CBB">
        <w:rPr>
          <w:rFonts w:ascii="Book Antiqua" w:eastAsia="Times New Roman" w:hAnsi="Book Antiqua"/>
          <w:b/>
          <w:color w:val="000000" w:themeColor="text1"/>
        </w:rPr>
        <w:lastRenderedPageBreak/>
        <w:t>Table 1</w:t>
      </w:r>
      <w:r w:rsidR="00E708FE" w:rsidRPr="00653CBB">
        <w:rPr>
          <w:rFonts w:ascii="Book Antiqua" w:eastAsia="Times New Roman" w:hAnsi="Book Antiqua"/>
          <w:b/>
          <w:color w:val="000000" w:themeColor="text1"/>
        </w:rPr>
        <w:t xml:space="preserve"> </w:t>
      </w:r>
      <w:r w:rsidR="0074596D" w:rsidRPr="00653CBB">
        <w:rPr>
          <w:rFonts w:ascii="Book Antiqua" w:eastAsia="Times New Roman" w:hAnsi="Book Antiqua"/>
          <w:b/>
          <w:color w:val="000000" w:themeColor="text1"/>
        </w:rPr>
        <w:t>Demographic</w:t>
      </w:r>
      <w:r w:rsidR="00E708FE" w:rsidRPr="00653CBB">
        <w:rPr>
          <w:rFonts w:ascii="Book Antiqua" w:eastAsia="Times New Roman" w:hAnsi="Book Antiqua"/>
          <w:b/>
          <w:color w:val="000000" w:themeColor="text1"/>
        </w:rPr>
        <w:t xml:space="preserve"> characteristics of </w:t>
      </w:r>
      <w:r w:rsidR="00955423" w:rsidRPr="00653CBB">
        <w:rPr>
          <w:rFonts w:ascii="Book Antiqua" w:eastAsia="Times New Roman" w:hAnsi="Book Antiqua"/>
          <w:b/>
          <w:color w:val="000000" w:themeColor="text1"/>
        </w:rPr>
        <w:t xml:space="preserve">the </w:t>
      </w:r>
      <w:r w:rsidR="00E708FE" w:rsidRPr="00653CBB">
        <w:rPr>
          <w:rFonts w:ascii="Book Antiqua" w:eastAsia="Times New Roman" w:hAnsi="Book Antiqua"/>
          <w:b/>
          <w:color w:val="000000" w:themeColor="text1"/>
        </w:rPr>
        <w:t>patients</w:t>
      </w:r>
    </w:p>
    <w:tbl>
      <w:tblPr>
        <w:tblStyle w:val="PlainTable2"/>
        <w:tblW w:w="9498" w:type="dxa"/>
        <w:tblLook w:val="06A0" w:firstRow="1" w:lastRow="0" w:firstColumn="1" w:lastColumn="0" w:noHBand="1" w:noVBand="1"/>
      </w:tblPr>
      <w:tblGrid>
        <w:gridCol w:w="919"/>
        <w:gridCol w:w="1150"/>
        <w:gridCol w:w="1617"/>
        <w:gridCol w:w="1112"/>
        <w:gridCol w:w="1723"/>
        <w:gridCol w:w="545"/>
        <w:gridCol w:w="2432"/>
      </w:tblGrid>
      <w:tr w:rsidR="002830F3" w:rsidRPr="00653CBB" w14:paraId="0FDB2B93" w14:textId="77777777" w:rsidTr="00EE157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19" w:type="dxa"/>
            <w:tcBorders>
              <w:top w:val="single" w:sz="12" w:space="0" w:color="auto"/>
              <w:bottom w:val="single" w:sz="12" w:space="0" w:color="auto"/>
            </w:tcBorders>
            <w:noWrap/>
            <w:hideMark/>
          </w:tcPr>
          <w:p w14:paraId="1B3547B1" w14:textId="343D753E" w:rsidR="00EF2793" w:rsidRPr="00653CBB" w:rsidRDefault="00EF2793" w:rsidP="002830F3">
            <w:pPr>
              <w:rPr>
                <w:rFonts w:ascii="Book Antiqua" w:eastAsia="Times New Roman" w:hAnsi="Book Antiqua"/>
                <w:color w:val="000000" w:themeColor="text1"/>
              </w:rPr>
            </w:pPr>
            <w:r w:rsidRPr="00653CBB">
              <w:rPr>
                <w:rFonts w:ascii="Book Antiqua" w:eastAsia="Times New Roman" w:hAnsi="Book Antiqua"/>
                <w:color w:val="000000" w:themeColor="text1"/>
              </w:rPr>
              <w:t>Age</w:t>
            </w:r>
          </w:p>
        </w:tc>
        <w:tc>
          <w:tcPr>
            <w:tcW w:w="1150" w:type="dxa"/>
            <w:tcBorders>
              <w:top w:val="single" w:sz="12" w:space="0" w:color="auto"/>
              <w:bottom w:val="single" w:sz="12" w:space="0" w:color="auto"/>
            </w:tcBorders>
            <w:noWrap/>
            <w:hideMark/>
          </w:tcPr>
          <w:p w14:paraId="660C1DA7" w14:textId="19AF5A49" w:rsidR="00EF2793" w:rsidRPr="00653CBB" w:rsidRDefault="000401D7" w:rsidP="002830F3">
            <w:pP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No</w:t>
            </w:r>
            <w:r w:rsidR="00D64084">
              <w:rPr>
                <w:rFonts w:ascii="Book Antiqua" w:eastAsia="Times New Roman" w:hAnsi="Book Antiqua"/>
                <w:color w:val="000000" w:themeColor="text1"/>
              </w:rPr>
              <w:t>.</w:t>
            </w:r>
            <w:r w:rsidRPr="00653CBB">
              <w:rPr>
                <w:rFonts w:ascii="Book Antiqua" w:eastAsia="Times New Roman" w:hAnsi="Book Antiqua"/>
                <w:color w:val="000000" w:themeColor="text1"/>
              </w:rPr>
              <w:t xml:space="preserve"> </w:t>
            </w:r>
            <w:r w:rsidR="00EF2793" w:rsidRPr="00653CBB">
              <w:rPr>
                <w:rFonts w:ascii="Book Antiqua" w:eastAsia="Times New Roman" w:hAnsi="Book Antiqua"/>
                <w:color w:val="000000" w:themeColor="text1"/>
              </w:rPr>
              <w:t xml:space="preserve">patients </w:t>
            </w:r>
          </w:p>
        </w:tc>
        <w:tc>
          <w:tcPr>
            <w:tcW w:w="1617" w:type="dxa"/>
            <w:tcBorders>
              <w:top w:val="single" w:sz="12" w:space="0" w:color="auto"/>
              <w:bottom w:val="single" w:sz="12" w:space="0" w:color="auto"/>
            </w:tcBorders>
            <w:noWrap/>
            <w:hideMark/>
          </w:tcPr>
          <w:p w14:paraId="79DA6D07" w14:textId="5BD51C66" w:rsidR="00EF2793" w:rsidRPr="00653CBB" w:rsidRDefault="00EF2793" w:rsidP="002830F3">
            <w:pP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Age (</w:t>
            </w:r>
            <w:proofErr w:type="spellStart"/>
            <w:r w:rsidRPr="00653CBB">
              <w:rPr>
                <w:rFonts w:ascii="Book Antiqua" w:eastAsia="Times New Roman" w:hAnsi="Book Antiqua"/>
                <w:color w:val="000000" w:themeColor="text1"/>
              </w:rPr>
              <w:t>yr</w:t>
            </w:r>
            <w:proofErr w:type="spellEnd"/>
            <w:r w:rsidRPr="00653CBB">
              <w:rPr>
                <w:rFonts w:ascii="Book Antiqua" w:eastAsia="Times New Roman" w:hAnsi="Book Antiqua"/>
                <w:color w:val="000000" w:themeColor="text1"/>
              </w:rPr>
              <w:t>, mean ± SD)</w:t>
            </w:r>
          </w:p>
        </w:tc>
        <w:tc>
          <w:tcPr>
            <w:tcW w:w="1112" w:type="dxa"/>
            <w:tcBorders>
              <w:top w:val="single" w:sz="12" w:space="0" w:color="auto"/>
              <w:bottom w:val="single" w:sz="12" w:space="0" w:color="auto"/>
            </w:tcBorders>
            <w:noWrap/>
            <w:hideMark/>
          </w:tcPr>
          <w:p w14:paraId="4B958BD2" w14:textId="77276534" w:rsidR="00EF2793" w:rsidRPr="00653CBB" w:rsidRDefault="000401D7" w:rsidP="002830F3">
            <w:pP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No</w:t>
            </w:r>
            <w:r w:rsidR="00D64084">
              <w:rPr>
                <w:rFonts w:ascii="Book Antiqua" w:eastAsia="Times New Roman" w:hAnsi="Book Antiqua"/>
                <w:color w:val="000000" w:themeColor="text1"/>
              </w:rPr>
              <w:t>.</w:t>
            </w:r>
            <w:r w:rsidRPr="00653CBB">
              <w:rPr>
                <w:rFonts w:ascii="Book Antiqua" w:eastAsia="Times New Roman" w:hAnsi="Book Antiqua"/>
                <w:color w:val="000000" w:themeColor="text1"/>
              </w:rPr>
              <w:t xml:space="preserve"> </w:t>
            </w:r>
            <w:r w:rsidR="00EF2793" w:rsidRPr="00653CBB">
              <w:rPr>
                <w:rFonts w:ascii="Book Antiqua" w:eastAsia="Times New Roman" w:hAnsi="Book Antiqua"/>
                <w:color w:val="000000" w:themeColor="text1"/>
              </w:rPr>
              <w:t>Males</w:t>
            </w:r>
          </w:p>
        </w:tc>
        <w:tc>
          <w:tcPr>
            <w:tcW w:w="1723" w:type="dxa"/>
            <w:tcBorders>
              <w:top w:val="single" w:sz="12" w:space="0" w:color="auto"/>
              <w:bottom w:val="single" w:sz="12" w:space="0" w:color="auto"/>
            </w:tcBorders>
            <w:noWrap/>
            <w:hideMark/>
          </w:tcPr>
          <w:p w14:paraId="030A748B" w14:textId="77777777" w:rsidR="00EF2793" w:rsidRPr="00653CBB" w:rsidRDefault="00EF2793" w:rsidP="002830F3">
            <w:pP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Weight</w:t>
            </w:r>
          </w:p>
        </w:tc>
        <w:tc>
          <w:tcPr>
            <w:tcW w:w="545" w:type="dxa"/>
            <w:tcBorders>
              <w:top w:val="single" w:sz="12" w:space="0" w:color="auto"/>
              <w:bottom w:val="single" w:sz="12" w:space="0" w:color="auto"/>
            </w:tcBorders>
            <w:noWrap/>
            <w:hideMark/>
          </w:tcPr>
          <w:p w14:paraId="4325B410" w14:textId="77777777" w:rsidR="00EF2793" w:rsidRPr="00D64084" w:rsidRDefault="00EF2793" w:rsidP="002830F3">
            <w:pP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i/>
                <w:iCs/>
                <w:color w:val="000000" w:themeColor="text1"/>
              </w:rPr>
            </w:pPr>
            <w:r w:rsidRPr="00D64084">
              <w:rPr>
                <w:rFonts w:ascii="Book Antiqua" w:eastAsia="Times New Roman" w:hAnsi="Book Antiqua"/>
                <w:i/>
                <w:iCs/>
                <w:color w:val="000000" w:themeColor="text1"/>
              </w:rPr>
              <w:t>n</w:t>
            </w:r>
          </w:p>
        </w:tc>
        <w:tc>
          <w:tcPr>
            <w:tcW w:w="2432" w:type="dxa"/>
            <w:tcBorders>
              <w:top w:val="single" w:sz="12" w:space="0" w:color="auto"/>
              <w:bottom w:val="single" w:sz="12" w:space="0" w:color="auto"/>
            </w:tcBorders>
            <w:noWrap/>
            <w:hideMark/>
          </w:tcPr>
          <w:p w14:paraId="1879B32B" w14:textId="0DF94E0F" w:rsidR="00EF2793" w:rsidRPr="00653CBB" w:rsidRDefault="000401D7" w:rsidP="002830F3">
            <w:pP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 xml:space="preserve">Estimated </w:t>
            </w:r>
            <w:r w:rsidR="00EF2793" w:rsidRPr="00653CBB">
              <w:rPr>
                <w:rFonts w:ascii="Book Antiqua" w:eastAsia="Times New Roman" w:hAnsi="Book Antiqua"/>
                <w:color w:val="000000" w:themeColor="text1"/>
              </w:rPr>
              <w:t>G</w:t>
            </w:r>
            <w:r w:rsidRPr="00653CBB">
              <w:rPr>
                <w:rFonts w:ascii="Book Antiqua" w:eastAsia="Times New Roman" w:hAnsi="Book Antiqua"/>
                <w:color w:val="000000" w:themeColor="text1"/>
              </w:rPr>
              <w:t xml:space="preserve">lomerular </w:t>
            </w:r>
            <w:r w:rsidR="00EF2793" w:rsidRPr="00653CBB">
              <w:rPr>
                <w:rFonts w:ascii="Book Antiqua" w:eastAsia="Times New Roman" w:hAnsi="Book Antiqua"/>
                <w:color w:val="000000" w:themeColor="text1"/>
              </w:rPr>
              <w:t>F</w:t>
            </w:r>
            <w:r w:rsidRPr="00653CBB">
              <w:rPr>
                <w:rFonts w:ascii="Book Antiqua" w:eastAsia="Times New Roman" w:hAnsi="Book Antiqua"/>
                <w:color w:val="000000" w:themeColor="text1"/>
              </w:rPr>
              <w:t xml:space="preserve">iltration </w:t>
            </w:r>
            <w:r w:rsidR="00EF2793" w:rsidRPr="00653CBB">
              <w:rPr>
                <w:rFonts w:ascii="Book Antiqua" w:eastAsia="Times New Roman" w:hAnsi="Book Antiqua"/>
                <w:color w:val="000000" w:themeColor="text1"/>
              </w:rPr>
              <w:t>R</w:t>
            </w:r>
            <w:r w:rsidRPr="00653CBB">
              <w:rPr>
                <w:rFonts w:ascii="Book Antiqua" w:eastAsia="Times New Roman" w:hAnsi="Book Antiqua"/>
                <w:color w:val="000000" w:themeColor="text1"/>
              </w:rPr>
              <w:t>ate</w:t>
            </w:r>
            <w:r w:rsidR="00EE1576" w:rsidRPr="00653CBB">
              <w:rPr>
                <w:rFonts w:ascii="Book Antiqua" w:eastAsia="Times New Roman" w:hAnsi="Book Antiqua"/>
                <w:color w:val="000000" w:themeColor="text1"/>
              </w:rPr>
              <w:t xml:space="preserve"> </w:t>
            </w:r>
          </w:p>
        </w:tc>
      </w:tr>
      <w:tr w:rsidR="002830F3" w:rsidRPr="00653CBB" w14:paraId="64886076" w14:textId="77777777" w:rsidTr="00EE1576">
        <w:trPr>
          <w:trHeight w:val="330"/>
        </w:trPr>
        <w:tc>
          <w:tcPr>
            <w:cnfStyle w:val="001000000000" w:firstRow="0" w:lastRow="0" w:firstColumn="1" w:lastColumn="0" w:oddVBand="0" w:evenVBand="0" w:oddHBand="0" w:evenHBand="0" w:firstRowFirstColumn="0" w:firstRowLastColumn="0" w:lastRowFirstColumn="0" w:lastRowLastColumn="0"/>
            <w:tcW w:w="919" w:type="dxa"/>
            <w:tcBorders>
              <w:top w:val="single" w:sz="12" w:space="0" w:color="auto"/>
            </w:tcBorders>
            <w:noWrap/>
            <w:hideMark/>
          </w:tcPr>
          <w:p w14:paraId="66236DA8" w14:textId="31D647EF" w:rsidR="00EF2793" w:rsidRPr="00653CBB" w:rsidRDefault="00EF2793" w:rsidP="002830F3">
            <w:pPr>
              <w:rPr>
                <w:rFonts w:ascii="Book Antiqua" w:eastAsia="Times New Roman" w:hAnsi="Book Antiqua"/>
                <w:color w:val="000000" w:themeColor="text1"/>
              </w:rPr>
            </w:pPr>
            <w:r w:rsidRPr="00653CBB">
              <w:rPr>
                <w:rFonts w:ascii="Book Antiqua" w:eastAsia="Times New Roman" w:hAnsi="Book Antiqua"/>
                <w:color w:val="000000" w:themeColor="text1"/>
              </w:rPr>
              <w:t>≤ 30</w:t>
            </w:r>
          </w:p>
        </w:tc>
        <w:tc>
          <w:tcPr>
            <w:tcW w:w="1150" w:type="dxa"/>
            <w:tcBorders>
              <w:top w:val="single" w:sz="12" w:space="0" w:color="auto"/>
            </w:tcBorders>
            <w:noWrap/>
            <w:hideMark/>
          </w:tcPr>
          <w:p w14:paraId="7832BC44" w14:textId="77777777"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1</w:t>
            </w:r>
          </w:p>
        </w:tc>
        <w:tc>
          <w:tcPr>
            <w:tcW w:w="1617" w:type="dxa"/>
            <w:tcBorders>
              <w:top w:val="single" w:sz="12" w:space="0" w:color="auto"/>
            </w:tcBorders>
            <w:noWrap/>
            <w:hideMark/>
          </w:tcPr>
          <w:p w14:paraId="4D6D6EAB" w14:textId="77777777"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30</w:t>
            </w:r>
          </w:p>
        </w:tc>
        <w:tc>
          <w:tcPr>
            <w:tcW w:w="1112" w:type="dxa"/>
            <w:tcBorders>
              <w:top w:val="single" w:sz="12" w:space="0" w:color="auto"/>
            </w:tcBorders>
            <w:noWrap/>
            <w:hideMark/>
          </w:tcPr>
          <w:p w14:paraId="7A3B7A99" w14:textId="77777777"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0</w:t>
            </w:r>
          </w:p>
        </w:tc>
        <w:tc>
          <w:tcPr>
            <w:tcW w:w="1723" w:type="dxa"/>
            <w:tcBorders>
              <w:top w:val="single" w:sz="12" w:space="0" w:color="auto"/>
            </w:tcBorders>
            <w:noWrap/>
            <w:hideMark/>
          </w:tcPr>
          <w:p w14:paraId="31C0CF7F" w14:textId="77777777"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52</w:t>
            </w:r>
          </w:p>
        </w:tc>
        <w:tc>
          <w:tcPr>
            <w:tcW w:w="545" w:type="dxa"/>
            <w:tcBorders>
              <w:top w:val="single" w:sz="12" w:space="0" w:color="auto"/>
            </w:tcBorders>
            <w:noWrap/>
            <w:hideMark/>
          </w:tcPr>
          <w:p w14:paraId="4CE51832" w14:textId="77777777"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0</w:t>
            </w:r>
          </w:p>
        </w:tc>
        <w:tc>
          <w:tcPr>
            <w:tcW w:w="2432" w:type="dxa"/>
            <w:tcBorders>
              <w:top w:val="single" w:sz="12" w:space="0" w:color="auto"/>
            </w:tcBorders>
            <w:noWrap/>
            <w:hideMark/>
          </w:tcPr>
          <w:p w14:paraId="0BDE26EF" w14:textId="77777777"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54</w:t>
            </w:r>
          </w:p>
        </w:tc>
      </w:tr>
      <w:tr w:rsidR="002830F3" w:rsidRPr="00653CBB" w14:paraId="736E05E8" w14:textId="77777777" w:rsidTr="00EE1576">
        <w:trPr>
          <w:trHeight w:val="315"/>
        </w:trPr>
        <w:tc>
          <w:tcPr>
            <w:cnfStyle w:val="001000000000" w:firstRow="0" w:lastRow="0" w:firstColumn="1" w:lastColumn="0" w:oddVBand="0" w:evenVBand="0" w:oddHBand="0" w:evenHBand="0" w:firstRowFirstColumn="0" w:firstRowLastColumn="0" w:lastRowFirstColumn="0" w:lastRowLastColumn="0"/>
            <w:tcW w:w="919" w:type="dxa"/>
            <w:noWrap/>
            <w:hideMark/>
          </w:tcPr>
          <w:p w14:paraId="5EE96D33" w14:textId="044B4CF9" w:rsidR="00EF2793" w:rsidRPr="00653CBB" w:rsidRDefault="00EF2793" w:rsidP="002830F3">
            <w:pPr>
              <w:rPr>
                <w:rFonts w:ascii="Book Antiqua" w:eastAsia="Times New Roman" w:hAnsi="Book Antiqua"/>
                <w:color w:val="000000" w:themeColor="text1"/>
              </w:rPr>
            </w:pPr>
            <w:r w:rsidRPr="00653CBB">
              <w:rPr>
                <w:rFonts w:ascii="Book Antiqua" w:eastAsia="Times New Roman" w:hAnsi="Book Antiqua"/>
                <w:color w:val="000000" w:themeColor="text1"/>
              </w:rPr>
              <w:t>31-45</w:t>
            </w:r>
          </w:p>
        </w:tc>
        <w:tc>
          <w:tcPr>
            <w:tcW w:w="1150" w:type="dxa"/>
            <w:noWrap/>
            <w:hideMark/>
          </w:tcPr>
          <w:p w14:paraId="3C0F31AB" w14:textId="77777777"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5</w:t>
            </w:r>
          </w:p>
        </w:tc>
        <w:tc>
          <w:tcPr>
            <w:tcW w:w="1617" w:type="dxa"/>
            <w:noWrap/>
            <w:hideMark/>
          </w:tcPr>
          <w:p w14:paraId="2DF1356E" w14:textId="0A32CD50"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40.4 ± 5.86</w:t>
            </w:r>
          </w:p>
        </w:tc>
        <w:tc>
          <w:tcPr>
            <w:tcW w:w="1112" w:type="dxa"/>
            <w:noWrap/>
            <w:hideMark/>
          </w:tcPr>
          <w:p w14:paraId="199B7B4E" w14:textId="6D9F2535"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2</w:t>
            </w:r>
          </w:p>
        </w:tc>
        <w:tc>
          <w:tcPr>
            <w:tcW w:w="1723" w:type="dxa"/>
            <w:noWrap/>
            <w:hideMark/>
          </w:tcPr>
          <w:p w14:paraId="3C547EF5" w14:textId="3CD5D3A7"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96.20 ± 31.06</w:t>
            </w:r>
          </w:p>
        </w:tc>
        <w:tc>
          <w:tcPr>
            <w:tcW w:w="545" w:type="dxa"/>
            <w:noWrap/>
            <w:hideMark/>
          </w:tcPr>
          <w:p w14:paraId="10975B58" w14:textId="77777777"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2</w:t>
            </w:r>
          </w:p>
        </w:tc>
        <w:tc>
          <w:tcPr>
            <w:tcW w:w="2432" w:type="dxa"/>
            <w:noWrap/>
            <w:hideMark/>
          </w:tcPr>
          <w:p w14:paraId="1997E662" w14:textId="2D22E6D3"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56.00 ± 18.67</w:t>
            </w:r>
          </w:p>
        </w:tc>
      </w:tr>
      <w:tr w:rsidR="002830F3" w:rsidRPr="00653CBB" w14:paraId="617CF79B" w14:textId="77777777" w:rsidTr="00EE1576">
        <w:trPr>
          <w:trHeight w:val="354"/>
        </w:trPr>
        <w:tc>
          <w:tcPr>
            <w:cnfStyle w:val="001000000000" w:firstRow="0" w:lastRow="0" w:firstColumn="1" w:lastColumn="0" w:oddVBand="0" w:evenVBand="0" w:oddHBand="0" w:evenHBand="0" w:firstRowFirstColumn="0" w:firstRowLastColumn="0" w:lastRowFirstColumn="0" w:lastRowLastColumn="0"/>
            <w:tcW w:w="919" w:type="dxa"/>
            <w:noWrap/>
            <w:hideMark/>
          </w:tcPr>
          <w:p w14:paraId="5EE579FC" w14:textId="123C4EAE" w:rsidR="00EF2793" w:rsidRPr="00653CBB" w:rsidRDefault="00EF2793" w:rsidP="002830F3">
            <w:pPr>
              <w:rPr>
                <w:rFonts w:ascii="Book Antiqua" w:eastAsia="Times New Roman" w:hAnsi="Book Antiqua"/>
                <w:color w:val="000000" w:themeColor="text1"/>
              </w:rPr>
            </w:pPr>
            <w:r w:rsidRPr="00653CBB">
              <w:rPr>
                <w:rFonts w:ascii="Book Antiqua" w:eastAsia="Times New Roman" w:hAnsi="Book Antiqua"/>
                <w:color w:val="000000" w:themeColor="text1"/>
              </w:rPr>
              <w:t>46-60</w:t>
            </w:r>
          </w:p>
        </w:tc>
        <w:tc>
          <w:tcPr>
            <w:tcW w:w="1150" w:type="dxa"/>
            <w:noWrap/>
            <w:hideMark/>
          </w:tcPr>
          <w:p w14:paraId="2485972F" w14:textId="77777777"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8</w:t>
            </w:r>
          </w:p>
        </w:tc>
        <w:tc>
          <w:tcPr>
            <w:tcW w:w="1617" w:type="dxa"/>
            <w:noWrap/>
            <w:hideMark/>
          </w:tcPr>
          <w:p w14:paraId="3405A95C" w14:textId="2616C4A9"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56.4 ± 2.51</w:t>
            </w:r>
          </w:p>
        </w:tc>
        <w:tc>
          <w:tcPr>
            <w:tcW w:w="1112" w:type="dxa"/>
            <w:noWrap/>
            <w:hideMark/>
          </w:tcPr>
          <w:p w14:paraId="583F0C9B" w14:textId="0D636502"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 xml:space="preserve">6 </w:t>
            </w:r>
          </w:p>
        </w:tc>
        <w:tc>
          <w:tcPr>
            <w:tcW w:w="1723" w:type="dxa"/>
            <w:noWrap/>
            <w:hideMark/>
          </w:tcPr>
          <w:p w14:paraId="1D5C7E24" w14:textId="3848EA9D"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98.88 ± 29.79</w:t>
            </w:r>
          </w:p>
        </w:tc>
        <w:tc>
          <w:tcPr>
            <w:tcW w:w="545" w:type="dxa"/>
            <w:noWrap/>
            <w:hideMark/>
          </w:tcPr>
          <w:p w14:paraId="005FE8AC" w14:textId="77777777"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3</w:t>
            </w:r>
          </w:p>
        </w:tc>
        <w:tc>
          <w:tcPr>
            <w:tcW w:w="2432" w:type="dxa"/>
            <w:noWrap/>
            <w:hideMark/>
          </w:tcPr>
          <w:p w14:paraId="7A6DCDCC" w14:textId="40C9E92F"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65.13 ± 21.94</w:t>
            </w:r>
          </w:p>
        </w:tc>
      </w:tr>
      <w:tr w:rsidR="002830F3" w:rsidRPr="00653CBB" w14:paraId="0697E5CC" w14:textId="77777777" w:rsidTr="00EE1576">
        <w:trPr>
          <w:trHeight w:val="315"/>
        </w:trPr>
        <w:tc>
          <w:tcPr>
            <w:cnfStyle w:val="001000000000" w:firstRow="0" w:lastRow="0" w:firstColumn="1" w:lastColumn="0" w:oddVBand="0" w:evenVBand="0" w:oddHBand="0" w:evenHBand="0" w:firstRowFirstColumn="0" w:firstRowLastColumn="0" w:lastRowFirstColumn="0" w:lastRowLastColumn="0"/>
            <w:tcW w:w="919" w:type="dxa"/>
            <w:tcBorders>
              <w:bottom w:val="nil"/>
            </w:tcBorders>
            <w:noWrap/>
            <w:hideMark/>
          </w:tcPr>
          <w:p w14:paraId="1233DE23" w14:textId="479DD7EE" w:rsidR="00EF2793" w:rsidRPr="00653CBB" w:rsidRDefault="00EF2793" w:rsidP="002830F3">
            <w:pPr>
              <w:rPr>
                <w:rFonts w:ascii="Book Antiqua" w:eastAsia="Times New Roman" w:hAnsi="Book Antiqua"/>
                <w:color w:val="000000" w:themeColor="text1"/>
              </w:rPr>
            </w:pPr>
            <w:r w:rsidRPr="00653CBB">
              <w:rPr>
                <w:rFonts w:ascii="Book Antiqua" w:eastAsia="Times New Roman" w:hAnsi="Book Antiqua"/>
                <w:color w:val="000000" w:themeColor="text1"/>
              </w:rPr>
              <w:t>&gt; 60</w:t>
            </w:r>
          </w:p>
        </w:tc>
        <w:tc>
          <w:tcPr>
            <w:tcW w:w="1150" w:type="dxa"/>
            <w:tcBorders>
              <w:bottom w:val="nil"/>
            </w:tcBorders>
            <w:noWrap/>
            <w:hideMark/>
          </w:tcPr>
          <w:p w14:paraId="6ADD9C9C" w14:textId="77777777"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28</w:t>
            </w:r>
          </w:p>
        </w:tc>
        <w:tc>
          <w:tcPr>
            <w:tcW w:w="1617" w:type="dxa"/>
            <w:tcBorders>
              <w:bottom w:val="nil"/>
            </w:tcBorders>
            <w:noWrap/>
            <w:hideMark/>
          </w:tcPr>
          <w:p w14:paraId="52CDF9D7" w14:textId="6CD9F809"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72.0 ± 6.71</w:t>
            </w:r>
          </w:p>
        </w:tc>
        <w:tc>
          <w:tcPr>
            <w:tcW w:w="1112" w:type="dxa"/>
            <w:tcBorders>
              <w:bottom w:val="nil"/>
            </w:tcBorders>
            <w:noWrap/>
            <w:hideMark/>
          </w:tcPr>
          <w:p w14:paraId="42F69FF8" w14:textId="153D53D6"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17</w:t>
            </w:r>
          </w:p>
        </w:tc>
        <w:tc>
          <w:tcPr>
            <w:tcW w:w="1723" w:type="dxa"/>
            <w:tcBorders>
              <w:bottom w:val="nil"/>
            </w:tcBorders>
            <w:noWrap/>
            <w:hideMark/>
          </w:tcPr>
          <w:p w14:paraId="3371525D" w14:textId="2FCBB229"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78.25 ± 14.77</w:t>
            </w:r>
          </w:p>
        </w:tc>
        <w:tc>
          <w:tcPr>
            <w:tcW w:w="545" w:type="dxa"/>
            <w:tcBorders>
              <w:bottom w:val="nil"/>
            </w:tcBorders>
            <w:noWrap/>
            <w:hideMark/>
          </w:tcPr>
          <w:p w14:paraId="1D71920E" w14:textId="77777777"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14</w:t>
            </w:r>
          </w:p>
        </w:tc>
        <w:tc>
          <w:tcPr>
            <w:tcW w:w="2432" w:type="dxa"/>
            <w:tcBorders>
              <w:bottom w:val="nil"/>
            </w:tcBorders>
            <w:noWrap/>
            <w:hideMark/>
          </w:tcPr>
          <w:p w14:paraId="28FCD584" w14:textId="173F68F9"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63.82 ± 18.88</w:t>
            </w:r>
          </w:p>
        </w:tc>
      </w:tr>
      <w:tr w:rsidR="002830F3" w:rsidRPr="00653CBB" w14:paraId="60052DC1" w14:textId="77777777" w:rsidTr="00EE1576">
        <w:trPr>
          <w:trHeight w:val="330"/>
        </w:trPr>
        <w:tc>
          <w:tcPr>
            <w:cnfStyle w:val="001000000000" w:firstRow="0" w:lastRow="0" w:firstColumn="1" w:lastColumn="0" w:oddVBand="0" w:evenVBand="0" w:oddHBand="0" w:evenHBand="0" w:firstRowFirstColumn="0" w:firstRowLastColumn="0" w:lastRowFirstColumn="0" w:lastRowLastColumn="0"/>
            <w:tcW w:w="919" w:type="dxa"/>
            <w:tcBorders>
              <w:top w:val="nil"/>
              <w:bottom w:val="single" w:sz="12" w:space="0" w:color="auto"/>
            </w:tcBorders>
            <w:noWrap/>
            <w:hideMark/>
          </w:tcPr>
          <w:p w14:paraId="0C578978" w14:textId="77777777" w:rsidR="00EF2793" w:rsidRPr="00653CBB" w:rsidRDefault="00EF2793" w:rsidP="002830F3">
            <w:pPr>
              <w:rPr>
                <w:rFonts w:ascii="Book Antiqua" w:eastAsia="Times New Roman" w:hAnsi="Book Antiqua"/>
                <w:color w:val="000000" w:themeColor="text1"/>
              </w:rPr>
            </w:pPr>
            <w:r w:rsidRPr="00653CBB">
              <w:rPr>
                <w:rFonts w:ascii="Book Antiqua" w:eastAsia="Times New Roman" w:hAnsi="Book Antiqua"/>
                <w:color w:val="000000" w:themeColor="text1"/>
              </w:rPr>
              <w:t>Total</w:t>
            </w:r>
          </w:p>
        </w:tc>
        <w:tc>
          <w:tcPr>
            <w:tcW w:w="1150" w:type="dxa"/>
            <w:tcBorders>
              <w:top w:val="nil"/>
              <w:bottom w:val="single" w:sz="12" w:space="0" w:color="auto"/>
            </w:tcBorders>
            <w:noWrap/>
            <w:hideMark/>
          </w:tcPr>
          <w:p w14:paraId="15418994" w14:textId="77777777"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42</w:t>
            </w:r>
          </w:p>
        </w:tc>
        <w:tc>
          <w:tcPr>
            <w:tcW w:w="1617" w:type="dxa"/>
            <w:tcBorders>
              <w:top w:val="nil"/>
              <w:bottom w:val="single" w:sz="12" w:space="0" w:color="auto"/>
            </w:tcBorders>
            <w:noWrap/>
            <w:hideMark/>
          </w:tcPr>
          <w:p w14:paraId="0E47A319" w14:textId="145AA2B0"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64.7 ± 13.88</w:t>
            </w:r>
          </w:p>
        </w:tc>
        <w:tc>
          <w:tcPr>
            <w:tcW w:w="1112" w:type="dxa"/>
            <w:tcBorders>
              <w:top w:val="nil"/>
              <w:bottom w:val="single" w:sz="12" w:space="0" w:color="auto"/>
            </w:tcBorders>
            <w:noWrap/>
            <w:hideMark/>
          </w:tcPr>
          <w:p w14:paraId="6D48AFA0" w14:textId="00295057"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25</w:t>
            </w:r>
          </w:p>
        </w:tc>
        <w:tc>
          <w:tcPr>
            <w:tcW w:w="1723" w:type="dxa"/>
            <w:tcBorders>
              <w:top w:val="nil"/>
              <w:bottom w:val="single" w:sz="12" w:space="0" w:color="auto"/>
            </w:tcBorders>
            <w:noWrap/>
            <w:hideMark/>
          </w:tcPr>
          <w:p w14:paraId="7A08C25E" w14:textId="2430463A"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83.69 ± 22.32</w:t>
            </w:r>
          </w:p>
        </w:tc>
        <w:tc>
          <w:tcPr>
            <w:tcW w:w="545" w:type="dxa"/>
            <w:tcBorders>
              <w:top w:val="nil"/>
              <w:bottom w:val="single" w:sz="12" w:space="0" w:color="auto"/>
            </w:tcBorders>
            <w:noWrap/>
            <w:hideMark/>
          </w:tcPr>
          <w:p w14:paraId="3D1583B0" w14:textId="77777777"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19</w:t>
            </w:r>
          </w:p>
        </w:tc>
        <w:tc>
          <w:tcPr>
            <w:tcW w:w="2432" w:type="dxa"/>
            <w:tcBorders>
              <w:top w:val="nil"/>
              <w:bottom w:val="single" w:sz="12" w:space="0" w:color="auto"/>
            </w:tcBorders>
            <w:noWrap/>
            <w:hideMark/>
          </w:tcPr>
          <w:p w14:paraId="7D69D45F" w14:textId="17095ABC" w:rsidR="00EF2793" w:rsidRPr="00653CBB" w:rsidRDefault="00EF2793" w:rsidP="002830F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rPr>
            </w:pPr>
            <w:r w:rsidRPr="00653CBB">
              <w:rPr>
                <w:rFonts w:ascii="Book Antiqua" w:eastAsia="Times New Roman" w:hAnsi="Book Antiqua"/>
                <w:color w:val="000000" w:themeColor="text1"/>
              </w:rPr>
              <w:t>62.90 ± 18.98</w:t>
            </w:r>
          </w:p>
        </w:tc>
      </w:tr>
    </w:tbl>
    <w:p w14:paraId="41B93F06" w14:textId="69F28B9E" w:rsidR="00C700BB" w:rsidRPr="00653CBB" w:rsidRDefault="00EE1576" w:rsidP="002830F3">
      <w:pPr>
        <w:rPr>
          <w:rFonts w:ascii="Book Antiqua" w:eastAsia="Times New Roman" w:hAnsi="Book Antiqua"/>
          <w:color w:val="000000" w:themeColor="text1"/>
        </w:rPr>
      </w:pPr>
      <w:r w:rsidRPr="00653CBB">
        <w:rPr>
          <w:rFonts w:ascii="Book Antiqua" w:eastAsia="Times New Roman" w:hAnsi="Book Antiqua"/>
          <w:color w:val="000000" w:themeColor="text1"/>
        </w:rPr>
        <w:t xml:space="preserve">Estimated </w:t>
      </w:r>
      <w:r w:rsidR="00D64084" w:rsidRPr="00653CBB">
        <w:rPr>
          <w:rFonts w:ascii="Book Antiqua" w:eastAsia="Times New Roman" w:hAnsi="Book Antiqua"/>
          <w:color w:val="000000" w:themeColor="text1"/>
        </w:rPr>
        <w:t xml:space="preserve">glomerular filtration </w:t>
      </w:r>
      <w:r w:rsidRPr="00653CBB">
        <w:rPr>
          <w:rFonts w:ascii="Book Antiqua" w:eastAsia="Times New Roman" w:hAnsi="Book Antiqua"/>
          <w:color w:val="000000" w:themeColor="text1"/>
        </w:rPr>
        <w:t>rate in (</w:t>
      </w:r>
      <w:r w:rsidRPr="00653CBB">
        <w:rPr>
          <w:rStyle w:val="e24kjd"/>
          <w:rFonts w:ascii="Book Antiqua" w:hAnsi="Book Antiqua"/>
          <w:color w:val="000000" w:themeColor="text1"/>
        </w:rPr>
        <w:t>m</w:t>
      </w:r>
      <w:r w:rsidR="00D64084" w:rsidRPr="00653CBB">
        <w:rPr>
          <w:rStyle w:val="e24kjd"/>
          <w:rFonts w:ascii="Book Antiqua" w:hAnsi="Book Antiqua"/>
          <w:color w:val="000000" w:themeColor="text1"/>
        </w:rPr>
        <w:t>L</w:t>
      </w:r>
      <w:r w:rsidRPr="00653CBB">
        <w:rPr>
          <w:rStyle w:val="e24kjd"/>
          <w:rFonts w:ascii="Book Antiqua" w:hAnsi="Book Antiqua"/>
          <w:color w:val="000000" w:themeColor="text1"/>
        </w:rPr>
        <w:t>/min/1.73</w:t>
      </w:r>
      <w:r w:rsidR="00D64084">
        <w:rPr>
          <w:rStyle w:val="e24kjd"/>
          <w:rFonts w:ascii="Book Antiqua" w:hAnsi="Book Antiqua"/>
          <w:color w:val="000000" w:themeColor="text1"/>
        </w:rPr>
        <w:t xml:space="preserve"> </w:t>
      </w:r>
      <w:r w:rsidRPr="00653CBB">
        <w:rPr>
          <w:rStyle w:val="e24kjd"/>
          <w:rFonts w:ascii="Book Antiqua" w:hAnsi="Book Antiqua"/>
          <w:color w:val="000000" w:themeColor="text1"/>
        </w:rPr>
        <w:t>m</w:t>
      </w:r>
      <w:r w:rsidRPr="00653CBB">
        <w:rPr>
          <w:rStyle w:val="e24kjd"/>
          <w:rFonts w:ascii="Book Antiqua" w:hAnsi="Book Antiqua"/>
          <w:color w:val="000000" w:themeColor="text1"/>
          <w:vertAlign w:val="superscript"/>
        </w:rPr>
        <w:t>2</w:t>
      </w:r>
      <w:r w:rsidRPr="00653CBB">
        <w:rPr>
          <w:rFonts w:ascii="Book Antiqua" w:eastAsia="Times New Roman" w:hAnsi="Book Antiqua"/>
          <w:color w:val="000000" w:themeColor="text1"/>
        </w:rPr>
        <w:t>)</w:t>
      </w:r>
      <w:r w:rsidR="00D64084">
        <w:rPr>
          <w:rFonts w:ascii="Book Antiqua" w:eastAsia="Times New Roman" w:hAnsi="Book Antiqua"/>
          <w:color w:val="000000" w:themeColor="text1"/>
        </w:rPr>
        <w:t>.</w:t>
      </w:r>
    </w:p>
    <w:p w14:paraId="405B23C5" w14:textId="67759E9E" w:rsidR="00845B67" w:rsidRPr="00D64084" w:rsidRDefault="00D64084" w:rsidP="00D64084">
      <w:pPr>
        <w:widowControl/>
        <w:autoSpaceDE/>
        <w:autoSpaceDN/>
        <w:adjustRightInd/>
        <w:spacing w:after="240" w:line="312" w:lineRule="auto"/>
        <w:jc w:val="left"/>
        <w:rPr>
          <w:rFonts w:ascii="Book Antiqua" w:eastAsia="MS PMincho" w:hAnsi="Book Antiqua"/>
          <w:color w:val="000000" w:themeColor="text1"/>
        </w:rPr>
      </w:pPr>
      <w:r>
        <w:rPr>
          <w:rFonts w:ascii="Book Antiqua" w:eastAsia="Times New Roman" w:hAnsi="Book Antiqua"/>
          <w:color w:val="000000" w:themeColor="text1"/>
        </w:rPr>
        <w:br w:type="page"/>
      </w:r>
    </w:p>
    <w:p w14:paraId="4A8C61A0" w14:textId="132B1B0B" w:rsidR="007A3DE1" w:rsidRPr="00653CBB" w:rsidRDefault="007A3DE1" w:rsidP="002830F3">
      <w:pPr>
        <w:rPr>
          <w:rFonts w:ascii="Book Antiqua" w:eastAsia="Times New Roman" w:hAnsi="Book Antiqua"/>
          <w:b/>
          <w:color w:val="000000" w:themeColor="text1"/>
        </w:rPr>
      </w:pPr>
      <w:r w:rsidRPr="00653CBB">
        <w:rPr>
          <w:rFonts w:ascii="Book Antiqua" w:eastAsia="Times New Roman" w:hAnsi="Book Antiqua"/>
          <w:b/>
          <w:color w:val="000000" w:themeColor="text1"/>
        </w:rPr>
        <w:lastRenderedPageBreak/>
        <w:t>Table 2</w:t>
      </w:r>
      <w:r w:rsidR="00D835F4">
        <w:rPr>
          <w:rFonts w:ascii="Book Antiqua" w:eastAsia="Times New Roman" w:hAnsi="Book Antiqua"/>
          <w:b/>
          <w:color w:val="000000" w:themeColor="text1"/>
        </w:rPr>
        <w:t xml:space="preserve"> </w:t>
      </w:r>
      <w:r w:rsidR="00845B67" w:rsidRPr="00653CBB">
        <w:rPr>
          <w:rFonts w:ascii="Book Antiqua" w:eastAsia="Times New Roman" w:hAnsi="Book Antiqua" w:cs="Times New Roman"/>
          <w:b/>
          <w:color w:val="000000" w:themeColor="text1"/>
        </w:rPr>
        <w:t>Clinical</w:t>
      </w:r>
      <w:r w:rsidR="0074596D" w:rsidRPr="00653CBB">
        <w:rPr>
          <w:rFonts w:ascii="Book Antiqua" w:eastAsia="Times New Roman" w:hAnsi="Book Antiqua" w:cs="Times New Roman"/>
          <w:b/>
          <w:color w:val="000000" w:themeColor="text1"/>
        </w:rPr>
        <w:t xml:space="preserve"> characteristics of</w:t>
      </w:r>
      <w:r w:rsidRPr="00653CBB">
        <w:rPr>
          <w:rFonts w:ascii="Book Antiqua" w:eastAsia="Times New Roman" w:hAnsi="Book Antiqua" w:cs="Times New Roman"/>
          <w:b/>
          <w:color w:val="000000" w:themeColor="text1"/>
        </w:rPr>
        <w:t xml:space="preserve"> </w:t>
      </w:r>
      <w:r w:rsidR="00845B67" w:rsidRPr="00653CBB">
        <w:rPr>
          <w:rFonts w:ascii="Book Antiqua" w:eastAsia="Times New Roman" w:hAnsi="Book Antiqua" w:cs="Times New Roman"/>
          <w:b/>
          <w:color w:val="000000" w:themeColor="text1"/>
        </w:rPr>
        <w:t xml:space="preserve">the </w:t>
      </w:r>
      <w:r w:rsidRPr="00653CBB">
        <w:rPr>
          <w:rFonts w:ascii="Book Antiqua" w:eastAsia="Times New Roman" w:hAnsi="Book Antiqua" w:cs="Times New Roman"/>
          <w:b/>
          <w:color w:val="000000" w:themeColor="text1"/>
        </w:rPr>
        <w:t>patient groups</w:t>
      </w:r>
      <w:r w:rsidR="00D835F4">
        <w:rPr>
          <w:rFonts w:ascii="Book Antiqua" w:eastAsia="Times New Roman" w:hAnsi="Book Antiqua" w:cs="Times New Roman"/>
          <w:b/>
          <w:color w:val="000000" w:themeColor="text1"/>
        </w:rPr>
        <w:t xml:space="preserve">, </w:t>
      </w:r>
      <w:r w:rsidR="00D835F4" w:rsidRPr="00D835F4">
        <w:rPr>
          <w:rFonts w:ascii="Book Antiqua" w:hAnsi="Book Antiqua" w:cs="Times New Roman"/>
          <w:b/>
          <w:bCs/>
          <w:i/>
          <w:iCs/>
          <w:color w:val="000000" w:themeColor="text1"/>
        </w:rPr>
        <w:t>n</w:t>
      </w:r>
      <w:r w:rsidR="00D835F4" w:rsidRPr="00D835F4">
        <w:rPr>
          <w:rFonts w:ascii="Book Antiqua" w:hAnsi="Book Antiqua" w:cs="Times New Roman"/>
          <w:b/>
          <w:bCs/>
          <w:color w:val="000000" w:themeColor="text1"/>
        </w:rPr>
        <w:t xml:space="preserve">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701"/>
        <w:gridCol w:w="2128"/>
        <w:gridCol w:w="1557"/>
      </w:tblGrid>
      <w:tr w:rsidR="002830F3" w:rsidRPr="00653CBB" w14:paraId="3CBD8D68" w14:textId="77777777" w:rsidTr="000063F6">
        <w:tc>
          <w:tcPr>
            <w:tcW w:w="3828" w:type="dxa"/>
            <w:tcBorders>
              <w:top w:val="single" w:sz="12" w:space="0" w:color="auto"/>
            </w:tcBorders>
          </w:tcPr>
          <w:p w14:paraId="5DD2DA3B" w14:textId="77777777" w:rsidR="000063F6" w:rsidRPr="00653CBB" w:rsidRDefault="000063F6" w:rsidP="002830F3">
            <w:pPr>
              <w:rPr>
                <w:rFonts w:ascii="Book Antiqua" w:hAnsi="Book Antiqua" w:cs="Times New Roman"/>
                <w:b/>
                <w:bCs/>
                <w:color w:val="000000" w:themeColor="text1"/>
              </w:rPr>
            </w:pPr>
            <w:r w:rsidRPr="00653CBB">
              <w:rPr>
                <w:rFonts w:ascii="Book Antiqua" w:hAnsi="Book Antiqua" w:cs="Times New Roman"/>
                <w:b/>
                <w:bCs/>
                <w:color w:val="000000" w:themeColor="text1"/>
              </w:rPr>
              <w:t>Variable</w:t>
            </w:r>
          </w:p>
        </w:tc>
        <w:tc>
          <w:tcPr>
            <w:tcW w:w="3829" w:type="dxa"/>
            <w:gridSpan w:val="2"/>
            <w:tcBorders>
              <w:top w:val="single" w:sz="12" w:space="0" w:color="auto"/>
              <w:bottom w:val="single" w:sz="12" w:space="0" w:color="auto"/>
            </w:tcBorders>
          </w:tcPr>
          <w:p w14:paraId="7D0AFCF8" w14:textId="737F4F37" w:rsidR="000063F6" w:rsidRPr="00653CBB" w:rsidRDefault="000063F6" w:rsidP="002830F3">
            <w:pPr>
              <w:rPr>
                <w:rFonts w:ascii="Book Antiqua" w:hAnsi="Book Antiqua" w:cs="Times New Roman"/>
                <w:b/>
                <w:bCs/>
                <w:color w:val="000000" w:themeColor="text1"/>
              </w:rPr>
            </w:pPr>
            <w:r w:rsidRPr="00653CBB">
              <w:rPr>
                <w:rFonts w:ascii="Book Antiqua" w:hAnsi="Book Antiqua" w:cs="Times New Roman"/>
                <w:b/>
                <w:bCs/>
                <w:color w:val="000000" w:themeColor="text1"/>
              </w:rPr>
              <w:t>Age group (</w:t>
            </w:r>
            <w:proofErr w:type="spellStart"/>
            <w:r w:rsidRPr="00653CBB">
              <w:rPr>
                <w:rFonts w:ascii="Book Antiqua" w:hAnsi="Book Antiqua" w:cs="Times New Roman"/>
                <w:b/>
                <w:bCs/>
                <w:color w:val="000000" w:themeColor="text1"/>
              </w:rPr>
              <w:t>yr</w:t>
            </w:r>
            <w:proofErr w:type="spellEnd"/>
            <w:r w:rsidRPr="00653CBB">
              <w:rPr>
                <w:rFonts w:ascii="Book Antiqua" w:hAnsi="Book Antiqua" w:cs="Times New Roman"/>
                <w:b/>
                <w:bCs/>
                <w:color w:val="000000" w:themeColor="text1"/>
              </w:rPr>
              <w:t>)</w:t>
            </w:r>
          </w:p>
        </w:tc>
        <w:tc>
          <w:tcPr>
            <w:tcW w:w="1557" w:type="dxa"/>
            <w:tcBorders>
              <w:top w:val="single" w:sz="12" w:space="0" w:color="auto"/>
            </w:tcBorders>
          </w:tcPr>
          <w:p w14:paraId="2997B9BF" w14:textId="77777777" w:rsidR="000063F6" w:rsidRPr="00653CBB" w:rsidRDefault="000063F6" w:rsidP="002830F3">
            <w:pPr>
              <w:rPr>
                <w:rFonts w:ascii="Book Antiqua" w:hAnsi="Book Antiqua" w:cs="Times New Roman"/>
                <w:b/>
                <w:bCs/>
                <w:color w:val="000000" w:themeColor="text1"/>
              </w:rPr>
            </w:pPr>
            <w:r w:rsidRPr="00653CBB">
              <w:rPr>
                <w:rFonts w:ascii="Book Antiqua" w:hAnsi="Book Antiqua" w:cs="Times New Roman"/>
                <w:b/>
                <w:bCs/>
                <w:color w:val="000000" w:themeColor="text1"/>
              </w:rPr>
              <w:t>Total</w:t>
            </w:r>
          </w:p>
        </w:tc>
      </w:tr>
      <w:tr w:rsidR="002830F3" w:rsidRPr="00653CBB" w14:paraId="2B5E76AF" w14:textId="77777777" w:rsidTr="000063F6">
        <w:tc>
          <w:tcPr>
            <w:tcW w:w="3828" w:type="dxa"/>
            <w:tcBorders>
              <w:bottom w:val="single" w:sz="12" w:space="0" w:color="auto"/>
            </w:tcBorders>
          </w:tcPr>
          <w:p w14:paraId="4EE6B163" w14:textId="77777777" w:rsidR="000063F6" w:rsidRPr="00653CBB" w:rsidRDefault="000063F6" w:rsidP="002830F3">
            <w:pPr>
              <w:rPr>
                <w:rFonts w:ascii="Book Antiqua" w:hAnsi="Book Antiqua" w:cs="Times New Roman"/>
                <w:color w:val="000000" w:themeColor="text1"/>
              </w:rPr>
            </w:pPr>
          </w:p>
        </w:tc>
        <w:tc>
          <w:tcPr>
            <w:tcW w:w="1701" w:type="dxa"/>
            <w:tcBorders>
              <w:top w:val="single" w:sz="12" w:space="0" w:color="auto"/>
              <w:bottom w:val="single" w:sz="12" w:space="0" w:color="auto"/>
            </w:tcBorders>
          </w:tcPr>
          <w:p w14:paraId="032FFE4E" w14:textId="68C675C8" w:rsidR="000063F6" w:rsidRPr="00D835F4" w:rsidRDefault="000063F6" w:rsidP="002830F3">
            <w:pPr>
              <w:rPr>
                <w:rFonts w:ascii="Book Antiqua" w:hAnsi="Book Antiqua" w:cs="Times New Roman"/>
                <w:b/>
                <w:bCs/>
                <w:color w:val="000000" w:themeColor="text1"/>
              </w:rPr>
            </w:pPr>
            <w:r w:rsidRPr="00D835F4">
              <w:rPr>
                <w:rFonts w:ascii="Book Antiqua" w:hAnsi="Book Antiqua" w:cs="Times New Roman"/>
                <w:b/>
                <w:bCs/>
                <w:color w:val="000000" w:themeColor="text1"/>
              </w:rPr>
              <w:t>&lt;</w:t>
            </w:r>
            <w:r w:rsidR="00D835F4" w:rsidRPr="00D835F4">
              <w:rPr>
                <w:rFonts w:ascii="Book Antiqua" w:hAnsi="Book Antiqua" w:cs="Times New Roman"/>
                <w:b/>
                <w:bCs/>
                <w:color w:val="000000" w:themeColor="text1"/>
              </w:rPr>
              <w:t xml:space="preserve"> </w:t>
            </w:r>
            <w:r w:rsidRPr="00D835F4">
              <w:rPr>
                <w:rFonts w:ascii="Book Antiqua" w:hAnsi="Book Antiqua" w:cs="Times New Roman"/>
                <w:b/>
                <w:bCs/>
                <w:color w:val="000000" w:themeColor="text1"/>
              </w:rPr>
              <w:t>75</w:t>
            </w:r>
          </w:p>
        </w:tc>
        <w:tc>
          <w:tcPr>
            <w:tcW w:w="2128" w:type="dxa"/>
            <w:tcBorders>
              <w:top w:val="single" w:sz="12" w:space="0" w:color="auto"/>
              <w:bottom w:val="single" w:sz="12" w:space="0" w:color="auto"/>
            </w:tcBorders>
          </w:tcPr>
          <w:p w14:paraId="633BB9EB" w14:textId="174C64DF" w:rsidR="000063F6" w:rsidRPr="00D835F4" w:rsidRDefault="000063F6" w:rsidP="002830F3">
            <w:pPr>
              <w:rPr>
                <w:rFonts w:ascii="Book Antiqua" w:hAnsi="Book Antiqua" w:cs="Times New Roman"/>
                <w:b/>
                <w:bCs/>
                <w:color w:val="000000" w:themeColor="text1"/>
              </w:rPr>
            </w:pPr>
            <w:r w:rsidRPr="00D835F4">
              <w:rPr>
                <w:rFonts w:ascii="Book Antiqua" w:hAnsi="Book Antiqua" w:cs="Times New Roman"/>
                <w:b/>
                <w:bCs/>
                <w:color w:val="000000" w:themeColor="text1"/>
              </w:rPr>
              <w:t>≥</w:t>
            </w:r>
            <w:r w:rsidR="00D835F4" w:rsidRPr="00D835F4">
              <w:rPr>
                <w:rFonts w:ascii="Book Antiqua" w:hAnsi="Book Antiqua" w:cs="Times New Roman"/>
                <w:b/>
                <w:bCs/>
                <w:color w:val="000000" w:themeColor="text1"/>
              </w:rPr>
              <w:t xml:space="preserve"> </w:t>
            </w:r>
            <w:r w:rsidRPr="00D835F4">
              <w:rPr>
                <w:rFonts w:ascii="Book Antiqua" w:hAnsi="Book Antiqua" w:cs="Times New Roman"/>
                <w:b/>
                <w:bCs/>
                <w:color w:val="000000" w:themeColor="text1"/>
              </w:rPr>
              <w:t>75</w:t>
            </w:r>
          </w:p>
        </w:tc>
        <w:tc>
          <w:tcPr>
            <w:tcW w:w="1557" w:type="dxa"/>
            <w:tcBorders>
              <w:bottom w:val="single" w:sz="12" w:space="0" w:color="auto"/>
            </w:tcBorders>
          </w:tcPr>
          <w:p w14:paraId="0558666F" w14:textId="77B935A8" w:rsidR="000063F6" w:rsidRPr="00653CBB" w:rsidRDefault="000063F6" w:rsidP="002830F3">
            <w:pPr>
              <w:rPr>
                <w:rFonts w:ascii="Book Antiqua" w:hAnsi="Book Antiqua" w:cs="Times New Roman"/>
                <w:color w:val="000000" w:themeColor="text1"/>
              </w:rPr>
            </w:pPr>
          </w:p>
        </w:tc>
      </w:tr>
      <w:tr w:rsidR="002830F3" w:rsidRPr="00653CBB" w14:paraId="7C08C236" w14:textId="77777777" w:rsidTr="000063F6">
        <w:tc>
          <w:tcPr>
            <w:tcW w:w="3828" w:type="dxa"/>
            <w:tcBorders>
              <w:top w:val="single" w:sz="12" w:space="0" w:color="auto"/>
            </w:tcBorders>
          </w:tcPr>
          <w:p w14:paraId="61FBE08D" w14:textId="155DB35C" w:rsidR="000063F6" w:rsidRPr="00653CBB" w:rsidRDefault="000063F6" w:rsidP="002830F3">
            <w:pPr>
              <w:rPr>
                <w:rFonts w:ascii="Book Antiqua" w:hAnsi="Book Antiqua" w:cs="Times New Roman"/>
                <w:b/>
                <w:bCs/>
                <w:color w:val="000000" w:themeColor="text1"/>
              </w:rPr>
            </w:pPr>
            <w:r w:rsidRPr="00653CBB">
              <w:rPr>
                <w:rFonts w:ascii="Book Antiqua" w:hAnsi="Book Antiqua" w:cs="Times New Roman"/>
                <w:b/>
                <w:bCs/>
                <w:color w:val="000000" w:themeColor="text1"/>
              </w:rPr>
              <w:t xml:space="preserve">Primary </w:t>
            </w:r>
            <w:r w:rsidR="00D835F4" w:rsidRPr="00653CBB">
              <w:rPr>
                <w:rFonts w:ascii="Book Antiqua" w:hAnsi="Book Antiqua" w:cs="Times New Roman"/>
                <w:b/>
                <w:bCs/>
                <w:color w:val="000000" w:themeColor="text1"/>
              </w:rPr>
              <w:t>c</w:t>
            </w:r>
            <w:r w:rsidRPr="00653CBB">
              <w:rPr>
                <w:rFonts w:ascii="Book Antiqua" w:hAnsi="Book Antiqua" w:cs="Times New Roman"/>
                <w:b/>
                <w:bCs/>
                <w:color w:val="000000" w:themeColor="text1"/>
              </w:rPr>
              <w:t>ause of ESRD</w:t>
            </w:r>
          </w:p>
        </w:tc>
        <w:tc>
          <w:tcPr>
            <w:tcW w:w="1701" w:type="dxa"/>
            <w:tcBorders>
              <w:top w:val="single" w:sz="12" w:space="0" w:color="auto"/>
            </w:tcBorders>
          </w:tcPr>
          <w:p w14:paraId="16E27E48" w14:textId="77777777" w:rsidR="000063F6" w:rsidRPr="00653CBB" w:rsidRDefault="000063F6" w:rsidP="002830F3">
            <w:pPr>
              <w:rPr>
                <w:rFonts w:ascii="Book Antiqua" w:hAnsi="Book Antiqua" w:cs="Times New Roman"/>
                <w:color w:val="000000" w:themeColor="text1"/>
              </w:rPr>
            </w:pPr>
          </w:p>
        </w:tc>
        <w:tc>
          <w:tcPr>
            <w:tcW w:w="2128" w:type="dxa"/>
            <w:tcBorders>
              <w:top w:val="single" w:sz="12" w:space="0" w:color="auto"/>
            </w:tcBorders>
          </w:tcPr>
          <w:p w14:paraId="0A1349B4" w14:textId="77777777" w:rsidR="000063F6" w:rsidRPr="00653CBB" w:rsidRDefault="000063F6" w:rsidP="002830F3">
            <w:pPr>
              <w:rPr>
                <w:rFonts w:ascii="Book Antiqua" w:hAnsi="Book Antiqua" w:cs="Times New Roman"/>
                <w:color w:val="000000" w:themeColor="text1"/>
              </w:rPr>
            </w:pPr>
          </w:p>
        </w:tc>
        <w:tc>
          <w:tcPr>
            <w:tcW w:w="1557" w:type="dxa"/>
            <w:tcBorders>
              <w:top w:val="single" w:sz="12" w:space="0" w:color="auto"/>
            </w:tcBorders>
          </w:tcPr>
          <w:p w14:paraId="20FF450D" w14:textId="77777777" w:rsidR="000063F6" w:rsidRPr="00653CBB" w:rsidRDefault="000063F6" w:rsidP="002830F3">
            <w:pPr>
              <w:rPr>
                <w:rFonts w:ascii="Book Antiqua" w:hAnsi="Book Antiqua" w:cs="Times New Roman"/>
                <w:color w:val="000000" w:themeColor="text1"/>
              </w:rPr>
            </w:pPr>
          </w:p>
        </w:tc>
      </w:tr>
      <w:tr w:rsidR="002830F3" w:rsidRPr="00653CBB" w14:paraId="13EC2890" w14:textId="77777777" w:rsidTr="000063F6">
        <w:tc>
          <w:tcPr>
            <w:tcW w:w="3828" w:type="dxa"/>
          </w:tcPr>
          <w:p w14:paraId="770F7E2F"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Diabetic nephropathy</w:t>
            </w:r>
          </w:p>
        </w:tc>
        <w:tc>
          <w:tcPr>
            <w:tcW w:w="1701" w:type="dxa"/>
          </w:tcPr>
          <w:p w14:paraId="2868D8EC"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6 (19.4)</w:t>
            </w:r>
          </w:p>
        </w:tc>
        <w:tc>
          <w:tcPr>
            <w:tcW w:w="2128" w:type="dxa"/>
          </w:tcPr>
          <w:p w14:paraId="59569559"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 (9.1)</w:t>
            </w:r>
          </w:p>
        </w:tc>
        <w:tc>
          <w:tcPr>
            <w:tcW w:w="1557" w:type="dxa"/>
          </w:tcPr>
          <w:p w14:paraId="69AC5956"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7 (16.7)</w:t>
            </w:r>
          </w:p>
        </w:tc>
      </w:tr>
      <w:tr w:rsidR="002830F3" w:rsidRPr="00653CBB" w14:paraId="234C8661" w14:textId="77777777" w:rsidTr="000063F6">
        <w:tc>
          <w:tcPr>
            <w:tcW w:w="3828" w:type="dxa"/>
          </w:tcPr>
          <w:p w14:paraId="65DCDA80"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Hypertension</w:t>
            </w:r>
          </w:p>
        </w:tc>
        <w:tc>
          <w:tcPr>
            <w:tcW w:w="1701" w:type="dxa"/>
          </w:tcPr>
          <w:p w14:paraId="64B7578F"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6 (19.4)</w:t>
            </w:r>
          </w:p>
        </w:tc>
        <w:tc>
          <w:tcPr>
            <w:tcW w:w="2128" w:type="dxa"/>
          </w:tcPr>
          <w:p w14:paraId="68A6FAD7"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2 (18.2)</w:t>
            </w:r>
          </w:p>
        </w:tc>
        <w:tc>
          <w:tcPr>
            <w:tcW w:w="1557" w:type="dxa"/>
          </w:tcPr>
          <w:p w14:paraId="68F1E78A"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8 (19.0)</w:t>
            </w:r>
          </w:p>
        </w:tc>
      </w:tr>
      <w:tr w:rsidR="002830F3" w:rsidRPr="00653CBB" w14:paraId="4D44F24B" w14:textId="77777777" w:rsidTr="000063F6">
        <w:tc>
          <w:tcPr>
            <w:tcW w:w="3828" w:type="dxa"/>
          </w:tcPr>
          <w:p w14:paraId="49CC0AA2"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Glomerulonephritis</w:t>
            </w:r>
          </w:p>
        </w:tc>
        <w:tc>
          <w:tcPr>
            <w:tcW w:w="1701" w:type="dxa"/>
          </w:tcPr>
          <w:p w14:paraId="33C0C910"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4 (12.9)</w:t>
            </w:r>
          </w:p>
        </w:tc>
        <w:tc>
          <w:tcPr>
            <w:tcW w:w="2128" w:type="dxa"/>
          </w:tcPr>
          <w:p w14:paraId="05EE26FC"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3 (27.3)</w:t>
            </w:r>
          </w:p>
        </w:tc>
        <w:tc>
          <w:tcPr>
            <w:tcW w:w="1557" w:type="dxa"/>
          </w:tcPr>
          <w:p w14:paraId="1C5A3F8E"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7 (16.7)</w:t>
            </w:r>
          </w:p>
        </w:tc>
      </w:tr>
      <w:tr w:rsidR="002830F3" w:rsidRPr="00653CBB" w14:paraId="53EBDA8E" w14:textId="77777777" w:rsidTr="000063F6">
        <w:tc>
          <w:tcPr>
            <w:tcW w:w="3828" w:type="dxa"/>
          </w:tcPr>
          <w:p w14:paraId="690FFA90"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Polycystic kidney disease</w:t>
            </w:r>
          </w:p>
        </w:tc>
        <w:tc>
          <w:tcPr>
            <w:tcW w:w="1701" w:type="dxa"/>
          </w:tcPr>
          <w:p w14:paraId="250C65EB"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6 (19.4)</w:t>
            </w:r>
          </w:p>
        </w:tc>
        <w:tc>
          <w:tcPr>
            <w:tcW w:w="2128" w:type="dxa"/>
          </w:tcPr>
          <w:p w14:paraId="67AEA8A8"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2 (18.2)</w:t>
            </w:r>
          </w:p>
        </w:tc>
        <w:tc>
          <w:tcPr>
            <w:tcW w:w="1557" w:type="dxa"/>
          </w:tcPr>
          <w:p w14:paraId="32892F64"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8 (19.0)</w:t>
            </w:r>
          </w:p>
        </w:tc>
      </w:tr>
      <w:tr w:rsidR="002830F3" w:rsidRPr="00653CBB" w14:paraId="0E536F10" w14:textId="77777777" w:rsidTr="000063F6">
        <w:tc>
          <w:tcPr>
            <w:tcW w:w="3828" w:type="dxa"/>
          </w:tcPr>
          <w:p w14:paraId="1A2C6184"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Chronic Interstitial nephritis</w:t>
            </w:r>
          </w:p>
        </w:tc>
        <w:tc>
          <w:tcPr>
            <w:tcW w:w="1701" w:type="dxa"/>
          </w:tcPr>
          <w:p w14:paraId="33A5B5F5"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3 (9.7)</w:t>
            </w:r>
          </w:p>
        </w:tc>
        <w:tc>
          <w:tcPr>
            <w:tcW w:w="2128" w:type="dxa"/>
          </w:tcPr>
          <w:p w14:paraId="774249E6"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 (9.1)</w:t>
            </w:r>
          </w:p>
        </w:tc>
        <w:tc>
          <w:tcPr>
            <w:tcW w:w="1557" w:type="dxa"/>
          </w:tcPr>
          <w:p w14:paraId="4519EAD9"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4 (9.5)</w:t>
            </w:r>
          </w:p>
        </w:tc>
      </w:tr>
      <w:tr w:rsidR="002830F3" w:rsidRPr="00653CBB" w14:paraId="0924F25B" w14:textId="77777777" w:rsidTr="00D835F4">
        <w:tc>
          <w:tcPr>
            <w:tcW w:w="3828" w:type="dxa"/>
          </w:tcPr>
          <w:p w14:paraId="31D85F54"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Reflux/Congenital</w:t>
            </w:r>
          </w:p>
        </w:tc>
        <w:tc>
          <w:tcPr>
            <w:tcW w:w="1701" w:type="dxa"/>
          </w:tcPr>
          <w:p w14:paraId="54CDDAED"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3 (9.7)</w:t>
            </w:r>
          </w:p>
        </w:tc>
        <w:tc>
          <w:tcPr>
            <w:tcW w:w="2128" w:type="dxa"/>
          </w:tcPr>
          <w:p w14:paraId="7854A5E3"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2 (18.2)</w:t>
            </w:r>
          </w:p>
        </w:tc>
        <w:tc>
          <w:tcPr>
            <w:tcW w:w="1557" w:type="dxa"/>
          </w:tcPr>
          <w:p w14:paraId="626CF5F7"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3 (7.1)</w:t>
            </w:r>
          </w:p>
        </w:tc>
      </w:tr>
      <w:tr w:rsidR="002830F3" w:rsidRPr="00653CBB" w14:paraId="6AA23978" w14:textId="77777777" w:rsidTr="00D835F4">
        <w:tc>
          <w:tcPr>
            <w:tcW w:w="3828" w:type="dxa"/>
          </w:tcPr>
          <w:p w14:paraId="69723691"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Other</w:t>
            </w:r>
          </w:p>
        </w:tc>
        <w:tc>
          <w:tcPr>
            <w:tcW w:w="1701" w:type="dxa"/>
          </w:tcPr>
          <w:p w14:paraId="5DA44AA4"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3 (9.7)</w:t>
            </w:r>
          </w:p>
        </w:tc>
        <w:tc>
          <w:tcPr>
            <w:tcW w:w="2128" w:type="dxa"/>
          </w:tcPr>
          <w:p w14:paraId="02D059FC"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2 (18.2)</w:t>
            </w:r>
          </w:p>
        </w:tc>
        <w:tc>
          <w:tcPr>
            <w:tcW w:w="1557" w:type="dxa"/>
          </w:tcPr>
          <w:p w14:paraId="0E18DB50"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5 (11.9)</w:t>
            </w:r>
          </w:p>
        </w:tc>
      </w:tr>
      <w:tr w:rsidR="002830F3" w:rsidRPr="00653CBB" w14:paraId="6ED3A483" w14:textId="77777777" w:rsidTr="00D835F4">
        <w:tc>
          <w:tcPr>
            <w:tcW w:w="3828" w:type="dxa"/>
          </w:tcPr>
          <w:p w14:paraId="6C83A448" w14:textId="77777777" w:rsidR="000063F6" w:rsidRPr="00653CBB" w:rsidRDefault="000063F6" w:rsidP="002830F3">
            <w:pPr>
              <w:rPr>
                <w:rFonts w:ascii="Book Antiqua" w:hAnsi="Book Antiqua" w:cs="Times New Roman"/>
                <w:b/>
                <w:bCs/>
                <w:color w:val="000000" w:themeColor="text1"/>
              </w:rPr>
            </w:pPr>
            <w:r w:rsidRPr="00653CBB">
              <w:rPr>
                <w:rFonts w:ascii="Book Antiqua" w:hAnsi="Book Antiqua" w:cs="Times New Roman"/>
                <w:b/>
                <w:bCs/>
                <w:color w:val="000000" w:themeColor="text1"/>
              </w:rPr>
              <w:t>NOACs</w:t>
            </w:r>
          </w:p>
        </w:tc>
        <w:tc>
          <w:tcPr>
            <w:tcW w:w="1701" w:type="dxa"/>
          </w:tcPr>
          <w:p w14:paraId="11424962" w14:textId="77777777" w:rsidR="000063F6" w:rsidRPr="00653CBB" w:rsidRDefault="000063F6" w:rsidP="002830F3">
            <w:pPr>
              <w:rPr>
                <w:rFonts w:ascii="Book Antiqua" w:hAnsi="Book Antiqua" w:cs="Times New Roman"/>
                <w:color w:val="000000" w:themeColor="text1"/>
              </w:rPr>
            </w:pPr>
          </w:p>
        </w:tc>
        <w:tc>
          <w:tcPr>
            <w:tcW w:w="2128" w:type="dxa"/>
          </w:tcPr>
          <w:p w14:paraId="3705E561" w14:textId="77777777" w:rsidR="000063F6" w:rsidRPr="00653CBB" w:rsidRDefault="000063F6" w:rsidP="002830F3">
            <w:pPr>
              <w:rPr>
                <w:rFonts w:ascii="Book Antiqua" w:hAnsi="Book Antiqua" w:cs="Times New Roman"/>
                <w:color w:val="000000" w:themeColor="text1"/>
              </w:rPr>
            </w:pPr>
          </w:p>
        </w:tc>
        <w:tc>
          <w:tcPr>
            <w:tcW w:w="1557" w:type="dxa"/>
          </w:tcPr>
          <w:p w14:paraId="783D9D97" w14:textId="77777777" w:rsidR="000063F6" w:rsidRPr="00653CBB" w:rsidRDefault="000063F6" w:rsidP="002830F3">
            <w:pPr>
              <w:rPr>
                <w:rFonts w:ascii="Book Antiqua" w:hAnsi="Book Antiqua" w:cs="Times New Roman"/>
                <w:color w:val="000000" w:themeColor="text1"/>
              </w:rPr>
            </w:pPr>
          </w:p>
        </w:tc>
      </w:tr>
      <w:tr w:rsidR="002830F3" w:rsidRPr="00653CBB" w14:paraId="69C33962" w14:textId="77777777" w:rsidTr="000063F6">
        <w:tc>
          <w:tcPr>
            <w:tcW w:w="3828" w:type="dxa"/>
          </w:tcPr>
          <w:p w14:paraId="485B1CC4"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Dabigatran 150 mg bid</w:t>
            </w:r>
          </w:p>
        </w:tc>
        <w:tc>
          <w:tcPr>
            <w:tcW w:w="1701" w:type="dxa"/>
          </w:tcPr>
          <w:p w14:paraId="6A6B69AF"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 (3.2)</w:t>
            </w:r>
          </w:p>
        </w:tc>
        <w:tc>
          <w:tcPr>
            <w:tcW w:w="2128" w:type="dxa"/>
          </w:tcPr>
          <w:p w14:paraId="35C260A7"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 (3.2)</w:t>
            </w:r>
          </w:p>
        </w:tc>
        <w:tc>
          <w:tcPr>
            <w:tcW w:w="1557" w:type="dxa"/>
          </w:tcPr>
          <w:p w14:paraId="7D02A6BA"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2 (4.8)</w:t>
            </w:r>
          </w:p>
        </w:tc>
      </w:tr>
      <w:tr w:rsidR="002830F3" w:rsidRPr="00653CBB" w14:paraId="6422BAC2" w14:textId="77777777" w:rsidTr="000063F6">
        <w:tc>
          <w:tcPr>
            <w:tcW w:w="3828" w:type="dxa"/>
          </w:tcPr>
          <w:p w14:paraId="017D62B6" w14:textId="66EB5250"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Dabigatran-Low Dose</w:t>
            </w:r>
          </w:p>
        </w:tc>
        <w:tc>
          <w:tcPr>
            <w:tcW w:w="1701" w:type="dxa"/>
          </w:tcPr>
          <w:p w14:paraId="42408821"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 (3.2)</w:t>
            </w:r>
          </w:p>
        </w:tc>
        <w:tc>
          <w:tcPr>
            <w:tcW w:w="2128" w:type="dxa"/>
          </w:tcPr>
          <w:p w14:paraId="40B333AE"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0 (0.0)</w:t>
            </w:r>
          </w:p>
        </w:tc>
        <w:tc>
          <w:tcPr>
            <w:tcW w:w="1557" w:type="dxa"/>
          </w:tcPr>
          <w:p w14:paraId="35D26969"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 (2.4)</w:t>
            </w:r>
          </w:p>
        </w:tc>
      </w:tr>
      <w:tr w:rsidR="002830F3" w:rsidRPr="00653CBB" w14:paraId="4CE95795" w14:textId="77777777" w:rsidTr="000063F6">
        <w:tc>
          <w:tcPr>
            <w:tcW w:w="3828" w:type="dxa"/>
          </w:tcPr>
          <w:p w14:paraId="2363879C"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Apixaban 5 mg bid</w:t>
            </w:r>
          </w:p>
        </w:tc>
        <w:tc>
          <w:tcPr>
            <w:tcW w:w="1701" w:type="dxa"/>
          </w:tcPr>
          <w:p w14:paraId="3C562B10"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11 (35.5)</w:t>
            </w:r>
          </w:p>
        </w:tc>
        <w:tc>
          <w:tcPr>
            <w:tcW w:w="2128" w:type="dxa"/>
          </w:tcPr>
          <w:p w14:paraId="50BED1EA"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 (9.1)</w:t>
            </w:r>
          </w:p>
        </w:tc>
        <w:tc>
          <w:tcPr>
            <w:tcW w:w="1557" w:type="dxa"/>
          </w:tcPr>
          <w:p w14:paraId="4387D453"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12 (28.6)</w:t>
            </w:r>
          </w:p>
        </w:tc>
      </w:tr>
      <w:tr w:rsidR="002830F3" w:rsidRPr="00653CBB" w14:paraId="1A652541" w14:textId="77777777" w:rsidTr="000063F6">
        <w:tc>
          <w:tcPr>
            <w:tcW w:w="3828" w:type="dxa"/>
          </w:tcPr>
          <w:p w14:paraId="2ED1CA65" w14:textId="602EB713"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Apixaban-Low Dose</w:t>
            </w:r>
          </w:p>
        </w:tc>
        <w:tc>
          <w:tcPr>
            <w:tcW w:w="1701" w:type="dxa"/>
          </w:tcPr>
          <w:p w14:paraId="414E414F"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10 (32.3)</w:t>
            </w:r>
          </w:p>
        </w:tc>
        <w:tc>
          <w:tcPr>
            <w:tcW w:w="2128" w:type="dxa"/>
          </w:tcPr>
          <w:p w14:paraId="722C4B83"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7 (63.6)</w:t>
            </w:r>
          </w:p>
        </w:tc>
        <w:tc>
          <w:tcPr>
            <w:tcW w:w="1557" w:type="dxa"/>
          </w:tcPr>
          <w:p w14:paraId="2859DC4C"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17 (40.5)</w:t>
            </w:r>
          </w:p>
        </w:tc>
      </w:tr>
      <w:tr w:rsidR="002830F3" w:rsidRPr="00653CBB" w14:paraId="203F25B6" w14:textId="77777777" w:rsidTr="00D835F4">
        <w:tc>
          <w:tcPr>
            <w:tcW w:w="3828" w:type="dxa"/>
          </w:tcPr>
          <w:p w14:paraId="3552F9B1"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Rivaroxaban 20 mg/d</w:t>
            </w:r>
          </w:p>
        </w:tc>
        <w:tc>
          <w:tcPr>
            <w:tcW w:w="1701" w:type="dxa"/>
          </w:tcPr>
          <w:p w14:paraId="4B41D54A"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5 (16.1)</w:t>
            </w:r>
          </w:p>
        </w:tc>
        <w:tc>
          <w:tcPr>
            <w:tcW w:w="2128" w:type="dxa"/>
          </w:tcPr>
          <w:p w14:paraId="37A0577E"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0 (0.0)</w:t>
            </w:r>
          </w:p>
        </w:tc>
        <w:tc>
          <w:tcPr>
            <w:tcW w:w="1557" w:type="dxa"/>
          </w:tcPr>
          <w:p w14:paraId="1D494DEC"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5 (11.9)</w:t>
            </w:r>
          </w:p>
        </w:tc>
      </w:tr>
      <w:tr w:rsidR="002830F3" w:rsidRPr="00653CBB" w14:paraId="7488DB87" w14:textId="77777777" w:rsidTr="00D835F4">
        <w:tc>
          <w:tcPr>
            <w:tcW w:w="3828" w:type="dxa"/>
          </w:tcPr>
          <w:p w14:paraId="31967BD4"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Rivaroxaban Low Dose</w:t>
            </w:r>
          </w:p>
        </w:tc>
        <w:tc>
          <w:tcPr>
            <w:tcW w:w="1701" w:type="dxa"/>
          </w:tcPr>
          <w:p w14:paraId="75193D25"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3 (9.7)</w:t>
            </w:r>
          </w:p>
        </w:tc>
        <w:tc>
          <w:tcPr>
            <w:tcW w:w="2128" w:type="dxa"/>
          </w:tcPr>
          <w:p w14:paraId="644B9911"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2 (18.2)</w:t>
            </w:r>
          </w:p>
        </w:tc>
        <w:tc>
          <w:tcPr>
            <w:tcW w:w="1557" w:type="dxa"/>
          </w:tcPr>
          <w:p w14:paraId="433C1F48"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5 (11.9)</w:t>
            </w:r>
          </w:p>
        </w:tc>
      </w:tr>
      <w:tr w:rsidR="002830F3" w:rsidRPr="00653CBB" w14:paraId="483D66AC" w14:textId="77777777" w:rsidTr="00D835F4">
        <w:tc>
          <w:tcPr>
            <w:tcW w:w="3828" w:type="dxa"/>
          </w:tcPr>
          <w:p w14:paraId="415ACA18" w14:textId="77777777" w:rsidR="000063F6" w:rsidRPr="00653CBB" w:rsidRDefault="000063F6" w:rsidP="002830F3">
            <w:pPr>
              <w:rPr>
                <w:rFonts w:ascii="Book Antiqua" w:hAnsi="Book Antiqua" w:cs="Times New Roman"/>
                <w:b/>
                <w:bCs/>
                <w:color w:val="000000" w:themeColor="text1"/>
              </w:rPr>
            </w:pPr>
            <w:r w:rsidRPr="00653CBB">
              <w:rPr>
                <w:rFonts w:ascii="Book Antiqua" w:hAnsi="Book Antiqua" w:cs="Times New Roman"/>
                <w:b/>
                <w:bCs/>
                <w:color w:val="000000" w:themeColor="text1"/>
              </w:rPr>
              <w:t>Cause of NOAC initiation</w:t>
            </w:r>
          </w:p>
        </w:tc>
        <w:tc>
          <w:tcPr>
            <w:tcW w:w="1701" w:type="dxa"/>
          </w:tcPr>
          <w:p w14:paraId="5307E4E4" w14:textId="77777777" w:rsidR="000063F6" w:rsidRPr="00653CBB" w:rsidRDefault="000063F6" w:rsidP="002830F3">
            <w:pPr>
              <w:rPr>
                <w:rFonts w:ascii="Book Antiqua" w:hAnsi="Book Antiqua" w:cs="Times New Roman"/>
                <w:color w:val="000000" w:themeColor="text1"/>
              </w:rPr>
            </w:pPr>
          </w:p>
        </w:tc>
        <w:tc>
          <w:tcPr>
            <w:tcW w:w="2128" w:type="dxa"/>
          </w:tcPr>
          <w:p w14:paraId="70E4E76D" w14:textId="77777777" w:rsidR="000063F6" w:rsidRPr="00653CBB" w:rsidRDefault="000063F6" w:rsidP="002830F3">
            <w:pPr>
              <w:rPr>
                <w:rFonts w:ascii="Book Antiqua" w:hAnsi="Book Antiqua" w:cs="Times New Roman"/>
                <w:color w:val="000000" w:themeColor="text1"/>
              </w:rPr>
            </w:pPr>
          </w:p>
        </w:tc>
        <w:tc>
          <w:tcPr>
            <w:tcW w:w="1557" w:type="dxa"/>
          </w:tcPr>
          <w:p w14:paraId="188F3052" w14:textId="77777777" w:rsidR="000063F6" w:rsidRPr="00653CBB" w:rsidRDefault="000063F6" w:rsidP="002830F3">
            <w:pPr>
              <w:rPr>
                <w:rFonts w:ascii="Book Antiqua" w:hAnsi="Book Antiqua" w:cs="Times New Roman"/>
                <w:color w:val="000000" w:themeColor="text1"/>
              </w:rPr>
            </w:pPr>
          </w:p>
        </w:tc>
      </w:tr>
      <w:tr w:rsidR="002830F3" w:rsidRPr="00653CBB" w14:paraId="6DCF7714" w14:textId="77777777" w:rsidTr="000063F6">
        <w:tc>
          <w:tcPr>
            <w:tcW w:w="3828" w:type="dxa"/>
          </w:tcPr>
          <w:p w14:paraId="7698A6C1"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VTE</w:t>
            </w:r>
          </w:p>
        </w:tc>
        <w:tc>
          <w:tcPr>
            <w:tcW w:w="1701" w:type="dxa"/>
          </w:tcPr>
          <w:p w14:paraId="594224E3"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8 (25.8)</w:t>
            </w:r>
          </w:p>
        </w:tc>
        <w:tc>
          <w:tcPr>
            <w:tcW w:w="2128" w:type="dxa"/>
          </w:tcPr>
          <w:p w14:paraId="598DEC29"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2 (18.2)</w:t>
            </w:r>
          </w:p>
        </w:tc>
        <w:tc>
          <w:tcPr>
            <w:tcW w:w="1557" w:type="dxa"/>
          </w:tcPr>
          <w:p w14:paraId="34A9B69D"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10 (23.8)</w:t>
            </w:r>
          </w:p>
        </w:tc>
      </w:tr>
      <w:tr w:rsidR="002830F3" w:rsidRPr="00653CBB" w14:paraId="20F41C42" w14:textId="77777777" w:rsidTr="000063F6">
        <w:tc>
          <w:tcPr>
            <w:tcW w:w="3828" w:type="dxa"/>
          </w:tcPr>
          <w:p w14:paraId="4B18367F"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AF</w:t>
            </w:r>
          </w:p>
        </w:tc>
        <w:tc>
          <w:tcPr>
            <w:tcW w:w="1701" w:type="dxa"/>
          </w:tcPr>
          <w:p w14:paraId="7AEF8644"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17 (54.8)</w:t>
            </w:r>
          </w:p>
        </w:tc>
        <w:tc>
          <w:tcPr>
            <w:tcW w:w="2128" w:type="dxa"/>
          </w:tcPr>
          <w:p w14:paraId="51FEE0A1"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8 (72.7)</w:t>
            </w:r>
          </w:p>
        </w:tc>
        <w:tc>
          <w:tcPr>
            <w:tcW w:w="1557" w:type="dxa"/>
          </w:tcPr>
          <w:p w14:paraId="39FC5921"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25 (59.5)</w:t>
            </w:r>
          </w:p>
        </w:tc>
      </w:tr>
      <w:tr w:rsidR="002830F3" w:rsidRPr="00653CBB" w14:paraId="0B3417FB" w14:textId="77777777" w:rsidTr="00D835F4">
        <w:tc>
          <w:tcPr>
            <w:tcW w:w="3828" w:type="dxa"/>
          </w:tcPr>
          <w:p w14:paraId="4FECDE93"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Other</w:t>
            </w:r>
          </w:p>
        </w:tc>
        <w:tc>
          <w:tcPr>
            <w:tcW w:w="1701" w:type="dxa"/>
          </w:tcPr>
          <w:p w14:paraId="4D239BFF"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2 (6.5)</w:t>
            </w:r>
          </w:p>
        </w:tc>
        <w:tc>
          <w:tcPr>
            <w:tcW w:w="2128" w:type="dxa"/>
          </w:tcPr>
          <w:p w14:paraId="6A24635F"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0 (0)</w:t>
            </w:r>
          </w:p>
        </w:tc>
        <w:tc>
          <w:tcPr>
            <w:tcW w:w="1557" w:type="dxa"/>
          </w:tcPr>
          <w:p w14:paraId="11051645"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2 (4.8)</w:t>
            </w:r>
          </w:p>
        </w:tc>
      </w:tr>
      <w:tr w:rsidR="002830F3" w:rsidRPr="00653CBB" w14:paraId="4E91C87D" w14:textId="77777777" w:rsidTr="00D835F4">
        <w:tc>
          <w:tcPr>
            <w:tcW w:w="3828" w:type="dxa"/>
          </w:tcPr>
          <w:p w14:paraId="6888B386"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VTE and AF</w:t>
            </w:r>
          </w:p>
        </w:tc>
        <w:tc>
          <w:tcPr>
            <w:tcW w:w="1701" w:type="dxa"/>
          </w:tcPr>
          <w:p w14:paraId="5F5C167C"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4 (12.9)</w:t>
            </w:r>
          </w:p>
        </w:tc>
        <w:tc>
          <w:tcPr>
            <w:tcW w:w="2128" w:type="dxa"/>
          </w:tcPr>
          <w:p w14:paraId="6AD78815"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 (9.1)</w:t>
            </w:r>
          </w:p>
        </w:tc>
        <w:tc>
          <w:tcPr>
            <w:tcW w:w="1557" w:type="dxa"/>
          </w:tcPr>
          <w:p w14:paraId="698C8330"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5 (11.9)</w:t>
            </w:r>
          </w:p>
        </w:tc>
      </w:tr>
      <w:tr w:rsidR="002830F3" w:rsidRPr="00653CBB" w14:paraId="1C569F06" w14:textId="77777777" w:rsidTr="00D835F4">
        <w:tc>
          <w:tcPr>
            <w:tcW w:w="3828" w:type="dxa"/>
          </w:tcPr>
          <w:p w14:paraId="49C54D82" w14:textId="14985110" w:rsidR="000063F6" w:rsidRPr="00653CBB" w:rsidRDefault="000063F6" w:rsidP="002830F3">
            <w:pPr>
              <w:rPr>
                <w:rFonts w:ascii="Book Antiqua" w:hAnsi="Book Antiqua" w:cs="Times New Roman"/>
                <w:b/>
                <w:bCs/>
                <w:color w:val="000000" w:themeColor="text1"/>
              </w:rPr>
            </w:pPr>
            <w:r w:rsidRPr="00653CBB">
              <w:rPr>
                <w:rFonts w:ascii="Book Antiqua" w:hAnsi="Book Antiqua" w:cs="Times New Roman"/>
                <w:b/>
                <w:bCs/>
                <w:color w:val="000000" w:themeColor="text1"/>
              </w:rPr>
              <w:t xml:space="preserve">Calcineurin </w:t>
            </w:r>
            <w:r w:rsidR="00D835F4" w:rsidRPr="00653CBB">
              <w:rPr>
                <w:rFonts w:ascii="Book Antiqua" w:hAnsi="Book Antiqua" w:cs="Times New Roman"/>
                <w:b/>
                <w:bCs/>
                <w:color w:val="000000" w:themeColor="text1"/>
              </w:rPr>
              <w:t>i</w:t>
            </w:r>
            <w:r w:rsidRPr="00653CBB">
              <w:rPr>
                <w:rFonts w:ascii="Book Antiqua" w:hAnsi="Book Antiqua" w:cs="Times New Roman"/>
                <w:b/>
                <w:bCs/>
                <w:color w:val="000000" w:themeColor="text1"/>
              </w:rPr>
              <w:t>nhibitors</w:t>
            </w:r>
          </w:p>
        </w:tc>
        <w:tc>
          <w:tcPr>
            <w:tcW w:w="1701" w:type="dxa"/>
          </w:tcPr>
          <w:p w14:paraId="313B55DC" w14:textId="77777777" w:rsidR="000063F6" w:rsidRPr="00653CBB" w:rsidRDefault="000063F6" w:rsidP="002830F3">
            <w:pPr>
              <w:rPr>
                <w:rFonts w:ascii="Book Antiqua" w:hAnsi="Book Antiqua" w:cs="Times New Roman"/>
                <w:color w:val="000000" w:themeColor="text1"/>
              </w:rPr>
            </w:pPr>
          </w:p>
        </w:tc>
        <w:tc>
          <w:tcPr>
            <w:tcW w:w="2128" w:type="dxa"/>
          </w:tcPr>
          <w:p w14:paraId="4C59A666" w14:textId="77777777" w:rsidR="000063F6" w:rsidRPr="00653CBB" w:rsidRDefault="000063F6" w:rsidP="002830F3">
            <w:pPr>
              <w:rPr>
                <w:rFonts w:ascii="Book Antiqua" w:hAnsi="Book Antiqua" w:cs="Times New Roman"/>
                <w:color w:val="000000" w:themeColor="text1"/>
              </w:rPr>
            </w:pPr>
          </w:p>
        </w:tc>
        <w:tc>
          <w:tcPr>
            <w:tcW w:w="1557" w:type="dxa"/>
          </w:tcPr>
          <w:p w14:paraId="265169DA" w14:textId="77777777" w:rsidR="000063F6" w:rsidRPr="00653CBB" w:rsidRDefault="000063F6" w:rsidP="002830F3">
            <w:pPr>
              <w:rPr>
                <w:rFonts w:ascii="Book Antiqua" w:hAnsi="Book Antiqua" w:cs="Times New Roman"/>
                <w:color w:val="000000" w:themeColor="text1"/>
              </w:rPr>
            </w:pPr>
          </w:p>
        </w:tc>
      </w:tr>
      <w:tr w:rsidR="002830F3" w:rsidRPr="00653CBB" w14:paraId="06DB9018" w14:textId="77777777" w:rsidTr="000063F6">
        <w:tc>
          <w:tcPr>
            <w:tcW w:w="3828" w:type="dxa"/>
          </w:tcPr>
          <w:p w14:paraId="421F5FF4" w14:textId="77777777" w:rsidR="000063F6" w:rsidRPr="00653CBB" w:rsidRDefault="000063F6" w:rsidP="002830F3">
            <w:pPr>
              <w:rPr>
                <w:rFonts w:ascii="Book Antiqua" w:hAnsi="Book Antiqua" w:cs="Times New Roman"/>
                <w:color w:val="000000" w:themeColor="text1"/>
              </w:rPr>
            </w:pPr>
            <w:proofErr w:type="spellStart"/>
            <w:r w:rsidRPr="00653CBB">
              <w:rPr>
                <w:rFonts w:ascii="Book Antiqua" w:hAnsi="Book Antiqua" w:cs="Times New Roman"/>
                <w:color w:val="000000" w:themeColor="text1"/>
              </w:rPr>
              <w:t>Advagraf</w:t>
            </w:r>
            <w:proofErr w:type="spellEnd"/>
          </w:p>
        </w:tc>
        <w:tc>
          <w:tcPr>
            <w:tcW w:w="1701" w:type="dxa"/>
          </w:tcPr>
          <w:p w14:paraId="48B0E503"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22 (71.0)</w:t>
            </w:r>
          </w:p>
        </w:tc>
        <w:tc>
          <w:tcPr>
            <w:tcW w:w="2128" w:type="dxa"/>
          </w:tcPr>
          <w:p w14:paraId="454E87F8"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5 (45.5)</w:t>
            </w:r>
          </w:p>
        </w:tc>
        <w:tc>
          <w:tcPr>
            <w:tcW w:w="1557" w:type="dxa"/>
          </w:tcPr>
          <w:p w14:paraId="70C313CD"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27 (64.3)</w:t>
            </w:r>
          </w:p>
        </w:tc>
      </w:tr>
      <w:tr w:rsidR="002830F3" w:rsidRPr="00653CBB" w14:paraId="28124EFF" w14:textId="77777777" w:rsidTr="000063F6">
        <w:tc>
          <w:tcPr>
            <w:tcW w:w="3828" w:type="dxa"/>
          </w:tcPr>
          <w:p w14:paraId="30339C7F" w14:textId="77777777" w:rsidR="000063F6" w:rsidRPr="00653CBB" w:rsidRDefault="000063F6" w:rsidP="002830F3">
            <w:pPr>
              <w:rPr>
                <w:rFonts w:ascii="Book Antiqua" w:hAnsi="Book Antiqua" w:cs="Times New Roman"/>
                <w:color w:val="000000" w:themeColor="text1"/>
              </w:rPr>
            </w:pPr>
            <w:proofErr w:type="spellStart"/>
            <w:r w:rsidRPr="00653CBB">
              <w:rPr>
                <w:rFonts w:ascii="Book Antiqua" w:hAnsi="Book Antiqua" w:cs="Times New Roman"/>
                <w:color w:val="000000" w:themeColor="text1"/>
              </w:rPr>
              <w:t>Prograf</w:t>
            </w:r>
            <w:proofErr w:type="spellEnd"/>
          </w:p>
        </w:tc>
        <w:tc>
          <w:tcPr>
            <w:tcW w:w="1701" w:type="dxa"/>
          </w:tcPr>
          <w:p w14:paraId="47077B52"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3 (9.7)</w:t>
            </w:r>
          </w:p>
        </w:tc>
        <w:tc>
          <w:tcPr>
            <w:tcW w:w="2128" w:type="dxa"/>
          </w:tcPr>
          <w:p w14:paraId="0512C1B3"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 (9.1)</w:t>
            </w:r>
          </w:p>
        </w:tc>
        <w:tc>
          <w:tcPr>
            <w:tcW w:w="1557" w:type="dxa"/>
          </w:tcPr>
          <w:p w14:paraId="3B9D9963"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4 (9.5)</w:t>
            </w:r>
          </w:p>
        </w:tc>
      </w:tr>
      <w:tr w:rsidR="002830F3" w:rsidRPr="00653CBB" w14:paraId="69247AFE" w14:textId="77777777" w:rsidTr="000063F6">
        <w:tc>
          <w:tcPr>
            <w:tcW w:w="3828" w:type="dxa"/>
          </w:tcPr>
          <w:p w14:paraId="616D52EB"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Cyclosporin</w:t>
            </w:r>
          </w:p>
        </w:tc>
        <w:tc>
          <w:tcPr>
            <w:tcW w:w="1701" w:type="dxa"/>
          </w:tcPr>
          <w:p w14:paraId="3A12E9BF"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 (3.2)</w:t>
            </w:r>
          </w:p>
        </w:tc>
        <w:tc>
          <w:tcPr>
            <w:tcW w:w="2128" w:type="dxa"/>
          </w:tcPr>
          <w:p w14:paraId="029E1F34"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4 (36.4)</w:t>
            </w:r>
          </w:p>
        </w:tc>
        <w:tc>
          <w:tcPr>
            <w:tcW w:w="1557" w:type="dxa"/>
          </w:tcPr>
          <w:p w14:paraId="071FC711"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5 (11.9)</w:t>
            </w:r>
          </w:p>
        </w:tc>
      </w:tr>
      <w:tr w:rsidR="002830F3" w:rsidRPr="00653CBB" w14:paraId="33D9E373" w14:textId="77777777" w:rsidTr="00D835F4">
        <w:tc>
          <w:tcPr>
            <w:tcW w:w="3828" w:type="dxa"/>
          </w:tcPr>
          <w:p w14:paraId="378F4C5D"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Sirolimus</w:t>
            </w:r>
          </w:p>
        </w:tc>
        <w:tc>
          <w:tcPr>
            <w:tcW w:w="1701" w:type="dxa"/>
          </w:tcPr>
          <w:p w14:paraId="0F715E22"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3 (9.7)</w:t>
            </w:r>
          </w:p>
        </w:tc>
        <w:tc>
          <w:tcPr>
            <w:tcW w:w="2128" w:type="dxa"/>
          </w:tcPr>
          <w:p w14:paraId="0B3509BC"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 (9.1)</w:t>
            </w:r>
          </w:p>
        </w:tc>
        <w:tc>
          <w:tcPr>
            <w:tcW w:w="1557" w:type="dxa"/>
          </w:tcPr>
          <w:p w14:paraId="0CC31A70"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4 (9.5)</w:t>
            </w:r>
          </w:p>
        </w:tc>
      </w:tr>
      <w:tr w:rsidR="002830F3" w:rsidRPr="00653CBB" w14:paraId="0270EA45" w14:textId="77777777" w:rsidTr="00D835F4">
        <w:tc>
          <w:tcPr>
            <w:tcW w:w="3828" w:type="dxa"/>
          </w:tcPr>
          <w:p w14:paraId="48F7856C"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None</w:t>
            </w:r>
          </w:p>
        </w:tc>
        <w:tc>
          <w:tcPr>
            <w:tcW w:w="1701" w:type="dxa"/>
          </w:tcPr>
          <w:p w14:paraId="5AC6677C"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2 (4.8)</w:t>
            </w:r>
          </w:p>
        </w:tc>
        <w:tc>
          <w:tcPr>
            <w:tcW w:w="2128" w:type="dxa"/>
          </w:tcPr>
          <w:p w14:paraId="087CE56E"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0 (0)</w:t>
            </w:r>
          </w:p>
        </w:tc>
        <w:tc>
          <w:tcPr>
            <w:tcW w:w="1557" w:type="dxa"/>
          </w:tcPr>
          <w:p w14:paraId="3A7A5739"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2 (4.8)</w:t>
            </w:r>
          </w:p>
        </w:tc>
      </w:tr>
      <w:tr w:rsidR="002830F3" w:rsidRPr="00653CBB" w14:paraId="45CA1C9E" w14:textId="77777777" w:rsidTr="00D835F4">
        <w:tc>
          <w:tcPr>
            <w:tcW w:w="3828" w:type="dxa"/>
          </w:tcPr>
          <w:p w14:paraId="40D81443" w14:textId="77777777" w:rsidR="000063F6" w:rsidRPr="00653CBB" w:rsidRDefault="000063F6" w:rsidP="002830F3">
            <w:pPr>
              <w:rPr>
                <w:rFonts w:ascii="Book Antiqua" w:hAnsi="Book Antiqua" w:cs="Times New Roman"/>
                <w:b/>
                <w:bCs/>
                <w:color w:val="000000" w:themeColor="text1"/>
              </w:rPr>
            </w:pPr>
            <w:r w:rsidRPr="00653CBB">
              <w:rPr>
                <w:rFonts w:ascii="Book Antiqua" w:hAnsi="Book Antiqua" w:cs="Times New Roman"/>
                <w:b/>
                <w:bCs/>
                <w:color w:val="000000" w:themeColor="text1"/>
              </w:rPr>
              <w:lastRenderedPageBreak/>
              <w:t>Clopidogrel</w:t>
            </w:r>
          </w:p>
        </w:tc>
        <w:tc>
          <w:tcPr>
            <w:tcW w:w="1701" w:type="dxa"/>
          </w:tcPr>
          <w:p w14:paraId="3C8E14DA" w14:textId="77777777" w:rsidR="000063F6" w:rsidRPr="00653CBB" w:rsidRDefault="000063F6" w:rsidP="002830F3">
            <w:pPr>
              <w:rPr>
                <w:rFonts w:ascii="Book Antiqua" w:hAnsi="Book Antiqua" w:cs="Times New Roman"/>
                <w:color w:val="000000" w:themeColor="text1"/>
              </w:rPr>
            </w:pPr>
          </w:p>
        </w:tc>
        <w:tc>
          <w:tcPr>
            <w:tcW w:w="2128" w:type="dxa"/>
          </w:tcPr>
          <w:p w14:paraId="31C2B6C1" w14:textId="77777777" w:rsidR="000063F6" w:rsidRPr="00653CBB" w:rsidRDefault="000063F6" w:rsidP="002830F3">
            <w:pPr>
              <w:rPr>
                <w:rFonts w:ascii="Book Antiqua" w:hAnsi="Book Antiqua" w:cs="Times New Roman"/>
                <w:color w:val="000000" w:themeColor="text1"/>
              </w:rPr>
            </w:pPr>
          </w:p>
        </w:tc>
        <w:tc>
          <w:tcPr>
            <w:tcW w:w="1557" w:type="dxa"/>
          </w:tcPr>
          <w:p w14:paraId="15E9CF80" w14:textId="77777777" w:rsidR="000063F6" w:rsidRPr="00653CBB" w:rsidRDefault="000063F6" w:rsidP="002830F3">
            <w:pPr>
              <w:rPr>
                <w:rFonts w:ascii="Book Antiqua" w:hAnsi="Book Antiqua" w:cs="Times New Roman"/>
                <w:color w:val="000000" w:themeColor="text1"/>
              </w:rPr>
            </w:pPr>
          </w:p>
        </w:tc>
      </w:tr>
      <w:tr w:rsidR="002830F3" w:rsidRPr="00653CBB" w14:paraId="63CA0ACC" w14:textId="77777777" w:rsidTr="000063F6">
        <w:tc>
          <w:tcPr>
            <w:tcW w:w="3828" w:type="dxa"/>
          </w:tcPr>
          <w:p w14:paraId="75B8BF4C"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Yes</w:t>
            </w:r>
          </w:p>
        </w:tc>
        <w:tc>
          <w:tcPr>
            <w:tcW w:w="1701" w:type="dxa"/>
          </w:tcPr>
          <w:p w14:paraId="4B8FC803"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4 (12.9)</w:t>
            </w:r>
          </w:p>
        </w:tc>
        <w:tc>
          <w:tcPr>
            <w:tcW w:w="2128" w:type="dxa"/>
          </w:tcPr>
          <w:p w14:paraId="65F8E93D"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 (9.1)</w:t>
            </w:r>
          </w:p>
        </w:tc>
        <w:tc>
          <w:tcPr>
            <w:tcW w:w="1557" w:type="dxa"/>
          </w:tcPr>
          <w:p w14:paraId="1918B44F"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5 (11.9)</w:t>
            </w:r>
          </w:p>
        </w:tc>
      </w:tr>
      <w:tr w:rsidR="002830F3" w:rsidRPr="00653CBB" w14:paraId="626456EC" w14:textId="77777777" w:rsidTr="000063F6">
        <w:tc>
          <w:tcPr>
            <w:tcW w:w="3828" w:type="dxa"/>
            <w:tcBorders>
              <w:bottom w:val="single" w:sz="12" w:space="0" w:color="auto"/>
            </w:tcBorders>
          </w:tcPr>
          <w:p w14:paraId="590D149E"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No</w:t>
            </w:r>
          </w:p>
        </w:tc>
        <w:tc>
          <w:tcPr>
            <w:tcW w:w="1701" w:type="dxa"/>
            <w:tcBorders>
              <w:bottom w:val="single" w:sz="12" w:space="0" w:color="auto"/>
            </w:tcBorders>
          </w:tcPr>
          <w:p w14:paraId="65DCC970"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27 (87.1)</w:t>
            </w:r>
          </w:p>
        </w:tc>
        <w:tc>
          <w:tcPr>
            <w:tcW w:w="2128" w:type="dxa"/>
            <w:tcBorders>
              <w:bottom w:val="single" w:sz="12" w:space="0" w:color="auto"/>
            </w:tcBorders>
          </w:tcPr>
          <w:p w14:paraId="6228B7EF"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10 (90.9)</w:t>
            </w:r>
          </w:p>
        </w:tc>
        <w:tc>
          <w:tcPr>
            <w:tcW w:w="1557" w:type="dxa"/>
            <w:tcBorders>
              <w:bottom w:val="single" w:sz="12" w:space="0" w:color="auto"/>
            </w:tcBorders>
          </w:tcPr>
          <w:p w14:paraId="4F253B64" w14:textId="77777777" w:rsidR="000063F6" w:rsidRPr="00653CBB"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37 (88.1)</w:t>
            </w:r>
          </w:p>
        </w:tc>
      </w:tr>
    </w:tbl>
    <w:p w14:paraId="3E6795A5" w14:textId="05A143FA" w:rsidR="000063F6" w:rsidRDefault="000063F6" w:rsidP="002830F3">
      <w:pPr>
        <w:rPr>
          <w:rFonts w:ascii="Book Antiqua" w:hAnsi="Book Antiqua" w:cs="Times New Roman"/>
          <w:color w:val="000000" w:themeColor="text1"/>
        </w:rPr>
      </w:pPr>
      <w:r w:rsidRPr="00653CBB">
        <w:rPr>
          <w:rFonts w:ascii="Book Antiqua" w:hAnsi="Book Antiqua" w:cs="Times New Roman"/>
          <w:color w:val="000000" w:themeColor="text1"/>
        </w:rPr>
        <w:t>NOACs</w:t>
      </w:r>
      <w:r w:rsidR="00D835F4">
        <w:rPr>
          <w:rFonts w:ascii="Book Antiqua" w:hAnsi="Book Antiqua" w:cs="Times New Roman"/>
          <w:color w:val="000000" w:themeColor="text1"/>
        </w:rPr>
        <w:t xml:space="preserve">: </w:t>
      </w:r>
      <w:r w:rsidR="00D835F4" w:rsidRPr="00653CBB">
        <w:rPr>
          <w:rFonts w:ascii="Book Antiqua" w:hAnsi="Book Antiqua" w:cs="Times New Roman"/>
          <w:color w:val="000000" w:themeColor="text1"/>
        </w:rPr>
        <w:t>N</w:t>
      </w:r>
      <w:r w:rsidRPr="00653CBB">
        <w:rPr>
          <w:rFonts w:ascii="Book Antiqua" w:hAnsi="Book Antiqua" w:cs="Times New Roman"/>
          <w:color w:val="000000" w:themeColor="text1"/>
        </w:rPr>
        <w:t>ovel oral anticoagulants; VTE</w:t>
      </w:r>
      <w:r w:rsidR="00D835F4">
        <w:rPr>
          <w:rFonts w:ascii="Book Antiqua" w:hAnsi="Book Antiqua" w:cs="Times New Roman"/>
          <w:color w:val="000000" w:themeColor="text1"/>
        </w:rPr>
        <w:t xml:space="preserve">: </w:t>
      </w:r>
      <w:r w:rsidR="00D835F4" w:rsidRPr="00653CBB">
        <w:rPr>
          <w:rFonts w:ascii="Book Antiqua" w:hAnsi="Book Antiqua" w:cs="Times New Roman"/>
          <w:color w:val="000000" w:themeColor="text1"/>
        </w:rPr>
        <w:t>V</w:t>
      </w:r>
      <w:r w:rsidRPr="00653CBB">
        <w:rPr>
          <w:rFonts w:ascii="Book Antiqua" w:hAnsi="Book Antiqua" w:cs="Times New Roman"/>
          <w:color w:val="000000" w:themeColor="text1"/>
        </w:rPr>
        <w:t>enous thromboembolism; AF</w:t>
      </w:r>
      <w:r w:rsidR="00D835F4">
        <w:rPr>
          <w:rFonts w:ascii="Book Antiqua" w:hAnsi="Book Antiqua" w:cs="Times New Roman"/>
          <w:color w:val="000000" w:themeColor="text1"/>
        </w:rPr>
        <w:t>:</w:t>
      </w:r>
      <w:r w:rsidRPr="00653CBB">
        <w:rPr>
          <w:rFonts w:ascii="Book Antiqua" w:hAnsi="Book Antiqua" w:cs="Times New Roman"/>
          <w:color w:val="000000" w:themeColor="text1"/>
        </w:rPr>
        <w:t xml:space="preserve"> </w:t>
      </w:r>
      <w:r w:rsidR="00D835F4" w:rsidRPr="00653CBB">
        <w:rPr>
          <w:rFonts w:ascii="Book Antiqua" w:hAnsi="Book Antiqua" w:cs="Times New Roman"/>
          <w:color w:val="000000" w:themeColor="text1"/>
        </w:rPr>
        <w:t>A</w:t>
      </w:r>
      <w:r w:rsidRPr="00653CBB">
        <w:rPr>
          <w:rFonts w:ascii="Book Antiqua" w:hAnsi="Book Antiqua" w:cs="Times New Roman"/>
          <w:color w:val="000000" w:themeColor="text1"/>
        </w:rPr>
        <w:t>trial fibrillation; ESRD</w:t>
      </w:r>
      <w:r w:rsidR="00D835F4">
        <w:rPr>
          <w:rFonts w:ascii="Book Antiqua" w:hAnsi="Book Antiqua" w:cs="Times New Roman"/>
          <w:color w:val="000000" w:themeColor="text1"/>
        </w:rPr>
        <w:t>:</w:t>
      </w:r>
      <w:r w:rsidRPr="00653CBB">
        <w:rPr>
          <w:rFonts w:ascii="Book Antiqua" w:hAnsi="Book Antiqua" w:cs="Times New Roman"/>
          <w:color w:val="000000" w:themeColor="text1"/>
        </w:rPr>
        <w:t xml:space="preserve"> </w:t>
      </w:r>
      <w:r w:rsidR="00D835F4" w:rsidRPr="00653CBB">
        <w:rPr>
          <w:rFonts w:ascii="Book Antiqua" w:hAnsi="Book Antiqua" w:cs="Times New Roman"/>
          <w:color w:val="000000" w:themeColor="text1"/>
        </w:rPr>
        <w:t>E</w:t>
      </w:r>
      <w:r w:rsidRPr="00653CBB">
        <w:rPr>
          <w:rFonts w:ascii="Book Antiqua" w:hAnsi="Book Antiqua" w:cs="Times New Roman"/>
          <w:color w:val="000000" w:themeColor="text1"/>
        </w:rPr>
        <w:t>nd stage renal disease</w:t>
      </w:r>
      <w:r w:rsidR="00D835F4">
        <w:rPr>
          <w:rFonts w:ascii="Book Antiqua" w:hAnsi="Book Antiqua" w:cs="Times New Roman"/>
          <w:color w:val="000000" w:themeColor="text1"/>
        </w:rPr>
        <w:t>.</w:t>
      </w:r>
    </w:p>
    <w:p w14:paraId="16B97CCE" w14:textId="64F59A0A" w:rsidR="00D835F4" w:rsidRDefault="00D835F4">
      <w:pPr>
        <w:widowControl/>
        <w:autoSpaceDE/>
        <w:autoSpaceDN/>
        <w:adjustRightInd/>
        <w:spacing w:after="240" w:line="312" w:lineRule="auto"/>
        <w:jc w:val="left"/>
        <w:rPr>
          <w:rFonts w:ascii="Book Antiqua" w:hAnsi="Book Antiqua" w:cs="Times New Roman"/>
          <w:color w:val="000000" w:themeColor="text1"/>
        </w:rPr>
      </w:pPr>
      <w:r>
        <w:rPr>
          <w:rFonts w:ascii="Book Antiqua" w:hAnsi="Book Antiqua" w:cs="Times New Roman"/>
          <w:color w:val="000000" w:themeColor="text1"/>
        </w:rPr>
        <w:br w:type="page"/>
      </w:r>
    </w:p>
    <w:p w14:paraId="3066F207" w14:textId="109155EC" w:rsidR="008D3214" w:rsidRPr="00653CBB" w:rsidRDefault="008D3214" w:rsidP="002830F3">
      <w:pPr>
        <w:rPr>
          <w:rFonts w:ascii="Book Antiqua" w:hAnsi="Book Antiqua"/>
          <w:b/>
          <w:color w:val="000000" w:themeColor="text1"/>
        </w:rPr>
      </w:pPr>
      <w:r w:rsidRPr="00653CBB">
        <w:rPr>
          <w:rFonts w:ascii="Book Antiqua" w:hAnsi="Book Antiqua"/>
          <w:b/>
          <w:color w:val="000000" w:themeColor="text1"/>
        </w:rPr>
        <w:lastRenderedPageBreak/>
        <w:t xml:space="preserve">Table </w:t>
      </w:r>
      <w:r w:rsidR="00E824FD" w:rsidRPr="00653CBB">
        <w:rPr>
          <w:rFonts w:ascii="Book Antiqua" w:hAnsi="Book Antiqua"/>
          <w:b/>
          <w:color w:val="000000" w:themeColor="text1"/>
        </w:rPr>
        <w:t>3</w:t>
      </w:r>
      <w:r w:rsidR="009C1636" w:rsidRPr="00653CBB">
        <w:rPr>
          <w:rFonts w:ascii="Book Antiqua" w:hAnsi="Book Antiqua"/>
          <w:b/>
          <w:color w:val="000000" w:themeColor="text1"/>
        </w:rPr>
        <w:t xml:space="preserve"> </w:t>
      </w:r>
      <w:r w:rsidR="00955423" w:rsidRPr="00653CBB">
        <w:rPr>
          <w:rFonts w:ascii="Book Antiqua" w:hAnsi="Book Antiqua"/>
          <w:b/>
          <w:color w:val="000000" w:themeColor="text1"/>
        </w:rPr>
        <w:t>Profile of the</w:t>
      </w:r>
      <w:r w:rsidR="004B65BF" w:rsidRPr="00653CBB">
        <w:rPr>
          <w:rFonts w:ascii="Book Antiqua" w:hAnsi="Book Antiqua"/>
          <w:b/>
          <w:color w:val="000000" w:themeColor="text1"/>
        </w:rPr>
        <w:t xml:space="preserve"> cases that developed b</w:t>
      </w:r>
      <w:r w:rsidR="009C1636" w:rsidRPr="00653CBB">
        <w:rPr>
          <w:rFonts w:ascii="Book Antiqua" w:hAnsi="Book Antiqua"/>
          <w:b/>
          <w:color w:val="000000" w:themeColor="text1"/>
        </w:rPr>
        <w:t>leeding</w:t>
      </w:r>
    </w:p>
    <w:tbl>
      <w:tblPr>
        <w:tblStyle w:val="PlainTable2"/>
        <w:tblW w:w="0" w:type="auto"/>
        <w:tblLook w:val="06A0" w:firstRow="1" w:lastRow="0" w:firstColumn="1" w:lastColumn="0" w:noHBand="1" w:noVBand="1"/>
      </w:tblPr>
      <w:tblGrid>
        <w:gridCol w:w="2158"/>
        <w:gridCol w:w="2178"/>
        <w:gridCol w:w="2140"/>
        <w:gridCol w:w="2164"/>
      </w:tblGrid>
      <w:tr w:rsidR="002830F3" w:rsidRPr="00653CBB" w14:paraId="16E7E7D8" w14:textId="77777777" w:rsidTr="00955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9" w:type="dxa"/>
            <w:tcBorders>
              <w:top w:val="single" w:sz="12" w:space="0" w:color="auto"/>
              <w:bottom w:val="single" w:sz="12" w:space="0" w:color="auto"/>
            </w:tcBorders>
          </w:tcPr>
          <w:p w14:paraId="785FB302" w14:textId="77777777" w:rsidR="008D3214" w:rsidRPr="00653CBB" w:rsidRDefault="008D3214" w:rsidP="002830F3">
            <w:pPr>
              <w:rPr>
                <w:rFonts w:ascii="Book Antiqua" w:hAnsi="Book Antiqua"/>
                <w:color w:val="000000" w:themeColor="text1"/>
              </w:rPr>
            </w:pPr>
          </w:p>
        </w:tc>
        <w:tc>
          <w:tcPr>
            <w:tcW w:w="2387" w:type="dxa"/>
            <w:tcBorders>
              <w:top w:val="single" w:sz="12" w:space="0" w:color="auto"/>
              <w:bottom w:val="single" w:sz="12" w:space="0" w:color="auto"/>
            </w:tcBorders>
          </w:tcPr>
          <w:p w14:paraId="0A6343F9" w14:textId="77777777" w:rsidR="008D3214" w:rsidRPr="00653CBB" w:rsidRDefault="008D3214" w:rsidP="002830F3">
            <w:pP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Case 1</w:t>
            </w:r>
          </w:p>
        </w:tc>
        <w:tc>
          <w:tcPr>
            <w:tcW w:w="2388" w:type="dxa"/>
            <w:tcBorders>
              <w:top w:val="single" w:sz="12" w:space="0" w:color="auto"/>
              <w:bottom w:val="single" w:sz="12" w:space="0" w:color="auto"/>
            </w:tcBorders>
          </w:tcPr>
          <w:p w14:paraId="1D335ED5" w14:textId="77777777" w:rsidR="008D3214" w:rsidRPr="00653CBB" w:rsidRDefault="008D3214" w:rsidP="002830F3">
            <w:pP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Case 2</w:t>
            </w:r>
          </w:p>
        </w:tc>
        <w:tc>
          <w:tcPr>
            <w:tcW w:w="2388" w:type="dxa"/>
            <w:tcBorders>
              <w:top w:val="single" w:sz="12" w:space="0" w:color="auto"/>
              <w:bottom w:val="single" w:sz="12" w:space="0" w:color="auto"/>
            </w:tcBorders>
          </w:tcPr>
          <w:p w14:paraId="56C9CDC5" w14:textId="77777777" w:rsidR="008D3214" w:rsidRPr="00653CBB" w:rsidRDefault="008D3214" w:rsidP="002830F3">
            <w:pP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Case 3</w:t>
            </w:r>
          </w:p>
        </w:tc>
      </w:tr>
      <w:tr w:rsidR="002830F3" w:rsidRPr="00653CBB" w14:paraId="15E58404" w14:textId="77777777" w:rsidTr="00955423">
        <w:tc>
          <w:tcPr>
            <w:cnfStyle w:val="001000000000" w:firstRow="0" w:lastRow="0" w:firstColumn="1" w:lastColumn="0" w:oddVBand="0" w:evenVBand="0" w:oddHBand="0" w:evenHBand="0" w:firstRowFirstColumn="0" w:firstRowLastColumn="0" w:lastRowFirstColumn="0" w:lastRowLastColumn="0"/>
            <w:tcW w:w="2389" w:type="dxa"/>
            <w:tcBorders>
              <w:top w:val="single" w:sz="12" w:space="0" w:color="auto"/>
            </w:tcBorders>
          </w:tcPr>
          <w:p w14:paraId="59B604D0" w14:textId="77777777" w:rsidR="008D3214" w:rsidRPr="00653CBB" w:rsidRDefault="008D3214" w:rsidP="002830F3">
            <w:pPr>
              <w:rPr>
                <w:rFonts w:ascii="Book Antiqua" w:hAnsi="Book Antiqua"/>
                <w:b w:val="0"/>
                <w:bCs w:val="0"/>
                <w:color w:val="000000" w:themeColor="text1"/>
              </w:rPr>
            </w:pPr>
            <w:r w:rsidRPr="00653CBB">
              <w:rPr>
                <w:rFonts w:ascii="Book Antiqua" w:hAnsi="Book Antiqua"/>
                <w:b w:val="0"/>
                <w:bCs w:val="0"/>
                <w:color w:val="000000" w:themeColor="text1"/>
              </w:rPr>
              <w:t>Age</w:t>
            </w:r>
          </w:p>
        </w:tc>
        <w:tc>
          <w:tcPr>
            <w:tcW w:w="2387" w:type="dxa"/>
            <w:tcBorders>
              <w:top w:val="single" w:sz="12" w:space="0" w:color="auto"/>
            </w:tcBorders>
          </w:tcPr>
          <w:p w14:paraId="36E37402"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77</w:t>
            </w:r>
          </w:p>
        </w:tc>
        <w:tc>
          <w:tcPr>
            <w:tcW w:w="2388" w:type="dxa"/>
            <w:tcBorders>
              <w:top w:val="single" w:sz="12" w:space="0" w:color="auto"/>
            </w:tcBorders>
          </w:tcPr>
          <w:p w14:paraId="4EE63F67"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73</w:t>
            </w:r>
          </w:p>
        </w:tc>
        <w:tc>
          <w:tcPr>
            <w:tcW w:w="2388" w:type="dxa"/>
            <w:tcBorders>
              <w:top w:val="single" w:sz="12" w:space="0" w:color="auto"/>
            </w:tcBorders>
          </w:tcPr>
          <w:p w14:paraId="721B219D"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87</w:t>
            </w:r>
          </w:p>
        </w:tc>
      </w:tr>
      <w:tr w:rsidR="002830F3" w:rsidRPr="00653CBB" w14:paraId="353764C2"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21064A39" w14:textId="77777777" w:rsidR="008D3214" w:rsidRPr="00653CBB" w:rsidRDefault="008D3214" w:rsidP="002830F3">
            <w:pPr>
              <w:rPr>
                <w:rFonts w:ascii="Book Antiqua" w:hAnsi="Book Antiqua"/>
                <w:b w:val="0"/>
                <w:bCs w:val="0"/>
                <w:color w:val="000000" w:themeColor="text1"/>
              </w:rPr>
            </w:pPr>
            <w:r w:rsidRPr="00653CBB">
              <w:rPr>
                <w:rFonts w:ascii="Book Antiqua" w:hAnsi="Book Antiqua"/>
                <w:b w:val="0"/>
                <w:bCs w:val="0"/>
                <w:color w:val="000000" w:themeColor="text1"/>
              </w:rPr>
              <w:t>Gender</w:t>
            </w:r>
          </w:p>
        </w:tc>
        <w:tc>
          <w:tcPr>
            <w:tcW w:w="2387" w:type="dxa"/>
          </w:tcPr>
          <w:p w14:paraId="095A2C1A"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Male</w:t>
            </w:r>
          </w:p>
        </w:tc>
        <w:tc>
          <w:tcPr>
            <w:tcW w:w="2388" w:type="dxa"/>
          </w:tcPr>
          <w:p w14:paraId="635A882E"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Female</w:t>
            </w:r>
          </w:p>
        </w:tc>
        <w:tc>
          <w:tcPr>
            <w:tcW w:w="2388" w:type="dxa"/>
          </w:tcPr>
          <w:p w14:paraId="23274965"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Female</w:t>
            </w:r>
          </w:p>
        </w:tc>
      </w:tr>
      <w:tr w:rsidR="002830F3" w:rsidRPr="00653CBB" w14:paraId="5DEA63E9"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292141BE" w14:textId="77777777" w:rsidR="008D3214" w:rsidRPr="00653CBB" w:rsidRDefault="008D3214" w:rsidP="002830F3">
            <w:pPr>
              <w:rPr>
                <w:rFonts w:ascii="Book Antiqua" w:hAnsi="Book Antiqua"/>
                <w:b w:val="0"/>
                <w:bCs w:val="0"/>
                <w:color w:val="000000" w:themeColor="text1"/>
              </w:rPr>
            </w:pPr>
            <w:r w:rsidRPr="00653CBB">
              <w:rPr>
                <w:rFonts w:ascii="Book Antiqua" w:hAnsi="Book Antiqua"/>
                <w:b w:val="0"/>
                <w:bCs w:val="0"/>
                <w:color w:val="000000" w:themeColor="text1"/>
              </w:rPr>
              <w:t>NOACs on use</w:t>
            </w:r>
          </w:p>
        </w:tc>
        <w:tc>
          <w:tcPr>
            <w:tcW w:w="2387" w:type="dxa"/>
          </w:tcPr>
          <w:p w14:paraId="7BE3D2A3"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Rivaroxaban</w:t>
            </w:r>
          </w:p>
        </w:tc>
        <w:tc>
          <w:tcPr>
            <w:tcW w:w="2388" w:type="dxa"/>
          </w:tcPr>
          <w:p w14:paraId="6E14B564"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Apixaban</w:t>
            </w:r>
          </w:p>
        </w:tc>
        <w:tc>
          <w:tcPr>
            <w:tcW w:w="2388" w:type="dxa"/>
          </w:tcPr>
          <w:p w14:paraId="2B7FB909"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Apixaban</w:t>
            </w:r>
          </w:p>
        </w:tc>
      </w:tr>
      <w:tr w:rsidR="002830F3" w:rsidRPr="00653CBB" w14:paraId="7C7C442A"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0407D317" w14:textId="77777777" w:rsidR="008D3214" w:rsidRPr="00653CBB" w:rsidRDefault="008D3214" w:rsidP="002830F3">
            <w:pPr>
              <w:rPr>
                <w:rFonts w:ascii="Book Antiqua" w:hAnsi="Book Antiqua"/>
                <w:b w:val="0"/>
                <w:bCs w:val="0"/>
                <w:color w:val="000000" w:themeColor="text1"/>
              </w:rPr>
            </w:pPr>
            <w:r w:rsidRPr="00653CBB">
              <w:rPr>
                <w:rFonts w:ascii="Book Antiqua" w:hAnsi="Book Antiqua"/>
                <w:b w:val="0"/>
                <w:bCs w:val="0"/>
                <w:color w:val="000000" w:themeColor="text1"/>
              </w:rPr>
              <w:t>NOACs dose</w:t>
            </w:r>
          </w:p>
        </w:tc>
        <w:tc>
          <w:tcPr>
            <w:tcW w:w="2387" w:type="dxa"/>
          </w:tcPr>
          <w:p w14:paraId="3B39CCFB"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15mg daily</w:t>
            </w:r>
          </w:p>
        </w:tc>
        <w:tc>
          <w:tcPr>
            <w:tcW w:w="2388" w:type="dxa"/>
          </w:tcPr>
          <w:p w14:paraId="337998CB" w14:textId="485712BA"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2.5</w:t>
            </w:r>
            <w:r w:rsidR="00ED070A" w:rsidRPr="00653CBB">
              <w:rPr>
                <w:rFonts w:ascii="Book Antiqua" w:hAnsi="Book Antiqua"/>
                <w:color w:val="000000" w:themeColor="text1"/>
              </w:rPr>
              <w:t>mg</w:t>
            </w:r>
            <w:r w:rsidRPr="00653CBB">
              <w:rPr>
                <w:rFonts w:ascii="Book Antiqua" w:hAnsi="Book Antiqua"/>
                <w:color w:val="000000" w:themeColor="text1"/>
              </w:rPr>
              <w:t xml:space="preserve"> bid</w:t>
            </w:r>
          </w:p>
        </w:tc>
        <w:tc>
          <w:tcPr>
            <w:tcW w:w="2388" w:type="dxa"/>
          </w:tcPr>
          <w:p w14:paraId="5AE774E4" w14:textId="0988C7DA"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2.5</w:t>
            </w:r>
            <w:r w:rsidR="00ED070A" w:rsidRPr="00653CBB">
              <w:rPr>
                <w:rFonts w:ascii="Book Antiqua" w:hAnsi="Book Antiqua"/>
                <w:color w:val="000000" w:themeColor="text1"/>
              </w:rPr>
              <w:t>mg</w:t>
            </w:r>
            <w:r w:rsidRPr="00653CBB">
              <w:rPr>
                <w:rFonts w:ascii="Book Antiqua" w:hAnsi="Book Antiqua"/>
                <w:color w:val="000000" w:themeColor="text1"/>
              </w:rPr>
              <w:t xml:space="preserve"> bid</w:t>
            </w:r>
          </w:p>
        </w:tc>
      </w:tr>
      <w:tr w:rsidR="002830F3" w:rsidRPr="00653CBB" w14:paraId="274B812D"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464FEA55" w14:textId="77777777" w:rsidR="008D3214" w:rsidRPr="00653CBB" w:rsidRDefault="008D3214" w:rsidP="002830F3">
            <w:pPr>
              <w:rPr>
                <w:rFonts w:ascii="Book Antiqua" w:hAnsi="Book Antiqua"/>
                <w:b w:val="0"/>
                <w:bCs w:val="0"/>
                <w:color w:val="000000" w:themeColor="text1"/>
              </w:rPr>
            </w:pPr>
            <w:r w:rsidRPr="00653CBB">
              <w:rPr>
                <w:rFonts w:ascii="Book Antiqua" w:hAnsi="Book Antiqua"/>
                <w:b w:val="0"/>
                <w:bCs w:val="0"/>
                <w:color w:val="000000" w:themeColor="text1"/>
              </w:rPr>
              <w:t>Type of bleeding</w:t>
            </w:r>
          </w:p>
        </w:tc>
        <w:tc>
          <w:tcPr>
            <w:tcW w:w="2387" w:type="dxa"/>
          </w:tcPr>
          <w:p w14:paraId="02DD8817"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Major</w:t>
            </w:r>
          </w:p>
        </w:tc>
        <w:tc>
          <w:tcPr>
            <w:tcW w:w="2388" w:type="dxa"/>
          </w:tcPr>
          <w:p w14:paraId="07BA793B"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Non-major</w:t>
            </w:r>
          </w:p>
        </w:tc>
        <w:tc>
          <w:tcPr>
            <w:tcW w:w="2388" w:type="dxa"/>
          </w:tcPr>
          <w:p w14:paraId="17C9799F"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Non-major</w:t>
            </w:r>
          </w:p>
        </w:tc>
      </w:tr>
      <w:tr w:rsidR="002830F3" w:rsidRPr="00653CBB" w14:paraId="7E1557E5"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16A75D53" w14:textId="77777777" w:rsidR="008D3214" w:rsidRPr="00653CBB" w:rsidRDefault="008D3214" w:rsidP="002830F3">
            <w:pPr>
              <w:rPr>
                <w:rFonts w:ascii="Book Antiqua" w:hAnsi="Book Antiqua"/>
                <w:b w:val="0"/>
                <w:bCs w:val="0"/>
                <w:color w:val="000000" w:themeColor="text1"/>
              </w:rPr>
            </w:pPr>
            <w:r w:rsidRPr="00653CBB">
              <w:rPr>
                <w:rFonts w:ascii="Book Antiqua" w:hAnsi="Book Antiqua"/>
                <w:b w:val="0"/>
                <w:bCs w:val="0"/>
                <w:color w:val="000000" w:themeColor="text1"/>
              </w:rPr>
              <w:t>Site of bleeding</w:t>
            </w:r>
          </w:p>
        </w:tc>
        <w:tc>
          <w:tcPr>
            <w:tcW w:w="2387" w:type="dxa"/>
          </w:tcPr>
          <w:p w14:paraId="2DB3FD4D"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Intra-ocular</w:t>
            </w:r>
          </w:p>
        </w:tc>
        <w:tc>
          <w:tcPr>
            <w:tcW w:w="2388" w:type="dxa"/>
          </w:tcPr>
          <w:p w14:paraId="6D094162"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Bleeding per rectum</w:t>
            </w:r>
          </w:p>
        </w:tc>
        <w:tc>
          <w:tcPr>
            <w:tcW w:w="2388" w:type="dxa"/>
          </w:tcPr>
          <w:p w14:paraId="171E3CF6"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Bleeding per rectum</w:t>
            </w:r>
          </w:p>
        </w:tc>
      </w:tr>
      <w:tr w:rsidR="002830F3" w:rsidRPr="00653CBB" w14:paraId="0FC44927"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13D9E4AE" w14:textId="77777777" w:rsidR="008D3214" w:rsidRPr="00653CBB" w:rsidRDefault="008D3214" w:rsidP="002830F3">
            <w:pPr>
              <w:rPr>
                <w:rFonts w:ascii="Book Antiqua" w:hAnsi="Book Antiqua"/>
                <w:b w:val="0"/>
                <w:bCs w:val="0"/>
                <w:color w:val="000000" w:themeColor="text1"/>
              </w:rPr>
            </w:pPr>
            <w:r w:rsidRPr="00653CBB">
              <w:rPr>
                <w:rFonts w:ascii="Book Antiqua" w:hAnsi="Book Antiqua"/>
                <w:b w:val="0"/>
                <w:bCs w:val="0"/>
                <w:color w:val="000000" w:themeColor="text1"/>
              </w:rPr>
              <w:t>Time to bleed</w:t>
            </w:r>
          </w:p>
        </w:tc>
        <w:tc>
          <w:tcPr>
            <w:tcW w:w="2387" w:type="dxa"/>
          </w:tcPr>
          <w:p w14:paraId="29269DAF" w14:textId="7737B5C2"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&gt;</w:t>
            </w:r>
            <w:r w:rsidR="00D835F4">
              <w:rPr>
                <w:rFonts w:ascii="Book Antiqua" w:hAnsi="Book Antiqua"/>
                <w:color w:val="000000" w:themeColor="text1"/>
              </w:rPr>
              <w:t xml:space="preserve"> </w:t>
            </w:r>
            <w:r w:rsidR="00A42F3A" w:rsidRPr="00653CBB">
              <w:rPr>
                <w:rFonts w:ascii="Book Antiqua" w:hAnsi="Book Antiqua"/>
                <w:color w:val="000000" w:themeColor="text1"/>
              </w:rPr>
              <w:t>1</w:t>
            </w:r>
            <w:r w:rsidR="00D835F4">
              <w:rPr>
                <w:rFonts w:ascii="Book Antiqua" w:hAnsi="Book Antiqua"/>
                <w:color w:val="000000" w:themeColor="text1"/>
              </w:rPr>
              <w:t xml:space="preserve"> </w:t>
            </w:r>
            <w:proofErr w:type="spellStart"/>
            <w:r w:rsidR="00A42F3A" w:rsidRPr="00653CBB">
              <w:rPr>
                <w:rFonts w:ascii="Book Antiqua" w:hAnsi="Book Antiqua"/>
                <w:color w:val="000000" w:themeColor="text1"/>
              </w:rPr>
              <w:t>yr</w:t>
            </w:r>
            <w:proofErr w:type="spellEnd"/>
            <w:r w:rsidRPr="00653CBB">
              <w:rPr>
                <w:rFonts w:ascii="Book Antiqua" w:hAnsi="Book Antiqua"/>
                <w:color w:val="000000" w:themeColor="text1"/>
              </w:rPr>
              <w:t xml:space="preserve"> post starting</w:t>
            </w:r>
          </w:p>
        </w:tc>
        <w:tc>
          <w:tcPr>
            <w:tcW w:w="2388" w:type="dxa"/>
          </w:tcPr>
          <w:p w14:paraId="497C1E70" w14:textId="1697ED6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&gt;</w:t>
            </w:r>
            <w:r w:rsidR="00D835F4">
              <w:rPr>
                <w:rFonts w:ascii="Book Antiqua" w:hAnsi="Book Antiqua"/>
                <w:color w:val="000000" w:themeColor="text1"/>
              </w:rPr>
              <w:t xml:space="preserve"> </w:t>
            </w:r>
            <w:r w:rsidR="00A42F3A" w:rsidRPr="00653CBB">
              <w:rPr>
                <w:rFonts w:ascii="Book Antiqua" w:hAnsi="Book Antiqua"/>
                <w:color w:val="000000" w:themeColor="text1"/>
              </w:rPr>
              <w:t>1</w:t>
            </w:r>
            <w:r w:rsidR="00D835F4">
              <w:rPr>
                <w:rFonts w:ascii="Book Antiqua" w:hAnsi="Book Antiqua"/>
                <w:color w:val="000000" w:themeColor="text1"/>
              </w:rPr>
              <w:t xml:space="preserve"> </w:t>
            </w:r>
            <w:proofErr w:type="spellStart"/>
            <w:r w:rsidR="00A42F3A" w:rsidRPr="00653CBB">
              <w:rPr>
                <w:rFonts w:ascii="Book Antiqua" w:hAnsi="Book Antiqua"/>
                <w:color w:val="000000" w:themeColor="text1"/>
              </w:rPr>
              <w:t>yr</w:t>
            </w:r>
            <w:proofErr w:type="spellEnd"/>
            <w:r w:rsidRPr="00653CBB">
              <w:rPr>
                <w:rFonts w:ascii="Book Antiqua" w:hAnsi="Book Antiqua"/>
                <w:color w:val="000000" w:themeColor="text1"/>
              </w:rPr>
              <w:t xml:space="preserve"> post starting</w:t>
            </w:r>
          </w:p>
        </w:tc>
        <w:tc>
          <w:tcPr>
            <w:tcW w:w="2388" w:type="dxa"/>
          </w:tcPr>
          <w:p w14:paraId="39A87CB0" w14:textId="2C44A94E"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&gt;</w:t>
            </w:r>
            <w:r w:rsidR="00D835F4">
              <w:rPr>
                <w:rFonts w:ascii="Book Antiqua" w:hAnsi="Book Antiqua"/>
                <w:color w:val="000000" w:themeColor="text1"/>
              </w:rPr>
              <w:t xml:space="preserve"> </w:t>
            </w:r>
            <w:r w:rsidRPr="00653CBB">
              <w:rPr>
                <w:rFonts w:ascii="Book Antiqua" w:hAnsi="Book Antiqua"/>
                <w:color w:val="000000" w:themeColor="text1"/>
              </w:rPr>
              <w:t>1</w:t>
            </w:r>
            <w:r w:rsidR="00C960BD" w:rsidRPr="00653CBB">
              <w:rPr>
                <w:rFonts w:ascii="Book Antiqua" w:hAnsi="Book Antiqua"/>
                <w:color w:val="000000" w:themeColor="text1"/>
              </w:rPr>
              <w:t xml:space="preserve"> </w:t>
            </w:r>
            <w:proofErr w:type="spellStart"/>
            <w:r w:rsidRPr="00653CBB">
              <w:rPr>
                <w:rFonts w:ascii="Book Antiqua" w:hAnsi="Book Antiqua"/>
                <w:color w:val="000000" w:themeColor="text1"/>
              </w:rPr>
              <w:t>yr</w:t>
            </w:r>
            <w:proofErr w:type="spellEnd"/>
            <w:r w:rsidR="00A42F3A" w:rsidRPr="00653CBB">
              <w:rPr>
                <w:rFonts w:ascii="Book Antiqua" w:hAnsi="Book Antiqua"/>
                <w:color w:val="000000" w:themeColor="text1"/>
              </w:rPr>
              <w:t xml:space="preserve"> post starting</w:t>
            </w:r>
          </w:p>
        </w:tc>
      </w:tr>
      <w:tr w:rsidR="002830F3" w:rsidRPr="00653CBB" w14:paraId="241A28AE"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78370F24" w14:textId="77777777" w:rsidR="008D3214" w:rsidRPr="00653CBB" w:rsidRDefault="008D3214" w:rsidP="002830F3">
            <w:pPr>
              <w:rPr>
                <w:rFonts w:ascii="Book Antiqua" w:hAnsi="Book Antiqua"/>
                <w:b w:val="0"/>
                <w:bCs w:val="0"/>
                <w:color w:val="000000" w:themeColor="text1"/>
              </w:rPr>
            </w:pPr>
            <w:r w:rsidRPr="00653CBB">
              <w:rPr>
                <w:rFonts w:ascii="Book Antiqua" w:hAnsi="Book Antiqua"/>
                <w:b w:val="0"/>
                <w:bCs w:val="0"/>
                <w:color w:val="000000" w:themeColor="text1"/>
              </w:rPr>
              <w:t>Base line Cr/eGFR</w:t>
            </w:r>
          </w:p>
        </w:tc>
        <w:tc>
          <w:tcPr>
            <w:tcW w:w="2387" w:type="dxa"/>
          </w:tcPr>
          <w:p w14:paraId="734CDE32"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93/72.6</w:t>
            </w:r>
          </w:p>
        </w:tc>
        <w:tc>
          <w:tcPr>
            <w:tcW w:w="2388" w:type="dxa"/>
          </w:tcPr>
          <w:p w14:paraId="66F529C2"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67/79.5</w:t>
            </w:r>
          </w:p>
        </w:tc>
        <w:tc>
          <w:tcPr>
            <w:tcW w:w="2388" w:type="dxa"/>
          </w:tcPr>
          <w:p w14:paraId="664FF295"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122/38.44</w:t>
            </w:r>
          </w:p>
        </w:tc>
      </w:tr>
      <w:tr w:rsidR="002830F3" w:rsidRPr="00653CBB" w14:paraId="46C28DBC"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1A9759EE" w14:textId="77777777" w:rsidR="008D3214" w:rsidRPr="00653CBB" w:rsidRDefault="008D3214" w:rsidP="002830F3">
            <w:pPr>
              <w:rPr>
                <w:rFonts w:ascii="Book Antiqua" w:hAnsi="Book Antiqua"/>
                <w:b w:val="0"/>
                <w:bCs w:val="0"/>
                <w:color w:val="000000" w:themeColor="text1"/>
              </w:rPr>
            </w:pPr>
            <w:r w:rsidRPr="00653CBB">
              <w:rPr>
                <w:rFonts w:ascii="Book Antiqua" w:hAnsi="Book Antiqua"/>
                <w:b w:val="0"/>
                <w:bCs w:val="0"/>
                <w:color w:val="000000" w:themeColor="text1"/>
              </w:rPr>
              <w:t>Cr/eGFR at bleeding</w:t>
            </w:r>
          </w:p>
        </w:tc>
        <w:tc>
          <w:tcPr>
            <w:tcW w:w="2387" w:type="dxa"/>
          </w:tcPr>
          <w:p w14:paraId="3B61B436"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144/38.6</w:t>
            </w:r>
          </w:p>
        </w:tc>
        <w:tc>
          <w:tcPr>
            <w:tcW w:w="2388" w:type="dxa"/>
          </w:tcPr>
          <w:p w14:paraId="2E4B50AA"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58/93.9</w:t>
            </w:r>
          </w:p>
        </w:tc>
        <w:tc>
          <w:tcPr>
            <w:tcW w:w="2388" w:type="dxa"/>
          </w:tcPr>
          <w:p w14:paraId="1A624375"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147/31.0</w:t>
            </w:r>
          </w:p>
        </w:tc>
      </w:tr>
      <w:tr w:rsidR="002830F3" w:rsidRPr="00653CBB" w14:paraId="1917CFAB"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30C441E9" w14:textId="77777777" w:rsidR="008D3214" w:rsidRPr="00653CBB" w:rsidRDefault="008D3214" w:rsidP="002830F3">
            <w:pPr>
              <w:rPr>
                <w:rFonts w:ascii="Book Antiqua" w:hAnsi="Book Antiqua"/>
                <w:b w:val="0"/>
                <w:bCs w:val="0"/>
                <w:color w:val="000000" w:themeColor="text1"/>
              </w:rPr>
            </w:pPr>
            <w:r w:rsidRPr="00653CBB">
              <w:rPr>
                <w:rFonts w:ascii="Book Antiqua" w:hAnsi="Book Antiqua"/>
                <w:b w:val="0"/>
                <w:bCs w:val="0"/>
                <w:color w:val="000000" w:themeColor="text1"/>
              </w:rPr>
              <w:t>CNI in use</w:t>
            </w:r>
          </w:p>
        </w:tc>
        <w:tc>
          <w:tcPr>
            <w:tcW w:w="2387" w:type="dxa"/>
          </w:tcPr>
          <w:p w14:paraId="74214E99"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Cyclosporin</w:t>
            </w:r>
          </w:p>
        </w:tc>
        <w:tc>
          <w:tcPr>
            <w:tcW w:w="2388" w:type="dxa"/>
          </w:tcPr>
          <w:p w14:paraId="3CD1444F"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Tacrolimus</w:t>
            </w:r>
          </w:p>
        </w:tc>
        <w:tc>
          <w:tcPr>
            <w:tcW w:w="2388" w:type="dxa"/>
          </w:tcPr>
          <w:p w14:paraId="433666F0"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Cyclosporin</w:t>
            </w:r>
          </w:p>
        </w:tc>
      </w:tr>
      <w:tr w:rsidR="002830F3" w:rsidRPr="00653CBB" w14:paraId="041CFED2" w14:textId="77777777" w:rsidTr="0025658D">
        <w:tc>
          <w:tcPr>
            <w:cnfStyle w:val="001000000000" w:firstRow="0" w:lastRow="0" w:firstColumn="1" w:lastColumn="0" w:oddVBand="0" w:evenVBand="0" w:oddHBand="0" w:evenHBand="0" w:firstRowFirstColumn="0" w:firstRowLastColumn="0" w:lastRowFirstColumn="0" w:lastRowLastColumn="0"/>
            <w:tcW w:w="2389" w:type="dxa"/>
          </w:tcPr>
          <w:p w14:paraId="41869BBA" w14:textId="77777777" w:rsidR="008D3214" w:rsidRPr="00653CBB" w:rsidRDefault="008D3214" w:rsidP="002830F3">
            <w:pPr>
              <w:rPr>
                <w:rFonts w:ascii="Book Antiqua" w:hAnsi="Book Antiqua"/>
                <w:b w:val="0"/>
                <w:bCs w:val="0"/>
                <w:color w:val="000000" w:themeColor="text1"/>
              </w:rPr>
            </w:pPr>
            <w:r w:rsidRPr="00653CBB">
              <w:rPr>
                <w:rFonts w:ascii="Book Antiqua" w:hAnsi="Book Antiqua"/>
                <w:b w:val="0"/>
                <w:bCs w:val="0"/>
                <w:color w:val="000000" w:themeColor="text1"/>
              </w:rPr>
              <w:t>CNI level at bleeding time</w:t>
            </w:r>
          </w:p>
        </w:tc>
        <w:tc>
          <w:tcPr>
            <w:tcW w:w="2387" w:type="dxa"/>
          </w:tcPr>
          <w:p w14:paraId="641108C8"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 xml:space="preserve">C0: 91 </w:t>
            </w:r>
          </w:p>
        </w:tc>
        <w:tc>
          <w:tcPr>
            <w:tcW w:w="2388" w:type="dxa"/>
          </w:tcPr>
          <w:p w14:paraId="7C8AD52B" w14:textId="34AA787C" w:rsidR="008D3214" w:rsidRPr="00653CBB" w:rsidRDefault="00000F99"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5.8 (</w:t>
            </w:r>
            <w:r w:rsidR="008D3214" w:rsidRPr="00653CBB">
              <w:rPr>
                <w:rFonts w:ascii="Book Antiqua" w:hAnsi="Book Antiqua"/>
                <w:color w:val="000000" w:themeColor="text1"/>
              </w:rPr>
              <w:t>within target)</w:t>
            </w:r>
          </w:p>
        </w:tc>
        <w:tc>
          <w:tcPr>
            <w:tcW w:w="2388" w:type="dxa"/>
          </w:tcPr>
          <w:p w14:paraId="7520BDC4"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 xml:space="preserve">C0: 116 </w:t>
            </w:r>
          </w:p>
        </w:tc>
      </w:tr>
      <w:tr w:rsidR="002830F3" w:rsidRPr="00653CBB" w14:paraId="709880A1" w14:textId="77777777" w:rsidTr="00955423">
        <w:tc>
          <w:tcPr>
            <w:cnfStyle w:val="001000000000" w:firstRow="0" w:lastRow="0" w:firstColumn="1" w:lastColumn="0" w:oddVBand="0" w:evenVBand="0" w:oddHBand="0" w:evenHBand="0" w:firstRowFirstColumn="0" w:firstRowLastColumn="0" w:lastRowFirstColumn="0" w:lastRowLastColumn="0"/>
            <w:tcW w:w="2389" w:type="dxa"/>
            <w:tcBorders>
              <w:bottom w:val="nil"/>
            </w:tcBorders>
          </w:tcPr>
          <w:p w14:paraId="67686014" w14:textId="77777777" w:rsidR="008D3214" w:rsidRPr="00653CBB" w:rsidRDefault="008D3214" w:rsidP="002830F3">
            <w:pPr>
              <w:rPr>
                <w:rFonts w:ascii="Book Antiqua" w:hAnsi="Book Antiqua"/>
                <w:b w:val="0"/>
                <w:bCs w:val="0"/>
                <w:color w:val="000000" w:themeColor="text1"/>
              </w:rPr>
            </w:pPr>
            <w:r w:rsidRPr="00653CBB">
              <w:rPr>
                <w:rFonts w:ascii="Book Antiqua" w:hAnsi="Book Antiqua"/>
                <w:b w:val="0"/>
                <w:bCs w:val="0"/>
                <w:color w:val="000000" w:themeColor="text1"/>
              </w:rPr>
              <w:t>Antiplatelet used</w:t>
            </w:r>
          </w:p>
        </w:tc>
        <w:tc>
          <w:tcPr>
            <w:tcW w:w="2387" w:type="dxa"/>
            <w:tcBorders>
              <w:bottom w:val="nil"/>
            </w:tcBorders>
          </w:tcPr>
          <w:p w14:paraId="2A3ADC66"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None</w:t>
            </w:r>
          </w:p>
        </w:tc>
        <w:tc>
          <w:tcPr>
            <w:tcW w:w="2388" w:type="dxa"/>
            <w:tcBorders>
              <w:bottom w:val="nil"/>
            </w:tcBorders>
          </w:tcPr>
          <w:p w14:paraId="2F25F592"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None</w:t>
            </w:r>
          </w:p>
        </w:tc>
        <w:tc>
          <w:tcPr>
            <w:tcW w:w="2388" w:type="dxa"/>
            <w:tcBorders>
              <w:bottom w:val="nil"/>
            </w:tcBorders>
          </w:tcPr>
          <w:p w14:paraId="5E4AA493" w14:textId="77777777"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None</w:t>
            </w:r>
          </w:p>
        </w:tc>
      </w:tr>
      <w:tr w:rsidR="002830F3" w:rsidRPr="00653CBB" w14:paraId="02142155" w14:textId="77777777" w:rsidTr="00955423">
        <w:tc>
          <w:tcPr>
            <w:cnfStyle w:val="001000000000" w:firstRow="0" w:lastRow="0" w:firstColumn="1" w:lastColumn="0" w:oddVBand="0" w:evenVBand="0" w:oddHBand="0" w:evenHBand="0" w:firstRowFirstColumn="0" w:firstRowLastColumn="0" w:lastRowFirstColumn="0" w:lastRowLastColumn="0"/>
            <w:tcW w:w="2389" w:type="dxa"/>
            <w:tcBorders>
              <w:top w:val="nil"/>
              <w:bottom w:val="single" w:sz="12" w:space="0" w:color="auto"/>
            </w:tcBorders>
          </w:tcPr>
          <w:p w14:paraId="258B898A" w14:textId="77777777" w:rsidR="008D3214" w:rsidRPr="00653CBB" w:rsidRDefault="008D3214" w:rsidP="002830F3">
            <w:pPr>
              <w:rPr>
                <w:rFonts w:ascii="Book Antiqua" w:hAnsi="Book Antiqua"/>
                <w:b w:val="0"/>
                <w:bCs w:val="0"/>
                <w:color w:val="000000" w:themeColor="text1"/>
              </w:rPr>
            </w:pPr>
            <w:r w:rsidRPr="00653CBB">
              <w:rPr>
                <w:rFonts w:ascii="Book Antiqua" w:hAnsi="Book Antiqua"/>
                <w:b w:val="0"/>
                <w:bCs w:val="0"/>
                <w:color w:val="000000" w:themeColor="text1"/>
              </w:rPr>
              <w:t>note</w:t>
            </w:r>
          </w:p>
        </w:tc>
        <w:tc>
          <w:tcPr>
            <w:tcW w:w="2387" w:type="dxa"/>
            <w:tcBorders>
              <w:top w:val="nil"/>
              <w:bottom w:val="single" w:sz="12" w:space="0" w:color="auto"/>
            </w:tcBorders>
          </w:tcPr>
          <w:p w14:paraId="75284015" w14:textId="0F21D55B"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53CBB">
              <w:rPr>
                <w:rFonts w:ascii="Book Antiqua" w:hAnsi="Book Antiqua"/>
                <w:color w:val="000000" w:themeColor="text1"/>
              </w:rPr>
              <w:t xml:space="preserve">Rivaroxaban was on hold at the time of bleeding. Bled post </w:t>
            </w:r>
            <w:r w:rsidR="00D835F4" w:rsidRPr="00653CBB">
              <w:rPr>
                <w:rFonts w:ascii="Book Antiqua" w:hAnsi="Book Antiqua"/>
                <w:color w:val="000000" w:themeColor="text1"/>
              </w:rPr>
              <w:t>c</w:t>
            </w:r>
            <w:r w:rsidRPr="00653CBB">
              <w:rPr>
                <w:rFonts w:ascii="Book Antiqua" w:hAnsi="Book Antiqua"/>
                <w:color w:val="000000" w:themeColor="text1"/>
              </w:rPr>
              <w:t xml:space="preserve">ataract surgery. </w:t>
            </w:r>
          </w:p>
        </w:tc>
        <w:tc>
          <w:tcPr>
            <w:tcW w:w="2388" w:type="dxa"/>
            <w:tcBorders>
              <w:top w:val="nil"/>
              <w:bottom w:val="single" w:sz="12" w:space="0" w:color="auto"/>
            </w:tcBorders>
          </w:tcPr>
          <w:p w14:paraId="242F5460" w14:textId="113B3373"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2388" w:type="dxa"/>
            <w:tcBorders>
              <w:top w:val="nil"/>
              <w:bottom w:val="single" w:sz="12" w:space="0" w:color="auto"/>
            </w:tcBorders>
          </w:tcPr>
          <w:p w14:paraId="46C4AC55" w14:textId="5873AF39" w:rsidR="008D3214" w:rsidRPr="00653CBB" w:rsidRDefault="008D3214" w:rsidP="002830F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bl>
    <w:p w14:paraId="0849BCD0" w14:textId="0D5E30D4" w:rsidR="00955423" w:rsidRPr="00653CBB" w:rsidRDefault="00955423" w:rsidP="002830F3">
      <w:pPr>
        <w:rPr>
          <w:rFonts w:ascii="Book Antiqua" w:hAnsi="Book Antiqua"/>
          <w:color w:val="000000" w:themeColor="text1"/>
        </w:rPr>
      </w:pPr>
      <w:r w:rsidRPr="00653CBB">
        <w:rPr>
          <w:rFonts w:ascii="Book Antiqua" w:hAnsi="Book Antiqua"/>
          <w:color w:val="000000" w:themeColor="text1"/>
        </w:rPr>
        <w:t>NOACs</w:t>
      </w:r>
      <w:r w:rsidR="00D835F4">
        <w:rPr>
          <w:rFonts w:ascii="Book Antiqua" w:hAnsi="Book Antiqua"/>
          <w:color w:val="000000" w:themeColor="text1"/>
        </w:rPr>
        <w:t xml:space="preserve">: </w:t>
      </w:r>
      <w:r w:rsidR="00D835F4" w:rsidRPr="00653CBB">
        <w:rPr>
          <w:rFonts w:ascii="Book Antiqua" w:hAnsi="Book Antiqua"/>
          <w:color w:val="000000" w:themeColor="text1"/>
        </w:rPr>
        <w:t>N</w:t>
      </w:r>
      <w:r w:rsidRPr="00653CBB">
        <w:rPr>
          <w:rFonts w:ascii="Book Antiqua" w:hAnsi="Book Antiqua"/>
          <w:color w:val="000000" w:themeColor="text1"/>
        </w:rPr>
        <w:t>ovel oral anticoagulants; CR</w:t>
      </w:r>
      <w:r w:rsidR="00D835F4">
        <w:rPr>
          <w:rFonts w:ascii="Book Antiqua" w:hAnsi="Book Antiqua"/>
          <w:color w:val="000000" w:themeColor="text1"/>
        </w:rPr>
        <w:t xml:space="preserve">: </w:t>
      </w:r>
      <w:r w:rsidR="00D835F4" w:rsidRPr="00653CBB">
        <w:rPr>
          <w:rFonts w:ascii="Book Antiqua" w:hAnsi="Book Antiqua"/>
          <w:color w:val="000000" w:themeColor="text1"/>
        </w:rPr>
        <w:t>C</w:t>
      </w:r>
      <w:r w:rsidRPr="00653CBB">
        <w:rPr>
          <w:rFonts w:ascii="Book Antiqua" w:hAnsi="Book Antiqua"/>
          <w:color w:val="000000" w:themeColor="text1"/>
        </w:rPr>
        <w:t>reatinine; eGFR</w:t>
      </w:r>
      <w:r w:rsidR="00D835F4">
        <w:rPr>
          <w:rFonts w:ascii="Book Antiqua" w:hAnsi="Book Antiqua"/>
          <w:color w:val="000000" w:themeColor="text1"/>
        </w:rPr>
        <w:t xml:space="preserve">: </w:t>
      </w:r>
      <w:r w:rsidR="00D835F4" w:rsidRPr="00653CBB">
        <w:rPr>
          <w:rFonts w:ascii="Book Antiqua" w:hAnsi="Book Antiqua"/>
          <w:color w:val="000000" w:themeColor="text1"/>
        </w:rPr>
        <w:t>E</w:t>
      </w:r>
      <w:r w:rsidRPr="00653CBB">
        <w:rPr>
          <w:rFonts w:ascii="Book Antiqua" w:hAnsi="Book Antiqua"/>
          <w:color w:val="000000" w:themeColor="text1"/>
        </w:rPr>
        <w:t>stimated glomerular filtration rate; CNI</w:t>
      </w:r>
      <w:r w:rsidR="00D835F4">
        <w:rPr>
          <w:rFonts w:ascii="Book Antiqua" w:hAnsi="Book Antiqua"/>
          <w:color w:val="000000" w:themeColor="text1"/>
        </w:rPr>
        <w:t>:</w:t>
      </w:r>
      <w:r w:rsidRPr="00653CBB">
        <w:rPr>
          <w:rFonts w:ascii="Book Antiqua" w:hAnsi="Book Antiqua"/>
          <w:color w:val="000000" w:themeColor="text1"/>
        </w:rPr>
        <w:t xml:space="preserve"> </w:t>
      </w:r>
      <w:r w:rsidR="00D835F4" w:rsidRPr="00653CBB">
        <w:rPr>
          <w:rFonts w:ascii="Book Antiqua" w:hAnsi="Book Antiqua"/>
          <w:color w:val="000000" w:themeColor="text1"/>
        </w:rPr>
        <w:t>C</w:t>
      </w:r>
      <w:r w:rsidRPr="00653CBB">
        <w:rPr>
          <w:rFonts w:ascii="Book Antiqua" w:hAnsi="Book Antiqua"/>
          <w:color w:val="000000" w:themeColor="text1"/>
        </w:rPr>
        <w:t>alcineurin inhibitors</w:t>
      </w:r>
      <w:r w:rsidR="00D835F4">
        <w:rPr>
          <w:rFonts w:ascii="Book Antiqua" w:hAnsi="Book Antiqua"/>
          <w:color w:val="000000" w:themeColor="text1"/>
        </w:rPr>
        <w:t>.</w:t>
      </w:r>
    </w:p>
    <w:p w14:paraId="0553467E" w14:textId="7183E09F" w:rsidR="00D835F4" w:rsidRDefault="00D835F4">
      <w:pPr>
        <w:widowControl/>
        <w:autoSpaceDE/>
        <w:autoSpaceDN/>
        <w:adjustRightInd/>
        <w:spacing w:after="240" w:line="312" w:lineRule="auto"/>
        <w:jc w:val="left"/>
        <w:rPr>
          <w:rFonts w:ascii="Book Antiqua" w:hAnsi="Book Antiqua"/>
          <w:color w:val="000000" w:themeColor="text1"/>
        </w:rPr>
      </w:pPr>
      <w:r>
        <w:rPr>
          <w:rFonts w:ascii="Book Antiqua" w:hAnsi="Book Antiqua"/>
          <w:color w:val="000000" w:themeColor="text1"/>
        </w:rPr>
        <w:br w:type="page"/>
      </w:r>
    </w:p>
    <w:p w14:paraId="5DD81E36" w14:textId="79590DF4" w:rsidR="00B45715" w:rsidRPr="00D835F4" w:rsidRDefault="00B45715" w:rsidP="002830F3">
      <w:pPr>
        <w:rPr>
          <w:rFonts w:ascii="Book Antiqua" w:hAnsi="Book Antiqua"/>
          <w:b/>
          <w:bCs/>
          <w:color w:val="000000" w:themeColor="text1"/>
        </w:rPr>
      </w:pPr>
      <w:r w:rsidRPr="00D835F4">
        <w:rPr>
          <w:rFonts w:ascii="Book Antiqua" w:hAnsi="Book Antiqua"/>
          <w:b/>
          <w:bCs/>
          <w:color w:val="000000" w:themeColor="text1"/>
        </w:rPr>
        <w:lastRenderedPageBreak/>
        <w:t xml:space="preserve">Table 4 Profile of the </w:t>
      </w:r>
      <w:r w:rsidR="00D835F4" w:rsidRPr="00D835F4">
        <w:rPr>
          <w:rFonts w:ascii="Book Antiqua" w:hAnsi="Book Antiqua"/>
          <w:b/>
          <w:bCs/>
          <w:color w:val="000000" w:themeColor="text1"/>
        </w:rPr>
        <w:t>i</w:t>
      </w:r>
      <w:r w:rsidR="003A2F31" w:rsidRPr="00D835F4">
        <w:rPr>
          <w:rFonts w:ascii="Book Antiqua" w:hAnsi="Book Antiqua"/>
          <w:b/>
          <w:bCs/>
          <w:color w:val="000000" w:themeColor="text1"/>
        </w:rPr>
        <w:t xml:space="preserve">mmunosuppressive agents received according the type of </w:t>
      </w:r>
      <w:r w:rsidR="00D835F4" w:rsidRPr="00D835F4">
        <w:rPr>
          <w:rFonts w:ascii="Book Antiqua" w:hAnsi="Book Antiqua"/>
          <w:b/>
          <w:bCs/>
          <w:color w:val="000000" w:themeColor="text1"/>
        </w:rPr>
        <w:t>Novel oral anticoagulants</w:t>
      </w:r>
      <w:r w:rsidR="003A2F31" w:rsidRPr="00D835F4">
        <w:rPr>
          <w:rFonts w:ascii="Book Antiqua" w:hAnsi="Book Antiqua"/>
          <w:b/>
          <w:bCs/>
          <w:color w:val="000000" w:themeColor="text1"/>
        </w:rPr>
        <w:t xml:space="preserve"> agent</w:t>
      </w:r>
    </w:p>
    <w:tbl>
      <w:tblPr>
        <w:tblStyle w:val="TableGrid"/>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134"/>
        <w:gridCol w:w="980"/>
        <w:gridCol w:w="1288"/>
        <w:gridCol w:w="1134"/>
        <w:gridCol w:w="992"/>
        <w:gridCol w:w="1288"/>
      </w:tblGrid>
      <w:tr w:rsidR="002830F3" w:rsidRPr="00653CBB" w14:paraId="370C47EE" w14:textId="77777777" w:rsidTr="003A2F31">
        <w:tc>
          <w:tcPr>
            <w:tcW w:w="2694" w:type="dxa"/>
            <w:tcBorders>
              <w:top w:val="single" w:sz="12" w:space="0" w:color="auto"/>
            </w:tcBorders>
          </w:tcPr>
          <w:p w14:paraId="34D5851B" w14:textId="77777777" w:rsidR="00B45715" w:rsidRPr="00653CBB" w:rsidRDefault="00B45715" w:rsidP="002830F3">
            <w:pPr>
              <w:widowControl/>
              <w:rPr>
                <w:rFonts w:ascii="Book Antiqua" w:eastAsiaTheme="minorHAnsi" w:hAnsi="Book Antiqua" w:cs="Times New Roman"/>
                <w:b/>
                <w:bCs/>
                <w:color w:val="000000" w:themeColor="text1"/>
                <w:lang w:val="en-GB" w:eastAsia="en-US"/>
              </w:rPr>
            </w:pPr>
            <w:r w:rsidRPr="00653CBB">
              <w:rPr>
                <w:rFonts w:ascii="Book Antiqua" w:eastAsiaTheme="minorHAnsi" w:hAnsi="Book Antiqua" w:cs="Times New Roman"/>
                <w:b/>
                <w:bCs/>
                <w:color w:val="000000" w:themeColor="text1"/>
                <w:lang w:val="en-GB" w:eastAsia="en-US"/>
              </w:rPr>
              <w:t>NOAC</w:t>
            </w:r>
          </w:p>
        </w:tc>
        <w:tc>
          <w:tcPr>
            <w:tcW w:w="5528" w:type="dxa"/>
            <w:gridSpan w:val="5"/>
            <w:tcBorders>
              <w:top w:val="single" w:sz="12" w:space="0" w:color="auto"/>
              <w:bottom w:val="single" w:sz="4" w:space="0" w:color="auto"/>
            </w:tcBorders>
          </w:tcPr>
          <w:p w14:paraId="7E603A51" w14:textId="7022BB23" w:rsidR="00B45715" w:rsidRPr="00653CBB" w:rsidRDefault="00B45715" w:rsidP="002830F3">
            <w:pPr>
              <w:widowControl/>
              <w:rPr>
                <w:rFonts w:ascii="Book Antiqua" w:eastAsiaTheme="minorHAnsi" w:hAnsi="Book Antiqua" w:cs="Times New Roman"/>
                <w:b/>
                <w:bCs/>
                <w:color w:val="000000" w:themeColor="text1"/>
                <w:lang w:val="en-GB" w:eastAsia="en-US"/>
              </w:rPr>
            </w:pPr>
            <w:r w:rsidRPr="00653CBB">
              <w:rPr>
                <w:rFonts w:ascii="Book Antiqua" w:eastAsiaTheme="minorHAnsi" w:hAnsi="Book Antiqua" w:cs="Times New Roman"/>
                <w:b/>
                <w:bCs/>
                <w:color w:val="000000" w:themeColor="text1"/>
                <w:lang w:val="en-GB" w:eastAsia="en-US"/>
              </w:rPr>
              <w:t>Calcineurin inhibitor used</w:t>
            </w:r>
            <w:r w:rsidR="00D835F4">
              <w:rPr>
                <w:rFonts w:ascii="Book Antiqua" w:eastAsiaTheme="minorHAnsi" w:hAnsi="Book Antiqua" w:cs="Times New Roman"/>
                <w:b/>
                <w:bCs/>
                <w:color w:val="000000" w:themeColor="text1"/>
                <w:lang w:val="en-GB" w:eastAsia="en-US"/>
              </w:rPr>
              <w:t>,</w:t>
            </w:r>
            <w:r w:rsidRPr="00653CBB">
              <w:rPr>
                <w:rFonts w:ascii="Book Antiqua" w:eastAsiaTheme="minorHAnsi" w:hAnsi="Book Antiqua" w:cs="Times New Roman"/>
                <w:b/>
                <w:bCs/>
                <w:color w:val="000000" w:themeColor="text1"/>
                <w:lang w:val="en-GB" w:eastAsia="en-US"/>
              </w:rPr>
              <w:t xml:space="preserve"> </w:t>
            </w:r>
            <w:r w:rsidRPr="00D835F4">
              <w:rPr>
                <w:rFonts w:ascii="Book Antiqua" w:eastAsiaTheme="minorHAnsi" w:hAnsi="Book Antiqua" w:cs="Times New Roman"/>
                <w:b/>
                <w:bCs/>
                <w:i/>
                <w:iCs/>
                <w:color w:val="000000" w:themeColor="text1"/>
                <w:lang w:val="en-GB" w:eastAsia="en-US"/>
              </w:rPr>
              <w:t>n</w:t>
            </w:r>
            <w:r w:rsidRPr="00653CBB">
              <w:rPr>
                <w:rFonts w:ascii="Book Antiqua" w:eastAsiaTheme="minorHAnsi" w:hAnsi="Book Antiqua" w:cs="Times New Roman"/>
                <w:b/>
                <w:bCs/>
                <w:color w:val="000000" w:themeColor="text1"/>
                <w:lang w:val="en-GB" w:eastAsia="en-US"/>
              </w:rPr>
              <w:t xml:space="preserve"> (%)</w:t>
            </w:r>
          </w:p>
        </w:tc>
        <w:tc>
          <w:tcPr>
            <w:tcW w:w="1288" w:type="dxa"/>
            <w:tcBorders>
              <w:top w:val="single" w:sz="12" w:space="0" w:color="auto"/>
            </w:tcBorders>
          </w:tcPr>
          <w:p w14:paraId="4CAA29A4" w14:textId="77777777" w:rsidR="00B45715" w:rsidRPr="00653CBB" w:rsidRDefault="00B45715" w:rsidP="002830F3">
            <w:pPr>
              <w:widowControl/>
              <w:rPr>
                <w:rFonts w:ascii="Book Antiqua" w:eastAsiaTheme="minorHAnsi" w:hAnsi="Book Antiqua" w:cs="Times New Roman"/>
                <w:b/>
                <w:bCs/>
                <w:color w:val="000000" w:themeColor="text1"/>
                <w:lang w:val="en-GB" w:eastAsia="en-US"/>
              </w:rPr>
            </w:pPr>
            <w:r w:rsidRPr="00653CBB">
              <w:rPr>
                <w:rFonts w:ascii="Book Antiqua" w:eastAsiaTheme="minorHAnsi" w:hAnsi="Book Antiqua" w:cs="Times New Roman"/>
                <w:b/>
                <w:bCs/>
                <w:color w:val="000000" w:themeColor="text1"/>
                <w:lang w:val="en-GB" w:eastAsia="en-US"/>
              </w:rPr>
              <w:t>Total</w:t>
            </w:r>
          </w:p>
        </w:tc>
      </w:tr>
      <w:tr w:rsidR="002830F3" w:rsidRPr="00653CBB" w14:paraId="0AC1504D" w14:textId="77777777" w:rsidTr="003A2F31">
        <w:tc>
          <w:tcPr>
            <w:tcW w:w="2694" w:type="dxa"/>
            <w:tcBorders>
              <w:bottom w:val="single" w:sz="12" w:space="0" w:color="auto"/>
            </w:tcBorders>
          </w:tcPr>
          <w:p w14:paraId="6D3036A5" w14:textId="77777777" w:rsidR="00B45715" w:rsidRPr="00653CBB" w:rsidRDefault="00B45715" w:rsidP="002830F3">
            <w:pPr>
              <w:widowControl/>
              <w:rPr>
                <w:rFonts w:ascii="Book Antiqua" w:eastAsiaTheme="minorHAnsi" w:hAnsi="Book Antiqua" w:cs="Times New Roman"/>
                <w:color w:val="000000" w:themeColor="text1"/>
                <w:lang w:val="en-GB" w:eastAsia="en-US"/>
              </w:rPr>
            </w:pPr>
          </w:p>
        </w:tc>
        <w:tc>
          <w:tcPr>
            <w:tcW w:w="1134" w:type="dxa"/>
            <w:tcBorders>
              <w:top w:val="single" w:sz="4" w:space="0" w:color="auto"/>
              <w:bottom w:val="single" w:sz="12" w:space="0" w:color="auto"/>
            </w:tcBorders>
          </w:tcPr>
          <w:p w14:paraId="6DAD5931" w14:textId="77777777" w:rsidR="00B45715" w:rsidRPr="00D835F4" w:rsidRDefault="00B45715" w:rsidP="002830F3">
            <w:pPr>
              <w:widowControl/>
              <w:rPr>
                <w:rFonts w:ascii="Book Antiqua" w:eastAsiaTheme="minorHAnsi" w:hAnsi="Book Antiqua" w:cs="Times New Roman"/>
                <w:b/>
                <w:bCs/>
                <w:color w:val="000000" w:themeColor="text1"/>
                <w:lang w:val="en-GB" w:eastAsia="en-US"/>
              </w:rPr>
            </w:pPr>
            <w:proofErr w:type="spellStart"/>
            <w:r w:rsidRPr="00D835F4">
              <w:rPr>
                <w:rFonts w:ascii="Book Antiqua" w:eastAsiaTheme="minorHAnsi" w:hAnsi="Book Antiqua" w:cs="Times New Roman"/>
                <w:b/>
                <w:bCs/>
                <w:color w:val="000000" w:themeColor="text1"/>
                <w:lang w:val="en-GB" w:eastAsia="en-US"/>
              </w:rPr>
              <w:t>Advograf</w:t>
            </w:r>
            <w:proofErr w:type="spellEnd"/>
          </w:p>
        </w:tc>
        <w:tc>
          <w:tcPr>
            <w:tcW w:w="980" w:type="dxa"/>
            <w:tcBorders>
              <w:top w:val="single" w:sz="4" w:space="0" w:color="auto"/>
              <w:bottom w:val="single" w:sz="12" w:space="0" w:color="auto"/>
            </w:tcBorders>
          </w:tcPr>
          <w:p w14:paraId="2E439361" w14:textId="77777777" w:rsidR="00B45715" w:rsidRPr="00D835F4" w:rsidRDefault="00B45715" w:rsidP="002830F3">
            <w:pPr>
              <w:widowControl/>
              <w:rPr>
                <w:rFonts w:ascii="Book Antiqua" w:eastAsiaTheme="minorHAnsi" w:hAnsi="Book Antiqua" w:cs="Times New Roman"/>
                <w:b/>
                <w:bCs/>
                <w:color w:val="000000" w:themeColor="text1"/>
                <w:lang w:val="en-GB" w:eastAsia="en-US"/>
              </w:rPr>
            </w:pPr>
            <w:proofErr w:type="spellStart"/>
            <w:r w:rsidRPr="00D835F4">
              <w:rPr>
                <w:rFonts w:ascii="Book Antiqua" w:eastAsiaTheme="minorHAnsi" w:hAnsi="Book Antiqua" w:cs="Times New Roman"/>
                <w:b/>
                <w:bCs/>
                <w:color w:val="000000" w:themeColor="text1"/>
                <w:lang w:val="en-GB" w:eastAsia="en-US"/>
              </w:rPr>
              <w:t>Pyograf</w:t>
            </w:r>
            <w:proofErr w:type="spellEnd"/>
          </w:p>
        </w:tc>
        <w:tc>
          <w:tcPr>
            <w:tcW w:w="1288" w:type="dxa"/>
            <w:tcBorders>
              <w:top w:val="single" w:sz="4" w:space="0" w:color="auto"/>
              <w:bottom w:val="single" w:sz="12" w:space="0" w:color="auto"/>
            </w:tcBorders>
          </w:tcPr>
          <w:p w14:paraId="7179BD56" w14:textId="77777777" w:rsidR="00B45715" w:rsidRPr="00D835F4" w:rsidRDefault="00B45715" w:rsidP="002830F3">
            <w:pPr>
              <w:widowControl/>
              <w:rPr>
                <w:rFonts w:ascii="Book Antiqua" w:eastAsiaTheme="minorHAnsi" w:hAnsi="Book Antiqua" w:cs="Times New Roman"/>
                <w:b/>
                <w:bCs/>
                <w:color w:val="000000" w:themeColor="text1"/>
                <w:lang w:val="en-GB" w:eastAsia="en-US"/>
              </w:rPr>
            </w:pPr>
            <w:proofErr w:type="spellStart"/>
            <w:r w:rsidRPr="00D835F4">
              <w:rPr>
                <w:rFonts w:ascii="Book Antiqua" w:eastAsiaTheme="minorHAnsi" w:hAnsi="Book Antiqua" w:cs="Times New Roman"/>
                <w:b/>
                <w:bCs/>
                <w:color w:val="000000" w:themeColor="text1"/>
                <w:lang w:val="en-GB" w:eastAsia="en-US"/>
              </w:rPr>
              <w:t>Cycosporin</w:t>
            </w:r>
            <w:proofErr w:type="spellEnd"/>
          </w:p>
        </w:tc>
        <w:tc>
          <w:tcPr>
            <w:tcW w:w="1134" w:type="dxa"/>
            <w:tcBorders>
              <w:top w:val="single" w:sz="4" w:space="0" w:color="auto"/>
              <w:bottom w:val="single" w:sz="12" w:space="0" w:color="auto"/>
            </w:tcBorders>
          </w:tcPr>
          <w:p w14:paraId="666188EC" w14:textId="77777777" w:rsidR="00B45715" w:rsidRPr="00D835F4" w:rsidRDefault="00B45715" w:rsidP="002830F3">
            <w:pPr>
              <w:widowControl/>
              <w:rPr>
                <w:rFonts w:ascii="Book Antiqua" w:eastAsiaTheme="minorHAnsi" w:hAnsi="Book Antiqua" w:cs="Times New Roman"/>
                <w:b/>
                <w:bCs/>
                <w:color w:val="000000" w:themeColor="text1"/>
                <w:lang w:val="en-GB" w:eastAsia="en-US"/>
              </w:rPr>
            </w:pPr>
            <w:r w:rsidRPr="00D835F4">
              <w:rPr>
                <w:rFonts w:ascii="Book Antiqua" w:eastAsiaTheme="minorHAnsi" w:hAnsi="Book Antiqua" w:cs="Times New Roman"/>
                <w:b/>
                <w:bCs/>
                <w:color w:val="000000" w:themeColor="text1"/>
                <w:lang w:val="en-GB" w:eastAsia="en-US"/>
              </w:rPr>
              <w:t>Sirolimus</w:t>
            </w:r>
          </w:p>
        </w:tc>
        <w:tc>
          <w:tcPr>
            <w:tcW w:w="992" w:type="dxa"/>
            <w:tcBorders>
              <w:top w:val="single" w:sz="4" w:space="0" w:color="auto"/>
              <w:bottom w:val="single" w:sz="12" w:space="0" w:color="auto"/>
            </w:tcBorders>
          </w:tcPr>
          <w:p w14:paraId="46CEA92A" w14:textId="77777777" w:rsidR="00B45715" w:rsidRPr="00D835F4" w:rsidRDefault="00B45715" w:rsidP="002830F3">
            <w:pPr>
              <w:widowControl/>
              <w:rPr>
                <w:rFonts w:ascii="Book Antiqua" w:eastAsiaTheme="minorHAnsi" w:hAnsi="Book Antiqua" w:cs="Times New Roman"/>
                <w:b/>
                <w:bCs/>
                <w:color w:val="000000" w:themeColor="text1"/>
                <w:lang w:val="en-GB" w:eastAsia="en-US"/>
              </w:rPr>
            </w:pPr>
            <w:r w:rsidRPr="00D835F4">
              <w:rPr>
                <w:rFonts w:ascii="Book Antiqua" w:eastAsiaTheme="minorHAnsi" w:hAnsi="Book Antiqua" w:cs="Times New Roman"/>
                <w:b/>
                <w:bCs/>
                <w:color w:val="000000" w:themeColor="text1"/>
                <w:lang w:val="en-GB" w:eastAsia="en-US"/>
              </w:rPr>
              <w:t>None</w:t>
            </w:r>
          </w:p>
        </w:tc>
        <w:tc>
          <w:tcPr>
            <w:tcW w:w="1288" w:type="dxa"/>
            <w:tcBorders>
              <w:bottom w:val="single" w:sz="12" w:space="0" w:color="auto"/>
            </w:tcBorders>
          </w:tcPr>
          <w:p w14:paraId="013C8B86" w14:textId="77777777" w:rsidR="00B45715" w:rsidRPr="00653CBB" w:rsidRDefault="00B45715" w:rsidP="002830F3">
            <w:pPr>
              <w:widowControl/>
              <w:rPr>
                <w:rFonts w:ascii="Book Antiqua" w:eastAsiaTheme="minorHAnsi" w:hAnsi="Book Antiqua" w:cs="Times New Roman"/>
                <w:color w:val="000000" w:themeColor="text1"/>
                <w:lang w:val="en-GB" w:eastAsia="en-US"/>
              </w:rPr>
            </w:pPr>
          </w:p>
        </w:tc>
      </w:tr>
      <w:tr w:rsidR="002830F3" w:rsidRPr="00653CBB" w14:paraId="4070AAEF" w14:textId="77777777" w:rsidTr="003A2F31">
        <w:tc>
          <w:tcPr>
            <w:tcW w:w="2694" w:type="dxa"/>
          </w:tcPr>
          <w:p w14:paraId="35324B6D"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hAnsi="Book Antiqua" w:cs="Times New Roman"/>
                <w:color w:val="000000" w:themeColor="text1"/>
              </w:rPr>
              <w:t>Dabigatran 150 mg bid</w:t>
            </w:r>
          </w:p>
        </w:tc>
        <w:tc>
          <w:tcPr>
            <w:tcW w:w="1134" w:type="dxa"/>
            <w:tcBorders>
              <w:top w:val="single" w:sz="12" w:space="0" w:color="auto"/>
            </w:tcBorders>
          </w:tcPr>
          <w:p w14:paraId="65847571"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2 (7.4)</w:t>
            </w:r>
          </w:p>
        </w:tc>
        <w:tc>
          <w:tcPr>
            <w:tcW w:w="980" w:type="dxa"/>
            <w:tcBorders>
              <w:top w:val="single" w:sz="12" w:space="0" w:color="auto"/>
            </w:tcBorders>
          </w:tcPr>
          <w:p w14:paraId="259A5445"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0 (0)</w:t>
            </w:r>
          </w:p>
        </w:tc>
        <w:tc>
          <w:tcPr>
            <w:tcW w:w="1288" w:type="dxa"/>
            <w:tcBorders>
              <w:top w:val="single" w:sz="12" w:space="0" w:color="auto"/>
            </w:tcBorders>
          </w:tcPr>
          <w:p w14:paraId="2C9F9F8D"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0 (0)</w:t>
            </w:r>
          </w:p>
        </w:tc>
        <w:tc>
          <w:tcPr>
            <w:tcW w:w="1134" w:type="dxa"/>
            <w:tcBorders>
              <w:top w:val="single" w:sz="12" w:space="0" w:color="auto"/>
            </w:tcBorders>
          </w:tcPr>
          <w:p w14:paraId="02B8BED1"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0 (0)</w:t>
            </w:r>
          </w:p>
        </w:tc>
        <w:tc>
          <w:tcPr>
            <w:tcW w:w="992" w:type="dxa"/>
            <w:tcBorders>
              <w:top w:val="single" w:sz="12" w:space="0" w:color="auto"/>
            </w:tcBorders>
          </w:tcPr>
          <w:p w14:paraId="047CFC32"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0 (0)</w:t>
            </w:r>
          </w:p>
        </w:tc>
        <w:tc>
          <w:tcPr>
            <w:tcW w:w="1288" w:type="dxa"/>
            <w:tcBorders>
              <w:top w:val="single" w:sz="12" w:space="0" w:color="auto"/>
            </w:tcBorders>
          </w:tcPr>
          <w:p w14:paraId="49E3BA58"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2 (4.8)</w:t>
            </w:r>
          </w:p>
        </w:tc>
      </w:tr>
      <w:tr w:rsidR="002830F3" w:rsidRPr="00653CBB" w14:paraId="5E665633" w14:textId="77777777" w:rsidTr="003A2F31">
        <w:tc>
          <w:tcPr>
            <w:tcW w:w="2694" w:type="dxa"/>
          </w:tcPr>
          <w:p w14:paraId="3D5A6FBC" w14:textId="10CC942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hAnsi="Book Antiqua" w:cs="Times New Roman"/>
                <w:color w:val="000000" w:themeColor="text1"/>
              </w:rPr>
              <w:t>Dabigatr</w:t>
            </w:r>
            <w:r w:rsidR="0071316C" w:rsidRPr="00653CBB">
              <w:rPr>
                <w:rFonts w:ascii="Book Antiqua" w:hAnsi="Book Antiqua" w:cs="Times New Roman"/>
                <w:color w:val="000000" w:themeColor="text1"/>
              </w:rPr>
              <w:t>an-low dose</w:t>
            </w:r>
          </w:p>
        </w:tc>
        <w:tc>
          <w:tcPr>
            <w:tcW w:w="1134" w:type="dxa"/>
          </w:tcPr>
          <w:p w14:paraId="517D6220"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1 (3.7)</w:t>
            </w:r>
          </w:p>
        </w:tc>
        <w:tc>
          <w:tcPr>
            <w:tcW w:w="980" w:type="dxa"/>
          </w:tcPr>
          <w:p w14:paraId="522A55DE"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0 (0)</w:t>
            </w:r>
          </w:p>
        </w:tc>
        <w:tc>
          <w:tcPr>
            <w:tcW w:w="1288" w:type="dxa"/>
          </w:tcPr>
          <w:p w14:paraId="3D2D033C"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0 (0)</w:t>
            </w:r>
          </w:p>
        </w:tc>
        <w:tc>
          <w:tcPr>
            <w:tcW w:w="1134" w:type="dxa"/>
          </w:tcPr>
          <w:p w14:paraId="02E1E99F"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0 (0)</w:t>
            </w:r>
          </w:p>
        </w:tc>
        <w:tc>
          <w:tcPr>
            <w:tcW w:w="992" w:type="dxa"/>
          </w:tcPr>
          <w:p w14:paraId="2FCC1D8E"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0 (0)</w:t>
            </w:r>
          </w:p>
        </w:tc>
        <w:tc>
          <w:tcPr>
            <w:tcW w:w="1288" w:type="dxa"/>
          </w:tcPr>
          <w:p w14:paraId="44968B2F"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1 (2.4)</w:t>
            </w:r>
          </w:p>
        </w:tc>
      </w:tr>
      <w:tr w:rsidR="002830F3" w:rsidRPr="00653CBB" w14:paraId="58AEC5A9" w14:textId="77777777" w:rsidTr="003A2F31">
        <w:tc>
          <w:tcPr>
            <w:tcW w:w="2694" w:type="dxa"/>
          </w:tcPr>
          <w:p w14:paraId="1705D159"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hAnsi="Book Antiqua" w:cs="Times New Roman"/>
                <w:color w:val="000000" w:themeColor="text1"/>
              </w:rPr>
              <w:t>Apixaban 5 mg bid</w:t>
            </w:r>
          </w:p>
        </w:tc>
        <w:tc>
          <w:tcPr>
            <w:tcW w:w="1134" w:type="dxa"/>
          </w:tcPr>
          <w:p w14:paraId="553D0F9C"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8 (29.6)</w:t>
            </w:r>
          </w:p>
        </w:tc>
        <w:tc>
          <w:tcPr>
            <w:tcW w:w="980" w:type="dxa"/>
          </w:tcPr>
          <w:p w14:paraId="228CAA11"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1 (25.0)</w:t>
            </w:r>
          </w:p>
        </w:tc>
        <w:tc>
          <w:tcPr>
            <w:tcW w:w="1288" w:type="dxa"/>
          </w:tcPr>
          <w:p w14:paraId="09651237"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0 (0)</w:t>
            </w:r>
          </w:p>
        </w:tc>
        <w:tc>
          <w:tcPr>
            <w:tcW w:w="1134" w:type="dxa"/>
          </w:tcPr>
          <w:p w14:paraId="057878C3"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2 (50.0)</w:t>
            </w:r>
          </w:p>
        </w:tc>
        <w:tc>
          <w:tcPr>
            <w:tcW w:w="992" w:type="dxa"/>
          </w:tcPr>
          <w:p w14:paraId="79BD8DD4"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1 (50.0)</w:t>
            </w:r>
          </w:p>
        </w:tc>
        <w:tc>
          <w:tcPr>
            <w:tcW w:w="1288" w:type="dxa"/>
          </w:tcPr>
          <w:p w14:paraId="77F6F8AC"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12 (28.6)</w:t>
            </w:r>
          </w:p>
        </w:tc>
      </w:tr>
      <w:tr w:rsidR="002830F3" w:rsidRPr="00653CBB" w14:paraId="6B3E7752" w14:textId="77777777" w:rsidTr="003A2F31">
        <w:tc>
          <w:tcPr>
            <w:tcW w:w="2694" w:type="dxa"/>
          </w:tcPr>
          <w:p w14:paraId="43E1C2E1" w14:textId="5759DF42"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hAnsi="Book Antiqua" w:cs="Times New Roman"/>
                <w:color w:val="000000" w:themeColor="text1"/>
              </w:rPr>
              <w:t>Apixab</w:t>
            </w:r>
            <w:r w:rsidR="0071316C" w:rsidRPr="00653CBB">
              <w:rPr>
                <w:rFonts w:ascii="Book Antiqua" w:hAnsi="Book Antiqua" w:cs="Times New Roman"/>
                <w:color w:val="000000" w:themeColor="text1"/>
              </w:rPr>
              <w:t>an-low dose</w:t>
            </w:r>
          </w:p>
        </w:tc>
        <w:tc>
          <w:tcPr>
            <w:tcW w:w="1134" w:type="dxa"/>
          </w:tcPr>
          <w:p w14:paraId="46FE0D73"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10 (37.0)</w:t>
            </w:r>
          </w:p>
        </w:tc>
        <w:tc>
          <w:tcPr>
            <w:tcW w:w="980" w:type="dxa"/>
          </w:tcPr>
          <w:p w14:paraId="1B56DB35"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2 (50.0)</w:t>
            </w:r>
          </w:p>
        </w:tc>
        <w:tc>
          <w:tcPr>
            <w:tcW w:w="1288" w:type="dxa"/>
          </w:tcPr>
          <w:p w14:paraId="6E243F57"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3 (60.0)</w:t>
            </w:r>
          </w:p>
        </w:tc>
        <w:tc>
          <w:tcPr>
            <w:tcW w:w="1134" w:type="dxa"/>
          </w:tcPr>
          <w:p w14:paraId="7F9EEA8E"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2 (50.0)</w:t>
            </w:r>
          </w:p>
        </w:tc>
        <w:tc>
          <w:tcPr>
            <w:tcW w:w="992" w:type="dxa"/>
          </w:tcPr>
          <w:p w14:paraId="0E9956D4"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0 (0)</w:t>
            </w:r>
          </w:p>
        </w:tc>
        <w:tc>
          <w:tcPr>
            <w:tcW w:w="1288" w:type="dxa"/>
          </w:tcPr>
          <w:p w14:paraId="2BA4C5A1"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17 (40.5)</w:t>
            </w:r>
          </w:p>
        </w:tc>
      </w:tr>
      <w:tr w:rsidR="002830F3" w:rsidRPr="00653CBB" w14:paraId="54545889" w14:textId="77777777" w:rsidTr="003A2F31">
        <w:tc>
          <w:tcPr>
            <w:tcW w:w="2694" w:type="dxa"/>
          </w:tcPr>
          <w:p w14:paraId="567469B7"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hAnsi="Book Antiqua" w:cs="Times New Roman"/>
                <w:color w:val="000000" w:themeColor="text1"/>
              </w:rPr>
              <w:t>Rivaroxaban 20 mg/d</w:t>
            </w:r>
          </w:p>
        </w:tc>
        <w:tc>
          <w:tcPr>
            <w:tcW w:w="1134" w:type="dxa"/>
          </w:tcPr>
          <w:p w14:paraId="4B088518"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4 (14.8)</w:t>
            </w:r>
          </w:p>
        </w:tc>
        <w:tc>
          <w:tcPr>
            <w:tcW w:w="980" w:type="dxa"/>
          </w:tcPr>
          <w:p w14:paraId="20E6CDFA"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1 (25.0)</w:t>
            </w:r>
          </w:p>
        </w:tc>
        <w:tc>
          <w:tcPr>
            <w:tcW w:w="1288" w:type="dxa"/>
          </w:tcPr>
          <w:p w14:paraId="5178A4A5"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0 (0)</w:t>
            </w:r>
          </w:p>
        </w:tc>
        <w:tc>
          <w:tcPr>
            <w:tcW w:w="1134" w:type="dxa"/>
          </w:tcPr>
          <w:p w14:paraId="1C5129F5"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0 (0)</w:t>
            </w:r>
          </w:p>
        </w:tc>
        <w:tc>
          <w:tcPr>
            <w:tcW w:w="992" w:type="dxa"/>
          </w:tcPr>
          <w:p w14:paraId="70C35193"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0 (0)</w:t>
            </w:r>
          </w:p>
        </w:tc>
        <w:tc>
          <w:tcPr>
            <w:tcW w:w="1288" w:type="dxa"/>
          </w:tcPr>
          <w:p w14:paraId="101D6FBD"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5 (11.9)</w:t>
            </w:r>
          </w:p>
        </w:tc>
      </w:tr>
      <w:tr w:rsidR="002830F3" w:rsidRPr="00653CBB" w14:paraId="19902D0E" w14:textId="77777777" w:rsidTr="003A2F31">
        <w:tc>
          <w:tcPr>
            <w:tcW w:w="2694" w:type="dxa"/>
            <w:tcBorders>
              <w:bottom w:val="single" w:sz="12" w:space="0" w:color="auto"/>
            </w:tcBorders>
          </w:tcPr>
          <w:p w14:paraId="42D5666C" w14:textId="30B88290"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hAnsi="Book Antiqua" w:cs="Times New Roman"/>
                <w:color w:val="000000" w:themeColor="text1"/>
              </w:rPr>
              <w:t>Riv</w:t>
            </w:r>
            <w:r w:rsidR="0071316C" w:rsidRPr="00653CBB">
              <w:rPr>
                <w:rFonts w:ascii="Book Antiqua" w:hAnsi="Book Antiqua" w:cs="Times New Roman"/>
                <w:color w:val="000000" w:themeColor="text1"/>
              </w:rPr>
              <w:t>aroxaban low dose</w:t>
            </w:r>
          </w:p>
        </w:tc>
        <w:tc>
          <w:tcPr>
            <w:tcW w:w="1134" w:type="dxa"/>
            <w:tcBorders>
              <w:bottom w:val="single" w:sz="12" w:space="0" w:color="auto"/>
            </w:tcBorders>
          </w:tcPr>
          <w:p w14:paraId="0FC7113B"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2 (7.4)</w:t>
            </w:r>
          </w:p>
        </w:tc>
        <w:tc>
          <w:tcPr>
            <w:tcW w:w="980" w:type="dxa"/>
            <w:tcBorders>
              <w:bottom w:val="single" w:sz="12" w:space="0" w:color="auto"/>
            </w:tcBorders>
          </w:tcPr>
          <w:p w14:paraId="62ECCFA9"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0 (0)</w:t>
            </w:r>
          </w:p>
        </w:tc>
        <w:tc>
          <w:tcPr>
            <w:tcW w:w="1288" w:type="dxa"/>
            <w:tcBorders>
              <w:bottom w:val="single" w:sz="12" w:space="0" w:color="auto"/>
            </w:tcBorders>
          </w:tcPr>
          <w:p w14:paraId="31E76E52"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2 (40.0)</w:t>
            </w:r>
          </w:p>
        </w:tc>
        <w:tc>
          <w:tcPr>
            <w:tcW w:w="1134" w:type="dxa"/>
            <w:tcBorders>
              <w:bottom w:val="single" w:sz="12" w:space="0" w:color="auto"/>
            </w:tcBorders>
          </w:tcPr>
          <w:p w14:paraId="16801729"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0 (0)</w:t>
            </w:r>
          </w:p>
        </w:tc>
        <w:tc>
          <w:tcPr>
            <w:tcW w:w="992" w:type="dxa"/>
            <w:tcBorders>
              <w:bottom w:val="single" w:sz="12" w:space="0" w:color="auto"/>
            </w:tcBorders>
          </w:tcPr>
          <w:p w14:paraId="4B052B6D"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1 (50.0)</w:t>
            </w:r>
          </w:p>
        </w:tc>
        <w:tc>
          <w:tcPr>
            <w:tcW w:w="1288" w:type="dxa"/>
            <w:tcBorders>
              <w:bottom w:val="single" w:sz="12" w:space="0" w:color="auto"/>
            </w:tcBorders>
          </w:tcPr>
          <w:p w14:paraId="205FE2E5" w14:textId="77777777" w:rsidR="00B45715" w:rsidRPr="00653CBB" w:rsidRDefault="00B45715" w:rsidP="002830F3">
            <w:pPr>
              <w:widowControl/>
              <w:rPr>
                <w:rFonts w:ascii="Book Antiqua" w:eastAsiaTheme="minorHAnsi" w:hAnsi="Book Antiqua" w:cs="Times New Roman"/>
                <w:color w:val="000000" w:themeColor="text1"/>
                <w:lang w:val="en-GB" w:eastAsia="en-US"/>
              </w:rPr>
            </w:pPr>
            <w:r w:rsidRPr="00653CBB">
              <w:rPr>
                <w:rFonts w:ascii="Book Antiqua" w:eastAsiaTheme="minorHAnsi" w:hAnsi="Book Antiqua" w:cs="Times New Roman"/>
                <w:color w:val="000000" w:themeColor="text1"/>
                <w:lang w:val="en-GB" w:eastAsia="en-US"/>
              </w:rPr>
              <w:t>5 (11.9)</w:t>
            </w:r>
          </w:p>
        </w:tc>
      </w:tr>
    </w:tbl>
    <w:p w14:paraId="2F8C4F93" w14:textId="70EAF7AE" w:rsidR="00B45715" w:rsidRPr="00653CBB" w:rsidRDefault="00B45715" w:rsidP="002830F3">
      <w:pPr>
        <w:rPr>
          <w:rFonts w:ascii="Book Antiqua" w:hAnsi="Book Antiqua"/>
          <w:color w:val="000000" w:themeColor="text1"/>
        </w:rPr>
      </w:pPr>
      <w:r w:rsidRPr="00653CBB">
        <w:rPr>
          <w:rFonts w:ascii="Book Antiqua" w:hAnsi="Book Antiqua"/>
          <w:color w:val="000000" w:themeColor="text1"/>
        </w:rPr>
        <w:t>All patients also received prednisolone and mycophenolate mofetil</w:t>
      </w:r>
      <w:r w:rsidR="00D835F4">
        <w:rPr>
          <w:rFonts w:ascii="Book Antiqua" w:hAnsi="Book Antiqua"/>
          <w:color w:val="000000" w:themeColor="text1"/>
        </w:rPr>
        <w:t>.</w:t>
      </w:r>
      <w:r w:rsidR="003A2F31" w:rsidRPr="00653CBB">
        <w:rPr>
          <w:rFonts w:ascii="Book Antiqua" w:hAnsi="Book Antiqua"/>
          <w:color w:val="000000" w:themeColor="text1"/>
        </w:rPr>
        <w:t xml:space="preserve"> </w:t>
      </w:r>
      <w:r w:rsidR="003A2F31" w:rsidRPr="00653CBB">
        <w:rPr>
          <w:rFonts w:ascii="Book Antiqua" w:hAnsi="Book Antiqua" w:cs="Times New Roman"/>
          <w:color w:val="000000" w:themeColor="text1"/>
        </w:rPr>
        <w:t>NOACs</w:t>
      </w:r>
      <w:r w:rsidR="00D835F4">
        <w:rPr>
          <w:rFonts w:ascii="Book Antiqua" w:hAnsi="Book Antiqua" w:cs="Times New Roman"/>
          <w:color w:val="000000" w:themeColor="text1"/>
        </w:rPr>
        <w:t>:</w:t>
      </w:r>
      <w:r w:rsidR="003A2F31" w:rsidRPr="00653CBB">
        <w:rPr>
          <w:rFonts w:ascii="Book Antiqua" w:hAnsi="Book Antiqua" w:cs="Times New Roman"/>
          <w:color w:val="000000" w:themeColor="text1"/>
        </w:rPr>
        <w:t xml:space="preserve"> </w:t>
      </w:r>
      <w:r w:rsidR="00D835F4" w:rsidRPr="00653CBB">
        <w:rPr>
          <w:rFonts w:ascii="Book Antiqua" w:hAnsi="Book Antiqua" w:cs="Times New Roman"/>
          <w:color w:val="000000" w:themeColor="text1"/>
        </w:rPr>
        <w:t>N</w:t>
      </w:r>
      <w:r w:rsidR="003A2F31" w:rsidRPr="00653CBB">
        <w:rPr>
          <w:rFonts w:ascii="Book Antiqua" w:hAnsi="Book Antiqua" w:cs="Times New Roman"/>
          <w:color w:val="000000" w:themeColor="text1"/>
        </w:rPr>
        <w:t>ovel oral anticoagulants</w:t>
      </w:r>
      <w:r w:rsidR="00D835F4">
        <w:rPr>
          <w:rFonts w:ascii="Book Antiqua" w:hAnsi="Book Antiqua" w:cs="Times New Roman"/>
          <w:color w:val="000000" w:themeColor="text1"/>
        </w:rPr>
        <w:t>.</w:t>
      </w:r>
    </w:p>
    <w:p w14:paraId="2CA8D16D" w14:textId="4B0192D2" w:rsidR="00D835F4" w:rsidRDefault="00D835F4">
      <w:pPr>
        <w:widowControl/>
        <w:autoSpaceDE/>
        <w:autoSpaceDN/>
        <w:adjustRightInd/>
        <w:spacing w:after="240" w:line="312" w:lineRule="auto"/>
        <w:jc w:val="left"/>
        <w:rPr>
          <w:rFonts w:ascii="Book Antiqua" w:hAnsi="Book Antiqua"/>
          <w:color w:val="000000" w:themeColor="text1"/>
        </w:rPr>
      </w:pPr>
      <w:r>
        <w:rPr>
          <w:rFonts w:ascii="Book Antiqua" w:hAnsi="Book Antiqua"/>
          <w:color w:val="000000" w:themeColor="text1"/>
        </w:rPr>
        <w:br w:type="page"/>
      </w:r>
    </w:p>
    <w:p w14:paraId="2A6313F6" w14:textId="012CCB58" w:rsidR="00983EF7" w:rsidRDefault="00983EF7" w:rsidP="002830F3">
      <w:pPr>
        <w:rPr>
          <w:rFonts w:ascii="Book Antiqua" w:eastAsia="MS PMincho" w:hAnsi="Book Antiqua"/>
          <w:color w:val="000000" w:themeColor="text1"/>
        </w:rPr>
      </w:pPr>
    </w:p>
    <w:p w14:paraId="2E81AFA2" w14:textId="799321AE" w:rsidR="00D835F4" w:rsidRPr="00D835F4" w:rsidRDefault="00AE31B3" w:rsidP="002830F3">
      <w:pPr>
        <w:rPr>
          <w:rFonts w:ascii="Book Antiqua" w:eastAsia="MS PMincho" w:hAnsi="Book Antiqua"/>
          <w:color w:val="000000" w:themeColor="text1"/>
        </w:rPr>
      </w:pPr>
      <w:r>
        <w:rPr>
          <w:rFonts w:ascii="Book Antiqua" w:eastAsia="MS PMincho" w:hAnsi="Book Antiqua" w:hint="eastAsia"/>
          <w:noProof/>
          <w:color w:val="000000" w:themeColor="text1"/>
        </w:rPr>
        <w:drawing>
          <wp:inline distT="0" distB="0" distL="0" distR="0" wp14:anchorId="2A59C129" wp14:editId="67ABB075">
            <wp:extent cx="4273550" cy="31650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195" cy="3172945"/>
                    </a:xfrm>
                    <a:prstGeom prst="rect">
                      <a:avLst/>
                    </a:prstGeom>
                    <a:noFill/>
                    <a:ln>
                      <a:noFill/>
                    </a:ln>
                  </pic:spPr>
                </pic:pic>
              </a:graphicData>
            </a:graphic>
          </wp:inline>
        </w:drawing>
      </w:r>
    </w:p>
    <w:p w14:paraId="3028B333" w14:textId="2593CADE" w:rsidR="009403A1" w:rsidRPr="00653CBB" w:rsidRDefault="009403A1" w:rsidP="002830F3">
      <w:pPr>
        <w:rPr>
          <w:rFonts w:ascii="Book Antiqua" w:hAnsi="Book Antiqua"/>
          <w:color w:val="000000" w:themeColor="text1"/>
        </w:rPr>
      </w:pPr>
      <w:r w:rsidRPr="00653CBB">
        <w:rPr>
          <w:rFonts w:ascii="Book Antiqua" w:hAnsi="Book Antiqua"/>
          <w:b/>
          <w:color w:val="000000" w:themeColor="text1"/>
        </w:rPr>
        <w:t xml:space="preserve">Figure 1 Creatinine levels before and after treatments with </w:t>
      </w:r>
      <w:r w:rsidR="00EE1576" w:rsidRPr="00653CBB">
        <w:rPr>
          <w:rFonts w:ascii="Book Antiqua" w:hAnsi="Book Antiqua"/>
          <w:b/>
          <w:color w:val="000000" w:themeColor="text1"/>
        </w:rPr>
        <w:t>novel oral anticoagulants</w:t>
      </w:r>
      <w:r w:rsidR="00D835F4">
        <w:rPr>
          <w:rFonts w:ascii="Book Antiqua" w:hAnsi="Book Antiqua"/>
          <w:b/>
          <w:color w:val="000000" w:themeColor="text1"/>
        </w:rPr>
        <w:t>.</w:t>
      </w:r>
      <w:r w:rsidR="00EE1576" w:rsidRPr="00653CBB">
        <w:rPr>
          <w:rFonts w:ascii="Book Antiqua" w:hAnsi="Book Antiqua"/>
          <w:b/>
          <w:color w:val="000000" w:themeColor="text1"/>
        </w:rPr>
        <w:t xml:space="preserve"> </w:t>
      </w:r>
      <w:r w:rsidRPr="00653CBB">
        <w:rPr>
          <w:rFonts w:ascii="Book Antiqua" w:hAnsi="Book Antiqua"/>
          <w:color w:val="000000" w:themeColor="text1"/>
        </w:rPr>
        <w:t>Boxplots showing the distribution of creatinine levels</w:t>
      </w:r>
      <w:r w:rsidR="00AA12D3" w:rsidRPr="00653CBB">
        <w:rPr>
          <w:rFonts w:ascii="Book Antiqua" w:hAnsi="Book Antiqua"/>
          <w:color w:val="000000" w:themeColor="text1"/>
        </w:rPr>
        <w:t xml:space="preserve"> (µM)</w:t>
      </w:r>
      <w:r w:rsidRPr="00653CBB">
        <w:rPr>
          <w:rFonts w:ascii="Book Antiqua" w:hAnsi="Book Antiqua"/>
          <w:color w:val="000000" w:themeColor="text1"/>
        </w:rPr>
        <w:t xml:space="preserve"> before and after </w:t>
      </w:r>
      <w:r w:rsidR="00784906" w:rsidRPr="00653CBB">
        <w:rPr>
          <w:rFonts w:ascii="Book Antiqua" w:hAnsi="Book Antiqua"/>
          <w:color w:val="000000" w:themeColor="text1"/>
        </w:rPr>
        <w:t>novel oral anticoagulants</w:t>
      </w:r>
      <w:r w:rsidRPr="00653CBB">
        <w:rPr>
          <w:rFonts w:ascii="Book Antiqua" w:hAnsi="Book Antiqua"/>
          <w:color w:val="000000" w:themeColor="text1"/>
        </w:rPr>
        <w:t xml:space="preserve"> treatment. </w:t>
      </w:r>
      <w:r w:rsidR="00AA12D3" w:rsidRPr="00653CBB">
        <w:rPr>
          <w:rFonts w:ascii="Book Antiqua" w:hAnsi="Book Antiqua"/>
          <w:color w:val="000000" w:themeColor="text1"/>
        </w:rPr>
        <w:t xml:space="preserve">Points indicate individual patients, with colors representing age groups. </w:t>
      </w:r>
    </w:p>
    <w:p w14:paraId="50646D1E" w14:textId="37BAECF1" w:rsidR="00B218AD" w:rsidRPr="00653CBB" w:rsidRDefault="00B218AD" w:rsidP="002830F3">
      <w:pPr>
        <w:rPr>
          <w:rFonts w:ascii="Book Antiqua" w:hAnsi="Book Antiqua"/>
          <w:noProof/>
          <w:color w:val="000000" w:themeColor="text1"/>
        </w:rPr>
      </w:pPr>
    </w:p>
    <w:p w14:paraId="210DEBCF" w14:textId="33751C0D" w:rsidR="00B218AD" w:rsidRPr="00AE31B3" w:rsidRDefault="00D835F4" w:rsidP="00AE31B3">
      <w:pPr>
        <w:widowControl/>
        <w:autoSpaceDE/>
        <w:autoSpaceDN/>
        <w:adjustRightInd/>
        <w:spacing w:after="240" w:line="312" w:lineRule="auto"/>
        <w:jc w:val="left"/>
        <w:rPr>
          <w:rFonts w:ascii="Book Antiqua" w:eastAsia="MS PMincho" w:hAnsi="Book Antiqua"/>
          <w:noProof/>
          <w:color w:val="000000" w:themeColor="text1"/>
        </w:rPr>
      </w:pPr>
      <w:r>
        <w:rPr>
          <w:rFonts w:ascii="Book Antiqua" w:hAnsi="Book Antiqua"/>
          <w:noProof/>
          <w:color w:val="000000" w:themeColor="text1"/>
        </w:rPr>
        <w:br w:type="page"/>
      </w:r>
    </w:p>
    <w:p w14:paraId="074673B4" w14:textId="785F8DC0" w:rsidR="00D835F4" w:rsidRPr="00D835F4" w:rsidRDefault="00AE31B3" w:rsidP="002830F3">
      <w:pPr>
        <w:rPr>
          <w:rFonts w:ascii="Book Antiqua" w:eastAsia="MS PMincho" w:hAnsi="Book Antiqua"/>
          <w:noProof/>
          <w:color w:val="000000" w:themeColor="text1"/>
        </w:rPr>
      </w:pPr>
      <w:r>
        <w:rPr>
          <w:rFonts w:ascii="Book Antiqua" w:eastAsia="MS PMincho" w:hAnsi="Book Antiqua" w:hint="eastAsia"/>
          <w:noProof/>
          <w:color w:val="000000" w:themeColor="text1"/>
        </w:rPr>
        <w:lastRenderedPageBreak/>
        <w:drawing>
          <wp:inline distT="0" distB="0" distL="0" distR="0" wp14:anchorId="5CA3E814" wp14:editId="6BC9B016">
            <wp:extent cx="4591050" cy="351083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5630" cy="3521984"/>
                    </a:xfrm>
                    <a:prstGeom prst="rect">
                      <a:avLst/>
                    </a:prstGeom>
                    <a:noFill/>
                    <a:ln>
                      <a:noFill/>
                    </a:ln>
                  </pic:spPr>
                </pic:pic>
              </a:graphicData>
            </a:graphic>
          </wp:inline>
        </w:drawing>
      </w:r>
    </w:p>
    <w:p w14:paraId="78A98EE3" w14:textId="390184CF" w:rsidR="00AA12D3" w:rsidRPr="00653CBB" w:rsidRDefault="00AA12D3" w:rsidP="002830F3">
      <w:pPr>
        <w:rPr>
          <w:rFonts w:ascii="Book Antiqua" w:hAnsi="Book Antiqua"/>
          <w:color w:val="000000" w:themeColor="text1"/>
        </w:rPr>
      </w:pPr>
      <w:r w:rsidRPr="00653CBB">
        <w:rPr>
          <w:rFonts w:ascii="Book Antiqua" w:hAnsi="Book Antiqua"/>
          <w:b/>
          <w:color w:val="000000" w:themeColor="text1"/>
        </w:rPr>
        <w:t xml:space="preserve">Figure </w:t>
      </w:r>
      <w:r w:rsidR="00AE02AA" w:rsidRPr="00653CBB">
        <w:rPr>
          <w:rFonts w:ascii="Book Antiqua" w:hAnsi="Book Antiqua"/>
          <w:b/>
          <w:color w:val="000000" w:themeColor="text1"/>
        </w:rPr>
        <w:t>2</w:t>
      </w:r>
      <w:r w:rsidRPr="00653CBB">
        <w:rPr>
          <w:rFonts w:ascii="Book Antiqua" w:hAnsi="Book Antiqua"/>
          <w:b/>
          <w:color w:val="000000" w:themeColor="text1"/>
        </w:rPr>
        <w:t xml:space="preserve"> </w:t>
      </w:r>
      <w:r w:rsidR="00DE2F4A" w:rsidRPr="00653CBB">
        <w:rPr>
          <w:rFonts w:ascii="Book Antiqua" w:hAnsi="Book Antiqua"/>
          <w:b/>
          <w:color w:val="000000" w:themeColor="text1"/>
        </w:rPr>
        <w:t xml:space="preserve">Estimated </w:t>
      </w:r>
      <w:r w:rsidR="00D835F4" w:rsidRPr="00653CBB">
        <w:rPr>
          <w:rFonts w:ascii="Book Antiqua" w:hAnsi="Book Antiqua"/>
          <w:b/>
          <w:color w:val="000000" w:themeColor="text1"/>
        </w:rPr>
        <w:t xml:space="preserve">glomerular filtration rate </w:t>
      </w:r>
      <w:r w:rsidRPr="00653CBB">
        <w:rPr>
          <w:rFonts w:ascii="Book Antiqua" w:hAnsi="Book Antiqua"/>
          <w:b/>
          <w:color w:val="000000" w:themeColor="text1"/>
        </w:rPr>
        <w:t xml:space="preserve">before and after treatments with </w:t>
      </w:r>
      <w:r w:rsidR="00EE1576" w:rsidRPr="00653CBB">
        <w:rPr>
          <w:rFonts w:ascii="Book Antiqua" w:hAnsi="Book Antiqua"/>
          <w:b/>
          <w:color w:val="000000" w:themeColor="text1"/>
        </w:rPr>
        <w:t>novel oral anticoagulants</w:t>
      </w:r>
      <w:r w:rsidR="00D835F4">
        <w:rPr>
          <w:rFonts w:ascii="Book Antiqua" w:hAnsi="Book Antiqua"/>
          <w:b/>
          <w:color w:val="000000" w:themeColor="text1"/>
        </w:rPr>
        <w:t xml:space="preserve">. </w:t>
      </w:r>
      <w:r w:rsidRPr="00653CBB">
        <w:rPr>
          <w:rFonts w:ascii="Book Antiqua" w:hAnsi="Book Antiqua"/>
          <w:color w:val="000000" w:themeColor="text1"/>
        </w:rPr>
        <w:t xml:space="preserve">Boxplots showing the distribution of </w:t>
      </w:r>
      <w:r w:rsidR="00DE2F4A" w:rsidRPr="00653CBB">
        <w:rPr>
          <w:rFonts w:ascii="Book Antiqua" w:hAnsi="Book Antiqua"/>
          <w:color w:val="000000" w:themeColor="text1"/>
        </w:rPr>
        <w:t>e</w:t>
      </w:r>
      <w:r w:rsidR="00784906" w:rsidRPr="00653CBB">
        <w:rPr>
          <w:rFonts w:ascii="Book Antiqua" w:hAnsi="Book Antiqua"/>
          <w:color w:val="000000" w:themeColor="text1"/>
        </w:rPr>
        <w:t xml:space="preserve">stimated glomerular filtration rate </w:t>
      </w:r>
      <w:r w:rsidRPr="00653CBB">
        <w:rPr>
          <w:rFonts w:ascii="Book Antiqua" w:hAnsi="Book Antiqua"/>
          <w:color w:val="000000" w:themeColor="text1"/>
        </w:rPr>
        <w:t>levels (</w:t>
      </w:r>
      <w:r w:rsidR="00DE2F4A" w:rsidRPr="00653CBB">
        <w:rPr>
          <w:rFonts w:ascii="Book Antiqua" w:eastAsia="Times New Roman" w:hAnsi="Book Antiqua"/>
          <w:color w:val="000000" w:themeColor="text1"/>
        </w:rPr>
        <w:t>m</w:t>
      </w:r>
      <w:r w:rsidR="00D835F4" w:rsidRPr="00653CBB">
        <w:rPr>
          <w:rFonts w:ascii="Book Antiqua" w:eastAsia="Times New Roman" w:hAnsi="Book Antiqua"/>
          <w:color w:val="000000" w:themeColor="text1"/>
        </w:rPr>
        <w:t>L</w:t>
      </w:r>
      <w:r w:rsidR="00DE2F4A" w:rsidRPr="00653CBB">
        <w:rPr>
          <w:rFonts w:ascii="Book Antiqua" w:eastAsia="Times New Roman" w:hAnsi="Book Antiqua"/>
          <w:color w:val="000000" w:themeColor="text1"/>
        </w:rPr>
        <w:t>/min/1.73 m</w:t>
      </w:r>
      <w:r w:rsidR="00DE2F4A" w:rsidRPr="00653CBB">
        <w:rPr>
          <w:rFonts w:ascii="Book Antiqua" w:eastAsia="Times New Roman" w:hAnsi="Book Antiqua"/>
          <w:color w:val="000000" w:themeColor="text1"/>
          <w:vertAlign w:val="superscript"/>
        </w:rPr>
        <w:t>2</w:t>
      </w:r>
      <w:r w:rsidRPr="00653CBB">
        <w:rPr>
          <w:rFonts w:ascii="Book Antiqua" w:hAnsi="Book Antiqua"/>
          <w:color w:val="000000" w:themeColor="text1"/>
        </w:rPr>
        <w:t xml:space="preserve">) before and after </w:t>
      </w:r>
      <w:r w:rsidR="00EE1576" w:rsidRPr="00653CBB">
        <w:rPr>
          <w:rFonts w:ascii="Book Antiqua" w:eastAsia="Times New Roman" w:hAnsi="Book Antiqua" w:cs="Times New Roman"/>
          <w:color w:val="000000" w:themeColor="text1"/>
          <w:lang w:val="en-GB" w:eastAsia="en-GB"/>
        </w:rPr>
        <w:t>novel oral anticoagulants</w:t>
      </w:r>
      <w:r w:rsidRPr="00653CBB">
        <w:rPr>
          <w:rFonts w:ascii="Book Antiqua" w:hAnsi="Book Antiqua"/>
          <w:color w:val="000000" w:themeColor="text1"/>
        </w:rPr>
        <w:t xml:space="preserve"> treatment. Points indicate individual patients, with colors representing age groups. </w:t>
      </w:r>
    </w:p>
    <w:p w14:paraId="11E77CC0" w14:textId="77777777" w:rsidR="00AA12D3" w:rsidRPr="00653CBB" w:rsidRDefault="00AA12D3" w:rsidP="002830F3">
      <w:pPr>
        <w:rPr>
          <w:rFonts w:ascii="Book Antiqua" w:hAnsi="Book Antiqua"/>
          <w:color w:val="000000" w:themeColor="text1"/>
        </w:rPr>
      </w:pPr>
    </w:p>
    <w:sectPr w:rsidR="00AA12D3" w:rsidRPr="00653CBB" w:rsidSect="002830F3">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7D318" w14:textId="77777777" w:rsidR="00432E4D" w:rsidRDefault="00432E4D" w:rsidP="00124932">
      <w:r>
        <w:separator/>
      </w:r>
    </w:p>
    <w:p w14:paraId="562A43E4" w14:textId="77777777" w:rsidR="00432E4D" w:rsidRDefault="00432E4D" w:rsidP="00124932"/>
    <w:p w14:paraId="2E7B6B8E" w14:textId="77777777" w:rsidR="00432E4D" w:rsidRDefault="00432E4D" w:rsidP="00124932"/>
  </w:endnote>
  <w:endnote w:type="continuationSeparator" w:id="0">
    <w:p w14:paraId="754175F4" w14:textId="77777777" w:rsidR="00432E4D" w:rsidRDefault="00432E4D" w:rsidP="00124932">
      <w:r>
        <w:continuationSeparator/>
      </w:r>
    </w:p>
    <w:p w14:paraId="6B5708ED" w14:textId="77777777" w:rsidR="00432E4D" w:rsidRDefault="00432E4D" w:rsidP="00124932"/>
    <w:p w14:paraId="04FE4C89" w14:textId="77777777" w:rsidR="00432E4D" w:rsidRDefault="00432E4D" w:rsidP="00124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LT Std">
    <w:altName w:val="Times New Roman"/>
    <w:panose1 w:val="00000500000000020000"/>
    <w:charset w:val="4D"/>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ouYuan">
    <w:altName w:val="微软雅黑"/>
    <w:panose1 w:val="020B0604020202020204"/>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091984"/>
      <w:docPartObj>
        <w:docPartGallery w:val="Page Numbers (Bottom of Page)"/>
        <w:docPartUnique/>
      </w:docPartObj>
    </w:sdtPr>
    <w:sdtEndPr>
      <w:rPr>
        <w:noProof/>
      </w:rPr>
    </w:sdtEndPr>
    <w:sdtContent>
      <w:p w14:paraId="34FE5AE8" w14:textId="1696CB55" w:rsidR="00EB0EB7" w:rsidRDefault="00EB0E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67AB82" w14:textId="6D9CD759" w:rsidR="00EB0EB7" w:rsidRDefault="00EB0EB7" w:rsidP="00124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C55CA" w14:textId="77777777" w:rsidR="00432E4D" w:rsidRDefault="00432E4D" w:rsidP="00124932">
      <w:r>
        <w:separator/>
      </w:r>
    </w:p>
    <w:p w14:paraId="43D42D2E" w14:textId="77777777" w:rsidR="00432E4D" w:rsidRDefault="00432E4D" w:rsidP="00124932"/>
    <w:p w14:paraId="3DD60EDC" w14:textId="77777777" w:rsidR="00432E4D" w:rsidRDefault="00432E4D" w:rsidP="00124932"/>
  </w:footnote>
  <w:footnote w:type="continuationSeparator" w:id="0">
    <w:p w14:paraId="4D9B2843" w14:textId="77777777" w:rsidR="00432E4D" w:rsidRDefault="00432E4D" w:rsidP="00124932">
      <w:r>
        <w:continuationSeparator/>
      </w:r>
    </w:p>
    <w:p w14:paraId="546481D5" w14:textId="77777777" w:rsidR="00432E4D" w:rsidRDefault="00432E4D" w:rsidP="00124932"/>
    <w:p w14:paraId="2ED5AD02" w14:textId="77777777" w:rsidR="00432E4D" w:rsidRDefault="00432E4D" w:rsidP="001249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12"/>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1F0"/>
    <w:rsid w:val="00000F99"/>
    <w:rsid w:val="000063F6"/>
    <w:rsid w:val="00016E97"/>
    <w:rsid w:val="000178A5"/>
    <w:rsid w:val="00020BA6"/>
    <w:rsid w:val="00022C2A"/>
    <w:rsid w:val="00023A80"/>
    <w:rsid w:val="000241C3"/>
    <w:rsid w:val="000401D7"/>
    <w:rsid w:val="00053E6C"/>
    <w:rsid w:val="0006078C"/>
    <w:rsid w:val="0006497B"/>
    <w:rsid w:val="0006685F"/>
    <w:rsid w:val="00070E03"/>
    <w:rsid w:val="000728CA"/>
    <w:rsid w:val="00081937"/>
    <w:rsid w:val="000B7AF2"/>
    <w:rsid w:val="000C0506"/>
    <w:rsid w:val="000F6388"/>
    <w:rsid w:val="00103743"/>
    <w:rsid w:val="00103848"/>
    <w:rsid w:val="00105A1D"/>
    <w:rsid w:val="00124932"/>
    <w:rsid w:val="00125EF8"/>
    <w:rsid w:val="00132DAF"/>
    <w:rsid w:val="00133654"/>
    <w:rsid w:val="001337E8"/>
    <w:rsid w:val="00136D91"/>
    <w:rsid w:val="00147353"/>
    <w:rsid w:val="00150B9E"/>
    <w:rsid w:val="00154DFC"/>
    <w:rsid w:val="0017748F"/>
    <w:rsid w:val="0017766E"/>
    <w:rsid w:val="001A0F81"/>
    <w:rsid w:val="001B43CD"/>
    <w:rsid w:val="001B6454"/>
    <w:rsid w:val="001D54A1"/>
    <w:rsid w:val="001E258C"/>
    <w:rsid w:val="001E3A7A"/>
    <w:rsid w:val="001F277C"/>
    <w:rsid w:val="002053D3"/>
    <w:rsid w:val="00206D22"/>
    <w:rsid w:val="00221730"/>
    <w:rsid w:val="00235EB1"/>
    <w:rsid w:val="00243AC1"/>
    <w:rsid w:val="0025658D"/>
    <w:rsid w:val="00260ACD"/>
    <w:rsid w:val="00264E80"/>
    <w:rsid w:val="00267D4E"/>
    <w:rsid w:val="002708B5"/>
    <w:rsid w:val="00276451"/>
    <w:rsid w:val="00277E24"/>
    <w:rsid w:val="002830F3"/>
    <w:rsid w:val="00290ADD"/>
    <w:rsid w:val="002C758D"/>
    <w:rsid w:val="002D268B"/>
    <w:rsid w:val="002E208A"/>
    <w:rsid w:val="002F2BE1"/>
    <w:rsid w:val="00305490"/>
    <w:rsid w:val="00313ACA"/>
    <w:rsid w:val="00315C4A"/>
    <w:rsid w:val="00324B77"/>
    <w:rsid w:val="00341657"/>
    <w:rsid w:val="00342C37"/>
    <w:rsid w:val="003477FF"/>
    <w:rsid w:val="00380510"/>
    <w:rsid w:val="00392E0B"/>
    <w:rsid w:val="003A2F31"/>
    <w:rsid w:val="003D793B"/>
    <w:rsid w:val="003E4880"/>
    <w:rsid w:val="00406AF4"/>
    <w:rsid w:val="00431860"/>
    <w:rsid w:val="00432E4D"/>
    <w:rsid w:val="00434E22"/>
    <w:rsid w:val="004412D7"/>
    <w:rsid w:val="00451EFD"/>
    <w:rsid w:val="004663F1"/>
    <w:rsid w:val="00466C56"/>
    <w:rsid w:val="004723E8"/>
    <w:rsid w:val="00472E59"/>
    <w:rsid w:val="004839B0"/>
    <w:rsid w:val="00487B7C"/>
    <w:rsid w:val="004913E8"/>
    <w:rsid w:val="00495D15"/>
    <w:rsid w:val="00497F42"/>
    <w:rsid w:val="004A4542"/>
    <w:rsid w:val="004B65BF"/>
    <w:rsid w:val="004D70C5"/>
    <w:rsid w:val="004E63F7"/>
    <w:rsid w:val="00504B9F"/>
    <w:rsid w:val="00505CF7"/>
    <w:rsid w:val="00511263"/>
    <w:rsid w:val="0051252D"/>
    <w:rsid w:val="00523086"/>
    <w:rsid w:val="00530F8E"/>
    <w:rsid w:val="00531335"/>
    <w:rsid w:val="005331C4"/>
    <w:rsid w:val="005456E7"/>
    <w:rsid w:val="00553481"/>
    <w:rsid w:val="00561442"/>
    <w:rsid w:val="00570BC6"/>
    <w:rsid w:val="0057745C"/>
    <w:rsid w:val="00577F6A"/>
    <w:rsid w:val="005833FA"/>
    <w:rsid w:val="005A5460"/>
    <w:rsid w:val="005C4318"/>
    <w:rsid w:val="005C65B7"/>
    <w:rsid w:val="00610578"/>
    <w:rsid w:val="00617727"/>
    <w:rsid w:val="00621860"/>
    <w:rsid w:val="00627F65"/>
    <w:rsid w:val="00653CBB"/>
    <w:rsid w:val="00655C58"/>
    <w:rsid w:val="00656CE5"/>
    <w:rsid w:val="00663BF4"/>
    <w:rsid w:val="0066658F"/>
    <w:rsid w:val="0069400F"/>
    <w:rsid w:val="006952A6"/>
    <w:rsid w:val="006A2CD6"/>
    <w:rsid w:val="006B7385"/>
    <w:rsid w:val="006B7D90"/>
    <w:rsid w:val="006C3D21"/>
    <w:rsid w:val="006C6B7E"/>
    <w:rsid w:val="006D78FB"/>
    <w:rsid w:val="006E3214"/>
    <w:rsid w:val="006E7FAA"/>
    <w:rsid w:val="006F2CB2"/>
    <w:rsid w:val="00711ACF"/>
    <w:rsid w:val="0071316C"/>
    <w:rsid w:val="0072518B"/>
    <w:rsid w:val="00730C15"/>
    <w:rsid w:val="007333A5"/>
    <w:rsid w:val="00734E95"/>
    <w:rsid w:val="007420EC"/>
    <w:rsid w:val="0074596D"/>
    <w:rsid w:val="00751880"/>
    <w:rsid w:val="00754D2A"/>
    <w:rsid w:val="00764B44"/>
    <w:rsid w:val="00780DBD"/>
    <w:rsid w:val="00784906"/>
    <w:rsid w:val="00791BE7"/>
    <w:rsid w:val="007A3DE1"/>
    <w:rsid w:val="007E383E"/>
    <w:rsid w:val="007E398F"/>
    <w:rsid w:val="007E39F9"/>
    <w:rsid w:val="007F1F57"/>
    <w:rsid w:val="008069F3"/>
    <w:rsid w:val="00812CE4"/>
    <w:rsid w:val="00827895"/>
    <w:rsid w:val="008340D5"/>
    <w:rsid w:val="00845B67"/>
    <w:rsid w:val="00853E09"/>
    <w:rsid w:val="00866D79"/>
    <w:rsid w:val="0087338A"/>
    <w:rsid w:val="00873C3A"/>
    <w:rsid w:val="00886045"/>
    <w:rsid w:val="0089333E"/>
    <w:rsid w:val="008A37E7"/>
    <w:rsid w:val="008A74C0"/>
    <w:rsid w:val="008B19B0"/>
    <w:rsid w:val="008B2690"/>
    <w:rsid w:val="008B2D4F"/>
    <w:rsid w:val="008B76AB"/>
    <w:rsid w:val="008C0C14"/>
    <w:rsid w:val="008D3214"/>
    <w:rsid w:val="008D6A93"/>
    <w:rsid w:val="008E5448"/>
    <w:rsid w:val="008E7C03"/>
    <w:rsid w:val="00901649"/>
    <w:rsid w:val="009101F0"/>
    <w:rsid w:val="0091591B"/>
    <w:rsid w:val="009341CD"/>
    <w:rsid w:val="00934542"/>
    <w:rsid w:val="00935407"/>
    <w:rsid w:val="00937CBE"/>
    <w:rsid w:val="009403A1"/>
    <w:rsid w:val="00955423"/>
    <w:rsid w:val="0096246A"/>
    <w:rsid w:val="00966F8D"/>
    <w:rsid w:val="009746F1"/>
    <w:rsid w:val="0097506E"/>
    <w:rsid w:val="00976ABE"/>
    <w:rsid w:val="00976BD2"/>
    <w:rsid w:val="00983EF7"/>
    <w:rsid w:val="0099019F"/>
    <w:rsid w:val="009B0167"/>
    <w:rsid w:val="009C0FA0"/>
    <w:rsid w:val="009C1636"/>
    <w:rsid w:val="009C1E0C"/>
    <w:rsid w:val="009D2D3C"/>
    <w:rsid w:val="009F1939"/>
    <w:rsid w:val="009F1F0E"/>
    <w:rsid w:val="009F25F7"/>
    <w:rsid w:val="009F34B0"/>
    <w:rsid w:val="00A22555"/>
    <w:rsid w:val="00A33CA3"/>
    <w:rsid w:val="00A42F3A"/>
    <w:rsid w:val="00A4430F"/>
    <w:rsid w:val="00A45A8F"/>
    <w:rsid w:val="00A46BB1"/>
    <w:rsid w:val="00A604E8"/>
    <w:rsid w:val="00A6313D"/>
    <w:rsid w:val="00A676CF"/>
    <w:rsid w:val="00A67895"/>
    <w:rsid w:val="00A82467"/>
    <w:rsid w:val="00A84D4F"/>
    <w:rsid w:val="00A9636E"/>
    <w:rsid w:val="00AA12D3"/>
    <w:rsid w:val="00AB11C3"/>
    <w:rsid w:val="00AB1338"/>
    <w:rsid w:val="00AE02AA"/>
    <w:rsid w:val="00AE31B3"/>
    <w:rsid w:val="00AE70D1"/>
    <w:rsid w:val="00AE775A"/>
    <w:rsid w:val="00B06813"/>
    <w:rsid w:val="00B1579D"/>
    <w:rsid w:val="00B218AD"/>
    <w:rsid w:val="00B35715"/>
    <w:rsid w:val="00B42344"/>
    <w:rsid w:val="00B45715"/>
    <w:rsid w:val="00B53F80"/>
    <w:rsid w:val="00B62502"/>
    <w:rsid w:val="00B641F9"/>
    <w:rsid w:val="00B703EF"/>
    <w:rsid w:val="00B75129"/>
    <w:rsid w:val="00BC1704"/>
    <w:rsid w:val="00BC2C0E"/>
    <w:rsid w:val="00BC7694"/>
    <w:rsid w:val="00BD3B64"/>
    <w:rsid w:val="00BD783B"/>
    <w:rsid w:val="00BE55AE"/>
    <w:rsid w:val="00BF184A"/>
    <w:rsid w:val="00C17C48"/>
    <w:rsid w:val="00C30A61"/>
    <w:rsid w:val="00C33B3D"/>
    <w:rsid w:val="00C446C0"/>
    <w:rsid w:val="00C52792"/>
    <w:rsid w:val="00C62F6F"/>
    <w:rsid w:val="00C700BB"/>
    <w:rsid w:val="00C70207"/>
    <w:rsid w:val="00C86300"/>
    <w:rsid w:val="00C960BD"/>
    <w:rsid w:val="00CC3922"/>
    <w:rsid w:val="00CC6655"/>
    <w:rsid w:val="00CE342A"/>
    <w:rsid w:val="00CE6F59"/>
    <w:rsid w:val="00CE77BD"/>
    <w:rsid w:val="00D04F98"/>
    <w:rsid w:val="00D05CA8"/>
    <w:rsid w:val="00D11A98"/>
    <w:rsid w:val="00D2684A"/>
    <w:rsid w:val="00D42E00"/>
    <w:rsid w:val="00D5322A"/>
    <w:rsid w:val="00D64084"/>
    <w:rsid w:val="00D742E6"/>
    <w:rsid w:val="00D74744"/>
    <w:rsid w:val="00D8351C"/>
    <w:rsid w:val="00D835F4"/>
    <w:rsid w:val="00D94DC1"/>
    <w:rsid w:val="00DA322A"/>
    <w:rsid w:val="00DA682F"/>
    <w:rsid w:val="00DB183F"/>
    <w:rsid w:val="00DC39B1"/>
    <w:rsid w:val="00DD421D"/>
    <w:rsid w:val="00DD4E2B"/>
    <w:rsid w:val="00DE220B"/>
    <w:rsid w:val="00DE2F4A"/>
    <w:rsid w:val="00DF3F09"/>
    <w:rsid w:val="00E014B9"/>
    <w:rsid w:val="00E10F22"/>
    <w:rsid w:val="00E14FED"/>
    <w:rsid w:val="00E1738D"/>
    <w:rsid w:val="00E24C2E"/>
    <w:rsid w:val="00E43702"/>
    <w:rsid w:val="00E5496A"/>
    <w:rsid w:val="00E577C0"/>
    <w:rsid w:val="00E708FE"/>
    <w:rsid w:val="00E763B9"/>
    <w:rsid w:val="00E824FD"/>
    <w:rsid w:val="00E90FA4"/>
    <w:rsid w:val="00EA77C1"/>
    <w:rsid w:val="00EB0EB7"/>
    <w:rsid w:val="00EB35D7"/>
    <w:rsid w:val="00ED070A"/>
    <w:rsid w:val="00ED2C6D"/>
    <w:rsid w:val="00ED33A3"/>
    <w:rsid w:val="00EE1576"/>
    <w:rsid w:val="00EF2793"/>
    <w:rsid w:val="00F05697"/>
    <w:rsid w:val="00F077D3"/>
    <w:rsid w:val="00F2133D"/>
    <w:rsid w:val="00F239F2"/>
    <w:rsid w:val="00F5139C"/>
    <w:rsid w:val="00F52C45"/>
    <w:rsid w:val="00F54FB3"/>
    <w:rsid w:val="00F553E2"/>
    <w:rsid w:val="00F562FA"/>
    <w:rsid w:val="00F93D58"/>
    <w:rsid w:val="00FC617C"/>
    <w:rsid w:val="00FE0CD0"/>
    <w:rsid w:val="00FE37A9"/>
    <w:rsid w:val="00FF07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8EC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124932"/>
    <w:pPr>
      <w:widowControl w:val="0"/>
      <w:autoSpaceDE w:val="0"/>
      <w:autoSpaceDN w:val="0"/>
      <w:adjustRightInd w:val="0"/>
      <w:spacing w:after="0" w:line="360" w:lineRule="auto"/>
      <w:jc w:val="both"/>
    </w:pPr>
    <w:rPr>
      <w:rFonts w:cstheme="minorHAnsi"/>
      <w:color w:val="000000"/>
    </w:rPr>
  </w:style>
  <w:style w:type="paragraph" w:styleId="Heading1">
    <w:name w:val="heading 1"/>
    <w:basedOn w:val="Normal"/>
    <w:next w:val="Normal"/>
    <w:link w:val="Heading1Char"/>
    <w:uiPriority w:val="9"/>
    <w:qFormat/>
    <w:rsid w:val="00124932"/>
    <w:pPr>
      <w:keepNext/>
      <w:keepLines/>
      <w:spacing w:before="400"/>
      <w:contextualSpacing/>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pPr>
      <w:keepNext/>
      <w:keepLines/>
      <w:spacing w:before="400" w:after="240"/>
      <w:outlineLvl w:val="1"/>
    </w:pPr>
    <w:rPr>
      <w:rFonts w:asciiTheme="majorHAnsi" w:eastAsiaTheme="majorEastAsia" w:hAnsiTheme="majorHAnsi" w:cstheme="majorBidi"/>
      <w:color w:val="000000" w:themeColor="text1"/>
      <w:sz w:val="36"/>
      <w:szCs w:val="26"/>
    </w:rPr>
  </w:style>
  <w:style w:type="paragraph" w:styleId="Heading3">
    <w:name w:val="heading 3"/>
    <w:basedOn w:val="Normal"/>
    <w:next w:val="Normal"/>
    <w:link w:val="Heading3Char"/>
    <w:uiPriority w:val="9"/>
    <w:semiHidden/>
    <w:unhideWhenUsed/>
    <w:qFormat/>
    <w:pPr>
      <w:keepNext/>
      <w:keepLines/>
      <w:spacing w:before="400" w:after="240"/>
      <w:outlineLvl w:val="2"/>
    </w:pPr>
    <w:rPr>
      <w:rFonts w:asciiTheme="majorHAnsi" w:eastAsiaTheme="majorEastAsia" w:hAnsiTheme="majorHAnsi" w:cstheme="majorBidi"/>
      <w:color w:val="000000" w:themeColor="text1"/>
      <w:sz w:val="30"/>
    </w:rPr>
  </w:style>
  <w:style w:type="paragraph" w:styleId="Heading4">
    <w:name w:val="heading 4"/>
    <w:basedOn w:val="Normal"/>
    <w:next w:val="Normal"/>
    <w:link w:val="Heading4Char"/>
    <w:uiPriority w:val="9"/>
    <w:semiHidden/>
    <w:unhideWhenUsed/>
    <w:qFormat/>
    <w:pPr>
      <w:keepNext/>
      <w:keepLines/>
      <w:spacing w:before="400" w:after="240"/>
      <w:outlineLvl w:val="3"/>
    </w:pPr>
    <w:rPr>
      <w:rFonts w:asciiTheme="majorHAnsi" w:eastAsiaTheme="majorEastAsia" w:hAnsiTheme="majorHAnsi" w:cstheme="majorBidi"/>
      <w:i/>
      <w:iCs/>
      <w:color w:val="000000" w:themeColor="text1"/>
      <w:sz w:val="30"/>
    </w:rPr>
  </w:style>
  <w:style w:type="paragraph" w:styleId="Heading5">
    <w:name w:val="heading 5"/>
    <w:basedOn w:val="Normal"/>
    <w:next w:val="Normal"/>
    <w:link w:val="Heading5Char"/>
    <w:uiPriority w:val="9"/>
    <w:semiHidden/>
    <w:unhideWhenUsed/>
    <w:qFormat/>
    <w:pPr>
      <w:keepNext/>
      <w:keepLines/>
      <w:spacing w:before="400" w:after="240"/>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after="240"/>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after="240"/>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after="240"/>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after="240"/>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contextualSpacing/>
    </w:pPr>
    <w:rPr>
      <w:rFonts w:cstheme="minorBidi"/>
      <w:color w:val="000000" w:themeColor="text1"/>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rsid w:val="002053D3"/>
    <w:pPr>
      <w:spacing w:after="240"/>
      <w:contextualSpacing/>
    </w:pPr>
    <w:rPr>
      <w:rFonts w:asciiTheme="majorHAnsi" w:eastAsiaTheme="majorEastAsia" w:hAnsiTheme="majorHAnsi" w:cstheme="majorBidi"/>
      <w:b/>
      <w:color w:val="000000" w:themeColor="text1"/>
      <w:kern w:val="28"/>
    </w:rPr>
  </w:style>
  <w:style w:type="character" w:customStyle="1" w:styleId="TitleChar">
    <w:name w:val="Title Char"/>
    <w:basedOn w:val="DefaultParagraphFont"/>
    <w:link w:val="Title"/>
    <w:uiPriority w:val="1"/>
    <w:rsid w:val="002053D3"/>
    <w:rPr>
      <w:rFonts w:asciiTheme="majorHAnsi" w:eastAsiaTheme="majorEastAsia" w:hAnsiTheme="majorHAnsi" w:cstheme="majorBidi"/>
      <w:b/>
      <w:kern w:val="28"/>
    </w:rPr>
  </w:style>
  <w:style w:type="character" w:customStyle="1" w:styleId="Heading1Char">
    <w:name w:val="Heading 1 Char"/>
    <w:basedOn w:val="DefaultParagraphFont"/>
    <w:link w:val="Heading1"/>
    <w:uiPriority w:val="9"/>
    <w:rsid w:val="00124932"/>
    <w:rPr>
      <w:rFonts w:asciiTheme="majorHAnsi" w:eastAsiaTheme="majorEastAsia" w:hAnsiTheme="majorHAnsi" w:cstheme="majorBidi"/>
      <w:b/>
      <w:szCs w:val="32"/>
    </w:rPr>
  </w:style>
  <w:style w:type="paragraph" w:styleId="ListNumber">
    <w:name w:val="List Number"/>
    <w:basedOn w:val="Normal"/>
    <w:uiPriority w:val="13"/>
    <w:qFormat/>
    <w:pPr>
      <w:numPr>
        <w:numId w:val="16"/>
      </w:numPr>
      <w:spacing w:after="240" w:line="312" w:lineRule="auto"/>
    </w:pPr>
    <w:rPr>
      <w:rFonts w:cstheme="minorBidi"/>
      <w:color w:val="000000" w:themeColor="text1"/>
    </w:rPr>
  </w:style>
  <w:style w:type="paragraph" w:styleId="IntenseQuote">
    <w:name w:val="Intense Quote"/>
    <w:basedOn w:val="Normal"/>
    <w:next w:val="Normal"/>
    <w:link w:val="IntenseQuoteChar"/>
    <w:uiPriority w:val="30"/>
    <w:semiHidden/>
    <w:unhideWhenUsed/>
    <w:qFormat/>
    <w:pPr>
      <w:spacing w:before="240" w:after="240" w:line="312" w:lineRule="auto"/>
      <w:ind w:left="490" w:right="490"/>
      <w:contextualSpacing/>
    </w:pPr>
    <w:rPr>
      <w:rFonts w:cstheme="minorBidi"/>
      <w:i/>
      <w:iCs/>
      <w:color w:val="000000" w:themeColor="text1"/>
      <w:sz w:val="30"/>
    </w:rPr>
  </w:style>
  <w:style w:type="paragraph" w:styleId="Quote">
    <w:name w:val="Quote"/>
    <w:basedOn w:val="Normal"/>
    <w:next w:val="Normal"/>
    <w:link w:val="QuoteChar"/>
    <w:uiPriority w:val="29"/>
    <w:qFormat/>
    <w:pPr>
      <w:spacing w:before="240" w:after="240" w:line="312" w:lineRule="auto"/>
      <w:ind w:left="490" w:right="490"/>
    </w:pPr>
    <w:rPr>
      <w:rFonts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spacing w:after="240" w:line="312" w:lineRule="auto"/>
    </w:pPr>
    <w:rPr>
      <w:rFonts w:cstheme="minorBidi"/>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contextualSpacing/>
    </w:pPr>
    <w:rPr>
      <w:rFonts w:cstheme="minorBidi"/>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pPr>
    <w:rPr>
      <w:rFonts w:cstheme="minorBidi"/>
      <w:i/>
      <w:iCs/>
      <w:color w:val="000000" w:themeColor="text1"/>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Pr>
      <w:rFonts w:cstheme="minorBidi"/>
      <w:color w:val="000000" w:themeColor="text1"/>
    </w:r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rPr>
      <w:rFonts w:cstheme="minorBidi"/>
      <w:color w:val="000000" w:themeColor="text1"/>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 w:type="paragraph" w:customStyle="1" w:styleId="Default">
    <w:name w:val="Default"/>
    <w:rsid w:val="002F2BE1"/>
    <w:pPr>
      <w:widowControl w:val="0"/>
      <w:autoSpaceDE w:val="0"/>
      <w:autoSpaceDN w:val="0"/>
      <w:adjustRightInd w:val="0"/>
      <w:spacing w:after="0" w:line="240" w:lineRule="auto"/>
    </w:pPr>
    <w:rPr>
      <w:rFonts w:ascii="Times LT Std" w:hAnsi="Times LT Std" w:cs="Times LT Std"/>
      <w:color w:val="000000"/>
    </w:rPr>
  </w:style>
  <w:style w:type="table" w:styleId="GridTable4-Accent1">
    <w:name w:val="Grid Table 4 Accent 1"/>
    <w:basedOn w:val="TableNormal"/>
    <w:uiPriority w:val="49"/>
    <w:rsid w:val="007F1F57"/>
    <w:pPr>
      <w:spacing w:after="0" w:line="240" w:lineRule="auto"/>
    </w:pPr>
    <w:tblPr>
      <w:tblStyleRowBandSize w:val="1"/>
      <w:tblStyleColBandSize w:val="1"/>
      <w:tblBorders>
        <w:top w:val="single" w:sz="4" w:space="0" w:color="92B2B5" w:themeColor="accent1" w:themeTint="99"/>
        <w:left w:val="single" w:sz="4" w:space="0" w:color="92B2B5" w:themeColor="accent1" w:themeTint="99"/>
        <w:bottom w:val="single" w:sz="4" w:space="0" w:color="92B2B5" w:themeColor="accent1" w:themeTint="99"/>
        <w:right w:val="single" w:sz="4" w:space="0" w:color="92B2B5" w:themeColor="accent1" w:themeTint="99"/>
        <w:insideH w:val="single" w:sz="4" w:space="0" w:color="92B2B5" w:themeColor="accent1" w:themeTint="99"/>
        <w:insideV w:val="single" w:sz="4" w:space="0" w:color="92B2B5" w:themeColor="accent1" w:themeTint="99"/>
      </w:tblBorders>
    </w:tblPr>
    <w:tblStylePr w:type="firstRow">
      <w:rPr>
        <w:b/>
        <w:bCs/>
        <w:color w:val="CAEACE" w:themeColor="background1"/>
      </w:rPr>
      <w:tblPr/>
      <w:tcPr>
        <w:tcBorders>
          <w:top w:val="single" w:sz="4" w:space="0" w:color="53777A" w:themeColor="accent1"/>
          <w:left w:val="single" w:sz="4" w:space="0" w:color="53777A" w:themeColor="accent1"/>
          <w:bottom w:val="single" w:sz="4" w:space="0" w:color="53777A" w:themeColor="accent1"/>
          <w:right w:val="single" w:sz="4" w:space="0" w:color="53777A" w:themeColor="accent1"/>
          <w:insideH w:val="nil"/>
          <w:insideV w:val="nil"/>
        </w:tcBorders>
        <w:shd w:val="clear" w:color="auto" w:fill="53777A" w:themeFill="accent1"/>
      </w:tcPr>
    </w:tblStylePr>
    <w:tblStylePr w:type="lastRow">
      <w:rPr>
        <w:b/>
        <w:bCs/>
      </w:rPr>
      <w:tblPr/>
      <w:tcPr>
        <w:tcBorders>
          <w:top w:val="double" w:sz="4" w:space="0" w:color="53777A" w:themeColor="accent1"/>
        </w:tcBorders>
      </w:tcPr>
    </w:tblStylePr>
    <w:tblStylePr w:type="firstCol">
      <w:rPr>
        <w:b/>
        <w:bCs/>
      </w:rPr>
    </w:tblStylePr>
    <w:tblStylePr w:type="lastCol">
      <w:rPr>
        <w:b/>
        <w:bCs/>
      </w:rPr>
    </w:tblStylePr>
    <w:tblStylePr w:type="band1Vert">
      <w:tblPr/>
      <w:tcPr>
        <w:shd w:val="clear" w:color="auto" w:fill="DAE5E6" w:themeFill="accent1" w:themeFillTint="33"/>
      </w:tcPr>
    </w:tblStylePr>
    <w:tblStylePr w:type="band1Horz">
      <w:tblPr/>
      <w:tcPr>
        <w:shd w:val="clear" w:color="auto" w:fill="DAE5E6" w:themeFill="accent1" w:themeFillTint="33"/>
      </w:tcPr>
    </w:tblStylePr>
  </w:style>
  <w:style w:type="paragraph" w:styleId="NormalWeb">
    <w:name w:val="Normal (Web)"/>
    <w:basedOn w:val="Normal"/>
    <w:uiPriority w:val="99"/>
    <w:semiHidden/>
    <w:unhideWhenUsed/>
    <w:rsid w:val="00866D79"/>
    <w:pPr>
      <w:spacing w:before="100" w:beforeAutospacing="1" w:after="100" w:afterAutospacing="1"/>
    </w:pPr>
  </w:style>
  <w:style w:type="paragraph" w:styleId="Bibliography">
    <w:name w:val="Bibliography"/>
    <w:basedOn w:val="Normal"/>
    <w:next w:val="Normal"/>
    <w:uiPriority w:val="37"/>
    <w:unhideWhenUsed/>
    <w:rsid w:val="00124932"/>
    <w:pPr>
      <w:tabs>
        <w:tab w:val="left" w:pos="384"/>
      </w:tabs>
      <w:spacing w:after="240"/>
      <w:ind w:left="384" w:hanging="384"/>
    </w:pPr>
  </w:style>
  <w:style w:type="character" w:styleId="CommentReference">
    <w:name w:val="annotation reference"/>
    <w:basedOn w:val="DefaultParagraphFont"/>
    <w:uiPriority w:val="99"/>
    <w:unhideWhenUsed/>
    <w:qFormat/>
    <w:rsid w:val="00124932"/>
    <w:rPr>
      <w:sz w:val="16"/>
      <w:szCs w:val="16"/>
    </w:rPr>
  </w:style>
  <w:style w:type="paragraph" w:styleId="CommentText">
    <w:name w:val="annotation text"/>
    <w:basedOn w:val="Normal"/>
    <w:link w:val="CommentTextChar"/>
    <w:uiPriority w:val="99"/>
    <w:unhideWhenUsed/>
    <w:qFormat/>
    <w:rsid w:val="00124932"/>
    <w:pPr>
      <w:spacing w:line="240" w:lineRule="auto"/>
    </w:pPr>
    <w:rPr>
      <w:sz w:val="20"/>
      <w:szCs w:val="20"/>
    </w:rPr>
  </w:style>
  <w:style w:type="character" w:customStyle="1" w:styleId="CommentTextChar">
    <w:name w:val="Comment Text Char"/>
    <w:basedOn w:val="DefaultParagraphFont"/>
    <w:link w:val="CommentText"/>
    <w:uiPriority w:val="99"/>
    <w:semiHidden/>
    <w:rsid w:val="00124932"/>
    <w:rPr>
      <w:rFonts w:cstheme="minorHAnsi"/>
      <w:color w:val="000000"/>
      <w:sz w:val="20"/>
      <w:szCs w:val="20"/>
    </w:rPr>
  </w:style>
  <w:style w:type="paragraph" w:styleId="CommentSubject">
    <w:name w:val="annotation subject"/>
    <w:basedOn w:val="CommentText"/>
    <w:next w:val="CommentText"/>
    <w:link w:val="CommentSubjectChar"/>
    <w:uiPriority w:val="99"/>
    <w:semiHidden/>
    <w:unhideWhenUsed/>
    <w:rsid w:val="00124932"/>
    <w:rPr>
      <w:b/>
      <w:bCs/>
    </w:rPr>
  </w:style>
  <w:style w:type="character" w:customStyle="1" w:styleId="CommentSubjectChar">
    <w:name w:val="Comment Subject Char"/>
    <w:basedOn w:val="CommentTextChar"/>
    <w:link w:val="CommentSubject"/>
    <w:uiPriority w:val="99"/>
    <w:semiHidden/>
    <w:rsid w:val="00124932"/>
    <w:rPr>
      <w:rFonts w:cstheme="minorHAnsi"/>
      <w:b/>
      <w:bCs/>
      <w:color w:val="000000"/>
      <w:sz w:val="20"/>
      <w:szCs w:val="20"/>
    </w:rPr>
  </w:style>
  <w:style w:type="paragraph" w:styleId="BalloonText">
    <w:name w:val="Balloon Text"/>
    <w:basedOn w:val="Normal"/>
    <w:link w:val="BalloonTextChar"/>
    <w:uiPriority w:val="99"/>
    <w:semiHidden/>
    <w:unhideWhenUsed/>
    <w:rsid w:val="001249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932"/>
    <w:rPr>
      <w:rFonts w:ascii="Segoe UI" w:hAnsi="Segoe UI" w:cs="Segoe UI"/>
      <w:color w:val="000000"/>
      <w:sz w:val="18"/>
      <w:szCs w:val="18"/>
    </w:rPr>
  </w:style>
  <w:style w:type="table" w:styleId="PlainTable2">
    <w:name w:val="Plain Table 2"/>
    <w:basedOn w:val="TableNormal"/>
    <w:uiPriority w:val="42"/>
    <w:rsid w:val="00C700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5">
    <w:name w:val="Grid Table 4 Accent 5"/>
    <w:basedOn w:val="TableNormal"/>
    <w:uiPriority w:val="49"/>
    <w:rsid w:val="00020BA6"/>
    <w:pPr>
      <w:spacing w:after="0" w:line="240" w:lineRule="auto"/>
    </w:pPr>
    <w:tblPr>
      <w:tblStyleRowBandSize w:val="1"/>
      <w:tblStyleColBandSize w:val="1"/>
      <w:tblBorders>
        <w:top w:val="single" w:sz="4" w:space="0" w:color="CFBCA4" w:themeColor="accent5" w:themeTint="99"/>
        <w:left w:val="single" w:sz="4" w:space="0" w:color="CFBCA4" w:themeColor="accent5" w:themeTint="99"/>
        <w:bottom w:val="single" w:sz="4" w:space="0" w:color="CFBCA4" w:themeColor="accent5" w:themeTint="99"/>
        <w:right w:val="single" w:sz="4" w:space="0" w:color="CFBCA4" w:themeColor="accent5" w:themeTint="99"/>
        <w:insideH w:val="single" w:sz="4" w:space="0" w:color="CFBCA4" w:themeColor="accent5" w:themeTint="99"/>
        <w:insideV w:val="single" w:sz="4" w:space="0" w:color="CFBCA4" w:themeColor="accent5" w:themeTint="99"/>
      </w:tblBorders>
    </w:tblPr>
    <w:tblStylePr w:type="firstRow">
      <w:rPr>
        <w:b/>
        <w:bCs/>
        <w:color w:val="CAEACE" w:themeColor="background1"/>
      </w:rPr>
      <w:tblPr/>
      <w:tcPr>
        <w:tcBorders>
          <w:top w:val="single" w:sz="4" w:space="0" w:color="B09169" w:themeColor="accent5"/>
          <w:left w:val="single" w:sz="4" w:space="0" w:color="B09169" w:themeColor="accent5"/>
          <w:bottom w:val="single" w:sz="4" w:space="0" w:color="B09169" w:themeColor="accent5"/>
          <w:right w:val="single" w:sz="4" w:space="0" w:color="B09169" w:themeColor="accent5"/>
          <w:insideH w:val="nil"/>
          <w:insideV w:val="nil"/>
        </w:tcBorders>
        <w:shd w:val="clear" w:color="auto" w:fill="B09169" w:themeFill="accent5"/>
      </w:tcPr>
    </w:tblStylePr>
    <w:tblStylePr w:type="lastRow">
      <w:rPr>
        <w:b/>
        <w:bCs/>
      </w:rPr>
      <w:tblPr/>
      <w:tcPr>
        <w:tcBorders>
          <w:top w:val="double" w:sz="4" w:space="0" w:color="B09169" w:themeColor="accent5"/>
        </w:tcBorders>
      </w:tcPr>
    </w:tblStylePr>
    <w:tblStylePr w:type="firstCol">
      <w:rPr>
        <w:b/>
        <w:bCs/>
      </w:rPr>
    </w:tblStylePr>
    <w:tblStylePr w:type="lastCol">
      <w:rPr>
        <w:b/>
        <w:bCs/>
      </w:rPr>
    </w:tblStylePr>
    <w:tblStylePr w:type="band1Vert">
      <w:tblPr/>
      <w:tcPr>
        <w:shd w:val="clear" w:color="auto" w:fill="EFE8E0" w:themeFill="accent5" w:themeFillTint="33"/>
      </w:tcPr>
    </w:tblStylePr>
    <w:tblStylePr w:type="band1Horz">
      <w:tblPr/>
      <w:tcPr>
        <w:shd w:val="clear" w:color="auto" w:fill="EFE8E0" w:themeFill="accent5" w:themeFillTint="33"/>
      </w:tcPr>
    </w:tblStylePr>
  </w:style>
  <w:style w:type="paragraph" w:styleId="ListParagraph">
    <w:name w:val="List Paragraph"/>
    <w:basedOn w:val="Normal"/>
    <w:uiPriority w:val="34"/>
    <w:unhideWhenUsed/>
    <w:qFormat/>
    <w:rsid w:val="00617727"/>
    <w:pPr>
      <w:ind w:left="720"/>
      <w:contextualSpacing/>
    </w:pPr>
  </w:style>
  <w:style w:type="character" w:customStyle="1" w:styleId="ilfuvd">
    <w:name w:val="ilfuvd"/>
    <w:basedOn w:val="DefaultParagraphFont"/>
    <w:rsid w:val="00A45A8F"/>
  </w:style>
  <w:style w:type="character" w:styleId="Hyperlink">
    <w:name w:val="Hyperlink"/>
    <w:basedOn w:val="DefaultParagraphFont"/>
    <w:uiPriority w:val="99"/>
    <w:unhideWhenUsed/>
    <w:rsid w:val="006E3214"/>
    <w:rPr>
      <w:color w:val="5E9EA1" w:themeColor="hyperlink"/>
      <w:u w:val="single"/>
    </w:rPr>
  </w:style>
  <w:style w:type="character" w:styleId="UnresolvedMention">
    <w:name w:val="Unresolved Mention"/>
    <w:basedOn w:val="DefaultParagraphFont"/>
    <w:uiPriority w:val="99"/>
    <w:rsid w:val="00E577C0"/>
    <w:rPr>
      <w:color w:val="605E5C"/>
      <w:shd w:val="clear" w:color="auto" w:fill="E1DFDD"/>
    </w:rPr>
  </w:style>
  <w:style w:type="character" w:customStyle="1" w:styleId="1">
    <w:name w:val="批注文字 字符1"/>
    <w:basedOn w:val="DefaultParagraphFont"/>
    <w:uiPriority w:val="99"/>
    <w:qFormat/>
    <w:rsid w:val="00DD4E2B"/>
    <w:rPr>
      <w:rFonts w:ascii="Calibri" w:eastAsia="SimSun" w:hAnsi="Calibri" w:cs="Times New Roman"/>
      <w:kern w:val="0"/>
      <w:sz w:val="22"/>
      <w:lang w:val="en-GB" w:eastAsia="en-US"/>
    </w:rPr>
  </w:style>
  <w:style w:type="character" w:styleId="Strong">
    <w:name w:val="Strong"/>
    <w:basedOn w:val="DefaultParagraphFont"/>
    <w:uiPriority w:val="22"/>
    <w:qFormat/>
    <w:rsid w:val="00DD4E2B"/>
    <w:rPr>
      <w:b/>
      <w:bCs/>
    </w:rPr>
  </w:style>
  <w:style w:type="character" w:styleId="HTMLCite">
    <w:name w:val="HTML Cite"/>
    <w:basedOn w:val="DefaultParagraphFont"/>
    <w:uiPriority w:val="99"/>
    <w:semiHidden/>
    <w:unhideWhenUsed/>
    <w:rsid w:val="00341657"/>
    <w:rPr>
      <w:i/>
      <w:iCs/>
    </w:rPr>
  </w:style>
  <w:style w:type="character" w:customStyle="1" w:styleId="e24kjd">
    <w:name w:val="e24kjd"/>
    <w:basedOn w:val="DefaultParagraphFont"/>
    <w:rsid w:val="0004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79680">
      <w:bodyDiv w:val="1"/>
      <w:marLeft w:val="0"/>
      <w:marRight w:val="0"/>
      <w:marTop w:val="0"/>
      <w:marBottom w:val="0"/>
      <w:divBdr>
        <w:top w:val="none" w:sz="0" w:space="0" w:color="auto"/>
        <w:left w:val="none" w:sz="0" w:space="0" w:color="auto"/>
        <w:bottom w:val="none" w:sz="0" w:space="0" w:color="auto"/>
        <w:right w:val="none" w:sz="0" w:space="0" w:color="auto"/>
      </w:divBdr>
    </w:div>
    <w:div w:id="529612397">
      <w:bodyDiv w:val="1"/>
      <w:marLeft w:val="0"/>
      <w:marRight w:val="0"/>
      <w:marTop w:val="0"/>
      <w:marBottom w:val="0"/>
      <w:divBdr>
        <w:top w:val="none" w:sz="0" w:space="0" w:color="auto"/>
        <w:left w:val="none" w:sz="0" w:space="0" w:color="auto"/>
        <w:bottom w:val="none" w:sz="0" w:space="0" w:color="auto"/>
        <w:right w:val="none" w:sz="0" w:space="0" w:color="auto"/>
      </w:divBdr>
    </w:div>
    <w:div w:id="559291476">
      <w:bodyDiv w:val="1"/>
      <w:marLeft w:val="0"/>
      <w:marRight w:val="0"/>
      <w:marTop w:val="0"/>
      <w:marBottom w:val="0"/>
      <w:divBdr>
        <w:top w:val="none" w:sz="0" w:space="0" w:color="auto"/>
        <w:left w:val="none" w:sz="0" w:space="0" w:color="auto"/>
        <w:bottom w:val="none" w:sz="0" w:space="0" w:color="auto"/>
        <w:right w:val="none" w:sz="0" w:space="0" w:color="auto"/>
      </w:divBdr>
    </w:div>
    <w:div w:id="847985011">
      <w:bodyDiv w:val="1"/>
      <w:marLeft w:val="0"/>
      <w:marRight w:val="0"/>
      <w:marTop w:val="0"/>
      <w:marBottom w:val="0"/>
      <w:divBdr>
        <w:top w:val="none" w:sz="0" w:space="0" w:color="auto"/>
        <w:left w:val="none" w:sz="0" w:space="0" w:color="auto"/>
        <w:bottom w:val="none" w:sz="0" w:space="0" w:color="auto"/>
        <w:right w:val="none" w:sz="0" w:space="0" w:color="auto"/>
      </w:divBdr>
    </w:div>
    <w:div w:id="965544548">
      <w:bodyDiv w:val="1"/>
      <w:marLeft w:val="0"/>
      <w:marRight w:val="0"/>
      <w:marTop w:val="0"/>
      <w:marBottom w:val="0"/>
      <w:divBdr>
        <w:top w:val="none" w:sz="0" w:space="0" w:color="auto"/>
        <w:left w:val="none" w:sz="0" w:space="0" w:color="auto"/>
        <w:bottom w:val="none" w:sz="0" w:space="0" w:color="auto"/>
        <w:right w:val="none" w:sz="0" w:space="0" w:color="auto"/>
      </w:divBdr>
    </w:div>
    <w:div w:id="1171025868">
      <w:bodyDiv w:val="1"/>
      <w:marLeft w:val="0"/>
      <w:marRight w:val="0"/>
      <w:marTop w:val="0"/>
      <w:marBottom w:val="0"/>
      <w:divBdr>
        <w:top w:val="none" w:sz="0" w:space="0" w:color="auto"/>
        <w:left w:val="none" w:sz="0" w:space="0" w:color="auto"/>
        <w:bottom w:val="none" w:sz="0" w:space="0" w:color="auto"/>
        <w:right w:val="none" w:sz="0" w:space="0" w:color="auto"/>
      </w:divBdr>
    </w:div>
    <w:div w:id="1235775244">
      <w:bodyDiv w:val="1"/>
      <w:marLeft w:val="0"/>
      <w:marRight w:val="0"/>
      <w:marTop w:val="0"/>
      <w:marBottom w:val="0"/>
      <w:divBdr>
        <w:top w:val="none" w:sz="0" w:space="0" w:color="auto"/>
        <w:left w:val="none" w:sz="0" w:space="0" w:color="auto"/>
        <w:bottom w:val="none" w:sz="0" w:space="0" w:color="auto"/>
        <w:right w:val="none" w:sz="0" w:space="0" w:color="auto"/>
      </w:divBdr>
      <w:divsChild>
        <w:div w:id="100077978">
          <w:marLeft w:val="0"/>
          <w:marRight w:val="0"/>
          <w:marTop w:val="0"/>
          <w:marBottom w:val="0"/>
          <w:divBdr>
            <w:top w:val="none" w:sz="0" w:space="0" w:color="auto"/>
            <w:left w:val="none" w:sz="0" w:space="0" w:color="auto"/>
            <w:bottom w:val="none" w:sz="0" w:space="0" w:color="auto"/>
            <w:right w:val="none" w:sz="0" w:space="0" w:color="auto"/>
          </w:divBdr>
          <w:divsChild>
            <w:div w:id="1121338857">
              <w:marLeft w:val="0"/>
              <w:marRight w:val="0"/>
              <w:marTop w:val="0"/>
              <w:marBottom w:val="0"/>
              <w:divBdr>
                <w:top w:val="none" w:sz="0" w:space="0" w:color="auto"/>
                <w:left w:val="none" w:sz="0" w:space="0" w:color="auto"/>
                <w:bottom w:val="none" w:sz="0" w:space="0" w:color="auto"/>
                <w:right w:val="none" w:sz="0" w:space="0" w:color="auto"/>
              </w:divBdr>
            </w:div>
          </w:divsChild>
        </w:div>
        <w:div w:id="266698557">
          <w:marLeft w:val="0"/>
          <w:marRight w:val="0"/>
          <w:marTop w:val="0"/>
          <w:marBottom w:val="0"/>
          <w:divBdr>
            <w:top w:val="none" w:sz="0" w:space="0" w:color="auto"/>
            <w:left w:val="none" w:sz="0" w:space="0" w:color="auto"/>
            <w:bottom w:val="none" w:sz="0" w:space="0" w:color="auto"/>
            <w:right w:val="none" w:sz="0" w:space="0" w:color="auto"/>
          </w:divBdr>
          <w:divsChild>
            <w:div w:id="1401291987">
              <w:marLeft w:val="0"/>
              <w:marRight w:val="0"/>
              <w:marTop w:val="0"/>
              <w:marBottom w:val="0"/>
              <w:divBdr>
                <w:top w:val="none" w:sz="0" w:space="0" w:color="auto"/>
                <w:left w:val="none" w:sz="0" w:space="0" w:color="auto"/>
                <w:bottom w:val="none" w:sz="0" w:space="0" w:color="auto"/>
                <w:right w:val="none" w:sz="0" w:space="0" w:color="auto"/>
              </w:divBdr>
            </w:div>
          </w:divsChild>
        </w:div>
        <w:div w:id="228076946">
          <w:marLeft w:val="0"/>
          <w:marRight w:val="0"/>
          <w:marTop w:val="0"/>
          <w:marBottom w:val="0"/>
          <w:divBdr>
            <w:top w:val="none" w:sz="0" w:space="0" w:color="auto"/>
            <w:left w:val="none" w:sz="0" w:space="0" w:color="auto"/>
            <w:bottom w:val="none" w:sz="0" w:space="0" w:color="auto"/>
            <w:right w:val="none" w:sz="0" w:space="0" w:color="auto"/>
          </w:divBdr>
          <w:divsChild>
            <w:div w:id="139617691">
              <w:marLeft w:val="0"/>
              <w:marRight w:val="0"/>
              <w:marTop w:val="0"/>
              <w:marBottom w:val="0"/>
              <w:divBdr>
                <w:top w:val="none" w:sz="0" w:space="0" w:color="auto"/>
                <w:left w:val="none" w:sz="0" w:space="0" w:color="auto"/>
                <w:bottom w:val="none" w:sz="0" w:space="0" w:color="auto"/>
                <w:right w:val="none" w:sz="0" w:space="0" w:color="auto"/>
              </w:divBdr>
            </w:div>
          </w:divsChild>
        </w:div>
        <w:div w:id="457339038">
          <w:marLeft w:val="0"/>
          <w:marRight w:val="0"/>
          <w:marTop w:val="0"/>
          <w:marBottom w:val="0"/>
          <w:divBdr>
            <w:top w:val="none" w:sz="0" w:space="0" w:color="auto"/>
            <w:left w:val="none" w:sz="0" w:space="0" w:color="auto"/>
            <w:bottom w:val="none" w:sz="0" w:space="0" w:color="auto"/>
            <w:right w:val="none" w:sz="0" w:space="0" w:color="auto"/>
          </w:divBdr>
          <w:divsChild>
            <w:div w:id="1344628801">
              <w:marLeft w:val="0"/>
              <w:marRight w:val="0"/>
              <w:marTop w:val="0"/>
              <w:marBottom w:val="0"/>
              <w:divBdr>
                <w:top w:val="none" w:sz="0" w:space="0" w:color="auto"/>
                <w:left w:val="none" w:sz="0" w:space="0" w:color="auto"/>
                <w:bottom w:val="none" w:sz="0" w:space="0" w:color="auto"/>
                <w:right w:val="none" w:sz="0" w:space="0" w:color="auto"/>
              </w:divBdr>
            </w:div>
          </w:divsChild>
        </w:div>
        <w:div w:id="1456483001">
          <w:marLeft w:val="0"/>
          <w:marRight w:val="0"/>
          <w:marTop w:val="0"/>
          <w:marBottom w:val="0"/>
          <w:divBdr>
            <w:top w:val="none" w:sz="0" w:space="0" w:color="auto"/>
            <w:left w:val="none" w:sz="0" w:space="0" w:color="auto"/>
            <w:bottom w:val="none" w:sz="0" w:space="0" w:color="auto"/>
            <w:right w:val="none" w:sz="0" w:space="0" w:color="auto"/>
          </w:divBdr>
          <w:divsChild>
            <w:div w:id="1994481803">
              <w:marLeft w:val="0"/>
              <w:marRight w:val="0"/>
              <w:marTop w:val="0"/>
              <w:marBottom w:val="0"/>
              <w:divBdr>
                <w:top w:val="none" w:sz="0" w:space="0" w:color="auto"/>
                <w:left w:val="none" w:sz="0" w:space="0" w:color="auto"/>
                <w:bottom w:val="none" w:sz="0" w:space="0" w:color="auto"/>
                <w:right w:val="none" w:sz="0" w:space="0" w:color="auto"/>
              </w:divBdr>
            </w:div>
          </w:divsChild>
        </w:div>
        <w:div w:id="179396888">
          <w:marLeft w:val="0"/>
          <w:marRight w:val="0"/>
          <w:marTop w:val="0"/>
          <w:marBottom w:val="0"/>
          <w:divBdr>
            <w:top w:val="none" w:sz="0" w:space="0" w:color="auto"/>
            <w:left w:val="none" w:sz="0" w:space="0" w:color="auto"/>
            <w:bottom w:val="none" w:sz="0" w:space="0" w:color="auto"/>
            <w:right w:val="none" w:sz="0" w:space="0" w:color="auto"/>
          </w:divBdr>
          <w:divsChild>
            <w:div w:id="403649273">
              <w:marLeft w:val="0"/>
              <w:marRight w:val="0"/>
              <w:marTop w:val="0"/>
              <w:marBottom w:val="0"/>
              <w:divBdr>
                <w:top w:val="none" w:sz="0" w:space="0" w:color="auto"/>
                <w:left w:val="none" w:sz="0" w:space="0" w:color="auto"/>
                <w:bottom w:val="none" w:sz="0" w:space="0" w:color="auto"/>
                <w:right w:val="none" w:sz="0" w:space="0" w:color="auto"/>
              </w:divBdr>
            </w:div>
          </w:divsChild>
        </w:div>
        <w:div w:id="1958877314">
          <w:marLeft w:val="0"/>
          <w:marRight w:val="0"/>
          <w:marTop w:val="0"/>
          <w:marBottom w:val="0"/>
          <w:divBdr>
            <w:top w:val="none" w:sz="0" w:space="0" w:color="auto"/>
            <w:left w:val="none" w:sz="0" w:space="0" w:color="auto"/>
            <w:bottom w:val="none" w:sz="0" w:space="0" w:color="auto"/>
            <w:right w:val="none" w:sz="0" w:space="0" w:color="auto"/>
          </w:divBdr>
          <w:divsChild>
            <w:div w:id="1021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4411">
      <w:bodyDiv w:val="1"/>
      <w:marLeft w:val="0"/>
      <w:marRight w:val="0"/>
      <w:marTop w:val="0"/>
      <w:marBottom w:val="0"/>
      <w:divBdr>
        <w:top w:val="none" w:sz="0" w:space="0" w:color="auto"/>
        <w:left w:val="none" w:sz="0" w:space="0" w:color="auto"/>
        <w:bottom w:val="none" w:sz="0" w:space="0" w:color="auto"/>
        <w:right w:val="none" w:sz="0" w:space="0" w:color="auto"/>
      </w:divBdr>
    </w:div>
    <w:div w:id="1433013493">
      <w:bodyDiv w:val="1"/>
      <w:marLeft w:val="0"/>
      <w:marRight w:val="0"/>
      <w:marTop w:val="0"/>
      <w:marBottom w:val="0"/>
      <w:divBdr>
        <w:top w:val="none" w:sz="0" w:space="0" w:color="auto"/>
        <w:left w:val="none" w:sz="0" w:space="0" w:color="auto"/>
        <w:bottom w:val="none" w:sz="0" w:space="0" w:color="auto"/>
        <w:right w:val="none" w:sz="0" w:space="0" w:color="auto"/>
      </w:divBdr>
    </w:div>
    <w:div w:id="1521160916">
      <w:bodyDiv w:val="1"/>
      <w:marLeft w:val="0"/>
      <w:marRight w:val="0"/>
      <w:marTop w:val="0"/>
      <w:marBottom w:val="0"/>
      <w:divBdr>
        <w:top w:val="none" w:sz="0" w:space="0" w:color="auto"/>
        <w:left w:val="none" w:sz="0" w:space="0" w:color="auto"/>
        <w:bottom w:val="none" w:sz="0" w:space="0" w:color="auto"/>
        <w:right w:val="none" w:sz="0" w:space="0" w:color="auto"/>
      </w:divBdr>
    </w:div>
    <w:div w:id="1717503689">
      <w:bodyDiv w:val="1"/>
      <w:marLeft w:val="0"/>
      <w:marRight w:val="0"/>
      <w:marTop w:val="0"/>
      <w:marBottom w:val="0"/>
      <w:divBdr>
        <w:top w:val="none" w:sz="0" w:space="0" w:color="auto"/>
        <w:left w:val="none" w:sz="0" w:space="0" w:color="auto"/>
        <w:bottom w:val="none" w:sz="0" w:space="0" w:color="auto"/>
        <w:right w:val="none" w:sz="0" w:space="0" w:color="auto"/>
      </w:divBdr>
    </w:div>
    <w:div w:id="1777797044">
      <w:bodyDiv w:val="1"/>
      <w:marLeft w:val="0"/>
      <w:marRight w:val="0"/>
      <w:marTop w:val="0"/>
      <w:marBottom w:val="0"/>
      <w:divBdr>
        <w:top w:val="none" w:sz="0" w:space="0" w:color="auto"/>
        <w:left w:val="none" w:sz="0" w:space="0" w:color="auto"/>
        <w:bottom w:val="none" w:sz="0" w:space="0" w:color="auto"/>
        <w:right w:val="none" w:sz="0" w:space="0" w:color="auto"/>
      </w:divBdr>
    </w:div>
    <w:div w:id="1805349930">
      <w:bodyDiv w:val="1"/>
      <w:marLeft w:val="0"/>
      <w:marRight w:val="0"/>
      <w:marTop w:val="0"/>
      <w:marBottom w:val="0"/>
      <w:divBdr>
        <w:top w:val="none" w:sz="0" w:space="0" w:color="auto"/>
        <w:left w:val="none" w:sz="0" w:space="0" w:color="auto"/>
        <w:bottom w:val="none" w:sz="0" w:space="0" w:color="auto"/>
        <w:right w:val="none" w:sz="0" w:space="0" w:color="auto"/>
      </w:divBdr>
    </w:div>
    <w:div w:id="1941453031">
      <w:bodyDiv w:val="1"/>
      <w:marLeft w:val="0"/>
      <w:marRight w:val="0"/>
      <w:marTop w:val="0"/>
      <w:marBottom w:val="0"/>
      <w:divBdr>
        <w:top w:val="none" w:sz="0" w:space="0" w:color="auto"/>
        <w:left w:val="none" w:sz="0" w:space="0" w:color="auto"/>
        <w:bottom w:val="none" w:sz="0" w:space="0" w:color="auto"/>
        <w:right w:val="none" w:sz="0" w:space="0" w:color="auto"/>
      </w:divBdr>
    </w:div>
    <w:div w:id="1967395926">
      <w:bodyDiv w:val="1"/>
      <w:marLeft w:val="0"/>
      <w:marRight w:val="0"/>
      <w:marTop w:val="0"/>
      <w:marBottom w:val="0"/>
      <w:divBdr>
        <w:top w:val="none" w:sz="0" w:space="0" w:color="auto"/>
        <w:left w:val="none" w:sz="0" w:space="0" w:color="auto"/>
        <w:bottom w:val="none" w:sz="0" w:space="0" w:color="auto"/>
        <w:right w:val="none" w:sz="0" w:space="0" w:color="auto"/>
      </w:divBdr>
    </w:div>
    <w:div w:id="2066221165">
      <w:bodyDiv w:val="1"/>
      <w:marLeft w:val="0"/>
      <w:marRight w:val="0"/>
      <w:marTop w:val="0"/>
      <w:marBottom w:val="0"/>
      <w:divBdr>
        <w:top w:val="none" w:sz="0" w:space="0" w:color="auto"/>
        <w:left w:val="none" w:sz="0" w:space="0" w:color="auto"/>
        <w:bottom w:val="none" w:sz="0" w:space="0" w:color="auto"/>
        <w:right w:val="none" w:sz="0" w:space="0" w:color="auto"/>
      </w:divBdr>
    </w:div>
    <w:div w:id="206964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khary5354@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t&amp;rct=j&amp;q=&amp;esrc=s&amp;source=web&amp;cd=1&amp;cad=rja&amp;uact=8&amp;ved=2ahUKEwjl6OzF5p_kAhX3VBUIHQ9_BvMQFjAAegQIVxAC&amp;url=http%3A%2F%2Fwww.hireb.ca%2F&amp;usg=AOvVaw11tNrydonwlYOFiuaYjvu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ustom 43">
      <a:dk1>
        <a:sysClr val="windowText" lastClr="000000"/>
      </a:dk1>
      <a:lt1>
        <a:sysClr val="window" lastClr="CAEACE"/>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5358</Words>
  <Characters>30545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Bukhari</dc:creator>
  <cp:keywords/>
  <dc:description/>
  <cp:lastModifiedBy>Li Ma</cp:lastModifiedBy>
  <cp:revision>3</cp:revision>
  <dcterms:created xsi:type="dcterms:W3CDTF">2019-10-15T17:21:00Z</dcterms:created>
  <dcterms:modified xsi:type="dcterms:W3CDTF">2019-10-15T17:25:00Z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y fmtid="{D5CDD505-2E9C-101B-9397-08002B2CF9AE}" pid="3" name="Mendeley Document_1">
    <vt:lpwstr>True</vt:lpwstr>
  </property>
  <property fmtid="{D5CDD505-2E9C-101B-9397-08002B2CF9AE}" pid="4" name="Mendeley User Name_1">
    <vt:lpwstr>bukhary5354@hotmail.com@www.mendeley.com</vt:lpwstr>
  </property>
  <property fmtid="{D5CDD505-2E9C-101B-9397-08002B2CF9AE}" pid="5" name="Mendeley Citation Style_1">
    <vt:lpwstr>http://www.zotero.org/styles/vancouver</vt:lpwstr>
  </property>
  <property fmtid="{D5CDD505-2E9C-101B-9397-08002B2CF9AE}" pid="6" name="ZOTERO_PREF_1">
    <vt:lpwstr>&lt;data data-version="3" zotero-version="5.0.60"&gt;&lt;session id="URdXQsPV"/&gt;&lt;style id="http://www.zotero.org/styles/american-medical-association" hasBibliography="1" bibliographyStyleHasBeenSet="1"/&gt;&lt;prefs&gt;&lt;pref name="fieldType" value="Field"/&gt;&lt;pref name="auto</vt:lpwstr>
  </property>
  <property fmtid="{D5CDD505-2E9C-101B-9397-08002B2CF9AE}" pid="7" name="ZOTERO_PREF_2">
    <vt:lpwstr>maticJournalAbbreviations" value="true"/&gt;&lt;/prefs&gt;&lt;/data&gt;</vt:lpwstr>
  </property>
</Properties>
</file>