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42F58" w14:textId="77777777" w:rsidR="00CC46FF" w:rsidRPr="00524FE0" w:rsidRDefault="00CC46FF" w:rsidP="00524FE0">
      <w:pPr>
        <w:wordWrap/>
        <w:spacing w:after="0" w:line="360" w:lineRule="auto"/>
        <w:ind w:rightChars="65" w:right="130"/>
        <w:rPr>
          <w:rFonts w:ascii="Book Antiqua" w:eastAsia="Book Antiqua" w:hAnsi="Book Antiqua"/>
          <w:i/>
          <w:sz w:val="24"/>
          <w:szCs w:val="24"/>
        </w:rPr>
      </w:pPr>
      <w:bookmarkStart w:id="0" w:name="_Hlk6581159"/>
      <w:r w:rsidRPr="00524FE0">
        <w:rPr>
          <w:rFonts w:ascii="Book Antiqua" w:eastAsia="Book Antiqua" w:hAnsi="Book Antiqua"/>
          <w:b/>
          <w:sz w:val="24"/>
          <w:szCs w:val="24"/>
        </w:rPr>
        <w:t xml:space="preserve">Name of Journal: </w:t>
      </w:r>
      <w:r w:rsidRPr="00524FE0">
        <w:rPr>
          <w:rFonts w:ascii="Book Antiqua" w:eastAsia="Book Antiqua" w:hAnsi="Book Antiqua"/>
          <w:i/>
          <w:sz w:val="24"/>
          <w:szCs w:val="24"/>
        </w:rPr>
        <w:t>World Journal of Clinical Cases</w:t>
      </w:r>
    </w:p>
    <w:p w14:paraId="28492B7F" w14:textId="77777777" w:rsidR="00CC46FF" w:rsidRPr="00524FE0" w:rsidRDefault="00CC46FF" w:rsidP="00524FE0">
      <w:pPr>
        <w:wordWrap/>
        <w:spacing w:after="0" w:line="360" w:lineRule="auto"/>
        <w:ind w:rightChars="65" w:right="130"/>
        <w:rPr>
          <w:rFonts w:ascii="Book Antiqua" w:hAnsi="Book Antiqua"/>
          <w:sz w:val="24"/>
          <w:szCs w:val="24"/>
        </w:rPr>
      </w:pPr>
      <w:bookmarkStart w:id="1" w:name="_Hlk15550774"/>
      <w:r w:rsidRPr="00524FE0">
        <w:rPr>
          <w:rFonts w:ascii="Book Antiqua" w:eastAsia="Book Antiqua" w:hAnsi="Book Antiqua"/>
          <w:b/>
          <w:sz w:val="24"/>
          <w:szCs w:val="24"/>
        </w:rPr>
        <w:t xml:space="preserve">Manuscript NO: </w:t>
      </w:r>
      <w:r w:rsidRPr="00524FE0">
        <w:rPr>
          <w:rFonts w:ascii="Book Antiqua" w:hAnsi="Book Antiqua"/>
          <w:sz w:val="24"/>
          <w:szCs w:val="24"/>
        </w:rPr>
        <w:t>50547</w:t>
      </w:r>
    </w:p>
    <w:bookmarkEnd w:id="1"/>
    <w:p w14:paraId="1A16699A" w14:textId="77777777" w:rsidR="00CC46FF" w:rsidRPr="00524FE0" w:rsidRDefault="00CC46FF" w:rsidP="00524FE0">
      <w:pPr>
        <w:wordWrap/>
        <w:spacing w:after="0" w:line="360" w:lineRule="auto"/>
        <w:ind w:rightChars="65" w:right="130"/>
        <w:rPr>
          <w:rFonts w:ascii="Book Antiqua" w:hAnsi="Book Antiqua"/>
          <w:sz w:val="24"/>
          <w:szCs w:val="24"/>
        </w:rPr>
      </w:pPr>
      <w:r w:rsidRPr="00524FE0">
        <w:rPr>
          <w:rFonts w:ascii="Book Antiqua" w:eastAsia="Book Antiqua" w:hAnsi="Book Antiqua"/>
          <w:b/>
          <w:sz w:val="24"/>
          <w:szCs w:val="24"/>
        </w:rPr>
        <w:t xml:space="preserve">Manuscript Type: </w:t>
      </w:r>
      <w:bookmarkStart w:id="2" w:name="_Hlk15550824"/>
      <w:r w:rsidRPr="00524FE0">
        <w:rPr>
          <w:rFonts w:ascii="Book Antiqua" w:eastAsia="Book Antiqua" w:hAnsi="Book Antiqua"/>
          <w:sz w:val="24"/>
          <w:szCs w:val="24"/>
        </w:rPr>
        <w:t>CASE REPORT</w:t>
      </w:r>
      <w:bookmarkEnd w:id="2"/>
    </w:p>
    <w:bookmarkEnd w:id="0"/>
    <w:p w14:paraId="68DDF0D7" w14:textId="77777777" w:rsidR="00CC46FF" w:rsidRPr="00524FE0" w:rsidRDefault="00CC46FF" w:rsidP="00524FE0">
      <w:pPr>
        <w:wordWrap/>
        <w:spacing w:after="0" w:line="360" w:lineRule="auto"/>
        <w:rPr>
          <w:rFonts w:ascii="Book Antiqua" w:hAnsi="Book Antiqua"/>
          <w:b/>
          <w:bCs/>
          <w:sz w:val="24"/>
          <w:szCs w:val="24"/>
        </w:rPr>
      </w:pPr>
    </w:p>
    <w:p w14:paraId="5CCD203D" w14:textId="795FB641" w:rsidR="007D20F0" w:rsidRPr="00524FE0" w:rsidRDefault="007D20F0" w:rsidP="00524FE0">
      <w:pPr>
        <w:pStyle w:val="ac"/>
        <w:wordWrap/>
        <w:spacing w:line="360" w:lineRule="auto"/>
        <w:rPr>
          <w:rFonts w:ascii="Book Antiqua" w:hAnsi="Book Antiqua" w:cs="Times New Roman"/>
          <w:b/>
          <w:bCs/>
          <w:sz w:val="24"/>
          <w:szCs w:val="24"/>
        </w:rPr>
      </w:pPr>
      <w:bookmarkStart w:id="3" w:name="OLE_LINK11"/>
      <w:proofErr w:type="spellStart"/>
      <w:r w:rsidRPr="00524FE0">
        <w:rPr>
          <w:rFonts w:ascii="Book Antiqua" w:hAnsi="Book Antiqua" w:cs="Times New Roman"/>
          <w:b/>
          <w:bCs/>
          <w:sz w:val="24"/>
          <w:szCs w:val="24"/>
        </w:rPr>
        <w:t>Ultrasonographic</w:t>
      </w:r>
      <w:proofErr w:type="spellEnd"/>
      <w:r w:rsidRPr="00524FE0">
        <w:rPr>
          <w:rFonts w:ascii="Book Antiqua" w:hAnsi="Book Antiqua" w:cs="Times New Roman"/>
          <w:b/>
          <w:bCs/>
          <w:sz w:val="24"/>
          <w:szCs w:val="24"/>
        </w:rPr>
        <w:t xml:space="preserve"> </w:t>
      </w:r>
      <w:r w:rsidR="00151F99" w:rsidRPr="00524FE0">
        <w:rPr>
          <w:rFonts w:ascii="Book Antiqua" w:hAnsi="Book Antiqua" w:cs="Times New Roman"/>
          <w:b/>
          <w:bCs/>
          <w:sz w:val="24"/>
          <w:szCs w:val="24"/>
        </w:rPr>
        <w:t xml:space="preserve">evaluation </w:t>
      </w:r>
      <w:r w:rsidRPr="00524FE0">
        <w:rPr>
          <w:rFonts w:ascii="Book Antiqua" w:hAnsi="Book Antiqua" w:cs="Times New Roman"/>
          <w:b/>
          <w:bCs/>
          <w:sz w:val="24"/>
          <w:szCs w:val="24"/>
        </w:rPr>
        <w:t xml:space="preserve">of the </w:t>
      </w:r>
      <w:r w:rsidR="00151F99" w:rsidRPr="00524FE0">
        <w:rPr>
          <w:rFonts w:ascii="Book Antiqua" w:hAnsi="Book Antiqua" w:cs="Times New Roman"/>
          <w:b/>
          <w:bCs/>
          <w:sz w:val="24"/>
          <w:szCs w:val="24"/>
        </w:rPr>
        <w:t xml:space="preserve">effect </w:t>
      </w:r>
      <w:r w:rsidRPr="00524FE0">
        <w:rPr>
          <w:rFonts w:ascii="Book Antiqua" w:hAnsi="Book Antiqua" w:cs="Times New Roman"/>
          <w:b/>
          <w:bCs/>
          <w:sz w:val="24"/>
          <w:szCs w:val="24"/>
        </w:rPr>
        <w:t xml:space="preserve">of </w:t>
      </w:r>
      <w:r w:rsidR="00151F99" w:rsidRPr="00524FE0">
        <w:rPr>
          <w:rFonts w:ascii="Book Antiqua" w:hAnsi="Book Antiqua" w:cs="Times New Roman"/>
          <w:b/>
          <w:bCs/>
          <w:sz w:val="24"/>
          <w:szCs w:val="24"/>
        </w:rPr>
        <w:t xml:space="preserve">extracorporeal shock wave therapy </w:t>
      </w:r>
      <w:r w:rsidRPr="00524FE0">
        <w:rPr>
          <w:rFonts w:ascii="Book Antiqua" w:hAnsi="Book Antiqua" w:cs="Times New Roman"/>
          <w:b/>
          <w:bCs/>
          <w:sz w:val="24"/>
          <w:szCs w:val="24"/>
        </w:rPr>
        <w:t xml:space="preserve">on </w:t>
      </w:r>
      <w:r w:rsidR="00151F99" w:rsidRPr="00524FE0">
        <w:rPr>
          <w:rFonts w:ascii="Book Antiqua" w:hAnsi="Book Antiqua" w:cs="Times New Roman"/>
          <w:b/>
          <w:bCs/>
          <w:sz w:val="24"/>
          <w:szCs w:val="24"/>
        </w:rPr>
        <w:t xml:space="preserve">calcific tendinopathy </w:t>
      </w:r>
      <w:r w:rsidRPr="00524FE0">
        <w:rPr>
          <w:rFonts w:ascii="Book Antiqua" w:hAnsi="Book Antiqua" w:cs="Times New Roman"/>
          <w:b/>
          <w:bCs/>
          <w:sz w:val="24"/>
          <w:szCs w:val="24"/>
        </w:rPr>
        <w:t xml:space="preserve">of the </w:t>
      </w:r>
      <w:r w:rsidR="00151F99" w:rsidRPr="00524FE0">
        <w:rPr>
          <w:rFonts w:ascii="Book Antiqua" w:hAnsi="Book Antiqua" w:cs="Times New Roman"/>
          <w:b/>
          <w:bCs/>
          <w:sz w:val="24"/>
          <w:szCs w:val="24"/>
        </w:rPr>
        <w:t xml:space="preserve">rectus </w:t>
      </w:r>
      <w:proofErr w:type="spellStart"/>
      <w:r w:rsidR="00151F99" w:rsidRPr="00524FE0">
        <w:rPr>
          <w:rFonts w:ascii="Book Antiqua" w:hAnsi="Book Antiqua" w:cs="Times New Roman"/>
          <w:b/>
          <w:bCs/>
          <w:sz w:val="24"/>
          <w:szCs w:val="24"/>
        </w:rPr>
        <w:t>femoris</w:t>
      </w:r>
      <w:proofErr w:type="spellEnd"/>
      <w:r w:rsidR="00151F99" w:rsidRPr="00524FE0">
        <w:rPr>
          <w:rFonts w:ascii="Book Antiqua" w:hAnsi="Book Antiqua" w:cs="Times New Roman"/>
          <w:b/>
          <w:bCs/>
          <w:sz w:val="24"/>
          <w:szCs w:val="24"/>
        </w:rPr>
        <w:t xml:space="preserve"> tendon</w:t>
      </w:r>
      <w:r w:rsidRPr="00524FE0">
        <w:rPr>
          <w:rFonts w:ascii="Book Antiqua" w:hAnsi="Book Antiqua" w:cs="Times New Roman"/>
          <w:b/>
          <w:bCs/>
          <w:sz w:val="24"/>
          <w:szCs w:val="24"/>
        </w:rPr>
        <w:t xml:space="preserve">: A </w:t>
      </w:r>
      <w:r w:rsidR="00151F99" w:rsidRPr="00524FE0">
        <w:rPr>
          <w:rFonts w:ascii="Book Antiqua" w:hAnsi="Book Antiqua" w:cs="Times New Roman"/>
          <w:b/>
          <w:bCs/>
          <w:sz w:val="24"/>
          <w:szCs w:val="24"/>
        </w:rPr>
        <w:t>case report</w:t>
      </w:r>
    </w:p>
    <w:bookmarkEnd w:id="3"/>
    <w:p w14:paraId="2322E7B1" w14:textId="77777777" w:rsidR="00CC46FF" w:rsidRPr="00524FE0" w:rsidRDefault="00CC46FF" w:rsidP="00524FE0">
      <w:pPr>
        <w:pStyle w:val="ac"/>
        <w:wordWrap/>
        <w:spacing w:line="360" w:lineRule="auto"/>
        <w:rPr>
          <w:rFonts w:ascii="Book Antiqua" w:hAnsi="Book Antiqua" w:cs="Times New Roman"/>
          <w:b/>
          <w:bCs/>
          <w:sz w:val="24"/>
          <w:szCs w:val="24"/>
        </w:rPr>
      </w:pPr>
    </w:p>
    <w:p w14:paraId="3298A088" w14:textId="4EABB9FE" w:rsidR="00CC46FF" w:rsidRPr="00524FE0" w:rsidRDefault="003F5456" w:rsidP="00524FE0">
      <w:pPr>
        <w:widowControl/>
        <w:wordWrap/>
        <w:autoSpaceDE/>
        <w:autoSpaceDN/>
        <w:adjustRightInd w:val="0"/>
        <w:spacing w:after="0" w:line="360" w:lineRule="auto"/>
        <w:rPr>
          <w:rFonts w:ascii="Book Antiqua" w:hAnsi="Book Antiqua" w:cs="Times New Roman"/>
          <w:sz w:val="24"/>
          <w:szCs w:val="24"/>
        </w:rPr>
      </w:pPr>
      <w:r w:rsidRPr="00524FE0">
        <w:rPr>
          <w:rFonts w:ascii="Book Antiqua" w:hAnsi="Book Antiqua" w:cs="Times New Roman"/>
          <w:bCs/>
          <w:sz w:val="24"/>
          <w:szCs w:val="24"/>
        </w:rPr>
        <w:t>Lee</w:t>
      </w:r>
      <w:r w:rsidR="00CC46FF" w:rsidRPr="00524FE0">
        <w:rPr>
          <w:rFonts w:ascii="Book Antiqua" w:hAnsi="Book Antiqua" w:cs="Times New Roman"/>
          <w:bCs/>
          <w:sz w:val="24"/>
          <w:szCs w:val="24"/>
        </w:rPr>
        <w:t xml:space="preserve"> CH </w:t>
      </w:r>
      <w:r w:rsidR="00CC46FF" w:rsidRPr="00524FE0">
        <w:rPr>
          <w:rFonts w:ascii="Book Antiqua" w:hAnsi="Book Antiqua" w:cs="Times New Roman"/>
          <w:bCs/>
          <w:i/>
          <w:iCs/>
          <w:sz w:val="24"/>
          <w:szCs w:val="24"/>
        </w:rPr>
        <w:t>et al</w:t>
      </w:r>
      <w:r w:rsidR="00CC46FF" w:rsidRPr="00524FE0">
        <w:rPr>
          <w:rFonts w:ascii="Book Antiqua" w:hAnsi="Book Antiqua" w:cs="Times New Roman"/>
          <w:bCs/>
          <w:sz w:val="24"/>
          <w:szCs w:val="24"/>
        </w:rPr>
        <w:t>.</w:t>
      </w:r>
      <w:r w:rsidR="007D20F0" w:rsidRPr="00524FE0">
        <w:rPr>
          <w:rFonts w:ascii="Book Antiqua" w:hAnsi="Book Antiqua" w:cs="Times New Roman"/>
          <w:bCs/>
          <w:sz w:val="24"/>
          <w:szCs w:val="24"/>
        </w:rPr>
        <w:t xml:space="preserve"> </w:t>
      </w:r>
      <w:bookmarkStart w:id="4" w:name="OLE_LINK12"/>
      <w:r w:rsidR="007D20F0" w:rsidRPr="00524FE0">
        <w:rPr>
          <w:rFonts w:ascii="Book Antiqua" w:hAnsi="Book Antiqua" w:cs="Times New Roman"/>
          <w:bCs/>
          <w:sz w:val="24"/>
          <w:szCs w:val="24"/>
        </w:rPr>
        <w:t>Effect of</w:t>
      </w:r>
      <w:r w:rsidR="007D20F0" w:rsidRPr="00524FE0">
        <w:rPr>
          <w:rFonts w:ascii="Book Antiqua" w:hAnsi="Book Antiqua" w:cs="Times New Roman"/>
          <w:b/>
          <w:sz w:val="24"/>
          <w:szCs w:val="24"/>
        </w:rPr>
        <w:t xml:space="preserve"> </w:t>
      </w:r>
      <w:r w:rsidR="00E160B2" w:rsidRPr="00524FE0">
        <w:rPr>
          <w:rFonts w:ascii="Book Antiqua" w:hAnsi="Book Antiqua" w:cs="Times New Roman"/>
          <w:sz w:val="24"/>
          <w:szCs w:val="24"/>
        </w:rPr>
        <w:t>ESWT</w:t>
      </w:r>
      <w:r w:rsidR="00151F99" w:rsidRPr="00524FE0">
        <w:rPr>
          <w:rFonts w:ascii="Book Antiqua" w:hAnsi="Book Antiqua" w:cs="Times New Roman"/>
          <w:kern w:val="0"/>
          <w:sz w:val="24"/>
          <w:szCs w:val="24"/>
        </w:rPr>
        <w:t xml:space="preserve"> </w:t>
      </w:r>
      <w:r w:rsidR="00151F99" w:rsidRPr="00524FE0">
        <w:rPr>
          <w:rFonts w:ascii="Book Antiqua" w:hAnsi="Book Antiqua" w:cs="Times New Roman"/>
          <w:sz w:val="24"/>
          <w:szCs w:val="24"/>
        </w:rPr>
        <w:t xml:space="preserve">on calcific tendinopathy of the rectus </w:t>
      </w:r>
      <w:proofErr w:type="spellStart"/>
      <w:r w:rsidR="00151F99" w:rsidRPr="00524FE0">
        <w:rPr>
          <w:rFonts w:ascii="Book Antiqua" w:hAnsi="Book Antiqua" w:cs="Times New Roman"/>
          <w:sz w:val="24"/>
          <w:szCs w:val="24"/>
        </w:rPr>
        <w:t>femoris</w:t>
      </w:r>
      <w:proofErr w:type="spellEnd"/>
    </w:p>
    <w:bookmarkEnd w:id="4"/>
    <w:p w14:paraId="3819D4F6" w14:textId="77777777" w:rsidR="00CC46FF" w:rsidRPr="00524FE0" w:rsidRDefault="00CC46FF" w:rsidP="00524FE0">
      <w:pPr>
        <w:widowControl/>
        <w:wordWrap/>
        <w:autoSpaceDE/>
        <w:autoSpaceDN/>
        <w:adjustRightInd w:val="0"/>
        <w:spacing w:after="0" w:line="360" w:lineRule="auto"/>
        <w:rPr>
          <w:rFonts w:ascii="Book Antiqua" w:hAnsi="Book Antiqua" w:cs="Times New Roman"/>
          <w:sz w:val="24"/>
          <w:szCs w:val="24"/>
        </w:rPr>
      </w:pPr>
    </w:p>
    <w:p w14:paraId="15CB5650" w14:textId="284B932D" w:rsidR="00CC46FF" w:rsidRPr="00D03ECF" w:rsidRDefault="00CC46FF" w:rsidP="00524FE0">
      <w:pPr>
        <w:wordWrap/>
        <w:spacing w:after="0" w:line="360" w:lineRule="auto"/>
        <w:rPr>
          <w:rFonts w:ascii="Book Antiqua" w:eastAsia="Gulim" w:hAnsi="Book Antiqua"/>
          <w:kern w:val="0"/>
          <w:sz w:val="24"/>
          <w:szCs w:val="24"/>
        </w:rPr>
      </w:pPr>
      <w:r w:rsidRPr="00D03ECF">
        <w:rPr>
          <w:rFonts w:ascii="Book Antiqua" w:eastAsia="Gulim" w:hAnsi="Book Antiqua"/>
          <w:kern w:val="0"/>
          <w:sz w:val="24"/>
          <w:szCs w:val="24"/>
        </w:rPr>
        <w:t xml:space="preserve">Chang Han Lee, </w:t>
      </w:r>
      <w:r w:rsidR="00D03ECF" w:rsidRPr="00D03ECF">
        <w:rPr>
          <w:rFonts w:ascii="Book Antiqua" w:eastAsia="Gulim" w:hAnsi="Book Antiqua"/>
          <w:kern w:val="0"/>
          <w:sz w:val="24"/>
          <w:szCs w:val="24"/>
        </w:rPr>
        <w:t>Min-</w:t>
      </w:r>
      <w:proofErr w:type="spellStart"/>
      <w:r w:rsidR="00D03ECF" w:rsidRPr="00D03ECF">
        <w:rPr>
          <w:rFonts w:ascii="Book Antiqua" w:eastAsia="Gulim" w:hAnsi="Book Antiqua"/>
          <w:kern w:val="0"/>
          <w:sz w:val="24"/>
          <w:szCs w:val="24"/>
        </w:rPr>
        <w:t>Kyun</w:t>
      </w:r>
      <w:proofErr w:type="spellEnd"/>
      <w:r w:rsidR="00D03ECF" w:rsidRPr="00D03ECF">
        <w:rPr>
          <w:rFonts w:ascii="Book Antiqua" w:eastAsia="Gulim" w:hAnsi="Book Antiqua"/>
          <w:kern w:val="0"/>
          <w:sz w:val="24"/>
          <w:szCs w:val="24"/>
        </w:rPr>
        <w:t xml:space="preserve"> Oh</w:t>
      </w:r>
      <w:r w:rsidR="00D03ECF" w:rsidRPr="00D03ECF">
        <w:rPr>
          <w:rFonts w:ascii="Book Antiqua" w:eastAsia="宋体" w:hAnsi="Book Antiqua"/>
          <w:kern w:val="0"/>
          <w:sz w:val="24"/>
          <w:szCs w:val="24"/>
          <w:lang w:eastAsia="zh-CN"/>
        </w:rPr>
        <w:t>,</w:t>
      </w:r>
      <w:r w:rsidR="00D03ECF" w:rsidRPr="00D03ECF">
        <w:rPr>
          <w:rFonts w:ascii="Book Antiqua" w:eastAsia="Gulim" w:hAnsi="Book Antiqua"/>
          <w:kern w:val="0"/>
          <w:sz w:val="24"/>
          <w:szCs w:val="24"/>
        </w:rPr>
        <w:t xml:space="preserve"> </w:t>
      </w:r>
      <w:r w:rsidRPr="00D03ECF">
        <w:rPr>
          <w:rFonts w:ascii="Book Antiqua" w:eastAsia="Gulim" w:hAnsi="Book Antiqua"/>
          <w:kern w:val="0"/>
          <w:sz w:val="24"/>
          <w:szCs w:val="24"/>
        </w:rPr>
        <w:t xml:space="preserve">Jun-Il </w:t>
      </w:r>
      <w:proofErr w:type="spellStart"/>
      <w:r w:rsidRPr="00D03ECF">
        <w:rPr>
          <w:rFonts w:ascii="Book Antiqua" w:eastAsia="Gulim" w:hAnsi="Book Antiqua"/>
          <w:kern w:val="0"/>
          <w:sz w:val="24"/>
          <w:szCs w:val="24"/>
        </w:rPr>
        <w:t>Yoo</w:t>
      </w:r>
      <w:proofErr w:type="spellEnd"/>
    </w:p>
    <w:p w14:paraId="2C386840" w14:textId="77777777" w:rsidR="00CC46FF" w:rsidRPr="00524FE0" w:rsidRDefault="00CC46FF" w:rsidP="00524FE0">
      <w:pPr>
        <w:wordWrap/>
        <w:spacing w:after="0" w:line="360" w:lineRule="auto"/>
        <w:rPr>
          <w:rFonts w:ascii="Book Antiqua" w:hAnsi="Book Antiqua" w:cs="Times New Roman"/>
          <w:sz w:val="24"/>
          <w:szCs w:val="24"/>
        </w:rPr>
      </w:pPr>
    </w:p>
    <w:p w14:paraId="34BAEE77" w14:textId="04D78AD5" w:rsidR="00CC46FF" w:rsidRPr="00524FE0" w:rsidRDefault="00CC46FF" w:rsidP="00524FE0">
      <w:pPr>
        <w:wordWrap/>
        <w:spacing w:after="0" w:line="360" w:lineRule="auto"/>
        <w:rPr>
          <w:rFonts w:ascii="Book Antiqua" w:hAnsi="Book Antiqua"/>
          <w:sz w:val="24"/>
          <w:szCs w:val="24"/>
        </w:rPr>
      </w:pPr>
      <w:r w:rsidRPr="00487150">
        <w:rPr>
          <w:rFonts w:ascii="Book Antiqua" w:eastAsia="Gulim" w:hAnsi="Book Antiqua"/>
          <w:b/>
          <w:bCs/>
          <w:kern w:val="0"/>
          <w:sz w:val="24"/>
          <w:szCs w:val="24"/>
        </w:rPr>
        <w:t xml:space="preserve">Chang Han Lee, </w:t>
      </w:r>
      <w:r w:rsidR="00487150" w:rsidRPr="00487150">
        <w:rPr>
          <w:rFonts w:ascii="Book Antiqua" w:eastAsia="Gulim" w:hAnsi="Book Antiqua"/>
          <w:b/>
          <w:kern w:val="0"/>
          <w:sz w:val="24"/>
          <w:szCs w:val="24"/>
        </w:rPr>
        <w:t>Min-</w:t>
      </w:r>
      <w:proofErr w:type="spellStart"/>
      <w:r w:rsidR="00487150" w:rsidRPr="00487150">
        <w:rPr>
          <w:rFonts w:ascii="Book Antiqua" w:eastAsia="Gulim" w:hAnsi="Book Antiqua"/>
          <w:b/>
          <w:kern w:val="0"/>
          <w:sz w:val="24"/>
          <w:szCs w:val="24"/>
        </w:rPr>
        <w:t>Kyun</w:t>
      </w:r>
      <w:proofErr w:type="spellEnd"/>
      <w:r w:rsidR="00487150" w:rsidRPr="00487150">
        <w:rPr>
          <w:rFonts w:ascii="Book Antiqua" w:eastAsia="Gulim" w:hAnsi="Book Antiqua"/>
          <w:b/>
          <w:kern w:val="0"/>
          <w:sz w:val="24"/>
          <w:szCs w:val="24"/>
        </w:rPr>
        <w:t xml:space="preserve"> Oh</w:t>
      </w:r>
      <w:r w:rsidR="00487150" w:rsidRPr="00487150">
        <w:rPr>
          <w:rFonts w:ascii="Book Antiqua" w:eastAsia="宋体" w:hAnsi="Book Antiqua"/>
          <w:b/>
          <w:kern w:val="0"/>
          <w:sz w:val="24"/>
          <w:szCs w:val="24"/>
          <w:lang w:eastAsia="zh-CN"/>
        </w:rPr>
        <w:t>,</w:t>
      </w:r>
      <w:r w:rsidR="00487150">
        <w:rPr>
          <w:rFonts w:ascii="Book Antiqua" w:eastAsia="宋体" w:hAnsi="Book Antiqua" w:hint="eastAsia"/>
          <w:kern w:val="0"/>
          <w:sz w:val="24"/>
          <w:szCs w:val="24"/>
          <w:lang w:eastAsia="zh-CN"/>
        </w:rPr>
        <w:t xml:space="preserve"> </w:t>
      </w:r>
      <w:r w:rsidRPr="00524FE0">
        <w:rPr>
          <w:rFonts w:ascii="Book Antiqua" w:hAnsi="Book Antiqua"/>
          <w:sz w:val="24"/>
          <w:szCs w:val="24"/>
        </w:rPr>
        <w:t xml:space="preserve">Department of Rehabilitation </w:t>
      </w:r>
      <w:r w:rsidR="00943CE9" w:rsidRPr="00524FE0">
        <w:rPr>
          <w:rFonts w:ascii="Book Antiqua" w:hAnsi="Book Antiqua"/>
          <w:sz w:val="24"/>
          <w:szCs w:val="24"/>
        </w:rPr>
        <w:t>Medicine</w:t>
      </w:r>
      <w:r w:rsidRPr="00524FE0">
        <w:rPr>
          <w:rFonts w:ascii="Book Antiqua" w:hAnsi="Book Antiqua"/>
          <w:sz w:val="24"/>
          <w:szCs w:val="24"/>
        </w:rPr>
        <w:t xml:space="preserve">, </w:t>
      </w:r>
      <w:proofErr w:type="spellStart"/>
      <w:r w:rsidRPr="00524FE0">
        <w:rPr>
          <w:rFonts w:ascii="Book Antiqua" w:hAnsi="Book Antiqua"/>
          <w:sz w:val="24"/>
          <w:szCs w:val="24"/>
        </w:rPr>
        <w:t>Gyeongsang</w:t>
      </w:r>
      <w:proofErr w:type="spellEnd"/>
      <w:r w:rsidRPr="00524FE0">
        <w:rPr>
          <w:rFonts w:ascii="Book Antiqua" w:hAnsi="Book Antiqua"/>
          <w:sz w:val="24"/>
          <w:szCs w:val="24"/>
        </w:rPr>
        <w:t xml:space="preserve"> National University Hospital, </w:t>
      </w:r>
      <w:proofErr w:type="spellStart"/>
      <w:r w:rsidR="00151F99" w:rsidRPr="00524FE0">
        <w:rPr>
          <w:rFonts w:ascii="Book Antiqua" w:hAnsi="Book Antiqua"/>
          <w:sz w:val="24"/>
          <w:szCs w:val="24"/>
        </w:rPr>
        <w:t>Gyeongsangnam</w:t>
      </w:r>
      <w:proofErr w:type="spellEnd"/>
      <w:r w:rsidR="00151F99" w:rsidRPr="00524FE0">
        <w:rPr>
          <w:rFonts w:ascii="Book Antiqua" w:hAnsi="Book Antiqua"/>
          <w:sz w:val="24"/>
          <w:szCs w:val="24"/>
        </w:rPr>
        <w:t>-do, Jinju 52727, South Korea</w:t>
      </w:r>
    </w:p>
    <w:p w14:paraId="3946927C" w14:textId="77777777" w:rsidR="00CC46FF" w:rsidRPr="00524FE0" w:rsidRDefault="00CC46FF" w:rsidP="00524FE0">
      <w:pPr>
        <w:wordWrap/>
        <w:spacing w:after="0" w:line="360" w:lineRule="auto"/>
        <w:rPr>
          <w:rFonts w:ascii="Book Antiqua" w:eastAsia="Gulim" w:hAnsi="Book Antiqua"/>
          <w:kern w:val="0"/>
          <w:sz w:val="24"/>
          <w:szCs w:val="24"/>
        </w:rPr>
      </w:pPr>
    </w:p>
    <w:p w14:paraId="4C2DC177" w14:textId="5F4DE0C3" w:rsidR="00151F99" w:rsidRPr="00524FE0" w:rsidRDefault="00CC46FF" w:rsidP="00524FE0">
      <w:pPr>
        <w:wordWrap/>
        <w:spacing w:after="0" w:line="360" w:lineRule="auto"/>
        <w:rPr>
          <w:rFonts w:ascii="Book Antiqua" w:hAnsi="Book Antiqua"/>
          <w:sz w:val="24"/>
          <w:szCs w:val="24"/>
        </w:rPr>
      </w:pPr>
      <w:r w:rsidRPr="00524FE0">
        <w:rPr>
          <w:rFonts w:ascii="Book Antiqua" w:eastAsia="Gulim" w:hAnsi="Book Antiqua"/>
          <w:b/>
          <w:bCs/>
          <w:kern w:val="0"/>
          <w:sz w:val="24"/>
          <w:szCs w:val="24"/>
        </w:rPr>
        <w:t xml:space="preserve">Jun-Il </w:t>
      </w:r>
      <w:proofErr w:type="spellStart"/>
      <w:r w:rsidRPr="00524FE0">
        <w:rPr>
          <w:rFonts w:ascii="Book Antiqua" w:eastAsia="Gulim" w:hAnsi="Book Antiqua"/>
          <w:b/>
          <w:bCs/>
          <w:kern w:val="0"/>
          <w:sz w:val="24"/>
          <w:szCs w:val="24"/>
        </w:rPr>
        <w:t>Yoo</w:t>
      </w:r>
      <w:proofErr w:type="spellEnd"/>
      <w:r w:rsidRPr="00524FE0">
        <w:rPr>
          <w:rFonts w:ascii="Book Antiqua" w:eastAsia="Gulim" w:hAnsi="Book Antiqua"/>
          <w:b/>
          <w:bCs/>
          <w:kern w:val="0"/>
          <w:sz w:val="24"/>
          <w:szCs w:val="24"/>
        </w:rPr>
        <w:t xml:space="preserve">, </w:t>
      </w:r>
      <w:r w:rsidR="00A12954" w:rsidRPr="00524FE0">
        <w:rPr>
          <w:rFonts w:ascii="Book Antiqua" w:hAnsi="Book Antiqua"/>
          <w:sz w:val="24"/>
          <w:szCs w:val="24"/>
        </w:rPr>
        <w:t xml:space="preserve">Department of </w:t>
      </w:r>
      <w:proofErr w:type="spellStart"/>
      <w:r w:rsidR="00A12954" w:rsidRPr="00524FE0">
        <w:rPr>
          <w:rFonts w:ascii="Book Antiqua" w:hAnsi="Book Antiqua"/>
          <w:sz w:val="24"/>
          <w:szCs w:val="24"/>
        </w:rPr>
        <w:t>Orthopaedic</w:t>
      </w:r>
      <w:proofErr w:type="spellEnd"/>
      <w:r w:rsidR="00A12954" w:rsidRPr="00524FE0">
        <w:rPr>
          <w:rFonts w:ascii="Book Antiqua" w:hAnsi="Book Antiqua"/>
          <w:sz w:val="24"/>
          <w:szCs w:val="24"/>
        </w:rPr>
        <w:t xml:space="preserve"> Surgery, School of Medicine, </w:t>
      </w:r>
      <w:proofErr w:type="spellStart"/>
      <w:r w:rsidR="00A12954" w:rsidRPr="00524FE0">
        <w:rPr>
          <w:rFonts w:ascii="Book Antiqua" w:hAnsi="Book Antiqua"/>
          <w:sz w:val="24"/>
          <w:szCs w:val="24"/>
        </w:rPr>
        <w:t>Gyeongsang</w:t>
      </w:r>
      <w:proofErr w:type="spellEnd"/>
      <w:r w:rsidR="00A12954" w:rsidRPr="00524FE0">
        <w:rPr>
          <w:rFonts w:ascii="Book Antiqua" w:hAnsi="Book Antiqua"/>
          <w:sz w:val="24"/>
          <w:szCs w:val="24"/>
        </w:rPr>
        <w:t xml:space="preserve"> National University, 90 </w:t>
      </w:r>
      <w:proofErr w:type="spellStart"/>
      <w:r w:rsidR="00A12954" w:rsidRPr="00524FE0">
        <w:rPr>
          <w:rFonts w:ascii="Book Antiqua" w:hAnsi="Book Antiqua"/>
          <w:sz w:val="24"/>
          <w:szCs w:val="24"/>
        </w:rPr>
        <w:t>Chilamdong</w:t>
      </w:r>
      <w:proofErr w:type="spellEnd"/>
      <w:r w:rsidR="00A12954" w:rsidRPr="00524FE0">
        <w:rPr>
          <w:rFonts w:ascii="Book Antiqua" w:hAnsi="Book Antiqua"/>
          <w:sz w:val="24"/>
          <w:szCs w:val="24"/>
        </w:rPr>
        <w:t>,</w:t>
      </w:r>
      <w:r w:rsidRPr="00524FE0">
        <w:rPr>
          <w:rFonts w:ascii="Book Antiqua" w:hAnsi="Book Antiqua"/>
          <w:sz w:val="24"/>
          <w:szCs w:val="24"/>
        </w:rPr>
        <w:t xml:space="preserve"> </w:t>
      </w:r>
      <w:proofErr w:type="spellStart"/>
      <w:r w:rsidR="00151F99" w:rsidRPr="00524FE0">
        <w:rPr>
          <w:rFonts w:ascii="Book Antiqua" w:hAnsi="Book Antiqua"/>
          <w:sz w:val="24"/>
          <w:szCs w:val="24"/>
        </w:rPr>
        <w:t>Gyeongsangnam</w:t>
      </w:r>
      <w:proofErr w:type="spellEnd"/>
      <w:r w:rsidR="00151F99" w:rsidRPr="00524FE0">
        <w:rPr>
          <w:rFonts w:ascii="Book Antiqua" w:hAnsi="Book Antiqua"/>
          <w:sz w:val="24"/>
          <w:szCs w:val="24"/>
        </w:rPr>
        <w:t>-do, Jinju 52727, South Korea</w:t>
      </w:r>
    </w:p>
    <w:p w14:paraId="30122B19" w14:textId="4550E9FF" w:rsidR="00A009C4" w:rsidRPr="00524FE0" w:rsidRDefault="00A009C4" w:rsidP="00524FE0">
      <w:pPr>
        <w:wordWrap/>
        <w:spacing w:after="0" w:line="360" w:lineRule="auto"/>
        <w:rPr>
          <w:rFonts w:ascii="Book Antiqua" w:eastAsia="Dotum" w:hAnsi="Book Antiqua"/>
          <w:b/>
          <w:bCs/>
          <w:kern w:val="0"/>
          <w:sz w:val="24"/>
          <w:szCs w:val="24"/>
        </w:rPr>
      </w:pPr>
    </w:p>
    <w:p w14:paraId="4B510225" w14:textId="302D6E83" w:rsidR="00CC46FF" w:rsidRPr="00524FE0" w:rsidRDefault="00120246" w:rsidP="00524FE0">
      <w:pPr>
        <w:widowControl/>
        <w:wordWrap/>
        <w:autoSpaceDE/>
        <w:autoSpaceDN/>
        <w:adjustRightInd w:val="0"/>
        <w:spacing w:after="0" w:line="360" w:lineRule="auto"/>
        <w:rPr>
          <w:rFonts w:ascii="Book Antiqua" w:eastAsia="Gulim" w:hAnsi="Book Antiqua"/>
          <w:kern w:val="0"/>
          <w:sz w:val="24"/>
          <w:szCs w:val="24"/>
        </w:rPr>
      </w:pPr>
      <w:bookmarkStart w:id="5" w:name="_Hlk18051152"/>
      <w:r w:rsidRPr="00524FE0">
        <w:rPr>
          <w:rFonts w:ascii="Book Antiqua" w:eastAsia="黑体" w:hAnsi="Book Antiqua"/>
          <w:b/>
          <w:sz w:val="24"/>
          <w:szCs w:val="24"/>
        </w:rPr>
        <w:t>ORCID number:</w:t>
      </w:r>
      <w:bookmarkEnd w:id="5"/>
      <w:r w:rsidRPr="00524FE0">
        <w:rPr>
          <w:rFonts w:ascii="Book Antiqua" w:eastAsia="黑体" w:hAnsi="Book Antiqua"/>
          <w:sz w:val="24"/>
          <w:szCs w:val="24"/>
          <w:lang w:val="fr-FR"/>
        </w:rPr>
        <w:t xml:space="preserve"> </w:t>
      </w:r>
      <w:r w:rsidR="003F5456" w:rsidRPr="00524FE0">
        <w:rPr>
          <w:rFonts w:ascii="Book Antiqua" w:eastAsia="Gulim" w:hAnsi="Book Antiqua"/>
          <w:kern w:val="0"/>
          <w:sz w:val="24"/>
          <w:szCs w:val="24"/>
        </w:rPr>
        <w:t xml:space="preserve">Chang Han Lee </w:t>
      </w:r>
      <w:r w:rsidR="00AC4E3E" w:rsidRPr="00524FE0">
        <w:rPr>
          <w:rFonts w:ascii="Book Antiqua" w:eastAsia="Gulim" w:hAnsi="Book Antiqua"/>
          <w:kern w:val="0"/>
          <w:sz w:val="24"/>
          <w:szCs w:val="24"/>
        </w:rPr>
        <w:t>(0000-0002-7156-4423</w:t>
      </w:r>
      <w:r w:rsidR="003F5456" w:rsidRPr="00524FE0">
        <w:rPr>
          <w:rFonts w:ascii="Book Antiqua" w:eastAsia="Gulim" w:hAnsi="Book Antiqua"/>
          <w:kern w:val="0"/>
          <w:sz w:val="24"/>
          <w:szCs w:val="24"/>
        </w:rPr>
        <w:t>)</w:t>
      </w:r>
      <w:r w:rsidRPr="00524FE0">
        <w:rPr>
          <w:rFonts w:ascii="Book Antiqua" w:eastAsia="宋体" w:hAnsi="Book Antiqua"/>
          <w:kern w:val="0"/>
          <w:sz w:val="24"/>
          <w:szCs w:val="24"/>
          <w:lang w:eastAsia="zh-CN"/>
        </w:rPr>
        <w:t>;</w:t>
      </w:r>
      <w:r w:rsidR="003F5456" w:rsidRPr="00524FE0">
        <w:rPr>
          <w:rFonts w:ascii="Book Antiqua" w:eastAsia="Gulim" w:hAnsi="Book Antiqua"/>
          <w:kern w:val="0"/>
          <w:sz w:val="24"/>
          <w:szCs w:val="24"/>
        </w:rPr>
        <w:t xml:space="preserve"> </w:t>
      </w:r>
      <w:r w:rsidR="001B73B2" w:rsidRPr="00D03ECF">
        <w:rPr>
          <w:rFonts w:ascii="Book Antiqua" w:eastAsia="Gulim" w:hAnsi="Book Antiqua"/>
          <w:kern w:val="0"/>
          <w:sz w:val="24"/>
          <w:szCs w:val="24"/>
        </w:rPr>
        <w:t>Min-</w:t>
      </w:r>
      <w:proofErr w:type="spellStart"/>
      <w:r w:rsidR="001B73B2" w:rsidRPr="00D03ECF">
        <w:rPr>
          <w:rFonts w:ascii="Book Antiqua" w:eastAsia="Gulim" w:hAnsi="Book Antiqua"/>
          <w:kern w:val="0"/>
          <w:sz w:val="24"/>
          <w:szCs w:val="24"/>
        </w:rPr>
        <w:t>Kyun</w:t>
      </w:r>
      <w:proofErr w:type="spellEnd"/>
      <w:r w:rsidR="001B73B2" w:rsidRPr="00D03ECF">
        <w:rPr>
          <w:rFonts w:ascii="Book Antiqua" w:eastAsia="Gulim" w:hAnsi="Book Antiqua"/>
          <w:kern w:val="0"/>
          <w:sz w:val="24"/>
          <w:szCs w:val="24"/>
        </w:rPr>
        <w:t xml:space="preserve"> Oh</w:t>
      </w:r>
      <w:r w:rsidR="001B73B2">
        <w:rPr>
          <w:rFonts w:ascii="Book Antiqua" w:eastAsia="宋体" w:hAnsi="Book Antiqua" w:hint="eastAsia"/>
          <w:kern w:val="0"/>
          <w:sz w:val="24"/>
          <w:szCs w:val="24"/>
          <w:lang w:eastAsia="zh-CN"/>
        </w:rPr>
        <w:t xml:space="preserve"> (</w:t>
      </w:r>
      <w:r w:rsidR="001B73B2" w:rsidRPr="001B73B2">
        <w:rPr>
          <w:rFonts w:ascii="Book Antiqua" w:eastAsia="宋体" w:hAnsi="Book Antiqua"/>
          <w:kern w:val="0"/>
          <w:sz w:val="24"/>
          <w:szCs w:val="24"/>
          <w:lang w:eastAsia="zh-CN"/>
        </w:rPr>
        <w:t>0000-0003-0258-6298</w:t>
      </w:r>
      <w:r w:rsidR="001B73B2">
        <w:rPr>
          <w:rFonts w:ascii="Book Antiqua" w:eastAsia="宋体" w:hAnsi="Book Antiqua" w:hint="eastAsia"/>
          <w:kern w:val="0"/>
          <w:sz w:val="24"/>
          <w:szCs w:val="24"/>
          <w:lang w:eastAsia="zh-CN"/>
        </w:rPr>
        <w:t xml:space="preserve">); </w:t>
      </w:r>
      <w:r w:rsidR="003F5456" w:rsidRPr="00524FE0">
        <w:rPr>
          <w:rFonts w:ascii="Book Antiqua" w:eastAsia="Gulim" w:hAnsi="Book Antiqua"/>
          <w:kern w:val="0"/>
          <w:sz w:val="24"/>
          <w:szCs w:val="24"/>
        </w:rPr>
        <w:t xml:space="preserve">Jun-Il </w:t>
      </w:r>
      <w:proofErr w:type="spellStart"/>
      <w:r w:rsidR="003F5456" w:rsidRPr="00524FE0">
        <w:rPr>
          <w:rFonts w:ascii="Book Antiqua" w:eastAsia="Gulim" w:hAnsi="Book Antiqua"/>
          <w:kern w:val="0"/>
          <w:sz w:val="24"/>
          <w:szCs w:val="24"/>
        </w:rPr>
        <w:t>Yoo</w:t>
      </w:r>
      <w:proofErr w:type="spellEnd"/>
      <w:r w:rsidR="003F5456" w:rsidRPr="00524FE0">
        <w:rPr>
          <w:rFonts w:ascii="Book Antiqua" w:eastAsia="Gulim" w:hAnsi="Book Antiqua"/>
          <w:kern w:val="0"/>
          <w:sz w:val="24"/>
          <w:szCs w:val="24"/>
        </w:rPr>
        <w:t xml:space="preserve"> (</w:t>
      </w:r>
      <w:r w:rsidR="00AC4E3E" w:rsidRPr="00524FE0">
        <w:rPr>
          <w:rFonts w:ascii="Book Antiqua" w:eastAsia="Gulim" w:hAnsi="Book Antiqua"/>
          <w:kern w:val="0"/>
          <w:sz w:val="24"/>
          <w:szCs w:val="24"/>
        </w:rPr>
        <w:t>0000-0002-3575-4123</w:t>
      </w:r>
      <w:r w:rsidR="003F5456" w:rsidRPr="00524FE0">
        <w:rPr>
          <w:rFonts w:ascii="Book Antiqua" w:eastAsia="Gulim" w:hAnsi="Book Antiqua"/>
          <w:kern w:val="0"/>
          <w:sz w:val="24"/>
          <w:szCs w:val="24"/>
        </w:rPr>
        <w:t>)</w:t>
      </w:r>
      <w:r w:rsidRPr="00524FE0">
        <w:rPr>
          <w:rFonts w:ascii="Book Antiqua" w:eastAsia="Gulim" w:hAnsi="Book Antiqua"/>
          <w:kern w:val="0"/>
          <w:sz w:val="24"/>
          <w:szCs w:val="24"/>
        </w:rPr>
        <w:t>.</w:t>
      </w:r>
    </w:p>
    <w:p w14:paraId="65547964" w14:textId="50B411B6" w:rsidR="00120246" w:rsidRPr="00524FE0" w:rsidRDefault="00120246" w:rsidP="00524FE0">
      <w:pPr>
        <w:widowControl/>
        <w:wordWrap/>
        <w:autoSpaceDE/>
        <w:autoSpaceDN/>
        <w:adjustRightInd w:val="0"/>
        <w:spacing w:after="0" w:line="360" w:lineRule="auto"/>
        <w:rPr>
          <w:rFonts w:ascii="Book Antiqua" w:eastAsia="宋体" w:hAnsi="Book Antiqua"/>
          <w:kern w:val="0"/>
          <w:sz w:val="24"/>
          <w:szCs w:val="24"/>
          <w:lang w:eastAsia="zh-CN"/>
        </w:rPr>
      </w:pPr>
    </w:p>
    <w:p w14:paraId="7DCC0FEB" w14:textId="1C5340DA" w:rsidR="00CC46FF" w:rsidRPr="00524FE0" w:rsidRDefault="00120246" w:rsidP="00524FE0">
      <w:pPr>
        <w:wordWrap/>
        <w:adjustRightInd w:val="0"/>
        <w:snapToGrid w:val="0"/>
        <w:spacing w:after="0" w:line="360" w:lineRule="auto"/>
        <w:rPr>
          <w:rFonts w:ascii="Book Antiqua" w:hAnsi="Book Antiqua" w:cs="Times New Roman"/>
          <w:sz w:val="24"/>
          <w:szCs w:val="24"/>
        </w:rPr>
      </w:pPr>
      <w:bookmarkStart w:id="6" w:name="_Hlk18051168"/>
      <w:bookmarkStart w:id="7" w:name="_Hlk6588641"/>
      <w:r w:rsidRPr="00524FE0">
        <w:rPr>
          <w:rFonts w:ascii="Book Antiqua" w:eastAsia="黑体" w:hAnsi="Book Antiqua"/>
          <w:b/>
          <w:sz w:val="24"/>
          <w:szCs w:val="24"/>
          <w:lang w:val="en-GB"/>
        </w:rPr>
        <w:t>Author contributions:</w:t>
      </w:r>
      <w:r w:rsidRPr="00524FE0">
        <w:rPr>
          <w:rFonts w:ascii="Book Antiqua" w:eastAsia="黑体" w:hAnsi="Book Antiqua"/>
          <w:sz w:val="24"/>
          <w:szCs w:val="24"/>
        </w:rPr>
        <w:t xml:space="preserve"> </w:t>
      </w:r>
      <w:bookmarkEnd w:id="6"/>
      <w:r w:rsidR="00132466" w:rsidRPr="00524FE0">
        <w:rPr>
          <w:rFonts w:ascii="Book Antiqua" w:hAnsi="Book Antiqua" w:cs="Times New Roman"/>
          <w:sz w:val="24"/>
          <w:szCs w:val="24"/>
        </w:rPr>
        <w:t>Lee</w:t>
      </w:r>
      <w:r w:rsidRPr="00524FE0">
        <w:rPr>
          <w:rFonts w:ascii="Book Antiqua" w:hAnsi="Book Antiqua" w:cs="Times New Roman"/>
          <w:sz w:val="24"/>
          <w:szCs w:val="24"/>
        </w:rPr>
        <w:t xml:space="preserve"> CH</w:t>
      </w:r>
      <w:r w:rsidR="00132466" w:rsidRPr="00524FE0">
        <w:rPr>
          <w:rFonts w:ascii="Book Antiqua" w:hAnsi="Book Antiqua" w:cs="Times New Roman"/>
          <w:sz w:val="24"/>
          <w:szCs w:val="24"/>
        </w:rPr>
        <w:t xml:space="preserve"> and </w:t>
      </w:r>
      <w:proofErr w:type="spellStart"/>
      <w:r w:rsidR="00132466" w:rsidRPr="00524FE0">
        <w:rPr>
          <w:rFonts w:ascii="Book Antiqua" w:hAnsi="Book Antiqua" w:cs="Times New Roman"/>
          <w:sz w:val="24"/>
          <w:szCs w:val="24"/>
        </w:rPr>
        <w:t>Yoo</w:t>
      </w:r>
      <w:proofErr w:type="spellEnd"/>
      <w:r w:rsidRPr="00524FE0">
        <w:rPr>
          <w:rFonts w:ascii="Book Antiqua" w:hAnsi="Book Antiqua" w:cs="Times New Roman"/>
          <w:sz w:val="24"/>
          <w:szCs w:val="24"/>
        </w:rPr>
        <w:t xml:space="preserve"> JI</w:t>
      </w:r>
      <w:r w:rsidR="00132466" w:rsidRPr="00524FE0">
        <w:rPr>
          <w:rFonts w:ascii="Book Antiqua" w:hAnsi="Book Antiqua" w:cs="Times New Roman"/>
          <w:sz w:val="24"/>
          <w:szCs w:val="24"/>
        </w:rPr>
        <w:t xml:space="preserve"> contributed equally to this work; </w:t>
      </w:r>
      <w:r w:rsidRPr="00524FE0">
        <w:rPr>
          <w:rFonts w:ascii="Book Antiqua" w:hAnsi="Book Antiqua" w:cs="Times New Roman"/>
          <w:sz w:val="24"/>
          <w:szCs w:val="24"/>
        </w:rPr>
        <w:t xml:space="preserve">Lee CH and </w:t>
      </w:r>
      <w:proofErr w:type="spellStart"/>
      <w:r w:rsidRPr="00524FE0">
        <w:rPr>
          <w:rFonts w:ascii="Book Antiqua" w:hAnsi="Book Antiqua" w:cs="Times New Roman"/>
          <w:sz w:val="24"/>
          <w:szCs w:val="24"/>
        </w:rPr>
        <w:t>Yoo</w:t>
      </w:r>
      <w:proofErr w:type="spellEnd"/>
      <w:r w:rsidRPr="00524FE0">
        <w:rPr>
          <w:rFonts w:ascii="Book Antiqua" w:hAnsi="Book Antiqua" w:cs="Times New Roman"/>
          <w:sz w:val="24"/>
          <w:szCs w:val="24"/>
        </w:rPr>
        <w:t xml:space="preserve"> JI</w:t>
      </w:r>
      <w:r w:rsidR="00132466" w:rsidRPr="00524FE0">
        <w:rPr>
          <w:rFonts w:ascii="Book Antiqua" w:hAnsi="Book Antiqua" w:cs="Times New Roman"/>
          <w:sz w:val="24"/>
          <w:szCs w:val="24"/>
        </w:rPr>
        <w:t xml:space="preserve"> designed research</w:t>
      </w:r>
      <w:r w:rsidRPr="00524FE0">
        <w:rPr>
          <w:rFonts w:ascii="Book Antiqua" w:hAnsi="Book Antiqua" w:cs="Times New Roman"/>
          <w:sz w:val="24"/>
          <w:szCs w:val="24"/>
        </w:rPr>
        <w:t>,</w:t>
      </w:r>
      <w:r w:rsidR="00132466" w:rsidRPr="00524FE0">
        <w:rPr>
          <w:rFonts w:ascii="Book Antiqua" w:hAnsi="Book Antiqua" w:cs="Times New Roman"/>
          <w:sz w:val="24"/>
          <w:szCs w:val="24"/>
        </w:rPr>
        <w:t xml:space="preserve"> performed research</w:t>
      </w:r>
      <w:r w:rsidRPr="00524FE0">
        <w:rPr>
          <w:rFonts w:ascii="Book Antiqua" w:hAnsi="Book Antiqua" w:cs="Times New Roman"/>
          <w:sz w:val="24"/>
          <w:szCs w:val="24"/>
        </w:rPr>
        <w:t>,</w:t>
      </w:r>
      <w:r w:rsidR="00132466" w:rsidRPr="00524FE0">
        <w:rPr>
          <w:rFonts w:ascii="Book Antiqua" w:hAnsi="Book Antiqua" w:cs="Times New Roman"/>
          <w:sz w:val="24"/>
          <w:szCs w:val="24"/>
        </w:rPr>
        <w:t xml:space="preserve"> contributed new reagents/analytic tools</w:t>
      </w:r>
      <w:r w:rsidRPr="00524FE0">
        <w:rPr>
          <w:rFonts w:ascii="Book Antiqua" w:hAnsi="Book Antiqua" w:cs="Times New Roman"/>
          <w:sz w:val="24"/>
          <w:szCs w:val="24"/>
        </w:rPr>
        <w:t>,</w:t>
      </w:r>
      <w:r w:rsidR="00132466" w:rsidRPr="00524FE0">
        <w:rPr>
          <w:rFonts w:ascii="Book Antiqua" w:hAnsi="Book Antiqua" w:cs="Times New Roman"/>
          <w:sz w:val="24"/>
          <w:szCs w:val="24"/>
        </w:rPr>
        <w:t xml:space="preserve"> analyzed data and wrote the paper</w:t>
      </w:r>
      <w:r w:rsidR="00667B8B">
        <w:rPr>
          <w:rFonts w:ascii="Book Antiqua" w:eastAsia="宋体" w:hAnsi="Book Antiqua" w:cs="Times New Roman" w:hint="eastAsia"/>
          <w:sz w:val="24"/>
          <w:szCs w:val="24"/>
          <w:lang w:eastAsia="zh-CN"/>
        </w:rPr>
        <w:t xml:space="preserve">; </w:t>
      </w:r>
      <w:r w:rsidR="00667B8B" w:rsidRPr="00D03ECF">
        <w:rPr>
          <w:rFonts w:ascii="Book Antiqua" w:eastAsia="Gulim" w:hAnsi="Book Antiqua"/>
          <w:kern w:val="0"/>
          <w:sz w:val="24"/>
          <w:szCs w:val="24"/>
        </w:rPr>
        <w:t>Oh</w:t>
      </w:r>
      <w:r w:rsidR="00667B8B">
        <w:rPr>
          <w:rFonts w:ascii="Book Antiqua" w:eastAsia="宋体" w:hAnsi="Book Antiqua" w:hint="eastAsia"/>
          <w:kern w:val="0"/>
          <w:sz w:val="24"/>
          <w:szCs w:val="24"/>
          <w:lang w:eastAsia="zh-CN"/>
        </w:rPr>
        <w:t xml:space="preserve"> MK </w:t>
      </w:r>
      <w:r w:rsidR="00667B8B" w:rsidRPr="00667B8B">
        <w:rPr>
          <w:rFonts w:ascii="Book Antiqua" w:eastAsia="宋体" w:hAnsi="Book Antiqua"/>
          <w:kern w:val="0"/>
          <w:sz w:val="24"/>
          <w:szCs w:val="24"/>
          <w:lang w:eastAsia="zh-CN"/>
        </w:rPr>
        <w:t>revise</w:t>
      </w:r>
      <w:r w:rsidR="00667B8B">
        <w:rPr>
          <w:rFonts w:ascii="Book Antiqua" w:eastAsia="宋体" w:hAnsi="Book Antiqua" w:hint="eastAsia"/>
          <w:kern w:val="0"/>
          <w:sz w:val="24"/>
          <w:szCs w:val="24"/>
          <w:lang w:eastAsia="zh-CN"/>
        </w:rPr>
        <w:t>d</w:t>
      </w:r>
      <w:r w:rsidR="00667B8B" w:rsidRPr="00667B8B">
        <w:rPr>
          <w:rFonts w:ascii="Book Antiqua" w:eastAsia="宋体" w:hAnsi="Book Antiqua"/>
          <w:kern w:val="0"/>
          <w:sz w:val="24"/>
          <w:szCs w:val="24"/>
          <w:lang w:eastAsia="zh-CN"/>
        </w:rPr>
        <w:t xml:space="preserve"> the paper</w:t>
      </w:r>
      <w:r w:rsidR="00132466" w:rsidRPr="00524FE0">
        <w:rPr>
          <w:rFonts w:ascii="Book Antiqua" w:hAnsi="Book Antiqua" w:cs="Times New Roman"/>
          <w:sz w:val="24"/>
          <w:szCs w:val="24"/>
        </w:rPr>
        <w:t>.</w:t>
      </w:r>
    </w:p>
    <w:p w14:paraId="188B9958" w14:textId="77777777" w:rsidR="00CC46FF" w:rsidRPr="00524FE0" w:rsidRDefault="00CC46FF" w:rsidP="00524FE0">
      <w:pPr>
        <w:wordWrap/>
        <w:adjustRightInd w:val="0"/>
        <w:snapToGrid w:val="0"/>
        <w:spacing w:after="0" w:line="360" w:lineRule="auto"/>
        <w:rPr>
          <w:rFonts w:ascii="Book Antiqua" w:hAnsi="Book Antiqua"/>
          <w:sz w:val="24"/>
          <w:szCs w:val="24"/>
        </w:rPr>
      </w:pPr>
    </w:p>
    <w:p w14:paraId="5DA271E1" w14:textId="51E1F8F5" w:rsidR="00120246" w:rsidRPr="00524FE0" w:rsidRDefault="00120246" w:rsidP="00524FE0">
      <w:pPr>
        <w:wordWrap/>
        <w:spacing w:after="0" w:line="360" w:lineRule="auto"/>
        <w:rPr>
          <w:rFonts w:ascii="Book Antiqua" w:hAnsi="Book Antiqua" w:cs="Times New Roman"/>
          <w:sz w:val="24"/>
          <w:szCs w:val="24"/>
        </w:rPr>
      </w:pPr>
      <w:bookmarkStart w:id="8" w:name="_Hlk18051309"/>
      <w:bookmarkStart w:id="9" w:name="_Hlk6585775"/>
      <w:bookmarkEnd w:id="7"/>
      <w:r w:rsidRPr="00524FE0">
        <w:rPr>
          <w:rFonts w:ascii="Book Antiqua" w:eastAsia="黑体" w:hAnsi="Book Antiqua"/>
          <w:b/>
          <w:sz w:val="24"/>
          <w:szCs w:val="24"/>
        </w:rPr>
        <w:t>Informed consent statement</w:t>
      </w:r>
      <w:r w:rsidRPr="00524FE0">
        <w:rPr>
          <w:rFonts w:ascii="Book Antiqua" w:eastAsia="黑体" w:hAnsi="Book Antiqua"/>
          <w:sz w:val="24"/>
          <w:szCs w:val="24"/>
        </w:rPr>
        <w:t>:</w:t>
      </w:r>
      <w:bookmarkEnd w:id="8"/>
      <w:r w:rsidRPr="00524FE0">
        <w:rPr>
          <w:rFonts w:ascii="Book Antiqua" w:eastAsia="黑体" w:hAnsi="Book Antiqua"/>
          <w:sz w:val="24"/>
          <w:szCs w:val="24"/>
        </w:rPr>
        <w:t xml:space="preserve"> </w:t>
      </w:r>
      <w:r w:rsidRPr="00524FE0">
        <w:rPr>
          <w:rFonts w:ascii="Book Antiqua" w:hAnsi="Book Antiqua" w:cs="Times New Roman"/>
          <w:sz w:val="24"/>
          <w:szCs w:val="24"/>
        </w:rPr>
        <w:t>Consent was obtained from patients for publication of this repor</w:t>
      </w:r>
      <w:r w:rsidR="008A714B">
        <w:rPr>
          <w:rFonts w:ascii="Book Antiqua" w:eastAsia="宋体" w:hAnsi="Book Antiqua" w:cs="Times New Roman" w:hint="eastAsia"/>
          <w:sz w:val="24"/>
          <w:szCs w:val="24"/>
          <w:lang w:eastAsia="zh-CN"/>
        </w:rPr>
        <w:t>t</w:t>
      </w:r>
      <w:r w:rsidRPr="00524FE0">
        <w:rPr>
          <w:rFonts w:ascii="Book Antiqua" w:hAnsi="Book Antiqua" w:cs="Times New Roman"/>
          <w:sz w:val="24"/>
          <w:szCs w:val="24"/>
        </w:rPr>
        <w:t>.</w:t>
      </w:r>
    </w:p>
    <w:p w14:paraId="3BF7A6D2" w14:textId="77777777" w:rsidR="00120246" w:rsidRPr="00524FE0" w:rsidRDefault="00120246" w:rsidP="00524FE0">
      <w:pPr>
        <w:wordWrap/>
        <w:spacing w:after="0" w:line="360" w:lineRule="auto"/>
        <w:rPr>
          <w:rFonts w:ascii="Book Antiqua" w:hAnsi="Book Antiqua" w:cs="Times New Roman"/>
          <w:sz w:val="24"/>
          <w:szCs w:val="24"/>
        </w:rPr>
      </w:pPr>
    </w:p>
    <w:p w14:paraId="3E8678E5" w14:textId="26C79737" w:rsidR="00CC46FF" w:rsidRPr="00524FE0" w:rsidRDefault="00120246" w:rsidP="00524FE0">
      <w:pPr>
        <w:wordWrap/>
        <w:adjustRightInd w:val="0"/>
        <w:snapToGrid w:val="0"/>
        <w:spacing w:after="0" w:line="360" w:lineRule="auto"/>
        <w:rPr>
          <w:rFonts w:ascii="Book Antiqua" w:hAnsi="Book Antiqua"/>
          <w:b/>
          <w:sz w:val="24"/>
          <w:szCs w:val="24"/>
        </w:rPr>
      </w:pPr>
      <w:bookmarkStart w:id="10" w:name="_Hlk18051318"/>
      <w:r w:rsidRPr="00524FE0">
        <w:rPr>
          <w:rFonts w:ascii="Book Antiqua" w:eastAsia="黑体" w:hAnsi="Book Antiqua" w:cs="Arial Unicode MS"/>
          <w:b/>
          <w:sz w:val="24"/>
          <w:szCs w:val="24"/>
          <w:bdr w:val="none" w:sz="0" w:space="0" w:color="auto" w:frame="1"/>
        </w:rPr>
        <w:lastRenderedPageBreak/>
        <w:t>Conflict-of-interest statement</w:t>
      </w:r>
      <w:r w:rsidRPr="00524FE0">
        <w:rPr>
          <w:rFonts w:ascii="Book Antiqua" w:eastAsia="黑体" w:hAnsi="Book Antiqua"/>
          <w:b/>
          <w:sz w:val="24"/>
          <w:szCs w:val="24"/>
        </w:rPr>
        <w:t xml:space="preserve">: </w:t>
      </w:r>
      <w:bookmarkEnd w:id="10"/>
      <w:r w:rsidR="00132466" w:rsidRPr="00524FE0">
        <w:rPr>
          <w:rFonts w:ascii="Book Antiqua" w:hAnsi="Book Antiqua" w:cs="Times New Roman"/>
          <w:sz w:val="24"/>
          <w:szCs w:val="24"/>
        </w:rPr>
        <w:t>All authors declare that there are no conflicts of interest involved.</w:t>
      </w:r>
    </w:p>
    <w:p w14:paraId="47D8BE4F" w14:textId="77777777" w:rsidR="00CC46FF" w:rsidRPr="00524FE0" w:rsidRDefault="00CC46FF" w:rsidP="00524FE0">
      <w:pPr>
        <w:wordWrap/>
        <w:adjustRightInd w:val="0"/>
        <w:snapToGrid w:val="0"/>
        <w:spacing w:after="0" w:line="360" w:lineRule="auto"/>
        <w:rPr>
          <w:rFonts w:ascii="Book Antiqua" w:hAnsi="Book Antiqua"/>
          <w:b/>
          <w:sz w:val="24"/>
          <w:szCs w:val="24"/>
        </w:rPr>
      </w:pPr>
    </w:p>
    <w:bookmarkEnd w:id="9"/>
    <w:p w14:paraId="64A76CA3" w14:textId="77777777" w:rsidR="00120246" w:rsidRPr="00524FE0" w:rsidRDefault="00120246" w:rsidP="00524FE0">
      <w:pPr>
        <w:wordWrap/>
        <w:spacing w:after="0" w:line="360" w:lineRule="auto"/>
        <w:rPr>
          <w:rFonts w:ascii="Book Antiqua" w:hAnsi="Book Antiqua" w:cs="Times New Roman"/>
          <w:sz w:val="24"/>
          <w:szCs w:val="24"/>
        </w:rPr>
      </w:pPr>
      <w:r w:rsidRPr="00524FE0">
        <w:rPr>
          <w:rFonts w:ascii="Book Antiqua" w:eastAsia="黑体" w:hAnsi="Book Antiqua"/>
          <w:b/>
          <w:sz w:val="24"/>
          <w:szCs w:val="24"/>
        </w:rPr>
        <w:t xml:space="preserve">CARE Checklist (2016) statement: </w:t>
      </w:r>
      <w:r w:rsidRPr="00524FE0">
        <w:rPr>
          <w:rFonts w:ascii="Book Antiqua" w:hAnsi="Book Antiqua" w:cs="Times New Roman"/>
          <w:sz w:val="24"/>
          <w:szCs w:val="24"/>
        </w:rPr>
        <w:t>The authors have read the CARE Checklist (2013), and the manuscript was prepared and revised according to the CARE Checklist (2016).</w:t>
      </w:r>
    </w:p>
    <w:p w14:paraId="05FF9FC1" w14:textId="77777777" w:rsidR="00120246" w:rsidRPr="00524FE0" w:rsidRDefault="00120246" w:rsidP="00524FE0">
      <w:pPr>
        <w:wordWrap/>
        <w:spacing w:after="0" w:line="360" w:lineRule="auto"/>
        <w:rPr>
          <w:rFonts w:ascii="Book Antiqua" w:hAnsi="Book Antiqua" w:cs="Times New Roman"/>
          <w:sz w:val="24"/>
          <w:szCs w:val="24"/>
        </w:rPr>
      </w:pPr>
    </w:p>
    <w:p w14:paraId="3AA0703A" w14:textId="77777777" w:rsidR="00120246" w:rsidRPr="00524FE0" w:rsidRDefault="00120246" w:rsidP="00524FE0">
      <w:pPr>
        <w:wordWrap/>
        <w:spacing w:after="0" w:line="360" w:lineRule="auto"/>
        <w:rPr>
          <w:rFonts w:ascii="Book Antiqua" w:eastAsia="黑体" w:hAnsi="Book Antiqua"/>
          <w:sz w:val="24"/>
          <w:szCs w:val="24"/>
        </w:rPr>
      </w:pPr>
      <w:r w:rsidRPr="00524FE0">
        <w:rPr>
          <w:rFonts w:ascii="Book Antiqua" w:eastAsia="黑体" w:hAnsi="Book Antiqua"/>
          <w:b/>
          <w:sz w:val="24"/>
          <w:szCs w:val="24"/>
        </w:rPr>
        <w:t xml:space="preserve">Open-Access: </w:t>
      </w:r>
      <w:bookmarkStart w:id="11" w:name="_Hlk18051330"/>
      <w:r w:rsidRPr="00524FE0">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37FE34FE" w14:textId="77777777" w:rsidR="00120246" w:rsidRPr="00524FE0" w:rsidRDefault="00120246" w:rsidP="00524FE0">
      <w:pPr>
        <w:wordWrap/>
        <w:spacing w:after="0" w:line="360" w:lineRule="auto"/>
        <w:rPr>
          <w:rFonts w:ascii="Book Antiqua" w:eastAsia="黑体" w:hAnsi="Book Antiqua"/>
          <w:sz w:val="24"/>
          <w:szCs w:val="24"/>
        </w:rPr>
      </w:pPr>
    </w:p>
    <w:p w14:paraId="2E43B889" w14:textId="77777777" w:rsidR="00120246" w:rsidRPr="00524FE0" w:rsidRDefault="00120246" w:rsidP="00524FE0">
      <w:pPr>
        <w:wordWrap/>
        <w:spacing w:after="0" w:line="360" w:lineRule="auto"/>
        <w:rPr>
          <w:rFonts w:ascii="Book Antiqua" w:eastAsia="黑体" w:hAnsi="Book Antiqua"/>
          <w:bCs/>
          <w:iCs/>
          <w:sz w:val="24"/>
          <w:szCs w:val="24"/>
        </w:rPr>
      </w:pPr>
      <w:r w:rsidRPr="00524FE0">
        <w:rPr>
          <w:rFonts w:ascii="Book Antiqua" w:eastAsia="黑体" w:hAnsi="Book Antiqua"/>
          <w:b/>
          <w:bCs/>
          <w:iCs/>
          <w:sz w:val="24"/>
          <w:szCs w:val="24"/>
        </w:rPr>
        <w:t>Manuscript source:</w:t>
      </w:r>
      <w:r w:rsidRPr="00524FE0">
        <w:rPr>
          <w:rFonts w:ascii="Book Antiqua" w:eastAsia="黑体" w:hAnsi="Book Antiqua"/>
          <w:bCs/>
          <w:iCs/>
          <w:sz w:val="24"/>
          <w:szCs w:val="24"/>
        </w:rPr>
        <w:t xml:space="preserve"> Unsolicited manuscript</w:t>
      </w:r>
    </w:p>
    <w:p w14:paraId="770B2573" w14:textId="77777777" w:rsidR="00120246" w:rsidRPr="00524FE0" w:rsidRDefault="00120246" w:rsidP="00524FE0">
      <w:pPr>
        <w:wordWrap/>
        <w:spacing w:after="0" w:line="360" w:lineRule="auto"/>
        <w:rPr>
          <w:rFonts w:ascii="Book Antiqua" w:eastAsia="黑体" w:hAnsi="Book Antiqua" w:cs="PMingLiU"/>
          <w:bCs/>
          <w:iCs/>
          <w:sz w:val="24"/>
          <w:szCs w:val="24"/>
        </w:rPr>
      </w:pPr>
    </w:p>
    <w:p w14:paraId="230C8022" w14:textId="6450C3C2" w:rsidR="00A009C4" w:rsidRPr="008A714B" w:rsidRDefault="00120246" w:rsidP="00524FE0">
      <w:pPr>
        <w:wordWrap/>
        <w:spacing w:after="0" w:line="360" w:lineRule="auto"/>
        <w:rPr>
          <w:rFonts w:ascii="Book Antiqua" w:eastAsia="宋体" w:hAnsi="Book Antiqua"/>
          <w:sz w:val="24"/>
          <w:szCs w:val="24"/>
          <w:lang w:eastAsia="zh-CN"/>
        </w:rPr>
      </w:pPr>
      <w:r w:rsidRPr="00524FE0">
        <w:rPr>
          <w:rFonts w:ascii="Book Antiqua" w:eastAsia="黑体" w:hAnsi="Book Antiqua"/>
          <w:b/>
          <w:sz w:val="24"/>
          <w:szCs w:val="24"/>
        </w:rPr>
        <w:t xml:space="preserve">Corresponding author: </w:t>
      </w:r>
      <w:r w:rsidR="00A009C4" w:rsidRPr="00524FE0">
        <w:rPr>
          <w:rFonts w:ascii="Book Antiqua" w:eastAsia="Gulim" w:hAnsi="Book Antiqua"/>
          <w:b/>
          <w:bCs/>
          <w:kern w:val="0"/>
          <w:sz w:val="24"/>
          <w:szCs w:val="24"/>
        </w:rPr>
        <w:t xml:space="preserve">Jun-Il </w:t>
      </w:r>
      <w:proofErr w:type="spellStart"/>
      <w:r w:rsidR="00A009C4" w:rsidRPr="00524FE0">
        <w:rPr>
          <w:rFonts w:ascii="Book Antiqua" w:eastAsia="Gulim" w:hAnsi="Book Antiqua"/>
          <w:b/>
          <w:bCs/>
          <w:kern w:val="0"/>
          <w:sz w:val="24"/>
          <w:szCs w:val="24"/>
        </w:rPr>
        <w:t>Yoo</w:t>
      </w:r>
      <w:proofErr w:type="spellEnd"/>
      <w:r w:rsidR="00A009C4" w:rsidRPr="00524FE0">
        <w:rPr>
          <w:rFonts w:ascii="Book Antiqua" w:eastAsia="Gulim" w:hAnsi="Book Antiqua"/>
          <w:b/>
          <w:bCs/>
          <w:kern w:val="0"/>
          <w:sz w:val="24"/>
          <w:szCs w:val="24"/>
        </w:rPr>
        <w:t xml:space="preserve">, </w:t>
      </w:r>
      <w:r w:rsidR="00A12954" w:rsidRPr="00524FE0">
        <w:rPr>
          <w:rFonts w:ascii="Book Antiqua" w:eastAsia="Gulim" w:hAnsi="Book Antiqua"/>
          <w:b/>
          <w:bCs/>
          <w:kern w:val="0"/>
          <w:sz w:val="24"/>
          <w:szCs w:val="24"/>
        </w:rPr>
        <w:t>MD, Assistant Professor,</w:t>
      </w:r>
      <w:r w:rsidR="00A009C4" w:rsidRPr="00524FE0">
        <w:rPr>
          <w:rFonts w:ascii="Book Antiqua" w:eastAsia="Gulim" w:hAnsi="Book Antiqua"/>
          <w:kern w:val="0"/>
          <w:sz w:val="24"/>
          <w:szCs w:val="24"/>
        </w:rPr>
        <w:t xml:space="preserve"> </w:t>
      </w:r>
      <w:bookmarkStart w:id="12" w:name="OLE_LINK6"/>
      <w:bookmarkStart w:id="13" w:name="OLE_LINK7"/>
      <w:r w:rsidR="00A009C4" w:rsidRPr="00524FE0">
        <w:rPr>
          <w:rFonts w:ascii="Book Antiqua" w:hAnsi="Book Antiqua"/>
          <w:sz w:val="24"/>
          <w:szCs w:val="24"/>
        </w:rPr>
        <w:t xml:space="preserve">Department of </w:t>
      </w:r>
      <w:proofErr w:type="spellStart"/>
      <w:r w:rsidR="00A009C4" w:rsidRPr="00524FE0">
        <w:rPr>
          <w:rFonts w:ascii="Book Antiqua" w:hAnsi="Book Antiqua"/>
          <w:sz w:val="24"/>
          <w:szCs w:val="24"/>
        </w:rPr>
        <w:t>Orthopaedic</w:t>
      </w:r>
      <w:proofErr w:type="spellEnd"/>
      <w:r w:rsidR="00A009C4" w:rsidRPr="00524FE0">
        <w:rPr>
          <w:rFonts w:ascii="Book Antiqua" w:hAnsi="Book Antiqua"/>
          <w:sz w:val="24"/>
          <w:szCs w:val="24"/>
        </w:rPr>
        <w:t xml:space="preserve"> Surgery, School of Medicine, </w:t>
      </w:r>
      <w:proofErr w:type="spellStart"/>
      <w:r w:rsidR="00A009C4" w:rsidRPr="00524FE0">
        <w:rPr>
          <w:rFonts w:ascii="Book Antiqua" w:hAnsi="Book Antiqua"/>
          <w:sz w:val="24"/>
          <w:szCs w:val="24"/>
        </w:rPr>
        <w:t>Gyeongsang</w:t>
      </w:r>
      <w:proofErr w:type="spellEnd"/>
      <w:r w:rsidR="00A009C4" w:rsidRPr="00524FE0">
        <w:rPr>
          <w:rFonts w:ascii="Book Antiqua" w:hAnsi="Book Antiqua"/>
          <w:sz w:val="24"/>
          <w:szCs w:val="24"/>
        </w:rPr>
        <w:t xml:space="preserve"> National University, 90 </w:t>
      </w:r>
      <w:proofErr w:type="spellStart"/>
      <w:r w:rsidR="00A009C4" w:rsidRPr="00524FE0">
        <w:rPr>
          <w:rFonts w:ascii="Book Antiqua" w:hAnsi="Book Antiqua"/>
          <w:sz w:val="24"/>
          <w:szCs w:val="24"/>
        </w:rPr>
        <w:t>Chilamdong</w:t>
      </w:r>
      <w:proofErr w:type="spellEnd"/>
      <w:r w:rsidR="00A009C4" w:rsidRPr="00524FE0">
        <w:rPr>
          <w:rFonts w:ascii="Book Antiqua" w:hAnsi="Book Antiqua"/>
          <w:sz w:val="24"/>
          <w:szCs w:val="24"/>
        </w:rPr>
        <w:t>,</w:t>
      </w:r>
      <w:bookmarkEnd w:id="12"/>
      <w:bookmarkEnd w:id="13"/>
      <w:r w:rsidR="00A009C4" w:rsidRPr="00524FE0">
        <w:rPr>
          <w:rFonts w:ascii="Book Antiqua" w:hAnsi="Book Antiqua"/>
          <w:sz w:val="24"/>
          <w:szCs w:val="24"/>
        </w:rPr>
        <w:t xml:space="preserve"> </w:t>
      </w:r>
      <w:proofErr w:type="spellStart"/>
      <w:r w:rsidR="00E160B2" w:rsidRPr="00524FE0">
        <w:rPr>
          <w:rFonts w:ascii="Book Antiqua" w:hAnsi="Book Antiqua"/>
          <w:sz w:val="24"/>
          <w:szCs w:val="24"/>
        </w:rPr>
        <w:t>Gyeongsangnam</w:t>
      </w:r>
      <w:proofErr w:type="spellEnd"/>
      <w:r w:rsidR="00E160B2" w:rsidRPr="00524FE0">
        <w:rPr>
          <w:rFonts w:ascii="Book Antiqua" w:hAnsi="Book Antiqua"/>
          <w:sz w:val="24"/>
          <w:szCs w:val="24"/>
        </w:rPr>
        <w:t>-do, Jinju 52727, South Korea</w:t>
      </w:r>
      <w:r w:rsidR="00A009C4" w:rsidRPr="00524FE0">
        <w:rPr>
          <w:rFonts w:ascii="Book Antiqua" w:hAnsi="Book Antiqua"/>
          <w:sz w:val="24"/>
          <w:szCs w:val="24"/>
        </w:rPr>
        <w:t xml:space="preserve">. </w:t>
      </w:r>
      <w:hyperlink r:id="rId9" w:history="1">
        <w:r w:rsidR="008A714B" w:rsidRPr="001A3E6B">
          <w:rPr>
            <w:rStyle w:val="a9"/>
            <w:rFonts w:ascii="Book Antiqua" w:hAnsi="Book Antiqua"/>
            <w:sz w:val="24"/>
            <w:szCs w:val="24"/>
          </w:rPr>
          <w:t>furim@daum.net</w:t>
        </w:r>
      </w:hyperlink>
    </w:p>
    <w:p w14:paraId="5709D3AC" w14:textId="7E3EA8F1" w:rsidR="00A009C4" w:rsidRPr="00524FE0" w:rsidRDefault="00E160B2" w:rsidP="00524FE0">
      <w:pPr>
        <w:wordWrap/>
        <w:adjustRightInd w:val="0"/>
        <w:spacing w:after="0" w:line="360" w:lineRule="auto"/>
        <w:rPr>
          <w:rFonts w:ascii="Book Antiqua" w:hAnsi="Book Antiqua"/>
          <w:sz w:val="24"/>
          <w:szCs w:val="24"/>
        </w:rPr>
      </w:pPr>
      <w:r w:rsidRPr="00524FE0">
        <w:rPr>
          <w:rFonts w:ascii="Book Antiqua" w:hAnsi="Book Antiqua" w:cs="Times New Roman"/>
          <w:b/>
          <w:bCs/>
          <w:sz w:val="24"/>
          <w:szCs w:val="24"/>
        </w:rPr>
        <w:t>Telephone:</w:t>
      </w:r>
      <w:r w:rsidRPr="00524FE0">
        <w:rPr>
          <w:rFonts w:ascii="Book Antiqua" w:hAnsi="Book Antiqua" w:cs="Times New Roman"/>
          <w:sz w:val="24"/>
          <w:szCs w:val="24"/>
        </w:rPr>
        <w:t xml:space="preserve"> </w:t>
      </w:r>
      <w:r w:rsidR="00A009C4" w:rsidRPr="00524FE0">
        <w:rPr>
          <w:rFonts w:ascii="Book Antiqua" w:hAnsi="Book Antiqua"/>
          <w:sz w:val="24"/>
          <w:szCs w:val="24"/>
        </w:rPr>
        <w:t>+82-55-7508688</w:t>
      </w:r>
    </w:p>
    <w:p w14:paraId="2F0A6393" w14:textId="5B7654C7" w:rsidR="00A009C4" w:rsidRPr="00524FE0" w:rsidRDefault="00E160B2" w:rsidP="00524FE0">
      <w:pPr>
        <w:wordWrap/>
        <w:adjustRightInd w:val="0"/>
        <w:spacing w:after="0" w:line="360" w:lineRule="auto"/>
        <w:rPr>
          <w:rFonts w:ascii="Book Antiqua" w:hAnsi="Book Antiqua"/>
          <w:sz w:val="24"/>
          <w:szCs w:val="24"/>
        </w:rPr>
      </w:pPr>
      <w:r w:rsidRPr="00524FE0">
        <w:rPr>
          <w:rFonts w:ascii="Book Antiqua" w:hAnsi="Book Antiqua" w:cs="Times New Roman"/>
          <w:b/>
          <w:bCs/>
          <w:sz w:val="24"/>
          <w:szCs w:val="24"/>
        </w:rPr>
        <w:t>Fax:</w:t>
      </w:r>
      <w:r w:rsidRPr="00524FE0">
        <w:rPr>
          <w:rFonts w:ascii="Book Antiqua" w:hAnsi="Book Antiqua" w:cs="Times New Roman"/>
          <w:sz w:val="24"/>
          <w:szCs w:val="24"/>
        </w:rPr>
        <w:t xml:space="preserve"> </w:t>
      </w:r>
      <w:r w:rsidR="00A009C4" w:rsidRPr="00524FE0">
        <w:rPr>
          <w:rFonts w:ascii="Book Antiqua" w:hAnsi="Book Antiqua"/>
          <w:sz w:val="24"/>
          <w:szCs w:val="24"/>
        </w:rPr>
        <w:t>+82-55-7540477</w:t>
      </w:r>
    </w:p>
    <w:p w14:paraId="659D31FD" w14:textId="77777777" w:rsidR="00BE2CD0" w:rsidRPr="00524FE0" w:rsidRDefault="00BE2CD0" w:rsidP="00524FE0">
      <w:pPr>
        <w:wordWrap/>
        <w:spacing w:after="0" w:line="360" w:lineRule="auto"/>
        <w:rPr>
          <w:rFonts w:ascii="Book Antiqua" w:hAnsi="Book Antiqua" w:cs="Times New Roman"/>
          <w:kern w:val="0"/>
          <w:sz w:val="24"/>
          <w:szCs w:val="24"/>
        </w:rPr>
      </w:pPr>
    </w:p>
    <w:p w14:paraId="660D0B31" w14:textId="77777777" w:rsidR="00E160B2" w:rsidRPr="00524FE0" w:rsidRDefault="00E160B2" w:rsidP="00524FE0">
      <w:pPr>
        <w:wordWrap/>
        <w:snapToGrid w:val="0"/>
        <w:spacing w:after="0" w:line="360" w:lineRule="auto"/>
        <w:rPr>
          <w:rFonts w:ascii="Book Antiqua" w:eastAsia="黑体" w:hAnsi="Book Antiqua"/>
          <w:bCs/>
          <w:sz w:val="24"/>
          <w:szCs w:val="24"/>
          <w:lang w:val="en-GB"/>
        </w:rPr>
      </w:pPr>
      <w:bookmarkStart w:id="14" w:name="_Hlk17356255"/>
      <w:r w:rsidRPr="00524FE0">
        <w:rPr>
          <w:rFonts w:ascii="Book Antiqua" w:eastAsia="黑体" w:hAnsi="Book Antiqua"/>
          <w:b/>
          <w:sz w:val="24"/>
          <w:szCs w:val="24"/>
          <w:lang w:val="en-GB"/>
        </w:rPr>
        <w:t xml:space="preserve">Received: </w:t>
      </w:r>
      <w:r w:rsidRPr="00524FE0">
        <w:rPr>
          <w:rFonts w:ascii="Book Antiqua" w:eastAsia="黑体" w:hAnsi="Book Antiqua"/>
          <w:bCs/>
          <w:sz w:val="24"/>
          <w:szCs w:val="24"/>
          <w:lang w:val="en-GB"/>
        </w:rPr>
        <w:t>August 11, 2019</w:t>
      </w:r>
    </w:p>
    <w:p w14:paraId="1D734D31" w14:textId="77777777" w:rsidR="00E160B2" w:rsidRPr="00524FE0" w:rsidRDefault="00E160B2" w:rsidP="00524FE0">
      <w:pPr>
        <w:wordWrap/>
        <w:snapToGrid w:val="0"/>
        <w:spacing w:after="0" w:line="360" w:lineRule="auto"/>
        <w:rPr>
          <w:rFonts w:ascii="Book Antiqua" w:eastAsia="黑体" w:hAnsi="Book Antiqua" w:cs="PMingLiU"/>
          <w:bCs/>
          <w:sz w:val="24"/>
          <w:szCs w:val="24"/>
          <w:lang w:val="en-GB"/>
        </w:rPr>
      </w:pPr>
      <w:r w:rsidRPr="00524FE0">
        <w:rPr>
          <w:rFonts w:ascii="Book Antiqua" w:eastAsia="黑体" w:hAnsi="Book Antiqua"/>
          <w:b/>
          <w:sz w:val="24"/>
          <w:szCs w:val="24"/>
          <w:lang w:val="en-GB"/>
        </w:rPr>
        <w:t xml:space="preserve">Peer-review started: </w:t>
      </w:r>
      <w:r w:rsidRPr="00524FE0">
        <w:rPr>
          <w:rFonts w:ascii="Book Antiqua" w:eastAsia="黑体" w:hAnsi="Book Antiqua"/>
          <w:bCs/>
          <w:sz w:val="24"/>
          <w:szCs w:val="24"/>
          <w:lang w:val="en-GB"/>
        </w:rPr>
        <w:t>August 11, 2019</w:t>
      </w:r>
    </w:p>
    <w:p w14:paraId="6B6503F9" w14:textId="77777777" w:rsidR="00E160B2" w:rsidRPr="00524FE0" w:rsidRDefault="00E160B2" w:rsidP="00524FE0">
      <w:pPr>
        <w:wordWrap/>
        <w:snapToGrid w:val="0"/>
        <w:spacing w:after="0" w:line="360" w:lineRule="auto"/>
        <w:rPr>
          <w:rFonts w:ascii="Book Antiqua" w:eastAsia="黑体" w:hAnsi="Book Antiqua" w:cs="Times New Roman"/>
          <w:b/>
          <w:sz w:val="24"/>
          <w:szCs w:val="24"/>
          <w:lang w:val="en-GB"/>
        </w:rPr>
      </w:pPr>
      <w:r w:rsidRPr="00524FE0">
        <w:rPr>
          <w:rFonts w:ascii="Book Antiqua" w:eastAsia="黑体" w:hAnsi="Book Antiqua"/>
          <w:b/>
          <w:sz w:val="24"/>
          <w:szCs w:val="24"/>
          <w:lang w:val="en-GB"/>
        </w:rPr>
        <w:t xml:space="preserve">First decision: </w:t>
      </w:r>
      <w:r w:rsidRPr="00524FE0">
        <w:rPr>
          <w:rFonts w:ascii="Book Antiqua" w:eastAsia="黑体" w:hAnsi="Book Antiqua"/>
          <w:bCs/>
          <w:sz w:val="24"/>
          <w:szCs w:val="24"/>
          <w:lang w:val="en-GB"/>
        </w:rPr>
        <w:t>September 9, 2019</w:t>
      </w:r>
    </w:p>
    <w:p w14:paraId="1D5669FC" w14:textId="77777777" w:rsidR="00E160B2" w:rsidRPr="00524FE0" w:rsidRDefault="00E160B2" w:rsidP="00524FE0">
      <w:pPr>
        <w:wordWrap/>
        <w:snapToGrid w:val="0"/>
        <w:spacing w:after="0" w:line="360" w:lineRule="auto"/>
        <w:rPr>
          <w:rFonts w:ascii="Book Antiqua" w:eastAsia="黑体" w:hAnsi="Book Antiqua"/>
          <w:b/>
          <w:sz w:val="24"/>
          <w:szCs w:val="24"/>
          <w:lang w:val="en-GB"/>
        </w:rPr>
      </w:pPr>
      <w:r w:rsidRPr="00524FE0">
        <w:rPr>
          <w:rFonts w:ascii="Book Antiqua" w:eastAsia="黑体" w:hAnsi="Book Antiqua"/>
          <w:b/>
          <w:sz w:val="24"/>
          <w:szCs w:val="24"/>
          <w:lang w:val="en-GB"/>
        </w:rPr>
        <w:t xml:space="preserve">Revised: </w:t>
      </w:r>
      <w:r w:rsidRPr="00524FE0">
        <w:rPr>
          <w:rFonts w:ascii="Book Antiqua" w:eastAsia="黑体" w:hAnsi="Book Antiqua"/>
          <w:bCs/>
          <w:sz w:val="24"/>
          <w:szCs w:val="24"/>
          <w:lang w:val="en-GB"/>
        </w:rPr>
        <w:t>September 19, 2019</w:t>
      </w:r>
    </w:p>
    <w:p w14:paraId="172CAC36" w14:textId="5B6DCAC1" w:rsidR="00E160B2" w:rsidRPr="00524FE0" w:rsidRDefault="00E160B2" w:rsidP="00524FE0">
      <w:pPr>
        <w:wordWrap/>
        <w:snapToGrid w:val="0"/>
        <w:spacing w:after="0" w:line="360" w:lineRule="auto"/>
        <w:rPr>
          <w:rFonts w:ascii="Book Antiqua" w:eastAsia="黑体" w:hAnsi="Book Antiqua"/>
          <w:b/>
          <w:sz w:val="24"/>
          <w:szCs w:val="24"/>
          <w:lang w:val="en-GB"/>
        </w:rPr>
      </w:pPr>
      <w:r w:rsidRPr="00524FE0">
        <w:rPr>
          <w:rFonts w:ascii="Book Antiqua" w:eastAsia="黑体" w:hAnsi="Book Antiqua"/>
          <w:b/>
          <w:sz w:val="24"/>
          <w:szCs w:val="24"/>
          <w:lang w:val="en-GB"/>
        </w:rPr>
        <w:t>Accepted:</w:t>
      </w:r>
      <w:r w:rsidR="0064142A" w:rsidRPr="0064142A">
        <w:t xml:space="preserve"> </w:t>
      </w:r>
      <w:r w:rsidR="0064142A" w:rsidRPr="0064142A">
        <w:rPr>
          <w:rFonts w:ascii="Book Antiqua" w:eastAsia="黑体" w:hAnsi="Book Antiqua"/>
          <w:sz w:val="24"/>
          <w:szCs w:val="24"/>
          <w:lang w:val="en-GB"/>
        </w:rPr>
        <w:t>October 15, 2019</w:t>
      </w:r>
      <w:r w:rsidRPr="0064142A">
        <w:rPr>
          <w:rFonts w:ascii="Book Antiqua" w:eastAsia="黑体" w:hAnsi="Book Antiqua"/>
          <w:sz w:val="24"/>
          <w:szCs w:val="24"/>
          <w:lang w:val="en-GB"/>
        </w:rPr>
        <w:t xml:space="preserve"> </w:t>
      </w:r>
    </w:p>
    <w:p w14:paraId="27D747EB" w14:textId="3822C685" w:rsidR="00E160B2" w:rsidRPr="00524FE0" w:rsidRDefault="00E160B2" w:rsidP="00524FE0">
      <w:pPr>
        <w:wordWrap/>
        <w:snapToGrid w:val="0"/>
        <w:spacing w:after="0" w:line="360" w:lineRule="auto"/>
        <w:rPr>
          <w:rFonts w:ascii="Book Antiqua" w:eastAsia="黑体" w:hAnsi="Book Antiqua"/>
          <w:b/>
          <w:sz w:val="24"/>
          <w:szCs w:val="24"/>
          <w:lang w:val="en-GB" w:eastAsia="zh-CN"/>
        </w:rPr>
      </w:pPr>
      <w:r w:rsidRPr="00524FE0">
        <w:rPr>
          <w:rFonts w:ascii="Book Antiqua" w:eastAsia="黑体" w:hAnsi="Book Antiqua"/>
          <w:b/>
          <w:sz w:val="24"/>
          <w:szCs w:val="24"/>
          <w:lang w:val="en-GB"/>
        </w:rPr>
        <w:t>Article in press:</w:t>
      </w:r>
      <w:r w:rsidR="00F81ED4">
        <w:rPr>
          <w:rFonts w:ascii="Book Antiqua" w:eastAsia="黑体" w:hAnsi="Book Antiqua" w:hint="eastAsia"/>
          <w:b/>
          <w:sz w:val="24"/>
          <w:szCs w:val="24"/>
          <w:lang w:val="en-GB" w:eastAsia="zh-CN"/>
        </w:rPr>
        <w:t xml:space="preserve"> </w:t>
      </w:r>
      <w:r w:rsidR="00F81ED4" w:rsidRPr="0064142A">
        <w:rPr>
          <w:rFonts w:ascii="Book Antiqua" w:eastAsia="黑体" w:hAnsi="Book Antiqua"/>
          <w:sz w:val="24"/>
          <w:szCs w:val="24"/>
          <w:lang w:val="en-GB"/>
        </w:rPr>
        <w:t>October 15, 2019</w:t>
      </w:r>
    </w:p>
    <w:p w14:paraId="08EED3F9" w14:textId="4C5E7E2A" w:rsidR="00E160B2" w:rsidRPr="00524FE0" w:rsidRDefault="00E160B2" w:rsidP="00524FE0">
      <w:pPr>
        <w:wordWrap/>
        <w:snapToGrid w:val="0"/>
        <w:spacing w:after="0" w:line="360" w:lineRule="auto"/>
        <w:rPr>
          <w:rFonts w:ascii="Book Antiqua" w:eastAsia="黑体" w:hAnsi="Book Antiqua"/>
          <w:b/>
          <w:sz w:val="24"/>
          <w:szCs w:val="24"/>
          <w:lang w:val="en-GB" w:eastAsia="zh-CN"/>
        </w:rPr>
      </w:pPr>
      <w:r w:rsidRPr="00524FE0">
        <w:rPr>
          <w:rFonts w:ascii="Book Antiqua" w:eastAsia="黑体" w:hAnsi="Book Antiqua"/>
          <w:b/>
          <w:sz w:val="24"/>
          <w:szCs w:val="24"/>
          <w:lang w:val="en-GB"/>
        </w:rPr>
        <w:lastRenderedPageBreak/>
        <w:t>Published online:</w:t>
      </w:r>
      <w:bookmarkEnd w:id="14"/>
      <w:r w:rsidR="00F81ED4">
        <w:rPr>
          <w:rFonts w:ascii="Book Antiqua" w:eastAsia="黑体" w:hAnsi="Book Antiqua" w:hint="eastAsia"/>
          <w:b/>
          <w:sz w:val="24"/>
          <w:szCs w:val="24"/>
          <w:lang w:val="en-GB" w:eastAsia="zh-CN"/>
        </w:rPr>
        <w:t xml:space="preserve"> </w:t>
      </w:r>
      <w:r w:rsidR="00F81ED4" w:rsidRPr="00F81ED4">
        <w:rPr>
          <w:rFonts w:ascii="Book Antiqua" w:eastAsia="黑体" w:hAnsi="Book Antiqua" w:hint="eastAsia"/>
          <w:sz w:val="24"/>
          <w:szCs w:val="24"/>
          <w:lang w:val="en-GB" w:eastAsia="zh-CN"/>
        </w:rPr>
        <w:t>November 26, 2019</w:t>
      </w:r>
    </w:p>
    <w:p w14:paraId="4119625A" w14:textId="77777777" w:rsidR="00CC46FF" w:rsidRPr="00524FE0" w:rsidRDefault="00CC46FF" w:rsidP="00524FE0">
      <w:pPr>
        <w:widowControl/>
        <w:wordWrap/>
        <w:autoSpaceDE/>
        <w:autoSpaceDN/>
        <w:spacing w:after="0" w:line="360" w:lineRule="auto"/>
        <w:rPr>
          <w:rFonts w:ascii="Book Antiqua" w:hAnsi="Book Antiqua" w:cs="Times New Roman"/>
          <w:b/>
          <w:kern w:val="0"/>
          <w:sz w:val="24"/>
          <w:szCs w:val="24"/>
        </w:rPr>
      </w:pPr>
      <w:r w:rsidRPr="00524FE0">
        <w:rPr>
          <w:rFonts w:ascii="Book Antiqua" w:hAnsi="Book Antiqua" w:cs="Times New Roman"/>
          <w:b/>
          <w:kern w:val="0"/>
          <w:sz w:val="24"/>
          <w:szCs w:val="24"/>
        </w:rPr>
        <w:br w:type="page"/>
      </w:r>
    </w:p>
    <w:p w14:paraId="5A939625" w14:textId="490432B0" w:rsidR="00265C0A" w:rsidRPr="00524FE0" w:rsidRDefault="00265C0A" w:rsidP="00524FE0">
      <w:pPr>
        <w:wordWrap/>
        <w:spacing w:after="0" w:line="360" w:lineRule="auto"/>
        <w:rPr>
          <w:rFonts w:ascii="Book Antiqua" w:hAnsi="Book Antiqua" w:cs="Times New Roman"/>
          <w:b/>
          <w:kern w:val="0"/>
          <w:sz w:val="24"/>
          <w:szCs w:val="24"/>
        </w:rPr>
      </w:pPr>
      <w:r w:rsidRPr="00524FE0">
        <w:rPr>
          <w:rFonts w:ascii="Book Antiqua" w:hAnsi="Book Antiqua" w:cs="Times New Roman"/>
          <w:b/>
          <w:kern w:val="0"/>
          <w:sz w:val="24"/>
          <w:szCs w:val="24"/>
        </w:rPr>
        <w:lastRenderedPageBreak/>
        <w:t xml:space="preserve">Abstract </w:t>
      </w:r>
    </w:p>
    <w:p w14:paraId="303CF303" w14:textId="27A5E843" w:rsidR="00CC46FF" w:rsidRPr="00524FE0" w:rsidRDefault="007D20F0" w:rsidP="00524FE0">
      <w:pPr>
        <w:wordWrap/>
        <w:spacing w:after="0" w:line="360" w:lineRule="auto"/>
        <w:rPr>
          <w:rFonts w:ascii="Book Antiqua" w:hAnsi="Book Antiqua" w:cs="Times New Roman"/>
          <w:b/>
          <w:i/>
          <w:iCs/>
          <w:kern w:val="0"/>
          <w:sz w:val="24"/>
          <w:szCs w:val="24"/>
        </w:rPr>
      </w:pPr>
      <w:r w:rsidRPr="00524FE0">
        <w:rPr>
          <w:rFonts w:ascii="Book Antiqua" w:hAnsi="Book Antiqua" w:cs="Times New Roman"/>
          <w:b/>
          <w:i/>
          <w:iCs/>
          <w:kern w:val="0"/>
          <w:sz w:val="24"/>
          <w:szCs w:val="24"/>
        </w:rPr>
        <w:t>BACKGROUND</w:t>
      </w:r>
    </w:p>
    <w:p w14:paraId="25CEB1A3" w14:textId="4DD86EDD" w:rsidR="007D20F0" w:rsidRPr="00524FE0" w:rsidRDefault="007D20F0"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 xml:space="preserve">Calcific tendinopathy denotes calcific deposits in a specific tendon. It is also known as calcifying tendinitis, calcifying </w:t>
      </w:r>
      <w:proofErr w:type="spellStart"/>
      <w:r w:rsidRPr="00524FE0">
        <w:rPr>
          <w:rFonts w:ascii="Book Antiqua" w:hAnsi="Book Antiqua" w:cs="Times New Roman"/>
          <w:kern w:val="0"/>
          <w:sz w:val="24"/>
          <w:szCs w:val="24"/>
        </w:rPr>
        <w:t>periarticulitis</w:t>
      </w:r>
      <w:proofErr w:type="spellEnd"/>
      <w:r w:rsidRPr="00524FE0">
        <w:rPr>
          <w:rFonts w:ascii="Book Antiqua" w:hAnsi="Book Antiqua" w:cs="Times New Roman"/>
          <w:kern w:val="0"/>
          <w:sz w:val="24"/>
          <w:szCs w:val="24"/>
        </w:rPr>
        <w:t>, or periarticular apatite deposition disease. Recently, extracorporeal shock wave therapy (ESWT) has been reported to be effective in relieving and treating pain in calcific tendinopathy.</w:t>
      </w:r>
    </w:p>
    <w:p w14:paraId="03220368" w14:textId="77777777" w:rsidR="00CC46FF" w:rsidRPr="00524FE0" w:rsidRDefault="00CC46FF" w:rsidP="00524FE0">
      <w:pPr>
        <w:wordWrap/>
        <w:spacing w:after="0" w:line="360" w:lineRule="auto"/>
        <w:rPr>
          <w:rFonts w:ascii="Book Antiqua" w:hAnsi="Book Antiqua" w:cs="Times New Roman"/>
          <w:kern w:val="0"/>
          <w:sz w:val="24"/>
          <w:szCs w:val="24"/>
        </w:rPr>
      </w:pPr>
    </w:p>
    <w:p w14:paraId="37264719" w14:textId="069396D1" w:rsidR="00CC46FF" w:rsidRPr="00524FE0" w:rsidRDefault="007D20F0" w:rsidP="00524FE0">
      <w:pPr>
        <w:wordWrap/>
        <w:spacing w:after="0" w:line="360" w:lineRule="auto"/>
        <w:rPr>
          <w:rFonts w:ascii="Book Antiqua" w:hAnsi="Book Antiqua" w:cs="Times New Roman"/>
          <w:b/>
          <w:i/>
          <w:iCs/>
          <w:kern w:val="0"/>
          <w:sz w:val="24"/>
          <w:szCs w:val="24"/>
        </w:rPr>
      </w:pPr>
      <w:r w:rsidRPr="00524FE0">
        <w:rPr>
          <w:rFonts w:ascii="Book Antiqua" w:hAnsi="Book Antiqua" w:cs="Times New Roman"/>
          <w:b/>
          <w:i/>
          <w:iCs/>
          <w:kern w:val="0"/>
          <w:sz w:val="24"/>
          <w:szCs w:val="24"/>
        </w:rPr>
        <w:t>CASE SUMMARY</w:t>
      </w:r>
    </w:p>
    <w:p w14:paraId="0581903D" w14:textId="5CF895E5" w:rsidR="007D20F0" w:rsidRPr="00524FE0" w:rsidRDefault="007D20F0"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 xml:space="preserve">A 36-year-old female patient suffered from left hip joint pain for six months. The pain was increased during abduction of the hip, waking, and jumping. </w:t>
      </w:r>
      <w:r w:rsidRPr="00524FE0">
        <w:rPr>
          <w:rFonts w:ascii="Book Antiqua" w:hAnsi="Book Antiqua" w:cs="Times New Roman"/>
          <w:sz w:val="24"/>
          <w:szCs w:val="24"/>
        </w:rPr>
        <w:t>B-mode ultrasonography was performed by a physiatrist with an L12-5 linear transducer. A single session of ESWT was given in the marking area under ultrasound guidance at 4</w:t>
      </w:r>
      <w:r w:rsidR="00E160B2" w:rsidRPr="00524FE0">
        <w:rPr>
          <w:rFonts w:ascii="Book Antiqua" w:hAnsi="Book Antiqua" w:cs="Times New Roman"/>
          <w:sz w:val="24"/>
          <w:szCs w:val="24"/>
        </w:rPr>
        <w:t xml:space="preserve"> </w:t>
      </w:r>
      <w:r w:rsidRPr="00524FE0">
        <w:rPr>
          <w:rFonts w:ascii="Book Antiqua" w:hAnsi="Book Antiqua" w:cs="Times New Roman"/>
          <w:sz w:val="24"/>
          <w:szCs w:val="24"/>
        </w:rPr>
        <w:t xml:space="preserve">Hz, 2500 shots with intensity of stimulation using energy </w:t>
      </w:r>
      <w:proofErr w:type="gramStart"/>
      <w:r w:rsidRPr="00524FE0">
        <w:rPr>
          <w:rFonts w:ascii="Book Antiqua" w:hAnsi="Book Antiqua" w:cs="Times New Roman"/>
          <w:sz w:val="24"/>
          <w:szCs w:val="24"/>
        </w:rPr>
        <w:t xml:space="preserve">of 0.1 </w:t>
      </w:r>
      <w:proofErr w:type="spellStart"/>
      <w:r w:rsidRPr="00524FE0">
        <w:rPr>
          <w:rFonts w:ascii="Book Antiqua" w:hAnsi="Book Antiqua" w:cs="Times New Roman"/>
          <w:sz w:val="24"/>
          <w:szCs w:val="24"/>
        </w:rPr>
        <w:t>mJ</w:t>
      </w:r>
      <w:proofErr w:type="spellEnd"/>
      <w:r w:rsidRPr="00524FE0">
        <w:rPr>
          <w:rFonts w:ascii="Book Antiqua" w:hAnsi="Book Antiqua" w:cs="Times New Roman"/>
          <w:sz w:val="24"/>
          <w:szCs w:val="24"/>
        </w:rPr>
        <w:t>/mm</w:t>
      </w:r>
      <w:r w:rsidRPr="00524FE0">
        <w:rPr>
          <w:rFonts w:ascii="Book Antiqua" w:hAnsi="Book Antiqua" w:cs="Times New Roman"/>
          <w:sz w:val="24"/>
          <w:szCs w:val="24"/>
          <w:vertAlign w:val="superscript"/>
        </w:rPr>
        <w:t>2</w:t>
      </w:r>
      <w:proofErr w:type="gramEnd"/>
      <w:r w:rsidRPr="00524FE0">
        <w:rPr>
          <w:rFonts w:ascii="Book Antiqua" w:hAnsi="Book Antiqua" w:cs="Times New Roman"/>
          <w:sz w:val="24"/>
          <w:szCs w:val="24"/>
        </w:rPr>
        <w:t xml:space="preserve">. </w:t>
      </w:r>
      <w:r w:rsidRPr="00524FE0">
        <w:rPr>
          <w:rFonts w:ascii="Book Antiqua" w:hAnsi="Book Antiqua" w:cs="Times New Roman"/>
          <w:kern w:val="0"/>
          <w:sz w:val="24"/>
          <w:szCs w:val="24"/>
        </w:rPr>
        <w:t xml:space="preserve">The hip pain of the patient slowly decreased within 4 </w:t>
      </w:r>
      <w:proofErr w:type="spellStart"/>
      <w:r w:rsidRPr="00524FE0">
        <w:rPr>
          <w:rFonts w:ascii="Book Antiqua" w:hAnsi="Book Antiqua" w:cs="Times New Roman"/>
          <w:kern w:val="0"/>
          <w:sz w:val="24"/>
          <w:szCs w:val="24"/>
        </w:rPr>
        <w:t>wk</w:t>
      </w:r>
      <w:proofErr w:type="spellEnd"/>
      <w:r w:rsidRPr="00524FE0">
        <w:rPr>
          <w:rFonts w:ascii="Book Antiqua" w:hAnsi="Book Antiqua" w:cs="Times New Roman"/>
          <w:kern w:val="0"/>
          <w:sz w:val="24"/>
          <w:szCs w:val="24"/>
        </w:rPr>
        <w:t xml:space="preserve"> after starting the ESWT. After six weeks of ESWT, her hip pain was completely resolved. However, the size of calcification showed almost no reduction in simple radiography at the final follow-up.</w:t>
      </w:r>
    </w:p>
    <w:p w14:paraId="390F7359" w14:textId="77777777" w:rsidR="00CC46FF" w:rsidRPr="00524FE0" w:rsidRDefault="00CC46FF" w:rsidP="00524FE0">
      <w:pPr>
        <w:wordWrap/>
        <w:spacing w:after="0" w:line="360" w:lineRule="auto"/>
        <w:rPr>
          <w:rFonts w:ascii="Book Antiqua" w:hAnsi="Book Antiqua" w:cs="Times New Roman"/>
          <w:sz w:val="24"/>
          <w:szCs w:val="24"/>
        </w:rPr>
      </w:pPr>
    </w:p>
    <w:p w14:paraId="06FF13ED" w14:textId="77777777" w:rsidR="00CC46FF" w:rsidRPr="00524FE0" w:rsidRDefault="007D20F0" w:rsidP="00524FE0">
      <w:pPr>
        <w:wordWrap/>
        <w:spacing w:after="0" w:line="360" w:lineRule="auto"/>
        <w:rPr>
          <w:rFonts w:ascii="Book Antiqua" w:hAnsi="Book Antiqua" w:cs="Times New Roman"/>
          <w:b/>
          <w:bCs/>
          <w:i/>
          <w:iCs/>
          <w:kern w:val="0"/>
          <w:sz w:val="24"/>
          <w:szCs w:val="24"/>
        </w:rPr>
      </w:pPr>
      <w:r w:rsidRPr="00524FE0">
        <w:rPr>
          <w:rFonts w:ascii="Book Antiqua" w:hAnsi="Book Antiqua" w:cs="Times New Roman"/>
          <w:b/>
          <w:bCs/>
          <w:i/>
          <w:iCs/>
          <w:kern w:val="0"/>
          <w:sz w:val="24"/>
          <w:szCs w:val="24"/>
        </w:rPr>
        <w:t>CONCLUSION</w:t>
      </w:r>
    </w:p>
    <w:p w14:paraId="5687155A" w14:textId="26257B7C" w:rsidR="007D20F0" w:rsidRPr="00524FE0" w:rsidRDefault="007D20F0" w:rsidP="00524FE0">
      <w:pPr>
        <w:wordWrap/>
        <w:spacing w:after="0" w:line="360" w:lineRule="auto"/>
        <w:rPr>
          <w:rFonts w:ascii="Book Antiqua" w:hAnsi="Book Antiqua" w:cs="Times New Roman"/>
          <w:sz w:val="24"/>
          <w:szCs w:val="24"/>
        </w:rPr>
      </w:pPr>
      <w:r w:rsidRPr="00524FE0">
        <w:rPr>
          <w:rFonts w:ascii="Book Antiqua" w:eastAsia="Malgun Gothic" w:hAnsi="Book Antiqua" w:cs="Times New Roman"/>
          <w:noProof/>
          <w:sz w:val="24"/>
          <w:szCs w:val="24"/>
        </w:rPr>
        <w:t>Ultrasonography is a very good modality not only for diagnosing calcified tendinitis by classical appearance, but also for evaluating the effect of ESWT during the follow-up period.</w:t>
      </w:r>
    </w:p>
    <w:p w14:paraId="174B0972" w14:textId="77777777" w:rsidR="007D20F0" w:rsidRPr="00524FE0" w:rsidRDefault="007D20F0" w:rsidP="00524FE0">
      <w:pPr>
        <w:wordWrap/>
        <w:spacing w:after="0" w:line="360" w:lineRule="auto"/>
        <w:rPr>
          <w:rFonts w:ascii="Book Antiqua" w:hAnsi="Book Antiqua" w:cs="Times New Roman"/>
          <w:kern w:val="0"/>
          <w:sz w:val="24"/>
          <w:szCs w:val="24"/>
        </w:rPr>
      </w:pPr>
    </w:p>
    <w:p w14:paraId="34B61589" w14:textId="170866FB" w:rsidR="007D20F0" w:rsidRPr="00524FE0" w:rsidRDefault="00CC46FF" w:rsidP="00524FE0">
      <w:pPr>
        <w:wordWrap/>
        <w:spacing w:after="0" w:line="360" w:lineRule="auto"/>
        <w:rPr>
          <w:rFonts w:ascii="Book Antiqua" w:hAnsi="Book Antiqua" w:cs="Times New Roman"/>
          <w:kern w:val="0"/>
          <w:sz w:val="24"/>
          <w:szCs w:val="24"/>
        </w:rPr>
      </w:pPr>
      <w:r w:rsidRPr="00524FE0">
        <w:rPr>
          <w:rFonts w:ascii="Book Antiqua" w:hAnsi="Book Antiqua" w:cs="Times New Roman"/>
          <w:b/>
          <w:bCs/>
          <w:kern w:val="0"/>
          <w:sz w:val="24"/>
          <w:szCs w:val="24"/>
        </w:rPr>
        <w:t>Key words</w:t>
      </w:r>
      <w:r w:rsidR="007D20F0" w:rsidRPr="00524FE0">
        <w:rPr>
          <w:rFonts w:ascii="Book Antiqua" w:hAnsi="Book Antiqua" w:cs="Times New Roman"/>
          <w:kern w:val="0"/>
          <w:sz w:val="24"/>
          <w:szCs w:val="24"/>
        </w:rPr>
        <w:t xml:space="preserve">: </w:t>
      </w:r>
      <w:bookmarkStart w:id="15" w:name="OLE_LINK13"/>
      <w:r w:rsidR="007D20F0" w:rsidRPr="00524FE0">
        <w:rPr>
          <w:rFonts w:ascii="Book Antiqua" w:hAnsi="Book Antiqua" w:cs="Times New Roman"/>
          <w:kern w:val="0"/>
          <w:sz w:val="24"/>
          <w:szCs w:val="24"/>
        </w:rPr>
        <w:t xml:space="preserve">Rectus </w:t>
      </w:r>
      <w:proofErr w:type="spellStart"/>
      <w:r w:rsidR="007D20F0" w:rsidRPr="00524FE0">
        <w:rPr>
          <w:rFonts w:ascii="Book Antiqua" w:hAnsi="Book Antiqua" w:cs="Times New Roman"/>
          <w:kern w:val="0"/>
          <w:sz w:val="24"/>
          <w:szCs w:val="24"/>
        </w:rPr>
        <w:t>femoris</w:t>
      </w:r>
      <w:bookmarkEnd w:id="15"/>
      <w:proofErr w:type="spellEnd"/>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Calcific tendinopathy</w:t>
      </w:r>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w:t>
      </w:r>
      <w:bookmarkStart w:id="16" w:name="OLE_LINK14"/>
      <w:r w:rsidR="007D20F0" w:rsidRPr="00524FE0">
        <w:rPr>
          <w:rFonts w:ascii="Book Antiqua" w:hAnsi="Book Antiqua" w:cs="Times New Roman"/>
          <w:kern w:val="0"/>
          <w:sz w:val="24"/>
          <w:szCs w:val="24"/>
        </w:rPr>
        <w:t>Extracorporeal shock wave therapy</w:t>
      </w:r>
      <w:bookmarkEnd w:id="16"/>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Ultrasonography</w:t>
      </w:r>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Hip</w:t>
      </w:r>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Joint</w:t>
      </w:r>
      <w:r w:rsidRPr="00524FE0">
        <w:rPr>
          <w:rFonts w:ascii="Book Antiqua" w:hAnsi="Book Antiqua" w:cs="Times New Roman"/>
          <w:kern w:val="0"/>
          <w:sz w:val="24"/>
          <w:szCs w:val="24"/>
        </w:rPr>
        <w:t>; Case report</w:t>
      </w:r>
    </w:p>
    <w:p w14:paraId="03CF31EA" w14:textId="77777777" w:rsidR="00C1497C" w:rsidRPr="00524FE0" w:rsidRDefault="00C1497C" w:rsidP="00524FE0">
      <w:pPr>
        <w:wordWrap/>
        <w:spacing w:after="0" w:line="360" w:lineRule="auto"/>
        <w:rPr>
          <w:rFonts w:ascii="Book Antiqua" w:hAnsi="Book Antiqua" w:cs="Times New Roman"/>
          <w:kern w:val="0"/>
          <w:sz w:val="24"/>
          <w:szCs w:val="24"/>
        </w:rPr>
      </w:pPr>
    </w:p>
    <w:p w14:paraId="58DFA8EC" w14:textId="77777777" w:rsidR="00E160B2" w:rsidRPr="00524FE0" w:rsidRDefault="00E160B2" w:rsidP="00524FE0">
      <w:pPr>
        <w:wordWrap/>
        <w:snapToGrid w:val="0"/>
        <w:spacing w:after="0" w:line="360" w:lineRule="auto"/>
        <w:rPr>
          <w:rFonts w:ascii="Book Antiqua" w:eastAsia="黑体" w:hAnsi="Book Antiqua"/>
          <w:sz w:val="24"/>
          <w:szCs w:val="24"/>
        </w:rPr>
      </w:pPr>
      <w:bookmarkStart w:id="17" w:name="OLE_LINK1060"/>
      <w:bookmarkStart w:id="18" w:name="OLE_LINK1265"/>
      <w:bookmarkStart w:id="19" w:name="OLE_LINK1125"/>
      <w:bookmarkStart w:id="20" w:name="OLE_LINK1100"/>
      <w:bookmarkStart w:id="21" w:name="OLE_LINK1348"/>
      <w:bookmarkStart w:id="22" w:name="OLE_LINK1334"/>
      <w:bookmarkStart w:id="23" w:name="OLE_LINK156"/>
      <w:bookmarkStart w:id="24" w:name="OLE_LINK1504"/>
      <w:bookmarkStart w:id="25" w:name="OLE_LINK960"/>
      <w:bookmarkStart w:id="26" w:name="OLE_LINK1516"/>
      <w:bookmarkStart w:id="27" w:name="OLE_LINK1384"/>
      <w:bookmarkStart w:id="28" w:name="OLE_LINK1086"/>
      <w:bookmarkStart w:id="29" w:name="OLE_LINK1029"/>
      <w:bookmarkStart w:id="30" w:name="OLE_LINK1219"/>
      <w:bookmarkStart w:id="31" w:name="OLE_LINK1778"/>
      <w:bookmarkStart w:id="32" w:name="OLE_LINK1061"/>
      <w:bookmarkStart w:id="33" w:name="OLE_LINK472"/>
      <w:bookmarkStart w:id="34" w:name="OLE_LINK928"/>
      <w:bookmarkStart w:id="35" w:name="OLE_LINK98"/>
      <w:bookmarkStart w:id="36" w:name="OLE_LINK247"/>
      <w:bookmarkStart w:id="37" w:name="OLE_LINK800"/>
      <w:bookmarkStart w:id="38" w:name="OLE_LINK861"/>
      <w:bookmarkStart w:id="39" w:name="OLE_LINK1193"/>
      <w:bookmarkStart w:id="40" w:name="OLE_LINK1454"/>
      <w:bookmarkStart w:id="41" w:name="OLE_LINK242"/>
      <w:bookmarkStart w:id="42" w:name="OLE_LINK651"/>
      <w:bookmarkStart w:id="43" w:name="OLE_LINK787"/>
      <w:bookmarkStart w:id="44" w:name="OLE_LINK504"/>
      <w:bookmarkStart w:id="45" w:name="OLE_LINK135"/>
      <w:bookmarkStart w:id="46" w:name="OLE_LINK196"/>
      <w:bookmarkStart w:id="47" w:name="OLE_LINK513"/>
      <w:bookmarkStart w:id="48" w:name="OLE_LINK1163"/>
      <w:bookmarkStart w:id="49" w:name="OLE_LINK672"/>
      <w:bookmarkStart w:id="50" w:name="OLE_LINK906"/>
      <w:bookmarkStart w:id="51" w:name="OLE_LINK1247"/>
      <w:bookmarkStart w:id="52" w:name="OLE_LINK758"/>
      <w:bookmarkStart w:id="53" w:name="OLE_LINK471"/>
      <w:bookmarkStart w:id="54" w:name="OLE_LINK1644"/>
      <w:bookmarkStart w:id="55" w:name="OLE_LINK474"/>
      <w:bookmarkStart w:id="56" w:name="OLE_LINK879"/>
      <w:bookmarkStart w:id="57" w:name="OLE_LINK1543"/>
      <w:bookmarkStart w:id="58" w:name="OLE_LINK1478"/>
      <w:bookmarkStart w:id="59" w:name="OLE_LINK1403"/>
      <w:bookmarkStart w:id="60" w:name="OLE_LINK1284"/>
      <w:bookmarkStart w:id="61" w:name="OLE_LINK216"/>
      <w:bookmarkStart w:id="62" w:name="OLE_LINK1373"/>
      <w:bookmarkStart w:id="63" w:name="OLE_LINK862"/>
      <w:bookmarkStart w:id="64" w:name="OLE_LINK1313"/>
      <w:bookmarkStart w:id="65" w:name="OLE_LINK1549"/>
      <w:bookmarkStart w:id="66" w:name="OLE_LINK1361"/>
      <w:bookmarkStart w:id="67" w:name="OLE_LINK1885"/>
      <w:bookmarkStart w:id="68" w:name="OLE_LINK640"/>
      <w:bookmarkStart w:id="69" w:name="OLE_LINK312"/>
      <w:bookmarkStart w:id="70" w:name="OLE_LINK1539"/>
      <w:bookmarkStart w:id="71" w:name="OLE_LINK575"/>
      <w:bookmarkStart w:id="72" w:name="OLE_LINK546"/>
      <w:bookmarkStart w:id="73" w:name="OLE_LINK652"/>
      <w:bookmarkStart w:id="74" w:name="OLE_LINK1437"/>
      <w:bookmarkStart w:id="75" w:name="OLE_LINK1480"/>
      <w:bookmarkStart w:id="76" w:name="OLE_LINK1884"/>
      <w:bookmarkStart w:id="77" w:name="OLE_LINK1186"/>
      <w:bookmarkStart w:id="78" w:name="OLE_LINK744"/>
      <w:bookmarkStart w:id="79" w:name="OLE_LINK330"/>
      <w:bookmarkStart w:id="80" w:name="OLE_LINK259"/>
      <w:bookmarkStart w:id="81" w:name="OLE_LINK982"/>
      <w:bookmarkStart w:id="82" w:name="OLE_LINK465"/>
      <w:bookmarkStart w:id="83" w:name="OLE_LINK983"/>
      <w:bookmarkStart w:id="84" w:name="OLE_LINK714"/>
      <w:bookmarkStart w:id="85" w:name="OLE_LINK325"/>
      <w:bookmarkStart w:id="86" w:name="OLE_LINK311"/>
      <w:bookmarkStart w:id="87" w:name="OLE_LINK466"/>
      <w:bookmarkStart w:id="88" w:name="OLE_LINK1538"/>
      <w:bookmarkStart w:id="89" w:name="OLE_LINK464"/>
      <w:bookmarkStart w:id="90" w:name="OLE_LINK2583"/>
      <w:bookmarkStart w:id="91" w:name="OLE_LINK2856"/>
      <w:bookmarkStart w:id="92" w:name="OLE_LINK2993"/>
      <w:bookmarkStart w:id="93" w:name="OLE_LINK2643"/>
      <w:bookmarkStart w:id="94" w:name="OLE_LINK2762"/>
      <w:bookmarkStart w:id="95" w:name="OLE_LINK2962"/>
      <w:bookmarkStart w:id="96" w:name="OLE_LINK2582"/>
      <w:bookmarkStart w:id="97" w:name="OLE_LINK2110"/>
      <w:bookmarkStart w:id="98" w:name="OLE_LINK2446"/>
      <w:bookmarkStart w:id="99" w:name="OLE_LINK2081"/>
      <w:bookmarkStart w:id="100" w:name="OLE_LINK1744"/>
      <w:bookmarkStart w:id="101" w:name="OLE_LINK2082"/>
      <w:bookmarkStart w:id="102" w:name="OLE_LINK1941"/>
      <w:bookmarkStart w:id="103" w:name="OLE_LINK2345"/>
      <w:bookmarkStart w:id="104" w:name="OLE_LINK1882"/>
      <w:bookmarkStart w:id="105" w:name="OLE_LINK1938"/>
      <w:bookmarkStart w:id="106" w:name="OLE_LINK2071"/>
      <w:bookmarkStart w:id="107" w:name="OLE_LINK1964"/>
      <w:bookmarkStart w:id="108" w:name="OLE_LINK2192"/>
      <w:bookmarkStart w:id="109" w:name="OLE_LINK2134"/>
      <w:bookmarkStart w:id="110" w:name="OLE_LINK2020"/>
      <w:bookmarkStart w:id="111" w:name="OLE_LINK1931"/>
      <w:bookmarkStart w:id="112" w:name="OLE_LINK1776"/>
      <w:bookmarkStart w:id="113" w:name="OLE_LINK2562"/>
      <w:bookmarkStart w:id="114" w:name="OLE_LINK1777"/>
      <w:bookmarkStart w:id="115" w:name="OLE_LINK2445"/>
      <w:bookmarkStart w:id="116" w:name="OLE_LINK2265"/>
      <w:bookmarkStart w:id="117" w:name="OLE_LINK1868"/>
      <w:bookmarkStart w:id="118" w:name="OLE_LINK1756"/>
      <w:bookmarkStart w:id="119" w:name="OLE_LINK1835"/>
      <w:bookmarkStart w:id="120" w:name="OLE_LINK2013"/>
      <w:bookmarkStart w:id="121" w:name="OLE_LINK1923"/>
      <w:bookmarkStart w:id="122" w:name="OLE_LINK1929"/>
      <w:bookmarkStart w:id="123" w:name="OLE_LINK1995"/>
      <w:bookmarkStart w:id="124" w:name="OLE_LINK1866"/>
      <w:bookmarkStart w:id="125" w:name="OLE_LINK1902"/>
      <w:bookmarkStart w:id="126" w:name="OLE_LINK1817"/>
      <w:bookmarkStart w:id="127" w:name="OLE_LINK1901"/>
      <w:bookmarkStart w:id="128" w:name="OLE_LINK1894"/>
      <w:bookmarkStart w:id="129" w:name="OLE_LINK2169"/>
      <w:bookmarkStart w:id="130" w:name="OLE_LINK2331"/>
      <w:bookmarkStart w:id="131" w:name="OLE_LINK2221"/>
      <w:bookmarkStart w:id="132" w:name="OLE_LINK2190"/>
      <w:bookmarkStart w:id="133" w:name="OLE_LINK2484"/>
      <w:bookmarkStart w:id="134" w:name="OLE_LINK2467"/>
      <w:bookmarkStart w:id="135" w:name="OLE_LINK2157"/>
      <w:bookmarkStart w:id="136" w:name="OLE_LINK2348"/>
      <w:bookmarkStart w:id="137" w:name="OLE_LINK2292"/>
      <w:bookmarkStart w:id="138" w:name="OLE_LINK2252"/>
      <w:bookmarkStart w:id="139" w:name="OLE_LINK2451"/>
      <w:bookmarkStart w:id="140" w:name="OLE_LINK2627"/>
      <w:bookmarkStart w:id="141" w:name="OLE_LINK2663"/>
      <w:bookmarkStart w:id="142" w:name="OLE_LINK2761"/>
      <w:bookmarkStart w:id="143" w:name="OLE_LINK2482"/>
      <w:bookmarkStart w:id="144" w:name="_Hlk17358608"/>
      <w:bookmarkStart w:id="145" w:name="_Hlk15548538"/>
      <w:proofErr w:type="gramStart"/>
      <w:r w:rsidRPr="00524FE0">
        <w:rPr>
          <w:rFonts w:ascii="Book Antiqua" w:eastAsia="黑体" w:hAnsi="Book Antiqua" w:cs="Calibri"/>
          <w:b/>
          <w:sz w:val="24"/>
          <w:szCs w:val="24"/>
        </w:rPr>
        <w:t>©</w:t>
      </w:r>
      <w:r w:rsidRPr="00524FE0">
        <w:rPr>
          <w:rFonts w:ascii="Book Antiqua" w:eastAsia="黑体" w:hAnsi="Book Antiqua"/>
          <w:b/>
          <w:sz w:val="24"/>
          <w:szCs w:val="24"/>
        </w:rPr>
        <w:t xml:space="preserve"> </w:t>
      </w:r>
      <w:r w:rsidRPr="00524FE0">
        <w:rPr>
          <w:rFonts w:ascii="Book Antiqua" w:eastAsia="黑体" w:hAnsi="Book Antiqua" w:cs="AdvTimes"/>
          <w:b/>
          <w:sz w:val="24"/>
          <w:szCs w:val="24"/>
        </w:rPr>
        <w:t>The Author(s) 2019.</w:t>
      </w:r>
      <w:proofErr w:type="gramEnd"/>
      <w:r w:rsidRPr="00524FE0">
        <w:rPr>
          <w:rFonts w:ascii="Book Antiqua" w:eastAsia="黑体" w:hAnsi="Book Antiqua" w:cs="AdvTimes"/>
          <w:sz w:val="24"/>
          <w:szCs w:val="24"/>
        </w:rPr>
        <w:t xml:space="preserve"> </w:t>
      </w:r>
      <w:proofErr w:type="gramStart"/>
      <w:r w:rsidRPr="00524FE0">
        <w:rPr>
          <w:rFonts w:ascii="Book Antiqua" w:eastAsia="黑体" w:hAnsi="Book Antiqua" w:cs="AdvTimes"/>
          <w:sz w:val="24"/>
          <w:szCs w:val="24"/>
        </w:rPr>
        <w:t xml:space="preserve">Published by </w:t>
      </w:r>
      <w:proofErr w:type="spellStart"/>
      <w:r w:rsidRPr="00524FE0">
        <w:rPr>
          <w:rFonts w:ascii="Book Antiqua" w:eastAsia="黑体" w:hAnsi="Book Antiqua" w:cs="Arial Unicode MS"/>
          <w:sz w:val="24"/>
          <w:szCs w:val="24"/>
        </w:rPr>
        <w:t>Baishideng</w:t>
      </w:r>
      <w:proofErr w:type="spellEnd"/>
      <w:r w:rsidRPr="00524FE0">
        <w:rPr>
          <w:rFonts w:ascii="Book Antiqua" w:eastAsia="黑体" w:hAnsi="Book Antiqua" w:cs="Arial Unicode MS"/>
          <w:sz w:val="24"/>
          <w:szCs w:val="24"/>
        </w:rPr>
        <w:t xml:space="preserve"> Publishing Group Inc.</w:t>
      </w:r>
      <w:proofErr w:type="gramEnd"/>
      <w:r w:rsidRPr="00524FE0">
        <w:rPr>
          <w:rFonts w:ascii="Book Antiqua" w:eastAsia="黑体" w:hAnsi="Book Antiqua" w:cs="Arial Unicode MS"/>
          <w:sz w:val="24"/>
          <w:szCs w:val="24"/>
        </w:rPr>
        <w:t xml:space="preserve"> 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7604831" w14:textId="77777777" w:rsidR="00E160B2" w:rsidRPr="00524FE0" w:rsidRDefault="00E160B2" w:rsidP="00524FE0">
      <w:pPr>
        <w:wordWrap/>
        <w:snapToGrid w:val="0"/>
        <w:spacing w:after="0" w:line="360" w:lineRule="auto"/>
        <w:rPr>
          <w:rFonts w:ascii="Book Antiqua" w:eastAsia="黑体" w:hAnsi="Book Antiqua" w:cs="Calibri"/>
          <w:b/>
          <w:sz w:val="24"/>
          <w:szCs w:val="24"/>
        </w:rPr>
      </w:pPr>
    </w:p>
    <w:p w14:paraId="14BFC6FE" w14:textId="63BE4D33" w:rsidR="00FC6410" w:rsidRPr="00524FE0" w:rsidRDefault="00E160B2" w:rsidP="00524FE0">
      <w:pPr>
        <w:wordWrap/>
        <w:adjustRightInd w:val="0"/>
        <w:snapToGrid w:val="0"/>
        <w:spacing w:after="0" w:line="360" w:lineRule="auto"/>
        <w:rPr>
          <w:rFonts w:ascii="Book Antiqua" w:hAnsi="Book Antiqua"/>
          <w:bCs/>
          <w:sz w:val="24"/>
          <w:szCs w:val="24"/>
        </w:rPr>
      </w:pPr>
      <w:r w:rsidRPr="00524FE0">
        <w:rPr>
          <w:rFonts w:ascii="Book Antiqua" w:eastAsia="黑体" w:hAnsi="Book Antiqua" w:cs="Calibri"/>
          <w:b/>
          <w:sz w:val="24"/>
          <w:szCs w:val="24"/>
        </w:rPr>
        <w:lastRenderedPageBreak/>
        <w:t>Core tip:</w:t>
      </w:r>
      <w:bookmarkEnd w:id="144"/>
      <w:r w:rsidRPr="00524FE0">
        <w:rPr>
          <w:rFonts w:ascii="Book Antiqua" w:hAnsi="Book Antiqua" w:cs="Times New Roman"/>
          <w:b/>
          <w:sz w:val="24"/>
          <w:szCs w:val="24"/>
        </w:rPr>
        <w:t xml:space="preserve"> </w:t>
      </w:r>
      <w:bookmarkStart w:id="146" w:name="OLE_LINK15"/>
      <w:r w:rsidR="00CC46FF" w:rsidRPr="00524FE0">
        <w:rPr>
          <w:rFonts w:ascii="Book Antiqua" w:hAnsi="Book Antiqua"/>
          <w:sz w:val="24"/>
          <w:szCs w:val="24"/>
        </w:rPr>
        <w:t>As a feature of ultrasonography, high resolution shows the presence of deposits and defines their locations in the tendon, plus their size and texture. This technique enables staging of the deposits by correlation of shadow cones. In the resting phase, the deposits appear hyperechoic and arc shaped, whereas they appear non-arc shaped (fragmented/punctate and cystic) in the resolving phase. These appearances can also be correlated with the symptomatic and asymptomatic phases of the disease.</w:t>
      </w:r>
      <w:bookmarkEnd w:id="145"/>
    </w:p>
    <w:bookmarkEnd w:id="146"/>
    <w:p w14:paraId="2E23D0CD" w14:textId="77777777" w:rsidR="00E160B2" w:rsidRPr="00524FE0" w:rsidRDefault="00E160B2" w:rsidP="00524FE0">
      <w:pPr>
        <w:widowControl/>
        <w:wordWrap/>
        <w:autoSpaceDE/>
        <w:autoSpaceDN/>
        <w:spacing w:after="0" w:line="360" w:lineRule="auto"/>
        <w:rPr>
          <w:rFonts w:ascii="Book Antiqua" w:eastAsia="Malgun Gothic" w:hAnsi="Book Antiqua" w:cs="Times New Roman"/>
          <w:b/>
          <w:sz w:val="24"/>
          <w:szCs w:val="24"/>
        </w:rPr>
      </w:pPr>
    </w:p>
    <w:p w14:paraId="37FA2191" w14:textId="0E24126A" w:rsidR="00A61444" w:rsidRDefault="00A61444" w:rsidP="00D27100">
      <w:pPr>
        <w:wordWrap/>
        <w:spacing w:after="0" w:line="360" w:lineRule="auto"/>
        <w:rPr>
          <w:rFonts w:ascii="Book Antiqua" w:eastAsia="黑体" w:hAnsi="Book Antiqua" w:cs="Calibri" w:hint="eastAsia"/>
          <w:sz w:val="24"/>
          <w:szCs w:val="24"/>
          <w:lang w:eastAsia="zh-CN"/>
        </w:rPr>
      </w:pPr>
      <w:r w:rsidRPr="008F7830">
        <w:rPr>
          <w:rFonts w:ascii="Book Antiqua" w:hAnsi="Book Antiqua" w:cstheme="minorHAnsi"/>
          <w:b/>
          <w:sz w:val="24"/>
        </w:rPr>
        <w:t>Citation:</w:t>
      </w:r>
      <w:r>
        <w:rPr>
          <w:rFonts w:ascii="Book Antiqua" w:eastAsia="宋体" w:hAnsi="Book Antiqua" w:cstheme="minorHAnsi" w:hint="eastAsia"/>
          <w:b/>
          <w:sz w:val="24"/>
          <w:lang w:eastAsia="zh-CN"/>
        </w:rPr>
        <w:t xml:space="preserve"> </w:t>
      </w:r>
      <w:r w:rsidR="00E160B2" w:rsidRPr="00524FE0">
        <w:rPr>
          <w:rFonts w:ascii="Book Antiqua" w:eastAsia="Gulim" w:hAnsi="Book Antiqua"/>
          <w:kern w:val="0"/>
          <w:sz w:val="24"/>
          <w:szCs w:val="24"/>
        </w:rPr>
        <w:t xml:space="preserve">Lee CH, </w:t>
      </w:r>
      <w:r w:rsidR="00B857B4">
        <w:rPr>
          <w:rFonts w:ascii="Book Antiqua" w:eastAsia="Gulim" w:hAnsi="Book Antiqua"/>
          <w:kern w:val="0"/>
          <w:sz w:val="24"/>
          <w:szCs w:val="24"/>
        </w:rPr>
        <w:t>Oh</w:t>
      </w:r>
      <w:r w:rsidR="00B857B4">
        <w:rPr>
          <w:rFonts w:ascii="Book Antiqua" w:eastAsia="宋体" w:hAnsi="Book Antiqua" w:hint="eastAsia"/>
          <w:kern w:val="0"/>
          <w:sz w:val="24"/>
          <w:szCs w:val="24"/>
          <w:lang w:eastAsia="zh-CN"/>
        </w:rPr>
        <w:t xml:space="preserve"> MK, </w:t>
      </w:r>
      <w:proofErr w:type="spellStart"/>
      <w:r w:rsidR="00E160B2" w:rsidRPr="00524FE0">
        <w:rPr>
          <w:rFonts w:ascii="Book Antiqua" w:eastAsia="Gulim" w:hAnsi="Book Antiqua"/>
          <w:kern w:val="0"/>
          <w:sz w:val="24"/>
          <w:szCs w:val="24"/>
        </w:rPr>
        <w:t>Yoo</w:t>
      </w:r>
      <w:proofErr w:type="spellEnd"/>
      <w:r w:rsidR="00E160B2" w:rsidRPr="00524FE0">
        <w:rPr>
          <w:rFonts w:ascii="Book Antiqua" w:eastAsia="Gulim" w:hAnsi="Book Antiqua"/>
          <w:kern w:val="0"/>
          <w:sz w:val="24"/>
          <w:szCs w:val="24"/>
        </w:rPr>
        <w:t xml:space="preserve"> JI. </w:t>
      </w:r>
      <w:proofErr w:type="spellStart"/>
      <w:r w:rsidR="00E160B2" w:rsidRPr="00524FE0">
        <w:rPr>
          <w:rFonts w:ascii="Book Antiqua" w:hAnsi="Book Antiqua" w:cs="Times New Roman"/>
          <w:sz w:val="24"/>
          <w:szCs w:val="24"/>
        </w:rPr>
        <w:t>Ultrasonographic</w:t>
      </w:r>
      <w:proofErr w:type="spellEnd"/>
      <w:r w:rsidR="00E160B2" w:rsidRPr="00524FE0">
        <w:rPr>
          <w:rFonts w:ascii="Book Antiqua" w:hAnsi="Book Antiqua" w:cs="Times New Roman"/>
          <w:sz w:val="24"/>
          <w:szCs w:val="24"/>
        </w:rPr>
        <w:t xml:space="preserve"> evaluation of the effect of extracorporeal shock wave therapy on calcific tendinopathy of the rectus </w:t>
      </w:r>
      <w:proofErr w:type="spellStart"/>
      <w:r w:rsidR="00E160B2" w:rsidRPr="00524FE0">
        <w:rPr>
          <w:rFonts w:ascii="Book Antiqua" w:hAnsi="Book Antiqua" w:cs="Times New Roman"/>
          <w:sz w:val="24"/>
          <w:szCs w:val="24"/>
        </w:rPr>
        <w:t>femoris</w:t>
      </w:r>
      <w:proofErr w:type="spellEnd"/>
      <w:r w:rsidR="00E160B2" w:rsidRPr="00524FE0">
        <w:rPr>
          <w:rFonts w:ascii="Book Antiqua" w:hAnsi="Book Antiqua" w:cs="Times New Roman"/>
          <w:sz w:val="24"/>
          <w:szCs w:val="24"/>
        </w:rPr>
        <w:t xml:space="preserve"> tendon: A case report. </w:t>
      </w:r>
      <w:bookmarkStart w:id="147" w:name="_Hlk18051602"/>
      <w:bookmarkStart w:id="148" w:name="_Hlk17358615"/>
      <w:r w:rsidR="00E160B2" w:rsidRPr="00524FE0">
        <w:rPr>
          <w:rFonts w:ascii="Book Antiqua" w:eastAsia="黑体" w:hAnsi="Book Antiqua" w:cs="Calibri"/>
          <w:i/>
          <w:sz w:val="24"/>
          <w:szCs w:val="24"/>
        </w:rPr>
        <w:t xml:space="preserve">World J </w:t>
      </w:r>
      <w:proofErr w:type="spellStart"/>
      <w:r w:rsidR="00E160B2" w:rsidRPr="00524FE0">
        <w:rPr>
          <w:rFonts w:ascii="Book Antiqua" w:eastAsia="黑体" w:hAnsi="Book Antiqua" w:cs="Calibri"/>
          <w:i/>
          <w:sz w:val="24"/>
          <w:szCs w:val="24"/>
        </w:rPr>
        <w:t>Clin</w:t>
      </w:r>
      <w:proofErr w:type="spellEnd"/>
      <w:r w:rsidR="00E160B2" w:rsidRPr="00524FE0">
        <w:rPr>
          <w:rFonts w:ascii="Book Antiqua" w:eastAsia="黑体" w:hAnsi="Book Antiqua" w:cs="Calibri"/>
          <w:i/>
          <w:sz w:val="24"/>
          <w:szCs w:val="24"/>
        </w:rPr>
        <w:t xml:space="preserve"> Cases</w:t>
      </w:r>
      <w:r w:rsidR="00E160B2" w:rsidRPr="00524FE0">
        <w:rPr>
          <w:rFonts w:ascii="Book Antiqua" w:eastAsia="黑体" w:hAnsi="Book Antiqua" w:cs="Calibri"/>
          <w:sz w:val="24"/>
          <w:szCs w:val="24"/>
        </w:rPr>
        <w:t xml:space="preserve"> </w:t>
      </w:r>
      <w:bookmarkEnd w:id="147"/>
      <w:bookmarkEnd w:id="148"/>
      <w:r w:rsidR="00D27100">
        <w:rPr>
          <w:rFonts w:ascii="Book Antiqua" w:eastAsia="黑体" w:hAnsi="Book Antiqua" w:cs="Calibri"/>
          <w:sz w:val="24"/>
          <w:szCs w:val="24"/>
        </w:rPr>
        <w:t>2019; 7(</w:t>
      </w:r>
      <w:r w:rsidR="00D27100">
        <w:rPr>
          <w:rFonts w:ascii="Book Antiqua" w:eastAsia="黑体" w:hAnsi="Book Antiqua" w:cs="Calibri" w:hint="eastAsia"/>
          <w:sz w:val="24"/>
          <w:szCs w:val="24"/>
          <w:lang w:eastAsia="zh-CN"/>
        </w:rPr>
        <w:t>22</w:t>
      </w:r>
      <w:r w:rsidR="00D27100" w:rsidRPr="00D27100">
        <w:rPr>
          <w:rFonts w:ascii="Book Antiqua" w:eastAsia="黑体" w:hAnsi="Book Antiqua" w:cs="Calibri"/>
          <w:sz w:val="24"/>
          <w:szCs w:val="24"/>
        </w:rPr>
        <w:t xml:space="preserve">): </w:t>
      </w:r>
      <w:r w:rsidR="004933CC" w:rsidRPr="004933CC">
        <w:rPr>
          <w:rFonts w:ascii="Book Antiqua" w:eastAsia="黑体" w:hAnsi="Book Antiqua" w:cs="Calibri"/>
          <w:sz w:val="24"/>
          <w:szCs w:val="24"/>
        </w:rPr>
        <w:t>3772-3777</w:t>
      </w:r>
      <w:r w:rsidR="00D27100" w:rsidRPr="00D27100">
        <w:rPr>
          <w:rFonts w:ascii="Book Antiqua" w:eastAsia="黑体" w:hAnsi="Book Antiqua" w:cs="Calibri"/>
          <w:sz w:val="24"/>
          <w:szCs w:val="24"/>
        </w:rPr>
        <w:t xml:space="preserve">  </w:t>
      </w:r>
    </w:p>
    <w:p w14:paraId="52207C7D" w14:textId="77777777" w:rsidR="00A61444" w:rsidRDefault="00D27100" w:rsidP="00D27100">
      <w:pPr>
        <w:wordWrap/>
        <w:spacing w:after="0" w:line="360" w:lineRule="auto"/>
        <w:rPr>
          <w:rFonts w:ascii="Book Antiqua" w:eastAsia="黑体" w:hAnsi="Book Antiqua" w:cs="Calibri" w:hint="eastAsia"/>
          <w:sz w:val="24"/>
          <w:szCs w:val="24"/>
          <w:lang w:eastAsia="zh-CN"/>
        </w:rPr>
      </w:pPr>
      <w:r w:rsidRPr="00A61444">
        <w:rPr>
          <w:rFonts w:ascii="Book Antiqua" w:eastAsia="黑体" w:hAnsi="Book Antiqua" w:cs="Calibri"/>
          <w:b/>
          <w:sz w:val="24"/>
          <w:szCs w:val="24"/>
        </w:rPr>
        <w:t xml:space="preserve">URL: </w:t>
      </w:r>
      <w:r w:rsidRPr="00D27100">
        <w:rPr>
          <w:rFonts w:ascii="Book Antiqua" w:eastAsia="黑体" w:hAnsi="Book Antiqua" w:cs="Calibri"/>
          <w:sz w:val="24"/>
          <w:szCs w:val="24"/>
        </w:rPr>
        <w:t>https://www.</w:t>
      </w:r>
      <w:r>
        <w:rPr>
          <w:rFonts w:ascii="Book Antiqua" w:eastAsia="黑体" w:hAnsi="Book Antiqua" w:cs="Calibri"/>
          <w:sz w:val="24"/>
          <w:szCs w:val="24"/>
        </w:rPr>
        <w:t>wjgnet.com/2307-8960/full/v7/i</w:t>
      </w:r>
      <w:r>
        <w:rPr>
          <w:rFonts w:ascii="Book Antiqua" w:eastAsia="黑体" w:hAnsi="Book Antiqua" w:cs="Calibri" w:hint="eastAsia"/>
          <w:sz w:val="24"/>
          <w:szCs w:val="24"/>
          <w:lang w:eastAsia="zh-CN"/>
        </w:rPr>
        <w:t>22</w:t>
      </w:r>
      <w:r w:rsidRPr="00D27100">
        <w:rPr>
          <w:rFonts w:ascii="Book Antiqua" w:eastAsia="黑体" w:hAnsi="Book Antiqua" w:cs="Calibri"/>
          <w:sz w:val="24"/>
          <w:szCs w:val="24"/>
        </w:rPr>
        <w:t>/</w:t>
      </w:r>
      <w:r w:rsidR="004933CC" w:rsidRPr="004933CC">
        <w:rPr>
          <w:rFonts w:ascii="Book Antiqua" w:eastAsia="黑体" w:hAnsi="Book Antiqua" w:cs="Calibri"/>
          <w:sz w:val="24"/>
          <w:szCs w:val="24"/>
        </w:rPr>
        <w:t>3772</w:t>
      </w:r>
      <w:r w:rsidRPr="00D27100">
        <w:rPr>
          <w:rFonts w:ascii="Book Antiqua" w:eastAsia="黑体" w:hAnsi="Book Antiqua" w:cs="Calibri"/>
          <w:sz w:val="24"/>
          <w:szCs w:val="24"/>
        </w:rPr>
        <w:t xml:space="preserve">.htm  </w:t>
      </w:r>
    </w:p>
    <w:p w14:paraId="7A9CCBDB" w14:textId="4354B46E" w:rsidR="00CC46FF" w:rsidRPr="00524FE0" w:rsidRDefault="00D27100" w:rsidP="00D27100">
      <w:pPr>
        <w:wordWrap/>
        <w:spacing w:after="0" w:line="360" w:lineRule="auto"/>
        <w:rPr>
          <w:rFonts w:ascii="Book Antiqua" w:eastAsia="Malgun Gothic" w:hAnsi="Book Antiqua" w:cs="Times New Roman"/>
          <w:b/>
          <w:sz w:val="24"/>
          <w:szCs w:val="24"/>
        </w:rPr>
      </w:pPr>
      <w:bookmarkStart w:id="149" w:name="_GoBack"/>
      <w:r w:rsidRPr="00A61444">
        <w:rPr>
          <w:rFonts w:ascii="Book Antiqua" w:eastAsia="黑体" w:hAnsi="Book Antiqua" w:cs="Calibri"/>
          <w:b/>
          <w:sz w:val="24"/>
          <w:szCs w:val="24"/>
        </w:rPr>
        <w:t>DOI:</w:t>
      </w:r>
      <w:bookmarkEnd w:id="149"/>
      <w:r w:rsidRPr="00D27100">
        <w:rPr>
          <w:rFonts w:ascii="Book Antiqua" w:eastAsia="黑体" w:hAnsi="Book Antiqua" w:cs="Calibri"/>
          <w:sz w:val="24"/>
          <w:szCs w:val="24"/>
        </w:rPr>
        <w:t xml:space="preserve"> https:/</w:t>
      </w:r>
      <w:r>
        <w:rPr>
          <w:rFonts w:ascii="Book Antiqua" w:eastAsia="黑体" w:hAnsi="Book Antiqua" w:cs="Calibri"/>
          <w:sz w:val="24"/>
          <w:szCs w:val="24"/>
        </w:rPr>
        <w:t>/dx.doi.org/10.12998/wjcc.v7.i</w:t>
      </w:r>
      <w:r>
        <w:rPr>
          <w:rFonts w:ascii="Book Antiqua" w:eastAsia="黑体" w:hAnsi="Book Antiqua" w:cs="Calibri" w:hint="eastAsia"/>
          <w:sz w:val="24"/>
          <w:szCs w:val="24"/>
          <w:lang w:eastAsia="zh-CN"/>
        </w:rPr>
        <w:t>22</w:t>
      </w:r>
      <w:r w:rsidRPr="00D27100">
        <w:rPr>
          <w:rFonts w:ascii="Book Antiqua" w:eastAsia="黑体" w:hAnsi="Book Antiqua" w:cs="Calibri"/>
          <w:sz w:val="24"/>
          <w:szCs w:val="24"/>
        </w:rPr>
        <w:t>.</w:t>
      </w:r>
      <w:r w:rsidR="004933CC" w:rsidRPr="004933CC">
        <w:rPr>
          <w:rFonts w:ascii="Book Antiqua" w:eastAsia="黑体" w:hAnsi="Book Antiqua" w:cs="Calibri"/>
          <w:sz w:val="24"/>
          <w:szCs w:val="24"/>
        </w:rPr>
        <w:t>3772</w:t>
      </w:r>
      <w:r w:rsidR="00CC46FF" w:rsidRPr="00524FE0">
        <w:rPr>
          <w:rFonts w:ascii="Book Antiqua" w:eastAsia="Malgun Gothic" w:hAnsi="Book Antiqua" w:cs="Times New Roman"/>
          <w:b/>
          <w:sz w:val="24"/>
          <w:szCs w:val="24"/>
        </w:rPr>
        <w:br w:type="page"/>
      </w:r>
    </w:p>
    <w:p w14:paraId="2FFEFB8A" w14:textId="040CD039" w:rsidR="00CE2F29" w:rsidRPr="00524FE0" w:rsidRDefault="00CE2F29" w:rsidP="00524FE0">
      <w:pPr>
        <w:wordWrap/>
        <w:snapToGrid w:val="0"/>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lastRenderedPageBreak/>
        <w:t>INTRODUCTION</w:t>
      </w:r>
    </w:p>
    <w:p w14:paraId="08E52A30" w14:textId="0AF5D806" w:rsidR="007D20F0" w:rsidRPr="00524FE0" w:rsidRDefault="007D20F0" w:rsidP="00524FE0">
      <w:pPr>
        <w:pStyle w:val="EndNoteBibliography"/>
        <w:wordWrap/>
        <w:spacing w:after="0" w:line="360" w:lineRule="auto"/>
        <w:ind w:rightChars="47" w:right="94"/>
        <w:rPr>
          <w:rFonts w:ascii="Book Antiqua" w:hAnsi="Book Antiqua" w:cs="Times New Roman"/>
          <w:kern w:val="0"/>
          <w:sz w:val="24"/>
          <w:szCs w:val="24"/>
        </w:rPr>
      </w:pPr>
      <w:r w:rsidRPr="00524FE0">
        <w:rPr>
          <w:rFonts w:ascii="Book Antiqua" w:hAnsi="Book Antiqua" w:cs="Times New Roman"/>
          <w:kern w:val="0"/>
          <w:sz w:val="24"/>
          <w:szCs w:val="24"/>
        </w:rPr>
        <w:t>Calcific tendinopathy denotes calcific deposits in a specific tendon. It is also known as calcifying tendinitis, calcifying periarticulitis, or periarticular apatite deposition disease</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rdswS969","properties":{"formattedCitation":"[1,2]","plainCitation":"[1,2]","noteIndex":0},"citationItems":[{"id":8591,"uris":["http://zotero.org/users/2281923/items/YVACPF3B"],"uri":["http://zotero.org/users/2281923/items/YVACPF3B"],"itemData":{"id":8591,"type":"article-journal","title":"Extracorporeal shock wave therapy for calcific tendinitis at unusual sites around the hip","container-title":"Orthopedics","page":"769","volume":"33","issue":"10","source":"PubMed","abstract":"Extracorporeal shock wave therapy has been considered to be an effective treatment for various pathogenic orthopedic conditions. However, it is not generally recognized in treatment for calcific tendinitis around the hip region. This article presents 2 cases of calcific tendinitis at the hip, located in the pectineus muscle and the rectus femoris muscle, where successful treatment was achieved using extracorporeal shock wave therapy. In 1 case, a 60-year-old woman presented with pain in her right thigh of 1 month's duration that had become severe in intensity for 1 week. Physical examination revealed marked localized tenderness over the posterolateral aspect of the right thigh when positioned in flexion, abduction, and external rotation. Anteroposterior and frog-leg lateral radiographs revealed nodular-shaped calcium deposits at the posterolateral aspect of the proximal thigh. T1- and T2-weighted magnetic resonance imaging of the hip joint revealed a 2.7×1.3-cm, low-signal density area near the femoral insertion of pectineus and gluteus maximus muscle with inflammatory infiltration in the surrounding soft tissue. Treatment was started in the form of extracorporeal shock wave therapy, doses of which were administered in 3 sessions with an interval of 7 days. Radiographs of the affected thigh taken 4 weeks after therapy showed disintegration of the calcium deposits.","DOI":"10.3928/01477447-20100826-30","ISSN":"1938-2367","note":"PMID: 20954651","journalAbbreviation":"Orthopedics","language":"eng","author":[{"family":"Oh","given":"Kwang-Jun"},{"family":"Yoon","given":"Jung-Ro"},{"family":"Shin","given":"David Sung-Joon"},{"family":"Yang","given":"Jae-Hyuk"}],"issued":{"date-parts":[["2010",10,11]]}},"label":"page"},{"id":8589,"uris":["http://zotero.org/users/2281923/items/UMG4SECC"],"uri":["http://zotero.org/users/2281923/items/UMG4SECC"],"itemData":{"id":8589,"type":"article-journal","title":"[Extracorporeal shock-wave lithotripsy for the treatment of calcific tendonitis of the glutaeus maximus tendon]","container-title":"Zeitschrift Fur Orthopadie Und Ihre Grenzgebiete","page":"516-518","volume":"144","issue":"5","source":"PubMed","abstract":"Calcific tendinitis at the femoral insertion of the glutaeus maximus tendon is an unusual but well-described location for an ossifying enthesopathy. Extracorporeal shock-wave lithotripsy has become a standard therapy for various pathologies in orthopaedics. We report a case of a 50-year-old man with painful calcific tendinitis at the femoral insertion of the glutaeus maximus tendon who successfully underwent extracorporeal shock-wave treatment.","DOI":"10.1055/s-2006-942238","ISSN":"0044-3220","note":"PMID: 16991070","journalAbbreviation":"Z Orthop Ihre Grenzgeb","language":"ger","author":[{"family":"Durst","given":"H. B."},{"family":"Kuster","given":"M. S."}],"issued":{"date-parts":[["2006",10]]}},"label":"page"}],"schema":"https://github.com/citation-style-language/schema/raw/master/csl-citation.json"}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[1,2]</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Causes of calcific tendinopathy have not been clearly clarified yet. According to previous studies, repeated use of attachment site and focal ischemia, cartilage degeneration, and calcium deposition at the tendon attachment site are main causes of calcific tendinopathy. In addition, severe acute or chronic pain frequently occurs due to degradation of calcium deposits. To treat calcific tendinopathy, various methods have been used, including administration of nonsteroidal antiinflammatory drugs (NSAID) to the calcified lesion, needle aspiration, and extracorporeal shock wave therapy (ESWT). However, surgical treatment is rarely necessary.</w:t>
      </w:r>
    </w:p>
    <w:p w14:paraId="5A903825" w14:textId="439B7B2C" w:rsidR="007D20F0" w:rsidRPr="00524FE0" w:rsidRDefault="007D20F0" w:rsidP="00524FE0">
      <w:pPr>
        <w:pStyle w:val="EndNoteBibliography"/>
        <w:wordWrap/>
        <w:spacing w:after="0" w:line="360" w:lineRule="auto"/>
        <w:ind w:rightChars="47" w:right="94" w:firstLineChars="100" w:firstLine="240"/>
        <w:rPr>
          <w:rFonts w:ascii="Book Antiqua" w:hAnsi="Book Antiqua" w:cs="Times New Roman"/>
          <w:kern w:val="0"/>
          <w:sz w:val="24"/>
          <w:szCs w:val="24"/>
        </w:rPr>
      </w:pPr>
      <w:r w:rsidRPr="00524FE0">
        <w:rPr>
          <w:rFonts w:ascii="Book Antiqua" w:hAnsi="Book Antiqua" w:cs="Times New Roman"/>
          <w:kern w:val="0"/>
          <w:sz w:val="24"/>
          <w:szCs w:val="24"/>
        </w:rPr>
        <w:t>Recently, ESWT has been reported to be effective in relieving and treating pain in calcific tendinopathy</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F8i2CjNO","properties":{"formattedCitation":"[3]","plainCitation":"[3]","noteIndex":0},"citationItems":[{"id":8581,"uris":["http://zotero.org/users/2281923/items/SU82VE8J"],"uri":["http://zotero.org/users/2281923/items/SU82VE8J"],"itemData":{"id":8581,"type":"article-journal","title":"'Extracorporeal shock wave therapy for lateral epicondylitis--a double blind randomised controlled trial', by Speed CA, Nichols D, Richards C, Humphreys H, Wies JT, Burnet S, Hazleman BL [Journal of Orthopaedic Research 29 (2002) 895-898]","container-title":"Journal of Orthopaedic Research: Official Publication of the Orthopaedic Research Society","page":"960; author reply 961","volume":"21","issue":"5","source":"PubMed","DOI":"10.1016/S0736-0266(03)00045-7","ISSN":"0736-0266","note":"PMID: 12919888","journalAbbreviation":"J. Orthop. Res.","language":"eng","author":[{"family":"Day","given":"Brian"}],"issued":{"date-parts":[["2003",9]]}},"label":"page"}],"schema":"https://github.com/citation-style-language/schema/raw/master/csl-citation.json"}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[3]</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Investigating treatment effects is usually based on clinical measurement and typical findings of plain radiography, locating calcific depositions in the tendon or bursa</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7j3rs6pY","properties":{"formattedCitation":"[4]","plainCitation":"[4]","noteIndex":0},"citationItems":[{"id":8583,"uris":["http://zotero.org/users/2281923/items/797M8T3Z"],"uri":["http://zotero.org/users/2281923/items/797M8T3Z"],"itemData":{"id":8583,"type":"article-journal","title":"Acute calcific tendinitis of the hip: case report with magnetic resonance imaging findings","container-title":"Arthritis and Rheumatism","page":"974-977","volume":"40","issue":"5","source":"PubMed","abstract":"The clinical presentation of acute calcific tendinitis can be quite dramatic. This report describes a patient with this entity who had calcification in an unusual area, accompanied by abnormalities seen on radiography and magnetic resonance imaging. Clinical aspects of acute calcific tendinitis are also reviewed. With recognition of this entity, treatment can be initiated promptly, with dramatic resolution.","DOI":"10.1002/1529-0131(199705)40:5&amp;lt;974::AID-ART27&amp;gt;3.0.CO;2-1","ISSN":"0004-3591","note":"PMID: 9153562","shortTitle":"Acute calcific tendinitis of the hip","journalAbbreviation":"Arthritis Rheum.","language":"eng","author":[{"family":"Chow","given":"H. Y."},{"family":"Recht","given":"M. P."},{"family":"Schils","given":"J."},{"family":"Calabrese","given":"L. H."}],"issued":{"date-parts":[["1997",5]]}}}],"schema":"https://github.com/citation-style-language/schema/raw/master/csl-citation.json"}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[4]</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w:t>
      </w:r>
      <w:r w:rsidRPr="00524FE0">
        <w:rPr>
          <w:rFonts w:ascii="Book Antiqua" w:hAnsi="Book Antiqua" w:cs="Times New Roman"/>
          <w:sz w:val="24"/>
          <w:szCs w:val="24"/>
        </w:rPr>
        <w:t>However, plain radiography can lead to mistakes without additional check-up with other diagnostic tools such as computed tomography (CT) or magnetic resonance image (MRI).</w:t>
      </w:r>
      <w:r w:rsidRPr="00524FE0">
        <w:rPr>
          <w:rFonts w:ascii="Book Antiqua" w:hAnsi="Book Antiqua" w:cs="Times New Roman"/>
          <w:kern w:val="0"/>
          <w:sz w:val="24"/>
          <w:szCs w:val="24"/>
        </w:rPr>
        <w:t xml:space="preserve"> Recently, a few studies have used ultrasonography to determine the effect of treatment on calcific tendinopathy</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cknRI28y","properties":{"formattedCitation":"[5,6]","plainCitation":"[5,6]","noteIndex":0},"citationItems":[{"id":8587,"uris":["http://zotero.org/users/2281923/items/DDCH5TN6"],"uri":["http://zotero.org/users/2281923/items/DDCH5TN6"],"itemData":{"id":8587,"type":"article-journal","title":"Calcific Tendinopathy of the Gluteus Medius Mimicking Lumbar Radicular Pain Successfully Treated With Barbotage: A Case Report","container-title":"Annals of Rehabilitation Medicine","page":"368-372","volume":"40","issue":"2","source":"PubMed","abstract":"We report a case of calcific tendinopathy of the gluteus medius initially misdiagnosed as a lumbar herniated intervertebral disc. It was successfully treated with barbotage under ultrasonographic guidance finally. A 56-year-old woman was referred to interventional pain clinic for right hip pain due to an L5-S1 disc herniation. Serial L5 and S1 spinal nerve root blocks and epidural steroid injections were administered. However, pain relief was sustained only for a very short period. Plain radiography of the right hip revealed a solid calcific nodule at adjacent to the insertion site of the gluteus medius tendon. Physical modalities and extracorporeal shock wave therapy failed to improve the pain. Therefore, we attempted ultrasound-guided barbotage of the calcification. Barbotage was performed twice serially and her pain was considerably improved. At 6-month follow-up, the calcification was completely resolved.","DOI":"10.5535/arm.2016.40.2.368","ISSN":"2234-0645","note":"PMID: 27152290\nPMCID: PMC4855134","shortTitle":"Calcific Tendinopathy of the Gluteus Medius Mimicking Lumbar Radicular Pain Successfully Treated With Barbotage","journalAbbreviation":"Ann Rehabil Med","language":"eng","author":[{"family":"Jo","given":"Hannae"},{"family":"Kim","given":"Gowun"},{"family":"Baek","given":"Sora"},{"family":"Park","given":"Hee-Won"}],"issued":{"date-parts":[["2016",4]]}},"label":"page"},{"id":8585,"uris":["http://zotero.org/users/2281923/items/QKX38BLT"],"uri":["http://zotero.org/users/2281923/items/QKX38BLT"],"itemData":{"id":8585,"type":"article-journal","title":"Successful Treatment of Rectus Femoris Calcification with Ultrasound-guided Injection: A Case Report","container-title":"The Korean Journal of Pain","page":"52-56","volume":"28","issue":"1","source":"PubMed","abstract":"Painful periarticular calcification most commonly occurs within the rotator cuff of the shoulder and rarely around the elbow, hip, foot, and neck. As acute inflammatory reaction develops, severe pain, exquisite tenderness, local swelling, and limitation of motion with pain occur. In case of calcific tendinitis of the shoulder, it can be easily diagnosed according to the symptoms and with x-ray. However, in lesions of the hip, as it is a rare location and usually involves pain in the posterolateral aspect of the thigh, which can simulate radicular pain from a lumbar intervertebral disc, it could be difficult to diagnose. Hence, physicians usually focus on lumbar lesions; therefore, misdiagnosis is common and leads to a delayed management. Here, we report the case of a 30-year-old female patient with calcific tendinitis of the rectus femoris that was successfully managed with ultrasound-guided steroid injection. This study offers knowledge about the rectus femoris calcification.","DOI":"10.3344/kjp.2015.28.1.52","ISSN":"2005-9159","note":"PMID: 25589947\nPMCID: PMC4293508","shortTitle":"Successful Treatment of Rectus Femoris Calcification with Ultrasound-guided Injection","journalAbbreviation":"Korean J Pain","language":"eng","author":[{"family":"Hong","given":"Myong Joo"},{"family":"Kim","given":"Yeon Dong"},{"family":"Park","given":"Jeong Ki"},{"family":"Kang","given":"Tai Ug"}],"issued":{"date-parts":[["2015",1]]}},"label":"page"}],"schema":"https://github.com/citation-style-language/schema/raw/master/csl-citation.json"}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[5,6]</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However, there are only two reports of ESWT for treating calcified tendinopathy around hip joint compared to that for treating calcified tendinopathy of rotator cuff or Achilles tendon</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GisgupSr","properties":{"formattedCitation":"[1,2]","plainCitation":"[1,2]","noteIndex":0},"citationItems":[{"id":8591,"uris":["http://zotero.org/users/2281923/items/YVACPF3B"],"uri":["http://zotero.org/users/2281923/items/YVACPF3B"],"itemData":{"id":8591,"type":"article-journal","title":"Extracorporeal shock wave therapy for calcific tendinitis at unusual sites around the hip","container-title":"Orthopedics","page":"769","volume":"33","issue":"10","source":"PubMed","abstract":"Extracorporeal shock wave therapy has been considered to be an effective treatment for various pathogenic orthopedic conditions. However, it is not generally recognized in treatment for calcific tendinitis around the hip region. This article presents 2 cases of calcific tendinitis at the hip, located in the pectineus muscle and the rectus femoris muscle, where successful treatment was achieved using extracorporeal shock wave therapy. In 1 case, a 60-year-old woman presented with pain in her right thigh of 1 month's duration that had become severe in intensity for 1 week. Physical examination revealed marked localized tenderness over the posterolateral aspect of the right thigh when positioned in flexion, abduction, and external rotation. Anteroposterior and frog-leg lateral radiographs revealed nodular-shaped calcium deposits at the posterolateral aspect of the proximal thigh. T1- and T2-weighted magnetic resonance imaging of the hip joint revealed a 2.7×1.3-cm, low-signal density area near the femoral insertion of pectineus and gluteus maximus muscle with inflammatory infiltration in the surrounding soft tissue. Treatment was started in the form of extracorporeal shock wave therapy, doses of which were administered in 3 sessions with an interval of 7 days. Radiographs of the affected thigh taken 4 weeks after therapy showed disintegration of the calcium deposits.","DOI":"10.3928/01477447-20100826-30","ISSN":"1938-2367","note":"PMID: 20954651","journalAbbreviation":"Orthopedics","language":"eng","author":[{"family":"Oh","given":"Kwang-Jun"},{"family":"Yoon","given":"Jung-Ro"},{"family":"Shin","given":"David Sung-Joon"},{"family":"Yang","given":"Jae-Hyuk"}],"issued":{"date-parts":[["2010",10,11]]}},"label":"page"},{"id":8589,"uris":["http://zotero.org/users/2281923/items/UMG4SECC"],"uri":["http://zotero.org/users/2281923/items/UMG4SECC"],"itemData":{"id":8589,"type":"article-journal","title":"[Extracorporeal shock-wave lithotripsy for the treatment of calcific tendonitis of the glutaeus maximus tendon]","container-title":"Zeitschrift Fur Orthopadie Und Ihre Grenzgebiete","page":"516-518","volume":"144","issue":"5","source":"PubMed","abstract":"Calcific tendinitis at the femoral insertion of the glutaeus maximus tendon is an unusual but well-described location for an ossifying enthesopathy. Extracorporeal shock-wave lithotripsy has become a standard therapy for various pathologies in orthopaedics. We report a case of a 50-year-old man with painful calcific tendinitis at the femoral insertion of the glutaeus maximus tendon who successfully underwent extracorporeal shock-wave treatment.","DOI":"10.1055/s-2006-942238","ISSN":"0044-3220","note":"PMID: 16991070","journalAbbreviation":"Z Orthop Ihre Grenzgeb","language":"ger","author":[{"family":"Durst","given":"H. B."},{"family":"Kuster","given":"M. S."}],"issued":{"date-parts":[["2006",10]]}},"label":"page"}],"schema":"https://github.com/citation-style-language/schema/raw/master/csl-citation.json"}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[1,2]</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w:t>
      </w:r>
    </w:p>
    <w:p w14:paraId="69C6D2EF" w14:textId="77777777" w:rsidR="007D20F0" w:rsidRPr="00524FE0" w:rsidRDefault="007D20F0" w:rsidP="00524FE0">
      <w:pPr>
        <w:wordWrap/>
        <w:spacing w:after="0" w:line="360" w:lineRule="auto"/>
        <w:ind w:rightChars="47" w:right="94" w:firstLineChars="100" w:firstLine="240"/>
        <w:rPr>
          <w:rFonts w:ascii="Book Antiqua" w:hAnsi="Book Antiqua" w:cs="Times New Roman"/>
          <w:kern w:val="0"/>
          <w:sz w:val="24"/>
          <w:szCs w:val="24"/>
        </w:rPr>
      </w:pPr>
      <w:r w:rsidRPr="00524FE0">
        <w:rPr>
          <w:rFonts w:ascii="Book Antiqua" w:hAnsi="Book Antiqua" w:cs="Times New Roman"/>
          <w:kern w:val="0"/>
          <w:sz w:val="24"/>
          <w:szCs w:val="24"/>
        </w:rPr>
        <w:t xml:space="preserve">To the best of our knowledge, no case report has described the usefulness of ultrasonography in the treatment of calcific tendinopathy around rectus </w:t>
      </w:r>
      <w:proofErr w:type="spellStart"/>
      <w:r w:rsidRPr="00524FE0">
        <w:rPr>
          <w:rFonts w:ascii="Book Antiqua" w:hAnsi="Book Antiqua" w:cs="Times New Roman"/>
          <w:kern w:val="0"/>
          <w:sz w:val="24"/>
          <w:szCs w:val="24"/>
        </w:rPr>
        <w:t>femoris</w:t>
      </w:r>
      <w:proofErr w:type="spellEnd"/>
      <w:r w:rsidRPr="00524FE0">
        <w:rPr>
          <w:rFonts w:ascii="Book Antiqua" w:hAnsi="Book Antiqua" w:cs="Times New Roman"/>
          <w:kern w:val="0"/>
          <w:sz w:val="24"/>
          <w:szCs w:val="24"/>
        </w:rPr>
        <w:t xml:space="preserve"> tendon using ESWT. Herein, we report a case of calcific tendinopathy of rectus </w:t>
      </w:r>
      <w:proofErr w:type="spellStart"/>
      <w:r w:rsidRPr="00524FE0">
        <w:rPr>
          <w:rFonts w:ascii="Book Antiqua" w:hAnsi="Book Antiqua" w:cs="Times New Roman"/>
          <w:kern w:val="0"/>
          <w:sz w:val="24"/>
          <w:szCs w:val="24"/>
        </w:rPr>
        <w:t>femoris</w:t>
      </w:r>
      <w:proofErr w:type="spellEnd"/>
      <w:r w:rsidRPr="00524FE0">
        <w:rPr>
          <w:rFonts w:ascii="Book Antiqua" w:hAnsi="Book Antiqua" w:cs="Times New Roman"/>
          <w:kern w:val="0"/>
          <w:sz w:val="24"/>
          <w:szCs w:val="24"/>
        </w:rPr>
        <w:t xml:space="preserve"> successfully treated with ESWT. Our case shows the importance of using ultrasonography to determine the effect of treatment when simple radiography does not reveal difference of calcific deposit over the rectus </w:t>
      </w:r>
      <w:proofErr w:type="spellStart"/>
      <w:r w:rsidRPr="00524FE0">
        <w:rPr>
          <w:rFonts w:ascii="Book Antiqua" w:hAnsi="Book Antiqua" w:cs="Times New Roman"/>
          <w:kern w:val="0"/>
          <w:sz w:val="24"/>
          <w:szCs w:val="24"/>
        </w:rPr>
        <w:t>femoris</w:t>
      </w:r>
      <w:proofErr w:type="spellEnd"/>
      <w:r w:rsidRPr="00524FE0">
        <w:rPr>
          <w:rFonts w:ascii="Book Antiqua" w:hAnsi="Book Antiqua" w:cs="Times New Roman"/>
          <w:kern w:val="0"/>
          <w:sz w:val="24"/>
          <w:szCs w:val="24"/>
        </w:rPr>
        <w:t xml:space="preserve"> tendon.</w:t>
      </w:r>
    </w:p>
    <w:p w14:paraId="3DA2E5BA" w14:textId="77777777" w:rsidR="007A3C93" w:rsidRPr="00524FE0" w:rsidRDefault="007A3C93" w:rsidP="00524FE0">
      <w:pPr>
        <w:wordWrap/>
        <w:spacing w:after="0" w:line="360" w:lineRule="auto"/>
        <w:rPr>
          <w:rFonts w:ascii="Book Antiqua" w:hAnsi="Book Antiqua" w:cs="Times New Roman"/>
          <w:kern w:val="0"/>
          <w:sz w:val="24"/>
          <w:szCs w:val="24"/>
        </w:rPr>
      </w:pPr>
    </w:p>
    <w:p w14:paraId="79CED4ED" w14:textId="77777777" w:rsidR="00E160B2" w:rsidRPr="00524FE0" w:rsidRDefault="00E160B2" w:rsidP="00524FE0">
      <w:pPr>
        <w:wordWrap/>
        <w:spacing w:after="0" w:line="360" w:lineRule="auto"/>
        <w:rPr>
          <w:rFonts w:ascii="Book Antiqua" w:hAnsi="Book Antiqua" w:cs="Times New Roman"/>
          <w:b/>
          <w:sz w:val="24"/>
          <w:szCs w:val="24"/>
        </w:rPr>
      </w:pPr>
      <w:bookmarkStart w:id="150" w:name="_Hlk15897342"/>
      <w:r w:rsidRPr="00524FE0">
        <w:rPr>
          <w:rFonts w:ascii="Book Antiqua" w:hAnsi="Book Antiqua" w:cs="Times New Roman"/>
          <w:b/>
          <w:sz w:val="24"/>
          <w:szCs w:val="24"/>
        </w:rPr>
        <w:lastRenderedPageBreak/>
        <w:t>CASE PRESENTATION</w:t>
      </w:r>
    </w:p>
    <w:p w14:paraId="0ECB7C8A" w14:textId="77777777" w:rsidR="00E160B2" w:rsidRPr="00524FE0" w:rsidRDefault="00E160B2" w:rsidP="00524FE0">
      <w:pPr>
        <w:wordWrap/>
        <w:spacing w:after="0" w:line="360" w:lineRule="auto"/>
        <w:rPr>
          <w:rFonts w:ascii="Book Antiqua" w:hAnsi="Book Antiqua" w:cs="Times New Roman"/>
          <w:b/>
          <w:i/>
          <w:iCs/>
          <w:sz w:val="24"/>
          <w:szCs w:val="24"/>
        </w:rPr>
      </w:pPr>
      <w:r w:rsidRPr="00524FE0">
        <w:rPr>
          <w:rFonts w:ascii="Book Antiqua" w:hAnsi="Book Antiqua" w:cs="Times New Roman"/>
          <w:b/>
          <w:i/>
          <w:iCs/>
          <w:sz w:val="24"/>
          <w:szCs w:val="24"/>
        </w:rPr>
        <w:t>Chief complaints</w:t>
      </w:r>
    </w:p>
    <w:p w14:paraId="6B6DCE17" w14:textId="0EFA646A" w:rsidR="006F0FDB" w:rsidRPr="00524FE0" w:rsidRDefault="00132466"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A 36-year-old female patient suffered from left hip joint pain for six months. The pain was increased during abduction of the hip, waking, and jumping.</w:t>
      </w:r>
    </w:p>
    <w:p w14:paraId="36EAE94F" w14:textId="77777777" w:rsidR="00E160B2" w:rsidRPr="00524FE0" w:rsidRDefault="00E160B2" w:rsidP="00524FE0">
      <w:pPr>
        <w:wordWrap/>
        <w:spacing w:after="0" w:line="360" w:lineRule="auto"/>
        <w:rPr>
          <w:rFonts w:ascii="Book Antiqua" w:hAnsi="Book Antiqua" w:cs="Times New Roman"/>
          <w:kern w:val="0"/>
          <w:sz w:val="24"/>
          <w:szCs w:val="24"/>
        </w:rPr>
      </w:pPr>
    </w:p>
    <w:p w14:paraId="0276F738" w14:textId="6E884196"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History of present illness</w:t>
      </w:r>
    </w:p>
    <w:p w14:paraId="28F6CCC1" w14:textId="658E0583" w:rsidR="00CC46FF" w:rsidRPr="00524FE0" w:rsidRDefault="00B94442"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Initially, the pain was treated with acetaminophen, with some success. Symptoms subsided the following day but recurred quite severely on the third day, requiring admission to a community hospital for treatment. The pain was non-radiating and was exacerbated with any movement of the left hip. There was no fever, chills, preceding systemic illness, or infection.</w:t>
      </w:r>
    </w:p>
    <w:p w14:paraId="2CD79CF0" w14:textId="4B6425C2" w:rsidR="00B94442" w:rsidRPr="00524FE0" w:rsidRDefault="00B94442" w:rsidP="00524FE0">
      <w:pPr>
        <w:wordWrap/>
        <w:spacing w:after="0" w:line="360" w:lineRule="auto"/>
        <w:ind w:firstLineChars="100" w:firstLine="240"/>
        <w:rPr>
          <w:rFonts w:ascii="Book Antiqua" w:hAnsi="Book Antiqua" w:cs="Times New Roman"/>
          <w:sz w:val="24"/>
          <w:szCs w:val="24"/>
        </w:rPr>
      </w:pPr>
      <w:r w:rsidRPr="00524FE0">
        <w:rPr>
          <w:rFonts w:ascii="Book Antiqua" w:hAnsi="Book Antiqua" w:cs="Times New Roman"/>
          <w:sz w:val="24"/>
          <w:szCs w:val="24"/>
        </w:rPr>
        <w:t xml:space="preserve">Since then, there was no pain improvement even after 6 </w:t>
      </w:r>
      <w:proofErr w:type="spellStart"/>
      <w:proofErr w:type="gramStart"/>
      <w:r w:rsidRPr="00524FE0">
        <w:rPr>
          <w:rFonts w:ascii="Book Antiqua" w:hAnsi="Book Antiqua" w:cs="Times New Roman"/>
          <w:sz w:val="24"/>
          <w:szCs w:val="24"/>
        </w:rPr>
        <w:t>mo</w:t>
      </w:r>
      <w:proofErr w:type="spellEnd"/>
      <w:proofErr w:type="gramEnd"/>
      <w:r w:rsidRPr="00524FE0">
        <w:rPr>
          <w:rFonts w:ascii="Book Antiqua" w:hAnsi="Book Antiqua" w:cs="Times New Roman"/>
          <w:sz w:val="24"/>
          <w:szCs w:val="24"/>
        </w:rPr>
        <w:t xml:space="preserve"> of continuous treatment.</w:t>
      </w:r>
    </w:p>
    <w:p w14:paraId="5C096ABA" w14:textId="77777777" w:rsidR="00E160B2" w:rsidRPr="00524FE0" w:rsidRDefault="00E160B2" w:rsidP="00524FE0">
      <w:pPr>
        <w:wordWrap/>
        <w:spacing w:after="0" w:line="360" w:lineRule="auto"/>
        <w:ind w:firstLineChars="100" w:firstLine="240"/>
        <w:rPr>
          <w:rFonts w:ascii="Book Antiqua" w:hAnsi="Book Antiqua" w:cs="Times New Roman"/>
          <w:sz w:val="24"/>
          <w:szCs w:val="24"/>
        </w:rPr>
      </w:pPr>
    </w:p>
    <w:p w14:paraId="1F19BE71" w14:textId="66AC6054"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History of past illness</w:t>
      </w:r>
    </w:p>
    <w:p w14:paraId="39ABB39E" w14:textId="0D689B6E" w:rsidR="00CC46FF" w:rsidRPr="00524FE0" w:rsidRDefault="00132466"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No other health conditions are reported.</w:t>
      </w:r>
    </w:p>
    <w:p w14:paraId="011F864F" w14:textId="77777777" w:rsidR="00E160B2" w:rsidRPr="00524FE0" w:rsidRDefault="00E160B2" w:rsidP="00524FE0">
      <w:pPr>
        <w:wordWrap/>
        <w:spacing w:after="0" w:line="360" w:lineRule="auto"/>
        <w:rPr>
          <w:rFonts w:ascii="Book Antiqua" w:hAnsi="Book Antiqua" w:cs="Times New Roman"/>
          <w:sz w:val="24"/>
          <w:szCs w:val="24"/>
        </w:rPr>
      </w:pPr>
    </w:p>
    <w:p w14:paraId="0B168194" w14:textId="77777777"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Personal and family history</w:t>
      </w:r>
    </w:p>
    <w:p w14:paraId="76E42E24" w14:textId="758BB606" w:rsidR="00132466" w:rsidRPr="00524FE0" w:rsidRDefault="00132466"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She had no specific history of trauma or underlying disease.</w:t>
      </w:r>
    </w:p>
    <w:p w14:paraId="0BD308BB" w14:textId="77777777" w:rsidR="00E160B2" w:rsidRPr="00524FE0" w:rsidRDefault="00E160B2" w:rsidP="00524FE0">
      <w:pPr>
        <w:wordWrap/>
        <w:spacing w:after="0" w:line="360" w:lineRule="auto"/>
        <w:rPr>
          <w:rFonts w:ascii="Book Antiqua" w:hAnsi="Book Antiqua" w:cs="Times New Roman"/>
          <w:kern w:val="0"/>
          <w:sz w:val="24"/>
          <w:szCs w:val="24"/>
        </w:rPr>
      </w:pPr>
    </w:p>
    <w:p w14:paraId="35945C3F" w14:textId="2ACB24DF"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Physical examination upon admission</w:t>
      </w:r>
    </w:p>
    <w:p w14:paraId="17A3B887" w14:textId="58989BB0" w:rsidR="00CC46FF" w:rsidRPr="00524FE0" w:rsidRDefault="00132466"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On physical examination, limitation of range of motion was revealed due to pain. No evidence of infection was observed. There was evidence of infection such as fever, heating sensation, redness, fluctuation, and swelling.</w:t>
      </w:r>
    </w:p>
    <w:p w14:paraId="7199930A" w14:textId="77777777" w:rsidR="00E160B2" w:rsidRPr="00524FE0" w:rsidRDefault="00E160B2" w:rsidP="00524FE0">
      <w:pPr>
        <w:wordWrap/>
        <w:spacing w:after="0" w:line="360" w:lineRule="auto"/>
        <w:rPr>
          <w:rFonts w:ascii="Book Antiqua" w:hAnsi="Book Antiqua" w:cs="Times New Roman"/>
          <w:sz w:val="24"/>
          <w:szCs w:val="24"/>
        </w:rPr>
      </w:pPr>
    </w:p>
    <w:p w14:paraId="7EEACC23" w14:textId="77777777"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Laboratory examinations</w:t>
      </w:r>
    </w:p>
    <w:p w14:paraId="10A6444B" w14:textId="6A2CDD4C" w:rsidR="00CC46FF" w:rsidRPr="00524FE0" w:rsidRDefault="00DB1A99"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All routine laboratory findings were within normal limits.</w:t>
      </w:r>
    </w:p>
    <w:p w14:paraId="5632A5FE" w14:textId="77777777" w:rsidR="00E160B2" w:rsidRPr="00524FE0" w:rsidRDefault="00E160B2" w:rsidP="00524FE0">
      <w:pPr>
        <w:wordWrap/>
        <w:spacing w:after="0" w:line="360" w:lineRule="auto"/>
        <w:rPr>
          <w:rFonts w:ascii="Book Antiqua" w:hAnsi="Book Antiqua" w:cs="Times New Roman"/>
          <w:sz w:val="24"/>
          <w:szCs w:val="24"/>
        </w:rPr>
      </w:pPr>
    </w:p>
    <w:p w14:paraId="5596A22C" w14:textId="77777777" w:rsidR="00CC46FF" w:rsidRPr="00524FE0" w:rsidRDefault="00CC46FF" w:rsidP="00524FE0">
      <w:pPr>
        <w:wordWrap/>
        <w:spacing w:after="0" w:line="360" w:lineRule="auto"/>
        <w:rPr>
          <w:rFonts w:ascii="Book Antiqua" w:hAnsi="Book Antiqua" w:cs="Times New Roman"/>
          <w:b/>
          <w:bCs/>
          <w:i/>
          <w:sz w:val="24"/>
          <w:szCs w:val="24"/>
        </w:rPr>
      </w:pPr>
      <w:r w:rsidRPr="00524FE0">
        <w:rPr>
          <w:rFonts w:ascii="Book Antiqua" w:hAnsi="Book Antiqua" w:cs="Times New Roman"/>
          <w:b/>
          <w:bCs/>
          <w:i/>
          <w:sz w:val="24"/>
          <w:szCs w:val="24"/>
        </w:rPr>
        <w:t>Imaging examinations</w:t>
      </w:r>
    </w:p>
    <w:bookmarkEnd w:id="150"/>
    <w:p w14:paraId="0ED86347" w14:textId="1406E60E" w:rsidR="00CC46FF" w:rsidRPr="00524FE0" w:rsidRDefault="00DB1A99" w:rsidP="00524FE0">
      <w:pPr>
        <w:wordWrap/>
        <w:spacing w:after="0" w:line="360" w:lineRule="auto"/>
        <w:rPr>
          <w:rFonts w:ascii="Book Antiqua" w:hAnsi="Book Antiqua" w:cs="Times New Roman"/>
          <w:sz w:val="24"/>
          <w:szCs w:val="24"/>
        </w:rPr>
      </w:pPr>
      <w:r w:rsidRPr="00524FE0">
        <w:rPr>
          <w:rFonts w:ascii="Book Antiqua" w:hAnsi="Book Antiqua" w:cs="Times New Roman"/>
          <w:kern w:val="0"/>
          <w:sz w:val="24"/>
          <w:szCs w:val="24"/>
        </w:rPr>
        <w:lastRenderedPageBreak/>
        <w:t xml:space="preserve">Simple radiograph including anteroposterior view and lateral view revealed nodular-shaped deposits at the anterior inferior iliac spine site as the origin of rectus </w:t>
      </w:r>
      <w:proofErr w:type="spellStart"/>
      <w:r w:rsidRPr="00524FE0">
        <w:rPr>
          <w:rFonts w:ascii="Book Antiqua" w:hAnsi="Book Antiqua" w:cs="Times New Roman"/>
          <w:kern w:val="0"/>
          <w:sz w:val="24"/>
          <w:szCs w:val="24"/>
        </w:rPr>
        <w:t>femoris</w:t>
      </w:r>
      <w:proofErr w:type="spellEnd"/>
      <w:r w:rsidRPr="00524FE0">
        <w:rPr>
          <w:rFonts w:ascii="Book Antiqua" w:hAnsi="Book Antiqua" w:cs="Times New Roman"/>
          <w:kern w:val="0"/>
          <w:sz w:val="24"/>
          <w:szCs w:val="24"/>
        </w:rPr>
        <w:t xml:space="preserve"> muscle (Fig</w:t>
      </w:r>
      <w:r w:rsidR="00E160B2" w:rsidRPr="00524FE0">
        <w:rPr>
          <w:rFonts w:ascii="Book Antiqua" w:hAnsi="Book Antiqua" w:cs="Times New Roman"/>
          <w:kern w:val="0"/>
          <w:sz w:val="24"/>
          <w:szCs w:val="24"/>
        </w:rPr>
        <w:t>ure</w:t>
      </w:r>
      <w:r w:rsidRPr="00524FE0">
        <w:rPr>
          <w:rFonts w:ascii="Book Antiqua" w:hAnsi="Book Antiqua" w:cs="Times New Roman"/>
          <w:kern w:val="0"/>
          <w:sz w:val="24"/>
          <w:szCs w:val="24"/>
        </w:rPr>
        <w:t xml:space="preserve"> 1). For further evaluation and ESWT, </w:t>
      </w:r>
      <w:r w:rsidRPr="00524FE0">
        <w:rPr>
          <w:rFonts w:ascii="Book Antiqua" w:hAnsi="Book Antiqua" w:cs="Times New Roman"/>
          <w:sz w:val="24"/>
          <w:szCs w:val="24"/>
        </w:rPr>
        <w:t xml:space="preserve">B-mode ultrasonography was performed by a physiatrist with expertise in using a Philips </w:t>
      </w:r>
      <w:proofErr w:type="spellStart"/>
      <w:proofErr w:type="gramStart"/>
      <w:r w:rsidRPr="00524FE0">
        <w:rPr>
          <w:rFonts w:ascii="Book Antiqua" w:hAnsi="Book Antiqua" w:cs="Times New Roman"/>
          <w:sz w:val="24"/>
          <w:szCs w:val="24"/>
        </w:rPr>
        <w:t>iU</w:t>
      </w:r>
      <w:proofErr w:type="spellEnd"/>
      <w:proofErr w:type="gramEnd"/>
      <w:r w:rsidRPr="00524FE0">
        <w:rPr>
          <w:rFonts w:ascii="Book Antiqua" w:hAnsi="Book Antiqua" w:cs="Times New Roman"/>
          <w:sz w:val="24"/>
          <w:szCs w:val="24"/>
        </w:rPr>
        <w:t xml:space="preserve"> 22 ultrasound system (Philips Health Care, Andover, MA, </w:t>
      </w:r>
      <w:r w:rsidR="00E160B2" w:rsidRPr="00524FE0">
        <w:rPr>
          <w:rFonts w:ascii="Book Antiqua" w:hAnsi="Book Antiqua" w:cs="Times New Roman"/>
          <w:sz w:val="24"/>
          <w:szCs w:val="24"/>
        </w:rPr>
        <w:t>United States</w:t>
      </w:r>
      <w:r w:rsidRPr="00524FE0">
        <w:rPr>
          <w:rFonts w:ascii="Book Antiqua" w:hAnsi="Book Antiqua" w:cs="Times New Roman"/>
          <w:sz w:val="24"/>
          <w:szCs w:val="24"/>
        </w:rPr>
        <w:t xml:space="preserve">) with an L12-5 linear transducer. The patient was asked to lie in a supine position on the examination table while her knee was straightened and the ankle was relaxed. Longitudinal and transverse </w:t>
      </w:r>
      <w:proofErr w:type="spellStart"/>
      <w:r w:rsidRPr="00524FE0">
        <w:rPr>
          <w:rFonts w:ascii="Book Antiqua" w:hAnsi="Book Antiqua" w:cs="Times New Roman"/>
          <w:sz w:val="24"/>
          <w:szCs w:val="24"/>
        </w:rPr>
        <w:t>ultrasonographic</w:t>
      </w:r>
      <w:proofErr w:type="spellEnd"/>
      <w:r w:rsidRPr="00524FE0">
        <w:rPr>
          <w:rFonts w:ascii="Book Antiqua" w:hAnsi="Book Antiqua" w:cs="Times New Roman"/>
          <w:sz w:val="24"/>
          <w:szCs w:val="24"/>
        </w:rPr>
        <w:t xml:space="preserve"> images of the calcification of the left rectus </w:t>
      </w:r>
      <w:proofErr w:type="spellStart"/>
      <w:r w:rsidRPr="00524FE0">
        <w:rPr>
          <w:rFonts w:ascii="Book Antiqua" w:hAnsi="Book Antiqua" w:cs="Times New Roman"/>
          <w:sz w:val="24"/>
          <w:szCs w:val="24"/>
        </w:rPr>
        <w:t>femoris</w:t>
      </w:r>
      <w:proofErr w:type="spellEnd"/>
      <w:r w:rsidRPr="00524FE0">
        <w:rPr>
          <w:rFonts w:ascii="Book Antiqua" w:hAnsi="Book Antiqua" w:cs="Times New Roman"/>
          <w:sz w:val="24"/>
          <w:szCs w:val="24"/>
        </w:rPr>
        <w:t xml:space="preserve"> were evaluated before ESWT (Fig</w:t>
      </w:r>
      <w:r w:rsidR="00E160B2" w:rsidRPr="00524FE0">
        <w:rPr>
          <w:rFonts w:ascii="Book Antiqua" w:hAnsi="Book Antiqua" w:cs="Times New Roman"/>
          <w:sz w:val="24"/>
          <w:szCs w:val="24"/>
        </w:rPr>
        <w:t>ure</w:t>
      </w:r>
      <w:r w:rsidRPr="00524FE0">
        <w:rPr>
          <w:rFonts w:ascii="Book Antiqua" w:hAnsi="Book Antiqua" w:cs="Times New Roman"/>
          <w:sz w:val="24"/>
          <w:szCs w:val="24"/>
        </w:rPr>
        <w:t xml:space="preserve"> 2). Dornier Aries (Dornier </w:t>
      </w:r>
      <w:proofErr w:type="spellStart"/>
      <w:r w:rsidRPr="00524FE0">
        <w:rPr>
          <w:rFonts w:ascii="Book Antiqua" w:hAnsi="Book Antiqua" w:cs="Times New Roman"/>
          <w:sz w:val="24"/>
          <w:szCs w:val="24"/>
        </w:rPr>
        <w:t>MedTech</w:t>
      </w:r>
      <w:proofErr w:type="spellEnd"/>
      <w:r w:rsidRPr="00524FE0">
        <w:rPr>
          <w:rFonts w:ascii="Book Antiqua" w:hAnsi="Book Antiqua" w:cs="Times New Roman"/>
          <w:sz w:val="24"/>
          <w:szCs w:val="24"/>
        </w:rPr>
        <w:t xml:space="preserve">, </w:t>
      </w:r>
      <w:proofErr w:type="spellStart"/>
      <w:r w:rsidRPr="00524FE0">
        <w:rPr>
          <w:rFonts w:ascii="Book Antiqua" w:hAnsi="Book Antiqua" w:cs="Times New Roman"/>
          <w:sz w:val="24"/>
          <w:szCs w:val="24"/>
        </w:rPr>
        <w:t>Wessling</w:t>
      </w:r>
      <w:proofErr w:type="spellEnd"/>
      <w:r w:rsidRPr="00524FE0">
        <w:rPr>
          <w:rFonts w:ascii="Book Antiqua" w:hAnsi="Book Antiqua" w:cs="Times New Roman"/>
          <w:sz w:val="24"/>
          <w:szCs w:val="24"/>
        </w:rPr>
        <w:t>, Germany) was used for ESWT.</w:t>
      </w:r>
    </w:p>
    <w:p w14:paraId="421FB87A" w14:textId="77777777" w:rsidR="00DB1A99" w:rsidRPr="00524FE0" w:rsidRDefault="00DB1A99" w:rsidP="00524FE0">
      <w:pPr>
        <w:wordWrap/>
        <w:spacing w:after="0" w:line="360" w:lineRule="auto"/>
        <w:rPr>
          <w:rFonts w:ascii="Book Antiqua" w:hAnsi="Book Antiqua" w:cs="Times New Roman"/>
          <w:sz w:val="24"/>
          <w:szCs w:val="24"/>
        </w:rPr>
      </w:pPr>
    </w:p>
    <w:p w14:paraId="3D7A3DC9" w14:textId="77777777" w:rsidR="00CC46FF" w:rsidRPr="00524FE0" w:rsidRDefault="00CC46FF" w:rsidP="00524FE0">
      <w:pPr>
        <w:wordWrap/>
        <w:spacing w:after="0" w:line="360" w:lineRule="auto"/>
        <w:rPr>
          <w:rFonts w:ascii="Book Antiqua" w:hAnsi="Book Antiqua" w:cs="Times New Roman"/>
          <w:b/>
          <w:sz w:val="24"/>
          <w:szCs w:val="24"/>
        </w:rPr>
      </w:pPr>
      <w:bookmarkStart w:id="151" w:name="_Hlk19608861"/>
      <w:r w:rsidRPr="00524FE0">
        <w:rPr>
          <w:rFonts w:ascii="Book Antiqua" w:hAnsi="Book Antiqua" w:cs="Times New Roman"/>
          <w:b/>
          <w:sz w:val="24"/>
          <w:szCs w:val="24"/>
        </w:rPr>
        <w:t>FINAL DIAGNOSIS</w:t>
      </w:r>
    </w:p>
    <w:p w14:paraId="15A10CCE" w14:textId="065235B3" w:rsidR="00CC46FF" w:rsidRPr="00524FE0" w:rsidRDefault="00DB1A99" w:rsidP="00524FE0">
      <w:pPr>
        <w:wordWrap/>
        <w:spacing w:after="0" w:line="360" w:lineRule="auto"/>
        <w:rPr>
          <w:rFonts w:ascii="Book Antiqua" w:hAnsi="Book Antiqua" w:cs="Times New Roman"/>
          <w:bCs/>
          <w:sz w:val="24"/>
          <w:szCs w:val="24"/>
        </w:rPr>
      </w:pPr>
      <w:proofErr w:type="gramStart"/>
      <w:r w:rsidRPr="00524FE0">
        <w:rPr>
          <w:rFonts w:ascii="Book Antiqua" w:hAnsi="Book Antiqua" w:cs="Times New Roman"/>
          <w:bCs/>
          <w:sz w:val="24"/>
          <w:szCs w:val="24"/>
        </w:rPr>
        <w:t xml:space="preserve">Calcific tendinitis of rectus </w:t>
      </w:r>
      <w:proofErr w:type="spellStart"/>
      <w:r w:rsidRPr="00524FE0">
        <w:rPr>
          <w:rFonts w:ascii="Book Antiqua" w:hAnsi="Book Antiqua" w:cs="Times New Roman"/>
          <w:bCs/>
          <w:sz w:val="24"/>
          <w:szCs w:val="24"/>
        </w:rPr>
        <w:t>femoris</w:t>
      </w:r>
      <w:proofErr w:type="spellEnd"/>
      <w:r w:rsidRPr="00524FE0">
        <w:rPr>
          <w:rFonts w:ascii="Book Antiqua" w:hAnsi="Book Antiqua" w:cs="Times New Roman"/>
          <w:bCs/>
          <w:sz w:val="24"/>
          <w:szCs w:val="24"/>
        </w:rPr>
        <w:t xml:space="preserve"> muscle</w:t>
      </w:r>
      <w:r w:rsidR="00E160B2" w:rsidRPr="00524FE0">
        <w:rPr>
          <w:rFonts w:ascii="Book Antiqua" w:hAnsi="Book Antiqua" w:cs="Times New Roman"/>
          <w:bCs/>
          <w:sz w:val="24"/>
          <w:szCs w:val="24"/>
        </w:rPr>
        <w:t>.</w:t>
      </w:r>
      <w:proofErr w:type="gramEnd"/>
    </w:p>
    <w:p w14:paraId="07885933" w14:textId="77777777" w:rsidR="00DB1A99" w:rsidRPr="00524FE0" w:rsidRDefault="00DB1A99" w:rsidP="00524FE0">
      <w:pPr>
        <w:wordWrap/>
        <w:spacing w:after="0" w:line="360" w:lineRule="auto"/>
        <w:rPr>
          <w:rFonts w:ascii="Book Antiqua" w:hAnsi="Book Antiqua" w:cs="Times New Roman"/>
          <w:b/>
          <w:sz w:val="24"/>
          <w:szCs w:val="24"/>
        </w:rPr>
      </w:pPr>
    </w:p>
    <w:p w14:paraId="5E750AEF" w14:textId="77777777" w:rsidR="00CC46FF" w:rsidRPr="00524FE0" w:rsidRDefault="00CC46FF" w:rsidP="00524FE0">
      <w:pPr>
        <w:wordWrap/>
        <w:spacing w:after="0" w:line="360" w:lineRule="auto"/>
        <w:rPr>
          <w:rFonts w:ascii="Book Antiqua" w:hAnsi="Book Antiqua" w:cs="Times New Roman"/>
          <w:b/>
          <w:sz w:val="24"/>
          <w:szCs w:val="24"/>
        </w:rPr>
      </w:pPr>
      <w:r w:rsidRPr="00524FE0">
        <w:rPr>
          <w:rFonts w:ascii="Book Antiqua" w:hAnsi="Book Antiqua" w:cs="Times New Roman"/>
          <w:b/>
          <w:sz w:val="24"/>
          <w:szCs w:val="24"/>
        </w:rPr>
        <w:t>TREATMENT</w:t>
      </w:r>
    </w:p>
    <w:p w14:paraId="5E115269" w14:textId="69B03150" w:rsidR="00DB1A99" w:rsidRPr="00524FE0" w:rsidRDefault="00DB1A99" w:rsidP="00524FE0">
      <w:pPr>
        <w:wordWrap/>
        <w:spacing w:after="0" w:line="360" w:lineRule="auto"/>
        <w:rPr>
          <w:rFonts w:ascii="Book Antiqua" w:hAnsi="Book Antiqua" w:cs="Times New Roman"/>
          <w:kern w:val="0"/>
          <w:sz w:val="24"/>
          <w:szCs w:val="24"/>
        </w:rPr>
      </w:pPr>
      <w:r w:rsidRPr="00524FE0">
        <w:rPr>
          <w:rFonts w:ascii="Book Antiqua" w:hAnsi="Book Antiqua" w:cs="Times New Roman"/>
          <w:sz w:val="24"/>
          <w:szCs w:val="24"/>
        </w:rPr>
        <w:t>We marked the calcification with a pen to accurately deliver shock wave. Pressure pulses were focused at the marking area that was identified through the ultrasound. A single session of ESWT was given in the marking area under ultrasound guidance at 4</w:t>
      </w:r>
      <w:r w:rsidR="00E160B2" w:rsidRPr="00524FE0">
        <w:rPr>
          <w:rFonts w:ascii="Book Antiqua" w:hAnsi="Book Antiqua" w:cs="Times New Roman"/>
          <w:sz w:val="24"/>
          <w:szCs w:val="24"/>
        </w:rPr>
        <w:t xml:space="preserve"> </w:t>
      </w:r>
      <w:r w:rsidRPr="00524FE0">
        <w:rPr>
          <w:rFonts w:ascii="Book Antiqua" w:hAnsi="Book Antiqua" w:cs="Times New Roman"/>
          <w:sz w:val="24"/>
          <w:szCs w:val="24"/>
        </w:rPr>
        <w:t xml:space="preserve">Hz, 2500 shots with intensity of stimulation using energy </w:t>
      </w:r>
      <w:proofErr w:type="gramStart"/>
      <w:r w:rsidRPr="00524FE0">
        <w:rPr>
          <w:rFonts w:ascii="Book Antiqua" w:hAnsi="Book Antiqua" w:cs="Times New Roman"/>
          <w:sz w:val="24"/>
          <w:szCs w:val="24"/>
        </w:rPr>
        <w:t xml:space="preserve">of 0.1 </w:t>
      </w:r>
      <w:proofErr w:type="spellStart"/>
      <w:r w:rsidRPr="00524FE0">
        <w:rPr>
          <w:rFonts w:ascii="Book Antiqua" w:hAnsi="Book Antiqua" w:cs="Times New Roman"/>
          <w:sz w:val="24"/>
          <w:szCs w:val="24"/>
        </w:rPr>
        <w:t>mJ</w:t>
      </w:r>
      <w:proofErr w:type="spellEnd"/>
      <w:r w:rsidRPr="00524FE0">
        <w:rPr>
          <w:rFonts w:ascii="Book Antiqua" w:hAnsi="Book Antiqua" w:cs="Times New Roman"/>
          <w:sz w:val="24"/>
          <w:szCs w:val="24"/>
        </w:rPr>
        <w:t>/mm</w:t>
      </w:r>
      <w:r w:rsidRPr="00524FE0">
        <w:rPr>
          <w:rFonts w:ascii="Book Antiqua" w:hAnsi="Book Antiqua" w:cs="Times New Roman"/>
          <w:sz w:val="24"/>
          <w:szCs w:val="24"/>
          <w:vertAlign w:val="superscript"/>
        </w:rPr>
        <w:t>2</w:t>
      </w:r>
      <w:proofErr w:type="gramEnd"/>
      <w:r w:rsidRPr="00524FE0">
        <w:rPr>
          <w:rFonts w:ascii="Book Antiqua" w:hAnsi="Book Antiqua" w:cs="Times New Roman"/>
          <w:sz w:val="24"/>
          <w:szCs w:val="24"/>
        </w:rPr>
        <w:t>. ESWT was performed a total of six times at an interval of 3</w:t>
      </w:r>
      <w:r w:rsidR="00E160B2" w:rsidRPr="00524FE0">
        <w:rPr>
          <w:rFonts w:ascii="Book Antiqua" w:hAnsi="Book Antiqua" w:cs="Times New Roman"/>
          <w:sz w:val="24"/>
          <w:szCs w:val="24"/>
        </w:rPr>
        <w:t>-</w:t>
      </w:r>
      <w:r w:rsidRPr="00524FE0">
        <w:rPr>
          <w:rFonts w:ascii="Book Antiqua" w:hAnsi="Book Antiqua" w:cs="Times New Roman"/>
          <w:sz w:val="24"/>
          <w:szCs w:val="24"/>
        </w:rPr>
        <w:t xml:space="preserve">4 d. The patient’s posture was the same as that of the ultrasound scan. </w:t>
      </w:r>
      <w:r w:rsidRPr="00524FE0">
        <w:rPr>
          <w:rFonts w:ascii="Book Antiqua" w:hAnsi="Book Antiqua" w:cs="Times New Roman"/>
          <w:kern w:val="0"/>
          <w:sz w:val="24"/>
          <w:szCs w:val="24"/>
        </w:rPr>
        <w:t>Complementary NSAIDs (Celecoxib) were started.</w:t>
      </w:r>
    </w:p>
    <w:p w14:paraId="6ACBBE57" w14:textId="77777777" w:rsidR="00DB1A99" w:rsidRPr="00524FE0" w:rsidRDefault="00DB1A99" w:rsidP="00524FE0">
      <w:pPr>
        <w:wordWrap/>
        <w:spacing w:after="0" w:line="360" w:lineRule="auto"/>
        <w:rPr>
          <w:rFonts w:ascii="Book Antiqua" w:hAnsi="Book Antiqua" w:cs="Times New Roman"/>
          <w:kern w:val="0"/>
          <w:sz w:val="24"/>
          <w:szCs w:val="24"/>
        </w:rPr>
      </w:pPr>
    </w:p>
    <w:bookmarkEnd w:id="151"/>
    <w:p w14:paraId="63B0ECE7" w14:textId="77777777" w:rsidR="00E160B2" w:rsidRPr="00524FE0" w:rsidRDefault="00E160B2" w:rsidP="00524FE0">
      <w:pPr>
        <w:wordWrap/>
        <w:spacing w:after="0" w:line="360" w:lineRule="auto"/>
        <w:rPr>
          <w:rFonts w:ascii="Book Antiqua" w:hAnsi="Book Antiqua" w:cs="Times New Roman"/>
          <w:b/>
          <w:sz w:val="24"/>
          <w:szCs w:val="24"/>
        </w:rPr>
      </w:pPr>
      <w:r w:rsidRPr="00524FE0">
        <w:rPr>
          <w:rFonts w:ascii="Book Antiqua" w:hAnsi="Book Antiqua" w:cs="Times New Roman"/>
          <w:b/>
          <w:sz w:val="24"/>
          <w:szCs w:val="24"/>
        </w:rPr>
        <w:t>OUTCOME AND FOLLOW-UP</w:t>
      </w:r>
    </w:p>
    <w:p w14:paraId="1B180BA1" w14:textId="16CC6BFA" w:rsidR="00DB1A99" w:rsidRPr="00524FE0" w:rsidRDefault="00DB1A99" w:rsidP="00524FE0">
      <w:pPr>
        <w:wordWrap/>
        <w:spacing w:after="0" w:line="360" w:lineRule="auto"/>
        <w:rPr>
          <w:rFonts w:ascii="Book Antiqua" w:hAnsi="Book Antiqua" w:cs="Times New Roman"/>
          <w:sz w:val="24"/>
          <w:szCs w:val="24"/>
        </w:rPr>
      </w:pPr>
      <w:r w:rsidRPr="00524FE0">
        <w:rPr>
          <w:rFonts w:ascii="Book Antiqua" w:hAnsi="Book Antiqua" w:cs="Times New Roman"/>
          <w:kern w:val="0"/>
          <w:sz w:val="24"/>
          <w:szCs w:val="24"/>
        </w:rPr>
        <w:t xml:space="preserve">The hip pain of patient slowly decreased within four weeks after starting the ESWT. After 6 </w:t>
      </w:r>
      <w:proofErr w:type="spellStart"/>
      <w:r w:rsidRPr="00524FE0">
        <w:rPr>
          <w:rFonts w:ascii="Book Antiqua" w:hAnsi="Book Antiqua" w:cs="Times New Roman"/>
          <w:kern w:val="0"/>
          <w:sz w:val="24"/>
          <w:szCs w:val="24"/>
        </w:rPr>
        <w:t>wk</w:t>
      </w:r>
      <w:proofErr w:type="spellEnd"/>
      <w:r w:rsidRPr="00524FE0">
        <w:rPr>
          <w:rFonts w:ascii="Book Antiqua" w:hAnsi="Book Antiqua" w:cs="Times New Roman"/>
          <w:kern w:val="0"/>
          <w:sz w:val="24"/>
          <w:szCs w:val="24"/>
        </w:rPr>
        <w:t>, her hip pain was completely resolved. However, the size of calcification showed almost no reduction in simple radiography at the final follow-up (Fig</w:t>
      </w:r>
      <w:r w:rsidR="00E160B2" w:rsidRPr="00524FE0">
        <w:rPr>
          <w:rFonts w:ascii="Book Antiqua" w:hAnsi="Book Antiqua" w:cs="Times New Roman"/>
          <w:kern w:val="0"/>
          <w:sz w:val="24"/>
          <w:szCs w:val="24"/>
        </w:rPr>
        <w:t>ure</w:t>
      </w:r>
      <w:r w:rsidRPr="00524FE0">
        <w:rPr>
          <w:rFonts w:ascii="Book Antiqua" w:hAnsi="Book Antiqua" w:cs="Times New Roman"/>
          <w:kern w:val="0"/>
          <w:sz w:val="24"/>
          <w:szCs w:val="24"/>
        </w:rPr>
        <w:t xml:space="preserve"> 3). We performed ultrasonography, showing that calcium deposit was decreased, with</w:t>
      </w:r>
      <w:r w:rsidRPr="00524FE0">
        <w:rPr>
          <w:rFonts w:ascii="Book Antiqua" w:hAnsi="Book Antiqua" w:cs="Times New Roman"/>
          <w:sz w:val="24"/>
          <w:szCs w:val="24"/>
        </w:rPr>
        <w:t xml:space="preserve"> huge calcification </w:t>
      </w:r>
      <w:r w:rsidRPr="00524FE0">
        <w:rPr>
          <w:rFonts w:ascii="Book Antiqua" w:hAnsi="Book Antiqua" w:cs="Times New Roman"/>
          <w:kern w:val="0"/>
          <w:sz w:val="24"/>
          <w:szCs w:val="24"/>
        </w:rPr>
        <w:t xml:space="preserve">disintegrated into smaller pieces on </w:t>
      </w:r>
      <w:r w:rsidRPr="00524FE0">
        <w:rPr>
          <w:rFonts w:ascii="Book Antiqua" w:hAnsi="Book Antiqua" w:cs="Times New Roman"/>
          <w:sz w:val="24"/>
          <w:szCs w:val="24"/>
        </w:rPr>
        <w:t>transverse image</w:t>
      </w:r>
      <w:r w:rsidRPr="00524FE0">
        <w:rPr>
          <w:rFonts w:ascii="Book Antiqua" w:hAnsi="Book Antiqua" w:cs="Times New Roman"/>
          <w:kern w:val="0"/>
          <w:sz w:val="24"/>
          <w:szCs w:val="24"/>
        </w:rPr>
        <w:t xml:space="preserve"> (Fig</w:t>
      </w:r>
      <w:r w:rsidR="00E160B2" w:rsidRPr="00524FE0">
        <w:rPr>
          <w:rFonts w:ascii="Book Antiqua" w:hAnsi="Book Antiqua" w:cs="Times New Roman"/>
          <w:kern w:val="0"/>
          <w:sz w:val="24"/>
          <w:szCs w:val="24"/>
        </w:rPr>
        <w:t>ure</w:t>
      </w:r>
      <w:r w:rsidR="00524FE0" w:rsidRPr="00524FE0">
        <w:rPr>
          <w:rFonts w:ascii="Book Antiqua" w:hAnsi="Book Antiqua" w:cs="Times New Roman"/>
          <w:kern w:val="0"/>
          <w:sz w:val="24"/>
          <w:szCs w:val="24"/>
        </w:rPr>
        <w:t xml:space="preserve"> 4</w:t>
      </w:r>
      <w:r w:rsidRPr="00524FE0">
        <w:rPr>
          <w:rFonts w:ascii="Book Antiqua" w:hAnsi="Book Antiqua" w:cs="Times New Roman"/>
          <w:kern w:val="0"/>
          <w:sz w:val="24"/>
          <w:szCs w:val="24"/>
        </w:rPr>
        <w:t>).</w:t>
      </w:r>
    </w:p>
    <w:p w14:paraId="4C1B0DE0" w14:textId="77777777" w:rsidR="00CC46FF" w:rsidRPr="00524FE0" w:rsidRDefault="00CC46FF" w:rsidP="00524FE0">
      <w:pPr>
        <w:wordWrap/>
        <w:spacing w:after="0" w:line="360" w:lineRule="auto"/>
        <w:rPr>
          <w:rFonts w:ascii="Book Antiqua" w:hAnsi="Book Antiqua" w:cs="Times New Roman"/>
          <w:kern w:val="0"/>
          <w:sz w:val="24"/>
          <w:szCs w:val="24"/>
        </w:rPr>
      </w:pPr>
    </w:p>
    <w:p w14:paraId="714AF6DF" w14:textId="77777777" w:rsidR="00CE2F29" w:rsidRPr="00524FE0" w:rsidRDefault="00CE2F29" w:rsidP="00524FE0">
      <w:pPr>
        <w:wordWrap/>
        <w:snapToGrid w:val="0"/>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t>DISCUSSION</w:t>
      </w:r>
    </w:p>
    <w:p w14:paraId="6A39B1A4" w14:textId="111C5590" w:rsidR="007D20F0" w:rsidRPr="00524FE0" w:rsidRDefault="007D20F0"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 xml:space="preserve">Several cases of calcific tendinopathy of the rectus </w:t>
      </w:r>
      <w:proofErr w:type="spellStart"/>
      <w:r w:rsidRPr="00524FE0">
        <w:rPr>
          <w:rFonts w:ascii="Book Antiqua" w:hAnsi="Book Antiqua" w:cs="Times New Roman"/>
          <w:kern w:val="0"/>
          <w:sz w:val="24"/>
          <w:szCs w:val="24"/>
        </w:rPr>
        <w:t>femoris</w:t>
      </w:r>
      <w:proofErr w:type="spellEnd"/>
      <w:r w:rsidRPr="00524FE0">
        <w:rPr>
          <w:rFonts w:ascii="Book Antiqua" w:hAnsi="Book Antiqua" w:cs="Times New Roman"/>
          <w:kern w:val="0"/>
          <w:sz w:val="24"/>
          <w:szCs w:val="24"/>
        </w:rPr>
        <w:t xml:space="preserve"> have been reported</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cEdw6dMk","properties":{"formattedCitation":"[7]","plainCitation":"[7]","noteIndex":0},"citationItems":[{"id":8593,"uris":["http://zotero.org/users/2281923/items/WQ98HHDZ"],"uri":["http://zotero.org/users/2281923/items/WQ98HHDZ"],"itemData":{"id":8593,"type":"article-journal","title":"Acute Calcific Tendinitis of the Rectus Femoris: A Case Series","container-title":"Journal of Orthopaedic Case Reports","page":"32-34","volume":"5","issue":"3","source":"PubMed","abstract":"INTRODUCTION: Periarticular calcific tendinitis is a common cause of Orthopedic outpatient referral. Calcific tendinitis of the rectus femoris, however, is very rare and not well known. Due to its rarity, correct diagnosis and prompt treatment are not fully understood.\nCASE REPORT: Two females (38 and 40 years old) of acute calcific tendinitis of the rectus femoris with the good clinical course without any operative treatment were presented. The pain was managed with oral non-steroidal antiinflammatory drugs and/or local steroid injection. Interval radiographic assessment showed complete resorption of the calcification.\nCONCLUSION: Establishing the correct diagnosis and initiating prompt treatment are shown to be important in achieving resolution of symptoms and in avoiding unnecessary investigations.","DOI":"10.13107/jocr.2250-0685.301","ISSN":"2250-0685","note":"PMID: 27299063\nPMCID: PMC4719395","shortTitle":"Acute Calcific Tendinitis of the Rectus Femoris","journalAbbreviation":"J Orthop Case Rep","language":"eng","author":[{"family":"IKobayashi","given":"Hideo"},{"family":"Kaneko","given":"Haruka"},{"family":"Homma","given":"Yasuhiro"},{"family":"Baba","given":"Tomonori"},{"family":"Kaneko","given":"Kazuo"}],"issued":{"date-parts":[["2015",9]]}}}],"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[7]</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w:t>
      </w:r>
      <w:r w:rsidRPr="00524FE0">
        <w:rPr>
          <w:rFonts w:ascii="Book Antiqua" w:hAnsi="Book Antiqua" w:cs="Times New Roman"/>
          <w:noProof/>
          <w:sz w:val="24"/>
          <w:szCs w:val="24"/>
        </w:rPr>
        <w:t>However, ther</w:t>
      </w:r>
      <w:r w:rsidRPr="00524FE0">
        <w:rPr>
          <w:rFonts w:ascii="Book Antiqua" w:hAnsi="Book Antiqua" w:cs="Times New Roman"/>
          <w:kern w:val="0"/>
          <w:sz w:val="24"/>
          <w:szCs w:val="24"/>
        </w:rPr>
        <w:t xml:space="preserve">e is only one report of treatment using ESWT of calcified tendinopathy of the rectus </w:t>
      </w:r>
      <w:proofErr w:type="spellStart"/>
      <w:r w:rsidRPr="00524FE0">
        <w:rPr>
          <w:rFonts w:ascii="Book Antiqua" w:hAnsi="Book Antiqua" w:cs="Times New Roman"/>
          <w:kern w:val="0"/>
          <w:sz w:val="24"/>
          <w:szCs w:val="24"/>
        </w:rPr>
        <w:t>femoris</w:t>
      </w:r>
      <w:proofErr w:type="spellEnd"/>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s6L0O5rC","properties":{"formattedCitation":"[1]","plainCitation":"[1]","noteIndex":0},"citationItems":[{"id":8591,"uris":["http://zotero.org/users/2281923/items/YVACPF3B"],"uri":["http://zotero.org/users/2281923/items/YVACPF3B"],"itemData":{"id":8591,"type":"article-journal","title":"Extracorporeal shock wave therapy for calcific tendinitis at unusual sites around the hip","container-title":"Orthopedics","page":"769","volume":"33","issue":"10","source":"PubMed","abstract":"Extracorporeal shock wave therapy has been considered to be an effective treatment for various pathogenic orthopedic conditions. However, it is not generally recognized in treatment for calcific tendinitis around the hip region. This article presents 2 cases of calcific tendinitis at the hip, located in the pectineus muscle and the rectus femoris muscle, where successful treatment was achieved using extracorporeal shock wave therapy. In 1 case, a 60-year-old woman presented with pain in her right thigh of 1 month's duration that had become severe in intensity for 1 week. Physical examination revealed marked localized tenderness over the posterolateral aspect of the right thigh when positioned in flexion, abduction, and external rotation. Anteroposterior and frog-leg lateral radiographs revealed nodular-shaped calcium deposits at the posterolateral aspect of the proximal thigh. T1- and T2-weighted magnetic resonance imaging of the hip joint revealed a 2.7×1.3-cm, low-signal density area near the femoral insertion of pectineus and gluteus maximus muscle with inflammatory infiltration in the surrounding soft tissue. Treatment was started in the form of extracorporeal shock wave therapy, doses of which were administered in 3 sessions with an interval of 7 days. Radiographs of the affected thigh taken 4 weeks after therapy showed disintegration of the calcium deposits.","DOI":"10.3928/01477447-20100826-30","ISSN":"1938-2367","note":"PMID: 20954651","journalAbbreviation":"Orthopedics","language":"eng","author":[{"family":"Oh","given":"Kwang-Jun"},{"family":"Yoon","given":"Jung-Ro"},{"family":"Shin","given":"David Sung-Joon"},{"family":"Yang","given":"Jae-Hyuk"}],"issued":{"date-parts":[["2010",10,11]]}}}],"schema":"https://github.com/citation-style-language/schema/raw/master/csl-citation.json"}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[1]</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In that report, ESWT was administered in a total of three sessions at 7-d interval. The calcification was disintegrated in a month after ESWT and the pain was resolved completely at final 15-mo follow-up with complete resorption of calcific material in radiography. Calcific tendinopathy is usually a self-limiting condition. In light of this, improved pain after 15 </w:t>
      </w:r>
      <w:proofErr w:type="spellStart"/>
      <w:proofErr w:type="gramStart"/>
      <w:r w:rsidRPr="00524FE0">
        <w:rPr>
          <w:rFonts w:ascii="Book Antiqua" w:hAnsi="Book Antiqua" w:cs="Times New Roman"/>
          <w:kern w:val="0"/>
          <w:sz w:val="24"/>
          <w:szCs w:val="24"/>
        </w:rPr>
        <w:t>mo</w:t>
      </w:r>
      <w:proofErr w:type="spellEnd"/>
      <w:proofErr w:type="gramEnd"/>
      <w:r w:rsidRPr="00524FE0">
        <w:rPr>
          <w:rFonts w:ascii="Book Antiqua" w:hAnsi="Book Antiqua" w:cs="Times New Roman"/>
          <w:kern w:val="0"/>
          <w:sz w:val="24"/>
          <w:szCs w:val="24"/>
        </w:rPr>
        <w:t xml:space="preserve"> can be caused by the natural course of pain, not by ESWT. In our case, </w:t>
      </w:r>
      <w:r w:rsidRPr="00524FE0">
        <w:rPr>
          <w:rFonts w:ascii="Book Antiqua" w:hAnsi="Book Antiqua" w:cs="Times New Roman"/>
          <w:sz w:val="24"/>
          <w:szCs w:val="24"/>
        </w:rPr>
        <w:t>ESWT was performed a total of six times.</w:t>
      </w:r>
      <w:r w:rsidRPr="00524FE0">
        <w:rPr>
          <w:rFonts w:ascii="Book Antiqua" w:hAnsi="Book Antiqua" w:cs="Times New Roman"/>
          <w:kern w:val="0"/>
          <w:sz w:val="24"/>
          <w:szCs w:val="24"/>
        </w:rPr>
        <w:t xml:space="preserve"> After six weeks of ESWT, calcium deposit showed almost no change in the radiography. However, calcium deposit was decreased and fragmented on </w:t>
      </w:r>
      <w:proofErr w:type="spellStart"/>
      <w:r w:rsidRPr="00524FE0">
        <w:rPr>
          <w:rFonts w:ascii="Book Antiqua" w:hAnsi="Book Antiqua" w:cs="Times New Roman"/>
          <w:kern w:val="0"/>
          <w:sz w:val="24"/>
          <w:szCs w:val="24"/>
        </w:rPr>
        <w:t>ultrasonographic</w:t>
      </w:r>
      <w:proofErr w:type="spellEnd"/>
      <w:r w:rsidRPr="00524FE0">
        <w:rPr>
          <w:rFonts w:ascii="Book Antiqua" w:hAnsi="Book Antiqua" w:cs="Times New Roman"/>
          <w:kern w:val="0"/>
          <w:sz w:val="24"/>
          <w:szCs w:val="24"/>
        </w:rPr>
        <w:t xml:space="preserve"> findings and her hip pain was completely resolved.</w:t>
      </w:r>
    </w:p>
    <w:p w14:paraId="1EA00162" w14:textId="77777777" w:rsidR="007D4997" w:rsidRPr="00524FE0" w:rsidRDefault="007D20F0" w:rsidP="00524FE0">
      <w:pPr>
        <w:wordWrap/>
        <w:spacing w:after="0" w:line="360" w:lineRule="auto"/>
        <w:ind w:firstLineChars="100" w:firstLine="240"/>
        <w:rPr>
          <w:rFonts w:ascii="Book Antiqua" w:hAnsi="Book Antiqua" w:cs="Times New Roman"/>
          <w:sz w:val="24"/>
          <w:szCs w:val="24"/>
        </w:rPr>
      </w:pPr>
      <w:r w:rsidRPr="00524FE0">
        <w:rPr>
          <w:rFonts w:ascii="Book Antiqua" w:hAnsi="Book Antiqua" w:cs="Times New Roman"/>
          <w:kern w:val="0"/>
          <w:sz w:val="24"/>
          <w:szCs w:val="24"/>
        </w:rPr>
        <w:t>Conventional radiography is the technique used most frequently for the detection of calcifications in calcific tendinopathy. However, plain radiography can lead to misdiagnosis without the use of additional diagnostic tools because of the limitation of two-dimensional projections</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hbhFJ3X4","properties":{"formattedCitation":"[8]","plainCitation":"[8]","noteIndex":0},"citationItems":[{"id":8597,"uris":["http://zotero.org/users/2281923/items/I4RNKGXW"],"uri":["http://zotero.org/users/2281923/items/I4RNKGXW"],"itemData":{"id":8597,"type":"article-journal","title":"Rotator cuff calcifications: treatment with ultrasound-guided percutaneous needle aspiration and lavage","container-title":"Skeletal Radiology","page":"551-554","volume":"25","issue":"6","source":"PubMed","abstract":"OBJECTIVE: To analyze the results of ultrasound (US)-guided needle puncture, aspiration and lavage in the treatment of symptomatic calcific tendinitis of the rotator cuff.\nDESIGN AND PATIENTS: Atraumatic pain in 61 shoulders of 58 patients was resistant to conservative therapy. The average age of the treated patients was 42 years (range 26-49 years), follow-up was 12 months, and the mean diameter of the calcifications was 1.6 cm (range 1.1-2.9 cm). With US guidance and local anesthesia, two needles were placed within each calcification. The calcification was punctured 10-15 times and saline solution injected and aspirated using the needles until the aspirate was free of calcific particles.\nRESULTS AND CONCLUSIONS: Based on radiographs at 1 year follow-up. 74% (45 of 61) of the calcifications decreased, including 28% (17 of 61) which disappeared totally, and 26% (16 of 61) were unchanged. Calcifications with a faint or absent shadow on US proved to be nearly liquid (slurry calcification in 93% (14 of 15) of cases and could be aspirated. Clinical results were excellent in 74% (45 of 61), moderate in 16% (10 of 61) and poor in 10% (6 of 61) of cases. US offers technical advantages over fluoroscopy, and the typical US image of a slurry calcification helps to select the most suitable patients for aspiration treatment. The results are comparable with those using fluoroscopic guidance.","ISSN":"0364-2348","note":"PMID: 8865489","shortTitle":"Rotator cuff calcifications","journalAbbreviation":"Skeletal Radiol.","language":"eng","author":[{"family":"Farin","given":"P. U."},{"family":"Räsänen","given":"H."},{"family":"Jaroma","given":"H."},{"family":"Harju","given":"A."}],"issued":{"date-parts":[["1996",8]]}}}],"schema":"https://github.com/citation-style-language/schema/raw/master/csl-citation.json"}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[8]</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w:t>
      </w:r>
      <w:r w:rsidRPr="00524FE0">
        <w:rPr>
          <w:rFonts w:ascii="Book Antiqua" w:hAnsi="Book Antiqua" w:cs="Times New Roman"/>
          <w:sz w:val="24"/>
          <w:szCs w:val="24"/>
        </w:rPr>
        <w:t>CT allows the best visualization and localization in calcific tendinopathy. It is rarely used for the assessment of non-traumatic joint</w:t>
      </w:r>
      <w:r w:rsidRPr="00524FE0">
        <w:rPr>
          <w:rFonts w:ascii="Book Antiqua" w:hAnsi="Book Antiqua" w:cs="Times New Roman"/>
          <w:sz w:val="24"/>
          <w:szCs w:val="24"/>
          <w:vertAlign w:val="superscript"/>
        </w:rPr>
        <w:fldChar w:fldCharType="begin"/>
      </w:r>
      <w:r w:rsidRPr="00524FE0">
        <w:rPr>
          <w:rFonts w:ascii="Book Antiqua" w:hAnsi="Book Antiqua" w:cs="Times New Roman"/>
          <w:sz w:val="24"/>
          <w:szCs w:val="24"/>
          <w:vertAlign w:val="superscript"/>
        </w:rPr>
        <w:instrText xml:space="preserve"> ADDIN ZOTERO_ITEM CSL_CITATION {"citationID":"ZzyR5ybC","properties":{"formattedCitation":"[9]","plainCitation":"[9]","noteIndex":0},"citationItems":[{"id":8599,"uris":["http://zotero.org/users/2281923/items/XTG72LJ5"],"uri":["http://zotero.org/users/2281923/items/XTG72LJ5"],"itemData":{"id":8599,"type":"article-journal","title":"Consistency of rotator-cuff calcifications. Observations on plain radiography, sonography, computed tomography, and at needle treatment","container-title":"Investigative Radiology","page":"300-304","volume":"31","issue":"5","source":"PubMed","abstract":"RATIONALE AND OBJECTIVES: The author analyzes findings of consistency of rotator-cuff calcifications found at ultrasound (US)-guided needle treatment compared with findings of plain radiography, US, and computed tomography (CT).\nMETHODS: Twenty patients had rotator-cuff calcifications (mean diameter, 1.5 cm; range, 1.1-2.6 cm) resistant to conservative therapy. At needle treatments, the consistency was assessed as hard or soft (slurry calcific deposit). In each imaging examination, the calcifications were divided into two groups. In radiographs, calcifications were divided into \"well-defined\" and \"ill-defined.\" In US, they were divided into calcifications with acoustic shadow and calcifications with a faint shadow or no shadow. On CT, they were divided into homogeneous or nonhomogeneous calcifications. At CT, the density of the calcifications also was determined. The findings of consistency obtained at needle treatments were compared with the findings of plain radiography, US, and CT.\nRESULTS: At needle treatments, 45% (9 of 20) of the calcifications were soft or nearly liquid, and 55% (11 of 20) were hard. On plain radiographs, 67% (6 of 9) were as soft and 64% (7 of 11) as hard. On sonograms, 77% (7 of 9) were soft and 82% (9 of 11) were hard. On CT images, 77% (7 of 9) were soft and 91% (10 of 11) were hard; CT attenuation values were 77% (7 of 9) and 91% (10 of 11), respectively.\nCONCLUSIONS: Ultrasound and CT were reliable in predicting the consistency of rotator-cuff calcifications. Computed tomography attenuation values were the most accurate, and plain radiographs were the least accurate.","ISSN":"0020-9996","note":"PMID: 8724130","journalAbbreviation":"Invest Radiol","language":"eng","author":[{"family":"Farin","given":"P. U."}],"issued":{"date-parts":[["1996",5]]}}}],"schema":"https://github.com/citation-style-language/schema/raw/master/csl-citation.json"} </w:instrText>
      </w:r>
      <w:r w:rsidRPr="00524FE0">
        <w:rPr>
          <w:rFonts w:ascii="Book Antiqua" w:hAnsi="Book Antiqua" w:cs="Times New Roman"/>
          <w:sz w:val="24"/>
          <w:szCs w:val="24"/>
          <w:vertAlign w:val="superscript"/>
        </w:rPr>
        <w:fldChar w:fldCharType="separate"/>
      </w:r>
      <w:r w:rsidRPr="00524FE0">
        <w:rPr>
          <w:rFonts w:ascii="Book Antiqua" w:hAnsi="Book Antiqua" w:cs="Times New Roman"/>
          <w:sz w:val="24"/>
          <w:szCs w:val="24"/>
          <w:vertAlign w:val="superscript"/>
        </w:rPr>
        <w:t>[9]</w:t>
      </w:r>
      <w:r w:rsidRPr="00524FE0">
        <w:rPr>
          <w:rFonts w:ascii="Book Antiqua" w:hAnsi="Book Antiqua" w:cs="Times New Roman"/>
          <w:sz w:val="24"/>
          <w:szCs w:val="24"/>
          <w:vertAlign w:val="superscript"/>
        </w:rPr>
        <w:fldChar w:fldCharType="end"/>
      </w:r>
      <w:r w:rsidRPr="00524FE0">
        <w:rPr>
          <w:rFonts w:ascii="Book Antiqua" w:hAnsi="Book Antiqua" w:cs="Times New Roman"/>
          <w:sz w:val="24"/>
          <w:szCs w:val="24"/>
        </w:rPr>
        <w:t>.</w:t>
      </w:r>
    </w:p>
    <w:p w14:paraId="4260BF96" w14:textId="23425C4E" w:rsidR="007D20F0" w:rsidRPr="00524FE0" w:rsidRDefault="007D20F0" w:rsidP="00524FE0">
      <w:pPr>
        <w:wordWrap/>
        <w:spacing w:after="0" w:line="360" w:lineRule="auto"/>
        <w:ind w:firstLineChars="100" w:firstLine="240"/>
        <w:rPr>
          <w:rFonts w:ascii="Book Antiqua" w:hAnsi="Book Antiqua" w:cs="Times New Roman"/>
          <w:sz w:val="24"/>
          <w:szCs w:val="24"/>
        </w:rPr>
      </w:pPr>
      <w:r w:rsidRPr="00524FE0">
        <w:rPr>
          <w:rFonts w:ascii="Book Antiqua" w:hAnsi="Book Antiqua" w:cs="Times New Roman"/>
          <w:sz w:val="24"/>
          <w:szCs w:val="24"/>
        </w:rPr>
        <w:t>If possible, MRI can be an useful tool to diagnosis calcific tendinopathy as it confirms the presence of inflammation associated with the acute symptomatic phase of calcific tendinopathy excluding other etiologies of pain</w:t>
      </w:r>
      <w:r w:rsidRPr="00524FE0">
        <w:rPr>
          <w:rFonts w:ascii="Book Antiqua" w:hAnsi="Book Antiqua" w:cs="Times New Roman"/>
          <w:sz w:val="24"/>
          <w:szCs w:val="24"/>
          <w:vertAlign w:val="superscript"/>
        </w:rPr>
        <w:fldChar w:fldCharType="begin"/>
      </w:r>
      <w:r w:rsidRPr="00524FE0">
        <w:rPr>
          <w:rFonts w:ascii="Book Antiqua" w:hAnsi="Book Antiqua" w:cs="Times New Roman"/>
          <w:sz w:val="24"/>
          <w:szCs w:val="24"/>
          <w:vertAlign w:val="superscript"/>
        </w:rPr>
        <w:instrText xml:space="preserve"> ADDIN ZOTERO_ITEM CSL_CITATION {"citationID":"B0hSWhTH","properties":{"formattedCitation":"[10]","plainCitation":"[10]","noteIndex":0},"citationItems":[{"id":8601,"uris":["http://zotero.org/users/2281923/items/QW5T3KC5"],"uri":["http://zotero.org/users/2281923/items/QW5T3KC5"],"itemData":{"id":8601,"type":"article-journal","title":"Calcific tendinitis: a review of the usual and unusual","container-title":"Skeletal Radiology","page":"1-9","volume":"22","issue":"1","source":"PubMed","ISSN":"0364-2348","note":"PMID: 8430339","shortTitle":"Calcific tendinitis","journalAbbreviation":"Skeletal Radiol.","language":"eng","author":[{"family":"Holt","given":"P. D."},{"family":"Keats","given":"T. E."}],"issued":{"date-parts":[["1993"]]}}}],"schema":"https://github.com/citation-style-language/schema/raw/master/csl-citation.json"} </w:instrText>
      </w:r>
      <w:r w:rsidRPr="00524FE0">
        <w:rPr>
          <w:rFonts w:ascii="Book Antiqua" w:hAnsi="Book Antiqua" w:cs="Times New Roman"/>
          <w:sz w:val="24"/>
          <w:szCs w:val="24"/>
          <w:vertAlign w:val="superscript"/>
        </w:rPr>
        <w:fldChar w:fldCharType="separate"/>
      </w:r>
      <w:r w:rsidRPr="00524FE0">
        <w:rPr>
          <w:rFonts w:ascii="Book Antiqua" w:hAnsi="Book Antiqua" w:cs="Times New Roman"/>
          <w:sz w:val="24"/>
          <w:szCs w:val="24"/>
          <w:vertAlign w:val="superscript"/>
        </w:rPr>
        <w:t>[10]</w:t>
      </w:r>
      <w:r w:rsidRPr="00524FE0">
        <w:rPr>
          <w:rFonts w:ascii="Book Antiqua" w:hAnsi="Book Antiqua" w:cs="Times New Roman"/>
          <w:sz w:val="24"/>
          <w:szCs w:val="24"/>
          <w:vertAlign w:val="superscript"/>
        </w:rPr>
        <w:fldChar w:fldCharType="end"/>
      </w:r>
      <w:r w:rsidRPr="00524FE0">
        <w:rPr>
          <w:rFonts w:ascii="Book Antiqua" w:hAnsi="Book Antiqua" w:cs="Times New Roman"/>
          <w:sz w:val="24"/>
          <w:szCs w:val="24"/>
        </w:rPr>
        <w:t xml:space="preserve">. Although these diagnostic tools could be used for additional examination, they are not appropriate as screening test because they are associated with high radiation and excessive cost. On the other hand, ultrasonography is useful for evaluating of calcific tendinopathy. Especially, the real-time nature of ultrasonography allows its use for both diagnostic and therapeutic purpose. In our patient, a huge calcific nodule disintegrated and showed reduction in size after ESWT. Even if it was not real-time, ESWT was exactly applied to the calcified nodule by marking the calcification with a pen under ultrasound guidance. As a feature of ultrasonography, high resolution shows the </w:t>
      </w:r>
      <w:r w:rsidRPr="00524FE0">
        <w:rPr>
          <w:rFonts w:ascii="Book Antiqua" w:hAnsi="Book Antiqua" w:cs="Times New Roman"/>
          <w:sz w:val="24"/>
          <w:szCs w:val="24"/>
        </w:rPr>
        <w:lastRenderedPageBreak/>
        <w:t xml:space="preserve">presence of deposits and defines their locations in the tendon, plus their size and texture. This technique enables staging of deposits by correlation of shadow cones. In the resting phase, deposits appear hyperechoic and arc shaped, whereas they appear non-arc shaped (fragmented/punctate and cystic) in the resolving phase. </w:t>
      </w:r>
      <w:r w:rsidRPr="00524FE0">
        <w:rPr>
          <w:rFonts w:ascii="Book Antiqua" w:hAnsi="Book Antiqua" w:cs="Times New Roman"/>
          <w:noProof/>
          <w:sz w:val="24"/>
          <w:szCs w:val="24"/>
        </w:rPr>
        <w:t>These appearances can also be correlated with symptomatic and asymptomatic phases of the disease.</w:t>
      </w:r>
      <w:r w:rsidRPr="00524FE0">
        <w:rPr>
          <w:rFonts w:ascii="Book Antiqua" w:hAnsi="Book Antiqua" w:cs="Times New Roman"/>
          <w:sz w:val="24"/>
          <w:szCs w:val="24"/>
        </w:rPr>
        <w:t xml:space="preserve"> In our study, we founded that larger and more arc shaped calcification changed into smaller fragmented calcification after ESWT through ultrasonography.</w:t>
      </w:r>
    </w:p>
    <w:p w14:paraId="4171A683" w14:textId="77777777" w:rsidR="00CC46FF" w:rsidRPr="00524FE0" w:rsidRDefault="00CC46FF" w:rsidP="00524FE0">
      <w:pPr>
        <w:wordWrap/>
        <w:snapToGrid w:val="0"/>
        <w:spacing w:after="0" w:line="360" w:lineRule="auto"/>
        <w:rPr>
          <w:rFonts w:ascii="Book Antiqua" w:eastAsia="Malgun Gothic" w:hAnsi="Book Antiqua" w:cs="Times New Roman"/>
          <w:b/>
          <w:sz w:val="24"/>
          <w:szCs w:val="24"/>
        </w:rPr>
      </w:pPr>
    </w:p>
    <w:p w14:paraId="0F4E3B58" w14:textId="35EC2642" w:rsidR="001B544C" w:rsidRPr="00524FE0" w:rsidRDefault="001B544C" w:rsidP="00524FE0">
      <w:pPr>
        <w:wordWrap/>
        <w:snapToGrid w:val="0"/>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t>CONCLUSION</w:t>
      </w:r>
    </w:p>
    <w:p w14:paraId="731EB4D2" w14:textId="77777777" w:rsidR="007D20F0" w:rsidRPr="00524FE0" w:rsidRDefault="007D20F0" w:rsidP="00524FE0">
      <w:pPr>
        <w:wordWrap/>
        <w:spacing w:after="0" w:line="360" w:lineRule="auto"/>
        <w:rPr>
          <w:rFonts w:ascii="Book Antiqua" w:hAnsi="Book Antiqua" w:cs="Times New Roman"/>
          <w:sz w:val="24"/>
          <w:szCs w:val="24"/>
        </w:rPr>
      </w:pPr>
      <w:r w:rsidRPr="00524FE0">
        <w:rPr>
          <w:rFonts w:ascii="Book Antiqua" w:eastAsia="Malgun Gothic" w:hAnsi="Book Antiqua" w:cs="Times New Roman"/>
          <w:noProof/>
          <w:sz w:val="24"/>
          <w:szCs w:val="24"/>
        </w:rPr>
        <w:t>In conclusion, ultrasonography is a very good modality not only for diagnosing calcified tendinitis based on classical appearance, but also for evaluating the effect of ESWT during follow-up period.</w:t>
      </w:r>
    </w:p>
    <w:p w14:paraId="02E96B52" w14:textId="1C08DA9D" w:rsidR="000F7F14" w:rsidRPr="00524FE0" w:rsidRDefault="000F7F14" w:rsidP="00524FE0">
      <w:pPr>
        <w:wordWrap/>
        <w:spacing w:after="0" w:line="360" w:lineRule="auto"/>
        <w:rPr>
          <w:rFonts w:ascii="Book Antiqua" w:hAnsi="Book Antiqua" w:cs="Times New Roman"/>
          <w:kern w:val="0"/>
          <w:sz w:val="24"/>
          <w:szCs w:val="24"/>
        </w:rPr>
      </w:pPr>
    </w:p>
    <w:p w14:paraId="6502A26B" w14:textId="6C550D5B" w:rsidR="007D4997" w:rsidRPr="00524FE0" w:rsidRDefault="00CC46FF" w:rsidP="00524FE0">
      <w:pPr>
        <w:wordWrap/>
        <w:snapToGrid w:val="0"/>
        <w:spacing w:after="0" w:line="360" w:lineRule="auto"/>
        <w:rPr>
          <w:rFonts w:ascii="Book Antiqua" w:hAnsi="Book Antiqua"/>
          <w:sz w:val="24"/>
          <w:szCs w:val="24"/>
        </w:rPr>
      </w:pPr>
      <w:r w:rsidRPr="00524FE0">
        <w:rPr>
          <w:rFonts w:ascii="Book Antiqua" w:eastAsia="Malgun Gothic" w:hAnsi="Book Antiqua" w:cs="Times New Roman"/>
          <w:b/>
          <w:sz w:val="24"/>
          <w:szCs w:val="24"/>
        </w:rPr>
        <w:t>REFERENCES</w:t>
      </w:r>
    </w:p>
    <w:p w14:paraId="53D75847"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1 </w:t>
      </w:r>
      <w:r w:rsidRPr="00524FE0">
        <w:rPr>
          <w:rFonts w:ascii="Book Antiqua" w:hAnsi="Book Antiqua"/>
          <w:b/>
          <w:sz w:val="24"/>
          <w:szCs w:val="24"/>
        </w:rPr>
        <w:t>Oh KJ</w:t>
      </w:r>
      <w:r w:rsidRPr="00524FE0">
        <w:rPr>
          <w:rFonts w:ascii="Book Antiqua" w:hAnsi="Book Antiqua"/>
          <w:sz w:val="24"/>
          <w:szCs w:val="24"/>
        </w:rPr>
        <w:t xml:space="preserve">, Yoon JR, Shin DS, Yang JH. </w:t>
      </w:r>
      <w:proofErr w:type="gramStart"/>
      <w:r w:rsidRPr="00524FE0">
        <w:rPr>
          <w:rFonts w:ascii="Book Antiqua" w:hAnsi="Book Antiqua"/>
          <w:sz w:val="24"/>
          <w:szCs w:val="24"/>
        </w:rPr>
        <w:t>Extracorporeal shock wave therapy for calcific tendinitis at unusual sites around the hip.</w:t>
      </w:r>
      <w:proofErr w:type="gramEnd"/>
      <w:r w:rsidRPr="00524FE0">
        <w:rPr>
          <w:rFonts w:ascii="Book Antiqua" w:hAnsi="Book Antiqua"/>
          <w:sz w:val="24"/>
          <w:szCs w:val="24"/>
        </w:rPr>
        <w:t xml:space="preserve"> </w:t>
      </w:r>
      <w:r w:rsidRPr="00524FE0">
        <w:rPr>
          <w:rFonts w:ascii="Book Antiqua" w:hAnsi="Book Antiqua"/>
          <w:i/>
          <w:sz w:val="24"/>
          <w:szCs w:val="24"/>
        </w:rPr>
        <w:t>Orthopedics</w:t>
      </w:r>
      <w:r w:rsidRPr="00524FE0">
        <w:rPr>
          <w:rFonts w:ascii="Book Antiqua" w:hAnsi="Book Antiqua"/>
          <w:sz w:val="24"/>
          <w:szCs w:val="24"/>
        </w:rPr>
        <w:t xml:space="preserve"> 2010; </w:t>
      </w:r>
      <w:r w:rsidRPr="00524FE0">
        <w:rPr>
          <w:rFonts w:ascii="Book Antiqua" w:hAnsi="Book Antiqua"/>
          <w:b/>
          <w:sz w:val="24"/>
          <w:szCs w:val="24"/>
        </w:rPr>
        <w:t>33</w:t>
      </w:r>
      <w:r w:rsidRPr="00524FE0">
        <w:rPr>
          <w:rFonts w:ascii="Book Antiqua" w:hAnsi="Book Antiqua"/>
          <w:sz w:val="24"/>
          <w:szCs w:val="24"/>
        </w:rPr>
        <w:t>: 769 [PMID: 20954651 DOI: 10.3928/01477447-20100826-30]</w:t>
      </w:r>
    </w:p>
    <w:p w14:paraId="07627B55"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2 </w:t>
      </w:r>
      <w:r w:rsidRPr="00524FE0">
        <w:rPr>
          <w:rFonts w:ascii="Book Antiqua" w:hAnsi="Book Antiqua"/>
          <w:b/>
          <w:sz w:val="24"/>
          <w:szCs w:val="24"/>
        </w:rPr>
        <w:t>Durst HB</w:t>
      </w:r>
      <w:r w:rsidRPr="00524FE0">
        <w:rPr>
          <w:rFonts w:ascii="Book Antiqua" w:hAnsi="Book Antiqua"/>
          <w:sz w:val="24"/>
          <w:szCs w:val="24"/>
        </w:rPr>
        <w:t xml:space="preserve">, </w:t>
      </w:r>
      <w:proofErr w:type="spellStart"/>
      <w:r w:rsidRPr="00524FE0">
        <w:rPr>
          <w:rFonts w:ascii="Book Antiqua" w:hAnsi="Book Antiqua"/>
          <w:sz w:val="24"/>
          <w:szCs w:val="24"/>
        </w:rPr>
        <w:t>Kuster</w:t>
      </w:r>
      <w:proofErr w:type="spellEnd"/>
      <w:r w:rsidRPr="00524FE0">
        <w:rPr>
          <w:rFonts w:ascii="Book Antiqua" w:hAnsi="Book Antiqua"/>
          <w:sz w:val="24"/>
          <w:szCs w:val="24"/>
        </w:rPr>
        <w:t xml:space="preserve"> MS. [Extracorporeal shock-wave lithotripsy for the treatment of calcific tendonitis of the </w:t>
      </w:r>
      <w:proofErr w:type="spellStart"/>
      <w:r w:rsidRPr="00524FE0">
        <w:rPr>
          <w:rFonts w:ascii="Book Antiqua" w:hAnsi="Book Antiqua"/>
          <w:sz w:val="24"/>
          <w:szCs w:val="24"/>
        </w:rPr>
        <w:t>glutaeus</w:t>
      </w:r>
      <w:proofErr w:type="spellEnd"/>
      <w:r w:rsidRPr="00524FE0">
        <w:rPr>
          <w:rFonts w:ascii="Book Antiqua" w:hAnsi="Book Antiqua"/>
          <w:sz w:val="24"/>
          <w:szCs w:val="24"/>
        </w:rPr>
        <w:t xml:space="preserve"> maximus tendon]. </w:t>
      </w:r>
      <w:r w:rsidRPr="00524FE0">
        <w:rPr>
          <w:rFonts w:ascii="Book Antiqua" w:hAnsi="Book Antiqua"/>
          <w:i/>
          <w:sz w:val="24"/>
          <w:szCs w:val="24"/>
        </w:rPr>
        <w:t xml:space="preserve">Z </w:t>
      </w:r>
      <w:proofErr w:type="spellStart"/>
      <w:r w:rsidRPr="00524FE0">
        <w:rPr>
          <w:rFonts w:ascii="Book Antiqua" w:hAnsi="Book Antiqua"/>
          <w:i/>
          <w:sz w:val="24"/>
          <w:szCs w:val="24"/>
        </w:rPr>
        <w:t>Orthop</w:t>
      </w:r>
      <w:proofErr w:type="spellEnd"/>
      <w:r w:rsidRPr="00524FE0">
        <w:rPr>
          <w:rFonts w:ascii="Book Antiqua" w:hAnsi="Book Antiqua"/>
          <w:i/>
          <w:sz w:val="24"/>
          <w:szCs w:val="24"/>
        </w:rPr>
        <w:t xml:space="preserve"> </w:t>
      </w:r>
      <w:proofErr w:type="spellStart"/>
      <w:r w:rsidRPr="00524FE0">
        <w:rPr>
          <w:rFonts w:ascii="Book Antiqua" w:hAnsi="Book Antiqua"/>
          <w:i/>
          <w:sz w:val="24"/>
          <w:szCs w:val="24"/>
        </w:rPr>
        <w:t>Ihre</w:t>
      </w:r>
      <w:proofErr w:type="spellEnd"/>
      <w:r w:rsidRPr="00524FE0">
        <w:rPr>
          <w:rFonts w:ascii="Book Antiqua" w:hAnsi="Book Antiqua"/>
          <w:i/>
          <w:sz w:val="24"/>
          <w:szCs w:val="24"/>
        </w:rPr>
        <w:t xml:space="preserve"> </w:t>
      </w:r>
      <w:proofErr w:type="spellStart"/>
      <w:r w:rsidRPr="00524FE0">
        <w:rPr>
          <w:rFonts w:ascii="Book Antiqua" w:hAnsi="Book Antiqua"/>
          <w:i/>
          <w:sz w:val="24"/>
          <w:szCs w:val="24"/>
        </w:rPr>
        <w:t>Grenzgeb</w:t>
      </w:r>
      <w:proofErr w:type="spellEnd"/>
      <w:r w:rsidRPr="00524FE0">
        <w:rPr>
          <w:rFonts w:ascii="Book Antiqua" w:hAnsi="Book Antiqua"/>
          <w:sz w:val="24"/>
          <w:szCs w:val="24"/>
        </w:rPr>
        <w:t xml:space="preserve"> 2006; </w:t>
      </w:r>
      <w:r w:rsidRPr="00524FE0">
        <w:rPr>
          <w:rFonts w:ascii="Book Antiqua" w:hAnsi="Book Antiqua"/>
          <w:b/>
          <w:sz w:val="24"/>
          <w:szCs w:val="24"/>
        </w:rPr>
        <w:t>144</w:t>
      </w:r>
      <w:r w:rsidRPr="00524FE0">
        <w:rPr>
          <w:rFonts w:ascii="Book Antiqua" w:hAnsi="Book Antiqua"/>
          <w:sz w:val="24"/>
          <w:szCs w:val="24"/>
        </w:rPr>
        <w:t>: 516-518 [PMID: 16991070 DOI: 10.1055/s-2006-942238]</w:t>
      </w:r>
    </w:p>
    <w:p w14:paraId="682226B2"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3 </w:t>
      </w:r>
      <w:r w:rsidRPr="00524FE0">
        <w:rPr>
          <w:rFonts w:ascii="Book Antiqua" w:hAnsi="Book Antiqua"/>
          <w:b/>
          <w:sz w:val="24"/>
          <w:szCs w:val="24"/>
        </w:rPr>
        <w:t>Speed CA</w:t>
      </w:r>
      <w:r w:rsidRPr="00524FE0">
        <w:rPr>
          <w:rFonts w:ascii="Book Antiqua" w:hAnsi="Book Antiqua"/>
          <w:sz w:val="24"/>
          <w:szCs w:val="24"/>
        </w:rPr>
        <w:t xml:space="preserve">, Nichols D, Richards C, Humphreys H, </w:t>
      </w:r>
      <w:proofErr w:type="spellStart"/>
      <w:r w:rsidRPr="00524FE0">
        <w:rPr>
          <w:rFonts w:ascii="Book Antiqua" w:hAnsi="Book Antiqua"/>
          <w:sz w:val="24"/>
          <w:szCs w:val="24"/>
        </w:rPr>
        <w:t>Wies</w:t>
      </w:r>
      <w:proofErr w:type="spellEnd"/>
      <w:r w:rsidRPr="00524FE0">
        <w:rPr>
          <w:rFonts w:ascii="Book Antiqua" w:hAnsi="Book Antiqua"/>
          <w:sz w:val="24"/>
          <w:szCs w:val="24"/>
        </w:rPr>
        <w:t xml:space="preserve"> JT, Burnet S, </w:t>
      </w:r>
      <w:proofErr w:type="spellStart"/>
      <w:r w:rsidRPr="00524FE0">
        <w:rPr>
          <w:rFonts w:ascii="Book Antiqua" w:hAnsi="Book Antiqua"/>
          <w:sz w:val="24"/>
          <w:szCs w:val="24"/>
        </w:rPr>
        <w:t>Hazleman</w:t>
      </w:r>
      <w:proofErr w:type="spellEnd"/>
      <w:r w:rsidRPr="00524FE0">
        <w:rPr>
          <w:rFonts w:ascii="Book Antiqua" w:hAnsi="Book Antiqua"/>
          <w:sz w:val="24"/>
          <w:szCs w:val="24"/>
        </w:rPr>
        <w:t xml:space="preserve"> BL. Extracorporeal shock wave therapy for lateral epicondylitis--a double blind </w:t>
      </w:r>
      <w:proofErr w:type="spellStart"/>
      <w:r w:rsidRPr="00524FE0">
        <w:rPr>
          <w:rFonts w:ascii="Book Antiqua" w:hAnsi="Book Antiqua"/>
          <w:sz w:val="24"/>
          <w:szCs w:val="24"/>
        </w:rPr>
        <w:t>randomised</w:t>
      </w:r>
      <w:proofErr w:type="spellEnd"/>
      <w:r w:rsidRPr="00524FE0">
        <w:rPr>
          <w:rFonts w:ascii="Book Antiqua" w:hAnsi="Book Antiqua"/>
          <w:sz w:val="24"/>
          <w:szCs w:val="24"/>
        </w:rPr>
        <w:t xml:space="preserve"> controlled trial. </w:t>
      </w:r>
      <w:r w:rsidRPr="00524FE0">
        <w:rPr>
          <w:rFonts w:ascii="Book Antiqua" w:hAnsi="Book Antiqua"/>
          <w:i/>
          <w:sz w:val="24"/>
          <w:szCs w:val="24"/>
        </w:rPr>
        <w:t xml:space="preserve">J </w:t>
      </w:r>
      <w:proofErr w:type="spellStart"/>
      <w:r w:rsidRPr="00524FE0">
        <w:rPr>
          <w:rFonts w:ascii="Book Antiqua" w:hAnsi="Book Antiqua"/>
          <w:i/>
          <w:sz w:val="24"/>
          <w:szCs w:val="24"/>
        </w:rPr>
        <w:t>Orthop</w:t>
      </w:r>
      <w:proofErr w:type="spellEnd"/>
      <w:r w:rsidRPr="00524FE0">
        <w:rPr>
          <w:rFonts w:ascii="Book Antiqua" w:hAnsi="Book Antiqua"/>
          <w:i/>
          <w:sz w:val="24"/>
          <w:szCs w:val="24"/>
        </w:rPr>
        <w:t xml:space="preserve"> Res</w:t>
      </w:r>
      <w:r w:rsidRPr="00524FE0">
        <w:rPr>
          <w:rFonts w:ascii="Book Antiqua" w:hAnsi="Book Antiqua"/>
          <w:sz w:val="24"/>
          <w:szCs w:val="24"/>
        </w:rPr>
        <w:t xml:space="preserve"> 2002; </w:t>
      </w:r>
      <w:r w:rsidRPr="00524FE0">
        <w:rPr>
          <w:rFonts w:ascii="Book Antiqua" w:hAnsi="Book Antiqua"/>
          <w:b/>
          <w:sz w:val="24"/>
          <w:szCs w:val="24"/>
        </w:rPr>
        <w:t>20</w:t>
      </w:r>
      <w:r w:rsidRPr="00524FE0">
        <w:rPr>
          <w:rFonts w:ascii="Book Antiqua" w:hAnsi="Book Antiqua"/>
          <w:sz w:val="24"/>
          <w:szCs w:val="24"/>
        </w:rPr>
        <w:t>: 895-898 [PMID: 12382950 DOI: 10.1016/S0736-0266(02)00013-X]</w:t>
      </w:r>
    </w:p>
    <w:p w14:paraId="01336B10"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4 </w:t>
      </w:r>
      <w:r w:rsidRPr="00524FE0">
        <w:rPr>
          <w:rFonts w:ascii="Book Antiqua" w:hAnsi="Book Antiqua"/>
          <w:b/>
          <w:sz w:val="24"/>
          <w:szCs w:val="24"/>
        </w:rPr>
        <w:t>Chow HY</w:t>
      </w:r>
      <w:r w:rsidRPr="00524FE0">
        <w:rPr>
          <w:rFonts w:ascii="Book Antiqua" w:hAnsi="Book Antiqua"/>
          <w:sz w:val="24"/>
          <w:szCs w:val="24"/>
        </w:rPr>
        <w:t xml:space="preserve">, </w:t>
      </w:r>
      <w:proofErr w:type="spellStart"/>
      <w:r w:rsidRPr="00524FE0">
        <w:rPr>
          <w:rFonts w:ascii="Book Antiqua" w:hAnsi="Book Antiqua"/>
          <w:sz w:val="24"/>
          <w:szCs w:val="24"/>
        </w:rPr>
        <w:t>Recht</w:t>
      </w:r>
      <w:proofErr w:type="spellEnd"/>
      <w:r w:rsidRPr="00524FE0">
        <w:rPr>
          <w:rFonts w:ascii="Book Antiqua" w:hAnsi="Book Antiqua"/>
          <w:sz w:val="24"/>
          <w:szCs w:val="24"/>
        </w:rPr>
        <w:t xml:space="preserve"> MP, </w:t>
      </w:r>
      <w:proofErr w:type="spellStart"/>
      <w:r w:rsidRPr="00524FE0">
        <w:rPr>
          <w:rFonts w:ascii="Book Antiqua" w:hAnsi="Book Antiqua"/>
          <w:sz w:val="24"/>
          <w:szCs w:val="24"/>
        </w:rPr>
        <w:t>Schils</w:t>
      </w:r>
      <w:proofErr w:type="spellEnd"/>
      <w:r w:rsidRPr="00524FE0">
        <w:rPr>
          <w:rFonts w:ascii="Book Antiqua" w:hAnsi="Book Antiqua"/>
          <w:sz w:val="24"/>
          <w:szCs w:val="24"/>
        </w:rPr>
        <w:t xml:space="preserve"> J, Calabrese LH. Acute calcific tendinitis of the hip: case report with magnetic resonance imaging findings. </w:t>
      </w:r>
      <w:r w:rsidRPr="00524FE0">
        <w:rPr>
          <w:rFonts w:ascii="Book Antiqua" w:hAnsi="Book Antiqua"/>
          <w:i/>
          <w:sz w:val="24"/>
          <w:szCs w:val="24"/>
        </w:rPr>
        <w:t>Arthritis Rheum</w:t>
      </w:r>
      <w:r w:rsidRPr="00524FE0">
        <w:rPr>
          <w:rFonts w:ascii="Book Antiqua" w:hAnsi="Book Antiqua"/>
          <w:sz w:val="24"/>
          <w:szCs w:val="24"/>
        </w:rPr>
        <w:t xml:space="preserve"> 1997; </w:t>
      </w:r>
      <w:r w:rsidRPr="00524FE0">
        <w:rPr>
          <w:rFonts w:ascii="Book Antiqua" w:hAnsi="Book Antiqua"/>
          <w:b/>
          <w:sz w:val="24"/>
          <w:szCs w:val="24"/>
        </w:rPr>
        <w:t>40</w:t>
      </w:r>
      <w:r w:rsidRPr="00524FE0">
        <w:rPr>
          <w:rFonts w:ascii="Book Antiqua" w:hAnsi="Book Antiqua"/>
          <w:sz w:val="24"/>
          <w:szCs w:val="24"/>
        </w:rPr>
        <w:t>: 974-977 [PMID: 9153562 DOI: 10.1002/art.1780400528]</w:t>
      </w:r>
    </w:p>
    <w:p w14:paraId="2C9EE39C"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5 </w:t>
      </w:r>
      <w:r w:rsidRPr="00524FE0">
        <w:rPr>
          <w:rFonts w:ascii="Book Antiqua" w:hAnsi="Book Antiqua"/>
          <w:b/>
          <w:sz w:val="24"/>
          <w:szCs w:val="24"/>
        </w:rPr>
        <w:t>Jo H</w:t>
      </w:r>
      <w:r w:rsidRPr="00524FE0">
        <w:rPr>
          <w:rFonts w:ascii="Book Antiqua" w:hAnsi="Book Antiqua"/>
          <w:sz w:val="24"/>
          <w:szCs w:val="24"/>
        </w:rPr>
        <w:t xml:space="preserve">, Kim G, </w:t>
      </w:r>
      <w:proofErr w:type="spellStart"/>
      <w:r w:rsidRPr="00524FE0">
        <w:rPr>
          <w:rFonts w:ascii="Book Antiqua" w:hAnsi="Book Antiqua"/>
          <w:sz w:val="24"/>
          <w:szCs w:val="24"/>
        </w:rPr>
        <w:t>Baek</w:t>
      </w:r>
      <w:proofErr w:type="spellEnd"/>
      <w:r w:rsidRPr="00524FE0">
        <w:rPr>
          <w:rFonts w:ascii="Book Antiqua" w:hAnsi="Book Antiqua"/>
          <w:sz w:val="24"/>
          <w:szCs w:val="24"/>
        </w:rPr>
        <w:t xml:space="preserve"> S, Park HW. Calcific Tendinopathy of the Gluteus </w:t>
      </w:r>
      <w:proofErr w:type="spellStart"/>
      <w:r w:rsidRPr="00524FE0">
        <w:rPr>
          <w:rFonts w:ascii="Book Antiqua" w:hAnsi="Book Antiqua"/>
          <w:sz w:val="24"/>
          <w:szCs w:val="24"/>
        </w:rPr>
        <w:t>Medius</w:t>
      </w:r>
      <w:proofErr w:type="spellEnd"/>
      <w:r w:rsidRPr="00524FE0">
        <w:rPr>
          <w:rFonts w:ascii="Book Antiqua" w:hAnsi="Book Antiqua"/>
          <w:sz w:val="24"/>
          <w:szCs w:val="24"/>
        </w:rPr>
        <w:t xml:space="preserve"> </w:t>
      </w:r>
      <w:r w:rsidRPr="00524FE0">
        <w:rPr>
          <w:rFonts w:ascii="Book Antiqua" w:hAnsi="Book Antiqua"/>
          <w:sz w:val="24"/>
          <w:szCs w:val="24"/>
        </w:rPr>
        <w:lastRenderedPageBreak/>
        <w:t xml:space="preserve">Mimicking Lumbar Radicular Pain Successfully Treated With </w:t>
      </w:r>
      <w:proofErr w:type="spellStart"/>
      <w:r w:rsidRPr="00524FE0">
        <w:rPr>
          <w:rFonts w:ascii="Book Antiqua" w:hAnsi="Book Antiqua"/>
          <w:sz w:val="24"/>
          <w:szCs w:val="24"/>
        </w:rPr>
        <w:t>Barbotage</w:t>
      </w:r>
      <w:proofErr w:type="spellEnd"/>
      <w:r w:rsidRPr="00524FE0">
        <w:rPr>
          <w:rFonts w:ascii="Book Antiqua" w:hAnsi="Book Antiqua"/>
          <w:sz w:val="24"/>
          <w:szCs w:val="24"/>
        </w:rPr>
        <w:t xml:space="preserve">: A Case Report. </w:t>
      </w:r>
      <w:r w:rsidRPr="00524FE0">
        <w:rPr>
          <w:rFonts w:ascii="Book Antiqua" w:hAnsi="Book Antiqua"/>
          <w:i/>
          <w:sz w:val="24"/>
          <w:szCs w:val="24"/>
        </w:rPr>
        <w:t xml:space="preserve">Ann </w:t>
      </w:r>
      <w:proofErr w:type="spellStart"/>
      <w:r w:rsidRPr="00524FE0">
        <w:rPr>
          <w:rFonts w:ascii="Book Antiqua" w:hAnsi="Book Antiqua"/>
          <w:i/>
          <w:sz w:val="24"/>
          <w:szCs w:val="24"/>
        </w:rPr>
        <w:t>Rehabil</w:t>
      </w:r>
      <w:proofErr w:type="spellEnd"/>
      <w:r w:rsidRPr="00524FE0">
        <w:rPr>
          <w:rFonts w:ascii="Book Antiqua" w:hAnsi="Book Antiqua"/>
          <w:i/>
          <w:sz w:val="24"/>
          <w:szCs w:val="24"/>
        </w:rPr>
        <w:t xml:space="preserve"> Med</w:t>
      </w:r>
      <w:r w:rsidRPr="00524FE0">
        <w:rPr>
          <w:rFonts w:ascii="Book Antiqua" w:hAnsi="Book Antiqua"/>
          <w:sz w:val="24"/>
          <w:szCs w:val="24"/>
        </w:rPr>
        <w:t xml:space="preserve"> 2016; </w:t>
      </w:r>
      <w:r w:rsidRPr="00524FE0">
        <w:rPr>
          <w:rFonts w:ascii="Book Antiqua" w:hAnsi="Book Antiqua"/>
          <w:b/>
          <w:sz w:val="24"/>
          <w:szCs w:val="24"/>
        </w:rPr>
        <w:t>40</w:t>
      </w:r>
      <w:r w:rsidRPr="00524FE0">
        <w:rPr>
          <w:rFonts w:ascii="Book Antiqua" w:hAnsi="Book Antiqua"/>
          <w:sz w:val="24"/>
          <w:szCs w:val="24"/>
        </w:rPr>
        <w:t>: 368-372 [PMID: 27152290 DOI: 10.5535/arm.2016.40.2.368]</w:t>
      </w:r>
    </w:p>
    <w:p w14:paraId="668EA43F"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6 </w:t>
      </w:r>
      <w:r w:rsidRPr="00524FE0">
        <w:rPr>
          <w:rFonts w:ascii="Book Antiqua" w:hAnsi="Book Antiqua"/>
          <w:b/>
          <w:sz w:val="24"/>
          <w:szCs w:val="24"/>
        </w:rPr>
        <w:t>Hong MJ</w:t>
      </w:r>
      <w:r w:rsidRPr="00524FE0">
        <w:rPr>
          <w:rFonts w:ascii="Book Antiqua" w:hAnsi="Book Antiqua"/>
          <w:sz w:val="24"/>
          <w:szCs w:val="24"/>
        </w:rPr>
        <w:t xml:space="preserve">, Kim YD, Park JK, Kang TU. Successful Treatment of Rectus </w:t>
      </w:r>
      <w:proofErr w:type="spellStart"/>
      <w:r w:rsidRPr="00524FE0">
        <w:rPr>
          <w:rFonts w:ascii="Book Antiqua" w:hAnsi="Book Antiqua"/>
          <w:sz w:val="24"/>
          <w:szCs w:val="24"/>
        </w:rPr>
        <w:t>Femoris</w:t>
      </w:r>
      <w:proofErr w:type="spellEnd"/>
      <w:r w:rsidRPr="00524FE0">
        <w:rPr>
          <w:rFonts w:ascii="Book Antiqua" w:hAnsi="Book Antiqua"/>
          <w:sz w:val="24"/>
          <w:szCs w:val="24"/>
        </w:rPr>
        <w:t xml:space="preserve"> Calcification with Ultrasound-guided Injection: A Case Report. </w:t>
      </w:r>
      <w:r w:rsidRPr="00524FE0">
        <w:rPr>
          <w:rFonts w:ascii="Book Antiqua" w:hAnsi="Book Antiqua"/>
          <w:i/>
          <w:sz w:val="24"/>
          <w:szCs w:val="24"/>
        </w:rPr>
        <w:t>Korean J Pain</w:t>
      </w:r>
      <w:r w:rsidRPr="00524FE0">
        <w:rPr>
          <w:rFonts w:ascii="Book Antiqua" w:hAnsi="Book Antiqua"/>
          <w:sz w:val="24"/>
          <w:szCs w:val="24"/>
        </w:rPr>
        <w:t xml:space="preserve"> 2015; </w:t>
      </w:r>
      <w:r w:rsidRPr="00524FE0">
        <w:rPr>
          <w:rFonts w:ascii="Book Antiqua" w:hAnsi="Book Antiqua"/>
          <w:b/>
          <w:sz w:val="24"/>
          <w:szCs w:val="24"/>
        </w:rPr>
        <w:t>28</w:t>
      </w:r>
      <w:r w:rsidRPr="00524FE0">
        <w:rPr>
          <w:rFonts w:ascii="Book Antiqua" w:hAnsi="Book Antiqua"/>
          <w:sz w:val="24"/>
          <w:szCs w:val="24"/>
        </w:rPr>
        <w:t>: 52-56 [PMID: 25589947 DOI: 10.3344/kjp.2015.28.1.52]</w:t>
      </w:r>
    </w:p>
    <w:p w14:paraId="094002A8"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7 </w:t>
      </w:r>
      <w:proofErr w:type="spellStart"/>
      <w:r w:rsidRPr="00524FE0">
        <w:rPr>
          <w:rFonts w:ascii="Book Antiqua" w:hAnsi="Book Antiqua"/>
          <w:b/>
          <w:sz w:val="24"/>
          <w:szCs w:val="24"/>
        </w:rPr>
        <w:t>IKobayashi</w:t>
      </w:r>
      <w:proofErr w:type="spellEnd"/>
      <w:r w:rsidRPr="00524FE0">
        <w:rPr>
          <w:rFonts w:ascii="Book Antiqua" w:hAnsi="Book Antiqua"/>
          <w:b/>
          <w:sz w:val="24"/>
          <w:szCs w:val="24"/>
        </w:rPr>
        <w:t xml:space="preserve"> H</w:t>
      </w:r>
      <w:r w:rsidRPr="00524FE0">
        <w:rPr>
          <w:rFonts w:ascii="Book Antiqua" w:hAnsi="Book Antiqua"/>
          <w:sz w:val="24"/>
          <w:szCs w:val="24"/>
        </w:rPr>
        <w:t xml:space="preserve">, Kaneko H, Homma Y, Baba T, Kaneko K. Acute Calcific Tendinitis of the Rectus </w:t>
      </w:r>
      <w:proofErr w:type="spellStart"/>
      <w:r w:rsidRPr="00524FE0">
        <w:rPr>
          <w:rFonts w:ascii="Book Antiqua" w:hAnsi="Book Antiqua"/>
          <w:sz w:val="24"/>
          <w:szCs w:val="24"/>
        </w:rPr>
        <w:t>Femoris</w:t>
      </w:r>
      <w:proofErr w:type="spellEnd"/>
      <w:r w:rsidRPr="00524FE0">
        <w:rPr>
          <w:rFonts w:ascii="Book Antiqua" w:hAnsi="Book Antiqua"/>
          <w:sz w:val="24"/>
          <w:szCs w:val="24"/>
        </w:rPr>
        <w:t xml:space="preserve">: A Case Series. </w:t>
      </w:r>
      <w:r w:rsidRPr="00524FE0">
        <w:rPr>
          <w:rFonts w:ascii="Book Antiqua" w:hAnsi="Book Antiqua"/>
          <w:i/>
          <w:sz w:val="24"/>
          <w:szCs w:val="24"/>
        </w:rPr>
        <w:t xml:space="preserve">J </w:t>
      </w:r>
      <w:proofErr w:type="spellStart"/>
      <w:r w:rsidRPr="00524FE0">
        <w:rPr>
          <w:rFonts w:ascii="Book Antiqua" w:hAnsi="Book Antiqua"/>
          <w:i/>
          <w:sz w:val="24"/>
          <w:szCs w:val="24"/>
        </w:rPr>
        <w:t>Orthop</w:t>
      </w:r>
      <w:proofErr w:type="spellEnd"/>
      <w:r w:rsidRPr="00524FE0">
        <w:rPr>
          <w:rFonts w:ascii="Book Antiqua" w:hAnsi="Book Antiqua"/>
          <w:i/>
          <w:sz w:val="24"/>
          <w:szCs w:val="24"/>
        </w:rPr>
        <w:t xml:space="preserve"> Case Rep</w:t>
      </w:r>
      <w:r w:rsidRPr="00524FE0">
        <w:rPr>
          <w:rFonts w:ascii="Book Antiqua" w:hAnsi="Book Antiqua"/>
          <w:sz w:val="24"/>
          <w:szCs w:val="24"/>
        </w:rPr>
        <w:t xml:space="preserve"> 2015; </w:t>
      </w:r>
      <w:r w:rsidRPr="00524FE0">
        <w:rPr>
          <w:rFonts w:ascii="Book Antiqua" w:hAnsi="Book Antiqua"/>
          <w:b/>
          <w:sz w:val="24"/>
          <w:szCs w:val="24"/>
        </w:rPr>
        <w:t>5</w:t>
      </w:r>
      <w:r w:rsidRPr="00524FE0">
        <w:rPr>
          <w:rFonts w:ascii="Book Antiqua" w:hAnsi="Book Antiqua"/>
          <w:sz w:val="24"/>
          <w:szCs w:val="24"/>
        </w:rPr>
        <w:t>: 32-34 [PMID: 27299063 DOI: 10.13107/jocr.2250-0685.301]</w:t>
      </w:r>
    </w:p>
    <w:p w14:paraId="77B2A944"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8 </w:t>
      </w:r>
      <w:proofErr w:type="spellStart"/>
      <w:r w:rsidRPr="00524FE0">
        <w:rPr>
          <w:rFonts w:ascii="Book Antiqua" w:hAnsi="Book Antiqua"/>
          <w:b/>
          <w:sz w:val="24"/>
          <w:szCs w:val="24"/>
        </w:rPr>
        <w:t>Farin</w:t>
      </w:r>
      <w:proofErr w:type="spellEnd"/>
      <w:r w:rsidRPr="00524FE0">
        <w:rPr>
          <w:rFonts w:ascii="Book Antiqua" w:hAnsi="Book Antiqua"/>
          <w:b/>
          <w:sz w:val="24"/>
          <w:szCs w:val="24"/>
        </w:rPr>
        <w:t xml:space="preserve"> PU</w:t>
      </w:r>
      <w:r w:rsidRPr="00524FE0">
        <w:rPr>
          <w:rFonts w:ascii="Book Antiqua" w:hAnsi="Book Antiqua"/>
          <w:sz w:val="24"/>
          <w:szCs w:val="24"/>
        </w:rPr>
        <w:t xml:space="preserve">, </w:t>
      </w:r>
      <w:proofErr w:type="spellStart"/>
      <w:r w:rsidRPr="00524FE0">
        <w:rPr>
          <w:rFonts w:ascii="Book Antiqua" w:hAnsi="Book Antiqua"/>
          <w:sz w:val="24"/>
          <w:szCs w:val="24"/>
        </w:rPr>
        <w:t>Räsänen</w:t>
      </w:r>
      <w:proofErr w:type="spellEnd"/>
      <w:r w:rsidRPr="00524FE0">
        <w:rPr>
          <w:rFonts w:ascii="Book Antiqua" w:hAnsi="Book Antiqua"/>
          <w:sz w:val="24"/>
          <w:szCs w:val="24"/>
        </w:rPr>
        <w:t xml:space="preserve"> H, </w:t>
      </w:r>
      <w:proofErr w:type="spellStart"/>
      <w:r w:rsidRPr="00524FE0">
        <w:rPr>
          <w:rFonts w:ascii="Book Antiqua" w:hAnsi="Book Antiqua"/>
          <w:sz w:val="24"/>
          <w:szCs w:val="24"/>
        </w:rPr>
        <w:t>Jaroma</w:t>
      </w:r>
      <w:proofErr w:type="spellEnd"/>
      <w:r w:rsidRPr="00524FE0">
        <w:rPr>
          <w:rFonts w:ascii="Book Antiqua" w:hAnsi="Book Antiqua"/>
          <w:sz w:val="24"/>
          <w:szCs w:val="24"/>
        </w:rPr>
        <w:t xml:space="preserve"> H, Harju A. Rotator cuff calcifications: treatment with ultrasound-guided percutaneous needle aspiration and lavage. </w:t>
      </w:r>
      <w:r w:rsidRPr="00524FE0">
        <w:rPr>
          <w:rFonts w:ascii="Book Antiqua" w:hAnsi="Book Antiqua"/>
          <w:i/>
          <w:sz w:val="24"/>
          <w:szCs w:val="24"/>
        </w:rPr>
        <w:t xml:space="preserve">Skeletal </w:t>
      </w:r>
      <w:proofErr w:type="spellStart"/>
      <w:r w:rsidRPr="00524FE0">
        <w:rPr>
          <w:rFonts w:ascii="Book Antiqua" w:hAnsi="Book Antiqua"/>
          <w:i/>
          <w:sz w:val="24"/>
          <w:szCs w:val="24"/>
        </w:rPr>
        <w:t>Radiol</w:t>
      </w:r>
      <w:proofErr w:type="spellEnd"/>
      <w:r w:rsidRPr="00524FE0">
        <w:rPr>
          <w:rFonts w:ascii="Book Antiqua" w:hAnsi="Book Antiqua"/>
          <w:sz w:val="24"/>
          <w:szCs w:val="24"/>
        </w:rPr>
        <w:t xml:space="preserve"> 1996; </w:t>
      </w:r>
      <w:r w:rsidRPr="00524FE0">
        <w:rPr>
          <w:rFonts w:ascii="Book Antiqua" w:hAnsi="Book Antiqua"/>
          <w:b/>
          <w:sz w:val="24"/>
          <w:szCs w:val="24"/>
        </w:rPr>
        <w:t>25</w:t>
      </w:r>
      <w:r w:rsidRPr="00524FE0">
        <w:rPr>
          <w:rFonts w:ascii="Book Antiqua" w:hAnsi="Book Antiqua"/>
          <w:sz w:val="24"/>
          <w:szCs w:val="24"/>
        </w:rPr>
        <w:t>: 551-554 [PMID: 8865489 DOI: 10.1007/s002560050133]</w:t>
      </w:r>
    </w:p>
    <w:p w14:paraId="1C14856C" w14:textId="77777777" w:rsidR="007D4997" w:rsidRPr="00524FE0" w:rsidRDefault="007D4997" w:rsidP="00524FE0">
      <w:pPr>
        <w:wordWrap/>
        <w:spacing w:after="0" w:line="360" w:lineRule="auto"/>
        <w:rPr>
          <w:rFonts w:ascii="Book Antiqua" w:hAnsi="Book Antiqua"/>
          <w:sz w:val="24"/>
          <w:szCs w:val="24"/>
        </w:rPr>
      </w:pPr>
      <w:proofErr w:type="gramStart"/>
      <w:r w:rsidRPr="00524FE0">
        <w:rPr>
          <w:rFonts w:ascii="Book Antiqua" w:hAnsi="Book Antiqua"/>
          <w:sz w:val="24"/>
          <w:szCs w:val="24"/>
        </w:rPr>
        <w:t xml:space="preserve">9 </w:t>
      </w:r>
      <w:proofErr w:type="spellStart"/>
      <w:r w:rsidRPr="00524FE0">
        <w:rPr>
          <w:rFonts w:ascii="Book Antiqua" w:hAnsi="Book Antiqua"/>
          <w:b/>
          <w:sz w:val="24"/>
          <w:szCs w:val="24"/>
        </w:rPr>
        <w:t>Farin</w:t>
      </w:r>
      <w:proofErr w:type="spellEnd"/>
      <w:r w:rsidRPr="00524FE0">
        <w:rPr>
          <w:rFonts w:ascii="Book Antiqua" w:hAnsi="Book Antiqua"/>
          <w:b/>
          <w:sz w:val="24"/>
          <w:szCs w:val="24"/>
        </w:rPr>
        <w:t xml:space="preserve"> PU</w:t>
      </w:r>
      <w:r w:rsidRPr="00524FE0">
        <w:rPr>
          <w:rFonts w:ascii="Book Antiqua" w:hAnsi="Book Antiqua"/>
          <w:sz w:val="24"/>
          <w:szCs w:val="24"/>
        </w:rPr>
        <w:t>.</w:t>
      </w:r>
      <w:proofErr w:type="gramEnd"/>
      <w:r w:rsidRPr="00524FE0">
        <w:rPr>
          <w:rFonts w:ascii="Book Antiqua" w:hAnsi="Book Antiqua"/>
          <w:sz w:val="24"/>
          <w:szCs w:val="24"/>
        </w:rPr>
        <w:t xml:space="preserve"> </w:t>
      </w:r>
      <w:proofErr w:type="gramStart"/>
      <w:r w:rsidRPr="00524FE0">
        <w:rPr>
          <w:rFonts w:ascii="Book Antiqua" w:hAnsi="Book Antiqua"/>
          <w:sz w:val="24"/>
          <w:szCs w:val="24"/>
        </w:rPr>
        <w:t>Consistency of rotator-cuff calcifications.</w:t>
      </w:r>
      <w:proofErr w:type="gramEnd"/>
      <w:r w:rsidRPr="00524FE0">
        <w:rPr>
          <w:rFonts w:ascii="Book Antiqua" w:hAnsi="Book Antiqua"/>
          <w:sz w:val="24"/>
          <w:szCs w:val="24"/>
        </w:rPr>
        <w:t xml:space="preserve"> </w:t>
      </w:r>
      <w:proofErr w:type="gramStart"/>
      <w:r w:rsidRPr="00524FE0">
        <w:rPr>
          <w:rFonts w:ascii="Book Antiqua" w:hAnsi="Book Antiqua"/>
          <w:sz w:val="24"/>
          <w:szCs w:val="24"/>
        </w:rPr>
        <w:t>Observations on plain radiography, sonography, computed tomography, and at needle treatment.</w:t>
      </w:r>
      <w:proofErr w:type="gramEnd"/>
      <w:r w:rsidRPr="00524FE0">
        <w:rPr>
          <w:rFonts w:ascii="Book Antiqua" w:hAnsi="Book Antiqua"/>
          <w:sz w:val="24"/>
          <w:szCs w:val="24"/>
        </w:rPr>
        <w:t xml:space="preserve"> </w:t>
      </w:r>
      <w:r w:rsidRPr="00524FE0">
        <w:rPr>
          <w:rFonts w:ascii="Book Antiqua" w:hAnsi="Book Antiqua"/>
          <w:i/>
          <w:sz w:val="24"/>
          <w:szCs w:val="24"/>
        </w:rPr>
        <w:t xml:space="preserve">Invest </w:t>
      </w:r>
      <w:proofErr w:type="spellStart"/>
      <w:r w:rsidRPr="00524FE0">
        <w:rPr>
          <w:rFonts w:ascii="Book Antiqua" w:hAnsi="Book Antiqua"/>
          <w:i/>
          <w:sz w:val="24"/>
          <w:szCs w:val="24"/>
        </w:rPr>
        <w:t>Radiol</w:t>
      </w:r>
      <w:proofErr w:type="spellEnd"/>
      <w:r w:rsidRPr="00524FE0">
        <w:rPr>
          <w:rFonts w:ascii="Book Antiqua" w:hAnsi="Book Antiqua"/>
          <w:sz w:val="24"/>
          <w:szCs w:val="24"/>
        </w:rPr>
        <w:t xml:space="preserve"> 1996; </w:t>
      </w:r>
      <w:r w:rsidRPr="00524FE0">
        <w:rPr>
          <w:rFonts w:ascii="Book Antiqua" w:hAnsi="Book Antiqua"/>
          <w:b/>
          <w:sz w:val="24"/>
          <w:szCs w:val="24"/>
        </w:rPr>
        <w:t>31</w:t>
      </w:r>
      <w:r w:rsidRPr="00524FE0">
        <w:rPr>
          <w:rFonts w:ascii="Book Antiqua" w:hAnsi="Book Antiqua"/>
          <w:sz w:val="24"/>
          <w:szCs w:val="24"/>
        </w:rPr>
        <w:t>: 300-304 [PMID: 8724130 DOI: 10.1097/00004424-199605000-00010]</w:t>
      </w:r>
    </w:p>
    <w:p w14:paraId="5A4F537A"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10 </w:t>
      </w:r>
      <w:r w:rsidRPr="00524FE0">
        <w:rPr>
          <w:rFonts w:ascii="Book Antiqua" w:hAnsi="Book Antiqua"/>
          <w:b/>
          <w:sz w:val="24"/>
          <w:szCs w:val="24"/>
        </w:rPr>
        <w:t>Holt PD</w:t>
      </w:r>
      <w:r w:rsidRPr="00524FE0">
        <w:rPr>
          <w:rFonts w:ascii="Book Antiqua" w:hAnsi="Book Antiqua"/>
          <w:sz w:val="24"/>
          <w:szCs w:val="24"/>
        </w:rPr>
        <w:t xml:space="preserve">, Keats TE. Calcific tendinitis: a review of the usual and unusual. </w:t>
      </w:r>
      <w:r w:rsidRPr="00524FE0">
        <w:rPr>
          <w:rFonts w:ascii="Book Antiqua" w:hAnsi="Book Antiqua"/>
          <w:i/>
          <w:sz w:val="24"/>
          <w:szCs w:val="24"/>
        </w:rPr>
        <w:t xml:space="preserve">Skeletal </w:t>
      </w:r>
      <w:proofErr w:type="spellStart"/>
      <w:r w:rsidRPr="00524FE0">
        <w:rPr>
          <w:rFonts w:ascii="Book Antiqua" w:hAnsi="Book Antiqua"/>
          <w:i/>
          <w:sz w:val="24"/>
          <w:szCs w:val="24"/>
        </w:rPr>
        <w:t>Radiol</w:t>
      </w:r>
      <w:proofErr w:type="spellEnd"/>
      <w:r w:rsidRPr="00524FE0">
        <w:rPr>
          <w:rFonts w:ascii="Book Antiqua" w:hAnsi="Book Antiqua"/>
          <w:sz w:val="24"/>
          <w:szCs w:val="24"/>
        </w:rPr>
        <w:t xml:space="preserve"> 1993; </w:t>
      </w:r>
      <w:r w:rsidRPr="00524FE0">
        <w:rPr>
          <w:rFonts w:ascii="Book Antiqua" w:hAnsi="Book Antiqua"/>
          <w:b/>
          <w:sz w:val="24"/>
          <w:szCs w:val="24"/>
        </w:rPr>
        <w:t>22</w:t>
      </w:r>
      <w:r w:rsidRPr="00524FE0">
        <w:rPr>
          <w:rFonts w:ascii="Book Antiqua" w:hAnsi="Book Antiqua"/>
          <w:sz w:val="24"/>
          <w:szCs w:val="24"/>
        </w:rPr>
        <w:t>: 1-9 [PMID: 8430339 DOI: 10.1007/bf00191518]</w:t>
      </w:r>
    </w:p>
    <w:p w14:paraId="15EE4CC1" w14:textId="77777777" w:rsidR="007D4997" w:rsidRPr="00524FE0" w:rsidRDefault="007D4997" w:rsidP="00524FE0">
      <w:pPr>
        <w:wordWrap/>
        <w:snapToGrid w:val="0"/>
        <w:spacing w:after="0" w:line="360" w:lineRule="auto"/>
        <w:rPr>
          <w:rFonts w:ascii="Book Antiqua" w:eastAsia="Malgun Gothic" w:hAnsi="Book Antiqua" w:cs="Times New Roman"/>
          <w:b/>
          <w:sz w:val="24"/>
          <w:szCs w:val="24"/>
        </w:rPr>
      </w:pPr>
    </w:p>
    <w:p w14:paraId="5E459854" w14:textId="46335859" w:rsidR="00524FE0" w:rsidRPr="00BB2C0F" w:rsidRDefault="00524FE0" w:rsidP="00BB2C0F">
      <w:pPr>
        <w:suppressAutoHyphens/>
        <w:spacing w:after="0" w:line="360" w:lineRule="auto"/>
        <w:jc w:val="right"/>
        <w:rPr>
          <w:rFonts w:ascii="Book Antiqua" w:eastAsia="宋体" w:hAnsi="Book Antiqua" w:cs="Mangal"/>
          <w:b/>
          <w:bCs/>
          <w:sz w:val="24"/>
          <w:szCs w:val="24"/>
          <w:lang w:val="it-IT" w:eastAsia="zh-CN" w:bidi="hi-IN"/>
        </w:rPr>
      </w:pPr>
      <w:bookmarkStart w:id="152" w:name="OLE_LINK502"/>
      <w:bookmarkStart w:id="153" w:name="OLE_LINK480"/>
      <w:bookmarkStart w:id="154" w:name="OLE_LINK2090"/>
      <w:bookmarkStart w:id="155" w:name="OLE_LINK2200"/>
      <w:bookmarkStart w:id="156" w:name="OLE_LINK2199"/>
      <w:bookmarkStart w:id="157" w:name="OLE_LINK2198"/>
      <w:bookmarkStart w:id="158" w:name="OLE_LINK2162"/>
      <w:bookmarkStart w:id="159" w:name="OLE_LINK1963"/>
      <w:bookmarkStart w:id="160" w:name="OLE_LINK1962"/>
      <w:bookmarkStart w:id="161" w:name="OLE_LINK1813"/>
      <w:bookmarkStart w:id="162" w:name="OLE_LINK1812"/>
      <w:bookmarkStart w:id="163" w:name="OLE_LINK1811"/>
      <w:bookmarkStart w:id="164" w:name="OLE_LINK1807"/>
      <w:bookmarkStart w:id="165" w:name="OLE_LINK1806"/>
      <w:bookmarkStart w:id="166" w:name="OLE_LINK1755"/>
      <w:bookmarkStart w:id="167" w:name="OLE_LINK1636"/>
      <w:bookmarkStart w:id="168" w:name="OLE_LINK1845"/>
      <w:bookmarkStart w:id="169" w:name="OLE_LINK1844"/>
      <w:bookmarkStart w:id="170" w:name="OLE_LINK1843"/>
      <w:bookmarkStart w:id="171" w:name="OLE_LINK1803"/>
      <w:bookmarkStart w:id="172" w:name="OLE_LINK1802"/>
      <w:bookmarkStart w:id="173" w:name="OLE_LINK1801"/>
      <w:bookmarkStart w:id="174" w:name="OLE_LINK1800"/>
      <w:bookmarkStart w:id="175" w:name="OLE_LINK1282"/>
      <w:bookmarkStart w:id="176" w:name="OLE_LINK1266"/>
      <w:bookmarkStart w:id="177" w:name="OLE_LINK1264"/>
      <w:bookmarkStart w:id="178" w:name="OLE_LINK1261"/>
      <w:bookmarkStart w:id="179" w:name="OLE_LINK1260"/>
      <w:bookmarkStart w:id="180" w:name="OLE_LINK968"/>
      <w:bookmarkStart w:id="181" w:name="OLE_LINK1072"/>
      <w:bookmarkStart w:id="182" w:name="OLE_LINK1071"/>
      <w:bookmarkStart w:id="183" w:name="OLE_LINK1044"/>
      <w:bookmarkStart w:id="184" w:name="OLE_LINK1043"/>
      <w:bookmarkStart w:id="185" w:name="OLE_LINK1042"/>
      <w:bookmarkStart w:id="186" w:name="OLE_LINK1041"/>
      <w:bookmarkStart w:id="187" w:name="OLE_LINK1040"/>
      <w:bookmarkStart w:id="188" w:name="OLE_LINK1039"/>
      <w:bookmarkStart w:id="189" w:name="OLE_LINK1038"/>
      <w:bookmarkStart w:id="190" w:name="OLE_LINK1037"/>
      <w:bookmarkStart w:id="191" w:name="OLE_LINK1036"/>
      <w:bookmarkStart w:id="192" w:name="OLE_LINK1035"/>
      <w:bookmarkStart w:id="193" w:name="OLE_LINK987"/>
      <w:bookmarkStart w:id="194" w:name="OLE_LINK947"/>
      <w:bookmarkStart w:id="195" w:name="OLE_LINK946"/>
      <w:bookmarkStart w:id="196" w:name="OLE_LINK945"/>
      <w:bookmarkStart w:id="197" w:name="OLE_LINK1127"/>
      <w:bookmarkStart w:id="198" w:name="OLE_LINK962"/>
      <w:bookmarkStart w:id="199" w:name="OLE_LINK959"/>
      <w:bookmarkStart w:id="200" w:name="OLE_LINK958"/>
      <w:bookmarkStart w:id="201" w:name="OLE_LINK1185"/>
      <w:bookmarkStart w:id="202" w:name="OLE_LINK1159"/>
      <w:bookmarkStart w:id="203" w:name="OLE_LINK1158"/>
      <w:bookmarkStart w:id="204" w:name="OLE_LINK1157"/>
      <w:bookmarkStart w:id="205" w:name="OLE_LINK1156"/>
      <w:bookmarkStart w:id="206" w:name="OLE_LINK1065"/>
      <w:bookmarkStart w:id="207" w:name="OLE_LINK1064"/>
      <w:bookmarkStart w:id="208" w:name="OLE_LINK1023"/>
      <w:bookmarkStart w:id="209" w:name="OLE_LINK1022"/>
      <w:bookmarkStart w:id="210" w:name="OLE_LINK1021"/>
      <w:bookmarkStart w:id="211" w:name="OLE_LINK2183"/>
      <w:bookmarkStart w:id="212" w:name="OLE_LINK2182"/>
      <w:bookmarkStart w:id="213" w:name="OLE_LINK2181"/>
      <w:r w:rsidRPr="00524FE0">
        <w:rPr>
          <w:rFonts w:ascii="Book Antiqua" w:eastAsia="Lucida Sans Unicode" w:hAnsi="Book Antiqua" w:cs="Arial"/>
          <w:b/>
          <w:noProof/>
          <w:sz w:val="24"/>
          <w:szCs w:val="24"/>
          <w:lang w:val="it-IT" w:eastAsia="hi-IN" w:bidi="hi-IN"/>
        </w:rPr>
        <w:t>P-Reviewer</w:t>
      </w:r>
      <w:r w:rsidRPr="00524FE0">
        <w:rPr>
          <w:rFonts w:ascii="Book Antiqua" w:hAnsi="Book Antiqua" w:cs="Arial"/>
          <w:b/>
          <w:noProof/>
          <w:sz w:val="24"/>
          <w:szCs w:val="24"/>
          <w:lang w:val="it-IT" w:bidi="hi-IN"/>
        </w:rPr>
        <w:t>:</w:t>
      </w:r>
      <w:r w:rsidRPr="00524FE0">
        <w:rPr>
          <w:rFonts w:ascii="Book Antiqua" w:hAnsi="Book Antiqua"/>
          <w:sz w:val="24"/>
          <w:szCs w:val="24"/>
        </w:rPr>
        <w:t xml:space="preserve"> </w:t>
      </w:r>
      <w:proofErr w:type="spellStart"/>
      <w:r w:rsidRPr="00524FE0">
        <w:rPr>
          <w:rFonts w:ascii="Book Antiqua" w:hAnsi="Book Antiqua"/>
          <w:sz w:val="24"/>
          <w:szCs w:val="24"/>
        </w:rPr>
        <w:t>Bazeed</w:t>
      </w:r>
      <w:proofErr w:type="spellEnd"/>
      <w:r w:rsidRPr="00524FE0">
        <w:rPr>
          <w:rFonts w:ascii="Book Antiqua" w:hAnsi="Book Antiqua"/>
          <w:sz w:val="24"/>
          <w:szCs w:val="24"/>
        </w:rPr>
        <w:t xml:space="preserve"> MF, Gao BL, </w:t>
      </w:r>
      <w:proofErr w:type="spellStart"/>
      <w:r w:rsidRPr="00524FE0">
        <w:rPr>
          <w:rFonts w:ascii="Book Antiqua" w:hAnsi="Book Antiqua"/>
          <w:sz w:val="24"/>
          <w:szCs w:val="24"/>
        </w:rPr>
        <w:t>Valek</w:t>
      </w:r>
      <w:proofErr w:type="spellEnd"/>
      <w:r w:rsidRPr="00524FE0">
        <w:rPr>
          <w:rFonts w:ascii="Book Antiqua" w:hAnsi="Book Antiqua"/>
          <w:sz w:val="24"/>
          <w:szCs w:val="24"/>
        </w:rPr>
        <w:t xml:space="preserve"> V</w:t>
      </w:r>
      <w:r w:rsidRPr="00524FE0">
        <w:rPr>
          <w:rFonts w:ascii="Book Antiqua" w:eastAsia="Lucida Sans Unicode" w:hAnsi="Book Antiqua" w:cs="Mangal"/>
          <w:bCs/>
          <w:sz w:val="24"/>
          <w:szCs w:val="24"/>
          <w:lang w:val="it-IT" w:eastAsia="hi-IN" w:bidi="hi-IN"/>
        </w:rPr>
        <w:t xml:space="preserve"> </w:t>
      </w:r>
      <w:r w:rsidRPr="00524FE0">
        <w:rPr>
          <w:rFonts w:ascii="Book Antiqua" w:eastAsia="Lucida Sans Unicode" w:hAnsi="Book Antiqua" w:cs="Mangal"/>
          <w:b/>
          <w:bCs/>
          <w:sz w:val="24"/>
          <w:szCs w:val="24"/>
          <w:lang w:val="it-IT" w:eastAsia="hi-IN" w:bidi="hi-IN"/>
        </w:rPr>
        <w:t>S-Editor</w:t>
      </w:r>
      <w:r w:rsidRPr="00524FE0">
        <w:rPr>
          <w:rFonts w:ascii="Book Antiqua" w:hAnsi="Book Antiqua" w:cs="Mangal"/>
          <w:b/>
          <w:bCs/>
          <w:sz w:val="24"/>
          <w:szCs w:val="24"/>
          <w:lang w:val="it-IT" w:bidi="hi-IN"/>
        </w:rPr>
        <w:t>:</w:t>
      </w:r>
      <w:r w:rsidRPr="00524FE0">
        <w:rPr>
          <w:rFonts w:ascii="Book Antiqua" w:eastAsia="Lucida Sans Unicode" w:hAnsi="Book Antiqua" w:cs="Mangal"/>
          <w:bCs/>
          <w:sz w:val="24"/>
          <w:szCs w:val="24"/>
          <w:lang w:val="it-IT" w:eastAsia="hi-IN" w:bidi="hi-IN"/>
        </w:rPr>
        <w:t xml:space="preserve"> </w:t>
      </w:r>
      <w:r w:rsidRPr="00524FE0">
        <w:rPr>
          <w:rFonts w:ascii="Book Antiqua" w:hAnsi="Book Antiqua" w:cs="Mangal"/>
          <w:bCs/>
          <w:sz w:val="24"/>
          <w:szCs w:val="24"/>
          <w:lang w:val="it-IT" w:bidi="hi-IN"/>
        </w:rPr>
        <w:t>Dou Y</w:t>
      </w:r>
      <w:r w:rsidRPr="00524FE0">
        <w:rPr>
          <w:rFonts w:ascii="Book Antiqua" w:eastAsia="Lucida Sans Unicode" w:hAnsi="Book Antiqua" w:cs="Mangal"/>
          <w:b/>
          <w:bCs/>
          <w:sz w:val="24"/>
          <w:szCs w:val="24"/>
          <w:lang w:val="it-IT" w:eastAsia="hi-IN" w:bidi="hi-IN"/>
        </w:rPr>
        <w:t xml:space="preserve"> L-Editor</w:t>
      </w:r>
      <w:r w:rsidRPr="00524FE0">
        <w:rPr>
          <w:rFonts w:ascii="Book Antiqua" w:hAnsi="Book Antiqua" w:cs="Mangal"/>
          <w:b/>
          <w:bCs/>
          <w:sz w:val="24"/>
          <w:szCs w:val="24"/>
          <w:lang w:val="it-IT" w:bidi="hi-IN"/>
        </w:rPr>
        <w:t>:</w:t>
      </w:r>
      <w:r w:rsidR="00BB2C0F">
        <w:rPr>
          <w:rFonts w:ascii="Book Antiqua" w:eastAsia="宋体" w:hAnsi="Book Antiqua" w:cs="Mangal" w:hint="eastAsia"/>
          <w:b/>
          <w:bCs/>
          <w:sz w:val="24"/>
          <w:szCs w:val="24"/>
          <w:lang w:val="it-IT" w:eastAsia="zh-CN" w:bidi="hi-IN"/>
        </w:rPr>
        <w:t xml:space="preserve"> </w:t>
      </w:r>
      <w:r w:rsidR="00BB2C0F" w:rsidRPr="00BB2C0F">
        <w:rPr>
          <w:rFonts w:ascii="Book Antiqua" w:eastAsia="宋体" w:hAnsi="Book Antiqua" w:cs="Mangal" w:hint="eastAsia"/>
          <w:bCs/>
          <w:sz w:val="24"/>
          <w:szCs w:val="24"/>
          <w:lang w:val="it-IT" w:eastAsia="zh-CN" w:bidi="hi-IN"/>
        </w:rPr>
        <w:t>A</w:t>
      </w:r>
      <w:r w:rsidRPr="00524FE0">
        <w:rPr>
          <w:rFonts w:ascii="Book Antiqua" w:eastAsia="Lucida Sans Unicode" w:hAnsi="Book Antiqua" w:cs="Mangal"/>
          <w:b/>
          <w:bCs/>
          <w:sz w:val="24"/>
          <w:szCs w:val="24"/>
          <w:lang w:val="it-IT" w:eastAsia="hi-IN" w:bidi="hi-IN"/>
        </w:rPr>
        <w:t xml:space="preserve"> E-Editor</w:t>
      </w:r>
      <w:r w:rsidRPr="00524FE0">
        <w:rPr>
          <w:rFonts w:ascii="Book Antiqua" w:hAnsi="Book Antiqua" w:cs="Mangal"/>
          <w:b/>
          <w:bCs/>
          <w:sz w:val="24"/>
          <w:szCs w:val="24"/>
          <w:lang w:val="it-IT" w:bidi="hi-IN"/>
        </w:rPr>
        <w:t>:</w:t>
      </w:r>
      <w:r w:rsidR="00BB2C0F">
        <w:rPr>
          <w:rFonts w:ascii="Book Antiqua" w:eastAsia="宋体" w:hAnsi="Book Antiqua" w:cs="Mangal" w:hint="eastAsia"/>
          <w:b/>
          <w:bCs/>
          <w:sz w:val="24"/>
          <w:szCs w:val="24"/>
          <w:lang w:val="it-IT" w:eastAsia="zh-CN" w:bidi="hi-IN"/>
        </w:rPr>
        <w:t xml:space="preserve"> </w:t>
      </w:r>
      <w:r w:rsidR="00BB2C0F" w:rsidRPr="00BB2C0F">
        <w:rPr>
          <w:rFonts w:ascii="Book Antiqua" w:eastAsia="宋体" w:hAnsi="Book Antiqua" w:cs="Mangal" w:hint="eastAsia"/>
          <w:bCs/>
          <w:sz w:val="24"/>
          <w:szCs w:val="24"/>
          <w:lang w:val="it-IT" w:eastAsia="zh-CN" w:bidi="hi-IN"/>
        </w:rPr>
        <w:t>Liu MY</w:t>
      </w:r>
    </w:p>
    <w:p w14:paraId="57B1659E" w14:textId="77777777" w:rsidR="008A714B" w:rsidRDefault="008A714B" w:rsidP="00524FE0">
      <w:pPr>
        <w:shd w:val="clear" w:color="auto" w:fill="FFFFFF"/>
        <w:wordWrap/>
        <w:spacing w:after="0" w:line="360" w:lineRule="auto"/>
        <w:rPr>
          <w:rFonts w:ascii="Book Antiqua" w:eastAsia="宋体" w:hAnsi="Book Antiqua" w:cs="Helvetica"/>
          <w:b/>
          <w:sz w:val="24"/>
          <w:szCs w:val="24"/>
          <w:lang w:eastAsia="zh-CN"/>
        </w:rPr>
      </w:pPr>
    </w:p>
    <w:p w14:paraId="2EF1C4AE" w14:textId="77777777" w:rsidR="00524FE0" w:rsidRPr="00524FE0" w:rsidRDefault="00524FE0" w:rsidP="00524FE0">
      <w:pPr>
        <w:shd w:val="clear" w:color="auto" w:fill="FFFFFF"/>
        <w:wordWrap/>
        <w:spacing w:after="0" w:line="360" w:lineRule="auto"/>
        <w:rPr>
          <w:rFonts w:ascii="Book Antiqua" w:hAnsi="Book Antiqua" w:cs="Helvetica"/>
          <w:b/>
          <w:sz w:val="24"/>
          <w:szCs w:val="24"/>
        </w:rPr>
      </w:pPr>
      <w:r w:rsidRPr="00524FE0">
        <w:rPr>
          <w:rFonts w:ascii="Book Antiqua" w:hAnsi="Book Antiqua" w:cs="Helvetica"/>
          <w:b/>
          <w:sz w:val="24"/>
          <w:szCs w:val="24"/>
        </w:rPr>
        <w:t xml:space="preserve">Specialty type: </w:t>
      </w:r>
      <w:r w:rsidRPr="00524FE0">
        <w:rPr>
          <w:rFonts w:ascii="Book Antiqua" w:eastAsia="微软雅黑" w:hAnsi="Book Antiqua"/>
          <w:sz w:val="24"/>
          <w:szCs w:val="24"/>
        </w:rPr>
        <w:t>Medicine, Research and Experimental</w:t>
      </w:r>
    </w:p>
    <w:p w14:paraId="0C130BD9" w14:textId="4A5F5DDA" w:rsidR="00524FE0" w:rsidRPr="00524FE0" w:rsidRDefault="00524FE0" w:rsidP="00524FE0">
      <w:pPr>
        <w:shd w:val="clear" w:color="auto" w:fill="FFFFFF"/>
        <w:wordWrap/>
        <w:spacing w:after="0" w:line="360" w:lineRule="auto"/>
        <w:rPr>
          <w:rFonts w:ascii="Book Antiqua" w:hAnsi="Book Antiqua" w:cs="Helvetica"/>
          <w:b/>
          <w:sz w:val="24"/>
          <w:szCs w:val="24"/>
        </w:rPr>
      </w:pPr>
      <w:r w:rsidRPr="00524FE0">
        <w:rPr>
          <w:rFonts w:ascii="Book Antiqua" w:hAnsi="Book Antiqua" w:cs="Helvetica"/>
          <w:b/>
          <w:sz w:val="24"/>
          <w:szCs w:val="24"/>
        </w:rPr>
        <w:t xml:space="preserve">Country of origin: </w:t>
      </w:r>
      <w:r w:rsidRPr="00524FE0">
        <w:rPr>
          <w:rFonts w:ascii="Book Antiqua" w:hAnsi="Book Antiqua" w:cs="Helvetica"/>
          <w:bCs/>
          <w:sz w:val="24"/>
          <w:szCs w:val="24"/>
        </w:rPr>
        <w:t>South Korea</w:t>
      </w:r>
    </w:p>
    <w:p w14:paraId="51BA45FE" w14:textId="77777777" w:rsidR="00524FE0" w:rsidRPr="00524FE0" w:rsidRDefault="00524FE0" w:rsidP="00524FE0">
      <w:pPr>
        <w:shd w:val="clear" w:color="auto" w:fill="FFFFFF"/>
        <w:wordWrap/>
        <w:spacing w:after="0" w:line="360" w:lineRule="auto"/>
        <w:rPr>
          <w:rFonts w:ascii="Book Antiqua" w:hAnsi="Book Antiqua" w:cs="Helvetica"/>
          <w:b/>
          <w:sz w:val="24"/>
          <w:szCs w:val="24"/>
        </w:rPr>
      </w:pPr>
      <w:r w:rsidRPr="00524FE0">
        <w:rPr>
          <w:rFonts w:ascii="Book Antiqua" w:hAnsi="Book Antiqua" w:cs="Helvetica"/>
          <w:b/>
          <w:sz w:val="24"/>
          <w:szCs w:val="24"/>
        </w:rPr>
        <w:t>Peer-review report classification</w:t>
      </w:r>
    </w:p>
    <w:p w14:paraId="721C0A05" w14:textId="77777777"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 xml:space="preserve">Grade </w:t>
      </w:r>
      <w:proofErr w:type="gramStart"/>
      <w:r w:rsidRPr="00524FE0">
        <w:rPr>
          <w:rFonts w:ascii="Book Antiqua" w:hAnsi="Book Antiqua" w:cs="Helvetica"/>
          <w:sz w:val="24"/>
          <w:szCs w:val="24"/>
        </w:rPr>
        <w:t>A</w:t>
      </w:r>
      <w:proofErr w:type="gramEnd"/>
      <w:r w:rsidRPr="00524FE0">
        <w:rPr>
          <w:rFonts w:ascii="Book Antiqua" w:hAnsi="Book Antiqua" w:cs="Helvetica"/>
          <w:sz w:val="24"/>
          <w:szCs w:val="24"/>
        </w:rPr>
        <w:t xml:space="preserve"> (Excellent): 0</w:t>
      </w:r>
    </w:p>
    <w:p w14:paraId="38B95F79" w14:textId="6ADBCC94"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Grade B (Very good): B</w:t>
      </w:r>
    </w:p>
    <w:p w14:paraId="3A906FF6" w14:textId="5E8FB96D"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Grade C (Good): C, C</w:t>
      </w:r>
    </w:p>
    <w:p w14:paraId="52240363" w14:textId="77777777"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 xml:space="preserve">Grade D (Fair): </w:t>
      </w:r>
      <w:bookmarkEnd w:id="152"/>
      <w:bookmarkEnd w:id="153"/>
      <w:r w:rsidRPr="00524FE0">
        <w:rPr>
          <w:rFonts w:ascii="Book Antiqua" w:hAnsi="Book Antiqua" w:cs="Helvetica"/>
          <w:sz w:val="24"/>
          <w:szCs w:val="24"/>
        </w:rPr>
        <w:t>0</w:t>
      </w:r>
    </w:p>
    <w:p w14:paraId="4AA2D0B2" w14:textId="77777777" w:rsidR="00524FE0" w:rsidRPr="00524FE0" w:rsidRDefault="00524FE0" w:rsidP="00524FE0">
      <w:pPr>
        <w:shd w:val="clear" w:color="auto" w:fill="FFFFFF"/>
        <w:wordWrap/>
        <w:spacing w:after="0" w:line="360" w:lineRule="auto"/>
        <w:rPr>
          <w:rFonts w:ascii="Book Antiqua" w:hAnsi="Book Antiqua" w:cs="Helvetica"/>
          <w:sz w:val="24"/>
          <w:szCs w:val="24"/>
          <w:lang w:val="de-DE"/>
        </w:rPr>
      </w:pPr>
      <w:r w:rsidRPr="00524FE0">
        <w:rPr>
          <w:rFonts w:ascii="Book Antiqua" w:hAnsi="Book Antiqua" w:cs="Helvetica"/>
          <w:sz w:val="24"/>
          <w:szCs w:val="24"/>
        </w:rPr>
        <w:t>Grade E (Poor): 0</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28D6AE7" w14:textId="77777777" w:rsidR="007D4997" w:rsidRPr="00524FE0" w:rsidRDefault="007D4997" w:rsidP="00524FE0">
      <w:pPr>
        <w:widowControl/>
        <w:wordWrap/>
        <w:autoSpaceDE/>
        <w:autoSpaceDN/>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lastRenderedPageBreak/>
        <w:br w:type="page"/>
      </w:r>
    </w:p>
    <w:p w14:paraId="4891320A" w14:textId="336492A7" w:rsidR="007D20F0" w:rsidRPr="00524FE0" w:rsidRDefault="008A714B" w:rsidP="00524FE0">
      <w:pPr>
        <w:wordWrap/>
        <w:spacing w:after="0" w:line="360" w:lineRule="auto"/>
        <w:rPr>
          <w:rFonts w:ascii="Book Antiqua" w:hAnsi="Book Antiqua" w:cs="Times New Roman"/>
          <w:sz w:val="24"/>
          <w:szCs w:val="24"/>
        </w:rPr>
      </w:pPr>
      <w:r>
        <w:rPr>
          <w:noProof/>
          <w:lang w:eastAsia="zh-CN"/>
        </w:rPr>
        <w:lastRenderedPageBreak/>
        <w:drawing>
          <wp:inline distT="0" distB="0" distL="0" distR="0" wp14:anchorId="345AD8AD" wp14:editId="1C372DAE">
            <wp:extent cx="5190476" cy="2419048"/>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0476" cy="2419048"/>
                    </a:xfrm>
                    <a:prstGeom prst="rect">
                      <a:avLst/>
                    </a:prstGeom>
                  </pic:spPr>
                </pic:pic>
              </a:graphicData>
            </a:graphic>
          </wp:inline>
        </w:drawing>
      </w:r>
    </w:p>
    <w:p w14:paraId="2E9B9282" w14:textId="17A1756C" w:rsidR="007D4997" w:rsidRPr="00524FE0" w:rsidRDefault="007D4997" w:rsidP="00524FE0">
      <w:pPr>
        <w:wordWrap/>
        <w:spacing w:after="0" w:line="360" w:lineRule="auto"/>
        <w:rPr>
          <w:rFonts w:ascii="Book Antiqua" w:hAnsi="Book Antiqua" w:cs="Times New Roman"/>
          <w:sz w:val="24"/>
          <w:szCs w:val="24"/>
        </w:rPr>
      </w:pPr>
      <w:r w:rsidRPr="00524FE0">
        <w:rPr>
          <w:rFonts w:ascii="Book Antiqua" w:hAnsi="Book Antiqua" w:cs="Times New Roman"/>
          <w:b/>
          <w:bCs/>
          <w:sz w:val="24"/>
          <w:szCs w:val="24"/>
        </w:rPr>
        <w:t xml:space="preserve">Figure 1 </w:t>
      </w:r>
      <w:proofErr w:type="gramStart"/>
      <w:r w:rsidRPr="00524FE0">
        <w:rPr>
          <w:rFonts w:ascii="Book Antiqua" w:hAnsi="Book Antiqua" w:cs="Times New Roman"/>
          <w:b/>
          <w:bCs/>
          <w:sz w:val="24"/>
          <w:szCs w:val="24"/>
        </w:rPr>
        <w:t>An</w:t>
      </w:r>
      <w:proofErr w:type="gramEnd"/>
      <w:r w:rsidRPr="00524FE0">
        <w:rPr>
          <w:rFonts w:ascii="Book Antiqua" w:hAnsi="Book Antiqua" w:cs="Times New Roman"/>
          <w:b/>
          <w:bCs/>
          <w:sz w:val="24"/>
          <w:szCs w:val="24"/>
        </w:rPr>
        <w:t xml:space="preserve"> anteroposterior radiography of the left hip. </w:t>
      </w:r>
      <w:r w:rsidRPr="00524FE0">
        <w:rPr>
          <w:rFonts w:ascii="Book Antiqua" w:hAnsi="Book Antiqua" w:cs="Times New Roman"/>
          <w:sz w:val="24"/>
          <w:szCs w:val="24"/>
        </w:rPr>
        <w:t xml:space="preserve">A: An anteroposterior radiography of the left hip showing an amorphous calcification (white arrow) adjacent to the anterior inferior iliac spine which is the attachment site of the rectus tendon, suggesting calcific tendinopathy of rectus </w:t>
      </w:r>
      <w:proofErr w:type="spellStart"/>
      <w:r w:rsidRPr="00524FE0">
        <w:rPr>
          <w:rFonts w:ascii="Book Antiqua" w:hAnsi="Book Antiqua" w:cs="Times New Roman"/>
          <w:sz w:val="24"/>
          <w:szCs w:val="24"/>
        </w:rPr>
        <w:t>femoris</w:t>
      </w:r>
      <w:proofErr w:type="spellEnd"/>
      <w:r w:rsidRPr="00524FE0">
        <w:rPr>
          <w:rFonts w:ascii="Book Antiqua" w:hAnsi="Book Antiqua" w:cs="Times New Roman"/>
          <w:sz w:val="24"/>
          <w:szCs w:val="24"/>
        </w:rPr>
        <w:t>; B: The lesion (white arrow) was more clearly defined at the lateral view.</w:t>
      </w:r>
    </w:p>
    <w:p w14:paraId="05398F9D" w14:textId="77777777" w:rsidR="007D20F0" w:rsidRPr="00524FE0" w:rsidRDefault="007D20F0" w:rsidP="00524FE0">
      <w:pPr>
        <w:wordWrap/>
        <w:spacing w:after="0" w:line="360" w:lineRule="auto"/>
        <w:rPr>
          <w:rFonts w:ascii="Book Antiqua" w:hAnsi="Book Antiqua" w:cs="Times New Roman"/>
          <w:sz w:val="24"/>
          <w:szCs w:val="24"/>
        </w:rPr>
      </w:pPr>
    </w:p>
    <w:p w14:paraId="12743A96" w14:textId="77777777" w:rsidR="00524FE0" w:rsidRPr="00524FE0" w:rsidRDefault="00524FE0" w:rsidP="00524FE0">
      <w:pPr>
        <w:widowControl/>
        <w:wordWrap/>
        <w:autoSpaceDE/>
        <w:autoSpaceDN/>
        <w:spacing w:after="0" w:line="360" w:lineRule="auto"/>
        <w:rPr>
          <w:rFonts w:ascii="Book Antiqua" w:hAnsi="Book Antiqua" w:cs="Times New Roman"/>
          <w:noProof/>
          <w:sz w:val="24"/>
          <w:szCs w:val="24"/>
        </w:rPr>
      </w:pPr>
      <w:r w:rsidRPr="00524FE0">
        <w:rPr>
          <w:rFonts w:ascii="Book Antiqua" w:hAnsi="Book Antiqua" w:cs="Times New Roman"/>
          <w:noProof/>
          <w:sz w:val="24"/>
          <w:szCs w:val="24"/>
        </w:rPr>
        <w:br w:type="page"/>
      </w:r>
    </w:p>
    <w:p w14:paraId="7E0915CF" w14:textId="140B8E86" w:rsidR="007D20F0" w:rsidRPr="00524FE0" w:rsidRDefault="008A714B" w:rsidP="00524FE0">
      <w:pPr>
        <w:wordWrap/>
        <w:spacing w:after="0" w:line="360" w:lineRule="auto"/>
        <w:rPr>
          <w:rFonts w:ascii="Book Antiqua" w:hAnsi="Book Antiqua" w:cs="Times New Roman"/>
          <w:noProof/>
          <w:sz w:val="24"/>
          <w:szCs w:val="24"/>
        </w:rPr>
      </w:pPr>
      <w:r>
        <w:rPr>
          <w:noProof/>
          <w:lang w:eastAsia="zh-CN"/>
        </w:rPr>
        <w:lastRenderedPageBreak/>
        <w:drawing>
          <wp:inline distT="0" distB="0" distL="0" distR="0" wp14:anchorId="1A6767F9" wp14:editId="0C0C8544">
            <wp:extent cx="5486400" cy="1814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814830"/>
                    </a:xfrm>
                    <a:prstGeom prst="rect">
                      <a:avLst/>
                    </a:prstGeom>
                  </pic:spPr>
                </pic:pic>
              </a:graphicData>
            </a:graphic>
          </wp:inline>
        </w:drawing>
      </w:r>
    </w:p>
    <w:p w14:paraId="3D969D43" w14:textId="7D9CB7F2" w:rsidR="007D20F0" w:rsidRPr="00524FE0" w:rsidRDefault="007D4997" w:rsidP="00524FE0">
      <w:pPr>
        <w:wordWrap/>
        <w:spacing w:after="0" w:line="360" w:lineRule="auto"/>
        <w:rPr>
          <w:rFonts w:ascii="Book Antiqua" w:eastAsia="宋体" w:hAnsi="Book Antiqua" w:cs="Times New Roman"/>
          <w:sz w:val="24"/>
          <w:szCs w:val="24"/>
          <w:lang w:eastAsia="zh-CN"/>
        </w:rPr>
      </w:pPr>
      <w:r w:rsidRPr="00524FE0">
        <w:rPr>
          <w:rFonts w:ascii="Book Antiqua" w:hAnsi="Book Antiqua" w:cs="Times New Roman"/>
          <w:b/>
          <w:bCs/>
          <w:sz w:val="24"/>
          <w:szCs w:val="24"/>
        </w:rPr>
        <w:t xml:space="preserve">Figure 2 Longitudinal </w:t>
      </w:r>
      <w:proofErr w:type="spellStart"/>
      <w:r w:rsidRPr="00524FE0">
        <w:rPr>
          <w:rFonts w:ascii="Book Antiqua" w:hAnsi="Book Antiqua" w:cs="Times New Roman"/>
          <w:b/>
          <w:bCs/>
          <w:sz w:val="24"/>
          <w:szCs w:val="24"/>
        </w:rPr>
        <w:t>ultrasonographic</w:t>
      </w:r>
      <w:proofErr w:type="spellEnd"/>
      <w:r w:rsidRPr="00524FE0">
        <w:rPr>
          <w:rFonts w:ascii="Book Antiqua" w:hAnsi="Book Antiqua" w:cs="Times New Roman"/>
          <w:b/>
          <w:bCs/>
          <w:sz w:val="24"/>
          <w:szCs w:val="24"/>
        </w:rPr>
        <w:t xml:space="preserve"> </w:t>
      </w:r>
      <w:proofErr w:type="gramStart"/>
      <w:r w:rsidRPr="00524FE0">
        <w:rPr>
          <w:rFonts w:ascii="Book Antiqua" w:hAnsi="Book Antiqua" w:cs="Times New Roman"/>
          <w:b/>
          <w:bCs/>
          <w:sz w:val="24"/>
          <w:szCs w:val="24"/>
        </w:rPr>
        <w:t>image</w:t>
      </w:r>
      <w:proofErr w:type="gramEnd"/>
      <w:r w:rsidRPr="00524FE0">
        <w:rPr>
          <w:rFonts w:ascii="Book Antiqua" w:hAnsi="Book Antiqua" w:cs="Times New Roman"/>
          <w:b/>
          <w:bCs/>
          <w:sz w:val="24"/>
          <w:szCs w:val="24"/>
        </w:rPr>
        <w:t xml:space="preserve">. </w:t>
      </w:r>
      <w:r w:rsidRPr="00524FE0">
        <w:rPr>
          <w:rFonts w:ascii="Book Antiqua" w:hAnsi="Book Antiqua" w:cs="Times New Roman"/>
          <w:sz w:val="24"/>
          <w:szCs w:val="24"/>
        </w:rPr>
        <w:t xml:space="preserve">A: Longitudinal </w:t>
      </w:r>
      <w:proofErr w:type="spellStart"/>
      <w:r w:rsidRPr="00524FE0">
        <w:rPr>
          <w:rFonts w:ascii="Book Antiqua" w:hAnsi="Book Antiqua" w:cs="Times New Roman"/>
          <w:sz w:val="24"/>
          <w:szCs w:val="24"/>
        </w:rPr>
        <w:t>ultrasonographic</w:t>
      </w:r>
      <w:proofErr w:type="spellEnd"/>
      <w:r w:rsidRPr="00524FE0">
        <w:rPr>
          <w:rFonts w:ascii="Book Antiqua" w:hAnsi="Book Antiqua" w:cs="Times New Roman"/>
          <w:sz w:val="24"/>
          <w:szCs w:val="24"/>
        </w:rPr>
        <w:t xml:space="preserve"> image showing a solid calcific nodule (white arrow) at 1.70 cm </w:t>
      </w:r>
      <w:r w:rsidRPr="00524FE0">
        <w:rPr>
          <w:rFonts w:ascii="Book Antiqua" w:eastAsia="宋体" w:hAnsi="Book Antiqua" w:cs="宋体"/>
          <w:sz w:val="24"/>
          <w:szCs w:val="24"/>
        </w:rPr>
        <w:t>×</w:t>
      </w:r>
      <w:r w:rsidRPr="00524FE0">
        <w:rPr>
          <w:rFonts w:ascii="Book Antiqua" w:eastAsia="Batang" w:hAnsi="Book Antiqua" w:cs="Times New Roman"/>
          <w:sz w:val="24"/>
          <w:szCs w:val="24"/>
        </w:rPr>
        <w:t xml:space="preserve"> </w:t>
      </w:r>
      <w:r w:rsidRPr="00524FE0">
        <w:rPr>
          <w:rFonts w:ascii="Book Antiqua" w:hAnsi="Book Antiqua" w:cs="Times New Roman"/>
          <w:sz w:val="24"/>
          <w:szCs w:val="24"/>
        </w:rPr>
        <w:t xml:space="preserve">0.85 cm in size adjacent to the insertion site of the rectus </w:t>
      </w:r>
      <w:proofErr w:type="spellStart"/>
      <w:r w:rsidRPr="00524FE0">
        <w:rPr>
          <w:rFonts w:ascii="Book Antiqua" w:hAnsi="Book Antiqua" w:cs="Times New Roman"/>
          <w:sz w:val="24"/>
          <w:szCs w:val="24"/>
        </w:rPr>
        <w:t>femoris</w:t>
      </w:r>
      <w:proofErr w:type="spellEnd"/>
      <w:r w:rsidRPr="00524FE0">
        <w:rPr>
          <w:rFonts w:ascii="Book Antiqua" w:hAnsi="Book Antiqua" w:cs="Times New Roman"/>
          <w:sz w:val="24"/>
          <w:szCs w:val="24"/>
        </w:rPr>
        <w:t xml:space="preserve"> tendon; B: An arc shaped lesion (white arrow) of 1.43 cm </w:t>
      </w:r>
      <w:r w:rsidRPr="00524FE0">
        <w:rPr>
          <w:rFonts w:ascii="Book Antiqua" w:eastAsia="宋体" w:hAnsi="Book Antiqua" w:cs="宋体"/>
          <w:sz w:val="24"/>
          <w:szCs w:val="24"/>
        </w:rPr>
        <w:t>×</w:t>
      </w:r>
      <w:r w:rsidRPr="00524FE0">
        <w:rPr>
          <w:rFonts w:ascii="Book Antiqua" w:hAnsi="Book Antiqua" w:cs="Times New Roman"/>
          <w:sz w:val="24"/>
          <w:szCs w:val="24"/>
        </w:rPr>
        <w:t xml:space="preserve"> 0.94 cm was also defined at the transverse </w:t>
      </w:r>
      <w:proofErr w:type="spellStart"/>
      <w:r w:rsidRPr="00524FE0">
        <w:rPr>
          <w:rFonts w:ascii="Book Antiqua" w:hAnsi="Book Antiqua" w:cs="Times New Roman"/>
          <w:sz w:val="24"/>
          <w:szCs w:val="24"/>
        </w:rPr>
        <w:t>ultrasonographic</w:t>
      </w:r>
      <w:proofErr w:type="spellEnd"/>
      <w:r w:rsidRPr="00524FE0">
        <w:rPr>
          <w:rFonts w:ascii="Book Antiqua" w:hAnsi="Book Antiqua" w:cs="Times New Roman"/>
          <w:sz w:val="24"/>
          <w:szCs w:val="24"/>
        </w:rPr>
        <w:t xml:space="preserve"> image.</w:t>
      </w:r>
      <w:r w:rsidRPr="00524FE0">
        <w:rPr>
          <w:rFonts w:ascii="Book Antiqua" w:eastAsia="宋体" w:hAnsi="Book Antiqua" w:cs="Times New Roman"/>
          <w:sz w:val="24"/>
          <w:szCs w:val="24"/>
          <w:lang w:eastAsia="zh-CN"/>
        </w:rPr>
        <w:t xml:space="preserve"> AIIS: </w:t>
      </w:r>
      <w:bookmarkStart w:id="214" w:name="OLE_LINK9"/>
      <w:bookmarkStart w:id="215" w:name="OLE_LINK10"/>
      <w:r w:rsidRPr="00524FE0">
        <w:rPr>
          <w:rFonts w:ascii="Book Antiqua" w:hAnsi="Book Antiqua" w:cs="Times New Roman"/>
          <w:sz w:val="24"/>
          <w:szCs w:val="24"/>
        </w:rPr>
        <w:t>Anterior inferior iliac spine;</w:t>
      </w:r>
      <w:bookmarkEnd w:id="214"/>
      <w:bookmarkEnd w:id="215"/>
      <w:r w:rsidRPr="00524FE0">
        <w:rPr>
          <w:rFonts w:ascii="Book Antiqua" w:hAnsi="Book Antiqua" w:cs="Times New Roman"/>
          <w:sz w:val="24"/>
          <w:szCs w:val="24"/>
        </w:rPr>
        <w:t xml:space="preserve"> RF: </w:t>
      </w:r>
      <w:r w:rsidR="00524FE0" w:rsidRPr="00524FE0">
        <w:rPr>
          <w:rFonts w:ascii="Book Antiqua" w:hAnsi="Book Antiqua" w:cs="Times New Roman"/>
          <w:sz w:val="24"/>
          <w:szCs w:val="24"/>
        </w:rPr>
        <w:t xml:space="preserve">Rectus </w:t>
      </w:r>
      <w:proofErr w:type="spellStart"/>
      <w:r w:rsidR="00524FE0" w:rsidRPr="00524FE0">
        <w:rPr>
          <w:rFonts w:ascii="Book Antiqua" w:hAnsi="Book Antiqua" w:cs="Times New Roman"/>
          <w:sz w:val="24"/>
          <w:szCs w:val="24"/>
        </w:rPr>
        <w:t>femoris</w:t>
      </w:r>
      <w:proofErr w:type="spellEnd"/>
      <w:r w:rsidR="00524FE0" w:rsidRPr="00524FE0">
        <w:rPr>
          <w:rFonts w:ascii="Book Antiqua" w:hAnsi="Book Antiqua" w:cs="Times New Roman"/>
          <w:sz w:val="24"/>
          <w:szCs w:val="24"/>
        </w:rPr>
        <w:t>.</w:t>
      </w:r>
    </w:p>
    <w:p w14:paraId="561BDEF1" w14:textId="77777777" w:rsidR="007D20F0" w:rsidRPr="00524FE0" w:rsidRDefault="007D20F0" w:rsidP="00524FE0">
      <w:pPr>
        <w:widowControl/>
        <w:wordWrap/>
        <w:autoSpaceDE/>
        <w:autoSpaceDN/>
        <w:spacing w:after="0" w:line="360" w:lineRule="auto"/>
        <w:rPr>
          <w:rFonts w:ascii="Book Antiqua" w:hAnsi="Book Antiqua" w:cs="Times New Roman"/>
          <w:sz w:val="24"/>
          <w:szCs w:val="24"/>
        </w:rPr>
      </w:pPr>
      <w:r w:rsidRPr="00524FE0">
        <w:rPr>
          <w:rFonts w:ascii="Book Antiqua" w:hAnsi="Book Antiqua" w:cs="Times New Roman"/>
          <w:sz w:val="24"/>
          <w:szCs w:val="24"/>
        </w:rPr>
        <w:br w:type="page"/>
      </w:r>
    </w:p>
    <w:p w14:paraId="12EC24C5" w14:textId="6AF4319F" w:rsidR="007D20F0" w:rsidRPr="00524FE0" w:rsidRDefault="00873654" w:rsidP="00524FE0">
      <w:pPr>
        <w:wordWrap/>
        <w:spacing w:after="0" w:line="360" w:lineRule="auto"/>
        <w:rPr>
          <w:rFonts w:ascii="Book Antiqua" w:hAnsi="Book Antiqua" w:cs="Times New Roman"/>
          <w:sz w:val="24"/>
          <w:szCs w:val="24"/>
        </w:rPr>
      </w:pPr>
      <w:r>
        <w:rPr>
          <w:noProof/>
          <w:lang w:eastAsia="zh-CN"/>
        </w:rPr>
        <w:lastRenderedPageBreak/>
        <w:drawing>
          <wp:inline distT="0" distB="0" distL="0" distR="0" wp14:anchorId="35209593" wp14:editId="3E170923">
            <wp:extent cx="5428571" cy="2695238"/>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8571" cy="2695238"/>
                    </a:xfrm>
                    <a:prstGeom prst="rect">
                      <a:avLst/>
                    </a:prstGeom>
                  </pic:spPr>
                </pic:pic>
              </a:graphicData>
            </a:graphic>
          </wp:inline>
        </w:drawing>
      </w:r>
    </w:p>
    <w:p w14:paraId="6B135936" w14:textId="77777777" w:rsidR="007D4997" w:rsidRPr="00524FE0" w:rsidRDefault="007D4997" w:rsidP="00524FE0">
      <w:pPr>
        <w:wordWrap/>
        <w:spacing w:after="0" w:line="360" w:lineRule="auto"/>
        <w:rPr>
          <w:rFonts w:ascii="Book Antiqua" w:hAnsi="Book Antiqua" w:cs="Times New Roman"/>
          <w:sz w:val="24"/>
          <w:szCs w:val="24"/>
        </w:rPr>
      </w:pPr>
      <w:r w:rsidRPr="00524FE0">
        <w:rPr>
          <w:rFonts w:ascii="Book Antiqua" w:hAnsi="Book Antiqua" w:cs="Times New Roman"/>
          <w:b/>
          <w:bCs/>
          <w:sz w:val="24"/>
          <w:szCs w:val="24"/>
        </w:rPr>
        <w:t xml:space="preserve">Figure </w:t>
      </w:r>
      <w:proofErr w:type="gramStart"/>
      <w:r w:rsidRPr="00524FE0">
        <w:rPr>
          <w:rFonts w:ascii="Book Antiqua" w:hAnsi="Book Antiqua" w:cs="Times New Roman"/>
          <w:b/>
          <w:bCs/>
          <w:sz w:val="24"/>
          <w:szCs w:val="24"/>
        </w:rPr>
        <w:t xml:space="preserve">3 </w:t>
      </w:r>
      <w:r w:rsidRPr="00524FE0">
        <w:rPr>
          <w:rFonts w:ascii="Book Antiqua" w:hAnsi="Book Antiqua" w:cs="Times New Roman"/>
          <w:b/>
          <w:bCs/>
          <w:kern w:val="0"/>
          <w:sz w:val="24"/>
          <w:szCs w:val="24"/>
        </w:rPr>
        <w:t>Simple radiography</w:t>
      </w:r>
      <w:proofErr w:type="gramEnd"/>
      <w:r w:rsidRPr="00524FE0">
        <w:rPr>
          <w:rFonts w:ascii="Book Antiqua" w:hAnsi="Book Antiqua" w:cs="Times New Roman"/>
          <w:b/>
          <w:bCs/>
          <w:kern w:val="0"/>
          <w:sz w:val="24"/>
          <w:szCs w:val="24"/>
        </w:rPr>
        <w:t>.</w:t>
      </w:r>
      <w:r w:rsidRPr="00524FE0">
        <w:rPr>
          <w:rFonts w:ascii="Book Antiqua" w:hAnsi="Book Antiqua" w:cs="Times New Roman"/>
          <w:b/>
          <w:bCs/>
          <w:sz w:val="24"/>
          <w:szCs w:val="24"/>
        </w:rPr>
        <w:t xml:space="preserve"> </w:t>
      </w:r>
      <w:r w:rsidRPr="00524FE0">
        <w:rPr>
          <w:rFonts w:ascii="Book Antiqua" w:hAnsi="Book Antiqua" w:cs="Times New Roman"/>
          <w:sz w:val="24"/>
          <w:szCs w:val="24"/>
        </w:rPr>
        <w:t>A:</w:t>
      </w:r>
      <w:r w:rsidRPr="00524FE0">
        <w:rPr>
          <w:rFonts w:ascii="Book Antiqua" w:hAnsi="Book Antiqua" w:cs="Times New Roman"/>
          <w:kern w:val="0"/>
          <w:sz w:val="24"/>
          <w:szCs w:val="24"/>
        </w:rPr>
        <w:t xml:space="preserve"> The size of calcification was almost not reduced in simple radiography at the final follow-up; B: </w:t>
      </w:r>
      <w:r w:rsidRPr="00524FE0">
        <w:rPr>
          <w:rFonts w:ascii="Book Antiqua" w:hAnsi="Book Antiqua" w:cs="Times New Roman"/>
          <w:sz w:val="24"/>
          <w:szCs w:val="24"/>
        </w:rPr>
        <w:t>The lesion (white arrow) was still clearly defined at lateral view.</w:t>
      </w:r>
    </w:p>
    <w:p w14:paraId="3EC2A85E" w14:textId="77777777" w:rsidR="007D20F0" w:rsidRPr="00524FE0" w:rsidRDefault="007D20F0" w:rsidP="00524FE0">
      <w:pPr>
        <w:wordWrap/>
        <w:spacing w:after="0" w:line="360" w:lineRule="auto"/>
        <w:rPr>
          <w:rFonts w:ascii="Book Antiqua" w:hAnsi="Book Antiqua" w:cs="Times New Roman"/>
          <w:noProof/>
          <w:sz w:val="24"/>
          <w:szCs w:val="24"/>
        </w:rPr>
      </w:pPr>
    </w:p>
    <w:p w14:paraId="412B253B" w14:textId="77777777" w:rsidR="00524FE0" w:rsidRPr="00524FE0" w:rsidRDefault="00524FE0" w:rsidP="00524FE0">
      <w:pPr>
        <w:widowControl/>
        <w:wordWrap/>
        <w:autoSpaceDE/>
        <w:autoSpaceDN/>
        <w:spacing w:after="0" w:line="360" w:lineRule="auto"/>
        <w:rPr>
          <w:rFonts w:ascii="Book Antiqua" w:hAnsi="Book Antiqua" w:cs="Times New Roman"/>
          <w:sz w:val="24"/>
          <w:szCs w:val="24"/>
        </w:rPr>
      </w:pPr>
      <w:r w:rsidRPr="00524FE0">
        <w:rPr>
          <w:rFonts w:ascii="Book Antiqua" w:hAnsi="Book Antiqua" w:cs="Times New Roman"/>
          <w:sz w:val="24"/>
          <w:szCs w:val="24"/>
        </w:rPr>
        <w:br w:type="page"/>
      </w:r>
    </w:p>
    <w:p w14:paraId="4D6E2D89" w14:textId="6CB11687" w:rsidR="007D20F0" w:rsidRPr="00524FE0" w:rsidRDefault="00873654" w:rsidP="00524FE0">
      <w:pPr>
        <w:wordWrap/>
        <w:spacing w:after="0" w:line="360" w:lineRule="auto"/>
        <w:rPr>
          <w:rFonts w:ascii="Book Antiqua" w:hAnsi="Book Antiqua" w:cs="Times New Roman"/>
          <w:noProof/>
          <w:sz w:val="24"/>
          <w:szCs w:val="24"/>
        </w:rPr>
      </w:pPr>
      <w:r>
        <w:rPr>
          <w:noProof/>
          <w:lang w:eastAsia="zh-CN"/>
        </w:rPr>
        <w:lastRenderedPageBreak/>
        <w:drawing>
          <wp:inline distT="0" distB="0" distL="0" distR="0" wp14:anchorId="30DE5B34" wp14:editId="5D5DA5DE">
            <wp:extent cx="5486400" cy="18757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1875790"/>
                    </a:xfrm>
                    <a:prstGeom prst="rect">
                      <a:avLst/>
                    </a:prstGeom>
                  </pic:spPr>
                </pic:pic>
              </a:graphicData>
            </a:graphic>
          </wp:inline>
        </w:drawing>
      </w:r>
      <w:r w:rsidRPr="00524FE0">
        <w:rPr>
          <w:rFonts w:ascii="Book Antiqua" w:hAnsi="Book Antiqua" w:cs="Times New Roman"/>
          <w:sz w:val="24"/>
          <w:szCs w:val="24"/>
        </w:rPr>
        <w:t xml:space="preserve"> </w:t>
      </w:r>
      <w:r w:rsidR="007D20F0" w:rsidRPr="00524FE0">
        <w:rPr>
          <w:rFonts w:ascii="Book Antiqua" w:hAnsi="Book Antiqua" w:cs="Times New Roman"/>
          <w:sz w:val="24"/>
          <w:szCs w:val="24"/>
        </w:rPr>
        <w:fldChar w:fldCharType="begin"/>
      </w:r>
      <w:r w:rsidR="007D20F0" w:rsidRPr="00524FE0">
        <w:rPr>
          <w:rFonts w:ascii="Book Antiqua" w:hAnsi="Book Antiqua" w:cs="Times New Roman"/>
          <w:sz w:val="24"/>
          <w:szCs w:val="24"/>
        </w:rPr>
        <w:instrText xml:space="preserve"> ADDIN EN.REFLIST </w:instrText>
      </w:r>
      <w:r w:rsidR="007D20F0" w:rsidRPr="00524FE0">
        <w:rPr>
          <w:rFonts w:ascii="Book Antiqua" w:hAnsi="Book Antiqua" w:cs="Times New Roman"/>
          <w:sz w:val="24"/>
          <w:szCs w:val="24"/>
        </w:rPr>
        <w:fldChar w:fldCharType="end"/>
      </w:r>
    </w:p>
    <w:p w14:paraId="0A5D7DF2" w14:textId="6D96E226" w:rsidR="004545C5" w:rsidRPr="00524FE0" w:rsidRDefault="00524FE0" w:rsidP="00524FE0">
      <w:pPr>
        <w:wordWrap/>
        <w:spacing w:after="0" w:line="360" w:lineRule="auto"/>
        <w:rPr>
          <w:rFonts w:ascii="Book Antiqua" w:eastAsia="宋体" w:hAnsi="Book Antiqua" w:cs="Times New Roman"/>
          <w:sz w:val="24"/>
          <w:szCs w:val="24"/>
          <w:lang w:eastAsia="zh-CN"/>
        </w:rPr>
      </w:pPr>
      <w:r w:rsidRPr="00524FE0">
        <w:rPr>
          <w:rFonts w:ascii="Book Antiqua" w:hAnsi="Book Antiqua" w:cs="Times New Roman"/>
          <w:b/>
          <w:bCs/>
          <w:sz w:val="24"/>
          <w:szCs w:val="24"/>
        </w:rPr>
        <w:t xml:space="preserve">Figure 4 </w:t>
      </w:r>
      <w:proofErr w:type="spellStart"/>
      <w:r w:rsidRPr="00524FE0">
        <w:rPr>
          <w:rFonts w:ascii="Book Antiqua" w:hAnsi="Book Antiqua" w:cs="Times New Roman"/>
          <w:b/>
          <w:bCs/>
          <w:sz w:val="24"/>
          <w:szCs w:val="24"/>
        </w:rPr>
        <w:t>Ultrasonographic</w:t>
      </w:r>
      <w:proofErr w:type="spellEnd"/>
      <w:r w:rsidRPr="00524FE0">
        <w:rPr>
          <w:rFonts w:ascii="Book Antiqua" w:hAnsi="Book Antiqua" w:cs="Times New Roman"/>
          <w:b/>
          <w:bCs/>
          <w:sz w:val="24"/>
          <w:szCs w:val="24"/>
        </w:rPr>
        <w:t xml:space="preserve"> image of rectus </w:t>
      </w:r>
      <w:proofErr w:type="spellStart"/>
      <w:r w:rsidRPr="00524FE0">
        <w:rPr>
          <w:rFonts w:ascii="Book Antiqua" w:hAnsi="Book Antiqua" w:cs="Times New Roman"/>
          <w:b/>
          <w:bCs/>
          <w:sz w:val="24"/>
          <w:szCs w:val="24"/>
        </w:rPr>
        <w:t>femoris</w:t>
      </w:r>
      <w:proofErr w:type="spellEnd"/>
      <w:r w:rsidRPr="00524FE0">
        <w:rPr>
          <w:rFonts w:ascii="Book Antiqua" w:hAnsi="Book Antiqua" w:cs="Times New Roman"/>
          <w:b/>
          <w:bCs/>
          <w:sz w:val="24"/>
          <w:szCs w:val="24"/>
        </w:rPr>
        <w:t xml:space="preserve"> calcification after </w:t>
      </w:r>
      <w:r w:rsidRPr="00524FE0">
        <w:rPr>
          <w:rFonts w:ascii="Book Antiqua" w:hAnsi="Book Antiqua" w:cs="Times New Roman"/>
          <w:b/>
          <w:bCs/>
          <w:kern w:val="0"/>
          <w:sz w:val="24"/>
          <w:szCs w:val="24"/>
        </w:rPr>
        <w:t>extracorporeal shock wave therapy</w:t>
      </w:r>
      <w:r w:rsidRPr="00524FE0">
        <w:rPr>
          <w:rFonts w:ascii="Book Antiqua" w:hAnsi="Book Antiqua" w:cs="Times New Roman"/>
          <w:b/>
          <w:bCs/>
          <w:sz w:val="24"/>
          <w:szCs w:val="24"/>
        </w:rPr>
        <w:t>.</w:t>
      </w:r>
      <w:r w:rsidRPr="00524FE0">
        <w:rPr>
          <w:rFonts w:ascii="Book Antiqua" w:hAnsi="Book Antiqua" w:cs="Times New Roman"/>
          <w:sz w:val="24"/>
          <w:szCs w:val="24"/>
        </w:rPr>
        <w:t xml:space="preserve"> A: The </w:t>
      </w:r>
      <w:r w:rsidRPr="00524FE0">
        <w:rPr>
          <w:rFonts w:ascii="Book Antiqua" w:hAnsi="Book Antiqua" w:cs="Times New Roman"/>
          <w:kern w:val="0"/>
          <w:sz w:val="24"/>
          <w:szCs w:val="24"/>
        </w:rPr>
        <w:t xml:space="preserve">calcium deposit was decreased </w:t>
      </w:r>
      <w:r w:rsidRPr="00524FE0">
        <w:rPr>
          <w:rFonts w:ascii="Book Antiqua" w:hAnsi="Book Antiqua" w:cs="Times New Roman"/>
          <w:sz w:val="24"/>
          <w:szCs w:val="24"/>
        </w:rPr>
        <w:t xml:space="preserve">(1.42 cm </w:t>
      </w:r>
      <w:r w:rsidRPr="00524FE0">
        <w:rPr>
          <w:rFonts w:ascii="Book Antiqua" w:eastAsia="宋体" w:hAnsi="Book Antiqua" w:cs="宋体"/>
          <w:sz w:val="24"/>
          <w:szCs w:val="24"/>
        </w:rPr>
        <w:t>×</w:t>
      </w:r>
      <w:r w:rsidRPr="00524FE0">
        <w:rPr>
          <w:rFonts w:ascii="Book Antiqua" w:eastAsia="Batang" w:hAnsi="Book Antiqua" w:cs="Times New Roman"/>
          <w:sz w:val="24"/>
          <w:szCs w:val="24"/>
        </w:rPr>
        <w:t xml:space="preserve"> </w:t>
      </w:r>
      <w:r w:rsidRPr="00524FE0">
        <w:rPr>
          <w:rFonts w:ascii="Book Antiqua" w:eastAsia="Malgun Gothic" w:hAnsi="Book Antiqua" w:cs="Times New Roman"/>
          <w:sz w:val="24"/>
          <w:szCs w:val="24"/>
        </w:rPr>
        <w:t>0.61 cm)</w:t>
      </w:r>
      <w:r w:rsidRPr="00524FE0">
        <w:rPr>
          <w:rFonts w:ascii="Book Antiqua" w:hAnsi="Book Antiqua" w:cs="Times New Roman"/>
          <w:sz w:val="24"/>
          <w:szCs w:val="24"/>
        </w:rPr>
        <w:t xml:space="preserve"> on longitudinal image; B: Huge calcification </w:t>
      </w:r>
      <w:r w:rsidRPr="00524FE0">
        <w:rPr>
          <w:rFonts w:ascii="Book Antiqua" w:hAnsi="Book Antiqua" w:cs="Times New Roman"/>
          <w:kern w:val="0"/>
          <w:sz w:val="24"/>
          <w:szCs w:val="24"/>
        </w:rPr>
        <w:t xml:space="preserve">disintegrates into smaller pieces on </w:t>
      </w:r>
      <w:r w:rsidRPr="00524FE0">
        <w:rPr>
          <w:rFonts w:ascii="Book Antiqua" w:hAnsi="Book Antiqua" w:cs="Times New Roman"/>
          <w:sz w:val="24"/>
          <w:szCs w:val="24"/>
        </w:rPr>
        <w:t>transverse image</w:t>
      </w:r>
      <w:r w:rsidRPr="00524FE0">
        <w:rPr>
          <w:rFonts w:ascii="Book Antiqua" w:hAnsi="Book Antiqua" w:cs="Times New Roman"/>
          <w:kern w:val="0"/>
          <w:sz w:val="24"/>
          <w:szCs w:val="24"/>
        </w:rPr>
        <w:t xml:space="preserve">. </w:t>
      </w:r>
      <w:r w:rsidRPr="00524FE0">
        <w:rPr>
          <w:rFonts w:ascii="Book Antiqua" w:eastAsia="宋体" w:hAnsi="Book Antiqua" w:cs="Times New Roman"/>
          <w:sz w:val="24"/>
          <w:szCs w:val="24"/>
          <w:lang w:eastAsia="zh-CN"/>
        </w:rPr>
        <w:t xml:space="preserve">AIIS: </w:t>
      </w:r>
      <w:r w:rsidRPr="00524FE0">
        <w:rPr>
          <w:rFonts w:ascii="Book Antiqua" w:hAnsi="Book Antiqua" w:cs="Times New Roman"/>
          <w:sz w:val="24"/>
          <w:szCs w:val="24"/>
        </w:rPr>
        <w:t xml:space="preserve">Anterior inferior iliac spine; RF: Rectus </w:t>
      </w:r>
      <w:proofErr w:type="spellStart"/>
      <w:r w:rsidRPr="00524FE0">
        <w:rPr>
          <w:rFonts w:ascii="Book Antiqua" w:hAnsi="Book Antiqua" w:cs="Times New Roman"/>
          <w:sz w:val="24"/>
          <w:szCs w:val="24"/>
        </w:rPr>
        <w:t>femoris</w:t>
      </w:r>
      <w:proofErr w:type="spellEnd"/>
      <w:r w:rsidRPr="00524FE0">
        <w:rPr>
          <w:rFonts w:ascii="Book Antiqua" w:hAnsi="Book Antiqua" w:cs="Times New Roman"/>
          <w:sz w:val="24"/>
          <w:szCs w:val="24"/>
        </w:rPr>
        <w:t>.</w:t>
      </w:r>
    </w:p>
    <w:sectPr w:rsidR="004545C5" w:rsidRPr="00524FE0" w:rsidSect="00524FE0">
      <w:footerReference w:type="default" r:id="rId14"/>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B8582" w14:textId="77777777" w:rsidR="005B4927" w:rsidRDefault="005B4927" w:rsidP="002A6749">
      <w:pPr>
        <w:spacing w:after="0" w:line="240" w:lineRule="auto"/>
      </w:pPr>
      <w:r>
        <w:separator/>
      </w:r>
    </w:p>
  </w:endnote>
  <w:endnote w:type="continuationSeparator" w:id="0">
    <w:p w14:paraId="37C2DB8E" w14:textId="77777777" w:rsidR="005B4927" w:rsidRDefault="005B4927" w:rsidP="002A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Arial Unicode MS"/>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90075"/>
      <w:docPartObj>
        <w:docPartGallery w:val="Page Numbers (Bottom of Page)"/>
        <w:docPartUnique/>
      </w:docPartObj>
    </w:sdtPr>
    <w:sdtEndPr/>
    <w:sdtContent>
      <w:p w14:paraId="5801357E" w14:textId="65F53AF0" w:rsidR="00537E2F" w:rsidRDefault="00537E2F">
        <w:pPr>
          <w:pStyle w:val="a6"/>
          <w:jc w:val="center"/>
        </w:pPr>
        <w:r>
          <w:fldChar w:fldCharType="begin"/>
        </w:r>
        <w:r>
          <w:instrText>PAGE   \* MERGEFORMAT</w:instrText>
        </w:r>
        <w:r>
          <w:fldChar w:fldCharType="separate"/>
        </w:r>
        <w:r w:rsidR="00A61444" w:rsidRPr="00A61444">
          <w:rPr>
            <w:noProof/>
            <w:lang w:val="ko-KR"/>
          </w:rPr>
          <w:t>5</w:t>
        </w:r>
        <w:r>
          <w:fldChar w:fldCharType="end"/>
        </w:r>
      </w:p>
    </w:sdtContent>
  </w:sdt>
  <w:p w14:paraId="416DFF3C" w14:textId="77777777" w:rsidR="00537E2F" w:rsidRDefault="00537E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F2FA" w14:textId="77777777" w:rsidR="005B4927" w:rsidRDefault="005B4927" w:rsidP="002A6749">
      <w:pPr>
        <w:spacing w:after="0" w:line="240" w:lineRule="auto"/>
      </w:pPr>
      <w:r>
        <w:separator/>
      </w:r>
    </w:p>
  </w:footnote>
  <w:footnote w:type="continuationSeparator" w:id="0">
    <w:p w14:paraId="349B235A" w14:textId="77777777" w:rsidR="005B4927" w:rsidRDefault="005B4927" w:rsidP="002A6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305F"/>
    <w:multiLevelType w:val="hybridMultilevel"/>
    <w:tmpl w:val="1632E3A2"/>
    <w:lvl w:ilvl="0" w:tplc="D908838C">
      <w:start w:val="2"/>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km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zre0wpfvd5xne5sw0px0fosfew9d0dswer&quot;&gt;rectus femoris calcification&lt;record-ids&gt;&lt;item&gt;15&lt;/item&gt;&lt;/record-ids&gt;&lt;/item&gt;&lt;/Libraries&gt;"/>
  </w:docVars>
  <w:rsids>
    <w:rsidRoot w:val="004545C5"/>
    <w:rsid w:val="00002297"/>
    <w:rsid w:val="00012884"/>
    <w:rsid w:val="0001668C"/>
    <w:rsid w:val="00037260"/>
    <w:rsid w:val="0004569A"/>
    <w:rsid w:val="000621D6"/>
    <w:rsid w:val="000A33C3"/>
    <w:rsid w:val="000F7F14"/>
    <w:rsid w:val="00120246"/>
    <w:rsid w:val="00124BE9"/>
    <w:rsid w:val="00126D3D"/>
    <w:rsid w:val="00126ECF"/>
    <w:rsid w:val="00132466"/>
    <w:rsid w:val="00151F99"/>
    <w:rsid w:val="001B544C"/>
    <w:rsid w:val="001B73B2"/>
    <w:rsid w:val="001C2BBF"/>
    <w:rsid w:val="001D1D69"/>
    <w:rsid w:val="001E52E7"/>
    <w:rsid w:val="001F02D4"/>
    <w:rsid w:val="001F0EB0"/>
    <w:rsid w:val="0021190A"/>
    <w:rsid w:val="00232895"/>
    <w:rsid w:val="00240C28"/>
    <w:rsid w:val="002466EB"/>
    <w:rsid w:val="00247207"/>
    <w:rsid w:val="00265C0A"/>
    <w:rsid w:val="002740C6"/>
    <w:rsid w:val="00275C4C"/>
    <w:rsid w:val="00287F41"/>
    <w:rsid w:val="002A2C90"/>
    <w:rsid w:val="002A6749"/>
    <w:rsid w:val="002B062D"/>
    <w:rsid w:val="002B407F"/>
    <w:rsid w:val="002C51E1"/>
    <w:rsid w:val="002D5801"/>
    <w:rsid w:val="0030661C"/>
    <w:rsid w:val="0035121B"/>
    <w:rsid w:val="00353506"/>
    <w:rsid w:val="0038309A"/>
    <w:rsid w:val="003B48C0"/>
    <w:rsid w:val="003D0B96"/>
    <w:rsid w:val="003D58C7"/>
    <w:rsid w:val="003D6B08"/>
    <w:rsid w:val="003F134C"/>
    <w:rsid w:val="003F5456"/>
    <w:rsid w:val="004053D2"/>
    <w:rsid w:val="004339AB"/>
    <w:rsid w:val="0043649C"/>
    <w:rsid w:val="00447E9C"/>
    <w:rsid w:val="004501BB"/>
    <w:rsid w:val="0045045A"/>
    <w:rsid w:val="004545C5"/>
    <w:rsid w:val="0048176B"/>
    <w:rsid w:val="00483EB0"/>
    <w:rsid w:val="00487150"/>
    <w:rsid w:val="004933CC"/>
    <w:rsid w:val="00496375"/>
    <w:rsid w:val="004B1170"/>
    <w:rsid w:val="004B6020"/>
    <w:rsid w:val="004B64E4"/>
    <w:rsid w:val="004D0022"/>
    <w:rsid w:val="005008EB"/>
    <w:rsid w:val="00512BD4"/>
    <w:rsid w:val="005132B0"/>
    <w:rsid w:val="00514212"/>
    <w:rsid w:val="00516147"/>
    <w:rsid w:val="00517BB1"/>
    <w:rsid w:val="00524D55"/>
    <w:rsid w:val="00524FE0"/>
    <w:rsid w:val="00537E2F"/>
    <w:rsid w:val="00541BC7"/>
    <w:rsid w:val="00552B20"/>
    <w:rsid w:val="00570E3B"/>
    <w:rsid w:val="00577A99"/>
    <w:rsid w:val="005930AC"/>
    <w:rsid w:val="005A2DB1"/>
    <w:rsid w:val="005B4927"/>
    <w:rsid w:val="005F06AF"/>
    <w:rsid w:val="00605148"/>
    <w:rsid w:val="00606562"/>
    <w:rsid w:val="006178E9"/>
    <w:rsid w:val="00636799"/>
    <w:rsid w:val="0064142A"/>
    <w:rsid w:val="00667B8B"/>
    <w:rsid w:val="00675CF1"/>
    <w:rsid w:val="006A0215"/>
    <w:rsid w:val="006C2F09"/>
    <w:rsid w:val="006C54B8"/>
    <w:rsid w:val="006D11CC"/>
    <w:rsid w:val="006D673A"/>
    <w:rsid w:val="006F0FDB"/>
    <w:rsid w:val="007139B2"/>
    <w:rsid w:val="007405F6"/>
    <w:rsid w:val="0075247E"/>
    <w:rsid w:val="00760E1A"/>
    <w:rsid w:val="0078594C"/>
    <w:rsid w:val="007A3C93"/>
    <w:rsid w:val="007C5B91"/>
    <w:rsid w:val="007D20F0"/>
    <w:rsid w:val="007D4997"/>
    <w:rsid w:val="007D515A"/>
    <w:rsid w:val="008007A2"/>
    <w:rsid w:val="0082258C"/>
    <w:rsid w:val="00853734"/>
    <w:rsid w:val="00862213"/>
    <w:rsid w:val="0086767D"/>
    <w:rsid w:val="00873654"/>
    <w:rsid w:val="008A714B"/>
    <w:rsid w:val="008C4A56"/>
    <w:rsid w:val="008F543C"/>
    <w:rsid w:val="0090096E"/>
    <w:rsid w:val="00934A6B"/>
    <w:rsid w:val="00943CE9"/>
    <w:rsid w:val="00953164"/>
    <w:rsid w:val="0095562D"/>
    <w:rsid w:val="0097126D"/>
    <w:rsid w:val="00980CB1"/>
    <w:rsid w:val="0098362C"/>
    <w:rsid w:val="00992F15"/>
    <w:rsid w:val="009A0DEE"/>
    <w:rsid w:val="009A2B18"/>
    <w:rsid w:val="009B048F"/>
    <w:rsid w:val="009C5BAA"/>
    <w:rsid w:val="009D7191"/>
    <w:rsid w:val="009D7795"/>
    <w:rsid w:val="00A009C4"/>
    <w:rsid w:val="00A12954"/>
    <w:rsid w:val="00A16055"/>
    <w:rsid w:val="00A3238E"/>
    <w:rsid w:val="00A5506D"/>
    <w:rsid w:val="00A5685A"/>
    <w:rsid w:val="00A56B7C"/>
    <w:rsid w:val="00A61444"/>
    <w:rsid w:val="00A65793"/>
    <w:rsid w:val="00A677A0"/>
    <w:rsid w:val="00A8715A"/>
    <w:rsid w:val="00AA61EB"/>
    <w:rsid w:val="00AB4D2A"/>
    <w:rsid w:val="00AB55E5"/>
    <w:rsid w:val="00AC1AFD"/>
    <w:rsid w:val="00AC4E3E"/>
    <w:rsid w:val="00AF5E82"/>
    <w:rsid w:val="00B228D7"/>
    <w:rsid w:val="00B35A9E"/>
    <w:rsid w:val="00B40DF8"/>
    <w:rsid w:val="00B425B7"/>
    <w:rsid w:val="00B54CC4"/>
    <w:rsid w:val="00B71405"/>
    <w:rsid w:val="00B72376"/>
    <w:rsid w:val="00B857B4"/>
    <w:rsid w:val="00B92775"/>
    <w:rsid w:val="00B94442"/>
    <w:rsid w:val="00BB2C0F"/>
    <w:rsid w:val="00BE2CD0"/>
    <w:rsid w:val="00C0380F"/>
    <w:rsid w:val="00C10FD8"/>
    <w:rsid w:val="00C13971"/>
    <w:rsid w:val="00C1497C"/>
    <w:rsid w:val="00C17FA9"/>
    <w:rsid w:val="00CA3DDD"/>
    <w:rsid w:val="00CC041D"/>
    <w:rsid w:val="00CC46FF"/>
    <w:rsid w:val="00CD02BA"/>
    <w:rsid w:val="00CD3F50"/>
    <w:rsid w:val="00CE2F29"/>
    <w:rsid w:val="00CF5447"/>
    <w:rsid w:val="00D00A97"/>
    <w:rsid w:val="00D03ECF"/>
    <w:rsid w:val="00D17C64"/>
    <w:rsid w:val="00D267C7"/>
    <w:rsid w:val="00D27060"/>
    <w:rsid w:val="00D27100"/>
    <w:rsid w:val="00D34DFC"/>
    <w:rsid w:val="00D365A0"/>
    <w:rsid w:val="00D412A0"/>
    <w:rsid w:val="00D45CD7"/>
    <w:rsid w:val="00D654D7"/>
    <w:rsid w:val="00D6602E"/>
    <w:rsid w:val="00D86EA1"/>
    <w:rsid w:val="00D94F8B"/>
    <w:rsid w:val="00D95D73"/>
    <w:rsid w:val="00DB1A99"/>
    <w:rsid w:val="00DD0086"/>
    <w:rsid w:val="00DF36DB"/>
    <w:rsid w:val="00E02A80"/>
    <w:rsid w:val="00E11B0E"/>
    <w:rsid w:val="00E160B2"/>
    <w:rsid w:val="00E24FFE"/>
    <w:rsid w:val="00E67E05"/>
    <w:rsid w:val="00E764B1"/>
    <w:rsid w:val="00E76B08"/>
    <w:rsid w:val="00E86D53"/>
    <w:rsid w:val="00EF6DDD"/>
    <w:rsid w:val="00F054A4"/>
    <w:rsid w:val="00F1104E"/>
    <w:rsid w:val="00F12C33"/>
    <w:rsid w:val="00F5366F"/>
    <w:rsid w:val="00F771F3"/>
    <w:rsid w:val="00F81ED4"/>
    <w:rsid w:val="00FC0019"/>
    <w:rsid w:val="00FC3AE5"/>
    <w:rsid w:val="00FC5A1E"/>
    <w:rsid w:val="00FC6410"/>
    <w:rsid w:val="00FE0172"/>
    <w:rsid w:val="00FE4E54"/>
    <w:rsid w:val="00FF2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5C5"/>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4545C5"/>
    <w:rPr>
      <w:rFonts w:asciiTheme="majorHAnsi" w:eastAsiaTheme="majorEastAsia" w:hAnsiTheme="majorHAnsi" w:cstheme="majorBidi"/>
      <w:sz w:val="18"/>
      <w:szCs w:val="18"/>
    </w:rPr>
  </w:style>
  <w:style w:type="paragraph" w:styleId="a4">
    <w:name w:val="List Paragraph"/>
    <w:basedOn w:val="a"/>
    <w:uiPriority w:val="34"/>
    <w:qFormat/>
    <w:rsid w:val="007405F6"/>
    <w:pPr>
      <w:ind w:leftChars="400" w:left="800"/>
    </w:pPr>
  </w:style>
  <w:style w:type="paragraph" w:styleId="a5">
    <w:name w:val="header"/>
    <w:basedOn w:val="a"/>
    <w:link w:val="Char0"/>
    <w:uiPriority w:val="99"/>
    <w:unhideWhenUsed/>
    <w:rsid w:val="002A6749"/>
    <w:pPr>
      <w:tabs>
        <w:tab w:val="center" w:pos="4513"/>
        <w:tab w:val="right" w:pos="9026"/>
      </w:tabs>
      <w:snapToGrid w:val="0"/>
    </w:pPr>
  </w:style>
  <w:style w:type="character" w:customStyle="1" w:styleId="Char0">
    <w:name w:val="页眉 Char"/>
    <w:basedOn w:val="a0"/>
    <w:link w:val="a5"/>
    <w:uiPriority w:val="99"/>
    <w:rsid w:val="002A6749"/>
  </w:style>
  <w:style w:type="paragraph" w:styleId="a6">
    <w:name w:val="footer"/>
    <w:basedOn w:val="a"/>
    <w:link w:val="Char1"/>
    <w:uiPriority w:val="99"/>
    <w:unhideWhenUsed/>
    <w:rsid w:val="002A6749"/>
    <w:pPr>
      <w:tabs>
        <w:tab w:val="center" w:pos="4513"/>
        <w:tab w:val="right" w:pos="9026"/>
      </w:tabs>
      <w:snapToGrid w:val="0"/>
    </w:pPr>
  </w:style>
  <w:style w:type="character" w:customStyle="1" w:styleId="Char1">
    <w:name w:val="页脚 Char"/>
    <w:basedOn w:val="a0"/>
    <w:link w:val="a6"/>
    <w:uiPriority w:val="99"/>
    <w:rsid w:val="002A6749"/>
  </w:style>
  <w:style w:type="paragraph" w:customStyle="1" w:styleId="EndNoteBibliographyTitle">
    <w:name w:val="EndNote Bibliography Title"/>
    <w:basedOn w:val="a"/>
    <w:link w:val="EndNoteBibliographyTitleChar"/>
    <w:rsid w:val="00D365A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D365A0"/>
    <w:rPr>
      <w:rFonts w:ascii="Malgun Gothic" w:eastAsia="Malgun Gothic" w:hAnsi="Malgun Gothic"/>
      <w:noProof/>
    </w:rPr>
  </w:style>
  <w:style w:type="paragraph" w:customStyle="1" w:styleId="EndNoteBibliography">
    <w:name w:val="EndNote Bibliography"/>
    <w:basedOn w:val="a"/>
    <w:link w:val="EndNoteBibliographyChar"/>
    <w:rsid w:val="00D365A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D365A0"/>
    <w:rPr>
      <w:rFonts w:ascii="Malgun Gothic" w:eastAsia="Malgun Gothic" w:hAnsi="Malgun Gothic"/>
      <w:noProof/>
    </w:rPr>
  </w:style>
  <w:style w:type="paragraph" w:styleId="a7">
    <w:name w:val="Bibliography"/>
    <w:basedOn w:val="a"/>
    <w:next w:val="a"/>
    <w:uiPriority w:val="37"/>
    <w:unhideWhenUsed/>
    <w:rsid w:val="0030661C"/>
    <w:pPr>
      <w:tabs>
        <w:tab w:val="left" w:pos="504"/>
      </w:tabs>
      <w:spacing w:after="0" w:line="240" w:lineRule="auto"/>
      <w:ind w:left="504" w:hanging="504"/>
    </w:pPr>
  </w:style>
  <w:style w:type="character" w:styleId="a8">
    <w:name w:val="line number"/>
    <w:basedOn w:val="a0"/>
    <w:uiPriority w:val="99"/>
    <w:semiHidden/>
    <w:unhideWhenUsed/>
    <w:rsid w:val="00537E2F"/>
  </w:style>
  <w:style w:type="character" w:styleId="a9">
    <w:name w:val="Hyperlink"/>
    <w:uiPriority w:val="99"/>
    <w:unhideWhenUsed/>
    <w:rsid w:val="006C2F09"/>
    <w:rPr>
      <w:color w:val="0000FF"/>
      <w:u w:val="single"/>
    </w:rPr>
  </w:style>
  <w:style w:type="paragraph" w:customStyle="1" w:styleId="aa">
    <w:name w:val="바탕글"/>
    <w:basedOn w:val="a"/>
    <w:uiPriority w:val="99"/>
    <w:rsid w:val="006C2F09"/>
    <w:pPr>
      <w:shd w:val="clear" w:color="auto" w:fill="FFFFFF"/>
      <w:spacing w:after="0" w:line="384" w:lineRule="auto"/>
      <w:textAlignment w:val="baseline"/>
    </w:pPr>
    <w:rPr>
      <w:rFonts w:ascii="함초롬바탕" w:eastAsia="Gulim" w:hAnsi="Gulim" w:cs="Gulim"/>
      <w:color w:val="000000"/>
      <w:kern w:val="0"/>
      <w:szCs w:val="20"/>
    </w:rPr>
  </w:style>
  <w:style w:type="character" w:styleId="ab">
    <w:name w:val="Strong"/>
    <w:basedOn w:val="a0"/>
    <w:uiPriority w:val="99"/>
    <w:qFormat/>
    <w:rsid w:val="006C2F09"/>
    <w:rPr>
      <w:b/>
      <w:bCs/>
    </w:rPr>
  </w:style>
  <w:style w:type="paragraph" w:styleId="ac">
    <w:name w:val="No Spacing"/>
    <w:uiPriority w:val="1"/>
    <w:qFormat/>
    <w:rsid w:val="007D20F0"/>
    <w:pPr>
      <w:widowControl w:val="0"/>
      <w:wordWrap w:val="0"/>
      <w:autoSpaceDE w:val="0"/>
      <w:autoSpaceDN w:val="0"/>
      <w:spacing w:after="0" w:line="240" w:lineRule="auto"/>
    </w:pPr>
  </w:style>
  <w:style w:type="paragraph" w:styleId="ad">
    <w:name w:val="annotation text"/>
    <w:basedOn w:val="a"/>
    <w:link w:val="Char2"/>
    <w:uiPriority w:val="99"/>
    <w:unhideWhenUsed/>
    <w:qFormat/>
    <w:rsid w:val="00CC46FF"/>
    <w:pPr>
      <w:wordWrap/>
      <w:autoSpaceDE/>
      <w:autoSpaceDN/>
      <w:spacing w:after="0" w:line="240" w:lineRule="auto"/>
      <w:jc w:val="left"/>
    </w:pPr>
    <w:rPr>
      <w:sz w:val="21"/>
      <w:lang w:eastAsia="zh-CN"/>
    </w:rPr>
  </w:style>
  <w:style w:type="character" w:customStyle="1" w:styleId="ae">
    <w:name w:val="批注文字 字符"/>
    <w:basedOn w:val="a0"/>
    <w:uiPriority w:val="99"/>
    <w:semiHidden/>
    <w:rsid w:val="00CC46FF"/>
  </w:style>
  <w:style w:type="character" w:customStyle="1" w:styleId="Char2">
    <w:name w:val="批注文字 Char"/>
    <w:basedOn w:val="a0"/>
    <w:link w:val="ad"/>
    <w:uiPriority w:val="99"/>
    <w:qFormat/>
    <w:rsid w:val="00CC46FF"/>
    <w:rPr>
      <w:sz w:val="21"/>
      <w:lang w:eastAsia="zh-CN"/>
    </w:rPr>
  </w:style>
  <w:style w:type="character" w:styleId="af">
    <w:name w:val="annotation reference"/>
    <w:basedOn w:val="a0"/>
    <w:uiPriority w:val="99"/>
    <w:unhideWhenUsed/>
    <w:qFormat/>
    <w:rsid w:val="00CC46FF"/>
    <w:rPr>
      <w:sz w:val="21"/>
      <w:szCs w:val="21"/>
    </w:rPr>
  </w:style>
  <w:style w:type="paragraph" w:styleId="af0">
    <w:name w:val="Plain Text"/>
    <w:basedOn w:val="a"/>
    <w:link w:val="Char3"/>
    <w:uiPriority w:val="99"/>
    <w:unhideWhenUsed/>
    <w:rsid w:val="00CC46FF"/>
    <w:pPr>
      <w:widowControl/>
      <w:wordWrap/>
      <w:autoSpaceDE/>
      <w:autoSpaceDN/>
      <w:spacing w:after="0" w:line="240" w:lineRule="auto"/>
      <w:jc w:val="left"/>
    </w:pPr>
    <w:rPr>
      <w:rFonts w:ascii="Calibri" w:eastAsiaTheme="minorHAnsi" w:hAnsi="Calibri"/>
      <w:kern w:val="0"/>
      <w:sz w:val="22"/>
      <w:szCs w:val="21"/>
      <w:lang w:val="nl-BE" w:eastAsia="en-US"/>
    </w:rPr>
  </w:style>
  <w:style w:type="character" w:customStyle="1" w:styleId="Char3">
    <w:name w:val="纯文本 Char"/>
    <w:basedOn w:val="a0"/>
    <w:link w:val="af0"/>
    <w:uiPriority w:val="99"/>
    <w:rsid w:val="00CC46FF"/>
    <w:rPr>
      <w:rFonts w:ascii="Calibri" w:eastAsiaTheme="minorHAnsi" w:hAnsi="Calibri"/>
      <w:kern w:val="0"/>
      <w:sz w:val="22"/>
      <w:szCs w:val="21"/>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5C5"/>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4545C5"/>
    <w:rPr>
      <w:rFonts w:asciiTheme="majorHAnsi" w:eastAsiaTheme="majorEastAsia" w:hAnsiTheme="majorHAnsi" w:cstheme="majorBidi"/>
      <w:sz w:val="18"/>
      <w:szCs w:val="18"/>
    </w:rPr>
  </w:style>
  <w:style w:type="paragraph" w:styleId="a4">
    <w:name w:val="List Paragraph"/>
    <w:basedOn w:val="a"/>
    <w:uiPriority w:val="34"/>
    <w:qFormat/>
    <w:rsid w:val="007405F6"/>
    <w:pPr>
      <w:ind w:leftChars="400" w:left="800"/>
    </w:pPr>
  </w:style>
  <w:style w:type="paragraph" w:styleId="a5">
    <w:name w:val="header"/>
    <w:basedOn w:val="a"/>
    <w:link w:val="Char0"/>
    <w:uiPriority w:val="99"/>
    <w:unhideWhenUsed/>
    <w:rsid w:val="002A6749"/>
    <w:pPr>
      <w:tabs>
        <w:tab w:val="center" w:pos="4513"/>
        <w:tab w:val="right" w:pos="9026"/>
      </w:tabs>
      <w:snapToGrid w:val="0"/>
    </w:pPr>
  </w:style>
  <w:style w:type="character" w:customStyle="1" w:styleId="Char0">
    <w:name w:val="页眉 Char"/>
    <w:basedOn w:val="a0"/>
    <w:link w:val="a5"/>
    <w:uiPriority w:val="99"/>
    <w:rsid w:val="002A6749"/>
  </w:style>
  <w:style w:type="paragraph" w:styleId="a6">
    <w:name w:val="footer"/>
    <w:basedOn w:val="a"/>
    <w:link w:val="Char1"/>
    <w:uiPriority w:val="99"/>
    <w:unhideWhenUsed/>
    <w:rsid w:val="002A6749"/>
    <w:pPr>
      <w:tabs>
        <w:tab w:val="center" w:pos="4513"/>
        <w:tab w:val="right" w:pos="9026"/>
      </w:tabs>
      <w:snapToGrid w:val="0"/>
    </w:pPr>
  </w:style>
  <w:style w:type="character" w:customStyle="1" w:styleId="Char1">
    <w:name w:val="页脚 Char"/>
    <w:basedOn w:val="a0"/>
    <w:link w:val="a6"/>
    <w:uiPriority w:val="99"/>
    <w:rsid w:val="002A6749"/>
  </w:style>
  <w:style w:type="paragraph" w:customStyle="1" w:styleId="EndNoteBibliographyTitle">
    <w:name w:val="EndNote Bibliography Title"/>
    <w:basedOn w:val="a"/>
    <w:link w:val="EndNoteBibliographyTitleChar"/>
    <w:rsid w:val="00D365A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D365A0"/>
    <w:rPr>
      <w:rFonts w:ascii="Malgun Gothic" w:eastAsia="Malgun Gothic" w:hAnsi="Malgun Gothic"/>
      <w:noProof/>
    </w:rPr>
  </w:style>
  <w:style w:type="paragraph" w:customStyle="1" w:styleId="EndNoteBibliography">
    <w:name w:val="EndNote Bibliography"/>
    <w:basedOn w:val="a"/>
    <w:link w:val="EndNoteBibliographyChar"/>
    <w:rsid w:val="00D365A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D365A0"/>
    <w:rPr>
      <w:rFonts w:ascii="Malgun Gothic" w:eastAsia="Malgun Gothic" w:hAnsi="Malgun Gothic"/>
      <w:noProof/>
    </w:rPr>
  </w:style>
  <w:style w:type="paragraph" w:styleId="a7">
    <w:name w:val="Bibliography"/>
    <w:basedOn w:val="a"/>
    <w:next w:val="a"/>
    <w:uiPriority w:val="37"/>
    <w:unhideWhenUsed/>
    <w:rsid w:val="0030661C"/>
    <w:pPr>
      <w:tabs>
        <w:tab w:val="left" w:pos="504"/>
      </w:tabs>
      <w:spacing w:after="0" w:line="240" w:lineRule="auto"/>
      <w:ind w:left="504" w:hanging="504"/>
    </w:pPr>
  </w:style>
  <w:style w:type="character" w:styleId="a8">
    <w:name w:val="line number"/>
    <w:basedOn w:val="a0"/>
    <w:uiPriority w:val="99"/>
    <w:semiHidden/>
    <w:unhideWhenUsed/>
    <w:rsid w:val="00537E2F"/>
  </w:style>
  <w:style w:type="character" w:styleId="a9">
    <w:name w:val="Hyperlink"/>
    <w:uiPriority w:val="99"/>
    <w:unhideWhenUsed/>
    <w:rsid w:val="006C2F09"/>
    <w:rPr>
      <w:color w:val="0000FF"/>
      <w:u w:val="single"/>
    </w:rPr>
  </w:style>
  <w:style w:type="paragraph" w:customStyle="1" w:styleId="aa">
    <w:name w:val="바탕글"/>
    <w:basedOn w:val="a"/>
    <w:uiPriority w:val="99"/>
    <w:rsid w:val="006C2F09"/>
    <w:pPr>
      <w:shd w:val="clear" w:color="auto" w:fill="FFFFFF"/>
      <w:spacing w:after="0" w:line="384" w:lineRule="auto"/>
      <w:textAlignment w:val="baseline"/>
    </w:pPr>
    <w:rPr>
      <w:rFonts w:ascii="함초롬바탕" w:eastAsia="Gulim" w:hAnsi="Gulim" w:cs="Gulim"/>
      <w:color w:val="000000"/>
      <w:kern w:val="0"/>
      <w:szCs w:val="20"/>
    </w:rPr>
  </w:style>
  <w:style w:type="character" w:styleId="ab">
    <w:name w:val="Strong"/>
    <w:basedOn w:val="a0"/>
    <w:uiPriority w:val="99"/>
    <w:qFormat/>
    <w:rsid w:val="006C2F09"/>
    <w:rPr>
      <w:b/>
      <w:bCs/>
    </w:rPr>
  </w:style>
  <w:style w:type="paragraph" w:styleId="ac">
    <w:name w:val="No Spacing"/>
    <w:uiPriority w:val="1"/>
    <w:qFormat/>
    <w:rsid w:val="007D20F0"/>
    <w:pPr>
      <w:widowControl w:val="0"/>
      <w:wordWrap w:val="0"/>
      <w:autoSpaceDE w:val="0"/>
      <w:autoSpaceDN w:val="0"/>
      <w:spacing w:after="0" w:line="240" w:lineRule="auto"/>
    </w:pPr>
  </w:style>
  <w:style w:type="paragraph" w:styleId="ad">
    <w:name w:val="annotation text"/>
    <w:basedOn w:val="a"/>
    <w:link w:val="Char2"/>
    <w:uiPriority w:val="99"/>
    <w:unhideWhenUsed/>
    <w:qFormat/>
    <w:rsid w:val="00CC46FF"/>
    <w:pPr>
      <w:wordWrap/>
      <w:autoSpaceDE/>
      <w:autoSpaceDN/>
      <w:spacing w:after="0" w:line="240" w:lineRule="auto"/>
      <w:jc w:val="left"/>
    </w:pPr>
    <w:rPr>
      <w:sz w:val="21"/>
      <w:lang w:eastAsia="zh-CN"/>
    </w:rPr>
  </w:style>
  <w:style w:type="character" w:customStyle="1" w:styleId="ae">
    <w:name w:val="批注文字 字符"/>
    <w:basedOn w:val="a0"/>
    <w:uiPriority w:val="99"/>
    <w:semiHidden/>
    <w:rsid w:val="00CC46FF"/>
  </w:style>
  <w:style w:type="character" w:customStyle="1" w:styleId="Char2">
    <w:name w:val="批注文字 Char"/>
    <w:basedOn w:val="a0"/>
    <w:link w:val="ad"/>
    <w:uiPriority w:val="99"/>
    <w:qFormat/>
    <w:rsid w:val="00CC46FF"/>
    <w:rPr>
      <w:sz w:val="21"/>
      <w:lang w:eastAsia="zh-CN"/>
    </w:rPr>
  </w:style>
  <w:style w:type="character" w:styleId="af">
    <w:name w:val="annotation reference"/>
    <w:basedOn w:val="a0"/>
    <w:uiPriority w:val="99"/>
    <w:unhideWhenUsed/>
    <w:qFormat/>
    <w:rsid w:val="00CC46FF"/>
    <w:rPr>
      <w:sz w:val="21"/>
      <w:szCs w:val="21"/>
    </w:rPr>
  </w:style>
  <w:style w:type="paragraph" w:styleId="af0">
    <w:name w:val="Plain Text"/>
    <w:basedOn w:val="a"/>
    <w:link w:val="Char3"/>
    <w:uiPriority w:val="99"/>
    <w:unhideWhenUsed/>
    <w:rsid w:val="00CC46FF"/>
    <w:pPr>
      <w:widowControl/>
      <w:wordWrap/>
      <w:autoSpaceDE/>
      <w:autoSpaceDN/>
      <w:spacing w:after="0" w:line="240" w:lineRule="auto"/>
      <w:jc w:val="left"/>
    </w:pPr>
    <w:rPr>
      <w:rFonts w:ascii="Calibri" w:eastAsiaTheme="minorHAnsi" w:hAnsi="Calibri"/>
      <w:kern w:val="0"/>
      <w:sz w:val="22"/>
      <w:szCs w:val="21"/>
      <w:lang w:val="nl-BE" w:eastAsia="en-US"/>
    </w:rPr>
  </w:style>
  <w:style w:type="character" w:customStyle="1" w:styleId="Char3">
    <w:name w:val="纯文本 Char"/>
    <w:basedOn w:val="a0"/>
    <w:link w:val="af0"/>
    <w:uiPriority w:val="99"/>
    <w:rsid w:val="00CC46FF"/>
    <w:rPr>
      <w:rFonts w:ascii="Calibri" w:eastAsiaTheme="minorHAnsi" w:hAnsi="Calibri"/>
      <w:kern w:val="0"/>
      <w:sz w:val="22"/>
      <w:szCs w:val="2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3319">
      <w:bodyDiv w:val="1"/>
      <w:marLeft w:val="0"/>
      <w:marRight w:val="0"/>
      <w:marTop w:val="0"/>
      <w:marBottom w:val="0"/>
      <w:divBdr>
        <w:top w:val="none" w:sz="0" w:space="0" w:color="auto"/>
        <w:left w:val="none" w:sz="0" w:space="0" w:color="auto"/>
        <w:bottom w:val="none" w:sz="0" w:space="0" w:color="auto"/>
        <w:right w:val="none" w:sz="0" w:space="0" w:color="auto"/>
      </w:divBdr>
    </w:div>
    <w:div w:id="181940426">
      <w:bodyDiv w:val="1"/>
      <w:marLeft w:val="0"/>
      <w:marRight w:val="0"/>
      <w:marTop w:val="0"/>
      <w:marBottom w:val="0"/>
      <w:divBdr>
        <w:top w:val="none" w:sz="0" w:space="0" w:color="auto"/>
        <w:left w:val="none" w:sz="0" w:space="0" w:color="auto"/>
        <w:bottom w:val="none" w:sz="0" w:space="0" w:color="auto"/>
        <w:right w:val="none" w:sz="0" w:space="0" w:color="auto"/>
      </w:divBdr>
    </w:div>
    <w:div w:id="209264880">
      <w:bodyDiv w:val="1"/>
      <w:marLeft w:val="0"/>
      <w:marRight w:val="0"/>
      <w:marTop w:val="0"/>
      <w:marBottom w:val="0"/>
      <w:divBdr>
        <w:top w:val="none" w:sz="0" w:space="0" w:color="auto"/>
        <w:left w:val="none" w:sz="0" w:space="0" w:color="auto"/>
        <w:bottom w:val="none" w:sz="0" w:space="0" w:color="auto"/>
        <w:right w:val="none" w:sz="0" w:space="0" w:color="auto"/>
      </w:divBdr>
    </w:div>
    <w:div w:id="254020309">
      <w:bodyDiv w:val="1"/>
      <w:marLeft w:val="0"/>
      <w:marRight w:val="0"/>
      <w:marTop w:val="0"/>
      <w:marBottom w:val="0"/>
      <w:divBdr>
        <w:top w:val="none" w:sz="0" w:space="0" w:color="auto"/>
        <w:left w:val="none" w:sz="0" w:space="0" w:color="auto"/>
        <w:bottom w:val="none" w:sz="0" w:space="0" w:color="auto"/>
        <w:right w:val="none" w:sz="0" w:space="0" w:color="auto"/>
      </w:divBdr>
    </w:div>
    <w:div w:id="270095106">
      <w:bodyDiv w:val="1"/>
      <w:marLeft w:val="0"/>
      <w:marRight w:val="0"/>
      <w:marTop w:val="0"/>
      <w:marBottom w:val="0"/>
      <w:divBdr>
        <w:top w:val="none" w:sz="0" w:space="0" w:color="auto"/>
        <w:left w:val="none" w:sz="0" w:space="0" w:color="auto"/>
        <w:bottom w:val="none" w:sz="0" w:space="0" w:color="auto"/>
        <w:right w:val="none" w:sz="0" w:space="0" w:color="auto"/>
      </w:divBdr>
    </w:div>
    <w:div w:id="400828834">
      <w:bodyDiv w:val="1"/>
      <w:marLeft w:val="0"/>
      <w:marRight w:val="0"/>
      <w:marTop w:val="0"/>
      <w:marBottom w:val="0"/>
      <w:divBdr>
        <w:top w:val="none" w:sz="0" w:space="0" w:color="auto"/>
        <w:left w:val="none" w:sz="0" w:space="0" w:color="auto"/>
        <w:bottom w:val="none" w:sz="0" w:space="0" w:color="auto"/>
        <w:right w:val="none" w:sz="0" w:space="0" w:color="auto"/>
      </w:divBdr>
    </w:div>
    <w:div w:id="555354028">
      <w:bodyDiv w:val="1"/>
      <w:marLeft w:val="0"/>
      <w:marRight w:val="0"/>
      <w:marTop w:val="0"/>
      <w:marBottom w:val="0"/>
      <w:divBdr>
        <w:top w:val="none" w:sz="0" w:space="0" w:color="auto"/>
        <w:left w:val="none" w:sz="0" w:space="0" w:color="auto"/>
        <w:bottom w:val="none" w:sz="0" w:space="0" w:color="auto"/>
        <w:right w:val="none" w:sz="0" w:space="0" w:color="auto"/>
      </w:divBdr>
    </w:div>
    <w:div w:id="656879879">
      <w:bodyDiv w:val="1"/>
      <w:marLeft w:val="0"/>
      <w:marRight w:val="0"/>
      <w:marTop w:val="0"/>
      <w:marBottom w:val="0"/>
      <w:divBdr>
        <w:top w:val="none" w:sz="0" w:space="0" w:color="auto"/>
        <w:left w:val="none" w:sz="0" w:space="0" w:color="auto"/>
        <w:bottom w:val="none" w:sz="0" w:space="0" w:color="auto"/>
        <w:right w:val="none" w:sz="0" w:space="0" w:color="auto"/>
      </w:divBdr>
    </w:div>
    <w:div w:id="1104806735">
      <w:bodyDiv w:val="1"/>
      <w:marLeft w:val="0"/>
      <w:marRight w:val="0"/>
      <w:marTop w:val="0"/>
      <w:marBottom w:val="0"/>
      <w:divBdr>
        <w:top w:val="none" w:sz="0" w:space="0" w:color="auto"/>
        <w:left w:val="none" w:sz="0" w:space="0" w:color="auto"/>
        <w:bottom w:val="none" w:sz="0" w:space="0" w:color="auto"/>
        <w:right w:val="none" w:sz="0" w:space="0" w:color="auto"/>
      </w:divBdr>
    </w:div>
    <w:div w:id="1145393344">
      <w:bodyDiv w:val="1"/>
      <w:marLeft w:val="0"/>
      <w:marRight w:val="0"/>
      <w:marTop w:val="0"/>
      <w:marBottom w:val="0"/>
      <w:divBdr>
        <w:top w:val="none" w:sz="0" w:space="0" w:color="auto"/>
        <w:left w:val="none" w:sz="0" w:space="0" w:color="auto"/>
        <w:bottom w:val="none" w:sz="0" w:space="0" w:color="auto"/>
        <w:right w:val="none" w:sz="0" w:space="0" w:color="auto"/>
      </w:divBdr>
    </w:div>
    <w:div w:id="1222206785">
      <w:bodyDiv w:val="1"/>
      <w:marLeft w:val="0"/>
      <w:marRight w:val="0"/>
      <w:marTop w:val="0"/>
      <w:marBottom w:val="0"/>
      <w:divBdr>
        <w:top w:val="none" w:sz="0" w:space="0" w:color="auto"/>
        <w:left w:val="none" w:sz="0" w:space="0" w:color="auto"/>
        <w:bottom w:val="none" w:sz="0" w:space="0" w:color="auto"/>
        <w:right w:val="none" w:sz="0" w:space="0" w:color="auto"/>
      </w:divBdr>
    </w:div>
    <w:div w:id="1333334105">
      <w:bodyDiv w:val="1"/>
      <w:marLeft w:val="0"/>
      <w:marRight w:val="0"/>
      <w:marTop w:val="0"/>
      <w:marBottom w:val="0"/>
      <w:divBdr>
        <w:top w:val="none" w:sz="0" w:space="0" w:color="auto"/>
        <w:left w:val="none" w:sz="0" w:space="0" w:color="auto"/>
        <w:bottom w:val="none" w:sz="0" w:space="0" w:color="auto"/>
        <w:right w:val="none" w:sz="0" w:space="0" w:color="auto"/>
      </w:divBdr>
    </w:div>
    <w:div w:id="1404718866">
      <w:bodyDiv w:val="1"/>
      <w:marLeft w:val="0"/>
      <w:marRight w:val="0"/>
      <w:marTop w:val="0"/>
      <w:marBottom w:val="0"/>
      <w:divBdr>
        <w:top w:val="none" w:sz="0" w:space="0" w:color="auto"/>
        <w:left w:val="none" w:sz="0" w:space="0" w:color="auto"/>
        <w:bottom w:val="none" w:sz="0" w:space="0" w:color="auto"/>
        <w:right w:val="none" w:sz="0" w:space="0" w:color="auto"/>
      </w:divBdr>
    </w:div>
    <w:div w:id="1734309046">
      <w:bodyDiv w:val="1"/>
      <w:marLeft w:val="0"/>
      <w:marRight w:val="0"/>
      <w:marTop w:val="0"/>
      <w:marBottom w:val="0"/>
      <w:divBdr>
        <w:top w:val="none" w:sz="0" w:space="0" w:color="auto"/>
        <w:left w:val="none" w:sz="0" w:space="0" w:color="auto"/>
        <w:bottom w:val="none" w:sz="0" w:space="0" w:color="auto"/>
        <w:right w:val="none" w:sz="0" w:space="0" w:color="auto"/>
      </w:divBdr>
    </w:div>
    <w:div w:id="17398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urim@daum.net"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BE64-64A8-47A3-9AFF-BCE6B684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5994</Words>
  <Characters>34169</Characters>
  <Application>Microsoft Office Word</Application>
  <DocSecurity>0</DocSecurity>
  <Lines>284</Lines>
  <Paragraphs>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유준일</dc:creator>
  <cp:lastModifiedBy>liujihong2008@qq.con</cp:lastModifiedBy>
  <cp:revision>16</cp:revision>
  <dcterms:created xsi:type="dcterms:W3CDTF">2019-10-15T04:18:00Z</dcterms:created>
  <dcterms:modified xsi:type="dcterms:W3CDTF">2019-11-25T06:47:00Z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zotero-version="5.0.50"&gt;&lt;session id="qjTfPTxW"/&gt;&lt;style id="http://www.zotero.org/styles/nutrition"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