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18FC01" w14:textId="77777777" w:rsidR="00DD04AE" w:rsidRPr="001C1D8B" w:rsidRDefault="00550F3C" w:rsidP="00774639">
      <w:pPr>
        <w:tabs>
          <w:tab w:val="left" w:pos="6090"/>
        </w:tabs>
        <w:rPr>
          <w:rFonts w:cs="Times New Roman"/>
          <w:i/>
          <w:szCs w:val="24"/>
        </w:rPr>
      </w:pPr>
      <w:bookmarkStart w:id="0" w:name="OLE_LINK2"/>
      <w:r w:rsidRPr="001C1D8B">
        <w:rPr>
          <w:rFonts w:cs="Times New Roman"/>
          <w:b/>
          <w:szCs w:val="24"/>
        </w:rPr>
        <w:t>Name of Journal:</w:t>
      </w:r>
      <w:r w:rsidRPr="001C1D8B">
        <w:rPr>
          <w:rFonts w:cs="Times New Roman"/>
          <w:szCs w:val="24"/>
        </w:rPr>
        <w:t xml:space="preserve"> </w:t>
      </w:r>
      <w:bookmarkStart w:id="1" w:name="_Hlk1406267"/>
      <w:r w:rsidRPr="001C1D8B">
        <w:rPr>
          <w:rFonts w:cs="Times New Roman"/>
          <w:i/>
          <w:szCs w:val="24"/>
        </w:rPr>
        <w:t>World Journal of Gastroenterology</w:t>
      </w:r>
      <w:bookmarkEnd w:id="1"/>
    </w:p>
    <w:p w14:paraId="0F887FC4" w14:textId="11949710" w:rsidR="00DD04AE" w:rsidRPr="001C1D8B" w:rsidRDefault="005A0E2C" w:rsidP="00774639">
      <w:pPr>
        <w:rPr>
          <w:rFonts w:cs="Times New Roman"/>
          <w:szCs w:val="24"/>
        </w:rPr>
      </w:pPr>
      <w:r w:rsidRPr="001C1D8B">
        <w:rPr>
          <w:rFonts w:eastAsia="Times New Roman"/>
          <w:b/>
          <w:bCs/>
          <w:szCs w:val="24"/>
        </w:rPr>
        <w:t>Manuscript NO</w:t>
      </w:r>
      <w:r w:rsidRPr="001C1D8B">
        <w:rPr>
          <w:rFonts w:cs="Arial"/>
          <w:b/>
          <w:szCs w:val="24"/>
          <w:lang w:val="en"/>
        </w:rPr>
        <w:t>:</w:t>
      </w:r>
      <w:r w:rsidR="00CD5658" w:rsidRPr="001C1D8B">
        <w:rPr>
          <w:rFonts w:cs="Arial"/>
          <w:b/>
          <w:szCs w:val="24"/>
          <w:lang w:val="en"/>
        </w:rPr>
        <w:t xml:space="preserve"> </w:t>
      </w:r>
      <w:r w:rsidR="00CD5658" w:rsidRPr="001C1D8B">
        <w:rPr>
          <w:rFonts w:cs="Times New Roman"/>
          <w:szCs w:val="24"/>
        </w:rPr>
        <w:t>50590</w:t>
      </w:r>
    </w:p>
    <w:p w14:paraId="029A4E09" w14:textId="40BEF238" w:rsidR="00DD04AE" w:rsidRPr="001C1D8B" w:rsidRDefault="00550F3C" w:rsidP="00774639">
      <w:pPr>
        <w:rPr>
          <w:rFonts w:cs="Times New Roman"/>
          <w:szCs w:val="24"/>
        </w:rPr>
      </w:pPr>
      <w:r w:rsidRPr="001C1D8B">
        <w:rPr>
          <w:rFonts w:cs="Times New Roman"/>
          <w:b/>
          <w:szCs w:val="24"/>
        </w:rPr>
        <w:t>Manuscript Type:</w:t>
      </w:r>
      <w:r w:rsidRPr="001C1D8B">
        <w:rPr>
          <w:rFonts w:cs="Times New Roman"/>
          <w:szCs w:val="24"/>
        </w:rPr>
        <w:t xml:space="preserve"> </w:t>
      </w:r>
      <w:r w:rsidR="00CD5658" w:rsidRPr="001C1D8B">
        <w:rPr>
          <w:rFonts w:cs="Times New Roman"/>
          <w:szCs w:val="24"/>
        </w:rPr>
        <w:t>ORIGINAL ARTICLE</w:t>
      </w:r>
    </w:p>
    <w:p w14:paraId="09D704CB" w14:textId="77777777" w:rsidR="00774639" w:rsidRPr="001C1D8B" w:rsidRDefault="00774639" w:rsidP="00774639">
      <w:pPr>
        <w:rPr>
          <w:rFonts w:cs="Times New Roman"/>
          <w:szCs w:val="24"/>
        </w:rPr>
      </w:pPr>
    </w:p>
    <w:p w14:paraId="74B05BD9" w14:textId="6450D122" w:rsidR="00DD04AE" w:rsidRPr="001C1D8B" w:rsidRDefault="00774639" w:rsidP="00774639">
      <w:pPr>
        <w:rPr>
          <w:rFonts w:cs="Times New Roman"/>
          <w:b/>
          <w:i/>
          <w:szCs w:val="24"/>
        </w:rPr>
      </w:pPr>
      <w:r w:rsidRPr="001C1D8B">
        <w:rPr>
          <w:rFonts w:eastAsia="华文细黑" w:cs="Tahoma"/>
          <w:b/>
          <w:i/>
          <w:szCs w:val="24"/>
        </w:rPr>
        <w:t>Basic Study</w:t>
      </w:r>
    </w:p>
    <w:p w14:paraId="2CC096F6" w14:textId="1F4EBFED" w:rsidR="00DD04AE" w:rsidRPr="001C1D8B" w:rsidRDefault="00550F3C" w:rsidP="00774639">
      <w:pPr>
        <w:rPr>
          <w:rFonts w:cs="Times New Roman"/>
          <w:b/>
          <w:szCs w:val="24"/>
        </w:rPr>
      </w:pPr>
      <w:bookmarkStart w:id="2" w:name="OLE_LINK1096"/>
      <w:bookmarkStart w:id="3" w:name="OLE_LINK1097"/>
      <w:bookmarkStart w:id="4" w:name="OLE_LINK1098"/>
      <w:bookmarkStart w:id="5" w:name="OLE_LINK1"/>
      <w:bookmarkStart w:id="6" w:name="_Hlk5282202"/>
      <w:r w:rsidRPr="001C1D8B">
        <w:rPr>
          <w:rFonts w:cs="Times New Roman"/>
          <w:b/>
          <w:szCs w:val="24"/>
        </w:rPr>
        <w:t xml:space="preserve">LncRNA-SNHG15 accelerates the development of hepatocellular carcinoma by targeting </w:t>
      </w:r>
      <w:r w:rsidR="009226B7" w:rsidRPr="001C1D8B">
        <w:rPr>
          <w:rFonts w:cs="Times New Roman"/>
          <w:b/>
          <w:szCs w:val="24"/>
        </w:rPr>
        <w:t>m</w:t>
      </w:r>
      <w:r w:rsidRPr="001C1D8B">
        <w:rPr>
          <w:rFonts w:cs="Times New Roman"/>
          <w:b/>
          <w:szCs w:val="24"/>
        </w:rPr>
        <w:t>iR-490-3p/</w:t>
      </w:r>
      <w:r w:rsidR="00DE2C0B" w:rsidRPr="00DE2C0B">
        <w:rPr>
          <w:rFonts w:cs="Times New Roman"/>
          <w:bCs/>
          <w:szCs w:val="24"/>
        </w:rPr>
        <w:t xml:space="preserve"> </w:t>
      </w:r>
      <w:r w:rsidR="00DE2C0B" w:rsidRPr="00DE2C0B">
        <w:rPr>
          <w:rFonts w:cs="Times New Roman"/>
          <w:b/>
          <w:bCs/>
          <w:szCs w:val="24"/>
        </w:rPr>
        <w:t>histone deacetylase 2</w:t>
      </w:r>
      <w:r w:rsidRPr="001C1D8B">
        <w:rPr>
          <w:rFonts w:cs="Times New Roman"/>
          <w:b/>
          <w:szCs w:val="24"/>
        </w:rPr>
        <w:t xml:space="preserve"> axis</w:t>
      </w:r>
      <w:bookmarkEnd w:id="2"/>
      <w:bookmarkEnd w:id="3"/>
      <w:bookmarkEnd w:id="4"/>
    </w:p>
    <w:p w14:paraId="736C20F9" w14:textId="77777777" w:rsidR="00DD04AE" w:rsidRPr="001C1D8B" w:rsidRDefault="00DD04AE" w:rsidP="00774639">
      <w:pPr>
        <w:rPr>
          <w:rFonts w:cs="Times New Roman"/>
          <w:b/>
          <w:szCs w:val="24"/>
        </w:rPr>
      </w:pPr>
    </w:p>
    <w:p w14:paraId="1639E6D9" w14:textId="069541E3" w:rsidR="00DD04AE" w:rsidRPr="001C1D8B" w:rsidRDefault="00550F3C" w:rsidP="00774639">
      <w:pPr>
        <w:rPr>
          <w:rFonts w:cs="Times New Roman"/>
          <w:szCs w:val="24"/>
        </w:rPr>
      </w:pPr>
      <w:r w:rsidRPr="001C1D8B">
        <w:rPr>
          <w:rFonts w:cs="Times New Roman"/>
          <w:szCs w:val="24"/>
        </w:rPr>
        <w:t xml:space="preserve">Dai W </w:t>
      </w:r>
      <w:r w:rsidRPr="001C1D8B">
        <w:rPr>
          <w:rFonts w:cs="Times New Roman"/>
          <w:i/>
          <w:szCs w:val="24"/>
        </w:rPr>
        <w:t>et al</w:t>
      </w:r>
      <w:r w:rsidRPr="001C1D8B">
        <w:rPr>
          <w:rFonts w:cs="Times New Roman"/>
          <w:szCs w:val="24"/>
        </w:rPr>
        <w:t xml:space="preserve">. </w:t>
      </w:r>
      <w:bookmarkStart w:id="7" w:name="OLE_LINK1099"/>
      <w:bookmarkStart w:id="8" w:name="OLE_LINK1100"/>
      <w:r w:rsidRPr="001C1D8B">
        <w:rPr>
          <w:rFonts w:cs="Times New Roman"/>
          <w:szCs w:val="24"/>
        </w:rPr>
        <w:t xml:space="preserve">LncRNA-SNHG15 accelerates progression of </w:t>
      </w:r>
      <w:r w:rsidR="00ED245B">
        <w:rPr>
          <w:rFonts w:cs="Times New Roman"/>
          <w:szCs w:val="24"/>
        </w:rPr>
        <w:t>HCC</w:t>
      </w:r>
    </w:p>
    <w:bookmarkEnd w:id="7"/>
    <w:bookmarkEnd w:id="8"/>
    <w:p w14:paraId="4659C602" w14:textId="77777777" w:rsidR="00DD04AE" w:rsidRPr="001C1D8B" w:rsidRDefault="00DD04AE" w:rsidP="00774639">
      <w:pPr>
        <w:rPr>
          <w:rFonts w:cs="Times New Roman"/>
          <w:szCs w:val="24"/>
        </w:rPr>
      </w:pPr>
    </w:p>
    <w:bookmarkEnd w:id="5"/>
    <w:p w14:paraId="7D0E16E3" w14:textId="77777777" w:rsidR="00DD04AE" w:rsidRPr="001C1D8B" w:rsidRDefault="00550F3C" w:rsidP="00774639">
      <w:pPr>
        <w:rPr>
          <w:rFonts w:cs="Times New Roman"/>
          <w:szCs w:val="24"/>
        </w:rPr>
      </w:pPr>
      <w:r w:rsidRPr="001C1D8B">
        <w:rPr>
          <w:rFonts w:cs="Times New Roman"/>
          <w:szCs w:val="24"/>
        </w:rPr>
        <w:t xml:space="preserve">Wei Dai, </w:t>
      </w:r>
      <w:bookmarkStart w:id="9" w:name="OLE_LINK1119"/>
      <w:bookmarkStart w:id="10" w:name="OLE_LINK1120"/>
      <w:r w:rsidRPr="001C1D8B">
        <w:rPr>
          <w:rFonts w:cs="Times New Roman"/>
          <w:szCs w:val="24"/>
        </w:rPr>
        <w:t>Jia-Liang</w:t>
      </w:r>
      <w:bookmarkEnd w:id="9"/>
      <w:bookmarkEnd w:id="10"/>
      <w:r w:rsidRPr="001C1D8B">
        <w:rPr>
          <w:rFonts w:cs="Times New Roman"/>
          <w:szCs w:val="24"/>
        </w:rPr>
        <w:t xml:space="preserve"> Dai, </w:t>
      </w:r>
      <w:bookmarkStart w:id="11" w:name="OLE_LINK1121"/>
      <w:bookmarkStart w:id="12" w:name="OLE_LINK1122"/>
      <w:r w:rsidRPr="001C1D8B">
        <w:rPr>
          <w:rFonts w:cs="Times New Roman"/>
          <w:szCs w:val="24"/>
        </w:rPr>
        <w:t>Mao-Hua</w:t>
      </w:r>
      <w:bookmarkEnd w:id="11"/>
      <w:bookmarkEnd w:id="12"/>
      <w:r w:rsidRPr="001C1D8B">
        <w:rPr>
          <w:rFonts w:cs="Times New Roman"/>
          <w:szCs w:val="24"/>
        </w:rPr>
        <w:t xml:space="preserve"> Tang, </w:t>
      </w:r>
      <w:bookmarkStart w:id="13" w:name="OLE_LINK1123"/>
      <w:bookmarkStart w:id="14" w:name="OLE_LINK1124"/>
      <w:r w:rsidRPr="001C1D8B">
        <w:rPr>
          <w:rFonts w:cs="Times New Roman"/>
          <w:szCs w:val="24"/>
        </w:rPr>
        <w:t>Mu-Shi</w:t>
      </w:r>
      <w:bookmarkEnd w:id="13"/>
      <w:bookmarkEnd w:id="14"/>
      <w:r w:rsidRPr="001C1D8B">
        <w:rPr>
          <w:rFonts w:cs="Times New Roman"/>
          <w:szCs w:val="24"/>
        </w:rPr>
        <w:t xml:space="preserve"> Ye, Shuo Fang</w:t>
      </w:r>
    </w:p>
    <w:p w14:paraId="2090EC57" w14:textId="77777777" w:rsidR="00DD04AE" w:rsidRPr="001C1D8B" w:rsidRDefault="00DD04AE" w:rsidP="00774639">
      <w:pPr>
        <w:rPr>
          <w:rFonts w:cs="Times New Roman"/>
          <w:b/>
          <w:szCs w:val="24"/>
        </w:rPr>
      </w:pPr>
    </w:p>
    <w:bookmarkEnd w:id="6"/>
    <w:p w14:paraId="72C79267" w14:textId="77777777" w:rsidR="00DD04AE" w:rsidRPr="001C1D8B" w:rsidRDefault="00550F3C" w:rsidP="00774639">
      <w:pPr>
        <w:rPr>
          <w:rFonts w:cs="Times New Roman"/>
          <w:szCs w:val="24"/>
        </w:rPr>
      </w:pPr>
      <w:r w:rsidRPr="001C1D8B">
        <w:rPr>
          <w:rFonts w:cs="Times New Roman"/>
          <w:b/>
          <w:szCs w:val="24"/>
        </w:rPr>
        <w:t xml:space="preserve">Wei Dai, Jia-Liang Dai, </w:t>
      </w:r>
      <w:r w:rsidRPr="001C1D8B">
        <w:rPr>
          <w:rFonts w:cs="Times New Roman"/>
          <w:szCs w:val="24"/>
        </w:rPr>
        <w:t xml:space="preserve">Department of Hepatobiliary Surgery, the Affiliated Hospital of Guangdong Medical University, Zhanjiang </w:t>
      </w:r>
      <w:bookmarkStart w:id="15" w:name="OLE_LINK7"/>
      <w:bookmarkStart w:id="16" w:name="OLE_LINK8"/>
      <w:r w:rsidRPr="001C1D8B">
        <w:rPr>
          <w:rFonts w:cs="Times New Roman"/>
          <w:szCs w:val="24"/>
        </w:rPr>
        <w:t>524001</w:t>
      </w:r>
      <w:bookmarkEnd w:id="15"/>
      <w:bookmarkEnd w:id="16"/>
      <w:r w:rsidRPr="001C1D8B">
        <w:rPr>
          <w:rFonts w:cs="Times New Roman"/>
          <w:szCs w:val="24"/>
        </w:rPr>
        <w:t>, Guangdong Province, China</w:t>
      </w:r>
    </w:p>
    <w:p w14:paraId="6D488096" w14:textId="77777777" w:rsidR="00DD04AE" w:rsidRPr="001C1D8B" w:rsidRDefault="00DD04AE" w:rsidP="00774639">
      <w:pPr>
        <w:rPr>
          <w:rFonts w:cs="Times New Roman"/>
          <w:b/>
          <w:szCs w:val="24"/>
        </w:rPr>
      </w:pPr>
    </w:p>
    <w:p w14:paraId="1179EE69" w14:textId="7F364FFC" w:rsidR="00DD04AE" w:rsidRPr="001C1D8B" w:rsidRDefault="00550F3C" w:rsidP="00774639">
      <w:pPr>
        <w:rPr>
          <w:rFonts w:cs="Times New Roman"/>
          <w:szCs w:val="24"/>
        </w:rPr>
      </w:pPr>
      <w:r w:rsidRPr="001C1D8B">
        <w:rPr>
          <w:rFonts w:cs="Times New Roman"/>
          <w:b/>
          <w:szCs w:val="24"/>
        </w:rPr>
        <w:t xml:space="preserve">Mao-Hua Tang, </w:t>
      </w:r>
      <w:r w:rsidRPr="001C1D8B">
        <w:rPr>
          <w:rFonts w:cs="Times New Roman"/>
          <w:szCs w:val="24"/>
        </w:rPr>
        <w:t xml:space="preserve">Department of Infectious Disease, </w:t>
      </w:r>
      <w:r w:rsidR="006A7705" w:rsidRPr="001C1D8B">
        <w:rPr>
          <w:rFonts w:cs="Times New Roman"/>
          <w:szCs w:val="24"/>
        </w:rPr>
        <w:t>t</w:t>
      </w:r>
      <w:r w:rsidRPr="001C1D8B">
        <w:rPr>
          <w:rFonts w:cs="Times New Roman"/>
          <w:szCs w:val="24"/>
        </w:rPr>
        <w:t xml:space="preserve">he </w:t>
      </w:r>
      <w:r w:rsidR="00800104" w:rsidRPr="001C1D8B">
        <w:rPr>
          <w:rFonts w:cs="Times New Roman"/>
          <w:szCs w:val="24"/>
        </w:rPr>
        <w:t>S</w:t>
      </w:r>
      <w:r w:rsidRPr="001C1D8B">
        <w:rPr>
          <w:rFonts w:cs="Times New Roman"/>
          <w:szCs w:val="24"/>
        </w:rPr>
        <w:t xml:space="preserve">econd Affiliated Hospital of Guangdong Medical University, Zhanjiang </w:t>
      </w:r>
      <w:r w:rsidR="00D125A7" w:rsidRPr="001C1D8B">
        <w:rPr>
          <w:rFonts w:cs="Times New Roman"/>
          <w:szCs w:val="24"/>
        </w:rPr>
        <w:t>524003</w:t>
      </w:r>
      <w:r w:rsidRPr="001C1D8B">
        <w:rPr>
          <w:rFonts w:cs="Times New Roman"/>
          <w:szCs w:val="24"/>
        </w:rPr>
        <w:t>, Guangdong Province, China</w:t>
      </w:r>
    </w:p>
    <w:p w14:paraId="0DBBE5A0" w14:textId="77777777" w:rsidR="00DD04AE" w:rsidRPr="001C1D8B" w:rsidRDefault="00DD04AE" w:rsidP="00774639">
      <w:pPr>
        <w:rPr>
          <w:rFonts w:cs="Times New Roman"/>
          <w:b/>
          <w:szCs w:val="24"/>
        </w:rPr>
      </w:pPr>
    </w:p>
    <w:p w14:paraId="7C64D66E" w14:textId="77777777" w:rsidR="00DD04AE" w:rsidRPr="001C1D8B" w:rsidRDefault="00550F3C" w:rsidP="00774639">
      <w:pPr>
        <w:rPr>
          <w:rFonts w:cs="Times New Roman"/>
          <w:b/>
          <w:szCs w:val="24"/>
        </w:rPr>
      </w:pPr>
      <w:r w:rsidRPr="001C1D8B">
        <w:rPr>
          <w:rFonts w:cs="Times New Roman"/>
          <w:b/>
          <w:szCs w:val="24"/>
        </w:rPr>
        <w:t xml:space="preserve">Mu-Shi Ye, </w:t>
      </w:r>
      <w:r w:rsidRPr="001C1D8B">
        <w:rPr>
          <w:rFonts w:cs="Times New Roman"/>
          <w:szCs w:val="24"/>
        </w:rPr>
        <w:t>Department of Surgery, the Affiliated Hospital of Guangdong Medical University, Zhanjiang 524001, Guangdong Province, China</w:t>
      </w:r>
    </w:p>
    <w:p w14:paraId="438339B7" w14:textId="77777777" w:rsidR="00DD04AE" w:rsidRPr="001C1D8B" w:rsidRDefault="00DD04AE" w:rsidP="00774639">
      <w:pPr>
        <w:rPr>
          <w:rFonts w:cs="Times New Roman"/>
          <w:b/>
          <w:szCs w:val="24"/>
        </w:rPr>
      </w:pPr>
    </w:p>
    <w:p w14:paraId="2D9CF6DA" w14:textId="25DE78A4" w:rsidR="00E87F8A" w:rsidRDefault="00550F3C" w:rsidP="00774639">
      <w:pPr>
        <w:rPr>
          <w:rFonts w:cs="Times New Roman"/>
          <w:szCs w:val="24"/>
        </w:rPr>
      </w:pPr>
      <w:r w:rsidRPr="001C1D8B">
        <w:rPr>
          <w:rFonts w:cs="Times New Roman"/>
          <w:b/>
          <w:szCs w:val="24"/>
        </w:rPr>
        <w:t xml:space="preserve">Shuo Fang, </w:t>
      </w:r>
      <w:r w:rsidRPr="001C1D8B">
        <w:rPr>
          <w:rFonts w:cs="Times New Roman"/>
          <w:szCs w:val="24"/>
        </w:rPr>
        <w:t>The Seventh Affiliated Hospital, Sun Yat-sen University, Shenzhen 518107, Guangdong Province</w:t>
      </w:r>
      <w:r w:rsidR="00E87F8A" w:rsidRPr="001C1D8B">
        <w:rPr>
          <w:rFonts w:cs="Times New Roman"/>
          <w:szCs w:val="24"/>
        </w:rPr>
        <w:t>, China</w:t>
      </w:r>
    </w:p>
    <w:p w14:paraId="776D2ABC" w14:textId="77777777" w:rsidR="00E87F8A" w:rsidRDefault="00E87F8A" w:rsidP="00774639">
      <w:pPr>
        <w:rPr>
          <w:rFonts w:cs="Times New Roman"/>
          <w:szCs w:val="24"/>
        </w:rPr>
      </w:pPr>
    </w:p>
    <w:p w14:paraId="1C49EFC8" w14:textId="79313CDE" w:rsidR="00DD04AE" w:rsidRPr="001C1D8B" w:rsidRDefault="00CF198D" w:rsidP="00774639">
      <w:pPr>
        <w:rPr>
          <w:rFonts w:cs="Times New Roman"/>
          <w:b/>
          <w:szCs w:val="24"/>
        </w:rPr>
      </w:pPr>
      <w:r w:rsidRPr="001C1D8B">
        <w:rPr>
          <w:rFonts w:cs="Times New Roman"/>
          <w:b/>
          <w:szCs w:val="24"/>
        </w:rPr>
        <w:t>Shuo Fang,</w:t>
      </w:r>
      <w:r>
        <w:rPr>
          <w:rFonts w:cs="Times New Roman"/>
          <w:b/>
          <w:szCs w:val="24"/>
        </w:rPr>
        <w:t xml:space="preserve"> </w:t>
      </w:r>
      <w:r w:rsidR="00550F3C" w:rsidRPr="001C1D8B">
        <w:rPr>
          <w:rFonts w:cs="Times New Roman"/>
          <w:szCs w:val="24"/>
        </w:rPr>
        <w:t>Li KaShing Faculty of Medicine, the University of Hong Kong, Hong Kong, China</w:t>
      </w:r>
    </w:p>
    <w:p w14:paraId="5B809E60" w14:textId="77777777" w:rsidR="00DD04AE" w:rsidRPr="00667E8F" w:rsidRDefault="00DD04AE" w:rsidP="00774639">
      <w:pPr>
        <w:rPr>
          <w:rFonts w:cs="Times New Roman"/>
          <w:b/>
          <w:szCs w:val="24"/>
        </w:rPr>
      </w:pPr>
    </w:p>
    <w:p w14:paraId="7048B718" w14:textId="3FEC05B4" w:rsidR="00DD04AE" w:rsidRPr="001C1D8B" w:rsidRDefault="00774639" w:rsidP="00774639">
      <w:pPr>
        <w:rPr>
          <w:rFonts w:cs="Times New Roman"/>
          <w:szCs w:val="24"/>
        </w:rPr>
      </w:pPr>
      <w:r w:rsidRPr="001C1D8B">
        <w:rPr>
          <w:rFonts w:cs="Times New Roman"/>
          <w:b/>
          <w:bCs/>
          <w:szCs w:val="24"/>
          <w:lang w:val="hu-HU"/>
        </w:rPr>
        <w:t>ORCID number</w:t>
      </w:r>
      <w:r w:rsidRPr="001C1D8B">
        <w:rPr>
          <w:rFonts w:cs="Times New Roman"/>
          <w:b/>
          <w:szCs w:val="24"/>
          <w:lang w:val="en-GB"/>
        </w:rPr>
        <w:t>:</w:t>
      </w:r>
      <w:r w:rsidR="00550F3C" w:rsidRPr="001C1D8B">
        <w:rPr>
          <w:rFonts w:cs="Times New Roman"/>
          <w:b/>
          <w:szCs w:val="24"/>
        </w:rPr>
        <w:t xml:space="preserve"> </w:t>
      </w:r>
      <w:r w:rsidR="00550F3C" w:rsidRPr="001C1D8B">
        <w:rPr>
          <w:rFonts w:cs="Times New Roman"/>
          <w:szCs w:val="24"/>
        </w:rPr>
        <w:t>Wei Dai (</w:t>
      </w:r>
      <w:r w:rsidR="007B5E21" w:rsidRPr="001C1D8B">
        <w:rPr>
          <w:rFonts w:cs="Times New Roman"/>
          <w:szCs w:val="24"/>
        </w:rPr>
        <w:t>0000-0003-3490-0819</w:t>
      </w:r>
      <w:r w:rsidR="00550F3C" w:rsidRPr="001C1D8B">
        <w:rPr>
          <w:rFonts w:cs="Times New Roman"/>
          <w:szCs w:val="24"/>
        </w:rPr>
        <w:t>); Jia-Liang Dai (</w:t>
      </w:r>
      <w:r w:rsidR="007B5E21" w:rsidRPr="001C1D8B">
        <w:rPr>
          <w:rFonts w:cs="Times New Roman"/>
          <w:szCs w:val="24"/>
        </w:rPr>
        <w:t>0000-0002-</w:t>
      </w:r>
      <w:r w:rsidR="007B5E21" w:rsidRPr="001C1D8B">
        <w:rPr>
          <w:rFonts w:cs="Times New Roman"/>
          <w:szCs w:val="24"/>
        </w:rPr>
        <w:lastRenderedPageBreak/>
        <w:t>0257-8143</w:t>
      </w:r>
      <w:r w:rsidR="00550F3C" w:rsidRPr="001C1D8B">
        <w:rPr>
          <w:rFonts w:cs="Times New Roman"/>
          <w:szCs w:val="24"/>
        </w:rPr>
        <w:t>); Mao-Hua Tang (</w:t>
      </w:r>
      <w:r w:rsidR="007B5E21" w:rsidRPr="001C1D8B">
        <w:rPr>
          <w:rFonts w:cs="Times New Roman"/>
          <w:szCs w:val="24"/>
        </w:rPr>
        <w:t>0000-0002-2386-224X</w:t>
      </w:r>
      <w:r w:rsidR="00550F3C" w:rsidRPr="001C1D8B">
        <w:rPr>
          <w:rFonts w:cs="Times New Roman"/>
          <w:szCs w:val="24"/>
        </w:rPr>
        <w:t>); Mu-Shi Ye (</w:t>
      </w:r>
      <w:r w:rsidR="007B5E21" w:rsidRPr="001C1D8B">
        <w:rPr>
          <w:rFonts w:cs="Times New Roman"/>
          <w:szCs w:val="24"/>
        </w:rPr>
        <w:t>0000-0002-2802-8254</w:t>
      </w:r>
      <w:r w:rsidR="00550F3C" w:rsidRPr="001C1D8B">
        <w:rPr>
          <w:rFonts w:cs="Times New Roman"/>
          <w:szCs w:val="24"/>
        </w:rPr>
        <w:t>); Shuo Fang (</w:t>
      </w:r>
      <w:r w:rsidR="007B5E21" w:rsidRPr="001C1D8B">
        <w:rPr>
          <w:rFonts w:cs="Times New Roman"/>
          <w:szCs w:val="24"/>
        </w:rPr>
        <w:t>0000-0003-4535-0955</w:t>
      </w:r>
      <w:r w:rsidR="00550F3C" w:rsidRPr="001C1D8B">
        <w:rPr>
          <w:rFonts w:cs="Times New Roman"/>
          <w:szCs w:val="24"/>
        </w:rPr>
        <w:t>)</w:t>
      </w:r>
      <w:r w:rsidRPr="001C1D8B">
        <w:rPr>
          <w:rFonts w:cs="Times New Roman" w:hint="eastAsia"/>
          <w:szCs w:val="24"/>
        </w:rPr>
        <w:t>.</w:t>
      </w:r>
    </w:p>
    <w:p w14:paraId="30A4F4FA" w14:textId="77777777" w:rsidR="00DD04AE" w:rsidRPr="001C1D8B" w:rsidRDefault="00DD04AE" w:rsidP="00774639">
      <w:pPr>
        <w:rPr>
          <w:rFonts w:cs="Times New Roman"/>
          <w:b/>
          <w:szCs w:val="24"/>
        </w:rPr>
      </w:pPr>
    </w:p>
    <w:p w14:paraId="46EA6F40" w14:textId="2D6ED55D" w:rsidR="00DD04AE" w:rsidRPr="001C1D8B" w:rsidRDefault="00774639" w:rsidP="00774639">
      <w:pPr>
        <w:rPr>
          <w:rFonts w:cs="Times New Roman"/>
          <w:szCs w:val="24"/>
        </w:rPr>
      </w:pPr>
      <w:r w:rsidRPr="001C1D8B">
        <w:rPr>
          <w:rFonts w:cs="Times New Roman"/>
          <w:b/>
          <w:szCs w:val="24"/>
          <w:lang w:val="en-GB"/>
        </w:rPr>
        <w:t>Author contributions:</w:t>
      </w:r>
      <w:r w:rsidR="00550F3C" w:rsidRPr="001C1D8B">
        <w:rPr>
          <w:rFonts w:cs="Times New Roman"/>
          <w:szCs w:val="24"/>
        </w:rPr>
        <w:t xml:space="preserve"> </w:t>
      </w:r>
      <w:r w:rsidR="00F35C86" w:rsidRPr="001C1D8B">
        <w:rPr>
          <w:rFonts w:cs="Times New Roman"/>
          <w:szCs w:val="24"/>
        </w:rPr>
        <w:t xml:space="preserve">Dai </w:t>
      </w:r>
      <w:r w:rsidR="00550F3C" w:rsidRPr="001C1D8B">
        <w:rPr>
          <w:rFonts w:cs="Times New Roman"/>
          <w:szCs w:val="24"/>
        </w:rPr>
        <w:t>W and</w:t>
      </w:r>
      <w:r w:rsidR="00F35C86" w:rsidRPr="001C1D8B">
        <w:rPr>
          <w:rFonts w:cs="Times New Roman"/>
          <w:szCs w:val="24"/>
        </w:rPr>
        <w:t xml:space="preserve"> Dai</w:t>
      </w:r>
      <w:r w:rsidR="00550F3C" w:rsidRPr="001C1D8B">
        <w:rPr>
          <w:rFonts w:cs="Times New Roman"/>
          <w:szCs w:val="24"/>
        </w:rPr>
        <w:t xml:space="preserve"> JL performed the majority of experiments and analyzed the data; </w:t>
      </w:r>
      <w:r w:rsidR="00F35C86" w:rsidRPr="001C1D8B">
        <w:rPr>
          <w:rFonts w:cs="Times New Roman"/>
          <w:szCs w:val="24"/>
        </w:rPr>
        <w:t xml:space="preserve">Ye </w:t>
      </w:r>
      <w:r w:rsidR="00550F3C" w:rsidRPr="001C1D8B">
        <w:rPr>
          <w:rFonts w:cs="Times New Roman"/>
          <w:szCs w:val="24"/>
        </w:rPr>
        <w:t xml:space="preserve">MS performed the molecular investigations; </w:t>
      </w:r>
      <w:r w:rsidR="00F35C86" w:rsidRPr="001C1D8B">
        <w:rPr>
          <w:rFonts w:cs="Times New Roman"/>
          <w:szCs w:val="24"/>
        </w:rPr>
        <w:t xml:space="preserve">Tang </w:t>
      </w:r>
      <w:r w:rsidR="00550F3C" w:rsidRPr="001C1D8B">
        <w:rPr>
          <w:rFonts w:cs="Times New Roman"/>
          <w:szCs w:val="24"/>
        </w:rPr>
        <w:t xml:space="preserve">MH designed and coordinated the research; </w:t>
      </w:r>
      <w:r w:rsidR="00F35C86" w:rsidRPr="001C1D8B">
        <w:rPr>
          <w:rFonts w:cs="Times New Roman"/>
          <w:szCs w:val="24"/>
        </w:rPr>
        <w:t xml:space="preserve">Fang </w:t>
      </w:r>
      <w:r w:rsidR="00550F3C" w:rsidRPr="001C1D8B">
        <w:rPr>
          <w:rFonts w:cs="Times New Roman"/>
          <w:szCs w:val="24"/>
        </w:rPr>
        <w:t>S wrote the paper.</w:t>
      </w:r>
    </w:p>
    <w:p w14:paraId="2ABAB375" w14:textId="77777777" w:rsidR="00DD04AE" w:rsidRPr="001C1D8B" w:rsidRDefault="00DD04AE" w:rsidP="00774639">
      <w:pPr>
        <w:rPr>
          <w:rFonts w:cs="Times New Roman"/>
          <w:b/>
          <w:szCs w:val="24"/>
        </w:rPr>
      </w:pPr>
    </w:p>
    <w:p w14:paraId="578354BD" w14:textId="42D9A8FC" w:rsidR="00DD04AE" w:rsidRPr="001C1D8B" w:rsidRDefault="00395D0B" w:rsidP="00774639">
      <w:pPr>
        <w:rPr>
          <w:rFonts w:cs="Times New Roman"/>
          <w:szCs w:val="24"/>
        </w:rPr>
      </w:pPr>
      <w:r w:rsidRPr="001C1D8B">
        <w:rPr>
          <w:b/>
          <w:szCs w:val="24"/>
        </w:rPr>
        <w:t>Institutional review board statement:</w:t>
      </w:r>
      <w:r w:rsidR="00550F3C" w:rsidRPr="001C1D8B">
        <w:rPr>
          <w:rFonts w:cs="Times New Roman"/>
          <w:b/>
          <w:szCs w:val="24"/>
        </w:rPr>
        <w:t xml:space="preserve"> </w:t>
      </w:r>
      <w:r w:rsidR="00550F3C" w:rsidRPr="001C1D8B">
        <w:rPr>
          <w:rFonts w:cs="Times New Roman"/>
          <w:szCs w:val="24"/>
        </w:rPr>
        <w:t>This study was reviewed and approved by the Affiliated Hospital of Guangdong Medical University Ethics Committee.</w:t>
      </w:r>
    </w:p>
    <w:p w14:paraId="6456AA34" w14:textId="44CB55CA" w:rsidR="00DD04AE" w:rsidRPr="001C1D8B" w:rsidRDefault="00DD04AE" w:rsidP="00774639">
      <w:pPr>
        <w:rPr>
          <w:rFonts w:cs="Times New Roman"/>
          <w:szCs w:val="24"/>
        </w:rPr>
      </w:pPr>
    </w:p>
    <w:p w14:paraId="47A6F80E" w14:textId="3BEE3BFA" w:rsidR="00ED5708" w:rsidRPr="001C1D8B" w:rsidRDefault="00ED5708" w:rsidP="00774639">
      <w:pPr>
        <w:rPr>
          <w:rFonts w:cs="Times New Roman"/>
          <w:szCs w:val="24"/>
        </w:rPr>
      </w:pPr>
      <w:r w:rsidRPr="001C1D8B">
        <w:rPr>
          <w:rFonts w:cs="Times New Roman"/>
          <w:b/>
          <w:szCs w:val="24"/>
        </w:rPr>
        <w:t xml:space="preserve">Informed consent statement: </w:t>
      </w:r>
      <w:r w:rsidRPr="001C1D8B">
        <w:rPr>
          <w:rFonts w:cs="Times New Roman"/>
          <w:szCs w:val="24"/>
        </w:rPr>
        <w:t>All patients in our study provided informed consent.</w:t>
      </w:r>
    </w:p>
    <w:p w14:paraId="36A9B88C" w14:textId="77777777" w:rsidR="00ED5708" w:rsidRPr="001C1D8B" w:rsidRDefault="00ED5708" w:rsidP="00774639">
      <w:pPr>
        <w:rPr>
          <w:rFonts w:cs="Times New Roman"/>
          <w:szCs w:val="24"/>
        </w:rPr>
      </w:pPr>
    </w:p>
    <w:p w14:paraId="6BCC7B08" w14:textId="519CDA58" w:rsidR="00DD04AE" w:rsidRPr="001C1D8B" w:rsidRDefault="00395D0B" w:rsidP="00774639">
      <w:pPr>
        <w:rPr>
          <w:rFonts w:cs="Times New Roman"/>
          <w:szCs w:val="24"/>
        </w:rPr>
      </w:pPr>
      <w:r w:rsidRPr="001C1D8B">
        <w:rPr>
          <w:rFonts w:cs="Times New Roman"/>
          <w:b/>
          <w:szCs w:val="24"/>
          <w:lang w:val="hu-HU"/>
        </w:rPr>
        <w:t>Conflict-of-interest statement:</w:t>
      </w:r>
      <w:r w:rsidRPr="001C1D8B">
        <w:rPr>
          <w:rFonts w:cs="Times New Roman" w:hint="eastAsia"/>
          <w:b/>
          <w:szCs w:val="24"/>
          <w:lang w:val="hu-HU"/>
        </w:rPr>
        <w:t xml:space="preserve"> </w:t>
      </w:r>
      <w:r w:rsidR="00550F3C" w:rsidRPr="001C1D8B">
        <w:rPr>
          <w:rFonts w:cs="Times New Roman"/>
          <w:szCs w:val="24"/>
        </w:rPr>
        <w:t>The authors declare no conflict of interest.</w:t>
      </w:r>
    </w:p>
    <w:p w14:paraId="1E98E28F" w14:textId="77777777" w:rsidR="00DD04AE" w:rsidRPr="001C1D8B" w:rsidRDefault="00DD04AE" w:rsidP="00774639">
      <w:pPr>
        <w:rPr>
          <w:rFonts w:cs="Times New Roman"/>
          <w:szCs w:val="24"/>
        </w:rPr>
      </w:pPr>
    </w:p>
    <w:p w14:paraId="6A385D24" w14:textId="0F58C733" w:rsidR="00DD04AE" w:rsidRPr="001C1D8B" w:rsidRDefault="00395D0B" w:rsidP="00774639">
      <w:pPr>
        <w:rPr>
          <w:rFonts w:cs="Times New Roman"/>
          <w:szCs w:val="24"/>
        </w:rPr>
      </w:pPr>
      <w:r w:rsidRPr="001C1D8B">
        <w:rPr>
          <w:b/>
          <w:szCs w:val="24"/>
        </w:rPr>
        <w:t>Data sharing statement:</w:t>
      </w:r>
      <w:r w:rsidR="00550F3C" w:rsidRPr="001C1D8B">
        <w:rPr>
          <w:rFonts w:cs="Times New Roman"/>
          <w:b/>
          <w:szCs w:val="24"/>
        </w:rPr>
        <w:t xml:space="preserve"> </w:t>
      </w:r>
      <w:r w:rsidR="00550F3C" w:rsidRPr="001C1D8B">
        <w:rPr>
          <w:rFonts w:cs="Times New Roman"/>
          <w:szCs w:val="24"/>
        </w:rPr>
        <w:t>No additional data are available.</w:t>
      </w:r>
    </w:p>
    <w:p w14:paraId="0F5A1C13" w14:textId="77777777" w:rsidR="00DD04AE" w:rsidRPr="001C1D8B" w:rsidRDefault="00DD04AE" w:rsidP="00774639">
      <w:pPr>
        <w:rPr>
          <w:rFonts w:cs="Times New Roman"/>
          <w:szCs w:val="24"/>
        </w:rPr>
      </w:pPr>
    </w:p>
    <w:p w14:paraId="2EB871B1" w14:textId="40044557" w:rsidR="006A7705" w:rsidRPr="001C1D8B" w:rsidRDefault="00395D0B" w:rsidP="00395D0B">
      <w:pPr>
        <w:autoSpaceDE w:val="0"/>
        <w:autoSpaceDN w:val="0"/>
        <w:adjustRightInd w:val="0"/>
        <w:rPr>
          <w:rFonts w:cs="Garamond-Bold"/>
          <w:bCs/>
          <w:szCs w:val="24"/>
        </w:rPr>
      </w:pPr>
      <w:r w:rsidRPr="001C1D8B">
        <w:rPr>
          <w:b/>
        </w:rPr>
        <w:t>ARRIVE guidelines statement:</w:t>
      </w:r>
      <w:r w:rsidR="00E22430">
        <w:rPr>
          <w:b/>
          <w:szCs w:val="24"/>
        </w:rPr>
        <w:t xml:space="preserve"> </w:t>
      </w:r>
      <w:r w:rsidR="006A7705" w:rsidRPr="001C1D8B">
        <w:rPr>
          <w:rFonts w:cs="Garamond-Bold"/>
          <w:bCs/>
          <w:szCs w:val="24"/>
        </w:rPr>
        <w:t>The authors have read the ARRIVE guidelines, and the manuscript was prepared and revised according to the ARRIVE guidelines.</w:t>
      </w:r>
    </w:p>
    <w:p w14:paraId="519B56B9" w14:textId="77777777" w:rsidR="00395D0B" w:rsidRPr="001C1D8B" w:rsidRDefault="00395D0B" w:rsidP="00395D0B">
      <w:pPr>
        <w:autoSpaceDE w:val="0"/>
        <w:autoSpaceDN w:val="0"/>
        <w:adjustRightInd w:val="0"/>
        <w:rPr>
          <w:rFonts w:cs="Garamond-Bold"/>
          <w:bCs/>
          <w:szCs w:val="24"/>
        </w:rPr>
      </w:pPr>
    </w:p>
    <w:p w14:paraId="686EDDE9" w14:textId="3A4BEC1A" w:rsidR="00395D0B" w:rsidRPr="001C1D8B" w:rsidRDefault="00395D0B" w:rsidP="00395D0B">
      <w:pPr>
        <w:rPr>
          <w:szCs w:val="24"/>
        </w:rPr>
      </w:pPr>
      <w:bookmarkStart w:id="17" w:name="OLE_LINK507"/>
      <w:bookmarkStart w:id="18" w:name="OLE_LINK506"/>
      <w:bookmarkStart w:id="19" w:name="OLE_LINK496"/>
      <w:bookmarkStart w:id="20" w:name="OLE_LINK479"/>
      <w:bookmarkStart w:id="21" w:name="OLE_LINK379"/>
      <w:bookmarkStart w:id="22" w:name="OLE_LINK384"/>
      <w:bookmarkStart w:id="23" w:name="OLE_LINK1033"/>
      <w:bookmarkStart w:id="24" w:name="OLE_LINK1036"/>
      <w:r w:rsidRPr="001C1D8B">
        <w:rPr>
          <w:b/>
          <w:szCs w:val="24"/>
        </w:rPr>
        <w:t xml:space="preserve">Open-Access: </w:t>
      </w:r>
      <w:r w:rsidRPr="001C1D8B">
        <w:rPr>
          <w:szCs w:val="24"/>
        </w:rPr>
        <w:t>This article is an open-access</w:t>
      </w:r>
      <w:r w:rsidRPr="001C1D8B">
        <w:rPr>
          <w:rFonts w:hint="eastAsia"/>
          <w:szCs w:val="24"/>
        </w:rPr>
        <w:t xml:space="preserve"> </w:t>
      </w:r>
      <w:r w:rsidRPr="001C1D8B">
        <w:rPr>
          <w:szCs w:val="24"/>
        </w:rPr>
        <w:t>article</w:t>
      </w:r>
      <w:r w:rsidRPr="001C1D8B">
        <w:rPr>
          <w:rFonts w:hint="eastAsia"/>
          <w:szCs w:val="24"/>
        </w:rPr>
        <w:t xml:space="preserve"> </w:t>
      </w:r>
      <w:r w:rsidRPr="001C1D8B">
        <w:rPr>
          <w:szCs w:val="24"/>
        </w:rPr>
        <w:t>which was selected byan in-house editor and fully peer-reviewed by external reviewers. It is distributed</w:t>
      </w:r>
      <w:r w:rsidRPr="001C1D8B">
        <w:rPr>
          <w:rFonts w:hint="eastAsia"/>
          <w:szCs w:val="24"/>
        </w:rPr>
        <w:t xml:space="preserve"> </w:t>
      </w:r>
      <w:r w:rsidRPr="001C1D8B">
        <w:rPr>
          <w:szCs w:val="24"/>
        </w:rPr>
        <w:t>in</w:t>
      </w:r>
      <w:r w:rsidRPr="001C1D8B">
        <w:rPr>
          <w:rFonts w:hint="eastAsia"/>
          <w:szCs w:val="24"/>
        </w:rPr>
        <w:t xml:space="preserve"> </w:t>
      </w:r>
      <w:r w:rsidRPr="001C1D8B">
        <w:rPr>
          <w:szCs w:val="24"/>
        </w:rPr>
        <w:t>accordance</w:t>
      </w:r>
      <w:r w:rsidRPr="001C1D8B">
        <w:rPr>
          <w:rFonts w:hint="eastAsia"/>
          <w:szCs w:val="24"/>
        </w:rPr>
        <w:t xml:space="preserve"> </w:t>
      </w:r>
      <w:r w:rsidRPr="001C1D8B">
        <w:rPr>
          <w:szCs w:val="24"/>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1C1D8B">
          <w:rPr>
            <w:rStyle w:val="ad"/>
            <w:color w:val="auto"/>
            <w:szCs w:val="24"/>
          </w:rPr>
          <w:t>http://creativecommons.org/licenses/by-nc/4.0/</w:t>
        </w:r>
      </w:hyperlink>
      <w:bookmarkEnd w:id="17"/>
      <w:bookmarkEnd w:id="18"/>
      <w:bookmarkEnd w:id="19"/>
      <w:bookmarkEnd w:id="20"/>
      <w:r w:rsidRPr="001C1D8B">
        <w:rPr>
          <w:rFonts w:hint="eastAsia"/>
          <w:szCs w:val="24"/>
        </w:rPr>
        <w:t xml:space="preserve"> </w:t>
      </w:r>
    </w:p>
    <w:bookmarkEnd w:id="21"/>
    <w:bookmarkEnd w:id="22"/>
    <w:p w14:paraId="00442743" w14:textId="77777777" w:rsidR="00395D0B" w:rsidRPr="001C1D8B" w:rsidRDefault="00395D0B" w:rsidP="00395D0B">
      <w:pPr>
        <w:rPr>
          <w:rFonts w:eastAsia="等线"/>
          <w:b/>
          <w:szCs w:val="24"/>
        </w:rPr>
      </w:pPr>
    </w:p>
    <w:p w14:paraId="4F5AC61B" w14:textId="51A2F33B" w:rsidR="00395D0B" w:rsidRPr="001C1D8B" w:rsidRDefault="00395D0B" w:rsidP="00395D0B">
      <w:pPr>
        <w:autoSpaceDE w:val="0"/>
        <w:autoSpaceDN w:val="0"/>
        <w:adjustRightInd w:val="0"/>
        <w:rPr>
          <w:b/>
          <w:szCs w:val="24"/>
        </w:rPr>
      </w:pPr>
      <w:bookmarkStart w:id="25" w:name="OLE_LINK1102"/>
      <w:bookmarkStart w:id="26" w:name="OLE_LINK1103"/>
      <w:r w:rsidRPr="001C1D8B">
        <w:rPr>
          <w:rFonts w:eastAsia="等线"/>
          <w:b/>
          <w:szCs w:val="24"/>
        </w:rPr>
        <w:lastRenderedPageBreak/>
        <w:t>Manuscript source:</w:t>
      </w:r>
      <w:bookmarkEnd w:id="25"/>
      <w:bookmarkEnd w:id="26"/>
      <w:r w:rsidRPr="001C1D8B">
        <w:rPr>
          <w:rFonts w:eastAsia="等线"/>
          <w:b/>
          <w:szCs w:val="24"/>
        </w:rPr>
        <w:t xml:space="preserve"> </w:t>
      </w:r>
      <w:r w:rsidRPr="001C1D8B">
        <w:rPr>
          <w:rFonts w:eastAsia="等线"/>
          <w:szCs w:val="24"/>
        </w:rPr>
        <w:t>Unsolicited manuscript</w:t>
      </w:r>
      <w:bookmarkEnd w:id="23"/>
      <w:bookmarkEnd w:id="24"/>
    </w:p>
    <w:p w14:paraId="3A9C0216" w14:textId="77777777" w:rsidR="005A0E2C" w:rsidRPr="001C1D8B" w:rsidRDefault="005A0E2C" w:rsidP="00774639">
      <w:pPr>
        <w:rPr>
          <w:rFonts w:cs="Times New Roman"/>
          <w:szCs w:val="24"/>
        </w:rPr>
      </w:pPr>
    </w:p>
    <w:p w14:paraId="0EF3D142" w14:textId="4842169E" w:rsidR="00DD04AE" w:rsidRPr="001C1D8B" w:rsidRDefault="00395D0B" w:rsidP="00774639">
      <w:pPr>
        <w:rPr>
          <w:rFonts w:cs="Times New Roman"/>
          <w:szCs w:val="24"/>
        </w:rPr>
      </w:pPr>
      <w:bookmarkStart w:id="27" w:name="OLE_LINK1106"/>
      <w:bookmarkStart w:id="28" w:name="OLE_LINK26"/>
      <w:r w:rsidRPr="001C1D8B">
        <w:rPr>
          <w:b/>
          <w:szCs w:val="24"/>
        </w:rPr>
        <w:t>Corresponding author:</w:t>
      </w:r>
      <w:bookmarkEnd w:id="27"/>
      <w:r w:rsidR="00550F3C" w:rsidRPr="001C1D8B">
        <w:rPr>
          <w:rFonts w:cs="Times New Roman"/>
          <w:b/>
          <w:szCs w:val="24"/>
        </w:rPr>
        <w:t xml:space="preserve"> Shuo Fang,</w:t>
      </w:r>
      <w:r w:rsidR="00550F3C" w:rsidRPr="001C1D8B">
        <w:rPr>
          <w:rFonts w:cs="Times New Roman"/>
          <w:szCs w:val="24"/>
        </w:rPr>
        <w:t xml:space="preserve"> </w:t>
      </w:r>
      <w:r w:rsidR="000408B6" w:rsidRPr="001C1D8B">
        <w:rPr>
          <w:rFonts w:cs="Times New Roman"/>
          <w:b/>
          <w:szCs w:val="24"/>
        </w:rPr>
        <w:t>PhD</w:t>
      </w:r>
      <w:r w:rsidR="00550F3C" w:rsidRPr="001C1D8B">
        <w:rPr>
          <w:rFonts w:cs="Times New Roman"/>
          <w:b/>
          <w:szCs w:val="24"/>
        </w:rPr>
        <w:t>,</w:t>
      </w:r>
      <w:r w:rsidR="00550F3C" w:rsidRPr="001C1D8B">
        <w:rPr>
          <w:rFonts w:cs="Times New Roman"/>
          <w:szCs w:val="24"/>
        </w:rPr>
        <w:t xml:space="preserve"> </w:t>
      </w:r>
      <w:r w:rsidR="00550F3C" w:rsidRPr="001C1D8B">
        <w:rPr>
          <w:rFonts w:cs="Times New Roman"/>
          <w:b/>
          <w:szCs w:val="24"/>
        </w:rPr>
        <w:t>Attending Doctor,</w:t>
      </w:r>
      <w:r w:rsidR="00550F3C" w:rsidRPr="001C1D8B">
        <w:rPr>
          <w:rFonts w:cs="Times New Roman"/>
          <w:szCs w:val="24"/>
        </w:rPr>
        <w:t xml:space="preserve"> The Seventh Affiliated Hospital, Sun Yat-sen University, No. 628, Zhenyuan Road, Xinhu Street, Guangming New District, Shenzhen 518107, </w:t>
      </w:r>
      <w:r w:rsidR="007B5E21" w:rsidRPr="001C1D8B">
        <w:rPr>
          <w:rFonts w:cs="Times New Roman"/>
          <w:szCs w:val="24"/>
        </w:rPr>
        <w:t xml:space="preserve">Guangdong Province, </w:t>
      </w:r>
      <w:r w:rsidR="00550F3C" w:rsidRPr="001C1D8B">
        <w:rPr>
          <w:rFonts w:cs="Times New Roman"/>
          <w:szCs w:val="24"/>
        </w:rPr>
        <w:t xml:space="preserve">China. </w:t>
      </w:r>
      <w:r w:rsidR="000408B6" w:rsidRPr="001C1D8B">
        <w:rPr>
          <w:rFonts w:cs="Times New Roman"/>
          <w:szCs w:val="24"/>
        </w:rPr>
        <w:t>shuofangzhongshan@163.com</w:t>
      </w:r>
      <w:r w:rsidR="00550F3C" w:rsidRPr="001C1D8B">
        <w:rPr>
          <w:rFonts w:cs="Times New Roman"/>
          <w:szCs w:val="24"/>
        </w:rPr>
        <w:t xml:space="preserve"> </w:t>
      </w:r>
    </w:p>
    <w:p w14:paraId="3AAF87F9" w14:textId="0E18C431" w:rsidR="00DD04AE" w:rsidRPr="001C1D8B" w:rsidRDefault="00395D0B" w:rsidP="00774639">
      <w:pPr>
        <w:snapToGrid w:val="0"/>
        <w:rPr>
          <w:rFonts w:cs="Times New Roman"/>
          <w:szCs w:val="24"/>
          <w:lang w:val="pl-PL"/>
        </w:rPr>
      </w:pPr>
      <w:bookmarkStart w:id="29" w:name="OLE_LINK1091"/>
      <w:bookmarkStart w:id="30" w:name="OLE_LINK1092"/>
      <w:bookmarkStart w:id="31" w:name="OLE_LINK658"/>
      <w:bookmarkStart w:id="32" w:name="OLE_LINK904"/>
      <w:bookmarkStart w:id="33" w:name="OLE_LINK90"/>
      <w:bookmarkStart w:id="34" w:name="OLE_LINK1027"/>
      <w:bookmarkStart w:id="35" w:name="OLE_LINK523"/>
      <w:bookmarkStart w:id="36" w:name="OLE_LINK389"/>
      <w:bookmarkStart w:id="37" w:name="OLE_LINK1009"/>
      <w:bookmarkStart w:id="38" w:name="OLE_LINK406"/>
      <w:bookmarkEnd w:id="28"/>
      <w:r w:rsidRPr="001C1D8B">
        <w:rPr>
          <w:b/>
          <w:szCs w:val="24"/>
        </w:rPr>
        <w:t>Telephone:</w:t>
      </w:r>
      <w:r w:rsidR="00550F3C" w:rsidRPr="001C1D8B">
        <w:rPr>
          <w:rFonts w:cs="Times New Roman"/>
          <w:b/>
          <w:szCs w:val="24"/>
          <w:lang w:val="pl-PL"/>
        </w:rPr>
        <w:t xml:space="preserve"> </w:t>
      </w:r>
      <w:r w:rsidR="00550F3C" w:rsidRPr="001C1D8B">
        <w:rPr>
          <w:rFonts w:cs="Times New Roman"/>
          <w:szCs w:val="24"/>
          <w:lang w:val="pl-PL"/>
        </w:rPr>
        <w:t>+</w:t>
      </w:r>
      <w:r w:rsidR="00603ABA" w:rsidRPr="001C1D8B">
        <w:rPr>
          <w:rFonts w:cs="Times New Roman"/>
          <w:szCs w:val="24"/>
          <w:lang w:val="pl-PL"/>
        </w:rPr>
        <w:t>86-</w:t>
      </w:r>
      <w:r w:rsidR="00550F3C" w:rsidRPr="001C1D8B">
        <w:rPr>
          <w:rFonts w:cs="Times New Roman"/>
          <w:szCs w:val="24"/>
          <w:lang w:val="pl-PL"/>
        </w:rPr>
        <w:t>852-65923702</w:t>
      </w:r>
    </w:p>
    <w:p w14:paraId="7B0041BB" w14:textId="00AE98A1" w:rsidR="00DD04AE" w:rsidRPr="001C1D8B" w:rsidRDefault="00550F3C" w:rsidP="00774639">
      <w:pPr>
        <w:snapToGrid w:val="0"/>
        <w:rPr>
          <w:rFonts w:cs="Times New Roman"/>
          <w:szCs w:val="24"/>
          <w:lang w:val="pl-PL"/>
        </w:rPr>
      </w:pPr>
      <w:r w:rsidRPr="001C1D8B">
        <w:rPr>
          <w:rFonts w:cs="Times New Roman"/>
          <w:b/>
          <w:szCs w:val="24"/>
          <w:lang w:val="pl-PL"/>
        </w:rPr>
        <w:t>Fax:</w:t>
      </w:r>
      <w:bookmarkEnd w:id="29"/>
      <w:bookmarkEnd w:id="30"/>
      <w:r w:rsidRPr="001C1D8B">
        <w:rPr>
          <w:rFonts w:cs="Times New Roman"/>
          <w:b/>
          <w:szCs w:val="24"/>
          <w:lang w:val="pl-PL"/>
        </w:rPr>
        <w:t xml:space="preserve"> </w:t>
      </w:r>
      <w:bookmarkEnd w:id="31"/>
      <w:bookmarkEnd w:id="32"/>
      <w:bookmarkEnd w:id="33"/>
      <w:bookmarkEnd w:id="34"/>
      <w:bookmarkEnd w:id="35"/>
      <w:bookmarkEnd w:id="36"/>
      <w:bookmarkEnd w:id="37"/>
      <w:bookmarkEnd w:id="38"/>
      <w:r w:rsidRPr="001C1D8B">
        <w:rPr>
          <w:rFonts w:cs="Times New Roman"/>
          <w:szCs w:val="24"/>
          <w:lang w:val="pl-PL"/>
        </w:rPr>
        <w:t>+</w:t>
      </w:r>
      <w:r w:rsidR="00603ABA" w:rsidRPr="001C1D8B">
        <w:rPr>
          <w:rFonts w:cs="Times New Roman"/>
          <w:szCs w:val="24"/>
          <w:lang w:val="pl-PL"/>
        </w:rPr>
        <w:t>86-</w:t>
      </w:r>
      <w:r w:rsidRPr="001C1D8B">
        <w:rPr>
          <w:rFonts w:cs="Times New Roman"/>
          <w:szCs w:val="24"/>
          <w:lang w:val="pl-PL"/>
        </w:rPr>
        <w:t>852-65923702</w:t>
      </w:r>
    </w:p>
    <w:p w14:paraId="63401F25" w14:textId="77777777" w:rsidR="00395D0B" w:rsidRPr="001C1D8B" w:rsidRDefault="00395D0B" w:rsidP="00774639">
      <w:pPr>
        <w:snapToGrid w:val="0"/>
        <w:rPr>
          <w:rFonts w:cs="Times New Roman"/>
          <w:szCs w:val="24"/>
          <w:lang w:val="pl-PL"/>
        </w:rPr>
      </w:pPr>
    </w:p>
    <w:p w14:paraId="1474FC00" w14:textId="2D7ABF92" w:rsidR="00395D0B" w:rsidRPr="001C1D8B" w:rsidRDefault="00395D0B" w:rsidP="00395D0B">
      <w:pPr>
        <w:rPr>
          <w:b/>
          <w:szCs w:val="24"/>
        </w:rPr>
      </w:pPr>
      <w:r w:rsidRPr="001C1D8B">
        <w:rPr>
          <w:b/>
          <w:szCs w:val="24"/>
        </w:rPr>
        <w:t xml:space="preserve">Received: </w:t>
      </w:r>
      <w:r w:rsidRPr="001C1D8B">
        <w:rPr>
          <w:szCs w:val="24"/>
        </w:rPr>
        <w:t>J</w:t>
      </w:r>
      <w:r w:rsidRPr="001C1D8B">
        <w:rPr>
          <w:rFonts w:hint="eastAsia"/>
          <w:szCs w:val="24"/>
        </w:rPr>
        <w:t>ul</w:t>
      </w:r>
      <w:r w:rsidRPr="001C1D8B">
        <w:rPr>
          <w:szCs w:val="24"/>
        </w:rPr>
        <w:t>y 2</w:t>
      </w:r>
      <w:r w:rsidRPr="001C1D8B">
        <w:rPr>
          <w:rFonts w:hint="eastAsia"/>
          <w:szCs w:val="24"/>
        </w:rPr>
        <w:t>9</w:t>
      </w:r>
      <w:r w:rsidRPr="001C1D8B">
        <w:rPr>
          <w:szCs w:val="24"/>
        </w:rPr>
        <w:t>, 2019</w:t>
      </w:r>
    </w:p>
    <w:p w14:paraId="66F43BBA" w14:textId="6D02A937" w:rsidR="00395D0B" w:rsidRPr="001C1D8B" w:rsidRDefault="00395D0B" w:rsidP="00395D0B">
      <w:pPr>
        <w:rPr>
          <w:b/>
          <w:szCs w:val="24"/>
        </w:rPr>
      </w:pPr>
      <w:r w:rsidRPr="001C1D8B">
        <w:rPr>
          <w:b/>
          <w:szCs w:val="24"/>
        </w:rPr>
        <w:t xml:space="preserve">Peer-review started: </w:t>
      </w:r>
      <w:r w:rsidRPr="001C1D8B">
        <w:rPr>
          <w:szCs w:val="24"/>
        </w:rPr>
        <w:t>J</w:t>
      </w:r>
      <w:r w:rsidRPr="001C1D8B">
        <w:rPr>
          <w:rFonts w:hint="eastAsia"/>
          <w:szCs w:val="24"/>
        </w:rPr>
        <w:t>ul</w:t>
      </w:r>
      <w:r w:rsidRPr="001C1D8B">
        <w:rPr>
          <w:szCs w:val="24"/>
        </w:rPr>
        <w:t>y 2</w:t>
      </w:r>
      <w:r w:rsidRPr="001C1D8B">
        <w:rPr>
          <w:rFonts w:hint="eastAsia"/>
          <w:szCs w:val="24"/>
        </w:rPr>
        <w:t>9</w:t>
      </w:r>
      <w:r w:rsidRPr="001C1D8B">
        <w:rPr>
          <w:szCs w:val="24"/>
        </w:rPr>
        <w:t>, 2019</w:t>
      </w:r>
    </w:p>
    <w:p w14:paraId="42A44375" w14:textId="11951CBC" w:rsidR="00395D0B" w:rsidRPr="001C1D8B" w:rsidRDefault="00395D0B" w:rsidP="00395D0B">
      <w:pPr>
        <w:rPr>
          <w:b/>
          <w:szCs w:val="24"/>
        </w:rPr>
      </w:pPr>
      <w:r w:rsidRPr="001C1D8B">
        <w:rPr>
          <w:b/>
          <w:szCs w:val="24"/>
        </w:rPr>
        <w:t xml:space="preserve">First decision: </w:t>
      </w:r>
      <w:r w:rsidR="00781A75" w:rsidRPr="001C1D8B">
        <w:rPr>
          <w:rFonts w:hint="eastAsia"/>
          <w:szCs w:val="24"/>
        </w:rPr>
        <w:t>August</w:t>
      </w:r>
      <w:r w:rsidRPr="001C1D8B">
        <w:rPr>
          <w:szCs w:val="24"/>
        </w:rPr>
        <w:t xml:space="preserve"> 1</w:t>
      </w:r>
      <w:r w:rsidR="00781A75" w:rsidRPr="001C1D8B">
        <w:rPr>
          <w:rFonts w:hint="eastAsia"/>
          <w:szCs w:val="24"/>
        </w:rPr>
        <w:t>7</w:t>
      </w:r>
      <w:r w:rsidRPr="001C1D8B">
        <w:rPr>
          <w:szCs w:val="24"/>
        </w:rPr>
        <w:t>, 2019</w:t>
      </w:r>
    </w:p>
    <w:p w14:paraId="32BCC722" w14:textId="2A19B113" w:rsidR="00395D0B" w:rsidRPr="001C1D8B" w:rsidRDefault="00395D0B" w:rsidP="00395D0B">
      <w:pPr>
        <w:rPr>
          <w:b/>
          <w:szCs w:val="24"/>
        </w:rPr>
      </w:pPr>
      <w:r w:rsidRPr="001C1D8B">
        <w:rPr>
          <w:b/>
          <w:szCs w:val="24"/>
        </w:rPr>
        <w:t xml:space="preserve">Revised: </w:t>
      </w:r>
      <w:r w:rsidR="00781A75" w:rsidRPr="001C1D8B">
        <w:rPr>
          <w:rFonts w:hint="eastAsia"/>
          <w:szCs w:val="24"/>
        </w:rPr>
        <w:t>August</w:t>
      </w:r>
      <w:r w:rsidRPr="001C1D8B">
        <w:rPr>
          <w:szCs w:val="24"/>
        </w:rPr>
        <w:t xml:space="preserve"> </w:t>
      </w:r>
      <w:r w:rsidR="00781A75" w:rsidRPr="001C1D8B">
        <w:rPr>
          <w:rFonts w:hint="eastAsia"/>
          <w:szCs w:val="24"/>
        </w:rPr>
        <w:t>3</w:t>
      </w:r>
      <w:r w:rsidRPr="001C1D8B">
        <w:rPr>
          <w:szCs w:val="24"/>
        </w:rPr>
        <w:t>0, 2019</w:t>
      </w:r>
    </w:p>
    <w:p w14:paraId="0F301ED9" w14:textId="4D7F707D" w:rsidR="00395D0B" w:rsidRPr="001C1D8B" w:rsidRDefault="00395D0B" w:rsidP="00395D0B">
      <w:pPr>
        <w:rPr>
          <w:szCs w:val="24"/>
        </w:rPr>
      </w:pPr>
      <w:r w:rsidRPr="001C1D8B">
        <w:rPr>
          <w:b/>
          <w:szCs w:val="24"/>
        </w:rPr>
        <w:t>Accepted:</w:t>
      </w:r>
      <w:r w:rsidR="0026388D" w:rsidRPr="0026388D">
        <w:t xml:space="preserve"> </w:t>
      </w:r>
      <w:r w:rsidR="0026388D" w:rsidRPr="0026388D">
        <w:rPr>
          <w:szCs w:val="24"/>
        </w:rPr>
        <w:t>September 13, 2019</w:t>
      </w:r>
      <w:r w:rsidRPr="001C1D8B">
        <w:rPr>
          <w:b/>
          <w:szCs w:val="24"/>
        </w:rPr>
        <w:t xml:space="preserve"> </w:t>
      </w:r>
    </w:p>
    <w:p w14:paraId="441C26DA" w14:textId="77777777" w:rsidR="00395D0B" w:rsidRPr="001C1D8B" w:rsidRDefault="00395D0B" w:rsidP="00395D0B">
      <w:pPr>
        <w:rPr>
          <w:b/>
          <w:szCs w:val="24"/>
        </w:rPr>
      </w:pPr>
      <w:r w:rsidRPr="001C1D8B">
        <w:rPr>
          <w:b/>
          <w:szCs w:val="24"/>
        </w:rPr>
        <w:t>Article in press:</w:t>
      </w:r>
    </w:p>
    <w:p w14:paraId="2DF7BF5C" w14:textId="070B3FA2" w:rsidR="00395D0B" w:rsidRPr="001C1D8B" w:rsidRDefault="00395D0B" w:rsidP="00395D0B">
      <w:pPr>
        <w:snapToGrid w:val="0"/>
        <w:rPr>
          <w:rFonts w:cs="Times New Roman"/>
          <w:b/>
          <w:szCs w:val="24"/>
          <w:lang w:val="pl-PL"/>
        </w:rPr>
      </w:pPr>
      <w:r w:rsidRPr="001C1D8B">
        <w:rPr>
          <w:b/>
          <w:szCs w:val="24"/>
        </w:rPr>
        <w:t>Published online:</w:t>
      </w:r>
    </w:p>
    <w:p w14:paraId="53E6A0D0" w14:textId="77777777" w:rsidR="00DD04AE" w:rsidRPr="001C1D8B" w:rsidRDefault="00550F3C" w:rsidP="00774639">
      <w:pPr>
        <w:widowControl/>
        <w:rPr>
          <w:rFonts w:cs="Times New Roman"/>
          <w:b/>
          <w:szCs w:val="24"/>
          <w:lang w:val="pl-PL"/>
        </w:rPr>
      </w:pPr>
      <w:r w:rsidRPr="001C1D8B">
        <w:rPr>
          <w:rFonts w:cs="Times New Roman"/>
          <w:b/>
          <w:szCs w:val="24"/>
          <w:lang w:val="pl-PL"/>
        </w:rPr>
        <w:br w:type="page"/>
      </w:r>
    </w:p>
    <w:p w14:paraId="51B42B65" w14:textId="49988393" w:rsidR="00DD04AE" w:rsidRPr="001C1D8B" w:rsidRDefault="00A64F95" w:rsidP="00774639">
      <w:pPr>
        <w:pStyle w:val="12ptBold"/>
        <w:rPr>
          <w:rFonts w:cs="Times New Roman"/>
        </w:rPr>
      </w:pPr>
      <w:r w:rsidRPr="001C1D8B">
        <w:rPr>
          <w:rFonts w:cs="Times New Roman"/>
          <w:lang w:val="hu-HU"/>
        </w:rPr>
        <w:lastRenderedPageBreak/>
        <w:t>Abstract</w:t>
      </w:r>
    </w:p>
    <w:p w14:paraId="07F1A7BF" w14:textId="12693FB1" w:rsidR="00DD04AE" w:rsidRPr="001C1D8B" w:rsidRDefault="00A64F95" w:rsidP="00774639">
      <w:pPr>
        <w:rPr>
          <w:rFonts w:cs="Times New Roman"/>
          <w:b/>
          <w:i/>
          <w:szCs w:val="24"/>
        </w:rPr>
      </w:pPr>
      <w:r w:rsidRPr="001C1D8B">
        <w:rPr>
          <w:rFonts w:cs="Times New Roman"/>
          <w:b/>
          <w:i/>
          <w:szCs w:val="24"/>
          <w:lang w:val="hu-HU"/>
        </w:rPr>
        <w:t>BACKGROUND</w:t>
      </w:r>
    </w:p>
    <w:p w14:paraId="5CBD0CFF" w14:textId="6B85AF8A" w:rsidR="00DD04AE" w:rsidRPr="001C1D8B" w:rsidRDefault="00550F3C" w:rsidP="00774639">
      <w:pPr>
        <w:rPr>
          <w:rFonts w:cs="Times New Roman"/>
          <w:szCs w:val="24"/>
        </w:rPr>
      </w:pPr>
      <w:r w:rsidRPr="001C1D8B">
        <w:rPr>
          <w:rFonts w:cs="Times New Roman"/>
          <w:szCs w:val="24"/>
        </w:rPr>
        <w:t>Now, hepatocellular carcinoma (HCC) has become a great threat for people’s health. Many long noncoding RNAs (lncRNAs) are involved in pathogenesis of HCC.</w:t>
      </w:r>
      <w:r w:rsidR="00A42914" w:rsidRPr="001C1D8B">
        <w:rPr>
          <w:rFonts w:cs="Times New Roman"/>
          <w:szCs w:val="24"/>
        </w:rPr>
        <w:t xml:space="preserve"> SNHG15</w:t>
      </w:r>
      <w:r w:rsidR="0025097E" w:rsidRPr="001C1D8B">
        <w:rPr>
          <w:rFonts w:cs="Times New Roman"/>
          <w:szCs w:val="24"/>
        </w:rPr>
        <w:t>, as a tissue specific lncRNA,</w:t>
      </w:r>
      <w:r w:rsidR="006D6986" w:rsidRPr="001C1D8B">
        <w:rPr>
          <w:szCs w:val="24"/>
        </w:rPr>
        <w:t xml:space="preserve"> </w:t>
      </w:r>
      <w:r w:rsidR="006D6986" w:rsidRPr="001C1D8B">
        <w:rPr>
          <w:rFonts w:cs="Times New Roman"/>
          <w:szCs w:val="24"/>
        </w:rPr>
        <w:t>has been studied in many human cancers,</w:t>
      </w:r>
      <w:r w:rsidR="006D6986" w:rsidRPr="001C1D8B">
        <w:rPr>
          <w:szCs w:val="24"/>
        </w:rPr>
        <w:t xml:space="preserve"> </w:t>
      </w:r>
      <w:r w:rsidR="006D6986" w:rsidRPr="001C1D8B">
        <w:rPr>
          <w:rFonts w:cs="Times New Roman"/>
          <w:szCs w:val="24"/>
        </w:rPr>
        <w:t>except HCC.</w:t>
      </w:r>
    </w:p>
    <w:p w14:paraId="7F9121DF" w14:textId="77777777" w:rsidR="00DD04AE" w:rsidRPr="001C1D8B" w:rsidRDefault="00DD04AE" w:rsidP="00774639">
      <w:pPr>
        <w:rPr>
          <w:rFonts w:cs="Times New Roman"/>
          <w:szCs w:val="24"/>
        </w:rPr>
      </w:pPr>
    </w:p>
    <w:p w14:paraId="7DCD6BA8" w14:textId="77777777" w:rsidR="00DD04AE" w:rsidRPr="001C1D8B" w:rsidRDefault="00550F3C" w:rsidP="00774639">
      <w:pPr>
        <w:rPr>
          <w:rFonts w:cs="Times New Roman"/>
          <w:b/>
          <w:i/>
          <w:szCs w:val="24"/>
        </w:rPr>
      </w:pPr>
      <w:r w:rsidRPr="001C1D8B">
        <w:rPr>
          <w:rFonts w:cs="Times New Roman"/>
          <w:b/>
          <w:i/>
          <w:szCs w:val="24"/>
        </w:rPr>
        <w:t xml:space="preserve">AIM </w:t>
      </w:r>
    </w:p>
    <w:p w14:paraId="4CA811C7" w14:textId="33F0A454" w:rsidR="00DD04AE" w:rsidRPr="001C1D8B" w:rsidRDefault="00550F3C" w:rsidP="00774639">
      <w:pPr>
        <w:rPr>
          <w:rFonts w:cs="Times New Roman"/>
          <w:szCs w:val="24"/>
        </w:rPr>
      </w:pPr>
      <w:r w:rsidRPr="00396811">
        <w:rPr>
          <w:rFonts w:cs="Times New Roman"/>
          <w:caps/>
          <w:szCs w:val="24"/>
        </w:rPr>
        <w:t>t</w:t>
      </w:r>
      <w:r w:rsidRPr="001C1D8B">
        <w:rPr>
          <w:rFonts w:cs="Times New Roman"/>
          <w:szCs w:val="24"/>
        </w:rPr>
        <w:t>o explore the regulatory mechanism of SNHG15 in HCC.</w:t>
      </w:r>
    </w:p>
    <w:p w14:paraId="66BEE1F9" w14:textId="77777777" w:rsidR="00DD04AE" w:rsidRPr="001C1D8B" w:rsidRDefault="00DD04AE" w:rsidP="00774639">
      <w:pPr>
        <w:rPr>
          <w:rFonts w:cs="Times New Roman"/>
          <w:szCs w:val="24"/>
        </w:rPr>
      </w:pPr>
    </w:p>
    <w:p w14:paraId="43EFEFC3" w14:textId="77777777" w:rsidR="00DD04AE" w:rsidRPr="001C1D8B" w:rsidRDefault="00550F3C" w:rsidP="00774639">
      <w:pPr>
        <w:rPr>
          <w:rFonts w:cs="Times New Roman"/>
          <w:b/>
          <w:i/>
          <w:szCs w:val="24"/>
        </w:rPr>
      </w:pPr>
      <w:r w:rsidRPr="001C1D8B">
        <w:rPr>
          <w:rFonts w:cs="Times New Roman"/>
          <w:b/>
          <w:i/>
          <w:szCs w:val="24"/>
        </w:rPr>
        <w:t>METHODS</w:t>
      </w:r>
    </w:p>
    <w:p w14:paraId="05BD0132" w14:textId="11F3DA4D" w:rsidR="00DD04AE" w:rsidRPr="001C1D8B" w:rsidRDefault="005579CF" w:rsidP="00774639">
      <w:pPr>
        <w:rPr>
          <w:rFonts w:cs="Times New Roman"/>
          <w:szCs w:val="24"/>
        </w:rPr>
      </w:pPr>
      <w:r w:rsidRPr="001C1D8B">
        <w:rPr>
          <w:rFonts w:cs="Times New Roman"/>
          <w:szCs w:val="24"/>
        </w:rPr>
        <w:t>In the present research,</w:t>
      </w:r>
      <w:r w:rsidR="00DA478A" w:rsidRPr="001C1D8B">
        <w:rPr>
          <w:rFonts w:cs="Times New Roman"/>
          <w:szCs w:val="24"/>
        </w:rPr>
        <w:t xml:space="preserve"> o</w:t>
      </w:r>
      <w:r w:rsidRPr="001C1D8B">
        <w:rPr>
          <w:rFonts w:cs="Times New Roman"/>
          <w:szCs w:val="24"/>
        </w:rPr>
        <w:t>ne hundred and one HCC</w:t>
      </w:r>
      <w:r w:rsidR="00397D9B" w:rsidRPr="001C1D8B">
        <w:rPr>
          <w:rFonts w:cs="Times New Roman"/>
          <w:szCs w:val="24"/>
        </w:rPr>
        <w:t xml:space="preserve"> patient</w:t>
      </w:r>
      <w:r w:rsidR="00DA478A" w:rsidRPr="001C1D8B">
        <w:rPr>
          <w:rFonts w:cs="Times New Roman"/>
          <w:szCs w:val="24"/>
        </w:rPr>
        <w:t xml:space="preserve"> samples</w:t>
      </w:r>
      <w:r w:rsidR="00397D9B" w:rsidRPr="001C1D8B">
        <w:rPr>
          <w:rFonts w:cs="Times New Roman"/>
          <w:szCs w:val="24"/>
        </w:rPr>
        <w:t>, two HCC cell lines and one normal liver cell line</w:t>
      </w:r>
      <w:r w:rsidR="00DA478A" w:rsidRPr="001C1D8B">
        <w:rPr>
          <w:rFonts w:cs="Times New Roman"/>
          <w:szCs w:val="24"/>
        </w:rPr>
        <w:t xml:space="preserve"> were used. </w:t>
      </w:r>
      <w:r w:rsidR="00550F3C" w:rsidRPr="001C1D8B">
        <w:rPr>
          <w:rFonts w:cs="Times New Roman"/>
          <w:szCs w:val="24"/>
        </w:rPr>
        <w:t xml:space="preserve">RT-qPCR and Western blot analysis were applied to detect SNHG15, miR-490-3p and </w:t>
      </w:r>
      <w:bookmarkStart w:id="39" w:name="OLE_LINK1125"/>
      <w:bookmarkStart w:id="40" w:name="OLE_LINK1126"/>
      <w:r w:rsidR="00DE2C0B" w:rsidRPr="00DE2C0B">
        <w:rPr>
          <w:rFonts w:cs="Times New Roman"/>
          <w:bCs/>
          <w:szCs w:val="24"/>
        </w:rPr>
        <w:t>histone deacetylase 2</w:t>
      </w:r>
      <w:r w:rsidR="00DE2C0B">
        <w:rPr>
          <w:rFonts w:cs="Times New Roman" w:hint="eastAsia"/>
          <w:b/>
          <w:bCs/>
          <w:szCs w:val="24"/>
        </w:rPr>
        <w:t xml:space="preserve"> (</w:t>
      </w:r>
      <w:r w:rsidR="00550F3C" w:rsidRPr="001C1D8B">
        <w:rPr>
          <w:rFonts w:cs="Times New Roman"/>
          <w:szCs w:val="24"/>
        </w:rPr>
        <w:t>HDAC2</w:t>
      </w:r>
      <w:bookmarkEnd w:id="39"/>
      <w:bookmarkEnd w:id="40"/>
      <w:r w:rsidR="00DE2C0B">
        <w:rPr>
          <w:rFonts w:cs="Times New Roman" w:hint="eastAsia"/>
          <w:szCs w:val="24"/>
        </w:rPr>
        <w:t>)</w:t>
      </w:r>
      <w:r w:rsidR="00550F3C" w:rsidRPr="001C1D8B">
        <w:rPr>
          <w:rFonts w:cs="Times New Roman"/>
          <w:szCs w:val="24"/>
        </w:rPr>
        <w:t xml:space="preserve"> expressions. The regulatory mechanism of SNHG15 was investigated using CCK-8, Transwell and luciferase reporter assays. </w:t>
      </w:r>
    </w:p>
    <w:p w14:paraId="3EE386FF" w14:textId="77777777" w:rsidR="00DD04AE" w:rsidRPr="001C1D8B" w:rsidRDefault="00DD04AE" w:rsidP="00774639">
      <w:pPr>
        <w:rPr>
          <w:rFonts w:cs="Times New Roman"/>
          <w:szCs w:val="24"/>
        </w:rPr>
      </w:pPr>
    </w:p>
    <w:p w14:paraId="39BEC871" w14:textId="77777777" w:rsidR="00DD04AE" w:rsidRPr="001C1D8B" w:rsidRDefault="00550F3C" w:rsidP="00774639">
      <w:pPr>
        <w:rPr>
          <w:rFonts w:cs="Times New Roman"/>
          <w:b/>
          <w:i/>
          <w:szCs w:val="24"/>
        </w:rPr>
      </w:pPr>
      <w:r w:rsidRPr="001C1D8B">
        <w:rPr>
          <w:rFonts w:cs="Times New Roman"/>
          <w:b/>
          <w:i/>
          <w:szCs w:val="24"/>
        </w:rPr>
        <w:t>RESULTS</w:t>
      </w:r>
    </w:p>
    <w:p w14:paraId="671C6ECA" w14:textId="77777777" w:rsidR="00DD04AE" w:rsidRPr="001C1D8B" w:rsidRDefault="00550F3C" w:rsidP="00774639">
      <w:pPr>
        <w:rPr>
          <w:rFonts w:cs="Times New Roman"/>
          <w:szCs w:val="24"/>
        </w:rPr>
      </w:pPr>
      <w:bookmarkStart w:id="41" w:name="_Hlk5291914"/>
      <w:r w:rsidRPr="001C1D8B">
        <w:rPr>
          <w:rFonts w:cs="Times New Roman"/>
          <w:szCs w:val="24"/>
        </w:rPr>
        <w:t>Our research showed that upregulation of SNHG15 was found in HCC and was related to aggressive behaviors in HCC patients. Moreover, knockdown of SNHG15 restrained HCC cell proliferation, migration and invasion. In addition, SNHG15 served as a molecular sponge for miR-490-3p. Further, miR-490-3p directly targets HDAC2. Furthermore, HDAC2 was involved in HCC progression by interacting with SNHG15/miR-490-3p axis.</w:t>
      </w:r>
    </w:p>
    <w:p w14:paraId="48D3301F" w14:textId="77777777" w:rsidR="00DD04AE" w:rsidRPr="001C1D8B" w:rsidRDefault="00DD04AE" w:rsidP="00774639">
      <w:pPr>
        <w:rPr>
          <w:rFonts w:cs="Times New Roman"/>
          <w:szCs w:val="24"/>
        </w:rPr>
      </w:pPr>
    </w:p>
    <w:bookmarkEnd w:id="41"/>
    <w:p w14:paraId="68E9EEF3" w14:textId="1AA45C5F" w:rsidR="00DD04AE" w:rsidRPr="001C1D8B" w:rsidRDefault="00A64F95" w:rsidP="00774639">
      <w:pPr>
        <w:rPr>
          <w:rFonts w:cs="Times New Roman"/>
          <w:b/>
          <w:i/>
          <w:szCs w:val="24"/>
        </w:rPr>
      </w:pPr>
      <w:r w:rsidRPr="001C1D8B">
        <w:rPr>
          <w:rFonts w:cs="Times New Roman"/>
          <w:b/>
          <w:i/>
          <w:szCs w:val="24"/>
          <w:lang w:val="hu-HU"/>
        </w:rPr>
        <w:t>CONCLUSION</w:t>
      </w:r>
      <w:r w:rsidR="00550F3C" w:rsidRPr="001C1D8B">
        <w:rPr>
          <w:rFonts w:cs="Times New Roman"/>
          <w:b/>
          <w:i/>
          <w:szCs w:val="24"/>
        </w:rPr>
        <w:t xml:space="preserve"> </w:t>
      </w:r>
    </w:p>
    <w:p w14:paraId="7180CA60" w14:textId="77777777" w:rsidR="00DD04AE" w:rsidRPr="001C1D8B" w:rsidRDefault="00550F3C" w:rsidP="00774639">
      <w:pPr>
        <w:rPr>
          <w:rFonts w:cs="Times New Roman"/>
          <w:szCs w:val="24"/>
        </w:rPr>
      </w:pPr>
      <w:r w:rsidRPr="001C1D8B">
        <w:rPr>
          <w:rFonts w:cs="Times New Roman"/>
          <w:szCs w:val="24"/>
        </w:rPr>
        <w:t>In conclusion, lncRNA SNHG15 promotes HCC progression by mediating miR-490-3p/HDAC2 axis in HCC.</w:t>
      </w:r>
    </w:p>
    <w:p w14:paraId="74E0A681" w14:textId="77777777" w:rsidR="00DD04AE" w:rsidRPr="001C1D8B" w:rsidRDefault="00DD04AE" w:rsidP="00774639">
      <w:pPr>
        <w:rPr>
          <w:rFonts w:cs="Times New Roman"/>
          <w:szCs w:val="24"/>
        </w:rPr>
      </w:pPr>
    </w:p>
    <w:p w14:paraId="696096C6" w14:textId="1A88BB19" w:rsidR="00DD04AE" w:rsidRPr="001C1D8B" w:rsidRDefault="00A64F95" w:rsidP="00774639">
      <w:pPr>
        <w:rPr>
          <w:rFonts w:cs="Times New Roman"/>
          <w:szCs w:val="24"/>
        </w:rPr>
      </w:pPr>
      <w:r w:rsidRPr="001C1D8B">
        <w:rPr>
          <w:rFonts w:cs="Times New Roman"/>
          <w:b/>
          <w:szCs w:val="24"/>
          <w:lang w:val="hu-HU"/>
        </w:rPr>
        <w:t>Key words:</w:t>
      </w:r>
      <w:r w:rsidR="00CE2396" w:rsidRPr="001C1D8B">
        <w:rPr>
          <w:rFonts w:cs="Times New Roman"/>
          <w:szCs w:val="24"/>
        </w:rPr>
        <w:t xml:space="preserve"> </w:t>
      </w:r>
      <w:bookmarkStart w:id="42" w:name="OLE_LINK1101"/>
      <w:bookmarkStart w:id="43" w:name="OLE_LINK1108"/>
      <w:r w:rsidR="00CE2396" w:rsidRPr="001C1D8B">
        <w:rPr>
          <w:rFonts w:cs="Times New Roman"/>
          <w:szCs w:val="24"/>
        </w:rPr>
        <w:t>SNHG15</w:t>
      </w:r>
      <w:bookmarkEnd w:id="42"/>
      <w:bookmarkEnd w:id="43"/>
      <w:r w:rsidR="00CE2396" w:rsidRPr="001C1D8B">
        <w:rPr>
          <w:rFonts w:cs="Times New Roman"/>
          <w:szCs w:val="24"/>
        </w:rPr>
        <w:t xml:space="preserve">; </w:t>
      </w:r>
      <w:bookmarkStart w:id="44" w:name="OLE_LINK1109"/>
      <w:bookmarkStart w:id="45" w:name="OLE_LINK1110"/>
      <w:r w:rsidR="00303C1F" w:rsidRPr="001C1D8B">
        <w:rPr>
          <w:rFonts w:cs="Times New Roman"/>
          <w:szCs w:val="24"/>
        </w:rPr>
        <w:t>m</w:t>
      </w:r>
      <w:r w:rsidR="00CE2396" w:rsidRPr="001C1D8B">
        <w:rPr>
          <w:rFonts w:cs="Times New Roman"/>
          <w:szCs w:val="24"/>
        </w:rPr>
        <w:t>iR-490-3p</w:t>
      </w:r>
      <w:bookmarkEnd w:id="44"/>
      <w:bookmarkEnd w:id="45"/>
      <w:r w:rsidR="00CE2396" w:rsidRPr="001C1D8B">
        <w:rPr>
          <w:rFonts w:cs="Times New Roman"/>
          <w:szCs w:val="24"/>
        </w:rPr>
        <w:t xml:space="preserve">; </w:t>
      </w:r>
      <w:bookmarkStart w:id="46" w:name="OLE_LINK1111"/>
      <w:bookmarkStart w:id="47" w:name="OLE_LINK1112"/>
      <w:r w:rsidR="00A053CB" w:rsidRPr="001C1D8B">
        <w:rPr>
          <w:rFonts w:cs="Times New Roman"/>
          <w:szCs w:val="24"/>
        </w:rPr>
        <w:t>H</w:t>
      </w:r>
      <w:r w:rsidR="00CE2396" w:rsidRPr="001C1D8B">
        <w:rPr>
          <w:rFonts w:cs="Times New Roman"/>
          <w:szCs w:val="24"/>
        </w:rPr>
        <w:t>epatocellular carcinoma</w:t>
      </w:r>
      <w:bookmarkEnd w:id="46"/>
      <w:bookmarkEnd w:id="47"/>
      <w:r w:rsidR="00CE2396" w:rsidRPr="001C1D8B">
        <w:rPr>
          <w:rFonts w:cs="Times New Roman"/>
          <w:szCs w:val="24"/>
        </w:rPr>
        <w:t>;</w:t>
      </w:r>
      <w:r w:rsidR="00550F3C" w:rsidRPr="001C1D8B">
        <w:rPr>
          <w:rFonts w:cs="Times New Roman"/>
          <w:szCs w:val="24"/>
        </w:rPr>
        <w:t xml:space="preserve"> </w:t>
      </w:r>
      <w:bookmarkStart w:id="48" w:name="OLE_LINK1131"/>
      <w:bookmarkStart w:id="49" w:name="OLE_LINK1132"/>
      <w:r w:rsidR="00DE2C0B" w:rsidRPr="00DE2C0B">
        <w:rPr>
          <w:rFonts w:cs="Times New Roman"/>
          <w:bCs/>
          <w:szCs w:val="24"/>
        </w:rPr>
        <w:t xml:space="preserve">Histone </w:t>
      </w:r>
      <w:r w:rsidR="00DE2C0B" w:rsidRPr="00DE2C0B">
        <w:rPr>
          <w:rFonts w:cs="Times New Roman"/>
          <w:bCs/>
          <w:szCs w:val="24"/>
        </w:rPr>
        <w:lastRenderedPageBreak/>
        <w:t>deacetylase 2</w:t>
      </w:r>
      <w:bookmarkEnd w:id="48"/>
      <w:bookmarkEnd w:id="49"/>
      <w:r w:rsidR="00CE2396" w:rsidRPr="001C1D8B">
        <w:rPr>
          <w:rFonts w:cs="Times New Roman"/>
          <w:szCs w:val="24"/>
        </w:rPr>
        <w:t xml:space="preserve">; </w:t>
      </w:r>
      <w:bookmarkStart w:id="50" w:name="OLE_LINK1115"/>
      <w:bookmarkStart w:id="51" w:name="OLE_LINK1116"/>
      <w:r w:rsidR="009D28E1" w:rsidRPr="001C1D8B">
        <w:rPr>
          <w:rFonts w:cs="Times New Roman"/>
          <w:szCs w:val="24"/>
        </w:rPr>
        <w:t>P</w:t>
      </w:r>
      <w:r w:rsidR="00CE2396" w:rsidRPr="001C1D8B">
        <w:rPr>
          <w:rFonts w:cs="Times New Roman"/>
          <w:szCs w:val="24"/>
        </w:rPr>
        <w:t>athogenesis</w:t>
      </w:r>
      <w:bookmarkEnd w:id="50"/>
      <w:bookmarkEnd w:id="51"/>
      <w:r w:rsidR="00CE2396" w:rsidRPr="001C1D8B">
        <w:rPr>
          <w:rFonts w:cs="Times New Roman"/>
          <w:szCs w:val="24"/>
        </w:rPr>
        <w:t xml:space="preserve">; </w:t>
      </w:r>
      <w:bookmarkStart w:id="52" w:name="OLE_LINK1117"/>
      <w:bookmarkStart w:id="53" w:name="OLE_LINK1118"/>
      <w:r w:rsidR="00A053CB" w:rsidRPr="001C1D8B">
        <w:rPr>
          <w:rFonts w:cs="Times New Roman"/>
          <w:szCs w:val="24"/>
        </w:rPr>
        <w:t>R</w:t>
      </w:r>
      <w:r w:rsidR="00CE2396" w:rsidRPr="001C1D8B">
        <w:rPr>
          <w:rFonts w:cs="Times New Roman"/>
          <w:szCs w:val="24"/>
        </w:rPr>
        <w:t>egulatory mechanism</w:t>
      </w:r>
      <w:bookmarkEnd w:id="52"/>
      <w:bookmarkEnd w:id="53"/>
    </w:p>
    <w:p w14:paraId="3767C0A4" w14:textId="77777777" w:rsidR="00A64F95" w:rsidRPr="001C1D8B" w:rsidRDefault="00A64F95" w:rsidP="00774639">
      <w:pPr>
        <w:rPr>
          <w:rFonts w:cs="Times New Roman"/>
          <w:szCs w:val="24"/>
        </w:rPr>
      </w:pPr>
    </w:p>
    <w:p w14:paraId="225635F6" w14:textId="64859EF7" w:rsidR="00A64F95" w:rsidRPr="001C1D8B" w:rsidRDefault="00A64F95" w:rsidP="00774639">
      <w:pPr>
        <w:rPr>
          <w:rFonts w:cs="Times New Roman"/>
          <w:szCs w:val="24"/>
        </w:rPr>
      </w:pPr>
      <w:r w:rsidRPr="001C1D8B">
        <w:rPr>
          <w:rFonts w:cs="Times New Roman"/>
          <w:b/>
          <w:szCs w:val="24"/>
          <w:lang w:val="en-GB"/>
        </w:rPr>
        <w:t xml:space="preserve">© </w:t>
      </w:r>
      <w:r w:rsidRPr="001C1D8B">
        <w:rPr>
          <w:rFonts w:cs="Times New Roman"/>
          <w:b/>
          <w:szCs w:val="24"/>
          <w:lang w:val="fr-FR"/>
        </w:rPr>
        <w:t>The Author(s) 2019.</w:t>
      </w:r>
      <w:r w:rsidRPr="001C1D8B">
        <w:rPr>
          <w:rFonts w:cs="Times New Roman"/>
          <w:szCs w:val="24"/>
          <w:lang w:val="fr-FR"/>
        </w:rPr>
        <w:t xml:space="preserve"> Published by </w:t>
      </w:r>
      <w:r w:rsidRPr="001C1D8B">
        <w:rPr>
          <w:rFonts w:cs="Times New Roman"/>
          <w:szCs w:val="24"/>
          <w:lang w:val="en-GB"/>
        </w:rPr>
        <w:t xml:space="preserve">Baishideng Publishing Group Inc. </w:t>
      </w:r>
      <w:r w:rsidRPr="001C1D8B">
        <w:rPr>
          <w:rFonts w:cs="Times New Roman"/>
          <w:szCs w:val="24"/>
          <w:lang w:val="fr-FR"/>
        </w:rPr>
        <w:t>All rights reserved.</w:t>
      </w:r>
    </w:p>
    <w:p w14:paraId="39852A22" w14:textId="77777777" w:rsidR="00DD04AE" w:rsidRPr="001C1D8B" w:rsidRDefault="00DD04AE" w:rsidP="00774639">
      <w:pPr>
        <w:rPr>
          <w:rFonts w:cs="Times New Roman"/>
          <w:szCs w:val="24"/>
        </w:rPr>
      </w:pPr>
    </w:p>
    <w:p w14:paraId="2CA26A1F" w14:textId="19BB415B" w:rsidR="007019F2" w:rsidRPr="009D28E1" w:rsidRDefault="00550F3C" w:rsidP="009D28E1">
      <w:pPr>
        <w:rPr>
          <w:rFonts w:cs="Times New Roman"/>
          <w:szCs w:val="24"/>
        </w:rPr>
      </w:pPr>
      <w:r w:rsidRPr="001C1D8B">
        <w:rPr>
          <w:rFonts w:cs="Times New Roman"/>
          <w:b/>
          <w:szCs w:val="24"/>
        </w:rPr>
        <w:t>Core tip:</w:t>
      </w:r>
      <w:r w:rsidRPr="001C1D8B">
        <w:rPr>
          <w:rFonts w:cs="Times New Roman"/>
          <w:szCs w:val="24"/>
        </w:rPr>
        <w:t xml:space="preserve"> </w:t>
      </w:r>
      <w:r w:rsidR="002A23F7" w:rsidRPr="001C1D8B">
        <w:rPr>
          <w:rFonts w:cs="Times New Roman"/>
          <w:szCs w:val="24"/>
        </w:rPr>
        <w:t>L</w:t>
      </w:r>
      <w:r w:rsidR="000A100D" w:rsidRPr="001C1D8B">
        <w:rPr>
          <w:rFonts w:cs="Times New Roman"/>
          <w:szCs w:val="24"/>
        </w:rPr>
        <w:t>ong noncoding RNA</w:t>
      </w:r>
      <w:r w:rsidR="000A100D">
        <w:rPr>
          <w:rFonts w:cs="Times New Roman" w:hint="eastAsia"/>
          <w:szCs w:val="24"/>
        </w:rPr>
        <w:t xml:space="preserve"> (</w:t>
      </w:r>
      <w:r w:rsidR="00084797" w:rsidRPr="001C1D8B">
        <w:rPr>
          <w:rFonts w:cs="Times New Roman"/>
          <w:szCs w:val="24"/>
        </w:rPr>
        <w:t>LncRNA</w:t>
      </w:r>
      <w:r w:rsidR="000A100D">
        <w:rPr>
          <w:rFonts w:cs="Times New Roman" w:hint="eastAsia"/>
          <w:szCs w:val="24"/>
        </w:rPr>
        <w:t>)</w:t>
      </w:r>
      <w:r w:rsidR="00084797" w:rsidRPr="001C1D8B">
        <w:rPr>
          <w:rFonts w:cs="Times New Roman"/>
          <w:szCs w:val="24"/>
        </w:rPr>
        <w:t>-SNHG15</w:t>
      </w:r>
      <w:r w:rsidR="00084797" w:rsidRPr="001C1D8B">
        <w:rPr>
          <w:szCs w:val="24"/>
        </w:rPr>
        <w:t xml:space="preserve"> is up-regulated in tissue and cell lines of </w:t>
      </w:r>
      <w:r w:rsidR="00084797" w:rsidRPr="001C1D8B">
        <w:rPr>
          <w:rFonts w:cs="Times New Roman"/>
          <w:szCs w:val="24"/>
        </w:rPr>
        <w:t>hepatocellular carcinoma</w:t>
      </w:r>
      <w:r w:rsidR="00084797" w:rsidRPr="001C1D8B">
        <w:rPr>
          <w:szCs w:val="24"/>
        </w:rPr>
        <w:t xml:space="preserve">. </w:t>
      </w:r>
      <w:r w:rsidR="00084797" w:rsidRPr="001C1D8B">
        <w:rPr>
          <w:rFonts w:cs="Times New Roman"/>
          <w:szCs w:val="24"/>
        </w:rPr>
        <w:t>Hepatocellular carcinoma</w:t>
      </w:r>
      <w:r w:rsidR="00084797" w:rsidRPr="001C1D8B">
        <w:rPr>
          <w:szCs w:val="24"/>
        </w:rPr>
        <w:t xml:space="preserve"> patients with up-regulated </w:t>
      </w:r>
      <w:r w:rsidR="00084797" w:rsidRPr="001C1D8B">
        <w:rPr>
          <w:rFonts w:cs="Times New Roman"/>
          <w:szCs w:val="24"/>
        </w:rPr>
        <w:t>lncRNA-SNHG15</w:t>
      </w:r>
      <w:r w:rsidR="00084797" w:rsidRPr="001C1D8B">
        <w:rPr>
          <w:szCs w:val="24"/>
        </w:rPr>
        <w:t xml:space="preserve"> level were more probably had larger tumor size, and advanced clinical stage.</w:t>
      </w:r>
      <w:r w:rsidR="00A64F95" w:rsidRPr="001C1D8B">
        <w:rPr>
          <w:rFonts w:hint="eastAsia"/>
          <w:szCs w:val="24"/>
        </w:rPr>
        <w:t xml:space="preserve"> </w:t>
      </w:r>
      <w:r w:rsidR="00084797" w:rsidRPr="001C1D8B">
        <w:rPr>
          <w:rFonts w:cs="Times New Roman"/>
          <w:szCs w:val="24"/>
        </w:rPr>
        <w:t xml:space="preserve">LncRNA-SNHG15 </w:t>
      </w:r>
      <w:r w:rsidR="00084797" w:rsidRPr="001C1D8B">
        <w:rPr>
          <w:szCs w:val="24"/>
        </w:rPr>
        <w:t>promotes cell proliferation</w:t>
      </w:r>
      <w:r w:rsidR="007019F2" w:rsidRPr="001C1D8B">
        <w:rPr>
          <w:szCs w:val="24"/>
        </w:rPr>
        <w:t xml:space="preserve">, migration and invasion </w:t>
      </w:r>
      <w:r w:rsidR="00084797" w:rsidRPr="001C1D8B">
        <w:rPr>
          <w:szCs w:val="24"/>
        </w:rPr>
        <w:t xml:space="preserve">in </w:t>
      </w:r>
      <w:r w:rsidR="00F3463D" w:rsidRPr="001C1D8B">
        <w:rPr>
          <w:rFonts w:cs="Times New Roman"/>
          <w:bCs/>
          <w:szCs w:val="24"/>
        </w:rPr>
        <w:t>hepatocellular carcinoma</w:t>
      </w:r>
      <w:r w:rsidR="00F3463D" w:rsidRPr="001C1D8B">
        <w:rPr>
          <w:szCs w:val="24"/>
        </w:rPr>
        <w:t xml:space="preserve"> </w:t>
      </w:r>
      <w:r w:rsidR="00F3463D">
        <w:rPr>
          <w:rFonts w:hint="eastAsia"/>
          <w:szCs w:val="24"/>
        </w:rPr>
        <w:t>(</w:t>
      </w:r>
      <w:r w:rsidR="00084797" w:rsidRPr="001C1D8B">
        <w:rPr>
          <w:szCs w:val="24"/>
        </w:rPr>
        <w:t>HCC</w:t>
      </w:r>
      <w:r w:rsidR="00F3463D">
        <w:rPr>
          <w:rFonts w:hint="eastAsia"/>
          <w:szCs w:val="24"/>
        </w:rPr>
        <w:t>)</w:t>
      </w:r>
      <w:r w:rsidR="00732AC9" w:rsidRPr="001C1D8B">
        <w:rPr>
          <w:szCs w:val="24"/>
        </w:rPr>
        <w:t xml:space="preserve"> cell lines</w:t>
      </w:r>
      <w:r w:rsidR="00084797" w:rsidRPr="001C1D8B">
        <w:rPr>
          <w:szCs w:val="24"/>
        </w:rPr>
        <w:t xml:space="preserve">. </w:t>
      </w:r>
      <w:r w:rsidR="00A053CB" w:rsidRPr="001C1D8B">
        <w:rPr>
          <w:rFonts w:cs="Times New Roman"/>
          <w:szCs w:val="24"/>
        </w:rPr>
        <w:t>M</w:t>
      </w:r>
      <w:r w:rsidR="007019F2" w:rsidRPr="001C1D8B">
        <w:rPr>
          <w:rFonts w:cs="Times New Roman"/>
          <w:szCs w:val="24"/>
        </w:rPr>
        <w:t>iR-490-3p/</w:t>
      </w:r>
      <w:r w:rsidR="00DE2C0B" w:rsidRPr="00DE2C0B">
        <w:rPr>
          <w:rFonts w:cs="Times New Roman"/>
          <w:b/>
          <w:bCs/>
          <w:szCs w:val="24"/>
        </w:rPr>
        <w:t xml:space="preserve"> </w:t>
      </w:r>
      <w:r w:rsidR="00DE2C0B" w:rsidRPr="00DE2C0B">
        <w:rPr>
          <w:rFonts w:cs="Times New Roman"/>
          <w:bCs/>
          <w:szCs w:val="24"/>
        </w:rPr>
        <w:t>histone deacetylase 2</w:t>
      </w:r>
      <w:r w:rsidR="007019F2" w:rsidRPr="001C1D8B">
        <w:rPr>
          <w:rFonts w:cs="Times New Roman"/>
          <w:szCs w:val="24"/>
        </w:rPr>
        <w:t xml:space="preserve"> axis</w:t>
      </w:r>
      <w:r w:rsidR="00084797" w:rsidRPr="001C1D8B">
        <w:rPr>
          <w:szCs w:val="24"/>
        </w:rPr>
        <w:t xml:space="preserve"> </w:t>
      </w:r>
      <w:r w:rsidR="00732AC9" w:rsidRPr="001C1D8B">
        <w:rPr>
          <w:szCs w:val="24"/>
        </w:rPr>
        <w:t xml:space="preserve">was determined to be </w:t>
      </w:r>
      <w:r w:rsidR="00084797" w:rsidRPr="001C1D8B">
        <w:rPr>
          <w:szCs w:val="24"/>
        </w:rPr>
        <w:t xml:space="preserve">the target regulated by </w:t>
      </w:r>
      <w:r w:rsidR="007019F2" w:rsidRPr="001C1D8B">
        <w:rPr>
          <w:rFonts w:cs="Times New Roman"/>
          <w:szCs w:val="24"/>
        </w:rPr>
        <w:t>lncRNA-SNHG15</w:t>
      </w:r>
      <w:r w:rsidR="00084797" w:rsidRPr="001C1D8B">
        <w:rPr>
          <w:szCs w:val="24"/>
        </w:rPr>
        <w:t xml:space="preserve"> in </w:t>
      </w:r>
      <w:r w:rsidR="007019F2" w:rsidRPr="001C1D8B">
        <w:rPr>
          <w:rFonts w:cs="Times New Roman"/>
          <w:szCs w:val="24"/>
        </w:rPr>
        <w:t>hepatocellular carcinoma</w:t>
      </w:r>
      <w:r w:rsidR="00EC0D53" w:rsidRPr="001C1D8B">
        <w:rPr>
          <w:szCs w:val="24"/>
        </w:rPr>
        <w:t xml:space="preserve">, and the </w:t>
      </w:r>
      <w:r w:rsidR="00732AC9" w:rsidRPr="001C1D8B">
        <w:rPr>
          <w:rFonts w:cs="Times New Roman"/>
          <w:szCs w:val="24"/>
        </w:rPr>
        <w:t xml:space="preserve">regulatory mechanism of lncRNA-SNHG15 has been preliminarily illuminated in </w:t>
      </w:r>
      <w:r w:rsidR="00732AC9" w:rsidRPr="00F3463D">
        <w:rPr>
          <w:rFonts w:cs="Times New Roman"/>
          <w:szCs w:val="24"/>
        </w:rPr>
        <w:t>HCC</w:t>
      </w:r>
      <w:r w:rsidR="00732AC9" w:rsidRPr="001C1D8B">
        <w:rPr>
          <w:rFonts w:cs="Times New Roman"/>
          <w:szCs w:val="24"/>
        </w:rPr>
        <w:t>.</w:t>
      </w:r>
    </w:p>
    <w:p w14:paraId="68DBBB91" w14:textId="77777777" w:rsidR="00DD04AE" w:rsidRPr="001C1D8B" w:rsidRDefault="00DD04AE" w:rsidP="00774639">
      <w:pPr>
        <w:rPr>
          <w:rFonts w:cs="Times New Roman"/>
          <w:szCs w:val="24"/>
        </w:rPr>
      </w:pPr>
    </w:p>
    <w:p w14:paraId="50B79E43" w14:textId="0A7E5EF0" w:rsidR="00DD04AE" w:rsidRPr="001C1D8B" w:rsidRDefault="00550F3C" w:rsidP="00A64F95">
      <w:pPr>
        <w:pStyle w:val="Red"/>
        <w:rPr>
          <w:color w:val="auto"/>
          <w:sz w:val="24"/>
        </w:rPr>
      </w:pPr>
      <w:bookmarkStart w:id="54" w:name="OLE_LINK428"/>
      <w:bookmarkStart w:id="55" w:name="OLE_LINK494"/>
      <w:bookmarkStart w:id="56" w:name="OLE_LINK289"/>
      <w:bookmarkStart w:id="57" w:name="OLE_LINK48"/>
      <w:bookmarkStart w:id="58" w:name="OLE_LINK47"/>
      <w:bookmarkStart w:id="59" w:name="OLE_LINK85"/>
      <w:bookmarkStart w:id="60" w:name="OLE_LINK256"/>
      <w:bookmarkStart w:id="61" w:name="OLE_LINK249"/>
      <w:bookmarkStart w:id="62" w:name="OLE_LINK143"/>
      <w:bookmarkStart w:id="63" w:name="OLE_LINK142"/>
      <w:bookmarkStart w:id="64" w:name="OLE_LINK108"/>
      <w:bookmarkStart w:id="65" w:name="OLE_LINK109"/>
      <w:bookmarkStart w:id="66" w:name="OLE_LINK1107"/>
      <w:bookmarkStart w:id="67" w:name="OLE_LINK1105"/>
      <w:r w:rsidRPr="001C1D8B">
        <w:rPr>
          <w:color w:val="auto"/>
          <w:sz w:val="24"/>
        </w:rPr>
        <w:t xml:space="preserve">Dai W, Dai JL, Tang MH, Ye MS, Fang S. </w:t>
      </w:r>
      <w:r w:rsidR="00603ABA" w:rsidRPr="001C1D8B">
        <w:rPr>
          <w:color w:val="auto"/>
          <w:sz w:val="24"/>
        </w:rPr>
        <w:t xml:space="preserve">LncRNA-SNHG15 accelerates the development of hepatocellular carcinoma by targeting </w:t>
      </w:r>
      <w:r w:rsidR="009226B7" w:rsidRPr="001C1D8B">
        <w:rPr>
          <w:color w:val="auto"/>
          <w:sz w:val="24"/>
        </w:rPr>
        <w:t>m</w:t>
      </w:r>
      <w:r w:rsidR="00603ABA" w:rsidRPr="001C1D8B">
        <w:rPr>
          <w:color w:val="auto"/>
          <w:sz w:val="24"/>
        </w:rPr>
        <w:t>iR-490-3p/</w:t>
      </w:r>
      <w:r w:rsidR="00DE2C0B" w:rsidRPr="00DE2C0B">
        <w:rPr>
          <w:bCs/>
          <w:color w:val="auto"/>
          <w:sz w:val="24"/>
        </w:rPr>
        <w:t>histone deacetylase 2</w:t>
      </w:r>
      <w:r w:rsidR="00603ABA" w:rsidRPr="001C1D8B">
        <w:rPr>
          <w:color w:val="auto"/>
          <w:sz w:val="24"/>
        </w:rPr>
        <w:t xml:space="preserve"> axis</w:t>
      </w:r>
      <w:bookmarkEnd w:id="54"/>
      <w:bookmarkEnd w:id="55"/>
      <w:bookmarkEnd w:id="56"/>
      <w:bookmarkEnd w:id="57"/>
      <w:bookmarkEnd w:id="58"/>
      <w:bookmarkEnd w:id="59"/>
      <w:bookmarkEnd w:id="60"/>
      <w:bookmarkEnd w:id="61"/>
      <w:bookmarkEnd w:id="62"/>
      <w:bookmarkEnd w:id="63"/>
      <w:bookmarkEnd w:id="64"/>
      <w:bookmarkEnd w:id="65"/>
      <w:bookmarkEnd w:id="66"/>
      <w:bookmarkEnd w:id="67"/>
      <w:r w:rsidR="00A64F95" w:rsidRPr="001C1D8B">
        <w:rPr>
          <w:rFonts w:hint="eastAsia"/>
          <w:color w:val="auto"/>
          <w:sz w:val="24"/>
        </w:rPr>
        <w:t xml:space="preserve">. </w:t>
      </w:r>
      <w:r w:rsidR="00A64F95" w:rsidRPr="001C1D8B">
        <w:rPr>
          <w:i/>
          <w:color w:val="auto"/>
          <w:sz w:val="24"/>
        </w:rPr>
        <w:t>World J Gastroenterol</w:t>
      </w:r>
      <w:r w:rsidR="00A64F95" w:rsidRPr="001C1D8B">
        <w:rPr>
          <w:color w:val="auto"/>
          <w:sz w:val="24"/>
        </w:rPr>
        <w:t xml:space="preserve"> 2019; </w:t>
      </w:r>
      <w:bookmarkStart w:id="68" w:name="OLE_LINK1689"/>
      <w:bookmarkStart w:id="69" w:name="OLE_LINK1298"/>
      <w:bookmarkStart w:id="70" w:name="OLE_LINK1297"/>
      <w:r w:rsidR="00A64F95" w:rsidRPr="001C1D8B">
        <w:rPr>
          <w:color w:val="auto"/>
          <w:sz w:val="24"/>
        </w:rPr>
        <w:t>In press</w:t>
      </w:r>
      <w:bookmarkEnd w:id="68"/>
      <w:bookmarkEnd w:id="69"/>
      <w:bookmarkEnd w:id="70"/>
    </w:p>
    <w:p w14:paraId="2DB0EE7C" w14:textId="20A03AD2" w:rsidR="00DD04AE" w:rsidRPr="001C1D8B" w:rsidRDefault="00550F3C" w:rsidP="00A64F95">
      <w:pPr>
        <w:widowControl/>
        <w:rPr>
          <w:rFonts w:cs="Times New Roman"/>
          <w:szCs w:val="24"/>
        </w:rPr>
      </w:pPr>
      <w:r w:rsidRPr="001C1D8B">
        <w:rPr>
          <w:rFonts w:cs="Times New Roman"/>
          <w:szCs w:val="24"/>
        </w:rPr>
        <w:br w:type="page"/>
      </w:r>
      <w:r w:rsidR="00A64F95" w:rsidRPr="001C1D8B">
        <w:rPr>
          <w:b/>
          <w:szCs w:val="24"/>
        </w:rPr>
        <w:lastRenderedPageBreak/>
        <w:t>INTRODUCTION</w:t>
      </w:r>
      <w:r w:rsidRPr="001C1D8B">
        <w:rPr>
          <w:rFonts w:cs="Times New Roman"/>
          <w:szCs w:val="24"/>
        </w:rPr>
        <w:t xml:space="preserve"> </w:t>
      </w:r>
    </w:p>
    <w:p w14:paraId="77B9C590" w14:textId="6716FC1D" w:rsidR="00DD04AE" w:rsidRPr="001C1D8B" w:rsidRDefault="00550F3C" w:rsidP="00774639">
      <w:pPr>
        <w:adjustRightInd w:val="0"/>
        <w:snapToGrid w:val="0"/>
        <w:rPr>
          <w:rFonts w:cs="Times New Roman"/>
          <w:bCs/>
          <w:szCs w:val="24"/>
        </w:rPr>
      </w:pPr>
      <w:r w:rsidRPr="001C1D8B">
        <w:rPr>
          <w:rFonts w:cs="Times New Roman"/>
          <w:bCs/>
          <w:szCs w:val="24"/>
        </w:rPr>
        <w:t xml:space="preserve">Hepatocellular carcinoma (HCC) is a high-risk, highly harmful malignant tumor. Recently, HCC has jumped to the top three cancers in the Asia-Pacific region including China, </w:t>
      </w:r>
      <w:r w:rsidR="00C05608" w:rsidRPr="001C1D8B">
        <w:rPr>
          <w:rFonts w:cs="Times New Roman"/>
          <w:bCs/>
          <w:szCs w:val="24"/>
        </w:rPr>
        <w:t>posing a threat to human health</w:t>
      </w:r>
      <w:r w:rsidRPr="001C1D8B">
        <w:rPr>
          <w:rFonts w:cs="Times New Roman"/>
          <w:bCs/>
          <w:szCs w:val="24"/>
        </w:rPr>
        <w:fldChar w:fldCharType="begin">
          <w:fldData xml:space="preserve">PEVuZE5vdGU+PENpdGU+PEF1dGhvcj5CcmF5PC9BdXRob3I+PFllYXI+MjAxODwvWWVhcj48UmVj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</w:fldData>
        </w:fldChar>
      </w:r>
      <w:r w:rsidRPr="001C1D8B">
        <w:rPr>
          <w:rFonts w:cs="Times New Roman"/>
          <w:bCs/>
          <w:szCs w:val="24"/>
        </w:rPr>
        <w:instrText xml:space="preserve"> ADDIN EN.CITE </w:instrText>
      </w:r>
      <w:r w:rsidRPr="001C1D8B">
        <w:rPr>
          <w:rFonts w:cs="Times New Roman"/>
          <w:bCs/>
          <w:szCs w:val="24"/>
        </w:rPr>
        <w:fldChar w:fldCharType="begin">
          <w:fldData xml:space="preserve">PEVuZE5vdGU+PENpdGU+PEF1dGhvcj5CcmF5PC9BdXRob3I+PFllYXI+MjAxODwvWWVhcj48UmVj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</w:fldData>
        </w:fldChar>
      </w:r>
      <w:r w:rsidRPr="001C1D8B">
        <w:rPr>
          <w:rFonts w:cs="Times New Roman"/>
          <w:bCs/>
          <w:szCs w:val="24"/>
        </w:rPr>
        <w:instrText xml:space="preserve"> ADDIN EN.CITE.DATA </w:instrText>
      </w:r>
      <w:r w:rsidRPr="001C1D8B">
        <w:rPr>
          <w:rFonts w:cs="Times New Roman"/>
          <w:bCs/>
          <w:szCs w:val="24"/>
        </w:rPr>
      </w:r>
      <w:r w:rsidRPr="001C1D8B">
        <w:rPr>
          <w:rFonts w:cs="Times New Roman"/>
          <w:bCs/>
          <w:szCs w:val="24"/>
        </w:rPr>
        <w:fldChar w:fldCharType="end"/>
      </w:r>
      <w:r w:rsidRPr="001C1D8B">
        <w:rPr>
          <w:rFonts w:cs="Times New Roman"/>
          <w:bCs/>
          <w:szCs w:val="24"/>
        </w:rPr>
      </w:r>
      <w:r w:rsidRPr="001C1D8B">
        <w:rPr>
          <w:rFonts w:cs="Times New Roman"/>
          <w:bCs/>
          <w:szCs w:val="24"/>
        </w:rPr>
        <w:fldChar w:fldCharType="separate"/>
      </w:r>
      <w:r w:rsidRPr="001C1D8B">
        <w:rPr>
          <w:rFonts w:cs="Times New Roman"/>
          <w:bCs/>
          <w:szCs w:val="24"/>
          <w:vertAlign w:val="superscript"/>
        </w:rPr>
        <w:t>[1]</w:t>
      </w:r>
      <w:r w:rsidRPr="001C1D8B">
        <w:rPr>
          <w:rFonts w:cs="Times New Roman"/>
          <w:bCs/>
          <w:szCs w:val="24"/>
        </w:rPr>
        <w:fldChar w:fldCharType="end"/>
      </w:r>
      <w:r w:rsidRPr="001C1D8B">
        <w:rPr>
          <w:rFonts w:cs="Times New Roman"/>
          <w:bCs/>
          <w:szCs w:val="24"/>
        </w:rPr>
        <w:t>. Moreover, the pathogenesis of HCC is not fully understood. It has been reported that environmental and dietary factors affect the occurrence of HCC</w:t>
      </w:r>
      <w:r w:rsidRPr="001C1D8B">
        <w:rPr>
          <w:rFonts w:cs="Times New Roman"/>
          <w:bCs/>
          <w:szCs w:val="24"/>
        </w:rPr>
        <w:fldChar w:fldCharType="begin">
          <w:fldData xml:space="preserve">PEVuZE5vdGU+PENpdGU+PEF1dGhvcj5aaHU8L0F1dGhvcj48WWVhcj4yMDE2PC9ZZWFyPjxSZWNO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</w:fldData>
        </w:fldChar>
      </w:r>
      <w:r w:rsidRPr="001C1D8B">
        <w:rPr>
          <w:rFonts w:cs="Times New Roman"/>
          <w:bCs/>
          <w:szCs w:val="24"/>
        </w:rPr>
        <w:instrText xml:space="preserve"> ADDIN EN.CITE </w:instrText>
      </w:r>
      <w:r w:rsidRPr="001C1D8B">
        <w:rPr>
          <w:rFonts w:cs="Times New Roman"/>
          <w:bCs/>
          <w:szCs w:val="24"/>
        </w:rPr>
        <w:fldChar w:fldCharType="begin">
          <w:fldData xml:space="preserve">PEVuZE5vdGU+PENpdGU+PEF1dGhvcj5aaHU8L0F1dGhvcj48WWVhcj4yMDE2PC9ZZWFyPjxSZWNO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</w:fldData>
        </w:fldChar>
      </w:r>
      <w:r w:rsidRPr="001C1D8B">
        <w:rPr>
          <w:rFonts w:cs="Times New Roman"/>
          <w:bCs/>
          <w:szCs w:val="24"/>
        </w:rPr>
        <w:instrText xml:space="preserve"> ADDIN EN.CITE.DATA </w:instrText>
      </w:r>
      <w:r w:rsidRPr="001C1D8B">
        <w:rPr>
          <w:rFonts w:cs="Times New Roman"/>
          <w:bCs/>
          <w:szCs w:val="24"/>
        </w:rPr>
      </w:r>
      <w:r w:rsidRPr="001C1D8B">
        <w:rPr>
          <w:rFonts w:cs="Times New Roman"/>
          <w:bCs/>
          <w:szCs w:val="24"/>
        </w:rPr>
        <w:fldChar w:fldCharType="end"/>
      </w:r>
      <w:r w:rsidRPr="001C1D8B">
        <w:rPr>
          <w:rFonts w:cs="Times New Roman"/>
          <w:bCs/>
          <w:szCs w:val="24"/>
        </w:rPr>
      </w:r>
      <w:r w:rsidRPr="001C1D8B">
        <w:rPr>
          <w:rFonts w:cs="Times New Roman"/>
          <w:bCs/>
          <w:szCs w:val="24"/>
        </w:rPr>
        <w:fldChar w:fldCharType="separate"/>
      </w:r>
      <w:r w:rsidRPr="001C1D8B">
        <w:rPr>
          <w:rFonts w:cs="Times New Roman"/>
          <w:bCs/>
          <w:szCs w:val="24"/>
          <w:vertAlign w:val="superscript"/>
        </w:rPr>
        <w:t>[2]</w:t>
      </w:r>
      <w:r w:rsidRPr="001C1D8B">
        <w:rPr>
          <w:rFonts w:cs="Times New Roman"/>
          <w:bCs/>
          <w:szCs w:val="24"/>
        </w:rPr>
        <w:fldChar w:fldCharType="end"/>
      </w:r>
      <w:r w:rsidRPr="001C1D8B">
        <w:rPr>
          <w:rFonts w:cs="Times New Roman"/>
          <w:bCs/>
          <w:szCs w:val="24"/>
        </w:rPr>
        <w:t>. At present, surgery is still the first choice for the treatment of HCC. However, the recurrence rate of HCC is still high, and the five-year survival rate is generally below 50%</w:t>
      </w:r>
      <w:r w:rsidRPr="001C1D8B">
        <w:rPr>
          <w:rFonts w:cs="Times New Roman"/>
          <w:bCs/>
          <w:szCs w:val="24"/>
        </w:rPr>
        <w:fldChar w:fldCharType="begin">
          <w:fldData xml:space="preserve">PEVuZE5vdGU+PENpdGU+PEF1dGhvcj5MaXU8L0F1dGhvcj48WWVhcj4yMDE2PC9ZZWFyPjxSZWNO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</w:fldData>
        </w:fldChar>
      </w:r>
      <w:r w:rsidRPr="001C1D8B">
        <w:rPr>
          <w:rFonts w:cs="Times New Roman"/>
          <w:bCs/>
          <w:szCs w:val="24"/>
        </w:rPr>
        <w:instrText xml:space="preserve"> ADDIN EN.CITE </w:instrText>
      </w:r>
      <w:r w:rsidRPr="001C1D8B">
        <w:rPr>
          <w:rFonts w:cs="Times New Roman"/>
          <w:bCs/>
          <w:szCs w:val="24"/>
        </w:rPr>
        <w:fldChar w:fldCharType="begin">
          <w:fldData xml:space="preserve">PEVuZE5vdGU+PENpdGU+PEF1dGhvcj5MaXU8L0F1dGhvcj48WWVhcj4yMDE2PC9ZZWFyPjxSZWNO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</w:fldData>
        </w:fldChar>
      </w:r>
      <w:r w:rsidRPr="001C1D8B">
        <w:rPr>
          <w:rFonts w:cs="Times New Roman"/>
          <w:bCs/>
          <w:szCs w:val="24"/>
        </w:rPr>
        <w:instrText xml:space="preserve"> ADDIN EN.CITE.DATA </w:instrText>
      </w:r>
      <w:r w:rsidRPr="001C1D8B">
        <w:rPr>
          <w:rFonts w:cs="Times New Roman"/>
          <w:bCs/>
          <w:szCs w:val="24"/>
        </w:rPr>
      </w:r>
      <w:r w:rsidRPr="001C1D8B">
        <w:rPr>
          <w:rFonts w:cs="Times New Roman"/>
          <w:bCs/>
          <w:szCs w:val="24"/>
        </w:rPr>
        <w:fldChar w:fldCharType="end"/>
      </w:r>
      <w:r w:rsidRPr="001C1D8B">
        <w:rPr>
          <w:rFonts w:cs="Times New Roman"/>
          <w:bCs/>
          <w:szCs w:val="24"/>
        </w:rPr>
      </w:r>
      <w:r w:rsidRPr="001C1D8B">
        <w:rPr>
          <w:rFonts w:cs="Times New Roman"/>
          <w:bCs/>
          <w:szCs w:val="24"/>
        </w:rPr>
        <w:fldChar w:fldCharType="separate"/>
      </w:r>
      <w:r w:rsidRPr="001C1D8B">
        <w:rPr>
          <w:rFonts w:cs="Times New Roman"/>
          <w:bCs/>
          <w:szCs w:val="24"/>
          <w:vertAlign w:val="superscript"/>
        </w:rPr>
        <w:t>[3]</w:t>
      </w:r>
      <w:r w:rsidRPr="001C1D8B">
        <w:rPr>
          <w:rFonts w:cs="Times New Roman"/>
          <w:bCs/>
          <w:szCs w:val="24"/>
        </w:rPr>
        <w:fldChar w:fldCharType="end"/>
      </w:r>
      <w:r w:rsidRPr="001C1D8B">
        <w:rPr>
          <w:rFonts w:cs="Times New Roman"/>
          <w:bCs/>
          <w:szCs w:val="24"/>
        </w:rPr>
        <w:t>. Thus, exploring the pathogenesis of HCC to screen for effective diagnostic markers and therapeutic targets is very urgent for HCC patients.</w:t>
      </w:r>
    </w:p>
    <w:p w14:paraId="2CDD2032" w14:textId="4DF76BA1" w:rsidR="00DD04AE" w:rsidRPr="001C1D8B" w:rsidRDefault="00550F3C" w:rsidP="00A64F95">
      <w:pPr>
        <w:adjustRightInd w:val="0"/>
        <w:snapToGrid w:val="0"/>
        <w:ind w:firstLineChars="100" w:firstLine="240"/>
        <w:rPr>
          <w:rFonts w:cs="Times New Roman"/>
          <w:bCs/>
          <w:szCs w:val="24"/>
        </w:rPr>
      </w:pPr>
      <w:r w:rsidRPr="001C1D8B">
        <w:rPr>
          <w:rFonts w:cs="Times New Roman"/>
          <w:bCs/>
          <w:szCs w:val="24"/>
        </w:rPr>
        <w:t>Long non-coding RNAs (lncRNAs) have found to involve in the occurrence of human diseases and cancers</w:t>
      </w:r>
      <w:r w:rsidRPr="001C1D8B">
        <w:rPr>
          <w:rFonts w:cs="Times New Roman"/>
          <w:bCs/>
          <w:szCs w:val="24"/>
        </w:rPr>
        <w:fldChar w:fldCharType="begin"/>
      </w:r>
      <w:r w:rsidRPr="001C1D8B">
        <w:rPr>
          <w:rFonts w:cs="Times New Roman"/>
          <w:bCs/>
          <w:szCs w:val="24"/>
        </w:rPr>
        <w:instrText xml:space="preserve"> ADDIN EN.CITE &lt;EndNote&gt;&lt;Cite&gt;&lt;Author&gt;Harries&lt;/Author&gt;&lt;Year&gt;2012&lt;/Year&gt;&lt;RecNum&gt;7159&lt;/RecNum&gt;&lt;DisplayText&gt;&lt;style face="superscript"&gt;[4]&lt;/style&gt;&lt;/DisplayText&gt;&lt;record&gt;&lt;rec-number&gt;7159&lt;/rec-number&gt;&lt;foreign-keys&gt;&lt;key app="EN" db-id="5epvawesyz2vs1edrx3xt920dassa0xvwrwe"&gt;7159&lt;/key&gt;&lt;/foreign-keys&gt;&lt;ref-type name="Journal Article"&gt;17&lt;/ref-type&gt;&lt;contributors&gt;&lt;authors&gt;&lt;author&gt;Harries, L. W.&lt;/author&gt;&lt;/authors&gt;&lt;/contributors&gt;&lt;auth-address&gt;Institute of Biomedical and Clinical Sciences, Peninsula College of Medicine and Dentistry, Exeter, UK. L.W.Harries@exeter.ac.uk&lt;/auth-address&gt;&lt;titles&gt;&lt;title&gt;Long non-coding RNAs and human disease&lt;/title&gt;&lt;secondary-title&gt;Biochem Soc Trans&lt;/secondary-title&gt;&lt;alt-title&gt;Biochemical Society transactions&lt;/alt-title&gt;&lt;/titles&gt;&lt;periodical&gt;&lt;full-title&gt;Biochem Soc Trans&lt;/full-title&gt;&lt;abbr-1&gt;Biochemical Society transactions&lt;/abbr-1&gt;&lt;/periodical&gt;&lt;alt-periodical&gt;&lt;full-title&gt;Biochem Soc Trans&lt;/full-title&gt;&lt;abbr-1&gt;Biochemical Society transactions&lt;/abbr-1&gt;&lt;/alt-periodical&gt;&lt;pages&gt;902-6&lt;/pages&gt;&lt;volume&gt;40&lt;/volume&gt;&lt;number&gt;4&lt;/number&gt;&lt;keywords&gt;&lt;keyword&gt;Disease/*genetics&lt;/keyword&gt;&lt;keyword&gt;Epigenesis, Genetic/genetics&lt;/keyword&gt;&lt;keyword&gt;Humans&lt;/keyword&gt;&lt;keyword&gt;MicroRNAs/genetics&lt;/keyword&gt;&lt;keyword&gt;RNA, Long Noncoding/*genetics&lt;/keyword&gt;&lt;keyword&gt;RNA, Small Interfering&lt;/keyword&gt;&lt;/keywords&gt;&lt;dates&gt;&lt;year&gt;2012&lt;/year&gt;&lt;pub-dates&gt;&lt;date&gt;Aug&lt;/date&gt;&lt;/pub-dates&gt;&lt;/dates&gt;&lt;isbn&gt;1470-8752 (Electronic)&amp;#xD;0300-5127 (Linking)&lt;/isbn&gt;&lt;accession-num&gt;22817756&lt;/accession-num&gt;&lt;urls&gt;&lt;related-urls&gt;&lt;url&gt;http://www.ncbi.nlm.nih.gov/pubmed/22817756&lt;/url&gt;&lt;/related-urls&gt;&lt;/urls&gt;&lt;electronic-resource-num&gt;10.1042/BST20120020&lt;/electronic-resource-num&gt;&lt;/record&gt;&lt;/Cite&gt;&lt;/EndNote&gt;</w:instrText>
      </w:r>
      <w:r w:rsidRPr="001C1D8B">
        <w:rPr>
          <w:rFonts w:cs="Times New Roman"/>
          <w:bCs/>
          <w:szCs w:val="24"/>
        </w:rPr>
        <w:fldChar w:fldCharType="separate"/>
      </w:r>
      <w:r w:rsidRPr="001C1D8B">
        <w:rPr>
          <w:rFonts w:cs="Times New Roman"/>
          <w:bCs/>
          <w:szCs w:val="24"/>
          <w:vertAlign w:val="superscript"/>
        </w:rPr>
        <w:t>[4]</w:t>
      </w:r>
      <w:r w:rsidRPr="001C1D8B">
        <w:rPr>
          <w:rFonts w:cs="Times New Roman"/>
          <w:bCs/>
          <w:szCs w:val="24"/>
        </w:rPr>
        <w:fldChar w:fldCharType="end"/>
      </w:r>
      <w:r w:rsidRPr="001C1D8B">
        <w:rPr>
          <w:rFonts w:cs="Times New Roman"/>
          <w:bCs/>
          <w:szCs w:val="24"/>
        </w:rPr>
        <w:t xml:space="preserve">. Recently, increasing lncRNAs have been demonstrated to be involved in HCC progression. For instance, lncRNA </w:t>
      </w:r>
      <w:bookmarkStart w:id="71" w:name="OLE_LINK1127"/>
      <w:bookmarkStart w:id="72" w:name="OLE_LINK1128"/>
      <w:r w:rsidRPr="00DE2C0B">
        <w:rPr>
          <w:rFonts w:cs="Times New Roman"/>
          <w:bCs/>
          <w:szCs w:val="24"/>
        </w:rPr>
        <w:t>HOXD-AS1</w:t>
      </w:r>
      <w:bookmarkEnd w:id="71"/>
      <w:bookmarkEnd w:id="72"/>
      <w:r w:rsidRPr="001C1D8B">
        <w:rPr>
          <w:rFonts w:cs="Times New Roman"/>
          <w:bCs/>
          <w:szCs w:val="24"/>
        </w:rPr>
        <w:t xml:space="preserve"> was overexpressed in HCC and accelerated cell proliferation and cell cycle progression through </w:t>
      </w:r>
      <w:r w:rsidRPr="00DE2C0B">
        <w:rPr>
          <w:rFonts w:cs="Times New Roman"/>
          <w:bCs/>
          <w:szCs w:val="24"/>
        </w:rPr>
        <w:t>MEK/ERK</w:t>
      </w:r>
      <w:r w:rsidRPr="001C1D8B">
        <w:rPr>
          <w:rFonts w:cs="Times New Roman"/>
          <w:bCs/>
          <w:szCs w:val="24"/>
        </w:rPr>
        <w:t xml:space="preserve"> pathway</w:t>
      </w:r>
      <w:r w:rsidRPr="001C1D8B">
        <w:rPr>
          <w:rFonts w:cs="Times New Roman"/>
          <w:bCs/>
          <w:szCs w:val="24"/>
        </w:rPr>
        <w:fldChar w:fldCharType="begin"/>
      </w:r>
      <w:r w:rsidRPr="001C1D8B">
        <w:rPr>
          <w:rFonts w:cs="Times New Roman"/>
          <w:bCs/>
          <w:szCs w:val="24"/>
        </w:rPr>
        <w:instrText xml:space="preserve"> ADDIN EN.CITE &lt;EndNote&gt;&lt;Cite&gt;&lt;Author&gt;Sun&lt;/Author&gt;&lt;Year&gt;2019&lt;/Year&gt;&lt;RecNum&gt;7162&lt;/RecNum&gt;&lt;DisplayText&gt;&lt;style face="superscript"&gt;[5]&lt;/style&gt;&lt;/DisplayText&gt;&lt;record&gt;&lt;rec-number&gt;7162&lt;/rec-number&gt;&lt;foreign-keys&gt;&lt;key app="EN" db-id="5epvawesyz2vs1edrx3xt920dassa0xvwrwe"&gt;7162&lt;/key&gt;&lt;/foreign-keys&gt;&lt;ref-type name="Journal Article"&gt;17&lt;/ref-type&gt;&lt;contributors&gt;&lt;authors&gt;&lt;author&gt;Sun, J.&lt;/author&gt;&lt;author&gt;Guo, Y.&lt;/author&gt;&lt;author&gt;Bie, B.&lt;/author&gt;&lt;author&gt;Zhu, M.&lt;/author&gt;&lt;author&gt;Tian, H.&lt;/author&gt;&lt;author&gt;Tian, J.&lt;/author&gt;&lt;author&gt;Li, J.&lt;/author&gt;&lt;author&gt;Yang, Y.&lt;/author&gt;&lt;author&gt;Ji, F.&lt;/author&gt;&lt;author&gt;Kong, G.&lt;/author&gt;&lt;author&gt;Li, Z.&lt;/author&gt;&lt;/authors&gt;&lt;/contributors&gt;&lt;auth-address&gt;National and Local Joint Engineering Research Center of Biodiagnosis and Biotherapy, The Second Affiliated Hospital of Xi&amp;apos;an Jiaotong University, Xi&amp;apos;an, China.&amp;#xD;Shaanxi Provincial Clinical Research Center for Hepatic and Splenic Diseases, The Second Affiliated Hospital of Xi&amp;apos;an Jiaotong University, Xi&amp;apos;an, China.&amp;#xD;Department of Pharmacy, Medical School, Xi&amp;apos;an Peihua University, Xi&amp;apos;an, China.&lt;/auth-address&gt;&lt;titles&gt;&lt;title&gt;Silencing of long noncoding RNA HOXD-AS1 inhibits proliferation, cell cycle progression, migration and invasion of hepatocellular carcinoma cells through MEK/ERK pathway&lt;/title&gt;&lt;secondary-title&gt;J Cell Biochem&lt;/secondary-title&gt;&lt;alt-title&gt;Journal of cellular biochemistry&lt;/alt-title&gt;&lt;/titles&gt;&lt;periodical&gt;&lt;full-title&gt;J Cell Biochem&lt;/full-title&gt;&lt;abbr-1&gt;Journal of cellular biochemistry&lt;/abbr-1&gt;&lt;/periodical&gt;&lt;alt-periodical&gt;&lt;full-title&gt;J Cell Biochem&lt;/full-title&gt;&lt;abbr-1&gt;Journal of cellular biochemistry&lt;/abbr-1&gt;&lt;/alt-periodical&gt;&lt;dates&gt;&lt;year&gt;2019&lt;/year&gt;&lt;pub-dates&gt;&lt;date&gt;Jun 23&lt;/date&gt;&lt;/pub-dates&gt;&lt;/dates&gt;&lt;isbn&gt;1097-4644 (Electronic)&amp;#xD;0730-2312 (Linking)&lt;/isbn&gt;&lt;accession-num&gt;31231887&lt;/accession-num&gt;&lt;urls&gt;&lt;related-urls&gt;&lt;url&gt;http://www.ncbi.nlm.nih.gov/pubmed/31231887&lt;/url&gt;&lt;/related-urls&gt;&lt;/urls&gt;&lt;electronic-resource-num&gt;10.1002/jcb.29206&lt;/electronic-resource-num&gt;&lt;/record&gt;&lt;/Cite&gt;&lt;/EndNote&gt;</w:instrText>
      </w:r>
      <w:r w:rsidRPr="001C1D8B">
        <w:rPr>
          <w:rFonts w:cs="Times New Roman"/>
          <w:bCs/>
          <w:szCs w:val="24"/>
        </w:rPr>
        <w:fldChar w:fldCharType="separate"/>
      </w:r>
      <w:r w:rsidRPr="001C1D8B">
        <w:rPr>
          <w:rFonts w:cs="Times New Roman"/>
          <w:bCs/>
          <w:szCs w:val="24"/>
          <w:vertAlign w:val="superscript"/>
        </w:rPr>
        <w:t>[5]</w:t>
      </w:r>
      <w:r w:rsidRPr="001C1D8B">
        <w:rPr>
          <w:rFonts w:cs="Times New Roman"/>
          <w:bCs/>
          <w:szCs w:val="24"/>
        </w:rPr>
        <w:fldChar w:fldCharType="end"/>
      </w:r>
      <w:r w:rsidRPr="001C1D8B">
        <w:rPr>
          <w:rFonts w:cs="Times New Roman"/>
          <w:bCs/>
          <w:szCs w:val="24"/>
        </w:rPr>
        <w:t xml:space="preserve">. On the contrary, lncRNA </w:t>
      </w:r>
      <w:bookmarkStart w:id="73" w:name="OLE_LINK1129"/>
      <w:bookmarkStart w:id="74" w:name="OLE_LINK1130"/>
      <w:r w:rsidRPr="00DE2C0B">
        <w:rPr>
          <w:rFonts w:cs="Times New Roman"/>
          <w:bCs/>
          <w:szCs w:val="24"/>
        </w:rPr>
        <w:t>TPTEP1</w:t>
      </w:r>
      <w:bookmarkEnd w:id="73"/>
      <w:bookmarkEnd w:id="74"/>
      <w:r w:rsidRPr="001C1D8B">
        <w:rPr>
          <w:rFonts w:cs="Times New Roman"/>
          <w:bCs/>
          <w:szCs w:val="24"/>
        </w:rPr>
        <w:t xml:space="preserve"> was downregulated in HCC and restrained HCC progression by suppressing STAT3 phosphorylation</w:t>
      </w:r>
      <w:r w:rsidRPr="001C1D8B">
        <w:rPr>
          <w:rFonts w:cs="Times New Roman"/>
          <w:bCs/>
          <w:szCs w:val="24"/>
        </w:rPr>
        <w:fldChar w:fldCharType="begin"/>
      </w:r>
      <w:r w:rsidRPr="001C1D8B">
        <w:rPr>
          <w:rFonts w:cs="Times New Roman"/>
          <w:bCs/>
          <w:szCs w:val="24"/>
        </w:rPr>
        <w:instrText xml:space="preserve"> ADDIN EN.CITE &lt;EndNote&gt;&lt;Cite&gt;&lt;Author&gt;Ding&lt;/Author&gt;&lt;Year&gt;2019&lt;/Year&gt;&lt;RecNum&gt;7163&lt;/RecNum&gt;&lt;DisplayText&gt;&lt;style face="superscript"&gt;[6]&lt;/style&gt;&lt;/DisplayText&gt;&lt;record&gt;&lt;rec-number&gt;7163&lt;/rec-number&gt;&lt;foreign-keys&gt;&lt;key app="EN" db-id="5epvawesyz2vs1edrx3xt920dassa0xvwrwe"&gt;7163&lt;/key&gt;&lt;/foreign-keys&gt;&lt;ref-type name="Journal Article"&gt;17&lt;/ref-type&gt;&lt;contributors&gt;&lt;authors&gt;&lt;author&gt;Ding, H.&lt;/author&gt;&lt;author&gt;Liu, J.&lt;/author&gt;&lt;author&gt;Zou, R.&lt;/author&gt;&lt;author&gt;Cheng, P.&lt;/author&gt;&lt;author&gt;Su, Y.&lt;/author&gt;&lt;/authors&gt;&lt;/contributors&gt;&lt;auth-address&gt;Department of the fifth General Surgery, ShengJing Hospital of China Medical University, No. 36 Sanhao road, Shenyang, 110004, China.&amp;#xD;Department of the fifth General Surgery, ShengJing Hospital of China Medical University, No. 36 Sanhao road, Shenyang, 110004, China. suyang_1973@163.com.&lt;/auth-address&gt;&lt;titles&gt;&lt;title&gt;Long non-coding RNA TPTEP1 inhibits hepatocellular carcinoma progression by suppressing STAT3 phosphorylation&lt;/title&gt;&lt;secondary-title&gt;J Exp Clin Cancer Res&lt;/secondary-title&gt;&lt;alt-title&gt;Journal of experimental &amp;amp; clinical cancer research : CR&lt;/alt-title&gt;&lt;/titles&gt;&lt;periodical&gt;&lt;full-title&gt;J Exp Clin Cancer Res&lt;/full-title&gt;&lt;abbr-1&gt;Journal of experimental &amp;amp; clinical cancer research : CR&lt;/abbr-1&gt;&lt;/periodical&gt;&lt;alt-periodical&gt;&lt;full-title&gt;J Exp Clin Cancer Res&lt;/full-title&gt;&lt;abbr-1&gt;Journal of experimental &amp;amp; clinical cancer research : CR&lt;/abbr-1&gt;&lt;/alt-periodical&gt;&lt;pages&gt;189&lt;/pages&gt;&lt;volume&gt;38&lt;/volume&gt;&lt;number&gt;1&lt;/number&gt;&lt;dates&gt;&lt;year&gt;2019&lt;/year&gt;&lt;pub-dates&gt;&lt;date&gt;May 9&lt;/date&gt;&lt;/pub-dates&gt;&lt;/dates&gt;&lt;isbn&gt;1756-9966 (Electronic)&amp;#xD;0392-9078 (Linking)&lt;/isbn&gt;&lt;accession-num&gt;31072375&lt;/accession-num&gt;&lt;urls&gt;&lt;related-urls&gt;&lt;url&gt;http://www.ncbi.nlm.nih.gov/pubmed/31072375&lt;/url&gt;&lt;/related-urls&gt;&lt;/urls&gt;&lt;custom2&gt;6509822&lt;/custom2&gt;&lt;electronic-resource-num&gt;10.1186/s13046-019-1193-0&lt;/electronic-resource-num&gt;&lt;/record&gt;&lt;/Cite&gt;&lt;/EndNote&gt;</w:instrText>
      </w:r>
      <w:r w:rsidRPr="001C1D8B">
        <w:rPr>
          <w:rFonts w:cs="Times New Roman"/>
          <w:bCs/>
          <w:szCs w:val="24"/>
        </w:rPr>
        <w:fldChar w:fldCharType="separate"/>
      </w:r>
      <w:r w:rsidRPr="001C1D8B">
        <w:rPr>
          <w:rFonts w:cs="Times New Roman"/>
          <w:bCs/>
          <w:szCs w:val="24"/>
          <w:vertAlign w:val="superscript"/>
        </w:rPr>
        <w:t>[6]</w:t>
      </w:r>
      <w:r w:rsidRPr="001C1D8B">
        <w:rPr>
          <w:rFonts w:cs="Times New Roman"/>
          <w:bCs/>
          <w:szCs w:val="24"/>
        </w:rPr>
        <w:fldChar w:fldCharType="end"/>
      </w:r>
      <w:r w:rsidRPr="001C1D8B">
        <w:rPr>
          <w:rFonts w:cs="Times New Roman"/>
          <w:bCs/>
          <w:szCs w:val="24"/>
        </w:rPr>
        <w:t>. Now, the specific functions of lncRNA SNHG15 in human cancers have caught our attention. It had been reported that SNHG15 was downregulated and served as a tumor suppressor in thyroid cancer</w:t>
      </w:r>
      <w:r w:rsidRPr="001C1D8B">
        <w:rPr>
          <w:rFonts w:cs="Times New Roman"/>
          <w:bCs/>
          <w:szCs w:val="24"/>
        </w:rPr>
        <w:fldChar w:fldCharType="begin"/>
      </w:r>
      <w:r w:rsidRPr="001C1D8B">
        <w:rPr>
          <w:rFonts w:cs="Times New Roman"/>
          <w:bCs/>
          <w:szCs w:val="24"/>
        </w:rPr>
        <w:instrText xml:space="preserve"> ADDIN EN.CITE &lt;EndNote&gt;&lt;Cite&gt;&lt;Author&gt;Liu&lt;/Author&gt;&lt;Year&gt;2019&lt;/Year&gt;&lt;RecNum&gt;7165&lt;/RecNum&gt;&lt;DisplayText&gt;&lt;style face="superscript"&gt;[7]&lt;/style&gt;&lt;/DisplayText&gt;&lt;record&gt;&lt;rec-number&gt;7165&lt;/rec-number&gt;&lt;foreign-keys&gt;&lt;key app="EN" db-id="5epvawesyz2vs1edrx3xt920dassa0xvwrwe"&gt;7165&lt;/key&gt;&lt;/foreign-keys&gt;&lt;ref-type name="Journal Article"&gt;17&lt;/ref-type&gt;&lt;contributors&gt;&lt;authors&gt;&lt;author&gt;Liu, Y.&lt;/author&gt;&lt;author&gt;Li, J.&lt;/author&gt;&lt;author&gt;Li, F.&lt;/author&gt;&lt;author&gt;Li, M.&lt;/author&gt;&lt;author&gt;Shao, Y.&lt;/author&gt;&lt;author&gt;Wu, L.&lt;/author&gt;&lt;/authors&gt;&lt;/contributors&gt;&lt;auth-address&gt;Department of Oncology, The First People&amp;apos;s Hospital of Xianyang, Xianyang, Shaanxi, China.&amp;#xD;Department of Ophthalmology, The First People&amp;apos;s Hospital of Xianyang, Xianyang, Shaanxi, China.&amp;#xD;Department of Anesthesiology, The First Affiliated Hospital of Xi&amp;apos;an Jiaotong University, Xi&amp;apos;an, Shaanxi, China.&amp;#xD;Department of Endocrinology, The First Affiliated Hospital of Xi&amp;apos;an Jiaotong University, Xi&amp;apos;an, Shaanxi, China.&amp;#xD;Department of ENT, The First Affiliated Hospital of Xi&amp;apos;an Jiaotong University, Xi&amp;apos;an, Shaanxi, China.&lt;/auth-address&gt;&lt;titles&gt;&lt;title&gt;SNHG15 functions as a tumor suppressor in thyroid cancer&lt;/title&gt;&lt;secondary-title&gt;J Cell Biochem&lt;/secondary-title&gt;&lt;alt-title&gt;Journal of cellular biochemistry&lt;/alt-title&gt;&lt;/titles&gt;&lt;periodical&gt;&lt;full-title&gt;J Cell Biochem&lt;/full-title&gt;&lt;abbr-1&gt;Journal of cellular biochemistry&lt;/abbr-1&gt;&lt;/periodical&gt;&lt;alt-periodical&gt;&lt;full-title&gt;J Cell Biochem&lt;/full-title&gt;&lt;abbr-1&gt;Journal of cellular biochemistry&lt;/abbr-1&gt;&lt;/alt-periodical&gt;&lt;pages&gt;6120-6126&lt;/pages&gt;&lt;volume&gt;120&lt;/volume&gt;&lt;number&gt;4&lt;/number&gt;&lt;dates&gt;&lt;year&gt;2019&lt;/year&gt;&lt;pub-dates&gt;&lt;date&gt;Apr&lt;/date&gt;&lt;/pub-dates&gt;&lt;/dates&gt;&lt;isbn&gt;1097-4644 (Electronic)&amp;#xD;0730-2312 (Linking)&lt;/isbn&gt;&lt;accession-num&gt;30623483&lt;/accession-num&gt;&lt;urls&gt;&lt;related-urls&gt;&lt;url&gt;http://www.ncbi.nlm.nih.gov/pubmed/30623483&lt;/url&gt;&lt;/related-urls&gt;&lt;/urls&gt;&lt;electronic-resource-num&gt;10.1002/jcb.27899&lt;/electronic-resource-num&gt;&lt;/record&gt;&lt;/Cite&gt;&lt;/EndNote&gt;</w:instrText>
      </w:r>
      <w:r w:rsidRPr="001C1D8B">
        <w:rPr>
          <w:rFonts w:cs="Times New Roman"/>
          <w:bCs/>
          <w:szCs w:val="24"/>
        </w:rPr>
        <w:fldChar w:fldCharType="separate"/>
      </w:r>
      <w:r w:rsidRPr="001C1D8B">
        <w:rPr>
          <w:rFonts w:cs="Times New Roman"/>
          <w:bCs/>
          <w:szCs w:val="24"/>
          <w:vertAlign w:val="superscript"/>
        </w:rPr>
        <w:t>[7]</w:t>
      </w:r>
      <w:r w:rsidRPr="001C1D8B">
        <w:rPr>
          <w:rFonts w:cs="Times New Roman"/>
          <w:bCs/>
          <w:szCs w:val="24"/>
        </w:rPr>
        <w:fldChar w:fldCharType="end"/>
      </w:r>
      <w:r w:rsidRPr="001C1D8B">
        <w:rPr>
          <w:rFonts w:cs="Times New Roman"/>
          <w:bCs/>
          <w:szCs w:val="24"/>
        </w:rPr>
        <w:t>. However, SNHG15 was upregulated in prostate cancer and acted as a tumor promoter by mediating miR-338-3p</w:t>
      </w:r>
      <w:r w:rsidRPr="001C1D8B">
        <w:rPr>
          <w:rFonts w:cs="Times New Roman"/>
          <w:bCs/>
          <w:szCs w:val="24"/>
        </w:rPr>
        <w:fldChar w:fldCharType="begin">
          <w:fldData xml:space="preserve">PEVuZE5vdGU+PENpdGU+PEF1dGhvcj5aaGFuZzwvQXV0aG9yPjxZZWFyPjIwMTk8L1llYXI+PFJl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</w:fldData>
        </w:fldChar>
      </w:r>
      <w:r w:rsidRPr="001C1D8B">
        <w:rPr>
          <w:rFonts w:cs="Times New Roman"/>
          <w:bCs/>
          <w:szCs w:val="24"/>
        </w:rPr>
        <w:instrText xml:space="preserve"> ADDIN EN.CITE </w:instrText>
      </w:r>
      <w:r w:rsidRPr="001C1D8B">
        <w:rPr>
          <w:rFonts w:cs="Times New Roman"/>
          <w:bCs/>
          <w:szCs w:val="24"/>
        </w:rPr>
        <w:fldChar w:fldCharType="begin">
          <w:fldData xml:space="preserve">PEVuZE5vdGU+PENpdGU+PEF1dGhvcj5aaGFuZzwvQXV0aG9yPjxZZWFyPjIwMTk8L1llYXI+PFJl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</w:fldData>
        </w:fldChar>
      </w:r>
      <w:r w:rsidRPr="001C1D8B">
        <w:rPr>
          <w:rFonts w:cs="Times New Roman"/>
          <w:bCs/>
          <w:szCs w:val="24"/>
        </w:rPr>
        <w:instrText xml:space="preserve"> ADDIN EN.CITE.DATA </w:instrText>
      </w:r>
      <w:r w:rsidRPr="001C1D8B">
        <w:rPr>
          <w:rFonts w:cs="Times New Roman"/>
          <w:bCs/>
          <w:szCs w:val="24"/>
        </w:rPr>
      </w:r>
      <w:r w:rsidRPr="001C1D8B">
        <w:rPr>
          <w:rFonts w:cs="Times New Roman"/>
          <w:bCs/>
          <w:szCs w:val="24"/>
        </w:rPr>
        <w:fldChar w:fldCharType="end"/>
      </w:r>
      <w:r w:rsidRPr="001C1D8B">
        <w:rPr>
          <w:rFonts w:cs="Times New Roman"/>
          <w:bCs/>
          <w:szCs w:val="24"/>
        </w:rPr>
      </w:r>
      <w:r w:rsidRPr="001C1D8B">
        <w:rPr>
          <w:rFonts w:cs="Times New Roman"/>
          <w:bCs/>
          <w:szCs w:val="24"/>
        </w:rPr>
        <w:fldChar w:fldCharType="separate"/>
      </w:r>
      <w:r w:rsidRPr="001C1D8B">
        <w:rPr>
          <w:rFonts w:cs="Times New Roman"/>
          <w:bCs/>
          <w:szCs w:val="24"/>
          <w:vertAlign w:val="superscript"/>
        </w:rPr>
        <w:t>[8]</w:t>
      </w:r>
      <w:r w:rsidRPr="001C1D8B">
        <w:rPr>
          <w:rFonts w:cs="Times New Roman"/>
          <w:bCs/>
          <w:szCs w:val="24"/>
        </w:rPr>
        <w:fldChar w:fldCharType="end"/>
      </w:r>
      <w:r w:rsidRPr="001C1D8B">
        <w:rPr>
          <w:rFonts w:cs="Times New Roman"/>
          <w:bCs/>
          <w:szCs w:val="24"/>
        </w:rPr>
        <w:t>. These results indicate that expression of SNHG15 is tissue specific. In particularly, SNHG15 expression reported to be was increased in HCC and predicted poor survival in HCC patients</w:t>
      </w:r>
      <w:r w:rsidRPr="001C1D8B">
        <w:rPr>
          <w:rFonts w:cs="Times New Roman"/>
          <w:bCs/>
          <w:szCs w:val="24"/>
        </w:rPr>
        <w:fldChar w:fldCharType="begin"/>
      </w:r>
      <w:r w:rsidRPr="001C1D8B">
        <w:rPr>
          <w:rFonts w:cs="Times New Roman"/>
          <w:bCs/>
          <w:szCs w:val="24"/>
        </w:rPr>
        <w:instrText xml:space="preserve"> ADDIN EN.CITE &lt;EndNote&gt;&lt;Cite&gt;&lt;Author&gt;Zhang&lt;/Author&gt;&lt;Year&gt;2016&lt;/Year&gt;&lt;RecNum&gt;7167&lt;/RecNum&gt;&lt;DisplayText&gt;&lt;style face="superscript"&gt;[9]&lt;/style&gt;&lt;/DisplayText&gt;&lt;record&gt;&lt;rec-number&gt;7167&lt;/rec-number&gt;&lt;foreign-keys&gt;&lt;key app="EN" db-id="5epvawesyz2vs1edrx3xt920dassa0xvwrwe"&gt;7167&lt;/key&gt;&lt;/foreign-keys&gt;&lt;ref-type name="Journal Article"&gt;17&lt;/ref-type&gt;&lt;contributors&gt;&lt;authors&gt;&lt;author&gt;Zhang, J. H.&lt;/author&gt;&lt;author&gt;Wei, H. W.&lt;/author&gt;&lt;author&gt;Yang, H. G.&lt;/author&gt;&lt;/authors&gt;&lt;/contributors&gt;&lt;auth-address&gt;Department of Clinical Laboratory, Linyi People&amp;apos;s Hospital, Linyi, Shandong, China. YYLP147@163.com.&lt;/auth-address&gt;&lt;titles&gt;&lt;title&gt;Long noncoding RNA SNHG15, a potential prognostic biomarker for hepatocellular carcinoma&lt;/title&gt;&lt;secondary-title&gt;Eur Rev Med Pharmacol Sci&lt;/secondary-title&gt;&lt;alt-title&gt;European review for medical and pharmacological sciences&lt;/alt-title&gt;&lt;/titles&gt;&lt;periodical&gt;&lt;full-title&gt;Eur Rev Med Pharmacol Sci&lt;/full-title&gt;&lt;abbr-1&gt;European review for medical and pharmacological sciences&lt;/abbr-1&gt;&lt;/periodical&gt;&lt;alt-periodical&gt;&lt;full-title&gt;Eur Rev Med Pharmacol Sci&lt;/full-title&gt;&lt;abbr-1&gt;European review for medical and pharmacological sciences&lt;/abbr-1&gt;&lt;/alt-periodical&gt;&lt;pages&gt;1720-4&lt;/pages&gt;&lt;volume&gt;20&lt;/volume&gt;&lt;number&gt;9&lt;/number&gt;&lt;keywords&gt;&lt;keyword&gt;Biomarkers, Tumor/genetics&lt;/keyword&gt;&lt;keyword&gt;*Carcinoma, Hepatocellular&lt;/keyword&gt;&lt;keyword&gt;Humans&lt;/keyword&gt;&lt;keyword&gt;*Liver Neoplasms&lt;/keyword&gt;&lt;keyword&gt;Prognosis&lt;/keyword&gt;&lt;keyword&gt;Proportional Hazards Models&lt;/keyword&gt;&lt;keyword&gt;RNA, Long Noncoding/*genetics&lt;/keyword&gt;&lt;/keywords&gt;&lt;dates&gt;&lt;year&gt;2016&lt;/year&gt;&lt;pub-dates&gt;&lt;date&gt;May&lt;/date&gt;&lt;/pub-dates&gt;&lt;/dates&gt;&lt;isbn&gt;2284-0729 (Electronic)&amp;#xD;1128-3602 (Linking)&lt;/isbn&gt;&lt;accession-num&gt;27212162&lt;/accession-num&gt;&lt;urls&gt;&lt;related-urls&gt;&lt;url&gt;http://www.ncbi.nlm.nih.gov/pubmed/27212162&lt;/url&gt;&lt;/related-urls&gt;&lt;/urls&gt;&lt;/record&gt;&lt;/Cite&gt;&lt;/EndNote&gt;</w:instrText>
      </w:r>
      <w:r w:rsidRPr="001C1D8B">
        <w:rPr>
          <w:rFonts w:cs="Times New Roman"/>
          <w:bCs/>
          <w:szCs w:val="24"/>
        </w:rPr>
        <w:fldChar w:fldCharType="separate"/>
      </w:r>
      <w:r w:rsidRPr="001C1D8B">
        <w:rPr>
          <w:rFonts w:cs="Times New Roman"/>
          <w:bCs/>
          <w:szCs w:val="24"/>
          <w:vertAlign w:val="superscript"/>
        </w:rPr>
        <w:t>[9]</w:t>
      </w:r>
      <w:r w:rsidRPr="001C1D8B">
        <w:rPr>
          <w:rFonts w:cs="Times New Roman"/>
          <w:bCs/>
          <w:szCs w:val="24"/>
        </w:rPr>
        <w:fldChar w:fldCharType="end"/>
      </w:r>
      <w:r w:rsidRPr="001C1D8B">
        <w:rPr>
          <w:rFonts w:cs="Times New Roman"/>
          <w:bCs/>
          <w:szCs w:val="24"/>
        </w:rPr>
        <w:t>. However, the specific role of SNHG15 is still unclear and need to be elucidated.</w:t>
      </w:r>
    </w:p>
    <w:p w14:paraId="3A28F3CF" w14:textId="6E1F776B" w:rsidR="00DD04AE" w:rsidRPr="001C1D8B" w:rsidRDefault="00550F3C" w:rsidP="00A64F95">
      <w:pPr>
        <w:adjustRightInd w:val="0"/>
        <w:snapToGrid w:val="0"/>
        <w:ind w:firstLineChars="100" w:firstLine="240"/>
        <w:rPr>
          <w:rFonts w:cs="Times New Roman"/>
          <w:bCs/>
          <w:szCs w:val="24"/>
        </w:rPr>
      </w:pPr>
      <w:r w:rsidRPr="001C1D8B">
        <w:rPr>
          <w:rFonts w:cs="Times New Roman"/>
          <w:bCs/>
          <w:szCs w:val="24"/>
        </w:rPr>
        <w:t>In addition, it is well-known that lncRNAs exert effect in human diseases by inhibiting the expression and biological functions of miRNAs</w:t>
      </w:r>
      <w:r w:rsidRPr="001C1D8B">
        <w:rPr>
          <w:rFonts w:cs="Times New Roman"/>
          <w:bCs/>
          <w:szCs w:val="24"/>
        </w:rPr>
        <w:fldChar w:fldCharType="begin">
          <w:fldData xml:space="preserve">PEVuZE5vdGU+PENpdGU+PEF1dGhvcj5LZWxsZXI8L0F1dGhvcj48WWVhcj4yMDEzPC9ZZWFyPjxS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</w:fldData>
        </w:fldChar>
      </w:r>
      <w:r w:rsidRPr="001C1D8B">
        <w:rPr>
          <w:rFonts w:cs="Times New Roman"/>
          <w:bCs/>
          <w:szCs w:val="24"/>
        </w:rPr>
        <w:instrText xml:space="preserve"> ADDIN EN.CITE </w:instrText>
      </w:r>
      <w:r w:rsidRPr="001C1D8B">
        <w:rPr>
          <w:rFonts w:cs="Times New Roman"/>
          <w:bCs/>
          <w:szCs w:val="24"/>
        </w:rPr>
        <w:fldChar w:fldCharType="begin">
          <w:fldData xml:space="preserve">PEVuZE5vdGU+PENpdGU+PEF1dGhvcj5LZWxsZXI8L0F1dGhvcj48WWVhcj4yMDEzPC9ZZWFyPjxS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</w:fldData>
        </w:fldChar>
      </w:r>
      <w:r w:rsidRPr="001C1D8B">
        <w:rPr>
          <w:rFonts w:cs="Times New Roman"/>
          <w:bCs/>
          <w:szCs w:val="24"/>
        </w:rPr>
        <w:instrText xml:space="preserve"> ADDIN EN.CITE.DATA </w:instrText>
      </w:r>
      <w:r w:rsidRPr="001C1D8B">
        <w:rPr>
          <w:rFonts w:cs="Times New Roman"/>
          <w:bCs/>
          <w:szCs w:val="24"/>
        </w:rPr>
      </w:r>
      <w:r w:rsidRPr="001C1D8B">
        <w:rPr>
          <w:rFonts w:cs="Times New Roman"/>
          <w:bCs/>
          <w:szCs w:val="24"/>
        </w:rPr>
        <w:fldChar w:fldCharType="end"/>
      </w:r>
      <w:r w:rsidRPr="001C1D8B">
        <w:rPr>
          <w:rFonts w:cs="Times New Roman"/>
          <w:bCs/>
          <w:szCs w:val="24"/>
        </w:rPr>
      </w:r>
      <w:r w:rsidRPr="001C1D8B">
        <w:rPr>
          <w:rFonts w:cs="Times New Roman"/>
          <w:bCs/>
          <w:szCs w:val="24"/>
        </w:rPr>
        <w:fldChar w:fldCharType="separate"/>
      </w:r>
      <w:r w:rsidRPr="001C1D8B">
        <w:rPr>
          <w:rFonts w:cs="Times New Roman"/>
          <w:bCs/>
          <w:szCs w:val="24"/>
          <w:vertAlign w:val="superscript"/>
        </w:rPr>
        <w:t>[10]</w:t>
      </w:r>
      <w:r w:rsidRPr="001C1D8B">
        <w:rPr>
          <w:rFonts w:cs="Times New Roman"/>
          <w:bCs/>
          <w:szCs w:val="24"/>
        </w:rPr>
        <w:fldChar w:fldCharType="end"/>
      </w:r>
      <w:r w:rsidRPr="001C1D8B">
        <w:rPr>
          <w:rFonts w:cs="Times New Roman"/>
          <w:bCs/>
          <w:szCs w:val="24"/>
        </w:rPr>
        <w:t>. SNHG15 was found to enhance colorectal cancer cell viability through downregulation of miR-338-3p</w:t>
      </w:r>
      <w:r w:rsidRPr="001C1D8B">
        <w:rPr>
          <w:rFonts w:cs="Times New Roman"/>
          <w:bCs/>
          <w:szCs w:val="24"/>
        </w:rPr>
        <w:fldChar w:fldCharType="begin"/>
      </w:r>
      <w:r w:rsidRPr="001C1D8B">
        <w:rPr>
          <w:rFonts w:cs="Times New Roman"/>
          <w:bCs/>
          <w:szCs w:val="24"/>
        </w:rPr>
        <w:instrText xml:space="preserve"> ADDIN EN.CITE &lt;EndNote&gt;&lt;Cite&gt;&lt;Author&gt;Li&lt;/Author&gt;&lt;Year&gt;2019&lt;/Year&gt;&lt;RecNum&gt;7170&lt;/RecNum&gt;&lt;DisplayText&gt;&lt;style face="superscript"&gt;[11]&lt;/style&gt;&lt;/DisplayText&gt;&lt;record&gt;&lt;rec-number&gt;7170&lt;/rec-number&gt;&lt;foreign-keys&gt;&lt;key app="EN" db-id="5epvawesyz2vs1edrx3xt920dassa0xvwrwe"&gt;7170&lt;/key&gt;&lt;/foreign-keys&gt;&lt;ref-type name="Journal Article"&gt;17&lt;/ref-type&gt;&lt;contributors&gt;&lt;authors&gt;&lt;author&gt;Li, M.&lt;/author&gt;&lt;author&gt;Bian, Z.&lt;/author&gt;&lt;author&gt;Jin, G.&lt;/author&gt;&lt;author&gt;Zhang, J.&lt;/author&gt;&lt;author&gt;Yao, S.&lt;/author&gt;&lt;author&gt;Feng, Y.&lt;/author&gt;&lt;author&gt;Wang, X.&lt;/author&gt;&lt;author&gt;Yin, Y.&lt;/author&gt;&lt;author&gt;Fei, B.&lt;/author&gt;&lt;author&gt;You, Q.&lt;/author&gt;&lt;author&gt;Huang, Z.&lt;/author&gt;&lt;/authors&gt;&lt;/contributors&gt;&lt;auth-address&gt;Wuxi Cancer Institute, Affiliated Hospital of Jiangnan University, Wuxi, Jiangsu, China.&amp;#xD;Cancer Epigenetics Program, Wuxi School of Medicine, Jiangnan University, Wuxi, Jiangsu, China.&amp;#xD;Pharmacy Department, Wuxi 9th People&amp;apos;s Hospital Affiliated to Soochow University, Wuxi, Jiangsu, China.&amp;#xD;Department of Surgical Oncology, Affiliated Hospital of Jiangnan University, Wuxi, Jiangsu, China.&lt;/auth-address&gt;&lt;titles&gt;&lt;title&gt;LncRNA-SNHG15 enhances cell proliferation in colorectal cancer by inhibiting miR-338-3p&lt;/title&gt;&lt;secondary-title&gt;Cancer Med&lt;/secondary-title&gt;&lt;alt-title&gt;Cancer medicine&lt;/alt-title&gt;&lt;/titles&gt;&lt;periodical&gt;&lt;full-title&gt;Cancer Med&lt;/full-title&gt;&lt;abbr-1&gt;Cancer medicine&lt;/abbr-1&gt;&lt;/periodical&gt;&lt;alt-periodical&gt;&lt;full-title&gt;Cancer Med&lt;/full-title&gt;&lt;abbr-1&gt;Cancer medicine&lt;/abbr-1&gt;&lt;/alt-periodical&gt;&lt;pages&gt;2404-2413&lt;/pages&gt;&lt;volume&gt;8&lt;/volume&gt;&lt;number&gt;5&lt;/number&gt;&lt;dates&gt;&lt;year&gt;2019&lt;/year&gt;&lt;pub-dates&gt;&lt;date&gt;May&lt;/date&gt;&lt;/pub-dates&gt;&lt;/dates&gt;&lt;isbn&gt;2045-7634 (Electronic)&amp;#xD;2045-7634 (Linking)&lt;/isbn&gt;&lt;accession-num&gt;30945457&lt;/accession-num&gt;&lt;urls&gt;&lt;related-urls&gt;&lt;url&gt;http://www.ncbi.nlm.nih.gov/pubmed/30945457&lt;/url&gt;&lt;/related-urls&gt;&lt;/urls&gt;&lt;custom2&gt;6536931&lt;/custom2&gt;&lt;electronic-resource-num&gt;10.1002/cam4.2105&lt;/electronic-resource-num&gt;&lt;/record&gt;&lt;/Cite&gt;&lt;/EndNote&gt;</w:instrText>
      </w:r>
      <w:r w:rsidRPr="001C1D8B">
        <w:rPr>
          <w:rFonts w:cs="Times New Roman"/>
          <w:bCs/>
          <w:szCs w:val="24"/>
        </w:rPr>
        <w:fldChar w:fldCharType="separate"/>
      </w:r>
      <w:r w:rsidRPr="001C1D8B">
        <w:rPr>
          <w:rFonts w:cs="Times New Roman"/>
          <w:bCs/>
          <w:szCs w:val="24"/>
          <w:vertAlign w:val="superscript"/>
        </w:rPr>
        <w:t>[11]</w:t>
      </w:r>
      <w:r w:rsidRPr="001C1D8B">
        <w:rPr>
          <w:rFonts w:cs="Times New Roman"/>
          <w:bCs/>
          <w:szCs w:val="24"/>
        </w:rPr>
        <w:fldChar w:fldCharType="end"/>
      </w:r>
      <w:r w:rsidRPr="001C1D8B">
        <w:rPr>
          <w:rFonts w:cs="Times New Roman"/>
          <w:bCs/>
          <w:szCs w:val="24"/>
        </w:rPr>
        <w:t>. In this study, miR-490-3p was predicted to have binding sites with SNHG15. Moreover, miR-490-3p sponging by CircSLC3A2 was reported to regulate HCC progression</w:t>
      </w:r>
      <w:r w:rsidRPr="001C1D8B">
        <w:rPr>
          <w:rFonts w:cs="Times New Roman"/>
          <w:bCs/>
          <w:szCs w:val="24"/>
        </w:rPr>
        <w:fldChar w:fldCharType="begin">
          <w:fldData xml:space="preserve">PEVuZE5vdGU+PENpdGU+PEF1dGhvcj5XYW5nPC9BdXRob3I+PFllYXI+MjAxODwvWWVhcj48UmVj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</w:fldData>
        </w:fldChar>
      </w:r>
      <w:r w:rsidRPr="001C1D8B">
        <w:rPr>
          <w:rFonts w:cs="Times New Roman"/>
          <w:bCs/>
          <w:szCs w:val="24"/>
        </w:rPr>
        <w:instrText xml:space="preserve"> ADDIN EN.CITE </w:instrText>
      </w:r>
      <w:r w:rsidRPr="001C1D8B">
        <w:rPr>
          <w:rFonts w:cs="Times New Roman"/>
          <w:bCs/>
          <w:szCs w:val="24"/>
        </w:rPr>
        <w:fldChar w:fldCharType="begin">
          <w:fldData xml:space="preserve">PEVuZE5vdGU+PENpdGU+PEF1dGhvcj5XYW5nPC9BdXRob3I+PFllYXI+MjAxODwvWWVhcj48UmVj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</w:fldData>
        </w:fldChar>
      </w:r>
      <w:r w:rsidRPr="001C1D8B">
        <w:rPr>
          <w:rFonts w:cs="Times New Roman"/>
          <w:bCs/>
          <w:szCs w:val="24"/>
        </w:rPr>
        <w:instrText xml:space="preserve"> ADDIN EN.CITE.DATA </w:instrText>
      </w:r>
      <w:r w:rsidRPr="001C1D8B">
        <w:rPr>
          <w:rFonts w:cs="Times New Roman"/>
          <w:bCs/>
          <w:szCs w:val="24"/>
        </w:rPr>
      </w:r>
      <w:r w:rsidRPr="001C1D8B">
        <w:rPr>
          <w:rFonts w:cs="Times New Roman"/>
          <w:bCs/>
          <w:szCs w:val="24"/>
        </w:rPr>
        <w:fldChar w:fldCharType="end"/>
      </w:r>
      <w:r w:rsidRPr="001C1D8B">
        <w:rPr>
          <w:rFonts w:cs="Times New Roman"/>
          <w:bCs/>
          <w:szCs w:val="24"/>
        </w:rPr>
      </w:r>
      <w:r w:rsidRPr="001C1D8B">
        <w:rPr>
          <w:rFonts w:cs="Times New Roman"/>
          <w:bCs/>
          <w:szCs w:val="24"/>
        </w:rPr>
        <w:fldChar w:fldCharType="separate"/>
      </w:r>
      <w:r w:rsidRPr="001C1D8B">
        <w:rPr>
          <w:rFonts w:cs="Times New Roman"/>
          <w:bCs/>
          <w:szCs w:val="24"/>
          <w:vertAlign w:val="superscript"/>
        </w:rPr>
        <w:t>[12]</w:t>
      </w:r>
      <w:r w:rsidRPr="001C1D8B">
        <w:rPr>
          <w:rFonts w:cs="Times New Roman"/>
          <w:bCs/>
          <w:szCs w:val="24"/>
        </w:rPr>
        <w:fldChar w:fldCharType="end"/>
      </w:r>
      <w:r w:rsidRPr="001C1D8B">
        <w:rPr>
          <w:rFonts w:cs="Times New Roman"/>
          <w:bCs/>
          <w:szCs w:val="24"/>
        </w:rPr>
        <w:t xml:space="preserve">. Especially, it had been shown that miR-490-3p </w:t>
      </w:r>
      <w:r w:rsidRPr="001C1D8B">
        <w:rPr>
          <w:rFonts w:cs="Times New Roman"/>
          <w:bCs/>
          <w:szCs w:val="24"/>
        </w:rPr>
        <w:lastRenderedPageBreak/>
        <w:t>expression was reduced in HCC and restrained autophagy</w:t>
      </w:r>
      <w:r w:rsidRPr="001C1D8B">
        <w:rPr>
          <w:rFonts w:cs="Times New Roman"/>
          <w:bCs/>
          <w:szCs w:val="24"/>
        </w:rPr>
        <w:fldChar w:fldCharType="begin"/>
      </w:r>
      <w:r w:rsidRPr="001C1D8B">
        <w:rPr>
          <w:rFonts w:cs="Times New Roman"/>
          <w:bCs/>
          <w:szCs w:val="24"/>
        </w:rPr>
        <w:instrText xml:space="preserve"> ADDIN EN.CITE &lt;EndNote&gt;&lt;Cite&gt;&lt;Author&gt;Ou&lt;/Author&gt;&lt;Year&gt;2018&lt;/Year&gt;&lt;RecNum&gt;7172&lt;/RecNum&gt;&lt;DisplayText&gt;&lt;style face="superscript"&gt;[13]&lt;/style&gt;&lt;/DisplayText&gt;&lt;record&gt;&lt;rec-number&gt;7172&lt;/rec-number&gt;&lt;foreign-keys&gt;&lt;key app="EN" db-id="5epvawesyz2vs1edrx3xt920dassa0xvwrwe"&gt;7172&lt;/key&gt;&lt;/foreign-keys&gt;&lt;ref-type name="Journal Article"&gt;17&lt;/ref-type&gt;&lt;contributors&gt;&lt;authors&gt;&lt;author&gt;Ou, Y.&lt;/author&gt;&lt;author&gt;He, J.&lt;/author&gt;&lt;author&gt;Liu, Y.&lt;/author&gt;&lt;/authors&gt;&lt;/contributors&gt;&lt;auth-address&gt;Department of Hepatobiliary Surgery, Guangdong General Hospital, Guangdong Academy of Medical Sciences, Guangzhou, Guangdong, China.&lt;/auth-address&gt;&lt;titles&gt;&lt;title&gt;MiR-490-3p inhibits autophagy via targeting ATG7 in hepatocellular carcinoma&lt;/title&gt;&lt;secondary-title&gt;IUBMB Life&lt;/secondary-title&gt;&lt;alt-title&gt;IUBMB life&lt;/alt-title&gt;&lt;/titles&gt;&lt;periodical&gt;&lt;full-title&gt;IUBMB Life&lt;/full-title&gt;&lt;abbr-1&gt;IUBMB life&lt;/abbr-1&gt;&lt;/periodical&gt;&lt;alt-periodical&gt;&lt;full-title&gt;IUBMB Life&lt;/full-title&gt;&lt;abbr-1&gt;IUBMB life&lt;/abbr-1&gt;&lt;/alt-periodical&gt;&lt;pages&gt;468-478&lt;/pages&gt;&lt;volume&gt;70&lt;/volume&gt;&lt;number&gt;6&lt;/number&gt;&lt;keywords&gt;&lt;keyword&gt;Apoptosis&lt;/keyword&gt;&lt;keyword&gt;*Autophagy&lt;/keyword&gt;&lt;keyword&gt;Autophagy-Related Protein 7/genetics/*metabolism&lt;/keyword&gt;&lt;keyword&gt;Carcinoma, Hepatocellular/genetics/metabolism/*pathology&lt;/keyword&gt;&lt;keyword&gt;Cell Cycle&lt;/keyword&gt;&lt;keyword&gt;Cell Proliferation&lt;/keyword&gt;&lt;keyword&gt;*Gene Expression Regulation, Neoplastic&lt;/keyword&gt;&lt;keyword&gt;Humans&lt;/keyword&gt;&lt;keyword&gt;Liver Neoplasms/genetics/metabolism/*pathology&lt;/keyword&gt;&lt;keyword&gt;MicroRNAs/*genetics&lt;/keyword&gt;&lt;keyword&gt;Prognosis&lt;/keyword&gt;&lt;keyword&gt;Signal Transduction&lt;/keyword&gt;&lt;keyword&gt;Tumor Cells, Cultured&lt;/keyword&gt;&lt;/keywords&gt;&lt;dates&gt;&lt;year&gt;2018&lt;/year&gt;&lt;pub-dates&gt;&lt;date&gt;Jun&lt;/date&gt;&lt;/pub-dates&gt;&lt;/dates&gt;&lt;isbn&gt;1521-6551 (Electronic)&amp;#xD;1521-6543 (Linking)&lt;/isbn&gt;&lt;accession-num&gt;29676845&lt;/accession-num&gt;&lt;urls&gt;&lt;related-urls&gt;&lt;url&gt;http://www.ncbi.nlm.nih.gov/pubmed/29676845&lt;/url&gt;&lt;/related-urls&gt;&lt;/urls&gt;&lt;electronic-resource-num&gt;10.1002/iub.1715&lt;/electronic-resource-num&gt;&lt;/record&gt;&lt;/Cite&gt;&lt;/EndNote&gt;</w:instrText>
      </w:r>
      <w:r w:rsidRPr="001C1D8B">
        <w:rPr>
          <w:rFonts w:cs="Times New Roman"/>
          <w:bCs/>
          <w:szCs w:val="24"/>
        </w:rPr>
        <w:fldChar w:fldCharType="separate"/>
      </w:r>
      <w:r w:rsidRPr="001C1D8B">
        <w:rPr>
          <w:rFonts w:cs="Times New Roman"/>
          <w:bCs/>
          <w:szCs w:val="24"/>
          <w:vertAlign w:val="superscript"/>
        </w:rPr>
        <w:t>[13]</w:t>
      </w:r>
      <w:r w:rsidRPr="001C1D8B">
        <w:rPr>
          <w:rFonts w:cs="Times New Roman"/>
          <w:bCs/>
          <w:szCs w:val="24"/>
        </w:rPr>
        <w:fldChar w:fldCharType="end"/>
      </w:r>
      <w:r w:rsidRPr="001C1D8B">
        <w:rPr>
          <w:rFonts w:cs="Times New Roman"/>
          <w:bCs/>
          <w:szCs w:val="24"/>
        </w:rPr>
        <w:t>. However, whether SNHG15 regulates HCC progression via regulating miR-490-3p remains unknown.</w:t>
      </w:r>
    </w:p>
    <w:p w14:paraId="0A023B56" w14:textId="77777777" w:rsidR="00A64F95" w:rsidRPr="001C1D8B" w:rsidRDefault="00550F3C" w:rsidP="00F3463D">
      <w:pPr>
        <w:adjustRightInd w:val="0"/>
        <w:snapToGrid w:val="0"/>
        <w:ind w:firstLineChars="100" w:firstLine="240"/>
        <w:rPr>
          <w:rFonts w:cs="Times New Roman"/>
          <w:bCs/>
          <w:szCs w:val="24"/>
        </w:rPr>
      </w:pPr>
      <w:r w:rsidRPr="001C1D8B">
        <w:rPr>
          <w:rFonts w:cs="Times New Roman"/>
          <w:bCs/>
          <w:szCs w:val="24"/>
        </w:rPr>
        <w:t>Besides that, Histone deacetylase 2 (HDAC2) was predicted as a target of miR-490-3p in this study. Moreover, HDAC2 expression had been reported to be increased in HCC tissues, which was related to</w:t>
      </w:r>
      <w:r w:rsidRPr="001C1D8B">
        <w:rPr>
          <w:rFonts w:cs="Times New Roman"/>
          <w:szCs w:val="24"/>
        </w:rPr>
        <w:t xml:space="preserve"> </w:t>
      </w:r>
      <w:r w:rsidRPr="001C1D8B">
        <w:rPr>
          <w:rFonts w:cs="Times New Roman"/>
          <w:bCs/>
          <w:szCs w:val="24"/>
        </w:rPr>
        <w:t>adverse prognosis</w:t>
      </w:r>
      <w:r w:rsidRPr="001C1D8B">
        <w:rPr>
          <w:rFonts w:cs="Times New Roman"/>
          <w:bCs/>
          <w:szCs w:val="24"/>
        </w:rPr>
        <w:fldChar w:fldCharType="begin">
          <w:fldData xml:space="preserve">PEVuZE5vdGU+PENpdGU+PEF1dGhvcj5Ob2g8L0F1dGhvcj48WWVhcj4yMDE0PC9ZZWFyPjxSZWNO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</w:fldData>
        </w:fldChar>
      </w:r>
      <w:r w:rsidRPr="001C1D8B">
        <w:rPr>
          <w:rFonts w:cs="Times New Roman"/>
          <w:bCs/>
          <w:szCs w:val="24"/>
        </w:rPr>
        <w:instrText xml:space="preserve"> ADDIN EN.CITE </w:instrText>
      </w:r>
      <w:r w:rsidRPr="001C1D8B">
        <w:rPr>
          <w:rFonts w:cs="Times New Roman"/>
          <w:bCs/>
          <w:szCs w:val="24"/>
        </w:rPr>
        <w:fldChar w:fldCharType="begin">
          <w:fldData xml:space="preserve">PEVuZE5vdGU+PENpdGU+PEF1dGhvcj5Ob2g8L0F1dGhvcj48WWVhcj4yMDE0PC9ZZWFyPjxSZWNO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</w:fldData>
        </w:fldChar>
      </w:r>
      <w:r w:rsidRPr="001C1D8B">
        <w:rPr>
          <w:rFonts w:cs="Times New Roman"/>
          <w:bCs/>
          <w:szCs w:val="24"/>
        </w:rPr>
        <w:instrText xml:space="preserve"> ADDIN EN.CITE.DATA </w:instrText>
      </w:r>
      <w:r w:rsidRPr="001C1D8B">
        <w:rPr>
          <w:rFonts w:cs="Times New Roman"/>
          <w:bCs/>
          <w:szCs w:val="24"/>
        </w:rPr>
      </w:r>
      <w:r w:rsidRPr="001C1D8B">
        <w:rPr>
          <w:rFonts w:cs="Times New Roman"/>
          <w:bCs/>
          <w:szCs w:val="24"/>
        </w:rPr>
        <w:fldChar w:fldCharType="end"/>
      </w:r>
      <w:r w:rsidRPr="001C1D8B">
        <w:rPr>
          <w:rFonts w:cs="Times New Roman"/>
          <w:bCs/>
          <w:szCs w:val="24"/>
        </w:rPr>
      </w:r>
      <w:r w:rsidRPr="001C1D8B">
        <w:rPr>
          <w:rFonts w:cs="Times New Roman"/>
          <w:bCs/>
          <w:szCs w:val="24"/>
        </w:rPr>
        <w:fldChar w:fldCharType="separate"/>
      </w:r>
      <w:r w:rsidRPr="001C1D8B">
        <w:rPr>
          <w:rFonts w:cs="Times New Roman"/>
          <w:bCs/>
          <w:szCs w:val="24"/>
          <w:vertAlign w:val="superscript"/>
        </w:rPr>
        <w:t>[14]</w:t>
      </w:r>
      <w:r w:rsidRPr="001C1D8B">
        <w:rPr>
          <w:rFonts w:cs="Times New Roman"/>
          <w:bCs/>
          <w:szCs w:val="24"/>
        </w:rPr>
        <w:fldChar w:fldCharType="end"/>
      </w:r>
      <w:r w:rsidRPr="001C1D8B">
        <w:rPr>
          <w:rFonts w:cs="Times New Roman"/>
          <w:bCs/>
          <w:szCs w:val="24"/>
        </w:rPr>
        <w:t>. Additionally, miR-145 was proposed to act as a tumor inhibitor via binding to HDAC2 in liver cancer</w:t>
      </w:r>
      <w:r w:rsidRPr="001C1D8B">
        <w:rPr>
          <w:rFonts w:cs="Times New Roman"/>
          <w:bCs/>
          <w:szCs w:val="24"/>
        </w:rPr>
        <w:fldChar w:fldCharType="begin">
          <w:fldData xml:space="preserve">PEVuZE5vdGU+PENpdGU+PEF1dGhvcj5Ob2g8L0F1dGhvcj48WWVhcj4yMDEzPC9ZZWFyPjxSZWNO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</w:fldData>
        </w:fldChar>
      </w:r>
      <w:r w:rsidRPr="001C1D8B">
        <w:rPr>
          <w:rFonts w:cs="Times New Roman"/>
          <w:bCs/>
          <w:szCs w:val="24"/>
        </w:rPr>
        <w:instrText xml:space="preserve"> ADDIN EN.CITE </w:instrText>
      </w:r>
      <w:r w:rsidRPr="001C1D8B">
        <w:rPr>
          <w:rFonts w:cs="Times New Roman"/>
          <w:bCs/>
          <w:szCs w:val="24"/>
        </w:rPr>
        <w:fldChar w:fldCharType="begin">
          <w:fldData xml:space="preserve">PEVuZE5vdGU+PENpdGU+PEF1dGhvcj5Ob2g8L0F1dGhvcj48WWVhcj4yMDEzPC9ZZWFyPjxSZWNO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</w:fldData>
        </w:fldChar>
      </w:r>
      <w:r w:rsidRPr="001C1D8B">
        <w:rPr>
          <w:rFonts w:cs="Times New Roman"/>
          <w:bCs/>
          <w:szCs w:val="24"/>
        </w:rPr>
        <w:instrText xml:space="preserve"> ADDIN EN.CITE.DATA </w:instrText>
      </w:r>
      <w:r w:rsidRPr="001C1D8B">
        <w:rPr>
          <w:rFonts w:cs="Times New Roman"/>
          <w:bCs/>
          <w:szCs w:val="24"/>
        </w:rPr>
      </w:r>
      <w:r w:rsidRPr="001C1D8B">
        <w:rPr>
          <w:rFonts w:cs="Times New Roman"/>
          <w:bCs/>
          <w:szCs w:val="24"/>
        </w:rPr>
        <w:fldChar w:fldCharType="end"/>
      </w:r>
      <w:r w:rsidRPr="001C1D8B">
        <w:rPr>
          <w:rFonts w:cs="Times New Roman"/>
          <w:bCs/>
          <w:szCs w:val="24"/>
        </w:rPr>
      </w:r>
      <w:r w:rsidRPr="001C1D8B">
        <w:rPr>
          <w:rFonts w:cs="Times New Roman"/>
          <w:bCs/>
          <w:szCs w:val="24"/>
        </w:rPr>
        <w:fldChar w:fldCharType="separate"/>
      </w:r>
      <w:r w:rsidRPr="001C1D8B">
        <w:rPr>
          <w:rFonts w:cs="Times New Roman"/>
          <w:bCs/>
          <w:szCs w:val="24"/>
          <w:vertAlign w:val="superscript"/>
        </w:rPr>
        <w:t>[15]</w:t>
      </w:r>
      <w:r w:rsidRPr="001C1D8B">
        <w:rPr>
          <w:rFonts w:cs="Times New Roman"/>
          <w:bCs/>
          <w:szCs w:val="24"/>
        </w:rPr>
        <w:fldChar w:fldCharType="end"/>
      </w:r>
      <w:r w:rsidRPr="001C1D8B">
        <w:rPr>
          <w:rFonts w:cs="Times New Roman"/>
          <w:bCs/>
          <w:szCs w:val="24"/>
        </w:rPr>
        <w:t>. But the interaction between miR-490-3p and HDAC2 has not been reported in previous studies. Therefore, their relationship in HCC was investigated in our research. Further, the regulatory mechanism of lncRNA SNHG15 with miR-490-3p/HDAC2 axis was elucidated in HCC progression. Our results will contribute to better understand the role of mechanisms of lncRNA SNHG15 in HCC progression.</w:t>
      </w:r>
      <w:r w:rsidR="00A64F95" w:rsidRPr="001C1D8B">
        <w:rPr>
          <w:rFonts w:cs="Times New Roman" w:hint="eastAsia"/>
          <w:bCs/>
          <w:szCs w:val="24"/>
        </w:rPr>
        <w:t xml:space="preserve"> </w:t>
      </w:r>
    </w:p>
    <w:p w14:paraId="08550E77" w14:textId="77777777" w:rsidR="00A64F95" w:rsidRPr="001C1D8B" w:rsidRDefault="00A64F95" w:rsidP="00A64F95">
      <w:pPr>
        <w:adjustRightInd w:val="0"/>
        <w:snapToGrid w:val="0"/>
        <w:rPr>
          <w:rFonts w:cs="Times New Roman"/>
          <w:bCs/>
          <w:szCs w:val="24"/>
        </w:rPr>
      </w:pPr>
    </w:p>
    <w:p w14:paraId="22E971B9" w14:textId="04378F95" w:rsidR="00A64F95" w:rsidRPr="001C1D8B" w:rsidRDefault="00A64F95" w:rsidP="00A64F95">
      <w:pPr>
        <w:adjustRightInd w:val="0"/>
        <w:snapToGrid w:val="0"/>
        <w:rPr>
          <w:rFonts w:cs="Times New Roman"/>
          <w:szCs w:val="24"/>
        </w:rPr>
      </w:pPr>
      <w:r w:rsidRPr="001C1D8B">
        <w:rPr>
          <w:rFonts w:cs="Times New Roman"/>
          <w:b/>
          <w:szCs w:val="24"/>
        </w:rPr>
        <w:t>MATERIALS AND METHODS</w:t>
      </w:r>
    </w:p>
    <w:p w14:paraId="3D0011DA" w14:textId="70BC7C87" w:rsidR="00DD04AE" w:rsidRPr="001C1D8B" w:rsidRDefault="00550F3C" w:rsidP="00A64F95">
      <w:pPr>
        <w:adjustRightInd w:val="0"/>
        <w:snapToGrid w:val="0"/>
        <w:rPr>
          <w:rFonts w:cs="Times New Roman"/>
          <w:b/>
          <w:bCs/>
          <w:i/>
          <w:szCs w:val="24"/>
        </w:rPr>
      </w:pPr>
      <w:r w:rsidRPr="001C1D8B">
        <w:rPr>
          <w:rFonts w:cs="Times New Roman"/>
          <w:b/>
          <w:i/>
          <w:szCs w:val="24"/>
        </w:rPr>
        <w:t>Clinical tissues</w:t>
      </w:r>
    </w:p>
    <w:p w14:paraId="13158BEC" w14:textId="77777777" w:rsidR="001C1D8B" w:rsidRPr="001C1D8B" w:rsidRDefault="00550F3C" w:rsidP="001C1D8B">
      <w:pPr>
        <w:widowControl/>
        <w:rPr>
          <w:rFonts w:cs="Times New Roman"/>
          <w:szCs w:val="24"/>
        </w:rPr>
      </w:pPr>
      <w:r w:rsidRPr="001C1D8B">
        <w:rPr>
          <w:rFonts w:cs="Times New Roman"/>
          <w:szCs w:val="24"/>
        </w:rPr>
        <w:t>One hundred and one HCC patients in the Affiliated Hospital of Guangdong Medical University, the second Affiliated Hospital of Guangdong Medical University and the Seventh Affiliated Hospital of Sun Yat-sen University participated in this research. The clinical features of the patients were shown in Table 1. Among them, randomly selected thirty-three HCC tissues and paired adjacent nonneoplastic liver tissues were applied for further experiment. Before the experiment, written informed consents were collected from all HCC patients. Moreover, patients with HCC did not receive any treatment except for surgery. The permission of this study was obtained from the Institutional Ethics Committee of the Affiliated Hospital of Guangdong Medical University, the second Affiliated Hospital of Guangdong Medical University and the Seventh Affiliated Hospital of Sun Yat-sen University.</w:t>
      </w:r>
    </w:p>
    <w:p w14:paraId="37CDCB74" w14:textId="77777777" w:rsidR="001C1D8B" w:rsidRPr="001C1D8B" w:rsidRDefault="001C1D8B" w:rsidP="001C1D8B">
      <w:pPr>
        <w:widowControl/>
        <w:rPr>
          <w:rFonts w:cs="Times New Roman"/>
          <w:szCs w:val="24"/>
        </w:rPr>
      </w:pPr>
    </w:p>
    <w:p w14:paraId="16165061" w14:textId="3CA5983A" w:rsidR="00DD04AE" w:rsidRPr="001C1D8B" w:rsidRDefault="00550F3C" w:rsidP="001C1D8B">
      <w:pPr>
        <w:widowControl/>
        <w:rPr>
          <w:rFonts w:cs="Times New Roman"/>
          <w:b/>
          <w:i/>
          <w:szCs w:val="24"/>
        </w:rPr>
      </w:pPr>
      <w:r w:rsidRPr="001C1D8B">
        <w:rPr>
          <w:rFonts w:cs="Times New Roman"/>
          <w:b/>
          <w:i/>
          <w:szCs w:val="24"/>
        </w:rPr>
        <w:t>Cell culture</w:t>
      </w:r>
    </w:p>
    <w:p w14:paraId="15FEF5DC" w14:textId="5510E21C" w:rsidR="001C1D8B" w:rsidRPr="001C1D8B" w:rsidRDefault="00550F3C" w:rsidP="001C1D8B">
      <w:pPr>
        <w:widowControl/>
        <w:rPr>
          <w:rFonts w:cs="Times New Roman"/>
          <w:szCs w:val="24"/>
        </w:rPr>
      </w:pPr>
      <w:bookmarkStart w:id="75" w:name="OLE_LINK9"/>
      <w:bookmarkStart w:id="76" w:name="OLE_LINK10"/>
      <w:bookmarkStart w:id="77" w:name="OLE_LINK3"/>
      <w:bookmarkStart w:id="78" w:name="OLE_LINK6"/>
      <w:r w:rsidRPr="001C1D8B">
        <w:rPr>
          <w:rFonts w:cs="Times New Roman"/>
          <w:szCs w:val="24"/>
        </w:rPr>
        <w:lastRenderedPageBreak/>
        <w:t>HCC cell lines HuH-1</w:t>
      </w:r>
      <w:bookmarkEnd w:id="75"/>
      <w:bookmarkEnd w:id="76"/>
      <w:r w:rsidRPr="001C1D8B">
        <w:rPr>
          <w:rFonts w:cs="Times New Roman"/>
          <w:szCs w:val="24"/>
        </w:rPr>
        <w:t xml:space="preserve">, </w:t>
      </w:r>
      <w:bookmarkStart w:id="79" w:name="OLE_LINK17"/>
      <w:bookmarkStart w:id="80" w:name="OLE_LINK18"/>
      <w:r w:rsidRPr="001C1D8B">
        <w:rPr>
          <w:rFonts w:cs="Times New Roman"/>
          <w:szCs w:val="24"/>
        </w:rPr>
        <w:t>HuH-7</w:t>
      </w:r>
      <w:bookmarkEnd w:id="79"/>
      <w:bookmarkEnd w:id="80"/>
      <w:r w:rsidRPr="001C1D8B">
        <w:rPr>
          <w:rFonts w:cs="Times New Roman"/>
          <w:szCs w:val="24"/>
        </w:rPr>
        <w:t xml:space="preserve"> and normal human liver cells L-O2 were obtained from the Japanese Collection of Research Bioresources Cell Bank (JCRB, Shanghai, China). The growth conditions of these cells are 5% CO</w:t>
      </w:r>
      <w:r w:rsidRPr="001C1D8B">
        <w:rPr>
          <w:rFonts w:cs="Times New Roman"/>
          <w:szCs w:val="24"/>
          <w:vertAlign w:val="subscript"/>
        </w:rPr>
        <w:t>2</w:t>
      </w:r>
      <w:r w:rsidRPr="001C1D8B">
        <w:rPr>
          <w:rFonts w:cs="Times New Roman"/>
          <w:szCs w:val="24"/>
        </w:rPr>
        <w:t>, 37</w:t>
      </w:r>
      <w:r w:rsidR="001C1D8B" w:rsidRPr="001C1D8B">
        <w:rPr>
          <w:rFonts w:cs="Times New Roman" w:hint="eastAsia"/>
          <w:szCs w:val="24"/>
        </w:rPr>
        <w:t xml:space="preserve"> </w:t>
      </w:r>
      <w:r w:rsidRPr="001C1D8B">
        <w:rPr>
          <w:rFonts w:cs="Times New Roman"/>
          <w:szCs w:val="24"/>
        </w:rPr>
        <w:t xml:space="preserve">°C and culture solution </w:t>
      </w:r>
      <w:r w:rsidR="002D76DC">
        <w:rPr>
          <w:rFonts w:cs="Times New Roman" w:hint="eastAsia"/>
          <w:szCs w:val="24"/>
        </w:rPr>
        <w:t>[</w:t>
      </w:r>
      <w:r w:rsidRPr="001C1D8B">
        <w:rPr>
          <w:rFonts w:cs="Times New Roman"/>
          <w:szCs w:val="24"/>
        </w:rPr>
        <w:t xml:space="preserve">90% </w:t>
      </w:r>
      <w:bookmarkStart w:id="81" w:name="OLE_LINK1133"/>
      <w:bookmarkStart w:id="82" w:name="OLE_LINK1134"/>
      <w:r w:rsidRPr="002D76DC">
        <w:rPr>
          <w:rFonts w:cs="Times New Roman"/>
          <w:szCs w:val="24"/>
        </w:rPr>
        <w:t>DMEM</w:t>
      </w:r>
      <w:bookmarkEnd w:id="81"/>
      <w:bookmarkEnd w:id="82"/>
      <w:r w:rsidRPr="001C1D8B">
        <w:rPr>
          <w:rFonts w:cs="Times New Roman"/>
          <w:szCs w:val="24"/>
        </w:rPr>
        <w:t xml:space="preserve">+10% </w:t>
      </w:r>
      <w:r w:rsidR="002D76DC" w:rsidRPr="006F6C60">
        <w:rPr>
          <w:rFonts w:eastAsia="宋体" w:cs="Times New Roman"/>
          <w:color w:val="000000" w:themeColor="text1"/>
          <w:szCs w:val="24"/>
          <w:lang w:val="en-GB"/>
        </w:rPr>
        <w:t>foetal bovine serum</w:t>
      </w:r>
      <w:r w:rsidR="002D76DC" w:rsidRPr="002D76DC">
        <w:rPr>
          <w:rFonts w:cs="Times New Roman"/>
          <w:szCs w:val="24"/>
        </w:rPr>
        <w:t xml:space="preserve"> </w:t>
      </w:r>
      <w:r w:rsidR="002D76DC" w:rsidRPr="002D76DC">
        <w:rPr>
          <w:rFonts w:cs="Times New Roman" w:hint="eastAsia"/>
          <w:szCs w:val="24"/>
        </w:rPr>
        <w:t>(</w:t>
      </w:r>
      <w:r w:rsidRPr="002D76DC">
        <w:rPr>
          <w:rFonts w:cs="Times New Roman"/>
          <w:szCs w:val="24"/>
        </w:rPr>
        <w:t>FBS</w:t>
      </w:r>
      <w:r w:rsidR="002D76DC">
        <w:rPr>
          <w:rFonts w:cs="Times New Roman" w:hint="eastAsia"/>
          <w:szCs w:val="24"/>
        </w:rPr>
        <w:t>)]</w:t>
      </w:r>
      <w:r w:rsidRPr="001C1D8B">
        <w:rPr>
          <w:rFonts w:cs="Times New Roman"/>
          <w:szCs w:val="24"/>
        </w:rPr>
        <w:t>.</w:t>
      </w:r>
    </w:p>
    <w:p w14:paraId="0EDF42D0" w14:textId="77777777" w:rsidR="001C1D8B" w:rsidRPr="001C1D8B" w:rsidRDefault="001C1D8B" w:rsidP="001C1D8B">
      <w:pPr>
        <w:widowControl/>
        <w:rPr>
          <w:rFonts w:cs="Times New Roman"/>
          <w:szCs w:val="24"/>
        </w:rPr>
      </w:pPr>
    </w:p>
    <w:p w14:paraId="6BFB5D06" w14:textId="712AB7EF" w:rsidR="00DD04AE" w:rsidRPr="001C1D8B" w:rsidRDefault="00550F3C" w:rsidP="001C1D8B">
      <w:pPr>
        <w:widowControl/>
        <w:rPr>
          <w:rFonts w:cs="Times New Roman"/>
          <w:b/>
          <w:i/>
          <w:szCs w:val="24"/>
        </w:rPr>
      </w:pPr>
      <w:r w:rsidRPr="001C1D8B">
        <w:rPr>
          <w:rFonts w:cs="Times New Roman"/>
          <w:b/>
          <w:i/>
          <w:szCs w:val="24"/>
        </w:rPr>
        <w:t>Cell transfection</w:t>
      </w:r>
    </w:p>
    <w:p w14:paraId="7C09A6CB" w14:textId="77777777" w:rsidR="001C1D8B" w:rsidRPr="001C1D8B" w:rsidRDefault="00550F3C" w:rsidP="001C1D8B">
      <w:pPr>
        <w:widowControl/>
        <w:rPr>
          <w:rFonts w:cs="Times New Roman"/>
          <w:szCs w:val="24"/>
        </w:rPr>
      </w:pPr>
      <w:r w:rsidRPr="001C1D8B">
        <w:rPr>
          <w:rFonts w:cs="Times New Roman"/>
          <w:szCs w:val="24"/>
        </w:rPr>
        <w:t>SNHG15 siRNA (si-SNHG15), pcDNA3.1-SNHG15 vectors, HDAC2 siRNA (si-HDAC2) and miR-490-3p mimics or inhibitor were purchased from Genepharma (Shanghai, China). Next, the siRNAs, vectors, mimics or inhibitors (20 nM) were transfected into HuH-1</w:t>
      </w:r>
      <w:r w:rsidR="00ED3BDA" w:rsidRPr="001C1D8B">
        <w:rPr>
          <w:rFonts w:cs="Times New Roman"/>
          <w:szCs w:val="24"/>
        </w:rPr>
        <w:t xml:space="preserve"> or L-O2</w:t>
      </w:r>
      <w:r w:rsidRPr="001C1D8B">
        <w:rPr>
          <w:rFonts w:cs="Times New Roman"/>
          <w:szCs w:val="24"/>
        </w:rPr>
        <w:t xml:space="preserve"> cells using Lipofectamine 2000 (Invitrogen). Untreated cells were used as the controls (NC).</w:t>
      </w:r>
    </w:p>
    <w:p w14:paraId="488A55FE" w14:textId="77777777" w:rsidR="001C1D8B" w:rsidRPr="001C1D8B" w:rsidRDefault="001C1D8B" w:rsidP="001C1D8B">
      <w:pPr>
        <w:widowControl/>
        <w:rPr>
          <w:rFonts w:cs="Times New Roman"/>
          <w:szCs w:val="24"/>
        </w:rPr>
      </w:pPr>
    </w:p>
    <w:p w14:paraId="384F5A2E" w14:textId="1950B707" w:rsidR="00DD04AE" w:rsidRPr="001C1D8B" w:rsidRDefault="00550F3C" w:rsidP="001C1D8B">
      <w:pPr>
        <w:widowControl/>
        <w:rPr>
          <w:rFonts w:cs="Times New Roman"/>
          <w:b/>
          <w:i/>
          <w:szCs w:val="24"/>
        </w:rPr>
      </w:pPr>
      <w:r w:rsidRPr="001C1D8B">
        <w:rPr>
          <w:rFonts w:cs="Times New Roman"/>
          <w:b/>
          <w:i/>
          <w:szCs w:val="24"/>
        </w:rPr>
        <w:t>RT-qPCR</w:t>
      </w:r>
    </w:p>
    <w:p w14:paraId="2926C4D8" w14:textId="4FEB1C5B" w:rsidR="001C1D8B" w:rsidRPr="001C1D8B" w:rsidRDefault="00550F3C" w:rsidP="001C1D8B">
      <w:pPr>
        <w:widowControl/>
        <w:rPr>
          <w:rFonts w:cs="Times New Roman"/>
          <w:szCs w:val="24"/>
        </w:rPr>
      </w:pPr>
      <w:r w:rsidRPr="001C1D8B">
        <w:rPr>
          <w:rFonts w:cs="Times New Roman"/>
          <w:szCs w:val="24"/>
        </w:rPr>
        <w:t>Total RNA isolation was performed with TRIzol reagent (Sigma, U</w:t>
      </w:r>
      <w:r w:rsidR="001C1D8B" w:rsidRPr="001C1D8B">
        <w:rPr>
          <w:rFonts w:cs="Times New Roman" w:hint="eastAsia"/>
          <w:szCs w:val="24"/>
        </w:rPr>
        <w:t>nited States</w:t>
      </w:r>
      <w:r w:rsidRPr="001C1D8B">
        <w:rPr>
          <w:rFonts w:cs="Times New Roman"/>
          <w:szCs w:val="24"/>
        </w:rPr>
        <w:t xml:space="preserve">). The cDNA was reverse transcribed using microRNA reverse transcription kit (TAKARA, Dalian, China). RT-qPCR assay was performing using SYBR Green Master Mix II (TAKARA). U6 or </w:t>
      </w:r>
      <w:r w:rsidR="002D76DC" w:rsidRPr="00EE1A69">
        <w:rPr>
          <w:rFonts w:eastAsia="宋体" w:cs="宋体"/>
          <w:kern w:val="0"/>
          <w:szCs w:val="24"/>
        </w:rPr>
        <w:t>Glyceraldehyde-3-phosphate dehydrogenase</w:t>
      </w:r>
      <w:r w:rsidR="002D76DC" w:rsidRPr="001C1D8B">
        <w:rPr>
          <w:rFonts w:cs="Times New Roman"/>
          <w:szCs w:val="24"/>
        </w:rPr>
        <w:t xml:space="preserve"> </w:t>
      </w:r>
      <w:r w:rsidR="002D76DC">
        <w:rPr>
          <w:rFonts w:cs="Times New Roman" w:hint="eastAsia"/>
          <w:szCs w:val="24"/>
        </w:rPr>
        <w:t>(</w:t>
      </w:r>
      <w:r w:rsidRPr="001C1D8B">
        <w:rPr>
          <w:rFonts w:cs="Times New Roman"/>
          <w:szCs w:val="24"/>
        </w:rPr>
        <w:t>GAPDH</w:t>
      </w:r>
      <w:r w:rsidR="002D76DC">
        <w:rPr>
          <w:rFonts w:cs="Times New Roman" w:hint="eastAsia"/>
          <w:szCs w:val="24"/>
        </w:rPr>
        <w:t>)</w:t>
      </w:r>
      <w:r w:rsidRPr="001C1D8B">
        <w:rPr>
          <w:rFonts w:cs="Times New Roman"/>
          <w:szCs w:val="24"/>
        </w:rPr>
        <w:t xml:space="preserve"> is used as internal reference for RNA or protein. Relative expressions of SNHG15, miR-490-3p and HDAC2 were detected with the 2−</w:t>
      </w:r>
      <w:r w:rsidRPr="001C1D8B">
        <w:rPr>
          <w:rFonts w:ascii="Cambria Math" w:hAnsi="Cambria Math" w:cs="Cambria Math"/>
          <w:szCs w:val="24"/>
          <w:vertAlign w:val="superscript"/>
        </w:rPr>
        <w:t>△△</w:t>
      </w:r>
      <w:r w:rsidRPr="001C1D8B">
        <w:rPr>
          <w:rFonts w:cs="Times New Roman"/>
          <w:szCs w:val="24"/>
          <w:vertAlign w:val="superscript"/>
        </w:rPr>
        <w:t>ct</w:t>
      </w:r>
      <w:r w:rsidRPr="001C1D8B">
        <w:rPr>
          <w:rFonts w:cs="Times New Roman"/>
          <w:szCs w:val="24"/>
        </w:rPr>
        <w:t xml:space="preserve"> method.</w:t>
      </w:r>
    </w:p>
    <w:p w14:paraId="59A99380" w14:textId="77777777" w:rsidR="001C1D8B" w:rsidRPr="001C1D8B" w:rsidRDefault="001C1D8B" w:rsidP="001C1D8B">
      <w:pPr>
        <w:widowControl/>
        <w:rPr>
          <w:rFonts w:cs="Times New Roman"/>
          <w:szCs w:val="24"/>
        </w:rPr>
      </w:pPr>
    </w:p>
    <w:p w14:paraId="42B7DD0C" w14:textId="4F5A638A" w:rsidR="00DD04AE" w:rsidRPr="001C1D8B" w:rsidRDefault="00550F3C" w:rsidP="001C1D8B">
      <w:pPr>
        <w:widowControl/>
        <w:rPr>
          <w:rFonts w:cs="Times New Roman"/>
          <w:b/>
          <w:i/>
          <w:szCs w:val="24"/>
        </w:rPr>
      </w:pPr>
      <w:r w:rsidRPr="001C1D8B">
        <w:rPr>
          <w:rFonts w:cs="Times New Roman"/>
          <w:b/>
          <w:i/>
          <w:szCs w:val="24"/>
        </w:rPr>
        <w:t>Western blot analysis</w:t>
      </w:r>
    </w:p>
    <w:p w14:paraId="441D68E2" w14:textId="09AB9DA9" w:rsidR="001C1D8B" w:rsidRPr="001C1D8B" w:rsidRDefault="00550F3C" w:rsidP="001C1D8B">
      <w:pPr>
        <w:widowControl/>
        <w:rPr>
          <w:rFonts w:cs="Times New Roman"/>
          <w:szCs w:val="24"/>
        </w:rPr>
      </w:pPr>
      <w:r w:rsidRPr="001C1D8B">
        <w:rPr>
          <w:rFonts w:cs="Times New Roman"/>
          <w:szCs w:val="24"/>
        </w:rPr>
        <w:t xml:space="preserve">Protein sample was lysed using </w:t>
      </w:r>
      <w:r w:rsidRPr="002D76DC">
        <w:rPr>
          <w:rFonts w:cs="Times New Roman"/>
          <w:szCs w:val="24"/>
        </w:rPr>
        <w:t>RIPA</w:t>
      </w:r>
      <w:r w:rsidRPr="001C1D8B">
        <w:rPr>
          <w:rFonts w:cs="Times New Roman"/>
          <w:szCs w:val="24"/>
        </w:rPr>
        <w:t xml:space="preserve"> buffer (Beyotime, Shanghai, China). Next, 10% SDS-PAGE was used to separate protein. Protein samples were transferred to PVDF membranes and blocked with 5% non-fat milk. Next, protein samples were incubated with HDAC2 and </w:t>
      </w:r>
      <w:bookmarkStart w:id="83" w:name="OLE_LINK1135"/>
      <w:bookmarkStart w:id="84" w:name="OLE_LINK1136"/>
      <w:r w:rsidRPr="002D76DC">
        <w:rPr>
          <w:rFonts w:cs="Times New Roman"/>
          <w:szCs w:val="24"/>
        </w:rPr>
        <w:t>GAPDH</w:t>
      </w:r>
      <w:bookmarkEnd w:id="83"/>
      <w:bookmarkEnd w:id="84"/>
      <w:r w:rsidRPr="001C1D8B">
        <w:rPr>
          <w:rFonts w:cs="Times New Roman"/>
          <w:szCs w:val="24"/>
        </w:rPr>
        <w:t xml:space="preserve"> primary antibodies (Abcam, Shanghai, China) overnight at 4</w:t>
      </w:r>
      <w:r w:rsidR="001C1D8B">
        <w:rPr>
          <w:rFonts w:cs="Times New Roman" w:hint="eastAsia"/>
          <w:szCs w:val="24"/>
        </w:rPr>
        <w:t xml:space="preserve"> </w:t>
      </w:r>
      <w:r w:rsidRPr="001C1D8B">
        <w:rPr>
          <w:rFonts w:cs="Times New Roman"/>
          <w:szCs w:val="24"/>
        </w:rPr>
        <w:t xml:space="preserve">°C. After washing, secondary antibodies (Abcam, </w:t>
      </w:r>
      <w:r w:rsidR="001C1D8B" w:rsidRPr="001C1D8B">
        <w:rPr>
          <w:rFonts w:cs="Times New Roman"/>
          <w:szCs w:val="24"/>
        </w:rPr>
        <w:t>U</w:t>
      </w:r>
      <w:r w:rsidR="001C1D8B" w:rsidRPr="001C1D8B">
        <w:rPr>
          <w:rFonts w:cs="Times New Roman" w:hint="eastAsia"/>
          <w:szCs w:val="24"/>
        </w:rPr>
        <w:t>nited States</w:t>
      </w:r>
      <w:r w:rsidRPr="001C1D8B">
        <w:rPr>
          <w:rFonts w:cs="Times New Roman"/>
          <w:szCs w:val="24"/>
        </w:rPr>
        <w:t xml:space="preserve">) were continued to incubate protein samples for 1 hour. Finally, ECL kit (Beyotime) was used to assess protein bands. </w:t>
      </w:r>
    </w:p>
    <w:p w14:paraId="33C4ABA1" w14:textId="77777777" w:rsidR="001C1D8B" w:rsidRPr="001C1D8B" w:rsidRDefault="001C1D8B" w:rsidP="001C1D8B">
      <w:pPr>
        <w:widowControl/>
        <w:rPr>
          <w:rFonts w:cs="Times New Roman"/>
          <w:szCs w:val="24"/>
        </w:rPr>
      </w:pPr>
    </w:p>
    <w:p w14:paraId="3CBEE835" w14:textId="374D83C3" w:rsidR="00DD04AE" w:rsidRPr="001C1D8B" w:rsidRDefault="00550F3C" w:rsidP="001C1D8B">
      <w:pPr>
        <w:widowControl/>
        <w:rPr>
          <w:rFonts w:cs="Times New Roman"/>
          <w:b/>
          <w:i/>
          <w:szCs w:val="24"/>
        </w:rPr>
      </w:pPr>
      <w:r w:rsidRPr="001C1D8B">
        <w:rPr>
          <w:rFonts w:cs="Times New Roman"/>
          <w:b/>
          <w:i/>
          <w:szCs w:val="24"/>
        </w:rPr>
        <w:t xml:space="preserve">CCK-8 assay </w:t>
      </w:r>
    </w:p>
    <w:p w14:paraId="02DF0469" w14:textId="3635BB22" w:rsidR="00DD04AE" w:rsidRPr="001C1D8B" w:rsidRDefault="00550F3C" w:rsidP="00774639">
      <w:pPr>
        <w:pStyle w:val="af"/>
        <w:adjustRightInd w:val="0"/>
        <w:snapToGrid w:val="0"/>
        <w:ind w:firstLineChars="0" w:firstLine="0"/>
        <w:rPr>
          <w:rFonts w:cs="Times New Roman"/>
          <w:szCs w:val="24"/>
        </w:rPr>
      </w:pPr>
      <w:r w:rsidRPr="001C1D8B">
        <w:rPr>
          <w:rFonts w:cs="Times New Roman"/>
          <w:szCs w:val="24"/>
        </w:rPr>
        <w:lastRenderedPageBreak/>
        <w:t>Transfected HuH-1 cells were incubated for 24 h (at 37 °C, 5% CO</w:t>
      </w:r>
      <w:r w:rsidRPr="001C1D8B">
        <w:rPr>
          <w:rFonts w:cs="Times New Roman"/>
          <w:szCs w:val="24"/>
          <w:vertAlign w:val="subscript"/>
        </w:rPr>
        <w:t>2</w:t>
      </w:r>
      <w:r w:rsidRPr="001C1D8B">
        <w:rPr>
          <w:rFonts w:cs="Times New Roman"/>
          <w:szCs w:val="24"/>
        </w:rPr>
        <w:t>) in 96-well plates. Next, HuH-1 cells (3</w:t>
      </w:r>
      <w:r w:rsidR="001C1D8B">
        <w:rPr>
          <w:rFonts w:cs="Times New Roman" w:hint="eastAsia"/>
          <w:szCs w:val="24"/>
        </w:rPr>
        <w:t xml:space="preserve"> </w:t>
      </w:r>
      <w:r w:rsidRPr="001C1D8B">
        <w:rPr>
          <w:rFonts w:cs="Times New Roman"/>
          <w:szCs w:val="24"/>
        </w:rPr>
        <w:t>×</w:t>
      </w:r>
      <w:r w:rsidR="001C1D8B">
        <w:rPr>
          <w:rFonts w:cs="Times New Roman" w:hint="eastAsia"/>
          <w:szCs w:val="24"/>
        </w:rPr>
        <w:t xml:space="preserve"> </w:t>
      </w:r>
      <w:r w:rsidRPr="001C1D8B">
        <w:rPr>
          <w:rFonts w:cs="Times New Roman"/>
          <w:szCs w:val="24"/>
        </w:rPr>
        <w:t>10</w:t>
      </w:r>
      <w:r w:rsidRPr="001C1D8B">
        <w:rPr>
          <w:rFonts w:cs="Times New Roman"/>
          <w:szCs w:val="24"/>
          <w:vertAlign w:val="superscript"/>
        </w:rPr>
        <w:t>3</w:t>
      </w:r>
      <w:r w:rsidRPr="001C1D8B">
        <w:rPr>
          <w:rFonts w:cs="Times New Roman"/>
          <w:szCs w:val="24"/>
        </w:rPr>
        <w:t>/well) were incubated in DMEM medium for 24, 48, 72 and 96 h. CCK-8 (Dojindo, Kumamoto, Japan) was added to incubate the cells for 4 h. Finally, the optical density at 450 nm was observed by microplate reader (Molecular Devices) to assess cell viability.</w:t>
      </w:r>
    </w:p>
    <w:p w14:paraId="40B8EABD" w14:textId="77777777" w:rsidR="00DD04AE" w:rsidRPr="001C1D8B" w:rsidRDefault="00DD04AE" w:rsidP="00774639">
      <w:pPr>
        <w:pStyle w:val="af"/>
        <w:adjustRightInd w:val="0"/>
        <w:snapToGrid w:val="0"/>
        <w:ind w:firstLineChars="0" w:firstLine="0"/>
        <w:rPr>
          <w:rFonts w:cs="Times New Roman"/>
          <w:szCs w:val="24"/>
        </w:rPr>
      </w:pPr>
    </w:p>
    <w:p w14:paraId="11123027" w14:textId="77777777" w:rsidR="00DD04AE" w:rsidRPr="001C1D8B" w:rsidRDefault="00550F3C" w:rsidP="001C1D8B">
      <w:pPr>
        <w:widowControl/>
        <w:rPr>
          <w:rFonts w:cs="Times New Roman"/>
          <w:b/>
          <w:i/>
          <w:szCs w:val="24"/>
        </w:rPr>
      </w:pPr>
      <w:r w:rsidRPr="001C1D8B">
        <w:rPr>
          <w:rFonts w:cs="Times New Roman"/>
          <w:b/>
          <w:i/>
          <w:szCs w:val="24"/>
        </w:rPr>
        <w:t>Transwell assay</w:t>
      </w:r>
    </w:p>
    <w:p w14:paraId="01CE0A55" w14:textId="4709407F" w:rsidR="00DD04AE" w:rsidRPr="001C1D8B" w:rsidRDefault="00550F3C" w:rsidP="00774639">
      <w:pPr>
        <w:pStyle w:val="af"/>
        <w:adjustRightInd w:val="0"/>
        <w:snapToGrid w:val="0"/>
        <w:ind w:firstLineChars="0" w:firstLine="0"/>
        <w:rPr>
          <w:rFonts w:cs="Times New Roman"/>
          <w:szCs w:val="24"/>
        </w:rPr>
      </w:pPr>
      <w:r w:rsidRPr="001C1D8B">
        <w:rPr>
          <w:rFonts w:cs="Times New Roman"/>
          <w:szCs w:val="24"/>
        </w:rPr>
        <w:t xml:space="preserve">First, cell invasion was detected in the upper chamber with Matrigel (BD Biosciences, CA, </w:t>
      </w:r>
      <w:r w:rsidR="001C1D8B" w:rsidRPr="001C1D8B">
        <w:rPr>
          <w:rFonts w:cs="Times New Roman"/>
          <w:szCs w:val="24"/>
        </w:rPr>
        <w:t>U</w:t>
      </w:r>
      <w:r w:rsidR="001C1D8B" w:rsidRPr="001C1D8B">
        <w:rPr>
          <w:rFonts w:cs="Times New Roman" w:hint="eastAsia"/>
          <w:szCs w:val="24"/>
        </w:rPr>
        <w:t>nited States</w:t>
      </w:r>
      <w:r w:rsidRPr="001C1D8B">
        <w:rPr>
          <w:rFonts w:cs="Times New Roman"/>
          <w:szCs w:val="24"/>
        </w:rPr>
        <w:t>). After 30 min, Transwell upper chamber was added with HuH-1</w:t>
      </w:r>
      <w:r w:rsidR="00D36922" w:rsidRPr="001C1D8B">
        <w:rPr>
          <w:rFonts w:cs="Times New Roman"/>
          <w:szCs w:val="24"/>
        </w:rPr>
        <w:t xml:space="preserve"> or L-O2</w:t>
      </w:r>
      <w:r w:rsidRPr="001C1D8B">
        <w:rPr>
          <w:rFonts w:cs="Times New Roman"/>
          <w:szCs w:val="24"/>
        </w:rPr>
        <w:t xml:space="preserve"> cell suspension (5</w:t>
      </w:r>
      <w:r w:rsidR="001C1D8B">
        <w:rPr>
          <w:rFonts w:cs="Times New Roman" w:hint="eastAsia"/>
          <w:szCs w:val="24"/>
        </w:rPr>
        <w:t xml:space="preserve"> </w:t>
      </w:r>
      <w:r w:rsidRPr="001C1D8B">
        <w:rPr>
          <w:rFonts w:cs="Times New Roman"/>
          <w:szCs w:val="24"/>
        </w:rPr>
        <w:t>×</w:t>
      </w:r>
      <w:r w:rsidR="001C1D8B">
        <w:rPr>
          <w:rFonts w:cs="Times New Roman" w:hint="eastAsia"/>
          <w:szCs w:val="24"/>
        </w:rPr>
        <w:t xml:space="preserve"> </w:t>
      </w:r>
      <w:r w:rsidRPr="001C1D8B">
        <w:rPr>
          <w:rFonts w:cs="Times New Roman"/>
          <w:szCs w:val="24"/>
        </w:rPr>
        <w:t>10</w:t>
      </w:r>
      <w:r w:rsidRPr="001C1D8B">
        <w:rPr>
          <w:rFonts w:cs="Times New Roman"/>
          <w:szCs w:val="24"/>
          <w:vertAlign w:val="superscript"/>
        </w:rPr>
        <w:t>3</w:t>
      </w:r>
      <w:r w:rsidRPr="001C1D8B">
        <w:rPr>
          <w:rFonts w:cs="Times New Roman"/>
          <w:szCs w:val="24"/>
        </w:rPr>
        <w:t xml:space="preserve"> cells/well). Next, lower chamber was added with DMEM medium (10% FBS). After 24 h, 0.1% crystal violet was applied to stain the moved cells. For cell migration, 5</w:t>
      </w:r>
      <w:r w:rsidR="001C1D8B">
        <w:rPr>
          <w:rFonts w:cs="Times New Roman" w:hint="eastAsia"/>
          <w:szCs w:val="24"/>
        </w:rPr>
        <w:t xml:space="preserve"> </w:t>
      </w:r>
      <w:r w:rsidRPr="001C1D8B">
        <w:rPr>
          <w:rFonts w:cs="Times New Roman"/>
          <w:szCs w:val="24"/>
        </w:rPr>
        <w:t>×</w:t>
      </w:r>
      <w:r w:rsidR="001C1D8B">
        <w:rPr>
          <w:rFonts w:cs="Times New Roman" w:hint="eastAsia"/>
          <w:szCs w:val="24"/>
        </w:rPr>
        <w:t xml:space="preserve"> </w:t>
      </w:r>
      <w:r w:rsidRPr="001C1D8B">
        <w:rPr>
          <w:rFonts w:cs="Times New Roman"/>
          <w:szCs w:val="24"/>
        </w:rPr>
        <w:t>10</w:t>
      </w:r>
      <w:r w:rsidRPr="001C1D8B">
        <w:rPr>
          <w:rFonts w:cs="Times New Roman"/>
          <w:szCs w:val="24"/>
          <w:vertAlign w:val="superscript"/>
        </w:rPr>
        <w:t>3</w:t>
      </w:r>
      <w:r w:rsidRPr="001C1D8B">
        <w:rPr>
          <w:rFonts w:cs="Times New Roman"/>
          <w:szCs w:val="24"/>
        </w:rPr>
        <w:t xml:space="preserve"> transfected cells were placed in the upper chambers without Matrigel. Other process is the same as the cell invasion. Observation and photographing were performed by a light microscope.</w:t>
      </w:r>
    </w:p>
    <w:p w14:paraId="586F2144" w14:textId="77777777" w:rsidR="00DD04AE" w:rsidRPr="001C1D8B" w:rsidRDefault="00DD04AE" w:rsidP="00774639">
      <w:pPr>
        <w:pStyle w:val="af"/>
        <w:adjustRightInd w:val="0"/>
        <w:snapToGrid w:val="0"/>
        <w:ind w:firstLineChars="0" w:firstLine="0"/>
        <w:rPr>
          <w:rFonts w:cs="Times New Roman"/>
          <w:szCs w:val="24"/>
        </w:rPr>
      </w:pPr>
    </w:p>
    <w:p w14:paraId="3A5C04FF" w14:textId="77777777" w:rsidR="00DD04AE" w:rsidRPr="001C1D8B" w:rsidRDefault="00550F3C" w:rsidP="001C1D8B">
      <w:pPr>
        <w:widowControl/>
        <w:rPr>
          <w:rFonts w:cs="Times New Roman"/>
          <w:szCs w:val="24"/>
        </w:rPr>
      </w:pPr>
      <w:r w:rsidRPr="001C1D8B">
        <w:rPr>
          <w:rFonts w:cs="Times New Roman"/>
          <w:b/>
          <w:i/>
          <w:szCs w:val="24"/>
        </w:rPr>
        <w:t>Dual luciferase reporter assay</w:t>
      </w:r>
    </w:p>
    <w:p w14:paraId="77388C91" w14:textId="0B264BB4" w:rsidR="00DD04AE" w:rsidRPr="001C1D8B" w:rsidRDefault="00550F3C" w:rsidP="00774639">
      <w:pPr>
        <w:adjustRightInd w:val="0"/>
        <w:snapToGrid w:val="0"/>
        <w:rPr>
          <w:rFonts w:cs="Times New Roman"/>
          <w:szCs w:val="24"/>
        </w:rPr>
      </w:pPr>
      <w:r w:rsidRPr="001C1D8B">
        <w:rPr>
          <w:rFonts w:cs="Times New Roman"/>
          <w:szCs w:val="24"/>
        </w:rPr>
        <w:t xml:space="preserve">Reporter plasmids of SNHG15 (wt-SNHG15 and mut-SNHG15) and HDAC2 (wt-HDAC2 and mut-HDAC2) were cloned into empty pGL3 vectors (GenePharma, Shanghai, China), respectively. Then, the above reporter vectors were transfected into HuH-1 cells with miR-490-3p mimics. After 48 h, luciferase activities were examined by dual-luciferase reporter assay system (Promega, </w:t>
      </w:r>
      <w:r w:rsidR="001C1D8B" w:rsidRPr="001C1D8B">
        <w:rPr>
          <w:rFonts w:cs="Times New Roman"/>
          <w:szCs w:val="24"/>
        </w:rPr>
        <w:t>U</w:t>
      </w:r>
      <w:r w:rsidR="001C1D8B" w:rsidRPr="001C1D8B">
        <w:rPr>
          <w:rFonts w:cs="Times New Roman" w:hint="eastAsia"/>
          <w:szCs w:val="24"/>
        </w:rPr>
        <w:t>nited States</w:t>
      </w:r>
      <w:r w:rsidRPr="001C1D8B">
        <w:rPr>
          <w:rFonts w:cs="Times New Roman"/>
          <w:szCs w:val="24"/>
        </w:rPr>
        <w:t>). HuH-1 cells with empty pGL3 vectors were used as the control (NC).</w:t>
      </w:r>
    </w:p>
    <w:p w14:paraId="4F758006" w14:textId="77777777" w:rsidR="00DD04AE" w:rsidRPr="001C1D8B" w:rsidRDefault="00DD04AE" w:rsidP="00774639">
      <w:pPr>
        <w:adjustRightInd w:val="0"/>
        <w:snapToGrid w:val="0"/>
        <w:rPr>
          <w:rFonts w:cs="Times New Roman"/>
          <w:szCs w:val="24"/>
        </w:rPr>
      </w:pPr>
    </w:p>
    <w:p w14:paraId="69BD4F01" w14:textId="77777777" w:rsidR="00DD04AE" w:rsidRPr="001C1D8B" w:rsidRDefault="00550F3C" w:rsidP="001C1D8B">
      <w:pPr>
        <w:widowControl/>
        <w:rPr>
          <w:rFonts w:cs="Times New Roman"/>
          <w:b/>
          <w:i/>
          <w:szCs w:val="24"/>
        </w:rPr>
      </w:pPr>
      <w:r w:rsidRPr="001C1D8B">
        <w:rPr>
          <w:rFonts w:cs="Times New Roman"/>
          <w:b/>
          <w:i/>
          <w:szCs w:val="24"/>
        </w:rPr>
        <w:t>Statistical analysis</w:t>
      </w:r>
    </w:p>
    <w:p w14:paraId="1E8CB7A0" w14:textId="4F69D710" w:rsidR="00DD04AE" w:rsidRPr="001C1D8B" w:rsidRDefault="00550F3C" w:rsidP="00774639">
      <w:pPr>
        <w:pStyle w:val="af"/>
        <w:adjustRightInd w:val="0"/>
        <w:snapToGrid w:val="0"/>
        <w:ind w:firstLineChars="0" w:firstLine="0"/>
        <w:rPr>
          <w:rFonts w:cs="Times New Roman"/>
          <w:szCs w:val="24"/>
        </w:rPr>
      </w:pPr>
      <w:r w:rsidRPr="001C1D8B">
        <w:rPr>
          <w:rFonts w:cs="Times New Roman"/>
          <w:szCs w:val="24"/>
        </w:rPr>
        <w:t>Data were analyzed by SPSS 17.0 or Graphpad Prism 6, which are shown as mean ±</w:t>
      </w:r>
      <w:r w:rsidR="002D76DC">
        <w:rPr>
          <w:rFonts w:cs="Times New Roman" w:hint="eastAsia"/>
          <w:szCs w:val="24"/>
        </w:rPr>
        <w:t xml:space="preserve"> </w:t>
      </w:r>
      <w:r w:rsidR="002D76DC" w:rsidRPr="00385F17">
        <w:rPr>
          <w:rFonts w:eastAsia="宋体" w:cs="Times New Roman"/>
          <w:szCs w:val="24"/>
        </w:rPr>
        <w:t>standard deviation</w:t>
      </w:r>
      <w:r w:rsidRPr="001C1D8B">
        <w:rPr>
          <w:rFonts w:cs="Times New Roman"/>
          <w:szCs w:val="24"/>
        </w:rPr>
        <w:t xml:space="preserve">. One-way ANOVA and Student’s </w:t>
      </w:r>
      <w:r w:rsidRPr="001C1D8B">
        <w:rPr>
          <w:rFonts w:cs="Times New Roman"/>
          <w:i/>
          <w:szCs w:val="24"/>
        </w:rPr>
        <w:t>t</w:t>
      </w:r>
      <w:r w:rsidRPr="001C1D8B">
        <w:rPr>
          <w:rFonts w:cs="Times New Roman"/>
          <w:szCs w:val="24"/>
        </w:rPr>
        <w:t xml:space="preserve">-test were employed to compare differences among multiple groups. Chi-squared test was used to analyze the association between SNHG15 and clinical features in HCC patients. </w:t>
      </w:r>
      <w:r w:rsidRPr="001C1D8B">
        <w:rPr>
          <w:rFonts w:cs="Times New Roman"/>
          <w:i/>
          <w:szCs w:val="24"/>
        </w:rPr>
        <w:t>P</w:t>
      </w:r>
      <w:r w:rsidRPr="001C1D8B">
        <w:rPr>
          <w:rFonts w:cs="Times New Roman"/>
          <w:szCs w:val="24"/>
        </w:rPr>
        <w:t xml:space="preserve"> &lt; 0.05 indicated significant</w:t>
      </w:r>
      <w:r w:rsidRPr="001C1D8B">
        <w:rPr>
          <w:rFonts w:cs="Times New Roman"/>
          <w:b/>
          <w:szCs w:val="24"/>
        </w:rPr>
        <w:t xml:space="preserve"> </w:t>
      </w:r>
      <w:r w:rsidRPr="001C1D8B">
        <w:rPr>
          <w:rFonts w:cs="Times New Roman"/>
          <w:szCs w:val="24"/>
        </w:rPr>
        <w:t>difference.</w:t>
      </w:r>
    </w:p>
    <w:bookmarkEnd w:id="77"/>
    <w:bookmarkEnd w:id="78"/>
    <w:p w14:paraId="176D3BEF" w14:textId="77777777" w:rsidR="00DD04AE" w:rsidRPr="001C1D8B" w:rsidRDefault="00DD04AE" w:rsidP="00774639">
      <w:pPr>
        <w:widowControl/>
        <w:rPr>
          <w:rFonts w:cs="Times New Roman"/>
          <w:szCs w:val="24"/>
        </w:rPr>
      </w:pPr>
    </w:p>
    <w:p w14:paraId="54A10C40" w14:textId="57F1FDDB" w:rsidR="00DD04AE" w:rsidRPr="001C1D8B" w:rsidRDefault="001C1D8B" w:rsidP="001C1D8B">
      <w:pPr>
        <w:adjustRightInd w:val="0"/>
        <w:snapToGrid w:val="0"/>
        <w:rPr>
          <w:rFonts w:cs="Times New Roman"/>
          <w:b/>
          <w:szCs w:val="24"/>
        </w:rPr>
      </w:pPr>
      <w:r w:rsidRPr="001C1D8B">
        <w:rPr>
          <w:rFonts w:cs="Times New Roman"/>
          <w:b/>
          <w:szCs w:val="24"/>
        </w:rPr>
        <w:t>RESULTS</w:t>
      </w:r>
    </w:p>
    <w:p w14:paraId="415FD794" w14:textId="77777777" w:rsidR="00DD04AE" w:rsidRPr="001C1D8B" w:rsidRDefault="00550F3C" w:rsidP="001C1D8B">
      <w:pPr>
        <w:widowControl/>
        <w:rPr>
          <w:rFonts w:cs="Times New Roman"/>
          <w:szCs w:val="24"/>
        </w:rPr>
      </w:pPr>
      <w:r w:rsidRPr="001C1D8B">
        <w:rPr>
          <w:rFonts w:cs="Times New Roman"/>
          <w:b/>
          <w:i/>
          <w:szCs w:val="24"/>
        </w:rPr>
        <w:t>The dysregulation of SNHG15 in HCC</w:t>
      </w:r>
    </w:p>
    <w:p w14:paraId="14DE2AED" w14:textId="4B58C3B0" w:rsidR="00DD04AE" w:rsidRPr="001C1D8B" w:rsidRDefault="00550F3C" w:rsidP="00774639">
      <w:pPr>
        <w:widowControl/>
        <w:rPr>
          <w:rFonts w:cs="Times New Roman"/>
          <w:szCs w:val="24"/>
        </w:rPr>
      </w:pPr>
      <w:r w:rsidRPr="001C1D8B">
        <w:rPr>
          <w:rFonts w:cs="Times New Roman"/>
          <w:szCs w:val="24"/>
        </w:rPr>
        <w:t xml:space="preserve">First, the alternation of SNHG15 expression was detected in HCC tissues. We found the higher SNHG15 expression in HCC tissues than normal tissues (Figure 1A). Similarly, upregulation of SNHG15 was found in HuH-1 and HuH-7 cells compared to L-O2 cells (Figure 1B). The difference of SNHG15 expression in HuH-1 cells is more significant than HuH-7 cells. Therefore, HuH-1 cells were used for the further experiment. In addition, the association between HCC clinical features and abnormal expression of SNHG15 was analyzed. Tumor size, TNM stage and </w:t>
      </w:r>
      <w:r w:rsidR="00D36922" w:rsidRPr="001C1D8B">
        <w:rPr>
          <w:rFonts w:cs="Times New Roman"/>
          <w:szCs w:val="24"/>
        </w:rPr>
        <w:t>degrees of differentiation in HCC under Edmondson-Steiner grading system</w:t>
      </w:r>
      <w:r w:rsidRPr="001C1D8B">
        <w:rPr>
          <w:rFonts w:cs="Times New Roman"/>
          <w:szCs w:val="24"/>
        </w:rPr>
        <w:t xml:space="preserve"> were associated with abnormal SNHG15 expression in HCC patients (Table 1). These results suggest that SNHG15 may affect tumorigenesis of HCC.</w:t>
      </w:r>
    </w:p>
    <w:p w14:paraId="2A2177A0" w14:textId="48B2592E" w:rsidR="00DD04AE" w:rsidRPr="001C1D8B" w:rsidRDefault="00550F3C" w:rsidP="001C1D8B">
      <w:pPr>
        <w:widowControl/>
        <w:ind w:firstLineChars="100" w:firstLine="240"/>
        <w:rPr>
          <w:rFonts w:cs="Times New Roman"/>
          <w:szCs w:val="24"/>
        </w:rPr>
      </w:pPr>
      <w:r w:rsidRPr="001C1D8B">
        <w:rPr>
          <w:rFonts w:cs="Times New Roman"/>
          <w:szCs w:val="24"/>
        </w:rPr>
        <w:t xml:space="preserve">Next, SNHG15 siRNA or SNHG15 overexpression vector was transfected into HuH-1 cells to explore its role in HCC. The transfection efficiency was confirmed by RT-qPCR (Figure 1C). CCK-8 assay suggested that knockdown of SNHG15 suppressed proliferation of HuH-1 cells, while upregulation of SNHG15 accelerated cell proliferation in HuH-1 cells (Figure 1D). In addition, </w:t>
      </w:r>
      <w:r w:rsidR="00EC0D53" w:rsidRPr="001C1D8B">
        <w:rPr>
          <w:rFonts w:cs="Times New Roman"/>
          <w:szCs w:val="24"/>
        </w:rPr>
        <w:t xml:space="preserve">transwell </w:t>
      </w:r>
      <w:r w:rsidRPr="001C1D8B">
        <w:rPr>
          <w:rFonts w:cs="Times New Roman"/>
          <w:szCs w:val="24"/>
        </w:rPr>
        <w:t xml:space="preserve">assay showed that cell migration was also promoted by upregulation of SNHG15 and restrained by knockdown of SNHG15 (Figure 1E). </w:t>
      </w:r>
      <w:r w:rsidR="00463CDE" w:rsidRPr="001C1D8B">
        <w:rPr>
          <w:rFonts w:cs="Times New Roman"/>
          <w:szCs w:val="24"/>
        </w:rPr>
        <w:t>In addition, we also found that SNHG15 siRNA decreased its expression in L-O2 cells, whereas SNHG15 overexpression vector enhanced its expression in L-O2 cells (Figure 1C). However, upregulation or downregulation of SNHG15 had little effect on cell migration and invasion in normal human liver cells L-O2</w:t>
      </w:r>
      <w:r w:rsidR="0023789B" w:rsidRPr="001C1D8B">
        <w:rPr>
          <w:szCs w:val="24"/>
        </w:rPr>
        <w:t xml:space="preserve"> (</w:t>
      </w:r>
      <w:r w:rsidR="00463CDE" w:rsidRPr="001C1D8B">
        <w:rPr>
          <w:rFonts w:cs="Times New Roman"/>
          <w:szCs w:val="24"/>
        </w:rPr>
        <w:t>Figure 1E</w:t>
      </w:r>
      <w:r w:rsidR="00242E67">
        <w:rPr>
          <w:rFonts w:cs="Times New Roman" w:hint="eastAsia"/>
          <w:szCs w:val="24"/>
        </w:rPr>
        <w:t xml:space="preserve"> and </w:t>
      </w:r>
      <w:r w:rsidR="00463CDE" w:rsidRPr="001C1D8B">
        <w:rPr>
          <w:rFonts w:cs="Times New Roman"/>
          <w:szCs w:val="24"/>
        </w:rPr>
        <w:t>F)</w:t>
      </w:r>
      <w:r w:rsidRPr="001C1D8B">
        <w:rPr>
          <w:rFonts w:cs="Times New Roman"/>
          <w:szCs w:val="24"/>
        </w:rPr>
        <w:t>. These findings indicate the potential carcinogenesis of SNHG15 in HCC.</w:t>
      </w:r>
    </w:p>
    <w:p w14:paraId="60F7116F" w14:textId="77777777" w:rsidR="00DD04AE" w:rsidRPr="001C1D8B" w:rsidRDefault="00DD04AE" w:rsidP="00774639">
      <w:pPr>
        <w:widowControl/>
        <w:rPr>
          <w:rFonts w:cs="Times New Roman"/>
          <w:szCs w:val="24"/>
        </w:rPr>
      </w:pPr>
    </w:p>
    <w:p w14:paraId="3ED26E1E" w14:textId="77777777" w:rsidR="001C1D8B" w:rsidRDefault="00550F3C" w:rsidP="001C1D8B">
      <w:pPr>
        <w:widowControl/>
        <w:rPr>
          <w:rFonts w:cs="Times New Roman"/>
          <w:b/>
          <w:i/>
          <w:szCs w:val="24"/>
        </w:rPr>
      </w:pPr>
      <w:r w:rsidRPr="001C1D8B">
        <w:rPr>
          <w:rFonts w:cs="Times New Roman"/>
          <w:b/>
          <w:i/>
          <w:szCs w:val="24"/>
        </w:rPr>
        <w:t>Direct interaction of SNHG15 and miR-490-3p in HCC</w:t>
      </w:r>
    </w:p>
    <w:p w14:paraId="12384E34" w14:textId="75E95B67" w:rsidR="00DD04AE" w:rsidRPr="001C1D8B" w:rsidRDefault="00550F3C" w:rsidP="001C1D8B">
      <w:pPr>
        <w:widowControl/>
        <w:rPr>
          <w:rFonts w:cs="Times New Roman"/>
          <w:szCs w:val="24"/>
        </w:rPr>
      </w:pPr>
      <w:r w:rsidRPr="001C1D8B">
        <w:rPr>
          <w:rFonts w:cs="Times New Roman"/>
          <w:szCs w:val="24"/>
        </w:rPr>
        <w:lastRenderedPageBreak/>
        <w:t>To explore the regulatory mechanism of SNHG15, its target miRNA was searched in starBASEv2.0 database (http://starbase.sysu.edu). It predicts that SNHG15 has potential binding sites with miR-490-3p (Figure 2A). Luciferase reporter assay showed that miR-490-3p mimics declined SNHG15-wt luciferase activity, but not SNHG15-mut (Figure 2B). Next, lower miR-490-3p expression was identified in HCC tissues than normal tissues (Figure 2C). Furthermore, SNHG15 was negatively associated with miR-490-3p expression in HCC tissues (Figure 2D). In HuH-1 cells, knockdown of SNHG15 enhanced miR-490-3p expression, while upregulation of SNHG15 reduced miR-490-3p expression (Figure 2E). The funny thing is, downregulation or overexpression of miR-490-3p could also inversely regulate SNHG15 expression in HuH-1 cells (Figure 2F). To further explain their interaction, SNHG15 vector was transfected into HuH-1 cells containing miR-490-3p mimics. Moreover, the increased miR-490-3p expression mediated by its mimics was weakened by upregulation of SNHG15 (Figure 2G). Functionally, miR-490-3p induced inhibition of cell proliferation was also restored by SNHG15 upregulation (Figure 2H). Similarly, upregulation of SNHG15 also weakened the suppressive effect of miR-490-3p on migration and invasion of HCC cells (Figure 2I</w:t>
      </w:r>
      <w:r w:rsidR="0017588E">
        <w:rPr>
          <w:rFonts w:cs="Times New Roman" w:hint="eastAsia"/>
          <w:szCs w:val="24"/>
        </w:rPr>
        <w:t xml:space="preserve"> and </w:t>
      </w:r>
      <w:r w:rsidRPr="001C1D8B">
        <w:rPr>
          <w:rFonts w:cs="Times New Roman"/>
          <w:szCs w:val="24"/>
        </w:rPr>
        <w:t>J). Based on the results, we consider that SNHG15 may accelerate HCC progression via a molecular sponging miR-490-3p.</w:t>
      </w:r>
    </w:p>
    <w:p w14:paraId="151CD51F" w14:textId="77777777" w:rsidR="00DD04AE" w:rsidRPr="001C1D8B" w:rsidRDefault="00DD04AE" w:rsidP="00774639">
      <w:pPr>
        <w:rPr>
          <w:rFonts w:cs="Times New Roman"/>
          <w:szCs w:val="24"/>
        </w:rPr>
      </w:pPr>
    </w:p>
    <w:p w14:paraId="0E28B608" w14:textId="28ED28A8" w:rsidR="00DD04AE" w:rsidRPr="001C1D8B" w:rsidRDefault="009226B7" w:rsidP="001C1D8B">
      <w:pPr>
        <w:widowControl/>
        <w:rPr>
          <w:rFonts w:cs="Times New Roman"/>
          <w:szCs w:val="24"/>
        </w:rPr>
      </w:pPr>
      <w:r w:rsidRPr="001C1D8B">
        <w:rPr>
          <w:rFonts w:cs="Times New Roman"/>
          <w:b/>
          <w:i/>
          <w:szCs w:val="24"/>
        </w:rPr>
        <w:t>m</w:t>
      </w:r>
      <w:r w:rsidR="00550F3C" w:rsidRPr="001C1D8B">
        <w:rPr>
          <w:rFonts w:cs="Times New Roman"/>
          <w:b/>
          <w:i/>
          <w:szCs w:val="24"/>
        </w:rPr>
        <w:t>iR-490-3p directly targets HDAC2</w:t>
      </w:r>
    </w:p>
    <w:p w14:paraId="4ADC0FBC" w14:textId="6D3538B3" w:rsidR="00DD04AE" w:rsidRPr="001C1D8B" w:rsidRDefault="00550F3C" w:rsidP="00774639">
      <w:pPr>
        <w:widowControl/>
        <w:rPr>
          <w:rFonts w:cs="Times New Roman"/>
          <w:szCs w:val="24"/>
        </w:rPr>
      </w:pPr>
      <w:r w:rsidRPr="001C1D8B">
        <w:rPr>
          <w:rFonts w:cs="Times New Roman"/>
          <w:szCs w:val="24"/>
        </w:rPr>
        <w:t>Then, TargetScan (http://www.targetscan.org) predicts that miR-490-3p has a binding site with HDAC2 (Figure 3A). Dual-luciferase reporter assay indicated that miR-490-3p mimics reduced HDAC2-wt luciferase activity, but not HDAC2-mut (Figure 3B). Moreover, miR-490-3p mimics were found to decrease HDAC2 expression, while miR-490-3p inhibitor upregulated HDAC2 in HuH-1 cells (Figure 3C</w:t>
      </w:r>
      <w:r w:rsidR="0017588E">
        <w:rPr>
          <w:rFonts w:cs="Times New Roman" w:hint="eastAsia"/>
          <w:szCs w:val="24"/>
        </w:rPr>
        <w:t xml:space="preserve"> and </w:t>
      </w:r>
      <w:r w:rsidRPr="001C1D8B">
        <w:rPr>
          <w:rFonts w:cs="Times New Roman"/>
          <w:szCs w:val="24"/>
        </w:rPr>
        <w:t xml:space="preserve">D). These studies indicate that miR-490-3p directly targets HDAC2. In addition, the dysregulation of HDAC2 was identified in HCC tissues. Furthermore, HDAC2 was upregulated in HCC </w:t>
      </w:r>
      <w:r w:rsidRPr="001C1D8B">
        <w:rPr>
          <w:rFonts w:cs="Times New Roman"/>
          <w:szCs w:val="24"/>
        </w:rPr>
        <w:lastRenderedPageBreak/>
        <w:t>tissues compared with normal tissues (Figure 3E). Furthermore, miR-490-3p had an inverse correlation with HDAC2 expression in HCC tissues (Figure 3F). On the contrary, a positive correlation between SNHG15 and HDAC2 expressions was identified in HCC tissues (Figure 3G). According to these results, we suspect that HDAC2 may be involved in HCC progression through affecting SNHG15/miR-490-3p axis.</w:t>
      </w:r>
    </w:p>
    <w:p w14:paraId="775471AD" w14:textId="77777777" w:rsidR="00DD04AE" w:rsidRPr="001C1D8B" w:rsidRDefault="00DD04AE" w:rsidP="00774639">
      <w:pPr>
        <w:widowControl/>
        <w:rPr>
          <w:rFonts w:cs="Times New Roman"/>
          <w:szCs w:val="24"/>
        </w:rPr>
      </w:pPr>
    </w:p>
    <w:p w14:paraId="7D9A0237" w14:textId="77777777" w:rsidR="00DD04AE" w:rsidRPr="001C1D8B" w:rsidRDefault="00550F3C" w:rsidP="001C1D8B">
      <w:pPr>
        <w:widowControl/>
        <w:rPr>
          <w:rFonts w:cs="Times New Roman"/>
          <w:szCs w:val="24"/>
        </w:rPr>
      </w:pPr>
      <w:r w:rsidRPr="001C1D8B">
        <w:rPr>
          <w:rFonts w:cs="Times New Roman"/>
          <w:b/>
          <w:i/>
          <w:szCs w:val="24"/>
        </w:rPr>
        <w:t>HDAC2 regulated HCC progression through mediating SNHG15/miR-490-3p</w:t>
      </w:r>
    </w:p>
    <w:p w14:paraId="1853E84D" w14:textId="2856211E" w:rsidR="00DD04AE" w:rsidRPr="001C1D8B" w:rsidRDefault="00550F3C" w:rsidP="00774639">
      <w:pPr>
        <w:widowControl/>
        <w:rPr>
          <w:rFonts w:cs="Times New Roman"/>
          <w:szCs w:val="24"/>
        </w:rPr>
      </w:pPr>
      <w:r w:rsidRPr="001C1D8B">
        <w:rPr>
          <w:rFonts w:cs="Times New Roman"/>
          <w:szCs w:val="24"/>
        </w:rPr>
        <w:t>Finally, HuH-1 cells containing HDAC2 siRNA were transfected with SNHG15 vector or miR-490-3p inhibitor to further explain their interaction. First, we found that mRNA and protein expression of HDAC2 was downregulated by HDAC2 siRNA. However, the decreased expression of HDAC2 was reversed by miR-490-3p inhibitor or SNHG15 vector (Figure 4A</w:t>
      </w:r>
      <w:r w:rsidR="0017588E">
        <w:rPr>
          <w:rFonts w:cs="Times New Roman" w:hint="eastAsia"/>
          <w:szCs w:val="24"/>
        </w:rPr>
        <w:t xml:space="preserve"> and </w:t>
      </w:r>
      <w:r w:rsidRPr="001C1D8B">
        <w:rPr>
          <w:rFonts w:cs="Times New Roman"/>
          <w:szCs w:val="24"/>
        </w:rPr>
        <w:t>B). Functionally, the inhibition of cell proliferation induced by HDAC2 siRNA was restored by miR-490-3p downregulation or SNHG15 upregulation (Figure 4C). Similarly, the reverse effects of miR-490-3p inhibitor or SNHG15 vector on migration and invasion were also identified in HuH-1 cells with HDAC2 siRNA (Figure 4D</w:t>
      </w:r>
      <w:r w:rsidR="0017588E">
        <w:rPr>
          <w:rFonts w:cs="Times New Roman" w:hint="eastAsia"/>
          <w:szCs w:val="24"/>
        </w:rPr>
        <w:t xml:space="preserve"> and </w:t>
      </w:r>
      <w:r w:rsidRPr="001C1D8B">
        <w:rPr>
          <w:rFonts w:cs="Times New Roman"/>
          <w:szCs w:val="24"/>
        </w:rPr>
        <w:t>E). These results show that SNHG15/miR-490-3p axis exerts effect in the development of HCC progression by interacting with HDAC2.</w:t>
      </w:r>
    </w:p>
    <w:p w14:paraId="6603903C" w14:textId="77777777" w:rsidR="00DD04AE" w:rsidRPr="001C1D8B" w:rsidRDefault="00DD04AE" w:rsidP="00774639">
      <w:pPr>
        <w:widowControl/>
        <w:rPr>
          <w:rFonts w:cs="Times New Roman"/>
          <w:szCs w:val="24"/>
        </w:rPr>
      </w:pPr>
    </w:p>
    <w:p w14:paraId="31C14BD4" w14:textId="262A8AD8" w:rsidR="00DD04AE" w:rsidRPr="001C1D8B" w:rsidRDefault="001C1D8B" w:rsidP="001C1D8B">
      <w:pPr>
        <w:adjustRightInd w:val="0"/>
        <w:snapToGrid w:val="0"/>
        <w:rPr>
          <w:rFonts w:cs="Times New Roman"/>
          <w:szCs w:val="24"/>
        </w:rPr>
      </w:pPr>
      <w:r w:rsidRPr="001C1D8B">
        <w:rPr>
          <w:rFonts w:cs="Times New Roman"/>
          <w:b/>
          <w:szCs w:val="24"/>
        </w:rPr>
        <w:t>DISCUSSION</w:t>
      </w:r>
    </w:p>
    <w:p w14:paraId="5F86CB6C" w14:textId="5B15CBA7" w:rsidR="00DD04AE" w:rsidRPr="001C1D8B" w:rsidRDefault="00550F3C" w:rsidP="00774639">
      <w:pPr>
        <w:pStyle w:val="af"/>
        <w:adjustRightInd w:val="0"/>
        <w:snapToGrid w:val="0"/>
        <w:ind w:firstLineChars="0" w:firstLine="0"/>
        <w:rPr>
          <w:rFonts w:cs="Times New Roman"/>
          <w:szCs w:val="24"/>
        </w:rPr>
      </w:pPr>
      <w:r w:rsidRPr="001C1D8B">
        <w:rPr>
          <w:rFonts w:cs="Times New Roman"/>
          <w:szCs w:val="24"/>
        </w:rPr>
        <w:t>As potential therapeutic targets, many lncRNAs have been found to regulate HCC progression. For example, lncRNA-MNX1-AS1 was found to accelerate HCC development via regulating miR-218-5p/COMMD8 axis</w:t>
      </w:r>
      <w:r w:rsidRPr="001C1D8B">
        <w:rPr>
          <w:rFonts w:cs="Times New Roman"/>
          <w:szCs w:val="24"/>
        </w:rPr>
        <w:fldChar w:fldCharType="begin"/>
      </w:r>
      <w:r w:rsidRPr="001C1D8B">
        <w:rPr>
          <w:rFonts w:cs="Times New Roman"/>
          <w:szCs w:val="24"/>
        </w:rPr>
        <w:instrText xml:space="preserve"> ADDIN EN.CITE &lt;EndNote&gt;&lt;Cite&gt;&lt;Author&gt;Ji&lt;/Author&gt;&lt;Year&gt;2019&lt;/Year&gt;&lt;RecNum&gt;7268&lt;/RecNum&gt;&lt;DisplayText&gt;&lt;style face="superscript"&gt;[16]&lt;/style&gt;&lt;/DisplayText&gt;&lt;record&gt;&lt;rec-number&gt;7268&lt;/rec-number&gt;&lt;foreign-keys&gt;&lt;key app="EN" db-id="5epvawesyz2vs1edrx3xt920dassa0xvwrwe"&gt;7268&lt;/key&gt;&lt;/foreign-keys&gt;&lt;ref-type name="Journal Article"&gt;17&lt;/ref-type&gt;&lt;contributors&gt;&lt;authors&gt;&lt;author&gt;Ji, D.&lt;/author&gt;&lt;author&gt;Wang, Y.&lt;/author&gt;&lt;author&gt;Sun, B.&lt;/author&gt;&lt;author&gt;Yang, J.&lt;/author&gt;&lt;author&gt;Luo, X.&lt;/author&gt;&lt;/authors&gt;&lt;/contributors&gt;&lt;auth-address&gt;Department of Hepatobiliary Pancreatic Surgery, China-Japan Union Hospital of Jilin University, Changchun, 130033, China.&amp;#xD;Department of Pharmacology and Toxicology, Wright State University, Fairborn, OH, 45435, USA.&amp;#xD;Department of Breast Surgery, China-Japan Union Hospital of Jilin University, Changchun, 130033, China. Electronic address: xiao_luo11@163.com.&lt;/auth-address&gt;&lt;titles&gt;&lt;title&gt;Long non-coding RNA MNX1-AS1 promotes hepatocellular carcinoma proliferation and invasion through targeting miR-218-5p/COMMD8 axis&lt;/title&gt;&lt;secondary-title&gt;Biochem Biophys Res Commun&lt;/secondary-title&gt;&lt;alt-title&gt;Biochemical and biophysical research communications&lt;/alt-title&gt;&lt;/titles&gt;&lt;periodical&gt;&lt;full-title&gt;Biochem Biophys Res Commun&lt;/full-title&gt;&lt;abbr-1&gt;Biochemical and biophysical research communications&lt;/abbr-1&gt;&lt;/periodical&gt;&lt;alt-periodical&gt;&lt;full-title&gt;Biochem Biophys Res Commun&lt;/full-title&gt;&lt;abbr-1&gt;Biochemical and biophysical research communications&lt;/abbr-1&gt;&lt;/alt-periodical&gt;&lt;pages&gt;669-674&lt;/pages&gt;&lt;volume&gt;513&lt;/volume&gt;&lt;number&gt;3&lt;/number&gt;&lt;dates&gt;&lt;year&gt;2019&lt;/year&gt;&lt;pub-dates&gt;&lt;date&gt;Jun 4&lt;/date&gt;&lt;/pub-dates&gt;&lt;/dates&gt;&lt;isbn&gt;1090-2104 (Electronic)&amp;#xD;0006-291X (Linking)&lt;/isbn&gt;&lt;accession-num&gt;30982576&lt;/accession-num&gt;&lt;urls&gt;&lt;related-urls&gt;&lt;url&gt;http://www.ncbi.nlm.nih.gov/pubmed/30982576&lt;/url&gt;&lt;/related-urls&gt;&lt;/urls&gt;&lt;electronic-resource-num&gt;10.1016/j.bbrc.2019.04.012&lt;/electronic-resource-num&gt;&lt;/record&gt;&lt;/Cite&gt;&lt;/EndNote&gt;</w:instrText>
      </w:r>
      <w:r w:rsidRPr="001C1D8B">
        <w:rPr>
          <w:rFonts w:cs="Times New Roman"/>
          <w:szCs w:val="24"/>
        </w:rPr>
        <w:fldChar w:fldCharType="separate"/>
      </w:r>
      <w:r w:rsidRPr="001C1D8B">
        <w:rPr>
          <w:rFonts w:cs="Times New Roman"/>
          <w:szCs w:val="24"/>
          <w:vertAlign w:val="superscript"/>
        </w:rPr>
        <w:t>[16]</w:t>
      </w:r>
      <w:r w:rsidRPr="001C1D8B">
        <w:rPr>
          <w:rFonts w:cs="Times New Roman"/>
          <w:szCs w:val="24"/>
        </w:rPr>
        <w:fldChar w:fldCharType="end"/>
      </w:r>
      <w:r w:rsidRPr="001C1D8B">
        <w:rPr>
          <w:rFonts w:cs="Times New Roman"/>
          <w:szCs w:val="24"/>
        </w:rPr>
        <w:t xml:space="preserve">. In our research, lncRNA SNHG15 also served as an oncogene in HCC. In particularly, upregulation of SNHG15 was identified in HCC, which was related to adverse clinical outcomes in HCC patients. Functionally, knockdown of SNHG15 restrained migration, invasion and proliferation of HCC cells. At the same time, SNHG15 was found to accelerate HCC progression by targeting miR-490-3p/HDAC2 axis, indicating that SNHG15 may be a therapeutic target for HCC </w:t>
      </w:r>
      <w:r w:rsidRPr="001C1D8B">
        <w:rPr>
          <w:rFonts w:cs="Times New Roman"/>
          <w:szCs w:val="24"/>
        </w:rPr>
        <w:lastRenderedPageBreak/>
        <w:t>patients.</w:t>
      </w:r>
    </w:p>
    <w:p w14:paraId="5136CC0B" w14:textId="0B4148EE" w:rsidR="00DD04AE" w:rsidRPr="001C1D8B" w:rsidRDefault="00550F3C" w:rsidP="0017588E">
      <w:pPr>
        <w:pStyle w:val="af"/>
        <w:adjustRightInd w:val="0"/>
        <w:snapToGrid w:val="0"/>
        <w:ind w:firstLineChars="100" w:firstLine="240"/>
        <w:rPr>
          <w:rFonts w:cs="Times New Roman"/>
          <w:szCs w:val="24"/>
        </w:rPr>
      </w:pPr>
      <w:r w:rsidRPr="001C1D8B">
        <w:rPr>
          <w:rFonts w:cs="Times New Roman"/>
          <w:szCs w:val="24"/>
        </w:rPr>
        <w:t>Consistent with our results, upregulation of SNHG15 was also detected in colorectal carcinoma and lung cancer</w:t>
      </w:r>
      <w:r w:rsidRPr="001C1D8B">
        <w:rPr>
          <w:rFonts w:cs="Times New Roman"/>
          <w:szCs w:val="24"/>
        </w:rPr>
        <w:fldChar w:fldCharType="begin">
          <w:fldData xml:space="preserve">PEVuZE5vdGU+PENpdGU+PEF1dGhvcj5TYWVpbmFzYWI8L0F1dGhvcj48WWVhcj4yMDE5PC9ZZWFy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</w:fldData>
        </w:fldChar>
      </w:r>
      <w:r w:rsidR="005B335A" w:rsidRPr="001C1D8B">
        <w:rPr>
          <w:rFonts w:cs="Times New Roman"/>
          <w:szCs w:val="24"/>
        </w:rPr>
        <w:instrText xml:space="preserve"> ADDIN EN.CITE </w:instrText>
      </w:r>
      <w:r w:rsidR="005B335A" w:rsidRPr="001C1D8B">
        <w:rPr>
          <w:rFonts w:cs="Times New Roman"/>
          <w:szCs w:val="24"/>
        </w:rPr>
        <w:fldChar w:fldCharType="begin">
          <w:fldData xml:space="preserve">PEVuZE5vdGU+PENpdGU+PEF1dGhvcj5TYWVpbmFzYWI8L0F1dGhvcj48WWVhcj4yMDE5PC9ZZWFy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</w:fldData>
        </w:fldChar>
      </w:r>
      <w:r w:rsidR="005B335A" w:rsidRPr="001C1D8B">
        <w:rPr>
          <w:rFonts w:cs="Times New Roman"/>
          <w:szCs w:val="24"/>
        </w:rPr>
        <w:instrText xml:space="preserve"> ADDIN EN.CITE.DATA </w:instrText>
      </w:r>
      <w:r w:rsidR="005B335A" w:rsidRPr="001C1D8B">
        <w:rPr>
          <w:rFonts w:cs="Times New Roman"/>
          <w:szCs w:val="24"/>
        </w:rPr>
      </w:r>
      <w:r w:rsidR="005B335A" w:rsidRPr="001C1D8B">
        <w:rPr>
          <w:rFonts w:cs="Times New Roman"/>
          <w:szCs w:val="24"/>
        </w:rPr>
        <w:fldChar w:fldCharType="end"/>
      </w:r>
      <w:r w:rsidRPr="001C1D8B">
        <w:rPr>
          <w:rFonts w:cs="Times New Roman"/>
          <w:szCs w:val="24"/>
        </w:rPr>
      </w:r>
      <w:r w:rsidRPr="001C1D8B">
        <w:rPr>
          <w:rFonts w:cs="Times New Roman"/>
          <w:szCs w:val="24"/>
        </w:rPr>
        <w:fldChar w:fldCharType="separate"/>
      </w:r>
      <w:r w:rsidR="005B335A" w:rsidRPr="001C1D8B">
        <w:rPr>
          <w:rFonts w:cs="Times New Roman"/>
          <w:noProof/>
          <w:szCs w:val="24"/>
          <w:vertAlign w:val="superscript"/>
        </w:rPr>
        <w:t>[17,18]</w:t>
      </w:r>
      <w:r w:rsidRPr="001C1D8B">
        <w:rPr>
          <w:rFonts w:cs="Times New Roman"/>
          <w:szCs w:val="24"/>
        </w:rPr>
        <w:fldChar w:fldCharType="end"/>
      </w:r>
      <w:r w:rsidRPr="001C1D8B">
        <w:rPr>
          <w:rFonts w:cs="Times New Roman"/>
          <w:szCs w:val="24"/>
        </w:rPr>
        <w:t>. Functionally, upregulated expression of SNHG15 accelerated proliferation and invasion of gastric cancer cells</w:t>
      </w:r>
      <w:r w:rsidRPr="001C1D8B">
        <w:rPr>
          <w:rFonts w:cs="Times New Roman"/>
          <w:szCs w:val="24"/>
        </w:rPr>
        <w:fldChar w:fldCharType="begin">
          <w:fldData xml:space="preserve">PEVuZE5vdGU+PENpdGU+PEF1dGhvcj5DaGVuPC9BdXRob3I+PFllYXI+MjAxNjwvWWVhcj48UmVj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</w:fldData>
        </w:fldChar>
      </w:r>
      <w:r w:rsidRPr="001C1D8B">
        <w:rPr>
          <w:rFonts w:cs="Times New Roman"/>
          <w:szCs w:val="24"/>
        </w:rPr>
        <w:instrText xml:space="preserve"> ADDIN EN.CITE </w:instrText>
      </w:r>
      <w:r w:rsidRPr="001C1D8B">
        <w:rPr>
          <w:rFonts w:cs="Times New Roman"/>
          <w:szCs w:val="24"/>
        </w:rPr>
        <w:fldChar w:fldCharType="begin">
          <w:fldData xml:space="preserve">PEVuZE5vdGU+PENpdGU+PEF1dGhvcj5DaGVuPC9BdXRob3I+PFllYXI+MjAxNjwvWWVhcj48UmVj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</w:fldData>
        </w:fldChar>
      </w:r>
      <w:r w:rsidRPr="001C1D8B">
        <w:rPr>
          <w:rFonts w:cs="Times New Roman"/>
          <w:szCs w:val="24"/>
        </w:rPr>
        <w:instrText xml:space="preserve"> ADDIN EN.CITE.DATA </w:instrText>
      </w:r>
      <w:r w:rsidRPr="001C1D8B">
        <w:rPr>
          <w:rFonts w:cs="Times New Roman"/>
          <w:szCs w:val="24"/>
        </w:rPr>
      </w:r>
      <w:r w:rsidRPr="001C1D8B">
        <w:rPr>
          <w:rFonts w:cs="Times New Roman"/>
          <w:szCs w:val="24"/>
        </w:rPr>
        <w:fldChar w:fldCharType="end"/>
      </w:r>
      <w:r w:rsidRPr="001C1D8B">
        <w:rPr>
          <w:rFonts w:cs="Times New Roman"/>
          <w:szCs w:val="24"/>
        </w:rPr>
      </w:r>
      <w:r w:rsidRPr="001C1D8B">
        <w:rPr>
          <w:rFonts w:cs="Times New Roman"/>
          <w:szCs w:val="24"/>
        </w:rPr>
        <w:fldChar w:fldCharType="separate"/>
      </w:r>
      <w:r w:rsidRPr="001C1D8B">
        <w:rPr>
          <w:rFonts w:cs="Times New Roman"/>
          <w:szCs w:val="24"/>
          <w:vertAlign w:val="superscript"/>
        </w:rPr>
        <w:t>[19]</w:t>
      </w:r>
      <w:r w:rsidRPr="001C1D8B">
        <w:rPr>
          <w:rFonts w:cs="Times New Roman"/>
          <w:szCs w:val="24"/>
        </w:rPr>
        <w:fldChar w:fldCharType="end"/>
      </w:r>
      <w:r w:rsidRPr="001C1D8B">
        <w:rPr>
          <w:rFonts w:cs="Times New Roman"/>
          <w:szCs w:val="24"/>
        </w:rPr>
        <w:t>. In addition, Kong et al. reported that SNHG15 facilitated human breast cancer cell migration by sponging miR-211-3p</w:t>
      </w:r>
      <w:r w:rsidRPr="001C1D8B">
        <w:rPr>
          <w:rFonts w:cs="Times New Roman"/>
          <w:szCs w:val="24"/>
        </w:rPr>
        <w:fldChar w:fldCharType="begin">
          <w:fldData xml:space="preserve">PEVuZE5vdGU+PENpdGU+PEF1dGhvcj5Lb25nPC9BdXRob3I+PFllYXI+MjAxODwvWWVhcj48UmVj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</w:fldData>
        </w:fldChar>
      </w:r>
      <w:r w:rsidRPr="001C1D8B">
        <w:rPr>
          <w:rFonts w:cs="Times New Roman"/>
          <w:szCs w:val="24"/>
        </w:rPr>
        <w:instrText xml:space="preserve"> ADDIN EN.CITE </w:instrText>
      </w:r>
      <w:r w:rsidRPr="001C1D8B">
        <w:rPr>
          <w:rFonts w:cs="Times New Roman"/>
          <w:szCs w:val="24"/>
        </w:rPr>
        <w:fldChar w:fldCharType="begin">
          <w:fldData xml:space="preserve">PEVuZE5vdGU+PENpdGU+PEF1dGhvcj5Lb25nPC9BdXRob3I+PFllYXI+MjAxODwvWWVhcj48UmVj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</w:fldData>
        </w:fldChar>
      </w:r>
      <w:r w:rsidRPr="001C1D8B">
        <w:rPr>
          <w:rFonts w:cs="Times New Roman"/>
          <w:szCs w:val="24"/>
        </w:rPr>
        <w:instrText xml:space="preserve"> ADDIN EN.CITE.DATA </w:instrText>
      </w:r>
      <w:r w:rsidRPr="001C1D8B">
        <w:rPr>
          <w:rFonts w:cs="Times New Roman"/>
          <w:szCs w:val="24"/>
        </w:rPr>
      </w:r>
      <w:r w:rsidRPr="001C1D8B">
        <w:rPr>
          <w:rFonts w:cs="Times New Roman"/>
          <w:szCs w:val="24"/>
        </w:rPr>
        <w:fldChar w:fldCharType="end"/>
      </w:r>
      <w:r w:rsidRPr="001C1D8B">
        <w:rPr>
          <w:rFonts w:cs="Times New Roman"/>
          <w:szCs w:val="24"/>
        </w:rPr>
      </w:r>
      <w:r w:rsidRPr="001C1D8B">
        <w:rPr>
          <w:rFonts w:cs="Times New Roman"/>
          <w:szCs w:val="24"/>
        </w:rPr>
        <w:fldChar w:fldCharType="separate"/>
      </w:r>
      <w:r w:rsidRPr="001C1D8B">
        <w:rPr>
          <w:rFonts w:cs="Times New Roman"/>
          <w:szCs w:val="24"/>
          <w:vertAlign w:val="superscript"/>
        </w:rPr>
        <w:t>[20]</w:t>
      </w:r>
      <w:r w:rsidRPr="001C1D8B">
        <w:rPr>
          <w:rFonts w:cs="Times New Roman"/>
          <w:szCs w:val="24"/>
        </w:rPr>
        <w:fldChar w:fldCharType="end"/>
      </w:r>
      <w:r w:rsidRPr="001C1D8B">
        <w:rPr>
          <w:rFonts w:cs="Times New Roman"/>
          <w:szCs w:val="24"/>
        </w:rPr>
        <w:t>. The same effect of SNHG15 was also identified in HCC, which was consistent with previous studies. Besides that, Zhang et al. demonstrated that abnormal expression of SNHG15 was related to TNM stage and vein invasion in HCC patients</w:t>
      </w:r>
      <w:r w:rsidRPr="001C1D8B">
        <w:rPr>
          <w:rFonts w:cs="Times New Roman"/>
          <w:szCs w:val="24"/>
        </w:rPr>
        <w:fldChar w:fldCharType="begin"/>
      </w:r>
      <w:r w:rsidRPr="001C1D8B">
        <w:rPr>
          <w:rFonts w:cs="Times New Roman"/>
          <w:szCs w:val="24"/>
        </w:rPr>
        <w:instrText xml:space="preserve"> ADDIN EN.CITE &lt;EndNote&gt;&lt;Cite&gt;&lt;Author&gt;Zhang&lt;/Author&gt;&lt;Year&gt;2016&lt;/Year&gt;&lt;RecNum&gt;7273&lt;/RecNum&gt;&lt;DisplayText&gt;&lt;style face="superscript"&gt;[9]&lt;/style&gt;&lt;/DisplayText&gt;&lt;record&gt;&lt;rec-number&gt;7273&lt;/rec-number&gt;&lt;foreign-keys&gt;&lt;key app="EN" db-id="5epvawesyz2vs1edrx3xt920dassa0xvwrwe"&gt;7273&lt;/key&gt;&lt;/foreign-keys&gt;&lt;ref-type name="Journal Article"&gt;17&lt;/ref-type&gt;&lt;contributors&gt;&lt;authors&gt;&lt;author&gt;Zhang, J. H.&lt;/author&gt;&lt;author&gt;Wei, H. W.&lt;/author&gt;&lt;author&gt;Yang, H. G.&lt;/author&gt;&lt;/authors&gt;&lt;/contributors&gt;&lt;auth-address&gt;Department of Clinical Laboratory, Linyi People&amp;apos;s Hospital, Linyi, Shandong, China. YYLP147@163.com.&lt;/auth-address&gt;&lt;titles&gt;&lt;title&gt;Long noncoding RNA SNHG15, a potential prognostic biomarker for hepatocellular carcinoma&lt;/title&gt;&lt;secondary-title&gt;Eur Rev Med Pharmacol Sci&lt;/secondary-title&gt;&lt;alt-title&gt;European review for medical and pharmacological sciences&lt;/alt-title&gt;&lt;/titles&gt;&lt;periodical&gt;&lt;full-title&gt;Eur Rev Med Pharmacol Sci&lt;/full-title&gt;&lt;abbr-1&gt;European review for medical and pharmacological sciences&lt;/abbr-1&gt;&lt;/periodical&gt;&lt;alt-periodical&gt;&lt;full-title&gt;Eur Rev Med Pharmacol Sci&lt;/full-title&gt;&lt;abbr-1&gt;European review for medical and pharmacological sciences&lt;/abbr-1&gt;&lt;/alt-periodical&gt;&lt;pages&gt;1720-4&lt;/pages&gt;&lt;volume&gt;20&lt;/volume&gt;&lt;number&gt;9&lt;/number&gt;&lt;keywords&gt;&lt;keyword&gt;Biomarkers, Tumor/genetics&lt;/keyword&gt;&lt;keyword&gt;*Carcinoma, Hepatocellular&lt;/keyword&gt;&lt;keyword&gt;Humans&lt;/keyword&gt;&lt;keyword&gt;*Liver Neoplasms&lt;/keyword&gt;&lt;keyword&gt;Prognosis&lt;/keyword&gt;&lt;keyword&gt;Proportional Hazards Models&lt;/keyword&gt;&lt;keyword&gt;RNA, Long Noncoding/*genetics&lt;/keyword&gt;&lt;/keywords&gt;&lt;dates&gt;&lt;year&gt;2016&lt;/year&gt;&lt;pub-dates&gt;&lt;date&gt;May&lt;/date&gt;&lt;/pub-dates&gt;&lt;/dates&gt;&lt;isbn&gt;2284-0729 (Electronic)&amp;#xD;1128-3602 (Linking)&lt;/isbn&gt;&lt;accession-num&gt;27212162&lt;/accession-num&gt;&lt;urls&gt;&lt;related-urls&gt;&lt;url&gt;http://www.ncbi.nlm.nih.gov/pubmed/27212162&lt;/url&gt;&lt;/related-urls&gt;&lt;/urls&gt;&lt;/record&gt;&lt;/Cite&gt;&lt;/EndNote&gt;</w:instrText>
      </w:r>
      <w:r w:rsidRPr="001C1D8B">
        <w:rPr>
          <w:rFonts w:cs="Times New Roman"/>
          <w:szCs w:val="24"/>
        </w:rPr>
        <w:fldChar w:fldCharType="separate"/>
      </w:r>
      <w:r w:rsidRPr="001C1D8B">
        <w:rPr>
          <w:rFonts w:cs="Times New Roman"/>
          <w:szCs w:val="24"/>
          <w:vertAlign w:val="superscript"/>
        </w:rPr>
        <w:t>[9]</w:t>
      </w:r>
      <w:r w:rsidRPr="001C1D8B">
        <w:rPr>
          <w:rFonts w:cs="Times New Roman"/>
          <w:szCs w:val="24"/>
        </w:rPr>
        <w:fldChar w:fldCharType="end"/>
      </w:r>
      <w:r w:rsidRPr="001C1D8B">
        <w:rPr>
          <w:rFonts w:cs="Times New Roman"/>
          <w:szCs w:val="24"/>
        </w:rPr>
        <w:t>. Similarly, tumor size, Edmondson</w:t>
      </w:r>
      <w:r w:rsidR="00093DF2" w:rsidRPr="001C1D8B">
        <w:rPr>
          <w:rFonts w:cs="Times New Roman"/>
          <w:szCs w:val="24"/>
        </w:rPr>
        <w:t>-Steiner grading</w:t>
      </w:r>
      <w:r w:rsidRPr="001C1D8B">
        <w:rPr>
          <w:rFonts w:cs="Times New Roman"/>
          <w:szCs w:val="24"/>
        </w:rPr>
        <w:t xml:space="preserve"> and TNM stage were also related to SNHG15 expression in our research. Further, SNHG15 was confirmed as a molecular sponge for miR-490-3p in this study, which has not been found in previous studies.</w:t>
      </w:r>
    </w:p>
    <w:p w14:paraId="3E3EABB8" w14:textId="53EF8B1F" w:rsidR="00DD04AE" w:rsidRPr="001C1D8B" w:rsidRDefault="00550F3C" w:rsidP="0017588E">
      <w:pPr>
        <w:pStyle w:val="af"/>
        <w:adjustRightInd w:val="0"/>
        <w:snapToGrid w:val="0"/>
        <w:ind w:firstLineChars="100" w:firstLine="240"/>
        <w:rPr>
          <w:rFonts w:cs="Times New Roman"/>
          <w:szCs w:val="24"/>
        </w:rPr>
      </w:pPr>
      <w:r w:rsidRPr="001C1D8B">
        <w:rPr>
          <w:rFonts w:cs="Times New Roman"/>
          <w:szCs w:val="24"/>
        </w:rPr>
        <w:t>The dysregulation of miR-490-3p has been identified in tumorigenesis of human cancers. Downregulation of miR-490-3p had been found in ovarian epithelial carcinoma and colorectal cancer</w:t>
      </w:r>
      <w:r w:rsidRPr="001C1D8B">
        <w:rPr>
          <w:rFonts w:cs="Times New Roman"/>
          <w:szCs w:val="24"/>
        </w:rPr>
        <w:fldChar w:fldCharType="begin">
          <w:fldData xml:space="preserve">PEVuZE5vdGU+PENpdGU+PEF1dGhvcj5YdTwvQXV0aG9yPjxZZWFyPjIwMTU8L1llYXI+PFJlY051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</w:fldData>
        </w:fldChar>
      </w:r>
      <w:r w:rsidRPr="001C1D8B">
        <w:rPr>
          <w:rFonts w:cs="Times New Roman"/>
          <w:szCs w:val="24"/>
        </w:rPr>
        <w:instrText xml:space="preserve"> ADDIN EN.CITE </w:instrText>
      </w:r>
      <w:r w:rsidRPr="001C1D8B">
        <w:rPr>
          <w:rFonts w:cs="Times New Roman"/>
          <w:szCs w:val="24"/>
        </w:rPr>
        <w:fldChar w:fldCharType="begin">
          <w:fldData xml:space="preserve">PEVuZE5vdGU+PENpdGU+PEF1dGhvcj5YdTwvQXV0aG9yPjxZZWFyPjIwMTU8L1llYXI+PFJlY051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</w:fldData>
        </w:fldChar>
      </w:r>
      <w:r w:rsidRPr="001C1D8B">
        <w:rPr>
          <w:rFonts w:cs="Times New Roman"/>
          <w:szCs w:val="24"/>
        </w:rPr>
        <w:instrText xml:space="preserve"> ADDIN EN.CITE.DATA </w:instrText>
      </w:r>
      <w:r w:rsidRPr="001C1D8B">
        <w:rPr>
          <w:rFonts w:cs="Times New Roman"/>
          <w:szCs w:val="24"/>
        </w:rPr>
      </w:r>
      <w:r w:rsidRPr="001C1D8B">
        <w:rPr>
          <w:rFonts w:cs="Times New Roman"/>
          <w:szCs w:val="24"/>
        </w:rPr>
        <w:fldChar w:fldCharType="end"/>
      </w:r>
      <w:r w:rsidRPr="001C1D8B">
        <w:rPr>
          <w:rFonts w:cs="Times New Roman"/>
          <w:szCs w:val="24"/>
        </w:rPr>
      </w:r>
      <w:r w:rsidRPr="001C1D8B">
        <w:rPr>
          <w:rFonts w:cs="Times New Roman"/>
          <w:szCs w:val="24"/>
        </w:rPr>
        <w:fldChar w:fldCharType="separate"/>
      </w:r>
      <w:r w:rsidRPr="001C1D8B">
        <w:rPr>
          <w:rFonts w:cs="Times New Roman"/>
          <w:szCs w:val="24"/>
          <w:vertAlign w:val="superscript"/>
        </w:rPr>
        <w:t>[21,22]</w:t>
      </w:r>
      <w:r w:rsidRPr="001C1D8B">
        <w:rPr>
          <w:rFonts w:cs="Times New Roman"/>
          <w:szCs w:val="24"/>
        </w:rPr>
        <w:fldChar w:fldCharType="end"/>
      </w:r>
      <w:r w:rsidRPr="001C1D8B">
        <w:rPr>
          <w:rFonts w:cs="Times New Roman"/>
          <w:szCs w:val="24"/>
        </w:rPr>
        <w:t>. In this research, miR-490-3p was also downregulated in HCC. Furthermore, miR-490-3p overexpression was found to restrain migration, invasion and proliferation of HCC cells. Consistently, the inhibitory role of miR-490-3p had been also identified in lung cancer and colorectal cancer</w:t>
      </w:r>
      <w:r w:rsidRPr="001C1D8B">
        <w:rPr>
          <w:rFonts w:cs="Times New Roman"/>
          <w:szCs w:val="24"/>
        </w:rPr>
        <w:fldChar w:fldCharType="begin">
          <w:fldData xml:space="preserve">PEVuZE5vdGU+PENpdGU+PEF1dGhvcj5HdTwvQXV0aG9yPjxZZWFyPjIwMTQ8L1llYXI+PFJlY051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</w:fldData>
        </w:fldChar>
      </w:r>
      <w:r w:rsidRPr="001C1D8B">
        <w:rPr>
          <w:rFonts w:cs="Times New Roman"/>
          <w:szCs w:val="24"/>
        </w:rPr>
        <w:instrText xml:space="preserve"> ADDIN EN.CITE </w:instrText>
      </w:r>
      <w:r w:rsidRPr="001C1D8B">
        <w:rPr>
          <w:rFonts w:cs="Times New Roman"/>
          <w:szCs w:val="24"/>
        </w:rPr>
        <w:fldChar w:fldCharType="begin">
          <w:fldData xml:space="preserve">PEVuZE5vdGU+PENpdGU+PEF1dGhvcj5HdTwvQXV0aG9yPjxZZWFyPjIwMTQ8L1llYXI+PFJlY051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</w:fldData>
        </w:fldChar>
      </w:r>
      <w:r w:rsidRPr="001C1D8B">
        <w:rPr>
          <w:rFonts w:cs="Times New Roman"/>
          <w:szCs w:val="24"/>
        </w:rPr>
        <w:instrText xml:space="preserve"> ADDIN EN.CITE.DATA </w:instrText>
      </w:r>
      <w:r w:rsidRPr="001C1D8B">
        <w:rPr>
          <w:rFonts w:cs="Times New Roman"/>
          <w:szCs w:val="24"/>
        </w:rPr>
      </w:r>
      <w:r w:rsidRPr="001C1D8B">
        <w:rPr>
          <w:rFonts w:cs="Times New Roman"/>
          <w:szCs w:val="24"/>
        </w:rPr>
        <w:fldChar w:fldCharType="end"/>
      </w:r>
      <w:r w:rsidRPr="001C1D8B">
        <w:rPr>
          <w:rFonts w:cs="Times New Roman"/>
          <w:szCs w:val="24"/>
        </w:rPr>
      </w:r>
      <w:r w:rsidRPr="001C1D8B">
        <w:rPr>
          <w:rFonts w:cs="Times New Roman"/>
          <w:szCs w:val="24"/>
        </w:rPr>
        <w:fldChar w:fldCharType="separate"/>
      </w:r>
      <w:r w:rsidRPr="001C1D8B">
        <w:rPr>
          <w:rFonts w:cs="Times New Roman"/>
          <w:szCs w:val="24"/>
          <w:vertAlign w:val="superscript"/>
        </w:rPr>
        <w:t>[23,24]</w:t>
      </w:r>
      <w:r w:rsidRPr="001C1D8B">
        <w:rPr>
          <w:rFonts w:cs="Times New Roman"/>
          <w:szCs w:val="24"/>
        </w:rPr>
        <w:fldChar w:fldCharType="end"/>
      </w:r>
      <w:r w:rsidRPr="001C1D8B">
        <w:rPr>
          <w:rFonts w:cs="Times New Roman"/>
          <w:szCs w:val="24"/>
        </w:rPr>
        <w:t>. Especially, miR-490-3p promoted viability and Epith</w:t>
      </w:r>
      <w:r w:rsidR="002D76DC">
        <w:rPr>
          <w:rFonts w:cs="Times New Roman"/>
          <w:szCs w:val="24"/>
        </w:rPr>
        <w:t>elial to Mesenchymal Transition</w:t>
      </w:r>
      <w:r w:rsidRPr="001C1D8B">
        <w:rPr>
          <w:rFonts w:cs="Times New Roman"/>
          <w:szCs w:val="24"/>
        </w:rPr>
        <w:t xml:space="preserve"> of HCC cells</w:t>
      </w:r>
      <w:r w:rsidRPr="001C1D8B">
        <w:rPr>
          <w:rFonts w:cs="Times New Roman"/>
          <w:szCs w:val="24"/>
        </w:rPr>
        <w:fldChar w:fldCharType="begin">
          <w:fldData xml:space="preserve">PEVuZE5vdGU+PENpdGU+PEF1dGhvcj5aaGFuZzwvQXV0aG9yPjxZZWFyPjIwMTM8L1llYXI+PFJl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</w:fldData>
        </w:fldChar>
      </w:r>
      <w:r w:rsidRPr="001C1D8B">
        <w:rPr>
          <w:rFonts w:cs="Times New Roman"/>
          <w:szCs w:val="24"/>
        </w:rPr>
        <w:instrText xml:space="preserve"> ADDIN EN.CITE </w:instrText>
      </w:r>
      <w:r w:rsidRPr="001C1D8B">
        <w:rPr>
          <w:rFonts w:cs="Times New Roman"/>
          <w:szCs w:val="24"/>
        </w:rPr>
        <w:fldChar w:fldCharType="begin">
          <w:fldData xml:space="preserve">PEVuZE5vdGU+PENpdGU+PEF1dGhvcj5aaGFuZzwvQXV0aG9yPjxZZWFyPjIwMTM8L1llYXI+PFJl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</w:fldData>
        </w:fldChar>
      </w:r>
      <w:r w:rsidRPr="001C1D8B">
        <w:rPr>
          <w:rFonts w:cs="Times New Roman"/>
          <w:szCs w:val="24"/>
        </w:rPr>
        <w:instrText xml:space="preserve"> ADDIN EN.CITE.DATA </w:instrText>
      </w:r>
      <w:r w:rsidRPr="001C1D8B">
        <w:rPr>
          <w:rFonts w:cs="Times New Roman"/>
          <w:szCs w:val="24"/>
        </w:rPr>
      </w:r>
      <w:r w:rsidRPr="001C1D8B">
        <w:rPr>
          <w:rFonts w:cs="Times New Roman"/>
          <w:szCs w:val="24"/>
        </w:rPr>
        <w:fldChar w:fldCharType="end"/>
      </w:r>
      <w:r w:rsidRPr="001C1D8B">
        <w:rPr>
          <w:rFonts w:cs="Times New Roman"/>
          <w:szCs w:val="24"/>
        </w:rPr>
      </w:r>
      <w:r w:rsidRPr="001C1D8B">
        <w:rPr>
          <w:rFonts w:cs="Times New Roman"/>
          <w:szCs w:val="24"/>
        </w:rPr>
        <w:fldChar w:fldCharType="separate"/>
      </w:r>
      <w:r w:rsidRPr="001C1D8B">
        <w:rPr>
          <w:rFonts w:cs="Times New Roman"/>
          <w:szCs w:val="24"/>
          <w:vertAlign w:val="superscript"/>
        </w:rPr>
        <w:t>[25]</w:t>
      </w:r>
      <w:r w:rsidRPr="001C1D8B">
        <w:rPr>
          <w:rFonts w:cs="Times New Roman"/>
          <w:szCs w:val="24"/>
        </w:rPr>
        <w:fldChar w:fldCharType="end"/>
      </w:r>
      <w:r w:rsidRPr="001C1D8B">
        <w:rPr>
          <w:rFonts w:cs="Times New Roman"/>
          <w:szCs w:val="24"/>
        </w:rPr>
        <w:t xml:space="preserve">, which also proves the accuracy of our results. In addition, reciprocal suppression between SNHG15 and miR-490-3p was identified in HCC. Furthermore, SNHG15 upregulation abolished the </w:t>
      </w:r>
      <w:r w:rsidR="00093DF2" w:rsidRPr="001C1D8B">
        <w:rPr>
          <w:rFonts w:cs="Times New Roman"/>
          <w:szCs w:val="24"/>
        </w:rPr>
        <w:t>suppressive</w:t>
      </w:r>
      <w:r w:rsidRPr="001C1D8B">
        <w:rPr>
          <w:rFonts w:cs="Times New Roman"/>
          <w:szCs w:val="24"/>
        </w:rPr>
        <w:t xml:space="preserve"> effect of miR-490-3p in HCC progression. These findings imply that SNHG15 accelerated HCC development by sponging miR-490-3p.</w:t>
      </w:r>
    </w:p>
    <w:p w14:paraId="054E9700" w14:textId="6C3CFD9E" w:rsidR="00DD04AE" w:rsidRPr="001C1D8B" w:rsidRDefault="00550F3C" w:rsidP="0017588E">
      <w:pPr>
        <w:pStyle w:val="af"/>
        <w:adjustRightInd w:val="0"/>
        <w:snapToGrid w:val="0"/>
        <w:ind w:firstLineChars="100" w:firstLine="240"/>
        <w:rPr>
          <w:rFonts w:cs="Times New Roman"/>
          <w:szCs w:val="24"/>
        </w:rPr>
      </w:pPr>
      <w:r w:rsidRPr="001C1D8B">
        <w:rPr>
          <w:rFonts w:cs="Times New Roman"/>
          <w:szCs w:val="24"/>
        </w:rPr>
        <w:t xml:space="preserve">Next, we explored the downstream mechanism of miR-490-3p in HCC. We found that miR-490-3p directly targets HDAC2. Moreover, upregulation of HDAC2 was found in HCC. And a negative association between their expressions was detected in HCC. Meanwhile, a positive correlation between SNHG15 and HDAC2 expressions was observed in HCC. Previous studies </w:t>
      </w:r>
      <w:r w:rsidRPr="001C1D8B">
        <w:rPr>
          <w:rFonts w:cs="Times New Roman"/>
          <w:szCs w:val="24"/>
        </w:rPr>
        <w:lastRenderedPageBreak/>
        <w:t>suggested that HDAC2 was upregulated in breast cancer and colorectal cancer, acting as an oncogene</w:t>
      </w:r>
      <w:r w:rsidRPr="001C1D8B">
        <w:rPr>
          <w:rFonts w:cs="Times New Roman"/>
          <w:szCs w:val="24"/>
        </w:rPr>
        <w:fldChar w:fldCharType="begin">
          <w:fldData xml:space="preserve">PEVuZE5vdGU+PENpdGU+PEF1dGhvcj5TaGFuPC9BdXRob3I+PFllYXI+MjAxNzwvWWVhcj48UmVj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</w:fldData>
        </w:fldChar>
      </w:r>
      <w:r w:rsidRPr="001C1D8B">
        <w:rPr>
          <w:rFonts w:cs="Times New Roman"/>
          <w:szCs w:val="24"/>
        </w:rPr>
        <w:instrText xml:space="preserve"> ADDIN EN.CITE </w:instrText>
      </w:r>
      <w:r w:rsidRPr="001C1D8B">
        <w:rPr>
          <w:rFonts w:cs="Times New Roman"/>
          <w:szCs w:val="24"/>
        </w:rPr>
        <w:fldChar w:fldCharType="begin">
          <w:fldData xml:space="preserve">PEVuZE5vdGU+PENpdGU+PEF1dGhvcj5TaGFuPC9BdXRob3I+PFllYXI+MjAxNzwvWWVhcj48UmVj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</w:fldData>
        </w:fldChar>
      </w:r>
      <w:r w:rsidRPr="001C1D8B">
        <w:rPr>
          <w:rFonts w:cs="Times New Roman"/>
          <w:szCs w:val="24"/>
        </w:rPr>
        <w:instrText xml:space="preserve"> ADDIN EN.CITE.DATA </w:instrText>
      </w:r>
      <w:r w:rsidRPr="001C1D8B">
        <w:rPr>
          <w:rFonts w:cs="Times New Roman"/>
          <w:szCs w:val="24"/>
        </w:rPr>
      </w:r>
      <w:r w:rsidRPr="001C1D8B">
        <w:rPr>
          <w:rFonts w:cs="Times New Roman"/>
          <w:szCs w:val="24"/>
        </w:rPr>
        <w:fldChar w:fldCharType="end"/>
      </w:r>
      <w:r w:rsidRPr="001C1D8B">
        <w:rPr>
          <w:rFonts w:cs="Times New Roman"/>
          <w:szCs w:val="24"/>
        </w:rPr>
      </w:r>
      <w:r w:rsidRPr="001C1D8B">
        <w:rPr>
          <w:rFonts w:cs="Times New Roman"/>
          <w:szCs w:val="24"/>
        </w:rPr>
        <w:fldChar w:fldCharType="separate"/>
      </w:r>
      <w:r w:rsidRPr="001C1D8B">
        <w:rPr>
          <w:rFonts w:cs="Times New Roman"/>
          <w:szCs w:val="24"/>
          <w:vertAlign w:val="superscript"/>
        </w:rPr>
        <w:t>[26,</w:t>
      </w:r>
      <w:bookmarkStart w:id="85" w:name="_GoBack"/>
      <w:r w:rsidRPr="001C1D8B">
        <w:rPr>
          <w:rFonts w:cs="Times New Roman"/>
          <w:szCs w:val="24"/>
          <w:vertAlign w:val="superscript"/>
        </w:rPr>
        <w:t>27]</w:t>
      </w:r>
      <w:bookmarkEnd w:id="85"/>
      <w:r w:rsidRPr="001C1D8B">
        <w:rPr>
          <w:rFonts w:cs="Times New Roman"/>
          <w:szCs w:val="24"/>
        </w:rPr>
        <w:fldChar w:fldCharType="end"/>
      </w:r>
      <w:r w:rsidRPr="001C1D8B">
        <w:rPr>
          <w:rFonts w:cs="Times New Roman"/>
          <w:szCs w:val="24"/>
        </w:rPr>
        <w:t>. In our research, knockdown of HDAC2 was also found to inhibit HCC progression, serving as a tumor promoter. More importantly, downregulation of miR-490-3p or upregulation of SNHG15 was identified to recover the inhibitory effect of HDAC2 silencing in HCC. Taken together, we for the first time demonstrated that HDAC2 regulated by SNHG15/miR-490-3p axis promoted the tumorigenesis of HCC.</w:t>
      </w:r>
    </w:p>
    <w:p w14:paraId="05937C8C" w14:textId="77777777" w:rsidR="00551A81" w:rsidRPr="001C1D8B" w:rsidRDefault="00551A81" w:rsidP="00774639">
      <w:pPr>
        <w:pStyle w:val="af"/>
        <w:adjustRightInd w:val="0"/>
        <w:snapToGrid w:val="0"/>
        <w:ind w:firstLineChars="0" w:firstLine="0"/>
        <w:rPr>
          <w:rFonts w:cs="Times New Roman"/>
          <w:szCs w:val="24"/>
        </w:rPr>
      </w:pPr>
    </w:p>
    <w:p w14:paraId="28988378" w14:textId="2AF66FFA" w:rsidR="00093DF2" w:rsidRPr="001C1D8B" w:rsidRDefault="00093DF2" w:rsidP="00774639">
      <w:pPr>
        <w:adjustRightInd w:val="0"/>
        <w:snapToGrid w:val="0"/>
        <w:rPr>
          <w:b/>
          <w:caps/>
          <w:szCs w:val="24"/>
        </w:rPr>
      </w:pPr>
      <w:bookmarkStart w:id="86" w:name="OLE_LINK83"/>
      <w:bookmarkStart w:id="87" w:name="OLE_LINK86"/>
      <w:bookmarkStart w:id="88" w:name="_Hlk5627588"/>
      <w:bookmarkStart w:id="89" w:name="OLE_LINK899"/>
      <w:r w:rsidRPr="001C1D8B">
        <w:rPr>
          <w:b/>
          <w:caps/>
          <w:szCs w:val="24"/>
        </w:rPr>
        <w:t>Article Highlights</w:t>
      </w:r>
    </w:p>
    <w:p w14:paraId="7DF84C96" w14:textId="77777777" w:rsidR="00093DF2" w:rsidRPr="001C1D8B" w:rsidRDefault="00093DF2" w:rsidP="00774639">
      <w:pPr>
        <w:adjustRightInd w:val="0"/>
        <w:snapToGrid w:val="0"/>
        <w:rPr>
          <w:b/>
          <w:i/>
          <w:szCs w:val="24"/>
        </w:rPr>
      </w:pPr>
      <w:r w:rsidRPr="001C1D8B">
        <w:rPr>
          <w:b/>
          <w:i/>
          <w:szCs w:val="24"/>
        </w:rPr>
        <w:t>Research background</w:t>
      </w:r>
    </w:p>
    <w:p w14:paraId="396F31B2" w14:textId="17CC24A1" w:rsidR="009A31B2" w:rsidRPr="001C1D8B" w:rsidRDefault="009A31B2" w:rsidP="00774639">
      <w:pPr>
        <w:adjustRightInd w:val="0"/>
        <w:snapToGrid w:val="0"/>
        <w:rPr>
          <w:szCs w:val="24"/>
        </w:rPr>
      </w:pPr>
      <w:r w:rsidRPr="001C1D8B">
        <w:rPr>
          <w:szCs w:val="24"/>
        </w:rPr>
        <w:t xml:space="preserve">Among all cancers, </w:t>
      </w:r>
      <w:r w:rsidR="000A100D" w:rsidRPr="001C1D8B">
        <w:rPr>
          <w:rFonts w:cs="Times New Roman"/>
          <w:szCs w:val="24"/>
        </w:rPr>
        <w:t>hepatocellular carcinoma (HCC)</w:t>
      </w:r>
      <w:r w:rsidRPr="001C1D8B">
        <w:rPr>
          <w:szCs w:val="24"/>
        </w:rPr>
        <w:t xml:space="preserve"> related mortality is one of the highest and has seen a dramatic increase in annual global incidence rate.</w:t>
      </w:r>
      <w:r w:rsidR="00497C9F" w:rsidRPr="001C1D8B">
        <w:rPr>
          <w:szCs w:val="24"/>
        </w:rPr>
        <w:t xml:space="preserve"> Many recent studies have demonstrated the molecular mechanisms involved in transcriptional regulation have been extensively investigated in </w:t>
      </w:r>
      <w:r w:rsidR="005B14C4" w:rsidRPr="001C1D8B">
        <w:rPr>
          <w:szCs w:val="24"/>
        </w:rPr>
        <w:t>HCC</w:t>
      </w:r>
      <w:r w:rsidR="00497C9F" w:rsidRPr="001C1D8B">
        <w:rPr>
          <w:szCs w:val="24"/>
        </w:rPr>
        <w:t xml:space="preserve">, lncRNAs play an irreplaceable role in the initiation and progression of </w:t>
      </w:r>
      <w:r w:rsidR="005B14C4" w:rsidRPr="001C1D8B">
        <w:rPr>
          <w:szCs w:val="24"/>
        </w:rPr>
        <w:t>HCC</w:t>
      </w:r>
      <w:r w:rsidR="00497C9F" w:rsidRPr="001C1D8B">
        <w:rPr>
          <w:szCs w:val="24"/>
        </w:rPr>
        <w:t xml:space="preserve">, such as maintaining cell growth, evasion of apoptosis, promotion of invasion and metastasis, stemness maintenance and </w:t>
      </w:r>
      <w:r w:rsidR="00F3463D" w:rsidRPr="001C1D8B">
        <w:rPr>
          <w:rFonts w:cs="Times New Roman"/>
          <w:szCs w:val="24"/>
        </w:rPr>
        <w:t>Epithelial to Mesenchymal Transition</w:t>
      </w:r>
      <w:r w:rsidR="00497C9F" w:rsidRPr="001C1D8B">
        <w:rPr>
          <w:szCs w:val="24"/>
        </w:rPr>
        <w:t>.</w:t>
      </w:r>
    </w:p>
    <w:p w14:paraId="132E00CF" w14:textId="77777777" w:rsidR="009A31B2" w:rsidRPr="001C1D8B" w:rsidRDefault="009A31B2" w:rsidP="00774639">
      <w:pPr>
        <w:adjustRightInd w:val="0"/>
        <w:snapToGrid w:val="0"/>
        <w:rPr>
          <w:szCs w:val="24"/>
        </w:rPr>
      </w:pPr>
    </w:p>
    <w:p w14:paraId="0B25675A" w14:textId="77777777" w:rsidR="005B14C4" w:rsidRPr="001C1D8B" w:rsidRDefault="005B14C4" w:rsidP="00774639">
      <w:pPr>
        <w:adjustRightInd w:val="0"/>
        <w:snapToGrid w:val="0"/>
        <w:rPr>
          <w:b/>
          <w:i/>
          <w:szCs w:val="24"/>
        </w:rPr>
      </w:pPr>
      <w:r w:rsidRPr="001C1D8B">
        <w:rPr>
          <w:b/>
          <w:i/>
          <w:szCs w:val="24"/>
        </w:rPr>
        <w:t>Research motivation</w:t>
      </w:r>
    </w:p>
    <w:p w14:paraId="34FA8BD0" w14:textId="0C32DFC3" w:rsidR="005B14C4" w:rsidRPr="001C1D8B" w:rsidRDefault="005B14C4" w:rsidP="00774639">
      <w:pPr>
        <w:adjustRightInd w:val="0"/>
        <w:snapToGrid w:val="0"/>
        <w:rPr>
          <w:szCs w:val="24"/>
        </w:rPr>
      </w:pPr>
      <w:r w:rsidRPr="001C1D8B">
        <w:rPr>
          <w:szCs w:val="24"/>
        </w:rPr>
        <w:t>To find out more biomarkers for diagnosis and treatment of HCC.</w:t>
      </w:r>
    </w:p>
    <w:p w14:paraId="0AD2732C" w14:textId="77777777" w:rsidR="005B14C4" w:rsidRPr="001C1D8B" w:rsidRDefault="005B14C4" w:rsidP="00774639">
      <w:pPr>
        <w:adjustRightInd w:val="0"/>
        <w:snapToGrid w:val="0"/>
        <w:rPr>
          <w:b/>
          <w:szCs w:val="24"/>
        </w:rPr>
      </w:pPr>
    </w:p>
    <w:p w14:paraId="469912D6" w14:textId="77777777" w:rsidR="005B14C4" w:rsidRPr="001C1D8B" w:rsidRDefault="005B14C4" w:rsidP="00774639">
      <w:pPr>
        <w:adjustRightInd w:val="0"/>
        <w:snapToGrid w:val="0"/>
        <w:rPr>
          <w:b/>
          <w:i/>
          <w:szCs w:val="24"/>
        </w:rPr>
      </w:pPr>
      <w:r w:rsidRPr="001C1D8B">
        <w:rPr>
          <w:b/>
          <w:i/>
          <w:szCs w:val="24"/>
        </w:rPr>
        <w:t>Research objectives</w:t>
      </w:r>
    </w:p>
    <w:p w14:paraId="797469E4" w14:textId="16CE4FD6" w:rsidR="005B14C4" w:rsidRPr="001C1D8B" w:rsidRDefault="005B14C4" w:rsidP="00774639">
      <w:pPr>
        <w:adjustRightInd w:val="0"/>
        <w:snapToGrid w:val="0"/>
        <w:rPr>
          <w:szCs w:val="24"/>
        </w:rPr>
      </w:pPr>
      <w:r w:rsidRPr="001C1D8B">
        <w:rPr>
          <w:szCs w:val="24"/>
        </w:rPr>
        <w:t>To investigate the underlying mechanisms of lncRNA-SNHG15 in HCC.</w:t>
      </w:r>
    </w:p>
    <w:p w14:paraId="020F3AFB" w14:textId="77777777" w:rsidR="005B14C4" w:rsidRPr="001C1D8B" w:rsidRDefault="005B14C4" w:rsidP="00774639">
      <w:pPr>
        <w:adjustRightInd w:val="0"/>
        <w:snapToGrid w:val="0"/>
        <w:rPr>
          <w:b/>
          <w:szCs w:val="24"/>
        </w:rPr>
      </w:pPr>
    </w:p>
    <w:p w14:paraId="1D565912" w14:textId="77777777" w:rsidR="005B14C4" w:rsidRPr="001C1D8B" w:rsidRDefault="005B14C4" w:rsidP="00774639">
      <w:pPr>
        <w:adjustRightInd w:val="0"/>
        <w:snapToGrid w:val="0"/>
        <w:rPr>
          <w:b/>
          <w:i/>
          <w:szCs w:val="24"/>
        </w:rPr>
      </w:pPr>
      <w:r w:rsidRPr="001C1D8B">
        <w:rPr>
          <w:b/>
          <w:i/>
          <w:szCs w:val="24"/>
        </w:rPr>
        <w:t>Research methods</w:t>
      </w:r>
    </w:p>
    <w:p w14:paraId="14A3CFA0" w14:textId="6B1F56B6" w:rsidR="005B14C4" w:rsidRPr="001C1D8B" w:rsidRDefault="003C3EA3" w:rsidP="00774639">
      <w:pPr>
        <w:adjustRightInd w:val="0"/>
        <w:snapToGrid w:val="0"/>
        <w:rPr>
          <w:szCs w:val="24"/>
        </w:rPr>
      </w:pPr>
      <w:r w:rsidRPr="001C1D8B">
        <w:rPr>
          <w:kern w:val="0"/>
          <w:szCs w:val="24"/>
        </w:rPr>
        <w:t>LncRNA-SNHG15</w:t>
      </w:r>
      <w:r w:rsidR="005B14C4" w:rsidRPr="001C1D8B">
        <w:rPr>
          <w:szCs w:val="24"/>
        </w:rPr>
        <w:t xml:space="preserve"> expression was observed by qRT-PCR assay in</w:t>
      </w:r>
      <w:r w:rsidRPr="001C1D8B">
        <w:rPr>
          <w:szCs w:val="24"/>
        </w:rPr>
        <w:t xml:space="preserve"> HCC</w:t>
      </w:r>
      <w:r w:rsidR="005B14C4" w:rsidRPr="001C1D8B">
        <w:rPr>
          <w:szCs w:val="24"/>
        </w:rPr>
        <w:t xml:space="preserve"> tissue</w:t>
      </w:r>
      <w:r w:rsidRPr="001C1D8B">
        <w:rPr>
          <w:szCs w:val="24"/>
        </w:rPr>
        <w:t xml:space="preserve"> and </w:t>
      </w:r>
      <w:r w:rsidR="005B14C4" w:rsidRPr="001C1D8B">
        <w:rPr>
          <w:szCs w:val="24"/>
        </w:rPr>
        <w:t xml:space="preserve">cell lines. </w:t>
      </w:r>
      <w:r w:rsidR="005B14C4" w:rsidRPr="001C1D8B">
        <w:rPr>
          <w:kern w:val="0"/>
          <w:szCs w:val="24"/>
        </w:rPr>
        <w:t xml:space="preserve">Clinicopathological characteristics were collected, arranged and combined with expression analysis of </w:t>
      </w:r>
      <w:r w:rsidRPr="001C1D8B">
        <w:rPr>
          <w:kern w:val="0"/>
          <w:szCs w:val="24"/>
        </w:rPr>
        <w:t>HCC</w:t>
      </w:r>
      <w:r w:rsidR="005B14C4" w:rsidRPr="001C1D8B">
        <w:rPr>
          <w:kern w:val="0"/>
          <w:szCs w:val="24"/>
        </w:rPr>
        <w:t xml:space="preserve"> to evaluate </w:t>
      </w:r>
      <w:r w:rsidR="005B14C4" w:rsidRPr="001C1D8B">
        <w:rPr>
          <w:szCs w:val="24"/>
        </w:rPr>
        <w:t xml:space="preserve">the functions of </w:t>
      </w:r>
      <w:r w:rsidR="005B14C4" w:rsidRPr="001C1D8B">
        <w:rPr>
          <w:kern w:val="0"/>
          <w:szCs w:val="24"/>
        </w:rPr>
        <w:t>l</w:t>
      </w:r>
      <w:r w:rsidRPr="001C1D8B">
        <w:rPr>
          <w:kern w:val="0"/>
          <w:szCs w:val="24"/>
        </w:rPr>
        <w:t>ncRNA-SNHG15</w:t>
      </w:r>
      <w:r w:rsidR="005B14C4" w:rsidRPr="001C1D8B">
        <w:rPr>
          <w:kern w:val="0"/>
          <w:szCs w:val="24"/>
        </w:rPr>
        <w:t>.</w:t>
      </w:r>
      <w:r w:rsidR="005B14C4" w:rsidRPr="001C1D8B">
        <w:rPr>
          <w:szCs w:val="24"/>
        </w:rPr>
        <w:t xml:space="preserve"> </w:t>
      </w:r>
      <w:r w:rsidR="0075778D" w:rsidRPr="001C1D8B">
        <w:rPr>
          <w:kern w:val="0"/>
          <w:szCs w:val="24"/>
        </w:rPr>
        <w:t xml:space="preserve">Moreover, </w:t>
      </w:r>
      <w:r w:rsidR="0075778D" w:rsidRPr="001C1D8B">
        <w:rPr>
          <w:szCs w:val="24"/>
        </w:rPr>
        <w:t>c</w:t>
      </w:r>
      <w:r w:rsidR="005B14C4" w:rsidRPr="001C1D8B">
        <w:rPr>
          <w:szCs w:val="24"/>
        </w:rPr>
        <w:t>ell function assays</w:t>
      </w:r>
      <w:r w:rsidR="0075778D" w:rsidRPr="001C1D8B">
        <w:rPr>
          <w:szCs w:val="24"/>
        </w:rPr>
        <w:t xml:space="preserve"> and</w:t>
      </w:r>
      <w:r w:rsidR="0075778D" w:rsidRPr="001C1D8B">
        <w:rPr>
          <w:kern w:val="0"/>
          <w:szCs w:val="24"/>
        </w:rPr>
        <w:t xml:space="preserve"> western blot</w:t>
      </w:r>
      <w:r w:rsidR="005B14C4" w:rsidRPr="001C1D8B">
        <w:rPr>
          <w:szCs w:val="24"/>
        </w:rPr>
        <w:t xml:space="preserve"> were performed to explore the functions of </w:t>
      </w:r>
      <w:r w:rsidRPr="001C1D8B">
        <w:rPr>
          <w:kern w:val="0"/>
          <w:szCs w:val="24"/>
        </w:rPr>
        <w:t>lncRNA-SNHG15</w:t>
      </w:r>
      <w:r w:rsidR="0075778D" w:rsidRPr="001C1D8B">
        <w:rPr>
          <w:kern w:val="0"/>
          <w:szCs w:val="24"/>
        </w:rPr>
        <w:t xml:space="preserve"> and</w:t>
      </w:r>
      <w:r w:rsidR="0075778D" w:rsidRPr="001C1D8B">
        <w:rPr>
          <w:szCs w:val="24"/>
        </w:rPr>
        <w:t xml:space="preserve"> target regulated</w:t>
      </w:r>
      <w:r w:rsidR="005B0A2D" w:rsidRPr="001C1D8B">
        <w:rPr>
          <w:kern w:val="0"/>
          <w:szCs w:val="24"/>
        </w:rPr>
        <w:t xml:space="preserve"> </w:t>
      </w:r>
      <w:r w:rsidR="005B14C4" w:rsidRPr="001C1D8B">
        <w:rPr>
          <w:szCs w:val="24"/>
        </w:rPr>
        <w:lastRenderedPageBreak/>
        <w:t xml:space="preserve">by </w:t>
      </w:r>
      <w:r w:rsidR="0075778D" w:rsidRPr="001C1D8B">
        <w:rPr>
          <w:kern w:val="0"/>
          <w:szCs w:val="24"/>
        </w:rPr>
        <w:t>lncRNA-SNHG15</w:t>
      </w:r>
      <w:r w:rsidR="005B14C4" w:rsidRPr="001C1D8B">
        <w:rPr>
          <w:kern w:val="0"/>
          <w:szCs w:val="24"/>
        </w:rPr>
        <w:t xml:space="preserve"> in CRC cell lines.</w:t>
      </w:r>
    </w:p>
    <w:p w14:paraId="6B60ED90" w14:textId="77777777" w:rsidR="005B14C4" w:rsidRPr="001C1D8B" w:rsidRDefault="005B14C4" w:rsidP="00774639">
      <w:pPr>
        <w:adjustRightInd w:val="0"/>
        <w:snapToGrid w:val="0"/>
        <w:rPr>
          <w:b/>
          <w:szCs w:val="24"/>
        </w:rPr>
      </w:pPr>
    </w:p>
    <w:p w14:paraId="00868F3F" w14:textId="77777777" w:rsidR="005B14C4" w:rsidRPr="001C1D8B" w:rsidRDefault="005B14C4" w:rsidP="00774639">
      <w:pPr>
        <w:adjustRightInd w:val="0"/>
        <w:snapToGrid w:val="0"/>
        <w:rPr>
          <w:b/>
          <w:i/>
          <w:szCs w:val="24"/>
        </w:rPr>
      </w:pPr>
      <w:r w:rsidRPr="001C1D8B">
        <w:rPr>
          <w:b/>
          <w:i/>
          <w:szCs w:val="24"/>
        </w:rPr>
        <w:t>Research results</w:t>
      </w:r>
    </w:p>
    <w:p w14:paraId="5471781E" w14:textId="1A80552C" w:rsidR="005C297B" w:rsidRPr="001C1D8B" w:rsidRDefault="005B14C4" w:rsidP="00774639">
      <w:pPr>
        <w:autoSpaceDE w:val="0"/>
        <w:autoSpaceDN w:val="0"/>
        <w:adjustRightInd w:val="0"/>
        <w:snapToGrid w:val="0"/>
        <w:rPr>
          <w:szCs w:val="24"/>
        </w:rPr>
      </w:pPr>
      <w:r w:rsidRPr="001C1D8B">
        <w:rPr>
          <w:szCs w:val="24"/>
        </w:rPr>
        <w:t xml:space="preserve">We found that </w:t>
      </w:r>
      <w:r w:rsidR="005B0A2D" w:rsidRPr="001C1D8B">
        <w:rPr>
          <w:kern w:val="0"/>
          <w:szCs w:val="24"/>
        </w:rPr>
        <w:t>lncRNA-SNHG15</w:t>
      </w:r>
      <w:r w:rsidRPr="001C1D8B">
        <w:rPr>
          <w:szCs w:val="24"/>
        </w:rPr>
        <w:t xml:space="preserve"> were </w:t>
      </w:r>
      <w:r w:rsidR="005B0A2D" w:rsidRPr="001C1D8B">
        <w:rPr>
          <w:kern w:val="0"/>
          <w:szCs w:val="24"/>
        </w:rPr>
        <w:t>increas</w:t>
      </w:r>
      <w:r w:rsidRPr="001C1D8B">
        <w:rPr>
          <w:kern w:val="0"/>
          <w:szCs w:val="24"/>
        </w:rPr>
        <w:t>ed</w:t>
      </w:r>
      <w:r w:rsidRPr="001C1D8B">
        <w:rPr>
          <w:szCs w:val="24"/>
        </w:rPr>
        <w:t xml:space="preserve"> in </w:t>
      </w:r>
      <w:r w:rsidR="005B0A2D" w:rsidRPr="001C1D8B">
        <w:rPr>
          <w:rFonts w:eastAsia="宋体"/>
          <w:kern w:val="0"/>
          <w:szCs w:val="24"/>
        </w:rPr>
        <w:t>HC</w:t>
      </w:r>
      <w:r w:rsidRPr="001C1D8B">
        <w:rPr>
          <w:rFonts w:eastAsia="宋体"/>
          <w:kern w:val="0"/>
          <w:szCs w:val="24"/>
        </w:rPr>
        <w:t>C tissues</w:t>
      </w:r>
      <w:r w:rsidR="005B0A2D" w:rsidRPr="001C1D8B">
        <w:rPr>
          <w:rFonts w:eastAsia="宋体"/>
          <w:kern w:val="0"/>
          <w:szCs w:val="24"/>
        </w:rPr>
        <w:t xml:space="preserve"> and </w:t>
      </w:r>
      <w:r w:rsidRPr="001C1D8B">
        <w:rPr>
          <w:rFonts w:eastAsia="宋体"/>
          <w:kern w:val="0"/>
          <w:szCs w:val="24"/>
        </w:rPr>
        <w:t>cell lines, and</w:t>
      </w:r>
      <w:r w:rsidRPr="001C1D8B">
        <w:rPr>
          <w:szCs w:val="24"/>
        </w:rPr>
        <w:t xml:space="preserve"> exhibited a significantly </w:t>
      </w:r>
      <w:r w:rsidR="005B0A2D" w:rsidRPr="001C1D8B">
        <w:rPr>
          <w:kern w:val="0"/>
          <w:szCs w:val="24"/>
        </w:rPr>
        <w:t>positive</w:t>
      </w:r>
      <w:r w:rsidRPr="001C1D8B">
        <w:rPr>
          <w:kern w:val="0"/>
          <w:szCs w:val="24"/>
        </w:rPr>
        <w:t xml:space="preserve"> relation with tumor sizes, TNM stage, and </w:t>
      </w:r>
      <w:r w:rsidR="007D37DD" w:rsidRPr="001C1D8B">
        <w:rPr>
          <w:kern w:val="0"/>
          <w:szCs w:val="24"/>
        </w:rPr>
        <w:t>Edmondson-Steiner grading</w:t>
      </w:r>
      <w:r w:rsidRPr="001C1D8B">
        <w:rPr>
          <w:kern w:val="0"/>
          <w:szCs w:val="24"/>
        </w:rPr>
        <w:t xml:space="preserve">. Cell experiments showed </w:t>
      </w:r>
      <w:r w:rsidR="007D37DD" w:rsidRPr="001C1D8B">
        <w:rPr>
          <w:kern w:val="0"/>
          <w:szCs w:val="24"/>
        </w:rPr>
        <w:t>SNHG15</w:t>
      </w:r>
      <w:r w:rsidRPr="001C1D8B">
        <w:rPr>
          <w:szCs w:val="24"/>
        </w:rPr>
        <w:t xml:space="preserve"> </w:t>
      </w:r>
      <w:r w:rsidR="005C297B" w:rsidRPr="001C1D8B">
        <w:rPr>
          <w:szCs w:val="24"/>
        </w:rPr>
        <w:t xml:space="preserve">increased the </w:t>
      </w:r>
      <w:r w:rsidRPr="001C1D8B">
        <w:rPr>
          <w:szCs w:val="24"/>
        </w:rPr>
        <w:t xml:space="preserve">proliferation and invasion capacity of </w:t>
      </w:r>
      <w:r w:rsidR="005C297B" w:rsidRPr="001C1D8B">
        <w:rPr>
          <w:szCs w:val="24"/>
        </w:rPr>
        <w:t>HCC</w:t>
      </w:r>
      <w:r w:rsidRPr="001C1D8B">
        <w:rPr>
          <w:szCs w:val="24"/>
        </w:rPr>
        <w:t xml:space="preserve"> cell lines, and</w:t>
      </w:r>
      <w:r w:rsidRPr="001C1D8B">
        <w:rPr>
          <w:szCs w:val="24"/>
          <w:shd w:val="clear" w:color="auto" w:fill="FFFFFF"/>
        </w:rPr>
        <w:t xml:space="preserve"> </w:t>
      </w:r>
      <w:r w:rsidR="005C297B" w:rsidRPr="001C1D8B">
        <w:rPr>
          <w:rFonts w:eastAsia="宋体"/>
          <w:kern w:val="0"/>
          <w:szCs w:val="24"/>
        </w:rPr>
        <w:t>miR-490-3p/</w:t>
      </w:r>
      <w:r w:rsidR="00DE2C0B" w:rsidRPr="00DE2C0B">
        <w:rPr>
          <w:rFonts w:cs="Times New Roman"/>
          <w:b/>
          <w:bCs/>
          <w:szCs w:val="24"/>
        </w:rPr>
        <w:t xml:space="preserve"> </w:t>
      </w:r>
      <w:r w:rsidR="00DE2C0B" w:rsidRPr="00DE2C0B">
        <w:rPr>
          <w:rFonts w:cs="Times New Roman"/>
          <w:bCs/>
          <w:szCs w:val="24"/>
        </w:rPr>
        <w:t>histone deacetylase 2</w:t>
      </w:r>
      <w:r w:rsidR="00DE2C0B">
        <w:rPr>
          <w:rFonts w:cs="Times New Roman" w:hint="eastAsia"/>
          <w:b/>
          <w:bCs/>
          <w:szCs w:val="24"/>
        </w:rPr>
        <w:t xml:space="preserve"> (</w:t>
      </w:r>
      <w:r w:rsidR="005C297B" w:rsidRPr="001C1D8B">
        <w:rPr>
          <w:rFonts w:eastAsia="宋体"/>
          <w:kern w:val="0"/>
          <w:szCs w:val="24"/>
        </w:rPr>
        <w:t>HDAC2</w:t>
      </w:r>
      <w:r w:rsidR="00DE2C0B">
        <w:rPr>
          <w:rFonts w:eastAsia="宋体" w:hint="eastAsia"/>
          <w:kern w:val="0"/>
          <w:szCs w:val="24"/>
        </w:rPr>
        <w:t>)</w:t>
      </w:r>
      <w:r w:rsidRPr="001C1D8B">
        <w:rPr>
          <w:rFonts w:eastAsia="宋体"/>
          <w:kern w:val="0"/>
          <w:szCs w:val="24"/>
        </w:rPr>
        <w:t xml:space="preserve"> may be the target regulated by </w:t>
      </w:r>
      <w:r w:rsidR="005C297B" w:rsidRPr="001C1D8B">
        <w:rPr>
          <w:kern w:val="0"/>
          <w:szCs w:val="24"/>
        </w:rPr>
        <w:t>lncRNA-SNHG15</w:t>
      </w:r>
      <w:r w:rsidRPr="001C1D8B">
        <w:rPr>
          <w:szCs w:val="24"/>
        </w:rPr>
        <w:t xml:space="preserve"> </w:t>
      </w:r>
      <w:r w:rsidRPr="001C1D8B">
        <w:rPr>
          <w:rFonts w:eastAsia="宋体"/>
          <w:kern w:val="0"/>
          <w:szCs w:val="24"/>
        </w:rPr>
        <w:t xml:space="preserve">in </w:t>
      </w:r>
      <w:r w:rsidR="005C297B" w:rsidRPr="001C1D8B">
        <w:rPr>
          <w:rFonts w:eastAsia="宋体"/>
          <w:kern w:val="0"/>
          <w:szCs w:val="24"/>
        </w:rPr>
        <w:t>HCC</w:t>
      </w:r>
      <w:r w:rsidRPr="001C1D8B">
        <w:rPr>
          <w:rFonts w:eastAsia="宋体"/>
          <w:kern w:val="0"/>
          <w:szCs w:val="24"/>
        </w:rPr>
        <w:t xml:space="preserve"> cells.</w:t>
      </w:r>
    </w:p>
    <w:p w14:paraId="300D018F" w14:textId="77777777" w:rsidR="005B14C4" w:rsidRPr="001C1D8B" w:rsidRDefault="005B14C4" w:rsidP="00774639">
      <w:pPr>
        <w:autoSpaceDE w:val="0"/>
        <w:autoSpaceDN w:val="0"/>
        <w:adjustRightInd w:val="0"/>
        <w:snapToGrid w:val="0"/>
        <w:rPr>
          <w:szCs w:val="24"/>
        </w:rPr>
      </w:pPr>
      <w:r w:rsidRPr="001C1D8B">
        <w:rPr>
          <w:szCs w:val="24"/>
        </w:rPr>
        <w:t xml:space="preserve"> </w:t>
      </w:r>
    </w:p>
    <w:p w14:paraId="7E01A29D" w14:textId="77777777" w:rsidR="005B14C4" w:rsidRPr="001C1D8B" w:rsidRDefault="005B14C4" w:rsidP="00774639">
      <w:pPr>
        <w:adjustRightInd w:val="0"/>
        <w:snapToGrid w:val="0"/>
        <w:rPr>
          <w:b/>
          <w:i/>
          <w:szCs w:val="24"/>
          <w:shd w:val="clear" w:color="auto" w:fill="FFFFFF"/>
        </w:rPr>
      </w:pPr>
      <w:r w:rsidRPr="001C1D8B">
        <w:rPr>
          <w:b/>
          <w:i/>
          <w:szCs w:val="24"/>
        </w:rPr>
        <w:t>Research conclusions</w:t>
      </w:r>
    </w:p>
    <w:p w14:paraId="1FC84ECF" w14:textId="478831F9" w:rsidR="005B14C4" w:rsidRPr="001C1D8B" w:rsidRDefault="005B14C4" w:rsidP="00774639">
      <w:pPr>
        <w:adjustRightInd w:val="0"/>
        <w:snapToGrid w:val="0"/>
        <w:rPr>
          <w:szCs w:val="24"/>
        </w:rPr>
      </w:pPr>
      <w:r w:rsidRPr="001C1D8B">
        <w:rPr>
          <w:szCs w:val="24"/>
        </w:rPr>
        <w:t xml:space="preserve">Our study demonstrated that </w:t>
      </w:r>
      <w:r w:rsidR="005C297B" w:rsidRPr="001C1D8B">
        <w:rPr>
          <w:kern w:val="0"/>
          <w:szCs w:val="24"/>
        </w:rPr>
        <w:t>lncRNA-SNHG15</w:t>
      </w:r>
      <w:r w:rsidRPr="001C1D8B">
        <w:rPr>
          <w:szCs w:val="24"/>
        </w:rPr>
        <w:t xml:space="preserve"> can significantly </w:t>
      </w:r>
      <w:r w:rsidR="00967C77" w:rsidRPr="001C1D8B">
        <w:rPr>
          <w:szCs w:val="24"/>
        </w:rPr>
        <w:t>promote</w:t>
      </w:r>
      <w:r w:rsidRPr="001C1D8B">
        <w:rPr>
          <w:szCs w:val="24"/>
        </w:rPr>
        <w:t xml:space="preserve"> cell growth, migration and invasion of </w:t>
      </w:r>
      <w:r w:rsidR="00967C77" w:rsidRPr="001C1D8B">
        <w:rPr>
          <w:szCs w:val="24"/>
        </w:rPr>
        <w:t>HCC</w:t>
      </w:r>
      <w:r w:rsidRPr="001C1D8B">
        <w:rPr>
          <w:szCs w:val="24"/>
        </w:rPr>
        <w:t xml:space="preserve">. Furthermore, it can work through </w:t>
      </w:r>
      <w:r w:rsidR="00967C77" w:rsidRPr="001C1D8B">
        <w:rPr>
          <w:rFonts w:eastAsia="宋体"/>
          <w:kern w:val="0"/>
          <w:szCs w:val="24"/>
        </w:rPr>
        <w:t>miR-490-3p/HDAC2</w:t>
      </w:r>
      <w:r w:rsidRPr="001C1D8B">
        <w:rPr>
          <w:szCs w:val="24"/>
        </w:rPr>
        <w:t>. Therefore, our study provides some molecular mechanism and t</w:t>
      </w:r>
      <w:r w:rsidR="00967C77" w:rsidRPr="001C1D8B">
        <w:rPr>
          <w:szCs w:val="24"/>
        </w:rPr>
        <w:t>hree</w:t>
      </w:r>
      <w:r w:rsidRPr="001C1D8B">
        <w:rPr>
          <w:szCs w:val="24"/>
        </w:rPr>
        <w:t xml:space="preserve"> new biomarkers for </w:t>
      </w:r>
      <w:r w:rsidR="00967C77" w:rsidRPr="001C1D8B">
        <w:rPr>
          <w:szCs w:val="24"/>
        </w:rPr>
        <w:t>HCC</w:t>
      </w:r>
      <w:r w:rsidRPr="001C1D8B">
        <w:rPr>
          <w:szCs w:val="24"/>
        </w:rPr>
        <w:t>.</w:t>
      </w:r>
    </w:p>
    <w:p w14:paraId="628412B8" w14:textId="77777777" w:rsidR="005B14C4" w:rsidRPr="001C1D8B" w:rsidRDefault="005B14C4" w:rsidP="00774639">
      <w:pPr>
        <w:adjustRightInd w:val="0"/>
        <w:snapToGrid w:val="0"/>
        <w:rPr>
          <w:szCs w:val="24"/>
        </w:rPr>
      </w:pPr>
    </w:p>
    <w:p w14:paraId="7FCF0D88" w14:textId="77777777" w:rsidR="005B14C4" w:rsidRPr="001C1D8B" w:rsidRDefault="005B14C4" w:rsidP="00774639">
      <w:pPr>
        <w:adjustRightInd w:val="0"/>
        <w:snapToGrid w:val="0"/>
        <w:rPr>
          <w:b/>
          <w:i/>
          <w:szCs w:val="24"/>
        </w:rPr>
      </w:pPr>
      <w:r w:rsidRPr="001C1D8B">
        <w:rPr>
          <w:b/>
          <w:i/>
          <w:szCs w:val="24"/>
        </w:rPr>
        <w:t>Research perspectives</w:t>
      </w:r>
    </w:p>
    <w:p w14:paraId="330396B8" w14:textId="317289DF" w:rsidR="00DD04AE" w:rsidRPr="007427A8" w:rsidRDefault="005B14C4" w:rsidP="007427A8">
      <w:pPr>
        <w:adjustRightInd w:val="0"/>
        <w:snapToGrid w:val="0"/>
        <w:rPr>
          <w:szCs w:val="24"/>
          <w:shd w:val="clear" w:color="auto" w:fill="FFFFFF"/>
        </w:rPr>
      </w:pPr>
      <w:r w:rsidRPr="001C1D8B">
        <w:rPr>
          <w:szCs w:val="24"/>
        </w:rPr>
        <w:t xml:space="preserve">In the future, research may reveal the important role of </w:t>
      </w:r>
      <w:r w:rsidR="00967C77" w:rsidRPr="001C1D8B">
        <w:rPr>
          <w:kern w:val="0"/>
          <w:szCs w:val="24"/>
        </w:rPr>
        <w:t>lncRNA-SNHG15</w:t>
      </w:r>
      <w:r w:rsidRPr="001C1D8B">
        <w:rPr>
          <w:szCs w:val="24"/>
        </w:rPr>
        <w:t xml:space="preserve"> that enhances the sensitivity of </w:t>
      </w:r>
      <w:r w:rsidR="00967C77" w:rsidRPr="001C1D8B">
        <w:rPr>
          <w:szCs w:val="24"/>
        </w:rPr>
        <w:t>HCC</w:t>
      </w:r>
      <w:r w:rsidRPr="001C1D8B">
        <w:rPr>
          <w:szCs w:val="24"/>
        </w:rPr>
        <w:t xml:space="preserve"> detection and further develop for its application in anti-cancer treatments.</w:t>
      </w:r>
      <w:bookmarkEnd w:id="86"/>
      <w:bookmarkEnd w:id="87"/>
      <w:bookmarkEnd w:id="88"/>
      <w:bookmarkEnd w:id="89"/>
    </w:p>
    <w:p w14:paraId="2BB9E1C5" w14:textId="13779E9D" w:rsidR="00DD04AE" w:rsidRPr="00601F71" w:rsidRDefault="00551A81" w:rsidP="00601F71">
      <w:pPr>
        <w:widowControl/>
        <w:rPr>
          <w:rFonts w:cs="Times New Roman"/>
          <w:b/>
          <w:bCs/>
          <w:caps/>
          <w:kern w:val="44"/>
          <w:szCs w:val="24"/>
        </w:rPr>
      </w:pPr>
      <w:r w:rsidRPr="001C1D8B">
        <w:rPr>
          <w:rFonts w:cs="Times New Roman"/>
          <w:szCs w:val="24"/>
        </w:rPr>
        <w:br w:type="page"/>
      </w:r>
      <w:r w:rsidR="00550F3C" w:rsidRPr="00601F71">
        <w:rPr>
          <w:rFonts w:cs="Times New Roman"/>
          <w:b/>
          <w:szCs w:val="24"/>
        </w:rPr>
        <w:lastRenderedPageBreak/>
        <w:t>REFERENCES</w:t>
      </w:r>
    </w:p>
    <w:p w14:paraId="2E7E2900" w14:textId="77777777" w:rsidR="00601F71" w:rsidRDefault="00601F71" w:rsidP="00601F71">
      <w:bookmarkStart w:id="90" w:name="OLE_LINK1094"/>
      <w:bookmarkStart w:id="91" w:name="OLE_LINK1095"/>
      <w:r>
        <w:t xml:space="preserve">1 </w:t>
      </w:r>
      <w:r>
        <w:rPr>
          <w:b/>
        </w:rPr>
        <w:t>Bray F</w:t>
      </w:r>
      <w:r>
        <w:t xml:space="preserve">, Ferlay J, Soerjomataram I, Siegel RL, Torre LA, Jemal A. Global cancer statistics 2018: GLOBOCAN estimates of incidence and mortality worldwide for 36 cancers in 185 countries. </w:t>
      </w:r>
      <w:r>
        <w:rPr>
          <w:i/>
        </w:rPr>
        <w:t>CA Cancer J Clin</w:t>
      </w:r>
      <w:r>
        <w:t xml:space="preserve"> 2018; </w:t>
      </w:r>
      <w:r>
        <w:rPr>
          <w:b/>
        </w:rPr>
        <w:t>68</w:t>
      </w:r>
      <w:r>
        <w:t>: 394-424 [PMID: 30207593 DOI: 10.3322/caac.21492]</w:t>
      </w:r>
    </w:p>
    <w:p w14:paraId="38F7B566" w14:textId="77777777" w:rsidR="00601F71" w:rsidRDefault="00601F71" w:rsidP="00601F71">
      <w:r>
        <w:t xml:space="preserve">2 </w:t>
      </w:r>
      <w:r>
        <w:rPr>
          <w:b/>
        </w:rPr>
        <w:t>Zhu RX</w:t>
      </w:r>
      <w:r>
        <w:t xml:space="preserve">, Seto WK, Lai CL, Yuen MF. Epidemiology of Hepatocellular Carcinoma in the Asia-Pacific Region. </w:t>
      </w:r>
      <w:r>
        <w:rPr>
          <w:i/>
        </w:rPr>
        <w:t>Gut Liver</w:t>
      </w:r>
      <w:r>
        <w:t xml:space="preserve"> 2016; </w:t>
      </w:r>
      <w:r>
        <w:rPr>
          <w:b/>
        </w:rPr>
        <w:t>10</w:t>
      </w:r>
      <w:r>
        <w:t>: 332-339 [PMID: 27114433 DOI: 10.5009/gnl15257]</w:t>
      </w:r>
    </w:p>
    <w:p w14:paraId="11F6E013" w14:textId="77777777" w:rsidR="00601F71" w:rsidRDefault="00601F71" w:rsidP="00601F71">
      <w:r>
        <w:t xml:space="preserve">3 </w:t>
      </w:r>
      <w:r>
        <w:rPr>
          <w:b/>
        </w:rPr>
        <w:t>Liu PH</w:t>
      </w:r>
      <w:r>
        <w:t xml:space="preserve">, Hsu CY, Hsia CY, Lee YH, Su CW, Huang YH, Lee FY, Lin HC, Huo TI. Prognosis of hepatocellular carcinoma: Assessment of eleven staging systems. </w:t>
      </w:r>
      <w:r>
        <w:rPr>
          <w:i/>
        </w:rPr>
        <w:t>J Hepatol</w:t>
      </w:r>
      <w:r>
        <w:t xml:space="preserve"> 2016; </w:t>
      </w:r>
      <w:r>
        <w:rPr>
          <w:b/>
        </w:rPr>
        <w:t>64</w:t>
      </w:r>
      <w:r>
        <w:t>: 601-608 [PMID: 26551516 DOI: 10.1016/j.jhep.2015.10.029]</w:t>
      </w:r>
    </w:p>
    <w:p w14:paraId="46FF0075" w14:textId="77777777" w:rsidR="00601F71" w:rsidRDefault="00601F71" w:rsidP="00601F71">
      <w:r>
        <w:t xml:space="preserve">4 </w:t>
      </w:r>
      <w:r>
        <w:rPr>
          <w:b/>
        </w:rPr>
        <w:t>Harries LW</w:t>
      </w:r>
      <w:r>
        <w:t xml:space="preserve">. Long non-coding RNAs and human disease. </w:t>
      </w:r>
      <w:r>
        <w:rPr>
          <w:i/>
        </w:rPr>
        <w:t>Biochem Soc Trans</w:t>
      </w:r>
      <w:r>
        <w:t xml:space="preserve"> 2012; </w:t>
      </w:r>
      <w:r>
        <w:rPr>
          <w:b/>
        </w:rPr>
        <w:t>40</w:t>
      </w:r>
      <w:r>
        <w:t>: 902-906 [PMID: 22817756 DOI: 10.1042/BST20120020]</w:t>
      </w:r>
    </w:p>
    <w:p w14:paraId="3FC17440" w14:textId="142B9D7F" w:rsidR="00601F71" w:rsidRDefault="00601F71" w:rsidP="00601F71">
      <w:r>
        <w:t xml:space="preserve">5 </w:t>
      </w:r>
      <w:r>
        <w:rPr>
          <w:b/>
        </w:rPr>
        <w:t>Sun J</w:t>
      </w:r>
      <w:r>
        <w:t xml:space="preserve">, Guo Y, Bie B, Zhu M, Tian H, Tian J, Li J, Yang Y, Ji F, Kong G, Li Z. Silencing of long noncoding RNA HOXD-AS1 inhibits proliferation, cell cycle progression, migration and invasion of hepatocellular carcinoma cells through MEK/ERK pathway. </w:t>
      </w:r>
      <w:r>
        <w:rPr>
          <w:i/>
        </w:rPr>
        <w:t>J Cell Biochem</w:t>
      </w:r>
      <w:r>
        <w:t xml:space="preserve"> 2019;</w:t>
      </w:r>
      <w:r w:rsidR="007427A8">
        <w:t xml:space="preserve"> </w:t>
      </w:r>
      <w:r w:rsidR="007427A8" w:rsidRPr="007427A8">
        <w:t>Epub ahead of print</w:t>
      </w:r>
      <w:r>
        <w:t xml:space="preserve"> [PMID: 31231887 DOI: 10.1002/jcb.29206]</w:t>
      </w:r>
    </w:p>
    <w:p w14:paraId="7B959CBA" w14:textId="77777777" w:rsidR="00601F71" w:rsidRDefault="00601F71" w:rsidP="00601F71">
      <w:r>
        <w:t xml:space="preserve">6 </w:t>
      </w:r>
      <w:r>
        <w:rPr>
          <w:b/>
        </w:rPr>
        <w:t>Ding H</w:t>
      </w:r>
      <w:r>
        <w:t xml:space="preserve">, Liu J, Zou R, Cheng P, Su Y. Long non-coding RNA TPTEP1 inhibits hepatocellular carcinoma progression by suppressing STAT3 phosphorylation. </w:t>
      </w:r>
      <w:r>
        <w:rPr>
          <w:i/>
        </w:rPr>
        <w:t>J Exp Clin Cancer Res</w:t>
      </w:r>
      <w:r>
        <w:t xml:space="preserve"> 2019; </w:t>
      </w:r>
      <w:r>
        <w:rPr>
          <w:b/>
        </w:rPr>
        <w:t>38</w:t>
      </w:r>
      <w:r>
        <w:t>: 189 [PMID: 31072375 DOI: 10.1186/s13046-019-1193-0]</w:t>
      </w:r>
    </w:p>
    <w:p w14:paraId="35AA97D6" w14:textId="77777777" w:rsidR="00601F71" w:rsidRDefault="00601F71" w:rsidP="00601F71">
      <w:r>
        <w:t xml:space="preserve">7 </w:t>
      </w:r>
      <w:r>
        <w:rPr>
          <w:b/>
        </w:rPr>
        <w:t>Liu Y</w:t>
      </w:r>
      <w:r>
        <w:t xml:space="preserve">, Li J, Li F, Li M, Shao Y, Wu L. SNHG15 functions as a tumor suppressor in thyroid cancer. </w:t>
      </w:r>
      <w:r>
        <w:rPr>
          <w:i/>
        </w:rPr>
        <w:t>J Cell Biochem</w:t>
      </w:r>
      <w:r>
        <w:t xml:space="preserve"> 2019; </w:t>
      </w:r>
      <w:r>
        <w:rPr>
          <w:b/>
        </w:rPr>
        <w:t>120</w:t>
      </w:r>
      <w:r>
        <w:t>: 6120-6126 [PMID: 30623483 DOI: 10.1002/jcb.27899]</w:t>
      </w:r>
    </w:p>
    <w:p w14:paraId="6C8FC7C7" w14:textId="77777777" w:rsidR="00601F71" w:rsidRDefault="00601F71" w:rsidP="00601F71">
      <w:r>
        <w:t xml:space="preserve">8 </w:t>
      </w:r>
      <w:r>
        <w:rPr>
          <w:b/>
        </w:rPr>
        <w:t>Zhang Y</w:t>
      </w:r>
      <w:r>
        <w:t xml:space="preserve">, Zhang D, Lv J, Wang S, Zhang Q. LncRNA SNHG15 acts as an oncogene in prostate cancer by regulating miR-338-3p/FKBP1A axis. </w:t>
      </w:r>
      <w:r>
        <w:rPr>
          <w:i/>
        </w:rPr>
        <w:t>Gene</w:t>
      </w:r>
      <w:r>
        <w:t xml:space="preserve"> 2019; </w:t>
      </w:r>
      <w:r>
        <w:rPr>
          <w:b/>
        </w:rPr>
        <w:t>705</w:t>
      </w:r>
      <w:r>
        <w:t>: 44-50 [PMID: 30981837 DOI: 10.1016/j.gene.2019.04.033]</w:t>
      </w:r>
    </w:p>
    <w:p w14:paraId="62F011BB" w14:textId="77777777" w:rsidR="00601F71" w:rsidRDefault="00601F71" w:rsidP="00601F71">
      <w:r>
        <w:t xml:space="preserve">9 </w:t>
      </w:r>
      <w:r>
        <w:rPr>
          <w:b/>
        </w:rPr>
        <w:t>Zhang JH</w:t>
      </w:r>
      <w:r>
        <w:t xml:space="preserve">, Wei HW, Yang HG. Long noncoding RNA SNHG15, a potential </w:t>
      </w:r>
      <w:r>
        <w:lastRenderedPageBreak/>
        <w:t xml:space="preserve">prognostic biomarker for hepatocellular carcinoma. </w:t>
      </w:r>
      <w:r>
        <w:rPr>
          <w:i/>
        </w:rPr>
        <w:t>Eur Rev Med Pharmacol Sci</w:t>
      </w:r>
      <w:r>
        <w:t xml:space="preserve"> 2016; </w:t>
      </w:r>
      <w:r>
        <w:rPr>
          <w:b/>
        </w:rPr>
        <w:t>20</w:t>
      </w:r>
      <w:r>
        <w:t>: 1720-1724 [PMID: 27212162]</w:t>
      </w:r>
    </w:p>
    <w:p w14:paraId="2EE5171D" w14:textId="77777777" w:rsidR="00601F71" w:rsidRDefault="00601F71" w:rsidP="00601F71">
      <w:r>
        <w:t xml:space="preserve">10 </w:t>
      </w:r>
      <w:r>
        <w:rPr>
          <w:b/>
        </w:rPr>
        <w:t>Keller C</w:t>
      </w:r>
      <w:r>
        <w:t xml:space="preserve">, Kulasegaran-Shylini R, Shimada Y, Hotz HR, Bühler M. Noncoding RNAs prevent spreading of a repressive histone mark. </w:t>
      </w:r>
      <w:r>
        <w:rPr>
          <w:i/>
        </w:rPr>
        <w:t>Nat Struct Mol Biol</w:t>
      </w:r>
      <w:r>
        <w:t xml:space="preserve"> 2013; </w:t>
      </w:r>
      <w:r>
        <w:rPr>
          <w:b/>
        </w:rPr>
        <w:t>20</w:t>
      </w:r>
      <w:r>
        <w:t>: 994-1000 [PMID: 23872991 DOI: 10.1038/nsmb.2619]</w:t>
      </w:r>
    </w:p>
    <w:p w14:paraId="25B487C2" w14:textId="77777777" w:rsidR="00601F71" w:rsidRDefault="00601F71" w:rsidP="00601F71">
      <w:r>
        <w:t xml:space="preserve">11 </w:t>
      </w:r>
      <w:r>
        <w:rPr>
          <w:b/>
        </w:rPr>
        <w:t>Li M</w:t>
      </w:r>
      <w:r>
        <w:t xml:space="preserve">, Bian Z, Jin G, Zhang J, Yao S, Feng Y, Wang X, Yin Y, Fei B, You Q, Huang Z. LncRNA-SNHG15 enhances cell proliferation in colorectal cancer by inhibiting miR-338-3p. </w:t>
      </w:r>
      <w:r>
        <w:rPr>
          <w:i/>
        </w:rPr>
        <w:t>Cancer Med</w:t>
      </w:r>
      <w:r>
        <w:t xml:space="preserve"> 2019; </w:t>
      </w:r>
      <w:r>
        <w:rPr>
          <w:b/>
        </w:rPr>
        <w:t>8</w:t>
      </w:r>
      <w:r>
        <w:t>: 2404-2413 [PMID: 30945457 DOI: 10.1002/cam4.2105]</w:t>
      </w:r>
    </w:p>
    <w:p w14:paraId="19C8D740" w14:textId="77777777" w:rsidR="00601F71" w:rsidRDefault="00601F71" w:rsidP="00601F71">
      <w:r>
        <w:t xml:space="preserve">12 </w:t>
      </w:r>
      <w:r>
        <w:rPr>
          <w:b/>
        </w:rPr>
        <w:t>Wang H</w:t>
      </w:r>
      <w:r>
        <w:t xml:space="preserve">, Chen W, Jin M, Hou L, Chen X, Zhang R, Zhang J, Zhu J. CircSLC3A2 functions as an oncogenic factor in hepatocellular carcinoma by sponging miR-490-3p and regulating PPM1F expression. </w:t>
      </w:r>
      <w:r>
        <w:rPr>
          <w:i/>
        </w:rPr>
        <w:t>Mol Cancer</w:t>
      </w:r>
      <w:r>
        <w:t xml:space="preserve"> 2018; </w:t>
      </w:r>
      <w:r>
        <w:rPr>
          <w:b/>
        </w:rPr>
        <w:t>17</w:t>
      </w:r>
      <w:r>
        <w:t>: 165 [PMID: 30470261 DOI: 10.1186/s12943-018-0909-7]</w:t>
      </w:r>
    </w:p>
    <w:p w14:paraId="48F66773" w14:textId="77777777" w:rsidR="00601F71" w:rsidRDefault="00601F71" w:rsidP="00601F71">
      <w:r>
        <w:t xml:space="preserve">13 </w:t>
      </w:r>
      <w:r>
        <w:rPr>
          <w:b/>
        </w:rPr>
        <w:t>Ou Y</w:t>
      </w:r>
      <w:r>
        <w:t xml:space="preserve">, He J, Liu Y. MiR-490-3p inhibits autophagy via targeting ATG7 in hepatocellular carcinoma. </w:t>
      </w:r>
      <w:r>
        <w:rPr>
          <w:i/>
        </w:rPr>
        <w:t>IUBMB Life</w:t>
      </w:r>
      <w:r>
        <w:t xml:space="preserve"> 2018; </w:t>
      </w:r>
      <w:r>
        <w:rPr>
          <w:b/>
        </w:rPr>
        <w:t>70</w:t>
      </w:r>
      <w:r>
        <w:t>: 468-478 [PMID: 29676845 DOI: 10.1002/iub.1715]</w:t>
      </w:r>
    </w:p>
    <w:p w14:paraId="2FEB7F45" w14:textId="77777777" w:rsidR="00601F71" w:rsidRDefault="00601F71" w:rsidP="00601F71">
      <w:r>
        <w:t xml:space="preserve">14 </w:t>
      </w:r>
      <w:r>
        <w:rPr>
          <w:b/>
        </w:rPr>
        <w:t>Noh JH</w:t>
      </w:r>
      <w:r>
        <w:t xml:space="preserve">, Bae HJ, Eun JW, Shen Q, Park SJ, Kim HS, Nam B, Shin WC, Lee EK, Lee K, Jang JJ, Park WS, Lee JY, Nam SW. HDAC2 provides a critical support to malignant progression of hepatocellular carcinoma through feedback control of mTORC1 and AKT. </w:t>
      </w:r>
      <w:r>
        <w:rPr>
          <w:i/>
        </w:rPr>
        <w:t>Cancer Res</w:t>
      </w:r>
      <w:r>
        <w:t xml:space="preserve"> 2014; </w:t>
      </w:r>
      <w:r>
        <w:rPr>
          <w:b/>
        </w:rPr>
        <w:t>74</w:t>
      </w:r>
      <w:r>
        <w:t>: 1728-1738 [PMID: 24448241 DOI: 10.1158/0008-5472.CAN-13-2109]</w:t>
      </w:r>
    </w:p>
    <w:p w14:paraId="787E4165" w14:textId="77777777" w:rsidR="00601F71" w:rsidRDefault="00601F71" w:rsidP="00601F71">
      <w:r>
        <w:t xml:space="preserve">15 </w:t>
      </w:r>
      <w:r>
        <w:rPr>
          <w:b/>
        </w:rPr>
        <w:t>Noh JH</w:t>
      </w:r>
      <w:r>
        <w:t xml:space="preserve">, Chang YG, Kim MG, Jung KH, Kim JK, Bae HJ, Eun JW, Shen Q, Kim SJ, Kwon SH, Park WS, Lee JY, Nam SW. MiR-145 functions as a tumor suppressor by directly targeting histone deacetylase 2 in liver cancer. </w:t>
      </w:r>
      <w:r>
        <w:rPr>
          <w:i/>
        </w:rPr>
        <w:t>Cancer Lett</w:t>
      </w:r>
      <w:r>
        <w:t xml:space="preserve"> 2013; </w:t>
      </w:r>
      <w:r>
        <w:rPr>
          <w:b/>
        </w:rPr>
        <w:t>335</w:t>
      </w:r>
      <w:r>
        <w:t>: 455-462 [PMID: 23499894 DOI: 10.1016/j.canlet.2013.03.003]</w:t>
      </w:r>
    </w:p>
    <w:p w14:paraId="1E9FBCE6" w14:textId="77777777" w:rsidR="00601F71" w:rsidRDefault="00601F71" w:rsidP="00601F71">
      <w:r>
        <w:t xml:space="preserve">16 </w:t>
      </w:r>
      <w:r>
        <w:rPr>
          <w:b/>
        </w:rPr>
        <w:t>Ji D</w:t>
      </w:r>
      <w:r>
        <w:t xml:space="preserve">, Wang Y, Sun B, Yang J, Luo X. Long non-coding RNA MNX1-AS1 promotes hepatocellular carcinoma proliferation and invasion through targeting miR-218-5p/COMMD8 axis. </w:t>
      </w:r>
      <w:r>
        <w:rPr>
          <w:i/>
        </w:rPr>
        <w:t>Biochem Biophys Res Commun</w:t>
      </w:r>
      <w:r>
        <w:t xml:space="preserve"> 2019; </w:t>
      </w:r>
      <w:r>
        <w:rPr>
          <w:b/>
        </w:rPr>
        <w:t>513</w:t>
      </w:r>
      <w:r>
        <w:t>: 669-674 [PMID: 30982576 DOI: 10.1016/j.bbrc.2019.04.012]</w:t>
      </w:r>
    </w:p>
    <w:p w14:paraId="711E8B1C" w14:textId="77777777" w:rsidR="00601F71" w:rsidRDefault="00601F71" w:rsidP="00601F71">
      <w:r>
        <w:t xml:space="preserve">17 </w:t>
      </w:r>
      <w:r>
        <w:rPr>
          <w:b/>
        </w:rPr>
        <w:t>Saeinasab M</w:t>
      </w:r>
      <w:r>
        <w:t xml:space="preserve">, Bahrami AR, González J, Marchese FP, Martinez D, Mowla SJ, </w:t>
      </w:r>
      <w:r>
        <w:lastRenderedPageBreak/>
        <w:t xml:space="preserve">Matin MM, Huarte M. SNHG15 is a bifunctional MYC-regulated noncoding locus encoding a lncRNA that promotes cell proliferation, invasion and drug resistance in colorectal cancer by interacting with AIF. </w:t>
      </w:r>
      <w:r>
        <w:rPr>
          <w:i/>
        </w:rPr>
        <w:t>J Exp Clin Cancer Res</w:t>
      </w:r>
      <w:r>
        <w:t xml:space="preserve"> 2019; </w:t>
      </w:r>
      <w:r>
        <w:rPr>
          <w:b/>
        </w:rPr>
        <w:t>38</w:t>
      </w:r>
      <w:r>
        <w:t>: 172 [PMID: 31014355 DOI: 10.1186/s13046-019-1169-0]</w:t>
      </w:r>
    </w:p>
    <w:p w14:paraId="3BCB9CEB" w14:textId="77777777" w:rsidR="00601F71" w:rsidRDefault="00601F71" w:rsidP="00601F71">
      <w:r>
        <w:t xml:space="preserve">18 </w:t>
      </w:r>
      <w:r>
        <w:rPr>
          <w:b/>
        </w:rPr>
        <w:t>Cui HX</w:t>
      </w:r>
      <w:r>
        <w:t xml:space="preserve">, Zhang MY, Liu K, Liu J, Zhang ZL, Fu L. LncRNA SNHG15 promotes proliferation and migration of lung cancer via targeting microRNA-211-3p. </w:t>
      </w:r>
      <w:r>
        <w:rPr>
          <w:i/>
        </w:rPr>
        <w:t>Eur Rev Med Pharmacol Sci</w:t>
      </w:r>
      <w:r>
        <w:t xml:space="preserve"> 2018; </w:t>
      </w:r>
      <w:r>
        <w:rPr>
          <w:b/>
        </w:rPr>
        <w:t>22</w:t>
      </w:r>
      <w:r>
        <w:t>: 6838-6844 [PMID: 30402848 DOI: 10.26355/eurrev_201810_16152]</w:t>
      </w:r>
    </w:p>
    <w:p w14:paraId="0D4FC4DB" w14:textId="77777777" w:rsidR="00601F71" w:rsidRDefault="00601F71" w:rsidP="00601F71">
      <w:r>
        <w:t xml:space="preserve">19 </w:t>
      </w:r>
      <w:r>
        <w:rPr>
          <w:b/>
        </w:rPr>
        <w:t>Chen SX</w:t>
      </w:r>
      <w:r>
        <w:t xml:space="preserve">, Yin JF, Lin BC, Su HF, Zheng Z, Xie CY, Fei ZH. Upregulated expression of long noncoding RNA SNHG15 promotes cell proliferation and invasion through regulates MMP2/MMP9 in patients with GC. </w:t>
      </w:r>
      <w:r>
        <w:rPr>
          <w:i/>
        </w:rPr>
        <w:t>Tumour Biol</w:t>
      </w:r>
      <w:r>
        <w:t xml:space="preserve"> 2016; </w:t>
      </w:r>
      <w:r>
        <w:rPr>
          <w:b/>
        </w:rPr>
        <w:t>37</w:t>
      </w:r>
      <w:r>
        <w:t>: 6801-6812 [PMID: 26662309 DOI: 10.1007/s13277-015-4404-0]</w:t>
      </w:r>
    </w:p>
    <w:p w14:paraId="483FC519" w14:textId="77777777" w:rsidR="00601F71" w:rsidRDefault="00601F71" w:rsidP="00601F71">
      <w:r>
        <w:t xml:space="preserve">20 </w:t>
      </w:r>
      <w:r>
        <w:rPr>
          <w:b/>
        </w:rPr>
        <w:t>Kong Q</w:t>
      </w:r>
      <w:r>
        <w:t xml:space="preserve">, Qiu M. Long noncoding RNA SNHG15 promotes human breast cancer proliferation, migration and invasion by sponging miR-211-3p. </w:t>
      </w:r>
      <w:r>
        <w:rPr>
          <w:i/>
        </w:rPr>
        <w:t>Biochem Biophys Res Commun</w:t>
      </w:r>
      <w:r>
        <w:t xml:space="preserve"> 2018; </w:t>
      </w:r>
      <w:r>
        <w:rPr>
          <w:b/>
        </w:rPr>
        <w:t>495</w:t>
      </w:r>
      <w:r>
        <w:t>: 1594-1600 [PMID: 29217194 DOI: 10.1016/j.bbrc.2017.12.013]</w:t>
      </w:r>
    </w:p>
    <w:p w14:paraId="51792B1F" w14:textId="77777777" w:rsidR="00601F71" w:rsidRDefault="00601F71" w:rsidP="00601F71">
      <w:r>
        <w:t xml:space="preserve">21 </w:t>
      </w:r>
      <w:r>
        <w:rPr>
          <w:b/>
        </w:rPr>
        <w:t>Xu X</w:t>
      </w:r>
      <w:r>
        <w:t xml:space="preserve">, Chen R, Li Z, Huang N, Wu X, Li S, Li Y, Wu S. MicroRNA-490-3p inhibits colorectal cancer metastasis by targeting TGFβR1. </w:t>
      </w:r>
      <w:r>
        <w:rPr>
          <w:i/>
        </w:rPr>
        <w:t>BMC Cancer</w:t>
      </w:r>
      <w:r>
        <w:t xml:space="preserve"> 2015; </w:t>
      </w:r>
      <w:r>
        <w:rPr>
          <w:b/>
        </w:rPr>
        <w:t>15</w:t>
      </w:r>
      <w:r>
        <w:t>: 1023 [PMID: 26714817 DOI: 10.1186/s12885-015-2032-0]</w:t>
      </w:r>
    </w:p>
    <w:p w14:paraId="30781257" w14:textId="77777777" w:rsidR="00601F71" w:rsidRDefault="00601F71" w:rsidP="00601F71">
      <w:r>
        <w:t xml:space="preserve">22 </w:t>
      </w:r>
      <w:r>
        <w:rPr>
          <w:b/>
        </w:rPr>
        <w:t>Chen S</w:t>
      </w:r>
      <w:r>
        <w:t xml:space="preserve">, Chen X, Xiu YL, Sun KX, Zhao Y. MicroRNA-490-3P targets CDK1 and inhibits ovarian epithelial carcinoma tumorigenesis and progression. </w:t>
      </w:r>
      <w:r>
        <w:rPr>
          <w:i/>
        </w:rPr>
        <w:t>Cancer Lett</w:t>
      </w:r>
      <w:r>
        <w:t xml:space="preserve"> 2015; </w:t>
      </w:r>
      <w:r>
        <w:rPr>
          <w:b/>
        </w:rPr>
        <w:t>362</w:t>
      </w:r>
      <w:r>
        <w:t>: 122-130 [PMID: 25819031 DOI: 10.1016/j.canlet.2015.03.029]</w:t>
      </w:r>
    </w:p>
    <w:p w14:paraId="0964516D" w14:textId="77777777" w:rsidR="00601F71" w:rsidRDefault="00601F71" w:rsidP="00601F71">
      <w:r>
        <w:t xml:space="preserve">23 </w:t>
      </w:r>
      <w:r>
        <w:rPr>
          <w:b/>
        </w:rPr>
        <w:t>Gu H</w:t>
      </w:r>
      <w:r>
        <w:t xml:space="preserve">, Yang T, Fu S, Chen X, Guo L, Ni Y. MicroRNA-490-3p inhibits proliferation of A549 lung cancer cells by targeting CCND1. </w:t>
      </w:r>
      <w:r>
        <w:rPr>
          <w:i/>
        </w:rPr>
        <w:t>Biochem Biophys Res Commun</w:t>
      </w:r>
      <w:r>
        <w:t xml:space="preserve"> 2014; </w:t>
      </w:r>
      <w:r>
        <w:rPr>
          <w:b/>
        </w:rPr>
        <w:t>444</w:t>
      </w:r>
      <w:r>
        <w:t>: 104-108 [PMID: 24440705 DOI: 10.1016/j.bbrc.2014.01.020]</w:t>
      </w:r>
    </w:p>
    <w:p w14:paraId="68947074" w14:textId="77777777" w:rsidR="00601F71" w:rsidRDefault="00601F71" w:rsidP="00601F71">
      <w:r>
        <w:t xml:space="preserve">24 </w:t>
      </w:r>
      <w:r>
        <w:rPr>
          <w:b/>
        </w:rPr>
        <w:t>Zheng K</w:t>
      </w:r>
      <w:r>
        <w:t xml:space="preserve">, Zhou X, Yu J, Li Q, Wang H, Li M, Shao Z, Zhang F, Luo Y, Shen Z, Chen F, Shi F, Cui C, Zhao D, Lin Z, Zheng W, Zou Z, Huang Z, Zhao L. Epigenetic silencing of miR-490-3p promotes development of an aggressive </w:t>
      </w:r>
      <w:r>
        <w:lastRenderedPageBreak/>
        <w:t xml:space="preserve">colorectal cancer phenotype through activation of the Wnt/β-catenin signaling pathway. </w:t>
      </w:r>
      <w:r>
        <w:rPr>
          <w:i/>
        </w:rPr>
        <w:t>Cancer Lett</w:t>
      </w:r>
      <w:r>
        <w:t xml:space="preserve"> 2016; </w:t>
      </w:r>
      <w:r>
        <w:rPr>
          <w:b/>
        </w:rPr>
        <w:t>376</w:t>
      </w:r>
      <w:r>
        <w:t>: 178-187 [PMID: 27037061 DOI: 10.1016/j.canlet.2016.03.024]</w:t>
      </w:r>
    </w:p>
    <w:p w14:paraId="21AAF247" w14:textId="77777777" w:rsidR="00601F71" w:rsidRDefault="00601F71" w:rsidP="00601F71">
      <w:r>
        <w:t xml:space="preserve">25 </w:t>
      </w:r>
      <w:r>
        <w:rPr>
          <w:b/>
        </w:rPr>
        <w:t>Zhang LY</w:t>
      </w:r>
      <w:r>
        <w:t xml:space="preserve">, Liu M, Li X, Tang H. miR-490-3p modulates cell growth and epithelial to mesenchymal transition of hepatocellular carcinoma cells by targeting endoplasmic reticulum-Golgi intermediate compartment protein 3 (ERGIC3). </w:t>
      </w:r>
      <w:r>
        <w:rPr>
          <w:i/>
        </w:rPr>
        <w:t>J Biol Chem</w:t>
      </w:r>
      <w:r>
        <w:t xml:space="preserve"> 2013; </w:t>
      </w:r>
      <w:r>
        <w:rPr>
          <w:b/>
        </w:rPr>
        <w:t>288</w:t>
      </w:r>
      <w:r>
        <w:t>: 4035-4047 [PMID: 23212913 DOI: 10.1074/jbc.M112.410506]</w:t>
      </w:r>
    </w:p>
    <w:p w14:paraId="361D42FE" w14:textId="77777777" w:rsidR="00601F71" w:rsidRDefault="00601F71" w:rsidP="00601F71">
      <w:r>
        <w:t xml:space="preserve">26 </w:t>
      </w:r>
      <w:r>
        <w:rPr>
          <w:b/>
        </w:rPr>
        <w:t>Shan W</w:t>
      </w:r>
      <w:r>
        <w:t xml:space="preserve">, Jiang Y, Yu H, Huang Q, Liu L, Guo X, Li L, Mi Q, Zhang K, Yang Z. HDAC2 overexpression correlates with aggressive clinicopathological features and DNA-damage response pathway of breast cancer. </w:t>
      </w:r>
      <w:r>
        <w:rPr>
          <w:i/>
        </w:rPr>
        <w:t>Am J Cancer Res</w:t>
      </w:r>
      <w:r>
        <w:t xml:space="preserve"> 2017; </w:t>
      </w:r>
      <w:r>
        <w:rPr>
          <w:b/>
        </w:rPr>
        <w:t>7</w:t>
      </w:r>
      <w:r>
        <w:t>: 1213-1226 [PMID: 28560068]</w:t>
      </w:r>
    </w:p>
    <w:p w14:paraId="34D6ED94" w14:textId="1B9FE2C4" w:rsidR="00DD04AE" w:rsidRDefault="00601F71" w:rsidP="00601F71">
      <w:r>
        <w:t xml:space="preserve">27 </w:t>
      </w:r>
      <w:r>
        <w:rPr>
          <w:b/>
        </w:rPr>
        <w:t>Tang W</w:t>
      </w:r>
      <w:r>
        <w:t xml:space="preserve">, Zhou W, Xiang L, Wu X, Zhang P, Wang J, Liu G, Zhang W, Peng Y, Huang X, Cai J, Bai Y, Bai L, Zhu W, Gu H, Xiong J, Ye C, Li A, Liu S, Wang J. The p300/YY1/miR-500a-5p/HDAC2 signalling axis regulates cell proliferation in human colorectal cancer. </w:t>
      </w:r>
      <w:r>
        <w:rPr>
          <w:i/>
        </w:rPr>
        <w:t>Nat Commun</w:t>
      </w:r>
      <w:r>
        <w:t xml:space="preserve"> 2019; </w:t>
      </w:r>
      <w:r>
        <w:rPr>
          <w:b/>
        </w:rPr>
        <w:t>10</w:t>
      </w:r>
      <w:r>
        <w:t>: 663 [PMID: 30737378 DOI: 10.1038/s41467-018-08225-3]</w:t>
      </w:r>
    </w:p>
    <w:p w14:paraId="125947B0" w14:textId="0119BBC1" w:rsidR="0017588E" w:rsidRPr="00663BB7" w:rsidRDefault="0017588E" w:rsidP="0017588E">
      <w:pPr>
        <w:adjustRightInd w:val="0"/>
        <w:snapToGrid w:val="0"/>
        <w:jc w:val="right"/>
        <w:rPr>
          <w:color w:val="000000"/>
          <w:szCs w:val="24"/>
        </w:rPr>
      </w:pPr>
      <w:bookmarkStart w:id="92" w:name="OLE_LINK139"/>
      <w:bookmarkStart w:id="93" w:name="OLE_LINK140"/>
      <w:bookmarkStart w:id="94" w:name="OLE_LINK1023"/>
      <w:bookmarkStart w:id="95" w:name="OLE_LINK1028"/>
      <w:bookmarkStart w:id="96" w:name="OLE_LINK1029"/>
      <w:bookmarkStart w:id="97" w:name="OLE_LINK51"/>
      <w:bookmarkStart w:id="98" w:name="OLE_LINK1069"/>
      <w:bookmarkStart w:id="99" w:name="OLE_LINK1104"/>
      <w:bookmarkStart w:id="100" w:name="OLE_LINK1073"/>
      <w:bookmarkStart w:id="101" w:name="OLE_LINK1074"/>
      <w:bookmarkEnd w:id="90"/>
      <w:bookmarkEnd w:id="91"/>
      <w:r w:rsidRPr="00663BB7">
        <w:rPr>
          <w:b/>
          <w:bCs/>
          <w:color w:val="000000"/>
          <w:szCs w:val="24"/>
        </w:rPr>
        <w:t>P-Reviewer:</w:t>
      </w:r>
      <w:r w:rsidRPr="00663BB7">
        <w:rPr>
          <w:bCs/>
          <w:color w:val="000000"/>
          <w:szCs w:val="24"/>
        </w:rPr>
        <w:t xml:space="preserve"> </w:t>
      </w:r>
      <w:r w:rsidRPr="0017588E">
        <w:rPr>
          <w:bCs/>
          <w:color w:val="000000"/>
          <w:szCs w:val="24"/>
        </w:rPr>
        <w:t>El-Hawary AK</w:t>
      </w:r>
      <w:r w:rsidRPr="00663BB7">
        <w:rPr>
          <w:bCs/>
          <w:color w:val="000000"/>
          <w:szCs w:val="24"/>
        </w:rPr>
        <w:t xml:space="preserve">, </w:t>
      </w:r>
      <w:r w:rsidRPr="0017588E">
        <w:rPr>
          <w:bCs/>
          <w:color w:val="000000"/>
          <w:szCs w:val="24"/>
        </w:rPr>
        <w:t>Tanabe</w:t>
      </w:r>
      <w:r w:rsidRPr="00663BB7">
        <w:rPr>
          <w:bCs/>
          <w:color w:val="000000"/>
          <w:szCs w:val="24"/>
        </w:rPr>
        <w:t xml:space="preserve"> </w:t>
      </w:r>
      <w:r>
        <w:rPr>
          <w:rFonts w:hint="eastAsia"/>
          <w:bCs/>
          <w:color w:val="000000"/>
          <w:szCs w:val="24"/>
        </w:rPr>
        <w:t>S</w:t>
      </w:r>
      <w:r w:rsidRPr="00663BB7">
        <w:rPr>
          <w:b/>
          <w:bCs/>
          <w:color w:val="000000"/>
          <w:szCs w:val="24"/>
        </w:rPr>
        <w:t xml:space="preserve"> S-Editor:</w:t>
      </w:r>
      <w:r w:rsidRPr="00663BB7">
        <w:rPr>
          <w:color w:val="000000"/>
          <w:szCs w:val="24"/>
        </w:rPr>
        <w:t xml:space="preserve"> </w:t>
      </w:r>
      <w:r>
        <w:rPr>
          <w:rFonts w:hint="eastAsia"/>
          <w:color w:val="000000"/>
          <w:szCs w:val="24"/>
        </w:rPr>
        <w:t>Wang</w:t>
      </w:r>
      <w:r>
        <w:rPr>
          <w:color w:val="000000"/>
          <w:szCs w:val="24"/>
        </w:rPr>
        <w:t xml:space="preserve"> J</w:t>
      </w:r>
    </w:p>
    <w:p w14:paraId="061FE71C" w14:textId="77777777" w:rsidR="0017588E" w:rsidRPr="00663BB7" w:rsidRDefault="0017588E" w:rsidP="0017588E">
      <w:pPr>
        <w:adjustRightInd w:val="0"/>
        <w:snapToGrid w:val="0"/>
        <w:jc w:val="right"/>
        <w:rPr>
          <w:b/>
          <w:bCs/>
          <w:color w:val="000000"/>
          <w:szCs w:val="24"/>
        </w:rPr>
      </w:pPr>
      <w:r w:rsidRPr="00663BB7">
        <w:rPr>
          <w:b/>
          <w:bCs/>
          <w:color w:val="000000"/>
          <w:szCs w:val="24"/>
        </w:rPr>
        <w:t>L-Editor:</w:t>
      </w:r>
      <w:r w:rsidRPr="00663BB7">
        <w:rPr>
          <w:color w:val="000000"/>
          <w:szCs w:val="24"/>
        </w:rPr>
        <w:t xml:space="preserve"> </w:t>
      </w:r>
      <w:r w:rsidRPr="00663BB7">
        <w:rPr>
          <w:b/>
          <w:bCs/>
          <w:color w:val="000000"/>
          <w:szCs w:val="24"/>
        </w:rPr>
        <w:t>E-Editor:</w:t>
      </w:r>
    </w:p>
    <w:bookmarkEnd w:id="92"/>
    <w:bookmarkEnd w:id="93"/>
    <w:p w14:paraId="23EECB05" w14:textId="28E4CF32" w:rsidR="00DD04AE" w:rsidRPr="0063402A" w:rsidRDefault="0017588E" w:rsidP="002D76DC">
      <w:pPr>
        <w:rPr>
          <w:rFonts w:cs="宋体"/>
          <w:kern w:val="0"/>
          <w:szCs w:val="24"/>
        </w:rPr>
      </w:pPr>
      <w:r>
        <w:rPr>
          <w:rFonts w:cs="宋体"/>
          <w:b/>
          <w:kern w:val="0"/>
          <w:szCs w:val="24"/>
        </w:rPr>
        <w:t>Specialty</w:t>
      </w:r>
      <w:r>
        <w:rPr>
          <w:rFonts w:cs="宋体" w:hint="eastAsia"/>
          <w:b/>
          <w:kern w:val="0"/>
          <w:szCs w:val="24"/>
        </w:rPr>
        <w:t xml:space="preserve"> </w:t>
      </w:r>
      <w:r w:rsidRPr="00663BB7">
        <w:rPr>
          <w:rFonts w:cs="宋体"/>
          <w:b/>
          <w:kern w:val="0"/>
          <w:szCs w:val="24"/>
        </w:rPr>
        <w:t xml:space="preserve">type: </w:t>
      </w:r>
      <w:r w:rsidRPr="00663BB7">
        <w:rPr>
          <w:rFonts w:eastAsia="微软雅黑" w:cs="宋体"/>
          <w:kern w:val="0"/>
          <w:szCs w:val="24"/>
        </w:rPr>
        <w:t>Gastroenterology and hepatology</w:t>
      </w:r>
      <w:r w:rsidRPr="00663BB7">
        <w:rPr>
          <w:rFonts w:cs="宋体"/>
          <w:kern w:val="0"/>
          <w:szCs w:val="24"/>
        </w:rPr>
        <w:t xml:space="preserve"> </w:t>
      </w:r>
      <w:r w:rsidRPr="00663BB7">
        <w:rPr>
          <w:rFonts w:cs="宋体"/>
          <w:kern w:val="0"/>
          <w:szCs w:val="24"/>
        </w:rPr>
        <w:br/>
      </w:r>
      <w:r>
        <w:rPr>
          <w:rFonts w:cs="宋体"/>
          <w:b/>
          <w:kern w:val="0"/>
          <w:szCs w:val="24"/>
        </w:rPr>
        <w:t>Country</w:t>
      </w:r>
      <w:r>
        <w:rPr>
          <w:rFonts w:cs="宋体" w:hint="eastAsia"/>
          <w:b/>
          <w:kern w:val="0"/>
          <w:szCs w:val="24"/>
        </w:rPr>
        <w:t xml:space="preserve"> </w:t>
      </w:r>
      <w:r>
        <w:rPr>
          <w:rFonts w:cs="宋体"/>
          <w:b/>
          <w:kern w:val="0"/>
          <w:szCs w:val="24"/>
        </w:rPr>
        <w:t>of</w:t>
      </w:r>
      <w:r>
        <w:rPr>
          <w:rFonts w:cs="宋体" w:hint="eastAsia"/>
          <w:b/>
          <w:kern w:val="0"/>
          <w:szCs w:val="24"/>
        </w:rPr>
        <w:t xml:space="preserve"> </w:t>
      </w:r>
      <w:r w:rsidRPr="00663BB7">
        <w:rPr>
          <w:rFonts w:cs="宋体"/>
          <w:b/>
          <w:kern w:val="0"/>
          <w:szCs w:val="24"/>
        </w:rPr>
        <w:t xml:space="preserve">origin: </w:t>
      </w:r>
      <w:r w:rsidRPr="00663BB7">
        <w:rPr>
          <w:rFonts w:cs="宋体"/>
          <w:kern w:val="0"/>
          <w:szCs w:val="24"/>
        </w:rPr>
        <w:t xml:space="preserve">China </w:t>
      </w:r>
      <w:r w:rsidRPr="00663BB7">
        <w:rPr>
          <w:rFonts w:cs="宋体"/>
          <w:kern w:val="0"/>
          <w:szCs w:val="24"/>
        </w:rPr>
        <w:br/>
      </w:r>
      <w:r>
        <w:rPr>
          <w:rFonts w:cs="宋体"/>
          <w:b/>
          <w:kern w:val="0"/>
          <w:szCs w:val="24"/>
        </w:rPr>
        <w:t>Peer-review</w:t>
      </w:r>
      <w:r>
        <w:rPr>
          <w:rFonts w:cs="宋体" w:hint="eastAsia"/>
          <w:b/>
          <w:kern w:val="0"/>
          <w:szCs w:val="24"/>
        </w:rPr>
        <w:t xml:space="preserve"> </w:t>
      </w:r>
      <w:r>
        <w:rPr>
          <w:rFonts w:cs="宋体"/>
          <w:b/>
          <w:kern w:val="0"/>
          <w:szCs w:val="24"/>
        </w:rPr>
        <w:t>report</w:t>
      </w:r>
      <w:r>
        <w:rPr>
          <w:rFonts w:cs="宋体" w:hint="eastAsia"/>
          <w:b/>
          <w:kern w:val="0"/>
          <w:szCs w:val="24"/>
        </w:rPr>
        <w:t xml:space="preserve"> </w:t>
      </w:r>
      <w:r w:rsidRPr="00663BB7">
        <w:rPr>
          <w:rFonts w:cs="宋体"/>
          <w:b/>
          <w:kern w:val="0"/>
          <w:szCs w:val="24"/>
        </w:rPr>
        <w:t>classification</w:t>
      </w:r>
      <w:r w:rsidRPr="00663BB7">
        <w:rPr>
          <w:rFonts w:cs="宋体"/>
          <w:kern w:val="0"/>
          <w:szCs w:val="24"/>
        </w:rPr>
        <w:br/>
      </w:r>
      <w:r>
        <w:rPr>
          <w:rFonts w:cs="宋体"/>
          <w:b/>
          <w:kern w:val="0"/>
          <w:szCs w:val="24"/>
        </w:rPr>
        <w:t>Grade</w:t>
      </w:r>
      <w:r>
        <w:rPr>
          <w:rFonts w:cs="宋体" w:hint="eastAsia"/>
          <w:b/>
          <w:kern w:val="0"/>
          <w:szCs w:val="24"/>
        </w:rPr>
        <w:t xml:space="preserve"> </w:t>
      </w:r>
      <w:r>
        <w:rPr>
          <w:rFonts w:cs="宋体"/>
          <w:b/>
          <w:kern w:val="0"/>
          <w:szCs w:val="24"/>
        </w:rPr>
        <w:t>A</w:t>
      </w:r>
      <w:r>
        <w:rPr>
          <w:rFonts w:cs="宋体" w:hint="eastAsia"/>
          <w:b/>
          <w:kern w:val="0"/>
          <w:szCs w:val="24"/>
        </w:rPr>
        <w:t xml:space="preserve"> </w:t>
      </w:r>
      <w:r w:rsidRPr="00663BB7">
        <w:rPr>
          <w:rFonts w:cs="宋体"/>
          <w:b/>
          <w:kern w:val="0"/>
          <w:szCs w:val="24"/>
        </w:rPr>
        <w:t xml:space="preserve">(Excellent): </w:t>
      </w:r>
      <w:r w:rsidR="0063402A">
        <w:rPr>
          <w:rFonts w:cs="宋体"/>
          <w:kern w:val="0"/>
          <w:szCs w:val="24"/>
        </w:rPr>
        <w:t>A</w:t>
      </w:r>
      <w:r w:rsidRPr="00663BB7">
        <w:rPr>
          <w:rFonts w:cs="宋体"/>
          <w:kern w:val="0"/>
          <w:szCs w:val="24"/>
        </w:rPr>
        <w:br/>
      </w:r>
      <w:r>
        <w:rPr>
          <w:rFonts w:cs="宋体"/>
          <w:b/>
          <w:kern w:val="0"/>
          <w:szCs w:val="24"/>
        </w:rPr>
        <w:t>Grade</w:t>
      </w:r>
      <w:r>
        <w:rPr>
          <w:rFonts w:cs="宋体" w:hint="eastAsia"/>
          <w:b/>
          <w:kern w:val="0"/>
          <w:szCs w:val="24"/>
        </w:rPr>
        <w:t xml:space="preserve"> </w:t>
      </w:r>
      <w:r>
        <w:rPr>
          <w:rFonts w:cs="宋体"/>
          <w:b/>
          <w:kern w:val="0"/>
          <w:szCs w:val="24"/>
        </w:rPr>
        <w:t>B</w:t>
      </w:r>
      <w:r>
        <w:rPr>
          <w:rFonts w:cs="宋体" w:hint="eastAsia"/>
          <w:b/>
          <w:kern w:val="0"/>
          <w:szCs w:val="24"/>
        </w:rPr>
        <w:t xml:space="preserve"> </w:t>
      </w:r>
      <w:r>
        <w:rPr>
          <w:rFonts w:cs="宋体"/>
          <w:b/>
          <w:kern w:val="0"/>
          <w:szCs w:val="24"/>
        </w:rPr>
        <w:t>(Very</w:t>
      </w:r>
      <w:r>
        <w:rPr>
          <w:rFonts w:cs="宋体" w:hint="eastAsia"/>
          <w:b/>
          <w:kern w:val="0"/>
          <w:szCs w:val="24"/>
        </w:rPr>
        <w:t xml:space="preserve"> </w:t>
      </w:r>
      <w:r w:rsidRPr="00663BB7">
        <w:rPr>
          <w:rFonts w:cs="宋体"/>
          <w:b/>
          <w:kern w:val="0"/>
          <w:szCs w:val="24"/>
        </w:rPr>
        <w:t xml:space="preserve">good): </w:t>
      </w:r>
      <w:r w:rsidRPr="00663BB7">
        <w:rPr>
          <w:rFonts w:cs="宋体"/>
          <w:kern w:val="0"/>
          <w:szCs w:val="24"/>
        </w:rPr>
        <w:t>B</w:t>
      </w:r>
      <w:r w:rsidRPr="00663BB7">
        <w:rPr>
          <w:rFonts w:cs="宋体"/>
          <w:kern w:val="0"/>
          <w:szCs w:val="24"/>
        </w:rPr>
        <w:br/>
      </w:r>
      <w:r>
        <w:rPr>
          <w:rFonts w:cs="宋体"/>
          <w:b/>
          <w:kern w:val="0"/>
          <w:szCs w:val="24"/>
        </w:rPr>
        <w:t>Grade</w:t>
      </w:r>
      <w:r>
        <w:rPr>
          <w:rFonts w:cs="宋体" w:hint="eastAsia"/>
          <w:b/>
          <w:kern w:val="0"/>
          <w:szCs w:val="24"/>
        </w:rPr>
        <w:t xml:space="preserve"> </w:t>
      </w:r>
      <w:r>
        <w:rPr>
          <w:rFonts w:cs="宋体"/>
          <w:b/>
          <w:kern w:val="0"/>
          <w:szCs w:val="24"/>
        </w:rPr>
        <w:t>C</w:t>
      </w:r>
      <w:r>
        <w:rPr>
          <w:rFonts w:cs="宋体" w:hint="eastAsia"/>
          <w:b/>
          <w:kern w:val="0"/>
          <w:szCs w:val="24"/>
        </w:rPr>
        <w:t xml:space="preserve"> </w:t>
      </w:r>
      <w:r w:rsidRPr="00663BB7">
        <w:rPr>
          <w:rFonts w:cs="宋体"/>
          <w:b/>
          <w:kern w:val="0"/>
          <w:szCs w:val="24"/>
        </w:rPr>
        <w:t xml:space="preserve">(Good): </w:t>
      </w:r>
      <w:r w:rsidRPr="00663BB7">
        <w:rPr>
          <w:rFonts w:cs="宋体"/>
          <w:kern w:val="0"/>
          <w:szCs w:val="24"/>
        </w:rPr>
        <w:t>0</w:t>
      </w:r>
      <w:r w:rsidRPr="00663BB7">
        <w:rPr>
          <w:rFonts w:cs="宋体"/>
          <w:kern w:val="0"/>
          <w:szCs w:val="24"/>
        </w:rPr>
        <w:br/>
      </w:r>
      <w:r>
        <w:rPr>
          <w:rFonts w:cs="宋体"/>
          <w:b/>
          <w:kern w:val="0"/>
          <w:szCs w:val="24"/>
        </w:rPr>
        <w:t>Grade</w:t>
      </w:r>
      <w:r>
        <w:rPr>
          <w:rFonts w:cs="宋体" w:hint="eastAsia"/>
          <w:b/>
          <w:kern w:val="0"/>
          <w:szCs w:val="24"/>
        </w:rPr>
        <w:t xml:space="preserve"> </w:t>
      </w:r>
      <w:r>
        <w:rPr>
          <w:rFonts w:cs="宋体"/>
          <w:b/>
          <w:kern w:val="0"/>
          <w:szCs w:val="24"/>
        </w:rPr>
        <w:t>D</w:t>
      </w:r>
      <w:r>
        <w:rPr>
          <w:rFonts w:cs="宋体" w:hint="eastAsia"/>
          <w:b/>
          <w:kern w:val="0"/>
          <w:szCs w:val="24"/>
        </w:rPr>
        <w:t xml:space="preserve"> </w:t>
      </w:r>
      <w:r w:rsidRPr="00663BB7">
        <w:rPr>
          <w:rFonts w:cs="宋体"/>
          <w:b/>
          <w:kern w:val="0"/>
          <w:szCs w:val="24"/>
        </w:rPr>
        <w:t xml:space="preserve">(Fair): </w:t>
      </w:r>
      <w:r w:rsidRPr="00663BB7">
        <w:rPr>
          <w:rFonts w:cs="宋体"/>
          <w:kern w:val="0"/>
          <w:szCs w:val="24"/>
        </w:rPr>
        <w:t>0</w:t>
      </w:r>
      <w:r>
        <w:rPr>
          <w:rFonts w:cs="宋体"/>
          <w:b/>
          <w:kern w:val="0"/>
          <w:szCs w:val="24"/>
        </w:rPr>
        <w:br/>
        <w:t>Grade</w:t>
      </w:r>
      <w:r>
        <w:rPr>
          <w:rFonts w:cs="宋体" w:hint="eastAsia"/>
          <w:b/>
          <w:kern w:val="0"/>
          <w:szCs w:val="24"/>
        </w:rPr>
        <w:t xml:space="preserve"> </w:t>
      </w:r>
      <w:r>
        <w:rPr>
          <w:rFonts w:cs="宋体"/>
          <w:b/>
          <w:kern w:val="0"/>
          <w:szCs w:val="24"/>
        </w:rPr>
        <w:t>E</w:t>
      </w:r>
      <w:r>
        <w:rPr>
          <w:rFonts w:cs="宋体" w:hint="eastAsia"/>
          <w:b/>
          <w:kern w:val="0"/>
          <w:szCs w:val="24"/>
        </w:rPr>
        <w:t xml:space="preserve"> </w:t>
      </w:r>
      <w:r w:rsidRPr="00663BB7">
        <w:rPr>
          <w:rFonts w:cs="宋体"/>
          <w:b/>
          <w:kern w:val="0"/>
          <w:szCs w:val="24"/>
        </w:rPr>
        <w:t xml:space="preserve">(Poor): </w:t>
      </w:r>
      <w:r w:rsidRPr="00663BB7">
        <w:rPr>
          <w:rFonts w:cs="宋体"/>
          <w:kern w:val="0"/>
          <w:szCs w:val="24"/>
        </w:rPr>
        <w:t>0</w:t>
      </w:r>
      <w:r w:rsidRPr="00663BB7">
        <w:rPr>
          <w:rFonts w:cs="宋体"/>
          <w:b/>
          <w:kern w:val="0"/>
          <w:szCs w:val="24"/>
        </w:rPr>
        <w:br/>
        <w:t xml:space="preserve">Grade E (Poor): </w:t>
      </w:r>
      <w:r w:rsidRPr="00663BB7">
        <w:rPr>
          <w:rFonts w:cs="宋体"/>
          <w:kern w:val="0"/>
          <w:szCs w:val="24"/>
        </w:rPr>
        <w:t>0</w:t>
      </w:r>
      <w:bookmarkEnd w:id="94"/>
      <w:bookmarkEnd w:id="95"/>
      <w:bookmarkEnd w:id="96"/>
      <w:bookmarkEnd w:id="97"/>
      <w:bookmarkEnd w:id="98"/>
      <w:bookmarkEnd w:id="99"/>
      <w:bookmarkEnd w:id="100"/>
      <w:bookmarkEnd w:id="101"/>
      <w:r w:rsidR="0041080A">
        <w:rPr>
          <w:rFonts w:cs="宋体"/>
          <w:kern w:val="0"/>
          <w:szCs w:val="24"/>
        </w:rPr>
        <w:br w:type="page"/>
      </w:r>
      <w:bookmarkStart w:id="102" w:name="_Hlk5271874"/>
    </w:p>
    <w:p w14:paraId="53CDDA53" w14:textId="2D783809" w:rsidR="00A02178" w:rsidRPr="001C1D8B" w:rsidRDefault="009C74D2" w:rsidP="00774639">
      <w:pPr>
        <w:spacing w:afterLines="100" w:after="312"/>
        <w:rPr>
          <w:rFonts w:cs="Times New Roman"/>
          <w:b/>
          <w:szCs w:val="24"/>
        </w:rPr>
      </w:pPr>
      <w:r w:rsidRPr="001C1D8B">
        <w:rPr>
          <w:noProof/>
          <w:szCs w:val="24"/>
        </w:rPr>
        <w:lastRenderedPageBreak/>
        <w:drawing>
          <wp:inline distT="0" distB="0" distL="0" distR="0" wp14:anchorId="780A75AD" wp14:editId="3C9F6C50">
            <wp:extent cx="5219700" cy="3695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003" t="963" r="12774" b="5608"/>
                    <a:stretch/>
                  </pic:blipFill>
                  <pic:spPr bwMode="auto">
                    <a:xfrm>
                      <a:off x="0" y="0"/>
                      <a:ext cx="5227864" cy="3701480"/>
                    </a:xfrm>
                    <a:prstGeom prst="rect">
                      <a:avLst/>
                    </a:prstGeom>
                    <a:ln>
                      <a:noFill/>
                    </a:ln>
                    <a:extLst>
                      <a:ext uri="{53640926-AAD7-44D8-BBD7-CCE9431645EC}">
                        <a14:shadowObscured xmlns:a14="http://schemas.microsoft.com/office/drawing/2010/main"/>
                      </a:ext>
                    </a:extLst>
                  </pic:spPr>
                </pic:pic>
              </a:graphicData>
            </a:graphic>
          </wp:inline>
        </w:drawing>
      </w:r>
    </w:p>
    <w:p w14:paraId="7671A9BD" w14:textId="1166034D" w:rsidR="0069733E" w:rsidRPr="001C1D8B" w:rsidRDefault="00550F3C" w:rsidP="00FA607F">
      <w:pPr>
        <w:rPr>
          <w:rFonts w:cs="Times New Roman"/>
          <w:szCs w:val="24"/>
        </w:rPr>
      </w:pPr>
      <w:r w:rsidRPr="001C1D8B">
        <w:rPr>
          <w:rFonts w:cs="Times New Roman"/>
          <w:b/>
          <w:szCs w:val="24"/>
        </w:rPr>
        <w:t>Figure 1</w:t>
      </w:r>
      <w:r w:rsidRPr="001C1D8B">
        <w:rPr>
          <w:rFonts w:cs="Times New Roman"/>
          <w:szCs w:val="24"/>
        </w:rPr>
        <w:t xml:space="preserve"> </w:t>
      </w:r>
      <w:r w:rsidRPr="001C1D8B">
        <w:rPr>
          <w:rFonts w:cs="Times New Roman"/>
          <w:b/>
          <w:szCs w:val="24"/>
        </w:rPr>
        <w:t xml:space="preserve">The dysregulation of </w:t>
      </w:r>
      <w:r w:rsidR="00D76AB4" w:rsidRPr="001C1D8B">
        <w:rPr>
          <w:rFonts w:cs="Times New Roman"/>
          <w:b/>
          <w:szCs w:val="24"/>
        </w:rPr>
        <w:t>lncRNA-</w:t>
      </w:r>
      <w:r w:rsidRPr="001C1D8B">
        <w:rPr>
          <w:rFonts w:cs="Times New Roman"/>
          <w:b/>
          <w:szCs w:val="24"/>
        </w:rPr>
        <w:t xml:space="preserve">SNHG15 in </w:t>
      </w:r>
      <w:r w:rsidR="00D22520" w:rsidRPr="001C1D8B">
        <w:rPr>
          <w:rFonts w:cs="Times New Roman"/>
          <w:b/>
          <w:szCs w:val="24"/>
        </w:rPr>
        <w:t>hepatocellular carcinoma</w:t>
      </w:r>
      <w:r w:rsidRPr="001C1D8B">
        <w:rPr>
          <w:rFonts w:cs="Times New Roman"/>
          <w:b/>
          <w:szCs w:val="24"/>
        </w:rPr>
        <w:t>.</w:t>
      </w:r>
      <w:r w:rsidR="00CE2396" w:rsidRPr="001C1D8B">
        <w:rPr>
          <w:rFonts w:cs="Times New Roman"/>
          <w:szCs w:val="24"/>
        </w:rPr>
        <w:t xml:space="preserve"> A:</w:t>
      </w:r>
      <w:r w:rsidRPr="001C1D8B">
        <w:rPr>
          <w:rFonts w:cs="Times New Roman"/>
          <w:szCs w:val="24"/>
        </w:rPr>
        <w:t xml:space="preserve"> SNHG15 expression in 33 randomly selected </w:t>
      </w:r>
      <w:r w:rsidR="00D22520" w:rsidRPr="001C1D8B">
        <w:rPr>
          <w:rFonts w:cs="Times New Roman"/>
          <w:bCs/>
          <w:szCs w:val="24"/>
        </w:rPr>
        <w:t>hepatocellular carcinoma</w:t>
      </w:r>
      <w:r w:rsidR="00D22520" w:rsidRPr="001C1D8B" w:rsidDel="00D22520">
        <w:rPr>
          <w:rFonts w:cs="Times New Roman"/>
          <w:szCs w:val="24"/>
        </w:rPr>
        <w:t xml:space="preserve"> </w:t>
      </w:r>
      <w:r w:rsidRPr="001C1D8B">
        <w:rPr>
          <w:rFonts w:cs="Times New Roman"/>
          <w:szCs w:val="24"/>
        </w:rPr>
        <w:t xml:space="preserve"> tissues and normal tissues</w:t>
      </w:r>
      <w:r w:rsidR="00FA607F">
        <w:rPr>
          <w:rFonts w:cs="Times New Roman" w:hint="eastAsia"/>
          <w:szCs w:val="24"/>
        </w:rPr>
        <w:t>;</w:t>
      </w:r>
      <w:r w:rsidR="00CE2396" w:rsidRPr="001C1D8B">
        <w:rPr>
          <w:rFonts w:cs="Times New Roman"/>
          <w:szCs w:val="24"/>
        </w:rPr>
        <w:t xml:space="preserve"> B:</w:t>
      </w:r>
      <w:r w:rsidRPr="001C1D8B">
        <w:rPr>
          <w:rFonts w:cs="Times New Roman"/>
          <w:szCs w:val="24"/>
        </w:rPr>
        <w:t xml:space="preserve"> SNHG15 expression in HuH-1, HuH-7 and L-O2 cell lines</w:t>
      </w:r>
      <w:r w:rsidR="00FA607F">
        <w:rPr>
          <w:rFonts w:cs="Times New Roman" w:hint="eastAsia"/>
          <w:szCs w:val="24"/>
        </w:rPr>
        <w:t>;</w:t>
      </w:r>
      <w:r w:rsidR="00CE2396" w:rsidRPr="001C1D8B">
        <w:rPr>
          <w:rFonts w:cs="Times New Roman"/>
          <w:szCs w:val="24"/>
        </w:rPr>
        <w:t xml:space="preserve"> C:</w:t>
      </w:r>
      <w:r w:rsidRPr="001C1D8B">
        <w:rPr>
          <w:rFonts w:cs="Times New Roman"/>
          <w:szCs w:val="24"/>
        </w:rPr>
        <w:t xml:space="preserve"> </w:t>
      </w:r>
      <w:r w:rsidR="0034311A" w:rsidRPr="001C1D8B">
        <w:rPr>
          <w:rFonts w:cs="Times New Roman"/>
          <w:szCs w:val="24"/>
        </w:rPr>
        <w:t>lncRNA-SNHG15</w:t>
      </w:r>
      <w:r w:rsidRPr="001C1D8B">
        <w:rPr>
          <w:rFonts w:cs="Times New Roman"/>
          <w:szCs w:val="24"/>
        </w:rPr>
        <w:t xml:space="preserve"> expression in HuH-1</w:t>
      </w:r>
      <w:r w:rsidR="00D22520" w:rsidRPr="001C1D8B">
        <w:rPr>
          <w:rFonts w:cs="Times New Roman"/>
          <w:szCs w:val="24"/>
        </w:rPr>
        <w:t xml:space="preserve"> and L-O2</w:t>
      </w:r>
      <w:r w:rsidRPr="001C1D8B">
        <w:rPr>
          <w:rFonts w:cs="Times New Roman"/>
          <w:szCs w:val="24"/>
        </w:rPr>
        <w:t xml:space="preserve"> cells contai</w:t>
      </w:r>
      <w:r w:rsidR="00CE2396" w:rsidRPr="001C1D8B">
        <w:rPr>
          <w:rFonts w:cs="Times New Roman"/>
          <w:szCs w:val="24"/>
        </w:rPr>
        <w:t>ning SNHG15 siRNA</w:t>
      </w:r>
      <w:r w:rsidR="0069733E" w:rsidRPr="001C1D8B">
        <w:rPr>
          <w:rFonts w:cs="Times New Roman"/>
          <w:szCs w:val="24"/>
        </w:rPr>
        <w:t xml:space="preserve"> </w:t>
      </w:r>
      <w:r w:rsidR="00CE2396" w:rsidRPr="001C1D8B">
        <w:rPr>
          <w:rFonts w:cs="Times New Roman"/>
          <w:szCs w:val="24"/>
        </w:rPr>
        <w:t>or vector</w:t>
      </w:r>
      <w:r w:rsidR="00FA607F">
        <w:rPr>
          <w:rFonts w:cs="Times New Roman" w:hint="eastAsia"/>
          <w:szCs w:val="24"/>
        </w:rPr>
        <w:t>;</w:t>
      </w:r>
      <w:r w:rsidR="00CE2396" w:rsidRPr="001C1D8B">
        <w:rPr>
          <w:rFonts w:cs="Times New Roman"/>
          <w:szCs w:val="24"/>
        </w:rPr>
        <w:t xml:space="preserve"> D:</w:t>
      </w:r>
      <w:r w:rsidRPr="001C1D8B">
        <w:rPr>
          <w:rFonts w:cs="Times New Roman"/>
          <w:szCs w:val="24"/>
        </w:rPr>
        <w:t xml:space="preserve"> Cell proliferation in HuH-1</w:t>
      </w:r>
      <w:r w:rsidR="00D22520" w:rsidRPr="001C1D8B">
        <w:rPr>
          <w:rFonts w:cs="Times New Roman"/>
          <w:szCs w:val="24"/>
        </w:rPr>
        <w:t xml:space="preserve"> and L-O2</w:t>
      </w:r>
      <w:r w:rsidRPr="001C1D8B">
        <w:rPr>
          <w:rFonts w:cs="Times New Roman"/>
          <w:szCs w:val="24"/>
        </w:rPr>
        <w:t xml:space="preserve"> cells with SNHG15 siRNA or vector</w:t>
      </w:r>
      <w:r w:rsidR="00FA607F">
        <w:rPr>
          <w:rFonts w:cs="Times New Roman" w:hint="eastAsia"/>
          <w:szCs w:val="24"/>
        </w:rPr>
        <w:t>;</w:t>
      </w:r>
      <w:r w:rsidR="00CE2396" w:rsidRPr="001C1D8B">
        <w:rPr>
          <w:rFonts w:cs="Times New Roman"/>
          <w:szCs w:val="24"/>
        </w:rPr>
        <w:t xml:space="preserve"> E</w:t>
      </w:r>
      <w:r w:rsidR="00FA607F">
        <w:rPr>
          <w:rFonts w:cs="Times New Roman" w:hint="eastAsia"/>
          <w:szCs w:val="24"/>
        </w:rPr>
        <w:t xml:space="preserve">: </w:t>
      </w:r>
      <w:r w:rsidR="00FA607F" w:rsidRPr="001C1D8B">
        <w:rPr>
          <w:rFonts w:cs="Times New Roman"/>
          <w:szCs w:val="24"/>
        </w:rPr>
        <w:t>Cell migration in HuH-1 cells with SNHG15 siRNA</w:t>
      </w:r>
      <w:r w:rsidR="00FA607F" w:rsidRPr="00FA607F">
        <w:rPr>
          <w:rFonts w:cs="Times New Roman"/>
          <w:szCs w:val="24"/>
        </w:rPr>
        <w:t xml:space="preserve"> </w:t>
      </w:r>
      <w:r w:rsidR="00FA607F" w:rsidRPr="001C1D8B">
        <w:rPr>
          <w:rFonts w:cs="Times New Roman"/>
          <w:szCs w:val="24"/>
        </w:rPr>
        <w:t>or vector</w:t>
      </w:r>
      <w:r w:rsidR="00FA607F">
        <w:rPr>
          <w:rFonts w:cs="Times New Roman" w:hint="eastAsia"/>
          <w:szCs w:val="24"/>
        </w:rPr>
        <w:t>;</w:t>
      </w:r>
      <w:r w:rsidR="00CE2396" w:rsidRPr="001C1D8B">
        <w:rPr>
          <w:rFonts w:cs="Times New Roman"/>
          <w:szCs w:val="24"/>
        </w:rPr>
        <w:t xml:space="preserve"> F:</w:t>
      </w:r>
      <w:r w:rsidRPr="001C1D8B">
        <w:rPr>
          <w:rFonts w:cs="Times New Roman"/>
          <w:szCs w:val="24"/>
        </w:rPr>
        <w:t xml:space="preserve"> Cell invasion in HuH-1 cells with SNHG15 siRNA or vector. Untreated cells were used as control (NC). </w:t>
      </w:r>
      <w:r w:rsidR="00D22520" w:rsidRPr="001C1D8B">
        <w:rPr>
          <w:rFonts w:cs="Times New Roman"/>
          <w:szCs w:val="24"/>
          <w:vertAlign w:val="superscript"/>
        </w:rPr>
        <w:t>a</w:t>
      </w:r>
      <w:r w:rsidRPr="00FA607F">
        <w:rPr>
          <w:rFonts w:cs="Times New Roman"/>
          <w:i/>
          <w:szCs w:val="24"/>
        </w:rPr>
        <w:t>P</w:t>
      </w:r>
      <w:r w:rsidRPr="001C1D8B">
        <w:rPr>
          <w:rFonts w:cs="Times New Roman"/>
          <w:szCs w:val="24"/>
        </w:rPr>
        <w:t xml:space="preserve"> &lt;</w:t>
      </w:r>
      <w:r w:rsidR="00FA607F">
        <w:rPr>
          <w:rFonts w:cs="Times New Roman" w:hint="eastAsia"/>
          <w:szCs w:val="24"/>
        </w:rPr>
        <w:t xml:space="preserve"> </w:t>
      </w:r>
      <w:r w:rsidRPr="001C1D8B">
        <w:rPr>
          <w:rFonts w:cs="Times New Roman"/>
          <w:szCs w:val="24"/>
        </w:rPr>
        <w:t>0.05,</w:t>
      </w:r>
      <w:r w:rsidR="00FA607F">
        <w:rPr>
          <w:rFonts w:cs="Times New Roman" w:hint="eastAsia"/>
          <w:szCs w:val="24"/>
        </w:rPr>
        <w:t xml:space="preserve"> </w:t>
      </w:r>
      <w:r w:rsidR="00D22520" w:rsidRPr="001C1D8B">
        <w:rPr>
          <w:rFonts w:cs="Times New Roman"/>
          <w:szCs w:val="24"/>
          <w:vertAlign w:val="superscript"/>
        </w:rPr>
        <w:t>b</w:t>
      </w:r>
      <w:r w:rsidRPr="00FA607F">
        <w:rPr>
          <w:rFonts w:cs="Times New Roman"/>
          <w:i/>
          <w:szCs w:val="24"/>
        </w:rPr>
        <w:t>P</w:t>
      </w:r>
      <w:r w:rsidRPr="001C1D8B">
        <w:rPr>
          <w:rFonts w:cs="Times New Roman"/>
          <w:szCs w:val="24"/>
        </w:rPr>
        <w:t xml:space="preserve"> &lt;</w:t>
      </w:r>
      <w:r w:rsidR="00FA607F">
        <w:rPr>
          <w:rFonts w:cs="Times New Roman" w:hint="eastAsia"/>
          <w:szCs w:val="24"/>
        </w:rPr>
        <w:t xml:space="preserve"> </w:t>
      </w:r>
      <w:r w:rsidRPr="001C1D8B">
        <w:rPr>
          <w:rFonts w:cs="Times New Roman"/>
          <w:szCs w:val="24"/>
        </w:rPr>
        <w:t>0.01</w:t>
      </w:r>
      <w:r w:rsidR="00AB2B80" w:rsidRPr="001C1D8B">
        <w:rPr>
          <w:rFonts w:cs="Times New Roman"/>
          <w:szCs w:val="24"/>
        </w:rPr>
        <w:t>.</w:t>
      </w:r>
      <w:r w:rsidR="00FA607F">
        <w:rPr>
          <w:rFonts w:cs="Times New Roman" w:hint="eastAsia"/>
          <w:szCs w:val="24"/>
        </w:rPr>
        <w:t xml:space="preserve"> </w:t>
      </w:r>
      <w:r w:rsidR="0069733E" w:rsidRPr="001C1D8B">
        <w:rPr>
          <w:rFonts w:cs="Times New Roman"/>
          <w:szCs w:val="24"/>
        </w:rPr>
        <w:t>SNHG15</w:t>
      </w:r>
      <w:r w:rsidR="00FA607F">
        <w:rPr>
          <w:rFonts w:cs="Times New Roman" w:hint="eastAsia"/>
          <w:szCs w:val="24"/>
        </w:rPr>
        <w:t>:</w:t>
      </w:r>
      <w:r w:rsidR="0069733E" w:rsidRPr="001C1D8B">
        <w:rPr>
          <w:rFonts w:cs="Times New Roman"/>
          <w:szCs w:val="24"/>
        </w:rPr>
        <w:t xml:space="preserve"> </w:t>
      </w:r>
      <w:r w:rsidR="00FA607F" w:rsidRPr="001C1D8B">
        <w:rPr>
          <w:rFonts w:cs="Times New Roman"/>
          <w:szCs w:val="24"/>
        </w:rPr>
        <w:t>S</w:t>
      </w:r>
      <w:r w:rsidR="0069733E" w:rsidRPr="001C1D8B">
        <w:rPr>
          <w:rFonts w:cs="Times New Roman"/>
          <w:szCs w:val="24"/>
        </w:rPr>
        <w:t>mall nucleolar RNA host gene 15; HuH-1</w:t>
      </w:r>
      <w:r w:rsidR="00FA607F">
        <w:rPr>
          <w:rFonts w:cs="Times New Roman" w:hint="eastAsia"/>
          <w:szCs w:val="24"/>
        </w:rPr>
        <w:t>:</w:t>
      </w:r>
      <w:r w:rsidR="0069733E" w:rsidRPr="001C1D8B">
        <w:rPr>
          <w:rFonts w:cs="Times New Roman"/>
          <w:szCs w:val="24"/>
        </w:rPr>
        <w:t xml:space="preserve"> </w:t>
      </w:r>
      <w:r w:rsidR="00FA607F" w:rsidRPr="001C1D8B">
        <w:rPr>
          <w:rFonts w:cs="Times New Roman"/>
          <w:szCs w:val="24"/>
        </w:rPr>
        <w:t>H</w:t>
      </w:r>
      <w:r w:rsidR="0069733E" w:rsidRPr="001C1D8B">
        <w:rPr>
          <w:rFonts w:cs="Times New Roman"/>
          <w:szCs w:val="24"/>
        </w:rPr>
        <w:t>epatocellular carcinoma cell lines; HuH-7</w:t>
      </w:r>
      <w:r w:rsidR="00FA607F">
        <w:rPr>
          <w:rFonts w:cs="Times New Roman" w:hint="eastAsia"/>
          <w:szCs w:val="24"/>
        </w:rPr>
        <w:t>:</w:t>
      </w:r>
      <w:r w:rsidR="0069733E" w:rsidRPr="001C1D8B">
        <w:rPr>
          <w:rFonts w:cs="Times New Roman"/>
          <w:szCs w:val="24"/>
        </w:rPr>
        <w:t xml:space="preserve"> </w:t>
      </w:r>
      <w:r w:rsidR="00FA607F" w:rsidRPr="001C1D8B">
        <w:rPr>
          <w:rFonts w:cs="Times New Roman"/>
          <w:szCs w:val="24"/>
        </w:rPr>
        <w:t>H</w:t>
      </w:r>
      <w:r w:rsidR="0069733E" w:rsidRPr="001C1D8B">
        <w:rPr>
          <w:rFonts w:cs="Times New Roman"/>
          <w:szCs w:val="24"/>
        </w:rPr>
        <w:t>epatocellular carcinoma cell lines; L-O2</w:t>
      </w:r>
      <w:r w:rsidR="00FA607F">
        <w:rPr>
          <w:rFonts w:cs="Times New Roman" w:hint="eastAsia"/>
          <w:szCs w:val="24"/>
        </w:rPr>
        <w:t>:</w:t>
      </w:r>
      <w:r w:rsidR="0069733E" w:rsidRPr="001C1D8B">
        <w:rPr>
          <w:rFonts w:cs="Times New Roman"/>
          <w:szCs w:val="24"/>
        </w:rPr>
        <w:t xml:space="preserve"> </w:t>
      </w:r>
      <w:r w:rsidR="00FA607F" w:rsidRPr="001C1D8B">
        <w:rPr>
          <w:rFonts w:cs="Times New Roman"/>
          <w:szCs w:val="24"/>
        </w:rPr>
        <w:t>N</w:t>
      </w:r>
      <w:r w:rsidR="0069733E" w:rsidRPr="001C1D8B">
        <w:rPr>
          <w:rFonts w:cs="Times New Roman"/>
          <w:szCs w:val="24"/>
        </w:rPr>
        <w:t>ormal human liver cells; siRNA</w:t>
      </w:r>
      <w:r w:rsidR="00FA607F">
        <w:rPr>
          <w:rFonts w:cs="Times New Roman" w:hint="eastAsia"/>
          <w:szCs w:val="24"/>
        </w:rPr>
        <w:t>:</w:t>
      </w:r>
      <w:r w:rsidR="0069733E" w:rsidRPr="001C1D8B">
        <w:rPr>
          <w:rFonts w:cs="Times New Roman"/>
          <w:szCs w:val="24"/>
        </w:rPr>
        <w:t xml:space="preserve"> </w:t>
      </w:r>
      <w:r w:rsidR="00FA607F" w:rsidRPr="001C1D8B">
        <w:rPr>
          <w:rFonts w:cs="Times New Roman"/>
          <w:szCs w:val="24"/>
        </w:rPr>
        <w:t>S</w:t>
      </w:r>
      <w:r w:rsidR="0069733E" w:rsidRPr="001C1D8B">
        <w:rPr>
          <w:rFonts w:cs="Times New Roman"/>
          <w:szCs w:val="24"/>
        </w:rPr>
        <w:t>mall interfering RNA.</w:t>
      </w:r>
    </w:p>
    <w:p w14:paraId="40F55A16" w14:textId="77777777" w:rsidR="00DD04AE" w:rsidRPr="001C1D8B" w:rsidRDefault="00DD04AE" w:rsidP="00774639">
      <w:pPr>
        <w:spacing w:afterLines="100" w:after="312"/>
        <w:rPr>
          <w:rFonts w:cs="Times New Roman"/>
          <w:szCs w:val="24"/>
        </w:rPr>
      </w:pPr>
    </w:p>
    <w:p w14:paraId="71FE9506" w14:textId="735B5202" w:rsidR="00AB2B80" w:rsidRPr="001C1D8B" w:rsidRDefault="009C74D2" w:rsidP="00FA607F">
      <w:pPr>
        <w:rPr>
          <w:rFonts w:cs="Times New Roman"/>
          <w:szCs w:val="24"/>
        </w:rPr>
      </w:pPr>
      <w:r w:rsidRPr="001C1D8B">
        <w:rPr>
          <w:noProof/>
          <w:szCs w:val="24"/>
        </w:rPr>
        <w:lastRenderedPageBreak/>
        <w:drawing>
          <wp:inline distT="0" distB="0" distL="0" distR="0" wp14:anchorId="66F60875" wp14:editId="358990C4">
            <wp:extent cx="5295900" cy="39522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642" t="1284" r="12954"/>
                    <a:stretch/>
                  </pic:blipFill>
                  <pic:spPr bwMode="auto">
                    <a:xfrm>
                      <a:off x="0" y="0"/>
                      <a:ext cx="5308959" cy="3961961"/>
                    </a:xfrm>
                    <a:prstGeom prst="rect">
                      <a:avLst/>
                    </a:prstGeom>
                    <a:ln>
                      <a:noFill/>
                    </a:ln>
                    <a:extLst>
                      <a:ext uri="{53640926-AAD7-44D8-BBD7-CCE9431645EC}">
                        <a14:shadowObscured xmlns:a14="http://schemas.microsoft.com/office/drawing/2010/main"/>
                      </a:ext>
                    </a:extLst>
                  </pic:spPr>
                </pic:pic>
              </a:graphicData>
            </a:graphic>
          </wp:inline>
        </w:drawing>
      </w:r>
      <w:r w:rsidR="00550F3C" w:rsidRPr="001C1D8B">
        <w:rPr>
          <w:rFonts w:cs="Times New Roman"/>
          <w:b/>
          <w:szCs w:val="24"/>
        </w:rPr>
        <w:t xml:space="preserve">Figure 2 Direct interaction of </w:t>
      </w:r>
      <w:r w:rsidR="00D76AB4" w:rsidRPr="001C1D8B">
        <w:rPr>
          <w:rFonts w:cs="Times New Roman"/>
          <w:b/>
          <w:szCs w:val="24"/>
        </w:rPr>
        <w:t>lncRNA-</w:t>
      </w:r>
      <w:r w:rsidR="00550F3C" w:rsidRPr="001C1D8B">
        <w:rPr>
          <w:rFonts w:cs="Times New Roman"/>
          <w:b/>
          <w:szCs w:val="24"/>
        </w:rPr>
        <w:t>SNHG15 and miR-490-3p.</w:t>
      </w:r>
      <w:r w:rsidR="00CE2396" w:rsidRPr="001C1D8B">
        <w:rPr>
          <w:rFonts w:cs="Times New Roman"/>
          <w:szCs w:val="24"/>
        </w:rPr>
        <w:t xml:space="preserve"> A:</w:t>
      </w:r>
      <w:r w:rsidR="00550F3C" w:rsidRPr="001C1D8B">
        <w:rPr>
          <w:rFonts w:cs="Times New Roman"/>
          <w:szCs w:val="24"/>
        </w:rPr>
        <w:t xml:space="preserve"> The binding sites between </w:t>
      </w:r>
      <w:r w:rsidR="00DA102C" w:rsidRPr="001C1D8B">
        <w:rPr>
          <w:rFonts w:cs="Times New Roman"/>
          <w:szCs w:val="24"/>
        </w:rPr>
        <w:t>lncRNA-SNHG15</w:t>
      </w:r>
      <w:r w:rsidR="00CE2396" w:rsidRPr="001C1D8B">
        <w:rPr>
          <w:rFonts w:cs="Times New Roman"/>
          <w:szCs w:val="24"/>
        </w:rPr>
        <w:t xml:space="preserve"> with miR-490-3p</w:t>
      </w:r>
      <w:r w:rsidR="00FA607F">
        <w:rPr>
          <w:rFonts w:cs="Times New Roman" w:hint="eastAsia"/>
          <w:szCs w:val="24"/>
        </w:rPr>
        <w:t>;</w:t>
      </w:r>
      <w:r w:rsidR="00CE2396" w:rsidRPr="001C1D8B">
        <w:rPr>
          <w:rFonts w:cs="Times New Roman"/>
          <w:szCs w:val="24"/>
        </w:rPr>
        <w:t xml:space="preserve"> B:</w:t>
      </w:r>
      <w:r w:rsidR="00550F3C" w:rsidRPr="001C1D8B">
        <w:rPr>
          <w:rFonts w:cs="Times New Roman"/>
          <w:szCs w:val="24"/>
        </w:rPr>
        <w:t xml:space="preserve"> Luciferase reporter assay</w:t>
      </w:r>
      <w:r w:rsidR="00FA607F">
        <w:rPr>
          <w:rFonts w:cs="Times New Roman" w:hint="eastAsia"/>
          <w:szCs w:val="24"/>
        </w:rPr>
        <w:t>;</w:t>
      </w:r>
      <w:r w:rsidR="00CE2396" w:rsidRPr="001C1D8B">
        <w:rPr>
          <w:rFonts w:cs="Times New Roman"/>
          <w:szCs w:val="24"/>
        </w:rPr>
        <w:t xml:space="preserve"> C:</w:t>
      </w:r>
      <w:r w:rsidR="00550F3C" w:rsidRPr="001C1D8B">
        <w:rPr>
          <w:rFonts w:cs="Times New Roman"/>
          <w:szCs w:val="24"/>
        </w:rPr>
        <w:t xml:space="preserve"> </w:t>
      </w:r>
      <w:r w:rsidR="00DA102C" w:rsidRPr="001C1D8B">
        <w:rPr>
          <w:rFonts w:cs="Times New Roman"/>
          <w:szCs w:val="24"/>
        </w:rPr>
        <w:t>m</w:t>
      </w:r>
      <w:r w:rsidR="00550F3C" w:rsidRPr="001C1D8B">
        <w:rPr>
          <w:rFonts w:cs="Times New Roman"/>
          <w:szCs w:val="24"/>
        </w:rPr>
        <w:t>iR-490-3p expression in 33 randomly selected H</w:t>
      </w:r>
      <w:r w:rsidR="00CE2396" w:rsidRPr="001C1D8B">
        <w:rPr>
          <w:rFonts w:cs="Times New Roman"/>
          <w:szCs w:val="24"/>
        </w:rPr>
        <w:t>CC tissues and normal tissues</w:t>
      </w:r>
      <w:r w:rsidR="00FA607F">
        <w:rPr>
          <w:rFonts w:cs="Times New Roman" w:hint="eastAsia"/>
          <w:szCs w:val="24"/>
        </w:rPr>
        <w:t>;</w:t>
      </w:r>
      <w:r w:rsidR="00CE2396" w:rsidRPr="001C1D8B">
        <w:rPr>
          <w:rFonts w:cs="Times New Roman"/>
          <w:szCs w:val="24"/>
        </w:rPr>
        <w:t xml:space="preserve"> D:</w:t>
      </w:r>
      <w:r w:rsidR="00550F3C" w:rsidRPr="001C1D8B">
        <w:rPr>
          <w:rFonts w:cs="Times New Roman"/>
          <w:szCs w:val="24"/>
        </w:rPr>
        <w:t xml:space="preserve"> SNHG15 had negative correlation with miR-490-3p expression in 33 </w:t>
      </w:r>
      <w:r w:rsidR="00CE2396" w:rsidRPr="001C1D8B">
        <w:rPr>
          <w:rFonts w:cs="Times New Roman"/>
          <w:szCs w:val="24"/>
        </w:rPr>
        <w:t>randomly selected HCC tissues</w:t>
      </w:r>
      <w:r w:rsidR="00FA607F">
        <w:rPr>
          <w:rFonts w:cs="Times New Roman" w:hint="eastAsia"/>
          <w:szCs w:val="24"/>
        </w:rPr>
        <w:t>;</w:t>
      </w:r>
      <w:r w:rsidR="00CE2396" w:rsidRPr="001C1D8B">
        <w:rPr>
          <w:rFonts w:cs="Times New Roman"/>
          <w:szCs w:val="24"/>
        </w:rPr>
        <w:t xml:space="preserve"> E:</w:t>
      </w:r>
      <w:r w:rsidR="00550F3C" w:rsidRPr="001C1D8B">
        <w:rPr>
          <w:rFonts w:cs="Times New Roman"/>
          <w:szCs w:val="24"/>
        </w:rPr>
        <w:t xml:space="preserve"> </w:t>
      </w:r>
      <w:r w:rsidR="00EE6B42" w:rsidRPr="001C1D8B">
        <w:rPr>
          <w:rFonts w:cs="Times New Roman"/>
          <w:szCs w:val="24"/>
        </w:rPr>
        <w:t>m</w:t>
      </w:r>
      <w:r w:rsidR="00550F3C" w:rsidRPr="001C1D8B">
        <w:rPr>
          <w:rFonts w:cs="Times New Roman"/>
          <w:szCs w:val="24"/>
        </w:rPr>
        <w:t xml:space="preserve">iR-490-3p expression regulated by SNHG15 </w:t>
      </w:r>
      <w:r w:rsidR="00CE2396" w:rsidRPr="001C1D8B">
        <w:rPr>
          <w:rFonts w:cs="Times New Roman"/>
          <w:szCs w:val="24"/>
        </w:rPr>
        <w:t>siRNA or vector in HuH-1 cells</w:t>
      </w:r>
      <w:r w:rsidR="00FA607F">
        <w:rPr>
          <w:rFonts w:cs="Times New Roman" w:hint="eastAsia"/>
          <w:szCs w:val="24"/>
        </w:rPr>
        <w:t>;</w:t>
      </w:r>
      <w:r w:rsidR="00CE2396" w:rsidRPr="001C1D8B">
        <w:rPr>
          <w:rFonts w:cs="Times New Roman"/>
          <w:szCs w:val="24"/>
        </w:rPr>
        <w:t xml:space="preserve"> F:</w:t>
      </w:r>
      <w:r w:rsidR="00550F3C" w:rsidRPr="001C1D8B">
        <w:rPr>
          <w:rFonts w:cs="Times New Roman"/>
          <w:szCs w:val="24"/>
        </w:rPr>
        <w:t xml:space="preserve"> SNHG15 expression in HuH-1 cells containing </w:t>
      </w:r>
      <w:r w:rsidR="00CE2396" w:rsidRPr="001C1D8B">
        <w:rPr>
          <w:rFonts w:cs="Times New Roman"/>
          <w:szCs w:val="24"/>
        </w:rPr>
        <w:t>miR-490-3p mimics or inhibitor</w:t>
      </w:r>
      <w:r w:rsidR="00FA607F">
        <w:rPr>
          <w:rFonts w:cs="Times New Roman" w:hint="eastAsia"/>
          <w:szCs w:val="24"/>
        </w:rPr>
        <w:t>;</w:t>
      </w:r>
      <w:r w:rsidR="00CE2396" w:rsidRPr="001C1D8B">
        <w:rPr>
          <w:rFonts w:cs="Times New Roman"/>
          <w:szCs w:val="24"/>
        </w:rPr>
        <w:t xml:space="preserve"> G:</w:t>
      </w:r>
      <w:r w:rsidR="00550F3C" w:rsidRPr="001C1D8B">
        <w:rPr>
          <w:rFonts w:cs="Times New Roman"/>
          <w:szCs w:val="24"/>
        </w:rPr>
        <w:t xml:space="preserve"> </w:t>
      </w:r>
      <w:r w:rsidR="00AB2B80" w:rsidRPr="001C1D8B">
        <w:rPr>
          <w:rFonts w:cs="Times New Roman"/>
          <w:szCs w:val="24"/>
        </w:rPr>
        <w:t>m</w:t>
      </w:r>
      <w:r w:rsidR="00550F3C" w:rsidRPr="001C1D8B">
        <w:rPr>
          <w:rFonts w:cs="Times New Roman"/>
          <w:szCs w:val="24"/>
        </w:rPr>
        <w:t>iR-490-3p expression in cells with miR-490-3p mimics or miR</w:t>
      </w:r>
      <w:r w:rsidR="00CE2396" w:rsidRPr="001C1D8B">
        <w:rPr>
          <w:rFonts w:cs="Times New Roman"/>
          <w:szCs w:val="24"/>
        </w:rPr>
        <w:t>-4</w:t>
      </w:r>
      <w:r w:rsidR="00FA607F">
        <w:rPr>
          <w:rFonts w:cs="Times New Roman"/>
          <w:szCs w:val="24"/>
        </w:rPr>
        <w:t>90-3p mimics + SNHG15 vector. H</w:t>
      </w:r>
      <w:r w:rsidR="00FA607F">
        <w:rPr>
          <w:rFonts w:cs="Times New Roman" w:hint="eastAsia"/>
          <w:szCs w:val="24"/>
        </w:rPr>
        <w:t>:</w:t>
      </w:r>
      <w:r w:rsidR="00FA607F" w:rsidRPr="00FA607F">
        <w:rPr>
          <w:rFonts w:cs="Times New Roman"/>
          <w:szCs w:val="24"/>
        </w:rPr>
        <w:t xml:space="preserve"> </w:t>
      </w:r>
      <w:r w:rsidR="00FA607F" w:rsidRPr="001C1D8B">
        <w:rPr>
          <w:rFonts w:cs="Times New Roman"/>
          <w:szCs w:val="24"/>
        </w:rPr>
        <w:t>Cell proliferation in HuH-1 cells containing miR-490-3p mimics or miR-490-3p mimics + SNHG15 vector</w:t>
      </w:r>
      <w:r w:rsidR="00FA607F">
        <w:rPr>
          <w:rFonts w:cs="Times New Roman" w:hint="eastAsia"/>
          <w:szCs w:val="24"/>
        </w:rPr>
        <w:t>;</w:t>
      </w:r>
      <w:r w:rsidR="00CE2396" w:rsidRPr="001C1D8B">
        <w:rPr>
          <w:rFonts w:cs="Times New Roman"/>
          <w:szCs w:val="24"/>
        </w:rPr>
        <w:t xml:space="preserve"> I</w:t>
      </w:r>
      <w:r w:rsidR="00FA607F">
        <w:rPr>
          <w:rFonts w:cs="Times New Roman" w:hint="eastAsia"/>
          <w:szCs w:val="24"/>
        </w:rPr>
        <w:t xml:space="preserve">: </w:t>
      </w:r>
      <w:r w:rsidR="00FA607F" w:rsidRPr="001C1D8B">
        <w:rPr>
          <w:rFonts w:cs="Times New Roman"/>
          <w:szCs w:val="24"/>
        </w:rPr>
        <w:t>Cell migration in HuH-1 cells containing miR-490-3p mimics or mi</w:t>
      </w:r>
      <w:r w:rsidR="00FA607F">
        <w:rPr>
          <w:rFonts w:cs="Times New Roman"/>
          <w:szCs w:val="24"/>
        </w:rPr>
        <w:t>R-490-3p mimics + SNHG15 vector</w:t>
      </w:r>
      <w:r w:rsidR="00FA607F">
        <w:rPr>
          <w:rFonts w:cs="Times New Roman" w:hint="eastAsia"/>
          <w:szCs w:val="24"/>
        </w:rPr>
        <w:t>;</w:t>
      </w:r>
      <w:r w:rsidR="00CE2396" w:rsidRPr="001C1D8B">
        <w:rPr>
          <w:rFonts w:cs="Times New Roman"/>
          <w:szCs w:val="24"/>
        </w:rPr>
        <w:t xml:space="preserve"> J:</w:t>
      </w:r>
      <w:r w:rsidR="00550F3C" w:rsidRPr="001C1D8B">
        <w:rPr>
          <w:rFonts w:cs="Times New Roman"/>
          <w:szCs w:val="24"/>
        </w:rPr>
        <w:t xml:space="preserve"> Cell invasion in HuH-1 cells containing miR-490-3p mimics or miR-490-3p mimics + SNHG15 vector. Untreated cells were used as control (NC). </w:t>
      </w:r>
      <w:r w:rsidR="00D76AB4" w:rsidRPr="001C1D8B">
        <w:rPr>
          <w:rFonts w:cs="Times New Roman"/>
          <w:szCs w:val="24"/>
          <w:vertAlign w:val="superscript"/>
        </w:rPr>
        <w:t>b</w:t>
      </w:r>
      <w:r w:rsidR="00550F3C" w:rsidRPr="00FA607F">
        <w:rPr>
          <w:rFonts w:cs="Times New Roman"/>
          <w:i/>
          <w:szCs w:val="24"/>
        </w:rPr>
        <w:t>P</w:t>
      </w:r>
      <w:r w:rsidR="00550F3C" w:rsidRPr="001C1D8B">
        <w:rPr>
          <w:rFonts w:cs="Times New Roman"/>
          <w:szCs w:val="24"/>
        </w:rPr>
        <w:t xml:space="preserve"> &lt;</w:t>
      </w:r>
      <w:r w:rsidR="00FA607F">
        <w:rPr>
          <w:rFonts w:cs="Times New Roman" w:hint="eastAsia"/>
          <w:szCs w:val="24"/>
        </w:rPr>
        <w:t xml:space="preserve"> </w:t>
      </w:r>
      <w:r w:rsidR="00550F3C" w:rsidRPr="001C1D8B">
        <w:rPr>
          <w:rFonts w:cs="Times New Roman"/>
          <w:szCs w:val="24"/>
        </w:rPr>
        <w:t>0.01.</w:t>
      </w:r>
      <w:r w:rsidR="00FA607F">
        <w:rPr>
          <w:rFonts w:cs="Times New Roman" w:hint="eastAsia"/>
          <w:szCs w:val="24"/>
        </w:rPr>
        <w:t xml:space="preserve"> </w:t>
      </w:r>
      <w:r w:rsidR="00AB2B80" w:rsidRPr="001C1D8B">
        <w:rPr>
          <w:rFonts w:cs="Times New Roman"/>
          <w:szCs w:val="24"/>
        </w:rPr>
        <w:t>SNHG15</w:t>
      </w:r>
      <w:r w:rsidR="00FA607F">
        <w:rPr>
          <w:rFonts w:cs="Times New Roman" w:hint="eastAsia"/>
          <w:szCs w:val="24"/>
        </w:rPr>
        <w:t>:</w:t>
      </w:r>
      <w:r w:rsidR="00AB2B80" w:rsidRPr="001C1D8B">
        <w:rPr>
          <w:rFonts w:cs="Times New Roman"/>
          <w:szCs w:val="24"/>
        </w:rPr>
        <w:t xml:space="preserve"> </w:t>
      </w:r>
      <w:r w:rsidR="00FA607F" w:rsidRPr="001C1D8B">
        <w:rPr>
          <w:rFonts w:cs="Times New Roman"/>
          <w:szCs w:val="24"/>
        </w:rPr>
        <w:t>S</w:t>
      </w:r>
      <w:r w:rsidR="00AB2B80" w:rsidRPr="001C1D8B">
        <w:rPr>
          <w:rFonts w:cs="Times New Roman"/>
          <w:szCs w:val="24"/>
        </w:rPr>
        <w:t>mall nucleolar RNA host gene 15; miR-490-3p</w:t>
      </w:r>
      <w:r w:rsidR="00FA607F">
        <w:rPr>
          <w:rFonts w:cs="Times New Roman" w:hint="eastAsia"/>
          <w:szCs w:val="24"/>
        </w:rPr>
        <w:t>:</w:t>
      </w:r>
      <w:r w:rsidR="00AB2B80" w:rsidRPr="001C1D8B">
        <w:rPr>
          <w:rFonts w:cs="Times New Roman"/>
          <w:szCs w:val="24"/>
        </w:rPr>
        <w:t xml:space="preserve"> </w:t>
      </w:r>
      <w:r w:rsidR="00FA607F" w:rsidRPr="001C1D8B">
        <w:rPr>
          <w:rFonts w:cs="Times New Roman"/>
          <w:szCs w:val="24"/>
        </w:rPr>
        <w:t>H</w:t>
      </w:r>
      <w:r w:rsidR="00AB2B80" w:rsidRPr="001C1D8B">
        <w:rPr>
          <w:rFonts w:cs="Times New Roman"/>
          <w:szCs w:val="24"/>
        </w:rPr>
        <w:t>sa-miR-490-3p; HCC</w:t>
      </w:r>
      <w:r w:rsidR="00FA607F">
        <w:rPr>
          <w:rFonts w:cs="Times New Roman" w:hint="eastAsia"/>
          <w:szCs w:val="24"/>
        </w:rPr>
        <w:t>:</w:t>
      </w:r>
      <w:r w:rsidR="00AB2B80" w:rsidRPr="001C1D8B">
        <w:rPr>
          <w:rFonts w:cs="Times New Roman"/>
          <w:szCs w:val="24"/>
        </w:rPr>
        <w:t xml:space="preserve"> </w:t>
      </w:r>
      <w:r w:rsidR="00FA607F" w:rsidRPr="001C1D8B">
        <w:rPr>
          <w:rFonts w:cs="Times New Roman"/>
          <w:szCs w:val="24"/>
        </w:rPr>
        <w:t>H</w:t>
      </w:r>
      <w:r w:rsidR="00AB2B80" w:rsidRPr="001C1D8B">
        <w:rPr>
          <w:rFonts w:cs="Times New Roman"/>
          <w:szCs w:val="24"/>
        </w:rPr>
        <w:t>epatocellular carcinoma; siRNA</w:t>
      </w:r>
      <w:r w:rsidR="00FA607F">
        <w:rPr>
          <w:rFonts w:cs="Times New Roman" w:hint="eastAsia"/>
          <w:szCs w:val="24"/>
        </w:rPr>
        <w:t>:</w:t>
      </w:r>
      <w:r w:rsidR="00AB2B80" w:rsidRPr="001C1D8B">
        <w:rPr>
          <w:rFonts w:cs="Times New Roman"/>
          <w:szCs w:val="24"/>
        </w:rPr>
        <w:t xml:space="preserve"> </w:t>
      </w:r>
      <w:r w:rsidR="00FA607F" w:rsidRPr="001C1D8B">
        <w:rPr>
          <w:rFonts w:cs="Times New Roman"/>
          <w:szCs w:val="24"/>
        </w:rPr>
        <w:t>S</w:t>
      </w:r>
      <w:r w:rsidR="00AB2B80" w:rsidRPr="001C1D8B">
        <w:rPr>
          <w:rFonts w:cs="Times New Roman"/>
          <w:szCs w:val="24"/>
        </w:rPr>
        <w:t>mall interfering RNA; HuH-1</w:t>
      </w:r>
      <w:r w:rsidR="00FA607F">
        <w:rPr>
          <w:rFonts w:cs="Times New Roman" w:hint="eastAsia"/>
          <w:szCs w:val="24"/>
        </w:rPr>
        <w:t>:</w:t>
      </w:r>
      <w:r w:rsidR="00AB2B80" w:rsidRPr="001C1D8B">
        <w:rPr>
          <w:rFonts w:cs="Times New Roman"/>
          <w:szCs w:val="24"/>
        </w:rPr>
        <w:t xml:space="preserve"> </w:t>
      </w:r>
      <w:r w:rsidR="00FA607F" w:rsidRPr="001C1D8B">
        <w:rPr>
          <w:rFonts w:cs="Times New Roman"/>
          <w:szCs w:val="24"/>
        </w:rPr>
        <w:t>H</w:t>
      </w:r>
      <w:r w:rsidR="0069733E" w:rsidRPr="001C1D8B">
        <w:rPr>
          <w:rFonts w:cs="Times New Roman"/>
          <w:szCs w:val="24"/>
        </w:rPr>
        <w:t>epatocellular carcinoma</w:t>
      </w:r>
      <w:r w:rsidR="00AB2B80" w:rsidRPr="001C1D8B">
        <w:rPr>
          <w:rFonts w:cs="Times New Roman"/>
          <w:szCs w:val="24"/>
        </w:rPr>
        <w:t xml:space="preserve"> cell lines.</w:t>
      </w:r>
    </w:p>
    <w:p w14:paraId="740FFCD2" w14:textId="61779B2B" w:rsidR="00DD04AE" w:rsidRPr="00FA607F" w:rsidRDefault="009C74D2" w:rsidP="00FA607F">
      <w:pPr>
        <w:rPr>
          <w:rFonts w:cs="Times New Roman"/>
          <w:b/>
          <w:szCs w:val="24"/>
        </w:rPr>
      </w:pPr>
      <w:r w:rsidRPr="001C1D8B">
        <w:rPr>
          <w:noProof/>
          <w:szCs w:val="24"/>
        </w:rPr>
        <w:lastRenderedPageBreak/>
        <w:drawing>
          <wp:inline distT="0" distB="0" distL="0" distR="0" wp14:anchorId="3A3111B2" wp14:editId="05D99EF8">
            <wp:extent cx="5267325" cy="3827244"/>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364" t="3211" r="13317" b="2076"/>
                    <a:stretch/>
                  </pic:blipFill>
                  <pic:spPr bwMode="auto">
                    <a:xfrm>
                      <a:off x="0" y="0"/>
                      <a:ext cx="5274518" cy="3832470"/>
                    </a:xfrm>
                    <a:prstGeom prst="rect">
                      <a:avLst/>
                    </a:prstGeom>
                    <a:ln>
                      <a:noFill/>
                    </a:ln>
                    <a:extLst>
                      <a:ext uri="{53640926-AAD7-44D8-BBD7-CCE9431645EC}">
                        <a14:shadowObscured xmlns:a14="http://schemas.microsoft.com/office/drawing/2010/main"/>
                      </a:ext>
                    </a:extLst>
                  </pic:spPr>
                </pic:pic>
              </a:graphicData>
            </a:graphic>
          </wp:inline>
        </w:drawing>
      </w:r>
      <w:r w:rsidRPr="001C1D8B" w:rsidDel="009C74D2">
        <w:rPr>
          <w:rFonts w:cs="Times New Roman"/>
          <w:szCs w:val="24"/>
        </w:rPr>
        <w:t xml:space="preserve"> </w:t>
      </w:r>
      <w:r w:rsidR="00550F3C" w:rsidRPr="001C1D8B">
        <w:rPr>
          <w:rFonts w:cs="Times New Roman"/>
          <w:b/>
          <w:szCs w:val="24"/>
        </w:rPr>
        <w:t xml:space="preserve">Figure 3 </w:t>
      </w:r>
      <w:r w:rsidR="00EE6B42" w:rsidRPr="001C1D8B">
        <w:rPr>
          <w:rFonts w:cs="Times New Roman"/>
          <w:b/>
          <w:szCs w:val="24"/>
        </w:rPr>
        <w:t>m</w:t>
      </w:r>
      <w:r w:rsidR="00550F3C" w:rsidRPr="001C1D8B">
        <w:rPr>
          <w:rFonts w:cs="Times New Roman"/>
          <w:b/>
          <w:szCs w:val="24"/>
        </w:rPr>
        <w:t>iR-490-3p directly targets</w:t>
      </w:r>
      <w:r w:rsidR="00C21201" w:rsidRPr="001C1D8B">
        <w:rPr>
          <w:rFonts w:cs="Times New Roman"/>
          <w:b/>
          <w:szCs w:val="24"/>
        </w:rPr>
        <w:t xml:space="preserve"> Histone deacetylase 2</w:t>
      </w:r>
      <w:r w:rsidR="00550F3C" w:rsidRPr="001C1D8B">
        <w:rPr>
          <w:rFonts w:cs="Times New Roman"/>
          <w:b/>
          <w:szCs w:val="24"/>
        </w:rPr>
        <w:t xml:space="preserve">. </w:t>
      </w:r>
      <w:r w:rsidR="00CE2396" w:rsidRPr="001C1D8B">
        <w:rPr>
          <w:rFonts w:cs="Times New Roman"/>
          <w:szCs w:val="24"/>
        </w:rPr>
        <w:t>A:</w:t>
      </w:r>
      <w:r w:rsidR="00550F3C" w:rsidRPr="001C1D8B">
        <w:rPr>
          <w:rFonts w:cs="Times New Roman"/>
          <w:szCs w:val="24"/>
        </w:rPr>
        <w:t xml:space="preserve"> The binding sites between miR-490-3p and</w:t>
      </w:r>
      <w:r w:rsidR="00C21201" w:rsidRPr="001C1D8B">
        <w:rPr>
          <w:rFonts w:cs="Times New Roman"/>
          <w:szCs w:val="24"/>
        </w:rPr>
        <w:t xml:space="preserve"> HDAC2</w:t>
      </w:r>
      <w:r w:rsidR="00FA607F">
        <w:rPr>
          <w:rFonts w:cs="Times New Roman" w:hint="eastAsia"/>
          <w:szCs w:val="24"/>
        </w:rPr>
        <w:t>;</w:t>
      </w:r>
      <w:r w:rsidR="00CE2396" w:rsidRPr="001C1D8B">
        <w:rPr>
          <w:rFonts w:cs="Times New Roman"/>
          <w:szCs w:val="24"/>
        </w:rPr>
        <w:t xml:space="preserve"> B: Luciferase reporter assay</w:t>
      </w:r>
      <w:r w:rsidR="00FA607F">
        <w:rPr>
          <w:rFonts w:cs="Times New Roman" w:hint="eastAsia"/>
          <w:szCs w:val="24"/>
        </w:rPr>
        <w:t>;</w:t>
      </w:r>
      <w:r w:rsidR="00CE2396" w:rsidRPr="001C1D8B">
        <w:rPr>
          <w:rFonts w:cs="Times New Roman"/>
          <w:szCs w:val="24"/>
        </w:rPr>
        <w:t xml:space="preserve"> C</w:t>
      </w:r>
      <w:r w:rsidR="00FA607F">
        <w:rPr>
          <w:rFonts w:cs="Times New Roman" w:hint="eastAsia"/>
          <w:szCs w:val="24"/>
        </w:rPr>
        <w:t>:</w:t>
      </w:r>
      <w:r w:rsidR="00FA607F" w:rsidRPr="00FA607F">
        <w:rPr>
          <w:rFonts w:cs="Times New Roman"/>
          <w:szCs w:val="24"/>
        </w:rPr>
        <w:t xml:space="preserve"> </w:t>
      </w:r>
      <w:r w:rsidR="00FA607F" w:rsidRPr="001C1D8B">
        <w:rPr>
          <w:rFonts w:cs="Times New Roman"/>
          <w:szCs w:val="24"/>
        </w:rPr>
        <w:t>miR-490-3p regulated HDAC2 expression in HuH-1 cells</w:t>
      </w:r>
      <w:r w:rsidR="00FA607F">
        <w:rPr>
          <w:rFonts w:cs="Times New Roman" w:hint="eastAsia"/>
          <w:szCs w:val="24"/>
        </w:rPr>
        <w:t>;</w:t>
      </w:r>
      <w:r w:rsidR="00CE2396" w:rsidRPr="001C1D8B">
        <w:rPr>
          <w:rFonts w:cs="Times New Roman"/>
          <w:szCs w:val="24"/>
        </w:rPr>
        <w:t xml:space="preserve"> D:</w:t>
      </w:r>
      <w:r w:rsidR="00550F3C" w:rsidRPr="001C1D8B">
        <w:rPr>
          <w:rFonts w:cs="Times New Roman"/>
          <w:szCs w:val="24"/>
        </w:rPr>
        <w:t xml:space="preserve"> </w:t>
      </w:r>
      <w:r w:rsidR="00EE6B42" w:rsidRPr="001C1D8B">
        <w:rPr>
          <w:rFonts w:cs="Times New Roman"/>
          <w:szCs w:val="24"/>
        </w:rPr>
        <w:t>m</w:t>
      </w:r>
      <w:r w:rsidR="00550F3C" w:rsidRPr="001C1D8B">
        <w:rPr>
          <w:rFonts w:cs="Times New Roman"/>
          <w:szCs w:val="24"/>
        </w:rPr>
        <w:t>iR-490-3p regulated H</w:t>
      </w:r>
      <w:r w:rsidR="00CE2396" w:rsidRPr="001C1D8B">
        <w:rPr>
          <w:rFonts w:cs="Times New Roman"/>
          <w:szCs w:val="24"/>
        </w:rPr>
        <w:t>DAC2 expression in HuH-1 cells</w:t>
      </w:r>
      <w:r w:rsidR="00FA607F">
        <w:rPr>
          <w:rFonts w:cs="Times New Roman" w:hint="eastAsia"/>
          <w:szCs w:val="24"/>
        </w:rPr>
        <w:t>;</w:t>
      </w:r>
      <w:r w:rsidR="00CE2396" w:rsidRPr="001C1D8B">
        <w:rPr>
          <w:rFonts w:cs="Times New Roman"/>
          <w:szCs w:val="24"/>
        </w:rPr>
        <w:t xml:space="preserve"> E:</w:t>
      </w:r>
      <w:r w:rsidR="00550F3C" w:rsidRPr="001C1D8B">
        <w:rPr>
          <w:rFonts w:cs="Times New Roman"/>
          <w:szCs w:val="24"/>
        </w:rPr>
        <w:t xml:space="preserve"> HDAC2 expression in 33 randomly selected </w:t>
      </w:r>
      <w:r w:rsidR="008054DF" w:rsidRPr="001C1D8B">
        <w:rPr>
          <w:rFonts w:cs="Times New Roman"/>
          <w:szCs w:val="24"/>
        </w:rPr>
        <w:t xml:space="preserve">hepatocellular carcinoma </w:t>
      </w:r>
      <w:r w:rsidR="00CE2396" w:rsidRPr="001C1D8B">
        <w:rPr>
          <w:rFonts w:cs="Times New Roman"/>
          <w:szCs w:val="24"/>
        </w:rPr>
        <w:t>tissues and normal tissues</w:t>
      </w:r>
      <w:r w:rsidR="00FA607F">
        <w:rPr>
          <w:rFonts w:cs="Times New Roman" w:hint="eastAsia"/>
          <w:szCs w:val="24"/>
        </w:rPr>
        <w:t>;</w:t>
      </w:r>
      <w:r w:rsidR="00CE2396" w:rsidRPr="001C1D8B">
        <w:rPr>
          <w:rFonts w:cs="Times New Roman"/>
          <w:szCs w:val="24"/>
        </w:rPr>
        <w:t xml:space="preserve"> F:</w:t>
      </w:r>
      <w:r w:rsidR="00550F3C" w:rsidRPr="001C1D8B">
        <w:rPr>
          <w:rFonts w:cs="Times New Roman"/>
          <w:szCs w:val="24"/>
        </w:rPr>
        <w:t xml:space="preserve"> HDAC2 was negatively correlated with miR-490-3p in 33 randomly selected HCC tissues</w:t>
      </w:r>
      <w:r w:rsidR="00FA607F">
        <w:rPr>
          <w:rFonts w:cs="Times New Roman" w:hint="eastAsia"/>
          <w:szCs w:val="24"/>
        </w:rPr>
        <w:t>;</w:t>
      </w:r>
      <w:r w:rsidR="00CE2396" w:rsidRPr="001C1D8B">
        <w:rPr>
          <w:rFonts w:cs="Times New Roman"/>
          <w:szCs w:val="24"/>
        </w:rPr>
        <w:t xml:space="preserve"> G:</w:t>
      </w:r>
      <w:r w:rsidR="00550F3C" w:rsidRPr="001C1D8B">
        <w:rPr>
          <w:rFonts w:cs="Times New Roman"/>
          <w:szCs w:val="24"/>
        </w:rPr>
        <w:t xml:space="preserve"> </w:t>
      </w:r>
      <w:r w:rsidR="008054DF" w:rsidRPr="001C1D8B">
        <w:rPr>
          <w:rFonts w:cs="Times New Roman"/>
          <w:szCs w:val="24"/>
        </w:rPr>
        <w:t>LncRNA-</w:t>
      </w:r>
      <w:r w:rsidR="00550F3C" w:rsidRPr="001C1D8B">
        <w:rPr>
          <w:rFonts w:cs="Times New Roman"/>
          <w:szCs w:val="24"/>
        </w:rPr>
        <w:t>SNHG15 was positively correlated with HDAC2 in 33 randomly selected HCC tissues. Untreated cells were used as control (NC).</w:t>
      </w:r>
      <w:r w:rsidR="008054DF" w:rsidRPr="001C1D8B">
        <w:rPr>
          <w:rFonts w:cs="Times New Roman"/>
          <w:szCs w:val="24"/>
        </w:rPr>
        <w:t xml:space="preserve"> </w:t>
      </w:r>
      <w:r w:rsidR="008054DF" w:rsidRPr="001C1D8B">
        <w:rPr>
          <w:rFonts w:cs="Times New Roman"/>
          <w:szCs w:val="24"/>
          <w:vertAlign w:val="superscript"/>
        </w:rPr>
        <w:t>b</w:t>
      </w:r>
      <w:r w:rsidR="00550F3C" w:rsidRPr="00FA607F">
        <w:rPr>
          <w:rFonts w:cs="Times New Roman"/>
          <w:i/>
          <w:szCs w:val="24"/>
        </w:rPr>
        <w:t>P</w:t>
      </w:r>
      <w:r w:rsidR="00550F3C" w:rsidRPr="001C1D8B">
        <w:rPr>
          <w:rFonts w:cs="Times New Roman"/>
          <w:szCs w:val="24"/>
        </w:rPr>
        <w:t xml:space="preserve"> &lt;</w:t>
      </w:r>
      <w:r w:rsidR="00FA607F">
        <w:rPr>
          <w:rFonts w:cs="Times New Roman" w:hint="eastAsia"/>
          <w:szCs w:val="24"/>
        </w:rPr>
        <w:t xml:space="preserve"> </w:t>
      </w:r>
      <w:r w:rsidR="00550F3C" w:rsidRPr="001C1D8B">
        <w:rPr>
          <w:rFonts w:cs="Times New Roman"/>
          <w:szCs w:val="24"/>
        </w:rPr>
        <w:t>0.01.</w:t>
      </w:r>
      <w:r w:rsidR="00FA607F">
        <w:rPr>
          <w:rFonts w:cs="Times New Roman" w:hint="eastAsia"/>
          <w:b/>
          <w:szCs w:val="24"/>
        </w:rPr>
        <w:t xml:space="preserve"> </w:t>
      </w:r>
      <w:r w:rsidR="005B4F7C" w:rsidRPr="001C1D8B">
        <w:rPr>
          <w:rFonts w:cs="Times New Roman"/>
          <w:szCs w:val="24"/>
        </w:rPr>
        <w:t>miR-490-3p</w:t>
      </w:r>
      <w:r w:rsidR="00FA607F">
        <w:rPr>
          <w:rFonts w:cs="Times New Roman" w:hint="eastAsia"/>
          <w:szCs w:val="24"/>
        </w:rPr>
        <w:t>:</w:t>
      </w:r>
      <w:r w:rsidR="00AB2B80" w:rsidRPr="001C1D8B">
        <w:rPr>
          <w:rFonts w:cs="Times New Roman"/>
          <w:szCs w:val="24"/>
        </w:rPr>
        <w:t xml:space="preserve"> </w:t>
      </w:r>
      <w:r w:rsidR="00FA607F" w:rsidRPr="001C1D8B">
        <w:rPr>
          <w:rFonts w:cs="Times New Roman"/>
          <w:szCs w:val="24"/>
        </w:rPr>
        <w:t>H</w:t>
      </w:r>
      <w:r w:rsidR="00AB2B80" w:rsidRPr="001C1D8B">
        <w:rPr>
          <w:rFonts w:cs="Times New Roman"/>
          <w:szCs w:val="24"/>
        </w:rPr>
        <w:t>sa-miR-490-3p</w:t>
      </w:r>
      <w:r w:rsidR="005B4F7C" w:rsidRPr="001C1D8B">
        <w:rPr>
          <w:rFonts w:cs="Times New Roman"/>
          <w:szCs w:val="24"/>
        </w:rPr>
        <w:t>; HDAC2</w:t>
      </w:r>
      <w:r w:rsidR="00FA607F">
        <w:rPr>
          <w:rFonts w:cs="Times New Roman" w:hint="eastAsia"/>
          <w:szCs w:val="24"/>
        </w:rPr>
        <w:t>:</w:t>
      </w:r>
      <w:r w:rsidR="005B4F7C" w:rsidRPr="001C1D8B">
        <w:rPr>
          <w:rFonts w:cs="Times New Roman"/>
          <w:szCs w:val="24"/>
        </w:rPr>
        <w:t xml:space="preserve"> Histone deacetylase 2; HuH-1</w:t>
      </w:r>
      <w:r w:rsidR="00FA607F">
        <w:rPr>
          <w:rFonts w:cs="Times New Roman" w:hint="eastAsia"/>
          <w:szCs w:val="24"/>
        </w:rPr>
        <w:t>:</w:t>
      </w:r>
      <w:r w:rsidR="005B4F7C" w:rsidRPr="001C1D8B">
        <w:rPr>
          <w:rFonts w:cs="Times New Roman"/>
          <w:szCs w:val="24"/>
        </w:rPr>
        <w:t xml:space="preserve"> </w:t>
      </w:r>
      <w:r w:rsidR="00FA607F" w:rsidRPr="001C1D8B">
        <w:rPr>
          <w:rFonts w:cs="Times New Roman"/>
          <w:szCs w:val="24"/>
        </w:rPr>
        <w:t>H</w:t>
      </w:r>
      <w:r w:rsidR="0069733E" w:rsidRPr="001C1D8B">
        <w:rPr>
          <w:rFonts w:cs="Times New Roman"/>
          <w:szCs w:val="24"/>
        </w:rPr>
        <w:t>epatocellular carcinoma</w:t>
      </w:r>
      <w:r w:rsidR="005B4F7C" w:rsidRPr="001C1D8B">
        <w:rPr>
          <w:rFonts w:cs="Times New Roman"/>
          <w:szCs w:val="24"/>
        </w:rPr>
        <w:t xml:space="preserve"> cell lines;</w:t>
      </w:r>
      <w:r w:rsidR="00AB2B80" w:rsidRPr="001C1D8B">
        <w:rPr>
          <w:rFonts w:cs="Times New Roman"/>
          <w:szCs w:val="24"/>
        </w:rPr>
        <w:t xml:space="preserve"> HCC</w:t>
      </w:r>
      <w:r w:rsidR="00FA607F">
        <w:rPr>
          <w:rFonts w:cs="Times New Roman" w:hint="eastAsia"/>
          <w:szCs w:val="24"/>
        </w:rPr>
        <w:t>:</w:t>
      </w:r>
      <w:r w:rsidR="00AB2B80" w:rsidRPr="001C1D8B">
        <w:rPr>
          <w:rFonts w:cs="Times New Roman"/>
          <w:szCs w:val="24"/>
        </w:rPr>
        <w:t xml:space="preserve"> </w:t>
      </w:r>
      <w:r w:rsidR="00FA607F" w:rsidRPr="001C1D8B">
        <w:rPr>
          <w:rFonts w:cs="Times New Roman"/>
          <w:szCs w:val="24"/>
        </w:rPr>
        <w:t>H</w:t>
      </w:r>
      <w:r w:rsidR="00AB2B80" w:rsidRPr="001C1D8B">
        <w:rPr>
          <w:rFonts w:cs="Times New Roman"/>
          <w:szCs w:val="24"/>
        </w:rPr>
        <w:t>epatocellular carcinoma; SNHG15</w:t>
      </w:r>
      <w:r w:rsidR="00FA607F">
        <w:rPr>
          <w:rFonts w:cs="Times New Roman" w:hint="eastAsia"/>
          <w:szCs w:val="24"/>
        </w:rPr>
        <w:t>:</w:t>
      </w:r>
      <w:r w:rsidR="00AB2B80" w:rsidRPr="001C1D8B">
        <w:rPr>
          <w:rFonts w:cs="Times New Roman"/>
          <w:szCs w:val="24"/>
        </w:rPr>
        <w:t xml:space="preserve"> </w:t>
      </w:r>
      <w:r w:rsidR="00FA607F" w:rsidRPr="001C1D8B">
        <w:rPr>
          <w:rFonts w:cs="Times New Roman"/>
          <w:szCs w:val="24"/>
        </w:rPr>
        <w:t>S</w:t>
      </w:r>
      <w:r w:rsidR="00AB2B80" w:rsidRPr="001C1D8B">
        <w:rPr>
          <w:rFonts w:cs="Times New Roman"/>
          <w:szCs w:val="24"/>
        </w:rPr>
        <w:t>mall nucleolar RNA host gene 15.</w:t>
      </w:r>
    </w:p>
    <w:p w14:paraId="76F51189" w14:textId="6A87FB9E" w:rsidR="00796C8C" w:rsidRPr="006F54C5" w:rsidRDefault="009C74D2" w:rsidP="006F54C5">
      <w:pPr>
        <w:rPr>
          <w:rFonts w:cs="Times New Roman"/>
          <w:szCs w:val="24"/>
        </w:rPr>
      </w:pPr>
      <w:r w:rsidRPr="001C1D8B">
        <w:rPr>
          <w:noProof/>
          <w:szCs w:val="24"/>
        </w:rPr>
        <w:lastRenderedPageBreak/>
        <w:drawing>
          <wp:inline distT="0" distB="0" distL="0" distR="0" wp14:anchorId="375C5D08" wp14:editId="2D580249">
            <wp:extent cx="5228590" cy="385745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822" t="2174" r="12594"/>
                    <a:stretch/>
                  </pic:blipFill>
                  <pic:spPr bwMode="auto">
                    <a:xfrm>
                      <a:off x="0" y="0"/>
                      <a:ext cx="5231601" cy="3859672"/>
                    </a:xfrm>
                    <a:prstGeom prst="rect">
                      <a:avLst/>
                    </a:prstGeom>
                    <a:ln>
                      <a:noFill/>
                    </a:ln>
                    <a:extLst>
                      <a:ext uri="{53640926-AAD7-44D8-BBD7-CCE9431645EC}">
                        <a14:shadowObscured xmlns:a14="http://schemas.microsoft.com/office/drawing/2010/main"/>
                      </a:ext>
                    </a:extLst>
                  </pic:spPr>
                </pic:pic>
              </a:graphicData>
            </a:graphic>
          </wp:inline>
        </w:drawing>
      </w:r>
      <w:r w:rsidRPr="001C1D8B" w:rsidDel="009C74D2">
        <w:rPr>
          <w:rFonts w:cs="Times New Roman"/>
          <w:szCs w:val="24"/>
        </w:rPr>
        <w:t xml:space="preserve"> </w:t>
      </w:r>
      <w:bookmarkEnd w:id="0"/>
      <w:bookmarkEnd w:id="102"/>
      <w:r w:rsidR="00550F3C" w:rsidRPr="001C1D8B">
        <w:rPr>
          <w:rFonts w:cs="Times New Roman"/>
          <w:b/>
          <w:szCs w:val="24"/>
        </w:rPr>
        <w:t xml:space="preserve">Figure 4 </w:t>
      </w:r>
      <w:r w:rsidR="00DA102C" w:rsidRPr="001C1D8B">
        <w:rPr>
          <w:rFonts w:cs="Times New Roman"/>
          <w:b/>
          <w:szCs w:val="24"/>
        </w:rPr>
        <w:t>Histone deacetylase 2</w:t>
      </w:r>
      <w:r w:rsidR="00550F3C" w:rsidRPr="001C1D8B">
        <w:rPr>
          <w:rFonts w:cs="Times New Roman"/>
          <w:b/>
          <w:szCs w:val="24"/>
        </w:rPr>
        <w:t xml:space="preserve"> regulated </w:t>
      </w:r>
      <w:r w:rsidR="008054DF" w:rsidRPr="001C1D8B">
        <w:rPr>
          <w:rFonts w:cs="Times New Roman"/>
          <w:b/>
          <w:szCs w:val="24"/>
        </w:rPr>
        <w:t xml:space="preserve">hepatocellular carcinoma </w:t>
      </w:r>
      <w:r w:rsidR="00550F3C" w:rsidRPr="001C1D8B">
        <w:rPr>
          <w:rFonts w:cs="Times New Roman"/>
          <w:b/>
          <w:szCs w:val="24"/>
        </w:rPr>
        <w:t>progression through mediating SNHG15/</w:t>
      </w:r>
      <w:bookmarkStart w:id="103" w:name="OLE_LINK13"/>
      <w:bookmarkStart w:id="104" w:name="OLE_LINK14"/>
      <w:r w:rsidR="00550F3C" w:rsidRPr="001C1D8B">
        <w:rPr>
          <w:rFonts w:cs="Times New Roman"/>
          <w:b/>
          <w:szCs w:val="24"/>
        </w:rPr>
        <w:t>miR-490-3</w:t>
      </w:r>
      <w:r w:rsidR="00AB2B80" w:rsidRPr="001C1D8B">
        <w:rPr>
          <w:rFonts w:cs="Times New Roman"/>
          <w:b/>
          <w:szCs w:val="24"/>
        </w:rPr>
        <w:t>p</w:t>
      </w:r>
      <w:bookmarkEnd w:id="103"/>
      <w:bookmarkEnd w:id="104"/>
      <w:r w:rsidR="00550F3C" w:rsidRPr="001C1D8B">
        <w:rPr>
          <w:rFonts w:cs="Times New Roman"/>
          <w:b/>
          <w:szCs w:val="24"/>
        </w:rPr>
        <w:t xml:space="preserve">. </w:t>
      </w:r>
      <w:r w:rsidR="00CE2396" w:rsidRPr="001C1D8B">
        <w:rPr>
          <w:rFonts w:cs="Times New Roman"/>
          <w:szCs w:val="24"/>
        </w:rPr>
        <w:t>A</w:t>
      </w:r>
      <w:r w:rsidR="00FA607F">
        <w:rPr>
          <w:rFonts w:cs="Times New Roman" w:hint="eastAsia"/>
          <w:szCs w:val="24"/>
        </w:rPr>
        <w:t xml:space="preserve">: </w:t>
      </w:r>
      <w:r w:rsidR="00FA607F" w:rsidRPr="001C1D8B">
        <w:rPr>
          <w:rFonts w:cs="Times New Roman"/>
          <w:szCs w:val="24"/>
        </w:rPr>
        <w:t>HDAC2 expression in HuH-1 cells containing HDAC2 siRNA, si-HDAC2+miR-490-3p inhibitor or si-HDAC2+ SNHG15 vector</w:t>
      </w:r>
      <w:r w:rsidR="00FA607F">
        <w:rPr>
          <w:rFonts w:cs="Times New Roman" w:hint="eastAsia"/>
          <w:szCs w:val="24"/>
        </w:rPr>
        <w:t>;</w:t>
      </w:r>
      <w:r w:rsidR="00CE2396" w:rsidRPr="001C1D8B">
        <w:rPr>
          <w:rFonts w:cs="Times New Roman"/>
          <w:szCs w:val="24"/>
        </w:rPr>
        <w:t xml:space="preserve"> B:</w:t>
      </w:r>
      <w:r w:rsidR="00550F3C" w:rsidRPr="001C1D8B">
        <w:rPr>
          <w:rFonts w:cs="Times New Roman"/>
          <w:szCs w:val="24"/>
        </w:rPr>
        <w:t xml:space="preserve"> HDAC2</w:t>
      </w:r>
      <w:r w:rsidR="005B4F7C" w:rsidRPr="001C1D8B">
        <w:rPr>
          <w:rFonts w:cs="Times New Roman"/>
          <w:szCs w:val="24"/>
        </w:rPr>
        <w:t xml:space="preserve"> </w:t>
      </w:r>
      <w:r w:rsidR="00550F3C" w:rsidRPr="001C1D8B">
        <w:rPr>
          <w:rFonts w:cs="Times New Roman"/>
          <w:szCs w:val="24"/>
        </w:rPr>
        <w:t>expression in HuH-1 cells containing HDAC2 siRNA, si-HDAC2+miR-490-3p inhibi</w:t>
      </w:r>
      <w:r w:rsidR="00CE2396" w:rsidRPr="001C1D8B">
        <w:rPr>
          <w:rFonts w:cs="Times New Roman"/>
          <w:szCs w:val="24"/>
        </w:rPr>
        <w:t>tor or si-HDAC2+ SNHG15 vector</w:t>
      </w:r>
      <w:r w:rsidR="00FA607F">
        <w:rPr>
          <w:rFonts w:cs="Times New Roman" w:hint="eastAsia"/>
          <w:szCs w:val="24"/>
        </w:rPr>
        <w:t>;</w:t>
      </w:r>
      <w:r w:rsidR="00CE2396" w:rsidRPr="001C1D8B">
        <w:rPr>
          <w:rFonts w:cs="Times New Roman"/>
          <w:szCs w:val="24"/>
        </w:rPr>
        <w:t xml:space="preserve"> C</w:t>
      </w:r>
      <w:r w:rsidR="00FA607F">
        <w:rPr>
          <w:rFonts w:cs="Times New Roman" w:hint="eastAsia"/>
          <w:szCs w:val="24"/>
        </w:rPr>
        <w:t>:</w:t>
      </w:r>
      <w:r w:rsidR="00FA607F" w:rsidRPr="00FA607F">
        <w:rPr>
          <w:rFonts w:cs="Times New Roman"/>
          <w:szCs w:val="24"/>
        </w:rPr>
        <w:t xml:space="preserve"> </w:t>
      </w:r>
      <w:r w:rsidR="00FA607F" w:rsidRPr="001C1D8B">
        <w:rPr>
          <w:rFonts w:cs="Times New Roman"/>
          <w:szCs w:val="24"/>
        </w:rPr>
        <w:t>Cell proliferation in HuH-1 cells containing HDAC2 siRNA, si-HDAC2+miR-490-3p inhibitor or s</w:t>
      </w:r>
      <w:r w:rsidR="00FA607F">
        <w:rPr>
          <w:rFonts w:cs="Times New Roman"/>
          <w:szCs w:val="24"/>
        </w:rPr>
        <w:t>i-HDAC2+ SNHG15 vector</w:t>
      </w:r>
      <w:r w:rsidR="00FA607F">
        <w:rPr>
          <w:rFonts w:cs="Times New Roman" w:hint="eastAsia"/>
          <w:szCs w:val="24"/>
        </w:rPr>
        <w:t>;</w:t>
      </w:r>
      <w:r w:rsidR="00CE2396" w:rsidRPr="001C1D8B">
        <w:rPr>
          <w:rFonts w:cs="Times New Roman"/>
          <w:szCs w:val="24"/>
        </w:rPr>
        <w:t xml:space="preserve"> D</w:t>
      </w:r>
      <w:r w:rsidR="00FA607F">
        <w:rPr>
          <w:rFonts w:cs="Times New Roman" w:hint="eastAsia"/>
          <w:szCs w:val="24"/>
        </w:rPr>
        <w:t>:</w:t>
      </w:r>
      <w:r w:rsidR="00FA607F" w:rsidRPr="00FA607F">
        <w:rPr>
          <w:rFonts w:cs="Times New Roman"/>
          <w:szCs w:val="24"/>
        </w:rPr>
        <w:t xml:space="preserve"> </w:t>
      </w:r>
      <w:r w:rsidR="00FA607F" w:rsidRPr="001C1D8B">
        <w:rPr>
          <w:rFonts w:cs="Times New Roman"/>
          <w:szCs w:val="24"/>
        </w:rPr>
        <w:t>Cell migration in HuH-1 cells containing HDAC2 siRNA, si-HDAC2+miR-490-3p inhibitor or si-HDAC2+ SNHG15 vector</w:t>
      </w:r>
      <w:r w:rsidR="00FA607F">
        <w:rPr>
          <w:rFonts w:cs="Times New Roman" w:hint="eastAsia"/>
          <w:szCs w:val="24"/>
        </w:rPr>
        <w:t>;</w:t>
      </w:r>
      <w:r w:rsidR="00CE2396" w:rsidRPr="001C1D8B">
        <w:rPr>
          <w:rFonts w:cs="Times New Roman"/>
          <w:szCs w:val="24"/>
        </w:rPr>
        <w:t xml:space="preserve"> E:</w:t>
      </w:r>
      <w:r w:rsidR="00550F3C" w:rsidRPr="001C1D8B">
        <w:rPr>
          <w:rFonts w:cs="Times New Roman"/>
          <w:szCs w:val="24"/>
        </w:rPr>
        <w:t xml:space="preserve"> Cell invasion in HuH-1 cells containing HDAC2 siRNA, si-HDAC2+miR-490-3p inhibitor or si-HDAC2+ SNHG15 vector. Untreated cells were set as control (NC). </w:t>
      </w:r>
      <w:r w:rsidR="008054DF" w:rsidRPr="001C1D8B">
        <w:rPr>
          <w:rFonts w:cs="Times New Roman"/>
          <w:szCs w:val="24"/>
          <w:vertAlign w:val="superscript"/>
        </w:rPr>
        <w:t>b</w:t>
      </w:r>
      <w:r w:rsidR="00550F3C" w:rsidRPr="00FA607F">
        <w:rPr>
          <w:rFonts w:cs="Times New Roman"/>
          <w:i/>
          <w:szCs w:val="24"/>
        </w:rPr>
        <w:t>P</w:t>
      </w:r>
      <w:r w:rsidR="00550F3C" w:rsidRPr="001C1D8B">
        <w:rPr>
          <w:rFonts w:cs="Times New Roman"/>
          <w:szCs w:val="24"/>
        </w:rPr>
        <w:t xml:space="preserve"> &lt;</w:t>
      </w:r>
      <w:r w:rsidR="00FA607F">
        <w:rPr>
          <w:rFonts w:cs="Times New Roman" w:hint="eastAsia"/>
          <w:szCs w:val="24"/>
        </w:rPr>
        <w:t xml:space="preserve"> </w:t>
      </w:r>
      <w:r w:rsidR="00550F3C" w:rsidRPr="001C1D8B">
        <w:rPr>
          <w:rFonts w:cs="Times New Roman"/>
          <w:szCs w:val="24"/>
        </w:rPr>
        <w:t>0.01.</w:t>
      </w:r>
      <w:bookmarkStart w:id="105" w:name="OLE_LINK11"/>
      <w:bookmarkStart w:id="106" w:name="OLE_LINK12"/>
      <w:r w:rsidR="006F54C5">
        <w:rPr>
          <w:rFonts w:cs="Times New Roman" w:hint="eastAsia"/>
          <w:szCs w:val="24"/>
        </w:rPr>
        <w:t xml:space="preserve"> </w:t>
      </w:r>
      <w:r w:rsidR="005B4F7C" w:rsidRPr="001C1D8B">
        <w:rPr>
          <w:rFonts w:cs="Times New Roman"/>
          <w:szCs w:val="24"/>
        </w:rPr>
        <w:t>SNHG15</w:t>
      </w:r>
      <w:bookmarkEnd w:id="105"/>
      <w:bookmarkEnd w:id="106"/>
      <w:r w:rsidR="006F54C5">
        <w:rPr>
          <w:rFonts w:cs="Times New Roman" w:hint="eastAsia"/>
          <w:szCs w:val="24"/>
        </w:rPr>
        <w:t>:</w:t>
      </w:r>
      <w:r w:rsidR="005B4F7C" w:rsidRPr="001C1D8B">
        <w:rPr>
          <w:rFonts w:cs="Times New Roman"/>
          <w:szCs w:val="24"/>
        </w:rPr>
        <w:t xml:space="preserve"> </w:t>
      </w:r>
      <w:r w:rsidR="006F54C5" w:rsidRPr="001C1D8B">
        <w:rPr>
          <w:rFonts w:cs="Times New Roman"/>
          <w:szCs w:val="24"/>
        </w:rPr>
        <w:t>S</w:t>
      </w:r>
      <w:r w:rsidR="00AB2B80" w:rsidRPr="001C1D8B">
        <w:rPr>
          <w:rFonts w:cs="Times New Roman"/>
          <w:szCs w:val="24"/>
        </w:rPr>
        <w:t>mall nucleolar RNA host gene 15; miR-490-3p</w:t>
      </w:r>
      <w:r w:rsidR="006F54C5">
        <w:rPr>
          <w:rFonts w:cs="Times New Roman" w:hint="eastAsia"/>
          <w:szCs w:val="24"/>
        </w:rPr>
        <w:t>:</w:t>
      </w:r>
      <w:r w:rsidR="00AB2B80" w:rsidRPr="001C1D8B">
        <w:rPr>
          <w:rFonts w:cs="Times New Roman"/>
          <w:szCs w:val="24"/>
        </w:rPr>
        <w:t xml:space="preserve"> </w:t>
      </w:r>
      <w:r w:rsidR="006F54C5" w:rsidRPr="001C1D8B">
        <w:rPr>
          <w:rFonts w:cs="Times New Roman"/>
          <w:szCs w:val="24"/>
        </w:rPr>
        <w:t>H</w:t>
      </w:r>
      <w:r w:rsidR="00AB2B80" w:rsidRPr="001C1D8B">
        <w:rPr>
          <w:rFonts w:cs="Times New Roman"/>
          <w:szCs w:val="24"/>
        </w:rPr>
        <w:t xml:space="preserve">sa-miR-490-3p; </w:t>
      </w:r>
      <w:r w:rsidR="005B4F7C" w:rsidRPr="001C1D8B">
        <w:rPr>
          <w:rFonts w:cs="Times New Roman"/>
          <w:szCs w:val="24"/>
        </w:rPr>
        <w:t>HDAC2</w:t>
      </w:r>
      <w:r w:rsidR="006F54C5">
        <w:rPr>
          <w:rFonts w:cs="Times New Roman" w:hint="eastAsia"/>
          <w:szCs w:val="24"/>
        </w:rPr>
        <w:t>:</w:t>
      </w:r>
      <w:r w:rsidR="005B4F7C" w:rsidRPr="001C1D8B">
        <w:rPr>
          <w:rFonts w:cs="Times New Roman"/>
          <w:szCs w:val="24"/>
        </w:rPr>
        <w:t xml:space="preserve"> Histone deacetylase 2; HuH-1</w:t>
      </w:r>
      <w:r w:rsidR="006F54C5">
        <w:rPr>
          <w:rFonts w:cs="Times New Roman" w:hint="eastAsia"/>
          <w:szCs w:val="24"/>
        </w:rPr>
        <w:t>:</w:t>
      </w:r>
      <w:r w:rsidR="005B4F7C" w:rsidRPr="001C1D8B">
        <w:rPr>
          <w:rFonts w:cs="Times New Roman"/>
          <w:szCs w:val="24"/>
        </w:rPr>
        <w:t xml:space="preserve"> </w:t>
      </w:r>
      <w:r w:rsidR="006F54C5" w:rsidRPr="001C1D8B">
        <w:rPr>
          <w:rFonts w:cs="Times New Roman"/>
          <w:szCs w:val="24"/>
        </w:rPr>
        <w:t>H</w:t>
      </w:r>
      <w:r w:rsidR="005B4F7C" w:rsidRPr="001C1D8B">
        <w:rPr>
          <w:rFonts w:cs="Times New Roman"/>
          <w:szCs w:val="24"/>
        </w:rPr>
        <w:t>uman hepatoma cell lines; siRNA</w:t>
      </w:r>
      <w:r w:rsidR="006F54C5">
        <w:rPr>
          <w:rFonts w:cs="Times New Roman" w:hint="eastAsia"/>
          <w:szCs w:val="24"/>
        </w:rPr>
        <w:t>:</w:t>
      </w:r>
      <w:r w:rsidR="005B4F7C" w:rsidRPr="001C1D8B">
        <w:rPr>
          <w:rFonts w:cs="Times New Roman"/>
          <w:szCs w:val="24"/>
        </w:rPr>
        <w:t xml:space="preserve"> </w:t>
      </w:r>
      <w:r w:rsidR="006F54C5" w:rsidRPr="001C1D8B">
        <w:rPr>
          <w:rFonts w:cs="Times New Roman"/>
          <w:szCs w:val="24"/>
        </w:rPr>
        <w:t>S</w:t>
      </w:r>
      <w:r w:rsidR="005B4F7C" w:rsidRPr="001C1D8B">
        <w:rPr>
          <w:rFonts w:cs="Times New Roman"/>
          <w:szCs w:val="24"/>
        </w:rPr>
        <w:t>mall interfering RNA; si-HDAC2</w:t>
      </w:r>
      <w:r w:rsidR="006F54C5">
        <w:rPr>
          <w:rFonts w:cs="Times New Roman" w:hint="eastAsia"/>
          <w:szCs w:val="24"/>
        </w:rPr>
        <w:t>:</w:t>
      </w:r>
      <w:r w:rsidR="005B4F7C" w:rsidRPr="001C1D8B">
        <w:rPr>
          <w:rFonts w:cs="Times New Roman"/>
          <w:szCs w:val="24"/>
        </w:rPr>
        <w:t xml:space="preserve"> HDAC2 siRNA.</w:t>
      </w:r>
    </w:p>
    <w:p w14:paraId="5F783C0E" w14:textId="57FF457E" w:rsidR="007B5E21" w:rsidRPr="001C1D8B" w:rsidRDefault="007B5E21" w:rsidP="00774639">
      <w:pPr>
        <w:widowControl/>
        <w:rPr>
          <w:rFonts w:cs="Times New Roman"/>
          <w:b/>
          <w:szCs w:val="24"/>
        </w:rPr>
      </w:pPr>
      <w:r w:rsidRPr="001C1D8B">
        <w:rPr>
          <w:rFonts w:cs="Times New Roman"/>
          <w:b/>
          <w:szCs w:val="24"/>
        </w:rPr>
        <w:br w:type="page"/>
      </w:r>
    </w:p>
    <w:p w14:paraId="33193CBA" w14:textId="377FAE63" w:rsidR="007B5E21" w:rsidRPr="006F54C5" w:rsidRDefault="007B5E21" w:rsidP="00774639">
      <w:pPr>
        <w:rPr>
          <w:b/>
          <w:szCs w:val="24"/>
        </w:rPr>
      </w:pPr>
      <w:r w:rsidRPr="006F54C5">
        <w:rPr>
          <w:b/>
          <w:szCs w:val="24"/>
        </w:rPr>
        <w:lastRenderedPageBreak/>
        <w:t xml:space="preserve">Table 1 Relationship </w:t>
      </w:r>
      <w:r w:rsidR="008054DF" w:rsidRPr="006F54C5">
        <w:rPr>
          <w:b/>
          <w:szCs w:val="24"/>
        </w:rPr>
        <w:t xml:space="preserve">between lncRNA-SNHG15 </w:t>
      </w:r>
      <w:r w:rsidRPr="006F54C5">
        <w:rPr>
          <w:b/>
          <w:szCs w:val="24"/>
        </w:rPr>
        <w:t xml:space="preserve">expression and the clinic-pathological characteristics in </w:t>
      </w:r>
      <w:r w:rsidR="008054DF" w:rsidRPr="006F54C5">
        <w:rPr>
          <w:b/>
          <w:szCs w:val="24"/>
        </w:rPr>
        <w:t xml:space="preserve">hepatocellular carcinoma </w:t>
      </w:r>
      <w:r w:rsidR="006F54C5">
        <w:rPr>
          <w:b/>
          <w:szCs w:val="24"/>
        </w:rPr>
        <w:t>patients</w:t>
      </w:r>
    </w:p>
    <w:tbl>
      <w:tblPr>
        <w:tblW w:w="0" w:type="auto"/>
        <w:tblLook w:val="04A0" w:firstRow="1" w:lastRow="0" w:firstColumn="1" w:lastColumn="0" w:noHBand="0" w:noVBand="1"/>
      </w:tblPr>
      <w:tblGrid>
        <w:gridCol w:w="3040"/>
        <w:gridCol w:w="1396"/>
        <w:gridCol w:w="1317"/>
        <w:gridCol w:w="1275"/>
        <w:gridCol w:w="1278"/>
      </w:tblGrid>
      <w:tr w:rsidR="001C1D8B" w:rsidRPr="006F54C5" w14:paraId="5E220A00" w14:textId="77777777" w:rsidTr="009A31B2">
        <w:tc>
          <w:tcPr>
            <w:tcW w:w="3118" w:type="dxa"/>
            <w:vMerge w:val="restart"/>
            <w:tcBorders>
              <w:top w:val="single" w:sz="4" w:space="0" w:color="auto"/>
            </w:tcBorders>
            <w:shd w:val="clear" w:color="auto" w:fill="auto"/>
          </w:tcPr>
          <w:p w14:paraId="6A3B77EC" w14:textId="77777777" w:rsidR="007B5E21" w:rsidRPr="006F54C5" w:rsidRDefault="007B5E21" w:rsidP="00774639">
            <w:pPr>
              <w:rPr>
                <w:b/>
                <w:szCs w:val="24"/>
              </w:rPr>
            </w:pPr>
            <w:r w:rsidRPr="006F54C5">
              <w:rPr>
                <w:b/>
                <w:szCs w:val="24"/>
              </w:rPr>
              <w:t>Characteristics</w:t>
            </w:r>
          </w:p>
        </w:tc>
        <w:tc>
          <w:tcPr>
            <w:tcW w:w="1432" w:type="dxa"/>
            <w:vMerge w:val="restart"/>
            <w:tcBorders>
              <w:top w:val="single" w:sz="4" w:space="0" w:color="auto"/>
            </w:tcBorders>
            <w:shd w:val="clear" w:color="auto" w:fill="auto"/>
          </w:tcPr>
          <w:p w14:paraId="06747619" w14:textId="77777777" w:rsidR="007B5E21" w:rsidRPr="006F54C5" w:rsidRDefault="007B5E21" w:rsidP="00774639">
            <w:pPr>
              <w:rPr>
                <w:b/>
                <w:szCs w:val="24"/>
              </w:rPr>
            </w:pPr>
            <w:r w:rsidRPr="006F54C5">
              <w:rPr>
                <w:b/>
                <w:szCs w:val="24"/>
              </w:rPr>
              <w:t>Cases</w:t>
            </w:r>
          </w:p>
        </w:tc>
        <w:tc>
          <w:tcPr>
            <w:tcW w:w="2664" w:type="dxa"/>
            <w:gridSpan w:val="2"/>
            <w:tcBorders>
              <w:top w:val="single" w:sz="4" w:space="0" w:color="auto"/>
              <w:bottom w:val="single" w:sz="4" w:space="0" w:color="auto"/>
            </w:tcBorders>
            <w:shd w:val="clear" w:color="auto" w:fill="auto"/>
          </w:tcPr>
          <w:p w14:paraId="3CE35CFF" w14:textId="0C9DF4DA" w:rsidR="007B5E21" w:rsidRPr="006F54C5" w:rsidRDefault="005B4F7C" w:rsidP="00774639">
            <w:pPr>
              <w:rPr>
                <w:b/>
                <w:szCs w:val="24"/>
              </w:rPr>
            </w:pPr>
            <w:r w:rsidRPr="006F54C5">
              <w:rPr>
                <w:b/>
                <w:szCs w:val="24"/>
              </w:rPr>
              <w:t>lncRNA-SNHG15</w:t>
            </w:r>
          </w:p>
        </w:tc>
        <w:tc>
          <w:tcPr>
            <w:tcW w:w="1308" w:type="dxa"/>
            <w:vMerge w:val="restart"/>
            <w:tcBorders>
              <w:top w:val="single" w:sz="4" w:space="0" w:color="auto"/>
            </w:tcBorders>
            <w:shd w:val="clear" w:color="auto" w:fill="auto"/>
          </w:tcPr>
          <w:p w14:paraId="79737A26" w14:textId="2591D08B" w:rsidR="007B5E21" w:rsidRPr="006F54C5" w:rsidRDefault="006F54C5" w:rsidP="00774639">
            <w:pPr>
              <w:rPr>
                <w:b/>
                <w:szCs w:val="24"/>
              </w:rPr>
            </w:pPr>
            <w:r w:rsidRPr="006F54C5">
              <w:rPr>
                <w:b/>
                <w:i/>
                <w:szCs w:val="24"/>
              </w:rPr>
              <w:t>P</w:t>
            </w:r>
            <w:r w:rsidRPr="006F54C5">
              <w:rPr>
                <w:rFonts w:hint="eastAsia"/>
                <w:b/>
                <w:szCs w:val="24"/>
              </w:rPr>
              <w:t xml:space="preserve"> </w:t>
            </w:r>
            <w:r w:rsidR="007B5E21" w:rsidRPr="006F54C5">
              <w:rPr>
                <w:b/>
                <w:szCs w:val="24"/>
              </w:rPr>
              <w:t>value</w:t>
            </w:r>
          </w:p>
        </w:tc>
      </w:tr>
      <w:tr w:rsidR="001C1D8B" w:rsidRPr="006F54C5" w14:paraId="6C535BC7" w14:textId="77777777" w:rsidTr="009A31B2">
        <w:tc>
          <w:tcPr>
            <w:tcW w:w="3118" w:type="dxa"/>
            <w:vMerge/>
            <w:tcBorders>
              <w:bottom w:val="single" w:sz="4" w:space="0" w:color="auto"/>
            </w:tcBorders>
            <w:shd w:val="clear" w:color="auto" w:fill="auto"/>
          </w:tcPr>
          <w:p w14:paraId="5AE68820" w14:textId="77777777" w:rsidR="007B5E21" w:rsidRPr="006F54C5" w:rsidRDefault="007B5E21" w:rsidP="00774639">
            <w:pPr>
              <w:rPr>
                <w:b/>
                <w:szCs w:val="24"/>
              </w:rPr>
            </w:pPr>
          </w:p>
        </w:tc>
        <w:tc>
          <w:tcPr>
            <w:tcW w:w="1432" w:type="dxa"/>
            <w:vMerge/>
            <w:tcBorders>
              <w:bottom w:val="single" w:sz="4" w:space="0" w:color="auto"/>
            </w:tcBorders>
            <w:shd w:val="clear" w:color="auto" w:fill="auto"/>
          </w:tcPr>
          <w:p w14:paraId="59012391" w14:textId="77777777" w:rsidR="007B5E21" w:rsidRPr="006F54C5" w:rsidRDefault="007B5E21" w:rsidP="00774639">
            <w:pPr>
              <w:rPr>
                <w:b/>
                <w:szCs w:val="24"/>
              </w:rPr>
            </w:pPr>
          </w:p>
        </w:tc>
        <w:tc>
          <w:tcPr>
            <w:tcW w:w="1352" w:type="dxa"/>
            <w:tcBorders>
              <w:top w:val="single" w:sz="4" w:space="0" w:color="auto"/>
              <w:bottom w:val="single" w:sz="4" w:space="0" w:color="auto"/>
            </w:tcBorders>
            <w:shd w:val="clear" w:color="auto" w:fill="auto"/>
          </w:tcPr>
          <w:p w14:paraId="1BBE59C1" w14:textId="77777777" w:rsidR="007B5E21" w:rsidRPr="006F54C5" w:rsidRDefault="007B5E21" w:rsidP="00774639">
            <w:pPr>
              <w:rPr>
                <w:b/>
                <w:szCs w:val="24"/>
              </w:rPr>
            </w:pPr>
            <w:r w:rsidRPr="006F54C5">
              <w:rPr>
                <w:b/>
                <w:szCs w:val="24"/>
              </w:rPr>
              <w:t>High</w:t>
            </w:r>
          </w:p>
        </w:tc>
        <w:tc>
          <w:tcPr>
            <w:tcW w:w="1312" w:type="dxa"/>
            <w:tcBorders>
              <w:top w:val="single" w:sz="4" w:space="0" w:color="auto"/>
              <w:bottom w:val="single" w:sz="4" w:space="0" w:color="auto"/>
            </w:tcBorders>
            <w:shd w:val="clear" w:color="auto" w:fill="auto"/>
          </w:tcPr>
          <w:p w14:paraId="7086000D" w14:textId="77777777" w:rsidR="007B5E21" w:rsidRPr="006F54C5" w:rsidRDefault="007B5E21" w:rsidP="00774639">
            <w:pPr>
              <w:rPr>
                <w:b/>
                <w:szCs w:val="24"/>
              </w:rPr>
            </w:pPr>
            <w:r w:rsidRPr="006F54C5">
              <w:rPr>
                <w:b/>
                <w:szCs w:val="24"/>
              </w:rPr>
              <w:t>Low</w:t>
            </w:r>
          </w:p>
        </w:tc>
        <w:tc>
          <w:tcPr>
            <w:tcW w:w="1308" w:type="dxa"/>
            <w:vMerge/>
            <w:tcBorders>
              <w:bottom w:val="single" w:sz="4" w:space="0" w:color="auto"/>
            </w:tcBorders>
            <w:shd w:val="clear" w:color="auto" w:fill="auto"/>
          </w:tcPr>
          <w:p w14:paraId="5FBCE2BD" w14:textId="77777777" w:rsidR="007B5E21" w:rsidRPr="006F54C5" w:rsidRDefault="007B5E21" w:rsidP="00774639">
            <w:pPr>
              <w:rPr>
                <w:b/>
                <w:szCs w:val="24"/>
              </w:rPr>
            </w:pPr>
          </w:p>
        </w:tc>
      </w:tr>
      <w:tr w:rsidR="001C1D8B" w:rsidRPr="001C1D8B" w14:paraId="2203C55A" w14:textId="77777777" w:rsidTr="009A31B2">
        <w:tc>
          <w:tcPr>
            <w:tcW w:w="3118" w:type="dxa"/>
            <w:tcBorders>
              <w:top w:val="single" w:sz="4" w:space="0" w:color="auto"/>
            </w:tcBorders>
            <w:shd w:val="clear" w:color="auto" w:fill="auto"/>
          </w:tcPr>
          <w:p w14:paraId="54F4C971" w14:textId="47BB4E84" w:rsidR="007B5E21" w:rsidRPr="006F54C5" w:rsidRDefault="007B5E21" w:rsidP="006F54C5">
            <w:pPr>
              <w:rPr>
                <w:szCs w:val="24"/>
              </w:rPr>
            </w:pPr>
            <w:r w:rsidRPr="006F54C5">
              <w:rPr>
                <w:szCs w:val="24"/>
              </w:rPr>
              <w:t>Age (yr)</w:t>
            </w:r>
          </w:p>
        </w:tc>
        <w:tc>
          <w:tcPr>
            <w:tcW w:w="1432" w:type="dxa"/>
            <w:tcBorders>
              <w:top w:val="single" w:sz="4" w:space="0" w:color="auto"/>
            </w:tcBorders>
            <w:shd w:val="clear" w:color="auto" w:fill="auto"/>
          </w:tcPr>
          <w:p w14:paraId="4DE0E079" w14:textId="77777777" w:rsidR="007B5E21" w:rsidRPr="006F54C5" w:rsidRDefault="007B5E21" w:rsidP="00774639">
            <w:pPr>
              <w:rPr>
                <w:szCs w:val="24"/>
              </w:rPr>
            </w:pPr>
          </w:p>
        </w:tc>
        <w:tc>
          <w:tcPr>
            <w:tcW w:w="1352" w:type="dxa"/>
            <w:tcBorders>
              <w:top w:val="single" w:sz="4" w:space="0" w:color="auto"/>
            </w:tcBorders>
            <w:shd w:val="clear" w:color="auto" w:fill="auto"/>
          </w:tcPr>
          <w:p w14:paraId="4710556D" w14:textId="77777777" w:rsidR="007B5E21" w:rsidRPr="006F54C5" w:rsidRDefault="007B5E21" w:rsidP="00774639">
            <w:pPr>
              <w:rPr>
                <w:szCs w:val="24"/>
              </w:rPr>
            </w:pPr>
          </w:p>
        </w:tc>
        <w:tc>
          <w:tcPr>
            <w:tcW w:w="1312" w:type="dxa"/>
            <w:tcBorders>
              <w:top w:val="single" w:sz="4" w:space="0" w:color="auto"/>
            </w:tcBorders>
            <w:shd w:val="clear" w:color="auto" w:fill="auto"/>
          </w:tcPr>
          <w:p w14:paraId="58AA1DC6" w14:textId="77777777" w:rsidR="007B5E21" w:rsidRPr="006F54C5" w:rsidRDefault="007B5E21" w:rsidP="00774639">
            <w:pPr>
              <w:rPr>
                <w:szCs w:val="24"/>
              </w:rPr>
            </w:pPr>
          </w:p>
        </w:tc>
        <w:tc>
          <w:tcPr>
            <w:tcW w:w="1308" w:type="dxa"/>
            <w:tcBorders>
              <w:top w:val="single" w:sz="4" w:space="0" w:color="auto"/>
            </w:tcBorders>
            <w:shd w:val="clear" w:color="auto" w:fill="auto"/>
          </w:tcPr>
          <w:p w14:paraId="11451358" w14:textId="77777777" w:rsidR="007B5E21" w:rsidRPr="006F54C5" w:rsidRDefault="007B5E21" w:rsidP="00774639">
            <w:pPr>
              <w:rPr>
                <w:szCs w:val="24"/>
              </w:rPr>
            </w:pPr>
            <w:r w:rsidRPr="006F54C5">
              <w:rPr>
                <w:szCs w:val="24"/>
              </w:rPr>
              <w:t>0.56</w:t>
            </w:r>
          </w:p>
        </w:tc>
      </w:tr>
      <w:tr w:rsidR="001C1D8B" w:rsidRPr="001C1D8B" w14:paraId="666562E0" w14:textId="77777777" w:rsidTr="009A31B2">
        <w:tc>
          <w:tcPr>
            <w:tcW w:w="3118" w:type="dxa"/>
            <w:shd w:val="clear" w:color="auto" w:fill="auto"/>
          </w:tcPr>
          <w:p w14:paraId="05B6D1E2" w14:textId="77777777" w:rsidR="007B5E21" w:rsidRPr="006F54C5" w:rsidRDefault="007B5E21" w:rsidP="00774639">
            <w:pPr>
              <w:rPr>
                <w:szCs w:val="24"/>
              </w:rPr>
            </w:pPr>
            <w:bookmarkStart w:id="107" w:name="OLE_LINK37"/>
            <w:bookmarkStart w:id="108" w:name="_Hlk459643831"/>
            <w:r w:rsidRPr="006F54C5">
              <w:rPr>
                <w:szCs w:val="24"/>
              </w:rPr>
              <w:t xml:space="preserve">≥ </w:t>
            </w:r>
            <w:bookmarkEnd w:id="107"/>
            <w:r w:rsidRPr="006F54C5">
              <w:rPr>
                <w:szCs w:val="24"/>
              </w:rPr>
              <w:t>65</w:t>
            </w:r>
          </w:p>
        </w:tc>
        <w:tc>
          <w:tcPr>
            <w:tcW w:w="1432" w:type="dxa"/>
            <w:shd w:val="clear" w:color="auto" w:fill="auto"/>
          </w:tcPr>
          <w:p w14:paraId="519E89D1" w14:textId="77777777" w:rsidR="007B5E21" w:rsidRPr="006F54C5" w:rsidRDefault="007B5E21" w:rsidP="00774639">
            <w:pPr>
              <w:rPr>
                <w:szCs w:val="24"/>
              </w:rPr>
            </w:pPr>
            <w:r w:rsidRPr="006F54C5">
              <w:rPr>
                <w:szCs w:val="24"/>
              </w:rPr>
              <w:t>40</w:t>
            </w:r>
          </w:p>
        </w:tc>
        <w:tc>
          <w:tcPr>
            <w:tcW w:w="1352" w:type="dxa"/>
            <w:shd w:val="clear" w:color="auto" w:fill="auto"/>
          </w:tcPr>
          <w:p w14:paraId="4A19F20A" w14:textId="77777777" w:rsidR="007B5E21" w:rsidRPr="006F54C5" w:rsidRDefault="007B5E21" w:rsidP="00774639">
            <w:pPr>
              <w:rPr>
                <w:szCs w:val="24"/>
              </w:rPr>
            </w:pPr>
            <w:r w:rsidRPr="006F54C5">
              <w:rPr>
                <w:szCs w:val="24"/>
              </w:rPr>
              <w:t>26</w:t>
            </w:r>
          </w:p>
        </w:tc>
        <w:tc>
          <w:tcPr>
            <w:tcW w:w="1312" w:type="dxa"/>
            <w:shd w:val="clear" w:color="auto" w:fill="auto"/>
          </w:tcPr>
          <w:p w14:paraId="60673EAD" w14:textId="77777777" w:rsidR="007B5E21" w:rsidRPr="006F54C5" w:rsidRDefault="007B5E21" w:rsidP="00774639">
            <w:pPr>
              <w:rPr>
                <w:szCs w:val="24"/>
              </w:rPr>
            </w:pPr>
            <w:r w:rsidRPr="006F54C5">
              <w:rPr>
                <w:szCs w:val="24"/>
              </w:rPr>
              <w:t>14</w:t>
            </w:r>
          </w:p>
        </w:tc>
        <w:tc>
          <w:tcPr>
            <w:tcW w:w="1308" w:type="dxa"/>
            <w:shd w:val="clear" w:color="auto" w:fill="auto"/>
          </w:tcPr>
          <w:p w14:paraId="73DC52E7" w14:textId="77777777" w:rsidR="007B5E21" w:rsidRPr="006F54C5" w:rsidRDefault="007B5E21" w:rsidP="00774639">
            <w:pPr>
              <w:rPr>
                <w:szCs w:val="24"/>
              </w:rPr>
            </w:pPr>
          </w:p>
        </w:tc>
      </w:tr>
      <w:tr w:rsidR="001C1D8B" w:rsidRPr="001C1D8B" w14:paraId="7D281B5D" w14:textId="77777777" w:rsidTr="009A31B2">
        <w:tc>
          <w:tcPr>
            <w:tcW w:w="3118" w:type="dxa"/>
            <w:shd w:val="clear" w:color="auto" w:fill="auto"/>
          </w:tcPr>
          <w:p w14:paraId="5A8F080F" w14:textId="16CC1408" w:rsidR="007B5E21" w:rsidRPr="006F54C5" w:rsidRDefault="00242E67" w:rsidP="00774639">
            <w:pPr>
              <w:rPr>
                <w:szCs w:val="24"/>
              </w:rPr>
            </w:pPr>
            <w:r w:rsidRPr="001C1D8B">
              <w:rPr>
                <w:rFonts w:cs="Times New Roman"/>
                <w:szCs w:val="24"/>
              </w:rPr>
              <w:t>&lt;</w:t>
            </w:r>
            <w:r w:rsidR="006F54C5">
              <w:rPr>
                <w:rFonts w:hint="eastAsia"/>
                <w:szCs w:val="24"/>
              </w:rPr>
              <w:t xml:space="preserve"> </w:t>
            </w:r>
            <w:r w:rsidR="007B5E21" w:rsidRPr="006F54C5">
              <w:rPr>
                <w:szCs w:val="24"/>
              </w:rPr>
              <w:t>65</w:t>
            </w:r>
          </w:p>
        </w:tc>
        <w:tc>
          <w:tcPr>
            <w:tcW w:w="1432" w:type="dxa"/>
            <w:shd w:val="clear" w:color="auto" w:fill="auto"/>
          </w:tcPr>
          <w:p w14:paraId="3C351BBD" w14:textId="77777777" w:rsidR="007B5E21" w:rsidRPr="006F54C5" w:rsidRDefault="007B5E21" w:rsidP="00774639">
            <w:pPr>
              <w:rPr>
                <w:szCs w:val="24"/>
              </w:rPr>
            </w:pPr>
            <w:r w:rsidRPr="006F54C5">
              <w:rPr>
                <w:szCs w:val="24"/>
              </w:rPr>
              <w:t>61</w:t>
            </w:r>
          </w:p>
        </w:tc>
        <w:tc>
          <w:tcPr>
            <w:tcW w:w="1352" w:type="dxa"/>
            <w:shd w:val="clear" w:color="auto" w:fill="auto"/>
          </w:tcPr>
          <w:p w14:paraId="5C75F7E7" w14:textId="77777777" w:rsidR="007B5E21" w:rsidRPr="006F54C5" w:rsidRDefault="007B5E21" w:rsidP="00774639">
            <w:pPr>
              <w:rPr>
                <w:szCs w:val="24"/>
              </w:rPr>
            </w:pPr>
            <w:r w:rsidRPr="006F54C5">
              <w:rPr>
                <w:szCs w:val="24"/>
              </w:rPr>
              <w:t>44</w:t>
            </w:r>
          </w:p>
        </w:tc>
        <w:tc>
          <w:tcPr>
            <w:tcW w:w="1312" w:type="dxa"/>
            <w:shd w:val="clear" w:color="auto" w:fill="auto"/>
          </w:tcPr>
          <w:p w14:paraId="34B43561" w14:textId="77777777" w:rsidR="007B5E21" w:rsidRPr="006F54C5" w:rsidRDefault="007B5E21" w:rsidP="00774639">
            <w:pPr>
              <w:rPr>
                <w:szCs w:val="24"/>
              </w:rPr>
            </w:pPr>
            <w:r w:rsidRPr="006F54C5">
              <w:rPr>
                <w:szCs w:val="24"/>
              </w:rPr>
              <w:t>17</w:t>
            </w:r>
          </w:p>
        </w:tc>
        <w:tc>
          <w:tcPr>
            <w:tcW w:w="1308" w:type="dxa"/>
            <w:shd w:val="clear" w:color="auto" w:fill="auto"/>
          </w:tcPr>
          <w:p w14:paraId="0070A9A0" w14:textId="77777777" w:rsidR="007B5E21" w:rsidRPr="006F54C5" w:rsidRDefault="007B5E21" w:rsidP="00774639">
            <w:pPr>
              <w:rPr>
                <w:szCs w:val="24"/>
              </w:rPr>
            </w:pPr>
          </w:p>
        </w:tc>
      </w:tr>
      <w:tr w:rsidR="001C1D8B" w:rsidRPr="001C1D8B" w14:paraId="19BA318E" w14:textId="77777777" w:rsidTr="009A31B2">
        <w:tc>
          <w:tcPr>
            <w:tcW w:w="3118" w:type="dxa"/>
            <w:shd w:val="clear" w:color="auto" w:fill="auto"/>
          </w:tcPr>
          <w:p w14:paraId="06AEC07E" w14:textId="77777777" w:rsidR="007B5E21" w:rsidRPr="006F54C5" w:rsidRDefault="007B5E21" w:rsidP="00774639">
            <w:pPr>
              <w:rPr>
                <w:szCs w:val="24"/>
              </w:rPr>
            </w:pPr>
            <w:r w:rsidRPr="006F54C5">
              <w:rPr>
                <w:szCs w:val="24"/>
              </w:rPr>
              <w:t>Gender</w:t>
            </w:r>
          </w:p>
        </w:tc>
        <w:tc>
          <w:tcPr>
            <w:tcW w:w="1432" w:type="dxa"/>
            <w:shd w:val="clear" w:color="auto" w:fill="auto"/>
          </w:tcPr>
          <w:p w14:paraId="791B4A9B" w14:textId="77777777" w:rsidR="007B5E21" w:rsidRPr="006F54C5" w:rsidRDefault="007B5E21" w:rsidP="00774639">
            <w:pPr>
              <w:rPr>
                <w:szCs w:val="24"/>
              </w:rPr>
            </w:pPr>
          </w:p>
        </w:tc>
        <w:tc>
          <w:tcPr>
            <w:tcW w:w="1352" w:type="dxa"/>
            <w:shd w:val="clear" w:color="auto" w:fill="auto"/>
          </w:tcPr>
          <w:p w14:paraId="270A1C4A" w14:textId="77777777" w:rsidR="007B5E21" w:rsidRPr="006F54C5" w:rsidRDefault="007B5E21" w:rsidP="00774639">
            <w:pPr>
              <w:rPr>
                <w:szCs w:val="24"/>
              </w:rPr>
            </w:pPr>
          </w:p>
        </w:tc>
        <w:tc>
          <w:tcPr>
            <w:tcW w:w="1312" w:type="dxa"/>
            <w:shd w:val="clear" w:color="auto" w:fill="auto"/>
          </w:tcPr>
          <w:p w14:paraId="49EBFFA6" w14:textId="77777777" w:rsidR="007B5E21" w:rsidRPr="006F54C5" w:rsidRDefault="007B5E21" w:rsidP="00774639">
            <w:pPr>
              <w:rPr>
                <w:szCs w:val="24"/>
              </w:rPr>
            </w:pPr>
          </w:p>
        </w:tc>
        <w:tc>
          <w:tcPr>
            <w:tcW w:w="1308" w:type="dxa"/>
            <w:shd w:val="clear" w:color="auto" w:fill="auto"/>
          </w:tcPr>
          <w:p w14:paraId="7DBB690E" w14:textId="77777777" w:rsidR="007B5E21" w:rsidRPr="006F54C5" w:rsidRDefault="007B5E21" w:rsidP="00774639">
            <w:pPr>
              <w:rPr>
                <w:szCs w:val="24"/>
              </w:rPr>
            </w:pPr>
            <w:r w:rsidRPr="006F54C5">
              <w:rPr>
                <w:szCs w:val="24"/>
              </w:rPr>
              <w:t>0.86</w:t>
            </w:r>
          </w:p>
        </w:tc>
      </w:tr>
      <w:tr w:rsidR="001C1D8B" w:rsidRPr="001C1D8B" w14:paraId="62AFE61E" w14:textId="77777777" w:rsidTr="009A31B2">
        <w:tc>
          <w:tcPr>
            <w:tcW w:w="3118" w:type="dxa"/>
            <w:shd w:val="clear" w:color="auto" w:fill="auto"/>
          </w:tcPr>
          <w:p w14:paraId="170BC49E" w14:textId="77777777" w:rsidR="007B5E21" w:rsidRPr="006F54C5" w:rsidRDefault="007B5E21" w:rsidP="00774639">
            <w:pPr>
              <w:rPr>
                <w:szCs w:val="24"/>
              </w:rPr>
            </w:pPr>
            <w:r w:rsidRPr="006F54C5">
              <w:rPr>
                <w:szCs w:val="24"/>
              </w:rPr>
              <w:t>Male</w:t>
            </w:r>
          </w:p>
        </w:tc>
        <w:tc>
          <w:tcPr>
            <w:tcW w:w="1432" w:type="dxa"/>
            <w:shd w:val="clear" w:color="auto" w:fill="auto"/>
          </w:tcPr>
          <w:p w14:paraId="3982A56F" w14:textId="77777777" w:rsidR="007B5E21" w:rsidRPr="006F54C5" w:rsidRDefault="007B5E21" w:rsidP="00774639">
            <w:pPr>
              <w:rPr>
                <w:szCs w:val="24"/>
              </w:rPr>
            </w:pPr>
            <w:r w:rsidRPr="006F54C5">
              <w:rPr>
                <w:szCs w:val="24"/>
              </w:rPr>
              <w:t>68</w:t>
            </w:r>
          </w:p>
        </w:tc>
        <w:tc>
          <w:tcPr>
            <w:tcW w:w="1352" w:type="dxa"/>
            <w:shd w:val="clear" w:color="auto" w:fill="auto"/>
          </w:tcPr>
          <w:p w14:paraId="64116A77" w14:textId="77777777" w:rsidR="007B5E21" w:rsidRPr="006F54C5" w:rsidRDefault="007B5E21" w:rsidP="00774639">
            <w:pPr>
              <w:rPr>
                <w:szCs w:val="24"/>
              </w:rPr>
            </w:pPr>
            <w:r w:rsidRPr="006F54C5">
              <w:rPr>
                <w:szCs w:val="24"/>
              </w:rPr>
              <w:t>48</w:t>
            </w:r>
          </w:p>
        </w:tc>
        <w:tc>
          <w:tcPr>
            <w:tcW w:w="1312" w:type="dxa"/>
            <w:shd w:val="clear" w:color="auto" w:fill="auto"/>
          </w:tcPr>
          <w:p w14:paraId="0B2E3A97" w14:textId="77777777" w:rsidR="007B5E21" w:rsidRPr="006F54C5" w:rsidRDefault="007B5E21" w:rsidP="00774639">
            <w:pPr>
              <w:rPr>
                <w:szCs w:val="24"/>
              </w:rPr>
            </w:pPr>
            <w:r w:rsidRPr="006F54C5">
              <w:rPr>
                <w:szCs w:val="24"/>
              </w:rPr>
              <w:t>20</w:t>
            </w:r>
          </w:p>
        </w:tc>
        <w:tc>
          <w:tcPr>
            <w:tcW w:w="1308" w:type="dxa"/>
            <w:shd w:val="clear" w:color="auto" w:fill="auto"/>
          </w:tcPr>
          <w:p w14:paraId="078A60CA" w14:textId="77777777" w:rsidR="007B5E21" w:rsidRPr="006F54C5" w:rsidRDefault="007B5E21" w:rsidP="00774639">
            <w:pPr>
              <w:rPr>
                <w:szCs w:val="24"/>
              </w:rPr>
            </w:pPr>
          </w:p>
        </w:tc>
      </w:tr>
      <w:tr w:rsidR="001C1D8B" w:rsidRPr="001C1D8B" w14:paraId="31201AD5" w14:textId="77777777" w:rsidTr="009A31B2">
        <w:tc>
          <w:tcPr>
            <w:tcW w:w="3118" w:type="dxa"/>
            <w:shd w:val="clear" w:color="auto" w:fill="auto"/>
          </w:tcPr>
          <w:p w14:paraId="111C0AB5" w14:textId="77777777" w:rsidR="007B5E21" w:rsidRPr="006F54C5" w:rsidRDefault="007B5E21" w:rsidP="00774639">
            <w:pPr>
              <w:rPr>
                <w:szCs w:val="24"/>
              </w:rPr>
            </w:pPr>
            <w:r w:rsidRPr="006F54C5">
              <w:rPr>
                <w:szCs w:val="24"/>
              </w:rPr>
              <w:t>Female</w:t>
            </w:r>
          </w:p>
        </w:tc>
        <w:tc>
          <w:tcPr>
            <w:tcW w:w="1432" w:type="dxa"/>
            <w:shd w:val="clear" w:color="auto" w:fill="auto"/>
          </w:tcPr>
          <w:p w14:paraId="7BD37441" w14:textId="77777777" w:rsidR="007B5E21" w:rsidRPr="006F54C5" w:rsidRDefault="007B5E21" w:rsidP="00774639">
            <w:pPr>
              <w:rPr>
                <w:szCs w:val="24"/>
              </w:rPr>
            </w:pPr>
            <w:r w:rsidRPr="006F54C5">
              <w:rPr>
                <w:szCs w:val="24"/>
              </w:rPr>
              <w:t>33</w:t>
            </w:r>
          </w:p>
        </w:tc>
        <w:tc>
          <w:tcPr>
            <w:tcW w:w="1352" w:type="dxa"/>
            <w:shd w:val="clear" w:color="auto" w:fill="auto"/>
          </w:tcPr>
          <w:p w14:paraId="7A1FCBC9" w14:textId="77777777" w:rsidR="007B5E21" w:rsidRPr="006F54C5" w:rsidRDefault="007B5E21" w:rsidP="00774639">
            <w:pPr>
              <w:rPr>
                <w:szCs w:val="24"/>
              </w:rPr>
            </w:pPr>
            <w:r w:rsidRPr="006F54C5">
              <w:rPr>
                <w:szCs w:val="24"/>
              </w:rPr>
              <w:t>22</w:t>
            </w:r>
          </w:p>
        </w:tc>
        <w:tc>
          <w:tcPr>
            <w:tcW w:w="1312" w:type="dxa"/>
            <w:shd w:val="clear" w:color="auto" w:fill="auto"/>
          </w:tcPr>
          <w:p w14:paraId="30D9C6B2" w14:textId="77777777" w:rsidR="007B5E21" w:rsidRPr="006F54C5" w:rsidRDefault="007B5E21" w:rsidP="00774639">
            <w:pPr>
              <w:rPr>
                <w:szCs w:val="24"/>
              </w:rPr>
            </w:pPr>
            <w:r w:rsidRPr="006F54C5">
              <w:rPr>
                <w:szCs w:val="24"/>
              </w:rPr>
              <w:t>11</w:t>
            </w:r>
          </w:p>
        </w:tc>
        <w:tc>
          <w:tcPr>
            <w:tcW w:w="1308" w:type="dxa"/>
            <w:shd w:val="clear" w:color="auto" w:fill="auto"/>
          </w:tcPr>
          <w:p w14:paraId="2DA86B10" w14:textId="77777777" w:rsidR="007B5E21" w:rsidRPr="006F54C5" w:rsidRDefault="007B5E21" w:rsidP="00774639">
            <w:pPr>
              <w:rPr>
                <w:szCs w:val="24"/>
              </w:rPr>
            </w:pPr>
          </w:p>
        </w:tc>
      </w:tr>
      <w:tr w:rsidR="001C1D8B" w:rsidRPr="001C1D8B" w14:paraId="0C7E6EAE" w14:textId="77777777" w:rsidTr="009A31B2">
        <w:tc>
          <w:tcPr>
            <w:tcW w:w="3118" w:type="dxa"/>
            <w:shd w:val="clear" w:color="auto" w:fill="auto"/>
          </w:tcPr>
          <w:p w14:paraId="37B224F0" w14:textId="77777777" w:rsidR="007B5E21" w:rsidRPr="006F54C5" w:rsidRDefault="007B5E21" w:rsidP="00774639">
            <w:pPr>
              <w:rPr>
                <w:szCs w:val="24"/>
              </w:rPr>
            </w:pPr>
            <w:r w:rsidRPr="006F54C5">
              <w:rPr>
                <w:szCs w:val="24"/>
              </w:rPr>
              <w:t>Tumor size (cm)</w:t>
            </w:r>
          </w:p>
        </w:tc>
        <w:tc>
          <w:tcPr>
            <w:tcW w:w="1432" w:type="dxa"/>
            <w:shd w:val="clear" w:color="auto" w:fill="auto"/>
          </w:tcPr>
          <w:p w14:paraId="483FD092" w14:textId="77777777" w:rsidR="007B5E21" w:rsidRPr="006F54C5" w:rsidRDefault="007B5E21" w:rsidP="00774639">
            <w:pPr>
              <w:rPr>
                <w:szCs w:val="24"/>
              </w:rPr>
            </w:pPr>
          </w:p>
        </w:tc>
        <w:tc>
          <w:tcPr>
            <w:tcW w:w="1352" w:type="dxa"/>
            <w:shd w:val="clear" w:color="auto" w:fill="auto"/>
          </w:tcPr>
          <w:p w14:paraId="53315285" w14:textId="77777777" w:rsidR="007B5E21" w:rsidRPr="006F54C5" w:rsidRDefault="007B5E21" w:rsidP="00774639">
            <w:pPr>
              <w:rPr>
                <w:szCs w:val="24"/>
              </w:rPr>
            </w:pPr>
          </w:p>
        </w:tc>
        <w:tc>
          <w:tcPr>
            <w:tcW w:w="1312" w:type="dxa"/>
            <w:shd w:val="clear" w:color="auto" w:fill="auto"/>
          </w:tcPr>
          <w:p w14:paraId="26379E39" w14:textId="77777777" w:rsidR="007B5E21" w:rsidRPr="006F54C5" w:rsidRDefault="007B5E21" w:rsidP="00774639">
            <w:pPr>
              <w:rPr>
                <w:szCs w:val="24"/>
              </w:rPr>
            </w:pPr>
          </w:p>
        </w:tc>
        <w:tc>
          <w:tcPr>
            <w:tcW w:w="1308" w:type="dxa"/>
            <w:shd w:val="clear" w:color="auto" w:fill="auto"/>
          </w:tcPr>
          <w:p w14:paraId="3EBDA562" w14:textId="22C7182D" w:rsidR="007B5E21" w:rsidRPr="006F54C5" w:rsidRDefault="007B5E21" w:rsidP="00774639">
            <w:pPr>
              <w:rPr>
                <w:szCs w:val="24"/>
              </w:rPr>
            </w:pPr>
            <w:r w:rsidRPr="006F54C5">
              <w:rPr>
                <w:szCs w:val="24"/>
              </w:rPr>
              <w:t>0.01</w:t>
            </w:r>
            <w:r w:rsidR="006C28BD" w:rsidRPr="006F54C5">
              <w:rPr>
                <w:szCs w:val="24"/>
                <w:vertAlign w:val="superscript"/>
              </w:rPr>
              <w:t>a</w:t>
            </w:r>
          </w:p>
        </w:tc>
      </w:tr>
      <w:tr w:rsidR="001C1D8B" w:rsidRPr="001C1D8B" w14:paraId="42EA5EEC" w14:textId="77777777" w:rsidTr="009A31B2">
        <w:tc>
          <w:tcPr>
            <w:tcW w:w="3118" w:type="dxa"/>
            <w:shd w:val="clear" w:color="auto" w:fill="auto"/>
          </w:tcPr>
          <w:p w14:paraId="6968C706" w14:textId="5F42E676" w:rsidR="007B5E21" w:rsidRPr="006F54C5" w:rsidRDefault="007B5E21" w:rsidP="00774639">
            <w:pPr>
              <w:rPr>
                <w:szCs w:val="24"/>
              </w:rPr>
            </w:pPr>
            <w:r w:rsidRPr="006F54C5">
              <w:rPr>
                <w:szCs w:val="24"/>
              </w:rPr>
              <w:t>&lt;</w:t>
            </w:r>
            <w:r w:rsidR="00242E67">
              <w:rPr>
                <w:rFonts w:hint="eastAsia"/>
                <w:szCs w:val="24"/>
              </w:rPr>
              <w:t xml:space="preserve"> </w:t>
            </w:r>
            <w:r w:rsidRPr="006F54C5">
              <w:rPr>
                <w:szCs w:val="24"/>
              </w:rPr>
              <w:t>5 cm</w:t>
            </w:r>
          </w:p>
        </w:tc>
        <w:tc>
          <w:tcPr>
            <w:tcW w:w="1432" w:type="dxa"/>
            <w:shd w:val="clear" w:color="auto" w:fill="auto"/>
          </w:tcPr>
          <w:p w14:paraId="73A82BC2" w14:textId="77777777" w:rsidR="007B5E21" w:rsidRPr="006F54C5" w:rsidRDefault="007B5E21" w:rsidP="00774639">
            <w:pPr>
              <w:rPr>
                <w:szCs w:val="24"/>
              </w:rPr>
            </w:pPr>
            <w:r w:rsidRPr="006F54C5">
              <w:rPr>
                <w:szCs w:val="24"/>
              </w:rPr>
              <w:t>72</w:t>
            </w:r>
          </w:p>
        </w:tc>
        <w:tc>
          <w:tcPr>
            <w:tcW w:w="1352" w:type="dxa"/>
            <w:shd w:val="clear" w:color="auto" w:fill="auto"/>
          </w:tcPr>
          <w:p w14:paraId="15A3B7FA" w14:textId="77777777" w:rsidR="007B5E21" w:rsidRPr="006F54C5" w:rsidRDefault="007B5E21" w:rsidP="00774639">
            <w:pPr>
              <w:rPr>
                <w:szCs w:val="24"/>
              </w:rPr>
            </w:pPr>
            <w:r w:rsidRPr="006F54C5">
              <w:rPr>
                <w:szCs w:val="24"/>
              </w:rPr>
              <w:t>51</w:t>
            </w:r>
          </w:p>
        </w:tc>
        <w:tc>
          <w:tcPr>
            <w:tcW w:w="1312" w:type="dxa"/>
            <w:shd w:val="clear" w:color="auto" w:fill="auto"/>
          </w:tcPr>
          <w:p w14:paraId="44D5A718" w14:textId="77777777" w:rsidR="007B5E21" w:rsidRPr="006F54C5" w:rsidRDefault="007B5E21" w:rsidP="00774639">
            <w:pPr>
              <w:rPr>
                <w:szCs w:val="24"/>
              </w:rPr>
            </w:pPr>
            <w:r w:rsidRPr="006F54C5">
              <w:rPr>
                <w:szCs w:val="24"/>
              </w:rPr>
              <w:t>21</w:t>
            </w:r>
          </w:p>
        </w:tc>
        <w:tc>
          <w:tcPr>
            <w:tcW w:w="1308" w:type="dxa"/>
            <w:shd w:val="clear" w:color="auto" w:fill="auto"/>
          </w:tcPr>
          <w:p w14:paraId="5378232D" w14:textId="77777777" w:rsidR="007B5E21" w:rsidRPr="006F54C5" w:rsidRDefault="007B5E21" w:rsidP="00774639">
            <w:pPr>
              <w:rPr>
                <w:szCs w:val="24"/>
              </w:rPr>
            </w:pPr>
          </w:p>
        </w:tc>
      </w:tr>
      <w:tr w:rsidR="001C1D8B" w:rsidRPr="001C1D8B" w14:paraId="70044450" w14:textId="77777777" w:rsidTr="009A31B2">
        <w:tc>
          <w:tcPr>
            <w:tcW w:w="3118" w:type="dxa"/>
            <w:shd w:val="clear" w:color="auto" w:fill="auto"/>
          </w:tcPr>
          <w:p w14:paraId="34485AF4" w14:textId="77777777" w:rsidR="007B5E21" w:rsidRPr="006F54C5" w:rsidRDefault="007B5E21" w:rsidP="00774639">
            <w:pPr>
              <w:rPr>
                <w:szCs w:val="24"/>
              </w:rPr>
            </w:pPr>
            <w:r w:rsidRPr="006F54C5">
              <w:rPr>
                <w:szCs w:val="24"/>
              </w:rPr>
              <w:t>≥ 5 cm</w:t>
            </w:r>
          </w:p>
        </w:tc>
        <w:tc>
          <w:tcPr>
            <w:tcW w:w="1432" w:type="dxa"/>
            <w:shd w:val="clear" w:color="auto" w:fill="auto"/>
          </w:tcPr>
          <w:p w14:paraId="56D60699" w14:textId="77777777" w:rsidR="007B5E21" w:rsidRPr="006F54C5" w:rsidRDefault="007B5E21" w:rsidP="00774639">
            <w:pPr>
              <w:rPr>
                <w:szCs w:val="24"/>
              </w:rPr>
            </w:pPr>
            <w:r w:rsidRPr="006F54C5">
              <w:rPr>
                <w:szCs w:val="24"/>
              </w:rPr>
              <w:t>29</w:t>
            </w:r>
          </w:p>
        </w:tc>
        <w:tc>
          <w:tcPr>
            <w:tcW w:w="1352" w:type="dxa"/>
            <w:shd w:val="clear" w:color="auto" w:fill="auto"/>
          </w:tcPr>
          <w:p w14:paraId="6BC8121E" w14:textId="77777777" w:rsidR="007B5E21" w:rsidRPr="006F54C5" w:rsidRDefault="007B5E21" w:rsidP="00774639">
            <w:pPr>
              <w:rPr>
                <w:szCs w:val="24"/>
              </w:rPr>
            </w:pPr>
            <w:r w:rsidRPr="006F54C5">
              <w:rPr>
                <w:szCs w:val="24"/>
              </w:rPr>
              <w:t>19</w:t>
            </w:r>
          </w:p>
        </w:tc>
        <w:tc>
          <w:tcPr>
            <w:tcW w:w="1312" w:type="dxa"/>
            <w:shd w:val="clear" w:color="auto" w:fill="auto"/>
          </w:tcPr>
          <w:p w14:paraId="756BF05F" w14:textId="77777777" w:rsidR="007B5E21" w:rsidRPr="006F54C5" w:rsidRDefault="007B5E21" w:rsidP="00774639">
            <w:pPr>
              <w:rPr>
                <w:szCs w:val="24"/>
              </w:rPr>
            </w:pPr>
            <w:r w:rsidRPr="006F54C5">
              <w:rPr>
                <w:szCs w:val="24"/>
              </w:rPr>
              <w:t>10</w:t>
            </w:r>
          </w:p>
        </w:tc>
        <w:tc>
          <w:tcPr>
            <w:tcW w:w="1308" w:type="dxa"/>
            <w:shd w:val="clear" w:color="auto" w:fill="auto"/>
          </w:tcPr>
          <w:p w14:paraId="48F166DF" w14:textId="77777777" w:rsidR="007B5E21" w:rsidRPr="006F54C5" w:rsidRDefault="007B5E21" w:rsidP="00774639">
            <w:pPr>
              <w:rPr>
                <w:szCs w:val="24"/>
              </w:rPr>
            </w:pPr>
          </w:p>
        </w:tc>
      </w:tr>
      <w:bookmarkEnd w:id="108"/>
      <w:tr w:rsidR="001C1D8B" w:rsidRPr="001C1D8B" w14:paraId="0EAB5BAB" w14:textId="77777777" w:rsidTr="009A31B2">
        <w:tc>
          <w:tcPr>
            <w:tcW w:w="3118" w:type="dxa"/>
            <w:shd w:val="clear" w:color="auto" w:fill="auto"/>
          </w:tcPr>
          <w:p w14:paraId="6EBD9FF4" w14:textId="5D1CC089" w:rsidR="007B5E21" w:rsidRPr="006F54C5" w:rsidRDefault="006C28BD" w:rsidP="00774639">
            <w:pPr>
              <w:rPr>
                <w:szCs w:val="24"/>
              </w:rPr>
            </w:pPr>
            <w:r w:rsidRPr="006F54C5">
              <w:rPr>
                <w:szCs w:val="24"/>
              </w:rPr>
              <w:t>Edmondson-Steiner grading</w:t>
            </w:r>
          </w:p>
        </w:tc>
        <w:tc>
          <w:tcPr>
            <w:tcW w:w="1432" w:type="dxa"/>
            <w:shd w:val="clear" w:color="auto" w:fill="auto"/>
          </w:tcPr>
          <w:p w14:paraId="7BAE4D3F" w14:textId="77777777" w:rsidR="007B5E21" w:rsidRPr="006F54C5" w:rsidRDefault="007B5E21" w:rsidP="00774639">
            <w:pPr>
              <w:rPr>
                <w:szCs w:val="24"/>
              </w:rPr>
            </w:pPr>
          </w:p>
        </w:tc>
        <w:tc>
          <w:tcPr>
            <w:tcW w:w="1352" w:type="dxa"/>
            <w:shd w:val="clear" w:color="auto" w:fill="auto"/>
          </w:tcPr>
          <w:p w14:paraId="68D66298" w14:textId="77777777" w:rsidR="007B5E21" w:rsidRPr="006F54C5" w:rsidRDefault="007B5E21" w:rsidP="00774639">
            <w:pPr>
              <w:rPr>
                <w:szCs w:val="24"/>
              </w:rPr>
            </w:pPr>
          </w:p>
        </w:tc>
        <w:tc>
          <w:tcPr>
            <w:tcW w:w="1312" w:type="dxa"/>
            <w:shd w:val="clear" w:color="auto" w:fill="auto"/>
          </w:tcPr>
          <w:p w14:paraId="0391530A" w14:textId="77777777" w:rsidR="007B5E21" w:rsidRPr="006F54C5" w:rsidRDefault="007B5E21" w:rsidP="00774639">
            <w:pPr>
              <w:rPr>
                <w:szCs w:val="24"/>
              </w:rPr>
            </w:pPr>
          </w:p>
        </w:tc>
        <w:tc>
          <w:tcPr>
            <w:tcW w:w="1308" w:type="dxa"/>
            <w:shd w:val="clear" w:color="auto" w:fill="auto"/>
          </w:tcPr>
          <w:p w14:paraId="792B56BC" w14:textId="3313371D" w:rsidR="007B5E21" w:rsidRPr="006F54C5" w:rsidRDefault="007B5E21" w:rsidP="00774639">
            <w:pPr>
              <w:rPr>
                <w:szCs w:val="24"/>
              </w:rPr>
            </w:pPr>
            <w:r w:rsidRPr="006F54C5">
              <w:rPr>
                <w:szCs w:val="24"/>
              </w:rPr>
              <w:t>0.01</w:t>
            </w:r>
            <w:r w:rsidR="006C28BD" w:rsidRPr="006F54C5">
              <w:rPr>
                <w:szCs w:val="24"/>
                <w:vertAlign w:val="superscript"/>
              </w:rPr>
              <w:t>a</w:t>
            </w:r>
          </w:p>
        </w:tc>
      </w:tr>
      <w:tr w:rsidR="001C1D8B" w:rsidRPr="001C1D8B" w14:paraId="4BF21312" w14:textId="77777777" w:rsidTr="009A31B2">
        <w:tc>
          <w:tcPr>
            <w:tcW w:w="3118" w:type="dxa"/>
            <w:shd w:val="clear" w:color="auto" w:fill="auto"/>
          </w:tcPr>
          <w:p w14:paraId="5EE85BDA" w14:textId="77777777" w:rsidR="007B5E21" w:rsidRPr="006F54C5" w:rsidRDefault="007B5E21" w:rsidP="00774639">
            <w:pPr>
              <w:rPr>
                <w:szCs w:val="24"/>
              </w:rPr>
            </w:pPr>
            <w:bookmarkStart w:id="109" w:name="_Hlk459644176"/>
            <w:r w:rsidRPr="006F54C5">
              <w:rPr>
                <w:szCs w:val="24"/>
              </w:rPr>
              <w:t>I + II</w:t>
            </w:r>
          </w:p>
        </w:tc>
        <w:tc>
          <w:tcPr>
            <w:tcW w:w="1432" w:type="dxa"/>
            <w:shd w:val="clear" w:color="auto" w:fill="auto"/>
          </w:tcPr>
          <w:p w14:paraId="1318A4E5" w14:textId="77777777" w:rsidR="007B5E21" w:rsidRPr="006F54C5" w:rsidRDefault="007B5E21" w:rsidP="00774639">
            <w:pPr>
              <w:rPr>
                <w:szCs w:val="24"/>
              </w:rPr>
            </w:pPr>
            <w:r w:rsidRPr="006F54C5">
              <w:rPr>
                <w:szCs w:val="24"/>
              </w:rPr>
              <w:t>75</w:t>
            </w:r>
          </w:p>
        </w:tc>
        <w:tc>
          <w:tcPr>
            <w:tcW w:w="1352" w:type="dxa"/>
            <w:shd w:val="clear" w:color="auto" w:fill="auto"/>
          </w:tcPr>
          <w:p w14:paraId="337AB1D8" w14:textId="77777777" w:rsidR="007B5E21" w:rsidRPr="006F54C5" w:rsidRDefault="007B5E21" w:rsidP="00774639">
            <w:pPr>
              <w:rPr>
                <w:szCs w:val="24"/>
              </w:rPr>
            </w:pPr>
            <w:r w:rsidRPr="006F54C5">
              <w:rPr>
                <w:szCs w:val="24"/>
              </w:rPr>
              <w:t>53</w:t>
            </w:r>
          </w:p>
        </w:tc>
        <w:tc>
          <w:tcPr>
            <w:tcW w:w="1312" w:type="dxa"/>
            <w:shd w:val="clear" w:color="auto" w:fill="auto"/>
          </w:tcPr>
          <w:p w14:paraId="05057E58" w14:textId="77777777" w:rsidR="007B5E21" w:rsidRPr="006F54C5" w:rsidRDefault="007B5E21" w:rsidP="00774639">
            <w:pPr>
              <w:rPr>
                <w:szCs w:val="24"/>
              </w:rPr>
            </w:pPr>
            <w:r w:rsidRPr="006F54C5">
              <w:rPr>
                <w:szCs w:val="24"/>
              </w:rPr>
              <w:t>22</w:t>
            </w:r>
          </w:p>
        </w:tc>
        <w:tc>
          <w:tcPr>
            <w:tcW w:w="1308" w:type="dxa"/>
            <w:shd w:val="clear" w:color="auto" w:fill="auto"/>
          </w:tcPr>
          <w:p w14:paraId="3ECCA566" w14:textId="77777777" w:rsidR="007B5E21" w:rsidRPr="006F54C5" w:rsidRDefault="007B5E21" w:rsidP="00774639">
            <w:pPr>
              <w:rPr>
                <w:szCs w:val="24"/>
              </w:rPr>
            </w:pPr>
          </w:p>
        </w:tc>
      </w:tr>
      <w:bookmarkEnd w:id="109"/>
      <w:tr w:rsidR="001C1D8B" w:rsidRPr="001C1D8B" w14:paraId="4EB5C7E9" w14:textId="77777777" w:rsidTr="009A31B2">
        <w:tc>
          <w:tcPr>
            <w:tcW w:w="3118" w:type="dxa"/>
            <w:shd w:val="clear" w:color="auto" w:fill="auto"/>
          </w:tcPr>
          <w:p w14:paraId="20D26B4A" w14:textId="77777777" w:rsidR="007B5E21" w:rsidRPr="006F54C5" w:rsidRDefault="007B5E21" w:rsidP="00774639">
            <w:pPr>
              <w:rPr>
                <w:szCs w:val="24"/>
              </w:rPr>
            </w:pPr>
            <w:r w:rsidRPr="006F54C5">
              <w:rPr>
                <w:szCs w:val="24"/>
              </w:rPr>
              <w:t>III + IV</w:t>
            </w:r>
          </w:p>
        </w:tc>
        <w:tc>
          <w:tcPr>
            <w:tcW w:w="1432" w:type="dxa"/>
            <w:shd w:val="clear" w:color="auto" w:fill="auto"/>
          </w:tcPr>
          <w:p w14:paraId="436AAFE1" w14:textId="77777777" w:rsidR="007B5E21" w:rsidRPr="006F54C5" w:rsidRDefault="007B5E21" w:rsidP="00774639">
            <w:pPr>
              <w:rPr>
                <w:szCs w:val="24"/>
              </w:rPr>
            </w:pPr>
            <w:r w:rsidRPr="006F54C5">
              <w:rPr>
                <w:szCs w:val="24"/>
              </w:rPr>
              <w:t>26</w:t>
            </w:r>
          </w:p>
        </w:tc>
        <w:tc>
          <w:tcPr>
            <w:tcW w:w="1352" w:type="dxa"/>
            <w:shd w:val="clear" w:color="auto" w:fill="auto"/>
          </w:tcPr>
          <w:p w14:paraId="6EEA14D7" w14:textId="77777777" w:rsidR="007B5E21" w:rsidRPr="006F54C5" w:rsidRDefault="007B5E21" w:rsidP="00774639">
            <w:pPr>
              <w:rPr>
                <w:szCs w:val="24"/>
              </w:rPr>
            </w:pPr>
            <w:r w:rsidRPr="006F54C5">
              <w:rPr>
                <w:szCs w:val="24"/>
              </w:rPr>
              <w:t>17</w:t>
            </w:r>
          </w:p>
        </w:tc>
        <w:tc>
          <w:tcPr>
            <w:tcW w:w="1312" w:type="dxa"/>
            <w:shd w:val="clear" w:color="auto" w:fill="auto"/>
          </w:tcPr>
          <w:p w14:paraId="252E6E99" w14:textId="77777777" w:rsidR="007B5E21" w:rsidRPr="006F54C5" w:rsidRDefault="007B5E21" w:rsidP="00774639">
            <w:pPr>
              <w:rPr>
                <w:szCs w:val="24"/>
              </w:rPr>
            </w:pPr>
            <w:r w:rsidRPr="006F54C5">
              <w:rPr>
                <w:szCs w:val="24"/>
              </w:rPr>
              <w:t>9</w:t>
            </w:r>
          </w:p>
        </w:tc>
        <w:tc>
          <w:tcPr>
            <w:tcW w:w="1308" w:type="dxa"/>
            <w:shd w:val="clear" w:color="auto" w:fill="auto"/>
          </w:tcPr>
          <w:p w14:paraId="0155AC0B" w14:textId="77777777" w:rsidR="007B5E21" w:rsidRPr="006F54C5" w:rsidRDefault="007B5E21" w:rsidP="00774639">
            <w:pPr>
              <w:rPr>
                <w:szCs w:val="24"/>
              </w:rPr>
            </w:pPr>
          </w:p>
        </w:tc>
      </w:tr>
      <w:tr w:rsidR="001C1D8B" w:rsidRPr="001C1D8B" w14:paraId="5D590C8F" w14:textId="77777777" w:rsidTr="009A31B2">
        <w:tc>
          <w:tcPr>
            <w:tcW w:w="3118" w:type="dxa"/>
            <w:shd w:val="clear" w:color="auto" w:fill="auto"/>
          </w:tcPr>
          <w:p w14:paraId="2EC30C0A" w14:textId="77777777" w:rsidR="007B5E21" w:rsidRPr="006F54C5" w:rsidRDefault="007B5E21" w:rsidP="00774639">
            <w:pPr>
              <w:rPr>
                <w:szCs w:val="24"/>
              </w:rPr>
            </w:pPr>
            <w:r w:rsidRPr="006F54C5">
              <w:rPr>
                <w:szCs w:val="24"/>
              </w:rPr>
              <w:t>TNM stage</w:t>
            </w:r>
          </w:p>
        </w:tc>
        <w:tc>
          <w:tcPr>
            <w:tcW w:w="1432" w:type="dxa"/>
            <w:shd w:val="clear" w:color="auto" w:fill="auto"/>
          </w:tcPr>
          <w:p w14:paraId="0BB1AB23" w14:textId="77777777" w:rsidR="007B5E21" w:rsidRPr="006F54C5" w:rsidRDefault="007B5E21" w:rsidP="00774639">
            <w:pPr>
              <w:rPr>
                <w:szCs w:val="24"/>
              </w:rPr>
            </w:pPr>
          </w:p>
        </w:tc>
        <w:tc>
          <w:tcPr>
            <w:tcW w:w="1352" w:type="dxa"/>
            <w:shd w:val="clear" w:color="auto" w:fill="auto"/>
          </w:tcPr>
          <w:p w14:paraId="39FF067A" w14:textId="77777777" w:rsidR="007B5E21" w:rsidRPr="006F54C5" w:rsidRDefault="007B5E21" w:rsidP="00774639">
            <w:pPr>
              <w:rPr>
                <w:szCs w:val="24"/>
              </w:rPr>
            </w:pPr>
          </w:p>
        </w:tc>
        <w:tc>
          <w:tcPr>
            <w:tcW w:w="1312" w:type="dxa"/>
            <w:shd w:val="clear" w:color="auto" w:fill="auto"/>
          </w:tcPr>
          <w:p w14:paraId="07A848F8" w14:textId="77777777" w:rsidR="007B5E21" w:rsidRPr="006F54C5" w:rsidRDefault="007B5E21" w:rsidP="00774639">
            <w:pPr>
              <w:rPr>
                <w:szCs w:val="24"/>
              </w:rPr>
            </w:pPr>
          </w:p>
        </w:tc>
        <w:tc>
          <w:tcPr>
            <w:tcW w:w="1308" w:type="dxa"/>
            <w:shd w:val="clear" w:color="auto" w:fill="auto"/>
          </w:tcPr>
          <w:p w14:paraId="5E0412FB" w14:textId="03362A3B" w:rsidR="007B5E21" w:rsidRPr="006F54C5" w:rsidRDefault="007B5E21" w:rsidP="00774639">
            <w:pPr>
              <w:rPr>
                <w:szCs w:val="24"/>
              </w:rPr>
            </w:pPr>
            <w:r w:rsidRPr="006F54C5">
              <w:rPr>
                <w:szCs w:val="24"/>
              </w:rPr>
              <w:t>0.02</w:t>
            </w:r>
            <w:r w:rsidR="006C28BD" w:rsidRPr="006F54C5">
              <w:rPr>
                <w:szCs w:val="24"/>
                <w:vertAlign w:val="superscript"/>
              </w:rPr>
              <w:t>a</w:t>
            </w:r>
          </w:p>
        </w:tc>
      </w:tr>
      <w:tr w:rsidR="001C1D8B" w:rsidRPr="001C1D8B" w14:paraId="74F2999D" w14:textId="77777777" w:rsidTr="009A31B2">
        <w:tc>
          <w:tcPr>
            <w:tcW w:w="3118" w:type="dxa"/>
            <w:shd w:val="clear" w:color="auto" w:fill="auto"/>
          </w:tcPr>
          <w:p w14:paraId="3C43C0F0" w14:textId="77777777" w:rsidR="007B5E21" w:rsidRPr="006F54C5" w:rsidRDefault="007B5E21" w:rsidP="00774639">
            <w:pPr>
              <w:rPr>
                <w:szCs w:val="24"/>
              </w:rPr>
            </w:pPr>
            <w:r w:rsidRPr="006F54C5">
              <w:rPr>
                <w:szCs w:val="24"/>
              </w:rPr>
              <w:t>I-II</w:t>
            </w:r>
          </w:p>
        </w:tc>
        <w:tc>
          <w:tcPr>
            <w:tcW w:w="1432" w:type="dxa"/>
            <w:shd w:val="clear" w:color="auto" w:fill="auto"/>
          </w:tcPr>
          <w:p w14:paraId="0E4D7BC0" w14:textId="77777777" w:rsidR="007B5E21" w:rsidRPr="006F54C5" w:rsidRDefault="007B5E21" w:rsidP="00774639">
            <w:pPr>
              <w:rPr>
                <w:szCs w:val="24"/>
              </w:rPr>
            </w:pPr>
            <w:r w:rsidRPr="006F54C5">
              <w:rPr>
                <w:szCs w:val="24"/>
              </w:rPr>
              <w:t>80</w:t>
            </w:r>
          </w:p>
        </w:tc>
        <w:tc>
          <w:tcPr>
            <w:tcW w:w="1352" w:type="dxa"/>
            <w:shd w:val="clear" w:color="auto" w:fill="auto"/>
          </w:tcPr>
          <w:p w14:paraId="4D912FF1" w14:textId="77777777" w:rsidR="007B5E21" w:rsidRPr="006F54C5" w:rsidRDefault="007B5E21" w:rsidP="00774639">
            <w:pPr>
              <w:rPr>
                <w:szCs w:val="24"/>
              </w:rPr>
            </w:pPr>
            <w:r w:rsidRPr="006F54C5">
              <w:rPr>
                <w:szCs w:val="24"/>
              </w:rPr>
              <w:t>55</w:t>
            </w:r>
          </w:p>
        </w:tc>
        <w:tc>
          <w:tcPr>
            <w:tcW w:w="1312" w:type="dxa"/>
            <w:shd w:val="clear" w:color="auto" w:fill="auto"/>
          </w:tcPr>
          <w:p w14:paraId="55E91D6C" w14:textId="77777777" w:rsidR="007B5E21" w:rsidRPr="006F54C5" w:rsidRDefault="007B5E21" w:rsidP="00774639">
            <w:pPr>
              <w:rPr>
                <w:szCs w:val="24"/>
              </w:rPr>
            </w:pPr>
            <w:r w:rsidRPr="006F54C5">
              <w:rPr>
                <w:szCs w:val="24"/>
              </w:rPr>
              <w:t>25</w:t>
            </w:r>
          </w:p>
        </w:tc>
        <w:tc>
          <w:tcPr>
            <w:tcW w:w="1308" w:type="dxa"/>
            <w:shd w:val="clear" w:color="auto" w:fill="auto"/>
          </w:tcPr>
          <w:p w14:paraId="6B1A8F26" w14:textId="77777777" w:rsidR="007B5E21" w:rsidRPr="006F54C5" w:rsidRDefault="007B5E21" w:rsidP="00774639">
            <w:pPr>
              <w:rPr>
                <w:szCs w:val="24"/>
              </w:rPr>
            </w:pPr>
          </w:p>
        </w:tc>
      </w:tr>
      <w:tr w:rsidR="001C1D8B" w:rsidRPr="001C1D8B" w14:paraId="26E29C06" w14:textId="77777777" w:rsidTr="009A31B2">
        <w:tc>
          <w:tcPr>
            <w:tcW w:w="3118" w:type="dxa"/>
            <w:tcBorders>
              <w:bottom w:val="single" w:sz="4" w:space="0" w:color="auto"/>
            </w:tcBorders>
            <w:shd w:val="clear" w:color="auto" w:fill="auto"/>
          </w:tcPr>
          <w:p w14:paraId="19FC2322" w14:textId="77777777" w:rsidR="007B5E21" w:rsidRPr="006F54C5" w:rsidRDefault="007B5E21" w:rsidP="00774639">
            <w:pPr>
              <w:rPr>
                <w:szCs w:val="24"/>
              </w:rPr>
            </w:pPr>
            <w:r w:rsidRPr="006F54C5">
              <w:rPr>
                <w:szCs w:val="24"/>
              </w:rPr>
              <w:t>III-IV</w:t>
            </w:r>
          </w:p>
        </w:tc>
        <w:tc>
          <w:tcPr>
            <w:tcW w:w="1432" w:type="dxa"/>
            <w:tcBorders>
              <w:bottom w:val="single" w:sz="4" w:space="0" w:color="auto"/>
            </w:tcBorders>
            <w:shd w:val="clear" w:color="auto" w:fill="auto"/>
          </w:tcPr>
          <w:p w14:paraId="78DC9601" w14:textId="77777777" w:rsidR="007B5E21" w:rsidRPr="006F54C5" w:rsidRDefault="007B5E21" w:rsidP="00774639">
            <w:pPr>
              <w:rPr>
                <w:szCs w:val="24"/>
              </w:rPr>
            </w:pPr>
            <w:r w:rsidRPr="006F54C5">
              <w:rPr>
                <w:szCs w:val="24"/>
              </w:rPr>
              <w:t>21</w:t>
            </w:r>
          </w:p>
        </w:tc>
        <w:tc>
          <w:tcPr>
            <w:tcW w:w="1352" w:type="dxa"/>
            <w:tcBorders>
              <w:bottom w:val="single" w:sz="4" w:space="0" w:color="auto"/>
            </w:tcBorders>
            <w:shd w:val="clear" w:color="auto" w:fill="auto"/>
          </w:tcPr>
          <w:p w14:paraId="4173AF95" w14:textId="77777777" w:rsidR="007B5E21" w:rsidRPr="006F54C5" w:rsidRDefault="007B5E21" w:rsidP="00774639">
            <w:pPr>
              <w:rPr>
                <w:szCs w:val="24"/>
              </w:rPr>
            </w:pPr>
            <w:r w:rsidRPr="006F54C5">
              <w:rPr>
                <w:szCs w:val="24"/>
              </w:rPr>
              <w:t>15</w:t>
            </w:r>
          </w:p>
        </w:tc>
        <w:tc>
          <w:tcPr>
            <w:tcW w:w="1312" w:type="dxa"/>
            <w:tcBorders>
              <w:bottom w:val="single" w:sz="4" w:space="0" w:color="auto"/>
            </w:tcBorders>
            <w:shd w:val="clear" w:color="auto" w:fill="auto"/>
          </w:tcPr>
          <w:p w14:paraId="0E23AD7D" w14:textId="77777777" w:rsidR="007B5E21" w:rsidRPr="006F54C5" w:rsidRDefault="007B5E21" w:rsidP="00774639">
            <w:pPr>
              <w:rPr>
                <w:szCs w:val="24"/>
              </w:rPr>
            </w:pPr>
            <w:r w:rsidRPr="006F54C5">
              <w:rPr>
                <w:szCs w:val="24"/>
              </w:rPr>
              <w:t>6</w:t>
            </w:r>
          </w:p>
        </w:tc>
        <w:tc>
          <w:tcPr>
            <w:tcW w:w="1308" w:type="dxa"/>
            <w:tcBorders>
              <w:bottom w:val="single" w:sz="4" w:space="0" w:color="auto"/>
            </w:tcBorders>
            <w:shd w:val="clear" w:color="auto" w:fill="auto"/>
          </w:tcPr>
          <w:p w14:paraId="09C35D65" w14:textId="77777777" w:rsidR="007B5E21" w:rsidRPr="006F54C5" w:rsidRDefault="007B5E21" w:rsidP="00774639">
            <w:pPr>
              <w:rPr>
                <w:szCs w:val="24"/>
              </w:rPr>
            </w:pPr>
          </w:p>
        </w:tc>
      </w:tr>
    </w:tbl>
    <w:p w14:paraId="7719C7F7" w14:textId="1028DA7B" w:rsidR="00DD04AE" w:rsidRPr="006F54C5" w:rsidRDefault="007B5E21" w:rsidP="006F54C5">
      <w:pPr>
        <w:rPr>
          <w:szCs w:val="24"/>
        </w:rPr>
      </w:pPr>
      <w:r w:rsidRPr="001C1D8B">
        <w:rPr>
          <w:szCs w:val="24"/>
        </w:rPr>
        <w:t xml:space="preserve">Statistical analyses were performed by the </w:t>
      </w:r>
      <w:bookmarkStart w:id="110" w:name="OLE_LINK77"/>
      <w:bookmarkStart w:id="111" w:name="OLE_LINK78"/>
      <w:r w:rsidRPr="006F54C5">
        <w:rPr>
          <w:i/>
          <w:szCs w:val="24"/>
        </w:rPr>
        <w:t>χ</w:t>
      </w:r>
      <w:r w:rsidRPr="006F54C5">
        <w:rPr>
          <w:szCs w:val="24"/>
          <w:vertAlign w:val="superscript"/>
        </w:rPr>
        <w:t>2</w:t>
      </w:r>
      <w:r w:rsidRPr="001C1D8B">
        <w:rPr>
          <w:szCs w:val="24"/>
        </w:rPr>
        <w:t xml:space="preserve"> test</w:t>
      </w:r>
      <w:bookmarkEnd w:id="110"/>
      <w:bookmarkEnd w:id="111"/>
      <w:r w:rsidR="006F54C5">
        <w:rPr>
          <w:szCs w:val="24"/>
        </w:rPr>
        <w:t xml:space="preserve">. </w:t>
      </w:r>
      <w:r w:rsidR="006C28BD" w:rsidRPr="001C1D8B">
        <w:rPr>
          <w:szCs w:val="24"/>
          <w:vertAlign w:val="superscript"/>
        </w:rPr>
        <w:t>a</w:t>
      </w:r>
      <w:r w:rsidRPr="006F54C5">
        <w:rPr>
          <w:i/>
          <w:szCs w:val="24"/>
        </w:rPr>
        <w:t>P</w:t>
      </w:r>
      <w:r w:rsidR="006F54C5">
        <w:rPr>
          <w:rFonts w:hint="eastAsia"/>
          <w:szCs w:val="24"/>
        </w:rPr>
        <w:t xml:space="preserve"> </w:t>
      </w:r>
      <w:r w:rsidR="00242E67" w:rsidRPr="001C1D8B">
        <w:rPr>
          <w:rFonts w:cs="Times New Roman"/>
          <w:szCs w:val="24"/>
        </w:rPr>
        <w:t>&lt;</w:t>
      </w:r>
      <w:r w:rsidR="006F54C5">
        <w:rPr>
          <w:rFonts w:hint="eastAsia"/>
          <w:szCs w:val="24"/>
        </w:rPr>
        <w:t xml:space="preserve"> </w:t>
      </w:r>
      <w:r w:rsidRPr="001C1D8B">
        <w:rPr>
          <w:szCs w:val="24"/>
        </w:rPr>
        <w:t>0</w:t>
      </w:r>
      <w:r w:rsidR="006F54C5">
        <w:rPr>
          <w:szCs w:val="24"/>
        </w:rPr>
        <w:t>.05 was considered significant.</w:t>
      </w:r>
      <w:r w:rsidR="006F54C5">
        <w:rPr>
          <w:rFonts w:hint="eastAsia"/>
          <w:szCs w:val="24"/>
        </w:rPr>
        <w:t xml:space="preserve"> </w:t>
      </w:r>
      <w:r w:rsidR="00796C8C" w:rsidRPr="001C1D8B">
        <w:rPr>
          <w:rFonts w:cs="Times New Roman"/>
          <w:szCs w:val="24"/>
        </w:rPr>
        <w:t>SNHG15</w:t>
      </w:r>
      <w:r w:rsidR="006F54C5">
        <w:rPr>
          <w:rFonts w:cs="Times New Roman" w:hint="eastAsia"/>
          <w:szCs w:val="24"/>
        </w:rPr>
        <w:t>:</w:t>
      </w:r>
      <w:r w:rsidR="00796C8C" w:rsidRPr="001C1D8B">
        <w:rPr>
          <w:rFonts w:cs="Times New Roman"/>
          <w:szCs w:val="24"/>
        </w:rPr>
        <w:t xml:space="preserve"> </w:t>
      </w:r>
      <w:r w:rsidR="006F54C5" w:rsidRPr="001C1D8B">
        <w:rPr>
          <w:rFonts w:cs="Times New Roman"/>
          <w:szCs w:val="24"/>
        </w:rPr>
        <w:t>S</w:t>
      </w:r>
      <w:r w:rsidR="005B4F7C" w:rsidRPr="001C1D8B">
        <w:rPr>
          <w:rFonts w:cs="Times New Roman"/>
          <w:szCs w:val="24"/>
        </w:rPr>
        <w:t>mall nucleolar RNA host gene 15.</w:t>
      </w:r>
      <w:r w:rsidR="00796C8C" w:rsidRPr="001C1D8B">
        <w:rPr>
          <w:rFonts w:cs="Times New Roman"/>
          <w:szCs w:val="24"/>
        </w:rPr>
        <w:t xml:space="preserve"> </w:t>
      </w:r>
    </w:p>
    <w:sectPr w:rsidR="00DD04AE" w:rsidRPr="006F54C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84ED0E" w14:textId="77777777" w:rsidR="00A77522" w:rsidRDefault="00A77522" w:rsidP="00A42914">
      <w:pPr>
        <w:spacing w:line="240" w:lineRule="auto"/>
      </w:pPr>
      <w:r>
        <w:separator/>
      </w:r>
    </w:p>
  </w:endnote>
  <w:endnote w:type="continuationSeparator" w:id="0">
    <w:p w14:paraId="0EA5FC8C" w14:textId="77777777" w:rsidR="00A77522" w:rsidRDefault="00A77522" w:rsidP="00A429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华文细黑">
    <w:altName w:val="STXihe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Garamond-Bold">
    <w:charset w:val="00"/>
    <w:family w:val="auto"/>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94C3CF" w14:textId="77777777" w:rsidR="00A77522" w:rsidRDefault="00A77522" w:rsidP="00A42914">
      <w:pPr>
        <w:spacing w:line="240" w:lineRule="auto"/>
      </w:pPr>
      <w:r>
        <w:separator/>
      </w:r>
    </w:p>
  </w:footnote>
  <w:footnote w:type="continuationSeparator" w:id="0">
    <w:p w14:paraId="1026D500" w14:textId="77777777" w:rsidR="00A77522" w:rsidRDefault="00A77522" w:rsidP="00A4291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053A4D"/>
    <w:rsid w:val="00003678"/>
    <w:rsid w:val="0001165D"/>
    <w:rsid w:val="00011FF8"/>
    <w:rsid w:val="000141F3"/>
    <w:rsid w:val="00024F9B"/>
    <w:rsid w:val="00030CD6"/>
    <w:rsid w:val="000352F7"/>
    <w:rsid w:val="00035744"/>
    <w:rsid w:val="00037CB1"/>
    <w:rsid w:val="000408B6"/>
    <w:rsid w:val="0005207C"/>
    <w:rsid w:val="00053A4D"/>
    <w:rsid w:val="0005440A"/>
    <w:rsid w:val="00054684"/>
    <w:rsid w:val="00055EEA"/>
    <w:rsid w:val="000653D4"/>
    <w:rsid w:val="00066EC1"/>
    <w:rsid w:val="0007048F"/>
    <w:rsid w:val="0007091F"/>
    <w:rsid w:val="0008352A"/>
    <w:rsid w:val="00084797"/>
    <w:rsid w:val="000865BB"/>
    <w:rsid w:val="00087AB1"/>
    <w:rsid w:val="00087D05"/>
    <w:rsid w:val="000908CF"/>
    <w:rsid w:val="00090C8F"/>
    <w:rsid w:val="00090D58"/>
    <w:rsid w:val="00092A89"/>
    <w:rsid w:val="00093DF2"/>
    <w:rsid w:val="000A0431"/>
    <w:rsid w:val="000A100D"/>
    <w:rsid w:val="000A2CB7"/>
    <w:rsid w:val="000A3436"/>
    <w:rsid w:val="000A3CC4"/>
    <w:rsid w:val="000B1713"/>
    <w:rsid w:val="000B247A"/>
    <w:rsid w:val="000B3D6D"/>
    <w:rsid w:val="000B4594"/>
    <w:rsid w:val="000B727E"/>
    <w:rsid w:val="000C11EE"/>
    <w:rsid w:val="000C3E15"/>
    <w:rsid w:val="000C5014"/>
    <w:rsid w:val="000D2A49"/>
    <w:rsid w:val="000D5562"/>
    <w:rsid w:val="000E2387"/>
    <w:rsid w:val="000E4A15"/>
    <w:rsid w:val="0010416E"/>
    <w:rsid w:val="00111614"/>
    <w:rsid w:val="0011378B"/>
    <w:rsid w:val="0011379F"/>
    <w:rsid w:val="001140B9"/>
    <w:rsid w:val="001163A9"/>
    <w:rsid w:val="0012234F"/>
    <w:rsid w:val="0012477B"/>
    <w:rsid w:val="00124B02"/>
    <w:rsid w:val="00126F75"/>
    <w:rsid w:val="00133DBF"/>
    <w:rsid w:val="00145998"/>
    <w:rsid w:val="00145D1E"/>
    <w:rsid w:val="00150714"/>
    <w:rsid w:val="00154826"/>
    <w:rsid w:val="0017588E"/>
    <w:rsid w:val="00176A16"/>
    <w:rsid w:val="001820F7"/>
    <w:rsid w:val="001844FD"/>
    <w:rsid w:val="0018697A"/>
    <w:rsid w:val="00194F8D"/>
    <w:rsid w:val="001A4BE1"/>
    <w:rsid w:val="001B6EA0"/>
    <w:rsid w:val="001C1D8B"/>
    <w:rsid w:val="001C5593"/>
    <w:rsid w:val="001D179E"/>
    <w:rsid w:val="001D4B99"/>
    <w:rsid w:val="001D56EC"/>
    <w:rsid w:val="001E0097"/>
    <w:rsid w:val="001E21D1"/>
    <w:rsid w:val="001E39A1"/>
    <w:rsid w:val="001F0B5D"/>
    <w:rsid w:val="001F3F7C"/>
    <w:rsid w:val="002057F0"/>
    <w:rsid w:val="00210074"/>
    <w:rsid w:val="0021007C"/>
    <w:rsid w:val="00214555"/>
    <w:rsid w:val="0021786B"/>
    <w:rsid w:val="00220518"/>
    <w:rsid w:val="002275EC"/>
    <w:rsid w:val="00233DCD"/>
    <w:rsid w:val="0023789B"/>
    <w:rsid w:val="00242E67"/>
    <w:rsid w:val="00244C58"/>
    <w:rsid w:val="0025097E"/>
    <w:rsid w:val="00255A71"/>
    <w:rsid w:val="00256244"/>
    <w:rsid w:val="0026388D"/>
    <w:rsid w:val="00263D46"/>
    <w:rsid w:val="00277D23"/>
    <w:rsid w:val="00281F2C"/>
    <w:rsid w:val="00293071"/>
    <w:rsid w:val="00294D11"/>
    <w:rsid w:val="0029743C"/>
    <w:rsid w:val="002A23F7"/>
    <w:rsid w:val="002B1355"/>
    <w:rsid w:val="002B3C97"/>
    <w:rsid w:val="002B75A1"/>
    <w:rsid w:val="002C190C"/>
    <w:rsid w:val="002C64AB"/>
    <w:rsid w:val="002C6DCB"/>
    <w:rsid w:val="002D4173"/>
    <w:rsid w:val="002D5C49"/>
    <w:rsid w:val="002D76DC"/>
    <w:rsid w:val="002F1B47"/>
    <w:rsid w:val="00303C1F"/>
    <w:rsid w:val="00306962"/>
    <w:rsid w:val="00310723"/>
    <w:rsid w:val="003158BD"/>
    <w:rsid w:val="00320061"/>
    <w:rsid w:val="003245E0"/>
    <w:rsid w:val="00325246"/>
    <w:rsid w:val="003341D0"/>
    <w:rsid w:val="00335330"/>
    <w:rsid w:val="0034129C"/>
    <w:rsid w:val="003421C2"/>
    <w:rsid w:val="0034311A"/>
    <w:rsid w:val="00365190"/>
    <w:rsid w:val="00365E52"/>
    <w:rsid w:val="00372534"/>
    <w:rsid w:val="00375E44"/>
    <w:rsid w:val="00383769"/>
    <w:rsid w:val="00383D1A"/>
    <w:rsid w:val="00385DEB"/>
    <w:rsid w:val="003901B4"/>
    <w:rsid w:val="00394D81"/>
    <w:rsid w:val="00395D0B"/>
    <w:rsid w:val="00396811"/>
    <w:rsid w:val="00397D9B"/>
    <w:rsid w:val="003A17E7"/>
    <w:rsid w:val="003A1C2A"/>
    <w:rsid w:val="003A6666"/>
    <w:rsid w:val="003B5F51"/>
    <w:rsid w:val="003B6FC7"/>
    <w:rsid w:val="003B7D34"/>
    <w:rsid w:val="003C2CEA"/>
    <w:rsid w:val="003C30F6"/>
    <w:rsid w:val="003C3190"/>
    <w:rsid w:val="003C3EA3"/>
    <w:rsid w:val="003D53B5"/>
    <w:rsid w:val="003E03B2"/>
    <w:rsid w:val="003E262E"/>
    <w:rsid w:val="003E67E0"/>
    <w:rsid w:val="003F0738"/>
    <w:rsid w:val="003F389F"/>
    <w:rsid w:val="003F4C0B"/>
    <w:rsid w:val="00400729"/>
    <w:rsid w:val="004018CB"/>
    <w:rsid w:val="00407450"/>
    <w:rsid w:val="00407C58"/>
    <w:rsid w:val="0041080A"/>
    <w:rsid w:val="00430896"/>
    <w:rsid w:val="004350A8"/>
    <w:rsid w:val="00441E51"/>
    <w:rsid w:val="00443800"/>
    <w:rsid w:val="004510C3"/>
    <w:rsid w:val="0045307B"/>
    <w:rsid w:val="004575BC"/>
    <w:rsid w:val="00461C0C"/>
    <w:rsid w:val="00463CDE"/>
    <w:rsid w:val="00470685"/>
    <w:rsid w:val="00471615"/>
    <w:rsid w:val="00485C7E"/>
    <w:rsid w:val="004925EF"/>
    <w:rsid w:val="0049710C"/>
    <w:rsid w:val="0049717A"/>
    <w:rsid w:val="00497C9F"/>
    <w:rsid w:val="004A2C23"/>
    <w:rsid w:val="004A64BD"/>
    <w:rsid w:val="004B3A27"/>
    <w:rsid w:val="004B4711"/>
    <w:rsid w:val="004B689E"/>
    <w:rsid w:val="004C042D"/>
    <w:rsid w:val="004C1790"/>
    <w:rsid w:val="004C7789"/>
    <w:rsid w:val="004D19CA"/>
    <w:rsid w:val="004D3E63"/>
    <w:rsid w:val="004E4B33"/>
    <w:rsid w:val="004F3C3B"/>
    <w:rsid w:val="004F40A2"/>
    <w:rsid w:val="004F6A54"/>
    <w:rsid w:val="005001E2"/>
    <w:rsid w:val="00517C48"/>
    <w:rsid w:val="0052260A"/>
    <w:rsid w:val="0053076A"/>
    <w:rsid w:val="00535E30"/>
    <w:rsid w:val="005360BC"/>
    <w:rsid w:val="00536B63"/>
    <w:rsid w:val="00541E8B"/>
    <w:rsid w:val="00542F53"/>
    <w:rsid w:val="00545BA4"/>
    <w:rsid w:val="00545F29"/>
    <w:rsid w:val="00546C42"/>
    <w:rsid w:val="00550137"/>
    <w:rsid w:val="00550F3C"/>
    <w:rsid w:val="00551A81"/>
    <w:rsid w:val="005579CF"/>
    <w:rsid w:val="00561847"/>
    <w:rsid w:val="00571A73"/>
    <w:rsid w:val="005728DE"/>
    <w:rsid w:val="005732DA"/>
    <w:rsid w:val="00573D6D"/>
    <w:rsid w:val="00583867"/>
    <w:rsid w:val="00585CE9"/>
    <w:rsid w:val="005955D5"/>
    <w:rsid w:val="005A0E2C"/>
    <w:rsid w:val="005A1993"/>
    <w:rsid w:val="005A42B5"/>
    <w:rsid w:val="005A5321"/>
    <w:rsid w:val="005B00AF"/>
    <w:rsid w:val="005B0A2D"/>
    <w:rsid w:val="005B14C4"/>
    <w:rsid w:val="005B335A"/>
    <w:rsid w:val="005B4404"/>
    <w:rsid w:val="005B4F7C"/>
    <w:rsid w:val="005C1000"/>
    <w:rsid w:val="005C297B"/>
    <w:rsid w:val="005D2675"/>
    <w:rsid w:val="005D3D98"/>
    <w:rsid w:val="005D58D8"/>
    <w:rsid w:val="005D6A1F"/>
    <w:rsid w:val="005E2BC2"/>
    <w:rsid w:val="005E46A5"/>
    <w:rsid w:val="005F40E4"/>
    <w:rsid w:val="00601F71"/>
    <w:rsid w:val="006021FC"/>
    <w:rsid w:val="00602AEB"/>
    <w:rsid w:val="00603ABA"/>
    <w:rsid w:val="00603C49"/>
    <w:rsid w:val="006148D1"/>
    <w:rsid w:val="00625824"/>
    <w:rsid w:val="0062704E"/>
    <w:rsid w:val="0063402A"/>
    <w:rsid w:val="00634625"/>
    <w:rsid w:val="00635DF3"/>
    <w:rsid w:val="00636D04"/>
    <w:rsid w:val="006374CE"/>
    <w:rsid w:val="006508F5"/>
    <w:rsid w:val="00652C70"/>
    <w:rsid w:val="00654C43"/>
    <w:rsid w:val="00655649"/>
    <w:rsid w:val="0065590B"/>
    <w:rsid w:val="00660ADA"/>
    <w:rsid w:val="00662A61"/>
    <w:rsid w:val="00665E74"/>
    <w:rsid w:val="00667E8F"/>
    <w:rsid w:val="00674EEF"/>
    <w:rsid w:val="00677088"/>
    <w:rsid w:val="00681671"/>
    <w:rsid w:val="00690474"/>
    <w:rsid w:val="00690D64"/>
    <w:rsid w:val="0069311A"/>
    <w:rsid w:val="00695AC1"/>
    <w:rsid w:val="006964DB"/>
    <w:rsid w:val="0069733E"/>
    <w:rsid w:val="006A7705"/>
    <w:rsid w:val="006B1C46"/>
    <w:rsid w:val="006C0982"/>
    <w:rsid w:val="006C1A45"/>
    <w:rsid w:val="006C28BD"/>
    <w:rsid w:val="006C493B"/>
    <w:rsid w:val="006D1F10"/>
    <w:rsid w:val="006D200A"/>
    <w:rsid w:val="006D3355"/>
    <w:rsid w:val="006D5295"/>
    <w:rsid w:val="006D67A5"/>
    <w:rsid w:val="006D6986"/>
    <w:rsid w:val="006D7157"/>
    <w:rsid w:val="006E57D3"/>
    <w:rsid w:val="006E58A5"/>
    <w:rsid w:val="006E6C2E"/>
    <w:rsid w:val="006F3330"/>
    <w:rsid w:val="006F54C5"/>
    <w:rsid w:val="006F5582"/>
    <w:rsid w:val="006F676B"/>
    <w:rsid w:val="007006D8"/>
    <w:rsid w:val="007015C6"/>
    <w:rsid w:val="007019F2"/>
    <w:rsid w:val="00702AA6"/>
    <w:rsid w:val="00706CCE"/>
    <w:rsid w:val="0072389B"/>
    <w:rsid w:val="00732AC9"/>
    <w:rsid w:val="00737D01"/>
    <w:rsid w:val="00740153"/>
    <w:rsid w:val="00740653"/>
    <w:rsid w:val="0074148A"/>
    <w:rsid w:val="00741C3A"/>
    <w:rsid w:val="007427A8"/>
    <w:rsid w:val="0074599A"/>
    <w:rsid w:val="00750EE4"/>
    <w:rsid w:val="00754669"/>
    <w:rsid w:val="0075735E"/>
    <w:rsid w:val="0075778D"/>
    <w:rsid w:val="00757DAD"/>
    <w:rsid w:val="007609AC"/>
    <w:rsid w:val="007611DA"/>
    <w:rsid w:val="00774639"/>
    <w:rsid w:val="00781A75"/>
    <w:rsid w:val="0078263B"/>
    <w:rsid w:val="00782D13"/>
    <w:rsid w:val="007905D5"/>
    <w:rsid w:val="00790657"/>
    <w:rsid w:val="00790DCB"/>
    <w:rsid w:val="00794CE6"/>
    <w:rsid w:val="00796C8C"/>
    <w:rsid w:val="00797346"/>
    <w:rsid w:val="007A00FF"/>
    <w:rsid w:val="007A1B45"/>
    <w:rsid w:val="007A3B67"/>
    <w:rsid w:val="007B4FC0"/>
    <w:rsid w:val="007B5CAD"/>
    <w:rsid w:val="007B5E21"/>
    <w:rsid w:val="007B7265"/>
    <w:rsid w:val="007C0A45"/>
    <w:rsid w:val="007C7221"/>
    <w:rsid w:val="007D37DD"/>
    <w:rsid w:val="007D649D"/>
    <w:rsid w:val="007E1009"/>
    <w:rsid w:val="007E1A04"/>
    <w:rsid w:val="007E34B0"/>
    <w:rsid w:val="007E512D"/>
    <w:rsid w:val="007E66C7"/>
    <w:rsid w:val="007F0DF6"/>
    <w:rsid w:val="007F1AA9"/>
    <w:rsid w:val="007F3107"/>
    <w:rsid w:val="00800104"/>
    <w:rsid w:val="008054DF"/>
    <w:rsid w:val="008065D9"/>
    <w:rsid w:val="008107C9"/>
    <w:rsid w:val="00810DE3"/>
    <w:rsid w:val="008117CC"/>
    <w:rsid w:val="00813E48"/>
    <w:rsid w:val="00824219"/>
    <w:rsid w:val="00825001"/>
    <w:rsid w:val="008253F8"/>
    <w:rsid w:val="0082546B"/>
    <w:rsid w:val="00826AC6"/>
    <w:rsid w:val="00831C73"/>
    <w:rsid w:val="008347AA"/>
    <w:rsid w:val="00835918"/>
    <w:rsid w:val="008365F3"/>
    <w:rsid w:val="00837462"/>
    <w:rsid w:val="00844779"/>
    <w:rsid w:val="00846C69"/>
    <w:rsid w:val="0084784D"/>
    <w:rsid w:val="00847CE1"/>
    <w:rsid w:val="00853884"/>
    <w:rsid w:val="00855F2E"/>
    <w:rsid w:val="00856744"/>
    <w:rsid w:val="00862CF8"/>
    <w:rsid w:val="00875E74"/>
    <w:rsid w:val="0088300B"/>
    <w:rsid w:val="008860E8"/>
    <w:rsid w:val="00887301"/>
    <w:rsid w:val="00891F5E"/>
    <w:rsid w:val="0089287D"/>
    <w:rsid w:val="008A24D4"/>
    <w:rsid w:val="008A45EE"/>
    <w:rsid w:val="008B2B1D"/>
    <w:rsid w:val="008B57B3"/>
    <w:rsid w:val="008C26F6"/>
    <w:rsid w:val="008C311F"/>
    <w:rsid w:val="008C5469"/>
    <w:rsid w:val="008D634B"/>
    <w:rsid w:val="008E33A1"/>
    <w:rsid w:val="008E4A10"/>
    <w:rsid w:val="008F065F"/>
    <w:rsid w:val="008F0D43"/>
    <w:rsid w:val="008F41E0"/>
    <w:rsid w:val="008F64AB"/>
    <w:rsid w:val="00907A88"/>
    <w:rsid w:val="0091413F"/>
    <w:rsid w:val="00916B0A"/>
    <w:rsid w:val="009226B7"/>
    <w:rsid w:val="00923420"/>
    <w:rsid w:val="00923D51"/>
    <w:rsid w:val="009461D4"/>
    <w:rsid w:val="00961696"/>
    <w:rsid w:val="00964E17"/>
    <w:rsid w:val="00967C77"/>
    <w:rsid w:val="009762E1"/>
    <w:rsid w:val="0098252D"/>
    <w:rsid w:val="0098408F"/>
    <w:rsid w:val="00984EAB"/>
    <w:rsid w:val="009911CF"/>
    <w:rsid w:val="00995649"/>
    <w:rsid w:val="009958DB"/>
    <w:rsid w:val="00997233"/>
    <w:rsid w:val="009A31B2"/>
    <w:rsid w:val="009B24BF"/>
    <w:rsid w:val="009B660B"/>
    <w:rsid w:val="009C139A"/>
    <w:rsid w:val="009C1D40"/>
    <w:rsid w:val="009C4D81"/>
    <w:rsid w:val="009C74D2"/>
    <w:rsid w:val="009D28E1"/>
    <w:rsid w:val="009D4E6F"/>
    <w:rsid w:val="009D77D5"/>
    <w:rsid w:val="009E1657"/>
    <w:rsid w:val="009E42AE"/>
    <w:rsid w:val="009E50E2"/>
    <w:rsid w:val="009E51AC"/>
    <w:rsid w:val="009F1B2F"/>
    <w:rsid w:val="009F4F25"/>
    <w:rsid w:val="00A02178"/>
    <w:rsid w:val="00A038A6"/>
    <w:rsid w:val="00A045F5"/>
    <w:rsid w:val="00A053CB"/>
    <w:rsid w:val="00A0595A"/>
    <w:rsid w:val="00A13B67"/>
    <w:rsid w:val="00A20B74"/>
    <w:rsid w:val="00A37E78"/>
    <w:rsid w:val="00A42914"/>
    <w:rsid w:val="00A461DE"/>
    <w:rsid w:val="00A5482C"/>
    <w:rsid w:val="00A55468"/>
    <w:rsid w:val="00A5737D"/>
    <w:rsid w:val="00A579E7"/>
    <w:rsid w:val="00A64F95"/>
    <w:rsid w:val="00A732F4"/>
    <w:rsid w:val="00A761E2"/>
    <w:rsid w:val="00A77522"/>
    <w:rsid w:val="00A8081F"/>
    <w:rsid w:val="00A85688"/>
    <w:rsid w:val="00A90C73"/>
    <w:rsid w:val="00AA0866"/>
    <w:rsid w:val="00AA174B"/>
    <w:rsid w:val="00AA3E56"/>
    <w:rsid w:val="00AA62B2"/>
    <w:rsid w:val="00AB28F3"/>
    <w:rsid w:val="00AB2B80"/>
    <w:rsid w:val="00AB3DC9"/>
    <w:rsid w:val="00AB404D"/>
    <w:rsid w:val="00AB4943"/>
    <w:rsid w:val="00AB69BC"/>
    <w:rsid w:val="00AC0F91"/>
    <w:rsid w:val="00AC2B7C"/>
    <w:rsid w:val="00AC35D1"/>
    <w:rsid w:val="00AC6B06"/>
    <w:rsid w:val="00AE3D35"/>
    <w:rsid w:val="00AE48B7"/>
    <w:rsid w:val="00AE612A"/>
    <w:rsid w:val="00AF2ADE"/>
    <w:rsid w:val="00AF769C"/>
    <w:rsid w:val="00B01841"/>
    <w:rsid w:val="00B0686A"/>
    <w:rsid w:val="00B224CF"/>
    <w:rsid w:val="00B22DE4"/>
    <w:rsid w:val="00B22FE1"/>
    <w:rsid w:val="00B30674"/>
    <w:rsid w:val="00B33E22"/>
    <w:rsid w:val="00B44951"/>
    <w:rsid w:val="00B462AF"/>
    <w:rsid w:val="00B479C1"/>
    <w:rsid w:val="00B47AC8"/>
    <w:rsid w:val="00B504D1"/>
    <w:rsid w:val="00B532C2"/>
    <w:rsid w:val="00B54D77"/>
    <w:rsid w:val="00B55A70"/>
    <w:rsid w:val="00B637DA"/>
    <w:rsid w:val="00B66DE5"/>
    <w:rsid w:val="00B71DAD"/>
    <w:rsid w:val="00B72005"/>
    <w:rsid w:val="00B75287"/>
    <w:rsid w:val="00B76B95"/>
    <w:rsid w:val="00B86486"/>
    <w:rsid w:val="00B9066F"/>
    <w:rsid w:val="00B97AF4"/>
    <w:rsid w:val="00BA278E"/>
    <w:rsid w:val="00BA32CD"/>
    <w:rsid w:val="00BB5F5F"/>
    <w:rsid w:val="00BD0E4B"/>
    <w:rsid w:val="00BD5712"/>
    <w:rsid w:val="00BD78F5"/>
    <w:rsid w:val="00BF19CC"/>
    <w:rsid w:val="00C05608"/>
    <w:rsid w:val="00C05F5E"/>
    <w:rsid w:val="00C10922"/>
    <w:rsid w:val="00C14884"/>
    <w:rsid w:val="00C15DF2"/>
    <w:rsid w:val="00C16123"/>
    <w:rsid w:val="00C21201"/>
    <w:rsid w:val="00C22389"/>
    <w:rsid w:val="00C33B80"/>
    <w:rsid w:val="00C36C48"/>
    <w:rsid w:val="00C37CCC"/>
    <w:rsid w:val="00C453BB"/>
    <w:rsid w:val="00C54A51"/>
    <w:rsid w:val="00C5554C"/>
    <w:rsid w:val="00C5701F"/>
    <w:rsid w:val="00C613AE"/>
    <w:rsid w:val="00C707F3"/>
    <w:rsid w:val="00C712CE"/>
    <w:rsid w:val="00C71EB2"/>
    <w:rsid w:val="00C722FD"/>
    <w:rsid w:val="00C72321"/>
    <w:rsid w:val="00C757D3"/>
    <w:rsid w:val="00C76CE8"/>
    <w:rsid w:val="00C77B02"/>
    <w:rsid w:val="00C82749"/>
    <w:rsid w:val="00C90AB7"/>
    <w:rsid w:val="00C93138"/>
    <w:rsid w:val="00C93BEA"/>
    <w:rsid w:val="00C97950"/>
    <w:rsid w:val="00C97CC3"/>
    <w:rsid w:val="00CA5B13"/>
    <w:rsid w:val="00CB130A"/>
    <w:rsid w:val="00CB18CC"/>
    <w:rsid w:val="00CB4B1B"/>
    <w:rsid w:val="00CC1ABB"/>
    <w:rsid w:val="00CC28B9"/>
    <w:rsid w:val="00CC30A8"/>
    <w:rsid w:val="00CD0816"/>
    <w:rsid w:val="00CD10F3"/>
    <w:rsid w:val="00CD3436"/>
    <w:rsid w:val="00CD5658"/>
    <w:rsid w:val="00CE11E9"/>
    <w:rsid w:val="00CE2396"/>
    <w:rsid w:val="00CE3EC2"/>
    <w:rsid w:val="00CF198D"/>
    <w:rsid w:val="00CF4CAB"/>
    <w:rsid w:val="00CF4D7C"/>
    <w:rsid w:val="00CF5E96"/>
    <w:rsid w:val="00D012EF"/>
    <w:rsid w:val="00D043A6"/>
    <w:rsid w:val="00D04AE8"/>
    <w:rsid w:val="00D07896"/>
    <w:rsid w:val="00D07DB9"/>
    <w:rsid w:val="00D10B6C"/>
    <w:rsid w:val="00D110AC"/>
    <w:rsid w:val="00D125A7"/>
    <w:rsid w:val="00D12A2D"/>
    <w:rsid w:val="00D15CDB"/>
    <w:rsid w:val="00D16602"/>
    <w:rsid w:val="00D22520"/>
    <w:rsid w:val="00D346DB"/>
    <w:rsid w:val="00D36922"/>
    <w:rsid w:val="00D41876"/>
    <w:rsid w:val="00D42542"/>
    <w:rsid w:val="00D45FEC"/>
    <w:rsid w:val="00D5478E"/>
    <w:rsid w:val="00D549F3"/>
    <w:rsid w:val="00D60157"/>
    <w:rsid w:val="00D64C73"/>
    <w:rsid w:val="00D7173D"/>
    <w:rsid w:val="00D743EE"/>
    <w:rsid w:val="00D76AB4"/>
    <w:rsid w:val="00D779EC"/>
    <w:rsid w:val="00D80924"/>
    <w:rsid w:val="00D8675E"/>
    <w:rsid w:val="00D9409E"/>
    <w:rsid w:val="00DA102C"/>
    <w:rsid w:val="00DA1F08"/>
    <w:rsid w:val="00DA2744"/>
    <w:rsid w:val="00DA478A"/>
    <w:rsid w:val="00DA789A"/>
    <w:rsid w:val="00DB2C92"/>
    <w:rsid w:val="00DB3495"/>
    <w:rsid w:val="00DB3E0D"/>
    <w:rsid w:val="00DB6F8F"/>
    <w:rsid w:val="00DC307F"/>
    <w:rsid w:val="00DD04AE"/>
    <w:rsid w:val="00DD360D"/>
    <w:rsid w:val="00DD76C3"/>
    <w:rsid w:val="00DE0B74"/>
    <w:rsid w:val="00DE2C0B"/>
    <w:rsid w:val="00DE54FD"/>
    <w:rsid w:val="00DF47A2"/>
    <w:rsid w:val="00DF54E6"/>
    <w:rsid w:val="00DF54F2"/>
    <w:rsid w:val="00E0293D"/>
    <w:rsid w:val="00E17F9A"/>
    <w:rsid w:val="00E20C55"/>
    <w:rsid w:val="00E21EBB"/>
    <w:rsid w:val="00E22430"/>
    <w:rsid w:val="00E32D2D"/>
    <w:rsid w:val="00E3560E"/>
    <w:rsid w:val="00E37D10"/>
    <w:rsid w:val="00E37FD1"/>
    <w:rsid w:val="00E50140"/>
    <w:rsid w:val="00E51B12"/>
    <w:rsid w:val="00E52B7C"/>
    <w:rsid w:val="00E613A8"/>
    <w:rsid w:val="00E62F62"/>
    <w:rsid w:val="00E677F2"/>
    <w:rsid w:val="00E73F52"/>
    <w:rsid w:val="00E76020"/>
    <w:rsid w:val="00E76AAF"/>
    <w:rsid w:val="00E772B1"/>
    <w:rsid w:val="00E861FB"/>
    <w:rsid w:val="00E87F8A"/>
    <w:rsid w:val="00E90A1E"/>
    <w:rsid w:val="00EA53AD"/>
    <w:rsid w:val="00EB3091"/>
    <w:rsid w:val="00EB4CF5"/>
    <w:rsid w:val="00EB5481"/>
    <w:rsid w:val="00EB58BB"/>
    <w:rsid w:val="00EB7863"/>
    <w:rsid w:val="00EC0D53"/>
    <w:rsid w:val="00EC3368"/>
    <w:rsid w:val="00EC3846"/>
    <w:rsid w:val="00EC6F7F"/>
    <w:rsid w:val="00EC7D41"/>
    <w:rsid w:val="00ED245B"/>
    <w:rsid w:val="00ED27B9"/>
    <w:rsid w:val="00ED3BDA"/>
    <w:rsid w:val="00ED5708"/>
    <w:rsid w:val="00ED7FD0"/>
    <w:rsid w:val="00EE4650"/>
    <w:rsid w:val="00EE6B42"/>
    <w:rsid w:val="00EF02E6"/>
    <w:rsid w:val="00EF291C"/>
    <w:rsid w:val="00EF362B"/>
    <w:rsid w:val="00EF6BC7"/>
    <w:rsid w:val="00F0293D"/>
    <w:rsid w:val="00F037F9"/>
    <w:rsid w:val="00F11A86"/>
    <w:rsid w:val="00F32067"/>
    <w:rsid w:val="00F3463D"/>
    <w:rsid w:val="00F35C86"/>
    <w:rsid w:val="00F35E7A"/>
    <w:rsid w:val="00F4322B"/>
    <w:rsid w:val="00F45448"/>
    <w:rsid w:val="00F461C6"/>
    <w:rsid w:val="00F5088D"/>
    <w:rsid w:val="00F60A7A"/>
    <w:rsid w:val="00F63AE6"/>
    <w:rsid w:val="00F73661"/>
    <w:rsid w:val="00F7674B"/>
    <w:rsid w:val="00F83437"/>
    <w:rsid w:val="00F90C7D"/>
    <w:rsid w:val="00FA607F"/>
    <w:rsid w:val="00FA6C89"/>
    <w:rsid w:val="00FB0B0C"/>
    <w:rsid w:val="00FB1206"/>
    <w:rsid w:val="00FB286F"/>
    <w:rsid w:val="00FB588F"/>
    <w:rsid w:val="00FC060E"/>
    <w:rsid w:val="00FC1D5E"/>
    <w:rsid w:val="00FC68D7"/>
    <w:rsid w:val="00FD3097"/>
    <w:rsid w:val="00FD34AC"/>
    <w:rsid w:val="00FD60EA"/>
    <w:rsid w:val="00FD6526"/>
    <w:rsid w:val="00FD6B90"/>
    <w:rsid w:val="00FE70EC"/>
    <w:rsid w:val="00FE7289"/>
    <w:rsid w:val="00FF00B0"/>
    <w:rsid w:val="00FF1A1C"/>
    <w:rsid w:val="00FF5408"/>
    <w:rsid w:val="03B007D7"/>
    <w:rsid w:val="0E05035F"/>
    <w:rsid w:val="12B12136"/>
    <w:rsid w:val="140E7641"/>
    <w:rsid w:val="26216F95"/>
    <w:rsid w:val="270366E4"/>
    <w:rsid w:val="2A976E70"/>
    <w:rsid w:val="4AE250EF"/>
    <w:rsid w:val="542F3F53"/>
    <w:rsid w:val="5B9270AD"/>
    <w:rsid w:val="75AE19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7FA255"/>
  <w15:docId w15:val="{7EE0EC9B-3FE9-425E-8D38-EAE8A31EC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360" w:lineRule="auto"/>
      <w:jc w:val="both"/>
    </w:pPr>
    <w:rPr>
      <w:rFonts w:ascii="Book Antiqua" w:hAnsi="Book Antiqua"/>
      <w:kern w:val="2"/>
      <w:sz w:val="24"/>
      <w:szCs w:val="22"/>
    </w:rPr>
  </w:style>
  <w:style w:type="paragraph" w:styleId="1">
    <w:name w:val="heading 1"/>
    <w:basedOn w:val="a"/>
    <w:next w:val="a"/>
    <w:link w:val="10"/>
    <w:uiPriority w:val="9"/>
    <w:qFormat/>
    <w:pPr>
      <w:keepNext/>
      <w:keepLines/>
      <w:spacing w:line="480" w:lineRule="exact"/>
      <w:outlineLvl w:val="0"/>
    </w:pPr>
    <w:rPr>
      <w:b/>
      <w:bCs/>
      <w:caps/>
      <w:kern w:val="44"/>
      <w:sz w:val="28"/>
      <w:szCs w:val="44"/>
    </w:rPr>
  </w:style>
  <w:style w:type="paragraph" w:styleId="2">
    <w:name w:val="heading 2"/>
    <w:basedOn w:val="a"/>
    <w:next w:val="a"/>
    <w:link w:val="20"/>
    <w:uiPriority w:val="9"/>
    <w:unhideWhenUsed/>
    <w:qFormat/>
    <w:pPr>
      <w:keepNext/>
      <w:keepLines/>
      <w:spacing w:line="480" w:lineRule="exact"/>
      <w:outlineLvl w:val="1"/>
    </w:pPr>
    <w:rPr>
      <w:rFonts w:eastAsiaTheme="majorEastAsia" w:cstheme="majorBidi"/>
      <w:b/>
      <w:bCs/>
      <w:i/>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a5">
    <w:name w:val="Balloon Text"/>
    <w:basedOn w:val="a"/>
    <w:link w:val="a6"/>
    <w:uiPriority w:val="99"/>
    <w:semiHidden/>
    <w:unhideWhenUsed/>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uiPriority w:val="99"/>
    <w:semiHidden/>
    <w:unhideWhenUsed/>
    <w:rPr>
      <w:b/>
      <w:bCs/>
    </w:rPr>
  </w:style>
  <w:style w:type="character" w:styleId="ad">
    <w:name w:val="Hyperlink"/>
    <w:basedOn w:val="a0"/>
    <w:uiPriority w:val="99"/>
    <w:unhideWhenUsed/>
    <w:rPr>
      <w:color w:val="0000FF"/>
      <w:u w:val="single"/>
    </w:rPr>
  </w:style>
  <w:style w:type="character" w:styleId="ae">
    <w:name w:val="annotation reference"/>
    <w:basedOn w:val="a0"/>
    <w:uiPriority w:val="99"/>
    <w:unhideWhenUsed/>
    <w:qFormat/>
    <w:rPr>
      <w:sz w:val="21"/>
      <w:szCs w:val="21"/>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rPr>
      <w:sz w:val="18"/>
      <w:szCs w:val="18"/>
    </w:rPr>
  </w:style>
  <w:style w:type="paragraph" w:styleId="af">
    <w:name w:val="List Paragraph"/>
    <w:basedOn w:val="a"/>
    <w:link w:val="af0"/>
    <w:uiPriority w:val="34"/>
    <w:qFormat/>
    <w:pPr>
      <w:ind w:firstLineChars="200" w:firstLine="420"/>
    </w:pPr>
  </w:style>
  <w:style w:type="character" w:customStyle="1" w:styleId="a6">
    <w:name w:val="批注框文本 字符"/>
    <w:basedOn w:val="a0"/>
    <w:link w:val="a5"/>
    <w:uiPriority w:val="99"/>
    <w:semiHidden/>
    <w:rPr>
      <w:kern w:val="2"/>
      <w:sz w:val="18"/>
      <w:szCs w:val="18"/>
    </w:rPr>
  </w:style>
  <w:style w:type="character" w:customStyle="1" w:styleId="a4">
    <w:name w:val="批注文字 字符"/>
    <w:basedOn w:val="a0"/>
    <w:link w:val="a3"/>
    <w:uiPriority w:val="99"/>
    <w:semiHidden/>
    <w:rPr>
      <w:kern w:val="2"/>
      <w:sz w:val="21"/>
      <w:szCs w:val="22"/>
    </w:rPr>
  </w:style>
  <w:style w:type="character" w:customStyle="1" w:styleId="ac">
    <w:name w:val="批注主题 字符"/>
    <w:basedOn w:val="a4"/>
    <w:link w:val="ab"/>
    <w:uiPriority w:val="99"/>
    <w:semiHidden/>
    <w:rPr>
      <w:b/>
      <w:bCs/>
      <w:kern w:val="2"/>
      <w:sz w:val="21"/>
      <w:szCs w:val="22"/>
    </w:rPr>
  </w:style>
  <w:style w:type="character" w:customStyle="1" w:styleId="Char">
    <w:name w:val="批注文字 Char"/>
    <w:uiPriority w:val="99"/>
    <w:qFormat/>
    <w:rPr>
      <w:kern w:val="2"/>
      <w:sz w:val="21"/>
      <w:szCs w:val="22"/>
    </w:rPr>
  </w:style>
  <w:style w:type="paragraph" w:customStyle="1" w:styleId="EndNoteBibliographyTitle">
    <w:name w:val="EndNote Bibliography Title"/>
    <w:basedOn w:val="a"/>
    <w:link w:val="EndNoteBibliographyTitleChar"/>
    <w:pPr>
      <w:jc w:val="center"/>
    </w:pPr>
    <w:rPr>
      <w:rFonts w:ascii="Calibri" w:hAnsi="Calibri" w:cs="Calibri"/>
      <w:sz w:val="20"/>
    </w:rPr>
  </w:style>
  <w:style w:type="character" w:customStyle="1" w:styleId="EndNoteBibliographyTitleChar">
    <w:name w:val="EndNote Bibliography Title Char"/>
    <w:basedOn w:val="a0"/>
    <w:link w:val="EndNoteBibliographyTitle"/>
    <w:rPr>
      <w:rFonts w:ascii="Calibri" w:hAnsi="Calibri" w:cs="Calibri"/>
      <w:kern w:val="2"/>
      <w:szCs w:val="22"/>
    </w:rPr>
  </w:style>
  <w:style w:type="paragraph" w:customStyle="1" w:styleId="EndNoteBibliography">
    <w:name w:val="EndNote Bibliography"/>
    <w:basedOn w:val="a"/>
    <w:link w:val="EndNoteBibliographyChar"/>
    <w:pPr>
      <w:spacing w:line="240" w:lineRule="auto"/>
    </w:pPr>
    <w:rPr>
      <w:rFonts w:ascii="Calibri" w:hAnsi="Calibri" w:cs="Calibri"/>
      <w:sz w:val="20"/>
    </w:rPr>
  </w:style>
  <w:style w:type="character" w:customStyle="1" w:styleId="EndNoteBibliographyChar">
    <w:name w:val="EndNote Bibliography Char"/>
    <w:basedOn w:val="a0"/>
    <w:link w:val="EndNoteBibliography"/>
    <w:rPr>
      <w:rFonts w:ascii="Calibri" w:hAnsi="Calibri" w:cs="Calibri"/>
      <w:kern w:val="2"/>
      <w:szCs w:val="22"/>
    </w:rPr>
  </w:style>
  <w:style w:type="character" w:customStyle="1" w:styleId="10">
    <w:name w:val="标题 1 字符"/>
    <w:basedOn w:val="a0"/>
    <w:link w:val="1"/>
    <w:uiPriority w:val="9"/>
    <w:rPr>
      <w:rFonts w:ascii="Book Antiqua" w:hAnsi="Book Antiqua"/>
      <w:b/>
      <w:bCs/>
      <w:caps/>
      <w:kern w:val="44"/>
      <w:sz w:val="28"/>
      <w:szCs w:val="44"/>
    </w:rPr>
  </w:style>
  <w:style w:type="character" w:customStyle="1" w:styleId="20">
    <w:name w:val="标题 2 字符"/>
    <w:basedOn w:val="a0"/>
    <w:link w:val="2"/>
    <w:uiPriority w:val="9"/>
    <w:rPr>
      <w:rFonts w:ascii="Book Antiqua" w:eastAsiaTheme="majorEastAsia" w:hAnsi="Book Antiqua" w:cstheme="majorBidi"/>
      <w:b/>
      <w:bCs/>
      <w:i/>
      <w:kern w:val="2"/>
      <w:sz w:val="24"/>
      <w:szCs w:val="32"/>
    </w:rPr>
  </w:style>
  <w:style w:type="paragraph" w:customStyle="1" w:styleId="12ptBold">
    <w:name w:val="12pt+Bold"/>
    <w:basedOn w:val="a"/>
    <w:qFormat/>
    <w:rPr>
      <w:b/>
      <w:szCs w:val="24"/>
    </w:rPr>
  </w:style>
  <w:style w:type="paragraph" w:customStyle="1" w:styleId="SmallcapsItalics">
    <w:name w:val="Small caps+Italics"/>
    <w:basedOn w:val="a"/>
    <w:qFormat/>
    <w:rPr>
      <w:b/>
      <w:i/>
      <w:caps/>
      <w:szCs w:val="24"/>
    </w:rPr>
  </w:style>
  <w:style w:type="paragraph" w:customStyle="1" w:styleId="Red">
    <w:name w:val="Red"/>
    <w:basedOn w:val="a"/>
    <w:qFormat/>
    <w:pPr>
      <w:snapToGrid w:val="0"/>
    </w:pPr>
    <w:rPr>
      <w:rFonts w:cs="Times New Roman"/>
      <w:color w:val="FF0000"/>
      <w:sz w:val="21"/>
      <w:szCs w:val="24"/>
    </w:rPr>
  </w:style>
  <w:style w:type="paragraph" w:customStyle="1" w:styleId="HighlightHeading">
    <w:name w:val="Highlight Heading"/>
    <w:basedOn w:val="a"/>
    <w:qFormat/>
    <w:pPr>
      <w:snapToGrid w:val="0"/>
    </w:pPr>
    <w:rPr>
      <w:rFonts w:cs="Times New Roman"/>
      <w:b/>
      <w:i/>
      <w:szCs w:val="24"/>
    </w:rPr>
  </w:style>
  <w:style w:type="paragraph" w:customStyle="1" w:styleId="Smallcapsnormal">
    <w:name w:val="Small caps+normal"/>
    <w:qFormat/>
    <w:rPr>
      <w:rFonts w:ascii="Book Antiqua" w:hAnsi="Book Antiqua"/>
      <w:b/>
      <w:caps/>
      <w:kern w:val="2"/>
      <w:sz w:val="24"/>
      <w:szCs w:val="24"/>
    </w:rPr>
  </w:style>
  <w:style w:type="character" w:customStyle="1" w:styleId="af0">
    <w:name w:val="列出段落 字符"/>
    <w:link w:val="af"/>
    <w:uiPriority w:val="34"/>
    <w:rPr>
      <w:rFonts w:ascii="Book Antiqua" w:hAnsi="Book Antiqua"/>
      <w:kern w:val="2"/>
      <w:sz w:val="24"/>
      <w:szCs w:val="22"/>
    </w:rPr>
  </w:style>
  <w:style w:type="paragraph" w:styleId="af1">
    <w:name w:val="Revision"/>
    <w:hidden/>
    <w:uiPriority w:val="99"/>
    <w:semiHidden/>
    <w:rsid w:val="007B5E21"/>
    <w:rPr>
      <w:rFonts w:ascii="Book Antiqua" w:hAnsi="Book Antiqua"/>
      <w:kern w:val="2"/>
      <w:sz w:val="24"/>
      <w:szCs w:val="22"/>
    </w:rPr>
  </w:style>
  <w:style w:type="paragraph" w:customStyle="1" w:styleId="Newparagraph">
    <w:name w:val="New paragraph"/>
    <w:basedOn w:val="a"/>
    <w:qFormat/>
    <w:rsid w:val="00551A81"/>
    <w:pPr>
      <w:widowControl/>
      <w:spacing w:line="480" w:lineRule="auto"/>
      <w:ind w:firstLine="720"/>
      <w:jc w:val="left"/>
    </w:pPr>
    <w:rPr>
      <w:rFonts w:ascii="Times New Roman" w:hAnsi="Times New Roman" w:cs="Times New Roman"/>
      <w:kern w:val="0"/>
      <w:szCs w:val="24"/>
      <w:lang w:val="en-GB" w:eastAsia="en-GB"/>
    </w:rPr>
  </w:style>
  <w:style w:type="paragraph" w:styleId="af2">
    <w:name w:val="Normal (Web)"/>
    <w:basedOn w:val="a"/>
    <w:uiPriority w:val="99"/>
    <w:semiHidden/>
    <w:unhideWhenUsed/>
    <w:rsid w:val="007019F2"/>
    <w:pPr>
      <w:widowControl/>
      <w:spacing w:before="100" w:beforeAutospacing="1" w:after="100" w:afterAutospacing="1" w:line="240" w:lineRule="auto"/>
      <w:jc w:val="left"/>
    </w:pPr>
    <w:rPr>
      <w:rFonts w:ascii="宋体" w:eastAsia="宋体" w:hAnsi="宋体" w:cs="宋体"/>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51964">
      <w:bodyDiv w:val="1"/>
      <w:marLeft w:val="0"/>
      <w:marRight w:val="0"/>
      <w:marTop w:val="0"/>
      <w:marBottom w:val="0"/>
      <w:divBdr>
        <w:top w:val="none" w:sz="0" w:space="0" w:color="auto"/>
        <w:left w:val="none" w:sz="0" w:space="0" w:color="auto"/>
        <w:bottom w:val="none" w:sz="0" w:space="0" w:color="auto"/>
        <w:right w:val="none" w:sz="0" w:space="0" w:color="auto"/>
      </w:divBdr>
    </w:div>
    <w:div w:id="2641975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5F187F-05A0-4442-A5EC-DCEFAAF78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7749</Words>
  <Characters>44175</Characters>
  <Application>Microsoft Office Word</Application>
  <DocSecurity>0</DocSecurity>
  <Lines>368</Lines>
  <Paragraphs>103</Paragraphs>
  <ScaleCrop>false</ScaleCrop>
  <Company/>
  <LinksUpToDate>false</LinksUpToDate>
  <CharactersWithSpaces>51821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HP</cp:lastModifiedBy>
  <cp:revision>2</cp:revision>
  <dcterms:created xsi:type="dcterms:W3CDTF">2019-09-13T04:08:00Z</dcterms:created>
  <dcterms:modified xsi:type="dcterms:W3CDTF">2019-09-13T04:08:00Z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vt:lpwstr>6</vt:lpwstr>
  </property>
  <property fmtid="{D5CDD505-2E9C-101B-9397-08002B2CF9AE}" pid="3" name="KSOProductBuildVer">
    <vt:lpwstr>2052-11.1.0.8894</vt:lpwstr>
  </property>
</Properties>
</file>