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7AE5" w14:textId="76CB7177" w:rsidR="001321D4" w:rsidRPr="00204E46" w:rsidRDefault="001321D4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Name of Journal: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World Journal of Clinical Cases</w:t>
      </w:r>
    </w:p>
    <w:p w14:paraId="18350D96" w14:textId="32F24455" w:rsidR="001226F6" w:rsidRPr="00204E46" w:rsidRDefault="001226F6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Manuscript </w:t>
      </w:r>
      <w:proofErr w:type="gramStart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NO:</w:t>
      </w:r>
      <w:proofErr w:type="gramEnd"/>
      <w:r w:rsidR="00DD2333"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DD2333" w:rsidRPr="00204E46">
        <w:rPr>
          <w:rFonts w:ascii="Book Antiqua" w:hAnsi="Book Antiqua"/>
          <w:color w:val="000000" w:themeColor="text1"/>
          <w:sz w:val="24"/>
          <w:szCs w:val="24"/>
        </w:rPr>
        <w:t>50593</w:t>
      </w:r>
    </w:p>
    <w:p w14:paraId="1FE08CAE" w14:textId="42E2153D" w:rsidR="00336F34" w:rsidRPr="00204E46" w:rsidRDefault="001321D4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Manuscript Type: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</w:t>
      </w:r>
    </w:p>
    <w:p w14:paraId="2799DC27" w14:textId="77777777" w:rsidR="00B57762" w:rsidRPr="00204E46" w:rsidRDefault="00B57762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AC0B9AA" w14:textId="11EC0C20" w:rsidR="00F41840" w:rsidRPr="00204E46" w:rsidRDefault="00F41840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0" w:name="OLE_LINK9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Urethral pressure </w:t>
      </w:r>
      <w:proofErr w:type="spellStart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in artificial urinary sphincter</w:t>
      </w:r>
      <w:r w:rsidR="004F61DB"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implantation</w:t>
      </w: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Pr="00204E46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a</w:t>
      </w: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case report</w:t>
      </w:r>
    </w:p>
    <w:bookmarkEnd w:id="0"/>
    <w:p w14:paraId="738C8785" w14:textId="25EF908F" w:rsidR="007F5D37" w:rsidRPr="00204E46" w:rsidRDefault="007F5D37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2898A86" w14:textId="5B147A0D" w:rsidR="007F5D37" w:rsidRPr="00204E46" w:rsidRDefault="0045788A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Meng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</w:t>
      </w:r>
      <w:r w:rsidR="008C02BD" w:rsidRPr="00204E46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5D37" w:rsidRPr="00204E46">
        <w:rPr>
          <w:rFonts w:ascii="Book Antiqua" w:hAnsi="Book Antiqua" w:cs="Times New Roman"/>
          <w:i/>
          <w:color w:val="000000" w:themeColor="text1"/>
          <w:sz w:val="24"/>
          <w:szCs w:val="24"/>
        </w:rPr>
        <w:t>et al.</w:t>
      </w:r>
      <w:r w:rsidR="007F5D3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1" w:name="OLE_LINK10"/>
      <w:r w:rsidR="007F5D3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="007F5D37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</w:p>
    <w:p w14:paraId="0B49B69E" w14:textId="6967098F" w:rsidR="007F5D37" w:rsidRDefault="007F5D37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30E6A1B2" w14:textId="0355341F" w:rsidR="009456B9" w:rsidRPr="009456B9" w:rsidRDefault="009456B9" w:rsidP="00204E46">
      <w:pPr>
        <w:spacing w:line="360" w:lineRule="auto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9456B9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Ling-Feng </w:t>
      </w:r>
      <w:proofErr w:type="spellStart"/>
      <w:r w:rsidRPr="009456B9">
        <w:rPr>
          <w:rFonts w:ascii="Book Antiqua" w:hAnsi="Book Antiqua" w:cs="Times New Roman"/>
          <w:bCs/>
          <w:color w:val="000000" w:themeColor="text1"/>
          <w:sz w:val="24"/>
          <w:szCs w:val="24"/>
        </w:rPr>
        <w:t>Meng</w:t>
      </w:r>
      <w:proofErr w:type="spellEnd"/>
      <w:r w:rsidRPr="009456B9">
        <w:rPr>
          <w:rFonts w:ascii="Book Antiqua" w:hAnsi="Book Antiqua" w:cs="Times New Roman"/>
          <w:bCs/>
          <w:color w:val="000000" w:themeColor="text1"/>
          <w:sz w:val="24"/>
          <w:szCs w:val="24"/>
        </w:rPr>
        <w:t>, Xiao-Dong Liu, Miao Wang, Wei Zhang, Yao-</w:t>
      </w:r>
      <w:proofErr w:type="spellStart"/>
      <w:r w:rsidRPr="009456B9">
        <w:rPr>
          <w:rFonts w:ascii="Book Antiqua" w:hAnsi="Book Antiqua" w:cs="Times New Roman"/>
          <w:bCs/>
          <w:color w:val="000000" w:themeColor="text1"/>
          <w:sz w:val="24"/>
          <w:szCs w:val="24"/>
        </w:rPr>
        <w:t>Guang</w:t>
      </w:r>
      <w:proofErr w:type="spellEnd"/>
      <w:r w:rsidRPr="009456B9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Zhang</w:t>
      </w:r>
    </w:p>
    <w:bookmarkEnd w:id="1"/>
    <w:p w14:paraId="54EF8EE9" w14:textId="77777777" w:rsidR="009456B9" w:rsidRDefault="009456B9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D0E30D3" w14:textId="76BD3D8F" w:rsidR="007855BC" w:rsidRPr="00204E46" w:rsidRDefault="007855BC" w:rsidP="00204E46">
      <w:pPr>
        <w:spacing w:line="360" w:lineRule="auto"/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Ling-Feng </w:t>
      </w:r>
      <w:proofErr w:type="spellStart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Meng</w:t>
      </w:r>
      <w:proofErr w:type="spellEnd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, Xiao-Dong Liu, Miao Wang, Wei Zhang, Yao-</w:t>
      </w:r>
      <w:proofErr w:type="spellStart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Guang</w:t>
      </w:r>
      <w:proofErr w:type="spellEnd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Zhang</w:t>
      </w:r>
      <w:r w:rsidR="00F7588C"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Department of Urology, Beijing Hospital, National Center of Gerontology, Beijing</w:t>
      </w:r>
      <w:r w:rsidR="008C02BD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100730</w:t>
      </w:r>
      <w:r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, China</w:t>
      </w:r>
    </w:p>
    <w:p w14:paraId="6B6C0229" w14:textId="77777777" w:rsidR="00C430E5" w:rsidRPr="00204E46" w:rsidRDefault="00C430E5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6FEB6E41" w14:textId="2A8F1C53" w:rsidR="004F7588" w:rsidRPr="00204E46" w:rsidRDefault="006A3066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ORCID number:</w:t>
      </w:r>
      <w:r w:rsidR="00F64908"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Ling-Feng </w:t>
      </w:r>
      <w:proofErr w:type="spellStart"/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Meng</w:t>
      </w:r>
      <w:proofErr w:type="spellEnd"/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3E7EFE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0000-0002-9452-5603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)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Xiao-Dong Liu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50B9E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0B4E0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0000-0001-5585-5960</w:t>
      </w:r>
      <w:r w:rsidR="00350B9E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)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Miao Wang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831DB5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(0000-0002-8970-1756)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Wei Zhang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178CE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C8119D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0000-0002-3657-9654</w:t>
      </w:r>
      <w:r w:rsidR="003178CE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)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8C02BD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Yao-</w:t>
      </w:r>
      <w:proofErr w:type="spellStart"/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Guang</w:t>
      </w:r>
      <w:proofErr w:type="spellEnd"/>
      <w:r w:rsidR="0045788A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Zhang</w:t>
      </w:r>
      <w:r w:rsidR="00636AA8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50B9E" w:rsidRPr="00204E46">
        <w:rPr>
          <w:rFonts w:ascii="Book Antiqua" w:hAnsi="Book Antiqua" w:cs="Times New Roman"/>
          <w:bCs/>
          <w:color w:val="000000" w:themeColor="text1"/>
          <w:sz w:val="24"/>
          <w:szCs w:val="24"/>
        </w:rPr>
        <w:t>(0000-0002-1024-9454)</w:t>
      </w:r>
      <w:r w:rsidR="007E3004"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.</w:t>
      </w:r>
    </w:p>
    <w:p w14:paraId="0F6B85B0" w14:textId="7B0CA2B7" w:rsidR="003B3D7F" w:rsidRPr="00204E46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6E4DE1B3" w14:textId="419D3DCA" w:rsidR="003B3D7F" w:rsidRPr="00204E46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Author contributions:</w:t>
      </w:r>
      <w:r w:rsidR="00B57762"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Meng</w:t>
      </w:r>
      <w:proofErr w:type="spellEnd"/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LF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and </w:t>
      </w:r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Liu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XD 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wrote the manuscript and were involved </w:t>
      </w:r>
      <w:r w:rsidR="005B3D3F">
        <w:rPr>
          <w:rFonts w:ascii="Book Antiqua" w:hAnsi="Book Antiqua" w:cstheme="majorBidi"/>
          <w:bCs/>
          <w:color w:val="000000" w:themeColor="text1"/>
          <w:sz w:val="24"/>
          <w:szCs w:val="24"/>
        </w:rPr>
        <w:t>in</w:t>
      </w:r>
      <w:r w:rsidR="005B3D3F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2829CA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the</w:t>
      </w:r>
      <w:r w:rsidR="00F46A34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concept and submission</w:t>
      </w:r>
      <w:r w:rsidR="002829CA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of the manuscript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; </w:t>
      </w:r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Wang M 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and </w:t>
      </w:r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Zhang W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analyzed the patient’s clinical data; </w:t>
      </w:r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Zhang YG</w:t>
      </w:r>
      <w:r w:rsidR="0085125D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treated the patient and</w:t>
      </w:r>
      <w:r w:rsidR="00F528D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B82FEB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revised the manuscript; All authors approved the final version of this manuscript.</w:t>
      </w:r>
    </w:p>
    <w:p w14:paraId="66D3B42E" w14:textId="77777777" w:rsidR="00F7588C" w:rsidRPr="00204E46" w:rsidRDefault="00F7588C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1F558552" w14:textId="5A1B6EC3" w:rsidR="002F7A49" w:rsidRPr="00204E46" w:rsidRDefault="002F7A49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Supported by</w:t>
      </w:r>
      <w:r w:rsidRPr="00204E46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National Key R</w:t>
      </w:r>
      <w:r w:rsidR="008C02BD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8C02BD" w:rsidRPr="00204E46">
        <w:rPr>
          <w:rFonts w:ascii="Book Antiqua" w:hAnsi="Book Antiqua" w:cs="MS Mincho"/>
          <w:bCs/>
          <w:color w:val="000000" w:themeColor="text1"/>
          <w:sz w:val="24"/>
          <w:szCs w:val="24"/>
        </w:rPr>
        <w:t xml:space="preserve">and 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D Program of China</w:t>
      </w:r>
      <w:r w:rsidR="008C02BD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, No. 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2018YFC2002202</w:t>
      </w:r>
      <w:r w:rsidR="008C02BD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.</w:t>
      </w:r>
      <w:proofErr w:type="gramEnd"/>
    </w:p>
    <w:p w14:paraId="7946ADC9" w14:textId="77777777" w:rsidR="00B82FEB" w:rsidRPr="00204E46" w:rsidRDefault="00B82FEB" w:rsidP="00204E46">
      <w:pPr>
        <w:spacing w:line="360" w:lineRule="auto"/>
        <w:rPr>
          <w:rFonts w:ascii="Book Antiqua" w:hAnsi="Book Antiqua" w:cstheme="majorBidi"/>
          <w:bCs/>
          <w:color w:val="000000" w:themeColor="text1"/>
          <w:sz w:val="24"/>
          <w:szCs w:val="24"/>
        </w:rPr>
      </w:pPr>
    </w:p>
    <w:p w14:paraId="1C837F54" w14:textId="485844C6" w:rsidR="003B3D7F" w:rsidRPr="00204E46" w:rsidRDefault="003B3D7F" w:rsidP="00204E46">
      <w:pPr>
        <w:spacing w:line="360" w:lineRule="auto"/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Informed consent statement: 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The patient involved in this study provided informed consent.</w:t>
      </w:r>
    </w:p>
    <w:p w14:paraId="71BACA15" w14:textId="794878AE" w:rsidR="003B3D7F" w:rsidRPr="00204E46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04BEF45E" w14:textId="481A4AC4" w:rsidR="003B3D7F" w:rsidRPr="00204E46" w:rsidRDefault="003B3D7F" w:rsidP="00204E46">
      <w:pPr>
        <w:spacing w:line="360" w:lineRule="auto"/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Conflict-of-interest statement: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All authors declare that the</w:t>
      </w:r>
      <w:r w:rsidR="00C71BB1"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>y have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no conflict of </w:t>
      </w:r>
      <w:r w:rsidRPr="00204E46">
        <w:rPr>
          <w:rFonts w:ascii="Book Antiqua" w:hAnsi="Book Antiqua" w:cstheme="majorBidi"/>
          <w:bCs/>
          <w:color w:val="000000" w:themeColor="text1"/>
          <w:sz w:val="24"/>
          <w:szCs w:val="24"/>
        </w:rPr>
        <w:lastRenderedPageBreak/>
        <w:t>interest.</w:t>
      </w:r>
    </w:p>
    <w:p w14:paraId="6C4A983B" w14:textId="2CB1610A" w:rsidR="003B3D7F" w:rsidRPr="00204E46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2BE47A86" w14:textId="7E9BD3A0" w:rsidR="003B3D7F" w:rsidRPr="00204E46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CARE Checklist (2016) statement: </w:t>
      </w:r>
      <w:r w:rsidRPr="00204E46">
        <w:rPr>
          <w:rFonts w:ascii="Book Antiqua" w:eastAsia="宋体" w:hAnsi="Book Antiqua" w:cs="Times New Roman"/>
          <w:bCs/>
          <w:iCs/>
          <w:color w:val="000000" w:themeColor="text1"/>
          <w:sz w:val="24"/>
          <w:szCs w:val="24"/>
        </w:rPr>
        <w:t>The authors have read the CARE Checklist (2013), and the manuscript was prepared and revised according to the CARE Checklist (2016).</w:t>
      </w:r>
    </w:p>
    <w:p w14:paraId="594342DD" w14:textId="3827D3CF" w:rsidR="004F7588" w:rsidRPr="00204E46" w:rsidRDefault="004F7588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23693825" w14:textId="77777777" w:rsidR="008C02BD" w:rsidRPr="00204E46" w:rsidRDefault="008C02BD" w:rsidP="00204E4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</w:rPr>
        <w:t xml:space="preserve">Open-Access: </w:t>
      </w:r>
      <w:bookmarkStart w:id="2" w:name="OLE_LINK11"/>
      <w:bookmarkStart w:id="3" w:name="OLE_LINK12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This article is an open-access </w:t>
      </w:r>
      <w:proofErr w:type="gramStart"/>
      <w:r w:rsidRPr="00204E46">
        <w:rPr>
          <w:rFonts w:ascii="Book Antiqua" w:hAnsi="Book Antiqua"/>
          <w:color w:val="000000" w:themeColor="text1"/>
          <w:sz w:val="24"/>
          <w:szCs w:val="24"/>
        </w:rPr>
        <w:t>article which</w:t>
      </w:r>
      <w:proofErr w:type="gramEnd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</w:p>
    <w:p w14:paraId="169B962C" w14:textId="77777777" w:rsidR="008C02BD" w:rsidRPr="00204E46" w:rsidRDefault="008C02BD" w:rsidP="00204E46">
      <w:pPr>
        <w:spacing w:line="360" w:lineRule="auto"/>
        <w:rPr>
          <w:rFonts w:ascii="Book Antiqua" w:eastAsia="等线" w:hAnsi="Book Antiqua"/>
          <w:color w:val="000000" w:themeColor="text1"/>
          <w:sz w:val="24"/>
          <w:szCs w:val="24"/>
        </w:rPr>
      </w:pPr>
    </w:p>
    <w:p w14:paraId="69DCC855" w14:textId="77777777" w:rsidR="008C02BD" w:rsidRPr="00204E46" w:rsidRDefault="008C02BD" w:rsidP="00204E46">
      <w:pPr>
        <w:spacing w:line="360" w:lineRule="auto"/>
        <w:rPr>
          <w:rFonts w:ascii="Book Antiqua" w:eastAsia="等线" w:hAnsi="Book Antiqua"/>
          <w:bCs/>
          <w:iCs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  <w:t>Manuscript source:</w:t>
      </w:r>
      <w:r w:rsidRPr="00204E46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Unsolicited manuscript</w:t>
      </w:r>
    </w:p>
    <w:p w14:paraId="55FE677A" w14:textId="77777777" w:rsidR="008C02BD" w:rsidRPr="00204E46" w:rsidRDefault="008C02BD" w:rsidP="00204E46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14:paraId="65A3F06A" w14:textId="0002909D" w:rsidR="007855BC" w:rsidRPr="00204E46" w:rsidRDefault="008C02BD" w:rsidP="00204E46">
      <w:pPr>
        <w:spacing w:line="360" w:lineRule="auto"/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Corresponding author:</w:t>
      </w:r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7855BC"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Yao-</w:t>
      </w:r>
      <w:proofErr w:type="spellStart"/>
      <w:r w:rsidR="007855BC"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Guang</w:t>
      </w:r>
      <w:proofErr w:type="spellEnd"/>
      <w:r w:rsidR="007855BC"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 xml:space="preserve"> Zhang, MD,</w:t>
      </w:r>
      <w:r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 xml:space="preserve"> Doctor, </w:t>
      </w:r>
      <w:r w:rsidR="007855BC"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Professor</w:t>
      </w:r>
      <w:r w:rsidR="00331F32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,</w:t>
      </w:r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Department of Urology, Beijing Hospital, National Center of Gerontology, No. 1</w:t>
      </w:r>
      <w:r w:rsidR="005B3D3F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,</w:t>
      </w:r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Dongdan</w:t>
      </w:r>
      <w:proofErr w:type="spellEnd"/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Dahua</w:t>
      </w:r>
      <w:proofErr w:type="spellEnd"/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Road, </w:t>
      </w:r>
      <w:proofErr w:type="spellStart"/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Dongcheng</w:t>
      </w:r>
      <w:proofErr w:type="spellEnd"/>
      <w:r w:rsidR="007855BC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District, Beijing 100730, China. </w:t>
      </w:r>
      <w:hyperlink r:id="rId9" w:history="1">
        <w:r w:rsidR="0099076C" w:rsidRPr="00EF4EAC">
          <w:rPr>
            <w:rStyle w:val="a5"/>
            <w:rFonts w:ascii="Book Antiqua" w:eastAsia="宋体" w:hAnsi="Book Antiqua" w:cs="Times New Roman"/>
            <w:iCs/>
            <w:sz w:val="24"/>
            <w:szCs w:val="24"/>
          </w:rPr>
          <w:t>zhangyaoguang3247@bjhmoh.cn</w:t>
        </w:r>
      </w:hyperlink>
    </w:p>
    <w:p w14:paraId="6AE9DE20" w14:textId="62B43BCD" w:rsidR="007855BC" w:rsidRPr="00204E46" w:rsidRDefault="007855BC" w:rsidP="00204E46">
      <w:pPr>
        <w:spacing w:line="360" w:lineRule="auto"/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Telephone:</w:t>
      </w:r>
      <w:r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+86-</w:t>
      </w:r>
      <w:r w:rsidR="00331F32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13</w:t>
      </w:r>
      <w:r w:rsidR="00C36B6D" w:rsidRPr="00204E46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031099662</w:t>
      </w:r>
    </w:p>
    <w:p w14:paraId="78CEE748" w14:textId="0FD497E0" w:rsidR="00E97EC0" w:rsidRPr="00204E46" w:rsidRDefault="00E97EC0" w:rsidP="00204E46">
      <w:pPr>
        <w:widowControl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C6446D8" w14:textId="2C2E0C34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bookmarkStart w:id="4" w:name="_Hlk18505132"/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Received: </w:t>
      </w:r>
      <w:r w:rsidRPr="00204E46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July 29, 2019</w:t>
      </w:r>
    </w:p>
    <w:p w14:paraId="5DFEAC73" w14:textId="11E6BF88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Peer-review </w:t>
      </w:r>
      <w:proofErr w:type="gramStart"/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started:</w:t>
      </w:r>
      <w:proofErr w:type="gramEnd"/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Pr="00204E46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July 29, 2019</w:t>
      </w:r>
    </w:p>
    <w:p w14:paraId="0E2AABD8" w14:textId="24A97B70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First decision: </w:t>
      </w:r>
      <w:r w:rsidRPr="00204E46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October 24, 2019</w:t>
      </w:r>
    </w:p>
    <w:p w14:paraId="160F3ECF" w14:textId="4FC0316B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Revised: </w:t>
      </w:r>
      <w:r w:rsidRPr="00204E46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October 30, 2019</w:t>
      </w:r>
    </w:p>
    <w:p w14:paraId="61E94DA9" w14:textId="0AF27874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Accepted:</w:t>
      </w:r>
      <w:r w:rsidR="00C8057B" w:rsidRPr="00C8057B">
        <w:t xml:space="preserve"> </w:t>
      </w:r>
      <w:r w:rsidR="00C8057B" w:rsidRPr="00C8057B">
        <w:rPr>
          <w:rFonts w:ascii="Book Antiqua" w:hAnsi="Book Antiqua"/>
          <w:color w:val="000000" w:themeColor="text1"/>
          <w:sz w:val="24"/>
          <w:szCs w:val="24"/>
          <w:lang w:val="en-GB"/>
        </w:rPr>
        <w:t>November 14, 2019</w:t>
      </w:r>
      <w:r w:rsidRPr="00C8057B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</w:p>
    <w:p w14:paraId="4E552AA7" w14:textId="77777777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Article in press:</w:t>
      </w:r>
    </w:p>
    <w:p w14:paraId="345235D7" w14:textId="77777777" w:rsidR="008C02BD" w:rsidRPr="00204E46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Published online:</w:t>
      </w:r>
      <w:bookmarkEnd w:id="4"/>
    </w:p>
    <w:p w14:paraId="69D31822" w14:textId="1B34B602" w:rsidR="008C02BD" w:rsidRPr="00204E46" w:rsidRDefault="008C02BD" w:rsidP="00204E46">
      <w:pPr>
        <w:widowControl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br w:type="page"/>
      </w:r>
    </w:p>
    <w:p w14:paraId="4A0CEAEB" w14:textId="7D1FFCBA" w:rsidR="00F41840" w:rsidRPr="00204E46" w:rsidRDefault="001B11A6" w:rsidP="00204E46">
      <w:pPr>
        <w:spacing w:line="360" w:lineRule="auto"/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lastRenderedPageBreak/>
        <w:t>Abstract</w:t>
      </w:r>
    </w:p>
    <w:p w14:paraId="2619CB1D" w14:textId="77777777" w:rsidR="001B11A6" w:rsidRPr="00204E46" w:rsidRDefault="001B11A6" w:rsidP="00204E46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BACKGROUND</w:t>
      </w:r>
    </w:p>
    <w:p w14:paraId="4DA38613" w14:textId="082CA705" w:rsidR="00697A2C" w:rsidRPr="00204E46" w:rsidRDefault="00927F60" w:rsidP="00204E46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Artificial urethral sphincter (AUS)</w:t>
      </w:r>
      <w:r w:rsidR="00A938F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3BEC" w:rsidRPr="00204E46">
        <w:rPr>
          <w:rFonts w:ascii="Book Antiqua" w:hAnsi="Book Antiqua" w:cs="Times New Roman"/>
          <w:color w:val="000000" w:themeColor="text1"/>
          <w:sz w:val="24"/>
          <w:szCs w:val="24"/>
        </w:rPr>
        <w:t>implantation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5337" w:rsidRPr="00204E46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5A5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currently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gold standard for treat</w:t>
      </w:r>
      <w:r w:rsidR="00221939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moderate and severe urinary incontinence. </w:t>
      </w:r>
      <w:r w:rsidR="0075362D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Currently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cuffs </w:t>
      </w:r>
      <w:proofErr w:type="gramStart"/>
      <w:r w:rsidR="0075362D" w:rsidRPr="00204E46">
        <w:rPr>
          <w:rFonts w:ascii="Book Antiqua" w:hAnsi="Book Antiqua" w:cs="Times New Roman"/>
          <w:color w:val="000000" w:themeColor="text1"/>
          <w:sz w:val="24"/>
          <w:szCs w:val="24"/>
        </w:rPr>
        <w:t>are chosen</w:t>
      </w:r>
      <w:proofErr w:type="gramEnd"/>
      <w:r w:rsidR="0075362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B28" w:rsidRPr="00204E46">
        <w:rPr>
          <w:rFonts w:ascii="Book Antiqua" w:hAnsi="Book Antiqua" w:cs="Times New Roman"/>
          <w:color w:val="000000" w:themeColor="text1"/>
          <w:sz w:val="24"/>
          <w:szCs w:val="24"/>
        </w:rPr>
        <w:t>based on</w:t>
      </w:r>
      <w:r w:rsidR="001F09E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53A2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surgeon’s 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>experience</w:t>
      </w:r>
      <w:r w:rsidR="00B076BF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9D080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adjusting cuff tightness is </w:t>
      </w:r>
      <w:r w:rsidR="00B076BF" w:rsidRPr="00204E46">
        <w:rPr>
          <w:rFonts w:ascii="Book Antiqua" w:hAnsi="Book Antiqua" w:cs="Times New Roman"/>
          <w:color w:val="000000" w:themeColor="text1"/>
          <w:sz w:val="24"/>
          <w:szCs w:val="24"/>
        </w:rPr>
        <w:t>crucial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07FE3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D080B" w:rsidRPr="00204E46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F60B86" w:rsidRPr="00204E46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217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charged</w:t>
      </w:r>
      <w:r w:rsidR="00B36BC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catheter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</w:t>
      </w:r>
      <w:r w:rsidR="001A5C9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been 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prove</w:t>
      </w:r>
      <w:r w:rsidR="00C71BB1" w:rsidRPr="00204E46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>to be inferior</w:t>
      </w:r>
      <w:proofErr w:type="gramEnd"/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traditional </w:t>
      </w:r>
      <w:r w:rsidR="00B36BC5" w:rsidRPr="00204E46">
        <w:rPr>
          <w:rFonts w:ascii="Book Antiqua" w:hAnsi="Book Antiqua" w:cs="Times New Roman"/>
          <w:color w:val="000000" w:themeColor="text1"/>
          <w:sz w:val="24"/>
          <w:szCs w:val="24"/>
        </w:rPr>
        <w:t>catheters</w:t>
      </w:r>
      <w:r w:rsidR="00E217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F395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0F8" w:rsidRPr="00204E46">
        <w:rPr>
          <w:rFonts w:ascii="Book Antiqua" w:hAnsi="Book Antiqua" w:cs="Times New Roman"/>
          <w:color w:val="000000" w:themeColor="text1"/>
          <w:sz w:val="24"/>
          <w:szCs w:val="24"/>
        </w:rPr>
        <w:t>We report</w:t>
      </w:r>
      <w:r w:rsidR="00BF395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156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 </w:t>
      </w:r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urethral pressure </w:t>
      </w:r>
      <w:proofErr w:type="spellStart"/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54B0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442AEC" w:rsidRPr="00204E46">
        <w:rPr>
          <w:rFonts w:ascii="Book Antiqua" w:hAnsi="Book Antiqua" w:cs="Times New Roman"/>
          <w:color w:val="000000" w:themeColor="text1"/>
          <w:sz w:val="24"/>
          <w:szCs w:val="24"/>
        </w:rPr>
        <w:t>performed</w:t>
      </w:r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2AEC" w:rsidRPr="00204E46">
        <w:rPr>
          <w:rFonts w:ascii="Book Antiqua" w:hAnsi="Book Antiqua" w:cs="Times New Roman"/>
          <w:color w:val="000000" w:themeColor="text1"/>
          <w:sz w:val="24"/>
          <w:szCs w:val="24"/>
        </w:rPr>
        <w:t>using</w:t>
      </w:r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222C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F0156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T-DOC air-charged catheter </w:t>
      </w:r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C0708" w:rsidRPr="00204E46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331A8" w:rsidRPr="00204E46">
        <w:rPr>
          <w:rFonts w:ascii="Book Antiqua" w:hAnsi="Book Antiqua" w:cs="Times New Roman"/>
          <w:color w:val="000000" w:themeColor="text1"/>
          <w:sz w:val="24"/>
          <w:szCs w:val="24"/>
        </w:rPr>
        <w:t>mbulatory urodynamic</w:t>
      </w:r>
      <w:r w:rsidR="00F0156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equipment</w:t>
      </w:r>
      <w:r w:rsidR="000C0708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A4858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A485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guide </w:t>
      </w:r>
      <w:r w:rsidR="00303E01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2A485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selection</w:t>
      </w:r>
      <w:r w:rsidR="00120F3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adjustment</w:t>
      </w:r>
      <w:r w:rsidR="002A4858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4483C63" w14:textId="77777777" w:rsidR="0091363A" w:rsidRPr="00204E46" w:rsidRDefault="0091363A" w:rsidP="00204E46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</w:p>
    <w:p w14:paraId="28B4D6EA" w14:textId="186CE2DF" w:rsidR="00697A2C" w:rsidRPr="00204E46" w:rsidRDefault="00697A2C" w:rsidP="00204E46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CASE SUMMARY</w:t>
      </w:r>
    </w:p>
    <w:p w14:paraId="08599B77" w14:textId="5397C376" w:rsidR="001B11A6" w:rsidRPr="00204E46" w:rsidRDefault="00523827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757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>67-year-old ma</w:t>
      </w:r>
      <w:r w:rsidR="0084102F" w:rsidRPr="00204E46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57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presented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our hospital </w:t>
      </w:r>
      <w:r w:rsidR="006757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complete urinary incontinence </w:t>
      </w:r>
      <w:r w:rsidR="006757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following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transurethral prostatectomy</w:t>
      </w:r>
      <w:r w:rsidR="00D05CC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>us</w:t>
      </w:r>
      <w:r w:rsidR="006757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pads/d to </w:t>
      </w:r>
      <w:r w:rsidR="0084102F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maintain</w:t>
      </w:r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local dryness</w:t>
      </w:r>
      <w:proofErr w:type="gramEnd"/>
      <w:r w:rsidR="00697A2C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F344B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Preoperative</w:t>
      </w:r>
      <w:r w:rsidR="0019336F" w:rsidRPr="00204E46">
        <w:rPr>
          <w:rFonts w:ascii="Book Antiqua" w:hAnsi="Book Antiqua" w:cs="Times New Roman"/>
          <w:color w:val="000000" w:themeColor="text1"/>
          <w:sz w:val="24"/>
          <w:szCs w:val="24"/>
        </w:rPr>
        <w:t>ly,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9336F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maxim</w:t>
      </w:r>
      <w:r w:rsidR="006757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um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(MUP) </w:t>
      </w:r>
      <w:r w:rsidR="008D4EF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maximum urethral closure pressure (MUCP) 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8D4EFE" w:rsidRPr="00204E46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52 cmH2O </w:t>
      </w:r>
      <w:r w:rsidR="008D4EFE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 cmH2O</w:t>
      </w:r>
      <w:r w:rsidR="008D4EFE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E2A4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AUS was </w:t>
      </w:r>
      <w:r w:rsidR="006C5DA7" w:rsidRPr="00204E46">
        <w:rPr>
          <w:rFonts w:ascii="Book Antiqua" w:hAnsi="Book Antiqua" w:cs="Times New Roman"/>
          <w:color w:val="000000" w:themeColor="text1"/>
          <w:sz w:val="24"/>
          <w:szCs w:val="24"/>
        </w:rPr>
        <w:t>implanted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. Intraoperative</w:t>
      </w:r>
      <w:r w:rsidR="00BB479C" w:rsidRPr="00204E46">
        <w:rPr>
          <w:rFonts w:ascii="Book Antiqua" w:hAnsi="Book Antiqua" w:cs="Times New Roman"/>
          <w:color w:val="000000" w:themeColor="text1"/>
          <w:sz w:val="24"/>
          <w:szCs w:val="24"/>
        </w:rPr>
        <w:t>ly,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C5DA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inactivated state, </w:t>
      </w:r>
      <w:r w:rsidR="00BB479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MUP</w:t>
      </w:r>
      <w:r w:rsidR="0030616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MUCP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="0030616E" w:rsidRPr="00204E46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53 cmH2O</w:t>
      </w:r>
      <w:r w:rsidR="0030616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50 cmH2O</w:t>
      </w:r>
      <w:r w:rsidR="0030616E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9E2772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C5DA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activated state, </w:t>
      </w:r>
      <w:r w:rsidR="0095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they were 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112 cmH2O and 109 cmH2O</w:t>
      </w:r>
      <w:r w:rsidR="0030616E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EF34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1354D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pump </w:t>
      </w:r>
      <w:proofErr w:type="gramStart"/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activated</w:t>
      </w:r>
      <w:proofErr w:type="gramEnd"/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C26DF" w:rsidRPr="00204E46">
        <w:rPr>
          <w:rFonts w:ascii="Book Antiqua" w:hAnsi="Book Antiqua" w:cs="Times New Roman"/>
          <w:color w:val="000000" w:themeColor="text1"/>
          <w:sz w:val="24"/>
          <w:szCs w:val="24"/>
        </w:rPr>
        <w:t>post</w:t>
      </w:r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operati</w:t>
      </w:r>
      <w:r w:rsidR="00FE7B89" w:rsidRPr="00204E46">
        <w:rPr>
          <w:rFonts w:ascii="Book Antiqua" w:hAnsi="Book Antiqua" w:cs="Times New Roman"/>
          <w:color w:val="000000" w:themeColor="text1"/>
          <w:sz w:val="24"/>
          <w:szCs w:val="24"/>
        </w:rPr>
        <w:t>vely</w:t>
      </w:r>
      <w:r w:rsidR="00E135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Re-measurement of </w:t>
      </w:r>
      <w:r w:rsidR="00EA3A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on the same day showed that 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inactivated state, 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MUP 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MUCP 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89 cmH2O 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51 cmH2O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2A1284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531C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activated state,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120 cmH2O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92 cmH2O</w:t>
      </w:r>
      <w:r w:rsidR="002C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355C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B2FE4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month after </w:t>
      </w:r>
      <w:r w:rsidR="00855A3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device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activation, </w:t>
      </w:r>
      <w:r w:rsidR="00AB4ED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telephonic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>follow-up</w:t>
      </w:r>
      <w:r w:rsidR="00362CF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2BF1" w:rsidRPr="00204E46">
        <w:rPr>
          <w:rFonts w:ascii="Book Antiqua" w:hAnsi="Book Antiqua" w:cs="Times New Roman"/>
          <w:color w:val="000000" w:themeColor="text1"/>
          <w:sz w:val="24"/>
          <w:szCs w:val="24"/>
        </w:rPr>
        <w:t>revealed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pad use </w:t>
      </w:r>
      <w:r w:rsidR="007E36A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decreased </w:t>
      </w:r>
      <w:proofErr w:type="gramStart"/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</w:t>
      </w:r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pads/d</w:t>
      </w:r>
      <w:proofErr w:type="gramEnd"/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pad</w:t>
      </w:r>
      <w:r w:rsidR="00714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>/d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met the </w:t>
      </w:r>
      <w:r w:rsidR="007E300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for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>social continence (0-1 pad per day)</w:t>
      </w:r>
      <w:r w:rsidR="00AA2CCA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B2FE4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2CCA" w:rsidRPr="00204E46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AA2CC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CB2FE4" w:rsidRPr="00204E46">
        <w:rPr>
          <w:rFonts w:ascii="Book Antiqua" w:hAnsi="Book Antiqua" w:cs="Times New Roman"/>
          <w:color w:val="000000" w:themeColor="text1"/>
          <w:sz w:val="24"/>
          <w:szCs w:val="24"/>
        </w:rPr>
        <w:t>no complications.</w:t>
      </w:r>
    </w:p>
    <w:p w14:paraId="20CDB256" w14:textId="77777777" w:rsidR="0091363A" w:rsidRPr="00204E46" w:rsidRDefault="0091363A" w:rsidP="00204E46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</w:p>
    <w:p w14:paraId="7A6D620D" w14:textId="02415E5C" w:rsidR="00E75D52" w:rsidRPr="00204E46" w:rsidRDefault="00E75D52" w:rsidP="00204E46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CONCLUSION</w:t>
      </w:r>
    </w:p>
    <w:p w14:paraId="356EE5A9" w14:textId="097CC321" w:rsidR="00E75D52" w:rsidRPr="00204E46" w:rsidRDefault="00984B94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r</w:t>
      </w:r>
      <w:r w:rsidR="009844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elationship </w:t>
      </w:r>
      <w:r w:rsidR="00B254C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</w:t>
      </w:r>
      <w:r w:rsidR="009844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urethral pressure and </w:t>
      </w:r>
      <w:r w:rsidR="00086B87" w:rsidRPr="00204E46">
        <w:rPr>
          <w:rFonts w:ascii="Book Antiqua" w:hAnsi="Book Antiqua" w:cs="Times New Roman"/>
          <w:color w:val="000000" w:themeColor="text1"/>
          <w:sz w:val="24"/>
          <w:szCs w:val="24"/>
        </w:rPr>
        <w:t>urinary continence</w:t>
      </w:r>
      <w:r w:rsidR="00B254C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post-surgery</w:t>
      </w:r>
      <w:r w:rsidR="00B254C6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>can</w:t>
      </w:r>
      <w:r w:rsidR="009844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provide data for </w:t>
      </w:r>
      <w:r w:rsidR="00B254C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standardizing AUS implantation and evaluating </w:t>
      </w:r>
      <w:r w:rsidR="009844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efficacy.</w:t>
      </w:r>
    </w:p>
    <w:p w14:paraId="49B5732C" w14:textId="77777777" w:rsidR="00B12FC1" w:rsidRPr="00204E46" w:rsidRDefault="00B12FC1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BAD6DA7" w14:textId="594BE4B2" w:rsidR="00B12FC1" w:rsidRPr="00204E46" w:rsidRDefault="00B12FC1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Keywords:</w:t>
      </w:r>
      <w:r w:rsidR="00A95448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5CC7" w:rsidRPr="00204E46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rethral pressure </w:t>
      </w:r>
      <w:proofErr w:type="spellStart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7178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5" w:name="OLE_LINK13"/>
      <w:bookmarkStart w:id="6" w:name="OLE_LINK14"/>
      <w:r w:rsidR="007F0925" w:rsidRPr="00204E46">
        <w:rPr>
          <w:rFonts w:ascii="Book Antiqua" w:hAnsi="Book Antiqua" w:cs="Times New Roman"/>
          <w:color w:val="000000" w:themeColor="text1"/>
          <w:sz w:val="24"/>
          <w:szCs w:val="24"/>
        </w:rPr>
        <w:t>Urinary sphincter</w:t>
      </w:r>
      <w:bookmarkEnd w:id="5"/>
      <w:bookmarkEnd w:id="6"/>
      <w:r w:rsidR="007F092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bookmarkStart w:id="7" w:name="OLE_LINK15"/>
      <w:bookmarkStart w:id="8" w:name="OLE_LINK16"/>
      <w:r w:rsidR="00401578" w:rsidRPr="00204E46">
        <w:rPr>
          <w:rFonts w:ascii="Book Antiqua" w:hAnsi="Book Antiqua" w:cs="Times New Roman"/>
          <w:color w:val="000000" w:themeColor="text1"/>
          <w:sz w:val="24"/>
          <w:szCs w:val="24"/>
        </w:rPr>
        <w:t>Artificial</w:t>
      </w:r>
      <w:bookmarkEnd w:id="7"/>
      <w:bookmarkEnd w:id="8"/>
      <w:r w:rsidR="007E3004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9" w:name="OLE_LINK17"/>
      <w:bookmarkStart w:id="10" w:name="OLE_LINK18"/>
      <w:r w:rsidR="00D05CC7" w:rsidRPr="00204E46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aximum urethral pressure</w:t>
      </w:r>
      <w:bookmarkEnd w:id="9"/>
      <w:bookmarkEnd w:id="10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bookmarkStart w:id="11" w:name="OLE_LINK19"/>
      <w:bookmarkStart w:id="12" w:name="OLE_LINK20"/>
      <w:r w:rsidR="007F0925" w:rsidRPr="00204E46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aximum urethral closure pressure</w:t>
      </w:r>
      <w:bookmarkEnd w:id="11"/>
      <w:bookmarkEnd w:id="12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bookmarkStart w:id="13" w:name="OLE_LINK21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Urinary incontinence</w:t>
      </w:r>
      <w:bookmarkEnd w:id="13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7F0925" w:rsidRPr="00204E46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ase report</w:t>
      </w:r>
    </w:p>
    <w:p w14:paraId="37547709" w14:textId="2CE29C91" w:rsidR="00B12FC1" w:rsidRPr="00204E46" w:rsidRDefault="00B12FC1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EEF54AC" w14:textId="77777777" w:rsidR="00FD0B5C" w:rsidRPr="00204E46" w:rsidRDefault="00FD0B5C" w:rsidP="00204E4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4" w:name="OLE_LINK2482"/>
      <w:bookmarkStart w:id="15" w:name="OLE_LINK2761"/>
      <w:bookmarkStart w:id="16" w:name="OLE_LINK2663"/>
      <w:bookmarkStart w:id="17" w:name="OLE_LINK2627"/>
      <w:bookmarkStart w:id="18" w:name="OLE_LINK2451"/>
      <w:bookmarkStart w:id="19" w:name="OLE_LINK2252"/>
      <w:bookmarkStart w:id="20" w:name="OLE_LINK2292"/>
      <w:bookmarkStart w:id="21" w:name="OLE_LINK2348"/>
      <w:bookmarkStart w:id="22" w:name="OLE_LINK2157"/>
      <w:bookmarkStart w:id="23" w:name="OLE_LINK2467"/>
      <w:bookmarkStart w:id="24" w:name="OLE_LINK2484"/>
      <w:bookmarkStart w:id="25" w:name="OLE_LINK2190"/>
      <w:bookmarkStart w:id="26" w:name="OLE_LINK2221"/>
      <w:bookmarkStart w:id="27" w:name="OLE_LINK2331"/>
      <w:bookmarkStart w:id="28" w:name="OLE_LINK2169"/>
      <w:bookmarkStart w:id="29" w:name="OLE_LINK1894"/>
      <w:bookmarkStart w:id="30" w:name="OLE_LINK1901"/>
      <w:bookmarkStart w:id="31" w:name="OLE_LINK1817"/>
      <w:bookmarkStart w:id="32" w:name="OLE_LINK1902"/>
      <w:bookmarkStart w:id="33" w:name="OLE_LINK1866"/>
      <w:bookmarkStart w:id="34" w:name="OLE_LINK1995"/>
      <w:bookmarkStart w:id="35" w:name="OLE_LINK1929"/>
      <w:bookmarkStart w:id="36" w:name="OLE_LINK1923"/>
      <w:bookmarkStart w:id="37" w:name="OLE_LINK2013"/>
      <w:bookmarkStart w:id="38" w:name="OLE_LINK1835"/>
      <w:bookmarkStart w:id="39" w:name="OLE_LINK1756"/>
      <w:bookmarkStart w:id="40" w:name="OLE_LINK1868"/>
      <w:bookmarkStart w:id="41" w:name="OLE_LINK2265"/>
      <w:bookmarkStart w:id="42" w:name="OLE_LINK2445"/>
      <w:bookmarkStart w:id="43" w:name="OLE_LINK1777"/>
      <w:bookmarkStart w:id="44" w:name="OLE_LINK2562"/>
      <w:bookmarkStart w:id="45" w:name="OLE_LINK1776"/>
      <w:bookmarkStart w:id="46" w:name="OLE_LINK1931"/>
      <w:bookmarkStart w:id="47" w:name="OLE_LINK2020"/>
      <w:bookmarkStart w:id="48" w:name="OLE_LINK2134"/>
      <w:bookmarkStart w:id="49" w:name="OLE_LINK2192"/>
      <w:bookmarkStart w:id="50" w:name="OLE_LINK1964"/>
      <w:bookmarkStart w:id="51" w:name="OLE_LINK2071"/>
      <w:bookmarkStart w:id="52" w:name="OLE_LINK1938"/>
      <w:bookmarkStart w:id="53" w:name="OLE_LINK1882"/>
      <w:bookmarkStart w:id="54" w:name="OLE_LINK2345"/>
      <w:bookmarkStart w:id="55" w:name="OLE_LINK1941"/>
      <w:bookmarkStart w:id="56" w:name="OLE_LINK2082"/>
      <w:bookmarkStart w:id="57" w:name="OLE_LINK1744"/>
      <w:bookmarkStart w:id="58" w:name="OLE_LINK2081"/>
      <w:bookmarkStart w:id="59" w:name="OLE_LINK2446"/>
      <w:bookmarkStart w:id="60" w:name="OLE_LINK2110"/>
      <w:bookmarkStart w:id="61" w:name="OLE_LINK2582"/>
      <w:bookmarkStart w:id="62" w:name="OLE_LINK2962"/>
      <w:bookmarkStart w:id="63" w:name="OLE_LINK2762"/>
      <w:bookmarkStart w:id="64" w:name="OLE_LINK2643"/>
      <w:bookmarkStart w:id="65" w:name="OLE_LINK2993"/>
      <w:bookmarkStart w:id="66" w:name="OLE_LINK2856"/>
      <w:bookmarkStart w:id="67" w:name="OLE_LINK2583"/>
      <w:bookmarkStart w:id="68" w:name="OLE_LINK1538"/>
      <w:bookmarkStart w:id="69" w:name="OLE_LINK466"/>
      <w:bookmarkStart w:id="70" w:name="OLE_LINK311"/>
      <w:bookmarkStart w:id="71" w:name="OLE_LINK325"/>
      <w:bookmarkStart w:id="72" w:name="OLE_LINK714"/>
      <w:bookmarkStart w:id="73" w:name="OLE_LINK983"/>
      <w:bookmarkStart w:id="74" w:name="OLE_LINK465"/>
      <w:bookmarkStart w:id="75" w:name="OLE_LINK982"/>
      <w:bookmarkStart w:id="76" w:name="OLE_LINK259"/>
      <w:bookmarkStart w:id="77" w:name="OLE_LINK330"/>
      <w:bookmarkStart w:id="78" w:name="OLE_LINK744"/>
      <w:bookmarkStart w:id="79" w:name="OLE_LINK1186"/>
      <w:bookmarkStart w:id="80" w:name="OLE_LINK1884"/>
      <w:bookmarkStart w:id="81" w:name="OLE_LINK1480"/>
      <w:bookmarkStart w:id="82" w:name="OLE_LINK1437"/>
      <w:bookmarkStart w:id="83" w:name="OLE_LINK652"/>
      <w:bookmarkStart w:id="84" w:name="OLE_LINK546"/>
      <w:bookmarkStart w:id="85" w:name="OLE_LINK575"/>
      <w:bookmarkStart w:id="86" w:name="OLE_LINK1539"/>
      <w:bookmarkStart w:id="87" w:name="OLE_LINK312"/>
      <w:bookmarkStart w:id="88" w:name="OLE_LINK640"/>
      <w:bookmarkStart w:id="89" w:name="OLE_LINK1885"/>
      <w:bookmarkStart w:id="90" w:name="OLE_LINK1361"/>
      <w:bookmarkStart w:id="91" w:name="OLE_LINK1549"/>
      <w:bookmarkStart w:id="92" w:name="OLE_LINK1313"/>
      <w:bookmarkStart w:id="93" w:name="OLE_LINK862"/>
      <w:bookmarkStart w:id="94" w:name="OLE_LINK1373"/>
      <w:bookmarkStart w:id="95" w:name="OLE_LINK216"/>
      <w:bookmarkStart w:id="96" w:name="OLE_LINK1284"/>
      <w:bookmarkStart w:id="97" w:name="OLE_LINK1403"/>
      <w:bookmarkStart w:id="98" w:name="OLE_LINK1478"/>
      <w:bookmarkStart w:id="99" w:name="OLE_LINK1543"/>
      <w:bookmarkStart w:id="100" w:name="OLE_LINK879"/>
      <w:bookmarkStart w:id="101" w:name="OLE_LINK474"/>
      <w:bookmarkStart w:id="102" w:name="OLE_LINK1644"/>
      <w:bookmarkStart w:id="103" w:name="OLE_LINK471"/>
      <w:bookmarkStart w:id="104" w:name="OLE_LINK758"/>
      <w:bookmarkStart w:id="105" w:name="OLE_LINK1247"/>
      <w:bookmarkStart w:id="106" w:name="OLE_LINK906"/>
      <w:bookmarkStart w:id="107" w:name="OLE_LINK672"/>
      <w:bookmarkStart w:id="108" w:name="OLE_LINK1163"/>
      <w:bookmarkStart w:id="109" w:name="OLE_LINK513"/>
      <w:bookmarkStart w:id="110" w:name="OLE_LINK196"/>
      <w:bookmarkStart w:id="111" w:name="OLE_LINK135"/>
      <w:bookmarkStart w:id="112" w:name="OLE_LINK504"/>
      <w:bookmarkStart w:id="113" w:name="OLE_LINK787"/>
      <w:bookmarkStart w:id="114" w:name="OLE_LINK651"/>
      <w:bookmarkStart w:id="115" w:name="OLE_LINK242"/>
      <w:bookmarkStart w:id="116" w:name="OLE_LINK1454"/>
      <w:bookmarkStart w:id="117" w:name="OLE_LINK1193"/>
      <w:bookmarkStart w:id="118" w:name="OLE_LINK861"/>
      <w:bookmarkStart w:id="119" w:name="OLE_LINK800"/>
      <w:bookmarkStart w:id="120" w:name="OLE_LINK98"/>
      <w:bookmarkStart w:id="121" w:name="OLE_LINK928"/>
      <w:bookmarkStart w:id="122" w:name="OLE_LINK472"/>
      <w:bookmarkStart w:id="123" w:name="OLE_LINK1061"/>
      <w:bookmarkStart w:id="124" w:name="OLE_LINK1778"/>
      <w:bookmarkStart w:id="125" w:name="OLE_LINK1219"/>
      <w:bookmarkStart w:id="126" w:name="OLE_LINK1029"/>
      <w:bookmarkStart w:id="127" w:name="OLE_LINK1086"/>
      <w:bookmarkStart w:id="128" w:name="OLE_LINK1384"/>
      <w:bookmarkStart w:id="129" w:name="OLE_LINK1516"/>
      <w:bookmarkStart w:id="130" w:name="OLE_LINK960"/>
      <w:bookmarkStart w:id="131" w:name="OLE_LINK1504"/>
      <w:bookmarkStart w:id="132" w:name="OLE_LINK156"/>
      <w:bookmarkStart w:id="133" w:name="OLE_LINK1334"/>
      <w:bookmarkStart w:id="134" w:name="OLE_LINK1348"/>
      <w:bookmarkStart w:id="135" w:name="OLE_LINK1100"/>
      <w:bookmarkStart w:id="136" w:name="OLE_LINK1125"/>
      <w:bookmarkStart w:id="137" w:name="OLE_LINK1265"/>
      <w:bookmarkStart w:id="138" w:name="OLE_LINK1060"/>
      <w:proofErr w:type="gramStart"/>
      <w:r w:rsidRPr="00204E46">
        <w:rPr>
          <w:rFonts w:ascii="Book Antiqua" w:hAnsi="Book Antiqua"/>
          <w:b/>
          <w:color w:val="000000" w:themeColor="text1"/>
          <w:sz w:val="24"/>
          <w:szCs w:val="24"/>
        </w:rPr>
        <w:t xml:space="preserve">© </w:t>
      </w:r>
      <w:r w:rsidRPr="00204E46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The Author(s) 201</w:t>
      </w:r>
      <w:r w:rsidRPr="00204E46">
        <w:rPr>
          <w:rFonts w:ascii="Book Antiqua" w:hAnsi="Book Antiqua" w:cs="AdvTimes"/>
          <w:b/>
          <w:color w:val="000000" w:themeColor="text1"/>
          <w:sz w:val="24"/>
          <w:szCs w:val="24"/>
        </w:rPr>
        <w:t>9</w:t>
      </w:r>
      <w:r w:rsidRPr="00204E46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.</w:t>
      </w:r>
      <w:proofErr w:type="gramEnd"/>
      <w:r w:rsidRPr="00204E46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 </w:t>
      </w:r>
      <w:proofErr w:type="gramStart"/>
      <w:r w:rsidRPr="00204E46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Published by </w:t>
      </w:r>
      <w:proofErr w:type="spellStart"/>
      <w:r w:rsidRPr="00204E46">
        <w:rPr>
          <w:rFonts w:ascii="Book Antiqua" w:hAnsi="Book Antiqua" w:cs="Arial Unicode MS"/>
          <w:color w:val="000000" w:themeColor="text1"/>
          <w:sz w:val="24"/>
          <w:szCs w:val="24"/>
        </w:rPr>
        <w:t>Baishideng</w:t>
      </w:r>
      <w:proofErr w:type="spellEnd"/>
      <w:r w:rsidRPr="00204E46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Publishing Group Inc.</w:t>
      </w:r>
      <w:proofErr w:type="gramEnd"/>
      <w:r w:rsidRPr="00204E46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All rights reserved.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0C9D404B" w14:textId="77777777" w:rsidR="00FD0B5C" w:rsidRPr="00204E46" w:rsidRDefault="00FD0B5C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E67662B" w14:textId="283D312E" w:rsidR="00B12FC1" w:rsidRPr="00204E46" w:rsidRDefault="00B12FC1" w:rsidP="00204E4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Core tip</w:t>
      </w:r>
      <w:r w:rsidR="00A95448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A95448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139" w:name="OLE_LINK22"/>
      <w:r w:rsidR="00A95448" w:rsidRPr="00204E46">
        <w:rPr>
          <w:rFonts w:ascii="Book Antiqua" w:hAnsi="Book Antiqua"/>
          <w:color w:val="000000" w:themeColor="text1"/>
          <w:sz w:val="24"/>
          <w:szCs w:val="24"/>
        </w:rPr>
        <w:t>At present, all medical centers choose cuffs</w:t>
      </w:r>
      <w:r w:rsidR="00E9089B" w:rsidRPr="00204E46">
        <w:rPr>
          <w:rFonts w:ascii="Book Antiqua" w:hAnsi="Book Antiqua"/>
          <w:color w:val="000000" w:themeColor="text1"/>
          <w:sz w:val="24"/>
          <w:szCs w:val="24"/>
        </w:rPr>
        <w:t xml:space="preserve"> based on </w:t>
      </w:r>
      <w:r w:rsidR="00A95448" w:rsidRPr="00204E46">
        <w:rPr>
          <w:rFonts w:ascii="Book Antiqua" w:hAnsi="Book Antiqua"/>
          <w:color w:val="000000" w:themeColor="text1"/>
          <w:sz w:val="24"/>
          <w:szCs w:val="24"/>
        </w:rPr>
        <w:t xml:space="preserve">the experience of the surgeon, without quantitative criteria. 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report how the intraoperative urethral pressure </w:t>
      </w:r>
      <w:proofErr w:type="spellStart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be </w:t>
      </w:r>
      <w:r w:rsidR="00260F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performed</w:t>
      </w:r>
      <w:proofErr w:type="gramEnd"/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combining </w:t>
      </w:r>
      <w:r w:rsidR="007E300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T-DOC air-charged catheter </w:t>
      </w:r>
      <w:r w:rsidR="00260F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ambulatory urodynamic equipment</w:t>
      </w:r>
      <w:r w:rsidR="00E11C3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to guide the selection and adjustment of cuff</w:t>
      </w:r>
      <w:r w:rsidR="00A152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954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F7F6B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F7F6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comparing the effect of intraoperative urethral pressure on postoperative urinary continence, we can </w:t>
      </w:r>
      <w:r w:rsidR="00A152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establish</w:t>
      </w:r>
      <w:r w:rsidR="00AF7F6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relationship between the range of intraoperative urethral pressure and its effect on urinary continence to guide c</w:t>
      </w:r>
      <w:r w:rsidR="00A152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linical diagnosis and treatment</w:t>
      </w:r>
      <w:r w:rsidR="00AF7F6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260FA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AF7F6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standardize </w:t>
      </w:r>
      <w:r w:rsidR="00FD0B5C" w:rsidRPr="00204E46">
        <w:rPr>
          <w:rFonts w:ascii="Book Antiqua" w:hAnsi="Book Antiqua" w:cs="Times New Roman"/>
          <w:color w:val="000000" w:themeColor="text1"/>
          <w:sz w:val="24"/>
          <w:szCs w:val="24"/>
        </w:rPr>
        <w:t>artificial urethral sphincter</w:t>
      </w:r>
      <w:r w:rsidR="00AF63E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671782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139"/>
    <w:p w14:paraId="387B8B3B" w14:textId="49928E7E" w:rsidR="00B57762" w:rsidRPr="00204E46" w:rsidRDefault="00B57762" w:rsidP="00204E46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15857800" w14:textId="20C2D6C6" w:rsidR="00B57762" w:rsidRPr="00204E46" w:rsidRDefault="00F748E1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140" w:name="OLE_LINK597"/>
      <w:bookmarkStart w:id="141" w:name="OLE_LINK788"/>
      <w:bookmarkStart w:id="142" w:name="OLE_LINK794"/>
      <w:bookmarkStart w:id="143" w:name="OLE_LINK830"/>
      <w:bookmarkStart w:id="144" w:name="OLE_LINK831"/>
      <w:bookmarkStart w:id="145" w:name="OLE_LINK864"/>
      <w:bookmarkStart w:id="146" w:name="OLE_LINK878"/>
      <w:bookmarkStart w:id="147" w:name="OLE_LINK903"/>
      <w:bookmarkStart w:id="148" w:name="OLE_LINK1059"/>
      <w:bookmarkStart w:id="149" w:name="OLE_LINK1058"/>
      <w:bookmarkStart w:id="150" w:name="OLE_LINK1056"/>
      <w:bookmarkStart w:id="151" w:name="OLE_LINK464"/>
      <w:bookmarkStart w:id="152" w:name="OLE_LINK455"/>
      <w:bookmarkStart w:id="153" w:name="OLE_LINK130"/>
      <w:bookmarkStart w:id="154" w:name="_Hlk15548566"/>
      <w:proofErr w:type="spellStart"/>
      <w:r w:rsidRPr="00204E46">
        <w:rPr>
          <w:rFonts w:ascii="Book Antiqua" w:hAnsi="Book Antiqua" w:cs="Tahoma"/>
          <w:color w:val="000000" w:themeColor="text1"/>
          <w:sz w:val="24"/>
          <w:szCs w:val="24"/>
        </w:rPr>
        <w:t>Meng</w:t>
      </w:r>
      <w:proofErr w:type="spellEnd"/>
      <w:r w:rsidRPr="00204E46">
        <w:rPr>
          <w:rFonts w:ascii="Book Antiqua" w:hAnsi="Book Antiqua" w:cs="Tahoma"/>
          <w:color w:val="000000" w:themeColor="text1"/>
          <w:sz w:val="24"/>
          <w:szCs w:val="24"/>
        </w:rPr>
        <w:t xml:space="preserve"> LF, Liu XD, Wang M, Zhang W, Zhang YG.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artificial urinary sphincter implantation: </w:t>
      </w:r>
      <w:r w:rsidRPr="00204E46">
        <w:rPr>
          <w:rFonts w:ascii="Book Antiqua" w:hAnsi="Book Antiqua" w:cs="Times New Roman"/>
          <w:caps/>
          <w:color w:val="000000" w:themeColor="text1"/>
          <w:sz w:val="24"/>
          <w:szCs w:val="24"/>
        </w:rPr>
        <w:t>a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</w:t>
      </w:r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proofErr w:type="gramEnd"/>
      <w:r w:rsidRPr="00204E4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="00B57762" w:rsidRPr="00204E46">
        <w:rPr>
          <w:rFonts w:ascii="Book Antiqua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="00B57762" w:rsidRPr="00204E46">
        <w:rPr>
          <w:rFonts w:ascii="Book Antiqua" w:hAnsi="Book Antiqua"/>
          <w:i/>
          <w:color w:val="000000" w:themeColor="text1"/>
          <w:sz w:val="24"/>
          <w:szCs w:val="24"/>
        </w:rPr>
        <w:t>Clin</w:t>
      </w:r>
      <w:proofErr w:type="spellEnd"/>
      <w:r w:rsidR="00B57762" w:rsidRPr="00204E46">
        <w:rPr>
          <w:rFonts w:ascii="Book Antiqua" w:hAnsi="Book Antiqua"/>
          <w:i/>
          <w:color w:val="000000" w:themeColor="text1"/>
          <w:sz w:val="24"/>
          <w:szCs w:val="24"/>
        </w:rPr>
        <w:t xml:space="preserve"> Cases </w:t>
      </w:r>
      <w:r w:rsidR="00B57762" w:rsidRPr="00204E46">
        <w:rPr>
          <w:rFonts w:ascii="Book Antiqua" w:hAnsi="Book Antiqua"/>
          <w:color w:val="000000" w:themeColor="text1"/>
          <w:sz w:val="24"/>
          <w:szCs w:val="24"/>
        </w:rPr>
        <w:t xml:space="preserve">2019; </w:t>
      </w:r>
      <w:proofErr w:type="gramStart"/>
      <w:r w:rsidR="00B57762" w:rsidRPr="00204E46">
        <w:rPr>
          <w:rFonts w:ascii="Book Antiqua" w:hAnsi="Book Antiqua"/>
          <w:color w:val="000000" w:themeColor="text1"/>
          <w:sz w:val="24"/>
          <w:szCs w:val="24"/>
        </w:rPr>
        <w:t>In</w:t>
      </w:r>
      <w:proofErr w:type="gramEnd"/>
      <w:r w:rsidR="00B57762" w:rsidRPr="00204E46">
        <w:rPr>
          <w:rFonts w:ascii="Book Antiqua" w:hAnsi="Book Antiqua"/>
          <w:color w:val="000000" w:themeColor="text1"/>
          <w:sz w:val="24"/>
          <w:szCs w:val="24"/>
        </w:rPr>
        <w:t xml:space="preserve"> press</w:t>
      </w:r>
    </w:p>
    <w:bookmarkEnd w:id="154"/>
    <w:p w14:paraId="1671598F" w14:textId="036747FE" w:rsidR="00B57762" w:rsidRPr="00204E46" w:rsidRDefault="00B57762" w:rsidP="00204E46">
      <w:pPr>
        <w:widowControl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br w:type="page"/>
      </w:r>
    </w:p>
    <w:p w14:paraId="0451A06B" w14:textId="5C11F89D" w:rsidR="00F41840" w:rsidRPr="00204E46" w:rsidRDefault="00F41840" w:rsidP="00204E46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lastRenderedPageBreak/>
        <w:t>INTRODUCTION</w:t>
      </w:r>
    </w:p>
    <w:p w14:paraId="25D5DB54" w14:textId="4759BD28" w:rsidR="004B33AA" w:rsidRPr="00204E46" w:rsidRDefault="00F41840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incontinence is a common complication of prostate surgery for </w:t>
      </w:r>
      <w:r w:rsidR="00D1703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of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prostate cancer or benign prostatic hyperplasia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(BPH)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 which can significantly affect the quality of life of patients.</w:t>
      </w:r>
    </w:p>
    <w:p w14:paraId="3D56E6F3" w14:textId="2DE44DE5" w:rsidR="000B4DBD" w:rsidRPr="00204E46" w:rsidRDefault="000B4DBD" w:rsidP="00204E46">
      <w:pPr>
        <w:spacing w:line="360" w:lineRule="auto"/>
        <w:ind w:firstLineChars="100" w:firstLine="240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International Continence Society (ICS) defines urinary incontinence after prostate surgery as </w:t>
      </w:r>
      <w:r w:rsidR="007E300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unconscious leakage of urine </w:t>
      </w:r>
      <w:r w:rsidR="007E300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following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prostate surgery, with or without bladder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dysfunction</w:t>
      </w:r>
      <w:bookmarkStart w:id="155" w:name="_Hlk23093376"/>
      <w:proofErr w:type="gramEnd"/>
      <w:r w:rsidR="00864FBC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864FBC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NE.Ref.{C682E9D8-75F1-49B3-B2A8-CAAB8BF3147A}</w:instrText>
      </w:r>
      <w:r w:rsidR="00864FBC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864FBC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[1]</w:t>
      </w:r>
      <w:r w:rsidR="00864FBC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bookmarkEnd w:id="155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360CB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Currently</w:t>
      </w:r>
      <w:r w:rsidR="00864FB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about 22.6 million men worldwide suffer from urinary incontinence, 12.5%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whom </w:t>
      </w:r>
      <w:r w:rsidR="0042607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864FB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simple stress urinary </w:t>
      </w:r>
      <w:proofErr w:type="gramStart"/>
      <w:r w:rsidR="00864FBC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incontinence</w:t>
      </w:r>
      <w:proofErr w:type="gramEnd"/>
      <w:r w:rsidR="00224048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24048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NE.Ref.{7902D2AB-2683-4623-9522-0624221432AF}</w:instrText>
      </w:r>
      <w:r w:rsidR="00224048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24048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[2]</w:t>
      </w:r>
      <w:r w:rsidR="00224048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2240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2607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224048" w:rsidRPr="00204E46">
        <w:rPr>
          <w:rFonts w:ascii="Book Antiqua" w:hAnsi="Book Antiqua" w:cs="Times New Roman"/>
          <w:color w:val="000000" w:themeColor="text1"/>
          <w:sz w:val="24"/>
          <w:szCs w:val="24"/>
        </w:rPr>
        <w:t>most of whom have a history of prostate surgery, nerve injury</w:t>
      </w:r>
      <w:r w:rsidR="005360CB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2404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trauma.</w:t>
      </w:r>
      <w:r w:rsidR="00690DC2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90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690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literature</w:t>
      </w:r>
      <w:r w:rsidR="00DB0B1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690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rate of incontinence is 1% among patients after </w:t>
      </w:r>
      <w:r w:rsidR="00B268F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transurethral resection of the prostate </w:t>
      </w:r>
      <w:r w:rsidR="003071AC" w:rsidRPr="00204E46">
        <w:rPr>
          <w:rFonts w:ascii="Book Antiqua" w:hAnsi="Book Antiqua" w:cs="Times New Roman"/>
          <w:color w:val="000000" w:themeColor="text1"/>
          <w:sz w:val="24"/>
          <w:szCs w:val="24"/>
        </w:rPr>
        <w:t>(TURP)</w:t>
      </w:r>
      <w:r w:rsidR="006976B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90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 2</w:t>
      </w:r>
      <w:r w:rsidR="00426078" w:rsidRPr="00204E46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690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-57% after </w:t>
      </w:r>
      <w:r w:rsidR="00B268F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radical </w:t>
      </w:r>
      <w:proofErr w:type="gramStart"/>
      <w:r w:rsidR="00B268FA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prostatectomy</w:t>
      </w:r>
      <w:proofErr w:type="gramEnd"/>
      <w:r w:rsidR="008F7BF8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8F7BF8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NE.Ref.{116913D2-04A0-4021-AC25-0B63B6ECF7B3}</w:instrText>
      </w:r>
      <w:r w:rsidR="008F7BF8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8F7BF8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[3-5]</w:t>
      </w:r>
      <w:r w:rsidR="008F7BF8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690DC2" w:rsidRPr="00204E46">
        <w:rPr>
          <w:rFonts w:ascii="Book Antiqua" w:eastAsia="宋体" w:hAnsi="Book Antiqua"/>
          <w:color w:val="000000" w:themeColor="text1"/>
          <w:sz w:val="24"/>
          <w:szCs w:val="24"/>
        </w:rPr>
        <w:t>.</w:t>
      </w:r>
    </w:p>
    <w:p w14:paraId="2619455B" w14:textId="3C9598CD" w:rsidR="008F7BF8" w:rsidRPr="00204E46" w:rsidRDefault="008F7BF8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Artificial urethral sphincter</w:t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(AUS)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0BC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implantation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become the gold standard for </w:t>
      </w:r>
      <w:r w:rsidR="00FF53F3" w:rsidRPr="00204E46">
        <w:rPr>
          <w:rFonts w:ascii="Book Antiqua" w:hAnsi="Book Antiqua" w:cs="Times New Roman"/>
          <w:color w:val="000000" w:themeColor="text1"/>
          <w:sz w:val="24"/>
          <w:szCs w:val="24"/>
        </w:rPr>
        <w:t>treatment of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moderate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severe urinary incontinence and</w:t>
      </w:r>
      <w:r w:rsidR="00FF53F3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F53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incontinence due to impaired sphincter </w:t>
      </w:r>
      <w:proofErr w:type="gramStart"/>
      <w:r w:rsidR="00FF53F3" w:rsidRPr="00204E46">
        <w:rPr>
          <w:rFonts w:ascii="Book Antiqua" w:hAnsi="Book Antiqua" w:cs="Times New Roman"/>
          <w:color w:val="000000" w:themeColor="text1"/>
          <w:sz w:val="24"/>
          <w:szCs w:val="24"/>
        </w:rPr>
        <w:t>function</w:t>
      </w:r>
      <w:proofErr w:type="gramEnd"/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NE.Ref.{6ED97A47-315D-4371-8C2F-DA349A537645}</w:instrText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194533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[6]</w:t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94533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Before the operation, urodynamic and </w:t>
      </w:r>
      <w:proofErr w:type="spellStart"/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cystoscop</w:t>
      </w:r>
      <w:r w:rsidR="00B10C06" w:rsidRPr="00204E46">
        <w:rPr>
          <w:rFonts w:ascii="Book Antiqua" w:hAnsi="Book Antiqua" w:cs="Times New Roman"/>
          <w:color w:val="000000" w:themeColor="text1"/>
          <w:sz w:val="24"/>
          <w:szCs w:val="24"/>
        </w:rPr>
        <w:t>ic</w:t>
      </w:r>
      <w:proofErr w:type="spellEnd"/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examinations are recommended to assess bladder and urethral function and to ensure anatomical stability of the bladder and </w:t>
      </w:r>
      <w:proofErr w:type="gramStart"/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urethra</w:t>
      </w:r>
      <w:proofErr w:type="gramEnd"/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NE.Ref.{FF40AAFE-DE9A-4154-8310-DCF89F8EF11F}</w:instrText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194533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[2,7]</w:t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94533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714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EC408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</w:t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ere have been few studies </w:t>
      </w:r>
      <w:r w:rsidR="00091EA1" w:rsidRPr="00204E46">
        <w:rPr>
          <w:rFonts w:ascii="Book Antiqua" w:hAnsi="Book Antiqua" w:cs="Times New Roman"/>
          <w:color w:val="000000" w:themeColor="text1"/>
          <w:sz w:val="24"/>
          <w:szCs w:val="24"/>
        </w:rPr>
        <w:t>on</w:t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F523F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maximum urethral pressure (MUP)</w:t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EC408C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maxim</w:t>
      </w:r>
      <w:r w:rsidR="00BF523F" w:rsidRPr="00204E46">
        <w:rPr>
          <w:rFonts w:ascii="Book Antiqua" w:hAnsi="Book Antiqua" w:cs="Times New Roman"/>
          <w:color w:val="000000" w:themeColor="text1"/>
          <w:sz w:val="24"/>
          <w:szCs w:val="24"/>
        </w:rPr>
        <w:t>um</w:t>
      </w:r>
      <w:r w:rsidR="00EC408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closure pressure (MUCP)</w:t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when an AUS is implanted and activated</w:t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NE.Ref.{58C924E9-3ED9-4114-9EDE-BFEE0F1B124B}</w:instrText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20DF6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[8,9]</w:t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194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278CF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To the best of our knowledge</w:t>
      </w:r>
      <w:r w:rsidR="00E278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no literature has reported the changes </w:t>
      </w:r>
      <w:r w:rsidR="00714DC2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E278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MUP and MUCP before, during</w:t>
      </w:r>
      <w:r w:rsidR="00091EA1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278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after implantation and activation of </w:t>
      </w:r>
      <w:r w:rsidR="00091EA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278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AUS.</w:t>
      </w:r>
      <w:r w:rsidR="005F735E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F735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article </w:t>
      </w:r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>reports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F735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diagnosis and treatment of a patient with urinary incontinence after </w:t>
      </w:r>
      <w:r w:rsidR="003071AC" w:rsidRPr="00204E46">
        <w:rPr>
          <w:rFonts w:ascii="Book Antiqua" w:hAnsi="Book Antiqua" w:cs="Times New Roman"/>
          <w:color w:val="000000" w:themeColor="text1"/>
          <w:sz w:val="24"/>
          <w:szCs w:val="24"/>
        </w:rPr>
        <w:t>TURP</w:t>
      </w:r>
      <w:r w:rsidR="00681406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F735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admitted to our</w:t>
      </w:r>
      <w:r w:rsidR="00163FD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</w:t>
      </w:r>
      <w:r w:rsidR="005F735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March 2019.</w:t>
      </w:r>
    </w:p>
    <w:p w14:paraId="050D67DD" w14:textId="77777777" w:rsidR="00FA40E4" w:rsidRPr="00204E46" w:rsidRDefault="00FA40E4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5F8BAD11" w14:textId="2137B6BC" w:rsidR="00163FD7" w:rsidRPr="00204E46" w:rsidRDefault="00163FD7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t>CASE PRESENTATION</w:t>
      </w:r>
    </w:p>
    <w:p w14:paraId="5F06F78B" w14:textId="77777777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bookmarkStart w:id="156" w:name="_Hlk15897342"/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Chief complaints</w:t>
      </w:r>
    </w:p>
    <w:p w14:paraId="6EF388BD" w14:textId="2A148BF9" w:rsidR="0044272B" w:rsidRPr="00204E46" w:rsidRDefault="0044272B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67-year-old Chinese man was admitted to our </w:t>
      </w:r>
      <w:r w:rsidR="00B10C06" w:rsidRPr="00204E46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ospital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complaining of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0C0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postoperative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leakage and incontinence for 11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1AF4C04" w14:textId="77777777" w:rsidR="00F32431" w:rsidRPr="00204E46" w:rsidRDefault="00F32431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01F6C328" w14:textId="2155BFE4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History of present illness</w:t>
      </w:r>
    </w:p>
    <w:p w14:paraId="165FBE45" w14:textId="5213D493" w:rsidR="0044272B" w:rsidRPr="00204E46" w:rsidRDefault="00FE3C6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 </w:t>
      </w:r>
      <w:proofErr w:type="gramStart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diagnosed</w:t>
      </w:r>
      <w:proofErr w:type="gramEnd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BPH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following frequent urination and dysuria in April 2018.</w:t>
      </w:r>
      <w:r w:rsidR="0044272B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TURP </w:t>
      </w:r>
      <w:proofErr w:type="gramStart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same month</w:t>
      </w:r>
      <w:r w:rsidR="00F32431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no malignant lesions were found. He had not undergone any previous surger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After removal of the catheter, unconscious leakage of urine </w:t>
      </w:r>
      <w:proofErr w:type="gramStart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observed</w:t>
      </w:r>
      <w:proofErr w:type="gramEnd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>. Oral medicine, behavioral therapy, and other conservative treatment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ineffective.</w:t>
      </w:r>
      <w:r w:rsidR="0044272B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 until presentation, </w:t>
      </w:r>
      <w:r w:rsidR="00124981" w:rsidRPr="00204E46">
        <w:rPr>
          <w:rFonts w:ascii="Book Antiqua" w:hAnsi="Book Antiqua" w:cs="Times New Roman"/>
          <w:color w:val="000000" w:themeColor="text1"/>
          <w:sz w:val="24"/>
          <w:szCs w:val="24"/>
        </w:rPr>
        <w:t>urinary incontinence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had gradually increased.</w:t>
      </w:r>
      <w:r w:rsidR="0044272B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clinical manifestation was continuous leakage of urine; therefore, the patient was using </w:t>
      </w:r>
      <w:proofErr w:type="gramStart"/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pads/d to ensure local dryness</w:t>
      </w:r>
      <w:proofErr w:type="gramEnd"/>
      <w:r w:rsidR="0044272B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FF2D6D" w14:textId="77777777" w:rsidR="008B7677" w:rsidRPr="00204E46" w:rsidRDefault="008B7677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6D729DF7" w14:textId="357307CE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History of past illness</w:t>
      </w:r>
    </w:p>
    <w:p w14:paraId="148B42D6" w14:textId="79D822FF" w:rsidR="00FE3C6D" w:rsidRPr="00204E46" w:rsidRDefault="00FE3C6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April 2018, TURP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37062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hospital due to BPH; </w:t>
      </w:r>
      <w:r w:rsidR="008B767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denied 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any </w:t>
      </w:r>
      <w:r w:rsidR="008B767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history of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other diseases and allergies.</w:t>
      </w:r>
    </w:p>
    <w:p w14:paraId="5A998F2D" w14:textId="77777777" w:rsidR="008B7677" w:rsidRPr="00204E46" w:rsidRDefault="008B7677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1926F967" w14:textId="107E5BEF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Personal and family history</w:t>
      </w:r>
    </w:p>
    <w:p w14:paraId="5D3D376A" w14:textId="7551E310" w:rsidR="00FE3C6D" w:rsidRPr="00204E46" w:rsidRDefault="00FE3C6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No smoking or drinking history</w:t>
      </w:r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BE5122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reported</w:t>
      </w:r>
      <w:proofErr w:type="gramEnd"/>
      <w:r w:rsidR="00B1348E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E04A0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genetic family medical history was reported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2EA521A" w14:textId="77777777" w:rsidR="00B1348E" w:rsidRPr="00204E46" w:rsidRDefault="00B1348E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6D272644" w14:textId="6BCC97D9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Physical examination upon admission</w:t>
      </w:r>
    </w:p>
    <w:p w14:paraId="2BF342DC" w14:textId="5DCEFF04" w:rsidR="00E04A00" w:rsidRPr="00204E46" w:rsidRDefault="00E04A00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Physical examination showed continuous leakage of urine </w:t>
      </w:r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>but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sign of redness, swelling, or eczema on the skin around the penis.</w:t>
      </w:r>
    </w:p>
    <w:p w14:paraId="2E9FBADD" w14:textId="77777777" w:rsidR="009F34D8" w:rsidRPr="00204E46" w:rsidRDefault="009F34D8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585BBDE4" w14:textId="07F72053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Laboratory examinations</w:t>
      </w:r>
    </w:p>
    <w:p w14:paraId="5290C4AB" w14:textId="1C6624FE" w:rsidR="00B57762" w:rsidRPr="00204E46" w:rsidRDefault="006F74E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Laboratory findings were u</w:t>
      </w:r>
      <w:r w:rsidR="00FE3C6D" w:rsidRPr="00204E46">
        <w:rPr>
          <w:rFonts w:ascii="Book Antiqua" w:hAnsi="Book Antiqua" w:cs="Times New Roman"/>
          <w:color w:val="000000" w:themeColor="text1"/>
          <w:sz w:val="24"/>
          <w:szCs w:val="24"/>
        </w:rPr>
        <w:t>nremarkable.</w:t>
      </w:r>
    </w:p>
    <w:p w14:paraId="7C8B984C" w14:textId="77777777" w:rsidR="00165864" w:rsidRPr="00204E46" w:rsidRDefault="00165864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16D5C318" w14:textId="44228D18" w:rsidR="00B57762" w:rsidRPr="00204E46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i/>
          <w:color w:val="000000" w:themeColor="text1"/>
          <w:sz w:val="24"/>
          <w:szCs w:val="24"/>
        </w:rPr>
        <w:t>Imaging examinations</w:t>
      </w:r>
    </w:p>
    <w:bookmarkEnd w:id="156"/>
    <w:p w14:paraId="3D8B1FBB" w14:textId="691A20B4" w:rsidR="0044272B" w:rsidRPr="00204E46" w:rsidRDefault="0044272B" w:rsidP="00204E4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Routine examination, cystoscopy,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urodynamics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were performed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F3BCF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During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cystoscopy, no urethral stricture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observed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16586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urethra </w:t>
      </w:r>
      <w:r w:rsidR="00165864" w:rsidRPr="00204E46">
        <w:rPr>
          <w:rFonts w:ascii="Book Antiqua" w:hAnsi="Book Antiqua" w:cs="Times New Roman"/>
          <w:color w:val="000000" w:themeColor="text1"/>
          <w:sz w:val="24"/>
          <w:szCs w:val="24"/>
        </w:rPr>
        <w:t>showed incomplete closure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1A).</w:t>
      </w:r>
      <w:r w:rsidR="007F3B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Urodynamics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urethral pressure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normal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bladder function and compliance. The MUP was 52 cmH2O and MUCP was 17 cmH2O (Figure 1B).</w:t>
      </w:r>
    </w:p>
    <w:p w14:paraId="53B842A7" w14:textId="77777777" w:rsidR="008C725C" w:rsidRPr="00204E46" w:rsidRDefault="008C725C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5A3AB3A1" w14:textId="77777777" w:rsidR="00FD0B5C" w:rsidRPr="00204E46" w:rsidRDefault="00FD0B5C" w:rsidP="00204E46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204E46">
        <w:rPr>
          <w:rFonts w:ascii="Book Antiqua" w:hAnsi="Book Antiqua"/>
          <w:b/>
          <w:sz w:val="24"/>
          <w:szCs w:val="24"/>
        </w:rPr>
        <w:t>FINAL DIAGNOSIS</w:t>
      </w:r>
    </w:p>
    <w:p w14:paraId="5D4F1B23" w14:textId="2A659AF1" w:rsidR="00383FA6" w:rsidRPr="00204E46" w:rsidRDefault="005B3D3F" w:rsidP="00204E46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gramStart"/>
      <w:r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9A64DE" w:rsidRPr="00204E46">
        <w:rPr>
          <w:rFonts w:ascii="Book Antiqua" w:hAnsi="Book Antiqua" w:cs="Times New Roman"/>
          <w:color w:val="000000" w:themeColor="text1"/>
          <w:sz w:val="24"/>
          <w:szCs w:val="24"/>
        </w:rPr>
        <w:t>ost-prostatectomy urinary incontinence</w:t>
      </w:r>
      <w:r w:rsidR="00366544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proofErr w:type="gramEnd"/>
    </w:p>
    <w:p w14:paraId="3D6FCDF6" w14:textId="77777777" w:rsidR="00AA32AF" w:rsidRPr="00204E46" w:rsidRDefault="00AA32AF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32315BE" w14:textId="59B2672F" w:rsidR="009A64DE" w:rsidRPr="00204E46" w:rsidRDefault="009A64DE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t>TREATMENT</w:t>
      </w:r>
    </w:p>
    <w:p w14:paraId="0CAE7CAB" w14:textId="735ACF3F" w:rsidR="00AA32AF" w:rsidRPr="00204E46" w:rsidRDefault="00AA32AF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AUS implantation through a single perineal incision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770581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March 2019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When measured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intraoperatively, the bulbourethral circumference was 6 cm.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the general circumference of the urethra in Chinese men is </w:t>
      </w:r>
      <w:r w:rsidR="007F3B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usually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4.0-4.5</w:t>
      </w:r>
      <w:r w:rsidR="00FD0B5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cm. Considering the height, weight, and general condition of the patient, we could not rule out </w:t>
      </w:r>
      <w:r w:rsidR="008D0F3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possibility of </w:t>
      </w:r>
      <w:r w:rsidR="007F3B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circumference </w:t>
      </w:r>
      <w:r w:rsidR="008D0F3A" w:rsidRPr="00204E46">
        <w:rPr>
          <w:rFonts w:ascii="Book Antiqua" w:hAnsi="Book Antiqua" w:cs="Times New Roman"/>
          <w:color w:val="000000" w:themeColor="text1"/>
          <w:sz w:val="24"/>
          <w:szCs w:val="24"/>
        </w:rPr>
        <w:t>being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related to abnormal erection and congestion of the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periurethral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tissue during operation (Figure 2A). Finally, under the guidance of the engineer assisting the surgeon, a 4.</w:t>
      </w:r>
      <w:r w:rsidR="0064146B" w:rsidRPr="00204E46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64146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 cuff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selected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placed (Figure 2B).</w:t>
      </w:r>
    </w:p>
    <w:p w14:paraId="2187A75D" w14:textId="1A8D93DE" w:rsidR="00AA32AF" w:rsidRPr="00204E46" w:rsidRDefault="00AA32AF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="005C4B2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connecting the entire device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inactivation and activation.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inactivated state, MUP </w:t>
      </w:r>
      <w:r w:rsidR="00D234A6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 MUCP were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53 cmH2O and 50 cmH2O</w:t>
      </w:r>
      <w:r w:rsidR="00D234A6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respectively, while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activated state, MUP </w:t>
      </w:r>
      <w:r w:rsidR="00D234A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MUCP were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112 cmH2O and 109 cmH2O</w:t>
      </w:r>
      <w:r w:rsidR="00D234A6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2C).</w:t>
      </w:r>
    </w:p>
    <w:p w14:paraId="0EE8718F" w14:textId="6669B31F" w:rsidR="00AA32AF" w:rsidRPr="00204E46" w:rsidRDefault="00AA32AF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On the postoperative day</w:t>
      </w:r>
      <w:r w:rsidR="007F3B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catheter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removed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9F26B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urine continued to flow out. The patient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discharged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postoperative day</w:t>
      </w:r>
      <w:r w:rsidR="007F3B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Six weeks after the operation, the patient returned to the hospital for a checkup and activation of the pump.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Urodynamics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urethral pressure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were measured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again. In the inactivated state, the MUP </w:t>
      </w:r>
      <w:r w:rsidR="00062565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 MUCP were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89 cmH2O and 51 cmH2O</w:t>
      </w:r>
      <w:r w:rsidR="00062565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respectively, while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activated state, MUP </w:t>
      </w:r>
      <w:r w:rsidR="00062565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 MUCP were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120 cmH2O and 92 cmH2O</w:t>
      </w:r>
      <w:r w:rsidR="00062565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3).</w:t>
      </w:r>
    </w:p>
    <w:p w14:paraId="58C2FA92" w14:textId="2BB65382" w:rsidR="00B57762" w:rsidRPr="00204E46" w:rsidRDefault="00B57762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urodynamic equipment (Laborie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Delphis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Laborie Medical Technologies Canada unlimited liability corporation) and a 7-Fr air sensor (air-charged dual sensor catheter) were used to perform the urodynamic test and urethral pressure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the operation.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tractor pulls out the catheter at a uniform speed of 1 mm/s.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and postoperative urethral pressure measurements were performed using an ambulatory urodynamic device (Laborie, Laborie Medical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Technologies Canada unlimited liability corporation) and a 7-Fr air-charged catheter.</w:t>
      </w:r>
    </w:p>
    <w:p w14:paraId="4B139CB0" w14:textId="5A38164E" w:rsidR="00B57762" w:rsidRPr="00204E46" w:rsidRDefault="005920FC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="00B5776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cuff of the artificial sphincter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B5776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closed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5776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recorded</w:t>
      </w:r>
      <w:r w:rsidR="00B5776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MUP and MUCP.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Thereafter, MUP and MUCP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were recorded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 cuff open</w:t>
      </w:r>
      <w:r w:rsidR="00B57762" w:rsidRPr="00204E46">
        <w:rPr>
          <w:rFonts w:ascii="Book Antiqua" w:eastAsia="宋体" w:hAnsi="Book Antiqua"/>
          <w:color w:val="000000" w:themeColor="text1"/>
          <w:kern w:val="0"/>
          <w:sz w:val="24"/>
          <w:szCs w:val="24"/>
        </w:rPr>
        <w:t>.</w:t>
      </w:r>
    </w:p>
    <w:p w14:paraId="4DF733A9" w14:textId="77777777" w:rsidR="00AA32AF" w:rsidRPr="00204E46" w:rsidRDefault="00AA32AF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definitions used in this article are in line with the recommendations of the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ICS</w:t>
      </w:r>
      <w:proofErr w:type="gramEnd"/>
      <w:r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NE.Ref.{0E1721D6-26AC-4CAA-8B77-816FD48AB25F}</w:instrText>
      </w:r>
      <w:r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[10]</w:t>
      </w:r>
      <w:r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269947E" w14:textId="77777777" w:rsidR="00B57762" w:rsidRPr="00204E46" w:rsidRDefault="00B57762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57B88403" w14:textId="6598650D" w:rsidR="009A64DE" w:rsidRPr="00204E46" w:rsidRDefault="009A64DE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t>OUTCOME AND FOLLOW-UP</w:t>
      </w:r>
    </w:p>
    <w:p w14:paraId="1331825B" w14:textId="741EFC93" w:rsidR="009A64DE" w:rsidRPr="00204E46" w:rsidRDefault="00861DB6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One month after device activation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823EE" w:rsidRPr="00204E46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telephonic follow-up revealed</w:t>
      </w:r>
      <w:r w:rsidR="00B823E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6CF8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3D3F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pad</w:t>
      </w:r>
      <w:r w:rsidR="005B3D3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use by </w:t>
      </w:r>
      <w:r w:rsidR="00566A3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 decreased </w:t>
      </w:r>
      <w:proofErr w:type="gramStart"/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the previous </w:t>
      </w:r>
      <w:r w:rsidR="006A355B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6A355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pads/d</w:t>
      </w:r>
      <w:proofErr w:type="gramEnd"/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6A355B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6A355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pad</w:t>
      </w:r>
      <w:r w:rsidR="002C13D8" w:rsidRPr="00204E46">
        <w:rPr>
          <w:rFonts w:ascii="Book Antiqua" w:hAnsi="Book Antiqua" w:cs="Times New Roman"/>
          <w:color w:val="000000" w:themeColor="text1"/>
          <w:sz w:val="24"/>
          <w:szCs w:val="24"/>
        </w:rPr>
        <w:t>/d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maintain local dryness, reaching the standard </w:t>
      </w:r>
      <w:r w:rsidR="003A1B7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social </w:t>
      </w:r>
      <w:r w:rsidR="006F0EE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</w:t>
      </w:r>
      <w:r w:rsidR="003A1B7D" w:rsidRPr="00204E46">
        <w:rPr>
          <w:rFonts w:ascii="Book Antiqua" w:hAnsi="Book Antiqua" w:cs="Times New Roman"/>
          <w:color w:val="000000" w:themeColor="text1"/>
          <w:sz w:val="24"/>
          <w:szCs w:val="24"/>
        </w:rPr>
        <w:t>continence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BD7E4F" w:rsidRPr="00204E46">
        <w:rPr>
          <w:rFonts w:ascii="Book Antiqua" w:hAnsi="Book Antiqua" w:cs="Times New Roman"/>
          <w:color w:val="000000" w:themeColor="text1"/>
          <w:sz w:val="24"/>
          <w:szCs w:val="24"/>
        </w:rPr>
        <w:t>0-1 pad per day.</w:t>
      </w:r>
    </w:p>
    <w:p w14:paraId="3EC889AF" w14:textId="77777777" w:rsidR="00D16282" w:rsidRPr="00204E46" w:rsidRDefault="00D16282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2504C87B" w14:textId="64AF93DE" w:rsidR="00750EA0" w:rsidRPr="00204E46" w:rsidRDefault="00750EA0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t>DISCUSSION</w:t>
      </w:r>
    </w:p>
    <w:p w14:paraId="0CE5D3A3" w14:textId="2EFDD4C6" w:rsidR="00106CF8" w:rsidRPr="00204E46" w:rsidRDefault="00106CF8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report shows how intraoperative urethral pressure </w:t>
      </w:r>
      <w:proofErr w:type="spell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performed using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T-DOC air-charged catheter with ambulatory urodynamic equipment to guide cuff selection and adjustment.</w:t>
      </w:r>
    </w:p>
    <w:p w14:paraId="7A3D6343" w14:textId="1C2D8D59" w:rsidR="00750EA0" w:rsidRPr="00204E46" w:rsidRDefault="000A162B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For many years, AUS</w:t>
      </w:r>
      <w:r w:rsidR="00D355E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has been regarded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the most effective long-term treatment for male urinary incontinence. </w:t>
      </w:r>
      <w:r w:rsidR="006F0EEA" w:rsidRPr="00204E46">
        <w:rPr>
          <w:rFonts w:ascii="Book Antiqua" w:hAnsi="Book Antiqua" w:cs="Times New Roman"/>
          <w:color w:val="000000" w:themeColor="text1"/>
          <w:sz w:val="24"/>
          <w:szCs w:val="24"/>
        </w:rPr>
        <w:t>For over</w:t>
      </w:r>
      <w:r w:rsidR="00F168B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10 years</w:t>
      </w:r>
      <w:r w:rsidR="006F0EEA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AUS</w:t>
      </w:r>
      <w:r w:rsidR="00D355E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0EE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been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choice for </w:t>
      </w:r>
      <w:r w:rsidR="00566A3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treating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permanent urinary incontinence after prostatectomy in European and American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countries</w:t>
      </w:r>
      <w:proofErr w:type="gramEnd"/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NE.Ref.{0E1721D6-26AC-4CAA-8B77-816FD48AB25F}</w:instrText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20DF6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</w:t>
      </w:r>
      <w:r w:rsidR="002E23F9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11</w:t>
      </w:r>
      <w:r w:rsidR="00220DF6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,</w:t>
      </w:r>
      <w:r w:rsidR="002E23F9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12</w:t>
      </w:r>
      <w:r w:rsidR="00220DF6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220DF6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E0DD5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0DD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96725" w:rsidRPr="00204E46">
        <w:rPr>
          <w:rFonts w:ascii="Book Antiqua" w:hAnsi="Book Antiqua" w:cs="Times New Roman"/>
          <w:color w:val="000000" w:themeColor="text1"/>
          <w:sz w:val="24"/>
          <w:szCs w:val="24"/>
        </w:rPr>
        <w:t>implantation</w:t>
      </w:r>
      <w:r w:rsidR="003E0DD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AUS is not complicated.</w:t>
      </w:r>
      <w:r w:rsidR="006205ED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key to </w:t>
      </w:r>
      <w:r w:rsidR="00566A3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successful operation is to choose the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appropriate </w:t>
      </w:r>
      <w:r w:rsidR="00FE7418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size</w:t>
      </w:r>
      <w:r w:rsidR="00FE7418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28AE" w:rsidRPr="00204E46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is no standardized guide </w:t>
      </w:r>
      <w:r w:rsidR="003828AE" w:rsidRPr="00204E46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choos</w:t>
      </w:r>
      <w:r w:rsidR="003828AE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21F5E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size. The choice of cuff size during operation mainly depends on the measured urethral circumference</w:t>
      </w:r>
      <w:r w:rsidR="002A669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patient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205ED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Traditionally, it </w:t>
      </w:r>
      <w:proofErr w:type="gramStart"/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>is agreed</w:t>
      </w:r>
      <w:proofErr w:type="gramEnd"/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too small </w:t>
      </w:r>
      <w:r w:rsidR="00AB1E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cuff may increase the risk of urethral atrophy and erosion</w:t>
      </w:r>
      <w:r w:rsidR="00AB1EFC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28AE" w:rsidRPr="00204E46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too large </w:t>
      </w:r>
      <w:r w:rsidR="00AB1E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cuff may not achieve the desired </w:t>
      </w:r>
      <w:r w:rsidR="004A743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control on 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>urine</w:t>
      </w:r>
      <w:r w:rsidR="004A743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continence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lead to recurrence or persisten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ce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6205E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urinary incontinence.</w:t>
      </w:r>
      <w:r w:rsidR="006A6E30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present, all medical centers choose </w:t>
      </w:r>
      <w:r w:rsidR="00B07FE3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</w:t>
      </w:r>
      <w:r w:rsidR="005514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based on 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B48B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surgeon’s 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>experience, without</w:t>
      </w:r>
      <w:r w:rsidR="004A743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>quantitative criteria</w:t>
      </w:r>
      <w:r w:rsidR="008B48B6" w:rsidRPr="00204E46">
        <w:rPr>
          <w:rFonts w:ascii="Book Antiqua" w:hAnsi="Book Antiqua" w:cs="Times New Roman"/>
          <w:color w:val="000000" w:themeColor="text1"/>
          <w:sz w:val="24"/>
          <w:szCs w:val="24"/>
        </w:rPr>
        <w:t>. Unfortunately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A7434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this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cannot accurately predict the effect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iveness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urinary control </w:t>
      </w:r>
      <w:proofErr w:type="gramStart"/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nor</w:t>
      </w:r>
      <w:proofErr w:type="gramEnd"/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6E30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risk of complications.</w:t>
      </w:r>
    </w:p>
    <w:p w14:paraId="7FC9F909" w14:textId="35F1E4FA" w:rsidR="00B21F90" w:rsidRPr="00204E46" w:rsidRDefault="00B21F90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These factors restrict the application of AUS</w:t>
      </w:r>
      <w:r w:rsidR="005344CC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24A9" w:rsidRPr="00204E46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they also provide ideas for our research.</w:t>
      </w:r>
      <w:r w:rsidR="00E340C3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40C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past, urodynamic instruments were bulky and inconvenient to </w:t>
      </w:r>
      <w:r w:rsidR="00E340C3" w:rsidRPr="00204E46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move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340C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E340C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traditional 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water-perfused </w:t>
      </w:r>
      <w:r w:rsidR="00E340C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catheter for measuring urethral pressure had strict requirements </w:t>
      </w:r>
      <w:r w:rsidR="006406DB" w:rsidRPr="00204E46">
        <w:rPr>
          <w:rFonts w:ascii="Book Antiqua" w:hAnsi="Book Antiqua" w:cs="Times New Roman"/>
          <w:color w:val="000000" w:themeColor="text1"/>
          <w:sz w:val="24"/>
          <w:szCs w:val="24"/>
        </w:rPr>
        <w:t>regarding patient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position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c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ould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measure </w:t>
      </w:r>
      <w:r w:rsidR="004A743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pressure in 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direction, 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accuracy and repeatability 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we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>re not high</w:t>
      </w:r>
      <w:r w:rsidR="002E23F9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E23F9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NE.Ref.{EE868136-B2F1-4B59-8F7D-5940977CB029}</w:instrText>
      </w:r>
      <w:r w:rsidR="002E23F9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E23F9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[13]</w:t>
      </w:r>
      <w:r w:rsidR="002E23F9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125B" w:rsidRPr="00204E46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ll these factors make it difficult for us </w:t>
      </w:r>
      <w:proofErr w:type="gramStart"/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>to accurately measure</w:t>
      </w:r>
      <w:proofErr w:type="gramEnd"/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during</w:t>
      </w:r>
      <w:r w:rsidR="005514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06029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69F3" w:rsidRPr="00204E46">
        <w:rPr>
          <w:rFonts w:ascii="Book Antiqua" w:hAnsi="Book Antiqua" w:cs="Times New Roman"/>
          <w:color w:val="000000" w:themeColor="text1"/>
          <w:sz w:val="24"/>
          <w:szCs w:val="24"/>
        </w:rPr>
        <w:t>operation.</w:t>
      </w:r>
      <w:r w:rsidR="006C544D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54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emergence of 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C54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mbulatory urodynamic equipment and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C544D" w:rsidRPr="00204E46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charged </w:t>
      </w:r>
      <w:r w:rsidR="006C54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catheter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have</w:t>
      </w:r>
      <w:r w:rsidR="006C54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514A8" w:rsidRPr="00204E46">
        <w:rPr>
          <w:rFonts w:ascii="Book Antiqua" w:hAnsi="Book Antiqua" w:cs="Times New Roman"/>
          <w:color w:val="000000" w:themeColor="text1"/>
          <w:sz w:val="24"/>
          <w:szCs w:val="24"/>
        </w:rPr>
        <w:t>facilitate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5514A8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cuff size</w:t>
      </w:r>
      <w:r w:rsidR="0006029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measurement</w:t>
      </w:r>
      <w:r w:rsidR="006C544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Research on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>charged catheter has proved that it is not inferior to other catheters</w:t>
      </w:r>
      <w:r w:rsidR="00FA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traditional water-perfused catheter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>microtransducer</w:t>
      </w:r>
      <w:proofErr w:type="spellEnd"/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urodynamic catheter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urethral pressure measurement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63B72" w:rsidRPr="00204E46">
        <w:rPr>
          <w:rFonts w:ascii="Book Antiqua" w:hAnsi="Book Antiqua" w:cs="Times New Roman"/>
          <w:color w:val="000000" w:themeColor="text1"/>
          <w:sz w:val="24"/>
          <w:szCs w:val="24"/>
        </w:rPr>
        <w:t>charged catheter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measures the average pressure </w:t>
      </w:r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CF02C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5A6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>360</w:t>
      </w:r>
      <w:r w:rsidR="00FA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degree environment, which is more </w:t>
      </w:r>
      <w:proofErr w:type="gramStart"/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>readable</w:t>
      </w:r>
      <w:proofErr w:type="gramEnd"/>
      <w:r w:rsidR="00C63B72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C63B72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NE.Ref.{EE868136-B2F1-4B59-8F7D-5940977CB029}</w:instrText>
      </w:r>
      <w:r w:rsidR="00C63B72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C63B7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</w:t>
      </w:r>
      <w:r w:rsidR="002E23F9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14</w:t>
      </w:r>
      <w:r w:rsidR="00C63B7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-</w:t>
      </w:r>
      <w:r w:rsidR="002E23F9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16</w:t>
      </w:r>
      <w:r w:rsidR="00C63B7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C63B72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0D329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26FC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is the innovation </w:t>
      </w:r>
      <w:r w:rsidR="00FA64A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211A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our</w:t>
      </w:r>
      <w:r w:rsidR="00626FC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study.</w:t>
      </w:r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>were able to measure</w:t>
      </w:r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intraoperative urethral pressure, which can </w:t>
      </w:r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provide</w:t>
      </w:r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specific values of intraoperative MUP and MUCP and </w:t>
      </w:r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>compare</w:t>
      </w:r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postoperative continence of patients </w:t>
      </w:r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 that </w:t>
      </w:r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clinical effects 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 urethral pressure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4F7ACA" w:rsidRPr="00204E46">
        <w:rPr>
          <w:rFonts w:ascii="Book Antiqua" w:hAnsi="Book Antiqua" w:cs="Times New Roman"/>
          <w:color w:val="000000" w:themeColor="text1"/>
          <w:sz w:val="24"/>
          <w:szCs w:val="24"/>
        </w:rPr>
        <w:t>can be analyzed</w:t>
      </w:r>
      <w:proofErr w:type="gramEnd"/>
      <w:r w:rsidR="007736FC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67C86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future, we </w:t>
      </w:r>
      <w:r w:rsidR="00C376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aim to </w:t>
      </w:r>
      <w:r w:rsidR="008E15A5" w:rsidRPr="00204E46">
        <w:rPr>
          <w:rFonts w:ascii="Book Antiqua" w:hAnsi="Book Antiqua" w:cs="Times New Roman"/>
          <w:color w:val="000000" w:themeColor="text1"/>
          <w:sz w:val="24"/>
          <w:szCs w:val="24"/>
        </w:rPr>
        <w:t>determine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relationship between specific range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urethral pressure and the </w:t>
      </w:r>
      <w:r w:rsidR="00863C93" w:rsidRPr="00204E46">
        <w:rPr>
          <w:rFonts w:ascii="Book Antiqua" w:hAnsi="Book Antiqua" w:cs="Times New Roman"/>
          <w:color w:val="000000" w:themeColor="text1"/>
          <w:sz w:val="24"/>
          <w:szCs w:val="24"/>
        </w:rPr>
        <w:t>measure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urinary control by comparing 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</w:t>
      </w:r>
      <w:r w:rsidR="00E30A47">
        <w:rPr>
          <w:rFonts w:ascii="Book Antiqua" w:hAnsi="Book Antiqua" w:cs="Times New Roman"/>
          <w:color w:val="000000" w:themeColor="text1"/>
          <w:sz w:val="24"/>
          <w:szCs w:val="24"/>
        </w:rPr>
        <w:t>among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0A47">
        <w:rPr>
          <w:rFonts w:ascii="Book Antiqua" w:hAnsi="Book Antiqua" w:cs="Times New Roman"/>
          <w:color w:val="000000" w:themeColor="text1"/>
          <w:sz w:val="24"/>
          <w:szCs w:val="24"/>
        </w:rPr>
        <w:t>more</w:t>
      </w:r>
      <w:r w:rsidR="00E30A4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This 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>will further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guide the clinical diagnosis and treatment 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urinary incontinence </w:t>
      </w:r>
      <w:r w:rsidR="00267C86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 standardize AUS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86742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Similarly, this method </w:t>
      </w:r>
      <w:proofErr w:type="gramStart"/>
      <w:r w:rsidR="0086742A" w:rsidRPr="00204E46">
        <w:rPr>
          <w:rFonts w:ascii="Book Antiqua" w:hAnsi="Book Antiqua" w:cs="Times New Roman"/>
          <w:color w:val="000000" w:themeColor="text1"/>
          <w:sz w:val="24"/>
          <w:szCs w:val="24"/>
        </w:rPr>
        <w:t>can also be used</w:t>
      </w:r>
      <w:proofErr w:type="gramEnd"/>
      <w:r w:rsidR="0086742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stress urinary incontinence undergoing sling surgery.</w:t>
      </w:r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4288" w:rsidRPr="00204E46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>egardless of</w:t>
      </w:r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procedure, </w:t>
      </w:r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AUS or sling operation, the 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>measure</w:t>
      </w:r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urine control after operation </w:t>
      </w:r>
      <w:proofErr w:type="gramStart"/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>is closely related</w:t>
      </w:r>
      <w:proofErr w:type="gramEnd"/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individual experience of the surgeon</w:t>
      </w:r>
      <w:r w:rsidR="00A44288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3288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there is no quantitative standard.</w:t>
      </w:r>
    </w:p>
    <w:p w14:paraId="45E10233" w14:textId="095EE9AC" w:rsidR="00A3288E" w:rsidRPr="00204E46" w:rsidRDefault="00A3288E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Although the methodology of urethral pressure measurement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is standardized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 to our knowledge</w:t>
      </w:r>
      <w:r w:rsidR="003353B7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are no generally accepted reference values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a </w:t>
      </w:r>
      <w:r w:rsidR="00DC1F25" w:rsidRPr="00204E46">
        <w:rPr>
          <w:rFonts w:ascii="Book Antiqua" w:hAnsi="Book Antiqua" w:cs="Times New Roman"/>
          <w:color w:val="000000" w:themeColor="text1"/>
          <w:sz w:val="24"/>
          <w:szCs w:val="24"/>
        </w:rPr>
        <w:t>healthy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state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850D4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Chinese experts </w:t>
      </w:r>
      <w:r w:rsidR="00DC1F2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A44288" w:rsidRPr="00204E46">
        <w:rPr>
          <w:rFonts w:ascii="Book Antiqua" w:hAnsi="Book Antiqua" w:cs="Times New Roman"/>
          <w:color w:val="000000" w:themeColor="text1"/>
          <w:sz w:val="24"/>
          <w:szCs w:val="24"/>
        </w:rPr>
        <w:t>reported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the average MUP of 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>normal</w:t>
      </w:r>
      <w:r w:rsidR="00F46A3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elderly </w:t>
      </w:r>
      <w:r w:rsidR="00C57E5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Chinese 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>s 77 (55-105) cmH2O, and the</w:t>
      </w:r>
      <w:r w:rsidR="009E16E5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E16E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reference range of 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MUCP </w:t>
      </w:r>
      <w:r w:rsidR="00DB411D" w:rsidRPr="00204E46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>s 60-80 cmH2O</w:t>
      </w:r>
      <w:r w:rsidR="00E330D2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E330D2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NE.Ref.{24C48320-4063-4378-9F9A-101B13088B82}</w:instrText>
      </w:r>
      <w:r w:rsidR="00E330D2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E330D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</w:t>
      </w:r>
      <w:r w:rsidR="00782EBB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7</w:t>
      </w:r>
      <w:r w:rsidR="00E330D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E330D2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0850D4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C5D5F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>In this study, the MUP of the patient before surgery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 xml:space="preserve"> and in the states of</w:t>
      </w:r>
      <w:r w:rsidR="00C57E50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>intraoperative activation and inactivation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C57E50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 xml:space="preserve">postoperative activation and inactivation were 52, 112, 53, 120, 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 xml:space="preserve">89 cm H2O, 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 xml:space="preserve">respectively, 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 xml:space="preserve">and MUCP was 17, 109, 50, 92, 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>51 cm H2O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>, respectively</w:t>
      </w:r>
      <w:r w:rsidR="009C6827" w:rsidRPr="00204E46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948C1" w:rsidRPr="00204E46">
        <w:rPr>
          <w:rFonts w:ascii="Book Antiqua" w:hAnsi="Book Antiqua" w:cs="Times New Roman"/>
          <w:color w:val="000000" w:themeColor="text1"/>
          <w:sz w:val="24"/>
          <w:szCs w:val="24"/>
        </w:rPr>
        <w:t>measure</w:t>
      </w:r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urine control was satisfactory, and no complications related to 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operation </w:t>
      </w:r>
      <w:proofErr w:type="gramStart"/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>were found</w:t>
      </w:r>
      <w:proofErr w:type="gramEnd"/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during </w:t>
      </w:r>
      <w:r w:rsidR="008948C1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1</w:t>
      </w:r>
      <w:r w:rsidR="00C57E5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>mo follow-up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2484" w:rsidRPr="00204E46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appointment</w:t>
      </w:r>
      <w:r w:rsidR="000A74D6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271B3FD" w14:textId="768205A5" w:rsidR="00AD6196" w:rsidRPr="00204E46" w:rsidRDefault="00A4357B" w:rsidP="00204E46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purpose of AUS</w:t>
      </w:r>
      <w:r w:rsidR="008948C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7F5B1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is to acquire the ability to control urin</w:t>
      </w:r>
      <w:r w:rsidR="008948C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ary </w:t>
      </w:r>
      <w:r w:rsidR="00CC69BF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8948C1" w:rsidRPr="00204E46">
        <w:rPr>
          <w:rFonts w:ascii="Book Antiqua" w:hAnsi="Book Antiqua" w:cs="Times New Roman"/>
          <w:color w:val="000000" w:themeColor="text1"/>
          <w:sz w:val="24"/>
          <w:szCs w:val="24"/>
        </w:rPr>
        <w:t>continence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 to achieve the standard o</w:t>
      </w:r>
      <w:r w:rsidR="00DC1F25" w:rsidRPr="00204E46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A1B7D" w:rsidRPr="00204E46">
        <w:rPr>
          <w:rFonts w:ascii="Book Antiqua" w:hAnsi="Book Antiqua" w:cs="Times New Roman"/>
          <w:color w:val="000000" w:themeColor="text1"/>
          <w:sz w:val="24"/>
          <w:szCs w:val="24"/>
        </w:rPr>
        <w:t>social continence</w:t>
      </w:r>
      <w:r w:rsidR="00DC1F2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(0-1 pads/d)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to minimize the occurrence of complications. Therefore, it is </w:t>
      </w:r>
      <w:r w:rsidR="0004759D" w:rsidRPr="00204E46">
        <w:rPr>
          <w:rFonts w:ascii="Book Antiqua" w:hAnsi="Book Antiqua" w:cs="Times New Roman"/>
          <w:color w:val="000000" w:themeColor="text1"/>
          <w:sz w:val="24"/>
          <w:szCs w:val="24"/>
        </w:rPr>
        <w:t>logical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evaluate the changes </w:t>
      </w:r>
      <w:r w:rsidR="00CC69BF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in patients after AUS</w:t>
      </w:r>
      <w:r w:rsidR="00C7714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A1B7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>Ripert</w:t>
      </w:r>
      <w:proofErr w:type="spellEnd"/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67135" w:rsidRPr="00204E46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et </w:t>
      </w:r>
      <w:proofErr w:type="gramStart"/>
      <w:r w:rsidR="00C67135" w:rsidRPr="00204E46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al</w:t>
      </w:r>
      <w:proofErr w:type="gramEnd"/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7823FE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NE.Ref.{7A00A967-DA13-4FDA-B180-CB594E6FB0E7}</w:instrText>
      </w:r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A22B8D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</w:t>
      </w:r>
      <w:r w:rsidR="00E330D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</w:t>
      </w:r>
      <w:r w:rsidR="00CC2302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8</w:t>
      </w:r>
      <w:r w:rsidR="00A22B8D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studied the changes </w:t>
      </w:r>
      <w:r w:rsidR="00C7714A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in patients after AUS</w:t>
      </w:r>
      <w:r w:rsidR="00C7714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67135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enrolled 27 patients who underwent AUS </w:t>
      </w:r>
      <w:r w:rsidR="00C7714A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implantation </w:t>
      </w:r>
      <w:r w:rsidR="00C67135" w:rsidRPr="00204E46">
        <w:rPr>
          <w:rFonts w:ascii="Book Antiqua" w:hAnsi="Book Antiqua" w:cs="Times New Roman"/>
          <w:color w:val="000000" w:themeColor="text1"/>
          <w:sz w:val="24"/>
          <w:szCs w:val="24"/>
        </w:rPr>
        <w:t>from 2012 to 2014 and maintained social continence at the time of follow-up</w:t>
      </w:r>
      <w:r w:rsidR="00326BEC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Urethral pressure </w:t>
      </w:r>
      <w:proofErr w:type="gramStart"/>
      <w:r w:rsidR="00326BEC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measured</w:t>
      </w:r>
      <w:proofErr w:type="gramEnd"/>
      <w:r w:rsidR="00326BEC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MUP in all</w:t>
      </w:r>
      <w:r w:rsidR="003E553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was greater than 70</w:t>
      </w:r>
      <w:r w:rsidR="003E553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cmH2O,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in 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>22</w:t>
      </w:r>
      <w:r w:rsidR="00C57E5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(81.48%) </w:t>
      </w:r>
      <w:proofErr w:type="gramStart"/>
      <w:r w:rsidR="00C57E50" w:rsidRPr="00204E46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C57E5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MUP was greater than 90 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>cmH2O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mean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MUP was 119.55 (77-180) cmH2O, and the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mean</w:t>
      </w:r>
      <w:r w:rsidR="00314087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MUCP was 88.29 (32-160) cmH2O.</w:t>
      </w:r>
      <w:r w:rsidR="00A22B8D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 addition, Lowe</w:t>
      </w:r>
      <w:r w:rsidR="00A22B8D" w:rsidRPr="00204E46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et </w:t>
      </w:r>
      <w:proofErr w:type="gramStart"/>
      <w:r w:rsidR="00A22B8D" w:rsidRPr="00204E46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al</w:t>
      </w:r>
      <w:proofErr w:type="gramEnd"/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NE.Ref.{24C48320-4063-4378-9F9A-101B13088B82}</w:instrText>
      </w:r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A22B8D" w:rsidRPr="00204E46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[8]</w:t>
      </w:r>
      <w:r w:rsidR="00A22B8D" w:rsidRPr="00204E46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23319F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>included 24 male patients who</w:t>
      </w:r>
      <w:r w:rsidR="00A53412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underwent</w:t>
      </w:r>
      <w:r w:rsidR="00526E2D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AUS implantation and </w:t>
      </w:r>
      <w:r w:rsidR="00C57E50">
        <w:rPr>
          <w:rFonts w:ascii="Book Antiqua" w:eastAsia="宋体" w:hAnsi="Book Antiqua"/>
          <w:color w:val="000000" w:themeColor="text1"/>
          <w:sz w:val="24"/>
          <w:szCs w:val="24"/>
        </w:rPr>
        <w:t xml:space="preserve">were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>followed</w:t>
      </w:r>
      <w:r w:rsidR="00C57E50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C1F25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with </w:t>
      </w:r>
      <w:r w:rsidR="005908C0" w:rsidRPr="00204E46">
        <w:rPr>
          <w:rFonts w:ascii="Book Antiqua" w:eastAsia="宋体" w:hAnsi="Book Antiqua"/>
          <w:color w:val="000000" w:themeColor="text1"/>
          <w:sz w:val="24"/>
          <w:szCs w:val="24"/>
        </w:rPr>
        <w:t>urinary control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C57E50">
        <w:rPr>
          <w:rFonts w:ascii="Book Antiqua" w:eastAsia="宋体" w:hAnsi="Book Antiqua"/>
          <w:color w:val="000000" w:themeColor="text1"/>
          <w:sz w:val="24"/>
          <w:szCs w:val="24"/>
        </w:rPr>
        <w:t xml:space="preserve">for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>at least one year after operation</w:t>
      </w:r>
      <w:r w:rsidR="00DC1F25" w:rsidRPr="00204E46">
        <w:rPr>
          <w:rFonts w:ascii="Book Antiqua" w:eastAsia="宋体" w:hAnsi="Book Antiqua"/>
          <w:color w:val="000000" w:themeColor="text1"/>
          <w:sz w:val="24"/>
          <w:szCs w:val="24"/>
        </w:rPr>
        <w:t>.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C1F25" w:rsidRPr="00204E46">
        <w:rPr>
          <w:rFonts w:ascii="Book Antiqua" w:eastAsia="宋体" w:hAnsi="Book Antiqua"/>
          <w:color w:val="000000" w:themeColor="text1"/>
          <w:sz w:val="24"/>
          <w:szCs w:val="24"/>
        </w:rPr>
        <w:t>They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analyzed the results combined with the measurement of urethral pressure.</w:t>
      </w:r>
      <w:r w:rsidR="00D45766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>The study found that the MUCP of all patients was above 65</w:t>
      </w:r>
      <w:r w:rsidR="003F4F8F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>cmH2O</w:t>
      </w:r>
      <w:r w:rsidR="003F4F8F" w:rsidRPr="00204E46">
        <w:rPr>
          <w:rFonts w:ascii="Book Antiqua" w:eastAsia="宋体" w:hAnsi="Book Antiqua"/>
          <w:color w:val="000000" w:themeColor="text1"/>
          <w:sz w:val="24"/>
          <w:szCs w:val="24"/>
        </w:rPr>
        <w:t>; however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, there were still </w:t>
      </w:r>
      <w:r w:rsidR="00C57E50">
        <w:rPr>
          <w:rFonts w:ascii="Book Antiqua" w:eastAsia="宋体" w:hAnsi="Book Antiqua"/>
          <w:color w:val="000000" w:themeColor="text1"/>
          <w:sz w:val="24"/>
          <w:szCs w:val="24"/>
        </w:rPr>
        <w:t>eight</w:t>
      </w:r>
      <w:r w:rsidR="00C57E50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patients with recurrence of moderate </w:t>
      </w:r>
      <w:r w:rsidR="00DC1F25" w:rsidRPr="00204E46">
        <w:rPr>
          <w:rFonts w:ascii="Book Antiqua" w:eastAsia="宋体" w:hAnsi="Book Antiqua"/>
          <w:color w:val="000000" w:themeColor="text1"/>
          <w:sz w:val="24"/>
          <w:szCs w:val="24"/>
        </w:rPr>
        <w:t>to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severe urinary incontinence</w:t>
      </w:r>
      <w:r w:rsidR="003F4F8F" w:rsidRPr="00204E46">
        <w:rPr>
          <w:rFonts w:ascii="Book Antiqua" w:eastAsia="宋体" w:hAnsi="Book Antiqua"/>
          <w:color w:val="000000" w:themeColor="text1"/>
          <w:sz w:val="24"/>
          <w:szCs w:val="24"/>
        </w:rPr>
        <w:t>;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the average MUCP was 76.9</w:t>
      </w:r>
      <w:r w:rsidR="003F4F8F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cmH2O. </w:t>
      </w:r>
      <w:r w:rsidR="003F4F8F" w:rsidRPr="00204E46">
        <w:rPr>
          <w:rFonts w:ascii="Book Antiqua" w:eastAsia="宋体" w:hAnsi="Book Antiqua"/>
          <w:color w:val="000000" w:themeColor="text1"/>
          <w:sz w:val="24"/>
          <w:szCs w:val="24"/>
        </w:rPr>
        <w:t xml:space="preserve">It was presumed 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23319F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cuff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may</w:t>
      </w:r>
      <w:proofErr w:type="gramEnd"/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be slightly attached to the urethra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>; it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provide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22B8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 urethral closure pressure only when the urethral pressure exceeds 100 cmH2O.</w:t>
      </w:r>
      <w:r w:rsidR="0023319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90A5F" w:rsidRPr="00204E46">
        <w:rPr>
          <w:rFonts w:ascii="Book Antiqua" w:hAnsi="Book Antiqua" w:cs="Times New Roman"/>
          <w:color w:val="000000" w:themeColor="text1"/>
          <w:sz w:val="24"/>
          <w:szCs w:val="24"/>
        </w:rPr>
        <w:t>At the same time, i</w:t>
      </w:r>
      <w:r w:rsidR="0023319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f a larger cuff </w:t>
      </w:r>
      <w:r w:rsidR="00EA376D" w:rsidRPr="00204E46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23319F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used, the pressure transmitted to the urethra decreases accordingly</w:t>
      </w:r>
      <w:r w:rsidR="00490A5F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E6D33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Therefore, when choosing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cuff, doctors can choose a smaller cuff to make it more suitable for the urethra</w:t>
      </w:r>
      <w:r w:rsidR="00D735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44EE" w:rsidRPr="00204E46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they should pay attention to the risk of complications</w:t>
      </w:r>
      <w:r w:rsidR="00D878B1"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urethral erosion.</w:t>
      </w:r>
      <w:r w:rsidR="006E6D33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results obtained in the above study are consistent with </w:t>
      </w:r>
      <w:r w:rsidR="00101772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present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provide a theoretical basis for </w:t>
      </w:r>
      <w:r w:rsidR="00053D5E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the present study</w:t>
      </w:r>
      <w:r w:rsidR="006E6D3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10E24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10E2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DC1F2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414C08" w:rsidRPr="00204E46">
        <w:rPr>
          <w:rFonts w:ascii="Book Antiqua" w:hAnsi="Book Antiqua" w:cs="Times New Roman"/>
          <w:color w:val="000000" w:themeColor="text1"/>
          <w:sz w:val="24"/>
          <w:szCs w:val="24"/>
        </w:rPr>
        <w:t>smaller</w:t>
      </w:r>
      <w:r w:rsidR="005F3F8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0E2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cuff may lead </w:t>
      </w:r>
      <w:r w:rsidR="00DC1F2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414C08" w:rsidRPr="00204E46">
        <w:rPr>
          <w:rFonts w:ascii="Book Antiqua" w:hAnsi="Book Antiqua" w:cs="Times New Roman"/>
          <w:color w:val="000000" w:themeColor="text1"/>
          <w:sz w:val="24"/>
          <w:szCs w:val="24"/>
        </w:rPr>
        <w:t>increased</w:t>
      </w:r>
      <w:r w:rsidR="00B10E2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MUP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B10E2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if it does not affect the patient's urinary flow </w:t>
      </w:r>
      <w:proofErr w:type="gramStart"/>
      <w:r w:rsidR="00B10E24" w:rsidRPr="00204E46">
        <w:rPr>
          <w:rFonts w:ascii="Book Antiqua" w:hAnsi="Book Antiqua" w:cs="Times New Roman"/>
          <w:color w:val="000000" w:themeColor="text1"/>
          <w:sz w:val="24"/>
          <w:szCs w:val="24"/>
        </w:rPr>
        <w:t>rate,</w:t>
      </w:r>
      <w:proofErr w:type="gramEnd"/>
      <w:r w:rsidR="00B10E24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think it is more appropriate.</w:t>
      </w:r>
    </w:p>
    <w:p w14:paraId="26211027" w14:textId="7A321F86" w:rsidR="00344DD7" w:rsidRPr="00204E46" w:rsidRDefault="00344DD7" w:rsidP="00204E46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FB6997" w:rsidRPr="00204E46">
        <w:rPr>
          <w:rFonts w:ascii="Book Antiqua" w:hAnsi="Book Antiqua"/>
          <w:color w:val="000000" w:themeColor="text1"/>
          <w:sz w:val="24"/>
          <w:szCs w:val="24"/>
        </w:rPr>
        <w:t>conclude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, in the later stage, we can </w:t>
      </w:r>
      <w:r w:rsidR="00A64EDD" w:rsidRPr="00204E46">
        <w:rPr>
          <w:rFonts w:ascii="Book Antiqua" w:hAnsi="Book Antiqua"/>
          <w:color w:val="000000" w:themeColor="text1"/>
          <w:sz w:val="24"/>
          <w:szCs w:val="24"/>
        </w:rPr>
        <w:t xml:space="preserve">achieve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the container zone through this method. If the </w:t>
      </w:r>
      <w:r w:rsidRPr="00204E46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intraoperative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MUCP is lower than the lowest value of the interval, it indicates that the cuff size is too large and </w:t>
      </w:r>
      <w:proofErr w:type="gramStart"/>
      <w:r w:rsidRPr="00204E46">
        <w:rPr>
          <w:rFonts w:ascii="Book Antiqua" w:hAnsi="Book Antiqua"/>
          <w:color w:val="000000" w:themeColor="text1"/>
          <w:sz w:val="24"/>
          <w:szCs w:val="24"/>
        </w:rPr>
        <w:t>should be replaced</w:t>
      </w:r>
      <w:proofErr w:type="gramEnd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with a smaller one. If the </w:t>
      </w:r>
      <w:r w:rsidRPr="00204E46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intraoperative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MUCP is higher than the highest value of the interval, it </w:t>
      </w:r>
      <w:proofErr w:type="gramStart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should be </w:t>
      </w:r>
      <w:r w:rsidR="00A64EDD" w:rsidRPr="00204E46">
        <w:rPr>
          <w:rFonts w:ascii="Book Antiqua" w:hAnsi="Book Antiqua"/>
          <w:color w:val="000000" w:themeColor="text1"/>
          <w:sz w:val="24"/>
          <w:szCs w:val="24"/>
        </w:rPr>
        <w:lastRenderedPageBreak/>
        <w:t>considered</w:t>
      </w:r>
      <w:proofErr w:type="gramEnd"/>
      <w:r w:rsidR="00A64EDD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whether removal of the </w:t>
      </w:r>
      <w:proofErr w:type="spellStart"/>
      <w:r w:rsidRPr="00204E46">
        <w:rPr>
          <w:rFonts w:ascii="Book Antiqua" w:hAnsi="Book Antiqua"/>
          <w:color w:val="000000" w:themeColor="text1"/>
          <w:sz w:val="24"/>
          <w:szCs w:val="24"/>
        </w:rPr>
        <w:t>periurethral</w:t>
      </w:r>
      <w:proofErr w:type="spellEnd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tissue 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>i</w:t>
      </w:r>
      <w:r w:rsidR="00C57E50" w:rsidRPr="00204E46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satisfactory. If the removal 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>i</w:t>
      </w:r>
      <w:r w:rsidR="00C57E50" w:rsidRPr="00204E46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not satisfactory, the </w:t>
      </w:r>
      <w:r w:rsidR="00A64EDD" w:rsidRPr="00204E46">
        <w:rPr>
          <w:rFonts w:ascii="Book Antiqua" w:hAnsi="Book Antiqua"/>
          <w:color w:val="000000" w:themeColor="text1"/>
          <w:sz w:val="24"/>
          <w:szCs w:val="24"/>
        </w:rPr>
        <w:t xml:space="preserve">excess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tissue </w:t>
      </w:r>
      <w:proofErr w:type="gramStart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should </w:t>
      </w:r>
      <w:r w:rsidR="00A64EDD" w:rsidRPr="00204E46">
        <w:rPr>
          <w:rFonts w:ascii="Book Antiqua" w:hAnsi="Book Antiqua"/>
          <w:color w:val="000000" w:themeColor="text1"/>
          <w:sz w:val="24"/>
          <w:szCs w:val="24"/>
        </w:rPr>
        <w:t>then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be removed</w:t>
      </w:r>
      <w:proofErr w:type="gramEnd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. If the removal </w:t>
      </w:r>
      <w:r w:rsidR="00AE10EA" w:rsidRPr="00204E46">
        <w:rPr>
          <w:rFonts w:ascii="Book Antiqua" w:hAnsi="Book Antiqua"/>
          <w:color w:val="000000" w:themeColor="text1"/>
          <w:sz w:val="24"/>
          <w:szCs w:val="24"/>
        </w:rPr>
        <w:t xml:space="preserve">of the </w:t>
      </w:r>
      <w:r w:rsidR="00A64EDD" w:rsidRPr="00204E46">
        <w:rPr>
          <w:rFonts w:ascii="Book Antiqua" w:hAnsi="Book Antiqua"/>
          <w:color w:val="000000" w:themeColor="text1"/>
          <w:sz w:val="24"/>
          <w:szCs w:val="24"/>
        </w:rPr>
        <w:t xml:space="preserve">excess </w:t>
      </w:r>
      <w:r w:rsidR="00AE10EA" w:rsidRPr="00204E46">
        <w:rPr>
          <w:rFonts w:ascii="Book Antiqua" w:hAnsi="Book Antiqua"/>
          <w:color w:val="000000" w:themeColor="text1"/>
          <w:sz w:val="24"/>
          <w:szCs w:val="24"/>
        </w:rPr>
        <w:t xml:space="preserve">tissue </w:t>
      </w:r>
      <w:r w:rsidR="00C57E50">
        <w:rPr>
          <w:rFonts w:ascii="Book Antiqua" w:hAnsi="Book Antiqua"/>
          <w:color w:val="000000" w:themeColor="text1"/>
          <w:sz w:val="24"/>
          <w:szCs w:val="24"/>
        </w:rPr>
        <w:t>i</w:t>
      </w:r>
      <w:r w:rsidR="00C57E50" w:rsidRPr="00204E46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satisfactory, the cuff with a larger size </w:t>
      </w:r>
      <w:proofErr w:type="gramStart"/>
      <w:r w:rsidRPr="00204E46">
        <w:rPr>
          <w:rFonts w:ascii="Book Antiqua" w:hAnsi="Book Antiqua"/>
          <w:color w:val="000000" w:themeColor="text1"/>
          <w:sz w:val="24"/>
          <w:szCs w:val="24"/>
        </w:rPr>
        <w:t>should be replaced</w:t>
      </w:r>
      <w:proofErr w:type="gramEnd"/>
      <w:r w:rsidRPr="00204E46">
        <w:rPr>
          <w:rFonts w:ascii="Book Antiqua" w:hAnsi="Book Antiqua"/>
          <w:color w:val="000000" w:themeColor="text1"/>
          <w:sz w:val="24"/>
          <w:szCs w:val="24"/>
        </w:rPr>
        <w:t xml:space="preserve"> to</w:t>
      </w:r>
      <w:r w:rsidR="0044309A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/>
          <w:color w:val="000000" w:themeColor="text1"/>
          <w:sz w:val="24"/>
          <w:szCs w:val="24"/>
        </w:rPr>
        <w:t>obtain satisfactory clinical effect and reduce the incidence of complications.</w:t>
      </w:r>
    </w:p>
    <w:p w14:paraId="197C87AE" w14:textId="16F7655B" w:rsidR="00314087" w:rsidRPr="00204E46" w:rsidRDefault="00A64EDD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AD619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limitation of this study </w:t>
      </w:r>
      <w:r w:rsidR="00C57E50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C57E5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</w:t>
      </w:r>
      <w:r w:rsidR="00AD6196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D619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when measuring urethral pressure during and after operation, the</w:t>
      </w:r>
      <w:r w:rsidR="001F146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catheter</w:t>
      </w:r>
      <w:r w:rsidR="00AD619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4526FD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AD619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pulled</w:t>
      </w:r>
      <w:proofErr w:type="gramEnd"/>
      <w:r w:rsidR="00AD619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manually and uniformly</w:t>
      </w:r>
      <w:r w:rsidR="001F1461" w:rsidRPr="00204E46">
        <w:rPr>
          <w:rFonts w:ascii="Book Antiqua" w:hAnsi="Book Antiqua" w:cs="Times New Roman"/>
          <w:color w:val="000000" w:themeColor="text1"/>
          <w:sz w:val="24"/>
          <w:szCs w:val="24"/>
        </w:rPr>
        <w:t>, which may</w:t>
      </w:r>
      <w:r w:rsidR="001F1461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526FD" w:rsidRPr="00204E46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="001F1461" w:rsidRPr="00204E46">
        <w:rPr>
          <w:rFonts w:ascii="Book Antiqua" w:hAnsi="Book Antiqua" w:cs="Times New Roman"/>
          <w:color w:val="000000" w:themeColor="text1"/>
          <w:sz w:val="24"/>
          <w:szCs w:val="24"/>
        </w:rPr>
        <w:t>cause</w:t>
      </w:r>
      <w:r w:rsidR="004526FD" w:rsidRPr="00204E46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1F1461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certain degree of error.</w:t>
      </w:r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addition, the follow-up time </w:t>
      </w:r>
      <w:r w:rsidR="004526FD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short</w:t>
      </w:r>
      <w:r w:rsidR="006A355B">
        <w:rPr>
          <w:rFonts w:ascii="Book Antiqua" w:hAnsi="Book Antiqua" w:cs="Times New Roman"/>
          <w:color w:val="000000" w:themeColor="text1"/>
          <w:sz w:val="24"/>
          <w:szCs w:val="24"/>
        </w:rPr>
        <w:t>, and the</w:t>
      </w:r>
      <w:r w:rsidR="006A355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long-term clinical 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>outcome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patient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>not known</w:t>
      </w:r>
      <w:proofErr w:type="gramEnd"/>
      <w:r w:rsidR="00855F43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26FA0" w:rsidRPr="00204E4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with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in the number of patients and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="00432792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extension of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follow-up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period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believe that </w:t>
      </w:r>
      <w:proofErr w:type="gramStart"/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>more rigorous conclusions</w:t>
      </w:r>
      <w:proofErr w:type="gramEnd"/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 be drawn to guide </w:t>
      </w:r>
      <w:r w:rsidR="00520E4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>clinical diagnosis and treatment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urinary incontinence</w:t>
      </w:r>
      <w:r w:rsidR="00B26FA0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47CCEE5" w14:textId="77777777" w:rsidR="00D16282" w:rsidRPr="00204E46" w:rsidRDefault="00D16282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13B8408B" w14:textId="2E56D6D7" w:rsidR="00B44489" w:rsidRPr="00204E46" w:rsidRDefault="00B44489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204E46">
        <w:rPr>
          <w:rFonts w:ascii="Book Antiqua" w:eastAsia="宋体" w:hAnsi="Book Antiqua"/>
          <w:b/>
          <w:color w:val="000000" w:themeColor="text1"/>
          <w:sz w:val="24"/>
          <w:szCs w:val="24"/>
        </w:rPr>
        <w:t>CONCLUSION</w:t>
      </w:r>
    </w:p>
    <w:p w14:paraId="3D970D5B" w14:textId="7A93BCFF" w:rsidR="00194264" w:rsidRPr="00204E46" w:rsidRDefault="00E77959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We report the first successful case of intraoperative urethral pressure</w:t>
      </w:r>
      <w:r w:rsidR="0052633E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4E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management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By comparing the effect of </w:t>
      </w:r>
      <w:r w:rsidR="00693405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urethral pressure on 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postoperative urinary continence, we can </w:t>
      </w:r>
      <w:r w:rsidR="000B3855" w:rsidRPr="00204E46">
        <w:rPr>
          <w:rFonts w:ascii="Book Antiqua" w:hAnsi="Book Antiqua" w:cs="Times New Roman"/>
          <w:color w:val="000000" w:themeColor="text1"/>
          <w:sz w:val="24"/>
          <w:szCs w:val="24"/>
        </w:rPr>
        <w:t>determine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relationship between the range of intraoperative urethral pressure and </w:t>
      </w:r>
      <w:r w:rsidR="002A4649" w:rsidRPr="00204E46">
        <w:rPr>
          <w:rFonts w:ascii="Book Antiqua" w:hAnsi="Book Antiqua" w:cs="Times New Roman"/>
          <w:color w:val="000000" w:themeColor="text1"/>
          <w:sz w:val="24"/>
          <w:szCs w:val="24"/>
        </w:rPr>
        <w:t>its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 o</w:t>
      </w:r>
      <w:r w:rsidR="002A4649" w:rsidRPr="00204E46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urinary continence</w:t>
      </w:r>
      <w:r w:rsidR="00A64E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4EDD" w:rsidRPr="00204E46">
        <w:rPr>
          <w:rFonts w:ascii="Book Antiqua" w:hAnsi="Book Antiqua" w:cs="Times New Roman"/>
          <w:color w:val="000000" w:themeColor="text1"/>
          <w:sz w:val="24"/>
          <w:szCs w:val="24"/>
        </w:rPr>
        <w:t>This will help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guide</w:t>
      </w:r>
      <w:r w:rsidR="002F757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clinical diagnosis and treatment </w:t>
      </w:r>
      <w:r w:rsidR="00A64E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urinary incontinence </w:t>
      </w:r>
      <w:r w:rsidR="00771F4E" w:rsidRPr="00204E46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standardize </w:t>
      </w:r>
      <w:r w:rsidR="00A64E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>AUS</w:t>
      </w:r>
      <w:r w:rsidR="00A64EDD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 procedure</w:t>
      </w:r>
      <w:r w:rsidR="00B44489" w:rsidRPr="00204E4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27B6F41" w14:textId="77777777" w:rsidR="00DF6B66" w:rsidRPr="00204E46" w:rsidRDefault="00DF6B66" w:rsidP="00204E46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36856859" w14:textId="16A018C7" w:rsidR="00131E18" w:rsidRPr="00204E46" w:rsidRDefault="00131E18" w:rsidP="00204E46">
      <w:pPr>
        <w:widowControl/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  <w:t>References</w:t>
      </w:r>
      <w:bookmarkStart w:id="157" w:name="OLE_LINK2"/>
    </w:p>
    <w:p w14:paraId="7872EC42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1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Demaagd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GA</w:t>
      </w:r>
      <w:r w:rsidRPr="00204E46">
        <w:rPr>
          <w:rFonts w:ascii="Book Antiqua" w:hAnsi="Book Antiqua"/>
          <w:sz w:val="24"/>
          <w:szCs w:val="24"/>
        </w:rPr>
        <w:t xml:space="preserve">, Davenport TC. </w:t>
      </w:r>
      <w:proofErr w:type="gramStart"/>
      <w:r w:rsidRPr="00204E46">
        <w:rPr>
          <w:rFonts w:ascii="Book Antiqua" w:hAnsi="Book Antiqua"/>
          <w:sz w:val="24"/>
          <w:szCs w:val="24"/>
        </w:rPr>
        <w:t>Management of urinary incontinence.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i/>
          <w:sz w:val="24"/>
          <w:szCs w:val="24"/>
        </w:rPr>
        <w:t>P T</w:t>
      </w:r>
      <w:r w:rsidRPr="00204E46">
        <w:rPr>
          <w:rFonts w:ascii="Book Antiqua" w:hAnsi="Book Antiqua"/>
          <w:sz w:val="24"/>
          <w:szCs w:val="24"/>
        </w:rPr>
        <w:t xml:space="preserve"> 2012</w:t>
      </w:r>
      <w:proofErr w:type="gramStart"/>
      <w:r w:rsidRPr="00204E46">
        <w:rPr>
          <w:rFonts w:ascii="Book Antiqua" w:hAnsi="Book Antiqua"/>
          <w:sz w:val="24"/>
          <w:szCs w:val="24"/>
        </w:rPr>
        <w:t>;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b/>
          <w:sz w:val="24"/>
          <w:szCs w:val="24"/>
        </w:rPr>
        <w:t>37</w:t>
      </w:r>
      <w:r w:rsidRPr="00204E46">
        <w:rPr>
          <w:rFonts w:ascii="Book Antiqua" w:hAnsi="Book Antiqua"/>
          <w:sz w:val="24"/>
          <w:szCs w:val="24"/>
        </w:rPr>
        <w:t>: 345-361H [PMID: 22876096]</w:t>
      </w:r>
    </w:p>
    <w:p w14:paraId="6BDE9E9A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2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b/>
          <w:sz w:val="24"/>
          <w:szCs w:val="24"/>
        </w:rPr>
        <w:t>Cordon BH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Singla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04E46">
        <w:rPr>
          <w:rFonts w:ascii="Book Antiqua" w:hAnsi="Book Antiqua"/>
          <w:sz w:val="24"/>
          <w:szCs w:val="24"/>
        </w:rPr>
        <w:t>Singla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AK. </w:t>
      </w:r>
      <w:proofErr w:type="gramStart"/>
      <w:r w:rsidRPr="00204E46">
        <w:rPr>
          <w:rFonts w:ascii="Book Antiqua" w:hAnsi="Book Antiqua"/>
          <w:sz w:val="24"/>
          <w:szCs w:val="24"/>
        </w:rPr>
        <w:t>Artificial urinary sphincters for male stress urinary incontinence: current perspectives.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i/>
          <w:sz w:val="24"/>
          <w:szCs w:val="24"/>
        </w:rPr>
        <w:t>Med Devices (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Auckl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>)</w:t>
      </w:r>
      <w:r w:rsidRPr="00204E46">
        <w:rPr>
          <w:rFonts w:ascii="Book Antiqua" w:hAnsi="Book Antiqua"/>
          <w:sz w:val="24"/>
          <w:szCs w:val="24"/>
        </w:rPr>
        <w:t xml:space="preserve"> 2016; </w:t>
      </w:r>
      <w:r w:rsidRPr="00204E46">
        <w:rPr>
          <w:rFonts w:ascii="Book Antiqua" w:hAnsi="Book Antiqua"/>
          <w:b/>
          <w:sz w:val="24"/>
          <w:szCs w:val="24"/>
        </w:rPr>
        <w:t>9</w:t>
      </w:r>
      <w:r w:rsidRPr="00204E46">
        <w:rPr>
          <w:rFonts w:ascii="Book Antiqua" w:hAnsi="Book Antiqua"/>
          <w:sz w:val="24"/>
          <w:szCs w:val="24"/>
        </w:rPr>
        <w:t>: 175-183 [PMID: 27445509 DOI: 10.2147/MDER.S93637]</w:t>
      </w:r>
    </w:p>
    <w:p w14:paraId="5677793F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3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Mebust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WK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Holtgrewe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HL, </w:t>
      </w:r>
      <w:proofErr w:type="spellStart"/>
      <w:r w:rsidRPr="00204E46">
        <w:rPr>
          <w:rFonts w:ascii="Book Antiqua" w:hAnsi="Book Antiqua"/>
          <w:sz w:val="24"/>
          <w:szCs w:val="24"/>
        </w:rPr>
        <w:t>Cockett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AT, Peters PC. </w:t>
      </w:r>
      <w:proofErr w:type="gramStart"/>
      <w:r w:rsidRPr="00204E46">
        <w:rPr>
          <w:rFonts w:ascii="Book Antiqua" w:hAnsi="Book Antiqua"/>
          <w:sz w:val="24"/>
          <w:szCs w:val="24"/>
        </w:rPr>
        <w:t>Transurethral prostatectomy: immediate and postoperative complications.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04E46">
        <w:rPr>
          <w:rFonts w:ascii="Book Antiqua" w:hAnsi="Book Antiqua"/>
          <w:sz w:val="24"/>
          <w:szCs w:val="24"/>
        </w:rPr>
        <w:t>A cooperative study of 13 participating institutions evaluating 3,885 patients.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1989; </w:t>
      </w:r>
      <w:r w:rsidRPr="00204E46">
        <w:rPr>
          <w:rFonts w:ascii="Book Antiqua" w:hAnsi="Book Antiqua"/>
          <w:b/>
          <w:sz w:val="24"/>
          <w:szCs w:val="24"/>
        </w:rPr>
        <w:t>141</w:t>
      </w:r>
      <w:r w:rsidRPr="00204E46">
        <w:rPr>
          <w:rFonts w:ascii="Book Antiqua" w:hAnsi="Book Antiqua"/>
          <w:sz w:val="24"/>
          <w:szCs w:val="24"/>
        </w:rPr>
        <w:t>: 243-247 [PMID: 2643719 DOI: 10.1016/s0022-5347(17)40731-2]</w:t>
      </w:r>
    </w:p>
    <w:p w14:paraId="4073571B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lastRenderedPageBreak/>
        <w:t>4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Goluboff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ET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Saidi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JA, Mazer S, </w:t>
      </w:r>
      <w:proofErr w:type="spellStart"/>
      <w:r w:rsidRPr="00204E46">
        <w:rPr>
          <w:rFonts w:ascii="Book Antiqua" w:hAnsi="Book Antiqua"/>
          <w:sz w:val="24"/>
          <w:szCs w:val="24"/>
        </w:rPr>
        <w:t>Bagiella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04E46">
        <w:rPr>
          <w:rFonts w:ascii="Book Antiqua" w:hAnsi="Book Antiqua"/>
          <w:sz w:val="24"/>
          <w:szCs w:val="24"/>
        </w:rPr>
        <w:t>Heitjan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DF, Benson MC, Olsson CA. Urinary continence after radical prostatectomy: the Columbia experience. </w:t>
      </w:r>
      <w:r w:rsidRPr="00204E4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1998; </w:t>
      </w:r>
      <w:r w:rsidRPr="00204E46">
        <w:rPr>
          <w:rFonts w:ascii="Book Antiqua" w:hAnsi="Book Antiqua"/>
          <w:b/>
          <w:sz w:val="24"/>
          <w:szCs w:val="24"/>
        </w:rPr>
        <w:t>159</w:t>
      </w:r>
      <w:r w:rsidRPr="00204E46">
        <w:rPr>
          <w:rFonts w:ascii="Book Antiqua" w:hAnsi="Book Antiqua"/>
          <w:sz w:val="24"/>
          <w:szCs w:val="24"/>
        </w:rPr>
        <w:t>: 1276-1280 [PMID: 9507852 DOI: 10.1097/00005392-199804000-00053]</w:t>
      </w:r>
    </w:p>
    <w:p w14:paraId="23E16BE5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5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Lepor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H</w:t>
      </w:r>
      <w:r w:rsidRPr="00204E46">
        <w:rPr>
          <w:rFonts w:ascii="Book Antiqua" w:hAnsi="Book Antiqua"/>
          <w:sz w:val="24"/>
          <w:szCs w:val="24"/>
        </w:rPr>
        <w:t xml:space="preserve">, Kaci L. The impact of open radical </w:t>
      </w:r>
      <w:proofErr w:type="spellStart"/>
      <w:r w:rsidRPr="00204E46">
        <w:rPr>
          <w:rFonts w:ascii="Book Antiqua" w:hAnsi="Book Antiqua"/>
          <w:sz w:val="24"/>
          <w:szCs w:val="24"/>
        </w:rPr>
        <w:t>retropubic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prostatectomy on continence and lower urinary tract symptoms: a prospective assessment using validated self-administered outcome instruments. </w:t>
      </w:r>
      <w:r w:rsidRPr="00204E4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2004; </w:t>
      </w:r>
      <w:r w:rsidRPr="00204E46">
        <w:rPr>
          <w:rFonts w:ascii="Book Antiqua" w:hAnsi="Book Antiqua"/>
          <w:b/>
          <w:sz w:val="24"/>
          <w:szCs w:val="24"/>
        </w:rPr>
        <w:t>171</w:t>
      </w:r>
      <w:r w:rsidRPr="00204E46">
        <w:rPr>
          <w:rFonts w:ascii="Book Antiqua" w:hAnsi="Book Antiqua"/>
          <w:sz w:val="24"/>
          <w:szCs w:val="24"/>
        </w:rPr>
        <w:t>: 1216-1219 [PMID: 14767305 DOI: 10.1097/01.ju.0000113964.68020.a7]</w:t>
      </w:r>
    </w:p>
    <w:p w14:paraId="19F4F5CD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204E46">
        <w:rPr>
          <w:rFonts w:ascii="Book Antiqua" w:hAnsi="Book Antiqua"/>
          <w:sz w:val="24"/>
          <w:szCs w:val="24"/>
        </w:rPr>
        <w:t xml:space="preserve">6 </w:t>
      </w:r>
      <w:r w:rsidRPr="00204E46">
        <w:rPr>
          <w:rFonts w:ascii="Book Antiqua" w:hAnsi="Book Antiqua"/>
          <w:b/>
          <w:sz w:val="24"/>
          <w:szCs w:val="24"/>
        </w:rPr>
        <w:t>Lucas MG</w:t>
      </w:r>
      <w:r w:rsidRPr="00204E46">
        <w:rPr>
          <w:rFonts w:ascii="Book Antiqua" w:hAnsi="Book Antiqua"/>
          <w:sz w:val="24"/>
          <w:szCs w:val="24"/>
        </w:rPr>
        <w:t xml:space="preserve">, Bosch RJ, </w:t>
      </w:r>
      <w:proofErr w:type="spellStart"/>
      <w:r w:rsidRPr="00204E46">
        <w:rPr>
          <w:rFonts w:ascii="Book Antiqua" w:hAnsi="Book Antiqua"/>
          <w:sz w:val="24"/>
          <w:szCs w:val="24"/>
        </w:rPr>
        <w:t>Burkhard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FC, Cruz F, Madden TB, </w:t>
      </w:r>
      <w:proofErr w:type="spellStart"/>
      <w:r w:rsidRPr="00204E46">
        <w:rPr>
          <w:rFonts w:ascii="Book Antiqua" w:hAnsi="Book Antiqua"/>
          <w:sz w:val="24"/>
          <w:szCs w:val="24"/>
        </w:rPr>
        <w:t>Nambiar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AK, </w:t>
      </w:r>
      <w:proofErr w:type="spellStart"/>
      <w:r w:rsidRPr="00204E46">
        <w:rPr>
          <w:rFonts w:ascii="Book Antiqua" w:hAnsi="Book Antiqua"/>
          <w:sz w:val="24"/>
          <w:szCs w:val="24"/>
        </w:rPr>
        <w:t>Neisius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A, de Ridder DJ, </w:t>
      </w:r>
      <w:proofErr w:type="spellStart"/>
      <w:r w:rsidRPr="00204E46">
        <w:rPr>
          <w:rFonts w:ascii="Book Antiqua" w:hAnsi="Book Antiqua"/>
          <w:sz w:val="24"/>
          <w:szCs w:val="24"/>
        </w:rPr>
        <w:t>Tubaro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A, Turner WH, Pickard RS; European Association of Urology. </w:t>
      </w:r>
      <w:proofErr w:type="gramStart"/>
      <w:r w:rsidRPr="00204E46">
        <w:rPr>
          <w:rFonts w:ascii="Book Antiqua" w:hAnsi="Book Antiqua"/>
          <w:sz w:val="24"/>
          <w:szCs w:val="24"/>
        </w:rPr>
        <w:t>EAU guidelines on surgical treatment of urinary incontinence.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Eur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2012; </w:t>
      </w:r>
      <w:r w:rsidRPr="00204E46">
        <w:rPr>
          <w:rFonts w:ascii="Book Antiqua" w:hAnsi="Book Antiqua"/>
          <w:b/>
          <w:sz w:val="24"/>
          <w:szCs w:val="24"/>
        </w:rPr>
        <w:t>62</w:t>
      </w:r>
      <w:r w:rsidRPr="00204E46">
        <w:rPr>
          <w:rFonts w:ascii="Book Antiqua" w:hAnsi="Book Antiqua"/>
          <w:sz w:val="24"/>
          <w:szCs w:val="24"/>
        </w:rPr>
        <w:t>: 1118-1129 [PMID: 23040204 DOI: 10.1016/j.eururo.2012.09.023]</w:t>
      </w:r>
    </w:p>
    <w:p w14:paraId="6586897E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7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b/>
          <w:sz w:val="24"/>
          <w:szCs w:val="24"/>
        </w:rPr>
        <w:t>James MH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McCammon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KA. </w:t>
      </w:r>
      <w:proofErr w:type="gramStart"/>
      <w:r w:rsidRPr="00204E46">
        <w:rPr>
          <w:rFonts w:ascii="Book Antiqua" w:hAnsi="Book Antiqua"/>
          <w:sz w:val="24"/>
          <w:szCs w:val="24"/>
        </w:rPr>
        <w:t>Artificial urinary sphincter for post-prostatectomy incontinence: a review.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2014; </w:t>
      </w:r>
      <w:r w:rsidRPr="00204E46">
        <w:rPr>
          <w:rFonts w:ascii="Book Antiqua" w:hAnsi="Book Antiqua"/>
          <w:b/>
          <w:sz w:val="24"/>
          <w:szCs w:val="24"/>
        </w:rPr>
        <w:t>21</w:t>
      </w:r>
      <w:r w:rsidRPr="00204E46">
        <w:rPr>
          <w:rFonts w:ascii="Book Antiqua" w:hAnsi="Book Antiqua"/>
          <w:sz w:val="24"/>
          <w:szCs w:val="24"/>
        </w:rPr>
        <w:t>: 536-543 [PMID: 24528387 DOI: 10.1111/iju.12392]</w:t>
      </w:r>
    </w:p>
    <w:p w14:paraId="7555A6AC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8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b/>
          <w:sz w:val="24"/>
          <w:szCs w:val="24"/>
        </w:rPr>
        <w:t>Lowe DH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Scherz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HC, Parsons CL. Urethral pressure </w:t>
      </w:r>
      <w:proofErr w:type="spellStart"/>
      <w:r w:rsidRPr="00204E46">
        <w:rPr>
          <w:rFonts w:ascii="Book Antiqua" w:hAnsi="Book Antiqua"/>
          <w:sz w:val="24"/>
          <w:szCs w:val="24"/>
        </w:rPr>
        <w:t>profilometry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in Scott artificial urinary sphincter. </w:t>
      </w:r>
      <w:r w:rsidRPr="00204E46">
        <w:rPr>
          <w:rFonts w:ascii="Book Antiqua" w:hAnsi="Book Antiqua"/>
          <w:i/>
          <w:sz w:val="24"/>
          <w:szCs w:val="24"/>
        </w:rPr>
        <w:t>Urology</w:t>
      </w:r>
      <w:r w:rsidRPr="00204E46">
        <w:rPr>
          <w:rFonts w:ascii="Book Antiqua" w:hAnsi="Book Antiqua"/>
          <w:sz w:val="24"/>
          <w:szCs w:val="24"/>
        </w:rPr>
        <w:t xml:space="preserve"> 1988; </w:t>
      </w:r>
      <w:r w:rsidRPr="00204E46">
        <w:rPr>
          <w:rFonts w:ascii="Book Antiqua" w:hAnsi="Book Antiqua"/>
          <w:b/>
          <w:sz w:val="24"/>
          <w:szCs w:val="24"/>
        </w:rPr>
        <w:t>31</w:t>
      </w:r>
      <w:r w:rsidRPr="00204E46">
        <w:rPr>
          <w:rFonts w:ascii="Book Antiqua" w:hAnsi="Book Antiqua"/>
          <w:sz w:val="24"/>
          <w:szCs w:val="24"/>
        </w:rPr>
        <w:t>: 82-85 [PMID: 3336936 DOI: 10.1016/0090-4295(88)90583-3]</w:t>
      </w:r>
    </w:p>
    <w:p w14:paraId="71E81702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204E46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Kil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PJ</w:t>
      </w:r>
      <w:r w:rsidRPr="00204E46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204E46">
        <w:rPr>
          <w:rFonts w:ascii="Book Antiqua" w:hAnsi="Book Antiqua"/>
          <w:sz w:val="24"/>
          <w:szCs w:val="24"/>
        </w:rPr>
        <w:t>Vries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JD, Van </w:t>
      </w:r>
      <w:proofErr w:type="spellStart"/>
      <w:r w:rsidRPr="00204E46">
        <w:rPr>
          <w:rFonts w:ascii="Book Antiqua" w:hAnsi="Book Antiqua"/>
          <w:sz w:val="24"/>
          <w:szCs w:val="24"/>
        </w:rPr>
        <w:t>Kerrebroeck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PE, </w:t>
      </w:r>
      <w:proofErr w:type="spellStart"/>
      <w:r w:rsidRPr="00204E46">
        <w:rPr>
          <w:rFonts w:ascii="Book Antiqua" w:hAnsi="Book Antiqua"/>
          <w:sz w:val="24"/>
          <w:szCs w:val="24"/>
        </w:rPr>
        <w:t>Zwiers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204E46">
        <w:rPr>
          <w:rFonts w:ascii="Book Antiqua" w:hAnsi="Book Antiqua"/>
          <w:sz w:val="24"/>
          <w:szCs w:val="24"/>
        </w:rPr>
        <w:t>Debruyne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FM. Factors determining the outcome following implantation of the AMS 800 artificial urinary sphincter. </w:t>
      </w:r>
      <w:r w:rsidRPr="00204E46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1989; </w:t>
      </w:r>
      <w:r w:rsidRPr="00204E46">
        <w:rPr>
          <w:rFonts w:ascii="Book Antiqua" w:hAnsi="Book Antiqua"/>
          <w:b/>
          <w:sz w:val="24"/>
          <w:szCs w:val="24"/>
        </w:rPr>
        <w:t>64</w:t>
      </w:r>
      <w:r w:rsidRPr="00204E46">
        <w:rPr>
          <w:rFonts w:ascii="Book Antiqua" w:hAnsi="Book Antiqua"/>
          <w:sz w:val="24"/>
          <w:szCs w:val="24"/>
        </w:rPr>
        <w:t>: 586-589 [PMID: 2627633 DOI: 10.1111/j.1464-410X.1989.tb05314.x]</w:t>
      </w:r>
    </w:p>
    <w:p w14:paraId="6FC791BF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204E46">
        <w:rPr>
          <w:rFonts w:ascii="Book Antiqua" w:hAnsi="Book Antiqua"/>
          <w:sz w:val="24"/>
          <w:szCs w:val="24"/>
        </w:rPr>
        <w:t xml:space="preserve">10 </w:t>
      </w:r>
      <w:r w:rsidRPr="00204E46">
        <w:rPr>
          <w:rFonts w:ascii="Book Antiqua" w:hAnsi="Book Antiqua"/>
          <w:b/>
          <w:sz w:val="24"/>
          <w:szCs w:val="24"/>
        </w:rPr>
        <w:t>Lose G</w:t>
      </w:r>
      <w:r w:rsidRPr="00204E46">
        <w:rPr>
          <w:rFonts w:ascii="Book Antiqua" w:hAnsi="Book Antiqua"/>
          <w:sz w:val="24"/>
          <w:szCs w:val="24"/>
        </w:rPr>
        <w:t xml:space="preserve">, Griffiths D, </w:t>
      </w:r>
      <w:proofErr w:type="spellStart"/>
      <w:r w:rsidRPr="00204E46">
        <w:rPr>
          <w:rFonts w:ascii="Book Antiqua" w:hAnsi="Book Antiqua"/>
          <w:sz w:val="24"/>
          <w:szCs w:val="24"/>
        </w:rPr>
        <w:t>Hosker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04E46">
        <w:rPr>
          <w:rFonts w:ascii="Book Antiqua" w:hAnsi="Book Antiqua"/>
          <w:sz w:val="24"/>
          <w:szCs w:val="24"/>
        </w:rPr>
        <w:t>Kulseng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-Hanssen S, </w:t>
      </w:r>
      <w:proofErr w:type="spellStart"/>
      <w:r w:rsidRPr="00204E46">
        <w:rPr>
          <w:rFonts w:ascii="Book Antiqua" w:hAnsi="Book Antiqua"/>
          <w:sz w:val="24"/>
          <w:szCs w:val="24"/>
        </w:rPr>
        <w:t>Perucchini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04E46">
        <w:rPr>
          <w:rFonts w:ascii="Book Antiqua" w:hAnsi="Book Antiqua"/>
          <w:sz w:val="24"/>
          <w:szCs w:val="24"/>
        </w:rPr>
        <w:t>Schäfer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204E46">
        <w:rPr>
          <w:rFonts w:ascii="Book Antiqua" w:hAnsi="Book Antiqua"/>
          <w:sz w:val="24"/>
          <w:szCs w:val="24"/>
        </w:rPr>
        <w:t>Thind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04E46">
        <w:rPr>
          <w:rFonts w:ascii="Book Antiqua" w:hAnsi="Book Antiqua"/>
          <w:sz w:val="24"/>
          <w:szCs w:val="24"/>
        </w:rPr>
        <w:t>Versi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E; Standardization Sub-Committee, International Continence Society. </w:t>
      </w:r>
      <w:proofErr w:type="spellStart"/>
      <w:proofErr w:type="gramStart"/>
      <w:r w:rsidRPr="00204E46">
        <w:rPr>
          <w:rFonts w:ascii="Book Antiqua" w:hAnsi="Book Antiqua"/>
          <w:sz w:val="24"/>
          <w:szCs w:val="24"/>
        </w:rPr>
        <w:t>Standardisation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of urethral pressure measurement: report from the </w:t>
      </w:r>
      <w:proofErr w:type="spellStart"/>
      <w:r w:rsidRPr="00204E46">
        <w:rPr>
          <w:rFonts w:ascii="Book Antiqua" w:hAnsi="Book Antiqua"/>
          <w:sz w:val="24"/>
          <w:szCs w:val="24"/>
        </w:rPr>
        <w:t>Standardisation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Sub-Committee of the International Continence Society.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Neurourol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Urodyn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2002; </w:t>
      </w:r>
      <w:r w:rsidRPr="00204E46">
        <w:rPr>
          <w:rFonts w:ascii="Book Antiqua" w:hAnsi="Book Antiqua"/>
          <w:b/>
          <w:sz w:val="24"/>
          <w:szCs w:val="24"/>
        </w:rPr>
        <w:t>21</w:t>
      </w:r>
      <w:r w:rsidRPr="00204E46">
        <w:rPr>
          <w:rFonts w:ascii="Book Antiqua" w:hAnsi="Book Antiqua"/>
          <w:sz w:val="24"/>
          <w:szCs w:val="24"/>
        </w:rPr>
        <w:t>: 258-260 [PMID: 11948719 DOI: 10.1002/nau.10051]</w:t>
      </w:r>
    </w:p>
    <w:p w14:paraId="562F4D7D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11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Gousse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AE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Madjar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S, Lambert MM, Fishman IJ. Artificial urinary sphincter for post-radical prostatectomy urinary incontinence: long-term subjective results. </w:t>
      </w:r>
      <w:r w:rsidRPr="00204E4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2001; </w:t>
      </w:r>
      <w:r w:rsidRPr="00204E46">
        <w:rPr>
          <w:rFonts w:ascii="Book Antiqua" w:hAnsi="Book Antiqua"/>
          <w:b/>
          <w:sz w:val="24"/>
          <w:szCs w:val="24"/>
        </w:rPr>
        <w:t>166</w:t>
      </w:r>
      <w:r w:rsidRPr="00204E46">
        <w:rPr>
          <w:rFonts w:ascii="Book Antiqua" w:hAnsi="Book Antiqua"/>
          <w:sz w:val="24"/>
          <w:szCs w:val="24"/>
        </w:rPr>
        <w:t>: 1755-1758 [PMID: 11586217 DOI: 10.1097/00005392-200111000-00031]</w:t>
      </w:r>
    </w:p>
    <w:p w14:paraId="6FBC8D0C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12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r w:rsidRPr="00204E46">
        <w:rPr>
          <w:rFonts w:ascii="Book Antiqua" w:hAnsi="Book Antiqua"/>
          <w:b/>
          <w:sz w:val="24"/>
          <w:szCs w:val="24"/>
        </w:rPr>
        <w:t>Montague DK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Angermeier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KW, </w:t>
      </w:r>
      <w:proofErr w:type="spellStart"/>
      <w:r w:rsidRPr="00204E46">
        <w:rPr>
          <w:rFonts w:ascii="Book Antiqua" w:hAnsi="Book Antiqua"/>
          <w:sz w:val="24"/>
          <w:szCs w:val="24"/>
        </w:rPr>
        <w:t>Paolone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DR. Long-term continence and patient </w:t>
      </w:r>
      <w:r w:rsidRPr="00204E46">
        <w:rPr>
          <w:rFonts w:ascii="Book Antiqua" w:hAnsi="Book Antiqua"/>
          <w:sz w:val="24"/>
          <w:szCs w:val="24"/>
        </w:rPr>
        <w:lastRenderedPageBreak/>
        <w:t xml:space="preserve">satisfaction after artificial sphincter implantation for urinary incontinence after prostatectomy. </w:t>
      </w:r>
      <w:r w:rsidRPr="00204E4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2001; </w:t>
      </w:r>
      <w:r w:rsidRPr="00204E46">
        <w:rPr>
          <w:rFonts w:ascii="Book Antiqua" w:hAnsi="Book Antiqua"/>
          <w:b/>
          <w:sz w:val="24"/>
          <w:szCs w:val="24"/>
        </w:rPr>
        <w:t>166</w:t>
      </w:r>
      <w:r w:rsidRPr="00204E46">
        <w:rPr>
          <w:rFonts w:ascii="Book Antiqua" w:hAnsi="Book Antiqua"/>
          <w:sz w:val="24"/>
          <w:szCs w:val="24"/>
        </w:rPr>
        <w:t>: 547-549 [PMID: 11458065 DOI: 10.1016/S0022-5347(05)65981-2]</w:t>
      </w:r>
    </w:p>
    <w:p w14:paraId="2F7C00FE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204E46">
        <w:rPr>
          <w:rFonts w:ascii="Book Antiqua" w:hAnsi="Book Antiqua"/>
          <w:sz w:val="24"/>
          <w:szCs w:val="24"/>
        </w:rPr>
        <w:t xml:space="preserve">13 </w:t>
      </w:r>
      <w:r w:rsidRPr="00204E46">
        <w:rPr>
          <w:rFonts w:ascii="Book Antiqua" w:hAnsi="Book Antiqua"/>
          <w:b/>
          <w:sz w:val="24"/>
          <w:szCs w:val="24"/>
        </w:rPr>
        <w:t>Abrams P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Damaser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204E46">
        <w:rPr>
          <w:rFonts w:ascii="Book Antiqua" w:hAnsi="Book Antiqua"/>
          <w:sz w:val="24"/>
          <w:szCs w:val="24"/>
        </w:rPr>
        <w:t>Niblett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P, Rosier PFWM, </w:t>
      </w:r>
      <w:proofErr w:type="spellStart"/>
      <w:r w:rsidRPr="00204E46">
        <w:rPr>
          <w:rFonts w:ascii="Book Antiqua" w:hAnsi="Book Antiqua"/>
          <w:sz w:val="24"/>
          <w:szCs w:val="24"/>
        </w:rPr>
        <w:t>Toozs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-Hobson P, </w:t>
      </w:r>
      <w:proofErr w:type="spellStart"/>
      <w:r w:rsidRPr="00204E46">
        <w:rPr>
          <w:rFonts w:ascii="Book Antiqua" w:hAnsi="Book Antiqua"/>
          <w:sz w:val="24"/>
          <w:szCs w:val="24"/>
        </w:rPr>
        <w:t>Hosker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04E46">
        <w:rPr>
          <w:rFonts w:ascii="Book Antiqua" w:hAnsi="Book Antiqua"/>
          <w:sz w:val="24"/>
          <w:szCs w:val="24"/>
        </w:rPr>
        <w:t>Kightley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04E46">
        <w:rPr>
          <w:rFonts w:ascii="Book Antiqua" w:hAnsi="Book Antiqua"/>
          <w:sz w:val="24"/>
          <w:szCs w:val="24"/>
        </w:rPr>
        <w:t>Gammie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A. Air filled, including "air-charged," catheters in urodynamic studies: does the evidence justify their use?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Neurourol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Urodyn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2017; </w:t>
      </w:r>
      <w:r w:rsidRPr="00204E46">
        <w:rPr>
          <w:rFonts w:ascii="Book Antiqua" w:hAnsi="Book Antiqua"/>
          <w:b/>
          <w:sz w:val="24"/>
          <w:szCs w:val="24"/>
        </w:rPr>
        <w:t>36</w:t>
      </w:r>
      <w:r w:rsidRPr="00204E46">
        <w:rPr>
          <w:rFonts w:ascii="Book Antiqua" w:hAnsi="Book Antiqua"/>
          <w:sz w:val="24"/>
          <w:szCs w:val="24"/>
        </w:rPr>
        <w:t>: 1234-1242 [PMID: 27580083 DOI: 10.1002/nau.23108]</w:t>
      </w:r>
    </w:p>
    <w:p w14:paraId="433EDF06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14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Zehnder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P</w:t>
      </w:r>
      <w:r w:rsidRPr="00204E46">
        <w:rPr>
          <w:rFonts w:ascii="Book Antiqua" w:hAnsi="Book Antiqua"/>
          <w:sz w:val="24"/>
          <w:szCs w:val="24"/>
        </w:rPr>
        <w:t xml:space="preserve">, Roth B, </w:t>
      </w:r>
      <w:proofErr w:type="spellStart"/>
      <w:r w:rsidRPr="00204E46">
        <w:rPr>
          <w:rFonts w:ascii="Book Antiqua" w:hAnsi="Book Antiqua"/>
          <w:sz w:val="24"/>
          <w:szCs w:val="24"/>
        </w:rPr>
        <w:t>Burkhard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FC, Kessler TM. Air charged and </w:t>
      </w:r>
      <w:proofErr w:type="spellStart"/>
      <w:r w:rsidRPr="00204E46">
        <w:rPr>
          <w:rFonts w:ascii="Book Antiqua" w:hAnsi="Book Antiqua"/>
          <w:sz w:val="24"/>
          <w:szCs w:val="24"/>
        </w:rPr>
        <w:t>microtip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catheters cannot be used interchangeably for urethral pressure measurement: a prospective, </w:t>
      </w:r>
      <w:proofErr w:type="gramStart"/>
      <w:r w:rsidRPr="00204E46">
        <w:rPr>
          <w:rFonts w:ascii="Book Antiqua" w:hAnsi="Book Antiqua"/>
          <w:sz w:val="24"/>
          <w:szCs w:val="24"/>
        </w:rPr>
        <w:t>single-blind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, randomized trial. </w:t>
      </w:r>
      <w:r w:rsidRPr="00204E4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2008; </w:t>
      </w:r>
      <w:r w:rsidRPr="00204E46">
        <w:rPr>
          <w:rFonts w:ascii="Book Antiqua" w:hAnsi="Book Antiqua"/>
          <w:b/>
          <w:sz w:val="24"/>
          <w:szCs w:val="24"/>
        </w:rPr>
        <w:t>180</w:t>
      </w:r>
      <w:r w:rsidRPr="00204E46">
        <w:rPr>
          <w:rFonts w:ascii="Book Antiqua" w:hAnsi="Book Antiqua"/>
          <w:sz w:val="24"/>
          <w:szCs w:val="24"/>
        </w:rPr>
        <w:t>: 1013-1017 [PMID: 18639301 DOI: 10.1016/j.juro.2008.05.028]</w:t>
      </w:r>
    </w:p>
    <w:p w14:paraId="5DFEBF59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15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Pollak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JT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Neimark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M, Connor JT, Davila GW. </w:t>
      </w:r>
      <w:proofErr w:type="gramStart"/>
      <w:r w:rsidRPr="00204E46">
        <w:rPr>
          <w:rFonts w:ascii="Book Antiqua" w:hAnsi="Book Antiqua"/>
          <w:sz w:val="24"/>
          <w:szCs w:val="24"/>
        </w:rPr>
        <w:t xml:space="preserve">Air-charged and </w:t>
      </w:r>
      <w:proofErr w:type="spellStart"/>
      <w:r w:rsidRPr="00204E46">
        <w:rPr>
          <w:rFonts w:ascii="Book Antiqua" w:hAnsi="Book Antiqua"/>
          <w:sz w:val="24"/>
          <w:szCs w:val="24"/>
        </w:rPr>
        <w:t>microtransducer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urodynamic catheters in the evaluation of urethral function.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Urogynecol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J Pelvic Floor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Dysfunct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2004; </w:t>
      </w:r>
      <w:r w:rsidRPr="00204E46">
        <w:rPr>
          <w:rFonts w:ascii="Book Antiqua" w:hAnsi="Book Antiqua"/>
          <w:b/>
          <w:sz w:val="24"/>
          <w:szCs w:val="24"/>
        </w:rPr>
        <w:t>15</w:t>
      </w:r>
      <w:r w:rsidRPr="00204E46">
        <w:rPr>
          <w:rFonts w:ascii="Book Antiqua" w:hAnsi="Book Antiqua"/>
          <w:sz w:val="24"/>
          <w:szCs w:val="24"/>
        </w:rPr>
        <w:t>: 124-8; discussion 128 [PMID: 15014940 DOI: 10.1007/s00192-004-1121-4]</w:t>
      </w:r>
    </w:p>
    <w:p w14:paraId="10FF8ED4" w14:textId="777777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204E46">
        <w:rPr>
          <w:rFonts w:ascii="Book Antiqua" w:hAnsi="Book Antiqua"/>
          <w:sz w:val="24"/>
          <w:szCs w:val="24"/>
        </w:rPr>
        <w:t xml:space="preserve">16 </w:t>
      </w:r>
      <w:r w:rsidRPr="00204E46">
        <w:rPr>
          <w:rFonts w:ascii="Book Antiqua" w:hAnsi="Book Antiqua"/>
          <w:b/>
          <w:sz w:val="24"/>
          <w:szCs w:val="24"/>
        </w:rPr>
        <w:t>McKinney TB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Babin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204E46">
        <w:rPr>
          <w:rFonts w:ascii="Book Antiqua" w:hAnsi="Book Antiqua"/>
          <w:sz w:val="24"/>
          <w:szCs w:val="24"/>
        </w:rPr>
        <w:t>Ciolfi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V, McKinney CR, Shah N. Comparison of water and air charged transducer catheter pressures in the evaluation of </w:t>
      </w:r>
      <w:proofErr w:type="spellStart"/>
      <w:r w:rsidRPr="00204E46">
        <w:rPr>
          <w:rFonts w:ascii="Book Antiqua" w:hAnsi="Book Antiqua"/>
          <w:sz w:val="24"/>
          <w:szCs w:val="24"/>
        </w:rPr>
        <w:t>cystometrogram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and voiding pressure studies.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Neurourol</w:t>
      </w:r>
      <w:proofErr w:type="spellEnd"/>
      <w:r w:rsidRPr="00204E4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Urodyn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2018; </w:t>
      </w:r>
      <w:r w:rsidRPr="00204E46">
        <w:rPr>
          <w:rFonts w:ascii="Book Antiqua" w:hAnsi="Book Antiqua"/>
          <w:b/>
          <w:sz w:val="24"/>
          <w:szCs w:val="24"/>
        </w:rPr>
        <w:t>37</w:t>
      </w:r>
      <w:r w:rsidRPr="00204E46">
        <w:rPr>
          <w:rFonts w:ascii="Book Antiqua" w:hAnsi="Book Antiqua"/>
          <w:sz w:val="24"/>
          <w:szCs w:val="24"/>
        </w:rPr>
        <w:t>: 1434-1440 [PMID: 29363824 DOI: 10.1002/nau.23466]</w:t>
      </w:r>
    </w:p>
    <w:p w14:paraId="37171828" w14:textId="30E29A77" w:rsidR="00204E46" w:rsidRPr="00204E46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677ABF">
        <w:rPr>
          <w:rFonts w:ascii="Book Antiqua" w:hAnsi="Book Antiqua"/>
          <w:sz w:val="24"/>
          <w:szCs w:val="24"/>
          <w:highlight w:val="yellow"/>
        </w:rPr>
        <w:t>17</w:t>
      </w:r>
      <w:proofErr w:type="gramEnd"/>
      <w:r w:rsidRPr="00677ABF">
        <w:rPr>
          <w:rFonts w:ascii="Book Antiqua" w:hAnsi="Book Antiqua"/>
          <w:sz w:val="24"/>
          <w:szCs w:val="24"/>
          <w:highlight w:val="yellow"/>
        </w:rPr>
        <w:t xml:space="preserve"> </w:t>
      </w:r>
      <w:bookmarkStart w:id="158" w:name="OLE_LINK4"/>
      <w:r w:rsidRPr="00677ABF">
        <w:rPr>
          <w:rFonts w:ascii="Book Antiqua" w:hAnsi="Book Antiqua"/>
          <w:b/>
          <w:sz w:val="24"/>
          <w:szCs w:val="24"/>
          <w:highlight w:val="yellow"/>
        </w:rPr>
        <w:t>Liao L</w:t>
      </w:r>
      <w:r w:rsidR="00D35EA5">
        <w:rPr>
          <w:rFonts w:ascii="Book Antiqua" w:hAnsi="Book Antiqua"/>
          <w:b/>
          <w:sz w:val="24"/>
          <w:szCs w:val="24"/>
          <w:highlight w:val="yellow"/>
        </w:rPr>
        <w:t>M</w:t>
      </w:r>
      <w:r w:rsidR="0099076C">
        <w:rPr>
          <w:rFonts w:ascii="Book Antiqua" w:hAnsi="Book Antiqua" w:hint="eastAsia"/>
          <w:b/>
          <w:sz w:val="24"/>
          <w:szCs w:val="24"/>
          <w:highlight w:val="yellow"/>
        </w:rPr>
        <w:t>.</w:t>
      </w:r>
      <w:r w:rsidRPr="00677ABF">
        <w:rPr>
          <w:rFonts w:ascii="Book Antiqua" w:hAnsi="Book Antiqua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02358D">
        <w:rPr>
          <w:rFonts w:ascii="Book Antiqua" w:hAnsi="Book Antiqua"/>
          <w:bCs/>
          <w:sz w:val="24"/>
          <w:szCs w:val="24"/>
          <w:highlight w:val="yellow"/>
        </w:rPr>
        <w:t>Urodynamics</w:t>
      </w:r>
      <w:proofErr w:type="spellEnd"/>
      <w:r w:rsidRPr="00677ABF">
        <w:rPr>
          <w:rFonts w:ascii="Book Antiqua" w:hAnsi="Book Antiqua"/>
          <w:b/>
          <w:sz w:val="24"/>
          <w:szCs w:val="24"/>
          <w:highlight w:val="yellow"/>
        </w:rPr>
        <w:t>.</w:t>
      </w:r>
      <w:proofErr w:type="gramEnd"/>
      <w:r w:rsidRPr="00677ABF">
        <w:rPr>
          <w:rFonts w:ascii="Book Antiqua" w:hAnsi="Book Antiqua"/>
          <w:b/>
          <w:sz w:val="24"/>
          <w:szCs w:val="24"/>
          <w:highlight w:val="yellow"/>
        </w:rPr>
        <w:t xml:space="preserve"> </w:t>
      </w:r>
      <w:bookmarkStart w:id="159" w:name="OLE_LINK5"/>
      <w:bookmarkStart w:id="160" w:name="OLE_LINK6"/>
      <w:r w:rsidRPr="0002358D">
        <w:rPr>
          <w:rFonts w:ascii="Book Antiqua" w:hAnsi="Book Antiqua"/>
          <w:bCs/>
          <w:sz w:val="24"/>
          <w:szCs w:val="24"/>
          <w:highlight w:val="yellow"/>
        </w:rPr>
        <w:t xml:space="preserve">Beijing: </w:t>
      </w:r>
      <w:proofErr w:type="spellStart"/>
      <w:r w:rsidR="00D35EA5" w:rsidRPr="0002358D">
        <w:rPr>
          <w:rFonts w:ascii="Book Antiqua" w:hAnsi="Book Antiqua"/>
          <w:bCs/>
          <w:sz w:val="24"/>
          <w:szCs w:val="24"/>
          <w:highlight w:val="yellow"/>
        </w:rPr>
        <w:t>People</w:t>
      </w:r>
      <w:r w:rsidR="00D35EA5">
        <w:rPr>
          <w:rFonts w:ascii="Book Antiqua" w:hAnsi="Book Antiqua"/>
          <w:bCs/>
          <w:sz w:val="24"/>
          <w:szCs w:val="24"/>
          <w:highlight w:val="yellow"/>
        </w:rPr>
        <w:t>’</w:t>
      </w:r>
      <w:r w:rsidR="00D35EA5" w:rsidRPr="0002358D">
        <w:rPr>
          <w:rFonts w:ascii="Book Antiqua" w:hAnsi="Book Antiqua"/>
          <w:bCs/>
          <w:sz w:val="24"/>
          <w:szCs w:val="24"/>
          <w:highlight w:val="yellow"/>
        </w:rPr>
        <w:t>S</w:t>
      </w:r>
      <w:proofErr w:type="spellEnd"/>
      <w:r w:rsidR="00D35EA5" w:rsidRPr="0002358D">
        <w:rPr>
          <w:rFonts w:ascii="Book Antiqua" w:hAnsi="Book Antiqua"/>
          <w:bCs/>
          <w:sz w:val="24"/>
          <w:szCs w:val="24"/>
          <w:highlight w:val="yellow"/>
        </w:rPr>
        <w:t xml:space="preserve"> </w:t>
      </w:r>
      <w:r w:rsidRPr="0002358D">
        <w:rPr>
          <w:rFonts w:ascii="Book Antiqua" w:hAnsi="Book Antiqua"/>
          <w:bCs/>
          <w:sz w:val="24"/>
          <w:szCs w:val="24"/>
          <w:highlight w:val="yellow"/>
        </w:rPr>
        <w:t>military medical press</w:t>
      </w:r>
      <w:bookmarkEnd w:id="158"/>
      <w:bookmarkEnd w:id="159"/>
      <w:bookmarkEnd w:id="160"/>
      <w:r w:rsidRPr="0002358D">
        <w:rPr>
          <w:rFonts w:ascii="Book Antiqua" w:hAnsi="Book Antiqua"/>
          <w:bCs/>
          <w:sz w:val="24"/>
          <w:szCs w:val="24"/>
          <w:highlight w:val="yellow"/>
        </w:rPr>
        <w:t xml:space="preserve">, </w:t>
      </w:r>
      <w:r w:rsidR="0099076C">
        <w:rPr>
          <w:rFonts w:ascii="Book Antiqua" w:hAnsi="Book Antiqua"/>
          <w:sz w:val="24"/>
          <w:szCs w:val="24"/>
          <w:highlight w:val="yellow"/>
        </w:rPr>
        <w:t>2012: 245-246</w:t>
      </w:r>
    </w:p>
    <w:p w14:paraId="16E34EB5" w14:textId="004CA040" w:rsidR="00FD0B5C" w:rsidRPr="0099076C" w:rsidRDefault="00204E46" w:rsidP="0099076C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04E46">
        <w:rPr>
          <w:rFonts w:ascii="Book Antiqua" w:hAnsi="Book Antiqua"/>
          <w:sz w:val="24"/>
          <w:szCs w:val="24"/>
        </w:rPr>
        <w:t>18</w:t>
      </w:r>
      <w:proofErr w:type="gramEnd"/>
      <w:r w:rsidRPr="00204E4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04E46">
        <w:rPr>
          <w:rFonts w:ascii="Book Antiqua" w:hAnsi="Book Antiqua"/>
          <w:b/>
          <w:sz w:val="24"/>
          <w:szCs w:val="24"/>
        </w:rPr>
        <w:t>Ripert</w:t>
      </w:r>
      <w:proofErr w:type="spellEnd"/>
      <w:r w:rsidRPr="00204E46">
        <w:rPr>
          <w:rFonts w:ascii="Book Antiqua" w:hAnsi="Book Antiqua"/>
          <w:b/>
          <w:sz w:val="24"/>
          <w:szCs w:val="24"/>
        </w:rPr>
        <w:t xml:space="preserve"> T</w:t>
      </w:r>
      <w:r w:rsidRPr="00204E4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04E46">
        <w:rPr>
          <w:rFonts w:ascii="Book Antiqua" w:hAnsi="Book Antiqua"/>
          <w:sz w:val="24"/>
          <w:szCs w:val="24"/>
        </w:rPr>
        <w:t>Pierrevelcin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J. Comparative study of urodynamic tests after AMS 800 and ZSI 375 insertion. </w:t>
      </w:r>
      <w:proofErr w:type="spellStart"/>
      <w:r w:rsidRPr="00204E46">
        <w:rPr>
          <w:rFonts w:ascii="Book Antiqua" w:hAnsi="Book Antiqua"/>
          <w:i/>
          <w:sz w:val="24"/>
          <w:szCs w:val="24"/>
        </w:rPr>
        <w:t>Urologia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2018; </w:t>
      </w:r>
      <w:r w:rsidRPr="00204E46">
        <w:rPr>
          <w:rFonts w:ascii="Book Antiqua" w:hAnsi="Book Antiqua"/>
          <w:b/>
          <w:sz w:val="24"/>
          <w:szCs w:val="24"/>
        </w:rPr>
        <w:t>85</w:t>
      </w:r>
      <w:r w:rsidRPr="00204E46">
        <w:rPr>
          <w:rFonts w:ascii="Book Antiqua" w:hAnsi="Book Antiqua"/>
          <w:sz w:val="24"/>
          <w:szCs w:val="24"/>
        </w:rPr>
        <w:t>: 15-18 [PMID: 28967063 DOI: 10.5301/uj.5000271]</w:t>
      </w:r>
    </w:p>
    <w:p w14:paraId="29DCD9D3" w14:textId="59A4EDC0" w:rsidR="00CE5B99" w:rsidRPr="00204E46" w:rsidRDefault="00CE5B99" w:rsidP="00C57E50">
      <w:pPr>
        <w:pStyle w:val="ac"/>
        <w:suppressAutoHyphens/>
        <w:wordWrap w:val="0"/>
        <w:spacing w:line="360" w:lineRule="auto"/>
        <w:ind w:left="0" w:firstLine="482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bookmarkStart w:id="161" w:name="OLE_LINK3"/>
      <w:r w:rsidRPr="00204E46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204E46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204E46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204E46">
        <w:rPr>
          <w:rFonts w:ascii="Book Antiqua" w:hAnsi="Book Antiqua"/>
          <w:sz w:val="24"/>
          <w:szCs w:val="24"/>
        </w:rPr>
        <w:t>ElSheemy</w:t>
      </w:r>
      <w:proofErr w:type="spellEnd"/>
      <w:r w:rsidRPr="00204E46">
        <w:rPr>
          <w:rFonts w:ascii="Book Antiqua" w:hAnsi="Book Antiqua"/>
          <w:sz w:val="24"/>
          <w:szCs w:val="24"/>
        </w:rPr>
        <w:t xml:space="preserve"> MS</w:t>
      </w:r>
      <w:r w:rsidRPr="00204E46">
        <w:rPr>
          <w:rFonts w:ascii="Book Antiqua" w:hAnsi="Book Antiqua" w:cs="Mangal"/>
          <w:bCs/>
          <w:sz w:val="24"/>
          <w:szCs w:val="24"/>
          <w:lang w:val="it-IT" w:bidi="hi-IN"/>
        </w:rPr>
        <w:t xml:space="preserve"> </w:t>
      </w:r>
      <w:r w:rsidRPr="00204E4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204E46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204E46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204E46">
        <w:rPr>
          <w:rFonts w:ascii="Book Antiqua" w:hAnsi="Book Antiqua" w:cs="Mangal"/>
          <w:bCs/>
          <w:sz w:val="24"/>
          <w:szCs w:val="24"/>
          <w:lang w:val="it-IT" w:bidi="hi-IN"/>
        </w:rPr>
        <w:t>Zhang L</w:t>
      </w:r>
      <w:r w:rsidRPr="00204E4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204E46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204E4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="00C57E50" w:rsidRPr="00C57E50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>Wang TQ</w:t>
      </w:r>
      <w:r w:rsidR="00C57E50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Pr="00204E4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204E46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</w:p>
    <w:p w14:paraId="189D3DC2" w14:textId="77777777" w:rsidR="00CE5B99" w:rsidRPr="00204E46" w:rsidRDefault="00CE5B99" w:rsidP="00204E46">
      <w:pPr>
        <w:pStyle w:val="ac"/>
        <w:suppressAutoHyphens/>
        <w:spacing w:line="360" w:lineRule="auto"/>
        <w:ind w:left="0" w:firstLine="482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6357079A" w14:textId="77777777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04E46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204E46">
        <w:rPr>
          <w:rFonts w:ascii="Book Antiqua" w:hAnsi="Book Antiqua" w:cs="宋体"/>
          <w:sz w:val="24"/>
          <w:szCs w:val="24"/>
        </w:rPr>
        <w:t>Medicine, Research and Experimental</w:t>
      </w:r>
    </w:p>
    <w:p w14:paraId="1CCB8DC4" w14:textId="77777777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04E46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204E46">
        <w:rPr>
          <w:rFonts w:ascii="Book Antiqua" w:hAnsi="Book Antiqua" w:cs="Helvetica"/>
          <w:sz w:val="24"/>
          <w:szCs w:val="24"/>
        </w:rPr>
        <w:t>China</w:t>
      </w:r>
    </w:p>
    <w:p w14:paraId="480A647B" w14:textId="77777777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04E46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1BD9913" w14:textId="77777777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204E46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204E46">
        <w:rPr>
          <w:rFonts w:ascii="Book Antiqua" w:hAnsi="Book Antiqua" w:cs="Helvetica"/>
          <w:sz w:val="24"/>
          <w:szCs w:val="24"/>
        </w:rPr>
        <w:t>A</w:t>
      </w:r>
      <w:proofErr w:type="gramEnd"/>
      <w:r w:rsidRPr="00204E46">
        <w:rPr>
          <w:rFonts w:ascii="Book Antiqua" w:hAnsi="Book Antiqua" w:cs="Helvetica"/>
          <w:sz w:val="24"/>
          <w:szCs w:val="24"/>
        </w:rPr>
        <w:t xml:space="preserve"> (Excellent): 0</w:t>
      </w:r>
    </w:p>
    <w:p w14:paraId="71A6584C" w14:textId="5B0B6AE9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204E46">
        <w:rPr>
          <w:rFonts w:ascii="Book Antiqua" w:hAnsi="Book Antiqua" w:cs="Helvetica"/>
          <w:sz w:val="24"/>
          <w:szCs w:val="24"/>
        </w:rPr>
        <w:t xml:space="preserve">Grade B (Very good): </w:t>
      </w:r>
      <w:proofErr w:type="gramStart"/>
      <w:r w:rsidRPr="00204E46">
        <w:rPr>
          <w:rFonts w:ascii="Book Antiqua" w:hAnsi="Book Antiqua" w:cs="Helvetica"/>
          <w:sz w:val="24"/>
          <w:szCs w:val="24"/>
        </w:rPr>
        <w:t>0</w:t>
      </w:r>
      <w:proofErr w:type="gramEnd"/>
    </w:p>
    <w:p w14:paraId="1596591E" w14:textId="12F4C746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204E46">
        <w:rPr>
          <w:rFonts w:ascii="Book Antiqua" w:hAnsi="Book Antiqua" w:cs="Helvetica"/>
          <w:sz w:val="24"/>
          <w:szCs w:val="24"/>
        </w:rPr>
        <w:lastRenderedPageBreak/>
        <w:t>Grade C (Good): C</w:t>
      </w:r>
    </w:p>
    <w:p w14:paraId="43E590F7" w14:textId="77777777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204E46">
        <w:rPr>
          <w:rFonts w:ascii="Book Antiqua" w:hAnsi="Book Antiqua" w:cs="Helvetica"/>
          <w:sz w:val="24"/>
          <w:szCs w:val="24"/>
        </w:rPr>
        <w:t xml:space="preserve">Grade D (Fair): </w:t>
      </w:r>
      <w:proofErr w:type="gramStart"/>
      <w:r w:rsidRPr="00204E46">
        <w:rPr>
          <w:rFonts w:ascii="Book Antiqua" w:hAnsi="Book Antiqua" w:cs="Helvetica"/>
          <w:sz w:val="24"/>
          <w:szCs w:val="24"/>
        </w:rPr>
        <w:t>0</w:t>
      </w:r>
      <w:proofErr w:type="gramEnd"/>
    </w:p>
    <w:p w14:paraId="58F72EFE" w14:textId="77777777" w:rsidR="00CE5B99" w:rsidRPr="00204E46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204E46">
        <w:rPr>
          <w:rFonts w:ascii="Book Antiqua" w:hAnsi="Book Antiqua" w:cs="Helvetica"/>
          <w:sz w:val="24"/>
          <w:szCs w:val="24"/>
        </w:rPr>
        <w:t xml:space="preserve">Grade E (Poor): </w:t>
      </w:r>
      <w:proofErr w:type="gramStart"/>
      <w:r w:rsidRPr="00204E46">
        <w:rPr>
          <w:rFonts w:ascii="Book Antiqua" w:hAnsi="Book Antiqua" w:cs="Helvetica"/>
          <w:sz w:val="24"/>
          <w:szCs w:val="24"/>
        </w:rPr>
        <w:t>0</w:t>
      </w:r>
      <w:proofErr w:type="gramEnd"/>
    </w:p>
    <w:bookmarkEnd w:id="161"/>
    <w:p w14:paraId="6DE9A948" w14:textId="2BF81253" w:rsidR="00D06E6B" w:rsidRPr="00204E46" w:rsidRDefault="00CE5B99" w:rsidP="00204E46">
      <w:pPr>
        <w:widowControl/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204E46">
        <w:rPr>
          <w:rFonts w:ascii="Book Antiqua" w:hAnsi="Book Antiqua" w:cs="Garamond"/>
          <w:color w:val="000000"/>
          <w:kern w:val="0"/>
          <w:sz w:val="24"/>
          <w:szCs w:val="24"/>
          <w:lang w:val="pl-PL" w:eastAsia="pl-PL"/>
        </w:rPr>
        <w:br w:type="page"/>
      </w:r>
      <w:bookmarkStart w:id="162" w:name="_GoBack"/>
      <w:bookmarkEnd w:id="157"/>
      <w:r w:rsidR="00707C43" w:rsidRPr="00204E46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85C9FDA" wp14:editId="65A75580">
            <wp:extent cx="5690870" cy="2089150"/>
            <wp:effectExtent l="0" t="0" r="508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2"/>
      <w:r w:rsidR="00707C43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proofErr w:type="gramStart"/>
      <w:r w:rsidR="00707C43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="00707C43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Preoperative examination.</w:t>
      </w:r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A: Cystoscopy revealed no urethral stricture</w:t>
      </w:r>
      <w:r w:rsidR="00C57E50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C57E50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proofErr w:type="gramStart"/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observed</w:t>
      </w:r>
      <w:proofErr w:type="gramEnd"/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the urethra could not close completely; B: Preoperative urethral pressure </w:t>
      </w:r>
      <w:proofErr w:type="spellStart"/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that the 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maximum urethral pressure</w:t>
      </w:r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52 cmH2O and 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>maximum urethral closure pressure</w:t>
      </w:r>
      <w:r w:rsidR="00707C43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17 cmH2O.</w:t>
      </w:r>
    </w:p>
    <w:p w14:paraId="5F20F7BD" w14:textId="0ECCEC13" w:rsidR="00D06E6B" w:rsidRPr="00204E46" w:rsidRDefault="00D06E6B" w:rsidP="00204E46">
      <w:pPr>
        <w:spacing w:line="360" w:lineRule="auto"/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</w:pPr>
      <w:r w:rsidRPr="00204E46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6894348" wp14:editId="1B1DEFA7">
            <wp:extent cx="5391150" cy="5683885"/>
            <wp:effectExtent l="0" t="0" r="571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BB80" w14:textId="74C08679" w:rsidR="00D06E6B" w:rsidRPr="00204E46" w:rsidRDefault="00707C43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proofErr w:type="gramStart"/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06E6B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</w:t>
      </w:r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ntraoperative findings.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A: Abnormal erection during operation; B: </w:t>
      </w:r>
      <w:r w:rsidR="0033424B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33424B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4.</w:t>
      </w:r>
      <w:r w:rsidR="0033424B" w:rsidRPr="00204E46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33424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 cuff </w:t>
      </w:r>
      <w:proofErr w:type="gramStart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was selected and placed;</w:t>
      </w:r>
      <w:proofErr w:type="gramEnd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C: During operation, the 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maximum urethral pressure 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MUP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53 cmH2O and </w:t>
      </w:r>
      <w:bookmarkStart w:id="163" w:name="OLE_LINK7"/>
      <w:bookmarkStart w:id="164" w:name="OLE_LINK8"/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maximum urethral closure pressure 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MUCP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End w:id="163"/>
      <w:bookmarkEnd w:id="164"/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50 cmH2O in the inactivated state; the MUP was 112 cmH2O and MUCP was 109 cmH2O in the activated state.</w:t>
      </w:r>
    </w:p>
    <w:p w14:paraId="29C51815" w14:textId="09399528" w:rsidR="00D06E6B" w:rsidRPr="00204E46" w:rsidRDefault="00D06E6B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11BDA81" wp14:editId="249A3878">
            <wp:extent cx="5274310" cy="2893695"/>
            <wp:effectExtent l="0" t="0" r="2540" b="1905"/>
            <wp:docPr id="6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2462E392-D7FD-4FDD-813A-D9E35508B2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2462E392-D7FD-4FDD-813A-D9E35508B249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896B" w14:textId="2EDC26B0" w:rsidR="00707C43" w:rsidRPr="00204E46" w:rsidRDefault="00707C43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Figure 3</w:t>
      </w:r>
      <w:r w:rsidR="00D06E6B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Urethral pressure measured at follow-up</w:t>
      </w:r>
      <w:r w:rsidR="00AB59AB"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.</w:t>
      </w:r>
      <w:r w:rsidRPr="00204E46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Six weeks after the operation, the 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maximum urethral pressure 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>MUP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89 cmH2O and 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maximum urethral closure pressure 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204E46" w:rsidRPr="00204E46">
        <w:rPr>
          <w:rFonts w:ascii="Book Antiqua" w:hAnsi="Book Antiqua" w:cs="Times New Roman"/>
          <w:color w:val="000000" w:themeColor="text1"/>
          <w:sz w:val="24"/>
          <w:szCs w:val="24"/>
        </w:rPr>
        <w:t>MUCP</w:t>
      </w:r>
      <w:r w:rsidR="00204E46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51 cmH2O in the inactivated state; the MUP was 120 cmH2O and MUCP was 92 cmH2O in the activated state. </w:t>
      </w:r>
    </w:p>
    <w:p w14:paraId="0493B8CA" w14:textId="029A7B24" w:rsidR="0055124D" w:rsidRPr="00204E46" w:rsidRDefault="0055124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55124D" w:rsidRPr="00204E46" w:rsidSect="000477F9">
      <w:pgSz w:w="11906" w:h="16838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2E74" w14:textId="77777777" w:rsidR="0091179A" w:rsidRDefault="0091179A" w:rsidP="00F41840">
      <w:r>
        <w:separator/>
      </w:r>
    </w:p>
  </w:endnote>
  <w:endnote w:type="continuationSeparator" w:id="0">
    <w:p w14:paraId="64CA66A5" w14:textId="77777777" w:rsidR="0091179A" w:rsidRDefault="0091179A" w:rsidP="00F41840">
      <w:r>
        <w:continuationSeparator/>
      </w:r>
    </w:p>
  </w:endnote>
  <w:endnote w:type="continuationNotice" w:id="1">
    <w:p w14:paraId="37FD6EC2" w14:textId="77777777" w:rsidR="0091179A" w:rsidRDefault="00911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altName w:val="微软雅黑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vTime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C0D2" w14:textId="77777777" w:rsidR="0091179A" w:rsidRDefault="0091179A" w:rsidP="00F41840">
      <w:r>
        <w:separator/>
      </w:r>
    </w:p>
  </w:footnote>
  <w:footnote w:type="continuationSeparator" w:id="0">
    <w:p w14:paraId="6A76A7C8" w14:textId="77777777" w:rsidR="0091179A" w:rsidRDefault="0091179A" w:rsidP="00F41840">
      <w:r>
        <w:continuationSeparator/>
      </w:r>
    </w:p>
  </w:footnote>
  <w:footnote w:type="continuationNotice" w:id="1">
    <w:p w14:paraId="2242154A" w14:textId="77777777" w:rsidR="0091179A" w:rsidRDefault="009117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49"/>
    <w:multiLevelType w:val="multilevel"/>
    <w:tmpl w:val="F58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96FA5"/>
    <w:multiLevelType w:val="hybridMultilevel"/>
    <w:tmpl w:val="55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BC6"/>
    <w:multiLevelType w:val="hybridMultilevel"/>
    <w:tmpl w:val="FB9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tellisampler_rd 15" w:val="15"/>
    <w:docVar w:name="intellisampler_rd 51" w:val="51"/>
    <w:docVar w:name="intellisampler_rd 53" w:val="53"/>
    <w:docVar w:name="intellisampler_rd 60" w:val="60"/>
    <w:docVar w:name="intellisampler_rd 64" w:val="64"/>
    <w:docVar w:name="intellisampler_rd 65" w:val="65"/>
    <w:docVar w:name="intellisampler_rd 67" w:val="67"/>
    <w:docVar w:name="intellisampler_rd 68" w:val="68"/>
    <w:docVar w:name="intellisampler_rd 69" w:val="69"/>
    <w:docVar w:name="intellisampler_rd 72" w:val="72"/>
    <w:docVar w:name="intellisampler_un 83" w:val="83"/>
    <w:docVar w:name="is_review_method" w:val="Normal_Incompatible_Incompatible"/>
    <w:docVar w:name="is_sampling_method" w:val="categorical"/>
    <w:docVar w:name="NE.Ref{0E1721D6-26AC-4CAA-8B77-816FD48AB25F}" w:val=" ADDIN NE.Ref.{0E1721D6-26AC-4CAA-8B77-816FD48AB25F} ADDIN NE.Ref.{0E1721D6-26AC-4CAA-8B77-816FD48AB25F}&lt;Citation&gt;&lt;Group&gt;&lt;References&gt;&lt;Item&gt;&lt;ID&gt;457&lt;/ID&gt;&lt;UID&gt;{0FB2B0A3-85AE-4429-AC92-35A6E81D23F3}&lt;/UID&gt;&lt;Title&gt;Artificial urinary sphincter for post-radical prostatectomy urinary incontinence: long-term subjective results&lt;/Title&gt;&lt;Template&gt;Journal Article&lt;/Template&gt;&lt;Star&gt;0&lt;/Star&gt;&lt;Tag&gt;0&lt;/Tag&gt;&lt;Author&gt;Gousse, A E; Madjar, S; Lambert, M M; Fishman, I J&lt;/Author&gt;&lt;Year&gt;2001&lt;/Year&gt;&lt;Details&gt;&lt;_accession_num&gt;11586217&lt;/_accession_num&gt;&lt;_author_adr&gt;Urology Department, University of Miami, Jackson&amp;apos;s Memorial Hospital, Miami, Florida, USA.&lt;/_author_adr&gt;&lt;_created&gt;62235122&lt;/_created&gt;&lt;_date&gt;2001-11-01&lt;/_date&gt;&lt;_date_display&gt;2001 Nov&lt;/_date_display&gt;&lt;_impact_factor&gt;   5.381&lt;/_impact_factor&gt;&lt;_isbn&gt;0022-5347 (Print); 0022-5347 (Linking)&lt;/_isbn&gt;&lt;_issue&gt;5&lt;/_issue&gt;&lt;_journal&gt;J Urol&lt;/_journal&gt;&lt;_keywords&gt;Aged; Aged, 80 and over; Female; Humans; Male; Middle Aged; Prostatectomy/*adverse effects; Urinary Incontinence/etiology/*therapy; *Urinary Sphincter, Artificial&lt;/_keywords&gt;&lt;_language&gt;eng&lt;/_language&gt;&lt;_modified&gt;62554271&lt;/_modified&gt;&lt;_pages&gt;1755-8&lt;/_pages&gt;&lt;_tertiary_title&gt;The Journal of urology&lt;/_tertiary_title&gt;&lt;_type_work&gt;Journal Article; Research Support, Non-U.S. Gov&amp;apos;t&lt;/_type_work&gt;&lt;_url&gt;http://www.ncbi.nlm.nih.gov/entrez/query.fcgi?cmd=Retrieve&amp;amp;db=pubmed&amp;amp;dopt=Abstract&amp;amp;list_uids=11586217&amp;amp;query_hl=1&lt;/_url&gt;&lt;_volume&gt;166&lt;/_volume&gt;&lt;/Details&gt;&lt;Extra&gt;&lt;DBUID&gt;{F96A950B-833F-4880-A151-76DA2D6A2879}&lt;/DBUID&gt;&lt;/Extra&gt;&lt;/Item&gt;&lt;/References&gt;&lt;/Group&gt;&lt;Group&gt;&lt;References&gt;&lt;Item&gt;&lt;ID&gt;459&lt;/ID&gt;&lt;UID&gt;{18977479-16E3-477D-84B4-E49D65CBE589}&lt;/UID&gt;&lt;Title&gt;Long-term continence and patient satisfaction after artificial sphincter implantation for urinary incontinence after prostatectomy&lt;/Title&gt;&lt;Template&gt;Journal Article&lt;/Template&gt;&lt;Star&gt;0&lt;/Star&gt;&lt;Tag&gt;0&lt;/Tag&gt;&lt;Author&gt;Montague, D K; Angermeier, K W; Paolone, D R&lt;/Author&gt;&lt;Year&gt;2001&lt;/Year&gt;&lt;Details&gt;&lt;_accession_num&gt;11458065&lt;/_accession_num&gt;&lt;_author_adr&gt;Urological Institute, Cleveland Clinic Foundation, Cleveland, Ohio, USA.&lt;/_author_adr&gt;&lt;_created&gt;62235123&lt;/_created&gt;&lt;_date&gt;2001-08-01&lt;/_date&gt;&lt;_date_display&gt;2001 Aug&lt;/_date_display&gt;&lt;_impact_factor&gt;   5.381&lt;/_impact_factor&gt;&lt;_isbn&gt;0022-5347 (Print); 0022-5347 (Linking)&lt;/_isbn&gt;&lt;_issue&gt;2&lt;/_issue&gt;&lt;_journal&gt;J Urol&lt;/_journal&gt;&lt;_keywords&gt;Follow-Up Studies; Humans; *Patient Satisfaction; Postoperative Complications; *Prostatectomy; Reoperation; Surveys and Questionnaires; Telephone; Urinary Incontinence/*surgery; *Urinary Sphincter, Artificial&lt;/_keywords&gt;&lt;_language&gt;eng&lt;/_language&gt;&lt;_modified&gt;62554271&lt;/_modified&gt;&lt;_pages&gt;547-9&lt;/_pages&gt;&lt;_tertiary_title&gt;The Journal of urology&lt;/_tertiary_title&gt;&lt;_type_work&gt;Journal Article; Research Support, Non-U.S. Gov&amp;apos;t&lt;/_type_work&gt;&lt;_url&gt;http://www.ncbi.nlm.nih.gov/entrez/query.fcgi?cmd=Retrieve&amp;amp;db=pubmed&amp;amp;dopt=Abstract&amp;amp;list_uids=11458065&amp;amp;query_hl=1&lt;/_url&gt;&lt;_volume&gt;166&lt;/_volume&gt;&lt;/Details&gt;&lt;Extra&gt;&lt;DBUID&gt;{F96A950B-833F-4880-A151-76DA2D6A2879}&lt;/DBUID&gt;&lt;/Extra&gt;&lt;/Item&gt;&lt;/References&gt;&lt;/Group&gt;&lt;/Citation&gt;_x000a_"/>
    <w:docVar w:name="NE.Ref{116913D2-04A0-4021-AC25-0B63B6ECF7B3}" w:val=" ADDIN NE.Ref.{116913D2-04A0-4021-AC25-0B63B6ECF7B3} ADDIN NE.Ref.{116913D2-04A0-4021-AC25-0B63B6ECF7B3}&lt;Citation&gt;&lt;Group&gt;&lt;References&gt;&lt;Item&gt;&lt;ID&gt;525&lt;/ID&gt;&lt;UID&gt;{A4290813-3DE9-4A33-BB98-40F0D9D7EB40}&lt;/UID&gt;&lt;Title&gt;Transurethral prostatectomy: immediate and postoperative complications. Cooperative study of 13 participating institutions evaluating 3,885 patients. J Urol, 141: 243-247, 1989&lt;/Title&gt;&lt;Template&gt;Journal Article&lt;/Template&gt;&lt;Star&gt;0&lt;/Star&gt;&lt;Tag&gt;0&lt;/Tag&gt;&lt;Author&gt;Mebust, W K; Holtgrewe, H L; Cockett, A T; Peters, P C&lt;/Author&gt;&lt;Year&gt;2002&lt;/Year&gt;&lt;Details&gt;&lt;_accession_num&gt;11743263&lt;/_accession_num&gt;&lt;_created&gt;62553127&lt;/_created&gt;&lt;_date&gt;2002-01-01&lt;/_date&gt;&lt;_date_display&gt;2002 Jan&lt;/_date_display&gt;&lt;_impact_factor&gt;   5.381&lt;/_impact_factor&gt;&lt;_isbn&gt;0022-5347 (Print); 0022-5347 (Linking)&lt;/_isbn&gt;&lt;_issue&gt;1&lt;/_issue&gt;&lt;_journal&gt;J Urol&lt;/_journal&gt;&lt;_keywords&gt;History, 20th Century; Humans; Length of Stay; Male; Myocardial Infarction/complications/history; *Postoperative Complications; Prostate/pathology; Retrospective Studies; Risk Factors; Transurethral Resection of Prostate/*history; Urinary Retention/complications/history&lt;/_keywords&gt;&lt;_language&gt;eng&lt;/_language&gt;&lt;_modified&gt;62693023&lt;/_modified&gt;&lt;_pages&gt;5-9&lt;/_pages&gt;&lt;_tertiary_title&gt;The Journal of urology&lt;/_tertiary_title&gt;&lt;_type_work&gt;Biography; Classical Article; Comparative Study; Historical Article; Journal Article; Research Support, Non-U.S. Gov&amp;apos;t&lt;/_type_work&gt;&lt;_url&gt;http://www.ncbi.nlm.nih.gov/entrez/query.fcgi?cmd=Retrieve&amp;amp;db=pubmed&amp;amp;dopt=Abstract&amp;amp;list_uids=11743263&amp;amp;query_hl=1&lt;/_url&gt;&lt;_volume&gt;167&lt;/_volume&gt;&lt;/Details&gt;&lt;Extra&gt;&lt;DBUID&gt;{F96A950B-833F-4880-A151-76DA2D6A2879}&lt;/DBUID&gt;&lt;/Extra&gt;&lt;/Item&gt;&lt;/References&gt;&lt;/Group&gt;&lt;Group&gt;&lt;References&gt;&lt;Item&gt;&lt;ID&gt;526&lt;/ID&gt;&lt;UID&gt;{F83FA046-DD92-415B-BC95-DD1F0F2D0257}&lt;/UID&gt;&lt;Title&gt;Urinary continence after radical prostatectomy: the Columbia experience&lt;/Title&gt;&lt;Template&gt;Journal Article&lt;/Template&gt;&lt;Star&gt;0&lt;/Star&gt;&lt;Tag&gt;0&lt;/Tag&gt;&lt;Author&gt;Goluboff, E T; Saidi, J A; Mazer, S; Bagiella, E; Heitjan, D F; Benson, M C; Olsson, C A&lt;/Author&gt;&lt;Year&gt;1998&lt;/Year&gt;&lt;Details&gt;&lt;_accession_num&gt;9507852&lt;/_accession_num&gt;&lt;_author_adr&gt;Department of Urology, Squier Urologic Clinic, College of Physicians and Surgeons, Columbia University, New York, New York, USA.&lt;/_author_adr&gt;&lt;_created&gt;62553129&lt;/_created&gt;&lt;_date&gt;1998-04-01&lt;/_date&gt;&lt;_date_display&gt;1998 Apr&lt;/_date_display&gt;&lt;_impact_factor&gt;   5.381&lt;/_impact_factor&gt;&lt;_isbn&gt;0022-5347 (Print); 0022-5347 (Linking)&lt;/_isbn&gt;&lt;_issue&gt;4&lt;/_issue&gt;&lt;_journal&gt;J Urol&lt;/_journal&gt;&lt;_keywords&gt;Aged; Humans; Incidence; Male; Middle Aged; Prostatectomy/*adverse effects; Prostatic Neoplasms/surgery; Surveys and Questionnaires; Urinary Incontinence/*epidemiology/etiology&lt;/_keywords&gt;&lt;_language&gt;eng&lt;/_language&gt;&lt;_modified&gt;62693024&lt;/_modified&gt;&lt;_pages&gt;1276-80&lt;/_pages&gt;&lt;_tertiary_title&gt;The Journal of urology&lt;/_tertiary_title&gt;&lt;_type_work&gt;Journal Article&lt;/_type_work&gt;&lt;_url&gt;http://www.ncbi.nlm.nih.gov/entrez/query.fcgi?cmd=Retrieve&amp;amp;db=pubmed&amp;amp;dopt=Abstract&amp;amp;list_uids=9507852&amp;amp;query_hl=1&lt;/_url&gt;&lt;_volume&gt;159&lt;/_volume&gt;&lt;/Details&gt;&lt;Extra&gt;&lt;DBUID&gt;{F96A950B-833F-4880-A151-76DA2D6A2879}&lt;/DBUID&gt;&lt;/Extra&gt;&lt;/Item&gt;&lt;/References&gt;&lt;/Group&gt;&lt;Group&gt;&lt;References&gt;&lt;Item&gt;&lt;ID&gt;527&lt;/ID&gt;&lt;UID&gt;{47315A35-C72E-4242-92DA-4147E98E42A8}&lt;/UID&gt;&lt;Title&gt;The impact of open radical retropubic prostatectomy on continence and lower urinary tract symptoms: a prospective assessment using validated self-administered outcome instruments&lt;/Title&gt;&lt;Template&gt;Journal Article&lt;/Template&gt;&lt;Star&gt;0&lt;/Star&gt;&lt;Tag&gt;0&lt;/Tag&gt;&lt;Author&gt;Lepor, H; Kaci, L&lt;/Author&gt;&lt;Year&gt;2004&lt;/Year&gt;&lt;Details&gt;&lt;_accession_num&gt;14767305&lt;/_accession_num&gt;&lt;_author_adr&gt;Department of Urology, New York University School of Medicine, New York, New York 10016, USA. herbert.lepor@med.nyu.edu&lt;/_author_adr&gt;&lt;_created&gt;62553134&lt;/_created&gt;&lt;_date&gt;2004-03-01&lt;/_date&gt;&lt;_date_display&gt;2004 Mar&lt;/_date_display&gt;&lt;_doi&gt;10.1097/01.ju.0000113964.68020.a7&lt;/_doi&gt;&lt;_impact_factor&gt;   5.381&lt;/_impact_factor&gt;&lt;_isbn&gt;0022-5347 (Print); 0022-5347 (Linking)&lt;/_isbn&gt;&lt;_issue&gt;3&lt;/_issue&gt;&lt;_journal&gt;J Urol&lt;/_journal&gt;&lt;_keywords&gt;Humans; Male; Middle Aged; Prospective Studies; Prostatectomy/*adverse effects/methods; Prostatic Neoplasms/*surgery; *Surveys and Questionnaires; Treatment Outcome; Urinary Incontinence/*etiology; Urologic Diseases/etiology&lt;/_keywords&gt;&lt;_language&gt;eng&lt;/_language&gt;&lt;_modified&gt;62693024&lt;/_modified&gt;&lt;_pages&gt;1216-9&lt;/_pages&gt;&lt;_tertiary_title&gt;The Journal of urology&lt;/_tertiary_title&gt;&lt;_type_work&gt;Journal Article; Research Support, Non-U.S. Gov&amp;apos;t&lt;/_type_work&gt;&lt;_url&gt;http://www.ncbi.nlm.nih.gov/entrez/query.fcgi?cmd=Retrieve&amp;amp;db=pubmed&amp;amp;dopt=Abstract&amp;amp;list_uids=14767305&amp;amp;query_hl=1&lt;/_url&gt;&lt;_volume&gt;171&lt;/_volume&gt;&lt;/Details&gt;&lt;Extra&gt;&lt;DBUID&gt;{F96A950B-833F-4880-A151-76DA2D6A2879}&lt;/DBUID&gt;&lt;/Extra&gt;&lt;/Item&gt;&lt;/References&gt;&lt;/Group&gt;&lt;/Citation&gt;_x000a_"/>
    <w:docVar w:name="NE.Ref{24C48320-4063-4378-9F9A-101B13088B82}" w:val=" ADDIN NE.Ref.{24C48320-4063-4378-9F9A-101B13088B82} ADDIN NE.Ref.{24C48320-4063-4378-9F9A-101B13088B82}&lt;Citation&gt;&lt;Group&gt;&lt;References&gt;&lt;Item&gt;&lt;ID&gt;561&lt;/ID&gt;&lt;UID&gt;{4E7CA866-72E3-43E5-93F6-BFA500F7C5D5}&lt;/UID&gt;&lt;Title&gt;Urethral pressure profilometry in Scott artificial urinary sphincter&lt;/Title&gt;&lt;Template&gt;Journal Article&lt;/Template&gt;&lt;Star&gt;0&lt;/Star&gt;&lt;Tag&gt;0&lt;/Tag&gt;&lt;Author&gt;Lowe, D H; Scherz, H C; Parsons, C L&lt;/Author&gt;&lt;Year&gt;1988&lt;/Year&gt;&lt;Details&gt;&lt;_accession_num&gt;3336936&lt;/_accession_num&gt;&lt;_author_adr&gt;Department of Surgery, University of California, San Diego, La Jolla.&lt;/_author_adr&gt;&lt;_date_display&gt;1988 Jan&lt;/_date_display&gt;&lt;_date&gt;1988-01-01&lt;/_date&gt;&lt;_isbn&gt;0090-4295 (Print); 0090-4295 (Linking)&lt;/_isbn&gt;&lt;_issue&gt;1&lt;/_issue&gt;&lt;_journal&gt;Urology&lt;/_journal&gt;&lt;_keywords&gt;Humans; Male; Pressure; *Prostheses and Implants; Urethra/*physiology; Urinary Incontinence/*surgery&lt;/_keywords&gt;&lt;_language&gt;eng&lt;/_language&gt;&lt;_pages&gt;82-5&lt;/_pages&gt;&lt;_tertiary_title&gt;Urology&lt;/_tertiary_title&gt;&lt;_type_work&gt;Journal Article&lt;/_type_work&gt;&lt;_url&gt;http://www.ncbi.nlm.nih.gov/entrez/query.fcgi?cmd=Retrieve&amp;amp;db=pubmed&amp;amp;dopt=Abstract&amp;amp;list_uids=3336936&amp;amp;query_hl=1&lt;/_url&gt;&lt;_volume&gt;31&lt;/_volume&gt;&lt;_created&gt;62707617&lt;/_created&gt;&lt;_modified&gt;62707617&lt;/_modified&gt;&lt;_impact_factor&gt;   2.30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58C924E9-3ED9-4114-9EDE-BFEE0F1B124B}" w:val=" ADDIN NE.Ref.{58C924E9-3ED9-4114-9EDE-BFEE0F1B124B} ADDIN NE.Ref.{58C924E9-3ED9-4114-9EDE-BFEE0F1B124B}&lt;Citation&gt;&lt;Group&gt;&lt;References&gt;&lt;Item&gt;&lt;ID&gt;561&lt;/ID&gt;&lt;UID&gt;{4E7CA866-72E3-43E5-93F6-BFA500F7C5D5}&lt;/UID&gt;&lt;Title&gt;Urethral pressure profilometry in Scott artificial urinary sphincter&lt;/Title&gt;&lt;Template&gt;Journal Article&lt;/Template&gt;&lt;Star&gt;0&lt;/Star&gt;&lt;Tag&gt;0&lt;/Tag&gt;&lt;Author&gt;Lowe, D H; Scherz, H C; Parsons, C L&lt;/Author&gt;&lt;Year&gt;1988&lt;/Year&gt;&lt;Details&gt;&lt;_accession_num&gt;3336936&lt;/_accession_num&gt;&lt;_author_adr&gt;Department of Surgery, University of California, San Diego, La Jolla.&lt;/_author_adr&gt;&lt;_date_display&gt;1988 Jan&lt;/_date_display&gt;&lt;_date&gt;1988-01-01&lt;/_date&gt;&lt;_isbn&gt;0090-4295 (Print); 0090-4295 (Linking)&lt;/_isbn&gt;&lt;_issue&gt;1&lt;/_issue&gt;&lt;_journal&gt;Urology&lt;/_journal&gt;&lt;_keywords&gt;Humans; Male; Pressure; *Prostheses and Implants; Urethra/*physiology; Urinary Incontinence/*surgery&lt;/_keywords&gt;&lt;_language&gt;eng&lt;/_language&gt;&lt;_pages&gt;82-5&lt;/_pages&gt;&lt;_tertiary_title&gt;Urology&lt;/_tertiary_title&gt;&lt;_type_work&gt;Journal Article&lt;/_type_work&gt;&lt;_url&gt;http://www.ncbi.nlm.nih.gov/entrez/query.fcgi?cmd=Retrieve&amp;amp;db=pubmed&amp;amp;dopt=Abstract&amp;amp;list_uids=3336936&amp;amp;query_hl=1&lt;/_url&gt;&lt;_volume&gt;31&lt;/_volume&gt;&lt;_created&gt;62707617&lt;/_created&gt;&lt;_modified&gt;62707617&lt;/_modified&gt;&lt;_impact_factor&gt;   2.300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562&lt;/ID&gt;&lt;UID&gt;{CBC41744-6698-46EF-9BF9-E281F4E7FDDF}&lt;/UID&gt;&lt;Title&gt;Factors determining the outcome following implantation of the AMS 800 artificial  urinary sphincter&lt;/Title&gt;&lt;Template&gt;Journal Article&lt;/Template&gt;&lt;Star&gt;0&lt;/Star&gt;&lt;Tag&gt;0&lt;/Tag&gt;&lt;Author&gt;Kil, P J; De Vries, J D; Van Kerrebroeck, P E; Zwiers, W; Debruyne, F M&lt;/Author&gt;&lt;Year&gt;1989&lt;/Year&gt;&lt;Details&gt;&lt;_accession_num&gt;2627633&lt;/_accession_num&gt;&lt;_author_adr&gt;Department of Urology, Radboud University Hospital, Nijmegen, The Netherlands.&lt;/_author_adr&gt;&lt;_date_display&gt;1989 Dec&lt;/_date_display&gt;&lt;_date&gt;1989-12-01&lt;/_date&gt;&lt;_isbn&gt;0007-1331 (Print); 0007-1331 (Linking)&lt;/_isbn&gt;&lt;_issue&gt;6&lt;/_issue&gt;&lt;_journal&gt;Br J Urol&lt;/_journal&gt;&lt;_keywords&gt;Adolescent; Adult; Aged; Aged, 80 and over; Child; Female; Humans; Male; Middle Aged; Postoperative Complications/*physiopathology; Pressure; *Prostheses and Implants; Urethra/physiopathology/*surgery; Urinary Incontinence/physiopathology/*surgery; Urodynamics&lt;/_keywords&gt;&lt;_language&gt;eng&lt;/_language&gt;&lt;_pages&gt;586-9&lt;/_pages&gt;&lt;_tertiary_title&gt;British journal of urology&lt;/_tertiary_title&gt;&lt;_type_work&gt;Journal Article&lt;/_type_work&gt;&lt;_url&gt;http://www.ncbi.nlm.nih.gov/entrez/query.fcgi?cmd=Retrieve&amp;amp;db=pubmed&amp;amp;dopt=Abstract&amp;amp;list_uids=2627633&amp;amp;query_hl=1&lt;/_url&gt;&lt;_volume&gt;64&lt;/_volume&gt;&lt;_created&gt;62708987&lt;/_created&gt;&lt;_modified&gt;62708987&lt;/_modified&gt;&lt;/Details&gt;&lt;Extra&gt;&lt;DBUID&gt;{F96A950B-833F-4880-A151-76DA2D6A2879}&lt;/DBUID&gt;&lt;/Extra&gt;&lt;/Item&gt;&lt;/References&gt;&lt;/Group&gt;&lt;/Citation&gt;_x000a_"/>
    <w:docVar w:name="NE.Ref{59B92279-F2B8-4280-91B8-183956311491}" w:val=" ADDIN NE.Ref.{59B92279-F2B8-4280-91B8-183956311491}&lt;Citation&gt;&lt;Group&gt;&lt;References&gt;&lt;Item&gt;&lt;ID&gt;412&lt;/ID&gt;&lt;UID&gt;{775CEE34-ADA4-4514-94BF-D8120D826798}&lt;/UID&gt;&lt;Title&gt;Standardisation of urethral pressure measurement: report from the Standardisation Sub-Committee of the International Continence Society&lt;/Title&gt;&lt;Template&gt;Journal Article&lt;/Template&gt;&lt;Star&gt;0&lt;/Star&gt;&lt;Tag&gt;0&lt;/Tag&gt;&lt;Author&gt;Lose, G; Griffiths, D; Hosker, G; Kulseng-Hanssen, S; Perucchini, D; Schafer, W; Thind, P; Versi, E&lt;/Author&gt;&lt;Year&gt;2002&lt;/Year&gt;&lt;Details&gt;&lt;_accession_num&gt;11948719&lt;/_accession_num&gt;&lt;_author_adr&gt;Department of Obstetrics and Gynecology, Glostrup County Hospital, University of  Copenhagen, Denmark.&lt;/_author_adr&gt;&lt;_created&gt;62977745&lt;/_created&gt;&lt;_date&gt;2002-01-20&lt;/_date&gt;&lt;_date_display&gt;2002&lt;/_date_display&gt;&lt;_impact_factor&gt;   2.360&lt;/_impact_factor&gt;&lt;_isbn&gt;0733-2467 (Print); 0733-2467 (Linking)&lt;/_isbn&gt;&lt;_issue&gt;3&lt;/_issue&gt;&lt;_journal&gt;Neurourol Urodyn&lt;/_journal&gt;&lt;_keywords&gt;Diagnostic Techniques and Procedures/*standards; Humans; Pressure; Urethra/*physiology/*physiopathology; Urethral Diseases/*diagnosis/physiopathology; *Urodynamics&lt;/_keywords&gt;&lt;_language&gt;eng&lt;/_language&gt;&lt;_modified&gt;62977745&lt;/_modified&gt;&lt;_pages&gt;258-60&lt;/_pages&gt;&lt;_tertiary_title&gt;Neurourology and urodynamics&lt;/_tertiary_title&gt;&lt;_type_work&gt;Guideline; Journal Article; Practice Guideline&lt;/_type_work&gt;&lt;_url&gt;http://www.ncbi.nlm.nih.gov/entrez/query.fcgi?cmd=Retrieve&amp;amp;db=pubmed&amp;amp;dopt=Abstract&amp;amp;list_uids=11948719&amp;amp;query_hl=1&lt;/_url&gt;&lt;_volume&gt;21&lt;/_volume&gt;&lt;/Details&gt;&lt;Extra&gt;&lt;DBUID&gt;{F96A950B-833F-4880-A151-76DA2D6A2879}&lt;/DBUID&gt;&lt;/Extra&gt;&lt;/Item&gt;&lt;/References&gt;&lt;/Group&gt;&lt;/Citation&gt;_x000a_"/>
    <w:docVar w:name="NE.Ref{6ED97A47-315D-4371-8C2F-DA349A537645}" w:val=" ADDIN NE.Ref.{6ED97A47-315D-4371-8C2F-DA349A537645} ADDIN NE.Ref.{6ED97A47-315D-4371-8C2F-DA349A537645}&lt;Citation&gt;&lt;Group&gt;&lt;References&gt;&lt;Item&gt;&lt;ID&gt;426&lt;/ID&gt;&lt;UID&gt;{A9AB9E9B-D460-469A-8D69-777F85999EEB}&lt;/UID&gt;&lt;Title&gt;EAU guidelines on surgical treatment of urinary incontinence&lt;/Title&gt;&lt;Template&gt;Journal Article&lt;/Template&gt;&lt;Star&gt;0&lt;/Star&gt;&lt;Tag&gt;0&lt;/Tag&gt;&lt;Author&gt;Lucas, M G; Bosch, R J; Burkhard, F C; Cruz, F; Madden, T B; Nambiar, A K; Neisius, A; de Ridder, D J; Tubaro, A; Turner, W H; Pickard, R S&lt;/Author&gt;&lt;Year&gt;2012&lt;/Year&gt;&lt;Details&gt;&lt;_accession_num&gt;23040204&lt;/_accession_num&gt;&lt;_author_adr&gt;Department of Urology, Morriston Hospital, Swansea, UK. Malcolm.Lucas@wales.nhs.uk&lt;/_author_adr&gt;&lt;_collection_scope&gt;SCI;SCIE;&lt;/_collection_scope&gt;&lt;_created&gt;62025025&lt;/_created&gt;&lt;_date&gt;2012-12-01&lt;/_date&gt;&lt;_date_display&gt;2012 Dec&lt;/_date_display&gt;&lt;_doi&gt;10.1016/j.eururo.2012.09.023&lt;/_doi&gt;&lt;_impact_factor&gt;  17.581&lt;/_impact_factor&gt;&lt;_isbn&gt;1873-7560 (Electronic); 0302-2838 (Linking)&lt;/_isbn&gt;&lt;_issue&gt;6&lt;/_issue&gt;&lt;_journal&gt;Eur Urol&lt;/_journal&gt;&lt;_keywords&gt;Algorithms; Female; Humans; Male; Urinary Incontinence/*surgery; Urologic Surgical Procedures/methods/standards&lt;/_keywords&gt;&lt;_language&gt;eng&lt;/_language&gt;&lt;_modified&gt;62553140&lt;/_modified&gt;&lt;_ori_publication&gt;Copyright (c) 2012 European Association of Urology. Published by Elsevier B.V._x000d__x000a_      All rights reserved.&lt;/_ori_publication&gt;&lt;_pages&gt;1118-29&lt;/_pages&gt;&lt;_tertiary_title&gt;European urology&lt;/_tertiary_title&gt;&lt;_type_work&gt;Journal Article; Practice Guideline&lt;/_type_work&gt;&lt;_url&gt;http://www.ncbi.nlm.nih.gov/entrez/query.fcgi?cmd=Retrieve&amp;amp;db=pubmed&amp;amp;dopt=Abstract&amp;amp;list_uids=23040204&amp;amp;query_hl=1&lt;/_url&gt;&lt;_volume&gt;62&lt;/_volume&gt;&lt;/Details&gt;&lt;Extra&gt;&lt;DBUID&gt;{F96A950B-833F-4880-A151-76DA2D6A2879}&lt;/DBUID&gt;&lt;/Extra&gt;&lt;/Item&gt;&lt;/References&gt;&lt;/Group&gt;&lt;/Citation&gt;_x000a_"/>
    <w:docVar w:name="NE.Ref{7902D2AB-2683-4623-9522-0624221432AF}" w:val=" ADDIN NE.Ref.{7902D2AB-2683-4623-9522-0624221432AF} ADDIN NE.Ref.{7902D2AB-2683-4623-9522-0624221432AF}&lt;Citation&gt;&lt;Group&gt;&lt;References&gt;&lt;Item&gt;&lt;ID&gt;424&lt;/ID&gt;&lt;UID&gt;{3CAF0747-4713-4DAD-9AAB-D5FFB156A023}&lt;/UID&gt;&lt;Title&gt;Artificial urinary sphincters for male stress urinary incontinence: current perspectives&lt;/Title&gt;&lt;Template&gt;Journal Article&lt;/Template&gt;&lt;Star&gt;0&lt;/Star&gt;&lt;Tag&gt;0&lt;/Tag&gt;&lt;Author&gt;Cordon, B H; Singla, N; Singla, A K&lt;/Author&gt;&lt;Year&gt;2016&lt;/Year&gt;&lt;Details&gt;&lt;_accessed&gt;62030835&lt;/_accessed&gt;&lt;_accession_num&gt;27445509&lt;/_accession_num&gt;&lt;_author_adr&gt;Department of Urology, University of Texas Southwestern Medical Center, Dallas, TX.; Department of Urology, University of Texas Southwestern Medical Center, Dallas, TX.; Department of Urology, University of Toledo College of Medicine, Toledo, OH, USA.&lt;/_author_adr&gt;&lt;_created&gt;62025025&lt;/_created&gt;&lt;_date&gt;2016-01-20&lt;/_date&gt;&lt;_date_display&gt;2016&lt;/_date_display&gt;&lt;_doi&gt;10.2147/MDER.S93637&lt;/_doi&gt;&lt;_isbn&gt;1179-1470 (Linking)&lt;/_isbn&gt;&lt;_journal&gt;Med Devices (Auckl)&lt;/_journal&gt;&lt;_keywords&gt;artificial urinary sphincter; post prostatectomy incontinence; prostheses and implants; review; stress urinary incontinence&lt;/_keywords&gt;&lt;_language&gt;eng&lt;/_language&gt;&lt;_modified&gt;62030835&lt;/_modified&gt;&lt;_pages&gt;175-83&lt;/_pages&gt;&lt;_tertiary_title&gt;Medical devices (Auckland, N.Z.)&lt;/_tertiary_title&gt;&lt;_type_work&gt;Journal Article; Review&lt;/_type_work&gt;&lt;_url&gt;http://www.ncbi.nlm.nih.gov/entrez/query.fcgi?cmd=Retrieve&amp;amp;db=pubmed&amp;amp;dopt=Abstract&amp;amp;list_uids=27445509&amp;amp;query_hl=1&lt;/_url&gt;&lt;_volume&gt;9&lt;/_volume&gt;&lt;/Details&gt;&lt;Extra&gt;&lt;DBUID&gt;{F96A950B-833F-4880-A151-76DA2D6A2879}&lt;/DBUID&gt;&lt;/Extra&gt;&lt;/Item&gt;&lt;/References&gt;&lt;/Group&gt;&lt;/Citation&gt;_x000a_"/>
    <w:docVar w:name="NE.Ref{7A00A967-DA13-4FDA-B180-CB594E6FB0E7}" w:val=" ADDIN NE.Ref.{7A00A967-DA13-4FDA-B180-CB594E6FB0E7} ADDIN NE.Ref.{7A00A967-DA13-4FDA-B180-CB594E6FB0E7}&lt;Citation&gt;&lt;Group&gt;&lt;References&gt;&lt;Item&gt;&lt;ID&gt;560&lt;/ID&gt;&lt;UID&gt;{FEEC7891-4D43-4151-A2C6-F5006F6428AD}&lt;/UID&gt;&lt;Title&gt;Comparative study of urodynamic tests after AMS 800 and ZSI 375 insertion&lt;/Title&gt;&lt;Template&gt;Journal Article&lt;/Template&gt;&lt;Star&gt;0&lt;/Star&gt;&lt;Tag&gt;0&lt;/Tag&gt;&lt;Author&gt;Ripert, T; Pierrevelcin, J&lt;/Author&gt;&lt;Year&gt;2018&lt;/Year&gt;&lt;Details&gt;&lt;_accession_num&gt;28967063&lt;/_accession_num&gt;&lt;_author_adr&gt;Polyclinique de Courlancy, Reims - France.; Polyclinique de Courlancy, Reims - France.&lt;/_author_adr&gt;&lt;_date_display&gt;2018 Feb&lt;/_date_display&gt;&lt;_date&gt;2018-02-01&lt;/_date&gt;&lt;_doi&gt;10.5301/uj.5000271&lt;/_doi&gt;&lt;_isbn&gt;1724-6075 (Electronic); 0391-5603 (Linking)&lt;/_isbn&gt;&lt;_issue&gt;1&lt;/_issue&gt;&lt;_journal&gt;Urologia&lt;/_journal&gt;&lt;_keywords&gt;Aged; Aged, 80 and over; *Diagnostic Techniques, Urological; Humans; Male; Middle Aged; Prosthesis Design; *Prosthesis Implantation/methods; Retrospective Studies; Treatment Outcome; Urinary Incontinence/diagnosis/physiopathology/*surgery; Urinary Incontinence, Stress/surgery; *Urinary Sphincter, Artificial; *UrodynamicsAMS 800; Artificial sphincter; Urodynamic; ZSI 375&lt;/_keywords&gt;&lt;_language&gt;eng&lt;/_language&gt;&lt;_pages&gt;15-18&lt;/_pages&gt;&lt;_tertiary_title&gt;Urologia&lt;/_tertiary_title&gt;&lt;_type_work&gt;Comparative Study; Journal Article&lt;/_type_work&gt;&lt;_url&gt;http://www.ncbi.nlm.nih.gov/entrez/query.fcgi?cmd=Retrieve&amp;amp;db=pubmed&amp;amp;dopt=Abstract&amp;amp;list_uids=28967063&amp;amp;query_hl=1&lt;/_url&gt;&lt;_volume&gt;85&lt;/_volume&gt;&lt;_created&gt;62707544&lt;/_created&gt;&lt;_modified&gt;62707544&lt;/_modified&gt;&lt;/Details&gt;&lt;Extra&gt;&lt;DBUID&gt;{F96A950B-833F-4880-A151-76DA2D6A2879}&lt;/DBUID&gt;&lt;/Extra&gt;&lt;/Item&gt;&lt;/References&gt;&lt;/Group&gt;&lt;/Citation&gt;_x000a_"/>
    <w:docVar w:name="NE.Ref{C682E9D8-75F1-49B3-B2A8-CAAB8BF3147A}" w:val=" ADDIN NE.Ref.{C682E9D8-75F1-49B3-B2A8-CAAB8BF3147A} ADDIN NE.Ref.{C682E9D8-75F1-49B3-B2A8-CAAB8BF3147A}&lt;Citation&gt;&lt;Group&gt;&lt;References&gt;&lt;Item&gt;&lt;ID&gt;556&lt;/ID&gt;&lt;UID&gt;{4CC41BFA-0A2E-4D6A-B9A8-92AF718EB5BC}&lt;/UID&gt;&lt;Title&gt;Management of Urinary Incontinence&lt;/Title&gt;&lt;Template&gt;Journal Article&lt;/Template&gt;&lt;Star&gt;0&lt;/Star&gt;&lt;Tag&gt;0&lt;/Tag&gt;&lt;Author&gt;DeMaagd, G A; Davenport, T C&lt;/Author&gt;&lt;Year&gt;2012&lt;/Year&gt;&lt;Details&gt;&lt;_accession_num&gt;22876096&lt;/_accession_num&gt;&lt;_date_display&gt;2012 Jun&lt;/_date_display&gt;&lt;_date&gt;2012-06-01&lt;/_date&gt;&lt;_isbn&gt;1052-1372 (Print)&lt;/_isbn&gt;&lt;_issue&gt;6&lt;/_issue&gt;&lt;_journal&gt;P T&lt;/_journal&gt;&lt;_language&gt;eng&lt;/_language&gt;&lt;_pages&gt;345-361H&lt;/_pages&gt;&lt;_tertiary_title&gt;Pharmacy and Therapeutics&lt;/_tertiary_title&gt;&lt;_type_work&gt;Journal Article&lt;/_type_work&gt;&lt;_url&gt;http://www.ncbi.nlm.nih.gov/entrez/query.fcgi?cmd=Retrieve&amp;amp;db=pubmed&amp;amp;dopt=Abstract&amp;amp;list_uids=22876096&amp;amp;query_hl=1&lt;/_url&gt;&lt;_volume&gt;37&lt;/_volume&gt;&lt;_created&gt;62692988&lt;/_created&gt;&lt;_modified&gt;62692988&lt;/_modified&gt;&lt;/Details&gt;&lt;Extra&gt;&lt;DBUID&gt;{F96A950B-833F-4880-A151-76DA2D6A2879}&lt;/DBUID&gt;&lt;/Extra&gt;&lt;/Item&gt;&lt;/References&gt;&lt;/Group&gt;&lt;/Citation&gt;_x000a_"/>
    <w:docVar w:name="NE.Ref{EE868136-B2F1-4B59-8F7D-5940977CB029}" w:val=" ADDIN NE.Ref.{EE868136-B2F1-4B59-8F7D-5940977CB029} ADDIN NE.Ref.{EE868136-B2F1-4B59-8F7D-5940977CB029}&lt;Citation&gt;&lt;Group&gt;&lt;References&gt;&lt;Item&gt;&lt;ID&gt;558&lt;/ID&gt;&lt;UID&gt;{9341559A-6C66-425B-8A2D-AA86D558B7A5}&lt;/UID&gt;&lt;Title&gt;Air charged and microtip catheters cannot be used interchangeably for urethral pressure measurement: a prospective, single-blind, randomized trial&lt;/Title&gt;&lt;Template&gt;Journal Article&lt;/Template&gt;&lt;Star&gt;0&lt;/Star&gt;&lt;Tag&gt;0&lt;/Tag&gt;&lt;Author&gt;Zehnder, P; Roth, B; Burkhard, F C; Kessler, T M&lt;/Author&gt;&lt;Year&gt;2008&lt;/Year&gt;&lt;Details&gt;&lt;_accession_num&gt;18639301&lt;/_accession_num&gt;&lt;_author_adr&gt;Department of Urology, University of Bern, Bern, Switzerland.&lt;/_author_adr&gt;&lt;_date_display&gt;2008 Sep&lt;/_date_display&gt;&lt;_date&gt;2008-09-01&lt;/_date&gt;&lt;_doi&gt;10.1016/j.juro.2008.05.028&lt;/_doi&gt;&lt;_isbn&gt;1527-3792 (Electronic); 0022-5347 (Linking)&lt;/_isbn&gt;&lt;_issue&gt;3&lt;/_issue&gt;&lt;_journal&gt;J Urol&lt;/_journal&gt;&lt;_keywords&gt;Air; Catheterization/*instrumentation; Female; Humans; Middle Aged; Prospective Studies; Single-Blind Method; *Transducers, Pressure; Urethra/*physiology; Urodynamics&lt;/_keywords&gt;&lt;_language&gt;eng&lt;/_language&gt;&lt;_pages&gt;1013-7&lt;/_pages&gt;&lt;_tertiary_title&gt;The Journal of urology&lt;/_tertiary_title&gt;&lt;_type_work&gt;Journal Article; Randomized Controlled Trial&lt;/_type_work&gt;&lt;_url&gt;http://www.ncbi.nlm.nih.gov/entrez/query.fcgi?cmd=Retrieve&amp;amp;db=pubmed&amp;amp;dopt=Abstract&amp;amp;list_uids=18639301&amp;amp;query_hl=1&lt;/_url&gt;&lt;_volume&gt;180&lt;/_volume&gt;&lt;_created&gt;62702700&lt;/_created&gt;&lt;_modified&gt;62702700&lt;/_modified&gt;&lt;_impact_factor&gt;   5.381&lt;/_impact_factor&gt;&lt;/Details&gt;&lt;Extra&gt;&lt;DBUID&gt;{F96A950B-833F-4880-A151-76DA2D6A2879}&lt;/DBUID&gt;&lt;/Extra&gt;&lt;/Item&gt;&lt;/References&gt;&lt;/Group&gt;&lt;Group&gt;&lt;References&gt;&lt;Item&gt;&lt;ID&gt;557&lt;/ID&gt;&lt;UID&gt;{E349A384-89AD-4F5B-88DE-93DD13E6A1F5}&lt;/UID&gt;&lt;Title&gt;Air-charged and microtransducer urodynamic catheters in the evaluation of urethral function&lt;/Title&gt;&lt;Template&gt;Journal Article&lt;/Template&gt;&lt;Star&gt;0&lt;/Star&gt;&lt;Tag&gt;0&lt;/Tag&gt;&lt;Author&gt;Pollak, J T; Neimark, M; Connor, J T; Davila, G W&lt;/Author&gt;&lt;Year&gt;2004&lt;/Year&gt;&lt;Details&gt;&lt;_accession_num&gt;15014940&lt;/_accession_num&gt;&lt;_author_adr&gt;Department of Gynecology, Cleveland Clinic Florida, Fort Lauderdale, FL, USA.&lt;/_author_adr&gt;&lt;_date_display&gt;2004 Mar-Apr&lt;/_date_display&gt;&lt;_date&gt;2004-03-01&lt;/_date&gt;&lt;_doi&gt;10.1007/s00192-004-1121-4&lt;/_doi&gt;&lt;_issue&gt;2&lt;/_issue&gt;&lt;_journal&gt;Int Urogynecol J Pelvic Floor Dysfunct&lt;/_journal&gt;&lt;_keywords&gt;Aged; *Catheterization; Female; Humans; Middle Aged; Pressure; Transducers; Urethra/*physiology; Urodynamics&lt;/_keywords&gt;&lt;_language&gt;eng&lt;/_language&gt;&lt;_pages&gt;124-8; discussion 128&lt;/_pages&gt;&lt;_tertiary_title&gt;International urogynecology journal and pelvic floor dysfunction&lt;/_tertiary_title&gt;&lt;_type_work&gt;Journal Article&lt;/_type_work&gt;&lt;_url&gt;http://www.ncbi.nlm.nih.gov/entrez/query.fcgi?cmd=Retrieve&amp;amp;db=pubmed&amp;amp;dopt=Abstract&amp;amp;list_uids=15014940&amp;amp;query_hl=1&lt;/_url&gt;&lt;_volume&gt;15&lt;/_volume&gt;&lt;_created&gt;62702699&lt;/_created&gt;&lt;_modified&gt;62702699&lt;/_modified&gt;&lt;/Details&gt;&lt;Extra&gt;&lt;DBUID&gt;{F96A950B-833F-4880-A151-76DA2D6A2879}&lt;/DBUID&gt;&lt;/Extra&gt;&lt;/Item&gt;&lt;/References&gt;&lt;/Group&gt;&lt;Group&gt;&lt;References&gt;&lt;Item&gt;&lt;ID&gt;559&lt;/ID&gt;&lt;UID&gt;{EF13B077-8B5C-47AC-AFC8-FC4EC0D185DB}&lt;/UID&gt;&lt;Title&gt;Comparison of water and air charged transducer catheter pressures in the evaluation of cystometrogram and voiding pressure studies&lt;/Title&gt;&lt;Template&gt;Journal Article&lt;/Template&gt;&lt;Star&gt;0&lt;/Star&gt;&lt;Tag&gt;0&lt;/Tag&gt;&lt;Author&gt;McKinney, T B; Babin, E A; Ciolfi, V; McKinney, C R; Shah, N&lt;/Author&gt;&lt;Year&gt;2018&lt;/Year&gt;&lt;Details&gt;&lt;_accession_num&gt;29363824&lt;/_accession_num&gt;&lt;_author_adr&gt;Drexel Unversity School of Medicine, Philadelphia, Pennsylvania.; Drexel Unversity School of Medicine, Philadelphia, Pennsylvania.; Laborie Medical Co., Missasagga, Canada.; St George&amp;apos;s University School of Medicine, Genada.; Drexel Unversity School of Medicine, Philadelphia, Pennsylvania.&lt;/_author_adr&gt;&lt;_date_display&gt;2018 Apr&lt;/_date_display&gt;&lt;_date&gt;2018-04-01&lt;/_date&gt;&lt;_doi&gt;10.1002/nau.23466&lt;/_doi&gt;&lt;_isbn&gt;1520-6777 (Electronic); 0733-2467 (Linking)&lt;/_isbn&gt;&lt;_issue&gt;4&lt;/_issue&gt;&lt;_journal&gt;Neurourol Urodyn&lt;/_journal&gt;&lt;_keywords&gt;TDOC; air-charged catheters; air-filled catheters; cystometrogram; pressure measurements; urodynamic; voiding pressure studies; water-filled catheters&lt;/_keywords&gt;&lt;_language&gt;eng&lt;/_language&gt;&lt;_ori_publication&gt;(c) 2018 Wiley Periodicals, Inc.&lt;/_ori_publication&gt;&lt;_pages&gt;1434-1440&lt;/_pages&gt;&lt;_tertiary_title&gt;Neurourology and urodynamics&lt;/_tertiary_title&gt;&lt;_type_work&gt;Journal Article&lt;/_type_work&gt;&lt;_url&gt;http://www.ncbi.nlm.nih.gov/entrez/query.fcgi?cmd=Retrieve&amp;amp;db=pubmed&amp;amp;dopt=Abstract&amp;amp;list_uids=29363824&amp;amp;query_hl=1&lt;/_url&gt;&lt;_volume&gt;37&lt;/_volume&gt;&lt;_created&gt;62702700&lt;/_created&gt;&lt;_modified&gt;62702700&lt;/_modified&gt;&lt;_impact_factor&gt;   3.263&lt;/_impact_factor&gt;&lt;/Details&gt;&lt;Extra&gt;&lt;DBUID&gt;{F96A950B-833F-4880-A151-76DA2D6A2879}&lt;/DBUID&gt;&lt;/Extra&gt;&lt;/Item&gt;&lt;/References&gt;&lt;/Group&gt;&lt;/Citation&gt;_x000a_"/>
    <w:docVar w:name="NE.Ref{FF40AAFE-DE9A-4154-8310-DCF89F8EF11F}" w:val=" ADDIN NE.Ref.{FF40AAFE-DE9A-4154-8310-DCF89F8EF11F} ADDIN NE.Ref.{FF40AAFE-DE9A-4154-8310-DCF89F8EF11F}&lt;Citation&gt;&lt;Group&gt;&lt;References&gt;&lt;Item&gt;&lt;ID&gt;424&lt;/ID&gt;&lt;UID&gt;{3CAF0747-4713-4DAD-9AAB-D5FFB156A023}&lt;/UID&gt;&lt;Title&gt;Artificial urinary sphincters for male stress urinary incontinence: current perspectives&lt;/Title&gt;&lt;Template&gt;Journal Article&lt;/Template&gt;&lt;Star&gt;0&lt;/Star&gt;&lt;Tag&gt;0&lt;/Tag&gt;&lt;Author&gt;Cordon, B H; Singla, N; Singla, A K&lt;/Author&gt;&lt;Year&gt;2016&lt;/Year&gt;&lt;Details&gt;&lt;_accessed&gt;62030835&lt;/_accessed&gt;&lt;_accession_num&gt;27445509&lt;/_accession_num&gt;&lt;_author_adr&gt;Department of Urology, University of Texas Southwestern Medical Center, Dallas, TX.; Department of Urology, University of Texas Southwestern Medical Center, Dallas, TX.; Department of Urology, University of Toledo College of Medicine, Toledo, OH, USA.&lt;/_author_adr&gt;&lt;_created&gt;62025025&lt;/_created&gt;&lt;_date&gt;2016-01-20&lt;/_date&gt;&lt;_date_display&gt;2016&lt;/_date_display&gt;&lt;_doi&gt;10.2147/MDER.S93637&lt;/_doi&gt;&lt;_isbn&gt;1179-1470 (Linking)&lt;/_isbn&gt;&lt;_journal&gt;Med Devices (Auckl)&lt;/_journal&gt;&lt;_keywords&gt;artificial urinary sphincter; post prostatectomy incontinence; prostheses and implants; review; stress urinary incontinence&lt;/_keywords&gt;&lt;_language&gt;eng&lt;/_language&gt;&lt;_modified&gt;62030835&lt;/_modified&gt;&lt;_pages&gt;175-83&lt;/_pages&gt;&lt;_tertiary_title&gt;Medical devices (Auckland, N.Z.)&lt;/_tertiary_title&gt;&lt;_type_work&gt;Journal Article; Review&lt;/_type_work&gt;&lt;_url&gt;http://www.ncbi.nlm.nih.gov/entrez/query.fcgi?cmd=Retrieve&amp;amp;db=pubmed&amp;amp;dopt=Abstract&amp;amp;list_uids=27445509&amp;amp;query_hl=1&lt;/_url&gt;&lt;_volume&gt;9&lt;/_volume&gt;&lt;/Details&gt;&lt;Extra&gt;&lt;DBUID&gt;{F96A950B-833F-4880-A151-76DA2D6A2879}&lt;/DBUID&gt;&lt;/Extra&gt;&lt;/Item&gt;&lt;/References&gt;&lt;/Group&gt;&lt;Group&gt;&lt;References&gt;&lt;Item&gt;&lt;ID&gt;402&lt;/ID&gt;&lt;UID&gt;{D76B46EA-DB76-4BDF-B7DE-344FAB2FDA89}&lt;/UID&gt;&lt;Title&gt;Artificial urinary sphincter for post-prostatectomy incontinence: a review&lt;/Title&gt;&lt;Template&gt;Journal Article&lt;/Template&gt;&lt;Star&gt;0&lt;/Star&gt;&lt;Tag&gt;0&lt;/Tag&gt;&lt;Author&gt;James, M H; McCammon, K A&lt;/Author&gt;&lt;Year&gt;2014&lt;/Year&gt;&lt;Details&gt;&lt;_accession_num&gt;24528387&lt;/_accession_num&gt;&lt;_author_adr&gt;Virginia Urology, Richmond, Virginia, USA.&lt;/_author_adr&gt;&lt;_collection_scope&gt;SCIE;&lt;/_collection_scope&gt;&lt;_created&gt;62025023&lt;/_created&gt;&lt;_date&gt;2014-06-01&lt;/_date&gt;&lt;_date_display&gt;2014 Jun&lt;/_date_display&gt;&lt;_doi&gt;10.1111/iju.12392&lt;/_doi&gt;&lt;_impact_factor&gt;   1.941&lt;/_impact_factor&gt;&lt;_isbn&gt;1442-2042 (Electronic); 0919-8172 (Linking)&lt;/_isbn&gt;&lt;_issue&gt;6&lt;/_issue&gt;&lt;_journal&gt;Int J Urol&lt;/_journal&gt;&lt;_keywords&gt;Humans; Male; Prostatectomy/*adverse effects; Prostatic Diseases/*surgery; Prosthesis Implantation/adverse effects; Urinary Incontinence, Stress/etiology/*surgery; *Urinary Sphincter, Artificialartificial urinary sphincter; male stress urinary incontinence; post-prostatectomy incontinence&lt;/_keywords&gt;&lt;_language&gt;eng&lt;/_language&gt;&lt;_modified&gt;62030841&lt;/_modified&gt;&lt;_ori_publication&gt;(c) 2014 The Japanese Urological Association.&lt;/_ori_publication&gt;&lt;_pages&gt;536-43&lt;/_pages&gt;&lt;_tertiary_title&gt;International journal of urology : official journal of the Japanese Urological_x000d__x000a_      Association&lt;/_tertiary_title&gt;&lt;_type_work&gt;Journal Article; Review&lt;/_type_work&gt;&lt;_url&gt;http://www.ncbi.nlm.nih.gov/entrez/query.fcgi?cmd=Retrieve&amp;amp;db=pubmed&amp;amp;dopt=Abstract&amp;amp;list_uids=24528387&amp;amp;query_hl=1&lt;/_url&gt;&lt;_volume&gt;21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</w:docVars>
  <w:rsids>
    <w:rsidRoot w:val="004B33AA"/>
    <w:rsid w:val="00005D83"/>
    <w:rsid w:val="0001327E"/>
    <w:rsid w:val="00015B4A"/>
    <w:rsid w:val="00017079"/>
    <w:rsid w:val="00023129"/>
    <w:rsid w:val="000234E6"/>
    <w:rsid w:val="0002358D"/>
    <w:rsid w:val="00024843"/>
    <w:rsid w:val="00024EEC"/>
    <w:rsid w:val="00026EC8"/>
    <w:rsid w:val="00030934"/>
    <w:rsid w:val="00031377"/>
    <w:rsid w:val="00032AC1"/>
    <w:rsid w:val="000332DC"/>
    <w:rsid w:val="00034721"/>
    <w:rsid w:val="000372BC"/>
    <w:rsid w:val="00037619"/>
    <w:rsid w:val="000431CE"/>
    <w:rsid w:val="0004759D"/>
    <w:rsid w:val="000477F9"/>
    <w:rsid w:val="00052F8F"/>
    <w:rsid w:val="00053D5E"/>
    <w:rsid w:val="000577B9"/>
    <w:rsid w:val="00060292"/>
    <w:rsid w:val="00061C58"/>
    <w:rsid w:val="00061CEE"/>
    <w:rsid w:val="00061FB4"/>
    <w:rsid w:val="00062565"/>
    <w:rsid w:val="000668AD"/>
    <w:rsid w:val="00070D75"/>
    <w:rsid w:val="000713C3"/>
    <w:rsid w:val="00071846"/>
    <w:rsid w:val="00072CF4"/>
    <w:rsid w:val="00073DD0"/>
    <w:rsid w:val="00076706"/>
    <w:rsid w:val="000826A7"/>
    <w:rsid w:val="00084266"/>
    <w:rsid w:val="00084F26"/>
    <w:rsid w:val="000850D4"/>
    <w:rsid w:val="00086B87"/>
    <w:rsid w:val="00086F5D"/>
    <w:rsid w:val="00091EA1"/>
    <w:rsid w:val="00096ECF"/>
    <w:rsid w:val="000A047A"/>
    <w:rsid w:val="000A162B"/>
    <w:rsid w:val="000A4586"/>
    <w:rsid w:val="000A74D6"/>
    <w:rsid w:val="000B2D00"/>
    <w:rsid w:val="000B3855"/>
    <w:rsid w:val="000B4DBD"/>
    <w:rsid w:val="000B4E0A"/>
    <w:rsid w:val="000B5574"/>
    <w:rsid w:val="000B6A9A"/>
    <w:rsid w:val="000C0708"/>
    <w:rsid w:val="000C116A"/>
    <w:rsid w:val="000C5DB1"/>
    <w:rsid w:val="000D2BF1"/>
    <w:rsid w:val="000D31EB"/>
    <w:rsid w:val="000D329B"/>
    <w:rsid w:val="000D56B8"/>
    <w:rsid w:val="000E26F8"/>
    <w:rsid w:val="000E4F9A"/>
    <w:rsid w:val="000E5CA1"/>
    <w:rsid w:val="000F02DC"/>
    <w:rsid w:val="000F37A4"/>
    <w:rsid w:val="000F767F"/>
    <w:rsid w:val="000F7C98"/>
    <w:rsid w:val="00101772"/>
    <w:rsid w:val="00102D41"/>
    <w:rsid w:val="001054CB"/>
    <w:rsid w:val="00106CF8"/>
    <w:rsid w:val="0010797D"/>
    <w:rsid w:val="00112F92"/>
    <w:rsid w:val="00114EE8"/>
    <w:rsid w:val="0011768A"/>
    <w:rsid w:val="00120F3B"/>
    <w:rsid w:val="001226F6"/>
    <w:rsid w:val="00124981"/>
    <w:rsid w:val="001263BE"/>
    <w:rsid w:val="00131E18"/>
    <w:rsid w:val="001321D4"/>
    <w:rsid w:val="00132F19"/>
    <w:rsid w:val="00135C99"/>
    <w:rsid w:val="00141F53"/>
    <w:rsid w:val="0014208A"/>
    <w:rsid w:val="0014352A"/>
    <w:rsid w:val="00143CD9"/>
    <w:rsid w:val="00150CDE"/>
    <w:rsid w:val="0015190E"/>
    <w:rsid w:val="00152E0A"/>
    <w:rsid w:val="00153023"/>
    <w:rsid w:val="00154F3D"/>
    <w:rsid w:val="00155592"/>
    <w:rsid w:val="00155CCB"/>
    <w:rsid w:val="00157B6E"/>
    <w:rsid w:val="0016159E"/>
    <w:rsid w:val="00163FD7"/>
    <w:rsid w:val="00165864"/>
    <w:rsid w:val="0016636F"/>
    <w:rsid w:val="00172F0D"/>
    <w:rsid w:val="00173ED1"/>
    <w:rsid w:val="00174A44"/>
    <w:rsid w:val="001753CD"/>
    <w:rsid w:val="00176FDC"/>
    <w:rsid w:val="00184B75"/>
    <w:rsid w:val="0018660E"/>
    <w:rsid w:val="00190B5E"/>
    <w:rsid w:val="0019336F"/>
    <w:rsid w:val="00193747"/>
    <w:rsid w:val="00194264"/>
    <w:rsid w:val="00194533"/>
    <w:rsid w:val="001A37B2"/>
    <w:rsid w:val="001A3C9A"/>
    <w:rsid w:val="001A5C90"/>
    <w:rsid w:val="001B05E0"/>
    <w:rsid w:val="001B11A6"/>
    <w:rsid w:val="001B21C2"/>
    <w:rsid w:val="001B3C67"/>
    <w:rsid w:val="001B5020"/>
    <w:rsid w:val="001C189D"/>
    <w:rsid w:val="001C4524"/>
    <w:rsid w:val="001C5337"/>
    <w:rsid w:val="001C72F1"/>
    <w:rsid w:val="001C757E"/>
    <w:rsid w:val="001E466F"/>
    <w:rsid w:val="001E5FF8"/>
    <w:rsid w:val="001E741D"/>
    <w:rsid w:val="001F09E1"/>
    <w:rsid w:val="001F1461"/>
    <w:rsid w:val="001F4C76"/>
    <w:rsid w:val="001F5105"/>
    <w:rsid w:val="001F74C2"/>
    <w:rsid w:val="0020448E"/>
    <w:rsid w:val="00204E46"/>
    <w:rsid w:val="00206BE1"/>
    <w:rsid w:val="002079D5"/>
    <w:rsid w:val="00211A4B"/>
    <w:rsid w:val="0021274C"/>
    <w:rsid w:val="002165E4"/>
    <w:rsid w:val="00220DF6"/>
    <w:rsid w:val="00221939"/>
    <w:rsid w:val="002222C0"/>
    <w:rsid w:val="00223751"/>
    <w:rsid w:val="00223DC6"/>
    <w:rsid w:val="00224048"/>
    <w:rsid w:val="00227E15"/>
    <w:rsid w:val="00231AB0"/>
    <w:rsid w:val="00232CCD"/>
    <w:rsid w:val="0023319F"/>
    <w:rsid w:val="0023722E"/>
    <w:rsid w:val="002415F9"/>
    <w:rsid w:val="00245C96"/>
    <w:rsid w:val="00250AE9"/>
    <w:rsid w:val="00252E15"/>
    <w:rsid w:val="0025469F"/>
    <w:rsid w:val="00256303"/>
    <w:rsid w:val="00260FA2"/>
    <w:rsid w:val="0026109E"/>
    <w:rsid w:val="00262BE4"/>
    <w:rsid w:val="00267C86"/>
    <w:rsid w:val="00267D52"/>
    <w:rsid w:val="002706BF"/>
    <w:rsid w:val="00273604"/>
    <w:rsid w:val="00273EA8"/>
    <w:rsid w:val="00274D5D"/>
    <w:rsid w:val="00275289"/>
    <w:rsid w:val="0027554C"/>
    <w:rsid w:val="0027631A"/>
    <w:rsid w:val="00277FDB"/>
    <w:rsid w:val="002829CA"/>
    <w:rsid w:val="00283D63"/>
    <w:rsid w:val="00294208"/>
    <w:rsid w:val="00294DD8"/>
    <w:rsid w:val="002A1284"/>
    <w:rsid w:val="002A2EF0"/>
    <w:rsid w:val="002A4649"/>
    <w:rsid w:val="002A4858"/>
    <w:rsid w:val="002A6698"/>
    <w:rsid w:val="002B2D18"/>
    <w:rsid w:val="002B3033"/>
    <w:rsid w:val="002B4AF7"/>
    <w:rsid w:val="002B5C2B"/>
    <w:rsid w:val="002C13D8"/>
    <w:rsid w:val="002C492B"/>
    <w:rsid w:val="002C5D5F"/>
    <w:rsid w:val="002C64A2"/>
    <w:rsid w:val="002D37CC"/>
    <w:rsid w:val="002D7D9A"/>
    <w:rsid w:val="002E23F9"/>
    <w:rsid w:val="002E619A"/>
    <w:rsid w:val="002F30A6"/>
    <w:rsid w:val="002F38DE"/>
    <w:rsid w:val="002F7573"/>
    <w:rsid w:val="002F7A49"/>
    <w:rsid w:val="00300FB3"/>
    <w:rsid w:val="00301F03"/>
    <w:rsid w:val="00303E01"/>
    <w:rsid w:val="00305942"/>
    <w:rsid w:val="0030616E"/>
    <w:rsid w:val="00306A9B"/>
    <w:rsid w:val="003071AC"/>
    <w:rsid w:val="003073D2"/>
    <w:rsid w:val="00314040"/>
    <w:rsid w:val="00314087"/>
    <w:rsid w:val="003178CE"/>
    <w:rsid w:val="00321A23"/>
    <w:rsid w:val="00324E76"/>
    <w:rsid w:val="00326879"/>
    <w:rsid w:val="00326BEC"/>
    <w:rsid w:val="00331F32"/>
    <w:rsid w:val="0033275D"/>
    <w:rsid w:val="0033424B"/>
    <w:rsid w:val="003353B7"/>
    <w:rsid w:val="00336F34"/>
    <w:rsid w:val="00337007"/>
    <w:rsid w:val="00343079"/>
    <w:rsid w:val="00343BDF"/>
    <w:rsid w:val="00344DD7"/>
    <w:rsid w:val="003459C7"/>
    <w:rsid w:val="00345BA3"/>
    <w:rsid w:val="00346FDB"/>
    <w:rsid w:val="00350B9E"/>
    <w:rsid w:val="0035534D"/>
    <w:rsid w:val="00355579"/>
    <w:rsid w:val="00355C4D"/>
    <w:rsid w:val="00356CD0"/>
    <w:rsid w:val="00357F50"/>
    <w:rsid w:val="00362CF9"/>
    <w:rsid w:val="00366544"/>
    <w:rsid w:val="00370629"/>
    <w:rsid w:val="00371181"/>
    <w:rsid w:val="0037528A"/>
    <w:rsid w:val="00380404"/>
    <w:rsid w:val="003807E8"/>
    <w:rsid w:val="00380CEB"/>
    <w:rsid w:val="003828AE"/>
    <w:rsid w:val="00383FA6"/>
    <w:rsid w:val="00385B74"/>
    <w:rsid w:val="003911B0"/>
    <w:rsid w:val="00392872"/>
    <w:rsid w:val="003A087C"/>
    <w:rsid w:val="003A1B7D"/>
    <w:rsid w:val="003A3DA7"/>
    <w:rsid w:val="003A4AE4"/>
    <w:rsid w:val="003A6943"/>
    <w:rsid w:val="003A6B30"/>
    <w:rsid w:val="003B32E7"/>
    <w:rsid w:val="003B3AEA"/>
    <w:rsid w:val="003B3D7F"/>
    <w:rsid w:val="003B5FB8"/>
    <w:rsid w:val="003B69E7"/>
    <w:rsid w:val="003C0849"/>
    <w:rsid w:val="003C0FF6"/>
    <w:rsid w:val="003C255F"/>
    <w:rsid w:val="003C2E3D"/>
    <w:rsid w:val="003C43FB"/>
    <w:rsid w:val="003D1C32"/>
    <w:rsid w:val="003D2437"/>
    <w:rsid w:val="003D3040"/>
    <w:rsid w:val="003D4D3A"/>
    <w:rsid w:val="003D7708"/>
    <w:rsid w:val="003E0DD5"/>
    <w:rsid w:val="003E23CC"/>
    <w:rsid w:val="003E2FC1"/>
    <w:rsid w:val="003E340E"/>
    <w:rsid w:val="003E553E"/>
    <w:rsid w:val="003E6B1A"/>
    <w:rsid w:val="003E7EFE"/>
    <w:rsid w:val="003F418A"/>
    <w:rsid w:val="003F47A4"/>
    <w:rsid w:val="003F4F8F"/>
    <w:rsid w:val="003F5279"/>
    <w:rsid w:val="0040142E"/>
    <w:rsid w:val="00401578"/>
    <w:rsid w:val="00402691"/>
    <w:rsid w:val="00403015"/>
    <w:rsid w:val="004033F1"/>
    <w:rsid w:val="00406582"/>
    <w:rsid w:val="00411C6E"/>
    <w:rsid w:val="00414C08"/>
    <w:rsid w:val="00414F05"/>
    <w:rsid w:val="0041628B"/>
    <w:rsid w:val="00416C08"/>
    <w:rsid w:val="00421215"/>
    <w:rsid w:val="0042201B"/>
    <w:rsid w:val="00426078"/>
    <w:rsid w:val="004274E7"/>
    <w:rsid w:val="00432792"/>
    <w:rsid w:val="004331A8"/>
    <w:rsid w:val="00437DC5"/>
    <w:rsid w:val="004410FA"/>
    <w:rsid w:val="0044272B"/>
    <w:rsid w:val="004427F8"/>
    <w:rsid w:val="00442AEC"/>
    <w:rsid w:val="0044309A"/>
    <w:rsid w:val="00445AA7"/>
    <w:rsid w:val="004500E0"/>
    <w:rsid w:val="004526D6"/>
    <w:rsid w:val="004526FD"/>
    <w:rsid w:val="0045788A"/>
    <w:rsid w:val="00462421"/>
    <w:rsid w:val="004652D4"/>
    <w:rsid w:val="0046622E"/>
    <w:rsid w:val="00471966"/>
    <w:rsid w:val="004746DB"/>
    <w:rsid w:val="004815DF"/>
    <w:rsid w:val="00486172"/>
    <w:rsid w:val="00490A5F"/>
    <w:rsid w:val="00492A0C"/>
    <w:rsid w:val="004A7434"/>
    <w:rsid w:val="004A7B52"/>
    <w:rsid w:val="004B1353"/>
    <w:rsid w:val="004B2C51"/>
    <w:rsid w:val="004B2F60"/>
    <w:rsid w:val="004B33AA"/>
    <w:rsid w:val="004B43AB"/>
    <w:rsid w:val="004B488E"/>
    <w:rsid w:val="004B4A88"/>
    <w:rsid w:val="004B4F24"/>
    <w:rsid w:val="004B676F"/>
    <w:rsid w:val="004C0011"/>
    <w:rsid w:val="004C3452"/>
    <w:rsid w:val="004C40F8"/>
    <w:rsid w:val="004C60BF"/>
    <w:rsid w:val="004C720A"/>
    <w:rsid w:val="004D37B1"/>
    <w:rsid w:val="004D79B7"/>
    <w:rsid w:val="004D7D18"/>
    <w:rsid w:val="004E5BEA"/>
    <w:rsid w:val="004E79C1"/>
    <w:rsid w:val="004E7D7B"/>
    <w:rsid w:val="004F0035"/>
    <w:rsid w:val="004F3AA8"/>
    <w:rsid w:val="004F61DB"/>
    <w:rsid w:val="004F67A7"/>
    <w:rsid w:val="004F7588"/>
    <w:rsid w:val="004F793A"/>
    <w:rsid w:val="004F7ACA"/>
    <w:rsid w:val="00504DCF"/>
    <w:rsid w:val="005060D8"/>
    <w:rsid w:val="0051237D"/>
    <w:rsid w:val="00514448"/>
    <w:rsid w:val="0051509B"/>
    <w:rsid w:val="00520E49"/>
    <w:rsid w:val="00523827"/>
    <w:rsid w:val="00523E5C"/>
    <w:rsid w:val="0052633E"/>
    <w:rsid w:val="00526E2D"/>
    <w:rsid w:val="00527367"/>
    <w:rsid w:val="00527D02"/>
    <w:rsid w:val="00527DB8"/>
    <w:rsid w:val="005302B6"/>
    <w:rsid w:val="00530C8E"/>
    <w:rsid w:val="00531DDE"/>
    <w:rsid w:val="005344CC"/>
    <w:rsid w:val="00535489"/>
    <w:rsid w:val="005360CB"/>
    <w:rsid w:val="00536C46"/>
    <w:rsid w:val="00542A8A"/>
    <w:rsid w:val="0055124D"/>
    <w:rsid w:val="005514A8"/>
    <w:rsid w:val="00552828"/>
    <w:rsid w:val="00554DD8"/>
    <w:rsid w:val="00557546"/>
    <w:rsid w:val="005607A6"/>
    <w:rsid w:val="00562D57"/>
    <w:rsid w:val="00565629"/>
    <w:rsid w:val="00566A3A"/>
    <w:rsid w:val="00566ACF"/>
    <w:rsid w:val="00575642"/>
    <w:rsid w:val="00577118"/>
    <w:rsid w:val="0058036F"/>
    <w:rsid w:val="00586201"/>
    <w:rsid w:val="005908C0"/>
    <w:rsid w:val="00591E2D"/>
    <w:rsid w:val="005920FC"/>
    <w:rsid w:val="0059500B"/>
    <w:rsid w:val="00597094"/>
    <w:rsid w:val="005A08AE"/>
    <w:rsid w:val="005A1C43"/>
    <w:rsid w:val="005A21CC"/>
    <w:rsid w:val="005A3F82"/>
    <w:rsid w:val="005B125B"/>
    <w:rsid w:val="005B1624"/>
    <w:rsid w:val="005B269B"/>
    <w:rsid w:val="005B3D3F"/>
    <w:rsid w:val="005B5A25"/>
    <w:rsid w:val="005B5F55"/>
    <w:rsid w:val="005B793C"/>
    <w:rsid w:val="005C15D9"/>
    <w:rsid w:val="005C1B4C"/>
    <w:rsid w:val="005C31C1"/>
    <w:rsid w:val="005C4B29"/>
    <w:rsid w:val="005C5C19"/>
    <w:rsid w:val="005D022A"/>
    <w:rsid w:val="005D0547"/>
    <w:rsid w:val="005D05C7"/>
    <w:rsid w:val="005D2BF0"/>
    <w:rsid w:val="005D4834"/>
    <w:rsid w:val="005D5687"/>
    <w:rsid w:val="005E2AB8"/>
    <w:rsid w:val="005E4211"/>
    <w:rsid w:val="005F128B"/>
    <w:rsid w:val="005F1FCE"/>
    <w:rsid w:val="005F3DDE"/>
    <w:rsid w:val="005F3F08"/>
    <w:rsid w:val="005F3F86"/>
    <w:rsid w:val="005F735E"/>
    <w:rsid w:val="00601BED"/>
    <w:rsid w:val="00602D77"/>
    <w:rsid w:val="0060377C"/>
    <w:rsid w:val="006109C7"/>
    <w:rsid w:val="00613A2D"/>
    <w:rsid w:val="006205ED"/>
    <w:rsid w:val="00620E49"/>
    <w:rsid w:val="00623A33"/>
    <w:rsid w:val="006249EE"/>
    <w:rsid w:val="00626FCC"/>
    <w:rsid w:val="006307EE"/>
    <w:rsid w:val="0063086F"/>
    <w:rsid w:val="00634686"/>
    <w:rsid w:val="00636158"/>
    <w:rsid w:val="00636AA8"/>
    <w:rsid w:val="0063729F"/>
    <w:rsid w:val="00637A1C"/>
    <w:rsid w:val="006406DB"/>
    <w:rsid w:val="00641180"/>
    <w:rsid w:val="0064146B"/>
    <w:rsid w:val="00643B26"/>
    <w:rsid w:val="0064761F"/>
    <w:rsid w:val="006478C8"/>
    <w:rsid w:val="006519CB"/>
    <w:rsid w:val="006538CA"/>
    <w:rsid w:val="00653A2F"/>
    <w:rsid w:val="0065620C"/>
    <w:rsid w:val="00657E12"/>
    <w:rsid w:val="00667202"/>
    <w:rsid w:val="0067013F"/>
    <w:rsid w:val="00671782"/>
    <w:rsid w:val="0067574F"/>
    <w:rsid w:val="00676052"/>
    <w:rsid w:val="00676ACD"/>
    <w:rsid w:val="00677ABF"/>
    <w:rsid w:val="00681406"/>
    <w:rsid w:val="00690DC2"/>
    <w:rsid w:val="00693405"/>
    <w:rsid w:val="00694207"/>
    <w:rsid w:val="006976B6"/>
    <w:rsid w:val="00697A2C"/>
    <w:rsid w:val="006A01D1"/>
    <w:rsid w:val="006A3066"/>
    <w:rsid w:val="006A355B"/>
    <w:rsid w:val="006A4AF1"/>
    <w:rsid w:val="006A6035"/>
    <w:rsid w:val="006A6C3A"/>
    <w:rsid w:val="006A6E30"/>
    <w:rsid w:val="006B200A"/>
    <w:rsid w:val="006B43E2"/>
    <w:rsid w:val="006C544D"/>
    <w:rsid w:val="006C5DA7"/>
    <w:rsid w:val="006E14B9"/>
    <w:rsid w:val="006E2A4A"/>
    <w:rsid w:val="006E40F4"/>
    <w:rsid w:val="006E659F"/>
    <w:rsid w:val="006E6D33"/>
    <w:rsid w:val="006F0EEA"/>
    <w:rsid w:val="006F1185"/>
    <w:rsid w:val="006F40A7"/>
    <w:rsid w:val="006F5DCC"/>
    <w:rsid w:val="006F74ED"/>
    <w:rsid w:val="00707C43"/>
    <w:rsid w:val="00707EFC"/>
    <w:rsid w:val="00714DC2"/>
    <w:rsid w:val="00716832"/>
    <w:rsid w:val="007217F6"/>
    <w:rsid w:val="00722A9A"/>
    <w:rsid w:val="00722DBF"/>
    <w:rsid w:val="0073237E"/>
    <w:rsid w:val="00732A19"/>
    <w:rsid w:val="007370D5"/>
    <w:rsid w:val="007370E7"/>
    <w:rsid w:val="00737F6B"/>
    <w:rsid w:val="00743A00"/>
    <w:rsid w:val="00746D37"/>
    <w:rsid w:val="0075053F"/>
    <w:rsid w:val="00750EA0"/>
    <w:rsid w:val="0075362D"/>
    <w:rsid w:val="00755DA6"/>
    <w:rsid w:val="0076490F"/>
    <w:rsid w:val="00770581"/>
    <w:rsid w:val="00771F4E"/>
    <w:rsid w:val="007736FC"/>
    <w:rsid w:val="0077644C"/>
    <w:rsid w:val="00777C16"/>
    <w:rsid w:val="0078019D"/>
    <w:rsid w:val="007823FE"/>
    <w:rsid w:val="00782EBB"/>
    <w:rsid w:val="007841B2"/>
    <w:rsid w:val="007855BC"/>
    <w:rsid w:val="0078582A"/>
    <w:rsid w:val="00787443"/>
    <w:rsid w:val="0079063F"/>
    <w:rsid w:val="00792146"/>
    <w:rsid w:val="0079722D"/>
    <w:rsid w:val="007A129B"/>
    <w:rsid w:val="007A4D01"/>
    <w:rsid w:val="007A5129"/>
    <w:rsid w:val="007A52CB"/>
    <w:rsid w:val="007A72B3"/>
    <w:rsid w:val="007B45AA"/>
    <w:rsid w:val="007B4B0C"/>
    <w:rsid w:val="007C16A6"/>
    <w:rsid w:val="007C1872"/>
    <w:rsid w:val="007C45FC"/>
    <w:rsid w:val="007C5821"/>
    <w:rsid w:val="007D0E39"/>
    <w:rsid w:val="007D326F"/>
    <w:rsid w:val="007D3D80"/>
    <w:rsid w:val="007D4913"/>
    <w:rsid w:val="007D5A0C"/>
    <w:rsid w:val="007E0FC9"/>
    <w:rsid w:val="007E3004"/>
    <w:rsid w:val="007E36A4"/>
    <w:rsid w:val="007E414A"/>
    <w:rsid w:val="007E71BA"/>
    <w:rsid w:val="007F0925"/>
    <w:rsid w:val="007F3BCF"/>
    <w:rsid w:val="007F5B1C"/>
    <w:rsid w:val="007F5D37"/>
    <w:rsid w:val="00811982"/>
    <w:rsid w:val="00820C85"/>
    <w:rsid w:val="00826B91"/>
    <w:rsid w:val="00831DB5"/>
    <w:rsid w:val="008357A7"/>
    <w:rsid w:val="0084102F"/>
    <w:rsid w:val="00843E10"/>
    <w:rsid w:val="00845437"/>
    <w:rsid w:val="00847F45"/>
    <w:rsid w:val="0085125D"/>
    <w:rsid w:val="00854A0D"/>
    <w:rsid w:val="00855A3B"/>
    <w:rsid w:val="00855C30"/>
    <w:rsid w:val="00855F43"/>
    <w:rsid w:val="00857659"/>
    <w:rsid w:val="00860203"/>
    <w:rsid w:val="0086134E"/>
    <w:rsid w:val="00861DB6"/>
    <w:rsid w:val="00863C93"/>
    <w:rsid w:val="0086463C"/>
    <w:rsid w:val="00864FBC"/>
    <w:rsid w:val="008662A5"/>
    <w:rsid w:val="00866855"/>
    <w:rsid w:val="0086742A"/>
    <w:rsid w:val="008716B0"/>
    <w:rsid w:val="008718B4"/>
    <w:rsid w:val="008745F6"/>
    <w:rsid w:val="008747DB"/>
    <w:rsid w:val="0088214D"/>
    <w:rsid w:val="00884701"/>
    <w:rsid w:val="008948C1"/>
    <w:rsid w:val="008959CB"/>
    <w:rsid w:val="00896BCA"/>
    <w:rsid w:val="008A7464"/>
    <w:rsid w:val="008B1740"/>
    <w:rsid w:val="008B2905"/>
    <w:rsid w:val="008B4674"/>
    <w:rsid w:val="008B48B6"/>
    <w:rsid w:val="008B7677"/>
    <w:rsid w:val="008C02BD"/>
    <w:rsid w:val="008C29ED"/>
    <w:rsid w:val="008C2E41"/>
    <w:rsid w:val="008C725C"/>
    <w:rsid w:val="008D0F3A"/>
    <w:rsid w:val="008D3290"/>
    <w:rsid w:val="008D4EFE"/>
    <w:rsid w:val="008D529D"/>
    <w:rsid w:val="008D6122"/>
    <w:rsid w:val="008E159F"/>
    <w:rsid w:val="008E15A5"/>
    <w:rsid w:val="008E19DF"/>
    <w:rsid w:val="008E756B"/>
    <w:rsid w:val="008F7BF8"/>
    <w:rsid w:val="0090041C"/>
    <w:rsid w:val="00902F4D"/>
    <w:rsid w:val="00906A64"/>
    <w:rsid w:val="0090739A"/>
    <w:rsid w:val="0091179A"/>
    <w:rsid w:val="00912B71"/>
    <w:rsid w:val="0091363A"/>
    <w:rsid w:val="00914A89"/>
    <w:rsid w:val="00917F54"/>
    <w:rsid w:val="00923203"/>
    <w:rsid w:val="00927F60"/>
    <w:rsid w:val="009300F1"/>
    <w:rsid w:val="009344EE"/>
    <w:rsid w:val="00934C5D"/>
    <w:rsid w:val="0093794E"/>
    <w:rsid w:val="009456B9"/>
    <w:rsid w:val="0094677A"/>
    <w:rsid w:val="009559C1"/>
    <w:rsid w:val="00957E4F"/>
    <w:rsid w:val="00963669"/>
    <w:rsid w:val="009648EA"/>
    <w:rsid w:val="009654BC"/>
    <w:rsid w:val="009733A8"/>
    <w:rsid w:val="00981E6A"/>
    <w:rsid w:val="00982376"/>
    <w:rsid w:val="00982BE7"/>
    <w:rsid w:val="009844DD"/>
    <w:rsid w:val="00984B94"/>
    <w:rsid w:val="009852F0"/>
    <w:rsid w:val="0099076C"/>
    <w:rsid w:val="009914DC"/>
    <w:rsid w:val="009943E0"/>
    <w:rsid w:val="009A0279"/>
    <w:rsid w:val="009A2668"/>
    <w:rsid w:val="009A50EB"/>
    <w:rsid w:val="009A64DE"/>
    <w:rsid w:val="009B0BCA"/>
    <w:rsid w:val="009B63FD"/>
    <w:rsid w:val="009B7AE2"/>
    <w:rsid w:val="009C1319"/>
    <w:rsid w:val="009C366E"/>
    <w:rsid w:val="009C6004"/>
    <w:rsid w:val="009C6827"/>
    <w:rsid w:val="009D080B"/>
    <w:rsid w:val="009D0F2A"/>
    <w:rsid w:val="009D26D3"/>
    <w:rsid w:val="009D44D4"/>
    <w:rsid w:val="009D4D6F"/>
    <w:rsid w:val="009D4DA8"/>
    <w:rsid w:val="009D6635"/>
    <w:rsid w:val="009E1021"/>
    <w:rsid w:val="009E12A1"/>
    <w:rsid w:val="009E16E5"/>
    <w:rsid w:val="009E17FE"/>
    <w:rsid w:val="009E213B"/>
    <w:rsid w:val="009E2772"/>
    <w:rsid w:val="009E2D02"/>
    <w:rsid w:val="009E2F53"/>
    <w:rsid w:val="009E3505"/>
    <w:rsid w:val="009E3DBF"/>
    <w:rsid w:val="009E5CB7"/>
    <w:rsid w:val="009E63C4"/>
    <w:rsid w:val="009F26BD"/>
    <w:rsid w:val="009F2A4C"/>
    <w:rsid w:val="009F34D8"/>
    <w:rsid w:val="00A06650"/>
    <w:rsid w:val="00A10DB9"/>
    <w:rsid w:val="00A152DD"/>
    <w:rsid w:val="00A162E7"/>
    <w:rsid w:val="00A22817"/>
    <w:rsid w:val="00A22B8D"/>
    <w:rsid w:val="00A23285"/>
    <w:rsid w:val="00A30ED1"/>
    <w:rsid w:val="00A3288E"/>
    <w:rsid w:val="00A410DD"/>
    <w:rsid w:val="00A4357B"/>
    <w:rsid w:val="00A44288"/>
    <w:rsid w:val="00A44505"/>
    <w:rsid w:val="00A44634"/>
    <w:rsid w:val="00A53412"/>
    <w:rsid w:val="00A546ED"/>
    <w:rsid w:val="00A548E2"/>
    <w:rsid w:val="00A56A64"/>
    <w:rsid w:val="00A57C2C"/>
    <w:rsid w:val="00A60895"/>
    <w:rsid w:val="00A64EDD"/>
    <w:rsid w:val="00A65CEC"/>
    <w:rsid w:val="00A6641D"/>
    <w:rsid w:val="00A669F3"/>
    <w:rsid w:val="00A6711E"/>
    <w:rsid w:val="00A672A3"/>
    <w:rsid w:val="00A70278"/>
    <w:rsid w:val="00A70596"/>
    <w:rsid w:val="00A72E66"/>
    <w:rsid w:val="00A76AD4"/>
    <w:rsid w:val="00A81D72"/>
    <w:rsid w:val="00A86381"/>
    <w:rsid w:val="00A902E9"/>
    <w:rsid w:val="00A91999"/>
    <w:rsid w:val="00A91C15"/>
    <w:rsid w:val="00A938F1"/>
    <w:rsid w:val="00A94A3D"/>
    <w:rsid w:val="00A95448"/>
    <w:rsid w:val="00A96709"/>
    <w:rsid w:val="00A96DF9"/>
    <w:rsid w:val="00AA24B5"/>
    <w:rsid w:val="00AA2CCA"/>
    <w:rsid w:val="00AA32AF"/>
    <w:rsid w:val="00AB1EFC"/>
    <w:rsid w:val="00AB269D"/>
    <w:rsid w:val="00AB4ED0"/>
    <w:rsid w:val="00AB531B"/>
    <w:rsid w:val="00AB59AB"/>
    <w:rsid w:val="00AC5AC0"/>
    <w:rsid w:val="00AC61E0"/>
    <w:rsid w:val="00AC7B7E"/>
    <w:rsid w:val="00AD165C"/>
    <w:rsid w:val="00AD2FCD"/>
    <w:rsid w:val="00AD4281"/>
    <w:rsid w:val="00AD6196"/>
    <w:rsid w:val="00AE10EA"/>
    <w:rsid w:val="00AE5592"/>
    <w:rsid w:val="00AE78D7"/>
    <w:rsid w:val="00AF5D10"/>
    <w:rsid w:val="00AF63E8"/>
    <w:rsid w:val="00AF7D6E"/>
    <w:rsid w:val="00AF7F6B"/>
    <w:rsid w:val="00B05878"/>
    <w:rsid w:val="00B05A5E"/>
    <w:rsid w:val="00B07466"/>
    <w:rsid w:val="00B076BF"/>
    <w:rsid w:val="00B078C3"/>
    <w:rsid w:val="00B07FE3"/>
    <w:rsid w:val="00B10C06"/>
    <w:rsid w:val="00B10E24"/>
    <w:rsid w:val="00B124A9"/>
    <w:rsid w:val="00B12FC1"/>
    <w:rsid w:val="00B1348E"/>
    <w:rsid w:val="00B21F90"/>
    <w:rsid w:val="00B254C6"/>
    <w:rsid w:val="00B268FA"/>
    <w:rsid w:val="00B26FA0"/>
    <w:rsid w:val="00B3164F"/>
    <w:rsid w:val="00B34158"/>
    <w:rsid w:val="00B34444"/>
    <w:rsid w:val="00B36BC5"/>
    <w:rsid w:val="00B37BFA"/>
    <w:rsid w:val="00B40783"/>
    <w:rsid w:val="00B41BFA"/>
    <w:rsid w:val="00B44489"/>
    <w:rsid w:val="00B47AE7"/>
    <w:rsid w:val="00B47B9E"/>
    <w:rsid w:val="00B51E1F"/>
    <w:rsid w:val="00B52187"/>
    <w:rsid w:val="00B531C1"/>
    <w:rsid w:val="00B53275"/>
    <w:rsid w:val="00B53608"/>
    <w:rsid w:val="00B54C1B"/>
    <w:rsid w:val="00B5606A"/>
    <w:rsid w:val="00B57762"/>
    <w:rsid w:val="00B60063"/>
    <w:rsid w:val="00B66506"/>
    <w:rsid w:val="00B676BD"/>
    <w:rsid w:val="00B678BD"/>
    <w:rsid w:val="00B70655"/>
    <w:rsid w:val="00B72188"/>
    <w:rsid w:val="00B72BB7"/>
    <w:rsid w:val="00B80091"/>
    <w:rsid w:val="00B823EE"/>
    <w:rsid w:val="00B82FEB"/>
    <w:rsid w:val="00B83D4A"/>
    <w:rsid w:val="00B8482E"/>
    <w:rsid w:val="00B87705"/>
    <w:rsid w:val="00B91C90"/>
    <w:rsid w:val="00B94DB4"/>
    <w:rsid w:val="00B96192"/>
    <w:rsid w:val="00BA032A"/>
    <w:rsid w:val="00BA1983"/>
    <w:rsid w:val="00BA32A0"/>
    <w:rsid w:val="00BA32E9"/>
    <w:rsid w:val="00BA3BEC"/>
    <w:rsid w:val="00BA595A"/>
    <w:rsid w:val="00BA7412"/>
    <w:rsid w:val="00BB479C"/>
    <w:rsid w:val="00BC2022"/>
    <w:rsid w:val="00BC2165"/>
    <w:rsid w:val="00BC3E78"/>
    <w:rsid w:val="00BC7FE2"/>
    <w:rsid w:val="00BD7579"/>
    <w:rsid w:val="00BD7E4F"/>
    <w:rsid w:val="00BE4448"/>
    <w:rsid w:val="00BE5122"/>
    <w:rsid w:val="00BE761F"/>
    <w:rsid w:val="00BF1286"/>
    <w:rsid w:val="00BF2883"/>
    <w:rsid w:val="00BF395C"/>
    <w:rsid w:val="00BF523F"/>
    <w:rsid w:val="00BF72F7"/>
    <w:rsid w:val="00C01B97"/>
    <w:rsid w:val="00C02FEF"/>
    <w:rsid w:val="00C128AE"/>
    <w:rsid w:val="00C136A6"/>
    <w:rsid w:val="00C138AE"/>
    <w:rsid w:val="00C171E5"/>
    <w:rsid w:val="00C209F3"/>
    <w:rsid w:val="00C26D6D"/>
    <w:rsid w:val="00C27113"/>
    <w:rsid w:val="00C323B8"/>
    <w:rsid w:val="00C34F69"/>
    <w:rsid w:val="00C36B6D"/>
    <w:rsid w:val="00C376DD"/>
    <w:rsid w:val="00C430E5"/>
    <w:rsid w:val="00C4739C"/>
    <w:rsid w:val="00C5519B"/>
    <w:rsid w:val="00C577D8"/>
    <w:rsid w:val="00C57E50"/>
    <w:rsid w:val="00C63B72"/>
    <w:rsid w:val="00C643C1"/>
    <w:rsid w:val="00C666F6"/>
    <w:rsid w:val="00C66766"/>
    <w:rsid w:val="00C67135"/>
    <w:rsid w:val="00C7016F"/>
    <w:rsid w:val="00C71BB1"/>
    <w:rsid w:val="00C7228B"/>
    <w:rsid w:val="00C74291"/>
    <w:rsid w:val="00C76B71"/>
    <w:rsid w:val="00C7714A"/>
    <w:rsid w:val="00C8057B"/>
    <w:rsid w:val="00C8119D"/>
    <w:rsid w:val="00C8195C"/>
    <w:rsid w:val="00C87609"/>
    <w:rsid w:val="00C91294"/>
    <w:rsid w:val="00C9178B"/>
    <w:rsid w:val="00C925F6"/>
    <w:rsid w:val="00C956D9"/>
    <w:rsid w:val="00C97DA3"/>
    <w:rsid w:val="00CA1246"/>
    <w:rsid w:val="00CA3D5A"/>
    <w:rsid w:val="00CA7F14"/>
    <w:rsid w:val="00CB1A11"/>
    <w:rsid w:val="00CB23AB"/>
    <w:rsid w:val="00CB2FE4"/>
    <w:rsid w:val="00CB4B84"/>
    <w:rsid w:val="00CB6CD8"/>
    <w:rsid w:val="00CC2302"/>
    <w:rsid w:val="00CC26DF"/>
    <w:rsid w:val="00CC276D"/>
    <w:rsid w:val="00CC4E8A"/>
    <w:rsid w:val="00CC5187"/>
    <w:rsid w:val="00CC6930"/>
    <w:rsid w:val="00CC69BF"/>
    <w:rsid w:val="00CC6C9C"/>
    <w:rsid w:val="00CC6E3B"/>
    <w:rsid w:val="00CD51CE"/>
    <w:rsid w:val="00CD6618"/>
    <w:rsid w:val="00CE0578"/>
    <w:rsid w:val="00CE33E5"/>
    <w:rsid w:val="00CE3650"/>
    <w:rsid w:val="00CE5B99"/>
    <w:rsid w:val="00CE6F0D"/>
    <w:rsid w:val="00CE73A2"/>
    <w:rsid w:val="00CF02CA"/>
    <w:rsid w:val="00D022A4"/>
    <w:rsid w:val="00D0574F"/>
    <w:rsid w:val="00D05CC7"/>
    <w:rsid w:val="00D06E6B"/>
    <w:rsid w:val="00D0720B"/>
    <w:rsid w:val="00D12B39"/>
    <w:rsid w:val="00D1528E"/>
    <w:rsid w:val="00D16282"/>
    <w:rsid w:val="00D1703D"/>
    <w:rsid w:val="00D227B4"/>
    <w:rsid w:val="00D234A6"/>
    <w:rsid w:val="00D236A4"/>
    <w:rsid w:val="00D25F7E"/>
    <w:rsid w:val="00D345E0"/>
    <w:rsid w:val="00D355E2"/>
    <w:rsid w:val="00D35EA5"/>
    <w:rsid w:val="00D367F8"/>
    <w:rsid w:val="00D369D6"/>
    <w:rsid w:val="00D45766"/>
    <w:rsid w:val="00D533D8"/>
    <w:rsid w:val="00D54B08"/>
    <w:rsid w:val="00D54E34"/>
    <w:rsid w:val="00D57F0E"/>
    <w:rsid w:val="00D632FE"/>
    <w:rsid w:val="00D67D6D"/>
    <w:rsid w:val="00D73533"/>
    <w:rsid w:val="00D7458F"/>
    <w:rsid w:val="00D77B2F"/>
    <w:rsid w:val="00D808FA"/>
    <w:rsid w:val="00D85CB3"/>
    <w:rsid w:val="00D878B1"/>
    <w:rsid w:val="00D90D04"/>
    <w:rsid w:val="00D94664"/>
    <w:rsid w:val="00D9695F"/>
    <w:rsid w:val="00DA6B12"/>
    <w:rsid w:val="00DA72C7"/>
    <w:rsid w:val="00DA74BE"/>
    <w:rsid w:val="00DB0B1A"/>
    <w:rsid w:val="00DB1833"/>
    <w:rsid w:val="00DB1F5B"/>
    <w:rsid w:val="00DB333B"/>
    <w:rsid w:val="00DB411D"/>
    <w:rsid w:val="00DC0BCC"/>
    <w:rsid w:val="00DC1F25"/>
    <w:rsid w:val="00DC47F9"/>
    <w:rsid w:val="00DC49D6"/>
    <w:rsid w:val="00DD086C"/>
    <w:rsid w:val="00DD0FDC"/>
    <w:rsid w:val="00DD1656"/>
    <w:rsid w:val="00DD2333"/>
    <w:rsid w:val="00DD2EB6"/>
    <w:rsid w:val="00DD33BF"/>
    <w:rsid w:val="00DD4F37"/>
    <w:rsid w:val="00DE09FF"/>
    <w:rsid w:val="00DE0F02"/>
    <w:rsid w:val="00DE603D"/>
    <w:rsid w:val="00DE72E2"/>
    <w:rsid w:val="00DF0D50"/>
    <w:rsid w:val="00DF0FE7"/>
    <w:rsid w:val="00DF126E"/>
    <w:rsid w:val="00DF5335"/>
    <w:rsid w:val="00DF6B66"/>
    <w:rsid w:val="00DF7750"/>
    <w:rsid w:val="00E01789"/>
    <w:rsid w:val="00E01BDE"/>
    <w:rsid w:val="00E04A00"/>
    <w:rsid w:val="00E05057"/>
    <w:rsid w:val="00E1172A"/>
    <w:rsid w:val="00E11C3B"/>
    <w:rsid w:val="00E12B28"/>
    <w:rsid w:val="00E1354D"/>
    <w:rsid w:val="00E150BB"/>
    <w:rsid w:val="00E1630E"/>
    <w:rsid w:val="00E200FE"/>
    <w:rsid w:val="00E21733"/>
    <w:rsid w:val="00E21F5E"/>
    <w:rsid w:val="00E26C8F"/>
    <w:rsid w:val="00E278CF"/>
    <w:rsid w:val="00E30A47"/>
    <w:rsid w:val="00E30DB0"/>
    <w:rsid w:val="00E327B9"/>
    <w:rsid w:val="00E32B1F"/>
    <w:rsid w:val="00E330D2"/>
    <w:rsid w:val="00E340C3"/>
    <w:rsid w:val="00E431BB"/>
    <w:rsid w:val="00E45F16"/>
    <w:rsid w:val="00E4651A"/>
    <w:rsid w:val="00E46534"/>
    <w:rsid w:val="00E46831"/>
    <w:rsid w:val="00E54533"/>
    <w:rsid w:val="00E54C5B"/>
    <w:rsid w:val="00E56B5E"/>
    <w:rsid w:val="00E6054C"/>
    <w:rsid w:val="00E7066F"/>
    <w:rsid w:val="00E7481D"/>
    <w:rsid w:val="00E748A1"/>
    <w:rsid w:val="00E75D52"/>
    <w:rsid w:val="00E77959"/>
    <w:rsid w:val="00E803F7"/>
    <w:rsid w:val="00E82046"/>
    <w:rsid w:val="00E9089B"/>
    <w:rsid w:val="00E9094D"/>
    <w:rsid w:val="00E9250F"/>
    <w:rsid w:val="00E97BCE"/>
    <w:rsid w:val="00E97EC0"/>
    <w:rsid w:val="00EA144A"/>
    <w:rsid w:val="00EA298A"/>
    <w:rsid w:val="00EA2F6A"/>
    <w:rsid w:val="00EA376D"/>
    <w:rsid w:val="00EA3AE4"/>
    <w:rsid w:val="00EB5EB9"/>
    <w:rsid w:val="00EB77FE"/>
    <w:rsid w:val="00EC14DD"/>
    <w:rsid w:val="00EC3C7B"/>
    <w:rsid w:val="00EC408C"/>
    <w:rsid w:val="00EC5A69"/>
    <w:rsid w:val="00ED1047"/>
    <w:rsid w:val="00ED2484"/>
    <w:rsid w:val="00EE562F"/>
    <w:rsid w:val="00EE5EA7"/>
    <w:rsid w:val="00EF344B"/>
    <w:rsid w:val="00EF3495"/>
    <w:rsid w:val="00EF34D2"/>
    <w:rsid w:val="00EF4948"/>
    <w:rsid w:val="00EF5EE5"/>
    <w:rsid w:val="00F01564"/>
    <w:rsid w:val="00F024CE"/>
    <w:rsid w:val="00F047BF"/>
    <w:rsid w:val="00F0702E"/>
    <w:rsid w:val="00F12020"/>
    <w:rsid w:val="00F134A3"/>
    <w:rsid w:val="00F15E5D"/>
    <w:rsid w:val="00F168B9"/>
    <w:rsid w:val="00F168E0"/>
    <w:rsid w:val="00F32431"/>
    <w:rsid w:val="00F352F8"/>
    <w:rsid w:val="00F35B22"/>
    <w:rsid w:val="00F373C5"/>
    <w:rsid w:val="00F37534"/>
    <w:rsid w:val="00F40F8A"/>
    <w:rsid w:val="00F41840"/>
    <w:rsid w:val="00F42C2C"/>
    <w:rsid w:val="00F46296"/>
    <w:rsid w:val="00F46A34"/>
    <w:rsid w:val="00F528DB"/>
    <w:rsid w:val="00F550A5"/>
    <w:rsid w:val="00F60442"/>
    <w:rsid w:val="00F60507"/>
    <w:rsid w:val="00F6087D"/>
    <w:rsid w:val="00F60B86"/>
    <w:rsid w:val="00F62BDD"/>
    <w:rsid w:val="00F64908"/>
    <w:rsid w:val="00F64AD1"/>
    <w:rsid w:val="00F70153"/>
    <w:rsid w:val="00F7437B"/>
    <w:rsid w:val="00F748E1"/>
    <w:rsid w:val="00F7588C"/>
    <w:rsid w:val="00F80E90"/>
    <w:rsid w:val="00F816F3"/>
    <w:rsid w:val="00F81D0D"/>
    <w:rsid w:val="00F82EB3"/>
    <w:rsid w:val="00F850FD"/>
    <w:rsid w:val="00F85BC5"/>
    <w:rsid w:val="00F85BF4"/>
    <w:rsid w:val="00F96725"/>
    <w:rsid w:val="00FA40E4"/>
    <w:rsid w:val="00FA4300"/>
    <w:rsid w:val="00FA569D"/>
    <w:rsid w:val="00FA64A2"/>
    <w:rsid w:val="00FA6646"/>
    <w:rsid w:val="00FB595C"/>
    <w:rsid w:val="00FB625E"/>
    <w:rsid w:val="00FB6997"/>
    <w:rsid w:val="00FB799E"/>
    <w:rsid w:val="00FC1418"/>
    <w:rsid w:val="00FC19F3"/>
    <w:rsid w:val="00FC4F42"/>
    <w:rsid w:val="00FC519B"/>
    <w:rsid w:val="00FC591E"/>
    <w:rsid w:val="00FC5EFC"/>
    <w:rsid w:val="00FD0B5C"/>
    <w:rsid w:val="00FD2070"/>
    <w:rsid w:val="00FD4202"/>
    <w:rsid w:val="00FD6F9F"/>
    <w:rsid w:val="00FE03BA"/>
    <w:rsid w:val="00FE3C6D"/>
    <w:rsid w:val="00FE598C"/>
    <w:rsid w:val="00FE7418"/>
    <w:rsid w:val="00FE7B89"/>
    <w:rsid w:val="00FF00E2"/>
    <w:rsid w:val="00FF2885"/>
    <w:rsid w:val="00FF2A0D"/>
    <w:rsid w:val="00FF3C66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40"/>
    <w:rPr>
      <w:sz w:val="18"/>
      <w:szCs w:val="18"/>
    </w:rPr>
  </w:style>
  <w:style w:type="character" w:styleId="a5">
    <w:name w:val="Hyperlink"/>
    <w:basedOn w:val="a0"/>
    <w:uiPriority w:val="99"/>
    <w:unhideWhenUsed/>
    <w:rsid w:val="007855B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55B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unhideWhenUsed/>
    <w:qFormat/>
    <w:rsid w:val="004A7B5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qFormat/>
    <w:rsid w:val="004A7B52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rsid w:val="004A7B52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A7B5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A7B52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A7B5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A7B5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91E2D"/>
  </w:style>
  <w:style w:type="paragraph" w:customStyle="1" w:styleId="Paragraph">
    <w:name w:val="Paragraph"/>
    <w:basedOn w:val="a"/>
    <w:rsid w:val="00CE0578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2D0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5788A"/>
    <w:rPr>
      <w:color w:val="954F72" w:themeColor="followedHyperlink"/>
      <w:u w:val="single"/>
    </w:rPr>
  </w:style>
  <w:style w:type="character" w:customStyle="1" w:styleId="orcid-id-https2">
    <w:name w:val="orcid-id-https2"/>
    <w:basedOn w:val="a0"/>
    <w:rsid w:val="003E7EFE"/>
    <w:rPr>
      <w:sz w:val="18"/>
      <w:szCs w:val="18"/>
    </w:rPr>
  </w:style>
  <w:style w:type="character" w:customStyle="1" w:styleId="fontstyle01">
    <w:name w:val="fontstyle01"/>
    <w:basedOn w:val="a0"/>
    <w:rsid w:val="00B82FEB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B4A88"/>
    <w:pPr>
      <w:ind w:left="720"/>
      <w:contextualSpacing/>
    </w:pPr>
  </w:style>
  <w:style w:type="paragraph" w:customStyle="1" w:styleId="10">
    <w:name w:val="正文1"/>
    <w:uiPriority w:val="99"/>
    <w:rsid w:val="00B57762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B57762"/>
    <w:rPr>
      <w:rFonts w:eastAsiaTheme="minorEastAsia"/>
      <w:kern w:val="2"/>
      <w:sz w:val="21"/>
    </w:rPr>
  </w:style>
  <w:style w:type="paragraph" w:styleId="ad">
    <w:name w:val="Normal (Web)"/>
    <w:basedOn w:val="a"/>
    <w:uiPriority w:val="99"/>
    <w:semiHidden/>
    <w:unhideWhenUsed/>
    <w:rsid w:val="0055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40"/>
    <w:rPr>
      <w:sz w:val="18"/>
      <w:szCs w:val="18"/>
    </w:rPr>
  </w:style>
  <w:style w:type="character" w:styleId="a5">
    <w:name w:val="Hyperlink"/>
    <w:basedOn w:val="a0"/>
    <w:uiPriority w:val="99"/>
    <w:unhideWhenUsed/>
    <w:rsid w:val="007855B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55B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unhideWhenUsed/>
    <w:qFormat/>
    <w:rsid w:val="004A7B5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qFormat/>
    <w:rsid w:val="004A7B52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rsid w:val="004A7B52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A7B5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A7B52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A7B5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A7B5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91E2D"/>
  </w:style>
  <w:style w:type="paragraph" w:customStyle="1" w:styleId="Paragraph">
    <w:name w:val="Paragraph"/>
    <w:basedOn w:val="a"/>
    <w:rsid w:val="00CE0578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2D0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5788A"/>
    <w:rPr>
      <w:color w:val="954F72" w:themeColor="followedHyperlink"/>
      <w:u w:val="single"/>
    </w:rPr>
  </w:style>
  <w:style w:type="character" w:customStyle="1" w:styleId="orcid-id-https2">
    <w:name w:val="orcid-id-https2"/>
    <w:basedOn w:val="a0"/>
    <w:rsid w:val="003E7EFE"/>
    <w:rPr>
      <w:sz w:val="18"/>
      <w:szCs w:val="18"/>
    </w:rPr>
  </w:style>
  <w:style w:type="character" w:customStyle="1" w:styleId="fontstyle01">
    <w:name w:val="fontstyle01"/>
    <w:basedOn w:val="a0"/>
    <w:rsid w:val="00B82FEB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B4A88"/>
    <w:pPr>
      <w:ind w:left="720"/>
      <w:contextualSpacing/>
    </w:pPr>
  </w:style>
  <w:style w:type="paragraph" w:customStyle="1" w:styleId="10">
    <w:name w:val="正文1"/>
    <w:uiPriority w:val="99"/>
    <w:rsid w:val="00B57762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B57762"/>
    <w:rPr>
      <w:rFonts w:eastAsiaTheme="minorEastAsia"/>
      <w:kern w:val="2"/>
      <w:sz w:val="21"/>
    </w:rPr>
  </w:style>
  <w:style w:type="paragraph" w:styleId="ad">
    <w:name w:val="Normal (Web)"/>
    <w:basedOn w:val="a"/>
    <w:uiPriority w:val="99"/>
    <w:semiHidden/>
    <w:unhideWhenUsed/>
    <w:rsid w:val="0055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hangyaoguang3247@bjhmoh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6284-1B11-4F24-9E83-5A48EA0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Pradhan</dc:creator>
  <cp:keywords/>
  <dc:description/>
  <cp:lastModifiedBy>Jin-Lei Wang</cp:lastModifiedBy>
  <cp:revision>5</cp:revision>
  <dcterms:created xsi:type="dcterms:W3CDTF">2019-11-17T12:51:00Z</dcterms:created>
  <dcterms:modified xsi:type="dcterms:W3CDTF">2019-11-21T05:45:00Z</dcterms:modified>
</cp:coreProperties>
</file>