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98DD" w14:textId="77777777" w:rsidR="00ED46C6" w:rsidRPr="004C2ED2" w:rsidRDefault="00ED46C6" w:rsidP="004C2ED2">
      <w:pPr>
        <w:spacing w:line="360" w:lineRule="auto"/>
        <w:contextualSpacing/>
        <w:jc w:val="both"/>
        <w:rPr>
          <w:rFonts w:ascii="Book Antiqua" w:hAnsi="Book Antiqua"/>
          <w:bCs/>
          <w:i/>
          <w:iCs/>
        </w:rPr>
      </w:pPr>
      <w:r w:rsidRPr="004C2ED2">
        <w:rPr>
          <w:rFonts w:ascii="Book Antiqua" w:hAnsi="Book Antiqua"/>
          <w:b/>
        </w:rPr>
        <w:t xml:space="preserve">Name of Journal: </w:t>
      </w:r>
      <w:r w:rsidRPr="004C2ED2">
        <w:rPr>
          <w:rFonts w:ascii="Book Antiqua" w:hAnsi="Book Antiqua"/>
          <w:bCs/>
          <w:i/>
          <w:iCs/>
        </w:rPr>
        <w:t>World Journal of Diabetes</w:t>
      </w:r>
    </w:p>
    <w:p w14:paraId="7B842DCC"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 xml:space="preserve">Manuscript NO: </w:t>
      </w:r>
      <w:r w:rsidRPr="004C2ED2">
        <w:rPr>
          <w:rFonts w:ascii="Book Antiqua" w:hAnsi="Book Antiqua"/>
          <w:bCs/>
        </w:rPr>
        <w:t>50677</w:t>
      </w:r>
    </w:p>
    <w:p w14:paraId="18DDF14F"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Manuscript Type:</w:t>
      </w:r>
      <w:r w:rsidRPr="004C2ED2">
        <w:rPr>
          <w:rFonts w:ascii="Book Antiqua" w:hAnsi="Book Antiqua"/>
          <w:bCs/>
        </w:rPr>
        <w:t xml:space="preserve"> REVIEW</w:t>
      </w:r>
    </w:p>
    <w:p w14:paraId="157F2377" w14:textId="77777777" w:rsidR="00ED46C6" w:rsidRPr="004C2ED2" w:rsidRDefault="00ED46C6" w:rsidP="004C2ED2">
      <w:pPr>
        <w:spacing w:line="360" w:lineRule="auto"/>
        <w:contextualSpacing/>
        <w:jc w:val="both"/>
        <w:rPr>
          <w:rFonts w:ascii="Book Antiqua" w:hAnsi="Book Antiqua"/>
          <w:bCs/>
        </w:rPr>
      </w:pPr>
    </w:p>
    <w:p w14:paraId="498055CF" w14:textId="196D6638" w:rsidR="00ED46C6" w:rsidRDefault="00ED46C6" w:rsidP="004C2ED2">
      <w:pPr>
        <w:spacing w:line="360" w:lineRule="auto"/>
        <w:contextualSpacing/>
        <w:jc w:val="both"/>
        <w:rPr>
          <w:rFonts w:ascii="Book Antiqua" w:hAnsi="Book Antiqua"/>
          <w:b/>
        </w:rPr>
      </w:pPr>
      <w:bookmarkStart w:id="0" w:name="OLE_LINK1146"/>
      <w:r w:rsidRPr="004C2ED2">
        <w:rPr>
          <w:rFonts w:ascii="Book Antiqua" w:hAnsi="Book Antiqua"/>
          <w:b/>
        </w:rPr>
        <w:t>Complement activation in obesity, insulin resistance, and type 2 diabetes mellitus</w:t>
      </w:r>
    </w:p>
    <w:bookmarkEnd w:id="0"/>
    <w:p w14:paraId="14F7400C" w14:textId="6C60CDB2" w:rsidR="004C2ED2" w:rsidRDefault="004C2ED2" w:rsidP="004C2ED2">
      <w:pPr>
        <w:spacing w:line="360" w:lineRule="auto"/>
        <w:contextualSpacing/>
        <w:jc w:val="both"/>
        <w:rPr>
          <w:rFonts w:ascii="Book Antiqua" w:hAnsi="Book Antiqua"/>
          <w:b/>
        </w:rPr>
      </w:pPr>
    </w:p>
    <w:p w14:paraId="58C00E7D" w14:textId="6263A120" w:rsidR="004C2ED2" w:rsidRDefault="004C2ED2" w:rsidP="004C2ED2">
      <w:pPr>
        <w:spacing w:line="360" w:lineRule="auto"/>
        <w:contextualSpacing/>
        <w:jc w:val="both"/>
        <w:rPr>
          <w:rFonts w:ascii="Book Antiqua" w:hAnsi="Book Antiqua"/>
          <w:b/>
        </w:rPr>
      </w:pPr>
      <w:r w:rsidRPr="004C2ED2">
        <w:rPr>
          <w:rFonts w:ascii="Book Antiqua" w:hAnsi="Book Antiqua"/>
          <w:bCs/>
        </w:rPr>
        <w:t xml:space="preserve">Shim K </w:t>
      </w:r>
      <w:r w:rsidRPr="004C2ED2">
        <w:rPr>
          <w:rFonts w:ascii="Book Antiqua" w:hAnsi="Book Antiqua"/>
          <w:bCs/>
          <w:i/>
          <w:iCs/>
        </w:rPr>
        <w:t>et al</w:t>
      </w:r>
      <w:r w:rsidRPr="004C2ED2">
        <w:rPr>
          <w:rFonts w:ascii="Book Antiqua" w:hAnsi="Book Antiqua"/>
          <w:bCs/>
        </w:rPr>
        <w:t>. Complement activation in metabolic disorders</w:t>
      </w:r>
    </w:p>
    <w:p w14:paraId="117B002A" w14:textId="77777777" w:rsidR="004C2ED2" w:rsidRPr="004C2ED2" w:rsidRDefault="004C2ED2" w:rsidP="004C2ED2">
      <w:pPr>
        <w:spacing w:line="360" w:lineRule="auto"/>
        <w:contextualSpacing/>
        <w:jc w:val="both"/>
        <w:rPr>
          <w:rFonts w:ascii="Book Antiqua" w:hAnsi="Book Antiqua"/>
          <w:bCs/>
        </w:rPr>
      </w:pPr>
    </w:p>
    <w:p w14:paraId="5B68CE46" w14:textId="77777777" w:rsidR="00ED46C6" w:rsidRPr="004C2ED2" w:rsidRDefault="00ED46C6" w:rsidP="004C2ED2">
      <w:pPr>
        <w:spacing w:line="360" w:lineRule="auto"/>
        <w:contextualSpacing/>
        <w:jc w:val="both"/>
        <w:rPr>
          <w:rFonts w:ascii="Book Antiqua" w:hAnsi="Book Antiqua"/>
          <w:bCs/>
        </w:rPr>
      </w:pPr>
      <w:r w:rsidRPr="004C2ED2">
        <w:rPr>
          <w:rFonts w:ascii="Book Antiqua" w:hAnsi="Book Antiqua"/>
          <w:bCs/>
        </w:rPr>
        <w:t>Kyumin Shim, Rayhana Begum, Catherine Yang, Hongbin Wang</w:t>
      </w:r>
    </w:p>
    <w:p w14:paraId="5EBE38BB" w14:textId="77777777" w:rsidR="00ED46C6" w:rsidRPr="004C2ED2" w:rsidRDefault="00ED46C6" w:rsidP="004C2ED2">
      <w:pPr>
        <w:spacing w:line="360" w:lineRule="auto"/>
        <w:contextualSpacing/>
        <w:jc w:val="both"/>
        <w:rPr>
          <w:rFonts w:ascii="Book Antiqua" w:hAnsi="Book Antiqua"/>
          <w:bCs/>
        </w:rPr>
      </w:pPr>
    </w:p>
    <w:p w14:paraId="42934DF4" w14:textId="777E966D"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Kyumin Shim, Catherine Yang, Hongbin Wang,</w:t>
      </w:r>
      <w:r w:rsidRPr="004C2ED2">
        <w:rPr>
          <w:rFonts w:ascii="Book Antiqua" w:hAnsi="Book Antiqua"/>
          <w:bCs/>
        </w:rPr>
        <w:t xml:space="preserve"> </w:t>
      </w:r>
      <w:r w:rsidR="004C2ED2">
        <w:rPr>
          <w:rFonts w:ascii="Book Antiqua" w:hAnsi="Book Antiqua"/>
          <w:bCs/>
        </w:rPr>
        <w:t xml:space="preserve">Department of </w:t>
      </w:r>
      <w:r w:rsidR="004C2ED2" w:rsidRPr="004C2ED2">
        <w:rPr>
          <w:rFonts w:ascii="Book Antiqua" w:hAnsi="Book Antiqua"/>
          <w:bCs/>
        </w:rPr>
        <w:t>Basic Science</w:t>
      </w:r>
      <w:r w:rsidR="004C2ED2">
        <w:rPr>
          <w:rFonts w:ascii="Book Antiqua" w:hAnsi="Book Antiqua"/>
          <w:bCs/>
        </w:rPr>
        <w:t>,</w:t>
      </w:r>
      <w:r w:rsidR="004C2ED2" w:rsidRPr="004C2ED2">
        <w:rPr>
          <w:rFonts w:ascii="Book Antiqua" w:hAnsi="Book Antiqua"/>
          <w:bCs/>
        </w:rPr>
        <w:t xml:space="preserve"> </w:t>
      </w:r>
      <w:r w:rsidRPr="004C2ED2">
        <w:rPr>
          <w:rFonts w:ascii="Book Antiqua" w:hAnsi="Book Antiqua"/>
          <w:bCs/>
        </w:rPr>
        <w:t>California Northstate University College of Medicine, Elk Grove, CA 95757, U</w:t>
      </w:r>
      <w:r w:rsidR="004C2ED2">
        <w:rPr>
          <w:rFonts w:ascii="Book Antiqua" w:hAnsi="Book Antiqua"/>
          <w:bCs/>
        </w:rPr>
        <w:t>nited States</w:t>
      </w:r>
    </w:p>
    <w:p w14:paraId="28225253" w14:textId="77777777" w:rsidR="00ED46C6" w:rsidRPr="004C2ED2" w:rsidRDefault="00ED46C6" w:rsidP="004C2ED2">
      <w:pPr>
        <w:spacing w:line="360" w:lineRule="auto"/>
        <w:contextualSpacing/>
        <w:jc w:val="both"/>
        <w:rPr>
          <w:rFonts w:ascii="Book Antiqua" w:hAnsi="Book Antiqua"/>
          <w:bCs/>
        </w:rPr>
      </w:pPr>
    </w:p>
    <w:p w14:paraId="47BCF4F9" w14:textId="119C2B97"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Rayhana Begum</w:t>
      </w:r>
      <w:r w:rsidRPr="004C2ED2">
        <w:rPr>
          <w:rFonts w:ascii="Book Antiqua" w:hAnsi="Book Antiqua"/>
          <w:bCs/>
        </w:rPr>
        <w:t>, Department of Pharmacy, Primeasia University, Dhaka</w:t>
      </w:r>
      <w:r w:rsidR="004C2ED2">
        <w:rPr>
          <w:rFonts w:ascii="Book Antiqua" w:hAnsi="Book Antiqua"/>
          <w:bCs/>
        </w:rPr>
        <w:t xml:space="preserve"> </w:t>
      </w:r>
      <w:r w:rsidRPr="004C2ED2">
        <w:rPr>
          <w:rFonts w:ascii="Book Antiqua" w:hAnsi="Book Antiqua"/>
          <w:bCs/>
        </w:rPr>
        <w:t>1213, Bangladesh</w:t>
      </w:r>
    </w:p>
    <w:p w14:paraId="370EBE7D" w14:textId="77777777" w:rsidR="00ED46C6" w:rsidRPr="004C2ED2" w:rsidRDefault="00ED46C6" w:rsidP="004C2ED2">
      <w:pPr>
        <w:spacing w:line="360" w:lineRule="auto"/>
        <w:contextualSpacing/>
        <w:jc w:val="both"/>
        <w:rPr>
          <w:rFonts w:ascii="Book Antiqua" w:hAnsi="Book Antiqua"/>
          <w:bCs/>
        </w:rPr>
      </w:pPr>
    </w:p>
    <w:p w14:paraId="4BAE8692" w14:textId="45AF33E9"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Catherine Yang,</w:t>
      </w:r>
      <w:r w:rsidRPr="004C2ED2">
        <w:rPr>
          <w:rFonts w:ascii="Book Antiqua" w:hAnsi="Book Antiqua"/>
          <w:bCs/>
        </w:rPr>
        <w:t xml:space="preserve"> </w:t>
      </w:r>
      <w:r w:rsidRPr="004C2ED2">
        <w:rPr>
          <w:rFonts w:ascii="Book Antiqua" w:hAnsi="Book Antiqua"/>
          <w:b/>
        </w:rPr>
        <w:t xml:space="preserve">Hongbin Wang, </w:t>
      </w:r>
      <w:r w:rsidRPr="004C2ED2">
        <w:rPr>
          <w:rFonts w:ascii="Book Antiqua" w:hAnsi="Book Antiqua"/>
          <w:bCs/>
        </w:rPr>
        <w:t>California Northstate University College of Graduate Studies, Elk Grove, CA 95757, U</w:t>
      </w:r>
      <w:r w:rsidR="004C2ED2">
        <w:rPr>
          <w:rFonts w:ascii="Book Antiqua" w:hAnsi="Book Antiqua"/>
          <w:bCs/>
        </w:rPr>
        <w:t>nited States</w:t>
      </w:r>
    </w:p>
    <w:p w14:paraId="016D5B9F" w14:textId="77777777" w:rsidR="00ED46C6" w:rsidRPr="004C2ED2" w:rsidRDefault="00ED46C6" w:rsidP="004C2ED2">
      <w:pPr>
        <w:spacing w:line="360" w:lineRule="auto"/>
        <w:contextualSpacing/>
        <w:jc w:val="both"/>
        <w:rPr>
          <w:rFonts w:ascii="Book Antiqua" w:hAnsi="Book Antiqua"/>
          <w:bCs/>
        </w:rPr>
      </w:pPr>
    </w:p>
    <w:p w14:paraId="5B60884D" w14:textId="4EF89E55" w:rsidR="00ED46C6" w:rsidRPr="004C2ED2" w:rsidRDefault="00ED46C6" w:rsidP="004C2ED2">
      <w:pPr>
        <w:spacing w:line="360" w:lineRule="auto"/>
        <w:contextualSpacing/>
        <w:jc w:val="both"/>
        <w:rPr>
          <w:rFonts w:ascii="Book Antiqua" w:hAnsi="Book Antiqua"/>
          <w:bCs/>
        </w:rPr>
      </w:pPr>
      <w:r w:rsidRPr="004C2ED2">
        <w:rPr>
          <w:rFonts w:ascii="Book Antiqua" w:hAnsi="Book Antiqua"/>
          <w:b/>
        </w:rPr>
        <w:t xml:space="preserve">Hongbin Wang, </w:t>
      </w:r>
      <w:r w:rsidR="004C2ED2" w:rsidRPr="004C2ED2">
        <w:rPr>
          <w:rFonts w:ascii="Book Antiqua" w:hAnsi="Book Antiqua"/>
          <w:bCs/>
        </w:rPr>
        <w:t>Department of Biomedical and Pharmaceutical Sciences,</w:t>
      </w:r>
      <w:r w:rsidR="004C2ED2" w:rsidRPr="004C2ED2">
        <w:rPr>
          <w:rFonts w:ascii="Book Antiqua" w:hAnsi="Book Antiqua"/>
          <w:b/>
          <w:bCs/>
        </w:rPr>
        <w:t xml:space="preserve"> </w:t>
      </w:r>
      <w:r w:rsidRPr="004C2ED2">
        <w:rPr>
          <w:rFonts w:ascii="Book Antiqua" w:hAnsi="Book Antiqua"/>
          <w:bCs/>
        </w:rPr>
        <w:t xml:space="preserve">California Northstate University College of Pharmacy, Elk Grove, CA 95757, </w:t>
      </w:r>
      <w:r w:rsidR="004C2ED2" w:rsidRPr="004C2ED2">
        <w:rPr>
          <w:rFonts w:ascii="Book Antiqua" w:hAnsi="Book Antiqua"/>
          <w:bCs/>
        </w:rPr>
        <w:t>U</w:t>
      </w:r>
      <w:r w:rsidR="004C2ED2">
        <w:rPr>
          <w:rFonts w:ascii="Book Antiqua" w:hAnsi="Book Antiqua"/>
          <w:bCs/>
        </w:rPr>
        <w:t>nited States</w:t>
      </w:r>
    </w:p>
    <w:p w14:paraId="60FC594A" w14:textId="1E52CE4A" w:rsidR="003A0114" w:rsidRDefault="003A0114" w:rsidP="004C2ED2">
      <w:pPr>
        <w:spacing w:line="360" w:lineRule="auto"/>
        <w:contextualSpacing/>
        <w:jc w:val="both"/>
        <w:rPr>
          <w:rFonts w:ascii="Book Antiqua" w:hAnsi="Book Antiqua"/>
          <w:b/>
        </w:rPr>
      </w:pPr>
    </w:p>
    <w:p w14:paraId="4BFA5023" w14:textId="617F4DE8" w:rsidR="00ED46C6" w:rsidRDefault="00A23D25" w:rsidP="004C2ED2">
      <w:pPr>
        <w:spacing w:line="360" w:lineRule="auto"/>
        <w:contextualSpacing/>
        <w:jc w:val="both"/>
        <w:rPr>
          <w:rFonts w:ascii="Book Antiqua" w:hAnsi="Book Antiqua"/>
          <w:bCs/>
        </w:rPr>
      </w:pPr>
      <w:bookmarkStart w:id="1" w:name="_Hlk11835533"/>
      <w:r w:rsidRPr="00A23D25">
        <w:rPr>
          <w:rFonts w:ascii="Book Antiqua" w:hAnsi="Book Antiqua"/>
          <w:b/>
          <w:bCs/>
          <w:lang w:val="es-ES_tradnl"/>
        </w:rPr>
        <w:t>ORCID number</w:t>
      </w:r>
      <w:r w:rsidRPr="00A23D25">
        <w:rPr>
          <w:rFonts w:ascii="Book Antiqua" w:hAnsi="Book Antiqua"/>
          <w:b/>
          <w:lang w:val="en-GB"/>
        </w:rPr>
        <w:t>:</w:t>
      </w:r>
      <w:bookmarkEnd w:id="1"/>
      <w:r>
        <w:rPr>
          <w:rFonts w:ascii="Book Antiqua" w:hAnsi="Book Antiqua"/>
          <w:b/>
          <w:lang w:val="en-GB"/>
        </w:rPr>
        <w:t xml:space="preserve"> </w:t>
      </w:r>
      <w:r w:rsidR="00ED46C6" w:rsidRPr="004C2ED2">
        <w:rPr>
          <w:rFonts w:ascii="Book Antiqua" w:hAnsi="Book Antiqua"/>
          <w:bCs/>
        </w:rPr>
        <w:t>Kyumin Shim (</w:t>
      </w:r>
      <w:bookmarkStart w:id="2" w:name="OLE_LINK1165"/>
      <w:r w:rsidR="00CA10E7" w:rsidRPr="004C2ED2">
        <w:rPr>
          <w:rFonts w:ascii="Book Antiqua" w:hAnsi="Book Antiqua"/>
          <w:bCs/>
        </w:rPr>
        <w:t>0000-0001-6893-3315</w:t>
      </w:r>
      <w:bookmarkEnd w:id="2"/>
      <w:r w:rsidR="003A0114" w:rsidRPr="004C2ED2">
        <w:rPr>
          <w:rFonts w:ascii="Book Antiqua" w:hAnsi="Book Antiqua"/>
          <w:bCs/>
        </w:rPr>
        <w:t>); Rayhana Begum (</w:t>
      </w:r>
      <w:bookmarkStart w:id="3" w:name="OLE_LINK1166"/>
      <w:r w:rsidR="00054E3E" w:rsidRPr="004C2ED2">
        <w:rPr>
          <w:rFonts w:ascii="Book Antiqua" w:hAnsi="Book Antiqua"/>
          <w:bCs/>
        </w:rPr>
        <w:t>0000-0002-3246-3099</w:t>
      </w:r>
      <w:bookmarkEnd w:id="3"/>
      <w:r w:rsidR="00ED46C6" w:rsidRPr="004C2ED2">
        <w:rPr>
          <w:rFonts w:ascii="Book Antiqua" w:hAnsi="Book Antiqua"/>
          <w:bCs/>
        </w:rPr>
        <w:t xml:space="preserve">); </w:t>
      </w:r>
      <w:bookmarkStart w:id="4" w:name="OLE_LINK62"/>
      <w:bookmarkStart w:id="5" w:name="OLE_LINK63"/>
      <w:r w:rsidR="00ED46C6" w:rsidRPr="004C2ED2">
        <w:rPr>
          <w:rFonts w:ascii="Book Antiqua" w:hAnsi="Book Antiqua"/>
          <w:bCs/>
        </w:rPr>
        <w:t xml:space="preserve">Catherine Yang </w:t>
      </w:r>
      <w:bookmarkEnd w:id="4"/>
      <w:bookmarkEnd w:id="5"/>
      <w:r w:rsidR="00ED46C6" w:rsidRPr="004C2ED2">
        <w:rPr>
          <w:rFonts w:ascii="Book Antiqua" w:hAnsi="Book Antiqua"/>
          <w:bCs/>
        </w:rPr>
        <w:t>(</w:t>
      </w:r>
      <w:bookmarkStart w:id="6" w:name="OLE_LINK1167"/>
      <w:bookmarkStart w:id="7" w:name="OLE_LINK1168"/>
      <w:r w:rsidR="00580ECD" w:rsidRPr="00580ECD">
        <w:rPr>
          <w:rFonts w:ascii="Book Antiqua" w:hAnsi="Book Antiqua"/>
          <w:bCs/>
        </w:rPr>
        <w:t>0000-0002-0764-4373</w:t>
      </w:r>
      <w:bookmarkEnd w:id="6"/>
      <w:bookmarkEnd w:id="7"/>
      <w:r w:rsidR="00ED46C6" w:rsidRPr="004C2ED2">
        <w:rPr>
          <w:rFonts w:ascii="Book Antiqua" w:hAnsi="Book Antiqua"/>
          <w:bCs/>
        </w:rPr>
        <w:t>); Hongbin Wang (</w:t>
      </w:r>
      <w:r w:rsidR="00512413" w:rsidRPr="004C2ED2">
        <w:rPr>
          <w:rFonts w:ascii="Book Antiqua" w:hAnsi="Book Antiqua"/>
          <w:bCs/>
        </w:rPr>
        <w:t>0000-0002-4490-0006</w:t>
      </w:r>
      <w:r w:rsidR="00ED46C6" w:rsidRPr="004C2ED2">
        <w:rPr>
          <w:rFonts w:ascii="Book Antiqua" w:hAnsi="Book Antiqua"/>
          <w:bCs/>
        </w:rPr>
        <w:t>)</w:t>
      </w:r>
      <w:r>
        <w:rPr>
          <w:rFonts w:ascii="Book Antiqua" w:hAnsi="Book Antiqua"/>
          <w:bCs/>
        </w:rPr>
        <w:t>.</w:t>
      </w:r>
    </w:p>
    <w:p w14:paraId="6BDCADBF" w14:textId="0C026AE1" w:rsidR="00580ECD" w:rsidRDefault="00580ECD" w:rsidP="004C2ED2">
      <w:pPr>
        <w:spacing w:line="360" w:lineRule="auto"/>
        <w:contextualSpacing/>
        <w:jc w:val="both"/>
        <w:rPr>
          <w:rFonts w:ascii="Book Antiqua" w:hAnsi="Book Antiqua"/>
          <w:bCs/>
        </w:rPr>
      </w:pPr>
    </w:p>
    <w:p w14:paraId="45115EEE" w14:textId="3AA41759" w:rsidR="00ED46C6" w:rsidRPr="00F86C19" w:rsidRDefault="00F86C19" w:rsidP="004C2ED2">
      <w:pPr>
        <w:spacing w:line="360" w:lineRule="auto"/>
        <w:contextualSpacing/>
        <w:jc w:val="both"/>
        <w:rPr>
          <w:rFonts w:ascii="Book Antiqua" w:hAnsi="Book Antiqua"/>
          <w:b/>
        </w:rPr>
      </w:pPr>
      <w:bookmarkStart w:id="8" w:name="_Hlk11835561"/>
      <w:r w:rsidRPr="00F86C19">
        <w:rPr>
          <w:rFonts w:ascii="Book Antiqua" w:hAnsi="Book Antiqua"/>
          <w:b/>
          <w:lang w:val="es-ES_tradnl"/>
        </w:rPr>
        <w:t>Author contributions:</w:t>
      </w:r>
      <w:bookmarkEnd w:id="8"/>
      <w:r>
        <w:rPr>
          <w:rFonts w:ascii="Book Antiqua" w:hAnsi="Book Antiqua" w:hint="eastAsia"/>
          <w:b/>
          <w:lang w:eastAsia="zh-CN"/>
        </w:rPr>
        <w:t xml:space="preserve"> </w:t>
      </w:r>
      <w:r w:rsidR="00ED46C6" w:rsidRPr="004C2ED2">
        <w:rPr>
          <w:rFonts w:ascii="Book Antiqua" w:hAnsi="Book Antiqua"/>
          <w:bCs/>
        </w:rPr>
        <w:t>Shim K, Begum R, Yang C, and Wang H contributed in writing the paper.</w:t>
      </w:r>
    </w:p>
    <w:p w14:paraId="4673AC66" w14:textId="77777777" w:rsidR="002A2B9F" w:rsidRPr="004C2ED2" w:rsidRDefault="002A2B9F" w:rsidP="004C2ED2">
      <w:pPr>
        <w:spacing w:line="360" w:lineRule="auto"/>
        <w:contextualSpacing/>
        <w:jc w:val="both"/>
        <w:rPr>
          <w:rFonts w:ascii="Book Antiqua" w:hAnsi="Book Antiqua"/>
          <w:b/>
        </w:rPr>
      </w:pPr>
    </w:p>
    <w:p w14:paraId="694B7CC8" w14:textId="243EA8AA" w:rsidR="00ED46C6" w:rsidRDefault="00F86C19" w:rsidP="004C2ED2">
      <w:pPr>
        <w:spacing w:line="360" w:lineRule="auto"/>
        <w:contextualSpacing/>
        <w:jc w:val="both"/>
        <w:rPr>
          <w:rFonts w:ascii="Book Antiqua" w:hAnsi="Book Antiqua"/>
          <w:bCs/>
        </w:rPr>
      </w:pPr>
      <w:bookmarkStart w:id="9" w:name="_Hlk11835579"/>
      <w:r w:rsidRPr="00F86C19">
        <w:rPr>
          <w:rFonts w:ascii="Book Antiqua" w:eastAsia="MS Mincho" w:hAnsi="Book Antiqua" w:cs="Times New Roman"/>
          <w:b/>
          <w:color w:val="000000"/>
          <w:lang w:val="es-ES_tradnl" w:eastAsia="ja-JP"/>
        </w:rPr>
        <w:t>Conflict-of-interest statement</w:t>
      </w:r>
      <w:r w:rsidRPr="00F86C19">
        <w:rPr>
          <w:rFonts w:ascii="Book Antiqua" w:eastAsia="MS Mincho" w:hAnsi="Book Antiqua" w:cs="Times New Roman"/>
          <w:b/>
          <w:lang w:val="es-ES_tradnl" w:eastAsia="ja-JP"/>
        </w:rPr>
        <w:t>:</w:t>
      </w:r>
      <w:bookmarkEnd w:id="9"/>
      <w:r>
        <w:rPr>
          <w:rFonts w:ascii="Book Antiqua" w:hAnsi="Book Antiqua" w:hint="eastAsia"/>
          <w:b/>
          <w:lang w:eastAsia="zh-CN"/>
        </w:rPr>
        <w:t xml:space="preserve"> </w:t>
      </w:r>
      <w:r w:rsidR="00ED46C6" w:rsidRPr="004C2ED2">
        <w:rPr>
          <w:rFonts w:ascii="Book Antiqua" w:hAnsi="Book Antiqua"/>
          <w:bCs/>
        </w:rPr>
        <w:t>Authors declare no conflict of interests for this article.</w:t>
      </w:r>
    </w:p>
    <w:p w14:paraId="12D935E9" w14:textId="31F5EF4E" w:rsidR="00F86C19" w:rsidRDefault="00F86C19" w:rsidP="004C2ED2">
      <w:pPr>
        <w:spacing w:line="360" w:lineRule="auto"/>
        <w:contextualSpacing/>
        <w:jc w:val="both"/>
        <w:rPr>
          <w:rFonts w:ascii="Book Antiqua" w:hAnsi="Book Antiqua"/>
          <w:bCs/>
        </w:rPr>
      </w:pPr>
    </w:p>
    <w:p w14:paraId="49EAA7B6" w14:textId="77777777" w:rsidR="00F86C19" w:rsidRPr="00F86C19" w:rsidRDefault="00F86C19" w:rsidP="00F86C19">
      <w:pPr>
        <w:spacing w:line="360" w:lineRule="auto"/>
        <w:jc w:val="both"/>
        <w:rPr>
          <w:rFonts w:ascii="Book Antiqua" w:eastAsia="MS Mincho" w:hAnsi="Book Antiqua" w:cs="Times New Roman"/>
          <w:lang w:val="es-ES_tradnl" w:eastAsia="ja-JP"/>
        </w:rPr>
      </w:pPr>
      <w:bookmarkStart w:id="10" w:name="OLE_LINK507"/>
      <w:bookmarkStart w:id="11" w:name="OLE_LINK506"/>
      <w:bookmarkStart w:id="12" w:name="OLE_LINK496"/>
      <w:bookmarkStart w:id="13" w:name="OLE_LINK479"/>
      <w:bookmarkStart w:id="14" w:name="OLE_LINK1"/>
      <w:bookmarkStart w:id="15" w:name="OLE_LINK956"/>
      <w:r w:rsidRPr="00F86C19">
        <w:rPr>
          <w:rFonts w:ascii="Book Antiqua" w:eastAsia="MS Mincho" w:hAnsi="Book Antiqua" w:cs="Times New Roman"/>
          <w:b/>
          <w:lang w:val="es-ES_tradnl" w:eastAsia="ja-JP"/>
        </w:rPr>
        <w:t xml:space="preserve">Open-Access: </w:t>
      </w:r>
      <w:r w:rsidRPr="00F86C19">
        <w:rPr>
          <w:rFonts w:ascii="Book Antiqua" w:eastAsia="MS Mincho" w:hAnsi="Book Antiqua" w:cs="Times New Roman"/>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bookmarkEnd w:id="14"/>
    <w:bookmarkEnd w:id="15"/>
    <w:p w14:paraId="42EA5E00" w14:textId="77777777" w:rsidR="00F86C19" w:rsidRPr="00F86C19" w:rsidRDefault="00F86C19" w:rsidP="004C2ED2">
      <w:pPr>
        <w:spacing w:line="360" w:lineRule="auto"/>
        <w:contextualSpacing/>
        <w:jc w:val="both"/>
        <w:rPr>
          <w:rFonts w:ascii="Book Antiqua" w:hAnsi="Book Antiqua"/>
          <w:b/>
        </w:rPr>
      </w:pPr>
    </w:p>
    <w:p w14:paraId="53C33E17" w14:textId="2C22034A" w:rsidR="00ED46C6" w:rsidRDefault="00F86C19" w:rsidP="004C2ED2">
      <w:pPr>
        <w:spacing w:line="360" w:lineRule="auto"/>
        <w:contextualSpacing/>
        <w:jc w:val="both"/>
        <w:rPr>
          <w:rFonts w:ascii="Book Antiqua" w:hAnsi="Book Antiqua"/>
          <w:b/>
        </w:rPr>
      </w:pPr>
      <w:r>
        <w:rPr>
          <w:rFonts w:ascii="Book Antiqua" w:hAnsi="Book Antiqua"/>
          <w:b/>
        </w:rPr>
        <w:t xml:space="preserve">Manuscript source: </w:t>
      </w:r>
      <w:r w:rsidRPr="00F86C19">
        <w:rPr>
          <w:rFonts w:ascii="Book Antiqua" w:hAnsi="Book Antiqua"/>
          <w:bCs/>
        </w:rPr>
        <w:t>Unsolicited manuscript</w:t>
      </w:r>
    </w:p>
    <w:p w14:paraId="1E214FFF" w14:textId="2FE5058D" w:rsidR="00F86C19" w:rsidRDefault="00F86C19" w:rsidP="004C2ED2">
      <w:pPr>
        <w:spacing w:line="360" w:lineRule="auto"/>
        <w:contextualSpacing/>
        <w:jc w:val="both"/>
        <w:rPr>
          <w:rFonts w:ascii="Book Antiqua" w:hAnsi="Book Antiqua"/>
          <w:b/>
        </w:rPr>
      </w:pPr>
    </w:p>
    <w:p w14:paraId="0667F931" w14:textId="5D0A2ACC" w:rsidR="002A2B9F" w:rsidRPr="00F86C19" w:rsidRDefault="00F86C19" w:rsidP="004C2ED2">
      <w:pPr>
        <w:spacing w:line="360" w:lineRule="auto"/>
        <w:contextualSpacing/>
        <w:jc w:val="both"/>
        <w:rPr>
          <w:rFonts w:ascii="Book Antiqua" w:hAnsi="Book Antiqua"/>
          <w:bCs/>
        </w:rPr>
      </w:pPr>
      <w:bookmarkStart w:id="16" w:name="_Hlk8369597"/>
      <w:bookmarkStart w:id="17" w:name="OLE_LINK15"/>
      <w:bookmarkStart w:id="18" w:name="OLE_LINK16"/>
      <w:bookmarkStart w:id="19" w:name="OLE_LINK957"/>
      <w:r w:rsidRPr="00F86C19">
        <w:rPr>
          <w:rFonts w:ascii="Book Antiqua" w:hAnsi="Book Antiqua"/>
          <w:b/>
          <w:lang w:val="es-ES_tradnl"/>
        </w:rPr>
        <w:t>Corresponding author:</w:t>
      </w:r>
      <w:bookmarkEnd w:id="16"/>
      <w:bookmarkEnd w:id="17"/>
      <w:bookmarkEnd w:id="18"/>
      <w:bookmarkEnd w:id="19"/>
      <w:r>
        <w:rPr>
          <w:rFonts w:ascii="Book Antiqua" w:hAnsi="Book Antiqua"/>
          <w:b/>
          <w:lang w:val="es-ES_tradnl"/>
        </w:rPr>
        <w:t xml:space="preserve"> </w:t>
      </w:r>
      <w:r w:rsidR="00ED46C6" w:rsidRPr="004C2ED2">
        <w:rPr>
          <w:rFonts w:ascii="Book Antiqua" w:hAnsi="Book Antiqua"/>
          <w:b/>
        </w:rPr>
        <w:t xml:space="preserve">Hongbin Wang, </w:t>
      </w:r>
      <w:r w:rsidRPr="00F86C19">
        <w:rPr>
          <w:rFonts w:ascii="Book Antiqua" w:hAnsi="Book Antiqua"/>
          <w:b/>
        </w:rPr>
        <w:t>BPharm, MSc, PhD, Assistant Professor,</w:t>
      </w:r>
      <w:r>
        <w:rPr>
          <w:rFonts w:ascii="Book Antiqua" w:hAnsi="Book Antiqua"/>
          <w:b/>
        </w:rPr>
        <w:t xml:space="preserve"> </w:t>
      </w:r>
      <w:bookmarkStart w:id="20" w:name="OLE_LINK1158"/>
      <w:bookmarkStart w:id="21" w:name="OLE_LINK1159"/>
      <w:r w:rsidRPr="004C2ED2">
        <w:rPr>
          <w:rFonts w:ascii="Book Antiqua" w:hAnsi="Book Antiqua"/>
          <w:bCs/>
        </w:rPr>
        <w:t>Department of Biomedical and Pharmaceutical Sciences</w:t>
      </w:r>
      <w:bookmarkEnd w:id="20"/>
      <w:bookmarkEnd w:id="21"/>
      <w:r w:rsidRPr="004C2ED2">
        <w:rPr>
          <w:rFonts w:ascii="Book Antiqua" w:hAnsi="Book Antiqua"/>
          <w:bCs/>
        </w:rPr>
        <w:t>,</w:t>
      </w:r>
      <w:r w:rsidRPr="004C2ED2">
        <w:rPr>
          <w:rFonts w:ascii="Book Antiqua" w:hAnsi="Book Antiqua"/>
          <w:b/>
          <w:bCs/>
        </w:rPr>
        <w:t xml:space="preserve"> </w:t>
      </w:r>
      <w:bookmarkStart w:id="22" w:name="OLE_LINK1160"/>
      <w:bookmarkStart w:id="23" w:name="OLE_LINK1161"/>
      <w:r w:rsidRPr="004C2ED2">
        <w:rPr>
          <w:rFonts w:ascii="Book Antiqua" w:hAnsi="Book Antiqua"/>
          <w:bCs/>
        </w:rPr>
        <w:t>California Northstate University College of Pharmacy</w:t>
      </w:r>
      <w:bookmarkEnd w:id="22"/>
      <w:bookmarkEnd w:id="23"/>
      <w:r w:rsidRPr="004C2ED2">
        <w:rPr>
          <w:rFonts w:ascii="Book Antiqua" w:hAnsi="Book Antiqua"/>
          <w:bCs/>
        </w:rPr>
        <w:t xml:space="preserve">, </w:t>
      </w:r>
      <w:bookmarkStart w:id="24" w:name="OLE_LINK1162"/>
      <w:r w:rsidRPr="004C2ED2">
        <w:rPr>
          <w:rFonts w:ascii="Book Antiqua" w:hAnsi="Book Antiqua"/>
        </w:rPr>
        <w:t>9700 W Taron Dr</w:t>
      </w:r>
      <w:bookmarkEnd w:id="24"/>
      <w:r w:rsidRPr="004C2ED2">
        <w:rPr>
          <w:rFonts w:ascii="Book Antiqua" w:hAnsi="Book Antiqua"/>
        </w:rPr>
        <w:t>,</w:t>
      </w:r>
      <w:r w:rsidR="00D2201E">
        <w:rPr>
          <w:rFonts w:ascii="Book Antiqua" w:hAnsi="Book Antiqua"/>
        </w:rPr>
        <w:t xml:space="preserve"> </w:t>
      </w:r>
      <w:r w:rsidRPr="004C2ED2">
        <w:rPr>
          <w:rFonts w:ascii="Book Antiqua" w:hAnsi="Book Antiqua"/>
          <w:bCs/>
        </w:rPr>
        <w:t>Elk Grove, CA 95757, U</w:t>
      </w:r>
      <w:r>
        <w:rPr>
          <w:rFonts w:ascii="Book Antiqua" w:hAnsi="Book Antiqua"/>
          <w:bCs/>
        </w:rPr>
        <w:t>nited States.</w:t>
      </w:r>
      <w:r w:rsidRPr="00F86C19">
        <w:rPr>
          <w:rFonts w:ascii="Book Antiqua" w:hAnsi="Book Antiqua"/>
        </w:rPr>
        <w:t xml:space="preserve"> </w:t>
      </w:r>
      <w:r w:rsidRPr="004C2ED2">
        <w:rPr>
          <w:rFonts w:ascii="Book Antiqua" w:hAnsi="Book Antiqua"/>
        </w:rPr>
        <w:t>hongbin.wang@cnsu.edu</w:t>
      </w:r>
    </w:p>
    <w:p w14:paraId="5DCF9195" w14:textId="205692FB" w:rsidR="00ED46C6" w:rsidRPr="004C2ED2" w:rsidRDefault="00ED46C6" w:rsidP="004C2ED2">
      <w:pPr>
        <w:spacing w:line="360" w:lineRule="auto"/>
        <w:contextualSpacing/>
        <w:jc w:val="both"/>
        <w:rPr>
          <w:rFonts w:ascii="Book Antiqua" w:hAnsi="Book Antiqua"/>
          <w:b/>
        </w:rPr>
      </w:pPr>
      <w:r w:rsidRPr="004C2ED2">
        <w:rPr>
          <w:rFonts w:ascii="Book Antiqua" w:hAnsi="Book Antiqua"/>
          <w:b/>
        </w:rPr>
        <w:t xml:space="preserve">Telephone: </w:t>
      </w:r>
      <w:bookmarkStart w:id="25" w:name="OLE_LINK1163"/>
      <w:bookmarkStart w:id="26" w:name="OLE_LINK1164"/>
      <w:r w:rsidR="00E118E0" w:rsidRPr="00F86C19">
        <w:rPr>
          <w:rFonts w:ascii="Book Antiqua" w:hAnsi="Book Antiqua"/>
          <w:bCs/>
        </w:rPr>
        <w:t>+1-</w:t>
      </w:r>
      <w:r w:rsidRPr="00F86C19">
        <w:rPr>
          <w:rFonts w:ascii="Book Antiqua" w:hAnsi="Book Antiqua"/>
          <w:bCs/>
        </w:rPr>
        <w:t>916</w:t>
      </w:r>
      <w:r w:rsidR="00F86C19" w:rsidRPr="00F86C19">
        <w:rPr>
          <w:rFonts w:ascii="Book Antiqua" w:hAnsi="Book Antiqua"/>
          <w:bCs/>
        </w:rPr>
        <w:t>-</w:t>
      </w:r>
      <w:r w:rsidRPr="00F86C19">
        <w:rPr>
          <w:rFonts w:ascii="Book Antiqua" w:hAnsi="Book Antiqua"/>
          <w:bCs/>
        </w:rPr>
        <w:t>6868034</w:t>
      </w:r>
      <w:bookmarkEnd w:id="25"/>
      <w:bookmarkEnd w:id="26"/>
    </w:p>
    <w:p w14:paraId="7F10F796" w14:textId="6E1458E9" w:rsidR="00ED46C6" w:rsidRDefault="00ED46C6" w:rsidP="004C2ED2">
      <w:pPr>
        <w:spacing w:line="360" w:lineRule="auto"/>
        <w:contextualSpacing/>
        <w:jc w:val="both"/>
        <w:rPr>
          <w:rFonts w:ascii="Book Antiqua" w:hAnsi="Book Antiqua"/>
          <w:b/>
        </w:rPr>
      </w:pPr>
      <w:r w:rsidRPr="004C2ED2">
        <w:rPr>
          <w:rFonts w:ascii="Book Antiqua" w:hAnsi="Book Antiqua"/>
          <w:b/>
        </w:rPr>
        <w:t xml:space="preserve">Fax: </w:t>
      </w:r>
      <w:r w:rsidR="00E118E0" w:rsidRPr="00F86C19">
        <w:rPr>
          <w:rFonts w:ascii="Book Antiqua" w:hAnsi="Book Antiqua"/>
          <w:bCs/>
        </w:rPr>
        <w:t>+1-</w:t>
      </w:r>
      <w:r w:rsidRPr="00F86C19">
        <w:rPr>
          <w:rFonts w:ascii="Book Antiqua" w:hAnsi="Book Antiqua"/>
          <w:bCs/>
        </w:rPr>
        <w:t>916</w:t>
      </w:r>
      <w:r w:rsidR="00F86C19" w:rsidRPr="00F86C19">
        <w:rPr>
          <w:rFonts w:ascii="Book Antiqua" w:hAnsi="Book Antiqua"/>
          <w:bCs/>
        </w:rPr>
        <w:t>-</w:t>
      </w:r>
      <w:r w:rsidRPr="00F86C19">
        <w:rPr>
          <w:rFonts w:ascii="Book Antiqua" w:hAnsi="Book Antiqua"/>
          <w:bCs/>
        </w:rPr>
        <w:t>6868142</w:t>
      </w:r>
    </w:p>
    <w:p w14:paraId="5EA20A07" w14:textId="77777777" w:rsidR="00F86C19" w:rsidRPr="004C2ED2" w:rsidRDefault="00F86C19" w:rsidP="004C2ED2">
      <w:pPr>
        <w:spacing w:line="360" w:lineRule="auto"/>
        <w:contextualSpacing/>
        <w:jc w:val="both"/>
        <w:rPr>
          <w:rFonts w:ascii="Book Antiqua" w:hAnsi="Book Antiqua"/>
          <w:b/>
        </w:rPr>
      </w:pPr>
    </w:p>
    <w:p w14:paraId="5C478CC8" w14:textId="7248B777" w:rsidR="00F86C19" w:rsidRPr="00F86C19" w:rsidRDefault="00F86C19" w:rsidP="00F86C19">
      <w:pPr>
        <w:widowControl w:val="0"/>
        <w:spacing w:line="360" w:lineRule="auto"/>
        <w:jc w:val="both"/>
        <w:rPr>
          <w:rFonts w:ascii="Book Antiqua" w:eastAsia="宋体" w:hAnsi="Book Antiqua" w:cs="Times New Roman"/>
          <w:b/>
          <w:kern w:val="2"/>
          <w:lang w:eastAsia="zh-CN"/>
        </w:rPr>
      </w:pPr>
      <w:bookmarkStart w:id="27" w:name="OLE_LINK75"/>
      <w:bookmarkStart w:id="28" w:name="OLE_LINK76"/>
      <w:bookmarkStart w:id="29" w:name="OLE_LINK269"/>
      <w:bookmarkStart w:id="30" w:name="OLE_LINK239"/>
      <w:r w:rsidRPr="00F86C19">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August</w:t>
      </w:r>
      <w:r w:rsidRPr="00F86C19">
        <w:rPr>
          <w:rFonts w:ascii="Book Antiqua" w:eastAsia="宋体" w:hAnsi="Book Antiqua" w:cs="Times New Roman"/>
          <w:kern w:val="2"/>
          <w:lang w:eastAsia="zh-CN"/>
        </w:rPr>
        <w:t xml:space="preserve"> </w:t>
      </w:r>
      <w:r>
        <w:rPr>
          <w:rFonts w:ascii="Book Antiqua" w:eastAsia="宋体" w:hAnsi="Book Antiqua" w:cs="Times New Roman"/>
          <w:kern w:val="2"/>
          <w:lang w:eastAsia="zh-CN"/>
        </w:rPr>
        <w:t>3</w:t>
      </w:r>
      <w:r w:rsidRPr="00F86C19">
        <w:rPr>
          <w:rFonts w:ascii="Book Antiqua" w:eastAsia="宋体" w:hAnsi="Book Antiqua" w:cs="Times New Roman"/>
          <w:kern w:val="2"/>
          <w:lang w:eastAsia="zh-CN"/>
        </w:rPr>
        <w:t>, 2019</w:t>
      </w:r>
    </w:p>
    <w:p w14:paraId="3FF0C4D3" w14:textId="743753C2" w:rsidR="00F86C19" w:rsidRPr="00F86C19" w:rsidRDefault="00F86C19" w:rsidP="00F86C19">
      <w:pPr>
        <w:widowControl w:val="0"/>
        <w:spacing w:line="360" w:lineRule="auto"/>
        <w:jc w:val="both"/>
        <w:rPr>
          <w:rFonts w:ascii="Book Antiqua" w:eastAsia="宋体" w:hAnsi="Book Antiqua" w:cs="Times New Roman"/>
          <w:b/>
          <w:kern w:val="2"/>
          <w:lang w:eastAsia="zh-CN"/>
        </w:rPr>
      </w:pPr>
      <w:r w:rsidRPr="00F86C19">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August</w:t>
      </w:r>
      <w:r w:rsidRPr="00F86C19">
        <w:rPr>
          <w:rFonts w:ascii="Book Antiqua" w:eastAsia="宋体" w:hAnsi="Book Antiqua" w:cs="Times New Roman"/>
          <w:kern w:val="2"/>
          <w:lang w:eastAsia="zh-CN"/>
        </w:rPr>
        <w:t xml:space="preserve"> </w:t>
      </w:r>
      <w:r>
        <w:rPr>
          <w:rFonts w:ascii="Book Antiqua" w:eastAsia="宋体" w:hAnsi="Book Antiqua" w:cs="Times New Roman"/>
          <w:kern w:val="2"/>
          <w:lang w:eastAsia="zh-CN"/>
        </w:rPr>
        <w:t>3</w:t>
      </w:r>
      <w:r w:rsidRPr="00F86C19">
        <w:rPr>
          <w:rFonts w:ascii="Book Antiqua" w:eastAsia="宋体" w:hAnsi="Book Antiqua" w:cs="Times New Roman"/>
          <w:kern w:val="2"/>
          <w:lang w:eastAsia="zh-CN"/>
        </w:rPr>
        <w:t>, 2019</w:t>
      </w:r>
    </w:p>
    <w:p w14:paraId="12BBA946" w14:textId="7276B466" w:rsidR="00F86C19" w:rsidRPr="00F86C19" w:rsidRDefault="00F86C19" w:rsidP="00F86C19">
      <w:pPr>
        <w:widowControl w:val="0"/>
        <w:spacing w:line="360" w:lineRule="auto"/>
        <w:jc w:val="both"/>
        <w:rPr>
          <w:rFonts w:ascii="Book Antiqua" w:eastAsia="宋体" w:hAnsi="Book Antiqua" w:cs="Times New Roman"/>
          <w:b/>
          <w:kern w:val="2"/>
          <w:lang w:eastAsia="zh-CN"/>
        </w:rPr>
      </w:pPr>
      <w:r w:rsidRPr="00F86C19">
        <w:rPr>
          <w:rFonts w:ascii="Book Antiqua" w:eastAsia="宋体" w:hAnsi="Book Antiqua" w:cs="Times New Roman"/>
          <w:b/>
          <w:kern w:val="2"/>
          <w:lang w:eastAsia="zh-CN"/>
        </w:rPr>
        <w:t xml:space="preserve">First decision: </w:t>
      </w:r>
      <w:r>
        <w:rPr>
          <w:rFonts w:ascii="Book Antiqua" w:eastAsia="宋体" w:hAnsi="Book Antiqua" w:cs="Times New Roman"/>
          <w:kern w:val="2"/>
          <w:lang w:eastAsia="zh-CN"/>
        </w:rPr>
        <w:t>September 28</w:t>
      </w:r>
      <w:r w:rsidRPr="00F86C19">
        <w:rPr>
          <w:rFonts w:ascii="Book Antiqua" w:eastAsia="宋体" w:hAnsi="Book Antiqua" w:cs="Times New Roman"/>
          <w:kern w:val="2"/>
          <w:lang w:eastAsia="zh-CN"/>
        </w:rPr>
        <w:t>, 2019</w:t>
      </w:r>
    </w:p>
    <w:p w14:paraId="44599502" w14:textId="3A8C8E19" w:rsidR="00F86C19" w:rsidRPr="00F86C19" w:rsidRDefault="00F86C19" w:rsidP="00F86C19">
      <w:pPr>
        <w:widowControl w:val="0"/>
        <w:spacing w:line="360" w:lineRule="auto"/>
        <w:jc w:val="both"/>
        <w:rPr>
          <w:rFonts w:ascii="Book Antiqua" w:eastAsia="宋体" w:hAnsi="Book Antiqua" w:cs="Times New Roman"/>
          <w:b/>
          <w:kern w:val="2"/>
          <w:lang w:eastAsia="zh-CN"/>
        </w:rPr>
      </w:pPr>
      <w:r w:rsidRPr="00F86C19">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November</w:t>
      </w:r>
      <w:r w:rsidRPr="00F86C19">
        <w:rPr>
          <w:rFonts w:ascii="Book Antiqua" w:eastAsia="宋体" w:hAnsi="Book Antiqua" w:cs="Times New Roman"/>
          <w:kern w:val="2"/>
          <w:lang w:eastAsia="zh-CN"/>
        </w:rPr>
        <w:t xml:space="preserve"> </w:t>
      </w:r>
      <w:r>
        <w:rPr>
          <w:rFonts w:ascii="Book Antiqua" w:eastAsia="宋体" w:hAnsi="Book Antiqua" w:cs="Times New Roman"/>
          <w:kern w:val="2"/>
          <w:lang w:eastAsia="zh-CN"/>
        </w:rPr>
        <w:t>7</w:t>
      </w:r>
      <w:r w:rsidRPr="00F86C19">
        <w:rPr>
          <w:rFonts w:ascii="Book Antiqua" w:eastAsia="宋体" w:hAnsi="Book Antiqua" w:cs="Times New Roman"/>
          <w:kern w:val="2"/>
          <w:lang w:eastAsia="zh-CN"/>
        </w:rPr>
        <w:t>, 2019</w:t>
      </w:r>
    </w:p>
    <w:p w14:paraId="3BB63881" w14:textId="3575E96E" w:rsidR="00F86C19" w:rsidRPr="00F86C19" w:rsidRDefault="00F86C19" w:rsidP="00F86C19">
      <w:pPr>
        <w:widowControl w:val="0"/>
        <w:spacing w:line="360" w:lineRule="auto"/>
        <w:jc w:val="both"/>
        <w:rPr>
          <w:rFonts w:ascii="Book Antiqua" w:eastAsia="宋体" w:hAnsi="Book Antiqua" w:cs="Times New Roman"/>
          <w:color w:val="000000"/>
          <w:kern w:val="2"/>
          <w:lang w:eastAsia="zh-CN"/>
        </w:rPr>
      </w:pPr>
      <w:r w:rsidRPr="00F86C19">
        <w:rPr>
          <w:rFonts w:ascii="Book Antiqua" w:eastAsia="宋体" w:hAnsi="Book Antiqua" w:cs="Times New Roman"/>
          <w:b/>
          <w:kern w:val="2"/>
          <w:lang w:eastAsia="zh-CN"/>
        </w:rPr>
        <w:t xml:space="preserve">Accepted: </w:t>
      </w:r>
      <w:r w:rsidR="00644782" w:rsidRPr="00644782">
        <w:rPr>
          <w:rFonts w:ascii="Book Antiqua" w:eastAsia="宋体" w:hAnsi="Book Antiqua" w:cs="Times New Roman"/>
          <w:kern w:val="2"/>
          <w:lang w:eastAsia="zh-CN"/>
        </w:rPr>
        <w:t>November 26, 2019</w:t>
      </w:r>
    </w:p>
    <w:p w14:paraId="58A29157" w14:textId="5574E55F" w:rsidR="00F86C19" w:rsidRPr="00F86C19" w:rsidRDefault="00F86C19" w:rsidP="00F86C19">
      <w:pPr>
        <w:widowControl w:val="0"/>
        <w:spacing w:line="360" w:lineRule="auto"/>
        <w:jc w:val="both"/>
        <w:rPr>
          <w:rFonts w:ascii="Book Antiqua" w:eastAsia="宋体" w:hAnsi="Book Antiqua" w:cs="Times New Roman"/>
          <w:b/>
          <w:kern w:val="2"/>
          <w:lang w:eastAsia="zh-CN"/>
        </w:rPr>
      </w:pPr>
      <w:r w:rsidRPr="00F86C19">
        <w:rPr>
          <w:rFonts w:ascii="Book Antiqua" w:eastAsia="宋体" w:hAnsi="Book Antiqua" w:cs="Times New Roman"/>
          <w:b/>
          <w:kern w:val="2"/>
          <w:lang w:eastAsia="zh-CN"/>
        </w:rPr>
        <w:t>Article in press:</w:t>
      </w:r>
      <w:r w:rsidR="00E3355E" w:rsidRPr="00E3355E">
        <w:rPr>
          <w:rFonts w:ascii="Book Antiqua" w:eastAsia="宋体" w:hAnsi="Book Antiqua" w:cs="Times New Roman"/>
          <w:kern w:val="2"/>
          <w:lang w:eastAsia="zh-CN"/>
        </w:rPr>
        <w:t xml:space="preserve"> </w:t>
      </w:r>
      <w:r w:rsidR="00E3355E" w:rsidRPr="00644782">
        <w:rPr>
          <w:rFonts w:ascii="Book Antiqua" w:eastAsia="宋体" w:hAnsi="Book Antiqua" w:cs="Times New Roman"/>
          <w:kern w:val="2"/>
          <w:lang w:eastAsia="zh-CN"/>
        </w:rPr>
        <w:t>November 26, 2019</w:t>
      </w:r>
    </w:p>
    <w:p w14:paraId="51AD9D99" w14:textId="0F47CD2F" w:rsidR="00ED46C6" w:rsidRPr="00F86C19" w:rsidRDefault="00F86C19" w:rsidP="00F86C19">
      <w:pPr>
        <w:widowControl w:val="0"/>
        <w:spacing w:line="360" w:lineRule="auto"/>
        <w:jc w:val="both"/>
        <w:rPr>
          <w:rFonts w:ascii="Book Antiqua" w:eastAsia="宋体" w:hAnsi="Book Antiqua" w:cs="Times New Roman"/>
          <w:b/>
          <w:kern w:val="2"/>
          <w:lang w:eastAsia="zh-CN"/>
        </w:rPr>
      </w:pPr>
      <w:r w:rsidRPr="00F86C19">
        <w:rPr>
          <w:rFonts w:ascii="Book Antiqua" w:eastAsia="宋体" w:hAnsi="Book Antiqua" w:cs="Times New Roman"/>
          <w:b/>
          <w:kern w:val="2"/>
          <w:lang w:eastAsia="zh-CN"/>
        </w:rPr>
        <w:t>Published online:</w:t>
      </w:r>
      <w:bookmarkEnd w:id="27"/>
      <w:bookmarkEnd w:id="28"/>
      <w:bookmarkEnd w:id="29"/>
      <w:bookmarkEnd w:id="30"/>
      <w:r w:rsidR="00E3355E" w:rsidRPr="00E3355E">
        <w:rPr>
          <w:rFonts w:ascii="Book Antiqua" w:eastAsia="宋体" w:hAnsi="Book Antiqua" w:cs="Times New Roman"/>
          <w:kern w:val="2"/>
          <w:lang w:eastAsia="zh-CN"/>
        </w:rPr>
        <w:t xml:space="preserve"> </w:t>
      </w:r>
      <w:r w:rsidR="00E3355E">
        <w:rPr>
          <w:rFonts w:ascii="Book Antiqua" w:eastAsia="宋体" w:hAnsi="Book Antiqua" w:cs="Times New Roman"/>
          <w:kern w:val="2"/>
          <w:lang w:eastAsia="zh-CN"/>
        </w:rPr>
        <w:t>January 15</w:t>
      </w:r>
      <w:r w:rsidR="00E3355E" w:rsidRPr="00644782">
        <w:rPr>
          <w:rFonts w:ascii="Book Antiqua" w:eastAsia="宋体" w:hAnsi="Book Antiqua" w:cs="Times New Roman"/>
          <w:kern w:val="2"/>
          <w:lang w:eastAsia="zh-CN"/>
        </w:rPr>
        <w:t xml:space="preserve">, </w:t>
      </w:r>
      <w:r w:rsidR="00E3355E">
        <w:rPr>
          <w:rFonts w:ascii="Book Antiqua" w:eastAsia="宋体" w:hAnsi="Book Antiqua" w:cs="Times New Roman"/>
          <w:kern w:val="2"/>
          <w:lang w:eastAsia="zh-CN"/>
        </w:rPr>
        <w:t>2020</w:t>
      </w:r>
    </w:p>
    <w:p w14:paraId="0C83CBA1" w14:textId="3D3419F1" w:rsidR="00F86C19" w:rsidRDefault="00F86C19">
      <w:pPr>
        <w:rPr>
          <w:rFonts w:ascii="Book Antiqua" w:hAnsi="Book Antiqua"/>
        </w:rPr>
      </w:pPr>
      <w:r>
        <w:rPr>
          <w:rFonts w:ascii="Book Antiqua" w:hAnsi="Book Antiqua"/>
        </w:rPr>
        <w:br w:type="page"/>
      </w:r>
    </w:p>
    <w:p w14:paraId="3727992F" w14:textId="77777777" w:rsidR="00ED46C6" w:rsidRPr="004C2ED2" w:rsidRDefault="00ED46C6" w:rsidP="004C2ED2">
      <w:pPr>
        <w:spacing w:line="360" w:lineRule="auto"/>
        <w:jc w:val="both"/>
        <w:rPr>
          <w:rFonts w:ascii="Book Antiqua" w:hAnsi="Book Antiqua"/>
          <w:b/>
        </w:rPr>
      </w:pPr>
      <w:bookmarkStart w:id="31" w:name="_Hlk26868117"/>
      <w:r w:rsidRPr="004C2ED2">
        <w:rPr>
          <w:rFonts w:ascii="Book Antiqua" w:hAnsi="Book Antiqua"/>
          <w:b/>
        </w:rPr>
        <w:t>Abstract</w:t>
      </w:r>
    </w:p>
    <w:p w14:paraId="052C74AC" w14:textId="35361F66" w:rsidR="00ED46C6" w:rsidRDefault="00ED46C6" w:rsidP="004C2ED2">
      <w:pPr>
        <w:spacing w:line="360" w:lineRule="auto"/>
        <w:jc w:val="both"/>
        <w:rPr>
          <w:rFonts w:ascii="Book Antiqua" w:hAnsi="Book Antiqua"/>
        </w:rPr>
      </w:pPr>
      <w:r w:rsidRPr="004C2ED2">
        <w:rPr>
          <w:rFonts w:ascii="Book Antiqua" w:hAnsi="Book Antiqua"/>
        </w:rPr>
        <w:t>Amplified inflammatory reaction has been observed to be involved in cardiometabolic diseases such as obesity, insulin resistance, diabetes, dyslipidemia, and atherosclerosis. The complement system was originally viewed as a supportive first line of defense against microbial invaders, and research over the past decade has come to appreciate that the functions of the complement system extend beyond the defense and elimination of microbes, involving in such diverse processes as clearance of the immune complexes, complementing T and B cell immune functions, tissue regeneration, and metabolism. The focus of this review is to summarize the role of the activation of complement</w:t>
      </w:r>
      <w:r w:rsidRPr="004C2ED2">
        <w:rPr>
          <w:rFonts w:ascii="Book Antiqua" w:hAnsi="Book Antiqua"/>
          <w:b/>
        </w:rPr>
        <w:t xml:space="preserve"> </w:t>
      </w:r>
      <w:r w:rsidRPr="004C2ED2">
        <w:rPr>
          <w:rFonts w:ascii="Book Antiqua" w:hAnsi="Book Antiqua"/>
        </w:rPr>
        <w:t>system and the initiation and progression of</w:t>
      </w:r>
      <w:r w:rsidRPr="004C2ED2">
        <w:rPr>
          <w:rFonts w:ascii="Book Antiqua" w:hAnsi="Book Antiqua"/>
          <w:b/>
        </w:rPr>
        <w:t xml:space="preserve"> </w:t>
      </w:r>
      <w:r w:rsidRPr="004C2ED2">
        <w:rPr>
          <w:rFonts w:ascii="Book Antiqua" w:hAnsi="Book Antiqua"/>
        </w:rPr>
        <w:t>metabolic disorders including obesity, insulin resistance and diabetes mellitus. In addition, we briefly describe the interaction of the activation of the complement system with diabetic complications such as diabetic retinopathy, nephropathy and neuropathy, highlighting that targeting complement system therapeutics could be one of possible routes to slow down those aforementioned diabetic complications.</w:t>
      </w:r>
    </w:p>
    <w:p w14:paraId="785F63F1" w14:textId="7E8A1739" w:rsidR="00F86C19" w:rsidRDefault="00F86C19" w:rsidP="004C2ED2">
      <w:pPr>
        <w:spacing w:line="360" w:lineRule="auto"/>
        <w:jc w:val="both"/>
        <w:rPr>
          <w:rFonts w:ascii="Book Antiqua" w:hAnsi="Book Antiqua"/>
        </w:rPr>
      </w:pPr>
    </w:p>
    <w:p w14:paraId="38474F4A" w14:textId="22B9945D" w:rsidR="00F86C19" w:rsidRPr="004C2ED2" w:rsidRDefault="00F86C19" w:rsidP="004C2ED2">
      <w:pPr>
        <w:spacing w:line="360" w:lineRule="auto"/>
        <w:jc w:val="both"/>
        <w:rPr>
          <w:rFonts w:ascii="Book Antiqua" w:hAnsi="Book Antiqua"/>
        </w:rPr>
      </w:pPr>
      <w:bookmarkStart w:id="32" w:name="_Hlk8369957"/>
      <w:r w:rsidRPr="00F86C19">
        <w:rPr>
          <w:rFonts w:ascii="Book Antiqua" w:eastAsia="MS Mincho" w:hAnsi="Book Antiqua" w:cs="Times New Roman"/>
          <w:b/>
          <w:iCs/>
          <w:lang w:val="es-ES_tradnl" w:eastAsia="es-ES_tradnl"/>
        </w:rPr>
        <w:t>Key words:</w:t>
      </w:r>
      <w:bookmarkEnd w:id="32"/>
      <w:r>
        <w:rPr>
          <w:rFonts w:ascii="Book Antiqua" w:hAnsi="Book Antiqua" w:hint="eastAsia"/>
          <w:lang w:eastAsia="zh-CN"/>
        </w:rPr>
        <w:t xml:space="preserve"> </w:t>
      </w:r>
      <w:bookmarkStart w:id="33" w:name="OLE_LINK1147"/>
      <w:bookmarkStart w:id="34" w:name="OLE_LINK1148"/>
      <w:r w:rsidR="00C3791B" w:rsidRPr="004C2ED2">
        <w:rPr>
          <w:rFonts w:ascii="Book Antiqua" w:hAnsi="Book Antiqua"/>
        </w:rPr>
        <w:t>Inflammation</w:t>
      </w:r>
      <w:bookmarkEnd w:id="33"/>
      <w:bookmarkEnd w:id="34"/>
      <w:r w:rsidR="00C3791B" w:rsidRPr="004C2ED2">
        <w:rPr>
          <w:rFonts w:ascii="Book Antiqua" w:hAnsi="Book Antiqua"/>
        </w:rPr>
        <w:t>;</w:t>
      </w:r>
      <w:r w:rsidR="00ED46C6" w:rsidRPr="004C2ED2">
        <w:rPr>
          <w:rFonts w:ascii="Book Antiqua" w:hAnsi="Book Antiqua"/>
        </w:rPr>
        <w:t xml:space="preserve"> </w:t>
      </w:r>
      <w:bookmarkStart w:id="35" w:name="OLE_LINK1149"/>
      <w:bookmarkStart w:id="36" w:name="OLE_LINK1150"/>
      <w:r w:rsidR="00C3791B" w:rsidRPr="004C2ED2">
        <w:rPr>
          <w:rFonts w:ascii="Book Antiqua" w:hAnsi="Book Antiqua"/>
        </w:rPr>
        <w:t>C</w:t>
      </w:r>
      <w:r w:rsidR="00ED46C6" w:rsidRPr="004C2ED2">
        <w:rPr>
          <w:rFonts w:ascii="Book Antiqua" w:hAnsi="Book Antiqua"/>
        </w:rPr>
        <w:t>omplement</w:t>
      </w:r>
      <w:r w:rsidR="00C3791B" w:rsidRPr="004C2ED2">
        <w:rPr>
          <w:rFonts w:ascii="Book Antiqua" w:hAnsi="Book Antiqua"/>
        </w:rPr>
        <w:t xml:space="preserve"> activation</w:t>
      </w:r>
      <w:bookmarkEnd w:id="35"/>
      <w:bookmarkEnd w:id="36"/>
      <w:r w:rsidR="00C3791B" w:rsidRPr="004C2ED2">
        <w:rPr>
          <w:rFonts w:ascii="Book Antiqua" w:hAnsi="Book Antiqua"/>
        </w:rPr>
        <w:t xml:space="preserve">; </w:t>
      </w:r>
      <w:bookmarkStart w:id="37" w:name="OLE_LINK1151"/>
      <w:bookmarkStart w:id="38" w:name="OLE_LINK1152"/>
      <w:r w:rsidR="00C3791B" w:rsidRPr="004C2ED2">
        <w:rPr>
          <w:rFonts w:ascii="Book Antiqua" w:hAnsi="Book Antiqua"/>
        </w:rPr>
        <w:t>Metabolic disorders</w:t>
      </w:r>
      <w:bookmarkEnd w:id="37"/>
      <w:bookmarkEnd w:id="38"/>
      <w:r w:rsidR="00C3791B" w:rsidRPr="004C2ED2">
        <w:rPr>
          <w:rFonts w:ascii="Book Antiqua" w:hAnsi="Book Antiqua"/>
        </w:rPr>
        <w:t xml:space="preserve">; </w:t>
      </w:r>
      <w:bookmarkStart w:id="39" w:name="OLE_LINK1153"/>
      <w:r w:rsidR="00C3791B" w:rsidRPr="004C2ED2">
        <w:rPr>
          <w:rFonts w:ascii="Book Antiqua" w:hAnsi="Book Antiqua"/>
        </w:rPr>
        <w:t>Obesity</w:t>
      </w:r>
      <w:bookmarkEnd w:id="39"/>
      <w:r>
        <w:rPr>
          <w:rFonts w:ascii="Book Antiqua" w:hAnsi="Book Antiqua"/>
        </w:rPr>
        <w:t>;</w:t>
      </w:r>
      <w:r w:rsidR="00C3791B" w:rsidRPr="004C2ED2">
        <w:rPr>
          <w:rFonts w:ascii="Book Antiqua" w:hAnsi="Book Antiqua"/>
        </w:rPr>
        <w:t xml:space="preserve"> </w:t>
      </w:r>
      <w:bookmarkStart w:id="40" w:name="OLE_LINK1154"/>
      <w:bookmarkStart w:id="41" w:name="OLE_LINK1155"/>
      <w:r w:rsidR="00C3791B" w:rsidRPr="004C2ED2">
        <w:rPr>
          <w:rFonts w:ascii="Book Antiqua" w:hAnsi="Book Antiqua"/>
        </w:rPr>
        <w:t>Insulin resistance</w:t>
      </w:r>
      <w:bookmarkEnd w:id="40"/>
      <w:bookmarkEnd w:id="41"/>
      <w:r w:rsidR="00C3791B" w:rsidRPr="004C2ED2">
        <w:rPr>
          <w:rFonts w:ascii="Book Antiqua" w:hAnsi="Book Antiqua"/>
        </w:rPr>
        <w:t xml:space="preserve">; </w:t>
      </w:r>
      <w:bookmarkStart w:id="42" w:name="OLE_LINK1156"/>
      <w:r w:rsidR="00C3791B" w:rsidRPr="004C2ED2">
        <w:rPr>
          <w:rFonts w:ascii="Book Antiqua" w:hAnsi="Book Antiqua"/>
        </w:rPr>
        <w:t>T</w:t>
      </w:r>
      <w:r w:rsidR="00ED46C6" w:rsidRPr="004C2ED2">
        <w:rPr>
          <w:rFonts w:ascii="Book Antiqua" w:hAnsi="Book Antiqua"/>
        </w:rPr>
        <w:t>ype 2 diabetic mellitus</w:t>
      </w:r>
      <w:bookmarkEnd w:id="42"/>
    </w:p>
    <w:p w14:paraId="3C4A7EFA" w14:textId="77777777" w:rsidR="00ED46C6" w:rsidRPr="004C2ED2" w:rsidRDefault="00ED46C6" w:rsidP="004C2ED2">
      <w:pPr>
        <w:spacing w:line="360" w:lineRule="auto"/>
        <w:jc w:val="both"/>
        <w:rPr>
          <w:rFonts w:ascii="Book Antiqua" w:hAnsi="Book Antiqua"/>
        </w:rPr>
      </w:pPr>
    </w:p>
    <w:p w14:paraId="10F618E9" w14:textId="395AB0F3" w:rsidR="00ED46C6" w:rsidRPr="004C2ED2" w:rsidRDefault="00ED46C6" w:rsidP="004C2ED2">
      <w:pPr>
        <w:spacing w:line="360" w:lineRule="auto"/>
        <w:jc w:val="both"/>
        <w:rPr>
          <w:rFonts w:ascii="Book Antiqua" w:hAnsi="Book Antiqua"/>
        </w:rPr>
      </w:pPr>
      <w:bookmarkStart w:id="43" w:name="OLE_LINK1157"/>
      <w:r w:rsidRPr="004C2ED2">
        <w:rPr>
          <w:rFonts w:ascii="Book Antiqua" w:hAnsi="Book Antiqua"/>
        </w:rPr>
        <w:t xml:space="preserve">© </w:t>
      </w:r>
      <w:r w:rsidRPr="004C2ED2">
        <w:rPr>
          <w:rFonts w:ascii="Book Antiqua" w:hAnsi="Book Antiqua"/>
          <w:b/>
          <w:bCs/>
        </w:rPr>
        <w:t>The Author (s) 20</w:t>
      </w:r>
      <w:r w:rsidR="00313B2C">
        <w:rPr>
          <w:rFonts w:ascii="Book Antiqua" w:hAnsi="Book Antiqua"/>
          <w:b/>
          <w:bCs/>
        </w:rPr>
        <w:t>20</w:t>
      </w:r>
      <w:r w:rsidRPr="004C2ED2">
        <w:rPr>
          <w:rFonts w:ascii="Book Antiqua" w:hAnsi="Book Antiqua"/>
          <w:b/>
          <w:bCs/>
        </w:rPr>
        <w:t>.</w:t>
      </w:r>
      <w:r w:rsidRPr="004C2ED2">
        <w:rPr>
          <w:rFonts w:ascii="Book Antiqua" w:hAnsi="Book Antiqua"/>
        </w:rPr>
        <w:t xml:space="preserve"> Published by Baishideng Publishing Group Inc. All rights reserved.</w:t>
      </w:r>
    </w:p>
    <w:bookmarkEnd w:id="43"/>
    <w:p w14:paraId="4C265F30" w14:textId="77777777" w:rsidR="00ED46C6" w:rsidRPr="004C2ED2" w:rsidRDefault="00ED46C6" w:rsidP="004C2ED2">
      <w:pPr>
        <w:spacing w:line="360" w:lineRule="auto"/>
        <w:jc w:val="both"/>
        <w:rPr>
          <w:rFonts w:ascii="Book Antiqua" w:hAnsi="Book Antiqua"/>
        </w:rPr>
      </w:pPr>
    </w:p>
    <w:p w14:paraId="771E8548" w14:textId="3534A6D4" w:rsidR="00766778" w:rsidRDefault="00ED46C6" w:rsidP="004C2ED2">
      <w:pPr>
        <w:spacing w:line="360" w:lineRule="auto"/>
        <w:jc w:val="both"/>
        <w:rPr>
          <w:rFonts w:ascii="Book Antiqua" w:hAnsi="Book Antiqua"/>
        </w:rPr>
      </w:pPr>
      <w:r w:rsidRPr="004C2ED2">
        <w:rPr>
          <w:rFonts w:ascii="Book Antiqua" w:hAnsi="Book Antiqua"/>
          <w:b/>
          <w:bCs/>
        </w:rPr>
        <w:t xml:space="preserve">Core </w:t>
      </w:r>
      <w:r w:rsidR="00F86C19" w:rsidRPr="004C2ED2">
        <w:rPr>
          <w:rFonts w:ascii="Book Antiqua" w:hAnsi="Book Antiqua"/>
          <w:b/>
          <w:bCs/>
        </w:rPr>
        <w:t>t</w:t>
      </w:r>
      <w:r w:rsidRPr="004C2ED2">
        <w:rPr>
          <w:rFonts w:ascii="Book Antiqua" w:hAnsi="Book Antiqua"/>
          <w:b/>
          <w:bCs/>
        </w:rPr>
        <w:t>ip</w:t>
      </w:r>
      <w:r w:rsidRPr="004C2ED2">
        <w:rPr>
          <w:rFonts w:ascii="Book Antiqua" w:hAnsi="Book Antiqua"/>
        </w:rPr>
        <w:t xml:space="preserve">: </w:t>
      </w:r>
      <w:r w:rsidR="00766778" w:rsidRPr="004C2ED2">
        <w:rPr>
          <w:rFonts w:ascii="Book Antiqua" w:hAnsi="Book Antiqua"/>
        </w:rPr>
        <w:t>Inflammatory reaction is involved in cardiometabolic diseases such as obesity, insulin resistance, and diabetes. The complement system, a key component of innate immunity, was viewed as the first line of defense against microbial. Recent research has come to appreciate that the complement system is involved in such diverse processes as clearance of the immune complexes, complementing immune functions, tissue regeneration, and metabolism. The review is to update the role of the activation of complement system and the progression of metabolic disorders. We provided a paradigm that targeting complement therapeutics could be one of possible routes to slow down diabetic complications.</w:t>
      </w:r>
    </w:p>
    <w:p w14:paraId="08DA6D5E" w14:textId="77777777" w:rsidR="00C2256E" w:rsidRPr="004C2ED2" w:rsidRDefault="00C2256E" w:rsidP="00C2256E">
      <w:pPr>
        <w:spacing w:line="360" w:lineRule="auto"/>
        <w:contextualSpacing/>
        <w:jc w:val="both"/>
        <w:rPr>
          <w:rFonts w:ascii="Book Antiqua" w:hAnsi="Book Antiqua"/>
          <w:bCs/>
        </w:rPr>
      </w:pPr>
    </w:p>
    <w:p w14:paraId="169BC4E4" w14:textId="54A855BA" w:rsidR="00C04C7A" w:rsidRDefault="0001271E" w:rsidP="00572462">
      <w:pPr>
        <w:spacing w:line="360" w:lineRule="auto"/>
        <w:contextualSpacing/>
        <w:jc w:val="both"/>
        <w:rPr>
          <w:rFonts w:ascii="Book Antiqua" w:hAnsi="Book Antiqua"/>
          <w:bCs/>
        </w:rPr>
      </w:pPr>
      <w:r w:rsidRPr="0001271E">
        <w:rPr>
          <w:rFonts w:ascii="Book Antiqua" w:hAnsi="Book Antiqua"/>
          <w:b/>
          <w:bCs/>
        </w:rPr>
        <w:t xml:space="preserve">Citation: </w:t>
      </w:r>
      <w:r w:rsidR="00C2256E" w:rsidRPr="00C2256E">
        <w:rPr>
          <w:rFonts w:ascii="Book Antiqua" w:hAnsi="Book Antiqua"/>
        </w:rPr>
        <w:t>Shim K,</w:t>
      </w:r>
      <w:r w:rsidR="00C2256E" w:rsidRPr="004C2ED2">
        <w:rPr>
          <w:rFonts w:ascii="Book Antiqua" w:hAnsi="Book Antiqua"/>
        </w:rPr>
        <w:t xml:space="preserve"> Begum R, Yang C, Wang H. </w:t>
      </w:r>
      <w:r w:rsidR="00C2256E" w:rsidRPr="00C2256E">
        <w:rPr>
          <w:rFonts w:ascii="Book Antiqua" w:hAnsi="Book Antiqua"/>
          <w:bCs/>
        </w:rPr>
        <w:t>Complement activation in obesity, insulin resistance, and type 2 diabetes mellitus</w:t>
      </w:r>
      <w:r w:rsidR="00C2256E">
        <w:rPr>
          <w:rFonts w:ascii="Book Antiqua" w:hAnsi="Book Antiqua"/>
          <w:bCs/>
        </w:rPr>
        <w:t xml:space="preserve">. </w:t>
      </w:r>
      <w:r w:rsidR="00C2256E" w:rsidRPr="004C2ED2">
        <w:rPr>
          <w:rFonts w:ascii="Book Antiqua" w:hAnsi="Book Antiqua"/>
          <w:bCs/>
          <w:i/>
          <w:iCs/>
        </w:rPr>
        <w:t>World J Diabetes</w:t>
      </w:r>
      <w:r w:rsidR="00C2256E">
        <w:rPr>
          <w:rFonts w:ascii="Book Antiqua" w:hAnsi="Book Antiqua"/>
          <w:bCs/>
          <w:i/>
          <w:iCs/>
        </w:rPr>
        <w:t xml:space="preserve"> </w:t>
      </w:r>
      <w:r w:rsidR="00572462" w:rsidRPr="00572462">
        <w:rPr>
          <w:rFonts w:ascii="Book Antiqua" w:hAnsi="Book Antiqua"/>
          <w:bCs/>
        </w:rPr>
        <w:t xml:space="preserve">2020; 11(1): 0000-0000  </w:t>
      </w:r>
    </w:p>
    <w:p w14:paraId="6E83CFF1" w14:textId="77777777" w:rsidR="00C04C7A" w:rsidRDefault="00572462" w:rsidP="00572462">
      <w:pPr>
        <w:spacing w:line="360" w:lineRule="auto"/>
        <w:contextualSpacing/>
        <w:jc w:val="both"/>
        <w:rPr>
          <w:rFonts w:ascii="Book Antiqua" w:hAnsi="Book Antiqua"/>
          <w:bCs/>
        </w:rPr>
      </w:pPr>
      <w:r w:rsidRPr="00C04C7A">
        <w:rPr>
          <w:rFonts w:ascii="Book Antiqua" w:hAnsi="Book Antiqua"/>
          <w:b/>
        </w:rPr>
        <w:t xml:space="preserve">URL: </w:t>
      </w:r>
      <w:r w:rsidRPr="00572462">
        <w:rPr>
          <w:rFonts w:ascii="Book Antiqua" w:hAnsi="Book Antiqua"/>
          <w:bCs/>
        </w:rPr>
        <w:t xml:space="preserve">https://www.wjgnet.com/1948-9358/full/v11/i1/0000.htm  </w:t>
      </w:r>
    </w:p>
    <w:p w14:paraId="0B764005" w14:textId="70DD2290" w:rsidR="00E8768E" w:rsidRDefault="00572462" w:rsidP="00572462">
      <w:pPr>
        <w:spacing w:line="360" w:lineRule="auto"/>
        <w:contextualSpacing/>
        <w:jc w:val="both"/>
        <w:rPr>
          <w:rFonts w:ascii="Book Antiqua" w:hAnsi="Book Antiqua"/>
          <w:bCs/>
        </w:rPr>
      </w:pPr>
      <w:r w:rsidRPr="00C04C7A">
        <w:rPr>
          <w:rFonts w:ascii="Book Antiqua" w:hAnsi="Book Antiqua"/>
          <w:b/>
        </w:rPr>
        <w:t>DOI:</w:t>
      </w:r>
      <w:r w:rsidRPr="00572462">
        <w:rPr>
          <w:rFonts w:ascii="Book Antiqua" w:hAnsi="Book Antiqua"/>
          <w:bCs/>
        </w:rPr>
        <w:t xml:space="preserve"> </w:t>
      </w:r>
      <w:r w:rsidR="00E8768E" w:rsidRPr="00C04C7A">
        <w:rPr>
          <w:rFonts w:ascii="Book Antiqua" w:hAnsi="Book Antiqua"/>
          <w:bCs/>
        </w:rPr>
        <w:t>https://dx.doi.org/10.4239/wjd.v11.i1.0000</w:t>
      </w:r>
    </w:p>
    <w:bookmarkEnd w:id="31"/>
    <w:p w14:paraId="2E811EF8" w14:textId="77777777" w:rsidR="00E8768E" w:rsidRDefault="00E8768E" w:rsidP="00572462">
      <w:pPr>
        <w:spacing w:line="360" w:lineRule="auto"/>
        <w:contextualSpacing/>
        <w:jc w:val="both"/>
        <w:rPr>
          <w:rFonts w:ascii="Book Antiqua" w:hAnsi="Book Antiqua"/>
          <w:bCs/>
        </w:rPr>
      </w:pPr>
    </w:p>
    <w:p w14:paraId="56A76CE9" w14:textId="06EF89AB" w:rsidR="00C2256E" w:rsidRDefault="00C2256E" w:rsidP="00572462">
      <w:pPr>
        <w:spacing w:line="360" w:lineRule="auto"/>
        <w:contextualSpacing/>
        <w:jc w:val="both"/>
        <w:rPr>
          <w:rFonts w:ascii="Book Antiqua" w:hAnsi="Book Antiqua"/>
          <w:bCs/>
        </w:rPr>
      </w:pPr>
      <w:r>
        <w:rPr>
          <w:rFonts w:ascii="Book Antiqua" w:hAnsi="Book Antiqua"/>
          <w:bCs/>
        </w:rPr>
        <w:br w:type="page"/>
      </w:r>
    </w:p>
    <w:p w14:paraId="010CE72B" w14:textId="77777777" w:rsidR="00ED46C6" w:rsidRPr="004C2ED2" w:rsidRDefault="00ED46C6" w:rsidP="004C2ED2">
      <w:pPr>
        <w:spacing w:line="360" w:lineRule="auto"/>
        <w:jc w:val="both"/>
        <w:rPr>
          <w:rFonts w:ascii="Book Antiqua" w:hAnsi="Book Antiqua"/>
        </w:rPr>
      </w:pPr>
      <w:r w:rsidRPr="004C2ED2">
        <w:rPr>
          <w:rFonts w:ascii="Book Antiqua" w:hAnsi="Book Antiqua"/>
          <w:b/>
        </w:rPr>
        <w:t>INTRODUCTION</w:t>
      </w:r>
    </w:p>
    <w:p w14:paraId="670D145E" w14:textId="65D18623" w:rsidR="00ED46C6" w:rsidRPr="004C2ED2" w:rsidRDefault="00ED46C6" w:rsidP="004C2ED2">
      <w:pPr>
        <w:spacing w:line="360" w:lineRule="auto"/>
        <w:jc w:val="both"/>
        <w:rPr>
          <w:rFonts w:ascii="Book Antiqua" w:hAnsi="Book Antiqua"/>
        </w:rPr>
      </w:pPr>
      <w:r w:rsidRPr="004C2ED2">
        <w:rPr>
          <w:rFonts w:ascii="Book Antiqua" w:hAnsi="Book Antiqua"/>
        </w:rPr>
        <w:t xml:space="preserve">The prevalence of type 2 diabetes mellitus (T2DM) is rapidly increasing globally and affects approximately one third of the worldwide population. The etiology of T2DM revolves around obesity and insulin resistance. Metabolic disorders like </w:t>
      </w:r>
      <w:proofErr w:type="gramStart"/>
      <w:r w:rsidRPr="004C2ED2">
        <w:rPr>
          <w:rFonts w:ascii="Book Antiqua" w:hAnsi="Book Antiqua"/>
        </w:rPr>
        <w:t>obesity</w:t>
      </w:r>
      <w:r w:rsidR="002B2331" w:rsidRPr="004C2ED2">
        <w:rPr>
          <w:rFonts w:ascii="Book Antiqua" w:hAnsi="Book Antiqua"/>
          <w:noProof/>
          <w:vertAlign w:val="superscript"/>
        </w:rPr>
        <w:t>[</w:t>
      </w:r>
      <w:proofErr w:type="gramEnd"/>
      <w:r w:rsidRPr="004C2ED2">
        <w:rPr>
          <w:rFonts w:ascii="Book Antiqua" w:hAnsi="Book Antiqua"/>
          <w:noProof/>
          <w:vertAlign w:val="superscript"/>
        </w:rPr>
        <w:t>1-</w:t>
      </w:r>
      <w:r w:rsidR="002B2331" w:rsidRPr="004C2ED2">
        <w:rPr>
          <w:rFonts w:ascii="Book Antiqua" w:hAnsi="Book Antiqua"/>
          <w:noProof/>
          <w:vertAlign w:val="superscript"/>
        </w:rPr>
        <w:t>4]</w:t>
      </w:r>
      <w:r w:rsidRPr="004C2ED2">
        <w:rPr>
          <w:rFonts w:ascii="Book Antiqua" w:hAnsi="Book Antiqua"/>
        </w:rPr>
        <w:t>, insulin resistance and diabetes mellitus</w:t>
      </w:r>
      <w:r w:rsidR="002B2331" w:rsidRPr="004C2ED2">
        <w:rPr>
          <w:rFonts w:ascii="Book Antiqua" w:hAnsi="Book Antiqua"/>
          <w:noProof/>
          <w:vertAlign w:val="superscript"/>
        </w:rPr>
        <w:t>[5-8]</w:t>
      </w:r>
      <w:r w:rsidRPr="004C2ED2">
        <w:rPr>
          <w:rFonts w:ascii="Book Antiqua" w:hAnsi="Book Antiqua"/>
          <w:vertAlign w:val="superscript"/>
        </w:rPr>
        <w:t xml:space="preserve"> </w:t>
      </w:r>
      <w:r w:rsidRPr="004C2ED2">
        <w:rPr>
          <w:rFonts w:ascii="Book Antiqua" w:hAnsi="Book Antiqua"/>
        </w:rPr>
        <w:t xml:space="preserve">all possess inflammatory components. Although </w:t>
      </w:r>
      <w:r w:rsidR="007D51C0" w:rsidRPr="004C2ED2">
        <w:rPr>
          <w:rFonts w:ascii="Book Antiqua" w:hAnsi="Book Antiqua"/>
        </w:rPr>
        <w:t>we are still in the early stage</w:t>
      </w:r>
      <w:r w:rsidRPr="004C2ED2">
        <w:rPr>
          <w:rFonts w:ascii="Book Antiqua" w:hAnsi="Book Antiqua"/>
        </w:rPr>
        <w:t xml:space="preserve"> of fully understanding the relationship between inflammation and metabolic diseases, a wealth of data points to the fundamental role of inflammation in the initiation, development and progression of those metabolic </w:t>
      </w:r>
      <w:proofErr w:type="gramStart"/>
      <w:r w:rsidRPr="004C2ED2">
        <w:rPr>
          <w:rFonts w:ascii="Book Antiqua" w:hAnsi="Book Antiqua"/>
        </w:rPr>
        <w:t>disorders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9]</w:t>
      </w:r>
      <w:r w:rsidRPr="004C2ED2">
        <w:rPr>
          <w:rFonts w:ascii="Book Antiqua" w:hAnsi="Book Antiqua"/>
        </w:rPr>
        <w:t xml:space="preserve">. Activation of pattern recognition receptors (PRRs) that include </w:t>
      </w:r>
      <w:r w:rsidR="005666CF" w:rsidRPr="004C2ED2">
        <w:rPr>
          <w:rFonts w:ascii="Book Antiqua" w:hAnsi="Book Antiqua"/>
        </w:rPr>
        <w:t xml:space="preserve">NOD-like receptors (NLRs) </w:t>
      </w:r>
      <w:r w:rsidRPr="004C2ED2">
        <w:rPr>
          <w:rFonts w:ascii="Book Antiqua" w:hAnsi="Book Antiqua"/>
        </w:rPr>
        <w:t xml:space="preserve">and </w:t>
      </w:r>
      <w:r w:rsidR="005666CF" w:rsidRPr="004C2ED2">
        <w:rPr>
          <w:rFonts w:ascii="Book Antiqua" w:hAnsi="Book Antiqua"/>
        </w:rPr>
        <w:t xml:space="preserve">Toll-like receptors (TLRs) </w:t>
      </w:r>
      <w:r w:rsidRPr="004C2ED2">
        <w:rPr>
          <w:rFonts w:ascii="Book Antiqua" w:hAnsi="Book Antiqua"/>
        </w:rPr>
        <w:t xml:space="preserve">can initiate the immune responses by sensing both </w:t>
      </w:r>
      <w:r w:rsidR="005666CF" w:rsidRPr="004C2ED2">
        <w:rPr>
          <w:rFonts w:ascii="Book Antiqua" w:hAnsi="Book Antiqua"/>
        </w:rPr>
        <w:t xml:space="preserve">endogenous damage-associated molecular patterns (DAMPs) and </w:t>
      </w:r>
      <w:r w:rsidRPr="004C2ED2">
        <w:rPr>
          <w:rFonts w:ascii="Book Antiqua" w:hAnsi="Book Antiqua"/>
        </w:rPr>
        <w:t>exogenous pathogen-associated molecular patterns (PAMPs). Obesity-associated PAMPs and DAMPs have been revealed to trigger the NF</w:t>
      </w:r>
      <w:r w:rsidR="00517ACC">
        <w:rPr>
          <w:rFonts w:ascii="Book Antiqua" w:hAnsi="Book Antiqua"/>
        </w:rPr>
        <w:t>-κ</w:t>
      </w:r>
      <w:r w:rsidRPr="004C2ED2">
        <w:rPr>
          <w:rFonts w:ascii="Book Antiqua" w:hAnsi="Book Antiqua"/>
        </w:rPr>
        <w:t>B pro-inflammation pathway, and are associated with NLRP3 inflammaso</w:t>
      </w:r>
      <w:r w:rsidR="003A0114" w:rsidRPr="004C2ED2">
        <w:rPr>
          <w:rFonts w:ascii="Book Antiqua" w:hAnsi="Book Antiqua"/>
        </w:rPr>
        <w:t xml:space="preserve">me activation in adipose </w:t>
      </w:r>
      <w:proofErr w:type="gramStart"/>
      <w:r w:rsidR="003A0114" w:rsidRPr="004C2ED2">
        <w:rPr>
          <w:rFonts w:ascii="Book Antiqua" w:hAnsi="Book Antiqua"/>
        </w:rPr>
        <w:t>tissue</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10,11]</w:t>
      </w:r>
      <w:r w:rsidRPr="004C2ED2">
        <w:rPr>
          <w:rFonts w:ascii="Book Antiqua" w:hAnsi="Book Antiqua"/>
        </w:rPr>
        <w:t>. Several studies have revealed that metabolic inflammatory signaling can transcriptionally and post-transcriptionally interfere with insulin action and modulate metabolic pathways tha</w:t>
      </w:r>
      <w:r w:rsidR="003A0114" w:rsidRPr="004C2ED2">
        <w:rPr>
          <w:rFonts w:ascii="Book Antiqua" w:hAnsi="Book Antiqua"/>
        </w:rPr>
        <w:t xml:space="preserve">t promote insulin </w:t>
      </w:r>
      <w:proofErr w:type="gramStart"/>
      <w:r w:rsidR="003A0114" w:rsidRPr="004C2ED2">
        <w:rPr>
          <w:rFonts w:ascii="Book Antiqua" w:hAnsi="Book Antiqua"/>
        </w:rPr>
        <w:t>resistance</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12,13]</w:t>
      </w:r>
      <w:r w:rsidRPr="004C2ED2">
        <w:rPr>
          <w:rFonts w:ascii="Book Antiqua" w:hAnsi="Book Antiqua"/>
        </w:rPr>
        <w:t>.</w:t>
      </w:r>
      <w:r w:rsidR="005666CF" w:rsidRPr="004C2ED2">
        <w:rPr>
          <w:rFonts w:ascii="Book Antiqua" w:hAnsi="Book Antiqua"/>
        </w:rPr>
        <w:t xml:space="preserve"> T</w:t>
      </w:r>
      <w:r w:rsidRPr="004C2ED2">
        <w:rPr>
          <w:rFonts w:ascii="Book Antiqua" w:hAnsi="Book Antiqua"/>
        </w:rPr>
        <w:t xml:space="preserve">he complement system </w:t>
      </w:r>
      <w:r w:rsidR="005666CF" w:rsidRPr="004C2ED2">
        <w:rPr>
          <w:rFonts w:ascii="Book Antiqua" w:hAnsi="Book Antiqua"/>
        </w:rPr>
        <w:t xml:space="preserve">is a central component of innate immunity and </w:t>
      </w:r>
      <w:r w:rsidRPr="004C2ED2">
        <w:rPr>
          <w:rFonts w:ascii="Book Antiqua" w:hAnsi="Book Antiqua"/>
        </w:rPr>
        <w:t xml:space="preserve">contributes substantially to homeostasis by eliminating infectious microbes, cellular debris, complementing immunological and inflammatory processes, and sending “danger” signals. The complement system was originally regarded as a supportive first line of defense against microbial invaders; however, research over the past decade has come to realize that the functions of the complement system extend far beyond the defense and elimination of microbes, </w:t>
      </w:r>
      <w:r w:rsidR="00E95430" w:rsidRPr="004C2ED2">
        <w:rPr>
          <w:rFonts w:ascii="Book Antiqua" w:hAnsi="Book Antiqua"/>
        </w:rPr>
        <w:t>partaking</w:t>
      </w:r>
      <w:r w:rsidRPr="004C2ED2">
        <w:rPr>
          <w:rFonts w:ascii="Book Antiqua" w:hAnsi="Book Antiqua"/>
        </w:rPr>
        <w:t xml:space="preserve"> in such diverse processes including the clearance of immune complexes, </w:t>
      </w:r>
      <w:r w:rsidR="00E95430" w:rsidRPr="004C2ED2">
        <w:rPr>
          <w:rFonts w:ascii="Book Antiqua" w:hAnsi="Book Antiqua"/>
        </w:rPr>
        <w:t xml:space="preserve">mobilization of hematopoietic stem-progenitor cells, tissue regeneration, </w:t>
      </w:r>
      <w:r w:rsidRPr="004C2ED2">
        <w:rPr>
          <w:rFonts w:ascii="Book Antiqua" w:hAnsi="Book Antiqua"/>
        </w:rPr>
        <w:t>synapse maturation, angiogenesis, and lipid metabolism</w:t>
      </w:r>
      <w:r w:rsidR="002B2331" w:rsidRPr="004C2ED2">
        <w:rPr>
          <w:rFonts w:ascii="Book Antiqua" w:hAnsi="Book Antiqua"/>
          <w:noProof/>
          <w:vertAlign w:val="superscript"/>
        </w:rPr>
        <w:t>[14]</w:t>
      </w:r>
      <w:r w:rsidRPr="004C2ED2">
        <w:rPr>
          <w:rFonts w:ascii="Book Antiqua" w:hAnsi="Book Antiqua"/>
        </w:rPr>
        <w:t xml:space="preserve">. </w:t>
      </w:r>
    </w:p>
    <w:p w14:paraId="7BD33961" w14:textId="7D0FA002" w:rsidR="00ED46C6" w:rsidRPr="004C2ED2" w:rsidRDefault="00ED46C6" w:rsidP="00517ACC">
      <w:pPr>
        <w:spacing w:line="360" w:lineRule="auto"/>
        <w:ind w:firstLineChars="100" w:firstLine="240"/>
        <w:jc w:val="both"/>
        <w:rPr>
          <w:rFonts w:ascii="Book Antiqua" w:hAnsi="Book Antiqua"/>
        </w:rPr>
      </w:pPr>
      <w:r w:rsidRPr="004C2ED2">
        <w:rPr>
          <w:rFonts w:ascii="Book Antiqua" w:hAnsi="Book Antiqua"/>
        </w:rPr>
        <w:t xml:space="preserve">In this review paper we will look into the roles of several key </w:t>
      </w:r>
      <w:r w:rsidR="007D51C0" w:rsidRPr="004C2ED2">
        <w:rPr>
          <w:rFonts w:ascii="Book Antiqua" w:hAnsi="Book Antiqua"/>
        </w:rPr>
        <w:t>component</w:t>
      </w:r>
      <w:r w:rsidRPr="004C2ED2">
        <w:rPr>
          <w:rFonts w:ascii="Book Antiqua" w:hAnsi="Book Antiqua"/>
        </w:rPr>
        <w:t>s of the complement system in metabolic disorders and provide an updated overview of the complement system in the pathophysiology and development of obesity, insulin resistance, diabetic mellitus</w:t>
      </w:r>
      <w:r w:rsidR="007D51C0" w:rsidRPr="004C2ED2">
        <w:rPr>
          <w:rFonts w:ascii="Book Antiqua" w:hAnsi="Book Antiqua"/>
        </w:rPr>
        <w:t>, and diabetes-</w:t>
      </w:r>
      <w:r w:rsidRPr="004C2ED2">
        <w:rPr>
          <w:rFonts w:ascii="Book Antiqua" w:hAnsi="Book Antiqua"/>
        </w:rPr>
        <w:t xml:space="preserve">related complications. In this way, we aim to elucidate the </w:t>
      </w:r>
      <w:r w:rsidR="009B36C4" w:rsidRPr="004C2ED2">
        <w:rPr>
          <w:rFonts w:ascii="Book Antiqua" w:hAnsi="Book Antiqua"/>
        </w:rPr>
        <w:t>function</w:t>
      </w:r>
      <w:r w:rsidRPr="004C2ED2">
        <w:rPr>
          <w:rFonts w:ascii="Book Antiqua" w:hAnsi="Book Antiqua"/>
        </w:rPr>
        <w:t xml:space="preserve"> of the complement system in the pathogenesis of metabolic disorders as well as highlight the complement system as a target for future potential therapeutics.</w:t>
      </w:r>
    </w:p>
    <w:p w14:paraId="714D44BB" w14:textId="77777777" w:rsidR="00ED46C6" w:rsidRPr="004C2ED2" w:rsidRDefault="00ED46C6" w:rsidP="004C2ED2">
      <w:pPr>
        <w:spacing w:line="360" w:lineRule="auto"/>
        <w:jc w:val="both"/>
        <w:rPr>
          <w:rFonts w:ascii="Book Antiqua" w:hAnsi="Book Antiqua"/>
        </w:rPr>
      </w:pPr>
    </w:p>
    <w:p w14:paraId="3C52BBEF" w14:textId="77777777" w:rsidR="00ED46C6" w:rsidRPr="004C2ED2" w:rsidRDefault="00ED46C6" w:rsidP="004C2ED2">
      <w:pPr>
        <w:spacing w:line="360" w:lineRule="auto"/>
        <w:jc w:val="both"/>
        <w:rPr>
          <w:rFonts w:ascii="Book Antiqua" w:hAnsi="Book Antiqua"/>
          <w:b/>
        </w:rPr>
      </w:pPr>
      <w:r w:rsidRPr="004C2ED2">
        <w:rPr>
          <w:rFonts w:ascii="Book Antiqua" w:hAnsi="Book Antiqua"/>
          <w:b/>
        </w:rPr>
        <w:t>COMPLEMENT SYSTEM</w:t>
      </w:r>
    </w:p>
    <w:p w14:paraId="4D009F5B" w14:textId="1160AEB3" w:rsidR="00ED46C6" w:rsidRPr="004C2ED2" w:rsidRDefault="00AC1A07" w:rsidP="004C2ED2">
      <w:pPr>
        <w:spacing w:line="360" w:lineRule="auto"/>
        <w:jc w:val="both"/>
        <w:rPr>
          <w:rFonts w:ascii="Book Antiqua" w:hAnsi="Book Antiqua"/>
        </w:rPr>
      </w:pPr>
      <w:r w:rsidRPr="004C2ED2">
        <w:rPr>
          <w:rFonts w:ascii="Book Antiqua" w:hAnsi="Book Antiqua"/>
        </w:rPr>
        <w:t xml:space="preserve">The complement system, </w:t>
      </w:r>
      <w:r w:rsidR="00ED46C6" w:rsidRPr="004C2ED2">
        <w:rPr>
          <w:rFonts w:ascii="Book Antiqua" w:hAnsi="Book Antiqua"/>
        </w:rPr>
        <w:t xml:space="preserve">a </w:t>
      </w:r>
      <w:r w:rsidRPr="004C2ED2">
        <w:rPr>
          <w:rFonts w:ascii="Book Antiqua" w:hAnsi="Book Antiqua"/>
        </w:rPr>
        <w:t xml:space="preserve">crucial </w:t>
      </w:r>
      <w:r w:rsidR="00ED46C6" w:rsidRPr="004C2ED2">
        <w:rPr>
          <w:rFonts w:ascii="Book Antiqua" w:hAnsi="Book Antiqua"/>
        </w:rPr>
        <w:t xml:space="preserve">part of the human innate immune system, comprises of more than 50 soluble protein receptors and regulators in the plasma and cell membrane that act in a highly coordinated way to kill microbes, send danger signals, and expedite the elimination of apoptotic cells without damaging the healthy host cells. The complement system can be activated through </w:t>
      </w:r>
      <w:r w:rsidR="00ED46C6" w:rsidRPr="004C2ED2">
        <w:rPr>
          <w:rFonts w:ascii="Book Antiqua" w:hAnsi="Book Antiqua"/>
          <w:color w:val="000000"/>
          <w:shd w:val="clear" w:color="auto" w:fill="FFFFFF"/>
        </w:rPr>
        <w:t xml:space="preserve">PRRs that have evolved to recognize PAMPs and DAMPs, which include specific antibodies, mannan-binding lectin (MBL), ficolins, C-reactive proteins (CRP), C1q, and natural IgM. </w:t>
      </w:r>
      <w:r w:rsidR="00ED46C6" w:rsidRPr="004C2ED2">
        <w:rPr>
          <w:rFonts w:ascii="Book Antiqua" w:hAnsi="Book Antiqua"/>
        </w:rPr>
        <w:t xml:space="preserve">These PRRs activate three major complement pathways: </w:t>
      </w:r>
      <w:r w:rsidR="00530B96" w:rsidRPr="004C2ED2">
        <w:rPr>
          <w:rFonts w:ascii="Book Antiqua" w:hAnsi="Book Antiqua"/>
        </w:rPr>
        <w:t>T</w:t>
      </w:r>
      <w:r w:rsidR="00ED46C6" w:rsidRPr="004C2ED2">
        <w:rPr>
          <w:rFonts w:ascii="Book Antiqua" w:hAnsi="Book Antiqua"/>
        </w:rPr>
        <w:t>he classical pathway (CP), the mannose-binding lectin pathway (LP), and the alternative pathway</w:t>
      </w:r>
      <w:r w:rsidR="00530B96">
        <w:rPr>
          <w:rFonts w:ascii="Book Antiqua" w:hAnsi="Book Antiqua"/>
        </w:rPr>
        <w:t xml:space="preserve"> </w:t>
      </w:r>
      <w:r w:rsidR="00530B96" w:rsidRPr="004C2ED2">
        <w:rPr>
          <w:rFonts w:ascii="Book Antiqua" w:hAnsi="Book Antiqua"/>
        </w:rPr>
        <w:t>(AP)</w:t>
      </w:r>
      <w:r w:rsidR="00ED46C6" w:rsidRPr="004C2ED2">
        <w:rPr>
          <w:rFonts w:ascii="Book Antiqua" w:hAnsi="Book Antiqua"/>
        </w:rPr>
        <w:t>. CP activation is initiated by the association of C1q with immune complexes (IgG or IgM) to form a complex with serine proteases C1r and C1s. The complex cleaves C4, then associates with the cleavage product C4b forming a new complex, which cleaves C2 (into C2a and C2b) to form the C3 convertase C4bC2b. The LP activation starts by the association of MBL/ficolins/collectin 11 to the mannose residues on microbial surfaces. MBL-associated serine proteases (MASP)-1, MASP-2, and MASP-3 are activated by the binding of MBL to microbial surfaces, which function like C1r and C1s, and cleave C4 and C2 to form the same C3 convertase as that of CP. The AP is distinctive as it is activated without PRRs. Instead, a “tick over” mechanism starts with the spontaneous hydrolysis of C3 into C3</w:t>
      </w:r>
      <w:r w:rsidR="00ED46C6" w:rsidRPr="004C2ED2">
        <w:rPr>
          <w:rFonts w:ascii="Book Antiqua" w:hAnsi="Book Antiqua"/>
          <w:vertAlign w:val="subscript"/>
        </w:rPr>
        <w:t>(H2O)</w:t>
      </w:r>
      <w:r w:rsidR="00ED46C6" w:rsidRPr="004C2ED2">
        <w:rPr>
          <w:rFonts w:ascii="Book Antiqua" w:hAnsi="Book Antiqua"/>
        </w:rPr>
        <w:t xml:space="preserve">, which acts similar to C3b </w:t>
      </w:r>
      <w:r w:rsidR="00D82B77" w:rsidRPr="004C2ED2">
        <w:rPr>
          <w:rFonts w:ascii="Book Antiqua" w:hAnsi="Book Antiqua"/>
        </w:rPr>
        <w:t>and binds factor B</w:t>
      </w:r>
      <w:r w:rsidR="00ED46C6" w:rsidRPr="004C2ED2">
        <w:rPr>
          <w:rFonts w:ascii="Book Antiqua" w:hAnsi="Book Antiqua"/>
        </w:rPr>
        <w:t>. The AP C3 convertase (C3bBb) is generated through a chain of reactions involv</w:t>
      </w:r>
      <w:r w:rsidR="00D82B77" w:rsidRPr="004C2ED2">
        <w:rPr>
          <w:rFonts w:ascii="Book Antiqua" w:hAnsi="Book Antiqua"/>
        </w:rPr>
        <w:t xml:space="preserve">ing factor D </w:t>
      </w:r>
      <w:r w:rsidR="00ED46C6" w:rsidRPr="004C2ED2">
        <w:rPr>
          <w:rFonts w:ascii="Book Antiqua" w:hAnsi="Book Antiqua"/>
        </w:rPr>
        <w:t xml:space="preserve">and </w:t>
      </w:r>
      <w:proofErr w:type="gramStart"/>
      <w:r w:rsidR="00ED46C6" w:rsidRPr="004C2ED2">
        <w:rPr>
          <w:rFonts w:ascii="Book Antiqua" w:hAnsi="Book Antiqua"/>
        </w:rPr>
        <w:t>properdin</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15]</w:t>
      </w:r>
      <w:r w:rsidR="00ED46C6" w:rsidRPr="004C2ED2">
        <w:rPr>
          <w:rFonts w:ascii="Book Antiqua" w:hAnsi="Book Antiqua"/>
        </w:rPr>
        <w:t xml:space="preserve">. C3 convertase cleaves C3 into C3a and C3b. C3b then binds </w:t>
      </w:r>
      <w:r w:rsidR="003A691B" w:rsidRPr="004C2ED2">
        <w:rPr>
          <w:rFonts w:ascii="Book Antiqua" w:hAnsi="Book Antiqua"/>
        </w:rPr>
        <w:t>to</w:t>
      </w:r>
      <w:r w:rsidR="00ED46C6" w:rsidRPr="004C2ED2">
        <w:rPr>
          <w:rFonts w:ascii="Book Antiqua" w:hAnsi="Book Antiqua"/>
        </w:rPr>
        <w:t xml:space="preserve"> the C3 convertase to form C5 convertases (C4bC2bC3b or C3bBbC3b), which cleaves C5 into C5a and C5b. C5b binds C6, C7, C8, and C9 molecules to form the membrane attack complex (MAC), the lytic machinery of the complement system (</w:t>
      </w:r>
      <w:r w:rsidR="00ED46C6" w:rsidRPr="00530B96">
        <w:rPr>
          <w:rFonts w:ascii="Book Antiqua" w:hAnsi="Book Antiqua"/>
          <w:bCs/>
        </w:rPr>
        <w:t>Figure 1</w:t>
      </w:r>
      <w:r w:rsidR="00ED46C6" w:rsidRPr="004C2ED2">
        <w:rPr>
          <w:rFonts w:ascii="Book Antiqua" w:hAnsi="Book Antiqua"/>
        </w:rPr>
        <w:t>). The complement system is finely tuned by positive and negative regulators, which can avoid a potentially misdirected or excessive activation of the system. However, due to dysfunction of the complement system, this defense system can be inappropriately triggered to attack host cells, which contributes to a broad range of immune, inflammatory, and age-related diseases. For example, when the dysfunction of the complement system occurs in the regulatory proteins</w:t>
      </w:r>
      <w:r w:rsidR="003A691B" w:rsidRPr="004C2ED2">
        <w:rPr>
          <w:rFonts w:ascii="Book Antiqua" w:hAnsi="Book Antiqua"/>
        </w:rPr>
        <w:t>, Factor H</w:t>
      </w:r>
      <w:r w:rsidR="00ED46C6" w:rsidRPr="004C2ED2">
        <w:rPr>
          <w:rFonts w:ascii="Book Antiqua" w:hAnsi="Book Antiqua"/>
        </w:rPr>
        <w:t xml:space="preserve">, the powerful cell-killing property of the complement system can be turned against the host self, causing diseases like </w:t>
      </w:r>
      <w:r w:rsidR="007013B7" w:rsidRPr="004C2ED2">
        <w:rPr>
          <w:rFonts w:ascii="Book Antiqua" w:hAnsi="Book Antiqua"/>
        </w:rPr>
        <w:t xml:space="preserve">atypical </w:t>
      </w:r>
      <w:r w:rsidR="007013B7" w:rsidRPr="004C2ED2">
        <w:rPr>
          <w:rFonts w:ascii="Book Antiqua" w:hAnsi="Book Antiqua" w:cs="Times New Roman"/>
          <w:color w:val="000000"/>
          <w:shd w:val="clear" w:color="auto" w:fill="FFFFFF"/>
        </w:rPr>
        <w:t>Hemolytic uremic syndrome</w:t>
      </w:r>
      <w:r w:rsidR="00ED46C6" w:rsidRPr="004C2ED2">
        <w:rPr>
          <w:rFonts w:ascii="Book Antiqua" w:hAnsi="Book Antiqua"/>
        </w:rPr>
        <w:t xml:space="preserve">, and </w:t>
      </w:r>
      <w:r w:rsidR="00530B96" w:rsidRPr="004C2ED2">
        <w:rPr>
          <w:rFonts w:ascii="Book Antiqua" w:hAnsi="Book Antiqua"/>
        </w:rPr>
        <w:t>p</w:t>
      </w:r>
      <w:r w:rsidR="007013B7" w:rsidRPr="004C2ED2">
        <w:rPr>
          <w:rFonts w:ascii="Book Antiqua" w:hAnsi="Book Antiqua"/>
        </w:rPr>
        <w:t xml:space="preserve">aroxysmal nocturnal </w:t>
      </w:r>
      <w:proofErr w:type="gramStart"/>
      <w:r w:rsidR="007013B7" w:rsidRPr="004C2ED2">
        <w:rPr>
          <w:rFonts w:ascii="Book Antiqua" w:hAnsi="Book Antiqua"/>
        </w:rPr>
        <w:t>hemoglobinuria</w:t>
      </w:r>
      <w:r w:rsidR="002B2331" w:rsidRPr="004C2ED2">
        <w:rPr>
          <w:rFonts w:ascii="Book Antiqua" w:hAnsi="Book Antiqua" w:cs="Times New Roman"/>
          <w:noProof/>
          <w:color w:val="000000"/>
          <w:shd w:val="clear" w:color="auto" w:fill="FFFFFF"/>
          <w:vertAlign w:val="superscript"/>
        </w:rPr>
        <w:t>[</w:t>
      </w:r>
      <w:proofErr w:type="gramEnd"/>
      <w:r w:rsidR="002B2331" w:rsidRPr="004C2ED2">
        <w:rPr>
          <w:rFonts w:ascii="Book Antiqua" w:hAnsi="Book Antiqua" w:cs="Times New Roman"/>
          <w:noProof/>
          <w:color w:val="000000"/>
          <w:shd w:val="clear" w:color="auto" w:fill="FFFFFF"/>
          <w:vertAlign w:val="superscript"/>
        </w:rPr>
        <w:t>14,16-18]</w:t>
      </w:r>
      <w:r w:rsidR="00ED46C6" w:rsidRPr="004C2ED2">
        <w:rPr>
          <w:rFonts w:ascii="Book Antiqua" w:hAnsi="Book Antiqua"/>
        </w:rPr>
        <w:t xml:space="preserve">. Unrestrained or </w:t>
      </w:r>
      <w:r w:rsidR="007013B7" w:rsidRPr="004C2ED2">
        <w:rPr>
          <w:rFonts w:ascii="Book Antiqua" w:hAnsi="Book Antiqua"/>
        </w:rPr>
        <w:t>undue</w:t>
      </w:r>
      <w:r w:rsidR="00ED46C6" w:rsidRPr="004C2ED2">
        <w:rPr>
          <w:rFonts w:ascii="Book Antiqua" w:hAnsi="Book Antiqua"/>
        </w:rPr>
        <w:t xml:space="preserve"> complement activation is now recognized as one of key pathogenic drivers in a wide variety of immune-mediated and inflammatory diseases, including hematological and ageing-related ocular pathologies, cancer, autoimmunity, oral dysbiotic diseases, neuroinflammatory, neurodegenerative, and metabolic </w:t>
      </w:r>
      <w:proofErr w:type="gramStart"/>
      <w:r w:rsidR="00ED46C6" w:rsidRPr="004C2ED2">
        <w:rPr>
          <w:rFonts w:ascii="Book Antiqua" w:hAnsi="Book Antiqua"/>
        </w:rPr>
        <w:t>disorder</w:t>
      </w:r>
      <w:r w:rsidR="005C42A7" w:rsidRPr="004C2ED2">
        <w:rPr>
          <w:rFonts w:ascii="Book Antiqua" w:hAnsi="Book Antiqua"/>
        </w:rPr>
        <w:t>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17]</w:t>
      </w:r>
      <w:r w:rsidR="00ED46C6" w:rsidRPr="004C2ED2">
        <w:rPr>
          <w:rFonts w:ascii="Book Antiqua" w:hAnsi="Book Antiqua"/>
        </w:rPr>
        <w:t xml:space="preserve">. </w:t>
      </w:r>
    </w:p>
    <w:p w14:paraId="2BEE569A" w14:textId="77777777" w:rsidR="008900C1" w:rsidRPr="004C2ED2" w:rsidRDefault="008900C1" w:rsidP="004C2ED2">
      <w:pPr>
        <w:spacing w:line="360" w:lineRule="auto"/>
        <w:jc w:val="both"/>
        <w:rPr>
          <w:rFonts w:ascii="Book Antiqua" w:hAnsi="Book Antiqua"/>
          <w:b/>
        </w:rPr>
      </w:pPr>
    </w:p>
    <w:p w14:paraId="6902DB54" w14:textId="451ACCEA" w:rsidR="00ED46C6" w:rsidRPr="00530B96" w:rsidRDefault="00ED46C6" w:rsidP="004C2ED2">
      <w:pPr>
        <w:spacing w:line="360" w:lineRule="auto"/>
        <w:jc w:val="both"/>
        <w:rPr>
          <w:rFonts w:ascii="Book Antiqua" w:hAnsi="Book Antiqua"/>
          <w:b/>
          <w:i/>
          <w:iCs/>
        </w:rPr>
      </w:pPr>
      <w:r w:rsidRPr="00530B96">
        <w:rPr>
          <w:rFonts w:ascii="Book Antiqua" w:hAnsi="Book Antiqua"/>
          <w:b/>
          <w:i/>
          <w:iCs/>
        </w:rPr>
        <w:t xml:space="preserve">Complement </w:t>
      </w:r>
      <w:r w:rsidR="008900C1" w:rsidRPr="00530B96">
        <w:rPr>
          <w:rFonts w:ascii="Book Antiqua" w:hAnsi="Book Antiqua"/>
          <w:b/>
          <w:i/>
          <w:iCs/>
        </w:rPr>
        <w:t xml:space="preserve">system </w:t>
      </w:r>
      <w:r w:rsidRPr="00530B96">
        <w:rPr>
          <w:rFonts w:ascii="Book Antiqua" w:hAnsi="Book Antiqua"/>
          <w:b/>
          <w:i/>
          <w:iCs/>
        </w:rPr>
        <w:t>and inflammation</w:t>
      </w:r>
    </w:p>
    <w:p w14:paraId="2DA51888" w14:textId="4745B74C" w:rsidR="00ED46C6" w:rsidRPr="004C2ED2" w:rsidRDefault="00ED46C6" w:rsidP="004C2ED2">
      <w:pPr>
        <w:spacing w:line="360" w:lineRule="auto"/>
        <w:jc w:val="both"/>
        <w:rPr>
          <w:rFonts w:ascii="Book Antiqua" w:hAnsi="Book Antiqua"/>
        </w:rPr>
      </w:pPr>
      <w:r w:rsidRPr="004C2ED2">
        <w:rPr>
          <w:rFonts w:ascii="Book Antiqua" w:hAnsi="Book Antiqua"/>
        </w:rPr>
        <w:t xml:space="preserve">Acute and chronic inflammation is a recognized hallmark of </w:t>
      </w:r>
      <w:r w:rsidR="003A691B" w:rsidRPr="004C2ED2">
        <w:rPr>
          <w:rFonts w:ascii="Book Antiqua" w:hAnsi="Book Antiqua"/>
        </w:rPr>
        <w:t xml:space="preserve">many </w:t>
      </w:r>
      <w:r w:rsidRPr="004C2ED2">
        <w:rPr>
          <w:rFonts w:ascii="Book Antiqua" w:hAnsi="Book Antiqua"/>
        </w:rPr>
        <w:t xml:space="preserve">diseases. It has been understood now that the complement system acts as a sensor of pathogens </w:t>
      </w:r>
      <w:r w:rsidR="009B4C67" w:rsidRPr="004C2ED2">
        <w:rPr>
          <w:rFonts w:ascii="Book Antiqua" w:hAnsi="Book Antiqua"/>
        </w:rPr>
        <w:t>and</w:t>
      </w:r>
      <w:r w:rsidRPr="004C2ED2">
        <w:rPr>
          <w:rFonts w:ascii="Book Antiqua" w:hAnsi="Book Antiqua"/>
        </w:rPr>
        <w:t xml:space="preserve"> a contributor in various inflammatory diseases</w:t>
      </w:r>
      <w:r w:rsidR="009B4C67" w:rsidRPr="004C2ED2">
        <w:rPr>
          <w:rFonts w:ascii="Book Antiqua" w:hAnsi="Book Antiqua"/>
        </w:rPr>
        <w:t xml:space="preserve"> as well</w:t>
      </w:r>
      <w:r w:rsidRPr="004C2ED2">
        <w:rPr>
          <w:rFonts w:ascii="Book Antiqua" w:hAnsi="Book Antiqua"/>
        </w:rPr>
        <w:t>, especially those disor</w:t>
      </w:r>
      <w:r w:rsidR="005C42A7" w:rsidRPr="004C2ED2">
        <w:rPr>
          <w:rFonts w:ascii="Book Antiqua" w:hAnsi="Book Antiqua"/>
        </w:rPr>
        <w:t xml:space="preserve">ders with complement </w:t>
      </w:r>
      <w:proofErr w:type="gramStart"/>
      <w:r w:rsidR="005C42A7" w:rsidRPr="004C2ED2">
        <w:rPr>
          <w:rFonts w:ascii="Book Antiqua" w:hAnsi="Book Antiqua"/>
        </w:rPr>
        <w:t>imbalances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17,18]</w:t>
      </w:r>
      <w:r w:rsidRPr="004C2ED2">
        <w:rPr>
          <w:rFonts w:ascii="Book Antiqua" w:hAnsi="Book Antiqua"/>
        </w:rPr>
        <w:t>. Insufficient control or excessive activation of the complement system can cause a malicious cycle between the complement system, infla</w:t>
      </w:r>
      <w:r w:rsidR="005C42A7" w:rsidRPr="004C2ED2">
        <w:rPr>
          <w:rFonts w:ascii="Book Antiqua" w:hAnsi="Book Antiqua"/>
        </w:rPr>
        <w:t xml:space="preserve">mmatory cells and tissue </w:t>
      </w:r>
      <w:proofErr w:type="gramStart"/>
      <w:r w:rsidR="005C42A7" w:rsidRPr="004C2ED2">
        <w:rPr>
          <w:rFonts w:ascii="Book Antiqua" w:hAnsi="Book Antiqua"/>
        </w:rPr>
        <w:t>injury</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16,17]</w:t>
      </w:r>
      <w:r w:rsidRPr="004C2ED2">
        <w:rPr>
          <w:rFonts w:ascii="Book Antiqua" w:hAnsi="Book Antiqua"/>
        </w:rPr>
        <w:t>. New findings have revealed an interesting cross-talk between the complement syst</w:t>
      </w:r>
      <w:r w:rsidR="005C42A7" w:rsidRPr="004C2ED2">
        <w:rPr>
          <w:rFonts w:ascii="Book Antiqua" w:hAnsi="Book Antiqua"/>
        </w:rPr>
        <w:t xml:space="preserve">em and the inflammatory </w:t>
      </w:r>
      <w:proofErr w:type="gramStart"/>
      <w:r w:rsidR="005C42A7" w:rsidRPr="004C2ED2">
        <w:rPr>
          <w:rFonts w:ascii="Book Antiqua" w:hAnsi="Book Antiqua"/>
        </w:rPr>
        <w:t>network</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14,16,19-21]</w:t>
      </w:r>
      <w:r w:rsidRPr="004C2ED2">
        <w:rPr>
          <w:rFonts w:ascii="Book Antiqua" w:hAnsi="Book Antiqua"/>
        </w:rPr>
        <w:t>. During certain diseases and injuries, the complement and coagulation act in a coordinated fashion. Some enzymes of the coagulation system directly cleave and activate complement component C3 and C5; the products by such activation can affect coagulation. It was demonstrated that C5a, C5 activation fragmen</w:t>
      </w:r>
      <w:r w:rsidR="005C42A7" w:rsidRPr="004C2ED2">
        <w:rPr>
          <w:rFonts w:ascii="Book Antiqua" w:hAnsi="Book Antiqua"/>
        </w:rPr>
        <w:t xml:space="preserve">t could stimulate tissue </w:t>
      </w:r>
      <w:proofErr w:type="gramStart"/>
      <w:r w:rsidR="005C42A7" w:rsidRPr="004C2ED2">
        <w:rPr>
          <w:rFonts w:ascii="Book Antiqua" w:hAnsi="Book Antiqua"/>
        </w:rPr>
        <w:t>factor</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22-24]</w:t>
      </w:r>
      <w:r w:rsidRPr="004C2ED2">
        <w:rPr>
          <w:rFonts w:ascii="Book Antiqua" w:hAnsi="Book Antiqua"/>
        </w:rPr>
        <w:t>. It has been recently recognized that the complement system and TLR, both described as “first line of defense” systems, are cooperated. The cross-talk between complement components CR3, C5aR, CD46, CD55, and gC1qR and TLR, CD14, and MyD88 of TLR system has been revealed to be important for antimicrobial defense but also contr</w:t>
      </w:r>
      <w:r w:rsidR="005C42A7" w:rsidRPr="004C2ED2">
        <w:rPr>
          <w:rFonts w:ascii="Book Antiqua" w:hAnsi="Book Antiqua"/>
        </w:rPr>
        <w:t xml:space="preserve">ibutes to inflammatory </w:t>
      </w:r>
      <w:proofErr w:type="gramStart"/>
      <w:r w:rsidR="005C42A7" w:rsidRPr="004C2ED2">
        <w:rPr>
          <w:rFonts w:ascii="Book Antiqua" w:hAnsi="Book Antiqua"/>
        </w:rPr>
        <w:t>diseases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25-27]</w:t>
      </w:r>
      <w:r w:rsidRPr="004C2ED2">
        <w:rPr>
          <w:rFonts w:ascii="Book Antiqua" w:hAnsi="Book Antiqua"/>
        </w:rPr>
        <w:t>. It has been well described that the complement system essentially contributes to autoimmune and other diseases by the maturation and stimulation</w:t>
      </w:r>
      <w:r w:rsidRPr="004C2ED2" w:rsidDel="00B3397C">
        <w:rPr>
          <w:rFonts w:ascii="Book Antiqua" w:hAnsi="Book Antiqua"/>
        </w:rPr>
        <w:t xml:space="preserve"> </w:t>
      </w:r>
      <w:r w:rsidRPr="004C2ED2">
        <w:rPr>
          <w:rFonts w:ascii="Book Antiqua" w:hAnsi="Book Antiqua"/>
        </w:rPr>
        <w:t xml:space="preserve">of B cells </w:t>
      </w:r>
      <w:r w:rsidRPr="00530B96">
        <w:rPr>
          <w:rFonts w:ascii="Book Antiqua" w:hAnsi="Book Antiqua"/>
          <w:i/>
          <w:iCs/>
        </w:rPr>
        <w:t>via</w:t>
      </w:r>
      <w:r w:rsidRPr="004C2ED2">
        <w:rPr>
          <w:rFonts w:ascii="Book Antiqua" w:hAnsi="Book Antiqua"/>
        </w:rPr>
        <w:t xml:space="preserve"> CD21</w:t>
      </w:r>
      <w:r w:rsidR="002B2331" w:rsidRPr="004C2ED2">
        <w:rPr>
          <w:rFonts w:ascii="Book Antiqua" w:hAnsi="Book Antiqua"/>
          <w:noProof/>
          <w:vertAlign w:val="superscript"/>
        </w:rPr>
        <w:t>[28]</w:t>
      </w:r>
      <w:r w:rsidRPr="004C2ED2">
        <w:rPr>
          <w:rFonts w:ascii="Book Antiqua" w:hAnsi="Book Antiqua"/>
        </w:rPr>
        <w:t xml:space="preserve">. By directly acting on T cells or antigen presenting cells (APC), the complement system can modulate </w:t>
      </w:r>
      <w:r w:rsidR="0052531E" w:rsidRPr="004C2ED2">
        <w:rPr>
          <w:rFonts w:ascii="Book Antiqua" w:hAnsi="Book Antiqua"/>
        </w:rPr>
        <w:t xml:space="preserve">different phases of </w:t>
      </w:r>
      <w:r w:rsidRPr="004C2ED2">
        <w:rPr>
          <w:rFonts w:ascii="Book Antiqua" w:hAnsi="Book Antiqua"/>
        </w:rPr>
        <w:t xml:space="preserve">T cell immunity. Locally generated C3a and C5a stimulate a shift toward Th1 immunity by enhancing T cell proliferation and cytokine release on APC. In addition, complement regulator protein, CD46 was recognized as a key </w:t>
      </w:r>
      <w:r w:rsidR="000648A0" w:rsidRPr="004C2ED2">
        <w:rPr>
          <w:rFonts w:ascii="Book Antiqua" w:hAnsi="Book Antiqua"/>
        </w:rPr>
        <w:t>regulatory player in the IL-2-</w:t>
      </w:r>
      <w:r w:rsidRPr="004C2ED2">
        <w:rPr>
          <w:rFonts w:ascii="Book Antiqua" w:hAnsi="Book Antiqua"/>
        </w:rPr>
        <w:t xml:space="preserve">dependent conversion of Th1 </w:t>
      </w:r>
      <w:proofErr w:type="gramStart"/>
      <w:r w:rsidRPr="004C2ED2">
        <w:rPr>
          <w:rFonts w:ascii="Book Antiqua" w:hAnsi="Book Antiqua"/>
        </w:rPr>
        <w:t>c</w:t>
      </w:r>
      <w:r w:rsidR="000648A0" w:rsidRPr="004C2ED2">
        <w:rPr>
          <w:rFonts w:ascii="Book Antiqua" w:hAnsi="Book Antiqua"/>
        </w:rPr>
        <w:t>ells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29,30]</w:t>
      </w:r>
      <w:r w:rsidRPr="004C2ED2">
        <w:rPr>
          <w:rFonts w:ascii="Book Antiqua" w:hAnsi="Book Antiqua"/>
        </w:rPr>
        <w:t xml:space="preserve">. C5aR and CD46 signaling were revealed to be associated with the function of </w:t>
      </w:r>
      <w:r w:rsidR="00CC0B1C">
        <w:rPr>
          <w:rFonts w:ascii="Book Antiqua" w:hAnsi="Book Antiqua"/>
        </w:rPr>
        <w:t>γ</w:t>
      </w:r>
      <w:r w:rsidR="00CC0B1C">
        <w:rPr>
          <w:rFonts w:ascii="Book Antiqua" w:hAnsi="Book Antiqua"/>
          <w:lang w:val="el-GR"/>
        </w:rPr>
        <w:t>δ</w:t>
      </w:r>
      <w:r w:rsidR="005C42A7" w:rsidRPr="004C2ED2">
        <w:rPr>
          <w:rFonts w:ascii="Book Antiqua" w:hAnsi="Book Antiqua"/>
        </w:rPr>
        <w:t xml:space="preserve">T </w:t>
      </w:r>
      <w:proofErr w:type="gramStart"/>
      <w:r w:rsidR="005C42A7" w:rsidRPr="004C2ED2">
        <w:rPr>
          <w:rFonts w:ascii="Book Antiqua" w:hAnsi="Book Antiqua"/>
        </w:rPr>
        <w:t>cells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31,32]</w:t>
      </w:r>
      <w:r w:rsidRPr="004C2ED2">
        <w:rPr>
          <w:rFonts w:ascii="Book Antiqua" w:hAnsi="Book Antiqua"/>
        </w:rPr>
        <w:t xml:space="preserve">. Conversely, the interaction of T cells and APC induces </w:t>
      </w:r>
      <w:r w:rsidR="0028529D" w:rsidRPr="004C2ED2">
        <w:rPr>
          <w:rFonts w:ascii="Book Antiqua" w:hAnsi="Book Antiqua"/>
        </w:rPr>
        <w:t xml:space="preserve">the </w:t>
      </w:r>
      <w:r w:rsidRPr="004C2ED2">
        <w:rPr>
          <w:rFonts w:ascii="Book Antiqua" w:hAnsi="Book Antiqua"/>
        </w:rPr>
        <w:t>enhance</w:t>
      </w:r>
      <w:r w:rsidR="0028529D" w:rsidRPr="004C2ED2">
        <w:rPr>
          <w:rFonts w:ascii="Book Antiqua" w:hAnsi="Book Antiqua"/>
        </w:rPr>
        <w:t>d</w:t>
      </w:r>
      <w:r w:rsidRPr="004C2ED2">
        <w:rPr>
          <w:rFonts w:ascii="Book Antiqua" w:hAnsi="Book Antiqua"/>
        </w:rPr>
        <w:t xml:space="preserve"> secretion of C3, C5, F</w:t>
      </w:r>
      <w:r w:rsidR="00D82B77" w:rsidRPr="004C2ED2">
        <w:rPr>
          <w:rFonts w:ascii="Book Antiqua" w:hAnsi="Book Antiqua"/>
        </w:rPr>
        <w:t xml:space="preserve">actor </w:t>
      </w:r>
      <w:r w:rsidRPr="004C2ED2">
        <w:rPr>
          <w:rFonts w:ascii="Book Antiqua" w:hAnsi="Book Antiqua"/>
        </w:rPr>
        <w:t>B, and F</w:t>
      </w:r>
      <w:r w:rsidR="00D82B77" w:rsidRPr="004C2ED2">
        <w:rPr>
          <w:rFonts w:ascii="Book Antiqua" w:hAnsi="Book Antiqua"/>
        </w:rPr>
        <w:t xml:space="preserve">actor </w:t>
      </w:r>
      <w:r w:rsidRPr="004C2ED2">
        <w:rPr>
          <w:rFonts w:ascii="Book Antiqua" w:hAnsi="Book Antiqua"/>
        </w:rPr>
        <w:t>D with the down-regulation of CD55, which causes complement activation on immune cells. In addition, stimulation of C5aR promo</w:t>
      </w:r>
      <w:r w:rsidR="0028529D" w:rsidRPr="004C2ED2">
        <w:rPr>
          <w:rFonts w:ascii="Book Antiqua" w:hAnsi="Book Antiqua"/>
        </w:rPr>
        <w:t>tes the expression of activated</w:t>
      </w:r>
      <w:r w:rsidRPr="004C2ED2">
        <w:rPr>
          <w:rFonts w:ascii="Book Antiqua" w:hAnsi="Book Antiqua"/>
        </w:rPr>
        <w:t xml:space="preserve"> Fc</w:t>
      </w:r>
      <w:r w:rsidR="00CC0B1C">
        <w:rPr>
          <w:rFonts w:ascii="Book Antiqua" w:hAnsi="Book Antiqua"/>
        </w:rPr>
        <w:t>γ</w:t>
      </w:r>
      <w:r w:rsidRPr="004C2ED2">
        <w:rPr>
          <w:rFonts w:ascii="Book Antiqua" w:hAnsi="Book Antiqua"/>
        </w:rPr>
        <w:t xml:space="preserve">R, by binding </w:t>
      </w:r>
      <w:r w:rsidR="000648A0" w:rsidRPr="004C2ED2">
        <w:rPr>
          <w:rFonts w:ascii="Book Antiqua" w:hAnsi="Book Antiqua"/>
        </w:rPr>
        <w:t xml:space="preserve">to </w:t>
      </w:r>
      <w:r w:rsidRPr="004C2ED2">
        <w:rPr>
          <w:rFonts w:ascii="Book Antiqua" w:hAnsi="Book Antiqua"/>
        </w:rPr>
        <w:t xml:space="preserve">autoantibodies to induce the local secretion of C5, hence </w:t>
      </w:r>
      <w:r w:rsidR="0028529D" w:rsidRPr="004C2ED2">
        <w:rPr>
          <w:rFonts w:ascii="Book Antiqua" w:hAnsi="Book Antiqua"/>
        </w:rPr>
        <w:t>activating</w:t>
      </w:r>
      <w:r w:rsidRPr="004C2ED2">
        <w:rPr>
          <w:rFonts w:ascii="Book Antiqua" w:hAnsi="Book Antiqua"/>
        </w:rPr>
        <w:t xml:space="preserve"> the C5a/C5aR signaling</w:t>
      </w:r>
      <w:r w:rsidR="0028529D" w:rsidRPr="004C2ED2">
        <w:rPr>
          <w:rFonts w:ascii="Book Antiqua" w:hAnsi="Book Antiqua"/>
        </w:rPr>
        <w:t xml:space="preserve"> pathway</w:t>
      </w:r>
      <w:r w:rsidRPr="004C2ED2">
        <w:rPr>
          <w:rFonts w:ascii="Book Antiqua" w:hAnsi="Book Antiqua"/>
        </w:rPr>
        <w:t>, revealing a positive feedback loop in cooperation of complement with Fc</w:t>
      </w:r>
      <w:r w:rsidR="00CC0B1C">
        <w:rPr>
          <w:rFonts w:ascii="Book Antiqua" w:hAnsi="Book Antiqua"/>
        </w:rPr>
        <w:t>γ</w:t>
      </w:r>
      <w:r w:rsidRPr="004C2ED2">
        <w:rPr>
          <w:rFonts w:ascii="Book Antiqua" w:hAnsi="Book Antiqua"/>
        </w:rPr>
        <w:t xml:space="preserve">R to remove immune </w:t>
      </w:r>
      <w:proofErr w:type="gramStart"/>
      <w:r w:rsidRPr="004C2ED2">
        <w:rPr>
          <w:rFonts w:ascii="Book Antiqua" w:hAnsi="Book Antiqua"/>
        </w:rPr>
        <w:t>compl</w:t>
      </w:r>
      <w:r w:rsidR="005C42A7" w:rsidRPr="004C2ED2">
        <w:rPr>
          <w:rFonts w:ascii="Book Antiqua" w:hAnsi="Book Antiqua"/>
        </w:rPr>
        <w:t>exes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33]</w:t>
      </w:r>
      <w:r w:rsidRPr="004C2ED2">
        <w:rPr>
          <w:rFonts w:ascii="Book Antiqua" w:hAnsi="Book Antiqua"/>
        </w:rPr>
        <w:t xml:space="preserve">. </w:t>
      </w:r>
      <w:r w:rsidR="0028529D" w:rsidRPr="004C2ED2">
        <w:rPr>
          <w:rFonts w:ascii="Book Antiqua" w:hAnsi="Book Antiqua"/>
        </w:rPr>
        <w:t>R</w:t>
      </w:r>
      <w:r w:rsidR="000648A0" w:rsidRPr="004C2ED2">
        <w:rPr>
          <w:rFonts w:ascii="Book Antiqua" w:hAnsi="Book Antiqua"/>
        </w:rPr>
        <w:t xml:space="preserve">ecent study discovered that </w:t>
      </w:r>
      <w:r w:rsidR="0028529D" w:rsidRPr="004C2ED2">
        <w:rPr>
          <w:rFonts w:ascii="Book Antiqua" w:hAnsi="Book Antiqua"/>
        </w:rPr>
        <w:t>h</w:t>
      </w:r>
      <w:r w:rsidRPr="004C2ED2">
        <w:rPr>
          <w:rFonts w:ascii="Book Antiqua" w:hAnsi="Book Antiqua"/>
        </w:rPr>
        <w:t>igh-galactose immune complexes associated with inhibitory Fc</w:t>
      </w:r>
      <w:r w:rsidR="00CC0B1C">
        <w:rPr>
          <w:rFonts w:ascii="Book Antiqua" w:hAnsi="Book Antiqua"/>
        </w:rPr>
        <w:t>γ</w:t>
      </w:r>
      <w:r w:rsidRPr="004C2ED2">
        <w:rPr>
          <w:rFonts w:ascii="Book Antiqua" w:hAnsi="Book Antiqua"/>
        </w:rPr>
        <w:t xml:space="preserve">RIIB and lectin receptor dectin-1 </w:t>
      </w:r>
      <w:r w:rsidR="000648A0" w:rsidRPr="004C2ED2">
        <w:rPr>
          <w:rFonts w:ascii="Book Antiqua" w:hAnsi="Book Antiqua"/>
        </w:rPr>
        <w:t xml:space="preserve">could </w:t>
      </w:r>
      <w:r w:rsidRPr="004C2ED2">
        <w:rPr>
          <w:rFonts w:ascii="Book Antiqua" w:hAnsi="Book Antiqua"/>
        </w:rPr>
        <w:t>induce</w:t>
      </w:r>
      <w:r w:rsidR="0028529D" w:rsidRPr="004C2ED2">
        <w:rPr>
          <w:rFonts w:ascii="Book Antiqua" w:hAnsi="Book Antiqua"/>
        </w:rPr>
        <w:t xml:space="preserve"> a</w:t>
      </w:r>
      <w:r w:rsidRPr="004C2ED2">
        <w:rPr>
          <w:rFonts w:ascii="Book Antiqua" w:hAnsi="Book Antiqua"/>
        </w:rPr>
        <w:t xml:space="preserve"> signaling pathway that counteracts C5aR signaling</w:t>
      </w:r>
      <w:r w:rsidR="0028529D" w:rsidRPr="004C2ED2">
        <w:rPr>
          <w:rFonts w:ascii="Book Antiqua" w:hAnsi="Book Antiqua"/>
        </w:rPr>
        <w:t xml:space="preserve"> </w:t>
      </w:r>
      <w:proofErr w:type="gramStart"/>
      <w:r w:rsidR="0028529D" w:rsidRPr="004C2ED2">
        <w:rPr>
          <w:rFonts w:ascii="Book Antiqua" w:hAnsi="Book Antiqua"/>
        </w:rPr>
        <w:t>pathway</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34]</w:t>
      </w:r>
      <w:r w:rsidRPr="004C2ED2">
        <w:rPr>
          <w:rFonts w:ascii="Book Antiqua" w:hAnsi="Book Antiqua"/>
        </w:rPr>
        <w:t xml:space="preserve">. Studies have also shown </w:t>
      </w:r>
      <w:r w:rsidR="000648A0" w:rsidRPr="004C2ED2">
        <w:rPr>
          <w:rFonts w:ascii="Book Antiqua" w:hAnsi="Book Antiqua"/>
        </w:rPr>
        <w:t xml:space="preserve">that </w:t>
      </w:r>
      <w:r w:rsidRPr="004C2ED2">
        <w:rPr>
          <w:rFonts w:ascii="Book Antiqua" w:hAnsi="Book Antiqua"/>
        </w:rPr>
        <w:t xml:space="preserve">C1q </w:t>
      </w:r>
      <w:r w:rsidR="000648A0" w:rsidRPr="004C2ED2">
        <w:rPr>
          <w:rFonts w:ascii="Book Antiqua" w:hAnsi="Book Antiqua"/>
        </w:rPr>
        <w:t>is</w:t>
      </w:r>
      <w:r w:rsidRPr="004C2ED2">
        <w:rPr>
          <w:rFonts w:ascii="Book Antiqua" w:hAnsi="Book Antiqua"/>
        </w:rPr>
        <w:t xml:space="preserve"> involved in age-related inflammation and tissue injury </w:t>
      </w:r>
      <w:r w:rsidRPr="00530B96">
        <w:rPr>
          <w:rFonts w:ascii="Book Antiqua" w:hAnsi="Book Antiqua"/>
          <w:i/>
          <w:iCs/>
        </w:rPr>
        <w:t>via</w:t>
      </w:r>
      <w:r w:rsidRPr="004C2ED2">
        <w:rPr>
          <w:rFonts w:ascii="Book Antiqua" w:hAnsi="Book Antiqua"/>
        </w:rPr>
        <w:t xml:space="preserve"> upregulating the Wnt pathway that enhances age-related fibrotic muscle </w:t>
      </w:r>
      <w:r w:rsidR="005C42A7" w:rsidRPr="004C2ED2">
        <w:rPr>
          <w:rFonts w:ascii="Book Antiqua" w:hAnsi="Book Antiqua"/>
        </w:rPr>
        <w:t xml:space="preserve">changes in mice skeletal </w:t>
      </w:r>
      <w:proofErr w:type="gramStart"/>
      <w:r w:rsidR="005C42A7" w:rsidRPr="004C2ED2">
        <w:rPr>
          <w:rFonts w:ascii="Book Antiqua" w:hAnsi="Book Antiqua"/>
        </w:rPr>
        <w:t>muscle</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35]</w:t>
      </w:r>
      <w:r w:rsidRPr="004C2ED2">
        <w:rPr>
          <w:rFonts w:ascii="Book Antiqua" w:hAnsi="Book Antiqua"/>
        </w:rPr>
        <w:t>. Lastly, the complement system has been demonstrated to regulate the functions of NKT and NK</w:t>
      </w:r>
      <w:r w:rsidRPr="004C2ED2" w:rsidDel="00420EC7">
        <w:rPr>
          <w:rFonts w:ascii="Book Antiqua" w:hAnsi="Book Antiqua"/>
        </w:rPr>
        <w:t xml:space="preserve"> </w:t>
      </w:r>
      <w:proofErr w:type="gramStart"/>
      <w:r w:rsidRPr="004C2ED2">
        <w:rPr>
          <w:rFonts w:ascii="Book Antiqua" w:hAnsi="Book Antiqua"/>
        </w:rPr>
        <w:t>cells</w:t>
      </w:r>
      <w:r w:rsidR="002B2331" w:rsidRPr="004C2ED2">
        <w:rPr>
          <w:rFonts w:ascii="Book Antiqua" w:hAnsi="Book Antiqua"/>
          <w:noProof/>
          <w:vertAlign w:val="superscript"/>
        </w:rPr>
        <w:t>[</w:t>
      </w:r>
      <w:proofErr w:type="gramEnd"/>
      <w:r w:rsidR="002B2331" w:rsidRPr="004C2ED2">
        <w:rPr>
          <w:rFonts w:ascii="Book Antiqua" w:hAnsi="Book Antiqua"/>
          <w:noProof/>
          <w:vertAlign w:val="superscript"/>
        </w:rPr>
        <w:t>36]</w:t>
      </w:r>
      <w:r w:rsidRPr="004C2ED2">
        <w:rPr>
          <w:rFonts w:ascii="Book Antiqua" w:hAnsi="Book Antiqua"/>
        </w:rPr>
        <w:t>, myeloid-derived suppressor cells</w:t>
      </w:r>
      <w:r w:rsidR="002B2331" w:rsidRPr="004C2ED2">
        <w:rPr>
          <w:rFonts w:ascii="Book Antiqua" w:hAnsi="Book Antiqua"/>
          <w:noProof/>
          <w:vertAlign w:val="superscript"/>
        </w:rPr>
        <w:t>[37]</w:t>
      </w:r>
      <w:r w:rsidRPr="004C2ED2">
        <w:rPr>
          <w:rFonts w:ascii="Book Antiqua" w:hAnsi="Book Antiqua"/>
        </w:rPr>
        <w:t xml:space="preserve"> and mast cells</w:t>
      </w:r>
      <w:r w:rsidR="002B2331" w:rsidRPr="004C2ED2">
        <w:rPr>
          <w:rFonts w:ascii="Book Antiqua" w:hAnsi="Book Antiqua"/>
          <w:noProof/>
          <w:vertAlign w:val="superscript"/>
        </w:rPr>
        <w:t>[38]</w:t>
      </w:r>
      <w:r w:rsidRPr="004C2ED2">
        <w:rPr>
          <w:rFonts w:ascii="Book Antiqua" w:hAnsi="Book Antiqua"/>
        </w:rPr>
        <w:t xml:space="preserve">. All these discoveries highlight the crucial </w:t>
      </w:r>
      <w:r w:rsidR="000C3CB5" w:rsidRPr="004C2ED2">
        <w:rPr>
          <w:rFonts w:ascii="Book Antiqua" w:hAnsi="Book Antiqua"/>
        </w:rPr>
        <w:t>functions</w:t>
      </w:r>
      <w:r w:rsidRPr="004C2ED2">
        <w:rPr>
          <w:rFonts w:ascii="Book Antiqua" w:hAnsi="Book Antiqua"/>
        </w:rPr>
        <w:t xml:space="preserve"> of the complement system in the in</w:t>
      </w:r>
      <w:r w:rsidR="000C3CB5" w:rsidRPr="004C2ED2">
        <w:rPr>
          <w:rFonts w:ascii="Book Antiqua" w:hAnsi="Book Antiqua"/>
        </w:rPr>
        <w:t>flammatory network and indicate</w:t>
      </w:r>
      <w:r w:rsidRPr="004C2ED2">
        <w:rPr>
          <w:rFonts w:ascii="Book Antiqua" w:hAnsi="Book Antiqua"/>
        </w:rPr>
        <w:t xml:space="preserve"> that dysregulation of the complement system may result in substantial clinical consequences by shifting the functions of T, B, and APC immune cells.</w:t>
      </w:r>
    </w:p>
    <w:p w14:paraId="31AAEC47" w14:textId="77777777" w:rsidR="008900C1" w:rsidRPr="004C2ED2" w:rsidRDefault="008900C1" w:rsidP="004C2ED2">
      <w:pPr>
        <w:spacing w:line="360" w:lineRule="auto"/>
        <w:jc w:val="both"/>
        <w:rPr>
          <w:rFonts w:ascii="Book Antiqua" w:hAnsi="Book Antiqua"/>
        </w:rPr>
      </w:pPr>
    </w:p>
    <w:p w14:paraId="05373597" w14:textId="77777777" w:rsidR="00ED46C6" w:rsidRPr="004C2ED2" w:rsidRDefault="00ED46C6" w:rsidP="004C2ED2">
      <w:pPr>
        <w:spacing w:line="360" w:lineRule="auto"/>
        <w:jc w:val="both"/>
        <w:rPr>
          <w:rFonts w:ascii="Book Antiqua" w:hAnsi="Book Antiqua"/>
          <w:b/>
        </w:rPr>
      </w:pPr>
      <w:r w:rsidRPr="004C2ED2">
        <w:rPr>
          <w:rFonts w:ascii="Book Antiqua" w:hAnsi="Book Antiqua"/>
          <w:b/>
        </w:rPr>
        <w:t>COMPLEMENT ACTIVATION IN METABOLIC DISORDERS</w:t>
      </w:r>
    </w:p>
    <w:p w14:paraId="320F9482" w14:textId="77777777" w:rsidR="00ED46C6" w:rsidRPr="00530B96" w:rsidRDefault="00ED46C6" w:rsidP="004C2ED2">
      <w:pPr>
        <w:spacing w:line="360" w:lineRule="auto"/>
        <w:jc w:val="both"/>
        <w:rPr>
          <w:rFonts w:ascii="Book Antiqua" w:hAnsi="Book Antiqua"/>
          <w:b/>
          <w:i/>
        </w:rPr>
      </w:pPr>
      <w:r w:rsidRPr="00530B96">
        <w:rPr>
          <w:rFonts w:ascii="Book Antiqua" w:hAnsi="Book Antiqua"/>
          <w:b/>
          <w:i/>
        </w:rPr>
        <w:t>Complement activation in obesity</w:t>
      </w:r>
    </w:p>
    <w:p w14:paraId="1AC110FA" w14:textId="0908F5A4" w:rsidR="00ED46C6" w:rsidRPr="004C2ED2" w:rsidRDefault="00ED46C6" w:rsidP="004C2ED2">
      <w:pPr>
        <w:spacing w:line="360" w:lineRule="auto"/>
        <w:jc w:val="both"/>
        <w:rPr>
          <w:rFonts w:ascii="Book Antiqua" w:hAnsi="Book Antiqua"/>
        </w:rPr>
      </w:pPr>
      <w:r w:rsidRPr="004C2ED2">
        <w:rPr>
          <w:rFonts w:ascii="Book Antiqua" w:hAnsi="Book Antiqua"/>
        </w:rPr>
        <w:t>Many complement components can influence the biology of adipose tissue. T2MD arises from the setting of inflammation and is especially targeted in obesity-related adipose tissue, particularly in white adipose tissue (WAT), which is also the site of numerous substances involved in pro</w:t>
      </w:r>
      <w:r w:rsidR="004F76F9" w:rsidRPr="004C2ED2">
        <w:rPr>
          <w:rFonts w:ascii="Book Antiqua" w:hAnsi="Book Antiqua"/>
        </w:rPr>
        <w:t>-</w:t>
      </w:r>
      <w:r w:rsidRPr="004C2ED2">
        <w:rPr>
          <w:rFonts w:ascii="Book Antiqua" w:hAnsi="Book Antiqua"/>
        </w:rPr>
        <w:t xml:space="preserve">inflammatory </w:t>
      </w:r>
      <w:proofErr w:type="gramStart"/>
      <w:r w:rsidRPr="004C2ED2">
        <w:rPr>
          <w:rFonts w:ascii="Book Antiqua" w:hAnsi="Book Antiqua"/>
        </w:rPr>
        <w:t>pathways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39]</w:t>
      </w:r>
      <w:r w:rsidRPr="004C2ED2">
        <w:rPr>
          <w:rFonts w:ascii="Book Antiqua" w:hAnsi="Book Antiqua"/>
        </w:rPr>
        <w:t>. WAT secretes active cytokines such as TNFα, C</w:t>
      </w:r>
      <w:r w:rsidR="00530B96">
        <w:rPr>
          <w:rFonts w:ascii="Book Antiqua" w:hAnsi="Book Antiqua"/>
        </w:rPr>
        <w:t>RP</w:t>
      </w:r>
      <w:r w:rsidRPr="004C2ED2">
        <w:rPr>
          <w:rFonts w:ascii="Book Antiqua" w:hAnsi="Book Antiqua"/>
        </w:rPr>
        <w:t xml:space="preserve">, interleukins, plasminogen activator/inhibitor, fibrinogen, monocyte chemoattractant protein-1 and the anti-inflammatory factor adiponectin. Obesity induces adipocytes to go through hypertrophy and hyperplasia and gets invaded by macrophages and other immune </w:t>
      </w:r>
      <w:proofErr w:type="gramStart"/>
      <w:r w:rsidRPr="004C2ED2">
        <w:rPr>
          <w:rFonts w:ascii="Book Antiqua" w:hAnsi="Book Antiqua"/>
        </w:rPr>
        <w:t>cells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40]</w:t>
      </w:r>
      <w:r w:rsidRPr="004C2ED2">
        <w:rPr>
          <w:rFonts w:ascii="Book Antiqua" w:hAnsi="Book Antiqua"/>
        </w:rPr>
        <w:t xml:space="preserve">. This leads to a shift leaning towards the production of more pro-inflammatory than anti-inflammatory adipokines that results in chronic, low-grade </w:t>
      </w:r>
      <w:proofErr w:type="gramStart"/>
      <w:r w:rsidRPr="004C2ED2">
        <w:rPr>
          <w:rFonts w:ascii="Book Antiqua" w:hAnsi="Book Antiqua"/>
        </w:rPr>
        <w:t>inflammation</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41]</w:t>
      </w:r>
      <w:r w:rsidRPr="004C2ED2">
        <w:rPr>
          <w:rFonts w:ascii="Book Antiqua" w:hAnsi="Book Antiqua"/>
        </w:rPr>
        <w:t>. Adipocytes a</w:t>
      </w:r>
      <w:r w:rsidR="00E93598" w:rsidRPr="004C2ED2">
        <w:rPr>
          <w:rFonts w:ascii="Book Antiqua" w:hAnsi="Book Antiqua"/>
        </w:rPr>
        <w:t>re a primary source of human factor D</w:t>
      </w:r>
      <w:r w:rsidR="0018169F" w:rsidRPr="004C2ED2">
        <w:rPr>
          <w:rFonts w:ascii="Book Antiqua" w:hAnsi="Book Antiqua"/>
        </w:rPr>
        <w:t>, which plays an important role in the activation of alternative complement pathway</w:t>
      </w:r>
      <w:r w:rsidR="00E93598" w:rsidRPr="004C2ED2">
        <w:rPr>
          <w:rFonts w:ascii="Book Antiqua" w:hAnsi="Book Antiqua"/>
        </w:rPr>
        <w:t xml:space="preserve">. Adipsin, the </w:t>
      </w:r>
      <w:r w:rsidRPr="004C2ED2">
        <w:rPr>
          <w:rFonts w:ascii="Book Antiqua" w:hAnsi="Book Antiqua"/>
        </w:rPr>
        <w:t>mouse homolog</w:t>
      </w:r>
      <w:r w:rsidR="00E93598" w:rsidRPr="004C2ED2">
        <w:rPr>
          <w:rFonts w:ascii="Book Antiqua" w:hAnsi="Book Antiqua"/>
        </w:rPr>
        <w:t xml:space="preserve"> of factor D</w:t>
      </w:r>
      <w:r w:rsidRPr="004C2ED2">
        <w:rPr>
          <w:rFonts w:ascii="Book Antiqua" w:hAnsi="Book Antiqua"/>
        </w:rPr>
        <w:t>, is essential for the differentiation of pre</w:t>
      </w:r>
      <w:r w:rsidR="0018169F" w:rsidRPr="004C2ED2">
        <w:rPr>
          <w:rFonts w:ascii="Book Antiqua" w:hAnsi="Book Antiqua"/>
        </w:rPr>
        <w:t>-</w:t>
      </w:r>
      <w:r w:rsidRPr="004C2ED2">
        <w:rPr>
          <w:rFonts w:ascii="Book Antiqua" w:hAnsi="Book Antiqua"/>
        </w:rPr>
        <w:t xml:space="preserve">adipocytes, </w:t>
      </w:r>
      <w:r w:rsidR="00E93598" w:rsidRPr="004C2ED2">
        <w:rPr>
          <w:rFonts w:ascii="Book Antiqua" w:hAnsi="Book Antiqua"/>
        </w:rPr>
        <w:t>reveal</w:t>
      </w:r>
      <w:r w:rsidRPr="004C2ED2">
        <w:rPr>
          <w:rFonts w:ascii="Book Antiqua" w:hAnsi="Book Antiqua"/>
        </w:rPr>
        <w:t xml:space="preserve">ing that the </w:t>
      </w:r>
      <w:r w:rsidR="00E93598" w:rsidRPr="004C2ED2">
        <w:rPr>
          <w:rFonts w:ascii="Book Antiqua" w:hAnsi="Book Antiqua"/>
        </w:rPr>
        <w:t>function</w:t>
      </w:r>
      <w:r w:rsidRPr="004C2ED2">
        <w:rPr>
          <w:rFonts w:ascii="Book Antiqua" w:hAnsi="Book Antiqua"/>
        </w:rPr>
        <w:t xml:space="preserve"> of the complement system is far beyond the defense against microbial intruders. Further studies </w:t>
      </w:r>
      <w:r w:rsidR="00E93598" w:rsidRPr="004C2ED2">
        <w:rPr>
          <w:rFonts w:ascii="Book Antiqua" w:hAnsi="Book Antiqua"/>
        </w:rPr>
        <w:t>demonstrat</w:t>
      </w:r>
      <w:r w:rsidRPr="004C2ED2">
        <w:rPr>
          <w:rFonts w:ascii="Book Antiqua" w:hAnsi="Book Antiqua"/>
        </w:rPr>
        <w:t xml:space="preserve">ed that components from alternative complement pathways, C3, Factor B, properdin, Factor H, and Factor I are expressed in adipose tissue, emphasizing the hypothesis that local complement activation can substantially affect adipose tissue biology. </w:t>
      </w:r>
      <w:r w:rsidR="00E93598" w:rsidRPr="004C2ED2">
        <w:rPr>
          <w:rFonts w:ascii="Book Antiqua" w:hAnsi="Book Antiqua"/>
        </w:rPr>
        <w:t xml:space="preserve">In an aged population, complement </w:t>
      </w:r>
      <w:r w:rsidRPr="004C2ED2">
        <w:rPr>
          <w:rFonts w:ascii="Book Antiqua" w:hAnsi="Book Antiqua"/>
        </w:rPr>
        <w:t>C3 has been described as a stro</w:t>
      </w:r>
      <w:r w:rsidR="005C42A7" w:rsidRPr="004C2ED2">
        <w:rPr>
          <w:rFonts w:ascii="Book Antiqua" w:hAnsi="Book Antiqua"/>
        </w:rPr>
        <w:t xml:space="preserve">ng marker of insulin </w:t>
      </w:r>
      <w:proofErr w:type="gramStart"/>
      <w:r w:rsidR="005C42A7" w:rsidRPr="004C2ED2">
        <w:rPr>
          <w:rFonts w:ascii="Book Antiqua" w:hAnsi="Book Antiqua"/>
        </w:rPr>
        <w:t>resistance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42]</w:t>
      </w:r>
      <w:r w:rsidRPr="004C2ED2">
        <w:rPr>
          <w:rFonts w:ascii="Book Antiqua" w:hAnsi="Book Antiqua"/>
        </w:rPr>
        <w:t xml:space="preserve">. New studies have shown that adipose tissue can activate the alternative </w:t>
      </w:r>
      <w:r w:rsidR="0018169F" w:rsidRPr="004C2ED2">
        <w:rPr>
          <w:rFonts w:ascii="Book Antiqua" w:hAnsi="Book Antiqua"/>
        </w:rPr>
        <w:t xml:space="preserve">complement </w:t>
      </w:r>
      <w:r w:rsidRPr="004C2ED2">
        <w:rPr>
          <w:rFonts w:ascii="Book Antiqua" w:hAnsi="Book Antiqua"/>
        </w:rPr>
        <w:t xml:space="preserve">pathway in T2DM, which exhibits characteristic </w:t>
      </w:r>
      <w:r w:rsidR="005C42A7" w:rsidRPr="004C2ED2">
        <w:rPr>
          <w:rFonts w:ascii="Book Antiqua" w:hAnsi="Book Antiqua"/>
        </w:rPr>
        <w:t xml:space="preserve">of the low-grade </w:t>
      </w:r>
      <w:proofErr w:type="gramStart"/>
      <w:r w:rsidR="005C42A7" w:rsidRPr="004C2ED2">
        <w:rPr>
          <w:rFonts w:ascii="Book Antiqua" w:hAnsi="Book Antiqua"/>
        </w:rPr>
        <w:t>inflammation</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43,44]</w:t>
      </w:r>
      <w:r w:rsidRPr="004C2ED2">
        <w:rPr>
          <w:rFonts w:ascii="Book Antiqua" w:hAnsi="Book Antiqua"/>
        </w:rPr>
        <w:t xml:space="preserve">. Increased C3 levels are associated with inflammation </w:t>
      </w:r>
      <w:r w:rsidRPr="00530B96">
        <w:rPr>
          <w:rFonts w:ascii="Book Antiqua" w:hAnsi="Book Antiqua"/>
          <w:i/>
          <w:iCs/>
        </w:rPr>
        <w:t>via</w:t>
      </w:r>
      <w:r w:rsidRPr="004C2ED2">
        <w:rPr>
          <w:rFonts w:ascii="Book Antiqua" w:hAnsi="Book Antiqua"/>
        </w:rPr>
        <w:t xml:space="preserve"> cross-talk with TLR4 action of enhancing the production of pro-inflammatory cytoki</w:t>
      </w:r>
      <w:r w:rsidR="005C42A7" w:rsidRPr="004C2ED2">
        <w:rPr>
          <w:rFonts w:ascii="Book Antiqua" w:hAnsi="Book Antiqua"/>
        </w:rPr>
        <w:t xml:space="preserve">nes </w:t>
      </w:r>
      <w:r w:rsidR="005C42A7" w:rsidRPr="00530B96">
        <w:rPr>
          <w:rFonts w:ascii="Book Antiqua" w:hAnsi="Book Antiqua"/>
          <w:i/>
          <w:iCs/>
        </w:rPr>
        <w:t>via</w:t>
      </w:r>
      <w:r w:rsidR="005C42A7" w:rsidRPr="004C2ED2">
        <w:rPr>
          <w:rFonts w:ascii="Book Antiqua" w:hAnsi="Book Antiqua"/>
        </w:rPr>
        <w:t xml:space="preserve"> C3aR and C5aR signaling</w:t>
      </w:r>
      <w:r w:rsidR="0018169F" w:rsidRPr="004C2ED2">
        <w:rPr>
          <w:rFonts w:ascii="Book Antiqua" w:hAnsi="Book Antiqua"/>
        </w:rPr>
        <w:t xml:space="preserve"> </w:t>
      </w:r>
      <w:proofErr w:type="gramStart"/>
      <w:r w:rsidR="0018169F" w:rsidRPr="004C2ED2">
        <w:rPr>
          <w:rFonts w:ascii="Book Antiqua" w:hAnsi="Book Antiqua"/>
        </w:rPr>
        <w:t>pathways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45,46]</w:t>
      </w:r>
      <w:r w:rsidRPr="004C2ED2">
        <w:rPr>
          <w:rFonts w:ascii="Book Antiqua" w:hAnsi="Book Antiqua"/>
        </w:rPr>
        <w:t xml:space="preserve">. Additionally, significantly increased levels of other complement </w:t>
      </w:r>
      <w:r w:rsidR="0018169F" w:rsidRPr="004C2ED2">
        <w:rPr>
          <w:rFonts w:ascii="Book Antiqua" w:hAnsi="Book Antiqua"/>
        </w:rPr>
        <w:t>component</w:t>
      </w:r>
      <w:r w:rsidRPr="004C2ED2">
        <w:rPr>
          <w:rFonts w:ascii="Book Antiqua" w:hAnsi="Book Antiqua"/>
        </w:rPr>
        <w:t>s C3 and F</w:t>
      </w:r>
      <w:r w:rsidR="0018169F" w:rsidRPr="004C2ED2">
        <w:rPr>
          <w:rFonts w:ascii="Book Antiqua" w:hAnsi="Book Antiqua"/>
        </w:rPr>
        <w:t xml:space="preserve">actor </w:t>
      </w:r>
      <w:r w:rsidRPr="004C2ED2">
        <w:rPr>
          <w:rFonts w:ascii="Book Antiqua" w:hAnsi="Book Antiqua"/>
        </w:rPr>
        <w:t>D were found significant</w:t>
      </w:r>
      <w:r w:rsidR="005C42A7" w:rsidRPr="004C2ED2">
        <w:rPr>
          <w:rFonts w:ascii="Book Antiqua" w:hAnsi="Book Antiqua"/>
        </w:rPr>
        <w:t xml:space="preserve">ly in obese individuals as </w:t>
      </w:r>
      <w:proofErr w:type="gramStart"/>
      <w:r w:rsidR="005C42A7" w:rsidRPr="004C2ED2">
        <w:rPr>
          <w:rFonts w:ascii="Book Antiqua" w:hAnsi="Book Antiqua"/>
        </w:rPr>
        <w:t>well</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43,47,48]</w:t>
      </w:r>
      <w:r w:rsidRPr="004C2ED2">
        <w:rPr>
          <w:rFonts w:ascii="Book Antiqua" w:hAnsi="Book Antiqua"/>
        </w:rPr>
        <w:t xml:space="preserve">. </w:t>
      </w:r>
      <w:r w:rsidR="0018169F" w:rsidRPr="004C2ED2">
        <w:rPr>
          <w:rFonts w:ascii="Book Antiqua" w:hAnsi="Book Antiqua"/>
        </w:rPr>
        <w:t>The e</w:t>
      </w:r>
      <w:r w:rsidRPr="004C2ED2">
        <w:rPr>
          <w:rFonts w:ascii="Book Antiqua" w:hAnsi="Book Antiqua"/>
        </w:rPr>
        <w:t xml:space="preserve">xpression of complement </w:t>
      </w:r>
      <w:r w:rsidR="0018169F" w:rsidRPr="004C2ED2">
        <w:rPr>
          <w:rFonts w:ascii="Book Antiqua" w:hAnsi="Book Antiqua"/>
        </w:rPr>
        <w:t xml:space="preserve">in adipocyte </w:t>
      </w:r>
      <w:r w:rsidRPr="004C2ED2">
        <w:rPr>
          <w:rFonts w:ascii="Book Antiqua" w:hAnsi="Book Antiqua"/>
        </w:rPr>
        <w:t>can be used as a proxy measure of ad</w:t>
      </w:r>
      <w:r w:rsidR="005C42A7" w:rsidRPr="004C2ED2">
        <w:rPr>
          <w:rFonts w:ascii="Book Antiqua" w:hAnsi="Book Antiqua"/>
        </w:rPr>
        <w:t xml:space="preserve">ipose tissue insulin </w:t>
      </w:r>
      <w:proofErr w:type="gramStart"/>
      <w:r w:rsidR="005C42A7" w:rsidRPr="004C2ED2">
        <w:rPr>
          <w:rFonts w:ascii="Book Antiqua" w:hAnsi="Book Antiqua"/>
        </w:rPr>
        <w:t>resistance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49]</w:t>
      </w:r>
      <w:r w:rsidRPr="004C2ED2">
        <w:rPr>
          <w:rFonts w:ascii="Book Antiqua" w:hAnsi="Book Antiqua"/>
        </w:rPr>
        <w:t xml:space="preserve">. C3adesArg, identical to serum-derived </w:t>
      </w:r>
      <w:r w:rsidRPr="004C2ED2">
        <w:rPr>
          <w:rFonts w:ascii="Book Antiqua" w:hAnsi="Book Antiqua" w:cs="Times New Roman"/>
          <w:shd w:val="clear" w:color="auto" w:fill="FFFFFF"/>
        </w:rPr>
        <w:t>acylation stimulating factor (</w:t>
      </w:r>
      <w:r w:rsidRPr="004C2ED2">
        <w:rPr>
          <w:rFonts w:ascii="Book Antiqua" w:hAnsi="Book Antiqua"/>
        </w:rPr>
        <w:t xml:space="preserve">ASP) has an important role in adipose tissue </w:t>
      </w:r>
      <w:proofErr w:type="gramStart"/>
      <w:r w:rsidRPr="004C2ED2">
        <w:rPr>
          <w:rFonts w:ascii="Book Antiqua" w:hAnsi="Book Antiqua"/>
        </w:rPr>
        <w:t>biology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50]</w:t>
      </w:r>
      <w:r w:rsidRPr="004C2ED2">
        <w:rPr>
          <w:rFonts w:ascii="Book Antiqua" w:hAnsi="Book Antiqua"/>
        </w:rPr>
        <w:t xml:space="preserve">. </w:t>
      </w:r>
      <w:r w:rsidRPr="004C2ED2">
        <w:rPr>
          <w:rFonts w:ascii="Book Antiqua" w:hAnsi="Book Antiqua" w:cs="Times New Roman"/>
          <w:shd w:val="clear" w:color="auto" w:fill="FFFFFF"/>
        </w:rPr>
        <w:t xml:space="preserve">C3adesArg enhances adipocyte triglyceride synthesis, and </w:t>
      </w:r>
      <w:r w:rsidRPr="004C2ED2">
        <w:rPr>
          <w:rFonts w:ascii="Book Antiqua" w:hAnsi="Book Antiqua" w:cs="Times New Roman"/>
        </w:rPr>
        <w:t>increases plasma triglyceride levels, which are expected to be part of the cause</w:t>
      </w:r>
      <w:r w:rsidR="00E93598" w:rsidRPr="004C2ED2">
        <w:rPr>
          <w:rFonts w:ascii="Book Antiqua" w:hAnsi="Book Antiqua" w:cs="Times New Roman"/>
        </w:rPr>
        <w:t>s</w:t>
      </w:r>
      <w:r w:rsidRPr="004C2ED2">
        <w:rPr>
          <w:rFonts w:ascii="Book Antiqua" w:hAnsi="Book Antiqua" w:cs="Times New Roman"/>
        </w:rPr>
        <w:t xml:space="preserve"> in increasing insulin resistance</w:t>
      </w:r>
      <w:r w:rsidR="0018169F" w:rsidRPr="004C2ED2">
        <w:rPr>
          <w:rFonts w:ascii="Book Antiqua" w:hAnsi="Book Antiqua" w:cs="Times New Roman"/>
          <w:shd w:val="clear" w:color="auto" w:fill="FFFFFF"/>
        </w:rPr>
        <w:t xml:space="preserve"> and leading to </w:t>
      </w:r>
      <w:r w:rsidRPr="004C2ED2">
        <w:rPr>
          <w:rFonts w:ascii="Book Antiqua" w:hAnsi="Book Antiqua" w:cs="Times New Roman"/>
          <w:shd w:val="clear" w:color="auto" w:fill="FFFFFF"/>
        </w:rPr>
        <w:t xml:space="preserve">the development of metabolic </w:t>
      </w:r>
      <w:proofErr w:type="gramStart"/>
      <w:r w:rsidRPr="004C2ED2">
        <w:rPr>
          <w:rFonts w:ascii="Book Antiqua" w:hAnsi="Book Antiqua" w:cs="Times New Roman"/>
          <w:shd w:val="clear" w:color="auto" w:fill="FFFFFF"/>
        </w:rPr>
        <w:t>syndrome</w:t>
      </w:r>
      <w:r w:rsidR="00B92A78" w:rsidRPr="004C2ED2">
        <w:rPr>
          <w:rFonts w:ascii="Book Antiqua" w:hAnsi="Book Antiqua" w:cs="Times New Roman"/>
          <w:shd w:val="clear" w:color="auto" w:fill="FFFFFF"/>
        </w:rPr>
        <w:t>s</w:t>
      </w:r>
      <w:r w:rsidR="00BA3708" w:rsidRPr="004C2ED2">
        <w:rPr>
          <w:rFonts w:ascii="Book Antiqua" w:hAnsi="Book Antiqua" w:cs="Times New Roman"/>
          <w:noProof/>
          <w:shd w:val="clear" w:color="auto" w:fill="FFFFFF"/>
          <w:vertAlign w:val="superscript"/>
        </w:rPr>
        <w:t>[</w:t>
      </w:r>
      <w:proofErr w:type="gramEnd"/>
      <w:r w:rsidR="00BA3708" w:rsidRPr="004C2ED2">
        <w:rPr>
          <w:rFonts w:ascii="Book Antiqua" w:hAnsi="Book Antiqua" w:cs="Times New Roman"/>
          <w:noProof/>
          <w:shd w:val="clear" w:color="auto" w:fill="FFFFFF"/>
          <w:vertAlign w:val="superscript"/>
        </w:rPr>
        <w:t>51]</w:t>
      </w:r>
      <w:r w:rsidRPr="004C2ED2">
        <w:rPr>
          <w:rFonts w:ascii="Book Antiqua" w:hAnsi="Book Antiqua" w:cs="Times New Roman"/>
          <w:shd w:val="clear" w:color="auto" w:fill="FFFFFF"/>
        </w:rPr>
        <w:t>.</w:t>
      </w:r>
      <w:r w:rsidRPr="004C2ED2">
        <w:rPr>
          <w:rFonts w:ascii="Book Antiqua" w:hAnsi="Book Antiqua" w:cs="Times New Roman"/>
        </w:rPr>
        <w:t xml:space="preserve"> </w:t>
      </w:r>
      <w:r w:rsidR="00DD3FE1" w:rsidRPr="004C2ED2">
        <w:rPr>
          <w:rFonts w:ascii="Book Antiqua" w:hAnsi="Book Antiqua" w:cs="Times New Roman"/>
          <w:shd w:val="clear" w:color="auto" w:fill="FFFFFF"/>
        </w:rPr>
        <w:t>R</w:t>
      </w:r>
      <w:r w:rsidRPr="004C2ED2">
        <w:rPr>
          <w:rFonts w:ascii="Book Antiqua" w:hAnsi="Book Antiqua" w:cs="Times New Roman"/>
          <w:shd w:val="clear" w:color="auto" w:fill="FFFFFF"/>
        </w:rPr>
        <w:t xml:space="preserve">educed glucose tolerance and delayed </w:t>
      </w:r>
      <w:r w:rsidRPr="004C2ED2">
        <w:rPr>
          <w:rFonts w:ascii="Book Antiqua" w:hAnsi="Book Antiqua" w:cs="Helvetica"/>
        </w:rPr>
        <w:t xml:space="preserve">postprandial </w:t>
      </w:r>
      <w:r w:rsidR="00DD3FE1" w:rsidRPr="004C2ED2">
        <w:rPr>
          <w:rFonts w:ascii="Book Antiqua" w:hAnsi="Book Antiqua" w:cs="Helvetica"/>
        </w:rPr>
        <w:t xml:space="preserve">triglyceride </w:t>
      </w:r>
      <w:r w:rsidRPr="004C2ED2">
        <w:rPr>
          <w:rFonts w:ascii="Book Antiqua" w:hAnsi="Book Antiqua" w:cs="Times New Roman"/>
          <w:shd w:val="clear" w:color="auto" w:fill="FFFFFF"/>
        </w:rPr>
        <w:t xml:space="preserve">and non-esterified fatty acids clearance </w:t>
      </w:r>
      <w:r w:rsidR="00DD3FE1" w:rsidRPr="004C2ED2">
        <w:rPr>
          <w:rFonts w:ascii="Book Antiqua" w:hAnsi="Book Antiqua" w:cs="Times New Roman"/>
        </w:rPr>
        <w:t xml:space="preserve">were reported in </w:t>
      </w:r>
      <w:r w:rsidR="00DD3FE1" w:rsidRPr="004C2ED2">
        <w:rPr>
          <w:rFonts w:ascii="Book Antiqua" w:hAnsi="Book Antiqua" w:cs="Times New Roman"/>
          <w:shd w:val="clear" w:color="auto" w:fill="FFFFFF"/>
        </w:rPr>
        <w:t xml:space="preserve">both C3- and Factor B-deficient mice </w:t>
      </w:r>
      <w:r w:rsidRPr="004C2ED2">
        <w:rPr>
          <w:rFonts w:ascii="Book Antiqua" w:hAnsi="Book Antiqua" w:cs="Times New Roman"/>
          <w:shd w:val="clear" w:color="auto" w:fill="FFFFFF"/>
        </w:rPr>
        <w:t>as compared with wild-type mice</w:t>
      </w:r>
      <w:r w:rsidRPr="004C2ED2">
        <w:rPr>
          <w:rFonts w:ascii="Book Antiqua" w:hAnsi="Book Antiqua" w:cs="Helvetica"/>
        </w:rPr>
        <w:t xml:space="preserve"> o</w:t>
      </w:r>
      <w:r w:rsidR="0018169F" w:rsidRPr="004C2ED2">
        <w:rPr>
          <w:rFonts w:ascii="Book Antiqua" w:hAnsi="Book Antiqua" w:cs="Helvetica"/>
        </w:rPr>
        <w:t>n low-fat and high-fat</w:t>
      </w:r>
      <w:r w:rsidRPr="004C2ED2">
        <w:rPr>
          <w:rFonts w:ascii="Book Antiqua" w:hAnsi="Book Antiqua" w:cs="Helvetica"/>
        </w:rPr>
        <w:t xml:space="preserve"> </w:t>
      </w:r>
      <w:proofErr w:type="gramStart"/>
      <w:r w:rsidRPr="004C2ED2">
        <w:rPr>
          <w:rFonts w:ascii="Book Antiqua" w:hAnsi="Book Antiqua" w:cs="Helvetica"/>
        </w:rPr>
        <w:t>diets</w:t>
      </w:r>
      <w:r w:rsidR="00BA3708" w:rsidRPr="004C2ED2">
        <w:rPr>
          <w:rFonts w:ascii="Book Antiqua" w:hAnsi="Book Antiqua" w:cs="Times New Roman"/>
          <w:noProof/>
          <w:shd w:val="clear" w:color="auto" w:fill="FFFFFF"/>
          <w:vertAlign w:val="superscript"/>
        </w:rPr>
        <w:t>[</w:t>
      </w:r>
      <w:proofErr w:type="gramEnd"/>
      <w:r w:rsidR="00BA3708" w:rsidRPr="004C2ED2">
        <w:rPr>
          <w:rFonts w:ascii="Book Antiqua" w:hAnsi="Book Antiqua" w:cs="Times New Roman"/>
          <w:noProof/>
          <w:shd w:val="clear" w:color="auto" w:fill="FFFFFF"/>
          <w:vertAlign w:val="superscript"/>
        </w:rPr>
        <w:t>52]</w:t>
      </w:r>
      <w:r w:rsidRPr="004C2ED2">
        <w:rPr>
          <w:rFonts w:ascii="Book Antiqua" w:hAnsi="Book Antiqua" w:cs="Times New Roman"/>
          <w:shd w:val="clear" w:color="auto" w:fill="FFFFFF"/>
        </w:rPr>
        <w:t>.</w:t>
      </w:r>
      <w:r w:rsidR="00835CB1" w:rsidRPr="004C2ED2">
        <w:rPr>
          <w:rFonts w:ascii="Book Antiqua" w:hAnsi="Book Antiqua" w:cs="Times New Roman"/>
          <w:shd w:val="clear" w:color="auto" w:fill="FFFFFF"/>
        </w:rPr>
        <w:t xml:space="preserve"> M</w:t>
      </w:r>
      <w:r w:rsidRPr="004C2ED2">
        <w:rPr>
          <w:rFonts w:ascii="Book Antiqua" w:hAnsi="Book Antiqua" w:cs="Times New Roman"/>
          <w:shd w:val="clear" w:color="auto" w:fill="FFFFFF"/>
        </w:rPr>
        <w:t>ore</w:t>
      </w:r>
      <w:r w:rsidR="00835CB1" w:rsidRPr="004C2ED2">
        <w:rPr>
          <w:rFonts w:ascii="Book Antiqua" w:hAnsi="Book Antiqua" w:cs="Times New Roman"/>
          <w:shd w:val="clear" w:color="auto" w:fill="FFFFFF"/>
        </w:rPr>
        <w:t>over</w:t>
      </w:r>
      <w:r w:rsidRPr="004C2ED2">
        <w:rPr>
          <w:rFonts w:ascii="Book Antiqua" w:hAnsi="Book Antiqua" w:cs="Times New Roman"/>
          <w:shd w:val="clear" w:color="auto" w:fill="FFFFFF"/>
        </w:rPr>
        <w:t xml:space="preserve">, </w:t>
      </w:r>
      <w:r w:rsidR="00835CB1" w:rsidRPr="004C2ED2">
        <w:rPr>
          <w:rFonts w:ascii="Book Antiqua" w:hAnsi="Book Antiqua" w:cs="Times New Roman"/>
          <w:shd w:val="clear" w:color="auto" w:fill="FFFFFF"/>
        </w:rPr>
        <w:t xml:space="preserve">increased </w:t>
      </w:r>
      <w:r w:rsidRPr="004C2ED2">
        <w:rPr>
          <w:rFonts w:ascii="Book Antiqua" w:hAnsi="Book Antiqua" w:cs="Times New Roman"/>
          <w:shd w:val="clear" w:color="auto" w:fill="FFFFFF"/>
        </w:rPr>
        <w:t>plasma levels of C3adesArg are also</w:t>
      </w:r>
      <w:r w:rsidR="00835CB1" w:rsidRPr="004C2ED2">
        <w:rPr>
          <w:rFonts w:ascii="Book Antiqua" w:hAnsi="Book Antiqua" w:cs="Times New Roman"/>
          <w:shd w:val="clear" w:color="auto" w:fill="FFFFFF"/>
        </w:rPr>
        <w:t xml:space="preserve"> observed</w:t>
      </w:r>
      <w:r w:rsidRPr="004C2ED2">
        <w:rPr>
          <w:rFonts w:ascii="Book Antiqua" w:hAnsi="Book Antiqua" w:cs="Times New Roman"/>
          <w:shd w:val="clear" w:color="auto" w:fill="FFFFFF"/>
        </w:rPr>
        <w:t xml:space="preserve"> </w:t>
      </w:r>
      <w:r w:rsidR="00835CB1" w:rsidRPr="004C2ED2">
        <w:rPr>
          <w:rFonts w:ascii="Book Antiqua" w:hAnsi="Book Antiqua" w:cs="Times New Roman"/>
          <w:shd w:val="clear" w:color="auto" w:fill="FFFFFF"/>
        </w:rPr>
        <w:t xml:space="preserve">in obese individuals and </w:t>
      </w:r>
      <w:r w:rsidRPr="004C2ED2">
        <w:rPr>
          <w:rFonts w:ascii="Book Antiqua" w:hAnsi="Book Antiqua" w:cs="Times New Roman"/>
          <w:shd w:val="clear" w:color="auto" w:fill="FFFFFF"/>
        </w:rPr>
        <w:t xml:space="preserve">patients </w:t>
      </w:r>
      <w:r w:rsidR="005C42A7" w:rsidRPr="004C2ED2">
        <w:rPr>
          <w:rFonts w:ascii="Book Antiqua" w:hAnsi="Book Antiqua" w:cs="Times New Roman"/>
          <w:shd w:val="clear" w:color="auto" w:fill="FFFFFF"/>
        </w:rPr>
        <w:t xml:space="preserve">suffering from type II </w:t>
      </w:r>
      <w:proofErr w:type="gramStart"/>
      <w:r w:rsidR="005C42A7" w:rsidRPr="004C2ED2">
        <w:rPr>
          <w:rFonts w:ascii="Book Antiqua" w:hAnsi="Book Antiqua" w:cs="Times New Roman"/>
          <w:shd w:val="clear" w:color="auto" w:fill="FFFFFF"/>
        </w:rPr>
        <w:t>diabetes</w:t>
      </w:r>
      <w:r w:rsidR="00BA3708" w:rsidRPr="004C2ED2">
        <w:rPr>
          <w:rFonts w:ascii="Book Antiqua" w:hAnsi="Book Antiqua" w:cs="Times New Roman"/>
          <w:noProof/>
          <w:shd w:val="clear" w:color="auto" w:fill="FFFFFF"/>
          <w:vertAlign w:val="superscript"/>
        </w:rPr>
        <w:t>[</w:t>
      </w:r>
      <w:proofErr w:type="gramEnd"/>
      <w:r w:rsidRPr="004C2ED2">
        <w:rPr>
          <w:rFonts w:ascii="Book Antiqua" w:hAnsi="Book Antiqua" w:cs="Times New Roman"/>
          <w:noProof/>
          <w:shd w:val="clear" w:color="auto" w:fill="FFFFFF"/>
          <w:vertAlign w:val="superscript"/>
        </w:rPr>
        <w:t>14,</w:t>
      </w:r>
      <w:r w:rsidR="00BA3708" w:rsidRPr="004C2ED2">
        <w:rPr>
          <w:rFonts w:ascii="Book Antiqua" w:hAnsi="Book Antiqua" w:cs="Times New Roman"/>
          <w:noProof/>
          <w:shd w:val="clear" w:color="auto" w:fill="FFFFFF"/>
          <w:vertAlign w:val="superscript"/>
        </w:rPr>
        <w:t>53]</w:t>
      </w:r>
      <w:r w:rsidRPr="004C2ED2">
        <w:rPr>
          <w:rFonts w:ascii="Book Antiqua" w:hAnsi="Book Antiqua" w:cs="Times New Roman"/>
          <w:shd w:val="clear" w:color="auto" w:fill="FFFFFF"/>
        </w:rPr>
        <w:t>.</w:t>
      </w:r>
      <w:r w:rsidR="00530B96">
        <w:rPr>
          <w:rFonts w:ascii="Book Antiqua" w:hAnsi="Book Antiqua" w:cs="Times New Roman"/>
          <w:shd w:val="clear" w:color="auto" w:fill="FFFFFF"/>
        </w:rPr>
        <w:t xml:space="preserve"> </w:t>
      </w:r>
      <w:r w:rsidR="0027341B" w:rsidRPr="004C2ED2">
        <w:rPr>
          <w:rFonts w:ascii="Book Antiqua" w:hAnsi="Book Antiqua" w:cs="Times New Roman"/>
          <w:shd w:val="clear" w:color="auto" w:fill="FFFFFF"/>
        </w:rPr>
        <w:t xml:space="preserve">Furthermore, </w:t>
      </w:r>
      <w:r w:rsidR="0027341B" w:rsidRPr="004C2ED2">
        <w:rPr>
          <w:rFonts w:ascii="Book Antiqua" w:hAnsi="Book Antiqua" w:cs="Times New Roman"/>
        </w:rPr>
        <w:t xml:space="preserve">receptors for C3a (C3aR) and C5a (C5aR1 and C5aR2) have been documented to be expressed in </w:t>
      </w:r>
      <w:proofErr w:type="gramStart"/>
      <w:r w:rsidR="0027341B" w:rsidRPr="004C2ED2">
        <w:rPr>
          <w:rFonts w:ascii="Book Antiqua" w:hAnsi="Book Antiqua" w:cs="Times New Roman"/>
        </w:rPr>
        <w:t>adipocytes</w:t>
      </w:r>
      <w:r w:rsidR="00BA3708" w:rsidRPr="004C2ED2">
        <w:rPr>
          <w:rFonts w:ascii="Book Antiqua" w:hAnsi="Book Antiqua" w:cs="Times New Roman"/>
          <w:noProof/>
          <w:vertAlign w:val="superscript"/>
        </w:rPr>
        <w:t>[</w:t>
      </w:r>
      <w:proofErr w:type="gramEnd"/>
      <w:r w:rsidR="00BA3708" w:rsidRPr="004C2ED2">
        <w:rPr>
          <w:rFonts w:ascii="Book Antiqua" w:hAnsi="Book Antiqua" w:cs="Times New Roman"/>
          <w:noProof/>
          <w:vertAlign w:val="superscript"/>
        </w:rPr>
        <w:t>49]</w:t>
      </w:r>
      <w:r w:rsidRPr="004C2ED2">
        <w:rPr>
          <w:rFonts w:ascii="Book Antiqua" w:hAnsi="Book Antiqua" w:cs="Times New Roman"/>
        </w:rPr>
        <w:t>. Thus, adipose, in addition to producing complement components, is a potential target of</w:t>
      </w:r>
      <w:r w:rsidRPr="004C2ED2">
        <w:rPr>
          <w:rFonts w:ascii="Book Antiqua" w:hAnsi="Book Antiqua" w:cs="Times New Roman"/>
          <w:color w:val="FF0000"/>
        </w:rPr>
        <w:t xml:space="preserve"> </w:t>
      </w:r>
      <w:r w:rsidRPr="004C2ED2">
        <w:rPr>
          <w:rFonts w:ascii="Book Antiqua" w:hAnsi="Book Antiqua" w:cs="Times New Roman"/>
        </w:rPr>
        <w:t xml:space="preserve">complement action as well. </w:t>
      </w:r>
      <w:r w:rsidRPr="004C2ED2">
        <w:rPr>
          <w:rFonts w:ascii="Book Antiqua" w:hAnsi="Book Antiqua"/>
        </w:rPr>
        <w:t xml:space="preserve">Upon high-fat diet feeding, C3aR expression is increased in </w:t>
      </w:r>
      <w:r w:rsidR="00530B96">
        <w:rPr>
          <w:rFonts w:ascii="Book Antiqua" w:hAnsi="Book Antiqua"/>
        </w:rPr>
        <w:t>WAT</w:t>
      </w:r>
      <w:r w:rsidRPr="004C2ED2">
        <w:rPr>
          <w:rFonts w:ascii="Book Antiqua" w:hAnsi="Book Antiqua"/>
        </w:rPr>
        <w:t xml:space="preserve">. Both macrophage and adipose tissue within </w:t>
      </w:r>
      <w:r w:rsidR="00530B96">
        <w:rPr>
          <w:rFonts w:ascii="Book Antiqua" w:hAnsi="Book Antiqua"/>
        </w:rPr>
        <w:t>WAT</w:t>
      </w:r>
      <w:r w:rsidRPr="004C2ED2">
        <w:rPr>
          <w:rFonts w:ascii="Book Antiqua" w:hAnsi="Book Antiqua"/>
        </w:rPr>
        <w:t xml:space="preserve"> express significant amount of C3</w:t>
      </w:r>
      <w:r w:rsidR="006223D2" w:rsidRPr="004C2ED2">
        <w:rPr>
          <w:rFonts w:ascii="Book Antiqua" w:hAnsi="Book Antiqua"/>
        </w:rPr>
        <w:t>a</w:t>
      </w:r>
      <w:r w:rsidRPr="004C2ED2">
        <w:rPr>
          <w:rFonts w:ascii="Book Antiqua" w:hAnsi="Book Antiqua"/>
        </w:rPr>
        <w:t>R. C3</w:t>
      </w:r>
      <w:r w:rsidR="006223D2" w:rsidRPr="004C2ED2">
        <w:rPr>
          <w:rFonts w:ascii="Book Antiqua" w:hAnsi="Book Antiqua"/>
        </w:rPr>
        <w:t>a</w:t>
      </w:r>
      <w:r w:rsidRPr="004C2ED2">
        <w:rPr>
          <w:rFonts w:ascii="Book Antiqua" w:hAnsi="Book Antiqua"/>
        </w:rPr>
        <w:t>R</w:t>
      </w:r>
      <w:r w:rsidRPr="004C2ED2">
        <w:rPr>
          <w:rFonts w:ascii="Book Antiqua" w:hAnsi="Book Antiqua"/>
          <w:vertAlign w:val="superscript"/>
        </w:rPr>
        <w:t>-/-</w:t>
      </w:r>
      <w:r w:rsidRPr="004C2ED2">
        <w:rPr>
          <w:rFonts w:ascii="Book Antiqua" w:hAnsi="Book Antiqua"/>
        </w:rPr>
        <w:t xml:space="preserve"> mice on high fat diet transiently resist diet-induced obesity during 8-wk period compared with wild type mice. Improvement in glucose tolerance and insulin resistance </w:t>
      </w:r>
      <w:r w:rsidR="00D061D8" w:rsidRPr="004C2ED2">
        <w:rPr>
          <w:rFonts w:ascii="Book Antiqua" w:hAnsi="Book Antiqua"/>
        </w:rPr>
        <w:t>are revealed in C3aR</w:t>
      </w:r>
      <w:r w:rsidR="00D061D8" w:rsidRPr="004C2ED2">
        <w:rPr>
          <w:rFonts w:ascii="Book Antiqua" w:hAnsi="Book Antiqua"/>
          <w:vertAlign w:val="superscript"/>
        </w:rPr>
        <w:t>-/-</w:t>
      </w:r>
      <w:r w:rsidR="00D061D8" w:rsidRPr="004C2ED2">
        <w:rPr>
          <w:rFonts w:ascii="Book Antiqua" w:hAnsi="Book Antiqua"/>
        </w:rPr>
        <w:t xml:space="preserve"> mice</w:t>
      </w:r>
      <w:r w:rsidRPr="004C2ED2">
        <w:rPr>
          <w:rFonts w:ascii="Book Antiqua" w:hAnsi="Book Antiqua"/>
        </w:rPr>
        <w:t>. Furthermore, macrophage from C3</w:t>
      </w:r>
      <w:r w:rsidRPr="004C2ED2">
        <w:rPr>
          <w:rFonts w:ascii="Book Antiqua" w:hAnsi="Book Antiqua"/>
          <w:vertAlign w:val="superscript"/>
        </w:rPr>
        <w:t>-/-</w:t>
      </w:r>
      <w:r w:rsidRPr="004C2ED2">
        <w:rPr>
          <w:rFonts w:ascii="Book Antiqua" w:hAnsi="Book Antiqua"/>
        </w:rPr>
        <w:t xml:space="preserve"> mice </w:t>
      </w:r>
      <w:r w:rsidR="00D061D8" w:rsidRPr="004C2ED2">
        <w:rPr>
          <w:rFonts w:ascii="Book Antiqua" w:hAnsi="Book Antiqua"/>
        </w:rPr>
        <w:t xml:space="preserve">were </w:t>
      </w:r>
      <w:r w:rsidRPr="004C2ED2">
        <w:rPr>
          <w:rFonts w:ascii="Book Antiqua" w:hAnsi="Book Antiqua"/>
        </w:rPr>
        <w:t>polarized to the M1 phenotype, which demonstrated a considerable decrease in pro</w:t>
      </w:r>
      <w:r w:rsidR="0018169F" w:rsidRPr="004C2ED2">
        <w:rPr>
          <w:rFonts w:ascii="Book Antiqua" w:hAnsi="Book Antiqua"/>
        </w:rPr>
        <w:t>-</w:t>
      </w:r>
      <w:r w:rsidRPr="004C2ED2">
        <w:rPr>
          <w:rFonts w:ascii="Book Antiqua" w:hAnsi="Book Antiqua"/>
        </w:rPr>
        <w:t xml:space="preserve">inflammatory </w:t>
      </w:r>
      <w:r w:rsidR="00D061D8" w:rsidRPr="004C2ED2">
        <w:rPr>
          <w:rFonts w:ascii="Book Antiqua" w:hAnsi="Book Antiqua"/>
        </w:rPr>
        <w:t>function</w:t>
      </w:r>
      <w:r w:rsidRPr="004C2ED2">
        <w:rPr>
          <w:rFonts w:ascii="Book Antiqua" w:hAnsi="Book Antiqua"/>
        </w:rPr>
        <w:t xml:space="preserve">s. </w:t>
      </w:r>
      <w:r w:rsidR="004516A4" w:rsidRPr="004C2ED2">
        <w:rPr>
          <w:rFonts w:ascii="Book Antiqua" w:hAnsi="Book Antiqua"/>
        </w:rPr>
        <w:t>Obesity-associated PAMPs and DAMPs have also been shown to activate nucleotide-binding domain and leucine-rich repeat-containing (NLR) protein NLRP3</w:t>
      </w:r>
      <w:r w:rsidR="005C42A7" w:rsidRPr="004C2ED2">
        <w:rPr>
          <w:rFonts w:ascii="Book Antiqua" w:hAnsi="Book Antiqua"/>
        </w:rPr>
        <w:t xml:space="preserve"> inflammasome in adipose </w:t>
      </w:r>
      <w:proofErr w:type="gramStart"/>
      <w:r w:rsidR="005C42A7" w:rsidRPr="004C2ED2">
        <w:rPr>
          <w:rFonts w:ascii="Book Antiqua" w:hAnsi="Book Antiqua"/>
        </w:rPr>
        <w:t>tissue</w:t>
      </w:r>
      <w:r w:rsidR="004516A4" w:rsidRPr="004C2ED2">
        <w:rPr>
          <w:rFonts w:ascii="Book Antiqua" w:hAnsi="Book Antiqua"/>
          <w:noProof/>
          <w:vertAlign w:val="superscript"/>
        </w:rPr>
        <w:t>[</w:t>
      </w:r>
      <w:proofErr w:type="gramEnd"/>
      <w:r w:rsidR="004516A4" w:rsidRPr="004C2ED2">
        <w:rPr>
          <w:rFonts w:ascii="Book Antiqua" w:hAnsi="Book Antiqua"/>
          <w:noProof/>
          <w:vertAlign w:val="superscript"/>
        </w:rPr>
        <w:t>54]</w:t>
      </w:r>
      <w:r w:rsidR="004516A4" w:rsidRPr="004C2ED2">
        <w:rPr>
          <w:rFonts w:ascii="Book Antiqua" w:hAnsi="Book Antiqua"/>
        </w:rPr>
        <w:t xml:space="preserve">. </w:t>
      </w:r>
      <w:r w:rsidRPr="004C2ED2">
        <w:rPr>
          <w:rFonts w:ascii="Book Antiqua" w:hAnsi="Book Antiqua"/>
        </w:rPr>
        <w:t>In summary, the effects of complement components ASP, Factor B, C3a, C5a, and of their receptors in adipose tissue play essential role</w:t>
      </w:r>
      <w:r w:rsidR="00D061D8" w:rsidRPr="004C2ED2">
        <w:rPr>
          <w:rFonts w:ascii="Book Antiqua" w:hAnsi="Book Antiqua"/>
        </w:rPr>
        <w:t>s</w:t>
      </w:r>
      <w:r w:rsidRPr="004C2ED2">
        <w:rPr>
          <w:rFonts w:ascii="Book Antiqua" w:hAnsi="Book Antiqua"/>
        </w:rPr>
        <w:t xml:space="preserve"> in adipose tissue biology </w:t>
      </w:r>
      <w:r w:rsidR="0018169F" w:rsidRPr="004C2ED2">
        <w:rPr>
          <w:rFonts w:ascii="Book Antiqua" w:hAnsi="Book Antiqua"/>
        </w:rPr>
        <w:t>as well as</w:t>
      </w:r>
      <w:r w:rsidRPr="004C2ED2">
        <w:rPr>
          <w:rFonts w:ascii="Book Antiqua" w:hAnsi="Book Antiqua"/>
        </w:rPr>
        <w:t xml:space="preserve"> the development of metabolic disorder. </w:t>
      </w:r>
    </w:p>
    <w:p w14:paraId="7BB500D0" w14:textId="77777777" w:rsidR="00ED46C6" w:rsidRPr="004C2ED2" w:rsidRDefault="00ED46C6" w:rsidP="004C2ED2">
      <w:pPr>
        <w:spacing w:line="360" w:lineRule="auto"/>
        <w:jc w:val="both"/>
        <w:rPr>
          <w:rFonts w:ascii="Book Antiqua" w:hAnsi="Book Antiqua"/>
          <w:b/>
        </w:rPr>
      </w:pPr>
    </w:p>
    <w:p w14:paraId="69ED1C07" w14:textId="77777777" w:rsidR="00ED46C6" w:rsidRPr="00530B96" w:rsidRDefault="00ED46C6" w:rsidP="004C2ED2">
      <w:pPr>
        <w:spacing w:line="360" w:lineRule="auto"/>
        <w:jc w:val="both"/>
        <w:rPr>
          <w:rFonts w:ascii="Book Antiqua" w:hAnsi="Book Antiqua"/>
          <w:i/>
        </w:rPr>
      </w:pPr>
      <w:r w:rsidRPr="00530B96">
        <w:rPr>
          <w:rFonts w:ascii="Book Antiqua" w:hAnsi="Book Antiqua"/>
          <w:b/>
          <w:i/>
        </w:rPr>
        <w:t>Complement activation in insulin resistance</w:t>
      </w:r>
    </w:p>
    <w:p w14:paraId="48592B1C" w14:textId="0BD8F6EA" w:rsidR="00ED46C6" w:rsidRPr="004C2ED2" w:rsidRDefault="00ED46C6" w:rsidP="004C2ED2">
      <w:pPr>
        <w:spacing w:line="360" w:lineRule="auto"/>
        <w:jc w:val="both"/>
        <w:rPr>
          <w:rFonts w:ascii="Book Antiqua" w:hAnsi="Book Antiqua"/>
        </w:rPr>
      </w:pPr>
      <w:r w:rsidRPr="004C2ED2">
        <w:rPr>
          <w:rFonts w:ascii="Book Antiqua" w:hAnsi="Book Antiqua" w:cs="Times New Roman"/>
          <w:spacing w:val="2"/>
          <w:shd w:val="clear" w:color="auto" w:fill="FFFFFF"/>
        </w:rPr>
        <w:t xml:space="preserve">Insulin resistance is linked with elevated circulating complement factor C3 level, which </w:t>
      </w:r>
      <w:r w:rsidRPr="004C2ED2">
        <w:rPr>
          <w:rFonts w:ascii="Book Antiqua" w:hAnsi="Book Antiqua"/>
        </w:rPr>
        <w:t xml:space="preserve">involves the terminal and alternative </w:t>
      </w:r>
      <w:r w:rsidR="00220389" w:rsidRPr="004C2ED2">
        <w:rPr>
          <w:rFonts w:ascii="Book Antiqua" w:hAnsi="Book Antiqua"/>
        </w:rPr>
        <w:t xml:space="preserve">complement </w:t>
      </w:r>
      <w:r w:rsidRPr="004C2ED2">
        <w:rPr>
          <w:rFonts w:ascii="Book Antiqua" w:hAnsi="Book Antiqua"/>
        </w:rPr>
        <w:t>pathway</w:t>
      </w:r>
      <w:r w:rsidR="00220389" w:rsidRPr="004C2ED2">
        <w:rPr>
          <w:rFonts w:ascii="Book Antiqua" w:hAnsi="Book Antiqua"/>
        </w:rPr>
        <w:t>s</w:t>
      </w:r>
      <w:r w:rsidRPr="004C2ED2">
        <w:rPr>
          <w:rFonts w:ascii="Book Antiqua" w:hAnsi="Book Antiqua"/>
        </w:rPr>
        <w:t>.</w:t>
      </w:r>
      <w:r w:rsidRPr="004C2ED2">
        <w:rPr>
          <w:rFonts w:ascii="Book Antiqua" w:hAnsi="Book Antiqua" w:cs="Times New Roman"/>
          <w:spacing w:val="2"/>
          <w:shd w:val="clear" w:color="auto" w:fill="FFFFFF"/>
        </w:rPr>
        <w:t> </w:t>
      </w:r>
      <w:r w:rsidRPr="004C2ED2">
        <w:rPr>
          <w:rFonts w:ascii="Book Antiqua" w:hAnsi="Book Antiqua"/>
        </w:rPr>
        <w:t xml:space="preserve">Accumulating evidence revealed that anaphylatoxin C3a interaction with its receptor C3aR plays a role in metabolic disorders such as diabetes, obesity, and atherosclerosis. </w:t>
      </w:r>
      <w:r w:rsidRPr="004C2ED2">
        <w:rPr>
          <w:rFonts w:ascii="Book Antiqua" w:hAnsi="Book Antiqua" w:cs="Times New Roman"/>
          <w:spacing w:val="2"/>
          <w:shd w:val="clear" w:color="auto" w:fill="FFFFFF"/>
        </w:rPr>
        <w:t xml:space="preserve">Animal studies revealed that improper complement stimulation </w:t>
      </w:r>
      <w:r w:rsidR="004941BD" w:rsidRPr="004C2ED2">
        <w:rPr>
          <w:rFonts w:ascii="Book Antiqua" w:hAnsi="Book Antiqua" w:cs="Times New Roman"/>
          <w:spacing w:val="2"/>
          <w:shd w:val="clear" w:color="auto" w:fill="FFFFFF"/>
        </w:rPr>
        <w:t>exacerbates</w:t>
      </w:r>
      <w:r w:rsidRPr="004C2ED2">
        <w:rPr>
          <w:rFonts w:ascii="Book Antiqua" w:hAnsi="Book Antiqua" w:cs="Times New Roman"/>
          <w:spacing w:val="2"/>
          <w:shd w:val="clear" w:color="auto" w:fill="FFFFFF"/>
        </w:rPr>
        <w:t xml:space="preserve"> high-fat-diet-induced insulin resistance.</w:t>
      </w:r>
      <w:r w:rsidRPr="004C2ED2">
        <w:rPr>
          <w:rFonts w:ascii="Book Antiqua" w:hAnsi="Book Antiqua"/>
        </w:rPr>
        <w:t xml:space="preserve"> C3 is particularly studied in insulin resistance due to its cleavage product, C3adesArg, also known as ASP, which has insulin-like properties by stimulating the uptake of glucose and the synthesis of </w:t>
      </w:r>
      <w:r w:rsidR="005C42A7" w:rsidRPr="004C2ED2">
        <w:rPr>
          <w:rFonts w:ascii="Book Antiqua" w:hAnsi="Book Antiqua"/>
        </w:rPr>
        <w:t xml:space="preserve">triglycerides in adipose </w:t>
      </w:r>
      <w:proofErr w:type="gramStart"/>
      <w:r w:rsidR="005C42A7" w:rsidRPr="004C2ED2">
        <w:rPr>
          <w:rFonts w:ascii="Book Antiqua" w:hAnsi="Book Antiqua"/>
        </w:rPr>
        <w:t>tissue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55]</w:t>
      </w:r>
      <w:r w:rsidR="00F02A55" w:rsidRPr="004C2ED2">
        <w:rPr>
          <w:rFonts w:ascii="Book Antiqua" w:hAnsi="Book Antiqua"/>
        </w:rPr>
        <w:t xml:space="preserve">. </w:t>
      </w:r>
      <w:r w:rsidRPr="004C2ED2">
        <w:rPr>
          <w:rFonts w:ascii="Book Antiqua" w:hAnsi="Book Antiqua"/>
        </w:rPr>
        <w:t>The development of insulin resistance can be further explained by understanding ASP resistance in adipose tissue. O</w:t>
      </w:r>
      <w:r w:rsidR="00220389" w:rsidRPr="004C2ED2">
        <w:rPr>
          <w:rFonts w:ascii="Book Antiqua" w:hAnsi="Book Antiqua"/>
        </w:rPr>
        <w:t>besity-</w:t>
      </w:r>
      <w:r w:rsidRPr="004C2ED2">
        <w:rPr>
          <w:rFonts w:ascii="Book Antiqua" w:hAnsi="Book Antiqua"/>
        </w:rPr>
        <w:t xml:space="preserve">induced adipose tissue activates the alternative </w:t>
      </w:r>
      <w:r w:rsidR="00220389" w:rsidRPr="004C2ED2">
        <w:rPr>
          <w:rFonts w:ascii="Book Antiqua" w:hAnsi="Book Antiqua"/>
        </w:rPr>
        <w:t xml:space="preserve">complement </w:t>
      </w:r>
      <w:r w:rsidRPr="004C2ED2">
        <w:rPr>
          <w:rFonts w:ascii="Book Antiqua" w:hAnsi="Book Antiqua"/>
        </w:rPr>
        <w:t>pathway, thereby creating C3adesArg, among other factors. This leads to a pro-inflammatory state due to an influx of pro-inflammatory biomarkers leading to ASP resistance, which contributes to the de</w:t>
      </w:r>
      <w:r w:rsidR="005C42A7" w:rsidRPr="004C2ED2">
        <w:rPr>
          <w:rFonts w:ascii="Book Antiqua" w:hAnsi="Book Antiqua"/>
        </w:rPr>
        <w:t xml:space="preserve">velopment of insulin </w:t>
      </w:r>
      <w:proofErr w:type="gramStart"/>
      <w:r w:rsidR="005C42A7" w:rsidRPr="004C2ED2">
        <w:rPr>
          <w:rFonts w:ascii="Book Antiqua" w:hAnsi="Book Antiqua"/>
        </w:rPr>
        <w:t>resistance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55]</w:t>
      </w:r>
      <w:r w:rsidRPr="004C2ED2">
        <w:rPr>
          <w:rFonts w:ascii="Book Antiqua" w:hAnsi="Book Antiqua"/>
        </w:rPr>
        <w:t xml:space="preserve">. </w:t>
      </w:r>
      <w:r w:rsidRPr="004C2ED2">
        <w:rPr>
          <w:rFonts w:ascii="Book Antiqua" w:hAnsi="Book Antiqua" w:cs="Times New Roman"/>
        </w:rPr>
        <w:t>Another explanation could be that</w:t>
      </w:r>
      <w:r w:rsidRPr="004C2ED2">
        <w:rPr>
          <w:rFonts w:ascii="Book Antiqua" w:hAnsi="Book Antiqua" w:cs="Times New Roman"/>
          <w:spacing w:val="2"/>
          <w:shd w:val="clear" w:color="auto" w:fill="FFFFFF"/>
        </w:rPr>
        <w:t xml:space="preserve"> activated </w:t>
      </w:r>
      <w:r w:rsidR="004941BD" w:rsidRPr="004C2ED2">
        <w:rPr>
          <w:rFonts w:ascii="Book Antiqua" w:hAnsi="Book Antiqua" w:cs="Times New Roman"/>
          <w:spacing w:val="2"/>
          <w:shd w:val="clear" w:color="auto" w:fill="FFFFFF"/>
        </w:rPr>
        <w:t xml:space="preserve">macrophages from </w:t>
      </w:r>
      <w:r w:rsidRPr="004C2ED2">
        <w:rPr>
          <w:rFonts w:ascii="Book Antiqua" w:hAnsi="Book Antiqua" w:cs="Times New Roman"/>
          <w:spacing w:val="2"/>
          <w:shd w:val="clear" w:color="auto" w:fill="FFFFFF"/>
        </w:rPr>
        <w:t xml:space="preserve">adipose tissue, which </w:t>
      </w:r>
      <w:r w:rsidR="00EF0CEA" w:rsidRPr="004C2ED2">
        <w:rPr>
          <w:rFonts w:ascii="Book Antiqua" w:hAnsi="Book Antiqua" w:cs="Times New Roman"/>
          <w:spacing w:val="2"/>
          <w:shd w:val="clear" w:color="auto" w:fill="FFFFFF"/>
        </w:rPr>
        <w:t>can</w:t>
      </w:r>
      <w:r w:rsidRPr="004C2ED2">
        <w:rPr>
          <w:rFonts w:ascii="Book Antiqua" w:hAnsi="Book Antiqua" w:cs="Times New Roman"/>
          <w:spacing w:val="2"/>
          <w:shd w:val="clear" w:color="auto" w:fill="FFFFFF"/>
        </w:rPr>
        <w:t xml:space="preserve"> produce pro-inflammatory cytokines, like IL-6 and TNF-</w:t>
      </w:r>
      <w:r w:rsidR="00A556AF">
        <w:rPr>
          <w:rStyle w:val="stix"/>
          <w:rFonts w:ascii="Book Antiqua" w:hAnsi="Book Antiqua" w:cs="Monaco"/>
          <w:spacing w:val="2"/>
          <w:shd w:val="clear" w:color="auto" w:fill="FFFFFF"/>
        </w:rPr>
        <w:t>α</w:t>
      </w:r>
      <w:r w:rsidR="00EF0CEA" w:rsidRPr="004C2ED2">
        <w:rPr>
          <w:rFonts w:ascii="Book Antiqua" w:hAnsi="Book Antiqua" w:cs="Times New Roman"/>
          <w:spacing w:val="2"/>
          <w:shd w:val="clear" w:color="auto" w:fill="FFFFFF"/>
        </w:rPr>
        <w:t>, which</w:t>
      </w:r>
      <w:r w:rsidR="004941BD" w:rsidRPr="004C2ED2">
        <w:rPr>
          <w:rFonts w:ascii="Book Antiqua" w:hAnsi="Book Antiqua" w:cs="Times New Roman"/>
          <w:spacing w:val="2"/>
          <w:shd w:val="clear" w:color="auto" w:fill="FFFFFF"/>
        </w:rPr>
        <w:t xml:space="preserve"> </w:t>
      </w:r>
      <w:r w:rsidR="00220389" w:rsidRPr="004C2ED2">
        <w:rPr>
          <w:rFonts w:ascii="Book Antiqua" w:hAnsi="Book Antiqua" w:cs="Times New Roman"/>
          <w:spacing w:val="2"/>
          <w:shd w:val="clear" w:color="auto" w:fill="FFFFFF"/>
        </w:rPr>
        <w:t xml:space="preserve">can </w:t>
      </w:r>
      <w:r w:rsidR="004941BD" w:rsidRPr="004C2ED2">
        <w:rPr>
          <w:rFonts w:ascii="Book Antiqua" w:hAnsi="Book Antiqua" w:cs="Times New Roman"/>
          <w:spacing w:val="2"/>
          <w:shd w:val="clear" w:color="auto" w:fill="FFFFFF"/>
        </w:rPr>
        <w:t>inhibit</w:t>
      </w:r>
      <w:r w:rsidRPr="004C2ED2">
        <w:rPr>
          <w:rFonts w:ascii="Book Antiqua" w:hAnsi="Book Antiqua" w:cs="Times New Roman"/>
          <w:spacing w:val="2"/>
          <w:shd w:val="clear" w:color="auto" w:fill="FFFFFF"/>
        </w:rPr>
        <w:t xml:space="preserve"> the insulin receptor </w:t>
      </w:r>
      <w:r w:rsidR="004941BD" w:rsidRPr="004C2ED2">
        <w:rPr>
          <w:rFonts w:ascii="Book Antiqua" w:hAnsi="Book Antiqua" w:cs="Times New Roman"/>
          <w:spacing w:val="2"/>
          <w:shd w:val="clear" w:color="auto" w:fill="FFFFFF"/>
        </w:rPr>
        <w:t xml:space="preserve">functions </w:t>
      </w:r>
      <w:r w:rsidRPr="004C2ED2">
        <w:rPr>
          <w:rFonts w:ascii="Book Antiqua" w:hAnsi="Book Antiqua" w:cs="Times New Roman"/>
          <w:spacing w:val="2"/>
          <w:shd w:val="clear" w:color="auto" w:fill="FFFFFF"/>
        </w:rPr>
        <w:t>and th</w:t>
      </w:r>
      <w:r w:rsidR="005C42A7" w:rsidRPr="004C2ED2">
        <w:rPr>
          <w:rFonts w:ascii="Book Antiqua" w:hAnsi="Book Antiqua" w:cs="Times New Roman"/>
          <w:spacing w:val="2"/>
          <w:shd w:val="clear" w:color="auto" w:fill="FFFFFF"/>
        </w:rPr>
        <w:t xml:space="preserve">ereby induce insulin </w:t>
      </w:r>
      <w:proofErr w:type="gramStart"/>
      <w:r w:rsidR="005C42A7" w:rsidRPr="004C2ED2">
        <w:rPr>
          <w:rFonts w:ascii="Book Antiqua" w:hAnsi="Book Antiqua" w:cs="Times New Roman"/>
          <w:spacing w:val="2"/>
          <w:shd w:val="clear" w:color="auto" w:fill="FFFFFF"/>
        </w:rPr>
        <w:t>resistance</w:t>
      </w:r>
      <w:r w:rsidR="00BA3708" w:rsidRPr="004C2ED2">
        <w:rPr>
          <w:rFonts w:ascii="Book Antiqua" w:hAnsi="Book Antiqua" w:cs="Times New Roman"/>
          <w:noProof/>
          <w:spacing w:val="2"/>
          <w:shd w:val="clear" w:color="auto" w:fill="FFFFFF"/>
          <w:vertAlign w:val="superscript"/>
        </w:rPr>
        <w:t>[</w:t>
      </w:r>
      <w:proofErr w:type="gramEnd"/>
      <w:r w:rsidR="00BA3708" w:rsidRPr="004C2ED2">
        <w:rPr>
          <w:rFonts w:ascii="Book Antiqua" w:hAnsi="Book Antiqua" w:cs="Times New Roman"/>
          <w:noProof/>
          <w:spacing w:val="2"/>
          <w:shd w:val="clear" w:color="auto" w:fill="FFFFFF"/>
          <w:vertAlign w:val="superscript"/>
        </w:rPr>
        <w:t>56]</w:t>
      </w:r>
      <w:r w:rsidRPr="004C2ED2">
        <w:rPr>
          <w:rFonts w:ascii="Book Antiqua" w:hAnsi="Book Antiqua" w:cs="Times New Roman"/>
          <w:spacing w:val="2"/>
          <w:shd w:val="clear" w:color="auto" w:fill="FFFFFF"/>
        </w:rPr>
        <w:t xml:space="preserve">. </w:t>
      </w:r>
      <w:r w:rsidR="00415451" w:rsidRPr="004C2ED2">
        <w:rPr>
          <w:rFonts w:ascii="Book Antiqua" w:hAnsi="Book Antiqua" w:cs="Times New Roman"/>
          <w:spacing w:val="2"/>
          <w:shd w:val="clear" w:color="auto" w:fill="FFFFFF"/>
        </w:rPr>
        <w:t xml:space="preserve">The </w:t>
      </w:r>
      <w:r w:rsidR="00415451" w:rsidRPr="004C2ED2">
        <w:rPr>
          <w:rFonts w:ascii="Book Antiqua" w:hAnsi="Book Antiqua"/>
        </w:rPr>
        <w:t>i</w:t>
      </w:r>
      <w:r w:rsidRPr="004C2ED2">
        <w:rPr>
          <w:rFonts w:ascii="Book Antiqua" w:hAnsi="Book Antiqua"/>
        </w:rPr>
        <w:t xml:space="preserve">ncreased levels of C3 production from adipocytes also leads to increased macrophage infiltration into adipose tissue, thereby </w:t>
      </w:r>
      <w:r w:rsidR="005C42A7" w:rsidRPr="004C2ED2">
        <w:rPr>
          <w:rFonts w:ascii="Book Antiqua" w:hAnsi="Book Antiqua"/>
        </w:rPr>
        <w:t xml:space="preserve">exacerbating insulin </w:t>
      </w:r>
      <w:proofErr w:type="gramStart"/>
      <w:r w:rsidR="005C42A7" w:rsidRPr="004C2ED2">
        <w:rPr>
          <w:rFonts w:ascii="Book Antiqua" w:hAnsi="Book Antiqua"/>
        </w:rPr>
        <w:t>resistance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57]</w:t>
      </w:r>
      <w:r w:rsidRPr="004C2ED2">
        <w:rPr>
          <w:rFonts w:ascii="Book Antiqua" w:hAnsi="Book Antiqua"/>
          <w:spacing w:val="2"/>
          <w:shd w:val="clear" w:color="auto" w:fill="FFFFFF"/>
        </w:rPr>
        <w:t xml:space="preserve">. </w:t>
      </w:r>
      <w:r w:rsidRPr="004C2ED2">
        <w:rPr>
          <w:rFonts w:ascii="Book Antiqua" w:hAnsi="Book Antiqua"/>
        </w:rPr>
        <w:t xml:space="preserve">Additionally, it was found that C1q in the </w:t>
      </w:r>
      <w:r w:rsidR="00530B96">
        <w:rPr>
          <w:rFonts w:ascii="Book Antiqua" w:hAnsi="Book Antiqua"/>
        </w:rPr>
        <w:t>CP</w:t>
      </w:r>
      <w:r w:rsidRPr="004C2ED2">
        <w:rPr>
          <w:rFonts w:ascii="Book Antiqua" w:hAnsi="Book Antiqua"/>
        </w:rPr>
        <w:t xml:space="preserve"> could cause adipocyte apoptosis, which in turn leads to </w:t>
      </w:r>
      <w:r w:rsidR="004941BD" w:rsidRPr="004C2ED2">
        <w:rPr>
          <w:rFonts w:ascii="Book Antiqua" w:hAnsi="Book Antiqua"/>
        </w:rPr>
        <w:t xml:space="preserve">the </w:t>
      </w:r>
      <w:r w:rsidRPr="004C2ED2">
        <w:rPr>
          <w:rFonts w:ascii="Book Antiqua" w:hAnsi="Book Antiqua"/>
        </w:rPr>
        <w:t xml:space="preserve">infiltration </w:t>
      </w:r>
      <w:r w:rsidR="004941BD" w:rsidRPr="004C2ED2">
        <w:rPr>
          <w:rFonts w:ascii="Book Antiqua" w:hAnsi="Book Antiqua"/>
        </w:rPr>
        <w:t xml:space="preserve">of macrophages </w:t>
      </w:r>
      <w:r w:rsidRPr="004C2ED2">
        <w:rPr>
          <w:rFonts w:ascii="Book Antiqua" w:hAnsi="Book Antiqua"/>
        </w:rPr>
        <w:t xml:space="preserve">into adipose tissue and </w:t>
      </w:r>
      <w:r w:rsidR="00F02A55" w:rsidRPr="004C2ED2">
        <w:rPr>
          <w:rFonts w:ascii="Book Antiqua" w:hAnsi="Book Antiqua"/>
        </w:rPr>
        <w:t xml:space="preserve">causes </w:t>
      </w:r>
      <w:r w:rsidR="005C42A7" w:rsidRPr="004C2ED2">
        <w:rPr>
          <w:rFonts w:ascii="Book Antiqua" w:hAnsi="Book Antiqua"/>
        </w:rPr>
        <w:t xml:space="preserve">insulin </w:t>
      </w:r>
      <w:proofErr w:type="gramStart"/>
      <w:r w:rsidR="005C42A7" w:rsidRPr="004C2ED2">
        <w:rPr>
          <w:rFonts w:ascii="Book Antiqua" w:hAnsi="Book Antiqua"/>
        </w:rPr>
        <w:t>resistance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58,59]</w:t>
      </w:r>
      <w:r w:rsidRPr="004C2ED2">
        <w:rPr>
          <w:rFonts w:ascii="Book Antiqua" w:hAnsi="Book Antiqua"/>
        </w:rPr>
        <w:t xml:space="preserve">. </w:t>
      </w:r>
      <w:r w:rsidR="00220389" w:rsidRPr="004C2ED2">
        <w:rPr>
          <w:rFonts w:ascii="Book Antiqua" w:hAnsi="Book Antiqua"/>
        </w:rPr>
        <w:t xml:space="preserve">Clearly the components from complement system, especially complement C3, play crucial roles in causing insulin resistance. </w:t>
      </w:r>
      <w:r w:rsidRPr="004C2ED2">
        <w:rPr>
          <w:rFonts w:ascii="Book Antiqua" w:hAnsi="Book Antiqua"/>
        </w:rPr>
        <w:t xml:space="preserve">Thus, </w:t>
      </w:r>
      <w:r w:rsidR="00415451" w:rsidRPr="004C2ED2">
        <w:rPr>
          <w:rFonts w:ascii="Book Antiqua" w:hAnsi="Book Antiqua"/>
        </w:rPr>
        <w:t>inhibition</w:t>
      </w:r>
      <w:r w:rsidRPr="004C2ED2">
        <w:rPr>
          <w:rFonts w:ascii="Book Antiqua" w:hAnsi="Book Antiqua"/>
        </w:rPr>
        <w:t xml:space="preserve"> of the C1 and/or C3 complement activation and/or its regulators could be </w:t>
      </w:r>
      <w:r w:rsidR="00415451" w:rsidRPr="004C2ED2">
        <w:rPr>
          <w:rFonts w:ascii="Book Antiqua" w:hAnsi="Book Antiqua"/>
        </w:rPr>
        <w:t>potential</w:t>
      </w:r>
      <w:r w:rsidRPr="004C2ED2">
        <w:rPr>
          <w:rFonts w:ascii="Book Antiqua" w:hAnsi="Book Antiqua"/>
        </w:rPr>
        <w:t xml:space="preserve"> therapeutic</w:t>
      </w:r>
      <w:r w:rsidR="00415451" w:rsidRPr="004C2ED2">
        <w:rPr>
          <w:rFonts w:ascii="Book Antiqua" w:hAnsi="Book Antiqua"/>
        </w:rPr>
        <w:t>s</w:t>
      </w:r>
      <w:r w:rsidRPr="004C2ED2">
        <w:rPr>
          <w:rFonts w:ascii="Book Antiqua" w:hAnsi="Book Antiqua"/>
        </w:rPr>
        <w:t xml:space="preserve"> for insulin resistance. </w:t>
      </w:r>
    </w:p>
    <w:p w14:paraId="1FD7A099" w14:textId="77777777" w:rsidR="00ED46C6" w:rsidRPr="004C2ED2" w:rsidRDefault="00ED46C6" w:rsidP="004C2ED2">
      <w:pPr>
        <w:spacing w:line="360" w:lineRule="auto"/>
        <w:jc w:val="both"/>
        <w:rPr>
          <w:rFonts w:ascii="Book Antiqua" w:hAnsi="Book Antiqua"/>
        </w:rPr>
      </w:pPr>
    </w:p>
    <w:p w14:paraId="2E38D5BD" w14:textId="06134613" w:rsidR="00ED46C6" w:rsidRPr="00530B96" w:rsidRDefault="00ED46C6" w:rsidP="004C2ED2">
      <w:pPr>
        <w:spacing w:line="360" w:lineRule="auto"/>
        <w:jc w:val="both"/>
        <w:rPr>
          <w:rFonts w:ascii="Book Antiqua" w:hAnsi="Book Antiqua" w:cs="Times New Roman"/>
          <w:i/>
        </w:rPr>
      </w:pPr>
      <w:r w:rsidRPr="00530B96">
        <w:rPr>
          <w:rFonts w:ascii="Book Antiqua" w:hAnsi="Book Antiqua"/>
          <w:b/>
          <w:i/>
        </w:rPr>
        <w:t xml:space="preserve">Complement activation in </w:t>
      </w:r>
      <w:r w:rsidR="00530B96" w:rsidRPr="00530B96">
        <w:rPr>
          <w:rFonts w:ascii="Book Antiqua" w:hAnsi="Book Antiqua"/>
          <w:b/>
          <w:i/>
        </w:rPr>
        <w:t>d</w:t>
      </w:r>
      <w:r w:rsidRPr="00530B96">
        <w:rPr>
          <w:rFonts w:ascii="Book Antiqua" w:hAnsi="Book Antiqua"/>
          <w:b/>
          <w:i/>
        </w:rPr>
        <w:t xml:space="preserve">iabetic mellitus </w:t>
      </w:r>
    </w:p>
    <w:p w14:paraId="556C8A6D" w14:textId="3E4BE55D" w:rsidR="00ED46C6" w:rsidRPr="004C2ED2" w:rsidRDefault="00ED46C6" w:rsidP="004C2ED2">
      <w:pPr>
        <w:spacing w:line="360" w:lineRule="auto"/>
        <w:jc w:val="both"/>
        <w:rPr>
          <w:rFonts w:ascii="Book Antiqua" w:hAnsi="Book Antiqua"/>
        </w:rPr>
      </w:pPr>
      <w:r w:rsidRPr="004C2ED2">
        <w:rPr>
          <w:rFonts w:ascii="Book Antiqua" w:hAnsi="Book Antiqua" w:cs="Times New Roman"/>
        </w:rPr>
        <w:t>The role of complement activation in diabetes mellitus has not been fully investigated.</w:t>
      </w:r>
      <w:r w:rsidRPr="004C2ED2">
        <w:rPr>
          <w:rFonts w:ascii="Book Antiqua" w:hAnsi="Book Antiqua" w:cs="Times New Roman"/>
          <w:shd w:val="clear" w:color="auto" w:fill="FFFFFF"/>
        </w:rPr>
        <w:t xml:space="preserve"> Some components of the complement system are thought to be involved in both </w:t>
      </w:r>
      <w:r w:rsidRPr="004C2ED2">
        <w:rPr>
          <w:rFonts w:ascii="Book Antiqua" w:hAnsi="Book Antiqua" w:cs="Times New Roman"/>
        </w:rPr>
        <w:t>Type I and II diabetes mellitus.</w:t>
      </w:r>
      <w:r w:rsidRPr="004C2ED2">
        <w:rPr>
          <w:rStyle w:val="a4"/>
          <w:rFonts w:ascii="Book Antiqua" w:hAnsi="Book Antiqua" w:cs="Times New Roman"/>
          <w:color w:val="auto"/>
          <w:u w:val="none"/>
        </w:rPr>
        <w:t xml:space="preserve"> Nevertheless, </w:t>
      </w:r>
      <w:r w:rsidRPr="004C2ED2">
        <w:rPr>
          <w:rFonts w:ascii="Book Antiqua" w:hAnsi="Book Antiqua" w:cs="Times New Roman"/>
        </w:rPr>
        <w:t xml:space="preserve">accumulating </w:t>
      </w:r>
      <w:r w:rsidR="00D543B0" w:rsidRPr="004C2ED2">
        <w:rPr>
          <w:rFonts w:ascii="Book Antiqua" w:hAnsi="Book Antiqua" w:cs="Times New Roman"/>
        </w:rPr>
        <w:t xml:space="preserve">experimental </w:t>
      </w:r>
      <w:r w:rsidRPr="004C2ED2">
        <w:rPr>
          <w:rFonts w:ascii="Book Antiqua" w:hAnsi="Book Antiqua" w:cs="Times New Roman"/>
        </w:rPr>
        <w:t xml:space="preserve">and </w:t>
      </w:r>
      <w:r w:rsidR="00D543B0" w:rsidRPr="004C2ED2">
        <w:rPr>
          <w:rFonts w:ascii="Book Antiqua" w:hAnsi="Book Antiqua" w:cs="Times New Roman"/>
        </w:rPr>
        <w:t xml:space="preserve">clinical </w:t>
      </w:r>
      <w:r w:rsidRPr="004C2ED2">
        <w:rPr>
          <w:rFonts w:ascii="Book Antiqua" w:hAnsi="Book Antiqua" w:cs="Times New Roman"/>
        </w:rPr>
        <w:t xml:space="preserve">evidence </w:t>
      </w:r>
      <w:r w:rsidR="005B48DE" w:rsidRPr="004C2ED2">
        <w:rPr>
          <w:rFonts w:ascii="Book Antiqua" w:hAnsi="Book Antiqua" w:cs="Times New Roman"/>
        </w:rPr>
        <w:t>demonstrate</w:t>
      </w:r>
      <w:r w:rsidRPr="004C2ED2">
        <w:rPr>
          <w:rFonts w:ascii="Book Antiqua" w:hAnsi="Book Antiqua" w:cs="Times New Roman"/>
        </w:rPr>
        <w:t xml:space="preserve">s a </w:t>
      </w:r>
      <w:r w:rsidR="005B48DE" w:rsidRPr="004C2ED2">
        <w:rPr>
          <w:rFonts w:ascii="Book Antiqua" w:hAnsi="Book Antiqua" w:cs="Times New Roman"/>
        </w:rPr>
        <w:t>connection</w:t>
      </w:r>
      <w:r w:rsidRPr="004C2ED2">
        <w:rPr>
          <w:rFonts w:ascii="Book Antiqua" w:hAnsi="Book Antiqua" w:cs="Times New Roman"/>
        </w:rPr>
        <w:t xml:space="preserve"> between the activation of the complement system and the pathogenesis of diabetic </w:t>
      </w:r>
      <w:proofErr w:type="gramStart"/>
      <w:r w:rsidR="00D543B0" w:rsidRPr="004C2ED2">
        <w:rPr>
          <w:rFonts w:ascii="Book Antiqua" w:hAnsi="Book Antiqua" w:cs="Times New Roman"/>
        </w:rPr>
        <w:t>mellitus</w:t>
      </w:r>
      <w:r w:rsidR="00BA3708" w:rsidRPr="004C2ED2">
        <w:rPr>
          <w:rFonts w:ascii="Book Antiqua" w:hAnsi="Book Antiqua" w:cs="Times New Roman"/>
          <w:noProof/>
          <w:vertAlign w:val="superscript"/>
        </w:rPr>
        <w:t>[</w:t>
      </w:r>
      <w:proofErr w:type="gramEnd"/>
      <w:r w:rsidR="00BA3708" w:rsidRPr="004C2ED2">
        <w:rPr>
          <w:rFonts w:ascii="Book Antiqua" w:hAnsi="Book Antiqua" w:cs="Times New Roman"/>
          <w:noProof/>
          <w:vertAlign w:val="superscript"/>
        </w:rPr>
        <w:t>60-63]</w:t>
      </w:r>
      <w:r w:rsidRPr="004C2ED2">
        <w:rPr>
          <w:rFonts w:ascii="Book Antiqua" w:hAnsi="Book Antiqua" w:cs="Times New Roman"/>
        </w:rPr>
        <w:t>.</w:t>
      </w:r>
      <w:r w:rsidRPr="004C2ED2">
        <w:rPr>
          <w:rFonts w:ascii="Book Antiqua" w:hAnsi="Book Antiqua" w:cs="Times New Roman"/>
          <w:color w:val="FF0000"/>
        </w:rPr>
        <w:t xml:space="preserve"> </w:t>
      </w:r>
      <w:r w:rsidRPr="004C2ED2">
        <w:rPr>
          <w:rFonts w:ascii="Book Antiqua" w:hAnsi="Book Antiqua"/>
        </w:rPr>
        <w:t>Pro-inflammatory cytokines IL-6 and IL-1 enhance complement C3 production from</w:t>
      </w:r>
      <w:r w:rsidR="005C42A7" w:rsidRPr="004C2ED2">
        <w:rPr>
          <w:rFonts w:ascii="Book Antiqua" w:hAnsi="Book Antiqua"/>
        </w:rPr>
        <w:t xml:space="preserve"> the </w:t>
      </w:r>
      <w:proofErr w:type="gramStart"/>
      <w:r w:rsidR="005C42A7" w:rsidRPr="004C2ED2">
        <w:rPr>
          <w:rFonts w:ascii="Book Antiqua" w:hAnsi="Book Antiqua"/>
        </w:rPr>
        <w:t>liver</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64,65]</w:t>
      </w:r>
      <w:r w:rsidRPr="004C2ED2">
        <w:rPr>
          <w:rFonts w:ascii="Book Antiqua" w:hAnsi="Book Antiqua"/>
        </w:rPr>
        <w:t>. The C3 gene is also observed highly expressed</w:t>
      </w:r>
      <w:r w:rsidR="005C42A7" w:rsidRPr="004C2ED2">
        <w:rPr>
          <w:rFonts w:ascii="Book Antiqua" w:hAnsi="Book Antiqua"/>
        </w:rPr>
        <w:t xml:space="preserve"> in adipose </w:t>
      </w:r>
      <w:proofErr w:type="gramStart"/>
      <w:r w:rsidR="005C42A7" w:rsidRPr="004C2ED2">
        <w:rPr>
          <w:rFonts w:ascii="Book Antiqua" w:hAnsi="Book Antiqua"/>
        </w:rPr>
        <w:t>tissue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66]</w:t>
      </w:r>
      <w:r w:rsidRPr="004C2ED2">
        <w:rPr>
          <w:rFonts w:ascii="Book Antiqua" w:hAnsi="Book Antiqua"/>
        </w:rPr>
        <w:t>. Pro-inflammatory cytokines generated in adipose tissue, an organ with endocrine functions, have been associated with insulin resista</w:t>
      </w:r>
      <w:r w:rsidR="005C42A7" w:rsidRPr="004C2ED2">
        <w:rPr>
          <w:rFonts w:ascii="Book Antiqua" w:hAnsi="Book Antiqua"/>
        </w:rPr>
        <w:t xml:space="preserve">nce and impaired glucose </w:t>
      </w:r>
      <w:proofErr w:type="gramStart"/>
      <w:r w:rsidR="005C42A7" w:rsidRPr="004C2ED2">
        <w:rPr>
          <w:rFonts w:ascii="Book Antiqua" w:hAnsi="Book Antiqua"/>
        </w:rPr>
        <w:t>uptake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67-69]</w:t>
      </w:r>
      <w:r w:rsidRPr="004C2ED2">
        <w:rPr>
          <w:rFonts w:ascii="Book Antiqua" w:hAnsi="Book Antiqua"/>
        </w:rPr>
        <w:t xml:space="preserve">. Systemic low-grade inflammation </w:t>
      </w:r>
      <w:r w:rsidR="005B48DE" w:rsidRPr="004C2ED2">
        <w:rPr>
          <w:rFonts w:ascii="Book Antiqua" w:hAnsi="Book Antiqua"/>
        </w:rPr>
        <w:t>with</w:t>
      </w:r>
      <w:r w:rsidR="0000435F" w:rsidRPr="004C2ED2">
        <w:rPr>
          <w:rFonts w:ascii="Book Antiqua" w:hAnsi="Book Antiqua"/>
        </w:rPr>
        <w:t xml:space="preserve"> the </w:t>
      </w:r>
      <w:proofErr w:type="gramStart"/>
      <w:r w:rsidR="0000435F" w:rsidRPr="004C2ED2">
        <w:rPr>
          <w:rFonts w:ascii="Book Antiqua" w:hAnsi="Book Antiqua"/>
        </w:rPr>
        <w:t>actions</w:t>
      </w:r>
      <w:proofErr w:type="gramEnd"/>
      <w:r w:rsidR="0000435F" w:rsidRPr="004C2ED2">
        <w:rPr>
          <w:rFonts w:ascii="Book Antiqua" w:hAnsi="Book Antiqua"/>
        </w:rPr>
        <w:t xml:space="preserve"> </w:t>
      </w:r>
      <w:r w:rsidRPr="004C2ED2">
        <w:rPr>
          <w:rFonts w:ascii="Book Antiqua" w:hAnsi="Book Antiqua"/>
        </w:rPr>
        <w:t>cytokines might explain the connection between C3 and the incidence of diabetes. Another possible link between C3 and diabetes</w:t>
      </w:r>
      <w:r w:rsidRPr="004C2ED2">
        <w:rPr>
          <w:rFonts w:ascii="Book Antiqua" w:hAnsi="Book Antiqua"/>
          <w:shd w:val="clear" w:color="auto" w:fill="FFFFFF"/>
        </w:rPr>
        <w:t xml:space="preserve"> could be due to C3adesArg or ASP, </w:t>
      </w:r>
      <w:r w:rsidR="007A773C" w:rsidRPr="004C2ED2">
        <w:rPr>
          <w:rFonts w:ascii="Book Antiqua" w:hAnsi="Book Antiqua"/>
        </w:rPr>
        <w:t xml:space="preserve">the proteolytic fragment of C3, which </w:t>
      </w:r>
      <w:r w:rsidRPr="004C2ED2">
        <w:rPr>
          <w:rFonts w:ascii="Book Antiqua" w:hAnsi="Book Antiqua"/>
          <w:shd w:val="clear" w:color="auto" w:fill="FFFFFF"/>
        </w:rPr>
        <w:t xml:space="preserve">is a paracrine metabolic factor that </w:t>
      </w:r>
      <w:r w:rsidR="007A773C" w:rsidRPr="004C2ED2">
        <w:rPr>
          <w:rFonts w:ascii="Book Antiqua" w:hAnsi="Book Antiqua"/>
          <w:shd w:val="clear" w:color="auto" w:fill="FFFFFF"/>
        </w:rPr>
        <w:t xml:space="preserve">can </w:t>
      </w:r>
      <w:r w:rsidRPr="004C2ED2">
        <w:rPr>
          <w:rFonts w:ascii="Book Antiqua" w:hAnsi="Book Antiqua"/>
          <w:shd w:val="clear" w:color="auto" w:fill="FFFFFF"/>
        </w:rPr>
        <w:t>s</w:t>
      </w:r>
      <w:r w:rsidR="007A773C" w:rsidRPr="004C2ED2">
        <w:rPr>
          <w:rFonts w:ascii="Book Antiqua" w:hAnsi="Book Antiqua"/>
        </w:rPr>
        <w:t>timulate</w:t>
      </w:r>
      <w:r w:rsidRPr="004C2ED2">
        <w:rPr>
          <w:rFonts w:ascii="Book Antiqua" w:hAnsi="Book Antiqua"/>
        </w:rPr>
        <w:t xml:space="preserve"> glucose uptake and </w:t>
      </w:r>
      <w:r w:rsidR="005C42A7" w:rsidRPr="004C2ED2">
        <w:rPr>
          <w:rFonts w:ascii="Book Antiqua" w:hAnsi="Book Antiqua"/>
        </w:rPr>
        <w:t xml:space="preserve">lipid storage in adipose </w:t>
      </w:r>
      <w:proofErr w:type="gramStart"/>
      <w:r w:rsidR="005C42A7" w:rsidRPr="004C2ED2">
        <w:rPr>
          <w:rFonts w:ascii="Book Antiqua" w:hAnsi="Book Antiqua"/>
        </w:rPr>
        <w:t>tissue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70,71]</w:t>
      </w:r>
      <w:r w:rsidRPr="004C2ED2">
        <w:rPr>
          <w:rFonts w:ascii="Book Antiqua" w:hAnsi="Book Antiqua"/>
        </w:rPr>
        <w:t xml:space="preserve">. ASP insufficiency </w:t>
      </w:r>
      <w:r w:rsidR="00FE5B5F" w:rsidRPr="004C2ED2">
        <w:rPr>
          <w:rFonts w:ascii="Book Antiqua" w:hAnsi="Book Antiqua"/>
        </w:rPr>
        <w:t>was</w:t>
      </w:r>
      <w:r w:rsidRPr="004C2ED2">
        <w:rPr>
          <w:rFonts w:ascii="Book Antiqua" w:hAnsi="Book Antiqua"/>
        </w:rPr>
        <w:t xml:space="preserve"> linked </w:t>
      </w:r>
      <w:r w:rsidR="00FE5B5F" w:rsidRPr="004C2ED2">
        <w:rPr>
          <w:rFonts w:ascii="Book Antiqua" w:hAnsi="Book Antiqua"/>
        </w:rPr>
        <w:t>to</w:t>
      </w:r>
      <w:r w:rsidRPr="004C2ED2">
        <w:rPr>
          <w:rFonts w:ascii="Book Antiqua" w:hAnsi="Book Antiqua"/>
        </w:rPr>
        <w:t xml:space="preserve"> the </w:t>
      </w:r>
      <w:r w:rsidR="00FE5B5F" w:rsidRPr="004C2ED2">
        <w:rPr>
          <w:rFonts w:ascii="Book Antiqua" w:hAnsi="Book Antiqua"/>
        </w:rPr>
        <w:t xml:space="preserve">reduction of body </w:t>
      </w:r>
      <w:r w:rsidRPr="004C2ED2">
        <w:rPr>
          <w:rFonts w:ascii="Book Antiqua" w:hAnsi="Book Antiqua"/>
        </w:rPr>
        <w:t xml:space="preserve">weight in </w:t>
      </w:r>
      <w:proofErr w:type="gramStart"/>
      <w:r w:rsidRPr="004C2ED2">
        <w:rPr>
          <w:rFonts w:ascii="Book Antiqua" w:hAnsi="Book Antiqua"/>
        </w:rPr>
        <w:t>mice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72]</w:t>
      </w:r>
      <w:r w:rsidRPr="004C2ED2">
        <w:rPr>
          <w:rFonts w:ascii="Book Antiqua" w:hAnsi="Book Antiqua"/>
        </w:rPr>
        <w:t>, and the correlation of high ASP levels and insulin resistance was observed in nondiabetic subjects</w:t>
      </w:r>
      <w:r w:rsidR="00BA3708" w:rsidRPr="004C2ED2">
        <w:rPr>
          <w:rFonts w:ascii="Book Antiqua" w:hAnsi="Book Antiqua"/>
          <w:noProof/>
          <w:vertAlign w:val="superscript"/>
        </w:rPr>
        <w:t>[43,73]</w:t>
      </w:r>
      <w:r w:rsidRPr="004C2ED2">
        <w:rPr>
          <w:rFonts w:ascii="Book Antiqua" w:hAnsi="Book Antiqua"/>
        </w:rPr>
        <w:t xml:space="preserve">. </w:t>
      </w:r>
      <w:r w:rsidR="00A7180F" w:rsidRPr="004C2ED2">
        <w:rPr>
          <w:rFonts w:ascii="Book Antiqua" w:hAnsi="Book Antiqua"/>
        </w:rPr>
        <w:t>However,</w:t>
      </w:r>
      <w:r w:rsidRPr="004C2ED2">
        <w:rPr>
          <w:rFonts w:ascii="Book Antiqua" w:hAnsi="Book Antiqua"/>
        </w:rPr>
        <w:t xml:space="preserve"> C3-knockout mice have shown only modest alterations in insulin function and glucose metabolism</w:t>
      </w:r>
      <w:r w:rsidR="00A7180F" w:rsidRPr="004C2ED2">
        <w:rPr>
          <w:rFonts w:ascii="Book Antiqua" w:hAnsi="Book Antiqua"/>
        </w:rPr>
        <w:t xml:space="preserve">, suggesting the activation of the C3-ASP system might function differentially in human and </w:t>
      </w:r>
      <w:proofErr w:type="gramStart"/>
      <w:r w:rsidR="00A7180F" w:rsidRPr="004C2ED2">
        <w:rPr>
          <w:rFonts w:ascii="Book Antiqua" w:hAnsi="Book Antiqua"/>
        </w:rPr>
        <w:t>mice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74]</w:t>
      </w:r>
      <w:r w:rsidRPr="004C2ED2">
        <w:rPr>
          <w:rFonts w:ascii="Book Antiqua" w:hAnsi="Book Antiqua"/>
        </w:rPr>
        <w:t>.</w:t>
      </w:r>
      <w:r w:rsidRPr="004C2ED2">
        <w:rPr>
          <w:rStyle w:val="fontstyle01"/>
          <w:rFonts w:ascii="Book Antiqua" w:hAnsi="Book Antiqua" w:cs="Times New Roman"/>
          <w:color w:val="FF0000"/>
          <w:sz w:val="24"/>
          <w:szCs w:val="24"/>
        </w:rPr>
        <w:t xml:space="preserve"> </w:t>
      </w:r>
      <w:r w:rsidR="00A7180F" w:rsidRPr="004C2ED2">
        <w:rPr>
          <w:rStyle w:val="fontstyle01"/>
          <w:rFonts w:ascii="Book Antiqua" w:hAnsi="Book Antiqua" w:cs="Times New Roman"/>
          <w:color w:val="auto"/>
          <w:sz w:val="24"/>
          <w:szCs w:val="24"/>
        </w:rPr>
        <w:t>Complement</w:t>
      </w:r>
      <w:r w:rsidR="00A7180F" w:rsidRPr="004C2ED2">
        <w:rPr>
          <w:rStyle w:val="fontstyle01"/>
          <w:rFonts w:ascii="Book Antiqua" w:hAnsi="Book Antiqua" w:cs="Times New Roman"/>
          <w:color w:val="FF0000"/>
          <w:sz w:val="24"/>
          <w:szCs w:val="24"/>
        </w:rPr>
        <w:t xml:space="preserve"> </w:t>
      </w:r>
      <w:r w:rsidRPr="004C2ED2">
        <w:rPr>
          <w:rStyle w:val="fontstyle01"/>
          <w:rFonts w:ascii="Book Antiqua" w:hAnsi="Book Antiqua" w:cs="Times New Roman"/>
          <w:color w:val="auto"/>
          <w:sz w:val="24"/>
          <w:szCs w:val="24"/>
        </w:rPr>
        <w:t>C3 also provides a key link between inflammation and thrombosis in diabetes.</w:t>
      </w:r>
      <w:r w:rsidRPr="004C2ED2">
        <w:rPr>
          <w:rFonts w:ascii="Book Antiqua" w:hAnsi="Book Antiqua" w:cs="Times New Roman"/>
        </w:rPr>
        <w:t xml:space="preserve"> </w:t>
      </w:r>
      <w:r w:rsidR="006F2576" w:rsidRPr="004C2ED2">
        <w:rPr>
          <w:rFonts w:ascii="Book Antiqua" w:hAnsi="Book Antiqua" w:cs="Times New Roman"/>
        </w:rPr>
        <w:t>It was reported that complement C3 interacts with fibrin leading to prolonged fibrinolysis</w:t>
      </w:r>
      <w:r w:rsidR="005C42A7" w:rsidRPr="004C2ED2">
        <w:rPr>
          <w:rFonts w:ascii="Book Antiqua" w:hAnsi="Book Antiqua" w:cs="Times New Roman"/>
        </w:rPr>
        <w:t xml:space="preserve"> in </w:t>
      </w:r>
      <w:r w:rsidR="00220389" w:rsidRPr="004C2ED2">
        <w:rPr>
          <w:rFonts w:ascii="Book Antiqua" w:hAnsi="Book Antiqua" w:cs="Times New Roman"/>
        </w:rPr>
        <w:t xml:space="preserve">patients with </w:t>
      </w:r>
      <w:r w:rsidR="005C42A7" w:rsidRPr="004C2ED2">
        <w:rPr>
          <w:rFonts w:ascii="Book Antiqua" w:hAnsi="Book Antiqua" w:cs="Times New Roman"/>
        </w:rPr>
        <w:t>T1DM and T2</w:t>
      </w:r>
      <w:proofErr w:type="gramStart"/>
      <w:r w:rsidR="005C42A7" w:rsidRPr="004C2ED2">
        <w:rPr>
          <w:rFonts w:ascii="Book Antiqua" w:hAnsi="Book Antiqua" w:cs="Times New Roman"/>
        </w:rPr>
        <w:t>DM</w:t>
      </w:r>
      <w:r w:rsidR="00BA3708" w:rsidRPr="004C2ED2">
        <w:rPr>
          <w:rFonts w:ascii="Book Antiqua" w:hAnsi="Book Antiqua" w:cs="Times New Roman"/>
          <w:noProof/>
          <w:vertAlign w:val="superscript"/>
        </w:rPr>
        <w:t>[</w:t>
      </w:r>
      <w:proofErr w:type="gramEnd"/>
      <w:r w:rsidR="00BA3708" w:rsidRPr="004C2ED2">
        <w:rPr>
          <w:rFonts w:ascii="Book Antiqua" w:hAnsi="Book Antiqua" w:cs="Times New Roman"/>
          <w:noProof/>
          <w:vertAlign w:val="superscript"/>
        </w:rPr>
        <w:t>75,76]</w:t>
      </w:r>
      <w:r w:rsidRPr="004C2ED2">
        <w:rPr>
          <w:rFonts w:ascii="Book Antiqua" w:hAnsi="Book Antiqua" w:cs="Times New Roman"/>
        </w:rPr>
        <w:t xml:space="preserve">. </w:t>
      </w:r>
      <w:r w:rsidRPr="004C2ED2">
        <w:rPr>
          <w:rFonts w:ascii="Book Antiqua" w:hAnsi="Book Antiqua" w:cs="Times New Roman"/>
          <w:shd w:val="clear" w:color="auto" w:fill="FFFFFF"/>
        </w:rPr>
        <w:t xml:space="preserve">Another study has found that levels of </w:t>
      </w:r>
      <w:r w:rsidR="006F2576" w:rsidRPr="004C2ED2">
        <w:rPr>
          <w:rFonts w:ascii="Book Antiqua" w:hAnsi="Book Antiqua" w:cs="Times New Roman"/>
          <w:shd w:val="clear" w:color="auto" w:fill="FFFFFF"/>
        </w:rPr>
        <w:t xml:space="preserve">C4 and </w:t>
      </w:r>
      <w:r w:rsidRPr="004C2ED2">
        <w:rPr>
          <w:rFonts w:ascii="Book Antiqua" w:hAnsi="Book Antiqua" w:cs="Times New Roman"/>
          <w:shd w:val="clear" w:color="auto" w:fill="FFFFFF"/>
        </w:rPr>
        <w:t xml:space="preserve">C3 are </w:t>
      </w:r>
      <w:r w:rsidR="005C3AA7" w:rsidRPr="004C2ED2">
        <w:rPr>
          <w:rFonts w:ascii="Book Antiqua" w:hAnsi="Book Antiqua" w:cs="Times New Roman"/>
          <w:shd w:val="clear" w:color="auto" w:fill="FFFFFF"/>
        </w:rPr>
        <w:t xml:space="preserve">both </w:t>
      </w:r>
      <w:r w:rsidRPr="004C2ED2">
        <w:rPr>
          <w:rFonts w:ascii="Book Antiqua" w:hAnsi="Book Antiqua" w:cs="Times New Roman"/>
          <w:shd w:val="clear" w:color="auto" w:fill="FFFFFF"/>
        </w:rPr>
        <w:t xml:space="preserve">increased in </w:t>
      </w:r>
      <w:r w:rsidR="00220389" w:rsidRPr="004C2ED2">
        <w:rPr>
          <w:rFonts w:ascii="Book Antiqua" w:hAnsi="Book Antiqua" w:cs="Times New Roman"/>
          <w:shd w:val="clear" w:color="auto" w:fill="FFFFFF"/>
        </w:rPr>
        <w:t xml:space="preserve">patients with </w:t>
      </w:r>
      <w:proofErr w:type="gramStart"/>
      <w:r w:rsidR="00220389" w:rsidRPr="004C2ED2">
        <w:rPr>
          <w:rFonts w:ascii="Book Antiqua" w:hAnsi="Book Antiqua" w:cs="Times New Roman"/>
          <w:shd w:val="clear" w:color="auto" w:fill="FFFFFF"/>
        </w:rPr>
        <w:t>diabetes</w:t>
      </w:r>
      <w:r w:rsidR="00BA3708" w:rsidRPr="004C2ED2">
        <w:rPr>
          <w:rFonts w:ascii="Book Antiqua" w:hAnsi="Book Antiqua" w:cs="Times New Roman"/>
          <w:noProof/>
          <w:shd w:val="clear" w:color="auto" w:fill="FFFFFF"/>
          <w:vertAlign w:val="superscript"/>
        </w:rPr>
        <w:t>[</w:t>
      </w:r>
      <w:proofErr w:type="gramEnd"/>
      <w:r w:rsidR="00BA3708" w:rsidRPr="004C2ED2">
        <w:rPr>
          <w:rFonts w:ascii="Book Antiqua" w:hAnsi="Book Antiqua" w:cs="Times New Roman"/>
          <w:noProof/>
          <w:shd w:val="clear" w:color="auto" w:fill="FFFFFF"/>
          <w:vertAlign w:val="superscript"/>
        </w:rPr>
        <w:t>77]</w:t>
      </w:r>
      <w:r w:rsidRPr="004C2ED2">
        <w:rPr>
          <w:rFonts w:ascii="Book Antiqua" w:hAnsi="Book Antiqua" w:cs="Times New Roman"/>
          <w:shd w:val="clear" w:color="auto" w:fill="FFFFFF"/>
        </w:rPr>
        <w:t>. Complement C4 has been less studied in metabolic disorders. Nevertheless, accumulated data suggested that C4 plays a r</w:t>
      </w:r>
      <w:r w:rsidR="005C42A7" w:rsidRPr="004C2ED2">
        <w:rPr>
          <w:rFonts w:ascii="Book Antiqua" w:hAnsi="Book Antiqua" w:cs="Times New Roman"/>
          <w:shd w:val="clear" w:color="auto" w:fill="FFFFFF"/>
        </w:rPr>
        <w:t xml:space="preserve">ole in </w:t>
      </w:r>
      <w:r w:rsidR="00530B96" w:rsidRPr="004C2ED2">
        <w:rPr>
          <w:rFonts w:ascii="Book Antiqua" w:hAnsi="Book Antiqua" w:cs="Times New Roman"/>
        </w:rPr>
        <w:t>T1</w:t>
      </w:r>
      <w:proofErr w:type="gramStart"/>
      <w:r w:rsidR="00530B96" w:rsidRPr="004C2ED2">
        <w:rPr>
          <w:rFonts w:ascii="Book Antiqua" w:hAnsi="Book Antiqua" w:cs="Times New Roman"/>
        </w:rPr>
        <w:t>DM</w:t>
      </w:r>
      <w:r w:rsidR="00BA3708" w:rsidRPr="004C2ED2">
        <w:rPr>
          <w:rFonts w:ascii="Book Antiqua" w:hAnsi="Book Antiqua" w:cs="Times New Roman"/>
          <w:noProof/>
          <w:shd w:val="clear" w:color="auto" w:fill="FFFFFF"/>
          <w:vertAlign w:val="superscript"/>
        </w:rPr>
        <w:t>[</w:t>
      </w:r>
      <w:proofErr w:type="gramEnd"/>
      <w:r w:rsidR="00BA3708" w:rsidRPr="004C2ED2">
        <w:rPr>
          <w:rFonts w:ascii="Book Antiqua" w:hAnsi="Book Antiqua" w:cs="Times New Roman"/>
          <w:noProof/>
          <w:shd w:val="clear" w:color="auto" w:fill="FFFFFF"/>
          <w:vertAlign w:val="superscript"/>
        </w:rPr>
        <w:t>78-80]</w:t>
      </w:r>
      <w:r w:rsidRPr="004C2ED2">
        <w:rPr>
          <w:rFonts w:ascii="Book Antiqua" w:hAnsi="Book Antiqua" w:cs="Times New Roman"/>
          <w:shd w:val="clear" w:color="auto" w:fill="FFFFFF"/>
        </w:rPr>
        <w:t xml:space="preserve">. </w:t>
      </w:r>
      <w:r w:rsidRPr="004C2ED2">
        <w:rPr>
          <w:rFonts w:ascii="Book Antiqua" w:hAnsi="Book Antiqua"/>
        </w:rPr>
        <w:t xml:space="preserve">TLR4 can </w:t>
      </w:r>
      <w:r w:rsidR="005C3AA7" w:rsidRPr="004C2ED2">
        <w:rPr>
          <w:rFonts w:ascii="Book Antiqua" w:hAnsi="Book Antiqua"/>
        </w:rPr>
        <w:t>interact with free fatty acids or</w:t>
      </w:r>
      <w:r w:rsidRPr="004C2ED2">
        <w:rPr>
          <w:rFonts w:ascii="Book Antiqua" w:hAnsi="Book Antiqua"/>
        </w:rPr>
        <w:t xml:space="preserve"> free acid </w:t>
      </w:r>
      <w:r w:rsidR="005C3AA7" w:rsidRPr="004C2ED2">
        <w:rPr>
          <w:rFonts w:ascii="Book Antiqua" w:hAnsi="Book Antiqua"/>
        </w:rPr>
        <w:t>carrier (</w:t>
      </w:r>
      <w:r w:rsidRPr="004C2ED2">
        <w:rPr>
          <w:rFonts w:ascii="Book Antiqua" w:hAnsi="Book Antiqua"/>
        </w:rPr>
        <w:t>fetuin-A</w:t>
      </w:r>
      <w:r w:rsidR="005C3AA7" w:rsidRPr="004C2ED2">
        <w:rPr>
          <w:rFonts w:ascii="Book Antiqua" w:hAnsi="Book Antiqua"/>
        </w:rPr>
        <w:t xml:space="preserve">) </w:t>
      </w:r>
      <w:r w:rsidRPr="004C2ED2">
        <w:rPr>
          <w:rFonts w:ascii="Book Antiqua" w:hAnsi="Book Antiqua"/>
        </w:rPr>
        <w:t>to trigger the NF</w:t>
      </w:r>
      <w:r w:rsidR="00530B96">
        <w:rPr>
          <w:rFonts w:ascii="Book Antiqua" w:hAnsi="Book Antiqua"/>
        </w:rPr>
        <w:t>-κ</w:t>
      </w:r>
      <w:r w:rsidRPr="004C2ED2">
        <w:rPr>
          <w:rFonts w:ascii="Book Antiqua" w:hAnsi="Book Antiqua"/>
        </w:rPr>
        <w:t>B pro</w:t>
      </w:r>
      <w:r w:rsidR="005C3AA7" w:rsidRPr="004C2ED2">
        <w:rPr>
          <w:rFonts w:ascii="Book Antiqua" w:hAnsi="Book Antiqua"/>
        </w:rPr>
        <w:t xml:space="preserve">-inflammation pathway in cells, which </w:t>
      </w:r>
      <w:r w:rsidRPr="004C2ED2">
        <w:rPr>
          <w:rFonts w:ascii="Book Antiqua" w:hAnsi="Book Antiqua"/>
        </w:rPr>
        <w:t>promotes adipose tissue inflammation and insulin res</w:t>
      </w:r>
      <w:r w:rsidR="005C42A7" w:rsidRPr="004C2ED2">
        <w:rPr>
          <w:rFonts w:ascii="Book Antiqua" w:hAnsi="Book Antiqua"/>
        </w:rPr>
        <w:t xml:space="preserve">istance in diet-induced </w:t>
      </w:r>
      <w:proofErr w:type="gramStart"/>
      <w:r w:rsidR="005C42A7" w:rsidRPr="004C2ED2">
        <w:rPr>
          <w:rFonts w:ascii="Book Antiqua" w:hAnsi="Book Antiqua"/>
        </w:rPr>
        <w:t>obesity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81,82]</w:t>
      </w:r>
      <w:r w:rsidRPr="004C2ED2">
        <w:rPr>
          <w:rFonts w:ascii="Book Antiqua" w:hAnsi="Book Antiqua"/>
        </w:rPr>
        <w:t xml:space="preserve">. </w:t>
      </w:r>
      <w:r w:rsidR="005C3AA7" w:rsidRPr="004C2ED2">
        <w:rPr>
          <w:rFonts w:ascii="Book Antiqua" w:hAnsi="Book Antiqua"/>
        </w:rPr>
        <w:t xml:space="preserve">Recent study </w:t>
      </w:r>
      <w:r w:rsidR="00D338AE" w:rsidRPr="004C2ED2">
        <w:rPr>
          <w:rFonts w:ascii="Book Antiqua" w:hAnsi="Book Antiqua"/>
        </w:rPr>
        <w:t>demonstrated</w:t>
      </w:r>
      <w:r w:rsidR="005C3AA7" w:rsidRPr="004C2ED2">
        <w:rPr>
          <w:rFonts w:ascii="Book Antiqua" w:hAnsi="Book Antiqua"/>
        </w:rPr>
        <w:t xml:space="preserve"> that </w:t>
      </w:r>
      <w:r w:rsidRPr="004C2ED2">
        <w:rPr>
          <w:rFonts w:ascii="Book Antiqua" w:hAnsi="Book Antiqua"/>
        </w:rPr>
        <w:t>C3a</w:t>
      </w:r>
      <w:r w:rsidR="005C3AA7" w:rsidRPr="004C2ED2">
        <w:rPr>
          <w:rFonts w:ascii="Book Antiqua" w:hAnsi="Book Antiqua"/>
        </w:rPr>
        <w:t xml:space="preserve"> can </w:t>
      </w:r>
      <w:r w:rsidR="00D338AE" w:rsidRPr="004C2ED2">
        <w:rPr>
          <w:rFonts w:ascii="Book Antiqua" w:hAnsi="Book Antiqua"/>
        </w:rPr>
        <w:t>increase</w:t>
      </w:r>
      <w:r w:rsidR="005C42A7" w:rsidRPr="004C2ED2">
        <w:rPr>
          <w:rFonts w:ascii="Book Antiqua" w:hAnsi="Book Antiqua"/>
        </w:rPr>
        <w:t xml:space="preserve"> insulin </w:t>
      </w:r>
      <w:proofErr w:type="gramStart"/>
      <w:r w:rsidR="005C42A7" w:rsidRPr="004C2ED2">
        <w:rPr>
          <w:rFonts w:ascii="Book Antiqua" w:hAnsi="Book Antiqua"/>
        </w:rPr>
        <w:t>secretion</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83]</w:t>
      </w:r>
      <w:r w:rsidRPr="004C2ED2">
        <w:rPr>
          <w:rFonts w:ascii="Book Antiqua" w:hAnsi="Book Antiqua"/>
        </w:rPr>
        <w:t>. To confirm this</w:t>
      </w:r>
      <w:r w:rsidR="00CB3C04" w:rsidRPr="004C2ED2">
        <w:rPr>
          <w:rFonts w:ascii="Book Antiqua" w:hAnsi="Book Antiqua"/>
        </w:rPr>
        <w:t xml:space="preserve"> result, the</w:t>
      </w:r>
      <w:r w:rsidRPr="004C2ED2">
        <w:rPr>
          <w:rFonts w:ascii="Book Antiqua" w:hAnsi="Book Antiqua"/>
        </w:rPr>
        <w:t xml:space="preserve"> study used complement factor D knockout mice which responded poorly to glucose tolerance due to</w:t>
      </w:r>
      <w:r w:rsidR="005C42A7" w:rsidRPr="004C2ED2">
        <w:rPr>
          <w:rFonts w:ascii="Book Antiqua" w:hAnsi="Book Antiqua"/>
        </w:rPr>
        <w:t xml:space="preserve"> a defect in insulin </w:t>
      </w:r>
      <w:proofErr w:type="gramStart"/>
      <w:r w:rsidR="005C42A7" w:rsidRPr="004C2ED2">
        <w:rPr>
          <w:rFonts w:ascii="Book Antiqua" w:hAnsi="Book Antiqua"/>
        </w:rPr>
        <w:t>production</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84]</w:t>
      </w:r>
      <w:r w:rsidRPr="004C2ED2">
        <w:rPr>
          <w:rFonts w:ascii="Book Antiqua" w:hAnsi="Book Antiqua"/>
        </w:rPr>
        <w:t xml:space="preserve">. In the same population, the authors of the study restored serum factor D levels, which increased plasma insulin levels, then additionally reversed this </w:t>
      </w:r>
      <w:r w:rsidRPr="00530B96">
        <w:rPr>
          <w:rFonts w:ascii="Book Antiqua" w:hAnsi="Book Antiqua"/>
          <w:i/>
          <w:iCs/>
        </w:rPr>
        <w:t>via</w:t>
      </w:r>
      <w:r w:rsidRPr="004C2ED2">
        <w:rPr>
          <w:rFonts w:ascii="Book Antiqua" w:hAnsi="Book Antiqua"/>
        </w:rPr>
        <w:t xml:space="preserve"> treatment with a C3aR antagonist. Such findings allow for the conclusion that factor D is involved in the alternative </w:t>
      </w:r>
      <w:r w:rsidR="00B02844" w:rsidRPr="004C2ED2">
        <w:rPr>
          <w:rFonts w:ascii="Book Antiqua" w:hAnsi="Book Antiqua"/>
        </w:rPr>
        <w:t xml:space="preserve">complement </w:t>
      </w:r>
      <w:r w:rsidRPr="004C2ED2">
        <w:rPr>
          <w:rFonts w:ascii="Book Antiqua" w:hAnsi="Book Antiqua"/>
        </w:rPr>
        <w:t>pathway activation and C3a signaling, ultimately</w:t>
      </w:r>
      <w:r w:rsidR="005C42A7" w:rsidRPr="004C2ED2">
        <w:rPr>
          <w:rFonts w:ascii="Book Antiqua" w:hAnsi="Book Antiqua"/>
        </w:rPr>
        <w:t xml:space="preserve"> allowing for insulin </w:t>
      </w:r>
      <w:proofErr w:type="gramStart"/>
      <w:r w:rsidR="005C42A7" w:rsidRPr="004C2ED2">
        <w:rPr>
          <w:rFonts w:ascii="Book Antiqua" w:hAnsi="Book Antiqua"/>
        </w:rPr>
        <w:t>secretion</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84]</w:t>
      </w:r>
      <w:r w:rsidRPr="004C2ED2">
        <w:rPr>
          <w:rFonts w:ascii="Book Antiqua" w:hAnsi="Book Antiqua"/>
        </w:rPr>
        <w:t xml:space="preserve">. CD59 is a known complement inhibitor, but </w:t>
      </w:r>
      <w:r w:rsidR="006952FF" w:rsidRPr="004C2ED2">
        <w:rPr>
          <w:rFonts w:ascii="Book Antiqua" w:hAnsi="Book Antiqua"/>
        </w:rPr>
        <w:t>recent</w:t>
      </w:r>
      <w:r w:rsidRPr="004C2ED2">
        <w:rPr>
          <w:rFonts w:ascii="Book Antiqua" w:hAnsi="Book Antiqua"/>
        </w:rPr>
        <w:t xml:space="preserve"> studies have shown a specialized function involving the sec</w:t>
      </w:r>
      <w:r w:rsidR="005C42A7" w:rsidRPr="004C2ED2">
        <w:rPr>
          <w:rFonts w:ascii="Book Antiqua" w:hAnsi="Book Antiqua"/>
        </w:rPr>
        <w:t xml:space="preserve">retion of insulin in </w:t>
      </w:r>
      <w:r w:rsidR="00B02844" w:rsidRPr="004C2ED2">
        <w:rPr>
          <w:rFonts w:ascii="Book Antiqua" w:hAnsi="Book Antiqua"/>
        </w:rPr>
        <w:t>β</w:t>
      </w:r>
      <w:r w:rsidR="005C42A7" w:rsidRPr="004C2ED2">
        <w:rPr>
          <w:rFonts w:ascii="Book Antiqua" w:hAnsi="Book Antiqua"/>
        </w:rPr>
        <w:t xml:space="preserve"> </w:t>
      </w:r>
      <w:proofErr w:type="gramStart"/>
      <w:r w:rsidR="005C42A7" w:rsidRPr="004C2ED2">
        <w:rPr>
          <w:rFonts w:ascii="Book Antiqua" w:hAnsi="Book Antiqua"/>
        </w:rPr>
        <w:t>cells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84,85]</w:t>
      </w:r>
      <w:r w:rsidRPr="004C2ED2">
        <w:rPr>
          <w:rFonts w:ascii="Book Antiqua" w:hAnsi="Book Antiqua"/>
        </w:rPr>
        <w:t xml:space="preserve">. Specifically, CD59 seems </w:t>
      </w:r>
      <w:r w:rsidR="006952FF" w:rsidRPr="004C2ED2">
        <w:rPr>
          <w:rFonts w:ascii="Book Antiqua" w:hAnsi="Book Antiqua"/>
        </w:rPr>
        <w:t xml:space="preserve">to play a role in maintaining lipid raft stability in β cells to maintain basal insulin release rates. In addition, </w:t>
      </w:r>
      <w:r w:rsidR="00BF3A16" w:rsidRPr="004C2ED2">
        <w:rPr>
          <w:rFonts w:ascii="Book Antiqua" w:hAnsi="Book Antiqua"/>
        </w:rPr>
        <w:t xml:space="preserve">CD59 </w:t>
      </w:r>
      <w:r w:rsidR="006952FF" w:rsidRPr="004C2ED2">
        <w:rPr>
          <w:rFonts w:ascii="Book Antiqua" w:hAnsi="Book Antiqua"/>
        </w:rPr>
        <w:t>facilitates recycling of exocytotic core proteins</w:t>
      </w:r>
      <w:r w:rsidR="00BF3A16" w:rsidRPr="004C2ED2">
        <w:rPr>
          <w:rFonts w:ascii="Book Antiqua" w:hAnsi="Book Antiqua"/>
        </w:rPr>
        <w:t xml:space="preserve"> </w:t>
      </w:r>
      <w:r w:rsidRPr="004C2ED2">
        <w:rPr>
          <w:rFonts w:ascii="Book Antiqua" w:hAnsi="Book Antiqua"/>
        </w:rPr>
        <w:t xml:space="preserve">to allow for </w:t>
      </w:r>
      <w:r w:rsidR="00BF3A16" w:rsidRPr="004C2ED2">
        <w:rPr>
          <w:rFonts w:ascii="Book Antiqua" w:hAnsi="Book Antiqua"/>
        </w:rPr>
        <w:t>the</w:t>
      </w:r>
      <w:r w:rsidR="005C42A7" w:rsidRPr="004C2ED2">
        <w:rPr>
          <w:rFonts w:ascii="Book Antiqua" w:hAnsi="Book Antiqua"/>
        </w:rPr>
        <w:t xml:space="preserve"> secretion of insulin </w:t>
      </w:r>
      <w:proofErr w:type="gramStart"/>
      <w:r w:rsidR="005C42A7" w:rsidRPr="004C2ED2">
        <w:rPr>
          <w:rFonts w:ascii="Book Antiqua" w:hAnsi="Book Antiqua"/>
        </w:rPr>
        <w:t>granules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85]</w:t>
      </w:r>
      <w:r w:rsidRPr="004C2ED2">
        <w:rPr>
          <w:rFonts w:ascii="Book Antiqua" w:hAnsi="Book Antiqua"/>
        </w:rPr>
        <w:t>. Collectively, the components</w:t>
      </w:r>
      <w:r w:rsidR="00BF3A16" w:rsidRPr="004C2ED2">
        <w:rPr>
          <w:rFonts w:ascii="Book Antiqua" w:hAnsi="Book Antiqua"/>
        </w:rPr>
        <w:t xml:space="preserve"> in the complement system, such as, C3, </w:t>
      </w:r>
      <w:r w:rsidR="006A19C3" w:rsidRPr="004C2ED2">
        <w:rPr>
          <w:rFonts w:ascii="Book Antiqua" w:hAnsi="Book Antiqua"/>
        </w:rPr>
        <w:t xml:space="preserve">C4, </w:t>
      </w:r>
      <w:r w:rsidR="00BF3A16" w:rsidRPr="004C2ED2">
        <w:rPr>
          <w:rFonts w:ascii="Book Antiqua" w:hAnsi="Book Antiqua"/>
        </w:rPr>
        <w:t>factor D, and CD59</w:t>
      </w:r>
      <w:r w:rsidRPr="004C2ED2">
        <w:rPr>
          <w:rFonts w:ascii="Book Antiqua" w:hAnsi="Book Antiqua"/>
        </w:rPr>
        <w:t xml:space="preserve"> were shown to be involved in the </w:t>
      </w:r>
      <w:r w:rsidR="007846D7" w:rsidRPr="004C2ED2">
        <w:rPr>
          <w:rFonts w:ascii="Book Antiqua" w:hAnsi="Book Antiqua"/>
        </w:rPr>
        <w:t>pathogenesis of diabetic mellitus</w:t>
      </w:r>
      <w:r w:rsidRPr="004C2ED2">
        <w:rPr>
          <w:rFonts w:ascii="Book Antiqua" w:hAnsi="Book Antiqua"/>
        </w:rPr>
        <w:t xml:space="preserve">. </w:t>
      </w:r>
      <w:r w:rsidR="00B02844" w:rsidRPr="004C2ED2">
        <w:rPr>
          <w:rFonts w:ascii="Book Antiqua" w:hAnsi="Book Antiqua"/>
        </w:rPr>
        <w:t xml:space="preserve">Regulation of the activation of complement system might slow the pathological process of diabetes mellitus. </w:t>
      </w:r>
    </w:p>
    <w:p w14:paraId="40075E79" w14:textId="77777777" w:rsidR="00ED46C6" w:rsidRPr="004C2ED2" w:rsidRDefault="00ED46C6" w:rsidP="004C2ED2">
      <w:pPr>
        <w:spacing w:line="360" w:lineRule="auto"/>
        <w:jc w:val="both"/>
        <w:rPr>
          <w:rFonts w:ascii="Book Antiqua" w:hAnsi="Book Antiqua"/>
          <w:b/>
        </w:rPr>
      </w:pPr>
    </w:p>
    <w:p w14:paraId="691F26C9" w14:textId="69407E2E" w:rsidR="00ED46C6" w:rsidRPr="00530B96" w:rsidRDefault="00ED46C6" w:rsidP="004C2ED2">
      <w:pPr>
        <w:spacing w:line="360" w:lineRule="auto"/>
        <w:jc w:val="both"/>
        <w:rPr>
          <w:rFonts w:ascii="Book Antiqua" w:hAnsi="Book Antiqua"/>
          <w:b/>
          <w:i/>
        </w:rPr>
      </w:pPr>
      <w:r w:rsidRPr="00530B96">
        <w:rPr>
          <w:rFonts w:ascii="Book Antiqua" w:hAnsi="Book Antiqua"/>
          <w:b/>
          <w:i/>
        </w:rPr>
        <w:t xml:space="preserve">Complement in </w:t>
      </w:r>
      <w:r w:rsidR="00530B96" w:rsidRPr="00530B96">
        <w:rPr>
          <w:rFonts w:ascii="Book Antiqua" w:hAnsi="Book Antiqua"/>
          <w:b/>
          <w:i/>
        </w:rPr>
        <w:t>diabetic complications</w:t>
      </w:r>
    </w:p>
    <w:p w14:paraId="6B1FD624" w14:textId="71946BAC" w:rsidR="00ED46C6" w:rsidRPr="004C2ED2" w:rsidRDefault="00ED46C6" w:rsidP="004C2ED2">
      <w:pPr>
        <w:spacing w:line="360" w:lineRule="auto"/>
        <w:jc w:val="both"/>
        <w:rPr>
          <w:rFonts w:ascii="Book Antiqua" w:hAnsi="Book Antiqua"/>
        </w:rPr>
      </w:pPr>
      <w:r w:rsidRPr="004C2ED2">
        <w:rPr>
          <w:rFonts w:ascii="Book Antiqua" w:hAnsi="Book Antiqua"/>
        </w:rPr>
        <w:t xml:space="preserve">The pathophysiology of T2DM occurs in the setting of baseline </w:t>
      </w:r>
      <w:r w:rsidR="00FE4DB7" w:rsidRPr="004C2ED2">
        <w:rPr>
          <w:rFonts w:ascii="Book Antiqua" w:hAnsi="Book Antiqua"/>
        </w:rPr>
        <w:t xml:space="preserve">and/or excessive </w:t>
      </w:r>
      <w:r w:rsidRPr="004C2ED2">
        <w:rPr>
          <w:rFonts w:ascii="Book Antiqua" w:hAnsi="Book Antiqua"/>
        </w:rPr>
        <w:t xml:space="preserve">chronic inflammation, contributing to the progression of diabetes. Emerging evidence has shown that complement-mediated chronic inflammation is linked to diabetic microvascular complications. </w:t>
      </w:r>
      <w:r w:rsidR="00FE4DB7" w:rsidRPr="004C2ED2">
        <w:rPr>
          <w:rFonts w:ascii="Book Antiqua" w:hAnsi="Book Antiqua" w:cs="Times New Roman"/>
        </w:rPr>
        <w:t xml:space="preserve">In T2DM patients, the end product of complement activation, sC5b-9 and the MASP-2 were elevated. </w:t>
      </w:r>
      <w:r w:rsidR="00FE4DB7" w:rsidRPr="004C2ED2">
        <w:rPr>
          <w:rFonts w:ascii="Book Antiqua" w:hAnsi="Book Antiqua"/>
        </w:rPr>
        <w:t xml:space="preserve">Such an environment contributes to endothelial dysfunction and reactive oxidative species production that plays a major role in the pathophysiology of </w:t>
      </w:r>
      <w:r w:rsidR="00780BD5" w:rsidRPr="004C2ED2">
        <w:rPr>
          <w:rFonts w:ascii="Book Antiqua" w:hAnsi="Book Antiqua"/>
        </w:rPr>
        <w:t>diabetic complications</w:t>
      </w:r>
      <w:r w:rsidR="00FE4DB7" w:rsidRPr="004C2ED2">
        <w:rPr>
          <w:rFonts w:ascii="Book Antiqua" w:hAnsi="Book Antiqua"/>
        </w:rPr>
        <w:t xml:space="preserve">. </w:t>
      </w:r>
      <w:r w:rsidR="00627138" w:rsidRPr="004C2ED2">
        <w:rPr>
          <w:rFonts w:ascii="Book Antiqua" w:hAnsi="Book Antiqua"/>
        </w:rPr>
        <w:t>High concentration</w:t>
      </w:r>
      <w:r w:rsidRPr="004C2ED2">
        <w:rPr>
          <w:rFonts w:ascii="Book Antiqua" w:hAnsi="Book Antiqua"/>
        </w:rPr>
        <w:t xml:space="preserve"> of complement C3</w:t>
      </w:r>
      <w:r w:rsidR="00627138" w:rsidRPr="004C2ED2">
        <w:rPr>
          <w:rFonts w:ascii="Book Antiqua" w:hAnsi="Book Antiqua"/>
        </w:rPr>
        <w:t xml:space="preserve"> is</w:t>
      </w:r>
      <w:r w:rsidRPr="004C2ED2">
        <w:rPr>
          <w:rFonts w:ascii="Book Antiqua" w:hAnsi="Book Antiqua"/>
        </w:rPr>
        <w:t xml:space="preserve"> </w:t>
      </w:r>
      <w:r w:rsidR="00780BD5" w:rsidRPr="004C2ED2">
        <w:rPr>
          <w:rFonts w:ascii="Book Antiqua" w:hAnsi="Book Antiqua"/>
        </w:rPr>
        <w:t xml:space="preserve">reported to be </w:t>
      </w:r>
      <w:r w:rsidR="00534EC2" w:rsidRPr="004C2ED2">
        <w:rPr>
          <w:rFonts w:ascii="Book Antiqua" w:hAnsi="Book Antiqua"/>
        </w:rPr>
        <w:t>connect</w:t>
      </w:r>
      <w:r w:rsidR="00627138" w:rsidRPr="004C2ED2">
        <w:rPr>
          <w:rFonts w:ascii="Book Antiqua" w:hAnsi="Book Antiqua"/>
        </w:rPr>
        <w:t>ed</w:t>
      </w:r>
      <w:r w:rsidRPr="004C2ED2">
        <w:rPr>
          <w:rFonts w:ascii="Book Antiqua" w:hAnsi="Book Antiqua"/>
        </w:rPr>
        <w:t xml:space="preserve"> </w:t>
      </w:r>
      <w:r w:rsidR="00627138" w:rsidRPr="004C2ED2">
        <w:rPr>
          <w:rFonts w:ascii="Book Antiqua" w:hAnsi="Book Antiqua"/>
        </w:rPr>
        <w:t>to</w:t>
      </w:r>
      <w:r w:rsidRPr="004C2ED2">
        <w:rPr>
          <w:rFonts w:ascii="Book Antiqua" w:hAnsi="Book Antiqua"/>
        </w:rPr>
        <w:t xml:space="preserve"> </w:t>
      </w:r>
      <w:r w:rsidR="00534EC2" w:rsidRPr="004C2ED2">
        <w:rPr>
          <w:rFonts w:ascii="Book Antiqua" w:hAnsi="Book Antiqua"/>
        </w:rPr>
        <w:t xml:space="preserve">the </w:t>
      </w:r>
      <w:r w:rsidRPr="004C2ED2">
        <w:rPr>
          <w:rFonts w:ascii="Book Antiqua" w:hAnsi="Book Antiqua"/>
        </w:rPr>
        <w:t>increased risk of diabetic retinopat</w:t>
      </w:r>
      <w:r w:rsidR="005C42A7" w:rsidRPr="004C2ED2">
        <w:rPr>
          <w:rFonts w:ascii="Book Antiqua" w:hAnsi="Book Antiqua"/>
        </w:rPr>
        <w:t xml:space="preserve">hy, nephropathy, and </w:t>
      </w:r>
      <w:proofErr w:type="gramStart"/>
      <w:r w:rsidR="005C42A7" w:rsidRPr="004C2ED2">
        <w:rPr>
          <w:rFonts w:ascii="Book Antiqua" w:hAnsi="Book Antiqua"/>
        </w:rPr>
        <w:t>neuropathy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86]</w:t>
      </w:r>
      <w:r w:rsidRPr="004C2ED2">
        <w:rPr>
          <w:rFonts w:ascii="Book Antiqua" w:hAnsi="Book Antiqua"/>
        </w:rPr>
        <w:t xml:space="preserve">. A study by Fujita </w:t>
      </w:r>
      <w:r w:rsidRPr="004C2ED2">
        <w:rPr>
          <w:rFonts w:ascii="Book Antiqua" w:hAnsi="Book Antiqua"/>
          <w:i/>
        </w:rPr>
        <w:t xml:space="preserve">et </w:t>
      </w:r>
      <w:proofErr w:type="gramStart"/>
      <w:r w:rsidRPr="004C2ED2">
        <w:rPr>
          <w:rFonts w:ascii="Book Antiqua" w:hAnsi="Book Antiqua"/>
          <w:i/>
        </w:rPr>
        <w:t>al</w:t>
      </w:r>
      <w:r w:rsidR="00A556AF" w:rsidRPr="004C2ED2">
        <w:rPr>
          <w:rFonts w:ascii="Book Antiqua" w:hAnsi="Book Antiqua"/>
          <w:noProof/>
          <w:vertAlign w:val="superscript"/>
        </w:rPr>
        <w:t>[</w:t>
      </w:r>
      <w:proofErr w:type="gramEnd"/>
      <w:r w:rsidR="00A556AF" w:rsidRPr="004C2ED2">
        <w:rPr>
          <w:rFonts w:ascii="Book Antiqua" w:hAnsi="Book Antiqua"/>
          <w:noProof/>
          <w:vertAlign w:val="superscript"/>
        </w:rPr>
        <w:t>87]</w:t>
      </w:r>
      <w:r w:rsidRPr="004C2ED2">
        <w:rPr>
          <w:rFonts w:ascii="Book Antiqua" w:hAnsi="Book Antiqua"/>
        </w:rPr>
        <w:t xml:space="preserve"> </w:t>
      </w:r>
      <w:r w:rsidR="00780BD5" w:rsidRPr="004C2ED2">
        <w:rPr>
          <w:rFonts w:ascii="Book Antiqua" w:hAnsi="Book Antiqua"/>
        </w:rPr>
        <w:t>reveal</w:t>
      </w:r>
      <w:r w:rsidRPr="004C2ED2">
        <w:rPr>
          <w:rFonts w:ascii="Book Antiqua" w:hAnsi="Book Antiqua"/>
        </w:rPr>
        <w:t xml:space="preserve">ed the possible </w:t>
      </w:r>
      <w:r w:rsidR="00780BD5" w:rsidRPr="004C2ED2">
        <w:rPr>
          <w:rFonts w:ascii="Book Antiqua" w:hAnsi="Book Antiqua"/>
        </w:rPr>
        <w:t xml:space="preserve">connection between complement activation, </w:t>
      </w:r>
      <w:r w:rsidRPr="004C2ED2">
        <w:rPr>
          <w:rFonts w:ascii="Book Antiqua" w:hAnsi="Book Antiqua"/>
        </w:rPr>
        <w:t>inflammation</w:t>
      </w:r>
      <w:r w:rsidR="00780BD5" w:rsidRPr="004C2ED2">
        <w:rPr>
          <w:rFonts w:ascii="Book Antiqua" w:hAnsi="Book Antiqua"/>
        </w:rPr>
        <w:t>,</w:t>
      </w:r>
      <w:r w:rsidRPr="004C2ED2">
        <w:rPr>
          <w:rFonts w:ascii="Book Antiqua" w:hAnsi="Book Antiqua"/>
        </w:rPr>
        <w:t xml:space="preserve"> and the development of atherosclerosis</w:t>
      </w:r>
      <w:r w:rsidR="00780BD5" w:rsidRPr="004C2ED2">
        <w:rPr>
          <w:rFonts w:ascii="Book Antiqua" w:hAnsi="Book Antiqua"/>
        </w:rPr>
        <w:t xml:space="preserve"> in diabetic conditions</w:t>
      </w:r>
      <w:r w:rsidR="00AE6D2C" w:rsidRPr="004C2ED2">
        <w:rPr>
          <w:rFonts w:ascii="Book Antiqua" w:hAnsi="Book Antiqua"/>
        </w:rPr>
        <w:t>. Obesity-</w:t>
      </w:r>
      <w:r w:rsidRPr="004C2ED2">
        <w:rPr>
          <w:rFonts w:ascii="Book Antiqua" w:hAnsi="Book Antiqua"/>
        </w:rPr>
        <w:t xml:space="preserve">induced adipocytes overproduce </w:t>
      </w:r>
      <w:r w:rsidR="00053593" w:rsidRPr="004C2ED2">
        <w:rPr>
          <w:rFonts w:ascii="Book Antiqua" w:hAnsi="Book Antiqua"/>
        </w:rPr>
        <w:t>C3desArg (ASP)</w:t>
      </w:r>
      <w:r w:rsidRPr="004C2ED2">
        <w:rPr>
          <w:rFonts w:ascii="Book Antiqua" w:hAnsi="Book Antiqua"/>
        </w:rPr>
        <w:t xml:space="preserve"> </w:t>
      </w:r>
      <w:r w:rsidR="00AE6D2C" w:rsidRPr="004C2ED2">
        <w:rPr>
          <w:rFonts w:ascii="Book Antiqua" w:hAnsi="Book Antiqua"/>
        </w:rPr>
        <w:t>from</w:t>
      </w:r>
      <w:r w:rsidRPr="004C2ED2">
        <w:rPr>
          <w:rFonts w:ascii="Book Antiqua" w:hAnsi="Book Antiqua"/>
        </w:rPr>
        <w:t xml:space="preserve"> </w:t>
      </w:r>
      <w:r w:rsidR="00AE6D2C" w:rsidRPr="004C2ED2">
        <w:rPr>
          <w:rFonts w:ascii="Book Antiqua" w:hAnsi="Book Antiqua"/>
        </w:rPr>
        <w:t xml:space="preserve">C3 and factor B. In this case, </w:t>
      </w:r>
      <w:r w:rsidRPr="004C2ED2">
        <w:rPr>
          <w:rFonts w:ascii="Book Antiqua" w:hAnsi="Book Antiqua"/>
        </w:rPr>
        <w:t xml:space="preserve">C3 is converted to C3a and C3b in the process C3 “tick over” </w:t>
      </w:r>
      <w:r w:rsidR="00530B96">
        <w:rPr>
          <w:rFonts w:ascii="Book Antiqua" w:hAnsi="Book Antiqua"/>
        </w:rPr>
        <w:t>AP</w:t>
      </w:r>
      <w:r w:rsidRPr="004C2ED2">
        <w:rPr>
          <w:rFonts w:ascii="Book Antiqua" w:hAnsi="Book Antiqua"/>
        </w:rPr>
        <w:t>.</w:t>
      </w:r>
      <w:r w:rsidR="00AE6D2C" w:rsidRPr="004C2ED2">
        <w:rPr>
          <w:rFonts w:ascii="Book Antiqua" w:hAnsi="Book Antiqua"/>
        </w:rPr>
        <w:t xml:space="preserve"> Then C3a is converted into </w:t>
      </w:r>
      <w:r w:rsidR="00053593" w:rsidRPr="004C2ED2">
        <w:rPr>
          <w:rFonts w:ascii="Book Antiqua" w:hAnsi="Book Antiqua"/>
        </w:rPr>
        <w:t>C3desArg (</w:t>
      </w:r>
      <w:r w:rsidR="00AE6D2C" w:rsidRPr="004C2ED2">
        <w:rPr>
          <w:rFonts w:ascii="Book Antiqua" w:hAnsi="Book Antiqua"/>
        </w:rPr>
        <w:t>ASP</w:t>
      </w:r>
      <w:r w:rsidR="00053593" w:rsidRPr="004C2ED2">
        <w:rPr>
          <w:rFonts w:ascii="Book Antiqua" w:hAnsi="Book Antiqua"/>
        </w:rPr>
        <w:t>)</w:t>
      </w:r>
      <w:r w:rsidR="00AE6D2C" w:rsidRPr="004C2ED2">
        <w:rPr>
          <w:rFonts w:ascii="Book Antiqua" w:hAnsi="Book Antiqua"/>
        </w:rPr>
        <w:t xml:space="preserve">, which </w:t>
      </w:r>
      <w:r w:rsidRPr="004C2ED2">
        <w:rPr>
          <w:rFonts w:ascii="Book Antiqua" w:hAnsi="Book Antiqua"/>
        </w:rPr>
        <w:t xml:space="preserve">plays a role in insulin resistance as well as chronic inflammation. C3b goes through the terminal pathway and </w:t>
      </w:r>
      <w:r w:rsidR="00AE6D2C" w:rsidRPr="004C2ED2">
        <w:rPr>
          <w:rFonts w:ascii="Book Antiqua" w:hAnsi="Book Antiqua"/>
        </w:rPr>
        <w:t>generate</w:t>
      </w:r>
      <w:r w:rsidRPr="004C2ED2">
        <w:rPr>
          <w:rFonts w:ascii="Book Antiqua" w:hAnsi="Book Antiqua"/>
        </w:rPr>
        <w:t>s the MAC, which contributes to</w:t>
      </w:r>
      <w:r w:rsidR="00AE6D2C" w:rsidRPr="004C2ED2">
        <w:rPr>
          <w:rFonts w:ascii="Book Antiqua" w:hAnsi="Book Antiqua"/>
        </w:rPr>
        <w:t xml:space="preserve"> the formation of atheroma. The</w:t>
      </w:r>
      <w:r w:rsidRPr="004C2ED2">
        <w:rPr>
          <w:rFonts w:ascii="Book Antiqua" w:hAnsi="Book Antiqua"/>
        </w:rPr>
        <w:t xml:space="preserve"> continuous activation of the </w:t>
      </w:r>
      <w:r w:rsidR="00AE6D2C" w:rsidRPr="004C2ED2">
        <w:rPr>
          <w:rFonts w:ascii="Book Antiqua" w:hAnsi="Book Antiqua"/>
        </w:rPr>
        <w:t xml:space="preserve">complement </w:t>
      </w:r>
      <w:r w:rsidR="00530B96">
        <w:rPr>
          <w:rFonts w:ascii="Book Antiqua" w:hAnsi="Book Antiqua"/>
        </w:rPr>
        <w:t>AP</w:t>
      </w:r>
      <w:r w:rsidRPr="004C2ED2">
        <w:rPr>
          <w:rFonts w:ascii="Book Antiqua" w:hAnsi="Book Antiqua"/>
        </w:rPr>
        <w:t xml:space="preserve"> in T2DM with obesity and dyslipidemia </w:t>
      </w:r>
      <w:r w:rsidR="00AE6D2C" w:rsidRPr="004C2ED2">
        <w:rPr>
          <w:rFonts w:ascii="Book Antiqua" w:hAnsi="Book Antiqua"/>
        </w:rPr>
        <w:t xml:space="preserve">significantly </w:t>
      </w:r>
      <w:r w:rsidRPr="004C2ED2">
        <w:rPr>
          <w:rFonts w:ascii="Book Antiqua" w:hAnsi="Book Antiqua"/>
        </w:rPr>
        <w:t>contributes to micro</w:t>
      </w:r>
      <w:r w:rsidR="005C42A7" w:rsidRPr="004C2ED2">
        <w:rPr>
          <w:rFonts w:ascii="Book Antiqua" w:hAnsi="Book Antiqua"/>
        </w:rPr>
        <w:t xml:space="preserve">vascular </w:t>
      </w:r>
      <w:proofErr w:type="gramStart"/>
      <w:r w:rsidR="005C42A7" w:rsidRPr="004C2ED2">
        <w:rPr>
          <w:rFonts w:ascii="Book Antiqua" w:hAnsi="Book Antiqua"/>
        </w:rPr>
        <w:t>complications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87]</w:t>
      </w:r>
      <w:r w:rsidRPr="004C2ED2">
        <w:rPr>
          <w:rFonts w:ascii="Book Antiqua" w:hAnsi="Book Antiqua"/>
        </w:rPr>
        <w:t xml:space="preserve">. This study suggests that significantly increased plasma ASP/C3a levels in severe microangiopathy may cause to the acceleration of such complications. Another recent study showed that a high concentration of </w:t>
      </w:r>
      <w:r w:rsidR="00195574" w:rsidRPr="004C2ED2">
        <w:rPr>
          <w:rFonts w:ascii="Book Antiqua" w:hAnsi="Book Antiqua"/>
        </w:rPr>
        <w:t xml:space="preserve">complement </w:t>
      </w:r>
      <w:r w:rsidRPr="004C2ED2">
        <w:rPr>
          <w:rFonts w:ascii="Book Antiqua" w:hAnsi="Book Antiqua"/>
        </w:rPr>
        <w:t>C3 was associated with an increased risk of diabetic</w:t>
      </w:r>
      <w:r w:rsidR="00195574" w:rsidRPr="004C2ED2">
        <w:rPr>
          <w:rFonts w:ascii="Book Antiqua" w:hAnsi="Book Antiqua"/>
        </w:rPr>
        <w:t xml:space="preserve"> complications, such as</w:t>
      </w:r>
      <w:r w:rsidRPr="004C2ED2">
        <w:rPr>
          <w:rFonts w:ascii="Book Antiqua" w:hAnsi="Book Antiqua"/>
        </w:rPr>
        <w:t xml:space="preserve"> retinopathy, nephropathy and </w:t>
      </w:r>
      <w:proofErr w:type="gramStart"/>
      <w:r w:rsidR="005C42A7" w:rsidRPr="004C2ED2">
        <w:rPr>
          <w:rFonts w:ascii="Book Antiqua" w:hAnsi="Book Antiqua"/>
        </w:rPr>
        <w:t>neuropathy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86,88]</w:t>
      </w:r>
      <w:r w:rsidRPr="004C2ED2">
        <w:rPr>
          <w:rFonts w:ascii="Book Antiqua" w:hAnsi="Book Antiqua"/>
        </w:rPr>
        <w:t xml:space="preserve">. The complement system and inflammation are closely interconnected. Studies have shown that </w:t>
      </w:r>
      <w:r w:rsidR="00195574" w:rsidRPr="004C2ED2">
        <w:rPr>
          <w:rFonts w:ascii="Book Antiqua" w:hAnsi="Book Antiqua"/>
        </w:rPr>
        <w:t xml:space="preserve">key complement proteins (such as </w:t>
      </w:r>
      <w:r w:rsidRPr="004C2ED2">
        <w:rPr>
          <w:rFonts w:ascii="Book Antiqua" w:hAnsi="Book Antiqua"/>
        </w:rPr>
        <w:t>C3, C4, MBL and F</w:t>
      </w:r>
      <w:r w:rsidR="00195574" w:rsidRPr="004C2ED2">
        <w:rPr>
          <w:rFonts w:ascii="Book Antiqua" w:hAnsi="Book Antiqua"/>
        </w:rPr>
        <w:t xml:space="preserve">actor </w:t>
      </w:r>
      <w:r w:rsidRPr="004C2ED2">
        <w:rPr>
          <w:rFonts w:ascii="Book Antiqua" w:hAnsi="Book Antiqua"/>
        </w:rPr>
        <w:t>D</w:t>
      </w:r>
      <w:r w:rsidR="00195574" w:rsidRPr="004C2ED2">
        <w:rPr>
          <w:rFonts w:ascii="Book Antiqua" w:hAnsi="Book Antiqua"/>
        </w:rPr>
        <w:t>)</w:t>
      </w:r>
      <w:r w:rsidRPr="004C2ED2">
        <w:rPr>
          <w:rFonts w:ascii="Book Antiqua" w:hAnsi="Book Antiqua"/>
        </w:rPr>
        <w:t xml:space="preserve"> are correlated with a known marker of inflammation, like </w:t>
      </w:r>
      <w:proofErr w:type="gramStart"/>
      <w:r w:rsidR="005C42A7" w:rsidRPr="004C2ED2">
        <w:rPr>
          <w:rFonts w:ascii="Book Antiqua" w:hAnsi="Book Antiqua"/>
        </w:rPr>
        <w:t>CRP</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60,61,89]</w:t>
      </w:r>
      <w:r w:rsidRPr="004C2ED2">
        <w:rPr>
          <w:rFonts w:ascii="Book Antiqua" w:hAnsi="Book Antiqua"/>
        </w:rPr>
        <w:t>. Adipocytokines released from obesity-activated adipocytes induce the production of pro</w:t>
      </w:r>
      <w:r w:rsidR="00053593" w:rsidRPr="004C2ED2">
        <w:rPr>
          <w:rFonts w:ascii="Book Antiqua" w:hAnsi="Book Antiqua"/>
        </w:rPr>
        <w:t>-</w:t>
      </w:r>
      <w:r w:rsidRPr="004C2ED2">
        <w:rPr>
          <w:rFonts w:ascii="Book Antiqua" w:hAnsi="Book Antiqua"/>
        </w:rPr>
        <w:t xml:space="preserve">inflammatory cytokines, causing </w:t>
      </w:r>
      <w:r w:rsidR="00195574" w:rsidRPr="004C2ED2">
        <w:rPr>
          <w:rFonts w:ascii="Book Antiqua" w:hAnsi="Book Antiqua"/>
        </w:rPr>
        <w:t xml:space="preserve">the dysfunction of </w:t>
      </w:r>
      <w:r w:rsidRPr="004C2ED2">
        <w:rPr>
          <w:rFonts w:ascii="Book Antiqua" w:hAnsi="Book Antiqua"/>
        </w:rPr>
        <w:t xml:space="preserve">vascular endothelial </w:t>
      </w:r>
      <w:r w:rsidR="00195574" w:rsidRPr="004C2ED2">
        <w:rPr>
          <w:rFonts w:ascii="Book Antiqua" w:hAnsi="Book Antiqua"/>
        </w:rPr>
        <w:t xml:space="preserve">cells </w:t>
      </w:r>
      <w:r w:rsidRPr="004C2ED2">
        <w:rPr>
          <w:rFonts w:ascii="Book Antiqua" w:hAnsi="Book Antiqua"/>
        </w:rPr>
        <w:t xml:space="preserve">and organ damage. After analyzing the relationship between complement-mediated inflammation and diabetic microangiopathy in obese T2DM </w:t>
      </w:r>
      <w:proofErr w:type="gramStart"/>
      <w:r w:rsidRPr="004C2ED2">
        <w:rPr>
          <w:rFonts w:ascii="Book Antiqua" w:hAnsi="Book Antiqua"/>
        </w:rPr>
        <w:t>patients</w:t>
      </w:r>
      <w:proofErr w:type="gramEnd"/>
      <w:r w:rsidRPr="004C2ED2">
        <w:rPr>
          <w:rFonts w:ascii="Book Antiqua" w:hAnsi="Book Antiqua"/>
        </w:rPr>
        <w:t xml:space="preserve"> </w:t>
      </w:r>
      <w:r w:rsidRPr="004C2ED2">
        <w:rPr>
          <w:rFonts w:ascii="Book Antiqua" w:hAnsi="Book Antiqua"/>
          <w:i/>
        </w:rPr>
        <w:t>vs</w:t>
      </w:r>
      <w:r w:rsidRPr="004C2ED2">
        <w:rPr>
          <w:rFonts w:ascii="Book Antiqua" w:hAnsi="Book Antiqua"/>
        </w:rPr>
        <w:t xml:space="preserve"> normal individuals, plasma levels of C3, C4, iC3b, </w:t>
      </w:r>
      <w:r w:rsidR="00053593" w:rsidRPr="004C2ED2">
        <w:rPr>
          <w:rFonts w:ascii="Book Antiqua" w:hAnsi="Book Antiqua"/>
        </w:rPr>
        <w:t>C3desArg (</w:t>
      </w:r>
      <w:r w:rsidRPr="004C2ED2">
        <w:rPr>
          <w:rFonts w:ascii="Book Antiqua" w:hAnsi="Book Antiqua"/>
        </w:rPr>
        <w:t>ASP</w:t>
      </w:r>
      <w:r w:rsidR="00053593" w:rsidRPr="004C2ED2">
        <w:rPr>
          <w:rFonts w:ascii="Book Antiqua" w:hAnsi="Book Antiqua"/>
        </w:rPr>
        <w:t>)</w:t>
      </w:r>
      <w:r w:rsidRPr="004C2ED2">
        <w:rPr>
          <w:rFonts w:ascii="Book Antiqua" w:hAnsi="Book Antiqua"/>
        </w:rPr>
        <w:t>, F</w:t>
      </w:r>
      <w:r w:rsidR="00053593" w:rsidRPr="004C2ED2">
        <w:rPr>
          <w:rFonts w:ascii="Book Antiqua" w:hAnsi="Book Antiqua"/>
        </w:rPr>
        <w:t xml:space="preserve">actor </w:t>
      </w:r>
      <w:r w:rsidRPr="004C2ED2">
        <w:rPr>
          <w:rFonts w:ascii="Book Antiqua" w:hAnsi="Book Antiqua"/>
        </w:rPr>
        <w:t xml:space="preserve">B, and Bb were found to be significantly increased in T2DM patients. Furthermore, the level of complement components and their activation intermediates in plasma </w:t>
      </w:r>
      <w:r w:rsidR="00445F81" w:rsidRPr="004C2ED2">
        <w:rPr>
          <w:rFonts w:ascii="Book Antiqua" w:hAnsi="Book Antiqua"/>
        </w:rPr>
        <w:t>was</w:t>
      </w:r>
      <w:r w:rsidRPr="004C2ED2">
        <w:rPr>
          <w:rFonts w:ascii="Book Antiqua" w:hAnsi="Book Antiqua"/>
        </w:rPr>
        <w:t xml:space="preserve"> tested with respect to the level of complication of the disease. The results of study revealed that the early phase of the alternative complement pathway was excessively activated</w:t>
      </w:r>
      <w:r w:rsidR="00053593" w:rsidRPr="004C2ED2">
        <w:rPr>
          <w:rFonts w:ascii="Book Antiqua" w:hAnsi="Book Antiqua"/>
        </w:rPr>
        <w:t>,</w:t>
      </w:r>
      <w:r w:rsidRPr="004C2ED2">
        <w:rPr>
          <w:rFonts w:ascii="Book Antiqua" w:hAnsi="Book Antiqua"/>
        </w:rPr>
        <w:t xml:space="preserve"> suggesting complement-mediated inflammation may contribute to the acceleration of diabetic microangiopathy. A statistical study revealed a close correlation between </w:t>
      </w:r>
      <w:r w:rsidR="00053593" w:rsidRPr="004C2ED2">
        <w:rPr>
          <w:rFonts w:ascii="Book Antiqua" w:hAnsi="Book Antiqua"/>
        </w:rPr>
        <w:t>C3desArg</w:t>
      </w:r>
      <w:r w:rsidR="00A556AF">
        <w:rPr>
          <w:rFonts w:ascii="Book Antiqua" w:hAnsi="Book Antiqua"/>
        </w:rPr>
        <w:t xml:space="preserve"> </w:t>
      </w:r>
      <w:r w:rsidR="00053593" w:rsidRPr="004C2ED2">
        <w:rPr>
          <w:rFonts w:ascii="Book Antiqua" w:hAnsi="Book Antiqua"/>
        </w:rPr>
        <w:t>(</w:t>
      </w:r>
      <w:r w:rsidRPr="004C2ED2">
        <w:rPr>
          <w:rFonts w:ascii="Book Antiqua" w:hAnsi="Book Antiqua"/>
        </w:rPr>
        <w:t>ASP</w:t>
      </w:r>
      <w:r w:rsidR="00053593" w:rsidRPr="004C2ED2">
        <w:rPr>
          <w:rFonts w:ascii="Book Antiqua" w:hAnsi="Book Antiqua"/>
        </w:rPr>
        <w:t>)</w:t>
      </w:r>
      <w:r w:rsidRPr="004C2ED2">
        <w:rPr>
          <w:rFonts w:ascii="Book Antiqua" w:hAnsi="Book Antiqua"/>
        </w:rPr>
        <w:t>, highly sensitive C</w:t>
      </w:r>
      <w:r w:rsidR="00530B96">
        <w:rPr>
          <w:rFonts w:ascii="Book Antiqua" w:hAnsi="Book Antiqua"/>
        </w:rPr>
        <w:t>RP</w:t>
      </w:r>
      <w:r w:rsidRPr="004C2ED2">
        <w:rPr>
          <w:rFonts w:ascii="Book Antiqua" w:hAnsi="Book Antiqua"/>
        </w:rPr>
        <w:t xml:space="preserve">, and body mass index. In the macroalbuminuric and proliferative retinopathy patient groups, plasma </w:t>
      </w:r>
      <w:r w:rsidR="00053593" w:rsidRPr="004C2ED2">
        <w:rPr>
          <w:rFonts w:ascii="Book Antiqua" w:hAnsi="Book Antiqua"/>
        </w:rPr>
        <w:t>C3desArg</w:t>
      </w:r>
      <w:r w:rsidR="00A556AF">
        <w:rPr>
          <w:rFonts w:ascii="Book Antiqua" w:hAnsi="Book Antiqua"/>
        </w:rPr>
        <w:t xml:space="preserve"> </w:t>
      </w:r>
      <w:r w:rsidR="00053593" w:rsidRPr="004C2ED2">
        <w:rPr>
          <w:rFonts w:ascii="Book Antiqua" w:hAnsi="Book Antiqua"/>
        </w:rPr>
        <w:t>(</w:t>
      </w:r>
      <w:r w:rsidRPr="004C2ED2">
        <w:rPr>
          <w:rFonts w:ascii="Book Antiqua" w:hAnsi="Book Antiqua"/>
        </w:rPr>
        <w:t>ASP</w:t>
      </w:r>
      <w:r w:rsidR="00053593" w:rsidRPr="004C2ED2">
        <w:rPr>
          <w:rFonts w:ascii="Book Antiqua" w:hAnsi="Book Antiqua"/>
        </w:rPr>
        <w:t>)</w:t>
      </w:r>
      <w:r w:rsidRPr="004C2ED2">
        <w:rPr>
          <w:rFonts w:ascii="Book Antiqua" w:hAnsi="Book Antiqua"/>
        </w:rPr>
        <w:t xml:space="preserve"> was significantly elevated. Diabetic retinopathy complement activation occurs in choriocapillaries of those with diabetic retinopathy. It was found in the eyes of patients with diabetic retinopathy with intense positive staining for MAC deposits, C3d and C5b-9</w:t>
      </w:r>
      <w:r w:rsidR="00BA3708" w:rsidRPr="004C2ED2">
        <w:rPr>
          <w:rFonts w:ascii="Book Antiqua" w:hAnsi="Book Antiqua"/>
          <w:noProof/>
          <w:vertAlign w:val="superscript"/>
        </w:rPr>
        <w:t>[90,91]</w:t>
      </w:r>
      <w:r w:rsidRPr="004C2ED2">
        <w:rPr>
          <w:rFonts w:ascii="Book Antiqua" w:hAnsi="Book Antiqua"/>
        </w:rPr>
        <w:t>. Additionally, there</w:t>
      </w:r>
      <w:r w:rsidR="00D815DE" w:rsidRPr="004C2ED2">
        <w:rPr>
          <w:rFonts w:ascii="Book Antiqua" w:hAnsi="Book Antiqua"/>
        </w:rPr>
        <w:t xml:space="preserve"> was a reduction of CD55 and CD</w:t>
      </w:r>
      <w:r w:rsidRPr="004C2ED2">
        <w:rPr>
          <w:rFonts w:ascii="Book Antiqua" w:hAnsi="Book Antiqua"/>
        </w:rPr>
        <w:t xml:space="preserve">59 which are inhibitors of the complement pathway in the vessels of </w:t>
      </w:r>
      <w:r w:rsidR="005C42A7" w:rsidRPr="004C2ED2">
        <w:rPr>
          <w:rFonts w:ascii="Book Antiqua" w:hAnsi="Book Antiqua"/>
        </w:rPr>
        <w:t xml:space="preserve">those with diabetic </w:t>
      </w:r>
      <w:proofErr w:type="gramStart"/>
      <w:r w:rsidR="005C42A7" w:rsidRPr="004C2ED2">
        <w:rPr>
          <w:rFonts w:ascii="Book Antiqua" w:hAnsi="Book Antiqua"/>
        </w:rPr>
        <w:t>retinopathy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92]</w:t>
      </w:r>
      <w:r w:rsidRPr="004C2ED2">
        <w:rPr>
          <w:rFonts w:ascii="Book Antiqua" w:hAnsi="Book Antiqua"/>
        </w:rPr>
        <w:t xml:space="preserve">. Such findings may point to the activation of the </w:t>
      </w:r>
      <w:r w:rsidR="00530B96">
        <w:rPr>
          <w:rFonts w:ascii="Book Antiqua" w:hAnsi="Book Antiqua"/>
        </w:rPr>
        <w:t>AP</w:t>
      </w:r>
      <w:r w:rsidR="005C42A7" w:rsidRPr="004C2ED2">
        <w:rPr>
          <w:rFonts w:ascii="Book Antiqua" w:hAnsi="Book Antiqua"/>
        </w:rPr>
        <w:t xml:space="preserve"> in diabetic </w:t>
      </w:r>
      <w:proofErr w:type="gramStart"/>
      <w:r w:rsidR="005C42A7" w:rsidRPr="004C2ED2">
        <w:rPr>
          <w:rFonts w:ascii="Book Antiqua" w:hAnsi="Book Antiqua"/>
        </w:rPr>
        <w:t>retinopathy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91]</w:t>
      </w:r>
      <w:r w:rsidRPr="004C2ED2">
        <w:rPr>
          <w:rFonts w:ascii="Book Antiqua" w:hAnsi="Book Antiqua"/>
        </w:rPr>
        <w:t xml:space="preserve">. </w:t>
      </w:r>
      <w:r w:rsidR="00CB62D2" w:rsidRPr="004C2ED2">
        <w:rPr>
          <w:rFonts w:ascii="Book Antiqua" w:hAnsi="Book Antiqua"/>
        </w:rPr>
        <w:t>The e</w:t>
      </w:r>
      <w:r w:rsidRPr="004C2ED2">
        <w:rPr>
          <w:rFonts w:ascii="Book Antiqua" w:hAnsi="Book Antiqua"/>
        </w:rPr>
        <w:t xml:space="preserve">nhanced expression of C3 mRNA and protein in the glomeruli was positively correlated with </w:t>
      </w:r>
      <w:r w:rsidR="00CB62D2" w:rsidRPr="004C2ED2">
        <w:rPr>
          <w:rFonts w:ascii="Book Antiqua" w:hAnsi="Book Antiqua"/>
        </w:rPr>
        <w:t xml:space="preserve">the disease status of </w:t>
      </w:r>
      <w:r w:rsidRPr="004C2ED2">
        <w:rPr>
          <w:rFonts w:ascii="Book Antiqua" w:hAnsi="Book Antiqua"/>
        </w:rPr>
        <w:t xml:space="preserve">diabetic </w:t>
      </w:r>
      <w:proofErr w:type="gramStart"/>
      <w:r w:rsidRPr="004C2ED2">
        <w:rPr>
          <w:rFonts w:ascii="Book Antiqua" w:hAnsi="Book Antiqua"/>
        </w:rPr>
        <w:t>kidneys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93]</w:t>
      </w:r>
      <w:r w:rsidRPr="004C2ED2">
        <w:rPr>
          <w:rFonts w:ascii="Book Antiqua" w:hAnsi="Book Antiqua"/>
        </w:rPr>
        <w:t xml:space="preserve">. </w:t>
      </w:r>
      <w:r w:rsidR="00CB62D2" w:rsidRPr="004C2ED2">
        <w:rPr>
          <w:rFonts w:ascii="Book Antiqua" w:hAnsi="Book Antiqua"/>
        </w:rPr>
        <w:t xml:space="preserve">The </w:t>
      </w:r>
      <w:r w:rsidR="00CB62D2" w:rsidRPr="004C2ED2">
        <w:rPr>
          <w:rFonts w:ascii="Book Antiqua" w:hAnsi="Book Antiqua"/>
          <w:color w:val="000000"/>
          <w:shd w:val="clear" w:color="auto" w:fill="FFFFFF"/>
        </w:rPr>
        <w:t>i</w:t>
      </w:r>
      <w:r w:rsidRPr="004C2ED2">
        <w:rPr>
          <w:rFonts w:ascii="Book Antiqua" w:hAnsi="Book Antiqua"/>
          <w:color w:val="000000"/>
          <w:shd w:val="clear" w:color="auto" w:fill="FFFFFF"/>
        </w:rPr>
        <w:t xml:space="preserve">ncreased levels of </w:t>
      </w:r>
      <w:r w:rsidR="00CB62D2" w:rsidRPr="004C2ED2">
        <w:rPr>
          <w:rFonts w:ascii="Book Antiqua" w:hAnsi="Book Antiqua"/>
          <w:color w:val="000000"/>
          <w:shd w:val="clear" w:color="auto" w:fill="FFFFFF"/>
        </w:rPr>
        <w:t xml:space="preserve">the </w:t>
      </w:r>
      <w:r w:rsidRPr="004C2ED2">
        <w:rPr>
          <w:rFonts w:ascii="Book Antiqua" w:hAnsi="Book Antiqua"/>
          <w:color w:val="000000"/>
          <w:shd w:val="clear" w:color="auto" w:fill="FFFFFF"/>
        </w:rPr>
        <w:t xml:space="preserve">complement components </w:t>
      </w:r>
      <w:r w:rsidR="00CB62D2" w:rsidRPr="004C2ED2">
        <w:rPr>
          <w:rFonts w:ascii="Book Antiqua" w:hAnsi="Book Antiqua"/>
          <w:color w:val="000000"/>
          <w:shd w:val="clear" w:color="auto" w:fill="FFFFFF"/>
        </w:rPr>
        <w:t xml:space="preserve">(such as </w:t>
      </w:r>
      <w:r w:rsidRPr="004C2ED2">
        <w:rPr>
          <w:rFonts w:ascii="Book Antiqua" w:hAnsi="Book Antiqua"/>
          <w:color w:val="000000"/>
          <w:shd w:val="clear" w:color="auto" w:fill="FFFFFF"/>
        </w:rPr>
        <w:t>C1q, MBL, MASP-2, factor</w:t>
      </w:r>
      <w:r w:rsidR="00CB62D2" w:rsidRPr="004C2ED2">
        <w:rPr>
          <w:rFonts w:ascii="Book Antiqua" w:hAnsi="Book Antiqua"/>
          <w:color w:val="000000"/>
          <w:shd w:val="clear" w:color="auto" w:fill="FFFFFF"/>
        </w:rPr>
        <w:t xml:space="preserve"> B</w:t>
      </w:r>
      <w:r w:rsidRPr="004C2ED2">
        <w:rPr>
          <w:rFonts w:ascii="Book Antiqua" w:hAnsi="Book Antiqua"/>
          <w:color w:val="000000"/>
          <w:shd w:val="clear" w:color="auto" w:fill="FFFFFF"/>
        </w:rPr>
        <w:t>, C3 and C5b-9</w:t>
      </w:r>
      <w:r w:rsidR="00CB62D2" w:rsidRPr="004C2ED2">
        <w:rPr>
          <w:rFonts w:ascii="Book Antiqua" w:hAnsi="Book Antiqua"/>
          <w:color w:val="000000"/>
          <w:shd w:val="clear" w:color="auto" w:fill="FFFFFF"/>
        </w:rPr>
        <w:t>)</w:t>
      </w:r>
      <w:r w:rsidRPr="004C2ED2">
        <w:rPr>
          <w:rFonts w:ascii="Book Antiqua" w:hAnsi="Book Antiqua"/>
          <w:color w:val="000000"/>
          <w:shd w:val="clear" w:color="auto" w:fill="FFFFFF"/>
        </w:rPr>
        <w:t xml:space="preserve"> were found in diabetic nephropathy in rat, suggesting that the complement system is involved in aggravating the </w:t>
      </w:r>
      <w:r w:rsidR="005C42A7" w:rsidRPr="004C2ED2">
        <w:rPr>
          <w:rFonts w:ascii="Book Antiqua" w:hAnsi="Book Antiqua"/>
          <w:color w:val="000000"/>
          <w:shd w:val="clear" w:color="auto" w:fill="FFFFFF"/>
        </w:rPr>
        <w:t xml:space="preserve">pathophysiology of this </w:t>
      </w:r>
      <w:proofErr w:type="gramStart"/>
      <w:r w:rsidR="005C42A7" w:rsidRPr="004C2ED2">
        <w:rPr>
          <w:rFonts w:ascii="Book Antiqua" w:hAnsi="Book Antiqua"/>
          <w:color w:val="000000"/>
          <w:shd w:val="clear" w:color="auto" w:fill="FFFFFF"/>
        </w:rPr>
        <w:t>disease</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94]</w:t>
      </w:r>
      <w:r w:rsidRPr="004C2ED2">
        <w:rPr>
          <w:rFonts w:ascii="Book Antiqua" w:hAnsi="Book Antiqua"/>
          <w:color w:val="000000"/>
          <w:shd w:val="clear" w:color="auto" w:fill="FFFFFF"/>
        </w:rPr>
        <w:t>. Specifically, most of these factors were found in the renal tubules, suggesting that complement also plays a role in tubular injury, not just in glomerular</w:t>
      </w:r>
      <w:r w:rsidR="005C42A7" w:rsidRPr="004C2ED2">
        <w:rPr>
          <w:rFonts w:ascii="Book Antiqua" w:hAnsi="Book Antiqua"/>
          <w:color w:val="000000"/>
          <w:shd w:val="clear" w:color="auto" w:fill="FFFFFF"/>
        </w:rPr>
        <w:t xml:space="preserve"> damage in diabetic </w:t>
      </w:r>
      <w:proofErr w:type="gramStart"/>
      <w:r w:rsidR="005C42A7" w:rsidRPr="004C2ED2">
        <w:rPr>
          <w:rFonts w:ascii="Book Antiqua" w:hAnsi="Book Antiqua"/>
          <w:color w:val="000000"/>
          <w:shd w:val="clear" w:color="auto" w:fill="FFFFFF"/>
        </w:rPr>
        <w:t>nephropathy</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94]</w:t>
      </w:r>
      <w:r w:rsidRPr="004C2ED2">
        <w:rPr>
          <w:rFonts w:ascii="Book Antiqua" w:hAnsi="Book Antiqua"/>
          <w:color w:val="000000"/>
          <w:shd w:val="clear" w:color="auto" w:fill="FFFFFF"/>
        </w:rPr>
        <w:t xml:space="preserve">. </w:t>
      </w:r>
      <w:r w:rsidRPr="004C2ED2">
        <w:rPr>
          <w:rFonts w:ascii="Book Antiqua" w:hAnsi="Book Antiqua"/>
        </w:rPr>
        <w:t xml:space="preserve">MAC was increased in diabetic patients’ blood vessels as well as their kidneys. MAC insertion into cell membranes and into the glomerular mesangium will activate several intracellular signaling </w:t>
      </w:r>
      <w:r w:rsidR="00D815DE" w:rsidRPr="004C2ED2">
        <w:rPr>
          <w:rFonts w:ascii="Book Antiqua" w:hAnsi="Book Antiqua"/>
        </w:rPr>
        <w:t xml:space="preserve">pathways </w:t>
      </w:r>
      <w:r w:rsidRPr="004C2ED2">
        <w:rPr>
          <w:rFonts w:ascii="Book Antiqua" w:hAnsi="Book Antiqua"/>
        </w:rPr>
        <w:t xml:space="preserve">leading to the production of reactive oxygen </w:t>
      </w:r>
      <w:proofErr w:type="gramStart"/>
      <w:r w:rsidRPr="004C2ED2">
        <w:rPr>
          <w:rFonts w:ascii="Book Antiqua" w:hAnsi="Book Antiqua"/>
        </w:rPr>
        <w:t>species</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62,95-97]</w:t>
      </w:r>
      <w:r w:rsidRPr="004C2ED2">
        <w:rPr>
          <w:rFonts w:ascii="Book Antiqua" w:hAnsi="Book Antiqua"/>
        </w:rPr>
        <w:t xml:space="preserve">. Several other downstream effects of the insertion of MAC include cell proliferation </w:t>
      </w:r>
      <w:r w:rsidR="00D815DE" w:rsidRPr="004C2ED2">
        <w:rPr>
          <w:rFonts w:ascii="Book Antiqua" w:hAnsi="Book Antiqua"/>
        </w:rPr>
        <w:t>and thrombosis formation</w:t>
      </w:r>
      <w:r w:rsidRPr="004C2ED2">
        <w:rPr>
          <w:rFonts w:ascii="Book Antiqua" w:hAnsi="Book Antiqua"/>
        </w:rPr>
        <w:t xml:space="preserve">. MAC can upregulate fibroblast growth </w:t>
      </w:r>
      <w:r w:rsidR="00A556AF" w:rsidRPr="004C2ED2">
        <w:rPr>
          <w:rFonts w:ascii="Book Antiqua" w:hAnsi="Book Antiqua"/>
        </w:rPr>
        <w:t>factor</w:t>
      </w:r>
      <w:r w:rsidRPr="004C2ED2">
        <w:rPr>
          <w:rFonts w:ascii="Book Antiqua" w:hAnsi="Book Antiqua"/>
        </w:rPr>
        <w:t xml:space="preserve"> and platelet-derived growth factor in glomerular mesangium causing </w:t>
      </w:r>
      <w:r w:rsidR="00D815DE" w:rsidRPr="004C2ED2">
        <w:rPr>
          <w:rFonts w:ascii="Book Antiqua" w:hAnsi="Book Antiqua"/>
        </w:rPr>
        <w:t xml:space="preserve">the </w:t>
      </w:r>
      <w:r w:rsidRPr="004C2ED2">
        <w:rPr>
          <w:rFonts w:ascii="Book Antiqua" w:hAnsi="Book Antiqua"/>
        </w:rPr>
        <w:t>proliferation of mesangial cell, upregulation of TGF-</w:t>
      </w:r>
      <w:r w:rsidR="00A556AF">
        <w:rPr>
          <w:rFonts w:ascii="Book Antiqua" w:hAnsi="Book Antiqua"/>
        </w:rPr>
        <w:t>β</w:t>
      </w:r>
      <w:r w:rsidRPr="004C2ED2">
        <w:rPr>
          <w:rFonts w:ascii="Book Antiqua" w:hAnsi="Book Antiqua"/>
        </w:rPr>
        <w:t>, MCP-1 and activation of collagen IV. Moreover, pro</w:t>
      </w:r>
      <w:r w:rsidR="00D815DE" w:rsidRPr="004C2ED2">
        <w:rPr>
          <w:rFonts w:ascii="Book Antiqua" w:hAnsi="Book Antiqua"/>
        </w:rPr>
        <w:t>-</w:t>
      </w:r>
      <w:r w:rsidRPr="004C2ED2">
        <w:rPr>
          <w:rFonts w:ascii="Book Antiqua" w:hAnsi="Book Antiqua"/>
        </w:rPr>
        <w:t>inflammatory m</w:t>
      </w:r>
      <w:r w:rsidR="00D815DE" w:rsidRPr="004C2ED2">
        <w:rPr>
          <w:rFonts w:ascii="Book Antiqua" w:hAnsi="Book Antiqua"/>
        </w:rPr>
        <w:t xml:space="preserve">olecules such as P-selectin, </w:t>
      </w:r>
      <w:r w:rsidRPr="004C2ED2">
        <w:rPr>
          <w:rFonts w:ascii="Book Antiqua" w:hAnsi="Book Antiqua"/>
        </w:rPr>
        <w:t xml:space="preserve">vascular cell molecule 1, </w:t>
      </w:r>
      <w:r w:rsidR="00D815DE" w:rsidRPr="004C2ED2">
        <w:rPr>
          <w:rFonts w:ascii="Book Antiqua" w:hAnsi="Book Antiqua"/>
        </w:rPr>
        <w:t xml:space="preserve">and </w:t>
      </w:r>
      <w:r w:rsidRPr="004C2ED2">
        <w:rPr>
          <w:rFonts w:ascii="Book Antiqua" w:hAnsi="Book Antiqua"/>
        </w:rPr>
        <w:t xml:space="preserve">E-selectin leak out through the MAC </w:t>
      </w:r>
      <w:proofErr w:type="gramStart"/>
      <w:r w:rsidRPr="004C2ED2">
        <w:rPr>
          <w:rFonts w:ascii="Book Antiqua" w:hAnsi="Book Antiqua"/>
        </w:rPr>
        <w:t>complex</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98]</w:t>
      </w:r>
      <w:r w:rsidRPr="004C2ED2">
        <w:rPr>
          <w:rFonts w:ascii="Book Antiqua" w:hAnsi="Book Antiqua"/>
        </w:rPr>
        <w:t xml:space="preserve">. These effects of MAC could further explain the pathogenesis of diabetic nephropathy.  Normally, MAC is inhibited by membrane proteins including </w:t>
      </w:r>
      <w:r w:rsidR="00D815DE" w:rsidRPr="004C2ED2">
        <w:rPr>
          <w:rFonts w:ascii="Book Antiqua" w:hAnsi="Book Antiqua"/>
        </w:rPr>
        <w:t xml:space="preserve">Decay-acceleration </w:t>
      </w:r>
      <w:r w:rsidR="00A556AF" w:rsidRPr="004C2ED2">
        <w:rPr>
          <w:rFonts w:ascii="Book Antiqua" w:hAnsi="Book Antiqua"/>
        </w:rPr>
        <w:t>f</w:t>
      </w:r>
      <w:r w:rsidR="00D815DE" w:rsidRPr="004C2ED2">
        <w:rPr>
          <w:rFonts w:ascii="Book Antiqua" w:hAnsi="Book Antiqua"/>
        </w:rPr>
        <w:t>actor (</w:t>
      </w:r>
      <w:r w:rsidRPr="004C2ED2">
        <w:rPr>
          <w:rFonts w:ascii="Book Antiqua" w:hAnsi="Book Antiqua"/>
        </w:rPr>
        <w:t>DAF</w:t>
      </w:r>
      <w:r w:rsidR="00D815DE" w:rsidRPr="004C2ED2">
        <w:rPr>
          <w:rFonts w:ascii="Book Antiqua" w:hAnsi="Book Antiqua"/>
        </w:rPr>
        <w:t>)</w:t>
      </w:r>
      <w:r w:rsidRPr="004C2ED2">
        <w:rPr>
          <w:rFonts w:ascii="Book Antiqua" w:hAnsi="Book Antiqua"/>
        </w:rPr>
        <w:t xml:space="preserve"> and CD59. </w:t>
      </w:r>
      <w:proofErr w:type="gramStart"/>
      <w:r w:rsidRPr="004C2ED2">
        <w:rPr>
          <w:rFonts w:ascii="Book Antiqua" w:hAnsi="Book Antiqua"/>
        </w:rPr>
        <w:t>Thus</w:t>
      </w:r>
      <w:proofErr w:type="gramEnd"/>
      <w:r w:rsidRPr="004C2ED2">
        <w:rPr>
          <w:rFonts w:ascii="Book Antiqua" w:hAnsi="Book Antiqua"/>
        </w:rPr>
        <w:t xml:space="preserve"> the decreased level of DAF or CD59 could result in increased level of MAC in diabetics. In the hyperglycemic state, the glycation of CD59 would increase the activation of MAC and</w:t>
      </w:r>
      <w:r w:rsidR="00D815DE" w:rsidRPr="004C2ED2">
        <w:rPr>
          <w:rFonts w:ascii="Book Antiqua" w:hAnsi="Book Antiqua"/>
        </w:rPr>
        <w:t xml:space="preserve"> then </w:t>
      </w:r>
      <w:r w:rsidRPr="004C2ED2">
        <w:rPr>
          <w:rFonts w:ascii="Book Antiqua" w:hAnsi="Book Antiqua"/>
        </w:rPr>
        <w:t>increase the release of the downstream effects of MAC, which contributes to the development of atheroscl</w:t>
      </w:r>
      <w:r w:rsidR="005C42A7" w:rsidRPr="004C2ED2">
        <w:rPr>
          <w:rFonts w:ascii="Book Antiqua" w:hAnsi="Book Antiqua"/>
        </w:rPr>
        <w:t xml:space="preserve">erosis and diabetic </w:t>
      </w:r>
      <w:proofErr w:type="gramStart"/>
      <w:r w:rsidR="005C42A7" w:rsidRPr="004C2ED2">
        <w:rPr>
          <w:rFonts w:ascii="Book Antiqua" w:hAnsi="Book Antiqua"/>
        </w:rPr>
        <w:t>nephropathy</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62,96]</w:t>
      </w:r>
      <w:r w:rsidRPr="004C2ED2">
        <w:rPr>
          <w:rFonts w:ascii="Book Antiqua" w:hAnsi="Book Antiqua"/>
        </w:rPr>
        <w:t xml:space="preserve">. </w:t>
      </w:r>
      <w:r w:rsidRPr="004C2ED2">
        <w:rPr>
          <w:rFonts w:ascii="Book Antiqua" w:hAnsi="Book Antiqua"/>
          <w:color w:val="000000"/>
          <w:shd w:val="clear" w:color="auto" w:fill="FFFFFF"/>
        </w:rPr>
        <w:t xml:space="preserve">Complement activation has been reported to cause nerve damage </w:t>
      </w:r>
      <w:r w:rsidR="005C42A7" w:rsidRPr="004C2ED2">
        <w:rPr>
          <w:rFonts w:ascii="Book Antiqua" w:hAnsi="Book Antiqua"/>
          <w:color w:val="000000"/>
          <w:shd w:val="clear" w:color="auto" w:fill="FFFFFF"/>
        </w:rPr>
        <w:t xml:space="preserve">in peripheral </w:t>
      </w:r>
      <w:proofErr w:type="gramStart"/>
      <w:r w:rsidR="005C42A7" w:rsidRPr="004C2ED2">
        <w:rPr>
          <w:rFonts w:ascii="Book Antiqua" w:hAnsi="Book Antiqua"/>
          <w:color w:val="000000"/>
          <w:shd w:val="clear" w:color="auto" w:fill="FFFFFF"/>
        </w:rPr>
        <w:t>neuropathies</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99]</w:t>
      </w:r>
      <w:r w:rsidRPr="004C2ED2">
        <w:rPr>
          <w:rFonts w:ascii="Book Antiqua" w:hAnsi="Book Antiqua"/>
          <w:color w:val="000000"/>
          <w:shd w:val="clear" w:color="auto" w:fill="FFFFFF"/>
        </w:rPr>
        <w:t>. A recent study demonstrated that a single missense mutation of the</w:t>
      </w:r>
      <w:r w:rsidR="00A556AF">
        <w:rPr>
          <w:rFonts w:ascii="Book Antiqua" w:hAnsi="Book Antiqua"/>
          <w:color w:val="000000"/>
          <w:shd w:val="clear" w:color="auto" w:fill="FFFFFF"/>
        </w:rPr>
        <w:t xml:space="preserve"> </w:t>
      </w:r>
      <w:r w:rsidRPr="004C2ED2">
        <w:rPr>
          <w:rStyle w:val="ac"/>
          <w:rFonts w:ascii="Book Antiqua" w:hAnsi="Book Antiqua"/>
          <w:color w:val="000000"/>
          <w:shd w:val="clear" w:color="auto" w:fill="FFFFFF"/>
        </w:rPr>
        <w:t>CD59</w:t>
      </w:r>
      <w:r w:rsidR="00A556AF">
        <w:rPr>
          <w:rFonts w:ascii="Book Antiqua" w:hAnsi="Book Antiqua"/>
          <w:color w:val="000000"/>
          <w:shd w:val="clear" w:color="auto" w:fill="FFFFFF"/>
        </w:rPr>
        <w:t xml:space="preserve"> </w:t>
      </w:r>
      <w:r w:rsidRPr="004C2ED2">
        <w:rPr>
          <w:rFonts w:ascii="Book Antiqua" w:hAnsi="Book Antiqua"/>
          <w:color w:val="000000"/>
          <w:shd w:val="clear" w:color="auto" w:fill="FFFFFF"/>
        </w:rPr>
        <w:t>gene, which results in the deficiency of the complement regulatory protein CD59 on the cell surface, causes chronic pe</w:t>
      </w:r>
      <w:r w:rsidR="005C42A7" w:rsidRPr="004C2ED2">
        <w:rPr>
          <w:rFonts w:ascii="Book Antiqua" w:hAnsi="Book Antiqua"/>
          <w:color w:val="000000"/>
          <w:shd w:val="clear" w:color="auto" w:fill="FFFFFF"/>
        </w:rPr>
        <w:t xml:space="preserve">ripheral neuropathy in </w:t>
      </w:r>
      <w:proofErr w:type="gramStart"/>
      <w:r w:rsidR="005C42A7" w:rsidRPr="004C2ED2">
        <w:rPr>
          <w:rFonts w:ascii="Book Antiqua" w:hAnsi="Book Antiqua"/>
          <w:color w:val="000000"/>
          <w:shd w:val="clear" w:color="auto" w:fill="FFFFFF"/>
        </w:rPr>
        <w:t>children</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100]</w:t>
      </w:r>
      <w:r w:rsidRPr="004C2ED2">
        <w:rPr>
          <w:rFonts w:ascii="Book Antiqua" w:hAnsi="Book Antiqua"/>
          <w:color w:val="000000"/>
          <w:shd w:val="clear" w:color="auto" w:fill="FFFFFF"/>
        </w:rPr>
        <w:t>. It is also reported that there were activated complement proteins and MAC neoantigen are found in sural nerve biopsies from individuals wit</w:t>
      </w:r>
      <w:r w:rsidR="005C42A7" w:rsidRPr="004C2ED2">
        <w:rPr>
          <w:rFonts w:ascii="Book Antiqua" w:hAnsi="Book Antiqua"/>
          <w:color w:val="000000"/>
          <w:shd w:val="clear" w:color="auto" w:fill="FFFFFF"/>
        </w:rPr>
        <w:t xml:space="preserve">h </w:t>
      </w:r>
      <w:proofErr w:type="gramStart"/>
      <w:r w:rsidR="005C42A7" w:rsidRPr="004C2ED2">
        <w:rPr>
          <w:rFonts w:ascii="Book Antiqua" w:hAnsi="Book Antiqua"/>
          <w:color w:val="000000"/>
          <w:shd w:val="clear" w:color="auto" w:fill="FFFFFF"/>
        </w:rPr>
        <w:t>diabetes</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101]</w:t>
      </w:r>
      <w:r w:rsidRPr="004C2ED2">
        <w:rPr>
          <w:rFonts w:ascii="Book Antiqua" w:hAnsi="Book Antiqua"/>
          <w:color w:val="000000"/>
          <w:shd w:val="clear" w:color="auto" w:fill="FFFFFF"/>
        </w:rPr>
        <w:t>. Moreover, the co-localization of MAC and CD59 was observed in the same nerve biop</w:t>
      </w:r>
      <w:r w:rsidR="005C42A7" w:rsidRPr="004C2ED2">
        <w:rPr>
          <w:rFonts w:ascii="Book Antiqua" w:hAnsi="Book Antiqua"/>
          <w:color w:val="000000"/>
          <w:shd w:val="clear" w:color="auto" w:fill="FFFFFF"/>
        </w:rPr>
        <w:t xml:space="preserve">sies analyzed in that </w:t>
      </w:r>
      <w:proofErr w:type="gramStart"/>
      <w:r w:rsidR="005C42A7" w:rsidRPr="004C2ED2">
        <w:rPr>
          <w:rFonts w:ascii="Book Antiqua" w:hAnsi="Book Antiqua"/>
          <w:color w:val="000000"/>
          <w:shd w:val="clear" w:color="auto" w:fill="FFFFFF"/>
        </w:rPr>
        <w:t>study</w:t>
      </w:r>
      <w:r w:rsidR="00BA3708" w:rsidRPr="004C2ED2">
        <w:rPr>
          <w:rFonts w:ascii="Book Antiqua" w:hAnsi="Book Antiqua"/>
          <w:noProof/>
          <w:color w:val="000000"/>
          <w:shd w:val="clear" w:color="auto" w:fill="FFFFFF"/>
          <w:vertAlign w:val="superscript"/>
        </w:rPr>
        <w:t>[</w:t>
      </w:r>
      <w:proofErr w:type="gramEnd"/>
      <w:r w:rsidR="00BA3708" w:rsidRPr="004C2ED2">
        <w:rPr>
          <w:rFonts w:ascii="Book Antiqua" w:hAnsi="Book Antiqua"/>
          <w:noProof/>
          <w:color w:val="000000"/>
          <w:shd w:val="clear" w:color="auto" w:fill="FFFFFF"/>
          <w:vertAlign w:val="superscript"/>
        </w:rPr>
        <w:t>95]</w:t>
      </w:r>
      <w:r w:rsidRPr="004C2ED2">
        <w:rPr>
          <w:rFonts w:ascii="Book Antiqua" w:hAnsi="Book Antiqua"/>
          <w:color w:val="000000"/>
          <w:shd w:val="clear" w:color="auto" w:fill="FFFFFF"/>
        </w:rPr>
        <w:t>. In summary, the activation of the complement system is clearly involved in the diabetic complications, including nephropathy, retinopathy and neuropathy.</w:t>
      </w:r>
    </w:p>
    <w:p w14:paraId="3F671D36" w14:textId="77777777" w:rsidR="00ED46C6" w:rsidRPr="004C2ED2" w:rsidRDefault="00ED46C6" w:rsidP="004C2ED2">
      <w:pPr>
        <w:spacing w:line="360" w:lineRule="auto"/>
        <w:jc w:val="both"/>
        <w:rPr>
          <w:rFonts w:ascii="Book Antiqua" w:hAnsi="Book Antiqua"/>
        </w:rPr>
      </w:pPr>
    </w:p>
    <w:p w14:paraId="71D87D73" w14:textId="2A3B5081" w:rsidR="00ED46C6" w:rsidRPr="004C2ED2" w:rsidRDefault="00ED46C6" w:rsidP="004C2ED2">
      <w:pPr>
        <w:spacing w:line="360" w:lineRule="auto"/>
        <w:jc w:val="both"/>
        <w:rPr>
          <w:rFonts w:ascii="Book Antiqua" w:hAnsi="Book Antiqua"/>
        </w:rPr>
      </w:pPr>
      <w:r w:rsidRPr="004C2ED2">
        <w:rPr>
          <w:rFonts w:ascii="Book Antiqua" w:hAnsi="Book Antiqua"/>
          <w:b/>
        </w:rPr>
        <w:t xml:space="preserve">PERSPECTIVES </w:t>
      </w:r>
      <w:r w:rsidR="00A556AF">
        <w:rPr>
          <w:rFonts w:ascii="Book Antiqua" w:hAnsi="Book Antiqua"/>
          <w:b/>
        </w:rPr>
        <w:t>AND</w:t>
      </w:r>
      <w:r w:rsidRPr="004C2ED2">
        <w:rPr>
          <w:rFonts w:ascii="Book Antiqua" w:hAnsi="Book Antiqua"/>
          <w:b/>
        </w:rPr>
        <w:t xml:space="preserve"> THERAPEUTICS</w:t>
      </w:r>
    </w:p>
    <w:p w14:paraId="1951A701" w14:textId="3C48458C" w:rsidR="00ED46C6" w:rsidRPr="004C2ED2" w:rsidRDefault="00ED46C6" w:rsidP="004C2ED2">
      <w:pPr>
        <w:spacing w:line="360" w:lineRule="auto"/>
        <w:jc w:val="both"/>
        <w:rPr>
          <w:rFonts w:ascii="Book Antiqua" w:hAnsi="Book Antiqua"/>
        </w:rPr>
      </w:pPr>
      <w:r w:rsidRPr="004C2ED2">
        <w:rPr>
          <w:rFonts w:ascii="Book Antiqua" w:hAnsi="Book Antiqua"/>
        </w:rPr>
        <w:t xml:space="preserve">Recent studies have revealed the functional link between immune and metabolic systems, which are two central pillars of survival pathways evolved from common ancestors. Human complement system is a global mediator of our innate immune system. It is recently understood that the complement system not only contributes substantially to homeostasis by eliminating infectious microbes, and cellular debris, complementing immunological and inflammatory processes and immune surveillance, but also contributes to various immune, inflammatory-related diseases. Undoubtedly, complement system may not be the chief driving force in these conditions, but it may still be a vital factor that can tip the scales between the </w:t>
      </w:r>
      <w:r w:rsidR="00AB4FC3" w:rsidRPr="004C2ED2">
        <w:rPr>
          <w:rFonts w:ascii="Book Antiqua" w:hAnsi="Book Antiqua"/>
        </w:rPr>
        <w:t>initiation</w:t>
      </w:r>
      <w:r w:rsidRPr="004C2ED2">
        <w:rPr>
          <w:rFonts w:ascii="Book Antiqua" w:hAnsi="Book Antiqua"/>
        </w:rPr>
        <w:t xml:space="preserve"> and resolution of inflammatory processes. It has been receiving increasing attention that the complement system plays a major regulatory role in metabolism and metabolic disorders. Accumulating evidence suggests that metabolic disorders like diabetes, obesity, insulin resistance, and arthrosclerosis possess important inflammatory components. </w:t>
      </w:r>
      <w:r w:rsidR="00AB4FC3" w:rsidRPr="004C2ED2">
        <w:rPr>
          <w:rFonts w:ascii="Book Antiqua" w:hAnsi="Book Antiqua"/>
        </w:rPr>
        <w:t>In Table 1, w</w:t>
      </w:r>
      <w:r w:rsidR="00CB62D2" w:rsidRPr="004C2ED2">
        <w:rPr>
          <w:rFonts w:ascii="Book Antiqua" w:hAnsi="Book Antiqua"/>
        </w:rPr>
        <w:t xml:space="preserve">e </w:t>
      </w:r>
      <w:r w:rsidR="00AB4FC3" w:rsidRPr="004C2ED2">
        <w:rPr>
          <w:rFonts w:ascii="Book Antiqua" w:hAnsi="Book Antiqua"/>
        </w:rPr>
        <w:t>highlight</w:t>
      </w:r>
      <w:r w:rsidR="007C5982" w:rsidRPr="004C2ED2">
        <w:rPr>
          <w:rFonts w:ascii="Book Antiqua" w:hAnsi="Book Antiqua"/>
        </w:rPr>
        <w:t xml:space="preserve"> those</w:t>
      </w:r>
      <w:r w:rsidR="00CB62D2" w:rsidRPr="004C2ED2">
        <w:rPr>
          <w:rFonts w:ascii="Book Antiqua" w:hAnsi="Book Antiqua"/>
        </w:rPr>
        <w:t xml:space="preserve"> functions of some key complement components in obesity, insulin resistance, and diabetes mellitus (</w:t>
      </w:r>
      <w:r w:rsidR="00CB62D2" w:rsidRPr="00A11379">
        <w:rPr>
          <w:rFonts w:ascii="Book Antiqua" w:hAnsi="Book Antiqua"/>
          <w:bCs/>
        </w:rPr>
        <w:t>Table 1).</w:t>
      </w:r>
      <w:r w:rsidR="00CB62D2" w:rsidRPr="004C2ED2">
        <w:rPr>
          <w:rFonts w:ascii="Book Antiqua" w:hAnsi="Book Antiqua"/>
        </w:rPr>
        <w:t xml:space="preserve"> </w:t>
      </w:r>
      <w:r w:rsidRPr="004C2ED2">
        <w:rPr>
          <w:rFonts w:ascii="Book Antiqua" w:hAnsi="Book Antiqua"/>
        </w:rPr>
        <w:t xml:space="preserve">In the past few years there is increasing attention in the development of therapeutic modulators of the complement </w:t>
      </w:r>
      <w:proofErr w:type="gramStart"/>
      <w:r w:rsidRPr="004C2ED2">
        <w:rPr>
          <w:rFonts w:ascii="Book Antiqua" w:hAnsi="Book Antiqua"/>
        </w:rPr>
        <w:t>system</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17]</w:t>
      </w:r>
      <w:r w:rsidRPr="004C2ED2">
        <w:rPr>
          <w:rFonts w:ascii="Book Antiqua" w:hAnsi="Book Antiqua"/>
        </w:rPr>
        <w:t>. Such therapy should modify the complement system to sufficiently and precisely control the aberrant levels while allowing for the beneficial players to continue cont</w:t>
      </w:r>
      <w:r w:rsidR="005C42A7" w:rsidRPr="004C2ED2">
        <w:rPr>
          <w:rFonts w:ascii="Book Antiqua" w:hAnsi="Book Antiqua"/>
        </w:rPr>
        <w:t xml:space="preserve">ributing to immune </w:t>
      </w:r>
      <w:proofErr w:type="gramStart"/>
      <w:r w:rsidR="005C42A7" w:rsidRPr="004C2ED2">
        <w:rPr>
          <w:rFonts w:ascii="Book Antiqua" w:hAnsi="Book Antiqua"/>
        </w:rPr>
        <w:t>surveillance</w:t>
      </w:r>
      <w:r w:rsidR="00BA3708" w:rsidRPr="004C2ED2">
        <w:rPr>
          <w:rFonts w:ascii="Book Antiqua" w:hAnsi="Book Antiqua"/>
          <w:noProof/>
          <w:vertAlign w:val="superscript"/>
        </w:rPr>
        <w:t>[</w:t>
      </w:r>
      <w:proofErr w:type="gramEnd"/>
      <w:r w:rsidR="00BA3708" w:rsidRPr="004C2ED2">
        <w:rPr>
          <w:rFonts w:ascii="Book Antiqua" w:hAnsi="Book Antiqua"/>
          <w:noProof/>
          <w:vertAlign w:val="superscript"/>
        </w:rPr>
        <w:t>91</w:t>
      </w:r>
      <w:r w:rsidR="0000022B" w:rsidRPr="004C2ED2">
        <w:rPr>
          <w:rFonts w:ascii="Book Antiqua" w:hAnsi="Book Antiqua"/>
          <w:noProof/>
          <w:vertAlign w:val="superscript"/>
        </w:rPr>
        <w:t>]</w:t>
      </w:r>
      <w:r w:rsidRPr="004C2ED2">
        <w:rPr>
          <w:rFonts w:ascii="Book Antiqua" w:hAnsi="Book Antiqua"/>
        </w:rPr>
        <w:t xml:space="preserve">.  Some drugs are in clinical use for diseases other than metabolic diseases or diabetic complications. Given the strong etiologic components of the complement system activation, those medications might be worth to be evaluated for their ability to slow or halt the progression of metabolic disorders or related complications. Future studies are warranted to test the efficacy of long-term inhibition of activation of the complement system in the context of progression of </w:t>
      </w:r>
      <w:r w:rsidR="00517ACC">
        <w:rPr>
          <w:rFonts w:ascii="Book Antiqua" w:hAnsi="Book Antiqua"/>
        </w:rPr>
        <w:t xml:space="preserve">T2DM </w:t>
      </w:r>
      <w:r w:rsidRPr="004C2ED2">
        <w:rPr>
          <w:rFonts w:ascii="Book Antiqua" w:hAnsi="Book Antiqua"/>
        </w:rPr>
        <w:t>and its related complications.</w:t>
      </w:r>
    </w:p>
    <w:p w14:paraId="6C809F83" w14:textId="3BA0CF25" w:rsidR="00A11379" w:rsidRDefault="00A11379">
      <w:pPr>
        <w:rPr>
          <w:rFonts w:ascii="Book Antiqua" w:hAnsi="Book Antiqua"/>
          <w:b/>
        </w:rPr>
      </w:pPr>
      <w:r>
        <w:rPr>
          <w:rFonts w:ascii="Book Antiqua" w:hAnsi="Book Antiqua"/>
          <w:b/>
        </w:rPr>
        <w:br w:type="page"/>
      </w:r>
    </w:p>
    <w:p w14:paraId="1D744FBD" w14:textId="77777777" w:rsidR="00ED46C6" w:rsidRPr="004C2ED2" w:rsidRDefault="00ED46C6" w:rsidP="004C2ED2">
      <w:pPr>
        <w:spacing w:line="360" w:lineRule="auto"/>
        <w:jc w:val="both"/>
        <w:rPr>
          <w:rFonts w:ascii="Book Antiqua" w:hAnsi="Book Antiqua" w:cs="Times New Roman"/>
          <w:b/>
        </w:rPr>
      </w:pPr>
      <w:r w:rsidRPr="004C2ED2">
        <w:rPr>
          <w:rFonts w:ascii="Book Antiqua" w:hAnsi="Book Antiqua" w:cs="Times New Roman"/>
          <w:b/>
        </w:rPr>
        <w:t>REFERENCES</w:t>
      </w:r>
    </w:p>
    <w:p w14:paraId="0DE9DA4B"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 </w:t>
      </w:r>
      <w:r w:rsidRPr="00F02FB1">
        <w:rPr>
          <w:rFonts w:ascii="Book Antiqua" w:eastAsia="等线" w:hAnsi="Book Antiqua" w:cs="Times New Roman"/>
          <w:b/>
          <w:kern w:val="2"/>
          <w:lang w:eastAsia="zh-CN"/>
        </w:rPr>
        <w:t>Chatzigeorgiou A</w:t>
      </w:r>
      <w:r w:rsidRPr="00F02FB1">
        <w:rPr>
          <w:rFonts w:ascii="Book Antiqua" w:eastAsia="等线" w:hAnsi="Book Antiqua" w:cs="Times New Roman"/>
          <w:kern w:val="2"/>
          <w:lang w:eastAsia="zh-CN"/>
        </w:rPr>
        <w:t xml:space="preserve">, Karalis KP, Bornstein SR, Chavakis T. Lymphocytes in obesity-related adipose tissue inflammation. </w:t>
      </w:r>
      <w:r w:rsidRPr="00F02FB1">
        <w:rPr>
          <w:rFonts w:ascii="Book Antiqua" w:eastAsia="等线" w:hAnsi="Book Antiqua" w:cs="Times New Roman"/>
          <w:i/>
          <w:kern w:val="2"/>
          <w:lang w:eastAsia="zh-CN"/>
        </w:rPr>
        <w:t>Diabetologia</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55</w:t>
      </w:r>
      <w:r w:rsidRPr="00F02FB1">
        <w:rPr>
          <w:rFonts w:ascii="Book Antiqua" w:eastAsia="等线" w:hAnsi="Book Antiqua" w:cs="Times New Roman"/>
          <w:kern w:val="2"/>
          <w:lang w:eastAsia="zh-CN"/>
        </w:rPr>
        <w:t>: 2583-2592 [PMID: 22733483 DOI: 10.1007/s00125-012-2607-0]</w:t>
      </w:r>
    </w:p>
    <w:p w14:paraId="5F681DE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 </w:t>
      </w:r>
      <w:r w:rsidRPr="00F02FB1">
        <w:rPr>
          <w:rFonts w:ascii="Book Antiqua" w:eastAsia="等线" w:hAnsi="Book Antiqua" w:cs="Times New Roman"/>
          <w:b/>
          <w:kern w:val="2"/>
          <w:lang w:eastAsia="zh-CN"/>
        </w:rPr>
        <w:t>Donath MY</w:t>
      </w:r>
      <w:r w:rsidRPr="00F02FB1">
        <w:rPr>
          <w:rFonts w:ascii="Book Antiqua" w:eastAsia="等线" w:hAnsi="Book Antiqua" w:cs="Times New Roman"/>
          <w:kern w:val="2"/>
          <w:lang w:eastAsia="zh-CN"/>
        </w:rPr>
        <w:t xml:space="preserve">. Inflammation as a sensor of metabolic stress in obesity and type 2 diabetes. </w:t>
      </w:r>
      <w:r w:rsidRPr="00F02FB1">
        <w:rPr>
          <w:rFonts w:ascii="Book Antiqua" w:eastAsia="等线" w:hAnsi="Book Antiqua" w:cs="Times New Roman"/>
          <w:i/>
          <w:kern w:val="2"/>
          <w:lang w:eastAsia="zh-CN"/>
        </w:rPr>
        <w:t>Endocrinology</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152</w:t>
      </w:r>
      <w:r w:rsidRPr="00F02FB1">
        <w:rPr>
          <w:rFonts w:ascii="Book Antiqua" w:eastAsia="等线" w:hAnsi="Book Antiqua" w:cs="Times New Roman"/>
          <w:kern w:val="2"/>
          <w:lang w:eastAsia="zh-CN"/>
        </w:rPr>
        <w:t>: 4005-4006 [PMID: 22021196 DOI: 10.1210/en.2011-1691]</w:t>
      </w:r>
    </w:p>
    <w:p w14:paraId="3850ED2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 </w:t>
      </w:r>
      <w:r w:rsidRPr="00F02FB1">
        <w:rPr>
          <w:rFonts w:ascii="Book Antiqua" w:eastAsia="等线" w:hAnsi="Book Antiqua" w:cs="Times New Roman"/>
          <w:b/>
          <w:kern w:val="2"/>
          <w:lang w:eastAsia="zh-CN"/>
        </w:rPr>
        <w:t>Weisberg SP</w:t>
      </w:r>
      <w:r w:rsidRPr="00F02FB1">
        <w:rPr>
          <w:rFonts w:ascii="Book Antiqua" w:eastAsia="等线" w:hAnsi="Book Antiqua" w:cs="Times New Roman"/>
          <w:kern w:val="2"/>
          <w:lang w:eastAsia="zh-CN"/>
        </w:rPr>
        <w:t xml:space="preserve">, McCann D, Desai M, Rosenbaum M, Leibel RL, Ferrante AW Jr. Obesity is associated with macrophage accumulation in adipose tissue.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2003; </w:t>
      </w:r>
      <w:r w:rsidRPr="00F02FB1">
        <w:rPr>
          <w:rFonts w:ascii="Book Antiqua" w:eastAsia="等线" w:hAnsi="Book Antiqua" w:cs="Times New Roman"/>
          <w:b/>
          <w:kern w:val="2"/>
          <w:lang w:eastAsia="zh-CN"/>
        </w:rPr>
        <w:t>112</w:t>
      </w:r>
      <w:r w:rsidRPr="00F02FB1">
        <w:rPr>
          <w:rFonts w:ascii="Book Antiqua" w:eastAsia="等线" w:hAnsi="Book Antiqua" w:cs="Times New Roman"/>
          <w:kern w:val="2"/>
          <w:lang w:eastAsia="zh-CN"/>
        </w:rPr>
        <w:t>: 1796-1808 [PMID: 14679176 DOI: 10.1172/JCI19246]</w:t>
      </w:r>
    </w:p>
    <w:p w14:paraId="13A6EC2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 </w:t>
      </w:r>
      <w:r w:rsidRPr="00F02FB1">
        <w:rPr>
          <w:rFonts w:ascii="Book Antiqua" w:eastAsia="等线" w:hAnsi="Book Antiqua" w:cs="Times New Roman"/>
          <w:b/>
          <w:kern w:val="2"/>
          <w:lang w:eastAsia="zh-CN"/>
        </w:rPr>
        <w:t>Xu H</w:t>
      </w:r>
      <w:r w:rsidRPr="00F02FB1">
        <w:rPr>
          <w:rFonts w:ascii="Book Antiqua" w:eastAsia="等线" w:hAnsi="Book Antiqua" w:cs="Times New Roman"/>
          <w:kern w:val="2"/>
          <w:lang w:eastAsia="zh-CN"/>
        </w:rPr>
        <w:t xml:space="preserve">, Barnes GT, Yang Q, Tan G, Yang D, Chou CJ, Sole J, Nichols A, Ross JS, Tartaglia LA, Chen H. Chronic inflammation in fat plays a crucial role in the development of obesity-related insulin resistance.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2003; </w:t>
      </w:r>
      <w:r w:rsidRPr="00F02FB1">
        <w:rPr>
          <w:rFonts w:ascii="Book Antiqua" w:eastAsia="等线" w:hAnsi="Book Antiqua" w:cs="Times New Roman"/>
          <w:b/>
          <w:kern w:val="2"/>
          <w:lang w:eastAsia="zh-CN"/>
        </w:rPr>
        <w:t>112</w:t>
      </w:r>
      <w:r w:rsidRPr="00F02FB1">
        <w:rPr>
          <w:rFonts w:ascii="Book Antiqua" w:eastAsia="等线" w:hAnsi="Book Antiqua" w:cs="Times New Roman"/>
          <w:kern w:val="2"/>
          <w:lang w:eastAsia="zh-CN"/>
        </w:rPr>
        <w:t>: 1821-1830 [PMID: 14679177 DOI: 10.1172/JCI19451]</w:t>
      </w:r>
    </w:p>
    <w:p w14:paraId="05BD643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 </w:t>
      </w:r>
      <w:r w:rsidRPr="00F02FB1">
        <w:rPr>
          <w:rFonts w:ascii="Book Antiqua" w:eastAsia="等线" w:hAnsi="Book Antiqua" w:cs="Times New Roman"/>
          <w:b/>
          <w:kern w:val="2"/>
          <w:lang w:eastAsia="zh-CN"/>
        </w:rPr>
        <w:t>Chawla A</w:t>
      </w:r>
      <w:r w:rsidRPr="00F02FB1">
        <w:rPr>
          <w:rFonts w:ascii="Book Antiqua" w:eastAsia="等线" w:hAnsi="Book Antiqua" w:cs="Times New Roman"/>
          <w:kern w:val="2"/>
          <w:lang w:eastAsia="zh-CN"/>
        </w:rPr>
        <w:t xml:space="preserve">, Nguyen KD, Goh YP. Macrophage-mediated inflammation in metabolic disease. </w:t>
      </w:r>
      <w:r w:rsidRPr="00F02FB1">
        <w:rPr>
          <w:rFonts w:ascii="Book Antiqua" w:eastAsia="等线" w:hAnsi="Book Antiqua" w:cs="Times New Roman"/>
          <w:i/>
          <w:kern w:val="2"/>
          <w:lang w:eastAsia="zh-CN"/>
        </w:rPr>
        <w:t>Nat Rev Immunol</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738-749 [PMID: 21984069 DOI: 10.1038/nri3071]</w:t>
      </w:r>
    </w:p>
    <w:p w14:paraId="4DBB3F1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 </w:t>
      </w:r>
      <w:r w:rsidRPr="00F02FB1">
        <w:rPr>
          <w:rFonts w:ascii="Book Antiqua" w:eastAsia="等线" w:hAnsi="Book Antiqua" w:cs="Times New Roman"/>
          <w:b/>
          <w:kern w:val="2"/>
          <w:lang w:eastAsia="zh-CN"/>
        </w:rPr>
        <w:t>Donath MY</w:t>
      </w:r>
      <w:r w:rsidRPr="00F02FB1">
        <w:rPr>
          <w:rFonts w:ascii="Book Antiqua" w:eastAsia="等线" w:hAnsi="Book Antiqua" w:cs="Times New Roman"/>
          <w:kern w:val="2"/>
          <w:lang w:eastAsia="zh-CN"/>
        </w:rPr>
        <w:t xml:space="preserve">, Böni-Schnetzler M, Ellingsgaard H, Ehses JA. Islet inflammation impairs the pancreatic beta-cell in type 2 diabetes. </w:t>
      </w:r>
      <w:r w:rsidRPr="00F02FB1">
        <w:rPr>
          <w:rFonts w:ascii="Book Antiqua" w:eastAsia="等线" w:hAnsi="Book Antiqua" w:cs="Times New Roman"/>
          <w:i/>
          <w:kern w:val="2"/>
          <w:lang w:eastAsia="zh-CN"/>
        </w:rPr>
        <w:t>Physiology (Bethesda)</w:t>
      </w:r>
      <w:r w:rsidRPr="00F02FB1">
        <w:rPr>
          <w:rFonts w:ascii="Book Antiqua" w:eastAsia="等线" w:hAnsi="Book Antiqua" w:cs="Times New Roman"/>
          <w:kern w:val="2"/>
          <w:lang w:eastAsia="zh-CN"/>
        </w:rPr>
        <w:t xml:space="preserve"> 2009; </w:t>
      </w:r>
      <w:r w:rsidRPr="00F02FB1">
        <w:rPr>
          <w:rFonts w:ascii="Book Antiqua" w:eastAsia="等线" w:hAnsi="Book Antiqua" w:cs="Times New Roman"/>
          <w:b/>
          <w:kern w:val="2"/>
          <w:lang w:eastAsia="zh-CN"/>
        </w:rPr>
        <w:t>24</w:t>
      </w:r>
      <w:r w:rsidRPr="00F02FB1">
        <w:rPr>
          <w:rFonts w:ascii="Book Antiqua" w:eastAsia="等线" w:hAnsi="Book Antiqua" w:cs="Times New Roman"/>
          <w:kern w:val="2"/>
          <w:lang w:eastAsia="zh-CN"/>
        </w:rPr>
        <w:t>: 325-331 [PMID: 19996363 DOI: 10.1152/physiol.00032.2009]</w:t>
      </w:r>
    </w:p>
    <w:p w14:paraId="23713C44"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 </w:t>
      </w:r>
      <w:r w:rsidRPr="00F02FB1">
        <w:rPr>
          <w:rFonts w:ascii="Book Antiqua" w:eastAsia="等线" w:hAnsi="Book Antiqua" w:cs="Times New Roman"/>
          <w:b/>
          <w:kern w:val="2"/>
          <w:lang w:eastAsia="zh-CN"/>
        </w:rPr>
        <w:t>Hotamisligil GS</w:t>
      </w:r>
      <w:r w:rsidRPr="00F02FB1">
        <w:rPr>
          <w:rFonts w:ascii="Book Antiqua" w:eastAsia="等线" w:hAnsi="Book Antiqua" w:cs="Times New Roman"/>
          <w:kern w:val="2"/>
          <w:lang w:eastAsia="zh-CN"/>
        </w:rPr>
        <w:t xml:space="preserve">. Endoplasmic reticulum stress and the inflammatory basis of metabolic disease. </w:t>
      </w:r>
      <w:r w:rsidRPr="00F02FB1">
        <w:rPr>
          <w:rFonts w:ascii="Book Antiqua" w:eastAsia="等线" w:hAnsi="Book Antiqua" w:cs="Times New Roman"/>
          <w:i/>
          <w:kern w:val="2"/>
          <w:lang w:eastAsia="zh-CN"/>
        </w:rPr>
        <w:t>Cell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140</w:t>
      </w:r>
      <w:r w:rsidRPr="00F02FB1">
        <w:rPr>
          <w:rFonts w:ascii="Book Antiqua" w:eastAsia="等线" w:hAnsi="Book Antiqua" w:cs="Times New Roman"/>
          <w:kern w:val="2"/>
          <w:lang w:eastAsia="zh-CN"/>
        </w:rPr>
        <w:t>: 900-917 [PMID: 20303879 DOI: 10.1016/j.cell.2010.02.034]</w:t>
      </w:r>
    </w:p>
    <w:p w14:paraId="4A21B26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 </w:t>
      </w:r>
      <w:r w:rsidRPr="00F02FB1">
        <w:rPr>
          <w:rFonts w:ascii="Book Antiqua" w:eastAsia="等线" w:hAnsi="Book Antiqua" w:cs="Times New Roman"/>
          <w:b/>
          <w:kern w:val="2"/>
          <w:lang w:eastAsia="zh-CN"/>
        </w:rPr>
        <w:t>Donath MY</w:t>
      </w:r>
      <w:r w:rsidRPr="00F02FB1">
        <w:rPr>
          <w:rFonts w:ascii="Book Antiqua" w:eastAsia="等线" w:hAnsi="Book Antiqua" w:cs="Times New Roman"/>
          <w:kern w:val="2"/>
          <w:lang w:eastAsia="zh-CN"/>
        </w:rPr>
        <w:t xml:space="preserve">, Shoelson SE. Type 2 diabetes as an inflammatory disease. </w:t>
      </w:r>
      <w:r w:rsidRPr="00F02FB1">
        <w:rPr>
          <w:rFonts w:ascii="Book Antiqua" w:eastAsia="等线" w:hAnsi="Book Antiqua" w:cs="Times New Roman"/>
          <w:i/>
          <w:kern w:val="2"/>
          <w:lang w:eastAsia="zh-CN"/>
        </w:rPr>
        <w:t>Nat Rev Immunol</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98-107 [PMID: 21233852 DOI: 10.1038/nri2925]</w:t>
      </w:r>
    </w:p>
    <w:p w14:paraId="09C6E282"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 </w:t>
      </w:r>
      <w:r w:rsidRPr="00F02FB1">
        <w:rPr>
          <w:rFonts w:ascii="Book Antiqua" w:eastAsia="等线" w:hAnsi="Book Antiqua" w:cs="Times New Roman"/>
          <w:b/>
          <w:kern w:val="2"/>
          <w:lang w:eastAsia="zh-CN"/>
        </w:rPr>
        <w:t>Hotamisligil GS</w:t>
      </w:r>
      <w:r w:rsidRPr="00F02FB1">
        <w:rPr>
          <w:rFonts w:ascii="Book Antiqua" w:eastAsia="等线" w:hAnsi="Book Antiqua" w:cs="Times New Roman"/>
          <w:kern w:val="2"/>
          <w:lang w:eastAsia="zh-CN"/>
        </w:rPr>
        <w:t xml:space="preserve">. Inflammation and metabolic disorders. </w:t>
      </w:r>
      <w:r w:rsidRPr="00F02FB1">
        <w:rPr>
          <w:rFonts w:ascii="Book Antiqua" w:eastAsia="等线" w:hAnsi="Book Antiqua" w:cs="Times New Roman"/>
          <w:i/>
          <w:kern w:val="2"/>
          <w:lang w:eastAsia="zh-CN"/>
        </w:rPr>
        <w:t>Nature</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444</w:t>
      </w:r>
      <w:r w:rsidRPr="00F02FB1">
        <w:rPr>
          <w:rFonts w:ascii="Book Antiqua" w:eastAsia="等线" w:hAnsi="Book Antiqua" w:cs="Times New Roman"/>
          <w:kern w:val="2"/>
          <w:lang w:eastAsia="zh-CN"/>
        </w:rPr>
        <w:t>: 860-867 [PMID: 17167474 DOI: 10.1038/nature05485]</w:t>
      </w:r>
    </w:p>
    <w:p w14:paraId="2DEC3FB6"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10 </w:t>
      </w:r>
      <w:r w:rsidRPr="00F02FB1">
        <w:rPr>
          <w:rFonts w:ascii="Book Antiqua" w:eastAsia="等线" w:hAnsi="Book Antiqua" w:cs="Times New Roman"/>
          <w:b/>
          <w:kern w:val="2"/>
          <w:lang w:eastAsia="zh-CN"/>
        </w:rPr>
        <w:t>Stienstra R</w:t>
      </w:r>
      <w:r w:rsidRPr="00F02FB1">
        <w:rPr>
          <w:rFonts w:ascii="Book Antiqua" w:eastAsia="等线" w:hAnsi="Book Antiqua" w:cs="Times New Roman"/>
          <w:kern w:val="2"/>
          <w:lang w:eastAsia="zh-CN"/>
        </w:rPr>
        <w:t xml:space="preserve">, Tack CJ, Kanneganti TD, Joosten LA, Netea MG. The inflammasome puts obesity in the danger zone. </w:t>
      </w:r>
      <w:r w:rsidRPr="00F02FB1">
        <w:rPr>
          <w:rFonts w:ascii="Book Antiqua" w:eastAsia="等线" w:hAnsi="Book Antiqua" w:cs="Times New Roman"/>
          <w:i/>
          <w:kern w:val="2"/>
          <w:lang w:eastAsia="zh-CN"/>
        </w:rPr>
        <w:t>Cell Metab</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15</w:t>
      </w:r>
      <w:r w:rsidRPr="00F02FB1">
        <w:rPr>
          <w:rFonts w:ascii="Book Antiqua" w:eastAsia="等线" w:hAnsi="Book Antiqua" w:cs="Times New Roman"/>
          <w:kern w:val="2"/>
          <w:lang w:eastAsia="zh-CN"/>
        </w:rPr>
        <w:t>: 10-18 [PMID: 22225872 DOI: 10.1016/j.cmet.2011.10.011]</w:t>
      </w:r>
    </w:p>
    <w:p w14:paraId="5B55029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11 </w:t>
      </w:r>
      <w:r w:rsidRPr="00F02FB1">
        <w:rPr>
          <w:rFonts w:ascii="Book Antiqua" w:eastAsia="等线" w:hAnsi="Book Antiqua" w:cs="Times New Roman"/>
          <w:b/>
          <w:kern w:val="2"/>
          <w:lang w:eastAsia="zh-CN"/>
        </w:rPr>
        <w:t>Vandanmagsar B</w:t>
      </w:r>
      <w:r w:rsidRPr="00F02FB1">
        <w:rPr>
          <w:rFonts w:ascii="Book Antiqua" w:eastAsia="等线" w:hAnsi="Book Antiqua" w:cs="Times New Roman"/>
          <w:kern w:val="2"/>
          <w:lang w:eastAsia="zh-CN"/>
        </w:rPr>
        <w:t xml:space="preserve">, Youm YH, Ravussin A, Galgani JE, Stadler K, Mynatt RL, Ravussin E, Stephens JM, Dixit VD. The NLRP3 inflammasome instigates obesity-induced inflammation and insulin resistance. </w:t>
      </w:r>
      <w:r w:rsidRPr="00F02FB1">
        <w:rPr>
          <w:rFonts w:ascii="Book Antiqua" w:eastAsia="等线" w:hAnsi="Book Antiqua" w:cs="Times New Roman"/>
          <w:i/>
          <w:kern w:val="2"/>
          <w:lang w:eastAsia="zh-CN"/>
        </w:rPr>
        <w:t>Nat Med</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17</w:t>
      </w:r>
      <w:r w:rsidRPr="00F02FB1">
        <w:rPr>
          <w:rFonts w:ascii="Book Antiqua" w:eastAsia="等线" w:hAnsi="Book Antiqua" w:cs="Times New Roman"/>
          <w:kern w:val="2"/>
          <w:lang w:eastAsia="zh-CN"/>
        </w:rPr>
        <w:t>: 179-188 [PMID: 21217695 DOI: 10.1038/nm.2279]</w:t>
      </w:r>
    </w:p>
    <w:p w14:paraId="6750E352"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12 </w:t>
      </w:r>
      <w:r w:rsidRPr="00F02FB1">
        <w:rPr>
          <w:rFonts w:ascii="Book Antiqua" w:eastAsia="等线" w:hAnsi="Book Antiqua" w:cs="Times New Roman"/>
          <w:b/>
          <w:kern w:val="2"/>
          <w:lang w:eastAsia="zh-CN"/>
        </w:rPr>
        <w:t>Gao Z</w:t>
      </w:r>
      <w:r w:rsidRPr="00F02FB1">
        <w:rPr>
          <w:rFonts w:ascii="Book Antiqua" w:eastAsia="等线" w:hAnsi="Book Antiqua" w:cs="Times New Roman"/>
          <w:kern w:val="2"/>
          <w:lang w:eastAsia="zh-CN"/>
        </w:rPr>
        <w:t xml:space="preserve">, Hwang D, Bataille F, Lefevre M, York D, Quon MJ, Ye J. Serine phosphorylation of insulin receptor substrate 1 by inhibitor kappa B kinase complex.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2002; </w:t>
      </w:r>
      <w:r w:rsidRPr="00F02FB1">
        <w:rPr>
          <w:rFonts w:ascii="Book Antiqua" w:eastAsia="等线" w:hAnsi="Book Antiqua" w:cs="Times New Roman"/>
          <w:b/>
          <w:kern w:val="2"/>
          <w:lang w:eastAsia="zh-CN"/>
        </w:rPr>
        <w:t>277</w:t>
      </w:r>
      <w:r w:rsidRPr="00F02FB1">
        <w:rPr>
          <w:rFonts w:ascii="Book Antiqua" w:eastAsia="等线" w:hAnsi="Book Antiqua" w:cs="Times New Roman"/>
          <w:kern w:val="2"/>
          <w:lang w:eastAsia="zh-CN"/>
        </w:rPr>
        <w:t>: 48115-48121 [PMID: 12351658 DOI: 10.1074/jbc.M209459200]</w:t>
      </w:r>
    </w:p>
    <w:p w14:paraId="252DAEC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13 </w:t>
      </w:r>
      <w:r w:rsidRPr="00F02FB1">
        <w:rPr>
          <w:rFonts w:ascii="Book Antiqua" w:eastAsia="等线" w:hAnsi="Book Antiqua" w:cs="Times New Roman"/>
          <w:b/>
          <w:kern w:val="2"/>
          <w:lang w:eastAsia="zh-CN"/>
        </w:rPr>
        <w:t>Ozes ON</w:t>
      </w:r>
      <w:r w:rsidRPr="00F02FB1">
        <w:rPr>
          <w:rFonts w:ascii="Book Antiqua" w:eastAsia="等线" w:hAnsi="Book Antiqua" w:cs="Times New Roman"/>
          <w:kern w:val="2"/>
          <w:lang w:eastAsia="zh-CN"/>
        </w:rPr>
        <w:t xml:space="preserve">, Akca H, Mayo LD, Gustin JA, Maehama T, Dixon JE, Donner DB. A phosphatidylinositol 3-kinase/Akt/mTOR pathway mediates and PTEN antagonizes tumor necrosis factor inhibition of insulin signaling through insulin receptor substrate-1. </w:t>
      </w:r>
      <w:r w:rsidRPr="00F02FB1">
        <w:rPr>
          <w:rFonts w:ascii="Book Antiqua" w:eastAsia="等线" w:hAnsi="Book Antiqua" w:cs="Times New Roman"/>
          <w:i/>
          <w:kern w:val="2"/>
          <w:lang w:eastAsia="zh-CN"/>
        </w:rPr>
        <w:t>Proc Natl Acad Sci U S A</w:t>
      </w:r>
      <w:r w:rsidRPr="00F02FB1">
        <w:rPr>
          <w:rFonts w:ascii="Book Antiqua" w:eastAsia="等线" w:hAnsi="Book Antiqua" w:cs="Times New Roman"/>
          <w:kern w:val="2"/>
          <w:lang w:eastAsia="zh-CN"/>
        </w:rPr>
        <w:t xml:space="preserve"> 2001; </w:t>
      </w:r>
      <w:r w:rsidRPr="00F02FB1">
        <w:rPr>
          <w:rFonts w:ascii="Book Antiqua" w:eastAsia="等线" w:hAnsi="Book Antiqua" w:cs="Times New Roman"/>
          <w:b/>
          <w:kern w:val="2"/>
          <w:lang w:eastAsia="zh-CN"/>
        </w:rPr>
        <w:t>98</w:t>
      </w:r>
      <w:r w:rsidRPr="00F02FB1">
        <w:rPr>
          <w:rFonts w:ascii="Book Antiqua" w:eastAsia="等线" w:hAnsi="Book Antiqua" w:cs="Times New Roman"/>
          <w:kern w:val="2"/>
          <w:lang w:eastAsia="zh-CN"/>
        </w:rPr>
        <w:t>: 4640-4645 [PMID: 11287630 DOI: 10.1073/pnas.051042298]</w:t>
      </w:r>
    </w:p>
    <w:p w14:paraId="6497215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14 </w:t>
      </w:r>
      <w:r w:rsidRPr="00F02FB1">
        <w:rPr>
          <w:rFonts w:ascii="Book Antiqua" w:eastAsia="等线" w:hAnsi="Book Antiqua" w:cs="Times New Roman"/>
          <w:b/>
          <w:kern w:val="2"/>
          <w:lang w:eastAsia="zh-CN"/>
        </w:rPr>
        <w:t>Ricklin D</w:t>
      </w:r>
      <w:r w:rsidRPr="00F02FB1">
        <w:rPr>
          <w:rFonts w:ascii="Book Antiqua" w:eastAsia="等线" w:hAnsi="Book Antiqua" w:cs="Times New Roman"/>
          <w:kern w:val="2"/>
          <w:lang w:eastAsia="zh-CN"/>
        </w:rPr>
        <w:t xml:space="preserve">, Hajishengallis G, Yang K, Lambris JD. Complement: a key system for immune surveillance and homeostasis. </w:t>
      </w:r>
      <w:r w:rsidRPr="00F02FB1">
        <w:rPr>
          <w:rFonts w:ascii="Book Antiqua" w:eastAsia="等线" w:hAnsi="Book Antiqua" w:cs="Times New Roman"/>
          <w:i/>
          <w:kern w:val="2"/>
          <w:lang w:eastAsia="zh-CN"/>
        </w:rPr>
        <w:t>Nat Immunol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785-797 [PMID: 20720586 DOI: 10.1038/ni.1923]</w:t>
      </w:r>
    </w:p>
    <w:p w14:paraId="14E816E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15 </w:t>
      </w:r>
      <w:r w:rsidRPr="00F02FB1">
        <w:rPr>
          <w:rFonts w:ascii="Book Antiqua" w:eastAsia="等线" w:hAnsi="Book Antiqua" w:cs="Times New Roman"/>
          <w:b/>
          <w:kern w:val="2"/>
          <w:lang w:eastAsia="zh-CN"/>
        </w:rPr>
        <w:t>Hourcade DE</w:t>
      </w:r>
      <w:r w:rsidRPr="00F02FB1">
        <w:rPr>
          <w:rFonts w:ascii="Book Antiqua" w:eastAsia="等线" w:hAnsi="Book Antiqua" w:cs="Times New Roman"/>
          <w:kern w:val="2"/>
          <w:lang w:eastAsia="zh-CN"/>
        </w:rPr>
        <w:t xml:space="preserve">. The role of properdin in the assembly of the alternative pathway C3 convertases of complement.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281</w:t>
      </w:r>
      <w:r w:rsidRPr="00F02FB1">
        <w:rPr>
          <w:rFonts w:ascii="Book Antiqua" w:eastAsia="等线" w:hAnsi="Book Antiqua" w:cs="Times New Roman"/>
          <w:kern w:val="2"/>
          <w:lang w:eastAsia="zh-CN"/>
        </w:rPr>
        <w:t>: 2128-2132 [PMID: 16301317 DOI: 10.1074/jbc.M508928200]</w:t>
      </w:r>
    </w:p>
    <w:p w14:paraId="26C24F4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16 </w:t>
      </w:r>
      <w:r w:rsidRPr="00F02FB1">
        <w:rPr>
          <w:rFonts w:ascii="Book Antiqua" w:eastAsia="等线" w:hAnsi="Book Antiqua" w:cs="Times New Roman"/>
          <w:b/>
          <w:kern w:val="2"/>
          <w:lang w:eastAsia="zh-CN"/>
        </w:rPr>
        <w:t>Ricklin D</w:t>
      </w:r>
      <w:r w:rsidRPr="00F02FB1">
        <w:rPr>
          <w:rFonts w:ascii="Book Antiqua" w:eastAsia="等线" w:hAnsi="Book Antiqua" w:cs="Times New Roman"/>
          <w:kern w:val="2"/>
          <w:lang w:eastAsia="zh-CN"/>
        </w:rPr>
        <w:t xml:space="preserve">, Lambris JD. Progress and Trends in Complement Therapeutics. </w:t>
      </w:r>
      <w:r w:rsidRPr="00F02FB1">
        <w:rPr>
          <w:rFonts w:ascii="Book Antiqua" w:eastAsia="等线" w:hAnsi="Book Antiqua" w:cs="Times New Roman"/>
          <w:i/>
          <w:kern w:val="2"/>
          <w:lang w:eastAsia="zh-CN"/>
        </w:rPr>
        <w:t>Adv Exp Med Biol</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735</w:t>
      </w:r>
      <w:r w:rsidRPr="00F02FB1">
        <w:rPr>
          <w:rFonts w:ascii="Book Antiqua" w:eastAsia="等线" w:hAnsi="Book Antiqua" w:cs="Times New Roman"/>
          <w:kern w:val="2"/>
          <w:lang w:eastAsia="zh-CN"/>
        </w:rPr>
        <w:t>: 1-22 [PMID: 22990692 DOI: 10.1007/978-1-4614-4118-2_1]</w:t>
      </w:r>
    </w:p>
    <w:p w14:paraId="0768A167"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17 </w:t>
      </w:r>
      <w:r w:rsidRPr="00F02FB1">
        <w:rPr>
          <w:rFonts w:ascii="Book Antiqua" w:eastAsia="等线" w:hAnsi="Book Antiqua" w:cs="Times New Roman"/>
          <w:b/>
          <w:kern w:val="2"/>
          <w:lang w:eastAsia="zh-CN"/>
        </w:rPr>
        <w:t>Ricklin D</w:t>
      </w:r>
      <w:r w:rsidRPr="00F02FB1">
        <w:rPr>
          <w:rFonts w:ascii="Book Antiqua" w:eastAsia="等线" w:hAnsi="Book Antiqua" w:cs="Times New Roman"/>
          <w:kern w:val="2"/>
          <w:lang w:eastAsia="zh-CN"/>
        </w:rPr>
        <w:t xml:space="preserve">, Lambris JD. Complement in immune and inflammatory disorders: therapeutic interventions. </w:t>
      </w:r>
      <w:r w:rsidRPr="00F02FB1">
        <w:rPr>
          <w:rFonts w:ascii="Book Antiqua" w:eastAsia="等线" w:hAnsi="Book Antiqua" w:cs="Times New Roman"/>
          <w:i/>
          <w:kern w:val="2"/>
          <w:lang w:eastAsia="zh-CN"/>
        </w:rPr>
        <w:t>J Immunol</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190</w:t>
      </w:r>
      <w:r w:rsidRPr="00F02FB1">
        <w:rPr>
          <w:rFonts w:ascii="Book Antiqua" w:eastAsia="等线" w:hAnsi="Book Antiqua" w:cs="Times New Roman"/>
          <w:kern w:val="2"/>
          <w:lang w:eastAsia="zh-CN"/>
        </w:rPr>
        <w:t>: 3839-3847 [PMID: 23564578 DOI: 10.4049/jimmunol.1203200]</w:t>
      </w:r>
    </w:p>
    <w:p w14:paraId="5404A5E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18 </w:t>
      </w:r>
      <w:r w:rsidRPr="00F02FB1">
        <w:rPr>
          <w:rFonts w:ascii="Book Antiqua" w:eastAsia="等线" w:hAnsi="Book Antiqua" w:cs="Times New Roman"/>
          <w:b/>
          <w:kern w:val="2"/>
          <w:lang w:eastAsia="zh-CN"/>
        </w:rPr>
        <w:t>Ricklin D</w:t>
      </w:r>
      <w:r w:rsidRPr="00F02FB1">
        <w:rPr>
          <w:rFonts w:ascii="Book Antiqua" w:eastAsia="等线" w:hAnsi="Book Antiqua" w:cs="Times New Roman"/>
          <w:kern w:val="2"/>
          <w:lang w:eastAsia="zh-CN"/>
        </w:rPr>
        <w:t xml:space="preserve">, Reis ES, Lambris JD. Complement in disease: a defence system turning offensive. </w:t>
      </w:r>
      <w:r w:rsidRPr="00F02FB1">
        <w:rPr>
          <w:rFonts w:ascii="Book Antiqua" w:eastAsia="等线" w:hAnsi="Book Antiqua" w:cs="Times New Roman"/>
          <w:i/>
          <w:kern w:val="2"/>
          <w:lang w:eastAsia="zh-CN"/>
        </w:rPr>
        <w:t>Nat Rev Nephrol</w:t>
      </w:r>
      <w:r w:rsidRPr="00F02FB1">
        <w:rPr>
          <w:rFonts w:ascii="Book Antiqua" w:eastAsia="等线" w:hAnsi="Book Antiqua" w:cs="Times New Roman"/>
          <w:kern w:val="2"/>
          <w:lang w:eastAsia="zh-CN"/>
        </w:rPr>
        <w:t xml:space="preserve"> 2016; </w:t>
      </w:r>
      <w:r w:rsidRPr="00F02FB1">
        <w:rPr>
          <w:rFonts w:ascii="Book Antiqua" w:eastAsia="等线" w:hAnsi="Book Antiqua" w:cs="Times New Roman"/>
          <w:b/>
          <w:kern w:val="2"/>
          <w:lang w:eastAsia="zh-CN"/>
        </w:rPr>
        <w:t>12</w:t>
      </w:r>
      <w:r w:rsidRPr="00F02FB1">
        <w:rPr>
          <w:rFonts w:ascii="Book Antiqua" w:eastAsia="等线" w:hAnsi="Book Antiqua" w:cs="Times New Roman"/>
          <w:kern w:val="2"/>
          <w:lang w:eastAsia="zh-CN"/>
        </w:rPr>
        <w:t>: 383-401 [PMID: 27211870 DOI: 10.1038/nrneph.2016.70]</w:t>
      </w:r>
    </w:p>
    <w:p w14:paraId="515CDB84"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19 </w:t>
      </w:r>
      <w:r w:rsidRPr="00F02FB1">
        <w:rPr>
          <w:rFonts w:ascii="Book Antiqua" w:eastAsia="等线" w:hAnsi="Book Antiqua" w:cs="Times New Roman"/>
          <w:b/>
          <w:kern w:val="2"/>
          <w:lang w:eastAsia="zh-CN"/>
        </w:rPr>
        <w:t>Leslie M</w:t>
      </w:r>
      <w:r w:rsidRPr="00F02FB1">
        <w:rPr>
          <w:rFonts w:ascii="Book Antiqua" w:eastAsia="等线" w:hAnsi="Book Antiqua" w:cs="Times New Roman"/>
          <w:kern w:val="2"/>
          <w:lang w:eastAsia="zh-CN"/>
        </w:rPr>
        <w:t xml:space="preserve">. Immunology. The new view of complement. </w:t>
      </w:r>
      <w:r w:rsidRPr="00F02FB1">
        <w:rPr>
          <w:rFonts w:ascii="Book Antiqua" w:eastAsia="等线" w:hAnsi="Book Antiqua" w:cs="Times New Roman"/>
          <w:i/>
          <w:kern w:val="2"/>
          <w:lang w:eastAsia="zh-CN"/>
        </w:rPr>
        <w:t>Science</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337</w:t>
      </w:r>
      <w:r w:rsidRPr="00F02FB1">
        <w:rPr>
          <w:rFonts w:ascii="Book Antiqua" w:eastAsia="等线" w:hAnsi="Book Antiqua" w:cs="Times New Roman"/>
          <w:kern w:val="2"/>
          <w:lang w:eastAsia="zh-CN"/>
        </w:rPr>
        <w:t>: 1034-1037 [PMID: 22936752 DOI: 10.1126/science.337.6098.1034]</w:t>
      </w:r>
    </w:p>
    <w:p w14:paraId="725E3FE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20 </w:t>
      </w:r>
      <w:r w:rsidRPr="00F02FB1">
        <w:rPr>
          <w:rFonts w:ascii="Book Antiqua" w:eastAsia="等线" w:hAnsi="Book Antiqua" w:cs="Times New Roman"/>
          <w:b/>
          <w:kern w:val="2"/>
          <w:lang w:eastAsia="zh-CN"/>
        </w:rPr>
        <w:t>Markiewski MM</w:t>
      </w:r>
      <w:r w:rsidRPr="00F02FB1">
        <w:rPr>
          <w:rFonts w:ascii="Book Antiqua" w:eastAsia="等线" w:hAnsi="Book Antiqua" w:cs="Times New Roman"/>
          <w:kern w:val="2"/>
          <w:lang w:eastAsia="zh-CN"/>
        </w:rPr>
        <w:t xml:space="preserve">, Lambris JD. The role of complement in inflammatory diseases from behind the scenes into the spotlight. </w:t>
      </w:r>
      <w:r w:rsidRPr="00F02FB1">
        <w:rPr>
          <w:rFonts w:ascii="Book Antiqua" w:eastAsia="等线" w:hAnsi="Book Antiqua" w:cs="Times New Roman"/>
          <w:i/>
          <w:kern w:val="2"/>
          <w:lang w:eastAsia="zh-CN"/>
        </w:rPr>
        <w:t>Am J Pathol</w:t>
      </w:r>
      <w:r w:rsidRPr="00F02FB1">
        <w:rPr>
          <w:rFonts w:ascii="Book Antiqua" w:eastAsia="等线" w:hAnsi="Book Antiqua" w:cs="Times New Roman"/>
          <w:kern w:val="2"/>
          <w:lang w:eastAsia="zh-CN"/>
        </w:rPr>
        <w:t xml:space="preserve"> 2007; </w:t>
      </w:r>
      <w:r w:rsidRPr="00F02FB1">
        <w:rPr>
          <w:rFonts w:ascii="Book Antiqua" w:eastAsia="等线" w:hAnsi="Book Antiqua" w:cs="Times New Roman"/>
          <w:b/>
          <w:kern w:val="2"/>
          <w:lang w:eastAsia="zh-CN"/>
        </w:rPr>
        <w:t>171</w:t>
      </w:r>
      <w:r w:rsidRPr="00F02FB1">
        <w:rPr>
          <w:rFonts w:ascii="Book Antiqua" w:eastAsia="等线" w:hAnsi="Book Antiqua" w:cs="Times New Roman"/>
          <w:kern w:val="2"/>
          <w:lang w:eastAsia="zh-CN"/>
        </w:rPr>
        <w:t>: 715-727 [PMID: 17640961 DOI: 10.2353/ajpath.2007.070166]</w:t>
      </w:r>
    </w:p>
    <w:p w14:paraId="24C7534C"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21 </w:t>
      </w:r>
      <w:r w:rsidRPr="00F02FB1">
        <w:rPr>
          <w:rFonts w:ascii="Book Antiqua" w:eastAsia="等线" w:hAnsi="Book Antiqua" w:cs="Times New Roman"/>
          <w:b/>
          <w:kern w:val="2"/>
          <w:lang w:eastAsia="zh-CN"/>
        </w:rPr>
        <w:t>de Cordoba SR</w:t>
      </w:r>
      <w:r w:rsidRPr="00F02FB1">
        <w:rPr>
          <w:rFonts w:ascii="Book Antiqua" w:eastAsia="等线" w:hAnsi="Book Antiqua" w:cs="Times New Roman"/>
          <w:kern w:val="2"/>
          <w:lang w:eastAsia="zh-CN"/>
        </w:rPr>
        <w:t xml:space="preserve">, Tortajada A, Harris CL, Morgan BP. Complement dysregulation and disease: from genes and proteins to diagnostics and drugs. </w:t>
      </w:r>
      <w:r w:rsidRPr="00F02FB1">
        <w:rPr>
          <w:rFonts w:ascii="Book Antiqua" w:eastAsia="等线" w:hAnsi="Book Antiqua" w:cs="Times New Roman"/>
          <w:i/>
          <w:kern w:val="2"/>
          <w:lang w:eastAsia="zh-CN"/>
        </w:rPr>
        <w:t>Immunobiology</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217</w:t>
      </w:r>
      <w:r w:rsidRPr="00F02FB1">
        <w:rPr>
          <w:rFonts w:ascii="Book Antiqua" w:eastAsia="等线" w:hAnsi="Book Antiqua" w:cs="Times New Roman"/>
          <w:kern w:val="2"/>
          <w:lang w:eastAsia="zh-CN"/>
        </w:rPr>
        <w:t>: 1034-1046 [PMID: 22964229 DOI: 10.1016/j.imbio.2012.07.021]</w:t>
      </w:r>
    </w:p>
    <w:p w14:paraId="0DD3492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22 </w:t>
      </w:r>
      <w:r w:rsidRPr="00F02FB1">
        <w:rPr>
          <w:rFonts w:ascii="Book Antiqua" w:eastAsia="等线" w:hAnsi="Book Antiqua" w:cs="Times New Roman"/>
          <w:b/>
          <w:kern w:val="2"/>
          <w:lang w:eastAsia="zh-CN"/>
        </w:rPr>
        <w:t>Oikonomopoulou K</w:t>
      </w:r>
      <w:r w:rsidRPr="00F02FB1">
        <w:rPr>
          <w:rFonts w:ascii="Book Antiqua" w:eastAsia="等线" w:hAnsi="Book Antiqua" w:cs="Times New Roman"/>
          <w:kern w:val="2"/>
          <w:lang w:eastAsia="zh-CN"/>
        </w:rPr>
        <w:t xml:space="preserve">, Ricklin D, Ward PA, Lambris JD. Interactions between coagulation and complement--their role in inflammation. </w:t>
      </w:r>
      <w:r w:rsidRPr="00F02FB1">
        <w:rPr>
          <w:rFonts w:ascii="Book Antiqua" w:eastAsia="等线" w:hAnsi="Book Antiqua" w:cs="Times New Roman"/>
          <w:i/>
          <w:kern w:val="2"/>
          <w:lang w:eastAsia="zh-CN"/>
        </w:rPr>
        <w:t>Semin Immunopathol</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34</w:t>
      </w:r>
      <w:r w:rsidRPr="00F02FB1">
        <w:rPr>
          <w:rFonts w:ascii="Book Antiqua" w:eastAsia="等线" w:hAnsi="Book Antiqua" w:cs="Times New Roman"/>
          <w:kern w:val="2"/>
          <w:lang w:eastAsia="zh-CN"/>
        </w:rPr>
        <w:t>: 151-165 [PMID: 21811895 DOI: 10.1007/s00281-011-0280-x]</w:t>
      </w:r>
    </w:p>
    <w:p w14:paraId="7DAB108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23 </w:t>
      </w:r>
      <w:r w:rsidRPr="00F02FB1">
        <w:rPr>
          <w:rFonts w:ascii="Book Antiqua" w:eastAsia="等线" w:hAnsi="Book Antiqua" w:cs="Times New Roman"/>
          <w:b/>
          <w:kern w:val="2"/>
          <w:lang w:eastAsia="zh-CN"/>
        </w:rPr>
        <w:t>Amara U</w:t>
      </w:r>
      <w:r w:rsidRPr="00F02FB1">
        <w:rPr>
          <w:rFonts w:ascii="Book Antiqua" w:eastAsia="等线" w:hAnsi="Book Antiqua" w:cs="Times New Roman"/>
          <w:kern w:val="2"/>
          <w:lang w:eastAsia="zh-CN"/>
        </w:rPr>
        <w:t xml:space="preserve">, Flierl MA, Rittirsch D, Klos A, Chen H, Acker B, Brückner UB, Nilsson B, Gebhard F, Lambris JD, Huber-Lang M. Molecular intercommunication between the complement and coagulation systems. </w:t>
      </w:r>
      <w:r w:rsidRPr="00F02FB1">
        <w:rPr>
          <w:rFonts w:ascii="Book Antiqua" w:eastAsia="等线" w:hAnsi="Book Antiqua" w:cs="Times New Roman"/>
          <w:i/>
          <w:kern w:val="2"/>
          <w:lang w:eastAsia="zh-CN"/>
        </w:rPr>
        <w:t>J Immunol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185</w:t>
      </w:r>
      <w:r w:rsidRPr="00F02FB1">
        <w:rPr>
          <w:rFonts w:ascii="Book Antiqua" w:eastAsia="等线" w:hAnsi="Book Antiqua" w:cs="Times New Roman"/>
          <w:kern w:val="2"/>
          <w:lang w:eastAsia="zh-CN"/>
        </w:rPr>
        <w:t>: 5628-5636 [PMID: 20870944 DOI: 10.4049/jimmunol.0903678]</w:t>
      </w:r>
    </w:p>
    <w:p w14:paraId="26A5C1F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24 </w:t>
      </w:r>
      <w:r w:rsidRPr="00F02FB1">
        <w:rPr>
          <w:rFonts w:ascii="Book Antiqua" w:eastAsia="等线" w:hAnsi="Book Antiqua" w:cs="Times New Roman"/>
          <w:b/>
          <w:kern w:val="2"/>
          <w:lang w:eastAsia="zh-CN"/>
        </w:rPr>
        <w:t>Ritis K</w:t>
      </w:r>
      <w:r w:rsidRPr="00F02FB1">
        <w:rPr>
          <w:rFonts w:ascii="Book Antiqua" w:eastAsia="等线" w:hAnsi="Book Antiqua" w:cs="Times New Roman"/>
          <w:kern w:val="2"/>
          <w:lang w:eastAsia="zh-CN"/>
        </w:rPr>
        <w:t xml:space="preserve">, Doumas M, Mastellos D, Micheli A, Giaglis S, Magotti P, Rafail S, Kartalis G, Sideras P, Lambris JD. A novel C5a receptor-tissue factor cross-talk in neutrophils links innate immunity to coagulation pathways. </w:t>
      </w:r>
      <w:r w:rsidRPr="00F02FB1">
        <w:rPr>
          <w:rFonts w:ascii="Book Antiqua" w:eastAsia="等线" w:hAnsi="Book Antiqua" w:cs="Times New Roman"/>
          <w:i/>
          <w:kern w:val="2"/>
          <w:lang w:eastAsia="zh-CN"/>
        </w:rPr>
        <w:t>J Immunol</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177</w:t>
      </w:r>
      <w:r w:rsidRPr="00F02FB1">
        <w:rPr>
          <w:rFonts w:ascii="Book Antiqua" w:eastAsia="等线" w:hAnsi="Book Antiqua" w:cs="Times New Roman"/>
          <w:kern w:val="2"/>
          <w:lang w:eastAsia="zh-CN"/>
        </w:rPr>
        <w:t>: 4794-4802 [PMID: 16982920 DOI: 10.4049/jimmunol.177.7.4794]</w:t>
      </w:r>
    </w:p>
    <w:p w14:paraId="400F001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25 </w:t>
      </w:r>
      <w:r w:rsidRPr="00F02FB1">
        <w:rPr>
          <w:rFonts w:ascii="Book Antiqua" w:eastAsia="等线" w:hAnsi="Book Antiqua" w:cs="Times New Roman"/>
          <w:b/>
          <w:kern w:val="2"/>
          <w:lang w:eastAsia="zh-CN"/>
        </w:rPr>
        <w:t>Wang M</w:t>
      </w:r>
      <w:r w:rsidRPr="00F02FB1">
        <w:rPr>
          <w:rFonts w:ascii="Book Antiqua" w:eastAsia="等线" w:hAnsi="Book Antiqua" w:cs="Times New Roman"/>
          <w:kern w:val="2"/>
          <w:lang w:eastAsia="zh-CN"/>
        </w:rPr>
        <w:t xml:space="preserve">, Krauss JL, Domon H, Hosur KB, Liang S, Magotti P, Triantafilou M, Triantafilou K, Lambris JD, Hajishengallis G. Microbial hijacking of complement-toll-like receptor crosstalk. </w:t>
      </w:r>
      <w:r w:rsidRPr="00F02FB1">
        <w:rPr>
          <w:rFonts w:ascii="Book Antiqua" w:eastAsia="等线" w:hAnsi="Book Antiqua" w:cs="Times New Roman"/>
          <w:i/>
          <w:kern w:val="2"/>
          <w:lang w:eastAsia="zh-CN"/>
        </w:rPr>
        <w:t>Sci Signal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3</w:t>
      </w:r>
      <w:r w:rsidRPr="00F02FB1">
        <w:rPr>
          <w:rFonts w:ascii="Book Antiqua" w:eastAsia="等线" w:hAnsi="Book Antiqua" w:cs="Times New Roman"/>
          <w:kern w:val="2"/>
          <w:lang w:eastAsia="zh-CN"/>
        </w:rPr>
        <w:t>: ra11 [PMID: 20159852 DOI: 10.1126/scisignal.2000697]</w:t>
      </w:r>
    </w:p>
    <w:p w14:paraId="1A843B2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26 </w:t>
      </w:r>
      <w:r w:rsidRPr="00F02FB1">
        <w:rPr>
          <w:rFonts w:ascii="Book Antiqua" w:eastAsia="等线" w:hAnsi="Book Antiqua" w:cs="Times New Roman"/>
          <w:b/>
          <w:kern w:val="2"/>
          <w:lang w:eastAsia="zh-CN"/>
        </w:rPr>
        <w:t>Hajishengallis G</w:t>
      </w:r>
      <w:r w:rsidRPr="00F02FB1">
        <w:rPr>
          <w:rFonts w:ascii="Book Antiqua" w:eastAsia="等线" w:hAnsi="Book Antiqua" w:cs="Times New Roman"/>
          <w:kern w:val="2"/>
          <w:lang w:eastAsia="zh-CN"/>
        </w:rPr>
        <w:t xml:space="preserve">, Lambris JD. Crosstalk pathways between Toll-like receptors and the complement system. </w:t>
      </w:r>
      <w:r w:rsidRPr="00F02FB1">
        <w:rPr>
          <w:rFonts w:ascii="Book Antiqua" w:eastAsia="等线" w:hAnsi="Book Antiqua" w:cs="Times New Roman"/>
          <w:i/>
          <w:kern w:val="2"/>
          <w:lang w:eastAsia="zh-CN"/>
        </w:rPr>
        <w:t>Trends Immunol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31</w:t>
      </w:r>
      <w:r w:rsidRPr="00F02FB1">
        <w:rPr>
          <w:rFonts w:ascii="Book Antiqua" w:eastAsia="等线" w:hAnsi="Book Antiqua" w:cs="Times New Roman"/>
          <w:kern w:val="2"/>
          <w:lang w:eastAsia="zh-CN"/>
        </w:rPr>
        <w:t>: 154-163 [PMID: 20153254 DOI: 10.1016/j.it.2010.01.002]</w:t>
      </w:r>
    </w:p>
    <w:p w14:paraId="5DDDAF6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27 </w:t>
      </w:r>
      <w:r w:rsidRPr="00F02FB1">
        <w:rPr>
          <w:rFonts w:ascii="Book Antiqua" w:eastAsia="等线" w:hAnsi="Book Antiqua" w:cs="Times New Roman"/>
          <w:b/>
          <w:kern w:val="2"/>
          <w:lang w:eastAsia="zh-CN"/>
        </w:rPr>
        <w:t>Krauss JL</w:t>
      </w:r>
      <w:r w:rsidRPr="00F02FB1">
        <w:rPr>
          <w:rFonts w:ascii="Book Antiqua" w:eastAsia="等线" w:hAnsi="Book Antiqua" w:cs="Times New Roman"/>
          <w:kern w:val="2"/>
          <w:lang w:eastAsia="zh-CN"/>
        </w:rPr>
        <w:t xml:space="preserve">, Potempa J, Lambris JD, Hajishengallis G. Complementary Tolls in the periodontium: how periodontal bacteria modify complement and Toll-like receptor responses to prevail in the host. </w:t>
      </w:r>
      <w:r w:rsidRPr="00F02FB1">
        <w:rPr>
          <w:rFonts w:ascii="Book Antiqua" w:eastAsia="等线" w:hAnsi="Book Antiqua" w:cs="Times New Roman"/>
          <w:i/>
          <w:kern w:val="2"/>
          <w:lang w:eastAsia="zh-CN"/>
        </w:rPr>
        <w:t>Periodontol 2000</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52</w:t>
      </w:r>
      <w:r w:rsidRPr="00F02FB1">
        <w:rPr>
          <w:rFonts w:ascii="Book Antiqua" w:eastAsia="等线" w:hAnsi="Book Antiqua" w:cs="Times New Roman"/>
          <w:kern w:val="2"/>
          <w:lang w:eastAsia="zh-CN"/>
        </w:rPr>
        <w:t>: 141-162 [PMID: 20017800 DOI: 10.1111/j.1600-0757.</w:t>
      </w:r>
      <w:proofErr w:type="gramStart"/>
      <w:r w:rsidRPr="00F02FB1">
        <w:rPr>
          <w:rFonts w:ascii="Book Antiqua" w:eastAsia="等线" w:hAnsi="Book Antiqua" w:cs="Times New Roman"/>
          <w:kern w:val="2"/>
          <w:lang w:eastAsia="zh-CN"/>
        </w:rPr>
        <w:t>2009.00324.x</w:t>
      </w:r>
      <w:proofErr w:type="gramEnd"/>
      <w:r w:rsidRPr="00F02FB1">
        <w:rPr>
          <w:rFonts w:ascii="Book Antiqua" w:eastAsia="等线" w:hAnsi="Book Antiqua" w:cs="Times New Roman"/>
          <w:kern w:val="2"/>
          <w:lang w:eastAsia="zh-CN"/>
        </w:rPr>
        <w:t>]</w:t>
      </w:r>
    </w:p>
    <w:p w14:paraId="1C9F5F7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28 </w:t>
      </w:r>
      <w:r w:rsidRPr="00F02FB1">
        <w:rPr>
          <w:rFonts w:ascii="Book Antiqua" w:eastAsia="等线" w:hAnsi="Book Antiqua" w:cs="Times New Roman"/>
          <w:b/>
          <w:kern w:val="2"/>
          <w:lang w:eastAsia="zh-CN"/>
        </w:rPr>
        <w:t>Carroll MC</w:t>
      </w:r>
      <w:r w:rsidRPr="00F02FB1">
        <w:rPr>
          <w:rFonts w:ascii="Book Antiqua" w:eastAsia="等线" w:hAnsi="Book Antiqua" w:cs="Times New Roman"/>
          <w:kern w:val="2"/>
          <w:lang w:eastAsia="zh-CN"/>
        </w:rPr>
        <w:t xml:space="preserve">, Isenman DE. Regulation of humoral immunity by complement. </w:t>
      </w:r>
      <w:r w:rsidRPr="00F02FB1">
        <w:rPr>
          <w:rFonts w:ascii="Book Antiqua" w:eastAsia="等线" w:hAnsi="Book Antiqua" w:cs="Times New Roman"/>
          <w:i/>
          <w:kern w:val="2"/>
          <w:lang w:eastAsia="zh-CN"/>
        </w:rPr>
        <w:t>Immunity</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37</w:t>
      </w:r>
      <w:r w:rsidRPr="00F02FB1">
        <w:rPr>
          <w:rFonts w:ascii="Book Antiqua" w:eastAsia="等线" w:hAnsi="Book Antiqua" w:cs="Times New Roman"/>
          <w:kern w:val="2"/>
          <w:lang w:eastAsia="zh-CN"/>
        </w:rPr>
        <w:t>: 199-207 [PMID: 22921118 DOI: 10.1016/j.immuni.2012.08.002]</w:t>
      </w:r>
    </w:p>
    <w:p w14:paraId="291DDF3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29 </w:t>
      </w:r>
      <w:r w:rsidRPr="00F02FB1">
        <w:rPr>
          <w:rFonts w:ascii="Book Antiqua" w:eastAsia="等线" w:hAnsi="Book Antiqua" w:cs="Times New Roman"/>
          <w:b/>
          <w:kern w:val="2"/>
          <w:lang w:eastAsia="zh-CN"/>
        </w:rPr>
        <w:t>Kwan WH</w:t>
      </w:r>
      <w:r w:rsidRPr="00F02FB1">
        <w:rPr>
          <w:rFonts w:ascii="Book Antiqua" w:eastAsia="等线" w:hAnsi="Book Antiqua" w:cs="Times New Roman"/>
          <w:kern w:val="2"/>
          <w:lang w:eastAsia="zh-CN"/>
        </w:rPr>
        <w:t xml:space="preserve">, van der Touw W, Heeger PS. Complement regulation of T cell immunity. </w:t>
      </w:r>
      <w:r w:rsidRPr="00F02FB1">
        <w:rPr>
          <w:rFonts w:ascii="Book Antiqua" w:eastAsia="等线" w:hAnsi="Book Antiqua" w:cs="Times New Roman"/>
          <w:i/>
          <w:kern w:val="2"/>
          <w:lang w:eastAsia="zh-CN"/>
        </w:rPr>
        <w:t>Immunol Res</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54</w:t>
      </w:r>
      <w:r w:rsidRPr="00F02FB1">
        <w:rPr>
          <w:rFonts w:ascii="Book Antiqua" w:eastAsia="等线" w:hAnsi="Book Antiqua" w:cs="Times New Roman"/>
          <w:kern w:val="2"/>
          <w:lang w:eastAsia="zh-CN"/>
        </w:rPr>
        <w:t>: 247-253 [PMID: 22477527 DOI: 10.1007/s12026-012-8327-1]</w:t>
      </w:r>
    </w:p>
    <w:p w14:paraId="7A087D3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30 </w:t>
      </w:r>
      <w:r w:rsidRPr="00F02FB1">
        <w:rPr>
          <w:rFonts w:ascii="Book Antiqua" w:eastAsia="等线" w:hAnsi="Book Antiqua" w:cs="Times New Roman"/>
          <w:b/>
          <w:kern w:val="2"/>
          <w:lang w:eastAsia="zh-CN"/>
        </w:rPr>
        <w:t>Heeger PS</w:t>
      </w:r>
      <w:r w:rsidRPr="00F02FB1">
        <w:rPr>
          <w:rFonts w:ascii="Book Antiqua" w:eastAsia="等线" w:hAnsi="Book Antiqua" w:cs="Times New Roman"/>
          <w:kern w:val="2"/>
          <w:lang w:eastAsia="zh-CN"/>
        </w:rPr>
        <w:t xml:space="preserve">, Kemper C. Novel roles of complement in T effector cell regulation. </w:t>
      </w:r>
      <w:r w:rsidRPr="00F02FB1">
        <w:rPr>
          <w:rFonts w:ascii="Book Antiqua" w:eastAsia="等线" w:hAnsi="Book Antiqua" w:cs="Times New Roman"/>
          <w:i/>
          <w:kern w:val="2"/>
          <w:lang w:eastAsia="zh-CN"/>
        </w:rPr>
        <w:t>Immunobiology</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217</w:t>
      </w:r>
      <w:r w:rsidRPr="00F02FB1">
        <w:rPr>
          <w:rFonts w:ascii="Book Antiqua" w:eastAsia="等线" w:hAnsi="Book Antiqua" w:cs="Times New Roman"/>
          <w:kern w:val="2"/>
          <w:lang w:eastAsia="zh-CN"/>
        </w:rPr>
        <w:t>: 216-224 [PMID: 21742404 DOI: 10.1016/j.imbio.2011.06.004]</w:t>
      </w:r>
    </w:p>
    <w:p w14:paraId="32B9ABE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31 </w:t>
      </w:r>
      <w:r w:rsidRPr="00F02FB1">
        <w:rPr>
          <w:rFonts w:ascii="Book Antiqua" w:eastAsia="等线" w:hAnsi="Book Antiqua" w:cs="Times New Roman"/>
          <w:b/>
          <w:kern w:val="2"/>
          <w:lang w:eastAsia="zh-CN"/>
        </w:rPr>
        <w:t>Cardone J</w:t>
      </w:r>
      <w:r w:rsidRPr="00F02FB1">
        <w:rPr>
          <w:rFonts w:ascii="Book Antiqua" w:eastAsia="等线" w:hAnsi="Book Antiqua" w:cs="Times New Roman"/>
          <w:kern w:val="2"/>
          <w:lang w:eastAsia="zh-CN"/>
        </w:rPr>
        <w:t xml:space="preserve">, Le Friec G, Vantourout P, Roberts A, Fuchs A, Jackson I, Suddason T, Lord G, Atkinson JP, Cope A, Hayday A, Kemper C. Complement regulator CD46 temporally regulates cytokine production by conventional and unconventional T cells. </w:t>
      </w:r>
      <w:r w:rsidRPr="00F02FB1">
        <w:rPr>
          <w:rFonts w:ascii="Book Antiqua" w:eastAsia="等线" w:hAnsi="Book Antiqua" w:cs="Times New Roman"/>
          <w:i/>
          <w:kern w:val="2"/>
          <w:lang w:eastAsia="zh-CN"/>
        </w:rPr>
        <w:t>Nat Immunol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862-871 [PMID: 20694009 DOI: 10.1038/ni.1917]</w:t>
      </w:r>
    </w:p>
    <w:p w14:paraId="1805C5C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32 </w:t>
      </w:r>
      <w:r w:rsidRPr="00F02FB1">
        <w:rPr>
          <w:rFonts w:ascii="Book Antiqua" w:eastAsia="等线" w:hAnsi="Book Antiqua" w:cs="Times New Roman"/>
          <w:b/>
          <w:kern w:val="2"/>
          <w:lang w:eastAsia="zh-CN"/>
        </w:rPr>
        <w:t>Han G</w:t>
      </w:r>
      <w:r w:rsidRPr="00F02FB1">
        <w:rPr>
          <w:rFonts w:ascii="Book Antiqua" w:eastAsia="等线" w:hAnsi="Book Antiqua" w:cs="Times New Roman"/>
          <w:kern w:val="2"/>
          <w:lang w:eastAsia="zh-CN"/>
        </w:rPr>
        <w:t xml:space="preserve">, Geng S, Li Y, Chen G, Wang R, Li X, Ma Y, Shen B, Li Y. γδT-cell function in sepsis is modulated by C5a receptor signalling. </w:t>
      </w:r>
      <w:r w:rsidRPr="00F02FB1">
        <w:rPr>
          <w:rFonts w:ascii="Book Antiqua" w:eastAsia="等线" w:hAnsi="Book Antiqua" w:cs="Times New Roman"/>
          <w:i/>
          <w:kern w:val="2"/>
          <w:lang w:eastAsia="zh-CN"/>
        </w:rPr>
        <w:t>Immunology</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133</w:t>
      </w:r>
      <w:r w:rsidRPr="00F02FB1">
        <w:rPr>
          <w:rFonts w:ascii="Book Antiqua" w:eastAsia="等线" w:hAnsi="Book Antiqua" w:cs="Times New Roman"/>
          <w:kern w:val="2"/>
          <w:lang w:eastAsia="zh-CN"/>
        </w:rPr>
        <w:t>: 340-349 [PMID: 21501163 DOI: 10.1111/j.1365-2567.</w:t>
      </w:r>
      <w:proofErr w:type="gramStart"/>
      <w:r w:rsidRPr="00F02FB1">
        <w:rPr>
          <w:rFonts w:ascii="Book Antiqua" w:eastAsia="等线" w:hAnsi="Book Antiqua" w:cs="Times New Roman"/>
          <w:kern w:val="2"/>
          <w:lang w:eastAsia="zh-CN"/>
        </w:rPr>
        <w:t>2011.03445.x</w:t>
      </w:r>
      <w:proofErr w:type="gramEnd"/>
      <w:r w:rsidRPr="00F02FB1">
        <w:rPr>
          <w:rFonts w:ascii="Book Antiqua" w:eastAsia="等线" w:hAnsi="Book Antiqua" w:cs="Times New Roman"/>
          <w:kern w:val="2"/>
          <w:lang w:eastAsia="zh-CN"/>
        </w:rPr>
        <w:t>]</w:t>
      </w:r>
    </w:p>
    <w:p w14:paraId="3080D72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33 </w:t>
      </w:r>
      <w:r w:rsidRPr="00F02FB1">
        <w:rPr>
          <w:rFonts w:ascii="Book Antiqua" w:eastAsia="等线" w:hAnsi="Book Antiqua" w:cs="Times New Roman"/>
          <w:b/>
          <w:kern w:val="2"/>
          <w:lang w:eastAsia="zh-CN"/>
        </w:rPr>
        <w:t>Kumar V</w:t>
      </w:r>
      <w:r w:rsidRPr="00F02FB1">
        <w:rPr>
          <w:rFonts w:ascii="Book Antiqua" w:eastAsia="等线" w:hAnsi="Book Antiqua" w:cs="Times New Roman"/>
          <w:kern w:val="2"/>
          <w:lang w:eastAsia="zh-CN"/>
        </w:rPr>
        <w:t xml:space="preserve">, Ali SR, Konrad S, Zwirner J, Verbeek JS, Schmidt RE, Gessner JE. Cell-derived anaphylatoxins as key mediators of antibody-dependent type II autoimmunity in mice.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116</w:t>
      </w:r>
      <w:r w:rsidRPr="00F02FB1">
        <w:rPr>
          <w:rFonts w:ascii="Book Antiqua" w:eastAsia="等线" w:hAnsi="Book Antiqua" w:cs="Times New Roman"/>
          <w:kern w:val="2"/>
          <w:lang w:eastAsia="zh-CN"/>
        </w:rPr>
        <w:t>: 512-520 [PMID: 16453025 DOI: 10.1172/JCI25536]</w:t>
      </w:r>
    </w:p>
    <w:p w14:paraId="59CAE30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34 </w:t>
      </w:r>
      <w:r w:rsidRPr="00F02FB1">
        <w:rPr>
          <w:rFonts w:ascii="Book Antiqua" w:eastAsia="等线" w:hAnsi="Book Antiqua" w:cs="Times New Roman"/>
          <w:b/>
          <w:kern w:val="2"/>
          <w:lang w:eastAsia="zh-CN"/>
        </w:rPr>
        <w:t>Karsten CM</w:t>
      </w:r>
      <w:r w:rsidRPr="00F02FB1">
        <w:rPr>
          <w:rFonts w:ascii="Book Antiqua" w:eastAsia="等线" w:hAnsi="Book Antiqua" w:cs="Times New Roman"/>
          <w:kern w:val="2"/>
          <w:lang w:eastAsia="zh-CN"/>
        </w:rPr>
        <w:t xml:space="preserve">, Pandey MK, Figge J, Kilchenstein R, Taylor PR, Rosas M, McDonald JU, Orr SJ, Berger M, Petzold D, Blanchard V, Winkler A, Hess C, Reid DM, Majoul IV, Strait RT, Harris NL, Köhl G, Wex E, Ludwig R, Zillikens D, Nimmerjahn F, Finkelman FD, Brown GD, Ehlers M, Köhl J. Anti-inflammatory activity of IgG1 mediated by Fc galactosylation and association of FcγRIIB and dectin-1. </w:t>
      </w:r>
      <w:r w:rsidRPr="00F02FB1">
        <w:rPr>
          <w:rFonts w:ascii="Book Antiqua" w:eastAsia="等线" w:hAnsi="Book Antiqua" w:cs="Times New Roman"/>
          <w:i/>
          <w:kern w:val="2"/>
          <w:lang w:eastAsia="zh-CN"/>
        </w:rPr>
        <w:t>Nat Med</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18</w:t>
      </w:r>
      <w:r w:rsidRPr="00F02FB1">
        <w:rPr>
          <w:rFonts w:ascii="Book Antiqua" w:eastAsia="等线" w:hAnsi="Book Antiqua" w:cs="Times New Roman"/>
          <w:kern w:val="2"/>
          <w:lang w:eastAsia="zh-CN"/>
        </w:rPr>
        <w:t>: 1401-1406 [PMID: 22922409 DOI: 10.1038/nm.2862]</w:t>
      </w:r>
    </w:p>
    <w:p w14:paraId="5774B16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35 </w:t>
      </w:r>
      <w:r w:rsidRPr="00F02FB1">
        <w:rPr>
          <w:rFonts w:ascii="Book Antiqua" w:eastAsia="等线" w:hAnsi="Book Antiqua" w:cs="Times New Roman"/>
          <w:b/>
          <w:kern w:val="2"/>
          <w:lang w:eastAsia="zh-CN"/>
        </w:rPr>
        <w:t>Naito AT</w:t>
      </w:r>
      <w:r w:rsidRPr="00F02FB1">
        <w:rPr>
          <w:rFonts w:ascii="Book Antiqua" w:eastAsia="等线" w:hAnsi="Book Antiqua" w:cs="Times New Roman"/>
          <w:kern w:val="2"/>
          <w:lang w:eastAsia="zh-CN"/>
        </w:rPr>
        <w:t xml:space="preserve">, Sumida T, Nomura S, Liu ML, Higo T, Nakagawa A, Okada K, Sakai T, Hashimoto A, Hara Y, Shimizu I, Zhu W, Toko H, Katada A, Akazawa H, Oka T, Lee JK, Minamino T, Nagai T, Walsh K, Kikuchi A, Matsumoto M, Botto M, Shiojima I, Komuro I. Complement C1q activates canonical Wnt signaling and promotes aging-related phenotypes. </w:t>
      </w:r>
      <w:r w:rsidRPr="00F02FB1">
        <w:rPr>
          <w:rFonts w:ascii="Book Antiqua" w:eastAsia="等线" w:hAnsi="Book Antiqua" w:cs="Times New Roman"/>
          <w:i/>
          <w:kern w:val="2"/>
          <w:lang w:eastAsia="zh-CN"/>
        </w:rPr>
        <w:t>Cell</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149</w:t>
      </w:r>
      <w:r w:rsidRPr="00F02FB1">
        <w:rPr>
          <w:rFonts w:ascii="Book Antiqua" w:eastAsia="等线" w:hAnsi="Book Antiqua" w:cs="Times New Roman"/>
          <w:kern w:val="2"/>
          <w:lang w:eastAsia="zh-CN"/>
        </w:rPr>
        <w:t>: 1298-1313 [PMID: 22682250 DOI: 10.1016/j.cell.2012.03.047]</w:t>
      </w:r>
    </w:p>
    <w:p w14:paraId="32C5994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36 </w:t>
      </w:r>
      <w:r w:rsidRPr="00F02FB1">
        <w:rPr>
          <w:rFonts w:ascii="Book Antiqua" w:eastAsia="等线" w:hAnsi="Book Antiqua" w:cs="Times New Roman"/>
          <w:b/>
          <w:kern w:val="2"/>
          <w:lang w:eastAsia="zh-CN"/>
        </w:rPr>
        <w:t>Fusakio ME</w:t>
      </w:r>
      <w:r w:rsidRPr="00F02FB1">
        <w:rPr>
          <w:rFonts w:ascii="Book Antiqua" w:eastAsia="等线" w:hAnsi="Book Antiqua" w:cs="Times New Roman"/>
          <w:kern w:val="2"/>
          <w:lang w:eastAsia="zh-CN"/>
        </w:rPr>
        <w:t xml:space="preserve">, Mohammed JP, Laumonnier Y, Hoebe K, Köhl J, Mattner J. C5a regulates NKT and NK cell functions in sepsis. </w:t>
      </w:r>
      <w:r w:rsidRPr="00F02FB1">
        <w:rPr>
          <w:rFonts w:ascii="Book Antiqua" w:eastAsia="等线" w:hAnsi="Book Antiqua" w:cs="Times New Roman"/>
          <w:i/>
          <w:kern w:val="2"/>
          <w:lang w:eastAsia="zh-CN"/>
        </w:rPr>
        <w:t>J Immunol</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187</w:t>
      </w:r>
      <w:r w:rsidRPr="00F02FB1">
        <w:rPr>
          <w:rFonts w:ascii="Book Antiqua" w:eastAsia="等线" w:hAnsi="Book Antiqua" w:cs="Times New Roman"/>
          <w:kern w:val="2"/>
          <w:lang w:eastAsia="zh-CN"/>
        </w:rPr>
        <w:t>: 5805-5812 [PMID: 22058413 DOI: 10.4049/jimmunol.1100338]</w:t>
      </w:r>
    </w:p>
    <w:p w14:paraId="6196E84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37 </w:t>
      </w:r>
      <w:r w:rsidRPr="00F02FB1">
        <w:rPr>
          <w:rFonts w:ascii="Book Antiqua" w:eastAsia="等线" w:hAnsi="Book Antiqua" w:cs="Times New Roman"/>
          <w:b/>
          <w:kern w:val="2"/>
          <w:lang w:eastAsia="zh-CN"/>
        </w:rPr>
        <w:t>Markiewski MM</w:t>
      </w:r>
      <w:r w:rsidRPr="00F02FB1">
        <w:rPr>
          <w:rFonts w:ascii="Book Antiqua" w:eastAsia="等线" w:hAnsi="Book Antiqua" w:cs="Times New Roman"/>
          <w:kern w:val="2"/>
          <w:lang w:eastAsia="zh-CN"/>
        </w:rPr>
        <w:t xml:space="preserve">, DeAngelis RA, Benencia F, Ricklin-Lichtsteiner SK, Koutoulaki A, Gerard C, Coukos G, Lambris JD. Modulation of the antitumor immune response by complement. </w:t>
      </w:r>
      <w:r w:rsidRPr="00F02FB1">
        <w:rPr>
          <w:rFonts w:ascii="Book Antiqua" w:eastAsia="等线" w:hAnsi="Book Antiqua" w:cs="Times New Roman"/>
          <w:i/>
          <w:kern w:val="2"/>
          <w:lang w:eastAsia="zh-CN"/>
        </w:rPr>
        <w:t>Nat Immunol</w:t>
      </w:r>
      <w:r w:rsidRPr="00F02FB1">
        <w:rPr>
          <w:rFonts w:ascii="Book Antiqua" w:eastAsia="等线" w:hAnsi="Book Antiqua" w:cs="Times New Roman"/>
          <w:kern w:val="2"/>
          <w:lang w:eastAsia="zh-CN"/>
        </w:rPr>
        <w:t xml:space="preserve"> 2008; </w:t>
      </w:r>
      <w:r w:rsidRPr="00F02FB1">
        <w:rPr>
          <w:rFonts w:ascii="Book Antiqua" w:eastAsia="等线" w:hAnsi="Book Antiqua" w:cs="Times New Roman"/>
          <w:b/>
          <w:kern w:val="2"/>
          <w:lang w:eastAsia="zh-CN"/>
        </w:rPr>
        <w:t>9</w:t>
      </w:r>
      <w:r w:rsidRPr="00F02FB1">
        <w:rPr>
          <w:rFonts w:ascii="Book Antiqua" w:eastAsia="等线" w:hAnsi="Book Antiqua" w:cs="Times New Roman"/>
          <w:kern w:val="2"/>
          <w:lang w:eastAsia="zh-CN"/>
        </w:rPr>
        <w:t>: 1225-1235 [PMID: 18820683 DOI: 10.1038/ni.1655]</w:t>
      </w:r>
    </w:p>
    <w:p w14:paraId="7558D1D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38 </w:t>
      </w:r>
      <w:r w:rsidRPr="00F02FB1">
        <w:rPr>
          <w:rFonts w:ascii="Book Antiqua" w:eastAsia="等线" w:hAnsi="Book Antiqua" w:cs="Times New Roman"/>
          <w:b/>
          <w:kern w:val="2"/>
          <w:lang w:eastAsia="zh-CN"/>
        </w:rPr>
        <w:t>Ali H</w:t>
      </w:r>
      <w:r w:rsidRPr="00F02FB1">
        <w:rPr>
          <w:rFonts w:ascii="Book Antiqua" w:eastAsia="等线" w:hAnsi="Book Antiqua" w:cs="Times New Roman"/>
          <w:kern w:val="2"/>
          <w:lang w:eastAsia="zh-CN"/>
        </w:rPr>
        <w:t xml:space="preserve">. Regulation of human mast cell and basophil function by anaphylatoxins C3a and C5a. </w:t>
      </w:r>
      <w:r w:rsidRPr="00F02FB1">
        <w:rPr>
          <w:rFonts w:ascii="Book Antiqua" w:eastAsia="等线" w:hAnsi="Book Antiqua" w:cs="Times New Roman"/>
          <w:i/>
          <w:kern w:val="2"/>
          <w:lang w:eastAsia="zh-CN"/>
        </w:rPr>
        <w:t>Immunol Lett</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128</w:t>
      </w:r>
      <w:r w:rsidRPr="00F02FB1">
        <w:rPr>
          <w:rFonts w:ascii="Book Antiqua" w:eastAsia="等线" w:hAnsi="Book Antiqua" w:cs="Times New Roman"/>
          <w:kern w:val="2"/>
          <w:lang w:eastAsia="zh-CN"/>
        </w:rPr>
        <w:t>: 36-45 [PMID: 19895849 DOI: 10.1016/j.imlet.2009.10.007]</w:t>
      </w:r>
    </w:p>
    <w:p w14:paraId="6B760E5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39 </w:t>
      </w:r>
      <w:r w:rsidRPr="00F02FB1">
        <w:rPr>
          <w:rFonts w:ascii="Book Antiqua" w:eastAsia="等线" w:hAnsi="Book Antiqua" w:cs="Times New Roman"/>
          <w:b/>
          <w:kern w:val="2"/>
          <w:lang w:eastAsia="zh-CN"/>
        </w:rPr>
        <w:t>Shoelson SE</w:t>
      </w:r>
      <w:r w:rsidRPr="00F02FB1">
        <w:rPr>
          <w:rFonts w:ascii="Book Antiqua" w:eastAsia="等线" w:hAnsi="Book Antiqua" w:cs="Times New Roman"/>
          <w:kern w:val="2"/>
          <w:lang w:eastAsia="zh-CN"/>
        </w:rPr>
        <w:t xml:space="preserve">, Lee J, Goldfine AB. Inflammation and insulin resistance.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116</w:t>
      </w:r>
      <w:r w:rsidRPr="00F02FB1">
        <w:rPr>
          <w:rFonts w:ascii="Book Antiqua" w:eastAsia="等线" w:hAnsi="Book Antiqua" w:cs="Times New Roman"/>
          <w:kern w:val="2"/>
          <w:lang w:eastAsia="zh-CN"/>
        </w:rPr>
        <w:t>: 1793-1801 [PMID: 16823477 DOI: 10.1172/JCI29069]</w:t>
      </w:r>
    </w:p>
    <w:p w14:paraId="2B115AD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40 </w:t>
      </w:r>
      <w:r w:rsidRPr="00F02FB1">
        <w:rPr>
          <w:rFonts w:ascii="Book Antiqua" w:eastAsia="等线" w:hAnsi="Book Antiqua" w:cs="Times New Roman"/>
          <w:b/>
          <w:kern w:val="2"/>
          <w:lang w:eastAsia="zh-CN"/>
        </w:rPr>
        <w:t>Cancello R</w:t>
      </w:r>
      <w:r w:rsidRPr="00F02FB1">
        <w:rPr>
          <w:rFonts w:ascii="Book Antiqua" w:eastAsia="等线" w:hAnsi="Book Antiqua" w:cs="Times New Roman"/>
          <w:kern w:val="2"/>
          <w:lang w:eastAsia="zh-CN"/>
        </w:rPr>
        <w:t xml:space="preserve">, Clément K. Is obesity an inflammatory illness? Role of low-grade inflammation and macrophage infiltration in human white adipose tissue. </w:t>
      </w:r>
      <w:r w:rsidRPr="00F02FB1">
        <w:rPr>
          <w:rFonts w:ascii="Book Antiqua" w:eastAsia="等线" w:hAnsi="Book Antiqua" w:cs="Times New Roman"/>
          <w:i/>
          <w:kern w:val="2"/>
          <w:lang w:eastAsia="zh-CN"/>
        </w:rPr>
        <w:t>BJOG</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113</w:t>
      </w:r>
      <w:r w:rsidRPr="00F02FB1">
        <w:rPr>
          <w:rFonts w:ascii="Book Antiqua" w:eastAsia="等线" w:hAnsi="Book Antiqua" w:cs="Times New Roman"/>
          <w:kern w:val="2"/>
          <w:lang w:eastAsia="zh-CN"/>
        </w:rPr>
        <w:t>: 1141-1147 [PMID: 16903845 DOI: 10.1111/j.1471-0528.</w:t>
      </w:r>
      <w:proofErr w:type="gramStart"/>
      <w:r w:rsidRPr="00F02FB1">
        <w:rPr>
          <w:rFonts w:ascii="Book Antiqua" w:eastAsia="等线" w:hAnsi="Book Antiqua" w:cs="Times New Roman"/>
          <w:kern w:val="2"/>
          <w:lang w:eastAsia="zh-CN"/>
        </w:rPr>
        <w:t>2006.01004.x</w:t>
      </w:r>
      <w:proofErr w:type="gramEnd"/>
      <w:r w:rsidRPr="00F02FB1">
        <w:rPr>
          <w:rFonts w:ascii="Book Antiqua" w:eastAsia="等线" w:hAnsi="Book Antiqua" w:cs="Times New Roman"/>
          <w:kern w:val="2"/>
          <w:lang w:eastAsia="zh-CN"/>
        </w:rPr>
        <w:t>]</w:t>
      </w:r>
    </w:p>
    <w:p w14:paraId="53D7340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41 </w:t>
      </w:r>
      <w:r w:rsidRPr="00F02FB1">
        <w:rPr>
          <w:rFonts w:ascii="Book Antiqua" w:eastAsia="等线" w:hAnsi="Book Antiqua" w:cs="Times New Roman"/>
          <w:b/>
          <w:kern w:val="2"/>
          <w:lang w:eastAsia="zh-CN"/>
        </w:rPr>
        <w:t>Suganami T</w:t>
      </w:r>
      <w:r w:rsidRPr="00F02FB1">
        <w:rPr>
          <w:rFonts w:ascii="Book Antiqua" w:eastAsia="等线" w:hAnsi="Book Antiqua" w:cs="Times New Roman"/>
          <w:kern w:val="2"/>
          <w:lang w:eastAsia="zh-CN"/>
        </w:rPr>
        <w:t xml:space="preserve">, Ogawa Y. [Role of chronic inflammation in adipose tissue in the pathophysiology of obesity]. </w:t>
      </w:r>
      <w:r w:rsidRPr="00F02FB1">
        <w:rPr>
          <w:rFonts w:ascii="Book Antiqua" w:eastAsia="等线" w:hAnsi="Book Antiqua" w:cs="Times New Roman"/>
          <w:i/>
          <w:kern w:val="2"/>
          <w:lang w:eastAsia="zh-CN"/>
        </w:rPr>
        <w:t>Nihon Rinsho</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71</w:t>
      </w:r>
      <w:r w:rsidRPr="00F02FB1">
        <w:rPr>
          <w:rFonts w:ascii="Book Antiqua" w:eastAsia="等线" w:hAnsi="Book Antiqua" w:cs="Times New Roman"/>
          <w:kern w:val="2"/>
          <w:lang w:eastAsia="zh-CN"/>
        </w:rPr>
        <w:t>: 225-230 [PMID: 23631197]</w:t>
      </w:r>
    </w:p>
    <w:p w14:paraId="01F42B1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42 </w:t>
      </w:r>
      <w:r w:rsidRPr="00F02FB1">
        <w:rPr>
          <w:rFonts w:ascii="Book Antiqua" w:eastAsia="等线" w:hAnsi="Book Antiqua" w:cs="Times New Roman"/>
          <w:b/>
          <w:kern w:val="2"/>
          <w:lang w:eastAsia="zh-CN"/>
        </w:rPr>
        <w:t>Muscari A</w:t>
      </w:r>
      <w:r w:rsidRPr="00F02FB1">
        <w:rPr>
          <w:rFonts w:ascii="Book Antiqua" w:eastAsia="等线" w:hAnsi="Book Antiqua" w:cs="Times New Roman"/>
          <w:kern w:val="2"/>
          <w:lang w:eastAsia="zh-CN"/>
        </w:rPr>
        <w:t xml:space="preserve">, Antonelli S, Bianchi G, Cavrini G, Dapporto S, Ligabue A, Ludovico C, Magalotti D, Poggiopollini G, Zoli M; Pianoro Study Group. Serum C3 is a stronger inflammatory marker of insulin resistance than C-reactive protein, leukocyte count, and erythrocyte sedimentation rate: comparison study in an elderly population. </w:t>
      </w:r>
      <w:r w:rsidRPr="00F02FB1">
        <w:rPr>
          <w:rFonts w:ascii="Book Antiqua" w:eastAsia="等线" w:hAnsi="Book Antiqua" w:cs="Times New Roman"/>
          <w:i/>
          <w:kern w:val="2"/>
          <w:lang w:eastAsia="zh-CN"/>
        </w:rPr>
        <w:t>Diabetes Care</w:t>
      </w:r>
      <w:r w:rsidRPr="00F02FB1">
        <w:rPr>
          <w:rFonts w:ascii="Book Antiqua" w:eastAsia="等线" w:hAnsi="Book Antiqua" w:cs="Times New Roman"/>
          <w:kern w:val="2"/>
          <w:lang w:eastAsia="zh-CN"/>
        </w:rPr>
        <w:t xml:space="preserve"> 2007; </w:t>
      </w:r>
      <w:r w:rsidRPr="00F02FB1">
        <w:rPr>
          <w:rFonts w:ascii="Book Antiqua" w:eastAsia="等线" w:hAnsi="Book Antiqua" w:cs="Times New Roman"/>
          <w:b/>
          <w:kern w:val="2"/>
          <w:lang w:eastAsia="zh-CN"/>
        </w:rPr>
        <w:t>30</w:t>
      </w:r>
      <w:r w:rsidRPr="00F02FB1">
        <w:rPr>
          <w:rFonts w:ascii="Book Antiqua" w:eastAsia="等线" w:hAnsi="Book Antiqua" w:cs="Times New Roman"/>
          <w:kern w:val="2"/>
          <w:lang w:eastAsia="zh-CN"/>
        </w:rPr>
        <w:t>: 2362-2368 [PMID: 17595349 DOI: 10.2337/dc07-0637]</w:t>
      </w:r>
    </w:p>
    <w:p w14:paraId="0F26DC5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43 </w:t>
      </w:r>
      <w:r w:rsidRPr="00F02FB1">
        <w:rPr>
          <w:rFonts w:ascii="Book Antiqua" w:eastAsia="等线" w:hAnsi="Book Antiqua" w:cs="Times New Roman"/>
          <w:b/>
          <w:kern w:val="2"/>
          <w:lang w:eastAsia="zh-CN"/>
        </w:rPr>
        <w:t>Weyer C</w:t>
      </w:r>
      <w:r w:rsidRPr="00F02FB1">
        <w:rPr>
          <w:rFonts w:ascii="Book Antiqua" w:eastAsia="等线" w:hAnsi="Book Antiqua" w:cs="Times New Roman"/>
          <w:kern w:val="2"/>
          <w:lang w:eastAsia="zh-CN"/>
        </w:rPr>
        <w:t xml:space="preserve">, Tataranni PA, Pratley RE. Insulin action and insulinemia are closely related to the fasting complement C3, but not acylation stimulating protein concentration. </w:t>
      </w:r>
      <w:r w:rsidRPr="00F02FB1">
        <w:rPr>
          <w:rFonts w:ascii="Book Antiqua" w:eastAsia="等线" w:hAnsi="Book Antiqua" w:cs="Times New Roman"/>
          <w:i/>
          <w:kern w:val="2"/>
          <w:lang w:eastAsia="zh-CN"/>
        </w:rPr>
        <w:t>Diabetes Care</w:t>
      </w:r>
      <w:r w:rsidRPr="00F02FB1">
        <w:rPr>
          <w:rFonts w:ascii="Book Antiqua" w:eastAsia="等线" w:hAnsi="Book Antiqua" w:cs="Times New Roman"/>
          <w:kern w:val="2"/>
          <w:lang w:eastAsia="zh-CN"/>
        </w:rPr>
        <w:t xml:space="preserve"> 2000; </w:t>
      </w:r>
      <w:r w:rsidRPr="00F02FB1">
        <w:rPr>
          <w:rFonts w:ascii="Book Antiqua" w:eastAsia="等线" w:hAnsi="Book Antiqua" w:cs="Times New Roman"/>
          <w:b/>
          <w:kern w:val="2"/>
          <w:lang w:eastAsia="zh-CN"/>
        </w:rPr>
        <w:t>23</w:t>
      </w:r>
      <w:r w:rsidRPr="00F02FB1">
        <w:rPr>
          <w:rFonts w:ascii="Book Antiqua" w:eastAsia="等线" w:hAnsi="Book Antiqua" w:cs="Times New Roman"/>
          <w:kern w:val="2"/>
          <w:lang w:eastAsia="zh-CN"/>
        </w:rPr>
        <w:t>: 779-785 [PMID: 10840996 DOI: 10.2337/diacare.23.6.779]</w:t>
      </w:r>
    </w:p>
    <w:p w14:paraId="60DECEA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44 </w:t>
      </w:r>
      <w:r w:rsidRPr="00F02FB1">
        <w:rPr>
          <w:rFonts w:ascii="Book Antiqua" w:eastAsia="等线" w:hAnsi="Book Antiqua" w:cs="Times New Roman"/>
          <w:b/>
          <w:kern w:val="2"/>
          <w:lang w:eastAsia="zh-CN"/>
        </w:rPr>
        <w:t>Phieler J</w:t>
      </w:r>
      <w:r w:rsidRPr="00F02FB1">
        <w:rPr>
          <w:rFonts w:ascii="Book Antiqua" w:eastAsia="等线" w:hAnsi="Book Antiqua" w:cs="Times New Roman"/>
          <w:kern w:val="2"/>
          <w:lang w:eastAsia="zh-CN"/>
        </w:rPr>
        <w:t xml:space="preserve">, Garcia-Martin R, Lambris JD, Chavakis T. The role of the complement system in metabolic organs and metabolic diseases. </w:t>
      </w:r>
      <w:r w:rsidRPr="00F02FB1">
        <w:rPr>
          <w:rFonts w:ascii="Book Antiqua" w:eastAsia="等线" w:hAnsi="Book Antiqua" w:cs="Times New Roman"/>
          <w:i/>
          <w:kern w:val="2"/>
          <w:lang w:eastAsia="zh-CN"/>
        </w:rPr>
        <w:t>Semin Immunol</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25</w:t>
      </w:r>
      <w:r w:rsidRPr="00F02FB1">
        <w:rPr>
          <w:rFonts w:ascii="Book Antiqua" w:eastAsia="等线" w:hAnsi="Book Antiqua" w:cs="Times New Roman"/>
          <w:kern w:val="2"/>
          <w:lang w:eastAsia="zh-CN"/>
        </w:rPr>
        <w:t>: 47-53 [PMID: 23684628 DOI: 10.1016/j.smim.2013.04.003]</w:t>
      </w:r>
    </w:p>
    <w:p w14:paraId="5EAB4C4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45 </w:t>
      </w:r>
      <w:r w:rsidRPr="00F02FB1">
        <w:rPr>
          <w:rFonts w:ascii="Book Antiqua" w:eastAsia="等线" w:hAnsi="Book Antiqua" w:cs="Times New Roman"/>
          <w:b/>
          <w:kern w:val="2"/>
          <w:lang w:eastAsia="zh-CN"/>
        </w:rPr>
        <w:t>Rudilla F</w:t>
      </w:r>
      <w:r w:rsidRPr="00F02FB1">
        <w:rPr>
          <w:rFonts w:ascii="Book Antiqua" w:eastAsia="等线" w:hAnsi="Book Antiqua" w:cs="Times New Roman"/>
          <w:kern w:val="2"/>
          <w:lang w:eastAsia="zh-CN"/>
        </w:rPr>
        <w:t xml:space="preserve">, Fayolle C, Casares N, Durantez M, Arribillaga L, Lozano T, Villanueva L, Pio R, Sarobe P, Leclerc C, Prieto J, Lasarte JJ. Combination of a TLR4 ligand and anaphylatoxin C5a for the induction of antigen-specific cytotoxic T cell responses. </w:t>
      </w:r>
      <w:r w:rsidRPr="00F02FB1">
        <w:rPr>
          <w:rFonts w:ascii="Book Antiqua" w:eastAsia="等线" w:hAnsi="Book Antiqua" w:cs="Times New Roman"/>
          <w:i/>
          <w:kern w:val="2"/>
          <w:lang w:eastAsia="zh-CN"/>
        </w:rPr>
        <w:t>Vaccine</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30</w:t>
      </w:r>
      <w:r w:rsidRPr="00F02FB1">
        <w:rPr>
          <w:rFonts w:ascii="Book Antiqua" w:eastAsia="等线" w:hAnsi="Book Antiqua" w:cs="Times New Roman"/>
          <w:kern w:val="2"/>
          <w:lang w:eastAsia="zh-CN"/>
        </w:rPr>
        <w:t>: 2848-2858 [PMID: 22387222 DOI: 10.1016/j.vaccine.2012.02.052]</w:t>
      </w:r>
    </w:p>
    <w:p w14:paraId="6C9A886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46 </w:t>
      </w:r>
      <w:r w:rsidRPr="00F02FB1">
        <w:rPr>
          <w:rFonts w:ascii="Book Antiqua" w:eastAsia="等线" w:hAnsi="Book Antiqua" w:cs="Times New Roman"/>
          <w:b/>
          <w:kern w:val="2"/>
          <w:lang w:eastAsia="zh-CN"/>
        </w:rPr>
        <w:t>Mogilenko DA</w:t>
      </w:r>
      <w:r w:rsidRPr="00F02FB1">
        <w:rPr>
          <w:rFonts w:ascii="Book Antiqua" w:eastAsia="等线" w:hAnsi="Book Antiqua" w:cs="Times New Roman"/>
          <w:kern w:val="2"/>
          <w:lang w:eastAsia="zh-CN"/>
        </w:rPr>
        <w:t xml:space="preserve">, Kudriavtsev IV, Trulioff AS, Shavva VS, Dizhe EB, Missyul BV, Zhakhov AV, Ischenko AM, Perevozchikov AP, Orlov SV. Modified low density lipoprotein stimulates complement C3 expression and secretion via liver X receptor and Toll-like receptor 4 activation in human macrophages.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287</w:t>
      </w:r>
      <w:r w:rsidRPr="00F02FB1">
        <w:rPr>
          <w:rFonts w:ascii="Book Antiqua" w:eastAsia="等线" w:hAnsi="Book Antiqua" w:cs="Times New Roman"/>
          <w:kern w:val="2"/>
          <w:lang w:eastAsia="zh-CN"/>
        </w:rPr>
        <w:t>: 5954-5968 [PMID: 22194611 DOI: 10.1074/jbc.M111.289322]</w:t>
      </w:r>
    </w:p>
    <w:p w14:paraId="7F6EAE6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47 </w:t>
      </w:r>
      <w:r w:rsidRPr="00F02FB1">
        <w:rPr>
          <w:rFonts w:ascii="Book Antiqua" w:eastAsia="等线" w:hAnsi="Book Antiqua" w:cs="Times New Roman"/>
          <w:b/>
          <w:kern w:val="2"/>
          <w:lang w:eastAsia="zh-CN"/>
        </w:rPr>
        <w:t>Błogowski W</w:t>
      </w:r>
      <w:r w:rsidRPr="00F02FB1">
        <w:rPr>
          <w:rFonts w:ascii="Book Antiqua" w:eastAsia="等线" w:hAnsi="Book Antiqua" w:cs="Times New Roman"/>
          <w:kern w:val="2"/>
          <w:lang w:eastAsia="zh-CN"/>
        </w:rPr>
        <w:t xml:space="preserve">, Budkowska M, Sałata D, Serwin K, Dołęgowska B, Łokaj M, Prowans P, Starzyńska T. Clinical analysis of selected complement-derived molecules in human adipose tissue. </w:t>
      </w:r>
      <w:r w:rsidRPr="00F02FB1">
        <w:rPr>
          <w:rFonts w:ascii="Book Antiqua" w:eastAsia="等线" w:hAnsi="Book Antiqua" w:cs="Times New Roman"/>
          <w:i/>
          <w:kern w:val="2"/>
          <w:lang w:eastAsia="zh-CN"/>
        </w:rPr>
        <w:t>J Transl Med</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11 [PMID: 23302473 DOI: 10.1186/1479-5876-11-11]</w:t>
      </w:r>
    </w:p>
    <w:p w14:paraId="5424A17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48 </w:t>
      </w:r>
      <w:r w:rsidRPr="00F02FB1">
        <w:rPr>
          <w:rFonts w:ascii="Book Antiqua" w:eastAsia="等线" w:hAnsi="Book Antiqua" w:cs="Times New Roman"/>
          <w:b/>
          <w:kern w:val="2"/>
          <w:lang w:eastAsia="zh-CN"/>
        </w:rPr>
        <w:t>Hermsdorff HH</w:t>
      </w:r>
      <w:r w:rsidRPr="00F02FB1">
        <w:rPr>
          <w:rFonts w:ascii="Book Antiqua" w:eastAsia="等线" w:hAnsi="Book Antiqua" w:cs="Times New Roman"/>
          <w:kern w:val="2"/>
          <w:lang w:eastAsia="zh-CN"/>
        </w:rPr>
        <w:t xml:space="preserve">, Volp AC, Puchau B, Barbosa KB, Zulet MA, Bressan J, Martínez JA. Contribution of gender and body fat distribution to inflammatory marker concentrations in apparently healthy young adults. </w:t>
      </w:r>
      <w:r w:rsidRPr="00F02FB1">
        <w:rPr>
          <w:rFonts w:ascii="Book Antiqua" w:eastAsia="等线" w:hAnsi="Book Antiqua" w:cs="Times New Roman"/>
          <w:i/>
          <w:kern w:val="2"/>
          <w:lang w:eastAsia="zh-CN"/>
        </w:rPr>
        <w:t>Inflamm Res</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61</w:t>
      </w:r>
      <w:r w:rsidRPr="00F02FB1">
        <w:rPr>
          <w:rFonts w:ascii="Book Antiqua" w:eastAsia="等线" w:hAnsi="Book Antiqua" w:cs="Times New Roman"/>
          <w:kern w:val="2"/>
          <w:lang w:eastAsia="zh-CN"/>
        </w:rPr>
        <w:t>: 427-435 [PMID: 22258089 DOI: 10.1007/s00011-011-0429-z]</w:t>
      </w:r>
    </w:p>
    <w:p w14:paraId="1C53578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49 </w:t>
      </w:r>
      <w:r w:rsidRPr="00F02FB1">
        <w:rPr>
          <w:rFonts w:ascii="Book Antiqua" w:eastAsia="等线" w:hAnsi="Book Antiqua" w:cs="Times New Roman"/>
          <w:b/>
          <w:kern w:val="2"/>
          <w:lang w:eastAsia="zh-CN"/>
        </w:rPr>
        <w:t>Hertle E</w:t>
      </w:r>
      <w:r w:rsidRPr="00F02FB1">
        <w:rPr>
          <w:rFonts w:ascii="Book Antiqua" w:eastAsia="等线" w:hAnsi="Book Antiqua" w:cs="Times New Roman"/>
          <w:kern w:val="2"/>
          <w:lang w:eastAsia="zh-CN"/>
        </w:rPr>
        <w:t xml:space="preserve">, van Greevenbroek MM, Arts IC, van der Kallen CJ, Geijselaers SL, Feskens EJ, Jansen EH, Schalkwijk CG, Stehouwer CD. Distinct associations of complement C3a and its precursor C3 with atherosclerosis and cardiovascular disease. The CODAM study. </w:t>
      </w:r>
      <w:r w:rsidRPr="00F02FB1">
        <w:rPr>
          <w:rFonts w:ascii="Book Antiqua" w:eastAsia="等线" w:hAnsi="Book Antiqua" w:cs="Times New Roman"/>
          <w:i/>
          <w:kern w:val="2"/>
          <w:lang w:eastAsia="zh-CN"/>
        </w:rPr>
        <w:t>Thromb Haemost</w:t>
      </w:r>
      <w:r w:rsidRPr="00F02FB1">
        <w:rPr>
          <w:rFonts w:ascii="Book Antiqua" w:eastAsia="等线" w:hAnsi="Book Antiqua" w:cs="Times New Roman"/>
          <w:kern w:val="2"/>
          <w:lang w:eastAsia="zh-CN"/>
        </w:rPr>
        <w:t xml:space="preserve"> 2014; </w:t>
      </w:r>
      <w:r w:rsidRPr="00F02FB1">
        <w:rPr>
          <w:rFonts w:ascii="Book Antiqua" w:eastAsia="等线" w:hAnsi="Book Antiqua" w:cs="Times New Roman"/>
          <w:b/>
          <w:kern w:val="2"/>
          <w:lang w:eastAsia="zh-CN"/>
        </w:rPr>
        <w:t>111</w:t>
      </w:r>
      <w:r w:rsidRPr="00F02FB1">
        <w:rPr>
          <w:rFonts w:ascii="Book Antiqua" w:eastAsia="等线" w:hAnsi="Book Antiqua" w:cs="Times New Roman"/>
          <w:kern w:val="2"/>
          <w:lang w:eastAsia="zh-CN"/>
        </w:rPr>
        <w:t>: 1102-1111 [PMID: 24500020 DOI: 10.1160/TH13-10-0831]</w:t>
      </w:r>
    </w:p>
    <w:p w14:paraId="4451B534"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50 </w:t>
      </w:r>
      <w:r w:rsidRPr="00F02FB1">
        <w:rPr>
          <w:rFonts w:ascii="Book Antiqua" w:eastAsia="等线" w:hAnsi="Book Antiqua" w:cs="Times New Roman"/>
          <w:b/>
          <w:kern w:val="2"/>
          <w:lang w:eastAsia="zh-CN"/>
        </w:rPr>
        <w:t>Baldo A</w:t>
      </w:r>
      <w:r w:rsidRPr="00F02FB1">
        <w:rPr>
          <w:rFonts w:ascii="Book Antiqua" w:eastAsia="等线" w:hAnsi="Book Antiqua" w:cs="Times New Roman"/>
          <w:kern w:val="2"/>
          <w:lang w:eastAsia="zh-CN"/>
        </w:rPr>
        <w:t xml:space="preserve">, Sniderman AD, St-Luce S, Avramoglu RK, Maslowska M, Hoang B, Monge JC, Bell A, Mulay S, Cianflone K. The adipsin-acylation stimulating protein system and regulation of intracellular triglyceride synthesis.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1993; </w:t>
      </w:r>
      <w:r w:rsidRPr="00F02FB1">
        <w:rPr>
          <w:rFonts w:ascii="Book Antiqua" w:eastAsia="等线" w:hAnsi="Book Antiqua" w:cs="Times New Roman"/>
          <w:b/>
          <w:kern w:val="2"/>
          <w:lang w:eastAsia="zh-CN"/>
        </w:rPr>
        <w:t>92</w:t>
      </w:r>
      <w:r w:rsidRPr="00F02FB1">
        <w:rPr>
          <w:rFonts w:ascii="Book Antiqua" w:eastAsia="等线" w:hAnsi="Book Antiqua" w:cs="Times New Roman"/>
          <w:kern w:val="2"/>
          <w:lang w:eastAsia="zh-CN"/>
        </w:rPr>
        <w:t>: 1543-1547 [PMID: 8376604 DOI: 10.1172/JCI116733]</w:t>
      </w:r>
    </w:p>
    <w:p w14:paraId="0DA1599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51 </w:t>
      </w:r>
      <w:r w:rsidRPr="00F02FB1">
        <w:rPr>
          <w:rFonts w:ascii="Book Antiqua" w:eastAsia="等线" w:hAnsi="Book Antiqua" w:cs="Times New Roman"/>
          <w:b/>
          <w:kern w:val="2"/>
          <w:lang w:eastAsia="zh-CN"/>
        </w:rPr>
        <w:t>Copenhaver M</w:t>
      </w:r>
      <w:r w:rsidRPr="00F02FB1">
        <w:rPr>
          <w:rFonts w:ascii="Book Antiqua" w:eastAsia="等线" w:hAnsi="Book Antiqua" w:cs="Times New Roman"/>
          <w:kern w:val="2"/>
          <w:lang w:eastAsia="zh-CN"/>
        </w:rPr>
        <w:t xml:space="preserve">, Yu CY, Hoffman RP. Complement Components, C3 and C4, and the Metabolic Syndrome. </w:t>
      </w:r>
      <w:r w:rsidRPr="00F02FB1">
        <w:rPr>
          <w:rFonts w:ascii="Book Antiqua" w:eastAsia="等线" w:hAnsi="Book Antiqua" w:cs="Times New Roman"/>
          <w:i/>
          <w:kern w:val="2"/>
          <w:lang w:eastAsia="zh-CN"/>
        </w:rPr>
        <w:t>Curr Diabetes Rev</w:t>
      </w:r>
      <w:r w:rsidRPr="00F02FB1">
        <w:rPr>
          <w:rFonts w:ascii="Book Antiqua" w:eastAsia="等线" w:hAnsi="Book Antiqua" w:cs="Times New Roman"/>
          <w:kern w:val="2"/>
          <w:lang w:eastAsia="zh-CN"/>
        </w:rPr>
        <w:t xml:space="preserve"> 2019; </w:t>
      </w:r>
      <w:r w:rsidRPr="00F02FB1">
        <w:rPr>
          <w:rFonts w:ascii="Book Antiqua" w:eastAsia="等线" w:hAnsi="Book Antiqua" w:cs="Times New Roman"/>
          <w:b/>
          <w:kern w:val="2"/>
          <w:lang w:eastAsia="zh-CN"/>
        </w:rPr>
        <w:t>15</w:t>
      </w:r>
      <w:r w:rsidRPr="00F02FB1">
        <w:rPr>
          <w:rFonts w:ascii="Book Antiqua" w:eastAsia="等线" w:hAnsi="Book Antiqua" w:cs="Times New Roman"/>
          <w:kern w:val="2"/>
          <w:lang w:eastAsia="zh-CN"/>
        </w:rPr>
        <w:t>: 44-48 [PMID: 29663892 DOI: 10.2174/1573399814666180417122030]</w:t>
      </w:r>
    </w:p>
    <w:p w14:paraId="01F6DD8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52 </w:t>
      </w:r>
      <w:r w:rsidRPr="00F02FB1">
        <w:rPr>
          <w:rFonts w:ascii="Book Antiqua" w:eastAsia="等线" w:hAnsi="Book Antiqua" w:cs="Times New Roman"/>
          <w:b/>
          <w:kern w:val="2"/>
          <w:lang w:eastAsia="zh-CN"/>
        </w:rPr>
        <w:t>Paglialunga S</w:t>
      </w:r>
      <w:r w:rsidRPr="00F02FB1">
        <w:rPr>
          <w:rFonts w:ascii="Book Antiqua" w:eastAsia="等线" w:hAnsi="Book Antiqua" w:cs="Times New Roman"/>
          <w:kern w:val="2"/>
          <w:lang w:eastAsia="zh-CN"/>
        </w:rPr>
        <w:t xml:space="preserve">, Fisette A, Yan Y, Deshaies Y, Brouillette JF, Pekna M, Cianflone K. Acylation-stimulating protein deficiency and altered adipose tissue in alternative complement pathway knockout mice. </w:t>
      </w:r>
      <w:r w:rsidRPr="00F02FB1">
        <w:rPr>
          <w:rFonts w:ascii="Book Antiqua" w:eastAsia="等线" w:hAnsi="Book Antiqua" w:cs="Times New Roman"/>
          <w:i/>
          <w:kern w:val="2"/>
          <w:lang w:eastAsia="zh-CN"/>
        </w:rPr>
        <w:t>Am J Physiol Endocrinol Metab</w:t>
      </w:r>
      <w:r w:rsidRPr="00F02FB1">
        <w:rPr>
          <w:rFonts w:ascii="Book Antiqua" w:eastAsia="等线" w:hAnsi="Book Antiqua" w:cs="Times New Roman"/>
          <w:kern w:val="2"/>
          <w:lang w:eastAsia="zh-CN"/>
        </w:rPr>
        <w:t xml:space="preserve"> 2008; </w:t>
      </w:r>
      <w:r w:rsidRPr="00F02FB1">
        <w:rPr>
          <w:rFonts w:ascii="Book Antiqua" w:eastAsia="等线" w:hAnsi="Book Antiqua" w:cs="Times New Roman"/>
          <w:b/>
          <w:kern w:val="2"/>
          <w:lang w:eastAsia="zh-CN"/>
        </w:rPr>
        <w:t>294</w:t>
      </w:r>
      <w:r w:rsidRPr="00F02FB1">
        <w:rPr>
          <w:rFonts w:ascii="Book Antiqua" w:eastAsia="等线" w:hAnsi="Book Antiqua" w:cs="Times New Roman"/>
          <w:kern w:val="2"/>
          <w:lang w:eastAsia="zh-CN"/>
        </w:rPr>
        <w:t>: E521-E529 [PMID: 18160458 DOI: 10.1152/ajpendo.00590.2007]</w:t>
      </w:r>
    </w:p>
    <w:p w14:paraId="769E796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53 </w:t>
      </w:r>
      <w:r w:rsidRPr="00F02FB1">
        <w:rPr>
          <w:rFonts w:ascii="Book Antiqua" w:eastAsia="等线" w:hAnsi="Book Antiqua" w:cs="Times New Roman"/>
          <w:b/>
          <w:kern w:val="2"/>
          <w:lang w:eastAsia="zh-CN"/>
        </w:rPr>
        <w:t>Faraj M</w:t>
      </w:r>
      <w:r w:rsidRPr="00F02FB1">
        <w:rPr>
          <w:rFonts w:ascii="Book Antiqua" w:eastAsia="等线" w:hAnsi="Book Antiqua" w:cs="Times New Roman"/>
          <w:kern w:val="2"/>
          <w:lang w:eastAsia="zh-CN"/>
        </w:rPr>
        <w:t xml:space="preserve">, Havel PJ, Phélis S, Blank D, Sniderman AD, Cianflone K. Plasma acylation-stimulating protein, adiponectin, leptin, and ghrelin before and after weight loss induced by gastric bypass surgery in morbidly obese subjects. </w:t>
      </w:r>
      <w:r w:rsidRPr="00F02FB1">
        <w:rPr>
          <w:rFonts w:ascii="Book Antiqua" w:eastAsia="等线" w:hAnsi="Book Antiqua" w:cs="Times New Roman"/>
          <w:i/>
          <w:kern w:val="2"/>
          <w:lang w:eastAsia="zh-CN"/>
        </w:rPr>
        <w:t>J Clin Endocrinol Metab</w:t>
      </w:r>
      <w:r w:rsidRPr="00F02FB1">
        <w:rPr>
          <w:rFonts w:ascii="Book Antiqua" w:eastAsia="等线" w:hAnsi="Book Antiqua" w:cs="Times New Roman"/>
          <w:kern w:val="2"/>
          <w:lang w:eastAsia="zh-CN"/>
        </w:rPr>
        <w:t xml:space="preserve"> 2003; </w:t>
      </w:r>
      <w:r w:rsidRPr="00F02FB1">
        <w:rPr>
          <w:rFonts w:ascii="Book Antiqua" w:eastAsia="等线" w:hAnsi="Book Antiqua" w:cs="Times New Roman"/>
          <w:b/>
          <w:kern w:val="2"/>
          <w:lang w:eastAsia="zh-CN"/>
        </w:rPr>
        <w:t>88</w:t>
      </w:r>
      <w:r w:rsidRPr="00F02FB1">
        <w:rPr>
          <w:rFonts w:ascii="Book Antiqua" w:eastAsia="等线" w:hAnsi="Book Antiqua" w:cs="Times New Roman"/>
          <w:kern w:val="2"/>
          <w:lang w:eastAsia="zh-CN"/>
        </w:rPr>
        <w:t>: 1594-1602 [PMID: 12679444 DOI: 10.1210/jc.2002-021309]</w:t>
      </w:r>
    </w:p>
    <w:p w14:paraId="38A48F6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54 </w:t>
      </w:r>
      <w:r w:rsidRPr="00F02FB1">
        <w:rPr>
          <w:rFonts w:ascii="Book Antiqua" w:eastAsia="等线" w:hAnsi="Book Antiqua" w:cs="Times New Roman"/>
          <w:b/>
          <w:kern w:val="2"/>
          <w:lang w:eastAsia="zh-CN"/>
        </w:rPr>
        <w:t>Lukens JR</w:t>
      </w:r>
      <w:r w:rsidRPr="00F02FB1">
        <w:rPr>
          <w:rFonts w:ascii="Book Antiqua" w:eastAsia="等线" w:hAnsi="Book Antiqua" w:cs="Times New Roman"/>
          <w:kern w:val="2"/>
          <w:lang w:eastAsia="zh-CN"/>
        </w:rPr>
        <w:t xml:space="preserve">, Dixit VD, Kanneganti TD. Inflammasome activation in obesity-related inflammatory diseases and autoimmunity. </w:t>
      </w:r>
      <w:r w:rsidRPr="00F02FB1">
        <w:rPr>
          <w:rFonts w:ascii="Book Antiqua" w:eastAsia="等线" w:hAnsi="Book Antiqua" w:cs="Times New Roman"/>
          <w:i/>
          <w:kern w:val="2"/>
          <w:lang w:eastAsia="zh-CN"/>
        </w:rPr>
        <w:t>Discov Med</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12</w:t>
      </w:r>
      <w:r w:rsidRPr="00F02FB1">
        <w:rPr>
          <w:rFonts w:ascii="Book Antiqua" w:eastAsia="等线" w:hAnsi="Book Antiqua" w:cs="Times New Roman"/>
          <w:kern w:val="2"/>
          <w:lang w:eastAsia="zh-CN"/>
        </w:rPr>
        <w:t>: 65-74 [PMID: 21794210 DOI: 10.1016/j.cct.2011.04.006]</w:t>
      </w:r>
    </w:p>
    <w:p w14:paraId="1C1E66AB"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55 </w:t>
      </w:r>
      <w:r w:rsidRPr="00F02FB1">
        <w:rPr>
          <w:rFonts w:ascii="Book Antiqua" w:eastAsia="等线" w:hAnsi="Book Antiqua" w:cs="Times New Roman"/>
          <w:b/>
          <w:kern w:val="2"/>
          <w:lang w:eastAsia="zh-CN"/>
        </w:rPr>
        <w:t>Ahmed M</w:t>
      </w:r>
      <w:r w:rsidRPr="00F02FB1">
        <w:rPr>
          <w:rFonts w:ascii="Book Antiqua" w:eastAsia="等线" w:hAnsi="Book Antiqua" w:cs="Times New Roman"/>
          <w:kern w:val="2"/>
          <w:lang w:eastAsia="zh-CN"/>
        </w:rPr>
        <w:t xml:space="preserve">, Neville MJ, Edelmann MJ, Kessler BM, Karpe F. Proteomic analysis of human adipose tissue after rosiglitazone treatment shows coordinated changes to promote glucose uptake. </w:t>
      </w:r>
      <w:r w:rsidRPr="00F02FB1">
        <w:rPr>
          <w:rFonts w:ascii="Book Antiqua" w:eastAsia="等线" w:hAnsi="Book Antiqua" w:cs="Times New Roman"/>
          <w:i/>
          <w:kern w:val="2"/>
          <w:lang w:eastAsia="zh-CN"/>
        </w:rPr>
        <w:t>Obesity (Silver Spring)</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18</w:t>
      </w:r>
      <w:r w:rsidRPr="00F02FB1">
        <w:rPr>
          <w:rFonts w:ascii="Book Antiqua" w:eastAsia="等线" w:hAnsi="Book Antiqua" w:cs="Times New Roman"/>
          <w:kern w:val="2"/>
          <w:lang w:eastAsia="zh-CN"/>
        </w:rPr>
        <w:t>: 27-34 [PMID: 19556978 DOI: 10.1038/oby.2009.208]</w:t>
      </w:r>
    </w:p>
    <w:p w14:paraId="5555787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56 </w:t>
      </w:r>
      <w:r w:rsidRPr="00F02FB1">
        <w:rPr>
          <w:rFonts w:ascii="Book Antiqua" w:eastAsia="等线" w:hAnsi="Book Antiqua" w:cs="Times New Roman"/>
          <w:b/>
          <w:kern w:val="2"/>
          <w:lang w:eastAsia="zh-CN"/>
        </w:rPr>
        <w:t>Osborn O</w:t>
      </w:r>
      <w:r w:rsidRPr="00F02FB1">
        <w:rPr>
          <w:rFonts w:ascii="Book Antiqua" w:eastAsia="等线" w:hAnsi="Book Antiqua" w:cs="Times New Roman"/>
          <w:kern w:val="2"/>
          <w:lang w:eastAsia="zh-CN"/>
        </w:rPr>
        <w:t xml:space="preserve">, Oh DY, McNelis J, Sanchez-Alavez M, Talukdar S, Lu M, Li P, Thiede L, Morinaga H, Kim JJ, Heinrichsdorff J, Nalbandian S, Ofrecio JM, Scadeng M, Schenk S, Hadcock J, Bartfai T, Olefsky JM. G protein-coupled receptor 21 deletion improves insulin sensitivity in diet-induced obese mice.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122</w:t>
      </w:r>
      <w:r w:rsidRPr="00F02FB1">
        <w:rPr>
          <w:rFonts w:ascii="Book Antiqua" w:eastAsia="等线" w:hAnsi="Book Antiqua" w:cs="Times New Roman"/>
          <w:kern w:val="2"/>
          <w:lang w:eastAsia="zh-CN"/>
        </w:rPr>
        <w:t>: 2444-2453 [PMID: 22653059 DOI: 10.1172/JCI61953]</w:t>
      </w:r>
    </w:p>
    <w:p w14:paraId="4AFAB4C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57 </w:t>
      </w:r>
      <w:r w:rsidRPr="00F02FB1">
        <w:rPr>
          <w:rFonts w:ascii="Book Antiqua" w:eastAsia="等线" w:hAnsi="Book Antiqua" w:cs="Times New Roman"/>
          <w:b/>
          <w:kern w:val="2"/>
          <w:lang w:eastAsia="zh-CN"/>
        </w:rPr>
        <w:t>Mamane Y</w:t>
      </w:r>
      <w:r w:rsidRPr="00F02FB1">
        <w:rPr>
          <w:rFonts w:ascii="Book Antiqua" w:eastAsia="等线" w:hAnsi="Book Antiqua" w:cs="Times New Roman"/>
          <w:kern w:val="2"/>
          <w:lang w:eastAsia="zh-CN"/>
        </w:rPr>
        <w:t xml:space="preserve">, Chung Chan C, Lavallee G, Morin N, Xu LJ, Huang J, Gordon R, Thomas W, Lamb J, Schadt EE, Kennedy BP, Mancini JA. The C3a anaphylatoxin receptor is a key mediator of insulin resistance and functions by modulating adipose tissue macrophage infiltration and activation.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2009; </w:t>
      </w:r>
      <w:r w:rsidRPr="00F02FB1">
        <w:rPr>
          <w:rFonts w:ascii="Book Antiqua" w:eastAsia="等线" w:hAnsi="Book Antiqua" w:cs="Times New Roman"/>
          <w:b/>
          <w:kern w:val="2"/>
          <w:lang w:eastAsia="zh-CN"/>
        </w:rPr>
        <w:t>58</w:t>
      </w:r>
      <w:r w:rsidRPr="00F02FB1">
        <w:rPr>
          <w:rFonts w:ascii="Book Antiqua" w:eastAsia="等线" w:hAnsi="Book Antiqua" w:cs="Times New Roman"/>
          <w:kern w:val="2"/>
          <w:lang w:eastAsia="zh-CN"/>
        </w:rPr>
        <w:t>: 2006-2017 [PMID: 19581423 DOI: 10.2337/db09-0323]</w:t>
      </w:r>
    </w:p>
    <w:p w14:paraId="0EF74BA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58 </w:t>
      </w:r>
      <w:r w:rsidRPr="00F02FB1">
        <w:rPr>
          <w:rFonts w:ascii="Book Antiqua" w:eastAsia="等线" w:hAnsi="Book Antiqua" w:cs="Times New Roman"/>
          <w:b/>
          <w:kern w:val="2"/>
          <w:lang w:eastAsia="zh-CN"/>
        </w:rPr>
        <w:t>Fraser DA</w:t>
      </w:r>
      <w:r w:rsidRPr="00F02FB1">
        <w:rPr>
          <w:rFonts w:ascii="Book Antiqua" w:eastAsia="等线" w:hAnsi="Book Antiqua" w:cs="Times New Roman"/>
          <w:kern w:val="2"/>
          <w:lang w:eastAsia="zh-CN"/>
        </w:rPr>
        <w:t xml:space="preserve">, Laust AK, Nelson EL, Tenner AJ. C1q differentially modulates phagocytosis and cytokine responses during ingestion of apoptotic cells by human monocytes, macrophages, and dendritic cells. </w:t>
      </w:r>
      <w:r w:rsidRPr="00F02FB1">
        <w:rPr>
          <w:rFonts w:ascii="Book Antiqua" w:eastAsia="等线" w:hAnsi="Book Antiqua" w:cs="Times New Roman"/>
          <w:i/>
          <w:kern w:val="2"/>
          <w:lang w:eastAsia="zh-CN"/>
        </w:rPr>
        <w:t>J Immunol</w:t>
      </w:r>
      <w:r w:rsidRPr="00F02FB1">
        <w:rPr>
          <w:rFonts w:ascii="Book Antiqua" w:eastAsia="等线" w:hAnsi="Book Antiqua" w:cs="Times New Roman"/>
          <w:kern w:val="2"/>
          <w:lang w:eastAsia="zh-CN"/>
        </w:rPr>
        <w:t xml:space="preserve"> 2009; </w:t>
      </w:r>
      <w:r w:rsidRPr="00F02FB1">
        <w:rPr>
          <w:rFonts w:ascii="Book Antiqua" w:eastAsia="等线" w:hAnsi="Book Antiqua" w:cs="Times New Roman"/>
          <w:b/>
          <w:kern w:val="2"/>
          <w:lang w:eastAsia="zh-CN"/>
        </w:rPr>
        <w:t>183</w:t>
      </w:r>
      <w:r w:rsidRPr="00F02FB1">
        <w:rPr>
          <w:rFonts w:ascii="Book Antiqua" w:eastAsia="等线" w:hAnsi="Book Antiqua" w:cs="Times New Roman"/>
          <w:kern w:val="2"/>
          <w:lang w:eastAsia="zh-CN"/>
        </w:rPr>
        <w:t>: 6175-6185 [PMID: 19864605 DOI: 10.4049/jimmunol.0902232]</w:t>
      </w:r>
    </w:p>
    <w:p w14:paraId="401E396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59 </w:t>
      </w:r>
      <w:r w:rsidRPr="00F02FB1">
        <w:rPr>
          <w:rFonts w:ascii="Book Antiqua" w:eastAsia="等线" w:hAnsi="Book Antiqua" w:cs="Times New Roman"/>
          <w:b/>
          <w:kern w:val="2"/>
          <w:lang w:eastAsia="zh-CN"/>
        </w:rPr>
        <w:t>Alkhouri N</w:t>
      </w:r>
      <w:r w:rsidRPr="00F02FB1">
        <w:rPr>
          <w:rFonts w:ascii="Book Antiqua" w:eastAsia="等线" w:hAnsi="Book Antiqua" w:cs="Times New Roman"/>
          <w:kern w:val="2"/>
          <w:lang w:eastAsia="zh-CN"/>
        </w:rPr>
        <w:t xml:space="preserve">, Gornicka A, Berk MP, Thapaliya S, Dixon LJ, Kashyap S, Schauer PR, Feldstein AE. Adipocyte apoptosis, a link between obesity, insulin resistance, and hepatic steatosis.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285</w:t>
      </w:r>
      <w:r w:rsidRPr="00F02FB1">
        <w:rPr>
          <w:rFonts w:ascii="Book Antiqua" w:eastAsia="等线" w:hAnsi="Book Antiqua" w:cs="Times New Roman"/>
          <w:kern w:val="2"/>
          <w:lang w:eastAsia="zh-CN"/>
        </w:rPr>
        <w:t>: 3428-3438 [PMID: 19940134 DOI: 10.1074/jbc.M109.074252]</w:t>
      </w:r>
    </w:p>
    <w:p w14:paraId="628E2326"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60 </w:t>
      </w:r>
      <w:r w:rsidRPr="00F02FB1">
        <w:rPr>
          <w:rFonts w:ascii="Book Antiqua" w:eastAsia="等线" w:hAnsi="Book Antiqua" w:cs="Times New Roman"/>
          <w:b/>
          <w:kern w:val="2"/>
          <w:lang w:eastAsia="zh-CN"/>
        </w:rPr>
        <w:t>Engström G</w:t>
      </w:r>
      <w:r w:rsidRPr="00F02FB1">
        <w:rPr>
          <w:rFonts w:ascii="Book Antiqua" w:eastAsia="等线" w:hAnsi="Book Antiqua" w:cs="Times New Roman"/>
          <w:kern w:val="2"/>
          <w:lang w:eastAsia="zh-CN"/>
        </w:rPr>
        <w:t xml:space="preserve">, Hedblad B, Janzon L, Lindgärde F. Weight gain in relation to plasma levels of complement factor 3: results from a population-based cohort study. </w:t>
      </w:r>
      <w:r w:rsidRPr="00F02FB1">
        <w:rPr>
          <w:rFonts w:ascii="Book Antiqua" w:eastAsia="等线" w:hAnsi="Book Antiqua" w:cs="Times New Roman"/>
          <w:i/>
          <w:kern w:val="2"/>
          <w:lang w:eastAsia="zh-CN"/>
        </w:rPr>
        <w:t>Diabetologia</w:t>
      </w:r>
      <w:r w:rsidRPr="00F02FB1">
        <w:rPr>
          <w:rFonts w:ascii="Book Antiqua" w:eastAsia="等线" w:hAnsi="Book Antiqua" w:cs="Times New Roman"/>
          <w:kern w:val="2"/>
          <w:lang w:eastAsia="zh-CN"/>
        </w:rPr>
        <w:t xml:space="preserve"> 2005; </w:t>
      </w:r>
      <w:r w:rsidRPr="00F02FB1">
        <w:rPr>
          <w:rFonts w:ascii="Book Antiqua" w:eastAsia="等线" w:hAnsi="Book Antiqua" w:cs="Times New Roman"/>
          <w:b/>
          <w:kern w:val="2"/>
          <w:lang w:eastAsia="zh-CN"/>
        </w:rPr>
        <w:t>48</w:t>
      </w:r>
      <w:r w:rsidRPr="00F02FB1">
        <w:rPr>
          <w:rFonts w:ascii="Book Antiqua" w:eastAsia="等线" w:hAnsi="Book Antiqua" w:cs="Times New Roman"/>
          <w:kern w:val="2"/>
          <w:lang w:eastAsia="zh-CN"/>
        </w:rPr>
        <w:t>: 2525-2531 [PMID: 16283247 DOI: 10.1007/s00125-005-0021-6]</w:t>
      </w:r>
    </w:p>
    <w:p w14:paraId="01E7621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61 </w:t>
      </w:r>
      <w:r w:rsidRPr="00F02FB1">
        <w:rPr>
          <w:rFonts w:ascii="Book Antiqua" w:eastAsia="等线" w:hAnsi="Book Antiqua" w:cs="Times New Roman"/>
          <w:b/>
          <w:kern w:val="2"/>
          <w:lang w:eastAsia="zh-CN"/>
        </w:rPr>
        <w:t>Engström G</w:t>
      </w:r>
      <w:r w:rsidRPr="00F02FB1">
        <w:rPr>
          <w:rFonts w:ascii="Book Antiqua" w:eastAsia="等线" w:hAnsi="Book Antiqua" w:cs="Times New Roman"/>
          <w:kern w:val="2"/>
          <w:lang w:eastAsia="zh-CN"/>
        </w:rPr>
        <w:t xml:space="preserve">, Hedblad B, Eriksson KF, Janzon L, Lindgärde F. Complement C3 is a risk factor for the development of diabetes: a population-based cohort study.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2005; </w:t>
      </w:r>
      <w:r w:rsidRPr="00F02FB1">
        <w:rPr>
          <w:rFonts w:ascii="Book Antiqua" w:eastAsia="等线" w:hAnsi="Book Antiqua" w:cs="Times New Roman"/>
          <w:b/>
          <w:kern w:val="2"/>
          <w:lang w:eastAsia="zh-CN"/>
        </w:rPr>
        <w:t>54</w:t>
      </w:r>
      <w:r w:rsidRPr="00F02FB1">
        <w:rPr>
          <w:rFonts w:ascii="Book Antiqua" w:eastAsia="等线" w:hAnsi="Book Antiqua" w:cs="Times New Roman"/>
          <w:kern w:val="2"/>
          <w:lang w:eastAsia="zh-CN"/>
        </w:rPr>
        <w:t>: 570-575 [PMID: 15677517 DOI: 10.2337/diabetes.54.2.570]</w:t>
      </w:r>
    </w:p>
    <w:p w14:paraId="24ABCF4C"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62 </w:t>
      </w:r>
      <w:r w:rsidRPr="00F02FB1">
        <w:rPr>
          <w:rFonts w:ascii="Book Antiqua" w:eastAsia="等线" w:hAnsi="Book Antiqua" w:cs="Times New Roman"/>
          <w:b/>
          <w:kern w:val="2"/>
          <w:lang w:eastAsia="zh-CN"/>
        </w:rPr>
        <w:t>Acosta J</w:t>
      </w:r>
      <w:r w:rsidRPr="00F02FB1">
        <w:rPr>
          <w:rFonts w:ascii="Book Antiqua" w:eastAsia="等线" w:hAnsi="Book Antiqua" w:cs="Times New Roman"/>
          <w:kern w:val="2"/>
          <w:lang w:eastAsia="zh-CN"/>
        </w:rPr>
        <w:t xml:space="preserve">, Hettinga J, Flückiger R, Krumrei N, Goldfine A, Angarita L, Halperin J. Molecular basis for a link between complement and the vascular complications of diabetes. </w:t>
      </w:r>
      <w:r w:rsidRPr="00F02FB1">
        <w:rPr>
          <w:rFonts w:ascii="Book Antiqua" w:eastAsia="等线" w:hAnsi="Book Antiqua" w:cs="Times New Roman"/>
          <w:i/>
          <w:kern w:val="2"/>
          <w:lang w:eastAsia="zh-CN"/>
        </w:rPr>
        <w:t>Proc Natl Acad Sci U S A</w:t>
      </w:r>
      <w:r w:rsidRPr="00F02FB1">
        <w:rPr>
          <w:rFonts w:ascii="Book Antiqua" w:eastAsia="等线" w:hAnsi="Book Antiqua" w:cs="Times New Roman"/>
          <w:kern w:val="2"/>
          <w:lang w:eastAsia="zh-CN"/>
        </w:rPr>
        <w:t xml:space="preserve"> 2000; </w:t>
      </w:r>
      <w:r w:rsidRPr="00F02FB1">
        <w:rPr>
          <w:rFonts w:ascii="Book Antiqua" w:eastAsia="等线" w:hAnsi="Book Antiqua" w:cs="Times New Roman"/>
          <w:b/>
          <w:kern w:val="2"/>
          <w:lang w:eastAsia="zh-CN"/>
        </w:rPr>
        <w:t>97</w:t>
      </w:r>
      <w:r w:rsidRPr="00F02FB1">
        <w:rPr>
          <w:rFonts w:ascii="Book Antiqua" w:eastAsia="等线" w:hAnsi="Book Antiqua" w:cs="Times New Roman"/>
          <w:kern w:val="2"/>
          <w:lang w:eastAsia="zh-CN"/>
        </w:rPr>
        <w:t>: 5450-5455 [PMID: 10805801 DOI: 10.1073/pnas.97.10.5450]</w:t>
      </w:r>
    </w:p>
    <w:p w14:paraId="6E3C6B8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63 </w:t>
      </w:r>
      <w:r w:rsidRPr="00F02FB1">
        <w:rPr>
          <w:rFonts w:ascii="Book Antiqua" w:eastAsia="等线" w:hAnsi="Book Antiqua" w:cs="Times New Roman"/>
          <w:b/>
          <w:kern w:val="2"/>
          <w:lang w:eastAsia="zh-CN"/>
        </w:rPr>
        <w:t>Wlazlo N</w:t>
      </w:r>
      <w:r w:rsidRPr="00F02FB1">
        <w:rPr>
          <w:rFonts w:ascii="Book Antiqua" w:eastAsia="等线" w:hAnsi="Book Antiqua" w:cs="Times New Roman"/>
          <w:kern w:val="2"/>
          <w:lang w:eastAsia="zh-CN"/>
        </w:rPr>
        <w:t xml:space="preserve">, van Greevenbroek MM, Ferreira I, Feskens EJ, van der Kallen CJ, Schalkwijk CG, Bravenboer B, Stehouwer CD. Complement factor 3 is associated with insulin resistance and with incident type 2 diabetes over a 7-year follow-up period: the CODAM Study. </w:t>
      </w:r>
      <w:r w:rsidRPr="00F02FB1">
        <w:rPr>
          <w:rFonts w:ascii="Book Antiqua" w:eastAsia="等线" w:hAnsi="Book Antiqua" w:cs="Times New Roman"/>
          <w:i/>
          <w:kern w:val="2"/>
          <w:lang w:eastAsia="zh-CN"/>
        </w:rPr>
        <w:t>Diabetes Care</w:t>
      </w:r>
      <w:r w:rsidRPr="00F02FB1">
        <w:rPr>
          <w:rFonts w:ascii="Book Antiqua" w:eastAsia="等线" w:hAnsi="Book Antiqua" w:cs="Times New Roman"/>
          <w:kern w:val="2"/>
          <w:lang w:eastAsia="zh-CN"/>
        </w:rPr>
        <w:t xml:space="preserve"> 2014; </w:t>
      </w:r>
      <w:r w:rsidRPr="00F02FB1">
        <w:rPr>
          <w:rFonts w:ascii="Book Antiqua" w:eastAsia="等线" w:hAnsi="Book Antiqua" w:cs="Times New Roman"/>
          <w:b/>
          <w:kern w:val="2"/>
          <w:lang w:eastAsia="zh-CN"/>
        </w:rPr>
        <w:t>37</w:t>
      </w:r>
      <w:r w:rsidRPr="00F02FB1">
        <w:rPr>
          <w:rFonts w:ascii="Book Antiqua" w:eastAsia="等线" w:hAnsi="Book Antiqua" w:cs="Times New Roman"/>
          <w:kern w:val="2"/>
          <w:lang w:eastAsia="zh-CN"/>
        </w:rPr>
        <w:t>: 1900-1909 [PMID: 24760264 DOI: 10.2337/dc13-2804]</w:t>
      </w:r>
    </w:p>
    <w:p w14:paraId="1EF51CF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64 </w:t>
      </w:r>
      <w:r w:rsidRPr="00F02FB1">
        <w:rPr>
          <w:rFonts w:ascii="Book Antiqua" w:eastAsia="等线" w:hAnsi="Book Antiqua" w:cs="Times New Roman"/>
          <w:b/>
          <w:kern w:val="2"/>
          <w:lang w:eastAsia="zh-CN"/>
        </w:rPr>
        <w:t>Ritchie RF</w:t>
      </w:r>
      <w:r w:rsidRPr="00F02FB1">
        <w:rPr>
          <w:rFonts w:ascii="Book Antiqua" w:eastAsia="等线" w:hAnsi="Book Antiqua" w:cs="Times New Roman"/>
          <w:kern w:val="2"/>
          <w:lang w:eastAsia="zh-CN"/>
        </w:rPr>
        <w:t xml:space="preserve">, Palomaki GE, Neveux LM, Navolotskaia O, Ledue TB, Craig WY. Reference distributions for complement proteins C3 and C4: a practical, simple and clinically relevant approach in a large cohort. </w:t>
      </w:r>
      <w:r w:rsidRPr="00F02FB1">
        <w:rPr>
          <w:rFonts w:ascii="Book Antiqua" w:eastAsia="等线" w:hAnsi="Book Antiqua" w:cs="Times New Roman"/>
          <w:i/>
          <w:kern w:val="2"/>
          <w:lang w:eastAsia="zh-CN"/>
        </w:rPr>
        <w:t>J Clin Lab Anal</w:t>
      </w:r>
      <w:r w:rsidRPr="00F02FB1">
        <w:rPr>
          <w:rFonts w:ascii="Book Antiqua" w:eastAsia="等线" w:hAnsi="Book Antiqua" w:cs="Times New Roman"/>
          <w:kern w:val="2"/>
          <w:lang w:eastAsia="zh-CN"/>
        </w:rPr>
        <w:t xml:space="preserve"> 2004; </w:t>
      </w:r>
      <w:r w:rsidRPr="00F02FB1">
        <w:rPr>
          <w:rFonts w:ascii="Book Antiqua" w:eastAsia="等线" w:hAnsi="Book Antiqua" w:cs="Times New Roman"/>
          <w:b/>
          <w:kern w:val="2"/>
          <w:lang w:eastAsia="zh-CN"/>
        </w:rPr>
        <w:t>18</w:t>
      </w:r>
      <w:r w:rsidRPr="00F02FB1">
        <w:rPr>
          <w:rFonts w:ascii="Book Antiqua" w:eastAsia="等线" w:hAnsi="Book Antiqua" w:cs="Times New Roman"/>
          <w:kern w:val="2"/>
          <w:lang w:eastAsia="zh-CN"/>
        </w:rPr>
        <w:t>: 1-8 [PMID: 14730550 DOI: 10.1002/jcla.10100]</w:t>
      </w:r>
    </w:p>
    <w:p w14:paraId="3C65E9C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65 </w:t>
      </w:r>
      <w:r w:rsidRPr="00F02FB1">
        <w:rPr>
          <w:rFonts w:ascii="Book Antiqua" w:eastAsia="等线" w:hAnsi="Book Antiqua" w:cs="Times New Roman"/>
          <w:b/>
          <w:kern w:val="2"/>
          <w:lang w:eastAsia="zh-CN"/>
        </w:rPr>
        <w:t>Moshage H</w:t>
      </w:r>
      <w:r w:rsidRPr="00F02FB1">
        <w:rPr>
          <w:rFonts w:ascii="Book Antiqua" w:eastAsia="等线" w:hAnsi="Book Antiqua" w:cs="Times New Roman"/>
          <w:kern w:val="2"/>
          <w:lang w:eastAsia="zh-CN"/>
        </w:rPr>
        <w:t xml:space="preserve">. Cytokines and the hepatic acute phase response. </w:t>
      </w:r>
      <w:r w:rsidRPr="00F02FB1">
        <w:rPr>
          <w:rFonts w:ascii="Book Antiqua" w:eastAsia="等线" w:hAnsi="Book Antiqua" w:cs="Times New Roman"/>
          <w:i/>
          <w:kern w:val="2"/>
          <w:lang w:eastAsia="zh-CN"/>
        </w:rPr>
        <w:t>J Pathol</w:t>
      </w:r>
      <w:r w:rsidRPr="00F02FB1">
        <w:rPr>
          <w:rFonts w:ascii="Book Antiqua" w:eastAsia="等线" w:hAnsi="Book Antiqua" w:cs="Times New Roman"/>
          <w:kern w:val="2"/>
          <w:lang w:eastAsia="zh-CN"/>
        </w:rPr>
        <w:t xml:space="preserve"> 1997; </w:t>
      </w:r>
      <w:r w:rsidRPr="00F02FB1">
        <w:rPr>
          <w:rFonts w:ascii="Book Antiqua" w:eastAsia="等线" w:hAnsi="Book Antiqua" w:cs="Times New Roman"/>
          <w:b/>
          <w:kern w:val="2"/>
          <w:lang w:eastAsia="zh-CN"/>
        </w:rPr>
        <w:t>181</w:t>
      </w:r>
      <w:r w:rsidRPr="00F02FB1">
        <w:rPr>
          <w:rFonts w:ascii="Book Antiqua" w:eastAsia="等线" w:hAnsi="Book Antiqua" w:cs="Times New Roman"/>
          <w:kern w:val="2"/>
          <w:lang w:eastAsia="zh-CN"/>
        </w:rPr>
        <w:t>: 257-266 [PMID: 9155709 DOI: 10.1002/(SICI)1096-9896(199703)181:3&lt;</w:t>
      </w:r>
      <w:proofErr w:type="gramStart"/>
      <w:r w:rsidRPr="00F02FB1">
        <w:rPr>
          <w:rFonts w:ascii="Book Antiqua" w:eastAsia="等线" w:hAnsi="Book Antiqua" w:cs="Times New Roman"/>
          <w:kern w:val="2"/>
          <w:lang w:eastAsia="zh-CN"/>
        </w:rPr>
        <w:t>257::</w:t>
      </w:r>
      <w:proofErr w:type="gramEnd"/>
      <w:r w:rsidRPr="00F02FB1">
        <w:rPr>
          <w:rFonts w:ascii="Book Antiqua" w:eastAsia="等线" w:hAnsi="Book Antiqua" w:cs="Times New Roman"/>
          <w:kern w:val="2"/>
          <w:lang w:eastAsia="zh-CN"/>
        </w:rPr>
        <w:t>AID-PATH756&gt;3.0.CO;2-U]</w:t>
      </w:r>
    </w:p>
    <w:p w14:paraId="2CC574C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66 </w:t>
      </w:r>
      <w:r w:rsidRPr="00F02FB1">
        <w:rPr>
          <w:rFonts w:ascii="Book Antiqua" w:eastAsia="等线" w:hAnsi="Book Antiqua" w:cs="Times New Roman"/>
          <w:b/>
          <w:kern w:val="2"/>
          <w:lang w:eastAsia="zh-CN"/>
        </w:rPr>
        <w:t>Gabrielsson BG</w:t>
      </w:r>
      <w:r w:rsidRPr="00F02FB1">
        <w:rPr>
          <w:rFonts w:ascii="Book Antiqua" w:eastAsia="等线" w:hAnsi="Book Antiqua" w:cs="Times New Roman"/>
          <w:kern w:val="2"/>
          <w:lang w:eastAsia="zh-CN"/>
        </w:rPr>
        <w:t xml:space="preserve">, Johansson JM, Lönn M, Jernås M, Olbers T, Peltonen M, Larsson I, Lönn L, Sjöström L, Carlsson B, Carlsson LM. High expression of complement components in omental adipose tissue in obese men. </w:t>
      </w:r>
      <w:r w:rsidRPr="00F02FB1">
        <w:rPr>
          <w:rFonts w:ascii="Book Antiqua" w:eastAsia="等线" w:hAnsi="Book Antiqua" w:cs="Times New Roman"/>
          <w:i/>
          <w:kern w:val="2"/>
          <w:lang w:eastAsia="zh-CN"/>
        </w:rPr>
        <w:t>Obes Res</w:t>
      </w:r>
      <w:r w:rsidRPr="00F02FB1">
        <w:rPr>
          <w:rFonts w:ascii="Book Antiqua" w:eastAsia="等线" w:hAnsi="Book Antiqua" w:cs="Times New Roman"/>
          <w:kern w:val="2"/>
          <w:lang w:eastAsia="zh-CN"/>
        </w:rPr>
        <w:t xml:space="preserve"> 2003; </w:t>
      </w:r>
      <w:r w:rsidRPr="00F02FB1">
        <w:rPr>
          <w:rFonts w:ascii="Book Antiqua" w:eastAsia="等线" w:hAnsi="Book Antiqua" w:cs="Times New Roman"/>
          <w:b/>
          <w:kern w:val="2"/>
          <w:lang w:eastAsia="zh-CN"/>
        </w:rPr>
        <w:t>11</w:t>
      </w:r>
      <w:r w:rsidRPr="00F02FB1">
        <w:rPr>
          <w:rFonts w:ascii="Book Antiqua" w:eastAsia="等线" w:hAnsi="Book Antiqua" w:cs="Times New Roman"/>
          <w:kern w:val="2"/>
          <w:lang w:eastAsia="zh-CN"/>
        </w:rPr>
        <w:t>: 699-708 [PMID: 12805391 DOI: 10.1038/oby.2003.100]</w:t>
      </w:r>
    </w:p>
    <w:p w14:paraId="2E1D735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67 </w:t>
      </w:r>
      <w:r w:rsidRPr="00F02FB1">
        <w:rPr>
          <w:rFonts w:ascii="Book Antiqua" w:eastAsia="等线" w:hAnsi="Book Antiqua" w:cs="Times New Roman"/>
          <w:b/>
          <w:kern w:val="2"/>
          <w:lang w:eastAsia="zh-CN"/>
        </w:rPr>
        <w:t>Pickup JC</w:t>
      </w:r>
      <w:r w:rsidRPr="00F02FB1">
        <w:rPr>
          <w:rFonts w:ascii="Book Antiqua" w:eastAsia="等线" w:hAnsi="Book Antiqua" w:cs="Times New Roman"/>
          <w:kern w:val="2"/>
          <w:lang w:eastAsia="zh-CN"/>
        </w:rPr>
        <w:t xml:space="preserve">, Crook MA. Is type II diabetes mellitus a disease of the innate immune system? </w:t>
      </w:r>
      <w:r w:rsidRPr="00F02FB1">
        <w:rPr>
          <w:rFonts w:ascii="Book Antiqua" w:eastAsia="等线" w:hAnsi="Book Antiqua" w:cs="Times New Roman"/>
          <w:i/>
          <w:kern w:val="2"/>
          <w:lang w:eastAsia="zh-CN"/>
        </w:rPr>
        <w:t>Diabetologia</w:t>
      </w:r>
      <w:r w:rsidRPr="00F02FB1">
        <w:rPr>
          <w:rFonts w:ascii="Book Antiqua" w:eastAsia="等线" w:hAnsi="Book Antiqua" w:cs="Times New Roman"/>
          <w:kern w:val="2"/>
          <w:lang w:eastAsia="zh-CN"/>
        </w:rPr>
        <w:t xml:space="preserve"> 1998; </w:t>
      </w:r>
      <w:r w:rsidRPr="00F02FB1">
        <w:rPr>
          <w:rFonts w:ascii="Book Antiqua" w:eastAsia="等线" w:hAnsi="Book Antiqua" w:cs="Times New Roman"/>
          <w:b/>
          <w:kern w:val="2"/>
          <w:lang w:eastAsia="zh-CN"/>
        </w:rPr>
        <w:t>41</w:t>
      </w:r>
      <w:r w:rsidRPr="00F02FB1">
        <w:rPr>
          <w:rFonts w:ascii="Book Antiqua" w:eastAsia="等线" w:hAnsi="Book Antiqua" w:cs="Times New Roman"/>
          <w:kern w:val="2"/>
          <w:lang w:eastAsia="zh-CN"/>
        </w:rPr>
        <w:t>: 1241-1248 [PMID: 9794114 DOI: 10.1007/s001250051058]</w:t>
      </w:r>
    </w:p>
    <w:p w14:paraId="3ADFDA2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68 </w:t>
      </w:r>
      <w:r w:rsidRPr="00F02FB1">
        <w:rPr>
          <w:rFonts w:ascii="Book Antiqua" w:eastAsia="等线" w:hAnsi="Book Antiqua" w:cs="Times New Roman"/>
          <w:b/>
          <w:kern w:val="2"/>
          <w:lang w:eastAsia="zh-CN"/>
        </w:rPr>
        <w:t>Hotamisligil GS</w:t>
      </w:r>
      <w:r w:rsidRPr="00F02FB1">
        <w:rPr>
          <w:rFonts w:ascii="Book Antiqua" w:eastAsia="等线" w:hAnsi="Book Antiqua" w:cs="Times New Roman"/>
          <w:kern w:val="2"/>
          <w:lang w:eastAsia="zh-CN"/>
        </w:rPr>
        <w:t xml:space="preserve">. The role of TNFalpha and TNF receptors in obesity and insulin resistance. </w:t>
      </w:r>
      <w:r w:rsidRPr="00F02FB1">
        <w:rPr>
          <w:rFonts w:ascii="Book Antiqua" w:eastAsia="等线" w:hAnsi="Book Antiqua" w:cs="Times New Roman"/>
          <w:i/>
          <w:kern w:val="2"/>
          <w:lang w:eastAsia="zh-CN"/>
        </w:rPr>
        <w:t>J Intern Med</w:t>
      </w:r>
      <w:r w:rsidRPr="00F02FB1">
        <w:rPr>
          <w:rFonts w:ascii="Book Antiqua" w:eastAsia="等线" w:hAnsi="Book Antiqua" w:cs="Times New Roman"/>
          <w:kern w:val="2"/>
          <w:lang w:eastAsia="zh-CN"/>
        </w:rPr>
        <w:t xml:space="preserve"> 1999; </w:t>
      </w:r>
      <w:r w:rsidRPr="00F02FB1">
        <w:rPr>
          <w:rFonts w:ascii="Book Antiqua" w:eastAsia="等线" w:hAnsi="Book Antiqua" w:cs="Times New Roman"/>
          <w:b/>
          <w:kern w:val="2"/>
          <w:lang w:eastAsia="zh-CN"/>
        </w:rPr>
        <w:t>245</w:t>
      </w:r>
      <w:r w:rsidRPr="00F02FB1">
        <w:rPr>
          <w:rFonts w:ascii="Book Antiqua" w:eastAsia="等线" w:hAnsi="Book Antiqua" w:cs="Times New Roman"/>
          <w:kern w:val="2"/>
          <w:lang w:eastAsia="zh-CN"/>
        </w:rPr>
        <w:t>: 621-625 [PMID: 10395191 DOI: 10.1046/j.1365-2796.</w:t>
      </w:r>
      <w:proofErr w:type="gramStart"/>
      <w:r w:rsidRPr="00F02FB1">
        <w:rPr>
          <w:rFonts w:ascii="Book Antiqua" w:eastAsia="等线" w:hAnsi="Book Antiqua" w:cs="Times New Roman"/>
          <w:kern w:val="2"/>
          <w:lang w:eastAsia="zh-CN"/>
        </w:rPr>
        <w:t>1999.00490.x</w:t>
      </w:r>
      <w:proofErr w:type="gramEnd"/>
      <w:r w:rsidRPr="00F02FB1">
        <w:rPr>
          <w:rFonts w:ascii="Book Antiqua" w:eastAsia="等线" w:hAnsi="Book Antiqua" w:cs="Times New Roman"/>
          <w:kern w:val="2"/>
          <w:lang w:eastAsia="zh-CN"/>
        </w:rPr>
        <w:t>]</w:t>
      </w:r>
    </w:p>
    <w:p w14:paraId="38BFFCE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69 </w:t>
      </w:r>
      <w:r w:rsidRPr="00F02FB1">
        <w:rPr>
          <w:rFonts w:ascii="Book Antiqua" w:eastAsia="等线" w:hAnsi="Book Antiqua" w:cs="Times New Roman"/>
          <w:b/>
          <w:kern w:val="2"/>
          <w:lang w:eastAsia="zh-CN"/>
        </w:rPr>
        <w:t>Yudkin JS</w:t>
      </w:r>
      <w:r w:rsidRPr="00F02FB1">
        <w:rPr>
          <w:rFonts w:ascii="Book Antiqua" w:eastAsia="等线" w:hAnsi="Book Antiqua" w:cs="Times New Roman"/>
          <w:kern w:val="2"/>
          <w:lang w:eastAsia="zh-CN"/>
        </w:rPr>
        <w:t xml:space="preserve">, Stehouwer CD, Emeis JJ, Coppack SW. C-reactive protein in healthy subjects: associations with obesity, insulin resistance, and endothelial dysfunction: a potential role for cytokines originating from adipose tissue? </w:t>
      </w:r>
      <w:r w:rsidRPr="00F02FB1">
        <w:rPr>
          <w:rFonts w:ascii="Book Antiqua" w:eastAsia="等线" w:hAnsi="Book Antiqua" w:cs="Times New Roman"/>
          <w:i/>
          <w:kern w:val="2"/>
          <w:lang w:eastAsia="zh-CN"/>
        </w:rPr>
        <w:t>Arterioscler Thromb Vasc Biol</w:t>
      </w:r>
      <w:r w:rsidRPr="00F02FB1">
        <w:rPr>
          <w:rFonts w:ascii="Book Antiqua" w:eastAsia="等线" w:hAnsi="Book Antiqua" w:cs="Times New Roman"/>
          <w:kern w:val="2"/>
          <w:lang w:eastAsia="zh-CN"/>
        </w:rPr>
        <w:t xml:space="preserve"> 1999; </w:t>
      </w:r>
      <w:r w:rsidRPr="00F02FB1">
        <w:rPr>
          <w:rFonts w:ascii="Book Antiqua" w:eastAsia="等线" w:hAnsi="Book Antiqua" w:cs="Times New Roman"/>
          <w:b/>
          <w:kern w:val="2"/>
          <w:lang w:eastAsia="zh-CN"/>
        </w:rPr>
        <w:t>19</w:t>
      </w:r>
      <w:r w:rsidRPr="00F02FB1">
        <w:rPr>
          <w:rFonts w:ascii="Book Antiqua" w:eastAsia="等线" w:hAnsi="Book Antiqua" w:cs="Times New Roman"/>
          <w:kern w:val="2"/>
          <w:lang w:eastAsia="zh-CN"/>
        </w:rPr>
        <w:t>: 972-978 [PMID: 10195925 DOI: 10.1161/01.atv.19.4.972]</w:t>
      </w:r>
    </w:p>
    <w:p w14:paraId="3857013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70 </w:t>
      </w:r>
      <w:r w:rsidRPr="00F02FB1">
        <w:rPr>
          <w:rFonts w:ascii="Book Antiqua" w:eastAsia="等线" w:hAnsi="Book Antiqua" w:cs="Times New Roman"/>
          <w:b/>
          <w:kern w:val="2"/>
          <w:lang w:eastAsia="zh-CN"/>
        </w:rPr>
        <w:t>Cianflone K</w:t>
      </w:r>
      <w:r w:rsidRPr="00F02FB1">
        <w:rPr>
          <w:rFonts w:ascii="Book Antiqua" w:eastAsia="等线" w:hAnsi="Book Antiqua" w:cs="Times New Roman"/>
          <w:kern w:val="2"/>
          <w:lang w:eastAsia="zh-CN"/>
        </w:rPr>
        <w:t xml:space="preserve">. Acylation stimulating protein and triacylglycerol synthesis: potential drug targets? </w:t>
      </w:r>
      <w:r w:rsidRPr="00F02FB1">
        <w:rPr>
          <w:rFonts w:ascii="Book Antiqua" w:eastAsia="等线" w:hAnsi="Book Antiqua" w:cs="Times New Roman"/>
          <w:i/>
          <w:kern w:val="2"/>
          <w:lang w:eastAsia="zh-CN"/>
        </w:rPr>
        <w:t>Curr Pharm Des</w:t>
      </w:r>
      <w:r w:rsidRPr="00F02FB1">
        <w:rPr>
          <w:rFonts w:ascii="Book Antiqua" w:eastAsia="等线" w:hAnsi="Book Antiqua" w:cs="Times New Roman"/>
          <w:kern w:val="2"/>
          <w:lang w:eastAsia="zh-CN"/>
        </w:rPr>
        <w:t xml:space="preserve"> 2003; </w:t>
      </w:r>
      <w:r w:rsidRPr="00F02FB1">
        <w:rPr>
          <w:rFonts w:ascii="Book Antiqua" w:eastAsia="等线" w:hAnsi="Book Antiqua" w:cs="Times New Roman"/>
          <w:b/>
          <w:kern w:val="2"/>
          <w:lang w:eastAsia="zh-CN"/>
        </w:rPr>
        <w:t>9</w:t>
      </w:r>
      <w:r w:rsidRPr="00F02FB1">
        <w:rPr>
          <w:rFonts w:ascii="Book Antiqua" w:eastAsia="等线" w:hAnsi="Book Antiqua" w:cs="Times New Roman"/>
          <w:kern w:val="2"/>
          <w:lang w:eastAsia="zh-CN"/>
        </w:rPr>
        <w:t>: 1397-1410 [PMID: 12769731 DOI: 10.2174/1381612033454784]</w:t>
      </w:r>
    </w:p>
    <w:p w14:paraId="7CD765A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71 </w:t>
      </w:r>
      <w:r w:rsidRPr="00F02FB1">
        <w:rPr>
          <w:rFonts w:ascii="Book Antiqua" w:eastAsia="等线" w:hAnsi="Book Antiqua" w:cs="Times New Roman"/>
          <w:b/>
          <w:kern w:val="2"/>
          <w:lang w:eastAsia="zh-CN"/>
        </w:rPr>
        <w:t>Van Harmelen V</w:t>
      </w:r>
      <w:r w:rsidRPr="00F02FB1">
        <w:rPr>
          <w:rFonts w:ascii="Book Antiqua" w:eastAsia="等线" w:hAnsi="Book Antiqua" w:cs="Times New Roman"/>
          <w:kern w:val="2"/>
          <w:lang w:eastAsia="zh-CN"/>
        </w:rPr>
        <w:t xml:space="preserve">, Reynisdottir S, Cianflone K, Degerman E, Hoffstedt J, Nilsell K, Sniderman A, Arner P. Mechanisms involved in the regulation of free fatty acid release from isolated human fat cells by acylation-stimulating protein and insulin.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1999; </w:t>
      </w:r>
      <w:r w:rsidRPr="00F02FB1">
        <w:rPr>
          <w:rFonts w:ascii="Book Antiqua" w:eastAsia="等线" w:hAnsi="Book Antiqua" w:cs="Times New Roman"/>
          <w:b/>
          <w:kern w:val="2"/>
          <w:lang w:eastAsia="zh-CN"/>
        </w:rPr>
        <w:t>274</w:t>
      </w:r>
      <w:r w:rsidRPr="00F02FB1">
        <w:rPr>
          <w:rFonts w:ascii="Book Antiqua" w:eastAsia="等线" w:hAnsi="Book Antiqua" w:cs="Times New Roman"/>
          <w:kern w:val="2"/>
          <w:lang w:eastAsia="zh-CN"/>
        </w:rPr>
        <w:t>: 18243-18251 [PMID: 10373426 DOI: 10.1074/jbc.274.26.18243]</w:t>
      </w:r>
    </w:p>
    <w:p w14:paraId="6E630E4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72 </w:t>
      </w:r>
      <w:r w:rsidRPr="00F02FB1">
        <w:rPr>
          <w:rFonts w:ascii="Book Antiqua" w:eastAsia="等线" w:hAnsi="Book Antiqua" w:cs="Times New Roman"/>
          <w:b/>
          <w:kern w:val="2"/>
          <w:lang w:eastAsia="zh-CN"/>
        </w:rPr>
        <w:t>Xia Z</w:t>
      </w:r>
      <w:r w:rsidRPr="00F02FB1">
        <w:rPr>
          <w:rFonts w:ascii="Book Antiqua" w:eastAsia="等线" w:hAnsi="Book Antiqua" w:cs="Times New Roman"/>
          <w:kern w:val="2"/>
          <w:lang w:eastAsia="zh-CN"/>
        </w:rPr>
        <w:t xml:space="preserve">, Sniderman AD, Cianflone K. Acylation-stimulating protein (ASP) deficiency induces obesity resistance and increased energy expenditure in ob/ob mice. </w:t>
      </w:r>
      <w:r w:rsidRPr="00F02FB1">
        <w:rPr>
          <w:rFonts w:ascii="Book Antiqua" w:eastAsia="等线" w:hAnsi="Book Antiqua" w:cs="Times New Roman"/>
          <w:i/>
          <w:kern w:val="2"/>
          <w:lang w:eastAsia="zh-CN"/>
        </w:rPr>
        <w:t>J Biol Chem</w:t>
      </w:r>
      <w:r w:rsidRPr="00F02FB1">
        <w:rPr>
          <w:rFonts w:ascii="Book Antiqua" w:eastAsia="等线" w:hAnsi="Book Antiqua" w:cs="Times New Roman"/>
          <w:kern w:val="2"/>
          <w:lang w:eastAsia="zh-CN"/>
        </w:rPr>
        <w:t xml:space="preserve"> 2002; </w:t>
      </w:r>
      <w:r w:rsidRPr="00F02FB1">
        <w:rPr>
          <w:rFonts w:ascii="Book Antiqua" w:eastAsia="等线" w:hAnsi="Book Antiqua" w:cs="Times New Roman"/>
          <w:b/>
          <w:kern w:val="2"/>
          <w:lang w:eastAsia="zh-CN"/>
        </w:rPr>
        <w:t>277</w:t>
      </w:r>
      <w:r w:rsidRPr="00F02FB1">
        <w:rPr>
          <w:rFonts w:ascii="Book Antiqua" w:eastAsia="等线" w:hAnsi="Book Antiqua" w:cs="Times New Roman"/>
          <w:kern w:val="2"/>
          <w:lang w:eastAsia="zh-CN"/>
        </w:rPr>
        <w:t>: 45874-45879 [PMID: 12244109 DOI: 10.1074/jbc.M207281200]</w:t>
      </w:r>
    </w:p>
    <w:p w14:paraId="6928BC5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73 </w:t>
      </w:r>
      <w:r w:rsidRPr="00F02FB1">
        <w:rPr>
          <w:rFonts w:ascii="Book Antiqua" w:eastAsia="等线" w:hAnsi="Book Antiqua" w:cs="Times New Roman"/>
          <w:b/>
          <w:kern w:val="2"/>
          <w:lang w:eastAsia="zh-CN"/>
        </w:rPr>
        <w:t>Koistinen HA</w:t>
      </w:r>
      <w:r w:rsidRPr="00F02FB1">
        <w:rPr>
          <w:rFonts w:ascii="Book Antiqua" w:eastAsia="等线" w:hAnsi="Book Antiqua" w:cs="Times New Roman"/>
          <w:kern w:val="2"/>
          <w:lang w:eastAsia="zh-CN"/>
        </w:rPr>
        <w:t xml:space="preserve">, Remitz A, Gylling H, Miettinen TA, Koivisto VA, Ebeling P. Dyslipidemia and a reversible decrease in insulin sensitivity induced by therapy with 13-cis-retinoic acid. </w:t>
      </w:r>
      <w:r w:rsidRPr="00F02FB1">
        <w:rPr>
          <w:rFonts w:ascii="Book Antiqua" w:eastAsia="等线" w:hAnsi="Book Antiqua" w:cs="Times New Roman"/>
          <w:i/>
          <w:kern w:val="2"/>
          <w:lang w:eastAsia="zh-CN"/>
        </w:rPr>
        <w:t>Diabetes Metab Res Rev</w:t>
      </w:r>
      <w:r w:rsidRPr="00F02FB1">
        <w:rPr>
          <w:rFonts w:ascii="Book Antiqua" w:eastAsia="等线" w:hAnsi="Book Antiqua" w:cs="Times New Roman"/>
          <w:kern w:val="2"/>
          <w:lang w:eastAsia="zh-CN"/>
        </w:rPr>
        <w:t xml:space="preserve"> 2001; </w:t>
      </w:r>
      <w:r w:rsidRPr="00F02FB1">
        <w:rPr>
          <w:rFonts w:ascii="Book Antiqua" w:eastAsia="等线" w:hAnsi="Book Antiqua" w:cs="Times New Roman"/>
          <w:b/>
          <w:kern w:val="2"/>
          <w:lang w:eastAsia="zh-CN"/>
        </w:rPr>
        <w:t>17</w:t>
      </w:r>
      <w:r w:rsidRPr="00F02FB1">
        <w:rPr>
          <w:rFonts w:ascii="Book Antiqua" w:eastAsia="等线" w:hAnsi="Book Antiqua" w:cs="Times New Roman"/>
          <w:kern w:val="2"/>
          <w:lang w:eastAsia="zh-CN"/>
        </w:rPr>
        <w:t>: 391-395 [PMID: 11747145 DOI: 10.1002/dmrr.222]</w:t>
      </w:r>
    </w:p>
    <w:p w14:paraId="5ACE7F77"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74 </w:t>
      </w:r>
      <w:r w:rsidRPr="00F02FB1">
        <w:rPr>
          <w:rFonts w:ascii="Book Antiqua" w:eastAsia="等线" w:hAnsi="Book Antiqua" w:cs="Times New Roman"/>
          <w:b/>
          <w:kern w:val="2"/>
          <w:lang w:eastAsia="zh-CN"/>
        </w:rPr>
        <w:t>Murray I</w:t>
      </w:r>
      <w:r w:rsidRPr="00F02FB1">
        <w:rPr>
          <w:rFonts w:ascii="Book Antiqua" w:eastAsia="等线" w:hAnsi="Book Antiqua" w:cs="Times New Roman"/>
          <w:kern w:val="2"/>
          <w:lang w:eastAsia="zh-CN"/>
        </w:rPr>
        <w:t xml:space="preserve">, Havel PJ, Sniderman AD, Cianflone K. Reduced body weight, adipose tissue, and leptin levels despite increased energy intake in female mice lacking acylation-stimulating protein. </w:t>
      </w:r>
      <w:r w:rsidRPr="00F02FB1">
        <w:rPr>
          <w:rFonts w:ascii="Book Antiqua" w:eastAsia="等线" w:hAnsi="Book Antiqua" w:cs="Times New Roman"/>
          <w:i/>
          <w:kern w:val="2"/>
          <w:lang w:eastAsia="zh-CN"/>
        </w:rPr>
        <w:t>Endocrinology</w:t>
      </w:r>
      <w:r w:rsidRPr="00F02FB1">
        <w:rPr>
          <w:rFonts w:ascii="Book Antiqua" w:eastAsia="等线" w:hAnsi="Book Antiqua" w:cs="Times New Roman"/>
          <w:kern w:val="2"/>
          <w:lang w:eastAsia="zh-CN"/>
        </w:rPr>
        <w:t xml:space="preserve"> 2000; </w:t>
      </w:r>
      <w:r w:rsidRPr="00F02FB1">
        <w:rPr>
          <w:rFonts w:ascii="Book Antiqua" w:eastAsia="等线" w:hAnsi="Book Antiqua" w:cs="Times New Roman"/>
          <w:b/>
          <w:kern w:val="2"/>
          <w:lang w:eastAsia="zh-CN"/>
        </w:rPr>
        <w:t>141</w:t>
      </w:r>
      <w:r w:rsidRPr="00F02FB1">
        <w:rPr>
          <w:rFonts w:ascii="Book Antiqua" w:eastAsia="等线" w:hAnsi="Book Antiqua" w:cs="Times New Roman"/>
          <w:kern w:val="2"/>
          <w:lang w:eastAsia="zh-CN"/>
        </w:rPr>
        <w:t>: 1041-1049 [PMID: 10698180 DOI: 10.1210/endo.141.3.7364]</w:t>
      </w:r>
    </w:p>
    <w:p w14:paraId="3EFCEFF7"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75 </w:t>
      </w:r>
      <w:r w:rsidRPr="00F02FB1">
        <w:rPr>
          <w:rFonts w:ascii="Book Antiqua" w:eastAsia="等线" w:hAnsi="Book Antiqua" w:cs="Times New Roman"/>
          <w:b/>
          <w:kern w:val="2"/>
          <w:lang w:eastAsia="zh-CN"/>
        </w:rPr>
        <w:t>Howes JM</w:t>
      </w:r>
      <w:r w:rsidRPr="00F02FB1">
        <w:rPr>
          <w:rFonts w:ascii="Book Antiqua" w:eastAsia="等线" w:hAnsi="Book Antiqua" w:cs="Times New Roman"/>
          <w:kern w:val="2"/>
          <w:lang w:eastAsia="zh-CN"/>
        </w:rPr>
        <w:t xml:space="preserve">, Richardson VR, Smith KA, Schroeder V, Somani R, Shore A, Hess K, Ajjan R, Pease RJ, Keen JN, Standeven KF, Carter AM. Complement C3 is a novel plasma clot component with anti-fibrinolytic properties. </w:t>
      </w:r>
      <w:r w:rsidRPr="00F02FB1">
        <w:rPr>
          <w:rFonts w:ascii="Book Antiqua" w:eastAsia="等线" w:hAnsi="Book Antiqua" w:cs="Times New Roman"/>
          <w:i/>
          <w:kern w:val="2"/>
          <w:lang w:eastAsia="zh-CN"/>
        </w:rPr>
        <w:t>Diab Vasc Dis Res</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9</w:t>
      </w:r>
      <w:r w:rsidRPr="00F02FB1">
        <w:rPr>
          <w:rFonts w:ascii="Book Antiqua" w:eastAsia="等线" w:hAnsi="Book Antiqua" w:cs="Times New Roman"/>
          <w:kern w:val="2"/>
          <w:lang w:eastAsia="zh-CN"/>
        </w:rPr>
        <w:t>: 216-225 [PMID: 22253322 DOI: 10.1177/1479164111432788]</w:t>
      </w:r>
    </w:p>
    <w:p w14:paraId="088EBA9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76 </w:t>
      </w:r>
      <w:r w:rsidRPr="00F02FB1">
        <w:rPr>
          <w:rFonts w:ascii="Book Antiqua" w:eastAsia="等线" w:hAnsi="Book Antiqua" w:cs="Times New Roman"/>
          <w:b/>
          <w:kern w:val="2"/>
          <w:lang w:eastAsia="zh-CN"/>
        </w:rPr>
        <w:t>Hess K</w:t>
      </w:r>
      <w:r w:rsidRPr="00F02FB1">
        <w:rPr>
          <w:rFonts w:ascii="Book Antiqua" w:eastAsia="等线" w:hAnsi="Book Antiqua" w:cs="Times New Roman"/>
          <w:kern w:val="2"/>
          <w:lang w:eastAsia="zh-CN"/>
        </w:rPr>
        <w:t xml:space="preserve">, Alzahrani SH, Mathai M, Schroeder V, Carter AM, Howell G, Koko T, Strachan MW, Price JF, Smith KA, Grant PJ, Ajjan RA. A novel mechanism for hypofibrinolysis in diabetes: the role of complement C3. </w:t>
      </w:r>
      <w:r w:rsidRPr="00F02FB1">
        <w:rPr>
          <w:rFonts w:ascii="Book Antiqua" w:eastAsia="等线" w:hAnsi="Book Antiqua" w:cs="Times New Roman"/>
          <w:i/>
          <w:kern w:val="2"/>
          <w:lang w:eastAsia="zh-CN"/>
        </w:rPr>
        <w:t>Diabetologia</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55</w:t>
      </w:r>
      <w:r w:rsidRPr="00F02FB1">
        <w:rPr>
          <w:rFonts w:ascii="Book Antiqua" w:eastAsia="等线" w:hAnsi="Book Antiqua" w:cs="Times New Roman"/>
          <w:kern w:val="2"/>
          <w:lang w:eastAsia="zh-CN"/>
        </w:rPr>
        <w:t>: 1103-1113 [PMID: 21918806 DOI: 10.1007/s00125-011-2301-7]</w:t>
      </w:r>
    </w:p>
    <w:p w14:paraId="6699D16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77 </w:t>
      </w:r>
      <w:r w:rsidRPr="00F02FB1">
        <w:rPr>
          <w:rFonts w:ascii="Book Antiqua" w:eastAsia="等线" w:hAnsi="Book Antiqua" w:cs="Times New Roman"/>
          <w:b/>
          <w:kern w:val="2"/>
          <w:lang w:eastAsia="zh-CN"/>
        </w:rPr>
        <w:t>McMillan DE</w:t>
      </w:r>
      <w:r w:rsidRPr="00F02FB1">
        <w:rPr>
          <w:rFonts w:ascii="Book Antiqua" w:eastAsia="等线" w:hAnsi="Book Antiqua" w:cs="Times New Roman"/>
          <w:kern w:val="2"/>
          <w:lang w:eastAsia="zh-CN"/>
        </w:rPr>
        <w:t xml:space="preserve">. Elevation of complement components in diabetes mellitus. </w:t>
      </w:r>
      <w:r w:rsidRPr="00F02FB1">
        <w:rPr>
          <w:rFonts w:ascii="Book Antiqua" w:eastAsia="等线" w:hAnsi="Book Antiqua" w:cs="Times New Roman"/>
          <w:i/>
          <w:kern w:val="2"/>
          <w:lang w:eastAsia="zh-CN"/>
        </w:rPr>
        <w:t>Diabete Metab</w:t>
      </w:r>
      <w:r w:rsidRPr="00F02FB1">
        <w:rPr>
          <w:rFonts w:ascii="Book Antiqua" w:eastAsia="等线" w:hAnsi="Book Antiqua" w:cs="Times New Roman"/>
          <w:kern w:val="2"/>
          <w:lang w:eastAsia="zh-CN"/>
        </w:rPr>
        <w:t xml:space="preserve"> 1980; </w:t>
      </w:r>
      <w:r w:rsidRPr="00F02FB1">
        <w:rPr>
          <w:rFonts w:ascii="Book Antiqua" w:eastAsia="等线" w:hAnsi="Book Antiqua" w:cs="Times New Roman"/>
          <w:b/>
          <w:kern w:val="2"/>
          <w:lang w:eastAsia="zh-CN"/>
        </w:rPr>
        <w:t>6</w:t>
      </w:r>
      <w:r w:rsidRPr="00F02FB1">
        <w:rPr>
          <w:rFonts w:ascii="Book Antiqua" w:eastAsia="等线" w:hAnsi="Book Antiqua" w:cs="Times New Roman"/>
          <w:kern w:val="2"/>
          <w:lang w:eastAsia="zh-CN"/>
        </w:rPr>
        <w:t>: 265-270 [PMID: 6907148]</w:t>
      </w:r>
    </w:p>
    <w:p w14:paraId="360266DB"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78 </w:t>
      </w:r>
      <w:r w:rsidRPr="00F02FB1">
        <w:rPr>
          <w:rFonts w:ascii="Book Antiqua" w:eastAsia="等线" w:hAnsi="Book Antiqua" w:cs="Times New Roman"/>
          <w:b/>
          <w:kern w:val="2"/>
          <w:lang w:eastAsia="zh-CN"/>
        </w:rPr>
        <w:t>Bertrams J</w:t>
      </w:r>
      <w:r w:rsidRPr="00F02FB1">
        <w:rPr>
          <w:rFonts w:ascii="Book Antiqua" w:eastAsia="等线" w:hAnsi="Book Antiqua" w:cs="Times New Roman"/>
          <w:kern w:val="2"/>
          <w:lang w:eastAsia="zh-CN"/>
        </w:rPr>
        <w:t xml:space="preserve">, Hintzen U, Schlicht V, Schoeps S. C4: another marker for type I diabetes. </w:t>
      </w:r>
      <w:r w:rsidRPr="00F02FB1">
        <w:rPr>
          <w:rFonts w:ascii="Book Antiqua" w:eastAsia="等线" w:hAnsi="Book Antiqua" w:cs="Times New Roman"/>
          <w:i/>
          <w:kern w:val="2"/>
          <w:lang w:eastAsia="zh-CN"/>
        </w:rPr>
        <w:t>Lancet</w:t>
      </w:r>
      <w:r w:rsidRPr="00F02FB1">
        <w:rPr>
          <w:rFonts w:ascii="Book Antiqua" w:eastAsia="等线" w:hAnsi="Book Antiqua" w:cs="Times New Roman"/>
          <w:kern w:val="2"/>
          <w:lang w:eastAsia="zh-CN"/>
        </w:rPr>
        <w:t xml:space="preserve"> 1982; </w:t>
      </w:r>
      <w:r w:rsidRPr="00F02FB1">
        <w:rPr>
          <w:rFonts w:ascii="Book Antiqua" w:eastAsia="等线" w:hAnsi="Book Antiqua" w:cs="Times New Roman"/>
          <w:b/>
          <w:kern w:val="2"/>
          <w:lang w:eastAsia="zh-CN"/>
        </w:rPr>
        <w:t>1</w:t>
      </w:r>
      <w:r w:rsidRPr="00F02FB1">
        <w:rPr>
          <w:rFonts w:ascii="Book Antiqua" w:eastAsia="等线" w:hAnsi="Book Antiqua" w:cs="Times New Roman"/>
          <w:kern w:val="2"/>
          <w:lang w:eastAsia="zh-CN"/>
        </w:rPr>
        <w:t>: 41 [PMID: 6119428 DOI: 10.1016/s0140-6736(82)92577-6]</w:t>
      </w:r>
    </w:p>
    <w:p w14:paraId="1530B9A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79 </w:t>
      </w:r>
      <w:r w:rsidRPr="00F02FB1">
        <w:rPr>
          <w:rFonts w:ascii="Book Antiqua" w:eastAsia="等线" w:hAnsi="Book Antiqua" w:cs="Times New Roman"/>
          <w:b/>
          <w:kern w:val="2"/>
          <w:lang w:eastAsia="zh-CN"/>
        </w:rPr>
        <w:t>Mason MJ</w:t>
      </w:r>
      <w:r w:rsidRPr="00F02FB1">
        <w:rPr>
          <w:rFonts w:ascii="Book Antiqua" w:eastAsia="等线" w:hAnsi="Book Antiqua" w:cs="Times New Roman"/>
          <w:kern w:val="2"/>
          <w:lang w:eastAsia="zh-CN"/>
        </w:rPr>
        <w:t xml:space="preserve">, Speake C, Gersuk VH, Nguyen QA, O'Brien KK, Odegard JM, Buckner JH, Greenbaum CJ, Chaussabel D, Nepom GT. Low HERV-K(C4) copy number is associated with type 1 diabetes.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2014; </w:t>
      </w:r>
      <w:r w:rsidRPr="00F02FB1">
        <w:rPr>
          <w:rFonts w:ascii="Book Antiqua" w:eastAsia="等线" w:hAnsi="Book Antiqua" w:cs="Times New Roman"/>
          <w:b/>
          <w:kern w:val="2"/>
          <w:lang w:eastAsia="zh-CN"/>
        </w:rPr>
        <w:t>63</w:t>
      </w:r>
      <w:r w:rsidRPr="00F02FB1">
        <w:rPr>
          <w:rFonts w:ascii="Book Antiqua" w:eastAsia="等线" w:hAnsi="Book Antiqua" w:cs="Times New Roman"/>
          <w:kern w:val="2"/>
          <w:lang w:eastAsia="zh-CN"/>
        </w:rPr>
        <w:t>: 1789-1795 [PMID: 24430436 DOI: 10.2337/db13-1382]</w:t>
      </w:r>
    </w:p>
    <w:p w14:paraId="094DEF5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80 </w:t>
      </w:r>
      <w:r w:rsidRPr="00F02FB1">
        <w:rPr>
          <w:rFonts w:ascii="Book Antiqua" w:eastAsia="等线" w:hAnsi="Book Antiqua" w:cs="Times New Roman"/>
          <w:b/>
          <w:kern w:val="2"/>
          <w:lang w:eastAsia="zh-CN"/>
        </w:rPr>
        <w:t>Cooper ME</w:t>
      </w:r>
      <w:r w:rsidRPr="00F02FB1">
        <w:rPr>
          <w:rFonts w:ascii="Book Antiqua" w:eastAsia="等线" w:hAnsi="Book Antiqua" w:cs="Times New Roman"/>
          <w:kern w:val="2"/>
          <w:lang w:eastAsia="zh-CN"/>
        </w:rPr>
        <w:t xml:space="preserve">, Duff R, Buchanan R, McPherson J, Jerums G. Low serum C4 concentrations and microangiopathy in type I and type II diabetes. </w:t>
      </w:r>
      <w:r w:rsidRPr="00F02FB1">
        <w:rPr>
          <w:rFonts w:ascii="Book Antiqua" w:eastAsia="等线" w:hAnsi="Book Antiqua" w:cs="Times New Roman"/>
          <w:i/>
          <w:kern w:val="2"/>
          <w:lang w:eastAsia="zh-CN"/>
        </w:rPr>
        <w:t>Br Med J (Clin Res Ed)</w:t>
      </w:r>
      <w:r w:rsidRPr="00F02FB1">
        <w:rPr>
          <w:rFonts w:ascii="Book Antiqua" w:eastAsia="等线" w:hAnsi="Book Antiqua" w:cs="Times New Roman"/>
          <w:kern w:val="2"/>
          <w:lang w:eastAsia="zh-CN"/>
        </w:rPr>
        <w:t xml:space="preserve"> 1986; </w:t>
      </w:r>
      <w:r w:rsidRPr="00F02FB1">
        <w:rPr>
          <w:rFonts w:ascii="Book Antiqua" w:eastAsia="等线" w:hAnsi="Book Antiqua" w:cs="Times New Roman"/>
          <w:b/>
          <w:kern w:val="2"/>
          <w:lang w:eastAsia="zh-CN"/>
        </w:rPr>
        <w:t>292</w:t>
      </w:r>
      <w:r w:rsidRPr="00F02FB1">
        <w:rPr>
          <w:rFonts w:ascii="Book Antiqua" w:eastAsia="等线" w:hAnsi="Book Antiqua" w:cs="Times New Roman"/>
          <w:kern w:val="2"/>
          <w:lang w:eastAsia="zh-CN"/>
        </w:rPr>
        <w:t>: 801 [PMID: 3082449 DOI: 10.1136/bmj.292.6523.801]</w:t>
      </w:r>
    </w:p>
    <w:p w14:paraId="0DE3A9A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81 </w:t>
      </w:r>
      <w:r w:rsidRPr="00F02FB1">
        <w:rPr>
          <w:rFonts w:ascii="Book Antiqua" w:eastAsia="等线" w:hAnsi="Book Antiqua" w:cs="Times New Roman"/>
          <w:b/>
          <w:kern w:val="2"/>
          <w:lang w:eastAsia="zh-CN"/>
        </w:rPr>
        <w:t>Shi H</w:t>
      </w:r>
      <w:r w:rsidRPr="00F02FB1">
        <w:rPr>
          <w:rFonts w:ascii="Book Antiqua" w:eastAsia="等线" w:hAnsi="Book Antiqua" w:cs="Times New Roman"/>
          <w:kern w:val="2"/>
          <w:lang w:eastAsia="zh-CN"/>
        </w:rPr>
        <w:t xml:space="preserve">, Kokoeva MV, Inouye K, Tzameli I, Yin H, Flier JS. TLR4 links innate immunity and fatty acid-induced insulin resistance. </w:t>
      </w:r>
      <w:r w:rsidRPr="00F02FB1">
        <w:rPr>
          <w:rFonts w:ascii="Book Antiqua" w:eastAsia="等线" w:hAnsi="Book Antiqua" w:cs="Times New Roman"/>
          <w:i/>
          <w:kern w:val="2"/>
          <w:lang w:eastAsia="zh-CN"/>
        </w:rPr>
        <w:t>J Clin Invest</w:t>
      </w:r>
      <w:r w:rsidRPr="00F02FB1">
        <w:rPr>
          <w:rFonts w:ascii="Book Antiqua" w:eastAsia="等线" w:hAnsi="Book Antiqua" w:cs="Times New Roman"/>
          <w:kern w:val="2"/>
          <w:lang w:eastAsia="zh-CN"/>
        </w:rPr>
        <w:t xml:space="preserve"> 2006; </w:t>
      </w:r>
      <w:r w:rsidRPr="00F02FB1">
        <w:rPr>
          <w:rFonts w:ascii="Book Antiqua" w:eastAsia="等线" w:hAnsi="Book Antiqua" w:cs="Times New Roman"/>
          <w:b/>
          <w:kern w:val="2"/>
          <w:lang w:eastAsia="zh-CN"/>
        </w:rPr>
        <w:t>116</w:t>
      </w:r>
      <w:r w:rsidRPr="00F02FB1">
        <w:rPr>
          <w:rFonts w:ascii="Book Antiqua" w:eastAsia="等线" w:hAnsi="Book Antiqua" w:cs="Times New Roman"/>
          <w:kern w:val="2"/>
          <w:lang w:eastAsia="zh-CN"/>
        </w:rPr>
        <w:t>: 3015-3025 [PMID: 17053832 DOI: 10.1172/JCI28898]</w:t>
      </w:r>
    </w:p>
    <w:p w14:paraId="71EF7B33"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82 </w:t>
      </w:r>
      <w:r w:rsidRPr="00F02FB1">
        <w:rPr>
          <w:rFonts w:ascii="Book Antiqua" w:eastAsia="等线" w:hAnsi="Book Antiqua" w:cs="Times New Roman"/>
          <w:b/>
          <w:kern w:val="2"/>
          <w:lang w:eastAsia="zh-CN"/>
        </w:rPr>
        <w:t>Pal D</w:t>
      </w:r>
      <w:r w:rsidRPr="00F02FB1">
        <w:rPr>
          <w:rFonts w:ascii="Book Antiqua" w:eastAsia="等线" w:hAnsi="Book Antiqua" w:cs="Times New Roman"/>
          <w:kern w:val="2"/>
          <w:lang w:eastAsia="zh-CN"/>
        </w:rPr>
        <w:t xml:space="preserve">, Dasgupta S, Kundu R, Maitra S, Das G, Mukhopadhyay S, Ray S, Majumdar SS, Bhattacharya S. Fetuin-A acts as an endogenous ligand of TLR4 to promote lipid-induced insulin resistance. </w:t>
      </w:r>
      <w:r w:rsidRPr="00F02FB1">
        <w:rPr>
          <w:rFonts w:ascii="Book Antiqua" w:eastAsia="等线" w:hAnsi="Book Antiqua" w:cs="Times New Roman"/>
          <w:i/>
          <w:kern w:val="2"/>
          <w:lang w:eastAsia="zh-CN"/>
        </w:rPr>
        <w:t>Nat Med</w:t>
      </w:r>
      <w:r w:rsidRPr="00F02FB1">
        <w:rPr>
          <w:rFonts w:ascii="Book Antiqua" w:eastAsia="等线" w:hAnsi="Book Antiqua" w:cs="Times New Roman"/>
          <w:kern w:val="2"/>
          <w:lang w:eastAsia="zh-CN"/>
        </w:rPr>
        <w:t xml:space="preserve"> 2012; </w:t>
      </w:r>
      <w:r w:rsidRPr="00F02FB1">
        <w:rPr>
          <w:rFonts w:ascii="Book Antiqua" w:eastAsia="等线" w:hAnsi="Book Antiqua" w:cs="Times New Roman"/>
          <w:b/>
          <w:kern w:val="2"/>
          <w:lang w:eastAsia="zh-CN"/>
        </w:rPr>
        <w:t>18</w:t>
      </w:r>
      <w:r w:rsidRPr="00F02FB1">
        <w:rPr>
          <w:rFonts w:ascii="Book Antiqua" w:eastAsia="等线" w:hAnsi="Book Antiqua" w:cs="Times New Roman"/>
          <w:kern w:val="2"/>
          <w:lang w:eastAsia="zh-CN"/>
        </w:rPr>
        <w:t>: 1279-1285 [PMID: 22842477 DOI: 10.1038/nm.2851]</w:t>
      </w:r>
    </w:p>
    <w:p w14:paraId="0B563B15"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83 </w:t>
      </w:r>
      <w:r w:rsidRPr="00F02FB1">
        <w:rPr>
          <w:rFonts w:ascii="Book Antiqua" w:eastAsia="等线" w:hAnsi="Book Antiqua" w:cs="Times New Roman"/>
          <w:b/>
          <w:kern w:val="2"/>
          <w:lang w:eastAsia="zh-CN"/>
        </w:rPr>
        <w:t>Lo JC</w:t>
      </w:r>
      <w:r w:rsidRPr="00F02FB1">
        <w:rPr>
          <w:rFonts w:ascii="Book Antiqua" w:eastAsia="等线" w:hAnsi="Book Antiqua" w:cs="Times New Roman"/>
          <w:kern w:val="2"/>
          <w:lang w:eastAsia="zh-CN"/>
        </w:rPr>
        <w:t xml:space="preserve">, Ljubicic S, Leibiger B, Kern M, Leibiger IB, Moede T, Kelly ME, Chatterjee Bhowmick D, Murano I, Cohen P, Banks AS, Khandekar MJ, Dietrich A, Flier JS, Cinti S, Blüher M, Danial NN, Berggren PO, Spiegelman BM. Adipsin is an adipokine that improves β cell function in diabetes. </w:t>
      </w:r>
      <w:r w:rsidRPr="00F02FB1">
        <w:rPr>
          <w:rFonts w:ascii="Book Antiqua" w:eastAsia="等线" w:hAnsi="Book Antiqua" w:cs="Times New Roman"/>
          <w:i/>
          <w:kern w:val="2"/>
          <w:lang w:eastAsia="zh-CN"/>
        </w:rPr>
        <w:t>Cell</w:t>
      </w:r>
      <w:r w:rsidRPr="00F02FB1">
        <w:rPr>
          <w:rFonts w:ascii="Book Antiqua" w:eastAsia="等线" w:hAnsi="Book Antiqua" w:cs="Times New Roman"/>
          <w:kern w:val="2"/>
          <w:lang w:eastAsia="zh-CN"/>
        </w:rPr>
        <w:t xml:space="preserve"> 2014; </w:t>
      </w:r>
      <w:r w:rsidRPr="00F02FB1">
        <w:rPr>
          <w:rFonts w:ascii="Book Antiqua" w:eastAsia="等线" w:hAnsi="Book Antiqua" w:cs="Times New Roman"/>
          <w:b/>
          <w:kern w:val="2"/>
          <w:lang w:eastAsia="zh-CN"/>
        </w:rPr>
        <w:t>158</w:t>
      </w:r>
      <w:r w:rsidRPr="00F02FB1">
        <w:rPr>
          <w:rFonts w:ascii="Book Antiqua" w:eastAsia="等线" w:hAnsi="Book Antiqua" w:cs="Times New Roman"/>
          <w:kern w:val="2"/>
          <w:lang w:eastAsia="zh-CN"/>
        </w:rPr>
        <w:t>: 41-53 [PMID: 24995977 DOI: 10.1016/j.cell.2014.06.005]</w:t>
      </w:r>
    </w:p>
    <w:p w14:paraId="0625494F"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84 </w:t>
      </w:r>
      <w:r w:rsidRPr="00F02FB1">
        <w:rPr>
          <w:rFonts w:ascii="Book Antiqua" w:eastAsia="等线" w:hAnsi="Book Antiqua" w:cs="Times New Roman"/>
          <w:b/>
          <w:kern w:val="2"/>
          <w:lang w:eastAsia="zh-CN"/>
        </w:rPr>
        <w:t>King BC</w:t>
      </w:r>
      <w:r w:rsidRPr="00F02FB1">
        <w:rPr>
          <w:rFonts w:ascii="Book Antiqua" w:eastAsia="等线" w:hAnsi="Book Antiqua" w:cs="Times New Roman"/>
          <w:kern w:val="2"/>
          <w:lang w:eastAsia="zh-CN"/>
        </w:rPr>
        <w:t xml:space="preserve">, Blom AM. Non-traditional roles of complement in type 2 diabetes: Metabolism, insulin secretion and homeostasis. </w:t>
      </w:r>
      <w:r w:rsidRPr="00F02FB1">
        <w:rPr>
          <w:rFonts w:ascii="Book Antiqua" w:eastAsia="等线" w:hAnsi="Book Antiqua" w:cs="Times New Roman"/>
          <w:i/>
          <w:kern w:val="2"/>
          <w:lang w:eastAsia="zh-CN"/>
        </w:rPr>
        <w:t>Mol Immunol</w:t>
      </w:r>
      <w:r w:rsidRPr="00F02FB1">
        <w:rPr>
          <w:rFonts w:ascii="Book Antiqua" w:eastAsia="等线" w:hAnsi="Book Antiqua" w:cs="Times New Roman"/>
          <w:kern w:val="2"/>
          <w:lang w:eastAsia="zh-CN"/>
        </w:rPr>
        <w:t xml:space="preserve"> 2017; </w:t>
      </w:r>
      <w:r w:rsidRPr="00F02FB1">
        <w:rPr>
          <w:rFonts w:ascii="Book Antiqua" w:eastAsia="等线" w:hAnsi="Book Antiqua" w:cs="Times New Roman"/>
          <w:b/>
          <w:kern w:val="2"/>
          <w:lang w:eastAsia="zh-CN"/>
        </w:rPr>
        <w:t>84</w:t>
      </w:r>
      <w:r w:rsidRPr="00F02FB1">
        <w:rPr>
          <w:rFonts w:ascii="Book Antiqua" w:eastAsia="等线" w:hAnsi="Book Antiqua" w:cs="Times New Roman"/>
          <w:kern w:val="2"/>
          <w:lang w:eastAsia="zh-CN"/>
        </w:rPr>
        <w:t>: 34-42 [PMID: 28012560 DOI: 10.1016/j.molimm.2016.12.009]</w:t>
      </w:r>
    </w:p>
    <w:p w14:paraId="5F7A0369"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85 </w:t>
      </w:r>
      <w:r w:rsidRPr="00F02FB1">
        <w:rPr>
          <w:rFonts w:ascii="Book Antiqua" w:eastAsia="等线" w:hAnsi="Book Antiqua" w:cs="Times New Roman"/>
          <w:b/>
          <w:kern w:val="2"/>
          <w:lang w:eastAsia="zh-CN"/>
        </w:rPr>
        <w:t>Krus U</w:t>
      </w:r>
      <w:r w:rsidRPr="00F02FB1">
        <w:rPr>
          <w:rFonts w:ascii="Book Antiqua" w:eastAsia="等线" w:hAnsi="Book Antiqua" w:cs="Times New Roman"/>
          <w:kern w:val="2"/>
          <w:lang w:eastAsia="zh-CN"/>
        </w:rPr>
        <w:t xml:space="preserve">, King BC, Nagaraj V, Gandasi NR, Sjölander J, Buda P, Garcia-Vaz E, Gomez MF, Ottosson-Laakso E, Storm P, Fex M, Vikman P, Zhang E, Barg S, Blom AM, Renström E. The complement inhibitor CD59 regulates insulin secretion by modulating exocytotic events. </w:t>
      </w:r>
      <w:r w:rsidRPr="00F02FB1">
        <w:rPr>
          <w:rFonts w:ascii="Book Antiqua" w:eastAsia="等线" w:hAnsi="Book Antiqua" w:cs="Times New Roman"/>
          <w:i/>
          <w:kern w:val="2"/>
          <w:lang w:eastAsia="zh-CN"/>
        </w:rPr>
        <w:t>Cell Metab</w:t>
      </w:r>
      <w:r w:rsidRPr="00F02FB1">
        <w:rPr>
          <w:rFonts w:ascii="Book Antiqua" w:eastAsia="等线" w:hAnsi="Book Antiqua" w:cs="Times New Roman"/>
          <w:kern w:val="2"/>
          <w:lang w:eastAsia="zh-CN"/>
        </w:rPr>
        <w:t xml:space="preserve"> 2014; </w:t>
      </w:r>
      <w:r w:rsidRPr="00F02FB1">
        <w:rPr>
          <w:rFonts w:ascii="Book Antiqua" w:eastAsia="等线" w:hAnsi="Book Antiqua" w:cs="Times New Roman"/>
          <w:b/>
          <w:kern w:val="2"/>
          <w:lang w:eastAsia="zh-CN"/>
        </w:rPr>
        <w:t>19</w:t>
      </w:r>
      <w:r w:rsidRPr="00F02FB1">
        <w:rPr>
          <w:rFonts w:ascii="Book Antiqua" w:eastAsia="等线" w:hAnsi="Book Antiqua" w:cs="Times New Roman"/>
          <w:kern w:val="2"/>
          <w:lang w:eastAsia="zh-CN"/>
        </w:rPr>
        <w:t>: 883-890 [PMID: 24726385 DOI: 10.1016/j.cmet.2014.03.001]</w:t>
      </w:r>
    </w:p>
    <w:p w14:paraId="66E1B752"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86 </w:t>
      </w:r>
      <w:r w:rsidRPr="00F02FB1">
        <w:rPr>
          <w:rFonts w:ascii="Book Antiqua" w:eastAsia="等线" w:hAnsi="Book Antiqua" w:cs="Times New Roman"/>
          <w:b/>
          <w:kern w:val="2"/>
          <w:lang w:eastAsia="zh-CN"/>
        </w:rPr>
        <w:t>Rasmussen KL</w:t>
      </w:r>
      <w:r w:rsidRPr="00F02FB1">
        <w:rPr>
          <w:rFonts w:ascii="Book Antiqua" w:eastAsia="等线" w:hAnsi="Book Antiqua" w:cs="Times New Roman"/>
          <w:kern w:val="2"/>
          <w:lang w:eastAsia="zh-CN"/>
        </w:rPr>
        <w:t xml:space="preserve">, Nordestgaard BG, Nielsen SF. Complement C3 and Risk of Diabetic Microvascular Disease: A Cohort Study of 95202 Individuals from the General Population. </w:t>
      </w:r>
      <w:r w:rsidRPr="00F02FB1">
        <w:rPr>
          <w:rFonts w:ascii="Book Antiqua" w:eastAsia="等线" w:hAnsi="Book Antiqua" w:cs="Times New Roman"/>
          <w:i/>
          <w:kern w:val="2"/>
          <w:lang w:eastAsia="zh-CN"/>
        </w:rPr>
        <w:t>Clin Chem</w:t>
      </w:r>
      <w:r w:rsidRPr="00F02FB1">
        <w:rPr>
          <w:rFonts w:ascii="Book Antiqua" w:eastAsia="等线" w:hAnsi="Book Antiqua" w:cs="Times New Roman"/>
          <w:kern w:val="2"/>
          <w:lang w:eastAsia="zh-CN"/>
        </w:rPr>
        <w:t xml:space="preserve"> 2018; </w:t>
      </w:r>
      <w:r w:rsidRPr="00F02FB1">
        <w:rPr>
          <w:rFonts w:ascii="Book Antiqua" w:eastAsia="等线" w:hAnsi="Book Antiqua" w:cs="Times New Roman"/>
          <w:b/>
          <w:kern w:val="2"/>
          <w:lang w:eastAsia="zh-CN"/>
        </w:rPr>
        <w:t>64</w:t>
      </w:r>
      <w:r w:rsidRPr="00F02FB1">
        <w:rPr>
          <w:rFonts w:ascii="Book Antiqua" w:eastAsia="等线" w:hAnsi="Book Antiqua" w:cs="Times New Roman"/>
          <w:kern w:val="2"/>
          <w:lang w:eastAsia="zh-CN"/>
        </w:rPr>
        <w:t>: 1113-1124 [PMID: 29523638 DOI: 10.1373/clinchem.2018.287581]</w:t>
      </w:r>
    </w:p>
    <w:p w14:paraId="7C42BF5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87 </w:t>
      </w:r>
      <w:r w:rsidRPr="00F02FB1">
        <w:rPr>
          <w:rFonts w:ascii="Book Antiqua" w:eastAsia="等线" w:hAnsi="Book Antiqua" w:cs="Times New Roman"/>
          <w:b/>
          <w:kern w:val="2"/>
          <w:lang w:eastAsia="zh-CN"/>
        </w:rPr>
        <w:t>Fujita T</w:t>
      </w:r>
      <w:r w:rsidRPr="00F02FB1">
        <w:rPr>
          <w:rFonts w:ascii="Book Antiqua" w:eastAsia="等线" w:hAnsi="Book Antiqua" w:cs="Times New Roman"/>
          <w:kern w:val="2"/>
          <w:lang w:eastAsia="zh-CN"/>
        </w:rPr>
        <w:t xml:space="preserve">, Hemmi S, Kajiwara M, Yabuki M, Fuke Y, Satomura A, Soma M. Complement-mediated chronic inflammation is associated with diabetic microvascular complication. </w:t>
      </w:r>
      <w:r w:rsidRPr="00F02FB1">
        <w:rPr>
          <w:rFonts w:ascii="Book Antiqua" w:eastAsia="等线" w:hAnsi="Book Antiqua" w:cs="Times New Roman"/>
          <w:i/>
          <w:kern w:val="2"/>
          <w:lang w:eastAsia="zh-CN"/>
        </w:rPr>
        <w:t>Diabetes Metab Res Rev</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29</w:t>
      </w:r>
      <w:r w:rsidRPr="00F02FB1">
        <w:rPr>
          <w:rFonts w:ascii="Book Antiqua" w:eastAsia="等线" w:hAnsi="Book Antiqua" w:cs="Times New Roman"/>
          <w:kern w:val="2"/>
          <w:lang w:eastAsia="zh-CN"/>
        </w:rPr>
        <w:t>: 220-226 [PMID: 23280928 DOI: 10.1002/dmrr.2380]</w:t>
      </w:r>
    </w:p>
    <w:p w14:paraId="27B47FA6"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88 </w:t>
      </w:r>
      <w:r w:rsidRPr="00F02FB1">
        <w:rPr>
          <w:rFonts w:ascii="Book Antiqua" w:eastAsia="等线" w:hAnsi="Book Antiqua" w:cs="Times New Roman"/>
          <w:b/>
          <w:kern w:val="2"/>
          <w:lang w:eastAsia="zh-CN"/>
        </w:rPr>
        <w:t>Rasmussen KL</w:t>
      </w:r>
      <w:r w:rsidRPr="00F02FB1">
        <w:rPr>
          <w:rFonts w:ascii="Book Antiqua" w:eastAsia="等线" w:hAnsi="Book Antiqua" w:cs="Times New Roman"/>
          <w:kern w:val="2"/>
          <w:lang w:eastAsia="zh-CN"/>
        </w:rPr>
        <w:t xml:space="preserve">, Nordestgaard BG, Frikke-Schmidt R, Nielsen SF. An updated Alzheimer hypothesis: Complement C3 and risk of Alzheimer's disease-A cohort study of 95,442 individuals. </w:t>
      </w:r>
      <w:r w:rsidRPr="00F02FB1">
        <w:rPr>
          <w:rFonts w:ascii="Book Antiqua" w:eastAsia="等线" w:hAnsi="Book Antiqua" w:cs="Times New Roman"/>
          <w:i/>
          <w:kern w:val="2"/>
          <w:lang w:eastAsia="zh-CN"/>
        </w:rPr>
        <w:t>Alzheimers Dement</w:t>
      </w:r>
      <w:r w:rsidRPr="00F02FB1">
        <w:rPr>
          <w:rFonts w:ascii="Book Antiqua" w:eastAsia="等线" w:hAnsi="Book Antiqua" w:cs="Times New Roman"/>
          <w:kern w:val="2"/>
          <w:lang w:eastAsia="zh-CN"/>
        </w:rPr>
        <w:t xml:space="preserve"> 2018; </w:t>
      </w:r>
      <w:r w:rsidRPr="00F02FB1">
        <w:rPr>
          <w:rFonts w:ascii="Book Antiqua" w:eastAsia="等线" w:hAnsi="Book Antiqua" w:cs="Times New Roman"/>
          <w:b/>
          <w:kern w:val="2"/>
          <w:lang w:eastAsia="zh-CN"/>
        </w:rPr>
        <w:t>14</w:t>
      </w:r>
      <w:r w:rsidRPr="00F02FB1">
        <w:rPr>
          <w:rFonts w:ascii="Book Antiqua" w:eastAsia="等线" w:hAnsi="Book Antiqua" w:cs="Times New Roman"/>
          <w:kern w:val="2"/>
          <w:lang w:eastAsia="zh-CN"/>
        </w:rPr>
        <w:t>: 1589-1601 [PMID: 30243924 DOI: 10.1016/j.jalz.2018.07.223]</w:t>
      </w:r>
    </w:p>
    <w:p w14:paraId="5291B894"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89 </w:t>
      </w:r>
      <w:r w:rsidRPr="00F02FB1">
        <w:rPr>
          <w:rFonts w:ascii="Book Antiqua" w:eastAsia="等线" w:hAnsi="Book Antiqua" w:cs="Times New Roman"/>
          <w:b/>
          <w:kern w:val="2"/>
          <w:lang w:eastAsia="zh-CN"/>
        </w:rPr>
        <w:t>Onat A</w:t>
      </w:r>
      <w:r w:rsidRPr="00F02FB1">
        <w:rPr>
          <w:rFonts w:ascii="Book Antiqua" w:eastAsia="等线" w:hAnsi="Book Antiqua" w:cs="Times New Roman"/>
          <w:kern w:val="2"/>
          <w:lang w:eastAsia="zh-CN"/>
        </w:rPr>
        <w:t xml:space="preserve">, Can G, Rezvani R, Cianflone K. Complement C3 and cleavage products in cardiometabolic risk. </w:t>
      </w:r>
      <w:r w:rsidRPr="00F02FB1">
        <w:rPr>
          <w:rFonts w:ascii="Book Antiqua" w:eastAsia="等线" w:hAnsi="Book Antiqua" w:cs="Times New Roman"/>
          <w:i/>
          <w:kern w:val="2"/>
          <w:lang w:eastAsia="zh-CN"/>
        </w:rPr>
        <w:t>Clin Chim Acta</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412</w:t>
      </w:r>
      <w:r w:rsidRPr="00F02FB1">
        <w:rPr>
          <w:rFonts w:ascii="Book Antiqua" w:eastAsia="等线" w:hAnsi="Book Antiqua" w:cs="Times New Roman"/>
          <w:kern w:val="2"/>
          <w:lang w:eastAsia="zh-CN"/>
        </w:rPr>
        <w:t>: 1171-1179 [PMID: 21419112 DOI: 10.1016/j.cca.2011.03.005]</w:t>
      </w:r>
    </w:p>
    <w:p w14:paraId="3B62E53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90 </w:t>
      </w:r>
      <w:r w:rsidRPr="00F02FB1">
        <w:rPr>
          <w:rFonts w:ascii="Book Antiqua" w:eastAsia="等线" w:hAnsi="Book Antiqua" w:cs="Times New Roman"/>
          <w:b/>
          <w:kern w:val="2"/>
          <w:lang w:eastAsia="zh-CN"/>
        </w:rPr>
        <w:t>Gerl VB</w:t>
      </w:r>
      <w:r w:rsidRPr="00F02FB1">
        <w:rPr>
          <w:rFonts w:ascii="Book Antiqua" w:eastAsia="等线" w:hAnsi="Book Antiqua" w:cs="Times New Roman"/>
          <w:kern w:val="2"/>
          <w:lang w:eastAsia="zh-CN"/>
        </w:rPr>
        <w:t xml:space="preserve">, Bohl J, Pitz S, Stoffelns B, Pfeiffer N, Bhakdi S. Extensive deposits of complement C3d and C5b-9 in the choriocapillaris of eyes of patients with diabetic retinopathy. </w:t>
      </w:r>
      <w:r w:rsidRPr="00F02FB1">
        <w:rPr>
          <w:rFonts w:ascii="Book Antiqua" w:eastAsia="等线" w:hAnsi="Book Antiqua" w:cs="Times New Roman"/>
          <w:i/>
          <w:kern w:val="2"/>
          <w:lang w:eastAsia="zh-CN"/>
        </w:rPr>
        <w:t>Invest Ophthalmol Vis Sci</w:t>
      </w:r>
      <w:r w:rsidRPr="00F02FB1">
        <w:rPr>
          <w:rFonts w:ascii="Book Antiqua" w:eastAsia="等线" w:hAnsi="Book Antiqua" w:cs="Times New Roman"/>
          <w:kern w:val="2"/>
          <w:lang w:eastAsia="zh-CN"/>
        </w:rPr>
        <w:t xml:space="preserve"> 2002; </w:t>
      </w:r>
      <w:r w:rsidRPr="00F02FB1">
        <w:rPr>
          <w:rFonts w:ascii="Book Antiqua" w:eastAsia="等线" w:hAnsi="Book Antiqua" w:cs="Times New Roman"/>
          <w:b/>
          <w:kern w:val="2"/>
          <w:lang w:eastAsia="zh-CN"/>
        </w:rPr>
        <w:t>43</w:t>
      </w:r>
      <w:r w:rsidRPr="00F02FB1">
        <w:rPr>
          <w:rFonts w:ascii="Book Antiqua" w:eastAsia="等线" w:hAnsi="Book Antiqua" w:cs="Times New Roman"/>
          <w:kern w:val="2"/>
          <w:lang w:eastAsia="zh-CN"/>
        </w:rPr>
        <w:t>: 1104-1108 [PMID: 11923252 DOI: 10.1007/s00417-002-0449-z]</w:t>
      </w:r>
    </w:p>
    <w:p w14:paraId="5C00A54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91 </w:t>
      </w:r>
      <w:r w:rsidRPr="00F02FB1">
        <w:rPr>
          <w:rFonts w:ascii="Book Antiqua" w:eastAsia="等线" w:hAnsi="Book Antiqua" w:cs="Times New Roman"/>
          <w:b/>
          <w:kern w:val="2"/>
          <w:lang w:eastAsia="zh-CN"/>
        </w:rPr>
        <w:t>Xu H</w:t>
      </w:r>
      <w:r w:rsidRPr="00F02FB1">
        <w:rPr>
          <w:rFonts w:ascii="Book Antiqua" w:eastAsia="等线" w:hAnsi="Book Antiqua" w:cs="Times New Roman"/>
          <w:kern w:val="2"/>
          <w:lang w:eastAsia="zh-CN"/>
        </w:rPr>
        <w:t xml:space="preserve">, Chen M. Targeting the complement system for the management of retinal inflammatory and degenerative diseases. </w:t>
      </w:r>
      <w:r w:rsidRPr="00F02FB1">
        <w:rPr>
          <w:rFonts w:ascii="Book Antiqua" w:eastAsia="等线" w:hAnsi="Book Antiqua" w:cs="Times New Roman"/>
          <w:i/>
          <w:kern w:val="2"/>
          <w:lang w:eastAsia="zh-CN"/>
        </w:rPr>
        <w:t>Eur J Pharmacol</w:t>
      </w:r>
      <w:r w:rsidRPr="00F02FB1">
        <w:rPr>
          <w:rFonts w:ascii="Book Antiqua" w:eastAsia="等线" w:hAnsi="Book Antiqua" w:cs="Times New Roman"/>
          <w:kern w:val="2"/>
          <w:lang w:eastAsia="zh-CN"/>
        </w:rPr>
        <w:t xml:space="preserve"> 2016; </w:t>
      </w:r>
      <w:r w:rsidRPr="00F02FB1">
        <w:rPr>
          <w:rFonts w:ascii="Book Antiqua" w:eastAsia="等线" w:hAnsi="Book Antiqua" w:cs="Times New Roman"/>
          <w:b/>
          <w:kern w:val="2"/>
          <w:lang w:eastAsia="zh-CN"/>
        </w:rPr>
        <w:t>787</w:t>
      </w:r>
      <w:r w:rsidRPr="00F02FB1">
        <w:rPr>
          <w:rFonts w:ascii="Book Antiqua" w:eastAsia="等线" w:hAnsi="Book Antiqua" w:cs="Times New Roman"/>
          <w:kern w:val="2"/>
          <w:lang w:eastAsia="zh-CN"/>
        </w:rPr>
        <w:t>: 94-104 [PMID: 26948311 DOI: 10.1016/j.ejphar.2016.03.001]</w:t>
      </w:r>
    </w:p>
    <w:p w14:paraId="1FD19260"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92 </w:t>
      </w:r>
      <w:r w:rsidRPr="00F02FB1">
        <w:rPr>
          <w:rFonts w:ascii="Book Antiqua" w:eastAsia="等线" w:hAnsi="Book Antiqua" w:cs="Times New Roman"/>
          <w:b/>
          <w:kern w:val="2"/>
          <w:lang w:eastAsia="zh-CN"/>
        </w:rPr>
        <w:t>Zhang J</w:t>
      </w:r>
      <w:r w:rsidRPr="00F02FB1">
        <w:rPr>
          <w:rFonts w:ascii="Book Antiqua" w:eastAsia="等线" w:hAnsi="Book Antiqua" w:cs="Times New Roman"/>
          <w:kern w:val="2"/>
          <w:lang w:eastAsia="zh-CN"/>
        </w:rPr>
        <w:t xml:space="preserve">, Gerhardinger C, Lorenzi M. Early complement activation and decreased levels of glycosylphosphatidylinositol-anchored complement inhibitors in human and experimental diabetic retinopathy.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2002; </w:t>
      </w:r>
      <w:r w:rsidRPr="00F02FB1">
        <w:rPr>
          <w:rFonts w:ascii="Book Antiqua" w:eastAsia="等线" w:hAnsi="Book Antiqua" w:cs="Times New Roman"/>
          <w:b/>
          <w:kern w:val="2"/>
          <w:lang w:eastAsia="zh-CN"/>
        </w:rPr>
        <w:t>51</w:t>
      </w:r>
      <w:r w:rsidRPr="00F02FB1">
        <w:rPr>
          <w:rFonts w:ascii="Book Antiqua" w:eastAsia="等线" w:hAnsi="Book Antiqua" w:cs="Times New Roman"/>
          <w:kern w:val="2"/>
          <w:lang w:eastAsia="zh-CN"/>
        </w:rPr>
        <w:t>: 3499-3504 [PMID: 12453906 DOI: 10.2337/diabetes.51.12.3499]</w:t>
      </w:r>
    </w:p>
    <w:p w14:paraId="45E930D6"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93 </w:t>
      </w:r>
      <w:r w:rsidRPr="00F02FB1">
        <w:rPr>
          <w:rFonts w:ascii="Book Antiqua" w:eastAsia="等线" w:hAnsi="Book Antiqua" w:cs="Times New Roman"/>
          <w:b/>
          <w:kern w:val="2"/>
          <w:lang w:eastAsia="zh-CN"/>
        </w:rPr>
        <w:t>Woroniecka KI</w:t>
      </w:r>
      <w:r w:rsidRPr="00F02FB1">
        <w:rPr>
          <w:rFonts w:ascii="Book Antiqua" w:eastAsia="等线" w:hAnsi="Book Antiqua" w:cs="Times New Roman"/>
          <w:kern w:val="2"/>
          <w:lang w:eastAsia="zh-CN"/>
        </w:rPr>
        <w:t xml:space="preserve">, Park AS, Mohtat D, Thomas DB, Pullman JM, Susztak K. Transcriptome analysis of human diabetic kidney disease.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2011; </w:t>
      </w:r>
      <w:r w:rsidRPr="00F02FB1">
        <w:rPr>
          <w:rFonts w:ascii="Book Antiqua" w:eastAsia="等线" w:hAnsi="Book Antiqua" w:cs="Times New Roman"/>
          <w:b/>
          <w:kern w:val="2"/>
          <w:lang w:eastAsia="zh-CN"/>
        </w:rPr>
        <w:t>60</w:t>
      </w:r>
      <w:r w:rsidRPr="00F02FB1">
        <w:rPr>
          <w:rFonts w:ascii="Book Antiqua" w:eastAsia="等线" w:hAnsi="Book Antiqua" w:cs="Times New Roman"/>
          <w:kern w:val="2"/>
          <w:lang w:eastAsia="zh-CN"/>
        </w:rPr>
        <w:t>: 2354-2369 [PMID: 21752957 DOI: 10.2337/db10-1181]</w:t>
      </w:r>
    </w:p>
    <w:p w14:paraId="1E0351EB"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94 </w:t>
      </w:r>
      <w:r w:rsidRPr="00F02FB1">
        <w:rPr>
          <w:rFonts w:ascii="Book Antiqua" w:eastAsia="等线" w:hAnsi="Book Antiqua" w:cs="Times New Roman"/>
          <w:b/>
          <w:kern w:val="2"/>
          <w:lang w:eastAsia="zh-CN"/>
        </w:rPr>
        <w:t>Huang Y</w:t>
      </w:r>
      <w:r w:rsidRPr="00F02FB1">
        <w:rPr>
          <w:rFonts w:ascii="Book Antiqua" w:eastAsia="等线" w:hAnsi="Book Antiqua" w:cs="Times New Roman"/>
          <w:kern w:val="2"/>
          <w:lang w:eastAsia="zh-CN"/>
        </w:rPr>
        <w:t xml:space="preserve">, Xu J, Wu X, Chen X, Bai X, Zhuang Y, Fang J, Lin X. High Expression of Complement Components in the Kidneys of Type 2 Diabetic Rats </w:t>
      </w:r>
      <w:proofErr w:type="gramStart"/>
      <w:r w:rsidRPr="00F02FB1">
        <w:rPr>
          <w:rFonts w:ascii="Book Antiqua" w:eastAsia="等线" w:hAnsi="Book Antiqua" w:cs="Times New Roman"/>
          <w:kern w:val="2"/>
          <w:lang w:eastAsia="zh-CN"/>
        </w:rPr>
        <w:t>With</w:t>
      </w:r>
      <w:proofErr w:type="gramEnd"/>
      <w:r w:rsidRPr="00F02FB1">
        <w:rPr>
          <w:rFonts w:ascii="Book Antiqua" w:eastAsia="等线" w:hAnsi="Book Antiqua" w:cs="Times New Roman"/>
          <w:kern w:val="2"/>
          <w:lang w:eastAsia="zh-CN"/>
        </w:rPr>
        <w:t xml:space="preserve"> Diabetic Nephropathy. </w:t>
      </w:r>
      <w:r w:rsidRPr="00F02FB1">
        <w:rPr>
          <w:rFonts w:ascii="Book Antiqua" w:eastAsia="等线" w:hAnsi="Book Antiqua" w:cs="Times New Roman"/>
          <w:i/>
          <w:kern w:val="2"/>
          <w:lang w:eastAsia="zh-CN"/>
        </w:rPr>
        <w:t>Front Endocrinol (Lausanne)</w:t>
      </w:r>
      <w:r w:rsidRPr="00F02FB1">
        <w:rPr>
          <w:rFonts w:ascii="Book Antiqua" w:eastAsia="等线" w:hAnsi="Book Antiqua" w:cs="Times New Roman"/>
          <w:kern w:val="2"/>
          <w:lang w:eastAsia="zh-CN"/>
        </w:rPr>
        <w:t xml:space="preserve"> 2019; </w:t>
      </w:r>
      <w:r w:rsidRPr="00F02FB1">
        <w:rPr>
          <w:rFonts w:ascii="Book Antiqua" w:eastAsia="等线" w:hAnsi="Book Antiqua" w:cs="Times New Roman"/>
          <w:b/>
          <w:kern w:val="2"/>
          <w:lang w:eastAsia="zh-CN"/>
        </w:rPr>
        <w:t>10</w:t>
      </w:r>
      <w:r w:rsidRPr="00F02FB1">
        <w:rPr>
          <w:rFonts w:ascii="Book Antiqua" w:eastAsia="等线" w:hAnsi="Book Antiqua" w:cs="Times New Roman"/>
          <w:kern w:val="2"/>
          <w:lang w:eastAsia="zh-CN"/>
        </w:rPr>
        <w:t>: 459 [PMID: 31338070 DOI: 10.3389/fendo.2019.00459]</w:t>
      </w:r>
    </w:p>
    <w:p w14:paraId="006A657D"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95 </w:t>
      </w:r>
      <w:r w:rsidRPr="00F02FB1">
        <w:rPr>
          <w:rFonts w:ascii="Book Antiqua" w:eastAsia="等线" w:hAnsi="Book Antiqua" w:cs="Times New Roman"/>
          <w:b/>
          <w:kern w:val="2"/>
          <w:lang w:eastAsia="zh-CN"/>
        </w:rPr>
        <w:t>Qin X</w:t>
      </w:r>
      <w:r w:rsidRPr="00F02FB1">
        <w:rPr>
          <w:rFonts w:ascii="Book Antiqua" w:eastAsia="等线" w:hAnsi="Book Antiqua" w:cs="Times New Roman"/>
          <w:kern w:val="2"/>
          <w:lang w:eastAsia="zh-CN"/>
        </w:rPr>
        <w:t xml:space="preserve">, Goldfine A, Krumrei N, Grubissich L, Acosta J, Chorev M, Hays AP, Halperin JA. Glycation inactivation of the complement regulatory protein CD59: a possible role in the pathogenesis of the vascular complications of human diabetes. </w:t>
      </w:r>
      <w:r w:rsidRPr="00F02FB1">
        <w:rPr>
          <w:rFonts w:ascii="Book Antiqua" w:eastAsia="等线" w:hAnsi="Book Antiqua" w:cs="Times New Roman"/>
          <w:i/>
          <w:kern w:val="2"/>
          <w:lang w:eastAsia="zh-CN"/>
        </w:rPr>
        <w:t>Diabetes</w:t>
      </w:r>
      <w:r w:rsidRPr="00F02FB1">
        <w:rPr>
          <w:rFonts w:ascii="Book Antiqua" w:eastAsia="等线" w:hAnsi="Book Antiqua" w:cs="Times New Roman"/>
          <w:kern w:val="2"/>
          <w:lang w:eastAsia="zh-CN"/>
        </w:rPr>
        <w:t xml:space="preserve"> 2004; </w:t>
      </w:r>
      <w:r w:rsidRPr="00F02FB1">
        <w:rPr>
          <w:rFonts w:ascii="Book Antiqua" w:eastAsia="等线" w:hAnsi="Book Antiqua" w:cs="Times New Roman"/>
          <w:b/>
          <w:kern w:val="2"/>
          <w:lang w:eastAsia="zh-CN"/>
        </w:rPr>
        <w:t>53</w:t>
      </w:r>
      <w:r w:rsidRPr="00F02FB1">
        <w:rPr>
          <w:rFonts w:ascii="Book Antiqua" w:eastAsia="等线" w:hAnsi="Book Antiqua" w:cs="Times New Roman"/>
          <w:kern w:val="2"/>
          <w:lang w:eastAsia="zh-CN"/>
        </w:rPr>
        <w:t>: 2653-2661 [PMID: 15448097 DOI: 10.2337/diabetes.53.10.2653]</w:t>
      </w:r>
    </w:p>
    <w:p w14:paraId="0CC419F8"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96 </w:t>
      </w:r>
      <w:r w:rsidRPr="00F02FB1">
        <w:rPr>
          <w:rFonts w:ascii="Book Antiqua" w:eastAsia="等线" w:hAnsi="Book Antiqua" w:cs="Times New Roman"/>
          <w:b/>
          <w:kern w:val="2"/>
          <w:lang w:eastAsia="zh-CN"/>
        </w:rPr>
        <w:t>Acosta J</w:t>
      </w:r>
      <w:r w:rsidRPr="00F02FB1">
        <w:rPr>
          <w:rFonts w:ascii="Book Antiqua" w:eastAsia="等线" w:hAnsi="Book Antiqua" w:cs="Times New Roman"/>
          <w:kern w:val="2"/>
          <w:lang w:eastAsia="zh-CN"/>
        </w:rPr>
        <w:t xml:space="preserve">, Qin X, Halperin J. Complement and complement regulatory proteins as potential molecular targets for vascular diseases. </w:t>
      </w:r>
      <w:r w:rsidRPr="00F02FB1">
        <w:rPr>
          <w:rFonts w:ascii="Book Antiqua" w:eastAsia="等线" w:hAnsi="Book Antiqua" w:cs="Times New Roman"/>
          <w:i/>
          <w:kern w:val="2"/>
          <w:lang w:eastAsia="zh-CN"/>
        </w:rPr>
        <w:t>Curr Pharm Des</w:t>
      </w:r>
      <w:r w:rsidRPr="00F02FB1">
        <w:rPr>
          <w:rFonts w:ascii="Book Antiqua" w:eastAsia="等线" w:hAnsi="Book Antiqua" w:cs="Times New Roman"/>
          <w:kern w:val="2"/>
          <w:lang w:eastAsia="zh-CN"/>
        </w:rPr>
        <w:t xml:space="preserve"> 2004; </w:t>
      </w:r>
      <w:r w:rsidRPr="00F02FB1">
        <w:rPr>
          <w:rFonts w:ascii="Book Antiqua" w:eastAsia="等线" w:hAnsi="Book Antiqua" w:cs="Times New Roman"/>
          <w:b/>
          <w:kern w:val="2"/>
          <w:lang w:eastAsia="zh-CN"/>
        </w:rPr>
        <w:t>10</w:t>
      </w:r>
      <w:r w:rsidRPr="00F02FB1">
        <w:rPr>
          <w:rFonts w:ascii="Book Antiqua" w:eastAsia="等线" w:hAnsi="Book Antiqua" w:cs="Times New Roman"/>
          <w:kern w:val="2"/>
          <w:lang w:eastAsia="zh-CN"/>
        </w:rPr>
        <w:t>: 203-211 [PMID: 14754399 DOI: 10.2174/1381612043453441]</w:t>
      </w:r>
    </w:p>
    <w:p w14:paraId="5A25035A"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97 </w:t>
      </w:r>
      <w:r w:rsidRPr="00F02FB1">
        <w:rPr>
          <w:rFonts w:ascii="Book Antiqua" w:eastAsia="等线" w:hAnsi="Book Antiqua" w:cs="Times New Roman"/>
          <w:b/>
          <w:kern w:val="2"/>
          <w:lang w:eastAsia="zh-CN"/>
        </w:rPr>
        <w:t>Acosta JA</w:t>
      </w:r>
      <w:r w:rsidRPr="00F02FB1">
        <w:rPr>
          <w:rFonts w:ascii="Book Antiqua" w:eastAsia="等线" w:hAnsi="Book Antiqua" w:cs="Times New Roman"/>
          <w:kern w:val="2"/>
          <w:lang w:eastAsia="zh-CN"/>
        </w:rPr>
        <w:t xml:space="preserve">, Benzaquen LR, Goldstein DJ, Tosteson MT, Halperin JA. The transient pore formed by homologous terminal complement complexes functions as a bidirectional route for the transport of autocrine and paracrine signals across human cell membranes. </w:t>
      </w:r>
      <w:r w:rsidRPr="00F02FB1">
        <w:rPr>
          <w:rFonts w:ascii="Book Antiqua" w:eastAsia="等线" w:hAnsi="Book Antiqua" w:cs="Times New Roman"/>
          <w:i/>
          <w:kern w:val="2"/>
          <w:lang w:eastAsia="zh-CN"/>
        </w:rPr>
        <w:t>Mol Med</w:t>
      </w:r>
      <w:r w:rsidRPr="00F02FB1">
        <w:rPr>
          <w:rFonts w:ascii="Book Antiqua" w:eastAsia="等线" w:hAnsi="Book Antiqua" w:cs="Times New Roman"/>
          <w:kern w:val="2"/>
          <w:lang w:eastAsia="zh-CN"/>
        </w:rPr>
        <w:t xml:space="preserve"> 1996; </w:t>
      </w:r>
      <w:r w:rsidRPr="00F02FB1">
        <w:rPr>
          <w:rFonts w:ascii="Book Antiqua" w:eastAsia="等线" w:hAnsi="Book Antiqua" w:cs="Times New Roman"/>
          <w:b/>
          <w:kern w:val="2"/>
          <w:lang w:eastAsia="zh-CN"/>
        </w:rPr>
        <w:t>2</w:t>
      </w:r>
      <w:r w:rsidRPr="00F02FB1">
        <w:rPr>
          <w:rFonts w:ascii="Book Antiqua" w:eastAsia="等线" w:hAnsi="Book Antiqua" w:cs="Times New Roman"/>
          <w:kern w:val="2"/>
          <w:lang w:eastAsia="zh-CN"/>
        </w:rPr>
        <w:t>: 755-765 [PMID: 8972490 DOI: 10.1007/BF03401659]</w:t>
      </w:r>
    </w:p>
    <w:p w14:paraId="58FE8B3E"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98 </w:t>
      </w:r>
      <w:r w:rsidRPr="00F02FB1">
        <w:rPr>
          <w:rFonts w:ascii="Book Antiqua" w:eastAsia="等线" w:hAnsi="Book Antiqua" w:cs="Times New Roman"/>
          <w:b/>
          <w:kern w:val="2"/>
          <w:lang w:eastAsia="zh-CN"/>
        </w:rPr>
        <w:t>Ghosh P</w:t>
      </w:r>
      <w:r w:rsidRPr="00F02FB1">
        <w:rPr>
          <w:rFonts w:ascii="Book Antiqua" w:eastAsia="等线" w:hAnsi="Book Antiqua" w:cs="Times New Roman"/>
          <w:kern w:val="2"/>
          <w:lang w:eastAsia="zh-CN"/>
        </w:rPr>
        <w:t xml:space="preserve">, Sahoo R, Vaidya A, Chorev M, Halperin JA. Role of complement and complement regulatory proteins in the complications of diabetes. </w:t>
      </w:r>
      <w:r w:rsidRPr="00F02FB1">
        <w:rPr>
          <w:rFonts w:ascii="Book Antiqua" w:eastAsia="等线" w:hAnsi="Book Antiqua" w:cs="Times New Roman"/>
          <w:i/>
          <w:kern w:val="2"/>
          <w:lang w:eastAsia="zh-CN"/>
        </w:rPr>
        <w:t>Endocr Rev</w:t>
      </w:r>
      <w:r w:rsidRPr="00F02FB1">
        <w:rPr>
          <w:rFonts w:ascii="Book Antiqua" w:eastAsia="等线" w:hAnsi="Book Antiqua" w:cs="Times New Roman"/>
          <w:kern w:val="2"/>
          <w:lang w:eastAsia="zh-CN"/>
        </w:rPr>
        <w:t xml:space="preserve"> 2015; </w:t>
      </w:r>
      <w:r w:rsidRPr="00F02FB1">
        <w:rPr>
          <w:rFonts w:ascii="Book Antiqua" w:eastAsia="等线" w:hAnsi="Book Antiqua" w:cs="Times New Roman"/>
          <w:b/>
          <w:kern w:val="2"/>
          <w:lang w:eastAsia="zh-CN"/>
        </w:rPr>
        <w:t>36</w:t>
      </w:r>
      <w:r w:rsidRPr="00F02FB1">
        <w:rPr>
          <w:rFonts w:ascii="Book Antiqua" w:eastAsia="等线" w:hAnsi="Book Antiqua" w:cs="Times New Roman"/>
          <w:kern w:val="2"/>
          <w:lang w:eastAsia="zh-CN"/>
        </w:rPr>
        <w:t>: 272-288 [PMID: 25859860 DOI: 10.1210/er.2014-1099]</w:t>
      </w:r>
    </w:p>
    <w:p w14:paraId="3830AF21"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99 </w:t>
      </w:r>
      <w:r w:rsidRPr="00F02FB1">
        <w:rPr>
          <w:rFonts w:ascii="Book Antiqua" w:eastAsia="等线" w:hAnsi="Book Antiqua" w:cs="Times New Roman"/>
          <w:b/>
          <w:kern w:val="2"/>
          <w:lang w:eastAsia="zh-CN"/>
        </w:rPr>
        <w:t>Kaida K</w:t>
      </w:r>
      <w:r w:rsidRPr="00F02FB1">
        <w:rPr>
          <w:rFonts w:ascii="Book Antiqua" w:eastAsia="等线" w:hAnsi="Book Antiqua" w:cs="Times New Roman"/>
          <w:kern w:val="2"/>
          <w:lang w:eastAsia="zh-CN"/>
        </w:rPr>
        <w:t xml:space="preserve">, Kusunoki S. Antibodies to gangliosides and ganglioside complexes in Guillain-Barré syndrome and Fisher syndrome: mini-review. </w:t>
      </w:r>
      <w:r w:rsidRPr="00F02FB1">
        <w:rPr>
          <w:rFonts w:ascii="Book Antiqua" w:eastAsia="等线" w:hAnsi="Book Antiqua" w:cs="Times New Roman"/>
          <w:i/>
          <w:kern w:val="2"/>
          <w:lang w:eastAsia="zh-CN"/>
        </w:rPr>
        <w:t>J Neuroimmunol</w:t>
      </w:r>
      <w:r w:rsidRPr="00F02FB1">
        <w:rPr>
          <w:rFonts w:ascii="Book Antiqua" w:eastAsia="等线" w:hAnsi="Book Antiqua" w:cs="Times New Roman"/>
          <w:kern w:val="2"/>
          <w:lang w:eastAsia="zh-CN"/>
        </w:rPr>
        <w:t xml:space="preserve"> 2010; </w:t>
      </w:r>
      <w:r w:rsidRPr="00F02FB1">
        <w:rPr>
          <w:rFonts w:ascii="Book Antiqua" w:eastAsia="等线" w:hAnsi="Book Antiqua" w:cs="Times New Roman"/>
          <w:b/>
          <w:kern w:val="2"/>
          <w:lang w:eastAsia="zh-CN"/>
        </w:rPr>
        <w:t>223</w:t>
      </w:r>
      <w:r w:rsidRPr="00F02FB1">
        <w:rPr>
          <w:rFonts w:ascii="Book Antiqua" w:eastAsia="等线" w:hAnsi="Book Antiqua" w:cs="Times New Roman"/>
          <w:kern w:val="2"/>
          <w:lang w:eastAsia="zh-CN"/>
        </w:rPr>
        <w:t>: 5-12 [PMID: 20172612 DOI: 10.1016/j.jneuroim.2010.02.001]</w:t>
      </w:r>
    </w:p>
    <w:p w14:paraId="3EBB4427"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100 </w:t>
      </w:r>
      <w:r w:rsidRPr="00F02FB1">
        <w:rPr>
          <w:rFonts w:ascii="Book Antiqua" w:eastAsia="等线" w:hAnsi="Book Antiqua" w:cs="Times New Roman"/>
          <w:b/>
          <w:kern w:val="2"/>
          <w:lang w:eastAsia="zh-CN"/>
        </w:rPr>
        <w:t>Nevo Y</w:t>
      </w:r>
      <w:r w:rsidRPr="00F02FB1">
        <w:rPr>
          <w:rFonts w:ascii="Book Antiqua" w:eastAsia="等线" w:hAnsi="Book Antiqua" w:cs="Times New Roman"/>
          <w:kern w:val="2"/>
          <w:lang w:eastAsia="zh-CN"/>
        </w:rPr>
        <w:t xml:space="preserve">, Ben-Zeev B, Tabib A, Straussberg R, Anikster Y, Shorer Z, Fattal-Valevski A, Ta-Shma A, Aharoni S, Rabie M, Zenvirt S, Goldshmidt H, Fellig Y, Shaag A, Mevorach D, Elpeleg O. CD59 deficiency is associated with chronic hemolysis and childhood relapsing immune-mediated polyneuropathy. </w:t>
      </w:r>
      <w:r w:rsidRPr="00F02FB1">
        <w:rPr>
          <w:rFonts w:ascii="Book Antiqua" w:eastAsia="等线" w:hAnsi="Book Antiqua" w:cs="Times New Roman"/>
          <w:i/>
          <w:kern w:val="2"/>
          <w:lang w:eastAsia="zh-CN"/>
        </w:rPr>
        <w:t>Blood</w:t>
      </w:r>
      <w:r w:rsidRPr="00F02FB1">
        <w:rPr>
          <w:rFonts w:ascii="Book Antiqua" w:eastAsia="等线" w:hAnsi="Book Antiqua" w:cs="Times New Roman"/>
          <w:kern w:val="2"/>
          <w:lang w:eastAsia="zh-CN"/>
        </w:rPr>
        <w:t xml:space="preserve"> 2013; </w:t>
      </w:r>
      <w:r w:rsidRPr="00F02FB1">
        <w:rPr>
          <w:rFonts w:ascii="Book Antiqua" w:eastAsia="等线" w:hAnsi="Book Antiqua" w:cs="Times New Roman"/>
          <w:b/>
          <w:kern w:val="2"/>
          <w:lang w:eastAsia="zh-CN"/>
        </w:rPr>
        <w:t>121</w:t>
      </w:r>
      <w:r w:rsidRPr="00F02FB1">
        <w:rPr>
          <w:rFonts w:ascii="Book Antiqua" w:eastAsia="等线" w:hAnsi="Book Antiqua" w:cs="Times New Roman"/>
          <w:kern w:val="2"/>
          <w:lang w:eastAsia="zh-CN"/>
        </w:rPr>
        <w:t>: 129-135 [PMID: 23149847 DOI: 10.1182/blood-2012-07-441857]</w:t>
      </w:r>
    </w:p>
    <w:p w14:paraId="31326ABB" w14:textId="77777777" w:rsidR="00F02FB1" w:rsidRPr="00F02FB1" w:rsidRDefault="00F02FB1" w:rsidP="00F02FB1">
      <w:pPr>
        <w:widowControl w:val="0"/>
        <w:spacing w:line="360" w:lineRule="auto"/>
        <w:jc w:val="both"/>
        <w:rPr>
          <w:rFonts w:ascii="Book Antiqua" w:eastAsia="等线" w:hAnsi="Book Antiqua" w:cs="Times New Roman"/>
          <w:kern w:val="2"/>
          <w:lang w:eastAsia="zh-CN"/>
        </w:rPr>
      </w:pPr>
      <w:r w:rsidRPr="00F02FB1">
        <w:rPr>
          <w:rFonts w:ascii="Book Antiqua" w:eastAsia="等线" w:hAnsi="Book Antiqua" w:cs="Times New Roman"/>
          <w:kern w:val="2"/>
          <w:lang w:eastAsia="zh-CN"/>
        </w:rPr>
        <w:t xml:space="preserve">101 </w:t>
      </w:r>
      <w:r w:rsidRPr="00F02FB1">
        <w:rPr>
          <w:rFonts w:ascii="Book Antiqua" w:eastAsia="等线" w:hAnsi="Book Antiqua" w:cs="Times New Roman"/>
          <w:b/>
          <w:kern w:val="2"/>
          <w:lang w:eastAsia="zh-CN"/>
        </w:rPr>
        <w:t>Rosoklija GB</w:t>
      </w:r>
      <w:r w:rsidRPr="00F02FB1">
        <w:rPr>
          <w:rFonts w:ascii="Book Antiqua" w:eastAsia="等线" w:hAnsi="Book Antiqua" w:cs="Times New Roman"/>
          <w:kern w:val="2"/>
          <w:lang w:eastAsia="zh-CN"/>
        </w:rPr>
        <w:t xml:space="preserve">, Dwork AJ, Younger DS, Karlikaya G, Latov N, Hays AP. Local activation of the complement system in endoneurial microvessels of diabetic neuropathy. </w:t>
      </w:r>
      <w:r w:rsidRPr="00F02FB1">
        <w:rPr>
          <w:rFonts w:ascii="Book Antiqua" w:eastAsia="等线" w:hAnsi="Book Antiqua" w:cs="Times New Roman"/>
          <w:i/>
          <w:kern w:val="2"/>
          <w:lang w:eastAsia="zh-CN"/>
        </w:rPr>
        <w:t>Acta Neuropathol</w:t>
      </w:r>
      <w:r w:rsidRPr="00F02FB1">
        <w:rPr>
          <w:rFonts w:ascii="Book Antiqua" w:eastAsia="等线" w:hAnsi="Book Antiqua" w:cs="Times New Roman"/>
          <w:kern w:val="2"/>
          <w:lang w:eastAsia="zh-CN"/>
        </w:rPr>
        <w:t xml:space="preserve"> 2000; </w:t>
      </w:r>
      <w:r w:rsidRPr="00F02FB1">
        <w:rPr>
          <w:rFonts w:ascii="Book Antiqua" w:eastAsia="等线" w:hAnsi="Book Antiqua" w:cs="Times New Roman"/>
          <w:b/>
          <w:kern w:val="2"/>
          <w:lang w:eastAsia="zh-CN"/>
        </w:rPr>
        <w:t>99</w:t>
      </w:r>
      <w:r w:rsidRPr="00F02FB1">
        <w:rPr>
          <w:rFonts w:ascii="Book Antiqua" w:eastAsia="等线" w:hAnsi="Book Antiqua" w:cs="Times New Roman"/>
          <w:kern w:val="2"/>
          <w:lang w:eastAsia="zh-CN"/>
        </w:rPr>
        <w:t>: 55-62 [PMID: 10651028 DOI: 10.1007/pl00007406]</w:t>
      </w:r>
    </w:p>
    <w:p w14:paraId="0C68F609" w14:textId="7AF844CC" w:rsidR="000D6C90" w:rsidRDefault="000D6C90" w:rsidP="004C2ED2">
      <w:pPr>
        <w:spacing w:line="360" w:lineRule="auto"/>
        <w:jc w:val="both"/>
        <w:rPr>
          <w:rFonts w:ascii="Book Antiqua" w:hAnsi="Book Antiqua"/>
        </w:rPr>
      </w:pPr>
    </w:p>
    <w:p w14:paraId="5912CCEA" w14:textId="43B1D251" w:rsidR="00F02FB1" w:rsidRPr="00F02FB1" w:rsidRDefault="00F02FB1" w:rsidP="00F02FB1">
      <w:pPr>
        <w:widowControl w:val="0"/>
        <w:adjustRightInd w:val="0"/>
        <w:snapToGrid w:val="0"/>
        <w:spacing w:line="360" w:lineRule="auto"/>
        <w:jc w:val="right"/>
        <w:rPr>
          <w:rFonts w:ascii="Book Antiqua" w:eastAsia="宋体" w:hAnsi="Book Antiqua" w:cs="Times New Roman"/>
          <w:color w:val="000000"/>
          <w:kern w:val="2"/>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899"/>
      <w:bookmarkStart w:id="132" w:name="OLE_LINK953"/>
      <w:bookmarkStart w:id="133" w:name="OLE_LINK954"/>
      <w:bookmarkStart w:id="134" w:name="OLE_LINK977"/>
      <w:bookmarkStart w:id="135" w:name="OLE_LINK978"/>
      <w:bookmarkStart w:id="136" w:name="OLE_LINK1034"/>
      <w:bookmarkStart w:id="137" w:name="OLE_LINK991"/>
      <w:bookmarkStart w:id="138" w:name="OLE_LINK1013"/>
      <w:bookmarkStart w:id="139" w:name="OLE_LINK1022"/>
      <w:bookmarkStart w:id="140" w:name="OLE_LINK1030"/>
      <w:bookmarkStart w:id="141" w:name="OLE_LINK1063"/>
      <w:bookmarkStart w:id="142" w:name="OLE_LINK1009"/>
      <w:bookmarkStart w:id="143" w:name="OLE_LINK1064"/>
      <w:bookmarkStart w:id="144" w:name="OLE_LINK1035"/>
      <w:bookmarkStart w:id="145" w:name="OLE_LINK1012"/>
      <w:r w:rsidRPr="00F02FB1">
        <w:rPr>
          <w:rFonts w:ascii="Book Antiqua" w:eastAsia="宋体" w:hAnsi="Book Antiqua" w:cs="Times New Roman"/>
          <w:b/>
          <w:bCs/>
          <w:color w:val="000000"/>
          <w:kern w:val="2"/>
          <w:lang w:eastAsia="zh-CN"/>
        </w:rPr>
        <w:t>P-Reviewer:</w:t>
      </w:r>
      <w:r w:rsidRPr="00F02FB1">
        <w:rPr>
          <w:rFonts w:ascii="Book Antiqua" w:eastAsia="宋体" w:hAnsi="Book Antiqua" w:cs="Times New Roman"/>
          <w:bCs/>
          <w:color w:val="000000"/>
          <w:kern w:val="2"/>
          <w:lang w:eastAsia="zh-CN"/>
        </w:rPr>
        <w:t xml:space="preserve"> Bolshakova</w:t>
      </w:r>
      <w:r>
        <w:rPr>
          <w:rFonts w:ascii="Book Antiqua" w:eastAsia="宋体" w:hAnsi="Book Antiqua" w:cs="Times New Roman"/>
          <w:bCs/>
          <w:color w:val="000000"/>
          <w:kern w:val="2"/>
          <w:lang w:eastAsia="zh-CN"/>
        </w:rPr>
        <w:t xml:space="preserve"> GB, </w:t>
      </w:r>
      <w:r w:rsidRPr="00F02FB1">
        <w:rPr>
          <w:rFonts w:ascii="Book Antiqua" w:eastAsia="宋体" w:hAnsi="Book Antiqua" w:cs="Times New Roman"/>
          <w:bCs/>
          <w:color w:val="000000"/>
          <w:kern w:val="2"/>
          <w:lang w:eastAsia="zh-CN"/>
        </w:rPr>
        <w:t>Hassan</w:t>
      </w:r>
      <w:r>
        <w:rPr>
          <w:rFonts w:ascii="Book Antiqua" w:eastAsia="宋体" w:hAnsi="Book Antiqua" w:cs="Times New Roman"/>
          <w:bCs/>
          <w:color w:val="000000"/>
          <w:kern w:val="2"/>
          <w:lang w:eastAsia="zh-CN"/>
        </w:rPr>
        <w:t xml:space="preserve"> A, </w:t>
      </w:r>
      <w:r w:rsidRPr="00F02FB1">
        <w:rPr>
          <w:rFonts w:ascii="Book Antiqua" w:eastAsia="宋体" w:hAnsi="Book Antiqua" w:cs="Times New Roman"/>
          <w:bCs/>
          <w:color w:val="000000"/>
          <w:kern w:val="2"/>
          <w:lang w:eastAsia="zh-CN"/>
        </w:rPr>
        <w:t>Nakhoul</w:t>
      </w:r>
      <w:r>
        <w:rPr>
          <w:rFonts w:ascii="Book Antiqua" w:eastAsia="宋体" w:hAnsi="Book Antiqua" w:cs="Times New Roman"/>
          <w:bCs/>
          <w:color w:val="000000"/>
          <w:kern w:val="2"/>
          <w:lang w:eastAsia="zh-CN"/>
        </w:rPr>
        <w:t xml:space="preserve"> F, </w:t>
      </w:r>
      <w:r w:rsidRPr="00F02FB1">
        <w:rPr>
          <w:rFonts w:ascii="Book Antiqua" w:eastAsia="宋体" w:hAnsi="Book Antiqua" w:cs="Times New Roman"/>
          <w:bCs/>
          <w:color w:val="000000"/>
          <w:kern w:val="2"/>
          <w:lang w:eastAsia="zh-CN"/>
        </w:rPr>
        <w:t>Su</w:t>
      </w:r>
      <w:r>
        <w:rPr>
          <w:rFonts w:ascii="Book Antiqua" w:eastAsia="宋体" w:hAnsi="Book Antiqua" w:cs="Times New Roman"/>
          <w:bCs/>
          <w:color w:val="000000"/>
          <w:kern w:val="2"/>
          <w:lang w:eastAsia="zh-CN"/>
        </w:rPr>
        <w:t xml:space="preserve"> CC </w:t>
      </w:r>
      <w:r w:rsidRPr="00F02FB1">
        <w:rPr>
          <w:rFonts w:ascii="Book Antiqua" w:eastAsia="宋体" w:hAnsi="Book Antiqua" w:cs="Times New Roman"/>
          <w:b/>
          <w:bCs/>
          <w:color w:val="000000"/>
          <w:kern w:val="2"/>
          <w:lang w:eastAsia="zh-CN"/>
        </w:rPr>
        <w:t>S-Editor:</w:t>
      </w:r>
      <w:r w:rsidRPr="00F02FB1">
        <w:rPr>
          <w:rFonts w:ascii="Book Antiqua" w:eastAsia="宋体" w:hAnsi="Book Antiqua" w:cs="Times New Roman"/>
          <w:color w:val="000000"/>
          <w:kern w:val="2"/>
          <w:lang w:eastAsia="zh-CN"/>
        </w:rPr>
        <w:t xml:space="preserve"> Yan JP</w:t>
      </w:r>
    </w:p>
    <w:p w14:paraId="414C0C18" w14:textId="25B64B4B" w:rsidR="00F02FB1" w:rsidRPr="00F02FB1" w:rsidRDefault="00F02FB1" w:rsidP="000F590C">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F02FB1">
        <w:rPr>
          <w:rFonts w:ascii="Book Antiqua" w:eastAsia="宋体" w:hAnsi="Book Antiqua" w:cs="Times New Roman"/>
          <w:b/>
          <w:bCs/>
          <w:color w:val="000000"/>
          <w:kern w:val="2"/>
          <w:lang w:eastAsia="zh-CN"/>
        </w:rPr>
        <w:t>L-Editor:</w:t>
      </w:r>
      <w:r w:rsidRPr="00F02FB1">
        <w:rPr>
          <w:rFonts w:ascii="Book Antiqua" w:eastAsia="宋体" w:hAnsi="Book Antiqua" w:cs="Times New Roman"/>
          <w:color w:val="000000"/>
          <w:kern w:val="2"/>
          <w:lang w:eastAsia="zh-CN"/>
        </w:rPr>
        <w:t xml:space="preserve"> </w:t>
      </w:r>
      <w:proofErr w:type="gramStart"/>
      <w:r w:rsidR="000F590C">
        <w:rPr>
          <w:rFonts w:ascii="Book Antiqua" w:eastAsia="宋体" w:hAnsi="Book Antiqua" w:cs="Times New Roman"/>
          <w:color w:val="000000"/>
          <w:kern w:val="2"/>
          <w:lang w:eastAsia="zh-CN"/>
        </w:rPr>
        <w:t>A</w:t>
      </w:r>
      <w:proofErr w:type="gramEnd"/>
      <w:r w:rsidR="000F590C">
        <w:rPr>
          <w:rFonts w:ascii="Book Antiqua" w:eastAsia="宋体" w:hAnsi="Book Antiqua" w:cs="Times New Roman"/>
          <w:color w:val="000000"/>
          <w:kern w:val="2"/>
          <w:lang w:eastAsia="zh-CN"/>
        </w:rPr>
        <w:t xml:space="preserve"> </w:t>
      </w:r>
      <w:r w:rsidRPr="00F02FB1">
        <w:rPr>
          <w:rFonts w:ascii="Book Antiqua" w:eastAsia="宋体" w:hAnsi="Book Antiqua" w:cs="Times New Roman"/>
          <w:b/>
          <w:bCs/>
          <w:color w:val="000000"/>
          <w:kern w:val="2"/>
          <w:lang w:eastAsia="zh-CN"/>
        </w:rPr>
        <w:t>E-Editor:</w:t>
      </w:r>
      <w:r w:rsidR="000F590C">
        <w:rPr>
          <w:rFonts w:ascii="Book Antiqua" w:eastAsia="宋体" w:hAnsi="Book Antiqua" w:cs="Times New Roman"/>
          <w:b/>
          <w:bCs/>
          <w:color w:val="000000"/>
          <w:kern w:val="2"/>
          <w:lang w:eastAsia="zh-CN"/>
        </w:rPr>
        <w:t xml:space="preserve"> </w:t>
      </w:r>
      <w:bookmarkStart w:id="146" w:name="_GoBack"/>
      <w:r w:rsidR="000F590C" w:rsidRPr="000F590C">
        <w:rPr>
          <w:rFonts w:ascii="Book Antiqua" w:eastAsia="宋体" w:hAnsi="Book Antiqua" w:cs="Times New Roman"/>
          <w:color w:val="000000"/>
          <w:kern w:val="2"/>
          <w:lang w:eastAsia="zh-CN"/>
        </w:rPr>
        <w:t>Wu YXJ</w:t>
      </w:r>
      <w:bookmarkEnd w:id="146"/>
    </w:p>
    <w:bookmarkEnd w:id="44"/>
    <w:bookmarkEnd w:id="45"/>
    <w:p w14:paraId="1D78BB74" w14:textId="77777777" w:rsidR="00F02FB1" w:rsidRPr="00F02FB1" w:rsidRDefault="00F02FB1" w:rsidP="00F02FB1">
      <w:pPr>
        <w:widowControl w:val="0"/>
        <w:adjustRightInd w:val="0"/>
        <w:snapToGrid w:val="0"/>
        <w:spacing w:line="360" w:lineRule="auto"/>
        <w:jc w:val="both"/>
        <w:rPr>
          <w:rFonts w:ascii="Book Antiqua" w:eastAsia="宋体" w:hAnsi="Book Antiqua" w:cs="Times New Roman"/>
          <w:color w:val="000000"/>
          <w:kern w:val="2"/>
          <w:lang w:eastAsia="zh-CN"/>
        </w:rPr>
      </w:pPr>
    </w:p>
    <w:p w14:paraId="21744EB5" w14:textId="5E98873E" w:rsidR="00C12F0F" w:rsidRPr="00F02FB1" w:rsidRDefault="00F02FB1" w:rsidP="00F02FB1">
      <w:pPr>
        <w:spacing w:line="360" w:lineRule="auto"/>
        <w:rPr>
          <w:rFonts w:ascii="Book Antiqua" w:eastAsia="宋体" w:hAnsi="Book Antiqua" w:cs="宋体"/>
          <w:lang w:eastAsia="zh-CN"/>
        </w:rPr>
      </w:pPr>
      <w:r w:rsidRPr="00F02FB1">
        <w:rPr>
          <w:rFonts w:ascii="Book Antiqua" w:eastAsia="宋体" w:hAnsi="Book Antiqua" w:cs="宋体"/>
          <w:b/>
          <w:lang w:eastAsia="zh-CN"/>
        </w:rPr>
        <w:t xml:space="preserve">Specialty type: </w:t>
      </w:r>
      <w:r w:rsidRPr="00E700C2">
        <w:rPr>
          <w:rFonts w:ascii="Book Antiqua" w:eastAsia="微软雅黑" w:hAnsi="Book Antiqua" w:cs="宋体"/>
        </w:rPr>
        <w:t>Endocrinology and metabolism</w:t>
      </w:r>
      <w:r w:rsidRPr="00F02FB1">
        <w:rPr>
          <w:rFonts w:ascii="Book Antiqua" w:eastAsia="宋体" w:hAnsi="Book Antiqua" w:cs="宋体"/>
          <w:lang w:eastAsia="zh-CN"/>
        </w:rPr>
        <w:br/>
      </w:r>
      <w:r w:rsidRPr="00F02FB1">
        <w:rPr>
          <w:rFonts w:ascii="Book Antiqua" w:eastAsia="宋体" w:hAnsi="Book Antiqua" w:cs="宋体"/>
          <w:b/>
          <w:lang w:eastAsia="zh-CN"/>
        </w:rPr>
        <w:t xml:space="preserve">Country of origin: </w:t>
      </w:r>
      <w:r w:rsidRPr="00F02FB1">
        <w:rPr>
          <w:rFonts w:ascii="Book Antiqua" w:eastAsia="宋体" w:hAnsi="Book Antiqua" w:cs="宋体"/>
          <w:lang w:eastAsia="zh-CN"/>
        </w:rPr>
        <w:t>United States</w:t>
      </w:r>
      <w:r w:rsidRPr="00F02FB1">
        <w:rPr>
          <w:rFonts w:ascii="Book Antiqua" w:eastAsia="宋体" w:hAnsi="Book Antiqua" w:cs="宋体"/>
          <w:lang w:eastAsia="zh-CN"/>
        </w:rPr>
        <w:br/>
      </w:r>
      <w:r w:rsidRPr="00F02FB1">
        <w:rPr>
          <w:rFonts w:ascii="Book Antiqua" w:eastAsia="宋体" w:hAnsi="Book Antiqua" w:cs="宋体"/>
          <w:b/>
          <w:lang w:eastAsia="zh-CN"/>
        </w:rPr>
        <w:t>Peer-review report classification</w:t>
      </w:r>
      <w:r w:rsidRPr="00F02FB1">
        <w:rPr>
          <w:rFonts w:ascii="Book Antiqua" w:eastAsia="宋体" w:hAnsi="Book Antiqua" w:cs="宋体"/>
          <w:lang w:eastAsia="zh-CN"/>
        </w:rPr>
        <w:br/>
      </w:r>
      <w:r w:rsidRPr="00F02FB1">
        <w:rPr>
          <w:rFonts w:ascii="Book Antiqua" w:eastAsia="宋体" w:hAnsi="Book Antiqua" w:cs="宋体"/>
          <w:b/>
          <w:lang w:eastAsia="zh-CN"/>
        </w:rPr>
        <w:t xml:space="preserve">Grade A (Excellent): </w:t>
      </w:r>
      <w:r w:rsidRPr="00F02FB1">
        <w:rPr>
          <w:rFonts w:ascii="Book Antiqua" w:eastAsia="宋体" w:hAnsi="Book Antiqua" w:cs="宋体"/>
          <w:lang w:eastAsia="zh-CN"/>
        </w:rPr>
        <w:t>A</w:t>
      </w:r>
      <w:r w:rsidRPr="00F02FB1">
        <w:rPr>
          <w:rFonts w:ascii="Book Antiqua" w:eastAsia="宋体" w:hAnsi="Book Antiqua" w:cs="宋体"/>
          <w:lang w:eastAsia="zh-CN"/>
        </w:rPr>
        <w:br/>
      </w:r>
      <w:r w:rsidRPr="00F02FB1">
        <w:rPr>
          <w:rFonts w:ascii="Book Antiqua" w:eastAsia="宋体" w:hAnsi="Book Antiqua" w:cs="宋体"/>
          <w:b/>
          <w:lang w:eastAsia="zh-CN"/>
        </w:rPr>
        <w:t xml:space="preserve">Grade B (Very good): </w:t>
      </w:r>
      <w:r w:rsidRPr="00F02FB1">
        <w:rPr>
          <w:rFonts w:ascii="Book Antiqua" w:eastAsia="宋体" w:hAnsi="Book Antiqua" w:cs="宋体"/>
          <w:lang w:eastAsia="zh-CN"/>
        </w:rPr>
        <w:t>B</w:t>
      </w:r>
      <w:r>
        <w:rPr>
          <w:rFonts w:ascii="Book Antiqua" w:eastAsia="宋体" w:hAnsi="Book Antiqua" w:cs="宋体"/>
          <w:lang w:eastAsia="zh-CN"/>
        </w:rPr>
        <w:t>, B, B</w:t>
      </w:r>
      <w:r w:rsidRPr="00F02FB1">
        <w:rPr>
          <w:rFonts w:ascii="Book Antiqua" w:eastAsia="宋体" w:hAnsi="Book Antiqua" w:cs="宋体"/>
          <w:lang w:eastAsia="zh-CN"/>
        </w:rPr>
        <w:br/>
      </w:r>
      <w:r w:rsidRPr="00F02FB1">
        <w:rPr>
          <w:rFonts w:ascii="Book Antiqua" w:eastAsia="宋体" w:hAnsi="Book Antiqua" w:cs="宋体"/>
          <w:b/>
          <w:lang w:eastAsia="zh-CN"/>
        </w:rPr>
        <w:t xml:space="preserve">Grade C (Good): </w:t>
      </w:r>
      <w:r w:rsidRPr="00F02FB1">
        <w:rPr>
          <w:rFonts w:ascii="Book Antiqua" w:eastAsia="宋体" w:hAnsi="Book Antiqua" w:cs="宋体"/>
          <w:lang w:eastAsia="zh-CN"/>
        </w:rPr>
        <w:t>0</w:t>
      </w:r>
      <w:r w:rsidRPr="00F02FB1">
        <w:rPr>
          <w:rFonts w:ascii="Book Antiqua" w:eastAsia="宋体" w:hAnsi="Book Antiqua" w:cs="宋体"/>
          <w:lang w:eastAsia="zh-CN"/>
        </w:rPr>
        <w:br/>
      </w:r>
      <w:r w:rsidRPr="00F02FB1">
        <w:rPr>
          <w:rFonts w:ascii="Book Antiqua" w:eastAsia="宋体" w:hAnsi="Book Antiqua" w:cs="宋体"/>
          <w:b/>
          <w:lang w:eastAsia="zh-CN"/>
        </w:rPr>
        <w:t xml:space="preserve">Grade D (Fair): </w:t>
      </w:r>
      <w:r w:rsidRPr="00F02FB1">
        <w:rPr>
          <w:rFonts w:ascii="Book Antiqua" w:eastAsia="宋体" w:hAnsi="Book Antiqua" w:cs="宋体"/>
          <w:lang w:eastAsia="zh-CN"/>
        </w:rPr>
        <w:t>0</w:t>
      </w:r>
      <w:r w:rsidRPr="00F02FB1">
        <w:rPr>
          <w:rFonts w:ascii="Book Antiqua" w:eastAsia="宋体" w:hAnsi="Book Antiqua" w:cs="宋体"/>
          <w:b/>
          <w:lang w:eastAsia="zh-CN"/>
        </w:rPr>
        <w:br/>
        <w:t xml:space="preserve">Grade E (Poor): </w:t>
      </w:r>
      <w:r w:rsidRPr="00F02FB1">
        <w:rPr>
          <w:rFonts w:ascii="Book Antiqua" w:eastAsia="宋体" w:hAnsi="Book Antiqua" w:cs="宋体"/>
          <w:lang w:eastAsia="zh-CN"/>
        </w:rPr>
        <w:t>0</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6A2F327" w14:textId="5456F556" w:rsidR="00C12F0F" w:rsidRDefault="00C12F0F">
      <w:pPr>
        <w:rPr>
          <w:rFonts w:ascii="Book Antiqua" w:hAnsi="Book Antiqua"/>
        </w:rPr>
      </w:pPr>
      <w:r>
        <w:rPr>
          <w:rFonts w:ascii="Book Antiqua" w:hAnsi="Book Antiqua"/>
        </w:rPr>
        <w:br w:type="page"/>
      </w:r>
    </w:p>
    <w:p w14:paraId="00245D38" w14:textId="77777777" w:rsidR="001B5739" w:rsidRDefault="001B5739" w:rsidP="001B5739">
      <w:pPr>
        <w:pStyle w:val="EndNoteBibliography"/>
        <w:spacing w:line="360" w:lineRule="auto"/>
        <w:jc w:val="both"/>
        <w:rPr>
          <w:rFonts w:ascii="Book Antiqua" w:hAnsi="Book Antiqua"/>
          <w:b/>
          <w:bCs/>
        </w:rPr>
      </w:pPr>
      <w:r>
        <w:rPr>
          <w:rFonts w:ascii="Book Antiqua" w:hAnsi="Book Antiqua"/>
          <w:b/>
          <w:bCs/>
          <w:noProof/>
        </w:rPr>
        <w:drawing>
          <wp:inline distT="0" distB="0" distL="0" distR="0" wp14:anchorId="71753FEB" wp14:editId="021FB3F8">
            <wp:extent cx="4661854" cy="3398638"/>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1854" cy="3398638"/>
                    </a:xfrm>
                    <a:prstGeom prst="rect">
                      <a:avLst/>
                    </a:prstGeom>
                    <a:noFill/>
                    <a:ln>
                      <a:noFill/>
                    </a:ln>
                  </pic:spPr>
                </pic:pic>
              </a:graphicData>
            </a:graphic>
          </wp:inline>
        </w:drawing>
      </w:r>
    </w:p>
    <w:p w14:paraId="6D10B777" w14:textId="77777777" w:rsidR="001B5739" w:rsidRDefault="001B5739" w:rsidP="001B5739">
      <w:pPr>
        <w:pStyle w:val="EndNoteBibliography"/>
        <w:spacing w:line="360" w:lineRule="auto"/>
        <w:jc w:val="both"/>
        <w:rPr>
          <w:rFonts w:ascii="Book Antiqua" w:hAnsi="Book Antiqua"/>
          <w:b/>
          <w:bCs/>
        </w:rPr>
      </w:pPr>
    </w:p>
    <w:p w14:paraId="0AE28928" w14:textId="77777777" w:rsidR="00FD4791" w:rsidRDefault="001B5739" w:rsidP="001B5739">
      <w:pPr>
        <w:pStyle w:val="EndNoteBibliography"/>
        <w:spacing w:line="360" w:lineRule="auto"/>
        <w:jc w:val="both"/>
        <w:rPr>
          <w:rFonts w:ascii="Book Antiqua" w:hAnsi="Book Antiqua"/>
        </w:rPr>
      </w:pPr>
      <w:bookmarkStart w:id="147" w:name="_Hlk26868269"/>
      <w:r w:rsidRPr="001B5739">
        <w:rPr>
          <w:rFonts w:ascii="Book Antiqua" w:hAnsi="Book Antiqua"/>
          <w:b/>
          <w:bCs/>
        </w:rPr>
        <w:t>Figure 1 Overview of the activation and regulation of the complement pathways.</w:t>
      </w:r>
      <w:r w:rsidRPr="001B5739">
        <w:rPr>
          <w:rFonts w:ascii="Book Antiqua" w:hAnsi="Book Antiqua"/>
        </w:rPr>
        <w:t xml:space="preserve"> Three different recognition and activation pathways, including classical pathway (CP)</w:t>
      </w:r>
      <w:r w:rsidR="00FD4791">
        <w:rPr>
          <w:rFonts w:ascii="Book Antiqua" w:hAnsi="Book Antiqua"/>
        </w:rPr>
        <w:t>,</w:t>
      </w:r>
      <w:r w:rsidRPr="001B5739">
        <w:rPr>
          <w:rFonts w:ascii="Book Antiqua" w:hAnsi="Book Antiqua"/>
        </w:rPr>
        <w:t xml:space="preserve"> lectin pathway (LP)</w:t>
      </w:r>
      <w:r w:rsidR="00FD4791">
        <w:rPr>
          <w:rFonts w:ascii="Book Antiqua" w:hAnsi="Book Antiqua"/>
        </w:rPr>
        <w:t>,</w:t>
      </w:r>
      <w:r w:rsidRPr="001B5739">
        <w:rPr>
          <w:rFonts w:ascii="Book Antiqua" w:hAnsi="Book Antiqua"/>
        </w:rPr>
        <w:t xml:space="preserve"> and alternative pathway (AP). The CP is triggered by the formation of antigen-antibody immune complexes that bind to the C1 complex (C1q, C1r2, C1s2). The LP is activated by the binding of mannan-binding lectin (MBL), ficolins, or collectin 11 to carbohydrates/mannan/other pathogen-associated molecular patterns. MBL-associated serine proteases (MASP)-1, MASP-2, and MASP-3 are activated. Serine protease C1s/C1r (CP) or MASPs (LP) sequentially cleave C4 and C2 to form C3 convertase C4bC2b. The AP C3 convertase (C3bBb) is generated through a chain of reactions involving factor B, factor D and properdin. C3b then binds with the C3 convertase to form C5 convertases (C4bC2bC3b or C3bBbC3b), which cleaves C5 into C5a and C5b. C5b binds C6, C7, C8, and C9 molecules to form the membrane attack complex (MAC), the lytic machinery of the complement system. </w:t>
      </w:r>
      <w:r w:rsidR="00FD4791">
        <w:rPr>
          <w:rFonts w:ascii="Book Antiqua" w:hAnsi="Book Antiqua"/>
        </w:rPr>
        <w:t xml:space="preserve">MBL: </w:t>
      </w:r>
      <w:r w:rsidR="00FD4791" w:rsidRPr="001B5739">
        <w:rPr>
          <w:rFonts w:ascii="Book Antiqua" w:hAnsi="Book Antiqua"/>
        </w:rPr>
        <w:t>Mannan-binding lectin</w:t>
      </w:r>
      <w:r w:rsidR="00FD4791">
        <w:rPr>
          <w:rFonts w:ascii="Book Antiqua" w:hAnsi="Book Antiqua"/>
        </w:rPr>
        <w:t>;</w:t>
      </w:r>
      <w:r w:rsidR="00FD4791" w:rsidRPr="001B5739">
        <w:rPr>
          <w:rFonts w:ascii="Book Antiqua" w:hAnsi="Book Antiqua"/>
        </w:rPr>
        <w:t xml:space="preserve"> MASP</w:t>
      </w:r>
      <w:r w:rsidR="00FD4791">
        <w:rPr>
          <w:rFonts w:ascii="Book Antiqua" w:hAnsi="Book Antiqua"/>
        </w:rPr>
        <w:t>:</w:t>
      </w:r>
      <w:r w:rsidR="00FD4791" w:rsidRPr="00FD4791">
        <w:rPr>
          <w:rFonts w:ascii="Book Antiqua" w:hAnsi="Book Antiqua"/>
        </w:rPr>
        <w:t xml:space="preserve"> </w:t>
      </w:r>
      <w:r w:rsidR="00FD4791" w:rsidRPr="001B5739">
        <w:rPr>
          <w:rFonts w:ascii="Book Antiqua" w:hAnsi="Book Antiqua"/>
        </w:rPr>
        <w:t>Mannan-binding lectin</w:t>
      </w:r>
      <w:r w:rsidR="00FD4791">
        <w:rPr>
          <w:rFonts w:ascii="Book Antiqua" w:hAnsi="Book Antiqua"/>
        </w:rPr>
        <w:t>-</w:t>
      </w:r>
      <w:r w:rsidR="00FD4791" w:rsidRPr="001B5739">
        <w:rPr>
          <w:rFonts w:ascii="Book Antiqua" w:hAnsi="Book Antiqua"/>
        </w:rPr>
        <w:t>associated serine proteases</w:t>
      </w:r>
      <w:r w:rsidR="00FD4791">
        <w:rPr>
          <w:rFonts w:ascii="Book Antiqua" w:hAnsi="Book Antiqua"/>
        </w:rPr>
        <w:t xml:space="preserve">; FB: </w:t>
      </w:r>
      <w:r w:rsidR="00FD4791" w:rsidRPr="001B5739">
        <w:rPr>
          <w:rFonts w:ascii="Book Antiqua" w:hAnsi="Book Antiqua"/>
        </w:rPr>
        <w:t>Factor B</w:t>
      </w:r>
      <w:r w:rsidR="00FD4791">
        <w:rPr>
          <w:rFonts w:ascii="Book Antiqua" w:hAnsi="Book Antiqua"/>
        </w:rPr>
        <w:t xml:space="preserve">; FD: </w:t>
      </w:r>
      <w:r w:rsidR="00FD4791" w:rsidRPr="001B5739">
        <w:rPr>
          <w:rFonts w:ascii="Book Antiqua" w:hAnsi="Book Antiqua"/>
        </w:rPr>
        <w:t>Factor D</w:t>
      </w:r>
      <w:r w:rsidR="00FD4791">
        <w:rPr>
          <w:rFonts w:ascii="Book Antiqua" w:hAnsi="Book Antiqua"/>
        </w:rPr>
        <w:t xml:space="preserve">; MAC: </w:t>
      </w:r>
      <w:r w:rsidR="00FD4791" w:rsidRPr="001B5739">
        <w:rPr>
          <w:rFonts w:ascii="Book Antiqua" w:hAnsi="Book Antiqua"/>
        </w:rPr>
        <w:t>Membrane attack complex</w:t>
      </w:r>
      <w:r w:rsidR="00FD4791">
        <w:rPr>
          <w:rFonts w:ascii="Book Antiqua" w:hAnsi="Book Antiqua"/>
        </w:rPr>
        <w:t>.</w:t>
      </w:r>
    </w:p>
    <w:bookmarkEnd w:id="147"/>
    <w:p w14:paraId="37AB8571" w14:textId="77777777" w:rsidR="00CE522B" w:rsidRDefault="00CE522B" w:rsidP="001B5739">
      <w:pPr>
        <w:pStyle w:val="EndNoteBibliography"/>
        <w:spacing w:line="360" w:lineRule="auto"/>
        <w:jc w:val="both"/>
        <w:rPr>
          <w:rFonts w:ascii="Book Antiqua" w:hAnsi="Book Antiqua"/>
        </w:rPr>
      </w:pPr>
    </w:p>
    <w:p w14:paraId="6F5F9619" w14:textId="77777777" w:rsidR="00CE522B" w:rsidRDefault="00CE522B" w:rsidP="001B5739">
      <w:pPr>
        <w:pStyle w:val="EndNoteBibliography"/>
        <w:spacing w:line="360" w:lineRule="auto"/>
        <w:jc w:val="both"/>
        <w:rPr>
          <w:rFonts w:ascii="Book Antiqua" w:hAnsi="Book Antiqua"/>
        </w:rPr>
      </w:pPr>
    </w:p>
    <w:p w14:paraId="56CE33D2" w14:textId="77777777" w:rsidR="00CE522B" w:rsidRDefault="00CE522B" w:rsidP="001B5739">
      <w:pPr>
        <w:pStyle w:val="EndNoteBibliography"/>
        <w:spacing w:line="360" w:lineRule="auto"/>
        <w:jc w:val="both"/>
        <w:rPr>
          <w:rFonts w:ascii="Book Antiqua" w:hAnsi="Book Antiqua"/>
        </w:rPr>
      </w:pPr>
    </w:p>
    <w:p w14:paraId="5D95C643" w14:textId="410E25D5" w:rsidR="00CE522B" w:rsidRDefault="00CE522B" w:rsidP="001B5739">
      <w:pPr>
        <w:pStyle w:val="EndNoteBibliography"/>
        <w:spacing w:line="360" w:lineRule="auto"/>
        <w:jc w:val="both"/>
        <w:rPr>
          <w:rFonts w:ascii="Book Antiqua" w:hAnsi="Book Antiqua"/>
        </w:rPr>
        <w:sectPr w:rsidR="00CE522B" w:rsidSect="005E140F">
          <w:footerReference w:type="even" r:id="rId8"/>
          <w:footerReference w:type="default" r:id="rId9"/>
          <w:pgSz w:w="12240" w:h="15840"/>
          <w:pgMar w:top="1440" w:right="1800" w:bottom="1440" w:left="1800" w:header="720" w:footer="720" w:gutter="0"/>
          <w:cols w:space="720"/>
        </w:sectPr>
      </w:pPr>
    </w:p>
    <w:p w14:paraId="0529246D" w14:textId="77777777" w:rsidR="00CE522B" w:rsidRDefault="00CE522B" w:rsidP="004C2ED2">
      <w:pPr>
        <w:pStyle w:val="EndNoteBibliography"/>
        <w:spacing w:line="360" w:lineRule="auto"/>
        <w:jc w:val="both"/>
        <w:rPr>
          <w:rFonts w:ascii="Book Antiqua" w:hAnsi="Book Antiqua"/>
          <w:b/>
        </w:rPr>
      </w:pPr>
    </w:p>
    <w:p w14:paraId="0E124539" w14:textId="77777777" w:rsidR="00CE522B" w:rsidRDefault="00CE522B" w:rsidP="004C2ED2">
      <w:pPr>
        <w:pStyle w:val="EndNoteBibliography"/>
        <w:spacing w:line="360" w:lineRule="auto"/>
        <w:jc w:val="both"/>
        <w:rPr>
          <w:rFonts w:ascii="Book Antiqua" w:hAnsi="Book Antiqua"/>
          <w:b/>
        </w:rPr>
      </w:pPr>
    </w:p>
    <w:p w14:paraId="1A8EE600" w14:textId="16672565" w:rsidR="001B5739" w:rsidRPr="00FD4791" w:rsidRDefault="001B5739" w:rsidP="004C2ED2">
      <w:pPr>
        <w:pStyle w:val="EndNoteBibliography"/>
        <w:spacing w:line="360" w:lineRule="auto"/>
        <w:jc w:val="both"/>
        <w:rPr>
          <w:rFonts w:ascii="Book Antiqua" w:hAnsi="Book Antiqua"/>
          <w:b/>
        </w:rPr>
      </w:pPr>
      <w:r w:rsidRPr="001B5739">
        <w:rPr>
          <w:rFonts w:ascii="Book Antiqua" w:hAnsi="Book Antiqua"/>
          <w:b/>
        </w:rPr>
        <w:t>Table 1 The roles of complement proteins in obesity, insulin resistance, diabetes</w:t>
      </w:r>
    </w:p>
    <w:tbl>
      <w:tblPr>
        <w:tblStyle w:val="af4"/>
        <w:tblW w:w="1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314"/>
        <w:gridCol w:w="3118"/>
        <w:gridCol w:w="4820"/>
      </w:tblGrid>
      <w:tr w:rsidR="001B5739" w:rsidRPr="00FD4791" w14:paraId="5EE41429" w14:textId="77777777" w:rsidTr="00781534">
        <w:trPr>
          <w:trHeight w:val="189"/>
        </w:trPr>
        <w:tc>
          <w:tcPr>
            <w:tcW w:w="1643" w:type="dxa"/>
            <w:tcBorders>
              <w:top w:val="single" w:sz="8" w:space="0" w:color="000000" w:themeColor="text1"/>
              <w:bottom w:val="single" w:sz="8" w:space="0" w:color="000000" w:themeColor="text1"/>
            </w:tcBorders>
          </w:tcPr>
          <w:p w14:paraId="0583D99D" w14:textId="09515904" w:rsidR="001B5739" w:rsidRPr="00FD4791" w:rsidRDefault="001B5739" w:rsidP="00FD4791">
            <w:pPr>
              <w:spacing w:line="360" w:lineRule="auto"/>
              <w:jc w:val="center"/>
              <w:rPr>
                <w:rFonts w:ascii="Book Antiqua" w:hAnsi="Book Antiqua"/>
                <w:b/>
              </w:rPr>
            </w:pPr>
            <w:r w:rsidRPr="00FD4791">
              <w:rPr>
                <w:rFonts w:ascii="Book Antiqua" w:hAnsi="Book Antiqua"/>
                <w:b/>
              </w:rPr>
              <w:t xml:space="preserve">Complement </w:t>
            </w:r>
            <w:r w:rsidR="00781534" w:rsidRPr="00FD4791">
              <w:rPr>
                <w:rFonts w:ascii="Book Antiqua" w:hAnsi="Book Antiqua"/>
                <w:b/>
              </w:rPr>
              <w:t>p</w:t>
            </w:r>
            <w:r w:rsidRPr="00FD4791">
              <w:rPr>
                <w:rFonts w:ascii="Book Antiqua" w:hAnsi="Book Antiqua"/>
                <w:b/>
              </w:rPr>
              <w:t>rotein</w:t>
            </w:r>
          </w:p>
        </w:tc>
        <w:tc>
          <w:tcPr>
            <w:tcW w:w="3314" w:type="dxa"/>
            <w:tcBorders>
              <w:top w:val="single" w:sz="8" w:space="0" w:color="000000" w:themeColor="text1"/>
              <w:bottom w:val="single" w:sz="8" w:space="0" w:color="000000" w:themeColor="text1"/>
            </w:tcBorders>
          </w:tcPr>
          <w:p w14:paraId="2E4004CC" w14:textId="77777777" w:rsidR="001B5739" w:rsidRPr="00FD4791" w:rsidRDefault="001B5739" w:rsidP="00FD4791">
            <w:pPr>
              <w:spacing w:line="360" w:lineRule="auto"/>
              <w:jc w:val="center"/>
              <w:rPr>
                <w:rFonts w:ascii="Book Antiqua" w:hAnsi="Book Antiqua"/>
                <w:b/>
              </w:rPr>
            </w:pPr>
            <w:r w:rsidRPr="00FD4791">
              <w:rPr>
                <w:rFonts w:ascii="Book Antiqua" w:hAnsi="Book Antiqua"/>
                <w:b/>
              </w:rPr>
              <w:t>Obesity</w:t>
            </w:r>
          </w:p>
        </w:tc>
        <w:tc>
          <w:tcPr>
            <w:tcW w:w="3118" w:type="dxa"/>
            <w:tcBorders>
              <w:top w:val="single" w:sz="8" w:space="0" w:color="000000" w:themeColor="text1"/>
              <w:bottom w:val="single" w:sz="8" w:space="0" w:color="000000" w:themeColor="text1"/>
            </w:tcBorders>
          </w:tcPr>
          <w:p w14:paraId="6904D8C1" w14:textId="2AC8311F" w:rsidR="001B5739" w:rsidRPr="00FD4791" w:rsidRDefault="001B5739" w:rsidP="00FD4791">
            <w:pPr>
              <w:spacing w:line="360" w:lineRule="auto"/>
              <w:jc w:val="center"/>
              <w:rPr>
                <w:rFonts w:ascii="Book Antiqua" w:hAnsi="Book Antiqua"/>
                <w:b/>
              </w:rPr>
            </w:pPr>
            <w:r w:rsidRPr="00FD4791">
              <w:rPr>
                <w:rFonts w:ascii="Book Antiqua" w:hAnsi="Book Antiqua"/>
                <w:b/>
              </w:rPr>
              <w:t xml:space="preserve">Insulin </w:t>
            </w:r>
            <w:r w:rsidR="00781534" w:rsidRPr="00FD4791">
              <w:rPr>
                <w:rFonts w:ascii="Book Antiqua" w:hAnsi="Book Antiqua"/>
                <w:b/>
              </w:rPr>
              <w:t>r</w:t>
            </w:r>
            <w:r w:rsidRPr="00FD4791">
              <w:rPr>
                <w:rFonts w:ascii="Book Antiqua" w:hAnsi="Book Antiqua"/>
                <w:b/>
              </w:rPr>
              <w:t>esistance</w:t>
            </w:r>
          </w:p>
        </w:tc>
        <w:tc>
          <w:tcPr>
            <w:tcW w:w="4820" w:type="dxa"/>
            <w:tcBorders>
              <w:top w:val="single" w:sz="8" w:space="0" w:color="000000" w:themeColor="text1"/>
              <w:bottom w:val="single" w:sz="8" w:space="0" w:color="000000" w:themeColor="text1"/>
            </w:tcBorders>
          </w:tcPr>
          <w:p w14:paraId="79FC4B5C" w14:textId="77777777" w:rsidR="001B5739" w:rsidRPr="00FD4791" w:rsidRDefault="001B5739" w:rsidP="00FD4791">
            <w:pPr>
              <w:spacing w:line="360" w:lineRule="auto"/>
              <w:jc w:val="center"/>
              <w:rPr>
                <w:rFonts w:ascii="Book Antiqua" w:hAnsi="Book Antiqua"/>
                <w:b/>
              </w:rPr>
            </w:pPr>
            <w:r w:rsidRPr="00FD4791">
              <w:rPr>
                <w:rFonts w:ascii="Book Antiqua" w:hAnsi="Book Antiqua"/>
                <w:b/>
              </w:rPr>
              <w:t>Diabetes</w:t>
            </w:r>
          </w:p>
        </w:tc>
      </w:tr>
      <w:tr w:rsidR="001B5739" w:rsidRPr="00FD4791" w14:paraId="01CE0E56" w14:textId="77777777" w:rsidTr="00781534">
        <w:trPr>
          <w:trHeight w:val="2677"/>
        </w:trPr>
        <w:tc>
          <w:tcPr>
            <w:tcW w:w="1643" w:type="dxa"/>
            <w:tcBorders>
              <w:top w:val="single" w:sz="8" w:space="0" w:color="000000" w:themeColor="text1"/>
            </w:tcBorders>
          </w:tcPr>
          <w:p w14:paraId="6EE65FF4" w14:textId="77777777" w:rsidR="001B5739" w:rsidRPr="00FD4791" w:rsidRDefault="001B5739" w:rsidP="00FD4791">
            <w:pPr>
              <w:spacing w:line="360" w:lineRule="auto"/>
              <w:rPr>
                <w:rFonts w:ascii="Book Antiqua" w:hAnsi="Book Antiqua" w:cstheme="minorHAnsi"/>
                <w:b/>
              </w:rPr>
            </w:pPr>
            <w:r w:rsidRPr="00FD4791">
              <w:rPr>
                <w:rFonts w:ascii="Book Antiqua" w:hAnsi="Book Antiqua" w:cstheme="minorHAnsi"/>
                <w:b/>
              </w:rPr>
              <w:t>C3</w:t>
            </w:r>
          </w:p>
        </w:tc>
        <w:tc>
          <w:tcPr>
            <w:tcW w:w="3314" w:type="dxa"/>
            <w:tcBorders>
              <w:top w:val="single" w:sz="8" w:space="0" w:color="000000" w:themeColor="text1"/>
            </w:tcBorders>
          </w:tcPr>
          <w:p w14:paraId="3C05985A" w14:textId="0E0D71A9"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 xml:space="preserve">Increases adipose tissue </w:t>
            </w:r>
            <w:proofErr w:type="gramStart"/>
            <w:r w:rsidRPr="00FD4791">
              <w:rPr>
                <w:rFonts w:ascii="Book Antiqua" w:hAnsi="Book Antiqua" w:cstheme="minorHAnsi"/>
              </w:rPr>
              <w:t>inflammation</w:t>
            </w:r>
            <w:r w:rsidR="00FD4791">
              <w:rPr>
                <w:rFonts w:ascii="Book Antiqua" w:hAnsi="Book Antiqua" w:cstheme="minorHAnsi"/>
                <w:vertAlign w:val="superscript"/>
              </w:rPr>
              <w:t>[</w:t>
            </w:r>
            <w:proofErr w:type="gramEnd"/>
            <w:r w:rsidRPr="00FD4791">
              <w:rPr>
                <w:rFonts w:ascii="Book Antiqua" w:hAnsi="Book Antiqua" w:cstheme="minorHAnsi"/>
                <w:vertAlign w:val="superscript"/>
              </w:rPr>
              <w:t>45,46</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Highly expressed in adipose tissue</w:t>
            </w:r>
            <w:r w:rsidR="00FD4791">
              <w:rPr>
                <w:rFonts w:ascii="Book Antiqua" w:hAnsi="Book Antiqua" w:cstheme="minorHAnsi"/>
                <w:vertAlign w:val="superscript"/>
              </w:rPr>
              <w:t>[</w:t>
            </w:r>
            <w:r w:rsidRPr="00FD4791">
              <w:rPr>
                <w:rFonts w:ascii="Book Antiqua" w:hAnsi="Book Antiqua" w:cstheme="minorHAnsi"/>
                <w:vertAlign w:val="superscript"/>
              </w:rPr>
              <w:t>70,71</w:t>
            </w:r>
            <w:r w:rsidR="00FD4791">
              <w:rPr>
                <w:rFonts w:ascii="Book Antiqua" w:hAnsi="Book Antiqua" w:cstheme="minorHAnsi"/>
                <w:vertAlign w:val="superscript"/>
              </w:rPr>
              <w:t>]</w:t>
            </w:r>
          </w:p>
        </w:tc>
        <w:tc>
          <w:tcPr>
            <w:tcW w:w="3118" w:type="dxa"/>
            <w:tcBorders>
              <w:top w:val="single" w:sz="8" w:space="0" w:color="000000" w:themeColor="text1"/>
            </w:tcBorders>
          </w:tcPr>
          <w:p w14:paraId="051BBA91" w14:textId="3FB304D4"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 xml:space="preserve">Marker of insulin </w:t>
            </w:r>
            <w:proofErr w:type="gramStart"/>
            <w:r w:rsidRPr="00FD4791">
              <w:rPr>
                <w:rFonts w:ascii="Book Antiqua" w:hAnsi="Book Antiqua" w:cstheme="minorHAnsi"/>
              </w:rPr>
              <w:t>resistance</w:t>
            </w:r>
            <w:r w:rsidR="00FD4791">
              <w:rPr>
                <w:rFonts w:ascii="Book Antiqua" w:hAnsi="Book Antiqua" w:cstheme="minorHAnsi"/>
                <w:vertAlign w:val="superscript"/>
              </w:rPr>
              <w:t>[</w:t>
            </w:r>
            <w:proofErr w:type="gramEnd"/>
            <w:r w:rsidRPr="00FD4791">
              <w:rPr>
                <w:rFonts w:ascii="Book Antiqua" w:hAnsi="Book Antiqua" w:cstheme="minorHAnsi"/>
                <w:vertAlign w:val="superscript"/>
              </w:rPr>
              <w:t>42</w:t>
            </w:r>
            <w:r w:rsidR="00FD4791">
              <w:rPr>
                <w:rFonts w:ascii="Book Antiqua" w:hAnsi="Book Antiqua" w:cstheme="minorHAnsi"/>
                <w:vertAlign w:val="superscript"/>
              </w:rPr>
              <w:t>]</w:t>
            </w:r>
          </w:p>
        </w:tc>
        <w:tc>
          <w:tcPr>
            <w:tcW w:w="4820" w:type="dxa"/>
            <w:tcBorders>
              <w:top w:val="single" w:sz="8" w:space="0" w:color="000000" w:themeColor="text1"/>
            </w:tcBorders>
          </w:tcPr>
          <w:p w14:paraId="2646B658" w14:textId="1D793556" w:rsidR="001B5739" w:rsidRPr="00FD4791" w:rsidRDefault="001B5739" w:rsidP="00FD4791">
            <w:pPr>
              <w:spacing w:line="360" w:lineRule="auto"/>
              <w:rPr>
                <w:rFonts w:ascii="Book Antiqua" w:eastAsia="Malgun Gothic" w:hAnsi="Book Antiqua" w:cstheme="minorHAnsi"/>
              </w:rPr>
            </w:pPr>
            <w:r w:rsidRPr="00FD4791">
              <w:rPr>
                <w:rFonts w:ascii="Book Antiqua" w:hAnsi="Book Antiqua" w:cstheme="minorHAnsi"/>
              </w:rPr>
              <w:t xml:space="preserve">Proinflammatory cytokine causing systemic low-grade inflammation, insulin resistance and impaired glucose </w:t>
            </w:r>
            <w:proofErr w:type="gramStart"/>
            <w:r w:rsidRPr="00FD4791">
              <w:rPr>
                <w:rFonts w:ascii="Book Antiqua" w:hAnsi="Book Antiqua" w:cstheme="minorHAnsi"/>
              </w:rPr>
              <w:t>uptake</w:t>
            </w:r>
            <w:r w:rsidR="00FD4791">
              <w:rPr>
                <w:rFonts w:ascii="Book Antiqua" w:hAnsi="Book Antiqua" w:cstheme="minorHAnsi"/>
                <w:vertAlign w:val="superscript"/>
              </w:rPr>
              <w:t>[</w:t>
            </w:r>
            <w:proofErr w:type="gramEnd"/>
            <w:r w:rsidRPr="00FD4791">
              <w:rPr>
                <w:rFonts w:ascii="Book Antiqua" w:hAnsi="Book Antiqua" w:cstheme="minorHAnsi"/>
                <w:vertAlign w:val="superscript"/>
              </w:rPr>
              <w:t>67-69</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Link between inflammation and thrombosis</w:t>
            </w:r>
            <w:r w:rsidR="00FD4791">
              <w:rPr>
                <w:rFonts w:ascii="Book Antiqua" w:hAnsi="Book Antiqua" w:cstheme="minorHAnsi"/>
                <w:vertAlign w:val="superscript"/>
              </w:rPr>
              <w:t>[</w:t>
            </w:r>
            <w:r w:rsidRPr="00FD4791">
              <w:rPr>
                <w:rFonts w:ascii="Book Antiqua" w:hAnsi="Book Antiqua" w:cstheme="minorHAnsi"/>
                <w:vertAlign w:val="superscript"/>
              </w:rPr>
              <w:t>75,76</w:t>
            </w:r>
            <w:r w:rsidR="00FD4791">
              <w:rPr>
                <w:rFonts w:ascii="Book Antiqua" w:hAnsi="Book Antiqua" w:cstheme="minorHAnsi"/>
                <w:vertAlign w:val="superscript"/>
              </w:rPr>
              <w:t>]</w:t>
            </w:r>
            <w:r w:rsidR="00FD4791" w:rsidRPr="00FD4791">
              <w:rPr>
                <w:rFonts w:ascii="Book Antiqua" w:hAnsi="Book Antiqua" w:cstheme="minorHAnsi"/>
              </w:rPr>
              <w:t>;</w:t>
            </w:r>
            <w:r w:rsidR="00FD4791">
              <w:rPr>
                <w:rFonts w:ascii="Book Antiqua" w:hAnsi="Book Antiqua" w:cstheme="minorHAnsi" w:hint="eastAsia"/>
                <w:lang w:eastAsia="zh-CN"/>
              </w:rPr>
              <w:t xml:space="preserve"> </w:t>
            </w:r>
            <w:r w:rsidRPr="00FD4791">
              <w:rPr>
                <w:rFonts w:ascii="Book Antiqua" w:hAnsi="Book Antiqua" w:cstheme="minorHAnsi"/>
              </w:rPr>
              <w:t>Higher concentrations associated with increased risk of diabetic complications</w:t>
            </w:r>
            <w:r w:rsidR="00FD4791">
              <w:rPr>
                <w:rFonts w:ascii="Book Antiqua" w:hAnsi="Book Antiqua" w:cstheme="minorHAnsi"/>
                <w:vertAlign w:val="superscript"/>
              </w:rPr>
              <w:t>[</w:t>
            </w:r>
            <w:r w:rsidRPr="00FD4791">
              <w:rPr>
                <w:rFonts w:ascii="Book Antiqua" w:hAnsi="Book Antiqua" w:cstheme="minorHAnsi"/>
                <w:vertAlign w:val="superscript"/>
              </w:rPr>
              <w:t>86</w:t>
            </w:r>
            <w:r w:rsidR="00FD4791">
              <w:rPr>
                <w:rFonts w:ascii="Book Antiqua" w:hAnsi="Book Antiqua" w:cstheme="minorHAnsi"/>
                <w:vertAlign w:val="superscript"/>
              </w:rPr>
              <w:t>]</w:t>
            </w:r>
          </w:p>
        </w:tc>
      </w:tr>
      <w:tr w:rsidR="001B5739" w:rsidRPr="00FD4791" w14:paraId="19896A7A" w14:textId="77777777" w:rsidTr="00781534">
        <w:trPr>
          <w:trHeight w:val="864"/>
        </w:trPr>
        <w:tc>
          <w:tcPr>
            <w:tcW w:w="1643" w:type="dxa"/>
          </w:tcPr>
          <w:p w14:paraId="5908ADD7" w14:textId="77777777" w:rsidR="001B5739" w:rsidRPr="00FD4791" w:rsidRDefault="001B5739" w:rsidP="00FD4791">
            <w:pPr>
              <w:spacing w:line="360" w:lineRule="auto"/>
              <w:rPr>
                <w:rFonts w:ascii="Book Antiqua" w:hAnsi="Book Antiqua"/>
                <w:b/>
              </w:rPr>
            </w:pPr>
            <w:r w:rsidRPr="00FD4791">
              <w:rPr>
                <w:rFonts w:ascii="Book Antiqua" w:hAnsi="Book Antiqua"/>
                <w:b/>
              </w:rPr>
              <w:t>C3a and C3aR</w:t>
            </w:r>
          </w:p>
        </w:tc>
        <w:tc>
          <w:tcPr>
            <w:tcW w:w="3314" w:type="dxa"/>
          </w:tcPr>
          <w:p w14:paraId="0ADB8689" w14:textId="7CA3C34C" w:rsidR="001B5739" w:rsidRPr="00FD4791" w:rsidRDefault="001B5739" w:rsidP="00FD4791">
            <w:pPr>
              <w:spacing w:line="360" w:lineRule="auto"/>
              <w:rPr>
                <w:rFonts w:ascii="Book Antiqua" w:hAnsi="Book Antiqua"/>
                <w:lang w:eastAsia="zh-CN"/>
              </w:rPr>
            </w:pPr>
            <w:r w:rsidRPr="00FD4791">
              <w:rPr>
                <w:rFonts w:ascii="Book Antiqua" w:hAnsi="Book Antiqua"/>
              </w:rPr>
              <w:t xml:space="preserve">Increased levels of C3 in obese </w:t>
            </w:r>
            <w:proofErr w:type="gramStart"/>
            <w:r w:rsidRPr="00FD4791">
              <w:rPr>
                <w:rFonts w:ascii="Book Antiqua" w:hAnsi="Book Antiqua"/>
              </w:rPr>
              <w:t>individuals</w:t>
            </w:r>
            <w:r w:rsidR="00FD4791">
              <w:rPr>
                <w:rFonts w:ascii="Book Antiqua" w:hAnsi="Book Antiqua"/>
                <w:vertAlign w:val="superscript"/>
              </w:rPr>
              <w:t>[</w:t>
            </w:r>
            <w:proofErr w:type="gramEnd"/>
            <w:r w:rsidRPr="00FD4791">
              <w:rPr>
                <w:rFonts w:ascii="Book Antiqua" w:hAnsi="Book Antiqua"/>
                <w:vertAlign w:val="superscript"/>
              </w:rPr>
              <w:t>43,47,48</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Increased C3aR in white adipose tissue</w:t>
            </w:r>
            <w:r w:rsidR="00FD4791">
              <w:rPr>
                <w:rFonts w:ascii="Book Antiqua" w:hAnsi="Book Antiqua"/>
                <w:vertAlign w:val="superscript"/>
              </w:rPr>
              <w:t>[</w:t>
            </w:r>
            <w:r w:rsidRPr="00FD4791">
              <w:rPr>
                <w:rFonts w:ascii="Book Antiqua" w:hAnsi="Book Antiqua"/>
                <w:vertAlign w:val="superscript"/>
              </w:rPr>
              <w:t>49</w:t>
            </w:r>
            <w:r w:rsidR="00FD4791">
              <w:rPr>
                <w:rFonts w:ascii="Book Antiqua" w:hAnsi="Book Antiqua"/>
                <w:vertAlign w:val="superscript"/>
              </w:rPr>
              <w:t>]</w:t>
            </w:r>
          </w:p>
        </w:tc>
        <w:tc>
          <w:tcPr>
            <w:tcW w:w="3118" w:type="dxa"/>
          </w:tcPr>
          <w:p w14:paraId="22C4F3E3" w14:textId="3D28880D" w:rsidR="001B5739" w:rsidRPr="00FD4791" w:rsidRDefault="001B5739" w:rsidP="00FD4791">
            <w:pPr>
              <w:spacing w:line="360" w:lineRule="auto"/>
              <w:rPr>
                <w:rFonts w:ascii="Book Antiqua" w:hAnsi="Book Antiqua"/>
              </w:rPr>
            </w:pPr>
            <w:r w:rsidRPr="00FD4791">
              <w:rPr>
                <w:rFonts w:ascii="Book Antiqua" w:hAnsi="Book Antiqua"/>
              </w:rPr>
              <w:t>Improved glucose tolerance and insulin resistance in C3aR</w:t>
            </w:r>
            <w:r w:rsidRPr="00FD4791">
              <w:rPr>
                <w:rFonts w:ascii="Book Antiqua" w:hAnsi="Book Antiqua"/>
                <w:vertAlign w:val="superscript"/>
              </w:rPr>
              <w:t>-/-</w:t>
            </w:r>
            <w:r w:rsidRPr="00FD4791">
              <w:rPr>
                <w:rFonts w:ascii="Book Antiqua" w:hAnsi="Book Antiqua"/>
              </w:rPr>
              <w:t xml:space="preserve"> </w:t>
            </w:r>
            <w:proofErr w:type="gramStart"/>
            <w:r w:rsidRPr="00FD4791">
              <w:rPr>
                <w:rFonts w:ascii="Book Antiqua" w:hAnsi="Book Antiqua"/>
              </w:rPr>
              <w:t>mice</w:t>
            </w:r>
            <w:r w:rsidR="00FD4791">
              <w:rPr>
                <w:rFonts w:ascii="Book Antiqua" w:hAnsi="Book Antiqua"/>
                <w:vertAlign w:val="superscript"/>
              </w:rPr>
              <w:t>[</w:t>
            </w:r>
            <w:proofErr w:type="gramEnd"/>
            <w:r w:rsidRPr="00FD4791">
              <w:rPr>
                <w:rFonts w:ascii="Book Antiqua" w:hAnsi="Book Antiqua"/>
                <w:vertAlign w:val="superscript"/>
              </w:rPr>
              <w:t>54,55,84</w:t>
            </w:r>
            <w:r w:rsidR="00FD4791">
              <w:rPr>
                <w:rFonts w:ascii="Book Antiqua" w:hAnsi="Book Antiqua"/>
                <w:vertAlign w:val="superscript"/>
              </w:rPr>
              <w:t>]</w:t>
            </w:r>
          </w:p>
        </w:tc>
        <w:tc>
          <w:tcPr>
            <w:tcW w:w="4820" w:type="dxa"/>
          </w:tcPr>
          <w:p w14:paraId="61807EB2" w14:textId="711E9434" w:rsidR="001B5739" w:rsidRPr="00FD4791" w:rsidRDefault="001B5739" w:rsidP="00FD4791">
            <w:pPr>
              <w:spacing w:line="360" w:lineRule="auto"/>
              <w:rPr>
                <w:rFonts w:ascii="Book Antiqua" w:eastAsia="Malgun Gothic" w:hAnsi="Book Antiqua"/>
              </w:rPr>
            </w:pPr>
            <w:r w:rsidRPr="00FD4791">
              <w:rPr>
                <w:rFonts w:ascii="Book Antiqua" w:hAnsi="Book Antiqua"/>
              </w:rPr>
              <w:t>Proinflammatory cytokine enhanced by cross-talk with TLR4 and C3</w:t>
            </w:r>
            <w:r w:rsidR="00FD4791">
              <w:rPr>
                <w:rFonts w:ascii="Book Antiqua" w:hAnsi="Book Antiqua"/>
                <w:vertAlign w:val="superscript"/>
              </w:rPr>
              <w:t>[</w:t>
            </w:r>
            <w:r w:rsidRPr="00FD4791">
              <w:rPr>
                <w:rFonts w:ascii="Book Antiqua" w:hAnsi="Book Antiqua"/>
                <w:vertAlign w:val="superscript"/>
              </w:rPr>
              <w:t>45,46</w:t>
            </w:r>
            <w:r w:rsidR="00FD4791">
              <w:rPr>
                <w:rFonts w:ascii="Book Antiqua" w:hAnsi="Book Antiqua"/>
                <w:vertAlign w:val="superscript"/>
              </w:rPr>
              <w:t>]</w:t>
            </w:r>
            <w:r w:rsidR="00FD4791" w:rsidRP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 xml:space="preserve">C3a augments insulin secretion from mouse pancreatic beta </w:t>
            </w:r>
            <w:proofErr w:type="gramStart"/>
            <w:r w:rsidRPr="00FD4791">
              <w:rPr>
                <w:rFonts w:ascii="Book Antiqua" w:hAnsi="Book Antiqua"/>
              </w:rPr>
              <w:t>cells</w:t>
            </w:r>
            <w:r w:rsidR="00FD4791">
              <w:rPr>
                <w:rFonts w:ascii="Book Antiqua" w:hAnsi="Book Antiqua"/>
                <w:vertAlign w:val="superscript"/>
              </w:rPr>
              <w:t>[</w:t>
            </w:r>
            <w:proofErr w:type="gramEnd"/>
            <w:r w:rsidRPr="00FD4791">
              <w:rPr>
                <w:rFonts w:ascii="Book Antiqua" w:hAnsi="Book Antiqua"/>
                <w:vertAlign w:val="superscript"/>
              </w:rPr>
              <w:t>83</w:t>
            </w:r>
            <w:r w:rsidR="00FD4791">
              <w:rPr>
                <w:rFonts w:ascii="Book Antiqua" w:hAnsi="Book Antiqua"/>
                <w:vertAlign w:val="superscript"/>
              </w:rPr>
              <w:t>]</w:t>
            </w:r>
          </w:p>
        </w:tc>
      </w:tr>
      <w:tr w:rsidR="001B5739" w:rsidRPr="00FD4791" w14:paraId="1AA6F706" w14:textId="77777777" w:rsidTr="00781534">
        <w:trPr>
          <w:trHeight w:val="841"/>
        </w:trPr>
        <w:tc>
          <w:tcPr>
            <w:tcW w:w="1643" w:type="dxa"/>
          </w:tcPr>
          <w:p w14:paraId="47C68ECE" w14:textId="77777777" w:rsidR="001B5739" w:rsidRPr="00FD4791" w:rsidRDefault="001B5739" w:rsidP="00FD4791">
            <w:pPr>
              <w:spacing w:line="360" w:lineRule="auto"/>
              <w:rPr>
                <w:rFonts w:ascii="Book Antiqua" w:hAnsi="Book Antiqua"/>
                <w:b/>
              </w:rPr>
            </w:pPr>
            <w:r w:rsidRPr="00FD4791">
              <w:rPr>
                <w:rFonts w:ascii="Book Antiqua" w:hAnsi="Book Antiqua"/>
                <w:b/>
              </w:rPr>
              <w:t>C3adesArg (ASP)</w:t>
            </w:r>
          </w:p>
        </w:tc>
        <w:tc>
          <w:tcPr>
            <w:tcW w:w="3314" w:type="dxa"/>
          </w:tcPr>
          <w:p w14:paraId="7B242E9C" w14:textId="46C748A3" w:rsidR="001B5739" w:rsidRPr="00FD4791" w:rsidRDefault="001B5739" w:rsidP="00FD4791">
            <w:pPr>
              <w:spacing w:line="360" w:lineRule="auto"/>
              <w:rPr>
                <w:rFonts w:ascii="Book Antiqua" w:hAnsi="Book Antiqua"/>
                <w:lang w:eastAsia="zh-CN"/>
              </w:rPr>
            </w:pPr>
            <w:r w:rsidRPr="00FD4791">
              <w:rPr>
                <w:rFonts w:ascii="Book Antiqua" w:hAnsi="Book Antiqua"/>
              </w:rPr>
              <w:t xml:space="preserve">Increased levels found in obese </w:t>
            </w:r>
            <w:proofErr w:type="gramStart"/>
            <w:r w:rsidRPr="00FD4791">
              <w:rPr>
                <w:rFonts w:ascii="Book Antiqua" w:hAnsi="Book Antiqua"/>
              </w:rPr>
              <w:t>individuals</w:t>
            </w:r>
            <w:r w:rsidR="00FD4791">
              <w:rPr>
                <w:rFonts w:ascii="Book Antiqua" w:hAnsi="Book Antiqua"/>
                <w:vertAlign w:val="superscript"/>
              </w:rPr>
              <w:t>[</w:t>
            </w:r>
            <w:proofErr w:type="gramEnd"/>
            <w:r w:rsidRPr="00FD4791">
              <w:rPr>
                <w:rFonts w:ascii="Book Antiqua" w:hAnsi="Book Antiqua"/>
                <w:vertAlign w:val="superscript"/>
              </w:rPr>
              <w:t>14,53</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Obesity induced adipose tissue creates this product leading to a pro-inflammatory state and ASP resistance</w:t>
            </w:r>
            <w:r w:rsidR="00FD4791">
              <w:rPr>
                <w:rFonts w:ascii="Book Antiqua" w:hAnsi="Book Antiqua"/>
                <w:vertAlign w:val="superscript"/>
              </w:rPr>
              <w:t>[</w:t>
            </w:r>
            <w:r w:rsidRPr="00FD4791">
              <w:rPr>
                <w:rFonts w:ascii="Book Antiqua" w:hAnsi="Book Antiqua"/>
                <w:vertAlign w:val="superscript"/>
              </w:rPr>
              <w:t>55</w:t>
            </w:r>
            <w:r w:rsidR="00FD4791">
              <w:rPr>
                <w:rFonts w:ascii="Book Antiqua" w:hAnsi="Book Antiqua"/>
                <w:vertAlign w:val="superscript"/>
              </w:rPr>
              <w:t>]</w:t>
            </w:r>
          </w:p>
        </w:tc>
        <w:tc>
          <w:tcPr>
            <w:tcW w:w="3118" w:type="dxa"/>
          </w:tcPr>
          <w:p w14:paraId="13D58EC7" w14:textId="18E7D0A1" w:rsidR="001B5739" w:rsidRPr="00FD4791" w:rsidRDefault="001B5739" w:rsidP="00FD4791">
            <w:pPr>
              <w:spacing w:line="360" w:lineRule="auto"/>
              <w:rPr>
                <w:rFonts w:ascii="Book Antiqua" w:eastAsia="Malgun Gothic" w:hAnsi="Book Antiqua"/>
              </w:rPr>
            </w:pPr>
            <w:r w:rsidRPr="00FD4791">
              <w:rPr>
                <w:rFonts w:ascii="Book Antiqua" w:hAnsi="Book Antiqua"/>
              </w:rPr>
              <w:t xml:space="preserve">Insulin-like properties by stimulating uptake of glucose and synthesis of triglycerides in adipose </w:t>
            </w:r>
            <w:proofErr w:type="gramStart"/>
            <w:r w:rsidRPr="00FD4791">
              <w:rPr>
                <w:rFonts w:ascii="Book Antiqua" w:hAnsi="Book Antiqua"/>
              </w:rPr>
              <w:t>tissue</w:t>
            </w:r>
            <w:r w:rsidR="00FD4791">
              <w:rPr>
                <w:rFonts w:ascii="Book Antiqua" w:hAnsi="Book Antiqua"/>
                <w:vertAlign w:val="superscript"/>
              </w:rPr>
              <w:t>[</w:t>
            </w:r>
            <w:proofErr w:type="gramEnd"/>
            <w:r w:rsidRPr="00FD4791">
              <w:rPr>
                <w:rFonts w:ascii="Book Antiqua" w:hAnsi="Book Antiqua"/>
                <w:vertAlign w:val="superscript"/>
              </w:rPr>
              <w:t>55</w:t>
            </w:r>
            <w:r w:rsidR="00FD4791">
              <w:rPr>
                <w:rFonts w:ascii="Book Antiqua" w:hAnsi="Book Antiqua"/>
                <w:vertAlign w:val="superscript"/>
              </w:rPr>
              <w:t>]</w:t>
            </w:r>
          </w:p>
        </w:tc>
        <w:tc>
          <w:tcPr>
            <w:tcW w:w="4820" w:type="dxa"/>
          </w:tcPr>
          <w:p w14:paraId="1CE8663D" w14:textId="01AAAEB7" w:rsidR="001B5739" w:rsidRPr="00FD4791" w:rsidRDefault="001B5739" w:rsidP="00FD4791">
            <w:pPr>
              <w:spacing w:line="360" w:lineRule="auto"/>
              <w:rPr>
                <w:rFonts w:ascii="Book Antiqua" w:hAnsi="Book Antiqua"/>
                <w:lang w:eastAsia="zh-CN"/>
              </w:rPr>
            </w:pPr>
            <w:r w:rsidRPr="00FD4791">
              <w:rPr>
                <w:rFonts w:ascii="Book Antiqua" w:hAnsi="Book Antiqua"/>
              </w:rPr>
              <w:t xml:space="preserve">Stimulating glucose uptake and lipid storage in adipose </w:t>
            </w:r>
            <w:proofErr w:type="gramStart"/>
            <w:r w:rsidRPr="00FD4791">
              <w:rPr>
                <w:rFonts w:ascii="Book Antiqua" w:hAnsi="Book Antiqua"/>
              </w:rPr>
              <w:t>tissue</w:t>
            </w:r>
            <w:r w:rsidR="00FD4791">
              <w:rPr>
                <w:rFonts w:ascii="Book Antiqua" w:hAnsi="Book Antiqua"/>
                <w:vertAlign w:val="superscript"/>
              </w:rPr>
              <w:t>[</w:t>
            </w:r>
            <w:proofErr w:type="gramEnd"/>
            <w:r w:rsidRPr="00FD4791">
              <w:rPr>
                <w:rFonts w:ascii="Book Antiqua" w:hAnsi="Book Antiqua"/>
                <w:vertAlign w:val="superscript"/>
              </w:rPr>
              <w:t>70,71</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Plays a role in chronic inflammation and contribute to microvascular complications</w:t>
            </w:r>
            <w:r w:rsidR="00FD4791">
              <w:rPr>
                <w:rFonts w:ascii="Book Antiqua" w:hAnsi="Book Antiqua"/>
                <w:vertAlign w:val="superscript"/>
              </w:rPr>
              <w:t>[</w:t>
            </w:r>
            <w:r w:rsidRPr="00FD4791">
              <w:rPr>
                <w:rFonts w:ascii="Book Antiqua" w:hAnsi="Book Antiqua"/>
                <w:vertAlign w:val="superscript"/>
              </w:rPr>
              <w:t>87</w:t>
            </w:r>
            <w:r w:rsidR="00FD4791">
              <w:rPr>
                <w:rFonts w:ascii="Book Antiqua" w:hAnsi="Book Antiqua"/>
                <w:vertAlign w:val="superscript"/>
              </w:rPr>
              <w:t>]</w:t>
            </w:r>
          </w:p>
        </w:tc>
      </w:tr>
      <w:tr w:rsidR="001B5739" w:rsidRPr="00FD4791" w14:paraId="2C678BA3" w14:textId="77777777" w:rsidTr="00781534">
        <w:trPr>
          <w:trHeight w:val="860"/>
        </w:trPr>
        <w:tc>
          <w:tcPr>
            <w:tcW w:w="1643" w:type="dxa"/>
          </w:tcPr>
          <w:p w14:paraId="125F51E3" w14:textId="77777777" w:rsidR="001B5739" w:rsidRPr="00FD4791" w:rsidRDefault="001B5739" w:rsidP="00FD4791">
            <w:pPr>
              <w:spacing w:line="360" w:lineRule="auto"/>
              <w:rPr>
                <w:rFonts w:ascii="Book Antiqua" w:hAnsi="Book Antiqua"/>
                <w:b/>
              </w:rPr>
            </w:pPr>
            <w:r w:rsidRPr="00FD4791">
              <w:rPr>
                <w:rFonts w:ascii="Book Antiqua" w:hAnsi="Book Antiqua"/>
                <w:b/>
              </w:rPr>
              <w:t>C5a and C5aR</w:t>
            </w:r>
          </w:p>
        </w:tc>
        <w:tc>
          <w:tcPr>
            <w:tcW w:w="3314" w:type="dxa"/>
          </w:tcPr>
          <w:p w14:paraId="589D8B61" w14:textId="490C0414" w:rsidR="001B5739" w:rsidRPr="00FD4791" w:rsidRDefault="001B5739" w:rsidP="00FD4791">
            <w:pPr>
              <w:spacing w:line="360" w:lineRule="auto"/>
              <w:rPr>
                <w:rFonts w:ascii="Book Antiqua" w:hAnsi="Book Antiqua"/>
              </w:rPr>
            </w:pPr>
            <w:r w:rsidRPr="00FD4791">
              <w:rPr>
                <w:rFonts w:ascii="Book Antiqua" w:hAnsi="Book Antiqua"/>
              </w:rPr>
              <w:t xml:space="preserve">Expressed in </w:t>
            </w:r>
            <w:proofErr w:type="gramStart"/>
            <w:r w:rsidRPr="00FD4791">
              <w:rPr>
                <w:rFonts w:ascii="Book Antiqua" w:hAnsi="Book Antiqua"/>
              </w:rPr>
              <w:t>adipocytes</w:t>
            </w:r>
            <w:r w:rsidR="00FD4791">
              <w:rPr>
                <w:rFonts w:ascii="Book Antiqua" w:hAnsi="Book Antiqua"/>
                <w:vertAlign w:val="superscript"/>
              </w:rPr>
              <w:t>[</w:t>
            </w:r>
            <w:proofErr w:type="gramEnd"/>
            <w:r w:rsidRPr="00FD4791">
              <w:rPr>
                <w:rFonts w:ascii="Book Antiqua" w:hAnsi="Book Antiqua"/>
                <w:vertAlign w:val="superscript"/>
              </w:rPr>
              <w:t>49</w:t>
            </w:r>
            <w:r w:rsidR="00FD4791">
              <w:rPr>
                <w:rFonts w:ascii="Book Antiqua" w:hAnsi="Book Antiqua"/>
                <w:vertAlign w:val="superscript"/>
              </w:rPr>
              <w:t>]</w:t>
            </w:r>
            <w:r w:rsidR="00FD4791" w:rsidRPr="00FD4791">
              <w:rPr>
                <w:rFonts w:ascii="Book Antiqua" w:hAnsi="Book Antiqua"/>
              </w:rPr>
              <w:t xml:space="preserve">; </w:t>
            </w:r>
            <w:r w:rsidRPr="00FD4791">
              <w:rPr>
                <w:rFonts w:ascii="Book Antiqua" w:hAnsi="Book Antiqua"/>
              </w:rPr>
              <w:t>Play role in adipose tissue biology and development of metabolic disorders</w:t>
            </w:r>
          </w:p>
        </w:tc>
        <w:tc>
          <w:tcPr>
            <w:tcW w:w="3118" w:type="dxa"/>
          </w:tcPr>
          <w:p w14:paraId="2EF8E334" w14:textId="77777777" w:rsidR="001B5739" w:rsidRPr="00FD4791" w:rsidRDefault="001B5739" w:rsidP="00FD4791">
            <w:pPr>
              <w:spacing w:line="360" w:lineRule="auto"/>
              <w:rPr>
                <w:rFonts w:ascii="Book Antiqua" w:hAnsi="Book Antiqua"/>
              </w:rPr>
            </w:pPr>
          </w:p>
        </w:tc>
        <w:tc>
          <w:tcPr>
            <w:tcW w:w="4820" w:type="dxa"/>
          </w:tcPr>
          <w:p w14:paraId="299DF909" w14:textId="3B031E47" w:rsidR="001B5739" w:rsidRPr="00FD4791" w:rsidRDefault="001B5739" w:rsidP="00FD4791">
            <w:pPr>
              <w:spacing w:line="360" w:lineRule="auto"/>
              <w:rPr>
                <w:rFonts w:ascii="Book Antiqua" w:eastAsia="Malgun Gothic" w:hAnsi="Book Antiqua"/>
              </w:rPr>
            </w:pPr>
            <w:r w:rsidRPr="00FD4791">
              <w:rPr>
                <w:rFonts w:ascii="Book Antiqua" w:hAnsi="Book Antiqua"/>
              </w:rPr>
              <w:t xml:space="preserve">Affect coagulation and contribute to </w:t>
            </w:r>
            <w:proofErr w:type="gramStart"/>
            <w:r w:rsidRPr="00FD4791">
              <w:rPr>
                <w:rFonts w:ascii="Book Antiqua" w:hAnsi="Book Antiqua"/>
              </w:rPr>
              <w:t>inflammation</w:t>
            </w:r>
            <w:r w:rsidR="00FD4791">
              <w:rPr>
                <w:rFonts w:ascii="Book Antiqua" w:hAnsi="Book Antiqua"/>
                <w:vertAlign w:val="superscript"/>
              </w:rPr>
              <w:t>[</w:t>
            </w:r>
            <w:proofErr w:type="gramEnd"/>
            <w:r w:rsidRPr="00FD4791">
              <w:rPr>
                <w:rFonts w:ascii="Book Antiqua" w:hAnsi="Book Antiqua"/>
                <w:vertAlign w:val="superscript"/>
              </w:rPr>
              <w:t>22-27</w:t>
            </w:r>
            <w:r w:rsidR="00FD4791">
              <w:rPr>
                <w:rFonts w:ascii="Book Antiqua" w:hAnsi="Book Antiqua"/>
                <w:vertAlign w:val="superscript"/>
              </w:rPr>
              <w:t>]</w:t>
            </w:r>
          </w:p>
        </w:tc>
      </w:tr>
      <w:tr w:rsidR="001B5739" w:rsidRPr="00FD4791" w14:paraId="0003ED7C" w14:textId="77777777" w:rsidTr="00781534">
        <w:trPr>
          <w:trHeight w:val="864"/>
        </w:trPr>
        <w:tc>
          <w:tcPr>
            <w:tcW w:w="1643" w:type="dxa"/>
          </w:tcPr>
          <w:p w14:paraId="1B64BCFD" w14:textId="77777777" w:rsidR="001B5739" w:rsidRPr="00FD4791" w:rsidRDefault="001B5739" w:rsidP="00FD4791">
            <w:pPr>
              <w:spacing w:line="360" w:lineRule="auto"/>
              <w:rPr>
                <w:rFonts w:ascii="Book Antiqua" w:hAnsi="Book Antiqua"/>
                <w:b/>
              </w:rPr>
            </w:pPr>
            <w:r w:rsidRPr="00FD4791">
              <w:rPr>
                <w:rFonts w:ascii="Book Antiqua" w:hAnsi="Book Antiqua"/>
                <w:b/>
              </w:rPr>
              <w:t>Factor I and H</w:t>
            </w:r>
          </w:p>
        </w:tc>
        <w:tc>
          <w:tcPr>
            <w:tcW w:w="3314" w:type="dxa"/>
          </w:tcPr>
          <w:p w14:paraId="02B30869" w14:textId="39C9B573" w:rsidR="001B5739" w:rsidRPr="00FD4791" w:rsidRDefault="001B5739" w:rsidP="00FD4791">
            <w:pPr>
              <w:spacing w:line="360" w:lineRule="auto"/>
              <w:rPr>
                <w:rFonts w:ascii="Book Antiqua" w:hAnsi="Book Antiqua"/>
              </w:rPr>
            </w:pPr>
            <w:r w:rsidRPr="00FD4791">
              <w:rPr>
                <w:rFonts w:ascii="Book Antiqua" w:hAnsi="Book Antiqua"/>
              </w:rPr>
              <w:t xml:space="preserve">Increased in adipose tissue, activated by complement activation and affecting adipose tissue </w:t>
            </w:r>
            <w:proofErr w:type="gramStart"/>
            <w:r w:rsidRPr="00FD4791">
              <w:rPr>
                <w:rFonts w:ascii="Book Antiqua" w:hAnsi="Book Antiqua"/>
              </w:rPr>
              <w:t>biology</w:t>
            </w:r>
            <w:r w:rsidR="00FD4791">
              <w:rPr>
                <w:rFonts w:ascii="Book Antiqua" w:hAnsi="Book Antiqua"/>
                <w:vertAlign w:val="superscript"/>
              </w:rPr>
              <w:t>[</w:t>
            </w:r>
            <w:proofErr w:type="gramEnd"/>
            <w:r w:rsidRPr="00FD4791">
              <w:rPr>
                <w:rFonts w:ascii="Book Antiqua" w:hAnsi="Book Antiqua"/>
                <w:vertAlign w:val="superscript"/>
              </w:rPr>
              <w:t>41,42</w:t>
            </w:r>
            <w:r w:rsidR="00FD4791">
              <w:rPr>
                <w:rFonts w:ascii="Book Antiqua" w:hAnsi="Book Antiqua"/>
                <w:vertAlign w:val="superscript"/>
              </w:rPr>
              <w:t>]</w:t>
            </w:r>
          </w:p>
        </w:tc>
        <w:tc>
          <w:tcPr>
            <w:tcW w:w="3118" w:type="dxa"/>
          </w:tcPr>
          <w:p w14:paraId="29565719" w14:textId="77777777" w:rsidR="001B5739" w:rsidRPr="00FD4791" w:rsidRDefault="001B5739" w:rsidP="00FD4791">
            <w:pPr>
              <w:spacing w:line="360" w:lineRule="auto"/>
              <w:rPr>
                <w:rFonts w:ascii="Book Antiqua" w:hAnsi="Book Antiqua"/>
              </w:rPr>
            </w:pPr>
          </w:p>
        </w:tc>
        <w:tc>
          <w:tcPr>
            <w:tcW w:w="4820" w:type="dxa"/>
          </w:tcPr>
          <w:p w14:paraId="70582157" w14:textId="77777777" w:rsidR="001B5739" w:rsidRPr="00FD4791" w:rsidRDefault="001B5739" w:rsidP="00FD4791">
            <w:pPr>
              <w:spacing w:line="360" w:lineRule="auto"/>
              <w:rPr>
                <w:rFonts w:ascii="Book Antiqua" w:hAnsi="Book Antiqua"/>
              </w:rPr>
            </w:pPr>
          </w:p>
        </w:tc>
      </w:tr>
      <w:tr w:rsidR="001B5739" w:rsidRPr="00FD4791" w14:paraId="1019862A" w14:textId="77777777" w:rsidTr="00781534">
        <w:trPr>
          <w:trHeight w:val="808"/>
        </w:trPr>
        <w:tc>
          <w:tcPr>
            <w:tcW w:w="1643" w:type="dxa"/>
          </w:tcPr>
          <w:p w14:paraId="31BA70A9" w14:textId="77777777" w:rsidR="001B5739" w:rsidRPr="00FD4791" w:rsidRDefault="001B5739" w:rsidP="00FD4791">
            <w:pPr>
              <w:spacing w:line="360" w:lineRule="auto"/>
              <w:rPr>
                <w:rFonts w:ascii="Book Antiqua" w:hAnsi="Book Antiqua"/>
                <w:b/>
              </w:rPr>
            </w:pPr>
            <w:r w:rsidRPr="00FD4791">
              <w:rPr>
                <w:rFonts w:ascii="Book Antiqua" w:hAnsi="Book Antiqua"/>
                <w:b/>
              </w:rPr>
              <w:t>sC5b-9 and MASP-2</w:t>
            </w:r>
          </w:p>
        </w:tc>
        <w:tc>
          <w:tcPr>
            <w:tcW w:w="3314" w:type="dxa"/>
          </w:tcPr>
          <w:p w14:paraId="5880C93A" w14:textId="77777777" w:rsidR="001B5739" w:rsidRPr="00FD4791" w:rsidRDefault="001B5739" w:rsidP="00FD4791">
            <w:pPr>
              <w:spacing w:line="360" w:lineRule="auto"/>
              <w:rPr>
                <w:rFonts w:ascii="Book Antiqua" w:hAnsi="Book Antiqua"/>
              </w:rPr>
            </w:pPr>
          </w:p>
        </w:tc>
        <w:tc>
          <w:tcPr>
            <w:tcW w:w="3118" w:type="dxa"/>
          </w:tcPr>
          <w:p w14:paraId="5FB4A8D2" w14:textId="77777777" w:rsidR="001B5739" w:rsidRPr="00FD4791" w:rsidRDefault="001B5739" w:rsidP="00FD4791">
            <w:pPr>
              <w:spacing w:line="360" w:lineRule="auto"/>
              <w:rPr>
                <w:rFonts w:ascii="Book Antiqua" w:hAnsi="Book Antiqua"/>
              </w:rPr>
            </w:pPr>
          </w:p>
        </w:tc>
        <w:tc>
          <w:tcPr>
            <w:tcW w:w="4820" w:type="dxa"/>
          </w:tcPr>
          <w:p w14:paraId="0C861D2A" w14:textId="6BE6F281" w:rsidR="001B5739" w:rsidRPr="00FD4791" w:rsidRDefault="001B5739" w:rsidP="00FD4791">
            <w:pPr>
              <w:spacing w:line="360" w:lineRule="auto"/>
              <w:rPr>
                <w:rFonts w:ascii="Book Antiqua" w:hAnsi="Book Antiqua"/>
                <w:lang w:eastAsia="zh-CN"/>
              </w:rPr>
            </w:pPr>
            <w:r w:rsidRPr="00FD4791">
              <w:rPr>
                <w:rFonts w:ascii="Book Antiqua" w:hAnsi="Book Antiqua"/>
              </w:rPr>
              <w:t>Elevated in T2DM</w:t>
            </w:r>
            <w:r w:rsid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 xml:space="preserve">Contributing to endothelial dysfunction and ROS production in diabetes </w:t>
            </w:r>
            <w:proofErr w:type="gramStart"/>
            <w:r w:rsidRPr="00FD4791">
              <w:rPr>
                <w:rFonts w:ascii="Book Antiqua" w:hAnsi="Book Antiqua"/>
              </w:rPr>
              <w:t>pathophysiology</w:t>
            </w:r>
            <w:r w:rsidR="00FD4791">
              <w:rPr>
                <w:rFonts w:ascii="Book Antiqua" w:hAnsi="Book Antiqua"/>
                <w:vertAlign w:val="superscript"/>
              </w:rPr>
              <w:t>[</w:t>
            </w:r>
            <w:proofErr w:type="gramEnd"/>
            <w:r w:rsidRPr="00FD4791">
              <w:rPr>
                <w:rFonts w:ascii="Book Antiqua" w:hAnsi="Book Antiqua"/>
                <w:vertAlign w:val="superscript"/>
              </w:rPr>
              <w:t>62,95-97</w:t>
            </w:r>
            <w:r w:rsidR="00FD4791">
              <w:rPr>
                <w:rFonts w:ascii="Book Antiqua" w:hAnsi="Book Antiqua"/>
                <w:vertAlign w:val="superscript"/>
              </w:rPr>
              <w:t>]</w:t>
            </w:r>
            <w:r w:rsidR="00FD4791">
              <w:rPr>
                <w:rFonts w:ascii="Book Antiqua" w:hAnsi="Book Antiqua" w:hint="eastAsia"/>
                <w:lang w:eastAsia="zh-CN"/>
              </w:rPr>
              <w:t xml:space="preserve">; </w:t>
            </w:r>
            <w:r w:rsidRPr="00FD4791">
              <w:rPr>
                <w:rFonts w:ascii="Book Antiqua" w:hAnsi="Book Antiqua"/>
              </w:rPr>
              <w:t>MASP-2 contributes to complications of diabetes</w:t>
            </w:r>
            <w:r w:rsidR="00FD4791">
              <w:rPr>
                <w:rFonts w:ascii="Book Antiqua" w:hAnsi="Book Antiqua"/>
                <w:vertAlign w:val="superscript"/>
              </w:rPr>
              <w:t>[</w:t>
            </w:r>
            <w:r w:rsidRPr="00FD4791">
              <w:rPr>
                <w:rFonts w:ascii="Book Antiqua" w:hAnsi="Book Antiqua"/>
                <w:vertAlign w:val="superscript"/>
              </w:rPr>
              <w:t>94</w:t>
            </w:r>
            <w:r w:rsidR="00FD4791">
              <w:rPr>
                <w:rFonts w:ascii="Book Antiqua" w:hAnsi="Book Antiqua"/>
                <w:vertAlign w:val="superscript"/>
              </w:rPr>
              <w:t>]</w:t>
            </w:r>
          </w:p>
        </w:tc>
      </w:tr>
      <w:tr w:rsidR="001B5739" w:rsidRPr="00FD4791" w14:paraId="4385C5B1" w14:textId="77777777" w:rsidTr="00781534">
        <w:trPr>
          <w:trHeight w:val="1692"/>
        </w:trPr>
        <w:tc>
          <w:tcPr>
            <w:tcW w:w="1643" w:type="dxa"/>
            <w:tcBorders>
              <w:bottom w:val="single" w:sz="8" w:space="0" w:color="000000" w:themeColor="text1"/>
            </w:tcBorders>
          </w:tcPr>
          <w:p w14:paraId="3E3CABAF" w14:textId="77777777" w:rsidR="001B5739" w:rsidRPr="00FD4791" w:rsidRDefault="001B5739" w:rsidP="00FD4791">
            <w:pPr>
              <w:spacing w:line="360" w:lineRule="auto"/>
              <w:rPr>
                <w:rFonts w:ascii="Book Antiqua" w:hAnsi="Book Antiqua"/>
                <w:b/>
              </w:rPr>
            </w:pPr>
            <w:r w:rsidRPr="00FD4791">
              <w:rPr>
                <w:rFonts w:ascii="Book Antiqua" w:hAnsi="Book Antiqua"/>
                <w:b/>
              </w:rPr>
              <w:t>CD 59 and MAC</w:t>
            </w:r>
          </w:p>
        </w:tc>
        <w:tc>
          <w:tcPr>
            <w:tcW w:w="3314" w:type="dxa"/>
            <w:tcBorders>
              <w:bottom w:val="single" w:sz="8" w:space="0" w:color="000000" w:themeColor="text1"/>
            </w:tcBorders>
          </w:tcPr>
          <w:p w14:paraId="38933BC8" w14:textId="77777777" w:rsidR="001B5739" w:rsidRPr="00FD4791" w:rsidRDefault="001B5739" w:rsidP="00FD4791">
            <w:pPr>
              <w:spacing w:line="360" w:lineRule="auto"/>
              <w:rPr>
                <w:rFonts w:ascii="Book Antiqua" w:hAnsi="Book Antiqua"/>
              </w:rPr>
            </w:pPr>
          </w:p>
        </w:tc>
        <w:tc>
          <w:tcPr>
            <w:tcW w:w="3118" w:type="dxa"/>
            <w:tcBorders>
              <w:bottom w:val="single" w:sz="8" w:space="0" w:color="000000" w:themeColor="text1"/>
            </w:tcBorders>
          </w:tcPr>
          <w:p w14:paraId="03692E05" w14:textId="77777777" w:rsidR="001B5739" w:rsidRPr="00FD4791" w:rsidRDefault="001B5739" w:rsidP="00FD4791">
            <w:pPr>
              <w:spacing w:line="360" w:lineRule="auto"/>
              <w:rPr>
                <w:rFonts w:ascii="Book Antiqua" w:hAnsi="Book Antiqua"/>
              </w:rPr>
            </w:pPr>
          </w:p>
        </w:tc>
        <w:tc>
          <w:tcPr>
            <w:tcW w:w="4820" w:type="dxa"/>
            <w:tcBorders>
              <w:bottom w:val="single" w:sz="8" w:space="0" w:color="000000" w:themeColor="text1"/>
            </w:tcBorders>
          </w:tcPr>
          <w:p w14:paraId="7BA351CB" w14:textId="27DE8FD7" w:rsidR="001B5739" w:rsidRPr="00FD4791" w:rsidRDefault="001B5739" w:rsidP="00FD4791">
            <w:pPr>
              <w:spacing w:line="360" w:lineRule="auto"/>
              <w:rPr>
                <w:rFonts w:ascii="Book Antiqua" w:eastAsia="Malgun Gothic" w:hAnsi="Book Antiqua"/>
              </w:rPr>
            </w:pPr>
            <w:r w:rsidRPr="00FD4791">
              <w:rPr>
                <w:rFonts w:ascii="Book Antiqua" w:hAnsi="Book Antiqua"/>
              </w:rPr>
              <w:t xml:space="preserve">Decreased levels of CD 59 in </w:t>
            </w:r>
            <w:proofErr w:type="gramStart"/>
            <w:r w:rsidRPr="00FD4791">
              <w:rPr>
                <w:rFonts w:ascii="Book Antiqua" w:hAnsi="Book Antiqua"/>
              </w:rPr>
              <w:t>diabetics</w:t>
            </w:r>
            <w:r w:rsidR="00FD4791">
              <w:rPr>
                <w:rFonts w:ascii="Book Antiqua" w:hAnsi="Book Antiqua"/>
                <w:vertAlign w:val="superscript"/>
              </w:rPr>
              <w:t>[</w:t>
            </w:r>
            <w:proofErr w:type="gramEnd"/>
            <w:r w:rsidRPr="00FD4791">
              <w:rPr>
                <w:rFonts w:ascii="Book Antiqua" w:hAnsi="Book Antiqua"/>
                <w:vertAlign w:val="superscript"/>
              </w:rPr>
              <w:t>62</w:t>
            </w:r>
            <w:r w:rsidR="00FD4791">
              <w:rPr>
                <w:rFonts w:ascii="Book Antiqua" w:hAnsi="Book Antiqua"/>
                <w:vertAlign w:val="superscript"/>
              </w:rPr>
              <w:t>]</w:t>
            </w:r>
            <w:r w:rsidR="00FD4791" w:rsidRPr="00FD4791">
              <w:rPr>
                <w:rFonts w:ascii="Book Antiqua" w:hAnsi="Book Antiqua"/>
              </w:rPr>
              <w:t>;</w:t>
            </w:r>
            <w:r w:rsidR="00FD4791">
              <w:rPr>
                <w:rFonts w:ascii="Book Antiqua" w:hAnsi="Book Antiqua" w:hint="eastAsia"/>
                <w:lang w:eastAsia="zh-CN"/>
              </w:rPr>
              <w:t xml:space="preserve"> </w:t>
            </w:r>
            <w:r w:rsidRPr="00FD4791">
              <w:rPr>
                <w:rFonts w:ascii="Book Antiqua" w:hAnsi="Book Antiqua"/>
              </w:rPr>
              <w:t>Increased levels of MAC found in diabetic patients and contributes to pathophysiology of complications</w:t>
            </w:r>
            <w:r w:rsidR="00FD4791">
              <w:rPr>
                <w:rFonts w:ascii="Book Antiqua" w:hAnsi="Book Antiqua"/>
                <w:vertAlign w:val="superscript"/>
              </w:rPr>
              <w:t>[</w:t>
            </w:r>
            <w:r w:rsidRPr="00FD4791">
              <w:rPr>
                <w:rFonts w:ascii="Book Antiqua" w:hAnsi="Book Antiqua"/>
                <w:vertAlign w:val="superscript"/>
              </w:rPr>
              <w:t>62,95-97</w:t>
            </w:r>
            <w:r w:rsidR="00FD4791">
              <w:rPr>
                <w:rFonts w:ascii="Book Antiqua" w:hAnsi="Book Antiqua"/>
                <w:vertAlign w:val="superscript"/>
              </w:rPr>
              <w:t>]</w:t>
            </w:r>
          </w:p>
        </w:tc>
      </w:tr>
    </w:tbl>
    <w:p w14:paraId="4A118028" w14:textId="748E8F6F" w:rsidR="001B5739" w:rsidRPr="004C2ED2" w:rsidRDefault="00FD4791" w:rsidP="004C2ED2">
      <w:pPr>
        <w:pStyle w:val="EndNoteBibliography"/>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 xml:space="preserve">AC: </w:t>
      </w:r>
      <w:r w:rsidR="00781534" w:rsidRPr="001B5739">
        <w:rPr>
          <w:rFonts w:ascii="Book Antiqua" w:hAnsi="Book Antiqua"/>
        </w:rPr>
        <w:t>Membrane attack complex</w:t>
      </w:r>
      <w:r w:rsidR="00781534">
        <w:rPr>
          <w:rFonts w:ascii="Book Antiqua" w:hAnsi="Book Antiqua"/>
        </w:rPr>
        <w:t>;</w:t>
      </w:r>
      <w:r w:rsidR="00781534">
        <w:rPr>
          <w:rFonts w:ascii="Book Antiqua" w:hAnsi="Book Antiqua"/>
          <w:lang w:eastAsia="zh-CN"/>
        </w:rPr>
        <w:t xml:space="preserve"> </w:t>
      </w:r>
      <w:r>
        <w:rPr>
          <w:rFonts w:ascii="Book Antiqua" w:hAnsi="Book Antiqua"/>
          <w:lang w:eastAsia="zh-CN"/>
        </w:rPr>
        <w:t xml:space="preserve">ROS: </w:t>
      </w:r>
      <w:r w:rsidR="00781534" w:rsidRPr="00781534">
        <w:rPr>
          <w:rFonts w:ascii="Book Antiqua" w:hAnsi="Book Antiqua"/>
          <w:lang w:eastAsia="zh-CN"/>
        </w:rPr>
        <w:t>Reactive oxygen species</w:t>
      </w:r>
      <w:r w:rsidR="00781534">
        <w:rPr>
          <w:rFonts w:ascii="Book Antiqua" w:hAnsi="Book Antiqua"/>
          <w:lang w:eastAsia="zh-CN"/>
        </w:rPr>
        <w:t>;</w:t>
      </w:r>
      <w:r w:rsidR="00781534" w:rsidRPr="00781534">
        <w:rPr>
          <w:rFonts w:ascii="Book Antiqua" w:hAnsi="Book Antiqua"/>
          <w:lang w:eastAsia="zh-CN"/>
        </w:rPr>
        <w:t xml:space="preserve"> </w:t>
      </w:r>
      <w:r w:rsidRPr="00FD4791">
        <w:rPr>
          <w:rFonts w:ascii="Book Antiqua" w:hAnsi="Book Antiqua"/>
        </w:rPr>
        <w:t>MASP</w:t>
      </w:r>
      <w:r>
        <w:rPr>
          <w:rFonts w:ascii="Book Antiqua" w:hAnsi="Book Antiqua"/>
        </w:rPr>
        <w:t xml:space="preserve">: </w:t>
      </w:r>
      <w:r w:rsidR="00781534" w:rsidRPr="001B5739">
        <w:rPr>
          <w:rFonts w:ascii="Book Antiqua" w:hAnsi="Book Antiqua"/>
        </w:rPr>
        <w:t>Mannan-binding lectin</w:t>
      </w:r>
      <w:r w:rsidR="00781534">
        <w:rPr>
          <w:rFonts w:ascii="Book Antiqua" w:hAnsi="Book Antiqua"/>
        </w:rPr>
        <w:t>-</w:t>
      </w:r>
      <w:r w:rsidR="00781534" w:rsidRPr="001B5739">
        <w:rPr>
          <w:rFonts w:ascii="Book Antiqua" w:hAnsi="Book Antiqua"/>
        </w:rPr>
        <w:t>associated serine proteases</w:t>
      </w:r>
      <w:r w:rsidR="00781534">
        <w:rPr>
          <w:rFonts w:ascii="Book Antiqua" w:hAnsi="Book Antiqua"/>
        </w:rPr>
        <w:t>;</w:t>
      </w:r>
      <w:r w:rsidR="00644782">
        <w:rPr>
          <w:rFonts w:ascii="Book Antiqua" w:hAnsi="Book Antiqua"/>
        </w:rPr>
        <w:t xml:space="preserve"> </w:t>
      </w:r>
      <w:r w:rsidRPr="00FD4791">
        <w:rPr>
          <w:rFonts w:ascii="Book Antiqua" w:hAnsi="Book Antiqua"/>
        </w:rPr>
        <w:t>ASP</w:t>
      </w:r>
      <w:r>
        <w:rPr>
          <w:rFonts w:ascii="Book Antiqua" w:hAnsi="Book Antiqua"/>
        </w:rPr>
        <w:t xml:space="preserve">: </w:t>
      </w:r>
      <w:r w:rsidR="00781534" w:rsidRPr="004C2ED2">
        <w:rPr>
          <w:rFonts w:ascii="Book Antiqua" w:hAnsi="Book Antiqua" w:cs="Times New Roman"/>
          <w:shd w:val="clear" w:color="auto" w:fill="FFFFFF"/>
        </w:rPr>
        <w:t>Acylation stimulating factor</w:t>
      </w:r>
      <w:r w:rsidR="00781534">
        <w:rPr>
          <w:rFonts w:ascii="Book Antiqua" w:hAnsi="Book Antiqua" w:cs="Times New Roman"/>
          <w:shd w:val="clear" w:color="auto" w:fill="FFFFFF"/>
        </w:rPr>
        <w:t>;</w:t>
      </w:r>
      <w:r w:rsidR="00781534" w:rsidRPr="004C2ED2">
        <w:rPr>
          <w:rFonts w:ascii="Book Antiqua" w:hAnsi="Book Antiqua" w:cs="Times New Roman"/>
          <w:shd w:val="clear" w:color="auto" w:fill="FFFFFF"/>
        </w:rPr>
        <w:t xml:space="preserve"> </w:t>
      </w:r>
      <w:r w:rsidR="00644782" w:rsidRPr="00FD4791">
        <w:rPr>
          <w:rFonts w:ascii="Book Antiqua" w:hAnsi="Book Antiqua"/>
        </w:rPr>
        <w:t>T2DM</w:t>
      </w:r>
      <w:r w:rsidR="00644782">
        <w:rPr>
          <w:rFonts w:ascii="Book Antiqua" w:hAnsi="Book Antiqua"/>
        </w:rPr>
        <w:t xml:space="preserve">: </w:t>
      </w:r>
      <w:r w:rsidR="00781534" w:rsidRPr="004C2ED2">
        <w:rPr>
          <w:rFonts w:ascii="Book Antiqua" w:hAnsi="Book Antiqua"/>
        </w:rPr>
        <w:t>Type 2 diabetes mellitus</w:t>
      </w:r>
      <w:r w:rsidR="00781534">
        <w:rPr>
          <w:rFonts w:ascii="Book Antiqua" w:hAnsi="Book Antiqua"/>
        </w:rPr>
        <w:t>;</w:t>
      </w:r>
      <w:r w:rsidR="00781534" w:rsidRPr="004C2ED2">
        <w:rPr>
          <w:rFonts w:ascii="Book Antiqua" w:hAnsi="Book Antiqua"/>
        </w:rPr>
        <w:t xml:space="preserve"> </w:t>
      </w:r>
      <w:r w:rsidR="00781534">
        <w:rPr>
          <w:rFonts w:ascii="Book Antiqua" w:hAnsi="Book Antiqua"/>
        </w:rPr>
        <w:t xml:space="preserve">TLR: </w:t>
      </w:r>
      <w:r w:rsidR="00781534" w:rsidRPr="004C2ED2">
        <w:rPr>
          <w:rFonts w:ascii="Book Antiqua" w:hAnsi="Book Antiqua"/>
        </w:rPr>
        <w:t>Toll-like receptors</w:t>
      </w:r>
      <w:r w:rsidR="00781534">
        <w:rPr>
          <w:rFonts w:ascii="Book Antiqua" w:hAnsi="Book Antiqua"/>
        </w:rPr>
        <w:t>.</w:t>
      </w:r>
    </w:p>
    <w:sectPr w:rsidR="001B5739" w:rsidRPr="004C2ED2" w:rsidSect="00FD4791">
      <w:headerReference w:type="default" r:id="rId10"/>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CC85" w14:textId="77777777" w:rsidR="005759EF" w:rsidRDefault="005759EF">
      <w:r>
        <w:separator/>
      </w:r>
    </w:p>
  </w:endnote>
  <w:endnote w:type="continuationSeparator" w:id="0">
    <w:p w14:paraId="1D4F97D9" w14:textId="77777777" w:rsidR="005759EF" w:rsidRDefault="005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swiss"/>
    <w:pitch w:val="variable"/>
    <w:sig w:usb0="E1000AEF" w:usb1="5000A1FF" w:usb2="00000000" w:usb3="00000000" w:csb0="000001BF" w:csb1="00000000"/>
  </w:font>
  <w:font w:name="AdvTT3713a231">
    <w:panose1 w:val="00000000000000000000"/>
    <w:charset w:val="4D"/>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onaco">
    <w:charset w:val="4D"/>
    <w:family w:val="auto"/>
    <w:pitch w:val="variable"/>
    <w:sig w:usb0="A00002FF" w:usb1="500039FB" w:usb2="00000000" w:usb3="00000000" w:csb0="00000197"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2442" w14:textId="77777777" w:rsidR="001B5739" w:rsidRDefault="001B5739" w:rsidP="001B57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359AD41" w14:textId="77777777" w:rsidR="001B5739" w:rsidRDefault="001B57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BC54" w14:textId="77777777" w:rsidR="001B5739" w:rsidRDefault="001B5739" w:rsidP="001B573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54A3B9CE" w14:textId="77777777" w:rsidR="001B5739" w:rsidRDefault="001B57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4E23" w14:textId="77777777" w:rsidR="005759EF" w:rsidRDefault="005759EF">
      <w:r>
        <w:separator/>
      </w:r>
    </w:p>
  </w:footnote>
  <w:footnote w:type="continuationSeparator" w:id="0">
    <w:p w14:paraId="482F60FE" w14:textId="77777777" w:rsidR="005759EF" w:rsidRDefault="0057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364" w14:textId="77777777" w:rsidR="00FD4791" w:rsidRDefault="00FD479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17A"/>
    <w:multiLevelType w:val="multilevel"/>
    <w:tmpl w:val="AB00B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CBF34B0"/>
    <w:multiLevelType w:val="hybridMultilevel"/>
    <w:tmpl w:val="AA88D4FE"/>
    <w:lvl w:ilvl="0" w:tplc="0E6CAB78">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71AC6"/>
    <w:multiLevelType w:val="hybridMultilevel"/>
    <w:tmpl w:val="EE08338A"/>
    <w:lvl w:ilvl="0" w:tplc="12B0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71525"/>
    <w:multiLevelType w:val="hybridMultilevel"/>
    <w:tmpl w:val="84CE3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EC5296"/>
    <w:multiLevelType w:val="hybridMultilevel"/>
    <w:tmpl w:val="8DDA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13A35"/>
    <w:multiLevelType w:val="hybridMultilevel"/>
    <w:tmpl w:val="797C0C98"/>
    <w:lvl w:ilvl="0" w:tplc="89A2846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4"/>
  <w:displayBackgroundShape/>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46C6"/>
    <w:rsid w:val="0000022B"/>
    <w:rsid w:val="00001BF8"/>
    <w:rsid w:val="0000435F"/>
    <w:rsid w:val="0001271E"/>
    <w:rsid w:val="0005226C"/>
    <w:rsid w:val="00053593"/>
    <w:rsid w:val="00054E3E"/>
    <w:rsid w:val="000648A0"/>
    <w:rsid w:val="000675F5"/>
    <w:rsid w:val="000B7361"/>
    <w:rsid w:val="000C3CB5"/>
    <w:rsid w:val="000C63CA"/>
    <w:rsid w:val="000D6C90"/>
    <w:rsid w:val="000F10D2"/>
    <w:rsid w:val="000F590C"/>
    <w:rsid w:val="0018169F"/>
    <w:rsid w:val="00195574"/>
    <w:rsid w:val="001B5739"/>
    <w:rsid w:val="001C713C"/>
    <w:rsid w:val="001E737E"/>
    <w:rsid w:val="00220389"/>
    <w:rsid w:val="00224396"/>
    <w:rsid w:val="0027341B"/>
    <w:rsid w:val="0028529D"/>
    <w:rsid w:val="002A2B9F"/>
    <w:rsid w:val="002B2331"/>
    <w:rsid w:val="002F3043"/>
    <w:rsid w:val="00313B2C"/>
    <w:rsid w:val="0032230E"/>
    <w:rsid w:val="003527BA"/>
    <w:rsid w:val="00361814"/>
    <w:rsid w:val="00373B73"/>
    <w:rsid w:val="003865F0"/>
    <w:rsid w:val="003A0114"/>
    <w:rsid w:val="003A691B"/>
    <w:rsid w:val="003B1157"/>
    <w:rsid w:val="003D36A7"/>
    <w:rsid w:val="00415451"/>
    <w:rsid w:val="00424511"/>
    <w:rsid w:val="00445F81"/>
    <w:rsid w:val="004516A4"/>
    <w:rsid w:val="00482838"/>
    <w:rsid w:val="004941BD"/>
    <w:rsid w:val="004A6815"/>
    <w:rsid w:val="004B74F2"/>
    <w:rsid w:val="004C0E66"/>
    <w:rsid w:val="004C2ED2"/>
    <w:rsid w:val="004F76F9"/>
    <w:rsid w:val="00512413"/>
    <w:rsid w:val="00517ACC"/>
    <w:rsid w:val="0052531E"/>
    <w:rsid w:val="00530B96"/>
    <w:rsid w:val="00534EC2"/>
    <w:rsid w:val="0056402A"/>
    <w:rsid w:val="00566274"/>
    <w:rsid w:val="005666CF"/>
    <w:rsid w:val="00572462"/>
    <w:rsid w:val="005759EF"/>
    <w:rsid w:val="00580ECD"/>
    <w:rsid w:val="005B3BE2"/>
    <w:rsid w:val="005B48DE"/>
    <w:rsid w:val="005B7522"/>
    <w:rsid w:val="005C3AA7"/>
    <w:rsid w:val="005C42A7"/>
    <w:rsid w:val="005C69EB"/>
    <w:rsid w:val="005E140F"/>
    <w:rsid w:val="0060668C"/>
    <w:rsid w:val="006223D2"/>
    <w:rsid w:val="00627138"/>
    <w:rsid w:val="00644782"/>
    <w:rsid w:val="00686670"/>
    <w:rsid w:val="006919A6"/>
    <w:rsid w:val="006952FF"/>
    <w:rsid w:val="006A19C3"/>
    <w:rsid w:val="006D7884"/>
    <w:rsid w:val="006F2576"/>
    <w:rsid w:val="007013B7"/>
    <w:rsid w:val="00766778"/>
    <w:rsid w:val="0077256F"/>
    <w:rsid w:val="00780BD5"/>
    <w:rsid w:val="00781534"/>
    <w:rsid w:val="007846D7"/>
    <w:rsid w:val="00786E79"/>
    <w:rsid w:val="00790340"/>
    <w:rsid w:val="007A773C"/>
    <w:rsid w:val="007C5982"/>
    <w:rsid w:val="007D51C0"/>
    <w:rsid w:val="00804183"/>
    <w:rsid w:val="00835CB1"/>
    <w:rsid w:val="00866059"/>
    <w:rsid w:val="008900C1"/>
    <w:rsid w:val="008901CF"/>
    <w:rsid w:val="008B644E"/>
    <w:rsid w:val="008C4325"/>
    <w:rsid w:val="00935CC7"/>
    <w:rsid w:val="00946EDD"/>
    <w:rsid w:val="00951693"/>
    <w:rsid w:val="009B36C4"/>
    <w:rsid w:val="009B4C67"/>
    <w:rsid w:val="009E3943"/>
    <w:rsid w:val="00A11379"/>
    <w:rsid w:val="00A23D25"/>
    <w:rsid w:val="00A556AF"/>
    <w:rsid w:val="00A7180F"/>
    <w:rsid w:val="00A825F6"/>
    <w:rsid w:val="00AB0F5C"/>
    <w:rsid w:val="00AB4FC3"/>
    <w:rsid w:val="00AC1A07"/>
    <w:rsid w:val="00AE6D2C"/>
    <w:rsid w:val="00B02844"/>
    <w:rsid w:val="00B128C6"/>
    <w:rsid w:val="00B55D37"/>
    <w:rsid w:val="00B92A78"/>
    <w:rsid w:val="00BA3708"/>
    <w:rsid w:val="00BB0124"/>
    <w:rsid w:val="00BC1641"/>
    <w:rsid w:val="00BF3A16"/>
    <w:rsid w:val="00C04C7A"/>
    <w:rsid w:val="00C12F0F"/>
    <w:rsid w:val="00C2256E"/>
    <w:rsid w:val="00C3791B"/>
    <w:rsid w:val="00C542CF"/>
    <w:rsid w:val="00CA10E7"/>
    <w:rsid w:val="00CB3C04"/>
    <w:rsid w:val="00CB62D2"/>
    <w:rsid w:val="00CC0B1C"/>
    <w:rsid w:val="00CE522B"/>
    <w:rsid w:val="00CF1FA7"/>
    <w:rsid w:val="00D061D8"/>
    <w:rsid w:val="00D2201E"/>
    <w:rsid w:val="00D338AE"/>
    <w:rsid w:val="00D543B0"/>
    <w:rsid w:val="00D815DE"/>
    <w:rsid w:val="00D82B77"/>
    <w:rsid w:val="00DA461D"/>
    <w:rsid w:val="00DC2446"/>
    <w:rsid w:val="00DD3FE1"/>
    <w:rsid w:val="00E118E0"/>
    <w:rsid w:val="00E14048"/>
    <w:rsid w:val="00E3355E"/>
    <w:rsid w:val="00E70464"/>
    <w:rsid w:val="00E72C96"/>
    <w:rsid w:val="00E8768E"/>
    <w:rsid w:val="00E93598"/>
    <w:rsid w:val="00E95430"/>
    <w:rsid w:val="00ED46C6"/>
    <w:rsid w:val="00EF0CEA"/>
    <w:rsid w:val="00F02A55"/>
    <w:rsid w:val="00F02FB1"/>
    <w:rsid w:val="00F86C19"/>
    <w:rsid w:val="00FD4791"/>
    <w:rsid w:val="00FE4DB7"/>
    <w:rsid w:val="00FE5B5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1771"/>
  <w15:docId w15:val="{F5F27F31-4AB2-472B-85DB-63085514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6C6"/>
    <w:pPr>
      <w:ind w:left="720"/>
      <w:contextualSpacing/>
    </w:pPr>
  </w:style>
  <w:style w:type="character" w:styleId="a4">
    <w:name w:val="Hyperlink"/>
    <w:basedOn w:val="a0"/>
    <w:uiPriority w:val="99"/>
    <w:unhideWhenUsed/>
    <w:rsid w:val="00ED46C6"/>
    <w:rPr>
      <w:color w:val="0000FF" w:themeColor="hyperlink"/>
      <w:u w:val="single"/>
    </w:rPr>
  </w:style>
  <w:style w:type="character" w:customStyle="1" w:styleId="UnresolvedMention1">
    <w:name w:val="Unresolved Mention1"/>
    <w:basedOn w:val="a0"/>
    <w:uiPriority w:val="99"/>
    <w:semiHidden/>
    <w:unhideWhenUsed/>
    <w:rsid w:val="00ED46C6"/>
    <w:rPr>
      <w:color w:val="605E5C"/>
      <w:shd w:val="clear" w:color="auto" w:fill="E1DFDD"/>
    </w:rPr>
  </w:style>
  <w:style w:type="paragraph" w:styleId="a5">
    <w:name w:val="Balloon Text"/>
    <w:basedOn w:val="a"/>
    <w:link w:val="a6"/>
    <w:uiPriority w:val="99"/>
    <w:semiHidden/>
    <w:unhideWhenUsed/>
    <w:rsid w:val="00ED46C6"/>
    <w:rPr>
      <w:rFonts w:ascii="Lucida Grande" w:hAnsi="Lucida Grande"/>
      <w:sz w:val="18"/>
      <w:szCs w:val="18"/>
    </w:rPr>
  </w:style>
  <w:style w:type="character" w:customStyle="1" w:styleId="a6">
    <w:name w:val="批注框文本 字符"/>
    <w:basedOn w:val="a0"/>
    <w:link w:val="a5"/>
    <w:uiPriority w:val="99"/>
    <w:semiHidden/>
    <w:rsid w:val="00ED46C6"/>
    <w:rPr>
      <w:rFonts w:ascii="Lucida Grande" w:hAnsi="Lucida Grande"/>
      <w:sz w:val="18"/>
      <w:szCs w:val="18"/>
    </w:rPr>
  </w:style>
  <w:style w:type="character" w:customStyle="1" w:styleId="stix">
    <w:name w:val="stix"/>
    <w:basedOn w:val="a0"/>
    <w:rsid w:val="00ED46C6"/>
  </w:style>
  <w:style w:type="character" w:customStyle="1" w:styleId="fontstyle01">
    <w:name w:val="fontstyle01"/>
    <w:basedOn w:val="a0"/>
    <w:rsid w:val="00ED46C6"/>
    <w:rPr>
      <w:rFonts w:ascii="AdvTT3713a231" w:hAnsi="AdvTT3713a231" w:hint="default"/>
      <w:b w:val="0"/>
      <w:bCs w:val="0"/>
      <w:i w:val="0"/>
      <w:iCs w:val="0"/>
      <w:color w:val="131413"/>
      <w:sz w:val="20"/>
      <w:szCs w:val="20"/>
    </w:rPr>
  </w:style>
  <w:style w:type="paragraph" w:styleId="a7">
    <w:name w:val="Normal (Web)"/>
    <w:basedOn w:val="a"/>
    <w:uiPriority w:val="99"/>
    <w:unhideWhenUsed/>
    <w:rsid w:val="00ED46C6"/>
    <w:pPr>
      <w:spacing w:before="100" w:beforeAutospacing="1" w:after="100" w:afterAutospacing="1"/>
    </w:pPr>
    <w:rPr>
      <w:rFonts w:ascii="Times New Roman" w:eastAsia="Times New Roman" w:hAnsi="Times New Roman" w:cs="Times New Roman"/>
    </w:rPr>
  </w:style>
  <w:style w:type="paragraph" w:styleId="a8">
    <w:name w:val="footer"/>
    <w:basedOn w:val="a"/>
    <w:link w:val="a9"/>
    <w:uiPriority w:val="99"/>
    <w:unhideWhenUsed/>
    <w:rsid w:val="00ED46C6"/>
    <w:pPr>
      <w:tabs>
        <w:tab w:val="center" w:pos="4320"/>
        <w:tab w:val="right" w:pos="8640"/>
      </w:tabs>
    </w:pPr>
  </w:style>
  <w:style w:type="character" w:customStyle="1" w:styleId="a9">
    <w:name w:val="页脚 字符"/>
    <w:basedOn w:val="a0"/>
    <w:link w:val="a8"/>
    <w:uiPriority w:val="99"/>
    <w:rsid w:val="00ED46C6"/>
  </w:style>
  <w:style w:type="character" w:styleId="aa">
    <w:name w:val="page number"/>
    <w:basedOn w:val="a0"/>
    <w:uiPriority w:val="99"/>
    <w:semiHidden/>
    <w:unhideWhenUsed/>
    <w:rsid w:val="00ED46C6"/>
  </w:style>
  <w:style w:type="paragraph" w:customStyle="1" w:styleId="EndNoteBibliographyTitle">
    <w:name w:val="EndNote Bibliography Title"/>
    <w:basedOn w:val="a"/>
    <w:rsid w:val="00ED46C6"/>
    <w:pPr>
      <w:jc w:val="center"/>
    </w:pPr>
    <w:rPr>
      <w:rFonts w:ascii="Calibri" w:hAnsi="Calibri"/>
    </w:rPr>
  </w:style>
  <w:style w:type="paragraph" w:customStyle="1" w:styleId="EndNoteBibliography">
    <w:name w:val="EndNote Bibliography"/>
    <w:basedOn w:val="a"/>
    <w:rsid w:val="00ED46C6"/>
    <w:rPr>
      <w:rFonts w:ascii="Calibri" w:hAnsi="Calibri"/>
    </w:rPr>
  </w:style>
  <w:style w:type="character" w:styleId="ab">
    <w:name w:val="FollowedHyperlink"/>
    <w:basedOn w:val="a0"/>
    <w:uiPriority w:val="99"/>
    <w:semiHidden/>
    <w:unhideWhenUsed/>
    <w:rsid w:val="00ED46C6"/>
    <w:rPr>
      <w:color w:val="800080" w:themeColor="followedHyperlink"/>
      <w:u w:val="single"/>
    </w:rPr>
  </w:style>
  <w:style w:type="character" w:styleId="ac">
    <w:name w:val="Emphasis"/>
    <w:basedOn w:val="a0"/>
    <w:uiPriority w:val="20"/>
    <w:rsid w:val="00ED46C6"/>
    <w:rPr>
      <w:i/>
    </w:rPr>
  </w:style>
  <w:style w:type="character" w:customStyle="1" w:styleId="UnresolvedMention2">
    <w:name w:val="Unresolved Mention2"/>
    <w:basedOn w:val="a0"/>
    <w:uiPriority w:val="99"/>
    <w:semiHidden/>
    <w:unhideWhenUsed/>
    <w:rsid w:val="00ED46C6"/>
    <w:rPr>
      <w:color w:val="605E5C"/>
      <w:shd w:val="clear" w:color="auto" w:fill="E1DFDD"/>
    </w:rPr>
  </w:style>
  <w:style w:type="character" w:customStyle="1" w:styleId="ref-journal">
    <w:name w:val="ref-journal"/>
    <w:basedOn w:val="a0"/>
    <w:rsid w:val="00ED46C6"/>
  </w:style>
  <w:style w:type="character" w:customStyle="1" w:styleId="ref-vol">
    <w:name w:val="ref-vol"/>
    <w:basedOn w:val="a0"/>
    <w:rsid w:val="00ED46C6"/>
  </w:style>
  <w:style w:type="character" w:styleId="ad">
    <w:name w:val="annotation reference"/>
    <w:basedOn w:val="a0"/>
    <w:uiPriority w:val="99"/>
    <w:semiHidden/>
    <w:unhideWhenUsed/>
    <w:rsid w:val="00ED46C6"/>
    <w:rPr>
      <w:sz w:val="16"/>
      <w:szCs w:val="16"/>
    </w:rPr>
  </w:style>
  <w:style w:type="paragraph" w:styleId="ae">
    <w:name w:val="annotation text"/>
    <w:basedOn w:val="a"/>
    <w:link w:val="af"/>
    <w:uiPriority w:val="99"/>
    <w:semiHidden/>
    <w:unhideWhenUsed/>
    <w:rsid w:val="00ED46C6"/>
    <w:rPr>
      <w:sz w:val="20"/>
      <w:szCs w:val="20"/>
    </w:rPr>
  </w:style>
  <w:style w:type="character" w:customStyle="1" w:styleId="af">
    <w:name w:val="批注文字 字符"/>
    <w:basedOn w:val="a0"/>
    <w:link w:val="ae"/>
    <w:uiPriority w:val="99"/>
    <w:semiHidden/>
    <w:rsid w:val="00ED46C6"/>
    <w:rPr>
      <w:sz w:val="20"/>
      <w:szCs w:val="20"/>
    </w:rPr>
  </w:style>
  <w:style w:type="paragraph" w:styleId="af0">
    <w:name w:val="annotation subject"/>
    <w:basedOn w:val="ae"/>
    <w:next w:val="ae"/>
    <w:link w:val="af1"/>
    <w:uiPriority w:val="99"/>
    <w:semiHidden/>
    <w:unhideWhenUsed/>
    <w:rsid w:val="00ED46C6"/>
    <w:rPr>
      <w:b/>
      <w:bCs/>
    </w:rPr>
  </w:style>
  <w:style w:type="character" w:customStyle="1" w:styleId="af1">
    <w:name w:val="批注主题 字符"/>
    <w:basedOn w:val="af"/>
    <w:link w:val="af0"/>
    <w:uiPriority w:val="99"/>
    <w:semiHidden/>
    <w:rsid w:val="00ED46C6"/>
    <w:rPr>
      <w:b/>
      <w:bCs/>
      <w:sz w:val="20"/>
      <w:szCs w:val="20"/>
    </w:rPr>
  </w:style>
  <w:style w:type="paragraph" w:styleId="af2">
    <w:name w:val="header"/>
    <w:basedOn w:val="a"/>
    <w:link w:val="af3"/>
    <w:uiPriority w:val="99"/>
    <w:unhideWhenUsed/>
    <w:rsid w:val="00580ECD"/>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uiPriority w:val="99"/>
    <w:rsid w:val="00580ECD"/>
    <w:rPr>
      <w:sz w:val="18"/>
      <w:szCs w:val="18"/>
    </w:rPr>
  </w:style>
  <w:style w:type="table" w:styleId="af4">
    <w:name w:val="Table Grid"/>
    <w:basedOn w:val="a1"/>
    <w:uiPriority w:val="39"/>
    <w:rsid w:val="001B5739"/>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E8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2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8900</Words>
  <Characters>50734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 Me</dc:creator>
  <cp:keywords/>
  <cp:lastModifiedBy>吴 云晓健</cp:lastModifiedBy>
  <cp:revision>14</cp:revision>
  <dcterms:created xsi:type="dcterms:W3CDTF">2019-11-26T21:53:00Z</dcterms:created>
  <dcterms:modified xsi:type="dcterms:W3CDTF">2019-12-17T01:05:00Z</dcterms:modified>
</cp:coreProperties>
</file>