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396" w:rsidRPr="00233B33" w:rsidRDefault="00D06396" w:rsidP="00233B33">
      <w:pPr>
        <w:adjustRightInd w:val="0"/>
        <w:snapToGrid w:val="0"/>
        <w:spacing w:line="360" w:lineRule="auto"/>
        <w:rPr>
          <w:rFonts w:ascii="Book Antiqua" w:eastAsia="Times New Roman" w:hAnsi="Book Antiqua" w:cs="Book Antiqua"/>
          <w:b/>
          <w:bCs/>
          <w:i/>
          <w:kern w:val="0"/>
          <w:sz w:val="24"/>
        </w:rPr>
      </w:pPr>
      <w:bookmarkStart w:id="0" w:name="OLE_LINK435"/>
      <w:bookmarkStart w:id="1" w:name="OLE_LINK423"/>
      <w:bookmarkStart w:id="2" w:name="_GoBack"/>
      <w:bookmarkEnd w:id="2"/>
      <w:r w:rsidRPr="00233B33">
        <w:rPr>
          <w:rFonts w:ascii="Book Antiqua" w:eastAsia="Times New Roman" w:hAnsi="Book Antiqua" w:cs="Book Antiqua"/>
          <w:b/>
          <w:kern w:val="0"/>
          <w:sz w:val="24"/>
        </w:rPr>
        <w:t xml:space="preserve">Name of Journal: </w:t>
      </w:r>
      <w:r w:rsidRPr="00233B33">
        <w:rPr>
          <w:rFonts w:ascii="Book Antiqua" w:hAnsi="Book Antiqua" w:cs="Book Antiqua"/>
          <w:b/>
          <w:bCs/>
          <w:i/>
          <w:kern w:val="0"/>
          <w:sz w:val="24"/>
        </w:rPr>
        <w:t>World Journal of Gastroenterology</w:t>
      </w:r>
    </w:p>
    <w:p w:rsidR="00D06396" w:rsidRPr="00233B33" w:rsidRDefault="00D06396" w:rsidP="00233B33">
      <w:pPr>
        <w:adjustRightInd w:val="0"/>
        <w:snapToGrid w:val="0"/>
        <w:spacing w:line="360" w:lineRule="auto"/>
        <w:rPr>
          <w:rFonts w:ascii="Book Antiqua" w:hAnsi="Book Antiqua" w:cs="Book Antiqua"/>
          <w:b/>
          <w:bCs/>
          <w:kern w:val="0"/>
          <w:sz w:val="24"/>
        </w:rPr>
      </w:pPr>
      <w:bookmarkStart w:id="3" w:name="_Hlk5632321"/>
      <w:r w:rsidRPr="00233B33">
        <w:rPr>
          <w:rFonts w:ascii="Book Antiqua" w:eastAsia="Times New Roman" w:hAnsi="Book Antiqua" w:cs="Book Antiqua"/>
          <w:b/>
          <w:bCs/>
          <w:kern w:val="0"/>
          <w:sz w:val="24"/>
        </w:rPr>
        <w:t>Manuscript NO</w:t>
      </w:r>
      <w:r w:rsidRPr="00233B33">
        <w:rPr>
          <w:rFonts w:ascii="Book Antiqua" w:hAnsi="Book Antiqua" w:cs="Book Antiqua"/>
          <w:b/>
          <w:bCs/>
          <w:kern w:val="0"/>
          <w:sz w:val="24"/>
        </w:rPr>
        <w:t>: 50829</w:t>
      </w:r>
    </w:p>
    <w:bookmarkEnd w:id="3"/>
    <w:p w:rsidR="00D06396" w:rsidRPr="00233B33" w:rsidRDefault="00D06396" w:rsidP="00233B33">
      <w:pPr>
        <w:adjustRightInd w:val="0"/>
        <w:snapToGrid w:val="0"/>
        <w:spacing w:line="360" w:lineRule="auto"/>
        <w:rPr>
          <w:rFonts w:ascii="Book Antiqua" w:hAnsi="Book Antiqua" w:cs="Book Antiqua"/>
          <w:b/>
          <w:bCs/>
          <w:kern w:val="0"/>
          <w:sz w:val="24"/>
        </w:rPr>
      </w:pPr>
      <w:r w:rsidRPr="00233B33">
        <w:rPr>
          <w:rFonts w:ascii="Book Antiqua" w:hAnsi="Book Antiqua" w:cs="Book Antiqua"/>
          <w:b/>
          <w:bCs/>
          <w:kern w:val="0"/>
          <w:sz w:val="24"/>
          <w:shd w:val="clear" w:color="auto" w:fill="FFFFFF"/>
        </w:rPr>
        <w:t>Manuscript Type</w:t>
      </w:r>
      <w:r w:rsidRPr="00233B33">
        <w:rPr>
          <w:rFonts w:ascii="Book Antiqua" w:hAnsi="Book Antiqua" w:cs="Book Antiqua"/>
          <w:b/>
          <w:bCs/>
          <w:kern w:val="0"/>
          <w:sz w:val="24"/>
        </w:rPr>
        <w:t>: ORIGINAL ARTICLE</w:t>
      </w:r>
    </w:p>
    <w:bookmarkEnd w:id="0"/>
    <w:bookmarkEnd w:id="1"/>
    <w:p w:rsidR="00D06396" w:rsidRPr="00233B33" w:rsidRDefault="00D06396" w:rsidP="00233B33">
      <w:pPr>
        <w:pStyle w:val="MDPI12title"/>
        <w:widowControl w:val="0"/>
        <w:spacing w:after="0" w:line="360" w:lineRule="auto"/>
        <w:jc w:val="both"/>
        <w:rPr>
          <w:rFonts w:ascii="Book Antiqua" w:eastAsia="华文细黑" w:hAnsi="Book Antiqua" w:cs="Book Antiqua"/>
          <w:i/>
          <w:color w:val="auto"/>
          <w:sz w:val="24"/>
          <w:szCs w:val="24"/>
        </w:rPr>
      </w:pPr>
    </w:p>
    <w:p w:rsidR="00D06396" w:rsidRPr="00233B33" w:rsidRDefault="00D06396" w:rsidP="00233B33">
      <w:pPr>
        <w:pStyle w:val="MDPI12title"/>
        <w:widowControl w:val="0"/>
        <w:spacing w:after="0" w:line="360" w:lineRule="auto"/>
        <w:jc w:val="both"/>
        <w:rPr>
          <w:rFonts w:ascii="Book Antiqua" w:eastAsia="华文细黑" w:hAnsi="Book Antiqua" w:cs="Book Antiqua"/>
          <w:i/>
          <w:color w:val="auto"/>
          <w:sz w:val="24"/>
          <w:szCs w:val="24"/>
          <w:lang w:eastAsia="zh-CN"/>
        </w:rPr>
      </w:pPr>
      <w:r w:rsidRPr="00233B33">
        <w:rPr>
          <w:rFonts w:ascii="Book Antiqua" w:eastAsia="华文细黑" w:hAnsi="Book Antiqua" w:cs="Book Antiqua"/>
          <w:i/>
          <w:color w:val="auto"/>
          <w:sz w:val="24"/>
          <w:szCs w:val="24"/>
        </w:rPr>
        <w:t>Basic Study</w:t>
      </w:r>
    </w:p>
    <w:p w:rsidR="00D06396" w:rsidRPr="00233B33" w:rsidRDefault="00D06396" w:rsidP="00233B33">
      <w:pPr>
        <w:pStyle w:val="a3"/>
        <w:widowControl/>
        <w:adjustRightInd w:val="0"/>
        <w:snapToGrid w:val="0"/>
        <w:spacing w:before="0" w:beforeAutospacing="0" w:after="0" w:afterAutospacing="0" w:line="360" w:lineRule="auto"/>
        <w:jc w:val="both"/>
        <w:rPr>
          <w:rFonts w:ascii="Book Antiqua" w:hAnsi="Book Antiqua" w:cs="Book Antiqua"/>
          <w:b/>
          <w:bCs/>
        </w:rPr>
      </w:pPr>
      <w:bookmarkStart w:id="4" w:name="OLE_LINK23"/>
      <w:bookmarkStart w:id="5" w:name="OLE_LINK112"/>
      <w:r w:rsidRPr="00233B33">
        <w:rPr>
          <w:rFonts w:ascii="Book Antiqua" w:hAnsi="Book Antiqua" w:cs="Book Antiqua"/>
          <w:b/>
          <w:bCs/>
        </w:rPr>
        <w:t xml:space="preserve">Aberrant methylation of </w:t>
      </w:r>
      <w:r w:rsidR="001D7D78" w:rsidRPr="00233B33">
        <w:rPr>
          <w:rFonts w:ascii="Book Antiqua" w:hAnsi="Book Antiqua" w:cs="Book Antiqua"/>
          <w:b/>
          <w:bCs/>
        </w:rPr>
        <w:t>secreted protein acidic and rich in cysteine</w:t>
      </w:r>
      <w:r w:rsidRPr="00233B33">
        <w:rPr>
          <w:rFonts w:ascii="Book Antiqua" w:hAnsi="Book Antiqua" w:cs="Book Antiqua"/>
          <w:b/>
          <w:bCs/>
        </w:rPr>
        <w:t xml:space="preserve"> gene and </w:t>
      </w:r>
      <w:bookmarkStart w:id="6" w:name="OLE_LINK12"/>
      <w:r w:rsidRPr="00233B33">
        <w:rPr>
          <w:rFonts w:ascii="Book Antiqua" w:hAnsi="Book Antiqua" w:cs="Book Antiqua"/>
          <w:b/>
          <w:bCs/>
        </w:rPr>
        <w:t xml:space="preserve">its </w:t>
      </w:r>
      <w:bookmarkStart w:id="7" w:name="OLE_LINK128"/>
      <w:r w:rsidRPr="00233B33">
        <w:rPr>
          <w:rFonts w:ascii="Book Antiqua" w:hAnsi="Book Antiqua" w:cs="Book Antiqua"/>
          <w:b/>
          <w:bCs/>
        </w:rPr>
        <w:t>significance</w:t>
      </w:r>
      <w:bookmarkEnd w:id="7"/>
      <w:r w:rsidRPr="00233B33">
        <w:rPr>
          <w:rFonts w:ascii="Book Antiqua" w:hAnsi="Book Antiqua" w:cs="Book Antiqua"/>
          <w:b/>
          <w:bCs/>
        </w:rPr>
        <w:t xml:space="preserve"> in </w:t>
      </w:r>
      <w:r w:rsidR="001D7D78" w:rsidRPr="00233B33">
        <w:rPr>
          <w:rFonts w:ascii="Book Antiqua" w:hAnsi="Book Antiqua" w:cs="Book Antiqua"/>
          <w:b/>
          <w:bCs/>
        </w:rPr>
        <w:t>g</w:t>
      </w:r>
      <w:r w:rsidRPr="00233B33">
        <w:rPr>
          <w:rFonts w:ascii="Book Antiqua" w:hAnsi="Book Antiqua" w:cs="Book Antiqua"/>
          <w:b/>
          <w:bCs/>
        </w:rPr>
        <w:t>astric</w:t>
      </w:r>
      <w:r w:rsidR="001D7D78" w:rsidRPr="00233B33">
        <w:rPr>
          <w:rFonts w:ascii="Book Antiqua" w:hAnsi="Book Antiqua" w:cs="Book Antiqua"/>
          <w:b/>
          <w:bCs/>
        </w:rPr>
        <w:t xml:space="preserve"> c</w:t>
      </w:r>
      <w:r w:rsidRPr="00233B33">
        <w:rPr>
          <w:rFonts w:ascii="Book Antiqua" w:hAnsi="Book Antiqua" w:cs="Book Antiqua"/>
          <w:b/>
          <w:bCs/>
        </w:rPr>
        <w:t>ancer</w:t>
      </w:r>
      <w:bookmarkEnd w:id="5"/>
    </w:p>
    <w:bookmarkEnd w:id="4"/>
    <w:bookmarkEnd w:id="6"/>
    <w:p w:rsidR="00D06396" w:rsidRPr="00233B33" w:rsidRDefault="00D06396" w:rsidP="00233B33">
      <w:pPr>
        <w:pStyle w:val="a3"/>
        <w:widowControl/>
        <w:adjustRightInd w:val="0"/>
        <w:snapToGrid w:val="0"/>
        <w:spacing w:before="0" w:beforeAutospacing="0" w:after="0" w:afterAutospacing="0" w:line="360" w:lineRule="auto"/>
        <w:jc w:val="both"/>
        <w:rPr>
          <w:rFonts w:ascii="Book Antiqua" w:hAnsi="Book Antiqua" w:cs="Book Antiqua"/>
          <w:iCs/>
        </w:rPr>
      </w:pPr>
    </w:p>
    <w:p w:rsidR="00D06396" w:rsidRPr="00233B33" w:rsidRDefault="00D06396" w:rsidP="00233B33">
      <w:pPr>
        <w:pStyle w:val="a3"/>
        <w:widowControl/>
        <w:adjustRightInd w:val="0"/>
        <w:snapToGrid w:val="0"/>
        <w:spacing w:before="0" w:beforeAutospacing="0" w:after="0" w:afterAutospacing="0" w:line="360" w:lineRule="auto"/>
        <w:jc w:val="both"/>
        <w:rPr>
          <w:rFonts w:ascii="Book Antiqua" w:hAnsi="Book Antiqua" w:cs="Book Antiqua"/>
        </w:rPr>
      </w:pPr>
      <w:r w:rsidRPr="00233B33">
        <w:rPr>
          <w:rFonts w:ascii="Book Antiqua" w:hAnsi="Book Antiqua" w:cs="Book Antiqua"/>
          <w:iCs/>
        </w:rPr>
        <w:t xml:space="preserve">Shao S </w:t>
      </w:r>
      <w:r w:rsidRPr="00233B33">
        <w:rPr>
          <w:rFonts w:ascii="Book Antiqua" w:hAnsi="Book Antiqua" w:cs="Book Antiqua"/>
          <w:i/>
        </w:rPr>
        <w:t>et al</w:t>
      </w:r>
      <w:r w:rsidRPr="00233B33">
        <w:rPr>
          <w:rFonts w:ascii="Book Antiqua" w:hAnsi="Book Antiqua" w:cs="Book Antiqua"/>
        </w:rPr>
        <w:t>.</w:t>
      </w:r>
      <w:r w:rsidRPr="00233B33">
        <w:rPr>
          <w:rFonts w:ascii="Book Antiqua" w:hAnsi="Book Antiqua" w:cs="Book Antiqua"/>
          <w:b/>
          <w:bCs/>
        </w:rPr>
        <w:t xml:space="preserve"> </w:t>
      </w:r>
      <w:r w:rsidRPr="00233B33">
        <w:rPr>
          <w:rFonts w:ascii="Book Antiqua" w:hAnsi="Book Antiqua" w:cs="Book Antiqua"/>
          <w:shd w:val="clear" w:color="auto" w:fill="FFFFFF"/>
        </w:rPr>
        <w:t>A</w:t>
      </w:r>
      <w:r w:rsidRPr="00233B33">
        <w:rPr>
          <w:rFonts w:ascii="Book Antiqua" w:hAnsi="Book Antiqua" w:cs="Book Antiqua"/>
        </w:rPr>
        <w:t xml:space="preserve">nti-oncogene </w:t>
      </w:r>
      <w:r w:rsidRPr="00233B33">
        <w:rPr>
          <w:rFonts w:ascii="Book Antiqua" w:hAnsi="Book Antiqua" w:cs="Book Antiqua"/>
          <w:shd w:val="clear" w:color="auto" w:fill="FFFFFF"/>
        </w:rPr>
        <w:t xml:space="preserve">role of </w:t>
      </w:r>
      <w:r w:rsidRPr="00233B33">
        <w:rPr>
          <w:rFonts w:ascii="Book Antiqua" w:hAnsi="Book Antiqua" w:cs="Book Antiqua"/>
          <w:i/>
          <w:iCs/>
          <w:shd w:val="clear" w:color="auto" w:fill="FFFFFF"/>
        </w:rPr>
        <w:t>SPARC</w:t>
      </w:r>
      <w:r w:rsidRPr="00233B33">
        <w:rPr>
          <w:rFonts w:ascii="Book Antiqua" w:hAnsi="Book Antiqua" w:cs="Book Antiqua"/>
          <w:shd w:val="clear" w:color="auto" w:fill="FFFFFF"/>
        </w:rPr>
        <w:t xml:space="preserve"> in GC</w:t>
      </w:r>
    </w:p>
    <w:p w:rsidR="00D06396" w:rsidRPr="00233B33" w:rsidRDefault="00D06396" w:rsidP="00233B33">
      <w:pPr>
        <w:adjustRightInd w:val="0"/>
        <w:snapToGrid w:val="0"/>
        <w:spacing w:line="360" w:lineRule="auto"/>
        <w:outlineLvl w:val="0"/>
        <w:rPr>
          <w:rFonts w:ascii="Book Antiqua" w:hAnsi="Book Antiqua" w:cs="Book Antiqua"/>
          <w:kern w:val="0"/>
          <w:sz w:val="24"/>
        </w:rPr>
      </w:pPr>
    </w:p>
    <w:p w:rsidR="00D06396" w:rsidRPr="00233B33" w:rsidRDefault="00D06396" w:rsidP="00233B33">
      <w:pPr>
        <w:adjustRightInd w:val="0"/>
        <w:snapToGrid w:val="0"/>
        <w:spacing w:line="360" w:lineRule="auto"/>
        <w:outlineLvl w:val="0"/>
        <w:rPr>
          <w:rFonts w:ascii="Book Antiqua" w:hAnsi="Book Antiqua" w:cs="Book Antiqua"/>
          <w:b/>
          <w:bCs/>
          <w:kern w:val="0"/>
          <w:sz w:val="24"/>
        </w:rPr>
      </w:pPr>
      <w:r w:rsidRPr="00233B33">
        <w:rPr>
          <w:rFonts w:ascii="Book Antiqua" w:hAnsi="Book Antiqua" w:cs="Book Antiqua"/>
          <w:b/>
          <w:bCs/>
          <w:kern w:val="0"/>
          <w:sz w:val="24"/>
        </w:rPr>
        <w:t>Shuai Shao, Nuo-Ming Zhou, Dong-Qiu Dai</w:t>
      </w:r>
    </w:p>
    <w:p w:rsidR="00D06396" w:rsidRPr="00233B33" w:rsidRDefault="00D06396" w:rsidP="00233B33">
      <w:pPr>
        <w:adjustRightInd w:val="0"/>
        <w:snapToGrid w:val="0"/>
        <w:spacing w:line="360" w:lineRule="auto"/>
        <w:outlineLvl w:val="0"/>
        <w:rPr>
          <w:rFonts w:ascii="Book Antiqua" w:hAnsi="Book Antiqua" w:cs="Book Antiqua"/>
          <w:kern w:val="0"/>
          <w:sz w:val="24"/>
        </w:rPr>
      </w:pPr>
    </w:p>
    <w:p w:rsidR="00D06396" w:rsidRPr="00233B33" w:rsidRDefault="00D06396" w:rsidP="00233B33">
      <w:pPr>
        <w:adjustRightInd w:val="0"/>
        <w:snapToGrid w:val="0"/>
        <w:spacing w:line="360" w:lineRule="auto"/>
        <w:outlineLvl w:val="0"/>
        <w:rPr>
          <w:rFonts w:ascii="Book Antiqua" w:hAnsi="Book Antiqua" w:cs="Book Antiqua"/>
          <w:kern w:val="0"/>
          <w:sz w:val="24"/>
        </w:rPr>
      </w:pPr>
      <w:r w:rsidRPr="00233B33">
        <w:rPr>
          <w:rFonts w:ascii="Book Antiqua" w:hAnsi="Book Antiqua" w:cs="Book Antiqua"/>
          <w:b/>
          <w:bCs/>
          <w:kern w:val="0"/>
          <w:sz w:val="24"/>
        </w:rPr>
        <w:t>Shuai Shao, Nuo-Ming Zhou, Dong-Qiu Dai</w:t>
      </w:r>
      <w:r w:rsidRPr="003E316D">
        <w:rPr>
          <w:rFonts w:ascii="Book Antiqua" w:hAnsi="Book Antiqua" w:cs="Book Antiqua"/>
          <w:b/>
          <w:kern w:val="0"/>
          <w:sz w:val="24"/>
        </w:rPr>
        <w:t>,</w:t>
      </w:r>
      <w:r w:rsidRPr="00233B33">
        <w:rPr>
          <w:rFonts w:ascii="Book Antiqua" w:hAnsi="Book Antiqua" w:cs="Book Antiqua"/>
          <w:kern w:val="0"/>
          <w:sz w:val="24"/>
        </w:rPr>
        <w:t xml:space="preserve"> Department of Gastrointestinal Surgery, the Fourth Affiliated Hospital of China Medical University, Shenyang 110032, Liaoning Province, China</w:t>
      </w:r>
    </w:p>
    <w:p w:rsidR="00D06396" w:rsidRPr="00233B33" w:rsidRDefault="00D06396" w:rsidP="00233B33">
      <w:pPr>
        <w:adjustRightInd w:val="0"/>
        <w:snapToGrid w:val="0"/>
        <w:spacing w:line="360" w:lineRule="auto"/>
        <w:outlineLvl w:val="0"/>
        <w:rPr>
          <w:rFonts w:ascii="Book Antiqua" w:hAnsi="Book Antiqua" w:cs="Book Antiqua"/>
          <w:kern w:val="0"/>
          <w:sz w:val="24"/>
        </w:rPr>
      </w:pPr>
    </w:p>
    <w:p w:rsidR="00D06396" w:rsidRPr="00233B33" w:rsidRDefault="00D06396" w:rsidP="00233B33">
      <w:pPr>
        <w:adjustRightInd w:val="0"/>
        <w:snapToGrid w:val="0"/>
        <w:spacing w:line="360" w:lineRule="auto"/>
        <w:outlineLvl w:val="0"/>
        <w:rPr>
          <w:rFonts w:ascii="Book Antiqua" w:hAnsi="Book Antiqua" w:cs="Book Antiqua"/>
          <w:kern w:val="0"/>
          <w:sz w:val="24"/>
        </w:rPr>
      </w:pPr>
      <w:r w:rsidRPr="00233B33">
        <w:rPr>
          <w:rFonts w:ascii="Book Antiqua" w:hAnsi="Book Antiqua" w:cs="Book Antiqua"/>
          <w:b/>
          <w:bCs/>
          <w:kern w:val="0"/>
          <w:sz w:val="24"/>
        </w:rPr>
        <w:t xml:space="preserve">ORCID number: </w:t>
      </w:r>
      <w:r w:rsidRPr="00233B33">
        <w:rPr>
          <w:rFonts w:ascii="Book Antiqua" w:hAnsi="Book Antiqua" w:cs="Book Antiqua"/>
          <w:kern w:val="0"/>
          <w:sz w:val="24"/>
        </w:rPr>
        <w:t>Shuai Shao (</w:t>
      </w:r>
      <w:r w:rsidRPr="00233B33">
        <w:rPr>
          <w:rFonts w:ascii="Book Antiqua" w:hAnsi="Book Antiqua" w:cs="Book Antiqua"/>
          <w:kern w:val="0"/>
          <w:sz w:val="24"/>
          <w:shd w:val="clear" w:color="auto" w:fill="FFFFFF"/>
        </w:rPr>
        <w:t>0000-0003-3454-5845</w:t>
      </w:r>
      <w:r w:rsidRPr="00233B33">
        <w:rPr>
          <w:rFonts w:ascii="Book Antiqua" w:hAnsi="Book Antiqua" w:cs="Book Antiqua"/>
          <w:kern w:val="0"/>
          <w:sz w:val="24"/>
        </w:rPr>
        <w:t>); Nuo-Ming Zhou (</w:t>
      </w:r>
      <w:r w:rsidRPr="00233B33">
        <w:rPr>
          <w:rFonts w:ascii="Book Antiqua" w:hAnsi="Book Antiqua" w:cs="Book Antiqua"/>
          <w:kern w:val="0"/>
          <w:sz w:val="24"/>
          <w:shd w:val="clear" w:color="auto" w:fill="FFFFFF"/>
        </w:rPr>
        <w:t>0000-0001-7718-2197</w:t>
      </w:r>
      <w:r w:rsidRPr="00233B33">
        <w:rPr>
          <w:rFonts w:ascii="Book Antiqua" w:hAnsi="Book Antiqua" w:cs="Book Antiqua"/>
          <w:kern w:val="0"/>
          <w:sz w:val="24"/>
        </w:rPr>
        <w:t>); Dong-Qiu Dai (</w:t>
      </w:r>
      <w:r w:rsidRPr="00233B33">
        <w:rPr>
          <w:rFonts w:ascii="Book Antiqua" w:hAnsi="Book Antiqua" w:cs="Book Antiqua"/>
          <w:kern w:val="0"/>
          <w:sz w:val="24"/>
          <w:shd w:val="clear" w:color="auto" w:fill="FFFFFF"/>
        </w:rPr>
        <w:t>0000-0002-1154-3276</w:t>
      </w:r>
      <w:r w:rsidRPr="00233B33">
        <w:rPr>
          <w:rFonts w:ascii="Book Antiqua" w:hAnsi="Book Antiqua" w:cs="Book Antiqua"/>
          <w:kern w:val="0"/>
          <w:sz w:val="24"/>
        </w:rPr>
        <w:t>).</w:t>
      </w:r>
    </w:p>
    <w:p w:rsidR="00D06396" w:rsidRPr="00233B33" w:rsidRDefault="00D06396" w:rsidP="00233B33">
      <w:pPr>
        <w:adjustRightInd w:val="0"/>
        <w:snapToGrid w:val="0"/>
        <w:spacing w:line="360" w:lineRule="auto"/>
        <w:outlineLvl w:val="0"/>
        <w:rPr>
          <w:rFonts w:ascii="Book Antiqua" w:hAnsi="Book Antiqua" w:cs="Book Antiqua"/>
          <w:kern w:val="0"/>
          <w:sz w:val="24"/>
        </w:rPr>
      </w:pPr>
    </w:p>
    <w:p w:rsidR="00D06396" w:rsidRPr="00233B33" w:rsidRDefault="00D06396" w:rsidP="00233B33">
      <w:pPr>
        <w:adjustRightInd w:val="0"/>
        <w:snapToGrid w:val="0"/>
        <w:spacing w:line="360" w:lineRule="auto"/>
        <w:outlineLvl w:val="0"/>
        <w:rPr>
          <w:rFonts w:ascii="Book Antiqua" w:hAnsi="Book Antiqua" w:cs="Book Antiqua"/>
          <w:kern w:val="0"/>
          <w:sz w:val="24"/>
        </w:rPr>
      </w:pPr>
      <w:r w:rsidRPr="00233B33">
        <w:rPr>
          <w:rFonts w:ascii="Book Antiqua" w:hAnsi="Book Antiqua" w:cs="Book Antiqua"/>
          <w:b/>
          <w:bCs/>
          <w:kern w:val="0"/>
          <w:sz w:val="24"/>
        </w:rPr>
        <w:t>Author contributions:</w:t>
      </w:r>
      <w:r w:rsidRPr="00233B33">
        <w:rPr>
          <w:rFonts w:ascii="Book Antiqua" w:hAnsi="Book Antiqua" w:cs="Book Antiqua"/>
          <w:kern w:val="0"/>
          <w:sz w:val="24"/>
        </w:rPr>
        <w:t xml:space="preserve"> Dai DQ designed this study; Shao S and Zhou NM performed the research and conducted the data analysis; Shuai S wrote the article</w:t>
      </w:r>
      <w:r w:rsidR="000050EF">
        <w:rPr>
          <w:rFonts w:ascii="Book Antiqua" w:hAnsi="Book Antiqua" w:cs="Book Antiqua"/>
          <w:kern w:val="0"/>
          <w:sz w:val="24"/>
        </w:rPr>
        <w:t>;</w:t>
      </w:r>
      <w:r w:rsidRPr="00233B33">
        <w:rPr>
          <w:rFonts w:ascii="Book Antiqua" w:hAnsi="Book Antiqua" w:cs="Book Antiqua"/>
          <w:kern w:val="0"/>
          <w:sz w:val="24"/>
        </w:rPr>
        <w:t xml:space="preserve"> All authors read and approved the final version.</w:t>
      </w:r>
    </w:p>
    <w:p w:rsidR="00D06396" w:rsidRPr="00233B33" w:rsidRDefault="00D06396" w:rsidP="00233B33">
      <w:pPr>
        <w:adjustRightInd w:val="0"/>
        <w:snapToGrid w:val="0"/>
        <w:spacing w:line="360" w:lineRule="auto"/>
        <w:outlineLvl w:val="0"/>
        <w:rPr>
          <w:rFonts w:ascii="Book Antiqua" w:hAnsi="Book Antiqua" w:cs="Book Antiqua"/>
          <w:kern w:val="0"/>
          <w:sz w:val="24"/>
        </w:rPr>
      </w:pPr>
    </w:p>
    <w:p w:rsidR="00D06396" w:rsidRPr="00233B33" w:rsidRDefault="00D06396" w:rsidP="00233B33">
      <w:pPr>
        <w:adjustRightInd w:val="0"/>
        <w:snapToGrid w:val="0"/>
        <w:spacing w:line="360" w:lineRule="auto"/>
        <w:outlineLvl w:val="0"/>
        <w:rPr>
          <w:rFonts w:ascii="Book Antiqua" w:hAnsi="Book Antiqua" w:cs="Book Antiqua"/>
          <w:kern w:val="0"/>
          <w:sz w:val="24"/>
        </w:rPr>
      </w:pPr>
      <w:r w:rsidRPr="00233B33">
        <w:rPr>
          <w:rFonts w:ascii="Book Antiqua" w:hAnsi="Book Antiqua" w:cs="Book Antiqua"/>
          <w:b/>
          <w:bCs/>
          <w:kern w:val="0"/>
          <w:sz w:val="24"/>
        </w:rPr>
        <w:t xml:space="preserve">Supported by </w:t>
      </w:r>
      <w:r w:rsidRPr="00233B33">
        <w:rPr>
          <w:rFonts w:ascii="Book Antiqua" w:hAnsi="Book Antiqua" w:cs="Book Antiqua"/>
          <w:kern w:val="0"/>
          <w:sz w:val="24"/>
        </w:rPr>
        <w:t>the Natural Science Foundation of Liaoning Province, No. 201602817.</w:t>
      </w:r>
    </w:p>
    <w:p w:rsidR="00D06396" w:rsidRPr="00233B33" w:rsidRDefault="00D06396" w:rsidP="00233B33">
      <w:pPr>
        <w:adjustRightInd w:val="0"/>
        <w:snapToGrid w:val="0"/>
        <w:spacing w:line="360" w:lineRule="auto"/>
        <w:outlineLvl w:val="0"/>
        <w:rPr>
          <w:rFonts w:ascii="Book Antiqua" w:hAnsi="Book Antiqua" w:cs="Book Antiqua"/>
          <w:kern w:val="0"/>
          <w:sz w:val="24"/>
        </w:rPr>
      </w:pPr>
    </w:p>
    <w:p w:rsidR="00D06396" w:rsidRPr="00233B33" w:rsidRDefault="00D06396" w:rsidP="00233B33">
      <w:pPr>
        <w:tabs>
          <w:tab w:val="left" w:pos="4536"/>
        </w:tabs>
        <w:kinsoku w:val="0"/>
        <w:topLinePunct/>
        <w:adjustRightInd w:val="0"/>
        <w:snapToGrid w:val="0"/>
        <w:spacing w:line="360" w:lineRule="auto"/>
        <w:rPr>
          <w:rFonts w:ascii="Book Antiqua" w:hAnsi="Book Antiqua" w:cs="Book Antiqua"/>
          <w:kern w:val="0"/>
          <w:sz w:val="24"/>
          <w:lang w:bidi="en-US"/>
        </w:rPr>
      </w:pPr>
      <w:r w:rsidRPr="00233B33">
        <w:rPr>
          <w:rFonts w:ascii="Book Antiqua" w:hAnsi="Book Antiqua" w:cs="Book Antiqua"/>
          <w:b/>
          <w:kern w:val="0"/>
          <w:sz w:val="24"/>
          <w:lang w:eastAsia="en-US"/>
        </w:rPr>
        <w:t>Institutional review board statement:</w:t>
      </w:r>
      <w:r w:rsidRPr="00233B33">
        <w:rPr>
          <w:rFonts w:ascii="Book Antiqua" w:hAnsi="Book Antiqua" w:cs="Book Antiqua"/>
          <w:kern w:val="0"/>
          <w:sz w:val="24"/>
          <w:lang w:eastAsia="en-US"/>
        </w:rPr>
        <w:t xml:space="preserve"> </w:t>
      </w:r>
      <w:r w:rsidRPr="00233B33">
        <w:rPr>
          <w:rFonts w:ascii="Book Antiqua" w:hAnsi="Book Antiqua" w:cs="Book Antiqua"/>
          <w:kern w:val="0"/>
          <w:sz w:val="24"/>
          <w:lang w:bidi="en-US"/>
        </w:rPr>
        <w:t xml:space="preserve">The data of gastric cancer we analyzed in this research are all from </w:t>
      </w:r>
      <w:bookmarkStart w:id="8" w:name="OLE_LINK10"/>
      <w:r w:rsidRPr="00233B33">
        <w:rPr>
          <w:rFonts w:ascii="Book Antiqua" w:hAnsi="Book Antiqua" w:cs="Book Antiqua"/>
          <w:kern w:val="0"/>
          <w:sz w:val="24"/>
          <w:lang w:bidi="en-US"/>
        </w:rPr>
        <w:t>The Fourth Affiliated Hospital of China Medical University.</w:t>
      </w:r>
      <w:bookmarkEnd w:id="8"/>
      <w:r w:rsidRPr="00233B33">
        <w:rPr>
          <w:rFonts w:ascii="Book Antiqua" w:hAnsi="Book Antiqua" w:cs="Book Antiqua"/>
          <w:kern w:val="0"/>
          <w:sz w:val="24"/>
          <w:lang w:bidi="en-US"/>
        </w:rPr>
        <w:t xml:space="preserve"> And our research had been approved by The Fourth Affiliated Hospital of China Medical University Clinical Research Ethics Committee.</w:t>
      </w:r>
    </w:p>
    <w:p w:rsidR="00D06396" w:rsidRPr="00233B33" w:rsidRDefault="00D06396" w:rsidP="00233B33">
      <w:pPr>
        <w:tabs>
          <w:tab w:val="left" w:pos="4536"/>
        </w:tabs>
        <w:kinsoku w:val="0"/>
        <w:topLinePunct/>
        <w:adjustRightInd w:val="0"/>
        <w:snapToGrid w:val="0"/>
        <w:spacing w:line="360" w:lineRule="auto"/>
        <w:rPr>
          <w:rFonts w:ascii="Book Antiqua" w:hAnsi="Book Antiqua" w:cs="Book Antiqua"/>
          <w:kern w:val="0"/>
          <w:sz w:val="24"/>
        </w:rPr>
      </w:pPr>
    </w:p>
    <w:p w:rsidR="00D06396" w:rsidRPr="00233B33" w:rsidRDefault="00D06396" w:rsidP="00233B33">
      <w:pPr>
        <w:adjustRightInd w:val="0"/>
        <w:snapToGrid w:val="0"/>
        <w:spacing w:line="360" w:lineRule="auto"/>
        <w:outlineLvl w:val="0"/>
        <w:rPr>
          <w:rFonts w:ascii="Book Antiqua" w:hAnsi="Book Antiqua" w:cs="Book Antiqua"/>
          <w:kern w:val="0"/>
          <w:sz w:val="24"/>
        </w:rPr>
      </w:pPr>
      <w:r w:rsidRPr="00233B33">
        <w:rPr>
          <w:rFonts w:ascii="Book Antiqua" w:hAnsi="Book Antiqua" w:cs="Book Antiqua"/>
          <w:b/>
          <w:bCs/>
          <w:kern w:val="0"/>
          <w:sz w:val="24"/>
        </w:rPr>
        <w:t>Conflict-of-interest statement:</w:t>
      </w:r>
      <w:r w:rsidRPr="00233B33">
        <w:rPr>
          <w:rFonts w:ascii="Book Antiqua" w:hAnsi="Book Antiqua" w:cs="Book Antiqua"/>
          <w:kern w:val="0"/>
          <w:sz w:val="24"/>
        </w:rPr>
        <w:t xml:space="preserve"> All authors declare that there is no conflict of interest </w:t>
      </w:r>
      <w:r w:rsidRPr="00233B33">
        <w:rPr>
          <w:rFonts w:ascii="Book Antiqua" w:hAnsi="Book Antiqua" w:cs="Book Antiqua"/>
          <w:kern w:val="0"/>
          <w:sz w:val="24"/>
        </w:rPr>
        <w:lastRenderedPageBreak/>
        <w:t>related to this study.</w:t>
      </w:r>
    </w:p>
    <w:p w:rsidR="00D06396" w:rsidRPr="00233B33" w:rsidRDefault="00D06396" w:rsidP="00233B33">
      <w:pPr>
        <w:adjustRightInd w:val="0"/>
        <w:snapToGrid w:val="0"/>
        <w:spacing w:line="360" w:lineRule="auto"/>
        <w:outlineLvl w:val="0"/>
        <w:rPr>
          <w:rFonts w:ascii="Book Antiqua" w:hAnsi="Book Antiqua" w:cs="Book Antiqua"/>
          <w:kern w:val="0"/>
          <w:sz w:val="24"/>
        </w:rPr>
      </w:pPr>
    </w:p>
    <w:p w:rsidR="00D06396" w:rsidRPr="00233B33" w:rsidRDefault="00D06396" w:rsidP="00233B33">
      <w:pPr>
        <w:adjustRightInd w:val="0"/>
        <w:snapToGrid w:val="0"/>
        <w:spacing w:line="360" w:lineRule="auto"/>
        <w:outlineLvl w:val="0"/>
        <w:rPr>
          <w:rFonts w:ascii="Book Antiqua" w:hAnsi="Book Antiqua" w:cs="Book Antiqua"/>
          <w:kern w:val="0"/>
          <w:sz w:val="24"/>
        </w:rPr>
      </w:pPr>
      <w:r w:rsidRPr="00233B33">
        <w:rPr>
          <w:rFonts w:ascii="Book Antiqua" w:hAnsi="Book Antiqua" w:cs="Book Antiqua"/>
          <w:b/>
          <w:bCs/>
          <w:kern w:val="0"/>
          <w:sz w:val="24"/>
        </w:rPr>
        <w:t>Data sharing statement:</w:t>
      </w:r>
      <w:r w:rsidRPr="00233B33">
        <w:rPr>
          <w:rFonts w:ascii="Book Antiqua" w:hAnsi="Book Antiqua" w:cs="Book Antiqua"/>
          <w:kern w:val="0"/>
          <w:sz w:val="24"/>
        </w:rPr>
        <w:t xml:space="preserve"> No additional data are available.</w:t>
      </w:r>
    </w:p>
    <w:p w:rsidR="00D06396" w:rsidRPr="00233B33" w:rsidRDefault="00D06396" w:rsidP="00233B33">
      <w:pPr>
        <w:adjustRightInd w:val="0"/>
        <w:snapToGrid w:val="0"/>
        <w:spacing w:line="360" w:lineRule="auto"/>
        <w:outlineLvl w:val="0"/>
        <w:rPr>
          <w:rFonts w:ascii="Book Antiqua" w:hAnsi="Book Antiqua" w:cs="Book Antiqua"/>
          <w:kern w:val="0"/>
          <w:sz w:val="24"/>
        </w:rPr>
      </w:pPr>
    </w:p>
    <w:p w:rsidR="00D06396" w:rsidRPr="00233B33" w:rsidRDefault="00D06396" w:rsidP="00233B33">
      <w:pPr>
        <w:adjustRightInd w:val="0"/>
        <w:snapToGrid w:val="0"/>
        <w:spacing w:line="360" w:lineRule="auto"/>
        <w:rPr>
          <w:rFonts w:ascii="Book Antiqua" w:hAnsi="Book Antiqua"/>
          <w:kern w:val="0"/>
          <w:sz w:val="24"/>
        </w:rPr>
      </w:pPr>
      <w:bookmarkStart w:id="9" w:name="OLE_LINK507"/>
      <w:bookmarkStart w:id="10" w:name="OLE_LINK506"/>
      <w:bookmarkStart w:id="11" w:name="OLE_LINK496"/>
      <w:bookmarkStart w:id="12" w:name="OLE_LINK479"/>
      <w:bookmarkStart w:id="13" w:name="OLE_LINK379"/>
      <w:bookmarkStart w:id="14" w:name="OLE_LINK384"/>
      <w:bookmarkStart w:id="15" w:name="OLE_LINK1033"/>
      <w:bookmarkStart w:id="16" w:name="OLE_LINK1036"/>
      <w:bookmarkStart w:id="17" w:name="OLE_LINK1077"/>
      <w:bookmarkStart w:id="18" w:name="OLE_LINK1105"/>
      <w:bookmarkStart w:id="19" w:name="OLE_LINK1144"/>
      <w:r w:rsidRPr="00233B33">
        <w:rPr>
          <w:rFonts w:ascii="Book Antiqua" w:hAnsi="Book Antiqua"/>
          <w:b/>
          <w:kern w:val="0"/>
          <w:sz w:val="24"/>
        </w:rPr>
        <w:t xml:space="preserve">Open-Access: </w:t>
      </w:r>
      <w:r w:rsidRPr="00233B33">
        <w:rPr>
          <w:rFonts w:ascii="Book Antiqua" w:hAnsi="Book Antiqua"/>
          <w:kern w:val="0"/>
          <w:sz w:val="24"/>
        </w:rPr>
        <w:t xml:space="preserve">This article is an open-access article </w:t>
      </w:r>
      <w:r w:rsidR="0086433B" w:rsidRPr="00233B33">
        <w:rPr>
          <w:rFonts w:ascii="Book Antiqua" w:hAnsi="Book Antiqua"/>
          <w:kern w:val="0"/>
          <w:sz w:val="24"/>
        </w:rPr>
        <w:t xml:space="preserve">that </w:t>
      </w:r>
      <w:r w:rsidRPr="00233B33">
        <w:rPr>
          <w:rFonts w:ascii="Book Antiqua" w:hAnsi="Book Antiqua"/>
          <w:kern w:val="0"/>
          <w:sz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9"/>
      <w:bookmarkEnd w:id="10"/>
      <w:bookmarkEnd w:id="11"/>
      <w:bookmarkEnd w:id="12"/>
    </w:p>
    <w:bookmarkEnd w:id="13"/>
    <w:bookmarkEnd w:id="14"/>
    <w:p w:rsidR="00D06396" w:rsidRPr="00233B33" w:rsidRDefault="00D06396" w:rsidP="00233B33">
      <w:pPr>
        <w:adjustRightInd w:val="0"/>
        <w:snapToGrid w:val="0"/>
        <w:spacing w:line="360" w:lineRule="auto"/>
        <w:rPr>
          <w:rFonts w:ascii="Book Antiqua" w:eastAsia="等线" w:hAnsi="Book Antiqua"/>
          <w:b/>
          <w:kern w:val="0"/>
          <w:sz w:val="24"/>
        </w:rPr>
      </w:pPr>
    </w:p>
    <w:p w:rsidR="00D06396" w:rsidRPr="00233B33" w:rsidRDefault="00D06396" w:rsidP="00233B33">
      <w:pPr>
        <w:adjustRightInd w:val="0"/>
        <w:snapToGrid w:val="0"/>
        <w:spacing w:line="360" w:lineRule="auto"/>
        <w:outlineLvl w:val="0"/>
        <w:rPr>
          <w:rFonts w:ascii="Book Antiqua" w:hAnsi="Book Antiqua" w:cs="Book Antiqua"/>
          <w:kern w:val="0"/>
          <w:sz w:val="24"/>
        </w:rPr>
      </w:pPr>
      <w:bookmarkStart w:id="20" w:name="OLE_LINK1102"/>
      <w:bookmarkStart w:id="21" w:name="OLE_LINK1103"/>
      <w:r w:rsidRPr="00233B33">
        <w:rPr>
          <w:rFonts w:ascii="Book Antiqua" w:eastAsia="等线" w:hAnsi="Book Antiqua"/>
          <w:b/>
          <w:kern w:val="0"/>
          <w:sz w:val="24"/>
        </w:rPr>
        <w:t>Manuscript source:</w:t>
      </w:r>
      <w:bookmarkEnd w:id="20"/>
      <w:bookmarkEnd w:id="21"/>
      <w:r w:rsidRPr="00233B33">
        <w:rPr>
          <w:rFonts w:ascii="Book Antiqua" w:eastAsia="等线" w:hAnsi="Book Antiqua"/>
          <w:b/>
          <w:kern w:val="0"/>
          <w:sz w:val="24"/>
        </w:rPr>
        <w:t xml:space="preserve"> </w:t>
      </w:r>
      <w:r w:rsidRPr="00233B33">
        <w:rPr>
          <w:rFonts w:ascii="Book Antiqua" w:eastAsia="等线" w:hAnsi="Book Antiqua"/>
          <w:kern w:val="0"/>
          <w:sz w:val="24"/>
        </w:rPr>
        <w:t>Unsolicited manuscript</w:t>
      </w:r>
      <w:bookmarkEnd w:id="15"/>
      <w:bookmarkEnd w:id="16"/>
      <w:bookmarkEnd w:id="17"/>
      <w:bookmarkEnd w:id="18"/>
      <w:bookmarkEnd w:id="19"/>
    </w:p>
    <w:p w:rsidR="00D06396" w:rsidRPr="00233B33" w:rsidRDefault="00D06396" w:rsidP="00233B33">
      <w:pPr>
        <w:adjustRightInd w:val="0"/>
        <w:snapToGrid w:val="0"/>
        <w:spacing w:line="360" w:lineRule="auto"/>
        <w:outlineLvl w:val="0"/>
        <w:rPr>
          <w:rFonts w:ascii="Book Antiqua" w:hAnsi="Book Antiqua" w:cs="Book Antiqua"/>
          <w:kern w:val="0"/>
          <w:sz w:val="24"/>
        </w:rPr>
      </w:pPr>
    </w:p>
    <w:p w:rsidR="00D06396" w:rsidRPr="00233B33" w:rsidRDefault="00D06396" w:rsidP="00233B33">
      <w:pPr>
        <w:adjustRightInd w:val="0"/>
        <w:snapToGrid w:val="0"/>
        <w:spacing w:line="360" w:lineRule="auto"/>
        <w:outlineLvl w:val="0"/>
        <w:rPr>
          <w:rFonts w:ascii="Book Antiqua" w:hAnsi="Book Antiqua" w:cs="Book Antiqua"/>
          <w:kern w:val="0"/>
          <w:sz w:val="24"/>
        </w:rPr>
      </w:pPr>
      <w:r w:rsidRPr="00233B33">
        <w:rPr>
          <w:rFonts w:ascii="Book Antiqua" w:hAnsi="Book Antiqua" w:cs="Book Antiqua"/>
          <w:b/>
          <w:bCs/>
          <w:kern w:val="0"/>
          <w:sz w:val="24"/>
        </w:rPr>
        <w:t>Correspondence author:</w:t>
      </w:r>
      <w:r w:rsidRPr="00233B33">
        <w:rPr>
          <w:rFonts w:ascii="Book Antiqua" w:hAnsi="Book Antiqua" w:cs="Book Antiqua"/>
          <w:kern w:val="0"/>
          <w:sz w:val="24"/>
        </w:rPr>
        <w:t xml:space="preserve"> </w:t>
      </w:r>
      <w:r w:rsidRPr="00233B33">
        <w:rPr>
          <w:rFonts w:ascii="Book Antiqua" w:hAnsi="Book Antiqua" w:cs="Book Antiqua"/>
          <w:b/>
          <w:bCs/>
          <w:kern w:val="0"/>
          <w:sz w:val="24"/>
        </w:rPr>
        <w:t>Dong-Qiu Dai, MD, PhD, Chief Doctor, Professor, Surgical Oncologist,</w:t>
      </w:r>
      <w:r w:rsidRPr="00233B33">
        <w:rPr>
          <w:rFonts w:ascii="Book Antiqua" w:hAnsi="Book Antiqua" w:cs="Book Antiqua"/>
          <w:kern w:val="0"/>
          <w:sz w:val="24"/>
        </w:rPr>
        <w:t xml:space="preserve"> Department of Gastroenterological Surgery, the Fourth Affiliated Hospital of China Medical University, 4 Chongshan Road, Shenyang 110032, Liaoning Province, China. </w:t>
      </w:r>
      <w:hyperlink r:id="rId8" w:history="1">
        <w:r w:rsidRPr="00233B33">
          <w:rPr>
            <w:rStyle w:val="a4"/>
            <w:rFonts w:ascii="Book Antiqua" w:hAnsi="Book Antiqua" w:cs="Book Antiqua"/>
            <w:color w:val="auto"/>
            <w:kern w:val="0"/>
            <w:sz w:val="24"/>
            <w:u w:val="none"/>
          </w:rPr>
          <w:t>daidq63@163.com</w:t>
        </w:r>
      </w:hyperlink>
    </w:p>
    <w:p w:rsidR="00D06396" w:rsidRPr="00233B33" w:rsidRDefault="00D06396" w:rsidP="00233B33">
      <w:pPr>
        <w:adjustRightInd w:val="0"/>
        <w:snapToGrid w:val="0"/>
        <w:spacing w:line="360" w:lineRule="auto"/>
        <w:outlineLvl w:val="0"/>
        <w:rPr>
          <w:rFonts w:ascii="Book Antiqua" w:hAnsi="Book Antiqua" w:cs="Book Antiqua"/>
          <w:kern w:val="0"/>
          <w:sz w:val="24"/>
        </w:rPr>
      </w:pPr>
      <w:r w:rsidRPr="00233B33">
        <w:rPr>
          <w:rFonts w:ascii="Book Antiqua" w:hAnsi="Book Antiqua" w:cs="Book Antiqua"/>
          <w:b/>
          <w:bCs/>
          <w:kern w:val="0"/>
          <w:sz w:val="24"/>
        </w:rPr>
        <w:t xml:space="preserve">Telephone: </w:t>
      </w:r>
      <w:bookmarkStart w:id="22" w:name="OLE_LINK116"/>
      <w:r w:rsidRPr="00233B33">
        <w:rPr>
          <w:rFonts w:ascii="Book Antiqua" w:hAnsi="Book Antiqua" w:cs="Book Antiqua"/>
          <w:kern w:val="0"/>
          <w:sz w:val="24"/>
        </w:rPr>
        <w:t>+86-24-62043110</w:t>
      </w:r>
      <w:bookmarkEnd w:id="22"/>
    </w:p>
    <w:p w:rsidR="00D06396" w:rsidRPr="00233B33" w:rsidRDefault="00D06396" w:rsidP="00233B33">
      <w:pPr>
        <w:adjustRightInd w:val="0"/>
        <w:snapToGrid w:val="0"/>
        <w:spacing w:line="360" w:lineRule="auto"/>
        <w:outlineLvl w:val="0"/>
        <w:rPr>
          <w:rFonts w:ascii="Book Antiqua" w:hAnsi="Book Antiqua" w:cs="Book Antiqua"/>
          <w:kern w:val="0"/>
          <w:sz w:val="24"/>
        </w:rPr>
      </w:pPr>
      <w:r w:rsidRPr="00233B33">
        <w:rPr>
          <w:rFonts w:ascii="Book Antiqua" w:hAnsi="Book Antiqua" w:cs="Book Antiqua"/>
          <w:b/>
          <w:bCs/>
          <w:kern w:val="0"/>
          <w:sz w:val="24"/>
        </w:rPr>
        <w:t xml:space="preserve">Fax: </w:t>
      </w:r>
      <w:r w:rsidRPr="00233B33">
        <w:rPr>
          <w:rFonts w:ascii="Book Antiqua" w:hAnsi="Book Antiqua" w:cs="Book Antiqua"/>
          <w:kern w:val="0"/>
          <w:sz w:val="24"/>
        </w:rPr>
        <w:t>+86-24-62043110</w:t>
      </w:r>
    </w:p>
    <w:p w:rsidR="0042289A" w:rsidRPr="00233B33" w:rsidRDefault="0042289A" w:rsidP="00233B33">
      <w:pPr>
        <w:adjustRightInd w:val="0"/>
        <w:snapToGrid w:val="0"/>
        <w:spacing w:line="360" w:lineRule="auto"/>
        <w:outlineLvl w:val="0"/>
        <w:rPr>
          <w:rFonts w:ascii="Book Antiqua" w:hAnsi="Book Antiqua" w:cs="Book Antiqua"/>
          <w:kern w:val="0"/>
          <w:sz w:val="24"/>
        </w:rPr>
      </w:pPr>
    </w:p>
    <w:p w:rsidR="00D06396" w:rsidRPr="00233B33" w:rsidRDefault="00D06396" w:rsidP="00233B33">
      <w:pPr>
        <w:adjustRightInd w:val="0"/>
        <w:snapToGrid w:val="0"/>
        <w:spacing w:line="360" w:lineRule="auto"/>
        <w:rPr>
          <w:rFonts w:ascii="Book Antiqua" w:hAnsi="Book Antiqua" w:cs="Book Antiqua"/>
          <w:b/>
          <w:kern w:val="0"/>
          <w:sz w:val="24"/>
        </w:rPr>
      </w:pPr>
      <w:r w:rsidRPr="00233B33">
        <w:rPr>
          <w:rFonts w:ascii="Book Antiqua" w:hAnsi="Book Antiqua" w:cs="Book Antiqua"/>
          <w:b/>
          <w:kern w:val="0"/>
          <w:sz w:val="24"/>
        </w:rPr>
        <w:t xml:space="preserve">Received: </w:t>
      </w:r>
      <w:bookmarkStart w:id="23" w:name="OLE_LINK88"/>
      <w:r w:rsidRPr="00233B33">
        <w:rPr>
          <w:rFonts w:ascii="Book Antiqua" w:hAnsi="Book Antiqua" w:cs="Book Antiqua"/>
          <w:bCs/>
          <w:kern w:val="0"/>
          <w:sz w:val="24"/>
        </w:rPr>
        <w:t>August 13, 2019</w:t>
      </w:r>
      <w:bookmarkEnd w:id="23"/>
      <w:r w:rsidRPr="00233B33">
        <w:rPr>
          <w:rFonts w:ascii="Book Antiqua" w:hAnsi="Book Antiqua" w:cs="Book Antiqua"/>
          <w:b/>
          <w:kern w:val="0"/>
          <w:sz w:val="24"/>
        </w:rPr>
        <w:t xml:space="preserve"> </w:t>
      </w:r>
    </w:p>
    <w:p w:rsidR="00D06396" w:rsidRPr="00233B33" w:rsidRDefault="00D06396" w:rsidP="00233B33">
      <w:pPr>
        <w:adjustRightInd w:val="0"/>
        <w:snapToGrid w:val="0"/>
        <w:spacing w:line="360" w:lineRule="auto"/>
        <w:rPr>
          <w:rFonts w:ascii="Book Antiqua" w:hAnsi="Book Antiqua" w:cs="Book Antiqua"/>
          <w:b/>
          <w:kern w:val="0"/>
          <w:sz w:val="24"/>
        </w:rPr>
      </w:pPr>
      <w:r w:rsidRPr="00233B33">
        <w:rPr>
          <w:rFonts w:ascii="Book Antiqua" w:hAnsi="Book Antiqua" w:cs="Book Antiqua"/>
          <w:b/>
          <w:kern w:val="0"/>
          <w:sz w:val="24"/>
        </w:rPr>
        <w:t>Peer-review started:</w:t>
      </w:r>
      <w:r w:rsidRPr="00233B33">
        <w:rPr>
          <w:rFonts w:ascii="Book Antiqua" w:hAnsi="Book Antiqua" w:cs="Book Antiqua"/>
          <w:kern w:val="0"/>
          <w:sz w:val="24"/>
        </w:rPr>
        <w:t xml:space="preserve"> </w:t>
      </w:r>
      <w:r w:rsidRPr="00233B33">
        <w:rPr>
          <w:rFonts w:ascii="Book Antiqua" w:hAnsi="Book Antiqua" w:cs="Book Antiqua"/>
          <w:bCs/>
          <w:kern w:val="0"/>
          <w:sz w:val="24"/>
        </w:rPr>
        <w:t xml:space="preserve">August 13, 2019 </w:t>
      </w:r>
    </w:p>
    <w:p w:rsidR="00D06396" w:rsidRPr="00233B33" w:rsidRDefault="00D06396" w:rsidP="00233B33">
      <w:pPr>
        <w:adjustRightInd w:val="0"/>
        <w:snapToGrid w:val="0"/>
        <w:spacing w:line="360" w:lineRule="auto"/>
        <w:rPr>
          <w:rFonts w:ascii="Book Antiqua" w:hAnsi="Book Antiqua" w:cs="Book Antiqua"/>
          <w:b/>
          <w:kern w:val="0"/>
          <w:sz w:val="24"/>
        </w:rPr>
      </w:pPr>
      <w:r w:rsidRPr="00233B33">
        <w:rPr>
          <w:rFonts w:ascii="Book Antiqua" w:hAnsi="Book Antiqua" w:cs="Book Antiqua"/>
          <w:b/>
          <w:kern w:val="0"/>
          <w:sz w:val="24"/>
        </w:rPr>
        <w:t>First decision:</w:t>
      </w:r>
      <w:r w:rsidRPr="00233B33">
        <w:rPr>
          <w:rFonts w:ascii="Book Antiqua" w:hAnsi="Book Antiqua" w:cs="Book Antiqua"/>
          <w:bCs/>
          <w:kern w:val="0"/>
          <w:sz w:val="24"/>
        </w:rPr>
        <w:t xml:space="preserve"> September 10, 2019</w:t>
      </w:r>
    </w:p>
    <w:p w:rsidR="00D06396" w:rsidRPr="00233B33" w:rsidRDefault="00D06396" w:rsidP="00233B33">
      <w:pPr>
        <w:adjustRightInd w:val="0"/>
        <w:snapToGrid w:val="0"/>
        <w:spacing w:line="360" w:lineRule="auto"/>
        <w:rPr>
          <w:rFonts w:ascii="Book Antiqua" w:hAnsi="Book Antiqua" w:cs="Book Antiqua"/>
          <w:b/>
          <w:kern w:val="0"/>
          <w:sz w:val="24"/>
        </w:rPr>
      </w:pPr>
      <w:r w:rsidRPr="00233B33">
        <w:rPr>
          <w:rFonts w:ascii="Book Antiqua" w:hAnsi="Book Antiqua" w:cs="Book Antiqua"/>
          <w:b/>
          <w:kern w:val="0"/>
          <w:sz w:val="24"/>
        </w:rPr>
        <w:t>Revised:</w:t>
      </w:r>
      <w:r w:rsidRPr="00233B33">
        <w:rPr>
          <w:rFonts w:ascii="Book Antiqua" w:hAnsi="Book Antiqua" w:cs="Book Antiqua"/>
          <w:kern w:val="0"/>
          <w:sz w:val="24"/>
        </w:rPr>
        <w:t xml:space="preserve"> </w:t>
      </w:r>
      <w:r w:rsidRPr="00233B33">
        <w:rPr>
          <w:rFonts w:ascii="Book Antiqua" w:hAnsi="Book Antiqua" w:cs="Book Antiqua"/>
          <w:bCs/>
          <w:kern w:val="0"/>
          <w:sz w:val="24"/>
        </w:rPr>
        <w:t>September 28, 2019</w:t>
      </w:r>
    </w:p>
    <w:p w:rsidR="00BC21E8" w:rsidRPr="00233B33" w:rsidRDefault="00BC21E8" w:rsidP="00233B33">
      <w:pPr>
        <w:adjustRightInd w:val="0"/>
        <w:snapToGrid w:val="0"/>
        <w:spacing w:line="360" w:lineRule="auto"/>
        <w:rPr>
          <w:rFonts w:ascii="Book Antiqua" w:hAnsi="Book Antiqua" w:cs="Book Antiqua"/>
          <w:b/>
          <w:kern w:val="0"/>
          <w:sz w:val="24"/>
        </w:rPr>
      </w:pPr>
      <w:r w:rsidRPr="00233B33">
        <w:rPr>
          <w:rFonts w:ascii="Book Antiqua" w:hAnsi="Book Antiqua" w:cs="Book Antiqua"/>
          <w:b/>
          <w:kern w:val="0"/>
          <w:sz w:val="24"/>
        </w:rPr>
        <w:t xml:space="preserve">Accepted: </w:t>
      </w:r>
      <w:r w:rsidRPr="00233B33">
        <w:rPr>
          <w:rFonts w:ascii="Book Antiqua" w:hAnsi="Book Antiqua" w:cs="Book Antiqua"/>
          <w:kern w:val="0"/>
          <w:sz w:val="24"/>
        </w:rPr>
        <w:t>October 22, 2019</w:t>
      </w:r>
    </w:p>
    <w:p w:rsidR="00D06396" w:rsidRPr="00233B33" w:rsidRDefault="00D06396" w:rsidP="00233B33">
      <w:pPr>
        <w:adjustRightInd w:val="0"/>
        <w:snapToGrid w:val="0"/>
        <w:spacing w:line="360" w:lineRule="auto"/>
        <w:rPr>
          <w:rFonts w:ascii="Book Antiqua" w:hAnsi="Book Antiqua" w:cs="Book Antiqua"/>
          <w:kern w:val="0"/>
          <w:sz w:val="24"/>
        </w:rPr>
      </w:pPr>
      <w:r w:rsidRPr="00233B33">
        <w:rPr>
          <w:rFonts w:ascii="Book Antiqua" w:hAnsi="Book Antiqua" w:cs="Book Antiqua"/>
          <w:b/>
          <w:kern w:val="0"/>
          <w:sz w:val="24"/>
        </w:rPr>
        <w:t>Article in press:</w:t>
      </w:r>
      <w:r w:rsidRPr="00233B33">
        <w:rPr>
          <w:rFonts w:ascii="Book Antiqua" w:hAnsi="Book Antiqua" w:cs="Book Antiqua"/>
          <w:kern w:val="0"/>
          <w:sz w:val="24"/>
        </w:rPr>
        <w:t xml:space="preserve"> </w:t>
      </w:r>
      <w:r w:rsidR="00360997" w:rsidRPr="00360997">
        <w:rPr>
          <w:rFonts w:ascii="Book Antiqua" w:hAnsi="Book Antiqua" w:cs="Book Antiqua"/>
          <w:kern w:val="0"/>
          <w:sz w:val="24"/>
        </w:rPr>
        <w:t>October 22, 2019</w:t>
      </w:r>
    </w:p>
    <w:p w:rsidR="00D06396" w:rsidRPr="00233B33" w:rsidRDefault="00D06396" w:rsidP="00233B33">
      <w:pPr>
        <w:adjustRightInd w:val="0"/>
        <w:snapToGrid w:val="0"/>
        <w:spacing w:line="360" w:lineRule="auto"/>
        <w:rPr>
          <w:rFonts w:ascii="Book Antiqua" w:hAnsi="Book Antiqua" w:cs="Book Antiqua"/>
          <w:b/>
          <w:kern w:val="0"/>
          <w:sz w:val="24"/>
        </w:rPr>
      </w:pPr>
      <w:r w:rsidRPr="00233B33">
        <w:rPr>
          <w:rFonts w:ascii="Book Antiqua" w:hAnsi="Book Antiqua" w:cs="Book Antiqua"/>
          <w:b/>
          <w:kern w:val="0"/>
          <w:sz w:val="24"/>
        </w:rPr>
        <w:t xml:space="preserve">Published online: </w:t>
      </w:r>
      <w:r w:rsidR="00360997" w:rsidRPr="00360997">
        <w:rPr>
          <w:rFonts w:ascii="Book Antiqua" w:hAnsi="Book Antiqua" w:cs="Book Antiqua"/>
          <w:kern w:val="0"/>
          <w:sz w:val="24"/>
        </w:rPr>
        <w:t>December 14,</w:t>
      </w:r>
      <w:r w:rsidR="00360997">
        <w:rPr>
          <w:rFonts w:ascii="Book Antiqua" w:hAnsi="Book Antiqua" w:cs="Book Antiqua" w:hint="eastAsia"/>
          <w:kern w:val="0"/>
          <w:sz w:val="24"/>
        </w:rPr>
        <w:t xml:space="preserve"> </w:t>
      </w:r>
      <w:r w:rsidR="00360997" w:rsidRPr="00360997">
        <w:rPr>
          <w:rFonts w:ascii="Book Antiqua" w:hAnsi="Book Antiqua" w:cs="Book Antiqua"/>
          <w:kern w:val="0"/>
          <w:sz w:val="24"/>
        </w:rPr>
        <w:t>2019</w:t>
      </w:r>
    </w:p>
    <w:p w:rsidR="00D06396" w:rsidRPr="00233B33" w:rsidRDefault="00D06396" w:rsidP="00233B33">
      <w:pPr>
        <w:adjustRightInd w:val="0"/>
        <w:snapToGrid w:val="0"/>
        <w:spacing w:line="360" w:lineRule="auto"/>
        <w:rPr>
          <w:rFonts w:ascii="Book Antiqua" w:hAnsi="Book Antiqua" w:cs="Book Antiqua"/>
          <w:b/>
          <w:kern w:val="0"/>
          <w:sz w:val="24"/>
        </w:rPr>
      </w:pPr>
      <w:r w:rsidRPr="00233B33">
        <w:rPr>
          <w:rFonts w:ascii="Book Antiqua" w:hAnsi="Book Antiqua" w:cs="Book Antiqua"/>
          <w:b/>
          <w:kern w:val="0"/>
          <w:sz w:val="24"/>
        </w:rPr>
        <w:br w:type="page"/>
      </w:r>
      <w:r w:rsidRPr="00233B33">
        <w:rPr>
          <w:rFonts w:ascii="Book Antiqua" w:hAnsi="Book Antiqua" w:cs="Book Antiqua"/>
          <w:b/>
          <w:bCs/>
          <w:kern w:val="0"/>
          <w:sz w:val="24"/>
        </w:rPr>
        <w:lastRenderedPageBreak/>
        <w:t>Abstract</w:t>
      </w:r>
      <w:bookmarkStart w:id="24" w:name="_Hlk5972224"/>
    </w:p>
    <w:bookmarkEnd w:id="24"/>
    <w:p w:rsidR="00D06396" w:rsidRPr="00233B33" w:rsidRDefault="00D06396" w:rsidP="00233B33">
      <w:pPr>
        <w:adjustRightInd w:val="0"/>
        <w:snapToGrid w:val="0"/>
        <w:spacing w:line="360" w:lineRule="auto"/>
        <w:outlineLvl w:val="0"/>
        <w:rPr>
          <w:rFonts w:ascii="Book Antiqua" w:hAnsi="Book Antiqua" w:cs="Book Antiqua"/>
          <w:b/>
          <w:bCs/>
          <w:kern w:val="0"/>
          <w:sz w:val="24"/>
        </w:rPr>
      </w:pPr>
      <w:r w:rsidRPr="00233B33">
        <w:rPr>
          <w:rFonts w:ascii="Book Antiqua" w:hAnsi="Book Antiqua"/>
          <w:b/>
          <w:i/>
          <w:kern w:val="0"/>
          <w:sz w:val="24"/>
        </w:rPr>
        <w:t>BACKGROUND</w:t>
      </w:r>
    </w:p>
    <w:p w:rsidR="00D06396" w:rsidRPr="00233B33" w:rsidRDefault="00D06396" w:rsidP="00233B33">
      <w:pPr>
        <w:adjustRightInd w:val="0"/>
        <w:snapToGrid w:val="0"/>
        <w:spacing w:line="360" w:lineRule="auto"/>
        <w:rPr>
          <w:rFonts w:ascii="Book Antiqua" w:hAnsi="Book Antiqua" w:cs="Book Antiqua"/>
          <w:b/>
          <w:bCs/>
          <w:kern w:val="0"/>
          <w:sz w:val="24"/>
        </w:rPr>
      </w:pPr>
      <w:r w:rsidRPr="00233B33">
        <w:rPr>
          <w:rFonts w:ascii="Book Antiqua" w:hAnsi="Book Antiqua" w:cs="Book Antiqua"/>
          <w:kern w:val="0"/>
          <w:sz w:val="24"/>
        </w:rPr>
        <w:t xml:space="preserve">Aberrant methylation in DNA regulatory regions could downregulate tumor suppressor genes without changing the sequences. However, </w:t>
      </w:r>
      <w:r w:rsidR="00EC2502" w:rsidRPr="00233B33">
        <w:rPr>
          <w:rFonts w:ascii="Book Antiqua" w:hAnsi="Book Antiqua" w:cs="Book Antiqua"/>
          <w:kern w:val="0"/>
          <w:sz w:val="24"/>
        </w:rPr>
        <w:t>our knowledge of</w:t>
      </w:r>
      <w:r w:rsidRPr="00233B33">
        <w:rPr>
          <w:rFonts w:ascii="Book Antiqua" w:hAnsi="Book Antiqua" w:cs="Book Antiqua"/>
          <w:kern w:val="0"/>
          <w:sz w:val="24"/>
        </w:rPr>
        <w:t xml:space="preserve"> </w:t>
      </w:r>
      <w:r w:rsidR="00F203BC" w:rsidRPr="00233B33">
        <w:rPr>
          <w:rFonts w:ascii="Book Antiqua" w:hAnsi="Book Antiqua" w:cs="Book Antiqua"/>
          <w:kern w:val="0"/>
          <w:sz w:val="24"/>
        </w:rPr>
        <w:t>secreted protein acidic and rich in cysteine (SPARC)</w:t>
      </w:r>
      <w:r w:rsidRPr="00233B33">
        <w:rPr>
          <w:rFonts w:ascii="Book Antiqua" w:hAnsi="Book Antiqua" w:cs="Book Antiqua"/>
          <w:kern w:val="0"/>
          <w:sz w:val="24"/>
        </w:rPr>
        <w:t xml:space="preserve"> and </w:t>
      </w:r>
      <w:r w:rsidR="00EC2502" w:rsidRPr="00233B33">
        <w:rPr>
          <w:rFonts w:ascii="Book Antiqua" w:hAnsi="Book Antiqua" w:cs="Book Antiqua"/>
          <w:kern w:val="0"/>
          <w:sz w:val="24"/>
        </w:rPr>
        <w:t xml:space="preserve">its </w:t>
      </w:r>
      <w:r w:rsidRPr="00233B33">
        <w:rPr>
          <w:rFonts w:ascii="Book Antiqua" w:hAnsi="Book Antiqua" w:cs="Book Antiqua"/>
          <w:kern w:val="0"/>
          <w:sz w:val="24"/>
        </w:rPr>
        <w:t xml:space="preserve">aberrant methylation in </w:t>
      </w:r>
      <w:bookmarkStart w:id="25" w:name="OLE_LINK85"/>
      <w:r w:rsidR="001D7D78" w:rsidRPr="00233B33">
        <w:rPr>
          <w:rFonts w:ascii="Book Antiqua" w:hAnsi="Book Antiqua" w:cs="Book Antiqua"/>
          <w:kern w:val="0"/>
          <w:sz w:val="24"/>
        </w:rPr>
        <w:t>g</w:t>
      </w:r>
      <w:r w:rsidRPr="00233B33">
        <w:rPr>
          <w:rFonts w:ascii="Book Antiqua" w:hAnsi="Book Antiqua" w:cs="Book Antiqua"/>
          <w:kern w:val="0"/>
          <w:sz w:val="24"/>
        </w:rPr>
        <w:t xml:space="preserve">astric </w:t>
      </w:r>
      <w:r w:rsidR="001D7D78" w:rsidRPr="00233B33">
        <w:rPr>
          <w:rFonts w:ascii="Book Antiqua" w:hAnsi="Book Antiqua" w:cs="Book Antiqua"/>
          <w:kern w:val="0"/>
          <w:sz w:val="24"/>
        </w:rPr>
        <w:t>c</w:t>
      </w:r>
      <w:r w:rsidRPr="00233B33">
        <w:rPr>
          <w:rFonts w:ascii="Book Antiqua" w:hAnsi="Book Antiqua" w:cs="Book Antiqua"/>
          <w:kern w:val="0"/>
          <w:sz w:val="24"/>
        </w:rPr>
        <w:t>ancer</w:t>
      </w:r>
      <w:bookmarkEnd w:id="25"/>
      <w:r w:rsidRPr="00233B33">
        <w:rPr>
          <w:rFonts w:ascii="Book Antiqua" w:hAnsi="Book Antiqua" w:cs="Book Antiqua"/>
          <w:kern w:val="0"/>
          <w:sz w:val="24"/>
        </w:rPr>
        <w:t xml:space="preserve"> (GC) </w:t>
      </w:r>
      <w:r w:rsidR="00EC2502" w:rsidRPr="00233B33">
        <w:rPr>
          <w:rFonts w:ascii="Book Antiqua" w:hAnsi="Book Antiqua" w:cs="Book Antiqua"/>
          <w:kern w:val="0"/>
          <w:sz w:val="24"/>
        </w:rPr>
        <w:t xml:space="preserve">is </w:t>
      </w:r>
      <w:r w:rsidRPr="00233B33">
        <w:rPr>
          <w:rFonts w:ascii="Book Antiqua" w:hAnsi="Book Antiqua" w:cs="Book Antiqua"/>
          <w:kern w:val="0"/>
          <w:sz w:val="24"/>
        </w:rPr>
        <w:t xml:space="preserve">still inadequate. In the present research, we performed fundamental research to clarify the </w:t>
      </w:r>
      <w:r w:rsidR="00EC2502" w:rsidRPr="00233B33">
        <w:rPr>
          <w:rFonts w:ascii="Book Antiqua" w:hAnsi="Book Antiqua" w:cs="Book Antiqua"/>
          <w:kern w:val="0"/>
          <w:sz w:val="24"/>
        </w:rPr>
        <w:t xml:space="preserve">precise </w:t>
      </w:r>
      <w:r w:rsidRPr="00233B33">
        <w:rPr>
          <w:rFonts w:ascii="Book Antiqua" w:hAnsi="Book Antiqua" w:cs="Book Antiqua"/>
          <w:kern w:val="0"/>
          <w:sz w:val="24"/>
        </w:rPr>
        <w:t xml:space="preserve">function of methylation on </w:t>
      </w:r>
      <w:r w:rsidR="001D7D78" w:rsidRPr="00233B33">
        <w:rPr>
          <w:rFonts w:ascii="Book Antiqua" w:hAnsi="Book Antiqua" w:cs="Book Antiqua"/>
          <w:kern w:val="0"/>
          <w:sz w:val="24"/>
        </w:rPr>
        <w:t>SPARC</w:t>
      </w:r>
      <w:r w:rsidRPr="00233B33">
        <w:rPr>
          <w:rFonts w:ascii="Book Antiqua" w:hAnsi="Book Antiqua" w:cs="Book Antiqua"/>
          <w:kern w:val="0"/>
          <w:sz w:val="24"/>
        </w:rPr>
        <w:t xml:space="preserve"> and its significance in </w:t>
      </w:r>
      <w:r w:rsidR="0058443F" w:rsidRPr="00233B33">
        <w:rPr>
          <w:rFonts w:ascii="Book Antiqua" w:hAnsi="Book Antiqua" w:cs="Book Antiqua"/>
          <w:kern w:val="0"/>
          <w:sz w:val="24"/>
        </w:rPr>
        <w:t>GC</w:t>
      </w:r>
      <w:r w:rsidRPr="00233B33">
        <w:rPr>
          <w:rFonts w:ascii="Book Antiqua" w:hAnsi="Book Antiqua" w:cs="Book Antiqua"/>
          <w:kern w:val="0"/>
          <w:sz w:val="24"/>
        </w:rPr>
        <w:t>.</w:t>
      </w:r>
    </w:p>
    <w:p w:rsidR="00D06396" w:rsidRPr="00233B33" w:rsidRDefault="00D06396" w:rsidP="00233B33">
      <w:pPr>
        <w:adjustRightInd w:val="0"/>
        <w:snapToGrid w:val="0"/>
        <w:spacing w:beforeLines="100" w:before="312" w:line="360" w:lineRule="auto"/>
        <w:rPr>
          <w:rFonts w:ascii="Book Antiqua" w:hAnsi="Book Antiqua" w:cs="Book Antiqua"/>
          <w:b/>
          <w:bCs/>
          <w:i/>
          <w:iCs/>
          <w:kern w:val="0"/>
          <w:sz w:val="24"/>
        </w:rPr>
      </w:pPr>
      <w:r w:rsidRPr="00233B33">
        <w:rPr>
          <w:rFonts w:ascii="Book Antiqua" w:hAnsi="Book Antiqua" w:cs="Book Antiqua"/>
          <w:b/>
          <w:bCs/>
          <w:i/>
          <w:iCs/>
          <w:kern w:val="0"/>
          <w:sz w:val="24"/>
        </w:rPr>
        <w:t>AIM</w:t>
      </w:r>
    </w:p>
    <w:p w:rsidR="00D06396" w:rsidRPr="00233B33" w:rsidRDefault="00D06396" w:rsidP="00233B33">
      <w:pPr>
        <w:adjustRightInd w:val="0"/>
        <w:snapToGrid w:val="0"/>
        <w:spacing w:line="360" w:lineRule="auto"/>
        <w:rPr>
          <w:rFonts w:ascii="Book Antiqua" w:hAnsi="Book Antiqua" w:cs="Book Antiqua"/>
          <w:kern w:val="0"/>
          <w:sz w:val="24"/>
        </w:rPr>
      </w:pPr>
      <w:r w:rsidRPr="00233B33">
        <w:rPr>
          <w:rFonts w:ascii="Book Antiqua" w:hAnsi="Book Antiqua" w:cs="Book Antiqua"/>
          <w:kern w:val="0"/>
          <w:sz w:val="24"/>
        </w:rPr>
        <w:t xml:space="preserve">To </w:t>
      </w:r>
      <w:r w:rsidR="004424A6" w:rsidRPr="00233B33">
        <w:rPr>
          <w:rFonts w:ascii="Book Antiqua" w:hAnsi="Book Antiqua" w:cs="Book Antiqua"/>
          <w:kern w:val="0"/>
          <w:sz w:val="24"/>
        </w:rPr>
        <w:t xml:space="preserve">investigate </w:t>
      </w:r>
      <w:r w:rsidRPr="00233B33">
        <w:rPr>
          <w:rFonts w:ascii="Book Antiqua" w:hAnsi="Book Antiqua" w:cs="Book Antiqua"/>
          <w:kern w:val="0"/>
          <w:sz w:val="24"/>
        </w:rPr>
        <w:t xml:space="preserve">promoter methylation and </w:t>
      </w:r>
      <w:r w:rsidR="00EC2502" w:rsidRPr="00233B33">
        <w:rPr>
          <w:rFonts w:ascii="Book Antiqua" w:hAnsi="Book Antiqua" w:cs="Book Antiqua"/>
          <w:kern w:val="0"/>
          <w:sz w:val="24"/>
        </w:rPr>
        <w:t xml:space="preserve">the </w:t>
      </w:r>
      <w:r w:rsidRPr="00233B33">
        <w:rPr>
          <w:rFonts w:ascii="Book Antiqua" w:hAnsi="Book Antiqua" w:cs="Book Antiqua"/>
          <w:kern w:val="0"/>
          <w:sz w:val="24"/>
        </w:rPr>
        <w:t xml:space="preserve">effects of </w:t>
      </w:r>
      <w:r w:rsidR="00EC2502" w:rsidRPr="00233B33">
        <w:rPr>
          <w:rFonts w:ascii="Book Antiqua" w:hAnsi="Book Antiqua" w:cs="Book Antiqua"/>
          <w:kern w:val="0"/>
          <w:sz w:val="24"/>
        </w:rPr>
        <w:t xml:space="preserve">the </w:t>
      </w:r>
      <w:r w:rsidRPr="00233B33">
        <w:rPr>
          <w:rFonts w:ascii="Book Antiqua" w:hAnsi="Book Antiqua" w:cs="Book Antiqua"/>
          <w:i/>
          <w:iCs/>
          <w:kern w:val="0"/>
          <w:sz w:val="24"/>
        </w:rPr>
        <w:t>SPARC</w:t>
      </w:r>
      <w:r w:rsidRPr="00233B33">
        <w:rPr>
          <w:rFonts w:ascii="Book Antiqua" w:hAnsi="Book Antiqua" w:cs="Book Antiqua"/>
          <w:kern w:val="0"/>
          <w:sz w:val="24"/>
        </w:rPr>
        <w:t xml:space="preserve"> gene in GC cells and tissues and </w:t>
      </w:r>
      <w:r w:rsidR="0086433B" w:rsidRPr="00233B33">
        <w:rPr>
          <w:rFonts w:ascii="Book Antiqua" w:hAnsi="Book Antiqua" w:cs="Book Antiqua"/>
          <w:kern w:val="0"/>
          <w:sz w:val="24"/>
        </w:rPr>
        <w:t xml:space="preserve">to </w:t>
      </w:r>
      <w:r w:rsidR="00EC2502" w:rsidRPr="00233B33">
        <w:rPr>
          <w:rFonts w:ascii="Book Antiqua" w:hAnsi="Book Antiqua" w:cs="Book Antiqua"/>
          <w:kern w:val="0"/>
          <w:sz w:val="24"/>
        </w:rPr>
        <w:t xml:space="preserve">evaluate </w:t>
      </w:r>
      <w:r w:rsidRPr="00233B33">
        <w:rPr>
          <w:rFonts w:ascii="Book Antiqua" w:hAnsi="Book Antiqua" w:cs="Book Antiqua"/>
          <w:kern w:val="0"/>
          <w:sz w:val="24"/>
        </w:rPr>
        <w:t>its clinical significance.</w:t>
      </w:r>
    </w:p>
    <w:p w:rsidR="00D06396" w:rsidRPr="00233B33" w:rsidRDefault="00D06396" w:rsidP="00233B33">
      <w:pPr>
        <w:adjustRightInd w:val="0"/>
        <w:snapToGrid w:val="0"/>
        <w:spacing w:beforeLines="100" w:before="312" w:line="360" w:lineRule="auto"/>
        <w:rPr>
          <w:rFonts w:ascii="Book Antiqua" w:hAnsi="Book Antiqua" w:cs="Book Antiqua"/>
          <w:b/>
          <w:bCs/>
          <w:i/>
          <w:iCs/>
          <w:kern w:val="0"/>
          <w:sz w:val="24"/>
        </w:rPr>
      </w:pPr>
      <w:r w:rsidRPr="00233B33">
        <w:rPr>
          <w:rFonts w:ascii="Book Antiqua" w:hAnsi="Book Antiqua" w:cs="Book Antiqua"/>
          <w:b/>
          <w:bCs/>
          <w:i/>
          <w:iCs/>
          <w:kern w:val="0"/>
          <w:sz w:val="24"/>
        </w:rPr>
        <w:t>METHODS</w:t>
      </w:r>
    </w:p>
    <w:p w:rsidR="00D06396" w:rsidRPr="00233B33" w:rsidRDefault="004424A6" w:rsidP="00233B33">
      <w:pPr>
        <w:adjustRightInd w:val="0"/>
        <w:snapToGrid w:val="0"/>
        <w:spacing w:line="360" w:lineRule="auto"/>
        <w:rPr>
          <w:rFonts w:ascii="Book Antiqua" w:hAnsi="Book Antiqua" w:cs="Book Antiqua"/>
          <w:kern w:val="0"/>
          <w:sz w:val="24"/>
        </w:rPr>
      </w:pPr>
      <w:r w:rsidRPr="00233B33">
        <w:rPr>
          <w:rFonts w:ascii="Book Antiqua" w:hAnsi="Book Antiqua" w:cs="Book Antiqua"/>
          <w:kern w:val="0"/>
          <w:sz w:val="24"/>
        </w:rPr>
        <w:t>Plasmids that overexpressed the</w:t>
      </w:r>
      <w:r w:rsidR="00D06396" w:rsidRPr="00233B33">
        <w:rPr>
          <w:rFonts w:ascii="Book Antiqua" w:hAnsi="Book Antiqua" w:cs="Book Antiqua"/>
          <w:kern w:val="0"/>
          <w:sz w:val="24"/>
        </w:rPr>
        <w:t xml:space="preserve"> </w:t>
      </w:r>
      <w:bookmarkStart w:id="26" w:name="OLE_LINK90"/>
      <w:bookmarkStart w:id="27" w:name="OLE_LINK91"/>
      <w:r w:rsidR="00D06396" w:rsidRPr="00233B33">
        <w:rPr>
          <w:rFonts w:ascii="Book Antiqua" w:hAnsi="Book Antiqua" w:cs="Book Antiqua"/>
          <w:i/>
          <w:iCs/>
          <w:kern w:val="0"/>
          <w:sz w:val="24"/>
        </w:rPr>
        <w:t>SPARC</w:t>
      </w:r>
      <w:bookmarkEnd w:id="26"/>
      <w:bookmarkEnd w:id="27"/>
      <w:r w:rsidR="00D06396" w:rsidRPr="00233B33">
        <w:rPr>
          <w:rFonts w:ascii="Book Antiqua" w:hAnsi="Book Antiqua" w:cs="Book Antiqua"/>
          <w:kern w:val="0"/>
          <w:sz w:val="24"/>
        </w:rPr>
        <w:t xml:space="preserve"> gene were transfected into human GC BGC-823 cells</w:t>
      </w:r>
      <w:r w:rsidRPr="00233B33">
        <w:rPr>
          <w:rFonts w:ascii="Book Antiqua" w:hAnsi="Book Antiqua" w:cs="Book Antiqua"/>
          <w:kern w:val="0"/>
          <w:sz w:val="24"/>
        </w:rPr>
        <w:t>;</w:t>
      </w:r>
      <w:r w:rsidR="00D06396" w:rsidRPr="00233B33">
        <w:rPr>
          <w:rFonts w:ascii="Book Antiqua" w:hAnsi="Book Antiqua" w:cs="Book Antiqua"/>
          <w:kern w:val="0"/>
          <w:sz w:val="24"/>
        </w:rPr>
        <w:t xml:space="preserve"> </w:t>
      </w:r>
      <w:r w:rsidRPr="00233B33">
        <w:rPr>
          <w:rFonts w:ascii="Book Antiqua" w:hAnsi="Book Antiqua" w:cs="Book Antiqua"/>
          <w:kern w:val="0"/>
          <w:sz w:val="24"/>
        </w:rPr>
        <w:t>non-transfected cells were used as a control group</w:t>
      </w:r>
      <w:r w:rsidR="00D06396" w:rsidRPr="00233B33">
        <w:rPr>
          <w:rFonts w:ascii="Book Antiqua" w:hAnsi="Book Antiqua" w:cs="Book Antiqua"/>
          <w:kern w:val="0"/>
          <w:sz w:val="24"/>
        </w:rPr>
        <w:t xml:space="preserve"> (NC group).</w:t>
      </w:r>
      <w:r w:rsidR="00D06396" w:rsidRPr="00233B33">
        <w:rPr>
          <w:rFonts w:ascii="Book Antiqua" w:hAnsi="Book Antiqua" w:cs="Book Antiqua"/>
          <w:b/>
          <w:bCs/>
          <w:kern w:val="0"/>
          <w:sz w:val="24"/>
        </w:rPr>
        <w:t xml:space="preserve"> </w:t>
      </w:r>
      <w:r w:rsidR="00D06396" w:rsidRPr="00233B33">
        <w:rPr>
          <w:rFonts w:ascii="Book Antiqua" w:hAnsi="Book Antiqua" w:cs="Book Antiqua"/>
          <w:kern w:val="0"/>
          <w:sz w:val="24"/>
        </w:rPr>
        <w:t xml:space="preserve">Quantitative real-time </w:t>
      </w:r>
      <w:r w:rsidR="0086433B" w:rsidRPr="00233B33">
        <w:rPr>
          <w:rFonts w:ascii="Book Antiqua" w:hAnsi="Book Antiqua" w:cs="Book Antiqua"/>
          <w:kern w:val="0"/>
          <w:sz w:val="24"/>
        </w:rPr>
        <w:t>polymerase chain reaction</w:t>
      </w:r>
      <w:r w:rsidR="00D06396" w:rsidRPr="00233B33">
        <w:rPr>
          <w:rFonts w:ascii="Book Antiqua" w:hAnsi="Book Antiqua" w:cs="Book Antiqua"/>
          <w:kern w:val="0"/>
          <w:sz w:val="24"/>
        </w:rPr>
        <w:t xml:space="preserve"> and </w:t>
      </w:r>
      <w:r w:rsidR="007C31DB" w:rsidRPr="00233B33">
        <w:rPr>
          <w:rFonts w:ascii="Book Antiqua" w:hAnsi="Book Antiqua" w:cs="Book Antiqua"/>
          <w:kern w:val="0"/>
          <w:sz w:val="24"/>
        </w:rPr>
        <w:t>w</w:t>
      </w:r>
      <w:r w:rsidR="00D06396" w:rsidRPr="00233B33">
        <w:rPr>
          <w:rFonts w:ascii="Book Antiqua" w:hAnsi="Book Antiqua" w:cs="Book Antiqua"/>
          <w:kern w:val="0"/>
          <w:sz w:val="24"/>
        </w:rPr>
        <w:t xml:space="preserve">estern blotting (WB) were </w:t>
      </w:r>
      <w:r w:rsidRPr="00233B33">
        <w:rPr>
          <w:rFonts w:ascii="Book Antiqua" w:hAnsi="Book Antiqua" w:cs="Book Antiqua"/>
          <w:kern w:val="0"/>
          <w:sz w:val="24"/>
        </w:rPr>
        <w:t xml:space="preserve">then </w:t>
      </w:r>
      <w:r w:rsidR="00D06396" w:rsidRPr="00233B33">
        <w:rPr>
          <w:rFonts w:ascii="Book Antiqua" w:hAnsi="Book Antiqua" w:cs="Book Antiqua"/>
          <w:kern w:val="0"/>
          <w:sz w:val="24"/>
        </w:rPr>
        <w:t>used to detect the expression of SPARC.</w:t>
      </w:r>
      <w:r w:rsidR="00D06396" w:rsidRPr="00233B33">
        <w:rPr>
          <w:rFonts w:ascii="Book Antiqua" w:hAnsi="Book Antiqua" w:cs="Book Antiqua"/>
          <w:b/>
          <w:bCs/>
          <w:kern w:val="0"/>
          <w:sz w:val="24"/>
        </w:rPr>
        <w:t xml:space="preserve"> </w:t>
      </w:r>
      <w:r w:rsidR="00D06396" w:rsidRPr="00233B33">
        <w:rPr>
          <w:rFonts w:ascii="Book Antiqua" w:hAnsi="Book Antiqua" w:cs="Book Antiqua"/>
          <w:kern w:val="0"/>
          <w:sz w:val="24"/>
        </w:rPr>
        <w:t>Methylation</w:t>
      </w:r>
      <w:r w:rsidR="007C31DB" w:rsidRPr="00233B33">
        <w:rPr>
          <w:rFonts w:ascii="Book Antiqua" w:hAnsi="Book Antiqua" w:cs="Book Antiqua"/>
          <w:kern w:val="0"/>
          <w:sz w:val="24"/>
        </w:rPr>
        <w:t>-</w:t>
      </w:r>
      <w:r w:rsidR="00D06396" w:rsidRPr="00233B33">
        <w:rPr>
          <w:rFonts w:ascii="Book Antiqua" w:hAnsi="Book Antiqua" w:cs="Book Antiqua"/>
          <w:kern w:val="0"/>
          <w:sz w:val="24"/>
        </w:rPr>
        <w:t>specific</w:t>
      </w:r>
      <w:r w:rsidR="007C31DB" w:rsidRPr="00233B33">
        <w:rPr>
          <w:rFonts w:ascii="Book Antiqua" w:hAnsi="Book Antiqua" w:cs="Book Antiqua"/>
          <w:kern w:val="0"/>
          <w:sz w:val="24"/>
        </w:rPr>
        <w:t xml:space="preserve"> </w:t>
      </w:r>
      <w:r w:rsidR="0086433B" w:rsidRPr="00233B33">
        <w:rPr>
          <w:rFonts w:ascii="Book Antiqua" w:hAnsi="Book Antiqua" w:cs="Book Antiqua"/>
          <w:kern w:val="0"/>
          <w:sz w:val="24"/>
        </w:rPr>
        <w:t xml:space="preserve">polymerase chain reaction </w:t>
      </w:r>
      <w:r w:rsidR="00D06396" w:rsidRPr="00233B33">
        <w:rPr>
          <w:rFonts w:ascii="Book Antiqua" w:hAnsi="Book Antiqua" w:cs="Book Antiqua"/>
          <w:kern w:val="0"/>
          <w:sz w:val="24"/>
        </w:rPr>
        <w:t xml:space="preserve">was executed to analyze the gene promoter methylation status. Cell viability was measured by the </w:t>
      </w:r>
      <w:r w:rsidR="0086433B" w:rsidRPr="00233B33">
        <w:rPr>
          <w:rFonts w:ascii="Book Antiqua" w:hAnsi="Book Antiqua" w:cs="Book Antiqua"/>
          <w:kern w:val="0"/>
          <w:sz w:val="24"/>
        </w:rPr>
        <w:t>c</w:t>
      </w:r>
      <w:r w:rsidR="00D06396" w:rsidRPr="00233B33">
        <w:rPr>
          <w:rFonts w:ascii="Book Antiqua" w:hAnsi="Book Antiqua" w:cs="Book Antiqua"/>
          <w:kern w:val="0"/>
          <w:sz w:val="24"/>
        </w:rPr>
        <w:t xml:space="preserve">ell </w:t>
      </w:r>
      <w:r w:rsidR="0086433B" w:rsidRPr="00233B33">
        <w:rPr>
          <w:rFonts w:ascii="Book Antiqua" w:hAnsi="Book Antiqua" w:cs="Book Antiqua"/>
          <w:kern w:val="0"/>
          <w:sz w:val="24"/>
        </w:rPr>
        <w:t>c</w:t>
      </w:r>
      <w:r w:rsidR="00D06396" w:rsidRPr="00233B33">
        <w:rPr>
          <w:rFonts w:ascii="Book Antiqua" w:hAnsi="Book Antiqua" w:cs="Book Antiqua"/>
          <w:kern w:val="0"/>
          <w:sz w:val="24"/>
        </w:rPr>
        <w:t xml:space="preserve">ounting </w:t>
      </w:r>
      <w:r w:rsidR="0086433B" w:rsidRPr="00233B33">
        <w:rPr>
          <w:rFonts w:ascii="Book Antiqua" w:hAnsi="Book Antiqua" w:cs="Book Antiqua"/>
          <w:kern w:val="0"/>
          <w:sz w:val="24"/>
        </w:rPr>
        <w:t>k</w:t>
      </w:r>
      <w:r w:rsidR="00D06396" w:rsidRPr="00233B33">
        <w:rPr>
          <w:rFonts w:ascii="Book Antiqua" w:hAnsi="Book Antiqua" w:cs="Book Antiqua"/>
          <w:kern w:val="0"/>
          <w:sz w:val="24"/>
        </w:rPr>
        <w:t xml:space="preserve">it-8 assay. The migration and invasion ability of cells were detected by scratch assays and </w:t>
      </w:r>
      <w:r w:rsidR="0086433B" w:rsidRPr="00233B33">
        <w:rPr>
          <w:rFonts w:ascii="Book Antiqua" w:hAnsi="Book Antiqua" w:cs="Book Antiqua"/>
          <w:kern w:val="0"/>
          <w:sz w:val="24"/>
        </w:rPr>
        <w:t>t</w:t>
      </w:r>
      <w:r w:rsidR="00D06396" w:rsidRPr="00233B33">
        <w:rPr>
          <w:rFonts w:ascii="Book Antiqua" w:hAnsi="Book Antiqua" w:cs="Book Antiqua"/>
          <w:kern w:val="0"/>
          <w:sz w:val="24"/>
        </w:rPr>
        <w:t>ranswell chamber assays, respectively.</w:t>
      </w:r>
      <w:r w:rsidR="00D06396" w:rsidRPr="00233B33">
        <w:rPr>
          <w:rFonts w:ascii="Book Antiqua" w:hAnsi="Book Antiqua" w:cs="Book Antiqua"/>
          <w:b/>
          <w:bCs/>
          <w:kern w:val="0"/>
          <w:sz w:val="24"/>
        </w:rPr>
        <w:t xml:space="preserve"> </w:t>
      </w:r>
      <w:r w:rsidRPr="00233B33">
        <w:rPr>
          <w:rFonts w:ascii="Book Antiqua" w:hAnsi="Book Antiqua" w:cs="Book Antiqua"/>
          <w:kern w:val="0"/>
          <w:sz w:val="24"/>
        </w:rPr>
        <w:t>C</w:t>
      </w:r>
      <w:r w:rsidR="00D06396" w:rsidRPr="00233B33">
        <w:rPr>
          <w:rFonts w:ascii="Book Antiqua" w:hAnsi="Book Antiqua" w:cs="Book Antiqua"/>
          <w:kern w:val="0"/>
          <w:sz w:val="24"/>
        </w:rPr>
        <w:t>ell cycle</w:t>
      </w:r>
      <w:r w:rsidRPr="00233B33">
        <w:rPr>
          <w:rFonts w:ascii="Book Antiqua" w:hAnsi="Book Antiqua" w:cs="Book Antiqua"/>
          <w:kern w:val="0"/>
          <w:sz w:val="24"/>
        </w:rPr>
        <w:t xml:space="preserve"> events</w:t>
      </w:r>
      <w:r w:rsidR="00D06396" w:rsidRPr="00233B33">
        <w:rPr>
          <w:rFonts w:ascii="Book Antiqua" w:hAnsi="Book Antiqua" w:cs="Book Antiqua"/>
          <w:kern w:val="0"/>
          <w:sz w:val="24"/>
        </w:rPr>
        <w:t xml:space="preserve"> and apoptosis were observed with </w:t>
      </w:r>
      <w:r w:rsidRPr="00233B33">
        <w:rPr>
          <w:rFonts w:ascii="Book Antiqua" w:hAnsi="Book Antiqua" w:cs="Book Antiqua"/>
          <w:kern w:val="0"/>
          <w:sz w:val="24"/>
        </w:rPr>
        <w:t xml:space="preserve">a </w:t>
      </w:r>
      <w:r w:rsidR="00D06396" w:rsidRPr="00233B33">
        <w:rPr>
          <w:rFonts w:ascii="Book Antiqua" w:hAnsi="Book Antiqua" w:cs="Book Antiqua"/>
          <w:kern w:val="0"/>
          <w:sz w:val="24"/>
        </w:rPr>
        <w:t xml:space="preserve">flow cytometer. </w:t>
      </w:r>
    </w:p>
    <w:p w:rsidR="00D06396" w:rsidRPr="00233B33" w:rsidRDefault="00D06396" w:rsidP="00233B33">
      <w:pPr>
        <w:adjustRightInd w:val="0"/>
        <w:snapToGrid w:val="0"/>
        <w:spacing w:beforeLines="100" w:before="312" w:line="360" w:lineRule="auto"/>
        <w:rPr>
          <w:rFonts w:ascii="Book Antiqua" w:hAnsi="Book Antiqua" w:cs="Book Antiqua"/>
          <w:b/>
          <w:bCs/>
          <w:i/>
          <w:iCs/>
          <w:kern w:val="0"/>
          <w:sz w:val="24"/>
        </w:rPr>
      </w:pPr>
      <w:r w:rsidRPr="00233B33">
        <w:rPr>
          <w:rFonts w:ascii="Book Antiqua" w:hAnsi="Book Antiqua" w:cs="Book Antiqua"/>
          <w:b/>
          <w:bCs/>
          <w:i/>
          <w:iCs/>
          <w:kern w:val="0"/>
          <w:sz w:val="24"/>
        </w:rPr>
        <w:t>RESULTS</w:t>
      </w:r>
    </w:p>
    <w:p w:rsidR="00D06396" w:rsidRPr="00233B33" w:rsidRDefault="004424A6" w:rsidP="00233B33">
      <w:pPr>
        <w:adjustRightInd w:val="0"/>
        <w:snapToGrid w:val="0"/>
        <w:spacing w:line="360" w:lineRule="auto"/>
        <w:rPr>
          <w:rFonts w:ascii="Book Antiqua" w:hAnsi="Book Antiqua" w:cs="Book Antiqua"/>
          <w:kern w:val="0"/>
          <w:sz w:val="24"/>
        </w:rPr>
      </w:pPr>
      <w:r w:rsidRPr="00233B33">
        <w:rPr>
          <w:rFonts w:ascii="Book Antiqua" w:hAnsi="Book Antiqua" w:cs="Book Antiqua"/>
          <w:kern w:val="0"/>
          <w:sz w:val="24"/>
        </w:rPr>
        <w:t xml:space="preserve">The expression of </w:t>
      </w:r>
      <w:r w:rsidR="00D06396" w:rsidRPr="00233B33">
        <w:rPr>
          <w:rFonts w:ascii="Book Antiqua" w:hAnsi="Book Antiqua" w:cs="Book Antiqua"/>
          <w:kern w:val="0"/>
          <w:sz w:val="24"/>
        </w:rPr>
        <w:t xml:space="preserve">SPARC mRNA in GC tissues and cells </w:t>
      </w:r>
      <w:r w:rsidRPr="00233B33">
        <w:rPr>
          <w:rFonts w:ascii="Book Antiqua" w:hAnsi="Book Antiqua" w:cs="Book Antiqua"/>
          <w:kern w:val="0"/>
          <w:sz w:val="24"/>
        </w:rPr>
        <w:t>was</w:t>
      </w:r>
      <w:r w:rsidR="00D06396" w:rsidRPr="00233B33">
        <w:rPr>
          <w:rFonts w:ascii="Book Antiqua" w:hAnsi="Book Antiqua" w:cs="Book Antiqua"/>
          <w:kern w:val="0"/>
          <w:sz w:val="24"/>
        </w:rPr>
        <w:t xml:space="preserve"> significantly</w:t>
      </w:r>
      <w:r w:rsidRPr="00233B33">
        <w:rPr>
          <w:rFonts w:ascii="Book Antiqua" w:hAnsi="Book Antiqua" w:cs="Book Antiqua"/>
          <w:kern w:val="0"/>
          <w:sz w:val="24"/>
        </w:rPr>
        <w:t xml:space="preserve"> lower</w:t>
      </w:r>
      <w:r w:rsidR="00D06396" w:rsidRPr="00233B33">
        <w:rPr>
          <w:rFonts w:ascii="Book Antiqua" w:hAnsi="Book Antiqua" w:cs="Book Antiqua"/>
          <w:kern w:val="0"/>
          <w:sz w:val="24"/>
        </w:rPr>
        <w:t xml:space="preserve"> and </w:t>
      </w:r>
      <w:r w:rsidRPr="00233B33">
        <w:rPr>
          <w:rFonts w:ascii="Book Antiqua" w:hAnsi="Book Antiqua" w:cs="Book Antiqua"/>
          <w:kern w:val="0"/>
          <w:sz w:val="24"/>
        </w:rPr>
        <w:t xml:space="preserve">showed </w:t>
      </w:r>
      <w:r w:rsidR="00D06396" w:rsidRPr="00233B33">
        <w:rPr>
          <w:rFonts w:ascii="Book Antiqua" w:hAnsi="Book Antiqua" w:cs="Book Antiqua"/>
          <w:kern w:val="0"/>
          <w:sz w:val="24"/>
        </w:rPr>
        <w:t>differ</w:t>
      </w:r>
      <w:r w:rsidRPr="00233B33">
        <w:rPr>
          <w:rFonts w:ascii="Book Antiqua" w:hAnsi="Book Antiqua" w:cs="Book Antiqua"/>
          <w:kern w:val="0"/>
          <w:sz w:val="24"/>
        </w:rPr>
        <w:t>ing</w:t>
      </w:r>
      <w:r w:rsidR="00D06396" w:rsidRPr="00233B33">
        <w:rPr>
          <w:rFonts w:ascii="Book Antiqua" w:hAnsi="Book Antiqua" w:cs="Book Antiqua"/>
          <w:kern w:val="0"/>
          <w:sz w:val="24"/>
        </w:rPr>
        <w:t xml:space="preserve"> degrees of hypermethylation</w:t>
      </w:r>
      <w:r w:rsidRPr="00233B33">
        <w:rPr>
          <w:rFonts w:ascii="Book Antiqua" w:hAnsi="Book Antiqua" w:cs="Book Antiqua"/>
          <w:kern w:val="0"/>
          <w:sz w:val="24"/>
        </w:rPr>
        <w:t>,</w:t>
      </w:r>
      <w:r w:rsidR="00D06396" w:rsidRPr="00233B33">
        <w:rPr>
          <w:rFonts w:ascii="Book Antiqua" w:hAnsi="Book Antiqua" w:cs="Book Antiqua"/>
          <w:kern w:val="0"/>
          <w:sz w:val="24"/>
        </w:rPr>
        <w:t xml:space="preserve"> respectively</w:t>
      </w:r>
      <w:r w:rsidRPr="00233B33">
        <w:rPr>
          <w:rFonts w:ascii="Book Antiqua" w:hAnsi="Book Antiqua" w:cs="Book Antiqua"/>
          <w:kern w:val="0"/>
          <w:sz w:val="24"/>
        </w:rPr>
        <w:t>,</w:t>
      </w:r>
      <w:r w:rsidR="00D06396" w:rsidRPr="00233B33">
        <w:rPr>
          <w:rFonts w:ascii="Book Antiqua" w:hAnsi="Book Antiqua" w:cs="Book Antiqua"/>
          <w:kern w:val="0"/>
          <w:sz w:val="24"/>
        </w:rPr>
        <w:t xml:space="preserve"> than that in normal adjacent tissues and control cells. </w:t>
      </w:r>
      <w:r w:rsidRPr="00233B33">
        <w:rPr>
          <w:rFonts w:ascii="Book Antiqua" w:hAnsi="Book Antiqua" w:cs="Book Antiqua"/>
          <w:kern w:val="0"/>
          <w:sz w:val="24"/>
        </w:rPr>
        <w:t xml:space="preserve">Treatment with </w:t>
      </w:r>
      <w:r w:rsidR="007C31DB" w:rsidRPr="00233B33">
        <w:rPr>
          <w:rFonts w:ascii="Book Antiqua" w:hAnsi="Book Antiqua" w:cs="Book Antiqua"/>
          <w:kern w:val="0"/>
          <w:sz w:val="24"/>
        </w:rPr>
        <w:t>5</w:t>
      </w:r>
      <w:r w:rsidR="00D06396" w:rsidRPr="00233B33">
        <w:rPr>
          <w:rFonts w:ascii="Book Antiqua" w:hAnsi="Book Antiqua" w:cs="Book Antiqua"/>
          <w:kern w:val="0"/>
          <w:sz w:val="24"/>
        </w:rPr>
        <w:t>-Aza-2’-deoxycytidine (5-Aza-Cdr)</w:t>
      </w:r>
      <w:r w:rsidRPr="00233B33">
        <w:rPr>
          <w:rFonts w:ascii="Book Antiqua" w:hAnsi="Book Antiqua" w:cs="Book Antiqua"/>
          <w:kern w:val="0"/>
          <w:sz w:val="24"/>
        </w:rPr>
        <w:t xml:space="preserve"> </w:t>
      </w:r>
      <w:r w:rsidR="00D06396" w:rsidRPr="00233B33">
        <w:rPr>
          <w:rFonts w:ascii="Book Antiqua" w:hAnsi="Book Antiqua" w:cs="Book Antiqua"/>
          <w:kern w:val="0"/>
          <w:sz w:val="24"/>
        </w:rPr>
        <w:t xml:space="preserve">was able to restore </w:t>
      </w:r>
      <w:r w:rsidRPr="00233B33">
        <w:rPr>
          <w:rFonts w:ascii="Book Antiqua" w:hAnsi="Book Antiqua" w:cs="Book Antiqua"/>
          <w:kern w:val="0"/>
          <w:sz w:val="24"/>
        </w:rPr>
        <w:t xml:space="preserve">the expression of </w:t>
      </w:r>
      <w:r w:rsidR="00D06396" w:rsidRPr="00233B33">
        <w:rPr>
          <w:rFonts w:ascii="Book Antiqua" w:hAnsi="Book Antiqua" w:cs="Book Antiqua"/>
          <w:kern w:val="0"/>
          <w:sz w:val="24"/>
        </w:rPr>
        <w:t>SPARC and reverse</w:t>
      </w:r>
      <w:r w:rsidRPr="00233B33">
        <w:rPr>
          <w:rFonts w:ascii="Book Antiqua" w:hAnsi="Book Antiqua" w:cs="Book Antiqua"/>
          <w:kern w:val="0"/>
          <w:sz w:val="24"/>
        </w:rPr>
        <w:t xml:space="preserve"> </w:t>
      </w:r>
      <w:r w:rsidR="00D06396" w:rsidRPr="00233B33">
        <w:rPr>
          <w:rFonts w:ascii="Book Antiqua" w:hAnsi="Book Antiqua" w:cs="Book Antiqua"/>
          <w:kern w:val="0"/>
          <w:sz w:val="24"/>
        </w:rPr>
        <w:t xml:space="preserve">promoter hypermethylation. </w:t>
      </w:r>
      <w:r w:rsidRPr="00233B33">
        <w:rPr>
          <w:rFonts w:ascii="Book Antiqua" w:hAnsi="Book Antiqua" w:cs="Book Antiqua"/>
          <w:kern w:val="0"/>
          <w:sz w:val="24"/>
        </w:rPr>
        <w:t>O</w:t>
      </w:r>
      <w:r w:rsidR="00D06396" w:rsidRPr="00233B33">
        <w:rPr>
          <w:rFonts w:ascii="Book Antiqua" w:hAnsi="Book Antiqua" w:cs="Book Antiqua"/>
          <w:kern w:val="0"/>
          <w:sz w:val="24"/>
        </w:rPr>
        <w:t xml:space="preserve">verexpression of </w:t>
      </w:r>
      <w:r w:rsidRPr="00233B33">
        <w:rPr>
          <w:rFonts w:ascii="Book Antiqua" w:hAnsi="Book Antiqua" w:cs="Book Antiqua"/>
          <w:kern w:val="0"/>
          <w:sz w:val="24"/>
        </w:rPr>
        <w:t xml:space="preserve">the </w:t>
      </w:r>
      <w:r w:rsidR="00D06396" w:rsidRPr="00233B33">
        <w:rPr>
          <w:rFonts w:ascii="Book Antiqua" w:hAnsi="Book Antiqua" w:cs="Book Antiqua"/>
          <w:i/>
          <w:iCs/>
          <w:kern w:val="0"/>
          <w:sz w:val="24"/>
        </w:rPr>
        <w:t>SPARC</w:t>
      </w:r>
      <w:r w:rsidR="00D06396" w:rsidRPr="00233B33">
        <w:rPr>
          <w:rFonts w:ascii="Book Antiqua" w:hAnsi="Book Antiqua" w:cs="Book Antiqua"/>
          <w:kern w:val="0"/>
          <w:sz w:val="24"/>
        </w:rPr>
        <w:t xml:space="preserve"> gene significantly inhibit</w:t>
      </w:r>
      <w:r w:rsidRPr="00233B33">
        <w:rPr>
          <w:rFonts w:ascii="Book Antiqua" w:hAnsi="Book Antiqua" w:cs="Book Antiqua"/>
          <w:kern w:val="0"/>
          <w:sz w:val="24"/>
        </w:rPr>
        <w:t>ed</w:t>
      </w:r>
      <w:r w:rsidR="00D06396" w:rsidRPr="00233B33">
        <w:rPr>
          <w:rFonts w:ascii="Book Antiqua" w:hAnsi="Book Antiqua" w:cs="Book Antiqua"/>
          <w:kern w:val="0"/>
          <w:sz w:val="24"/>
        </w:rPr>
        <w:t xml:space="preserve"> proliferation, migration</w:t>
      </w:r>
      <w:r w:rsidR="00326B75" w:rsidRPr="00233B33">
        <w:rPr>
          <w:rFonts w:ascii="Book Antiqua" w:hAnsi="Book Antiqua" w:cs="Book Antiqua"/>
          <w:kern w:val="0"/>
          <w:sz w:val="24"/>
        </w:rPr>
        <w:t>,</w:t>
      </w:r>
      <w:r w:rsidRPr="00233B33">
        <w:rPr>
          <w:rFonts w:ascii="Book Antiqua" w:hAnsi="Book Antiqua" w:cs="Book Antiqua"/>
          <w:kern w:val="0"/>
          <w:sz w:val="24"/>
        </w:rPr>
        <w:t xml:space="preserve"> and</w:t>
      </w:r>
      <w:r w:rsidR="00D06396" w:rsidRPr="00233B33">
        <w:rPr>
          <w:rFonts w:ascii="Book Antiqua" w:hAnsi="Book Antiqua" w:cs="Book Antiqua"/>
          <w:kern w:val="0"/>
          <w:sz w:val="24"/>
        </w:rPr>
        <w:t xml:space="preserve"> invasion</w:t>
      </w:r>
      <w:r w:rsidRPr="00233B33">
        <w:rPr>
          <w:rFonts w:ascii="Book Antiqua" w:hAnsi="Book Antiqua" w:cs="Book Antiqua"/>
          <w:kern w:val="0"/>
          <w:sz w:val="24"/>
        </w:rPr>
        <w:t xml:space="preserve"> of GC cells, while also causing cell cycle arrest and apoptosis; the NC group exhibited the opposite effects. </w:t>
      </w:r>
    </w:p>
    <w:p w:rsidR="00D06396" w:rsidRPr="00233B33" w:rsidRDefault="00D06396" w:rsidP="00233B33">
      <w:pPr>
        <w:adjustRightInd w:val="0"/>
        <w:snapToGrid w:val="0"/>
        <w:spacing w:beforeLines="100" w:before="312" w:line="360" w:lineRule="auto"/>
        <w:rPr>
          <w:rFonts w:ascii="Book Antiqua" w:hAnsi="Book Antiqua" w:cs="Book Antiqua"/>
          <w:b/>
          <w:bCs/>
          <w:i/>
          <w:iCs/>
          <w:kern w:val="0"/>
          <w:sz w:val="24"/>
        </w:rPr>
      </w:pPr>
      <w:r w:rsidRPr="00233B33">
        <w:rPr>
          <w:rFonts w:ascii="Book Antiqua" w:hAnsi="Book Antiqua" w:cs="Book Antiqua"/>
          <w:b/>
          <w:bCs/>
          <w:i/>
          <w:iCs/>
          <w:kern w:val="0"/>
          <w:sz w:val="24"/>
        </w:rPr>
        <w:t>CONCLUSION</w:t>
      </w:r>
    </w:p>
    <w:p w:rsidR="00D06396" w:rsidRPr="00233B33" w:rsidRDefault="00D06396" w:rsidP="00233B33">
      <w:pPr>
        <w:adjustRightInd w:val="0"/>
        <w:snapToGrid w:val="0"/>
        <w:spacing w:line="360" w:lineRule="auto"/>
        <w:rPr>
          <w:rFonts w:ascii="Book Antiqua" w:hAnsi="Book Antiqua" w:cs="Book Antiqua"/>
          <w:kern w:val="0"/>
          <w:sz w:val="24"/>
        </w:rPr>
      </w:pPr>
      <w:r w:rsidRPr="00233B33">
        <w:rPr>
          <w:rFonts w:ascii="Book Antiqua" w:hAnsi="Book Antiqua" w:cs="Book Antiqua"/>
          <w:kern w:val="0"/>
          <w:sz w:val="24"/>
        </w:rPr>
        <w:t xml:space="preserve">This study </w:t>
      </w:r>
      <w:r w:rsidR="00FE25E8" w:rsidRPr="00233B33">
        <w:rPr>
          <w:rFonts w:ascii="Book Antiqua" w:hAnsi="Book Antiqua" w:cs="Book Antiqua"/>
          <w:kern w:val="0"/>
          <w:sz w:val="24"/>
        </w:rPr>
        <w:t xml:space="preserve">demonstrated </w:t>
      </w:r>
      <w:r w:rsidRPr="00233B33">
        <w:rPr>
          <w:rFonts w:ascii="Book Antiqua" w:hAnsi="Book Antiqua" w:cs="Book Antiqua"/>
          <w:kern w:val="0"/>
          <w:sz w:val="24"/>
        </w:rPr>
        <w:t xml:space="preserve">that SPARC could function as a tumor suppressor and might be silenced by promoter hypermethylation. </w:t>
      </w:r>
      <w:r w:rsidR="00FE25E8" w:rsidRPr="00233B33">
        <w:rPr>
          <w:rFonts w:ascii="Book Antiqua" w:hAnsi="Book Antiqua" w:cs="Book Antiqua"/>
          <w:kern w:val="0"/>
          <w:sz w:val="24"/>
        </w:rPr>
        <w:t xml:space="preserve">Furthermore, </w:t>
      </w:r>
      <w:r w:rsidR="00836BA0" w:rsidRPr="00233B33">
        <w:rPr>
          <w:rFonts w:ascii="Book Antiqua" w:hAnsi="Book Antiqua" w:cs="Book Antiqua"/>
          <w:kern w:val="0"/>
          <w:sz w:val="24"/>
        </w:rPr>
        <w:t xml:space="preserve">in GC cells, </w:t>
      </w:r>
      <w:r w:rsidR="00FE25E8" w:rsidRPr="00233B33">
        <w:rPr>
          <w:rFonts w:ascii="Book Antiqua" w:hAnsi="Book Antiqua" w:cs="Book Antiqua"/>
          <w:kern w:val="0"/>
          <w:sz w:val="24"/>
        </w:rPr>
        <w:t xml:space="preserve">SPARC </w:t>
      </w:r>
      <w:r w:rsidR="00836BA0" w:rsidRPr="00233B33">
        <w:rPr>
          <w:rFonts w:ascii="Book Antiqua" w:hAnsi="Book Antiqua" w:cs="Book Antiqua"/>
          <w:kern w:val="0"/>
          <w:sz w:val="24"/>
        </w:rPr>
        <w:t>inhibited</w:t>
      </w:r>
      <w:r w:rsidRPr="00233B33">
        <w:rPr>
          <w:rFonts w:ascii="Book Antiqua" w:hAnsi="Book Antiqua" w:cs="Book Antiqua"/>
          <w:kern w:val="0"/>
          <w:sz w:val="24"/>
        </w:rPr>
        <w:t xml:space="preserve"> migration, invasion, and proliferation,</w:t>
      </w:r>
      <w:r w:rsidR="00FE25E8" w:rsidRPr="00233B33">
        <w:rPr>
          <w:rFonts w:ascii="Book Antiqua" w:hAnsi="Book Antiqua" w:cs="Book Antiqua"/>
          <w:kern w:val="0"/>
          <w:sz w:val="24"/>
        </w:rPr>
        <w:t xml:space="preserve"> </w:t>
      </w:r>
      <w:r w:rsidR="00836BA0" w:rsidRPr="00233B33">
        <w:rPr>
          <w:rFonts w:ascii="Book Antiqua" w:hAnsi="Book Antiqua" w:cs="Book Antiqua"/>
          <w:kern w:val="0"/>
          <w:sz w:val="24"/>
        </w:rPr>
        <w:t xml:space="preserve">caused cell cycle </w:t>
      </w:r>
      <w:r w:rsidRPr="00233B33">
        <w:rPr>
          <w:rFonts w:ascii="Book Antiqua" w:hAnsi="Book Antiqua" w:cs="Book Antiqua"/>
          <w:kern w:val="0"/>
          <w:sz w:val="24"/>
        </w:rPr>
        <w:t xml:space="preserve">arrest </w:t>
      </w:r>
      <w:r w:rsidR="00836BA0" w:rsidRPr="00233B33">
        <w:rPr>
          <w:rFonts w:ascii="Book Antiqua" w:hAnsi="Book Antiqua" w:cs="Book Antiqua"/>
          <w:kern w:val="0"/>
          <w:sz w:val="24"/>
        </w:rPr>
        <w:t>at the</w:t>
      </w:r>
      <w:r w:rsidRPr="00233B33">
        <w:rPr>
          <w:rFonts w:ascii="Book Antiqua" w:hAnsi="Book Antiqua" w:cs="Book Antiqua"/>
          <w:kern w:val="0"/>
          <w:sz w:val="24"/>
        </w:rPr>
        <w:t xml:space="preserve"> G</w:t>
      </w:r>
      <w:r w:rsidRPr="00233B33">
        <w:rPr>
          <w:rFonts w:ascii="Book Antiqua" w:hAnsi="Book Antiqua" w:cs="Book Antiqua"/>
          <w:kern w:val="0"/>
          <w:sz w:val="24"/>
          <w:vertAlign w:val="subscript"/>
        </w:rPr>
        <w:t>0</w:t>
      </w:r>
      <w:r w:rsidRPr="00233B33">
        <w:rPr>
          <w:rFonts w:ascii="Book Antiqua" w:hAnsi="Book Antiqua" w:cs="Book Antiqua"/>
          <w:kern w:val="0"/>
          <w:sz w:val="24"/>
        </w:rPr>
        <w:t>/G</w:t>
      </w:r>
      <w:r w:rsidRPr="00233B33">
        <w:rPr>
          <w:rFonts w:ascii="Book Antiqua" w:hAnsi="Book Antiqua" w:cs="Book Antiqua"/>
          <w:kern w:val="0"/>
          <w:sz w:val="24"/>
          <w:vertAlign w:val="subscript"/>
        </w:rPr>
        <w:t>1</w:t>
      </w:r>
      <w:r w:rsidRPr="00233B33">
        <w:rPr>
          <w:rFonts w:ascii="Book Antiqua" w:hAnsi="Book Antiqua" w:cs="Book Antiqua"/>
          <w:kern w:val="0"/>
          <w:sz w:val="24"/>
        </w:rPr>
        <w:t xml:space="preserve"> phase, and promote</w:t>
      </w:r>
      <w:r w:rsidR="00836BA0" w:rsidRPr="00233B33">
        <w:rPr>
          <w:rFonts w:ascii="Book Antiqua" w:hAnsi="Book Antiqua" w:cs="Book Antiqua"/>
          <w:kern w:val="0"/>
          <w:sz w:val="24"/>
        </w:rPr>
        <w:t>d</w:t>
      </w:r>
      <w:r w:rsidRPr="00233B33">
        <w:rPr>
          <w:rFonts w:ascii="Book Antiqua" w:hAnsi="Book Antiqua" w:cs="Book Antiqua"/>
          <w:kern w:val="0"/>
          <w:sz w:val="24"/>
        </w:rPr>
        <w:t xml:space="preserve"> apoptosis.</w:t>
      </w:r>
    </w:p>
    <w:p w:rsidR="00D06396" w:rsidRPr="00233B33" w:rsidRDefault="00D06396" w:rsidP="00233B33">
      <w:pPr>
        <w:adjustRightInd w:val="0"/>
        <w:snapToGrid w:val="0"/>
        <w:spacing w:line="360" w:lineRule="auto"/>
        <w:rPr>
          <w:rFonts w:ascii="Book Antiqua" w:hAnsi="Book Antiqua" w:cs="Book Antiqua"/>
          <w:kern w:val="0"/>
          <w:sz w:val="24"/>
        </w:rPr>
      </w:pPr>
    </w:p>
    <w:p w:rsidR="00D06396" w:rsidRPr="00233B33" w:rsidRDefault="00D06396" w:rsidP="00233B33">
      <w:pPr>
        <w:adjustRightInd w:val="0"/>
        <w:snapToGrid w:val="0"/>
        <w:spacing w:line="360" w:lineRule="auto"/>
        <w:rPr>
          <w:rFonts w:ascii="Book Antiqua" w:hAnsi="Book Antiqua" w:cs="Book Antiqua"/>
          <w:kern w:val="0"/>
          <w:sz w:val="24"/>
        </w:rPr>
      </w:pPr>
      <w:r w:rsidRPr="00233B33">
        <w:rPr>
          <w:rFonts w:ascii="Book Antiqua" w:hAnsi="Book Antiqua"/>
          <w:b/>
          <w:kern w:val="0"/>
          <w:sz w:val="24"/>
        </w:rPr>
        <w:t>Key words</w:t>
      </w:r>
      <w:r w:rsidRPr="00233B33">
        <w:rPr>
          <w:rFonts w:ascii="Book Antiqua" w:hAnsi="Book Antiqua" w:cs="Book Antiqua"/>
          <w:b/>
          <w:bCs/>
          <w:kern w:val="0"/>
          <w:sz w:val="24"/>
        </w:rPr>
        <w:t>:</w:t>
      </w:r>
      <w:r w:rsidRPr="00233B33">
        <w:rPr>
          <w:rFonts w:ascii="Book Antiqua" w:hAnsi="Book Antiqua" w:cs="Book Antiqua"/>
          <w:kern w:val="0"/>
          <w:sz w:val="24"/>
        </w:rPr>
        <w:t xml:space="preserve"> </w:t>
      </w:r>
      <w:bookmarkStart w:id="28" w:name="OLE_LINK118"/>
      <w:bookmarkStart w:id="29" w:name="OLE_LINK119"/>
      <w:r w:rsidRPr="00233B33">
        <w:rPr>
          <w:rFonts w:ascii="Book Antiqua" w:hAnsi="Book Antiqua" w:cs="Book Antiqua"/>
          <w:kern w:val="0"/>
          <w:sz w:val="24"/>
        </w:rPr>
        <w:t>Gastric cancer</w:t>
      </w:r>
      <w:bookmarkEnd w:id="28"/>
      <w:bookmarkEnd w:id="29"/>
      <w:r w:rsidRPr="00233B33">
        <w:rPr>
          <w:rFonts w:ascii="Book Antiqua" w:hAnsi="Book Antiqua" w:cs="Book Antiqua"/>
          <w:kern w:val="0"/>
          <w:sz w:val="24"/>
        </w:rPr>
        <w:t xml:space="preserve">; </w:t>
      </w:r>
      <w:r w:rsidR="001D7D78" w:rsidRPr="00233B33">
        <w:rPr>
          <w:rFonts w:ascii="Book Antiqua" w:hAnsi="Book Antiqua" w:cs="Book Antiqua"/>
          <w:kern w:val="0"/>
          <w:sz w:val="24"/>
        </w:rPr>
        <w:t>Secreted protein acidic and rich in cysteine</w:t>
      </w:r>
      <w:r w:rsidRPr="00233B33">
        <w:rPr>
          <w:rFonts w:ascii="Book Antiqua" w:hAnsi="Book Antiqua" w:cs="Book Antiqua"/>
          <w:kern w:val="0"/>
          <w:sz w:val="24"/>
        </w:rPr>
        <w:t xml:space="preserve">; </w:t>
      </w:r>
      <w:bookmarkStart w:id="30" w:name="OLE_LINK122"/>
      <w:r w:rsidRPr="00233B33">
        <w:rPr>
          <w:rFonts w:ascii="Book Antiqua" w:hAnsi="Book Antiqua" w:cs="Book Antiqua"/>
          <w:kern w:val="0"/>
          <w:sz w:val="24"/>
        </w:rPr>
        <w:t>Hypermethylation</w:t>
      </w:r>
      <w:bookmarkEnd w:id="30"/>
      <w:r w:rsidRPr="00233B33">
        <w:rPr>
          <w:rFonts w:ascii="Book Antiqua" w:hAnsi="Book Antiqua" w:cs="Book Antiqua"/>
          <w:kern w:val="0"/>
          <w:sz w:val="24"/>
        </w:rPr>
        <w:t xml:space="preserve">; </w:t>
      </w:r>
      <w:bookmarkStart w:id="31" w:name="OLE_LINK131"/>
      <w:r w:rsidRPr="00233B33">
        <w:rPr>
          <w:rFonts w:ascii="Book Antiqua" w:hAnsi="Book Antiqua" w:cs="Book Antiqua"/>
          <w:kern w:val="0"/>
          <w:sz w:val="24"/>
        </w:rPr>
        <w:t>C</w:t>
      </w:r>
      <w:bookmarkStart w:id="32" w:name="OLE_LINK129"/>
      <w:r w:rsidRPr="00233B33">
        <w:rPr>
          <w:rFonts w:ascii="Book Antiqua" w:hAnsi="Book Antiqua" w:cs="Book Antiqua"/>
          <w:kern w:val="0"/>
          <w:sz w:val="24"/>
        </w:rPr>
        <w:t>linicopathological features</w:t>
      </w:r>
      <w:bookmarkEnd w:id="31"/>
      <w:bookmarkEnd w:id="32"/>
      <w:r w:rsidRPr="00233B33">
        <w:rPr>
          <w:rFonts w:ascii="Book Antiqua" w:hAnsi="Book Antiqua" w:cs="Book Antiqua"/>
          <w:kern w:val="0"/>
          <w:sz w:val="24"/>
        </w:rPr>
        <w:t xml:space="preserve">; </w:t>
      </w:r>
      <w:bookmarkStart w:id="33" w:name="OLE_LINK132"/>
      <w:r w:rsidRPr="00233B33">
        <w:rPr>
          <w:rFonts w:ascii="Book Antiqua" w:hAnsi="Book Antiqua" w:cs="Book Antiqua"/>
          <w:kern w:val="0"/>
          <w:sz w:val="24"/>
        </w:rPr>
        <w:t>Tumor suppressor gene</w:t>
      </w:r>
      <w:bookmarkEnd w:id="33"/>
    </w:p>
    <w:p w:rsidR="00D06396" w:rsidRPr="00233B33" w:rsidRDefault="00D06396" w:rsidP="00233B33">
      <w:pPr>
        <w:adjustRightInd w:val="0"/>
        <w:snapToGrid w:val="0"/>
        <w:spacing w:line="360" w:lineRule="auto"/>
        <w:rPr>
          <w:rFonts w:ascii="Book Antiqua" w:hAnsi="Book Antiqua" w:cs="Book Antiqua"/>
          <w:kern w:val="0"/>
          <w:sz w:val="24"/>
        </w:rPr>
      </w:pPr>
    </w:p>
    <w:p w:rsidR="00D06396" w:rsidRPr="00233B33" w:rsidRDefault="00D06396" w:rsidP="00233B33">
      <w:pPr>
        <w:adjustRightInd w:val="0"/>
        <w:snapToGrid w:val="0"/>
        <w:spacing w:line="360" w:lineRule="auto"/>
        <w:rPr>
          <w:rFonts w:ascii="Book Antiqua" w:hAnsi="Book Antiqua" w:cs="Arial Unicode MS"/>
          <w:kern w:val="0"/>
          <w:sz w:val="24"/>
        </w:rPr>
      </w:pPr>
      <w:bookmarkStart w:id="34" w:name="_Hlk21773282"/>
      <w:r w:rsidRPr="00233B33">
        <w:rPr>
          <w:rFonts w:ascii="Book Antiqua" w:hAnsi="Book Antiqua" w:cs="Tahoma"/>
          <w:b/>
          <w:kern w:val="0"/>
          <w:sz w:val="24"/>
          <w:lang w:eastAsia="ja-JP"/>
        </w:rPr>
        <w:t xml:space="preserve">© </w:t>
      </w:r>
      <w:r w:rsidRPr="00233B33">
        <w:rPr>
          <w:rFonts w:ascii="Book Antiqua" w:eastAsia="AdvTimes" w:hAnsi="Book Antiqua" w:cs="AdvTimes"/>
          <w:b/>
          <w:kern w:val="0"/>
          <w:sz w:val="24"/>
          <w:lang w:eastAsia="ja-JP"/>
        </w:rPr>
        <w:t xml:space="preserve">The Author(s) </w:t>
      </w:r>
      <w:r w:rsidRPr="00233B33">
        <w:rPr>
          <w:rFonts w:ascii="Book Antiqua" w:hAnsi="Book Antiqua" w:cs="AdvTimes"/>
          <w:b/>
          <w:kern w:val="0"/>
          <w:sz w:val="24"/>
        </w:rPr>
        <w:t>2019</w:t>
      </w:r>
      <w:r w:rsidRPr="00233B33">
        <w:rPr>
          <w:rFonts w:ascii="Book Antiqua" w:eastAsia="AdvTimes" w:hAnsi="Book Antiqua" w:cs="AdvTimes"/>
          <w:b/>
          <w:kern w:val="0"/>
          <w:sz w:val="24"/>
          <w:lang w:eastAsia="ja-JP"/>
        </w:rPr>
        <w:t>.</w:t>
      </w:r>
      <w:r w:rsidRPr="00233B33">
        <w:rPr>
          <w:rFonts w:ascii="Book Antiqua" w:eastAsia="AdvTimes" w:hAnsi="Book Antiqua" w:cs="AdvTimes"/>
          <w:kern w:val="0"/>
          <w:sz w:val="24"/>
          <w:lang w:eastAsia="ja-JP"/>
        </w:rPr>
        <w:t xml:space="preserve"> Published by </w:t>
      </w:r>
      <w:r w:rsidRPr="00233B33">
        <w:rPr>
          <w:rFonts w:ascii="Book Antiqua" w:hAnsi="Book Antiqua" w:cs="Arial Unicode MS"/>
          <w:kern w:val="0"/>
          <w:sz w:val="24"/>
          <w:lang w:eastAsia="ja-JP"/>
        </w:rPr>
        <w:t>Baishideng Publishing Group Inc. All rights reserved</w:t>
      </w:r>
      <w:r w:rsidRPr="00233B33">
        <w:rPr>
          <w:rFonts w:ascii="Book Antiqua" w:hAnsi="Book Antiqua" w:cs="Arial Unicode MS"/>
          <w:kern w:val="0"/>
          <w:sz w:val="24"/>
        </w:rPr>
        <w:t>.</w:t>
      </w:r>
      <w:bookmarkEnd w:id="34"/>
    </w:p>
    <w:p w:rsidR="00D06396" w:rsidRPr="00233B33" w:rsidRDefault="00D06396" w:rsidP="00233B33">
      <w:pPr>
        <w:adjustRightInd w:val="0"/>
        <w:snapToGrid w:val="0"/>
        <w:spacing w:line="360" w:lineRule="auto"/>
        <w:rPr>
          <w:rFonts w:ascii="Book Antiqua" w:hAnsi="Book Antiqua" w:cs="Book Antiqua"/>
          <w:kern w:val="0"/>
          <w:sz w:val="24"/>
        </w:rPr>
      </w:pPr>
    </w:p>
    <w:p w:rsidR="00D06396" w:rsidRPr="00233B33" w:rsidRDefault="00D06396" w:rsidP="00233B33">
      <w:pPr>
        <w:pStyle w:val="a3"/>
        <w:widowControl/>
        <w:adjustRightInd w:val="0"/>
        <w:snapToGrid w:val="0"/>
        <w:spacing w:before="0" w:beforeAutospacing="0" w:after="0" w:afterAutospacing="0" w:line="360" w:lineRule="auto"/>
        <w:jc w:val="both"/>
        <w:outlineLvl w:val="0"/>
        <w:rPr>
          <w:rFonts w:ascii="Book Antiqua" w:hAnsi="Book Antiqua" w:cs="Book Antiqua"/>
        </w:rPr>
      </w:pPr>
      <w:r w:rsidRPr="00233B33">
        <w:rPr>
          <w:rFonts w:ascii="Book Antiqua" w:hAnsi="Book Antiqua" w:cs="Book Antiqua"/>
          <w:b/>
          <w:bCs/>
        </w:rPr>
        <w:t xml:space="preserve">Core tip: </w:t>
      </w:r>
      <w:bookmarkStart w:id="35" w:name="OLE_LINK83"/>
      <w:bookmarkStart w:id="36" w:name="OLE_LINK82"/>
      <w:r w:rsidRPr="00233B33">
        <w:rPr>
          <w:rFonts w:ascii="Book Antiqua" w:hAnsi="Book Antiqua" w:cs="Book Antiqua"/>
        </w:rPr>
        <w:t xml:space="preserve">We identified </w:t>
      </w:r>
      <w:bookmarkStart w:id="37" w:name="OLE_LINK86"/>
      <w:r w:rsidR="00335629" w:rsidRPr="00233B33">
        <w:rPr>
          <w:rFonts w:ascii="Book Antiqua" w:hAnsi="Book Antiqua" w:cs="Book Antiqua"/>
        </w:rPr>
        <w:t xml:space="preserve">four </w:t>
      </w:r>
      <w:r w:rsidR="00B944A3" w:rsidRPr="00233B33">
        <w:rPr>
          <w:rFonts w:ascii="Book Antiqua" w:hAnsi="Book Antiqua" w:cs="Book Antiqua"/>
        </w:rPr>
        <w:t>gastric cancer (GC)</w:t>
      </w:r>
      <w:r w:rsidRPr="00233B33">
        <w:rPr>
          <w:rFonts w:ascii="Book Antiqua" w:hAnsi="Book Antiqua" w:cs="Book Antiqua"/>
        </w:rPr>
        <w:t xml:space="preserve"> </w:t>
      </w:r>
      <w:bookmarkEnd w:id="37"/>
      <w:r w:rsidRPr="00233B33">
        <w:rPr>
          <w:rFonts w:ascii="Book Antiqua" w:hAnsi="Book Antiqua" w:cs="Book Antiqua"/>
        </w:rPr>
        <w:t xml:space="preserve">cell lines and 66 paired tissues </w:t>
      </w:r>
      <w:r w:rsidR="00326B75" w:rsidRPr="00233B33">
        <w:rPr>
          <w:rFonts w:ascii="Book Antiqua" w:hAnsi="Book Antiqua" w:cs="Book Antiqua"/>
        </w:rPr>
        <w:t xml:space="preserve">using </w:t>
      </w:r>
      <w:r w:rsidR="00F64E4C" w:rsidRPr="00233B33">
        <w:rPr>
          <w:rFonts w:ascii="Book Antiqua" w:hAnsi="Book Antiqua" w:cs="Book Antiqua"/>
        </w:rPr>
        <w:t xml:space="preserve">quantitative real-time </w:t>
      </w:r>
      <w:r w:rsidR="0086433B" w:rsidRPr="00233B33">
        <w:rPr>
          <w:rFonts w:ascii="Book Antiqua" w:hAnsi="Book Antiqua" w:cs="Book Antiqua"/>
        </w:rPr>
        <w:t>polymerase chain reaction</w:t>
      </w:r>
      <w:r w:rsidRPr="00233B33">
        <w:rPr>
          <w:rFonts w:ascii="Book Antiqua" w:hAnsi="Book Antiqua" w:cs="Book Antiqua"/>
        </w:rPr>
        <w:t xml:space="preserve">, </w:t>
      </w:r>
      <w:r w:rsidR="007C31DB" w:rsidRPr="00233B33">
        <w:rPr>
          <w:rFonts w:ascii="Book Antiqua" w:hAnsi="Book Antiqua" w:cs="Book Antiqua"/>
        </w:rPr>
        <w:t>w</w:t>
      </w:r>
      <w:r w:rsidRPr="00233B33">
        <w:rPr>
          <w:rFonts w:ascii="Book Antiqua" w:hAnsi="Book Antiqua" w:cs="Book Antiqua"/>
        </w:rPr>
        <w:t>estern blotting</w:t>
      </w:r>
      <w:r w:rsidR="00836BA0" w:rsidRPr="00233B33">
        <w:rPr>
          <w:rFonts w:ascii="Book Antiqua" w:hAnsi="Book Antiqua" w:cs="Book Antiqua"/>
        </w:rPr>
        <w:t>,</w:t>
      </w:r>
      <w:r w:rsidRPr="00233B33">
        <w:rPr>
          <w:rFonts w:ascii="Book Antiqua" w:hAnsi="Book Antiqua" w:cs="Book Antiqua"/>
        </w:rPr>
        <w:t xml:space="preserve"> and </w:t>
      </w:r>
      <w:r w:rsidR="007C31DB" w:rsidRPr="00233B33">
        <w:rPr>
          <w:rFonts w:ascii="Book Antiqua" w:hAnsi="Book Antiqua" w:cs="Book Antiqua"/>
        </w:rPr>
        <w:t>m</w:t>
      </w:r>
      <w:r w:rsidRPr="00233B33">
        <w:rPr>
          <w:rFonts w:ascii="Book Antiqua" w:hAnsi="Book Antiqua" w:cs="Book Antiqua"/>
        </w:rPr>
        <w:t xml:space="preserve">ethylation-specific </w:t>
      </w:r>
      <w:r w:rsidR="0086433B" w:rsidRPr="00233B33">
        <w:rPr>
          <w:rFonts w:ascii="Book Antiqua" w:hAnsi="Book Antiqua" w:cs="Book Antiqua"/>
        </w:rPr>
        <w:t>polymerase chain reaction</w:t>
      </w:r>
      <w:r w:rsidRPr="00233B33">
        <w:rPr>
          <w:rFonts w:ascii="Book Antiqua" w:hAnsi="Book Antiqua" w:cs="Book Antiqua"/>
        </w:rPr>
        <w:t xml:space="preserve">. </w:t>
      </w:r>
      <w:r w:rsidR="00836BA0" w:rsidRPr="00233B33">
        <w:rPr>
          <w:rFonts w:ascii="Book Antiqua" w:hAnsi="Book Antiqua" w:cs="Book Antiqua"/>
        </w:rPr>
        <w:t>C</w:t>
      </w:r>
      <w:r w:rsidRPr="00233B33">
        <w:rPr>
          <w:rFonts w:ascii="Book Antiqua" w:hAnsi="Book Antiqua" w:cs="Book Antiqua"/>
        </w:rPr>
        <w:t xml:space="preserve">orrelation analysis between expression and clinicopathological features revealed that low </w:t>
      </w:r>
      <w:r w:rsidR="00836BA0" w:rsidRPr="00233B33">
        <w:rPr>
          <w:rFonts w:ascii="Book Antiqua" w:hAnsi="Book Antiqua" w:cs="Book Antiqua"/>
        </w:rPr>
        <w:t xml:space="preserve">expression </w:t>
      </w:r>
      <w:r w:rsidRPr="00233B33">
        <w:rPr>
          <w:rFonts w:ascii="Book Antiqua" w:hAnsi="Book Antiqua" w:cs="Book Antiqua"/>
        </w:rPr>
        <w:t xml:space="preserve">levels of </w:t>
      </w:r>
      <w:r w:rsidR="00735919" w:rsidRPr="00233B33">
        <w:rPr>
          <w:rFonts w:ascii="Book Antiqua" w:hAnsi="Book Antiqua" w:cs="Book Antiqua"/>
        </w:rPr>
        <w:t>secreted protein acidic and rich in cysteine (SPARC)</w:t>
      </w:r>
      <w:r w:rsidR="00836BA0" w:rsidRPr="00233B33">
        <w:rPr>
          <w:rFonts w:ascii="Book Antiqua" w:hAnsi="Book Antiqua" w:cs="Book Antiqua"/>
        </w:rPr>
        <w:t xml:space="preserve"> </w:t>
      </w:r>
      <w:r w:rsidRPr="00233B33">
        <w:rPr>
          <w:rFonts w:ascii="Book Antiqua" w:hAnsi="Book Antiqua" w:cs="Book Antiqua"/>
        </w:rPr>
        <w:t xml:space="preserve">and high levels of methylation in </w:t>
      </w:r>
      <w:r w:rsidR="00B944A3" w:rsidRPr="00233B33">
        <w:rPr>
          <w:rFonts w:ascii="Book Antiqua" w:hAnsi="Book Antiqua" w:cs="Book Antiqua"/>
        </w:rPr>
        <w:t>GC</w:t>
      </w:r>
      <w:r w:rsidRPr="00233B33">
        <w:rPr>
          <w:rFonts w:ascii="Book Antiqua" w:hAnsi="Book Antiqua" w:cs="Book Antiqua"/>
        </w:rPr>
        <w:t xml:space="preserve"> tissues</w:t>
      </w:r>
      <w:r w:rsidR="00836BA0" w:rsidRPr="00233B33">
        <w:rPr>
          <w:rFonts w:ascii="Book Antiqua" w:hAnsi="Book Antiqua" w:cs="Book Antiqua"/>
        </w:rPr>
        <w:t xml:space="preserve"> </w:t>
      </w:r>
      <w:r w:rsidRPr="00233B33">
        <w:rPr>
          <w:rFonts w:ascii="Book Antiqua" w:hAnsi="Book Antiqua" w:cs="Book Antiqua"/>
        </w:rPr>
        <w:t xml:space="preserve">were associated with poor clinical features and </w:t>
      </w:r>
      <w:r w:rsidR="00836BA0" w:rsidRPr="00233B33">
        <w:rPr>
          <w:rFonts w:ascii="Book Antiqua" w:hAnsi="Book Antiqua" w:cs="Book Antiqua"/>
        </w:rPr>
        <w:t xml:space="preserve">a poor </w:t>
      </w:r>
      <w:r w:rsidRPr="00233B33">
        <w:rPr>
          <w:rFonts w:ascii="Book Antiqua" w:hAnsi="Book Antiqua" w:cs="Book Antiqua"/>
        </w:rPr>
        <w:t xml:space="preserve">prognosis (high TNM stage and poor differentiation grade). </w:t>
      </w:r>
      <w:r w:rsidR="00836BA0" w:rsidRPr="00233B33">
        <w:rPr>
          <w:rFonts w:ascii="Book Antiqua" w:hAnsi="Book Antiqua" w:cs="Book Antiqua"/>
        </w:rPr>
        <w:t>The r</w:t>
      </w:r>
      <w:r w:rsidRPr="00233B33">
        <w:rPr>
          <w:rFonts w:ascii="Book Antiqua" w:hAnsi="Book Antiqua" w:cs="Book Antiqua"/>
        </w:rPr>
        <w:t xml:space="preserve">estoration of SPARC suppressed </w:t>
      </w:r>
      <w:r w:rsidR="00B944A3" w:rsidRPr="00233B33">
        <w:rPr>
          <w:rFonts w:ascii="Book Antiqua" w:hAnsi="Book Antiqua" w:cs="Book Antiqua"/>
        </w:rPr>
        <w:t>GC</w:t>
      </w:r>
      <w:r w:rsidRPr="00233B33">
        <w:rPr>
          <w:rFonts w:ascii="Book Antiqua" w:hAnsi="Book Antiqua" w:cs="Book Antiqua"/>
        </w:rPr>
        <w:t xml:space="preserve"> cell proliferation, migration, and invasion, arrested the cell cycle, and increased apoptosis. Our study found that SPARC </w:t>
      </w:r>
      <w:r w:rsidR="00836BA0" w:rsidRPr="00233B33">
        <w:rPr>
          <w:rFonts w:ascii="Book Antiqua" w:hAnsi="Book Antiqua" w:cs="Book Antiqua"/>
        </w:rPr>
        <w:t>represents</w:t>
      </w:r>
      <w:r w:rsidRPr="00233B33">
        <w:rPr>
          <w:rFonts w:ascii="Book Antiqua" w:hAnsi="Book Antiqua" w:cs="Book Antiqua"/>
        </w:rPr>
        <w:t xml:space="preserve"> a </w:t>
      </w:r>
      <w:r w:rsidR="00836BA0" w:rsidRPr="00233B33">
        <w:rPr>
          <w:rFonts w:ascii="Book Antiqua" w:hAnsi="Book Antiqua" w:cs="Book Antiqua"/>
        </w:rPr>
        <w:t xml:space="preserve">potential </w:t>
      </w:r>
      <w:r w:rsidRPr="00233B33">
        <w:rPr>
          <w:rFonts w:ascii="Book Antiqua" w:hAnsi="Book Antiqua" w:cs="Book Antiqua"/>
        </w:rPr>
        <w:t xml:space="preserve">target for treating </w:t>
      </w:r>
      <w:r w:rsidR="00B944A3" w:rsidRPr="00233B33">
        <w:rPr>
          <w:rFonts w:ascii="Book Antiqua" w:hAnsi="Book Antiqua" w:cs="Book Antiqua"/>
        </w:rPr>
        <w:t>GC</w:t>
      </w:r>
      <w:r w:rsidRPr="00233B33">
        <w:rPr>
          <w:rFonts w:ascii="Book Antiqua" w:hAnsi="Book Antiqua" w:cs="Book Antiqua"/>
        </w:rPr>
        <w:t xml:space="preserve"> individuals.</w:t>
      </w:r>
      <w:bookmarkEnd w:id="35"/>
      <w:r w:rsidRPr="00233B33">
        <w:rPr>
          <w:rFonts w:ascii="Book Antiqua" w:hAnsi="Book Antiqua" w:cs="Book Antiqua"/>
        </w:rPr>
        <w:t xml:space="preserve"> </w:t>
      </w:r>
      <w:bookmarkEnd w:id="36"/>
    </w:p>
    <w:p w:rsidR="00D06396" w:rsidRPr="00233B33" w:rsidRDefault="00D06396" w:rsidP="00233B33">
      <w:pPr>
        <w:adjustRightInd w:val="0"/>
        <w:snapToGrid w:val="0"/>
        <w:spacing w:line="360" w:lineRule="auto"/>
        <w:outlineLvl w:val="0"/>
        <w:rPr>
          <w:rFonts w:ascii="Book Antiqua" w:hAnsi="Book Antiqua"/>
          <w:b/>
          <w:bCs/>
          <w:kern w:val="0"/>
          <w:sz w:val="24"/>
        </w:rPr>
      </w:pPr>
    </w:p>
    <w:p w:rsidR="00360997" w:rsidRDefault="00D06396" w:rsidP="00D50B38">
      <w:pPr>
        <w:pStyle w:val="a3"/>
        <w:widowControl/>
        <w:snapToGrid w:val="0"/>
        <w:spacing w:before="0" w:beforeAutospacing="0" w:after="0" w:afterAutospacing="0" w:line="360" w:lineRule="auto"/>
        <w:jc w:val="both"/>
        <w:outlineLvl w:val="0"/>
        <w:rPr>
          <w:rFonts w:ascii="Book Antiqua" w:hAnsi="Book Antiqua" w:hint="eastAsia"/>
        </w:rPr>
      </w:pPr>
      <w:r w:rsidRPr="00233B33">
        <w:rPr>
          <w:rFonts w:ascii="Book Antiqua" w:hAnsi="Book Antiqua" w:cs="Book Antiqua"/>
        </w:rPr>
        <w:t>Shao S, Zhou NM, Dai DQ.</w:t>
      </w:r>
      <w:r w:rsidRPr="00233B33">
        <w:rPr>
          <w:rFonts w:ascii="Book Antiqua" w:hAnsi="Book Antiqua" w:cs="Book Antiqua"/>
          <w:b/>
          <w:bCs/>
        </w:rPr>
        <w:t xml:space="preserve"> </w:t>
      </w:r>
      <w:r w:rsidRPr="00233B33">
        <w:rPr>
          <w:rFonts w:ascii="Book Antiqua" w:hAnsi="Book Antiqua" w:cs="Book Antiqua"/>
        </w:rPr>
        <w:t xml:space="preserve">Aberrant methylation of </w:t>
      </w:r>
      <w:r w:rsidR="00CB7D5E" w:rsidRPr="00233B33">
        <w:rPr>
          <w:rFonts w:ascii="Book Antiqua" w:hAnsi="Book Antiqua" w:cs="Book Antiqua"/>
        </w:rPr>
        <w:t>secreted protein acidic and rich in cysteine</w:t>
      </w:r>
      <w:r w:rsidRPr="00233B33">
        <w:rPr>
          <w:rFonts w:ascii="Book Antiqua" w:hAnsi="Book Antiqua" w:cs="Book Antiqua"/>
        </w:rPr>
        <w:t xml:space="preserve"> gene and its significance in </w:t>
      </w:r>
      <w:r w:rsidR="00B944A3" w:rsidRPr="00233B33">
        <w:rPr>
          <w:rFonts w:ascii="Book Antiqua" w:hAnsi="Book Antiqua" w:cs="Book Antiqua"/>
        </w:rPr>
        <w:t>g</w:t>
      </w:r>
      <w:r w:rsidRPr="00233B33">
        <w:rPr>
          <w:rFonts w:ascii="Book Antiqua" w:hAnsi="Book Antiqua" w:cs="Book Antiqua"/>
        </w:rPr>
        <w:t xml:space="preserve">astric </w:t>
      </w:r>
      <w:r w:rsidR="00B944A3" w:rsidRPr="00233B33">
        <w:rPr>
          <w:rFonts w:ascii="Book Antiqua" w:hAnsi="Book Antiqua" w:cs="Book Antiqua"/>
        </w:rPr>
        <w:t>c</w:t>
      </w:r>
      <w:r w:rsidRPr="00233B33">
        <w:rPr>
          <w:rFonts w:ascii="Book Antiqua" w:hAnsi="Book Antiqua" w:cs="Book Antiqua"/>
        </w:rPr>
        <w:t xml:space="preserve">ancer. </w:t>
      </w:r>
      <w:bookmarkStart w:id="38" w:name="OLE_LINK1084"/>
      <w:bookmarkStart w:id="39" w:name="OLE_LINK1085"/>
      <w:bookmarkStart w:id="40" w:name="OLE_LINK1089"/>
      <w:r w:rsidRPr="00233B33">
        <w:rPr>
          <w:rFonts w:ascii="Book Antiqua" w:hAnsi="Book Antiqua"/>
          <w:i/>
        </w:rPr>
        <w:t>World J Gastroenterol</w:t>
      </w:r>
      <w:r w:rsidRPr="00233B33">
        <w:rPr>
          <w:rFonts w:ascii="Book Antiqua" w:hAnsi="Book Antiqua"/>
        </w:rPr>
        <w:t xml:space="preserve"> </w:t>
      </w:r>
      <w:bookmarkEnd w:id="38"/>
      <w:bookmarkEnd w:id="39"/>
      <w:bookmarkEnd w:id="40"/>
      <w:r w:rsidR="00360997" w:rsidRPr="00360997">
        <w:rPr>
          <w:rFonts w:ascii="Book Antiqua" w:hAnsi="Book Antiqua"/>
        </w:rPr>
        <w:t xml:space="preserve">2019; 25(46): </w:t>
      </w:r>
      <w:r w:rsidR="00360997">
        <w:rPr>
          <w:rFonts w:ascii="Book Antiqua" w:hAnsi="Book Antiqua" w:hint="eastAsia"/>
        </w:rPr>
        <w:t>6713</w:t>
      </w:r>
      <w:r w:rsidR="00360997" w:rsidRPr="00360997">
        <w:rPr>
          <w:rFonts w:ascii="Book Antiqua" w:hAnsi="Book Antiqua"/>
        </w:rPr>
        <w:t>-</w:t>
      </w:r>
      <w:r w:rsidR="00360997">
        <w:rPr>
          <w:rFonts w:ascii="Book Antiqua" w:hAnsi="Book Antiqua" w:hint="eastAsia"/>
        </w:rPr>
        <w:t>6727</w:t>
      </w:r>
    </w:p>
    <w:p w:rsidR="00360997" w:rsidRDefault="00360997" w:rsidP="00D50B38">
      <w:pPr>
        <w:pStyle w:val="a3"/>
        <w:widowControl/>
        <w:snapToGrid w:val="0"/>
        <w:spacing w:before="0" w:beforeAutospacing="0" w:after="0" w:afterAutospacing="0" w:line="360" w:lineRule="auto"/>
        <w:jc w:val="both"/>
        <w:outlineLvl w:val="0"/>
        <w:rPr>
          <w:rFonts w:ascii="Book Antiqua" w:hAnsi="Book Antiqua" w:hint="eastAsia"/>
        </w:rPr>
      </w:pPr>
      <w:r w:rsidRPr="00360997">
        <w:rPr>
          <w:rFonts w:ascii="Book Antiqua" w:hAnsi="Book Antiqua"/>
          <w:b/>
        </w:rPr>
        <w:t xml:space="preserve">URL: </w:t>
      </w:r>
      <w:r w:rsidRPr="00360997">
        <w:rPr>
          <w:rFonts w:ascii="Book Antiqua" w:hAnsi="Book Antiqua"/>
        </w:rPr>
        <w:t>https://www.wjgnet.com/1007-9327/full/v25/i46/</w:t>
      </w:r>
      <w:r>
        <w:rPr>
          <w:rFonts w:ascii="Book Antiqua" w:hAnsi="Book Antiqua" w:hint="eastAsia"/>
        </w:rPr>
        <w:t>6713</w:t>
      </w:r>
      <w:r w:rsidRPr="00360997">
        <w:rPr>
          <w:rFonts w:ascii="Book Antiqua" w:hAnsi="Book Antiqua"/>
        </w:rPr>
        <w:t>.htm</w:t>
      </w:r>
    </w:p>
    <w:p w:rsidR="0088047A" w:rsidRPr="00987E9A" w:rsidRDefault="00360997" w:rsidP="00D50B38">
      <w:pPr>
        <w:pStyle w:val="a3"/>
        <w:widowControl/>
        <w:snapToGrid w:val="0"/>
        <w:spacing w:before="0" w:beforeAutospacing="0" w:after="0" w:afterAutospacing="0" w:line="360" w:lineRule="auto"/>
        <w:jc w:val="both"/>
        <w:outlineLvl w:val="0"/>
        <w:rPr>
          <w:rFonts w:ascii="Book Antiqua" w:hAnsi="Book Antiqua" w:hint="eastAsia"/>
        </w:rPr>
      </w:pPr>
      <w:r w:rsidRPr="00360997">
        <w:rPr>
          <w:rFonts w:ascii="Book Antiqua" w:hAnsi="Book Antiqua"/>
          <w:b/>
        </w:rPr>
        <w:t xml:space="preserve">DOI: </w:t>
      </w:r>
      <w:r w:rsidRPr="00360997">
        <w:rPr>
          <w:rFonts w:ascii="Book Antiqua" w:hAnsi="Book Antiqua"/>
        </w:rPr>
        <w:t>https://dx.doi.org/10.3748/wjg.v25.i46.</w:t>
      </w:r>
      <w:r>
        <w:rPr>
          <w:rFonts w:ascii="Book Antiqua" w:hAnsi="Book Antiqua" w:hint="eastAsia"/>
        </w:rPr>
        <w:t>6713</w:t>
      </w:r>
    </w:p>
    <w:p w:rsidR="0088047A" w:rsidRPr="00233B33" w:rsidRDefault="00D06396" w:rsidP="00233B33">
      <w:pPr>
        <w:snapToGrid w:val="0"/>
        <w:spacing w:line="360" w:lineRule="auto"/>
        <w:outlineLvl w:val="0"/>
        <w:rPr>
          <w:rFonts w:ascii="Book Antiqua" w:hAnsi="Book Antiqua" w:cs="Book Antiqua"/>
          <w:b/>
          <w:bCs/>
          <w:kern w:val="0"/>
          <w:sz w:val="24"/>
        </w:rPr>
      </w:pPr>
      <w:r w:rsidRPr="00233B33">
        <w:rPr>
          <w:rFonts w:ascii="Book Antiqua" w:hAnsi="Book Antiqua" w:cs="Book Antiqua"/>
          <w:b/>
          <w:bCs/>
          <w:kern w:val="0"/>
          <w:sz w:val="24"/>
        </w:rPr>
        <w:br w:type="page"/>
      </w:r>
      <w:r w:rsidR="0088047A" w:rsidRPr="00233B33">
        <w:rPr>
          <w:rFonts w:ascii="Book Antiqua" w:hAnsi="Book Antiqua" w:cs="Book Antiqua"/>
          <w:b/>
          <w:bCs/>
          <w:kern w:val="0"/>
          <w:sz w:val="24"/>
        </w:rPr>
        <w:t>INTRODUCTION</w:t>
      </w:r>
    </w:p>
    <w:p w:rsidR="0088047A" w:rsidRPr="00233B33" w:rsidRDefault="0088047A" w:rsidP="00233B33">
      <w:pPr>
        <w:snapToGrid w:val="0"/>
        <w:spacing w:line="360" w:lineRule="auto"/>
        <w:rPr>
          <w:rFonts w:ascii="Book Antiqua" w:hAnsi="Book Antiqua" w:cs="Book Antiqua"/>
          <w:kern w:val="0"/>
          <w:sz w:val="24"/>
        </w:rPr>
      </w:pPr>
      <w:r w:rsidRPr="00233B33">
        <w:rPr>
          <w:rFonts w:ascii="Book Antiqua" w:hAnsi="Book Antiqua" w:cs="Book Antiqua"/>
          <w:kern w:val="0"/>
          <w:sz w:val="24"/>
        </w:rPr>
        <w:t xml:space="preserve">Worldwide, </w:t>
      </w:r>
      <w:r w:rsidR="00735919" w:rsidRPr="00233B33">
        <w:rPr>
          <w:rFonts w:ascii="Book Antiqua" w:hAnsi="Book Antiqua" w:cs="Book Antiqua"/>
          <w:kern w:val="0"/>
          <w:sz w:val="24"/>
        </w:rPr>
        <w:t>g</w:t>
      </w:r>
      <w:r w:rsidRPr="00233B33">
        <w:rPr>
          <w:rFonts w:ascii="Book Antiqua" w:hAnsi="Book Antiqua" w:cs="Book Antiqua"/>
          <w:kern w:val="0"/>
          <w:sz w:val="24"/>
        </w:rPr>
        <w:t xml:space="preserve">astric </w:t>
      </w:r>
      <w:r w:rsidR="00735919" w:rsidRPr="00233B33">
        <w:rPr>
          <w:rFonts w:ascii="Book Antiqua" w:hAnsi="Book Antiqua" w:cs="Book Antiqua"/>
          <w:kern w:val="0"/>
          <w:sz w:val="24"/>
        </w:rPr>
        <w:t>c</w:t>
      </w:r>
      <w:r w:rsidRPr="00233B33">
        <w:rPr>
          <w:rFonts w:ascii="Book Antiqua" w:hAnsi="Book Antiqua" w:cs="Book Antiqua"/>
          <w:kern w:val="0"/>
          <w:sz w:val="24"/>
        </w:rPr>
        <w:t>ancer</w:t>
      </w:r>
      <w:r w:rsidR="00735919" w:rsidRPr="00233B33">
        <w:rPr>
          <w:rFonts w:ascii="Book Antiqua" w:hAnsi="Book Antiqua" w:cs="Book Antiqua"/>
          <w:kern w:val="0"/>
          <w:sz w:val="24"/>
        </w:rPr>
        <w:t xml:space="preserve"> (GC)</w:t>
      </w:r>
      <w:r w:rsidRPr="00233B33">
        <w:rPr>
          <w:rFonts w:ascii="Book Antiqua" w:hAnsi="Book Antiqua" w:cs="Book Antiqua"/>
          <w:kern w:val="0"/>
          <w:sz w:val="24"/>
        </w:rPr>
        <w:t xml:space="preserve"> is one of the most common gastrointestinal cancers in humans. According to statistics, </w:t>
      </w:r>
      <w:r w:rsidR="008764B5" w:rsidRPr="00233B33">
        <w:rPr>
          <w:rFonts w:ascii="Book Antiqua" w:hAnsi="Book Antiqua" w:cs="Book Antiqua"/>
          <w:kern w:val="0"/>
          <w:sz w:val="24"/>
        </w:rPr>
        <w:t xml:space="preserve">GC has the second highest global </w:t>
      </w:r>
      <w:r w:rsidRPr="00233B33">
        <w:rPr>
          <w:rFonts w:ascii="Book Antiqua" w:hAnsi="Book Antiqua" w:cs="Book Antiqua"/>
          <w:kern w:val="0"/>
          <w:sz w:val="24"/>
        </w:rPr>
        <w:t>mortality rate</w:t>
      </w:r>
      <w:r w:rsidRPr="00233B33">
        <w:rPr>
          <w:rFonts w:ascii="Book Antiqua" w:hAnsi="Book Antiqua" w:cs="Book Antiqua"/>
          <w:kern w:val="0"/>
          <w:sz w:val="24"/>
          <w:vertAlign w:val="superscript"/>
        </w:rPr>
        <w:t>[1]</w:t>
      </w:r>
      <w:r w:rsidRPr="00233B33">
        <w:rPr>
          <w:rFonts w:ascii="Book Antiqua" w:hAnsi="Book Antiqua" w:cs="Book Antiqua"/>
          <w:kern w:val="0"/>
          <w:sz w:val="24"/>
        </w:rPr>
        <w:t xml:space="preserve"> and has become a serious threat to human health. </w:t>
      </w:r>
      <w:r w:rsidR="008764B5" w:rsidRPr="00233B33">
        <w:rPr>
          <w:rFonts w:ascii="Book Antiqua" w:hAnsi="Book Antiqua" w:cs="Book Antiqua"/>
          <w:kern w:val="0"/>
          <w:sz w:val="24"/>
        </w:rPr>
        <w:t>Due to the general lack of</w:t>
      </w:r>
      <w:r w:rsidRPr="00233B33">
        <w:rPr>
          <w:rFonts w:ascii="Book Antiqua" w:hAnsi="Book Antiqua" w:cs="Book Antiqua"/>
          <w:kern w:val="0"/>
          <w:sz w:val="24"/>
        </w:rPr>
        <w:t xml:space="preserve"> obvious symptoms and signs, patients are often </w:t>
      </w:r>
      <w:r w:rsidR="008764B5" w:rsidRPr="00233B33">
        <w:rPr>
          <w:rFonts w:ascii="Book Antiqua" w:hAnsi="Book Antiqua" w:cs="Book Antiqua"/>
          <w:kern w:val="0"/>
          <w:sz w:val="24"/>
        </w:rPr>
        <w:t>identified only during</w:t>
      </w:r>
      <w:r w:rsidRPr="00233B33">
        <w:rPr>
          <w:rFonts w:ascii="Book Antiqua" w:hAnsi="Book Antiqua" w:cs="Book Antiqua"/>
          <w:kern w:val="0"/>
          <w:sz w:val="24"/>
        </w:rPr>
        <w:t xml:space="preserve"> progressive or late stage</w:t>
      </w:r>
      <w:r w:rsidR="008764B5" w:rsidRPr="00233B33">
        <w:rPr>
          <w:rFonts w:ascii="Book Antiqua" w:hAnsi="Book Antiqua" w:cs="Book Antiqua"/>
          <w:kern w:val="0"/>
          <w:sz w:val="24"/>
        </w:rPr>
        <w:t>s,</w:t>
      </w:r>
      <w:r w:rsidRPr="00233B33">
        <w:rPr>
          <w:rFonts w:ascii="Book Antiqua" w:hAnsi="Book Antiqua" w:cs="Book Antiqua"/>
          <w:kern w:val="0"/>
          <w:sz w:val="24"/>
        </w:rPr>
        <w:t xml:space="preserve"> with local infiltration and lymph node metastasis. </w:t>
      </w:r>
      <w:r w:rsidR="008764B5" w:rsidRPr="00233B33">
        <w:rPr>
          <w:rFonts w:ascii="Book Antiqua" w:hAnsi="Book Antiqua" w:cs="Book Antiqua"/>
          <w:kern w:val="0"/>
          <w:sz w:val="24"/>
        </w:rPr>
        <w:t>Despite the</w:t>
      </w:r>
      <w:r w:rsidRPr="00233B33">
        <w:rPr>
          <w:rFonts w:ascii="Book Antiqua" w:hAnsi="Book Antiqua" w:cs="Book Antiqua"/>
          <w:kern w:val="0"/>
          <w:sz w:val="24"/>
        </w:rPr>
        <w:t xml:space="preserve"> use of digestive tract angiography, computed tomography, magnetic resonance imaging, endoscopy</w:t>
      </w:r>
      <w:r w:rsidR="008764B5" w:rsidRPr="00233B33">
        <w:rPr>
          <w:rFonts w:ascii="Book Antiqua" w:hAnsi="Book Antiqua" w:cs="Book Antiqua"/>
          <w:kern w:val="0"/>
          <w:sz w:val="24"/>
        </w:rPr>
        <w:t>,</w:t>
      </w:r>
      <w:r w:rsidRPr="00233B33">
        <w:rPr>
          <w:rFonts w:ascii="Book Antiqua" w:hAnsi="Book Antiqua" w:cs="Book Antiqua"/>
          <w:kern w:val="0"/>
          <w:sz w:val="24"/>
        </w:rPr>
        <w:t xml:space="preserve"> and endoscopic ultrasound, </w:t>
      </w:r>
      <w:r w:rsidR="008764B5" w:rsidRPr="00233B33">
        <w:rPr>
          <w:rFonts w:ascii="Book Antiqua" w:hAnsi="Book Antiqua" w:cs="Book Antiqua"/>
          <w:kern w:val="0"/>
          <w:sz w:val="24"/>
        </w:rPr>
        <w:t>it is still very difficult to detect and diagnose</w:t>
      </w:r>
      <w:r w:rsidR="00326B75" w:rsidRPr="00233B33">
        <w:rPr>
          <w:rFonts w:ascii="Book Antiqua" w:hAnsi="Book Antiqua" w:cs="Book Antiqua"/>
          <w:kern w:val="0"/>
          <w:sz w:val="24"/>
        </w:rPr>
        <w:t xml:space="preserve"> accurately</w:t>
      </w:r>
      <w:r w:rsidR="008764B5" w:rsidRPr="00233B33">
        <w:rPr>
          <w:rFonts w:ascii="Book Antiqua" w:hAnsi="Book Antiqua" w:cs="Book Antiqua"/>
          <w:kern w:val="0"/>
          <w:sz w:val="24"/>
        </w:rPr>
        <w:t xml:space="preserve"> GC in the early stages. </w:t>
      </w:r>
      <w:r w:rsidRPr="00233B33">
        <w:rPr>
          <w:rFonts w:ascii="Book Antiqua" w:hAnsi="Book Antiqua" w:cs="Book Antiqua"/>
          <w:kern w:val="0"/>
          <w:sz w:val="24"/>
        </w:rPr>
        <w:t>The metastasis of GC is the most common phenomenon in many patients</w:t>
      </w:r>
      <w:r w:rsidR="00607C86" w:rsidRPr="00233B33">
        <w:rPr>
          <w:rFonts w:ascii="Book Antiqua" w:hAnsi="Book Antiqua" w:cs="Book Antiqua"/>
          <w:kern w:val="0"/>
          <w:sz w:val="24"/>
        </w:rPr>
        <w:t>; this renders such patients</w:t>
      </w:r>
      <w:r w:rsidRPr="00233B33">
        <w:rPr>
          <w:rFonts w:ascii="Book Antiqua" w:hAnsi="Book Antiqua" w:cs="Book Antiqua"/>
          <w:kern w:val="0"/>
          <w:sz w:val="24"/>
        </w:rPr>
        <w:t xml:space="preserve"> non-resectable at the time of surgery, </w:t>
      </w:r>
      <w:r w:rsidR="00607C86" w:rsidRPr="00233B33">
        <w:rPr>
          <w:rFonts w:ascii="Book Antiqua" w:hAnsi="Book Antiqua" w:cs="Book Antiqua"/>
          <w:kern w:val="0"/>
          <w:sz w:val="24"/>
        </w:rPr>
        <w:t xml:space="preserve">thus resulting in a </w:t>
      </w:r>
      <w:r w:rsidRPr="00233B33">
        <w:rPr>
          <w:rFonts w:ascii="Book Antiqua" w:hAnsi="Book Antiqua" w:cs="Book Antiqua"/>
          <w:kern w:val="0"/>
          <w:sz w:val="24"/>
        </w:rPr>
        <w:t xml:space="preserve">low survival rate and </w:t>
      </w:r>
      <w:r w:rsidR="00607C86" w:rsidRPr="00233B33">
        <w:rPr>
          <w:rFonts w:ascii="Book Antiqua" w:hAnsi="Book Antiqua" w:cs="Book Antiqua"/>
          <w:kern w:val="0"/>
          <w:sz w:val="24"/>
        </w:rPr>
        <w:t xml:space="preserve">an </w:t>
      </w:r>
      <w:r w:rsidRPr="00233B33">
        <w:rPr>
          <w:rFonts w:ascii="Book Antiqua" w:hAnsi="Book Antiqua" w:cs="Book Antiqua"/>
          <w:kern w:val="0"/>
          <w:sz w:val="24"/>
        </w:rPr>
        <w:t>overall poor prognosis</w:t>
      </w:r>
      <w:r w:rsidRPr="00233B33">
        <w:rPr>
          <w:rFonts w:ascii="Book Antiqua" w:hAnsi="Book Antiqua" w:cs="Book Antiqua"/>
          <w:kern w:val="0"/>
          <w:sz w:val="24"/>
          <w:vertAlign w:val="superscript"/>
        </w:rPr>
        <w:t>[2]</w:t>
      </w:r>
      <w:r w:rsidRPr="00233B33">
        <w:rPr>
          <w:rFonts w:ascii="Book Antiqua" w:hAnsi="Book Antiqua" w:cs="Book Antiqua"/>
          <w:kern w:val="0"/>
          <w:sz w:val="24"/>
        </w:rPr>
        <w:t xml:space="preserve">. </w:t>
      </w:r>
      <w:r w:rsidR="00607C86" w:rsidRPr="00233B33">
        <w:rPr>
          <w:rFonts w:ascii="Book Antiqua" w:hAnsi="Book Antiqua" w:cs="Book Antiqua"/>
          <w:kern w:val="0"/>
          <w:sz w:val="24"/>
        </w:rPr>
        <w:t>Consequently, there is an urgent</w:t>
      </w:r>
      <w:r w:rsidRPr="00233B33">
        <w:rPr>
          <w:rFonts w:ascii="Book Antiqua" w:hAnsi="Book Antiqua" w:cs="Book Antiqua"/>
          <w:kern w:val="0"/>
          <w:sz w:val="24"/>
        </w:rPr>
        <w:t xml:space="preserve"> </w:t>
      </w:r>
      <w:r w:rsidR="00607C86" w:rsidRPr="00233B33">
        <w:rPr>
          <w:rFonts w:ascii="Book Antiqua" w:hAnsi="Book Antiqua" w:cs="Book Antiqua"/>
          <w:kern w:val="0"/>
          <w:sz w:val="24"/>
        </w:rPr>
        <w:t>need</w:t>
      </w:r>
      <w:r w:rsidRPr="00233B33">
        <w:rPr>
          <w:rFonts w:ascii="Book Antiqua" w:hAnsi="Book Antiqua" w:cs="Book Antiqua"/>
          <w:kern w:val="0"/>
          <w:sz w:val="24"/>
        </w:rPr>
        <w:t xml:space="preserve"> to conduct in-depth research </w:t>
      </w:r>
      <w:r w:rsidR="00607C86" w:rsidRPr="00233B33">
        <w:rPr>
          <w:rFonts w:ascii="Book Antiqua" w:hAnsi="Book Antiqua" w:cs="Book Antiqua"/>
          <w:kern w:val="0"/>
          <w:sz w:val="24"/>
        </w:rPr>
        <w:t xml:space="preserve">on </w:t>
      </w:r>
      <w:r w:rsidRPr="00233B33">
        <w:rPr>
          <w:rFonts w:ascii="Book Antiqua" w:hAnsi="Book Antiqua" w:cs="Book Antiqua"/>
          <w:kern w:val="0"/>
          <w:sz w:val="24"/>
        </w:rPr>
        <w:t>the mechanism</w:t>
      </w:r>
      <w:r w:rsidR="00607C86" w:rsidRPr="00233B33">
        <w:rPr>
          <w:rFonts w:ascii="Book Antiqua" w:hAnsi="Book Antiqua" w:cs="Book Antiqua"/>
          <w:kern w:val="0"/>
          <w:sz w:val="24"/>
        </w:rPr>
        <w:t>s</w:t>
      </w:r>
      <w:r w:rsidRPr="00233B33">
        <w:rPr>
          <w:rFonts w:ascii="Book Antiqua" w:hAnsi="Book Antiqua" w:cs="Book Antiqua"/>
          <w:kern w:val="0"/>
          <w:sz w:val="24"/>
        </w:rPr>
        <w:t xml:space="preserve"> </w:t>
      </w:r>
      <w:r w:rsidR="00607C86" w:rsidRPr="00233B33">
        <w:rPr>
          <w:rFonts w:ascii="Book Antiqua" w:hAnsi="Book Antiqua" w:cs="Book Antiqua"/>
          <w:kern w:val="0"/>
          <w:sz w:val="24"/>
        </w:rPr>
        <w:t>underlying the</w:t>
      </w:r>
      <w:r w:rsidRPr="00233B33">
        <w:rPr>
          <w:rFonts w:ascii="Book Antiqua" w:hAnsi="Book Antiqua" w:cs="Book Antiqua"/>
          <w:kern w:val="0"/>
          <w:sz w:val="24"/>
        </w:rPr>
        <w:t xml:space="preserve"> occurrence and development of GC and </w:t>
      </w:r>
      <w:r w:rsidR="00607C86" w:rsidRPr="00233B33">
        <w:rPr>
          <w:rFonts w:ascii="Book Antiqua" w:hAnsi="Book Antiqua" w:cs="Book Antiqua"/>
          <w:kern w:val="0"/>
          <w:sz w:val="24"/>
        </w:rPr>
        <w:t xml:space="preserve">to identify </w:t>
      </w:r>
      <w:r w:rsidRPr="00233B33">
        <w:rPr>
          <w:rFonts w:ascii="Book Antiqua" w:hAnsi="Book Antiqua" w:cs="Book Antiqua"/>
          <w:kern w:val="0"/>
          <w:sz w:val="24"/>
        </w:rPr>
        <w:t>an effective and minimal</w:t>
      </w:r>
      <w:r w:rsidR="00607C86" w:rsidRPr="00233B33">
        <w:rPr>
          <w:rFonts w:ascii="Book Antiqua" w:hAnsi="Book Antiqua" w:cs="Book Antiqua"/>
          <w:kern w:val="0"/>
          <w:sz w:val="24"/>
        </w:rPr>
        <w:t>ly-invasive method for</w:t>
      </w:r>
      <w:r w:rsidR="00EA1EC2" w:rsidRPr="00233B33">
        <w:rPr>
          <w:rFonts w:ascii="Book Antiqua" w:hAnsi="Book Antiqua" w:cs="Book Antiqua"/>
          <w:kern w:val="0"/>
          <w:sz w:val="24"/>
        </w:rPr>
        <w:t xml:space="preserve"> prevention and treatment.</w:t>
      </w:r>
    </w:p>
    <w:p w:rsidR="0088047A" w:rsidRPr="00233B33" w:rsidRDefault="00EA1EC2" w:rsidP="00233B33">
      <w:pPr>
        <w:snapToGrid w:val="0"/>
        <w:spacing w:line="360" w:lineRule="auto"/>
        <w:ind w:firstLineChars="100" w:firstLine="240"/>
        <w:rPr>
          <w:rFonts w:ascii="Book Antiqua" w:hAnsi="Book Antiqua" w:cs="Book Antiqua"/>
          <w:kern w:val="0"/>
          <w:sz w:val="24"/>
        </w:rPr>
      </w:pPr>
      <w:r w:rsidRPr="00233B33">
        <w:rPr>
          <w:rFonts w:ascii="Book Antiqua" w:hAnsi="Book Antiqua" w:cs="Book Antiqua"/>
          <w:kern w:val="0"/>
          <w:sz w:val="24"/>
        </w:rPr>
        <w:t>With the</w:t>
      </w:r>
      <w:r w:rsidR="0088047A" w:rsidRPr="00233B33">
        <w:rPr>
          <w:rFonts w:ascii="Book Antiqua" w:hAnsi="Book Antiqua" w:cs="Book Antiqua"/>
          <w:kern w:val="0"/>
          <w:sz w:val="24"/>
        </w:rPr>
        <w:t xml:space="preserve"> development of molecular biology techniques</w:t>
      </w:r>
      <w:r w:rsidRPr="00233B33">
        <w:rPr>
          <w:rFonts w:ascii="Book Antiqua" w:hAnsi="Book Antiqua" w:cs="Book Antiqua"/>
          <w:kern w:val="0"/>
          <w:sz w:val="24"/>
        </w:rPr>
        <w:t xml:space="preserve"> over the last few years</w:t>
      </w:r>
      <w:r w:rsidR="0088047A" w:rsidRPr="00233B33">
        <w:rPr>
          <w:rFonts w:ascii="Book Antiqua" w:hAnsi="Book Antiqua" w:cs="Book Antiqua"/>
          <w:kern w:val="0"/>
          <w:sz w:val="24"/>
        </w:rPr>
        <w:t xml:space="preserve">, </w:t>
      </w:r>
      <w:r w:rsidRPr="00233B33">
        <w:rPr>
          <w:rFonts w:ascii="Book Antiqua" w:hAnsi="Book Antiqua" w:cs="Book Antiqua"/>
          <w:kern w:val="0"/>
          <w:sz w:val="24"/>
        </w:rPr>
        <w:t>many research studies</w:t>
      </w:r>
      <w:r w:rsidR="0088047A" w:rsidRPr="00233B33">
        <w:rPr>
          <w:rFonts w:ascii="Book Antiqua" w:hAnsi="Book Antiqua" w:cs="Book Antiqua"/>
          <w:kern w:val="0"/>
          <w:sz w:val="24"/>
        </w:rPr>
        <w:t xml:space="preserve"> have </w:t>
      </w:r>
      <w:r w:rsidRPr="00233B33">
        <w:rPr>
          <w:rFonts w:ascii="Book Antiqua" w:hAnsi="Book Antiqua" w:cs="Book Antiqua"/>
          <w:kern w:val="0"/>
          <w:sz w:val="24"/>
        </w:rPr>
        <w:t xml:space="preserve">shown </w:t>
      </w:r>
      <w:r w:rsidR="0088047A" w:rsidRPr="00233B33">
        <w:rPr>
          <w:rFonts w:ascii="Book Antiqua" w:hAnsi="Book Antiqua" w:cs="Book Antiqua"/>
          <w:kern w:val="0"/>
          <w:sz w:val="24"/>
        </w:rPr>
        <w:t xml:space="preserve">that the occurrence and development of GC is the result of </w:t>
      </w:r>
      <w:r w:rsidRPr="00233B33">
        <w:rPr>
          <w:rFonts w:ascii="Book Antiqua" w:hAnsi="Book Antiqua" w:cs="Book Antiqua"/>
          <w:kern w:val="0"/>
          <w:sz w:val="24"/>
        </w:rPr>
        <w:t xml:space="preserve">a </w:t>
      </w:r>
      <w:r w:rsidR="0088047A" w:rsidRPr="00233B33">
        <w:rPr>
          <w:rFonts w:ascii="Book Antiqua" w:hAnsi="Book Antiqua" w:cs="Book Antiqua"/>
          <w:kern w:val="0"/>
          <w:sz w:val="24"/>
        </w:rPr>
        <w:t xml:space="preserve">combination of multiple gene abnormalities and multi-step changes, including </w:t>
      </w:r>
      <w:r w:rsidRPr="00233B33">
        <w:rPr>
          <w:rFonts w:ascii="Book Antiqua" w:hAnsi="Book Antiqua" w:cs="Book Antiqua"/>
          <w:kern w:val="0"/>
          <w:sz w:val="24"/>
        </w:rPr>
        <w:t xml:space="preserve">the </w:t>
      </w:r>
      <w:r w:rsidR="0088047A" w:rsidRPr="00233B33">
        <w:rPr>
          <w:rFonts w:ascii="Book Antiqua" w:hAnsi="Book Antiqua" w:cs="Book Antiqua"/>
          <w:kern w:val="0"/>
          <w:sz w:val="24"/>
        </w:rPr>
        <w:t xml:space="preserve">activation of oncogenes, </w:t>
      </w:r>
      <w:r w:rsidRPr="00233B33">
        <w:rPr>
          <w:rFonts w:ascii="Book Antiqua" w:hAnsi="Book Antiqua" w:cs="Book Antiqua"/>
          <w:kern w:val="0"/>
          <w:sz w:val="24"/>
        </w:rPr>
        <w:t xml:space="preserve">the </w:t>
      </w:r>
      <w:r w:rsidR="0088047A" w:rsidRPr="00233B33">
        <w:rPr>
          <w:rFonts w:ascii="Book Antiqua" w:hAnsi="Book Antiqua" w:cs="Book Antiqua"/>
          <w:kern w:val="0"/>
          <w:sz w:val="24"/>
        </w:rPr>
        <w:t xml:space="preserve">inactivation of tumor suppressor genes, </w:t>
      </w:r>
      <w:r w:rsidRPr="00233B33">
        <w:rPr>
          <w:rFonts w:ascii="Book Antiqua" w:hAnsi="Book Antiqua" w:cs="Book Antiqua"/>
          <w:kern w:val="0"/>
          <w:sz w:val="24"/>
        </w:rPr>
        <w:t xml:space="preserve">the </w:t>
      </w:r>
      <w:r w:rsidR="0088047A" w:rsidRPr="00233B33">
        <w:rPr>
          <w:rFonts w:ascii="Book Antiqua" w:hAnsi="Book Antiqua" w:cs="Book Antiqua"/>
          <w:kern w:val="0"/>
          <w:sz w:val="24"/>
        </w:rPr>
        <w:t xml:space="preserve">loss of function </w:t>
      </w:r>
      <w:r w:rsidRPr="00233B33">
        <w:rPr>
          <w:rFonts w:ascii="Book Antiqua" w:hAnsi="Book Antiqua" w:cs="Book Antiqua"/>
          <w:kern w:val="0"/>
          <w:sz w:val="24"/>
        </w:rPr>
        <w:t>of</w:t>
      </w:r>
      <w:r w:rsidR="0088047A" w:rsidRPr="00233B33">
        <w:rPr>
          <w:rFonts w:ascii="Book Antiqua" w:hAnsi="Book Antiqua" w:cs="Book Antiqua"/>
          <w:kern w:val="0"/>
          <w:sz w:val="24"/>
        </w:rPr>
        <w:t xml:space="preserve"> repair-related genes, and disorder</w:t>
      </w:r>
      <w:r w:rsidRPr="00233B33">
        <w:rPr>
          <w:rFonts w:ascii="Book Antiqua" w:hAnsi="Book Antiqua" w:cs="Book Antiqua"/>
          <w:kern w:val="0"/>
          <w:sz w:val="24"/>
        </w:rPr>
        <w:t>s</w:t>
      </w:r>
      <w:r w:rsidR="0088047A" w:rsidRPr="00233B33">
        <w:rPr>
          <w:rFonts w:ascii="Book Antiqua" w:hAnsi="Book Antiqua" w:cs="Book Antiqua"/>
          <w:kern w:val="0"/>
          <w:sz w:val="24"/>
        </w:rPr>
        <w:t xml:space="preserve"> </w:t>
      </w:r>
      <w:r w:rsidRPr="00233B33">
        <w:rPr>
          <w:rFonts w:ascii="Book Antiqua" w:hAnsi="Book Antiqua" w:cs="Book Antiqua"/>
          <w:kern w:val="0"/>
          <w:sz w:val="24"/>
        </w:rPr>
        <w:t xml:space="preserve">in key </w:t>
      </w:r>
      <w:r w:rsidR="0088047A" w:rsidRPr="00233B33">
        <w:rPr>
          <w:rFonts w:ascii="Book Antiqua" w:hAnsi="Book Antiqua" w:cs="Book Antiqua"/>
          <w:kern w:val="0"/>
          <w:sz w:val="24"/>
        </w:rPr>
        <w:t>regulatory mechanisms</w:t>
      </w:r>
      <w:r w:rsidRPr="00233B33">
        <w:rPr>
          <w:rFonts w:ascii="Book Antiqua" w:hAnsi="Book Antiqua" w:cs="Book Antiqua"/>
          <w:kern w:val="0"/>
          <w:sz w:val="24"/>
        </w:rPr>
        <w:t>, including</w:t>
      </w:r>
      <w:r w:rsidR="0088047A" w:rsidRPr="00233B33">
        <w:rPr>
          <w:rFonts w:ascii="Book Antiqua" w:hAnsi="Book Antiqua" w:cs="Book Antiqua"/>
          <w:kern w:val="0"/>
          <w:sz w:val="24"/>
        </w:rPr>
        <w:t xml:space="preserve"> metastasis, infiltration, and signal transduction</w:t>
      </w:r>
      <w:r w:rsidRPr="00233B33">
        <w:rPr>
          <w:rFonts w:ascii="Book Antiqua" w:hAnsi="Book Antiqua" w:cs="Book Antiqua"/>
          <w:kern w:val="0"/>
          <w:sz w:val="24"/>
        </w:rPr>
        <w:t xml:space="preserve">. In particular, </w:t>
      </w:r>
      <w:r w:rsidR="0088047A" w:rsidRPr="00233B33">
        <w:rPr>
          <w:rFonts w:ascii="Book Antiqua" w:hAnsi="Book Antiqua" w:cs="Book Antiqua"/>
          <w:kern w:val="0"/>
          <w:sz w:val="24"/>
        </w:rPr>
        <w:t xml:space="preserve">the inactivation of tumor suppressor genes </w:t>
      </w:r>
      <w:r w:rsidRPr="00233B33">
        <w:rPr>
          <w:rFonts w:ascii="Book Antiqua" w:hAnsi="Book Antiqua" w:cs="Book Antiqua"/>
          <w:kern w:val="0"/>
          <w:sz w:val="24"/>
        </w:rPr>
        <w:t xml:space="preserve">is known to play an </w:t>
      </w:r>
      <w:r w:rsidR="0088047A" w:rsidRPr="00233B33">
        <w:rPr>
          <w:rFonts w:ascii="Book Antiqua" w:hAnsi="Book Antiqua" w:cs="Book Antiqua"/>
          <w:kern w:val="0"/>
          <w:sz w:val="24"/>
        </w:rPr>
        <w:t xml:space="preserve">important role. </w:t>
      </w:r>
      <w:r w:rsidRPr="00233B33">
        <w:rPr>
          <w:rFonts w:ascii="Book Antiqua" w:hAnsi="Book Antiqua" w:cs="Book Antiqua"/>
          <w:kern w:val="0"/>
          <w:sz w:val="24"/>
        </w:rPr>
        <w:t xml:space="preserve">Many factors </w:t>
      </w:r>
      <w:r w:rsidR="0088047A" w:rsidRPr="00233B33">
        <w:rPr>
          <w:rFonts w:ascii="Book Antiqua" w:hAnsi="Book Antiqua" w:cs="Book Antiqua"/>
          <w:kern w:val="0"/>
          <w:sz w:val="24"/>
        </w:rPr>
        <w:t xml:space="preserve">can cause </w:t>
      </w:r>
      <w:r w:rsidRPr="00233B33">
        <w:rPr>
          <w:rFonts w:ascii="Book Antiqua" w:hAnsi="Book Antiqua" w:cs="Book Antiqua"/>
          <w:kern w:val="0"/>
          <w:sz w:val="24"/>
        </w:rPr>
        <w:t xml:space="preserve">the </w:t>
      </w:r>
      <w:r w:rsidR="0088047A" w:rsidRPr="00233B33">
        <w:rPr>
          <w:rFonts w:ascii="Book Antiqua" w:hAnsi="Book Antiqua" w:cs="Book Antiqua"/>
          <w:kern w:val="0"/>
          <w:sz w:val="24"/>
        </w:rPr>
        <w:t>inactivation</w:t>
      </w:r>
      <w:r w:rsidRPr="00233B33">
        <w:rPr>
          <w:rFonts w:ascii="Book Antiqua" w:hAnsi="Book Antiqua" w:cs="Book Antiqua"/>
          <w:kern w:val="0"/>
          <w:sz w:val="24"/>
        </w:rPr>
        <w:t xml:space="preserve"> of genes</w:t>
      </w:r>
      <w:r w:rsidR="0088047A" w:rsidRPr="00233B33">
        <w:rPr>
          <w:rFonts w:ascii="Book Antiqua" w:hAnsi="Book Antiqua" w:cs="Book Antiqua"/>
          <w:kern w:val="0"/>
          <w:sz w:val="24"/>
        </w:rPr>
        <w:t>, including loss of heterozygosity, haploid deficiency, polymorphism, DNA methylation, and genomic imprinting</w:t>
      </w:r>
      <w:r w:rsidR="0088047A" w:rsidRPr="00233B33">
        <w:rPr>
          <w:rFonts w:ascii="Book Antiqua" w:hAnsi="Book Antiqua" w:cs="Book Antiqua"/>
          <w:kern w:val="0"/>
          <w:sz w:val="24"/>
          <w:vertAlign w:val="superscript"/>
        </w:rPr>
        <w:t>[3]</w:t>
      </w:r>
      <w:r w:rsidR="0088047A" w:rsidRPr="00233B33">
        <w:rPr>
          <w:rFonts w:ascii="Book Antiqua" w:hAnsi="Book Antiqua" w:cs="Book Antiqua"/>
          <w:kern w:val="0"/>
          <w:sz w:val="24"/>
        </w:rPr>
        <w:t xml:space="preserve">. </w:t>
      </w:r>
      <w:r w:rsidRPr="00233B33">
        <w:rPr>
          <w:rFonts w:ascii="Book Antiqua" w:hAnsi="Book Antiqua" w:cs="Book Antiqua"/>
          <w:kern w:val="0"/>
          <w:sz w:val="24"/>
        </w:rPr>
        <w:t xml:space="preserve">Furthermore, </w:t>
      </w:r>
      <w:r w:rsidR="0088047A" w:rsidRPr="00233B33">
        <w:rPr>
          <w:rFonts w:ascii="Book Antiqua" w:hAnsi="Book Antiqua" w:cs="Book Antiqua"/>
          <w:kern w:val="0"/>
          <w:sz w:val="24"/>
        </w:rPr>
        <w:t xml:space="preserve">abnormal promoter methylation may result in </w:t>
      </w:r>
      <w:r w:rsidRPr="00233B33">
        <w:rPr>
          <w:rFonts w:ascii="Book Antiqua" w:hAnsi="Book Antiqua" w:cs="Book Antiqua"/>
          <w:kern w:val="0"/>
          <w:sz w:val="24"/>
        </w:rPr>
        <w:t xml:space="preserve">the downregulation and silencing of </w:t>
      </w:r>
      <w:r w:rsidR="0088047A" w:rsidRPr="00233B33">
        <w:rPr>
          <w:rFonts w:ascii="Book Antiqua" w:hAnsi="Book Antiqua" w:cs="Book Antiqua"/>
          <w:kern w:val="0"/>
          <w:sz w:val="24"/>
        </w:rPr>
        <w:t>genes related to carcinogenesis</w:t>
      </w:r>
      <w:r w:rsidR="0088047A" w:rsidRPr="00233B33">
        <w:rPr>
          <w:rFonts w:ascii="Book Antiqua" w:hAnsi="Book Antiqua" w:cs="Book Antiqua"/>
          <w:kern w:val="0"/>
          <w:sz w:val="24"/>
          <w:vertAlign w:val="superscript"/>
        </w:rPr>
        <w:t>[4]</w:t>
      </w:r>
      <w:r w:rsidR="0088047A" w:rsidRPr="00233B33">
        <w:rPr>
          <w:rFonts w:ascii="Book Antiqua" w:hAnsi="Book Antiqua" w:cs="Book Antiqua"/>
          <w:kern w:val="0"/>
          <w:sz w:val="24"/>
        </w:rPr>
        <w:t>.</w:t>
      </w:r>
    </w:p>
    <w:p w:rsidR="0088047A" w:rsidRPr="00233B33" w:rsidRDefault="0088047A" w:rsidP="00233B33">
      <w:pPr>
        <w:snapToGrid w:val="0"/>
        <w:spacing w:line="360" w:lineRule="auto"/>
        <w:ind w:firstLineChars="100" w:firstLine="240"/>
        <w:rPr>
          <w:rFonts w:ascii="Book Antiqua" w:hAnsi="Book Antiqua" w:cs="Book Antiqua"/>
          <w:kern w:val="0"/>
          <w:sz w:val="24"/>
        </w:rPr>
      </w:pPr>
      <w:r w:rsidRPr="00233B33">
        <w:rPr>
          <w:rFonts w:ascii="Book Antiqua" w:hAnsi="Book Antiqua" w:cs="Book Antiqua"/>
          <w:kern w:val="0"/>
          <w:sz w:val="24"/>
        </w:rPr>
        <w:t>DNA methylation refers to the addition of a methyl group (CH</w:t>
      </w:r>
      <w:r w:rsidRPr="00233B33">
        <w:rPr>
          <w:rFonts w:ascii="Book Antiqua" w:hAnsi="Book Antiqua" w:cs="Book Antiqua"/>
          <w:kern w:val="0"/>
          <w:sz w:val="24"/>
          <w:vertAlign w:val="subscript"/>
        </w:rPr>
        <w:t>3</w:t>
      </w:r>
      <w:r w:rsidRPr="00233B33">
        <w:rPr>
          <w:rFonts w:ascii="Book Antiqua" w:hAnsi="Book Antiqua" w:cs="Book Antiqua"/>
          <w:kern w:val="0"/>
          <w:sz w:val="24"/>
        </w:rPr>
        <w:t xml:space="preserve">) to </w:t>
      </w:r>
      <w:bookmarkStart w:id="41" w:name="OLE_LINK46"/>
      <w:r w:rsidRPr="00233B33">
        <w:rPr>
          <w:rFonts w:ascii="Book Antiqua" w:hAnsi="Book Antiqua" w:cs="Book Antiqua"/>
          <w:kern w:val="0"/>
          <w:sz w:val="24"/>
        </w:rPr>
        <w:t>cytosines preceding guanosines (CpGs)</w:t>
      </w:r>
      <w:bookmarkEnd w:id="41"/>
      <w:r w:rsidRPr="00233B33">
        <w:rPr>
          <w:rFonts w:ascii="Book Antiqua" w:hAnsi="Book Antiqua" w:cs="Book Antiqua"/>
          <w:kern w:val="0"/>
          <w:sz w:val="24"/>
        </w:rPr>
        <w:t xml:space="preserve"> and finally </w:t>
      </w:r>
      <w:r w:rsidR="00326B75" w:rsidRPr="00233B33">
        <w:rPr>
          <w:rFonts w:ascii="Book Antiqua" w:hAnsi="Book Antiqua" w:cs="Book Antiqua"/>
          <w:kern w:val="0"/>
          <w:sz w:val="24"/>
        </w:rPr>
        <w:t xml:space="preserve">the conversion </w:t>
      </w:r>
      <w:r w:rsidRPr="00233B33">
        <w:rPr>
          <w:rFonts w:ascii="Book Antiqua" w:hAnsi="Book Antiqua" w:cs="Book Antiqua"/>
          <w:kern w:val="0"/>
          <w:sz w:val="24"/>
        </w:rPr>
        <w:t>to 5-methylcytosine</w:t>
      </w:r>
      <w:r w:rsidRPr="00233B33">
        <w:rPr>
          <w:rFonts w:ascii="Book Antiqua" w:hAnsi="Book Antiqua" w:cs="Book Antiqua"/>
          <w:kern w:val="0"/>
          <w:sz w:val="24"/>
          <w:vertAlign w:val="superscript"/>
        </w:rPr>
        <w:t>[5]</w:t>
      </w:r>
      <w:r w:rsidRPr="00233B33">
        <w:rPr>
          <w:rFonts w:ascii="Book Antiqua" w:hAnsi="Book Antiqua" w:cs="Book Antiqua"/>
          <w:kern w:val="0"/>
          <w:sz w:val="24"/>
        </w:rPr>
        <w:t xml:space="preserve">. In the process of detecting GC cells and tissues, many cases show that reverse transcription is blocked due to abnormal promoter methylation of certain tumor suppressor genes, thereby downregulating or silencing </w:t>
      </w:r>
      <w:r w:rsidR="00EA1EC2" w:rsidRPr="00233B33">
        <w:rPr>
          <w:rFonts w:ascii="Book Antiqua" w:hAnsi="Book Antiqua" w:cs="Book Antiqua"/>
          <w:kern w:val="0"/>
          <w:sz w:val="24"/>
        </w:rPr>
        <w:t xml:space="preserve">certain </w:t>
      </w:r>
      <w:r w:rsidRPr="00233B33">
        <w:rPr>
          <w:rFonts w:ascii="Book Antiqua" w:hAnsi="Book Antiqua" w:cs="Book Antiqua"/>
          <w:kern w:val="0"/>
          <w:sz w:val="24"/>
        </w:rPr>
        <w:t>gene</w:t>
      </w:r>
      <w:r w:rsidR="00EA1EC2" w:rsidRPr="00233B33">
        <w:rPr>
          <w:rFonts w:ascii="Book Antiqua" w:hAnsi="Book Antiqua" w:cs="Book Antiqua"/>
          <w:kern w:val="0"/>
          <w:sz w:val="24"/>
        </w:rPr>
        <w:t>s</w:t>
      </w:r>
      <w:r w:rsidR="00890B64" w:rsidRPr="00233B33">
        <w:rPr>
          <w:rFonts w:ascii="Book Antiqua" w:hAnsi="Book Antiqua" w:cs="Book Antiqua"/>
          <w:kern w:val="0"/>
          <w:sz w:val="24"/>
          <w:vertAlign w:val="superscript"/>
        </w:rPr>
        <w:t>[4]</w:t>
      </w:r>
      <w:r w:rsidRPr="00233B33">
        <w:rPr>
          <w:rFonts w:ascii="Book Antiqua" w:hAnsi="Book Antiqua" w:cs="Book Antiqua"/>
          <w:kern w:val="0"/>
          <w:sz w:val="24"/>
        </w:rPr>
        <w:t xml:space="preserve">. This phenomenon may </w:t>
      </w:r>
      <w:r w:rsidR="00EA1EC2" w:rsidRPr="00233B33">
        <w:rPr>
          <w:rFonts w:ascii="Book Antiqua" w:hAnsi="Book Antiqua" w:cs="Book Antiqua"/>
          <w:kern w:val="0"/>
          <w:sz w:val="24"/>
        </w:rPr>
        <w:t>represent</w:t>
      </w:r>
      <w:r w:rsidRPr="00233B33">
        <w:rPr>
          <w:rFonts w:ascii="Book Antiqua" w:hAnsi="Book Antiqua" w:cs="Book Antiqua"/>
          <w:kern w:val="0"/>
          <w:sz w:val="24"/>
        </w:rPr>
        <w:t xml:space="preserve"> a new direction for studying the pathogenesis of GC.</w:t>
      </w:r>
    </w:p>
    <w:p w:rsidR="0088047A" w:rsidRPr="00233B33" w:rsidRDefault="00735919" w:rsidP="00233B33">
      <w:pPr>
        <w:snapToGrid w:val="0"/>
        <w:spacing w:line="360" w:lineRule="auto"/>
        <w:ind w:firstLineChars="100" w:firstLine="240"/>
        <w:rPr>
          <w:rFonts w:ascii="Book Antiqua" w:hAnsi="Book Antiqua" w:cs="Book Antiqua"/>
          <w:kern w:val="0"/>
          <w:sz w:val="24"/>
        </w:rPr>
      </w:pPr>
      <w:r w:rsidRPr="00233B33">
        <w:rPr>
          <w:rFonts w:ascii="Book Antiqua" w:hAnsi="Book Antiqua" w:cs="Book Antiqua"/>
          <w:kern w:val="0"/>
          <w:sz w:val="24"/>
        </w:rPr>
        <w:t>Secreted protein acidic and rich in cysteine (SPARC)</w:t>
      </w:r>
      <w:r w:rsidR="0088047A" w:rsidRPr="00233B33">
        <w:rPr>
          <w:rFonts w:ascii="Book Antiqua" w:hAnsi="Book Antiqua" w:cs="Book Antiqua"/>
          <w:kern w:val="0"/>
          <w:sz w:val="24"/>
        </w:rPr>
        <w:t>, also known as BM-40, is located on human chromosome 5q31.3-q32</w:t>
      </w:r>
      <w:r w:rsidR="00326B75" w:rsidRPr="00233B33">
        <w:rPr>
          <w:rFonts w:ascii="Book Antiqua" w:hAnsi="Book Antiqua" w:cs="Book Antiqua"/>
          <w:kern w:val="0"/>
          <w:sz w:val="24"/>
        </w:rPr>
        <w:t xml:space="preserve"> and has</w:t>
      </w:r>
      <w:r w:rsidR="0088047A" w:rsidRPr="00233B33">
        <w:rPr>
          <w:rFonts w:ascii="Book Antiqua" w:hAnsi="Book Antiqua" w:cs="Book Antiqua"/>
          <w:kern w:val="0"/>
          <w:sz w:val="24"/>
        </w:rPr>
        <w:t xml:space="preserve"> 10 exons.</w:t>
      </w:r>
      <w:r w:rsidR="00EA1EC2" w:rsidRPr="00233B33">
        <w:rPr>
          <w:rFonts w:ascii="Book Antiqua" w:hAnsi="Book Antiqua" w:cs="Book Antiqua"/>
          <w:kern w:val="0"/>
          <w:sz w:val="24"/>
        </w:rPr>
        <w:t xml:space="preserve"> This protein</w:t>
      </w:r>
      <w:r w:rsidR="0088047A" w:rsidRPr="00233B33">
        <w:rPr>
          <w:rFonts w:ascii="Book Antiqua" w:hAnsi="Book Antiqua" w:cs="Book Antiqua"/>
          <w:kern w:val="0"/>
          <w:sz w:val="24"/>
        </w:rPr>
        <w:t xml:space="preserve"> was originally described and purified by </w:t>
      </w:r>
      <w:r w:rsidR="003948EC" w:rsidRPr="00233B33">
        <w:rPr>
          <w:rFonts w:ascii="Book Antiqua" w:eastAsia="等线" w:hAnsi="Book Antiqua"/>
          <w:bCs/>
          <w:kern w:val="0"/>
          <w:sz w:val="24"/>
        </w:rPr>
        <w:t>Termine</w:t>
      </w:r>
      <w:r w:rsidR="00482EC4" w:rsidRPr="00233B33">
        <w:rPr>
          <w:rFonts w:ascii="Book Antiqua" w:eastAsia="等线" w:hAnsi="Book Antiqua"/>
          <w:bCs/>
          <w:kern w:val="0"/>
          <w:sz w:val="24"/>
        </w:rPr>
        <w:t xml:space="preserve"> </w:t>
      </w:r>
      <w:r w:rsidR="00482EC4" w:rsidRPr="00233B33">
        <w:rPr>
          <w:rFonts w:ascii="Book Antiqua" w:eastAsia="等线" w:hAnsi="Book Antiqua"/>
          <w:bCs/>
          <w:i/>
          <w:iCs/>
          <w:kern w:val="0"/>
          <w:sz w:val="24"/>
        </w:rPr>
        <w:t>et al</w:t>
      </w:r>
      <w:r w:rsidR="0088047A" w:rsidRPr="00233B33">
        <w:rPr>
          <w:rFonts w:ascii="Book Antiqua" w:hAnsi="Book Antiqua" w:cs="Book Antiqua"/>
          <w:kern w:val="0"/>
          <w:sz w:val="24"/>
          <w:vertAlign w:val="superscript"/>
        </w:rPr>
        <w:t>[6]</w:t>
      </w:r>
      <w:r w:rsidR="0088047A" w:rsidRPr="00233B33">
        <w:rPr>
          <w:rFonts w:ascii="Book Antiqua" w:hAnsi="Book Antiqua" w:cs="Book Antiqua"/>
          <w:kern w:val="0"/>
          <w:sz w:val="24"/>
        </w:rPr>
        <w:t xml:space="preserve"> in 1981. Th</w:t>
      </w:r>
      <w:r w:rsidR="00EA1EC2" w:rsidRPr="00233B33">
        <w:rPr>
          <w:rFonts w:ascii="Book Antiqua" w:hAnsi="Book Antiqua" w:cs="Book Antiqua"/>
          <w:kern w:val="0"/>
          <w:sz w:val="24"/>
        </w:rPr>
        <w:t>e</w:t>
      </w:r>
      <w:r w:rsidR="0088047A" w:rsidRPr="00233B33">
        <w:rPr>
          <w:rFonts w:ascii="Book Antiqua" w:hAnsi="Book Antiqua" w:cs="Book Antiqua"/>
          <w:kern w:val="0"/>
          <w:sz w:val="24"/>
        </w:rPr>
        <w:t xml:space="preserve"> gene</w:t>
      </w:r>
      <w:r w:rsidR="00EA1EC2" w:rsidRPr="00233B33">
        <w:rPr>
          <w:rFonts w:ascii="Book Antiqua" w:hAnsi="Book Antiqua" w:cs="Book Antiqua"/>
          <w:kern w:val="0"/>
          <w:sz w:val="24"/>
        </w:rPr>
        <w:t xml:space="preserve"> encoding this protein</w:t>
      </w:r>
      <w:r w:rsidR="0088047A" w:rsidRPr="00233B33">
        <w:rPr>
          <w:rFonts w:ascii="Book Antiqua" w:hAnsi="Book Antiqua" w:cs="Book Antiqua"/>
          <w:kern w:val="0"/>
          <w:sz w:val="24"/>
        </w:rPr>
        <w:t xml:space="preserve"> is 25.9 </w:t>
      </w:r>
      <w:r w:rsidR="007443AC">
        <w:rPr>
          <w:rFonts w:ascii="Book Antiqua" w:hAnsi="Book Antiqua" w:cs="Book Antiqua"/>
          <w:kern w:val="0"/>
          <w:sz w:val="24"/>
        </w:rPr>
        <w:t>k</w:t>
      </w:r>
      <w:r w:rsidR="0088047A" w:rsidRPr="00233B33">
        <w:rPr>
          <w:rFonts w:ascii="Book Antiqua" w:hAnsi="Book Antiqua" w:cs="Book Antiqua"/>
          <w:kern w:val="0"/>
          <w:sz w:val="24"/>
        </w:rPr>
        <w:t xml:space="preserve">b in length and encodes 298-304 amino acids. </w:t>
      </w:r>
      <w:r w:rsidR="00EA1EC2" w:rsidRPr="00233B33">
        <w:rPr>
          <w:rFonts w:ascii="Book Antiqua" w:hAnsi="Book Antiqua" w:cs="Book Antiqua"/>
          <w:kern w:val="0"/>
          <w:sz w:val="24"/>
        </w:rPr>
        <w:t>SPARC belongs to a large family of proteins that also includes</w:t>
      </w:r>
      <w:r w:rsidR="0088047A" w:rsidRPr="00233B33">
        <w:rPr>
          <w:rFonts w:ascii="Book Antiqua" w:hAnsi="Book Antiqua" w:cs="Book Antiqua"/>
          <w:kern w:val="0"/>
          <w:sz w:val="24"/>
        </w:rPr>
        <w:t xml:space="preserve"> FSTL1, SMOC1, SMOC2, SPARCL1, SPOCK1, SPOCK2, and SPOCK2</w:t>
      </w:r>
      <w:r w:rsidR="00EA1EC2" w:rsidRPr="00233B33">
        <w:rPr>
          <w:rFonts w:ascii="Book Antiqua" w:hAnsi="Book Antiqua" w:cs="Book Antiqua"/>
          <w:kern w:val="0"/>
          <w:sz w:val="24"/>
        </w:rPr>
        <w:t>; these</w:t>
      </w:r>
      <w:r w:rsidR="0088047A" w:rsidRPr="00233B33">
        <w:rPr>
          <w:rFonts w:ascii="Book Antiqua" w:hAnsi="Book Antiqua" w:cs="Book Antiqua"/>
          <w:kern w:val="0"/>
          <w:sz w:val="24"/>
        </w:rPr>
        <w:t xml:space="preserve"> are located on human chromosomes 5q33.1, 3q13.33, 6q27, 4q22.1, 5q31.2, 10q22.1,</w:t>
      </w:r>
      <w:r w:rsidR="00EA1EC2" w:rsidRPr="00233B33">
        <w:rPr>
          <w:rFonts w:ascii="Book Antiqua" w:hAnsi="Book Antiqua" w:cs="Book Antiqua"/>
          <w:kern w:val="0"/>
          <w:sz w:val="24"/>
        </w:rPr>
        <w:t xml:space="preserve"> and </w:t>
      </w:r>
      <w:r w:rsidR="0088047A" w:rsidRPr="00233B33">
        <w:rPr>
          <w:rFonts w:ascii="Book Antiqua" w:hAnsi="Book Antiqua" w:cs="Book Antiqua"/>
          <w:kern w:val="0"/>
          <w:sz w:val="24"/>
        </w:rPr>
        <w:t xml:space="preserve">4q32.3, respectively. Studies have shown that </w:t>
      </w:r>
      <w:r w:rsidR="00EA1EC2" w:rsidRPr="00233B33">
        <w:rPr>
          <w:rFonts w:ascii="Book Antiqua" w:hAnsi="Book Antiqua" w:cs="Book Antiqua"/>
          <w:kern w:val="0"/>
          <w:sz w:val="24"/>
        </w:rPr>
        <w:t xml:space="preserve">these proteins </w:t>
      </w:r>
      <w:r w:rsidR="0088047A" w:rsidRPr="00233B33">
        <w:rPr>
          <w:rFonts w:ascii="Book Antiqua" w:hAnsi="Book Antiqua" w:cs="Book Antiqua"/>
          <w:kern w:val="0"/>
          <w:sz w:val="24"/>
        </w:rPr>
        <w:t xml:space="preserve">have </w:t>
      </w:r>
      <w:r w:rsidR="00EA1EC2" w:rsidRPr="00233B33">
        <w:rPr>
          <w:rFonts w:ascii="Book Antiqua" w:hAnsi="Book Antiqua" w:cs="Book Antiqua"/>
          <w:kern w:val="0"/>
          <w:sz w:val="24"/>
        </w:rPr>
        <w:t xml:space="preserve">very </w:t>
      </w:r>
      <w:r w:rsidR="0088047A" w:rsidRPr="00233B33">
        <w:rPr>
          <w:rFonts w:ascii="Book Antiqua" w:hAnsi="Book Antiqua" w:cs="Book Antiqua"/>
          <w:kern w:val="0"/>
          <w:sz w:val="24"/>
        </w:rPr>
        <w:t>different functions in many tumors</w:t>
      </w:r>
      <w:r w:rsidR="00EA1EC2" w:rsidRPr="00233B33">
        <w:rPr>
          <w:rFonts w:ascii="Book Antiqua" w:hAnsi="Book Antiqua" w:cs="Book Antiqua"/>
          <w:kern w:val="0"/>
          <w:sz w:val="24"/>
        </w:rPr>
        <w:t>; this is due to tissue and cell heterogeneity and the fact that their relative function may be affected by their surrounding environment.</w:t>
      </w:r>
      <w:r w:rsidR="0088047A" w:rsidRPr="00233B33">
        <w:rPr>
          <w:rFonts w:ascii="Book Antiqua" w:hAnsi="Book Antiqua" w:cs="Book Antiqua"/>
          <w:kern w:val="0"/>
          <w:sz w:val="24"/>
        </w:rPr>
        <w:t xml:space="preserve"> </w:t>
      </w:r>
    </w:p>
    <w:p w:rsidR="0088047A" w:rsidRPr="00233B33" w:rsidRDefault="0088047A" w:rsidP="00233B33">
      <w:pPr>
        <w:snapToGrid w:val="0"/>
        <w:spacing w:line="360" w:lineRule="auto"/>
        <w:ind w:firstLineChars="100" w:firstLine="240"/>
        <w:rPr>
          <w:rFonts w:ascii="Book Antiqua" w:hAnsi="Book Antiqua" w:cs="Book Antiqua"/>
          <w:kern w:val="0"/>
          <w:sz w:val="24"/>
        </w:rPr>
      </w:pPr>
      <w:r w:rsidRPr="00233B33">
        <w:rPr>
          <w:rFonts w:ascii="Book Antiqua" w:hAnsi="Book Antiqua" w:cs="Book Antiqua"/>
          <w:kern w:val="0"/>
          <w:sz w:val="24"/>
        </w:rPr>
        <w:t xml:space="preserve">We previously </w:t>
      </w:r>
      <w:r w:rsidR="00EA1EC2" w:rsidRPr="00233B33">
        <w:rPr>
          <w:rFonts w:ascii="Book Antiqua" w:hAnsi="Book Antiqua" w:cs="Book Antiqua"/>
          <w:kern w:val="0"/>
          <w:sz w:val="24"/>
        </w:rPr>
        <w:t>published a review of how</w:t>
      </w:r>
      <w:r w:rsidRPr="00233B33">
        <w:rPr>
          <w:rFonts w:ascii="Book Antiqua" w:hAnsi="Book Antiqua" w:cs="Book Antiqua"/>
          <w:kern w:val="0"/>
          <w:sz w:val="24"/>
        </w:rPr>
        <w:t xml:space="preserve"> SPARC might play a </w:t>
      </w:r>
      <w:r w:rsidR="00EA1EC2" w:rsidRPr="00233B33">
        <w:rPr>
          <w:rFonts w:ascii="Book Antiqua" w:hAnsi="Book Antiqua" w:cs="Book Antiqua"/>
          <w:kern w:val="0"/>
          <w:sz w:val="24"/>
        </w:rPr>
        <w:t xml:space="preserve">suppressive </w:t>
      </w:r>
      <w:r w:rsidRPr="00233B33">
        <w:rPr>
          <w:rFonts w:ascii="Book Antiqua" w:hAnsi="Book Antiqua" w:cs="Book Antiqua"/>
          <w:kern w:val="0"/>
          <w:sz w:val="24"/>
        </w:rPr>
        <w:t xml:space="preserve">role in </w:t>
      </w:r>
      <w:r w:rsidR="00EA1EC2" w:rsidRPr="00233B33">
        <w:rPr>
          <w:rFonts w:ascii="Book Antiqua" w:hAnsi="Book Antiqua" w:cs="Book Antiqua"/>
          <w:kern w:val="0"/>
          <w:sz w:val="24"/>
        </w:rPr>
        <w:t>a variety of tumors</w:t>
      </w:r>
      <w:r w:rsidRPr="00233B33">
        <w:rPr>
          <w:rFonts w:ascii="Book Antiqua" w:hAnsi="Book Antiqua" w:cs="Book Antiqua"/>
          <w:kern w:val="0"/>
          <w:sz w:val="24"/>
        </w:rPr>
        <w:t>, such as ovarian cancer</w:t>
      </w:r>
      <w:r w:rsidRPr="00233B33">
        <w:rPr>
          <w:rFonts w:ascii="Book Antiqua" w:hAnsi="Book Antiqua" w:cs="Book Antiqua"/>
          <w:kern w:val="0"/>
          <w:sz w:val="24"/>
          <w:vertAlign w:val="superscript"/>
        </w:rPr>
        <w:t>[7]</w:t>
      </w:r>
      <w:r w:rsidRPr="00233B33">
        <w:rPr>
          <w:rFonts w:ascii="Book Antiqua" w:hAnsi="Book Antiqua" w:cs="Book Antiqua"/>
          <w:kern w:val="0"/>
          <w:sz w:val="24"/>
        </w:rPr>
        <w:t>, pancreatic cancer</w:t>
      </w:r>
      <w:r w:rsidRPr="00233B33">
        <w:rPr>
          <w:rFonts w:ascii="Book Antiqua" w:hAnsi="Book Antiqua" w:cs="Book Antiqua"/>
          <w:kern w:val="0"/>
          <w:sz w:val="24"/>
          <w:vertAlign w:val="superscript"/>
        </w:rPr>
        <w:t>[8]</w:t>
      </w:r>
      <w:r w:rsidRPr="00233B33">
        <w:rPr>
          <w:rFonts w:ascii="Book Antiqua" w:hAnsi="Book Antiqua" w:cs="Book Antiqua"/>
          <w:kern w:val="0"/>
          <w:sz w:val="24"/>
        </w:rPr>
        <w:t>, colon cancer</w:t>
      </w:r>
      <w:r w:rsidRPr="00233B33">
        <w:rPr>
          <w:rFonts w:ascii="Book Antiqua" w:hAnsi="Book Antiqua" w:cs="Book Antiqua"/>
          <w:kern w:val="0"/>
          <w:sz w:val="24"/>
          <w:vertAlign w:val="superscript"/>
        </w:rPr>
        <w:t>[9]</w:t>
      </w:r>
      <w:r w:rsidR="00EA1EC2" w:rsidRPr="00233B33">
        <w:rPr>
          <w:rFonts w:ascii="Book Antiqua" w:hAnsi="Book Antiqua" w:cs="Book Antiqua"/>
          <w:kern w:val="0"/>
          <w:sz w:val="24"/>
        </w:rPr>
        <w:t>, a</w:t>
      </w:r>
      <w:r w:rsidRPr="00233B33">
        <w:rPr>
          <w:rFonts w:ascii="Book Antiqua" w:hAnsi="Book Antiqua" w:cs="Book Antiqua"/>
          <w:kern w:val="0"/>
          <w:sz w:val="24"/>
        </w:rPr>
        <w:t>nd T-cell lymphoma</w:t>
      </w:r>
      <w:r w:rsidRPr="00233B33">
        <w:rPr>
          <w:rFonts w:ascii="Book Antiqua" w:hAnsi="Book Antiqua" w:cs="Book Antiqua"/>
          <w:kern w:val="0"/>
          <w:sz w:val="24"/>
          <w:vertAlign w:val="superscript"/>
        </w:rPr>
        <w:t>[10]</w:t>
      </w:r>
      <w:r w:rsidRPr="00233B33">
        <w:rPr>
          <w:rFonts w:ascii="Book Antiqua" w:hAnsi="Book Antiqua" w:cs="Book Antiqua"/>
          <w:kern w:val="0"/>
          <w:sz w:val="24"/>
        </w:rPr>
        <w:t xml:space="preserve">. </w:t>
      </w:r>
      <w:r w:rsidR="00EA1EC2" w:rsidRPr="00233B33">
        <w:rPr>
          <w:rFonts w:ascii="Book Antiqua" w:hAnsi="Book Antiqua" w:cs="Book Antiqua"/>
          <w:kern w:val="0"/>
          <w:sz w:val="24"/>
        </w:rPr>
        <w:t xml:space="preserve">SPARC is </w:t>
      </w:r>
      <w:r w:rsidRPr="00233B33">
        <w:rPr>
          <w:rFonts w:ascii="Book Antiqua" w:hAnsi="Book Antiqua" w:cs="Book Antiqua"/>
          <w:kern w:val="0"/>
          <w:sz w:val="24"/>
        </w:rPr>
        <w:t xml:space="preserve">also </w:t>
      </w:r>
      <w:r w:rsidR="00EA1EC2" w:rsidRPr="00233B33">
        <w:rPr>
          <w:rFonts w:ascii="Book Antiqua" w:hAnsi="Book Antiqua" w:cs="Book Antiqua"/>
          <w:kern w:val="0"/>
          <w:sz w:val="24"/>
        </w:rPr>
        <w:t xml:space="preserve">known to play a role in </w:t>
      </w:r>
      <w:r w:rsidRPr="00233B33">
        <w:rPr>
          <w:rFonts w:ascii="Book Antiqua" w:hAnsi="Book Antiqua" w:cs="Book Antiqua"/>
          <w:kern w:val="0"/>
          <w:sz w:val="24"/>
        </w:rPr>
        <w:t xml:space="preserve">anti-angiogenesis, </w:t>
      </w:r>
      <w:r w:rsidR="00EA1EC2" w:rsidRPr="00233B33">
        <w:rPr>
          <w:rFonts w:ascii="Book Antiqua" w:hAnsi="Book Antiqua" w:cs="Book Antiqua"/>
          <w:kern w:val="0"/>
          <w:sz w:val="24"/>
        </w:rPr>
        <w:t xml:space="preserve">the </w:t>
      </w:r>
      <w:r w:rsidRPr="00233B33">
        <w:rPr>
          <w:rFonts w:ascii="Book Antiqua" w:hAnsi="Book Antiqua" w:cs="Book Antiqua"/>
          <w:kern w:val="0"/>
          <w:sz w:val="24"/>
        </w:rPr>
        <w:t xml:space="preserve">anti-cell adhesion inhibition of cell proliferation and differentiation, regulation of </w:t>
      </w:r>
      <w:r w:rsidR="00EA1EC2" w:rsidRPr="00233B33">
        <w:rPr>
          <w:rFonts w:ascii="Book Antiqua" w:hAnsi="Book Antiqua" w:cs="Book Antiqua"/>
          <w:kern w:val="0"/>
          <w:sz w:val="24"/>
        </w:rPr>
        <w:t xml:space="preserve">the </w:t>
      </w:r>
      <w:r w:rsidRPr="00233B33">
        <w:rPr>
          <w:rFonts w:ascii="Book Antiqua" w:hAnsi="Book Antiqua" w:cs="Book Antiqua"/>
          <w:kern w:val="0"/>
          <w:sz w:val="24"/>
        </w:rPr>
        <w:t>extracellular matrix, and cell cycle</w:t>
      </w:r>
      <w:r w:rsidR="00EA1EC2" w:rsidRPr="00233B33">
        <w:rPr>
          <w:rFonts w:ascii="Book Antiqua" w:hAnsi="Book Antiqua" w:cs="Book Antiqua"/>
          <w:kern w:val="0"/>
          <w:sz w:val="24"/>
        </w:rPr>
        <w:t xml:space="preserve"> arrest</w:t>
      </w:r>
      <w:r w:rsidRPr="00233B33">
        <w:rPr>
          <w:rFonts w:ascii="Book Antiqua" w:hAnsi="Book Antiqua" w:cs="Book Antiqua"/>
          <w:kern w:val="0"/>
          <w:sz w:val="24"/>
          <w:vertAlign w:val="superscript"/>
        </w:rPr>
        <w:t>[11]</w:t>
      </w:r>
      <w:r w:rsidR="00EA1EC2" w:rsidRPr="00233B33">
        <w:rPr>
          <w:rFonts w:ascii="Book Antiqua" w:hAnsi="Book Antiqua" w:cs="Book Antiqua"/>
          <w:kern w:val="0"/>
          <w:sz w:val="24"/>
        </w:rPr>
        <w:t>. Other researchers have shown that SPARC</w:t>
      </w:r>
      <w:r w:rsidRPr="00233B33">
        <w:rPr>
          <w:rFonts w:ascii="Book Antiqua" w:hAnsi="Book Antiqua" w:cs="Book Antiqua"/>
          <w:kern w:val="0"/>
          <w:sz w:val="24"/>
        </w:rPr>
        <w:t xml:space="preserve"> </w:t>
      </w:r>
      <w:r w:rsidR="00EA1EC2" w:rsidRPr="00233B33">
        <w:rPr>
          <w:rFonts w:ascii="Book Antiqua" w:hAnsi="Book Antiqua" w:cs="Book Antiqua"/>
          <w:kern w:val="0"/>
          <w:sz w:val="24"/>
        </w:rPr>
        <w:t>may</w:t>
      </w:r>
      <w:r w:rsidRPr="00233B33">
        <w:rPr>
          <w:rFonts w:ascii="Book Antiqua" w:hAnsi="Book Antiqua" w:cs="Book Antiqua"/>
          <w:kern w:val="0"/>
          <w:sz w:val="24"/>
        </w:rPr>
        <w:t xml:space="preserve"> promote melanoma development, invasion, metastasis</w:t>
      </w:r>
      <w:r w:rsidR="00EA1EC2" w:rsidRPr="00233B33">
        <w:rPr>
          <w:rFonts w:ascii="Book Antiqua" w:hAnsi="Book Antiqua" w:cs="Book Antiqua"/>
          <w:kern w:val="0"/>
          <w:sz w:val="24"/>
        </w:rPr>
        <w:t>,</w:t>
      </w:r>
      <w:r w:rsidRPr="00233B33">
        <w:rPr>
          <w:rFonts w:ascii="Book Antiqua" w:hAnsi="Book Antiqua" w:cs="Book Antiqua"/>
          <w:kern w:val="0"/>
          <w:sz w:val="24"/>
        </w:rPr>
        <w:t xml:space="preserve"> and apoptosis.</w:t>
      </w:r>
    </w:p>
    <w:p w:rsidR="0088047A" w:rsidRPr="00233B33" w:rsidRDefault="0088047A" w:rsidP="00233B33">
      <w:pPr>
        <w:snapToGrid w:val="0"/>
        <w:spacing w:line="360" w:lineRule="auto"/>
        <w:ind w:firstLineChars="100" w:firstLine="240"/>
        <w:rPr>
          <w:rFonts w:ascii="Book Antiqua" w:hAnsi="Book Antiqua" w:cs="Book Antiqua"/>
          <w:kern w:val="0"/>
          <w:sz w:val="24"/>
        </w:rPr>
      </w:pPr>
      <w:r w:rsidRPr="00233B33">
        <w:rPr>
          <w:rFonts w:ascii="Book Antiqua" w:hAnsi="Book Antiqua" w:cs="Book Antiqua"/>
          <w:kern w:val="0"/>
          <w:sz w:val="24"/>
        </w:rPr>
        <w:t xml:space="preserve">However, there is </w:t>
      </w:r>
      <w:r w:rsidR="00EA1EC2" w:rsidRPr="00233B33">
        <w:rPr>
          <w:rFonts w:ascii="Book Antiqua" w:hAnsi="Book Antiqua" w:cs="Book Antiqua"/>
          <w:kern w:val="0"/>
          <w:sz w:val="24"/>
        </w:rPr>
        <w:t>significant</w:t>
      </w:r>
      <w:r w:rsidRPr="00233B33">
        <w:rPr>
          <w:rFonts w:ascii="Book Antiqua" w:hAnsi="Book Antiqua" w:cs="Book Antiqua"/>
          <w:kern w:val="0"/>
          <w:sz w:val="24"/>
        </w:rPr>
        <w:t xml:space="preserve"> controversy </w:t>
      </w:r>
      <w:r w:rsidR="00EA1EC2" w:rsidRPr="00233B33">
        <w:rPr>
          <w:rFonts w:ascii="Book Antiqua" w:hAnsi="Book Antiqua" w:cs="Book Antiqua"/>
          <w:kern w:val="0"/>
          <w:sz w:val="24"/>
        </w:rPr>
        <w:t>surrounding the precise</w:t>
      </w:r>
      <w:r w:rsidRPr="00233B33">
        <w:rPr>
          <w:rFonts w:ascii="Book Antiqua" w:hAnsi="Book Antiqua" w:cs="Book Antiqua"/>
          <w:kern w:val="0"/>
          <w:sz w:val="24"/>
        </w:rPr>
        <w:t xml:space="preserve"> role of SPARC in GC. As previously suggested, SPARC family genes may be</w:t>
      </w:r>
      <w:r w:rsidR="00EA1EC2" w:rsidRPr="00233B33">
        <w:rPr>
          <w:rFonts w:ascii="Book Antiqua" w:hAnsi="Book Antiqua" w:cs="Book Antiqua"/>
          <w:kern w:val="0"/>
          <w:sz w:val="24"/>
        </w:rPr>
        <w:t xml:space="preserve"> influenced</w:t>
      </w:r>
      <w:r w:rsidRPr="00233B33">
        <w:rPr>
          <w:rFonts w:ascii="Book Antiqua" w:hAnsi="Book Antiqua" w:cs="Book Antiqua"/>
          <w:kern w:val="0"/>
          <w:sz w:val="24"/>
        </w:rPr>
        <w:t xml:space="preserve"> by their surrounding microenvironment and </w:t>
      </w:r>
      <w:r w:rsidR="00EA1EC2" w:rsidRPr="00233B33">
        <w:rPr>
          <w:rFonts w:ascii="Book Antiqua" w:hAnsi="Book Antiqua" w:cs="Book Antiqua"/>
          <w:kern w:val="0"/>
          <w:sz w:val="24"/>
        </w:rPr>
        <w:t xml:space="preserve">exhibit notable </w:t>
      </w:r>
      <w:r w:rsidRPr="00233B33">
        <w:rPr>
          <w:rFonts w:ascii="Book Antiqua" w:hAnsi="Book Antiqua" w:cs="Book Antiqua"/>
          <w:kern w:val="0"/>
          <w:sz w:val="24"/>
        </w:rPr>
        <w:t xml:space="preserve">tissue and cell heterogeneity. Therefore, we investigated the function of SPARC and its significance in gastric carcinomas. </w:t>
      </w:r>
    </w:p>
    <w:p w:rsidR="00D06396" w:rsidRPr="00233B33" w:rsidRDefault="00D06396" w:rsidP="00233B33">
      <w:pPr>
        <w:snapToGrid w:val="0"/>
        <w:spacing w:line="360" w:lineRule="auto"/>
        <w:rPr>
          <w:rFonts w:ascii="Book Antiqua" w:hAnsi="Book Antiqua" w:cs="Book Antiqua"/>
          <w:kern w:val="0"/>
          <w:sz w:val="24"/>
        </w:rPr>
      </w:pPr>
    </w:p>
    <w:p w:rsidR="0088047A" w:rsidRPr="00233B33" w:rsidRDefault="00E25142" w:rsidP="00233B33">
      <w:pPr>
        <w:snapToGrid w:val="0"/>
        <w:spacing w:line="360" w:lineRule="auto"/>
        <w:outlineLvl w:val="0"/>
        <w:rPr>
          <w:rFonts w:ascii="Book Antiqua" w:hAnsi="Book Antiqua" w:cs="Book Antiqua"/>
          <w:b/>
          <w:bCs/>
          <w:kern w:val="0"/>
          <w:sz w:val="24"/>
        </w:rPr>
      </w:pPr>
      <w:r w:rsidRPr="00233B33">
        <w:rPr>
          <w:rFonts w:ascii="Book Antiqua" w:hAnsi="Book Antiqua"/>
          <w:b/>
          <w:kern w:val="0"/>
          <w:sz w:val="24"/>
        </w:rPr>
        <w:t>MATERIALS AND METHODS</w:t>
      </w:r>
    </w:p>
    <w:p w:rsidR="0088047A" w:rsidRPr="00233B33" w:rsidRDefault="0088047A" w:rsidP="00233B33">
      <w:pPr>
        <w:snapToGrid w:val="0"/>
        <w:spacing w:line="360" w:lineRule="auto"/>
        <w:outlineLvl w:val="0"/>
        <w:rPr>
          <w:rFonts w:ascii="Book Antiqua" w:hAnsi="Book Antiqua" w:cs="Book Antiqua"/>
          <w:b/>
          <w:bCs/>
          <w:i/>
          <w:iCs/>
          <w:kern w:val="0"/>
          <w:sz w:val="24"/>
        </w:rPr>
      </w:pPr>
      <w:r w:rsidRPr="00233B33">
        <w:rPr>
          <w:rFonts w:ascii="Book Antiqua" w:hAnsi="Book Antiqua" w:cs="Book Antiqua"/>
          <w:b/>
          <w:bCs/>
          <w:i/>
          <w:iCs/>
          <w:kern w:val="0"/>
          <w:sz w:val="24"/>
        </w:rPr>
        <w:t>Cell lines and tumor tissue samples</w:t>
      </w:r>
      <w:bookmarkStart w:id="42" w:name="OLE_LINK121"/>
    </w:p>
    <w:p w:rsidR="0088047A" w:rsidRPr="00233B33" w:rsidRDefault="0088047A" w:rsidP="00233B33">
      <w:pPr>
        <w:snapToGrid w:val="0"/>
        <w:spacing w:line="360" w:lineRule="auto"/>
        <w:rPr>
          <w:rFonts w:ascii="Book Antiqua" w:hAnsi="Book Antiqua" w:cs="Book Antiqua"/>
          <w:kern w:val="0"/>
          <w:sz w:val="24"/>
        </w:rPr>
      </w:pPr>
      <w:r w:rsidRPr="00233B33">
        <w:rPr>
          <w:rFonts w:ascii="Book Antiqua" w:hAnsi="Book Antiqua" w:cs="Book Antiqua"/>
          <w:kern w:val="0"/>
          <w:sz w:val="24"/>
        </w:rPr>
        <w:t>A normal gastric epithelial cell line (GES-1)</w:t>
      </w:r>
      <w:r w:rsidR="00B02EDF" w:rsidRPr="00233B33">
        <w:rPr>
          <w:rFonts w:ascii="Book Antiqua" w:hAnsi="Book Antiqua" w:cs="Book Antiqua"/>
          <w:kern w:val="0"/>
          <w:sz w:val="24"/>
        </w:rPr>
        <w:t>,</w:t>
      </w:r>
      <w:r w:rsidRPr="00233B33">
        <w:rPr>
          <w:rFonts w:ascii="Book Antiqua" w:hAnsi="Book Antiqua" w:cs="Book Antiqua"/>
          <w:kern w:val="0"/>
          <w:sz w:val="24"/>
        </w:rPr>
        <w:t xml:space="preserve"> and four GC cell lines (AGS, MKN-45, MGC-803</w:t>
      </w:r>
      <w:r w:rsidR="00B02EDF" w:rsidRPr="00233B33">
        <w:rPr>
          <w:rFonts w:ascii="Book Antiqua" w:hAnsi="Book Antiqua" w:cs="Book Antiqua"/>
          <w:kern w:val="0"/>
          <w:sz w:val="24"/>
        </w:rPr>
        <w:t>,</w:t>
      </w:r>
      <w:r w:rsidRPr="00233B33">
        <w:rPr>
          <w:rFonts w:ascii="Book Antiqua" w:hAnsi="Book Antiqua" w:cs="Book Antiqua"/>
          <w:kern w:val="0"/>
          <w:sz w:val="24"/>
        </w:rPr>
        <w:t xml:space="preserve"> and BGC-823) </w:t>
      </w:r>
      <w:bookmarkEnd w:id="42"/>
      <w:r w:rsidRPr="00233B33">
        <w:rPr>
          <w:rFonts w:ascii="Book Antiqua" w:hAnsi="Book Antiqua" w:cs="Book Antiqua"/>
          <w:kern w:val="0"/>
          <w:sz w:val="24"/>
        </w:rPr>
        <w:t>were purchased from Shanghai Institute of Life Sciences, Chinese Academy of Sciences. The</w:t>
      </w:r>
      <w:r w:rsidR="00B02EDF" w:rsidRPr="00233B33">
        <w:rPr>
          <w:rFonts w:ascii="Book Antiqua" w:hAnsi="Book Antiqua" w:cs="Book Antiqua"/>
          <w:kern w:val="0"/>
          <w:sz w:val="24"/>
        </w:rPr>
        <w:t>se</w:t>
      </w:r>
      <w:r w:rsidR="00413B4F" w:rsidRPr="00233B33">
        <w:rPr>
          <w:rFonts w:ascii="Book Antiqua" w:hAnsi="Book Antiqua" w:cs="Book Antiqua"/>
          <w:kern w:val="0"/>
          <w:sz w:val="24"/>
        </w:rPr>
        <w:t xml:space="preserve"> cell lines</w:t>
      </w:r>
      <w:r w:rsidRPr="00233B33">
        <w:rPr>
          <w:rFonts w:ascii="Book Antiqua" w:hAnsi="Book Antiqua" w:cs="Book Antiqua"/>
          <w:kern w:val="0"/>
          <w:sz w:val="24"/>
        </w:rPr>
        <w:t xml:space="preserve"> were grown in RPMI-1640 medium (HyClone Inc</w:t>
      </w:r>
      <w:r w:rsidR="00386C05" w:rsidRPr="00233B33">
        <w:rPr>
          <w:rFonts w:ascii="Book Antiqua" w:hAnsi="Book Antiqua" w:cs="Book Antiqua"/>
          <w:kern w:val="0"/>
          <w:sz w:val="24"/>
        </w:rPr>
        <w:t>.</w:t>
      </w:r>
      <w:r w:rsidRPr="00233B33">
        <w:rPr>
          <w:rFonts w:ascii="Book Antiqua" w:hAnsi="Book Antiqua" w:cs="Book Antiqua"/>
          <w:kern w:val="0"/>
          <w:sz w:val="24"/>
        </w:rPr>
        <w:t xml:space="preserve">, </w:t>
      </w:r>
      <w:bookmarkStart w:id="43" w:name="OLE_LINK20"/>
      <w:r w:rsidR="00326B75" w:rsidRPr="00233B33">
        <w:rPr>
          <w:rFonts w:ascii="Book Antiqua" w:hAnsi="Book Antiqua" w:cs="Book Antiqua"/>
          <w:kern w:val="0"/>
          <w:sz w:val="24"/>
        </w:rPr>
        <w:t xml:space="preserve">Logan, </w:t>
      </w:r>
      <w:r w:rsidRPr="00233B33">
        <w:rPr>
          <w:rFonts w:ascii="Book Antiqua" w:hAnsi="Book Antiqua" w:cs="Book Antiqua"/>
          <w:kern w:val="0"/>
          <w:sz w:val="24"/>
        </w:rPr>
        <w:t>U</w:t>
      </w:r>
      <w:bookmarkEnd w:id="43"/>
      <w:r w:rsidR="00CB2B87" w:rsidRPr="00233B33">
        <w:rPr>
          <w:rFonts w:ascii="Book Antiqua" w:hAnsi="Book Antiqua" w:cs="Book Antiqua"/>
          <w:kern w:val="0"/>
          <w:sz w:val="24"/>
        </w:rPr>
        <w:t>T</w:t>
      </w:r>
      <w:r w:rsidRPr="00233B33">
        <w:rPr>
          <w:rFonts w:ascii="Book Antiqua" w:hAnsi="Book Antiqua" w:cs="Book Antiqua"/>
          <w:kern w:val="0"/>
          <w:sz w:val="24"/>
        </w:rPr>
        <w:t>, U</w:t>
      </w:r>
      <w:r w:rsidR="00D06396" w:rsidRPr="00233B33">
        <w:rPr>
          <w:rFonts w:ascii="Book Antiqua" w:hAnsi="Book Antiqua" w:cs="Book Antiqua"/>
          <w:kern w:val="0"/>
          <w:sz w:val="24"/>
        </w:rPr>
        <w:t>nited States</w:t>
      </w:r>
      <w:r w:rsidRPr="00233B33">
        <w:rPr>
          <w:rFonts w:ascii="Book Antiqua" w:hAnsi="Book Antiqua" w:cs="Book Antiqua"/>
          <w:kern w:val="0"/>
          <w:sz w:val="24"/>
        </w:rPr>
        <w:t>) supplemented with 10% fetal bovine serum</w:t>
      </w:r>
      <w:r w:rsidR="00413B4F" w:rsidRPr="00233B33">
        <w:rPr>
          <w:rFonts w:ascii="Book Antiqua" w:hAnsi="Book Antiqua" w:cs="Book Antiqua"/>
          <w:kern w:val="0"/>
          <w:sz w:val="24"/>
        </w:rPr>
        <w:t>,</w:t>
      </w:r>
      <w:r w:rsidRPr="00233B33">
        <w:rPr>
          <w:rFonts w:ascii="Book Antiqua" w:hAnsi="Book Antiqua" w:cs="Book Antiqua"/>
          <w:kern w:val="0"/>
          <w:sz w:val="24"/>
        </w:rPr>
        <w:t xml:space="preserve"> and incubated in 5% CO</w:t>
      </w:r>
      <w:r w:rsidRPr="00233B33">
        <w:rPr>
          <w:rFonts w:ascii="Book Antiqua" w:hAnsi="Book Antiqua" w:cs="Book Antiqua"/>
          <w:kern w:val="0"/>
          <w:sz w:val="24"/>
          <w:vertAlign w:val="subscript"/>
        </w:rPr>
        <w:t xml:space="preserve">2 </w:t>
      </w:r>
      <w:r w:rsidRPr="00233B33">
        <w:rPr>
          <w:rFonts w:ascii="Book Antiqua" w:hAnsi="Book Antiqua" w:cs="Book Antiqua"/>
          <w:kern w:val="0"/>
          <w:sz w:val="24"/>
        </w:rPr>
        <w:t>at 37</w:t>
      </w:r>
      <w:r w:rsidR="00326B75" w:rsidRPr="00233B33">
        <w:rPr>
          <w:rFonts w:ascii="Book Antiqua" w:hAnsi="Book Antiqua" w:cs="Book Antiqua"/>
          <w:kern w:val="0"/>
          <w:sz w:val="24"/>
        </w:rPr>
        <w:t xml:space="preserve"> </w:t>
      </w:r>
      <w:r w:rsidR="00D06396" w:rsidRPr="00233B33">
        <w:rPr>
          <w:rFonts w:ascii="Book Antiqua" w:hAnsi="Book Antiqua"/>
          <w:kern w:val="0"/>
          <w:sz w:val="24"/>
        </w:rPr>
        <w:t>°C</w:t>
      </w:r>
      <w:r w:rsidRPr="00233B33">
        <w:rPr>
          <w:rFonts w:ascii="Book Antiqua" w:hAnsi="Book Antiqua" w:cs="Book Antiqua"/>
          <w:kern w:val="0"/>
          <w:sz w:val="24"/>
        </w:rPr>
        <w:t xml:space="preserve">. </w:t>
      </w:r>
      <w:r w:rsidR="007C31DB" w:rsidRPr="00233B33">
        <w:rPr>
          <w:rFonts w:ascii="Book Antiqua" w:hAnsi="Book Antiqua" w:cs="Book Antiqua"/>
          <w:kern w:val="0"/>
          <w:sz w:val="24"/>
        </w:rPr>
        <w:t>Sixty-six</w:t>
      </w:r>
      <w:r w:rsidRPr="00233B33">
        <w:rPr>
          <w:rFonts w:ascii="Book Antiqua" w:hAnsi="Book Antiqua" w:cs="Book Antiqua"/>
          <w:kern w:val="0"/>
          <w:sz w:val="24"/>
        </w:rPr>
        <w:t xml:space="preserve"> matched GC samples (50 males and 16 females) were collected from patients undergoing radical GC surgery from September 2014 to June 2016 at the Fourth </w:t>
      </w:r>
      <w:r w:rsidR="00326B75" w:rsidRPr="00233B33">
        <w:rPr>
          <w:rFonts w:ascii="Book Antiqua" w:hAnsi="Book Antiqua" w:cs="Book Antiqua"/>
          <w:kern w:val="0"/>
          <w:sz w:val="24"/>
        </w:rPr>
        <w:t xml:space="preserve">Affiliated </w:t>
      </w:r>
      <w:r w:rsidRPr="00233B33">
        <w:rPr>
          <w:rFonts w:ascii="Book Antiqua" w:hAnsi="Book Antiqua" w:cs="Book Antiqua"/>
          <w:kern w:val="0"/>
          <w:sz w:val="24"/>
        </w:rPr>
        <w:t xml:space="preserve">Hospital and Cancer Institute of China Medical University. </w:t>
      </w:r>
      <w:r w:rsidR="00413B4F" w:rsidRPr="00233B33">
        <w:rPr>
          <w:rFonts w:ascii="Book Antiqua" w:hAnsi="Book Antiqua" w:cs="Book Antiqua"/>
          <w:kern w:val="0"/>
          <w:sz w:val="24"/>
        </w:rPr>
        <w:t>All patients</w:t>
      </w:r>
      <w:r w:rsidRPr="00233B33">
        <w:rPr>
          <w:rFonts w:ascii="Book Antiqua" w:hAnsi="Book Antiqua" w:cs="Book Antiqua"/>
          <w:kern w:val="0"/>
          <w:sz w:val="24"/>
        </w:rPr>
        <w:t xml:space="preserve"> signed an informed consent form. </w:t>
      </w:r>
      <w:r w:rsidR="00413B4F" w:rsidRPr="00233B33">
        <w:rPr>
          <w:rFonts w:ascii="Book Antiqua" w:hAnsi="Book Antiqua" w:cs="Book Antiqua"/>
          <w:kern w:val="0"/>
          <w:sz w:val="24"/>
        </w:rPr>
        <w:t xml:space="preserve">The diagnosis of each </w:t>
      </w:r>
      <w:r w:rsidRPr="00233B33">
        <w:rPr>
          <w:rFonts w:ascii="Book Antiqua" w:hAnsi="Book Antiqua" w:cs="Book Antiqua"/>
          <w:kern w:val="0"/>
          <w:sz w:val="24"/>
        </w:rPr>
        <w:t>patient was verified by pathological examination</w:t>
      </w:r>
      <w:r w:rsidR="00326B75" w:rsidRPr="00233B33">
        <w:rPr>
          <w:rFonts w:ascii="Book Antiqua" w:hAnsi="Book Antiqua" w:cs="Book Antiqua"/>
          <w:kern w:val="0"/>
          <w:sz w:val="24"/>
        </w:rPr>
        <w:t>,</w:t>
      </w:r>
      <w:r w:rsidR="00413B4F" w:rsidRPr="00233B33">
        <w:rPr>
          <w:rFonts w:ascii="Book Antiqua" w:hAnsi="Book Antiqua" w:cs="Book Antiqua"/>
          <w:kern w:val="0"/>
          <w:sz w:val="24"/>
        </w:rPr>
        <w:t xml:space="preserve"> and none of the patients had received</w:t>
      </w:r>
      <w:r w:rsidRPr="00233B33">
        <w:rPr>
          <w:rFonts w:ascii="Book Antiqua" w:hAnsi="Book Antiqua" w:cs="Book Antiqua"/>
          <w:kern w:val="0"/>
          <w:sz w:val="24"/>
        </w:rPr>
        <w:t xml:space="preserve"> any special treatment </w:t>
      </w:r>
      <w:r w:rsidR="00413B4F" w:rsidRPr="00233B33">
        <w:rPr>
          <w:rFonts w:ascii="Book Antiqua" w:hAnsi="Book Antiqua" w:cs="Book Antiqua"/>
          <w:kern w:val="0"/>
          <w:sz w:val="24"/>
        </w:rPr>
        <w:t xml:space="preserve">prior to surgery. </w:t>
      </w:r>
      <w:r w:rsidRPr="00233B33">
        <w:rPr>
          <w:rFonts w:ascii="Book Antiqua" w:hAnsi="Book Antiqua" w:cs="Book Antiqua"/>
          <w:kern w:val="0"/>
          <w:sz w:val="24"/>
        </w:rPr>
        <w:t>All GC specimens were immediately stored at -80</w:t>
      </w:r>
      <w:r w:rsidR="00326B75" w:rsidRPr="00233B33">
        <w:rPr>
          <w:rFonts w:ascii="Book Antiqua" w:hAnsi="Book Antiqua" w:cs="Book Antiqua"/>
          <w:kern w:val="0"/>
          <w:sz w:val="24"/>
        </w:rPr>
        <w:t xml:space="preserve"> </w:t>
      </w:r>
      <w:r w:rsidR="007F5CD5" w:rsidRPr="00233B33">
        <w:rPr>
          <w:rFonts w:ascii="Book Antiqua" w:hAnsi="Book Antiqua"/>
          <w:kern w:val="0"/>
          <w:sz w:val="24"/>
        </w:rPr>
        <w:t>°C</w:t>
      </w:r>
      <w:r w:rsidRPr="00233B33">
        <w:rPr>
          <w:rFonts w:ascii="Book Antiqua" w:hAnsi="Book Antiqua" w:cs="Book Antiqua"/>
          <w:kern w:val="0"/>
          <w:sz w:val="24"/>
        </w:rPr>
        <w:t xml:space="preserve"> </w:t>
      </w:r>
      <w:r w:rsidR="00D92FE0" w:rsidRPr="00233B33">
        <w:rPr>
          <w:rFonts w:ascii="Book Antiqua" w:hAnsi="Book Antiqua" w:cs="Book Antiqua"/>
          <w:kern w:val="0"/>
          <w:sz w:val="24"/>
        </w:rPr>
        <w:t xml:space="preserve">to await </w:t>
      </w:r>
      <w:r w:rsidRPr="00233B33">
        <w:rPr>
          <w:rFonts w:ascii="Book Antiqua" w:hAnsi="Book Antiqua" w:cs="Book Antiqua"/>
          <w:kern w:val="0"/>
          <w:sz w:val="24"/>
        </w:rPr>
        <w:t xml:space="preserve">further analysis. </w:t>
      </w:r>
      <w:r w:rsidR="00326B75" w:rsidRPr="00233B33">
        <w:rPr>
          <w:rFonts w:ascii="Book Antiqua" w:hAnsi="Book Antiqua" w:cs="Book Antiqua"/>
          <w:kern w:val="0"/>
          <w:sz w:val="24"/>
        </w:rPr>
        <w:t>Tumor, Node, Metastasis (</w:t>
      </w:r>
      <w:r w:rsidRPr="00233B33">
        <w:rPr>
          <w:rFonts w:ascii="Book Antiqua" w:hAnsi="Book Antiqua" w:cs="Book Antiqua"/>
          <w:kern w:val="0"/>
          <w:sz w:val="24"/>
        </w:rPr>
        <w:t>TNM</w:t>
      </w:r>
      <w:r w:rsidR="00326B75" w:rsidRPr="00233B33">
        <w:rPr>
          <w:rFonts w:ascii="Book Antiqua" w:hAnsi="Book Antiqua" w:cs="Book Antiqua"/>
          <w:kern w:val="0"/>
          <w:sz w:val="24"/>
        </w:rPr>
        <w:t>)</w:t>
      </w:r>
      <w:r w:rsidRPr="00233B33">
        <w:rPr>
          <w:rFonts w:ascii="Book Antiqua" w:hAnsi="Book Antiqua" w:cs="Book Antiqua"/>
          <w:kern w:val="0"/>
          <w:sz w:val="24"/>
        </w:rPr>
        <w:t xml:space="preserve"> classification was staged according to </w:t>
      </w:r>
      <w:r w:rsidR="00D92FE0" w:rsidRPr="00233B33">
        <w:rPr>
          <w:rFonts w:ascii="Book Antiqua" w:hAnsi="Book Antiqua" w:cs="Book Antiqua"/>
          <w:kern w:val="0"/>
          <w:sz w:val="24"/>
        </w:rPr>
        <w:t xml:space="preserve">the </w:t>
      </w:r>
      <w:r w:rsidR="00326B75" w:rsidRPr="00233B33">
        <w:rPr>
          <w:rFonts w:ascii="Book Antiqua" w:hAnsi="Book Antiqua" w:cs="Book Antiqua"/>
          <w:kern w:val="0"/>
          <w:sz w:val="24"/>
        </w:rPr>
        <w:t>American Joint Committee on Cancer/Union for International Cancer Control,</w:t>
      </w:r>
      <w:r w:rsidRPr="00233B33">
        <w:rPr>
          <w:rFonts w:ascii="Book Antiqua" w:hAnsi="Book Antiqua" w:cs="Book Antiqua"/>
          <w:kern w:val="0"/>
          <w:sz w:val="24"/>
        </w:rPr>
        <w:t xml:space="preserve"> </w:t>
      </w:r>
      <w:r w:rsidR="00326B75" w:rsidRPr="00233B33">
        <w:rPr>
          <w:rFonts w:ascii="Book Antiqua" w:hAnsi="Book Antiqua" w:cs="Book Antiqua"/>
          <w:kern w:val="0"/>
          <w:sz w:val="24"/>
        </w:rPr>
        <w:t>E</w:t>
      </w:r>
      <w:r w:rsidRPr="00233B33">
        <w:rPr>
          <w:rFonts w:ascii="Book Antiqua" w:hAnsi="Book Antiqua" w:cs="Book Antiqua"/>
          <w:kern w:val="0"/>
          <w:sz w:val="24"/>
        </w:rPr>
        <w:t xml:space="preserve">ighth </w:t>
      </w:r>
      <w:r w:rsidR="00326B75" w:rsidRPr="00233B33">
        <w:rPr>
          <w:rFonts w:ascii="Book Antiqua" w:hAnsi="Book Antiqua" w:cs="Book Antiqua"/>
          <w:kern w:val="0"/>
          <w:sz w:val="24"/>
        </w:rPr>
        <w:t>E</w:t>
      </w:r>
      <w:r w:rsidRPr="00233B33">
        <w:rPr>
          <w:rFonts w:ascii="Book Antiqua" w:hAnsi="Book Antiqua" w:cs="Book Antiqua"/>
          <w:kern w:val="0"/>
          <w:sz w:val="24"/>
        </w:rPr>
        <w:t>dition. Histological typing was conducted according to the criteria provided by the World Health Organization.</w:t>
      </w:r>
    </w:p>
    <w:p w:rsidR="00D06396" w:rsidRPr="00233B33" w:rsidRDefault="00D06396" w:rsidP="00233B33">
      <w:pPr>
        <w:snapToGrid w:val="0"/>
        <w:spacing w:line="360" w:lineRule="auto"/>
        <w:rPr>
          <w:rFonts w:ascii="Book Antiqua" w:hAnsi="Book Antiqua" w:cs="Book Antiqua"/>
          <w:kern w:val="0"/>
          <w:sz w:val="24"/>
        </w:rPr>
      </w:pPr>
    </w:p>
    <w:p w:rsidR="0088047A" w:rsidRPr="00233B33" w:rsidRDefault="0088047A" w:rsidP="00233B33">
      <w:pPr>
        <w:snapToGrid w:val="0"/>
        <w:spacing w:line="360" w:lineRule="auto"/>
        <w:rPr>
          <w:rFonts w:ascii="Book Antiqua" w:hAnsi="Book Antiqua" w:cs="Book Antiqua"/>
          <w:b/>
          <w:bCs/>
          <w:i/>
          <w:iCs/>
          <w:kern w:val="0"/>
          <w:sz w:val="24"/>
        </w:rPr>
      </w:pPr>
      <w:r w:rsidRPr="00233B33">
        <w:rPr>
          <w:rFonts w:ascii="Book Antiqua" w:hAnsi="Book Antiqua" w:cs="Book Antiqua"/>
          <w:b/>
          <w:bCs/>
          <w:i/>
          <w:iCs/>
          <w:kern w:val="0"/>
          <w:sz w:val="24"/>
        </w:rPr>
        <w:t xml:space="preserve">mRNA expression analysis by </w:t>
      </w:r>
      <w:bookmarkStart w:id="44" w:name="OLE_LINK3"/>
      <w:r w:rsidR="00F64E4C" w:rsidRPr="00233B33">
        <w:rPr>
          <w:rFonts w:ascii="Book Antiqua" w:hAnsi="Book Antiqua" w:cs="Book Antiqua"/>
          <w:b/>
          <w:bCs/>
          <w:i/>
          <w:iCs/>
          <w:kern w:val="0"/>
          <w:sz w:val="24"/>
        </w:rPr>
        <w:t xml:space="preserve">quantitative real-time </w:t>
      </w:r>
      <w:r w:rsidR="007C31DB" w:rsidRPr="00233B33">
        <w:rPr>
          <w:rFonts w:ascii="Book Antiqua" w:hAnsi="Book Antiqua" w:cs="Book Antiqua"/>
          <w:b/>
          <w:bCs/>
          <w:i/>
          <w:iCs/>
          <w:kern w:val="0"/>
          <w:sz w:val="24"/>
        </w:rPr>
        <w:t>PCR</w:t>
      </w:r>
    </w:p>
    <w:bookmarkEnd w:id="44"/>
    <w:p w:rsidR="00BE0FC7" w:rsidRPr="00233B33" w:rsidRDefault="0088047A" w:rsidP="00233B33">
      <w:pPr>
        <w:snapToGrid w:val="0"/>
        <w:spacing w:line="360" w:lineRule="auto"/>
        <w:rPr>
          <w:rFonts w:ascii="Book Antiqua" w:hAnsi="Book Antiqua" w:cs="Book Antiqua"/>
          <w:kern w:val="0"/>
          <w:sz w:val="24"/>
        </w:rPr>
      </w:pPr>
      <w:r w:rsidRPr="00233B33">
        <w:rPr>
          <w:rFonts w:ascii="Book Antiqua" w:hAnsi="Book Antiqua" w:cs="Book Antiqua"/>
          <w:kern w:val="0"/>
          <w:sz w:val="24"/>
        </w:rPr>
        <w:t xml:space="preserve">Total RNA was extracted from cells and tissues using </w:t>
      </w:r>
      <w:r w:rsidR="00D92FE0" w:rsidRPr="00233B33">
        <w:rPr>
          <w:rFonts w:ascii="Book Antiqua" w:hAnsi="Book Antiqua" w:cs="Book Antiqua"/>
          <w:kern w:val="0"/>
          <w:sz w:val="24"/>
        </w:rPr>
        <w:t xml:space="preserve">a </w:t>
      </w:r>
      <w:r w:rsidRPr="00233B33">
        <w:rPr>
          <w:rFonts w:ascii="Book Antiqua" w:hAnsi="Book Antiqua" w:cs="Book Antiqua"/>
          <w:kern w:val="0"/>
          <w:sz w:val="24"/>
        </w:rPr>
        <w:t>Universal RNA Extraction Kit (Takara Bio Inc</w:t>
      </w:r>
      <w:r w:rsidR="00386C05" w:rsidRPr="00233B33">
        <w:rPr>
          <w:rFonts w:ascii="Book Antiqua" w:hAnsi="Book Antiqua" w:cs="Book Antiqua"/>
          <w:kern w:val="0"/>
          <w:sz w:val="24"/>
        </w:rPr>
        <w:t>.</w:t>
      </w:r>
      <w:r w:rsidRPr="00233B33">
        <w:rPr>
          <w:rFonts w:ascii="Book Antiqua" w:hAnsi="Book Antiqua" w:cs="Book Antiqua"/>
          <w:kern w:val="0"/>
          <w:sz w:val="24"/>
        </w:rPr>
        <w:t xml:space="preserve">, </w:t>
      </w:r>
      <w:bookmarkStart w:id="45" w:name="OLE_LINK120"/>
      <w:r w:rsidRPr="00233B33">
        <w:rPr>
          <w:rFonts w:ascii="Book Antiqua" w:hAnsi="Book Antiqua" w:cs="Book Antiqua"/>
          <w:kern w:val="0"/>
          <w:sz w:val="24"/>
        </w:rPr>
        <w:t>Tokyo, Japan</w:t>
      </w:r>
      <w:bookmarkEnd w:id="45"/>
      <w:r w:rsidRPr="00233B33">
        <w:rPr>
          <w:rFonts w:ascii="Book Antiqua" w:hAnsi="Book Antiqua" w:cs="Book Antiqua"/>
          <w:kern w:val="0"/>
          <w:sz w:val="24"/>
        </w:rPr>
        <w:t>). RNA (500</w:t>
      </w:r>
      <w:r w:rsidR="007F5CD5" w:rsidRPr="00233B33">
        <w:rPr>
          <w:rFonts w:ascii="Book Antiqua" w:hAnsi="Book Antiqua" w:cs="Book Antiqua"/>
          <w:kern w:val="0"/>
          <w:sz w:val="24"/>
        </w:rPr>
        <w:t xml:space="preserve"> </w:t>
      </w:r>
      <w:r w:rsidRPr="00233B33">
        <w:rPr>
          <w:rFonts w:ascii="Book Antiqua" w:hAnsi="Book Antiqua" w:cs="Book Antiqua"/>
          <w:kern w:val="0"/>
          <w:sz w:val="24"/>
        </w:rPr>
        <w:t xml:space="preserve">ng) was reverse transcribed to cDNA using </w:t>
      </w:r>
      <w:r w:rsidR="00D92FE0" w:rsidRPr="00233B33">
        <w:rPr>
          <w:rFonts w:ascii="Book Antiqua" w:hAnsi="Book Antiqua" w:cs="Book Antiqua"/>
          <w:kern w:val="0"/>
          <w:sz w:val="24"/>
        </w:rPr>
        <w:t xml:space="preserve">the </w:t>
      </w:r>
      <w:r w:rsidRPr="00233B33">
        <w:rPr>
          <w:rFonts w:ascii="Book Antiqua" w:hAnsi="Book Antiqua" w:cs="Book Antiqua"/>
          <w:kern w:val="0"/>
          <w:sz w:val="24"/>
        </w:rPr>
        <w:t>PrimeScript</w:t>
      </w:r>
      <w:r w:rsidRPr="00233B33">
        <w:rPr>
          <w:rFonts w:ascii="Book Antiqua" w:hAnsi="Book Antiqua" w:cs="Book Antiqua"/>
          <w:kern w:val="0"/>
          <w:sz w:val="24"/>
          <w:vertAlign w:val="superscript"/>
        </w:rPr>
        <w:t xml:space="preserve"> </w:t>
      </w:r>
      <w:r w:rsidRPr="00233B33">
        <w:rPr>
          <w:rFonts w:ascii="Book Antiqua" w:hAnsi="Book Antiqua" w:cs="Book Antiqua"/>
          <w:kern w:val="0"/>
          <w:sz w:val="24"/>
        </w:rPr>
        <w:t>RT reagent Kit.</w:t>
      </w:r>
      <w:bookmarkStart w:id="46" w:name="OLE_LINK4"/>
      <w:r w:rsidRPr="00233B33">
        <w:rPr>
          <w:rFonts w:ascii="Book Antiqua" w:hAnsi="Book Antiqua" w:cs="Book Antiqua"/>
          <w:kern w:val="0"/>
          <w:sz w:val="24"/>
        </w:rPr>
        <w:t xml:space="preserve"> The </w:t>
      </w:r>
      <w:r w:rsidR="00D92FE0" w:rsidRPr="00233B33">
        <w:rPr>
          <w:rFonts w:ascii="Book Antiqua" w:hAnsi="Book Antiqua" w:cs="Book Antiqua"/>
          <w:kern w:val="0"/>
          <w:sz w:val="24"/>
        </w:rPr>
        <w:t xml:space="preserve">primer </w:t>
      </w:r>
      <w:r w:rsidRPr="00233B33">
        <w:rPr>
          <w:rFonts w:ascii="Book Antiqua" w:hAnsi="Book Antiqua" w:cs="Book Antiqua"/>
          <w:kern w:val="0"/>
          <w:sz w:val="24"/>
        </w:rPr>
        <w:t>sequence</w:t>
      </w:r>
      <w:r w:rsidR="00D92FE0" w:rsidRPr="00233B33">
        <w:rPr>
          <w:rFonts w:ascii="Book Antiqua" w:hAnsi="Book Antiqua" w:cs="Book Antiqua"/>
          <w:kern w:val="0"/>
          <w:sz w:val="24"/>
        </w:rPr>
        <w:t>s</w:t>
      </w:r>
      <w:r w:rsidRPr="00233B33">
        <w:rPr>
          <w:rFonts w:ascii="Book Antiqua" w:hAnsi="Book Antiqua" w:cs="Book Antiqua"/>
          <w:kern w:val="0"/>
          <w:sz w:val="24"/>
        </w:rPr>
        <w:t xml:space="preserve"> designed for </w:t>
      </w:r>
      <w:bookmarkStart w:id="47" w:name="_Hlk22283661"/>
      <w:r w:rsidR="00F64E4C" w:rsidRPr="00233B33">
        <w:rPr>
          <w:rFonts w:ascii="Book Antiqua" w:hAnsi="Book Antiqua" w:cs="Book Antiqua"/>
          <w:kern w:val="0"/>
          <w:sz w:val="24"/>
        </w:rPr>
        <w:t xml:space="preserve">quantitative real-time </w:t>
      </w:r>
      <w:bookmarkEnd w:id="47"/>
      <w:r w:rsidR="00DF6D77" w:rsidRPr="00233B33">
        <w:rPr>
          <w:rFonts w:ascii="Book Antiqua" w:hAnsi="Book Antiqua" w:cs="Book Antiqua"/>
          <w:kern w:val="0"/>
          <w:sz w:val="24"/>
        </w:rPr>
        <w:t xml:space="preserve">polymerase chain reaction </w:t>
      </w:r>
      <w:r w:rsidR="00F64E4C" w:rsidRPr="00233B33">
        <w:rPr>
          <w:rFonts w:ascii="Book Antiqua" w:hAnsi="Book Antiqua" w:cs="Book Antiqua"/>
          <w:kern w:val="0"/>
          <w:sz w:val="24"/>
        </w:rPr>
        <w:t>(qRT-PCR)</w:t>
      </w:r>
      <w:r w:rsidRPr="00233B33">
        <w:rPr>
          <w:rFonts w:ascii="Book Antiqua" w:hAnsi="Book Antiqua" w:cs="Book Antiqua"/>
          <w:kern w:val="0"/>
          <w:sz w:val="24"/>
        </w:rPr>
        <w:t xml:space="preserve"> </w:t>
      </w:r>
      <w:r w:rsidR="00D92FE0" w:rsidRPr="00233B33">
        <w:rPr>
          <w:rFonts w:ascii="Book Antiqua" w:hAnsi="Book Antiqua" w:cs="Book Antiqua"/>
          <w:kern w:val="0"/>
          <w:sz w:val="24"/>
        </w:rPr>
        <w:t xml:space="preserve">were </w:t>
      </w:r>
      <w:r w:rsidRPr="00233B33">
        <w:rPr>
          <w:rFonts w:ascii="Book Antiqua" w:hAnsi="Book Antiqua" w:cs="Book Antiqua"/>
          <w:kern w:val="0"/>
          <w:sz w:val="24"/>
        </w:rPr>
        <w:t>as follows</w:t>
      </w:r>
      <w:bookmarkEnd w:id="46"/>
      <w:r w:rsidRPr="00233B33">
        <w:rPr>
          <w:rFonts w:ascii="Book Antiqua" w:hAnsi="Book Antiqua" w:cs="Book Antiqua"/>
          <w:kern w:val="0"/>
          <w:sz w:val="24"/>
        </w:rPr>
        <w:t>:</w:t>
      </w:r>
      <w:bookmarkStart w:id="48" w:name="OLE_LINK6"/>
      <w:r w:rsidRPr="00233B33">
        <w:rPr>
          <w:rFonts w:ascii="Book Antiqua" w:hAnsi="Book Antiqua" w:cs="Book Antiqua"/>
          <w:kern w:val="0"/>
          <w:sz w:val="24"/>
        </w:rPr>
        <w:t xml:space="preserve"> </w:t>
      </w:r>
      <w:bookmarkStart w:id="49" w:name="OLE_LINK5"/>
      <w:r w:rsidR="007F5CD5" w:rsidRPr="00233B33">
        <w:rPr>
          <w:rFonts w:ascii="Book Antiqua" w:hAnsi="Book Antiqua" w:cs="Book Antiqua"/>
          <w:kern w:val="0"/>
          <w:sz w:val="24"/>
        </w:rPr>
        <w:t>F</w:t>
      </w:r>
      <w:r w:rsidRPr="00233B33">
        <w:rPr>
          <w:rFonts w:ascii="Book Antiqua" w:hAnsi="Book Antiqua" w:cs="Book Antiqua"/>
          <w:kern w:val="0"/>
          <w:sz w:val="24"/>
        </w:rPr>
        <w:t>orward primer</w:t>
      </w:r>
      <w:bookmarkEnd w:id="48"/>
      <w:r w:rsidRPr="00233B33">
        <w:rPr>
          <w:rFonts w:ascii="Book Antiqua" w:hAnsi="Book Antiqua" w:cs="Book Antiqua"/>
          <w:kern w:val="0"/>
          <w:sz w:val="24"/>
        </w:rPr>
        <w:t>,</w:t>
      </w:r>
      <w:bookmarkEnd w:id="49"/>
      <w:r w:rsidR="00DF6D77" w:rsidRPr="00233B33">
        <w:rPr>
          <w:rFonts w:ascii="Book Antiqua" w:hAnsi="Book Antiqua" w:cs="Book Antiqua"/>
          <w:kern w:val="0"/>
          <w:sz w:val="24"/>
        </w:rPr>
        <w:t xml:space="preserve"> </w:t>
      </w:r>
      <w:r w:rsidRPr="00233B33">
        <w:rPr>
          <w:rFonts w:ascii="Book Antiqua" w:hAnsi="Book Antiqua" w:cs="Book Antiqua"/>
          <w:kern w:val="0"/>
          <w:sz w:val="24"/>
        </w:rPr>
        <w:t>5-CGAGCTGGATGAGAACAAC-3,</w:t>
      </w:r>
      <w:bookmarkStart w:id="50" w:name="OLE_LINK7"/>
      <w:r w:rsidRPr="00233B33">
        <w:rPr>
          <w:rFonts w:ascii="Book Antiqua" w:hAnsi="Book Antiqua" w:cs="Book Antiqua"/>
          <w:kern w:val="0"/>
          <w:sz w:val="24"/>
        </w:rPr>
        <w:t xml:space="preserve"> reverse primer,</w:t>
      </w:r>
      <w:bookmarkEnd w:id="50"/>
      <w:r w:rsidRPr="00233B33">
        <w:rPr>
          <w:rFonts w:ascii="Book Antiqua" w:hAnsi="Book Antiqua" w:cs="Book Antiqua"/>
          <w:kern w:val="0"/>
          <w:sz w:val="24"/>
        </w:rPr>
        <w:t xml:space="preserve"> 5-AAGAAGTGGCAGGAAGAGTC-3. The housekeeping gene </w:t>
      </w:r>
      <w:r w:rsidRPr="00233B33">
        <w:rPr>
          <w:rFonts w:ascii="Book Antiqua" w:hAnsi="Book Antiqua" w:cs="Book Antiqua"/>
          <w:i/>
          <w:kern w:val="0"/>
          <w:sz w:val="24"/>
        </w:rPr>
        <w:t>GAPDH</w:t>
      </w:r>
      <w:r w:rsidRPr="00233B33">
        <w:rPr>
          <w:rFonts w:ascii="Book Antiqua" w:hAnsi="Book Antiqua" w:cs="Book Antiqua"/>
          <w:kern w:val="0"/>
          <w:sz w:val="24"/>
        </w:rPr>
        <w:t xml:space="preserve"> was used as an internal control to confirm the success of RT reaction. The</w:t>
      </w:r>
      <w:r w:rsidR="00D92FE0" w:rsidRPr="00233B33">
        <w:rPr>
          <w:rFonts w:ascii="Book Antiqua" w:hAnsi="Book Antiqua" w:cs="Book Antiqua"/>
          <w:kern w:val="0"/>
          <w:sz w:val="24"/>
        </w:rPr>
        <w:t xml:space="preserve"> primer</w:t>
      </w:r>
      <w:r w:rsidRPr="00233B33">
        <w:rPr>
          <w:rFonts w:ascii="Book Antiqua" w:hAnsi="Book Antiqua" w:cs="Book Antiqua"/>
          <w:kern w:val="0"/>
          <w:sz w:val="24"/>
        </w:rPr>
        <w:t xml:space="preserve"> sequence</w:t>
      </w:r>
      <w:r w:rsidR="00D92FE0" w:rsidRPr="00233B33">
        <w:rPr>
          <w:rFonts w:ascii="Book Antiqua" w:hAnsi="Book Antiqua" w:cs="Book Antiqua"/>
          <w:kern w:val="0"/>
          <w:sz w:val="24"/>
        </w:rPr>
        <w:t xml:space="preserve">s </w:t>
      </w:r>
      <w:r w:rsidRPr="00233B33">
        <w:rPr>
          <w:rFonts w:ascii="Book Antiqua" w:hAnsi="Book Antiqua" w:cs="Book Antiqua"/>
          <w:kern w:val="0"/>
          <w:sz w:val="24"/>
        </w:rPr>
        <w:t xml:space="preserve">for </w:t>
      </w:r>
      <w:r w:rsidRPr="00233B33">
        <w:rPr>
          <w:rFonts w:ascii="Book Antiqua" w:hAnsi="Book Antiqua" w:cs="Book Antiqua"/>
          <w:i/>
          <w:kern w:val="0"/>
          <w:sz w:val="24"/>
        </w:rPr>
        <w:t>GAPDH</w:t>
      </w:r>
      <w:r w:rsidRPr="00233B33">
        <w:rPr>
          <w:rFonts w:ascii="Book Antiqua" w:hAnsi="Book Antiqua" w:cs="Book Antiqua"/>
          <w:kern w:val="0"/>
          <w:sz w:val="24"/>
        </w:rPr>
        <w:t xml:space="preserve"> </w:t>
      </w:r>
      <w:r w:rsidR="00D92FE0" w:rsidRPr="00233B33">
        <w:rPr>
          <w:rFonts w:ascii="Book Antiqua" w:hAnsi="Book Antiqua" w:cs="Book Antiqua"/>
          <w:kern w:val="0"/>
          <w:sz w:val="24"/>
        </w:rPr>
        <w:t xml:space="preserve">were </w:t>
      </w:r>
      <w:r w:rsidRPr="00233B33">
        <w:rPr>
          <w:rFonts w:ascii="Book Antiqua" w:hAnsi="Book Antiqua" w:cs="Book Antiqua"/>
          <w:kern w:val="0"/>
          <w:sz w:val="24"/>
        </w:rPr>
        <w:t xml:space="preserve">as follows: </w:t>
      </w:r>
      <w:r w:rsidR="007F5CD5" w:rsidRPr="00233B33">
        <w:rPr>
          <w:rFonts w:ascii="Book Antiqua" w:hAnsi="Book Antiqua" w:cs="Book Antiqua"/>
          <w:kern w:val="0"/>
          <w:sz w:val="24"/>
        </w:rPr>
        <w:t>F</w:t>
      </w:r>
      <w:r w:rsidRPr="00233B33">
        <w:rPr>
          <w:rFonts w:ascii="Book Antiqua" w:hAnsi="Book Antiqua" w:cs="Book Antiqua"/>
          <w:kern w:val="0"/>
          <w:sz w:val="24"/>
        </w:rPr>
        <w:t>orward primer, 5-</w:t>
      </w:r>
      <w:r w:rsidRPr="00233B33">
        <w:rPr>
          <w:rFonts w:ascii="Book Antiqua" w:eastAsia="Times New Roman" w:hAnsi="Book Antiqua" w:cs="Book Antiqua"/>
          <w:kern w:val="0"/>
          <w:sz w:val="24"/>
        </w:rPr>
        <w:t>CACAAGAAG</w:t>
      </w:r>
      <w:r w:rsidRPr="00233B33">
        <w:rPr>
          <w:rFonts w:ascii="Book Antiqua" w:hAnsi="Book Antiqua" w:cs="Book Antiqua"/>
          <w:kern w:val="0"/>
          <w:sz w:val="24"/>
        </w:rPr>
        <w:t>GTGGTGAAGCAG-3,</w:t>
      </w:r>
      <w:r w:rsidR="00BE0FC7" w:rsidRPr="00233B33">
        <w:rPr>
          <w:rFonts w:ascii="Book Antiqua" w:hAnsi="Book Antiqua" w:cs="Book Antiqua"/>
          <w:kern w:val="0"/>
          <w:sz w:val="24"/>
        </w:rPr>
        <w:t xml:space="preserve"> reverse primer, 5’-AAAGGTGGAGG</w:t>
      </w:r>
      <w:r w:rsidRPr="00233B33">
        <w:rPr>
          <w:rFonts w:ascii="Book Antiqua" w:hAnsi="Book Antiqua" w:cs="Book Antiqua"/>
          <w:kern w:val="0"/>
          <w:sz w:val="24"/>
        </w:rPr>
        <w:t xml:space="preserve">AGTGGGTCT-3. PCR amplification </w:t>
      </w:r>
      <w:bookmarkStart w:id="51" w:name="OLE_LINK15"/>
      <w:r w:rsidRPr="00233B33">
        <w:rPr>
          <w:rFonts w:ascii="Book Antiqua" w:hAnsi="Book Antiqua" w:cs="Book Antiqua"/>
          <w:kern w:val="0"/>
          <w:sz w:val="24"/>
        </w:rPr>
        <w:t>was carried out with an initial denaturation at 95</w:t>
      </w:r>
      <w:r w:rsidR="00DF6D77" w:rsidRPr="00233B33">
        <w:rPr>
          <w:rFonts w:ascii="Book Antiqua" w:hAnsi="Book Antiqua" w:cs="Book Antiqua"/>
          <w:kern w:val="0"/>
          <w:sz w:val="24"/>
        </w:rPr>
        <w:t xml:space="preserve"> </w:t>
      </w:r>
      <w:r w:rsidR="007F5CD5" w:rsidRPr="00233B33">
        <w:rPr>
          <w:rFonts w:ascii="Book Antiqua" w:hAnsi="Book Antiqua"/>
          <w:kern w:val="0"/>
          <w:sz w:val="24"/>
        </w:rPr>
        <w:t>°C</w:t>
      </w:r>
      <w:r w:rsidRPr="00233B33">
        <w:rPr>
          <w:rFonts w:ascii="Book Antiqua" w:hAnsi="Book Antiqua" w:cs="Book Antiqua"/>
          <w:kern w:val="0"/>
          <w:sz w:val="24"/>
        </w:rPr>
        <w:t xml:space="preserve"> for 5 s, followed by 40 cycles of 95</w:t>
      </w:r>
      <w:r w:rsidR="00DF6D77" w:rsidRPr="00233B33">
        <w:rPr>
          <w:rFonts w:ascii="Book Antiqua" w:hAnsi="Book Antiqua" w:cs="Book Antiqua"/>
          <w:kern w:val="0"/>
          <w:sz w:val="24"/>
        </w:rPr>
        <w:t xml:space="preserve"> </w:t>
      </w:r>
      <w:r w:rsidR="007F5CD5" w:rsidRPr="00233B33">
        <w:rPr>
          <w:rFonts w:ascii="Book Antiqua" w:hAnsi="Book Antiqua"/>
          <w:kern w:val="0"/>
          <w:sz w:val="24"/>
        </w:rPr>
        <w:t>°C</w:t>
      </w:r>
      <w:r w:rsidRPr="00233B33">
        <w:rPr>
          <w:rFonts w:ascii="Book Antiqua" w:hAnsi="Book Antiqua" w:cs="Book Antiqua"/>
          <w:kern w:val="0"/>
          <w:sz w:val="24"/>
        </w:rPr>
        <w:t xml:space="preserve"> for 4 s, 60</w:t>
      </w:r>
      <w:r w:rsidR="00DF6D77" w:rsidRPr="00233B33">
        <w:rPr>
          <w:rFonts w:ascii="Book Antiqua" w:hAnsi="Book Antiqua" w:cs="Book Antiqua"/>
          <w:kern w:val="0"/>
          <w:sz w:val="24"/>
        </w:rPr>
        <w:t xml:space="preserve"> </w:t>
      </w:r>
      <w:r w:rsidR="007F5CD5" w:rsidRPr="00233B33">
        <w:rPr>
          <w:rFonts w:ascii="Book Antiqua" w:hAnsi="Book Antiqua"/>
          <w:kern w:val="0"/>
          <w:sz w:val="24"/>
        </w:rPr>
        <w:t>°C</w:t>
      </w:r>
      <w:r w:rsidRPr="00233B33">
        <w:rPr>
          <w:rFonts w:ascii="Book Antiqua" w:hAnsi="Book Antiqua" w:cs="Book Antiqua"/>
          <w:kern w:val="0"/>
          <w:sz w:val="24"/>
        </w:rPr>
        <w:t xml:space="preserve"> for 34 s, and a final extension step of 95</w:t>
      </w:r>
      <w:r w:rsidR="00DF6D77" w:rsidRPr="00233B33">
        <w:rPr>
          <w:rFonts w:ascii="Book Antiqua" w:hAnsi="Book Antiqua" w:cs="Book Antiqua"/>
          <w:kern w:val="0"/>
          <w:sz w:val="24"/>
        </w:rPr>
        <w:t xml:space="preserve"> </w:t>
      </w:r>
      <w:r w:rsidR="007F5CD5" w:rsidRPr="00233B33">
        <w:rPr>
          <w:rFonts w:ascii="Book Antiqua" w:hAnsi="Book Antiqua"/>
          <w:kern w:val="0"/>
          <w:sz w:val="24"/>
        </w:rPr>
        <w:t>°C</w:t>
      </w:r>
      <w:r w:rsidRPr="00233B33">
        <w:rPr>
          <w:rFonts w:ascii="Book Antiqua" w:hAnsi="Book Antiqua" w:cs="Book Antiqua"/>
          <w:kern w:val="0"/>
          <w:sz w:val="24"/>
        </w:rPr>
        <w:t xml:space="preserve"> for 15 s, 60</w:t>
      </w:r>
      <w:r w:rsidR="00DF6D77" w:rsidRPr="00233B33">
        <w:rPr>
          <w:rFonts w:ascii="Book Antiqua" w:hAnsi="Book Antiqua" w:cs="Book Antiqua"/>
          <w:kern w:val="0"/>
          <w:sz w:val="24"/>
        </w:rPr>
        <w:t xml:space="preserve"> </w:t>
      </w:r>
      <w:r w:rsidR="007F5CD5" w:rsidRPr="00233B33">
        <w:rPr>
          <w:rFonts w:ascii="Book Antiqua" w:hAnsi="Book Antiqua"/>
          <w:kern w:val="0"/>
          <w:sz w:val="24"/>
        </w:rPr>
        <w:t>°C</w:t>
      </w:r>
      <w:r w:rsidRPr="00233B33">
        <w:rPr>
          <w:rFonts w:ascii="Book Antiqua" w:hAnsi="Book Antiqua" w:cs="Book Antiqua"/>
          <w:kern w:val="0"/>
          <w:sz w:val="24"/>
        </w:rPr>
        <w:t xml:space="preserve"> for 1 min, </w:t>
      </w:r>
      <w:r w:rsidR="00D92FE0" w:rsidRPr="00233B33">
        <w:rPr>
          <w:rFonts w:ascii="Book Antiqua" w:hAnsi="Book Antiqua" w:cs="Book Antiqua"/>
          <w:kern w:val="0"/>
          <w:sz w:val="24"/>
        </w:rPr>
        <w:t xml:space="preserve">and </w:t>
      </w:r>
      <w:r w:rsidRPr="00233B33">
        <w:rPr>
          <w:rFonts w:ascii="Book Antiqua" w:hAnsi="Book Antiqua" w:cs="Book Antiqua"/>
          <w:kern w:val="0"/>
          <w:sz w:val="24"/>
        </w:rPr>
        <w:t>95</w:t>
      </w:r>
      <w:r w:rsidR="00DF6D77" w:rsidRPr="00233B33">
        <w:rPr>
          <w:rFonts w:ascii="Book Antiqua" w:hAnsi="Book Antiqua" w:cs="Book Antiqua"/>
          <w:kern w:val="0"/>
          <w:sz w:val="24"/>
        </w:rPr>
        <w:t xml:space="preserve"> </w:t>
      </w:r>
      <w:r w:rsidR="007F5CD5" w:rsidRPr="00233B33">
        <w:rPr>
          <w:rFonts w:ascii="Book Antiqua" w:hAnsi="Book Antiqua"/>
          <w:kern w:val="0"/>
          <w:sz w:val="24"/>
        </w:rPr>
        <w:t>°C</w:t>
      </w:r>
      <w:r w:rsidRPr="00233B33">
        <w:rPr>
          <w:rFonts w:ascii="Book Antiqua" w:hAnsi="Book Antiqua" w:cs="Book Antiqua"/>
          <w:kern w:val="0"/>
          <w:sz w:val="24"/>
        </w:rPr>
        <w:t xml:space="preserve"> for 15 s.</w:t>
      </w:r>
      <w:bookmarkEnd w:id="51"/>
      <w:r w:rsidRPr="00233B33">
        <w:rPr>
          <w:rFonts w:ascii="Book Antiqua" w:hAnsi="Book Antiqua" w:cs="Book Antiqua"/>
          <w:kern w:val="0"/>
          <w:sz w:val="24"/>
        </w:rPr>
        <w:t xml:space="preserve"> The expression level of SPARC in </w:t>
      </w:r>
      <w:r w:rsidR="00DF6D77" w:rsidRPr="00233B33">
        <w:rPr>
          <w:rFonts w:ascii="Book Antiqua" w:hAnsi="Book Antiqua" w:cs="Book Antiqua"/>
          <w:kern w:val="0"/>
          <w:sz w:val="24"/>
        </w:rPr>
        <w:t xml:space="preserve">four </w:t>
      </w:r>
      <w:r w:rsidRPr="00233B33">
        <w:rPr>
          <w:rFonts w:ascii="Book Antiqua" w:hAnsi="Book Antiqua" w:cs="Book Antiqua"/>
          <w:kern w:val="0"/>
          <w:sz w:val="24"/>
        </w:rPr>
        <w:t>GC cell lines was analyzed using GES-1 cells as the relative standa</w:t>
      </w:r>
      <w:r w:rsidR="00BE0FC7" w:rsidRPr="00233B33">
        <w:rPr>
          <w:rFonts w:ascii="Book Antiqua" w:hAnsi="Book Antiqua" w:cs="Book Antiqua"/>
          <w:kern w:val="0"/>
          <w:sz w:val="24"/>
        </w:rPr>
        <w:t>rd. The results of qRT-PCR were</w:t>
      </w:r>
      <w:r w:rsidR="00DF6D77" w:rsidRPr="00233B33">
        <w:rPr>
          <w:rFonts w:ascii="Book Antiqua" w:hAnsi="Book Antiqua" w:cs="Book Antiqua"/>
          <w:kern w:val="0"/>
          <w:sz w:val="24"/>
        </w:rPr>
        <w:t xml:space="preserve"> </w:t>
      </w:r>
      <w:r w:rsidR="00D92FE0" w:rsidRPr="00233B33">
        <w:rPr>
          <w:rFonts w:ascii="Book Antiqua" w:hAnsi="Book Antiqua" w:cs="Book Antiqua"/>
          <w:kern w:val="0"/>
          <w:sz w:val="24"/>
        </w:rPr>
        <w:t xml:space="preserve">subsequently </w:t>
      </w:r>
      <w:r w:rsidRPr="00233B33">
        <w:rPr>
          <w:rFonts w:ascii="Book Antiqua" w:hAnsi="Book Antiqua" w:cs="Book Antiqua"/>
          <w:kern w:val="0"/>
          <w:sz w:val="24"/>
        </w:rPr>
        <w:t>analyzed by</w:t>
      </w:r>
      <w:r w:rsidR="00D92FE0" w:rsidRPr="00233B33">
        <w:rPr>
          <w:rFonts w:ascii="Book Antiqua" w:hAnsi="Book Antiqua" w:cs="Book Antiqua"/>
          <w:kern w:val="0"/>
          <w:sz w:val="24"/>
        </w:rPr>
        <w:t xml:space="preserve"> the</w:t>
      </w:r>
      <w:r w:rsidRPr="00233B33">
        <w:rPr>
          <w:rFonts w:ascii="Book Antiqua" w:hAnsi="Book Antiqua" w:cs="Book Antiqua"/>
          <w:kern w:val="0"/>
          <w:sz w:val="24"/>
        </w:rPr>
        <w:t xml:space="preserve"> 2</w:t>
      </w:r>
      <w:r w:rsidRPr="00233B33">
        <w:rPr>
          <w:rFonts w:ascii="Book Antiqua" w:hAnsi="Book Antiqua" w:cs="Book Antiqua"/>
          <w:kern w:val="0"/>
          <w:sz w:val="24"/>
          <w:vertAlign w:val="superscript"/>
        </w:rPr>
        <w:t>-</w:t>
      </w:r>
      <w:r w:rsidRPr="00233B33">
        <w:rPr>
          <w:rFonts w:ascii="Cambria Math" w:eastAsia="MS Mincho" w:hAnsi="Cambria Math" w:cs="Cambria Math"/>
          <w:kern w:val="0"/>
          <w:sz w:val="24"/>
          <w:vertAlign w:val="superscript"/>
        </w:rPr>
        <w:t>△△</w:t>
      </w:r>
      <w:r w:rsidRPr="00233B33">
        <w:rPr>
          <w:rFonts w:ascii="Book Antiqua" w:hAnsi="Book Antiqua" w:cs="Book Antiqua"/>
          <w:kern w:val="0"/>
          <w:sz w:val="24"/>
          <w:vertAlign w:val="superscript"/>
        </w:rPr>
        <w:t xml:space="preserve">Ct </w:t>
      </w:r>
      <w:r w:rsidRPr="00233B33">
        <w:rPr>
          <w:rFonts w:ascii="Book Antiqua" w:hAnsi="Book Antiqua" w:cs="Book Antiqua"/>
          <w:kern w:val="0"/>
          <w:sz w:val="24"/>
        </w:rPr>
        <w:t>method</w:t>
      </w:r>
      <w:r w:rsidR="00DF6D77" w:rsidRPr="00233B33">
        <w:rPr>
          <w:rFonts w:ascii="Book Antiqua" w:hAnsi="Book Antiqua" w:cs="Book Antiqua"/>
          <w:kern w:val="0"/>
          <w:sz w:val="24"/>
        </w:rPr>
        <w:t>,</w:t>
      </w:r>
      <w:r w:rsidRPr="00233B33">
        <w:rPr>
          <w:rFonts w:ascii="Book Antiqua" w:hAnsi="Book Antiqua" w:cs="Book Antiqua"/>
          <w:kern w:val="0"/>
          <w:sz w:val="24"/>
        </w:rPr>
        <w:t xml:space="preserve"> and statistical tests were performed. </w:t>
      </w:r>
    </w:p>
    <w:p w:rsidR="00C37CAA" w:rsidRPr="00233B33" w:rsidRDefault="00C37CAA" w:rsidP="00233B33">
      <w:pPr>
        <w:pStyle w:val="a3"/>
        <w:widowControl/>
        <w:tabs>
          <w:tab w:val="left" w:pos="7157"/>
        </w:tabs>
        <w:snapToGrid w:val="0"/>
        <w:spacing w:before="0" w:beforeAutospacing="0" w:after="0" w:afterAutospacing="0" w:line="360" w:lineRule="auto"/>
        <w:jc w:val="both"/>
        <w:outlineLvl w:val="0"/>
        <w:rPr>
          <w:rFonts w:ascii="Book Antiqua" w:hAnsi="Book Antiqua" w:cs="Book Antiqua"/>
          <w:bCs/>
          <w:iCs/>
        </w:rPr>
      </w:pPr>
    </w:p>
    <w:p w:rsidR="0088047A" w:rsidRPr="00233B33" w:rsidRDefault="0088047A" w:rsidP="00233B33">
      <w:pPr>
        <w:pStyle w:val="a3"/>
        <w:widowControl/>
        <w:tabs>
          <w:tab w:val="left" w:pos="7157"/>
        </w:tabs>
        <w:snapToGrid w:val="0"/>
        <w:spacing w:before="0" w:beforeAutospacing="0" w:after="0" w:afterAutospacing="0" w:line="360" w:lineRule="auto"/>
        <w:jc w:val="both"/>
        <w:outlineLvl w:val="0"/>
        <w:rPr>
          <w:rFonts w:ascii="Book Antiqua" w:hAnsi="Book Antiqua" w:cs="Book Antiqua"/>
          <w:b/>
          <w:bCs/>
        </w:rPr>
      </w:pPr>
      <w:r w:rsidRPr="00233B33">
        <w:rPr>
          <w:rFonts w:ascii="Book Antiqua" w:hAnsi="Book Antiqua" w:cs="Book Antiqua"/>
          <w:b/>
          <w:bCs/>
          <w:i/>
          <w:iCs/>
        </w:rPr>
        <w:t xml:space="preserve">Protein expression analysis by </w:t>
      </w:r>
      <w:bookmarkStart w:id="52" w:name="OLE_LINK78"/>
      <w:r w:rsidR="007C31DB" w:rsidRPr="00233B33">
        <w:rPr>
          <w:rFonts w:ascii="Book Antiqua" w:hAnsi="Book Antiqua" w:cs="Book Antiqua"/>
          <w:b/>
          <w:bCs/>
          <w:i/>
          <w:iCs/>
        </w:rPr>
        <w:t>western blot</w:t>
      </w:r>
      <w:bookmarkStart w:id="53" w:name="OLE_LINK1"/>
      <w:bookmarkEnd w:id="52"/>
      <w:r w:rsidR="007C31DB" w:rsidRPr="00233B33">
        <w:rPr>
          <w:rFonts w:ascii="Book Antiqua" w:hAnsi="Book Antiqua" w:cs="Book Antiqua"/>
          <w:b/>
          <w:bCs/>
          <w:i/>
          <w:iCs/>
        </w:rPr>
        <w:t>ting</w:t>
      </w:r>
      <w:r w:rsidRPr="00233B33">
        <w:rPr>
          <w:rFonts w:ascii="Book Antiqua" w:hAnsi="Book Antiqua" w:cs="Book Antiqua"/>
          <w:b/>
          <w:bCs/>
        </w:rPr>
        <w:tab/>
      </w:r>
    </w:p>
    <w:p w:rsidR="0088047A" w:rsidRPr="00233B33" w:rsidRDefault="0088047A" w:rsidP="00233B33">
      <w:pPr>
        <w:pStyle w:val="a3"/>
        <w:widowControl/>
        <w:snapToGrid w:val="0"/>
        <w:spacing w:before="0" w:beforeAutospacing="0" w:after="0" w:afterAutospacing="0" w:line="360" w:lineRule="auto"/>
        <w:jc w:val="both"/>
        <w:rPr>
          <w:rFonts w:ascii="Book Antiqua" w:hAnsi="Book Antiqua" w:cs="Book Antiqua"/>
        </w:rPr>
      </w:pPr>
      <w:r w:rsidRPr="00233B33">
        <w:rPr>
          <w:rFonts w:ascii="Book Antiqua" w:hAnsi="Book Antiqua" w:cs="Book Antiqua"/>
        </w:rPr>
        <w:t xml:space="preserve">Protein </w:t>
      </w:r>
      <w:bookmarkEnd w:id="53"/>
      <w:r w:rsidRPr="00233B33">
        <w:rPr>
          <w:rFonts w:ascii="Book Antiqua" w:hAnsi="Book Antiqua" w:cs="Book Antiqua"/>
        </w:rPr>
        <w:t xml:space="preserve">lysates from cells and samples were extracted </w:t>
      </w:r>
      <w:r w:rsidR="00D92FE0" w:rsidRPr="00233B33">
        <w:rPr>
          <w:rFonts w:ascii="Book Antiqua" w:hAnsi="Book Antiqua" w:cs="Book Antiqua"/>
        </w:rPr>
        <w:t xml:space="preserve">in </w:t>
      </w:r>
      <w:r w:rsidR="00DF6D77" w:rsidRPr="00233B33">
        <w:rPr>
          <w:rFonts w:ascii="Book Antiqua" w:hAnsi="Book Antiqua" w:cs="Book Antiqua"/>
        </w:rPr>
        <w:t xml:space="preserve">radioimmunoprecipitation assay </w:t>
      </w:r>
      <w:r w:rsidRPr="00233B33">
        <w:rPr>
          <w:rFonts w:ascii="Book Antiqua" w:hAnsi="Book Antiqua" w:cs="Book Antiqua"/>
        </w:rPr>
        <w:t xml:space="preserve">buffer </w:t>
      </w:r>
      <w:r w:rsidR="00D92FE0" w:rsidRPr="00233B33">
        <w:rPr>
          <w:rFonts w:ascii="Book Antiqua" w:hAnsi="Book Antiqua" w:cs="Book Antiqua"/>
        </w:rPr>
        <w:t xml:space="preserve">containing </w:t>
      </w:r>
      <w:r w:rsidR="00DF6D77" w:rsidRPr="00233B33">
        <w:rPr>
          <w:rFonts w:ascii="Book Antiqua" w:hAnsi="Book Antiqua" w:cs="Book Antiqua"/>
        </w:rPr>
        <w:t>p</w:t>
      </w:r>
      <w:r w:rsidRPr="00233B33">
        <w:rPr>
          <w:rFonts w:ascii="Book Antiqua" w:hAnsi="Book Antiqua" w:cs="Book Antiqua"/>
        </w:rPr>
        <w:t xml:space="preserve">henylmethanesulfonyl fluoride. </w:t>
      </w:r>
      <w:r w:rsidR="00D92FE0" w:rsidRPr="00233B33">
        <w:rPr>
          <w:rFonts w:ascii="Book Antiqua" w:hAnsi="Book Antiqua" w:cs="Book Antiqua"/>
        </w:rPr>
        <w:t>The concentrations of p</w:t>
      </w:r>
      <w:r w:rsidRPr="00233B33">
        <w:rPr>
          <w:rFonts w:ascii="Book Antiqua" w:hAnsi="Book Antiqua" w:cs="Book Antiqua"/>
        </w:rPr>
        <w:t xml:space="preserve">rotein samples were </w:t>
      </w:r>
      <w:r w:rsidR="00D92FE0" w:rsidRPr="00233B33">
        <w:rPr>
          <w:rFonts w:ascii="Book Antiqua" w:hAnsi="Book Antiqua" w:cs="Book Antiqua"/>
        </w:rPr>
        <w:t xml:space="preserve">then </w:t>
      </w:r>
      <w:r w:rsidRPr="00233B33">
        <w:rPr>
          <w:rFonts w:ascii="Book Antiqua" w:hAnsi="Book Antiqua" w:cs="Book Antiqua"/>
        </w:rPr>
        <w:t xml:space="preserve">determined using </w:t>
      </w:r>
      <w:r w:rsidR="00D92FE0" w:rsidRPr="00233B33">
        <w:rPr>
          <w:rFonts w:ascii="Book Antiqua" w:hAnsi="Book Antiqua" w:cs="Book Antiqua"/>
        </w:rPr>
        <w:t xml:space="preserve">a </w:t>
      </w:r>
      <w:r w:rsidR="00DF6D77" w:rsidRPr="00233B33">
        <w:rPr>
          <w:rFonts w:ascii="Book Antiqua" w:hAnsi="Book Antiqua" w:cs="Book Antiqua"/>
        </w:rPr>
        <w:t>bicinchoninic acid</w:t>
      </w:r>
      <w:r w:rsidRPr="00233B33">
        <w:rPr>
          <w:rFonts w:ascii="Book Antiqua" w:hAnsi="Book Antiqua" w:cs="Book Antiqua"/>
        </w:rPr>
        <w:t xml:space="preserve"> </w:t>
      </w:r>
      <w:r w:rsidR="00DF6D77" w:rsidRPr="00233B33">
        <w:rPr>
          <w:rFonts w:ascii="Book Antiqua" w:hAnsi="Book Antiqua" w:cs="Book Antiqua"/>
        </w:rPr>
        <w:t>p</w:t>
      </w:r>
      <w:r w:rsidRPr="00233B33">
        <w:rPr>
          <w:rFonts w:ascii="Book Antiqua" w:hAnsi="Book Antiqua" w:cs="Book Antiqua"/>
        </w:rPr>
        <w:t xml:space="preserve">rotein </w:t>
      </w:r>
      <w:r w:rsidR="00DF6D77" w:rsidRPr="00233B33">
        <w:rPr>
          <w:rFonts w:ascii="Book Antiqua" w:hAnsi="Book Antiqua" w:cs="Book Antiqua"/>
        </w:rPr>
        <w:t>a</w:t>
      </w:r>
      <w:r w:rsidRPr="00233B33">
        <w:rPr>
          <w:rFonts w:ascii="Book Antiqua" w:hAnsi="Book Antiqua" w:cs="Book Antiqua"/>
        </w:rPr>
        <w:t xml:space="preserve">ssay </w:t>
      </w:r>
      <w:r w:rsidR="00DF6D77" w:rsidRPr="00233B33">
        <w:rPr>
          <w:rFonts w:ascii="Book Antiqua" w:hAnsi="Book Antiqua" w:cs="Book Antiqua"/>
        </w:rPr>
        <w:t>k</w:t>
      </w:r>
      <w:r w:rsidRPr="00233B33">
        <w:rPr>
          <w:rFonts w:ascii="Book Antiqua" w:hAnsi="Book Antiqua" w:cs="Book Antiqua"/>
        </w:rPr>
        <w:t>it (Beyotime Bio Inc.</w:t>
      </w:r>
      <w:r w:rsidR="00CE0824" w:rsidRPr="00233B33">
        <w:rPr>
          <w:rFonts w:ascii="Book Antiqua" w:hAnsi="Book Antiqua" w:cs="Book Antiqua"/>
        </w:rPr>
        <w:t>,</w:t>
      </w:r>
      <w:r w:rsidRPr="00233B33">
        <w:rPr>
          <w:rFonts w:ascii="Book Antiqua" w:hAnsi="Book Antiqua" w:cs="Book Antiqua"/>
        </w:rPr>
        <w:t xml:space="preserve"> Shanghai</w:t>
      </w:r>
      <w:r w:rsidR="00CE0824" w:rsidRPr="00233B33">
        <w:rPr>
          <w:rFonts w:ascii="Book Antiqua" w:hAnsi="Book Antiqua" w:cs="Book Antiqua"/>
        </w:rPr>
        <w:t>,</w:t>
      </w:r>
      <w:r w:rsidRPr="00233B33">
        <w:rPr>
          <w:rFonts w:ascii="Book Antiqua" w:hAnsi="Book Antiqua" w:cs="Book Antiqua"/>
        </w:rPr>
        <w:t xml:space="preserve"> China). Then</w:t>
      </w:r>
      <w:r w:rsidR="00D92FE0" w:rsidRPr="00233B33">
        <w:rPr>
          <w:rFonts w:ascii="Book Antiqua" w:hAnsi="Book Antiqua" w:cs="Book Antiqua"/>
        </w:rPr>
        <w:t>, a</w:t>
      </w:r>
      <w:r w:rsidRPr="00233B33">
        <w:rPr>
          <w:rFonts w:ascii="Book Antiqua" w:hAnsi="Book Antiqua" w:cs="Book Antiqua"/>
        </w:rPr>
        <w:t xml:space="preserve"> protein standard curve was </w:t>
      </w:r>
      <w:r w:rsidR="00D92FE0" w:rsidRPr="00233B33">
        <w:rPr>
          <w:rFonts w:ascii="Book Antiqua" w:hAnsi="Book Antiqua" w:cs="Book Antiqua"/>
        </w:rPr>
        <w:t>created</w:t>
      </w:r>
      <w:r w:rsidR="00DF6D77" w:rsidRPr="00233B33">
        <w:rPr>
          <w:rFonts w:ascii="Book Antiqua" w:hAnsi="Book Antiqua" w:cs="Book Antiqua"/>
        </w:rPr>
        <w:t>,</w:t>
      </w:r>
      <w:r w:rsidRPr="00233B33">
        <w:rPr>
          <w:rFonts w:ascii="Book Antiqua" w:hAnsi="Book Antiqua" w:cs="Book Antiqua"/>
        </w:rPr>
        <w:t xml:space="preserve"> and sample quantities were calculated. Lysates were mixed with 6 × loading buffer, boiled for 6 min with </w:t>
      </w:r>
      <w:r w:rsidR="00D92FE0" w:rsidRPr="00233B33">
        <w:rPr>
          <w:rFonts w:ascii="Book Antiqua" w:hAnsi="Book Antiqua" w:cs="Book Antiqua"/>
        </w:rPr>
        <w:t xml:space="preserve">a </w:t>
      </w:r>
      <w:r w:rsidRPr="00233B33">
        <w:rPr>
          <w:rFonts w:ascii="Book Antiqua" w:hAnsi="Book Antiqua" w:cs="Book Antiqua"/>
        </w:rPr>
        <w:t>sealing membrane</w:t>
      </w:r>
      <w:r w:rsidR="00D92FE0" w:rsidRPr="00233B33">
        <w:rPr>
          <w:rFonts w:ascii="Book Antiqua" w:hAnsi="Book Antiqua" w:cs="Book Antiqua"/>
        </w:rPr>
        <w:t>,</w:t>
      </w:r>
      <w:r w:rsidRPr="00233B33">
        <w:rPr>
          <w:rFonts w:ascii="Book Antiqua" w:hAnsi="Book Antiqua" w:cs="Book Antiqua"/>
        </w:rPr>
        <w:t xml:space="preserve"> and analyzed using 10% </w:t>
      </w:r>
      <w:r w:rsidR="00DF6D77" w:rsidRPr="00233B33">
        <w:rPr>
          <w:rFonts w:ascii="Book Antiqua" w:hAnsi="Book Antiqua" w:cs="Book Antiqua"/>
        </w:rPr>
        <w:t xml:space="preserve">sodium-dodecyl sulfate polyacrylamide gel electrophoresis </w:t>
      </w:r>
      <w:r w:rsidR="00D92FE0" w:rsidRPr="00233B33">
        <w:rPr>
          <w:rFonts w:ascii="Book Antiqua" w:hAnsi="Book Antiqua" w:cs="Book Antiqua"/>
        </w:rPr>
        <w:t xml:space="preserve">at </w:t>
      </w:r>
      <w:r w:rsidRPr="00233B33">
        <w:rPr>
          <w:rFonts w:ascii="Book Antiqua" w:hAnsi="Book Antiqua" w:cs="Book Antiqua"/>
        </w:rPr>
        <w:t>90</w:t>
      </w:r>
      <w:r w:rsidR="000049F1" w:rsidRPr="00233B33">
        <w:rPr>
          <w:rFonts w:ascii="Book Antiqua" w:hAnsi="Book Antiqua" w:cs="Book Antiqua"/>
        </w:rPr>
        <w:t xml:space="preserve"> </w:t>
      </w:r>
      <w:r w:rsidRPr="00233B33">
        <w:rPr>
          <w:rFonts w:ascii="Book Antiqua" w:hAnsi="Book Antiqua" w:cs="Book Antiqua"/>
        </w:rPr>
        <w:t xml:space="preserve">V </w:t>
      </w:r>
      <w:r w:rsidR="00D92FE0" w:rsidRPr="00233B33">
        <w:rPr>
          <w:rFonts w:ascii="Book Antiqua" w:hAnsi="Book Antiqua" w:cs="Book Antiqua"/>
        </w:rPr>
        <w:t xml:space="preserve">for </w:t>
      </w:r>
      <w:r w:rsidRPr="00233B33">
        <w:rPr>
          <w:rFonts w:ascii="Book Antiqua" w:hAnsi="Book Antiqua" w:cs="Book Antiqua"/>
        </w:rPr>
        <w:t xml:space="preserve">90 min. The protein samples were </w:t>
      </w:r>
      <w:r w:rsidR="00D92FE0" w:rsidRPr="00233B33">
        <w:rPr>
          <w:rFonts w:ascii="Book Antiqua" w:hAnsi="Book Antiqua" w:cs="Book Antiqua"/>
        </w:rPr>
        <w:t xml:space="preserve">then </w:t>
      </w:r>
      <w:r w:rsidRPr="00233B33">
        <w:rPr>
          <w:rFonts w:ascii="Book Antiqua" w:hAnsi="Book Antiqua" w:cs="Book Antiqua"/>
        </w:rPr>
        <w:t>transferred to</w:t>
      </w:r>
      <w:r w:rsidR="00D92FE0" w:rsidRPr="00233B33">
        <w:rPr>
          <w:rFonts w:ascii="Book Antiqua" w:hAnsi="Book Antiqua" w:cs="Book Antiqua"/>
        </w:rPr>
        <w:t xml:space="preserve"> a</w:t>
      </w:r>
      <w:r w:rsidRPr="00233B33">
        <w:rPr>
          <w:rFonts w:ascii="Book Antiqua" w:hAnsi="Book Antiqua" w:cs="Book Antiqua"/>
        </w:rPr>
        <w:t xml:space="preserve"> </w:t>
      </w:r>
      <w:r w:rsidR="00DF6D77" w:rsidRPr="00233B33">
        <w:rPr>
          <w:rFonts w:ascii="Book Antiqua" w:hAnsi="Book Antiqua" w:cs="Book Antiqua"/>
        </w:rPr>
        <w:t>polyvinylidene difluoride</w:t>
      </w:r>
      <w:r w:rsidRPr="00233B33">
        <w:rPr>
          <w:rFonts w:ascii="Book Antiqua" w:hAnsi="Book Antiqua" w:cs="Book Antiqua"/>
        </w:rPr>
        <w:t xml:space="preserve"> membrane (</w:t>
      </w:r>
      <w:bookmarkStart w:id="54" w:name="OLE_LINK92"/>
      <w:bookmarkStart w:id="55" w:name="OLE_LINK93"/>
      <w:r w:rsidRPr="00233B33">
        <w:rPr>
          <w:rFonts w:ascii="Book Antiqua" w:hAnsi="Book Antiqua" w:cs="Book Antiqua"/>
        </w:rPr>
        <w:t>Millipore</w:t>
      </w:r>
      <w:bookmarkEnd w:id="54"/>
      <w:bookmarkEnd w:id="55"/>
      <w:r w:rsidRPr="00233B33">
        <w:rPr>
          <w:rFonts w:ascii="Book Antiqua" w:hAnsi="Book Antiqua" w:cs="Book Antiqua"/>
        </w:rPr>
        <w:t>,</w:t>
      </w:r>
      <w:r w:rsidR="00DF6D77" w:rsidRPr="00233B33">
        <w:rPr>
          <w:rFonts w:ascii="Book Antiqua" w:hAnsi="Book Antiqua" w:cs="Book Antiqua"/>
        </w:rPr>
        <w:t xml:space="preserve"> Burlington, MA</w:t>
      </w:r>
      <w:r w:rsidRPr="00233B33">
        <w:rPr>
          <w:rFonts w:ascii="Book Antiqua" w:hAnsi="Book Antiqua" w:cs="Book Antiqua"/>
        </w:rPr>
        <w:t xml:space="preserve"> U</w:t>
      </w:r>
      <w:r w:rsidR="007F5CD5" w:rsidRPr="00233B33">
        <w:rPr>
          <w:rFonts w:ascii="Book Antiqua" w:hAnsi="Book Antiqua" w:cs="Book Antiqua"/>
        </w:rPr>
        <w:t>nited States</w:t>
      </w:r>
      <w:r w:rsidRPr="00233B33">
        <w:rPr>
          <w:rFonts w:ascii="Book Antiqua" w:hAnsi="Book Antiqua" w:cs="Book Antiqua"/>
        </w:rPr>
        <w:t xml:space="preserve">) </w:t>
      </w:r>
      <w:r w:rsidR="00D92FE0" w:rsidRPr="00233B33">
        <w:rPr>
          <w:rFonts w:ascii="Book Antiqua" w:hAnsi="Book Antiqua" w:cs="Book Antiqua"/>
        </w:rPr>
        <w:t>at</w:t>
      </w:r>
      <w:r w:rsidRPr="00233B33">
        <w:rPr>
          <w:rFonts w:ascii="Book Antiqua" w:hAnsi="Book Antiqua" w:cs="Book Antiqua"/>
        </w:rPr>
        <w:t xml:space="preserve"> 120</w:t>
      </w:r>
      <w:r w:rsidR="007F5CD5" w:rsidRPr="00233B33">
        <w:rPr>
          <w:rFonts w:ascii="Book Antiqua" w:hAnsi="Book Antiqua" w:cs="Book Antiqua"/>
        </w:rPr>
        <w:t xml:space="preserve"> </w:t>
      </w:r>
      <w:r w:rsidRPr="00233B33">
        <w:rPr>
          <w:rFonts w:ascii="Book Antiqua" w:hAnsi="Book Antiqua" w:cs="Book Antiqua"/>
        </w:rPr>
        <w:t>mA constant current</w:t>
      </w:r>
      <w:r w:rsidR="00D92FE0" w:rsidRPr="00233B33">
        <w:rPr>
          <w:rFonts w:ascii="Book Antiqua" w:hAnsi="Book Antiqua" w:cs="Book Antiqua"/>
        </w:rPr>
        <w:t>,</w:t>
      </w:r>
      <w:r w:rsidRPr="00233B33">
        <w:rPr>
          <w:rFonts w:ascii="Book Antiqua" w:hAnsi="Book Antiqua" w:cs="Book Antiqua"/>
        </w:rPr>
        <w:t xml:space="preserve"> and </w:t>
      </w:r>
      <w:r w:rsidR="00D92FE0" w:rsidRPr="00233B33">
        <w:rPr>
          <w:rFonts w:ascii="Book Antiqua" w:hAnsi="Book Antiqua" w:cs="Book Antiqua"/>
        </w:rPr>
        <w:t xml:space="preserve">subsequently </w:t>
      </w:r>
      <w:r w:rsidRPr="00233B33">
        <w:rPr>
          <w:rFonts w:ascii="Book Antiqua" w:hAnsi="Book Antiqua" w:cs="Book Antiqua"/>
        </w:rPr>
        <w:t xml:space="preserve">blocked with 5% </w:t>
      </w:r>
      <w:r w:rsidR="00A7196E" w:rsidRPr="00233B33">
        <w:rPr>
          <w:rFonts w:ascii="Book Antiqua" w:hAnsi="Book Antiqua" w:cs="Book Antiqua"/>
        </w:rPr>
        <w:t xml:space="preserve">bicinchoninic acid </w:t>
      </w:r>
      <w:r w:rsidRPr="00233B33">
        <w:rPr>
          <w:rFonts w:ascii="Book Antiqua" w:hAnsi="Book Antiqua" w:cs="Book Antiqua"/>
        </w:rPr>
        <w:t xml:space="preserve">in </w:t>
      </w:r>
      <w:bookmarkStart w:id="56" w:name="_Hlk11932385"/>
      <w:r w:rsidR="00810AD4" w:rsidRPr="00233B33">
        <w:rPr>
          <w:rFonts w:ascii="Book Antiqua" w:hAnsi="Book Antiqua"/>
        </w:rPr>
        <w:t>phosphate</w:t>
      </w:r>
      <w:r w:rsidR="00DF6D77" w:rsidRPr="00233B33">
        <w:rPr>
          <w:rFonts w:ascii="Book Antiqua" w:hAnsi="Book Antiqua"/>
        </w:rPr>
        <w:t>-</w:t>
      </w:r>
      <w:r w:rsidR="00810AD4" w:rsidRPr="00233B33">
        <w:rPr>
          <w:rFonts w:ascii="Book Antiqua" w:hAnsi="Book Antiqua"/>
        </w:rPr>
        <w:t xml:space="preserve">buffered saline </w:t>
      </w:r>
      <w:bookmarkEnd w:id="56"/>
      <w:r w:rsidR="00810AD4" w:rsidRPr="00233B33">
        <w:rPr>
          <w:rFonts w:ascii="Book Antiqua" w:hAnsi="Book Antiqua"/>
        </w:rPr>
        <w:t>(</w:t>
      </w:r>
      <w:bookmarkStart w:id="57" w:name="OLE_LINK94"/>
      <w:bookmarkStart w:id="58" w:name="OLE_LINK99"/>
      <w:r w:rsidR="00810AD4" w:rsidRPr="00233B33">
        <w:rPr>
          <w:rFonts w:ascii="Book Antiqua" w:hAnsi="Book Antiqua"/>
        </w:rPr>
        <w:t>PBS</w:t>
      </w:r>
      <w:bookmarkEnd w:id="57"/>
      <w:bookmarkEnd w:id="58"/>
      <w:r w:rsidR="00810AD4" w:rsidRPr="00233B33">
        <w:rPr>
          <w:rFonts w:ascii="Book Antiqua" w:hAnsi="Book Antiqua"/>
        </w:rPr>
        <w:t>)</w:t>
      </w:r>
      <w:r w:rsidRPr="00233B33">
        <w:rPr>
          <w:rFonts w:ascii="Book Antiqua" w:hAnsi="Book Antiqua" w:cs="Book Antiqua"/>
        </w:rPr>
        <w:t xml:space="preserve">. </w:t>
      </w:r>
      <w:bookmarkStart w:id="59" w:name="OLE_LINK2"/>
      <w:r w:rsidRPr="00233B33">
        <w:rPr>
          <w:rFonts w:ascii="Book Antiqua" w:hAnsi="Book Antiqua" w:cs="Book Antiqua"/>
        </w:rPr>
        <w:t xml:space="preserve">Membranes </w:t>
      </w:r>
      <w:bookmarkEnd w:id="59"/>
      <w:r w:rsidRPr="00233B33">
        <w:rPr>
          <w:rFonts w:ascii="Book Antiqua" w:hAnsi="Book Antiqua" w:cs="Book Antiqua"/>
        </w:rPr>
        <w:t>were incubated overnight at 4</w:t>
      </w:r>
      <w:r w:rsidR="00DF6D77" w:rsidRPr="00233B33">
        <w:rPr>
          <w:rFonts w:ascii="Book Antiqua" w:hAnsi="Book Antiqua" w:cs="Book Antiqua"/>
        </w:rPr>
        <w:t xml:space="preserve"> </w:t>
      </w:r>
      <w:r w:rsidR="007F5CD5" w:rsidRPr="00233B33">
        <w:rPr>
          <w:rFonts w:ascii="Book Antiqua" w:hAnsi="Book Antiqua"/>
        </w:rPr>
        <w:t>°C</w:t>
      </w:r>
      <w:r w:rsidRPr="00233B33">
        <w:rPr>
          <w:rFonts w:ascii="Book Antiqua" w:hAnsi="Book Antiqua" w:cs="Book Antiqua"/>
        </w:rPr>
        <w:t xml:space="preserve"> with </w:t>
      </w:r>
      <w:r w:rsidR="00D92FE0" w:rsidRPr="00233B33">
        <w:rPr>
          <w:rFonts w:ascii="Book Antiqua" w:hAnsi="Book Antiqua" w:cs="Book Antiqua"/>
        </w:rPr>
        <w:t xml:space="preserve">an </w:t>
      </w:r>
      <w:r w:rsidRPr="00233B33">
        <w:rPr>
          <w:rFonts w:ascii="Book Antiqua" w:hAnsi="Book Antiqua" w:cs="Book Antiqua"/>
        </w:rPr>
        <w:t xml:space="preserve">anti-SPARC monoclonal antibody (1:1000) and </w:t>
      </w:r>
      <w:r w:rsidR="00D92FE0" w:rsidRPr="00233B33">
        <w:rPr>
          <w:rFonts w:ascii="Book Antiqua" w:hAnsi="Book Antiqua" w:cs="Book Antiqua"/>
        </w:rPr>
        <w:t xml:space="preserve">an </w:t>
      </w:r>
      <w:r w:rsidRPr="00233B33">
        <w:rPr>
          <w:rFonts w:ascii="Book Antiqua" w:hAnsi="Book Antiqua" w:cs="Book Antiqua"/>
        </w:rPr>
        <w:t>anti-GAPDH monoclonal antibody (1:10000)</w:t>
      </w:r>
      <w:r w:rsidR="00D92FE0" w:rsidRPr="00233B33">
        <w:rPr>
          <w:rFonts w:ascii="Book Antiqua" w:hAnsi="Book Antiqua" w:cs="Book Antiqua"/>
        </w:rPr>
        <w:t>. The next morning,</w:t>
      </w:r>
      <w:r w:rsidRPr="00233B33">
        <w:rPr>
          <w:rFonts w:ascii="Book Antiqua" w:hAnsi="Book Antiqua" w:cs="Book Antiqua"/>
        </w:rPr>
        <w:t xml:space="preserve"> the</w:t>
      </w:r>
      <w:r w:rsidR="00D92FE0" w:rsidRPr="00233B33">
        <w:rPr>
          <w:rFonts w:ascii="Book Antiqua" w:hAnsi="Book Antiqua" w:cs="Book Antiqua"/>
        </w:rPr>
        <w:t xml:space="preserve"> </w:t>
      </w:r>
      <w:r w:rsidR="00DF6D77" w:rsidRPr="00233B33">
        <w:rPr>
          <w:rFonts w:ascii="Book Antiqua" w:hAnsi="Book Antiqua" w:cs="Book Antiqua"/>
        </w:rPr>
        <w:t>polyvinylidene difluoride</w:t>
      </w:r>
      <w:r w:rsidR="00D92FE0" w:rsidRPr="00233B33">
        <w:rPr>
          <w:rFonts w:ascii="Book Antiqua" w:hAnsi="Book Antiqua" w:cs="Book Antiqua"/>
        </w:rPr>
        <w:t xml:space="preserve"> membranes were washed three times in</w:t>
      </w:r>
      <w:r w:rsidRPr="00233B33">
        <w:rPr>
          <w:rFonts w:ascii="Book Antiqua" w:hAnsi="Book Antiqua" w:cs="Book Antiqua"/>
        </w:rPr>
        <w:t xml:space="preserve"> Tween </w:t>
      </w:r>
      <w:r w:rsidR="00DF6D77" w:rsidRPr="00233B33">
        <w:rPr>
          <w:rFonts w:ascii="Book Antiqua" w:hAnsi="Book Antiqua" w:cs="Book Antiqua"/>
        </w:rPr>
        <w:t xml:space="preserve">tris-buffered saline </w:t>
      </w:r>
      <w:r w:rsidR="00D92FE0" w:rsidRPr="00233B33">
        <w:rPr>
          <w:rFonts w:ascii="Book Antiqua" w:hAnsi="Book Antiqua" w:cs="Book Antiqua"/>
        </w:rPr>
        <w:t>prior to the application of an a</w:t>
      </w:r>
      <w:r w:rsidRPr="00233B33">
        <w:rPr>
          <w:rFonts w:ascii="Book Antiqua" w:hAnsi="Book Antiqua" w:cs="Book Antiqua"/>
        </w:rPr>
        <w:t>nti-rabbit secondary antibod</w:t>
      </w:r>
      <w:r w:rsidR="00D92FE0" w:rsidRPr="00233B33">
        <w:rPr>
          <w:rFonts w:ascii="Book Antiqua" w:hAnsi="Book Antiqua" w:cs="Book Antiqua"/>
        </w:rPr>
        <w:t>y</w:t>
      </w:r>
      <w:r w:rsidRPr="00233B33">
        <w:rPr>
          <w:rFonts w:ascii="Book Antiqua" w:hAnsi="Book Antiqua" w:cs="Book Antiqua"/>
        </w:rPr>
        <w:t xml:space="preserve"> for 2</w:t>
      </w:r>
      <w:r w:rsidR="007F5CD5" w:rsidRPr="00233B33">
        <w:rPr>
          <w:rFonts w:ascii="Book Antiqua" w:hAnsi="Book Antiqua" w:cs="Book Antiqua"/>
        </w:rPr>
        <w:t xml:space="preserve"> </w:t>
      </w:r>
      <w:r w:rsidRPr="00233B33">
        <w:rPr>
          <w:rFonts w:ascii="Book Antiqua" w:hAnsi="Book Antiqua" w:cs="Book Antiqua"/>
        </w:rPr>
        <w:t>h</w:t>
      </w:r>
      <w:r w:rsidR="00D92FE0" w:rsidRPr="00233B33">
        <w:rPr>
          <w:rFonts w:ascii="Book Antiqua" w:hAnsi="Book Antiqua" w:cs="Book Antiqua"/>
        </w:rPr>
        <w:t xml:space="preserve">. Finally, positive protein bands were visualized using </w:t>
      </w:r>
      <w:r w:rsidR="00DF6D77" w:rsidRPr="00233B33">
        <w:rPr>
          <w:rFonts w:ascii="Book Antiqua" w:hAnsi="Book Antiqua" w:cs="Book Antiqua"/>
        </w:rPr>
        <w:t xml:space="preserve">enhanced chemiluminescence </w:t>
      </w:r>
      <w:r w:rsidRPr="00233B33">
        <w:rPr>
          <w:rFonts w:ascii="Book Antiqua" w:hAnsi="Book Antiqua" w:cs="Book Antiqua"/>
        </w:rPr>
        <w:t>developer</w:t>
      </w:r>
      <w:r w:rsidR="00D92FE0" w:rsidRPr="00233B33">
        <w:rPr>
          <w:rFonts w:ascii="Book Antiqua" w:hAnsi="Book Antiqua" w:cs="Book Antiqua"/>
        </w:rPr>
        <w:t>.</w:t>
      </w:r>
    </w:p>
    <w:p w:rsidR="00D06396" w:rsidRPr="00233B33" w:rsidRDefault="00D06396" w:rsidP="00233B33">
      <w:pPr>
        <w:pStyle w:val="a3"/>
        <w:widowControl/>
        <w:snapToGrid w:val="0"/>
        <w:spacing w:before="0" w:beforeAutospacing="0" w:after="0" w:afterAutospacing="0" w:line="360" w:lineRule="auto"/>
        <w:jc w:val="both"/>
        <w:rPr>
          <w:rFonts w:ascii="Book Antiqua" w:hAnsi="Book Antiqua" w:cs="Book Antiqua"/>
        </w:rPr>
      </w:pPr>
    </w:p>
    <w:p w:rsidR="0088047A" w:rsidRPr="00233B33" w:rsidRDefault="0088047A" w:rsidP="00233B33">
      <w:pPr>
        <w:pStyle w:val="a3"/>
        <w:widowControl/>
        <w:snapToGrid w:val="0"/>
        <w:spacing w:before="0" w:beforeAutospacing="0" w:after="0" w:afterAutospacing="0" w:line="360" w:lineRule="auto"/>
        <w:jc w:val="both"/>
        <w:outlineLvl w:val="0"/>
        <w:rPr>
          <w:rFonts w:ascii="Book Antiqua" w:hAnsi="Book Antiqua" w:cs="Book Antiqua"/>
        </w:rPr>
      </w:pPr>
      <w:r w:rsidRPr="00233B33">
        <w:rPr>
          <w:rFonts w:ascii="Book Antiqua" w:hAnsi="Book Antiqua" w:cs="Book Antiqua"/>
          <w:b/>
          <w:bCs/>
          <w:i/>
          <w:iCs/>
        </w:rPr>
        <w:t>DNA extraction and sodium bisulfite conversion</w:t>
      </w:r>
      <w:r w:rsidRPr="00233B33">
        <w:rPr>
          <w:rFonts w:ascii="Book Antiqua" w:hAnsi="Book Antiqua" w:cs="Book Antiqua"/>
        </w:rPr>
        <w:t xml:space="preserve"> </w:t>
      </w:r>
    </w:p>
    <w:p w:rsidR="0088047A" w:rsidRPr="00233B33" w:rsidRDefault="0088047A" w:rsidP="00233B33">
      <w:pPr>
        <w:pStyle w:val="a3"/>
        <w:widowControl/>
        <w:snapToGrid w:val="0"/>
        <w:spacing w:before="0" w:beforeAutospacing="0" w:after="0" w:afterAutospacing="0" w:line="360" w:lineRule="auto"/>
        <w:jc w:val="both"/>
        <w:rPr>
          <w:rFonts w:ascii="Book Antiqua" w:hAnsi="Book Antiqua" w:cs="Book Antiqua"/>
        </w:rPr>
      </w:pPr>
      <w:r w:rsidRPr="00233B33">
        <w:rPr>
          <w:rFonts w:ascii="Book Antiqua" w:hAnsi="Book Antiqua" w:cs="Book Antiqua"/>
        </w:rPr>
        <w:t>DNA was extracted from cells, tumors</w:t>
      </w:r>
      <w:r w:rsidR="002040E3" w:rsidRPr="00233B33">
        <w:rPr>
          <w:rFonts w:ascii="Book Antiqua" w:hAnsi="Book Antiqua" w:cs="Book Antiqua"/>
        </w:rPr>
        <w:t>,</w:t>
      </w:r>
      <w:r w:rsidRPr="00233B33">
        <w:rPr>
          <w:rFonts w:ascii="Book Antiqua" w:hAnsi="Book Antiqua" w:cs="Book Antiqua"/>
        </w:rPr>
        <w:t xml:space="preserve"> and normal gastric mucosa samples. An EZ DNA Methylation-Gold Kit (Zymo Research, Orange, CA, U</w:t>
      </w:r>
      <w:r w:rsidR="007F5CD5" w:rsidRPr="00233B33">
        <w:rPr>
          <w:rFonts w:ascii="Book Antiqua" w:hAnsi="Book Antiqua" w:cs="Book Antiqua"/>
        </w:rPr>
        <w:t xml:space="preserve">nited </w:t>
      </w:r>
      <w:r w:rsidRPr="00233B33">
        <w:rPr>
          <w:rFonts w:ascii="Book Antiqua" w:hAnsi="Book Antiqua" w:cs="Book Antiqua"/>
        </w:rPr>
        <w:t>S</w:t>
      </w:r>
      <w:r w:rsidR="007F5CD5" w:rsidRPr="00233B33">
        <w:rPr>
          <w:rFonts w:ascii="Book Antiqua" w:hAnsi="Book Antiqua" w:cs="Book Antiqua"/>
        </w:rPr>
        <w:t>tates</w:t>
      </w:r>
      <w:r w:rsidRPr="00233B33">
        <w:rPr>
          <w:rFonts w:ascii="Book Antiqua" w:hAnsi="Book Antiqua" w:cs="Book Antiqua"/>
        </w:rPr>
        <w:t xml:space="preserve">) was used </w:t>
      </w:r>
      <w:r w:rsidR="002040E3" w:rsidRPr="00233B33">
        <w:rPr>
          <w:rFonts w:ascii="Book Antiqua" w:hAnsi="Book Antiqua" w:cs="Book Antiqua"/>
        </w:rPr>
        <w:t xml:space="preserve">to treat extracted DNA with </w:t>
      </w:r>
      <w:r w:rsidRPr="00233B33">
        <w:rPr>
          <w:rFonts w:ascii="Book Antiqua" w:hAnsi="Book Antiqua" w:cs="Book Antiqua"/>
        </w:rPr>
        <w:t xml:space="preserve">sodium bisulfite. The </w:t>
      </w:r>
      <w:bookmarkStart w:id="60" w:name="OLE_LINK11"/>
      <w:r w:rsidRPr="00233B33">
        <w:rPr>
          <w:rFonts w:ascii="Book Antiqua" w:hAnsi="Book Antiqua" w:cs="Book Antiqua"/>
        </w:rPr>
        <w:t>bisulfite</w:t>
      </w:r>
      <w:r w:rsidR="002040E3" w:rsidRPr="00233B33">
        <w:rPr>
          <w:rFonts w:ascii="Book Antiqua" w:hAnsi="Book Antiqua" w:cs="Book Antiqua"/>
        </w:rPr>
        <w:t>-</w:t>
      </w:r>
      <w:r w:rsidRPr="00233B33">
        <w:rPr>
          <w:rFonts w:ascii="Book Antiqua" w:hAnsi="Book Antiqua" w:cs="Book Antiqua"/>
        </w:rPr>
        <w:t>converted DNA</w:t>
      </w:r>
      <w:bookmarkEnd w:id="60"/>
      <w:r w:rsidRPr="00233B33">
        <w:rPr>
          <w:rFonts w:ascii="Book Antiqua" w:hAnsi="Book Antiqua" w:cs="Book Antiqua"/>
        </w:rPr>
        <w:t xml:space="preserve"> was </w:t>
      </w:r>
      <w:r w:rsidR="002040E3" w:rsidRPr="00233B33">
        <w:rPr>
          <w:rFonts w:ascii="Book Antiqua" w:hAnsi="Book Antiqua" w:cs="Book Antiqua"/>
        </w:rPr>
        <w:t xml:space="preserve">subsequently </w:t>
      </w:r>
      <w:r w:rsidRPr="00233B33">
        <w:rPr>
          <w:rFonts w:ascii="Book Antiqua" w:hAnsi="Book Antiqua" w:cs="Book Antiqua"/>
        </w:rPr>
        <w:t>stored in 1.5 m</w:t>
      </w:r>
      <w:r w:rsidR="007F5CD5" w:rsidRPr="00233B33">
        <w:rPr>
          <w:rFonts w:ascii="Book Antiqua" w:hAnsi="Book Antiqua" w:cs="Book Antiqua"/>
        </w:rPr>
        <w:t>L</w:t>
      </w:r>
      <w:r w:rsidRPr="00233B33">
        <w:rPr>
          <w:rFonts w:ascii="Book Antiqua" w:hAnsi="Book Antiqua" w:cs="Book Antiqua"/>
        </w:rPr>
        <w:t xml:space="preserve"> </w:t>
      </w:r>
      <w:r w:rsidR="002040E3" w:rsidRPr="00233B33">
        <w:rPr>
          <w:rFonts w:ascii="Book Antiqua" w:hAnsi="Book Antiqua" w:cs="Book Antiqua"/>
        </w:rPr>
        <w:t xml:space="preserve">microcentrifuge </w:t>
      </w:r>
      <w:r w:rsidRPr="00233B33">
        <w:rPr>
          <w:rFonts w:ascii="Book Antiqua" w:hAnsi="Book Antiqua" w:cs="Book Antiqua"/>
        </w:rPr>
        <w:t>tubes and stored at -80</w:t>
      </w:r>
      <w:r w:rsidR="006646D7" w:rsidRPr="00233B33">
        <w:rPr>
          <w:rFonts w:ascii="Book Antiqua" w:hAnsi="Book Antiqua" w:cs="Book Antiqua"/>
        </w:rPr>
        <w:t xml:space="preserve"> </w:t>
      </w:r>
      <w:r w:rsidR="007F5CD5" w:rsidRPr="00233B33">
        <w:rPr>
          <w:rFonts w:ascii="Book Antiqua" w:hAnsi="Book Antiqua"/>
        </w:rPr>
        <w:t>°C</w:t>
      </w:r>
      <w:r w:rsidRPr="00233B33">
        <w:rPr>
          <w:rFonts w:ascii="Book Antiqua" w:hAnsi="Book Antiqua" w:cs="Book Antiqua"/>
        </w:rPr>
        <w:t xml:space="preserve">. </w:t>
      </w:r>
    </w:p>
    <w:p w:rsidR="00D06396" w:rsidRPr="00233B33" w:rsidRDefault="00D06396" w:rsidP="00233B33">
      <w:pPr>
        <w:pStyle w:val="a3"/>
        <w:widowControl/>
        <w:snapToGrid w:val="0"/>
        <w:spacing w:before="0" w:beforeAutospacing="0" w:after="0" w:afterAutospacing="0" w:line="360" w:lineRule="auto"/>
        <w:jc w:val="both"/>
        <w:rPr>
          <w:rFonts w:ascii="Book Antiqua" w:hAnsi="Book Antiqua" w:cs="Book Antiqua"/>
        </w:rPr>
      </w:pPr>
    </w:p>
    <w:p w:rsidR="0088047A" w:rsidRPr="00233B33" w:rsidRDefault="0088047A" w:rsidP="00233B33">
      <w:pPr>
        <w:pStyle w:val="a3"/>
        <w:widowControl/>
        <w:snapToGrid w:val="0"/>
        <w:spacing w:before="0" w:beforeAutospacing="0" w:after="0" w:afterAutospacing="0" w:line="360" w:lineRule="auto"/>
        <w:jc w:val="both"/>
        <w:outlineLvl w:val="0"/>
        <w:rPr>
          <w:rFonts w:ascii="Book Antiqua" w:hAnsi="Book Antiqua" w:cs="Book Antiqua"/>
        </w:rPr>
      </w:pPr>
      <w:bookmarkStart w:id="61" w:name="OLE_LINK87"/>
      <w:r w:rsidRPr="00233B33">
        <w:rPr>
          <w:rFonts w:ascii="Book Antiqua" w:hAnsi="Book Antiqua" w:cs="Book Antiqua"/>
          <w:b/>
          <w:bCs/>
          <w:i/>
          <w:iCs/>
        </w:rPr>
        <w:t xml:space="preserve">Methylation-specific </w:t>
      </w:r>
      <w:r w:rsidR="007C31DB" w:rsidRPr="00233B33">
        <w:rPr>
          <w:rFonts w:ascii="Book Antiqua" w:hAnsi="Book Antiqua" w:cs="Book Antiqua"/>
          <w:b/>
          <w:bCs/>
          <w:i/>
          <w:iCs/>
        </w:rPr>
        <w:t>PCR</w:t>
      </w:r>
    </w:p>
    <w:bookmarkEnd w:id="61"/>
    <w:p w:rsidR="0088047A" w:rsidRPr="00233B33" w:rsidRDefault="00FD57F9" w:rsidP="00233B33">
      <w:pPr>
        <w:pStyle w:val="a3"/>
        <w:widowControl/>
        <w:snapToGrid w:val="0"/>
        <w:spacing w:before="0" w:beforeAutospacing="0" w:after="0" w:afterAutospacing="0" w:line="360" w:lineRule="auto"/>
        <w:jc w:val="both"/>
        <w:rPr>
          <w:rFonts w:ascii="Book Antiqua" w:hAnsi="Book Antiqua" w:cs="Book Antiqua"/>
        </w:rPr>
      </w:pPr>
      <w:r w:rsidRPr="00233B33">
        <w:rPr>
          <w:rFonts w:ascii="Book Antiqua" w:hAnsi="Book Antiqua" w:cs="Book Antiqua"/>
        </w:rPr>
        <w:t xml:space="preserve">Methylation-specific </w:t>
      </w:r>
      <w:r w:rsidR="007C31DB" w:rsidRPr="00233B33">
        <w:rPr>
          <w:rFonts w:ascii="Book Antiqua" w:hAnsi="Book Antiqua" w:cs="Book Antiqua"/>
        </w:rPr>
        <w:t>PCR</w:t>
      </w:r>
      <w:r w:rsidRPr="00233B33">
        <w:rPr>
          <w:rFonts w:ascii="Book Antiqua" w:hAnsi="Book Antiqua" w:cs="Book Antiqua"/>
        </w:rPr>
        <w:t xml:space="preserve"> (MSP)</w:t>
      </w:r>
      <w:r w:rsidR="0088047A" w:rsidRPr="00233B33">
        <w:rPr>
          <w:rFonts w:ascii="Book Antiqua" w:hAnsi="Book Antiqua" w:cs="Book Antiqua"/>
          <w:b/>
          <w:bCs/>
        </w:rPr>
        <w:t xml:space="preserve"> </w:t>
      </w:r>
      <w:r w:rsidR="0088047A" w:rsidRPr="00233B33">
        <w:rPr>
          <w:rFonts w:ascii="Book Antiqua" w:hAnsi="Book Antiqua" w:cs="Book Antiqua"/>
        </w:rPr>
        <w:t xml:space="preserve">was used to </w:t>
      </w:r>
      <w:r w:rsidR="002040E3" w:rsidRPr="00233B33">
        <w:rPr>
          <w:rFonts w:ascii="Book Antiqua" w:hAnsi="Book Antiqua" w:cs="Book Antiqua"/>
        </w:rPr>
        <w:t xml:space="preserve">investigate </w:t>
      </w:r>
      <w:r w:rsidR="0088047A" w:rsidRPr="00233B33">
        <w:rPr>
          <w:rFonts w:ascii="Book Antiqua" w:hAnsi="Book Antiqua" w:cs="Book Antiqua"/>
          <w:i/>
          <w:iCs/>
        </w:rPr>
        <w:t>SPARC</w:t>
      </w:r>
      <w:r w:rsidR="0088047A" w:rsidRPr="00233B33">
        <w:rPr>
          <w:rFonts w:ascii="Book Antiqua" w:hAnsi="Book Antiqua" w:cs="Book Antiqua"/>
        </w:rPr>
        <w:t xml:space="preserve"> gene promoter methylation</w:t>
      </w:r>
      <w:r w:rsidR="0088047A" w:rsidRPr="00233B33">
        <w:rPr>
          <w:rFonts w:ascii="Book Antiqua" w:hAnsi="Book Antiqua" w:cs="Book Antiqua"/>
          <w:b/>
          <w:bCs/>
        </w:rPr>
        <w:t xml:space="preserve">. </w:t>
      </w:r>
      <w:r w:rsidR="0088047A" w:rsidRPr="00233B33">
        <w:rPr>
          <w:rFonts w:ascii="Book Antiqua" w:hAnsi="Book Antiqua" w:cs="Book Antiqua"/>
        </w:rPr>
        <w:t xml:space="preserve">The </w:t>
      </w:r>
      <w:r w:rsidR="007A425E" w:rsidRPr="00233B33">
        <w:rPr>
          <w:rFonts w:ascii="Book Antiqua" w:hAnsi="Book Antiqua" w:cs="Book Antiqua"/>
        </w:rPr>
        <w:t>primer sequences</w:t>
      </w:r>
      <w:r w:rsidR="0088047A" w:rsidRPr="00233B33">
        <w:rPr>
          <w:rFonts w:ascii="Book Antiqua" w:hAnsi="Book Antiqua" w:cs="Book Antiqua"/>
        </w:rPr>
        <w:t xml:space="preserve"> for methylated reactions </w:t>
      </w:r>
      <w:r w:rsidR="007A425E" w:rsidRPr="00233B33">
        <w:rPr>
          <w:rFonts w:ascii="Book Antiqua" w:hAnsi="Book Antiqua" w:cs="Book Antiqua"/>
        </w:rPr>
        <w:t xml:space="preserve">were </w:t>
      </w:r>
      <w:r w:rsidR="0088047A" w:rsidRPr="00233B33">
        <w:rPr>
          <w:rFonts w:ascii="Book Antiqua" w:hAnsi="Book Antiqua" w:cs="Book Antiqua"/>
        </w:rPr>
        <w:t xml:space="preserve">as follows: </w:t>
      </w:r>
      <w:bookmarkStart w:id="62" w:name="OLE_LINK8"/>
      <w:r w:rsidR="007F5CD5" w:rsidRPr="00233B33">
        <w:rPr>
          <w:rFonts w:ascii="Book Antiqua" w:hAnsi="Book Antiqua" w:cs="Book Antiqua"/>
        </w:rPr>
        <w:t>F</w:t>
      </w:r>
      <w:r w:rsidR="0088047A" w:rsidRPr="00233B33">
        <w:rPr>
          <w:rFonts w:ascii="Book Antiqua" w:hAnsi="Book Antiqua" w:cs="Book Antiqua"/>
        </w:rPr>
        <w:t>orward primer</w:t>
      </w:r>
      <w:bookmarkEnd w:id="62"/>
      <w:r w:rsidR="0088047A" w:rsidRPr="00233B33">
        <w:rPr>
          <w:rFonts w:ascii="Book Antiqua" w:hAnsi="Book Antiqua" w:cs="Book Antiqua"/>
        </w:rPr>
        <w:t>, 5-GAGAGCGCGTT</w:t>
      </w:r>
      <w:bookmarkStart w:id="63" w:name="OLE_LINK9"/>
      <w:r w:rsidR="0088047A" w:rsidRPr="00233B33">
        <w:rPr>
          <w:rFonts w:ascii="Book Antiqua" w:hAnsi="Book Antiqua" w:cs="Book Antiqua"/>
        </w:rPr>
        <w:t>TTGTTTGTC-3, reverse primer</w:t>
      </w:r>
      <w:bookmarkEnd w:id="63"/>
      <w:r w:rsidR="0088047A" w:rsidRPr="00233B33">
        <w:rPr>
          <w:rFonts w:ascii="Book Antiqua" w:hAnsi="Book Antiqua" w:cs="Book Antiqua"/>
        </w:rPr>
        <w:t xml:space="preserve">, 5-AACGACGTAAACGAAAATATCG-3’. The </w:t>
      </w:r>
      <w:r w:rsidR="007A425E" w:rsidRPr="00233B33">
        <w:rPr>
          <w:rFonts w:ascii="Book Antiqua" w:hAnsi="Book Antiqua" w:cs="Book Antiqua"/>
        </w:rPr>
        <w:t>primer sequences</w:t>
      </w:r>
      <w:r w:rsidR="0088047A" w:rsidRPr="00233B33">
        <w:rPr>
          <w:rFonts w:ascii="Book Antiqua" w:hAnsi="Book Antiqua" w:cs="Book Antiqua"/>
        </w:rPr>
        <w:t xml:space="preserve"> designed for unmethylated reactions </w:t>
      </w:r>
      <w:r w:rsidR="007A425E" w:rsidRPr="00233B33">
        <w:rPr>
          <w:rFonts w:ascii="Book Antiqua" w:hAnsi="Book Antiqua" w:cs="Book Antiqua"/>
        </w:rPr>
        <w:t xml:space="preserve">were </w:t>
      </w:r>
      <w:r w:rsidR="0088047A" w:rsidRPr="00233B33">
        <w:rPr>
          <w:rFonts w:ascii="Book Antiqua" w:hAnsi="Book Antiqua" w:cs="Book Antiqua"/>
        </w:rPr>
        <w:t xml:space="preserve">as follows: </w:t>
      </w:r>
      <w:r w:rsidR="007F5CD5" w:rsidRPr="00233B33">
        <w:rPr>
          <w:rFonts w:ascii="Book Antiqua" w:hAnsi="Book Antiqua" w:cs="Book Antiqua"/>
        </w:rPr>
        <w:t>F</w:t>
      </w:r>
      <w:r w:rsidR="0088047A" w:rsidRPr="00233B33">
        <w:rPr>
          <w:rFonts w:ascii="Book Antiqua" w:hAnsi="Book Antiqua" w:cs="Book Antiqua"/>
        </w:rPr>
        <w:t>orward primer, 5-TTTTTTAGATTGTTTGGAGAGTG-3, reverse primer, 5-AACTAACAACATAAACAAAAATATC-3. The whole reaction was carried out with an initial denaturation at 94</w:t>
      </w:r>
      <w:r w:rsidR="00680EFE" w:rsidRPr="00233B33">
        <w:rPr>
          <w:rFonts w:ascii="Book Antiqua" w:hAnsi="Book Antiqua" w:cs="Book Antiqua"/>
        </w:rPr>
        <w:t xml:space="preserve"> </w:t>
      </w:r>
      <w:r w:rsidR="007F5CD5" w:rsidRPr="00233B33">
        <w:rPr>
          <w:rFonts w:ascii="Book Antiqua" w:hAnsi="Book Antiqua"/>
        </w:rPr>
        <w:t>°C</w:t>
      </w:r>
      <w:r w:rsidR="0088047A" w:rsidRPr="00233B33">
        <w:rPr>
          <w:rFonts w:ascii="Book Antiqua" w:hAnsi="Book Antiqua" w:cs="Book Antiqua"/>
        </w:rPr>
        <w:t xml:space="preserve"> for 5 min and 30 s, 58</w:t>
      </w:r>
      <w:r w:rsidR="00680EFE" w:rsidRPr="00233B33">
        <w:rPr>
          <w:rFonts w:ascii="Book Antiqua" w:hAnsi="Book Antiqua" w:cs="Book Antiqua"/>
        </w:rPr>
        <w:t xml:space="preserve"> </w:t>
      </w:r>
      <w:r w:rsidR="007F5CD5" w:rsidRPr="00233B33">
        <w:rPr>
          <w:rFonts w:ascii="Book Antiqua" w:hAnsi="Book Antiqua"/>
        </w:rPr>
        <w:t>°C</w:t>
      </w:r>
      <w:r w:rsidR="0088047A" w:rsidRPr="00233B33">
        <w:rPr>
          <w:rFonts w:ascii="Book Antiqua" w:hAnsi="Book Antiqua" w:cs="Book Antiqua"/>
        </w:rPr>
        <w:t xml:space="preserve"> for 30 s, followed by 40 cycles of 72</w:t>
      </w:r>
      <w:r w:rsidR="00680EFE" w:rsidRPr="00233B33">
        <w:rPr>
          <w:rFonts w:ascii="Book Antiqua" w:hAnsi="Book Antiqua" w:cs="Book Antiqua"/>
        </w:rPr>
        <w:t xml:space="preserve"> </w:t>
      </w:r>
      <w:r w:rsidR="007F5CD5" w:rsidRPr="00233B33">
        <w:rPr>
          <w:rFonts w:ascii="Book Antiqua" w:hAnsi="Book Antiqua"/>
        </w:rPr>
        <w:t>°C</w:t>
      </w:r>
      <w:r w:rsidR="0088047A" w:rsidRPr="00233B33">
        <w:rPr>
          <w:rFonts w:ascii="Book Antiqua" w:hAnsi="Book Antiqua" w:cs="Book Antiqua"/>
        </w:rPr>
        <w:t xml:space="preserve"> for 30 s</w:t>
      </w:r>
      <w:r w:rsidR="007A425E" w:rsidRPr="00233B33">
        <w:rPr>
          <w:rFonts w:ascii="Book Antiqua" w:hAnsi="Book Antiqua" w:cs="Book Antiqua"/>
        </w:rPr>
        <w:t>,</w:t>
      </w:r>
      <w:r w:rsidR="0088047A" w:rsidRPr="00233B33">
        <w:rPr>
          <w:rFonts w:ascii="Book Antiqua" w:hAnsi="Book Antiqua" w:cs="Book Antiqua"/>
        </w:rPr>
        <w:t xml:space="preserve"> and a final extension step of 72</w:t>
      </w:r>
      <w:r w:rsidR="00680EFE" w:rsidRPr="00233B33">
        <w:rPr>
          <w:rFonts w:ascii="Book Antiqua" w:hAnsi="Book Antiqua" w:cs="Book Antiqua"/>
        </w:rPr>
        <w:t xml:space="preserve"> </w:t>
      </w:r>
      <w:r w:rsidR="007F5CD5" w:rsidRPr="00233B33">
        <w:rPr>
          <w:rFonts w:ascii="Book Antiqua" w:hAnsi="Book Antiqua"/>
        </w:rPr>
        <w:t>°C</w:t>
      </w:r>
      <w:r w:rsidR="0088047A" w:rsidRPr="00233B33">
        <w:rPr>
          <w:rFonts w:ascii="Book Antiqua" w:hAnsi="Book Antiqua" w:cs="Book Antiqua"/>
        </w:rPr>
        <w:t xml:space="preserve"> for 10 min. PCR product</w:t>
      </w:r>
      <w:r w:rsidR="007A425E" w:rsidRPr="00233B33">
        <w:rPr>
          <w:rFonts w:ascii="Book Antiqua" w:hAnsi="Book Antiqua" w:cs="Book Antiqua"/>
        </w:rPr>
        <w:t>s</w:t>
      </w:r>
      <w:r w:rsidR="0088047A" w:rsidRPr="00233B33">
        <w:rPr>
          <w:rFonts w:ascii="Book Antiqua" w:hAnsi="Book Antiqua" w:cs="Book Antiqua"/>
        </w:rPr>
        <w:t xml:space="preserve"> (5</w:t>
      </w:r>
      <w:bookmarkStart w:id="64" w:name="OLE_LINK26"/>
      <w:r w:rsidR="007F5CD5" w:rsidRPr="00233B33">
        <w:rPr>
          <w:rFonts w:ascii="Book Antiqua" w:hAnsi="Book Antiqua" w:cs="Book Antiqua"/>
        </w:rPr>
        <w:t xml:space="preserve"> </w:t>
      </w:r>
      <w:r w:rsidR="0088047A" w:rsidRPr="00233B33">
        <w:rPr>
          <w:rFonts w:ascii="Book Antiqua" w:hAnsi="Book Antiqua" w:cs="Book Antiqua"/>
        </w:rPr>
        <w:t>μ</w:t>
      </w:r>
      <w:r w:rsidR="007F5CD5" w:rsidRPr="00233B33">
        <w:rPr>
          <w:rFonts w:ascii="Book Antiqua" w:hAnsi="Book Antiqua" w:cs="Book Antiqua"/>
        </w:rPr>
        <w:t>L</w:t>
      </w:r>
      <w:bookmarkEnd w:id="64"/>
      <w:r w:rsidR="0088047A" w:rsidRPr="00233B33">
        <w:rPr>
          <w:rFonts w:ascii="Book Antiqua" w:hAnsi="Book Antiqua" w:cs="Book Antiqua"/>
        </w:rPr>
        <w:t xml:space="preserve">) </w:t>
      </w:r>
      <w:r w:rsidR="007A425E" w:rsidRPr="00233B33">
        <w:rPr>
          <w:rFonts w:ascii="Book Antiqua" w:hAnsi="Book Antiqua" w:cs="Book Antiqua"/>
        </w:rPr>
        <w:t xml:space="preserve">were </w:t>
      </w:r>
      <w:r w:rsidR="0088047A" w:rsidRPr="00233B33">
        <w:rPr>
          <w:rFonts w:ascii="Book Antiqua" w:hAnsi="Book Antiqua" w:cs="Book Antiqua"/>
        </w:rPr>
        <w:t xml:space="preserve">loaded onto a 2% agarose gel and visualized </w:t>
      </w:r>
      <w:r w:rsidR="007A425E" w:rsidRPr="00233B33">
        <w:rPr>
          <w:rFonts w:ascii="Book Antiqua" w:hAnsi="Book Antiqua" w:cs="Book Antiqua"/>
        </w:rPr>
        <w:t xml:space="preserve">by </w:t>
      </w:r>
      <w:r w:rsidR="0088047A" w:rsidRPr="00233B33">
        <w:rPr>
          <w:rFonts w:ascii="Book Antiqua" w:hAnsi="Book Antiqua" w:cs="Book Antiqua"/>
        </w:rPr>
        <w:t>ethidium bromide staining.</w:t>
      </w:r>
    </w:p>
    <w:p w:rsidR="00D06396" w:rsidRPr="00233B33" w:rsidRDefault="00D06396" w:rsidP="00233B33">
      <w:pPr>
        <w:pStyle w:val="a3"/>
        <w:widowControl/>
        <w:snapToGrid w:val="0"/>
        <w:spacing w:before="0" w:beforeAutospacing="0" w:after="0" w:afterAutospacing="0" w:line="360" w:lineRule="auto"/>
        <w:jc w:val="both"/>
        <w:rPr>
          <w:rFonts w:ascii="Book Antiqua" w:hAnsi="Book Antiqua" w:cs="Book Antiqua"/>
        </w:rPr>
      </w:pPr>
    </w:p>
    <w:p w:rsidR="0088047A" w:rsidRPr="00233B33" w:rsidRDefault="0088047A" w:rsidP="00233B33">
      <w:pPr>
        <w:snapToGrid w:val="0"/>
        <w:spacing w:line="360" w:lineRule="auto"/>
        <w:rPr>
          <w:rFonts w:ascii="Book Antiqua" w:hAnsi="Book Antiqua" w:cs="Book Antiqua"/>
          <w:b/>
          <w:bCs/>
          <w:i/>
          <w:iCs/>
          <w:kern w:val="0"/>
          <w:sz w:val="24"/>
        </w:rPr>
      </w:pPr>
      <w:bookmarkStart w:id="65" w:name="OLE_LINK89"/>
      <w:r w:rsidRPr="00233B33">
        <w:rPr>
          <w:rFonts w:ascii="Book Antiqua" w:hAnsi="Book Antiqua" w:cs="Book Antiqua"/>
          <w:b/>
          <w:bCs/>
          <w:i/>
          <w:iCs/>
          <w:kern w:val="0"/>
          <w:sz w:val="24"/>
        </w:rPr>
        <w:t>5-Aza-2'-deoxycytidine</w:t>
      </w:r>
      <w:bookmarkEnd w:id="65"/>
      <w:r w:rsidRPr="00233B33">
        <w:rPr>
          <w:rFonts w:ascii="Book Antiqua" w:hAnsi="Book Antiqua" w:cs="Book Antiqua"/>
          <w:b/>
          <w:bCs/>
          <w:i/>
          <w:iCs/>
          <w:kern w:val="0"/>
          <w:sz w:val="24"/>
        </w:rPr>
        <w:t xml:space="preserve"> treatment</w:t>
      </w:r>
    </w:p>
    <w:p w:rsidR="0088047A" w:rsidRPr="00233B33" w:rsidRDefault="0088047A" w:rsidP="00233B33">
      <w:pPr>
        <w:snapToGrid w:val="0"/>
        <w:spacing w:line="360" w:lineRule="auto"/>
        <w:rPr>
          <w:rFonts w:ascii="Book Antiqua" w:hAnsi="Book Antiqua" w:cs="Book Antiqua"/>
          <w:kern w:val="0"/>
          <w:sz w:val="24"/>
        </w:rPr>
      </w:pPr>
      <w:bookmarkStart w:id="66" w:name="OLE_LINK124"/>
      <w:r w:rsidRPr="00233B33">
        <w:rPr>
          <w:rFonts w:ascii="Book Antiqua" w:hAnsi="Book Antiqua" w:cs="Book Antiqua"/>
          <w:kern w:val="0"/>
          <w:sz w:val="24"/>
        </w:rPr>
        <w:t>Gastric tumor BGC-823 cells</w:t>
      </w:r>
      <w:bookmarkEnd w:id="66"/>
      <w:r w:rsidRPr="00233B33">
        <w:rPr>
          <w:rFonts w:ascii="Book Antiqua" w:hAnsi="Book Antiqua" w:cs="Book Antiqua"/>
          <w:kern w:val="0"/>
          <w:sz w:val="24"/>
        </w:rPr>
        <w:t xml:space="preserve"> </w:t>
      </w:r>
      <w:r w:rsidR="00A86147" w:rsidRPr="00233B33">
        <w:rPr>
          <w:rFonts w:ascii="Book Antiqua" w:hAnsi="Book Antiqua" w:cs="Book Antiqua"/>
          <w:kern w:val="0"/>
          <w:sz w:val="24"/>
        </w:rPr>
        <w:t xml:space="preserve">exhibiting </w:t>
      </w:r>
      <w:r w:rsidRPr="00233B33">
        <w:rPr>
          <w:rFonts w:ascii="Book Antiqua" w:hAnsi="Book Antiqua" w:cs="Book Antiqua"/>
          <w:kern w:val="0"/>
          <w:sz w:val="24"/>
        </w:rPr>
        <w:t xml:space="preserve">promoter hypermethylation were incubated in culture medium with </w:t>
      </w:r>
      <w:bookmarkStart w:id="67" w:name="OLE_LINK19"/>
      <w:r w:rsidRPr="00233B33">
        <w:rPr>
          <w:rFonts w:ascii="Book Antiqua" w:hAnsi="Book Antiqua" w:cs="Book Antiqua"/>
          <w:kern w:val="0"/>
          <w:sz w:val="24"/>
        </w:rPr>
        <w:t>0</w:t>
      </w:r>
      <w:r w:rsidR="007F5CD5" w:rsidRPr="00233B33">
        <w:rPr>
          <w:rFonts w:ascii="Book Antiqua" w:hAnsi="Book Antiqua" w:cs="Book Antiqua"/>
          <w:kern w:val="0"/>
          <w:sz w:val="24"/>
        </w:rPr>
        <w:t xml:space="preserve"> </w:t>
      </w:r>
      <w:r w:rsidR="00063FE2" w:rsidRPr="00233B33">
        <w:rPr>
          <w:rFonts w:ascii="Book Antiqua" w:hAnsi="Book Antiqua" w:cs="Book Antiqua"/>
          <w:kern w:val="0"/>
          <w:sz w:val="24"/>
        </w:rPr>
        <w:t>μmol/L</w:t>
      </w:r>
      <w:r w:rsidRPr="00233B33">
        <w:rPr>
          <w:rFonts w:ascii="Book Antiqua" w:hAnsi="Book Antiqua" w:cs="Book Antiqua"/>
          <w:kern w:val="0"/>
          <w:sz w:val="24"/>
        </w:rPr>
        <w:t>, 5</w:t>
      </w:r>
      <w:bookmarkStart w:id="68" w:name="OLE_LINK18"/>
      <w:r w:rsidR="007F5CD5" w:rsidRPr="00233B33">
        <w:rPr>
          <w:rFonts w:ascii="Book Antiqua" w:hAnsi="Book Antiqua" w:cs="Book Antiqua"/>
          <w:kern w:val="0"/>
          <w:sz w:val="24"/>
        </w:rPr>
        <w:t xml:space="preserve"> </w:t>
      </w:r>
      <w:r w:rsidRPr="00233B33">
        <w:rPr>
          <w:rFonts w:ascii="Book Antiqua" w:hAnsi="Book Antiqua" w:cs="Book Antiqua"/>
          <w:kern w:val="0"/>
          <w:sz w:val="24"/>
        </w:rPr>
        <w:t>μ</w:t>
      </w:r>
      <w:bookmarkEnd w:id="67"/>
      <w:bookmarkEnd w:id="68"/>
      <w:r w:rsidR="00063FE2" w:rsidRPr="00233B33">
        <w:rPr>
          <w:rFonts w:ascii="Book Antiqua" w:hAnsi="Book Antiqua" w:cs="Book Antiqua"/>
          <w:kern w:val="0"/>
          <w:sz w:val="24"/>
        </w:rPr>
        <w:t>mol/L</w:t>
      </w:r>
      <w:r w:rsidRPr="00233B33">
        <w:rPr>
          <w:rFonts w:ascii="Book Antiqua" w:hAnsi="Book Antiqua" w:cs="Book Antiqua"/>
          <w:kern w:val="0"/>
          <w:sz w:val="24"/>
        </w:rPr>
        <w:t xml:space="preserve">, </w:t>
      </w:r>
      <w:r w:rsidR="00A86147" w:rsidRPr="00233B33">
        <w:rPr>
          <w:rFonts w:ascii="Book Antiqua" w:hAnsi="Book Antiqua" w:cs="Book Antiqua"/>
          <w:kern w:val="0"/>
          <w:sz w:val="24"/>
        </w:rPr>
        <w:t xml:space="preserve">and </w:t>
      </w:r>
      <w:r w:rsidRPr="00233B33">
        <w:rPr>
          <w:rFonts w:ascii="Book Antiqua" w:hAnsi="Book Antiqua" w:cs="Book Antiqua"/>
          <w:kern w:val="0"/>
          <w:sz w:val="24"/>
        </w:rPr>
        <w:t>10</w:t>
      </w:r>
      <w:r w:rsidR="007F5CD5" w:rsidRPr="00233B33">
        <w:rPr>
          <w:rFonts w:ascii="Book Antiqua" w:hAnsi="Book Antiqua" w:cs="Book Antiqua"/>
          <w:kern w:val="0"/>
          <w:sz w:val="24"/>
        </w:rPr>
        <w:t xml:space="preserve"> </w:t>
      </w:r>
      <w:r w:rsidR="00063FE2" w:rsidRPr="00233B33">
        <w:rPr>
          <w:rFonts w:ascii="Book Antiqua" w:hAnsi="Book Antiqua" w:cs="Book Antiqua"/>
          <w:kern w:val="0"/>
          <w:sz w:val="24"/>
        </w:rPr>
        <w:t>μmol/L</w:t>
      </w:r>
      <w:r w:rsidRPr="00233B33">
        <w:rPr>
          <w:rFonts w:ascii="Book Antiqua" w:hAnsi="Book Antiqua" w:cs="Book Antiqua"/>
          <w:kern w:val="0"/>
          <w:sz w:val="24"/>
        </w:rPr>
        <w:t xml:space="preserve"> </w:t>
      </w:r>
      <w:r w:rsidR="00A86147" w:rsidRPr="00233B33">
        <w:rPr>
          <w:rFonts w:ascii="Book Antiqua" w:hAnsi="Book Antiqua" w:cs="Book Antiqua"/>
          <w:kern w:val="0"/>
          <w:sz w:val="24"/>
        </w:rPr>
        <w:t xml:space="preserve">of </w:t>
      </w:r>
      <w:r w:rsidR="00B97222" w:rsidRPr="00233B33">
        <w:rPr>
          <w:rFonts w:ascii="Book Antiqua" w:hAnsi="Book Antiqua" w:cs="Book Antiqua"/>
          <w:kern w:val="0"/>
          <w:sz w:val="24"/>
        </w:rPr>
        <w:t>5-Aza-2'-deoxycytidine (5-Aza-CdR)</w:t>
      </w:r>
      <w:r w:rsidR="00A86147" w:rsidRPr="00233B33">
        <w:rPr>
          <w:rFonts w:ascii="Book Antiqua" w:hAnsi="Book Antiqua" w:cs="Book Antiqua"/>
          <w:kern w:val="0"/>
          <w:sz w:val="24"/>
        </w:rPr>
        <w:t>,</w:t>
      </w:r>
      <w:r w:rsidRPr="00233B33">
        <w:rPr>
          <w:rFonts w:ascii="Book Antiqua" w:hAnsi="Book Antiqua" w:cs="Book Antiqua"/>
          <w:kern w:val="0"/>
          <w:sz w:val="24"/>
        </w:rPr>
        <w:t xml:space="preserve"> and </w:t>
      </w:r>
      <w:bookmarkStart w:id="69" w:name="OLE_LINK21"/>
      <w:r w:rsidRPr="00233B33">
        <w:rPr>
          <w:rFonts w:ascii="Book Antiqua" w:hAnsi="Book Antiqua" w:cs="Book Antiqua"/>
          <w:kern w:val="0"/>
          <w:sz w:val="24"/>
        </w:rPr>
        <w:t>1</w:t>
      </w:r>
      <w:r w:rsidR="007F5CD5" w:rsidRPr="00233B33">
        <w:rPr>
          <w:rFonts w:ascii="Book Antiqua" w:hAnsi="Book Antiqua" w:cs="Book Antiqua"/>
          <w:kern w:val="0"/>
          <w:sz w:val="24"/>
        </w:rPr>
        <w:t xml:space="preserve"> </w:t>
      </w:r>
      <w:r w:rsidR="00063FE2" w:rsidRPr="00233B33">
        <w:rPr>
          <w:rFonts w:ascii="Book Antiqua" w:hAnsi="Book Antiqua" w:cs="Book Antiqua"/>
          <w:kern w:val="0"/>
          <w:sz w:val="24"/>
        </w:rPr>
        <w:t>μmol/L</w:t>
      </w:r>
      <w:r w:rsidRPr="00233B33">
        <w:rPr>
          <w:rFonts w:ascii="Book Antiqua" w:hAnsi="Book Antiqua" w:cs="Book Antiqua"/>
          <w:kern w:val="0"/>
          <w:sz w:val="24"/>
        </w:rPr>
        <w:t xml:space="preserve"> </w:t>
      </w:r>
      <w:r w:rsidR="00A86147" w:rsidRPr="00233B33">
        <w:rPr>
          <w:rFonts w:ascii="Book Antiqua" w:hAnsi="Book Antiqua" w:cs="Book Antiqua"/>
          <w:kern w:val="0"/>
          <w:sz w:val="24"/>
        </w:rPr>
        <w:t xml:space="preserve">of </w:t>
      </w:r>
      <w:r w:rsidRPr="00233B33">
        <w:rPr>
          <w:rFonts w:ascii="Book Antiqua" w:hAnsi="Book Antiqua" w:cs="Book Antiqua"/>
          <w:kern w:val="0"/>
          <w:sz w:val="24"/>
        </w:rPr>
        <w:t>TSA for 72</w:t>
      </w:r>
      <w:r w:rsidR="007F5CD5" w:rsidRPr="00233B33">
        <w:rPr>
          <w:rFonts w:ascii="Book Antiqua" w:hAnsi="Book Antiqua" w:cs="Book Antiqua"/>
          <w:kern w:val="0"/>
          <w:sz w:val="24"/>
        </w:rPr>
        <w:t xml:space="preserve"> </w:t>
      </w:r>
      <w:r w:rsidRPr="00233B33">
        <w:rPr>
          <w:rFonts w:ascii="Book Antiqua" w:hAnsi="Book Antiqua" w:cs="Book Antiqua"/>
          <w:kern w:val="0"/>
          <w:sz w:val="24"/>
        </w:rPr>
        <w:t>h</w:t>
      </w:r>
      <w:bookmarkEnd w:id="69"/>
      <w:r w:rsidR="00A86147" w:rsidRPr="00233B33">
        <w:rPr>
          <w:rFonts w:ascii="Book Antiqua" w:hAnsi="Book Antiqua" w:cs="Book Antiqua"/>
          <w:kern w:val="0"/>
          <w:sz w:val="24"/>
        </w:rPr>
        <w:t>; the culture medium was changed every</w:t>
      </w:r>
      <w:r w:rsidRPr="00233B33">
        <w:rPr>
          <w:rFonts w:ascii="Book Antiqua" w:hAnsi="Book Antiqua" w:cs="Book Antiqua"/>
          <w:kern w:val="0"/>
          <w:sz w:val="24"/>
        </w:rPr>
        <w:t xml:space="preserve"> 24</w:t>
      </w:r>
      <w:r w:rsidR="007F5CD5" w:rsidRPr="00233B33">
        <w:rPr>
          <w:rFonts w:ascii="Book Antiqua" w:hAnsi="Book Antiqua" w:cs="Book Antiqua"/>
          <w:kern w:val="0"/>
          <w:sz w:val="24"/>
        </w:rPr>
        <w:t xml:space="preserve"> </w:t>
      </w:r>
      <w:r w:rsidRPr="00233B33">
        <w:rPr>
          <w:rFonts w:ascii="Book Antiqua" w:hAnsi="Book Antiqua" w:cs="Book Antiqua"/>
          <w:kern w:val="0"/>
          <w:sz w:val="24"/>
        </w:rPr>
        <w:t>h. Another group</w:t>
      </w:r>
      <w:r w:rsidR="00A86147" w:rsidRPr="00233B33">
        <w:rPr>
          <w:rFonts w:ascii="Book Antiqua" w:hAnsi="Book Antiqua" w:cs="Book Antiqua"/>
          <w:kern w:val="0"/>
          <w:sz w:val="24"/>
        </w:rPr>
        <w:t xml:space="preserve"> of cells</w:t>
      </w:r>
      <w:r w:rsidRPr="00233B33">
        <w:rPr>
          <w:rFonts w:ascii="Book Antiqua" w:hAnsi="Book Antiqua" w:cs="Book Antiqua"/>
          <w:kern w:val="0"/>
          <w:sz w:val="24"/>
        </w:rPr>
        <w:t xml:space="preserve"> was incubated in medium </w:t>
      </w:r>
      <w:r w:rsidR="00A86147" w:rsidRPr="00233B33">
        <w:rPr>
          <w:rFonts w:ascii="Book Antiqua" w:hAnsi="Book Antiqua" w:cs="Book Antiqua"/>
          <w:kern w:val="0"/>
          <w:sz w:val="24"/>
        </w:rPr>
        <w:t xml:space="preserve">containing </w:t>
      </w:r>
      <w:r w:rsidRPr="00233B33">
        <w:rPr>
          <w:rFonts w:ascii="Book Antiqua" w:hAnsi="Book Antiqua" w:cs="Book Antiqua"/>
          <w:kern w:val="0"/>
          <w:sz w:val="24"/>
        </w:rPr>
        <w:t>5</w:t>
      </w:r>
      <w:r w:rsidR="007F5CD5" w:rsidRPr="00233B33">
        <w:rPr>
          <w:rFonts w:ascii="Book Antiqua" w:hAnsi="Book Antiqua" w:cs="Book Antiqua"/>
          <w:kern w:val="0"/>
          <w:sz w:val="24"/>
        </w:rPr>
        <w:t xml:space="preserve"> </w:t>
      </w:r>
      <w:r w:rsidR="00063FE2" w:rsidRPr="00233B33">
        <w:rPr>
          <w:rFonts w:ascii="Book Antiqua" w:hAnsi="Book Antiqua" w:cs="Book Antiqua"/>
          <w:kern w:val="0"/>
          <w:sz w:val="24"/>
        </w:rPr>
        <w:t>μmol/L</w:t>
      </w:r>
      <w:r w:rsidRPr="00233B33">
        <w:rPr>
          <w:rFonts w:ascii="Book Antiqua" w:hAnsi="Book Antiqua" w:cs="Book Antiqua"/>
          <w:kern w:val="0"/>
          <w:sz w:val="24"/>
        </w:rPr>
        <w:t xml:space="preserve"> </w:t>
      </w:r>
      <w:r w:rsidR="00A86147" w:rsidRPr="00233B33">
        <w:rPr>
          <w:rFonts w:ascii="Book Antiqua" w:hAnsi="Book Antiqua" w:cs="Book Antiqua"/>
          <w:kern w:val="0"/>
          <w:sz w:val="24"/>
        </w:rPr>
        <w:t xml:space="preserve">of </w:t>
      </w:r>
      <w:r w:rsidRPr="00233B33">
        <w:rPr>
          <w:rFonts w:ascii="Book Antiqua" w:hAnsi="Book Antiqua" w:cs="Book Antiqua"/>
          <w:kern w:val="0"/>
          <w:sz w:val="24"/>
        </w:rPr>
        <w:t>5-Aza-Cdr for 48</w:t>
      </w:r>
      <w:r w:rsidR="007F5CD5" w:rsidRPr="00233B33">
        <w:rPr>
          <w:rFonts w:ascii="Book Antiqua" w:hAnsi="Book Antiqua" w:cs="Book Antiqua"/>
          <w:kern w:val="0"/>
          <w:sz w:val="24"/>
        </w:rPr>
        <w:t xml:space="preserve"> </w:t>
      </w:r>
      <w:r w:rsidRPr="00233B33">
        <w:rPr>
          <w:rFonts w:ascii="Book Antiqua" w:hAnsi="Book Antiqua" w:cs="Book Antiqua"/>
          <w:kern w:val="0"/>
          <w:sz w:val="24"/>
        </w:rPr>
        <w:t xml:space="preserve">h, </w:t>
      </w:r>
      <w:r w:rsidR="00A86147" w:rsidRPr="00233B33">
        <w:rPr>
          <w:rFonts w:ascii="Book Antiqua" w:hAnsi="Book Antiqua" w:cs="Book Antiqua"/>
          <w:kern w:val="0"/>
          <w:sz w:val="24"/>
        </w:rPr>
        <w:t xml:space="preserve">and </w:t>
      </w:r>
      <w:r w:rsidRPr="00233B33">
        <w:rPr>
          <w:rFonts w:ascii="Book Antiqua" w:hAnsi="Book Antiqua" w:cs="Book Antiqua"/>
          <w:kern w:val="0"/>
          <w:sz w:val="24"/>
        </w:rPr>
        <w:t>1</w:t>
      </w:r>
      <w:r w:rsidR="007F5CD5" w:rsidRPr="00233B33">
        <w:rPr>
          <w:rFonts w:ascii="Book Antiqua" w:hAnsi="Book Antiqua" w:cs="Book Antiqua"/>
          <w:kern w:val="0"/>
          <w:sz w:val="24"/>
        </w:rPr>
        <w:t xml:space="preserve"> </w:t>
      </w:r>
      <w:r w:rsidR="00063FE2" w:rsidRPr="00233B33">
        <w:rPr>
          <w:rFonts w:ascii="Book Antiqua" w:hAnsi="Book Antiqua" w:cs="Book Antiqua"/>
          <w:kern w:val="0"/>
          <w:sz w:val="24"/>
        </w:rPr>
        <w:t>μmol/L</w:t>
      </w:r>
      <w:r w:rsidRPr="00233B33">
        <w:rPr>
          <w:rFonts w:ascii="Book Antiqua" w:hAnsi="Book Antiqua" w:cs="Book Antiqua"/>
          <w:kern w:val="0"/>
          <w:sz w:val="24"/>
        </w:rPr>
        <w:t xml:space="preserve"> </w:t>
      </w:r>
      <w:r w:rsidR="00A86147" w:rsidRPr="00233B33">
        <w:rPr>
          <w:rFonts w:ascii="Book Antiqua" w:hAnsi="Book Antiqua" w:cs="Book Antiqua"/>
          <w:kern w:val="0"/>
          <w:sz w:val="24"/>
        </w:rPr>
        <w:t xml:space="preserve">of </w:t>
      </w:r>
      <w:r w:rsidRPr="00233B33">
        <w:rPr>
          <w:rFonts w:ascii="Book Antiqua" w:hAnsi="Book Antiqua" w:cs="Book Antiqua"/>
          <w:kern w:val="0"/>
          <w:sz w:val="24"/>
        </w:rPr>
        <w:t>TSA for 24</w:t>
      </w:r>
      <w:r w:rsidR="007F5CD5" w:rsidRPr="00233B33">
        <w:rPr>
          <w:rFonts w:ascii="Book Antiqua" w:hAnsi="Book Antiqua" w:cs="Book Antiqua"/>
          <w:kern w:val="0"/>
          <w:sz w:val="24"/>
        </w:rPr>
        <w:t xml:space="preserve"> </w:t>
      </w:r>
      <w:r w:rsidRPr="00233B33">
        <w:rPr>
          <w:rFonts w:ascii="Book Antiqua" w:hAnsi="Book Antiqua" w:cs="Book Antiqua"/>
          <w:kern w:val="0"/>
          <w:sz w:val="24"/>
        </w:rPr>
        <w:t xml:space="preserve">h. </w:t>
      </w:r>
      <w:r w:rsidR="00A86147" w:rsidRPr="00233B33">
        <w:rPr>
          <w:rFonts w:ascii="Book Antiqua" w:hAnsi="Book Antiqua" w:cs="Book Antiqua"/>
          <w:kern w:val="0"/>
          <w:sz w:val="24"/>
        </w:rPr>
        <w:t>Following treatment, we used the previously described techniques to extract RNA, DNA, and protein.</w:t>
      </w:r>
    </w:p>
    <w:p w:rsidR="00D06396" w:rsidRPr="00233B33" w:rsidRDefault="00D06396" w:rsidP="00233B33">
      <w:pPr>
        <w:snapToGrid w:val="0"/>
        <w:spacing w:line="360" w:lineRule="auto"/>
        <w:rPr>
          <w:rFonts w:ascii="Book Antiqua" w:hAnsi="Book Antiqua" w:cs="Book Antiqua"/>
          <w:kern w:val="0"/>
          <w:sz w:val="24"/>
        </w:rPr>
      </w:pPr>
    </w:p>
    <w:p w:rsidR="0088047A" w:rsidRPr="00233B33" w:rsidRDefault="0088047A" w:rsidP="00233B33">
      <w:pPr>
        <w:snapToGrid w:val="0"/>
        <w:spacing w:line="360" w:lineRule="auto"/>
        <w:outlineLvl w:val="0"/>
        <w:rPr>
          <w:rFonts w:ascii="Book Antiqua" w:hAnsi="Book Antiqua" w:cs="Book Antiqua"/>
          <w:b/>
          <w:bCs/>
          <w:kern w:val="0"/>
          <w:sz w:val="24"/>
        </w:rPr>
      </w:pPr>
      <w:bookmarkStart w:id="70" w:name="OLE_LINK68"/>
      <w:r w:rsidRPr="00233B33">
        <w:rPr>
          <w:rFonts w:ascii="Book Antiqua" w:hAnsi="Book Antiqua" w:cs="Book Antiqua"/>
          <w:b/>
          <w:bCs/>
          <w:i/>
          <w:iCs/>
          <w:kern w:val="0"/>
          <w:sz w:val="24"/>
        </w:rPr>
        <w:t>Plasmid transfection</w:t>
      </w:r>
      <w:bookmarkEnd w:id="70"/>
      <w:r w:rsidRPr="00233B33">
        <w:rPr>
          <w:rFonts w:ascii="Book Antiqua" w:hAnsi="Book Antiqua" w:cs="Book Antiqua"/>
          <w:b/>
          <w:bCs/>
          <w:kern w:val="0"/>
          <w:sz w:val="24"/>
        </w:rPr>
        <w:t xml:space="preserve"> </w:t>
      </w:r>
    </w:p>
    <w:p w:rsidR="0088047A" w:rsidRPr="00233B33" w:rsidRDefault="0088047A" w:rsidP="00233B33">
      <w:pPr>
        <w:snapToGrid w:val="0"/>
        <w:spacing w:line="360" w:lineRule="auto"/>
        <w:rPr>
          <w:rFonts w:ascii="Book Antiqua" w:hAnsi="Book Antiqua" w:cs="Book Antiqua"/>
          <w:kern w:val="0"/>
          <w:sz w:val="24"/>
        </w:rPr>
      </w:pPr>
      <w:bookmarkStart w:id="71" w:name="OLE_LINK22"/>
      <w:r w:rsidRPr="00233B33">
        <w:rPr>
          <w:rFonts w:ascii="Book Antiqua" w:hAnsi="Book Antiqua" w:cs="Book Antiqua"/>
          <w:kern w:val="0"/>
          <w:sz w:val="24"/>
        </w:rPr>
        <w:t xml:space="preserve">Gastric tumor BGC-823 cells </w:t>
      </w:r>
      <w:bookmarkEnd w:id="71"/>
      <w:r w:rsidRPr="00233B33">
        <w:rPr>
          <w:rFonts w:ascii="Book Antiqua" w:hAnsi="Book Antiqua" w:cs="Book Antiqua"/>
          <w:kern w:val="0"/>
          <w:sz w:val="24"/>
        </w:rPr>
        <w:t xml:space="preserve">were inoculated </w:t>
      </w:r>
      <w:r w:rsidR="00A86147" w:rsidRPr="00233B33">
        <w:rPr>
          <w:rFonts w:ascii="Book Antiqua" w:hAnsi="Book Antiqua" w:cs="Book Antiqua"/>
          <w:kern w:val="0"/>
          <w:sz w:val="24"/>
        </w:rPr>
        <w:t>onto</w:t>
      </w:r>
      <w:r w:rsidRPr="00233B33">
        <w:rPr>
          <w:rFonts w:ascii="Book Antiqua" w:hAnsi="Book Antiqua" w:cs="Book Antiqua"/>
          <w:kern w:val="0"/>
          <w:sz w:val="24"/>
        </w:rPr>
        <w:t xml:space="preserve"> 6-well plate</w:t>
      </w:r>
      <w:r w:rsidR="00A86147" w:rsidRPr="00233B33">
        <w:rPr>
          <w:rFonts w:ascii="Book Antiqua" w:hAnsi="Book Antiqua" w:cs="Book Antiqua"/>
          <w:kern w:val="0"/>
          <w:sz w:val="24"/>
        </w:rPr>
        <w:t>s</w:t>
      </w:r>
      <w:r w:rsidRPr="00233B33">
        <w:rPr>
          <w:rFonts w:ascii="Book Antiqua" w:hAnsi="Book Antiqua" w:cs="Book Antiqua"/>
          <w:kern w:val="0"/>
          <w:sz w:val="24"/>
        </w:rPr>
        <w:t xml:space="preserve">. </w:t>
      </w:r>
      <w:r w:rsidR="00A86147" w:rsidRPr="00233B33">
        <w:rPr>
          <w:rFonts w:ascii="Book Antiqua" w:hAnsi="Book Antiqua" w:cs="Book Antiqua"/>
          <w:kern w:val="0"/>
          <w:sz w:val="24"/>
        </w:rPr>
        <w:t>We also d</w:t>
      </w:r>
      <w:r w:rsidRPr="00233B33">
        <w:rPr>
          <w:rFonts w:ascii="Book Antiqua" w:hAnsi="Book Antiqua" w:cs="Book Antiqua"/>
          <w:kern w:val="0"/>
          <w:sz w:val="24"/>
        </w:rPr>
        <w:t xml:space="preserve">iluted Lipofectamine 3000 and prepared </w:t>
      </w:r>
      <w:r w:rsidR="00A86147" w:rsidRPr="00233B33">
        <w:rPr>
          <w:rFonts w:ascii="Book Antiqua" w:hAnsi="Book Antiqua" w:cs="Book Antiqua"/>
          <w:kern w:val="0"/>
          <w:sz w:val="24"/>
        </w:rPr>
        <w:t xml:space="preserve">a </w:t>
      </w:r>
      <w:r w:rsidRPr="00233B33">
        <w:rPr>
          <w:rFonts w:ascii="Book Antiqua" w:hAnsi="Book Antiqua" w:cs="Book Antiqua"/>
          <w:kern w:val="0"/>
          <w:sz w:val="24"/>
        </w:rPr>
        <w:t xml:space="preserve">master mix of DNA in Opti-MEM medium. </w:t>
      </w:r>
      <w:r w:rsidR="00A86147" w:rsidRPr="00233B33">
        <w:rPr>
          <w:rFonts w:ascii="Book Antiqua" w:hAnsi="Book Antiqua" w:cs="Book Antiqua"/>
          <w:kern w:val="0"/>
          <w:sz w:val="24"/>
        </w:rPr>
        <w:t>The diluted</w:t>
      </w:r>
      <w:r w:rsidRPr="00233B33">
        <w:rPr>
          <w:rFonts w:ascii="Book Antiqua" w:hAnsi="Book Antiqua" w:cs="Book Antiqua"/>
          <w:kern w:val="0"/>
          <w:sz w:val="24"/>
        </w:rPr>
        <w:t xml:space="preserve"> DNA</w:t>
      </w:r>
      <w:r w:rsidR="00A86147" w:rsidRPr="00233B33">
        <w:rPr>
          <w:rFonts w:ascii="Book Antiqua" w:hAnsi="Book Antiqua" w:cs="Book Antiqua"/>
          <w:kern w:val="0"/>
          <w:sz w:val="24"/>
        </w:rPr>
        <w:t xml:space="preserve"> was then added to</w:t>
      </w:r>
      <w:r w:rsidRPr="00233B33">
        <w:rPr>
          <w:rFonts w:ascii="Book Antiqua" w:hAnsi="Book Antiqua" w:cs="Book Antiqua"/>
          <w:kern w:val="0"/>
          <w:sz w:val="24"/>
        </w:rPr>
        <w:t xml:space="preserve"> each tube of diluted Lipofectamine 3000 reagent (1:1 ratio) and </w:t>
      </w:r>
      <w:bookmarkStart w:id="72" w:name="OLE_LINK25"/>
      <w:r w:rsidRPr="00233B33">
        <w:rPr>
          <w:rFonts w:ascii="Book Antiqua" w:hAnsi="Book Antiqua" w:cs="Book Antiqua"/>
          <w:kern w:val="0"/>
          <w:sz w:val="24"/>
        </w:rPr>
        <w:t xml:space="preserve">incubated </w:t>
      </w:r>
      <w:bookmarkEnd w:id="72"/>
      <w:r w:rsidRPr="00233B33">
        <w:rPr>
          <w:rFonts w:ascii="Book Antiqua" w:hAnsi="Book Antiqua" w:cs="Book Antiqua"/>
          <w:kern w:val="0"/>
          <w:sz w:val="24"/>
        </w:rPr>
        <w:t>for 10</w:t>
      </w:r>
      <w:r w:rsidR="007F5CD5" w:rsidRPr="00233B33">
        <w:rPr>
          <w:rFonts w:ascii="Book Antiqua" w:hAnsi="Book Antiqua" w:cs="Book Antiqua"/>
          <w:kern w:val="0"/>
          <w:sz w:val="24"/>
        </w:rPr>
        <w:t>-</w:t>
      </w:r>
      <w:r w:rsidRPr="00233B33">
        <w:rPr>
          <w:rFonts w:ascii="Book Antiqua" w:hAnsi="Book Antiqua" w:cs="Book Antiqua"/>
          <w:kern w:val="0"/>
          <w:sz w:val="24"/>
        </w:rPr>
        <w:t xml:space="preserve">15 min at room temperature. </w:t>
      </w:r>
      <w:r w:rsidR="00A86147" w:rsidRPr="00233B33">
        <w:rPr>
          <w:rFonts w:ascii="Book Antiqua" w:hAnsi="Book Antiqua" w:cs="Book Antiqua"/>
          <w:kern w:val="0"/>
          <w:sz w:val="24"/>
        </w:rPr>
        <w:t xml:space="preserve">The </w:t>
      </w:r>
      <w:r w:rsidRPr="00233B33">
        <w:rPr>
          <w:rFonts w:ascii="Book Antiqua" w:hAnsi="Book Antiqua" w:cs="Book Antiqua"/>
          <w:kern w:val="0"/>
          <w:sz w:val="24"/>
        </w:rPr>
        <w:t xml:space="preserve">DNA-lipid complex </w:t>
      </w:r>
      <w:r w:rsidR="00A86147" w:rsidRPr="00233B33">
        <w:rPr>
          <w:rFonts w:ascii="Book Antiqua" w:hAnsi="Book Antiqua" w:cs="Book Antiqua"/>
          <w:kern w:val="0"/>
          <w:sz w:val="24"/>
        </w:rPr>
        <w:t xml:space="preserve">was then added </w:t>
      </w:r>
      <w:r w:rsidRPr="00233B33">
        <w:rPr>
          <w:rFonts w:ascii="Book Antiqua" w:hAnsi="Book Antiqua" w:cs="Book Antiqua"/>
          <w:kern w:val="0"/>
          <w:sz w:val="24"/>
        </w:rPr>
        <w:t>to cells and incubated for 2</w:t>
      </w:r>
      <w:r w:rsidR="007F5CD5" w:rsidRPr="00233B33">
        <w:rPr>
          <w:rFonts w:ascii="Book Antiqua" w:hAnsi="Book Antiqua" w:cs="Book Antiqua"/>
          <w:kern w:val="0"/>
          <w:sz w:val="24"/>
        </w:rPr>
        <w:t>-</w:t>
      </w:r>
      <w:r w:rsidRPr="00233B33">
        <w:rPr>
          <w:rFonts w:ascii="Book Antiqua" w:hAnsi="Book Antiqua" w:cs="Book Antiqua"/>
          <w:kern w:val="0"/>
          <w:sz w:val="24"/>
        </w:rPr>
        <w:t>4 d at 37</w:t>
      </w:r>
      <w:r w:rsidR="00680EFE" w:rsidRPr="00233B33">
        <w:rPr>
          <w:rFonts w:ascii="Book Antiqua" w:hAnsi="Book Antiqua" w:cs="Book Antiqua"/>
          <w:kern w:val="0"/>
          <w:sz w:val="24"/>
        </w:rPr>
        <w:t xml:space="preserve"> </w:t>
      </w:r>
      <w:r w:rsidR="007F5CD5" w:rsidRPr="00233B33">
        <w:rPr>
          <w:rFonts w:ascii="Book Antiqua" w:hAnsi="Book Antiqua"/>
          <w:kern w:val="0"/>
          <w:sz w:val="24"/>
        </w:rPr>
        <w:t>°C</w:t>
      </w:r>
      <w:r w:rsidR="00A86147" w:rsidRPr="00233B33">
        <w:rPr>
          <w:rFonts w:ascii="Book Antiqua" w:hAnsi="Book Antiqua" w:cs="Book Antiqua"/>
          <w:kern w:val="0"/>
          <w:sz w:val="24"/>
        </w:rPr>
        <w:t xml:space="preserve">. Finally, the transfected cells were analyzed. </w:t>
      </w:r>
    </w:p>
    <w:p w:rsidR="00D06396" w:rsidRPr="00233B33" w:rsidRDefault="00D06396" w:rsidP="00233B33">
      <w:pPr>
        <w:snapToGrid w:val="0"/>
        <w:spacing w:line="360" w:lineRule="auto"/>
        <w:rPr>
          <w:rFonts w:ascii="Book Antiqua" w:hAnsi="Book Antiqua" w:cs="Book Antiqua"/>
          <w:b/>
          <w:bCs/>
          <w:kern w:val="0"/>
          <w:sz w:val="24"/>
        </w:rPr>
      </w:pPr>
    </w:p>
    <w:p w:rsidR="0088047A" w:rsidRPr="00233B33" w:rsidRDefault="0088047A" w:rsidP="00233B33">
      <w:pPr>
        <w:snapToGrid w:val="0"/>
        <w:spacing w:line="360" w:lineRule="auto"/>
        <w:outlineLvl w:val="0"/>
        <w:rPr>
          <w:rFonts w:ascii="Book Antiqua" w:hAnsi="Book Antiqua" w:cs="Book Antiqua"/>
          <w:i/>
          <w:iCs/>
          <w:kern w:val="0"/>
          <w:sz w:val="24"/>
        </w:rPr>
      </w:pPr>
      <w:bookmarkStart w:id="73" w:name="OLE_LINK28"/>
      <w:r w:rsidRPr="00233B33">
        <w:rPr>
          <w:rFonts w:ascii="Book Antiqua" w:hAnsi="Book Antiqua" w:cs="Book Antiqua"/>
          <w:b/>
          <w:bCs/>
          <w:i/>
          <w:iCs/>
          <w:kern w:val="0"/>
          <w:sz w:val="24"/>
        </w:rPr>
        <w:t>Cell proliferation, invasion, and migration assay</w:t>
      </w:r>
      <w:bookmarkEnd w:id="73"/>
      <w:r w:rsidR="00680EFE" w:rsidRPr="00233B33">
        <w:rPr>
          <w:rFonts w:ascii="Book Antiqua" w:hAnsi="Book Antiqua" w:cs="Book Antiqua"/>
          <w:b/>
          <w:bCs/>
          <w:i/>
          <w:iCs/>
          <w:kern w:val="0"/>
          <w:sz w:val="24"/>
        </w:rPr>
        <w:t>s</w:t>
      </w:r>
    </w:p>
    <w:p w:rsidR="0088047A" w:rsidRPr="00233B33" w:rsidRDefault="0088047A" w:rsidP="00233B33">
      <w:pPr>
        <w:snapToGrid w:val="0"/>
        <w:spacing w:line="360" w:lineRule="auto"/>
        <w:rPr>
          <w:rFonts w:ascii="Book Antiqua" w:hAnsi="Book Antiqua" w:cs="Book Antiqua"/>
          <w:kern w:val="0"/>
          <w:sz w:val="24"/>
        </w:rPr>
      </w:pPr>
      <w:r w:rsidRPr="00233B33">
        <w:rPr>
          <w:rFonts w:ascii="Book Antiqua" w:hAnsi="Book Antiqua" w:cs="Book Antiqua"/>
          <w:kern w:val="0"/>
          <w:sz w:val="24"/>
        </w:rPr>
        <w:t>Proliferation assay</w:t>
      </w:r>
      <w:r w:rsidR="00B22F23" w:rsidRPr="00233B33">
        <w:rPr>
          <w:rFonts w:ascii="Book Antiqua" w:hAnsi="Book Antiqua" w:cs="Book Antiqua"/>
          <w:kern w:val="0"/>
          <w:sz w:val="24"/>
        </w:rPr>
        <w:t>s</w:t>
      </w:r>
      <w:r w:rsidRPr="00233B33">
        <w:rPr>
          <w:rFonts w:ascii="Book Antiqua" w:hAnsi="Book Antiqua" w:cs="Book Antiqua"/>
          <w:kern w:val="0"/>
          <w:sz w:val="24"/>
        </w:rPr>
        <w:t xml:space="preserve"> </w:t>
      </w:r>
      <w:r w:rsidR="00B22F23" w:rsidRPr="00233B33">
        <w:rPr>
          <w:rFonts w:ascii="Book Antiqua" w:hAnsi="Book Antiqua" w:cs="Book Antiqua"/>
          <w:kern w:val="0"/>
          <w:sz w:val="24"/>
        </w:rPr>
        <w:t xml:space="preserve">were </w:t>
      </w:r>
      <w:r w:rsidRPr="00233B33">
        <w:rPr>
          <w:rFonts w:ascii="Book Antiqua" w:hAnsi="Book Antiqua" w:cs="Book Antiqua"/>
          <w:kern w:val="0"/>
          <w:sz w:val="24"/>
        </w:rPr>
        <w:t>performed in a 96-well plate</w:t>
      </w:r>
      <w:r w:rsidR="00B22F23" w:rsidRPr="00233B33">
        <w:rPr>
          <w:rFonts w:ascii="Book Antiqua" w:hAnsi="Book Antiqua" w:cs="Book Antiqua"/>
          <w:kern w:val="0"/>
          <w:sz w:val="24"/>
        </w:rPr>
        <w:t>.</w:t>
      </w:r>
      <w:r w:rsidRPr="00233B33">
        <w:rPr>
          <w:rFonts w:ascii="Book Antiqua" w:hAnsi="Book Antiqua" w:cs="Book Antiqua"/>
          <w:kern w:val="0"/>
          <w:sz w:val="24"/>
        </w:rPr>
        <w:t xml:space="preserve"> </w:t>
      </w:r>
      <w:r w:rsidR="00B22F23" w:rsidRPr="00233B33">
        <w:rPr>
          <w:rFonts w:ascii="Book Antiqua" w:hAnsi="Book Antiqua" w:cs="Book Antiqua"/>
          <w:kern w:val="0"/>
          <w:sz w:val="24"/>
        </w:rPr>
        <w:t>T</w:t>
      </w:r>
      <w:r w:rsidRPr="00233B33">
        <w:rPr>
          <w:rFonts w:ascii="Book Antiqua" w:hAnsi="Book Antiqua" w:cs="Book Antiqua"/>
          <w:kern w:val="0"/>
          <w:sz w:val="24"/>
        </w:rPr>
        <w:t>ransfected BGC-823 cells were incubated in culture medium with 10</w:t>
      </w:r>
      <w:r w:rsidR="007F5CD5" w:rsidRPr="00233B33">
        <w:rPr>
          <w:rFonts w:ascii="Book Antiqua" w:hAnsi="Book Antiqua" w:cs="Book Antiqua"/>
          <w:kern w:val="0"/>
          <w:sz w:val="24"/>
        </w:rPr>
        <w:t xml:space="preserve"> </w:t>
      </w:r>
      <w:r w:rsidRPr="00233B33">
        <w:rPr>
          <w:rFonts w:ascii="Book Antiqua" w:hAnsi="Book Antiqua" w:cs="Book Antiqua"/>
          <w:kern w:val="0"/>
          <w:sz w:val="24"/>
        </w:rPr>
        <w:t>μ</w:t>
      </w:r>
      <w:r w:rsidR="007F5CD5" w:rsidRPr="00233B33">
        <w:rPr>
          <w:rFonts w:ascii="Book Antiqua" w:hAnsi="Book Antiqua" w:cs="Book Antiqua"/>
          <w:kern w:val="0"/>
          <w:sz w:val="24"/>
        </w:rPr>
        <w:t>L</w:t>
      </w:r>
      <w:r w:rsidRPr="00233B33">
        <w:rPr>
          <w:rFonts w:ascii="Book Antiqua" w:hAnsi="Book Antiqua" w:cs="Book Antiqua"/>
          <w:kern w:val="0"/>
          <w:sz w:val="24"/>
        </w:rPr>
        <w:t xml:space="preserve"> </w:t>
      </w:r>
      <w:r w:rsidR="00B22F23" w:rsidRPr="00233B33">
        <w:rPr>
          <w:rFonts w:ascii="Book Antiqua" w:hAnsi="Book Antiqua" w:cs="Book Antiqua"/>
          <w:kern w:val="0"/>
          <w:sz w:val="24"/>
        </w:rPr>
        <w:t xml:space="preserve">of </w:t>
      </w:r>
      <w:r w:rsidR="00C61880" w:rsidRPr="00233B33">
        <w:rPr>
          <w:rFonts w:ascii="Book Antiqua" w:hAnsi="Book Antiqua" w:cs="Book Antiqua"/>
          <w:kern w:val="0"/>
          <w:sz w:val="24"/>
        </w:rPr>
        <w:t>cell counting kit-8</w:t>
      </w:r>
      <w:r w:rsidRPr="00233B33">
        <w:rPr>
          <w:rFonts w:ascii="Book Antiqua" w:hAnsi="Book Antiqua" w:cs="Book Antiqua"/>
          <w:kern w:val="0"/>
          <w:sz w:val="24"/>
        </w:rPr>
        <w:t xml:space="preserve">. </w:t>
      </w:r>
      <w:r w:rsidR="00B22F23" w:rsidRPr="00233B33">
        <w:rPr>
          <w:rFonts w:ascii="Book Antiqua" w:hAnsi="Book Antiqua" w:cs="Book Antiqua"/>
          <w:kern w:val="0"/>
          <w:sz w:val="24"/>
        </w:rPr>
        <w:t>A wavelength of</w:t>
      </w:r>
      <w:r w:rsidRPr="00233B33">
        <w:rPr>
          <w:rFonts w:ascii="Book Antiqua" w:hAnsi="Book Antiqua" w:cs="Book Antiqua"/>
          <w:kern w:val="0"/>
          <w:sz w:val="24"/>
        </w:rPr>
        <w:t xml:space="preserve"> 490</w:t>
      </w:r>
      <w:r w:rsidR="007F5CD5" w:rsidRPr="00233B33">
        <w:rPr>
          <w:rFonts w:ascii="Book Antiqua" w:hAnsi="Book Antiqua" w:cs="Book Antiqua"/>
          <w:kern w:val="0"/>
          <w:sz w:val="24"/>
        </w:rPr>
        <w:t xml:space="preserve"> </w:t>
      </w:r>
      <w:r w:rsidRPr="00233B33">
        <w:rPr>
          <w:rFonts w:ascii="Book Antiqua" w:hAnsi="Book Antiqua" w:cs="Book Antiqua"/>
          <w:kern w:val="0"/>
          <w:sz w:val="24"/>
        </w:rPr>
        <w:t>nm was selected to measure the light absorption values of each sample every 24</w:t>
      </w:r>
      <w:r w:rsidR="007F5CD5" w:rsidRPr="00233B33">
        <w:rPr>
          <w:rFonts w:ascii="Book Antiqua" w:hAnsi="Book Antiqua" w:cs="Book Antiqua"/>
          <w:kern w:val="0"/>
          <w:sz w:val="24"/>
        </w:rPr>
        <w:t xml:space="preserve"> </w:t>
      </w:r>
      <w:r w:rsidRPr="00233B33">
        <w:rPr>
          <w:rFonts w:ascii="Book Antiqua" w:hAnsi="Book Antiqua" w:cs="Book Antiqua"/>
          <w:kern w:val="0"/>
          <w:sz w:val="24"/>
        </w:rPr>
        <w:t xml:space="preserve">h. </w:t>
      </w:r>
      <w:r w:rsidR="00B22F23" w:rsidRPr="00233B33">
        <w:rPr>
          <w:rFonts w:ascii="Book Antiqua" w:hAnsi="Book Antiqua" w:cs="Book Antiqua"/>
          <w:kern w:val="0"/>
          <w:sz w:val="24"/>
        </w:rPr>
        <w:t>C</w:t>
      </w:r>
      <w:r w:rsidRPr="00233B33">
        <w:rPr>
          <w:rFonts w:ascii="Book Antiqua" w:hAnsi="Book Antiqua" w:cs="Book Antiqua"/>
          <w:kern w:val="0"/>
          <w:sz w:val="24"/>
        </w:rPr>
        <w:t>ell growth curve</w:t>
      </w:r>
      <w:r w:rsidR="00B22F23" w:rsidRPr="00233B33">
        <w:rPr>
          <w:rFonts w:ascii="Book Antiqua" w:hAnsi="Book Antiqua" w:cs="Book Antiqua"/>
          <w:kern w:val="0"/>
          <w:sz w:val="24"/>
        </w:rPr>
        <w:t>s</w:t>
      </w:r>
      <w:r w:rsidRPr="00233B33">
        <w:rPr>
          <w:rFonts w:ascii="Book Antiqua" w:hAnsi="Book Antiqua" w:cs="Book Antiqua"/>
          <w:kern w:val="0"/>
          <w:sz w:val="24"/>
        </w:rPr>
        <w:t xml:space="preserve"> </w:t>
      </w:r>
      <w:r w:rsidR="00B22F23" w:rsidRPr="00233B33">
        <w:rPr>
          <w:rFonts w:ascii="Book Antiqua" w:hAnsi="Book Antiqua" w:cs="Book Antiqua"/>
          <w:kern w:val="0"/>
          <w:sz w:val="24"/>
        </w:rPr>
        <w:t xml:space="preserve">were </w:t>
      </w:r>
      <w:r w:rsidRPr="00233B33">
        <w:rPr>
          <w:rFonts w:ascii="Book Antiqua" w:hAnsi="Book Antiqua" w:cs="Book Antiqua"/>
          <w:kern w:val="0"/>
          <w:sz w:val="24"/>
        </w:rPr>
        <w:t xml:space="preserve">drawn </w:t>
      </w:r>
      <w:r w:rsidR="00B22F23" w:rsidRPr="00233B33">
        <w:rPr>
          <w:rFonts w:ascii="Book Antiqua" w:hAnsi="Book Antiqua" w:cs="Book Antiqua"/>
          <w:kern w:val="0"/>
          <w:sz w:val="24"/>
        </w:rPr>
        <w:t xml:space="preserve">over </w:t>
      </w:r>
      <w:r w:rsidRPr="00233B33">
        <w:rPr>
          <w:rFonts w:ascii="Book Antiqua" w:hAnsi="Book Antiqua" w:cs="Book Antiqua"/>
          <w:kern w:val="0"/>
          <w:sz w:val="24"/>
        </w:rPr>
        <w:t>time as the horizontal coordinate</w:t>
      </w:r>
      <w:r w:rsidR="00B22F23" w:rsidRPr="00233B33">
        <w:rPr>
          <w:rFonts w:ascii="Book Antiqua" w:hAnsi="Book Antiqua" w:cs="Book Antiqua"/>
          <w:kern w:val="0"/>
          <w:sz w:val="24"/>
        </w:rPr>
        <w:t>,</w:t>
      </w:r>
      <w:r w:rsidRPr="00233B33">
        <w:rPr>
          <w:rFonts w:ascii="Book Antiqua" w:hAnsi="Book Antiqua" w:cs="Book Antiqua"/>
          <w:kern w:val="0"/>
          <w:sz w:val="24"/>
        </w:rPr>
        <w:t xml:space="preserve"> </w:t>
      </w:r>
      <w:r w:rsidR="00B22F23" w:rsidRPr="00233B33">
        <w:rPr>
          <w:rFonts w:ascii="Book Antiqua" w:hAnsi="Book Antiqua" w:cs="Book Antiqua"/>
          <w:kern w:val="0"/>
          <w:sz w:val="24"/>
        </w:rPr>
        <w:t xml:space="preserve">with </w:t>
      </w:r>
      <w:r w:rsidRPr="00233B33">
        <w:rPr>
          <w:rFonts w:ascii="Book Antiqua" w:hAnsi="Book Antiqua" w:cs="Book Antiqua"/>
          <w:kern w:val="0"/>
          <w:sz w:val="24"/>
        </w:rPr>
        <w:t>the light absorption value as the vertical coordinate. Invasion assay</w:t>
      </w:r>
      <w:r w:rsidR="00B22F23" w:rsidRPr="00233B33">
        <w:rPr>
          <w:rFonts w:ascii="Book Antiqua" w:hAnsi="Book Antiqua" w:cs="Book Antiqua"/>
          <w:kern w:val="0"/>
          <w:sz w:val="24"/>
        </w:rPr>
        <w:t>s</w:t>
      </w:r>
      <w:r w:rsidRPr="00233B33">
        <w:rPr>
          <w:rFonts w:ascii="Book Antiqua" w:hAnsi="Book Antiqua" w:cs="Book Antiqua"/>
          <w:kern w:val="0"/>
          <w:sz w:val="24"/>
        </w:rPr>
        <w:t xml:space="preserve"> </w:t>
      </w:r>
      <w:r w:rsidR="00B22F23" w:rsidRPr="00233B33">
        <w:rPr>
          <w:rFonts w:ascii="Book Antiqua" w:hAnsi="Book Antiqua" w:cs="Book Antiqua"/>
          <w:kern w:val="0"/>
          <w:sz w:val="24"/>
        </w:rPr>
        <w:t xml:space="preserve">were </w:t>
      </w:r>
      <w:r w:rsidRPr="00233B33">
        <w:rPr>
          <w:rFonts w:ascii="Book Antiqua" w:hAnsi="Book Antiqua" w:cs="Book Antiqua"/>
          <w:kern w:val="0"/>
          <w:sz w:val="24"/>
        </w:rPr>
        <w:t xml:space="preserve">performed in a </w:t>
      </w:r>
      <w:r w:rsidR="00680EFE" w:rsidRPr="00233B33">
        <w:rPr>
          <w:rFonts w:ascii="Book Antiqua" w:hAnsi="Book Antiqua" w:cs="Book Antiqua"/>
          <w:kern w:val="0"/>
          <w:sz w:val="24"/>
        </w:rPr>
        <w:t>6</w:t>
      </w:r>
      <w:r w:rsidRPr="00233B33">
        <w:rPr>
          <w:rFonts w:ascii="Book Antiqua" w:hAnsi="Book Antiqua" w:cs="Book Antiqua"/>
          <w:kern w:val="0"/>
          <w:sz w:val="24"/>
        </w:rPr>
        <w:t xml:space="preserve">-well plate </w:t>
      </w:r>
      <w:r w:rsidR="00B22F23" w:rsidRPr="00233B33">
        <w:rPr>
          <w:rFonts w:ascii="Book Antiqua" w:hAnsi="Book Antiqua" w:cs="Book Antiqua"/>
          <w:kern w:val="0"/>
          <w:sz w:val="24"/>
        </w:rPr>
        <w:t>containing</w:t>
      </w:r>
      <w:r w:rsidRPr="00233B33">
        <w:rPr>
          <w:rFonts w:ascii="Book Antiqua" w:hAnsi="Book Antiqua" w:cs="Book Antiqua"/>
          <w:kern w:val="0"/>
          <w:sz w:val="24"/>
        </w:rPr>
        <w:t xml:space="preserve"> an 8 mm pore size polycarbonate membrane </w:t>
      </w:r>
      <w:r w:rsidR="00B22F23" w:rsidRPr="00233B33">
        <w:rPr>
          <w:rFonts w:ascii="Book Antiqua" w:hAnsi="Book Antiqua" w:cs="Book Antiqua"/>
          <w:kern w:val="0"/>
          <w:sz w:val="24"/>
        </w:rPr>
        <w:t xml:space="preserve">that had been </w:t>
      </w:r>
      <w:r w:rsidRPr="00233B33">
        <w:rPr>
          <w:rFonts w:ascii="Book Antiqua" w:hAnsi="Book Antiqua" w:cs="Book Antiqua"/>
          <w:kern w:val="0"/>
          <w:sz w:val="24"/>
        </w:rPr>
        <w:t xml:space="preserve">precoated with 50 mg/L Matrigel (BD Biosciences, Bedford, MA, </w:t>
      </w:r>
      <w:r w:rsidR="00D06396" w:rsidRPr="00233B33">
        <w:rPr>
          <w:rFonts w:ascii="Book Antiqua" w:hAnsi="Book Antiqua" w:cs="Book Antiqua"/>
          <w:kern w:val="0"/>
          <w:sz w:val="24"/>
        </w:rPr>
        <w:t>United States</w:t>
      </w:r>
      <w:r w:rsidRPr="00233B33">
        <w:rPr>
          <w:rFonts w:ascii="Book Antiqua" w:hAnsi="Book Antiqua" w:cs="Book Antiqua"/>
          <w:kern w:val="0"/>
          <w:sz w:val="24"/>
        </w:rPr>
        <w:t xml:space="preserve">). Transfected cells were </w:t>
      </w:r>
      <w:r w:rsidR="00B22F23" w:rsidRPr="00233B33">
        <w:rPr>
          <w:rFonts w:ascii="Book Antiqua" w:hAnsi="Book Antiqua" w:cs="Book Antiqua"/>
          <w:kern w:val="0"/>
          <w:sz w:val="24"/>
        </w:rPr>
        <w:t xml:space="preserve">then </w:t>
      </w:r>
      <w:r w:rsidRPr="00233B33">
        <w:rPr>
          <w:rFonts w:ascii="Book Antiqua" w:hAnsi="Book Antiqua" w:cs="Book Antiqua"/>
          <w:kern w:val="0"/>
          <w:sz w:val="24"/>
        </w:rPr>
        <w:t>suspended in a serum-free medium at a concentration of 5</w:t>
      </w:r>
      <w:r w:rsidR="00D06396" w:rsidRPr="00233B33">
        <w:rPr>
          <w:rFonts w:ascii="Book Antiqua" w:hAnsi="Book Antiqua" w:cs="Book Antiqua"/>
          <w:kern w:val="0"/>
          <w:sz w:val="24"/>
        </w:rPr>
        <w:t xml:space="preserve"> </w:t>
      </w:r>
      <w:r w:rsidRPr="00233B33">
        <w:rPr>
          <w:rFonts w:ascii="Book Antiqua" w:hAnsi="Book Antiqua" w:cs="Book Antiqua"/>
          <w:kern w:val="0"/>
          <w:sz w:val="24"/>
        </w:rPr>
        <w:t>×</w:t>
      </w:r>
      <w:r w:rsidR="00D06396" w:rsidRPr="00233B33">
        <w:rPr>
          <w:rFonts w:ascii="Book Antiqua" w:hAnsi="Book Antiqua" w:cs="Book Antiqua"/>
          <w:kern w:val="0"/>
          <w:sz w:val="24"/>
        </w:rPr>
        <w:t xml:space="preserve"> </w:t>
      </w:r>
      <w:r w:rsidRPr="00233B33">
        <w:rPr>
          <w:rFonts w:ascii="Book Antiqua" w:hAnsi="Book Antiqua" w:cs="Book Antiqua"/>
          <w:kern w:val="0"/>
          <w:sz w:val="24"/>
        </w:rPr>
        <w:t>10</w:t>
      </w:r>
      <w:r w:rsidRPr="00233B33">
        <w:rPr>
          <w:rFonts w:ascii="Book Antiqua" w:hAnsi="Book Antiqua" w:cs="Book Antiqua"/>
          <w:kern w:val="0"/>
          <w:sz w:val="24"/>
          <w:vertAlign w:val="superscript"/>
        </w:rPr>
        <w:t xml:space="preserve">4 </w:t>
      </w:r>
      <w:r w:rsidRPr="00233B33">
        <w:rPr>
          <w:rFonts w:ascii="Book Antiqua" w:hAnsi="Book Antiqua" w:cs="Book Antiqua"/>
          <w:kern w:val="0"/>
          <w:sz w:val="24"/>
        </w:rPr>
        <w:t>cells/m</w:t>
      </w:r>
      <w:r w:rsidR="007F5CD5" w:rsidRPr="00233B33">
        <w:rPr>
          <w:rFonts w:ascii="Book Antiqua" w:hAnsi="Book Antiqua" w:cs="Book Antiqua"/>
          <w:kern w:val="0"/>
          <w:sz w:val="24"/>
        </w:rPr>
        <w:t>L</w:t>
      </w:r>
      <w:r w:rsidR="00B22F23" w:rsidRPr="00233B33">
        <w:rPr>
          <w:rFonts w:ascii="Book Antiqua" w:hAnsi="Book Antiqua" w:cs="Book Antiqua"/>
          <w:kern w:val="0"/>
          <w:sz w:val="24"/>
        </w:rPr>
        <w:t>.</w:t>
      </w:r>
      <w:r w:rsidRPr="00233B33">
        <w:rPr>
          <w:rFonts w:ascii="Book Antiqua" w:hAnsi="Book Antiqua" w:cs="Book Antiqua"/>
          <w:kern w:val="0"/>
          <w:sz w:val="24"/>
        </w:rPr>
        <w:t xml:space="preserve"> </w:t>
      </w:r>
      <w:r w:rsidR="00B22F23" w:rsidRPr="00233B33">
        <w:rPr>
          <w:rFonts w:ascii="Book Antiqua" w:hAnsi="Book Antiqua" w:cs="Book Antiqua"/>
          <w:kern w:val="0"/>
          <w:sz w:val="24"/>
        </w:rPr>
        <w:t xml:space="preserve">This was then </w:t>
      </w:r>
      <w:r w:rsidRPr="00233B33">
        <w:rPr>
          <w:rFonts w:ascii="Book Antiqua" w:hAnsi="Book Antiqua" w:cs="Book Antiqua"/>
          <w:kern w:val="0"/>
          <w:sz w:val="24"/>
        </w:rPr>
        <w:t xml:space="preserve">seeded in the upper compartment of </w:t>
      </w:r>
      <w:r w:rsidR="00B22F23" w:rsidRPr="00233B33">
        <w:rPr>
          <w:rFonts w:ascii="Book Antiqua" w:hAnsi="Book Antiqua" w:cs="Book Antiqua"/>
          <w:kern w:val="0"/>
          <w:sz w:val="24"/>
        </w:rPr>
        <w:t xml:space="preserve">the </w:t>
      </w:r>
      <w:r w:rsidRPr="00233B33">
        <w:rPr>
          <w:rFonts w:ascii="Book Antiqua" w:hAnsi="Book Antiqua" w:cs="Book Antiqua"/>
          <w:kern w:val="0"/>
          <w:sz w:val="24"/>
        </w:rPr>
        <w:t>chamber and incubated in the presence of medium containing 10% fetal calf serum. After re</w:t>
      </w:r>
      <w:r w:rsidR="00B22F23" w:rsidRPr="00233B33">
        <w:rPr>
          <w:rFonts w:ascii="Book Antiqua" w:hAnsi="Book Antiqua" w:cs="Book Antiqua"/>
          <w:kern w:val="0"/>
          <w:sz w:val="24"/>
        </w:rPr>
        <w:t>-</w:t>
      </w:r>
      <w:r w:rsidRPr="00233B33">
        <w:rPr>
          <w:rFonts w:ascii="Book Antiqua" w:hAnsi="Book Antiqua" w:cs="Book Antiqua"/>
          <w:kern w:val="0"/>
          <w:sz w:val="24"/>
        </w:rPr>
        <w:t>cultur</w:t>
      </w:r>
      <w:r w:rsidR="00B22F23" w:rsidRPr="00233B33">
        <w:rPr>
          <w:rFonts w:ascii="Book Antiqua" w:hAnsi="Book Antiqua" w:cs="Book Antiqua"/>
          <w:kern w:val="0"/>
          <w:sz w:val="24"/>
        </w:rPr>
        <w:t>e</w:t>
      </w:r>
      <w:r w:rsidRPr="00233B33">
        <w:rPr>
          <w:rFonts w:ascii="Book Antiqua" w:hAnsi="Book Antiqua" w:cs="Book Antiqua"/>
          <w:kern w:val="0"/>
          <w:sz w:val="24"/>
        </w:rPr>
        <w:t xml:space="preserve"> with 5% CO</w:t>
      </w:r>
      <w:r w:rsidRPr="00233B33">
        <w:rPr>
          <w:rFonts w:ascii="Book Antiqua" w:hAnsi="Book Antiqua" w:cs="Book Antiqua"/>
          <w:kern w:val="0"/>
          <w:sz w:val="24"/>
          <w:vertAlign w:val="subscript"/>
        </w:rPr>
        <w:t>2</w:t>
      </w:r>
      <w:r w:rsidRPr="00233B33">
        <w:rPr>
          <w:rFonts w:ascii="Book Antiqua" w:hAnsi="Book Antiqua" w:cs="Book Antiqua"/>
          <w:kern w:val="0"/>
          <w:sz w:val="24"/>
        </w:rPr>
        <w:t xml:space="preserve"> at 37</w:t>
      </w:r>
      <w:r w:rsidR="00680EFE" w:rsidRPr="00233B33">
        <w:rPr>
          <w:rFonts w:ascii="Book Antiqua" w:hAnsi="Book Antiqua" w:cs="Book Antiqua"/>
          <w:kern w:val="0"/>
          <w:sz w:val="24"/>
        </w:rPr>
        <w:t xml:space="preserve"> </w:t>
      </w:r>
      <w:r w:rsidR="007F5CD5" w:rsidRPr="00233B33">
        <w:rPr>
          <w:rFonts w:ascii="Book Antiqua" w:hAnsi="Book Antiqua"/>
          <w:kern w:val="0"/>
          <w:sz w:val="24"/>
        </w:rPr>
        <w:t>°C</w:t>
      </w:r>
      <w:r w:rsidRPr="00233B33">
        <w:rPr>
          <w:rFonts w:ascii="Book Antiqua" w:hAnsi="Book Antiqua" w:cs="Book Antiqua"/>
          <w:kern w:val="0"/>
          <w:sz w:val="24"/>
        </w:rPr>
        <w:t xml:space="preserve"> for 24</w:t>
      </w:r>
      <w:r w:rsidR="007F5CD5" w:rsidRPr="00233B33">
        <w:rPr>
          <w:rFonts w:ascii="Book Antiqua" w:hAnsi="Book Antiqua" w:cs="Book Antiqua"/>
          <w:kern w:val="0"/>
          <w:sz w:val="24"/>
        </w:rPr>
        <w:t>-</w:t>
      </w:r>
      <w:r w:rsidRPr="00233B33">
        <w:rPr>
          <w:rFonts w:ascii="Book Antiqua" w:hAnsi="Book Antiqua" w:cs="Book Antiqua"/>
          <w:kern w:val="0"/>
          <w:sz w:val="24"/>
        </w:rPr>
        <w:t>48 h, the Transwell chambers were inverted and stained with crystal violet.</w:t>
      </w:r>
      <w:bookmarkStart w:id="74" w:name="OLE_LINK33"/>
      <w:r w:rsidRPr="00233B33">
        <w:rPr>
          <w:rFonts w:ascii="Book Antiqua" w:hAnsi="Book Antiqua" w:cs="Book Antiqua"/>
          <w:kern w:val="0"/>
          <w:sz w:val="24"/>
        </w:rPr>
        <w:t xml:space="preserve"> The migration assay was </w:t>
      </w:r>
      <w:r w:rsidR="00B22F23" w:rsidRPr="00233B33">
        <w:rPr>
          <w:rFonts w:ascii="Book Antiqua" w:hAnsi="Book Antiqua" w:cs="Book Antiqua"/>
          <w:kern w:val="0"/>
          <w:sz w:val="24"/>
        </w:rPr>
        <w:t xml:space="preserve">performed </w:t>
      </w:r>
      <w:r w:rsidRPr="00233B33">
        <w:rPr>
          <w:rFonts w:ascii="Book Antiqua" w:hAnsi="Book Antiqua" w:cs="Book Antiqua"/>
          <w:kern w:val="0"/>
          <w:sz w:val="24"/>
        </w:rPr>
        <w:t>in a similar manner but</w:t>
      </w:r>
      <w:bookmarkEnd w:id="74"/>
      <w:r w:rsidRPr="00233B33">
        <w:rPr>
          <w:rFonts w:ascii="Book Antiqua" w:hAnsi="Book Antiqua" w:cs="Book Antiqua"/>
          <w:kern w:val="0"/>
          <w:sz w:val="24"/>
        </w:rPr>
        <w:t xml:space="preserve"> without </w:t>
      </w:r>
      <w:r w:rsidR="00B22F23" w:rsidRPr="00233B33">
        <w:rPr>
          <w:rFonts w:ascii="Book Antiqua" w:hAnsi="Book Antiqua" w:cs="Book Antiqua"/>
          <w:kern w:val="0"/>
          <w:sz w:val="24"/>
        </w:rPr>
        <w:t xml:space="preserve">coated </w:t>
      </w:r>
      <w:r w:rsidRPr="00233B33">
        <w:rPr>
          <w:rFonts w:ascii="Book Antiqua" w:hAnsi="Book Antiqua" w:cs="Book Antiqua"/>
          <w:kern w:val="0"/>
          <w:sz w:val="24"/>
        </w:rPr>
        <w:t xml:space="preserve">chambers on </w:t>
      </w:r>
      <w:r w:rsidR="00B22F23" w:rsidRPr="00233B33">
        <w:rPr>
          <w:rFonts w:ascii="Book Antiqua" w:hAnsi="Book Antiqua" w:cs="Book Antiqua"/>
          <w:kern w:val="0"/>
          <w:sz w:val="24"/>
        </w:rPr>
        <w:t xml:space="preserve">a </w:t>
      </w:r>
      <w:r w:rsidRPr="00233B33">
        <w:rPr>
          <w:rFonts w:ascii="Book Antiqua" w:hAnsi="Book Antiqua" w:cs="Book Antiqua"/>
          <w:kern w:val="0"/>
          <w:sz w:val="24"/>
        </w:rPr>
        <w:t xml:space="preserve">6-well plate. </w:t>
      </w:r>
      <w:bookmarkStart w:id="75" w:name="OLE_LINK75"/>
      <w:r w:rsidR="00675ABC" w:rsidRPr="00233B33">
        <w:rPr>
          <w:rFonts w:ascii="Book Antiqua" w:hAnsi="Book Antiqua" w:cs="Book Antiqua"/>
          <w:kern w:val="0"/>
          <w:sz w:val="24"/>
        </w:rPr>
        <w:t>Ten-microliter</w:t>
      </w:r>
      <w:r w:rsidR="00D06396" w:rsidRPr="00233B33">
        <w:rPr>
          <w:rFonts w:ascii="Book Antiqua" w:hAnsi="Book Antiqua" w:cs="Book Antiqua"/>
          <w:kern w:val="0"/>
          <w:sz w:val="24"/>
        </w:rPr>
        <w:t xml:space="preserve"> </w:t>
      </w:r>
      <w:bookmarkEnd w:id="75"/>
      <w:r w:rsidRPr="00233B33">
        <w:rPr>
          <w:rFonts w:ascii="Book Antiqua" w:hAnsi="Book Antiqua" w:cs="Book Antiqua"/>
          <w:kern w:val="0"/>
          <w:sz w:val="24"/>
        </w:rPr>
        <w:t xml:space="preserve">pipet tips </w:t>
      </w:r>
      <w:r w:rsidR="00B22F23" w:rsidRPr="00233B33">
        <w:rPr>
          <w:rFonts w:ascii="Book Antiqua" w:hAnsi="Book Antiqua" w:cs="Book Antiqua"/>
          <w:kern w:val="0"/>
          <w:sz w:val="24"/>
        </w:rPr>
        <w:t xml:space="preserve">were </w:t>
      </w:r>
      <w:r w:rsidRPr="00233B33">
        <w:rPr>
          <w:rFonts w:ascii="Book Antiqua" w:hAnsi="Book Antiqua" w:cs="Book Antiqua"/>
          <w:kern w:val="0"/>
          <w:sz w:val="24"/>
        </w:rPr>
        <w:t xml:space="preserve">used to carry out </w:t>
      </w:r>
      <w:r w:rsidR="00B22F23" w:rsidRPr="00233B33">
        <w:rPr>
          <w:rFonts w:ascii="Book Antiqua" w:hAnsi="Book Antiqua" w:cs="Book Antiqua"/>
          <w:kern w:val="0"/>
          <w:sz w:val="24"/>
        </w:rPr>
        <w:t xml:space="preserve">a </w:t>
      </w:r>
      <w:r w:rsidRPr="00233B33">
        <w:rPr>
          <w:rFonts w:ascii="Book Antiqua" w:hAnsi="Book Antiqua" w:cs="Book Antiqua"/>
          <w:kern w:val="0"/>
          <w:sz w:val="24"/>
        </w:rPr>
        <w:t>parallel scratch on the transfected cells, and the scratch observation point was recorded on the back of the 6-well plate. The</w:t>
      </w:r>
      <w:r w:rsidR="001546E5" w:rsidRPr="00233B33">
        <w:rPr>
          <w:rFonts w:ascii="Book Antiqua" w:hAnsi="Book Antiqua" w:cs="Book Antiqua"/>
          <w:kern w:val="0"/>
          <w:sz w:val="24"/>
        </w:rPr>
        <w:t xml:space="preserve">n, the cells were </w:t>
      </w:r>
      <w:r w:rsidRPr="00233B33">
        <w:rPr>
          <w:rFonts w:ascii="Book Antiqua" w:hAnsi="Book Antiqua" w:cs="Book Antiqua"/>
          <w:kern w:val="0"/>
          <w:sz w:val="24"/>
        </w:rPr>
        <w:t>washed off with PBS buffer</w:t>
      </w:r>
      <w:r w:rsidR="001546E5" w:rsidRPr="00233B33">
        <w:rPr>
          <w:rFonts w:ascii="Book Antiqua" w:hAnsi="Book Antiqua" w:cs="Book Antiqua"/>
          <w:kern w:val="0"/>
          <w:sz w:val="24"/>
        </w:rPr>
        <w:t>; this was</w:t>
      </w:r>
      <w:r w:rsidRPr="00233B33">
        <w:rPr>
          <w:rFonts w:ascii="Book Antiqua" w:hAnsi="Book Antiqua" w:cs="Book Antiqua"/>
          <w:kern w:val="0"/>
          <w:sz w:val="24"/>
        </w:rPr>
        <w:t xml:space="preserve"> repeated 3-4 times. The images were </w:t>
      </w:r>
      <w:r w:rsidR="002826F5" w:rsidRPr="00233B33">
        <w:rPr>
          <w:rFonts w:ascii="Book Antiqua" w:hAnsi="Book Antiqua" w:cs="Book Antiqua"/>
          <w:kern w:val="0"/>
          <w:sz w:val="24"/>
        </w:rPr>
        <w:t xml:space="preserve">then </w:t>
      </w:r>
      <w:r w:rsidRPr="00233B33">
        <w:rPr>
          <w:rFonts w:ascii="Book Antiqua" w:hAnsi="Book Antiqua" w:cs="Book Antiqua"/>
          <w:kern w:val="0"/>
          <w:sz w:val="24"/>
        </w:rPr>
        <w:t xml:space="preserve">observed and photographed under </w:t>
      </w:r>
      <w:r w:rsidR="002826F5" w:rsidRPr="00233B33">
        <w:rPr>
          <w:rFonts w:ascii="Book Antiqua" w:hAnsi="Book Antiqua" w:cs="Book Antiqua"/>
          <w:kern w:val="0"/>
          <w:sz w:val="24"/>
        </w:rPr>
        <w:t xml:space="preserve">an </w:t>
      </w:r>
      <w:r w:rsidRPr="00233B33">
        <w:rPr>
          <w:rFonts w:ascii="Book Antiqua" w:hAnsi="Book Antiqua" w:cs="Book Antiqua"/>
          <w:kern w:val="0"/>
          <w:sz w:val="24"/>
        </w:rPr>
        <w:t>inverted imaging microscope at 0</w:t>
      </w:r>
      <w:r w:rsidR="00D06396" w:rsidRPr="00233B33">
        <w:rPr>
          <w:rFonts w:ascii="Book Antiqua" w:hAnsi="Book Antiqua" w:cs="Book Antiqua"/>
          <w:kern w:val="0"/>
          <w:sz w:val="24"/>
        </w:rPr>
        <w:t xml:space="preserve"> </w:t>
      </w:r>
      <w:r w:rsidRPr="00233B33">
        <w:rPr>
          <w:rFonts w:ascii="Book Antiqua" w:hAnsi="Book Antiqua" w:cs="Book Antiqua"/>
          <w:kern w:val="0"/>
          <w:sz w:val="24"/>
        </w:rPr>
        <w:t>h, 24</w:t>
      </w:r>
      <w:r w:rsidR="00D06396" w:rsidRPr="00233B33">
        <w:rPr>
          <w:rFonts w:ascii="Book Antiqua" w:hAnsi="Book Antiqua" w:cs="Book Antiqua"/>
          <w:kern w:val="0"/>
          <w:sz w:val="24"/>
        </w:rPr>
        <w:t xml:space="preserve"> </w:t>
      </w:r>
      <w:r w:rsidRPr="00233B33">
        <w:rPr>
          <w:rFonts w:ascii="Book Antiqua" w:hAnsi="Book Antiqua" w:cs="Book Antiqua"/>
          <w:kern w:val="0"/>
          <w:sz w:val="24"/>
        </w:rPr>
        <w:t>h</w:t>
      </w:r>
      <w:r w:rsidR="002826F5" w:rsidRPr="00233B33">
        <w:rPr>
          <w:rFonts w:ascii="Book Antiqua" w:hAnsi="Book Antiqua" w:cs="Book Antiqua"/>
          <w:kern w:val="0"/>
          <w:sz w:val="24"/>
        </w:rPr>
        <w:t>,</w:t>
      </w:r>
      <w:r w:rsidRPr="00233B33">
        <w:rPr>
          <w:rFonts w:ascii="Book Antiqua" w:hAnsi="Book Antiqua" w:cs="Book Antiqua"/>
          <w:kern w:val="0"/>
          <w:sz w:val="24"/>
        </w:rPr>
        <w:t xml:space="preserve"> and 48</w:t>
      </w:r>
      <w:r w:rsidR="00D06396" w:rsidRPr="00233B33">
        <w:rPr>
          <w:rFonts w:ascii="Book Antiqua" w:hAnsi="Book Antiqua" w:cs="Book Antiqua"/>
          <w:kern w:val="0"/>
          <w:sz w:val="24"/>
        </w:rPr>
        <w:t xml:space="preserve"> </w:t>
      </w:r>
      <w:r w:rsidRPr="00233B33">
        <w:rPr>
          <w:rFonts w:ascii="Book Antiqua" w:hAnsi="Book Antiqua" w:cs="Book Antiqua"/>
          <w:kern w:val="0"/>
          <w:sz w:val="24"/>
        </w:rPr>
        <w:t xml:space="preserve">h. </w:t>
      </w:r>
      <w:r w:rsidR="002826F5" w:rsidRPr="00233B33">
        <w:rPr>
          <w:rFonts w:ascii="Book Antiqua" w:hAnsi="Book Antiqua" w:cs="Book Antiqua"/>
          <w:kern w:val="0"/>
          <w:sz w:val="24"/>
        </w:rPr>
        <w:t>P</w:t>
      </w:r>
      <w:r w:rsidRPr="00233B33">
        <w:rPr>
          <w:rFonts w:ascii="Book Antiqua" w:hAnsi="Book Antiqua" w:cs="Book Antiqua"/>
          <w:kern w:val="0"/>
          <w:sz w:val="24"/>
        </w:rPr>
        <w:t>roliferation, invasion</w:t>
      </w:r>
      <w:r w:rsidR="002826F5" w:rsidRPr="00233B33">
        <w:rPr>
          <w:rFonts w:ascii="Book Antiqua" w:hAnsi="Book Antiqua" w:cs="Book Antiqua"/>
          <w:kern w:val="0"/>
          <w:sz w:val="24"/>
        </w:rPr>
        <w:t>,</w:t>
      </w:r>
      <w:r w:rsidRPr="00233B33">
        <w:rPr>
          <w:rFonts w:ascii="Book Antiqua" w:hAnsi="Book Antiqua" w:cs="Book Antiqua"/>
          <w:kern w:val="0"/>
          <w:sz w:val="24"/>
        </w:rPr>
        <w:t xml:space="preserve"> and migration assays were </w:t>
      </w:r>
      <w:r w:rsidR="002826F5" w:rsidRPr="00233B33">
        <w:rPr>
          <w:rFonts w:ascii="Book Antiqua" w:hAnsi="Book Antiqua" w:cs="Book Antiqua"/>
          <w:kern w:val="0"/>
          <w:sz w:val="24"/>
        </w:rPr>
        <w:t xml:space="preserve">performed </w:t>
      </w:r>
      <w:r w:rsidRPr="00233B33">
        <w:rPr>
          <w:rFonts w:ascii="Book Antiqua" w:hAnsi="Book Antiqua" w:cs="Book Antiqua"/>
          <w:kern w:val="0"/>
          <w:sz w:val="24"/>
        </w:rPr>
        <w:t xml:space="preserve">in triplicate. </w:t>
      </w:r>
    </w:p>
    <w:p w:rsidR="007826C6" w:rsidRPr="00233B33" w:rsidRDefault="007826C6" w:rsidP="00233B33">
      <w:pPr>
        <w:snapToGrid w:val="0"/>
        <w:spacing w:line="360" w:lineRule="auto"/>
        <w:rPr>
          <w:rFonts w:ascii="Book Antiqua" w:hAnsi="Book Antiqua" w:cs="Book Antiqua"/>
          <w:kern w:val="0"/>
          <w:sz w:val="24"/>
        </w:rPr>
      </w:pPr>
    </w:p>
    <w:p w:rsidR="0088047A" w:rsidRPr="00233B33" w:rsidRDefault="0088047A" w:rsidP="00233B33">
      <w:pPr>
        <w:tabs>
          <w:tab w:val="left" w:pos="7709"/>
        </w:tabs>
        <w:snapToGrid w:val="0"/>
        <w:spacing w:line="360" w:lineRule="auto"/>
        <w:outlineLvl w:val="0"/>
        <w:rPr>
          <w:rFonts w:ascii="Book Antiqua" w:hAnsi="Book Antiqua" w:cs="Book Antiqua"/>
          <w:b/>
          <w:bCs/>
          <w:kern w:val="0"/>
          <w:sz w:val="24"/>
        </w:rPr>
      </w:pPr>
      <w:bookmarkStart w:id="76" w:name="OLE_LINK69"/>
      <w:r w:rsidRPr="00233B33">
        <w:rPr>
          <w:rFonts w:ascii="Book Antiqua" w:hAnsi="Book Antiqua" w:cs="Book Antiqua"/>
          <w:b/>
          <w:bCs/>
          <w:i/>
          <w:iCs/>
          <w:kern w:val="0"/>
          <w:sz w:val="24"/>
        </w:rPr>
        <w:t xml:space="preserve">Cell </w:t>
      </w:r>
      <w:bookmarkStart w:id="77" w:name="OLE_LINK29"/>
      <w:r w:rsidRPr="00233B33">
        <w:rPr>
          <w:rFonts w:ascii="Book Antiqua" w:hAnsi="Book Antiqua" w:cs="Book Antiqua"/>
          <w:b/>
          <w:bCs/>
          <w:i/>
          <w:iCs/>
          <w:kern w:val="0"/>
          <w:sz w:val="24"/>
        </w:rPr>
        <w:t>apoptosis and cycle</w:t>
      </w:r>
      <w:bookmarkEnd w:id="77"/>
      <w:r w:rsidRPr="00233B33">
        <w:rPr>
          <w:rFonts w:ascii="Book Antiqua" w:hAnsi="Book Antiqua" w:cs="Book Antiqua"/>
          <w:b/>
          <w:bCs/>
          <w:i/>
          <w:iCs/>
          <w:kern w:val="0"/>
          <w:sz w:val="24"/>
        </w:rPr>
        <w:t xml:space="preserve"> assay</w:t>
      </w:r>
      <w:bookmarkEnd w:id="76"/>
      <w:r w:rsidRPr="00233B33">
        <w:rPr>
          <w:rFonts w:ascii="Book Antiqua" w:hAnsi="Book Antiqua" w:cs="Book Antiqua"/>
          <w:b/>
          <w:bCs/>
          <w:kern w:val="0"/>
          <w:sz w:val="24"/>
        </w:rPr>
        <w:tab/>
      </w:r>
    </w:p>
    <w:p w:rsidR="002826F5" w:rsidRPr="00233B33" w:rsidRDefault="002826F5" w:rsidP="00233B33">
      <w:pPr>
        <w:snapToGrid w:val="0"/>
        <w:spacing w:line="360" w:lineRule="auto"/>
        <w:rPr>
          <w:rFonts w:ascii="Book Antiqua" w:hAnsi="Book Antiqua" w:cs="Book Antiqua"/>
          <w:kern w:val="0"/>
          <w:sz w:val="24"/>
        </w:rPr>
      </w:pPr>
      <w:r w:rsidRPr="00233B33">
        <w:rPr>
          <w:rFonts w:ascii="Book Antiqua" w:hAnsi="Book Antiqua" w:cs="Book Antiqua"/>
          <w:kern w:val="0"/>
          <w:sz w:val="24"/>
        </w:rPr>
        <w:t xml:space="preserve">First, cells were digested with </w:t>
      </w:r>
      <w:r w:rsidR="0088047A" w:rsidRPr="00233B33">
        <w:rPr>
          <w:rFonts w:ascii="Book Antiqua" w:hAnsi="Book Antiqua" w:cs="Book Antiqua"/>
          <w:kern w:val="0"/>
          <w:sz w:val="24"/>
        </w:rPr>
        <w:t xml:space="preserve">trypsin without </w:t>
      </w:r>
      <w:r w:rsidR="00680EFE" w:rsidRPr="00233B33">
        <w:rPr>
          <w:rFonts w:ascii="Book Antiqua" w:hAnsi="Book Antiqua" w:cs="Book Antiqua"/>
          <w:kern w:val="0"/>
          <w:sz w:val="24"/>
        </w:rPr>
        <w:t>ethylenediamine tetraacetic acid</w:t>
      </w:r>
      <w:r w:rsidRPr="00233B33">
        <w:rPr>
          <w:rFonts w:ascii="Book Antiqua" w:hAnsi="Book Antiqua" w:cs="Book Antiqua"/>
          <w:kern w:val="0"/>
          <w:sz w:val="24"/>
        </w:rPr>
        <w:t>. Buffer solution was then added to the</w:t>
      </w:r>
      <w:r w:rsidR="0088047A" w:rsidRPr="00233B33">
        <w:rPr>
          <w:rFonts w:ascii="Book Antiqua" w:hAnsi="Book Antiqua" w:cs="Book Antiqua"/>
          <w:kern w:val="0"/>
          <w:sz w:val="24"/>
        </w:rPr>
        <w:t xml:space="preserve"> transfected BGC-823 cells to adjust </w:t>
      </w:r>
      <w:r w:rsidRPr="00233B33">
        <w:rPr>
          <w:rFonts w:ascii="Book Antiqua" w:hAnsi="Book Antiqua" w:cs="Book Antiqua"/>
          <w:kern w:val="0"/>
          <w:sz w:val="24"/>
        </w:rPr>
        <w:t xml:space="preserve">their </w:t>
      </w:r>
      <w:r w:rsidR="0088047A" w:rsidRPr="00233B33">
        <w:rPr>
          <w:rFonts w:ascii="Book Antiqua" w:hAnsi="Book Antiqua" w:cs="Book Antiqua"/>
          <w:kern w:val="0"/>
          <w:sz w:val="24"/>
        </w:rPr>
        <w:t>concentration to 1-5</w:t>
      </w:r>
      <w:r w:rsidR="007826C6" w:rsidRPr="00233B33">
        <w:rPr>
          <w:rFonts w:ascii="Book Antiqua" w:hAnsi="Book Antiqua" w:cs="Book Antiqua"/>
          <w:kern w:val="0"/>
          <w:sz w:val="24"/>
        </w:rPr>
        <w:t xml:space="preserve"> </w:t>
      </w:r>
      <w:r w:rsidR="0088047A" w:rsidRPr="00233B33">
        <w:rPr>
          <w:rFonts w:ascii="Book Antiqua" w:hAnsi="Book Antiqua" w:cs="Book Antiqua"/>
          <w:kern w:val="0"/>
          <w:sz w:val="24"/>
        </w:rPr>
        <w:t>× 10</w:t>
      </w:r>
      <w:r w:rsidR="0088047A" w:rsidRPr="00233B33">
        <w:rPr>
          <w:rFonts w:ascii="Book Antiqua" w:hAnsi="Book Antiqua" w:cs="Book Antiqua"/>
          <w:kern w:val="0"/>
          <w:sz w:val="24"/>
          <w:vertAlign w:val="superscript"/>
        </w:rPr>
        <w:t>6</w:t>
      </w:r>
      <w:r w:rsidR="0088047A" w:rsidRPr="00233B33">
        <w:rPr>
          <w:rFonts w:ascii="Book Antiqua" w:hAnsi="Book Antiqua" w:cs="Book Antiqua"/>
          <w:kern w:val="0"/>
          <w:sz w:val="24"/>
        </w:rPr>
        <w:t>/m</w:t>
      </w:r>
      <w:r w:rsidR="007826C6" w:rsidRPr="00233B33">
        <w:rPr>
          <w:rFonts w:ascii="Book Antiqua" w:hAnsi="Book Antiqua" w:cs="Book Antiqua"/>
          <w:kern w:val="0"/>
          <w:sz w:val="24"/>
        </w:rPr>
        <w:t>L</w:t>
      </w:r>
      <w:r w:rsidR="0088047A" w:rsidRPr="00233B33">
        <w:rPr>
          <w:rFonts w:ascii="Book Antiqua" w:hAnsi="Book Antiqua" w:cs="Book Antiqua"/>
          <w:kern w:val="0"/>
          <w:sz w:val="24"/>
        </w:rPr>
        <w:t xml:space="preserve">. </w:t>
      </w:r>
      <w:bookmarkStart w:id="78" w:name="OLE_LINK32"/>
      <w:r w:rsidR="00675ABC" w:rsidRPr="00233B33">
        <w:rPr>
          <w:rFonts w:ascii="Book Antiqua" w:hAnsi="Book Antiqua" w:cs="Book Antiqua"/>
          <w:kern w:val="0"/>
          <w:sz w:val="24"/>
        </w:rPr>
        <w:t>Five-microliter</w:t>
      </w:r>
      <w:bookmarkEnd w:id="78"/>
      <w:r w:rsidRPr="00233B33">
        <w:rPr>
          <w:rFonts w:ascii="Book Antiqua" w:hAnsi="Book Antiqua" w:cs="Book Antiqua"/>
          <w:kern w:val="0"/>
          <w:sz w:val="24"/>
        </w:rPr>
        <w:t>s of</w:t>
      </w:r>
      <w:r w:rsidR="0088047A" w:rsidRPr="00233B33">
        <w:rPr>
          <w:rFonts w:ascii="Book Antiqua" w:hAnsi="Book Antiqua" w:cs="Book Antiqua"/>
          <w:kern w:val="0"/>
          <w:sz w:val="24"/>
        </w:rPr>
        <w:t xml:space="preserve"> </w:t>
      </w:r>
      <w:bookmarkStart w:id="79" w:name="OLE_LINK34"/>
      <w:r w:rsidR="0088047A" w:rsidRPr="00233B33">
        <w:rPr>
          <w:rFonts w:ascii="Book Antiqua" w:hAnsi="Book Antiqua" w:cs="Book Antiqua"/>
          <w:kern w:val="0"/>
          <w:sz w:val="24"/>
        </w:rPr>
        <w:t>Annexin V</w:t>
      </w:r>
      <w:bookmarkEnd w:id="79"/>
      <w:r w:rsidR="0088047A" w:rsidRPr="00233B33">
        <w:rPr>
          <w:rFonts w:ascii="Book Antiqua" w:hAnsi="Book Antiqua" w:cs="Book Antiqua"/>
          <w:kern w:val="0"/>
          <w:sz w:val="24"/>
        </w:rPr>
        <w:t xml:space="preserve"> was</w:t>
      </w:r>
      <w:r w:rsidRPr="00233B33">
        <w:rPr>
          <w:rFonts w:ascii="Book Antiqua" w:hAnsi="Book Antiqua" w:cs="Book Antiqua"/>
          <w:kern w:val="0"/>
          <w:sz w:val="24"/>
        </w:rPr>
        <w:t xml:space="preserve"> the</w:t>
      </w:r>
      <w:r w:rsidR="00680EFE" w:rsidRPr="00233B33">
        <w:rPr>
          <w:rFonts w:ascii="Book Antiqua" w:hAnsi="Book Antiqua" w:cs="Book Antiqua"/>
          <w:kern w:val="0"/>
          <w:sz w:val="24"/>
        </w:rPr>
        <w:t>n</w:t>
      </w:r>
      <w:r w:rsidRPr="00233B33">
        <w:rPr>
          <w:rFonts w:ascii="Book Antiqua" w:hAnsi="Book Antiqua" w:cs="Book Antiqua"/>
          <w:kern w:val="0"/>
          <w:sz w:val="24"/>
        </w:rPr>
        <w:t xml:space="preserve"> added to</w:t>
      </w:r>
      <w:r w:rsidR="0088047A" w:rsidRPr="00233B33">
        <w:rPr>
          <w:rFonts w:ascii="Book Antiqua" w:hAnsi="Book Antiqua" w:cs="Book Antiqua"/>
          <w:kern w:val="0"/>
          <w:sz w:val="24"/>
        </w:rPr>
        <w:t xml:space="preserve"> 100</w:t>
      </w:r>
      <w:r w:rsidR="007826C6" w:rsidRPr="00233B33">
        <w:rPr>
          <w:rFonts w:ascii="Book Antiqua" w:hAnsi="Book Antiqua" w:cs="Book Antiqua"/>
          <w:kern w:val="0"/>
          <w:sz w:val="24"/>
        </w:rPr>
        <w:t xml:space="preserve"> </w:t>
      </w:r>
      <w:r w:rsidR="0088047A" w:rsidRPr="00233B33">
        <w:rPr>
          <w:rFonts w:ascii="Book Antiqua" w:hAnsi="Book Antiqua" w:cs="Book Antiqua"/>
          <w:kern w:val="0"/>
          <w:sz w:val="24"/>
        </w:rPr>
        <w:t>μ</w:t>
      </w:r>
      <w:r w:rsidR="007826C6" w:rsidRPr="00233B33">
        <w:rPr>
          <w:rFonts w:ascii="Book Antiqua" w:hAnsi="Book Antiqua" w:cs="Book Antiqua"/>
          <w:kern w:val="0"/>
          <w:sz w:val="24"/>
        </w:rPr>
        <w:t>L</w:t>
      </w:r>
      <w:r w:rsidR="0088047A" w:rsidRPr="00233B33">
        <w:rPr>
          <w:rFonts w:ascii="Book Antiqua" w:hAnsi="Book Antiqua" w:cs="Book Antiqua"/>
          <w:kern w:val="0"/>
          <w:sz w:val="24"/>
        </w:rPr>
        <w:t xml:space="preserve"> </w:t>
      </w:r>
      <w:r w:rsidRPr="00233B33">
        <w:rPr>
          <w:rFonts w:ascii="Book Antiqua" w:hAnsi="Book Antiqua" w:cs="Book Antiqua"/>
          <w:kern w:val="0"/>
          <w:sz w:val="24"/>
        </w:rPr>
        <w:t xml:space="preserve">of </w:t>
      </w:r>
      <w:r w:rsidR="0088047A" w:rsidRPr="00233B33">
        <w:rPr>
          <w:rFonts w:ascii="Book Antiqua" w:hAnsi="Book Antiqua" w:cs="Book Antiqua"/>
          <w:kern w:val="0"/>
          <w:sz w:val="24"/>
        </w:rPr>
        <w:t xml:space="preserve">cell </w:t>
      </w:r>
      <w:r w:rsidRPr="00233B33">
        <w:rPr>
          <w:rFonts w:ascii="Book Antiqua" w:hAnsi="Book Antiqua" w:cs="Book Antiqua"/>
          <w:kern w:val="0"/>
          <w:sz w:val="24"/>
        </w:rPr>
        <w:t xml:space="preserve">suspension </w:t>
      </w:r>
      <w:r w:rsidR="0088047A" w:rsidRPr="00233B33">
        <w:rPr>
          <w:rFonts w:ascii="Book Antiqua" w:hAnsi="Book Antiqua" w:cs="Book Antiqua"/>
          <w:kern w:val="0"/>
          <w:sz w:val="24"/>
        </w:rPr>
        <w:t xml:space="preserve">and incubated at room temperature </w:t>
      </w:r>
      <w:r w:rsidRPr="00233B33">
        <w:rPr>
          <w:rFonts w:ascii="Book Antiqua" w:hAnsi="Book Antiqua" w:cs="Book Antiqua"/>
          <w:kern w:val="0"/>
          <w:sz w:val="24"/>
        </w:rPr>
        <w:t>in the dark</w:t>
      </w:r>
      <w:r w:rsidR="0088047A" w:rsidRPr="00233B33">
        <w:rPr>
          <w:rFonts w:ascii="Book Antiqua" w:hAnsi="Book Antiqua" w:cs="Book Antiqua"/>
          <w:kern w:val="0"/>
          <w:sz w:val="24"/>
        </w:rPr>
        <w:t xml:space="preserve"> for 5</w:t>
      </w:r>
      <w:r w:rsidR="007826C6" w:rsidRPr="00233B33">
        <w:rPr>
          <w:rFonts w:ascii="Book Antiqua" w:hAnsi="Book Antiqua" w:cs="Book Antiqua"/>
          <w:kern w:val="0"/>
          <w:sz w:val="24"/>
        </w:rPr>
        <w:t xml:space="preserve"> </w:t>
      </w:r>
      <w:r w:rsidR="0088047A" w:rsidRPr="00233B33">
        <w:rPr>
          <w:rFonts w:ascii="Book Antiqua" w:hAnsi="Book Antiqua" w:cs="Book Antiqua"/>
          <w:kern w:val="0"/>
          <w:sz w:val="24"/>
        </w:rPr>
        <w:t>min.</w:t>
      </w:r>
      <w:r w:rsidR="007F5CD5" w:rsidRPr="00233B33">
        <w:rPr>
          <w:rFonts w:ascii="Book Antiqua" w:hAnsi="Book Antiqua" w:cs="Book Antiqua"/>
          <w:kern w:val="0"/>
          <w:sz w:val="24"/>
        </w:rPr>
        <w:t xml:space="preserve"> </w:t>
      </w:r>
      <w:r w:rsidR="0088047A" w:rsidRPr="00233B33">
        <w:rPr>
          <w:rFonts w:ascii="Book Antiqua" w:hAnsi="Book Antiqua" w:cs="Book Antiqua"/>
          <w:kern w:val="0"/>
          <w:sz w:val="24"/>
        </w:rPr>
        <w:t>Then</w:t>
      </w:r>
      <w:r w:rsidRPr="00233B33">
        <w:rPr>
          <w:rFonts w:ascii="Book Antiqua" w:hAnsi="Book Antiqua" w:cs="Book Antiqua"/>
          <w:kern w:val="0"/>
          <w:sz w:val="24"/>
        </w:rPr>
        <w:t>, we</w:t>
      </w:r>
      <w:r w:rsidR="0088047A" w:rsidRPr="00233B33">
        <w:rPr>
          <w:rFonts w:ascii="Book Antiqua" w:hAnsi="Book Antiqua" w:cs="Book Antiqua"/>
          <w:kern w:val="0"/>
          <w:sz w:val="24"/>
        </w:rPr>
        <w:t xml:space="preserve"> added 10</w:t>
      </w:r>
      <w:r w:rsidR="007F5CD5" w:rsidRPr="00233B33">
        <w:rPr>
          <w:rFonts w:ascii="Book Antiqua" w:hAnsi="Book Antiqua" w:cs="Book Antiqua"/>
          <w:kern w:val="0"/>
          <w:sz w:val="24"/>
        </w:rPr>
        <w:t xml:space="preserve"> </w:t>
      </w:r>
      <w:r w:rsidR="0088047A" w:rsidRPr="00233B33">
        <w:rPr>
          <w:rFonts w:ascii="Book Antiqua" w:hAnsi="Book Antiqua" w:cs="Book Antiqua"/>
          <w:kern w:val="0"/>
          <w:sz w:val="24"/>
        </w:rPr>
        <w:t>μ</w:t>
      </w:r>
      <w:r w:rsidR="007F5CD5" w:rsidRPr="00233B33">
        <w:rPr>
          <w:rFonts w:ascii="Book Antiqua" w:hAnsi="Book Antiqua" w:cs="Book Antiqua"/>
          <w:kern w:val="0"/>
          <w:sz w:val="24"/>
        </w:rPr>
        <w:t>L</w:t>
      </w:r>
      <w:r w:rsidR="0088047A" w:rsidRPr="00233B33">
        <w:rPr>
          <w:rFonts w:ascii="Book Antiqua" w:hAnsi="Book Antiqua" w:cs="Book Antiqua"/>
          <w:kern w:val="0"/>
          <w:sz w:val="24"/>
        </w:rPr>
        <w:t xml:space="preserve"> of prop</w:t>
      </w:r>
      <w:r w:rsidR="00386C05" w:rsidRPr="00233B33">
        <w:rPr>
          <w:rFonts w:ascii="Book Antiqua" w:hAnsi="Book Antiqua" w:cs="Book Antiqua"/>
          <w:kern w:val="0"/>
          <w:sz w:val="24"/>
        </w:rPr>
        <w:t>idium</w:t>
      </w:r>
      <w:r w:rsidR="0088047A" w:rsidRPr="00233B33">
        <w:rPr>
          <w:rFonts w:ascii="Book Antiqua" w:hAnsi="Book Antiqua" w:cs="Book Antiqua"/>
          <w:kern w:val="0"/>
          <w:sz w:val="24"/>
        </w:rPr>
        <w:t xml:space="preserve"> iodide in 400</w:t>
      </w:r>
      <w:r w:rsidR="007826C6" w:rsidRPr="00233B33">
        <w:rPr>
          <w:rFonts w:ascii="Book Antiqua" w:hAnsi="Book Antiqua" w:cs="Book Antiqua"/>
          <w:kern w:val="0"/>
          <w:sz w:val="24"/>
        </w:rPr>
        <w:t xml:space="preserve"> </w:t>
      </w:r>
      <w:r w:rsidR="0088047A" w:rsidRPr="00233B33">
        <w:rPr>
          <w:rFonts w:ascii="Book Antiqua" w:hAnsi="Book Antiqua" w:cs="Book Antiqua"/>
          <w:kern w:val="0"/>
          <w:sz w:val="24"/>
        </w:rPr>
        <w:t>μ</w:t>
      </w:r>
      <w:r w:rsidR="007826C6" w:rsidRPr="00233B33">
        <w:rPr>
          <w:rFonts w:ascii="Book Antiqua" w:hAnsi="Book Antiqua" w:cs="Book Antiqua"/>
          <w:kern w:val="0"/>
          <w:sz w:val="24"/>
        </w:rPr>
        <w:t>L</w:t>
      </w:r>
      <w:r w:rsidR="0088047A" w:rsidRPr="00233B33">
        <w:rPr>
          <w:rFonts w:ascii="Book Antiqua" w:hAnsi="Book Antiqua" w:cs="Book Antiqua"/>
          <w:kern w:val="0"/>
          <w:sz w:val="24"/>
        </w:rPr>
        <w:t xml:space="preserve"> </w:t>
      </w:r>
      <w:r w:rsidRPr="00233B33">
        <w:rPr>
          <w:rFonts w:ascii="Book Antiqua" w:hAnsi="Book Antiqua" w:cs="Book Antiqua"/>
          <w:kern w:val="0"/>
          <w:sz w:val="24"/>
        </w:rPr>
        <w:t xml:space="preserve">of </w:t>
      </w:r>
      <w:r w:rsidR="0088047A" w:rsidRPr="00233B33">
        <w:rPr>
          <w:rFonts w:ascii="Book Antiqua" w:hAnsi="Book Antiqua" w:cs="Book Antiqua"/>
          <w:kern w:val="0"/>
          <w:sz w:val="24"/>
        </w:rPr>
        <w:t xml:space="preserve">PBS solution. </w:t>
      </w:r>
      <w:r w:rsidRPr="00233B33">
        <w:rPr>
          <w:rFonts w:ascii="Book Antiqua" w:hAnsi="Book Antiqua" w:cs="Book Antiqua"/>
          <w:kern w:val="0"/>
          <w:sz w:val="24"/>
        </w:rPr>
        <w:t>Cell c</w:t>
      </w:r>
      <w:r w:rsidR="0088047A" w:rsidRPr="00233B33">
        <w:rPr>
          <w:rFonts w:ascii="Book Antiqua" w:hAnsi="Book Antiqua" w:cs="Book Antiqua"/>
          <w:kern w:val="0"/>
          <w:sz w:val="24"/>
        </w:rPr>
        <w:t>ycle assay</w:t>
      </w:r>
      <w:r w:rsidRPr="00233B33">
        <w:rPr>
          <w:rFonts w:ascii="Book Antiqua" w:hAnsi="Book Antiqua" w:cs="Book Antiqua"/>
          <w:kern w:val="0"/>
          <w:sz w:val="24"/>
        </w:rPr>
        <w:t>s</w:t>
      </w:r>
      <w:r w:rsidR="0088047A" w:rsidRPr="00233B33">
        <w:rPr>
          <w:rFonts w:ascii="Book Antiqua" w:hAnsi="Book Antiqua" w:cs="Book Antiqua"/>
          <w:kern w:val="0"/>
          <w:sz w:val="24"/>
        </w:rPr>
        <w:t xml:space="preserve"> </w:t>
      </w:r>
      <w:r w:rsidRPr="00233B33">
        <w:rPr>
          <w:rFonts w:ascii="Book Antiqua" w:hAnsi="Book Antiqua" w:cs="Book Antiqua"/>
          <w:kern w:val="0"/>
          <w:sz w:val="24"/>
        </w:rPr>
        <w:t>were performed</w:t>
      </w:r>
      <w:r w:rsidR="0088047A" w:rsidRPr="00233B33">
        <w:rPr>
          <w:rFonts w:ascii="Book Antiqua" w:hAnsi="Book Antiqua" w:cs="Book Antiqua"/>
          <w:kern w:val="0"/>
          <w:sz w:val="24"/>
        </w:rPr>
        <w:t xml:space="preserve"> in a similar manner, but with 400</w:t>
      </w:r>
      <w:r w:rsidR="007F5CD5" w:rsidRPr="00233B33">
        <w:rPr>
          <w:rFonts w:ascii="Book Antiqua" w:hAnsi="Book Antiqua" w:cs="Book Antiqua"/>
          <w:kern w:val="0"/>
          <w:sz w:val="24"/>
        </w:rPr>
        <w:t xml:space="preserve"> </w:t>
      </w:r>
      <w:r w:rsidR="00B944A3" w:rsidRPr="00233B33">
        <w:rPr>
          <w:rFonts w:ascii="Book Antiqua" w:hAnsi="Book Antiqua" w:cs="Book Antiqua"/>
          <w:kern w:val="0"/>
          <w:sz w:val="24"/>
        </w:rPr>
        <w:t>μ</w:t>
      </w:r>
      <w:r w:rsidR="007F5CD5" w:rsidRPr="00233B33">
        <w:rPr>
          <w:rFonts w:ascii="Book Antiqua" w:hAnsi="Book Antiqua" w:cs="Book Antiqua"/>
          <w:kern w:val="0"/>
          <w:sz w:val="24"/>
        </w:rPr>
        <w:t>L</w:t>
      </w:r>
      <w:r w:rsidR="0088047A" w:rsidRPr="00233B33">
        <w:rPr>
          <w:rFonts w:ascii="Book Antiqua" w:hAnsi="Book Antiqua" w:cs="Book Antiqua"/>
          <w:kern w:val="0"/>
          <w:sz w:val="24"/>
        </w:rPr>
        <w:t xml:space="preserve"> </w:t>
      </w:r>
      <w:r w:rsidRPr="00233B33">
        <w:rPr>
          <w:rFonts w:ascii="Book Antiqua" w:hAnsi="Book Antiqua" w:cs="Book Antiqua"/>
          <w:kern w:val="0"/>
          <w:sz w:val="24"/>
        </w:rPr>
        <w:t xml:space="preserve">of </w:t>
      </w:r>
      <w:r w:rsidR="0088047A" w:rsidRPr="00233B33">
        <w:rPr>
          <w:rFonts w:ascii="Book Antiqua" w:hAnsi="Book Antiqua" w:cs="Book Antiqua"/>
          <w:kern w:val="0"/>
          <w:sz w:val="24"/>
        </w:rPr>
        <w:t>sodium citrate solution (38</w:t>
      </w:r>
      <w:r w:rsidR="007F5CD5" w:rsidRPr="00233B33">
        <w:rPr>
          <w:rFonts w:ascii="Book Antiqua" w:hAnsi="Book Antiqua" w:cs="Book Antiqua"/>
          <w:kern w:val="0"/>
          <w:sz w:val="24"/>
        </w:rPr>
        <w:t xml:space="preserve"> </w:t>
      </w:r>
      <w:r w:rsidR="0088047A" w:rsidRPr="00233B33">
        <w:rPr>
          <w:rFonts w:ascii="Book Antiqua" w:hAnsi="Book Antiqua" w:cs="Book Antiqua"/>
          <w:kern w:val="0"/>
          <w:sz w:val="24"/>
        </w:rPr>
        <w:t>m</w:t>
      </w:r>
      <w:r w:rsidR="00CE0824" w:rsidRPr="00233B33">
        <w:rPr>
          <w:rFonts w:ascii="Book Antiqua" w:hAnsi="Book Antiqua" w:cs="Book Antiqua"/>
          <w:kern w:val="0"/>
          <w:sz w:val="24"/>
        </w:rPr>
        <w:t>mol/L</w:t>
      </w:r>
      <w:r w:rsidR="0088047A" w:rsidRPr="00233B33">
        <w:rPr>
          <w:rFonts w:ascii="Book Antiqua" w:hAnsi="Book Antiqua" w:cs="Book Antiqua"/>
          <w:kern w:val="0"/>
          <w:sz w:val="24"/>
        </w:rPr>
        <w:t xml:space="preserve">) instead of Annexin V. </w:t>
      </w:r>
    </w:p>
    <w:p w:rsidR="007826C6" w:rsidRPr="00233B33" w:rsidRDefault="007826C6" w:rsidP="00233B33">
      <w:pPr>
        <w:snapToGrid w:val="0"/>
        <w:spacing w:line="360" w:lineRule="auto"/>
        <w:rPr>
          <w:rFonts w:ascii="Book Antiqua" w:hAnsi="Book Antiqua" w:cs="Book Antiqua"/>
          <w:kern w:val="0"/>
          <w:sz w:val="24"/>
        </w:rPr>
      </w:pPr>
    </w:p>
    <w:p w:rsidR="0088047A" w:rsidRPr="00233B33" w:rsidRDefault="0088047A" w:rsidP="00233B33">
      <w:pPr>
        <w:snapToGrid w:val="0"/>
        <w:spacing w:line="360" w:lineRule="auto"/>
        <w:outlineLvl w:val="0"/>
        <w:rPr>
          <w:rFonts w:ascii="Book Antiqua" w:hAnsi="Book Antiqua" w:cs="Book Antiqua"/>
          <w:i/>
          <w:iCs/>
          <w:kern w:val="0"/>
          <w:sz w:val="24"/>
        </w:rPr>
      </w:pPr>
      <w:r w:rsidRPr="00233B33">
        <w:rPr>
          <w:rFonts w:ascii="Book Antiqua" w:hAnsi="Book Antiqua" w:cs="Book Antiqua"/>
          <w:b/>
          <w:bCs/>
          <w:i/>
          <w:iCs/>
          <w:kern w:val="0"/>
          <w:sz w:val="24"/>
        </w:rPr>
        <w:t>Statistical analysis</w:t>
      </w:r>
      <w:r w:rsidRPr="00233B33">
        <w:rPr>
          <w:rFonts w:ascii="Book Antiqua" w:hAnsi="Book Antiqua" w:cs="Book Antiqua"/>
          <w:i/>
          <w:iCs/>
          <w:kern w:val="0"/>
          <w:sz w:val="24"/>
        </w:rPr>
        <w:t xml:space="preserve"> </w:t>
      </w:r>
    </w:p>
    <w:p w:rsidR="0088047A" w:rsidRPr="00233B33" w:rsidRDefault="002826F5" w:rsidP="00233B33">
      <w:pPr>
        <w:snapToGrid w:val="0"/>
        <w:spacing w:line="360" w:lineRule="auto"/>
        <w:rPr>
          <w:rFonts w:ascii="Book Antiqua" w:hAnsi="Book Antiqua" w:cs="Book Antiqua"/>
          <w:kern w:val="0"/>
          <w:sz w:val="24"/>
        </w:rPr>
      </w:pPr>
      <w:r w:rsidRPr="00233B33">
        <w:rPr>
          <w:rFonts w:ascii="Book Antiqua" w:hAnsi="Book Antiqua" w:cs="Book Antiqua"/>
          <w:iCs/>
          <w:kern w:val="0"/>
          <w:sz w:val="24"/>
        </w:rPr>
        <w:t>The student</w:t>
      </w:r>
      <w:r w:rsidR="00680EFE" w:rsidRPr="00233B33">
        <w:rPr>
          <w:rFonts w:ascii="Book Antiqua" w:hAnsi="Book Antiqua" w:cs="Book Antiqua"/>
          <w:iCs/>
          <w:kern w:val="0"/>
          <w:sz w:val="24"/>
        </w:rPr>
        <w:t>’</w:t>
      </w:r>
      <w:r w:rsidRPr="00233B33">
        <w:rPr>
          <w:rFonts w:ascii="Book Antiqua" w:hAnsi="Book Antiqua" w:cs="Book Antiqua"/>
          <w:iCs/>
          <w:kern w:val="0"/>
          <w:sz w:val="24"/>
        </w:rPr>
        <w:t xml:space="preserve">s </w:t>
      </w:r>
      <w:r w:rsidR="0088047A" w:rsidRPr="00233B33">
        <w:rPr>
          <w:rFonts w:ascii="Book Antiqua" w:hAnsi="Book Antiqua" w:cs="Book Antiqua"/>
          <w:i/>
          <w:iCs/>
          <w:kern w:val="0"/>
          <w:sz w:val="24"/>
        </w:rPr>
        <w:t>T</w:t>
      </w:r>
      <w:r w:rsidR="00335629" w:rsidRPr="00233B33">
        <w:rPr>
          <w:rFonts w:ascii="Book Antiqua" w:hAnsi="Book Antiqua" w:cs="Book Antiqua"/>
          <w:i/>
          <w:iCs/>
          <w:kern w:val="0"/>
          <w:sz w:val="24"/>
        </w:rPr>
        <w:t>-</w:t>
      </w:r>
      <w:r w:rsidR="0088047A" w:rsidRPr="00233B33">
        <w:rPr>
          <w:rFonts w:ascii="Book Antiqua" w:hAnsi="Book Antiqua" w:cs="Book Antiqua"/>
          <w:kern w:val="0"/>
          <w:sz w:val="24"/>
        </w:rPr>
        <w:t>test was used to compare the mean level</w:t>
      </w:r>
      <w:r w:rsidRPr="00233B33">
        <w:rPr>
          <w:rFonts w:ascii="Book Antiqua" w:hAnsi="Book Antiqua" w:cs="Book Antiqua"/>
          <w:kern w:val="0"/>
          <w:sz w:val="24"/>
        </w:rPr>
        <w:t>s</w:t>
      </w:r>
      <w:r w:rsidR="0088047A" w:rsidRPr="00233B33">
        <w:rPr>
          <w:rFonts w:ascii="Book Antiqua" w:hAnsi="Book Antiqua" w:cs="Book Antiqua"/>
          <w:kern w:val="0"/>
          <w:sz w:val="24"/>
        </w:rPr>
        <w:t xml:space="preserve"> of SPARC expression. The relationship between gene expression, promoter methylation </w:t>
      </w:r>
      <w:r w:rsidRPr="00233B33">
        <w:rPr>
          <w:rFonts w:ascii="Book Antiqua" w:hAnsi="Book Antiqua" w:cs="Book Antiqua"/>
          <w:kern w:val="0"/>
          <w:sz w:val="24"/>
        </w:rPr>
        <w:t>status,</w:t>
      </w:r>
      <w:r w:rsidR="0088047A" w:rsidRPr="00233B33">
        <w:rPr>
          <w:rFonts w:ascii="Book Antiqua" w:hAnsi="Book Antiqua" w:cs="Book Antiqua"/>
          <w:kern w:val="0"/>
          <w:sz w:val="24"/>
        </w:rPr>
        <w:t xml:space="preserve"> and clinicopathological features was analyzed by</w:t>
      </w:r>
      <w:r w:rsidRPr="00233B33">
        <w:rPr>
          <w:rFonts w:ascii="Book Antiqua" w:hAnsi="Book Antiqua" w:cs="Book Antiqua"/>
          <w:kern w:val="0"/>
          <w:sz w:val="24"/>
        </w:rPr>
        <w:t xml:space="preserve"> the</w:t>
      </w:r>
      <w:r w:rsidR="0088047A" w:rsidRPr="00233B33">
        <w:rPr>
          <w:rFonts w:ascii="Book Antiqua" w:hAnsi="Book Antiqua" w:cs="Book Antiqua"/>
          <w:kern w:val="0"/>
          <w:sz w:val="24"/>
        </w:rPr>
        <w:t xml:space="preserve"> Pearson</w:t>
      </w:r>
      <w:r w:rsidR="00680EFE" w:rsidRPr="00233B33">
        <w:rPr>
          <w:rFonts w:ascii="Book Antiqua" w:hAnsi="Book Antiqua" w:cs="Book Antiqua"/>
          <w:kern w:val="0"/>
          <w:sz w:val="24"/>
        </w:rPr>
        <w:t>’</w:t>
      </w:r>
      <w:r w:rsidR="0088047A" w:rsidRPr="00233B33">
        <w:rPr>
          <w:rFonts w:ascii="Book Antiqua" w:hAnsi="Book Antiqua" w:cs="Book Antiqua"/>
          <w:kern w:val="0"/>
          <w:sz w:val="24"/>
        </w:rPr>
        <w:t xml:space="preserve">s </w:t>
      </w:r>
      <w:r w:rsidR="0088047A" w:rsidRPr="00233B33">
        <w:rPr>
          <w:rFonts w:ascii="Book Antiqua" w:hAnsi="Book Antiqua" w:cs="Book Antiqua"/>
          <w:bCs/>
          <w:i/>
          <w:iCs/>
          <w:kern w:val="0"/>
          <w:sz w:val="24"/>
        </w:rPr>
        <w:t>χ</w:t>
      </w:r>
      <w:r w:rsidR="0088047A" w:rsidRPr="00233B33">
        <w:rPr>
          <w:rFonts w:ascii="Book Antiqua" w:hAnsi="Book Antiqua" w:cs="Book Antiqua"/>
          <w:bCs/>
          <w:kern w:val="0"/>
          <w:sz w:val="24"/>
          <w:vertAlign w:val="superscript"/>
        </w:rPr>
        <w:t>2</w:t>
      </w:r>
      <w:r w:rsidR="0088047A" w:rsidRPr="00233B33">
        <w:rPr>
          <w:rFonts w:ascii="Book Antiqua" w:hAnsi="Book Antiqua" w:cs="Book Antiqua"/>
          <w:kern w:val="0"/>
          <w:sz w:val="24"/>
        </w:rPr>
        <w:t xml:space="preserve">-test. </w:t>
      </w:r>
      <w:bookmarkStart w:id="80" w:name="OLE_LINK37"/>
      <w:r w:rsidRPr="00233B33">
        <w:rPr>
          <w:rFonts w:ascii="Book Antiqua" w:hAnsi="Book Antiqua" w:cs="Book Antiqua"/>
          <w:kern w:val="0"/>
          <w:sz w:val="24"/>
        </w:rPr>
        <w:t xml:space="preserve">A </w:t>
      </w:r>
      <w:r w:rsidR="0088047A" w:rsidRPr="00233B33">
        <w:rPr>
          <w:rFonts w:ascii="Book Antiqua" w:hAnsi="Book Antiqua" w:cs="Book Antiqua"/>
          <w:i/>
          <w:iCs/>
          <w:kern w:val="0"/>
          <w:sz w:val="24"/>
        </w:rPr>
        <w:t>P</w:t>
      </w:r>
      <w:r w:rsidR="007826C6" w:rsidRPr="00233B33">
        <w:rPr>
          <w:rFonts w:ascii="Book Antiqua" w:hAnsi="Book Antiqua" w:cs="Book Antiqua"/>
          <w:kern w:val="0"/>
          <w:sz w:val="24"/>
        </w:rPr>
        <w:t xml:space="preserve"> </w:t>
      </w:r>
      <w:r w:rsidR="0088047A" w:rsidRPr="00233B33">
        <w:rPr>
          <w:rFonts w:ascii="Book Antiqua" w:hAnsi="Book Antiqua" w:cs="Book Antiqua"/>
          <w:kern w:val="0"/>
          <w:sz w:val="24"/>
        </w:rPr>
        <w:t>value</w:t>
      </w:r>
      <w:bookmarkEnd w:id="80"/>
      <w:r w:rsidR="0088047A" w:rsidRPr="00233B33">
        <w:rPr>
          <w:rFonts w:ascii="Book Antiqua" w:hAnsi="Book Antiqua" w:cs="Book Antiqua"/>
          <w:kern w:val="0"/>
          <w:sz w:val="24"/>
        </w:rPr>
        <w:t xml:space="preserve"> &lt; 0.05 </w:t>
      </w:r>
      <w:r w:rsidRPr="00233B33">
        <w:rPr>
          <w:rFonts w:ascii="Book Antiqua" w:hAnsi="Book Antiqua" w:cs="Book Antiqua"/>
          <w:kern w:val="0"/>
          <w:sz w:val="24"/>
        </w:rPr>
        <w:t xml:space="preserve">was </w:t>
      </w:r>
      <w:r w:rsidR="0088047A" w:rsidRPr="00233B33">
        <w:rPr>
          <w:rFonts w:ascii="Book Antiqua" w:hAnsi="Book Antiqua" w:cs="Book Antiqua"/>
          <w:kern w:val="0"/>
          <w:sz w:val="24"/>
        </w:rPr>
        <w:t xml:space="preserve">regarded as </w:t>
      </w:r>
      <w:r w:rsidRPr="00233B33">
        <w:rPr>
          <w:rFonts w:ascii="Book Antiqua" w:hAnsi="Book Antiqua" w:cs="Book Antiqua"/>
          <w:kern w:val="0"/>
          <w:sz w:val="24"/>
        </w:rPr>
        <w:t xml:space="preserve">being </w:t>
      </w:r>
      <w:r w:rsidR="0088047A" w:rsidRPr="00233B33">
        <w:rPr>
          <w:rFonts w:ascii="Book Antiqua" w:hAnsi="Book Antiqua" w:cs="Book Antiqua"/>
          <w:kern w:val="0"/>
          <w:sz w:val="24"/>
        </w:rPr>
        <w:t xml:space="preserve">statistically significant. </w:t>
      </w:r>
      <w:r w:rsidRPr="00233B33">
        <w:rPr>
          <w:rFonts w:ascii="Book Antiqua" w:hAnsi="Book Antiqua" w:cs="Book Antiqua"/>
          <w:kern w:val="0"/>
          <w:sz w:val="24"/>
        </w:rPr>
        <w:t>M</w:t>
      </w:r>
      <w:r w:rsidR="0088047A" w:rsidRPr="00233B33">
        <w:rPr>
          <w:rFonts w:ascii="Book Antiqua" w:hAnsi="Book Antiqua" w:cs="Book Antiqua"/>
          <w:kern w:val="0"/>
          <w:sz w:val="24"/>
        </w:rPr>
        <w:t xml:space="preserve">easurement data were expressed </w:t>
      </w:r>
      <w:r w:rsidRPr="00233B33">
        <w:rPr>
          <w:rFonts w:ascii="Book Antiqua" w:hAnsi="Book Antiqua" w:cs="Book Antiqua"/>
          <w:kern w:val="0"/>
          <w:sz w:val="24"/>
        </w:rPr>
        <w:t xml:space="preserve">as a </w:t>
      </w:r>
      <w:r w:rsidR="0088047A" w:rsidRPr="00233B33">
        <w:rPr>
          <w:rFonts w:ascii="Book Antiqua" w:hAnsi="Book Antiqua" w:cs="Book Antiqua"/>
          <w:kern w:val="0"/>
          <w:sz w:val="24"/>
        </w:rPr>
        <w:t>mean ± standard deviation</w:t>
      </w:r>
      <w:r w:rsidRPr="00233B33">
        <w:rPr>
          <w:rFonts w:ascii="Book Antiqua" w:hAnsi="Book Antiqua" w:cs="Book Antiqua"/>
          <w:kern w:val="0"/>
          <w:sz w:val="24"/>
        </w:rPr>
        <w:t>,</w:t>
      </w:r>
      <w:r w:rsidR="0088047A" w:rsidRPr="00233B33">
        <w:rPr>
          <w:rFonts w:ascii="Book Antiqua" w:hAnsi="Book Antiqua" w:cs="Book Antiqua"/>
          <w:kern w:val="0"/>
          <w:sz w:val="24"/>
        </w:rPr>
        <w:t xml:space="preserve"> and statistical analyses were carried out with SPSS 24.0 software (SPSS Inc</w:t>
      </w:r>
      <w:r w:rsidR="00AA0328" w:rsidRPr="00233B33">
        <w:rPr>
          <w:rFonts w:ascii="Book Antiqua" w:hAnsi="Book Antiqua" w:cs="Book Antiqua"/>
          <w:kern w:val="0"/>
          <w:sz w:val="24"/>
        </w:rPr>
        <w:t>.</w:t>
      </w:r>
      <w:r w:rsidR="0088047A" w:rsidRPr="00233B33">
        <w:rPr>
          <w:rFonts w:ascii="Book Antiqua" w:hAnsi="Book Antiqua" w:cs="Book Antiqua"/>
          <w:kern w:val="0"/>
          <w:sz w:val="24"/>
        </w:rPr>
        <w:t xml:space="preserve">, </w:t>
      </w:r>
      <w:r w:rsidR="00680EFE" w:rsidRPr="00233B33">
        <w:rPr>
          <w:rFonts w:ascii="Book Antiqua" w:hAnsi="Book Antiqua" w:cs="Book Antiqua"/>
          <w:kern w:val="0"/>
          <w:sz w:val="24"/>
        </w:rPr>
        <w:t>Armonk, NY</w:t>
      </w:r>
      <w:r w:rsidR="00675ABC" w:rsidRPr="00233B33">
        <w:rPr>
          <w:rFonts w:ascii="Book Antiqua" w:hAnsi="Book Antiqua" w:cs="Book Antiqua"/>
          <w:kern w:val="0"/>
          <w:sz w:val="24"/>
        </w:rPr>
        <w:t>,</w:t>
      </w:r>
      <w:r w:rsidR="0088047A" w:rsidRPr="00233B33">
        <w:rPr>
          <w:rFonts w:ascii="Book Antiqua" w:hAnsi="Book Antiqua" w:cs="Book Antiqua"/>
          <w:kern w:val="0"/>
          <w:sz w:val="24"/>
        </w:rPr>
        <w:t xml:space="preserve"> U</w:t>
      </w:r>
      <w:r w:rsidR="007826C6" w:rsidRPr="00233B33">
        <w:rPr>
          <w:rFonts w:ascii="Book Antiqua" w:hAnsi="Book Antiqua" w:cs="Book Antiqua"/>
          <w:kern w:val="0"/>
          <w:sz w:val="24"/>
        </w:rPr>
        <w:t>nited States</w:t>
      </w:r>
      <w:r w:rsidR="0088047A" w:rsidRPr="00233B33">
        <w:rPr>
          <w:rFonts w:ascii="Book Antiqua" w:hAnsi="Book Antiqua" w:cs="Book Antiqua"/>
          <w:kern w:val="0"/>
          <w:sz w:val="24"/>
        </w:rPr>
        <w:t>).</w:t>
      </w:r>
    </w:p>
    <w:p w:rsidR="007826C6" w:rsidRPr="00233B33" w:rsidRDefault="007826C6" w:rsidP="00233B33">
      <w:pPr>
        <w:snapToGrid w:val="0"/>
        <w:spacing w:line="360" w:lineRule="auto"/>
        <w:rPr>
          <w:rFonts w:ascii="Book Antiqua" w:hAnsi="Book Antiqua" w:cs="Book Antiqua"/>
          <w:kern w:val="0"/>
          <w:sz w:val="24"/>
        </w:rPr>
      </w:pPr>
    </w:p>
    <w:p w:rsidR="0088047A" w:rsidRPr="00233B33" w:rsidRDefault="0088047A" w:rsidP="00233B33">
      <w:pPr>
        <w:snapToGrid w:val="0"/>
        <w:spacing w:line="360" w:lineRule="auto"/>
        <w:outlineLvl w:val="0"/>
        <w:rPr>
          <w:rFonts w:ascii="Book Antiqua" w:hAnsi="Book Antiqua" w:cs="Book Antiqua"/>
          <w:b/>
          <w:bCs/>
          <w:kern w:val="0"/>
          <w:sz w:val="24"/>
        </w:rPr>
      </w:pPr>
      <w:r w:rsidRPr="00233B33">
        <w:rPr>
          <w:rFonts w:ascii="Book Antiqua" w:hAnsi="Book Antiqua" w:cs="Book Antiqua"/>
          <w:b/>
          <w:bCs/>
          <w:kern w:val="0"/>
          <w:sz w:val="24"/>
        </w:rPr>
        <w:t>RESULTS</w:t>
      </w:r>
    </w:p>
    <w:p w:rsidR="0088047A" w:rsidRPr="00233B33" w:rsidRDefault="0088047A" w:rsidP="00233B33">
      <w:pPr>
        <w:snapToGrid w:val="0"/>
        <w:spacing w:line="360" w:lineRule="auto"/>
        <w:outlineLvl w:val="0"/>
        <w:rPr>
          <w:rFonts w:ascii="Book Antiqua" w:hAnsi="Book Antiqua" w:cs="Book Antiqua"/>
          <w:b/>
          <w:bCs/>
          <w:i/>
          <w:iCs/>
          <w:kern w:val="0"/>
          <w:sz w:val="24"/>
        </w:rPr>
      </w:pPr>
      <w:r w:rsidRPr="00233B33">
        <w:rPr>
          <w:rFonts w:ascii="Book Antiqua" w:hAnsi="Book Antiqua" w:cs="Book Antiqua"/>
          <w:b/>
          <w:bCs/>
          <w:i/>
          <w:iCs/>
          <w:kern w:val="0"/>
          <w:sz w:val="24"/>
        </w:rPr>
        <w:t>SPAR</w:t>
      </w:r>
      <w:r w:rsidR="007277CC" w:rsidRPr="00233B33">
        <w:rPr>
          <w:rFonts w:ascii="Book Antiqua" w:hAnsi="Book Antiqua" w:cs="Book Antiqua"/>
          <w:b/>
          <w:bCs/>
          <w:i/>
          <w:iCs/>
          <w:kern w:val="0"/>
          <w:sz w:val="24"/>
        </w:rPr>
        <w:t>C was expressed at low levels</w:t>
      </w:r>
      <w:r w:rsidRPr="00233B33">
        <w:rPr>
          <w:rFonts w:ascii="Book Antiqua" w:hAnsi="Book Antiqua" w:cs="Book Antiqua"/>
          <w:b/>
          <w:bCs/>
          <w:i/>
          <w:iCs/>
          <w:kern w:val="0"/>
          <w:sz w:val="24"/>
        </w:rPr>
        <w:t xml:space="preserve"> in gastric cell lines and </w:t>
      </w:r>
      <w:bookmarkStart w:id="81" w:name="OLE_LINK44"/>
      <w:r w:rsidRPr="00233B33">
        <w:rPr>
          <w:rFonts w:ascii="Book Antiqua" w:hAnsi="Book Antiqua" w:cs="Book Antiqua"/>
          <w:b/>
          <w:bCs/>
          <w:i/>
          <w:iCs/>
          <w:kern w:val="0"/>
          <w:sz w:val="24"/>
        </w:rPr>
        <w:t>tissues</w:t>
      </w:r>
    </w:p>
    <w:bookmarkEnd w:id="81"/>
    <w:p w:rsidR="0088047A" w:rsidRPr="00233B33" w:rsidRDefault="007277CC" w:rsidP="00233B33">
      <w:pPr>
        <w:snapToGrid w:val="0"/>
        <w:spacing w:line="360" w:lineRule="auto"/>
        <w:rPr>
          <w:rFonts w:ascii="Book Antiqua" w:hAnsi="Book Antiqua" w:cs="Book Antiqua"/>
          <w:kern w:val="0"/>
          <w:sz w:val="24"/>
        </w:rPr>
      </w:pPr>
      <w:r w:rsidRPr="00233B33">
        <w:rPr>
          <w:rFonts w:ascii="Book Antiqua" w:hAnsi="Book Antiqua" w:cs="Book Antiqua"/>
          <w:kern w:val="0"/>
          <w:sz w:val="24"/>
        </w:rPr>
        <w:t>Analysis showed a</w:t>
      </w:r>
      <w:r w:rsidR="0088047A" w:rsidRPr="00233B33">
        <w:rPr>
          <w:rFonts w:ascii="Book Antiqua" w:hAnsi="Book Antiqua" w:cs="Book Antiqua"/>
          <w:kern w:val="0"/>
          <w:sz w:val="24"/>
        </w:rPr>
        <w:t xml:space="preserve"> significant </w:t>
      </w:r>
      <w:r w:rsidRPr="00233B33">
        <w:rPr>
          <w:rFonts w:ascii="Book Antiqua" w:hAnsi="Book Antiqua" w:cs="Book Antiqua"/>
          <w:kern w:val="0"/>
          <w:sz w:val="24"/>
        </w:rPr>
        <w:t xml:space="preserve">reduction in SPARC expression </w:t>
      </w:r>
      <w:r w:rsidR="0088047A" w:rsidRPr="00233B33">
        <w:rPr>
          <w:rFonts w:ascii="Book Antiqua" w:hAnsi="Book Antiqua" w:cs="Book Antiqua"/>
          <w:kern w:val="0"/>
          <w:sz w:val="24"/>
        </w:rPr>
        <w:t xml:space="preserve">in </w:t>
      </w:r>
      <w:r w:rsidRPr="00233B33">
        <w:rPr>
          <w:rFonts w:ascii="Book Antiqua" w:hAnsi="Book Antiqua" w:cs="Book Antiqua"/>
          <w:kern w:val="0"/>
          <w:sz w:val="24"/>
        </w:rPr>
        <w:t xml:space="preserve">the </w:t>
      </w:r>
      <w:r w:rsidR="0088047A" w:rsidRPr="00233B33">
        <w:rPr>
          <w:rFonts w:ascii="Book Antiqua" w:hAnsi="Book Antiqua" w:cs="Book Antiqua"/>
          <w:kern w:val="0"/>
          <w:sz w:val="24"/>
        </w:rPr>
        <w:t>four GC cell lines (AGS, MKN-45, MGC-803</w:t>
      </w:r>
      <w:r w:rsidR="001D0DFB" w:rsidRPr="00233B33">
        <w:rPr>
          <w:rFonts w:ascii="Book Antiqua" w:hAnsi="Book Antiqua" w:cs="Book Antiqua"/>
          <w:kern w:val="0"/>
          <w:sz w:val="24"/>
        </w:rPr>
        <w:t>,</w:t>
      </w:r>
      <w:r w:rsidR="0088047A" w:rsidRPr="00233B33">
        <w:rPr>
          <w:rFonts w:ascii="Book Antiqua" w:hAnsi="Book Antiqua" w:cs="Book Antiqua"/>
          <w:kern w:val="0"/>
          <w:sz w:val="24"/>
        </w:rPr>
        <w:t xml:space="preserve"> and BGC-823) </w:t>
      </w:r>
      <w:r w:rsidRPr="00233B33">
        <w:rPr>
          <w:rFonts w:ascii="Book Antiqua" w:hAnsi="Book Antiqua" w:cs="Book Antiqua"/>
          <w:kern w:val="0"/>
          <w:sz w:val="24"/>
        </w:rPr>
        <w:t>compared with the</w:t>
      </w:r>
      <w:r w:rsidR="0088047A" w:rsidRPr="00233B33">
        <w:rPr>
          <w:rFonts w:ascii="Book Antiqua" w:hAnsi="Book Antiqua" w:cs="Book Antiqua"/>
          <w:kern w:val="0"/>
          <w:sz w:val="24"/>
        </w:rPr>
        <w:t xml:space="preserve"> normal GES-1</w:t>
      </w:r>
      <w:r w:rsidRPr="00233B33">
        <w:rPr>
          <w:rFonts w:ascii="Book Antiqua" w:hAnsi="Book Antiqua" w:cs="Book Antiqua"/>
          <w:kern w:val="0"/>
          <w:sz w:val="24"/>
        </w:rPr>
        <w:t xml:space="preserve"> cell line:</w:t>
      </w:r>
      <w:r w:rsidR="0088047A" w:rsidRPr="00233B33">
        <w:rPr>
          <w:rFonts w:ascii="Book Antiqua" w:hAnsi="Book Antiqua" w:cs="Book Antiqua"/>
          <w:kern w:val="0"/>
          <w:sz w:val="24"/>
        </w:rPr>
        <w:t xml:space="preserve"> AGS (0.15 ± 0.02</w:t>
      </w:r>
      <w:bookmarkStart w:id="82" w:name="OLE_LINK36"/>
      <w:r w:rsidR="0088047A" w:rsidRPr="00233B33">
        <w:rPr>
          <w:rFonts w:ascii="Book Antiqua" w:hAnsi="Book Antiqua" w:cs="Book Antiqua"/>
          <w:kern w:val="0"/>
          <w:sz w:val="24"/>
        </w:rPr>
        <w:t>-fold</w:t>
      </w:r>
      <w:bookmarkEnd w:id="82"/>
      <w:r w:rsidR="0088047A" w:rsidRPr="00233B33">
        <w:rPr>
          <w:rFonts w:ascii="Book Antiqua" w:hAnsi="Book Antiqua" w:cs="Book Antiqua"/>
          <w:kern w:val="0"/>
          <w:sz w:val="24"/>
        </w:rPr>
        <w:t>), MKN-45 (0.31</w:t>
      </w:r>
      <w:bookmarkStart w:id="83" w:name="OLE_LINK70"/>
      <w:r w:rsidR="0088047A" w:rsidRPr="00233B33">
        <w:rPr>
          <w:rFonts w:ascii="Book Antiqua" w:hAnsi="Book Antiqua" w:cs="Book Antiqua"/>
          <w:kern w:val="0"/>
          <w:sz w:val="24"/>
        </w:rPr>
        <w:t xml:space="preserve"> ±</w:t>
      </w:r>
      <w:bookmarkEnd w:id="83"/>
      <w:r w:rsidR="0088047A" w:rsidRPr="00233B33">
        <w:rPr>
          <w:rFonts w:ascii="Book Antiqua" w:hAnsi="Book Antiqua" w:cs="Book Antiqua"/>
          <w:kern w:val="0"/>
          <w:sz w:val="24"/>
        </w:rPr>
        <w:t xml:space="preserve"> 0.07-fold), MGC-803 (0.03 ± 0.01-fold)</w:t>
      </w:r>
      <w:r w:rsidR="001D0DFB" w:rsidRPr="00233B33">
        <w:rPr>
          <w:rFonts w:ascii="Book Antiqua" w:hAnsi="Book Antiqua" w:cs="Book Antiqua"/>
          <w:kern w:val="0"/>
          <w:sz w:val="24"/>
        </w:rPr>
        <w:t>,</w:t>
      </w:r>
      <w:r w:rsidRPr="00233B33">
        <w:rPr>
          <w:rFonts w:ascii="Book Antiqua" w:hAnsi="Book Antiqua" w:cs="Book Antiqua"/>
          <w:kern w:val="0"/>
          <w:sz w:val="24"/>
        </w:rPr>
        <w:t xml:space="preserve"> and </w:t>
      </w:r>
      <w:bookmarkStart w:id="84" w:name="OLE_LINK48"/>
      <w:r w:rsidR="0088047A" w:rsidRPr="00233B33">
        <w:rPr>
          <w:rFonts w:ascii="Book Antiqua" w:hAnsi="Book Antiqua" w:cs="Book Antiqua"/>
          <w:kern w:val="0"/>
          <w:sz w:val="24"/>
        </w:rPr>
        <w:t>BGC-823</w:t>
      </w:r>
      <w:bookmarkEnd w:id="84"/>
      <w:r w:rsidR="0088047A" w:rsidRPr="00233B33">
        <w:rPr>
          <w:rFonts w:ascii="Book Antiqua" w:hAnsi="Book Antiqua" w:cs="Book Antiqua"/>
          <w:kern w:val="0"/>
          <w:sz w:val="24"/>
        </w:rPr>
        <w:t xml:space="preserve"> (0.15 ± 0.07-fold) (</w:t>
      </w:r>
      <w:r w:rsidR="0088047A" w:rsidRPr="00233B33">
        <w:rPr>
          <w:rFonts w:ascii="Book Antiqua" w:hAnsi="Book Antiqua" w:cs="Book Antiqua"/>
          <w:i/>
          <w:iCs/>
          <w:kern w:val="0"/>
          <w:sz w:val="24"/>
        </w:rPr>
        <w:t xml:space="preserve">P </w:t>
      </w:r>
      <w:r w:rsidR="0088047A" w:rsidRPr="00233B33">
        <w:rPr>
          <w:rFonts w:ascii="Book Antiqua" w:hAnsi="Book Antiqua" w:cs="Book Antiqua"/>
          <w:kern w:val="0"/>
          <w:sz w:val="24"/>
        </w:rPr>
        <w:t xml:space="preserve">&lt; 0.05). </w:t>
      </w:r>
      <w:r w:rsidRPr="00233B33">
        <w:rPr>
          <w:rFonts w:ascii="Book Antiqua" w:hAnsi="Book Antiqua" w:cs="Book Antiqua"/>
          <w:kern w:val="0"/>
          <w:sz w:val="24"/>
        </w:rPr>
        <w:t>Similar</w:t>
      </w:r>
      <w:r w:rsidR="0088047A" w:rsidRPr="00233B33">
        <w:rPr>
          <w:rFonts w:ascii="Book Antiqua" w:hAnsi="Book Antiqua" w:cs="Book Antiqua"/>
          <w:kern w:val="0"/>
          <w:sz w:val="24"/>
        </w:rPr>
        <w:t xml:space="preserve"> result</w:t>
      </w:r>
      <w:r w:rsidRPr="00233B33">
        <w:rPr>
          <w:rFonts w:ascii="Book Antiqua" w:hAnsi="Book Antiqua" w:cs="Book Antiqua"/>
          <w:kern w:val="0"/>
          <w:sz w:val="24"/>
        </w:rPr>
        <w:t>s</w:t>
      </w:r>
      <w:r w:rsidR="0088047A" w:rsidRPr="00233B33">
        <w:rPr>
          <w:rFonts w:ascii="Book Antiqua" w:hAnsi="Book Antiqua" w:cs="Book Antiqua"/>
          <w:kern w:val="0"/>
          <w:sz w:val="24"/>
        </w:rPr>
        <w:t xml:space="preserve"> </w:t>
      </w:r>
      <w:r w:rsidRPr="00233B33">
        <w:rPr>
          <w:rFonts w:ascii="Book Antiqua" w:hAnsi="Book Antiqua" w:cs="Book Antiqua"/>
          <w:kern w:val="0"/>
          <w:sz w:val="24"/>
        </w:rPr>
        <w:t>were obtained in</w:t>
      </w:r>
      <w:r w:rsidR="0088047A" w:rsidRPr="00233B33">
        <w:rPr>
          <w:rFonts w:ascii="Book Antiqua" w:hAnsi="Book Antiqua" w:cs="Book Antiqua"/>
          <w:kern w:val="0"/>
          <w:sz w:val="24"/>
        </w:rPr>
        <w:t xml:space="preserve"> GC tissues </w:t>
      </w:r>
      <w:r w:rsidRPr="00233B33">
        <w:rPr>
          <w:rFonts w:ascii="Book Antiqua" w:hAnsi="Book Antiqua" w:cs="Book Antiqua"/>
          <w:kern w:val="0"/>
          <w:sz w:val="24"/>
        </w:rPr>
        <w:t>when compared with</w:t>
      </w:r>
      <w:r w:rsidR="0088047A" w:rsidRPr="00233B33">
        <w:rPr>
          <w:rFonts w:ascii="Book Antiqua" w:hAnsi="Book Antiqua" w:cs="Book Antiqua"/>
          <w:kern w:val="0"/>
          <w:sz w:val="24"/>
        </w:rPr>
        <w:t xml:space="preserve"> paired adjacent non-tumor tissues. The representative data are separately shown in Fig</w:t>
      </w:r>
      <w:r w:rsidR="0097308D" w:rsidRPr="00233B33">
        <w:rPr>
          <w:rFonts w:ascii="Book Antiqua" w:hAnsi="Book Antiqua" w:cs="Book Antiqua"/>
          <w:kern w:val="0"/>
          <w:sz w:val="24"/>
        </w:rPr>
        <w:t>ure</w:t>
      </w:r>
      <w:r w:rsidR="0088047A" w:rsidRPr="00233B33">
        <w:rPr>
          <w:rFonts w:ascii="Book Antiqua" w:hAnsi="Book Antiqua" w:cs="Book Antiqua"/>
          <w:kern w:val="0"/>
          <w:sz w:val="24"/>
        </w:rPr>
        <w:t xml:space="preserve"> 1A, B</w:t>
      </w:r>
      <w:r w:rsidR="001D0DFB" w:rsidRPr="00233B33">
        <w:rPr>
          <w:rFonts w:ascii="Book Antiqua" w:hAnsi="Book Antiqua" w:cs="Book Antiqua"/>
          <w:kern w:val="0"/>
          <w:sz w:val="24"/>
        </w:rPr>
        <w:t>,</w:t>
      </w:r>
      <w:r w:rsidR="0088047A" w:rsidRPr="00233B33">
        <w:rPr>
          <w:rFonts w:ascii="Book Antiqua" w:hAnsi="Book Antiqua" w:cs="Book Antiqua"/>
          <w:kern w:val="0"/>
          <w:sz w:val="24"/>
        </w:rPr>
        <w:t xml:space="preserve"> and C. </w:t>
      </w:r>
      <w:r w:rsidRPr="00233B33">
        <w:rPr>
          <w:rFonts w:ascii="Book Antiqua" w:hAnsi="Book Antiqua" w:cs="Book Antiqua"/>
          <w:kern w:val="0"/>
          <w:sz w:val="24"/>
        </w:rPr>
        <w:t>A summary of</w:t>
      </w:r>
      <w:r w:rsidR="0088047A" w:rsidRPr="00233B33">
        <w:rPr>
          <w:rFonts w:ascii="Book Antiqua" w:hAnsi="Book Antiqua" w:cs="Book Antiqua"/>
          <w:kern w:val="0"/>
          <w:sz w:val="24"/>
        </w:rPr>
        <w:t xml:space="preserve"> the relationships between SPARC mRNA expression and </w:t>
      </w:r>
      <w:bookmarkStart w:id="85" w:name="OLE_LINK53"/>
      <w:r w:rsidR="0088047A" w:rsidRPr="00233B33">
        <w:rPr>
          <w:rFonts w:ascii="Book Antiqua" w:hAnsi="Book Antiqua" w:cs="Book Antiqua"/>
          <w:kern w:val="0"/>
          <w:sz w:val="24"/>
        </w:rPr>
        <w:t>clinicopathological characteristics</w:t>
      </w:r>
      <w:bookmarkEnd w:id="85"/>
      <w:r w:rsidR="0088047A" w:rsidRPr="00233B33">
        <w:rPr>
          <w:rFonts w:ascii="Book Antiqua" w:hAnsi="Book Antiqua" w:cs="Book Antiqua"/>
          <w:kern w:val="0"/>
          <w:sz w:val="24"/>
        </w:rPr>
        <w:t xml:space="preserve"> </w:t>
      </w:r>
      <w:r w:rsidRPr="00233B33">
        <w:rPr>
          <w:rFonts w:ascii="Book Antiqua" w:hAnsi="Book Antiqua" w:cs="Book Antiqua"/>
          <w:kern w:val="0"/>
          <w:sz w:val="24"/>
        </w:rPr>
        <w:t xml:space="preserve">is given in Table 1. </w:t>
      </w:r>
      <w:r w:rsidR="0088047A" w:rsidRPr="00233B33">
        <w:rPr>
          <w:rFonts w:ascii="Book Antiqua" w:hAnsi="Book Antiqua" w:cs="Book Antiqua"/>
          <w:kern w:val="0"/>
          <w:sz w:val="24"/>
        </w:rPr>
        <w:t>SPARC mRNA expression was</w:t>
      </w:r>
      <w:bookmarkStart w:id="86" w:name="OLE_LINK54"/>
      <w:r w:rsidR="0088047A" w:rsidRPr="00233B33">
        <w:rPr>
          <w:rFonts w:ascii="Book Antiqua" w:hAnsi="Book Antiqua" w:cs="Book Antiqua"/>
          <w:kern w:val="0"/>
          <w:sz w:val="24"/>
        </w:rPr>
        <w:t xml:space="preserve"> </w:t>
      </w:r>
      <w:r w:rsidRPr="00233B33">
        <w:rPr>
          <w:rFonts w:ascii="Book Antiqua" w:hAnsi="Book Antiqua" w:cs="Book Antiqua"/>
          <w:kern w:val="0"/>
          <w:sz w:val="24"/>
        </w:rPr>
        <w:t xml:space="preserve">significantly </w:t>
      </w:r>
      <w:r w:rsidR="0088047A" w:rsidRPr="00233B33">
        <w:rPr>
          <w:rFonts w:ascii="Book Antiqua" w:hAnsi="Book Antiqua" w:cs="Book Antiqua"/>
          <w:kern w:val="0"/>
          <w:sz w:val="24"/>
        </w:rPr>
        <w:t xml:space="preserve">correlated with </w:t>
      </w:r>
      <w:bookmarkStart w:id="87" w:name="OLE_LINK41"/>
      <w:r w:rsidR="0088047A" w:rsidRPr="00233B33">
        <w:rPr>
          <w:rFonts w:ascii="Book Antiqua" w:hAnsi="Book Antiqua" w:cs="Book Antiqua"/>
          <w:kern w:val="0"/>
          <w:sz w:val="24"/>
        </w:rPr>
        <w:t>Borrmann type</w:t>
      </w:r>
      <w:bookmarkEnd w:id="87"/>
      <w:r w:rsidR="0088047A" w:rsidRPr="00233B33">
        <w:rPr>
          <w:rFonts w:ascii="Book Antiqua" w:hAnsi="Book Antiqua" w:cs="Book Antiqua"/>
          <w:kern w:val="0"/>
          <w:sz w:val="24"/>
        </w:rPr>
        <w:t xml:space="preserve"> (</w:t>
      </w:r>
      <w:r w:rsidR="0088047A" w:rsidRPr="00233B33">
        <w:rPr>
          <w:rFonts w:ascii="Book Antiqua" w:hAnsi="Book Antiqua" w:cs="Book Antiqua"/>
          <w:i/>
          <w:iCs/>
          <w:kern w:val="0"/>
          <w:sz w:val="24"/>
        </w:rPr>
        <w:t xml:space="preserve">P </w:t>
      </w:r>
      <w:r w:rsidR="0088047A" w:rsidRPr="00233B33">
        <w:rPr>
          <w:rFonts w:ascii="Book Antiqua" w:hAnsi="Book Antiqua" w:cs="Book Antiqua"/>
          <w:kern w:val="0"/>
          <w:sz w:val="24"/>
        </w:rPr>
        <w:t>= 0.015), TNM stage (</w:t>
      </w:r>
      <w:r w:rsidR="0088047A" w:rsidRPr="00233B33">
        <w:rPr>
          <w:rFonts w:ascii="Book Antiqua" w:hAnsi="Book Antiqua" w:cs="Book Antiqua"/>
          <w:i/>
          <w:iCs/>
          <w:kern w:val="0"/>
          <w:sz w:val="24"/>
        </w:rPr>
        <w:t xml:space="preserve">P </w:t>
      </w:r>
      <w:r w:rsidR="0088047A" w:rsidRPr="00233B33">
        <w:rPr>
          <w:rFonts w:ascii="Book Antiqua" w:hAnsi="Book Antiqua" w:cs="Book Antiqua"/>
          <w:kern w:val="0"/>
          <w:sz w:val="24"/>
        </w:rPr>
        <w:t>= 0.001)</w:t>
      </w:r>
      <w:r w:rsidRPr="00233B33">
        <w:rPr>
          <w:rFonts w:ascii="Book Antiqua" w:hAnsi="Book Antiqua" w:cs="Book Antiqua"/>
          <w:kern w:val="0"/>
          <w:sz w:val="24"/>
        </w:rPr>
        <w:t>,</w:t>
      </w:r>
      <w:r w:rsidR="0088047A" w:rsidRPr="00233B33">
        <w:rPr>
          <w:rFonts w:ascii="Book Antiqua" w:hAnsi="Book Antiqua" w:cs="Book Antiqua"/>
          <w:kern w:val="0"/>
          <w:sz w:val="24"/>
        </w:rPr>
        <w:t xml:space="preserve"> and </w:t>
      </w:r>
      <w:bookmarkStart w:id="88" w:name="OLE_LINK42"/>
      <w:r w:rsidR="0088047A" w:rsidRPr="00233B33">
        <w:rPr>
          <w:rFonts w:ascii="Book Antiqua" w:hAnsi="Book Antiqua" w:cs="Book Antiqua"/>
          <w:kern w:val="0"/>
          <w:sz w:val="24"/>
        </w:rPr>
        <w:t>lymph node metastasis</w:t>
      </w:r>
      <w:bookmarkEnd w:id="88"/>
      <w:r w:rsidR="0088047A" w:rsidRPr="00233B33">
        <w:rPr>
          <w:rFonts w:ascii="Book Antiqua" w:hAnsi="Book Antiqua" w:cs="Book Antiqua"/>
          <w:kern w:val="0"/>
          <w:sz w:val="24"/>
        </w:rPr>
        <w:t xml:space="preserve"> (</w:t>
      </w:r>
      <w:r w:rsidR="0088047A" w:rsidRPr="00233B33">
        <w:rPr>
          <w:rFonts w:ascii="Book Antiqua" w:hAnsi="Book Antiqua" w:cs="Book Antiqua"/>
          <w:i/>
          <w:iCs/>
          <w:kern w:val="0"/>
          <w:sz w:val="24"/>
        </w:rPr>
        <w:t xml:space="preserve">P </w:t>
      </w:r>
      <w:r w:rsidR="0088047A" w:rsidRPr="00233B33">
        <w:rPr>
          <w:rFonts w:ascii="Book Antiqua" w:hAnsi="Book Antiqua" w:cs="Book Antiqua"/>
          <w:kern w:val="0"/>
          <w:sz w:val="24"/>
        </w:rPr>
        <w:t>= 0.001) in GC patients.</w:t>
      </w:r>
      <w:bookmarkStart w:id="89" w:name="OLE_LINK45"/>
      <w:bookmarkStart w:id="90" w:name="OLE_LINK52"/>
      <w:bookmarkEnd w:id="86"/>
    </w:p>
    <w:p w:rsidR="007826C6" w:rsidRPr="00233B33" w:rsidRDefault="007826C6" w:rsidP="00233B33">
      <w:pPr>
        <w:snapToGrid w:val="0"/>
        <w:spacing w:line="360" w:lineRule="auto"/>
        <w:rPr>
          <w:rFonts w:ascii="Book Antiqua" w:hAnsi="Book Antiqua" w:cs="Book Antiqua"/>
          <w:kern w:val="0"/>
          <w:sz w:val="24"/>
        </w:rPr>
      </w:pPr>
    </w:p>
    <w:p w:rsidR="0088047A" w:rsidRPr="00233B33" w:rsidRDefault="0088047A" w:rsidP="00233B33">
      <w:pPr>
        <w:snapToGrid w:val="0"/>
        <w:spacing w:line="360" w:lineRule="auto"/>
        <w:rPr>
          <w:rFonts w:ascii="Book Antiqua" w:hAnsi="Book Antiqua" w:cs="Book Antiqua"/>
          <w:b/>
          <w:bCs/>
          <w:i/>
          <w:iCs/>
          <w:kern w:val="0"/>
          <w:sz w:val="24"/>
        </w:rPr>
      </w:pPr>
      <w:r w:rsidRPr="00233B33">
        <w:rPr>
          <w:rFonts w:ascii="Book Antiqua" w:hAnsi="Book Antiqua" w:cs="Book Antiqua"/>
          <w:b/>
          <w:bCs/>
          <w:i/>
          <w:iCs/>
          <w:kern w:val="0"/>
          <w:sz w:val="24"/>
        </w:rPr>
        <w:t>Aberrant hypermethylation</w:t>
      </w:r>
      <w:bookmarkEnd w:id="89"/>
      <w:r w:rsidRPr="00233B33">
        <w:rPr>
          <w:rFonts w:ascii="Book Antiqua" w:hAnsi="Book Antiqua" w:cs="Book Antiqua"/>
          <w:b/>
          <w:bCs/>
          <w:i/>
          <w:iCs/>
          <w:kern w:val="0"/>
          <w:sz w:val="24"/>
        </w:rPr>
        <w:t xml:space="preserve"> in GC cell lines </w:t>
      </w:r>
      <w:bookmarkStart w:id="91" w:name="OLE_LINK76"/>
      <w:bookmarkEnd w:id="90"/>
      <w:r w:rsidR="006E031C" w:rsidRPr="00233B33">
        <w:rPr>
          <w:rFonts w:ascii="Book Antiqua" w:hAnsi="Book Antiqua" w:cs="Book Antiqua"/>
          <w:b/>
          <w:bCs/>
          <w:i/>
          <w:iCs/>
          <w:kern w:val="0"/>
          <w:sz w:val="24"/>
        </w:rPr>
        <w:t xml:space="preserve">following </w:t>
      </w:r>
      <w:r w:rsidRPr="00233B33">
        <w:rPr>
          <w:rFonts w:ascii="Book Antiqua" w:hAnsi="Book Antiqua" w:cs="Book Antiqua"/>
          <w:b/>
          <w:bCs/>
          <w:i/>
          <w:iCs/>
          <w:kern w:val="0"/>
          <w:sz w:val="24"/>
        </w:rPr>
        <w:t>5-Aza-Cdr</w:t>
      </w:r>
      <w:bookmarkEnd w:id="91"/>
      <w:r w:rsidRPr="00233B33">
        <w:rPr>
          <w:rFonts w:ascii="Book Antiqua" w:hAnsi="Book Antiqua" w:cs="Book Antiqua"/>
          <w:b/>
          <w:bCs/>
          <w:i/>
          <w:iCs/>
          <w:kern w:val="0"/>
          <w:sz w:val="24"/>
        </w:rPr>
        <w:t xml:space="preserve"> treatment</w:t>
      </w:r>
    </w:p>
    <w:p w:rsidR="0088047A" w:rsidRPr="00233B33" w:rsidRDefault="0088047A" w:rsidP="00233B33">
      <w:pPr>
        <w:snapToGrid w:val="0"/>
        <w:spacing w:line="360" w:lineRule="auto"/>
        <w:rPr>
          <w:rFonts w:ascii="Book Antiqua" w:hAnsi="Book Antiqua" w:cs="Book Antiqua"/>
          <w:kern w:val="0"/>
          <w:sz w:val="24"/>
        </w:rPr>
      </w:pPr>
      <w:bookmarkStart w:id="92" w:name="OLE_LINK47"/>
      <w:r w:rsidRPr="00233B33">
        <w:rPr>
          <w:rFonts w:ascii="Book Antiqua" w:hAnsi="Book Antiqua" w:cs="Book Antiqua"/>
          <w:kern w:val="0"/>
          <w:sz w:val="24"/>
        </w:rPr>
        <w:t xml:space="preserve">We designed suitable </w:t>
      </w:r>
      <w:r w:rsidR="006E031C" w:rsidRPr="00233B33">
        <w:rPr>
          <w:rFonts w:ascii="Book Antiqua" w:hAnsi="Book Antiqua" w:cs="Book Antiqua"/>
          <w:kern w:val="0"/>
          <w:sz w:val="24"/>
        </w:rPr>
        <w:t xml:space="preserve">primers for </w:t>
      </w:r>
      <w:r w:rsidRPr="00233B33">
        <w:rPr>
          <w:rFonts w:ascii="Book Antiqua" w:hAnsi="Book Antiqua" w:cs="Book Antiqua"/>
          <w:kern w:val="0"/>
          <w:sz w:val="24"/>
        </w:rPr>
        <w:t xml:space="preserve">methylation and non-methylation </w:t>
      </w:r>
      <w:r w:rsidR="006E031C" w:rsidRPr="00233B33">
        <w:rPr>
          <w:rFonts w:ascii="Book Antiqua" w:hAnsi="Book Antiqua" w:cs="Book Antiqua"/>
          <w:kern w:val="0"/>
          <w:sz w:val="24"/>
        </w:rPr>
        <w:t>using</w:t>
      </w:r>
      <w:r w:rsidRPr="00233B33">
        <w:rPr>
          <w:rFonts w:ascii="Book Antiqua" w:hAnsi="Book Antiqua" w:cs="Book Antiqua"/>
          <w:kern w:val="0"/>
          <w:sz w:val="24"/>
        </w:rPr>
        <w:t xml:space="preserve"> Methprimer (Fig</w:t>
      </w:r>
      <w:r w:rsidR="0097308D" w:rsidRPr="00233B33">
        <w:rPr>
          <w:rFonts w:ascii="Book Antiqua" w:hAnsi="Book Antiqua" w:cs="Book Antiqua"/>
          <w:kern w:val="0"/>
          <w:sz w:val="24"/>
        </w:rPr>
        <w:t>ure</w:t>
      </w:r>
      <w:r w:rsidRPr="00233B33">
        <w:rPr>
          <w:rFonts w:ascii="Book Antiqua" w:hAnsi="Book Antiqua" w:cs="Book Antiqua"/>
          <w:kern w:val="0"/>
          <w:sz w:val="24"/>
        </w:rPr>
        <w:t xml:space="preserve"> 2). </w:t>
      </w:r>
      <w:r w:rsidR="006E031C" w:rsidRPr="00233B33">
        <w:rPr>
          <w:rFonts w:ascii="Book Antiqua" w:hAnsi="Book Antiqua" w:cs="Book Antiqua"/>
          <w:kern w:val="0"/>
          <w:sz w:val="24"/>
        </w:rPr>
        <w:t>Using MSP, we detected a</w:t>
      </w:r>
      <w:r w:rsidRPr="00233B33">
        <w:rPr>
          <w:rFonts w:ascii="Book Antiqua" w:hAnsi="Book Antiqua" w:cs="Book Antiqua"/>
          <w:kern w:val="0"/>
          <w:sz w:val="24"/>
        </w:rPr>
        <w:t xml:space="preserve">berrant methylation of CpG islands in </w:t>
      </w:r>
      <w:r w:rsidR="006E031C" w:rsidRPr="00233B33">
        <w:rPr>
          <w:rFonts w:ascii="Book Antiqua" w:hAnsi="Book Antiqua" w:cs="Book Antiqua"/>
          <w:kern w:val="0"/>
          <w:sz w:val="24"/>
        </w:rPr>
        <w:t xml:space="preserve">the </w:t>
      </w:r>
      <w:r w:rsidRPr="00233B33">
        <w:rPr>
          <w:rFonts w:ascii="Book Antiqua" w:hAnsi="Book Antiqua" w:cs="Book Antiqua"/>
          <w:i/>
          <w:iCs/>
          <w:kern w:val="0"/>
          <w:sz w:val="24"/>
        </w:rPr>
        <w:t>SPARC</w:t>
      </w:r>
      <w:r w:rsidRPr="00233B33">
        <w:rPr>
          <w:rFonts w:ascii="Book Antiqua" w:hAnsi="Book Antiqua" w:cs="Book Antiqua"/>
          <w:kern w:val="0"/>
          <w:sz w:val="24"/>
        </w:rPr>
        <w:t xml:space="preserve"> gene </w:t>
      </w:r>
      <w:bookmarkEnd w:id="92"/>
      <w:r w:rsidRPr="00233B33">
        <w:rPr>
          <w:rFonts w:ascii="Book Antiqua" w:hAnsi="Book Antiqua" w:cs="Book Antiqua"/>
          <w:kern w:val="0"/>
          <w:sz w:val="24"/>
        </w:rPr>
        <w:t>in four GC cell lines (</w:t>
      </w:r>
      <w:bookmarkStart w:id="93" w:name="OLE_LINK51"/>
      <w:r w:rsidRPr="00233B33">
        <w:rPr>
          <w:rFonts w:ascii="Book Antiqua" w:hAnsi="Book Antiqua" w:cs="Book Antiqua"/>
          <w:kern w:val="0"/>
          <w:sz w:val="24"/>
        </w:rPr>
        <w:t>Fig</w:t>
      </w:r>
      <w:r w:rsidR="0097308D" w:rsidRPr="00233B33">
        <w:rPr>
          <w:rFonts w:ascii="Book Antiqua" w:hAnsi="Book Antiqua" w:cs="Book Antiqua"/>
          <w:kern w:val="0"/>
          <w:sz w:val="24"/>
        </w:rPr>
        <w:t>ure</w:t>
      </w:r>
      <w:r w:rsidRPr="00233B33">
        <w:rPr>
          <w:rFonts w:ascii="Book Antiqua" w:hAnsi="Book Antiqua" w:cs="Book Antiqua"/>
          <w:kern w:val="0"/>
          <w:sz w:val="24"/>
        </w:rPr>
        <w:t xml:space="preserve"> 3A)</w:t>
      </w:r>
      <w:bookmarkEnd w:id="93"/>
      <w:r w:rsidRPr="00233B33">
        <w:rPr>
          <w:rFonts w:ascii="Book Antiqua" w:hAnsi="Book Antiqua" w:cs="Book Antiqua"/>
          <w:kern w:val="0"/>
          <w:sz w:val="24"/>
        </w:rPr>
        <w:t xml:space="preserve">. </w:t>
      </w:r>
      <w:bookmarkStart w:id="94" w:name="OLE_LINK50"/>
      <w:r w:rsidR="001D0DFB" w:rsidRPr="00233B33">
        <w:rPr>
          <w:rFonts w:ascii="Book Antiqua" w:hAnsi="Book Antiqua" w:cs="Book Antiqua"/>
          <w:kern w:val="0"/>
          <w:sz w:val="24"/>
        </w:rPr>
        <w:t>Five</w:t>
      </w:r>
      <w:r w:rsidRPr="00233B33">
        <w:rPr>
          <w:rFonts w:ascii="Book Antiqua" w:hAnsi="Book Antiqua" w:cs="Book Antiqua"/>
          <w:kern w:val="0"/>
          <w:sz w:val="24"/>
        </w:rPr>
        <w:t>-Aza-Cdr</w:t>
      </w:r>
      <w:bookmarkEnd w:id="94"/>
      <w:r w:rsidRPr="00233B33">
        <w:rPr>
          <w:rFonts w:ascii="Book Antiqua" w:hAnsi="Book Antiqua" w:cs="Book Antiqua"/>
          <w:kern w:val="0"/>
          <w:sz w:val="24"/>
        </w:rPr>
        <w:t xml:space="preserve"> treatment</w:t>
      </w:r>
      <w:r w:rsidR="006E031C" w:rsidRPr="00233B33">
        <w:rPr>
          <w:rFonts w:ascii="Book Antiqua" w:hAnsi="Book Antiqua" w:cs="Book Antiqua"/>
          <w:kern w:val="0"/>
          <w:sz w:val="24"/>
        </w:rPr>
        <w:t xml:space="preserve"> </w:t>
      </w:r>
      <w:r w:rsidRPr="00233B33">
        <w:rPr>
          <w:rFonts w:ascii="Book Antiqua" w:hAnsi="Book Antiqua" w:cs="Book Antiqua"/>
          <w:kern w:val="0"/>
          <w:sz w:val="24"/>
        </w:rPr>
        <w:t xml:space="preserve">was able to restore SPARC expression and reverse </w:t>
      </w:r>
      <w:r w:rsidR="006E031C" w:rsidRPr="00233B33">
        <w:rPr>
          <w:rFonts w:ascii="Book Antiqua" w:hAnsi="Book Antiqua" w:cs="Book Antiqua"/>
          <w:kern w:val="0"/>
          <w:sz w:val="24"/>
        </w:rPr>
        <w:t xml:space="preserve">the </w:t>
      </w:r>
      <w:r w:rsidRPr="00233B33">
        <w:rPr>
          <w:rFonts w:ascii="Book Antiqua" w:hAnsi="Book Antiqua" w:cs="Book Antiqua"/>
          <w:kern w:val="0"/>
          <w:sz w:val="24"/>
        </w:rPr>
        <w:t>hypermethylation status (Fig</w:t>
      </w:r>
      <w:r w:rsidR="0097308D" w:rsidRPr="00233B33">
        <w:rPr>
          <w:rFonts w:ascii="Book Antiqua" w:hAnsi="Book Antiqua" w:cs="Book Antiqua"/>
          <w:kern w:val="0"/>
          <w:sz w:val="24"/>
        </w:rPr>
        <w:t>ure</w:t>
      </w:r>
      <w:r w:rsidRPr="00233B33">
        <w:rPr>
          <w:rFonts w:ascii="Book Antiqua" w:hAnsi="Book Antiqua" w:cs="Book Antiqua"/>
          <w:kern w:val="0"/>
          <w:sz w:val="24"/>
        </w:rPr>
        <w:t xml:space="preserve"> 3B and C). Moreover, recovery level was positive</w:t>
      </w:r>
      <w:r w:rsidR="006E031C" w:rsidRPr="00233B33">
        <w:rPr>
          <w:rFonts w:ascii="Book Antiqua" w:hAnsi="Book Antiqua" w:cs="Book Antiqua"/>
          <w:kern w:val="0"/>
          <w:sz w:val="24"/>
        </w:rPr>
        <w:t>ly</w:t>
      </w:r>
      <w:r w:rsidRPr="00233B33">
        <w:rPr>
          <w:rFonts w:ascii="Book Antiqua" w:hAnsi="Book Antiqua" w:cs="Book Antiqua"/>
          <w:kern w:val="0"/>
          <w:sz w:val="24"/>
        </w:rPr>
        <w:t xml:space="preserve"> correlat</w:t>
      </w:r>
      <w:r w:rsidR="006E031C" w:rsidRPr="00233B33">
        <w:rPr>
          <w:rFonts w:ascii="Book Antiqua" w:hAnsi="Book Antiqua" w:cs="Book Antiqua"/>
          <w:kern w:val="0"/>
          <w:sz w:val="24"/>
        </w:rPr>
        <w:t>ed</w:t>
      </w:r>
      <w:r w:rsidRPr="00233B33">
        <w:rPr>
          <w:rFonts w:ascii="Book Antiqua" w:hAnsi="Book Antiqua" w:cs="Book Antiqua"/>
          <w:kern w:val="0"/>
          <w:sz w:val="24"/>
        </w:rPr>
        <w:t xml:space="preserve"> with drug concentration. However, </w:t>
      </w:r>
      <w:r w:rsidR="00566F4F" w:rsidRPr="00233B33">
        <w:rPr>
          <w:rFonts w:ascii="Book Antiqua" w:hAnsi="Book Antiqua" w:cs="Book Antiqua"/>
          <w:kern w:val="0"/>
          <w:sz w:val="24"/>
        </w:rPr>
        <w:t>the sole application of the</w:t>
      </w:r>
      <w:r w:rsidRPr="00233B33">
        <w:rPr>
          <w:rFonts w:ascii="Book Antiqua" w:hAnsi="Book Antiqua" w:cs="Book Antiqua"/>
          <w:kern w:val="0"/>
          <w:sz w:val="24"/>
        </w:rPr>
        <w:t xml:space="preserve"> histone acetylation inhibitor </w:t>
      </w:r>
      <w:r w:rsidR="008115A6" w:rsidRPr="00233B33">
        <w:rPr>
          <w:rFonts w:ascii="Book Antiqua" w:hAnsi="Book Antiqua" w:cs="Book Antiqua"/>
          <w:kern w:val="0"/>
          <w:sz w:val="24"/>
        </w:rPr>
        <w:t>t</w:t>
      </w:r>
      <w:r w:rsidR="00D653A1" w:rsidRPr="00233B33">
        <w:rPr>
          <w:rFonts w:ascii="Book Antiqua" w:hAnsi="Book Antiqua" w:cs="Book Antiqua"/>
          <w:kern w:val="0"/>
          <w:sz w:val="24"/>
        </w:rPr>
        <w:t>richostatin A</w:t>
      </w:r>
      <w:r w:rsidR="001D0DFB" w:rsidRPr="00233B33">
        <w:rPr>
          <w:rFonts w:ascii="Book Antiqua" w:hAnsi="Book Antiqua" w:cs="Book Antiqua"/>
          <w:kern w:val="0"/>
          <w:sz w:val="24"/>
        </w:rPr>
        <w:t xml:space="preserve"> </w:t>
      </w:r>
      <w:r w:rsidR="00D653A1" w:rsidRPr="00233B33">
        <w:rPr>
          <w:rFonts w:ascii="Book Antiqua" w:hAnsi="Book Antiqua" w:cs="Book Antiqua"/>
          <w:kern w:val="0"/>
          <w:sz w:val="24"/>
        </w:rPr>
        <w:t>(</w:t>
      </w:r>
      <w:r w:rsidRPr="00233B33">
        <w:rPr>
          <w:rFonts w:ascii="Book Antiqua" w:hAnsi="Book Antiqua" w:cs="Book Antiqua"/>
          <w:kern w:val="0"/>
          <w:sz w:val="24"/>
        </w:rPr>
        <w:t>TSA</w:t>
      </w:r>
      <w:r w:rsidR="00D653A1" w:rsidRPr="00233B33">
        <w:rPr>
          <w:rFonts w:ascii="Book Antiqua" w:hAnsi="Book Antiqua" w:cs="Book Antiqua"/>
          <w:kern w:val="0"/>
          <w:sz w:val="24"/>
        </w:rPr>
        <w:t>)</w:t>
      </w:r>
      <w:r w:rsidRPr="00233B33">
        <w:rPr>
          <w:rFonts w:ascii="Book Antiqua" w:hAnsi="Book Antiqua" w:cs="Book Antiqua"/>
          <w:kern w:val="0"/>
          <w:sz w:val="24"/>
        </w:rPr>
        <w:t xml:space="preserve"> </w:t>
      </w:r>
      <w:r w:rsidR="00566F4F" w:rsidRPr="00233B33">
        <w:rPr>
          <w:rFonts w:ascii="Book Antiqua" w:hAnsi="Book Antiqua" w:cs="Book Antiqua"/>
          <w:kern w:val="0"/>
          <w:sz w:val="24"/>
        </w:rPr>
        <w:t>did not</w:t>
      </w:r>
      <w:r w:rsidRPr="00233B33">
        <w:rPr>
          <w:rFonts w:ascii="Book Antiqua" w:hAnsi="Book Antiqua" w:cs="Book Antiqua"/>
          <w:kern w:val="0"/>
          <w:sz w:val="24"/>
        </w:rPr>
        <w:t xml:space="preserve"> show </w:t>
      </w:r>
      <w:r w:rsidR="00566F4F" w:rsidRPr="00233B33">
        <w:rPr>
          <w:rFonts w:ascii="Book Antiqua" w:hAnsi="Book Antiqua" w:cs="Book Antiqua"/>
          <w:kern w:val="0"/>
          <w:sz w:val="24"/>
        </w:rPr>
        <w:t>this</w:t>
      </w:r>
      <w:r w:rsidRPr="00233B33">
        <w:rPr>
          <w:rFonts w:ascii="Book Antiqua" w:hAnsi="Book Antiqua" w:cs="Book Antiqua"/>
          <w:kern w:val="0"/>
          <w:sz w:val="24"/>
        </w:rPr>
        <w:t xml:space="preserve"> phenomenon. </w:t>
      </w:r>
      <w:r w:rsidR="00566F4F" w:rsidRPr="00233B33">
        <w:rPr>
          <w:rFonts w:ascii="Book Antiqua" w:hAnsi="Book Antiqua" w:cs="Book Antiqua"/>
          <w:kern w:val="0"/>
          <w:sz w:val="24"/>
        </w:rPr>
        <w:t>When the</w:t>
      </w:r>
      <w:r w:rsidRPr="00233B33">
        <w:rPr>
          <w:rFonts w:ascii="Book Antiqua" w:hAnsi="Book Antiqua" w:cs="Book Antiqua"/>
          <w:kern w:val="0"/>
          <w:sz w:val="24"/>
        </w:rPr>
        <w:t xml:space="preserve"> two drugs </w:t>
      </w:r>
      <w:r w:rsidR="00566F4F" w:rsidRPr="00233B33">
        <w:rPr>
          <w:rFonts w:ascii="Book Antiqua" w:hAnsi="Book Antiqua" w:cs="Book Antiqua"/>
          <w:kern w:val="0"/>
          <w:sz w:val="24"/>
        </w:rPr>
        <w:t xml:space="preserve">were used </w:t>
      </w:r>
      <w:r w:rsidRPr="00233B33">
        <w:rPr>
          <w:rFonts w:ascii="Book Antiqua" w:hAnsi="Book Antiqua" w:cs="Book Antiqua"/>
          <w:kern w:val="0"/>
          <w:sz w:val="24"/>
        </w:rPr>
        <w:t xml:space="preserve">in combination, the outcomes were consistent with the results </w:t>
      </w:r>
      <w:r w:rsidR="003B5857" w:rsidRPr="00233B33">
        <w:rPr>
          <w:rFonts w:ascii="Book Antiqua" w:hAnsi="Book Antiqua" w:cs="Book Antiqua"/>
          <w:kern w:val="0"/>
          <w:sz w:val="24"/>
        </w:rPr>
        <w:t xml:space="preserve">obtained for </w:t>
      </w:r>
      <w:r w:rsidRPr="00233B33">
        <w:rPr>
          <w:rFonts w:ascii="Book Antiqua" w:hAnsi="Book Antiqua" w:cs="Book Antiqua"/>
          <w:kern w:val="0"/>
          <w:sz w:val="24"/>
        </w:rPr>
        <w:t xml:space="preserve">5-Aza-Cdr treatment alone. </w:t>
      </w:r>
    </w:p>
    <w:p w:rsidR="007826C6" w:rsidRPr="00233B33" w:rsidRDefault="007826C6" w:rsidP="00233B33">
      <w:pPr>
        <w:snapToGrid w:val="0"/>
        <w:spacing w:line="360" w:lineRule="auto"/>
        <w:rPr>
          <w:rFonts w:ascii="Book Antiqua" w:hAnsi="Book Antiqua" w:cs="Book Antiqua"/>
          <w:kern w:val="0"/>
          <w:sz w:val="24"/>
        </w:rPr>
      </w:pPr>
    </w:p>
    <w:p w:rsidR="0088047A" w:rsidRPr="00233B33" w:rsidRDefault="0088047A" w:rsidP="00233B33">
      <w:pPr>
        <w:snapToGrid w:val="0"/>
        <w:spacing w:line="360" w:lineRule="auto"/>
        <w:rPr>
          <w:rFonts w:ascii="Book Antiqua" w:hAnsi="Book Antiqua" w:cs="Book Antiqua"/>
          <w:b/>
          <w:bCs/>
          <w:i/>
          <w:iCs/>
          <w:kern w:val="0"/>
          <w:sz w:val="24"/>
        </w:rPr>
      </w:pPr>
      <w:r w:rsidRPr="00233B33">
        <w:rPr>
          <w:rFonts w:ascii="Book Antiqua" w:hAnsi="Book Antiqua" w:cs="Book Antiqua"/>
          <w:b/>
          <w:bCs/>
          <w:i/>
          <w:iCs/>
          <w:kern w:val="0"/>
          <w:sz w:val="24"/>
        </w:rPr>
        <w:t xml:space="preserve">Aberrant methylation of </w:t>
      </w:r>
      <w:r w:rsidR="003B5857" w:rsidRPr="00233B33">
        <w:rPr>
          <w:rFonts w:ascii="Book Antiqua" w:hAnsi="Book Antiqua" w:cs="Book Antiqua"/>
          <w:b/>
          <w:bCs/>
          <w:i/>
          <w:iCs/>
          <w:kern w:val="0"/>
          <w:sz w:val="24"/>
        </w:rPr>
        <w:t xml:space="preserve">the </w:t>
      </w:r>
      <w:r w:rsidRPr="00233B33">
        <w:rPr>
          <w:rFonts w:ascii="Book Antiqua" w:hAnsi="Book Antiqua" w:cs="Book Antiqua"/>
          <w:b/>
          <w:bCs/>
          <w:i/>
          <w:iCs/>
          <w:kern w:val="0"/>
          <w:sz w:val="24"/>
        </w:rPr>
        <w:t>SPARC gene in GC tissues</w:t>
      </w:r>
    </w:p>
    <w:p w:rsidR="0088047A" w:rsidRPr="00233B33" w:rsidRDefault="00E354AF" w:rsidP="00233B33">
      <w:pPr>
        <w:snapToGrid w:val="0"/>
        <w:spacing w:line="360" w:lineRule="auto"/>
        <w:rPr>
          <w:rFonts w:ascii="Book Antiqua" w:hAnsi="Book Antiqua" w:cs="Book Antiqua"/>
          <w:kern w:val="0"/>
          <w:sz w:val="24"/>
        </w:rPr>
      </w:pPr>
      <w:r w:rsidRPr="00233B33">
        <w:rPr>
          <w:rFonts w:ascii="Book Antiqua" w:hAnsi="Book Antiqua" w:cs="Book Antiqua"/>
          <w:kern w:val="0"/>
          <w:sz w:val="24"/>
        </w:rPr>
        <w:t>MSP was used to analyze the m</w:t>
      </w:r>
      <w:r w:rsidR="0088047A" w:rsidRPr="00233B33">
        <w:rPr>
          <w:rFonts w:ascii="Book Antiqua" w:hAnsi="Book Antiqua" w:cs="Book Antiqua"/>
          <w:kern w:val="0"/>
          <w:sz w:val="24"/>
        </w:rPr>
        <w:t xml:space="preserve">ethylation status of </w:t>
      </w:r>
      <w:r w:rsidRPr="00233B33">
        <w:rPr>
          <w:rFonts w:ascii="Book Antiqua" w:hAnsi="Book Antiqua" w:cs="Book Antiqua"/>
          <w:kern w:val="0"/>
          <w:sz w:val="24"/>
        </w:rPr>
        <w:t xml:space="preserve">the </w:t>
      </w:r>
      <w:r w:rsidR="0088047A" w:rsidRPr="00233B33">
        <w:rPr>
          <w:rFonts w:ascii="Book Antiqua" w:hAnsi="Book Antiqua" w:cs="Book Antiqua"/>
          <w:i/>
          <w:iCs/>
          <w:kern w:val="0"/>
          <w:sz w:val="24"/>
        </w:rPr>
        <w:t>SPARC</w:t>
      </w:r>
      <w:r w:rsidR="0088047A" w:rsidRPr="00233B33">
        <w:rPr>
          <w:rFonts w:ascii="Book Antiqua" w:hAnsi="Book Antiqua" w:cs="Book Antiqua"/>
          <w:kern w:val="0"/>
          <w:sz w:val="24"/>
        </w:rPr>
        <w:t xml:space="preserve"> gene promoter region in tumors </w:t>
      </w:r>
      <w:bookmarkStart w:id="95" w:name="OLE_LINK17"/>
      <w:bookmarkStart w:id="96" w:name="OLE_LINK35"/>
      <w:r w:rsidR="0088047A" w:rsidRPr="00233B33">
        <w:rPr>
          <w:rFonts w:ascii="Book Antiqua" w:hAnsi="Book Antiqua" w:cs="Book Antiqua"/>
          <w:kern w:val="0"/>
          <w:sz w:val="24"/>
        </w:rPr>
        <w:t>and</w:t>
      </w:r>
      <w:bookmarkEnd w:id="95"/>
      <w:bookmarkEnd w:id="96"/>
      <w:r w:rsidR="0088047A" w:rsidRPr="00233B33">
        <w:rPr>
          <w:rFonts w:ascii="Book Antiqua" w:hAnsi="Book Antiqua" w:cs="Book Antiqua"/>
          <w:kern w:val="0"/>
          <w:sz w:val="24"/>
        </w:rPr>
        <w:t xml:space="preserve"> normal gastric mucosa samples (</w:t>
      </w:r>
      <w:r w:rsidR="0088047A" w:rsidRPr="00233B33">
        <w:rPr>
          <w:rFonts w:ascii="Book Antiqua" w:hAnsi="Book Antiqua" w:cs="Book Antiqua"/>
          <w:i/>
          <w:iCs/>
          <w:kern w:val="0"/>
          <w:sz w:val="24"/>
        </w:rPr>
        <w:t>n</w:t>
      </w:r>
      <w:r w:rsidR="0088047A" w:rsidRPr="00233B33">
        <w:rPr>
          <w:rFonts w:ascii="Book Antiqua" w:hAnsi="Book Antiqua" w:cs="Book Antiqua"/>
          <w:kern w:val="0"/>
          <w:sz w:val="24"/>
        </w:rPr>
        <w:t xml:space="preserve"> = 66). The results </w:t>
      </w:r>
      <w:r w:rsidRPr="00233B33">
        <w:rPr>
          <w:rFonts w:ascii="Book Antiqua" w:hAnsi="Book Antiqua" w:cs="Book Antiqua"/>
          <w:kern w:val="0"/>
          <w:sz w:val="24"/>
        </w:rPr>
        <w:t xml:space="preserve">are shown </w:t>
      </w:r>
      <w:r w:rsidR="0088047A" w:rsidRPr="00233B33">
        <w:rPr>
          <w:rFonts w:ascii="Book Antiqua" w:hAnsi="Book Antiqua" w:cs="Book Antiqua"/>
          <w:kern w:val="0"/>
          <w:sz w:val="24"/>
        </w:rPr>
        <w:t xml:space="preserve">in Table 2 and Figure 4. </w:t>
      </w:r>
      <w:r w:rsidRPr="00233B33">
        <w:rPr>
          <w:rFonts w:ascii="Book Antiqua" w:hAnsi="Book Antiqua" w:cs="Book Antiqua"/>
          <w:kern w:val="0"/>
          <w:sz w:val="24"/>
        </w:rPr>
        <w:t xml:space="preserve">For </w:t>
      </w:r>
      <w:r w:rsidR="0088047A" w:rsidRPr="00233B33">
        <w:rPr>
          <w:rFonts w:ascii="Book Antiqua" w:hAnsi="Book Antiqua" w:cs="Book Antiqua"/>
          <w:kern w:val="0"/>
          <w:sz w:val="24"/>
        </w:rPr>
        <w:t xml:space="preserve">all GC samples, </w:t>
      </w:r>
      <w:r w:rsidRPr="00233B33">
        <w:rPr>
          <w:rFonts w:ascii="Book Antiqua" w:hAnsi="Book Antiqua" w:cs="Book Antiqua"/>
          <w:kern w:val="0"/>
          <w:sz w:val="24"/>
        </w:rPr>
        <w:t xml:space="preserve">the </w:t>
      </w:r>
      <w:r w:rsidR="0088047A" w:rsidRPr="00233B33">
        <w:rPr>
          <w:rFonts w:ascii="Book Antiqua" w:hAnsi="Book Antiqua" w:cs="Book Antiqua"/>
          <w:kern w:val="0"/>
          <w:sz w:val="24"/>
        </w:rPr>
        <w:t>methylation detection rate was 54.5% (</w:t>
      </w:r>
      <w:r w:rsidR="0088047A" w:rsidRPr="00233B33">
        <w:rPr>
          <w:rFonts w:ascii="Book Antiqua" w:hAnsi="Book Antiqua" w:cs="Book Antiqua"/>
          <w:i/>
          <w:iCs/>
          <w:kern w:val="0"/>
          <w:sz w:val="24"/>
        </w:rPr>
        <w:t>n</w:t>
      </w:r>
      <w:r w:rsidR="0088047A" w:rsidRPr="00233B33">
        <w:rPr>
          <w:rFonts w:ascii="Book Antiqua" w:hAnsi="Book Antiqua" w:cs="Book Antiqua"/>
          <w:kern w:val="0"/>
          <w:sz w:val="24"/>
        </w:rPr>
        <w:t xml:space="preserve"> = 36), </w:t>
      </w:r>
      <w:r w:rsidRPr="00233B33">
        <w:rPr>
          <w:rFonts w:ascii="Book Antiqua" w:hAnsi="Book Antiqua" w:cs="Book Antiqua"/>
          <w:kern w:val="0"/>
          <w:sz w:val="24"/>
        </w:rPr>
        <w:t xml:space="preserve">while the </w:t>
      </w:r>
      <w:r w:rsidR="0088047A" w:rsidRPr="00233B33">
        <w:rPr>
          <w:rFonts w:ascii="Book Antiqua" w:hAnsi="Book Antiqua" w:cs="Book Antiqua"/>
          <w:kern w:val="0"/>
          <w:sz w:val="24"/>
        </w:rPr>
        <w:t>part methylation detection rate was 16.7% (</w:t>
      </w:r>
      <w:r w:rsidR="0088047A" w:rsidRPr="00233B33">
        <w:rPr>
          <w:rFonts w:ascii="Book Antiqua" w:hAnsi="Book Antiqua" w:cs="Book Antiqua"/>
          <w:i/>
          <w:iCs/>
          <w:kern w:val="0"/>
          <w:sz w:val="24"/>
        </w:rPr>
        <w:t>n</w:t>
      </w:r>
      <w:r w:rsidR="0088047A" w:rsidRPr="00233B33">
        <w:rPr>
          <w:rFonts w:ascii="Book Antiqua" w:hAnsi="Book Antiqua" w:cs="Book Antiqua"/>
          <w:kern w:val="0"/>
          <w:sz w:val="24"/>
        </w:rPr>
        <w:t xml:space="preserve"> = 11). When compar</w:t>
      </w:r>
      <w:r w:rsidRPr="00233B33">
        <w:rPr>
          <w:rFonts w:ascii="Book Antiqua" w:hAnsi="Book Antiqua" w:cs="Book Antiqua"/>
          <w:kern w:val="0"/>
          <w:sz w:val="24"/>
        </w:rPr>
        <w:t>ing the</w:t>
      </w:r>
      <w:r w:rsidR="0088047A" w:rsidRPr="00233B33">
        <w:rPr>
          <w:rFonts w:ascii="Book Antiqua" w:hAnsi="Book Antiqua" w:cs="Book Antiqua"/>
          <w:kern w:val="0"/>
          <w:sz w:val="24"/>
        </w:rPr>
        <w:t xml:space="preserve"> methylation status of SPARC with clinicopathological characteristics, </w:t>
      </w:r>
      <w:r w:rsidRPr="00233B33">
        <w:rPr>
          <w:rFonts w:ascii="Book Antiqua" w:hAnsi="Book Antiqua" w:cs="Book Antiqua"/>
          <w:kern w:val="0"/>
          <w:sz w:val="24"/>
        </w:rPr>
        <w:t>we found</w:t>
      </w:r>
      <w:r w:rsidR="0088047A" w:rsidRPr="00233B33">
        <w:rPr>
          <w:rFonts w:ascii="Book Antiqua" w:hAnsi="Book Antiqua" w:cs="Book Antiqua"/>
          <w:kern w:val="0"/>
          <w:sz w:val="24"/>
        </w:rPr>
        <w:t xml:space="preserve"> that there were </w:t>
      </w:r>
      <w:bookmarkStart w:id="97" w:name="OLE_LINK138"/>
      <w:bookmarkStart w:id="98" w:name="OLE_LINK139"/>
      <w:r w:rsidR="0088047A" w:rsidRPr="00233B33">
        <w:rPr>
          <w:rFonts w:ascii="Book Antiqua" w:hAnsi="Book Antiqua" w:cs="Book Antiqua"/>
          <w:kern w:val="0"/>
          <w:sz w:val="24"/>
        </w:rPr>
        <w:t>statistically significant differences</w:t>
      </w:r>
      <w:bookmarkEnd w:id="97"/>
      <w:bookmarkEnd w:id="98"/>
      <w:r w:rsidR="0088047A" w:rsidRPr="00233B33">
        <w:rPr>
          <w:rFonts w:ascii="Book Antiqua" w:hAnsi="Book Antiqua" w:cs="Book Antiqua"/>
          <w:kern w:val="0"/>
          <w:sz w:val="24"/>
        </w:rPr>
        <w:t xml:space="preserve"> between Borrmann</w:t>
      </w:r>
      <w:r w:rsidR="00AA0328" w:rsidRPr="00233B33">
        <w:rPr>
          <w:rFonts w:ascii="Book Antiqua" w:hAnsi="Book Antiqua" w:cs="Book Antiqua"/>
          <w:kern w:val="0"/>
          <w:sz w:val="24"/>
        </w:rPr>
        <w:t xml:space="preserve"> I + II and III and IV</w:t>
      </w:r>
      <w:r w:rsidR="0088047A" w:rsidRPr="00233B33">
        <w:rPr>
          <w:rFonts w:ascii="Book Antiqua" w:eastAsia="MS Mincho" w:hAnsi="Book Antiqua" w:cs="Book Antiqua"/>
          <w:bCs/>
          <w:caps/>
          <w:kern w:val="0"/>
          <w:sz w:val="24"/>
          <w:lang w:bidi="ar"/>
        </w:rPr>
        <w:t xml:space="preserve"> </w:t>
      </w:r>
      <w:r w:rsidR="0088047A" w:rsidRPr="00233B33">
        <w:rPr>
          <w:rFonts w:ascii="Book Antiqua" w:hAnsi="Book Antiqua" w:cs="Book Antiqua"/>
          <w:kern w:val="0"/>
          <w:sz w:val="24"/>
        </w:rPr>
        <w:t>(</w:t>
      </w:r>
      <w:r w:rsidR="0088047A" w:rsidRPr="00233B33">
        <w:rPr>
          <w:rFonts w:ascii="Book Antiqua" w:hAnsi="Book Antiqua" w:cs="Book Antiqua"/>
          <w:i/>
          <w:iCs/>
          <w:kern w:val="0"/>
          <w:sz w:val="24"/>
        </w:rPr>
        <w:t xml:space="preserve">P </w:t>
      </w:r>
      <w:r w:rsidR="0088047A" w:rsidRPr="00233B33">
        <w:rPr>
          <w:rFonts w:ascii="Book Antiqua" w:hAnsi="Book Antiqua" w:cs="Book Antiqua"/>
          <w:kern w:val="0"/>
          <w:sz w:val="24"/>
        </w:rPr>
        <w:t>= 0.002)</w:t>
      </w:r>
      <w:r w:rsidR="0088047A" w:rsidRPr="00233B33">
        <w:rPr>
          <w:rFonts w:ascii="Book Antiqua" w:eastAsia="MS Mincho" w:hAnsi="Book Antiqua" w:cs="Book Antiqua"/>
          <w:bCs/>
          <w:caps/>
          <w:kern w:val="0"/>
          <w:sz w:val="24"/>
          <w:lang w:bidi="ar"/>
        </w:rPr>
        <w:t xml:space="preserve">, </w:t>
      </w:r>
      <w:r w:rsidR="0088047A" w:rsidRPr="00233B33">
        <w:rPr>
          <w:rFonts w:ascii="Book Antiqua" w:hAnsi="Book Antiqua" w:cs="Book Antiqua"/>
          <w:kern w:val="0"/>
          <w:sz w:val="24"/>
        </w:rPr>
        <w:t>TNM</w:t>
      </w:r>
      <w:r w:rsidR="00AA0328" w:rsidRPr="00233B33">
        <w:rPr>
          <w:rFonts w:ascii="Book Antiqua" w:hAnsi="Book Antiqua" w:cs="Book Antiqua"/>
          <w:kern w:val="0"/>
          <w:sz w:val="24"/>
        </w:rPr>
        <w:t xml:space="preserve"> I + II</w:t>
      </w:r>
      <w:r w:rsidR="0088047A" w:rsidRPr="00233B33">
        <w:rPr>
          <w:rFonts w:ascii="Book Antiqua" w:hAnsi="Book Antiqua" w:cs="Book Antiqua"/>
          <w:kern w:val="0"/>
          <w:sz w:val="24"/>
        </w:rPr>
        <w:t xml:space="preserve"> and</w:t>
      </w:r>
      <w:r w:rsidR="00AA0328" w:rsidRPr="00233B33">
        <w:rPr>
          <w:rFonts w:ascii="Book Antiqua" w:hAnsi="Book Antiqua" w:cs="Book Antiqua"/>
          <w:kern w:val="0"/>
          <w:sz w:val="24"/>
        </w:rPr>
        <w:t xml:space="preserve"> III + IV</w:t>
      </w:r>
      <w:r w:rsidR="0088047A" w:rsidRPr="00233B33">
        <w:rPr>
          <w:rFonts w:ascii="Book Antiqua" w:eastAsia="MS Mincho" w:hAnsi="Book Antiqua" w:cs="Book Antiqua"/>
          <w:bCs/>
          <w:caps/>
          <w:kern w:val="0"/>
          <w:sz w:val="24"/>
          <w:lang w:bidi="ar"/>
        </w:rPr>
        <w:t xml:space="preserve"> </w:t>
      </w:r>
      <w:r w:rsidR="0088047A" w:rsidRPr="00233B33">
        <w:rPr>
          <w:rFonts w:ascii="Book Antiqua" w:hAnsi="Book Antiqua" w:cs="Book Antiqua"/>
          <w:kern w:val="0"/>
          <w:sz w:val="24"/>
        </w:rPr>
        <w:t>(</w:t>
      </w:r>
      <w:r w:rsidR="0088047A" w:rsidRPr="00233B33">
        <w:rPr>
          <w:rFonts w:ascii="Book Antiqua" w:hAnsi="Book Antiqua" w:cs="Book Antiqua"/>
          <w:i/>
          <w:iCs/>
          <w:kern w:val="0"/>
          <w:sz w:val="24"/>
        </w:rPr>
        <w:t xml:space="preserve">P </w:t>
      </w:r>
      <w:r w:rsidR="0088047A" w:rsidRPr="00233B33">
        <w:rPr>
          <w:rFonts w:ascii="Book Antiqua" w:hAnsi="Book Antiqua" w:cs="Book Antiqua"/>
          <w:kern w:val="0"/>
          <w:sz w:val="24"/>
        </w:rPr>
        <w:t>= 0.001)</w:t>
      </w:r>
      <w:r w:rsidR="0088047A" w:rsidRPr="00233B33">
        <w:rPr>
          <w:rFonts w:ascii="Book Antiqua" w:eastAsia="MS Mincho" w:hAnsi="Book Antiqua" w:cs="Book Antiqua"/>
          <w:bCs/>
          <w:caps/>
          <w:kern w:val="0"/>
          <w:sz w:val="24"/>
          <w:lang w:bidi="ar"/>
        </w:rPr>
        <w:t xml:space="preserve">, </w:t>
      </w:r>
      <w:bookmarkStart w:id="99" w:name="OLE_LINK136"/>
      <w:bookmarkStart w:id="100" w:name="OLE_LINK137"/>
      <w:r w:rsidRPr="00233B33">
        <w:rPr>
          <w:rFonts w:ascii="Book Antiqua" w:hAnsi="Book Antiqua" w:cs="Book Antiqua"/>
          <w:kern w:val="0"/>
          <w:sz w:val="24"/>
        </w:rPr>
        <w:t>and l</w:t>
      </w:r>
      <w:r w:rsidR="0088047A" w:rsidRPr="00233B33">
        <w:rPr>
          <w:rFonts w:ascii="Book Antiqua" w:hAnsi="Book Antiqua" w:cs="Book Antiqua"/>
          <w:kern w:val="0"/>
          <w:sz w:val="24"/>
        </w:rPr>
        <w:t>ymph node positive metastasis</w:t>
      </w:r>
      <w:bookmarkEnd w:id="99"/>
      <w:bookmarkEnd w:id="100"/>
      <w:r w:rsidR="0088047A" w:rsidRPr="00233B33">
        <w:rPr>
          <w:rFonts w:ascii="Book Antiqua" w:hAnsi="Book Antiqua" w:cs="Book Antiqua"/>
          <w:kern w:val="0"/>
          <w:sz w:val="24"/>
        </w:rPr>
        <w:t xml:space="preserve"> and lymph node negative metastasis (</w:t>
      </w:r>
      <w:r w:rsidR="0088047A" w:rsidRPr="00233B33">
        <w:rPr>
          <w:rFonts w:ascii="Book Antiqua" w:hAnsi="Book Antiqua" w:cs="Book Antiqua"/>
          <w:i/>
          <w:iCs/>
          <w:kern w:val="0"/>
          <w:sz w:val="24"/>
        </w:rPr>
        <w:t xml:space="preserve">P </w:t>
      </w:r>
      <w:r w:rsidR="0088047A" w:rsidRPr="00233B33">
        <w:rPr>
          <w:rFonts w:ascii="Book Antiqua" w:hAnsi="Book Antiqua" w:cs="Book Antiqua"/>
          <w:kern w:val="0"/>
          <w:sz w:val="24"/>
        </w:rPr>
        <w:t>= 0.001) in GC patients</w:t>
      </w:r>
      <w:r w:rsidRPr="00233B33">
        <w:rPr>
          <w:rFonts w:ascii="Book Antiqua" w:hAnsi="Book Antiqua" w:cs="Book Antiqua"/>
          <w:kern w:val="0"/>
          <w:sz w:val="24"/>
        </w:rPr>
        <w:t>. There were no statistically significant differences with regards to</w:t>
      </w:r>
      <w:r w:rsidR="0088047A" w:rsidRPr="00233B33">
        <w:rPr>
          <w:rFonts w:ascii="Book Antiqua" w:hAnsi="Book Antiqua" w:cs="Book Antiqua"/>
          <w:kern w:val="0"/>
          <w:sz w:val="24"/>
        </w:rPr>
        <w:t xml:space="preserve"> gender, age, size, differentiation, or location (Table 2).</w:t>
      </w:r>
    </w:p>
    <w:p w:rsidR="007826C6" w:rsidRPr="00233B33" w:rsidRDefault="007826C6" w:rsidP="00233B33">
      <w:pPr>
        <w:snapToGrid w:val="0"/>
        <w:spacing w:line="360" w:lineRule="auto"/>
        <w:rPr>
          <w:rFonts w:ascii="Book Antiqua" w:hAnsi="Book Antiqua" w:cs="Book Antiqua"/>
          <w:kern w:val="0"/>
          <w:sz w:val="24"/>
        </w:rPr>
      </w:pPr>
    </w:p>
    <w:p w:rsidR="0088047A" w:rsidRPr="00233B33" w:rsidRDefault="0088047A" w:rsidP="00233B33">
      <w:pPr>
        <w:snapToGrid w:val="0"/>
        <w:spacing w:line="360" w:lineRule="auto"/>
        <w:rPr>
          <w:rFonts w:ascii="Book Antiqua" w:hAnsi="Book Antiqua" w:cs="Book Antiqua"/>
          <w:i/>
          <w:iCs/>
          <w:kern w:val="0"/>
          <w:sz w:val="24"/>
        </w:rPr>
      </w:pPr>
      <w:r w:rsidRPr="00233B33">
        <w:rPr>
          <w:rFonts w:ascii="Book Antiqua" w:hAnsi="Book Antiqua" w:cs="Book Antiqua"/>
          <w:b/>
          <w:bCs/>
          <w:i/>
          <w:iCs/>
          <w:kern w:val="0"/>
          <w:sz w:val="24"/>
        </w:rPr>
        <w:t>SPARC inhibit</w:t>
      </w:r>
      <w:r w:rsidR="00E354AF" w:rsidRPr="00233B33">
        <w:rPr>
          <w:rFonts w:ascii="Book Antiqua" w:hAnsi="Book Antiqua" w:cs="Book Antiqua"/>
          <w:b/>
          <w:bCs/>
          <w:i/>
          <w:iCs/>
          <w:kern w:val="0"/>
          <w:sz w:val="24"/>
        </w:rPr>
        <w:t>ed</w:t>
      </w:r>
      <w:r w:rsidRPr="00233B33">
        <w:rPr>
          <w:rFonts w:ascii="Book Antiqua" w:hAnsi="Book Antiqua" w:cs="Book Antiqua"/>
          <w:b/>
          <w:bCs/>
          <w:i/>
          <w:iCs/>
          <w:kern w:val="0"/>
          <w:sz w:val="24"/>
        </w:rPr>
        <w:t xml:space="preserve"> the </w:t>
      </w:r>
      <w:bookmarkStart w:id="101" w:name="OLE_LINK123"/>
      <w:r w:rsidRPr="00233B33">
        <w:rPr>
          <w:rFonts w:ascii="Book Antiqua" w:hAnsi="Book Antiqua" w:cs="Book Antiqua"/>
          <w:b/>
          <w:bCs/>
          <w:i/>
          <w:iCs/>
          <w:kern w:val="0"/>
          <w:sz w:val="24"/>
        </w:rPr>
        <w:t>proliferation, migration</w:t>
      </w:r>
      <w:r w:rsidR="00E354AF" w:rsidRPr="00233B33">
        <w:rPr>
          <w:rFonts w:ascii="Book Antiqua" w:hAnsi="Book Antiqua" w:cs="Book Antiqua"/>
          <w:b/>
          <w:bCs/>
          <w:i/>
          <w:iCs/>
          <w:kern w:val="0"/>
          <w:sz w:val="24"/>
        </w:rPr>
        <w:t>,</w:t>
      </w:r>
      <w:r w:rsidRPr="00233B33">
        <w:rPr>
          <w:rFonts w:ascii="Book Antiqua" w:hAnsi="Book Antiqua" w:cs="Book Antiqua"/>
          <w:b/>
          <w:bCs/>
          <w:i/>
          <w:iCs/>
          <w:kern w:val="0"/>
          <w:sz w:val="24"/>
        </w:rPr>
        <w:t xml:space="preserve"> and invasion of </w:t>
      </w:r>
      <w:r w:rsidR="00E354AF" w:rsidRPr="00233B33">
        <w:rPr>
          <w:rFonts w:ascii="Book Antiqua" w:hAnsi="Book Antiqua" w:cs="Book Antiqua"/>
          <w:b/>
          <w:bCs/>
          <w:i/>
          <w:iCs/>
          <w:kern w:val="0"/>
          <w:sz w:val="24"/>
        </w:rPr>
        <w:t xml:space="preserve">the </w:t>
      </w:r>
      <w:r w:rsidRPr="00233B33">
        <w:rPr>
          <w:rFonts w:ascii="Book Antiqua" w:hAnsi="Book Antiqua" w:cs="Book Antiqua"/>
          <w:b/>
          <w:bCs/>
          <w:i/>
          <w:iCs/>
          <w:kern w:val="0"/>
          <w:sz w:val="24"/>
        </w:rPr>
        <w:t>GC cell line BGC-823</w:t>
      </w:r>
    </w:p>
    <w:bookmarkEnd w:id="101"/>
    <w:p w:rsidR="0088047A" w:rsidRPr="00233B33" w:rsidRDefault="0088047A" w:rsidP="00233B33">
      <w:pPr>
        <w:snapToGrid w:val="0"/>
        <w:spacing w:line="360" w:lineRule="auto"/>
        <w:rPr>
          <w:rFonts w:ascii="Book Antiqua" w:hAnsi="Book Antiqua" w:cs="Book Antiqua"/>
          <w:kern w:val="0"/>
          <w:sz w:val="24"/>
        </w:rPr>
      </w:pPr>
      <w:r w:rsidRPr="00233B33">
        <w:rPr>
          <w:rFonts w:ascii="Book Antiqua" w:hAnsi="Book Antiqua" w:cs="Book Antiqua"/>
          <w:kern w:val="0"/>
          <w:sz w:val="24"/>
        </w:rPr>
        <w:t xml:space="preserve">In order to </w:t>
      </w:r>
      <w:r w:rsidR="00AA0328" w:rsidRPr="00233B33">
        <w:rPr>
          <w:rFonts w:ascii="Book Antiqua" w:hAnsi="Book Antiqua" w:cs="Book Antiqua"/>
          <w:kern w:val="0"/>
          <w:sz w:val="24"/>
        </w:rPr>
        <w:t xml:space="preserve">verify </w:t>
      </w:r>
      <w:r w:rsidRPr="00233B33">
        <w:rPr>
          <w:rFonts w:ascii="Book Antiqua" w:hAnsi="Book Antiqua" w:cs="Book Antiqua"/>
          <w:kern w:val="0"/>
          <w:sz w:val="24"/>
        </w:rPr>
        <w:t xml:space="preserve">further the biological role of SPARC in GC cell lines, we constructed a stable </w:t>
      </w:r>
      <w:r w:rsidR="00AD2032" w:rsidRPr="00233B33">
        <w:rPr>
          <w:rFonts w:ascii="Book Antiqua" w:hAnsi="Book Antiqua" w:cs="Book Antiqua"/>
          <w:kern w:val="0"/>
          <w:sz w:val="24"/>
        </w:rPr>
        <w:t xml:space="preserve">SPARC </w:t>
      </w:r>
      <w:r w:rsidRPr="00233B33">
        <w:rPr>
          <w:rFonts w:ascii="Book Antiqua" w:hAnsi="Book Antiqua" w:cs="Book Antiqua"/>
          <w:kern w:val="0"/>
          <w:sz w:val="24"/>
        </w:rPr>
        <w:t xml:space="preserve">overexpression plasmid </w:t>
      </w:r>
      <w:r w:rsidR="00AD2032" w:rsidRPr="00233B33">
        <w:rPr>
          <w:rFonts w:ascii="Book Antiqua" w:hAnsi="Book Antiqua" w:cs="Book Antiqua"/>
          <w:kern w:val="0"/>
          <w:sz w:val="24"/>
        </w:rPr>
        <w:t>as a transfection model for</w:t>
      </w:r>
      <w:r w:rsidRPr="00233B33">
        <w:rPr>
          <w:rFonts w:ascii="Book Antiqua" w:hAnsi="Book Antiqua" w:cs="Book Antiqua"/>
          <w:kern w:val="0"/>
          <w:sz w:val="24"/>
        </w:rPr>
        <w:t xml:space="preserve"> GC BGC-823 cells. First, in order to test the transfection efficiency, we detected the mRNA and protein expression level</w:t>
      </w:r>
      <w:r w:rsidR="00AD2032" w:rsidRPr="00233B33">
        <w:rPr>
          <w:rFonts w:ascii="Book Antiqua" w:hAnsi="Book Antiqua" w:cs="Book Antiqua"/>
          <w:kern w:val="0"/>
          <w:sz w:val="24"/>
        </w:rPr>
        <w:t>s of SPARC</w:t>
      </w:r>
      <w:r w:rsidRPr="00233B33">
        <w:rPr>
          <w:rFonts w:ascii="Book Antiqua" w:hAnsi="Book Antiqua" w:cs="Book Antiqua"/>
          <w:kern w:val="0"/>
          <w:sz w:val="24"/>
        </w:rPr>
        <w:t xml:space="preserve"> </w:t>
      </w:r>
      <w:r w:rsidR="00AD2032" w:rsidRPr="00233B33">
        <w:rPr>
          <w:rFonts w:ascii="Book Antiqua" w:hAnsi="Book Antiqua" w:cs="Book Antiqua"/>
          <w:kern w:val="0"/>
          <w:sz w:val="24"/>
        </w:rPr>
        <w:t>in the</w:t>
      </w:r>
      <w:r w:rsidRPr="00233B33">
        <w:rPr>
          <w:rFonts w:ascii="Book Antiqua" w:hAnsi="Book Antiqua" w:cs="Book Antiqua"/>
          <w:kern w:val="0"/>
          <w:sz w:val="24"/>
        </w:rPr>
        <w:t xml:space="preserve"> transfected cells. </w:t>
      </w:r>
      <w:r w:rsidR="00AD2032" w:rsidRPr="00233B33">
        <w:rPr>
          <w:rFonts w:ascii="Book Antiqua" w:hAnsi="Book Antiqua" w:cs="Book Antiqua"/>
          <w:kern w:val="0"/>
          <w:sz w:val="24"/>
        </w:rPr>
        <w:t>This</w:t>
      </w:r>
      <w:r w:rsidRPr="00233B33">
        <w:rPr>
          <w:rFonts w:ascii="Book Antiqua" w:hAnsi="Book Antiqua" w:cs="Book Antiqua"/>
          <w:kern w:val="0"/>
          <w:sz w:val="24"/>
        </w:rPr>
        <w:t xml:space="preserve"> showed that the expression level</w:t>
      </w:r>
      <w:r w:rsidR="00AD2032" w:rsidRPr="00233B33">
        <w:rPr>
          <w:rFonts w:ascii="Book Antiqua" w:hAnsi="Book Antiqua" w:cs="Book Antiqua"/>
          <w:kern w:val="0"/>
          <w:sz w:val="24"/>
        </w:rPr>
        <w:t>s</w:t>
      </w:r>
      <w:r w:rsidRPr="00233B33">
        <w:rPr>
          <w:rFonts w:ascii="Book Antiqua" w:hAnsi="Book Antiqua" w:cs="Book Antiqua"/>
          <w:kern w:val="0"/>
          <w:sz w:val="24"/>
        </w:rPr>
        <w:t xml:space="preserve"> of SPARC in </w:t>
      </w:r>
      <w:bookmarkStart w:id="102" w:name="OLE_LINK144"/>
      <w:bookmarkStart w:id="103" w:name="OLE_LINK145"/>
      <w:r w:rsidR="00AD2032" w:rsidRPr="00233B33">
        <w:rPr>
          <w:rFonts w:ascii="Book Antiqua" w:hAnsi="Book Antiqua" w:cs="Book Antiqua"/>
          <w:kern w:val="0"/>
          <w:sz w:val="24"/>
        </w:rPr>
        <w:t>the</w:t>
      </w:r>
      <w:r w:rsidR="00CC65C2" w:rsidRPr="00233B33">
        <w:rPr>
          <w:rFonts w:ascii="Book Antiqua" w:hAnsi="Book Antiqua" w:cs="Book Antiqua"/>
          <w:kern w:val="0"/>
          <w:sz w:val="24"/>
        </w:rPr>
        <w:t xml:space="preserve"> </w:t>
      </w:r>
      <w:r w:rsidR="008115A6" w:rsidRPr="00233B33">
        <w:rPr>
          <w:rFonts w:ascii="Book Antiqua" w:hAnsi="Book Antiqua" w:cs="Book Antiqua"/>
          <w:kern w:val="0"/>
          <w:sz w:val="24"/>
        </w:rPr>
        <w:t>p</w:t>
      </w:r>
      <w:r w:rsidR="00CC65C2" w:rsidRPr="00233B33">
        <w:rPr>
          <w:rFonts w:ascii="Book Antiqua" w:hAnsi="Book Antiqua" w:cs="Book Antiqua"/>
          <w:kern w:val="0"/>
          <w:sz w:val="24"/>
        </w:rPr>
        <w:t>os</w:t>
      </w:r>
      <w:r w:rsidR="00AA0328" w:rsidRPr="00233B33">
        <w:rPr>
          <w:rFonts w:ascii="Book Antiqua" w:hAnsi="Book Antiqua" w:cs="Book Antiqua"/>
          <w:kern w:val="0"/>
          <w:sz w:val="24"/>
        </w:rPr>
        <w:t>i</w:t>
      </w:r>
      <w:r w:rsidR="00CC65C2" w:rsidRPr="00233B33">
        <w:rPr>
          <w:rFonts w:ascii="Book Antiqua" w:hAnsi="Book Antiqua" w:cs="Book Antiqua"/>
          <w:kern w:val="0"/>
          <w:sz w:val="24"/>
        </w:rPr>
        <w:t xml:space="preserve">tive </w:t>
      </w:r>
      <w:r w:rsidR="008115A6" w:rsidRPr="00233B33">
        <w:rPr>
          <w:rFonts w:ascii="Book Antiqua" w:hAnsi="Book Antiqua" w:cs="Book Antiqua"/>
          <w:kern w:val="0"/>
          <w:sz w:val="24"/>
        </w:rPr>
        <w:t>c</w:t>
      </w:r>
      <w:r w:rsidR="00CC65C2" w:rsidRPr="00233B33">
        <w:rPr>
          <w:rFonts w:ascii="Book Antiqua" w:hAnsi="Book Antiqua" w:cs="Book Antiqua"/>
          <w:kern w:val="0"/>
          <w:sz w:val="24"/>
        </w:rPr>
        <w:t>ontrol</w:t>
      </w:r>
      <w:r w:rsidR="00AA0328" w:rsidRPr="00233B33">
        <w:rPr>
          <w:rFonts w:ascii="Book Antiqua" w:hAnsi="Book Antiqua" w:cs="Book Antiqua"/>
          <w:kern w:val="0"/>
          <w:sz w:val="24"/>
        </w:rPr>
        <w:t xml:space="preserve"> </w:t>
      </w:r>
      <w:r w:rsidR="006F05F5" w:rsidRPr="00233B33">
        <w:rPr>
          <w:rFonts w:ascii="Book Antiqua" w:hAnsi="Book Antiqua" w:cs="Book Antiqua"/>
          <w:kern w:val="0"/>
          <w:sz w:val="24"/>
        </w:rPr>
        <w:t xml:space="preserve">(PC) </w:t>
      </w:r>
      <w:r w:rsidRPr="00233B33">
        <w:rPr>
          <w:rFonts w:ascii="Book Antiqua" w:hAnsi="Book Antiqua" w:cs="Book Antiqua"/>
          <w:kern w:val="0"/>
          <w:sz w:val="24"/>
        </w:rPr>
        <w:t>group</w:t>
      </w:r>
      <w:bookmarkEnd w:id="102"/>
      <w:bookmarkEnd w:id="103"/>
      <w:r w:rsidR="006F05F5" w:rsidRPr="00233B33">
        <w:rPr>
          <w:rFonts w:ascii="Book Antiqua" w:hAnsi="Book Antiqua" w:cs="Book Antiqua"/>
          <w:kern w:val="0"/>
          <w:sz w:val="24"/>
        </w:rPr>
        <w:t xml:space="preserve"> </w:t>
      </w:r>
      <w:r w:rsidRPr="00233B33">
        <w:rPr>
          <w:rFonts w:ascii="Book Antiqua" w:hAnsi="Book Antiqua" w:cs="Book Antiqua"/>
          <w:kern w:val="0"/>
          <w:sz w:val="24"/>
        </w:rPr>
        <w:t>was 169.6</w:t>
      </w:r>
      <w:bookmarkStart w:id="104" w:name="OLE_LINK71"/>
      <w:r w:rsidRPr="00233B33">
        <w:rPr>
          <w:rFonts w:ascii="Book Antiqua" w:hAnsi="Book Antiqua" w:cs="Book Antiqua"/>
          <w:kern w:val="0"/>
          <w:sz w:val="24"/>
        </w:rPr>
        <w:t xml:space="preserve"> ± </w:t>
      </w:r>
      <w:bookmarkEnd w:id="104"/>
      <w:r w:rsidRPr="00233B33">
        <w:rPr>
          <w:rFonts w:ascii="Book Antiqua" w:hAnsi="Book Antiqua" w:cs="Book Antiqua"/>
          <w:kern w:val="0"/>
          <w:sz w:val="24"/>
        </w:rPr>
        <w:t>21</w:t>
      </w:r>
      <w:r w:rsidR="00AD2032" w:rsidRPr="00233B33">
        <w:rPr>
          <w:rFonts w:ascii="Book Antiqua" w:hAnsi="Book Antiqua" w:cs="Book Antiqua"/>
          <w:kern w:val="0"/>
          <w:sz w:val="24"/>
        </w:rPr>
        <w:t xml:space="preserve">, </w:t>
      </w:r>
      <w:r w:rsidRPr="00233B33">
        <w:rPr>
          <w:rFonts w:ascii="Book Antiqua" w:hAnsi="Book Antiqua" w:cs="Book Antiqua"/>
          <w:kern w:val="0"/>
          <w:sz w:val="24"/>
        </w:rPr>
        <w:t>4-fold</w:t>
      </w:r>
      <w:r w:rsidR="00D653A1" w:rsidRPr="00233B33">
        <w:rPr>
          <w:rFonts w:ascii="Book Antiqua" w:hAnsi="Book Antiqua" w:cs="Book Antiqua"/>
          <w:kern w:val="0"/>
          <w:sz w:val="24"/>
        </w:rPr>
        <w:t xml:space="preserve"> higher</w:t>
      </w:r>
      <w:r w:rsidRPr="00233B33">
        <w:rPr>
          <w:rFonts w:ascii="Book Antiqua" w:hAnsi="Book Antiqua" w:cs="Book Antiqua"/>
          <w:kern w:val="0"/>
          <w:sz w:val="24"/>
        </w:rPr>
        <w:t xml:space="preserve"> than that in </w:t>
      </w:r>
      <w:bookmarkStart w:id="105" w:name="OLE_LINK146"/>
      <w:bookmarkStart w:id="106" w:name="OLE_LINK147"/>
      <w:r w:rsidR="00AD2032" w:rsidRPr="00233B33">
        <w:rPr>
          <w:rFonts w:ascii="Book Antiqua" w:hAnsi="Book Antiqua" w:cs="Book Antiqua"/>
          <w:kern w:val="0"/>
          <w:sz w:val="24"/>
        </w:rPr>
        <w:t xml:space="preserve">the </w:t>
      </w:r>
      <w:r w:rsidR="0010314A" w:rsidRPr="00233B33">
        <w:rPr>
          <w:rFonts w:ascii="Book Antiqua" w:hAnsi="Book Antiqua" w:cs="Book Antiqua"/>
          <w:kern w:val="0"/>
          <w:sz w:val="24"/>
        </w:rPr>
        <w:t>n</w:t>
      </w:r>
      <w:r w:rsidR="00AA0328" w:rsidRPr="00233B33">
        <w:rPr>
          <w:rFonts w:ascii="Book Antiqua" w:hAnsi="Book Antiqua" w:cs="Book Antiqua"/>
          <w:kern w:val="0"/>
          <w:sz w:val="24"/>
        </w:rPr>
        <w:t xml:space="preserve">egative </w:t>
      </w:r>
      <w:r w:rsidR="0010314A" w:rsidRPr="00233B33">
        <w:rPr>
          <w:rFonts w:ascii="Book Antiqua" w:hAnsi="Book Antiqua" w:cs="Book Antiqua"/>
          <w:kern w:val="0"/>
          <w:sz w:val="24"/>
        </w:rPr>
        <w:t>c</w:t>
      </w:r>
      <w:r w:rsidR="00AA0328" w:rsidRPr="00233B33">
        <w:rPr>
          <w:rFonts w:ascii="Book Antiqua" w:hAnsi="Book Antiqua" w:cs="Book Antiqua"/>
          <w:kern w:val="0"/>
          <w:sz w:val="24"/>
        </w:rPr>
        <w:t>ontrol (</w:t>
      </w:r>
      <w:r w:rsidRPr="00233B33">
        <w:rPr>
          <w:rFonts w:ascii="Book Antiqua" w:hAnsi="Book Antiqua" w:cs="Book Antiqua"/>
          <w:kern w:val="0"/>
          <w:sz w:val="24"/>
        </w:rPr>
        <w:t>NC</w:t>
      </w:r>
      <w:bookmarkEnd w:id="105"/>
      <w:bookmarkEnd w:id="106"/>
      <w:r w:rsidR="00AA0328" w:rsidRPr="00233B33">
        <w:rPr>
          <w:rFonts w:ascii="Book Antiqua" w:hAnsi="Book Antiqua" w:cs="Book Antiqua"/>
          <w:kern w:val="0"/>
          <w:sz w:val="24"/>
        </w:rPr>
        <w:t>)</w:t>
      </w:r>
      <w:r w:rsidRPr="00233B33">
        <w:rPr>
          <w:rFonts w:ascii="Book Antiqua" w:hAnsi="Book Antiqua" w:cs="Book Antiqua"/>
          <w:kern w:val="0"/>
          <w:sz w:val="24"/>
        </w:rPr>
        <w:t xml:space="preserve"> group</w:t>
      </w:r>
      <w:r w:rsidR="00AD2032" w:rsidRPr="00233B33">
        <w:rPr>
          <w:rFonts w:ascii="Book Antiqua" w:hAnsi="Book Antiqua" w:cs="Book Antiqua"/>
          <w:kern w:val="0"/>
          <w:sz w:val="24"/>
        </w:rPr>
        <w:t>;</w:t>
      </w:r>
      <w:r w:rsidRPr="00233B33">
        <w:rPr>
          <w:rFonts w:ascii="Book Antiqua" w:hAnsi="Book Antiqua" w:cs="Book Antiqua"/>
          <w:kern w:val="0"/>
          <w:sz w:val="24"/>
        </w:rPr>
        <w:t xml:space="preserve"> protein expression </w:t>
      </w:r>
      <w:r w:rsidR="00AD2032" w:rsidRPr="00233B33">
        <w:rPr>
          <w:rFonts w:ascii="Book Antiqua" w:hAnsi="Book Antiqua" w:cs="Book Antiqua"/>
          <w:kern w:val="0"/>
          <w:sz w:val="24"/>
        </w:rPr>
        <w:t>followed the</w:t>
      </w:r>
      <w:r w:rsidRPr="00233B33">
        <w:rPr>
          <w:rFonts w:ascii="Book Antiqua" w:hAnsi="Book Antiqua" w:cs="Book Antiqua"/>
          <w:kern w:val="0"/>
          <w:sz w:val="24"/>
        </w:rPr>
        <w:t xml:space="preserve"> same trend. Then</w:t>
      </w:r>
      <w:r w:rsidR="00AD2032" w:rsidRPr="00233B33">
        <w:rPr>
          <w:rFonts w:ascii="Book Antiqua" w:hAnsi="Book Antiqua" w:cs="Book Antiqua"/>
          <w:kern w:val="0"/>
          <w:sz w:val="24"/>
        </w:rPr>
        <w:t>,</w:t>
      </w:r>
      <w:r w:rsidRPr="00233B33">
        <w:rPr>
          <w:rFonts w:ascii="Book Antiqua" w:hAnsi="Book Antiqua" w:cs="Book Antiqua"/>
          <w:kern w:val="0"/>
          <w:sz w:val="24"/>
        </w:rPr>
        <w:t xml:space="preserve"> we </w:t>
      </w:r>
      <w:r w:rsidR="00AD2032" w:rsidRPr="00233B33">
        <w:rPr>
          <w:rFonts w:ascii="Book Antiqua" w:hAnsi="Book Antiqua" w:cs="Book Antiqua"/>
          <w:kern w:val="0"/>
          <w:sz w:val="24"/>
        </w:rPr>
        <w:t>investigated changes in</w:t>
      </w:r>
      <w:r w:rsidRPr="00233B33">
        <w:rPr>
          <w:rFonts w:ascii="Book Antiqua" w:hAnsi="Book Antiqua" w:cs="Book Antiqua"/>
          <w:kern w:val="0"/>
          <w:sz w:val="24"/>
        </w:rPr>
        <w:t xml:space="preserve"> </w:t>
      </w:r>
      <w:r w:rsidR="00AD2032" w:rsidRPr="00233B33">
        <w:rPr>
          <w:rFonts w:ascii="Book Antiqua" w:hAnsi="Book Antiqua" w:cs="Book Antiqua"/>
          <w:kern w:val="0"/>
          <w:sz w:val="24"/>
        </w:rPr>
        <w:t>the</w:t>
      </w:r>
      <w:r w:rsidRPr="00233B33">
        <w:rPr>
          <w:rFonts w:ascii="Book Antiqua" w:hAnsi="Book Antiqua" w:cs="Book Antiqua"/>
          <w:kern w:val="0"/>
          <w:sz w:val="24"/>
        </w:rPr>
        <w:t xml:space="preserve"> proliferation, invasion</w:t>
      </w:r>
      <w:r w:rsidR="00AD2032" w:rsidRPr="00233B33">
        <w:rPr>
          <w:rFonts w:ascii="Book Antiqua" w:hAnsi="Book Antiqua" w:cs="Book Antiqua"/>
          <w:kern w:val="0"/>
          <w:sz w:val="24"/>
        </w:rPr>
        <w:t>,</w:t>
      </w:r>
      <w:r w:rsidRPr="00233B33">
        <w:rPr>
          <w:rFonts w:ascii="Book Antiqua" w:hAnsi="Book Antiqua" w:cs="Book Antiqua"/>
          <w:kern w:val="0"/>
          <w:sz w:val="24"/>
        </w:rPr>
        <w:t xml:space="preserve"> and migration of the transfected cells (Fig</w:t>
      </w:r>
      <w:r w:rsidR="0097308D" w:rsidRPr="00233B33">
        <w:rPr>
          <w:rFonts w:ascii="Book Antiqua" w:hAnsi="Book Antiqua" w:cs="Book Antiqua"/>
          <w:kern w:val="0"/>
          <w:sz w:val="24"/>
        </w:rPr>
        <w:t>ure</w:t>
      </w:r>
      <w:r w:rsidRPr="00233B33">
        <w:rPr>
          <w:rFonts w:ascii="Book Antiqua" w:hAnsi="Book Antiqua" w:cs="Book Antiqua"/>
          <w:kern w:val="0"/>
          <w:sz w:val="24"/>
        </w:rPr>
        <w:t xml:space="preserve"> 5A and B). In PC, cell proliferation and migration </w:t>
      </w:r>
      <w:r w:rsidR="00AD2032" w:rsidRPr="00233B33">
        <w:rPr>
          <w:rFonts w:ascii="Book Antiqua" w:hAnsi="Book Antiqua" w:cs="Book Antiqua"/>
          <w:kern w:val="0"/>
          <w:sz w:val="24"/>
        </w:rPr>
        <w:t xml:space="preserve">showed a significant decrease when </w:t>
      </w:r>
      <w:r w:rsidRPr="00233B33">
        <w:rPr>
          <w:rFonts w:ascii="Book Antiqua" w:hAnsi="Book Antiqua" w:cs="Book Antiqua"/>
          <w:kern w:val="0"/>
          <w:sz w:val="24"/>
        </w:rPr>
        <w:t>compared with NC (Fig</w:t>
      </w:r>
      <w:r w:rsidR="0097308D" w:rsidRPr="00233B33">
        <w:rPr>
          <w:rFonts w:ascii="Book Antiqua" w:hAnsi="Book Antiqua" w:cs="Book Antiqua"/>
          <w:kern w:val="0"/>
          <w:sz w:val="24"/>
        </w:rPr>
        <w:t>ure</w:t>
      </w:r>
      <w:r w:rsidRPr="00233B33">
        <w:rPr>
          <w:rFonts w:ascii="Book Antiqua" w:hAnsi="Book Antiqua" w:cs="Book Antiqua"/>
          <w:kern w:val="0"/>
          <w:sz w:val="24"/>
        </w:rPr>
        <w:t xml:space="preserve"> 6A and B). Compared with the NC (24 ± 9), the PC group (3</w:t>
      </w:r>
      <w:bookmarkStart w:id="107" w:name="OLE_LINK73"/>
      <w:r w:rsidRPr="00233B33">
        <w:rPr>
          <w:rFonts w:ascii="Book Antiqua" w:hAnsi="Book Antiqua" w:cs="Book Antiqua"/>
          <w:kern w:val="0"/>
          <w:sz w:val="24"/>
        </w:rPr>
        <w:t xml:space="preserve"> ± </w:t>
      </w:r>
      <w:bookmarkEnd w:id="107"/>
      <w:r w:rsidRPr="00233B33">
        <w:rPr>
          <w:rFonts w:ascii="Book Antiqua" w:hAnsi="Book Antiqua" w:cs="Book Antiqua"/>
          <w:kern w:val="0"/>
          <w:sz w:val="24"/>
        </w:rPr>
        <w:t xml:space="preserve">1) </w:t>
      </w:r>
      <w:r w:rsidR="00AD2032" w:rsidRPr="00233B33">
        <w:rPr>
          <w:rFonts w:ascii="Book Antiqua" w:hAnsi="Book Antiqua" w:cs="Book Antiqua"/>
          <w:kern w:val="0"/>
          <w:sz w:val="24"/>
        </w:rPr>
        <w:t>showed a significantly lower</w:t>
      </w:r>
      <w:r w:rsidRPr="00233B33">
        <w:rPr>
          <w:rFonts w:ascii="Book Antiqua" w:hAnsi="Book Antiqua" w:cs="Book Antiqua"/>
          <w:kern w:val="0"/>
          <w:sz w:val="24"/>
        </w:rPr>
        <w:t xml:space="preserve"> number of cells passing through the chambers (Fig</w:t>
      </w:r>
      <w:r w:rsidR="0097308D" w:rsidRPr="00233B33">
        <w:rPr>
          <w:rFonts w:ascii="Book Antiqua" w:hAnsi="Book Antiqua" w:cs="Book Antiqua"/>
          <w:kern w:val="0"/>
          <w:sz w:val="24"/>
        </w:rPr>
        <w:t>ure</w:t>
      </w:r>
      <w:r w:rsidRPr="00233B33">
        <w:rPr>
          <w:rFonts w:ascii="Book Antiqua" w:hAnsi="Book Antiqua" w:cs="Book Antiqua"/>
          <w:kern w:val="0"/>
          <w:sz w:val="24"/>
        </w:rPr>
        <w:t xml:space="preserve"> 6C). Taken together, the</w:t>
      </w:r>
      <w:r w:rsidR="00AD2032" w:rsidRPr="00233B33">
        <w:rPr>
          <w:rFonts w:ascii="Book Antiqua" w:hAnsi="Book Antiqua" w:cs="Book Antiqua"/>
          <w:kern w:val="0"/>
          <w:sz w:val="24"/>
        </w:rPr>
        <w:t>se</w:t>
      </w:r>
      <w:r w:rsidRPr="00233B33">
        <w:rPr>
          <w:rFonts w:ascii="Book Antiqua" w:hAnsi="Book Antiqua" w:cs="Book Antiqua"/>
          <w:kern w:val="0"/>
          <w:sz w:val="24"/>
        </w:rPr>
        <w:t xml:space="preserve"> results suggested </w:t>
      </w:r>
      <w:r w:rsidR="00AD2032" w:rsidRPr="00233B33">
        <w:rPr>
          <w:rFonts w:ascii="Book Antiqua" w:hAnsi="Book Antiqua" w:cs="Book Antiqua"/>
          <w:kern w:val="0"/>
          <w:sz w:val="24"/>
        </w:rPr>
        <w:t>that the</w:t>
      </w:r>
      <w:r w:rsidRPr="00233B33">
        <w:rPr>
          <w:rFonts w:ascii="Book Antiqua" w:hAnsi="Book Antiqua" w:cs="Book Antiqua"/>
          <w:kern w:val="0"/>
          <w:sz w:val="24"/>
        </w:rPr>
        <w:t xml:space="preserve"> </w:t>
      </w:r>
      <w:r w:rsidRPr="00233B33">
        <w:rPr>
          <w:rFonts w:ascii="Book Antiqua" w:hAnsi="Book Antiqua" w:cs="Book Antiqua"/>
          <w:i/>
          <w:iCs/>
          <w:kern w:val="0"/>
          <w:sz w:val="24"/>
        </w:rPr>
        <w:t>SPARC</w:t>
      </w:r>
      <w:r w:rsidRPr="00233B33">
        <w:rPr>
          <w:rFonts w:ascii="Book Antiqua" w:hAnsi="Book Antiqua" w:cs="Book Antiqua"/>
          <w:kern w:val="0"/>
          <w:sz w:val="24"/>
        </w:rPr>
        <w:t xml:space="preserve"> gene could significantly inhibit the proliferation, migration</w:t>
      </w:r>
      <w:r w:rsidR="00AD2032" w:rsidRPr="00233B33">
        <w:rPr>
          <w:rFonts w:ascii="Book Antiqua" w:hAnsi="Book Antiqua" w:cs="Book Antiqua"/>
          <w:kern w:val="0"/>
          <w:sz w:val="24"/>
        </w:rPr>
        <w:t>,</w:t>
      </w:r>
      <w:r w:rsidRPr="00233B33">
        <w:rPr>
          <w:rFonts w:ascii="Book Antiqua" w:hAnsi="Book Antiqua" w:cs="Book Antiqua"/>
          <w:kern w:val="0"/>
          <w:sz w:val="24"/>
        </w:rPr>
        <w:t xml:space="preserve"> and invasion of BGC-823 cells </w:t>
      </w:r>
      <w:r w:rsidRPr="00233B33">
        <w:rPr>
          <w:rFonts w:ascii="Book Antiqua" w:hAnsi="Book Antiqua" w:cs="Book Antiqua"/>
          <w:i/>
          <w:iCs/>
          <w:kern w:val="0"/>
          <w:sz w:val="24"/>
        </w:rPr>
        <w:t>in vitro</w:t>
      </w:r>
      <w:r w:rsidRPr="00233B33">
        <w:rPr>
          <w:rFonts w:ascii="Book Antiqua" w:hAnsi="Book Antiqua" w:cs="Book Antiqua"/>
          <w:kern w:val="0"/>
          <w:sz w:val="24"/>
        </w:rPr>
        <w:t>.</w:t>
      </w:r>
    </w:p>
    <w:p w:rsidR="007826C6" w:rsidRPr="00233B33" w:rsidRDefault="007826C6" w:rsidP="00233B33">
      <w:pPr>
        <w:snapToGrid w:val="0"/>
        <w:spacing w:line="360" w:lineRule="auto"/>
        <w:rPr>
          <w:rFonts w:ascii="Book Antiqua" w:hAnsi="Book Antiqua" w:cs="Book Antiqua"/>
          <w:kern w:val="0"/>
          <w:sz w:val="24"/>
        </w:rPr>
      </w:pPr>
    </w:p>
    <w:p w:rsidR="0088047A" w:rsidRPr="00233B33" w:rsidRDefault="0088047A" w:rsidP="00233B33">
      <w:pPr>
        <w:snapToGrid w:val="0"/>
        <w:spacing w:line="360" w:lineRule="auto"/>
        <w:rPr>
          <w:rFonts w:ascii="Book Antiqua" w:hAnsi="Book Antiqua" w:cs="Book Antiqua"/>
          <w:i/>
          <w:iCs/>
          <w:kern w:val="0"/>
          <w:sz w:val="24"/>
        </w:rPr>
      </w:pPr>
      <w:r w:rsidRPr="00233B33">
        <w:rPr>
          <w:rFonts w:ascii="Book Antiqua" w:hAnsi="Book Antiqua" w:cs="Book Antiqua"/>
          <w:b/>
          <w:bCs/>
          <w:i/>
          <w:iCs/>
          <w:kern w:val="0"/>
          <w:sz w:val="24"/>
        </w:rPr>
        <w:t xml:space="preserve">SPARC </w:t>
      </w:r>
      <w:r w:rsidR="00AD2032" w:rsidRPr="00233B33">
        <w:rPr>
          <w:rFonts w:ascii="Book Antiqua" w:hAnsi="Book Antiqua" w:cs="Book Antiqua"/>
          <w:b/>
          <w:bCs/>
          <w:i/>
          <w:iCs/>
          <w:kern w:val="0"/>
          <w:sz w:val="24"/>
        </w:rPr>
        <w:t>was able to cause cell cycle arrest</w:t>
      </w:r>
      <w:r w:rsidRPr="00233B33">
        <w:rPr>
          <w:rFonts w:ascii="Book Antiqua" w:hAnsi="Book Antiqua" w:cs="Book Antiqua"/>
          <w:b/>
          <w:bCs/>
          <w:i/>
          <w:iCs/>
          <w:kern w:val="0"/>
          <w:sz w:val="24"/>
        </w:rPr>
        <w:t xml:space="preserve"> and initiate cell</w:t>
      </w:r>
      <w:r w:rsidR="003D5C11" w:rsidRPr="00233B33">
        <w:rPr>
          <w:rFonts w:ascii="Book Antiqua" w:hAnsi="Book Antiqua" w:cs="Book Antiqua"/>
          <w:b/>
          <w:bCs/>
          <w:i/>
          <w:iCs/>
          <w:kern w:val="0"/>
          <w:sz w:val="24"/>
        </w:rPr>
        <w:t>ular</w:t>
      </w:r>
      <w:r w:rsidRPr="00233B33">
        <w:rPr>
          <w:rFonts w:ascii="Book Antiqua" w:hAnsi="Book Antiqua" w:cs="Book Antiqua"/>
          <w:b/>
          <w:bCs/>
          <w:i/>
          <w:iCs/>
          <w:kern w:val="0"/>
          <w:sz w:val="24"/>
        </w:rPr>
        <w:t xml:space="preserve"> apoptosis</w:t>
      </w:r>
      <w:r w:rsidRPr="00233B33">
        <w:rPr>
          <w:rFonts w:ascii="Book Antiqua" w:hAnsi="Book Antiqua" w:cs="Book Antiqua"/>
          <w:i/>
          <w:iCs/>
          <w:kern w:val="0"/>
          <w:sz w:val="24"/>
        </w:rPr>
        <w:t xml:space="preserve"> </w:t>
      </w:r>
    </w:p>
    <w:p w:rsidR="0088047A" w:rsidRPr="00233B33" w:rsidRDefault="0088047A" w:rsidP="00233B33">
      <w:pPr>
        <w:snapToGrid w:val="0"/>
        <w:spacing w:line="360" w:lineRule="auto"/>
        <w:rPr>
          <w:rFonts w:ascii="Book Antiqua" w:hAnsi="Book Antiqua" w:cs="Book Antiqua"/>
          <w:kern w:val="0"/>
          <w:sz w:val="24"/>
        </w:rPr>
      </w:pPr>
      <w:r w:rsidRPr="00233B33">
        <w:rPr>
          <w:rFonts w:ascii="Book Antiqua" w:hAnsi="Book Antiqua" w:cs="Book Antiqua"/>
          <w:kern w:val="0"/>
          <w:sz w:val="24"/>
        </w:rPr>
        <w:t xml:space="preserve">Cell cycle analyses were carried out </w:t>
      </w:r>
      <w:r w:rsidR="00997F5A" w:rsidRPr="00233B33">
        <w:rPr>
          <w:rFonts w:ascii="Book Antiqua" w:hAnsi="Book Antiqua" w:cs="Book Antiqua"/>
          <w:kern w:val="0"/>
          <w:sz w:val="24"/>
        </w:rPr>
        <w:t xml:space="preserve">by flow cytometry </w:t>
      </w:r>
      <w:r w:rsidRPr="00233B33">
        <w:rPr>
          <w:rFonts w:ascii="Book Antiqua" w:hAnsi="Book Antiqua" w:cs="Book Antiqua"/>
          <w:kern w:val="0"/>
          <w:sz w:val="24"/>
        </w:rPr>
        <w:t xml:space="preserve">to characterize the effects of SPARC on the growth fraction distribution of BGC-823 cells. </w:t>
      </w:r>
      <w:r w:rsidR="00997F5A" w:rsidRPr="00233B33">
        <w:rPr>
          <w:rFonts w:ascii="Book Antiqua" w:hAnsi="Book Antiqua" w:cs="Book Antiqua"/>
          <w:kern w:val="0"/>
          <w:sz w:val="24"/>
        </w:rPr>
        <w:t>The</w:t>
      </w:r>
      <w:r w:rsidRPr="00233B33">
        <w:rPr>
          <w:rFonts w:ascii="Book Antiqua" w:hAnsi="Book Antiqua" w:cs="Book Antiqua"/>
          <w:kern w:val="0"/>
          <w:sz w:val="24"/>
        </w:rPr>
        <w:t xml:space="preserve"> number of cells in the G</w:t>
      </w:r>
      <w:r w:rsidRPr="00233B33">
        <w:rPr>
          <w:rFonts w:ascii="Book Antiqua" w:hAnsi="Book Antiqua" w:cs="Book Antiqua"/>
          <w:kern w:val="0"/>
          <w:sz w:val="24"/>
          <w:vertAlign w:val="subscript"/>
        </w:rPr>
        <w:t>0</w:t>
      </w:r>
      <w:r w:rsidRPr="00233B33">
        <w:rPr>
          <w:rFonts w:ascii="Book Antiqua" w:hAnsi="Book Antiqua" w:cs="Book Antiqua"/>
          <w:kern w:val="0"/>
          <w:sz w:val="24"/>
        </w:rPr>
        <w:t>/G</w:t>
      </w:r>
      <w:r w:rsidRPr="00233B33">
        <w:rPr>
          <w:rFonts w:ascii="Book Antiqua" w:hAnsi="Book Antiqua" w:cs="Book Antiqua"/>
          <w:kern w:val="0"/>
          <w:sz w:val="24"/>
          <w:vertAlign w:val="subscript"/>
        </w:rPr>
        <w:t>1</w:t>
      </w:r>
      <w:r w:rsidRPr="00233B33">
        <w:rPr>
          <w:rFonts w:ascii="Book Antiqua" w:hAnsi="Book Antiqua" w:cs="Book Antiqua"/>
          <w:kern w:val="0"/>
          <w:sz w:val="24"/>
        </w:rPr>
        <w:t xml:space="preserve"> phase in </w:t>
      </w:r>
      <w:r w:rsidR="00997F5A" w:rsidRPr="00233B33">
        <w:rPr>
          <w:rFonts w:ascii="Book Antiqua" w:hAnsi="Book Antiqua" w:cs="Book Antiqua"/>
          <w:kern w:val="0"/>
          <w:sz w:val="24"/>
        </w:rPr>
        <w:t>the</w:t>
      </w:r>
      <w:r w:rsidR="00703B22" w:rsidRPr="00233B33">
        <w:rPr>
          <w:rFonts w:ascii="Book Antiqua" w:hAnsi="Book Antiqua" w:cs="Book Antiqua"/>
          <w:kern w:val="0"/>
          <w:sz w:val="24"/>
        </w:rPr>
        <w:t xml:space="preserve"> transfected BGC-823 cells</w:t>
      </w:r>
      <w:r w:rsidR="00997F5A" w:rsidRPr="00233B33">
        <w:rPr>
          <w:rFonts w:ascii="Book Antiqua" w:hAnsi="Book Antiqua" w:cs="Book Antiqua"/>
          <w:kern w:val="0"/>
          <w:sz w:val="24"/>
        </w:rPr>
        <w:t xml:space="preserve"> </w:t>
      </w:r>
      <w:r w:rsidRPr="00233B33">
        <w:rPr>
          <w:rFonts w:ascii="Book Antiqua" w:hAnsi="Book Antiqua" w:cs="Book Antiqua"/>
          <w:kern w:val="0"/>
          <w:sz w:val="24"/>
        </w:rPr>
        <w:t xml:space="preserve">was significantly higher than that in </w:t>
      </w:r>
      <w:r w:rsidR="00997F5A" w:rsidRPr="00233B33">
        <w:rPr>
          <w:rFonts w:ascii="Book Antiqua" w:hAnsi="Book Antiqua" w:cs="Book Antiqua"/>
          <w:kern w:val="0"/>
          <w:sz w:val="24"/>
        </w:rPr>
        <w:t xml:space="preserve">the </w:t>
      </w:r>
      <w:r w:rsidR="00AA0328" w:rsidRPr="00233B33">
        <w:rPr>
          <w:rFonts w:ascii="Book Antiqua" w:hAnsi="Book Antiqua" w:cs="Book Antiqua"/>
          <w:kern w:val="0"/>
          <w:sz w:val="24"/>
        </w:rPr>
        <w:t>NC</w:t>
      </w:r>
      <w:r w:rsidRPr="00233B33">
        <w:rPr>
          <w:rFonts w:ascii="Book Antiqua" w:hAnsi="Book Antiqua" w:cs="Book Antiqua"/>
          <w:kern w:val="0"/>
          <w:sz w:val="24"/>
        </w:rPr>
        <w:t xml:space="preserve"> group at 72 h. This result indicated </w:t>
      </w:r>
      <w:r w:rsidR="00591B1F" w:rsidRPr="00233B33">
        <w:rPr>
          <w:rFonts w:ascii="Book Antiqua" w:hAnsi="Book Antiqua" w:cs="Book Antiqua"/>
          <w:kern w:val="0"/>
          <w:sz w:val="24"/>
        </w:rPr>
        <w:t xml:space="preserve">that </w:t>
      </w:r>
      <w:r w:rsidRPr="00233B33">
        <w:rPr>
          <w:rFonts w:ascii="Book Antiqua" w:hAnsi="Book Antiqua" w:cs="Book Antiqua"/>
          <w:kern w:val="0"/>
          <w:sz w:val="24"/>
        </w:rPr>
        <w:t xml:space="preserve">SPARC might block the progression of </w:t>
      </w:r>
      <w:r w:rsidR="00591B1F" w:rsidRPr="00233B33">
        <w:rPr>
          <w:rFonts w:ascii="Book Antiqua" w:hAnsi="Book Antiqua" w:cs="Book Antiqua"/>
          <w:kern w:val="0"/>
          <w:sz w:val="24"/>
        </w:rPr>
        <w:t xml:space="preserve">the </w:t>
      </w:r>
      <w:r w:rsidRPr="00233B33">
        <w:rPr>
          <w:rFonts w:ascii="Book Antiqua" w:hAnsi="Book Antiqua" w:cs="Book Antiqua"/>
          <w:kern w:val="0"/>
          <w:sz w:val="24"/>
        </w:rPr>
        <w:t>GC cell cycle from G</w:t>
      </w:r>
      <w:r w:rsidRPr="00233B33">
        <w:rPr>
          <w:rFonts w:ascii="Book Antiqua" w:hAnsi="Book Antiqua" w:cs="Book Antiqua"/>
          <w:kern w:val="0"/>
          <w:sz w:val="24"/>
          <w:vertAlign w:val="subscript"/>
        </w:rPr>
        <w:t>0</w:t>
      </w:r>
      <w:r w:rsidRPr="00233B33">
        <w:rPr>
          <w:rFonts w:ascii="Book Antiqua" w:hAnsi="Book Antiqua" w:cs="Book Antiqua"/>
          <w:kern w:val="0"/>
          <w:sz w:val="24"/>
        </w:rPr>
        <w:t>/G</w:t>
      </w:r>
      <w:r w:rsidRPr="00233B33">
        <w:rPr>
          <w:rFonts w:ascii="Book Antiqua" w:hAnsi="Book Antiqua" w:cs="Book Antiqua"/>
          <w:kern w:val="0"/>
          <w:sz w:val="24"/>
          <w:vertAlign w:val="subscript"/>
        </w:rPr>
        <w:t>1</w:t>
      </w:r>
      <w:r w:rsidRPr="00233B33">
        <w:rPr>
          <w:rFonts w:ascii="Book Antiqua" w:hAnsi="Book Antiqua" w:cs="Book Antiqua"/>
          <w:kern w:val="0"/>
          <w:sz w:val="24"/>
        </w:rPr>
        <w:t xml:space="preserve"> phase to S/G</w:t>
      </w:r>
      <w:r w:rsidRPr="00233B33">
        <w:rPr>
          <w:rFonts w:ascii="Book Antiqua" w:hAnsi="Book Antiqua" w:cs="Book Antiqua"/>
          <w:kern w:val="0"/>
          <w:sz w:val="24"/>
          <w:vertAlign w:val="subscript"/>
        </w:rPr>
        <w:t>2</w:t>
      </w:r>
      <w:r w:rsidRPr="00233B33">
        <w:rPr>
          <w:rFonts w:ascii="Book Antiqua" w:hAnsi="Book Antiqua" w:cs="Book Antiqua"/>
          <w:kern w:val="0"/>
          <w:sz w:val="24"/>
        </w:rPr>
        <w:t xml:space="preserve"> phase and arrest cells in </w:t>
      </w:r>
      <w:r w:rsidR="00591B1F" w:rsidRPr="00233B33">
        <w:rPr>
          <w:rFonts w:ascii="Book Antiqua" w:hAnsi="Book Antiqua" w:cs="Book Antiqua"/>
          <w:kern w:val="0"/>
          <w:sz w:val="24"/>
        </w:rPr>
        <w:t xml:space="preserve">the </w:t>
      </w:r>
      <w:r w:rsidRPr="00233B33">
        <w:rPr>
          <w:rFonts w:ascii="Book Antiqua" w:hAnsi="Book Antiqua" w:cs="Book Antiqua"/>
          <w:kern w:val="0"/>
          <w:sz w:val="24"/>
        </w:rPr>
        <w:t>G</w:t>
      </w:r>
      <w:r w:rsidRPr="00233B33">
        <w:rPr>
          <w:rFonts w:ascii="Book Antiqua" w:hAnsi="Book Antiqua" w:cs="Book Antiqua"/>
          <w:kern w:val="0"/>
          <w:sz w:val="24"/>
          <w:vertAlign w:val="subscript"/>
        </w:rPr>
        <w:t>0</w:t>
      </w:r>
      <w:r w:rsidRPr="00233B33">
        <w:rPr>
          <w:rFonts w:ascii="Book Antiqua" w:hAnsi="Book Antiqua" w:cs="Book Antiqua"/>
          <w:kern w:val="0"/>
          <w:sz w:val="24"/>
        </w:rPr>
        <w:t>/G</w:t>
      </w:r>
      <w:r w:rsidRPr="00233B33">
        <w:rPr>
          <w:rFonts w:ascii="Book Antiqua" w:hAnsi="Book Antiqua" w:cs="Book Antiqua"/>
          <w:kern w:val="0"/>
          <w:sz w:val="24"/>
          <w:vertAlign w:val="subscript"/>
        </w:rPr>
        <w:t>1</w:t>
      </w:r>
      <w:r w:rsidRPr="00233B33">
        <w:rPr>
          <w:rFonts w:ascii="Book Antiqua" w:hAnsi="Book Antiqua" w:cs="Book Antiqua"/>
          <w:kern w:val="0"/>
          <w:sz w:val="24"/>
        </w:rPr>
        <w:t xml:space="preserve"> phase (Fig</w:t>
      </w:r>
      <w:r w:rsidR="0097308D" w:rsidRPr="00233B33">
        <w:rPr>
          <w:rFonts w:ascii="Book Antiqua" w:hAnsi="Book Antiqua" w:cs="Book Antiqua"/>
          <w:kern w:val="0"/>
          <w:sz w:val="24"/>
        </w:rPr>
        <w:t xml:space="preserve">ure </w:t>
      </w:r>
      <w:r w:rsidRPr="00233B33">
        <w:rPr>
          <w:rFonts w:ascii="Book Antiqua" w:hAnsi="Book Antiqua" w:cs="Book Antiqua"/>
          <w:kern w:val="0"/>
          <w:sz w:val="24"/>
        </w:rPr>
        <w:t xml:space="preserve">7). In addition to this, the </w:t>
      </w:r>
      <w:r w:rsidR="00591B1F" w:rsidRPr="00233B33">
        <w:rPr>
          <w:rFonts w:ascii="Book Antiqua" w:hAnsi="Book Antiqua" w:cs="Book Antiqua"/>
          <w:kern w:val="0"/>
          <w:sz w:val="24"/>
        </w:rPr>
        <w:t xml:space="preserve">rate of </w:t>
      </w:r>
      <w:r w:rsidRPr="00233B33">
        <w:rPr>
          <w:rFonts w:ascii="Book Antiqua" w:hAnsi="Book Antiqua" w:cs="Book Antiqua"/>
          <w:kern w:val="0"/>
          <w:sz w:val="24"/>
        </w:rPr>
        <w:t xml:space="preserve">apoptosis in PC was </w:t>
      </w:r>
      <w:r w:rsidR="00591B1F" w:rsidRPr="00233B33">
        <w:rPr>
          <w:rFonts w:ascii="Book Antiqua" w:hAnsi="Book Antiqua" w:cs="Book Antiqua"/>
          <w:kern w:val="0"/>
          <w:sz w:val="24"/>
        </w:rPr>
        <w:t xml:space="preserve">significantly </w:t>
      </w:r>
      <w:r w:rsidRPr="00233B33">
        <w:rPr>
          <w:rFonts w:ascii="Book Antiqua" w:hAnsi="Book Antiqua" w:cs="Book Antiqua"/>
          <w:kern w:val="0"/>
          <w:sz w:val="24"/>
        </w:rPr>
        <w:t>higher (6.55</w:t>
      </w:r>
      <w:bookmarkStart w:id="108" w:name="OLE_LINK74"/>
      <w:r w:rsidR="003233CA" w:rsidRPr="00233B33">
        <w:rPr>
          <w:rFonts w:ascii="Book Antiqua" w:hAnsi="Book Antiqua" w:cs="Book Antiqua"/>
          <w:kern w:val="0"/>
          <w:sz w:val="24"/>
        </w:rPr>
        <w:t>%</w:t>
      </w:r>
      <w:r w:rsidRPr="00233B33">
        <w:rPr>
          <w:rFonts w:ascii="Book Antiqua" w:hAnsi="Book Antiqua" w:cs="Book Antiqua"/>
          <w:kern w:val="0"/>
          <w:sz w:val="24"/>
        </w:rPr>
        <w:t xml:space="preserve"> ±</w:t>
      </w:r>
      <w:bookmarkEnd w:id="108"/>
      <w:r w:rsidRPr="00233B33">
        <w:rPr>
          <w:rFonts w:ascii="Book Antiqua" w:hAnsi="Book Antiqua" w:cs="Book Antiqua"/>
          <w:kern w:val="0"/>
          <w:sz w:val="24"/>
        </w:rPr>
        <w:t xml:space="preserve"> 0.63%) than </w:t>
      </w:r>
      <w:r w:rsidR="00591B1F" w:rsidRPr="00233B33">
        <w:rPr>
          <w:rFonts w:ascii="Book Antiqua" w:hAnsi="Book Antiqua" w:cs="Book Antiqua"/>
          <w:kern w:val="0"/>
          <w:sz w:val="24"/>
        </w:rPr>
        <w:t xml:space="preserve">that in </w:t>
      </w:r>
      <w:r w:rsidRPr="00233B33">
        <w:rPr>
          <w:rFonts w:ascii="Book Antiqua" w:hAnsi="Book Antiqua" w:cs="Book Antiqua"/>
          <w:kern w:val="0"/>
          <w:sz w:val="24"/>
        </w:rPr>
        <w:t>NC (4.05</w:t>
      </w:r>
      <w:r w:rsidR="003233CA" w:rsidRPr="00233B33">
        <w:rPr>
          <w:rFonts w:ascii="Book Antiqua" w:hAnsi="Book Antiqua" w:cs="Book Antiqua"/>
          <w:kern w:val="0"/>
          <w:sz w:val="24"/>
        </w:rPr>
        <w:t>%</w:t>
      </w:r>
      <w:r w:rsidRPr="00233B33">
        <w:rPr>
          <w:rFonts w:ascii="Book Antiqua" w:hAnsi="Book Antiqua" w:cs="Book Antiqua"/>
          <w:kern w:val="0"/>
          <w:sz w:val="24"/>
        </w:rPr>
        <w:t xml:space="preserve"> ± 0.35%) (</w:t>
      </w:r>
      <w:r w:rsidRPr="00233B33">
        <w:rPr>
          <w:rFonts w:ascii="Book Antiqua" w:hAnsi="Book Antiqua" w:cs="Book Antiqua"/>
          <w:i/>
          <w:iCs/>
          <w:kern w:val="0"/>
          <w:sz w:val="24"/>
        </w:rPr>
        <w:t xml:space="preserve">P </w:t>
      </w:r>
      <w:r w:rsidRPr="00233B33">
        <w:rPr>
          <w:rFonts w:ascii="Book Antiqua" w:hAnsi="Book Antiqua" w:cs="Book Antiqua"/>
          <w:kern w:val="0"/>
          <w:sz w:val="24"/>
        </w:rPr>
        <w:t xml:space="preserve">&lt; 0.05). </w:t>
      </w:r>
      <w:r w:rsidR="00591B1F" w:rsidRPr="00233B33">
        <w:rPr>
          <w:rFonts w:ascii="Book Antiqua" w:hAnsi="Book Antiqua" w:cs="Book Antiqua"/>
          <w:kern w:val="0"/>
          <w:sz w:val="24"/>
        </w:rPr>
        <w:t>These results indicate that</w:t>
      </w:r>
      <w:r w:rsidRPr="00233B33">
        <w:rPr>
          <w:rFonts w:ascii="Book Antiqua" w:hAnsi="Book Antiqua" w:cs="Book Antiqua"/>
          <w:kern w:val="0"/>
          <w:sz w:val="24"/>
        </w:rPr>
        <w:t xml:space="preserve"> SPARC might promote </w:t>
      </w:r>
      <w:r w:rsidR="00591B1F" w:rsidRPr="00233B33">
        <w:rPr>
          <w:rFonts w:ascii="Book Antiqua" w:hAnsi="Book Antiqua" w:cs="Book Antiqua"/>
          <w:kern w:val="0"/>
          <w:sz w:val="24"/>
        </w:rPr>
        <w:t xml:space="preserve">apoptosis in </w:t>
      </w:r>
      <w:r w:rsidRPr="00233B33">
        <w:rPr>
          <w:rFonts w:ascii="Book Antiqua" w:hAnsi="Book Antiqua" w:cs="Book Antiqua"/>
          <w:kern w:val="0"/>
          <w:sz w:val="24"/>
        </w:rPr>
        <w:t>GC cells (Fig</w:t>
      </w:r>
      <w:r w:rsidR="0097308D" w:rsidRPr="00233B33">
        <w:rPr>
          <w:rFonts w:ascii="Book Antiqua" w:hAnsi="Book Antiqua" w:cs="Book Antiqua"/>
          <w:kern w:val="0"/>
          <w:sz w:val="24"/>
        </w:rPr>
        <w:t xml:space="preserve">ure </w:t>
      </w:r>
      <w:r w:rsidRPr="00233B33">
        <w:rPr>
          <w:rFonts w:ascii="Book Antiqua" w:hAnsi="Book Antiqua" w:cs="Book Antiqua"/>
          <w:kern w:val="0"/>
          <w:sz w:val="24"/>
        </w:rPr>
        <w:t xml:space="preserve">8). </w:t>
      </w:r>
    </w:p>
    <w:p w:rsidR="007826C6" w:rsidRPr="00233B33" w:rsidRDefault="007826C6" w:rsidP="00233B33">
      <w:pPr>
        <w:snapToGrid w:val="0"/>
        <w:spacing w:line="360" w:lineRule="auto"/>
        <w:rPr>
          <w:rFonts w:ascii="Book Antiqua" w:hAnsi="Book Antiqua" w:cs="Book Antiqua"/>
          <w:kern w:val="0"/>
          <w:sz w:val="24"/>
        </w:rPr>
      </w:pPr>
    </w:p>
    <w:p w:rsidR="0088047A" w:rsidRPr="00233B33" w:rsidRDefault="0088047A" w:rsidP="00233B33">
      <w:pPr>
        <w:snapToGrid w:val="0"/>
        <w:spacing w:line="360" w:lineRule="auto"/>
        <w:outlineLvl w:val="0"/>
        <w:rPr>
          <w:rFonts w:ascii="Book Antiqua" w:hAnsi="Book Antiqua" w:cs="Book Antiqua"/>
          <w:kern w:val="0"/>
          <w:sz w:val="24"/>
        </w:rPr>
      </w:pPr>
      <w:bookmarkStart w:id="109" w:name="OLE_LINK151"/>
      <w:bookmarkStart w:id="110" w:name="OLE_LINK152"/>
      <w:r w:rsidRPr="00233B33">
        <w:rPr>
          <w:rFonts w:ascii="Book Antiqua" w:hAnsi="Book Antiqua" w:cs="Book Antiqua"/>
          <w:b/>
          <w:bCs/>
          <w:kern w:val="0"/>
          <w:sz w:val="24"/>
        </w:rPr>
        <w:t>DISCUSSION</w:t>
      </w:r>
    </w:p>
    <w:bookmarkEnd w:id="109"/>
    <w:bookmarkEnd w:id="110"/>
    <w:p w:rsidR="0088047A" w:rsidRPr="00233B33" w:rsidRDefault="0088047A" w:rsidP="00233B33">
      <w:pPr>
        <w:snapToGrid w:val="0"/>
        <w:spacing w:line="360" w:lineRule="auto"/>
        <w:rPr>
          <w:rFonts w:ascii="Book Antiqua" w:hAnsi="Book Antiqua" w:cs="Book Antiqua"/>
          <w:kern w:val="0"/>
          <w:sz w:val="24"/>
        </w:rPr>
      </w:pPr>
      <w:r w:rsidRPr="00233B33">
        <w:rPr>
          <w:rFonts w:ascii="Book Antiqua" w:hAnsi="Book Antiqua" w:cs="Book Antiqua"/>
          <w:kern w:val="0"/>
          <w:sz w:val="24"/>
        </w:rPr>
        <w:t xml:space="preserve">GC is </w:t>
      </w:r>
      <w:r w:rsidR="00C005B3" w:rsidRPr="00233B33">
        <w:rPr>
          <w:rFonts w:ascii="Book Antiqua" w:hAnsi="Book Antiqua" w:cs="Book Antiqua"/>
          <w:kern w:val="0"/>
          <w:sz w:val="24"/>
        </w:rPr>
        <w:t>the</w:t>
      </w:r>
      <w:r w:rsidRPr="00233B33">
        <w:rPr>
          <w:rFonts w:ascii="Book Antiqua" w:hAnsi="Book Antiqua" w:cs="Book Antiqua"/>
          <w:kern w:val="0"/>
          <w:sz w:val="24"/>
        </w:rPr>
        <w:t xml:space="preserve"> result of multiple genetic and epigenetic abnormalities. In contrast to genetic modifications, epigenetic modifications do not change </w:t>
      </w:r>
      <w:r w:rsidR="00C005B3" w:rsidRPr="00233B33">
        <w:rPr>
          <w:rFonts w:ascii="Book Antiqua" w:hAnsi="Book Antiqua" w:cs="Book Antiqua"/>
          <w:kern w:val="0"/>
          <w:sz w:val="24"/>
        </w:rPr>
        <w:t xml:space="preserve">the </w:t>
      </w:r>
      <w:r w:rsidRPr="00233B33">
        <w:rPr>
          <w:rFonts w:ascii="Book Antiqua" w:hAnsi="Book Antiqua" w:cs="Book Antiqua"/>
          <w:kern w:val="0"/>
          <w:sz w:val="24"/>
        </w:rPr>
        <w:t>DNA sequence to regulate GC growth and development</w:t>
      </w:r>
      <w:r w:rsidRPr="00233B33">
        <w:rPr>
          <w:rFonts w:ascii="Book Antiqua" w:hAnsi="Book Antiqua" w:cs="Book Antiqua"/>
          <w:kern w:val="0"/>
          <w:sz w:val="24"/>
          <w:vertAlign w:val="superscript"/>
        </w:rPr>
        <w:t>[12]</w:t>
      </w:r>
      <w:r w:rsidRPr="00233B33">
        <w:rPr>
          <w:rFonts w:ascii="Book Antiqua" w:hAnsi="Book Antiqua" w:cs="Book Antiqua"/>
          <w:kern w:val="0"/>
          <w:sz w:val="24"/>
        </w:rPr>
        <w:t xml:space="preserve">. In our previous studies, we </w:t>
      </w:r>
      <w:r w:rsidR="00C005B3" w:rsidRPr="00233B33">
        <w:rPr>
          <w:rFonts w:ascii="Book Antiqua" w:hAnsi="Book Antiqua" w:cs="Book Antiqua"/>
          <w:kern w:val="0"/>
          <w:sz w:val="24"/>
        </w:rPr>
        <w:t>reported that the</w:t>
      </w:r>
      <w:r w:rsidRPr="00233B33">
        <w:rPr>
          <w:rFonts w:ascii="Book Antiqua" w:hAnsi="Book Antiqua" w:cs="Book Antiqua"/>
          <w:kern w:val="0"/>
          <w:sz w:val="24"/>
        </w:rPr>
        <w:t xml:space="preserve"> promoter methylation of tumor suppressor genes could inhibit </w:t>
      </w:r>
      <w:r w:rsidR="00C005B3" w:rsidRPr="00233B33">
        <w:rPr>
          <w:rFonts w:ascii="Book Antiqua" w:hAnsi="Book Antiqua" w:cs="Book Antiqua"/>
          <w:kern w:val="0"/>
          <w:sz w:val="24"/>
        </w:rPr>
        <w:t xml:space="preserve">their own </w:t>
      </w:r>
      <w:r w:rsidRPr="00233B33">
        <w:rPr>
          <w:rFonts w:ascii="Book Antiqua" w:hAnsi="Book Antiqua" w:cs="Book Antiqua"/>
          <w:kern w:val="0"/>
          <w:sz w:val="24"/>
        </w:rPr>
        <w:t xml:space="preserve">reverse transcription and function. In </w:t>
      </w:r>
      <w:r w:rsidR="004C502D" w:rsidRPr="00233B33">
        <w:rPr>
          <w:rFonts w:ascii="Book Antiqua" w:hAnsi="Book Antiqua" w:cs="Book Antiqua"/>
          <w:kern w:val="0"/>
          <w:sz w:val="24"/>
        </w:rPr>
        <w:t>the present study</w:t>
      </w:r>
      <w:r w:rsidRPr="00233B33">
        <w:rPr>
          <w:rFonts w:ascii="Book Antiqua" w:hAnsi="Book Antiqua" w:cs="Book Antiqua"/>
          <w:kern w:val="0"/>
          <w:sz w:val="24"/>
        </w:rPr>
        <w:t xml:space="preserve">, we focused on </w:t>
      </w:r>
      <w:r w:rsidR="004C502D" w:rsidRPr="00233B33">
        <w:rPr>
          <w:rFonts w:ascii="Book Antiqua" w:hAnsi="Book Antiqua" w:cs="Book Antiqua"/>
          <w:kern w:val="0"/>
          <w:sz w:val="24"/>
        </w:rPr>
        <w:t xml:space="preserve">the downregulation and silencing of </w:t>
      </w:r>
      <w:r w:rsidRPr="00233B33">
        <w:rPr>
          <w:rFonts w:ascii="Book Antiqua" w:hAnsi="Book Antiqua" w:cs="Book Antiqua"/>
          <w:kern w:val="0"/>
          <w:sz w:val="24"/>
        </w:rPr>
        <w:t xml:space="preserve">SPARC by methylation and </w:t>
      </w:r>
      <w:r w:rsidR="004C502D" w:rsidRPr="00233B33">
        <w:rPr>
          <w:rFonts w:ascii="Book Antiqua" w:hAnsi="Book Antiqua" w:cs="Book Antiqua"/>
          <w:kern w:val="0"/>
          <w:sz w:val="24"/>
        </w:rPr>
        <w:t xml:space="preserve">investigated the </w:t>
      </w:r>
      <w:r w:rsidRPr="00233B33">
        <w:rPr>
          <w:rFonts w:ascii="Book Antiqua" w:hAnsi="Book Antiqua" w:cs="Book Antiqua"/>
          <w:kern w:val="0"/>
          <w:sz w:val="24"/>
        </w:rPr>
        <w:t xml:space="preserve">significance </w:t>
      </w:r>
      <w:r w:rsidR="004C502D" w:rsidRPr="00233B33">
        <w:rPr>
          <w:rFonts w:ascii="Book Antiqua" w:hAnsi="Book Antiqua" w:cs="Book Antiqua"/>
          <w:kern w:val="0"/>
          <w:sz w:val="24"/>
        </w:rPr>
        <w:t xml:space="preserve">of this process </w:t>
      </w:r>
      <w:r w:rsidRPr="00233B33">
        <w:rPr>
          <w:rFonts w:ascii="Book Antiqua" w:hAnsi="Book Antiqua" w:cs="Book Antiqua"/>
          <w:kern w:val="0"/>
          <w:sz w:val="24"/>
        </w:rPr>
        <w:t xml:space="preserve">in GC. </w:t>
      </w:r>
    </w:p>
    <w:p w:rsidR="0088047A" w:rsidRPr="00233B33" w:rsidRDefault="0088047A" w:rsidP="00233B33">
      <w:pPr>
        <w:snapToGrid w:val="0"/>
        <w:spacing w:line="360" w:lineRule="auto"/>
        <w:ind w:firstLineChars="100" w:firstLine="240"/>
        <w:rPr>
          <w:rFonts w:ascii="Book Antiqua" w:hAnsi="Book Antiqua" w:cs="Book Antiqua"/>
          <w:kern w:val="0"/>
          <w:sz w:val="24"/>
        </w:rPr>
      </w:pPr>
      <w:r w:rsidRPr="00233B33">
        <w:rPr>
          <w:rFonts w:ascii="Book Antiqua" w:hAnsi="Book Antiqua" w:cs="Book Antiqua"/>
          <w:kern w:val="0"/>
          <w:sz w:val="24"/>
        </w:rPr>
        <w:t>SPARC is one of the matricellular proteins</w:t>
      </w:r>
      <w:r w:rsidR="00243B51" w:rsidRPr="00233B33">
        <w:rPr>
          <w:rFonts w:ascii="Book Antiqua" w:hAnsi="Book Antiqua" w:cs="Book Antiqua"/>
          <w:kern w:val="0"/>
          <w:sz w:val="24"/>
        </w:rPr>
        <w:t xml:space="preserve">; the role of these proteins is to </w:t>
      </w:r>
      <w:r w:rsidRPr="00233B33">
        <w:rPr>
          <w:rFonts w:ascii="Book Antiqua" w:hAnsi="Book Antiqua" w:cs="Book Antiqua"/>
          <w:kern w:val="0"/>
          <w:sz w:val="24"/>
        </w:rPr>
        <w:t xml:space="preserve">modulate cell-matrix interactions and cell function without participating in the structural scaffold of the extracellular matrix. </w:t>
      </w:r>
      <w:r w:rsidR="00243B51" w:rsidRPr="00233B33">
        <w:rPr>
          <w:rFonts w:ascii="Book Antiqua" w:hAnsi="Book Antiqua" w:cs="Book Antiqua"/>
          <w:kern w:val="0"/>
          <w:sz w:val="24"/>
        </w:rPr>
        <w:t>Many researchers have</w:t>
      </w:r>
      <w:r w:rsidRPr="00233B33">
        <w:rPr>
          <w:rFonts w:ascii="Book Antiqua" w:hAnsi="Book Antiqua" w:cs="Book Antiqua"/>
          <w:kern w:val="0"/>
          <w:sz w:val="24"/>
        </w:rPr>
        <w:t xml:space="preserve"> demonstrate</w:t>
      </w:r>
      <w:r w:rsidR="00243B51" w:rsidRPr="00233B33">
        <w:rPr>
          <w:rFonts w:ascii="Book Antiqua" w:hAnsi="Book Antiqua" w:cs="Book Antiqua"/>
          <w:kern w:val="0"/>
          <w:sz w:val="24"/>
        </w:rPr>
        <w:t>d</w:t>
      </w:r>
      <w:r w:rsidRPr="00233B33">
        <w:rPr>
          <w:rFonts w:ascii="Book Antiqua" w:hAnsi="Book Antiqua" w:cs="Book Antiqua"/>
          <w:kern w:val="0"/>
          <w:sz w:val="24"/>
        </w:rPr>
        <w:t xml:space="preserve"> that SPARC can inhibit</w:t>
      </w:r>
      <w:r w:rsidR="00243B51" w:rsidRPr="00233B33">
        <w:rPr>
          <w:rFonts w:ascii="Book Antiqua" w:hAnsi="Book Antiqua" w:cs="Book Antiqua"/>
          <w:kern w:val="0"/>
          <w:sz w:val="24"/>
        </w:rPr>
        <w:t xml:space="preserve"> the growth of</w:t>
      </w:r>
      <w:r w:rsidRPr="00233B33">
        <w:rPr>
          <w:rFonts w:ascii="Book Antiqua" w:hAnsi="Book Antiqua" w:cs="Book Antiqua"/>
          <w:kern w:val="0"/>
          <w:sz w:val="24"/>
        </w:rPr>
        <w:t xml:space="preserve"> tumors </w:t>
      </w:r>
      <w:r w:rsidR="00243B51" w:rsidRPr="00F57E31">
        <w:rPr>
          <w:rFonts w:ascii="Book Antiqua" w:hAnsi="Book Antiqua" w:cs="Book Antiqua"/>
          <w:i/>
          <w:kern w:val="0"/>
          <w:sz w:val="24"/>
        </w:rPr>
        <w:t>via</w:t>
      </w:r>
      <w:r w:rsidRPr="00233B33">
        <w:rPr>
          <w:rFonts w:ascii="Book Antiqua" w:hAnsi="Book Antiqua" w:cs="Book Antiqua"/>
          <w:kern w:val="0"/>
          <w:sz w:val="24"/>
        </w:rPr>
        <w:t xml:space="preserve"> anti-angiogenesis </w:t>
      </w:r>
      <w:r w:rsidR="00243B51" w:rsidRPr="00233B33">
        <w:rPr>
          <w:rFonts w:ascii="Book Antiqua" w:hAnsi="Book Antiqua" w:cs="Book Antiqua"/>
          <w:kern w:val="0"/>
          <w:sz w:val="24"/>
        </w:rPr>
        <w:t xml:space="preserve">by </w:t>
      </w:r>
      <w:r w:rsidRPr="00233B33">
        <w:rPr>
          <w:rFonts w:ascii="Book Antiqua" w:hAnsi="Book Antiqua" w:cs="Book Antiqua"/>
          <w:kern w:val="0"/>
          <w:sz w:val="24"/>
        </w:rPr>
        <w:t>inhibiting cell proliferation and arresting</w:t>
      </w:r>
      <w:r w:rsidR="00243B51" w:rsidRPr="00233B33">
        <w:rPr>
          <w:rFonts w:ascii="Book Antiqua" w:hAnsi="Book Antiqua" w:cs="Book Antiqua"/>
          <w:kern w:val="0"/>
          <w:sz w:val="24"/>
        </w:rPr>
        <w:t xml:space="preserve"> the </w:t>
      </w:r>
      <w:r w:rsidRPr="00233B33">
        <w:rPr>
          <w:rFonts w:ascii="Book Antiqua" w:hAnsi="Book Antiqua" w:cs="Book Antiqua"/>
          <w:kern w:val="0"/>
          <w:sz w:val="24"/>
        </w:rPr>
        <w:t>cell cycle.</w:t>
      </w:r>
    </w:p>
    <w:p w:rsidR="0088047A" w:rsidRPr="00233B33" w:rsidRDefault="00243B51" w:rsidP="00233B33">
      <w:pPr>
        <w:snapToGrid w:val="0"/>
        <w:spacing w:line="360" w:lineRule="auto"/>
        <w:ind w:firstLineChars="100" w:firstLine="240"/>
        <w:rPr>
          <w:rFonts w:ascii="Book Antiqua" w:hAnsi="Book Antiqua" w:cs="Book Antiqua"/>
          <w:kern w:val="0"/>
          <w:sz w:val="24"/>
        </w:rPr>
      </w:pPr>
      <w:r w:rsidRPr="00233B33">
        <w:rPr>
          <w:rFonts w:ascii="Book Antiqua" w:hAnsi="Book Antiqua" w:cs="Book Antiqua"/>
          <w:kern w:val="0"/>
          <w:sz w:val="24"/>
        </w:rPr>
        <w:t>Many previous studies also</w:t>
      </w:r>
      <w:r w:rsidR="0088047A" w:rsidRPr="00233B33">
        <w:rPr>
          <w:rFonts w:ascii="Book Antiqua" w:hAnsi="Book Antiqua" w:cs="Book Antiqua"/>
          <w:kern w:val="0"/>
          <w:sz w:val="24"/>
        </w:rPr>
        <w:t xml:space="preserve"> indicate that </w:t>
      </w:r>
      <w:r w:rsidRPr="00233B33">
        <w:rPr>
          <w:rFonts w:ascii="Book Antiqua" w:hAnsi="Book Antiqua" w:cs="Book Antiqua"/>
          <w:kern w:val="0"/>
          <w:sz w:val="24"/>
        </w:rPr>
        <w:t>SPARC has a diverse array of functions</w:t>
      </w:r>
      <w:r w:rsidR="006D7291" w:rsidRPr="00233B33">
        <w:rPr>
          <w:rFonts w:ascii="Book Antiqua" w:hAnsi="Book Antiqua" w:cs="Book Antiqua"/>
          <w:kern w:val="0"/>
          <w:sz w:val="24"/>
        </w:rPr>
        <w:t>,</w:t>
      </w:r>
      <w:r w:rsidRPr="00233B33">
        <w:rPr>
          <w:rFonts w:ascii="Book Antiqua" w:hAnsi="Book Antiqua" w:cs="Book Antiqua"/>
          <w:kern w:val="0"/>
          <w:sz w:val="24"/>
        </w:rPr>
        <w:t xml:space="preserve"> which may </w:t>
      </w:r>
      <w:r w:rsidR="0088047A" w:rsidRPr="00233B33">
        <w:rPr>
          <w:rFonts w:ascii="Book Antiqua" w:hAnsi="Book Antiqua" w:cs="Book Antiqua"/>
          <w:kern w:val="0"/>
          <w:sz w:val="24"/>
        </w:rPr>
        <w:t xml:space="preserve">be dependent on </w:t>
      </w:r>
      <w:r w:rsidRPr="00233B33">
        <w:rPr>
          <w:rFonts w:ascii="Book Antiqua" w:hAnsi="Book Antiqua" w:cs="Book Antiqua"/>
          <w:kern w:val="0"/>
          <w:sz w:val="24"/>
        </w:rPr>
        <w:t xml:space="preserve">the </w:t>
      </w:r>
      <w:r w:rsidR="0088047A" w:rsidRPr="00233B33">
        <w:rPr>
          <w:rFonts w:ascii="Book Antiqua" w:hAnsi="Book Antiqua" w:cs="Book Antiqua"/>
          <w:kern w:val="0"/>
          <w:sz w:val="24"/>
        </w:rPr>
        <w:t xml:space="preserve">surrounding microenvironment in different tissues and cells. Therefore, whether SPARC suppresses or promotes tumors may vary from tissue to tissue. For example, </w:t>
      </w:r>
      <w:r w:rsidRPr="00233B33">
        <w:rPr>
          <w:rFonts w:ascii="Book Antiqua" w:hAnsi="Book Antiqua" w:cs="Book Antiqua"/>
          <w:kern w:val="0"/>
          <w:sz w:val="24"/>
        </w:rPr>
        <w:t xml:space="preserve">SPARC can promote bone metastasis </w:t>
      </w:r>
      <w:r w:rsidR="0088047A" w:rsidRPr="00233B33">
        <w:rPr>
          <w:rFonts w:ascii="Book Antiqua" w:hAnsi="Book Antiqua" w:cs="Book Antiqua"/>
          <w:kern w:val="0"/>
          <w:sz w:val="24"/>
        </w:rPr>
        <w:t xml:space="preserve">in several types of solid tumors, </w:t>
      </w:r>
      <w:r w:rsidRPr="00233B33">
        <w:rPr>
          <w:rFonts w:ascii="Book Antiqua" w:hAnsi="Book Antiqua" w:cs="Book Antiqua"/>
          <w:kern w:val="0"/>
          <w:sz w:val="24"/>
        </w:rPr>
        <w:t>including</w:t>
      </w:r>
      <w:r w:rsidR="0088047A" w:rsidRPr="00233B33">
        <w:rPr>
          <w:rFonts w:ascii="Book Antiqua" w:hAnsi="Book Antiqua" w:cs="Book Antiqua"/>
          <w:kern w:val="0"/>
          <w:sz w:val="24"/>
        </w:rPr>
        <w:t xml:space="preserve"> glioblastoma, melanoma, and breast</w:t>
      </w:r>
      <w:r w:rsidRPr="00233B33">
        <w:rPr>
          <w:rFonts w:ascii="Book Antiqua" w:hAnsi="Book Antiqua" w:cs="Book Antiqua"/>
          <w:kern w:val="0"/>
          <w:sz w:val="24"/>
        </w:rPr>
        <w:t xml:space="preserve"> cancer. Furthermore, </w:t>
      </w:r>
      <w:r w:rsidR="0088047A" w:rsidRPr="00233B33">
        <w:rPr>
          <w:rFonts w:ascii="Book Antiqua" w:hAnsi="Book Antiqua" w:cs="Book Antiqua"/>
          <w:kern w:val="0"/>
          <w:sz w:val="24"/>
        </w:rPr>
        <w:t xml:space="preserve">high </w:t>
      </w:r>
      <w:r w:rsidRPr="00233B33">
        <w:rPr>
          <w:rFonts w:ascii="Book Antiqua" w:hAnsi="Book Antiqua" w:cs="Book Antiqua"/>
          <w:kern w:val="0"/>
          <w:sz w:val="24"/>
        </w:rPr>
        <w:t xml:space="preserve">levels of SPARC </w:t>
      </w:r>
      <w:r w:rsidR="001B1EC5" w:rsidRPr="00233B33">
        <w:rPr>
          <w:rFonts w:ascii="Book Antiqua" w:hAnsi="Book Antiqua" w:cs="Book Antiqua"/>
          <w:kern w:val="0"/>
          <w:sz w:val="24"/>
        </w:rPr>
        <w:t>are associated with</w:t>
      </w:r>
      <w:r w:rsidR="0088047A" w:rsidRPr="00233B33">
        <w:rPr>
          <w:rFonts w:ascii="Book Antiqua" w:hAnsi="Book Antiqua" w:cs="Book Antiqua"/>
          <w:kern w:val="0"/>
          <w:sz w:val="24"/>
        </w:rPr>
        <w:t xml:space="preserve"> higher </w:t>
      </w:r>
      <w:r w:rsidR="001B1EC5" w:rsidRPr="00233B33">
        <w:rPr>
          <w:rFonts w:ascii="Book Antiqua" w:hAnsi="Book Antiqua" w:cs="Book Antiqua"/>
          <w:kern w:val="0"/>
          <w:sz w:val="24"/>
        </w:rPr>
        <w:t xml:space="preserve">rates of </w:t>
      </w:r>
      <w:r w:rsidR="0088047A" w:rsidRPr="00233B33">
        <w:rPr>
          <w:rFonts w:ascii="Book Antiqua" w:hAnsi="Book Antiqua" w:cs="Book Antiqua"/>
          <w:kern w:val="0"/>
          <w:sz w:val="24"/>
        </w:rPr>
        <w:t xml:space="preserve">malignancy, stronger invasiveness, and </w:t>
      </w:r>
      <w:r w:rsidR="001B1EC5" w:rsidRPr="00233B33">
        <w:rPr>
          <w:rFonts w:ascii="Book Antiqua" w:hAnsi="Book Antiqua" w:cs="Book Antiqua"/>
          <w:kern w:val="0"/>
          <w:sz w:val="24"/>
        </w:rPr>
        <w:t xml:space="preserve">a </w:t>
      </w:r>
      <w:r w:rsidR="0088047A" w:rsidRPr="00233B33">
        <w:rPr>
          <w:rFonts w:ascii="Book Antiqua" w:hAnsi="Book Antiqua" w:cs="Book Antiqua"/>
          <w:kern w:val="0"/>
          <w:sz w:val="24"/>
        </w:rPr>
        <w:t>lower overall prognosis than controls</w:t>
      </w:r>
      <w:r w:rsidR="001B1EC5" w:rsidRPr="00233B33">
        <w:rPr>
          <w:rFonts w:ascii="Book Antiqua" w:hAnsi="Book Antiqua" w:cs="Book Antiqua"/>
          <w:kern w:val="0"/>
          <w:sz w:val="24"/>
        </w:rPr>
        <w:t xml:space="preserve"> with lower levels of SPARC expression</w:t>
      </w:r>
      <w:r w:rsidR="0088047A" w:rsidRPr="00233B33">
        <w:rPr>
          <w:rFonts w:ascii="Book Antiqua" w:hAnsi="Book Antiqua" w:cs="Book Antiqua"/>
          <w:kern w:val="0"/>
          <w:sz w:val="24"/>
        </w:rPr>
        <w:t xml:space="preserve">. Therefore, in </w:t>
      </w:r>
      <w:r w:rsidR="001B1EC5" w:rsidRPr="00233B33">
        <w:rPr>
          <w:rFonts w:ascii="Book Antiqua" w:hAnsi="Book Antiqua" w:cs="Book Antiqua"/>
          <w:kern w:val="0"/>
          <w:sz w:val="24"/>
        </w:rPr>
        <w:t xml:space="preserve">such </w:t>
      </w:r>
      <w:r w:rsidR="0088047A" w:rsidRPr="00233B33">
        <w:rPr>
          <w:rFonts w:ascii="Book Antiqua" w:hAnsi="Book Antiqua" w:cs="Book Antiqua"/>
          <w:kern w:val="0"/>
          <w:sz w:val="24"/>
        </w:rPr>
        <w:t xml:space="preserve">malignancies, </w:t>
      </w:r>
      <w:r w:rsidR="001B1EC5" w:rsidRPr="00233B33">
        <w:rPr>
          <w:rFonts w:ascii="Book Antiqua" w:hAnsi="Book Antiqua" w:cs="Book Antiqua"/>
          <w:kern w:val="0"/>
          <w:sz w:val="24"/>
        </w:rPr>
        <w:t xml:space="preserve">it is possible that </w:t>
      </w:r>
      <w:r w:rsidR="0088047A" w:rsidRPr="00233B33">
        <w:rPr>
          <w:rFonts w:ascii="Book Antiqua" w:hAnsi="Book Antiqua" w:cs="Book Antiqua"/>
          <w:kern w:val="0"/>
          <w:sz w:val="24"/>
        </w:rPr>
        <w:t xml:space="preserve">SPARC might serve as a marker for predicting high tumor invasion and poor prognosis. </w:t>
      </w:r>
      <w:r w:rsidR="001B1EC5" w:rsidRPr="00233B33">
        <w:rPr>
          <w:rFonts w:ascii="Book Antiqua" w:hAnsi="Book Antiqua" w:cs="Book Antiqua"/>
          <w:kern w:val="0"/>
          <w:sz w:val="24"/>
        </w:rPr>
        <w:t>Furthermore,</w:t>
      </w:r>
      <w:r w:rsidR="0088047A" w:rsidRPr="00233B33">
        <w:rPr>
          <w:rFonts w:ascii="Book Antiqua" w:hAnsi="Book Antiqua" w:cs="Book Antiqua"/>
          <w:kern w:val="0"/>
          <w:sz w:val="24"/>
        </w:rPr>
        <w:t xml:space="preserve"> </w:t>
      </w:r>
      <w:r w:rsidR="001B1EC5" w:rsidRPr="00233B33">
        <w:rPr>
          <w:rFonts w:ascii="Book Antiqua" w:hAnsi="Book Antiqua" w:cs="Book Antiqua"/>
          <w:kern w:val="0"/>
          <w:sz w:val="24"/>
        </w:rPr>
        <w:t>it may be possible to use</w:t>
      </w:r>
      <w:r w:rsidR="0088047A" w:rsidRPr="00233B33">
        <w:rPr>
          <w:rFonts w:ascii="Book Antiqua" w:hAnsi="Book Antiqua" w:cs="Book Antiqua"/>
          <w:kern w:val="0"/>
          <w:sz w:val="24"/>
        </w:rPr>
        <w:t xml:space="preserve"> antibodies or drugs to inhibit SPARC expression </w:t>
      </w:r>
      <w:r w:rsidR="001B1EC5" w:rsidRPr="00233B33">
        <w:rPr>
          <w:rFonts w:ascii="Book Antiqua" w:hAnsi="Book Antiqua" w:cs="Book Antiqua"/>
          <w:kern w:val="0"/>
          <w:sz w:val="24"/>
        </w:rPr>
        <w:t xml:space="preserve">in order to </w:t>
      </w:r>
      <w:r w:rsidR="0088047A" w:rsidRPr="00233B33">
        <w:rPr>
          <w:rFonts w:ascii="Book Antiqua" w:hAnsi="Book Antiqua" w:cs="Book Antiqua"/>
          <w:kern w:val="0"/>
          <w:sz w:val="24"/>
        </w:rPr>
        <w:t>weaken tumor invasion, reduc</w:t>
      </w:r>
      <w:r w:rsidR="001B1EC5" w:rsidRPr="00233B33">
        <w:rPr>
          <w:rFonts w:ascii="Book Antiqua" w:hAnsi="Book Antiqua" w:cs="Book Antiqua"/>
          <w:kern w:val="0"/>
          <w:sz w:val="24"/>
        </w:rPr>
        <w:t>e</w:t>
      </w:r>
      <w:r w:rsidR="0088047A" w:rsidRPr="00233B33">
        <w:rPr>
          <w:rFonts w:ascii="Book Antiqua" w:hAnsi="Book Antiqua" w:cs="Book Antiqua"/>
          <w:kern w:val="0"/>
          <w:sz w:val="24"/>
        </w:rPr>
        <w:t xml:space="preserve"> tumor metastasis, and improv</w:t>
      </w:r>
      <w:r w:rsidR="001B1EC5" w:rsidRPr="00233B33">
        <w:rPr>
          <w:rFonts w:ascii="Book Antiqua" w:hAnsi="Book Antiqua" w:cs="Book Antiqua"/>
          <w:kern w:val="0"/>
          <w:sz w:val="24"/>
        </w:rPr>
        <w:t>e</w:t>
      </w:r>
      <w:r w:rsidR="0088047A" w:rsidRPr="00233B33">
        <w:rPr>
          <w:rFonts w:ascii="Book Antiqua" w:hAnsi="Book Antiqua" w:cs="Book Antiqua"/>
          <w:kern w:val="0"/>
          <w:sz w:val="24"/>
        </w:rPr>
        <w:t xml:space="preserve"> </w:t>
      </w:r>
      <w:r w:rsidR="001B1EC5" w:rsidRPr="00233B33">
        <w:rPr>
          <w:rFonts w:ascii="Book Antiqua" w:hAnsi="Book Antiqua" w:cs="Book Antiqua"/>
          <w:kern w:val="0"/>
          <w:sz w:val="24"/>
        </w:rPr>
        <w:t>the</w:t>
      </w:r>
      <w:r w:rsidR="0088047A" w:rsidRPr="00233B33">
        <w:rPr>
          <w:rFonts w:ascii="Book Antiqua" w:hAnsi="Book Antiqua" w:cs="Book Antiqua"/>
          <w:kern w:val="0"/>
          <w:sz w:val="24"/>
        </w:rPr>
        <w:t xml:space="preserve"> 5-year survival rate and overall prognosis</w:t>
      </w:r>
      <w:r w:rsidR="001B1EC5" w:rsidRPr="00233B33">
        <w:rPr>
          <w:rFonts w:ascii="Book Antiqua" w:hAnsi="Book Antiqua" w:cs="Book Antiqua"/>
          <w:kern w:val="0"/>
          <w:sz w:val="24"/>
        </w:rPr>
        <w:t xml:space="preserve"> of patients.</w:t>
      </w:r>
      <w:r w:rsidR="0088047A" w:rsidRPr="00233B33">
        <w:rPr>
          <w:rFonts w:ascii="Book Antiqua" w:hAnsi="Book Antiqua" w:cs="Book Antiqua"/>
          <w:kern w:val="0"/>
          <w:sz w:val="24"/>
        </w:rPr>
        <w:t xml:space="preserve"> </w:t>
      </w:r>
    </w:p>
    <w:p w:rsidR="0088047A" w:rsidRPr="00233B33" w:rsidRDefault="0088047A" w:rsidP="00233B33">
      <w:pPr>
        <w:snapToGrid w:val="0"/>
        <w:spacing w:line="360" w:lineRule="auto"/>
        <w:ind w:firstLineChars="100" w:firstLine="240"/>
        <w:rPr>
          <w:rFonts w:ascii="Book Antiqua" w:hAnsi="Book Antiqua" w:cs="Book Antiqua"/>
          <w:kern w:val="0"/>
          <w:sz w:val="24"/>
        </w:rPr>
      </w:pPr>
      <w:r w:rsidRPr="00233B33">
        <w:rPr>
          <w:rFonts w:ascii="Book Antiqua" w:hAnsi="Book Antiqua" w:cs="Book Antiqua"/>
          <w:kern w:val="0"/>
          <w:sz w:val="24"/>
        </w:rPr>
        <w:t xml:space="preserve">However, there is no consistent understanding </w:t>
      </w:r>
      <w:r w:rsidR="001B1EC5" w:rsidRPr="00233B33">
        <w:rPr>
          <w:rFonts w:ascii="Book Antiqua" w:hAnsi="Book Antiqua" w:cs="Book Antiqua"/>
          <w:kern w:val="0"/>
          <w:sz w:val="24"/>
        </w:rPr>
        <w:t xml:space="preserve">with regards to the </w:t>
      </w:r>
      <w:r w:rsidRPr="00233B33">
        <w:rPr>
          <w:rFonts w:ascii="Book Antiqua" w:hAnsi="Book Antiqua" w:cs="Book Antiqua"/>
          <w:kern w:val="0"/>
          <w:sz w:val="24"/>
        </w:rPr>
        <w:t>effects of</w:t>
      </w:r>
      <w:r w:rsidR="001B1EC5" w:rsidRPr="00233B33">
        <w:rPr>
          <w:rFonts w:ascii="Book Antiqua" w:hAnsi="Book Antiqua" w:cs="Book Antiqua"/>
          <w:kern w:val="0"/>
          <w:sz w:val="24"/>
        </w:rPr>
        <w:t xml:space="preserve"> the</w:t>
      </w:r>
      <w:r w:rsidRPr="00233B33">
        <w:rPr>
          <w:rFonts w:ascii="Book Antiqua" w:hAnsi="Book Antiqua" w:cs="Book Antiqua"/>
          <w:kern w:val="0"/>
          <w:sz w:val="24"/>
        </w:rPr>
        <w:t xml:space="preserve"> </w:t>
      </w:r>
      <w:r w:rsidRPr="00233B33">
        <w:rPr>
          <w:rFonts w:ascii="Book Antiqua" w:hAnsi="Book Antiqua" w:cs="Book Antiqua"/>
          <w:i/>
          <w:iCs/>
          <w:kern w:val="0"/>
          <w:sz w:val="24"/>
        </w:rPr>
        <w:t>SPARC</w:t>
      </w:r>
      <w:r w:rsidRPr="00233B33">
        <w:rPr>
          <w:rFonts w:ascii="Book Antiqua" w:hAnsi="Book Antiqua" w:cs="Book Antiqua"/>
          <w:kern w:val="0"/>
          <w:sz w:val="24"/>
        </w:rPr>
        <w:t xml:space="preserve"> gene in GC. Nakajima</w:t>
      </w:r>
      <w:r w:rsidR="0097308D" w:rsidRPr="00233B33">
        <w:rPr>
          <w:rFonts w:ascii="Book Antiqua" w:hAnsi="Book Antiqua" w:cs="Book Antiqua"/>
          <w:kern w:val="0"/>
          <w:sz w:val="24"/>
        </w:rPr>
        <w:t xml:space="preserve"> </w:t>
      </w:r>
      <w:r w:rsidRPr="00233B33">
        <w:rPr>
          <w:rFonts w:ascii="Book Antiqua" w:hAnsi="Book Antiqua" w:cs="Book Antiqua"/>
          <w:i/>
          <w:iCs/>
          <w:kern w:val="0"/>
          <w:sz w:val="24"/>
        </w:rPr>
        <w:t>et al</w:t>
      </w:r>
      <w:r w:rsidRPr="00233B33">
        <w:rPr>
          <w:rFonts w:ascii="Book Antiqua" w:hAnsi="Book Antiqua" w:cs="Book Antiqua"/>
          <w:kern w:val="0"/>
          <w:sz w:val="24"/>
          <w:vertAlign w:val="superscript"/>
        </w:rPr>
        <w:t>[13]</w:t>
      </w:r>
      <w:r w:rsidRPr="00233B33">
        <w:rPr>
          <w:rFonts w:ascii="Book Antiqua" w:hAnsi="Book Antiqua" w:cs="Book Antiqua"/>
          <w:kern w:val="0"/>
          <w:sz w:val="24"/>
        </w:rPr>
        <w:t xml:space="preserve"> </w:t>
      </w:r>
      <w:r w:rsidR="001B1EC5" w:rsidRPr="00233B33">
        <w:rPr>
          <w:rFonts w:ascii="Book Antiqua" w:hAnsi="Book Antiqua" w:cs="Book Antiqua"/>
          <w:kern w:val="0"/>
          <w:sz w:val="24"/>
        </w:rPr>
        <w:t xml:space="preserve">used </w:t>
      </w:r>
      <w:r w:rsidRPr="00233B33">
        <w:rPr>
          <w:rFonts w:ascii="Book Antiqua" w:hAnsi="Book Antiqua" w:cs="Book Antiqua"/>
          <w:kern w:val="0"/>
          <w:sz w:val="24"/>
        </w:rPr>
        <w:t>immunohistochemi</w:t>
      </w:r>
      <w:r w:rsidR="001B1EC5" w:rsidRPr="00233B33">
        <w:rPr>
          <w:rFonts w:ascii="Book Antiqua" w:hAnsi="Book Antiqua" w:cs="Book Antiqua"/>
          <w:kern w:val="0"/>
          <w:sz w:val="24"/>
        </w:rPr>
        <w:t>stry to</w:t>
      </w:r>
      <w:r w:rsidRPr="00233B33">
        <w:rPr>
          <w:rFonts w:ascii="Book Antiqua" w:hAnsi="Book Antiqua" w:cs="Book Antiqua"/>
          <w:kern w:val="0"/>
          <w:sz w:val="24"/>
        </w:rPr>
        <w:t xml:space="preserve"> examine GC tissues and </w:t>
      </w:r>
      <w:r w:rsidR="001B1EC5" w:rsidRPr="00233B33">
        <w:rPr>
          <w:rFonts w:ascii="Book Antiqua" w:hAnsi="Book Antiqua" w:cs="Book Antiqua"/>
          <w:kern w:val="0"/>
          <w:sz w:val="24"/>
        </w:rPr>
        <w:t>found</w:t>
      </w:r>
      <w:r w:rsidRPr="00233B33">
        <w:rPr>
          <w:rFonts w:ascii="Book Antiqua" w:hAnsi="Book Antiqua" w:cs="Book Antiqua"/>
          <w:kern w:val="0"/>
          <w:sz w:val="24"/>
        </w:rPr>
        <w:t xml:space="preserve"> that </w:t>
      </w:r>
      <w:r w:rsidR="001B1EC5" w:rsidRPr="00233B33">
        <w:rPr>
          <w:rFonts w:ascii="Book Antiqua" w:hAnsi="Book Antiqua" w:cs="Book Antiqua"/>
          <w:kern w:val="0"/>
          <w:sz w:val="24"/>
        </w:rPr>
        <w:t xml:space="preserve">the levels of </w:t>
      </w:r>
      <w:r w:rsidRPr="00233B33">
        <w:rPr>
          <w:rFonts w:ascii="Book Antiqua" w:hAnsi="Book Antiqua" w:cs="Book Antiqua"/>
          <w:kern w:val="0"/>
          <w:sz w:val="24"/>
        </w:rPr>
        <w:t xml:space="preserve">SPARC </w:t>
      </w:r>
      <w:r w:rsidR="001B1EC5" w:rsidRPr="00233B33">
        <w:rPr>
          <w:rFonts w:ascii="Book Antiqua" w:hAnsi="Book Antiqua" w:cs="Book Antiqua"/>
          <w:kern w:val="0"/>
          <w:sz w:val="24"/>
        </w:rPr>
        <w:t xml:space="preserve">were upregulated in </w:t>
      </w:r>
      <w:r w:rsidRPr="00233B33">
        <w:rPr>
          <w:rFonts w:ascii="Book Antiqua" w:hAnsi="Book Antiqua" w:cs="Book Antiqua"/>
          <w:kern w:val="0"/>
          <w:sz w:val="24"/>
        </w:rPr>
        <w:t xml:space="preserve">tumor fibroblasts </w:t>
      </w:r>
      <w:r w:rsidR="001B1EC5" w:rsidRPr="00233B33">
        <w:rPr>
          <w:rFonts w:ascii="Book Antiqua" w:hAnsi="Book Antiqua" w:cs="Book Antiqua"/>
          <w:kern w:val="0"/>
          <w:sz w:val="24"/>
        </w:rPr>
        <w:t>but</w:t>
      </w:r>
      <w:r w:rsidRPr="00233B33">
        <w:rPr>
          <w:rFonts w:ascii="Book Antiqua" w:hAnsi="Book Antiqua" w:cs="Book Antiqua"/>
          <w:kern w:val="0"/>
          <w:sz w:val="24"/>
        </w:rPr>
        <w:t xml:space="preserve"> were rarely observed in the cytoplasm of </w:t>
      </w:r>
      <w:bookmarkStart w:id="111" w:name="OLE_LINK157"/>
      <w:bookmarkStart w:id="112" w:name="OLE_LINK158"/>
      <w:r w:rsidRPr="00233B33">
        <w:rPr>
          <w:rFonts w:ascii="Book Antiqua" w:hAnsi="Book Antiqua" w:cs="Book Antiqua"/>
          <w:kern w:val="0"/>
          <w:sz w:val="24"/>
        </w:rPr>
        <w:t>GC</w:t>
      </w:r>
      <w:bookmarkEnd w:id="111"/>
      <w:bookmarkEnd w:id="112"/>
      <w:r w:rsidRPr="00233B33">
        <w:rPr>
          <w:rFonts w:ascii="Book Antiqua" w:hAnsi="Book Antiqua" w:cs="Book Antiqua"/>
          <w:kern w:val="0"/>
          <w:sz w:val="24"/>
        </w:rPr>
        <w:t xml:space="preserve"> cells. </w:t>
      </w:r>
      <w:r w:rsidR="001B1EC5" w:rsidRPr="00233B33">
        <w:rPr>
          <w:rFonts w:ascii="Book Antiqua" w:hAnsi="Book Antiqua" w:cs="Book Antiqua"/>
          <w:kern w:val="0"/>
          <w:sz w:val="24"/>
        </w:rPr>
        <w:t>Moreover</w:t>
      </w:r>
      <w:r w:rsidRPr="00233B33">
        <w:rPr>
          <w:rFonts w:ascii="Book Antiqua" w:hAnsi="Book Antiqua" w:cs="Book Antiqua"/>
          <w:kern w:val="0"/>
          <w:sz w:val="24"/>
        </w:rPr>
        <w:t xml:space="preserve">, high-matrix SPARC expression was identified as an independent predictor of a more favorable prognosis. </w:t>
      </w:r>
      <w:r w:rsidR="001B1EC5" w:rsidRPr="00233B33">
        <w:rPr>
          <w:rFonts w:ascii="Book Antiqua" w:hAnsi="Book Antiqua" w:cs="Book Antiqua"/>
          <w:kern w:val="0"/>
          <w:sz w:val="24"/>
        </w:rPr>
        <w:t>However, l</w:t>
      </w:r>
      <w:r w:rsidRPr="00233B33">
        <w:rPr>
          <w:rFonts w:ascii="Book Antiqua" w:hAnsi="Book Antiqua" w:cs="Book Antiqua"/>
          <w:kern w:val="0"/>
          <w:sz w:val="24"/>
        </w:rPr>
        <w:t>aboratory studies</w:t>
      </w:r>
      <w:r w:rsidR="001B1EC5" w:rsidRPr="00233B33">
        <w:rPr>
          <w:rFonts w:ascii="Book Antiqua" w:hAnsi="Book Antiqua" w:cs="Book Antiqua"/>
          <w:kern w:val="0"/>
          <w:sz w:val="24"/>
        </w:rPr>
        <w:t>, involving</w:t>
      </w:r>
      <w:r w:rsidRPr="00233B33">
        <w:rPr>
          <w:rFonts w:ascii="Book Antiqua" w:hAnsi="Book Antiqua" w:cs="Book Antiqua"/>
          <w:kern w:val="0"/>
          <w:sz w:val="24"/>
        </w:rPr>
        <w:t xml:space="preserve"> cell lines and tissues</w:t>
      </w:r>
      <w:r w:rsidR="001B1EC5" w:rsidRPr="00233B33">
        <w:rPr>
          <w:rFonts w:ascii="Book Antiqua" w:hAnsi="Book Antiqua" w:cs="Book Antiqua"/>
          <w:kern w:val="0"/>
          <w:sz w:val="24"/>
        </w:rPr>
        <w:t>,</w:t>
      </w:r>
      <w:r w:rsidRPr="00233B33">
        <w:rPr>
          <w:rFonts w:ascii="Book Antiqua" w:hAnsi="Book Antiqua" w:cs="Book Antiqua"/>
          <w:kern w:val="0"/>
          <w:sz w:val="24"/>
        </w:rPr>
        <w:t xml:space="preserve"> </w:t>
      </w:r>
      <w:r w:rsidR="001B1EC5" w:rsidRPr="00233B33">
        <w:rPr>
          <w:rFonts w:ascii="Book Antiqua" w:hAnsi="Book Antiqua" w:cs="Book Antiqua"/>
          <w:kern w:val="0"/>
          <w:sz w:val="24"/>
        </w:rPr>
        <w:t>have reported contradictory results</w:t>
      </w:r>
      <w:r w:rsidRPr="00233B33">
        <w:rPr>
          <w:rFonts w:ascii="Book Antiqua" w:hAnsi="Book Antiqua" w:cs="Book Antiqua"/>
          <w:kern w:val="0"/>
          <w:sz w:val="24"/>
        </w:rPr>
        <w:t>. For instance, Gao</w:t>
      </w:r>
      <w:r w:rsidR="000049F1" w:rsidRPr="00233B33">
        <w:rPr>
          <w:rFonts w:ascii="Book Antiqua" w:hAnsi="Book Antiqua" w:cs="Book Antiqua"/>
          <w:kern w:val="0"/>
          <w:sz w:val="24"/>
        </w:rPr>
        <w:t xml:space="preserve"> </w:t>
      </w:r>
      <w:r w:rsidRPr="00233B33">
        <w:rPr>
          <w:rFonts w:ascii="Book Antiqua" w:hAnsi="Book Antiqua" w:cs="Book Antiqua"/>
          <w:i/>
          <w:iCs/>
          <w:kern w:val="0"/>
          <w:sz w:val="24"/>
        </w:rPr>
        <w:t>et al</w:t>
      </w:r>
      <w:r w:rsidRPr="00233B33">
        <w:rPr>
          <w:rFonts w:ascii="Book Antiqua" w:hAnsi="Book Antiqua" w:cs="Book Antiqua"/>
          <w:kern w:val="0"/>
          <w:sz w:val="24"/>
          <w:vertAlign w:val="superscript"/>
        </w:rPr>
        <w:t>[14]</w:t>
      </w:r>
      <w:r w:rsidRPr="00233B33">
        <w:rPr>
          <w:rFonts w:ascii="Book Antiqua" w:hAnsi="Book Antiqua" w:cs="Book Antiqua"/>
          <w:kern w:val="0"/>
          <w:sz w:val="24"/>
        </w:rPr>
        <w:t xml:space="preserve"> found that the </w:t>
      </w:r>
      <w:r w:rsidR="00EB2127" w:rsidRPr="00233B33">
        <w:rPr>
          <w:rFonts w:ascii="Book Antiqua" w:hAnsi="Book Antiqua" w:cs="Book Antiqua"/>
          <w:kern w:val="0"/>
          <w:sz w:val="24"/>
        </w:rPr>
        <w:t xml:space="preserve">levels </w:t>
      </w:r>
      <w:r w:rsidRPr="00233B33">
        <w:rPr>
          <w:rFonts w:ascii="Book Antiqua" w:hAnsi="Book Antiqua" w:cs="Book Antiqua"/>
          <w:kern w:val="0"/>
          <w:sz w:val="24"/>
        </w:rPr>
        <w:t>of SPARC was higher in GC tissues than adjacent normal tissues</w:t>
      </w:r>
      <w:r w:rsidR="00692D16" w:rsidRPr="00233B33">
        <w:rPr>
          <w:rFonts w:ascii="Book Antiqua" w:hAnsi="Book Antiqua" w:cs="Book Antiqua"/>
          <w:kern w:val="0"/>
          <w:sz w:val="24"/>
        </w:rPr>
        <w:t>; these authors also showed</w:t>
      </w:r>
      <w:r w:rsidRPr="00233B33">
        <w:rPr>
          <w:rFonts w:ascii="Book Antiqua" w:hAnsi="Book Antiqua" w:cs="Book Antiqua"/>
          <w:kern w:val="0"/>
          <w:sz w:val="24"/>
        </w:rPr>
        <w:t xml:space="preserve"> </w:t>
      </w:r>
      <w:r w:rsidR="00692D16" w:rsidRPr="00233B33">
        <w:rPr>
          <w:rFonts w:ascii="Book Antiqua" w:hAnsi="Book Antiqua" w:cs="Book Antiqua"/>
          <w:kern w:val="0"/>
          <w:sz w:val="24"/>
        </w:rPr>
        <w:t xml:space="preserve">that </w:t>
      </w:r>
      <w:r w:rsidRPr="00233B33">
        <w:rPr>
          <w:rFonts w:ascii="Book Antiqua" w:hAnsi="Book Antiqua" w:cs="Book Antiqua"/>
          <w:kern w:val="0"/>
          <w:sz w:val="24"/>
        </w:rPr>
        <w:t>increased expression level</w:t>
      </w:r>
      <w:r w:rsidR="00692D16" w:rsidRPr="00233B33">
        <w:rPr>
          <w:rFonts w:ascii="Book Antiqua" w:hAnsi="Book Antiqua" w:cs="Book Antiqua"/>
          <w:kern w:val="0"/>
          <w:sz w:val="24"/>
        </w:rPr>
        <w:t>s</w:t>
      </w:r>
      <w:r w:rsidRPr="00233B33">
        <w:rPr>
          <w:rFonts w:ascii="Book Antiqua" w:hAnsi="Book Antiqua" w:cs="Book Antiqua"/>
          <w:kern w:val="0"/>
          <w:sz w:val="24"/>
        </w:rPr>
        <w:t xml:space="preserve"> of SPARC in GC tissues indicated </w:t>
      </w:r>
      <w:r w:rsidR="00692D16" w:rsidRPr="00233B33">
        <w:rPr>
          <w:rFonts w:ascii="Book Antiqua" w:hAnsi="Book Antiqua" w:cs="Book Antiqua"/>
          <w:kern w:val="0"/>
          <w:sz w:val="24"/>
        </w:rPr>
        <w:t xml:space="preserve">that </w:t>
      </w:r>
      <w:r w:rsidRPr="00233B33">
        <w:rPr>
          <w:rFonts w:ascii="Book Antiqua" w:hAnsi="Book Antiqua" w:cs="Book Antiqua"/>
          <w:kern w:val="0"/>
          <w:sz w:val="24"/>
        </w:rPr>
        <w:t xml:space="preserve">the cumulative survival time of gastric adenocarcinoma patients was shorter. Zhang </w:t>
      </w:r>
      <w:r w:rsidRPr="00233B33">
        <w:rPr>
          <w:rFonts w:ascii="Book Antiqua" w:hAnsi="Book Antiqua" w:cs="Book Antiqua"/>
          <w:i/>
          <w:iCs/>
          <w:kern w:val="0"/>
          <w:sz w:val="24"/>
        </w:rPr>
        <w:t>et al</w:t>
      </w:r>
      <w:r w:rsidRPr="00233B33">
        <w:rPr>
          <w:rFonts w:ascii="Book Antiqua" w:hAnsi="Book Antiqua" w:cs="Book Antiqua"/>
          <w:kern w:val="0"/>
          <w:sz w:val="24"/>
          <w:vertAlign w:val="superscript"/>
        </w:rPr>
        <w:t>[15]</w:t>
      </w:r>
      <w:r w:rsidRPr="00233B33">
        <w:rPr>
          <w:rFonts w:ascii="Book Antiqua" w:hAnsi="Book Antiqua" w:cs="Book Antiqua"/>
          <w:kern w:val="0"/>
          <w:sz w:val="24"/>
        </w:rPr>
        <w:t xml:space="preserve"> compared and analyzed the proliferation ability of SPARC between knockout cell lines and normal GC cell lines, and found </w:t>
      </w:r>
      <w:r w:rsidR="00692D16" w:rsidRPr="00233B33">
        <w:rPr>
          <w:rFonts w:ascii="Book Antiqua" w:hAnsi="Book Antiqua" w:cs="Book Antiqua"/>
          <w:kern w:val="0"/>
          <w:sz w:val="24"/>
        </w:rPr>
        <w:t xml:space="preserve">that </w:t>
      </w:r>
      <w:r w:rsidRPr="00233B33">
        <w:rPr>
          <w:rFonts w:ascii="Book Antiqua" w:hAnsi="Book Antiqua" w:cs="Book Antiqua"/>
          <w:kern w:val="0"/>
          <w:sz w:val="24"/>
        </w:rPr>
        <w:t xml:space="preserve">SPARC could increase cell proliferation. </w:t>
      </w:r>
      <w:r w:rsidR="00692D16" w:rsidRPr="00233B33">
        <w:rPr>
          <w:rFonts w:ascii="Book Antiqua" w:hAnsi="Book Antiqua" w:cs="Book Antiqua"/>
          <w:kern w:val="0"/>
          <w:sz w:val="24"/>
        </w:rPr>
        <w:t xml:space="preserve">Consequently, further research was clearly required. </w:t>
      </w:r>
    </w:p>
    <w:p w:rsidR="0088047A" w:rsidRPr="00233B33" w:rsidRDefault="0088047A" w:rsidP="00233B33">
      <w:pPr>
        <w:snapToGrid w:val="0"/>
        <w:spacing w:line="360" w:lineRule="auto"/>
        <w:ind w:firstLineChars="100" w:firstLine="240"/>
        <w:rPr>
          <w:rFonts w:ascii="Book Antiqua" w:hAnsi="Book Antiqua" w:cs="Book Antiqua"/>
          <w:kern w:val="0"/>
          <w:sz w:val="24"/>
        </w:rPr>
      </w:pPr>
      <w:r w:rsidRPr="00233B33">
        <w:rPr>
          <w:rFonts w:ascii="Book Antiqua" w:hAnsi="Book Antiqua" w:cs="Book Antiqua"/>
          <w:kern w:val="0"/>
          <w:sz w:val="24"/>
        </w:rPr>
        <w:t xml:space="preserve">This present study </w:t>
      </w:r>
      <w:r w:rsidR="00692D16" w:rsidRPr="00233B33">
        <w:rPr>
          <w:rFonts w:ascii="Book Antiqua" w:hAnsi="Book Antiqua" w:cs="Book Antiqua"/>
          <w:kern w:val="0"/>
          <w:sz w:val="24"/>
        </w:rPr>
        <w:t xml:space="preserve">used qRT-PCR to </w:t>
      </w:r>
      <w:r w:rsidRPr="00233B33">
        <w:rPr>
          <w:rFonts w:ascii="Book Antiqua" w:hAnsi="Book Antiqua" w:cs="Book Antiqua"/>
          <w:kern w:val="0"/>
          <w:sz w:val="24"/>
        </w:rPr>
        <w:t xml:space="preserve">investigate </w:t>
      </w:r>
      <w:r w:rsidR="00692D16" w:rsidRPr="00233B33">
        <w:rPr>
          <w:rFonts w:ascii="Book Antiqua" w:hAnsi="Book Antiqua" w:cs="Book Antiqua"/>
          <w:kern w:val="0"/>
          <w:sz w:val="24"/>
        </w:rPr>
        <w:t xml:space="preserve">the expression of </w:t>
      </w:r>
      <w:r w:rsidRPr="00233B33">
        <w:rPr>
          <w:rFonts w:ascii="Book Antiqua" w:hAnsi="Book Antiqua" w:cs="Book Antiqua"/>
          <w:kern w:val="0"/>
          <w:sz w:val="24"/>
        </w:rPr>
        <w:t>SPARC mRNA in four GC cell lines, one immortalized normal gastric cell line</w:t>
      </w:r>
      <w:r w:rsidR="00692D16" w:rsidRPr="00233B33">
        <w:rPr>
          <w:rFonts w:ascii="Book Antiqua" w:hAnsi="Book Antiqua" w:cs="Book Antiqua"/>
          <w:kern w:val="0"/>
          <w:sz w:val="24"/>
        </w:rPr>
        <w:t>,</w:t>
      </w:r>
      <w:r w:rsidRPr="00233B33">
        <w:rPr>
          <w:rFonts w:ascii="Book Antiqua" w:hAnsi="Book Antiqua" w:cs="Book Antiqua"/>
          <w:kern w:val="0"/>
          <w:sz w:val="24"/>
        </w:rPr>
        <w:t xml:space="preserve"> and 66 paired sample tissues</w:t>
      </w:r>
      <w:r w:rsidR="00692D16" w:rsidRPr="00233B33">
        <w:rPr>
          <w:rFonts w:ascii="Book Antiqua" w:hAnsi="Book Antiqua" w:cs="Book Antiqua"/>
          <w:kern w:val="0"/>
          <w:sz w:val="24"/>
        </w:rPr>
        <w:t xml:space="preserve">. We </w:t>
      </w:r>
      <w:r w:rsidRPr="00233B33">
        <w:rPr>
          <w:rFonts w:ascii="Book Antiqua" w:hAnsi="Book Antiqua" w:cs="Book Antiqua"/>
          <w:kern w:val="0"/>
          <w:sz w:val="24"/>
        </w:rPr>
        <w:t xml:space="preserve">showed that </w:t>
      </w:r>
      <w:r w:rsidR="00692D16" w:rsidRPr="00233B33">
        <w:rPr>
          <w:rFonts w:ascii="Book Antiqua" w:hAnsi="Book Antiqua" w:cs="Book Antiqua"/>
          <w:kern w:val="0"/>
          <w:sz w:val="24"/>
        </w:rPr>
        <w:t xml:space="preserve">the </w:t>
      </w:r>
      <w:r w:rsidRPr="00233B33">
        <w:rPr>
          <w:rFonts w:ascii="Book Antiqua" w:hAnsi="Book Antiqua" w:cs="Book Antiqua"/>
          <w:i/>
          <w:iCs/>
          <w:kern w:val="0"/>
          <w:sz w:val="24"/>
        </w:rPr>
        <w:t>SPARC</w:t>
      </w:r>
      <w:r w:rsidRPr="00233B33">
        <w:rPr>
          <w:rFonts w:ascii="Book Antiqua" w:hAnsi="Book Antiqua" w:cs="Book Antiqua"/>
          <w:kern w:val="0"/>
          <w:sz w:val="24"/>
        </w:rPr>
        <w:t xml:space="preserve"> gene was </w:t>
      </w:r>
      <w:r w:rsidR="00692D16" w:rsidRPr="00233B33">
        <w:rPr>
          <w:rFonts w:ascii="Book Antiqua" w:hAnsi="Book Antiqua" w:cs="Book Antiqua"/>
          <w:kern w:val="0"/>
          <w:sz w:val="24"/>
        </w:rPr>
        <w:t xml:space="preserve">significantly </w:t>
      </w:r>
      <w:r w:rsidRPr="00233B33">
        <w:rPr>
          <w:rFonts w:ascii="Book Antiqua" w:hAnsi="Book Antiqua" w:cs="Book Antiqua"/>
          <w:kern w:val="0"/>
          <w:sz w:val="24"/>
        </w:rPr>
        <w:t>downregulated in GC cells and tissues.</w:t>
      </w:r>
      <w:r w:rsidR="00692D16" w:rsidRPr="00233B33">
        <w:rPr>
          <w:rFonts w:ascii="Book Antiqua" w:hAnsi="Book Antiqua" w:cs="Book Antiqua"/>
          <w:kern w:val="0"/>
          <w:sz w:val="24"/>
        </w:rPr>
        <w:t xml:space="preserve"> C</w:t>
      </w:r>
      <w:r w:rsidRPr="00233B33">
        <w:rPr>
          <w:rFonts w:ascii="Book Antiqua" w:hAnsi="Book Antiqua" w:cs="Book Antiqua"/>
          <w:kern w:val="0"/>
          <w:sz w:val="24"/>
        </w:rPr>
        <w:t xml:space="preserve">linical data </w:t>
      </w:r>
      <w:r w:rsidR="00692D16" w:rsidRPr="00233B33">
        <w:rPr>
          <w:rFonts w:ascii="Book Antiqua" w:hAnsi="Book Antiqua" w:cs="Book Antiqua"/>
          <w:kern w:val="0"/>
          <w:sz w:val="24"/>
        </w:rPr>
        <w:t>indicated</w:t>
      </w:r>
      <w:r w:rsidRPr="00233B33">
        <w:rPr>
          <w:rFonts w:ascii="Book Antiqua" w:hAnsi="Book Antiqua" w:cs="Book Antiqua"/>
          <w:kern w:val="0"/>
          <w:sz w:val="24"/>
        </w:rPr>
        <w:t xml:space="preserve"> that low </w:t>
      </w:r>
      <w:r w:rsidR="00692D16" w:rsidRPr="00233B33">
        <w:rPr>
          <w:rFonts w:ascii="Book Antiqua" w:hAnsi="Book Antiqua" w:cs="Book Antiqua"/>
          <w:kern w:val="0"/>
          <w:sz w:val="24"/>
        </w:rPr>
        <w:t xml:space="preserve">levels of </w:t>
      </w:r>
      <w:r w:rsidRPr="00233B33">
        <w:rPr>
          <w:rFonts w:ascii="Book Antiqua" w:hAnsi="Book Antiqua" w:cs="Book Antiqua"/>
          <w:kern w:val="0"/>
          <w:sz w:val="24"/>
        </w:rPr>
        <w:t xml:space="preserve">SPARC mRNA </w:t>
      </w:r>
      <w:r w:rsidR="00692D16" w:rsidRPr="00233B33">
        <w:rPr>
          <w:rFonts w:ascii="Book Antiqua" w:hAnsi="Book Antiqua" w:cs="Book Antiqua"/>
          <w:kern w:val="0"/>
          <w:sz w:val="24"/>
        </w:rPr>
        <w:t xml:space="preserve">were </w:t>
      </w:r>
      <w:r w:rsidRPr="00233B33">
        <w:rPr>
          <w:rFonts w:ascii="Book Antiqua" w:hAnsi="Book Antiqua" w:cs="Book Antiqua"/>
          <w:kern w:val="0"/>
          <w:sz w:val="24"/>
        </w:rPr>
        <w:t>significantly correlated with TNM stage,</w:t>
      </w:r>
      <w:bookmarkStart w:id="113" w:name="OLE_LINK109"/>
      <w:r w:rsidRPr="00233B33">
        <w:rPr>
          <w:rFonts w:ascii="Book Antiqua" w:hAnsi="Book Antiqua" w:cs="Book Antiqua"/>
          <w:kern w:val="0"/>
          <w:sz w:val="24"/>
        </w:rPr>
        <w:t xml:space="preserve"> macroscopic type</w:t>
      </w:r>
      <w:r w:rsidR="00692D16" w:rsidRPr="00233B33">
        <w:rPr>
          <w:rFonts w:ascii="Book Antiqua" w:hAnsi="Book Antiqua" w:cs="Book Antiqua"/>
          <w:kern w:val="0"/>
          <w:sz w:val="24"/>
        </w:rPr>
        <w:t>,</w:t>
      </w:r>
      <w:r w:rsidRPr="00233B33">
        <w:rPr>
          <w:rFonts w:ascii="Book Antiqua" w:hAnsi="Book Antiqua" w:cs="Book Antiqua"/>
          <w:kern w:val="0"/>
          <w:sz w:val="24"/>
        </w:rPr>
        <w:t xml:space="preserve"> and </w:t>
      </w:r>
      <w:r w:rsidR="00692D16" w:rsidRPr="00233B33">
        <w:rPr>
          <w:rFonts w:ascii="Book Antiqua" w:hAnsi="Book Antiqua" w:cs="Book Antiqua"/>
          <w:kern w:val="0"/>
          <w:sz w:val="24"/>
        </w:rPr>
        <w:t>l</w:t>
      </w:r>
      <w:r w:rsidRPr="00233B33">
        <w:rPr>
          <w:rFonts w:ascii="Book Antiqua" w:hAnsi="Book Antiqua" w:cs="Book Antiqua"/>
          <w:kern w:val="0"/>
          <w:sz w:val="24"/>
        </w:rPr>
        <w:t>ymph node metastasis.</w:t>
      </w:r>
      <w:bookmarkEnd w:id="113"/>
      <w:r w:rsidRPr="00233B33">
        <w:rPr>
          <w:rFonts w:ascii="Book Antiqua" w:hAnsi="Book Antiqua" w:cs="Book Antiqua"/>
          <w:kern w:val="0"/>
          <w:sz w:val="24"/>
        </w:rPr>
        <w:t xml:space="preserve"> Therefore, we</w:t>
      </w:r>
      <w:r w:rsidR="00692D16" w:rsidRPr="00233B33">
        <w:rPr>
          <w:rFonts w:ascii="Book Antiqua" w:hAnsi="Book Antiqua" w:cs="Book Antiqua"/>
          <w:kern w:val="0"/>
          <w:sz w:val="24"/>
        </w:rPr>
        <w:t xml:space="preserve"> believe that</w:t>
      </w:r>
      <w:r w:rsidRPr="00233B33">
        <w:rPr>
          <w:rFonts w:ascii="Book Antiqua" w:hAnsi="Book Antiqua" w:cs="Book Antiqua"/>
          <w:kern w:val="0"/>
          <w:sz w:val="24"/>
        </w:rPr>
        <w:t xml:space="preserve"> SPARC might play a role </w:t>
      </w:r>
      <w:r w:rsidR="00692D16" w:rsidRPr="00233B33">
        <w:rPr>
          <w:rFonts w:ascii="Book Antiqua" w:hAnsi="Book Antiqua" w:cs="Book Antiqua"/>
          <w:kern w:val="0"/>
          <w:sz w:val="24"/>
        </w:rPr>
        <w:t xml:space="preserve">as a </w:t>
      </w:r>
      <w:r w:rsidRPr="00233B33">
        <w:rPr>
          <w:rFonts w:ascii="Book Antiqua" w:hAnsi="Book Antiqua" w:cs="Book Antiqua"/>
          <w:kern w:val="0"/>
          <w:sz w:val="24"/>
        </w:rPr>
        <w:t xml:space="preserve">tumor suppressor gene in GC. SPARC </w:t>
      </w:r>
      <w:r w:rsidR="00692D16" w:rsidRPr="00233B33">
        <w:rPr>
          <w:rFonts w:ascii="Book Antiqua" w:hAnsi="Book Antiqua" w:cs="Book Antiqua"/>
          <w:kern w:val="0"/>
          <w:sz w:val="24"/>
        </w:rPr>
        <w:t xml:space="preserve">has </w:t>
      </w:r>
      <w:r w:rsidRPr="00233B33">
        <w:rPr>
          <w:rFonts w:ascii="Book Antiqua" w:hAnsi="Book Antiqua" w:cs="Book Antiqua"/>
          <w:kern w:val="0"/>
          <w:sz w:val="24"/>
        </w:rPr>
        <w:t xml:space="preserve">also </w:t>
      </w:r>
      <w:r w:rsidR="00692D16" w:rsidRPr="00233B33">
        <w:rPr>
          <w:rFonts w:ascii="Book Antiqua" w:hAnsi="Book Antiqua" w:cs="Book Antiqua"/>
          <w:kern w:val="0"/>
          <w:sz w:val="24"/>
        </w:rPr>
        <w:t xml:space="preserve">been </w:t>
      </w:r>
      <w:r w:rsidRPr="00233B33">
        <w:rPr>
          <w:rFonts w:ascii="Book Antiqua" w:hAnsi="Book Antiqua" w:cs="Book Antiqua"/>
          <w:kern w:val="0"/>
          <w:sz w:val="24"/>
        </w:rPr>
        <w:t xml:space="preserve">found </w:t>
      </w:r>
      <w:r w:rsidR="00692D16" w:rsidRPr="00233B33">
        <w:rPr>
          <w:rFonts w:ascii="Book Antiqua" w:hAnsi="Book Antiqua" w:cs="Book Antiqua"/>
          <w:kern w:val="0"/>
          <w:sz w:val="24"/>
        </w:rPr>
        <w:t xml:space="preserve">to be </w:t>
      </w:r>
      <w:r w:rsidRPr="00233B33">
        <w:rPr>
          <w:rFonts w:ascii="Book Antiqua" w:hAnsi="Book Antiqua" w:cs="Book Antiqua"/>
          <w:kern w:val="0"/>
          <w:sz w:val="24"/>
        </w:rPr>
        <w:t xml:space="preserve">downregulated in some other types of cancer, </w:t>
      </w:r>
      <w:r w:rsidR="00692D16" w:rsidRPr="00233B33">
        <w:rPr>
          <w:rFonts w:ascii="Book Antiqua" w:hAnsi="Book Antiqua" w:cs="Book Antiqua"/>
          <w:kern w:val="0"/>
          <w:sz w:val="24"/>
        </w:rPr>
        <w:t>including</w:t>
      </w:r>
      <w:r w:rsidRPr="00233B33">
        <w:rPr>
          <w:rFonts w:ascii="Book Antiqua" w:hAnsi="Book Antiqua" w:cs="Book Antiqua"/>
          <w:kern w:val="0"/>
          <w:sz w:val="24"/>
        </w:rPr>
        <w:t xml:space="preserve"> neuroblastoma</w:t>
      </w:r>
      <w:r w:rsidRPr="00233B33">
        <w:rPr>
          <w:rFonts w:ascii="Book Antiqua" w:hAnsi="Book Antiqua" w:cs="Book Antiqua"/>
          <w:kern w:val="0"/>
          <w:sz w:val="24"/>
          <w:vertAlign w:val="superscript"/>
        </w:rPr>
        <w:t>[16]</w:t>
      </w:r>
      <w:r w:rsidRPr="00233B33">
        <w:rPr>
          <w:rFonts w:ascii="Book Antiqua" w:hAnsi="Book Antiqua" w:cs="Book Antiqua"/>
          <w:kern w:val="0"/>
          <w:sz w:val="24"/>
        </w:rPr>
        <w:t>, ovarian cancer</w:t>
      </w:r>
      <w:r w:rsidRPr="00233B33">
        <w:rPr>
          <w:rFonts w:ascii="Book Antiqua" w:hAnsi="Book Antiqua" w:cs="Book Antiqua"/>
          <w:kern w:val="0"/>
          <w:sz w:val="24"/>
          <w:vertAlign w:val="superscript"/>
        </w:rPr>
        <w:t>[17]</w:t>
      </w:r>
      <w:r w:rsidRPr="00233B33">
        <w:rPr>
          <w:rFonts w:ascii="Book Antiqua" w:hAnsi="Book Antiqua" w:cs="Book Antiqua"/>
          <w:kern w:val="0"/>
          <w:sz w:val="24"/>
        </w:rPr>
        <w:t>, pancreatic cancer</w:t>
      </w:r>
      <w:r w:rsidRPr="00233B33">
        <w:rPr>
          <w:rFonts w:ascii="Book Antiqua" w:hAnsi="Book Antiqua" w:cs="Book Antiqua"/>
          <w:kern w:val="0"/>
          <w:sz w:val="24"/>
          <w:vertAlign w:val="superscript"/>
        </w:rPr>
        <w:t>[8]</w:t>
      </w:r>
      <w:r w:rsidRPr="00233B33">
        <w:rPr>
          <w:rFonts w:ascii="Book Antiqua" w:hAnsi="Book Antiqua" w:cs="Book Antiqua"/>
          <w:kern w:val="0"/>
          <w:sz w:val="24"/>
        </w:rPr>
        <w:t>, colon cancer</w:t>
      </w:r>
      <w:r w:rsidRPr="00233B33">
        <w:rPr>
          <w:rFonts w:ascii="Book Antiqua" w:hAnsi="Book Antiqua" w:cs="Book Antiqua"/>
          <w:kern w:val="0"/>
          <w:sz w:val="24"/>
          <w:vertAlign w:val="superscript"/>
        </w:rPr>
        <w:t>[9]</w:t>
      </w:r>
      <w:r w:rsidRPr="00233B33">
        <w:rPr>
          <w:rFonts w:ascii="Book Antiqua" w:hAnsi="Book Antiqua" w:cs="Book Antiqua"/>
          <w:kern w:val="0"/>
          <w:sz w:val="24"/>
        </w:rPr>
        <w:t>, bladder cancer</w:t>
      </w:r>
      <w:r w:rsidRPr="00233B33">
        <w:rPr>
          <w:rFonts w:ascii="Book Antiqua" w:hAnsi="Book Antiqua" w:cs="Book Antiqua"/>
          <w:kern w:val="0"/>
          <w:sz w:val="24"/>
          <w:vertAlign w:val="superscript"/>
        </w:rPr>
        <w:t>[18]</w:t>
      </w:r>
      <w:r w:rsidRPr="00233B33">
        <w:rPr>
          <w:rFonts w:ascii="Book Antiqua" w:hAnsi="Book Antiqua" w:cs="Book Antiqua"/>
          <w:kern w:val="0"/>
          <w:sz w:val="24"/>
        </w:rPr>
        <w:t>, prostate cancer</w:t>
      </w:r>
      <w:r w:rsidRPr="00233B33">
        <w:rPr>
          <w:rFonts w:ascii="Book Antiqua" w:hAnsi="Book Antiqua" w:cs="Book Antiqua"/>
          <w:kern w:val="0"/>
          <w:sz w:val="24"/>
          <w:vertAlign w:val="superscript"/>
        </w:rPr>
        <w:t>[19]</w:t>
      </w:r>
      <w:r w:rsidRPr="00233B33">
        <w:rPr>
          <w:rFonts w:ascii="Book Antiqua" w:hAnsi="Book Antiqua" w:cs="Book Antiqua"/>
          <w:kern w:val="0"/>
          <w:sz w:val="24"/>
        </w:rPr>
        <w:t>, and acute leukemia</w:t>
      </w:r>
      <w:r w:rsidRPr="00233B33">
        <w:rPr>
          <w:rFonts w:ascii="Book Antiqua" w:hAnsi="Book Antiqua" w:cs="Book Antiqua"/>
          <w:kern w:val="0"/>
          <w:sz w:val="24"/>
          <w:vertAlign w:val="superscript"/>
        </w:rPr>
        <w:t>[20]</w:t>
      </w:r>
      <w:r w:rsidRPr="00233B33">
        <w:rPr>
          <w:rFonts w:ascii="Book Antiqua" w:hAnsi="Book Antiqua" w:cs="Book Antiqua"/>
          <w:kern w:val="0"/>
          <w:sz w:val="24"/>
        </w:rPr>
        <w:t>.</w:t>
      </w:r>
      <w:r w:rsidR="00692D16" w:rsidRPr="00233B33">
        <w:rPr>
          <w:rFonts w:ascii="Book Antiqua" w:hAnsi="Book Antiqua" w:cs="Book Antiqua"/>
          <w:kern w:val="0"/>
          <w:sz w:val="24"/>
        </w:rPr>
        <w:t xml:space="preserve"> </w:t>
      </w:r>
      <w:r w:rsidRPr="00233B33">
        <w:rPr>
          <w:rFonts w:ascii="Book Antiqua" w:hAnsi="Book Antiqua" w:cs="Book Antiqua"/>
          <w:kern w:val="0"/>
          <w:sz w:val="24"/>
        </w:rPr>
        <w:t>When analyzing these tumors</w:t>
      </w:r>
      <w:r w:rsidR="00692D16" w:rsidRPr="00233B33">
        <w:rPr>
          <w:rFonts w:ascii="Book Antiqua" w:hAnsi="Book Antiqua" w:cs="Book Antiqua"/>
          <w:kern w:val="0"/>
          <w:sz w:val="24"/>
        </w:rPr>
        <w:t xml:space="preserve"> genetically</w:t>
      </w:r>
      <w:r w:rsidRPr="00233B33">
        <w:rPr>
          <w:rFonts w:ascii="Book Antiqua" w:hAnsi="Book Antiqua" w:cs="Book Antiqua"/>
          <w:kern w:val="0"/>
          <w:sz w:val="24"/>
        </w:rPr>
        <w:t xml:space="preserve">, it </w:t>
      </w:r>
      <w:r w:rsidR="00692D16" w:rsidRPr="00233B33">
        <w:rPr>
          <w:rFonts w:ascii="Book Antiqua" w:hAnsi="Book Antiqua" w:cs="Book Antiqua"/>
          <w:kern w:val="0"/>
          <w:sz w:val="24"/>
        </w:rPr>
        <w:t xml:space="preserve">is </w:t>
      </w:r>
      <w:r w:rsidRPr="00233B33">
        <w:rPr>
          <w:rFonts w:ascii="Book Antiqua" w:hAnsi="Book Antiqua" w:cs="Book Antiqua"/>
          <w:kern w:val="0"/>
          <w:sz w:val="24"/>
        </w:rPr>
        <w:t>common to find that the promoter region of</w:t>
      </w:r>
      <w:r w:rsidR="00692D16" w:rsidRPr="00233B33">
        <w:rPr>
          <w:rFonts w:ascii="Book Antiqua" w:hAnsi="Book Antiqua" w:cs="Book Antiqua"/>
          <w:kern w:val="0"/>
          <w:sz w:val="24"/>
        </w:rPr>
        <w:t xml:space="preserve"> the</w:t>
      </w:r>
      <w:r w:rsidRPr="00233B33">
        <w:rPr>
          <w:rFonts w:ascii="Book Antiqua" w:hAnsi="Book Antiqua" w:cs="Book Antiqua"/>
          <w:kern w:val="0"/>
          <w:sz w:val="24"/>
        </w:rPr>
        <w:t xml:space="preserve"> </w:t>
      </w:r>
      <w:r w:rsidRPr="00233B33">
        <w:rPr>
          <w:rFonts w:ascii="Book Antiqua" w:hAnsi="Book Antiqua" w:cs="Book Antiqua"/>
          <w:i/>
          <w:iCs/>
          <w:kern w:val="0"/>
          <w:sz w:val="24"/>
        </w:rPr>
        <w:t>SPARC</w:t>
      </w:r>
      <w:r w:rsidRPr="00233B33">
        <w:rPr>
          <w:rFonts w:ascii="Book Antiqua" w:hAnsi="Book Antiqua" w:cs="Book Antiqua"/>
          <w:kern w:val="0"/>
          <w:sz w:val="24"/>
        </w:rPr>
        <w:t xml:space="preserve"> gene in these tumors was in a</w:t>
      </w:r>
      <w:r w:rsidR="00692D16" w:rsidRPr="00233B33">
        <w:rPr>
          <w:rFonts w:ascii="Book Antiqua" w:hAnsi="Book Antiqua" w:cs="Book Antiqua"/>
          <w:kern w:val="0"/>
          <w:sz w:val="24"/>
        </w:rPr>
        <w:t xml:space="preserve"> state of </w:t>
      </w:r>
      <w:r w:rsidRPr="00233B33">
        <w:rPr>
          <w:rFonts w:ascii="Book Antiqua" w:hAnsi="Book Antiqua" w:cs="Book Antiqua"/>
          <w:kern w:val="0"/>
          <w:sz w:val="24"/>
        </w:rPr>
        <w:t xml:space="preserve">abnormal hypermethylation. Therefore, we </w:t>
      </w:r>
      <w:r w:rsidR="00692D16" w:rsidRPr="00233B33">
        <w:rPr>
          <w:rFonts w:ascii="Book Antiqua" w:hAnsi="Book Antiqua" w:cs="Book Antiqua"/>
          <w:kern w:val="0"/>
          <w:sz w:val="24"/>
        </w:rPr>
        <w:t xml:space="preserve">hypothesized that </w:t>
      </w:r>
      <w:r w:rsidRPr="00233B33">
        <w:rPr>
          <w:rFonts w:ascii="Book Antiqua" w:hAnsi="Book Antiqua" w:cs="Book Antiqua"/>
          <w:kern w:val="0"/>
          <w:sz w:val="24"/>
        </w:rPr>
        <w:t xml:space="preserve">DNA methylation might be one of </w:t>
      </w:r>
      <w:r w:rsidR="00692D16" w:rsidRPr="00233B33">
        <w:rPr>
          <w:rFonts w:ascii="Book Antiqua" w:hAnsi="Book Antiqua" w:cs="Book Antiqua"/>
          <w:kern w:val="0"/>
          <w:sz w:val="24"/>
        </w:rPr>
        <w:t xml:space="preserve">the mechanisms that regulates the expression of </w:t>
      </w:r>
      <w:r w:rsidRPr="00233B33">
        <w:rPr>
          <w:rFonts w:ascii="Book Antiqua" w:hAnsi="Book Antiqua" w:cs="Book Antiqua"/>
          <w:kern w:val="0"/>
          <w:sz w:val="24"/>
        </w:rPr>
        <w:t>SPARC</w:t>
      </w:r>
      <w:r w:rsidR="00C40E3F" w:rsidRPr="00233B33">
        <w:rPr>
          <w:rFonts w:ascii="Book Antiqua" w:hAnsi="Book Antiqua" w:cs="Book Antiqua"/>
          <w:kern w:val="0"/>
          <w:sz w:val="24"/>
        </w:rPr>
        <w:t xml:space="preserve"> and</w:t>
      </w:r>
      <w:r w:rsidR="0078352D" w:rsidRPr="00233B33">
        <w:rPr>
          <w:rFonts w:ascii="Book Antiqua" w:hAnsi="Book Antiqua" w:cs="Book Antiqua"/>
          <w:kern w:val="0"/>
          <w:sz w:val="24"/>
        </w:rPr>
        <w:t>,</w:t>
      </w:r>
      <w:r w:rsidR="00C40E3F" w:rsidRPr="00233B33">
        <w:rPr>
          <w:rFonts w:ascii="Book Antiqua" w:hAnsi="Book Antiqua" w:cs="Book Antiqua"/>
          <w:kern w:val="0"/>
          <w:sz w:val="24"/>
        </w:rPr>
        <w:t xml:space="preserve"> therefore</w:t>
      </w:r>
      <w:r w:rsidR="0078352D" w:rsidRPr="00233B33">
        <w:rPr>
          <w:rFonts w:ascii="Book Antiqua" w:hAnsi="Book Antiqua" w:cs="Book Antiqua"/>
          <w:kern w:val="0"/>
          <w:sz w:val="24"/>
        </w:rPr>
        <w:t>,</w:t>
      </w:r>
      <w:r w:rsidR="00C40E3F" w:rsidRPr="00233B33">
        <w:rPr>
          <w:rFonts w:ascii="Book Antiqua" w:hAnsi="Book Antiqua" w:cs="Book Antiqua"/>
          <w:kern w:val="0"/>
          <w:sz w:val="24"/>
        </w:rPr>
        <w:t xml:space="preserve"> plays a role in</w:t>
      </w:r>
      <w:r w:rsidRPr="00233B33">
        <w:rPr>
          <w:rFonts w:ascii="Book Antiqua" w:hAnsi="Book Antiqua" w:cs="Book Antiqua"/>
          <w:kern w:val="0"/>
          <w:sz w:val="24"/>
        </w:rPr>
        <w:t xml:space="preserve"> tumorigenesis and development</w:t>
      </w:r>
      <w:r w:rsidRPr="00233B33">
        <w:rPr>
          <w:rFonts w:ascii="Book Antiqua" w:hAnsi="Book Antiqua" w:cs="Book Antiqua"/>
          <w:kern w:val="0"/>
          <w:sz w:val="24"/>
          <w:vertAlign w:val="superscript"/>
        </w:rPr>
        <w:t>[21]</w:t>
      </w:r>
      <w:r w:rsidRPr="00233B33">
        <w:rPr>
          <w:rFonts w:ascii="Book Antiqua" w:hAnsi="Book Antiqua" w:cs="Book Antiqua"/>
          <w:kern w:val="0"/>
          <w:sz w:val="24"/>
        </w:rPr>
        <w:t xml:space="preserve">. </w:t>
      </w:r>
      <w:r w:rsidR="00C40E3F" w:rsidRPr="00233B33">
        <w:rPr>
          <w:rFonts w:ascii="Book Antiqua" w:hAnsi="Book Antiqua" w:cs="Book Antiqua"/>
          <w:kern w:val="0"/>
          <w:sz w:val="24"/>
        </w:rPr>
        <w:t>In</w:t>
      </w:r>
      <w:r w:rsidRPr="00233B33">
        <w:rPr>
          <w:rFonts w:ascii="Book Antiqua" w:hAnsi="Book Antiqua" w:cs="Book Antiqua"/>
          <w:kern w:val="0"/>
          <w:sz w:val="24"/>
        </w:rPr>
        <w:t xml:space="preserve"> order to verify this hypothesis, we first used the online software Methlyprimer to predict the presence of CpG islands in the promoter region of</w:t>
      </w:r>
      <w:r w:rsidR="00C40E3F" w:rsidRPr="00233B33">
        <w:rPr>
          <w:rFonts w:ascii="Book Antiqua" w:hAnsi="Book Antiqua" w:cs="Book Antiqua"/>
          <w:kern w:val="0"/>
          <w:sz w:val="24"/>
        </w:rPr>
        <w:t xml:space="preserve"> the</w:t>
      </w:r>
      <w:r w:rsidRPr="00233B33">
        <w:rPr>
          <w:rFonts w:ascii="Book Antiqua" w:hAnsi="Book Antiqua" w:cs="Book Antiqua"/>
          <w:kern w:val="0"/>
          <w:sz w:val="24"/>
        </w:rPr>
        <w:t xml:space="preserve"> </w:t>
      </w:r>
      <w:r w:rsidRPr="00233B33">
        <w:rPr>
          <w:rFonts w:ascii="Book Antiqua" w:hAnsi="Book Antiqua" w:cs="Book Antiqua"/>
          <w:i/>
          <w:iCs/>
          <w:kern w:val="0"/>
          <w:sz w:val="24"/>
        </w:rPr>
        <w:t>SPARC</w:t>
      </w:r>
      <w:r w:rsidRPr="00233B33">
        <w:rPr>
          <w:rFonts w:ascii="Book Antiqua" w:hAnsi="Book Antiqua" w:cs="Book Antiqua"/>
          <w:kern w:val="0"/>
          <w:sz w:val="24"/>
        </w:rPr>
        <w:t xml:space="preserve"> gene. Then, we used the MSP technique to test the methylation status of the promoter region of </w:t>
      </w:r>
      <w:r w:rsidR="00C40E3F" w:rsidRPr="00233B33">
        <w:rPr>
          <w:rFonts w:ascii="Book Antiqua" w:hAnsi="Book Antiqua" w:cs="Book Antiqua"/>
          <w:kern w:val="0"/>
          <w:sz w:val="24"/>
        </w:rPr>
        <w:t xml:space="preserve">the </w:t>
      </w:r>
      <w:r w:rsidRPr="00233B33">
        <w:rPr>
          <w:rFonts w:ascii="Book Antiqua" w:hAnsi="Book Antiqua" w:cs="Book Antiqua"/>
          <w:i/>
          <w:iCs/>
          <w:kern w:val="0"/>
          <w:sz w:val="24"/>
        </w:rPr>
        <w:t>SPARC</w:t>
      </w:r>
      <w:r w:rsidRPr="00233B33">
        <w:rPr>
          <w:rFonts w:ascii="Book Antiqua" w:hAnsi="Book Antiqua" w:cs="Book Antiqua"/>
          <w:kern w:val="0"/>
          <w:sz w:val="24"/>
        </w:rPr>
        <w:t xml:space="preserve"> gene in these low-expressing GC cells and tissues. </w:t>
      </w:r>
      <w:r w:rsidR="00C40E3F" w:rsidRPr="00233B33">
        <w:rPr>
          <w:rFonts w:ascii="Book Antiqua" w:hAnsi="Book Antiqua" w:cs="Book Antiqua"/>
          <w:kern w:val="0"/>
          <w:sz w:val="24"/>
        </w:rPr>
        <w:t>We</w:t>
      </w:r>
      <w:r w:rsidRPr="00233B33">
        <w:rPr>
          <w:rFonts w:ascii="Book Antiqua" w:hAnsi="Book Antiqua" w:cs="Book Antiqua"/>
          <w:kern w:val="0"/>
          <w:sz w:val="24"/>
        </w:rPr>
        <w:t xml:space="preserve"> found that</w:t>
      </w:r>
      <w:r w:rsidR="00C40E3F" w:rsidRPr="00233B33">
        <w:rPr>
          <w:rFonts w:ascii="Book Antiqua" w:hAnsi="Book Antiqua" w:cs="Book Antiqua"/>
          <w:kern w:val="0"/>
          <w:sz w:val="24"/>
        </w:rPr>
        <w:t xml:space="preserve"> the </w:t>
      </w:r>
      <w:r w:rsidR="00C40E3F" w:rsidRPr="00233B33">
        <w:rPr>
          <w:rFonts w:ascii="Book Antiqua" w:hAnsi="Book Antiqua" w:cs="Book Antiqua"/>
          <w:i/>
          <w:iCs/>
          <w:kern w:val="0"/>
          <w:sz w:val="24"/>
        </w:rPr>
        <w:t>SPARC</w:t>
      </w:r>
      <w:r w:rsidR="00C40E3F" w:rsidRPr="00233B33">
        <w:rPr>
          <w:rFonts w:ascii="Book Antiqua" w:hAnsi="Book Antiqua" w:cs="Book Antiqua"/>
          <w:kern w:val="0"/>
          <w:sz w:val="24"/>
        </w:rPr>
        <w:t xml:space="preserve"> gene promoter region was not methylated</w:t>
      </w:r>
      <w:r w:rsidRPr="00233B33">
        <w:rPr>
          <w:rFonts w:ascii="Book Antiqua" w:hAnsi="Book Antiqua" w:cs="Book Antiqua"/>
          <w:kern w:val="0"/>
          <w:sz w:val="24"/>
        </w:rPr>
        <w:t xml:space="preserve"> in the GES-1</w:t>
      </w:r>
      <w:r w:rsidR="00C40E3F" w:rsidRPr="00233B33">
        <w:rPr>
          <w:rFonts w:ascii="Book Antiqua" w:hAnsi="Book Antiqua" w:cs="Book Antiqua"/>
          <w:kern w:val="0"/>
          <w:sz w:val="24"/>
        </w:rPr>
        <w:t xml:space="preserve"> cell line</w:t>
      </w:r>
      <w:r w:rsidRPr="00233B33">
        <w:rPr>
          <w:rFonts w:ascii="Book Antiqua" w:hAnsi="Book Antiqua" w:cs="Book Antiqua"/>
          <w:kern w:val="0"/>
          <w:sz w:val="24"/>
        </w:rPr>
        <w:t xml:space="preserve"> </w:t>
      </w:r>
      <w:r w:rsidR="00C40E3F" w:rsidRPr="00233B33">
        <w:rPr>
          <w:rFonts w:ascii="Book Antiqua" w:hAnsi="Book Antiqua" w:cs="Book Antiqua"/>
          <w:kern w:val="0"/>
          <w:sz w:val="24"/>
        </w:rPr>
        <w:t xml:space="preserve">but found that the other four GC cell lines showed methylation. </w:t>
      </w:r>
      <w:r w:rsidRPr="00233B33">
        <w:rPr>
          <w:rFonts w:ascii="Book Antiqua" w:hAnsi="Book Antiqua" w:cs="Book Antiqua"/>
          <w:kern w:val="0"/>
          <w:sz w:val="24"/>
        </w:rPr>
        <w:t xml:space="preserve">Similar conclusions </w:t>
      </w:r>
      <w:r w:rsidR="00C40E3F" w:rsidRPr="00233B33">
        <w:rPr>
          <w:rFonts w:ascii="Book Antiqua" w:hAnsi="Book Antiqua" w:cs="Book Antiqua"/>
          <w:kern w:val="0"/>
          <w:sz w:val="24"/>
        </w:rPr>
        <w:t xml:space="preserve">were </w:t>
      </w:r>
      <w:r w:rsidRPr="00233B33">
        <w:rPr>
          <w:rFonts w:ascii="Book Antiqua" w:hAnsi="Book Antiqua" w:cs="Book Antiqua"/>
          <w:kern w:val="0"/>
          <w:sz w:val="24"/>
        </w:rPr>
        <w:t xml:space="preserve">previously </w:t>
      </w:r>
      <w:r w:rsidR="00C40E3F" w:rsidRPr="00233B33">
        <w:rPr>
          <w:rFonts w:ascii="Book Antiqua" w:hAnsi="Book Antiqua" w:cs="Book Antiqua"/>
          <w:kern w:val="0"/>
          <w:sz w:val="24"/>
        </w:rPr>
        <w:t xml:space="preserve">reported for </w:t>
      </w:r>
      <w:r w:rsidRPr="00233B33">
        <w:rPr>
          <w:rFonts w:ascii="Book Antiqua" w:hAnsi="Book Antiqua" w:cs="Book Antiqua"/>
          <w:kern w:val="0"/>
          <w:sz w:val="24"/>
        </w:rPr>
        <w:t>pancreatic cancer</w:t>
      </w:r>
      <w:r w:rsidRPr="00233B33">
        <w:rPr>
          <w:rFonts w:ascii="Book Antiqua" w:hAnsi="Book Antiqua" w:cs="Book Antiqua"/>
          <w:kern w:val="0"/>
          <w:sz w:val="24"/>
          <w:vertAlign w:val="superscript"/>
        </w:rPr>
        <w:t>[22]</w:t>
      </w:r>
      <w:r w:rsidRPr="00233B33">
        <w:rPr>
          <w:rFonts w:ascii="Book Antiqua" w:hAnsi="Book Antiqua" w:cs="Book Antiqua"/>
          <w:kern w:val="0"/>
          <w:sz w:val="24"/>
        </w:rPr>
        <w:t>, prostate cancer</w:t>
      </w:r>
      <w:r w:rsidRPr="00233B33">
        <w:rPr>
          <w:rFonts w:ascii="Book Antiqua" w:hAnsi="Book Antiqua" w:cs="Book Antiqua"/>
          <w:kern w:val="0"/>
          <w:sz w:val="24"/>
          <w:vertAlign w:val="superscript"/>
        </w:rPr>
        <w:t>[23]</w:t>
      </w:r>
      <w:r w:rsidR="00C40E3F" w:rsidRPr="00233B33">
        <w:rPr>
          <w:rFonts w:ascii="Book Antiqua" w:hAnsi="Book Antiqua" w:cs="Book Antiqua"/>
          <w:kern w:val="0"/>
          <w:sz w:val="24"/>
        </w:rPr>
        <w:t xml:space="preserve">, </w:t>
      </w:r>
      <w:r w:rsidRPr="00233B33">
        <w:rPr>
          <w:rFonts w:ascii="Book Antiqua" w:hAnsi="Book Antiqua" w:cs="Book Antiqua"/>
          <w:kern w:val="0"/>
          <w:sz w:val="24"/>
        </w:rPr>
        <w:t>and colon cancer</w:t>
      </w:r>
      <w:r w:rsidRPr="00233B33">
        <w:rPr>
          <w:rFonts w:ascii="Book Antiqua" w:hAnsi="Book Antiqua" w:cs="Book Antiqua"/>
          <w:kern w:val="0"/>
          <w:sz w:val="24"/>
          <w:vertAlign w:val="superscript"/>
        </w:rPr>
        <w:t>[24]</w:t>
      </w:r>
      <w:r w:rsidR="0078352D" w:rsidRPr="00233B33">
        <w:rPr>
          <w:rFonts w:ascii="Book Antiqua" w:hAnsi="Book Antiqua" w:cs="Book Antiqua"/>
          <w:kern w:val="0"/>
          <w:sz w:val="24"/>
        </w:rPr>
        <w:t>.</w:t>
      </w:r>
      <w:r w:rsidRPr="00233B33">
        <w:rPr>
          <w:rFonts w:ascii="Book Antiqua" w:hAnsi="Book Antiqua" w:cs="Book Antiqua"/>
          <w:kern w:val="0"/>
          <w:sz w:val="24"/>
        </w:rPr>
        <w:t xml:space="preserve"> These results also revealed that the methylation </w:t>
      </w:r>
      <w:r w:rsidR="00423BB0" w:rsidRPr="00233B33">
        <w:rPr>
          <w:rFonts w:ascii="Book Antiqua" w:hAnsi="Book Antiqua" w:cs="Book Antiqua"/>
          <w:kern w:val="0"/>
          <w:sz w:val="24"/>
        </w:rPr>
        <w:t>frequency of SPARC was pos</w:t>
      </w:r>
      <w:r w:rsidR="0078352D" w:rsidRPr="00233B33">
        <w:rPr>
          <w:rFonts w:ascii="Book Antiqua" w:hAnsi="Book Antiqua" w:cs="Book Antiqua"/>
          <w:kern w:val="0"/>
          <w:sz w:val="24"/>
        </w:rPr>
        <w:t>i</w:t>
      </w:r>
      <w:r w:rsidRPr="00233B33">
        <w:rPr>
          <w:rFonts w:ascii="Book Antiqua" w:hAnsi="Book Antiqua" w:cs="Book Antiqua"/>
          <w:kern w:val="0"/>
          <w:sz w:val="24"/>
        </w:rPr>
        <w:t xml:space="preserve">tively associated with </w:t>
      </w:r>
      <w:bookmarkStart w:id="114" w:name="OLE_LINK98"/>
      <w:r w:rsidRPr="00233B33">
        <w:rPr>
          <w:rFonts w:ascii="Book Antiqua" w:hAnsi="Book Antiqua" w:cs="Book Antiqua"/>
          <w:kern w:val="0"/>
          <w:sz w:val="24"/>
        </w:rPr>
        <w:t>TNM stage, macroscopic type</w:t>
      </w:r>
      <w:r w:rsidR="00C40E3F" w:rsidRPr="00233B33">
        <w:rPr>
          <w:rFonts w:ascii="Book Antiqua" w:hAnsi="Book Antiqua" w:cs="Book Antiqua"/>
          <w:kern w:val="0"/>
          <w:sz w:val="24"/>
        </w:rPr>
        <w:t>,</w:t>
      </w:r>
      <w:r w:rsidRPr="00233B33">
        <w:rPr>
          <w:rFonts w:ascii="Book Antiqua" w:hAnsi="Book Antiqua" w:cs="Book Antiqua"/>
          <w:kern w:val="0"/>
          <w:sz w:val="24"/>
        </w:rPr>
        <w:t xml:space="preserve"> and </w:t>
      </w:r>
      <w:r w:rsidR="00C40E3F" w:rsidRPr="00233B33">
        <w:rPr>
          <w:rFonts w:ascii="Book Antiqua" w:hAnsi="Book Antiqua" w:cs="Book Antiqua"/>
          <w:kern w:val="0"/>
          <w:sz w:val="24"/>
        </w:rPr>
        <w:t>l</w:t>
      </w:r>
      <w:r w:rsidRPr="00233B33">
        <w:rPr>
          <w:rFonts w:ascii="Book Antiqua" w:hAnsi="Book Antiqua" w:cs="Book Antiqua"/>
          <w:kern w:val="0"/>
          <w:sz w:val="24"/>
        </w:rPr>
        <w:t>ymph node metastasis</w:t>
      </w:r>
      <w:bookmarkEnd w:id="114"/>
      <w:r w:rsidRPr="00233B33">
        <w:rPr>
          <w:rFonts w:ascii="Book Antiqua" w:hAnsi="Book Antiqua" w:cs="Book Antiqua"/>
          <w:kern w:val="0"/>
          <w:sz w:val="24"/>
        </w:rPr>
        <w:t xml:space="preserve">. </w:t>
      </w:r>
      <w:r w:rsidR="00C40E3F" w:rsidRPr="00233B33">
        <w:rPr>
          <w:rFonts w:ascii="Book Antiqua" w:hAnsi="Book Antiqua" w:cs="Book Antiqua"/>
          <w:kern w:val="0"/>
          <w:sz w:val="24"/>
        </w:rPr>
        <w:t>A high proportion of patients with</w:t>
      </w:r>
      <w:r w:rsidRPr="00233B33">
        <w:rPr>
          <w:rFonts w:ascii="Book Antiqua" w:hAnsi="Book Antiqua" w:cs="Book Antiqua"/>
          <w:kern w:val="0"/>
          <w:sz w:val="24"/>
        </w:rPr>
        <w:t xml:space="preserve"> Borrmann type, late TNM staging, and lymph node metastasis </w:t>
      </w:r>
      <w:r w:rsidR="00C40E3F" w:rsidRPr="00233B33">
        <w:rPr>
          <w:rFonts w:ascii="Book Antiqua" w:hAnsi="Book Antiqua" w:cs="Book Antiqua"/>
          <w:kern w:val="0"/>
          <w:sz w:val="24"/>
        </w:rPr>
        <w:t xml:space="preserve">showed </w:t>
      </w:r>
      <w:r w:rsidRPr="00233B33">
        <w:rPr>
          <w:rFonts w:ascii="Book Antiqua" w:hAnsi="Book Antiqua" w:cs="Book Antiqua"/>
          <w:kern w:val="0"/>
          <w:sz w:val="24"/>
        </w:rPr>
        <w:t xml:space="preserve">a higher </w:t>
      </w:r>
      <w:r w:rsidR="00C40E3F" w:rsidRPr="00233B33">
        <w:rPr>
          <w:rFonts w:ascii="Book Antiqua" w:hAnsi="Book Antiqua" w:cs="Book Antiqua"/>
          <w:kern w:val="0"/>
          <w:sz w:val="24"/>
        </w:rPr>
        <w:t xml:space="preserve">proportion </w:t>
      </w:r>
      <w:r w:rsidRPr="00233B33">
        <w:rPr>
          <w:rFonts w:ascii="Book Antiqua" w:hAnsi="Book Antiqua" w:cs="Book Antiqua"/>
          <w:kern w:val="0"/>
          <w:sz w:val="24"/>
        </w:rPr>
        <w:t xml:space="preserve">of SPARC promoter gene methylation than the matched </w:t>
      </w:r>
      <w:r w:rsidR="00C40E3F" w:rsidRPr="00233B33">
        <w:rPr>
          <w:rFonts w:ascii="Book Antiqua" w:hAnsi="Book Antiqua" w:cs="Book Antiqua"/>
          <w:kern w:val="0"/>
          <w:sz w:val="24"/>
        </w:rPr>
        <w:t xml:space="preserve">control </w:t>
      </w:r>
      <w:r w:rsidRPr="00233B33">
        <w:rPr>
          <w:rFonts w:ascii="Book Antiqua" w:hAnsi="Book Antiqua" w:cs="Book Antiqua"/>
          <w:kern w:val="0"/>
          <w:sz w:val="24"/>
        </w:rPr>
        <w:t xml:space="preserve">group. These results suggested that </w:t>
      </w:r>
      <w:r w:rsidR="00B834AB" w:rsidRPr="00233B33">
        <w:rPr>
          <w:rFonts w:ascii="Book Antiqua" w:hAnsi="Book Antiqua" w:cs="Book Antiqua"/>
          <w:kern w:val="0"/>
          <w:sz w:val="24"/>
        </w:rPr>
        <w:t xml:space="preserve">the </w:t>
      </w:r>
      <w:r w:rsidRPr="00233B33">
        <w:rPr>
          <w:rFonts w:ascii="Book Antiqua" w:hAnsi="Book Antiqua" w:cs="Book Antiqua"/>
          <w:kern w:val="0"/>
          <w:sz w:val="24"/>
        </w:rPr>
        <w:t xml:space="preserve">aberrant methylation of SPARC </w:t>
      </w:r>
      <w:r w:rsidR="00B834AB" w:rsidRPr="00233B33">
        <w:rPr>
          <w:rFonts w:ascii="Book Antiqua" w:hAnsi="Book Antiqua" w:cs="Book Antiqua"/>
          <w:kern w:val="0"/>
          <w:sz w:val="24"/>
        </w:rPr>
        <w:t xml:space="preserve">is </w:t>
      </w:r>
      <w:r w:rsidRPr="00233B33">
        <w:rPr>
          <w:rFonts w:ascii="Book Antiqua" w:hAnsi="Book Antiqua" w:cs="Book Antiqua"/>
          <w:kern w:val="0"/>
          <w:sz w:val="24"/>
        </w:rPr>
        <w:t xml:space="preserve">involved in the pathogenesis of GC and </w:t>
      </w:r>
      <w:r w:rsidR="00B834AB" w:rsidRPr="00233B33">
        <w:rPr>
          <w:rFonts w:ascii="Book Antiqua" w:hAnsi="Book Antiqua" w:cs="Book Antiqua"/>
          <w:kern w:val="0"/>
          <w:sz w:val="24"/>
        </w:rPr>
        <w:t xml:space="preserve">that </w:t>
      </w:r>
      <w:r w:rsidRPr="00233B33">
        <w:rPr>
          <w:rFonts w:ascii="Book Antiqua" w:hAnsi="Book Antiqua" w:cs="Book Antiqua"/>
          <w:kern w:val="0"/>
          <w:sz w:val="24"/>
        </w:rPr>
        <w:t xml:space="preserve">the overall prognosis of GC may be poorer when the methylation frequency of SPARC is high. DNA methylation </w:t>
      </w:r>
      <w:r w:rsidR="00B834AB" w:rsidRPr="00233B33">
        <w:rPr>
          <w:rFonts w:ascii="Book Antiqua" w:hAnsi="Book Antiqua" w:cs="Book Antiqua"/>
          <w:kern w:val="0"/>
          <w:sz w:val="24"/>
        </w:rPr>
        <w:t>can be</w:t>
      </w:r>
      <w:r w:rsidRPr="00233B33">
        <w:rPr>
          <w:rFonts w:ascii="Book Antiqua" w:hAnsi="Book Antiqua" w:cs="Book Antiqua"/>
          <w:kern w:val="0"/>
          <w:sz w:val="24"/>
        </w:rPr>
        <w:t xml:space="preserve"> reversed by</w:t>
      </w:r>
      <w:r w:rsidR="00B834AB" w:rsidRPr="00233B33">
        <w:rPr>
          <w:rFonts w:ascii="Book Antiqua" w:hAnsi="Book Antiqua" w:cs="Book Antiqua"/>
          <w:kern w:val="0"/>
          <w:sz w:val="24"/>
        </w:rPr>
        <w:t xml:space="preserve"> the application of</w:t>
      </w:r>
      <w:r w:rsidRPr="00233B33">
        <w:rPr>
          <w:rFonts w:ascii="Book Antiqua" w:hAnsi="Book Antiqua" w:cs="Book Antiqua"/>
          <w:kern w:val="0"/>
          <w:sz w:val="24"/>
        </w:rPr>
        <w:t xml:space="preserve"> demethylat</w:t>
      </w:r>
      <w:r w:rsidR="00B834AB" w:rsidRPr="00233B33">
        <w:rPr>
          <w:rFonts w:ascii="Book Antiqua" w:hAnsi="Book Antiqua" w:cs="Book Antiqua"/>
          <w:kern w:val="0"/>
          <w:sz w:val="24"/>
        </w:rPr>
        <w:t>ion</w:t>
      </w:r>
      <w:r w:rsidRPr="00233B33">
        <w:rPr>
          <w:rFonts w:ascii="Book Antiqua" w:hAnsi="Book Antiqua" w:cs="Book Antiqua"/>
          <w:kern w:val="0"/>
          <w:sz w:val="24"/>
        </w:rPr>
        <w:t xml:space="preserve"> drugs (</w:t>
      </w:r>
      <w:r w:rsidR="00B834AB" w:rsidRPr="00F57E31">
        <w:rPr>
          <w:rFonts w:ascii="Book Antiqua" w:hAnsi="Book Antiqua" w:cs="Book Antiqua"/>
          <w:i/>
          <w:kern w:val="0"/>
          <w:sz w:val="24"/>
        </w:rPr>
        <w:t>e.g</w:t>
      </w:r>
      <w:r w:rsidR="00B834AB" w:rsidRPr="00233B33">
        <w:rPr>
          <w:rFonts w:ascii="Book Antiqua" w:hAnsi="Book Antiqua" w:cs="Book Antiqua"/>
          <w:kern w:val="0"/>
          <w:sz w:val="24"/>
        </w:rPr>
        <w:t xml:space="preserve">., </w:t>
      </w:r>
      <w:r w:rsidRPr="00233B33">
        <w:rPr>
          <w:rFonts w:ascii="Book Antiqua" w:hAnsi="Book Antiqua" w:cs="Book Antiqua"/>
          <w:kern w:val="0"/>
          <w:sz w:val="24"/>
        </w:rPr>
        <w:t>5-Aza-Cdr)</w:t>
      </w:r>
      <w:r w:rsidR="00B834AB" w:rsidRPr="00233B33">
        <w:rPr>
          <w:rFonts w:ascii="Book Antiqua" w:hAnsi="Book Antiqua" w:cs="Book Antiqua"/>
          <w:kern w:val="0"/>
          <w:sz w:val="24"/>
        </w:rPr>
        <w:t>.</w:t>
      </w:r>
      <w:r w:rsidRPr="00233B33">
        <w:rPr>
          <w:rFonts w:ascii="Book Antiqua" w:hAnsi="Book Antiqua" w:cs="Book Antiqua"/>
          <w:kern w:val="0"/>
          <w:sz w:val="24"/>
        </w:rPr>
        <w:t xml:space="preserve"> </w:t>
      </w:r>
      <w:r w:rsidR="00B834AB" w:rsidRPr="00233B33">
        <w:rPr>
          <w:rFonts w:ascii="Book Antiqua" w:hAnsi="Book Antiqua" w:cs="Book Antiqua"/>
          <w:kern w:val="0"/>
          <w:sz w:val="24"/>
        </w:rPr>
        <w:t>We therefore selected</w:t>
      </w:r>
      <w:r w:rsidRPr="00233B33">
        <w:rPr>
          <w:rFonts w:ascii="Book Antiqua" w:hAnsi="Book Antiqua" w:cs="Book Antiqua"/>
          <w:kern w:val="0"/>
          <w:sz w:val="24"/>
        </w:rPr>
        <w:t xml:space="preserve"> GC BGC-823 cells</w:t>
      </w:r>
      <w:r w:rsidR="00B834AB" w:rsidRPr="00233B33">
        <w:rPr>
          <w:rFonts w:ascii="Book Antiqua" w:hAnsi="Book Antiqua" w:cs="Book Antiqua"/>
          <w:kern w:val="0"/>
          <w:sz w:val="24"/>
        </w:rPr>
        <w:t>,</w:t>
      </w:r>
      <w:r w:rsidRPr="00233B33">
        <w:rPr>
          <w:rFonts w:ascii="Book Antiqua" w:hAnsi="Book Antiqua" w:cs="Book Antiqua"/>
          <w:kern w:val="0"/>
          <w:sz w:val="24"/>
        </w:rPr>
        <w:t xml:space="preserve"> which expressed lower levels of SPARC</w:t>
      </w:r>
      <w:r w:rsidR="00B834AB" w:rsidRPr="00233B33">
        <w:rPr>
          <w:rFonts w:ascii="Book Antiqua" w:hAnsi="Book Antiqua" w:cs="Book Antiqua"/>
          <w:kern w:val="0"/>
          <w:sz w:val="24"/>
        </w:rPr>
        <w:t>,</w:t>
      </w:r>
      <w:r w:rsidRPr="00233B33">
        <w:rPr>
          <w:rFonts w:ascii="Book Antiqua" w:hAnsi="Book Antiqua" w:cs="Book Antiqua"/>
          <w:kern w:val="0"/>
          <w:sz w:val="24"/>
        </w:rPr>
        <w:t xml:space="preserve"> as a target to be treated with the demethylating agent </w:t>
      </w:r>
      <w:bookmarkStart w:id="115" w:name="OLE_LINK130"/>
      <w:r w:rsidRPr="00233B33">
        <w:rPr>
          <w:rFonts w:ascii="Book Antiqua" w:hAnsi="Book Antiqua" w:cs="Book Antiqua"/>
          <w:kern w:val="0"/>
          <w:sz w:val="24"/>
        </w:rPr>
        <w:t>5-Aza-Cdr</w:t>
      </w:r>
      <w:bookmarkEnd w:id="115"/>
      <w:r w:rsidR="00B834AB" w:rsidRPr="00233B33">
        <w:rPr>
          <w:rFonts w:ascii="Book Antiqua" w:hAnsi="Book Antiqua" w:cs="Book Antiqua"/>
          <w:kern w:val="0"/>
          <w:sz w:val="24"/>
        </w:rPr>
        <w:t>.</w:t>
      </w:r>
      <w:r w:rsidRPr="00233B33">
        <w:rPr>
          <w:rFonts w:ascii="Book Antiqua" w:hAnsi="Book Antiqua" w:cs="Book Antiqua"/>
          <w:kern w:val="0"/>
          <w:sz w:val="24"/>
        </w:rPr>
        <w:t xml:space="preserve"> </w:t>
      </w:r>
      <w:r w:rsidR="00B834AB" w:rsidRPr="00233B33">
        <w:rPr>
          <w:rFonts w:ascii="Book Antiqua" w:hAnsi="Book Antiqua" w:cs="Book Antiqua"/>
          <w:kern w:val="0"/>
          <w:sz w:val="24"/>
        </w:rPr>
        <w:t xml:space="preserve">We also treated these cells with the </w:t>
      </w:r>
      <w:r w:rsidRPr="00233B33">
        <w:rPr>
          <w:rFonts w:ascii="Book Antiqua" w:hAnsi="Book Antiqua" w:cs="Book Antiqua"/>
          <w:kern w:val="0"/>
          <w:sz w:val="24"/>
        </w:rPr>
        <w:t>acetylation inhibitor drug TSA</w:t>
      </w:r>
      <w:r w:rsidR="00B834AB" w:rsidRPr="00233B33">
        <w:rPr>
          <w:rFonts w:ascii="Book Antiqua" w:hAnsi="Book Antiqua" w:cs="Book Antiqua"/>
          <w:kern w:val="0"/>
          <w:sz w:val="24"/>
        </w:rPr>
        <w:t xml:space="preserve"> to eliminate </w:t>
      </w:r>
      <w:r w:rsidRPr="00233B33">
        <w:rPr>
          <w:rFonts w:ascii="Book Antiqua" w:hAnsi="Book Antiqua" w:cs="Book Antiqua"/>
          <w:kern w:val="0"/>
          <w:sz w:val="24"/>
        </w:rPr>
        <w:t xml:space="preserve">the effects of histone acetylation on </w:t>
      </w:r>
      <w:r w:rsidR="00B834AB" w:rsidRPr="00233B33">
        <w:rPr>
          <w:rFonts w:ascii="Book Antiqua" w:hAnsi="Book Antiqua" w:cs="Book Antiqua"/>
          <w:kern w:val="0"/>
          <w:sz w:val="24"/>
        </w:rPr>
        <w:t>o</w:t>
      </w:r>
      <w:r w:rsidR="009B3103" w:rsidRPr="00233B33">
        <w:rPr>
          <w:rFonts w:ascii="Book Antiqua" w:hAnsi="Book Antiqua" w:cs="Book Antiqua"/>
          <w:kern w:val="0"/>
          <w:sz w:val="24"/>
        </w:rPr>
        <w:t>ur</w:t>
      </w:r>
      <w:r w:rsidR="00B834AB" w:rsidRPr="00233B33">
        <w:rPr>
          <w:rFonts w:ascii="Book Antiqua" w:hAnsi="Book Antiqua" w:cs="Book Antiqua"/>
          <w:kern w:val="0"/>
          <w:sz w:val="24"/>
        </w:rPr>
        <w:t xml:space="preserve"> </w:t>
      </w:r>
      <w:r w:rsidRPr="00233B33">
        <w:rPr>
          <w:rFonts w:ascii="Book Antiqua" w:hAnsi="Book Antiqua" w:cs="Book Antiqua"/>
          <w:kern w:val="0"/>
          <w:sz w:val="24"/>
        </w:rPr>
        <w:t>experimental results. In the reference group, the cells were treated with TSA</w:t>
      </w:r>
      <w:r w:rsidR="009B3103" w:rsidRPr="00233B33">
        <w:rPr>
          <w:rFonts w:ascii="Book Antiqua" w:hAnsi="Book Antiqua" w:cs="Book Antiqua"/>
          <w:kern w:val="0"/>
          <w:sz w:val="24"/>
        </w:rPr>
        <w:t xml:space="preserve"> </w:t>
      </w:r>
      <w:r w:rsidRPr="00233B33">
        <w:rPr>
          <w:rFonts w:ascii="Book Antiqua" w:hAnsi="Book Antiqua" w:cs="Book Antiqua"/>
          <w:kern w:val="0"/>
          <w:sz w:val="24"/>
        </w:rPr>
        <w:t>alone</w:t>
      </w:r>
      <w:r w:rsidR="009B3103" w:rsidRPr="00233B33">
        <w:rPr>
          <w:rFonts w:ascii="Book Antiqua" w:hAnsi="Book Antiqua" w:cs="Book Antiqua"/>
          <w:kern w:val="0"/>
          <w:sz w:val="24"/>
        </w:rPr>
        <w:t xml:space="preserve">; a combination of drugs was used in </w:t>
      </w:r>
      <w:r w:rsidR="00967587" w:rsidRPr="00233B33">
        <w:rPr>
          <w:rFonts w:ascii="Book Antiqua" w:hAnsi="Book Antiqua" w:cs="Book Antiqua"/>
          <w:kern w:val="0"/>
          <w:sz w:val="24"/>
        </w:rPr>
        <w:t>another group</w:t>
      </w:r>
      <w:r w:rsidRPr="00233B33">
        <w:rPr>
          <w:rFonts w:ascii="Book Antiqua" w:hAnsi="Book Antiqua" w:cs="Book Antiqua"/>
          <w:kern w:val="0"/>
          <w:sz w:val="24"/>
        </w:rPr>
        <w:t xml:space="preserve">. After treatment, the expression of the </w:t>
      </w:r>
      <w:r w:rsidRPr="00233B33">
        <w:rPr>
          <w:rFonts w:ascii="Book Antiqua" w:hAnsi="Book Antiqua" w:cs="Book Antiqua"/>
          <w:i/>
          <w:iCs/>
          <w:kern w:val="0"/>
          <w:sz w:val="24"/>
        </w:rPr>
        <w:t>SPARC</w:t>
      </w:r>
      <w:r w:rsidRPr="00233B33">
        <w:rPr>
          <w:rFonts w:ascii="Book Antiqua" w:hAnsi="Book Antiqua" w:cs="Book Antiqua"/>
          <w:kern w:val="0"/>
          <w:sz w:val="24"/>
        </w:rPr>
        <w:t xml:space="preserve"> gene in </w:t>
      </w:r>
      <w:r w:rsidR="009B3103" w:rsidRPr="00233B33">
        <w:rPr>
          <w:rFonts w:ascii="Book Antiqua" w:hAnsi="Book Antiqua" w:cs="Book Antiqua"/>
          <w:kern w:val="0"/>
          <w:sz w:val="24"/>
        </w:rPr>
        <w:t xml:space="preserve">the </w:t>
      </w:r>
      <w:r w:rsidRPr="00233B33">
        <w:rPr>
          <w:rFonts w:ascii="Book Antiqua" w:hAnsi="Book Antiqua" w:cs="Book Antiqua"/>
          <w:kern w:val="0"/>
          <w:sz w:val="24"/>
        </w:rPr>
        <w:t xml:space="preserve">GC cell lines </w:t>
      </w:r>
      <w:r w:rsidR="009B3103" w:rsidRPr="00233B33">
        <w:rPr>
          <w:rFonts w:ascii="Book Antiqua" w:hAnsi="Book Antiqua" w:cs="Book Antiqua"/>
          <w:kern w:val="0"/>
          <w:sz w:val="24"/>
        </w:rPr>
        <w:t xml:space="preserve">had </w:t>
      </w:r>
      <w:r w:rsidRPr="00233B33">
        <w:rPr>
          <w:rFonts w:ascii="Book Antiqua" w:hAnsi="Book Antiqua" w:cs="Book Antiqua"/>
          <w:kern w:val="0"/>
          <w:sz w:val="24"/>
        </w:rPr>
        <w:t>increased</w:t>
      </w:r>
      <w:r w:rsidR="009B3103" w:rsidRPr="00233B33">
        <w:rPr>
          <w:rFonts w:ascii="Book Antiqua" w:hAnsi="Book Antiqua" w:cs="Book Antiqua"/>
          <w:kern w:val="0"/>
          <w:sz w:val="24"/>
        </w:rPr>
        <w:t xml:space="preserve">; </w:t>
      </w:r>
      <w:r w:rsidRPr="00233B33">
        <w:rPr>
          <w:rFonts w:ascii="Book Antiqua" w:hAnsi="Book Antiqua" w:cs="Book Antiqua"/>
          <w:kern w:val="0"/>
          <w:sz w:val="24"/>
        </w:rPr>
        <w:t xml:space="preserve">the extent of methylation </w:t>
      </w:r>
      <w:r w:rsidR="009B3103" w:rsidRPr="00233B33">
        <w:rPr>
          <w:rFonts w:ascii="Book Antiqua" w:hAnsi="Book Antiqua" w:cs="Book Antiqua"/>
          <w:kern w:val="0"/>
          <w:sz w:val="24"/>
        </w:rPr>
        <w:t xml:space="preserve">had </w:t>
      </w:r>
      <w:r w:rsidRPr="00233B33">
        <w:rPr>
          <w:rFonts w:ascii="Book Antiqua" w:hAnsi="Book Antiqua" w:cs="Book Antiqua"/>
          <w:kern w:val="0"/>
          <w:sz w:val="24"/>
        </w:rPr>
        <w:t xml:space="preserve">decreased only </w:t>
      </w:r>
      <w:r w:rsidR="009B3103" w:rsidRPr="00233B33">
        <w:rPr>
          <w:rFonts w:ascii="Book Antiqua" w:hAnsi="Book Antiqua" w:cs="Book Antiqua"/>
          <w:kern w:val="0"/>
          <w:sz w:val="24"/>
        </w:rPr>
        <w:t xml:space="preserve">in cells </w:t>
      </w:r>
      <w:r w:rsidRPr="00233B33">
        <w:rPr>
          <w:rFonts w:ascii="Book Antiqua" w:hAnsi="Book Antiqua" w:cs="Book Antiqua"/>
          <w:kern w:val="0"/>
          <w:sz w:val="24"/>
        </w:rPr>
        <w:t>treated with 5-Aza-Cdr alone</w:t>
      </w:r>
      <w:r w:rsidR="009B3103" w:rsidRPr="00233B33">
        <w:rPr>
          <w:rFonts w:ascii="Book Antiqua" w:hAnsi="Book Antiqua" w:cs="Book Antiqua"/>
          <w:kern w:val="0"/>
          <w:sz w:val="24"/>
        </w:rPr>
        <w:t>.</w:t>
      </w:r>
      <w:r w:rsidRPr="00233B33">
        <w:rPr>
          <w:rFonts w:ascii="Book Antiqua" w:hAnsi="Book Antiqua" w:cs="Book Antiqua"/>
          <w:kern w:val="0"/>
          <w:sz w:val="24"/>
        </w:rPr>
        <w:t xml:space="preserve"> </w:t>
      </w:r>
      <w:r w:rsidR="009B3103" w:rsidRPr="00233B33">
        <w:rPr>
          <w:rFonts w:ascii="Book Antiqua" w:hAnsi="Book Antiqua" w:cs="Book Antiqua"/>
          <w:kern w:val="0"/>
          <w:sz w:val="24"/>
        </w:rPr>
        <w:t xml:space="preserve">The application of </w:t>
      </w:r>
      <w:r w:rsidRPr="00233B33">
        <w:rPr>
          <w:rFonts w:ascii="Book Antiqua" w:hAnsi="Book Antiqua" w:cs="Book Antiqua"/>
          <w:kern w:val="0"/>
          <w:sz w:val="24"/>
        </w:rPr>
        <w:t xml:space="preserve">TSA alone did not </w:t>
      </w:r>
      <w:r w:rsidR="009B3103" w:rsidRPr="00233B33">
        <w:rPr>
          <w:rFonts w:ascii="Book Antiqua" w:hAnsi="Book Antiqua" w:cs="Book Antiqua"/>
          <w:kern w:val="0"/>
          <w:sz w:val="24"/>
        </w:rPr>
        <w:t xml:space="preserve">show any </w:t>
      </w:r>
      <w:r w:rsidRPr="00233B33">
        <w:rPr>
          <w:rFonts w:ascii="Book Antiqua" w:hAnsi="Book Antiqua" w:cs="Book Antiqua"/>
          <w:kern w:val="0"/>
          <w:sz w:val="24"/>
        </w:rPr>
        <w:t xml:space="preserve">obvious changes. </w:t>
      </w:r>
      <w:r w:rsidR="009B3103" w:rsidRPr="00233B33">
        <w:rPr>
          <w:rFonts w:ascii="Book Antiqua" w:hAnsi="Book Antiqua" w:cs="Book Antiqua"/>
          <w:kern w:val="0"/>
          <w:sz w:val="24"/>
        </w:rPr>
        <w:t>Following treatment, the restored</w:t>
      </w:r>
      <w:r w:rsidRPr="00233B33">
        <w:rPr>
          <w:rFonts w:ascii="Book Antiqua" w:hAnsi="Book Antiqua" w:cs="Book Antiqua"/>
          <w:kern w:val="0"/>
          <w:sz w:val="24"/>
        </w:rPr>
        <w:t xml:space="preserve"> expression level w</w:t>
      </w:r>
      <w:r w:rsidR="00E56D23" w:rsidRPr="00233B33">
        <w:rPr>
          <w:rFonts w:ascii="Book Antiqua" w:hAnsi="Book Antiqua" w:cs="Book Antiqua"/>
          <w:kern w:val="0"/>
          <w:sz w:val="24"/>
        </w:rPr>
        <w:t>as</w:t>
      </w:r>
      <w:r w:rsidRPr="00233B33">
        <w:rPr>
          <w:rFonts w:ascii="Book Antiqua" w:hAnsi="Book Antiqua" w:cs="Book Antiqua"/>
          <w:kern w:val="0"/>
          <w:sz w:val="24"/>
        </w:rPr>
        <w:t xml:space="preserve"> positively related to the</w:t>
      </w:r>
      <w:r w:rsidR="00A21363" w:rsidRPr="00233B33">
        <w:rPr>
          <w:rFonts w:ascii="Book Antiqua" w:hAnsi="Book Antiqua" w:cs="Book Antiqua"/>
          <w:kern w:val="0"/>
          <w:sz w:val="24"/>
        </w:rPr>
        <w:t xml:space="preserve"> original</w:t>
      </w:r>
      <w:r w:rsidRPr="00233B33">
        <w:rPr>
          <w:rFonts w:ascii="Book Antiqua" w:hAnsi="Book Antiqua" w:cs="Book Antiqua"/>
          <w:kern w:val="0"/>
          <w:sz w:val="24"/>
        </w:rPr>
        <w:t xml:space="preserve"> drug concentration. In summary, the </w:t>
      </w:r>
      <w:r w:rsidRPr="00233B33">
        <w:rPr>
          <w:rFonts w:ascii="Book Antiqua" w:hAnsi="Book Antiqua" w:cs="Book Antiqua"/>
          <w:i/>
          <w:iCs/>
          <w:kern w:val="0"/>
          <w:sz w:val="24"/>
        </w:rPr>
        <w:t>SPARC</w:t>
      </w:r>
      <w:r w:rsidRPr="00233B33">
        <w:rPr>
          <w:rFonts w:ascii="Book Antiqua" w:hAnsi="Book Antiqua" w:cs="Book Antiqua"/>
          <w:kern w:val="0"/>
          <w:sz w:val="24"/>
        </w:rPr>
        <w:t xml:space="preserve"> gene was </w:t>
      </w:r>
      <w:r w:rsidR="00A21363" w:rsidRPr="00233B33">
        <w:rPr>
          <w:rFonts w:ascii="Book Antiqua" w:hAnsi="Book Antiqua" w:cs="Book Antiqua"/>
          <w:kern w:val="0"/>
          <w:sz w:val="24"/>
        </w:rPr>
        <w:t>expressed at low levels</w:t>
      </w:r>
      <w:r w:rsidRPr="00233B33">
        <w:rPr>
          <w:rFonts w:ascii="Book Antiqua" w:hAnsi="Book Antiqua" w:cs="Book Antiqua"/>
          <w:kern w:val="0"/>
          <w:sz w:val="24"/>
        </w:rPr>
        <w:t xml:space="preserve"> in GC cells and tissues and </w:t>
      </w:r>
      <w:r w:rsidR="00A21363" w:rsidRPr="00233B33">
        <w:rPr>
          <w:rFonts w:ascii="Book Antiqua" w:hAnsi="Book Antiqua" w:cs="Book Antiqua"/>
          <w:kern w:val="0"/>
          <w:sz w:val="24"/>
        </w:rPr>
        <w:t>acts</w:t>
      </w:r>
      <w:r w:rsidRPr="00233B33">
        <w:rPr>
          <w:rFonts w:ascii="Book Antiqua" w:hAnsi="Book Antiqua" w:cs="Book Antiqua"/>
          <w:kern w:val="0"/>
          <w:sz w:val="24"/>
        </w:rPr>
        <w:t xml:space="preserve"> </w:t>
      </w:r>
      <w:r w:rsidR="00A21363" w:rsidRPr="00233B33">
        <w:rPr>
          <w:rFonts w:ascii="Book Antiqua" w:hAnsi="Book Antiqua" w:cs="Book Antiqua"/>
          <w:kern w:val="0"/>
          <w:sz w:val="24"/>
        </w:rPr>
        <w:t>as</w:t>
      </w:r>
      <w:r w:rsidRPr="00233B33">
        <w:rPr>
          <w:rFonts w:ascii="Book Antiqua" w:hAnsi="Book Antiqua" w:cs="Book Antiqua"/>
          <w:kern w:val="0"/>
          <w:sz w:val="24"/>
        </w:rPr>
        <w:t xml:space="preserve"> </w:t>
      </w:r>
      <w:r w:rsidR="00A21363" w:rsidRPr="00233B33">
        <w:rPr>
          <w:rFonts w:ascii="Book Antiqua" w:hAnsi="Book Antiqua" w:cs="Book Antiqua"/>
          <w:kern w:val="0"/>
          <w:sz w:val="24"/>
        </w:rPr>
        <w:t xml:space="preserve">an </w:t>
      </w:r>
      <w:r w:rsidRPr="00233B33">
        <w:rPr>
          <w:rFonts w:ascii="Book Antiqua" w:hAnsi="Book Antiqua" w:cs="Book Antiqua"/>
          <w:kern w:val="0"/>
          <w:sz w:val="24"/>
        </w:rPr>
        <w:t xml:space="preserve">anti-oncogene. </w:t>
      </w:r>
      <w:r w:rsidR="00A21363" w:rsidRPr="00233B33">
        <w:rPr>
          <w:rFonts w:ascii="Book Antiqua" w:hAnsi="Book Antiqua" w:cs="Book Antiqua"/>
          <w:kern w:val="0"/>
          <w:sz w:val="24"/>
        </w:rPr>
        <w:t xml:space="preserve">It is possible that </w:t>
      </w:r>
      <w:r w:rsidRPr="00233B33">
        <w:rPr>
          <w:rFonts w:ascii="Book Antiqua" w:hAnsi="Book Antiqua" w:cs="Book Antiqua"/>
          <w:kern w:val="0"/>
          <w:sz w:val="24"/>
        </w:rPr>
        <w:t xml:space="preserve">DNA methylation might </w:t>
      </w:r>
      <w:r w:rsidR="00A21363" w:rsidRPr="00233B33">
        <w:rPr>
          <w:rFonts w:ascii="Book Antiqua" w:hAnsi="Book Antiqua" w:cs="Book Antiqua"/>
          <w:kern w:val="0"/>
          <w:sz w:val="24"/>
        </w:rPr>
        <w:t>regulate the expression of this gene</w:t>
      </w:r>
      <w:r w:rsidRPr="00233B33">
        <w:rPr>
          <w:rFonts w:ascii="Book Antiqua" w:hAnsi="Book Antiqua" w:cs="Book Antiqua"/>
          <w:kern w:val="0"/>
          <w:sz w:val="24"/>
        </w:rPr>
        <w:t xml:space="preserve">. This </w:t>
      </w:r>
      <w:r w:rsidR="00A21363" w:rsidRPr="00233B33">
        <w:rPr>
          <w:rFonts w:ascii="Book Antiqua" w:hAnsi="Book Antiqua" w:cs="Book Antiqua"/>
          <w:kern w:val="0"/>
          <w:sz w:val="24"/>
        </w:rPr>
        <w:t xml:space="preserve">data </w:t>
      </w:r>
      <w:r w:rsidRPr="00233B33">
        <w:rPr>
          <w:rFonts w:ascii="Book Antiqua" w:hAnsi="Book Antiqua" w:cs="Book Antiqua"/>
          <w:kern w:val="0"/>
          <w:sz w:val="24"/>
        </w:rPr>
        <w:t xml:space="preserve">provided a new basis for adjuvant treatment </w:t>
      </w:r>
      <w:r w:rsidR="00A21363" w:rsidRPr="00233B33">
        <w:rPr>
          <w:rFonts w:ascii="Book Antiqua" w:hAnsi="Book Antiqua" w:cs="Book Antiqua"/>
          <w:kern w:val="0"/>
          <w:sz w:val="24"/>
        </w:rPr>
        <w:t xml:space="preserve">with </w:t>
      </w:r>
      <w:r w:rsidRPr="00233B33">
        <w:rPr>
          <w:rFonts w:ascii="Book Antiqua" w:hAnsi="Book Antiqua" w:cs="Book Antiqua"/>
          <w:kern w:val="0"/>
          <w:sz w:val="24"/>
        </w:rPr>
        <w:t>clinically demethylated 5-Aza-Cdr.</w:t>
      </w:r>
    </w:p>
    <w:p w:rsidR="0088047A" w:rsidRPr="00233B33" w:rsidRDefault="00A21363" w:rsidP="00233B33">
      <w:pPr>
        <w:snapToGrid w:val="0"/>
        <w:spacing w:line="360" w:lineRule="auto"/>
        <w:ind w:firstLineChars="100" w:firstLine="240"/>
        <w:rPr>
          <w:rFonts w:ascii="Book Antiqua" w:hAnsi="Book Antiqua" w:cs="Book Antiqua"/>
          <w:kern w:val="0"/>
          <w:sz w:val="24"/>
        </w:rPr>
      </w:pPr>
      <w:r w:rsidRPr="00233B33">
        <w:rPr>
          <w:rFonts w:ascii="Book Antiqua" w:hAnsi="Book Antiqua" w:cs="Book Antiqua"/>
          <w:kern w:val="0"/>
          <w:sz w:val="24"/>
        </w:rPr>
        <w:t xml:space="preserve">Previous research has also suggested </w:t>
      </w:r>
      <w:r w:rsidR="0088047A" w:rsidRPr="00233B33">
        <w:rPr>
          <w:rFonts w:ascii="Book Antiqua" w:hAnsi="Book Antiqua" w:cs="Book Antiqua"/>
          <w:kern w:val="0"/>
          <w:sz w:val="24"/>
        </w:rPr>
        <w:t xml:space="preserve">that SPARC might play a key role during the initial </w:t>
      </w:r>
      <w:r w:rsidRPr="00233B33">
        <w:rPr>
          <w:rFonts w:ascii="Book Antiqua" w:hAnsi="Book Antiqua" w:cs="Book Antiqua"/>
          <w:kern w:val="0"/>
          <w:sz w:val="24"/>
        </w:rPr>
        <w:t>formation of a</w:t>
      </w:r>
      <w:r w:rsidR="0088047A" w:rsidRPr="00233B33">
        <w:rPr>
          <w:rFonts w:ascii="Book Antiqua" w:hAnsi="Book Antiqua" w:cs="Book Antiqua"/>
          <w:kern w:val="0"/>
          <w:sz w:val="24"/>
        </w:rPr>
        <w:t xml:space="preserve"> gastric tumor. On one hand, </w:t>
      </w:r>
      <w:r w:rsidRPr="00233B33">
        <w:rPr>
          <w:rFonts w:ascii="Book Antiqua" w:hAnsi="Book Antiqua" w:cs="Book Antiqua"/>
          <w:kern w:val="0"/>
          <w:sz w:val="24"/>
        </w:rPr>
        <w:t xml:space="preserve">the </w:t>
      </w:r>
      <w:r w:rsidR="0088047A" w:rsidRPr="00233B33">
        <w:rPr>
          <w:rFonts w:ascii="Book Antiqua" w:hAnsi="Book Antiqua" w:cs="Book Antiqua"/>
          <w:i/>
          <w:iCs/>
          <w:kern w:val="0"/>
          <w:sz w:val="24"/>
        </w:rPr>
        <w:t>SPARC</w:t>
      </w:r>
      <w:r w:rsidR="0088047A" w:rsidRPr="00233B33">
        <w:rPr>
          <w:rFonts w:ascii="Book Antiqua" w:hAnsi="Book Antiqua" w:cs="Book Antiqua"/>
          <w:kern w:val="0"/>
          <w:sz w:val="24"/>
        </w:rPr>
        <w:t xml:space="preserve"> gene itself could affect the proliferation, migration</w:t>
      </w:r>
      <w:r w:rsidR="0078352D" w:rsidRPr="00233B33">
        <w:rPr>
          <w:rFonts w:ascii="Book Antiqua" w:hAnsi="Book Antiqua" w:cs="Book Antiqua"/>
          <w:kern w:val="0"/>
          <w:sz w:val="24"/>
        </w:rPr>
        <w:t>,</w:t>
      </w:r>
      <w:r w:rsidR="0088047A" w:rsidRPr="00233B33">
        <w:rPr>
          <w:rFonts w:ascii="Book Antiqua" w:hAnsi="Book Antiqua" w:cs="Book Antiqua"/>
          <w:kern w:val="0"/>
          <w:sz w:val="24"/>
        </w:rPr>
        <w:t xml:space="preserve"> and invasion of tumor cells. On the other hand, </w:t>
      </w:r>
      <w:r w:rsidR="00B30C1C" w:rsidRPr="00233B33">
        <w:rPr>
          <w:rFonts w:ascii="Book Antiqua" w:hAnsi="Book Antiqua" w:cs="Book Antiqua"/>
          <w:kern w:val="0"/>
          <w:sz w:val="24"/>
        </w:rPr>
        <w:t xml:space="preserve">the </w:t>
      </w:r>
      <w:r w:rsidR="0088047A" w:rsidRPr="00233B33">
        <w:rPr>
          <w:rFonts w:ascii="Book Antiqua" w:hAnsi="Book Antiqua" w:cs="Book Antiqua"/>
          <w:i/>
          <w:iCs/>
          <w:kern w:val="0"/>
          <w:sz w:val="24"/>
        </w:rPr>
        <w:t>SPARC</w:t>
      </w:r>
      <w:r w:rsidR="0088047A" w:rsidRPr="00233B33">
        <w:rPr>
          <w:rFonts w:ascii="Book Antiqua" w:hAnsi="Book Antiqua" w:cs="Book Antiqua"/>
          <w:kern w:val="0"/>
          <w:sz w:val="24"/>
        </w:rPr>
        <w:t xml:space="preserve"> gene could</w:t>
      </w:r>
      <w:r w:rsidR="00B30C1C" w:rsidRPr="00233B33">
        <w:rPr>
          <w:rFonts w:ascii="Book Antiqua" w:hAnsi="Book Antiqua" w:cs="Book Antiqua"/>
          <w:kern w:val="0"/>
          <w:sz w:val="24"/>
        </w:rPr>
        <w:t xml:space="preserve"> also</w:t>
      </w:r>
      <w:r w:rsidR="0088047A" w:rsidRPr="00233B33">
        <w:rPr>
          <w:rFonts w:ascii="Book Antiqua" w:hAnsi="Book Antiqua" w:cs="Book Antiqua"/>
          <w:kern w:val="0"/>
          <w:sz w:val="24"/>
        </w:rPr>
        <w:t xml:space="preserve"> block the progression of tumor cells from </w:t>
      </w:r>
      <w:r w:rsidR="00B30C1C" w:rsidRPr="00233B33">
        <w:rPr>
          <w:rFonts w:ascii="Book Antiqua" w:hAnsi="Book Antiqua" w:cs="Book Antiqua"/>
          <w:kern w:val="0"/>
          <w:sz w:val="24"/>
        </w:rPr>
        <w:t xml:space="preserve">the </w:t>
      </w:r>
      <w:r w:rsidR="0088047A" w:rsidRPr="00233B33">
        <w:rPr>
          <w:rFonts w:ascii="Book Antiqua" w:hAnsi="Book Antiqua" w:cs="Book Antiqua"/>
          <w:kern w:val="0"/>
          <w:sz w:val="24"/>
        </w:rPr>
        <w:t>G</w:t>
      </w:r>
      <w:r w:rsidR="0088047A" w:rsidRPr="00233B33">
        <w:rPr>
          <w:rFonts w:ascii="Book Antiqua" w:hAnsi="Book Antiqua" w:cs="Book Antiqua"/>
          <w:kern w:val="0"/>
          <w:sz w:val="24"/>
          <w:vertAlign w:val="subscript"/>
        </w:rPr>
        <w:t>0</w:t>
      </w:r>
      <w:r w:rsidR="0088047A" w:rsidRPr="00233B33">
        <w:rPr>
          <w:rFonts w:ascii="Book Antiqua" w:hAnsi="Book Antiqua" w:cs="Book Antiqua"/>
          <w:kern w:val="0"/>
          <w:sz w:val="24"/>
        </w:rPr>
        <w:t>/G</w:t>
      </w:r>
      <w:r w:rsidR="0088047A" w:rsidRPr="00233B33">
        <w:rPr>
          <w:rFonts w:ascii="Book Antiqua" w:hAnsi="Book Antiqua" w:cs="Book Antiqua"/>
          <w:kern w:val="0"/>
          <w:sz w:val="24"/>
          <w:vertAlign w:val="subscript"/>
        </w:rPr>
        <w:t>1</w:t>
      </w:r>
      <w:r w:rsidR="0088047A" w:rsidRPr="00233B33">
        <w:rPr>
          <w:rFonts w:ascii="Book Antiqua" w:hAnsi="Book Antiqua" w:cs="Book Antiqua"/>
          <w:kern w:val="0"/>
          <w:sz w:val="24"/>
        </w:rPr>
        <w:t xml:space="preserve"> phase to </w:t>
      </w:r>
      <w:r w:rsidR="00B30C1C" w:rsidRPr="00233B33">
        <w:rPr>
          <w:rFonts w:ascii="Book Antiqua" w:hAnsi="Book Antiqua" w:cs="Book Antiqua"/>
          <w:kern w:val="0"/>
          <w:sz w:val="24"/>
        </w:rPr>
        <w:t xml:space="preserve">the </w:t>
      </w:r>
      <w:r w:rsidR="0088047A" w:rsidRPr="00233B33">
        <w:rPr>
          <w:rFonts w:ascii="Book Antiqua" w:hAnsi="Book Antiqua" w:cs="Book Antiqua"/>
          <w:kern w:val="0"/>
          <w:sz w:val="24"/>
        </w:rPr>
        <w:t>S/G</w:t>
      </w:r>
      <w:r w:rsidR="0088047A" w:rsidRPr="00233B33">
        <w:rPr>
          <w:rFonts w:ascii="Book Antiqua" w:hAnsi="Book Antiqua" w:cs="Book Antiqua"/>
          <w:kern w:val="0"/>
          <w:sz w:val="24"/>
          <w:vertAlign w:val="subscript"/>
        </w:rPr>
        <w:t>2</w:t>
      </w:r>
      <w:r w:rsidR="0088047A" w:rsidRPr="00233B33">
        <w:rPr>
          <w:rFonts w:ascii="Book Antiqua" w:hAnsi="Book Antiqua" w:cs="Book Antiqua"/>
          <w:kern w:val="0"/>
          <w:sz w:val="24"/>
        </w:rPr>
        <w:t xml:space="preserve"> phase and initiate the </w:t>
      </w:r>
      <w:r w:rsidR="00B30C1C" w:rsidRPr="00233B33">
        <w:rPr>
          <w:rFonts w:ascii="Book Antiqua" w:hAnsi="Book Antiqua" w:cs="Book Antiqua"/>
          <w:kern w:val="0"/>
          <w:sz w:val="24"/>
        </w:rPr>
        <w:t xml:space="preserve">process of </w:t>
      </w:r>
      <w:r w:rsidR="0088047A" w:rsidRPr="00233B33">
        <w:rPr>
          <w:rFonts w:ascii="Book Antiqua" w:hAnsi="Book Antiqua" w:cs="Book Antiqua"/>
          <w:kern w:val="0"/>
          <w:sz w:val="24"/>
        </w:rPr>
        <w:t xml:space="preserve">apoptosis </w:t>
      </w:r>
      <w:r w:rsidR="00B30C1C" w:rsidRPr="00233B33">
        <w:rPr>
          <w:rFonts w:ascii="Book Antiqua" w:hAnsi="Book Antiqua" w:cs="Book Antiqua"/>
          <w:kern w:val="0"/>
          <w:sz w:val="24"/>
        </w:rPr>
        <w:t>in</w:t>
      </w:r>
      <w:r w:rsidR="0088047A" w:rsidRPr="00233B33">
        <w:rPr>
          <w:rFonts w:ascii="Book Antiqua" w:hAnsi="Book Antiqua" w:cs="Book Antiqua"/>
          <w:kern w:val="0"/>
          <w:sz w:val="24"/>
        </w:rPr>
        <w:t xml:space="preserve"> tumor cells. Therefore, we further explore</w:t>
      </w:r>
      <w:r w:rsidR="00B30C1C" w:rsidRPr="00233B33">
        <w:rPr>
          <w:rFonts w:ascii="Book Antiqua" w:hAnsi="Book Antiqua" w:cs="Book Antiqua"/>
          <w:kern w:val="0"/>
          <w:sz w:val="24"/>
        </w:rPr>
        <w:t>d</w:t>
      </w:r>
      <w:r w:rsidR="0088047A" w:rsidRPr="00233B33">
        <w:rPr>
          <w:rFonts w:ascii="Book Antiqua" w:hAnsi="Book Antiqua" w:cs="Book Antiqua"/>
          <w:kern w:val="0"/>
          <w:sz w:val="24"/>
        </w:rPr>
        <w:t xml:space="preserve"> the effects of </w:t>
      </w:r>
      <w:r w:rsidR="00B30C1C" w:rsidRPr="00233B33">
        <w:rPr>
          <w:rFonts w:ascii="Book Antiqua" w:hAnsi="Book Antiqua" w:cs="Book Antiqua"/>
          <w:kern w:val="0"/>
          <w:sz w:val="24"/>
        </w:rPr>
        <w:t xml:space="preserve">the </w:t>
      </w:r>
      <w:r w:rsidR="0088047A" w:rsidRPr="00233B33">
        <w:rPr>
          <w:rFonts w:ascii="Book Antiqua" w:hAnsi="Book Antiqua" w:cs="Book Antiqua"/>
          <w:i/>
          <w:iCs/>
          <w:kern w:val="0"/>
          <w:sz w:val="24"/>
        </w:rPr>
        <w:t>SPARC</w:t>
      </w:r>
      <w:r w:rsidR="0088047A" w:rsidRPr="00233B33">
        <w:rPr>
          <w:rFonts w:ascii="Book Antiqua" w:hAnsi="Book Antiqua" w:cs="Book Antiqua"/>
          <w:kern w:val="0"/>
          <w:sz w:val="24"/>
        </w:rPr>
        <w:t xml:space="preserve"> gene on the biological function of GC cells from two </w:t>
      </w:r>
      <w:r w:rsidR="00B30C1C" w:rsidRPr="00233B33">
        <w:rPr>
          <w:rFonts w:ascii="Book Antiqua" w:hAnsi="Book Antiqua" w:cs="Book Antiqua"/>
          <w:kern w:val="0"/>
          <w:sz w:val="24"/>
        </w:rPr>
        <w:t xml:space="preserve">different </w:t>
      </w:r>
      <w:r w:rsidR="0088047A" w:rsidRPr="00233B33">
        <w:rPr>
          <w:rFonts w:ascii="Book Antiqua" w:hAnsi="Book Antiqua" w:cs="Book Antiqua"/>
          <w:kern w:val="0"/>
          <w:sz w:val="24"/>
        </w:rPr>
        <w:t>aspects. First, we determined the effects of increased</w:t>
      </w:r>
      <w:r w:rsidR="00B30C1C" w:rsidRPr="00233B33">
        <w:rPr>
          <w:rFonts w:ascii="Book Antiqua" w:hAnsi="Book Antiqua" w:cs="Book Antiqua"/>
          <w:kern w:val="0"/>
          <w:sz w:val="24"/>
        </w:rPr>
        <w:t xml:space="preserve"> levels of</w:t>
      </w:r>
      <w:r w:rsidR="0088047A" w:rsidRPr="00233B33">
        <w:rPr>
          <w:rFonts w:ascii="Book Antiqua" w:hAnsi="Book Antiqua" w:cs="Book Antiqua"/>
          <w:kern w:val="0"/>
          <w:sz w:val="24"/>
        </w:rPr>
        <w:t xml:space="preserve"> SPARC expression on tumor cell proliferation, invasion</w:t>
      </w:r>
      <w:r w:rsidR="0078352D" w:rsidRPr="00233B33">
        <w:rPr>
          <w:rFonts w:ascii="Book Antiqua" w:hAnsi="Book Antiqua" w:cs="Book Antiqua"/>
          <w:kern w:val="0"/>
          <w:sz w:val="24"/>
        </w:rPr>
        <w:t>,</w:t>
      </w:r>
      <w:r w:rsidR="0088047A" w:rsidRPr="00233B33">
        <w:rPr>
          <w:rFonts w:ascii="Book Antiqua" w:hAnsi="Book Antiqua" w:cs="Book Antiqua"/>
          <w:kern w:val="0"/>
          <w:sz w:val="24"/>
        </w:rPr>
        <w:t xml:space="preserve"> and migration. We measured the capacity of </w:t>
      </w:r>
      <w:bookmarkStart w:id="116" w:name="OLE_LINK115"/>
      <w:r w:rsidR="0088047A" w:rsidRPr="00233B33">
        <w:rPr>
          <w:rFonts w:ascii="Book Antiqua" w:hAnsi="Book Antiqua" w:cs="Book Antiqua"/>
          <w:kern w:val="0"/>
          <w:sz w:val="24"/>
        </w:rPr>
        <w:t>GC cells</w:t>
      </w:r>
      <w:bookmarkEnd w:id="116"/>
      <w:r w:rsidR="0088047A" w:rsidRPr="00233B33">
        <w:rPr>
          <w:rFonts w:ascii="Book Antiqua" w:hAnsi="Book Antiqua" w:cs="Book Antiqua"/>
          <w:kern w:val="0"/>
          <w:sz w:val="24"/>
        </w:rPr>
        <w:t xml:space="preserve"> to proliferate</w:t>
      </w:r>
      <w:r w:rsidR="0088047A" w:rsidRPr="00233B33">
        <w:rPr>
          <w:rFonts w:ascii="Book Antiqua" w:hAnsi="Book Antiqua" w:cs="Book Antiqua"/>
          <w:b/>
          <w:bCs/>
          <w:kern w:val="0"/>
          <w:sz w:val="24"/>
        </w:rPr>
        <w:t xml:space="preserve">, </w:t>
      </w:r>
      <w:r w:rsidR="0088047A" w:rsidRPr="00233B33">
        <w:rPr>
          <w:rFonts w:ascii="Book Antiqua" w:hAnsi="Book Antiqua" w:cs="Book Antiqua"/>
          <w:kern w:val="0"/>
          <w:sz w:val="24"/>
        </w:rPr>
        <w:t>invade</w:t>
      </w:r>
      <w:r w:rsidR="00B30C1C" w:rsidRPr="00233B33">
        <w:rPr>
          <w:rFonts w:ascii="Book Antiqua" w:hAnsi="Book Antiqua" w:cs="Book Antiqua"/>
          <w:kern w:val="0"/>
          <w:sz w:val="24"/>
        </w:rPr>
        <w:t>,</w:t>
      </w:r>
      <w:r w:rsidR="0088047A" w:rsidRPr="00233B33">
        <w:rPr>
          <w:rFonts w:ascii="Book Antiqua" w:hAnsi="Book Antiqua" w:cs="Book Antiqua"/>
          <w:kern w:val="0"/>
          <w:sz w:val="24"/>
        </w:rPr>
        <w:t xml:space="preserve"> and migrate</w:t>
      </w:r>
      <w:r w:rsidR="0088047A" w:rsidRPr="00233B33">
        <w:rPr>
          <w:rFonts w:ascii="Book Antiqua" w:hAnsi="Book Antiqua" w:cs="Book Antiqua"/>
          <w:b/>
          <w:bCs/>
          <w:kern w:val="0"/>
          <w:sz w:val="24"/>
        </w:rPr>
        <w:t xml:space="preserve"> </w:t>
      </w:r>
      <w:r w:rsidR="0088047A" w:rsidRPr="00233B33">
        <w:rPr>
          <w:rFonts w:ascii="Book Antiqua" w:hAnsi="Book Antiqua" w:cs="Book Antiqua"/>
          <w:kern w:val="0"/>
          <w:sz w:val="24"/>
        </w:rPr>
        <w:t xml:space="preserve">after transfection with </w:t>
      </w:r>
      <w:r w:rsidR="00B30C1C" w:rsidRPr="00233B33">
        <w:rPr>
          <w:rFonts w:ascii="Book Antiqua" w:hAnsi="Book Antiqua" w:cs="Book Antiqua"/>
          <w:kern w:val="0"/>
          <w:sz w:val="24"/>
        </w:rPr>
        <w:t xml:space="preserve">a </w:t>
      </w:r>
      <w:r w:rsidR="0088047A" w:rsidRPr="00233B33">
        <w:rPr>
          <w:rFonts w:ascii="Book Antiqua" w:hAnsi="Book Antiqua" w:cs="Book Antiqua"/>
          <w:kern w:val="0"/>
          <w:sz w:val="24"/>
        </w:rPr>
        <w:t xml:space="preserve">SPARC plasmid or a non-targeting control plasmid. Increased </w:t>
      </w:r>
      <w:r w:rsidR="00B30C1C" w:rsidRPr="00233B33">
        <w:rPr>
          <w:rFonts w:ascii="Book Antiqua" w:hAnsi="Book Antiqua" w:cs="Book Antiqua"/>
          <w:kern w:val="0"/>
          <w:sz w:val="24"/>
        </w:rPr>
        <w:t xml:space="preserve">levels of </w:t>
      </w:r>
      <w:r w:rsidR="0088047A" w:rsidRPr="00233B33">
        <w:rPr>
          <w:rFonts w:ascii="Book Antiqua" w:hAnsi="Book Antiqua" w:cs="Book Antiqua"/>
          <w:kern w:val="0"/>
          <w:sz w:val="24"/>
        </w:rPr>
        <w:t>SPARC expression led to the inhibition of proliferation, migration</w:t>
      </w:r>
      <w:r w:rsidR="00B30C1C" w:rsidRPr="00233B33">
        <w:rPr>
          <w:rFonts w:ascii="Book Antiqua" w:hAnsi="Book Antiqua" w:cs="Book Antiqua"/>
          <w:kern w:val="0"/>
          <w:sz w:val="24"/>
        </w:rPr>
        <w:t>,</w:t>
      </w:r>
      <w:r w:rsidR="0088047A" w:rsidRPr="00233B33">
        <w:rPr>
          <w:rFonts w:ascii="Book Antiqua" w:hAnsi="Book Antiqua" w:cs="Book Antiqua"/>
          <w:kern w:val="0"/>
          <w:sz w:val="24"/>
        </w:rPr>
        <w:t xml:space="preserve"> and invasion</w:t>
      </w:r>
      <w:r w:rsidR="0088047A" w:rsidRPr="00233B33">
        <w:rPr>
          <w:rFonts w:ascii="Book Antiqua" w:hAnsi="Book Antiqua" w:cs="Book Antiqua"/>
          <w:b/>
          <w:bCs/>
          <w:kern w:val="0"/>
          <w:sz w:val="24"/>
        </w:rPr>
        <w:t xml:space="preserve"> </w:t>
      </w:r>
      <w:r w:rsidR="0088047A" w:rsidRPr="00233B33">
        <w:rPr>
          <w:rFonts w:ascii="Book Antiqua" w:hAnsi="Book Antiqua" w:cs="Book Antiqua"/>
          <w:kern w:val="0"/>
          <w:sz w:val="24"/>
        </w:rPr>
        <w:t xml:space="preserve">in </w:t>
      </w:r>
      <w:bookmarkStart w:id="117" w:name="OLE_LINK114"/>
      <w:r w:rsidR="0088047A" w:rsidRPr="00233B33">
        <w:rPr>
          <w:rFonts w:ascii="Book Antiqua" w:hAnsi="Book Antiqua" w:cs="Book Antiqua"/>
          <w:kern w:val="0"/>
          <w:sz w:val="24"/>
        </w:rPr>
        <w:t>GC BGC-823</w:t>
      </w:r>
      <w:bookmarkEnd w:id="117"/>
      <w:r w:rsidR="0088047A" w:rsidRPr="00233B33">
        <w:rPr>
          <w:rFonts w:ascii="Book Antiqua" w:hAnsi="Book Antiqua" w:cs="Book Antiqua"/>
          <w:kern w:val="0"/>
          <w:sz w:val="24"/>
        </w:rPr>
        <w:t xml:space="preserve"> cells. </w:t>
      </w:r>
      <w:r w:rsidR="00B30C1C" w:rsidRPr="00233B33">
        <w:rPr>
          <w:rFonts w:ascii="Book Antiqua" w:hAnsi="Book Antiqua" w:cs="Book Antiqua"/>
          <w:kern w:val="0"/>
          <w:sz w:val="24"/>
        </w:rPr>
        <w:t>Our results were consistent with previous results described for both</w:t>
      </w:r>
      <w:r w:rsidR="0088047A" w:rsidRPr="00233B33">
        <w:rPr>
          <w:rFonts w:ascii="Book Antiqua" w:hAnsi="Book Antiqua" w:cs="Book Antiqua"/>
          <w:kern w:val="0"/>
          <w:sz w:val="24"/>
        </w:rPr>
        <w:t xml:space="preserve"> ovarian cancer cells</w:t>
      </w:r>
      <w:r w:rsidR="0088047A" w:rsidRPr="00233B33">
        <w:rPr>
          <w:rFonts w:ascii="Book Antiqua" w:hAnsi="Book Antiqua" w:cs="Book Antiqua"/>
          <w:kern w:val="0"/>
          <w:sz w:val="24"/>
          <w:vertAlign w:val="superscript"/>
        </w:rPr>
        <w:t xml:space="preserve">[25] </w:t>
      </w:r>
      <w:r w:rsidR="0088047A" w:rsidRPr="00233B33">
        <w:rPr>
          <w:rFonts w:ascii="Book Antiqua" w:hAnsi="Book Antiqua" w:cs="Book Antiqua"/>
          <w:kern w:val="0"/>
          <w:sz w:val="24"/>
        </w:rPr>
        <w:t>and pancreatic cancer cells</w:t>
      </w:r>
      <w:r w:rsidR="0088047A" w:rsidRPr="00233B33">
        <w:rPr>
          <w:rFonts w:ascii="Book Antiqua" w:hAnsi="Book Antiqua" w:cs="Book Antiqua"/>
          <w:kern w:val="0"/>
          <w:sz w:val="24"/>
          <w:vertAlign w:val="superscript"/>
        </w:rPr>
        <w:t>[26-27]</w:t>
      </w:r>
      <w:r w:rsidR="00B30C1C" w:rsidRPr="00233B33">
        <w:rPr>
          <w:rFonts w:ascii="Book Antiqua" w:hAnsi="Book Antiqua" w:cs="Book Antiqua"/>
          <w:kern w:val="0"/>
          <w:sz w:val="24"/>
        </w:rPr>
        <w:t xml:space="preserve">. </w:t>
      </w:r>
      <w:r w:rsidR="0088047A" w:rsidRPr="00233B33">
        <w:rPr>
          <w:rFonts w:ascii="Book Antiqua" w:hAnsi="Book Antiqua" w:cs="Book Antiqua"/>
          <w:kern w:val="0"/>
          <w:sz w:val="24"/>
        </w:rPr>
        <w:t xml:space="preserve">SPARC </w:t>
      </w:r>
      <w:r w:rsidR="00B30C1C" w:rsidRPr="00233B33">
        <w:rPr>
          <w:rFonts w:ascii="Book Antiqua" w:hAnsi="Book Antiqua" w:cs="Book Antiqua"/>
          <w:kern w:val="0"/>
          <w:sz w:val="24"/>
        </w:rPr>
        <w:t>has also been shown to</w:t>
      </w:r>
      <w:r w:rsidR="0088047A" w:rsidRPr="00233B33">
        <w:rPr>
          <w:rFonts w:ascii="Book Antiqua" w:hAnsi="Book Antiqua" w:cs="Book Antiqua"/>
          <w:kern w:val="0"/>
          <w:sz w:val="24"/>
        </w:rPr>
        <w:t xml:space="preserve"> control the distant metastasis of ovarian cancer by regulating the expression of </w:t>
      </w:r>
      <w:r w:rsidR="0078352D" w:rsidRPr="00233B33">
        <w:rPr>
          <w:rFonts w:ascii="Book Antiqua" w:hAnsi="Book Antiqua" w:cs="Book Antiqua"/>
          <w:kern w:val="0"/>
          <w:sz w:val="24"/>
        </w:rPr>
        <w:t>vascular endothelial growth factor</w:t>
      </w:r>
      <w:r w:rsidR="0088047A" w:rsidRPr="00233B33">
        <w:rPr>
          <w:rFonts w:ascii="Book Antiqua" w:hAnsi="Book Antiqua" w:cs="Book Antiqua"/>
          <w:kern w:val="0"/>
          <w:sz w:val="24"/>
        </w:rPr>
        <w:t xml:space="preserve"> and </w:t>
      </w:r>
      <w:r w:rsidR="0078352D" w:rsidRPr="00233B33">
        <w:rPr>
          <w:rFonts w:ascii="Book Antiqua" w:hAnsi="Book Antiqua" w:cs="Book Antiqua"/>
          <w:kern w:val="0"/>
          <w:sz w:val="24"/>
        </w:rPr>
        <w:t>matrix metalloproteinases</w:t>
      </w:r>
      <w:r w:rsidR="0088047A" w:rsidRPr="00233B33">
        <w:rPr>
          <w:rFonts w:ascii="Book Antiqua" w:hAnsi="Book Antiqua" w:cs="Book Antiqua"/>
          <w:kern w:val="0"/>
          <w:sz w:val="24"/>
          <w:vertAlign w:val="superscript"/>
        </w:rPr>
        <w:t>[28]</w:t>
      </w:r>
      <w:r w:rsidR="0088047A" w:rsidRPr="00233B33">
        <w:rPr>
          <w:rFonts w:ascii="Book Antiqua" w:hAnsi="Book Antiqua" w:cs="Book Antiqua"/>
          <w:kern w:val="0"/>
          <w:sz w:val="24"/>
        </w:rPr>
        <w:t xml:space="preserve">. </w:t>
      </w:r>
      <w:r w:rsidR="00B30C1C" w:rsidRPr="00233B33">
        <w:rPr>
          <w:rFonts w:ascii="Book Antiqua" w:hAnsi="Book Antiqua" w:cs="Book Antiqua"/>
          <w:kern w:val="0"/>
          <w:sz w:val="24"/>
        </w:rPr>
        <w:t>It is also possible that</w:t>
      </w:r>
      <w:r w:rsidR="0088047A" w:rsidRPr="00233B33">
        <w:rPr>
          <w:rFonts w:ascii="Book Antiqua" w:hAnsi="Book Antiqua" w:cs="Book Antiqua"/>
          <w:kern w:val="0"/>
          <w:sz w:val="24"/>
        </w:rPr>
        <w:t xml:space="preserve"> SPARC could alter the biological function of ovarian cancer cells by modulating signaling pathways</w:t>
      </w:r>
      <w:r w:rsidR="0088047A" w:rsidRPr="00233B33">
        <w:rPr>
          <w:rFonts w:ascii="Book Antiqua" w:hAnsi="Book Antiqua" w:cs="Book Antiqua"/>
          <w:kern w:val="0"/>
          <w:sz w:val="24"/>
          <w:vertAlign w:val="superscript"/>
        </w:rPr>
        <w:t>[29]</w:t>
      </w:r>
      <w:r w:rsidR="0088047A" w:rsidRPr="00233B33">
        <w:rPr>
          <w:rFonts w:ascii="Book Antiqua" w:hAnsi="Book Antiqua" w:cs="Book Antiqua"/>
          <w:kern w:val="0"/>
          <w:sz w:val="24"/>
        </w:rPr>
        <w:t xml:space="preserve">. For example, </w:t>
      </w:r>
      <w:r w:rsidR="00B30C1C" w:rsidRPr="00233B33">
        <w:rPr>
          <w:rFonts w:ascii="Book Antiqua" w:hAnsi="Book Antiqua" w:cs="Book Antiqua"/>
          <w:kern w:val="0"/>
          <w:sz w:val="24"/>
        </w:rPr>
        <w:t xml:space="preserve">the </w:t>
      </w:r>
      <w:r w:rsidR="0088047A" w:rsidRPr="00233B33">
        <w:rPr>
          <w:rFonts w:ascii="Book Antiqua" w:hAnsi="Book Antiqua" w:cs="Book Antiqua"/>
          <w:i/>
          <w:iCs/>
          <w:kern w:val="0"/>
          <w:sz w:val="24"/>
        </w:rPr>
        <w:t>SPARC</w:t>
      </w:r>
      <w:r w:rsidR="0088047A" w:rsidRPr="00233B33">
        <w:rPr>
          <w:rFonts w:ascii="Book Antiqua" w:hAnsi="Book Antiqua" w:cs="Book Antiqua"/>
          <w:kern w:val="0"/>
          <w:sz w:val="24"/>
        </w:rPr>
        <w:t xml:space="preserve"> gene could inhibit cell proliferation induced by integrin and activate growth factors such as </w:t>
      </w:r>
      <w:r w:rsidR="0078352D" w:rsidRPr="00233B33">
        <w:rPr>
          <w:rFonts w:ascii="Book Antiqua" w:hAnsi="Book Antiqua" w:cs="Book Antiqua"/>
          <w:kern w:val="0"/>
          <w:sz w:val="24"/>
        </w:rPr>
        <w:t>integrin-linked kinase</w:t>
      </w:r>
      <w:r w:rsidR="0088047A" w:rsidRPr="00233B33">
        <w:rPr>
          <w:rFonts w:ascii="Book Antiqua" w:hAnsi="Book Antiqua" w:cs="Book Antiqua"/>
          <w:kern w:val="0"/>
          <w:sz w:val="24"/>
        </w:rPr>
        <w:t xml:space="preserve">, </w:t>
      </w:r>
      <w:r w:rsidR="0078352D" w:rsidRPr="00233B33">
        <w:rPr>
          <w:rFonts w:ascii="Book Antiqua" w:hAnsi="Book Antiqua" w:cs="Book Antiqua"/>
          <w:kern w:val="0"/>
          <w:sz w:val="24"/>
        </w:rPr>
        <w:t>focal adhesion kinase</w:t>
      </w:r>
      <w:r w:rsidR="0088047A" w:rsidRPr="00233B33">
        <w:rPr>
          <w:rFonts w:ascii="Book Antiqua" w:hAnsi="Book Antiqua" w:cs="Book Antiqua"/>
          <w:kern w:val="0"/>
          <w:sz w:val="24"/>
        </w:rPr>
        <w:t xml:space="preserve">, Src, p44/42, and </w:t>
      </w:r>
      <w:r w:rsidR="0078352D" w:rsidRPr="00233B33">
        <w:rPr>
          <w:rFonts w:ascii="Book Antiqua" w:hAnsi="Book Antiqua" w:cs="Book Antiqua"/>
          <w:kern w:val="0"/>
          <w:sz w:val="24"/>
        </w:rPr>
        <w:t>mitogen-activated protein kinase</w:t>
      </w:r>
      <w:r w:rsidR="0088047A" w:rsidRPr="00233B33">
        <w:rPr>
          <w:rFonts w:ascii="Book Antiqua" w:hAnsi="Book Antiqua" w:cs="Book Antiqua"/>
          <w:kern w:val="0"/>
          <w:sz w:val="24"/>
        </w:rPr>
        <w:t xml:space="preserve"> in downstream signaling pathways</w:t>
      </w:r>
      <w:r w:rsidR="00B30C1C" w:rsidRPr="00233B33">
        <w:rPr>
          <w:rFonts w:ascii="Book Antiqua" w:hAnsi="Book Antiqua" w:cs="Book Antiqua"/>
          <w:kern w:val="0"/>
          <w:sz w:val="24"/>
        </w:rPr>
        <w:t>; furthermore, these</w:t>
      </w:r>
      <w:r w:rsidR="0088047A" w:rsidRPr="00233B33">
        <w:rPr>
          <w:rFonts w:ascii="Book Antiqua" w:hAnsi="Book Antiqua" w:cs="Book Antiqua"/>
          <w:kern w:val="0"/>
          <w:sz w:val="24"/>
        </w:rPr>
        <w:t xml:space="preserve"> signaling pathways could </w:t>
      </w:r>
      <w:r w:rsidR="00B30C1C" w:rsidRPr="00233B33">
        <w:rPr>
          <w:rFonts w:ascii="Book Antiqua" w:hAnsi="Book Antiqua" w:cs="Book Antiqua"/>
          <w:kern w:val="0"/>
          <w:sz w:val="24"/>
        </w:rPr>
        <w:t xml:space="preserve">exert </w:t>
      </w:r>
      <w:r w:rsidR="0088047A" w:rsidRPr="00233B33">
        <w:rPr>
          <w:rFonts w:ascii="Book Antiqua" w:hAnsi="Book Antiqua" w:cs="Book Antiqua"/>
          <w:kern w:val="0"/>
          <w:sz w:val="24"/>
        </w:rPr>
        <w:t>influence</w:t>
      </w:r>
      <w:r w:rsidR="00B30C1C" w:rsidRPr="00233B33">
        <w:rPr>
          <w:rFonts w:ascii="Book Antiqua" w:hAnsi="Book Antiqua" w:cs="Book Antiqua"/>
          <w:kern w:val="0"/>
          <w:sz w:val="24"/>
        </w:rPr>
        <w:t xml:space="preserve"> upon</w:t>
      </w:r>
      <w:r w:rsidR="0088047A" w:rsidRPr="00233B33">
        <w:rPr>
          <w:rFonts w:ascii="Book Antiqua" w:hAnsi="Book Antiqua" w:cs="Book Antiqua"/>
          <w:kern w:val="0"/>
          <w:sz w:val="24"/>
        </w:rPr>
        <w:t xml:space="preserve"> each other. SPARC </w:t>
      </w:r>
      <w:r w:rsidR="00B30C1C" w:rsidRPr="00233B33">
        <w:rPr>
          <w:rFonts w:ascii="Book Antiqua" w:hAnsi="Book Antiqua" w:cs="Book Antiqua"/>
          <w:kern w:val="0"/>
          <w:sz w:val="24"/>
        </w:rPr>
        <w:t xml:space="preserve">has also been shown to </w:t>
      </w:r>
      <w:r w:rsidR="0088047A" w:rsidRPr="00233B33">
        <w:rPr>
          <w:rFonts w:ascii="Book Antiqua" w:hAnsi="Book Antiqua" w:cs="Book Antiqua"/>
          <w:kern w:val="0"/>
          <w:sz w:val="24"/>
        </w:rPr>
        <w:t xml:space="preserve">retard angiogenesis by suppressing </w:t>
      </w:r>
      <w:r w:rsidR="0078352D" w:rsidRPr="00233B33">
        <w:rPr>
          <w:rFonts w:ascii="Book Antiqua" w:hAnsi="Book Antiqua" w:cs="Book Antiqua"/>
          <w:kern w:val="0"/>
          <w:sz w:val="24"/>
        </w:rPr>
        <w:t>vascular endothelial growth factor</w:t>
      </w:r>
      <w:r w:rsidR="0088047A" w:rsidRPr="00233B33">
        <w:rPr>
          <w:rFonts w:ascii="Book Antiqua" w:hAnsi="Book Antiqua" w:cs="Book Antiqua"/>
          <w:kern w:val="0"/>
          <w:sz w:val="24"/>
        </w:rPr>
        <w:t xml:space="preserve">-A </w:t>
      </w:r>
      <w:r w:rsidR="0088047A" w:rsidRPr="00F57E31">
        <w:rPr>
          <w:rFonts w:ascii="Book Antiqua" w:hAnsi="Book Antiqua" w:cs="Book Antiqua"/>
          <w:i/>
          <w:kern w:val="0"/>
          <w:sz w:val="24"/>
        </w:rPr>
        <w:t>via</w:t>
      </w:r>
      <w:r w:rsidR="0088047A" w:rsidRPr="00233B33">
        <w:rPr>
          <w:rFonts w:ascii="Book Antiqua" w:hAnsi="Book Antiqua" w:cs="Book Antiqua"/>
          <w:kern w:val="0"/>
          <w:sz w:val="24"/>
        </w:rPr>
        <w:t xml:space="preserve"> miR-410 </w:t>
      </w:r>
      <w:r w:rsidR="00B30C1C" w:rsidRPr="00233B33">
        <w:rPr>
          <w:rFonts w:ascii="Book Antiqua" w:hAnsi="Book Antiqua" w:cs="Book Antiqua"/>
          <w:kern w:val="0"/>
          <w:sz w:val="24"/>
        </w:rPr>
        <w:t>and thus</w:t>
      </w:r>
      <w:r w:rsidR="0088047A" w:rsidRPr="00233B33">
        <w:rPr>
          <w:rFonts w:ascii="Book Antiqua" w:hAnsi="Book Antiqua" w:cs="Book Antiqua"/>
          <w:kern w:val="0"/>
          <w:sz w:val="24"/>
        </w:rPr>
        <w:t xml:space="preserve"> inhibit human neuroblastoma cells </w:t>
      </w:r>
      <w:r w:rsidR="00B30C1C" w:rsidRPr="00233B33">
        <w:rPr>
          <w:rFonts w:ascii="Book Antiqua" w:hAnsi="Book Antiqua" w:cs="Book Antiqua"/>
          <w:kern w:val="0"/>
          <w:sz w:val="24"/>
        </w:rPr>
        <w:t xml:space="preserve">from </w:t>
      </w:r>
      <w:r w:rsidR="0088047A" w:rsidRPr="00233B33">
        <w:rPr>
          <w:rFonts w:ascii="Book Antiqua" w:hAnsi="Book Antiqua" w:cs="Book Antiqua"/>
          <w:kern w:val="0"/>
          <w:sz w:val="24"/>
        </w:rPr>
        <w:t>proliferating</w:t>
      </w:r>
      <w:r w:rsidR="0088047A" w:rsidRPr="00233B33">
        <w:rPr>
          <w:rFonts w:ascii="Book Antiqua" w:hAnsi="Book Antiqua" w:cs="Book Antiqua"/>
          <w:kern w:val="0"/>
          <w:sz w:val="24"/>
          <w:vertAlign w:val="superscript"/>
        </w:rPr>
        <w:t>[30]</w:t>
      </w:r>
      <w:r w:rsidR="0088047A" w:rsidRPr="00233B33">
        <w:rPr>
          <w:rFonts w:ascii="Book Antiqua" w:hAnsi="Book Antiqua" w:cs="Book Antiqua"/>
          <w:kern w:val="0"/>
          <w:sz w:val="24"/>
        </w:rPr>
        <w:t xml:space="preserve">. </w:t>
      </w:r>
      <w:r w:rsidR="00B30C1C" w:rsidRPr="00233B33">
        <w:rPr>
          <w:rFonts w:ascii="Book Antiqua" w:hAnsi="Book Antiqua" w:cs="Book Antiqua"/>
          <w:kern w:val="0"/>
          <w:sz w:val="24"/>
        </w:rPr>
        <w:t>Next,</w:t>
      </w:r>
      <w:r w:rsidR="0088047A" w:rsidRPr="00233B33">
        <w:rPr>
          <w:rFonts w:ascii="Book Antiqua" w:hAnsi="Book Antiqua" w:cs="Book Antiqua"/>
          <w:kern w:val="0"/>
          <w:sz w:val="24"/>
        </w:rPr>
        <w:t xml:space="preserve"> to elucidate the effects of SPARC on </w:t>
      </w:r>
      <w:r w:rsidR="00B30C1C" w:rsidRPr="00233B33">
        <w:rPr>
          <w:rFonts w:ascii="Book Antiqua" w:hAnsi="Book Antiqua" w:cs="Book Antiqua"/>
          <w:kern w:val="0"/>
          <w:sz w:val="24"/>
        </w:rPr>
        <w:t xml:space="preserve">the cell cycle and rate of apoptosis in </w:t>
      </w:r>
      <w:r w:rsidR="0088047A" w:rsidRPr="00233B33">
        <w:rPr>
          <w:rFonts w:ascii="Book Antiqua" w:hAnsi="Book Antiqua" w:cs="Book Antiqua"/>
          <w:kern w:val="0"/>
          <w:sz w:val="24"/>
        </w:rPr>
        <w:t xml:space="preserve">GC cells, </w:t>
      </w:r>
      <w:r w:rsidR="00B30C1C" w:rsidRPr="00233B33">
        <w:rPr>
          <w:rFonts w:ascii="Book Antiqua" w:hAnsi="Book Antiqua" w:cs="Book Antiqua"/>
          <w:kern w:val="0"/>
          <w:sz w:val="24"/>
        </w:rPr>
        <w:t xml:space="preserve">we used </w:t>
      </w:r>
      <w:r w:rsidR="0088047A" w:rsidRPr="00233B33">
        <w:rPr>
          <w:rFonts w:ascii="Book Antiqua" w:hAnsi="Book Antiqua" w:cs="Book Antiqua"/>
          <w:kern w:val="0"/>
          <w:sz w:val="24"/>
        </w:rPr>
        <w:t>flow cytometr</w:t>
      </w:r>
      <w:r w:rsidR="00B30C1C" w:rsidRPr="00233B33">
        <w:rPr>
          <w:rFonts w:ascii="Book Antiqua" w:hAnsi="Book Antiqua" w:cs="Book Antiqua"/>
          <w:kern w:val="0"/>
          <w:sz w:val="24"/>
        </w:rPr>
        <w:t>y</w:t>
      </w:r>
      <w:r w:rsidR="0088047A" w:rsidRPr="00233B33">
        <w:rPr>
          <w:rFonts w:ascii="Book Antiqua" w:hAnsi="Book Antiqua" w:cs="Book Antiqua"/>
          <w:kern w:val="0"/>
          <w:sz w:val="24"/>
        </w:rPr>
        <w:t xml:space="preserve"> to compare SPARC</w:t>
      </w:r>
      <w:r w:rsidR="00B30C1C" w:rsidRPr="00233B33">
        <w:rPr>
          <w:rFonts w:ascii="Book Antiqua" w:hAnsi="Book Antiqua" w:cs="Book Antiqua"/>
          <w:kern w:val="0"/>
          <w:sz w:val="24"/>
        </w:rPr>
        <w:t>-</w:t>
      </w:r>
      <w:r w:rsidR="0088047A" w:rsidRPr="00233B33">
        <w:rPr>
          <w:rFonts w:ascii="Book Antiqua" w:hAnsi="Book Antiqua" w:cs="Book Antiqua"/>
          <w:kern w:val="0"/>
          <w:sz w:val="24"/>
        </w:rPr>
        <w:t>transfected and control</w:t>
      </w:r>
      <w:r w:rsidR="00B30C1C" w:rsidRPr="00233B33">
        <w:rPr>
          <w:rFonts w:ascii="Book Antiqua" w:hAnsi="Book Antiqua" w:cs="Book Antiqua"/>
          <w:kern w:val="0"/>
          <w:sz w:val="24"/>
        </w:rPr>
        <w:t>-</w:t>
      </w:r>
      <w:r w:rsidR="0088047A" w:rsidRPr="00233B33">
        <w:rPr>
          <w:rFonts w:ascii="Book Antiqua" w:hAnsi="Book Antiqua" w:cs="Book Antiqua"/>
          <w:kern w:val="0"/>
          <w:sz w:val="24"/>
        </w:rPr>
        <w:t xml:space="preserve"> transfected BGC-823 cells. Increasing</w:t>
      </w:r>
      <w:r w:rsidR="00B30C1C" w:rsidRPr="00233B33">
        <w:rPr>
          <w:rFonts w:ascii="Book Antiqua" w:hAnsi="Book Antiqua" w:cs="Book Antiqua"/>
          <w:kern w:val="0"/>
          <w:sz w:val="24"/>
        </w:rPr>
        <w:t xml:space="preserve"> levels of</w:t>
      </w:r>
      <w:r w:rsidR="0088047A" w:rsidRPr="00233B33">
        <w:rPr>
          <w:rFonts w:ascii="Book Antiqua" w:hAnsi="Book Antiqua" w:cs="Book Antiqua"/>
          <w:kern w:val="0"/>
          <w:sz w:val="24"/>
        </w:rPr>
        <w:t xml:space="preserve"> SPARC expression </w:t>
      </w:r>
      <w:r w:rsidR="009D4321" w:rsidRPr="00233B33">
        <w:rPr>
          <w:rFonts w:ascii="Book Antiqua" w:hAnsi="Book Antiqua" w:cs="Book Antiqua"/>
          <w:kern w:val="0"/>
          <w:sz w:val="24"/>
        </w:rPr>
        <w:t xml:space="preserve">also caused </w:t>
      </w:r>
      <w:r w:rsidR="0088047A" w:rsidRPr="00233B33">
        <w:rPr>
          <w:rFonts w:ascii="Book Antiqua" w:hAnsi="Book Antiqua" w:cs="Book Antiqua"/>
          <w:kern w:val="0"/>
          <w:sz w:val="24"/>
        </w:rPr>
        <w:t>delay</w:t>
      </w:r>
      <w:r w:rsidR="009D4321" w:rsidRPr="00233B33">
        <w:rPr>
          <w:rFonts w:ascii="Book Antiqua" w:hAnsi="Book Antiqua" w:cs="Book Antiqua"/>
          <w:kern w:val="0"/>
          <w:sz w:val="24"/>
        </w:rPr>
        <w:t>s</w:t>
      </w:r>
      <w:r w:rsidR="00094262" w:rsidRPr="00233B33">
        <w:rPr>
          <w:rFonts w:ascii="Book Antiqua" w:hAnsi="Book Antiqua" w:cs="Book Antiqua"/>
          <w:kern w:val="0"/>
          <w:sz w:val="24"/>
        </w:rPr>
        <w:t xml:space="preserve"> in the</w:t>
      </w:r>
      <w:r w:rsidR="0088047A" w:rsidRPr="00233B33">
        <w:rPr>
          <w:rFonts w:ascii="Book Antiqua" w:hAnsi="Book Antiqua" w:cs="Book Antiqua"/>
          <w:kern w:val="0"/>
          <w:sz w:val="24"/>
        </w:rPr>
        <w:t xml:space="preserve"> cell cycle and induce</w:t>
      </w:r>
      <w:r w:rsidR="00094262" w:rsidRPr="00233B33">
        <w:rPr>
          <w:rFonts w:ascii="Book Antiqua" w:hAnsi="Book Antiqua" w:cs="Book Antiqua"/>
          <w:kern w:val="0"/>
          <w:sz w:val="24"/>
        </w:rPr>
        <w:t>d</w:t>
      </w:r>
      <w:r w:rsidR="0088047A" w:rsidRPr="00233B33">
        <w:rPr>
          <w:rFonts w:ascii="Book Antiqua" w:hAnsi="Book Antiqua" w:cs="Book Antiqua"/>
          <w:kern w:val="0"/>
          <w:sz w:val="24"/>
        </w:rPr>
        <w:t xml:space="preserve"> apoptosis. </w:t>
      </w:r>
      <w:r w:rsidR="00094262" w:rsidRPr="00233B33">
        <w:rPr>
          <w:rFonts w:ascii="Book Antiqua" w:hAnsi="Book Antiqua" w:cs="Book Antiqua"/>
          <w:kern w:val="0"/>
          <w:sz w:val="24"/>
        </w:rPr>
        <w:t>Previous r</w:t>
      </w:r>
      <w:r w:rsidR="0088047A" w:rsidRPr="00233B33">
        <w:rPr>
          <w:rFonts w:ascii="Book Antiqua" w:hAnsi="Book Antiqua" w:cs="Book Antiqua"/>
          <w:kern w:val="0"/>
          <w:sz w:val="24"/>
        </w:rPr>
        <w:t xml:space="preserve">esearch on glioma cells by Schultz </w:t>
      </w:r>
      <w:r w:rsidR="0088047A" w:rsidRPr="00233B33">
        <w:rPr>
          <w:rFonts w:ascii="Book Antiqua" w:hAnsi="Book Antiqua" w:cs="Book Antiqua"/>
          <w:i/>
          <w:iCs/>
          <w:kern w:val="0"/>
          <w:sz w:val="24"/>
        </w:rPr>
        <w:t>et al</w:t>
      </w:r>
      <w:r w:rsidR="0088047A" w:rsidRPr="00233B33">
        <w:rPr>
          <w:rFonts w:ascii="Book Antiqua" w:hAnsi="Book Antiqua" w:cs="Book Antiqua"/>
          <w:kern w:val="0"/>
          <w:sz w:val="24"/>
          <w:vertAlign w:val="superscript"/>
        </w:rPr>
        <w:t>[31]</w:t>
      </w:r>
      <w:r w:rsidR="0088047A" w:rsidRPr="00233B33">
        <w:rPr>
          <w:rFonts w:ascii="Book Antiqua" w:hAnsi="Book Antiqua" w:cs="Book Antiqua"/>
          <w:kern w:val="0"/>
          <w:sz w:val="24"/>
        </w:rPr>
        <w:t xml:space="preserve"> showed that </w:t>
      </w:r>
      <w:r w:rsidR="00094262" w:rsidRPr="00233B33">
        <w:rPr>
          <w:rFonts w:ascii="Book Antiqua" w:hAnsi="Book Antiqua" w:cs="Book Antiqua"/>
          <w:kern w:val="0"/>
          <w:sz w:val="24"/>
        </w:rPr>
        <w:t xml:space="preserve">the </w:t>
      </w:r>
      <w:r w:rsidR="0088047A" w:rsidRPr="00233B33">
        <w:rPr>
          <w:rFonts w:ascii="Book Antiqua" w:hAnsi="Book Antiqua" w:cs="Book Antiqua"/>
          <w:kern w:val="0"/>
          <w:sz w:val="24"/>
        </w:rPr>
        <w:t xml:space="preserve">RNA interference-mediated knock-down of SPARC could significantly change </w:t>
      </w:r>
      <w:r w:rsidR="00094262" w:rsidRPr="00233B33">
        <w:rPr>
          <w:rFonts w:ascii="Book Antiqua" w:hAnsi="Book Antiqua" w:cs="Book Antiqua"/>
          <w:kern w:val="0"/>
          <w:sz w:val="24"/>
        </w:rPr>
        <w:t xml:space="preserve">the </w:t>
      </w:r>
      <w:r w:rsidR="0088047A" w:rsidRPr="00233B33">
        <w:rPr>
          <w:rFonts w:ascii="Book Antiqua" w:hAnsi="Book Antiqua" w:cs="Book Antiqua"/>
          <w:kern w:val="0"/>
          <w:sz w:val="24"/>
        </w:rPr>
        <w:t xml:space="preserve">cell </w:t>
      </w:r>
      <w:bookmarkStart w:id="118" w:name="OLE_LINK27"/>
      <w:r w:rsidR="0088047A" w:rsidRPr="00233B33">
        <w:rPr>
          <w:rFonts w:ascii="Book Antiqua" w:hAnsi="Book Antiqua" w:cs="Book Antiqua"/>
          <w:kern w:val="0"/>
          <w:sz w:val="24"/>
        </w:rPr>
        <w:t>cycle</w:t>
      </w:r>
      <w:bookmarkEnd w:id="118"/>
      <w:r w:rsidR="0088047A" w:rsidRPr="00233B33">
        <w:rPr>
          <w:rFonts w:ascii="Book Antiqua" w:hAnsi="Book Antiqua" w:cs="Book Antiqua"/>
          <w:kern w:val="0"/>
          <w:sz w:val="24"/>
        </w:rPr>
        <w:t xml:space="preserve"> distribution.</w:t>
      </w:r>
    </w:p>
    <w:p w:rsidR="0088047A" w:rsidRPr="00233B33" w:rsidRDefault="0088047A" w:rsidP="00233B33">
      <w:pPr>
        <w:snapToGrid w:val="0"/>
        <w:spacing w:line="360" w:lineRule="auto"/>
        <w:ind w:firstLineChars="100" w:firstLine="240"/>
        <w:rPr>
          <w:rFonts w:ascii="Book Antiqua" w:hAnsi="Book Antiqua" w:cs="Book Antiqua"/>
          <w:kern w:val="0"/>
          <w:sz w:val="24"/>
        </w:rPr>
      </w:pPr>
      <w:r w:rsidRPr="00233B33">
        <w:rPr>
          <w:rFonts w:ascii="Book Antiqua" w:hAnsi="Book Antiqua" w:cs="Book Antiqua"/>
          <w:kern w:val="0"/>
          <w:sz w:val="24"/>
        </w:rPr>
        <w:t xml:space="preserve">DNA methylation </w:t>
      </w:r>
      <w:r w:rsidR="00094262" w:rsidRPr="00233B33">
        <w:rPr>
          <w:rFonts w:ascii="Book Antiqua" w:hAnsi="Book Antiqua" w:cs="Book Antiqua"/>
          <w:kern w:val="0"/>
          <w:sz w:val="24"/>
        </w:rPr>
        <w:t xml:space="preserve">is known to </w:t>
      </w:r>
      <w:r w:rsidRPr="00233B33">
        <w:rPr>
          <w:rFonts w:ascii="Book Antiqua" w:hAnsi="Book Antiqua" w:cs="Book Antiqua"/>
          <w:kern w:val="0"/>
          <w:sz w:val="24"/>
        </w:rPr>
        <w:t>play an important role in the expression of tumor suppressor genes. Methylated genes</w:t>
      </w:r>
      <w:r w:rsidR="00094262" w:rsidRPr="00233B33">
        <w:rPr>
          <w:rFonts w:ascii="Book Antiqua" w:hAnsi="Book Antiqua" w:cs="Book Antiqua"/>
          <w:kern w:val="0"/>
          <w:sz w:val="24"/>
        </w:rPr>
        <w:t>,</w:t>
      </w:r>
      <w:r w:rsidRPr="00233B33">
        <w:rPr>
          <w:rFonts w:ascii="Book Antiqua" w:hAnsi="Book Antiqua" w:cs="Book Antiqua"/>
          <w:kern w:val="0"/>
          <w:sz w:val="24"/>
        </w:rPr>
        <w:t xml:space="preserve"> such as </w:t>
      </w:r>
      <w:r w:rsidRPr="00F57E31">
        <w:rPr>
          <w:rFonts w:ascii="Book Antiqua" w:hAnsi="Book Antiqua" w:cs="Book Antiqua"/>
          <w:i/>
          <w:kern w:val="0"/>
          <w:sz w:val="24"/>
        </w:rPr>
        <w:t>CDH11</w:t>
      </w:r>
      <w:r w:rsidRPr="00233B33">
        <w:rPr>
          <w:rFonts w:ascii="Book Antiqua" w:hAnsi="Book Antiqua" w:cs="Book Antiqua"/>
          <w:kern w:val="0"/>
          <w:sz w:val="24"/>
        </w:rPr>
        <w:t xml:space="preserve">, </w:t>
      </w:r>
      <w:r w:rsidRPr="00F57E31">
        <w:rPr>
          <w:rFonts w:ascii="Book Antiqua" w:hAnsi="Book Antiqua" w:cs="Book Antiqua"/>
          <w:i/>
          <w:kern w:val="0"/>
          <w:sz w:val="24"/>
        </w:rPr>
        <w:t>EphA5</w:t>
      </w:r>
      <w:r w:rsidRPr="00233B33">
        <w:rPr>
          <w:rFonts w:ascii="Book Antiqua" w:hAnsi="Book Antiqua" w:cs="Book Antiqua"/>
          <w:kern w:val="0"/>
          <w:sz w:val="24"/>
        </w:rPr>
        <w:t xml:space="preserve">, and </w:t>
      </w:r>
      <w:r w:rsidRPr="00F57E31">
        <w:rPr>
          <w:rFonts w:ascii="Book Antiqua" w:hAnsi="Book Antiqua" w:cs="Book Antiqua"/>
          <w:i/>
          <w:kern w:val="0"/>
          <w:sz w:val="24"/>
        </w:rPr>
        <w:t>HS3ST2</w:t>
      </w:r>
      <w:r w:rsidRPr="00233B33">
        <w:rPr>
          <w:rFonts w:ascii="Book Antiqua" w:hAnsi="Book Antiqua" w:cs="Book Antiqua"/>
          <w:kern w:val="0"/>
          <w:sz w:val="24"/>
          <w:vertAlign w:val="superscript"/>
        </w:rPr>
        <w:t>[32]</w:t>
      </w:r>
      <w:r w:rsidRPr="00233B33">
        <w:rPr>
          <w:rFonts w:ascii="Book Antiqua" w:hAnsi="Book Antiqua" w:cs="Book Antiqua"/>
          <w:kern w:val="0"/>
          <w:sz w:val="24"/>
        </w:rPr>
        <w:t xml:space="preserve">, could </w:t>
      </w:r>
      <w:r w:rsidR="00094262" w:rsidRPr="00233B33">
        <w:rPr>
          <w:rFonts w:ascii="Book Antiqua" w:hAnsi="Book Antiqua" w:cs="Book Antiqua"/>
          <w:kern w:val="0"/>
          <w:sz w:val="24"/>
        </w:rPr>
        <w:t xml:space="preserve">therefore </w:t>
      </w:r>
      <w:r w:rsidRPr="00233B33">
        <w:rPr>
          <w:rFonts w:ascii="Book Antiqua" w:hAnsi="Book Antiqua" w:cs="Book Antiqua"/>
          <w:kern w:val="0"/>
          <w:sz w:val="24"/>
        </w:rPr>
        <w:t xml:space="preserve">be used as biomarkers for </w:t>
      </w:r>
      <w:r w:rsidR="0058443F" w:rsidRPr="00233B33">
        <w:rPr>
          <w:rFonts w:ascii="Book Antiqua" w:hAnsi="Book Antiqua" w:cs="Book Antiqua"/>
          <w:kern w:val="0"/>
          <w:sz w:val="24"/>
        </w:rPr>
        <w:t>GC</w:t>
      </w:r>
      <w:r w:rsidRPr="00233B33">
        <w:rPr>
          <w:rFonts w:ascii="Book Antiqua" w:hAnsi="Book Antiqua" w:cs="Book Antiqua"/>
          <w:kern w:val="0"/>
          <w:sz w:val="24"/>
        </w:rPr>
        <w:t xml:space="preserve">. </w:t>
      </w:r>
      <w:r w:rsidR="00094262" w:rsidRPr="00233B33">
        <w:rPr>
          <w:rFonts w:ascii="Book Antiqua" w:hAnsi="Book Antiqua" w:cs="Book Antiqua"/>
          <w:kern w:val="0"/>
          <w:sz w:val="24"/>
        </w:rPr>
        <w:t xml:space="preserve">In previous research, </w:t>
      </w:r>
      <w:r w:rsidRPr="00233B33">
        <w:rPr>
          <w:rFonts w:ascii="Book Antiqua" w:hAnsi="Book Antiqua" w:cs="Book Antiqua"/>
          <w:kern w:val="0"/>
          <w:sz w:val="24"/>
        </w:rPr>
        <w:t>Torres-Núñez</w:t>
      </w:r>
      <w:r w:rsidR="00B27800" w:rsidRPr="00233B33">
        <w:rPr>
          <w:rFonts w:ascii="Book Antiqua" w:hAnsi="Book Antiqua" w:cs="Book Antiqua"/>
          <w:kern w:val="0"/>
          <w:sz w:val="24"/>
        </w:rPr>
        <w:t xml:space="preserve"> </w:t>
      </w:r>
      <w:r w:rsidRPr="00233B33">
        <w:rPr>
          <w:rFonts w:ascii="Book Antiqua" w:hAnsi="Book Antiqua" w:cs="Book Antiqua"/>
          <w:i/>
          <w:iCs/>
          <w:kern w:val="0"/>
          <w:sz w:val="24"/>
        </w:rPr>
        <w:t>et al</w:t>
      </w:r>
      <w:r w:rsidRPr="00233B33">
        <w:rPr>
          <w:rFonts w:ascii="Book Antiqua" w:hAnsi="Book Antiqua" w:cs="Book Antiqua"/>
          <w:kern w:val="0"/>
          <w:sz w:val="24"/>
          <w:vertAlign w:val="superscript"/>
        </w:rPr>
        <w:t>[33]</w:t>
      </w:r>
      <w:r w:rsidRPr="00233B33">
        <w:rPr>
          <w:rFonts w:ascii="Book Antiqua" w:hAnsi="Book Antiqua" w:cs="Book Antiqua"/>
          <w:kern w:val="0"/>
          <w:sz w:val="24"/>
        </w:rPr>
        <w:t xml:space="preserve"> found that SPARC expression </w:t>
      </w:r>
      <w:r w:rsidR="00094262" w:rsidRPr="00233B33">
        <w:rPr>
          <w:rFonts w:ascii="Book Antiqua" w:hAnsi="Book Antiqua" w:cs="Book Antiqua"/>
          <w:kern w:val="0"/>
          <w:sz w:val="24"/>
        </w:rPr>
        <w:t xml:space="preserve">was </w:t>
      </w:r>
      <w:r w:rsidRPr="00233B33">
        <w:rPr>
          <w:rFonts w:ascii="Book Antiqua" w:hAnsi="Book Antiqua" w:cs="Book Antiqua"/>
          <w:kern w:val="0"/>
          <w:sz w:val="24"/>
        </w:rPr>
        <w:t xml:space="preserve">regulated by DNA methylation in its core promoter region. </w:t>
      </w:r>
    </w:p>
    <w:p w:rsidR="0088047A" w:rsidRPr="00233B33" w:rsidRDefault="0088047A" w:rsidP="00233B33">
      <w:pPr>
        <w:snapToGrid w:val="0"/>
        <w:spacing w:line="360" w:lineRule="auto"/>
        <w:ind w:firstLineChars="100" w:firstLine="240"/>
        <w:rPr>
          <w:rFonts w:ascii="Book Antiqua" w:hAnsi="Book Antiqua" w:cs="Book Antiqua"/>
          <w:kern w:val="0"/>
          <w:sz w:val="24"/>
        </w:rPr>
      </w:pPr>
      <w:r w:rsidRPr="00233B33">
        <w:rPr>
          <w:rFonts w:ascii="Book Antiqua" w:hAnsi="Book Antiqua" w:cs="Book Antiqua"/>
          <w:kern w:val="0"/>
          <w:sz w:val="24"/>
        </w:rPr>
        <w:t xml:space="preserve">In conclusion, the results </w:t>
      </w:r>
      <w:r w:rsidR="00094262" w:rsidRPr="00233B33">
        <w:rPr>
          <w:rFonts w:ascii="Book Antiqua" w:hAnsi="Book Antiqua" w:cs="Book Antiqua"/>
          <w:kern w:val="0"/>
          <w:sz w:val="24"/>
        </w:rPr>
        <w:t>of</w:t>
      </w:r>
      <w:r w:rsidRPr="00233B33">
        <w:rPr>
          <w:rFonts w:ascii="Book Antiqua" w:hAnsi="Book Antiqua" w:cs="Book Antiqua"/>
          <w:kern w:val="0"/>
          <w:sz w:val="24"/>
        </w:rPr>
        <w:t xml:space="preserve"> our study indicated that SPARC was dramatically down-regulated in gastric carcinoma cells and tissues,</w:t>
      </w:r>
      <w:r w:rsidR="00094262" w:rsidRPr="00233B33">
        <w:rPr>
          <w:rFonts w:ascii="Book Antiqua" w:hAnsi="Book Antiqua" w:cs="Book Antiqua"/>
          <w:kern w:val="0"/>
          <w:sz w:val="24"/>
        </w:rPr>
        <w:t xml:space="preserve"> and that</w:t>
      </w:r>
      <w:r w:rsidRPr="00233B33">
        <w:rPr>
          <w:rFonts w:ascii="Book Antiqua" w:hAnsi="Book Antiqua" w:cs="Book Antiqua"/>
          <w:kern w:val="0"/>
          <w:sz w:val="24"/>
        </w:rPr>
        <w:t xml:space="preserve"> </w:t>
      </w:r>
      <w:r w:rsidR="00094262" w:rsidRPr="00233B33">
        <w:rPr>
          <w:rFonts w:ascii="Book Antiqua" w:hAnsi="Book Antiqua" w:cs="Book Antiqua"/>
          <w:kern w:val="0"/>
          <w:sz w:val="24"/>
        </w:rPr>
        <w:t xml:space="preserve">this </w:t>
      </w:r>
      <w:r w:rsidRPr="00233B33">
        <w:rPr>
          <w:rFonts w:ascii="Book Antiqua" w:hAnsi="Book Antiqua" w:cs="Book Antiqua"/>
          <w:kern w:val="0"/>
          <w:sz w:val="24"/>
        </w:rPr>
        <w:t xml:space="preserve">might be due to </w:t>
      </w:r>
      <w:bookmarkStart w:id="119" w:name="OLE_LINK77"/>
      <w:r w:rsidRPr="00233B33">
        <w:rPr>
          <w:rFonts w:ascii="Book Antiqua" w:hAnsi="Book Antiqua" w:cs="Book Antiqua"/>
          <w:kern w:val="0"/>
          <w:sz w:val="24"/>
        </w:rPr>
        <w:t xml:space="preserve">hypermethylation </w:t>
      </w:r>
      <w:bookmarkEnd w:id="119"/>
      <w:r w:rsidR="00094262" w:rsidRPr="00233B33">
        <w:rPr>
          <w:rFonts w:ascii="Book Antiqua" w:hAnsi="Book Antiqua" w:cs="Book Antiqua"/>
          <w:kern w:val="0"/>
          <w:sz w:val="24"/>
        </w:rPr>
        <w:t>of the promoter</w:t>
      </w:r>
      <w:r w:rsidRPr="00233B33">
        <w:rPr>
          <w:rFonts w:ascii="Book Antiqua" w:hAnsi="Book Antiqua" w:cs="Book Antiqua"/>
          <w:kern w:val="0"/>
          <w:sz w:val="24"/>
        </w:rPr>
        <w:t xml:space="preserve">. </w:t>
      </w:r>
      <w:r w:rsidR="00094262" w:rsidRPr="00233B33">
        <w:rPr>
          <w:rFonts w:ascii="Book Antiqua" w:hAnsi="Book Antiqua" w:cs="Book Antiqua"/>
          <w:kern w:val="0"/>
          <w:sz w:val="24"/>
        </w:rPr>
        <w:t xml:space="preserve">Furthermore, </w:t>
      </w:r>
      <w:r w:rsidRPr="00233B33">
        <w:rPr>
          <w:rFonts w:ascii="Book Antiqua" w:hAnsi="Book Antiqua" w:cs="Book Antiqua"/>
          <w:kern w:val="0"/>
          <w:sz w:val="24"/>
        </w:rPr>
        <w:t xml:space="preserve">low expression and hypermethylation status </w:t>
      </w:r>
      <w:r w:rsidR="00703B22" w:rsidRPr="00233B33">
        <w:rPr>
          <w:rFonts w:ascii="Book Antiqua" w:hAnsi="Book Antiqua" w:cs="Book Antiqua"/>
          <w:kern w:val="0"/>
          <w:sz w:val="24"/>
        </w:rPr>
        <w:t xml:space="preserve">of SPARC </w:t>
      </w:r>
      <w:r w:rsidRPr="00233B33">
        <w:rPr>
          <w:rFonts w:ascii="Book Antiqua" w:hAnsi="Book Antiqua" w:cs="Book Antiqua"/>
          <w:kern w:val="0"/>
          <w:sz w:val="24"/>
        </w:rPr>
        <w:t>were associated with poor TNM stage, macroscopic type</w:t>
      </w:r>
      <w:r w:rsidR="00094262" w:rsidRPr="00233B33">
        <w:rPr>
          <w:rFonts w:ascii="Book Antiqua" w:hAnsi="Book Antiqua" w:cs="Book Antiqua"/>
          <w:kern w:val="0"/>
          <w:sz w:val="24"/>
        </w:rPr>
        <w:t>,</w:t>
      </w:r>
      <w:r w:rsidRPr="00233B33">
        <w:rPr>
          <w:rFonts w:ascii="Book Antiqua" w:hAnsi="Book Antiqua" w:cs="Book Antiqua"/>
          <w:kern w:val="0"/>
          <w:sz w:val="24"/>
        </w:rPr>
        <w:t xml:space="preserve"> and invasion into lymph node</w:t>
      </w:r>
      <w:r w:rsidR="00094262" w:rsidRPr="00233B33">
        <w:rPr>
          <w:rFonts w:ascii="Book Antiqua" w:hAnsi="Book Antiqua" w:cs="Book Antiqua"/>
          <w:kern w:val="0"/>
          <w:sz w:val="24"/>
        </w:rPr>
        <w:t>s</w:t>
      </w:r>
      <w:r w:rsidRPr="00233B33">
        <w:rPr>
          <w:rFonts w:ascii="Book Antiqua" w:hAnsi="Book Antiqua" w:cs="Book Antiqua"/>
          <w:kern w:val="0"/>
          <w:sz w:val="24"/>
        </w:rPr>
        <w:t xml:space="preserve">. Moreover, </w:t>
      </w:r>
      <w:r w:rsidR="00094262" w:rsidRPr="00233B33">
        <w:rPr>
          <w:rFonts w:ascii="Book Antiqua" w:hAnsi="Book Antiqua" w:cs="Book Antiqua"/>
          <w:kern w:val="0"/>
          <w:sz w:val="24"/>
        </w:rPr>
        <w:t xml:space="preserve">the restoration of </w:t>
      </w:r>
      <w:r w:rsidRPr="00233B33">
        <w:rPr>
          <w:rFonts w:ascii="Book Antiqua" w:hAnsi="Book Antiqua" w:cs="Book Antiqua"/>
          <w:i/>
          <w:iCs/>
          <w:kern w:val="0"/>
          <w:sz w:val="24"/>
        </w:rPr>
        <w:t>SPARC</w:t>
      </w:r>
      <w:r w:rsidRPr="00233B33">
        <w:rPr>
          <w:rFonts w:ascii="Book Antiqua" w:hAnsi="Book Antiqua" w:cs="Book Antiqua"/>
          <w:kern w:val="0"/>
          <w:sz w:val="24"/>
        </w:rPr>
        <w:t xml:space="preserve"> gene expression significantly inhibit</w:t>
      </w:r>
      <w:r w:rsidR="00094262" w:rsidRPr="00233B33">
        <w:rPr>
          <w:rFonts w:ascii="Book Antiqua" w:hAnsi="Book Antiqua" w:cs="Book Antiqua"/>
          <w:kern w:val="0"/>
          <w:sz w:val="24"/>
        </w:rPr>
        <w:t>ed</w:t>
      </w:r>
      <w:r w:rsidRPr="00233B33">
        <w:rPr>
          <w:rFonts w:ascii="Book Antiqua" w:hAnsi="Book Antiqua" w:cs="Book Antiqua"/>
          <w:kern w:val="0"/>
          <w:sz w:val="24"/>
        </w:rPr>
        <w:t xml:space="preserve"> the proliferation, migration</w:t>
      </w:r>
      <w:r w:rsidR="00C61880" w:rsidRPr="00233B33">
        <w:rPr>
          <w:rFonts w:ascii="Book Antiqua" w:hAnsi="Book Antiqua" w:cs="Book Antiqua"/>
          <w:kern w:val="0"/>
          <w:sz w:val="24"/>
        </w:rPr>
        <w:t>,</w:t>
      </w:r>
      <w:r w:rsidR="00094262" w:rsidRPr="00233B33">
        <w:rPr>
          <w:rFonts w:ascii="Book Antiqua" w:hAnsi="Book Antiqua" w:cs="Book Antiqua"/>
          <w:kern w:val="0"/>
          <w:sz w:val="24"/>
        </w:rPr>
        <w:t xml:space="preserve"> and</w:t>
      </w:r>
      <w:r w:rsidRPr="00233B33">
        <w:rPr>
          <w:rFonts w:ascii="Book Antiqua" w:hAnsi="Book Antiqua" w:cs="Book Antiqua"/>
          <w:kern w:val="0"/>
          <w:sz w:val="24"/>
        </w:rPr>
        <w:t xml:space="preserve"> </w:t>
      </w:r>
      <w:r w:rsidR="00094262" w:rsidRPr="00233B33">
        <w:rPr>
          <w:rFonts w:ascii="Book Antiqua" w:hAnsi="Book Antiqua" w:cs="Book Antiqua"/>
          <w:kern w:val="0"/>
          <w:sz w:val="24"/>
        </w:rPr>
        <w:t>invasion of GC cells, caused cell cycle arrest</w:t>
      </w:r>
      <w:r w:rsidR="00C61880" w:rsidRPr="00233B33">
        <w:rPr>
          <w:rFonts w:ascii="Book Antiqua" w:hAnsi="Book Antiqua" w:cs="Book Antiqua"/>
          <w:kern w:val="0"/>
          <w:sz w:val="24"/>
        </w:rPr>
        <w:t>,</w:t>
      </w:r>
      <w:r w:rsidR="00094262" w:rsidRPr="00233B33">
        <w:rPr>
          <w:rFonts w:ascii="Book Antiqua" w:hAnsi="Book Antiqua" w:cs="Book Antiqua"/>
          <w:kern w:val="0"/>
          <w:sz w:val="24"/>
        </w:rPr>
        <w:t xml:space="preserve"> and promoted cellular apoptosis. </w:t>
      </w:r>
      <w:r w:rsidRPr="00233B33">
        <w:rPr>
          <w:rFonts w:ascii="Book Antiqua" w:hAnsi="Book Antiqua" w:cs="Book Antiqua"/>
          <w:kern w:val="0"/>
          <w:sz w:val="24"/>
        </w:rPr>
        <w:t>Thus</w:t>
      </w:r>
      <w:r w:rsidR="003948EC" w:rsidRPr="00233B33">
        <w:rPr>
          <w:rFonts w:ascii="Book Antiqua" w:hAnsi="Book Antiqua" w:cs="Book Antiqua"/>
          <w:kern w:val="0"/>
          <w:sz w:val="24"/>
        </w:rPr>
        <w:t>,</w:t>
      </w:r>
      <w:r w:rsidRPr="00233B33">
        <w:rPr>
          <w:rFonts w:ascii="Book Antiqua" w:hAnsi="Book Antiqua" w:cs="Book Antiqua"/>
          <w:kern w:val="0"/>
          <w:sz w:val="24"/>
        </w:rPr>
        <w:t xml:space="preserve"> we believe that our findings </w:t>
      </w:r>
      <w:r w:rsidR="00094262" w:rsidRPr="00233B33">
        <w:rPr>
          <w:rFonts w:ascii="Book Antiqua" w:hAnsi="Book Antiqua" w:cs="Book Antiqua"/>
          <w:kern w:val="0"/>
          <w:sz w:val="24"/>
        </w:rPr>
        <w:t>indicate that</w:t>
      </w:r>
      <w:r w:rsidRPr="00233B33">
        <w:rPr>
          <w:rFonts w:ascii="Book Antiqua" w:hAnsi="Book Antiqua" w:cs="Book Antiqua"/>
          <w:kern w:val="0"/>
          <w:sz w:val="24"/>
        </w:rPr>
        <w:t xml:space="preserve"> SPARC expression may play an important role in the regulation</w:t>
      </w:r>
      <w:r w:rsidR="00094262" w:rsidRPr="00233B33">
        <w:rPr>
          <w:rFonts w:ascii="Book Antiqua" w:hAnsi="Book Antiqua" w:cs="Book Antiqua"/>
          <w:kern w:val="0"/>
          <w:sz w:val="24"/>
        </w:rPr>
        <w:t xml:space="preserve">, </w:t>
      </w:r>
      <w:r w:rsidRPr="00233B33">
        <w:rPr>
          <w:rFonts w:ascii="Book Antiqua" w:hAnsi="Book Antiqua" w:cs="Book Antiqua"/>
          <w:kern w:val="0"/>
          <w:sz w:val="24"/>
        </w:rPr>
        <w:t>development</w:t>
      </w:r>
      <w:r w:rsidR="00094262" w:rsidRPr="00233B33">
        <w:rPr>
          <w:rFonts w:ascii="Book Antiqua" w:hAnsi="Book Antiqua" w:cs="Book Antiqua"/>
          <w:kern w:val="0"/>
          <w:sz w:val="24"/>
        </w:rPr>
        <w:t xml:space="preserve">, </w:t>
      </w:r>
      <w:r w:rsidRPr="00233B33">
        <w:rPr>
          <w:rFonts w:ascii="Book Antiqua" w:hAnsi="Book Antiqua" w:cs="Book Antiqua"/>
          <w:kern w:val="0"/>
          <w:sz w:val="24"/>
        </w:rPr>
        <w:t xml:space="preserve">and progression of GC. </w:t>
      </w:r>
    </w:p>
    <w:p w:rsidR="007826C6" w:rsidRPr="00233B33" w:rsidRDefault="007826C6" w:rsidP="00233B33">
      <w:pPr>
        <w:snapToGrid w:val="0"/>
        <w:spacing w:line="360" w:lineRule="auto"/>
        <w:rPr>
          <w:rFonts w:ascii="Book Antiqua" w:hAnsi="Book Antiqua" w:cs="Book Antiqua"/>
          <w:b/>
          <w:bCs/>
          <w:kern w:val="0"/>
          <w:sz w:val="24"/>
        </w:rPr>
      </w:pPr>
    </w:p>
    <w:p w:rsidR="0088047A" w:rsidRPr="00233B33" w:rsidRDefault="0088047A" w:rsidP="00233B33">
      <w:pPr>
        <w:adjustRightInd w:val="0"/>
        <w:snapToGrid w:val="0"/>
        <w:spacing w:line="360" w:lineRule="auto"/>
        <w:rPr>
          <w:rFonts w:ascii="Book Antiqua" w:hAnsi="Book Antiqua" w:cs="Book Antiqua"/>
          <w:b/>
          <w:kern w:val="0"/>
          <w:sz w:val="24"/>
        </w:rPr>
      </w:pPr>
      <w:bookmarkStart w:id="120" w:name="_Hlk5627588"/>
      <w:r w:rsidRPr="00233B33">
        <w:rPr>
          <w:rFonts w:ascii="Book Antiqua" w:hAnsi="Book Antiqua" w:cs="Book Antiqua"/>
          <w:b/>
          <w:bCs/>
          <w:kern w:val="0"/>
          <w:sz w:val="24"/>
        </w:rPr>
        <w:t>ARTICLE HIGHLIGHTS</w:t>
      </w:r>
    </w:p>
    <w:bookmarkEnd w:id="120"/>
    <w:p w:rsidR="0088047A" w:rsidRPr="00233B33" w:rsidRDefault="0088047A" w:rsidP="00233B33">
      <w:pPr>
        <w:adjustRightInd w:val="0"/>
        <w:snapToGrid w:val="0"/>
        <w:spacing w:line="360" w:lineRule="auto"/>
        <w:rPr>
          <w:rFonts w:ascii="Book Antiqua" w:hAnsi="Book Antiqua" w:cs="Book Antiqua"/>
          <w:b/>
          <w:i/>
          <w:kern w:val="0"/>
          <w:sz w:val="24"/>
        </w:rPr>
      </w:pPr>
      <w:r w:rsidRPr="00233B33">
        <w:rPr>
          <w:rFonts w:ascii="Book Antiqua" w:hAnsi="Book Antiqua" w:cs="Book Antiqua"/>
          <w:b/>
          <w:i/>
          <w:kern w:val="0"/>
          <w:sz w:val="24"/>
        </w:rPr>
        <w:t>Research background</w:t>
      </w:r>
    </w:p>
    <w:p w:rsidR="0088047A" w:rsidRPr="00233B33" w:rsidRDefault="00BD49AB" w:rsidP="00233B33">
      <w:pPr>
        <w:adjustRightInd w:val="0"/>
        <w:snapToGrid w:val="0"/>
        <w:spacing w:line="360" w:lineRule="auto"/>
        <w:rPr>
          <w:rFonts w:ascii="Book Antiqua" w:hAnsi="Book Antiqua" w:cs="Book Antiqua"/>
          <w:kern w:val="0"/>
          <w:sz w:val="24"/>
          <w:lang w:bidi="en-US"/>
        </w:rPr>
      </w:pPr>
      <w:r w:rsidRPr="00233B33">
        <w:rPr>
          <w:rFonts w:ascii="Book Antiqua" w:hAnsi="Book Antiqua" w:cs="Book Antiqua"/>
          <w:kern w:val="0"/>
          <w:sz w:val="24"/>
          <w:lang w:bidi="en-US"/>
        </w:rPr>
        <w:t>A large body of evidence has now confirmed that</w:t>
      </w:r>
      <w:r w:rsidR="0088047A" w:rsidRPr="00233B33">
        <w:rPr>
          <w:rFonts w:ascii="Book Antiqua" w:hAnsi="Book Antiqua" w:cs="Book Antiqua"/>
          <w:kern w:val="0"/>
          <w:sz w:val="24"/>
          <w:lang w:bidi="en-US"/>
        </w:rPr>
        <w:t xml:space="preserve"> </w:t>
      </w:r>
      <w:r w:rsidR="00720859" w:rsidRPr="00233B33">
        <w:rPr>
          <w:rFonts w:ascii="Book Antiqua" w:hAnsi="Book Antiqua" w:cs="Book Antiqua"/>
          <w:kern w:val="0"/>
          <w:sz w:val="24"/>
        </w:rPr>
        <w:t>secreted protein acidic and rich in cysteine (SPARC)</w:t>
      </w:r>
      <w:r w:rsidR="0088047A" w:rsidRPr="00233B33">
        <w:rPr>
          <w:rFonts w:ascii="Book Antiqua" w:hAnsi="Book Antiqua" w:cs="Book Antiqua"/>
          <w:kern w:val="0"/>
          <w:sz w:val="24"/>
          <w:lang w:bidi="en-US"/>
        </w:rPr>
        <w:t xml:space="preserve"> gene plays an inhibitory role in a variety of tumors, </w:t>
      </w:r>
      <w:r w:rsidRPr="00233B33">
        <w:rPr>
          <w:rFonts w:ascii="Book Antiqua" w:hAnsi="Book Antiqua" w:cs="Book Antiqua"/>
          <w:kern w:val="0"/>
          <w:sz w:val="24"/>
          <w:lang w:bidi="en-US"/>
        </w:rPr>
        <w:t>including</w:t>
      </w:r>
      <w:r w:rsidR="0088047A" w:rsidRPr="00233B33">
        <w:rPr>
          <w:rFonts w:ascii="Book Antiqua" w:hAnsi="Book Antiqua" w:cs="Book Antiqua"/>
          <w:kern w:val="0"/>
          <w:sz w:val="24"/>
          <w:lang w:bidi="en-US"/>
        </w:rPr>
        <w:t xml:space="preserve"> ovarian cancer, pancreatic cancer</w:t>
      </w:r>
      <w:r w:rsidRPr="00233B33">
        <w:rPr>
          <w:rFonts w:ascii="Book Antiqua" w:hAnsi="Book Antiqua" w:cs="Book Antiqua"/>
          <w:kern w:val="0"/>
          <w:sz w:val="24"/>
          <w:lang w:bidi="en-US"/>
        </w:rPr>
        <w:t>,</w:t>
      </w:r>
      <w:r w:rsidR="0088047A" w:rsidRPr="00233B33">
        <w:rPr>
          <w:rFonts w:ascii="Book Antiqua" w:hAnsi="Book Antiqua" w:cs="Book Antiqua"/>
          <w:kern w:val="0"/>
          <w:sz w:val="24"/>
          <w:lang w:bidi="en-US"/>
        </w:rPr>
        <w:t xml:space="preserve"> and colon cancer. In addition,</w:t>
      </w:r>
      <w:r w:rsidRPr="00233B33">
        <w:rPr>
          <w:rFonts w:ascii="Book Antiqua" w:hAnsi="Book Antiqua" w:cs="Book Antiqua"/>
          <w:kern w:val="0"/>
          <w:sz w:val="24"/>
          <w:lang w:bidi="en-US"/>
        </w:rPr>
        <w:t xml:space="preserve"> the</w:t>
      </w:r>
      <w:r w:rsidR="0088047A" w:rsidRPr="00233B33">
        <w:rPr>
          <w:rFonts w:ascii="Book Antiqua" w:hAnsi="Book Antiqua" w:cs="Book Antiqua"/>
          <w:kern w:val="0"/>
          <w:sz w:val="24"/>
          <w:lang w:bidi="en-US"/>
        </w:rPr>
        <w:t xml:space="preserve"> </w:t>
      </w:r>
      <w:r w:rsidR="0088047A" w:rsidRPr="00233B33">
        <w:rPr>
          <w:rFonts w:ascii="Book Antiqua" w:hAnsi="Book Antiqua" w:cs="Book Antiqua"/>
          <w:i/>
          <w:iCs/>
          <w:kern w:val="0"/>
          <w:sz w:val="24"/>
          <w:lang w:bidi="en-US"/>
        </w:rPr>
        <w:t>SPARC</w:t>
      </w:r>
      <w:r w:rsidR="0088047A" w:rsidRPr="00233B33">
        <w:rPr>
          <w:rFonts w:ascii="Book Antiqua" w:hAnsi="Book Antiqua" w:cs="Book Antiqua"/>
          <w:kern w:val="0"/>
          <w:sz w:val="24"/>
          <w:lang w:bidi="en-US"/>
        </w:rPr>
        <w:t xml:space="preserve"> gene also plays an important role in anti-angiogenesis, </w:t>
      </w:r>
      <w:r w:rsidRPr="00233B33">
        <w:rPr>
          <w:rFonts w:ascii="Book Antiqua" w:hAnsi="Book Antiqua" w:cs="Book Antiqua"/>
          <w:kern w:val="0"/>
          <w:sz w:val="24"/>
          <w:lang w:bidi="en-US"/>
        </w:rPr>
        <w:t xml:space="preserve">the inhibition of </w:t>
      </w:r>
      <w:r w:rsidR="0088047A" w:rsidRPr="00233B33">
        <w:rPr>
          <w:rFonts w:ascii="Book Antiqua" w:hAnsi="Book Antiqua" w:cs="Book Antiqua"/>
          <w:kern w:val="0"/>
          <w:sz w:val="24"/>
          <w:lang w:bidi="en-US"/>
        </w:rPr>
        <w:t xml:space="preserve">cell proliferation, </w:t>
      </w:r>
      <w:r w:rsidRPr="00233B33">
        <w:rPr>
          <w:rFonts w:ascii="Book Antiqua" w:hAnsi="Book Antiqua" w:cs="Book Antiqua"/>
          <w:kern w:val="0"/>
          <w:sz w:val="24"/>
          <w:lang w:bidi="en-US"/>
        </w:rPr>
        <w:t xml:space="preserve">and cell cycle arrest. </w:t>
      </w:r>
      <w:r w:rsidR="0088047A" w:rsidRPr="00233B33">
        <w:rPr>
          <w:rFonts w:ascii="Book Antiqua" w:hAnsi="Book Antiqua" w:cs="Book Antiqua"/>
          <w:kern w:val="0"/>
          <w:sz w:val="24"/>
          <w:lang w:bidi="en-US"/>
        </w:rPr>
        <w:t xml:space="preserve">However, </w:t>
      </w:r>
      <w:r w:rsidRPr="00233B33">
        <w:rPr>
          <w:rFonts w:ascii="Book Antiqua" w:hAnsi="Book Antiqua" w:cs="Book Antiqua"/>
          <w:kern w:val="0"/>
          <w:sz w:val="24"/>
          <w:lang w:bidi="en-US"/>
        </w:rPr>
        <w:t>little is known about the precise role of SPARC in</w:t>
      </w:r>
      <w:r w:rsidR="0088047A" w:rsidRPr="00233B33">
        <w:rPr>
          <w:rFonts w:ascii="Book Antiqua" w:hAnsi="Book Antiqua" w:cs="Book Antiqua"/>
          <w:kern w:val="0"/>
          <w:sz w:val="24"/>
          <w:lang w:bidi="en-US"/>
        </w:rPr>
        <w:t xml:space="preserve"> </w:t>
      </w:r>
      <w:r w:rsidR="00E2007D" w:rsidRPr="00233B33">
        <w:rPr>
          <w:rFonts w:ascii="Book Antiqua" w:hAnsi="Book Antiqua" w:cs="Book Antiqua"/>
          <w:kern w:val="0"/>
          <w:sz w:val="24"/>
          <w:lang w:bidi="en-US"/>
        </w:rPr>
        <w:t>gastric cancer (</w:t>
      </w:r>
      <w:r w:rsidR="0088047A" w:rsidRPr="00233B33">
        <w:rPr>
          <w:rFonts w:ascii="Book Antiqua" w:hAnsi="Book Antiqua" w:cs="Book Antiqua"/>
          <w:kern w:val="0"/>
          <w:sz w:val="24"/>
          <w:lang w:bidi="en-US"/>
        </w:rPr>
        <w:t>GC</w:t>
      </w:r>
      <w:r w:rsidR="00E2007D" w:rsidRPr="00233B33">
        <w:rPr>
          <w:rFonts w:ascii="Book Antiqua" w:hAnsi="Book Antiqua" w:cs="Book Antiqua"/>
          <w:kern w:val="0"/>
          <w:sz w:val="24"/>
          <w:lang w:bidi="en-US"/>
        </w:rPr>
        <w:t>)</w:t>
      </w:r>
      <w:r w:rsidRPr="00233B33">
        <w:rPr>
          <w:rFonts w:ascii="Book Antiqua" w:hAnsi="Book Antiqua" w:cs="Book Antiqua"/>
          <w:kern w:val="0"/>
          <w:sz w:val="24"/>
          <w:lang w:bidi="en-US"/>
        </w:rPr>
        <w:t xml:space="preserve">. </w:t>
      </w:r>
      <w:r w:rsidR="0088047A" w:rsidRPr="00233B33">
        <w:rPr>
          <w:rFonts w:ascii="Book Antiqua" w:hAnsi="Book Antiqua" w:cs="Book Antiqua"/>
          <w:kern w:val="0"/>
          <w:sz w:val="24"/>
          <w:lang w:bidi="en-US"/>
        </w:rPr>
        <w:t xml:space="preserve">In the present research, we conducted a conjoint analysis of </w:t>
      </w:r>
      <w:r w:rsidRPr="00233B33">
        <w:rPr>
          <w:rFonts w:ascii="Book Antiqua" w:hAnsi="Book Antiqua" w:cs="Book Antiqua"/>
          <w:kern w:val="0"/>
          <w:sz w:val="24"/>
          <w:lang w:bidi="en-US"/>
        </w:rPr>
        <w:t xml:space="preserve">the </w:t>
      </w:r>
      <w:r w:rsidR="0088047A" w:rsidRPr="00233B33">
        <w:rPr>
          <w:rFonts w:ascii="Book Antiqua" w:hAnsi="Book Antiqua" w:cs="Book Antiqua"/>
          <w:kern w:val="0"/>
          <w:sz w:val="24"/>
          <w:lang w:bidi="en-US"/>
        </w:rPr>
        <w:t>correlation between methylation</w:t>
      </w:r>
      <w:r w:rsidRPr="00233B33">
        <w:rPr>
          <w:rFonts w:ascii="Book Antiqua" w:hAnsi="Book Antiqua" w:cs="Book Antiqua"/>
          <w:kern w:val="0"/>
          <w:sz w:val="24"/>
          <w:lang w:bidi="en-US"/>
        </w:rPr>
        <w:t>,</w:t>
      </w:r>
      <w:r w:rsidR="0088047A" w:rsidRPr="00233B33">
        <w:rPr>
          <w:rFonts w:ascii="Book Antiqua" w:hAnsi="Book Antiqua" w:cs="Book Antiqua"/>
          <w:kern w:val="0"/>
          <w:sz w:val="24"/>
          <w:lang w:bidi="en-US"/>
        </w:rPr>
        <w:t xml:space="preserve"> </w:t>
      </w:r>
      <w:bookmarkStart w:id="121" w:name="OLE_LINK24"/>
      <w:r w:rsidR="0088047A" w:rsidRPr="00233B33">
        <w:rPr>
          <w:rFonts w:ascii="Book Antiqua" w:hAnsi="Book Antiqua" w:cs="Book Antiqua"/>
          <w:kern w:val="0"/>
          <w:sz w:val="24"/>
          <w:lang w:bidi="en-US"/>
        </w:rPr>
        <w:t>gene expression</w:t>
      </w:r>
      <w:r w:rsidRPr="00233B33">
        <w:rPr>
          <w:rFonts w:ascii="Book Antiqua" w:hAnsi="Book Antiqua" w:cs="Book Antiqua"/>
          <w:kern w:val="0"/>
          <w:sz w:val="24"/>
          <w:lang w:bidi="en-US"/>
        </w:rPr>
        <w:t>,</w:t>
      </w:r>
      <w:r w:rsidR="0088047A" w:rsidRPr="00233B33">
        <w:rPr>
          <w:rFonts w:ascii="Book Antiqua" w:hAnsi="Book Antiqua" w:cs="Book Antiqua"/>
          <w:kern w:val="0"/>
          <w:sz w:val="24"/>
          <w:lang w:bidi="en-US"/>
        </w:rPr>
        <w:t xml:space="preserve"> and patient prognosis</w:t>
      </w:r>
      <w:bookmarkEnd w:id="121"/>
      <w:r w:rsidR="0088047A" w:rsidRPr="00233B33">
        <w:rPr>
          <w:rFonts w:ascii="Book Antiqua" w:hAnsi="Book Antiqua" w:cs="Book Antiqua"/>
          <w:kern w:val="0"/>
          <w:sz w:val="24"/>
          <w:lang w:bidi="en-US"/>
        </w:rPr>
        <w:t xml:space="preserve"> in GC cells and tissues.</w:t>
      </w:r>
    </w:p>
    <w:p w:rsidR="0088047A" w:rsidRPr="00233B33" w:rsidRDefault="0088047A" w:rsidP="00233B33">
      <w:pPr>
        <w:adjustRightInd w:val="0"/>
        <w:snapToGrid w:val="0"/>
        <w:spacing w:line="360" w:lineRule="auto"/>
        <w:rPr>
          <w:rFonts w:ascii="Book Antiqua" w:hAnsi="Book Antiqua" w:cs="Book Antiqua"/>
          <w:kern w:val="0"/>
          <w:sz w:val="24"/>
          <w:lang w:bidi="en-US"/>
        </w:rPr>
      </w:pPr>
    </w:p>
    <w:p w:rsidR="0088047A" w:rsidRPr="00233B33" w:rsidRDefault="0088047A" w:rsidP="00233B33">
      <w:pPr>
        <w:adjustRightInd w:val="0"/>
        <w:snapToGrid w:val="0"/>
        <w:spacing w:line="360" w:lineRule="auto"/>
        <w:rPr>
          <w:rFonts w:ascii="Book Antiqua" w:hAnsi="Book Antiqua" w:cs="Book Antiqua"/>
          <w:b/>
          <w:i/>
          <w:kern w:val="0"/>
          <w:sz w:val="24"/>
        </w:rPr>
      </w:pPr>
      <w:r w:rsidRPr="00233B33">
        <w:rPr>
          <w:rFonts w:ascii="Book Antiqua" w:hAnsi="Book Antiqua" w:cs="Book Antiqua"/>
          <w:b/>
          <w:i/>
          <w:kern w:val="0"/>
          <w:sz w:val="24"/>
        </w:rPr>
        <w:t>Research motivation</w:t>
      </w:r>
    </w:p>
    <w:p w:rsidR="0088047A" w:rsidRPr="00233B33" w:rsidRDefault="0088047A" w:rsidP="00233B33">
      <w:pPr>
        <w:widowControl/>
        <w:adjustRightInd w:val="0"/>
        <w:snapToGrid w:val="0"/>
        <w:spacing w:line="360" w:lineRule="auto"/>
        <w:rPr>
          <w:rFonts w:ascii="Book Antiqua" w:hAnsi="Book Antiqua" w:cs="Book Antiqua"/>
          <w:kern w:val="0"/>
          <w:sz w:val="24"/>
          <w:lang w:bidi="en-US"/>
        </w:rPr>
      </w:pPr>
      <w:r w:rsidRPr="00233B33">
        <w:rPr>
          <w:rFonts w:ascii="Book Antiqua" w:hAnsi="Book Antiqua" w:cs="Book Antiqua"/>
          <w:kern w:val="0"/>
          <w:sz w:val="24"/>
          <w:lang w:bidi="en-US"/>
        </w:rPr>
        <w:t xml:space="preserve">SPARC </w:t>
      </w:r>
      <w:r w:rsidR="001100C3" w:rsidRPr="00233B33">
        <w:rPr>
          <w:rFonts w:ascii="Book Antiqua" w:hAnsi="Book Antiqua" w:cs="Book Antiqua"/>
          <w:kern w:val="0"/>
          <w:sz w:val="24"/>
          <w:lang w:bidi="en-US"/>
        </w:rPr>
        <w:t>is considered to represent</w:t>
      </w:r>
      <w:r w:rsidRPr="00233B33">
        <w:rPr>
          <w:rFonts w:ascii="Book Antiqua" w:hAnsi="Book Antiqua" w:cs="Book Antiqua"/>
          <w:kern w:val="0"/>
          <w:sz w:val="24"/>
          <w:lang w:bidi="en-US"/>
        </w:rPr>
        <w:t xml:space="preserve"> a potential therapeutic target and biomarker of </w:t>
      </w:r>
      <w:r w:rsidR="00E2007D" w:rsidRPr="00233B33">
        <w:rPr>
          <w:rFonts w:ascii="Book Antiqua" w:hAnsi="Book Antiqua" w:cs="Book Antiqua"/>
          <w:kern w:val="0"/>
          <w:sz w:val="24"/>
          <w:lang w:bidi="en-US"/>
        </w:rPr>
        <w:t>GC</w:t>
      </w:r>
      <w:r w:rsidRPr="00233B33">
        <w:rPr>
          <w:rFonts w:ascii="Book Antiqua" w:hAnsi="Book Antiqua" w:cs="Book Antiqua"/>
          <w:kern w:val="0"/>
          <w:sz w:val="24"/>
          <w:lang w:bidi="en-US"/>
        </w:rPr>
        <w:t xml:space="preserve">. Therefore, </w:t>
      </w:r>
      <w:r w:rsidR="001100C3" w:rsidRPr="00233B33">
        <w:rPr>
          <w:rFonts w:ascii="Book Antiqua" w:hAnsi="Book Antiqua" w:cs="Book Antiqua"/>
          <w:kern w:val="0"/>
          <w:sz w:val="24"/>
          <w:lang w:bidi="en-US"/>
        </w:rPr>
        <w:t xml:space="preserve">the </w:t>
      </w:r>
      <w:r w:rsidRPr="00233B33">
        <w:rPr>
          <w:rFonts w:ascii="Book Antiqua" w:hAnsi="Book Antiqua" w:cs="Book Antiqua"/>
          <w:kern w:val="0"/>
          <w:sz w:val="24"/>
          <w:lang w:bidi="en-US"/>
        </w:rPr>
        <w:t xml:space="preserve">identification and analysis of aberrant methylation of </w:t>
      </w:r>
      <w:r w:rsidR="001100C3" w:rsidRPr="00233B33">
        <w:rPr>
          <w:rFonts w:ascii="Book Antiqua" w:hAnsi="Book Antiqua" w:cs="Book Antiqua"/>
          <w:kern w:val="0"/>
          <w:sz w:val="24"/>
          <w:lang w:bidi="en-US"/>
        </w:rPr>
        <w:t xml:space="preserve">the </w:t>
      </w:r>
      <w:r w:rsidRPr="00233B33">
        <w:rPr>
          <w:rFonts w:ascii="Book Antiqua" w:hAnsi="Book Antiqua" w:cs="Book Antiqua"/>
          <w:i/>
          <w:iCs/>
          <w:kern w:val="0"/>
          <w:sz w:val="24"/>
          <w:lang w:bidi="en-US"/>
        </w:rPr>
        <w:t>SPARC</w:t>
      </w:r>
      <w:r w:rsidRPr="00233B33">
        <w:rPr>
          <w:rFonts w:ascii="Book Antiqua" w:hAnsi="Book Antiqua" w:cs="Book Antiqua"/>
          <w:kern w:val="0"/>
          <w:sz w:val="24"/>
          <w:lang w:bidi="en-US"/>
        </w:rPr>
        <w:t xml:space="preserve"> gene</w:t>
      </w:r>
      <w:r w:rsidR="001100C3" w:rsidRPr="00233B33">
        <w:rPr>
          <w:rFonts w:ascii="Book Antiqua" w:hAnsi="Book Antiqua" w:cs="Book Antiqua"/>
          <w:kern w:val="0"/>
          <w:sz w:val="24"/>
          <w:lang w:bidi="en-US"/>
        </w:rPr>
        <w:t xml:space="preserve">, </w:t>
      </w:r>
      <w:r w:rsidRPr="00233B33">
        <w:rPr>
          <w:rFonts w:ascii="Book Antiqua" w:hAnsi="Book Antiqua" w:cs="Book Antiqua"/>
          <w:kern w:val="0"/>
          <w:sz w:val="24"/>
          <w:lang w:bidi="en-US"/>
        </w:rPr>
        <w:t xml:space="preserve">and its </w:t>
      </w:r>
      <w:bookmarkStart w:id="122" w:name="OLE_LINK31"/>
      <w:r w:rsidRPr="00233B33">
        <w:rPr>
          <w:rFonts w:ascii="Book Antiqua" w:hAnsi="Book Antiqua" w:cs="Book Antiqua"/>
          <w:kern w:val="0"/>
          <w:sz w:val="24"/>
          <w:lang w:bidi="en-US"/>
        </w:rPr>
        <w:t xml:space="preserve">significance in </w:t>
      </w:r>
      <w:bookmarkEnd w:id="122"/>
      <w:r w:rsidR="00E2007D" w:rsidRPr="00233B33">
        <w:rPr>
          <w:rFonts w:ascii="Book Antiqua" w:hAnsi="Book Antiqua" w:cs="Book Antiqua"/>
          <w:kern w:val="0"/>
          <w:sz w:val="24"/>
          <w:lang w:bidi="en-US"/>
        </w:rPr>
        <w:t>GC</w:t>
      </w:r>
      <w:r w:rsidR="001100C3" w:rsidRPr="00233B33">
        <w:rPr>
          <w:rFonts w:ascii="Book Antiqua" w:hAnsi="Book Antiqua" w:cs="Book Antiqua"/>
          <w:kern w:val="0"/>
          <w:sz w:val="24"/>
          <w:lang w:bidi="en-US"/>
        </w:rPr>
        <w:t>,</w:t>
      </w:r>
      <w:r w:rsidRPr="00233B33">
        <w:rPr>
          <w:rFonts w:ascii="Book Antiqua" w:hAnsi="Book Antiqua" w:cs="Book Antiqua"/>
          <w:kern w:val="0"/>
          <w:sz w:val="24"/>
          <w:lang w:bidi="en-US"/>
        </w:rPr>
        <w:t xml:space="preserve"> </w:t>
      </w:r>
      <w:r w:rsidR="001100C3" w:rsidRPr="00233B33">
        <w:rPr>
          <w:rFonts w:ascii="Book Antiqua" w:hAnsi="Book Antiqua" w:cs="Book Antiqua"/>
          <w:kern w:val="0"/>
          <w:sz w:val="24"/>
          <w:lang w:bidi="en-US"/>
        </w:rPr>
        <w:t>is of significant</w:t>
      </w:r>
      <w:r w:rsidRPr="00233B33">
        <w:rPr>
          <w:rFonts w:ascii="Book Antiqua" w:hAnsi="Book Antiqua" w:cs="Book Antiqua"/>
          <w:kern w:val="0"/>
          <w:sz w:val="24"/>
          <w:lang w:bidi="en-US"/>
        </w:rPr>
        <w:t xml:space="preserve"> </w:t>
      </w:r>
      <w:r w:rsidR="001100C3" w:rsidRPr="00233B33">
        <w:rPr>
          <w:rFonts w:ascii="Book Antiqua" w:hAnsi="Book Antiqua" w:cs="Book Antiqua"/>
          <w:kern w:val="0"/>
          <w:sz w:val="24"/>
          <w:lang w:bidi="en-US"/>
        </w:rPr>
        <w:t>interest.</w:t>
      </w:r>
    </w:p>
    <w:p w:rsidR="0088047A" w:rsidRPr="00233B33" w:rsidRDefault="0088047A" w:rsidP="00233B33">
      <w:pPr>
        <w:widowControl/>
        <w:adjustRightInd w:val="0"/>
        <w:snapToGrid w:val="0"/>
        <w:spacing w:line="360" w:lineRule="auto"/>
        <w:rPr>
          <w:rFonts w:ascii="Book Antiqua" w:hAnsi="Book Antiqua" w:cs="Book Antiqua"/>
          <w:kern w:val="0"/>
          <w:sz w:val="24"/>
          <w:lang w:bidi="en-US"/>
        </w:rPr>
      </w:pPr>
    </w:p>
    <w:p w:rsidR="0088047A" w:rsidRPr="00233B33" w:rsidRDefault="0088047A" w:rsidP="00233B33">
      <w:pPr>
        <w:widowControl/>
        <w:snapToGrid w:val="0"/>
        <w:spacing w:line="360" w:lineRule="auto"/>
        <w:rPr>
          <w:rFonts w:ascii="Book Antiqua" w:hAnsi="Book Antiqua" w:cs="Book Antiqua"/>
          <w:b/>
          <w:i/>
          <w:kern w:val="0"/>
          <w:sz w:val="24"/>
        </w:rPr>
      </w:pPr>
      <w:r w:rsidRPr="00233B33">
        <w:rPr>
          <w:rFonts w:ascii="Book Antiqua" w:hAnsi="Book Antiqua" w:cs="Book Antiqua"/>
          <w:b/>
          <w:i/>
          <w:kern w:val="0"/>
          <w:sz w:val="24"/>
        </w:rPr>
        <w:t>Research objectives</w:t>
      </w:r>
    </w:p>
    <w:p w:rsidR="00C5108F" w:rsidRPr="00233B33" w:rsidRDefault="0088047A" w:rsidP="00233B33">
      <w:pPr>
        <w:widowControl/>
        <w:snapToGrid w:val="0"/>
        <w:spacing w:line="360" w:lineRule="auto"/>
        <w:rPr>
          <w:rFonts w:ascii="Book Antiqua" w:hAnsi="Book Antiqua" w:cs="Book Antiqua"/>
          <w:kern w:val="0"/>
          <w:sz w:val="24"/>
        </w:rPr>
      </w:pPr>
      <w:r w:rsidRPr="00233B33">
        <w:rPr>
          <w:rFonts w:ascii="Book Antiqua" w:eastAsia="Times New Roman" w:hAnsi="Book Antiqua" w:cs="Book Antiqua"/>
          <w:kern w:val="0"/>
          <w:sz w:val="24"/>
        </w:rPr>
        <w:t xml:space="preserve">In </w:t>
      </w:r>
      <w:r w:rsidR="00C5108F" w:rsidRPr="00233B33">
        <w:rPr>
          <w:rFonts w:ascii="Book Antiqua" w:eastAsia="Times New Roman" w:hAnsi="Book Antiqua" w:cs="Book Antiqua"/>
          <w:kern w:val="0"/>
          <w:sz w:val="24"/>
        </w:rPr>
        <w:t xml:space="preserve">this </w:t>
      </w:r>
      <w:r w:rsidRPr="00233B33">
        <w:rPr>
          <w:rFonts w:ascii="Book Antiqua" w:eastAsia="Times New Roman" w:hAnsi="Book Antiqua" w:cs="Book Antiqua"/>
          <w:kern w:val="0"/>
          <w:sz w:val="24"/>
        </w:rPr>
        <w:t>study, we aimed to investigate the expression level</w:t>
      </w:r>
      <w:r w:rsidR="00C5108F" w:rsidRPr="00233B33">
        <w:rPr>
          <w:rFonts w:ascii="Book Antiqua" w:eastAsia="Times New Roman" w:hAnsi="Book Antiqua" w:cs="Book Antiqua"/>
          <w:kern w:val="0"/>
          <w:sz w:val="24"/>
        </w:rPr>
        <w:t>s</w:t>
      </w:r>
      <w:r w:rsidRPr="00233B33">
        <w:rPr>
          <w:rFonts w:ascii="Book Antiqua" w:eastAsia="Times New Roman" w:hAnsi="Book Antiqua" w:cs="Book Antiqua"/>
          <w:kern w:val="0"/>
          <w:sz w:val="24"/>
        </w:rPr>
        <w:t xml:space="preserve"> of </w:t>
      </w:r>
      <w:r w:rsidR="00C5108F" w:rsidRPr="00233B33">
        <w:rPr>
          <w:rFonts w:ascii="Book Antiqua" w:eastAsia="Times New Roman" w:hAnsi="Book Antiqua" w:cs="Book Antiqua"/>
          <w:kern w:val="0"/>
          <w:sz w:val="24"/>
        </w:rPr>
        <w:t xml:space="preserve">the </w:t>
      </w:r>
      <w:r w:rsidRPr="00233B33">
        <w:rPr>
          <w:rFonts w:ascii="Book Antiqua" w:eastAsia="Times New Roman" w:hAnsi="Book Antiqua" w:cs="Book Antiqua"/>
          <w:i/>
          <w:iCs/>
          <w:kern w:val="0"/>
          <w:sz w:val="24"/>
        </w:rPr>
        <w:t>SPARC</w:t>
      </w:r>
      <w:r w:rsidRPr="00233B33">
        <w:rPr>
          <w:rFonts w:ascii="Book Antiqua" w:eastAsia="Times New Roman" w:hAnsi="Book Antiqua" w:cs="Book Antiqua"/>
          <w:kern w:val="0"/>
          <w:sz w:val="24"/>
        </w:rPr>
        <w:t xml:space="preserve"> gene in different </w:t>
      </w:r>
      <w:r w:rsidRPr="00233B33">
        <w:rPr>
          <w:rFonts w:ascii="Book Antiqua" w:hAnsi="Book Antiqua" w:cs="Book Antiqua"/>
          <w:kern w:val="0"/>
          <w:sz w:val="24"/>
        </w:rPr>
        <w:t xml:space="preserve">GC </w:t>
      </w:r>
      <w:r w:rsidRPr="00233B33">
        <w:rPr>
          <w:rFonts w:ascii="Book Antiqua" w:eastAsia="Times New Roman" w:hAnsi="Book Antiqua" w:cs="Book Antiqua"/>
          <w:kern w:val="0"/>
          <w:sz w:val="24"/>
        </w:rPr>
        <w:t>cell lines and tissues</w:t>
      </w:r>
      <w:r w:rsidR="00C5108F" w:rsidRPr="00233B33">
        <w:rPr>
          <w:rFonts w:ascii="Book Antiqua" w:eastAsia="Times New Roman" w:hAnsi="Book Antiqua" w:cs="Book Antiqua"/>
          <w:kern w:val="0"/>
          <w:sz w:val="24"/>
        </w:rPr>
        <w:t xml:space="preserve"> and investigated how these factors were related to</w:t>
      </w:r>
      <w:r w:rsidRPr="00233B33">
        <w:rPr>
          <w:rFonts w:ascii="Book Antiqua" w:eastAsia="Times New Roman" w:hAnsi="Book Antiqua" w:cs="Book Antiqua"/>
          <w:kern w:val="0"/>
          <w:sz w:val="24"/>
        </w:rPr>
        <w:t xml:space="preserve"> clinicopathologic</w:t>
      </w:r>
      <w:r w:rsidR="00C5108F" w:rsidRPr="00233B33">
        <w:rPr>
          <w:rFonts w:ascii="Book Antiqua" w:eastAsia="Times New Roman" w:hAnsi="Book Antiqua" w:cs="Book Antiqua"/>
          <w:kern w:val="0"/>
          <w:sz w:val="24"/>
        </w:rPr>
        <w:t>al</w:t>
      </w:r>
      <w:r w:rsidRPr="00233B33">
        <w:rPr>
          <w:rFonts w:ascii="Book Antiqua" w:eastAsia="Times New Roman" w:hAnsi="Book Antiqua" w:cs="Book Antiqua"/>
          <w:kern w:val="0"/>
          <w:sz w:val="24"/>
        </w:rPr>
        <w:t xml:space="preserve"> features</w:t>
      </w:r>
      <w:r w:rsidRPr="00233B33">
        <w:rPr>
          <w:rFonts w:ascii="Book Antiqua" w:hAnsi="Book Antiqua" w:cs="Book Antiqua"/>
          <w:kern w:val="0"/>
          <w:sz w:val="24"/>
        </w:rPr>
        <w:t xml:space="preserve">. </w:t>
      </w:r>
      <w:r w:rsidR="00C5108F" w:rsidRPr="00233B33">
        <w:rPr>
          <w:rFonts w:ascii="Book Antiqua" w:hAnsi="Book Antiqua" w:cs="Book Antiqua"/>
          <w:kern w:val="0"/>
          <w:sz w:val="24"/>
        </w:rPr>
        <w:t>Further studies</w:t>
      </w:r>
      <w:r w:rsidRPr="00233B33">
        <w:rPr>
          <w:rFonts w:ascii="Book Antiqua" w:hAnsi="Book Antiqua" w:cs="Book Antiqua"/>
          <w:kern w:val="0"/>
          <w:sz w:val="24"/>
        </w:rPr>
        <w:t xml:space="preserve"> analy</w:t>
      </w:r>
      <w:r w:rsidR="00E2007D" w:rsidRPr="00233B33">
        <w:rPr>
          <w:rFonts w:ascii="Book Antiqua" w:hAnsi="Book Antiqua" w:cs="Book Antiqua"/>
          <w:kern w:val="0"/>
          <w:sz w:val="24"/>
        </w:rPr>
        <w:t>z</w:t>
      </w:r>
      <w:r w:rsidRPr="00233B33">
        <w:rPr>
          <w:rFonts w:ascii="Book Antiqua" w:hAnsi="Book Antiqua" w:cs="Book Antiqua"/>
          <w:kern w:val="0"/>
          <w:sz w:val="24"/>
        </w:rPr>
        <w:t>e</w:t>
      </w:r>
      <w:r w:rsidR="00C5108F" w:rsidRPr="00233B33">
        <w:rPr>
          <w:rFonts w:ascii="Book Antiqua" w:hAnsi="Book Antiqua" w:cs="Book Antiqua"/>
          <w:kern w:val="0"/>
          <w:sz w:val="24"/>
        </w:rPr>
        <w:t>d</w:t>
      </w:r>
      <w:r w:rsidRPr="00233B33">
        <w:rPr>
          <w:rFonts w:ascii="Book Antiqua" w:hAnsi="Book Antiqua" w:cs="Book Antiqua"/>
          <w:kern w:val="0"/>
          <w:sz w:val="24"/>
        </w:rPr>
        <w:t xml:space="preserve"> the correlation bet</w:t>
      </w:r>
      <w:r w:rsidR="00E2007D" w:rsidRPr="00233B33">
        <w:rPr>
          <w:rFonts w:ascii="Book Antiqua" w:hAnsi="Book Antiqua" w:cs="Book Antiqua"/>
          <w:kern w:val="0"/>
          <w:sz w:val="24"/>
        </w:rPr>
        <w:t>w</w:t>
      </w:r>
      <w:r w:rsidRPr="00233B33">
        <w:rPr>
          <w:rFonts w:ascii="Book Antiqua" w:hAnsi="Book Antiqua" w:cs="Book Antiqua"/>
          <w:kern w:val="0"/>
          <w:sz w:val="24"/>
        </w:rPr>
        <w:t>een methylation</w:t>
      </w:r>
      <w:r w:rsidR="00C5108F" w:rsidRPr="00233B33">
        <w:rPr>
          <w:rFonts w:ascii="Book Antiqua" w:hAnsi="Book Antiqua" w:cs="Book Antiqua"/>
          <w:kern w:val="0"/>
          <w:sz w:val="24"/>
        </w:rPr>
        <w:t xml:space="preserve">, </w:t>
      </w:r>
      <w:r w:rsidRPr="00233B33">
        <w:rPr>
          <w:rFonts w:ascii="Book Antiqua" w:hAnsi="Book Antiqua" w:cs="Book Antiqua"/>
          <w:kern w:val="0"/>
          <w:sz w:val="24"/>
          <w:lang w:bidi="en-US"/>
        </w:rPr>
        <w:t>gene expression</w:t>
      </w:r>
      <w:r w:rsidR="00C5108F" w:rsidRPr="00233B33">
        <w:rPr>
          <w:rFonts w:ascii="Book Antiqua" w:hAnsi="Book Antiqua" w:cs="Book Antiqua"/>
          <w:kern w:val="0"/>
          <w:sz w:val="24"/>
          <w:lang w:bidi="en-US"/>
        </w:rPr>
        <w:t>,</w:t>
      </w:r>
      <w:r w:rsidRPr="00233B33">
        <w:rPr>
          <w:rFonts w:ascii="Book Antiqua" w:hAnsi="Book Antiqua" w:cs="Book Antiqua"/>
          <w:kern w:val="0"/>
          <w:sz w:val="24"/>
          <w:lang w:bidi="en-US"/>
        </w:rPr>
        <w:t xml:space="preserve"> and patient prognosis. </w:t>
      </w:r>
      <w:r w:rsidR="00C5108F" w:rsidRPr="00233B33">
        <w:rPr>
          <w:rFonts w:ascii="Book Antiqua" w:hAnsi="Book Antiqua" w:cs="Book Antiqua"/>
          <w:kern w:val="0"/>
          <w:sz w:val="24"/>
          <w:lang w:bidi="en-US"/>
        </w:rPr>
        <w:t xml:space="preserve">We also demonstrated potential effects on biological function. </w:t>
      </w:r>
    </w:p>
    <w:p w:rsidR="0088047A" w:rsidRPr="00233B33" w:rsidRDefault="0088047A" w:rsidP="00233B33">
      <w:pPr>
        <w:widowControl/>
        <w:snapToGrid w:val="0"/>
        <w:spacing w:line="360" w:lineRule="auto"/>
        <w:rPr>
          <w:rFonts w:ascii="Book Antiqua" w:hAnsi="Book Antiqua" w:cs="Book Antiqua"/>
          <w:kern w:val="0"/>
          <w:sz w:val="24"/>
        </w:rPr>
      </w:pPr>
    </w:p>
    <w:p w:rsidR="0088047A" w:rsidRPr="00233B33" w:rsidRDefault="0088047A" w:rsidP="00233B33">
      <w:pPr>
        <w:snapToGrid w:val="0"/>
        <w:spacing w:line="360" w:lineRule="auto"/>
        <w:rPr>
          <w:rFonts w:ascii="Book Antiqua" w:hAnsi="Book Antiqua" w:cs="Book Antiqua"/>
          <w:kern w:val="0"/>
          <w:sz w:val="24"/>
        </w:rPr>
      </w:pPr>
      <w:r w:rsidRPr="00233B33">
        <w:rPr>
          <w:rFonts w:ascii="Book Antiqua" w:hAnsi="Book Antiqua" w:cs="Book Antiqua"/>
          <w:b/>
          <w:i/>
          <w:kern w:val="0"/>
          <w:sz w:val="24"/>
        </w:rPr>
        <w:t>Research methods</w:t>
      </w:r>
    </w:p>
    <w:p w:rsidR="0088047A" w:rsidRPr="00233B33" w:rsidRDefault="00A81CA0" w:rsidP="00233B33">
      <w:pPr>
        <w:snapToGrid w:val="0"/>
        <w:spacing w:line="360" w:lineRule="auto"/>
        <w:rPr>
          <w:rFonts w:ascii="Book Antiqua" w:eastAsia="Times New Roman" w:hAnsi="Book Antiqua" w:cs="Book Antiqua"/>
          <w:kern w:val="0"/>
          <w:sz w:val="24"/>
        </w:rPr>
      </w:pPr>
      <w:r w:rsidRPr="00233B33">
        <w:rPr>
          <w:rFonts w:ascii="Book Antiqua" w:hAnsi="Book Antiqua" w:cs="Book Antiqua"/>
          <w:kern w:val="0"/>
          <w:sz w:val="24"/>
        </w:rPr>
        <w:t xml:space="preserve">Quantitative real-time </w:t>
      </w:r>
      <w:r w:rsidR="00C61880" w:rsidRPr="00233B33">
        <w:rPr>
          <w:rFonts w:ascii="Book Antiqua" w:hAnsi="Book Antiqua" w:cs="Book Antiqua"/>
          <w:kern w:val="0"/>
          <w:sz w:val="24"/>
        </w:rPr>
        <w:t xml:space="preserve">polymerase chain reaction </w:t>
      </w:r>
      <w:r w:rsidRPr="00233B33">
        <w:rPr>
          <w:rFonts w:ascii="Book Antiqua" w:hAnsi="Book Antiqua" w:cs="Book Antiqua"/>
          <w:kern w:val="0"/>
          <w:sz w:val="24"/>
        </w:rPr>
        <w:t>(qRT-PCR)</w:t>
      </w:r>
      <w:r w:rsidR="0088047A" w:rsidRPr="00233B33">
        <w:rPr>
          <w:rFonts w:ascii="Book Antiqua" w:eastAsia="Times New Roman" w:hAnsi="Book Antiqua" w:cs="Book Antiqua"/>
          <w:kern w:val="0"/>
          <w:sz w:val="24"/>
        </w:rPr>
        <w:t xml:space="preserve"> was used to detect the expression </w:t>
      </w:r>
      <w:r w:rsidR="0088047A" w:rsidRPr="00233B33">
        <w:rPr>
          <w:rFonts w:ascii="Book Antiqua" w:hAnsi="Book Antiqua" w:cs="Book Antiqua"/>
          <w:kern w:val="0"/>
          <w:sz w:val="24"/>
        </w:rPr>
        <w:t>level</w:t>
      </w:r>
      <w:r w:rsidR="00C5108F" w:rsidRPr="00233B33">
        <w:rPr>
          <w:rFonts w:ascii="Book Antiqua" w:hAnsi="Book Antiqua" w:cs="Book Antiqua"/>
          <w:kern w:val="0"/>
          <w:sz w:val="24"/>
        </w:rPr>
        <w:t>s of SPARC</w:t>
      </w:r>
      <w:r w:rsidR="0088047A" w:rsidRPr="00233B33">
        <w:rPr>
          <w:rFonts w:ascii="Book Antiqua" w:hAnsi="Book Antiqua" w:cs="Book Antiqua"/>
          <w:kern w:val="0"/>
          <w:sz w:val="24"/>
        </w:rPr>
        <w:t xml:space="preserve"> in</w:t>
      </w:r>
      <w:r w:rsidR="0088047A" w:rsidRPr="00233B33">
        <w:rPr>
          <w:rFonts w:ascii="Book Antiqua" w:eastAsia="Times New Roman" w:hAnsi="Book Antiqua" w:cs="Book Antiqua"/>
          <w:kern w:val="0"/>
          <w:sz w:val="24"/>
        </w:rPr>
        <w:t xml:space="preserve"> </w:t>
      </w:r>
      <w:r w:rsidR="00C5108F" w:rsidRPr="00233B33">
        <w:rPr>
          <w:rFonts w:ascii="Book Antiqua" w:eastAsia="Times New Roman" w:hAnsi="Book Antiqua" w:cs="Book Antiqua"/>
          <w:kern w:val="0"/>
          <w:sz w:val="24"/>
        </w:rPr>
        <w:t xml:space="preserve">a </w:t>
      </w:r>
      <w:r w:rsidR="0088047A" w:rsidRPr="00233B33">
        <w:rPr>
          <w:rFonts w:ascii="Book Antiqua" w:eastAsia="Times New Roman" w:hAnsi="Book Antiqua" w:cs="Book Antiqua"/>
          <w:kern w:val="0"/>
          <w:sz w:val="24"/>
        </w:rPr>
        <w:t>normal gastric mucous membrane cell line</w:t>
      </w:r>
      <w:r w:rsidR="00C5108F" w:rsidRPr="00233B33">
        <w:rPr>
          <w:rFonts w:ascii="Book Antiqua" w:eastAsia="Times New Roman" w:hAnsi="Book Antiqua" w:cs="Book Antiqua"/>
          <w:kern w:val="0"/>
          <w:sz w:val="24"/>
        </w:rPr>
        <w:t>,</w:t>
      </w:r>
      <w:r w:rsidR="0088047A" w:rsidRPr="00233B33">
        <w:rPr>
          <w:rFonts w:ascii="Book Antiqua" w:eastAsia="Times New Roman" w:hAnsi="Book Antiqua" w:cs="Book Antiqua"/>
          <w:kern w:val="0"/>
          <w:sz w:val="24"/>
        </w:rPr>
        <w:t xml:space="preserve"> </w:t>
      </w:r>
      <w:r w:rsidR="006D7291" w:rsidRPr="00233B33">
        <w:rPr>
          <w:rFonts w:ascii="Book Antiqua" w:eastAsia="Times New Roman" w:hAnsi="Book Antiqua" w:cs="Book Antiqua"/>
          <w:kern w:val="0"/>
          <w:sz w:val="24"/>
        </w:rPr>
        <w:t xml:space="preserve">four </w:t>
      </w:r>
      <w:r w:rsidR="0088047A" w:rsidRPr="00233B33">
        <w:rPr>
          <w:rFonts w:ascii="Book Antiqua" w:hAnsi="Book Antiqua" w:cs="Book Antiqua"/>
          <w:kern w:val="0"/>
          <w:sz w:val="24"/>
        </w:rPr>
        <w:t>GC</w:t>
      </w:r>
      <w:r w:rsidR="0088047A" w:rsidRPr="00233B33">
        <w:rPr>
          <w:rFonts w:ascii="Book Antiqua" w:eastAsia="Times New Roman" w:hAnsi="Book Antiqua" w:cs="Book Antiqua"/>
          <w:kern w:val="0"/>
          <w:sz w:val="24"/>
        </w:rPr>
        <w:t xml:space="preserve"> cell lines</w:t>
      </w:r>
      <w:r w:rsidR="00C5108F" w:rsidRPr="00233B33">
        <w:rPr>
          <w:rFonts w:ascii="Book Antiqua" w:eastAsia="Times New Roman" w:hAnsi="Book Antiqua" w:cs="Book Antiqua"/>
          <w:kern w:val="0"/>
          <w:sz w:val="24"/>
        </w:rPr>
        <w:t>,</w:t>
      </w:r>
      <w:r w:rsidR="0088047A" w:rsidRPr="00233B33">
        <w:rPr>
          <w:rFonts w:ascii="Book Antiqua" w:eastAsia="Times New Roman" w:hAnsi="Book Antiqua" w:cs="Book Antiqua"/>
          <w:kern w:val="0"/>
          <w:sz w:val="24"/>
        </w:rPr>
        <w:t xml:space="preserve"> </w:t>
      </w:r>
      <w:r w:rsidR="0088047A" w:rsidRPr="00233B33">
        <w:rPr>
          <w:rFonts w:ascii="Book Antiqua" w:hAnsi="Book Antiqua" w:cs="Book Antiqua"/>
          <w:kern w:val="0"/>
          <w:sz w:val="24"/>
        </w:rPr>
        <w:t>and</w:t>
      </w:r>
      <w:r w:rsidR="0088047A" w:rsidRPr="00233B33">
        <w:rPr>
          <w:rFonts w:ascii="Book Antiqua" w:eastAsia="Times New Roman" w:hAnsi="Book Antiqua" w:cs="Book Antiqua"/>
          <w:kern w:val="0"/>
          <w:sz w:val="24"/>
        </w:rPr>
        <w:t xml:space="preserve"> 66 matched samples. </w:t>
      </w:r>
      <w:r w:rsidR="00C5108F" w:rsidRPr="00233B33">
        <w:rPr>
          <w:rFonts w:ascii="Book Antiqua" w:eastAsia="Times New Roman" w:hAnsi="Book Antiqua" w:cs="Book Antiqua"/>
          <w:kern w:val="0"/>
          <w:sz w:val="24"/>
        </w:rPr>
        <w:t xml:space="preserve">We also used methylated-specific PCR to detect the </w:t>
      </w:r>
      <w:r w:rsidR="0088047A" w:rsidRPr="00233B33">
        <w:rPr>
          <w:rFonts w:ascii="Book Antiqua" w:eastAsia="Times New Roman" w:hAnsi="Book Antiqua" w:cs="Book Antiqua"/>
          <w:i/>
          <w:iCs/>
          <w:kern w:val="0"/>
          <w:sz w:val="24"/>
        </w:rPr>
        <w:t>SPARC</w:t>
      </w:r>
      <w:r w:rsidR="0088047A" w:rsidRPr="00233B33">
        <w:rPr>
          <w:rFonts w:ascii="Book Antiqua" w:eastAsia="Times New Roman" w:hAnsi="Book Antiqua" w:cs="Book Antiqua"/>
          <w:kern w:val="0"/>
          <w:sz w:val="24"/>
        </w:rPr>
        <w:t xml:space="preserve"> gene promoter region </w:t>
      </w:r>
      <w:r w:rsidR="00C5108F" w:rsidRPr="00233B33">
        <w:rPr>
          <w:rFonts w:ascii="Book Antiqua" w:eastAsia="Times New Roman" w:hAnsi="Book Antiqua" w:cs="Book Antiqua"/>
          <w:kern w:val="0"/>
          <w:sz w:val="24"/>
        </w:rPr>
        <w:t>and investigated the</w:t>
      </w:r>
      <w:r w:rsidR="0088047A" w:rsidRPr="00233B33">
        <w:rPr>
          <w:rFonts w:ascii="Book Antiqua" w:eastAsia="Times New Roman" w:hAnsi="Book Antiqua" w:cs="Book Antiqua"/>
          <w:kern w:val="0"/>
          <w:sz w:val="24"/>
        </w:rPr>
        <w:t xml:space="preserve"> </w:t>
      </w:r>
      <w:r w:rsidR="00C5108F" w:rsidRPr="00233B33">
        <w:rPr>
          <w:rFonts w:ascii="Book Antiqua" w:hAnsi="Book Antiqua" w:cs="Book Antiqua"/>
          <w:kern w:val="0"/>
          <w:sz w:val="24"/>
        </w:rPr>
        <w:t>correlation</w:t>
      </w:r>
      <w:r w:rsidR="0088047A" w:rsidRPr="00233B33">
        <w:rPr>
          <w:rFonts w:ascii="Book Antiqua" w:hAnsi="Book Antiqua" w:cs="Book Antiqua"/>
          <w:kern w:val="0"/>
          <w:sz w:val="24"/>
        </w:rPr>
        <w:t xml:space="preserve"> </w:t>
      </w:r>
      <w:r w:rsidR="0088047A" w:rsidRPr="00233B33">
        <w:rPr>
          <w:rFonts w:ascii="Book Antiqua" w:eastAsia="Times New Roman" w:hAnsi="Book Antiqua" w:cs="Book Antiqua"/>
          <w:kern w:val="0"/>
          <w:sz w:val="24"/>
        </w:rPr>
        <w:t xml:space="preserve">between </w:t>
      </w:r>
      <w:r w:rsidR="0088047A" w:rsidRPr="00233B33">
        <w:rPr>
          <w:rFonts w:ascii="Book Antiqua" w:hAnsi="Book Antiqua" w:cs="Book Antiqua"/>
          <w:kern w:val="0"/>
          <w:sz w:val="24"/>
        </w:rPr>
        <w:t>methylation</w:t>
      </w:r>
      <w:r w:rsidR="0088047A" w:rsidRPr="00233B33">
        <w:rPr>
          <w:rFonts w:ascii="Book Antiqua" w:eastAsia="Times New Roman" w:hAnsi="Book Antiqua" w:cs="Book Antiqua"/>
          <w:kern w:val="0"/>
          <w:sz w:val="24"/>
        </w:rPr>
        <w:t xml:space="preserve"> and clinicopathological features. </w:t>
      </w:r>
      <w:r w:rsidR="00C5108F" w:rsidRPr="00233B33">
        <w:rPr>
          <w:rFonts w:ascii="Book Antiqua" w:eastAsia="Times New Roman" w:hAnsi="Book Antiqua" w:cs="Book Antiqua"/>
          <w:kern w:val="0"/>
          <w:sz w:val="24"/>
        </w:rPr>
        <w:t>We also investigated</w:t>
      </w:r>
      <w:r w:rsidR="0088047A" w:rsidRPr="00233B33">
        <w:rPr>
          <w:rFonts w:ascii="Book Antiqua" w:eastAsia="Times New Roman" w:hAnsi="Book Antiqua" w:cs="Book Antiqua"/>
          <w:kern w:val="0"/>
          <w:sz w:val="24"/>
        </w:rPr>
        <w:t xml:space="preserve"> </w:t>
      </w:r>
      <w:r w:rsidR="00C5108F" w:rsidRPr="00233B33">
        <w:rPr>
          <w:rFonts w:ascii="Book Antiqua" w:eastAsia="Times New Roman" w:hAnsi="Book Antiqua" w:cs="Book Antiqua"/>
          <w:kern w:val="0"/>
          <w:sz w:val="24"/>
        </w:rPr>
        <w:t>the effects of the</w:t>
      </w:r>
      <w:r w:rsidR="0088047A" w:rsidRPr="00233B33">
        <w:rPr>
          <w:rFonts w:ascii="Book Antiqua" w:eastAsia="Times New Roman" w:hAnsi="Book Antiqua" w:cs="Book Antiqua"/>
          <w:kern w:val="0"/>
          <w:sz w:val="24"/>
        </w:rPr>
        <w:t xml:space="preserve"> demethylation drug</w:t>
      </w:r>
      <w:r w:rsidR="00C5108F" w:rsidRPr="00233B33">
        <w:rPr>
          <w:rFonts w:ascii="Book Antiqua" w:eastAsia="Times New Roman" w:hAnsi="Book Antiqua" w:cs="Book Antiqua"/>
          <w:kern w:val="0"/>
          <w:sz w:val="24"/>
        </w:rPr>
        <w:t>,</w:t>
      </w:r>
      <w:r w:rsidR="0088047A" w:rsidRPr="00233B33">
        <w:rPr>
          <w:rFonts w:ascii="Book Antiqua" w:eastAsia="Times New Roman" w:hAnsi="Book Antiqua" w:cs="Book Antiqua"/>
          <w:kern w:val="0"/>
          <w:sz w:val="24"/>
        </w:rPr>
        <w:t xml:space="preserve"> 5-azacytidine</w:t>
      </w:r>
      <w:r w:rsidR="00C5108F" w:rsidRPr="00233B33">
        <w:rPr>
          <w:rFonts w:ascii="Book Antiqua" w:eastAsia="Times New Roman" w:hAnsi="Book Antiqua" w:cs="Book Antiqua"/>
          <w:kern w:val="0"/>
          <w:sz w:val="24"/>
        </w:rPr>
        <w:t>,</w:t>
      </w:r>
      <w:r w:rsidR="0088047A" w:rsidRPr="00233B33">
        <w:rPr>
          <w:rFonts w:ascii="Book Antiqua" w:eastAsia="Times New Roman" w:hAnsi="Book Antiqua" w:cs="Book Antiqua"/>
          <w:kern w:val="0"/>
          <w:sz w:val="24"/>
        </w:rPr>
        <w:t xml:space="preserve"> and </w:t>
      </w:r>
      <w:r w:rsidR="00C5108F" w:rsidRPr="00233B33">
        <w:rPr>
          <w:rFonts w:ascii="Book Antiqua" w:eastAsia="Times New Roman" w:hAnsi="Book Antiqua" w:cs="Book Antiqua"/>
          <w:kern w:val="0"/>
          <w:sz w:val="24"/>
        </w:rPr>
        <w:t xml:space="preserve">the </w:t>
      </w:r>
      <w:r w:rsidR="0088047A" w:rsidRPr="00233B33">
        <w:rPr>
          <w:rFonts w:ascii="Book Antiqua" w:eastAsia="Times New Roman" w:hAnsi="Book Antiqua" w:cs="Book Antiqua"/>
          <w:kern w:val="0"/>
          <w:sz w:val="24"/>
        </w:rPr>
        <w:t>acetylated inhibitor</w:t>
      </w:r>
      <w:r w:rsidR="00C5108F" w:rsidRPr="00233B33">
        <w:rPr>
          <w:rFonts w:ascii="Book Antiqua" w:eastAsia="Times New Roman" w:hAnsi="Book Antiqua" w:cs="Book Antiqua"/>
          <w:kern w:val="0"/>
          <w:sz w:val="24"/>
        </w:rPr>
        <w:t>,</w:t>
      </w:r>
      <w:r w:rsidR="0088047A" w:rsidRPr="00233B33">
        <w:rPr>
          <w:rFonts w:ascii="Book Antiqua" w:eastAsia="Times New Roman" w:hAnsi="Book Antiqua" w:cs="Book Antiqua"/>
          <w:kern w:val="0"/>
          <w:sz w:val="24"/>
        </w:rPr>
        <w:t xml:space="preserve"> </w:t>
      </w:r>
      <w:r w:rsidR="003E316D" w:rsidRPr="00233B33">
        <w:rPr>
          <w:rFonts w:ascii="Book Antiqua" w:hAnsi="Book Antiqua" w:cs="Book Antiqua"/>
          <w:kern w:val="0"/>
          <w:sz w:val="24"/>
        </w:rPr>
        <w:t>t</w:t>
      </w:r>
      <w:r w:rsidR="00C61880" w:rsidRPr="00233B33">
        <w:rPr>
          <w:rFonts w:ascii="Book Antiqua" w:hAnsi="Book Antiqua" w:cs="Book Antiqua"/>
          <w:kern w:val="0"/>
          <w:sz w:val="24"/>
        </w:rPr>
        <w:t>richostatin A</w:t>
      </w:r>
      <w:r w:rsidR="00C61880" w:rsidRPr="00233B33">
        <w:rPr>
          <w:rFonts w:ascii="Book Antiqua" w:eastAsia="Times New Roman" w:hAnsi="Book Antiqua" w:cs="Book Antiqua"/>
          <w:kern w:val="0"/>
          <w:sz w:val="24"/>
        </w:rPr>
        <w:t xml:space="preserve"> (</w:t>
      </w:r>
      <w:r w:rsidR="0088047A" w:rsidRPr="00233B33">
        <w:rPr>
          <w:rFonts w:ascii="Book Antiqua" w:eastAsia="Times New Roman" w:hAnsi="Book Antiqua" w:cs="Book Antiqua"/>
          <w:kern w:val="0"/>
          <w:sz w:val="24"/>
        </w:rPr>
        <w:t>TSA</w:t>
      </w:r>
      <w:r w:rsidR="00C61880" w:rsidRPr="00233B33">
        <w:rPr>
          <w:rFonts w:ascii="Book Antiqua" w:eastAsia="Times New Roman" w:hAnsi="Book Antiqua" w:cs="Book Antiqua"/>
          <w:kern w:val="0"/>
          <w:sz w:val="24"/>
        </w:rPr>
        <w:t>)</w:t>
      </w:r>
      <w:r w:rsidR="00C5108F" w:rsidRPr="00233B33">
        <w:rPr>
          <w:rFonts w:ascii="Book Antiqua" w:eastAsia="Times New Roman" w:hAnsi="Book Antiqua" w:cs="Book Antiqua"/>
          <w:kern w:val="0"/>
          <w:sz w:val="24"/>
        </w:rPr>
        <w:t>,</w:t>
      </w:r>
      <w:r w:rsidR="0088047A" w:rsidRPr="00233B33">
        <w:rPr>
          <w:rFonts w:ascii="Book Antiqua" w:eastAsia="Times New Roman" w:hAnsi="Book Antiqua" w:cs="Book Antiqua"/>
          <w:kern w:val="0"/>
          <w:sz w:val="24"/>
        </w:rPr>
        <w:t xml:space="preserve"> </w:t>
      </w:r>
      <w:r w:rsidR="00C5108F" w:rsidRPr="00233B33">
        <w:rPr>
          <w:rFonts w:ascii="Book Antiqua" w:eastAsia="Times New Roman" w:hAnsi="Book Antiqua" w:cs="Book Antiqua"/>
          <w:kern w:val="0"/>
          <w:sz w:val="24"/>
        </w:rPr>
        <w:t>on</w:t>
      </w:r>
      <w:r w:rsidR="0088047A" w:rsidRPr="00233B33">
        <w:rPr>
          <w:rFonts w:ascii="Book Antiqua" w:eastAsia="Times New Roman" w:hAnsi="Book Antiqua" w:cs="Book Antiqua"/>
          <w:kern w:val="0"/>
          <w:sz w:val="24"/>
        </w:rPr>
        <w:t xml:space="preserve"> BGC-823</w:t>
      </w:r>
      <w:r w:rsidR="00C5108F" w:rsidRPr="00233B33">
        <w:rPr>
          <w:rFonts w:ascii="Book Antiqua" w:eastAsia="Times New Roman" w:hAnsi="Book Antiqua" w:cs="Book Antiqua"/>
          <w:kern w:val="0"/>
          <w:sz w:val="24"/>
        </w:rPr>
        <w:t xml:space="preserve"> cells</w:t>
      </w:r>
      <w:r w:rsidR="0088047A" w:rsidRPr="00233B33">
        <w:rPr>
          <w:rFonts w:ascii="Book Antiqua" w:hAnsi="Book Antiqua" w:cs="Book Antiqua"/>
          <w:kern w:val="0"/>
          <w:sz w:val="24"/>
        </w:rPr>
        <w:t xml:space="preserve">. </w:t>
      </w:r>
      <w:r w:rsidR="00C5108F" w:rsidRPr="00233B33">
        <w:rPr>
          <w:rFonts w:ascii="Book Antiqua" w:hAnsi="Book Antiqua" w:cs="Book Antiqua"/>
          <w:kern w:val="0"/>
          <w:sz w:val="24"/>
        </w:rPr>
        <w:t>By constructing a stable cell line that over-expressed SPARC, we were able to explore its</w:t>
      </w:r>
      <w:r w:rsidR="0088047A" w:rsidRPr="00233B33">
        <w:rPr>
          <w:rFonts w:ascii="Book Antiqua" w:hAnsi="Book Antiqua" w:cs="Book Antiqua"/>
          <w:kern w:val="0"/>
          <w:sz w:val="24"/>
        </w:rPr>
        <w:t xml:space="preserve"> effects on biological function </w:t>
      </w:r>
      <w:r w:rsidR="00C5108F" w:rsidRPr="00233B33">
        <w:rPr>
          <w:rFonts w:ascii="Book Antiqua" w:hAnsi="Book Antiqua" w:cs="Book Antiqua"/>
          <w:kern w:val="0"/>
          <w:sz w:val="24"/>
        </w:rPr>
        <w:t xml:space="preserve">using the </w:t>
      </w:r>
      <w:r w:rsidR="00C61880" w:rsidRPr="00233B33">
        <w:rPr>
          <w:rFonts w:ascii="Book Antiqua" w:hAnsi="Book Antiqua" w:cs="Book Antiqua"/>
          <w:kern w:val="0"/>
          <w:sz w:val="24"/>
        </w:rPr>
        <w:t xml:space="preserve">cell counting kit-8 </w:t>
      </w:r>
      <w:r w:rsidR="00C5108F" w:rsidRPr="00233B33">
        <w:rPr>
          <w:rFonts w:ascii="Book Antiqua" w:hAnsi="Book Antiqua" w:cs="Book Antiqua"/>
          <w:kern w:val="0"/>
          <w:sz w:val="24"/>
        </w:rPr>
        <w:t>kit</w:t>
      </w:r>
      <w:r w:rsidR="0088047A" w:rsidRPr="00233B33">
        <w:rPr>
          <w:rFonts w:ascii="Book Antiqua" w:hAnsi="Book Antiqua" w:cs="Book Antiqua"/>
          <w:kern w:val="0"/>
          <w:sz w:val="24"/>
        </w:rPr>
        <w:t>,</w:t>
      </w:r>
      <w:r w:rsidR="0097308D" w:rsidRPr="00233B33">
        <w:rPr>
          <w:rFonts w:ascii="Book Antiqua" w:hAnsi="Book Antiqua" w:cs="Book Antiqua"/>
          <w:kern w:val="0"/>
          <w:sz w:val="24"/>
        </w:rPr>
        <w:t xml:space="preserve"> </w:t>
      </w:r>
      <w:r w:rsidR="00C5108F" w:rsidRPr="00233B33">
        <w:rPr>
          <w:rFonts w:ascii="Book Antiqua" w:hAnsi="Book Antiqua" w:cs="Book Antiqua"/>
          <w:kern w:val="0"/>
          <w:sz w:val="24"/>
        </w:rPr>
        <w:t xml:space="preserve">the </w:t>
      </w:r>
      <w:r w:rsidR="0088047A" w:rsidRPr="00233B33">
        <w:rPr>
          <w:rFonts w:ascii="Book Antiqua" w:eastAsia="Times New Roman" w:hAnsi="Book Antiqua" w:cs="Book Antiqua"/>
          <w:kern w:val="0"/>
          <w:sz w:val="24"/>
        </w:rPr>
        <w:t>scratch method</w:t>
      </w:r>
      <w:r w:rsidR="0088047A" w:rsidRPr="00233B33">
        <w:rPr>
          <w:rFonts w:ascii="Book Antiqua" w:hAnsi="Book Antiqua" w:cs="Book Antiqua"/>
          <w:kern w:val="0"/>
          <w:sz w:val="24"/>
        </w:rPr>
        <w:t xml:space="preserve">, </w:t>
      </w:r>
      <w:r w:rsidR="0088047A" w:rsidRPr="00233B33">
        <w:rPr>
          <w:rFonts w:ascii="Book Antiqua" w:eastAsia="Times New Roman" w:hAnsi="Book Antiqua" w:cs="Book Antiqua"/>
          <w:kern w:val="0"/>
          <w:sz w:val="24"/>
        </w:rPr>
        <w:t>flow cytometry</w:t>
      </w:r>
      <w:r w:rsidR="0088047A" w:rsidRPr="00233B33">
        <w:rPr>
          <w:rFonts w:ascii="Book Antiqua" w:hAnsi="Book Antiqua" w:cs="Book Antiqua"/>
          <w:kern w:val="0"/>
          <w:sz w:val="24"/>
        </w:rPr>
        <w:t xml:space="preserve">, and </w:t>
      </w:r>
      <w:r w:rsidR="00C5108F" w:rsidRPr="00233B33">
        <w:rPr>
          <w:rFonts w:ascii="Book Antiqua" w:hAnsi="Book Antiqua" w:cs="Book Antiqua"/>
          <w:kern w:val="0"/>
          <w:sz w:val="24"/>
        </w:rPr>
        <w:t xml:space="preserve">the </w:t>
      </w:r>
      <w:r w:rsidR="00C61880" w:rsidRPr="00233B33">
        <w:rPr>
          <w:rFonts w:ascii="Book Antiqua" w:eastAsia="Times New Roman" w:hAnsi="Book Antiqua" w:cs="Book Antiqua"/>
          <w:kern w:val="0"/>
          <w:sz w:val="24"/>
        </w:rPr>
        <w:t>t</w:t>
      </w:r>
      <w:r w:rsidR="0088047A" w:rsidRPr="00233B33">
        <w:rPr>
          <w:rFonts w:ascii="Book Antiqua" w:eastAsia="Times New Roman" w:hAnsi="Book Antiqua" w:cs="Book Antiqua"/>
          <w:kern w:val="0"/>
          <w:sz w:val="24"/>
        </w:rPr>
        <w:t>ranswell chamber method.</w:t>
      </w:r>
    </w:p>
    <w:p w:rsidR="0088047A" w:rsidRPr="00233B33" w:rsidRDefault="0088047A" w:rsidP="00233B33">
      <w:pPr>
        <w:snapToGrid w:val="0"/>
        <w:spacing w:line="360" w:lineRule="auto"/>
        <w:rPr>
          <w:rFonts w:ascii="Book Antiqua" w:eastAsia="Times New Roman" w:hAnsi="Book Antiqua" w:cs="Book Antiqua"/>
          <w:kern w:val="0"/>
          <w:sz w:val="24"/>
        </w:rPr>
      </w:pPr>
    </w:p>
    <w:p w:rsidR="0088047A" w:rsidRPr="00233B33" w:rsidRDefault="0088047A" w:rsidP="00233B33">
      <w:pPr>
        <w:snapToGrid w:val="0"/>
        <w:spacing w:line="360" w:lineRule="auto"/>
        <w:rPr>
          <w:rFonts w:ascii="Book Antiqua" w:hAnsi="Book Antiqua" w:cs="Book Antiqua"/>
          <w:b/>
          <w:i/>
          <w:kern w:val="0"/>
          <w:sz w:val="24"/>
        </w:rPr>
      </w:pPr>
      <w:r w:rsidRPr="00233B33">
        <w:rPr>
          <w:rFonts w:ascii="Book Antiqua" w:hAnsi="Book Antiqua" w:cs="Book Antiqua"/>
          <w:b/>
          <w:i/>
          <w:kern w:val="0"/>
          <w:sz w:val="24"/>
        </w:rPr>
        <w:t>Research results</w:t>
      </w:r>
    </w:p>
    <w:p w:rsidR="0088047A" w:rsidRPr="00233B33" w:rsidRDefault="003E316D" w:rsidP="00233B33">
      <w:pPr>
        <w:snapToGrid w:val="0"/>
        <w:spacing w:line="360" w:lineRule="auto"/>
        <w:rPr>
          <w:rFonts w:ascii="Book Antiqua" w:hAnsi="Book Antiqua" w:cs="Book Antiqua"/>
          <w:bCs/>
          <w:iCs/>
          <w:kern w:val="0"/>
          <w:sz w:val="24"/>
        </w:rPr>
      </w:pPr>
      <w:r w:rsidRPr="00233B33">
        <w:rPr>
          <w:rFonts w:ascii="Book Antiqua" w:hAnsi="Book Antiqua" w:cs="Book Antiqua"/>
          <w:bCs/>
          <w:iCs/>
          <w:kern w:val="0"/>
          <w:sz w:val="24"/>
        </w:rPr>
        <w:t>q</w:t>
      </w:r>
      <w:r w:rsidR="00C61880" w:rsidRPr="00233B33">
        <w:rPr>
          <w:rFonts w:ascii="Book Antiqua" w:hAnsi="Book Antiqua" w:cs="Book Antiqua"/>
          <w:bCs/>
          <w:iCs/>
          <w:kern w:val="0"/>
          <w:sz w:val="24"/>
        </w:rPr>
        <w:t>RT</w:t>
      </w:r>
      <w:r w:rsidR="0088047A" w:rsidRPr="00233B33">
        <w:rPr>
          <w:rFonts w:ascii="Book Antiqua" w:hAnsi="Book Antiqua" w:cs="Book Antiqua"/>
          <w:bCs/>
          <w:iCs/>
          <w:kern w:val="0"/>
          <w:sz w:val="24"/>
        </w:rPr>
        <w:t xml:space="preserve">-PCR results showed that the expression level of </w:t>
      </w:r>
      <w:r w:rsidR="0088047A" w:rsidRPr="00233B33">
        <w:rPr>
          <w:rFonts w:ascii="Book Antiqua" w:hAnsi="Book Antiqua" w:cs="Book Antiqua"/>
          <w:bCs/>
          <w:i/>
          <w:kern w:val="0"/>
          <w:sz w:val="24"/>
        </w:rPr>
        <w:t>SPARC</w:t>
      </w:r>
      <w:r w:rsidR="0088047A" w:rsidRPr="00233B33">
        <w:rPr>
          <w:rFonts w:ascii="Book Antiqua" w:hAnsi="Book Antiqua" w:cs="Book Antiqua"/>
          <w:bCs/>
          <w:iCs/>
          <w:kern w:val="0"/>
          <w:sz w:val="24"/>
        </w:rPr>
        <w:t xml:space="preserve"> gene in </w:t>
      </w:r>
      <w:r w:rsidR="00B80F99" w:rsidRPr="00233B33">
        <w:rPr>
          <w:rFonts w:ascii="Book Antiqua" w:hAnsi="Book Antiqua" w:cs="Book Antiqua"/>
          <w:kern w:val="0"/>
          <w:sz w:val="24"/>
          <w:lang w:bidi="en-US"/>
        </w:rPr>
        <w:t>GC</w:t>
      </w:r>
      <w:r w:rsidR="0088047A" w:rsidRPr="00233B33">
        <w:rPr>
          <w:rFonts w:ascii="Book Antiqua" w:hAnsi="Book Antiqua" w:cs="Book Antiqua"/>
          <w:bCs/>
          <w:iCs/>
          <w:kern w:val="0"/>
          <w:sz w:val="24"/>
        </w:rPr>
        <w:t xml:space="preserve"> tissues and cell lines </w:t>
      </w:r>
      <w:r w:rsidR="00132870" w:rsidRPr="00233B33">
        <w:rPr>
          <w:rFonts w:ascii="Book Antiqua" w:hAnsi="Book Antiqua" w:cs="Book Antiqua"/>
          <w:bCs/>
          <w:iCs/>
          <w:kern w:val="0"/>
          <w:sz w:val="24"/>
        </w:rPr>
        <w:t>was significantly lower than controls.</w:t>
      </w:r>
      <w:r w:rsidR="0088047A" w:rsidRPr="00233B33">
        <w:rPr>
          <w:rFonts w:ascii="Book Antiqua" w:hAnsi="Book Antiqua" w:cs="Book Antiqua"/>
          <w:bCs/>
          <w:iCs/>
          <w:kern w:val="0"/>
          <w:sz w:val="24"/>
        </w:rPr>
        <w:t xml:space="preserve"> </w:t>
      </w:r>
      <w:r w:rsidR="00132870" w:rsidRPr="00233B33">
        <w:rPr>
          <w:rFonts w:ascii="Book Antiqua" w:hAnsi="Book Antiqua" w:cs="Book Antiqua"/>
          <w:bCs/>
          <w:iCs/>
          <w:kern w:val="0"/>
          <w:sz w:val="24"/>
        </w:rPr>
        <w:t>We also</w:t>
      </w:r>
      <w:r w:rsidR="0088047A" w:rsidRPr="00233B33">
        <w:rPr>
          <w:rFonts w:ascii="Book Antiqua" w:hAnsi="Book Antiqua" w:cs="Book Antiqua"/>
          <w:bCs/>
          <w:iCs/>
          <w:kern w:val="0"/>
          <w:sz w:val="24"/>
        </w:rPr>
        <w:t xml:space="preserve"> concluded that low expression </w:t>
      </w:r>
      <w:r w:rsidR="00132870" w:rsidRPr="00233B33">
        <w:rPr>
          <w:rFonts w:ascii="Book Antiqua" w:hAnsi="Book Antiqua" w:cs="Book Antiqua"/>
          <w:bCs/>
          <w:iCs/>
          <w:kern w:val="0"/>
          <w:sz w:val="24"/>
        </w:rPr>
        <w:t xml:space="preserve">levels </w:t>
      </w:r>
      <w:r w:rsidR="0088047A" w:rsidRPr="00233B33">
        <w:rPr>
          <w:rFonts w:ascii="Book Antiqua" w:hAnsi="Book Antiqua" w:cs="Book Antiqua"/>
          <w:bCs/>
          <w:iCs/>
          <w:kern w:val="0"/>
          <w:sz w:val="24"/>
        </w:rPr>
        <w:t xml:space="preserve">of SPARC </w:t>
      </w:r>
      <w:r w:rsidR="00132870" w:rsidRPr="00233B33">
        <w:rPr>
          <w:rFonts w:ascii="Book Antiqua" w:hAnsi="Book Antiqua" w:cs="Book Antiqua"/>
          <w:bCs/>
          <w:iCs/>
          <w:kern w:val="0"/>
          <w:sz w:val="24"/>
        </w:rPr>
        <w:t xml:space="preserve">were </w:t>
      </w:r>
      <w:r w:rsidR="0088047A" w:rsidRPr="00233B33">
        <w:rPr>
          <w:rFonts w:ascii="Book Antiqua" w:hAnsi="Book Antiqua" w:cs="Book Antiqua"/>
          <w:bCs/>
          <w:iCs/>
          <w:kern w:val="0"/>
          <w:sz w:val="24"/>
        </w:rPr>
        <w:t>related</w:t>
      </w:r>
      <w:r w:rsidR="00132870" w:rsidRPr="00233B33">
        <w:rPr>
          <w:rFonts w:ascii="Book Antiqua" w:hAnsi="Book Antiqua" w:cs="Book Antiqua"/>
          <w:bCs/>
          <w:iCs/>
          <w:kern w:val="0"/>
          <w:sz w:val="24"/>
        </w:rPr>
        <w:t xml:space="preserve"> to</w:t>
      </w:r>
      <w:r w:rsidR="0088047A" w:rsidRPr="00233B33">
        <w:rPr>
          <w:rFonts w:ascii="Book Antiqua" w:hAnsi="Book Antiqua" w:cs="Book Antiqua"/>
          <w:bCs/>
          <w:iCs/>
          <w:kern w:val="0"/>
          <w:sz w:val="24"/>
        </w:rPr>
        <w:t xml:space="preserve"> Borrmann type, TNM staging</w:t>
      </w:r>
      <w:r w:rsidR="00132870" w:rsidRPr="00233B33">
        <w:rPr>
          <w:rFonts w:ascii="Book Antiqua" w:hAnsi="Book Antiqua" w:cs="Book Antiqua"/>
          <w:bCs/>
          <w:iCs/>
          <w:kern w:val="0"/>
          <w:sz w:val="24"/>
        </w:rPr>
        <w:t>,</w:t>
      </w:r>
      <w:r w:rsidR="0088047A" w:rsidRPr="00233B33">
        <w:rPr>
          <w:rFonts w:ascii="Book Antiqua" w:hAnsi="Book Antiqua" w:cs="Book Antiqua"/>
          <w:bCs/>
          <w:iCs/>
          <w:kern w:val="0"/>
          <w:sz w:val="24"/>
        </w:rPr>
        <w:t xml:space="preserve"> and lymph node metastasis. </w:t>
      </w:r>
      <w:r w:rsidR="00132870" w:rsidRPr="00233B33">
        <w:rPr>
          <w:rFonts w:ascii="Book Antiqua" w:hAnsi="Book Antiqua" w:cs="Book Antiqua"/>
          <w:bCs/>
          <w:iCs/>
          <w:kern w:val="0"/>
          <w:sz w:val="24"/>
        </w:rPr>
        <w:t>The h</w:t>
      </w:r>
      <w:r w:rsidR="0088047A" w:rsidRPr="00233B33">
        <w:rPr>
          <w:rFonts w:ascii="Book Antiqua" w:hAnsi="Book Antiqua" w:cs="Book Antiqua"/>
          <w:bCs/>
          <w:iCs/>
          <w:kern w:val="0"/>
          <w:sz w:val="24"/>
        </w:rPr>
        <w:t xml:space="preserve">ypermethylation of </w:t>
      </w:r>
      <w:r w:rsidR="0088047A" w:rsidRPr="00233B33">
        <w:rPr>
          <w:rFonts w:ascii="Book Antiqua" w:hAnsi="Book Antiqua" w:cs="Book Antiqua"/>
          <w:bCs/>
          <w:i/>
          <w:kern w:val="0"/>
          <w:sz w:val="24"/>
        </w:rPr>
        <w:t>SPARC</w:t>
      </w:r>
      <w:r w:rsidR="0088047A" w:rsidRPr="00233B33">
        <w:rPr>
          <w:rFonts w:ascii="Book Antiqua" w:hAnsi="Book Antiqua" w:cs="Book Antiqua"/>
          <w:bCs/>
          <w:iCs/>
          <w:kern w:val="0"/>
          <w:sz w:val="24"/>
        </w:rPr>
        <w:t xml:space="preserve"> </w:t>
      </w:r>
      <w:r w:rsidR="0088047A" w:rsidRPr="00233B33">
        <w:rPr>
          <w:rFonts w:ascii="Book Antiqua" w:eastAsia="Times New Roman" w:hAnsi="Book Antiqua" w:cs="Book Antiqua"/>
          <w:kern w:val="0"/>
          <w:sz w:val="24"/>
        </w:rPr>
        <w:t xml:space="preserve">was </w:t>
      </w:r>
      <w:r w:rsidR="0088047A" w:rsidRPr="00233B33">
        <w:rPr>
          <w:rFonts w:ascii="Book Antiqua" w:hAnsi="Book Antiqua" w:cs="Book Antiqua"/>
          <w:kern w:val="0"/>
          <w:sz w:val="24"/>
        </w:rPr>
        <w:t>posi</w:t>
      </w:r>
      <w:r w:rsidR="0088047A" w:rsidRPr="00233B33">
        <w:rPr>
          <w:rFonts w:ascii="Book Antiqua" w:eastAsia="Times New Roman" w:hAnsi="Book Antiqua" w:cs="Book Antiqua"/>
          <w:kern w:val="0"/>
          <w:sz w:val="24"/>
        </w:rPr>
        <w:t>tively correlated with</w:t>
      </w:r>
      <w:r w:rsidR="0088047A" w:rsidRPr="00233B33">
        <w:rPr>
          <w:rFonts w:ascii="Book Antiqua" w:hAnsi="Book Antiqua" w:cs="Book Antiqua"/>
          <w:kern w:val="0"/>
          <w:sz w:val="24"/>
        </w:rPr>
        <w:t xml:space="preserve"> </w:t>
      </w:r>
      <w:r w:rsidR="0088047A" w:rsidRPr="00233B33">
        <w:rPr>
          <w:rFonts w:ascii="Book Antiqua" w:hAnsi="Book Antiqua" w:cs="Book Antiqua"/>
          <w:bCs/>
          <w:iCs/>
          <w:kern w:val="0"/>
          <w:sz w:val="24"/>
        </w:rPr>
        <w:t>Borrmann type, TNM staging</w:t>
      </w:r>
      <w:r w:rsidR="00132870" w:rsidRPr="00233B33">
        <w:rPr>
          <w:rFonts w:ascii="Book Antiqua" w:hAnsi="Book Antiqua" w:cs="Book Antiqua"/>
          <w:bCs/>
          <w:iCs/>
          <w:kern w:val="0"/>
          <w:sz w:val="24"/>
        </w:rPr>
        <w:t>,</w:t>
      </w:r>
      <w:r w:rsidR="0088047A" w:rsidRPr="00233B33">
        <w:rPr>
          <w:rFonts w:ascii="Book Antiqua" w:hAnsi="Book Antiqua" w:cs="Book Antiqua"/>
          <w:bCs/>
          <w:iCs/>
          <w:kern w:val="0"/>
          <w:sz w:val="24"/>
        </w:rPr>
        <w:t xml:space="preserve"> and lymph node metastasis. We transfected </w:t>
      </w:r>
      <w:r w:rsidR="00132870" w:rsidRPr="00233B33">
        <w:rPr>
          <w:rFonts w:ascii="Book Antiqua" w:hAnsi="Book Antiqua" w:cs="Book Antiqua"/>
          <w:bCs/>
          <w:iCs/>
          <w:kern w:val="0"/>
          <w:sz w:val="24"/>
        </w:rPr>
        <w:t xml:space="preserve">a </w:t>
      </w:r>
      <w:r w:rsidR="0088047A" w:rsidRPr="00233B33">
        <w:rPr>
          <w:rFonts w:ascii="Book Antiqua" w:hAnsi="Book Antiqua" w:cs="Book Antiqua"/>
          <w:bCs/>
          <w:iCs/>
          <w:kern w:val="0"/>
          <w:sz w:val="24"/>
        </w:rPr>
        <w:t xml:space="preserve">plasmid vector </w:t>
      </w:r>
      <w:r w:rsidR="00132870" w:rsidRPr="00233B33">
        <w:rPr>
          <w:rFonts w:ascii="Book Antiqua" w:hAnsi="Book Antiqua" w:cs="Book Antiqua"/>
          <w:bCs/>
          <w:iCs/>
          <w:kern w:val="0"/>
          <w:sz w:val="24"/>
        </w:rPr>
        <w:t xml:space="preserve">containing the </w:t>
      </w:r>
      <w:r w:rsidR="0088047A" w:rsidRPr="00233B33">
        <w:rPr>
          <w:rFonts w:ascii="Book Antiqua" w:hAnsi="Book Antiqua" w:cs="Book Antiqua"/>
          <w:bCs/>
          <w:i/>
          <w:kern w:val="0"/>
          <w:sz w:val="24"/>
        </w:rPr>
        <w:t>SPARC</w:t>
      </w:r>
      <w:r w:rsidR="0088047A" w:rsidRPr="00233B33">
        <w:rPr>
          <w:rFonts w:ascii="Book Antiqua" w:hAnsi="Book Antiqua" w:cs="Book Antiqua"/>
          <w:bCs/>
          <w:iCs/>
          <w:kern w:val="0"/>
          <w:sz w:val="24"/>
        </w:rPr>
        <w:t xml:space="preserve"> gene into BGC-823 cells</w:t>
      </w:r>
      <w:r w:rsidR="00132870" w:rsidRPr="00233B33">
        <w:rPr>
          <w:rFonts w:ascii="Book Antiqua" w:hAnsi="Book Antiqua" w:cs="Book Antiqua"/>
          <w:bCs/>
          <w:iCs/>
          <w:kern w:val="0"/>
          <w:sz w:val="24"/>
        </w:rPr>
        <w:t xml:space="preserve"> </w:t>
      </w:r>
      <w:r w:rsidR="0088047A" w:rsidRPr="00233B33">
        <w:rPr>
          <w:rFonts w:ascii="Book Antiqua" w:hAnsi="Book Antiqua" w:cs="Book Antiqua"/>
          <w:bCs/>
          <w:iCs/>
          <w:kern w:val="0"/>
          <w:sz w:val="24"/>
        </w:rPr>
        <w:t xml:space="preserve">and </w:t>
      </w:r>
      <w:r w:rsidR="00132870" w:rsidRPr="00233B33">
        <w:rPr>
          <w:rFonts w:ascii="Book Antiqua" w:hAnsi="Book Antiqua" w:cs="Book Antiqua"/>
          <w:bCs/>
          <w:iCs/>
          <w:kern w:val="0"/>
          <w:sz w:val="24"/>
        </w:rPr>
        <w:t>analyzed</w:t>
      </w:r>
      <w:r w:rsidR="0088047A" w:rsidRPr="00233B33">
        <w:rPr>
          <w:rFonts w:ascii="Book Antiqua" w:hAnsi="Book Antiqua" w:cs="Book Antiqua"/>
          <w:bCs/>
          <w:iCs/>
          <w:kern w:val="0"/>
          <w:sz w:val="24"/>
        </w:rPr>
        <w:t xml:space="preserve"> </w:t>
      </w:r>
      <w:r w:rsidR="00132870" w:rsidRPr="00233B33">
        <w:rPr>
          <w:rFonts w:ascii="Book Antiqua" w:hAnsi="Book Antiqua" w:cs="Book Antiqua"/>
          <w:bCs/>
          <w:iCs/>
          <w:kern w:val="0"/>
          <w:sz w:val="24"/>
        </w:rPr>
        <w:t>changes in</w:t>
      </w:r>
      <w:r w:rsidR="0088047A" w:rsidRPr="00233B33">
        <w:rPr>
          <w:rFonts w:ascii="Book Antiqua" w:hAnsi="Book Antiqua" w:cs="Book Antiqua"/>
          <w:bCs/>
          <w:iCs/>
          <w:kern w:val="0"/>
          <w:sz w:val="24"/>
        </w:rPr>
        <w:t xml:space="preserve"> biological function </w:t>
      </w:r>
      <w:r w:rsidR="00132870" w:rsidRPr="00233B33">
        <w:rPr>
          <w:rFonts w:ascii="Book Antiqua" w:hAnsi="Book Antiqua" w:cs="Book Antiqua"/>
          <w:bCs/>
          <w:iCs/>
          <w:kern w:val="0"/>
          <w:sz w:val="24"/>
        </w:rPr>
        <w:t xml:space="preserve">using the </w:t>
      </w:r>
      <w:r w:rsidR="00C61880" w:rsidRPr="00233B33">
        <w:rPr>
          <w:rFonts w:ascii="Book Antiqua" w:hAnsi="Book Antiqua" w:cs="Book Antiqua"/>
          <w:kern w:val="0"/>
          <w:sz w:val="24"/>
        </w:rPr>
        <w:t>cell counting kit-8</w:t>
      </w:r>
      <w:r w:rsidR="00132870" w:rsidRPr="00233B33">
        <w:rPr>
          <w:rFonts w:ascii="Book Antiqua" w:hAnsi="Book Antiqua" w:cs="Book Antiqua"/>
          <w:bCs/>
          <w:iCs/>
          <w:kern w:val="0"/>
          <w:sz w:val="24"/>
        </w:rPr>
        <w:t xml:space="preserve"> kit</w:t>
      </w:r>
      <w:r w:rsidR="0088047A" w:rsidRPr="00233B33">
        <w:rPr>
          <w:rFonts w:ascii="Book Antiqua" w:hAnsi="Book Antiqua" w:cs="Book Antiqua"/>
          <w:bCs/>
          <w:iCs/>
          <w:kern w:val="0"/>
          <w:sz w:val="24"/>
        </w:rPr>
        <w:t>, scratches, flow cytometry</w:t>
      </w:r>
      <w:r w:rsidR="00132870" w:rsidRPr="00233B33">
        <w:rPr>
          <w:rFonts w:ascii="Book Antiqua" w:hAnsi="Book Antiqua" w:cs="Book Antiqua"/>
          <w:bCs/>
          <w:iCs/>
          <w:kern w:val="0"/>
          <w:sz w:val="24"/>
        </w:rPr>
        <w:t>,</w:t>
      </w:r>
      <w:r w:rsidR="0088047A" w:rsidRPr="00233B33">
        <w:rPr>
          <w:rFonts w:ascii="Book Antiqua" w:hAnsi="Book Antiqua" w:cs="Book Antiqua"/>
          <w:bCs/>
          <w:iCs/>
          <w:kern w:val="0"/>
          <w:sz w:val="24"/>
        </w:rPr>
        <w:t xml:space="preserve"> and Transwell</w:t>
      </w:r>
      <w:r w:rsidR="00132870" w:rsidRPr="00233B33">
        <w:rPr>
          <w:rFonts w:ascii="Book Antiqua" w:hAnsi="Book Antiqua" w:cs="Book Antiqua"/>
          <w:bCs/>
          <w:iCs/>
          <w:kern w:val="0"/>
          <w:sz w:val="24"/>
        </w:rPr>
        <w:t xml:space="preserve"> assays</w:t>
      </w:r>
      <w:r w:rsidR="0088047A" w:rsidRPr="00233B33">
        <w:rPr>
          <w:rFonts w:ascii="Book Antiqua" w:hAnsi="Book Antiqua" w:cs="Book Antiqua"/>
          <w:bCs/>
          <w:iCs/>
          <w:kern w:val="0"/>
          <w:sz w:val="24"/>
        </w:rPr>
        <w:t xml:space="preserve">. </w:t>
      </w:r>
      <w:r w:rsidR="00132870" w:rsidRPr="00233B33">
        <w:rPr>
          <w:rFonts w:ascii="Book Antiqua" w:hAnsi="Book Antiqua" w:cs="Book Antiqua"/>
          <w:bCs/>
          <w:iCs/>
          <w:kern w:val="0"/>
          <w:sz w:val="24"/>
        </w:rPr>
        <w:t>Data</w:t>
      </w:r>
      <w:r w:rsidR="0088047A" w:rsidRPr="00233B33">
        <w:rPr>
          <w:rFonts w:ascii="Book Antiqua" w:hAnsi="Book Antiqua" w:cs="Book Antiqua"/>
          <w:bCs/>
          <w:iCs/>
          <w:kern w:val="0"/>
          <w:sz w:val="24"/>
        </w:rPr>
        <w:t xml:space="preserve"> showed that</w:t>
      </w:r>
      <w:r w:rsidR="00132870" w:rsidRPr="00233B33">
        <w:rPr>
          <w:rFonts w:ascii="Book Antiqua" w:hAnsi="Book Antiqua" w:cs="Book Antiqua"/>
          <w:bCs/>
          <w:iCs/>
          <w:kern w:val="0"/>
          <w:sz w:val="24"/>
        </w:rPr>
        <w:t xml:space="preserve"> the</w:t>
      </w:r>
      <w:r w:rsidR="0088047A" w:rsidRPr="00233B33">
        <w:rPr>
          <w:rFonts w:ascii="Book Antiqua" w:hAnsi="Book Antiqua" w:cs="Book Antiqua"/>
          <w:bCs/>
          <w:iCs/>
          <w:kern w:val="0"/>
          <w:sz w:val="24"/>
        </w:rPr>
        <w:t xml:space="preserve"> </w:t>
      </w:r>
      <w:r w:rsidR="00132870" w:rsidRPr="00233B33">
        <w:rPr>
          <w:rFonts w:ascii="Book Antiqua" w:hAnsi="Book Antiqua" w:cs="Book Antiqua"/>
          <w:bCs/>
          <w:iCs/>
          <w:kern w:val="0"/>
          <w:sz w:val="24"/>
        </w:rPr>
        <w:t>over-</w:t>
      </w:r>
      <w:r w:rsidR="0088047A" w:rsidRPr="00233B33">
        <w:rPr>
          <w:rFonts w:ascii="Book Antiqua" w:hAnsi="Book Antiqua" w:cs="Book Antiqua"/>
          <w:bCs/>
          <w:iCs/>
          <w:kern w:val="0"/>
          <w:sz w:val="24"/>
        </w:rPr>
        <w:t>expression of SPARC inhibit</w:t>
      </w:r>
      <w:r w:rsidR="00132870" w:rsidRPr="00233B33">
        <w:rPr>
          <w:rFonts w:ascii="Book Antiqua" w:hAnsi="Book Antiqua" w:cs="Book Antiqua"/>
          <w:bCs/>
          <w:iCs/>
          <w:kern w:val="0"/>
          <w:sz w:val="24"/>
        </w:rPr>
        <w:t>ed</w:t>
      </w:r>
      <w:r w:rsidR="0088047A" w:rsidRPr="00233B33">
        <w:rPr>
          <w:rFonts w:ascii="Book Antiqua" w:hAnsi="Book Antiqua" w:cs="Book Antiqua"/>
          <w:bCs/>
          <w:iCs/>
          <w:kern w:val="0"/>
          <w:sz w:val="24"/>
        </w:rPr>
        <w:t xml:space="preserve"> cell proliferation, migration,</w:t>
      </w:r>
      <w:r w:rsidR="00386C05" w:rsidRPr="00233B33">
        <w:rPr>
          <w:rFonts w:ascii="Book Antiqua" w:hAnsi="Book Antiqua" w:cs="Book Antiqua"/>
          <w:bCs/>
          <w:iCs/>
          <w:kern w:val="0"/>
          <w:sz w:val="24"/>
        </w:rPr>
        <w:t xml:space="preserve"> and</w:t>
      </w:r>
      <w:r w:rsidR="0088047A" w:rsidRPr="00233B33">
        <w:rPr>
          <w:rFonts w:ascii="Book Antiqua" w:hAnsi="Book Antiqua" w:cs="Book Antiqua"/>
          <w:bCs/>
          <w:iCs/>
          <w:kern w:val="0"/>
          <w:sz w:val="24"/>
        </w:rPr>
        <w:t xml:space="preserve"> invasion, arrest</w:t>
      </w:r>
      <w:r w:rsidR="00132870" w:rsidRPr="00233B33">
        <w:rPr>
          <w:rFonts w:ascii="Book Antiqua" w:hAnsi="Book Antiqua" w:cs="Book Antiqua"/>
          <w:bCs/>
          <w:iCs/>
          <w:kern w:val="0"/>
          <w:sz w:val="24"/>
        </w:rPr>
        <w:t>ed the</w:t>
      </w:r>
      <w:r w:rsidR="0088047A" w:rsidRPr="00233B33">
        <w:rPr>
          <w:rFonts w:ascii="Book Antiqua" w:hAnsi="Book Antiqua" w:cs="Book Antiqua"/>
          <w:bCs/>
          <w:iCs/>
          <w:kern w:val="0"/>
          <w:sz w:val="24"/>
        </w:rPr>
        <w:t xml:space="preserve"> cell cycle</w:t>
      </w:r>
      <w:r w:rsidR="00132870" w:rsidRPr="00233B33">
        <w:rPr>
          <w:rFonts w:ascii="Book Antiqua" w:hAnsi="Book Antiqua" w:cs="Book Antiqua"/>
          <w:bCs/>
          <w:iCs/>
          <w:kern w:val="0"/>
          <w:sz w:val="24"/>
        </w:rPr>
        <w:t>,</w:t>
      </w:r>
      <w:r w:rsidR="0088047A" w:rsidRPr="00233B33">
        <w:rPr>
          <w:rFonts w:ascii="Book Antiqua" w:hAnsi="Book Antiqua" w:cs="Book Antiqua"/>
          <w:bCs/>
          <w:iCs/>
          <w:kern w:val="0"/>
          <w:sz w:val="24"/>
        </w:rPr>
        <w:t xml:space="preserve"> and promote</w:t>
      </w:r>
      <w:r w:rsidR="00132870" w:rsidRPr="00233B33">
        <w:rPr>
          <w:rFonts w:ascii="Book Antiqua" w:hAnsi="Book Antiqua" w:cs="Book Antiqua"/>
          <w:bCs/>
          <w:iCs/>
          <w:kern w:val="0"/>
          <w:sz w:val="24"/>
        </w:rPr>
        <w:t>d</w:t>
      </w:r>
      <w:r w:rsidR="0088047A" w:rsidRPr="00233B33">
        <w:rPr>
          <w:rFonts w:ascii="Book Antiqua" w:hAnsi="Book Antiqua" w:cs="Book Antiqua"/>
          <w:bCs/>
          <w:iCs/>
          <w:kern w:val="0"/>
          <w:sz w:val="24"/>
        </w:rPr>
        <w:t xml:space="preserve"> cell</w:t>
      </w:r>
      <w:r w:rsidR="00132870" w:rsidRPr="00233B33">
        <w:rPr>
          <w:rFonts w:ascii="Book Antiqua" w:hAnsi="Book Antiqua" w:cs="Book Antiqua"/>
          <w:bCs/>
          <w:iCs/>
          <w:kern w:val="0"/>
          <w:sz w:val="24"/>
        </w:rPr>
        <w:t>ular</w:t>
      </w:r>
      <w:r w:rsidR="0088047A" w:rsidRPr="00233B33">
        <w:rPr>
          <w:rFonts w:ascii="Book Antiqua" w:hAnsi="Book Antiqua" w:cs="Book Antiqua"/>
          <w:bCs/>
          <w:iCs/>
          <w:kern w:val="0"/>
          <w:sz w:val="24"/>
        </w:rPr>
        <w:t xml:space="preserve"> apoptosis.</w:t>
      </w:r>
    </w:p>
    <w:p w:rsidR="0088047A" w:rsidRPr="00233B33" w:rsidRDefault="0088047A" w:rsidP="00233B33">
      <w:pPr>
        <w:widowControl/>
        <w:autoSpaceDE w:val="0"/>
        <w:autoSpaceDN w:val="0"/>
        <w:adjustRightInd w:val="0"/>
        <w:snapToGrid w:val="0"/>
        <w:spacing w:line="360" w:lineRule="auto"/>
        <w:rPr>
          <w:rFonts w:ascii="Book Antiqua" w:hAnsi="Book Antiqua" w:cs="Book Antiqua"/>
          <w:kern w:val="0"/>
          <w:sz w:val="24"/>
        </w:rPr>
      </w:pPr>
    </w:p>
    <w:p w:rsidR="0088047A" w:rsidRPr="00233B33" w:rsidRDefault="0088047A" w:rsidP="00233B33">
      <w:pPr>
        <w:adjustRightInd w:val="0"/>
        <w:snapToGrid w:val="0"/>
        <w:spacing w:line="360" w:lineRule="auto"/>
        <w:rPr>
          <w:rFonts w:ascii="Book Antiqua" w:hAnsi="Book Antiqua" w:cs="Book Antiqua"/>
          <w:b/>
          <w:i/>
          <w:kern w:val="0"/>
          <w:sz w:val="24"/>
        </w:rPr>
      </w:pPr>
      <w:r w:rsidRPr="00233B33">
        <w:rPr>
          <w:rFonts w:ascii="Book Antiqua" w:hAnsi="Book Antiqua" w:cs="Book Antiqua"/>
          <w:b/>
          <w:i/>
          <w:kern w:val="0"/>
          <w:sz w:val="24"/>
        </w:rPr>
        <w:t>Research conclusions</w:t>
      </w:r>
    </w:p>
    <w:p w:rsidR="00DD0D48" w:rsidRPr="00233B33" w:rsidRDefault="0088047A" w:rsidP="00233B33">
      <w:pPr>
        <w:adjustRightInd w:val="0"/>
        <w:snapToGrid w:val="0"/>
        <w:spacing w:line="360" w:lineRule="auto"/>
        <w:rPr>
          <w:rFonts w:ascii="Book Antiqua" w:hAnsi="Book Antiqua" w:cs="Book Antiqua"/>
          <w:kern w:val="0"/>
          <w:sz w:val="24"/>
        </w:rPr>
      </w:pPr>
      <w:r w:rsidRPr="00233B33">
        <w:rPr>
          <w:rFonts w:ascii="Book Antiqua" w:eastAsia="Times New Roman" w:hAnsi="Book Antiqua" w:cs="Book Antiqua"/>
          <w:kern w:val="0"/>
          <w:sz w:val="24"/>
        </w:rPr>
        <w:t xml:space="preserve">In conclusion, </w:t>
      </w:r>
      <w:r w:rsidRPr="00233B33">
        <w:rPr>
          <w:rFonts w:ascii="Book Antiqua" w:eastAsia="Times New Roman" w:hAnsi="Book Antiqua" w:cs="Book Antiqua"/>
          <w:snapToGrid w:val="0"/>
          <w:kern w:val="0"/>
          <w:sz w:val="24"/>
          <w:lang w:bidi="en-US"/>
        </w:rPr>
        <w:t>we provide new and reliable evidence</w:t>
      </w:r>
      <w:r w:rsidRPr="00233B33">
        <w:rPr>
          <w:rFonts w:ascii="Book Antiqua" w:hAnsi="Book Antiqua" w:cs="Book Antiqua"/>
          <w:snapToGrid w:val="0"/>
          <w:kern w:val="0"/>
          <w:sz w:val="24"/>
          <w:lang w:bidi="en-US"/>
        </w:rPr>
        <w:t xml:space="preserve"> </w:t>
      </w:r>
      <w:r w:rsidR="00C61880" w:rsidRPr="00233B33">
        <w:rPr>
          <w:rFonts w:ascii="Book Antiqua" w:hAnsi="Book Antiqua" w:cs="Book Antiqua"/>
          <w:snapToGrid w:val="0"/>
          <w:kern w:val="0"/>
          <w:sz w:val="24"/>
          <w:lang w:bidi="en-US"/>
        </w:rPr>
        <w:t>for</w:t>
      </w:r>
      <w:r w:rsidRPr="00233B33">
        <w:rPr>
          <w:rFonts w:ascii="Book Antiqua" w:eastAsia="Times New Roman" w:hAnsi="Book Antiqua" w:cs="Book Antiqua"/>
          <w:snapToGrid w:val="0"/>
          <w:kern w:val="0"/>
          <w:sz w:val="24"/>
          <w:lang w:bidi="en-US"/>
        </w:rPr>
        <w:t xml:space="preserve"> </w:t>
      </w:r>
      <w:r w:rsidR="00DD0D48" w:rsidRPr="00233B33">
        <w:rPr>
          <w:rFonts w:ascii="Book Antiqua" w:eastAsia="Times New Roman" w:hAnsi="Book Antiqua" w:cs="Book Antiqua"/>
          <w:snapToGrid w:val="0"/>
          <w:kern w:val="0"/>
          <w:sz w:val="24"/>
          <w:lang w:bidi="en-US"/>
        </w:rPr>
        <w:t xml:space="preserve">the </w:t>
      </w:r>
      <w:r w:rsidRPr="00233B33">
        <w:rPr>
          <w:rFonts w:ascii="Book Antiqua" w:hAnsi="Book Antiqua" w:cs="Book Antiqua"/>
          <w:snapToGrid w:val="0"/>
          <w:kern w:val="0"/>
          <w:sz w:val="24"/>
          <w:lang w:bidi="en-US"/>
        </w:rPr>
        <w:t>role of SPARC</w:t>
      </w:r>
      <w:r w:rsidR="00DD0D48" w:rsidRPr="00233B33">
        <w:rPr>
          <w:rFonts w:ascii="Book Antiqua" w:hAnsi="Book Antiqua" w:cs="Book Antiqua"/>
          <w:snapToGrid w:val="0"/>
          <w:kern w:val="0"/>
          <w:sz w:val="24"/>
          <w:lang w:bidi="en-US"/>
        </w:rPr>
        <w:t xml:space="preserve"> in GC. We believe that SPARC may</w:t>
      </w:r>
      <w:r w:rsidRPr="00233B33">
        <w:rPr>
          <w:rFonts w:ascii="Book Antiqua" w:hAnsi="Book Antiqua" w:cs="Book Antiqua"/>
          <w:kern w:val="0"/>
          <w:sz w:val="24"/>
        </w:rPr>
        <w:t xml:space="preserve"> act as an anti-oncogene to inhibit the tumorigenesis of GC</w:t>
      </w:r>
      <w:r w:rsidRPr="00233B33">
        <w:rPr>
          <w:rFonts w:ascii="Book Antiqua" w:hAnsi="Book Antiqua"/>
          <w:kern w:val="0"/>
          <w:sz w:val="24"/>
        </w:rPr>
        <w:t xml:space="preserve">. </w:t>
      </w:r>
      <w:r w:rsidRPr="00233B33">
        <w:rPr>
          <w:rFonts w:ascii="Book Antiqua" w:eastAsia="Times New Roman" w:hAnsi="Book Antiqua" w:cs="Book Antiqua"/>
          <w:kern w:val="0"/>
          <w:sz w:val="24"/>
        </w:rPr>
        <w:t xml:space="preserve">Methylation plays a critical role in regulating </w:t>
      </w:r>
      <w:r w:rsidRPr="00233B33">
        <w:rPr>
          <w:rFonts w:ascii="Book Antiqua" w:hAnsi="Book Antiqua" w:cs="Book Antiqua"/>
          <w:i/>
          <w:iCs/>
          <w:kern w:val="0"/>
          <w:sz w:val="24"/>
        </w:rPr>
        <w:t>SPARC</w:t>
      </w:r>
      <w:r w:rsidRPr="00233B33">
        <w:rPr>
          <w:rFonts w:ascii="Book Antiqua" w:eastAsia="Times New Roman" w:hAnsi="Book Antiqua" w:cs="Book Antiqua"/>
          <w:kern w:val="0"/>
          <w:sz w:val="24"/>
        </w:rPr>
        <w:t xml:space="preserve"> gene expression</w:t>
      </w:r>
      <w:r w:rsidRPr="00233B33">
        <w:rPr>
          <w:rFonts w:ascii="Book Antiqua" w:hAnsi="Book Antiqua" w:cs="Book Antiqua"/>
          <w:kern w:val="0"/>
          <w:sz w:val="24"/>
        </w:rPr>
        <w:t xml:space="preserve"> and </w:t>
      </w:r>
      <w:r w:rsidR="00DD0D48" w:rsidRPr="00233B33">
        <w:rPr>
          <w:rFonts w:ascii="Book Antiqua" w:hAnsi="Book Antiqua" w:cs="Book Antiqua"/>
          <w:kern w:val="0"/>
          <w:sz w:val="24"/>
        </w:rPr>
        <w:t xml:space="preserve">is significantly associated with </w:t>
      </w:r>
      <w:r w:rsidR="00B80F99" w:rsidRPr="00233B33">
        <w:rPr>
          <w:rFonts w:ascii="Book Antiqua" w:hAnsi="Book Antiqua" w:cs="Book Antiqua"/>
          <w:kern w:val="0"/>
          <w:sz w:val="24"/>
          <w:lang w:bidi="en-US"/>
        </w:rPr>
        <w:t>GC</w:t>
      </w:r>
      <w:r w:rsidRPr="00233B33">
        <w:rPr>
          <w:rFonts w:ascii="Book Antiqua" w:hAnsi="Book Antiqua" w:cs="Book Antiqua"/>
          <w:kern w:val="0"/>
          <w:sz w:val="24"/>
          <w:lang w:bidi="en-US"/>
        </w:rPr>
        <w:t xml:space="preserve">. </w:t>
      </w:r>
      <w:r w:rsidRPr="00233B33">
        <w:rPr>
          <w:rFonts w:ascii="Book Antiqua" w:eastAsia="Times New Roman" w:hAnsi="Book Antiqua" w:cs="Book Antiqua"/>
          <w:kern w:val="0"/>
          <w:sz w:val="24"/>
        </w:rPr>
        <w:t xml:space="preserve">Furthermore, </w:t>
      </w:r>
      <w:r w:rsidRPr="00233B33">
        <w:rPr>
          <w:rFonts w:ascii="Book Antiqua" w:hAnsi="Book Antiqua" w:cs="Book Antiqua"/>
          <w:kern w:val="0"/>
          <w:sz w:val="24"/>
        </w:rPr>
        <w:t>SPARC</w:t>
      </w:r>
      <w:r w:rsidRPr="00233B33">
        <w:rPr>
          <w:rFonts w:ascii="Book Antiqua" w:eastAsia="Times New Roman" w:hAnsi="Book Antiqua" w:cs="Book Antiqua"/>
          <w:kern w:val="0"/>
          <w:sz w:val="24"/>
        </w:rPr>
        <w:t xml:space="preserve"> </w:t>
      </w:r>
      <w:r w:rsidRPr="00233B33">
        <w:rPr>
          <w:rFonts w:ascii="Book Antiqua" w:eastAsia="Times New Roman" w:hAnsi="Book Antiqua" w:cs="Book Antiqua"/>
          <w:snapToGrid w:val="0"/>
          <w:kern w:val="0"/>
          <w:sz w:val="24"/>
          <w:lang w:eastAsia="de-DE" w:bidi="en-US"/>
        </w:rPr>
        <w:t xml:space="preserve">may </w:t>
      </w:r>
      <w:r w:rsidR="00DD0D48" w:rsidRPr="00233B33">
        <w:rPr>
          <w:rFonts w:ascii="Book Antiqua" w:eastAsia="Times New Roman" w:hAnsi="Book Antiqua" w:cs="Book Antiqua"/>
          <w:snapToGrid w:val="0"/>
          <w:kern w:val="0"/>
          <w:sz w:val="24"/>
          <w:lang w:eastAsia="de-DE" w:bidi="en-US"/>
        </w:rPr>
        <w:t>represent</w:t>
      </w:r>
      <w:r w:rsidRPr="00233B33">
        <w:rPr>
          <w:rFonts w:ascii="Book Antiqua" w:eastAsia="Times New Roman" w:hAnsi="Book Antiqua" w:cs="Book Antiqua"/>
          <w:snapToGrid w:val="0"/>
          <w:kern w:val="0"/>
          <w:sz w:val="24"/>
          <w:lang w:eastAsia="de-DE" w:bidi="en-US"/>
        </w:rPr>
        <w:t xml:space="preserve"> </w:t>
      </w:r>
      <w:r w:rsidRPr="00233B33">
        <w:rPr>
          <w:rFonts w:ascii="Book Antiqua" w:hAnsi="Book Antiqua" w:cs="Book Antiqua"/>
          <w:snapToGrid w:val="0"/>
          <w:kern w:val="0"/>
          <w:sz w:val="24"/>
          <w:lang w:bidi="en-US"/>
        </w:rPr>
        <w:t xml:space="preserve">a </w:t>
      </w:r>
      <w:r w:rsidRPr="00233B33">
        <w:rPr>
          <w:rFonts w:ascii="Book Antiqua" w:eastAsia="Times New Roman" w:hAnsi="Book Antiqua" w:cs="Book Antiqua"/>
          <w:snapToGrid w:val="0"/>
          <w:kern w:val="0"/>
          <w:sz w:val="24"/>
          <w:lang w:eastAsia="de-DE" w:bidi="en-US"/>
        </w:rPr>
        <w:t xml:space="preserve">potential biomarker and therapeutic target </w:t>
      </w:r>
      <w:r w:rsidR="00DD0D48" w:rsidRPr="00233B33">
        <w:rPr>
          <w:rFonts w:ascii="Book Antiqua" w:eastAsia="Times New Roman" w:hAnsi="Book Antiqua" w:cs="Book Antiqua"/>
          <w:snapToGrid w:val="0"/>
          <w:kern w:val="0"/>
          <w:sz w:val="24"/>
          <w:lang w:eastAsia="de-DE" w:bidi="en-US"/>
        </w:rPr>
        <w:t>for</w:t>
      </w:r>
      <w:r w:rsidRPr="00233B33">
        <w:rPr>
          <w:rFonts w:ascii="Book Antiqua" w:eastAsia="Times New Roman" w:hAnsi="Book Antiqua" w:cs="Book Antiqua"/>
          <w:snapToGrid w:val="0"/>
          <w:kern w:val="0"/>
          <w:sz w:val="24"/>
          <w:lang w:eastAsia="de-DE" w:bidi="en-US"/>
        </w:rPr>
        <w:t xml:space="preserve"> </w:t>
      </w:r>
      <w:r w:rsidR="00B80F99" w:rsidRPr="00233B33">
        <w:rPr>
          <w:rFonts w:ascii="Book Antiqua" w:hAnsi="Book Antiqua" w:cs="Book Antiqua"/>
          <w:kern w:val="0"/>
          <w:sz w:val="24"/>
          <w:lang w:bidi="en-US"/>
        </w:rPr>
        <w:t>GC</w:t>
      </w:r>
      <w:r w:rsidRPr="00233B33">
        <w:rPr>
          <w:rFonts w:ascii="Book Antiqua" w:eastAsia="Times New Roman" w:hAnsi="Book Antiqua" w:cs="Book Antiqua"/>
          <w:kern w:val="0"/>
          <w:sz w:val="24"/>
        </w:rPr>
        <w:t>.</w:t>
      </w:r>
      <w:r w:rsidRPr="00233B33">
        <w:rPr>
          <w:rFonts w:ascii="Book Antiqua" w:hAnsi="Book Antiqua" w:cs="Book Antiqua"/>
          <w:kern w:val="0"/>
          <w:sz w:val="24"/>
        </w:rPr>
        <w:t xml:space="preserve"> </w:t>
      </w:r>
      <w:r w:rsidR="00DD0D48" w:rsidRPr="00233B33">
        <w:rPr>
          <w:rFonts w:ascii="Book Antiqua" w:hAnsi="Book Antiqua" w:cs="Book Antiqua"/>
          <w:kern w:val="0"/>
          <w:sz w:val="24"/>
        </w:rPr>
        <w:t>By analyzing the</w:t>
      </w:r>
      <w:r w:rsidRPr="00233B33">
        <w:rPr>
          <w:rFonts w:ascii="Book Antiqua" w:hAnsi="Book Antiqua" w:cs="Book Antiqua"/>
          <w:kern w:val="0"/>
          <w:sz w:val="24"/>
        </w:rPr>
        <w:t xml:space="preserve"> effect</w:t>
      </w:r>
      <w:r w:rsidR="00DD0D48" w:rsidRPr="00233B33">
        <w:rPr>
          <w:rFonts w:ascii="Book Antiqua" w:hAnsi="Book Antiqua" w:cs="Book Antiqua"/>
          <w:kern w:val="0"/>
          <w:sz w:val="24"/>
        </w:rPr>
        <w:t>s</w:t>
      </w:r>
      <w:r w:rsidRPr="00233B33">
        <w:rPr>
          <w:rFonts w:ascii="Book Antiqua" w:hAnsi="Book Antiqua" w:cs="Book Antiqua"/>
          <w:kern w:val="0"/>
          <w:sz w:val="24"/>
        </w:rPr>
        <w:t xml:space="preserve"> of </w:t>
      </w:r>
      <w:r w:rsidRPr="00233B33">
        <w:rPr>
          <w:rFonts w:ascii="Book Antiqua" w:hAnsi="Book Antiqua" w:cs="Book Antiqua"/>
          <w:i/>
          <w:iCs/>
          <w:kern w:val="0"/>
          <w:sz w:val="24"/>
        </w:rPr>
        <w:t>SPARC</w:t>
      </w:r>
      <w:r w:rsidRPr="00233B33">
        <w:rPr>
          <w:rFonts w:ascii="Book Antiqua" w:hAnsi="Book Antiqua" w:cs="Book Antiqua"/>
          <w:kern w:val="0"/>
          <w:sz w:val="24"/>
        </w:rPr>
        <w:t xml:space="preserve"> gene</w:t>
      </w:r>
      <w:r w:rsidR="00DD0D48" w:rsidRPr="00233B33">
        <w:rPr>
          <w:rFonts w:ascii="Book Antiqua" w:hAnsi="Book Antiqua" w:cs="Book Antiqua"/>
          <w:kern w:val="0"/>
          <w:sz w:val="24"/>
        </w:rPr>
        <w:t xml:space="preserve"> expression</w:t>
      </w:r>
      <w:r w:rsidRPr="00233B33">
        <w:rPr>
          <w:rFonts w:ascii="Book Antiqua" w:hAnsi="Book Antiqua" w:cs="Book Antiqua"/>
          <w:kern w:val="0"/>
          <w:sz w:val="24"/>
        </w:rPr>
        <w:t xml:space="preserve">, it may </w:t>
      </w:r>
      <w:r w:rsidR="00DD0D48" w:rsidRPr="00233B33">
        <w:rPr>
          <w:rFonts w:ascii="Book Antiqua" w:hAnsi="Book Antiqua" w:cs="Book Antiqua"/>
          <w:kern w:val="0"/>
          <w:sz w:val="24"/>
        </w:rPr>
        <w:t xml:space="preserve">be possible to develop </w:t>
      </w:r>
      <w:r w:rsidRPr="00233B33">
        <w:rPr>
          <w:rFonts w:ascii="Book Antiqua" w:hAnsi="Book Antiqua" w:cs="Book Antiqua"/>
          <w:kern w:val="0"/>
          <w:sz w:val="24"/>
        </w:rPr>
        <w:t xml:space="preserve">better and more accurate treatment and </w:t>
      </w:r>
      <w:r w:rsidR="00DD0D48" w:rsidRPr="00233B33">
        <w:rPr>
          <w:rFonts w:ascii="Book Antiqua" w:hAnsi="Book Antiqua" w:cs="Book Antiqua"/>
          <w:kern w:val="0"/>
          <w:sz w:val="24"/>
        </w:rPr>
        <w:t xml:space="preserve">thus improve the </w:t>
      </w:r>
      <w:r w:rsidRPr="00233B33">
        <w:rPr>
          <w:rFonts w:ascii="Book Antiqua" w:hAnsi="Book Antiqua" w:cs="Book Antiqua"/>
          <w:kern w:val="0"/>
          <w:sz w:val="24"/>
        </w:rPr>
        <w:t xml:space="preserve">prognosis </w:t>
      </w:r>
      <w:r w:rsidR="00DD0D48" w:rsidRPr="00233B33">
        <w:rPr>
          <w:rFonts w:ascii="Book Antiqua" w:hAnsi="Book Antiqua" w:cs="Book Antiqua"/>
          <w:kern w:val="0"/>
          <w:sz w:val="24"/>
        </w:rPr>
        <w:t xml:space="preserve">of </w:t>
      </w:r>
      <w:r w:rsidRPr="00233B33">
        <w:rPr>
          <w:rFonts w:ascii="Book Antiqua" w:hAnsi="Book Antiqua" w:cs="Book Antiqua"/>
          <w:kern w:val="0"/>
          <w:sz w:val="24"/>
        </w:rPr>
        <w:t xml:space="preserve">patients with </w:t>
      </w:r>
      <w:r w:rsidR="00B80F99" w:rsidRPr="00233B33">
        <w:rPr>
          <w:rFonts w:ascii="Book Antiqua" w:hAnsi="Book Antiqua" w:cs="Book Antiqua"/>
          <w:kern w:val="0"/>
          <w:sz w:val="24"/>
          <w:lang w:bidi="en-US"/>
        </w:rPr>
        <w:t>GC</w:t>
      </w:r>
      <w:r w:rsidR="00DD0D48" w:rsidRPr="00233B33">
        <w:rPr>
          <w:rFonts w:ascii="Book Antiqua" w:hAnsi="Book Antiqua" w:cs="Book Antiqua"/>
          <w:kern w:val="0"/>
          <w:sz w:val="24"/>
          <w:lang w:bidi="en-US"/>
        </w:rPr>
        <w:t>.</w:t>
      </w:r>
      <w:r w:rsidRPr="00233B33">
        <w:rPr>
          <w:rFonts w:ascii="Book Antiqua" w:hAnsi="Book Antiqua" w:cs="Book Antiqua"/>
          <w:kern w:val="0"/>
          <w:sz w:val="24"/>
        </w:rPr>
        <w:t xml:space="preserve"> </w:t>
      </w:r>
    </w:p>
    <w:p w:rsidR="0088047A" w:rsidRPr="00233B33" w:rsidRDefault="0088047A" w:rsidP="00233B33">
      <w:pPr>
        <w:adjustRightInd w:val="0"/>
        <w:snapToGrid w:val="0"/>
        <w:spacing w:line="360" w:lineRule="auto"/>
        <w:rPr>
          <w:rFonts w:ascii="Book Antiqua" w:eastAsia="Times New Roman" w:hAnsi="Book Antiqua" w:cs="Book Antiqua"/>
          <w:kern w:val="0"/>
          <w:sz w:val="24"/>
        </w:rPr>
      </w:pPr>
    </w:p>
    <w:p w:rsidR="0088047A" w:rsidRPr="00233B33" w:rsidRDefault="0088047A" w:rsidP="00233B33">
      <w:pPr>
        <w:adjustRightInd w:val="0"/>
        <w:snapToGrid w:val="0"/>
        <w:spacing w:line="360" w:lineRule="auto"/>
        <w:rPr>
          <w:rFonts w:ascii="Book Antiqua" w:hAnsi="Book Antiqua" w:cs="Book Antiqua"/>
          <w:b/>
          <w:i/>
          <w:kern w:val="0"/>
          <w:sz w:val="24"/>
        </w:rPr>
      </w:pPr>
      <w:r w:rsidRPr="00233B33">
        <w:rPr>
          <w:rFonts w:ascii="Book Antiqua" w:hAnsi="Book Antiqua" w:cs="Book Antiqua"/>
          <w:b/>
          <w:i/>
          <w:kern w:val="0"/>
          <w:sz w:val="24"/>
        </w:rPr>
        <w:t>Research perspectives</w:t>
      </w:r>
    </w:p>
    <w:p w:rsidR="0088047A" w:rsidRPr="00233B33" w:rsidRDefault="004A3F25" w:rsidP="00233B33">
      <w:pPr>
        <w:adjustRightInd w:val="0"/>
        <w:snapToGrid w:val="0"/>
        <w:spacing w:line="360" w:lineRule="auto"/>
        <w:rPr>
          <w:rFonts w:ascii="Book Antiqua" w:eastAsia="Times New Roman" w:hAnsi="Book Antiqua" w:cs="Book Antiqua"/>
          <w:kern w:val="0"/>
          <w:sz w:val="24"/>
        </w:rPr>
      </w:pPr>
      <w:r w:rsidRPr="00233B33">
        <w:rPr>
          <w:rFonts w:ascii="Book Antiqua" w:eastAsia="Times New Roman" w:hAnsi="Book Antiqua" w:cs="Book Antiqua"/>
          <w:kern w:val="0"/>
          <w:sz w:val="24"/>
        </w:rPr>
        <w:t>Studying</w:t>
      </w:r>
      <w:r w:rsidR="0088047A" w:rsidRPr="00233B33">
        <w:rPr>
          <w:rFonts w:ascii="Book Antiqua" w:eastAsia="Times New Roman" w:hAnsi="Book Antiqua" w:cs="Book Antiqua"/>
          <w:kern w:val="0"/>
          <w:sz w:val="24"/>
        </w:rPr>
        <w:t xml:space="preserve"> tumor inhibitor gene methylation provides a new strategy and direction for the examination, treatment</w:t>
      </w:r>
      <w:r w:rsidR="00C61880" w:rsidRPr="00233B33">
        <w:rPr>
          <w:rFonts w:ascii="Book Antiqua" w:eastAsia="Times New Roman" w:hAnsi="Book Antiqua" w:cs="Book Antiqua"/>
          <w:kern w:val="0"/>
          <w:sz w:val="24"/>
        </w:rPr>
        <w:t>,</w:t>
      </w:r>
      <w:r w:rsidR="0088047A" w:rsidRPr="00233B33">
        <w:rPr>
          <w:rFonts w:ascii="Book Antiqua" w:eastAsia="Times New Roman" w:hAnsi="Book Antiqua" w:cs="Book Antiqua"/>
          <w:kern w:val="0"/>
          <w:sz w:val="24"/>
        </w:rPr>
        <w:t xml:space="preserve"> and prognosis of </w:t>
      </w:r>
      <w:r w:rsidR="00D77C76" w:rsidRPr="00233B33">
        <w:rPr>
          <w:rFonts w:ascii="Book Antiqua" w:hAnsi="Book Antiqua" w:cs="Book Antiqua"/>
          <w:kern w:val="0"/>
          <w:sz w:val="24"/>
          <w:lang w:bidi="en-US"/>
        </w:rPr>
        <w:t>GC</w:t>
      </w:r>
      <w:r w:rsidR="0088047A" w:rsidRPr="00233B33">
        <w:rPr>
          <w:rFonts w:ascii="Book Antiqua" w:eastAsia="Times New Roman" w:hAnsi="Book Antiqua" w:cs="Book Antiqua"/>
          <w:kern w:val="0"/>
          <w:sz w:val="24"/>
        </w:rPr>
        <w:t>.</w:t>
      </w:r>
      <w:r w:rsidR="0088047A" w:rsidRPr="00233B33">
        <w:rPr>
          <w:rFonts w:ascii="Book Antiqua" w:hAnsi="Book Antiqua" w:cs="Book Antiqua"/>
          <w:kern w:val="0"/>
          <w:sz w:val="24"/>
        </w:rPr>
        <w:t xml:space="preserve"> </w:t>
      </w:r>
      <w:r w:rsidRPr="00233B33">
        <w:rPr>
          <w:rFonts w:ascii="Book Antiqua" w:eastAsia="Times New Roman" w:hAnsi="Book Antiqua" w:cs="Book Antiqua"/>
          <w:kern w:val="0"/>
          <w:sz w:val="24"/>
        </w:rPr>
        <w:t>Further studies should be conducted to</w:t>
      </w:r>
      <w:r w:rsidR="0088047A" w:rsidRPr="00233B33">
        <w:rPr>
          <w:rFonts w:ascii="Book Antiqua" w:eastAsia="Times New Roman" w:hAnsi="Book Antiqua" w:cs="Book Antiqua"/>
          <w:kern w:val="0"/>
          <w:sz w:val="24"/>
        </w:rPr>
        <w:t xml:space="preserve"> </w:t>
      </w:r>
      <w:r w:rsidR="0088047A" w:rsidRPr="00233B33">
        <w:rPr>
          <w:rFonts w:ascii="Book Antiqua" w:hAnsi="Book Antiqua" w:cs="Book Antiqua"/>
          <w:kern w:val="0"/>
          <w:sz w:val="24"/>
        </w:rPr>
        <w:t>analy</w:t>
      </w:r>
      <w:r w:rsidR="00D77C76" w:rsidRPr="00233B33">
        <w:rPr>
          <w:rFonts w:ascii="Book Antiqua" w:hAnsi="Book Antiqua" w:cs="Book Antiqua"/>
          <w:kern w:val="0"/>
          <w:sz w:val="24"/>
        </w:rPr>
        <w:t>z</w:t>
      </w:r>
      <w:r w:rsidR="0088047A" w:rsidRPr="00233B33">
        <w:rPr>
          <w:rFonts w:ascii="Book Antiqua" w:hAnsi="Book Antiqua" w:cs="Book Antiqua"/>
          <w:kern w:val="0"/>
          <w:sz w:val="24"/>
        </w:rPr>
        <w:t xml:space="preserve">e </w:t>
      </w:r>
      <w:r w:rsidR="0088047A" w:rsidRPr="00233B33">
        <w:rPr>
          <w:rFonts w:ascii="Book Antiqua" w:eastAsia="Times New Roman" w:hAnsi="Book Antiqua" w:cs="Book Antiqua"/>
          <w:kern w:val="0"/>
          <w:sz w:val="24"/>
        </w:rPr>
        <w:t xml:space="preserve">the </w:t>
      </w:r>
      <w:r w:rsidR="0088047A" w:rsidRPr="00233B33">
        <w:rPr>
          <w:rFonts w:ascii="Book Antiqua" w:hAnsi="Book Antiqua" w:cs="Book Antiqua"/>
          <w:kern w:val="0"/>
          <w:sz w:val="24"/>
        </w:rPr>
        <w:t>r</w:t>
      </w:r>
      <w:r w:rsidR="0088047A" w:rsidRPr="00233B33">
        <w:rPr>
          <w:rFonts w:ascii="Book Antiqua" w:eastAsia="Times New Roman" w:hAnsi="Book Antiqua" w:cs="Book Antiqua"/>
          <w:kern w:val="0"/>
          <w:sz w:val="24"/>
        </w:rPr>
        <w:t>egulat</w:t>
      </w:r>
      <w:r w:rsidRPr="00233B33">
        <w:rPr>
          <w:rFonts w:ascii="Book Antiqua" w:eastAsia="Times New Roman" w:hAnsi="Book Antiqua" w:cs="Book Antiqua"/>
          <w:kern w:val="0"/>
          <w:sz w:val="24"/>
        </w:rPr>
        <w:t xml:space="preserve">ory </w:t>
      </w:r>
      <w:r w:rsidR="0088047A" w:rsidRPr="00233B33">
        <w:rPr>
          <w:rFonts w:ascii="Book Antiqua" w:hAnsi="Book Antiqua" w:cs="Book Antiqua"/>
          <w:kern w:val="0"/>
          <w:sz w:val="24"/>
        </w:rPr>
        <w:t>m</w:t>
      </w:r>
      <w:r w:rsidR="0088047A" w:rsidRPr="00233B33">
        <w:rPr>
          <w:rFonts w:ascii="Book Antiqua" w:eastAsia="Times New Roman" w:hAnsi="Book Antiqua" w:cs="Book Antiqua"/>
          <w:kern w:val="0"/>
          <w:sz w:val="24"/>
        </w:rPr>
        <w:t>echanism</w:t>
      </w:r>
      <w:r w:rsidRPr="00233B33">
        <w:rPr>
          <w:rFonts w:ascii="Book Antiqua" w:eastAsia="Times New Roman" w:hAnsi="Book Antiqua" w:cs="Book Antiqua"/>
          <w:kern w:val="0"/>
          <w:sz w:val="24"/>
        </w:rPr>
        <w:t>s</w:t>
      </w:r>
      <w:r w:rsidR="0088047A" w:rsidRPr="00233B33">
        <w:rPr>
          <w:rFonts w:ascii="Book Antiqua" w:eastAsia="Times New Roman" w:hAnsi="Book Antiqua" w:cs="Book Antiqua"/>
          <w:kern w:val="0"/>
          <w:sz w:val="24"/>
        </w:rPr>
        <w:t xml:space="preserve"> </w:t>
      </w:r>
      <w:r w:rsidRPr="00233B33">
        <w:rPr>
          <w:rFonts w:ascii="Book Antiqua" w:eastAsia="Times New Roman" w:hAnsi="Book Antiqua" w:cs="Book Antiqua"/>
          <w:kern w:val="0"/>
          <w:sz w:val="24"/>
        </w:rPr>
        <w:t xml:space="preserve">associated with the </w:t>
      </w:r>
      <w:r w:rsidR="0088047A" w:rsidRPr="00233B33">
        <w:rPr>
          <w:rFonts w:ascii="Book Antiqua" w:eastAsia="Times New Roman" w:hAnsi="Book Antiqua" w:cs="Book Antiqua"/>
          <w:i/>
          <w:iCs/>
          <w:kern w:val="0"/>
          <w:sz w:val="24"/>
        </w:rPr>
        <w:t>SPARC</w:t>
      </w:r>
      <w:r w:rsidR="0088047A" w:rsidRPr="00233B33">
        <w:rPr>
          <w:rFonts w:ascii="Book Antiqua" w:eastAsia="Times New Roman" w:hAnsi="Book Antiqua" w:cs="Book Antiqua"/>
          <w:kern w:val="0"/>
          <w:sz w:val="24"/>
        </w:rPr>
        <w:t xml:space="preserve"> </w:t>
      </w:r>
      <w:r w:rsidR="0088047A" w:rsidRPr="00233B33">
        <w:rPr>
          <w:rFonts w:ascii="Book Antiqua" w:hAnsi="Book Antiqua" w:cs="Book Antiqua"/>
          <w:kern w:val="0"/>
          <w:sz w:val="24"/>
        </w:rPr>
        <w:t>g</w:t>
      </w:r>
      <w:r w:rsidR="0088047A" w:rsidRPr="00233B33">
        <w:rPr>
          <w:rFonts w:ascii="Book Antiqua" w:eastAsia="Times New Roman" w:hAnsi="Book Antiqua" w:cs="Book Antiqua"/>
          <w:kern w:val="0"/>
          <w:sz w:val="24"/>
        </w:rPr>
        <w:t xml:space="preserve">ene </w:t>
      </w:r>
      <w:r w:rsidRPr="00233B33">
        <w:rPr>
          <w:rFonts w:ascii="Book Antiqua" w:eastAsia="Times New Roman" w:hAnsi="Book Antiqua" w:cs="Book Antiqua"/>
          <w:kern w:val="0"/>
          <w:sz w:val="24"/>
        </w:rPr>
        <w:t xml:space="preserve">and potential links with </w:t>
      </w:r>
      <w:r w:rsidR="0088047A" w:rsidRPr="00233B33">
        <w:rPr>
          <w:rFonts w:ascii="Book Antiqua" w:eastAsia="Times New Roman" w:hAnsi="Book Antiqua" w:cs="Book Antiqua"/>
          <w:kern w:val="0"/>
          <w:sz w:val="24"/>
        </w:rPr>
        <w:t xml:space="preserve">the occurrence and </w:t>
      </w:r>
      <w:r w:rsidR="0088047A" w:rsidRPr="00233B33">
        <w:rPr>
          <w:rFonts w:ascii="Book Antiqua" w:hAnsi="Book Antiqua" w:cs="Book Antiqua"/>
          <w:kern w:val="0"/>
          <w:sz w:val="24"/>
        </w:rPr>
        <w:t>d</w:t>
      </w:r>
      <w:r w:rsidR="0088047A" w:rsidRPr="00233B33">
        <w:rPr>
          <w:rFonts w:ascii="Book Antiqua" w:eastAsia="Times New Roman" w:hAnsi="Book Antiqua" w:cs="Book Antiqua"/>
          <w:kern w:val="0"/>
          <w:sz w:val="24"/>
        </w:rPr>
        <w:t xml:space="preserve">evelopment of </w:t>
      </w:r>
      <w:r w:rsidR="00D77C76" w:rsidRPr="00233B33">
        <w:rPr>
          <w:rFonts w:ascii="Book Antiqua" w:hAnsi="Book Antiqua" w:cs="Book Antiqua"/>
          <w:kern w:val="0"/>
          <w:sz w:val="24"/>
          <w:lang w:bidi="en-US"/>
        </w:rPr>
        <w:t>GC</w:t>
      </w:r>
      <w:r w:rsidRPr="00233B33">
        <w:rPr>
          <w:rFonts w:ascii="Book Antiqua" w:hAnsi="Book Antiqua" w:cs="Book Antiqua"/>
          <w:kern w:val="0"/>
          <w:sz w:val="24"/>
          <w:lang w:bidi="en-US"/>
        </w:rPr>
        <w:t>.</w:t>
      </w:r>
      <w:r w:rsidR="0088047A" w:rsidRPr="00233B33">
        <w:rPr>
          <w:rFonts w:ascii="Book Antiqua" w:hAnsi="Book Antiqua" w:cs="Book Antiqua"/>
          <w:kern w:val="0"/>
          <w:sz w:val="24"/>
        </w:rPr>
        <w:t xml:space="preserve"> </w:t>
      </w:r>
    </w:p>
    <w:p w:rsidR="0088047A" w:rsidRPr="00233B33" w:rsidRDefault="0088047A" w:rsidP="00233B33">
      <w:pPr>
        <w:snapToGrid w:val="0"/>
        <w:spacing w:line="360" w:lineRule="auto"/>
        <w:outlineLvl w:val="0"/>
        <w:rPr>
          <w:rFonts w:ascii="Book Antiqua" w:hAnsi="Book Antiqua"/>
          <w:b/>
          <w:bCs/>
          <w:kern w:val="0"/>
          <w:sz w:val="24"/>
        </w:rPr>
      </w:pPr>
    </w:p>
    <w:p w:rsidR="0088047A" w:rsidRPr="00233B33" w:rsidRDefault="000050EF" w:rsidP="00233B33">
      <w:pPr>
        <w:snapToGrid w:val="0"/>
        <w:spacing w:line="360" w:lineRule="auto"/>
        <w:outlineLvl w:val="0"/>
        <w:rPr>
          <w:rFonts w:ascii="Book Antiqua" w:hAnsi="Book Antiqua"/>
          <w:b/>
          <w:bCs/>
          <w:kern w:val="0"/>
          <w:sz w:val="24"/>
        </w:rPr>
      </w:pPr>
      <w:bookmarkStart w:id="123" w:name="OLE_LINK30"/>
      <w:r>
        <w:rPr>
          <w:rFonts w:ascii="Book Antiqua" w:hAnsi="Book Antiqua"/>
          <w:b/>
          <w:bCs/>
          <w:kern w:val="0"/>
          <w:sz w:val="24"/>
        </w:rPr>
        <w:br w:type="page"/>
      </w:r>
      <w:r w:rsidR="0088047A" w:rsidRPr="00233B33">
        <w:rPr>
          <w:rFonts w:ascii="Book Antiqua" w:hAnsi="Book Antiqua"/>
          <w:b/>
          <w:bCs/>
          <w:kern w:val="0"/>
          <w:sz w:val="24"/>
        </w:rPr>
        <w:t>REFERENCES</w:t>
      </w:r>
    </w:p>
    <w:bookmarkEnd w:id="123"/>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1 </w:t>
      </w:r>
      <w:r w:rsidRPr="00233B33">
        <w:rPr>
          <w:rFonts w:ascii="Book Antiqua" w:eastAsia="等线" w:hAnsi="Book Antiqua"/>
          <w:b/>
          <w:kern w:val="0"/>
          <w:sz w:val="24"/>
        </w:rPr>
        <w:t>Siegel RL</w:t>
      </w:r>
      <w:r w:rsidRPr="00233B33">
        <w:rPr>
          <w:rFonts w:ascii="Book Antiqua" w:eastAsia="等线" w:hAnsi="Book Antiqua"/>
          <w:kern w:val="0"/>
          <w:sz w:val="24"/>
        </w:rPr>
        <w:t xml:space="preserve">, Miller KD, Jemal A. Cancer statistics, 2015. </w:t>
      </w:r>
      <w:r w:rsidRPr="00233B33">
        <w:rPr>
          <w:rFonts w:ascii="Book Antiqua" w:eastAsia="等线" w:hAnsi="Book Antiqua"/>
          <w:i/>
          <w:kern w:val="0"/>
          <w:sz w:val="24"/>
        </w:rPr>
        <w:t>CA Cancer J Clin</w:t>
      </w:r>
      <w:r w:rsidRPr="00233B33">
        <w:rPr>
          <w:rFonts w:ascii="Book Antiqua" w:eastAsia="等线" w:hAnsi="Book Antiqua"/>
          <w:kern w:val="0"/>
          <w:sz w:val="24"/>
        </w:rPr>
        <w:t xml:space="preserve"> 2015; </w:t>
      </w:r>
      <w:r w:rsidRPr="00233B33">
        <w:rPr>
          <w:rFonts w:ascii="Book Antiqua" w:eastAsia="等线" w:hAnsi="Book Antiqua"/>
          <w:b/>
          <w:kern w:val="0"/>
          <w:sz w:val="24"/>
        </w:rPr>
        <w:t>65</w:t>
      </w:r>
      <w:r w:rsidRPr="00233B33">
        <w:rPr>
          <w:rFonts w:ascii="Book Antiqua" w:eastAsia="等线" w:hAnsi="Book Antiqua"/>
          <w:kern w:val="0"/>
          <w:sz w:val="24"/>
        </w:rPr>
        <w:t>: 5-29 [PMID: 25559415 DOI: 10.3322/caac.21254]</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2</w:t>
      </w:r>
      <w:r w:rsidR="001C54BA" w:rsidRPr="00233B33">
        <w:rPr>
          <w:rFonts w:ascii="Book Antiqua" w:eastAsia="等线" w:hAnsi="Book Antiqua"/>
          <w:kern w:val="0"/>
          <w:sz w:val="24"/>
        </w:rPr>
        <w:t xml:space="preserve"> </w:t>
      </w:r>
      <w:r w:rsidRPr="00233B33">
        <w:rPr>
          <w:rFonts w:ascii="Book Antiqua" w:eastAsia="等线" w:hAnsi="Book Antiqua"/>
          <w:b/>
          <w:kern w:val="0"/>
          <w:sz w:val="24"/>
        </w:rPr>
        <w:t>Maehara Y</w:t>
      </w:r>
      <w:r w:rsidRPr="00233B33">
        <w:rPr>
          <w:rFonts w:ascii="Book Antiqua" w:eastAsia="等线" w:hAnsi="Book Antiqua"/>
          <w:kern w:val="0"/>
          <w:sz w:val="24"/>
        </w:rPr>
        <w:t xml:space="preserve">, Hasuda S, Koga T, Tokunaga E, Kakeji Y, Sugimachi K. Postoperative outcome and sites of recurrence in patients following curative resection of gastric cancer. </w:t>
      </w:r>
      <w:r w:rsidRPr="00233B33">
        <w:rPr>
          <w:rFonts w:ascii="Book Antiqua" w:eastAsia="等线" w:hAnsi="Book Antiqua"/>
          <w:i/>
          <w:kern w:val="0"/>
          <w:sz w:val="24"/>
        </w:rPr>
        <w:t>Br J Surg</w:t>
      </w:r>
      <w:r w:rsidRPr="00233B33">
        <w:rPr>
          <w:rFonts w:ascii="Book Antiqua" w:eastAsia="等线" w:hAnsi="Book Antiqua"/>
          <w:kern w:val="0"/>
          <w:sz w:val="24"/>
        </w:rPr>
        <w:t xml:space="preserve"> 2000; </w:t>
      </w:r>
      <w:r w:rsidRPr="00233B33">
        <w:rPr>
          <w:rFonts w:ascii="Book Antiqua" w:eastAsia="等线" w:hAnsi="Book Antiqua"/>
          <w:b/>
          <w:kern w:val="0"/>
          <w:sz w:val="24"/>
        </w:rPr>
        <w:t>87</w:t>
      </w:r>
      <w:r w:rsidRPr="00233B33">
        <w:rPr>
          <w:rFonts w:ascii="Book Antiqua" w:eastAsia="等线" w:hAnsi="Book Antiqua"/>
          <w:kern w:val="0"/>
          <w:sz w:val="24"/>
        </w:rPr>
        <w:t>: 353-357 [PMID: 10718807 DOI: 10.1046/j.1365-2168.2000.01358.x]</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3 </w:t>
      </w:r>
      <w:r w:rsidRPr="00233B33">
        <w:rPr>
          <w:rFonts w:ascii="Book Antiqua" w:eastAsia="等线" w:hAnsi="Book Antiqua"/>
          <w:b/>
          <w:kern w:val="0"/>
          <w:sz w:val="24"/>
        </w:rPr>
        <w:t>Herman JG</w:t>
      </w:r>
      <w:r w:rsidRPr="00233B33">
        <w:rPr>
          <w:rFonts w:ascii="Book Antiqua" w:eastAsia="等线" w:hAnsi="Book Antiqua"/>
          <w:kern w:val="0"/>
          <w:sz w:val="24"/>
        </w:rPr>
        <w:t xml:space="preserve">, Baylin SB. Gene silencing in cancer in association with promoter hypermethylation. </w:t>
      </w:r>
      <w:r w:rsidRPr="00233B33">
        <w:rPr>
          <w:rFonts w:ascii="Book Antiqua" w:eastAsia="等线" w:hAnsi="Book Antiqua"/>
          <w:i/>
          <w:kern w:val="0"/>
          <w:sz w:val="24"/>
        </w:rPr>
        <w:t>N Engl J Med</w:t>
      </w:r>
      <w:r w:rsidRPr="00233B33">
        <w:rPr>
          <w:rFonts w:ascii="Book Antiqua" w:eastAsia="等线" w:hAnsi="Book Antiqua"/>
          <w:kern w:val="0"/>
          <w:sz w:val="24"/>
        </w:rPr>
        <w:t xml:space="preserve"> 2003; </w:t>
      </w:r>
      <w:r w:rsidRPr="00233B33">
        <w:rPr>
          <w:rFonts w:ascii="Book Antiqua" w:eastAsia="等线" w:hAnsi="Book Antiqua"/>
          <w:b/>
          <w:kern w:val="0"/>
          <w:sz w:val="24"/>
        </w:rPr>
        <w:t>349</w:t>
      </w:r>
      <w:r w:rsidRPr="00233B33">
        <w:rPr>
          <w:rFonts w:ascii="Book Antiqua" w:eastAsia="等线" w:hAnsi="Book Antiqua"/>
          <w:kern w:val="0"/>
          <w:sz w:val="24"/>
        </w:rPr>
        <w:t>: 2042-2054 [PMID: 14627790 DOI: 10.1056/NEJMra023075]</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4 </w:t>
      </w:r>
      <w:r w:rsidRPr="00233B33">
        <w:rPr>
          <w:rFonts w:ascii="Book Antiqua" w:eastAsia="等线" w:hAnsi="Book Antiqua"/>
          <w:b/>
          <w:kern w:val="0"/>
          <w:sz w:val="24"/>
        </w:rPr>
        <w:t>Mikata R</w:t>
      </w:r>
      <w:r w:rsidRPr="00233B33">
        <w:rPr>
          <w:rFonts w:ascii="Book Antiqua" w:eastAsia="等线" w:hAnsi="Book Antiqua"/>
          <w:kern w:val="0"/>
          <w:sz w:val="24"/>
        </w:rPr>
        <w:t xml:space="preserve">, Fukai K, Imazeki F, Arai M, Fujiwara K, Yonemitsu Y, Zhang K, Nabeya Y, Ochiai T, Yokosuka O. BCL2L10 is frequently silenced by promoter hypermethylation in gastric cancer. </w:t>
      </w:r>
      <w:r w:rsidRPr="00233B33">
        <w:rPr>
          <w:rFonts w:ascii="Book Antiqua" w:eastAsia="等线" w:hAnsi="Book Antiqua"/>
          <w:i/>
          <w:kern w:val="0"/>
          <w:sz w:val="24"/>
        </w:rPr>
        <w:t>Oncol Rep</w:t>
      </w:r>
      <w:r w:rsidRPr="00233B33">
        <w:rPr>
          <w:rFonts w:ascii="Book Antiqua" w:eastAsia="等线" w:hAnsi="Book Antiqua"/>
          <w:kern w:val="0"/>
          <w:sz w:val="24"/>
        </w:rPr>
        <w:t xml:space="preserve"> 2010; </w:t>
      </w:r>
      <w:r w:rsidRPr="00233B33">
        <w:rPr>
          <w:rFonts w:ascii="Book Antiqua" w:eastAsia="等线" w:hAnsi="Book Antiqua"/>
          <w:b/>
          <w:kern w:val="0"/>
          <w:sz w:val="24"/>
        </w:rPr>
        <w:t>23</w:t>
      </w:r>
      <w:r w:rsidRPr="00233B33">
        <w:rPr>
          <w:rFonts w:ascii="Book Antiqua" w:eastAsia="等线" w:hAnsi="Book Antiqua"/>
          <w:kern w:val="0"/>
          <w:sz w:val="24"/>
        </w:rPr>
        <w:t>: 1701-1708 [PMID: 20428828 DOI: 10.3892/or_00000814]</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5 </w:t>
      </w:r>
      <w:r w:rsidRPr="00233B33">
        <w:rPr>
          <w:rFonts w:ascii="Book Antiqua" w:eastAsia="等线" w:hAnsi="Book Antiqua"/>
          <w:b/>
          <w:kern w:val="0"/>
          <w:sz w:val="24"/>
        </w:rPr>
        <w:t>Robertson KD</w:t>
      </w:r>
      <w:r w:rsidRPr="00233B33">
        <w:rPr>
          <w:rFonts w:ascii="Book Antiqua" w:eastAsia="等线" w:hAnsi="Book Antiqua"/>
          <w:kern w:val="0"/>
          <w:sz w:val="24"/>
        </w:rPr>
        <w:t xml:space="preserve">, Jones PA. DNA methylation: past, present and future directions. </w:t>
      </w:r>
      <w:r w:rsidRPr="00233B33">
        <w:rPr>
          <w:rFonts w:ascii="Book Antiqua" w:eastAsia="等线" w:hAnsi="Book Antiqua"/>
          <w:i/>
          <w:kern w:val="0"/>
          <w:sz w:val="24"/>
        </w:rPr>
        <w:t>Carcinogenesis</w:t>
      </w:r>
      <w:r w:rsidRPr="00233B33">
        <w:rPr>
          <w:rFonts w:ascii="Book Antiqua" w:eastAsia="等线" w:hAnsi="Book Antiqua"/>
          <w:kern w:val="0"/>
          <w:sz w:val="24"/>
        </w:rPr>
        <w:t xml:space="preserve"> 2000; </w:t>
      </w:r>
      <w:r w:rsidRPr="00233B33">
        <w:rPr>
          <w:rFonts w:ascii="Book Antiqua" w:eastAsia="等线" w:hAnsi="Book Antiqua"/>
          <w:b/>
          <w:kern w:val="0"/>
          <w:sz w:val="24"/>
        </w:rPr>
        <w:t>21</w:t>
      </w:r>
      <w:r w:rsidRPr="00233B33">
        <w:rPr>
          <w:rFonts w:ascii="Book Antiqua" w:eastAsia="等线" w:hAnsi="Book Antiqua"/>
          <w:kern w:val="0"/>
          <w:sz w:val="24"/>
        </w:rPr>
        <w:t>: 461-467 [PMID: 10688866 DOI: 10.1093/carcin/21.3.461]</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6 </w:t>
      </w:r>
      <w:r w:rsidRPr="00233B33">
        <w:rPr>
          <w:rFonts w:ascii="Book Antiqua" w:eastAsia="等线" w:hAnsi="Book Antiqua"/>
          <w:b/>
          <w:kern w:val="0"/>
          <w:sz w:val="24"/>
        </w:rPr>
        <w:t>Termine JD</w:t>
      </w:r>
      <w:r w:rsidRPr="00233B33">
        <w:rPr>
          <w:rFonts w:ascii="Book Antiqua" w:eastAsia="等线" w:hAnsi="Book Antiqua"/>
          <w:kern w:val="0"/>
          <w:sz w:val="24"/>
        </w:rPr>
        <w:t xml:space="preserve">, Kleinman HK, Whitson SW, Conn KM, McGarvey ML, Martin GR. Osteonectin, a bone-specific protein linking mineral to collagen. </w:t>
      </w:r>
      <w:r w:rsidRPr="00233B33">
        <w:rPr>
          <w:rFonts w:ascii="Book Antiqua" w:eastAsia="等线" w:hAnsi="Book Antiqua"/>
          <w:i/>
          <w:kern w:val="0"/>
          <w:sz w:val="24"/>
        </w:rPr>
        <w:t>Cell</w:t>
      </w:r>
      <w:r w:rsidRPr="00233B33">
        <w:rPr>
          <w:rFonts w:ascii="Book Antiqua" w:eastAsia="等线" w:hAnsi="Book Antiqua"/>
          <w:kern w:val="0"/>
          <w:sz w:val="24"/>
        </w:rPr>
        <w:t xml:space="preserve"> 1981; </w:t>
      </w:r>
      <w:r w:rsidRPr="00233B33">
        <w:rPr>
          <w:rFonts w:ascii="Book Antiqua" w:eastAsia="等线" w:hAnsi="Book Antiqua"/>
          <w:b/>
          <w:kern w:val="0"/>
          <w:sz w:val="24"/>
        </w:rPr>
        <w:t>26</w:t>
      </w:r>
      <w:r w:rsidRPr="00233B33">
        <w:rPr>
          <w:rFonts w:ascii="Book Antiqua" w:eastAsia="等线" w:hAnsi="Book Antiqua"/>
          <w:kern w:val="0"/>
          <w:sz w:val="24"/>
        </w:rPr>
        <w:t>: 99-105 [PMID: 7034958 DOI: 10.1016/0092-8674(81)90037-4]</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7 </w:t>
      </w:r>
      <w:r w:rsidRPr="00233B33">
        <w:rPr>
          <w:rFonts w:ascii="Book Antiqua" w:eastAsia="等线" w:hAnsi="Book Antiqua"/>
          <w:b/>
          <w:kern w:val="0"/>
          <w:sz w:val="24"/>
        </w:rPr>
        <w:t>Yiu GK</w:t>
      </w:r>
      <w:r w:rsidRPr="00233B33">
        <w:rPr>
          <w:rFonts w:ascii="Book Antiqua" w:eastAsia="等线" w:hAnsi="Book Antiqua"/>
          <w:kern w:val="0"/>
          <w:sz w:val="24"/>
        </w:rPr>
        <w:t xml:space="preserve">, Chan WY, Ng SW, Chan PS, Cheung KK, Berkowitz RS, Mok SC. SPARC (secreted protein acidic and rich in cysteine) induces apoptosis in ovarian cancer cells. </w:t>
      </w:r>
      <w:r w:rsidRPr="00233B33">
        <w:rPr>
          <w:rFonts w:ascii="Book Antiqua" w:eastAsia="等线" w:hAnsi="Book Antiqua"/>
          <w:i/>
          <w:kern w:val="0"/>
          <w:sz w:val="24"/>
        </w:rPr>
        <w:t>Am J Pathol</w:t>
      </w:r>
      <w:r w:rsidRPr="00233B33">
        <w:rPr>
          <w:rFonts w:ascii="Book Antiqua" w:eastAsia="等线" w:hAnsi="Book Antiqua"/>
          <w:kern w:val="0"/>
          <w:sz w:val="24"/>
        </w:rPr>
        <w:t xml:space="preserve"> 2001; </w:t>
      </w:r>
      <w:r w:rsidRPr="00233B33">
        <w:rPr>
          <w:rFonts w:ascii="Book Antiqua" w:eastAsia="等线" w:hAnsi="Book Antiqua"/>
          <w:b/>
          <w:kern w:val="0"/>
          <w:sz w:val="24"/>
        </w:rPr>
        <w:t>159</w:t>
      </w:r>
      <w:r w:rsidRPr="00233B33">
        <w:rPr>
          <w:rFonts w:ascii="Book Antiqua" w:eastAsia="等线" w:hAnsi="Book Antiqua"/>
          <w:kern w:val="0"/>
          <w:sz w:val="24"/>
        </w:rPr>
        <w:t>: 609-622 [PMID: 11485919 DOI: 10.1016/S0002-9440(10)61732-4]</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8 </w:t>
      </w:r>
      <w:r w:rsidRPr="00233B33">
        <w:rPr>
          <w:rFonts w:ascii="Book Antiqua" w:eastAsia="等线" w:hAnsi="Book Antiqua"/>
          <w:b/>
          <w:kern w:val="0"/>
          <w:sz w:val="24"/>
        </w:rPr>
        <w:t>Infante JR</w:t>
      </w:r>
      <w:r w:rsidRPr="00233B33">
        <w:rPr>
          <w:rFonts w:ascii="Book Antiqua" w:eastAsia="等线" w:hAnsi="Book Antiqua"/>
          <w:kern w:val="0"/>
          <w:sz w:val="24"/>
        </w:rPr>
        <w:t xml:space="preserve">, Matsubayashi H, Sato N, Tonascia J, Klein AP, Riall TA, Yeo C, Iacobuzio-Donahue C, Goggins M. Peritumoral fibroblast SPARC expression and patient outcome with resectable pancreatic adenocarcinoma. </w:t>
      </w:r>
      <w:r w:rsidRPr="00233B33">
        <w:rPr>
          <w:rFonts w:ascii="Book Antiqua" w:eastAsia="等线" w:hAnsi="Book Antiqua"/>
          <w:i/>
          <w:kern w:val="0"/>
          <w:sz w:val="24"/>
        </w:rPr>
        <w:t>J Clin Oncol</w:t>
      </w:r>
      <w:r w:rsidRPr="00233B33">
        <w:rPr>
          <w:rFonts w:ascii="Book Antiqua" w:eastAsia="等线" w:hAnsi="Book Antiqua"/>
          <w:kern w:val="0"/>
          <w:sz w:val="24"/>
        </w:rPr>
        <w:t xml:space="preserve"> 2007; </w:t>
      </w:r>
      <w:r w:rsidRPr="00233B33">
        <w:rPr>
          <w:rFonts w:ascii="Book Antiqua" w:eastAsia="等线" w:hAnsi="Book Antiqua"/>
          <w:b/>
          <w:kern w:val="0"/>
          <w:sz w:val="24"/>
        </w:rPr>
        <w:t>25</w:t>
      </w:r>
      <w:r w:rsidRPr="00233B33">
        <w:rPr>
          <w:rFonts w:ascii="Book Antiqua" w:eastAsia="等线" w:hAnsi="Book Antiqua"/>
          <w:kern w:val="0"/>
          <w:sz w:val="24"/>
        </w:rPr>
        <w:t>: 319-325 [PMID: 17235047 DOI: 10.1200/JCO.2006.07.8824]</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9 </w:t>
      </w:r>
      <w:r w:rsidRPr="00233B33">
        <w:rPr>
          <w:rFonts w:ascii="Book Antiqua" w:eastAsia="等线" w:hAnsi="Book Antiqua"/>
          <w:b/>
          <w:kern w:val="0"/>
          <w:sz w:val="24"/>
        </w:rPr>
        <w:t>Cheetham S</w:t>
      </w:r>
      <w:r w:rsidRPr="00233B33">
        <w:rPr>
          <w:rFonts w:ascii="Book Antiqua" w:eastAsia="等线" w:hAnsi="Book Antiqua"/>
          <w:kern w:val="0"/>
          <w:sz w:val="24"/>
        </w:rPr>
        <w:t xml:space="preserve">, Tang MJ, Mesak F, Kennecke H, Owen D, Tai IT. SPARC promoter hypermethylation in colorectal cancers can be reversed by 5-Aza-2'deoxycytidine to increase SPARC expression and improve therapy response. </w:t>
      </w:r>
      <w:r w:rsidRPr="00233B33">
        <w:rPr>
          <w:rFonts w:ascii="Book Antiqua" w:eastAsia="等线" w:hAnsi="Book Antiqua"/>
          <w:i/>
          <w:kern w:val="0"/>
          <w:sz w:val="24"/>
        </w:rPr>
        <w:t>Br J Cancer</w:t>
      </w:r>
      <w:r w:rsidRPr="00233B33">
        <w:rPr>
          <w:rFonts w:ascii="Book Antiqua" w:eastAsia="等线" w:hAnsi="Book Antiqua"/>
          <w:kern w:val="0"/>
          <w:sz w:val="24"/>
        </w:rPr>
        <w:t xml:space="preserve"> 2008; </w:t>
      </w:r>
      <w:r w:rsidRPr="00233B33">
        <w:rPr>
          <w:rFonts w:ascii="Book Antiqua" w:eastAsia="等线" w:hAnsi="Book Antiqua"/>
          <w:b/>
          <w:kern w:val="0"/>
          <w:sz w:val="24"/>
        </w:rPr>
        <w:t>98</w:t>
      </w:r>
      <w:r w:rsidRPr="00233B33">
        <w:rPr>
          <w:rFonts w:ascii="Book Antiqua" w:eastAsia="等线" w:hAnsi="Book Antiqua"/>
          <w:kern w:val="0"/>
          <w:sz w:val="24"/>
        </w:rPr>
        <w:t>: 1810-1819 [PMID: 18458674 DOI: 10.1038/sj.bjc.6604377]</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10 </w:t>
      </w:r>
      <w:r w:rsidRPr="00233B33">
        <w:rPr>
          <w:rFonts w:ascii="Book Antiqua" w:eastAsia="等线" w:hAnsi="Book Antiqua"/>
          <w:b/>
          <w:kern w:val="0"/>
          <w:sz w:val="24"/>
        </w:rPr>
        <w:t>Yan J</w:t>
      </w:r>
      <w:r w:rsidRPr="00233B33">
        <w:rPr>
          <w:rFonts w:ascii="Book Antiqua" w:eastAsia="等线" w:hAnsi="Book Antiqua"/>
          <w:kern w:val="0"/>
          <w:sz w:val="24"/>
        </w:rPr>
        <w:t xml:space="preserve">, Zhang J, Zhang X, Li X, Li L, Li Z, Chen R, Zhang L, Wu J, Wang X, Sun Z, Fu X, Chang Y, Nan F, Yu H, Wu X, Feng X, Li W, Zhang M. SPARC is down-regulated by DNA methylation and functions as a tumor suppressor in T-cell lymphoma. </w:t>
      </w:r>
      <w:r w:rsidRPr="00233B33">
        <w:rPr>
          <w:rFonts w:ascii="Book Antiqua" w:eastAsia="等线" w:hAnsi="Book Antiqua"/>
          <w:i/>
          <w:kern w:val="0"/>
          <w:sz w:val="24"/>
        </w:rPr>
        <w:t>Exp Cell Res</w:t>
      </w:r>
      <w:r w:rsidRPr="00233B33">
        <w:rPr>
          <w:rFonts w:ascii="Book Antiqua" w:eastAsia="等线" w:hAnsi="Book Antiqua"/>
          <w:kern w:val="0"/>
          <w:sz w:val="24"/>
        </w:rPr>
        <w:t xml:space="preserve"> 2018; </w:t>
      </w:r>
      <w:r w:rsidRPr="00233B33">
        <w:rPr>
          <w:rFonts w:ascii="Book Antiqua" w:eastAsia="等线" w:hAnsi="Book Antiqua"/>
          <w:b/>
          <w:kern w:val="0"/>
          <w:sz w:val="24"/>
        </w:rPr>
        <w:t>364</w:t>
      </w:r>
      <w:r w:rsidRPr="00233B33">
        <w:rPr>
          <w:rFonts w:ascii="Book Antiqua" w:eastAsia="等线" w:hAnsi="Book Antiqua"/>
          <w:kern w:val="0"/>
          <w:sz w:val="24"/>
        </w:rPr>
        <w:t>: 125-132 [PMID: 29277504 DOI: 10.1016/j.yexcr.2017.12.022]</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11 </w:t>
      </w:r>
      <w:r w:rsidRPr="00233B33">
        <w:rPr>
          <w:rFonts w:ascii="Book Antiqua" w:eastAsia="等线" w:hAnsi="Book Antiqua"/>
          <w:b/>
          <w:kern w:val="0"/>
          <w:sz w:val="24"/>
        </w:rPr>
        <w:t>Inoue M</w:t>
      </w:r>
      <w:r w:rsidRPr="00233B33">
        <w:rPr>
          <w:rFonts w:ascii="Book Antiqua" w:eastAsia="等线" w:hAnsi="Book Antiqua"/>
          <w:kern w:val="0"/>
          <w:sz w:val="24"/>
        </w:rPr>
        <w:t xml:space="preserve">, Senju S, Hirata S, Ikuta Y, Hayashida Y, Irie A, Harao M, Imai K, Tomita Y, Tsunoda T, Furukawa Y, Ito T, Nakamura Y, Baba H, Nishimura Y. Identification of SPARC as a candidate target antigen for immunotherapy of various cancers. </w:t>
      </w:r>
      <w:r w:rsidRPr="00233B33">
        <w:rPr>
          <w:rFonts w:ascii="Book Antiqua" w:eastAsia="等线" w:hAnsi="Book Antiqua"/>
          <w:i/>
          <w:kern w:val="0"/>
          <w:sz w:val="24"/>
        </w:rPr>
        <w:t>Int J Cancer</w:t>
      </w:r>
      <w:r w:rsidRPr="00233B33">
        <w:rPr>
          <w:rFonts w:ascii="Book Antiqua" w:eastAsia="等线" w:hAnsi="Book Antiqua"/>
          <w:kern w:val="0"/>
          <w:sz w:val="24"/>
        </w:rPr>
        <w:t xml:space="preserve"> 2010; </w:t>
      </w:r>
      <w:r w:rsidRPr="00233B33">
        <w:rPr>
          <w:rFonts w:ascii="Book Antiqua" w:eastAsia="等线" w:hAnsi="Book Antiqua"/>
          <w:b/>
          <w:kern w:val="0"/>
          <w:sz w:val="24"/>
        </w:rPr>
        <w:t>127</w:t>
      </w:r>
      <w:r w:rsidRPr="00233B33">
        <w:rPr>
          <w:rFonts w:ascii="Book Antiqua" w:eastAsia="等线" w:hAnsi="Book Antiqua"/>
          <w:kern w:val="0"/>
          <w:sz w:val="24"/>
        </w:rPr>
        <w:t>: 1393-1403 [PMID: 20063317 DOI: 10.1002/ijc.25160]</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12 </w:t>
      </w:r>
      <w:r w:rsidRPr="00233B33">
        <w:rPr>
          <w:rFonts w:ascii="Book Antiqua" w:eastAsia="等线" w:hAnsi="Book Antiqua"/>
          <w:b/>
          <w:kern w:val="0"/>
          <w:sz w:val="24"/>
        </w:rPr>
        <w:t>Stein RA</w:t>
      </w:r>
      <w:r w:rsidRPr="00233B33">
        <w:rPr>
          <w:rFonts w:ascii="Book Antiqua" w:eastAsia="等线" w:hAnsi="Book Antiqua"/>
          <w:kern w:val="0"/>
          <w:sz w:val="24"/>
        </w:rPr>
        <w:t xml:space="preserve">. DNA methylation profiling: a promising tool and a long road ahead for clinical applications. </w:t>
      </w:r>
      <w:r w:rsidRPr="00233B33">
        <w:rPr>
          <w:rFonts w:ascii="Book Antiqua" w:eastAsia="等线" w:hAnsi="Book Antiqua"/>
          <w:i/>
          <w:kern w:val="0"/>
          <w:sz w:val="24"/>
        </w:rPr>
        <w:t>Int J Clin Pract</w:t>
      </w:r>
      <w:r w:rsidRPr="00233B33">
        <w:rPr>
          <w:rFonts w:ascii="Book Antiqua" w:eastAsia="等线" w:hAnsi="Book Antiqua"/>
          <w:kern w:val="0"/>
          <w:sz w:val="24"/>
        </w:rPr>
        <w:t xml:space="preserve"> 2011; </w:t>
      </w:r>
      <w:r w:rsidRPr="00233B33">
        <w:rPr>
          <w:rFonts w:ascii="Book Antiqua" w:eastAsia="等线" w:hAnsi="Book Antiqua"/>
          <w:b/>
          <w:kern w:val="0"/>
          <w:sz w:val="24"/>
        </w:rPr>
        <w:t>65</w:t>
      </w:r>
      <w:r w:rsidRPr="00233B33">
        <w:rPr>
          <w:rFonts w:ascii="Book Antiqua" w:eastAsia="等线" w:hAnsi="Book Antiqua"/>
          <w:kern w:val="0"/>
          <w:sz w:val="24"/>
        </w:rPr>
        <w:t>: 1212-1213 [PMID: 22093527 DOI: 10.1111/j.1742-1241.2011.02804.x]</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13 </w:t>
      </w:r>
      <w:r w:rsidRPr="00233B33">
        <w:rPr>
          <w:rFonts w:ascii="Book Antiqua" w:eastAsia="等线" w:hAnsi="Book Antiqua"/>
          <w:b/>
          <w:kern w:val="0"/>
          <w:sz w:val="24"/>
        </w:rPr>
        <w:t>Nakajima M</w:t>
      </w:r>
      <w:r w:rsidRPr="00233B33">
        <w:rPr>
          <w:rFonts w:ascii="Book Antiqua" w:eastAsia="等线" w:hAnsi="Book Antiqua"/>
          <w:kern w:val="0"/>
          <w:sz w:val="24"/>
        </w:rPr>
        <w:t xml:space="preserve">, Yoshino S, Kanekiyo S, Maeda N, Sakamoto K, Tsunedomi R, Suzuki N, Takeda S, Yamamoto S, Hazama S, Hoshii Y, Oga A, Itoh H, Ueno T, Nagano H. High secreted protein acidic and rich in cysteine expression in peritumoral fibroblasts predicts better prognosis in patients with resectable gastric cancer. </w:t>
      </w:r>
      <w:r w:rsidRPr="00233B33">
        <w:rPr>
          <w:rFonts w:ascii="Book Antiqua" w:eastAsia="等线" w:hAnsi="Book Antiqua"/>
          <w:i/>
          <w:kern w:val="0"/>
          <w:sz w:val="24"/>
        </w:rPr>
        <w:t>Oncol Lett</w:t>
      </w:r>
      <w:r w:rsidRPr="00233B33">
        <w:rPr>
          <w:rFonts w:ascii="Book Antiqua" w:eastAsia="等线" w:hAnsi="Book Antiqua"/>
          <w:kern w:val="0"/>
          <w:sz w:val="24"/>
        </w:rPr>
        <w:t xml:space="preserve"> 2018; </w:t>
      </w:r>
      <w:r w:rsidRPr="00233B33">
        <w:rPr>
          <w:rFonts w:ascii="Book Antiqua" w:eastAsia="等线" w:hAnsi="Book Antiqua"/>
          <w:b/>
          <w:kern w:val="0"/>
          <w:sz w:val="24"/>
        </w:rPr>
        <w:t>15</w:t>
      </w:r>
      <w:r w:rsidRPr="00233B33">
        <w:rPr>
          <w:rFonts w:ascii="Book Antiqua" w:eastAsia="等线" w:hAnsi="Book Antiqua"/>
          <w:kern w:val="0"/>
          <w:sz w:val="24"/>
        </w:rPr>
        <w:t>: 803-812 [PMID: 29403557 DOI: 10.3892/ol.2017.7418]</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14 </w:t>
      </w:r>
      <w:r w:rsidRPr="00233B33">
        <w:rPr>
          <w:rFonts w:ascii="Book Antiqua" w:eastAsia="等线" w:hAnsi="Book Antiqua"/>
          <w:b/>
          <w:kern w:val="0"/>
          <w:sz w:val="24"/>
        </w:rPr>
        <w:t>Gao Y</w:t>
      </w:r>
      <w:r w:rsidRPr="00233B33">
        <w:rPr>
          <w:rFonts w:ascii="Book Antiqua" w:eastAsia="等线" w:hAnsi="Book Antiqua"/>
          <w:kern w:val="0"/>
          <w:sz w:val="24"/>
        </w:rPr>
        <w:t xml:space="preserve">, Yin SP, Xie XS, Xu DD, Du WD. The relationship between stromal cell derived SPARC in human gastric cancer tissue and its clinicopathologic significance. </w:t>
      </w:r>
      <w:r w:rsidRPr="00233B33">
        <w:rPr>
          <w:rFonts w:ascii="Book Antiqua" w:eastAsia="等线" w:hAnsi="Book Antiqua"/>
          <w:i/>
          <w:kern w:val="0"/>
          <w:sz w:val="24"/>
        </w:rPr>
        <w:t>Oncotarget</w:t>
      </w:r>
      <w:r w:rsidRPr="00233B33">
        <w:rPr>
          <w:rFonts w:ascii="Book Antiqua" w:eastAsia="等线" w:hAnsi="Book Antiqua"/>
          <w:kern w:val="0"/>
          <w:sz w:val="24"/>
        </w:rPr>
        <w:t xml:space="preserve"> 2017; </w:t>
      </w:r>
      <w:r w:rsidRPr="00233B33">
        <w:rPr>
          <w:rFonts w:ascii="Book Antiqua" w:eastAsia="等线" w:hAnsi="Book Antiqua"/>
          <w:b/>
          <w:kern w:val="0"/>
          <w:sz w:val="24"/>
        </w:rPr>
        <w:t>8</w:t>
      </w:r>
      <w:r w:rsidRPr="00233B33">
        <w:rPr>
          <w:rFonts w:ascii="Book Antiqua" w:eastAsia="等线" w:hAnsi="Book Antiqua"/>
          <w:kern w:val="0"/>
          <w:sz w:val="24"/>
        </w:rPr>
        <w:t>: 86240-86252 [PMID: 29156791 DOI: 10.18632/oncotarget.21133]</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15 </w:t>
      </w:r>
      <w:r w:rsidRPr="00233B33">
        <w:rPr>
          <w:rFonts w:ascii="Book Antiqua" w:eastAsia="等线" w:hAnsi="Book Antiqua"/>
          <w:b/>
          <w:kern w:val="0"/>
          <w:sz w:val="24"/>
        </w:rPr>
        <w:t>Zhang JL</w:t>
      </w:r>
      <w:r w:rsidRPr="00233B33">
        <w:rPr>
          <w:rFonts w:ascii="Book Antiqua" w:eastAsia="等线" w:hAnsi="Book Antiqua"/>
          <w:kern w:val="0"/>
          <w:sz w:val="24"/>
        </w:rPr>
        <w:t xml:space="preserve">, Chen GW, Liu YC, Wang PY, Wang X, Wan YL, Zhu J, Gao HQ, Yin J, Wang W, Tian ML. Secreted protein acidic and rich in cysteine (SPARC) suppresses angiogenesis by down-regulating the expression of VEGF and MMP-7 in gastric cancer. </w:t>
      </w:r>
      <w:r w:rsidRPr="00233B33">
        <w:rPr>
          <w:rFonts w:ascii="Book Antiqua" w:eastAsia="等线" w:hAnsi="Book Antiqua"/>
          <w:i/>
          <w:kern w:val="0"/>
          <w:sz w:val="24"/>
        </w:rPr>
        <w:t>PLoS One</w:t>
      </w:r>
      <w:r w:rsidRPr="00233B33">
        <w:rPr>
          <w:rFonts w:ascii="Book Antiqua" w:eastAsia="等线" w:hAnsi="Book Antiqua"/>
          <w:kern w:val="0"/>
          <w:sz w:val="24"/>
        </w:rPr>
        <w:t xml:space="preserve"> 2012; </w:t>
      </w:r>
      <w:r w:rsidRPr="00233B33">
        <w:rPr>
          <w:rFonts w:ascii="Book Antiqua" w:eastAsia="等线" w:hAnsi="Book Antiqua"/>
          <w:b/>
          <w:kern w:val="0"/>
          <w:sz w:val="24"/>
        </w:rPr>
        <w:t>7</w:t>
      </w:r>
      <w:r w:rsidRPr="00233B33">
        <w:rPr>
          <w:rFonts w:ascii="Book Antiqua" w:eastAsia="等线" w:hAnsi="Book Antiqua"/>
          <w:kern w:val="0"/>
          <w:sz w:val="24"/>
        </w:rPr>
        <w:t>: e44618 [PMID: 22957090 DOI: 10.1371/journal.pone.0044618]</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16 </w:t>
      </w:r>
      <w:r w:rsidRPr="00233B33">
        <w:rPr>
          <w:rFonts w:ascii="Book Antiqua" w:eastAsia="等线" w:hAnsi="Book Antiqua"/>
          <w:b/>
          <w:kern w:val="0"/>
          <w:sz w:val="24"/>
        </w:rPr>
        <w:t>Chlenski A</w:t>
      </w:r>
      <w:r w:rsidRPr="00233B33">
        <w:rPr>
          <w:rFonts w:ascii="Book Antiqua" w:eastAsia="等线" w:hAnsi="Book Antiqua"/>
          <w:kern w:val="0"/>
          <w:sz w:val="24"/>
        </w:rPr>
        <w:t xml:space="preserve">, Liu S, Crawford SE, Volpert OV, DeVries GH, Evangelista A, Yang Q, Salwen HR, Farrer R, Bray J, Cohn SL. SPARC is a key Schwannian-derived inhibitor controlling neuroblastoma tumor angiogenesis. </w:t>
      </w:r>
      <w:r w:rsidRPr="00233B33">
        <w:rPr>
          <w:rFonts w:ascii="Book Antiqua" w:eastAsia="等线" w:hAnsi="Book Antiqua"/>
          <w:i/>
          <w:kern w:val="0"/>
          <w:sz w:val="24"/>
        </w:rPr>
        <w:t>Cancer Res</w:t>
      </w:r>
      <w:r w:rsidRPr="00233B33">
        <w:rPr>
          <w:rFonts w:ascii="Book Antiqua" w:eastAsia="等线" w:hAnsi="Book Antiqua"/>
          <w:kern w:val="0"/>
          <w:sz w:val="24"/>
        </w:rPr>
        <w:t xml:space="preserve"> 2002; </w:t>
      </w:r>
      <w:r w:rsidRPr="00233B33">
        <w:rPr>
          <w:rFonts w:ascii="Book Antiqua" w:eastAsia="等线" w:hAnsi="Book Antiqua"/>
          <w:b/>
          <w:kern w:val="0"/>
          <w:sz w:val="24"/>
        </w:rPr>
        <w:t>62</w:t>
      </w:r>
      <w:r w:rsidRPr="00233B33">
        <w:rPr>
          <w:rFonts w:ascii="Book Antiqua" w:eastAsia="等线" w:hAnsi="Book Antiqua"/>
          <w:kern w:val="0"/>
          <w:sz w:val="24"/>
        </w:rPr>
        <w:t>: 7357-7363 [PMID: 12499280]</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17 </w:t>
      </w:r>
      <w:r w:rsidRPr="00233B33">
        <w:rPr>
          <w:rFonts w:ascii="Book Antiqua" w:eastAsia="等线" w:hAnsi="Book Antiqua"/>
          <w:b/>
          <w:kern w:val="0"/>
          <w:sz w:val="24"/>
        </w:rPr>
        <w:t>Said NA</w:t>
      </w:r>
      <w:r w:rsidRPr="00233B33">
        <w:rPr>
          <w:rFonts w:ascii="Book Antiqua" w:eastAsia="等线" w:hAnsi="Book Antiqua"/>
          <w:kern w:val="0"/>
          <w:sz w:val="24"/>
        </w:rPr>
        <w:t xml:space="preserve">, Najwer I, Socha MJ, Fulton DJ, Mok SC, Motamed K. SPARC inhibits LPA-mediated mesothelial-ovarian cancer cell crosstalk. </w:t>
      </w:r>
      <w:r w:rsidRPr="00233B33">
        <w:rPr>
          <w:rFonts w:ascii="Book Antiqua" w:eastAsia="等线" w:hAnsi="Book Antiqua"/>
          <w:i/>
          <w:kern w:val="0"/>
          <w:sz w:val="24"/>
        </w:rPr>
        <w:t>Neoplasia</w:t>
      </w:r>
      <w:r w:rsidRPr="00233B33">
        <w:rPr>
          <w:rFonts w:ascii="Book Antiqua" w:eastAsia="等线" w:hAnsi="Book Antiqua"/>
          <w:kern w:val="0"/>
          <w:sz w:val="24"/>
        </w:rPr>
        <w:t xml:space="preserve"> 2007; </w:t>
      </w:r>
      <w:r w:rsidRPr="00233B33">
        <w:rPr>
          <w:rFonts w:ascii="Book Antiqua" w:eastAsia="等线" w:hAnsi="Book Antiqua"/>
          <w:b/>
          <w:kern w:val="0"/>
          <w:sz w:val="24"/>
        </w:rPr>
        <w:t>9</w:t>
      </w:r>
      <w:r w:rsidRPr="00233B33">
        <w:rPr>
          <w:rFonts w:ascii="Book Antiqua" w:eastAsia="等线" w:hAnsi="Book Antiqua"/>
          <w:kern w:val="0"/>
          <w:sz w:val="24"/>
        </w:rPr>
        <w:t>: 23-35 [PMID: 17325741 DOI: 10.1593/neo.06658]</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18 </w:t>
      </w:r>
      <w:r w:rsidRPr="00233B33">
        <w:rPr>
          <w:rFonts w:ascii="Book Antiqua" w:eastAsia="等线" w:hAnsi="Book Antiqua"/>
          <w:b/>
          <w:kern w:val="0"/>
          <w:sz w:val="24"/>
        </w:rPr>
        <w:t>Said N</w:t>
      </w:r>
      <w:r w:rsidRPr="00233B33">
        <w:rPr>
          <w:rFonts w:ascii="Book Antiqua" w:eastAsia="等线" w:hAnsi="Book Antiqua"/>
          <w:kern w:val="0"/>
          <w:sz w:val="24"/>
        </w:rPr>
        <w:t xml:space="preserve">, Frierson HF, Sanchez-Carbayo M, Brekken RA, Theodorescu D. Loss of SPARC in bladder cancer enhances carcinogenesis and progression. </w:t>
      </w:r>
      <w:r w:rsidRPr="00233B33">
        <w:rPr>
          <w:rFonts w:ascii="Book Antiqua" w:eastAsia="等线" w:hAnsi="Book Antiqua"/>
          <w:i/>
          <w:kern w:val="0"/>
          <w:sz w:val="24"/>
        </w:rPr>
        <w:t>J Clin Invest</w:t>
      </w:r>
      <w:r w:rsidRPr="00233B33">
        <w:rPr>
          <w:rFonts w:ascii="Book Antiqua" w:eastAsia="等线" w:hAnsi="Book Antiqua"/>
          <w:kern w:val="0"/>
          <w:sz w:val="24"/>
        </w:rPr>
        <w:t xml:space="preserve"> 2013; </w:t>
      </w:r>
      <w:r w:rsidRPr="00233B33">
        <w:rPr>
          <w:rFonts w:ascii="Book Antiqua" w:eastAsia="等线" w:hAnsi="Book Antiqua"/>
          <w:b/>
          <w:kern w:val="0"/>
          <w:sz w:val="24"/>
        </w:rPr>
        <w:t>123</w:t>
      </w:r>
      <w:r w:rsidRPr="00233B33">
        <w:rPr>
          <w:rFonts w:ascii="Book Antiqua" w:eastAsia="等线" w:hAnsi="Book Antiqua"/>
          <w:kern w:val="0"/>
          <w:sz w:val="24"/>
        </w:rPr>
        <w:t>: 751-766 [PMID: 23321672 DOI: 10.1172/JCI64782]</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19 </w:t>
      </w:r>
      <w:r w:rsidRPr="00233B33">
        <w:rPr>
          <w:rFonts w:ascii="Book Antiqua" w:eastAsia="等线" w:hAnsi="Book Antiqua"/>
          <w:b/>
          <w:kern w:val="0"/>
          <w:sz w:val="24"/>
        </w:rPr>
        <w:t>Liu T</w:t>
      </w:r>
      <w:r w:rsidRPr="00233B33">
        <w:rPr>
          <w:rFonts w:ascii="Book Antiqua" w:eastAsia="等线" w:hAnsi="Book Antiqua"/>
          <w:kern w:val="0"/>
          <w:sz w:val="24"/>
        </w:rPr>
        <w:t xml:space="preserve">, Qiu X, Zhao X, Yang R, Lian H, Qu F, Li X, Guo H. Hypermethylation of the SPARC promoter and its prognostic value for prostate cancer. </w:t>
      </w:r>
      <w:r w:rsidRPr="00233B33">
        <w:rPr>
          <w:rFonts w:ascii="Book Antiqua" w:eastAsia="等线" w:hAnsi="Book Antiqua"/>
          <w:i/>
          <w:kern w:val="0"/>
          <w:sz w:val="24"/>
        </w:rPr>
        <w:t>Oncol Rep</w:t>
      </w:r>
      <w:r w:rsidRPr="00233B33">
        <w:rPr>
          <w:rFonts w:ascii="Book Antiqua" w:eastAsia="等线" w:hAnsi="Book Antiqua"/>
          <w:kern w:val="0"/>
          <w:sz w:val="24"/>
        </w:rPr>
        <w:t xml:space="preserve"> 2018; </w:t>
      </w:r>
      <w:r w:rsidRPr="00233B33">
        <w:rPr>
          <w:rFonts w:ascii="Book Antiqua" w:eastAsia="等线" w:hAnsi="Book Antiqua"/>
          <w:b/>
          <w:kern w:val="0"/>
          <w:sz w:val="24"/>
        </w:rPr>
        <w:t>39</w:t>
      </w:r>
      <w:r w:rsidRPr="00233B33">
        <w:rPr>
          <w:rFonts w:ascii="Book Antiqua" w:eastAsia="等线" w:hAnsi="Book Antiqua"/>
          <w:kern w:val="0"/>
          <w:sz w:val="24"/>
        </w:rPr>
        <w:t>: 659-666 [PMID: 29207175 DOI: 10.3892/or.2017.6121]</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20 </w:t>
      </w:r>
      <w:r w:rsidRPr="00233B33">
        <w:rPr>
          <w:rFonts w:ascii="Book Antiqua" w:eastAsia="等线" w:hAnsi="Book Antiqua"/>
          <w:b/>
          <w:kern w:val="0"/>
          <w:sz w:val="24"/>
        </w:rPr>
        <w:t>DiMartino JF</w:t>
      </w:r>
      <w:r w:rsidRPr="00233B33">
        <w:rPr>
          <w:rFonts w:ascii="Book Antiqua" w:eastAsia="等线" w:hAnsi="Book Antiqua"/>
          <w:kern w:val="0"/>
          <w:sz w:val="24"/>
        </w:rPr>
        <w:t xml:space="preserve">, Lacayo NJ, Varadi M, Li L, Saraiya C, Ravindranath Y, Yu R, Sikic BI, Raimondi SC, Dahl GV. Low or absent SPARC expression in acute myeloid leukemia with MLL rearrangements is associated with sensitivity to growth inhibition by exogenous SPARC protein. </w:t>
      </w:r>
      <w:r w:rsidRPr="00233B33">
        <w:rPr>
          <w:rFonts w:ascii="Book Antiqua" w:eastAsia="等线" w:hAnsi="Book Antiqua"/>
          <w:i/>
          <w:kern w:val="0"/>
          <w:sz w:val="24"/>
        </w:rPr>
        <w:t>Leukemia</w:t>
      </w:r>
      <w:r w:rsidRPr="00233B33">
        <w:rPr>
          <w:rFonts w:ascii="Book Antiqua" w:eastAsia="等线" w:hAnsi="Book Antiqua"/>
          <w:kern w:val="0"/>
          <w:sz w:val="24"/>
        </w:rPr>
        <w:t xml:space="preserve"> 2006; </w:t>
      </w:r>
      <w:r w:rsidRPr="00233B33">
        <w:rPr>
          <w:rFonts w:ascii="Book Antiqua" w:eastAsia="等线" w:hAnsi="Book Antiqua"/>
          <w:b/>
          <w:kern w:val="0"/>
          <w:sz w:val="24"/>
        </w:rPr>
        <w:t>20</w:t>
      </w:r>
      <w:r w:rsidRPr="00233B33">
        <w:rPr>
          <w:rFonts w:ascii="Book Antiqua" w:eastAsia="等线" w:hAnsi="Book Antiqua"/>
          <w:kern w:val="0"/>
          <w:sz w:val="24"/>
        </w:rPr>
        <w:t>: 426-432 [PMID: 16424866 DOI: 10.1038/sj.leu.2404102]</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21 </w:t>
      </w:r>
      <w:r w:rsidRPr="00233B33">
        <w:rPr>
          <w:rFonts w:ascii="Book Antiqua" w:eastAsia="等线" w:hAnsi="Book Antiqua"/>
          <w:b/>
          <w:kern w:val="0"/>
          <w:sz w:val="24"/>
        </w:rPr>
        <w:t>Goyama S</w:t>
      </w:r>
      <w:r w:rsidRPr="00233B33">
        <w:rPr>
          <w:rFonts w:ascii="Book Antiqua" w:eastAsia="等线" w:hAnsi="Book Antiqua"/>
          <w:kern w:val="0"/>
          <w:sz w:val="24"/>
        </w:rPr>
        <w:t xml:space="preserve">, Kitamura T. Epigenetics in normal and malignant hematopoiesis: An overview and update 2017. </w:t>
      </w:r>
      <w:r w:rsidRPr="00233B33">
        <w:rPr>
          <w:rFonts w:ascii="Book Antiqua" w:eastAsia="等线" w:hAnsi="Book Antiqua"/>
          <w:i/>
          <w:kern w:val="0"/>
          <w:sz w:val="24"/>
        </w:rPr>
        <w:t>Cancer Sci</w:t>
      </w:r>
      <w:r w:rsidRPr="00233B33">
        <w:rPr>
          <w:rFonts w:ascii="Book Antiqua" w:eastAsia="等线" w:hAnsi="Book Antiqua"/>
          <w:kern w:val="0"/>
          <w:sz w:val="24"/>
        </w:rPr>
        <w:t xml:space="preserve"> 2017; </w:t>
      </w:r>
      <w:r w:rsidRPr="00233B33">
        <w:rPr>
          <w:rFonts w:ascii="Book Antiqua" w:eastAsia="等线" w:hAnsi="Book Antiqua"/>
          <w:b/>
          <w:kern w:val="0"/>
          <w:sz w:val="24"/>
        </w:rPr>
        <w:t>108</w:t>
      </w:r>
      <w:r w:rsidRPr="00233B33">
        <w:rPr>
          <w:rFonts w:ascii="Book Antiqua" w:eastAsia="等线" w:hAnsi="Book Antiqua"/>
          <w:kern w:val="0"/>
          <w:sz w:val="24"/>
        </w:rPr>
        <w:t>: 553-562 [PMID: 28100030 DOI: 10.1111/cas.13168]</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22 </w:t>
      </w:r>
      <w:r w:rsidRPr="00233B33">
        <w:rPr>
          <w:rFonts w:ascii="Book Antiqua" w:eastAsia="等线" w:hAnsi="Book Antiqua"/>
          <w:b/>
          <w:kern w:val="0"/>
          <w:sz w:val="24"/>
        </w:rPr>
        <w:t>Brune K</w:t>
      </w:r>
      <w:r w:rsidRPr="00233B33">
        <w:rPr>
          <w:rFonts w:ascii="Book Antiqua" w:eastAsia="等线" w:hAnsi="Book Antiqua"/>
          <w:kern w:val="0"/>
          <w:sz w:val="24"/>
        </w:rPr>
        <w:t xml:space="preserve">, Hong SM, Li A, Yachida S, Abe T, Griffith M, Yang D, Omura N, Eshleman J, Canto M, Schulick R, Klein AP, Hruban RH, Iacobuzio-Donohue C, Goggins M. Genetic and epigenetic alterations of familial pancreatic cancers. </w:t>
      </w:r>
      <w:r w:rsidRPr="00233B33">
        <w:rPr>
          <w:rFonts w:ascii="Book Antiqua" w:eastAsia="等线" w:hAnsi="Book Antiqua"/>
          <w:i/>
          <w:kern w:val="0"/>
          <w:sz w:val="24"/>
        </w:rPr>
        <w:t>Cancer Epidemiol Biomarkers Prev</w:t>
      </w:r>
      <w:r w:rsidRPr="00233B33">
        <w:rPr>
          <w:rFonts w:ascii="Book Antiqua" w:eastAsia="等线" w:hAnsi="Book Antiqua"/>
          <w:kern w:val="0"/>
          <w:sz w:val="24"/>
        </w:rPr>
        <w:t xml:space="preserve"> 2008; </w:t>
      </w:r>
      <w:r w:rsidRPr="00233B33">
        <w:rPr>
          <w:rFonts w:ascii="Book Antiqua" w:eastAsia="等线" w:hAnsi="Book Antiqua"/>
          <w:b/>
          <w:kern w:val="0"/>
          <w:sz w:val="24"/>
        </w:rPr>
        <w:t>17</w:t>
      </w:r>
      <w:r w:rsidRPr="00233B33">
        <w:rPr>
          <w:rFonts w:ascii="Book Antiqua" w:eastAsia="等线" w:hAnsi="Book Antiqua"/>
          <w:kern w:val="0"/>
          <w:sz w:val="24"/>
        </w:rPr>
        <w:t>: 3536-3542 [PMID: 19064568 DOI: 10.1158/1055-9965.EPI-08-0630]</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23 </w:t>
      </w:r>
      <w:r w:rsidRPr="00233B33">
        <w:rPr>
          <w:rFonts w:ascii="Book Antiqua" w:eastAsia="等线" w:hAnsi="Book Antiqua"/>
          <w:b/>
          <w:kern w:val="0"/>
          <w:sz w:val="24"/>
        </w:rPr>
        <w:t>Moses-Fynn E</w:t>
      </w:r>
      <w:r w:rsidRPr="00233B33">
        <w:rPr>
          <w:rFonts w:ascii="Book Antiqua" w:eastAsia="等线" w:hAnsi="Book Antiqua"/>
          <w:kern w:val="0"/>
          <w:sz w:val="24"/>
        </w:rPr>
        <w:t xml:space="preserve">, Tang W, Beyene D, Apprey V, Copeland R, Kanaan Y, Kwabi-Addo B. Correlating blood-based DNA methylation markers and prostate cancer risk in African-American men. </w:t>
      </w:r>
      <w:r w:rsidRPr="00233B33">
        <w:rPr>
          <w:rFonts w:ascii="Book Antiqua" w:eastAsia="等线" w:hAnsi="Book Antiqua"/>
          <w:i/>
          <w:kern w:val="0"/>
          <w:sz w:val="24"/>
        </w:rPr>
        <w:t>PLoS One</w:t>
      </w:r>
      <w:r w:rsidRPr="00233B33">
        <w:rPr>
          <w:rFonts w:ascii="Book Antiqua" w:eastAsia="等线" w:hAnsi="Book Antiqua"/>
          <w:kern w:val="0"/>
          <w:sz w:val="24"/>
        </w:rPr>
        <w:t xml:space="preserve"> 2018; </w:t>
      </w:r>
      <w:r w:rsidRPr="00233B33">
        <w:rPr>
          <w:rFonts w:ascii="Book Antiqua" w:eastAsia="等线" w:hAnsi="Book Antiqua"/>
          <w:b/>
          <w:kern w:val="0"/>
          <w:sz w:val="24"/>
        </w:rPr>
        <w:t>13</w:t>
      </w:r>
      <w:r w:rsidRPr="00233B33">
        <w:rPr>
          <w:rFonts w:ascii="Book Antiqua" w:eastAsia="等线" w:hAnsi="Book Antiqua"/>
          <w:kern w:val="0"/>
          <w:sz w:val="24"/>
        </w:rPr>
        <w:t>: e0203322 [PMID: 30204798 DOI: 10.1371/journal.pone.0203322]</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24 </w:t>
      </w:r>
      <w:r w:rsidRPr="00233B33">
        <w:rPr>
          <w:rFonts w:ascii="Book Antiqua" w:eastAsia="等线" w:hAnsi="Book Antiqua"/>
          <w:b/>
          <w:kern w:val="0"/>
          <w:sz w:val="24"/>
        </w:rPr>
        <w:t>Yang E</w:t>
      </w:r>
      <w:r w:rsidRPr="00233B33">
        <w:rPr>
          <w:rFonts w:ascii="Book Antiqua" w:eastAsia="等线" w:hAnsi="Book Antiqua"/>
          <w:kern w:val="0"/>
          <w:sz w:val="24"/>
        </w:rPr>
        <w:t xml:space="preserve">, Kang HJ, Koh KH, Rhee H, Kim NK, Kim H. Frequent inactivation of SPARC by promoter hypermethylation in colon cancers. </w:t>
      </w:r>
      <w:r w:rsidRPr="00233B33">
        <w:rPr>
          <w:rFonts w:ascii="Book Antiqua" w:eastAsia="等线" w:hAnsi="Book Antiqua"/>
          <w:i/>
          <w:kern w:val="0"/>
          <w:sz w:val="24"/>
        </w:rPr>
        <w:t>Int J Cancer</w:t>
      </w:r>
      <w:r w:rsidRPr="00233B33">
        <w:rPr>
          <w:rFonts w:ascii="Book Antiqua" w:eastAsia="等线" w:hAnsi="Book Antiqua"/>
          <w:kern w:val="0"/>
          <w:sz w:val="24"/>
        </w:rPr>
        <w:t xml:space="preserve"> 2007; </w:t>
      </w:r>
      <w:r w:rsidRPr="00233B33">
        <w:rPr>
          <w:rFonts w:ascii="Book Antiqua" w:eastAsia="等线" w:hAnsi="Book Antiqua"/>
          <w:b/>
          <w:kern w:val="0"/>
          <w:sz w:val="24"/>
        </w:rPr>
        <w:t>121</w:t>
      </w:r>
      <w:r w:rsidRPr="00233B33">
        <w:rPr>
          <w:rFonts w:ascii="Book Antiqua" w:eastAsia="等线" w:hAnsi="Book Antiqua"/>
          <w:kern w:val="0"/>
          <w:sz w:val="24"/>
        </w:rPr>
        <w:t>: 567-575 [PMID: 17397030 DOI: 10.1002/ijc.22706]</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25 </w:t>
      </w:r>
      <w:r w:rsidRPr="00233B33">
        <w:rPr>
          <w:rFonts w:ascii="Book Antiqua" w:eastAsia="等线" w:hAnsi="Book Antiqua"/>
          <w:b/>
          <w:kern w:val="0"/>
          <w:sz w:val="24"/>
        </w:rPr>
        <w:t>Mok SC</w:t>
      </w:r>
      <w:r w:rsidRPr="00233B33">
        <w:rPr>
          <w:rFonts w:ascii="Book Antiqua" w:eastAsia="等线" w:hAnsi="Book Antiqua"/>
          <w:kern w:val="0"/>
          <w:sz w:val="24"/>
        </w:rPr>
        <w:t xml:space="preserve">, Chan WY, Wong KK, Muto MG, Berkowitz RS. SPARC, an extracellular matrix protein with tumor-suppressing activity in human ovarian epithelial cells. </w:t>
      </w:r>
      <w:r w:rsidRPr="00233B33">
        <w:rPr>
          <w:rFonts w:ascii="Book Antiqua" w:eastAsia="等线" w:hAnsi="Book Antiqua"/>
          <w:i/>
          <w:kern w:val="0"/>
          <w:sz w:val="24"/>
        </w:rPr>
        <w:t>Oncogene</w:t>
      </w:r>
      <w:r w:rsidRPr="00233B33">
        <w:rPr>
          <w:rFonts w:ascii="Book Antiqua" w:eastAsia="等线" w:hAnsi="Book Antiqua"/>
          <w:kern w:val="0"/>
          <w:sz w:val="24"/>
        </w:rPr>
        <w:t xml:space="preserve"> 1996; </w:t>
      </w:r>
      <w:r w:rsidRPr="00233B33">
        <w:rPr>
          <w:rFonts w:ascii="Book Antiqua" w:eastAsia="等线" w:hAnsi="Book Antiqua"/>
          <w:b/>
          <w:kern w:val="0"/>
          <w:sz w:val="24"/>
        </w:rPr>
        <w:t>12</w:t>
      </w:r>
      <w:r w:rsidRPr="00233B33">
        <w:rPr>
          <w:rFonts w:ascii="Book Antiqua" w:eastAsia="等线" w:hAnsi="Book Antiqua"/>
          <w:kern w:val="0"/>
          <w:sz w:val="24"/>
        </w:rPr>
        <w:t>: 1895-1901 [PMID: 8649850]</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26 </w:t>
      </w:r>
      <w:r w:rsidRPr="00233B33">
        <w:rPr>
          <w:rFonts w:ascii="Book Antiqua" w:eastAsia="等线" w:hAnsi="Book Antiqua"/>
          <w:b/>
          <w:kern w:val="0"/>
          <w:sz w:val="24"/>
        </w:rPr>
        <w:t>Arnold SA</w:t>
      </w:r>
      <w:r w:rsidRPr="00233B33">
        <w:rPr>
          <w:rFonts w:ascii="Book Antiqua" w:eastAsia="等线" w:hAnsi="Book Antiqua"/>
          <w:kern w:val="0"/>
          <w:sz w:val="24"/>
        </w:rPr>
        <w:t xml:space="preserve">, Rivera LB, Miller AF, Carbon JG, Dineen SP, Xie Y, Castrillon DH, Sage EH, Puolakkainen P, Bradshaw AD, Brekken RA. Lack of host SPARC enhances vascular function and tumor spread in an orthotopic murine model of pancreatic carcinoma. </w:t>
      </w:r>
      <w:r w:rsidRPr="00233B33">
        <w:rPr>
          <w:rFonts w:ascii="Book Antiqua" w:eastAsia="等线" w:hAnsi="Book Antiqua"/>
          <w:i/>
          <w:kern w:val="0"/>
          <w:sz w:val="24"/>
        </w:rPr>
        <w:t>Dis Model Mech</w:t>
      </w:r>
      <w:r w:rsidRPr="00233B33">
        <w:rPr>
          <w:rFonts w:ascii="Book Antiqua" w:eastAsia="等线" w:hAnsi="Book Antiqua"/>
          <w:kern w:val="0"/>
          <w:sz w:val="24"/>
        </w:rPr>
        <w:t xml:space="preserve"> 2010; </w:t>
      </w:r>
      <w:r w:rsidRPr="00233B33">
        <w:rPr>
          <w:rFonts w:ascii="Book Antiqua" w:eastAsia="等线" w:hAnsi="Book Antiqua"/>
          <w:b/>
          <w:kern w:val="0"/>
          <w:sz w:val="24"/>
        </w:rPr>
        <w:t>3</w:t>
      </w:r>
      <w:r w:rsidRPr="00233B33">
        <w:rPr>
          <w:rFonts w:ascii="Book Antiqua" w:eastAsia="等线" w:hAnsi="Book Antiqua"/>
          <w:kern w:val="0"/>
          <w:sz w:val="24"/>
        </w:rPr>
        <w:t>: 57-72 [PMID: 20007485 DOI: 10.1242/dmm.003228]</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27 </w:t>
      </w:r>
      <w:r w:rsidRPr="00233B33">
        <w:rPr>
          <w:rFonts w:ascii="Book Antiqua" w:eastAsia="等线" w:hAnsi="Book Antiqua"/>
          <w:b/>
          <w:kern w:val="0"/>
          <w:sz w:val="24"/>
        </w:rPr>
        <w:t>Chen G</w:t>
      </w:r>
      <w:r w:rsidRPr="00233B33">
        <w:rPr>
          <w:rFonts w:ascii="Book Antiqua" w:eastAsia="等线" w:hAnsi="Book Antiqua"/>
          <w:kern w:val="0"/>
          <w:sz w:val="24"/>
        </w:rPr>
        <w:t xml:space="preserve">, Tian X, Liu Z, Zhou S, Schmidt B, Henne-Bruns D, Bachem M, Kornmann M. Inhibition of endogenous SPARC enhances pancreatic cancer cell growth: modulation by FGFR1-III isoform expression. </w:t>
      </w:r>
      <w:r w:rsidRPr="00233B33">
        <w:rPr>
          <w:rFonts w:ascii="Book Antiqua" w:eastAsia="等线" w:hAnsi="Book Antiqua"/>
          <w:i/>
          <w:kern w:val="0"/>
          <w:sz w:val="24"/>
        </w:rPr>
        <w:t>Br J Cancer</w:t>
      </w:r>
      <w:r w:rsidRPr="00233B33">
        <w:rPr>
          <w:rFonts w:ascii="Book Antiqua" w:eastAsia="等线" w:hAnsi="Book Antiqua"/>
          <w:kern w:val="0"/>
          <w:sz w:val="24"/>
        </w:rPr>
        <w:t xml:space="preserve"> 2010; </w:t>
      </w:r>
      <w:r w:rsidRPr="00233B33">
        <w:rPr>
          <w:rFonts w:ascii="Book Antiqua" w:eastAsia="等线" w:hAnsi="Book Antiqua"/>
          <w:b/>
          <w:kern w:val="0"/>
          <w:sz w:val="24"/>
        </w:rPr>
        <w:t>102</w:t>
      </w:r>
      <w:r w:rsidRPr="00233B33">
        <w:rPr>
          <w:rFonts w:ascii="Book Antiqua" w:eastAsia="等线" w:hAnsi="Book Antiqua"/>
          <w:kern w:val="0"/>
          <w:sz w:val="24"/>
        </w:rPr>
        <w:t>: 188-195 [PMID: 19920824 DOI: 10.1038/sj.bjc.6605440]</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28 </w:t>
      </w:r>
      <w:r w:rsidRPr="00233B33">
        <w:rPr>
          <w:rFonts w:ascii="Book Antiqua" w:eastAsia="等线" w:hAnsi="Book Antiqua"/>
          <w:b/>
          <w:kern w:val="0"/>
          <w:sz w:val="24"/>
        </w:rPr>
        <w:t>Said N</w:t>
      </w:r>
      <w:r w:rsidRPr="00233B33">
        <w:rPr>
          <w:rFonts w:ascii="Book Antiqua" w:eastAsia="等线" w:hAnsi="Book Antiqua"/>
          <w:kern w:val="0"/>
          <w:sz w:val="24"/>
        </w:rPr>
        <w:t xml:space="preserve">, Socha MJ, Olearczyk JJ, Elmarakby AA, Imig JD, Motamed K. Normalization of the ovarian cancer microenvironment by SPARC. </w:t>
      </w:r>
      <w:r w:rsidRPr="00233B33">
        <w:rPr>
          <w:rFonts w:ascii="Book Antiqua" w:eastAsia="等线" w:hAnsi="Book Antiqua"/>
          <w:i/>
          <w:kern w:val="0"/>
          <w:sz w:val="24"/>
        </w:rPr>
        <w:t>Mol Cancer Res</w:t>
      </w:r>
      <w:r w:rsidRPr="00233B33">
        <w:rPr>
          <w:rFonts w:ascii="Book Antiqua" w:eastAsia="等线" w:hAnsi="Book Antiqua"/>
          <w:kern w:val="0"/>
          <w:sz w:val="24"/>
        </w:rPr>
        <w:t xml:space="preserve"> 2007; </w:t>
      </w:r>
      <w:r w:rsidRPr="00233B33">
        <w:rPr>
          <w:rFonts w:ascii="Book Antiqua" w:eastAsia="等线" w:hAnsi="Book Antiqua"/>
          <w:b/>
          <w:kern w:val="0"/>
          <w:sz w:val="24"/>
        </w:rPr>
        <w:t>5</w:t>
      </w:r>
      <w:r w:rsidRPr="00233B33">
        <w:rPr>
          <w:rFonts w:ascii="Book Antiqua" w:eastAsia="等线" w:hAnsi="Book Antiqua"/>
          <w:kern w:val="0"/>
          <w:sz w:val="24"/>
        </w:rPr>
        <w:t>: 1015-1030 [PMID: 17951402 DOI: 10.1158/1541-7786.MCR-07-0001]</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29 </w:t>
      </w:r>
      <w:r w:rsidRPr="00233B33">
        <w:rPr>
          <w:rFonts w:ascii="Book Antiqua" w:eastAsia="等线" w:hAnsi="Book Antiqua"/>
          <w:b/>
          <w:kern w:val="0"/>
          <w:sz w:val="24"/>
        </w:rPr>
        <w:t>Said N</w:t>
      </w:r>
      <w:r w:rsidRPr="00233B33">
        <w:rPr>
          <w:rFonts w:ascii="Book Antiqua" w:eastAsia="等线" w:hAnsi="Book Antiqua"/>
          <w:kern w:val="0"/>
          <w:sz w:val="24"/>
        </w:rPr>
        <w:t xml:space="preserve">, Najwer I, Motamed K. Secreted protein acidic and rich in cysteine (SPARC) inhibits integrin-mediated adhesion and growth factor-dependent survival signaling in ovarian cancer. </w:t>
      </w:r>
      <w:r w:rsidRPr="00233B33">
        <w:rPr>
          <w:rFonts w:ascii="Book Antiqua" w:eastAsia="等线" w:hAnsi="Book Antiqua"/>
          <w:i/>
          <w:kern w:val="0"/>
          <w:sz w:val="24"/>
        </w:rPr>
        <w:t>Am J Pathol</w:t>
      </w:r>
      <w:r w:rsidRPr="00233B33">
        <w:rPr>
          <w:rFonts w:ascii="Book Antiqua" w:eastAsia="等线" w:hAnsi="Book Antiqua"/>
          <w:kern w:val="0"/>
          <w:sz w:val="24"/>
        </w:rPr>
        <w:t xml:space="preserve"> 2007; </w:t>
      </w:r>
      <w:r w:rsidRPr="00233B33">
        <w:rPr>
          <w:rFonts w:ascii="Book Antiqua" w:eastAsia="等线" w:hAnsi="Book Antiqua"/>
          <w:b/>
          <w:kern w:val="0"/>
          <w:sz w:val="24"/>
        </w:rPr>
        <w:t>170</w:t>
      </w:r>
      <w:r w:rsidRPr="00233B33">
        <w:rPr>
          <w:rFonts w:ascii="Book Antiqua" w:eastAsia="等线" w:hAnsi="Book Antiqua"/>
          <w:kern w:val="0"/>
          <w:sz w:val="24"/>
        </w:rPr>
        <w:t>: 1054-1063 [PMID: 17322388 DOI: 10.2353/ajpath.2007.060903]</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30 </w:t>
      </w:r>
      <w:r w:rsidRPr="00233B33">
        <w:rPr>
          <w:rFonts w:ascii="Book Antiqua" w:eastAsia="等线" w:hAnsi="Book Antiqua"/>
          <w:b/>
          <w:kern w:val="0"/>
          <w:sz w:val="24"/>
        </w:rPr>
        <w:t>Boyineni J</w:t>
      </w:r>
      <w:r w:rsidRPr="00233B33">
        <w:rPr>
          <w:rFonts w:ascii="Book Antiqua" w:eastAsia="等线" w:hAnsi="Book Antiqua"/>
          <w:kern w:val="0"/>
          <w:sz w:val="24"/>
        </w:rPr>
        <w:t>, Tanpure S, Gnanamony M, Antony R, Fernández KS, Lin J, Pinson D, Gondi CS. SPARC overexpression combined with radiation retards angiogenesis by suppressing VEGF-A via miR</w:t>
      </w:r>
      <w:r w:rsidRPr="00233B33">
        <w:rPr>
          <w:rFonts w:ascii="Times New Roman" w:eastAsia="MS Gothic" w:hAnsi="Times New Roman"/>
          <w:kern w:val="0"/>
          <w:sz w:val="24"/>
        </w:rPr>
        <w:t>‑</w:t>
      </w:r>
      <w:r w:rsidRPr="00233B33">
        <w:rPr>
          <w:rFonts w:ascii="Book Antiqua" w:eastAsia="等线" w:hAnsi="Book Antiqua"/>
          <w:kern w:val="0"/>
          <w:sz w:val="24"/>
        </w:rPr>
        <w:t xml:space="preserve">410 in human neuroblastoma cells. </w:t>
      </w:r>
      <w:r w:rsidRPr="00233B33">
        <w:rPr>
          <w:rFonts w:ascii="Book Antiqua" w:eastAsia="等线" w:hAnsi="Book Antiqua"/>
          <w:i/>
          <w:kern w:val="0"/>
          <w:sz w:val="24"/>
        </w:rPr>
        <w:t>Int J Oncol</w:t>
      </w:r>
      <w:r w:rsidRPr="00233B33">
        <w:rPr>
          <w:rFonts w:ascii="Book Antiqua" w:eastAsia="等线" w:hAnsi="Book Antiqua"/>
          <w:kern w:val="0"/>
          <w:sz w:val="24"/>
        </w:rPr>
        <w:t xml:space="preserve"> 2016; </w:t>
      </w:r>
      <w:r w:rsidRPr="00233B33">
        <w:rPr>
          <w:rFonts w:ascii="Book Antiqua" w:eastAsia="等线" w:hAnsi="Book Antiqua"/>
          <w:b/>
          <w:kern w:val="0"/>
          <w:sz w:val="24"/>
        </w:rPr>
        <w:t>49</w:t>
      </w:r>
      <w:r w:rsidRPr="00233B33">
        <w:rPr>
          <w:rFonts w:ascii="Book Antiqua" w:eastAsia="等线" w:hAnsi="Book Antiqua"/>
          <w:kern w:val="0"/>
          <w:sz w:val="24"/>
        </w:rPr>
        <w:t>: 1394-1406 [PMID: 27498840 DOI: 10.3892/ijo.2016.3646]</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31 </w:t>
      </w:r>
      <w:r w:rsidRPr="00233B33">
        <w:rPr>
          <w:rFonts w:ascii="Book Antiqua" w:eastAsia="等线" w:hAnsi="Book Antiqua"/>
          <w:b/>
          <w:kern w:val="0"/>
          <w:sz w:val="24"/>
        </w:rPr>
        <w:t>Schultz C</w:t>
      </w:r>
      <w:r w:rsidRPr="00233B33">
        <w:rPr>
          <w:rFonts w:ascii="Book Antiqua" w:eastAsia="等线" w:hAnsi="Book Antiqua"/>
          <w:kern w:val="0"/>
          <w:sz w:val="24"/>
        </w:rPr>
        <w:t xml:space="preserve">, Lemke N, Ge S, Golembieski WA, Rempel SA. Secreted protein acidic and rich in cysteine promotes glioma invasion and delays tumor growth in vivo. </w:t>
      </w:r>
      <w:r w:rsidRPr="00233B33">
        <w:rPr>
          <w:rFonts w:ascii="Book Antiqua" w:eastAsia="等线" w:hAnsi="Book Antiqua"/>
          <w:i/>
          <w:kern w:val="0"/>
          <w:sz w:val="24"/>
        </w:rPr>
        <w:t>Cancer Res</w:t>
      </w:r>
      <w:r w:rsidRPr="00233B33">
        <w:rPr>
          <w:rFonts w:ascii="Book Antiqua" w:eastAsia="等线" w:hAnsi="Book Antiqua"/>
          <w:kern w:val="0"/>
          <w:sz w:val="24"/>
        </w:rPr>
        <w:t xml:space="preserve"> 2002; </w:t>
      </w:r>
      <w:r w:rsidRPr="00233B33">
        <w:rPr>
          <w:rFonts w:ascii="Book Antiqua" w:eastAsia="等线" w:hAnsi="Book Antiqua"/>
          <w:b/>
          <w:kern w:val="0"/>
          <w:sz w:val="24"/>
        </w:rPr>
        <w:t>62</w:t>
      </w:r>
      <w:r w:rsidRPr="00233B33">
        <w:rPr>
          <w:rFonts w:ascii="Book Antiqua" w:eastAsia="等线" w:hAnsi="Book Antiqua"/>
          <w:kern w:val="0"/>
          <w:sz w:val="24"/>
        </w:rPr>
        <w:t>: 6270-6277 [PMID: 12414657]</w:t>
      </w:r>
    </w:p>
    <w:p w:rsidR="003400DF" w:rsidRPr="00233B33" w:rsidRDefault="003400DF" w:rsidP="00233B33">
      <w:pPr>
        <w:snapToGrid w:val="0"/>
        <w:spacing w:line="360" w:lineRule="auto"/>
        <w:rPr>
          <w:rFonts w:ascii="Book Antiqua" w:eastAsia="等线" w:hAnsi="Book Antiqua"/>
          <w:kern w:val="0"/>
          <w:sz w:val="24"/>
        </w:rPr>
      </w:pPr>
      <w:r w:rsidRPr="00233B33">
        <w:rPr>
          <w:rFonts w:ascii="Book Antiqua" w:eastAsia="等线" w:hAnsi="Book Antiqua"/>
          <w:kern w:val="0"/>
          <w:sz w:val="24"/>
        </w:rPr>
        <w:t xml:space="preserve">32 </w:t>
      </w:r>
      <w:r w:rsidRPr="00233B33">
        <w:rPr>
          <w:rFonts w:ascii="Book Antiqua" w:eastAsia="等线" w:hAnsi="Book Antiqua"/>
          <w:b/>
          <w:kern w:val="0"/>
          <w:sz w:val="24"/>
        </w:rPr>
        <w:t>Eyvazi S</w:t>
      </w:r>
      <w:r w:rsidRPr="00233B33">
        <w:rPr>
          <w:rFonts w:ascii="Book Antiqua" w:eastAsia="等线" w:hAnsi="Book Antiqua"/>
          <w:kern w:val="0"/>
          <w:sz w:val="24"/>
        </w:rPr>
        <w:t xml:space="preserve">, Khamaneh AM, Tarhriz V, Bandehpour M, Hejazi MS, Sadat ATE, Sepehri B. CpG Islands Methylation Analysis of CDH11, EphA5, and HS3ST2 Genes in Gastric Adenocarcinoma Patients. </w:t>
      </w:r>
      <w:r w:rsidRPr="00233B33">
        <w:rPr>
          <w:rFonts w:ascii="Book Antiqua" w:eastAsia="等线" w:hAnsi="Book Antiqua"/>
          <w:i/>
          <w:kern w:val="0"/>
          <w:sz w:val="24"/>
        </w:rPr>
        <w:t>J Gastrointest Cancer</w:t>
      </w:r>
      <w:r w:rsidRPr="00233B33">
        <w:rPr>
          <w:rFonts w:ascii="Book Antiqua" w:eastAsia="等线" w:hAnsi="Book Antiqua"/>
          <w:kern w:val="0"/>
          <w:sz w:val="24"/>
        </w:rPr>
        <w:t xml:space="preserve"> 2019; : [PMID: 31407253 DOI: 10.1007/s12029-019-00290-1]</w:t>
      </w:r>
    </w:p>
    <w:p w:rsidR="0088047A" w:rsidRPr="00233B33" w:rsidRDefault="003400DF" w:rsidP="00233B33">
      <w:pPr>
        <w:snapToGrid w:val="0"/>
        <w:spacing w:line="360" w:lineRule="auto"/>
        <w:rPr>
          <w:rFonts w:ascii="Book Antiqua" w:hAnsi="Book Antiqua"/>
          <w:b/>
          <w:bCs/>
          <w:kern w:val="0"/>
          <w:sz w:val="24"/>
        </w:rPr>
      </w:pPr>
      <w:r w:rsidRPr="00233B33">
        <w:rPr>
          <w:rFonts w:ascii="Book Antiqua" w:eastAsia="等线" w:hAnsi="Book Antiqua"/>
          <w:kern w:val="0"/>
          <w:sz w:val="24"/>
        </w:rPr>
        <w:t xml:space="preserve">33 </w:t>
      </w:r>
      <w:r w:rsidRPr="00233B33">
        <w:rPr>
          <w:rFonts w:ascii="Book Antiqua" w:eastAsia="等线" w:hAnsi="Book Antiqua"/>
          <w:b/>
          <w:kern w:val="0"/>
          <w:sz w:val="24"/>
        </w:rPr>
        <w:t>Torres-Núñez E</w:t>
      </w:r>
      <w:r w:rsidRPr="00233B33">
        <w:rPr>
          <w:rFonts w:ascii="Book Antiqua" w:eastAsia="等线" w:hAnsi="Book Antiqua"/>
          <w:kern w:val="0"/>
          <w:sz w:val="24"/>
        </w:rPr>
        <w:t xml:space="preserve">, Cal L, Suárez-Bregua P, Gómez-Marin C, Moran P, Gómez-Skarmeta JL, Rotllant J. Matricellular protein SPARC/osteonectin expression is regulated by DNA methylation in its core promoter region. </w:t>
      </w:r>
      <w:r w:rsidRPr="00233B33">
        <w:rPr>
          <w:rFonts w:ascii="Book Antiqua" w:eastAsia="等线" w:hAnsi="Book Antiqua"/>
          <w:i/>
          <w:kern w:val="0"/>
          <w:sz w:val="24"/>
        </w:rPr>
        <w:t>Dev Dyn</w:t>
      </w:r>
      <w:r w:rsidRPr="00233B33">
        <w:rPr>
          <w:rFonts w:ascii="Book Antiqua" w:eastAsia="等线" w:hAnsi="Book Antiqua"/>
          <w:kern w:val="0"/>
          <w:sz w:val="24"/>
        </w:rPr>
        <w:t xml:space="preserve"> 2015; </w:t>
      </w:r>
      <w:r w:rsidRPr="00233B33">
        <w:rPr>
          <w:rFonts w:ascii="Book Antiqua" w:eastAsia="等线" w:hAnsi="Book Antiqua"/>
          <w:b/>
          <w:kern w:val="0"/>
          <w:sz w:val="24"/>
        </w:rPr>
        <w:t>244</w:t>
      </w:r>
      <w:r w:rsidRPr="00233B33">
        <w:rPr>
          <w:rFonts w:ascii="Book Antiqua" w:eastAsia="等线" w:hAnsi="Book Antiqua"/>
          <w:kern w:val="0"/>
          <w:sz w:val="24"/>
        </w:rPr>
        <w:t>: 693-702 [PMID: 25728805 DOI: 10.1002/dvdy.24267]</w:t>
      </w:r>
    </w:p>
    <w:p w:rsidR="00050843" w:rsidRPr="00233B33" w:rsidRDefault="00050843" w:rsidP="00233B33">
      <w:pPr>
        <w:adjustRightInd w:val="0"/>
        <w:snapToGrid w:val="0"/>
        <w:spacing w:line="360" w:lineRule="auto"/>
        <w:jc w:val="right"/>
        <w:rPr>
          <w:rFonts w:ascii="Book Antiqua" w:hAnsi="Book Antiqua"/>
          <w:kern w:val="0"/>
          <w:sz w:val="24"/>
        </w:rPr>
      </w:pPr>
      <w:bookmarkStart w:id="124" w:name="OLE_LINK1023"/>
      <w:bookmarkStart w:id="125" w:name="OLE_LINK1027"/>
      <w:bookmarkStart w:id="126" w:name="OLE_LINK1028"/>
      <w:bookmarkStart w:id="127" w:name="OLE_LINK1029"/>
      <w:bookmarkStart w:id="128" w:name="OLE_LINK1069"/>
      <w:bookmarkStart w:id="129" w:name="OLE_LINK1104"/>
      <w:bookmarkStart w:id="130" w:name="OLE_LINK1107"/>
      <w:bookmarkStart w:id="131" w:name="OLE_LINK1073"/>
      <w:bookmarkStart w:id="132" w:name="OLE_LINK1074"/>
      <w:bookmarkStart w:id="133" w:name="OLE_LINK1090"/>
      <w:bookmarkStart w:id="134" w:name="OLE_LINK1086"/>
      <w:bookmarkStart w:id="135" w:name="OLE_LINK1088"/>
      <w:bookmarkStart w:id="136" w:name="OLE_LINK1119"/>
      <w:bookmarkStart w:id="137" w:name="OLE_LINK1145"/>
      <w:bookmarkStart w:id="138" w:name="OLE_LINK1106"/>
      <w:r w:rsidRPr="00233B33">
        <w:rPr>
          <w:rFonts w:ascii="Book Antiqua" w:hAnsi="Book Antiqua"/>
          <w:b/>
          <w:bCs/>
          <w:kern w:val="0"/>
          <w:sz w:val="24"/>
        </w:rPr>
        <w:t>P-Reviewer:</w:t>
      </w:r>
      <w:r w:rsidRPr="00233B33">
        <w:rPr>
          <w:rFonts w:ascii="Book Antiqua" w:hAnsi="Book Antiqua"/>
          <w:bCs/>
          <w:kern w:val="0"/>
          <w:sz w:val="24"/>
        </w:rPr>
        <w:t xml:space="preserve"> Aoki T, Biondi A</w:t>
      </w:r>
      <w:r w:rsidRPr="00233B33">
        <w:rPr>
          <w:rFonts w:ascii="Book Antiqua" w:hAnsi="Book Antiqua"/>
          <w:b/>
          <w:bCs/>
          <w:kern w:val="0"/>
          <w:sz w:val="24"/>
        </w:rPr>
        <w:t xml:space="preserve"> S-Editor:</w:t>
      </w:r>
      <w:r w:rsidRPr="00233B33">
        <w:rPr>
          <w:rFonts w:ascii="Book Antiqua" w:hAnsi="Book Antiqua"/>
          <w:kern w:val="0"/>
          <w:sz w:val="24"/>
        </w:rPr>
        <w:t xml:space="preserve"> Wang J</w:t>
      </w:r>
    </w:p>
    <w:p w:rsidR="00050843" w:rsidRPr="00233B33" w:rsidRDefault="00050843" w:rsidP="00360997">
      <w:pPr>
        <w:wordWrap w:val="0"/>
        <w:adjustRightInd w:val="0"/>
        <w:snapToGrid w:val="0"/>
        <w:spacing w:line="360" w:lineRule="auto"/>
        <w:jc w:val="right"/>
        <w:rPr>
          <w:rFonts w:ascii="Book Antiqua" w:hAnsi="Book Antiqua"/>
          <w:b/>
          <w:bCs/>
          <w:kern w:val="0"/>
          <w:sz w:val="24"/>
        </w:rPr>
      </w:pPr>
      <w:r w:rsidRPr="00233B33">
        <w:rPr>
          <w:rFonts w:ascii="Book Antiqua" w:hAnsi="Book Antiqua"/>
          <w:b/>
          <w:bCs/>
          <w:kern w:val="0"/>
          <w:sz w:val="24"/>
        </w:rPr>
        <w:t>L-Editor:</w:t>
      </w:r>
      <w:r w:rsidR="000050EF">
        <w:rPr>
          <w:rFonts w:ascii="Book Antiqua" w:hAnsi="Book Antiqua"/>
          <w:b/>
          <w:bCs/>
          <w:kern w:val="0"/>
          <w:sz w:val="24"/>
        </w:rPr>
        <w:t xml:space="preserve"> </w:t>
      </w:r>
      <w:r w:rsidR="000050EF" w:rsidRPr="000050EF">
        <w:rPr>
          <w:rFonts w:ascii="Book Antiqua" w:hAnsi="Book Antiqua"/>
          <w:kern w:val="0"/>
          <w:sz w:val="24"/>
        </w:rPr>
        <w:t>Filipodia</w:t>
      </w:r>
      <w:r w:rsidRPr="00233B33">
        <w:rPr>
          <w:rFonts w:ascii="Book Antiqua" w:hAnsi="Book Antiqua"/>
          <w:kern w:val="0"/>
          <w:sz w:val="24"/>
        </w:rPr>
        <w:t xml:space="preserve"> </w:t>
      </w:r>
      <w:r w:rsidRPr="00233B33">
        <w:rPr>
          <w:rFonts w:ascii="Book Antiqua" w:hAnsi="Book Antiqua"/>
          <w:b/>
          <w:bCs/>
          <w:kern w:val="0"/>
          <w:sz w:val="24"/>
        </w:rPr>
        <w:t>E-Editor:</w:t>
      </w:r>
      <w:r w:rsidR="00360997">
        <w:rPr>
          <w:rFonts w:ascii="Book Antiqua" w:hAnsi="Book Antiqua" w:hint="eastAsia"/>
          <w:b/>
          <w:bCs/>
          <w:kern w:val="0"/>
          <w:sz w:val="24"/>
        </w:rPr>
        <w:t xml:space="preserve"> </w:t>
      </w:r>
      <w:r w:rsidR="00360997" w:rsidRPr="00360997">
        <w:rPr>
          <w:rFonts w:ascii="Book Antiqua" w:hAnsi="Book Antiqua"/>
          <w:bCs/>
          <w:kern w:val="0"/>
          <w:sz w:val="24"/>
        </w:rPr>
        <w:t>Zhang YL</w:t>
      </w:r>
    </w:p>
    <w:p w:rsidR="00050843" w:rsidRPr="00233B33" w:rsidRDefault="00050843" w:rsidP="00233B33">
      <w:pPr>
        <w:adjustRightInd w:val="0"/>
        <w:snapToGrid w:val="0"/>
        <w:spacing w:line="360" w:lineRule="auto"/>
        <w:rPr>
          <w:rFonts w:ascii="Book Antiqua" w:hAnsi="Book Antiqua"/>
          <w:kern w:val="0"/>
          <w:sz w:val="24"/>
        </w:rPr>
      </w:pPr>
    </w:p>
    <w:p w:rsidR="00050843" w:rsidRPr="00233B33" w:rsidRDefault="00050843" w:rsidP="00233B33">
      <w:pPr>
        <w:adjustRightInd w:val="0"/>
        <w:snapToGrid w:val="0"/>
        <w:spacing w:line="360" w:lineRule="auto"/>
        <w:rPr>
          <w:rFonts w:ascii="Book Antiqua" w:hAnsi="Book Antiqua"/>
          <w:b/>
          <w:bCs/>
          <w:kern w:val="0"/>
          <w:sz w:val="24"/>
        </w:rPr>
      </w:pPr>
      <w:r w:rsidRPr="00233B33">
        <w:rPr>
          <w:rFonts w:ascii="Book Antiqua" w:hAnsi="Book Antiqua" w:cs="宋体"/>
          <w:b/>
          <w:kern w:val="0"/>
          <w:sz w:val="24"/>
        </w:rPr>
        <w:t xml:space="preserve">Specialty type: </w:t>
      </w:r>
      <w:r w:rsidRPr="00233B33">
        <w:rPr>
          <w:rFonts w:ascii="Book Antiqua" w:eastAsia="微软雅黑" w:hAnsi="Book Antiqua" w:cs="宋体"/>
          <w:kern w:val="0"/>
          <w:sz w:val="24"/>
        </w:rPr>
        <w:t>Gastroenterology and hepatology</w:t>
      </w:r>
      <w:r w:rsidRPr="00233B33">
        <w:rPr>
          <w:rFonts w:ascii="Book Antiqua" w:hAnsi="Book Antiqua" w:cs="宋体"/>
          <w:kern w:val="0"/>
          <w:sz w:val="24"/>
        </w:rPr>
        <w:t xml:space="preserve"> </w:t>
      </w:r>
      <w:r w:rsidRPr="00233B33">
        <w:rPr>
          <w:rFonts w:ascii="Book Antiqua" w:hAnsi="Book Antiqua" w:cs="宋体"/>
          <w:kern w:val="0"/>
          <w:sz w:val="24"/>
        </w:rPr>
        <w:br/>
      </w:r>
      <w:r w:rsidRPr="00233B33">
        <w:rPr>
          <w:rFonts w:ascii="Book Antiqua" w:hAnsi="Book Antiqua" w:cs="宋体"/>
          <w:b/>
          <w:kern w:val="0"/>
          <w:sz w:val="24"/>
        </w:rPr>
        <w:t xml:space="preserve">Country of origin: </w:t>
      </w:r>
      <w:r w:rsidRPr="00233B33">
        <w:rPr>
          <w:rFonts w:ascii="Book Antiqua" w:hAnsi="Book Antiqua" w:cs="宋体"/>
          <w:kern w:val="0"/>
          <w:sz w:val="24"/>
        </w:rPr>
        <w:t xml:space="preserve">China </w:t>
      </w:r>
      <w:r w:rsidRPr="00233B33">
        <w:rPr>
          <w:rFonts w:ascii="Book Antiqua" w:hAnsi="Book Antiqua" w:cs="宋体"/>
          <w:kern w:val="0"/>
          <w:sz w:val="24"/>
        </w:rPr>
        <w:br/>
      </w:r>
      <w:r w:rsidRPr="00233B33">
        <w:rPr>
          <w:rFonts w:ascii="Book Antiqua" w:hAnsi="Book Antiqua" w:cs="宋体"/>
          <w:b/>
          <w:kern w:val="0"/>
          <w:sz w:val="24"/>
        </w:rPr>
        <w:t>Peer-review report classification</w:t>
      </w:r>
      <w:r w:rsidRPr="00233B33">
        <w:rPr>
          <w:rFonts w:ascii="Book Antiqua" w:hAnsi="Book Antiqua" w:cs="宋体"/>
          <w:kern w:val="0"/>
          <w:sz w:val="24"/>
        </w:rPr>
        <w:br/>
      </w:r>
      <w:r w:rsidRPr="00233B33">
        <w:rPr>
          <w:rFonts w:ascii="Book Antiqua" w:hAnsi="Book Antiqua" w:cs="宋体"/>
          <w:b/>
          <w:kern w:val="0"/>
          <w:sz w:val="24"/>
        </w:rPr>
        <w:t xml:space="preserve">Grade A (Excellent): </w:t>
      </w:r>
      <w:r w:rsidRPr="00233B33">
        <w:rPr>
          <w:rFonts w:ascii="Book Antiqua" w:hAnsi="Book Antiqua" w:cs="宋体"/>
          <w:kern w:val="0"/>
          <w:sz w:val="24"/>
        </w:rPr>
        <w:t>0</w:t>
      </w:r>
      <w:r w:rsidRPr="00233B33">
        <w:rPr>
          <w:rFonts w:ascii="Book Antiqua" w:hAnsi="Book Antiqua" w:cs="宋体"/>
          <w:kern w:val="0"/>
          <w:sz w:val="24"/>
        </w:rPr>
        <w:br/>
      </w:r>
      <w:r w:rsidRPr="00233B33">
        <w:rPr>
          <w:rFonts w:ascii="Book Antiqua" w:hAnsi="Book Antiqua" w:cs="宋体"/>
          <w:b/>
          <w:kern w:val="0"/>
          <w:sz w:val="24"/>
        </w:rPr>
        <w:t xml:space="preserve">Grade B (Very good): </w:t>
      </w:r>
      <w:r w:rsidRPr="00233B33">
        <w:rPr>
          <w:rFonts w:ascii="Book Antiqua" w:hAnsi="Book Antiqua" w:cs="宋体"/>
          <w:kern w:val="0"/>
          <w:sz w:val="24"/>
        </w:rPr>
        <w:t>B, B</w:t>
      </w:r>
      <w:r w:rsidRPr="00233B33">
        <w:rPr>
          <w:rFonts w:ascii="Book Antiqua" w:hAnsi="Book Antiqua" w:cs="宋体"/>
          <w:kern w:val="0"/>
          <w:sz w:val="24"/>
        </w:rPr>
        <w:br/>
      </w:r>
      <w:r w:rsidRPr="00233B33">
        <w:rPr>
          <w:rFonts w:ascii="Book Antiqua" w:hAnsi="Book Antiqua" w:cs="宋体"/>
          <w:b/>
          <w:kern w:val="0"/>
          <w:sz w:val="24"/>
        </w:rPr>
        <w:t xml:space="preserve">Grade C (Good): </w:t>
      </w:r>
      <w:r w:rsidRPr="00233B33">
        <w:rPr>
          <w:rFonts w:ascii="Book Antiqua" w:hAnsi="Book Antiqua" w:cs="宋体"/>
          <w:kern w:val="0"/>
          <w:sz w:val="24"/>
        </w:rPr>
        <w:t>0</w:t>
      </w:r>
      <w:r w:rsidRPr="00233B33">
        <w:rPr>
          <w:rFonts w:ascii="Book Antiqua" w:hAnsi="Book Antiqua" w:cs="宋体"/>
          <w:kern w:val="0"/>
          <w:sz w:val="24"/>
        </w:rPr>
        <w:br/>
      </w:r>
      <w:r w:rsidRPr="00233B33">
        <w:rPr>
          <w:rFonts w:ascii="Book Antiqua" w:hAnsi="Book Antiqua" w:cs="宋体"/>
          <w:b/>
          <w:kern w:val="0"/>
          <w:sz w:val="24"/>
        </w:rPr>
        <w:t xml:space="preserve">Grade D (Fair): </w:t>
      </w:r>
      <w:r w:rsidRPr="00233B33">
        <w:rPr>
          <w:rFonts w:ascii="Book Antiqua" w:hAnsi="Book Antiqua" w:cs="宋体"/>
          <w:kern w:val="0"/>
          <w:sz w:val="24"/>
        </w:rPr>
        <w:t>0</w:t>
      </w:r>
      <w:r w:rsidRPr="00233B33">
        <w:rPr>
          <w:rFonts w:ascii="Book Antiqua" w:hAnsi="Book Antiqua" w:cs="宋体"/>
          <w:b/>
          <w:kern w:val="0"/>
          <w:sz w:val="24"/>
        </w:rPr>
        <w:br/>
        <w:t xml:space="preserve">Grade E (Poor): </w:t>
      </w:r>
      <w:r w:rsidRPr="00233B33">
        <w:rPr>
          <w:rFonts w:ascii="Book Antiqua" w:hAnsi="Book Antiqua" w:cs="宋体"/>
          <w:kern w:val="0"/>
          <w:sz w:val="24"/>
        </w:rPr>
        <w:t>0</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050843" w:rsidRPr="00233B33" w:rsidRDefault="00050843" w:rsidP="00233B33">
      <w:pPr>
        <w:adjustRightInd w:val="0"/>
        <w:snapToGrid w:val="0"/>
        <w:spacing w:line="360" w:lineRule="auto"/>
        <w:rPr>
          <w:rFonts w:ascii="Book Antiqua" w:hAnsi="Book Antiqua"/>
          <w:b/>
          <w:bCs/>
          <w:kern w:val="0"/>
          <w:sz w:val="24"/>
        </w:rPr>
      </w:pPr>
    </w:p>
    <w:p w:rsidR="00050843" w:rsidRPr="00233B33" w:rsidRDefault="00050843" w:rsidP="00233B33">
      <w:pPr>
        <w:adjustRightInd w:val="0"/>
        <w:snapToGrid w:val="0"/>
        <w:spacing w:line="360" w:lineRule="auto"/>
        <w:rPr>
          <w:rFonts w:ascii="Book Antiqua" w:hAnsi="Book Antiqua"/>
          <w:b/>
          <w:bCs/>
          <w:kern w:val="0"/>
          <w:sz w:val="24"/>
        </w:rPr>
      </w:pPr>
    </w:p>
    <w:p w:rsidR="00050843" w:rsidRPr="00233B33" w:rsidRDefault="00050843" w:rsidP="00233B33">
      <w:pPr>
        <w:adjustRightInd w:val="0"/>
        <w:snapToGrid w:val="0"/>
        <w:spacing w:line="360" w:lineRule="auto"/>
        <w:rPr>
          <w:rFonts w:ascii="Book Antiqua" w:hAnsi="Book Antiqua"/>
          <w:b/>
          <w:bCs/>
          <w:kern w:val="0"/>
          <w:sz w:val="24"/>
        </w:rPr>
      </w:pPr>
      <w:r w:rsidRPr="00233B33">
        <w:rPr>
          <w:rFonts w:ascii="Book Antiqua" w:hAnsi="Book Antiqua"/>
          <w:b/>
          <w:bCs/>
          <w:kern w:val="0"/>
          <w:sz w:val="24"/>
        </w:rPr>
        <w:br w:type="page"/>
      </w:r>
    </w:p>
    <w:p w:rsidR="00050843" w:rsidRPr="00233B33" w:rsidRDefault="009D1E4D" w:rsidP="00233B33">
      <w:pPr>
        <w:adjustRightInd w:val="0"/>
        <w:snapToGrid w:val="0"/>
        <w:spacing w:line="360" w:lineRule="auto"/>
        <w:rPr>
          <w:rFonts w:ascii="Book Antiqua" w:hAnsi="Book Antiqua"/>
          <w:b/>
          <w:bCs/>
          <w:kern w:val="0"/>
          <w:sz w:val="24"/>
        </w:rPr>
      </w:pPr>
      <w:r>
        <w:rPr>
          <w:noProof/>
          <w:kern w:val="0"/>
          <w:sz w:val="24"/>
        </w:rPr>
        <w:drawing>
          <wp:inline distT="0" distB="0" distL="0" distR="0">
            <wp:extent cx="3402965" cy="2417445"/>
            <wp:effectExtent l="0" t="0" r="698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2965" cy="2417445"/>
                    </a:xfrm>
                    <a:prstGeom prst="rect">
                      <a:avLst/>
                    </a:prstGeom>
                    <a:noFill/>
                    <a:ln>
                      <a:noFill/>
                    </a:ln>
                  </pic:spPr>
                </pic:pic>
              </a:graphicData>
            </a:graphic>
          </wp:inline>
        </w:drawing>
      </w:r>
    </w:p>
    <w:p w:rsidR="00050843" w:rsidRPr="00233B33" w:rsidRDefault="009D1E4D" w:rsidP="00233B33">
      <w:pPr>
        <w:adjustRightInd w:val="0"/>
        <w:snapToGrid w:val="0"/>
        <w:spacing w:line="360" w:lineRule="auto"/>
        <w:rPr>
          <w:rFonts w:ascii="Book Antiqua" w:hAnsi="Book Antiqua"/>
          <w:b/>
          <w:bCs/>
          <w:kern w:val="0"/>
          <w:sz w:val="24"/>
        </w:rPr>
      </w:pPr>
      <w:r>
        <w:rPr>
          <w:noProof/>
          <w:kern w:val="0"/>
          <w:sz w:val="24"/>
        </w:rPr>
        <w:drawing>
          <wp:inline distT="0" distB="0" distL="0" distR="0">
            <wp:extent cx="4079240" cy="9544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9240" cy="954405"/>
                    </a:xfrm>
                    <a:prstGeom prst="rect">
                      <a:avLst/>
                    </a:prstGeom>
                    <a:noFill/>
                    <a:ln>
                      <a:noFill/>
                    </a:ln>
                  </pic:spPr>
                </pic:pic>
              </a:graphicData>
            </a:graphic>
          </wp:inline>
        </w:drawing>
      </w:r>
    </w:p>
    <w:p w:rsidR="00050843" w:rsidRPr="00233B33" w:rsidRDefault="009D1E4D" w:rsidP="00233B33">
      <w:pPr>
        <w:adjustRightInd w:val="0"/>
        <w:snapToGrid w:val="0"/>
        <w:spacing w:line="360" w:lineRule="auto"/>
        <w:rPr>
          <w:rFonts w:ascii="Book Antiqua" w:hAnsi="Book Antiqua"/>
          <w:b/>
          <w:bCs/>
          <w:kern w:val="0"/>
          <w:sz w:val="24"/>
        </w:rPr>
      </w:pPr>
      <w:r>
        <w:rPr>
          <w:noProof/>
          <w:kern w:val="0"/>
          <w:sz w:val="24"/>
        </w:rPr>
        <w:drawing>
          <wp:inline distT="0" distB="0" distL="0" distR="0">
            <wp:extent cx="3983355" cy="138366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3355" cy="1383665"/>
                    </a:xfrm>
                    <a:prstGeom prst="rect">
                      <a:avLst/>
                    </a:prstGeom>
                    <a:noFill/>
                    <a:ln>
                      <a:noFill/>
                    </a:ln>
                  </pic:spPr>
                </pic:pic>
              </a:graphicData>
            </a:graphic>
          </wp:inline>
        </w:drawing>
      </w:r>
    </w:p>
    <w:p w:rsidR="00050843" w:rsidRPr="00233B33" w:rsidRDefault="009D1E4D" w:rsidP="00233B33">
      <w:pPr>
        <w:adjustRightInd w:val="0"/>
        <w:snapToGrid w:val="0"/>
        <w:spacing w:line="360" w:lineRule="auto"/>
        <w:rPr>
          <w:rFonts w:ascii="Book Antiqua" w:hAnsi="Book Antiqua"/>
          <w:b/>
          <w:bCs/>
          <w:kern w:val="0"/>
          <w:sz w:val="24"/>
        </w:rPr>
      </w:pPr>
      <w:r>
        <w:rPr>
          <w:noProof/>
          <w:kern w:val="0"/>
          <w:sz w:val="24"/>
        </w:rPr>
        <w:drawing>
          <wp:inline distT="0" distB="0" distL="0" distR="0">
            <wp:extent cx="4070985" cy="2218690"/>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0985" cy="2218690"/>
                    </a:xfrm>
                    <a:prstGeom prst="rect">
                      <a:avLst/>
                    </a:prstGeom>
                    <a:noFill/>
                    <a:ln>
                      <a:noFill/>
                    </a:ln>
                  </pic:spPr>
                </pic:pic>
              </a:graphicData>
            </a:graphic>
          </wp:inline>
        </w:drawing>
      </w:r>
    </w:p>
    <w:p w:rsidR="00050843" w:rsidRPr="00233B33" w:rsidRDefault="00050843" w:rsidP="00233B33">
      <w:pPr>
        <w:adjustRightInd w:val="0"/>
        <w:snapToGrid w:val="0"/>
        <w:spacing w:line="360" w:lineRule="auto"/>
        <w:rPr>
          <w:rFonts w:ascii="Book Antiqua" w:hAnsi="Book Antiqua" w:cs="Book Antiqua"/>
          <w:kern w:val="0"/>
          <w:sz w:val="24"/>
        </w:rPr>
      </w:pPr>
      <w:r w:rsidRPr="00233B33">
        <w:rPr>
          <w:rFonts w:ascii="Book Antiqua" w:hAnsi="Book Antiqua" w:cs="Book Antiqua"/>
          <w:b/>
          <w:bCs/>
          <w:kern w:val="0"/>
          <w:sz w:val="24"/>
        </w:rPr>
        <w:t xml:space="preserve">Figure 1 Expression of </w:t>
      </w:r>
      <w:r w:rsidR="00363C3F" w:rsidRPr="00233B33">
        <w:rPr>
          <w:rFonts w:ascii="Book Antiqua" w:hAnsi="Book Antiqua" w:cs="Book Antiqua"/>
          <w:b/>
          <w:bCs/>
          <w:kern w:val="0"/>
          <w:sz w:val="24"/>
        </w:rPr>
        <w:t>secreted protein acidic and rich in cysteine</w:t>
      </w:r>
      <w:r w:rsidRPr="00233B33">
        <w:rPr>
          <w:rFonts w:ascii="Book Antiqua" w:hAnsi="Book Antiqua" w:cs="Book Antiqua"/>
          <w:b/>
          <w:bCs/>
          <w:kern w:val="0"/>
          <w:sz w:val="24"/>
        </w:rPr>
        <w:t xml:space="preserve"> in </w:t>
      </w:r>
      <w:bookmarkStart w:id="139" w:name="OLE_LINK49"/>
      <w:r w:rsidRPr="00233B33">
        <w:rPr>
          <w:rFonts w:ascii="Book Antiqua" w:hAnsi="Book Antiqua" w:cs="Book Antiqua"/>
          <w:b/>
          <w:bCs/>
          <w:kern w:val="0"/>
          <w:sz w:val="24"/>
        </w:rPr>
        <w:t>gastric cancer</w:t>
      </w:r>
      <w:bookmarkEnd w:id="139"/>
      <w:r w:rsidRPr="00233B33">
        <w:rPr>
          <w:rFonts w:ascii="Book Antiqua" w:hAnsi="Book Antiqua" w:cs="Book Antiqua"/>
          <w:b/>
          <w:bCs/>
          <w:kern w:val="0"/>
          <w:sz w:val="24"/>
        </w:rPr>
        <w:t xml:space="preserve"> cell lines and </w:t>
      </w:r>
      <w:r w:rsidR="00C61880" w:rsidRPr="00233B33">
        <w:rPr>
          <w:rFonts w:ascii="Book Antiqua" w:hAnsi="Book Antiqua" w:cs="Book Antiqua"/>
          <w:b/>
          <w:bCs/>
          <w:kern w:val="0"/>
          <w:sz w:val="24"/>
        </w:rPr>
        <w:t xml:space="preserve">eight </w:t>
      </w:r>
      <w:r w:rsidRPr="00233B33">
        <w:rPr>
          <w:rFonts w:ascii="Book Antiqua" w:hAnsi="Book Antiqua" w:cs="Book Antiqua"/>
          <w:b/>
          <w:bCs/>
          <w:kern w:val="0"/>
          <w:sz w:val="24"/>
        </w:rPr>
        <w:t>pairs of samples.</w:t>
      </w:r>
      <w:r w:rsidRPr="00233B33">
        <w:rPr>
          <w:rFonts w:ascii="Book Antiqua" w:hAnsi="Book Antiqua" w:cs="Book Antiqua"/>
          <w:kern w:val="0"/>
          <w:sz w:val="24"/>
        </w:rPr>
        <w:t xml:space="preserve"> A: Specific reverse transcriptase </w:t>
      </w:r>
      <w:r w:rsidR="00125298" w:rsidRPr="00233B33">
        <w:rPr>
          <w:rFonts w:ascii="Book Antiqua" w:hAnsi="Book Antiqua" w:cs="Book Antiqua"/>
          <w:kern w:val="0"/>
          <w:sz w:val="24"/>
        </w:rPr>
        <w:t xml:space="preserve">quantitative real-time </w:t>
      </w:r>
      <w:r w:rsidR="007C31DB" w:rsidRPr="00233B33">
        <w:rPr>
          <w:rFonts w:ascii="Book Antiqua" w:hAnsi="Book Antiqua" w:cs="Book Antiqua"/>
          <w:kern w:val="0"/>
          <w:sz w:val="24"/>
        </w:rPr>
        <w:t>PCR</w:t>
      </w:r>
      <w:r w:rsidRPr="00233B33">
        <w:rPr>
          <w:rFonts w:ascii="Book Antiqua" w:hAnsi="Book Antiqua" w:cs="Book Antiqua"/>
          <w:kern w:val="0"/>
          <w:sz w:val="24"/>
        </w:rPr>
        <w:t xml:space="preserve"> analyzed for </w:t>
      </w:r>
      <w:r w:rsidR="000050EF" w:rsidRPr="00F57E31">
        <w:rPr>
          <w:rFonts w:ascii="Book Antiqua" w:hAnsi="Book Antiqua" w:cs="Book Antiqua"/>
          <w:kern w:val="0"/>
          <w:sz w:val="24"/>
        </w:rPr>
        <w:t>secreted protein acidic and rich in cysteine</w:t>
      </w:r>
      <w:r w:rsidR="000050EF" w:rsidRPr="00233B33" w:rsidDel="00C61880">
        <w:rPr>
          <w:rFonts w:ascii="Book Antiqua" w:hAnsi="Book Antiqua" w:cs="Book Antiqua"/>
          <w:kern w:val="0"/>
          <w:sz w:val="24"/>
        </w:rPr>
        <w:t xml:space="preserve"> </w:t>
      </w:r>
      <w:r w:rsidR="000050EF">
        <w:rPr>
          <w:rFonts w:ascii="Book Antiqua" w:hAnsi="Book Antiqua" w:cs="Book Antiqua"/>
          <w:kern w:val="0"/>
          <w:sz w:val="24"/>
        </w:rPr>
        <w:t>(</w:t>
      </w:r>
      <w:r w:rsidR="00363C3F" w:rsidRPr="00233B33">
        <w:rPr>
          <w:rFonts w:ascii="Book Antiqua" w:hAnsi="Book Antiqua" w:cs="Book Antiqua"/>
          <w:kern w:val="0"/>
          <w:sz w:val="24"/>
        </w:rPr>
        <w:t>SPARC</w:t>
      </w:r>
      <w:r w:rsidR="000050EF">
        <w:rPr>
          <w:rFonts w:ascii="Book Antiqua" w:hAnsi="Book Antiqua" w:cs="Book Antiqua"/>
          <w:kern w:val="0"/>
          <w:sz w:val="24"/>
        </w:rPr>
        <w:t>)</w:t>
      </w:r>
      <w:r w:rsidRPr="00233B33">
        <w:rPr>
          <w:rFonts w:ascii="Book Antiqua" w:hAnsi="Book Antiqua" w:cs="Book Antiqua"/>
          <w:kern w:val="0"/>
          <w:sz w:val="24"/>
        </w:rPr>
        <w:t xml:space="preserve">. </w:t>
      </w:r>
      <w:r w:rsidR="000050EF" w:rsidRPr="00233B33">
        <w:rPr>
          <w:rFonts w:ascii="Book Antiqua" w:hAnsi="Book Antiqua" w:cs="Book Antiqua"/>
          <w:kern w:val="0"/>
          <w:sz w:val="24"/>
        </w:rPr>
        <w:t xml:space="preserve">Glyceraldehyde-3-phosphate dehydrogenase </w:t>
      </w:r>
      <w:r w:rsidR="000050EF">
        <w:rPr>
          <w:rFonts w:ascii="Book Antiqua" w:hAnsi="Book Antiqua" w:cs="Book Antiqua"/>
          <w:kern w:val="0"/>
          <w:sz w:val="24"/>
        </w:rPr>
        <w:t>(</w:t>
      </w:r>
      <w:r w:rsidRPr="00233B33">
        <w:rPr>
          <w:rFonts w:ascii="Book Antiqua" w:hAnsi="Book Antiqua" w:cs="Book Antiqua"/>
          <w:kern w:val="0"/>
          <w:sz w:val="24"/>
        </w:rPr>
        <w:t>GAPDH</w:t>
      </w:r>
      <w:r w:rsidR="000050EF">
        <w:rPr>
          <w:rFonts w:ascii="Book Antiqua" w:hAnsi="Book Antiqua" w:cs="Book Antiqua"/>
          <w:kern w:val="0"/>
          <w:sz w:val="24"/>
        </w:rPr>
        <w:t>)</w:t>
      </w:r>
      <w:r w:rsidRPr="00233B33">
        <w:rPr>
          <w:rFonts w:ascii="Book Antiqua" w:hAnsi="Book Antiqua" w:cs="Book Antiqua"/>
          <w:kern w:val="0"/>
          <w:sz w:val="24"/>
        </w:rPr>
        <w:t xml:space="preserve"> was used as loading control. Relative SPARC mRNA expression levels were analyzed by densitometry followed by quantitation relative to GAPDH; B: Western </w:t>
      </w:r>
      <w:r w:rsidR="0078408A">
        <w:rPr>
          <w:rFonts w:ascii="Book Antiqua" w:hAnsi="Book Antiqua" w:cs="Book Antiqua"/>
          <w:kern w:val="0"/>
          <w:sz w:val="24"/>
        </w:rPr>
        <w:t>b</w:t>
      </w:r>
      <w:r w:rsidRPr="00233B33">
        <w:rPr>
          <w:rFonts w:ascii="Book Antiqua" w:hAnsi="Book Antiqua" w:cs="Book Antiqua"/>
          <w:kern w:val="0"/>
          <w:sz w:val="24"/>
        </w:rPr>
        <w:t>lot analysis used a rabbit monoclonal SPARC antibody (43</w:t>
      </w:r>
      <w:r w:rsidR="00C61880" w:rsidRPr="00233B33">
        <w:rPr>
          <w:rFonts w:ascii="Book Antiqua" w:hAnsi="Book Antiqua" w:cs="Book Antiqua"/>
          <w:kern w:val="0"/>
          <w:sz w:val="24"/>
        </w:rPr>
        <w:t xml:space="preserve"> </w:t>
      </w:r>
      <w:r w:rsidR="00442D48">
        <w:rPr>
          <w:rFonts w:ascii="Book Antiqua" w:hAnsi="Book Antiqua" w:cs="Book Antiqua"/>
          <w:kern w:val="0"/>
          <w:sz w:val="24"/>
        </w:rPr>
        <w:t>k</w:t>
      </w:r>
      <w:r w:rsidRPr="00233B33">
        <w:rPr>
          <w:rFonts w:ascii="Book Antiqua" w:hAnsi="Book Antiqua" w:cs="Book Antiqua"/>
          <w:kern w:val="0"/>
          <w:sz w:val="24"/>
        </w:rPr>
        <w:t>D</w:t>
      </w:r>
      <w:r w:rsidR="00F57E31">
        <w:rPr>
          <w:rFonts w:ascii="Book Antiqua" w:hAnsi="Book Antiqua" w:cs="Book Antiqua" w:hint="eastAsia"/>
          <w:kern w:val="0"/>
          <w:sz w:val="24"/>
        </w:rPr>
        <w:t>a</w:t>
      </w:r>
      <w:r w:rsidRPr="00233B33">
        <w:rPr>
          <w:rFonts w:ascii="Book Antiqua" w:hAnsi="Book Antiqua" w:cs="Book Antiqua"/>
          <w:kern w:val="0"/>
          <w:sz w:val="24"/>
        </w:rPr>
        <w:t>), GAPDH was used as control (34</w:t>
      </w:r>
      <w:r w:rsidR="00C61880" w:rsidRPr="00233B33">
        <w:rPr>
          <w:rFonts w:ascii="Book Antiqua" w:hAnsi="Book Antiqua" w:cs="Book Antiqua"/>
          <w:kern w:val="0"/>
          <w:sz w:val="24"/>
        </w:rPr>
        <w:t xml:space="preserve"> </w:t>
      </w:r>
      <w:r w:rsidR="00387306">
        <w:rPr>
          <w:rFonts w:ascii="Book Antiqua" w:hAnsi="Book Antiqua" w:cs="Book Antiqua"/>
          <w:kern w:val="0"/>
          <w:sz w:val="24"/>
        </w:rPr>
        <w:t>k</w:t>
      </w:r>
      <w:r w:rsidRPr="00233B33">
        <w:rPr>
          <w:rFonts w:ascii="Book Antiqua" w:hAnsi="Book Antiqua" w:cs="Book Antiqua"/>
          <w:kern w:val="0"/>
          <w:sz w:val="24"/>
        </w:rPr>
        <w:t>D</w:t>
      </w:r>
      <w:r w:rsidR="00F57E31">
        <w:rPr>
          <w:rFonts w:ascii="Book Antiqua" w:hAnsi="Book Antiqua" w:cs="Book Antiqua" w:hint="eastAsia"/>
          <w:kern w:val="0"/>
          <w:sz w:val="24"/>
        </w:rPr>
        <w:t>a</w:t>
      </w:r>
      <w:r w:rsidRPr="00233B33">
        <w:rPr>
          <w:rFonts w:ascii="Book Antiqua" w:hAnsi="Book Antiqua" w:cs="Book Antiqua"/>
          <w:kern w:val="0"/>
          <w:sz w:val="24"/>
        </w:rPr>
        <w:t xml:space="preserve">); C: Western </w:t>
      </w:r>
      <w:r w:rsidR="0078408A">
        <w:rPr>
          <w:rFonts w:ascii="Book Antiqua" w:hAnsi="Book Antiqua" w:cs="Book Antiqua"/>
          <w:kern w:val="0"/>
          <w:sz w:val="24"/>
        </w:rPr>
        <w:t>b</w:t>
      </w:r>
      <w:r w:rsidRPr="00233B33">
        <w:rPr>
          <w:rFonts w:ascii="Book Antiqua" w:hAnsi="Book Antiqua" w:cs="Book Antiqua"/>
          <w:kern w:val="0"/>
          <w:sz w:val="24"/>
        </w:rPr>
        <w:t xml:space="preserve">lot analyzed </w:t>
      </w:r>
      <w:r w:rsidRPr="00233B33">
        <w:rPr>
          <w:rFonts w:ascii="Book Antiqua" w:hAnsi="Book Antiqua" w:cs="Book Antiqua"/>
          <w:i/>
          <w:iCs/>
          <w:kern w:val="0"/>
          <w:sz w:val="24"/>
        </w:rPr>
        <w:t>SPARC</w:t>
      </w:r>
      <w:r w:rsidRPr="00233B33">
        <w:rPr>
          <w:rFonts w:ascii="Book Antiqua" w:hAnsi="Book Antiqua" w:cs="Book Antiqua"/>
          <w:kern w:val="0"/>
          <w:sz w:val="24"/>
        </w:rPr>
        <w:t xml:space="preserve"> gene expression in </w:t>
      </w:r>
      <w:r w:rsidR="00C61880" w:rsidRPr="00233B33">
        <w:rPr>
          <w:rFonts w:ascii="Book Antiqua" w:hAnsi="Book Antiqua" w:cs="Book Antiqua"/>
          <w:kern w:val="0"/>
          <w:sz w:val="24"/>
        </w:rPr>
        <w:t xml:space="preserve">eight </w:t>
      </w:r>
      <w:r w:rsidRPr="00233B33">
        <w:rPr>
          <w:rFonts w:ascii="Book Antiqua" w:hAnsi="Book Antiqua" w:cs="Book Antiqua"/>
          <w:kern w:val="0"/>
          <w:sz w:val="24"/>
        </w:rPr>
        <w:t xml:space="preserve">cases of </w:t>
      </w:r>
      <w:r w:rsidR="0058443F" w:rsidRPr="00233B33">
        <w:rPr>
          <w:rFonts w:ascii="Book Antiqua" w:hAnsi="Book Antiqua" w:cs="Book Antiqua"/>
          <w:kern w:val="0"/>
          <w:sz w:val="24"/>
        </w:rPr>
        <w:t>gastric cancer</w:t>
      </w:r>
      <w:r w:rsidRPr="00233B33">
        <w:rPr>
          <w:rFonts w:ascii="Book Antiqua" w:hAnsi="Book Antiqua" w:cs="Book Antiqua"/>
          <w:kern w:val="0"/>
          <w:sz w:val="24"/>
        </w:rPr>
        <w:t xml:space="preserve"> samples, and GAPDH was used as internal reference. Expression level data are presented as mean ± SE.</w:t>
      </w:r>
      <w:bookmarkStart w:id="140" w:name="OLE_LINK79"/>
      <w:r w:rsidRPr="00233B33">
        <w:rPr>
          <w:rFonts w:ascii="Book Antiqua" w:hAnsi="Book Antiqua" w:cs="Book Antiqua"/>
          <w:kern w:val="0"/>
          <w:sz w:val="24"/>
        </w:rPr>
        <w:t xml:space="preserve"> </w:t>
      </w:r>
      <w:r w:rsidRPr="00233B33">
        <w:rPr>
          <w:rFonts w:ascii="Book Antiqua" w:hAnsi="Book Antiqua" w:cs="Book Antiqua"/>
          <w:kern w:val="0"/>
          <w:sz w:val="24"/>
          <w:vertAlign w:val="superscript"/>
        </w:rPr>
        <w:t>a</w:t>
      </w:r>
      <w:r w:rsidRPr="00233B33">
        <w:rPr>
          <w:rFonts w:ascii="Book Antiqua" w:hAnsi="Book Antiqua" w:cs="Book Antiqua"/>
          <w:i/>
          <w:iCs/>
          <w:kern w:val="0"/>
          <w:sz w:val="24"/>
        </w:rPr>
        <w:t>P</w:t>
      </w:r>
      <w:r w:rsidRPr="00233B33">
        <w:rPr>
          <w:rFonts w:ascii="Book Antiqua" w:hAnsi="Book Antiqua" w:cs="Book Antiqua"/>
          <w:kern w:val="0"/>
          <w:sz w:val="24"/>
        </w:rPr>
        <w:t xml:space="preserve"> &lt; 0.05 was considered statistically significant.</w:t>
      </w:r>
      <w:bookmarkEnd w:id="140"/>
      <w:r w:rsidR="006377D6" w:rsidRPr="00233B33">
        <w:rPr>
          <w:rFonts w:ascii="Book Antiqua" w:hAnsi="Book Antiqua" w:cs="Book Antiqua"/>
          <w:kern w:val="0"/>
          <w:sz w:val="24"/>
        </w:rPr>
        <w:t xml:space="preserve"> SPARC: Secreted protein acidic and rich in cysteine</w:t>
      </w:r>
      <w:r w:rsidR="00C61880" w:rsidRPr="00233B33">
        <w:rPr>
          <w:rFonts w:ascii="Book Antiqua" w:hAnsi="Book Antiqua" w:cs="Book Antiqua"/>
          <w:kern w:val="0"/>
          <w:sz w:val="24"/>
        </w:rPr>
        <w:t>; GAPDH: Glyceraldehyde-3-phosphate dehydrogenase</w:t>
      </w:r>
      <w:r w:rsidR="00DD600E" w:rsidRPr="00233B33">
        <w:rPr>
          <w:rFonts w:ascii="Book Antiqua" w:hAnsi="Book Antiqua" w:cs="Book Antiqua"/>
          <w:kern w:val="0"/>
          <w:sz w:val="24"/>
        </w:rPr>
        <w:t>; N: Non-tumor tissue; T: Tumor tissue</w:t>
      </w:r>
      <w:r w:rsidR="006377D6" w:rsidRPr="00233B33">
        <w:rPr>
          <w:rFonts w:ascii="Book Antiqua" w:hAnsi="Book Antiqua" w:cs="Book Antiqua"/>
          <w:kern w:val="0"/>
          <w:sz w:val="24"/>
        </w:rPr>
        <w:t>.</w:t>
      </w:r>
    </w:p>
    <w:p w:rsidR="002A5EA4" w:rsidRPr="00233B33" w:rsidRDefault="00387306" w:rsidP="00233B33">
      <w:pPr>
        <w:adjustRightInd w:val="0"/>
        <w:snapToGrid w:val="0"/>
        <w:spacing w:line="360" w:lineRule="auto"/>
        <w:rPr>
          <w:rFonts w:ascii="Book Antiqua" w:hAnsi="Book Antiqua"/>
          <w:kern w:val="0"/>
          <w:sz w:val="24"/>
        </w:rPr>
      </w:pPr>
      <w:r>
        <w:rPr>
          <w:rFonts w:ascii="Book Antiqua" w:hAnsi="Book Antiqua"/>
          <w:kern w:val="0"/>
          <w:sz w:val="24"/>
        </w:rPr>
        <w:br w:type="page"/>
      </w:r>
      <w:r w:rsidR="009D1E4D">
        <w:rPr>
          <w:noProof/>
        </w:rPr>
        <w:drawing>
          <wp:inline distT="0" distB="0" distL="0" distR="0">
            <wp:extent cx="5589905" cy="1852930"/>
            <wp:effectExtent l="0" t="0" r="0" b="0"/>
            <wp:docPr id="5" name="图片 5" descr="360截图2018013114445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60截图20180131144452802"/>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5589905" cy="1852930"/>
                    </a:xfrm>
                    <a:prstGeom prst="rect">
                      <a:avLst/>
                    </a:prstGeom>
                    <a:noFill/>
                    <a:ln>
                      <a:noFill/>
                    </a:ln>
                  </pic:spPr>
                </pic:pic>
              </a:graphicData>
            </a:graphic>
          </wp:inline>
        </w:drawing>
      </w:r>
    </w:p>
    <w:p w:rsidR="00050843" w:rsidRPr="00233B33" w:rsidRDefault="00050843" w:rsidP="00233B33">
      <w:pPr>
        <w:adjustRightInd w:val="0"/>
        <w:snapToGrid w:val="0"/>
        <w:spacing w:line="360" w:lineRule="auto"/>
        <w:rPr>
          <w:rFonts w:ascii="Book Antiqua" w:hAnsi="Book Antiqua"/>
          <w:kern w:val="0"/>
          <w:sz w:val="24"/>
        </w:rPr>
      </w:pPr>
      <w:r w:rsidRPr="00233B33">
        <w:rPr>
          <w:rFonts w:ascii="Book Antiqua" w:hAnsi="Book Antiqua"/>
          <w:b/>
          <w:bCs/>
          <w:kern w:val="0"/>
          <w:sz w:val="24"/>
        </w:rPr>
        <w:t xml:space="preserve">Figure 2 Online prediction software, </w:t>
      </w:r>
      <w:r w:rsidRPr="00933404">
        <w:rPr>
          <w:rFonts w:ascii="Book Antiqua" w:hAnsi="Book Antiqua"/>
          <w:b/>
          <w:bCs/>
          <w:kern w:val="0"/>
          <w:sz w:val="24"/>
        </w:rPr>
        <w:t>Methprimer</w:t>
      </w:r>
      <w:r w:rsidRPr="00233B33">
        <w:rPr>
          <w:rFonts w:ascii="Book Antiqua" w:hAnsi="Book Antiqua"/>
          <w:b/>
          <w:bCs/>
          <w:i/>
          <w:kern w:val="0"/>
          <w:sz w:val="24"/>
        </w:rPr>
        <w:t>,</w:t>
      </w:r>
      <w:r w:rsidRPr="00233B33">
        <w:rPr>
          <w:rFonts w:ascii="Book Antiqua" w:hAnsi="Book Antiqua"/>
          <w:b/>
          <w:bCs/>
          <w:kern w:val="0"/>
          <w:sz w:val="24"/>
        </w:rPr>
        <w:t xml:space="preserve"> confirmed the existence of </w:t>
      </w:r>
      <w:r w:rsidR="00821662">
        <w:rPr>
          <w:rFonts w:ascii="Book Antiqua" w:hAnsi="Book Antiqua"/>
          <w:b/>
          <w:bCs/>
          <w:kern w:val="0"/>
          <w:sz w:val="24"/>
        </w:rPr>
        <w:t>c</w:t>
      </w:r>
      <w:r w:rsidRPr="00233B33">
        <w:rPr>
          <w:rFonts w:ascii="Book Antiqua" w:hAnsi="Book Antiqua"/>
          <w:b/>
          <w:bCs/>
          <w:kern w:val="0"/>
          <w:sz w:val="24"/>
        </w:rPr>
        <w:t xml:space="preserve">ytosines preceding guanosines island </w:t>
      </w:r>
      <w:r w:rsidRPr="00233B33">
        <w:rPr>
          <w:rFonts w:ascii="Book Antiqua" w:hAnsi="Book Antiqua"/>
          <w:b/>
          <w:kern w:val="0"/>
          <w:sz w:val="24"/>
        </w:rPr>
        <w:t>in the promoter region of</w:t>
      </w:r>
      <w:r w:rsidRPr="00233B33">
        <w:rPr>
          <w:rFonts w:ascii="Book Antiqua" w:hAnsi="Book Antiqua"/>
          <w:b/>
          <w:bCs/>
          <w:kern w:val="0"/>
          <w:sz w:val="24"/>
        </w:rPr>
        <w:t xml:space="preserve"> </w:t>
      </w:r>
      <w:r w:rsidR="00933404" w:rsidRPr="00933404">
        <w:rPr>
          <w:rFonts w:ascii="Book Antiqua" w:hAnsi="Book Antiqua" w:cs="Book Antiqua"/>
          <w:b/>
          <w:bCs/>
          <w:i/>
          <w:iCs/>
          <w:kern w:val="0"/>
          <w:sz w:val="24"/>
        </w:rPr>
        <w:t>SPARC</w:t>
      </w:r>
      <w:r w:rsidR="00933404">
        <w:rPr>
          <w:rFonts w:ascii="Book Antiqua" w:hAnsi="Book Antiqua"/>
          <w:b/>
          <w:bCs/>
          <w:kern w:val="0"/>
          <w:sz w:val="24"/>
        </w:rPr>
        <w:t xml:space="preserve"> </w:t>
      </w:r>
      <w:r w:rsidRPr="00233B33">
        <w:rPr>
          <w:rFonts w:ascii="Book Antiqua" w:hAnsi="Book Antiqua"/>
          <w:b/>
          <w:kern w:val="0"/>
          <w:sz w:val="24"/>
        </w:rPr>
        <w:t>gene.</w:t>
      </w:r>
      <w:r w:rsidRPr="00233B33">
        <w:rPr>
          <w:rFonts w:ascii="Book Antiqua" w:hAnsi="Book Antiqua"/>
          <w:kern w:val="0"/>
          <w:sz w:val="24"/>
        </w:rPr>
        <w:t xml:space="preserve"> The green part </w:t>
      </w:r>
      <w:r w:rsidR="00DD600E" w:rsidRPr="00233B33">
        <w:rPr>
          <w:rFonts w:ascii="Book Antiqua" w:hAnsi="Book Antiqua"/>
          <w:kern w:val="0"/>
          <w:sz w:val="24"/>
        </w:rPr>
        <w:t>represents</w:t>
      </w:r>
      <w:r w:rsidRPr="00233B33">
        <w:rPr>
          <w:rFonts w:ascii="Book Antiqua" w:hAnsi="Book Antiqua"/>
          <w:kern w:val="0"/>
          <w:sz w:val="24"/>
        </w:rPr>
        <w:t xml:space="preserve"> the area where the </w:t>
      </w:r>
      <w:r w:rsidR="00821662">
        <w:rPr>
          <w:rFonts w:ascii="Book Antiqua" w:hAnsi="Book Antiqua"/>
          <w:kern w:val="0"/>
          <w:sz w:val="24"/>
        </w:rPr>
        <w:t>c</w:t>
      </w:r>
      <w:r w:rsidR="00387306" w:rsidRPr="00233B33">
        <w:rPr>
          <w:rFonts w:ascii="Book Antiqua" w:hAnsi="Book Antiqua"/>
          <w:kern w:val="0"/>
          <w:sz w:val="24"/>
        </w:rPr>
        <w:t>ytosines preceding guanosine</w:t>
      </w:r>
      <w:r w:rsidR="00DF4518">
        <w:rPr>
          <w:rFonts w:ascii="Book Antiqua" w:hAnsi="Book Antiqua"/>
          <w:kern w:val="0"/>
          <w:sz w:val="24"/>
        </w:rPr>
        <w:t xml:space="preserve"> </w:t>
      </w:r>
      <w:r w:rsidRPr="00233B33">
        <w:rPr>
          <w:rFonts w:ascii="Book Antiqua" w:hAnsi="Book Antiqua"/>
          <w:kern w:val="0"/>
          <w:sz w:val="24"/>
        </w:rPr>
        <w:t xml:space="preserve">island is located. CpG: </w:t>
      </w:r>
      <w:bookmarkStart w:id="141" w:name="_Hlk21966141"/>
      <w:r w:rsidRPr="00233B33">
        <w:rPr>
          <w:rFonts w:ascii="Book Antiqua" w:hAnsi="Book Antiqua"/>
          <w:kern w:val="0"/>
          <w:sz w:val="24"/>
        </w:rPr>
        <w:t>Cytosines preceding guanosine</w:t>
      </w:r>
      <w:bookmarkEnd w:id="141"/>
      <w:r w:rsidRPr="00233B33">
        <w:rPr>
          <w:rFonts w:ascii="Book Antiqua" w:hAnsi="Book Antiqua"/>
          <w:kern w:val="0"/>
          <w:sz w:val="24"/>
        </w:rPr>
        <w:t>.</w:t>
      </w:r>
    </w:p>
    <w:p w:rsidR="00050843" w:rsidRPr="00233B33" w:rsidRDefault="00821662" w:rsidP="00233B33">
      <w:pPr>
        <w:adjustRightInd w:val="0"/>
        <w:snapToGrid w:val="0"/>
        <w:spacing w:line="360" w:lineRule="auto"/>
        <w:rPr>
          <w:rFonts w:ascii="Book Antiqua" w:hAnsi="Book Antiqua"/>
          <w:kern w:val="0"/>
          <w:sz w:val="24"/>
        </w:rPr>
      </w:pPr>
      <w:r>
        <w:rPr>
          <w:rFonts w:ascii="Book Antiqua" w:hAnsi="Book Antiqua"/>
          <w:kern w:val="0"/>
          <w:sz w:val="24"/>
        </w:rPr>
        <w:br w:type="page"/>
      </w:r>
      <w:r w:rsidR="009D1E4D">
        <w:rPr>
          <w:noProof/>
          <w:kern w:val="0"/>
          <w:sz w:val="24"/>
        </w:rPr>
        <w:drawing>
          <wp:inline distT="0" distB="0" distL="0" distR="0">
            <wp:extent cx="5247640" cy="12401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7640" cy="1240155"/>
                    </a:xfrm>
                    <a:prstGeom prst="rect">
                      <a:avLst/>
                    </a:prstGeom>
                    <a:noFill/>
                    <a:ln>
                      <a:noFill/>
                    </a:ln>
                  </pic:spPr>
                </pic:pic>
              </a:graphicData>
            </a:graphic>
          </wp:inline>
        </w:drawing>
      </w:r>
    </w:p>
    <w:p w:rsidR="00050843" w:rsidRPr="00233B33" w:rsidRDefault="009D1E4D" w:rsidP="00233B33">
      <w:pPr>
        <w:adjustRightInd w:val="0"/>
        <w:snapToGrid w:val="0"/>
        <w:spacing w:line="360" w:lineRule="auto"/>
        <w:rPr>
          <w:rFonts w:ascii="Book Antiqua" w:hAnsi="Book Antiqua"/>
          <w:kern w:val="0"/>
          <w:sz w:val="24"/>
        </w:rPr>
      </w:pPr>
      <w:r>
        <w:rPr>
          <w:noProof/>
          <w:kern w:val="0"/>
          <w:sz w:val="24"/>
        </w:rPr>
        <w:drawing>
          <wp:inline distT="0" distB="0" distL="0" distR="0">
            <wp:extent cx="3498850" cy="2210435"/>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8850" cy="2210435"/>
                    </a:xfrm>
                    <a:prstGeom prst="rect">
                      <a:avLst/>
                    </a:prstGeom>
                    <a:noFill/>
                    <a:ln>
                      <a:noFill/>
                    </a:ln>
                  </pic:spPr>
                </pic:pic>
              </a:graphicData>
            </a:graphic>
          </wp:inline>
        </w:drawing>
      </w:r>
    </w:p>
    <w:p w:rsidR="00050843" w:rsidRPr="00233B33" w:rsidRDefault="009D1E4D" w:rsidP="00233B33">
      <w:pPr>
        <w:adjustRightInd w:val="0"/>
        <w:snapToGrid w:val="0"/>
        <w:spacing w:line="360" w:lineRule="auto"/>
        <w:rPr>
          <w:rFonts w:ascii="Book Antiqua" w:hAnsi="Book Antiqua"/>
          <w:b/>
          <w:bCs/>
          <w:kern w:val="0"/>
          <w:sz w:val="24"/>
        </w:rPr>
      </w:pPr>
      <w:r>
        <w:rPr>
          <w:noProof/>
          <w:kern w:val="0"/>
          <w:sz w:val="24"/>
        </w:rPr>
        <w:drawing>
          <wp:inline distT="0" distB="0" distL="0" distR="0">
            <wp:extent cx="3935730" cy="1654175"/>
            <wp:effectExtent l="0" t="0" r="762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5730" cy="1654175"/>
                    </a:xfrm>
                    <a:prstGeom prst="rect">
                      <a:avLst/>
                    </a:prstGeom>
                    <a:noFill/>
                    <a:ln>
                      <a:noFill/>
                    </a:ln>
                  </pic:spPr>
                </pic:pic>
              </a:graphicData>
            </a:graphic>
          </wp:inline>
        </w:drawing>
      </w:r>
    </w:p>
    <w:p w:rsidR="00050843" w:rsidRPr="00233B33" w:rsidRDefault="00050843" w:rsidP="00233B33">
      <w:pPr>
        <w:adjustRightInd w:val="0"/>
        <w:snapToGrid w:val="0"/>
        <w:spacing w:line="360" w:lineRule="auto"/>
        <w:rPr>
          <w:rFonts w:ascii="Book Antiqua" w:hAnsi="Book Antiqua" w:hint="eastAsia"/>
          <w:kern w:val="0"/>
          <w:sz w:val="24"/>
        </w:rPr>
      </w:pPr>
      <w:r w:rsidRPr="00233B33">
        <w:rPr>
          <w:rFonts w:ascii="Book Antiqua" w:hAnsi="Book Antiqua" w:cs="Book Antiqua"/>
          <w:b/>
          <w:bCs/>
          <w:kern w:val="0"/>
          <w:sz w:val="24"/>
        </w:rPr>
        <w:t xml:space="preserve">Figure 3 Hypermethylation status of </w:t>
      </w:r>
      <w:r w:rsidR="006377D6" w:rsidRPr="00233B33">
        <w:rPr>
          <w:rFonts w:ascii="Book Antiqua" w:hAnsi="Book Antiqua" w:cs="Book Antiqua"/>
          <w:b/>
          <w:bCs/>
          <w:kern w:val="0"/>
          <w:sz w:val="24"/>
        </w:rPr>
        <w:t xml:space="preserve">secreted protein acidic and rich in cysteine </w:t>
      </w:r>
      <w:r w:rsidRPr="00233B33">
        <w:rPr>
          <w:rFonts w:ascii="Book Antiqua" w:hAnsi="Book Antiqua" w:cs="Book Antiqua"/>
          <w:b/>
          <w:bCs/>
          <w:kern w:val="0"/>
          <w:sz w:val="24"/>
        </w:rPr>
        <w:t xml:space="preserve">promoter in gastric cancer cells and the effects of drug intervention. </w:t>
      </w:r>
      <w:r w:rsidRPr="00233B33">
        <w:rPr>
          <w:rFonts w:ascii="Book Antiqua" w:hAnsi="Book Antiqua" w:cs="Book Antiqua"/>
          <w:kern w:val="0"/>
          <w:sz w:val="24"/>
        </w:rPr>
        <w:t xml:space="preserve">A: Representative statistics of </w:t>
      </w:r>
      <w:r w:rsidR="00FD57F9" w:rsidRPr="00233B33">
        <w:rPr>
          <w:rFonts w:ascii="Book Antiqua" w:hAnsi="Book Antiqua" w:cs="Book Antiqua"/>
          <w:kern w:val="0"/>
          <w:sz w:val="24"/>
        </w:rPr>
        <w:t xml:space="preserve">methylation-specific </w:t>
      </w:r>
      <w:r w:rsidR="00821662">
        <w:rPr>
          <w:rFonts w:ascii="Book Antiqua" w:hAnsi="Book Antiqua" w:cs="Book Antiqua"/>
          <w:kern w:val="0"/>
          <w:sz w:val="24"/>
        </w:rPr>
        <w:t>p</w:t>
      </w:r>
      <w:r w:rsidR="00821662" w:rsidRPr="00233B33">
        <w:rPr>
          <w:rFonts w:ascii="Book Antiqua" w:hAnsi="Book Antiqua" w:cs="Book Antiqua"/>
          <w:kern w:val="0"/>
          <w:sz w:val="24"/>
        </w:rPr>
        <w:t xml:space="preserve">olymerase chain reaction </w:t>
      </w:r>
      <w:r w:rsidR="00821662">
        <w:rPr>
          <w:rFonts w:ascii="Book Antiqua" w:hAnsi="Book Antiqua" w:cs="Book Antiqua"/>
          <w:kern w:val="0"/>
          <w:sz w:val="24"/>
        </w:rPr>
        <w:t>(</w:t>
      </w:r>
      <w:r w:rsidR="007C31DB" w:rsidRPr="00233B33">
        <w:rPr>
          <w:rFonts w:ascii="Book Antiqua" w:hAnsi="Book Antiqua" w:cs="Book Antiqua"/>
          <w:kern w:val="0"/>
          <w:sz w:val="24"/>
        </w:rPr>
        <w:t>PCR</w:t>
      </w:r>
      <w:r w:rsidR="00821662">
        <w:rPr>
          <w:rFonts w:ascii="Book Antiqua" w:hAnsi="Book Antiqua" w:cs="Book Antiqua"/>
          <w:kern w:val="0"/>
          <w:sz w:val="24"/>
        </w:rPr>
        <w:t>)</w:t>
      </w:r>
      <w:r w:rsidRPr="00233B33">
        <w:rPr>
          <w:rFonts w:ascii="Book Antiqua" w:hAnsi="Book Antiqua" w:cs="Book Antiqua"/>
          <w:kern w:val="0"/>
          <w:sz w:val="24"/>
        </w:rPr>
        <w:t xml:space="preserve"> in </w:t>
      </w:r>
      <w:r w:rsidR="00DD600E" w:rsidRPr="00233B33">
        <w:rPr>
          <w:rFonts w:ascii="Book Antiqua" w:hAnsi="Book Antiqua" w:cs="Book Antiqua"/>
          <w:kern w:val="0"/>
          <w:sz w:val="24"/>
        </w:rPr>
        <w:t xml:space="preserve">five </w:t>
      </w:r>
      <w:r w:rsidRPr="00233B33">
        <w:rPr>
          <w:rFonts w:ascii="Book Antiqua" w:hAnsi="Book Antiqua" w:cs="Book Antiqua"/>
          <w:kern w:val="0"/>
          <w:sz w:val="24"/>
        </w:rPr>
        <w:t>cell lines. PCR visualized in 2% agarose gels; B: Relative</w:t>
      </w:r>
      <w:r w:rsidR="006C6A56">
        <w:rPr>
          <w:rFonts w:ascii="Book Antiqua" w:hAnsi="Book Antiqua" w:cs="Book Antiqua"/>
          <w:kern w:val="0"/>
          <w:sz w:val="24"/>
        </w:rPr>
        <w:t xml:space="preserve"> </w:t>
      </w:r>
      <w:r w:rsidR="00DD600E" w:rsidRPr="006C6A56">
        <w:rPr>
          <w:rFonts w:ascii="Book Antiqua" w:hAnsi="Book Antiqua" w:cs="Book Antiqua"/>
          <w:i/>
          <w:iCs/>
          <w:kern w:val="0"/>
          <w:sz w:val="24"/>
        </w:rPr>
        <w:t>SPARC</w:t>
      </w:r>
      <w:r w:rsidR="006C6A56">
        <w:rPr>
          <w:rFonts w:ascii="Book Antiqua" w:hAnsi="Book Antiqua" w:cs="Book Antiqua"/>
          <w:kern w:val="0"/>
          <w:sz w:val="24"/>
        </w:rPr>
        <w:t xml:space="preserve"> </w:t>
      </w:r>
      <w:r w:rsidRPr="00233B33">
        <w:rPr>
          <w:rFonts w:ascii="Book Antiqua" w:hAnsi="Book Antiqua" w:cs="Book Antiqua"/>
          <w:kern w:val="0"/>
          <w:sz w:val="24"/>
        </w:rPr>
        <w:t xml:space="preserve">mRNA expression levels of BGC-823 cells after drug intervention were analyzed by </w:t>
      </w:r>
      <w:r w:rsidR="00821662">
        <w:rPr>
          <w:rFonts w:ascii="Book Antiqua" w:hAnsi="Book Antiqua" w:cs="Book Antiqua"/>
          <w:kern w:val="0"/>
          <w:sz w:val="24"/>
        </w:rPr>
        <w:t>q</w:t>
      </w:r>
      <w:r w:rsidR="00821662" w:rsidRPr="00233B33">
        <w:rPr>
          <w:rFonts w:ascii="Book Antiqua" w:hAnsi="Book Antiqua" w:cs="Book Antiqua"/>
          <w:kern w:val="0"/>
          <w:sz w:val="24"/>
        </w:rPr>
        <w:t>uantitative real-time PCR</w:t>
      </w:r>
      <w:r w:rsidR="006C6A56">
        <w:rPr>
          <w:rFonts w:ascii="Book Antiqua" w:hAnsi="Book Antiqua" w:cs="Book Antiqua"/>
          <w:kern w:val="0"/>
          <w:sz w:val="24"/>
        </w:rPr>
        <w:t xml:space="preserve"> </w:t>
      </w:r>
      <w:r w:rsidRPr="00233B33">
        <w:rPr>
          <w:rFonts w:ascii="Book Antiqua" w:hAnsi="Book Antiqua" w:cs="Book Antiqua"/>
          <w:kern w:val="0"/>
          <w:sz w:val="24"/>
        </w:rPr>
        <w:t xml:space="preserve">followed by quantitation relative to </w:t>
      </w:r>
      <w:r w:rsidR="00821662">
        <w:rPr>
          <w:rFonts w:ascii="Book Antiqua" w:hAnsi="Book Antiqua" w:cs="Book Antiqua"/>
          <w:kern w:val="0"/>
          <w:sz w:val="24"/>
        </w:rPr>
        <w:t>g</w:t>
      </w:r>
      <w:r w:rsidR="00821662" w:rsidRPr="00233B33">
        <w:rPr>
          <w:rFonts w:ascii="Book Antiqua" w:hAnsi="Book Antiqua" w:cs="Book Antiqua"/>
          <w:kern w:val="0"/>
          <w:sz w:val="24"/>
        </w:rPr>
        <w:t>lyceraldehyde-3-phosphate dehydrogenase</w:t>
      </w:r>
      <w:r w:rsidRPr="00233B33">
        <w:rPr>
          <w:rFonts w:ascii="Book Antiqua" w:hAnsi="Book Antiqua" w:cs="Book Antiqua"/>
          <w:kern w:val="0"/>
          <w:sz w:val="24"/>
        </w:rPr>
        <w:t>; C:</w:t>
      </w:r>
      <w:r w:rsidRPr="00233B33">
        <w:rPr>
          <w:rFonts w:ascii="Book Antiqua" w:hAnsi="Book Antiqua" w:cs="Book Antiqua"/>
          <w:b/>
          <w:bCs/>
          <w:kern w:val="0"/>
          <w:sz w:val="24"/>
        </w:rPr>
        <w:t xml:space="preserve"> </w:t>
      </w:r>
      <w:r w:rsidRPr="00233B33">
        <w:rPr>
          <w:rFonts w:ascii="Book Antiqua" w:hAnsi="Book Antiqua" w:cs="Book Antiqua"/>
          <w:kern w:val="0"/>
          <w:sz w:val="24"/>
        </w:rPr>
        <w:t>Methylation status of promoter region after drug intervention.</w:t>
      </w:r>
      <w:bookmarkStart w:id="142" w:name="OLE_LINK84"/>
      <w:r w:rsidRPr="00233B33">
        <w:rPr>
          <w:rFonts w:ascii="Book Antiqua" w:hAnsi="Book Antiqua" w:cs="Book Antiqua"/>
          <w:kern w:val="0"/>
          <w:sz w:val="24"/>
        </w:rPr>
        <w:t xml:space="preserve"> </w:t>
      </w:r>
      <w:bookmarkEnd w:id="142"/>
      <w:r w:rsidRPr="00233B33">
        <w:rPr>
          <w:rFonts w:ascii="Book Antiqua" w:hAnsi="Book Antiqua" w:cs="Book Antiqua"/>
          <w:kern w:val="0"/>
          <w:sz w:val="24"/>
        </w:rPr>
        <w:t>Dat</w:t>
      </w:r>
      <w:r w:rsidR="00DD600E" w:rsidRPr="00233B33">
        <w:rPr>
          <w:rFonts w:ascii="Book Antiqua" w:hAnsi="Book Antiqua" w:cs="Book Antiqua"/>
          <w:kern w:val="0"/>
          <w:sz w:val="24"/>
        </w:rPr>
        <w:t>a</w:t>
      </w:r>
      <w:r w:rsidRPr="00233B33">
        <w:rPr>
          <w:rFonts w:ascii="Book Antiqua" w:hAnsi="Book Antiqua" w:cs="Book Antiqua"/>
          <w:kern w:val="0"/>
          <w:sz w:val="24"/>
        </w:rPr>
        <w:t xml:space="preserve"> are expressed as mean ± standard deviation (Figure 3B). </w:t>
      </w:r>
      <w:r w:rsidRPr="00233B33">
        <w:rPr>
          <w:rFonts w:ascii="Book Antiqua" w:hAnsi="Book Antiqua" w:cs="Book Antiqua"/>
          <w:kern w:val="0"/>
          <w:sz w:val="24"/>
          <w:vertAlign w:val="superscript"/>
        </w:rPr>
        <w:t>a</w:t>
      </w:r>
      <w:r w:rsidRPr="00233B33">
        <w:rPr>
          <w:rFonts w:ascii="Book Antiqua" w:hAnsi="Book Antiqua" w:cs="Book Antiqua"/>
          <w:i/>
          <w:iCs/>
          <w:kern w:val="0"/>
          <w:sz w:val="24"/>
        </w:rPr>
        <w:t>P</w:t>
      </w:r>
      <w:r w:rsidRPr="00233B33">
        <w:rPr>
          <w:rFonts w:ascii="Book Antiqua" w:hAnsi="Book Antiqua" w:cs="Book Antiqua"/>
          <w:kern w:val="0"/>
          <w:sz w:val="24"/>
        </w:rPr>
        <w:t xml:space="preserve"> &lt; 0.05 was considered statistically significant.</w:t>
      </w:r>
      <w:r w:rsidR="006377D6" w:rsidRPr="00233B33">
        <w:rPr>
          <w:rFonts w:ascii="Book Antiqua" w:hAnsi="Book Antiqua" w:cs="Book Antiqua"/>
          <w:kern w:val="0"/>
          <w:sz w:val="24"/>
        </w:rPr>
        <w:t xml:space="preserve"> SPARC: Secreted protein acidic and rich in cysteine</w:t>
      </w:r>
      <w:r w:rsidR="006C6A56">
        <w:rPr>
          <w:rFonts w:ascii="Book Antiqua" w:hAnsi="Book Antiqua" w:cs="Book Antiqua" w:hint="eastAsia"/>
          <w:kern w:val="0"/>
          <w:sz w:val="24"/>
        </w:rPr>
        <w:t>;</w:t>
      </w:r>
      <w:r w:rsidR="006C6A56">
        <w:rPr>
          <w:rFonts w:ascii="Book Antiqua" w:hAnsi="Book Antiqua" w:cs="Book Antiqua"/>
          <w:kern w:val="0"/>
          <w:sz w:val="24"/>
        </w:rPr>
        <w:t xml:space="preserve"> </w:t>
      </w:r>
      <w:r w:rsidR="006C6A56" w:rsidRPr="00233B33">
        <w:rPr>
          <w:rFonts w:ascii="Book Antiqua" w:hAnsi="Book Antiqua" w:cs="Book Antiqua"/>
          <w:kern w:val="0"/>
          <w:sz w:val="24"/>
        </w:rPr>
        <w:t>M: Methylated amplified fragment; U: Unmethylated amplified fragment; MP: Methylated positive control; UP: Unmethylated positive control; ddH</w:t>
      </w:r>
      <w:r w:rsidR="006C6A56" w:rsidRPr="00233B33">
        <w:rPr>
          <w:rFonts w:ascii="Book Antiqua" w:hAnsi="Book Antiqua" w:cs="Book Antiqua"/>
          <w:kern w:val="0"/>
          <w:sz w:val="24"/>
          <w:vertAlign w:val="subscript"/>
        </w:rPr>
        <w:t>2</w:t>
      </w:r>
      <w:r w:rsidR="006C6A56" w:rsidRPr="00233B33">
        <w:rPr>
          <w:rFonts w:ascii="Book Antiqua" w:hAnsi="Book Antiqua" w:cs="Book Antiqua"/>
          <w:kern w:val="0"/>
          <w:sz w:val="24"/>
        </w:rPr>
        <w:t>O: Blank control.</w:t>
      </w:r>
    </w:p>
    <w:p w:rsidR="00050843" w:rsidRPr="00233B33" w:rsidRDefault="00050843" w:rsidP="00233B33">
      <w:pPr>
        <w:adjustRightInd w:val="0"/>
        <w:snapToGrid w:val="0"/>
        <w:spacing w:line="360" w:lineRule="auto"/>
        <w:rPr>
          <w:rFonts w:ascii="Book Antiqua" w:hAnsi="Book Antiqua"/>
          <w:b/>
          <w:bCs/>
          <w:kern w:val="0"/>
          <w:sz w:val="24"/>
        </w:rPr>
      </w:pPr>
      <w:r w:rsidRPr="00233B33">
        <w:rPr>
          <w:rFonts w:ascii="Book Antiqua" w:hAnsi="Book Antiqua"/>
          <w:kern w:val="0"/>
          <w:sz w:val="24"/>
        </w:rPr>
        <w:br w:type="page"/>
      </w:r>
      <w:r w:rsidR="009D1E4D">
        <w:rPr>
          <w:noProof/>
          <w:kern w:val="0"/>
          <w:sz w:val="24"/>
        </w:rPr>
        <w:drawing>
          <wp:inline distT="0" distB="0" distL="0" distR="0">
            <wp:extent cx="5470525" cy="113728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0525" cy="1137285"/>
                    </a:xfrm>
                    <a:prstGeom prst="rect">
                      <a:avLst/>
                    </a:prstGeom>
                    <a:noFill/>
                    <a:ln>
                      <a:noFill/>
                    </a:ln>
                  </pic:spPr>
                </pic:pic>
              </a:graphicData>
            </a:graphic>
          </wp:inline>
        </w:drawing>
      </w:r>
    </w:p>
    <w:p w:rsidR="00050843" w:rsidRPr="00540F4B" w:rsidRDefault="00050843" w:rsidP="00540F4B">
      <w:pPr>
        <w:adjustRightInd w:val="0"/>
        <w:snapToGrid w:val="0"/>
        <w:spacing w:line="360" w:lineRule="auto"/>
        <w:rPr>
          <w:rFonts w:ascii="Book Antiqua" w:hAnsi="Book Antiqua" w:cs="Book Antiqua" w:hint="eastAsia"/>
          <w:kern w:val="0"/>
          <w:sz w:val="24"/>
        </w:rPr>
      </w:pPr>
      <w:r w:rsidRPr="00233B33">
        <w:rPr>
          <w:rFonts w:ascii="Book Antiqua" w:hAnsi="Book Antiqua" w:cs="Book Antiqua"/>
          <w:b/>
          <w:bCs/>
          <w:kern w:val="0"/>
          <w:sz w:val="24"/>
        </w:rPr>
        <w:t xml:space="preserve">Figure 4 Methylation status of promoter region of </w:t>
      </w:r>
      <w:r w:rsidR="006377D6" w:rsidRPr="00233B33">
        <w:rPr>
          <w:rFonts w:ascii="Book Antiqua" w:hAnsi="Book Antiqua" w:cs="Book Antiqua"/>
          <w:b/>
          <w:bCs/>
          <w:kern w:val="0"/>
          <w:sz w:val="24"/>
        </w:rPr>
        <w:t>secreted protein acidic and rich in cysteine</w:t>
      </w:r>
      <w:r w:rsidRPr="00233B33">
        <w:rPr>
          <w:rFonts w:ascii="Book Antiqua" w:hAnsi="Book Antiqua" w:cs="Book Antiqua"/>
          <w:b/>
          <w:bCs/>
          <w:kern w:val="0"/>
          <w:sz w:val="24"/>
        </w:rPr>
        <w:t xml:space="preserve"> in </w:t>
      </w:r>
      <w:r w:rsidR="00DD600E" w:rsidRPr="00233B33">
        <w:rPr>
          <w:rFonts w:ascii="Book Antiqua" w:hAnsi="Book Antiqua" w:cs="Book Antiqua"/>
          <w:b/>
          <w:bCs/>
          <w:kern w:val="0"/>
          <w:sz w:val="24"/>
        </w:rPr>
        <w:t>four</w:t>
      </w:r>
      <w:r w:rsidRPr="00233B33">
        <w:rPr>
          <w:rFonts w:ascii="Book Antiqua" w:hAnsi="Book Antiqua" w:cs="Book Antiqua"/>
          <w:b/>
          <w:bCs/>
          <w:kern w:val="0"/>
          <w:sz w:val="24"/>
        </w:rPr>
        <w:t xml:space="preserve"> matched </w:t>
      </w:r>
      <w:bookmarkStart w:id="143" w:name="OLE_LINK81"/>
      <w:r w:rsidRPr="00233B33">
        <w:rPr>
          <w:rFonts w:ascii="Book Antiqua" w:hAnsi="Book Antiqua" w:cs="Book Antiqua"/>
          <w:b/>
          <w:bCs/>
          <w:kern w:val="0"/>
          <w:sz w:val="24"/>
        </w:rPr>
        <w:t>gastric cancer</w:t>
      </w:r>
      <w:bookmarkEnd w:id="143"/>
      <w:r w:rsidRPr="00233B33">
        <w:rPr>
          <w:rFonts w:ascii="Book Antiqua" w:hAnsi="Book Antiqua" w:cs="Book Antiqua"/>
          <w:b/>
          <w:bCs/>
          <w:kern w:val="0"/>
          <w:sz w:val="24"/>
        </w:rPr>
        <w:t xml:space="preserve"> tissues. </w:t>
      </w:r>
      <w:r w:rsidRPr="00233B33">
        <w:rPr>
          <w:rFonts w:ascii="Book Antiqua" w:hAnsi="Book Antiqua" w:cs="Book Antiqua"/>
          <w:kern w:val="0"/>
          <w:sz w:val="24"/>
        </w:rPr>
        <w:t>T: Tumor tissue; N: Non-tumor tissue; M: Methylated amplified fragment; U: Unmethylated amplified fragment.</w:t>
      </w:r>
      <w:r w:rsidR="00DD600E" w:rsidRPr="00233B33">
        <w:rPr>
          <w:rFonts w:ascii="Book Antiqua" w:hAnsi="Book Antiqua" w:cs="Book Antiqua"/>
          <w:kern w:val="0"/>
          <w:sz w:val="24"/>
        </w:rPr>
        <w:t xml:space="preserve"> </w:t>
      </w:r>
    </w:p>
    <w:p w:rsidR="00050843" w:rsidRPr="00233B33" w:rsidRDefault="00050843" w:rsidP="00233B33">
      <w:pPr>
        <w:adjustRightInd w:val="0"/>
        <w:snapToGrid w:val="0"/>
        <w:spacing w:beforeLines="50" w:before="156" w:line="360" w:lineRule="auto"/>
        <w:rPr>
          <w:rFonts w:ascii="Book Antiqua" w:hAnsi="Book Antiqua"/>
          <w:b/>
          <w:bCs/>
          <w:kern w:val="0"/>
          <w:sz w:val="24"/>
        </w:rPr>
      </w:pPr>
    </w:p>
    <w:p w:rsidR="00050843" w:rsidRPr="00233B33" w:rsidRDefault="00F365E9" w:rsidP="00233B33">
      <w:pPr>
        <w:adjustRightInd w:val="0"/>
        <w:snapToGrid w:val="0"/>
        <w:spacing w:beforeLines="50" w:before="156" w:line="360" w:lineRule="auto"/>
        <w:rPr>
          <w:rFonts w:ascii="Book Antiqua" w:hAnsi="Book Antiqua"/>
          <w:b/>
          <w:bCs/>
          <w:kern w:val="0"/>
          <w:sz w:val="24"/>
        </w:rPr>
      </w:pPr>
      <w:r w:rsidRPr="00233B33">
        <w:rPr>
          <w:rFonts w:ascii="Book Antiqua" w:hAnsi="Book Antiqua"/>
          <w:b/>
          <w:bCs/>
          <w:kern w:val="0"/>
          <w:sz w:val="24"/>
        </w:rPr>
        <w:br w:type="page"/>
      </w:r>
      <w:r w:rsidR="009D1E4D">
        <w:rPr>
          <w:noProof/>
          <w:kern w:val="0"/>
          <w:sz w:val="24"/>
        </w:rPr>
        <w:drawing>
          <wp:inline distT="0" distB="0" distL="0" distR="0">
            <wp:extent cx="2417445" cy="215455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7445" cy="2154555"/>
                    </a:xfrm>
                    <a:prstGeom prst="rect">
                      <a:avLst/>
                    </a:prstGeom>
                    <a:noFill/>
                    <a:ln>
                      <a:noFill/>
                    </a:ln>
                  </pic:spPr>
                </pic:pic>
              </a:graphicData>
            </a:graphic>
          </wp:inline>
        </w:drawing>
      </w:r>
      <w:r w:rsidRPr="00233B33">
        <w:rPr>
          <w:kern w:val="0"/>
          <w:sz w:val="24"/>
          <w:lang w:eastAsia="zh-CN"/>
        </w:rPr>
        <w:t xml:space="preserve"> </w:t>
      </w:r>
      <w:r w:rsidR="009D1E4D">
        <w:rPr>
          <w:noProof/>
          <w:kern w:val="0"/>
          <w:sz w:val="24"/>
        </w:rPr>
        <w:drawing>
          <wp:inline distT="0" distB="0" distL="0" distR="0">
            <wp:extent cx="2846705" cy="20199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6705" cy="2019935"/>
                    </a:xfrm>
                    <a:prstGeom prst="rect">
                      <a:avLst/>
                    </a:prstGeom>
                    <a:noFill/>
                    <a:ln>
                      <a:noFill/>
                    </a:ln>
                  </pic:spPr>
                </pic:pic>
              </a:graphicData>
            </a:graphic>
          </wp:inline>
        </w:drawing>
      </w:r>
    </w:p>
    <w:p w:rsidR="00050843" w:rsidRPr="00233B33" w:rsidRDefault="009D1E4D" w:rsidP="00233B33">
      <w:pPr>
        <w:adjustRightInd w:val="0"/>
        <w:snapToGrid w:val="0"/>
        <w:spacing w:beforeLines="50" w:before="156" w:line="360" w:lineRule="auto"/>
        <w:rPr>
          <w:rFonts w:ascii="Book Antiqua" w:hAnsi="Book Antiqua"/>
          <w:b/>
          <w:bCs/>
          <w:kern w:val="0"/>
          <w:sz w:val="24"/>
        </w:rPr>
      </w:pPr>
      <w:r>
        <w:rPr>
          <w:noProof/>
          <w:kern w:val="0"/>
          <w:sz w:val="24"/>
        </w:rPr>
        <w:drawing>
          <wp:inline distT="0" distB="0" distL="0" distR="0">
            <wp:extent cx="3077210" cy="2568575"/>
            <wp:effectExtent l="0" t="0" r="889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7210" cy="2568575"/>
                    </a:xfrm>
                    <a:prstGeom prst="rect">
                      <a:avLst/>
                    </a:prstGeom>
                    <a:noFill/>
                    <a:ln>
                      <a:noFill/>
                    </a:ln>
                  </pic:spPr>
                </pic:pic>
              </a:graphicData>
            </a:graphic>
          </wp:inline>
        </w:drawing>
      </w:r>
    </w:p>
    <w:p w:rsidR="00050843" w:rsidRPr="00233B33" w:rsidRDefault="00050843" w:rsidP="00233B33">
      <w:pPr>
        <w:adjustRightInd w:val="0"/>
        <w:snapToGrid w:val="0"/>
        <w:spacing w:beforeLines="50" w:before="156" w:line="360" w:lineRule="auto"/>
        <w:rPr>
          <w:rFonts w:ascii="Book Antiqua" w:hAnsi="Book Antiqua" w:cs="Book Antiqua"/>
          <w:kern w:val="0"/>
          <w:sz w:val="24"/>
        </w:rPr>
      </w:pPr>
      <w:r w:rsidRPr="00233B33">
        <w:rPr>
          <w:rFonts w:ascii="Book Antiqua" w:hAnsi="Book Antiqua" w:cs="Book Antiqua"/>
          <w:b/>
          <w:bCs/>
          <w:kern w:val="0"/>
          <w:sz w:val="24"/>
        </w:rPr>
        <w:t xml:space="preserve">Figure 5 Transfection efficiency of </w:t>
      </w:r>
      <w:r w:rsidR="006377D6" w:rsidRPr="00233B33">
        <w:rPr>
          <w:rFonts w:ascii="Book Antiqua" w:hAnsi="Book Antiqua" w:cs="Book Antiqua"/>
          <w:b/>
          <w:bCs/>
          <w:kern w:val="0"/>
          <w:sz w:val="24"/>
        </w:rPr>
        <w:t>secreted protein acidic and rich in cysteine</w:t>
      </w:r>
      <w:r w:rsidRPr="00233B33">
        <w:rPr>
          <w:rFonts w:ascii="Book Antiqua" w:hAnsi="Book Antiqua" w:cs="Book Antiqua"/>
          <w:b/>
          <w:bCs/>
          <w:kern w:val="0"/>
          <w:sz w:val="24"/>
        </w:rPr>
        <w:t xml:space="preserve"> in gastric cancer cell lines BGC-823. </w:t>
      </w:r>
      <w:r w:rsidRPr="00233B33">
        <w:rPr>
          <w:rFonts w:ascii="Book Antiqua" w:hAnsi="Book Antiqua" w:cs="Book Antiqua"/>
          <w:kern w:val="0"/>
          <w:sz w:val="24"/>
        </w:rPr>
        <w:t>A:</w:t>
      </w:r>
      <w:r w:rsidRPr="00233B33">
        <w:rPr>
          <w:rFonts w:ascii="Book Antiqua" w:hAnsi="Book Antiqua" w:cs="Book Antiqua"/>
          <w:b/>
          <w:bCs/>
          <w:kern w:val="0"/>
          <w:sz w:val="24"/>
        </w:rPr>
        <w:t xml:space="preserve"> </w:t>
      </w:r>
      <w:r w:rsidRPr="00233B33">
        <w:rPr>
          <w:rFonts w:ascii="Book Antiqua" w:hAnsi="Book Antiqua" w:cs="Book Antiqua"/>
          <w:kern w:val="0"/>
          <w:sz w:val="24"/>
        </w:rPr>
        <w:t xml:space="preserve">Relative </w:t>
      </w:r>
      <w:r w:rsidR="00442D48">
        <w:rPr>
          <w:rFonts w:ascii="Book Antiqua" w:hAnsi="Book Antiqua" w:cs="Book Antiqua"/>
          <w:kern w:val="0"/>
          <w:sz w:val="24"/>
        </w:rPr>
        <w:t>s</w:t>
      </w:r>
      <w:r w:rsidR="00442D48" w:rsidRPr="00233B33">
        <w:rPr>
          <w:rFonts w:ascii="Book Antiqua" w:hAnsi="Book Antiqua" w:cs="Book Antiqua"/>
          <w:kern w:val="0"/>
          <w:sz w:val="24"/>
        </w:rPr>
        <w:t>ecreted protein acidic and rich in cysteine</w:t>
      </w:r>
      <w:r w:rsidR="00442D48" w:rsidRPr="00233B33" w:rsidDel="00DD600E">
        <w:rPr>
          <w:rFonts w:ascii="Book Antiqua" w:hAnsi="Book Antiqua" w:cs="Book Antiqua"/>
          <w:kern w:val="0"/>
          <w:sz w:val="24"/>
        </w:rPr>
        <w:t xml:space="preserve"> </w:t>
      </w:r>
      <w:r w:rsidR="00442D48">
        <w:rPr>
          <w:rFonts w:ascii="Book Antiqua" w:hAnsi="Book Antiqua" w:cs="Book Antiqua"/>
          <w:kern w:val="0"/>
          <w:sz w:val="24"/>
        </w:rPr>
        <w:t>(</w:t>
      </w:r>
      <w:r w:rsidR="0005081F" w:rsidRPr="00233B33">
        <w:rPr>
          <w:rFonts w:ascii="Book Antiqua" w:hAnsi="Book Antiqua" w:cs="Book Antiqua"/>
          <w:kern w:val="0"/>
          <w:sz w:val="24"/>
        </w:rPr>
        <w:t>SPARC</w:t>
      </w:r>
      <w:r w:rsidR="00442D48">
        <w:rPr>
          <w:rFonts w:ascii="Book Antiqua" w:hAnsi="Book Antiqua" w:cs="Book Antiqua"/>
          <w:kern w:val="0"/>
          <w:sz w:val="24"/>
        </w:rPr>
        <w:t>)</w:t>
      </w:r>
      <w:r w:rsidRPr="00233B33">
        <w:rPr>
          <w:rFonts w:ascii="Book Antiqua" w:hAnsi="Book Antiqua" w:cs="Book Antiqua"/>
          <w:kern w:val="0"/>
          <w:sz w:val="24"/>
        </w:rPr>
        <w:t xml:space="preserve"> mRNA expression levels were analyzed after being transfected; B: Western </w:t>
      </w:r>
      <w:r w:rsidR="00442D48">
        <w:rPr>
          <w:rFonts w:ascii="Book Antiqua" w:hAnsi="Book Antiqua" w:cs="Book Antiqua"/>
          <w:kern w:val="0"/>
          <w:sz w:val="24"/>
        </w:rPr>
        <w:t>b</w:t>
      </w:r>
      <w:r w:rsidRPr="00233B33">
        <w:rPr>
          <w:rFonts w:ascii="Book Antiqua" w:hAnsi="Book Antiqua" w:cs="Book Antiqua"/>
          <w:kern w:val="0"/>
          <w:sz w:val="24"/>
        </w:rPr>
        <w:t xml:space="preserve">lot analyzed </w:t>
      </w:r>
      <w:r w:rsidRPr="00233B33">
        <w:rPr>
          <w:rFonts w:ascii="Book Antiqua" w:hAnsi="Book Antiqua" w:cs="Book Antiqua"/>
          <w:i/>
          <w:iCs/>
          <w:kern w:val="0"/>
          <w:sz w:val="24"/>
        </w:rPr>
        <w:t>SPARC</w:t>
      </w:r>
      <w:r w:rsidRPr="00233B33">
        <w:rPr>
          <w:rFonts w:ascii="Book Antiqua" w:hAnsi="Book Antiqua" w:cs="Book Antiqua"/>
          <w:kern w:val="0"/>
          <w:sz w:val="24"/>
        </w:rPr>
        <w:t xml:space="preserve"> gene protein expression after being transfected; C: </w:t>
      </w:r>
      <w:r w:rsidR="00442D48" w:rsidRPr="00233B33">
        <w:rPr>
          <w:rFonts w:ascii="Book Antiqua" w:hAnsi="Book Antiqua" w:cs="Book Antiqua"/>
          <w:kern w:val="0"/>
          <w:sz w:val="24"/>
        </w:rPr>
        <w:t>Glyceraldehyde-3-phosphate dehydrogenase</w:t>
      </w:r>
      <w:r w:rsidR="00D55ACD">
        <w:rPr>
          <w:rFonts w:ascii="Book Antiqua" w:hAnsi="Book Antiqua" w:cs="Book Antiqua"/>
          <w:kern w:val="0"/>
          <w:sz w:val="24"/>
        </w:rPr>
        <w:t xml:space="preserve"> </w:t>
      </w:r>
      <w:r w:rsidRPr="00233B33">
        <w:rPr>
          <w:rFonts w:ascii="Book Antiqua" w:hAnsi="Book Antiqua" w:cs="Book Antiqua"/>
          <w:kern w:val="0"/>
          <w:sz w:val="24"/>
        </w:rPr>
        <w:t xml:space="preserve">was used as internal reference. Data are presented as mean ± SE. </w:t>
      </w:r>
      <w:r w:rsidRPr="00233B33">
        <w:rPr>
          <w:rFonts w:ascii="Book Antiqua" w:hAnsi="Book Antiqua" w:cs="Book Antiqua"/>
          <w:kern w:val="0"/>
          <w:sz w:val="24"/>
          <w:vertAlign w:val="superscript"/>
        </w:rPr>
        <w:t>a</w:t>
      </w:r>
      <w:r w:rsidRPr="00233B33">
        <w:rPr>
          <w:rFonts w:ascii="Book Antiqua" w:hAnsi="Book Antiqua" w:cs="Book Antiqua"/>
          <w:i/>
          <w:iCs/>
          <w:kern w:val="0"/>
          <w:sz w:val="24"/>
        </w:rPr>
        <w:t>P</w:t>
      </w:r>
      <w:r w:rsidRPr="00233B33">
        <w:rPr>
          <w:rFonts w:ascii="Book Antiqua" w:hAnsi="Book Antiqua" w:cs="Book Antiqua"/>
          <w:kern w:val="0"/>
          <w:sz w:val="24"/>
        </w:rPr>
        <w:t xml:space="preserve"> &lt; 0.05 was considered statistically significant.</w:t>
      </w:r>
      <w:r w:rsidR="0037544F" w:rsidRPr="00233B33">
        <w:rPr>
          <w:rFonts w:ascii="Book Antiqua" w:hAnsi="Book Antiqua" w:cs="Book Antiqua"/>
          <w:kern w:val="0"/>
          <w:sz w:val="24"/>
        </w:rPr>
        <w:t xml:space="preserve"> SPARC: Secreted protein acidic and rich in cysteine</w:t>
      </w:r>
      <w:r w:rsidR="00DD600E" w:rsidRPr="00233B33">
        <w:rPr>
          <w:rFonts w:ascii="Book Antiqua" w:hAnsi="Book Antiqua" w:cs="Book Antiqua"/>
          <w:kern w:val="0"/>
          <w:sz w:val="24"/>
        </w:rPr>
        <w:t>; GAPDH: Glyceraldehyde-3-phosphate dehydrogenase</w:t>
      </w:r>
      <w:r w:rsidR="0037544F" w:rsidRPr="00233B33">
        <w:rPr>
          <w:rFonts w:ascii="Book Antiqua" w:hAnsi="Book Antiqua" w:cs="Book Antiqua"/>
          <w:kern w:val="0"/>
          <w:sz w:val="24"/>
        </w:rPr>
        <w:t>.</w:t>
      </w:r>
    </w:p>
    <w:p w:rsidR="00050843" w:rsidRPr="00233B33" w:rsidRDefault="009D1E4D" w:rsidP="00233B33">
      <w:pPr>
        <w:adjustRightInd w:val="0"/>
        <w:snapToGrid w:val="0"/>
        <w:spacing w:beforeLines="50" w:before="156" w:line="360" w:lineRule="auto"/>
        <w:rPr>
          <w:kern w:val="0"/>
          <w:sz w:val="24"/>
          <w:lang w:eastAsia="zh-CN"/>
        </w:rPr>
      </w:pPr>
      <w:r>
        <w:rPr>
          <w:noProof/>
          <w:kern w:val="0"/>
          <w:sz w:val="24"/>
        </w:rPr>
        <w:drawing>
          <wp:inline distT="0" distB="0" distL="0" distR="0">
            <wp:extent cx="3331845" cy="2059305"/>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1845" cy="2059305"/>
                    </a:xfrm>
                    <a:prstGeom prst="rect">
                      <a:avLst/>
                    </a:prstGeom>
                    <a:noFill/>
                    <a:ln>
                      <a:noFill/>
                    </a:ln>
                  </pic:spPr>
                </pic:pic>
              </a:graphicData>
            </a:graphic>
          </wp:inline>
        </w:drawing>
      </w:r>
      <w:r w:rsidR="00A941E4" w:rsidRPr="00233B33">
        <w:rPr>
          <w:kern w:val="0"/>
          <w:sz w:val="24"/>
          <w:lang w:eastAsia="zh-CN"/>
        </w:rPr>
        <w:t xml:space="preserve"> </w:t>
      </w:r>
      <w:r>
        <w:rPr>
          <w:noProof/>
          <w:kern w:val="0"/>
          <w:sz w:val="24"/>
        </w:rPr>
        <w:drawing>
          <wp:inline distT="0" distB="0" distL="0" distR="0">
            <wp:extent cx="3888105" cy="2202815"/>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8105" cy="2202815"/>
                    </a:xfrm>
                    <a:prstGeom prst="rect">
                      <a:avLst/>
                    </a:prstGeom>
                    <a:noFill/>
                    <a:ln>
                      <a:noFill/>
                    </a:ln>
                  </pic:spPr>
                </pic:pic>
              </a:graphicData>
            </a:graphic>
          </wp:inline>
        </w:drawing>
      </w:r>
    </w:p>
    <w:p w:rsidR="00A941E4" w:rsidRPr="00233B33" w:rsidRDefault="009D1E4D" w:rsidP="00233B33">
      <w:pPr>
        <w:adjustRightInd w:val="0"/>
        <w:snapToGrid w:val="0"/>
        <w:spacing w:beforeLines="50" w:before="156" w:line="360" w:lineRule="auto"/>
        <w:rPr>
          <w:rFonts w:ascii="Book Antiqua" w:hAnsi="Book Antiqua" w:cs="Book Antiqua"/>
          <w:b/>
          <w:bCs/>
          <w:kern w:val="0"/>
          <w:sz w:val="24"/>
        </w:rPr>
      </w:pPr>
      <w:r>
        <w:rPr>
          <w:noProof/>
          <w:kern w:val="0"/>
          <w:sz w:val="24"/>
        </w:rPr>
        <w:drawing>
          <wp:inline distT="0" distB="0" distL="0" distR="0">
            <wp:extent cx="2465070" cy="24091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5070" cy="2409190"/>
                    </a:xfrm>
                    <a:prstGeom prst="rect">
                      <a:avLst/>
                    </a:prstGeom>
                    <a:noFill/>
                    <a:ln>
                      <a:noFill/>
                    </a:ln>
                  </pic:spPr>
                </pic:pic>
              </a:graphicData>
            </a:graphic>
          </wp:inline>
        </w:drawing>
      </w:r>
      <w:r w:rsidR="00A941E4" w:rsidRPr="00233B33">
        <w:rPr>
          <w:kern w:val="0"/>
          <w:sz w:val="24"/>
          <w:lang w:eastAsia="zh-CN"/>
        </w:rPr>
        <w:t xml:space="preserve"> </w:t>
      </w:r>
      <w:r>
        <w:rPr>
          <w:noProof/>
          <w:kern w:val="0"/>
          <w:sz w:val="24"/>
        </w:rPr>
        <w:drawing>
          <wp:inline distT="0" distB="0" distL="0" distR="0">
            <wp:extent cx="2186305" cy="2305685"/>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6305" cy="2305685"/>
                    </a:xfrm>
                    <a:prstGeom prst="rect">
                      <a:avLst/>
                    </a:prstGeom>
                    <a:noFill/>
                    <a:ln>
                      <a:noFill/>
                    </a:ln>
                  </pic:spPr>
                </pic:pic>
              </a:graphicData>
            </a:graphic>
          </wp:inline>
        </w:drawing>
      </w:r>
    </w:p>
    <w:p w:rsidR="00050843" w:rsidRDefault="00050843" w:rsidP="00233B33">
      <w:pPr>
        <w:adjustRightInd w:val="0"/>
        <w:snapToGrid w:val="0"/>
        <w:spacing w:beforeLines="50" w:before="156" w:line="360" w:lineRule="auto"/>
        <w:rPr>
          <w:rFonts w:ascii="Book Antiqua" w:hAnsi="Book Antiqua" w:cs="Book Antiqua"/>
          <w:kern w:val="0"/>
          <w:sz w:val="24"/>
        </w:rPr>
      </w:pPr>
      <w:r w:rsidRPr="00233B33">
        <w:rPr>
          <w:rFonts w:ascii="Book Antiqua" w:hAnsi="Book Antiqua" w:cs="Book Antiqua"/>
          <w:b/>
          <w:bCs/>
          <w:kern w:val="0"/>
          <w:sz w:val="24"/>
        </w:rPr>
        <w:t xml:space="preserve">Figure 6 Effects of </w:t>
      </w:r>
      <w:r w:rsidR="006377D6" w:rsidRPr="00233B33">
        <w:rPr>
          <w:rFonts w:ascii="Book Antiqua" w:hAnsi="Book Antiqua" w:cs="Book Antiqua"/>
          <w:b/>
          <w:bCs/>
          <w:kern w:val="0"/>
          <w:sz w:val="24"/>
        </w:rPr>
        <w:t>secreted protein acidic and rich in cysteine</w:t>
      </w:r>
      <w:r w:rsidRPr="00233B33">
        <w:rPr>
          <w:rFonts w:ascii="Book Antiqua" w:hAnsi="Book Antiqua" w:cs="Book Antiqua"/>
          <w:b/>
          <w:bCs/>
          <w:kern w:val="0"/>
          <w:sz w:val="24"/>
        </w:rPr>
        <w:t xml:space="preserve"> on cell proliferation, migration</w:t>
      </w:r>
      <w:r w:rsidR="00DD600E" w:rsidRPr="00233B33">
        <w:rPr>
          <w:rFonts w:ascii="Book Antiqua" w:hAnsi="Book Antiqua" w:cs="Book Antiqua"/>
          <w:b/>
          <w:bCs/>
          <w:kern w:val="0"/>
          <w:sz w:val="24"/>
        </w:rPr>
        <w:t>,</w:t>
      </w:r>
      <w:r w:rsidRPr="00233B33">
        <w:rPr>
          <w:rFonts w:ascii="Book Antiqua" w:hAnsi="Book Antiqua" w:cs="Book Antiqua"/>
          <w:b/>
          <w:bCs/>
          <w:kern w:val="0"/>
          <w:sz w:val="24"/>
        </w:rPr>
        <w:t xml:space="preserve"> and invasion. </w:t>
      </w:r>
      <w:r w:rsidRPr="00233B33">
        <w:rPr>
          <w:rFonts w:ascii="Book Antiqua" w:hAnsi="Book Antiqua" w:cs="Book Antiqua"/>
          <w:kern w:val="0"/>
          <w:sz w:val="24"/>
        </w:rPr>
        <w:t>A:</w:t>
      </w:r>
      <w:r w:rsidRPr="00233B33">
        <w:rPr>
          <w:rFonts w:ascii="Book Antiqua" w:hAnsi="Book Antiqua" w:cs="Book Antiqua"/>
          <w:b/>
          <w:bCs/>
          <w:kern w:val="0"/>
          <w:sz w:val="24"/>
        </w:rPr>
        <w:t xml:space="preserve"> </w:t>
      </w:r>
      <w:r w:rsidRPr="00233B33">
        <w:rPr>
          <w:rFonts w:ascii="Book Antiqua" w:hAnsi="Book Antiqua" w:cs="Book Antiqua"/>
          <w:kern w:val="0"/>
          <w:sz w:val="24"/>
        </w:rPr>
        <w:t>Cell proliferation rates were determined after 48</w:t>
      </w:r>
      <w:r w:rsidR="00466000" w:rsidRPr="00233B33">
        <w:rPr>
          <w:rFonts w:ascii="Book Antiqua" w:hAnsi="Book Antiqua" w:cs="Book Antiqua"/>
          <w:kern w:val="0"/>
          <w:sz w:val="24"/>
        </w:rPr>
        <w:t xml:space="preserve"> </w:t>
      </w:r>
      <w:r w:rsidRPr="00233B33">
        <w:rPr>
          <w:rFonts w:ascii="Book Antiqua" w:hAnsi="Book Antiqua" w:cs="Book Antiqua"/>
          <w:kern w:val="0"/>
          <w:sz w:val="24"/>
        </w:rPr>
        <w:t>h</w:t>
      </w:r>
      <w:r w:rsidR="007443AC">
        <w:rPr>
          <w:rFonts w:ascii="Book Antiqua" w:hAnsi="Book Antiqua" w:cs="Book Antiqua"/>
          <w:kern w:val="0"/>
          <w:sz w:val="24"/>
        </w:rPr>
        <w:t>r</w:t>
      </w:r>
      <w:r w:rsidRPr="00233B33">
        <w:rPr>
          <w:rFonts w:ascii="Book Antiqua" w:hAnsi="Book Antiqua" w:cs="Book Antiqua"/>
          <w:kern w:val="0"/>
          <w:sz w:val="24"/>
        </w:rPr>
        <w:t xml:space="preserve"> in complete medium by the </w:t>
      </w:r>
      <w:r w:rsidR="00C61880" w:rsidRPr="00233B33">
        <w:rPr>
          <w:rFonts w:ascii="Book Antiqua" w:hAnsi="Book Antiqua" w:cs="Book Antiqua"/>
          <w:kern w:val="0"/>
          <w:sz w:val="24"/>
        </w:rPr>
        <w:t>cell counting kit-8</w:t>
      </w:r>
      <w:r w:rsidRPr="00233B33">
        <w:rPr>
          <w:rFonts w:ascii="Book Antiqua" w:hAnsi="Book Antiqua" w:cs="Book Antiqua"/>
          <w:kern w:val="0"/>
          <w:sz w:val="24"/>
        </w:rPr>
        <w:t xml:space="preserve"> assay;</w:t>
      </w:r>
      <w:r w:rsidRPr="00233B33">
        <w:rPr>
          <w:rFonts w:ascii="Book Antiqua" w:hAnsi="Book Antiqua" w:cs="Book Antiqua"/>
          <w:b/>
          <w:kern w:val="0"/>
          <w:sz w:val="24"/>
        </w:rPr>
        <w:t xml:space="preserve"> </w:t>
      </w:r>
      <w:r w:rsidRPr="00233B33">
        <w:rPr>
          <w:rFonts w:ascii="Book Antiqua" w:hAnsi="Book Antiqua" w:cs="Book Antiqua"/>
          <w:bCs/>
          <w:kern w:val="0"/>
          <w:sz w:val="24"/>
        </w:rPr>
        <w:t>B:</w:t>
      </w:r>
      <w:r w:rsidRPr="00233B33">
        <w:rPr>
          <w:rFonts w:ascii="Book Antiqua" w:hAnsi="Book Antiqua" w:cs="Book Antiqua"/>
          <w:kern w:val="0"/>
          <w:sz w:val="24"/>
        </w:rPr>
        <w:t xml:space="preserve"> The left half data represent that </w:t>
      </w:r>
      <w:r w:rsidR="00DD600E" w:rsidRPr="00233B33">
        <w:rPr>
          <w:rFonts w:ascii="Book Antiqua" w:hAnsi="Book Antiqua" w:cs="Book Antiqua"/>
          <w:kern w:val="0"/>
          <w:sz w:val="24"/>
        </w:rPr>
        <w:t xml:space="preserve">transfection of </w:t>
      </w:r>
      <w:r w:rsidR="00442D48">
        <w:rPr>
          <w:rFonts w:ascii="Book Antiqua" w:hAnsi="Book Antiqua" w:cs="Book Antiqua"/>
          <w:kern w:val="0"/>
          <w:sz w:val="24"/>
        </w:rPr>
        <w:t>s</w:t>
      </w:r>
      <w:r w:rsidR="00442D48" w:rsidRPr="00233B33">
        <w:rPr>
          <w:rFonts w:ascii="Book Antiqua" w:hAnsi="Book Antiqua" w:cs="Book Antiqua"/>
          <w:kern w:val="0"/>
          <w:sz w:val="24"/>
        </w:rPr>
        <w:t>ecreted protein acidic and rich in cysteine</w:t>
      </w:r>
      <w:r w:rsidR="00566CBD">
        <w:rPr>
          <w:rFonts w:ascii="Book Antiqua" w:hAnsi="Book Antiqua" w:cs="Book Antiqua"/>
          <w:kern w:val="0"/>
          <w:sz w:val="24"/>
        </w:rPr>
        <w:t xml:space="preserve"> </w:t>
      </w:r>
      <w:r w:rsidRPr="00233B33">
        <w:rPr>
          <w:rFonts w:ascii="Book Antiqua" w:hAnsi="Book Antiqua" w:cs="Book Antiqua"/>
          <w:kern w:val="0"/>
          <w:sz w:val="24"/>
        </w:rPr>
        <w:t xml:space="preserve">into cells could reduce the rate of cell scratch healing; </w:t>
      </w:r>
      <w:r w:rsidRPr="00233B33">
        <w:rPr>
          <w:rFonts w:ascii="Book Antiqua" w:hAnsi="Book Antiqua" w:cs="Book Antiqua"/>
          <w:bCs/>
          <w:kern w:val="0"/>
          <w:sz w:val="24"/>
        </w:rPr>
        <w:t>C:</w:t>
      </w:r>
      <w:r w:rsidRPr="00233B33">
        <w:rPr>
          <w:rFonts w:ascii="Book Antiqua" w:hAnsi="Book Antiqua" w:cs="Book Antiqua"/>
          <w:kern w:val="0"/>
          <w:sz w:val="24"/>
        </w:rPr>
        <w:t xml:space="preserve"> Transfected cells were subjected to an assay using a two-chambered invasion apparatus as described in methods, the histogram shows the number of cells penetrating the chambers. Data are presented as mean ± SE. </w:t>
      </w:r>
      <w:r w:rsidRPr="00233B33">
        <w:rPr>
          <w:rFonts w:ascii="Book Antiqua" w:hAnsi="Book Antiqua" w:cs="Book Antiqua"/>
          <w:kern w:val="0"/>
          <w:sz w:val="24"/>
          <w:vertAlign w:val="superscript"/>
        </w:rPr>
        <w:t>a</w:t>
      </w:r>
      <w:r w:rsidRPr="00233B33">
        <w:rPr>
          <w:rFonts w:ascii="Book Antiqua" w:hAnsi="Book Antiqua" w:cs="Book Antiqua"/>
          <w:i/>
          <w:iCs/>
          <w:kern w:val="0"/>
          <w:sz w:val="24"/>
        </w:rPr>
        <w:t>P</w:t>
      </w:r>
      <w:r w:rsidRPr="00233B33">
        <w:rPr>
          <w:rFonts w:ascii="Book Antiqua" w:hAnsi="Book Antiqua" w:cs="Book Antiqua"/>
          <w:kern w:val="0"/>
          <w:sz w:val="24"/>
        </w:rPr>
        <w:t xml:space="preserve"> &lt; 0.05 was considered statistically significant.</w:t>
      </w:r>
      <w:r w:rsidR="0037544F" w:rsidRPr="00233B33">
        <w:rPr>
          <w:rFonts w:ascii="Book Antiqua" w:hAnsi="Book Antiqua" w:cs="Book Antiqua"/>
          <w:kern w:val="0"/>
          <w:sz w:val="24"/>
        </w:rPr>
        <w:t xml:space="preserve"> </w:t>
      </w:r>
    </w:p>
    <w:p w:rsidR="00442D48" w:rsidRDefault="00442D48" w:rsidP="00442D48">
      <w:pPr>
        <w:widowControl/>
        <w:jc w:val="left"/>
        <w:rPr>
          <w:rFonts w:ascii="Times New Roman" w:hAnsi="Times New Roman"/>
          <w:kern w:val="0"/>
          <w:sz w:val="20"/>
          <w:szCs w:val="20"/>
        </w:rPr>
      </w:pPr>
    </w:p>
    <w:p w:rsidR="00050843" w:rsidRPr="00233B33" w:rsidRDefault="00442D48" w:rsidP="00637B8A">
      <w:pPr>
        <w:widowControl/>
        <w:jc w:val="left"/>
        <w:rPr>
          <w:rFonts w:ascii="Book Antiqua" w:hAnsi="Book Antiqua"/>
          <w:b/>
          <w:bCs/>
          <w:kern w:val="0"/>
          <w:sz w:val="24"/>
        </w:rPr>
      </w:pPr>
      <w:r>
        <w:br w:type="page"/>
      </w:r>
      <w:r w:rsidR="009D1E4D">
        <w:rPr>
          <w:noProof/>
          <w:kern w:val="0"/>
          <w:sz w:val="24"/>
        </w:rPr>
        <w:drawing>
          <wp:inline distT="0" distB="0" distL="0" distR="0">
            <wp:extent cx="5375275" cy="325183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5275" cy="3251835"/>
                    </a:xfrm>
                    <a:prstGeom prst="rect">
                      <a:avLst/>
                    </a:prstGeom>
                    <a:noFill/>
                    <a:ln>
                      <a:noFill/>
                    </a:ln>
                  </pic:spPr>
                </pic:pic>
              </a:graphicData>
            </a:graphic>
          </wp:inline>
        </w:drawing>
      </w:r>
    </w:p>
    <w:p w:rsidR="00050843" w:rsidRPr="00233B33" w:rsidRDefault="00050843" w:rsidP="00233B33">
      <w:pPr>
        <w:adjustRightInd w:val="0"/>
        <w:snapToGrid w:val="0"/>
        <w:spacing w:beforeLines="50" w:before="156" w:line="360" w:lineRule="auto"/>
        <w:rPr>
          <w:rFonts w:ascii="Book Antiqua" w:hAnsi="Book Antiqua" w:cs="Book Antiqua"/>
          <w:kern w:val="0"/>
          <w:sz w:val="24"/>
        </w:rPr>
      </w:pPr>
      <w:r w:rsidRPr="00233B33">
        <w:rPr>
          <w:rFonts w:ascii="Book Antiqua" w:hAnsi="Book Antiqua" w:cs="Book Antiqua"/>
          <w:b/>
          <w:bCs/>
          <w:kern w:val="0"/>
          <w:sz w:val="24"/>
        </w:rPr>
        <w:t xml:space="preserve">Figure 7 Effects of </w:t>
      </w:r>
      <w:r w:rsidR="006377D6" w:rsidRPr="00233B33">
        <w:rPr>
          <w:rFonts w:ascii="Book Antiqua" w:hAnsi="Book Antiqua" w:cs="Book Antiqua"/>
          <w:b/>
          <w:bCs/>
          <w:kern w:val="0"/>
          <w:sz w:val="24"/>
        </w:rPr>
        <w:t>secreted protein acidic and rich in cysteine</w:t>
      </w:r>
      <w:r w:rsidRPr="00233B33">
        <w:rPr>
          <w:rFonts w:ascii="Book Antiqua" w:hAnsi="Book Antiqua" w:cs="Book Antiqua"/>
          <w:b/>
          <w:bCs/>
          <w:kern w:val="0"/>
          <w:sz w:val="24"/>
        </w:rPr>
        <w:t xml:space="preserve"> on cell cycle in</w:t>
      </w:r>
      <w:bookmarkStart w:id="144" w:name="OLE_LINK95"/>
      <w:r w:rsidRPr="00233B33">
        <w:rPr>
          <w:rFonts w:ascii="Book Antiqua" w:hAnsi="Book Antiqua" w:cs="Book Antiqua"/>
          <w:b/>
          <w:bCs/>
          <w:kern w:val="0"/>
          <w:sz w:val="24"/>
        </w:rPr>
        <w:t xml:space="preserve"> BGC-823</w:t>
      </w:r>
      <w:bookmarkEnd w:id="144"/>
      <w:r w:rsidRPr="00233B33">
        <w:rPr>
          <w:rFonts w:ascii="Book Antiqua" w:hAnsi="Book Antiqua" w:cs="Book Antiqua"/>
          <w:b/>
          <w:bCs/>
          <w:kern w:val="0"/>
          <w:sz w:val="24"/>
        </w:rPr>
        <w:t xml:space="preserve"> gastric cancer cell line</w:t>
      </w:r>
      <w:r w:rsidRPr="00233B33">
        <w:rPr>
          <w:rFonts w:ascii="Book Antiqua" w:hAnsi="Book Antiqua" w:cs="Book Antiqua"/>
          <w:kern w:val="0"/>
          <w:sz w:val="24"/>
        </w:rPr>
        <w:t xml:space="preserve">. </w:t>
      </w:r>
      <w:bookmarkStart w:id="145" w:name="OLE_LINK96"/>
      <w:r w:rsidRPr="00233B33">
        <w:rPr>
          <w:rFonts w:ascii="Book Antiqua" w:hAnsi="Book Antiqua" w:cs="Book Antiqua"/>
          <w:kern w:val="0"/>
          <w:sz w:val="24"/>
        </w:rPr>
        <w:t xml:space="preserve">Overexpressing of </w:t>
      </w:r>
      <w:r w:rsidR="0037544F" w:rsidRPr="00233B33">
        <w:rPr>
          <w:rFonts w:ascii="Book Antiqua" w:hAnsi="Book Antiqua" w:cs="Book Antiqua"/>
          <w:kern w:val="0"/>
          <w:sz w:val="24"/>
        </w:rPr>
        <w:t>secreted protein acidic and rich in cysteine</w:t>
      </w:r>
      <w:r w:rsidRPr="00233B33">
        <w:rPr>
          <w:rFonts w:ascii="Book Antiqua" w:hAnsi="Book Antiqua" w:cs="Book Antiqua"/>
          <w:kern w:val="0"/>
          <w:sz w:val="24"/>
        </w:rPr>
        <w:t xml:space="preserve"> could change cell cycle distribution in BGC-823</w:t>
      </w:r>
      <w:r w:rsidRPr="00233B33">
        <w:rPr>
          <w:rFonts w:ascii="Book Antiqua" w:hAnsi="Book Antiqua" w:cs="Book Antiqua"/>
          <w:b/>
          <w:bCs/>
          <w:kern w:val="0"/>
          <w:sz w:val="24"/>
        </w:rPr>
        <w:t xml:space="preserve"> </w:t>
      </w:r>
      <w:r w:rsidRPr="00233B33">
        <w:rPr>
          <w:rFonts w:ascii="Book Antiqua" w:hAnsi="Book Antiqua" w:cs="Book Antiqua"/>
          <w:kern w:val="0"/>
          <w:sz w:val="24"/>
        </w:rPr>
        <w:t>gastric cancer cells at 72 h</w:t>
      </w:r>
      <w:r w:rsidR="00CB7CF3">
        <w:rPr>
          <w:rFonts w:ascii="Book Antiqua" w:hAnsi="Book Antiqua" w:cs="Book Antiqua"/>
          <w:kern w:val="0"/>
          <w:sz w:val="24"/>
        </w:rPr>
        <w:t xml:space="preserve"> </w:t>
      </w:r>
      <w:r w:rsidRPr="00233B33">
        <w:rPr>
          <w:rFonts w:ascii="Book Antiqua" w:hAnsi="Book Antiqua" w:cs="Book Antiqua"/>
          <w:kern w:val="0"/>
          <w:sz w:val="24"/>
        </w:rPr>
        <w:t xml:space="preserve">post-transfection. DNA content was measured using </w:t>
      </w:r>
      <w:r w:rsidR="00DD600E" w:rsidRPr="00233B33">
        <w:rPr>
          <w:rFonts w:ascii="Book Antiqua" w:hAnsi="Book Antiqua" w:cs="Book Antiqua"/>
          <w:kern w:val="0"/>
          <w:sz w:val="24"/>
        </w:rPr>
        <w:t xml:space="preserve">propidium iodide </w:t>
      </w:r>
      <w:r w:rsidRPr="00233B33">
        <w:rPr>
          <w:rFonts w:ascii="Book Antiqua" w:hAnsi="Book Antiqua" w:cs="Book Antiqua"/>
          <w:kern w:val="0"/>
          <w:sz w:val="24"/>
        </w:rPr>
        <w:t xml:space="preserve">staining on flow cytometry. </w:t>
      </w:r>
      <w:bookmarkStart w:id="146" w:name="OLE_LINK150"/>
      <w:bookmarkStart w:id="147" w:name="OLE_LINK149"/>
      <w:bookmarkStart w:id="148" w:name="OLE_LINK148"/>
      <w:r w:rsidRPr="00233B33">
        <w:rPr>
          <w:rFonts w:ascii="Book Antiqua" w:hAnsi="Book Antiqua" w:cs="Book Antiqua"/>
          <w:kern w:val="0"/>
          <w:sz w:val="24"/>
        </w:rPr>
        <w:t>A: Blank control group; B: Negative control group</w:t>
      </w:r>
      <w:r w:rsidR="00F1437D" w:rsidRPr="00233B33">
        <w:rPr>
          <w:rFonts w:ascii="Book Antiqua" w:hAnsi="Book Antiqua" w:cs="Book Antiqua"/>
          <w:kern w:val="0"/>
          <w:sz w:val="24"/>
        </w:rPr>
        <w:t>;</w:t>
      </w:r>
      <w:r w:rsidRPr="00233B33">
        <w:rPr>
          <w:rFonts w:ascii="Book Antiqua" w:hAnsi="Book Antiqua" w:cs="Book Antiqua"/>
          <w:kern w:val="0"/>
          <w:sz w:val="24"/>
        </w:rPr>
        <w:t xml:space="preserve"> C: Positive control group.</w:t>
      </w:r>
      <w:bookmarkEnd w:id="145"/>
      <w:r w:rsidRPr="00233B33">
        <w:rPr>
          <w:rFonts w:ascii="Book Antiqua" w:hAnsi="Book Antiqua" w:cs="Book Antiqua"/>
          <w:kern w:val="0"/>
          <w:sz w:val="24"/>
        </w:rPr>
        <w:t xml:space="preserve"> Data are presented as mean ± SE. </w:t>
      </w:r>
      <w:r w:rsidRPr="00233B33">
        <w:rPr>
          <w:rFonts w:ascii="Book Antiqua" w:hAnsi="Book Antiqua" w:cs="Book Antiqua"/>
          <w:kern w:val="0"/>
          <w:sz w:val="24"/>
          <w:vertAlign w:val="superscript"/>
        </w:rPr>
        <w:t>a</w:t>
      </w:r>
      <w:r w:rsidRPr="00233B33">
        <w:rPr>
          <w:rFonts w:ascii="Book Antiqua" w:hAnsi="Book Antiqua" w:cs="Book Antiqua"/>
          <w:i/>
          <w:iCs/>
          <w:kern w:val="0"/>
          <w:sz w:val="24"/>
        </w:rPr>
        <w:t>P</w:t>
      </w:r>
      <w:r w:rsidRPr="00233B33">
        <w:rPr>
          <w:rFonts w:ascii="Book Antiqua" w:hAnsi="Book Antiqua" w:cs="Book Antiqua"/>
          <w:kern w:val="0"/>
          <w:sz w:val="24"/>
        </w:rPr>
        <w:t xml:space="preserve"> &lt; 0.05 was considered statistically significant.</w:t>
      </w:r>
    </w:p>
    <w:bookmarkEnd w:id="146"/>
    <w:bookmarkEnd w:id="147"/>
    <w:bookmarkEnd w:id="148"/>
    <w:p w:rsidR="00050843" w:rsidRPr="00233B33" w:rsidRDefault="00050843" w:rsidP="00233B33">
      <w:pPr>
        <w:adjustRightInd w:val="0"/>
        <w:snapToGrid w:val="0"/>
        <w:spacing w:line="360" w:lineRule="auto"/>
        <w:rPr>
          <w:rFonts w:ascii="Book Antiqua" w:hAnsi="Book Antiqua" w:hint="eastAsia"/>
          <w:kern w:val="0"/>
          <w:sz w:val="24"/>
        </w:rPr>
      </w:pPr>
    </w:p>
    <w:p w:rsidR="00DD600E" w:rsidRPr="00233B33" w:rsidRDefault="009D1E4D" w:rsidP="00637B8A">
      <w:pPr>
        <w:adjustRightInd w:val="0"/>
        <w:snapToGrid w:val="0"/>
        <w:spacing w:line="360" w:lineRule="auto"/>
        <w:rPr>
          <w:rFonts w:ascii="Book Antiqua" w:hAnsi="Book Antiqua" w:cs="Book Antiqua"/>
          <w:kern w:val="0"/>
          <w:sz w:val="24"/>
        </w:rPr>
      </w:pPr>
      <w:r>
        <w:rPr>
          <w:rFonts w:ascii="Book Antiqua" w:hAnsi="Book Antiqua"/>
          <w:noProof/>
          <w:sz w:val="24"/>
        </w:rPr>
        <mc:AlternateContent>
          <mc:Choice Requires="wpg">
            <w:drawing>
              <wp:anchor distT="0" distB="0" distL="114300" distR="114300" simplePos="0" relativeHeight="251657728" behindDoc="0" locked="0" layoutInCell="1" allowOverlap="1">
                <wp:simplePos x="0" y="0"/>
                <wp:positionH relativeFrom="column">
                  <wp:posOffset>-114300</wp:posOffset>
                </wp:positionH>
                <wp:positionV relativeFrom="paragraph">
                  <wp:posOffset>234315</wp:posOffset>
                </wp:positionV>
                <wp:extent cx="5600700" cy="3133725"/>
                <wp:effectExtent l="0" t="0" r="0" b="3810"/>
                <wp:wrapSquare wrapText="bothSides"/>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3133725"/>
                          <a:chOff x="1634" y="2297"/>
                          <a:chExt cx="8820" cy="4935"/>
                        </a:xfrm>
                      </wpg:grpSpPr>
                      <wpg:grpSp>
                        <wpg:cNvPr id="19" name="Group 3"/>
                        <wpg:cNvGrpSpPr>
                          <a:grpSpLocks/>
                        </wpg:cNvGrpSpPr>
                        <wpg:grpSpPr bwMode="auto">
                          <a:xfrm>
                            <a:off x="1634" y="2297"/>
                            <a:ext cx="8820" cy="4935"/>
                            <a:chOff x="1634" y="2297"/>
                            <a:chExt cx="8820" cy="4935"/>
                          </a:xfrm>
                        </wpg:grpSpPr>
                        <wpg:grpSp>
                          <wpg:cNvPr id="20" name="Group 4"/>
                          <wpg:cNvGrpSpPr>
                            <a:grpSpLocks/>
                          </wpg:cNvGrpSpPr>
                          <wpg:grpSpPr bwMode="auto">
                            <a:xfrm>
                              <a:off x="1634" y="2297"/>
                              <a:ext cx="8820" cy="4935"/>
                              <a:chOff x="1634" y="2297"/>
                              <a:chExt cx="8820" cy="4935"/>
                            </a:xfrm>
                          </wpg:grpSpPr>
                          <wpg:grpSp>
                            <wpg:cNvPr id="21" name="Group 5"/>
                            <wpg:cNvGrpSpPr>
                              <a:grpSpLocks/>
                            </wpg:cNvGrpSpPr>
                            <wpg:grpSpPr bwMode="auto">
                              <a:xfrm>
                                <a:off x="1814" y="2708"/>
                                <a:ext cx="8640" cy="4524"/>
                                <a:chOff x="5957" y="8665"/>
                                <a:chExt cx="8524" cy="2625"/>
                              </a:xfrm>
                            </wpg:grpSpPr>
                            <pic:pic xmlns:pic="http://schemas.openxmlformats.org/drawingml/2006/picture">
                              <pic:nvPicPr>
                                <pic:cNvPr id="22" name="Picture 6" descr="凋亡阴性"/>
                                <pic:cNvPicPr>
                                  <a:picLocks noChangeAspect="1" noChangeArrowheads="1"/>
                                </pic:cNvPicPr>
                              </pic:nvPicPr>
                              <pic:blipFill>
                                <a:blip r:embed="rId26">
                                  <a:extLst>
                                    <a:ext uri="{28A0092B-C50C-407E-A947-70E740481C1C}">
                                      <a14:useLocalDpi xmlns:a14="http://schemas.microsoft.com/office/drawing/2010/main" val="0"/>
                                    </a:ext>
                                  </a:extLst>
                                </a:blip>
                                <a:srcRect l="8086" t="7439" r="13191" b="20248"/>
                                <a:stretch>
                                  <a:fillRect/>
                                </a:stretch>
                              </pic:blipFill>
                              <pic:spPr bwMode="auto">
                                <a:xfrm>
                                  <a:off x="8838" y="8665"/>
                                  <a:ext cx="2775"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7" descr="凋亡空白"/>
                                <pic:cNvPicPr>
                                  <a:picLocks noChangeAspect="1" noChangeArrowheads="1"/>
                                </pic:cNvPicPr>
                              </pic:nvPicPr>
                              <pic:blipFill>
                                <a:blip r:embed="rId27">
                                  <a:extLst>
                                    <a:ext uri="{28A0092B-C50C-407E-A947-70E740481C1C}">
                                      <a14:useLocalDpi xmlns:a14="http://schemas.microsoft.com/office/drawing/2010/main" val="0"/>
                                    </a:ext>
                                  </a:extLst>
                                </a:blip>
                                <a:srcRect l="6383" t="8264" r="13617" b="20660"/>
                                <a:stretch>
                                  <a:fillRect/>
                                </a:stretch>
                              </pic:blipFill>
                              <pic:spPr bwMode="auto">
                                <a:xfrm>
                                  <a:off x="5957" y="8676"/>
                                  <a:ext cx="2820"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8" descr="凋亡阳性"/>
                                <pic:cNvPicPr>
                                  <a:picLocks noChangeAspect="1" noChangeArrowheads="1"/>
                                </pic:cNvPicPr>
                              </pic:nvPicPr>
                              <pic:blipFill>
                                <a:blip r:embed="rId28">
                                  <a:extLst>
                                    <a:ext uri="{28A0092B-C50C-407E-A947-70E740481C1C}">
                                      <a14:useLocalDpi xmlns:a14="http://schemas.microsoft.com/office/drawing/2010/main" val="0"/>
                                    </a:ext>
                                  </a:extLst>
                                </a:blip>
                                <a:srcRect l="7234" t="8678" r="12766" b="21074"/>
                                <a:stretch>
                                  <a:fillRect/>
                                </a:stretch>
                              </pic:blipFill>
                              <pic:spPr bwMode="auto">
                                <a:xfrm>
                                  <a:off x="11662" y="8724"/>
                                  <a:ext cx="2819" cy="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5" name="Text Box 9"/>
                            <wps:cNvSpPr txBox="1">
                              <a:spLocks noChangeArrowheads="1"/>
                            </wps:cNvSpPr>
                            <wps:spPr bwMode="auto">
                              <a:xfrm>
                                <a:off x="1634" y="2297"/>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F4F" w:rsidRDefault="00566F4F" w:rsidP="00050843">
                                  <w:pPr>
                                    <w:rPr>
                                      <w:rFonts w:ascii="Times New Roman" w:hAnsi="Times New Roman"/>
                                      <w:b/>
                                      <w:sz w:val="24"/>
                                    </w:rPr>
                                  </w:pPr>
                                  <w:r>
                                    <w:rPr>
                                      <w:rFonts w:ascii="Times New Roman" w:hAnsi="Times New Roman"/>
                                      <w:b/>
                                      <w:sz w:val="24"/>
                                    </w:rPr>
                                    <w:t>A</w:t>
                                  </w:r>
                                </w:p>
                              </w:txbxContent>
                            </wps:txbx>
                            <wps:bodyPr rot="0" vert="horz" wrap="square" lIns="91440" tIns="45720" rIns="91440" bIns="45720" anchor="t" anchorCtr="0" upright="1">
                              <a:noAutofit/>
                            </wps:bodyPr>
                          </wps:wsp>
                        </wpg:grpSp>
                        <wps:wsp>
                          <wps:cNvPr id="26" name="Text Box 10"/>
                          <wps:cNvSpPr txBox="1">
                            <a:spLocks noChangeArrowheads="1"/>
                          </wps:cNvSpPr>
                          <wps:spPr bwMode="auto">
                            <a:xfrm>
                              <a:off x="4514" y="2297"/>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F4F" w:rsidRDefault="00566F4F" w:rsidP="00050843">
                                <w:pPr>
                                  <w:rPr>
                                    <w:rFonts w:ascii="Times New Roman" w:hAnsi="Times New Roman"/>
                                    <w:b/>
                                    <w:sz w:val="24"/>
                                  </w:rPr>
                                </w:pPr>
                                <w:r>
                                  <w:rPr>
                                    <w:rFonts w:ascii="Times New Roman" w:hAnsi="Times New Roman"/>
                                    <w:b/>
                                    <w:sz w:val="24"/>
                                  </w:rPr>
                                  <w:t>B</w:t>
                                </w:r>
                              </w:p>
                            </w:txbxContent>
                          </wps:txbx>
                          <wps:bodyPr rot="0" vert="horz" wrap="square" lIns="91440" tIns="45720" rIns="91440" bIns="45720" anchor="t" anchorCtr="0" upright="1">
                            <a:noAutofit/>
                          </wps:bodyPr>
                        </wps:wsp>
                      </wpg:grpSp>
                      <wps:wsp>
                        <wps:cNvPr id="27" name="Text Box 11"/>
                        <wps:cNvSpPr txBox="1">
                          <a:spLocks noChangeArrowheads="1"/>
                        </wps:cNvSpPr>
                        <wps:spPr bwMode="auto">
                          <a:xfrm>
                            <a:off x="7394" y="2297"/>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F4F" w:rsidRDefault="00566F4F" w:rsidP="00050843">
                              <w:pPr>
                                <w:rPr>
                                  <w:rFonts w:ascii="Times New Roman" w:hAnsi="Times New Roman"/>
                                  <w:b/>
                                  <w:sz w:val="24"/>
                                </w:rPr>
                              </w:pPr>
                              <w:r>
                                <w:rPr>
                                  <w:rFonts w:ascii="Times New Roman" w:hAnsi="Times New Roman"/>
                                  <w:b/>
                                  <w:sz w:val="24"/>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9pt;margin-top:18.45pt;width:441pt;height:246.75pt;z-index:251657728" coordorigin="1634,2297" coordsize="8820,4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">
                <v:group id="Group 3" o:spid="_x0000_s1027" style="position:absolute;left:1634;top:2297;width:8820;height:4935" coordorigin="1634,2297" coordsize="8820,4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4" o:spid="_x0000_s1028" style="position:absolute;left:1634;top:2297;width:8820;height:4935" coordorigin="1634,2297" coordsize="8820,4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5" o:spid="_x0000_s1029" style="position:absolute;left:1814;top:2708;width:8640;height:4524" coordorigin="5957,8665" coordsize="8524,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凋亡阴性" style="position:absolute;left:8838;top:8665;width:2775;height:2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LmI3GAAAA2wAAAA8AAABkcnMvZG93bnJldi54bWxEj0tvwjAQhO9I/AdrK3EDpznQkmJQhQpC&#10;5dGWPs6reImjxusQm5D++xqpUo+jmflGM513thItNb50rOB2lIAgzp0uuVDw8b4c3oPwAVlj5ZgU&#10;/JCH+azfm2Km3YXfqD2EQkQI+wwVmBDqTEqfG7LoR64mjt7RNRZDlE0hdYOXCLeVTJNkLC2WHBcM&#10;1rQwlH8fzlZBslt9mc9u6/Z3kxfzfHpq9eb1qNTgpnt8ABGoC//hv/ZaK0hTuH6JP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cuYjcYAAADbAAAADwAAAAAAAAAAAAAA&#10;AACfAgAAZHJzL2Rvd25yZXYueG1sUEsFBgAAAAAEAAQA9wAAAJIDAAAAAA==&#10;">
                        <v:imagedata r:id="rId29" o:title="凋亡阴性" croptop="4875f" cropbottom="13270f" cropleft="5299f" cropright="8645f"/>
                      </v:shape>
                      <v:shape id="Picture 7" o:spid="_x0000_s1031" type="#_x0000_t75" alt="凋亡空白" style="position:absolute;left:5957;top:8676;width:2820;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XkB/EAAAA2wAAAA8AAABkcnMvZG93bnJldi54bWxEj91qwkAUhO8LvsNyBG9K3VShKamrWEUQ&#10;wX8peHfIHpNg9mzIrhrf3hUKXg4z8w0zGDWmFFeqXWFZwWc3AkGcWl1wpuCwn318g3AeWWNpmRTc&#10;ycFo2HobYKLtjbd03flMBAi7BBXk3leJlC7NyaDr2oo4eCdbG/RB1pnUNd4C3JSyF0Vf0mDBYSHH&#10;iiY5pefdxSh4x2p12tDlbxmf4+N6sWriKf4q1Wk34x8Qnhr/Cv+351pBrw/PL+EHyO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XkB/EAAAA2wAAAA8AAAAAAAAAAAAAAAAA&#10;nwIAAGRycy9kb3ducmV2LnhtbFBLBQYAAAAABAAEAPcAAACQAwAAAAA=&#10;">
                        <v:imagedata r:id="rId30" o:title="凋亡空白" croptop="5416f" cropbottom="13540f" cropleft="4183f" cropright="8924f"/>
                      </v:shape>
                      <v:shape id="Picture 8" o:spid="_x0000_s1032" type="#_x0000_t75" alt="凋亡阳性" style="position:absolute;left:11662;top:8724;width:2819;height:2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0Rz3BAAAA2wAAAA8AAABkcnMvZG93bnJldi54bWxEj92KwjAUhO8XfIdwBO/WVBFZq1FEUURZ&#10;xJ8HODTHttqclCZqfHsjLOzlMDPfMJNZMJV4UONKywp63QQEcWZ1ybmC82n1/QPCeWSNlWVS8CIH&#10;s2nra4Kptk8+0OPocxEh7FJUUHhfp1K6rCCDrmtr4uhdbGPQR9nkUjf4jHBTyX6SDKXBkuNCgTUt&#10;Cspux7tRsN6tZMD9Lke72dbBJr/L63mkVKcd5mMQnoL/D/+1N1pBfwCfL/EHyO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0Rz3BAAAA2wAAAA8AAAAAAAAAAAAAAAAAnwIA&#10;AGRycy9kb3ducmV2LnhtbFBLBQYAAAAABAAEAPcAAACNAwAAAAA=&#10;">
                        <v:imagedata r:id="rId31" o:title="凋亡阳性" croptop="5687f" cropbottom="13811f" cropleft="4741f" cropright="8366f"/>
                      </v:shape>
                    </v:group>
                    <v:shapetype id="_x0000_t202" coordsize="21600,21600" o:spt="202" path="m,l,21600r21600,l21600,xe">
                      <v:stroke joinstyle="miter"/>
                      <v:path gradientshapeok="t" o:connecttype="rect"/>
                    </v:shapetype>
                    <v:shape id="Text Box 9" o:spid="_x0000_s1033" type="#_x0000_t202" style="position:absolute;left:1634;top:229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566F4F" w:rsidRDefault="00566F4F" w:rsidP="00050843">
                            <w:pPr>
                              <w:rPr>
                                <w:rFonts w:ascii="Times New Roman" w:hAnsi="Times New Roman"/>
                                <w:b/>
                                <w:sz w:val="24"/>
                              </w:rPr>
                            </w:pPr>
                            <w:r>
                              <w:rPr>
                                <w:rFonts w:ascii="Times New Roman" w:hAnsi="Times New Roman"/>
                                <w:b/>
                                <w:sz w:val="24"/>
                              </w:rPr>
                              <w:t>A</w:t>
                            </w:r>
                          </w:p>
                        </w:txbxContent>
                      </v:textbox>
                    </v:shape>
                  </v:group>
                  <v:shape id="Text Box 10" o:spid="_x0000_s1034" type="#_x0000_t202" style="position:absolute;left:4514;top:229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566F4F" w:rsidRDefault="00566F4F" w:rsidP="00050843">
                          <w:pPr>
                            <w:rPr>
                              <w:rFonts w:ascii="Times New Roman" w:hAnsi="Times New Roman"/>
                              <w:b/>
                              <w:sz w:val="24"/>
                            </w:rPr>
                          </w:pPr>
                          <w:r>
                            <w:rPr>
                              <w:rFonts w:ascii="Times New Roman" w:hAnsi="Times New Roman"/>
                              <w:b/>
                              <w:sz w:val="24"/>
                            </w:rPr>
                            <w:t>B</w:t>
                          </w:r>
                        </w:p>
                      </w:txbxContent>
                    </v:textbox>
                  </v:shape>
                </v:group>
                <v:shape id="Text Box 11" o:spid="_x0000_s1035" type="#_x0000_t202" style="position:absolute;left:7394;top:229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566F4F" w:rsidRDefault="00566F4F" w:rsidP="00050843">
                        <w:pPr>
                          <w:rPr>
                            <w:rFonts w:ascii="Times New Roman" w:hAnsi="Times New Roman"/>
                            <w:b/>
                            <w:sz w:val="24"/>
                          </w:rPr>
                        </w:pPr>
                        <w:r>
                          <w:rPr>
                            <w:rFonts w:ascii="Times New Roman" w:hAnsi="Times New Roman"/>
                            <w:b/>
                            <w:sz w:val="24"/>
                          </w:rPr>
                          <w:t>C</w:t>
                        </w:r>
                      </w:p>
                    </w:txbxContent>
                  </v:textbox>
                </v:shape>
                <w10:wrap type="square"/>
              </v:group>
            </w:pict>
          </mc:Fallback>
        </mc:AlternateContent>
      </w:r>
      <w:bookmarkStart w:id="149" w:name="OLE_LINK108"/>
      <w:bookmarkStart w:id="150" w:name="OLE_LINK100"/>
      <w:bookmarkStart w:id="151" w:name="OLE_LINK101"/>
      <w:r w:rsidR="00050843" w:rsidRPr="00233B33">
        <w:rPr>
          <w:rFonts w:ascii="Book Antiqua" w:hAnsi="Book Antiqua" w:cs="Book Antiqua"/>
          <w:b/>
          <w:bCs/>
          <w:kern w:val="0"/>
          <w:sz w:val="24"/>
        </w:rPr>
        <w:t>Figure 8</w:t>
      </w:r>
      <w:bookmarkEnd w:id="149"/>
      <w:r w:rsidR="00050843" w:rsidRPr="00233B33">
        <w:rPr>
          <w:rFonts w:ascii="Book Antiqua" w:hAnsi="Book Antiqua" w:cs="Book Antiqua"/>
          <w:b/>
          <w:bCs/>
          <w:kern w:val="0"/>
          <w:sz w:val="24"/>
        </w:rPr>
        <w:t xml:space="preserve"> </w:t>
      </w:r>
      <w:r w:rsidR="006377D6" w:rsidRPr="00233B33">
        <w:rPr>
          <w:rFonts w:ascii="Book Antiqua" w:hAnsi="Book Antiqua" w:cs="Book Antiqua"/>
          <w:b/>
          <w:bCs/>
          <w:kern w:val="0"/>
          <w:sz w:val="24"/>
        </w:rPr>
        <w:t>Secreted protein acidic and rich in cyst</w:t>
      </w:r>
      <w:r w:rsidR="00442D48">
        <w:rPr>
          <w:rFonts w:ascii="Book Antiqua" w:hAnsi="Book Antiqua" w:cs="Book Antiqua"/>
          <w:b/>
          <w:bCs/>
          <w:kern w:val="0"/>
          <w:sz w:val="24"/>
        </w:rPr>
        <w:t>eine</w:t>
      </w:r>
      <w:r w:rsidR="00DD600E" w:rsidRPr="00233B33">
        <w:rPr>
          <w:rFonts w:ascii="Book Antiqua" w:hAnsi="Book Antiqua" w:cs="Book Antiqua"/>
          <w:b/>
          <w:bCs/>
          <w:kern w:val="0"/>
          <w:sz w:val="24"/>
        </w:rPr>
        <w:t xml:space="preserve"> induces</w:t>
      </w:r>
      <w:r w:rsidR="00050843" w:rsidRPr="00233B33">
        <w:rPr>
          <w:rFonts w:ascii="Book Antiqua" w:hAnsi="Book Antiqua" w:cs="Book Antiqua"/>
          <w:b/>
          <w:bCs/>
          <w:kern w:val="0"/>
          <w:sz w:val="24"/>
        </w:rPr>
        <w:t xml:space="preserve"> apoptosis in </w:t>
      </w:r>
      <w:bookmarkStart w:id="152" w:name="OLE_LINK97"/>
      <w:r w:rsidR="00050843" w:rsidRPr="00233B33">
        <w:rPr>
          <w:rFonts w:ascii="Book Antiqua" w:hAnsi="Book Antiqua" w:cs="Book Antiqua"/>
          <w:b/>
          <w:bCs/>
          <w:kern w:val="0"/>
          <w:sz w:val="24"/>
        </w:rPr>
        <w:t>BGC-82</w:t>
      </w:r>
      <w:bookmarkEnd w:id="152"/>
      <w:r w:rsidR="00050843" w:rsidRPr="00233B33">
        <w:rPr>
          <w:rFonts w:ascii="Book Antiqua" w:hAnsi="Book Antiqua" w:cs="Book Antiqua"/>
          <w:b/>
          <w:bCs/>
          <w:kern w:val="0"/>
          <w:sz w:val="24"/>
        </w:rPr>
        <w:t xml:space="preserve">3. </w:t>
      </w:r>
      <w:r w:rsidR="00050843" w:rsidRPr="00233B33">
        <w:rPr>
          <w:rFonts w:ascii="Book Antiqua" w:hAnsi="Book Antiqua" w:cs="Book Antiqua"/>
          <w:kern w:val="0"/>
          <w:sz w:val="24"/>
        </w:rPr>
        <w:t xml:space="preserve">For </w:t>
      </w:r>
      <w:bookmarkStart w:id="153" w:name="OLE_LINK117"/>
      <w:r w:rsidR="00050843" w:rsidRPr="00233B33">
        <w:rPr>
          <w:rFonts w:ascii="Book Antiqua" w:hAnsi="Book Antiqua" w:cs="Book Antiqua"/>
          <w:kern w:val="0"/>
          <w:sz w:val="24"/>
        </w:rPr>
        <w:t>flow cytometric</w:t>
      </w:r>
      <w:bookmarkEnd w:id="153"/>
      <w:r w:rsidR="00050843" w:rsidRPr="00233B33">
        <w:rPr>
          <w:rFonts w:ascii="Book Antiqua" w:hAnsi="Book Antiqua" w:cs="Book Antiqua"/>
          <w:kern w:val="0"/>
          <w:sz w:val="24"/>
        </w:rPr>
        <w:t xml:space="preserve"> analysis, cells were stained with annexin V</w:t>
      </w:r>
      <w:r w:rsidR="00C946F3" w:rsidRPr="00233B33">
        <w:rPr>
          <w:rFonts w:ascii="Book Antiqua" w:hAnsi="Book Antiqua" w:cs="Book Antiqua"/>
          <w:kern w:val="0"/>
          <w:sz w:val="24"/>
        </w:rPr>
        <w:t xml:space="preserve"> fluorescein isothiocyanate </w:t>
      </w:r>
      <w:r w:rsidR="00050843" w:rsidRPr="00233B33">
        <w:rPr>
          <w:rFonts w:ascii="Book Antiqua" w:hAnsi="Book Antiqua" w:cs="Book Antiqua"/>
          <w:kern w:val="0"/>
          <w:sz w:val="24"/>
        </w:rPr>
        <w:t>and propidium iodide.</w:t>
      </w:r>
      <w:r w:rsidR="00050843" w:rsidRPr="00233B33">
        <w:rPr>
          <w:rFonts w:ascii="Book Antiqua" w:hAnsi="Book Antiqua" w:cs="Book Antiqua"/>
          <w:b/>
          <w:bCs/>
          <w:kern w:val="0"/>
          <w:sz w:val="24"/>
        </w:rPr>
        <w:t xml:space="preserve"> </w:t>
      </w:r>
      <w:r w:rsidR="00050843" w:rsidRPr="00233B33">
        <w:rPr>
          <w:rFonts w:ascii="Book Antiqua" w:hAnsi="Book Antiqua" w:cs="Book Antiqua"/>
          <w:kern w:val="0"/>
          <w:sz w:val="24"/>
        </w:rPr>
        <w:t>Values in histogram</w:t>
      </w:r>
      <w:r w:rsidR="00C946F3" w:rsidRPr="00233B33">
        <w:rPr>
          <w:rFonts w:ascii="Book Antiqua" w:hAnsi="Book Antiqua" w:cs="Book Antiqua"/>
          <w:kern w:val="0"/>
          <w:sz w:val="24"/>
        </w:rPr>
        <w:t xml:space="preserve"> show</w:t>
      </w:r>
      <w:r w:rsidR="00050843" w:rsidRPr="00233B33">
        <w:rPr>
          <w:rFonts w:ascii="Book Antiqua" w:hAnsi="Book Antiqua" w:cs="Book Antiqua"/>
          <w:kern w:val="0"/>
          <w:sz w:val="24"/>
        </w:rPr>
        <w:t xml:space="preserve"> increasing </w:t>
      </w:r>
      <w:r w:rsidR="00442D48">
        <w:rPr>
          <w:rFonts w:ascii="Book Antiqua" w:hAnsi="Book Antiqua" w:cs="Book Antiqua"/>
          <w:kern w:val="0"/>
          <w:sz w:val="24"/>
        </w:rPr>
        <w:t>s</w:t>
      </w:r>
      <w:r w:rsidR="00442D48" w:rsidRPr="00233B33">
        <w:rPr>
          <w:rFonts w:ascii="Book Antiqua" w:hAnsi="Book Antiqua" w:cs="Book Antiqua"/>
          <w:kern w:val="0"/>
          <w:sz w:val="24"/>
        </w:rPr>
        <w:t>ecreted protein acidic and rich in cysteine</w:t>
      </w:r>
      <w:r w:rsidR="00442D48" w:rsidRPr="00233B33" w:rsidDel="00C946F3">
        <w:rPr>
          <w:rFonts w:ascii="Book Antiqua" w:hAnsi="Book Antiqua" w:cs="Book Antiqua"/>
          <w:kern w:val="0"/>
          <w:sz w:val="24"/>
        </w:rPr>
        <w:t xml:space="preserve"> </w:t>
      </w:r>
      <w:r w:rsidR="00442D48">
        <w:rPr>
          <w:rFonts w:ascii="Book Antiqua" w:hAnsi="Book Antiqua" w:cs="Book Antiqua"/>
          <w:kern w:val="0"/>
          <w:sz w:val="24"/>
        </w:rPr>
        <w:t>(</w:t>
      </w:r>
      <w:r w:rsidR="00C946F3" w:rsidRPr="00233B33">
        <w:rPr>
          <w:rFonts w:ascii="Book Antiqua" w:hAnsi="Book Antiqua" w:cs="Book Antiqua"/>
          <w:kern w:val="0"/>
          <w:sz w:val="24"/>
        </w:rPr>
        <w:t>SPARC</w:t>
      </w:r>
      <w:r w:rsidR="00442D48">
        <w:rPr>
          <w:rFonts w:ascii="Book Antiqua" w:hAnsi="Book Antiqua" w:cs="Book Antiqua"/>
          <w:kern w:val="0"/>
          <w:sz w:val="24"/>
        </w:rPr>
        <w:t>)</w:t>
      </w:r>
      <w:r w:rsidR="00050843" w:rsidRPr="00233B33">
        <w:rPr>
          <w:rFonts w:ascii="Book Antiqua" w:hAnsi="Book Antiqua" w:cs="Book Antiqua"/>
          <w:kern w:val="0"/>
          <w:sz w:val="24"/>
        </w:rPr>
        <w:t xml:space="preserve"> expression increased apoptosis in BGC-823 compared with negative control. A: Blank control group; B: Negative control group; C: Positive control group.</w:t>
      </w:r>
      <w:bookmarkEnd w:id="150"/>
      <w:bookmarkEnd w:id="151"/>
      <w:r w:rsidR="00050843" w:rsidRPr="00233B33">
        <w:rPr>
          <w:rFonts w:ascii="Book Antiqua" w:hAnsi="Book Antiqua" w:cs="Book Antiqua"/>
          <w:kern w:val="0"/>
          <w:sz w:val="24"/>
        </w:rPr>
        <w:t xml:space="preserve"> Data are presented as mean ± SE. </w:t>
      </w:r>
      <w:r w:rsidR="00050843" w:rsidRPr="00233B33">
        <w:rPr>
          <w:rFonts w:ascii="Book Antiqua" w:hAnsi="Book Antiqua" w:cs="Book Antiqua"/>
          <w:i/>
          <w:iCs/>
          <w:kern w:val="0"/>
          <w:sz w:val="24"/>
          <w:vertAlign w:val="superscript"/>
        </w:rPr>
        <w:t>a</w:t>
      </w:r>
      <w:r w:rsidR="00050843" w:rsidRPr="00233B33">
        <w:rPr>
          <w:rFonts w:ascii="Book Antiqua" w:hAnsi="Book Antiqua" w:cs="Book Antiqua"/>
          <w:i/>
          <w:iCs/>
          <w:kern w:val="0"/>
          <w:sz w:val="24"/>
        </w:rPr>
        <w:t>P</w:t>
      </w:r>
      <w:r w:rsidR="00050843" w:rsidRPr="00233B33">
        <w:rPr>
          <w:rFonts w:ascii="Book Antiqua" w:hAnsi="Book Antiqua" w:cs="Book Antiqua"/>
          <w:kern w:val="0"/>
          <w:sz w:val="24"/>
        </w:rPr>
        <w:t xml:space="preserve"> &lt; 0.05 was considered statistically significant.</w:t>
      </w:r>
      <w:r w:rsidR="00DD600E" w:rsidRPr="00233B33">
        <w:rPr>
          <w:rFonts w:ascii="Book Antiqua" w:hAnsi="Book Antiqua" w:cs="Book Antiqua"/>
          <w:kern w:val="0"/>
          <w:sz w:val="24"/>
        </w:rPr>
        <w:t xml:space="preserve"> </w:t>
      </w:r>
    </w:p>
    <w:p w:rsidR="00050843" w:rsidRPr="00233B33" w:rsidRDefault="004921C8" w:rsidP="00233B33">
      <w:pPr>
        <w:adjustRightInd w:val="0"/>
        <w:snapToGrid w:val="0"/>
        <w:spacing w:afterLines="50" w:after="156" w:line="360" w:lineRule="auto"/>
        <w:rPr>
          <w:rFonts w:ascii="Book Antiqua" w:hAnsi="Book Antiqua" w:cs="Book Antiqua"/>
          <w:b/>
          <w:bCs/>
          <w:kern w:val="0"/>
          <w:sz w:val="24"/>
        </w:rPr>
      </w:pPr>
      <w:r>
        <w:rPr>
          <w:rFonts w:ascii="Book Antiqua" w:hAnsi="Book Antiqua" w:cs="Book Antiqua"/>
          <w:kern w:val="0"/>
          <w:sz w:val="24"/>
        </w:rPr>
        <w:br w:type="page"/>
      </w:r>
      <w:r w:rsidR="00050843" w:rsidRPr="00233B33">
        <w:rPr>
          <w:rFonts w:ascii="Book Antiqua" w:hAnsi="Book Antiqua" w:cs="Book Antiqua"/>
          <w:b/>
          <w:bCs/>
          <w:kern w:val="0"/>
          <w:sz w:val="24"/>
        </w:rPr>
        <w:t>Table 1</w:t>
      </w:r>
      <w:bookmarkStart w:id="154" w:name="OLE_LINK55"/>
      <w:r w:rsidR="00050843" w:rsidRPr="00233B33">
        <w:rPr>
          <w:rFonts w:ascii="Book Antiqua" w:hAnsi="Book Antiqua" w:cs="Book Antiqua"/>
          <w:kern w:val="0"/>
          <w:sz w:val="24"/>
        </w:rPr>
        <w:t xml:space="preserve"> </w:t>
      </w:r>
      <w:r w:rsidR="00050843" w:rsidRPr="00233B33">
        <w:rPr>
          <w:rFonts w:ascii="Book Antiqua" w:hAnsi="Book Antiqua" w:cs="Book Antiqua"/>
          <w:b/>
          <w:bCs/>
          <w:kern w:val="0"/>
          <w:sz w:val="24"/>
        </w:rPr>
        <w:t xml:space="preserve">Relationship between </w:t>
      </w:r>
      <w:bookmarkStart w:id="155" w:name="OLE_LINK38"/>
      <w:r w:rsidR="00050843" w:rsidRPr="00233B33">
        <w:rPr>
          <w:rFonts w:ascii="Book Antiqua" w:hAnsi="Book Antiqua" w:cs="Book Antiqua"/>
          <w:b/>
          <w:bCs/>
          <w:kern w:val="0"/>
          <w:sz w:val="24"/>
        </w:rPr>
        <w:t>expression</w:t>
      </w:r>
      <w:bookmarkEnd w:id="155"/>
      <w:r w:rsidR="00050843" w:rsidRPr="00233B33">
        <w:rPr>
          <w:rFonts w:ascii="Book Antiqua" w:hAnsi="Book Antiqua" w:cs="Book Antiqua"/>
          <w:b/>
          <w:bCs/>
          <w:kern w:val="0"/>
          <w:sz w:val="24"/>
        </w:rPr>
        <w:t xml:space="preserve"> levels of </w:t>
      </w:r>
      <w:r w:rsidR="00C946F3" w:rsidRPr="004921C8">
        <w:rPr>
          <w:rFonts w:ascii="Book Antiqua" w:hAnsi="Book Antiqua" w:cs="Book Antiqua"/>
          <w:b/>
          <w:bCs/>
          <w:i/>
          <w:iCs/>
          <w:kern w:val="0"/>
          <w:sz w:val="24"/>
        </w:rPr>
        <w:t>SPARC</w:t>
      </w:r>
      <w:r w:rsidR="00050843" w:rsidRPr="00233B33">
        <w:rPr>
          <w:rFonts w:ascii="Book Antiqua" w:hAnsi="Book Antiqua" w:cs="Book Antiqua"/>
          <w:b/>
          <w:bCs/>
          <w:kern w:val="0"/>
          <w:sz w:val="24"/>
        </w:rPr>
        <w:t xml:space="preserve"> mRNA and clinicopathological characteristics</w:t>
      </w:r>
      <w:bookmarkEnd w:id="154"/>
      <w:r w:rsidR="00F20D12" w:rsidRPr="00233B33">
        <w:rPr>
          <w:rFonts w:ascii="Book Antiqua" w:hAnsi="Book Antiqua" w:cs="Book Antiqua"/>
          <w:b/>
          <w:bCs/>
          <w:kern w:val="0"/>
          <w:sz w:val="24"/>
        </w:rPr>
        <w:t xml:space="preserve">, </w:t>
      </w:r>
      <w:r w:rsidR="00F20D12" w:rsidRPr="00233B33">
        <w:rPr>
          <w:rFonts w:ascii="Book Antiqua" w:hAnsi="Book Antiqua" w:cs="Book Antiqua"/>
          <w:b/>
          <w:bCs/>
          <w:i/>
          <w:iCs/>
          <w:kern w:val="0"/>
          <w:sz w:val="24"/>
        </w:rPr>
        <w:t>n</w:t>
      </w:r>
      <w:r w:rsidR="00252D56" w:rsidRPr="00233B33">
        <w:rPr>
          <w:rFonts w:ascii="Book Antiqua" w:hAnsi="Book Antiqua" w:cs="Book Antiqua"/>
          <w:b/>
          <w:bCs/>
          <w:kern w:val="0"/>
          <w:sz w:val="24"/>
        </w:rPr>
        <w:t xml:space="preserve"> </w:t>
      </w:r>
      <w:r w:rsidR="00F20D12" w:rsidRPr="00233B33">
        <w:rPr>
          <w:rFonts w:ascii="Book Antiqua" w:hAnsi="Book Antiqua" w:cs="Book Antiqua"/>
          <w:b/>
          <w:bCs/>
          <w:kern w:val="0"/>
          <w:sz w:val="24"/>
        </w:rPr>
        <w:t>(%)</w:t>
      </w:r>
    </w:p>
    <w:tbl>
      <w:tblPr>
        <w:tblW w:w="9071" w:type="dxa"/>
        <w:tblInd w:w="0" w:type="dxa"/>
        <w:tblLayout w:type="fixed"/>
        <w:tblLook w:val="0000" w:firstRow="0" w:lastRow="0" w:firstColumn="0" w:lastColumn="0" w:noHBand="0" w:noVBand="0"/>
      </w:tblPr>
      <w:tblGrid>
        <w:gridCol w:w="2012"/>
        <w:gridCol w:w="1215"/>
        <w:gridCol w:w="2100"/>
        <w:gridCol w:w="1902"/>
        <w:gridCol w:w="1842"/>
      </w:tblGrid>
      <w:tr w:rsidR="00050843" w:rsidRPr="00233B33">
        <w:trPr>
          <w:cantSplit/>
          <w:trHeight w:val="340"/>
        </w:trPr>
        <w:tc>
          <w:tcPr>
            <w:tcW w:w="2012" w:type="dxa"/>
            <w:vMerge w:val="restart"/>
            <w:tcBorders>
              <w:top w:val="single" w:sz="4" w:space="0" w:color="auto"/>
              <w:left w:val="nil"/>
              <w:right w:val="nil"/>
            </w:tcBorders>
          </w:tcPr>
          <w:p w:rsidR="00050843" w:rsidRPr="00233B33" w:rsidRDefault="00050843" w:rsidP="00233B33">
            <w:pPr>
              <w:adjustRightInd w:val="0"/>
              <w:snapToGrid w:val="0"/>
              <w:spacing w:line="360" w:lineRule="auto"/>
              <w:rPr>
                <w:rFonts w:ascii="Book Antiqua" w:hAnsi="Book Antiqua" w:cs="Book Antiqua"/>
                <w:b/>
                <w:kern w:val="0"/>
                <w:sz w:val="24"/>
              </w:rPr>
            </w:pPr>
            <w:bookmarkStart w:id="156" w:name="OLE_LINK57"/>
            <w:r w:rsidRPr="00233B33">
              <w:rPr>
                <w:rFonts w:ascii="Book Antiqua" w:hAnsi="Book Antiqua" w:cs="Book Antiqua"/>
                <w:b/>
                <w:kern w:val="0"/>
                <w:sz w:val="24"/>
              </w:rPr>
              <w:t>Parameters</w:t>
            </w:r>
            <w:bookmarkEnd w:id="156"/>
          </w:p>
        </w:tc>
        <w:tc>
          <w:tcPr>
            <w:tcW w:w="1215" w:type="dxa"/>
            <w:vMerge w:val="restart"/>
            <w:tcBorders>
              <w:top w:val="single" w:sz="4" w:space="0" w:color="auto"/>
              <w:left w:val="nil"/>
              <w:right w:val="nil"/>
            </w:tcBorders>
          </w:tcPr>
          <w:p w:rsidR="00050843" w:rsidRPr="00233B33" w:rsidRDefault="00050843" w:rsidP="00233B33">
            <w:pPr>
              <w:adjustRightInd w:val="0"/>
              <w:snapToGrid w:val="0"/>
              <w:spacing w:line="360" w:lineRule="auto"/>
              <w:rPr>
                <w:rFonts w:ascii="Book Antiqua" w:hAnsi="Book Antiqua" w:cs="Book Antiqua"/>
                <w:b/>
                <w:kern w:val="0"/>
                <w:sz w:val="24"/>
              </w:rPr>
            </w:pPr>
            <w:bookmarkStart w:id="157" w:name="OLE_LINK58"/>
            <w:r w:rsidRPr="00233B33">
              <w:rPr>
                <w:rFonts w:ascii="Book Antiqua" w:hAnsi="Book Antiqua" w:cs="Book Antiqua"/>
                <w:b/>
                <w:kern w:val="0"/>
                <w:sz w:val="24"/>
              </w:rPr>
              <w:t>Total</w:t>
            </w:r>
            <w:bookmarkEnd w:id="157"/>
            <w:r w:rsidR="0019193A">
              <w:rPr>
                <w:rFonts w:ascii="Book Antiqua" w:hAnsi="Book Antiqua" w:cs="Book Antiqua"/>
                <w:b/>
                <w:kern w:val="0"/>
                <w:sz w:val="24"/>
              </w:rPr>
              <w:t>,</w:t>
            </w:r>
          </w:p>
          <w:p w:rsidR="00050843" w:rsidRPr="00233B33" w:rsidRDefault="00050843" w:rsidP="00233B33">
            <w:pPr>
              <w:adjustRightInd w:val="0"/>
              <w:snapToGrid w:val="0"/>
              <w:spacing w:line="360" w:lineRule="auto"/>
              <w:rPr>
                <w:rFonts w:ascii="Book Antiqua" w:hAnsi="Book Antiqua" w:cs="Book Antiqua"/>
                <w:b/>
                <w:caps/>
                <w:kern w:val="0"/>
                <w:sz w:val="24"/>
              </w:rPr>
            </w:pPr>
            <w:r w:rsidRPr="00233B33">
              <w:rPr>
                <w:rFonts w:ascii="Book Antiqua" w:hAnsi="Book Antiqua" w:cs="Book Antiqua"/>
                <w:b/>
                <w:i/>
                <w:iCs/>
                <w:kern w:val="0"/>
                <w:sz w:val="24"/>
              </w:rPr>
              <w:t>n</w:t>
            </w:r>
            <w:r w:rsidRPr="00233B33">
              <w:rPr>
                <w:rFonts w:ascii="Book Antiqua" w:hAnsi="Book Antiqua" w:cs="Book Antiqua"/>
                <w:b/>
                <w:kern w:val="0"/>
                <w:sz w:val="24"/>
              </w:rPr>
              <w:t xml:space="preserve"> = 66</w:t>
            </w:r>
          </w:p>
        </w:tc>
        <w:tc>
          <w:tcPr>
            <w:tcW w:w="4002" w:type="dxa"/>
            <w:gridSpan w:val="2"/>
            <w:tcBorders>
              <w:top w:val="single" w:sz="4" w:space="0" w:color="auto"/>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
                <w:caps/>
                <w:kern w:val="0"/>
                <w:sz w:val="24"/>
              </w:rPr>
            </w:pPr>
            <w:r w:rsidRPr="00233B33">
              <w:rPr>
                <w:rFonts w:ascii="Book Antiqua" w:hAnsi="Book Antiqua" w:cs="Book Antiqua"/>
                <w:b/>
                <w:caps/>
                <w:kern w:val="0"/>
                <w:sz w:val="24"/>
              </w:rPr>
              <w:t xml:space="preserve"> E</w:t>
            </w:r>
            <w:r w:rsidRPr="00233B33">
              <w:rPr>
                <w:rFonts w:ascii="Book Antiqua" w:hAnsi="Book Antiqua" w:cs="Book Antiqua"/>
                <w:b/>
                <w:kern w:val="0"/>
                <w:sz w:val="24"/>
              </w:rPr>
              <w:t xml:space="preserve">xpression level of </w:t>
            </w:r>
            <w:r w:rsidRPr="00233B33">
              <w:rPr>
                <w:rFonts w:ascii="Book Antiqua" w:hAnsi="Book Antiqua" w:cs="Book Antiqua"/>
                <w:b/>
                <w:i/>
                <w:iCs/>
                <w:kern w:val="0"/>
                <w:sz w:val="24"/>
              </w:rPr>
              <w:t>SPARC</w:t>
            </w:r>
            <w:r w:rsidRPr="00233B33">
              <w:rPr>
                <w:rFonts w:ascii="Book Antiqua" w:hAnsi="Book Antiqua" w:cs="Book Antiqua"/>
                <w:b/>
                <w:kern w:val="0"/>
                <w:sz w:val="24"/>
              </w:rPr>
              <w:t xml:space="preserve"> gene</w:t>
            </w:r>
          </w:p>
        </w:tc>
        <w:tc>
          <w:tcPr>
            <w:tcW w:w="1842" w:type="dxa"/>
            <w:vMerge w:val="restart"/>
            <w:tcBorders>
              <w:top w:val="single" w:sz="4" w:space="0" w:color="auto"/>
              <w:left w:val="nil"/>
              <w:right w:val="nil"/>
            </w:tcBorders>
          </w:tcPr>
          <w:p w:rsidR="00050843" w:rsidRPr="00233B33" w:rsidRDefault="00050843" w:rsidP="00233B33">
            <w:pPr>
              <w:adjustRightInd w:val="0"/>
              <w:snapToGrid w:val="0"/>
              <w:spacing w:line="360" w:lineRule="auto"/>
              <w:rPr>
                <w:rFonts w:ascii="Book Antiqua" w:hAnsi="Book Antiqua" w:cs="Book Antiqua"/>
                <w:b/>
                <w:caps/>
                <w:kern w:val="0"/>
                <w:sz w:val="24"/>
              </w:rPr>
            </w:pPr>
            <w:bookmarkStart w:id="158" w:name="OLE_LINK59"/>
            <w:r w:rsidRPr="00233B33">
              <w:rPr>
                <w:rFonts w:ascii="Book Antiqua" w:hAnsi="Book Antiqua" w:cs="Book Antiqua"/>
                <w:b/>
                <w:i/>
                <w:iCs/>
                <w:kern w:val="0"/>
                <w:sz w:val="24"/>
              </w:rPr>
              <w:t>P</w:t>
            </w:r>
            <w:r w:rsidR="00F20D12" w:rsidRPr="00233B33">
              <w:rPr>
                <w:rFonts w:ascii="Book Antiqua" w:hAnsi="Book Antiqua" w:cs="Book Antiqua"/>
                <w:b/>
                <w:kern w:val="0"/>
                <w:sz w:val="24"/>
              </w:rPr>
              <w:t xml:space="preserve"> </w:t>
            </w:r>
            <w:r w:rsidRPr="00233B33">
              <w:rPr>
                <w:rFonts w:ascii="Book Antiqua" w:hAnsi="Book Antiqua" w:cs="Book Antiqua"/>
                <w:b/>
                <w:kern w:val="0"/>
                <w:sz w:val="24"/>
              </w:rPr>
              <w:t>value</w:t>
            </w:r>
            <w:bookmarkEnd w:id="158"/>
          </w:p>
        </w:tc>
      </w:tr>
      <w:tr w:rsidR="00050843" w:rsidRPr="00233B33">
        <w:trPr>
          <w:cantSplit/>
          <w:trHeight w:val="340"/>
        </w:trPr>
        <w:tc>
          <w:tcPr>
            <w:tcW w:w="2012" w:type="dxa"/>
            <w:vMerge/>
            <w:tcBorders>
              <w:left w:val="nil"/>
              <w:right w:val="nil"/>
            </w:tcBorders>
          </w:tcPr>
          <w:p w:rsidR="00050843" w:rsidRPr="00233B33" w:rsidRDefault="00050843" w:rsidP="00233B33">
            <w:pPr>
              <w:adjustRightInd w:val="0"/>
              <w:snapToGrid w:val="0"/>
              <w:spacing w:line="360" w:lineRule="auto"/>
              <w:rPr>
                <w:rFonts w:ascii="Book Antiqua" w:hAnsi="Book Antiqua" w:cs="Book Antiqua"/>
                <w:b/>
                <w:kern w:val="0"/>
                <w:sz w:val="24"/>
              </w:rPr>
            </w:pPr>
          </w:p>
        </w:tc>
        <w:tc>
          <w:tcPr>
            <w:tcW w:w="1215" w:type="dxa"/>
            <w:vMerge/>
            <w:tcBorders>
              <w:left w:val="nil"/>
              <w:right w:val="nil"/>
            </w:tcBorders>
          </w:tcPr>
          <w:p w:rsidR="00050843" w:rsidRPr="00233B33" w:rsidRDefault="00050843" w:rsidP="00233B33">
            <w:pPr>
              <w:adjustRightInd w:val="0"/>
              <w:snapToGrid w:val="0"/>
              <w:spacing w:line="360" w:lineRule="auto"/>
              <w:rPr>
                <w:rFonts w:ascii="Book Antiqua" w:hAnsi="Book Antiqua" w:cs="Book Antiqua"/>
                <w:b/>
                <w:kern w:val="0"/>
                <w:sz w:val="24"/>
              </w:rPr>
            </w:pPr>
          </w:p>
        </w:tc>
        <w:tc>
          <w:tcPr>
            <w:tcW w:w="2100"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
                <w:kern w:val="0"/>
                <w:sz w:val="24"/>
              </w:rPr>
            </w:pPr>
            <w:r w:rsidRPr="00233B33">
              <w:rPr>
                <w:rFonts w:ascii="Book Antiqua" w:hAnsi="Book Antiqua" w:cs="Book Antiqua"/>
                <w:b/>
                <w:kern w:val="0"/>
                <w:sz w:val="24"/>
              </w:rPr>
              <w:t>Low</w:t>
            </w:r>
            <w:r w:rsidR="0019193A">
              <w:rPr>
                <w:rFonts w:ascii="Book Antiqua" w:hAnsi="Book Antiqua" w:cs="Book Antiqua"/>
                <w:b/>
                <w:kern w:val="0"/>
                <w:sz w:val="24"/>
              </w:rPr>
              <w:t>,</w:t>
            </w:r>
            <w:r w:rsidRPr="00233B33">
              <w:rPr>
                <w:rFonts w:ascii="Book Antiqua" w:hAnsi="Book Antiqua" w:cs="Book Antiqua"/>
                <w:b/>
                <w:kern w:val="0"/>
                <w:sz w:val="24"/>
              </w:rPr>
              <w:t xml:space="preserve"> </w:t>
            </w:r>
          </w:p>
        </w:tc>
        <w:tc>
          <w:tcPr>
            <w:tcW w:w="190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
                <w:kern w:val="0"/>
                <w:sz w:val="24"/>
              </w:rPr>
            </w:pPr>
            <w:r w:rsidRPr="00233B33">
              <w:rPr>
                <w:rFonts w:ascii="Book Antiqua" w:hAnsi="Book Antiqua" w:cs="Book Antiqua"/>
                <w:b/>
                <w:kern w:val="0"/>
                <w:sz w:val="24"/>
              </w:rPr>
              <w:t>High</w:t>
            </w:r>
            <w:r w:rsidR="0019193A">
              <w:rPr>
                <w:rFonts w:ascii="Book Antiqua" w:hAnsi="Book Antiqua" w:cs="Book Antiqua"/>
                <w:b/>
                <w:kern w:val="0"/>
                <w:sz w:val="24"/>
              </w:rPr>
              <w:t>,</w:t>
            </w:r>
            <w:r w:rsidRPr="00233B33">
              <w:rPr>
                <w:rFonts w:ascii="Book Antiqua" w:hAnsi="Book Antiqua" w:cs="Book Antiqua"/>
                <w:b/>
                <w:kern w:val="0"/>
                <w:sz w:val="24"/>
              </w:rPr>
              <w:t xml:space="preserve"> </w:t>
            </w:r>
          </w:p>
        </w:tc>
        <w:tc>
          <w:tcPr>
            <w:tcW w:w="1842" w:type="dxa"/>
            <w:vMerge/>
            <w:tcBorders>
              <w:left w:val="nil"/>
              <w:right w:val="nil"/>
            </w:tcBorders>
          </w:tcPr>
          <w:p w:rsidR="00050843" w:rsidRPr="00233B33" w:rsidRDefault="00050843" w:rsidP="00233B33">
            <w:pPr>
              <w:adjustRightInd w:val="0"/>
              <w:snapToGrid w:val="0"/>
              <w:spacing w:line="360" w:lineRule="auto"/>
              <w:rPr>
                <w:rFonts w:ascii="Book Antiqua" w:hAnsi="Book Antiqua" w:cs="Book Antiqua"/>
                <w:b/>
                <w:kern w:val="0"/>
                <w:sz w:val="24"/>
              </w:rPr>
            </w:pPr>
          </w:p>
        </w:tc>
      </w:tr>
      <w:tr w:rsidR="00050843" w:rsidRPr="00233B33">
        <w:trPr>
          <w:cantSplit/>
          <w:trHeight w:val="340"/>
        </w:trPr>
        <w:tc>
          <w:tcPr>
            <w:tcW w:w="2012" w:type="dxa"/>
            <w:vMerge/>
            <w:tcBorders>
              <w:left w:val="nil"/>
              <w:bottom w:val="single" w:sz="6" w:space="0" w:color="auto"/>
              <w:right w:val="nil"/>
            </w:tcBorders>
          </w:tcPr>
          <w:p w:rsidR="00050843" w:rsidRPr="00233B33" w:rsidRDefault="00050843" w:rsidP="00233B33">
            <w:pPr>
              <w:adjustRightInd w:val="0"/>
              <w:snapToGrid w:val="0"/>
              <w:spacing w:line="360" w:lineRule="auto"/>
              <w:rPr>
                <w:rFonts w:ascii="Book Antiqua" w:hAnsi="Book Antiqua" w:cs="Book Antiqua"/>
                <w:b/>
                <w:kern w:val="0"/>
                <w:sz w:val="24"/>
              </w:rPr>
            </w:pPr>
          </w:p>
        </w:tc>
        <w:tc>
          <w:tcPr>
            <w:tcW w:w="1215" w:type="dxa"/>
            <w:vMerge/>
            <w:tcBorders>
              <w:left w:val="nil"/>
              <w:bottom w:val="single" w:sz="6" w:space="0" w:color="auto"/>
              <w:right w:val="nil"/>
            </w:tcBorders>
          </w:tcPr>
          <w:p w:rsidR="00050843" w:rsidRPr="00233B33" w:rsidRDefault="00050843" w:rsidP="00233B33">
            <w:pPr>
              <w:adjustRightInd w:val="0"/>
              <w:snapToGrid w:val="0"/>
              <w:spacing w:line="360" w:lineRule="auto"/>
              <w:rPr>
                <w:rFonts w:ascii="Book Antiqua" w:hAnsi="Book Antiqua" w:cs="Book Antiqua"/>
                <w:b/>
                <w:kern w:val="0"/>
                <w:sz w:val="24"/>
              </w:rPr>
            </w:pPr>
          </w:p>
        </w:tc>
        <w:tc>
          <w:tcPr>
            <w:tcW w:w="2100" w:type="dxa"/>
            <w:tcBorders>
              <w:top w:val="nil"/>
              <w:left w:val="nil"/>
              <w:bottom w:val="single" w:sz="4" w:space="0" w:color="auto"/>
              <w:right w:val="nil"/>
            </w:tcBorders>
          </w:tcPr>
          <w:p w:rsidR="00050843" w:rsidRPr="00233B33" w:rsidRDefault="00050843" w:rsidP="00233B33">
            <w:pPr>
              <w:adjustRightInd w:val="0"/>
              <w:snapToGrid w:val="0"/>
              <w:spacing w:line="360" w:lineRule="auto"/>
              <w:rPr>
                <w:rFonts w:ascii="Book Antiqua" w:hAnsi="Book Antiqua" w:cs="Book Antiqua"/>
                <w:b/>
                <w:kern w:val="0"/>
                <w:sz w:val="24"/>
              </w:rPr>
            </w:pPr>
            <w:r w:rsidRPr="00233B33">
              <w:rPr>
                <w:rFonts w:ascii="Book Antiqua" w:hAnsi="Book Antiqua" w:cs="Book Antiqua"/>
                <w:b/>
                <w:i/>
                <w:iCs/>
                <w:kern w:val="0"/>
                <w:sz w:val="24"/>
              </w:rPr>
              <w:t>n</w:t>
            </w:r>
            <w:r w:rsidRPr="00233B33">
              <w:rPr>
                <w:rFonts w:ascii="Book Antiqua" w:hAnsi="Book Antiqua" w:cs="Book Antiqua"/>
                <w:b/>
                <w:kern w:val="0"/>
                <w:sz w:val="24"/>
              </w:rPr>
              <w:t xml:space="preserve"> = 42</w:t>
            </w:r>
          </w:p>
        </w:tc>
        <w:tc>
          <w:tcPr>
            <w:tcW w:w="1902" w:type="dxa"/>
            <w:tcBorders>
              <w:top w:val="nil"/>
              <w:left w:val="nil"/>
              <w:bottom w:val="single" w:sz="4" w:space="0" w:color="auto"/>
              <w:right w:val="nil"/>
            </w:tcBorders>
          </w:tcPr>
          <w:p w:rsidR="00050843" w:rsidRPr="00233B33" w:rsidRDefault="00050843" w:rsidP="00233B33">
            <w:pPr>
              <w:adjustRightInd w:val="0"/>
              <w:snapToGrid w:val="0"/>
              <w:spacing w:line="360" w:lineRule="auto"/>
              <w:rPr>
                <w:rFonts w:ascii="Book Antiqua" w:hAnsi="Book Antiqua" w:cs="Book Antiqua"/>
                <w:b/>
                <w:kern w:val="0"/>
                <w:sz w:val="24"/>
              </w:rPr>
            </w:pPr>
            <w:r w:rsidRPr="00233B33">
              <w:rPr>
                <w:rFonts w:ascii="Book Antiqua" w:hAnsi="Book Antiqua" w:cs="Book Antiqua"/>
                <w:b/>
                <w:i/>
                <w:iCs/>
                <w:kern w:val="0"/>
                <w:sz w:val="24"/>
              </w:rPr>
              <w:t>n</w:t>
            </w:r>
            <w:r w:rsidRPr="00233B33">
              <w:rPr>
                <w:rFonts w:ascii="Book Antiqua" w:hAnsi="Book Antiqua" w:cs="Book Antiqua"/>
                <w:b/>
                <w:kern w:val="0"/>
                <w:sz w:val="24"/>
              </w:rPr>
              <w:t xml:space="preserve"> = 24</w:t>
            </w:r>
          </w:p>
        </w:tc>
        <w:tc>
          <w:tcPr>
            <w:tcW w:w="1842" w:type="dxa"/>
            <w:vMerge/>
            <w:tcBorders>
              <w:left w:val="nil"/>
              <w:bottom w:val="single" w:sz="6" w:space="0" w:color="auto"/>
              <w:right w:val="nil"/>
            </w:tcBorders>
          </w:tcPr>
          <w:p w:rsidR="00050843" w:rsidRPr="00233B33" w:rsidRDefault="00050843" w:rsidP="00233B33">
            <w:pPr>
              <w:adjustRightInd w:val="0"/>
              <w:snapToGrid w:val="0"/>
              <w:spacing w:line="360" w:lineRule="auto"/>
              <w:rPr>
                <w:rFonts w:ascii="Book Antiqua" w:hAnsi="Book Antiqua" w:cs="Book Antiqua"/>
                <w:b/>
                <w:kern w:val="0"/>
                <w:sz w:val="24"/>
              </w:rPr>
            </w:pPr>
          </w:p>
        </w:tc>
      </w:tr>
      <w:tr w:rsidR="00050843" w:rsidRPr="00233B33">
        <w:trPr>
          <w:trHeight w:val="397"/>
        </w:trPr>
        <w:tc>
          <w:tcPr>
            <w:tcW w:w="3227" w:type="dxa"/>
            <w:gridSpan w:val="2"/>
            <w:tcBorders>
              <w:top w:val="single" w:sz="6" w:space="0" w:color="auto"/>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bookmarkStart w:id="159" w:name="OLE_LINK39"/>
            <w:bookmarkStart w:id="160" w:name="OLE_LINK56"/>
            <w:r w:rsidRPr="00233B33">
              <w:rPr>
                <w:rFonts w:ascii="Book Antiqua" w:hAnsi="Book Antiqua" w:cs="Book Antiqua"/>
                <w:kern w:val="0"/>
                <w:sz w:val="24"/>
              </w:rPr>
              <w:t>Age</w:t>
            </w:r>
            <w:bookmarkEnd w:id="159"/>
            <w:r w:rsidRPr="00233B33">
              <w:rPr>
                <w:rFonts w:ascii="Book Antiqua" w:hAnsi="Book Antiqua" w:cs="Book Antiqua"/>
                <w:kern w:val="0"/>
                <w:sz w:val="24"/>
              </w:rPr>
              <w:t xml:space="preserve"> </w:t>
            </w:r>
            <w:r w:rsidR="0019193A">
              <w:rPr>
                <w:rFonts w:ascii="Book Antiqua" w:hAnsi="Book Antiqua" w:cs="Book Antiqua"/>
                <w:kern w:val="0"/>
                <w:sz w:val="24"/>
              </w:rPr>
              <w:t xml:space="preserve">in </w:t>
            </w:r>
            <w:r w:rsidRPr="00233B33">
              <w:rPr>
                <w:rFonts w:ascii="Book Antiqua" w:hAnsi="Book Antiqua" w:cs="Book Antiqua"/>
                <w:kern w:val="0"/>
                <w:sz w:val="24"/>
              </w:rPr>
              <w:t>yr</w:t>
            </w:r>
            <w:bookmarkEnd w:id="160"/>
          </w:p>
        </w:tc>
        <w:tc>
          <w:tcPr>
            <w:tcW w:w="2100" w:type="dxa"/>
            <w:tcBorders>
              <w:top w:val="single" w:sz="4" w:space="0" w:color="auto"/>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rPr>
            </w:pPr>
          </w:p>
        </w:tc>
        <w:tc>
          <w:tcPr>
            <w:tcW w:w="1902" w:type="dxa"/>
            <w:tcBorders>
              <w:top w:val="single" w:sz="4" w:space="0" w:color="auto"/>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rPr>
            </w:pPr>
          </w:p>
        </w:tc>
        <w:tc>
          <w:tcPr>
            <w:tcW w:w="1842" w:type="dxa"/>
            <w:tcBorders>
              <w:top w:val="single" w:sz="6" w:space="0" w:color="auto"/>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rPr>
            </w:pPr>
          </w:p>
        </w:tc>
      </w:tr>
      <w:tr w:rsidR="00050843" w:rsidRPr="00233B33">
        <w:trPr>
          <w:cantSplit/>
          <w:trHeight w:val="397"/>
        </w:trPr>
        <w:tc>
          <w:tcPr>
            <w:tcW w:w="201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rPr>
            </w:pPr>
            <w:r w:rsidRPr="00233B33">
              <w:rPr>
                <w:rFonts w:ascii="Book Antiqua" w:hAnsi="Book Antiqua" w:cs="Book Antiqua"/>
                <w:bCs/>
                <w:caps/>
                <w:kern w:val="0"/>
                <w:sz w:val="24"/>
              </w:rPr>
              <w:t>&lt; 60</w:t>
            </w:r>
          </w:p>
        </w:tc>
        <w:tc>
          <w:tcPr>
            <w:tcW w:w="1215" w:type="dxa"/>
            <w:tcBorders>
              <w:left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rPr>
            </w:pPr>
            <w:r w:rsidRPr="00233B33">
              <w:rPr>
                <w:rFonts w:ascii="Book Antiqua" w:hAnsi="Book Antiqua" w:cs="Book Antiqua"/>
                <w:kern w:val="0"/>
                <w:sz w:val="24"/>
              </w:rPr>
              <w:t>21</w:t>
            </w:r>
          </w:p>
        </w:tc>
        <w:tc>
          <w:tcPr>
            <w:tcW w:w="2100" w:type="dxa"/>
            <w:tcBorders>
              <w:left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rPr>
            </w:pPr>
            <w:r w:rsidRPr="00233B33">
              <w:rPr>
                <w:rFonts w:ascii="Book Antiqua" w:hAnsi="Book Antiqua" w:cs="Book Antiqua"/>
                <w:kern w:val="0"/>
                <w:sz w:val="24"/>
              </w:rPr>
              <w:t>16 (76.2)</w:t>
            </w:r>
          </w:p>
        </w:tc>
        <w:tc>
          <w:tcPr>
            <w:tcW w:w="1902" w:type="dxa"/>
            <w:tcBorders>
              <w:left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rPr>
            </w:pPr>
            <w:r w:rsidRPr="00233B33">
              <w:rPr>
                <w:rFonts w:ascii="Book Antiqua" w:hAnsi="Book Antiqua" w:cs="Book Antiqua"/>
                <w:kern w:val="0"/>
                <w:sz w:val="24"/>
              </w:rPr>
              <w:t>5 (23.8)</w:t>
            </w:r>
          </w:p>
        </w:tc>
        <w:tc>
          <w:tcPr>
            <w:tcW w:w="1842" w:type="dxa"/>
            <w:vMerge w:val="restart"/>
            <w:tcBorders>
              <w:left w:val="nil"/>
            </w:tcBorders>
          </w:tcPr>
          <w:p w:rsidR="00050843" w:rsidRPr="00233B33" w:rsidRDefault="00050843" w:rsidP="00233B33">
            <w:pPr>
              <w:adjustRightInd w:val="0"/>
              <w:snapToGrid w:val="0"/>
              <w:spacing w:line="360" w:lineRule="auto"/>
              <w:rPr>
                <w:rFonts w:ascii="Book Antiqua" w:hAnsi="Book Antiqua" w:cs="Book Antiqua"/>
                <w:kern w:val="0"/>
                <w:sz w:val="24"/>
              </w:rPr>
            </w:pPr>
            <w:r w:rsidRPr="00233B33">
              <w:rPr>
                <w:rFonts w:ascii="Book Antiqua" w:hAnsi="Book Antiqua" w:cs="Book Antiqua"/>
                <w:kern w:val="0"/>
                <w:sz w:val="24"/>
              </w:rPr>
              <w:t>0.186</w:t>
            </w:r>
          </w:p>
        </w:tc>
      </w:tr>
      <w:tr w:rsidR="00050843" w:rsidRPr="00233B33">
        <w:trPr>
          <w:cantSplit/>
          <w:trHeight w:val="397"/>
        </w:trPr>
        <w:tc>
          <w:tcPr>
            <w:tcW w:w="201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rPr>
            </w:pPr>
            <w:r w:rsidRPr="00233B33">
              <w:rPr>
                <w:rFonts w:ascii="Book Antiqua" w:hAnsi="Book Antiqua" w:cs="Book Antiqua"/>
                <w:bCs/>
                <w:caps/>
                <w:kern w:val="0"/>
                <w:sz w:val="24"/>
              </w:rPr>
              <w:t>≥ 60</w:t>
            </w:r>
          </w:p>
        </w:tc>
        <w:tc>
          <w:tcPr>
            <w:tcW w:w="1215"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45</w:t>
            </w:r>
          </w:p>
        </w:tc>
        <w:tc>
          <w:tcPr>
            <w:tcW w:w="2100"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26 </w:t>
            </w:r>
            <w:r w:rsidRPr="00233B33">
              <w:rPr>
                <w:rFonts w:ascii="Book Antiqua" w:hAnsi="Book Antiqua" w:cs="Book Antiqua"/>
                <w:kern w:val="0"/>
                <w:sz w:val="24"/>
              </w:rPr>
              <w:t>(57.8)</w:t>
            </w:r>
          </w:p>
        </w:tc>
        <w:tc>
          <w:tcPr>
            <w:tcW w:w="190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19 </w:t>
            </w:r>
            <w:r w:rsidRPr="00233B33">
              <w:rPr>
                <w:rFonts w:ascii="Book Antiqua" w:hAnsi="Book Antiqua" w:cs="Book Antiqua"/>
                <w:kern w:val="0"/>
                <w:sz w:val="24"/>
              </w:rPr>
              <w:t>(42.2)</w:t>
            </w:r>
          </w:p>
        </w:tc>
        <w:tc>
          <w:tcPr>
            <w:tcW w:w="1842" w:type="dxa"/>
            <w:vMerge/>
            <w:tcBorders>
              <w:left w:val="nil"/>
              <w:bottom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r>
      <w:tr w:rsidR="00050843" w:rsidRPr="00233B33">
        <w:trPr>
          <w:trHeight w:val="397"/>
        </w:trPr>
        <w:tc>
          <w:tcPr>
            <w:tcW w:w="3227" w:type="dxa"/>
            <w:gridSpan w:val="2"/>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bookmarkStart w:id="161" w:name="OLE_LINK40"/>
            <w:r w:rsidRPr="00233B33">
              <w:rPr>
                <w:rFonts w:ascii="Book Antiqua" w:hAnsi="Book Antiqua" w:cs="Book Antiqua"/>
                <w:kern w:val="0"/>
                <w:sz w:val="24"/>
              </w:rPr>
              <w:t>Gender</w:t>
            </w:r>
            <w:bookmarkEnd w:id="161"/>
          </w:p>
        </w:tc>
        <w:tc>
          <w:tcPr>
            <w:tcW w:w="2100"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90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84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r>
      <w:tr w:rsidR="00050843" w:rsidRPr="00233B33">
        <w:trPr>
          <w:cantSplit/>
          <w:trHeight w:val="397"/>
        </w:trPr>
        <w:tc>
          <w:tcPr>
            <w:tcW w:w="201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lang w:bidi="ar"/>
              </w:rPr>
            </w:pPr>
            <w:bookmarkStart w:id="162" w:name="OLE_LINK60"/>
            <w:r w:rsidRPr="00233B33">
              <w:rPr>
                <w:rFonts w:ascii="Book Antiqua" w:hAnsi="Book Antiqua" w:cs="Book Antiqua"/>
                <w:kern w:val="0"/>
                <w:sz w:val="24"/>
              </w:rPr>
              <w:t>Male</w:t>
            </w:r>
          </w:p>
        </w:tc>
        <w:tc>
          <w:tcPr>
            <w:tcW w:w="1215"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51</w:t>
            </w:r>
          </w:p>
        </w:tc>
        <w:tc>
          <w:tcPr>
            <w:tcW w:w="2100"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32 </w:t>
            </w:r>
            <w:r w:rsidRPr="00233B33">
              <w:rPr>
                <w:rFonts w:ascii="Book Antiqua" w:hAnsi="Book Antiqua" w:cs="Book Antiqua"/>
                <w:kern w:val="0"/>
                <w:sz w:val="24"/>
              </w:rPr>
              <w:t>(62.7)</w:t>
            </w:r>
          </w:p>
        </w:tc>
        <w:tc>
          <w:tcPr>
            <w:tcW w:w="190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19 </w:t>
            </w:r>
            <w:r w:rsidRPr="00233B33">
              <w:rPr>
                <w:rFonts w:ascii="Book Antiqua" w:hAnsi="Book Antiqua" w:cs="Book Antiqua"/>
                <w:kern w:val="0"/>
                <w:sz w:val="24"/>
              </w:rPr>
              <w:t>(37.3)</w:t>
            </w:r>
          </w:p>
        </w:tc>
        <w:tc>
          <w:tcPr>
            <w:tcW w:w="1842" w:type="dxa"/>
            <w:vMerge w:val="restart"/>
            <w:tcBorders>
              <w:top w:val="nil"/>
              <w:left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0.348</w:t>
            </w:r>
          </w:p>
        </w:tc>
      </w:tr>
      <w:tr w:rsidR="00050843" w:rsidRPr="00233B33">
        <w:trPr>
          <w:cantSplit/>
          <w:trHeight w:val="397"/>
        </w:trPr>
        <w:tc>
          <w:tcPr>
            <w:tcW w:w="201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lang w:bidi="ar"/>
              </w:rPr>
            </w:pPr>
            <w:r w:rsidRPr="00233B33">
              <w:rPr>
                <w:rFonts w:ascii="Book Antiqua" w:hAnsi="Book Antiqua" w:cs="Book Antiqua"/>
                <w:kern w:val="0"/>
                <w:sz w:val="24"/>
              </w:rPr>
              <w:t>Female</w:t>
            </w:r>
          </w:p>
        </w:tc>
        <w:tc>
          <w:tcPr>
            <w:tcW w:w="1215"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15</w:t>
            </w:r>
          </w:p>
        </w:tc>
        <w:tc>
          <w:tcPr>
            <w:tcW w:w="2100"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10 </w:t>
            </w:r>
            <w:r w:rsidRPr="00233B33">
              <w:rPr>
                <w:rFonts w:ascii="Book Antiqua" w:hAnsi="Book Antiqua" w:cs="Book Antiqua"/>
                <w:kern w:val="0"/>
                <w:sz w:val="24"/>
              </w:rPr>
              <w:t>(66.7)</w:t>
            </w:r>
          </w:p>
        </w:tc>
        <w:tc>
          <w:tcPr>
            <w:tcW w:w="190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5 </w:t>
            </w:r>
            <w:r w:rsidRPr="00233B33">
              <w:rPr>
                <w:rFonts w:ascii="Book Antiqua" w:hAnsi="Book Antiqua" w:cs="Book Antiqua"/>
                <w:kern w:val="0"/>
                <w:sz w:val="24"/>
              </w:rPr>
              <w:t>(33.3)</w:t>
            </w:r>
          </w:p>
        </w:tc>
        <w:tc>
          <w:tcPr>
            <w:tcW w:w="1842" w:type="dxa"/>
            <w:vMerge/>
            <w:tcBorders>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r>
      <w:tr w:rsidR="00050843" w:rsidRPr="00233B33">
        <w:trPr>
          <w:trHeight w:val="397"/>
        </w:trPr>
        <w:tc>
          <w:tcPr>
            <w:tcW w:w="3227" w:type="dxa"/>
            <w:gridSpan w:val="2"/>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bookmarkStart w:id="163" w:name="OLE_LINK62"/>
            <w:bookmarkEnd w:id="162"/>
            <w:r w:rsidRPr="00233B33">
              <w:rPr>
                <w:rFonts w:ascii="Book Antiqua" w:hAnsi="Book Antiqua" w:cs="Book Antiqua"/>
                <w:kern w:val="0"/>
                <w:sz w:val="24"/>
              </w:rPr>
              <w:t>Size</w:t>
            </w:r>
            <w:r w:rsidR="00F20D12" w:rsidRPr="00233B33">
              <w:rPr>
                <w:rFonts w:ascii="Book Antiqua" w:hAnsi="Book Antiqua" w:cs="Book Antiqua"/>
                <w:kern w:val="0"/>
                <w:sz w:val="24"/>
              </w:rPr>
              <w:t xml:space="preserve"> </w:t>
            </w:r>
            <w:r w:rsidR="0019193A">
              <w:rPr>
                <w:rFonts w:ascii="Book Antiqua" w:hAnsi="Book Antiqua" w:cs="Book Antiqua"/>
                <w:kern w:val="0"/>
                <w:sz w:val="24"/>
              </w:rPr>
              <w:t xml:space="preserve">in </w:t>
            </w:r>
            <w:r w:rsidRPr="00233B33">
              <w:rPr>
                <w:rFonts w:ascii="Book Antiqua" w:hAnsi="Book Antiqua" w:cs="Book Antiqua"/>
                <w:kern w:val="0"/>
                <w:sz w:val="24"/>
              </w:rPr>
              <w:t>cm</w:t>
            </w:r>
            <w:bookmarkEnd w:id="163"/>
          </w:p>
        </w:tc>
        <w:tc>
          <w:tcPr>
            <w:tcW w:w="2100"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90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84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r>
      <w:tr w:rsidR="00050843" w:rsidRPr="00233B33">
        <w:trPr>
          <w:cantSplit/>
          <w:trHeight w:val="397"/>
        </w:trPr>
        <w:tc>
          <w:tcPr>
            <w:tcW w:w="201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lang w:bidi="ar"/>
              </w:rPr>
            </w:pPr>
            <w:r w:rsidRPr="00233B33">
              <w:rPr>
                <w:rFonts w:ascii="Book Antiqua" w:hAnsi="Book Antiqua" w:cs="Book Antiqua"/>
                <w:bCs/>
                <w:caps/>
                <w:kern w:val="0"/>
                <w:sz w:val="24"/>
                <w:lang w:bidi="ar"/>
              </w:rPr>
              <w:t>&lt; 5</w:t>
            </w:r>
          </w:p>
        </w:tc>
        <w:tc>
          <w:tcPr>
            <w:tcW w:w="1215"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27</w:t>
            </w:r>
          </w:p>
        </w:tc>
        <w:tc>
          <w:tcPr>
            <w:tcW w:w="2100"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18 </w:t>
            </w:r>
            <w:r w:rsidRPr="00233B33">
              <w:rPr>
                <w:rFonts w:ascii="Book Antiqua" w:hAnsi="Book Antiqua" w:cs="Book Antiqua"/>
                <w:kern w:val="0"/>
                <w:sz w:val="24"/>
              </w:rPr>
              <w:t>(66.7)</w:t>
            </w:r>
          </w:p>
        </w:tc>
        <w:tc>
          <w:tcPr>
            <w:tcW w:w="190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9 </w:t>
            </w:r>
            <w:r w:rsidRPr="00233B33">
              <w:rPr>
                <w:rFonts w:ascii="Book Antiqua" w:hAnsi="Book Antiqua" w:cs="Book Antiqua"/>
                <w:kern w:val="0"/>
                <w:sz w:val="24"/>
              </w:rPr>
              <w:t>(33.3)</w:t>
            </w:r>
          </w:p>
        </w:tc>
        <w:tc>
          <w:tcPr>
            <w:tcW w:w="1842" w:type="dxa"/>
            <w:vMerge w:val="restart"/>
            <w:tcBorders>
              <w:top w:val="nil"/>
              <w:left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0.372</w:t>
            </w:r>
          </w:p>
        </w:tc>
      </w:tr>
      <w:tr w:rsidR="00050843" w:rsidRPr="00233B33">
        <w:trPr>
          <w:cantSplit/>
          <w:trHeight w:val="397"/>
        </w:trPr>
        <w:tc>
          <w:tcPr>
            <w:tcW w:w="201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lang w:bidi="ar"/>
              </w:rPr>
            </w:pPr>
            <w:r w:rsidRPr="00233B33">
              <w:rPr>
                <w:rFonts w:ascii="Book Antiqua" w:hAnsi="Book Antiqua" w:cs="Book Antiqua"/>
                <w:bCs/>
                <w:caps/>
                <w:kern w:val="0"/>
                <w:sz w:val="24"/>
                <w:lang w:bidi="ar"/>
              </w:rPr>
              <w:t>≥ 5</w:t>
            </w:r>
          </w:p>
        </w:tc>
        <w:tc>
          <w:tcPr>
            <w:tcW w:w="1215"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39</w:t>
            </w:r>
          </w:p>
        </w:tc>
        <w:tc>
          <w:tcPr>
            <w:tcW w:w="2100"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24 </w:t>
            </w:r>
            <w:r w:rsidRPr="00233B33">
              <w:rPr>
                <w:rFonts w:ascii="Book Antiqua" w:hAnsi="Book Antiqua" w:cs="Book Antiqua"/>
                <w:kern w:val="0"/>
                <w:sz w:val="24"/>
              </w:rPr>
              <w:t>(61.5)</w:t>
            </w:r>
          </w:p>
        </w:tc>
        <w:tc>
          <w:tcPr>
            <w:tcW w:w="190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15 </w:t>
            </w:r>
            <w:r w:rsidRPr="00233B33">
              <w:rPr>
                <w:rFonts w:ascii="Book Antiqua" w:hAnsi="Book Antiqua" w:cs="Book Antiqua"/>
                <w:kern w:val="0"/>
                <w:sz w:val="24"/>
              </w:rPr>
              <w:t>(38.4)</w:t>
            </w:r>
          </w:p>
        </w:tc>
        <w:tc>
          <w:tcPr>
            <w:tcW w:w="1842" w:type="dxa"/>
            <w:vMerge/>
            <w:tcBorders>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r>
      <w:tr w:rsidR="00050843" w:rsidRPr="00233B33">
        <w:trPr>
          <w:trHeight w:val="397"/>
        </w:trPr>
        <w:tc>
          <w:tcPr>
            <w:tcW w:w="3227" w:type="dxa"/>
            <w:gridSpan w:val="2"/>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bookmarkStart w:id="164" w:name="OLE_LINK80"/>
            <w:r w:rsidRPr="00233B33">
              <w:rPr>
                <w:rFonts w:ascii="Book Antiqua" w:hAnsi="Book Antiqua" w:cs="Book Antiqua"/>
                <w:kern w:val="0"/>
                <w:sz w:val="24"/>
              </w:rPr>
              <w:t xml:space="preserve">Differentiation </w:t>
            </w:r>
            <w:bookmarkEnd w:id="164"/>
          </w:p>
        </w:tc>
        <w:tc>
          <w:tcPr>
            <w:tcW w:w="2100"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90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84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r>
      <w:tr w:rsidR="00050843" w:rsidRPr="00233B33">
        <w:trPr>
          <w:cantSplit/>
          <w:trHeight w:val="397"/>
        </w:trPr>
        <w:tc>
          <w:tcPr>
            <w:tcW w:w="2012" w:type="dxa"/>
            <w:tcBorders>
              <w:top w:val="nil"/>
              <w:left w:val="nil"/>
              <w:bottom w:val="nil"/>
              <w:right w:val="nil"/>
            </w:tcBorders>
          </w:tcPr>
          <w:p w:rsidR="00050843" w:rsidRPr="00233B33" w:rsidRDefault="00050843" w:rsidP="00233B33">
            <w:pPr>
              <w:pStyle w:val="a3"/>
              <w:widowControl/>
              <w:adjustRightInd w:val="0"/>
              <w:snapToGrid w:val="0"/>
              <w:spacing w:before="0" w:beforeAutospacing="0" w:after="0" w:afterAutospacing="0" w:line="360" w:lineRule="auto"/>
              <w:jc w:val="both"/>
              <w:rPr>
                <w:rFonts w:ascii="Book Antiqua" w:hAnsi="Book Antiqua" w:cs="Book Antiqua"/>
                <w:bCs/>
                <w:caps/>
              </w:rPr>
            </w:pPr>
            <w:bookmarkStart w:id="165" w:name="OLE_LINK125"/>
            <w:bookmarkStart w:id="166" w:name="OLE_LINK63"/>
            <w:r w:rsidRPr="00233B33">
              <w:rPr>
                <w:rFonts w:ascii="Book Antiqua" w:hAnsi="Book Antiqua" w:cs="Book Antiqua"/>
              </w:rPr>
              <w:t>Good/moderate</w:t>
            </w:r>
            <w:bookmarkEnd w:id="165"/>
          </w:p>
        </w:tc>
        <w:tc>
          <w:tcPr>
            <w:tcW w:w="1215"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16</w:t>
            </w:r>
          </w:p>
        </w:tc>
        <w:tc>
          <w:tcPr>
            <w:tcW w:w="2100"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8 </w:t>
            </w:r>
            <w:r w:rsidRPr="00233B33">
              <w:rPr>
                <w:rFonts w:ascii="Book Antiqua" w:hAnsi="Book Antiqua" w:cs="Book Antiqua"/>
                <w:kern w:val="0"/>
                <w:sz w:val="24"/>
              </w:rPr>
              <w:t>(50.0)</w:t>
            </w:r>
          </w:p>
        </w:tc>
        <w:tc>
          <w:tcPr>
            <w:tcW w:w="190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8 </w:t>
            </w:r>
            <w:r w:rsidRPr="00233B33">
              <w:rPr>
                <w:rFonts w:ascii="Book Antiqua" w:hAnsi="Book Antiqua" w:cs="Book Antiqua"/>
                <w:kern w:val="0"/>
                <w:sz w:val="24"/>
              </w:rPr>
              <w:t>(50.0)</w:t>
            </w:r>
          </w:p>
        </w:tc>
        <w:tc>
          <w:tcPr>
            <w:tcW w:w="1842" w:type="dxa"/>
            <w:vMerge w:val="restart"/>
            <w:tcBorders>
              <w:top w:val="nil"/>
              <w:left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0.154</w:t>
            </w:r>
          </w:p>
        </w:tc>
      </w:tr>
      <w:tr w:rsidR="00050843" w:rsidRPr="00233B33">
        <w:trPr>
          <w:cantSplit/>
          <w:trHeight w:val="397"/>
        </w:trPr>
        <w:tc>
          <w:tcPr>
            <w:tcW w:w="2012" w:type="dxa"/>
            <w:tcBorders>
              <w:top w:val="nil"/>
              <w:left w:val="nil"/>
              <w:bottom w:val="nil"/>
              <w:right w:val="nil"/>
            </w:tcBorders>
          </w:tcPr>
          <w:p w:rsidR="00050843" w:rsidRPr="00233B33" w:rsidRDefault="00050843" w:rsidP="00233B33">
            <w:pPr>
              <w:pStyle w:val="a3"/>
              <w:widowControl/>
              <w:adjustRightInd w:val="0"/>
              <w:snapToGrid w:val="0"/>
              <w:spacing w:before="0" w:beforeAutospacing="0" w:after="0" w:afterAutospacing="0" w:line="360" w:lineRule="auto"/>
              <w:jc w:val="both"/>
              <w:rPr>
                <w:rFonts w:ascii="Book Antiqua" w:hAnsi="Book Antiqua" w:cs="Book Antiqua"/>
                <w:bCs/>
                <w:caps/>
              </w:rPr>
            </w:pPr>
            <w:r w:rsidRPr="00233B33">
              <w:rPr>
                <w:rFonts w:ascii="Book Antiqua" w:hAnsi="Book Antiqua" w:cs="Book Antiqua"/>
              </w:rPr>
              <w:t>Poor</w:t>
            </w:r>
          </w:p>
        </w:tc>
        <w:tc>
          <w:tcPr>
            <w:tcW w:w="1215"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50</w:t>
            </w:r>
          </w:p>
        </w:tc>
        <w:tc>
          <w:tcPr>
            <w:tcW w:w="2100"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34 </w:t>
            </w:r>
            <w:r w:rsidRPr="00233B33">
              <w:rPr>
                <w:rFonts w:ascii="Book Antiqua" w:hAnsi="Book Antiqua" w:cs="Book Antiqua"/>
                <w:kern w:val="0"/>
                <w:sz w:val="24"/>
              </w:rPr>
              <w:t>(68.0)</w:t>
            </w:r>
          </w:p>
        </w:tc>
        <w:tc>
          <w:tcPr>
            <w:tcW w:w="190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16 </w:t>
            </w:r>
            <w:r w:rsidRPr="00233B33">
              <w:rPr>
                <w:rFonts w:ascii="Book Antiqua" w:hAnsi="Book Antiqua" w:cs="Book Antiqua"/>
                <w:kern w:val="0"/>
                <w:sz w:val="24"/>
              </w:rPr>
              <w:t>(32.0)</w:t>
            </w:r>
          </w:p>
        </w:tc>
        <w:tc>
          <w:tcPr>
            <w:tcW w:w="1842" w:type="dxa"/>
            <w:vMerge/>
            <w:tcBorders>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r>
      <w:bookmarkEnd w:id="166"/>
      <w:tr w:rsidR="00050843" w:rsidRPr="00233B33">
        <w:trPr>
          <w:trHeight w:val="397"/>
        </w:trPr>
        <w:tc>
          <w:tcPr>
            <w:tcW w:w="3227" w:type="dxa"/>
            <w:gridSpan w:val="2"/>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rPr>
              <w:t>Location</w:t>
            </w:r>
          </w:p>
        </w:tc>
        <w:tc>
          <w:tcPr>
            <w:tcW w:w="2100"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90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84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r>
      <w:tr w:rsidR="00050843" w:rsidRPr="00233B33">
        <w:trPr>
          <w:cantSplit/>
          <w:trHeight w:val="397"/>
        </w:trPr>
        <w:tc>
          <w:tcPr>
            <w:tcW w:w="201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lang w:bidi="ar"/>
              </w:rPr>
            </w:pPr>
            <w:bookmarkStart w:id="167" w:name="OLE_LINK43"/>
            <w:r w:rsidRPr="00233B33">
              <w:rPr>
                <w:rFonts w:ascii="Book Antiqua" w:hAnsi="Book Antiqua" w:cs="Book Antiqua"/>
                <w:kern w:val="0"/>
                <w:sz w:val="24"/>
              </w:rPr>
              <w:t>Upper</w:t>
            </w:r>
            <w:bookmarkEnd w:id="167"/>
          </w:p>
        </w:tc>
        <w:tc>
          <w:tcPr>
            <w:tcW w:w="1215"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8</w:t>
            </w:r>
          </w:p>
        </w:tc>
        <w:tc>
          <w:tcPr>
            <w:tcW w:w="2100"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3 </w:t>
            </w:r>
            <w:r w:rsidRPr="00233B33">
              <w:rPr>
                <w:rFonts w:ascii="Book Antiqua" w:hAnsi="Book Antiqua" w:cs="Book Antiqua"/>
                <w:kern w:val="0"/>
                <w:sz w:val="24"/>
              </w:rPr>
              <w:t>(37.5)</w:t>
            </w:r>
          </w:p>
        </w:tc>
        <w:tc>
          <w:tcPr>
            <w:tcW w:w="190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5 </w:t>
            </w:r>
            <w:r w:rsidRPr="00233B33">
              <w:rPr>
                <w:rFonts w:ascii="Book Antiqua" w:hAnsi="Book Antiqua" w:cs="Book Antiqua"/>
                <w:kern w:val="0"/>
                <w:sz w:val="24"/>
              </w:rPr>
              <w:t>(62.5)</w:t>
            </w:r>
          </w:p>
        </w:tc>
        <w:tc>
          <w:tcPr>
            <w:tcW w:w="1842" w:type="dxa"/>
            <w:vMerge w:val="restart"/>
            <w:tcBorders>
              <w:top w:val="nil"/>
              <w:left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0.759</w:t>
            </w:r>
          </w:p>
        </w:tc>
      </w:tr>
      <w:tr w:rsidR="00050843" w:rsidRPr="00233B33">
        <w:trPr>
          <w:cantSplit/>
          <w:trHeight w:val="397"/>
        </w:trPr>
        <w:tc>
          <w:tcPr>
            <w:tcW w:w="201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lang w:bidi="ar"/>
              </w:rPr>
            </w:pPr>
            <w:r w:rsidRPr="00233B33">
              <w:rPr>
                <w:rFonts w:ascii="Book Antiqua" w:hAnsi="Book Antiqua" w:cs="Book Antiqua"/>
                <w:kern w:val="0"/>
                <w:sz w:val="24"/>
              </w:rPr>
              <w:t>Middle</w:t>
            </w:r>
          </w:p>
        </w:tc>
        <w:tc>
          <w:tcPr>
            <w:tcW w:w="1215"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18</w:t>
            </w:r>
          </w:p>
        </w:tc>
        <w:tc>
          <w:tcPr>
            <w:tcW w:w="2100"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8 </w:t>
            </w:r>
            <w:r w:rsidRPr="00233B33">
              <w:rPr>
                <w:rFonts w:ascii="Book Antiqua" w:hAnsi="Book Antiqua" w:cs="Book Antiqua"/>
                <w:kern w:val="0"/>
                <w:sz w:val="24"/>
              </w:rPr>
              <w:t>(44.4)</w:t>
            </w:r>
          </w:p>
        </w:tc>
        <w:tc>
          <w:tcPr>
            <w:tcW w:w="190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10 </w:t>
            </w:r>
            <w:r w:rsidRPr="00233B33">
              <w:rPr>
                <w:rFonts w:ascii="Book Antiqua" w:hAnsi="Book Antiqua" w:cs="Book Antiqua"/>
                <w:kern w:val="0"/>
                <w:sz w:val="24"/>
              </w:rPr>
              <w:t>(56.6)</w:t>
            </w:r>
          </w:p>
        </w:tc>
        <w:tc>
          <w:tcPr>
            <w:tcW w:w="1842" w:type="dxa"/>
            <w:vMerge/>
            <w:tcBorders>
              <w:left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r>
      <w:tr w:rsidR="00050843" w:rsidRPr="00233B33">
        <w:trPr>
          <w:cantSplit/>
          <w:trHeight w:val="397"/>
        </w:trPr>
        <w:tc>
          <w:tcPr>
            <w:tcW w:w="201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lang w:bidi="ar"/>
              </w:rPr>
            </w:pPr>
            <w:r w:rsidRPr="00233B33">
              <w:rPr>
                <w:rFonts w:ascii="Book Antiqua" w:hAnsi="Book Antiqua" w:cs="Book Antiqua"/>
                <w:kern w:val="0"/>
                <w:sz w:val="24"/>
              </w:rPr>
              <w:t>Lower</w:t>
            </w:r>
          </w:p>
        </w:tc>
        <w:tc>
          <w:tcPr>
            <w:tcW w:w="1215"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40</w:t>
            </w:r>
          </w:p>
        </w:tc>
        <w:tc>
          <w:tcPr>
            <w:tcW w:w="2100"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31 </w:t>
            </w:r>
            <w:r w:rsidRPr="00233B33">
              <w:rPr>
                <w:rFonts w:ascii="Book Antiqua" w:hAnsi="Book Antiqua" w:cs="Book Antiqua"/>
                <w:kern w:val="0"/>
                <w:sz w:val="24"/>
              </w:rPr>
              <w:t>(77.5)</w:t>
            </w:r>
          </w:p>
        </w:tc>
        <w:tc>
          <w:tcPr>
            <w:tcW w:w="190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9 </w:t>
            </w:r>
            <w:r w:rsidRPr="00233B33">
              <w:rPr>
                <w:rFonts w:ascii="Book Antiqua" w:hAnsi="Book Antiqua" w:cs="Book Antiqua"/>
                <w:kern w:val="0"/>
                <w:sz w:val="24"/>
              </w:rPr>
              <w:t>(22.5)</w:t>
            </w:r>
          </w:p>
        </w:tc>
        <w:tc>
          <w:tcPr>
            <w:tcW w:w="1842" w:type="dxa"/>
            <w:vMerge/>
            <w:tcBorders>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r>
      <w:tr w:rsidR="00050843" w:rsidRPr="00233B33">
        <w:trPr>
          <w:trHeight w:val="397"/>
        </w:trPr>
        <w:tc>
          <w:tcPr>
            <w:tcW w:w="3227" w:type="dxa"/>
            <w:gridSpan w:val="2"/>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bookmarkStart w:id="168" w:name="OLE_LINK126"/>
            <w:r w:rsidRPr="00233B33">
              <w:rPr>
                <w:rFonts w:ascii="Book Antiqua" w:hAnsi="Book Antiqua" w:cs="Book Antiqua"/>
                <w:kern w:val="0"/>
                <w:sz w:val="24"/>
              </w:rPr>
              <w:t>Macroscopic type</w:t>
            </w:r>
            <w:bookmarkEnd w:id="168"/>
          </w:p>
        </w:tc>
        <w:tc>
          <w:tcPr>
            <w:tcW w:w="2100"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90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84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r>
      <w:tr w:rsidR="00050843" w:rsidRPr="00233B33">
        <w:trPr>
          <w:cantSplit/>
          <w:trHeight w:val="397"/>
        </w:trPr>
        <w:tc>
          <w:tcPr>
            <w:tcW w:w="201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lang w:bidi="ar"/>
              </w:rPr>
            </w:pPr>
            <w:bookmarkStart w:id="169" w:name="OLE_LINK65"/>
            <w:bookmarkStart w:id="170" w:name="OLE_LINK127"/>
            <w:r w:rsidRPr="00233B33">
              <w:rPr>
                <w:rFonts w:ascii="Book Antiqua" w:hAnsi="Book Antiqua" w:cs="Book Antiqua"/>
                <w:kern w:val="0"/>
                <w:sz w:val="24"/>
              </w:rPr>
              <w:t>Borrmann</w:t>
            </w:r>
            <w:bookmarkEnd w:id="169"/>
            <w:bookmarkEnd w:id="170"/>
            <w:r w:rsidR="001A045E">
              <w:rPr>
                <w:rFonts w:ascii="宋体" w:hAnsi="宋体" w:cs="宋体"/>
                <w:bCs/>
                <w:caps/>
                <w:kern w:val="0"/>
                <w:sz w:val="24"/>
                <w:lang w:bidi="ar"/>
              </w:rPr>
              <w:t xml:space="preserve"> </w:t>
            </w:r>
            <w:r w:rsidR="001A045E" w:rsidRPr="002C33C4">
              <w:rPr>
                <w:rFonts w:ascii="Book Antiqua" w:hAnsi="Book Antiqua" w:cs="宋体"/>
                <w:bCs/>
                <w:caps/>
                <w:kern w:val="0"/>
                <w:sz w:val="24"/>
                <w:lang w:bidi="ar"/>
              </w:rPr>
              <w:t>I</w:t>
            </w:r>
            <w:r w:rsidR="001A045E">
              <w:rPr>
                <w:rFonts w:ascii="宋体" w:hAnsi="宋体" w:cs="宋体"/>
                <w:bCs/>
                <w:caps/>
                <w:kern w:val="0"/>
                <w:sz w:val="24"/>
                <w:lang w:bidi="ar"/>
              </w:rPr>
              <w:t xml:space="preserve"> </w:t>
            </w:r>
            <w:r w:rsidR="001A045E" w:rsidRPr="00233B33">
              <w:rPr>
                <w:rFonts w:ascii="Book Antiqua" w:hAnsi="Book Antiqua" w:cs="Book Antiqua"/>
                <w:bCs/>
                <w:caps/>
                <w:kern w:val="0"/>
                <w:sz w:val="24"/>
                <w:lang w:bidi="ar"/>
              </w:rPr>
              <w:t>+</w:t>
            </w:r>
            <w:r w:rsidR="001A045E">
              <w:rPr>
                <w:rFonts w:ascii="Book Antiqua" w:hAnsi="Book Antiqua" w:cs="Book Antiqua"/>
                <w:bCs/>
                <w:caps/>
                <w:kern w:val="0"/>
                <w:sz w:val="24"/>
                <w:lang w:bidi="ar"/>
              </w:rPr>
              <w:t xml:space="preserve"> II</w:t>
            </w:r>
            <w:r w:rsidR="001A045E" w:rsidRPr="00233B33" w:rsidDel="00301055">
              <w:rPr>
                <w:rFonts w:ascii="宋体" w:hAnsi="宋体" w:cs="宋体"/>
                <w:bCs/>
                <w:caps/>
                <w:kern w:val="0"/>
                <w:sz w:val="24"/>
                <w:lang w:bidi="ar"/>
              </w:rPr>
              <w:t xml:space="preserve"> </w:t>
            </w:r>
          </w:p>
        </w:tc>
        <w:tc>
          <w:tcPr>
            <w:tcW w:w="1215"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19</w:t>
            </w:r>
          </w:p>
        </w:tc>
        <w:tc>
          <w:tcPr>
            <w:tcW w:w="2100"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6 </w:t>
            </w:r>
            <w:r w:rsidRPr="00233B33">
              <w:rPr>
                <w:rFonts w:ascii="Book Antiqua" w:hAnsi="Book Antiqua" w:cs="Book Antiqua"/>
                <w:kern w:val="0"/>
                <w:sz w:val="24"/>
              </w:rPr>
              <w:t>(31.6)</w:t>
            </w:r>
          </w:p>
        </w:tc>
        <w:tc>
          <w:tcPr>
            <w:tcW w:w="190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13 </w:t>
            </w:r>
            <w:r w:rsidRPr="00233B33">
              <w:rPr>
                <w:rFonts w:ascii="Book Antiqua" w:hAnsi="Book Antiqua" w:cs="Book Antiqua"/>
                <w:kern w:val="0"/>
                <w:sz w:val="24"/>
              </w:rPr>
              <w:t>(68.4)</w:t>
            </w:r>
          </w:p>
        </w:tc>
        <w:tc>
          <w:tcPr>
            <w:tcW w:w="1842" w:type="dxa"/>
            <w:vMerge w:val="restart"/>
            <w:tcBorders>
              <w:top w:val="nil"/>
              <w:left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vertAlign w:val="superscript"/>
                <w:lang w:bidi="ar"/>
              </w:rPr>
            </w:pPr>
            <w:r w:rsidRPr="00233B33">
              <w:rPr>
                <w:rFonts w:ascii="Book Antiqua" w:hAnsi="Book Antiqua" w:cs="Book Antiqua"/>
                <w:kern w:val="0"/>
                <w:sz w:val="24"/>
                <w:lang w:bidi="ar"/>
              </w:rPr>
              <w:t>0.015</w:t>
            </w:r>
            <w:r w:rsidRPr="00233B33">
              <w:rPr>
                <w:rFonts w:ascii="Book Antiqua" w:hAnsi="Book Antiqua" w:cs="Book Antiqua"/>
                <w:kern w:val="0"/>
                <w:sz w:val="24"/>
                <w:vertAlign w:val="superscript"/>
                <w:lang w:bidi="ar"/>
              </w:rPr>
              <w:t>a</w:t>
            </w:r>
          </w:p>
        </w:tc>
      </w:tr>
      <w:tr w:rsidR="00050843" w:rsidRPr="00233B33">
        <w:trPr>
          <w:cantSplit/>
          <w:trHeight w:val="397"/>
        </w:trPr>
        <w:tc>
          <w:tcPr>
            <w:tcW w:w="201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lang w:bidi="ar"/>
              </w:rPr>
            </w:pPr>
            <w:r w:rsidRPr="00233B33">
              <w:rPr>
                <w:rFonts w:ascii="Book Antiqua" w:hAnsi="Book Antiqua" w:cs="Book Antiqua"/>
                <w:kern w:val="0"/>
                <w:sz w:val="24"/>
              </w:rPr>
              <w:t>Borrmann</w:t>
            </w:r>
            <w:r w:rsidR="00301055">
              <w:rPr>
                <w:rFonts w:ascii="Book Antiqua" w:hAnsi="Book Antiqua" w:cs="Book Antiqua"/>
                <w:kern w:val="0"/>
                <w:sz w:val="24"/>
              </w:rPr>
              <w:t xml:space="preserve"> III </w:t>
            </w:r>
            <w:r w:rsidRPr="00233B33">
              <w:rPr>
                <w:rFonts w:ascii="Book Antiqua" w:hAnsi="Book Antiqua" w:cs="Book Antiqua"/>
                <w:bCs/>
                <w:caps/>
                <w:kern w:val="0"/>
                <w:sz w:val="24"/>
                <w:lang w:bidi="ar"/>
              </w:rPr>
              <w:t>+</w:t>
            </w:r>
            <w:r w:rsidR="00301055">
              <w:rPr>
                <w:rFonts w:ascii="Book Antiqua" w:hAnsi="Book Antiqua" w:cs="Book Antiqua"/>
                <w:bCs/>
                <w:caps/>
                <w:kern w:val="0"/>
                <w:sz w:val="24"/>
                <w:lang w:bidi="ar"/>
              </w:rPr>
              <w:t xml:space="preserve"> IV</w:t>
            </w:r>
          </w:p>
        </w:tc>
        <w:tc>
          <w:tcPr>
            <w:tcW w:w="1215"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47</w:t>
            </w:r>
          </w:p>
        </w:tc>
        <w:tc>
          <w:tcPr>
            <w:tcW w:w="2100"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36 </w:t>
            </w:r>
            <w:r w:rsidRPr="00233B33">
              <w:rPr>
                <w:rFonts w:ascii="Book Antiqua" w:hAnsi="Book Antiqua" w:cs="Book Antiqua"/>
                <w:kern w:val="0"/>
                <w:sz w:val="24"/>
              </w:rPr>
              <w:t>(76.6)</w:t>
            </w:r>
          </w:p>
        </w:tc>
        <w:tc>
          <w:tcPr>
            <w:tcW w:w="190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11 </w:t>
            </w:r>
            <w:r w:rsidRPr="00233B33">
              <w:rPr>
                <w:rFonts w:ascii="Book Antiqua" w:hAnsi="Book Antiqua" w:cs="Book Antiqua"/>
                <w:kern w:val="0"/>
                <w:sz w:val="24"/>
              </w:rPr>
              <w:t>(23.4)</w:t>
            </w:r>
          </w:p>
        </w:tc>
        <w:tc>
          <w:tcPr>
            <w:tcW w:w="1842" w:type="dxa"/>
            <w:vMerge/>
            <w:tcBorders>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r>
      <w:tr w:rsidR="00050843" w:rsidRPr="00233B33">
        <w:trPr>
          <w:trHeight w:val="397"/>
        </w:trPr>
        <w:tc>
          <w:tcPr>
            <w:tcW w:w="3227" w:type="dxa"/>
            <w:gridSpan w:val="2"/>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rPr>
              <w:t>TNM stage</w:t>
            </w:r>
          </w:p>
        </w:tc>
        <w:tc>
          <w:tcPr>
            <w:tcW w:w="2100"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90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84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r>
      <w:tr w:rsidR="00050843" w:rsidRPr="00233B33">
        <w:trPr>
          <w:cantSplit/>
          <w:trHeight w:val="397"/>
        </w:trPr>
        <w:tc>
          <w:tcPr>
            <w:tcW w:w="2012" w:type="dxa"/>
            <w:tcBorders>
              <w:top w:val="nil"/>
              <w:left w:val="nil"/>
              <w:bottom w:val="nil"/>
              <w:right w:val="nil"/>
            </w:tcBorders>
          </w:tcPr>
          <w:p w:rsidR="00050843" w:rsidRPr="00233B33" w:rsidRDefault="001A045E" w:rsidP="00233B33">
            <w:pPr>
              <w:adjustRightInd w:val="0"/>
              <w:snapToGrid w:val="0"/>
              <w:spacing w:line="360" w:lineRule="auto"/>
              <w:rPr>
                <w:rFonts w:ascii="Book Antiqua" w:hAnsi="Book Antiqua" w:cs="Book Antiqua"/>
                <w:bCs/>
                <w:caps/>
                <w:kern w:val="0"/>
                <w:sz w:val="24"/>
                <w:lang w:bidi="ar"/>
              </w:rPr>
            </w:pPr>
            <w:bookmarkStart w:id="171" w:name="OLE_LINK13"/>
            <w:bookmarkStart w:id="172" w:name="OLE_LINK14"/>
            <w:r w:rsidRPr="002C33C4">
              <w:rPr>
                <w:rFonts w:ascii="Book Antiqua" w:hAnsi="Book Antiqua" w:cs="宋体"/>
                <w:bCs/>
                <w:caps/>
                <w:kern w:val="0"/>
                <w:sz w:val="24"/>
                <w:lang w:bidi="ar"/>
              </w:rPr>
              <w:t>I</w:t>
            </w:r>
            <w:r>
              <w:rPr>
                <w:rFonts w:ascii="宋体" w:hAnsi="宋体" w:cs="宋体"/>
                <w:bCs/>
                <w:caps/>
                <w:kern w:val="0"/>
                <w:sz w:val="24"/>
                <w:lang w:bidi="ar"/>
              </w:rPr>
              <w:t xml:space="preserve"> </w:t>
            </w:r>
            <w:r w:rsidRPr="00233B33">
              <w:rPr>
                <w:rFonts w:ascii="Book Antiqua" w:hAnsi="Book Antiqua" w:cs="Book Antiqua"/>
                <w:bCs/>
                <w:caps/>
                <w:kern w:val="0"/>
                <w:sz w:val="24"/>
                <w:lang w:bidi="ar"/>
              </w:rPr>
              <w:t>+</w:t>
            </w:r>
            <w:r>
              <w:rPr>
                <w:rFonts w:ascii="Book Antiqua" w:hAnsi="Book Antiqua" w:cs="Book Antiqua"/>
                <w:bCs/>
                <w:caps/>
                <w:kern w:val="0"/>
                <w:sz w:val="24"/>
                <w:lang w:bidi="ar"/>
              </w:rPr>
              <w:t xml:space="preserve"> II</w:t>
            </w:r>
            <w:r w:rsidRPr="00233B33" w:rsidDel="00301055">
              <w:rPr>
                <w:rFonts w:ascii="宋体" w:hAnsi="宋体" w:cs="宋体"/>
                <w:bCs/>
                <w:caps/>
                <w:kern w:val="0"/>
                <w:sz w:val="24"/>
                <w:lang w:bidi="ar"/>
              </w:rPr>
              <w:t xml:space="preserve"> </w:t>
            </w:r>
            <w:bookmarkEnd w:id="171"/>
            <w:bookmarkEnd w:id="172"/>
          </w:p>
        </w:tc>
        <w:tc>
          <w:tcPr>
            <w:tcW w:w="1215"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27</w:t>
            </w:r>
          </w:p>
        </w:tc>
        <w:tc>
          <w:tcPr>
            <w:tcW w:w="2100"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7 </w:t>
            </w:r>
            <w:r w:rsidRPr="00233B33">
              <w:rPr>
                <w:rFonts w:ascii="Book Antiqua" w:hAnsi="Book Antiqua" w:cs="Book Antiqua"/>
                <w:kern w:val="0"/>
                <w:sz w:val="24"/>
              </w:rPr>
              <w:t>(25.9)</w:t>
            </w:r>
          </w:p>
        </w:tc>
        <w:tc>
          <w:tcPr>
            <w:tcW w:w="190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20 </w:t>
            </w:r>
            <w:r w:rsidRPr="00233B33">
              <w:rPr>
                <w:rFonts w:ascii="Book Antiqua" w:hAnsi="Book Antiqua" w:cs="Book Antiqua"/>
                <w:kern w:val="0"/>
                <w:sz w:val="24"/>
              </w:rPr>
              <w:t>(74.1)</w:t>
            </w:r>
          </w:p>
        </w:tc>
        <w:tc>
          <w:tcPr>
            <w:tcW w:w="1842" w:type="dxa"/>
            <w:vMerge w:val="restart"/>
            <w:tcBorders>
              <w:top w:val="nil"/>
              <w:left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vertAlign w:val="superscript"/>
                <w:lang w:bidi="ar"/>
              </w:rPr>
            </w:pPr>
            <w:r w:rsidRPr="00233B33">
              <w:rPr>
                <w:rFonts w:ascii="Book Antiqua" w:hAnsi="Book Antiqua" w:cs="Book Antiqua"/>
                <w:kern w:val="0"/>
                <w:sz w:val="24"/>
                <w:lang w:bidi="ar"/>
              </w:rPr>
              <w:t>0.001</w:t>
            </w:r>
            <w:r w:rsidRPr="00233B33">
              <w:rPr>
                <w:rFonts w:ascii="Book Antiqua" w:hAnsi="Book Antiqua" w:cs="Book Antiqua"/>
                <w:kern w:val="0"/>
                <w:sz w:val="24"/>
                <w:vertAlign w:val="superscript"/>
                <w:lang w:bidi="ar"/>
              </w:rPr>
              <w:t>a</w:t>
            </w:r>
          </w:p>
        </w:tc>
      </w:tr>
      <w:tr w:rsidR="00050843" w:rsidRPr="00233B33">
        <w:trPr>
          <w:cantSplit/>
          <w:trHeight w:val="397"/>
        </w:trPr>
        <w:tc>
          <w:tcPr>
            <w:tcW w:w="2012" w:type="dxa"/>
            <w:tcBorders>
              <w:top w:val="nil"/>
              <w:left w:val="nil"/>
              <w:bottom w:val="nil"/>
              <w:right w:val="nil"/>
            </w:tcBorders>
          </w:tcPr>
          <w:p w:rsidR="00050843" w:rsidRPr="00233B33" w:rsidRDefault="00301055" w:rsidP="00233B33">
            <w:pPr>
              <w:adjustRightInd w:val="0"/>
              <w:snapToGrid w:val="0"/>
              <w:spacing w:line="360" w:lineRule="auto"/>
              <w:rPr>
                <w:rFonts w:ascii="Book Antiqua" w:hAnsi="Book Antiqua" w:cs="Book Antiqua"/>
                <w:bCs/>
                <w:caps/>
                <w:kern w:val="0"/>
                <w:sz w:val="24"/>
                <w:lang w:bidi="ar"/>
              </w:rPr>
            </w:pPr>
            <w:bookmarkStart w:id="173" w:name="OLE_LINK107"/>
            <w:bookmarkStart w:id="174" w:name="OLE_LINK113"/>
            <w:r>
              <w:rPr>
                <w:rFonts w:ascii="Book Antiqua" w:hAnsi="Book Antiqua" w:cs="Book Antiqua"/>
                <w:kern w:val="0"/>
                <w:sz w:val="24"/>
              </w:rPr>
              <w:t xml:space="preserve">III </w:t>
            </w:r>
            <w:r w:rsidRPr="00233B33">
              <w:rPr>
                <w:rFonts w:ascii="Book Antiqua" w:hAnsi="Book Antiqua" w:cs="Book Antiqua"/>
                <w:bCs/>
                <w:caps/>
                <w:kern w:val="0"/>
                <w:sz w:val="24"/>
                <w:lang w:bidi="ar"/>
              </w:rPr>
              <w:t>+</w:t>
            </w:r>
            <w:r>
              <w:rPr>
                <w:rFonts w:ascii="Book Antiqua" w:hAnsi="Book Antiqua" w:cs="Book Antiqua"/>
                <w:bCs/>
                <w:caps/>
                <w:kern w:val="0"/>
                <w:sz w:val="24"/>
                <w:lang w:bidi="ar"/>
              </w:rPr>
              <w:t xml:space="preserve"> IV</w:t>
            </w:r>
            <w:bookmarkEnd w:id="173"/>
            <w:bookmarkEnd w:id="174"/>
          </w:p>
        </w:tc>
        <w:tc>
          <w:tcPr>
            <w:tcW w:w="1215"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39</w:t>
            </w:r>
          </w:p>
        </w:tc>
        <w:tc>
          <w:tcPr>
            <w:tcW w:w="2100"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35 </w:t>
            </w:r>
            <w:r w:rsidRPr="00233B33">
              <w:rPr>
                <w:rFonts w:ascii="Book Antiqua" w:hAnsi="Book Antiqua" w:cs="Book Antiqua"/>
                <w:kern w:val="0"/>
                <w:sz w:val="24"/>
              </w:rPr>
              <w:t>(89.8)</w:t>
            </w:r>
          </w:p>
        </w:tc>
        <w:tc>
          <w:tcPr>
            <w:tcW w:w="190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4 </w:t>
            </w:r>
            <w:r w:rsidRPr="00233B33">
              <w:rPr>
                <w:rFonts w:ascii="Book Antiqua" w:hAnsi="Book Antiqua" w:cs="Book Antiqua"/>
                <w:kern w:val="0"/>
                <w:sz w:val="24"/>
              </w:rPr>
              <w:t>(10.2)</w:t>
            </w:r>
          </w:p>
        </w:tc>
        <w:tc>
          <w:tcPr>
            <w:tcW w:w="1842" w:type="dxa"/>
            <w:vMerge/>
            <w:tcBorders>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r>
      <w:tr w:rsidR="00050843" w:rsidRPr="00233B33">
        <w:trPr>
          <w:trHeight w:val="397"/>
        </w:trPr>
        <w:tc>
          <w:tcPr>
            <w:tcW w:w="3227" w:type="dxa"/>
            <w:gridSpan w:val="2"/>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bookmarkStart w:id="175" w:name="OLE_LINK67"/>
            <w:r w:rsidRPr="00233B33">
              <w:rPr>
                <w:rFonts w:ascii="Book Antiqua" w:hAnsi="Book Antiqua" w:cs="Book Antiqua"/>
                <w:kern w:val="0"/>
                <w:sz w:val="24"/>
              </w:rPr>
              <w:t>Lymph node metastasis</w:t>
            </w:r>
            <w:bookmarkEnd w:id="175"/>
          </w:p>
        </w:tc>
        <w:tc>
          <w:tcPr>
            <w:tcW w:w="2100"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90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84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r>
      <w:tr w:rsidR="00050843" w:rsidRPr="00233B33">
        <w:trPr>
          <w:cantSplit/>
          <w:trHeight w:val="397"/>
        </w:trPr>
        <w:tc>
          <w:tcPr>
            <w:tcW w:w="201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lang w:bidi="ar"/>
              </w:rPr>
            </w:pPr>
            <w:r w:rsidRPr="00233B33">
              <w:rPr>
                <w:rFonts w:ascii="Book Antiqua" w:hAnsi="Book Antiqua" w:cs="Book Antiqua"/>
                <w:bCs/>
                <w:caps/>
                <w:kern w:val="0"/>
                <w:sz w:val="24"/>
                <w:lang w:bidi="ar"/>
              </w:rPr>
              <w:t>-</w:t>
            </w:r>
          </w:p>
        </w:tc>
        <w:tc>
          <w:tcPr>
            <w:tcW w:w="1215"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18</w:t>
            </w:r>
          </w:p>
        </w:tc>
        <w:tc>
          <w:tcPr>
            <w:tcW w:w="2100"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6 </w:t>
            </w:r>
            <w:r w:rsidRPr="00233B33">
              <w:rPr>
                <w:rFonts w:ascii="Book Antiqua" w:hAnsi="Book Antiqua" w:cs="Book Antiqua"/>
                <w:kern w:val="0"/>
                <w:sz w:val="24"/>
              </w:rPr>
              <w:t>(33.3)</w:t>
            </w:r>
          </w:p>
        </w:tc>
        <w:tc>
          <w:tcPr>
            <w:tcW w:w="1902"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12 </w:t>
            </w:r>
            <w:r w:rsidRPr="00233B33">
              <w:rPr>
                <w:rFonts w:ascii="Book Antiqua" w:hAnsi="Book Antiqua" w:cs="Book Antiqua"/>
                <w:kern w:val="0"/>
                <w:sz w:val="24"/>
              </w:rPr>
              <w:t>(66.7)</w:t>
            </w:r>
          </w:p>
        </w:tc>
        <w:tc>
          <w:tcPr>
            <w:tcW w:w="1842" w:type="dxa"/>
            <w:vMerge w:val="restart"/>
            <w:tcBorders>
              <w:top w:val="nil"/>
              <w:left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vertAlign w:val="superscript"/>
                <w:lang w:bidi="ar"/>
              </w:rPr>
            </w:pPr>
            <w:r w:rsidRPr="00233B33">
              <w:rPr>
                <w:rFonts w:ascii="Book Antiqua" w:hAnsi="Book Antiqua" w:cs="Book Antiqua"/>
                <w:kern w:val="0"/>
                <w:sz w:val="24"/>
                <w:lang w:bidi="ar"/>
              </w:rPr>
              <w:t>0.001</w:t>
            </w:r>
            <w:r w:rsidRPr="00233B33">
              <w:rPr>
                <w:rFonts w:ascii="Book Antiqua" w:hAnsi="Book Antiqua" w:cs="Book Antiqua"/>
                <w:kern w:val="0"/>
                <w:sz w:val="24"/>
                <w:vertAlign w:val="superscript"/>
                <w:lang w:bidi="ar"/>
              </w:rPr>
              <w:t>a</w:t>
            </w:r>
          </w:p>
        </w:tc>
      </w:tr>
      <w:tr w:rsidR="00050843" w:rsidRPr="00233B33">
        <w:trPr>
          <w:cantSplit/>
          <w:trHeight w:val="379"/>
        </w:trPr>
        <w:tc>
          <w:tcPr>
            <w:tcW w:w="2012" w:type="dxa"/>
            <w:tcBorders>
              <w:top w:val="nil"/>
              <w:left w:val="nil"/>
              <w:bottom w:val="single" w:sz="4" w:space="0" w:color="auto"/>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lang w:bidi="ar"/>
              </w:rPr>
            </w:pPr>
            <w:r w:rsidRPr="00233B33">
              <w:rPr>
                <w:rFonts w:ascii="Book Antiqua" w:hAnsi="Book Antiqua" w:cs="Book Antiqua"/>
                <w:bCs/>
                <w:caps/>
                <w:kern w:val="0"/>
                <w:sz w:val="24"/>
                <w:lang w:bidi="ar"/>
              </w:rPr>
              <w:t>+</w:t>
            </w:r>
          </w:p>
        </w:tc>
        <w:tc>
          <w:tcPr>
            <w:tcW w:w="1215" w:type="dxa"/>
            <w:tcBorders>
              <w:top w:val="nil"/>
              <w:left w:val="nil"/>
              <w:bottom w:val="single" w:sz="4" w:space="0" w:color="auto"/>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48</w:t>
            </w:r>
          </w:p>
        </w:tc>
        <w:tc>
          <w:tcPr>
            <w:tcW w:w="2100" w:type="dxa"/>
            <w:tcBorders>
              <w:top w:val="nil"/>
              <w:left w:val="nil"/>
              <w:bottom w:val="single" w:sz="4" w:space="0" w:color="auto"/>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36 </w:t>
            </w:r>
            <w:r w:rsidRPr="00233B33">
              <w:rPr>
                <w:rFonts w:ascii="Book Antiqua" w:hAnsi="Book Antiqua" w:cs="Book Antiqua"/>
                <w:kern w:val="0"/>
                <w:sz w:val="24"/>
              </w:rPr>
              <w:t>(75.0)</w:t>
            </w:r>
          </w:p>
        </w:tc>
        <w:tc>
          <w:tcPr>
            <w:tcW w:w="1902" w:type="dxa"/>
            <w:tcBorders>
              <w:top w:val="nil"/>
              <w:left w:val="nil"/>
              <w:bottom w:val="single" w:sz="4" w:space="0" w:color="auto"/>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 xml:space="preserve">12 </w:t>
            </w:r>
            <w:r w:rsidRPr="00233B33">
              <w:rPr>
                <w:rFonts w:ascii="Book Antiqua" w:hAnsi="Book Antiqua" w:cs="Book Antiqua"/>
                <w:kern w:val="0"/>
                <w:sz w:val="24"/>
              </w:rPr>
              <w:t>(25.0)</w:t>
            </w:r>
          </w:p>
        </w:tc>
        <w:tc>
          <w:tcPr>
            <w:tcW w:w="1842" w:type="dxa"/>
            <w:vMerge/>
            <w:tcBorders>
              <w:left w:val="nil"/>
              <w:bottom w:val="single" w:sz="4" w:space="0" w:color="auto"/>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r>
    </w:tbl>
    <w:p w:rsidR="00BD0893" w:rsidRPr="00FE5F03" w:rsidRDefault="00050843" w:rsidP="00FE5F03">
      <w:pPr>
        <w:pStyle w:val="a5"/>
        <w:adjustRightInd w:val="0"/>
        <w:snapToGrid w:val="0"/>
        <w:spacing w:line="360" w:lineRule="auto"/>
        <w:ind w:left="0"/>
        <w:rPr>
          <w:rFonts w:ascii="Book Antiqua" w:hAnsi="Book Antiqua" w:hint="eastAsia"/>
          <w:kern w:val="0"/>
        </w:rPr>
      </w:pPr>
      <w:bookmarkStart w:id="176" w:name="OLE_LINK66"/>
      <w:r w:rsidRPr="004921C8">
        <w:rPr>
          <w:rFonts w:ascii="Book Antiqua" w:hAnsi="Book Antiqua" w:cs="Book Antiqua"/>
          <w:kern w:val="0"/>
          <w:vertAlign w:val="superscript"/>
        </w:rPr>
        <w:t>a</w:t>
      </w:r>
      <w:r w:rsidRPr="004921C8">
        <w:rPr>
          <w:rFonts w:ascii="Book Antiqua" w:hAnsi="Book Antiqua" w:cs="Book Antiqua"/>
          <w:i/>
          <w:kern w:val="0"/>
        </w:rPr>
        <w:t>P</w:t>
      </w:r>
      <w:r w:rsidRPr="004921C8">
        <w:rPr>
          <w:rFonts w:ascii="Book Antiqua" w:hAnsi="Book Antiqua" w:cs="Book Antiqua"/>
          <w:kern w:val="0"/>
        </w:rPr>
        <w:t xml:space="preserve"> &lt; 0.05 was considered statistically significant.</w:t>
      </w:r>
      <w:bookmarkEnd w:id="176"/>
      <w:r w:rsidR="0037544F" w:rsidRPr="004921C8">
        <w:rPr>
          <w:rFonts w:ascii="Book Antiqua" w:hAnsi="Book Antiqua" w:cs="Book Antiqua"/>
          <w:kern w:val="0"/>
        </w:rPr>
        <w:t xml:space="preserve"> SPARC: Secreted protein acidic and rich in cysteine.</w:t>
      </w:r>
    </w:p>
    <w:p w:rsidR="00050843" w:rsidRPr="00233B33" w:rsidRDefault="00301055" w:rsidP="00233B33">
      <w:pPr>
        <w:adjustRightInd w:val="0"/>
        <w:snapToGrid w:val="0"/>
        <w:spacing w:afterLines="50" w:after="156" w:line="360" w:lineRule="auto"/>
        <w:rPr>
          <w:rFonts w:ascii="Book Antiqua" w:hAnsi="Book Antiqua" w:cs="Book Antiqua"/>
          <w:b/>
          <w:bCs/>
          <w:kern w:val="0"/>
          <w:sz w:val="24"/>
        </w:rPr>
      </w:pPr>
      <w:r>
        <w:rPr>
          <w:rFonts w:ascii="Book Antiqua" w:hAnsi="Book Antiqua" w:cs="Book Antiqua"/>
          <w:b/>
          <w:bCs/>
          <w:kern w:val="0"/>
          <w:sz w:val="24"/>
        </w:rPr>
        <w:br w:type="page"/>
      </w:r>
      <w:r w:rsidR="00050843" w:rsidRPr="00233B33">
        <w:rPr>
          <w:rFonts w:ascii="Book Antiqua" w:hAnsi="Book Antiqua" w:cs="Book Antiqua"/>
          <w:b/>
          <w:bCs/>
          <w:kern w:val="0"/>
          <w:sz w:val="24"/>
        </w:rPr>
        <w:t>Table 2</w:t>
      </w:r>
      <w:r w:rsidR="00050843" w:rsidRPr="00233B33">
        <w:rPr>
          <w:rFonts w:ascii="Book Antiqua" w:hAnsi="Book Antiqua" w:cs="Book Antiqua"/>
          <w:kern w:val="0"/>
          <w:sz w:val="24"/>
        </w:rPr>
        <w:t xml:space="preserve"> </w:t>
      </w:r>
      <w:r w:rsidR="00050843" w:rsidRPr="00233B33">
        <w:rPr>
          <w:rFonts w:ascii="Book Antiqua" w:hAnsi="Book Antiqua" w:cs="Book Antiqua"/>
          <w:b/>
          <w:bCs/>
          <w:kern w:val="0"/>
          <w:sz w:val="24"/>
        </w:rPr>
        <w:t>Relationship between</w:t>
      </w:r>
      <w:bookmarkStart w:id="177" w:name="OLE_LINK61"/>
      <w:r w:rsidR="00050843" w:rsidRPr="00233B33">
        <w:rPr>
          <w:rFonts w:ascii="Book Antiqua" w:hAnsi="Book Antiqua" w:cs="Book Antiqua"/>
          <w:b/>
          <w:bCs/>
          <w:kern w:val="0"/>
          <w:sz w:val="24"/>
        </w:rPr>
        <w:t xml:space="preserve"> methylation status of </w:t>
      </w:r>
      <w:r w:rsidR="00C946F3" w:rsidRPr="004921C8">
        <w:rPr>
          <w:rFonts w:ascii="Book Antiqua" w:hAnsi="Book Antiqua" w:cs="Book Antiqua"/>
          <w:b/>
          <w:bCs/>
          <w:i/>
          <w:iCs/>
          <w:kern w:val="0"/>
          <w:sz w:val="24"/>
        </w:rPr>
        <w:t>SPARC</w:t>
      </w:r>
      <w:r w:rsidR="00050843" w:rsidRPr="00233B33">
        <w:rPr>
          <w:rFonts w:ascii="Book Antiqua" w:hAnsi="Book Antiqua" w:cs="Book Antiqua"/>
          <w:b/>
          <w:bCs/>
          <w:kern w:val="0"/>
          <w:sz w:val="24"/>
        </w:rPr>
        <w:t xml:space="preserve"> gene</w:t>
      </w:r>
      <w:bookmarkEnd w:id="177"/>
      <w:r w:rsidR="00050843" w:rsidRPr="00233B33">
        <w:rPr>
          <w:rFonts w:ascii="Book Antiqua" w:hAnsi="Book Antiqua" w:cs="Book Antiqua"/>
          <w:b/>
          <w:bCs/>
          <w:kern w:val="0"/>
          <w:sz w:val="24"/>
        </w:rPr>
        <w:t xml:space="preserve"> and</w:t>
      </w:r>
      <w:r w:rsidR="006377D6" w:rsidRPr="00233B33">
        <w:rPr>
          <w:rFonts w:ascii="Book Antiqua" w:hAnsi="Book Antiqua" w:cs="Book Antiqua"/>
          <w:b/>
          <w:bCs/>
          <w:kern w:val="0"/>
          <w:sz w:val="24"/>
        </w:rPr>
        <w:t xml:space="preserve"> </w:t>
      </w:r>
      <w:r w:rsidR="00050843" w:rsidRPr="00233B33">
        <w:rPr>
          <w:rFonts w:ascii="Book Antiqua" w:hAnsi="Book Antiqua" w:cs="Book Antiqua"/>
          <w:b/>
          <w:bCs/>
          <w:kern w:val="0"/>
          <w:sz w:val="24"/>
        </w:rPr>
        <w:t>clinicopathological characteristics</w:t>
      </w:r>
      <w:r w:rsidR="00F20D12" w:rsidRPr="00233B33">
        <w:rPr>
          <w:rFonts w:ascii="Book Antiqua" w:hAnsi="Book Antiqua" w:cs="Book Antiqua"/>
          <w:b/>
          <w:bCs/>
          <w:kern w:val="0"/>
          <w:sz w:val="24"/>
        </w:rPr>
        <w:t xml:space="preserve">, </w:t>
      </w:r>
      <w:r w:rsidR="00F20D12" w:rsidRPr="00233B33">
        <w:rPr>
          <w:rFonts w:ascii="Book Antiqua" w:hAnsi="Book Antiqua" w:cs="Book Antiqua"/>
          <w:b/>
          <w:bCs/>
          <w:i/>
          <w:iCs/>
          <w:kern w:val="0"/>
          <w:sz w:val="24"/>
        </w:rPr>
        <w:t>n</w:t>
      </w:r>
      <w:r w:rsidR="00F20D12" w:rsidRPr="00233B33">
        <w:rPr>
          <w:rFonts w:ascii="Book Antiqua" w:hAnsi="Book Antiqua" w:cs="Book Antiqua"/>
          <w:b/>
          <w:bCs/>
          <w:kern w:val="0"/>
          <w:sz w:val="24"/>
        </w:rPr>
        <w:t xml:space="preserve"> (%)</w:t>
      </w:r>
    </w:p>
    <w:tbl>
      <w:tblPr>
        <w:tblW w:w="9426" w:type="dxa"/>
        <w:tblInd w:w="-318" w:type="dxa"/>
        <w:tblLayout w:type="fixed"/>
        <w:tblLook w:val="0000" w:firstRow="0" w:lastRow="0" w:firstColumn="0" w:lastColumn="0" w:noHBand="0" w:noVBand="0"/>
      </w:tblPr>
      <w:tblGrid>
        <w:gridCol w:w="2226"/>
        <w:gridCol w:w="1457"/>
        <w:gridCol w:w="1418"/>
        <w:gridCol w:w="1559"/>
        <w:gridCol w:w="1701"/>
        <w:gridCol w:w="1065"/>
      </w:tblGrid>
      <w:tr w:rsidR="00050843" w:rsidRPr="00233B33" w:rsidTr="004921C8">
        <w:trPr>
          <w:cantSplit/>
          <w:trHeight w:val="272"/>
        </w:trPr>
        <w:tc>
          <w:tcPr>
            <w:tcW w:w="2226" w:type="dxa"/>
            <w:vMerge w:val="restart"/>
            <w:tcBorders>
              <w:top w:val="single" w:sz="4" w:space="0" w:color="auto"/>
              <w:left w:val="nil"/>
              <w:right w:val="nil"/>
            </w:tcBorders>
          </w:tcPr>
          <w:p w:rsidR="00050843" w:rsidRPr="00233B33" w:rsidRDefault="00050843" w:rsidP="00233B33">
            <w:pPr>
              <w:adjustRightInd w:val="0"/>
              <w:snapToGrid w:val="0"/>
              <w:spacing w:line="360" w:lineRule="auto"/>
              <w:rPr>
                <w:rFonts w:ascii="Book Antiqua" w:hAnsi="Book Antiqua" w:cs="Book Antiqua"/>
                <w:b/>
                <w:kern w:val="0"/>
                <w:sz w:val="24"/>
              </w:rPr>
            </w:pPr>
            <w:r w:rsidRPr="00233B33">
              <w:rPr>
                <w:rFonts w:ascii="Book Antiqua" w:hAnsi="Book Antiqua" w:cs="Book Antiqua"/>
                <w:b/>
                <w:kern w:val="0"/>
                <w:sz w:val="24"/>
              </w:rPr>
              <w:t>Parameters</w:t>
            </w:r>
          </w:p>
        </w:tc>
        <w:tc>
          <w:tcPr>
            <w:tcW w:w="1457" w:type="dxa"/>
            <w:vMerge w:val="restart"/>
            <w:tcBorders>
              <w:top w:val="single" w:sz="4" w:space="0" w:color="auto"/>
              <w:left w:val="nil"/>
              <w:right w:val="nil"/>
            </w:tcBorders>
          </w:tcPr>
          <w:p w:rsidR="00050843" w:rsidRPr="00233B33" w:rsidRDefault="00050843" w:rsidP="00233B33">
            <w:pPr>
              <w:adjustRightInd w:val="0"/>
              <w:snapToGrid w:val="0"/>
              <w:spacing w:line="360" w:lineRule="auto"/>
              <w:jc w:val="center"/>
              <w:rPr>
                <w:rFonts w:ascii="Book Antiqua" w:hAnsi="Book Antiqua" w:cs="Book Antiqua"/>
                <w:b/>
                <w:caps/>
                <w:kern w:val="0"/>
                <w:sz w:val="24"/>
              </w:rPr>
            </w:pPr>
            <w:r w:rsidRPr="00233B33">
              <w:rPr>
                <w:rFonts w:ascii="Book Antiqua" w:hAnsi="Book Antiqua" w:cs="Book Antiqua"/>
                <w:b/>
                <w:kern w:val="0"/>
                <w:sz w:val="24"/>
              </w:rPr>
              <w:t>Total</w:t>
            </w:r>
            <w:r w:rsidR="00301055">
              <w:rPr>
                <w:rFonts w:ascii="Book Antiqua" w:hAnsi="Book Antiqua" w:cs="Book Antiqua"/>
                <w:b/>
                <w:kern w:val="0"/>
                <w:sz w:val="24"/>
              </w:rPr>
              <w:t>,</w:t>
            </w:r>
          </w:p>
          <w:p w:rsidR="00050843" w:rsidRPr="00233B33" w:rsidRDefault="00050843" w:rsidP="00233B33">
            <w:pPr>
              <w:adjustRightInd w:val="0"/>
              <w:snapToGrid w:val="0"/>
              <w:spacing w:line="360" w:lineRule="auto"/>
              <w:jc w:val="center"/>
              <w:rPr>
                <w:rFonts w:ascii="Book Antiqua" w:hAnsi="Book Antiqua" w:cs="Book Antiqua"/>
                <w:b/>
                <w:caps/>
                <w:kern w:val="0"/>
                <w:sz w:val="24"/>
              </w:rPr>
            </w:pPr>
            <w:r w:rsidRPr="00233B33">
              <w:rPr>
                <w:rFonts w:ascii="Book Antiqua" w:hAnsi="Book Antiqua" w:cs="Book Antiqua"/>
                <w:b/>
                <w:i/>
                <w:iCs/>
                <w:kern w:val="0"/>
                <w:sz w:val="24"/>
              </w:rPr>
              <w:t>n</w:t>
            </w:r>
            <w:r w:rsidRPr="00233B33">
              <w:rPr>
                <w:rFonts w:ascii="Book Antiqua" w:hAnsi="Book Antiqua" w:cs="Book Antiqua"/>
                <w:b/>
                <w:kern w:val="0"/>
                <w:sz w:val="24"/>
              </w:rPr>
              <w:t xml:space="preserve"> = 66</w:t>
            </w:r>
          </w:p>
        </w:tc>
        <w:tc>
          <w:tcPr>
            <w:tcW w:w="4678" w:type="dxa"/>
            <w:gridSpan w:val="3"/>
            <w:tcBorders>
              <w:top w:val="single" w:sz="4" w:space="0" w:color="auto"/>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
                <w:caps/>
                <w:kern w:val="0"/>
                <w:sz w:val="24"/>
              </w:rPr>
            </w:pPr>
            <w:r w:rsidRPr="00233B33">
              <w:rPr>
                <w:rFonts w:ascii="Book Antiqua" w:hAnsi="Book Antiqua" w:cs="Book Antiqua"/>
                <w:b/>
                <w:kern w:val="0"/>
                <w:sz w:val="24"/>
              </w:rPr>
              <w:t>Methylation status of SPARC</w:t>
            </w:r>
          </w:p>
        </w:tc>
        <w:tc>
          <w:tcPr>
            <w:tcW w:w="1065" w:type="dxa"/>
            <w:vMerge w:val="restart"/>
            <w:tcBorders>
              <w:top w:val="single" w:sz="4" w:space="0" w:color="auto"/>
              <w:left w:val="nil"/>
              <w:right w:val="nil"/>
            </w:tcBorders>
          </w:tcPr>
          <w:p w:rsidR="00050843" w:rsidRPr="00233B33" w:rsidRDefault="00050843" w:rsidP="00233B33">
            <w:pPr>
              <w:adjustRightInd w:val="0"/>
              <w:snapToGrid w:val="0"/>
              <w:spacing w:line="360" w:lineRule="auto"/>
              <w:jc w:val="center"/>
              <w:rPr>
                <w:rFonts w:ascii="Book Antiqua" w:hAnsi="Book Antiqua" w:cs="Book Antiqua"/>
                <w:b/>
                <w:caps/>
                <w:kern w:val="0"/>
                <w:sz w:val="24"/>
              </w:rPr>
            </w:pPr>
            <w:r w:rsidRPr="00233B33">
              <w:rPr>
                <w:rFonts w:ascii="Book Antiqua" w:hAnsi="Book Antiqua" w:cs="Book Antiqua"/>
                <w:b/>
                <w:i/>
                <w:iCs/>
                <w:kern w:val="0"/>
                <w:sz w:val="24"/>
              </w:rPr>
              <w:t>P</w:t>
            </w:r>
            <w:r w:rsidRPr="00233B33">
              <w:rPr>
                <w:rFonts w:ascii="Book Antiqua" w:hAnsi="Book Antiqua" w:cs="Book Antiqua"/>
                <w:b/>
                <w:kern w:val="0"/>
                <w:sz w:val="24"/>
              </w:rPr>
              <w:t xml:space="preserve"> value</w:t>
            </w:r>
          </w:p>
        </w:tc>
      </w:tr>
      <w:tr w:rsidR="00050843" w:rsidRPr="00233B33" w:rsidTr="004921C8">
        <w:trPr>
          <w:cantSplit/>
          <w:trHeight w:val="272"/>
        </w:trPr>
        <w:tc>
          <w:tcPr>
            <w:tcW w:w="2226" w:type="dxa"/>
            <w:vMerge/>
            <w:tcBorders>
              <w:left w:val="nil"/>
              <w:right w:val="nil"/>
            </w:tcBorders>
          </w:tcPr>
          <w:p w:rsidR="00050843" w:rsidRPr="00233B33" w:rsidRDefault="00050843" w:rsidP="00233B33">
            <w:pPr>
              <w:adjustRightInd w:val="0"/>
              <w:snapToGrid w:val="0"/>
              <w:spacing w:line="360" w:lineRule="auto"/>
              <w:rPr>
                <w:rFonts w:ascii="Book Antiqua" w:hAnsi="Book Antiqua" w:cs="Book Antiqua"/>
                <w:b/>
                <w:kern w:val="0"/>
                <w:sz w:val="24"/>
              </w:rPr>
            </w:pPr>
          </w:p>
        </w:tc>
        <w:tc>
          <w:tcPr>
            <w:tcW w:w="1457" w:type="dxa"/>
            <w:vMerge/>
            <w:tcBorders>
              <w:left w:val="nil"/>
              <w:right w:val="nil"/>
            </w:tcBorders>
          </w:tcPr>
          <w:p w:rsidR="00050843" w:rsidRPr="00233B33" w:rsidRDefault="00050843" w:rsidP="00233B33">
            <w:pPr>
              <w:adjustRightInd w:val="0"/>
              <w:snapToGrid w:val="0"/>
              <w:spacing w:line="360" w:lineRule="auto"/>
              <w:jc w:val="center"/>
              <w:rPr>
                <w:rFonts w:ascii="Book Antiqua" w:hAnsi="Book Antiqua" w:cs="Book Antiqua"/>
                <w:b/>
                <w:kern w:val="0"/>
                <w:sz w:val="24"/>
              </w:rPr>
            </w:pPr>
          </w:p>
        </w:tc>
        <w:tc>
          <w:tcPr>
            <w:tcW w:w="1418"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
                <w:kern w:val="0"/>
                <w:sz w:val="24"/>
              </w:rPr>
            </w:pPr>
            <w:r w:rsidRPr="00233B33">
              <w:rPr>
                <w:rFonts w:ascii="Book Antiqua" w:hAnsi="Book Antiqua" w:cs="Book Antiqua"/>
                <w:b/>
                <w:kern w:val="0"/>
                <w:sz w:val="24"/>
              </w:rPr>
              <w:t>U</w:t>
            </w:r>
            <w:r w:rsidR="00301055">
              <w:rPr>
                <w:rFonts w:ascii="Book Antiqua" w:hAnsi="Book Antiqua" w:cs="Book Antiqua"/>
                <w:b/>
                <w:kern w:val="0"/>
                <w:sz w:val="24"/>
              </w:rPr>
              <w:t>,</w:t>
            </w:r>
            <w:r w:rsidRPr="00233B33">
              <w:rPr>
                <w:rFonts w:ascii="Book Antiqua" w:hAnsi="Book Antiqua" w:cs="Book Antiqua"/>
                <w:b/>
                <w:kern w:val="0"/>
                <w:sz w:val="24"/>
              </w:rPr>
              <w:t xml:space="preserve"> </w:t>
            </w:r>
          </w:p>
        </w:tc>
        <w:tc>
          <w:tcPr>
            <w:tcW w:w="1559"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
                <w:kern w:val="0"/>
                <w:sz w:val="24"/>
              </w:rPr>
            </w:pPr>
            <w:r w:rsidRPr="00233B33">
              <w:rPr>
                <w:rFonts w:ascii="Book Antiqua" w:hAnsi="Book Antiqua" w:cs="Book Antiqua"/>
                <w:b/>
                <w:kern w:val="0"/>
                <w:sz w:val="24"/>
              </w:rPr>
              <w:t>P</w:t>
            </w:r>
            <w:r w:rsidR="00301055">
              <w:rPr>
                <w:rFonts w:ascii="Book Antiqua" w:hAnsi="Book Antiqua" w:cs="Book Antiqua"/>
                <w:b/>
                <w:kern w:val="0"/>
                <w:sz w:val="24"/>
              </w:rPr>
              <w:t>,</w:t>
            </w:r>
            <w:r w:rsidRPr="00233B33">
              <w:rPr>
                <w:rFonts w:ascii="Book Antiqua" w:hAnsi="Book Antiqua" w:cs="Book Antiqua"/>
                <w:b/>
                <w:kern w:val="0"/>
                <w:sz w:val="24"/>
              </w:rPr>
              <w:t xml:space="preserve"> </w:t>
            </w:r>
          </w:p>
        </w:tc>
        <w:tc>
          <w:tcPr>
            <w:tcW w:w="1701"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
                <w:kern w:val="0"/>
                <w:sz w:val="24"/>
              </w:rPr>
            </w:pPr>
            <w:r w:rsidRPr="00233B33">
              <w:rPr>
                <w:rFonts w:ascii="Book Antiqua" w:hAnsi="Book Antiqua" w:cs="Book Antiqua"/>
                <w:b/>
                <w:kern w:val="0"/>
                <w:sz w:val="24"/>
              </w:rPr>
              <w:t>M</w:t>
            </w:r>
            <w:r w:rsidR="00301055">
              <w:rPr>
                <w:rFonts w:ascii="Book Antiqua" w:hAnsi="Book Antiqua" w:cs="Book Antiqua"/>
                <w:b/>
                <w:kern w:val="0"/>
                <w:sz w:val="24"/>
              </w:rPr>
              <w:t>,</w:t>
            </w:r>
            <w:r w:rsidRPr="00233B33">
              <w:rPr>
                <w:rFonts w:ascii="Book Antiqua" w:hAnsi="Book Antiqua" w:cs="Book Antiqua"/>
                <w:b/>
                <w:kern w:val="0"/>
                <w:sz w:val="24"/>
              </w:rPr>
              <w:t xml:space="preserve"> </w:t>
            </w:r>
          </w:p>
        </w:tc>
        <w:tc>
          <w:tcPr>
            <w:tcW w:w="1065" w:type="dxa"/>
            <w:vMerge/>
            <w:tcBorders>
              <w:left w:val="nil"/>
              <w:right w:val="nil"/>
            </w:tcBorders>
          </w:tcPr>
          <w:p w:rsidR="00050843" w:rsidRPr="00233B33" w:rsidRDefault="00050843" w:rsidP="00233B33">
            <w:pPr>
              <w:adjustRightInd w:val="0"/>
              <w:snapToGrid w:val="0"/>
              <w:spacing w:line="360" w:lineRule="auto"/>
              <w:jc w:val="center"/>
              <w:rPr>
                <w:rFonts w:ascii="Book Antiqua" w:hAnsi="Book Antiqua" w:cs="Book Antiqua"/>
                <w:b/>
                <w:kern w:val="0"/>
                <w:sz w:val="24"/>
              </w:rPr>
            </w:pPr>
          </w:p>
        </w:tc>
      </w:tr>
      <w:tr w:rsidR="00050843" w:rsidRPr="00233B33" w:rsidTr="004921C8">
        <w:trPr>
          <w:cantSplit/>
          <w:trHeight w:val="335"/>
        </w:trPr>
        <w:tc>
          <w:tcPr>
            <w:tcW w:w="2226" w:type="dxa"/>
            <w:vMerge/>
            <w:tcBorders>
              <w:left w:val="nil"/>
              <w:bottom w:val="single" w:sz="6" w:space="0" w:color="auto"/>
              <w:right w:val="nil"/>
            </w:tcBorders>
          </w:tcPr>
          <w:p w:rsidR="00050843" w:rsidRPr="00233B33" w:rsidRDefault="00050843" w:rsidP="00233B33">
            <w:pPr>
              <w:adjustRightInd w:val="0"/>
              <w:snapToGrid w:val="0"/>
              <w:spacing w:line="360" w:lineRule="auto"/>
              <w:rPr>
                <w:rFonts w:ascii="Book Antiqua" w:hAnsi="Book Antiqua" w:cs="Book Antiqua"/>
                <w:b/>
                <w:kern w:val="0"/>
                <w:sz w:val="24"/>
              </w:rPr>
            </w:pPr>
          </w:p>
        </w:tc>
        <w:tc>
          <w:tcPr>
            <w:tcW w:w="1457" w:type="dxa"/>
            <w:vMerge/>
            <w:tcBorders>
              <w:left w:val="nil"/>
              <w:bottom w:val="single" w:sz="6" w:space="0" w:color="auto"/>
              <w:right w:val="nil"/>
            </w:tcBorders>
          </w:tcPr>
          <w:p w:rsidR="00050843" w:rsidRPr="00233B33" w:rsidRDefault="00050843" w:rsidP="00233B33">
            <w:pPr>
              <w:adjustRightInd w:val="0"/>
              <w:snapToGrid w:val="0"/>
              <w:spacing w:line="360" w:lineRule="auto"/>
              <w:jc w:val="center"/>
              <w:rPr>
                <w:rFonts w:ascii="Book Antiqua" w:hAnsi="Book Antiqua" w:cs="Book Antiqua"/>
                <w:b/>
                <w:kern w:val="0"/>
                <w:sz w:val="24"/>
              </w:rPr>
            </w:pPr>
          </w:p>
        </w:tc>
        <w:tc>
          <w:tcPr>
            <w:tcW w:w="1418" w:type="dxa"/>
            <w:tcBorders>
              <w:top w:val="nil"/>
              <w:left w:val="nil"/>
              <w:bottom w:val="single" w:sz="6" w:space="0" w:color="auto"/>
              <w:right w:val="nil"/>
            </w:tcBorders>
          </w:tcPr>
          <w:p w:rsidR="00050843" w:rsidRPr="00233B33" w:rsidRDefault="00050843" w:rsidP="00233B33">
            <w:pPr>
              <w:adjustRightInd w:val="0"/>
              <w:snapToGrid w:val="0"/>
              <w:spacing w:line="360" w:lineRule="auto"/>
              <w:rPr>
                <w:rFonts w:ascii="Book Antiqua" w:hAnsi="Book Antiqua" w:cs="Book Antiqua"/>
                <w:b/>
                <w:kern w:val="0"/>
                <w:sz w:val="24"/>
              </w:rPr>
            </w:pPr>
            <w:r w:rsidRPr="00233B33">
              <w:rPr>
                <w:rFonts w:ascii="Book Antiqua" w:hAnsi="Book Antiqua" w:cs="Book Antiqua"/>
                <w:b/>
                <w:i/>
                <w:iCs/>
                <w:kern w:val="0"/>
                <w:sz w:val="24"/>
              </w:rPr>
              <w:t>n</w:t>
            </w:r>
            <w:r w:rsidRPr="00233B33">
              <w:rPr>
                <w:rFonts w:ascii="Book Antiqua" w:hAnsi="Book Antiqua" w:cs="Book Antiqua"/>
                <w:b/>
                <w:kern w:val="0"/>
                <w:sz w:val="24"/>
              </w:rPr>
              <w:t xml:space="preserve"> = 19</w:t>
            </w:r>
          </w:p>
        </w:tc>
        <w:tc>
          <w:tcPr>
            <w:tcW w:w="1559" w:type="dxa"/>
            <w:tcBorders>
              <w:top w:val="nil"/>
              <w:left w:val="nil"/>
              <w:bottom w:val="single" w:sz="6" w:space="0" w:color="auto"/>
              <w:right w:val="nil"/>
            </w:tcBorders>
          </w:tcPr>
          <w:p w:rsidR="00050843" w:rsidRPr="00233B33" w:rsidRDefault="00050843" w:rsidP="00233B33">
            <w:pPr>
              <w:adjustRightInd w:val="0"/>
              <w:snapToGrid w:val="0"/>
              <w:spacing w:line="360" w:lineRule="auto"/>
              <w:rPr>
                <w:rFonts w:ascii="Book Antiqua" w:hAnsi="Book Antiqua" w:cs="Book Antiqua"/>
                <w:b/>
                <w:kern w:val="0"/>
                <w:sz w:val="24"/>
              </w:rPr>
            </w:pPr>
            <w:r w:rsidRPr="00233B33">
              <w:rPr>
                <w:rFonts w:ascii="Book Antiqua" w:hAnsi="Book Antiqua" w:cs="Book Antiqua"/>
                <w:b/>
                <w:i/>
                <w:iCs/>
                <w:kern w:val="0"/>
                <w:sz w:val="24"/>
              </w:rPr>
              <w:t>n</w:t>
            </w:r>
            <w:r w:rsidRPr="00233B33">
              <w:rPr>
                <w:rFonts w:ascii="Book Antiqua" w:hAnsi="Book Antiqua" w:cs="Book Antiqua"/>
                <w:b/>
                <w:kern w:val="0"/>
                <w:sz w:val="24"/>
              </w:rPr>
              <w:t xml:space="preserve"> = 11</w:t>
            </w:r>
          </w:p>
        </w:tc>
        <w:tc>
          <w:tcPr>
            <w:tcW w:w="1701" w:type="dxa"/>
            <w:tcBorders>
              <w:top w:val="nil"/>
              <w:left w:val="nil"/>
              <w:bottom w:val="single" w:sz="6" w:space="0" w:color="auto"/>
              <w:right w:val="nil"/>
            </w:tcBorders>
          </w:tcPr>
          <w:p w:rsidR="00050843" w:rsidRPr="00233B33" w:rsidRDefault="00050843" w:rsidP="00233B33">
            <w:pPr>
              <w:adjustRightInd w:val="0"/>
              <w:snapToGrid w:val="0"/>
              <w:spacing w:line="360" w:lineRule="auto"/>
              <w:rPr>
                <w:rFonts w:ascii="Book Antiqua" w:hAnsi="Book Antiqua" w:cs="Book Antiqua"/>
                <w:b/>
                <w:kern w:val="0"/>
                <w:sz w:val="24"/>
              </w:rPr>
            </w:pPr>
            <w:r w:rsidRPr="00233B33">
              <w:rPr>
                <w:rFonts w:ascii="Book Antiqua" w:hAnsi="Book Antiqua" w:cs="Book Antiqua"/>
                <w:b/>
                <w:i/>
                <w:iCs/>
                <w:kern w:val="0"/>
                <w:sz w:val="24"/>
              </w:rPr>
              <w:t>n</w:t>
            </w:r>
            <w:r w:rsidRPr="00233B33">
              <w:rPr>
                <w:rFonts w:ascii="Book Antiqua" w:hAnsi="Book Antiqua" w:cs="Book Antiqua"/>
                <w:b/>
                <w:kern w:val="0"/>
                <w:sz w:val="24"/>
              </w:rPr>
              <w:t xml:space="preserve"> = 36</w:t>
            </w:r>
          </w:p>
        </w:tc>
        <w:tc>
          <w:tcPr>
            <w:tcW w:w="1065" w:type="dxa"/>
            <w:vMerge/>
            <w:tcBorders>
              <w:left w:val="nil"/>
              <w:bottom w:val="single" w:sz="6" w:space="0" w:color="auto"/>
              <w:right w:val="nil"/>
            </w:tcBorders>
          </w:tcPr>
          <w:p w:rsidR="00050843" w:rsidRPr="00233B33" w:rsidRDefault="00050843" w:rsidP="00233B33">
            <w:pPr>
              <w:adjustRightInd w:val="0"/>
              <w:snapToGrid w:val="0"/>
              <w:spacing w:line="360" w:lineRule="auto"/>
              <w:jc w:val="center"/>
              <w:rPr>
                <w:rFonts w:ascii="Book Antiqua" w:hAnsi="Book Antiqua" w:cs="Book Antiqua"/>
                <w:b/>
                <w:kern w:val="0"/>
                <w:sz w:val="24"/>
              </w:rPr>
            </w:pPr>
          </w:p>
        </w:tc>
      </w:tr>
      <w:tr w:rsidR="00050843" w:rsidRPr="00233B33" w:rsidTr="004921C8">
        <w:trPr>
          <w:cantSplit/>
          <w:trHeight w:val="397"/>
        </w:trPr>
        <w:tc>
          <w:tcPr>
            <w:tcW w:w="3683" w:type="dxa"/>
            <w:gridSpan w:val="2"/>
            <w:tcBorders>
              <w:top w:val="single" w:sz="6" w:space="0" w:color="auto"/>
              <w:left w:val="nil"/>
              <w:bottom w:val="nil"/>
              <w:right w:val="nil"/>
            </w:tcBorders>
          </w:tcPr>
          <w:p w:rsidR="00050843" w:rsidRPr="00233B33" w:rsidRDefault="00050843" w:rsidP="00233B33">
            <w:pPr>
              <w:adjustRightInd w:val="0"/>
              <w:snapToGrid w:val="0"/>
              <w:spacing w:line="360" w:lineRule="auto"/>
              <w:jc w:val="left"/>
              <w:rPr>
                <w:rFonts w:ascii="Book Antiqua" w:hAnsi="Book Antiqua" w:cs="Book Antiqua"/>
                <w:kern w:val="0"/>
                <w:sz w:val="24"/>
                <w:lang w:bidi="ar"/>
              </w:rPr>
            </w:pPr>
            <w:r w:rsidRPr="00233B33">
              <w:rPr>
                <w:rFonts w:ascii="Book Antiqua" w:hAnsi="Book Antiqua" w:cs="Book Antiqua"/>
                <w:kern w:val="0"/>
                <w:sz w:val="24"/>
              </w:rPr>
              <w:t xml:space="preserve">Age </w:t>
            </w:r>
            <w:r w:rsidR="00301055">
              <w:rPr>
                <w:rFonts w:ascii="Book Antiqua" w:hAnsi="Book Antiqua" w:cs="Book Antiqua"/>
                <w:kern w:val="0"/>
                <w:sz w:val="24"/>
              </w:rPr>
              <w:t xml:space="preserve">in </w:t>
            </w:r>
            <w:r w:rsidRPr="00233B33">
              <w:rPr>
                <w:rFonts w:ascii="Book Antiqua" w:hAnsi="Book Antiqua" w:cs="Book Antiqua"/>
                <w:kern w:val="0"/>
                <w:sz w:val="24"/>
              </w:rPr>
              <w:t>yr</w:t>
            </w:r>
          </w:p>
        </w:tc>
        <w:tc>
          <w:tcPr>
            <w:tcW w:w="1418" w:type="dxa"/>
            <w:tcBorders>
              <w:top w:val="single" w:sz="6" w:space="0" w:color="auto"/>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rPr>
            </w:pPr>
          </w:p>
        </w:tc>
        <w:tc>
          <w:tcPr>
            <w:tcW w:w="1559" w:type="dxa"/>
            <w:tcBorders>
              <w:top w:val="single" w:sz="6" w:space="0" w:color="auto"/>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rPr>
            </w:pPr>
          </w:p>
        </w:tc>
        <w:tc>
          <w:tcPr>
            <w:tcW w:w="1701" w:type="dxa"/>
            <w:tcBorders>
              <w:top w:val="single" w:sz="6" w:space="0" w:color="auto"/>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rPr>
            </w:pPr>
          </w:p>
        </w:tc>
        <w:tc>
          <w:tcPr>
            <w:tcW w:w="1065" w:type="dxa"/>
            <w:tcBorders>
              <w:top w:val="single" w:sz="6" w:space="0" w:color="auto"/>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rPr>
            </w:pPr>
          </w:p>
        </w:tc>
      </w:tr>
      <w:tr w:rsidR="00050843" w:rsidRPr="00233B33" w:rsidTr="004921C8">
        <w:trPr>
          <w:cantSplit/>
          <w:trHeight w:val="397"/>
        </w:trPr>
        <w:tc>
          <w:tcPr>
            <w:tcW w:w="2226"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rPr>
            </w:pPr>
            <w:r w:rsidRPr="00233B33">
              <w:rPr>
                <w:rFonts w:ascii="Book Antiqua" w:hAnsi="Book Antiqua" w:cs="Book Antiqua"/>
                <w:bCs/>
                <w:caps/>
                <w:kern w:val="0"/>
                <w:sz w:val="24"/>
              </w:rPr>
              <w:t>&lt; 60</w:t>
            </w:r>
          </w:p>
        </w:tc>
        <w:tc>
          <w:tcPr>
            <w:tcW w:w="1457" w:type="dxa"/>
            <w:tcBorders>
              <w:left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rPr>
            </w:pPr>
            <w:r w:rsidRPr="00233B33">
              <w:rPr>
                <w:rFonts w:ascii="Book Antiqua" w:hAnsi="Book Antiqua" w:cs="Book Antiqua"/>
                <w:kern w:val="0"/>
                <w:sz w:val="24"/>
              </w:rPr>
              <w:t>21</w:t>
            </w:r>
          </w:p>
        </w:tc>
        <w:tc>
          <w:tcPr>
            <w:tcW w:w="1418" w:type="dxa"/>
            <w:tcBorders>
              <w:left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rPr>
            </w:pPr>
            <w:r w:rsidRPr="00233B33">
              <w:rPr>
                <w:rFonts w:ascii="Book Antiqua" w:hAnsi="Book Antiqua" w:cs="Book Antiqua"/>
                <w:kern w:val="0"/>
                <w:sz w:val="24"/>
              </w:rPr>
              <w:t xml:space="preserve">6 </w:t>
            </w:r>
            <w:r w:rsidRPr="00233B33">
              <w:rPr>
                <w:rFonts w:ascii="Book Antiqua" w:hAnsi="Book Antiqua" w:cs="Book Antiqua"/>
                <w:kern w:val="0"/>
                <w:sz w:val="24"/>
                <w:lang w:bidi="ar"/>
              </w:rPr>
              <w:t>(</w:t>
            </w:r>
            <w:r w:rsidRPr="00233B33">
              <w:rPr>
                <w:rFonts w:ascii="Book Antiqua" w:hAnsi="Book Antiqua" w:cs="Book Antiqua"/>
                <w:kern w:val="0"/>
                <w:sz w:val="24"/>
              </w:rPr>
              <w:t>28.6)</w:t>
            </w:r>
          </w:p>
        </w:tc>
        <w:tc>
          <w:tcPr>
            <w:tcW w:w="1559" w:type="dxa"/>
            <w:tcBorders>
              <w:left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rPr>
            </w:pPr>
            <w:r w:rsidRPr="00233B33">
              <w:rPr>
                <w:rFonts w:ascii="Book Antiqua" w:hAnsi="Book Antiqua" w:cs="Book Antiqua"/>
                <w:kern w:val="0"/>
                <w:sz w:val="24"/>
              </w:rPr>
              <w:t xml:space="preserve">1 </w:t>
            </w:r>
            <w:r w:rsidRPr="00233B33">
              <w:rPr>
                <w:rFonts w:ascii="Book Antiqua" w:hAnsi="Book Antiqua" w:cs="Book Antiqua"/>
                <w:kern w:val="0"/>
                <w:sz w:val="24"/>
                <w:lang w:bidi="ar"/>
              </w:rPr>
              <w:t>(</w:t>
            </w:r>
            <w:r w:rsidRPr="00233B33">
              <w:rPr>
                <w:rFonts w:ascii="Book Antiqua" w:hAnsi="Book Antiqua" w:cs="Book Antiqua"/>
                <w:kern w:val="0"/>
                <w:sz w:val="24"/>
              </w:rPr>
              <w:t>4.8)</w:t>
            </w:r>
          </w:p>
        </w:tc>
        <w:tc>
          <w:tcPr>
            <w:tcW w:w="1701" w:type="dxa"/>
            <w:tcBorders>
              <w:left w:val="nil"/>
            </w:tcBorders>
          </w:tcPr>
          <w:p w:rsidR="00050843" w:rsidRPr="00233B33" w:rsidRDefault="00050843" w:rsidP="00233B33">
            <w:pPr>
              <w:adjustRightInd w:val="0"/>
              <w:snapToGrid w:val="0"/>
              <w:spacing w:line="360" w:lineRule="auto"/>
              <w:rPr>
                <w:rFonts w:ascii="Book Antiqua" w:hAnsi="Book Antiqua" w:cs="Book Antiqua"/>
                <w:kern w:val="0"/>
                <w:sz w:val="24"/>
              </w:rPr>
            </w:pPr>
            <w:r w:rsidRPr="00233B33">
              <w:rPr>
                <w:rFonts w:ascii="Book Antiqua" w:hAnsi="Book Antiqua" w:cs="Book Antiqua"/>
                <w:kern w:val="0"/>
                <w:sz w:val="24"/>
              </w:rPr>
              <w:t xml:space="preserve">14 </w:t>
            </w:r>
            <w:r w:rsidRPr="00233B33">
              <w:rPr>
                <w:rFonts w:ascii="Book Antiqua" w:hAnsi="Book Antiqua" w:cs="Book Antiqua"/>
                <w:kern w:val="0"/>
                <w:sz w:val="24"/>
                <w:lang w:bidi="ar"/>
              </w:rPr>
              <w:t>(</w:t>
            </w:r>
            <w:r w:rsidRPr="00233B33">
              <w:rPr>
                <w:rFonts w:ascii="Book Antiqua" w:hAnsi="Book Antiqua" w:cs="Book Antiqua"/>
                <w:kern w:val="0"/>
                <w:sz w:val="24"/>
              </w:rPr>
              <w:t>66.7)</w:t>
            </w:r>
          </w:p>
        </w:tc>
        <w:tc>
          <w:tcPr>
            <w:tcW w:w="1065" w:type="dxa"/>
            <w:vMerge w:val="restart"/>
            <w:tcBorders>
              <w:lef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rPr>
            </w:pPr>
            <w:r w:rsidRPr="00233B33">
              <w:rPr>
                <w:rFonts w:ascii="Book Antiqua" w:hAnsi="Book Antiqua" w:cs="Book Antiqua"/>
                <w:kern w:val="0"/>
                <w:sz w:val="24"/>
              </w:rPr>
              <w:t>0.178</w:t>
            </w:r>
          </w:p>
        </w:tc>
      </w:tr>
      <w:tr w:rsidR="00050843" w:rsidRPr="00233B33" w:rsidTr="004921C8">
        <w:trPr>
          <w:cantSplit/>
          <w:trHeight w:val="397"/>
        </w:trPr>
        <w:tc>
          <w:tcPr>
            <w:tcW w:w="2226"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rPr>
            </w:pPr>
            <w:r w:rsidRPr="00233B33">
              <w:rPr>
                <w:rFonts w:ascii="Book Antiqua" w:hAnsi="Book Antiqua" w:cs="Book Antiqua"/>
                <w:bCs/>
                <w:caps/>
                <w:kern w:val="0"/>
                <w:sz w:val="24"/>
              </w:rPr>
              <w:t>≥ 60</w:t>
            </w:r>
          </w:p>
        </w:tc>
        <w:tc>
          <w:tcPr>
            <w:tcW w:w="1457" w:type="dxa"/>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r w:rsidRPr="00233B33">
              <w:rPr>
                <w:rFonts w:ascii="Book Antiqua" w:hAnsi="Book Antiqua" w:cs="Book Antiqua"/>
                <w:kern w:val="0"/>
                <w:sz w:val="24"/>
                <w:lang w:bidi="ar"/>
              </w:rPr>
              <w:t>45</w:t>
            </w:r>
          </w:p>
        </w:tc>
        <w:tc>
          <w:tcPr>
            <w:tcW w:w="1418"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13 (28.9)</w:t>
            </w:r>
          </w:p>
        </w:tc>
        <w:tc>
          <w:tcPr>
            <w:tcW w:w="1559"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10 (22.2)</w:t>
            </w:r>
          </w:p>
        </w:tc>
        <w:tc>
          <w:tcPr>
            <w:tcW w:w="1701"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22 (48.9)</w:t>
            </w:r>
          </w:p>
        </w:tc>
        <w:tc>
          <w:tcPr>
            <w:tcW w:w="1065" w:type="dxa"/>
            <w:vMerge/>
            <w:tcBorders>
              <w:left w:val="nil"/>
              <w:bottom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p>
        </w:tc>
      </w:tr>
      <w:tr w:rsidR="00050843" w:rsidRPr="00233B33" w:rsidTr="004921C8">
        <w:trPr>
          <w:trHeight w:val="397"/>
        </w:trPr>
        <w:tc>
          <w:tcPr>
            <w:tcW w:w="2226"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lang w:bidi="ar"/>
              </w:rPr>
            </w:pPr>
            <w:r w:rsidRPr="00233B33">
              <w:rPr>
                <w:rFonts w:ascii="Book Antiqua" w:hAnsi="Book Antiqua" w:cs="Book Antiqua"/>
                <w:kern w:val="0"/>
                <w:sz w:val="24"/>
              </w:rPr>
              <w:t>Gender</w:t>
            </w:r>
          </w:p>
        </w:tc>
        <w:tc>
          <w:tcPr>
            <w:tcW w:w="1457" w:type="dxa"/>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p>
        </w:tc>
        <w:tc>
          <w:tcPr>
            <w:tcW w:w="1418"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559"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701"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065" w:type="dxa"/>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p>
        </w:tc>
      </w:tr>
      <w:tr w:rsidR="00050843" w:rsidRPr="00233B33" w:rsidTr="004921C8">
        <w:trPr>
          <w:cantSplit/>
          <w:trHeight w:val="397"/>
        </w:trPr>
        <w:tc>
          <w:tcPr>
            <w:tcW w:w="2226"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lang w:bidi="ar"/>
              </w:rPr>
            </w:pPr>
            <w:r w:rsidRPr="00233B33">
              <w:rPr>
                <w:rFonts w:ascii="Book Antiqua" w:hAnsi="Book Antiqua" w:cs="Book Antiqua"/>
                <w:kern w:val="0"/>
                <w:sz w:val="24"/>
              </w:rPr>
              <w:t>Male</w:t>
            </w:r>
          </w:p>
        </w:tc>
        <w:tc>
          <w:tcPr>
            <w:tcW w:w="1457" w:type="dxa"/>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r w:rsidRPr="00233B33">
              <w:rPr>
                <w:rFonts w:ascii="Book Antiqua" w:hAnsi="Book Antiqua" w:cs="Book Antiqua"/>
                <w:kern w:val="0"/>
                <w:sz w:val="24"/>
                <w:lang w:bidi="ar"/>
              </w:rPr>
              <w:t>51</w:t>
            </w:r>
          </w:p>
        </w:tc>
        <w:tc>
          <w:tcPr>
            <w:tcW w:w="1418"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17 (33.3)</w:t>
            </w:r>
          </w:p>
        </w:tc>
        <w:tc>
          <w:tcPr>
            <w:tcW w:w="1559"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8 (15.7)</w:t>
            </w:r>
          </w:p>
        </w:tc>
        <w:tc>
          <w:tcPr>
            <w:tcW w:w="1701"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26 (51.0)</w:t>
            </w:r>
          </w:p>
        </w:tc>
        <w:tc>
          <w:tcPr>
            <w:tcW w:w="1065" w:type="dxa"/>
            <w:vMerge w:val="restart"/>
            <w:tcBorders>
              <w:top w:val="nil"/>
              <w:left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r w:rsidRPr="00233B33">
              <w:rPr>
                <w:rFonts w:ascii="Book Antiqua" w:hAnsi="Book Antiqua" w:cs="Book Antiqua"/>
                <w:kern w:val="0"/>
                <w:sz w:val="24"/>
                <w:lang w:bidi="ar"/>
              </w:rPr>
              <w:t>0.323</w:t>
            </w:r>
          </w:p>
        </w:tc>
      </w:tr>
      <w:tr w:rsidR="00050843" w:rsidRPr="00233B33" w:rsidTr="004921C8">
        <w:trPr>
          <w:cantSplit/>
          <w:trHeight w:val="397"/>
        </w:trPr>
        <w:tc>
          <w:tcPr>
            <w:tcW w:w="2226"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lang w:bidi="ar"/>
              </w:rPr>
            </w:pPr>
            <w:r w:rsidRPr="00233B33">
              <w:rPr>
                <w:rFonts w:ascii="Book Antiqua" w:hAnsi="Book Antiqua" w:cs="Book Antiqua"/>
                <w:kern w:val="0"/>
                <w:sz w:val="24"/>
              </w:rPr>
              <w:t>Female</w:t>
            </w:r>
          </w:p>
        </w:tc>
        <w:tc>
          <w:tcPr>
            <w:tcW w:w="1457" w:type="dxa"/>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r w:rsidRPr="00233B33">
              <w:rPr>
                <w:rFonts w:ascii="Book Antiqua" w:hAnsi="Book Antiqua" w:cs="Book Antiqua"/>
                <w:kern w:val="0"/>
                <w:sz w:val="24"/>
                <w:lang w:bidi="ar"/>
              </w:rPr>
              <w:t>15</w:t>
            </w:r>
          </w:p>
        </w:tc>
        <w:tc>
          <w:tcPr>
            <w:tcW w:w="1418"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2 (13.3)</w:t>
            </w:r>
          </w:p>
        </w:tc>
        <w:tc>
          <w:tcPr>
            <w:tcW w:w="1559"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3 (20.0)</w:t>
            </w:r>
          </w:p>
        </w:tc>
        <w:tc>
          <w:tcPr>
            <w:tcW w:w="1701"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10 (66.7)</w:t>
            </w:r>
          </w:p>
        </w:tc>
        <w:tc>
          <w:tcPr>
            <w:tcW w:w="1065" w:type="dxa"/>
            <w:vMerge/>
            <w:tcBorders>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p>
        </w:tc>
      </w:tr>
      <w:tr w:rsidR="00050843" w:rsidRPr="00233B33" w:rsidTr="004921C8">
        <w:trPr>
          <w:trHeight w:val="397"/>
        </w:trPr>
        <w:tc>
          <w:tcPr>
            <w:tcW w:w="3683" w:type="dxa"/>
            <w:gridSpan w:val="2"/>
            <w:tcBorders>
              <w:top w:val="nil"/>
              <w:left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rPr>
              <w:t xml:space="preserve">Size </w:t>
            </w:r>
            <w:r w:rsidR="00301055">
              <w:rPr>
                <w:rFonts w:ascii="Book Antiqua" w:hAnsi="Book Antiqua" w:cs="Book Antiqua"/>
                <w:kern w:val="0"/>
                <w:sz w:val="24"/>
              </w:rPr>
              <w:t xml:space="preserve">in </w:t>
            </w:r>
            <w:r w:rsidRPr="00233B33">
              <w:rPr>
                <w:rFonts w:ascii="Book Antiqua" w:hAnsi="Book Antiqua" w:cs="Book Antiqua"/>
                <w:kern w:val="0"/>
                <w:sz w:val="24"/>
              </w:rPr>
              <w:t>cm</w:t>
            </w:r>
          </w:p>
        </w:tc>
        <w:tc>
          <w:tcPr>
            <w:tcW w:w="1418" w:type="dxa"/>
            <w:tcBorders>
              <w:top w:val="nil"/>
              <w:left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559" w:type="dxa"/>
            <w:tcBorders>
              <w:top w:val="nil"/>
              <w:left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701" w:type="dxa"/>
            <w:tcBorders>
              <w:top w:val="nil"/>
              <w:left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065" w:type="dxa"/>
            <w:tcBorders>
              <w:top w:val="nil"/>
              <w:left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p>
        </w:tc>
      </w:tr>
      <w:tr w:rsidR="00050843" w:rsidRPr="00233B33" w:rsidTr="004921C8">
        <w:trPr>
          <w:cantSplit/>
          <w:trHeight w:val="397"/>
        </w:trPr>
        <w:tc>
          <w:tcPr>
            <w:tcW w:w="2226"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lang w:bidi="ar"/>
              </w:rPr>
            </w:pPr>
            <w:r w:rsidRPr="00233B33">
              <w:rPr>
                <w:rFonts w:ascii="Book Antiqua" w:hAnsi="Book Antiqua" w:cs="Book Antiqua"/>
                <w:bCs/>
                <w:caps/>
                <w:kern w:val="0"/>
                <w:sz w:val="24"/>
                <w:lang w:bidi="ar"/>
              </w:rPr>
              <w:t>&lt; 5</w:t>
            </w:r>
          </w:p>
        </w:tc>
        <w:tc>
          <w:tcPr>
            <w:tcW w:w="1457" w:type="dxa"/>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r w:rsidRPr="00233B33">
              <w:rPr>
                <w:rFonts w:ascii="Book Antiqua" w:hAnsi="Book Antiqua" w:cs="Book Antiqua"/>
                <w:kern w:val="0"/>
                <w:sz w:val="24"/>
                <w:lang w:bidi="ar"/>
              </w:rPr>
              <w:t>27</w:t>
            </w:r>
          </w:p>
        </w:tc>
        <w:tc>
          <w:tcPr>
            <w:tcW w:w="1418"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6 (22.2)</w:t>
            </w:r>
          </w:p>
        </w:tc>
        <w:tc>
          <w:tcPr>
            <w:tcW w:w="1559"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6 (22.2)</w:t>
            </w:r>
          </w:p>
        </w:tc>
        <w:tc>
          <w:tcPr>
            <w:tcW w:w="1701"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15 (55.6)</w:t>
            </w:r>
          </w:p>
        </w:tc>
        <w:tc>
          <w:tcPr>
            <w:tcW w:w="1065" w:type="dxa"/>
            <w:vMerge w:val="restart"/>
            <w:tcBorders>
              <w:top w:val="nil"/>
              <w:left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r w:rsidRPr="00233B33">
              <w:rPr>
                <w:rFonts w:ascii="Book Antiqua" w:hAnsi="Book Antiqua" w:cs="Book Antiqua"/>
                <w:kern w:val="0"/>
                <w:sz w:val="24"/>
                <w:lang w:bidi="ar"/>
              </w:rPr>
              <w:t>0.463</w:t>
            </w:r>
          </w:p>
        </w:tc>
      </w:tr>
      <w:tr w:rsidR="00050843" w:rsidRPr="00233B33" w:rsidTr="004921C8">
        <w:trPr>
          <w:cantSplit/>
          <w:trHeight w:val="397"/>
        </w:trPr>
        <w:tc>
          <w:tcPr>
            <w:tcW w:w="2226"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lang w:bidi="ar"/>
              </w:rPr>
            </w:pPr>
            <w:r w:rsidRPr="00233B33">
              <w:rPr>
                <w:rFonts w:ascii="Book Antiqua" w:hAnsi="Book Antiqua" w:cs="Book Antiqua"/>
                <w:bCs/>
                <w:caps/>
                <w:kern w:val="0"/>
                <w:sz w:val="24"/>
                <w:lang w:bidi="ar"/>
              </w:rPr>
              <w:t>≥ 5</w:t>
            </w:r>
          </w:p>
        </w:tc>
        <w:tc>
          <w:tcPr>
            <w:tcW w:w="1457" w:type="dxa"/>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r w:rsidRPr="00233B33">
              <w:rPr>
                <w:rFonts w:ascii="Book Antiqua" w:hAnsi="Book Antiqua" w:cs="Book Antiqua"/>
                <w:kern w:val="0"/>
                <w:sz w:val="24"/>
                <w:lang w:bidi="ar"/>
              </w:rPr>
              <w:t>39</w:t>
            </w:r>
          </w:p>
        </w:tc>
        <w:tc>
          <w:tcPr>
            <w:tcW w:w="1418"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13 (33.3)</w:t>
            </w:r>
          </w:p>
        </w:tc>
        <w:tc>
          <w:tcPr>
            <w:tcW w:w="1559"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5 (12.8)</w:t>
            </w:r>
          </w:p>
        </w:tc>
        <w:tc>
          <w:tcPr>
            <w:tcW w:w="1701"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21 (53.8)</w:t>
            </w:r>
          </w:p>
        </w:tc>
        <w:tc>
          <w:tcPr>
            <w:tcW w:w="1065" w:type="dxa"/>
            <w:vMerge/>
            <w:tcBorders>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p>
        </w:tc>
      </w:tr>
      <w:tr w:rsidR="00050843" w:rsidRPr="00233B33" w:rsidTr="004921C8">
        <w:trPr>
          <w:trHeight w:val="397"/>
        </w:trPr>
        <w:tc>
          <w:tcPr>
            <w:tcW w:w="3683" w:type="dxa"/>
            <w:gridSpan w:val="2"/>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rPr>
              <w:t>Differentiation</w:t>
            </w:r>
          </w:p>
        </w:tc>
        <w:tc>
          <w:tcPr>
            <w:tcW w:w="1418"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559"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701"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065" w:type="dxa"/>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p>
        </w:tc>
      </w:tr>
      <w:tr w:rsidR="00050843" w:rsidRPr="00233B33" w:rsidTr="004921C8">
        <w:trPr>
          <w:cantSplit/>
          <w:trHeight w:val="397"/>
        </w:trPr>
        <w:tc>
          <w:tcPr>
            <w:tcW w:w="2226" w:type="dxa"/>
            <w:tcBorders>
              <w:top w:val="nil"/>
              <w:left w:val="nil"/>
              <w:bottom w:val="nil"/>
              <w:right w:val="nil"/>
            </w:tcBorders>
          </w:tcPr>
          <w:p w:rsidR="00050843" w:rsidRPr="00233B33" w:rsidRDefault="00050843" w:rsidP="00233B33">
            <w:pPr>
              <w:widowControl/>
              <w:adjustRightInd w:val="0"/>
              <w:snapToGrid w:val="0"/>
              <w:spacing w:line="360" w:lineRule="auto"/>
              <w:rPr>
                <w:rFonts w:ascii="Book Antiqua" w:hAnsi="Book Antiqua" w:cs="Book Antiqua"/>
                <w:bCs/>
                <w:caps/>
                <w:kern w:val="0"/>
                <w:sz w:val="24"/>
                <w:lang w:bidi="ar"/>
              </w:rPr>
            </w:pPr>
            <w:r w:rsidRPr="00233B33">
              <w:rPr>
                <w:rFonts w:ascii="Book Antiqua" w:hAnsi="Book Antiqua" w:cs="Book Antiqua"/>
                <w:kern w:val="0"/>
                <w:sz w:val="24"/>
                <w:lang w:bidi="ar"/>
              </w:rPr>
              <w:t>Good/moderate</w:t>
            </w:r>
          </w:p>
        </w:tc>
        <w:tc>
          <w:tcPr>
            <w:tcW w:w="1457" w:type="dxa"/>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r w:rsidRPr="00233B33">
              <w:rPr>
                <w:rFonts w:ascii="Book Antiqua" w:hAnsi="Book Antiqua" w:cs="Book Antiqua"/>
                <w:kern w:val="0"/>
                <w:sz w:val="24"/>
                <w:lang w:bidi="ar"/>
              </w:rPr>
              <w:t>16</w:t>
            </w:r>
          </w:p>
        </w:tc>
        <w:tc>
          <w:tcPr>
            <w:tcW w:w="1418"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6 (37.5)</w:t>
            </w:r>
          </w:p>
        </w:tc>
        <w:tc>
          <w:tcPr>
            <w:tcW w:w="1559"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4 (25.0)</w:t>
            </w:r>
          </w:p>
        </w:tc>
        <w:tc>
          <w:tcPr>
            <w:tcW w:w="1701"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6 (37.5)</w:t>
            </w:r>
          </w:p>
        </w:tc>
        <w:tc>
          <w:tcPr>
            <w:tcW w:w="1065" w:type="dxa"/>
            <w:vMerge w:val="restart"/>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r w:rsidRPr="00233B33">
              <w:rPr>
                <w:rFonts w:ascii="Book Antiqua" w:hAnsi="Book Antiqua" w:cs="Book Antiqua"/>
                <w:kern w:val="0"/>
                <w:sz w:val="24"/>
                <w:lang w:bidi="ar"/>
              </w:rPr>
              <w:t>0.278</w:t>
            </w:r>
          </w:p>
        </w:tc>
      </w:tr>
      <w:tr w:rsidR="00050843" w:rsidRPr="00233B33" w:rsidTr="004921C8">
        <w:trPr>
          <w:cantSplit/>
          <w:trHeight w:val="397"/>
        </w:trPr>
        <w:tc>
          <w:tcPr>
            <w:tcW w:w="2226" w:type="dxa"/>
            <w:tcBorders>
              <w:top w:val="nil"/>
              <w:left w:val="nil"/>
              <w:bottom w:val="nil"/>
              <w:right w:val="nil"/>
            </w:tcBorders>
          </w:tcPr>
          <w:p w:rsidR="00050843" w:rsidRPr="00233B33" w:rsidRDefault="00050843" w:rsidP="00233B33">
            <w:pPr>
              <w:widowControl/>
              <w:adjustRightInd w:val="0"/>
              <w:snapToGrid w:val="0"/>
              <w:spacing w:line="360" w:lineRule="auto"/>
              <w:rPr>
                <w:rFonts w:ascii="Book Antiqua" w:hAnsi="Book Antiqua" w:cs="Book Antiqua"/>
                <w:bCs/>
                <w:caps/>
                <w:kern w:val="0"/>
                <w:sz w:val="24"/>
                <w:lang w:bidi="ar"/>
              </w:rPr>
            </w:pPr>
            <w:bookmarkStart w:id="178" w:name="OLE_LINK64"/>
            <w:r w:rsidRPr="00233B33">
              <w:rPr>
                <w:rFonts w:ascii="Book Antiqua" w:hAnsi="Book Antiqua" w:cs="Book Antiqua"/>
                <w:kern w:val="0"/>
                <w:sz w:val="24"/>
                <w:lang w:bidi="ar"/>
              </w:rPr>
              <w:t>Po</w:t>
            </w:r>
            <w:bookmarkEnd w:id="178"/>
            <w:r w:rsidRPr="00233B33">
              <w:rPr>
                <w:rFonts w:ascii="Book Antiqua" w:hAnsi="Book Antiqua" w:cs="Book Antiqua"/>
                <w:kern w:val="0"/>
                <w:sz w:val="24"/>
                <w:lang w:bidi="ar"/>
              </w:rPr>
              <w:t>or</w:t>
            </w:r>
          </w:p>
        </w:tc>
        <w:tc>
          <w:tcPr>
            <w:tcW w:w="1457" w:type="dxa"/>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r w:rsidRPr="00233B33">
              <w:rPr>
                <w:rFonts w:ascii="Book Antiqua" w:hAnsi="Book Antiqua" w:cs="Book Antiqua"/>
                <w:kern w:val="0"/>
                <w:sz w:val="24"/>
                <w:lang w:bidi="ar"/>
              </w:rPr>
              <w:t>50</w:t>
            </w:r>
          </w:p>
        </w:tc>
        <w:tc>
          <w:tcPr>
            <w:tcW w:w="1418"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13 (26.0)</w:t>
            </w:r>
          </w:p>
        </w:tc>
        <w:tc>
          <w:tcPr>
            <w:tcW w:w="1559"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7 (14.0)</w:t>
            </w:r>
          </w:p>
        </w:tc>
        <w:tc>
          <w:tcPr>
            <w:tcW w:w="1701"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30 (60.0)</w:t>
            </w:r>
          </w:p>
        </w:tc>
        <w:tc>
          <w:tcPr>
            <w:tcW w:w="1065" w:type="dxa"/>
            <w:vMerge/>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p>
        </w:tc>
      </w:tr>
      <w:tr w:rsidR="00050843" w:rsidRPr="00233B33" w:rsidTr="004921C8">
        <w:trPr>
          <w:trHeight w:val="397"/>
        </w:trPr>
        <w:tc>
          <w:tcPr>
            <w:tcW w:w="3683" w:type="dxa"/>
            <w:gridSpan w:val="2"/>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rPr>
              <w:t>Location</w:t>
            </w:r>
          </w:p>
        </w:tc>
        <w:tc>
          <w:tcPr>
            <w:tcW w:w="1418"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559"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701"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065" w:type="dxa"/>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p>
        </w:tc>
      </w:tr>
      <w:tr w:rsidR="00050843" w:rsidRPr="00233B33" w:rsidTr="004921C8">
        <w:trPr>
          <w:cantSplit/>
          <w:trHeight w:val="397"/>
        </w:trPr>
        <w:tc>
          <w:tcPr>
            <w:tcW w:w="2226"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lang w:bidi="ar"/>
              </w:rPr>
            </w:pPr>
            <w:r w:rsidRPr="00233B33">
              <w:rPr>
                <w:rFonts w:ascii="Book Antiqua" w:hAnsi="Book Antiqua" w:cs="Book Antiqua"/>
                <w:kern w:val="0"/>
                <w:sz w:val="24"/>
              </w:rPr>
              <w:t>Upper</w:t>
            </w:r>
          </w:p>
        </w:tc>
        <w:tc>
          <w:tcPr>
            <w:tcW w:w="1457" w:type="dxa"/>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r w:rsidRPr="00233B33">
              <w:rPr>
                <w:rFonts w:ascii="Book Antiqua" w:hAnsi="Book Antiqua" w:cs="Book Antiqua"/>
                <w:kern w:val="0"/>
                <w:sz w:val="24"/>
                <w:lang w:bidi="ar"/>
              </w:rPr>
              <w:t>8</w:t>
            </w:r>
          </w:p>
        </w:tc>
        <w:tc>
          <w:tcPr>
            <w:tcW w:w="1418"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2 (25.0)</w:t>
            </w:r>
          </w:p>
        </w:tc>
        <w:tc>
          <w:tcPr>
            <w:tcW w:w="1559"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3 (37.5)</w:t>
            </w:r>
          </w:p>
        </w:tc>
        <w:tc>
          <w:tcPr>
            <w:tcW w:w="1701"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3 (37.5)</w:t>
            </w:r>
          </w:p>
        </w:tc>
        <w:tc>
          <w:tcPr>
            <w:tcW w:w="1065" w:type="dxa"/>
            <w:vMerge w:val="restart"/>
            <w:tcBorders>
              <w:top w:val="nil"/>
              <w:left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r w:rsidRPr="00233B33">
              <w:rPr>
                <w:rFonts w:ascii="Book Antiqua" w:hAnsi="Book Antiqua" w:cs="Book Antiqua"/>
                <w:kern w:val="0"/>
                <w:sz w:val="24"/>
                <w:lang w:bidi="ar"/>
              </w:rPr>
              <w:t>0.297</w:t>
            </w:r>
          </w:p>
        </w:tc>
      </w:tr>
      <w:tr w:rsidR="00050843" w:rsidRPr="00233B33" w:rsidTr="004921C8">
        <w:trPr>
          <w:cantSplit/>
          <w:trHeight w:val="397"/>
        </w:trPr>
        <w:tc>
          <w:tcPr>
            <w:tcW w:w="2226"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lang w:bidi="ar"/>
              </w:rPr>
            </w:pPr>
            <w:r w:rsidRPr="00233B33">
              <w:rPr>
                <w:rFonts w:ascii="Book Antiqua" w:hAnsi="Book Antiqua" w:cs="Book Antiqua"/>
                <w:kern w:val="0"/>
                <w:sz w:val="24"/>
              </w:rPr>
              <w:t>Middle</w:t>
            </w:r>
          </w:p>
        </w:tc>
        <w:tc>
          <w:tcPr>
            <w:tcW w:w="1457" w:type="dxa"/>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r w:rsidRPr="00233B33">
              <w:rPr>
                <w:rFonts w:ascii="Book Antiqua" w:hAnsi="Book Antiqua" w:cs="Book Antiqua"/>
                <w:kern w:val="0"/>
                <w:sz w:val="24"/>
                <w:lang w:bidi="ar"/>
              </w:rPr>
              <w:t>18</w:t>
            </w:r>
          </w:p>
        </w:tc>
        <w:tc>
          <w:tcPr>
            <w:tcW w:w="1418"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6 (33.3)</w:t>
            </w:r>
          </w:p>
        </w:tc>
        <w:tc>
          <w:tcPr>
            <w:tcW w:w="1559"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4 (22.2)</w:t>
            </w:r>
          </w:p>
        </w:tc>
        <w:tc>
          <w:tcPr>
            <w:tcW w:w="1701"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8 (44.4)</w:t>
            </w:r>
          </w:p>
        </w:tc>
        <w:tc>
          <w:tcPr>
            <w:tcW w:w="1065" w:type="dxa"/>
            <w:vMerge/>
            <w:tcBorders>
              <w:left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p>
        </w:tc>
      </w:tr>
      <w:tr w:rsidR="00050843" w:rsidRPr="00233B33" w:rsidTr="004921C8">
        <w:trPr>
          <w:cantSplit/>
          <w:trHeight w:val="397"/>
        </w:trPr>
        <w:tc>
          <w:tcPr>
            <w:tcW w:w="2226"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lang w:bidi="ar"/>
              </w:rPr>
            </w:pPr>
            <w:r w:rsidRPr="00233B33">
              <w:rPr>
                <w:rFonts w:ascii="Book Antiqua" w:hAnsi="Book Antiqua" w:cs="Book Antiqua"/>
                <w:kern w:val="0"/>
                <w:sz w:val="24"/>
              </w:rPr>
              <w:t>Lower</w:t>
            </w:r>
          </w:p>
        </w:tc>
        <w:tc>
          <w:tcPr>
            <w:tcW w:w="1457" w:type="dxa"/>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r w:rsidRPr="00233B33">
              <w:rPr>
                <w:rFonts w:ascii="Book Antiqua" w:hAnsi="Book Antiqua" w:cs="Book Antiqua"/>
                <w:kern w:val="0"/>
                <w:sz w:val="24"/>
                <w:lang w:bidi="ar"/>
              </w:rPr>
              <w:t>40</w:t>
            </w:r>
          </w:p>
        </w:tc>
        <w:tc>
          <w:tcPr>
            <w:tcW w:w="1418"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11 (27.5)</w:t>
            </w:r>
          </w:p>
        </w:tc>
        <w:tc>
          <w:tcPr>
            <w:tcW w:w="1559"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4 (10.0)</w:t>
            </w:r>
          </w:p>
        </w:tc>
        <w:tc>
          <w:tcPr>
            <w:tcW w:w="1701"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25 (62.5)</w:t>
            </w:r>
          </w:p>
        </w:tc>
        <w:tc>
          <w:tcPr>
            <w:tcW w:w="1065" w:type="dxa"/>
            <w:vMerge/>
            <w:tcBorders>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p>
        </w:tc>
      </w:tr>
      <w:tr w:rsidR="00050843" w:rsidRPr="00233B33" w:rsidTr="004921C8">
        <w:trPr>
          <w:trHeight w:val="397"/>
        </w:trPr>
        <w:tc>
          <w:tcPr>
            <w:tcW w:w="3683" w:type="dxa"/>
            <w:gridSpan w:val="2"/>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bookmarkStart w:id="179" w:name="OLE_LINK105"/>
            <w:r w:rsidRPr="00233B33">
              <w:rPr>
                <w:rFonts w:ascii="Book Antiqua" w:hAnsi="Book Antiqua" w:cs="Book Antiqua"/>
                <w:kern w:val="0"/>
                <w:sz w:val="24"/>
              </w:rPr>
              <w:t>Macroscopic type</w:t>
            </w:r>
            <w:bookmarkEnd w:id="179"/>
          </w:p>
        </w:tc>
        <w:tc>
          <w:tcPr>
            <w:tcW w:w="1418"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559"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701"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065" w:type="dxa"/>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p>
        </w:tc>
      </w:tr>
      <w:tr w:rsidR="00050843" w:rsidRPr="00233B33" w:rsidTr="004921C8">
        <w:trPr>
          <w:cantSplit/>
          <w:trHeight w:val="397"/>
        </w:trPr>
        <w:tc>
          <w:tcPr>
            <w:tcW w:w="2226"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lang w:bidi="ar"/>
              </w:rPr>
            </w:pPr>
            <w:r w:rsidRPr="00233B33">
              <w:rPr>
                <w:rFonts w:ascii="Book Antiqua" w:hAnsi="Book Antiqua" w:cs="Book Antiqua"/>
                <w:kern w:val="0"/>
                <w:sz w:val="24"/>
              </w:rPr>
              <w:t>Borrmann</w:t>
            </w:r>
            <w:r w:rsidR="001A045E">
              <w:rPr>
                <w:rFonts w:ascii="宋体" w:hAnsi="宋体" w:cs="宋体"/>
                <w:bCs/>
                <w:caps/>
                <w:kern w:val="0"/>
                <w:sz w:val="24"/>
                <w:lang w:bidi="ar"/>
              </w:rPr>
              <w:t xml:space="preserve"> </w:t>
            </w:r>
            <w:r w:rsidR="001A045E" w:rsidRPr="004921C8">
              <w:rPr>
                <w:rFonts w:ascii="Book Antiqua" w:hAnsi="Book Antiqua" w:cs="宋体"/>
                <w:bCs/>
                <w:caps/>
                <w:kern w:val="0"/>
                <w:sz w:val="24"/>
                <w:lang w:bidi="ar"/>
              </w:rPr>
              <w:t>I</w:t>
            </w:r>
            <w:r w:rsidR="001A045E">
              <w:rPr>
                <w:rFonts w:ascii="宋体" w:hAnsi="宋体" w:cs="宋体"/>
                <w:bCs/>
                <w:caps/>
                <w:kern w:val="0"/>
                <w:sz w:val="24"/>
                <w:lang w:bidi="ar"/>
              </w:rPr>
              <w:t xml:space="preserve"> </w:t>
            </w:r>
            <w:r w:rsidR="001A045E" w:rsidRPr="00233B33">
              <w:rPr>
                <w:rFonts w:ascii="Book Antiqua" w:hAnsi="Book Antiqua" w:cs="Book Antiqua"/>
                <w:bCs/>
                <w:caps/>
                <w:kern w:val="0"/>
                <w:sz w:val="24"/>
                <w:lang w:bidi="ar"/>
              </w:rPr>
              <w:t>+</w:t>
            </w:r>
            <w:r w:rsidR="001A045E">
              <w:rPr>
                <w:rFonts w:ascii="Book Antiqua" w:hAnsi="Book Antiqua" w:cs="Book Antiqua"/>
                <w:bCs/>
                <w:caps/>
                <w:kern w:val="0"/>
                <w:sz w:val="24"/>
                <w:lang w:bidi="ar"/>
              </w:rPr>
              <w:t xml:space="preserve"> II</w:t>
            </w:r>
          </w:p>
        </w:tc>
        <w:tc>
          <w:tcPr>
            <w:tcW w:w="1457" w:type="dxa"/>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r w:rsidRPr="00233B33">
              <w:rPr>
                <w:rFonts w:ascii="Book Antiqua" w:hAnsi="Book Antiqua" w:cs="Book Antiqua"/>
                <w:kern w:val="0"/>
                <w:sz w:val="24"/>
                <w:lang w:bidi="ar"/>
              </w:rPr>
              <w:t>19</w:t>
            </w:r>
          </w:p>
        </w:tc>
        <w:tc>
          <w:tcPr>
            <w:tcW w:w="1418"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9 (47.4)</w:t>
            </w:r>
          </w:p>
        </w:tc>
        <w:tc>
          <w:tcPr>
            <w:tcW w:w="1559"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6 (31.6)</w:t>
            </w:r>
          </w:p>
        </w:tc>
        <w:tc>
          <w:tcPr>
            <w:tcW w:w="1701"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4 (21.1)</w:t>
            </w:r>
          </w:p>
        </w:tc>
        <w:tc>
          <w:tcPr>
            <w:tcW w:w="1065" w:type="dxa"/>
            <w:vMerge w:val="restart"/>
            <w:tcBorders>
              <w:top w:val="nil"/>
              <w:left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r w:rsidRPr="00233B33">
              <w:rPr>
                <w:rFonts w:ascii="Book Antiqua" w:hAnsi="Book Antiqua" w:cs="Book Antiqua"/>
                <w:kern w:val="0"/>
                <w:sz w:val="24"/>
                <w:lang w:bidi="ar"/>
              </w:rPr>
              <w:t>0.002</w:t>
            </w:r>
            <w:r w:rsidRPr="00233B33">
              <w:rPr>
                <w:rFonts w:ascii="Book Antiqua" w:hAnsi="Book Antiqua" w:cs="Book Antiqua"/>
                <w:kern w:val="0"/>
                <w:sz w:val="24"/>
                <w:vertAlign w:val="superscript"/>
                <w:lang w:bidi="ar"/>
              </w:rPr>
              <w:t>a</w:t>
            </w:r>
          </w:p>
        </w:tc>
      </w:tr>
      <w:tr w:rsidR="00050843" w:rsidRPr="00233B33" w:rsidTr="004921C8">
        <w:trPr>
          <w:cantSplit/>
          <w:trHeight w:val="397"/>
        </w:trPr>
        <w:tc>
          <w:tcPr>
            <w:tcW w:w="2226"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lang w:bidi="ar"/>
              </w:rPr>
            </w:pPr>
            <w:r w:rsidRPr="00233B33">
              <w:rPr>
                <w:rFonts w:ascii="Book Antiqua" w:hAnsi="Book Antiqua" w:cs="Book Antiqua"/>
                <w:kern w:val="0"/>
                <w:sz w:val="24"/>
              </w:rPr>
              <w:t>Borrmann</w:t>
            </w:r>
            <w:r w:rsidR="001A045E">
              <w:rPr>
                <w:rFonts w:ascii="Book Antiqua" w:hAnsi="Book Antiqua" w:cs="Book Antiqua"/>
                <w:kern w:val="0"/>
                <w:sz w:val="24"/>
              </w:rPr>
              <w:t xml:space="preserve"> III </w:t>
            </w:r>
            <w:r w:rsidR="001A045E" w:rsidRPr="00233B33">
              <w:rPr>
                <w:rFonts w:ascii="Book Antiqua" w:hAnsi="Book Antiqua" w:cs="Book Antiqua"/>
                <w:bCs/>
                <w:caps/>
                <w:kern w:val="0"/>
                <w:sz w:val="24"/>
                <w:lang w:bidi="ar"/>
              </w:rPr>
              <w:t>+</w:t>
            </w:r>
            <w:r w:rsidR="001A045E">
              <w:rPr>
                <w:rFonts w:ascii="Book Antiqua" w:hAnsi="Book Antiqua" w:cs="Book Antiqua"/>
                <w:bCs/>
                <w:caps/>
                <w:kern w:val="0"/>
                <w:sz w:val="24"/>
                <w:lang w:bidi="ar"/>
              </w:rPr>
              <w:t xml:space="preserve"> IV</w:t>
            </w:r>
          </w:p>
        </w:tc>
        <w:tc>
          <w:tcPr>
            <w:tcW w:w="1457" w:type="dxa"/>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r w:rsidRPr="00233B33">
              <w:rPr>
                <w:rFonts w:ascii="Book Antiqua" w:hAnsi="Book Antiqua" w:cs="Book Antiqua"/>
                <w:kern w:val="0"/>
                <w:sz w:val="24"/>
                <w:lang w:bidi="ar"/>
              </w:rPr>
              <w:t>47</w:t>
            </w:r>
          </w:p>
        </w:tc>
        <w:tc>
          <w:tcPr>
            <w:tcW w:w="1418"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10 (21.3)</w:t>
            </w:r>
          </w:p>
        </w:tc>
        <w:tc>
          <w:tcPr>
            <w:tcW w:w="1559"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5 (10.6)</w:t>
            </w:r>
          </w:p>
        </w:tc>
        <w:tc>
          <w:tcPr>
            <w:tcW w:w="1701"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32 (68.1)</w:t>
            </w:r>
          </w:p>
        </w:tc>
        <w:tc>
          <w:tcPr>
            <w:tcW w:w="1065" w:type="dxa"/>
            <w:vMerge/>
            <w:tcBorders>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p>
        </w:tc>
      </w:tr>
      <w:tr w:rsidR="00050843" w:rsidRPr="00233B33" w:rsidTr="004921C8">
        <w:trPr>
          <w:trHeight w:val="397"/>
        </w:trPr>
        <w:tc>
          <w:tcPr>
            <w:tcW w:w="3683" w:type="dxa"/>
            <w:gridSpan w:val="2"/>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rPr>
              <w:t>TNM stage</w:t>
            </w:r>
          </w:p>
        </w:tc>
        <w:tc>
          <w:tcPr>
            <w:tcW w:w="1418"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559"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701"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065" w:type="dxa"/>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p>
        </w:tc>
      </w:tr>
      <w:tr w:rsidR="00050843" w:rsidRPr="00233B33" w:rsidTr="004921C8">
        <w:trPr>
          <w:cantSplit/>
          <w:trHeight w:val="397"/>
        </w:trPr>
        <w:tc>
          <w:tcPr>
            <w:tcW w:w="2226" w:type="dxa"/>
            <w:tcBorders>
              <w:top w:val="nil"/>
              <w:left w:val="nil"/>
              <w:bottom w:val="nil"/>
              <w:right w:val="nil"/>
            </w:tcBorders>
          </w:tcPr>
          <w:p w:rsidR="00050843" w:rsidRPr="00233B33" w:rsidRDefault="001A045E" w:rsidP="00233B33">
            <w:pPr>
              <w:adjustRightInd w:val="0"/>
              <w:snapToGrid w:val="0"/>
              <w:spacing w:line="360" w:lineRule="auto"/>
              <w:rPr>
                <w:rFonts w:ascii="Book Antiqua" w:hAnsi="Book Antiqua" w:cs="Book Antiqua"/>
                <w:bCs/>
                <w:caps/>
                <w:kern w:val="0"/>
                <w:sz w:val="24"/>
                <w:lang w:bidi="ar"/>
              </w:rPr>
            </w:pPr>
            <w:bookmarkStart w:id="180" w:name="OLE_LINK140"/>
            <w:bookmarkStart w:id="181" w:name="OLE_LINK141"/>
            <w:r w:rsidRPr="002C33C4">
              <w:rPr>
                <w:rFonts w:ascii="Book Antiqua" w:hAnsi="Book Antiqua" w:cs="宋体"/>
                <w:bCs/>
                <w:caps/>
                <w:kern w:val="0"/>
                <w:sz w:val="24"/>
                <w:lang w:bidi="ar"/>
              </w:rPr>
              <w:t>I</w:t>
            </w:r>
            <w:r>
              <w:rPr>
                <w:rFonts w:ascii="宋体" w:hAnsi="宋体" w:cs="宋体"/>
                <w:bCs/>
                <w:caps/>
                <w:kern w:val="0"/>
                <w:sz w:val="24"/>
                <w:lang w:bidi="ar"/>
              </w:rPr>
              <w:t xml:space="preserve"> </w:t>
            </w:r>
            <w:r w:rsidRPr="00233B33">
              <w:rPr>
                <w:rFonts w:ascii="Book Antiqua" w:hAnsi="Book Antiqua" w:cs="Book Antiqua"/>
                <w:bCs/>
                <w:caps/>
                <w:kern w:val="0"/>
                <w:sz w:val="24"/>
                <w:lang w:bidi="ar"/>
              </w:rPr>
              <w:t>+</w:t>
            </w:r>
            <w:r>
              <w:rPr>
                <w:rFonts w:ascii="Book Antiqua" w:hAnsi="Book Antiqua" w:cs="Book Antiqua"/>
                <w:bCs/>
                <w:caps/>
                <w:kern w:val="0"/>
                <w:sz w:val="24"/>
                <w:lang w:bidi="ar"/>
              </w:rPr>
              <w:t xml:space="preserve"> II</w:t>
            </w:r>
            <w:r w:rsidRPr="00233B33" w:rsidDel="001A045E">
              <w:rPr>
                <w:rFonts w:ascii="宋体" w:hAnsi="宋体" w:cs="宋体"/>
                <w:bCs/>
                <w:caps/>
                <w:kern w:val="0"/>
                <w:sz w:val="24"/>
                <w:lang w:bidi="ar"/>
              </w:rPr>
              <w:t xml:space="preserve"> </w:t>
            </w:r>
            <w:bookmarkEnd w:id="180"/>
            <w:bookmarkEnd w:id="181"/>
          </w:p>
        </w:tc>
        <w:tc>
          <w:tcPr>
            <w:tcW w:w="1457" w:type="dxa"/>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r w:rsidRPr="00233B33">
              <w:rPr>
                <w:rFonts w:ascii="Book Antiqua" w:hAnsi="Book Antiqua" w:cs="Book Antiqua"/>
                <w:kern w:val="0"/>
                <w:sz w:val="24"/>
                <w:lang w:bidi="ar"/>
              </w:rPr>
              <w:t>27</w:t>
            </w:r>
          </w:p>
        </w:tc>
        <w:tc>
          <w:tcPr>
            <w:tcW w:w="1418"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14 (51.9)</w:t>
            </w:r>
          </w:p>
        </w:tc>
        <w:tc>
          <w:tcPr>
            <w:tcW w:w="1559"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8 (29.6)</w:t>
            </w:r>
          </w:p>
        </w:tc>
        <w:tc>
          <w:tcPr>
            <w:tcW w:w="1701"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5 (18.5)</w:t>
            </w:r>
          </w:p>
        </w:tc>
        <w:tc>
          <w:tcPr>
            <w:tcW w:w="1065" w:type="dxa"/>
            <w:vMerge w:val="restart"/>
            <w:tcBorders>
              <w:top w:val="nil"/>
              <w:left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r w:rsidRPr="00233B33">
              <w:rPr>
                <w:rFonts w:ascii="Book Antiqua" w:hAnsi="Book Antiqua" w:cs="Book Antiqua"/>
                <w:kern w:val="0"/>
                <w:sz w:val="24"/>
                <w:lang w:bidi="ar"/>
              </w:rPr>
              <w:t>0.001</w:t>
            </w:r>
            <w:r w:rsidRPr="00233B33">
              <w:rPr>
                <w:rFonts w:ascii="Book Antiqua" w:hAnsi="Book Antiqua" w:cs="Book Antiqua"/>
                <w:kern w:val="0"/>
                <w:sz w:val="24"/>
                <w:vertAlign w:val="superscript"/>
                <w:lang w:bidi="ar"/>
              </w:rPr>
              <w:t>a</w:t>
            </w:r>
          </w:p>
        </w:tc>
      </w:tr>
      <w:tr w:rsidR="00050843" w:rsidRPr="00233B33" w:rsidTr="004921C8">
        <w:trPr>
          <w:cantSplit/>
          <w:trHeight w:val="397"/>
        </w:trPr>
        <w:tc>
          <w:tcPr>
            <w:tcW w:w="2226" w:type="dxa"/>
            <w:tcBorders>
              <w:top w:val="nil"/>
              <w:left w:val="nil"/>
              <w:bottom w:val="nil"/>
              <w:right w:val="nil"/>
            </w:tcBorders>
          </w:tcPr>
          <w:p w:rsidR="00050843" w:rsidRPr="00233B33" w:rsidRDefault="001A045E" w:rsidP="00233B33">
            <w:pPr>
              <w:adjustRightInd w:val="0"/>
              <w:snapToGrid w:val="0"/>
              <w:spacing w:line="360" w:lineRule="auto"/>
              <w:rPr>
                <w:rFonts w:ascii="Book Antiqua" w:hAnsi="Book Antiqua" w:cs="Book Antiqua"/>
                <w:bCs/>
                <w:caps/>
                <w:kern w:val="0"/>
                <w:sz w:val="24"/>
                <w:lang w:bidi="ar"/>
              </w:rPr>
            </w:pPr>
            <w:bookmarkStart w:id="182" w:name="OLE_LINK142"/>
            <w:bookmarkStart w:id="183" w:name="OLE_LINK143"/>
            <w:r>
              <w:rPr>
                <w:rFonts w:ascii="Book Antiqua" w:hAnsi="Book Antiqua" w:cs="Book Antiqua"/>
                <w:kern w:val="0"/>
                <w:sz w:val="24"/>
              </w:rPr>
              <w:t xml:space="preserve">III </w:t>
            </w:r>
            <w:r w:rsidRPr="00233B33">
              <w:rPr>
                <w:rFonts w:ascii="Book Antiqua" w:hAnsi="Book Antiqua" w:cs="Book Antiqua"/>
                <w:bCs/>
                <w:caps/>
                <w:kern w:val="0"/>
                <w:sz w:val="24"/>
                <w:lang w:bidi="ar"/>
              </w:rPr>
              <w:t>+</w:t>
            </w:r>
            <w:r>
              <w:rPr>
                <w:rFonts w:ascii="Book Antiqua" w:hAnsi="Book Antiqua" w:cs="Book Antiqua"/>
                <w:bCs/>
                <w:caps/>
                <w:kern w:val="0"/>
                <w:sz w:val="24"/>
                <w:lang w:bidi="ar"/>
              </w:rPr>
              <w:t xml:space="preserve"> IV</w:t>
            </w:r>
            <w:bookmarkEnd w:id="182"/>
            <w:bookmarkEnd w:id="183"/>
          </w:p>
        </w:tc>
        <w:tc>
          <w:tcPr>
            <w:tcW w:w="1457" w:type="dxa"/>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r w:rsidRPr="00233B33">
              <w:rPr>
                <w:rFonts w:ascii="Book Antiqua" w:hAnsi="Book Antiqua" w:cs="Book Antiqua"/>
                <w:kern w:val="0"/>
                <w:sz w:val="24"/>
                <w:lang w:bidi="ar"/>
              </w:rPr>
              <w:t>39</w:t>
            </w:r>
          </w:p>
        </w:tc>
        <w:tc>
          <w:tcPr>
            <w:tcW w:w="1418"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5 (12.8)</w:t>
            </w:r>
          </w:p>
        </w:tc>
        <w:tc>
          <w:tcPr>
            <w:tcW w:w="1559"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3 (7.7)</w:t>
            </w:r>
          </w:p>
        </w:tc>
        <w:tc>
          <w:tcPr>
            <w:tcW w:w="1701"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31 (79.5)</w:t>
            </w:r>
          </w:p>
        </w:tc>
        <w:tc>
          <w:tcPr>
            <w:tcW w:w="1065" w:type="dxa"/>
            <w:vMerge/>
            <w:tcBorders>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p>
        </w:tc>
      </w:tr>
      <w:tr w:rsidR="00050843" w:rsidRPr="00233B33" w:rsidTr="004921C8">
        <w:trPr>
          <w:trHeight w:val="397"/>
        </w:trPr>
        <w:tc>
          <w:tcPr>
            <w:tcW w:w="3683" w:type="dxa"/>
            <w:gridSpan w:val="2"/>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bookmarkStart w:id="184" w:name="OLE_LINK106"/>
            <w:r w:rsidRPr="00233B33">
              <w:rPr>
                <w:rFonts w:ascii="Book Antiqua" w:hAnsi="Book Antiqua" w:cs="Book Antiqua"/>
                <w:kern w:val="0"/>
                <w:sz w:val="24"/>
              </w:rPr>
              <w:t>Lymph node metastasis</w:t>
            </w:r>
            <w:bookmarkEnd w:id="184"/>
          </w:p>
        </w:tc>
        <w:tc>
          <w:tcPr>
            <w:tcW w:w="1418"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559"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701"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p>
        </w:tc>
        <w:tc>
          <w:tcPr>
            <w:tcW w:w="1065" w:type="dxa"/>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p>
        </w:tc>
      </w:tr>
      <w:tr w:rsidR="00050843" w:rsidRPr="00233B33" w:rsidTr="004921C8">
        <w:trPr>
          <w:cantSplit/>
          <w:trHeight w:val="397"/>
        </w:trPr>
        <w:tc>
          <w:tcPr>
            <w:tcW w:w="2226"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lang w:bidi="ar"/>
              </w:rPr>
            </w:pPr>
            <w:r w:rsidRPr="00233B33">
              <w:rPr>
                <w:rFonts w:ascii="Book Antiqua" w:hAnsi="Book Antiqua" w:cs="Book Antiqua"/>
                <w:bCs/>
                <w:caps/>
                <w:kern w:val="0"/>
                <w:sz w:val="24"/>
                <w:lang w:bidi="ar"/>
              </w:rPr>
              <w:t>-</w:t>
            </w:r>
          </w:p>
        </w:tc>
        <w:tc>
          <w:tcPr>
            <w:tcW w:w="1457" w:type="dxa"/>
            <w:tcBorders>
              <w:top w:val="nil"/>
              <w:left w:val="nil"/>
              <w:bottom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r w:rsidRPr="00233B33">
              <w:rPr>
                <w:rFonts w:ascii="Book Antiqua" w:hAnsi="Book Antiqua" w:cs="Book Antiqua"/>
                <w:kern w:val="0"/>
                <w:sz w:val="24"/>
                <w:lang w:bidi="ar"/>
              </w:rPr>
              <w:t>18</w:t>
            </w:r>
          </w:p>
        </w:tc>
        <w:tc>
          <w:tcPr>
            <w:tcW w:w="1418"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13 (72.2)</w:t>
            </w:r>
          </w:p>
        </w:tc>
        <w:tc>
          <w:tcPr>
            <w:tcW w:w="1559"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2 (11.1)</w:t>
            </w:r>
          </w:p>
        </w:tc>
        <w:tc>
          <w:tcPr>
            <w:tcW w:w="1701" w:type="dxa"/>
            <w:tcBorders>
              <w:top w:val="nil"/>
              <w:left w:val="nil"/>
              <w:bottom w:val="nil"/>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3 (16.7)</w:t>
            </w:r>
          </w:p>
        </w:tc>
        <w:tc>
          <w:tcPr>
            <w:tcW w:w="1065" w:type="dxa"/>
            <w:vMerge w:val="restart"/>
            <w:tcBorders>
              <w:top w:val="nil"/>
              <w:left w:val="nil"/>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r w:rsidRPr="00233B33">
              <w:rPr>
                <w:rFonts w:ascii="Book Antiqua" w:hAnsi="Book Antiqua" w:cs="Book Antiqua"/>
                <w:kern w:val="0"/>
                <w:sz w:val="24"/>
                <w:lang w:bidi="ar"/>
              </w:rPr>
              <w:t>0.001</w:t>
            </w:r>
            <w:r w:rsidRPr="00233B33">
              <w:rPr>
                <w:rFonts w:ascii="Book Antiqua" w:hAnsi="Book Antiqua" w:cs="Book Antiqua"/>
                <w:kern w:val="0"/>
                <w:sz w:val="24"/>
                <w:vertAlign w:val="superscript"/>
                <w:lang w:bidi="ar"/>
              </w:rPr>
              <w:t>a</w:t>
            </w:r>
          </w:p>
        </w:tc>
      </w:tr>
      <w:tr w:rsidR="00050843" w:rsidRPr="00233B33" w:rsidTr="004921C8">
        <w:trPr>
          <w:cantSplit/>
          <w:trHeight w:val="340"/>
        </w:trPr>
        <w:tc>
          <w:tcPr>
            <w:tcW w:w="2226" w:type="dxa"/>
            <w:tcBorders>
              <w:top w:val="nil"/>
              <w:left w:val="nil"/>
              <w:bottom w:val="single" w:sz="4" w:space="0" w:color="auto"/>
              <w:right w:val="nil"/>
            </w:tcBorders>
          </w:tcPr>
          <w:p w:rsidR="00050843" w:rsidRPr="00233B33" w:rsidRDefault="00050843" w:rsidP="00233B33">
            <w:pPr>
              <w:adjustRightInd w:val="0"/>
              <w:snapToGrid w:val="0"/>
              <w:spacing w:line="360" w:lineRule="auto"/>
              <w:rPr>
                <w:rFonts w:ascii="Book Antiqua" w:hAnsi="Book Antiqua" w:cs="Book Antiqua"/>
                <w:bCs/>
                <w:caps/>
                <w:kern w:val="0"/>
                <w:sz w:val="24"/>
                <w:lang w:bidi="ar"/>
              </w:rPr>
            </w:pPr>
            <w:r w:rsidRPr="00233B33">
              <w:rPr>
                <w:rFonts w:ascii="Book Antiqua" w:hAnsi="Book Antiqua" w:cs="Book Antiqua"/>
                <w:bCs/>
                <w:caps/>
                <w:kern w:val="0"/>
                <w:sz w:val="24"/>
                <w:lang w:bidi="ar"/>
              </w:rPr>
              <w:t>+</w:t>
            </w:r>
          </w:p>
        </w:tc>
        <w:tc>
          <w:tcPr>
            <w:tcW w:w="1457" w:type="dxa"/>
            <w:tcBorders>
              <w:top w:val="nil"/>
              <w:left w:val="nil"/>
              <w:bottom w:val="single" w:sz="4" w:space="0" w:color="auto"/>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r w:rsidRPr="00233B33">
              <w:rPr>
                <w:rFonts w:ascii="Book Antiqua" w:hAnsi="Book Antiqua" w:cs="Book Antiqua"/>
                <w:kern w:val="0"/>
                <w:sz w:val="24"/>
                <w:lang w:bidi="ar"/>
              </w:rPr>
              <w:t>48</w:t>
            </w:r>
          </w:p>
        </w:tc>
        <w:tc>
          <w:tcPr>
            <w:tcW w:w="1418" w:type="dxa"/>
            <w:tcBorders>
              <w:top w:val="nil"/>
              <w:left w:val="nil"/>
              <w:bottom w:val="single" w:sz="4" w:space="0" w:color="auto"/>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6 (12.5)</w:t>
            </w:r>
          </w:p>
        </w:tc>
        <w:tc>
          <w:tcPr>
            <w:tcW w:w="1559" w:type="dxa"/>
            <w:tcBorders>
              <w:top w:val="nil"/>
              <w:left w:val="nil"/>
              <w:bottom w:val="single" w:sz="4" w:space="0" w:color="auto"/>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9 (18.8)</w:t>
            </w:r>
          </w:p>
        </w:tc>
        <w:tc>
          <w:tcPr>
            <w:tcW w:w="1701" w:type="dxa"/>
            <w:tcBorders>
              <w:top w:val="nil"/>
              <w:left w:val="nil"/>
              <w:bottom w:val="single" w:sz="4" w:space="0" w:color="auto"/>
              <w:right w:val="nil"/>
            </w:tcBorders>
          </w:tcPr>
          <w:p w:rsidR="00050843" w:rsidRPr="00233B33" w:rsidRDefault="00050843" w:rsidP="00233B33">
            <w:pPr>
              <w:adjustRightInd w:val="0"/>
              <w:snapToGrid w:val="0"/>
              <w:spacing w:line="360" w:lineRule="auto"/>
              <w:rPr>
                <w:rFonts w:ascii="Book Antiqua" w:hAnsi="Book Antiqua" w:cs="Book Antiqua"/>
                <w:kern w:val="0"/>
                <w:sz w:val="24"/>
                <w:lang w:bidi="ar"/>
              </w:rPr>
            </w:pPr>
            <w:r w:rsidRPr="00233B33">
              <w:rPr>
                <w:rFonts w:ascii="Book Antiqua" w:hAnsi="Book Antiqua" w:cs="Book Antiqua"/>
                <w:kern w:val="0"/>
                <w:sz w:val="24"/>
                <w:lang w:bidi="ar"/>
              </w:rPr>
              <w:t>33 (68.8)</w:t>
            </w:r>
          </w:p>
        </w:tc>
        <w:tc>
          <w:tcPr>
            <w:tcW w:w="1065" w:type="dxa"/>
            <w:vMerge/>
            <w:tcBorders>
              <w:left w:val="nil"/>
              <w:bottom w:val="single" w:sz="4" w:space="0" w:color="auto"/>
              <w:right w:val="nil"/>
            </w:tcBorders>
          </w:tcPr>
          <w:p w:rsidR="00050843" w:rsidRPr="00233B33" w:rsidRDefault="00050843" w:rsidP="00233B33">
            <w:pPr>
              <w:adjustRightInd w:val="0"/>
              <w:snapToGrid w:val="0"/>
              <w:spacing w:line="360" w:lineRule="auto"/>
              <w:jc w:val="center"/>
              <w:rPr>
                <w:rFonts w:ascii="Book Antiqua" w:hAnsi="Book Antiqua" w:cs="Book Antiqua"/>
                <w:kern w:val="0"/>
                <w:sz w:val="24"/>
                <w:lang w:bidi="ar"/>
              </w:rPr>
            </w:pPr>
          </w:p>
        </w:tc>
      </w:tr>
    </w:tbl>
    <w:p w:rsidR="00050843" w:rsidRPr="004921C8" w:rsidRDefault="00050843" w:rsidP="00233B33">
      <w:pPr>
        <w:pStyle w:val="a5"/>
        <w:adjustRightInd w:val="0"/>
        <w:snapToGrid w:val="0"/>
        <w:spacing w:line="360" w:lineRule="auto"/>
        <w:ind w:left="0"/>
        <w:rPr>
          <w:rFonts w:ascii="Book Antiqua" w:hAnsi="Book Antiqua"/>
          <w:kern w:val="0"/>
        </w:rPr>
      </w:pPr>
      <w:r w:rsidRPr="004921C8">
        <w:rPr>
          <w:rFonts w:ascii="Book Antiqua" w:hAnsi="Book Antiqua" w:cs="Book Antiqua"/>
          <w:kern w:val="0"/>
          <w:vertAlign w:val="superscript"/>
        </w:rPr>
        <w:t>a</w:t>
      </w:r>
      <w:r w:rsidRPr="004921C8">
        <w:rPr>
          <w:rFonts w:ascii="Book Antiqua" w:hAnsi="Book Antiqua" w:cs="Book Antiqua"/>
          <w:i/>
          <w:kern w:val="0"/>
        </w:rPr>
        <w:t>P</w:t>
      </w:r>
      <w:r w:rsidRPr="004921C8">
        <w:rPr>
          <w:rFonts w:ascii="Book Antiqua" w:hAnsi="Book Antiqua" w:cs="Book Antiqua"/>
          <w:kern w:val="0"/>
        </w:rPr>
        <w:t xml:space="preserve"> &lt; 0.05 was considered statistically significant.</w:t>
      </w:r>
      <w:r w:rsidR="0037544F" w:rsidRPr="004921C8">
        <w:rPr>
          <w:rFonts w:ascii="Book Antiqua" w:hAnsi="Book Antiqua" w:cs="Book Antiqua"/>
          <w:kern w:val="0"/>
        </w:rPr>
        <w:t xml:space="preserve"> SPARC: Secreted protein acidic and rich in cysteine.</w:t>
      </w:r>
    </w:p>
    <w:sectPr w:rsidR="00050843" w:rsidRPr="004921C8" w:rsidSect="00233B33">
      <w:footerReference w:type="default" r:id="rId32"/>
      <w:pgSz w:w="11906" w:h="16838"/>
      <w:pgMar w:top="1440" w:right="1440" w:bottom="1440" w:left="1440" w:header="850" w:footer="994"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A41" w:rsidRDefault="00CE6A41" w:rsidP="0086433B">
      <w:r>
        <w:separator/>
      </w:r>
    </w:p>
  </w:endnote>
  <w:endnote w:type="continuationSeparator" w:id="0">
    <w:p w:rsidR="00CE6A41" w:rsidRDefault="00CE6A41" w:rsidP="00864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等线">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dvTimes">
    <w:altName w:val="Microsoft JhengHei"/>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33B" w:rsidRPr="004921C8" w:rsidRDefault="0086433B">
    <w:pPr>
      <w:pStyle w:val="a8"/>
      <w:jc w:val="center"/>
      <w:rPr>
        <w:rFonts w:ascii="Book Antiqua" w:hAnsi="Book Antiqua"/>
        <w:sz w:val="24"/>
        <w:szCs w:val="24"/>
      </w:rPr>
    </w:pPr>
    <w:r w:rsidRPr="004921C8">
      <w:rPr>
        <w:rFonts w:ascii="Book Antiqua" w:hAnsi="Book Antiqua"/>
        <w:sz w:val="24"/>
        <w:szCs w:val="24"/>
      </w:rPr>
      <w:fldChar w:fldCharType="begin"/>
    </w:r>
    <w:r w:rsidRPr="004921C8">
      <w:rPr>
        <w:rFonts w:ascii="Book Antiqua" w:hAnsi="Book Antiqua"/>
        <w:sz w:val="24"/>
        <w:szCs w:val="24"/>
      </w:rPr>
      <w:instrText xml:space="preserve"> PAGE   \* MERGEFORMAT </w:instrText>
    </w:r>
    <w:r w:rsidRPr="004921C8">
      <w:rPr>
        <w:rFonts w:ascii="Book Antiqua" w:hAnsi="Book Antiqua"/>
        <w:sz w:val="24"/>
        <w:szCs w:val="24"/>
      </w:rPr>
      <w:fldChar w:fldCharType="separate"/>
    </w:r>
    <w:r w:rsidR="009D1E4D">
      <w:rPr>
        <w:rFonts w:ascii="Book Antiqua" w:hAnsi="Book Antiqua"/>
        <w:noProof/>
        <w:sz w:val="24"/>
        <w:szCs w:val="24"/>
      </w:rPr>
      <w:t>2</w:t>
    </w:r>
    <w:r w:rsidRPr="004921C8">
      <w:rPr>
        <w:rFonts w:ascii="Book Antiqua" w:hAnsi="Book Antiqua"/>
        <w:noProof/>
        <w:sz w:val="24"/>
        <w:szCs w:val="24"/>
      </w:rPr>
      <w:fldChar w:fldCharType="end"/>
    </w:r>
  </w:p>
  <w:p w:rsidR="0086433B" w:rsidRPr="004921C8" w:rsidRDefault="0086433B">
    <w:pPr>
      <w:pStyle w:val="a8"/>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A41" w:rsidRDefault="00CE6A41" w:rsidP="0086433B">
      <w:r>
        <w:separator/>
      </w:r>
    </w:p>
  </w:footnote>
  <w:footnote w:type="continuationSeparator" w:id="0">
    <w:p w:rsidR="00CE6A41" w:rsidRDefault="00CE6A41" w:rsidP="008643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148D328"/>
    <w:lvl w:ilvl="0">
      <w:start w:val="14"/>
      <w:numFmt w:val="decimal"/>
      <w:lvlText w:val="%1"/>
      <w:lvlJc w:val="left"/>
    </w:lvl>
    <w:lvl w:ilvl="1">
      <w:start w:val="1"/>
      <w:numFmt w:val="decimal"/>
      <w:lvlText w:val="(%2)"/>
      <w:lvlJc w:val="left"/>
      <w:pPr>
        <w:tabs>
          <w:tab w:val="num" w:pos="840"/>
        </w:tabs>
        <w:ind w:left="840" w:hanging="420"/>
      </w:pPr>
      <w:rPr>
        <w:rFonts w:hint="default"/>
      </w:rPr>
    </w:lvl>
    <w:lvl w:ilvl="2">
      <w:start w:val="1"/>
      <w:numFmt w:val="decimalEnclosedCircleChinese"/>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Letter"/>
      <w:lvlText w:val="%6)"/>
      <w:lvlJc w:val="left"/>
      <w:pPr>
        <w:tabs>
          <w:tab w:val="num" w:pos="2520"/>
        </w:tabs>
        <w:ind w:left="2520" w:hanging="420"/>
      </w:pPr>
      <w:rPr>
        <w:rFonts w:hint="default"/>
      </w:rPr>
    </w:lvl>
    <w:lvl w:ilvl="6">
      <w:start w:val="1"/>
      <w:numFmt w:val="lowerRoman"/>
      <w:lvlText w:val="%7."/>
      <w:lvlJc w:val="left"/>
      <w:pPr>
        <w:tabs>
          <w:tab w:val="num" w:pos="2940"/>
        </w:tabs>
        <w:ind w:left="2940" w:hanging="420"/>
      </w:pPr>
      <w:rPr>
        <w:rFonts w:hint="default"/>
      </w:rPr>
    </w:lvl>
    <w:lvl w:ilvl="7">
      <w:start w:val="1"/>
      <w:numFmt w:val="lowerRoman"/>
      <w:lvlText w:val="%8)"/>
      <w:lvlJc w:val="left"/>
      <w:pPr>
        <w:tabs>
          <w:tab w:val="num" w:pos="3360"/>
        </w:tabs>
        <w:ind w:left="3360" w:hanging="420"/>
      </w:pPr>
      <w:rPr>
        <w:rFonts w:hint="default"/>
      </w:rPr>
    </w:lvl>
    <w:lvl w:ilvl="8">
      <w:start w:val="1"/>
      <w:numFmt w:val="lowerLetter"/>
      <w:lvlText w:val="%9."/>
      <w:lvlJc w:val="left"/>
      <w:pPr>
        <w:tabs>
          <w:tab w:val="num" w:pos="3780"/>
        </w:tabs>
        <w:ind w:left="3780" w:hanging="4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oNotShadeFormData/>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615"/>
    <w:rsid w:val="000049F1"/>
    <w:rsid w:val="000050EF"/>
    <w:rsid w:val="00010DAC"/>
    <w:rsid w:val="0001749A"/>
    <w:rsid w:val="00026A9B"/>
    <w:rsid w:val="00030D92"/>
    <w:rsid w:val="00042C4B"/>
    <w:rsid w:val="00044BDB"/>
    <w:rsid w:val="0005081F"/>
    <w:rsid w:val="00050843"/>
    <w:rsid w:val="00060C4E"/>
    <w:rsid w:val="00063FE2"/>
    <w:rsid w:val="00070443"/>
    <w:rsid w:val="00077488"/>
    <w:rsid w:val="00083017"/>
    <w:rsid w:val="00094262"/>
    <w:rsid w:val="000A5F3A"/>
    <w:rsid w:val="000B2768"/>
    <w:rsid w:val="000B6F52"/>
    <w:rsid w:val="000B7276"/>
    <w:rsid w:val="000E1065"/>
    <w:rsid w:val="000F567E"/>
    <w:rsid w:val="0010314A"/>
    <w:rsid w:val="00104D63"/>
    <w:rsid w:val="00106575"/>
    <w:rsid w:val="001100C3"/>
    <w:rsid w:val="00116AEB"/>
    <w:rsid w:val="00125298"/>
    <w:rsid w:val="00125F3B"/>
    <w:rsid w:val="001273F8"/>
    <w:rsid w:val="00132870"/>
    <w:rsid w:val="001546E5"/>
    <w:rsid w:val="00156DFB"/>
    <w:rsid w:val="00157EA2"/>
    <w:rsid w:val="0017457C"/>
    <w:rsid w:val="0018117B"/>
    <w:rsid w:val="0019193A"/>
    <w:rsid w:val="00194A65"/>
    <w:rsid w:val="001962EB"/>
    <w:rsid w:val="001A045E"/>
    <w:rsid w:val="001B1EC5"/>
    <w:rsid w:val="001B3DB6"/>
    <w:rsid w:val="001C4F8A"/>
    <w:rsid w:val="001C54BA"/>
    <w:rsid w:val="001D0DFB"/>
    <w:rsid w:val="001D5B3F"/>
    <w:rsid w:val="001D7D78"/>
    <w:rsid w:val="001F1DFA"/>
    <w:rsid w:val="001F5027"/>
    <w:rsid w:val="001F7170"/>
    <w:rsid w:val="002040E3"/>
    <w:rsid w:val="00206779"/>
    <w:rsid w:val="002167AB"/>
    <w:rsid w:val="0022418E"/>
    <w:rsid w:val="00232B7D"/>
    <w:rsid w:val="00232F45"/>
    <w:rsid w:val="00233B33"/>
    <w:rsid w:val="00234236"/>
    <w:rsid w:val="0023450B"/>
    <w:rsid w:val="00243B51"/>
    <w:rsid w:val="00252D56"/>
    <w:rsid w:val="002625C7"/>
    <w:rsid w:val="002628F0"/>
    <w:rsid w:val="00271D26"/>
    <w:rsid w:val="002826F5"/>
    <w:rsid w:val="0028486A"/>
    <w:rsid w:val="002857DE"/>
    <w:rsid w:val="00287000"/>
    <w:rsid w:val="002900D5"/>
    <w:rsid w:val="0029374C"/>
    <w:rsid w:val="00293ABA"/>
    <w:rsid w:val="00293AFF"/>
    <w:rsid w:val="002944C3"/>
    <w:rsid w:val="002A3378"/>
    <w:rsid w:val="002A5EA4"/>
    <w:rsid w:val="002A685D"/>
    <w:rsid w:val="002C7EA8"/>
    <w:rsid w:val="002E3BA3"/>
    <w:rsid w:val="00301055"/>
    <w:rsid w:val="003233CA"/>
    <w:rsid w:val="00326B75"/>
    <w:rsid w:val="00332735"/>
    <w:rsid w:val="003353F7"/>
    <w:rsid w:val="00335629"/>
    <w:rsid w:val="003400DF"/>
    <w:rsid w:val="00343F6C"/>
    <w:rsid w:val="00347781"/>
    <w:rsid w:val="00347E32"/>
    <w:rsid w:val="00360997"/>
    <w:rsid w:val="00361E08"/>
    <w:rsid w:val="00362BEF"/>
    <w:rsid w:val="00363C3F"/>
    <w:rsid w:val="00366187"/>
    <w:rsid w:val="00366D0D"/>
    <w:rsid w:val="00371F68"/>
    <w:rsid w:val="00373D5B"/>
    <w:rsid w:val="0037544F"/>
    <w:rsid w:val="00386C05"/>
    <w:rsid w:val="00387306"/>
    <w:rsid w:val="00393CEA"/>
    <w:rsid w:val="003948EC"/>
    <w:rsid w:val="003B5857"/>
    <w:rsid w:val="003B656D"/>
    <w:rsid w:val="003C7872"/>
    <w:rsid w:val="003D5C11"/>
    <w:rsid w:val="003E316D"/>
    <w:rsid w:val="00413B4F"/>
    <w:rsid w:val="0042289A"/>
    <w:rsid w:val="00423BB0"/>
    <w:rsid w:val="004266E6"/>
    <w:rsid w:val="004300E1"/>
    <w:rsid w:val="00430AAE"/>
    <w:rsid w:val="004424A6"/>
    <w:rsid w:val="00442D48"/>
    <w:rsid w:val="00450B7C"/>
    <w:rsid w:val="0046291E"/>
    <w:rsid w:val="00466000"/>
    <w:rsid w:val="00470A50"/>
    <w:rsid w:val="00474269"/>
    <w:rsid w:val="00482EC4"/>
    <w:rsid w:val="00483B3A"/>
    <w:rsid w:val="004921C8"/>
    <w:rsid w:val="00496264"/>
    <w:rsid w:val="004A3F25"/>
    <w:rsid w:val="004C2072"/>
    <w:rsid w:val="004C4213"/>
    <w:rsid w:val="004C502D"/>
    <w:rsid w:val="004C6310"/>
    <w:rsid w:val="004D0BA9"/>
    <w:rsid w:val="004E16D3"/>
    <w:rsid w:val="004E3185"/>
    <w:rsid w:val="004E62D1"/>
    <w:rsid w:val="004E76F1"/>
    <w:rsid w:val="004F16DA"/>
    <w:rsid w:val="00523106"/>
    <w:rsid w:val="005348FF"/>
    <w:rsid w:val="00540F4B"/>
    <w:rsid w:val="0054575E"/>
    <w:rsid w:val="00556761"/>
    <w:rsid w:val="00566CBD"/>
    <w:rsid w:val="00566F4F"/>
    <w:rsid w:val="005701F7"/>
    <w:rsid w:val="0057414D"/>
    <w:rsid w:val="0058443F"/>
    <w:rsid w:val="00585590"/>
    <w:rsid w:val="00591B1F"/>
    <w:rsid w:val="00593298"/>
    <w:rsid w:val="005950CD"/>
    <w:rsid w:val="005A52AA"/>
    <w:rsid w:val="005A5984"/>
    <w:rsid w:val="005B0B18"/>
    <w:rsid w:val="005B2D88"/>
    <w:rsid w:val="005D08AA"/>
    <w:rsid w:val="005D2A4C"/>
    <w:rsid w:val="005E002C"/>
    <w:rsid w:val="005E6948"/>
    <w:rsid w:val="005F11B3"/>
    <w:rsid w:val="00600CBA"/>
    <w:rsid w:val="00605797"/>
    <w:rsid w:val="00607C86"/>
    <w:rsid w:val="00625C18"/>
    <w:rsid w:val="00635E1F"/>
    <w:rsid w:val="006377D6"/>
    <w:rsid w:val="00637B8A"/>
    <w:rsid w:val="0066142E"/>
    <w:rsid w:val="006646D7"/>
    <w:rsid w:val="00673A9C"/>
    <w:rsid w:val="00675ABC"/>
    <w:rsid w:val="00680EFE"/>
    <w:rsid w:val="00684AD3"/>
    <w:rsid w:val="00692D16"/>
    <w:rsid w:val="006C4AB7"/>
    <w:rsid w:val="006C6A56"/>
    <w:rsid w:val="006D7291"/>
    <w:rsid w:val="006E031C"/>
    <w:rsid w:val="006F05F5"/>
    <w:rsid w:val="006F347E"/>
    <w:rsid w:val="006F4A48"/>
    <w:rsid w:val="00703B22"/>
    <w:rsid w:val="00707E15"/>
    <w:rsid w:val="00713D68"/>
    <w:rsid w:val="00720859"/>
    <w:rsid w:val="00724854"/>
    <w:rsid w:val="00725CBC"/>
    <w:rsid w:val="007277CC"/>
    <w:rsid w:val="007329A1"/>
    <w:rsid w:val="00734232"/>
    <w:rsid w:val="00735919"/>
    <w:rsid w:val="007443AC"/>
    <w:rsid w:val="00744BE5"/>
    <w:rsid w:val="00756E29"/>
    <w:rsid w:val="00762309"/>
    <w:rsid w:val="007826C6"/>
    <w:rsid w:val="0078352D"/>
    <w:rsid w:val="0078408A"/>
    <w:rsid w:val="007864E0"/>
    <w:rsid w:val="00795B88"/>
    <w:rsid w:val="007A1ACF"/>
    <w:rsid w:val="007A425E"/>
    <w:rsid w:val="007B45B0"/>
    <w:rsid w:val="007B6349"/>
    <w:rsid w:val="007C23A9"/>
    <w:rsid w:val="007C31DB"/>
    <w:rsid w:val="007D022A"/>
    <w:rsid w:val="007D202A"/>
    <w:rsid w:val="007E3767"/>
    <w:rsid w:val="007F5CD5"/>
    <w:rsid w:val="00810AD4"/>
    <w:rsid w:val="008115A6"/>
    <w:rsid w:val="00811FF6"/>
    <w:rsid w:val="0081741E"/>
    <w:rsid w:val="00820503"/>
    <w:rsid w:val="00821662"/>
    <w:rsid w:val="00831860"/>
    <w:rsid w:val="008340F6"/>
    <w:rsid w:val="00836BA0"/>
    <w:rsid w:val="00845EAB"/>
    <w:rsid w:val="0086433B"/>
    <w:rsid w:val="008764B5"/>
    <w:rsid w:val="0088047A"/>
    <w:rsid w:val="0088597D"/>
    <w:rsid w:val="00885F99"/>
    <w:rsid w:val="00890B64"/>
    <w:rsid w:val="008A0AD0"/>
    <w:rsid w:val="008C04E0"/>
    <w:rsid w:val="008C183D"/>
    <w:rsid w:val="008C2786"/>
    <w:rsid w:val="008D7727"/>
    <w:rsid w:val="008E1F7D"/>
    <w:rsid w:val="008F4DC8"/>
    <w:rsid w:val="00905F70"/>
    <w:rsid w:val="00932EAE"/>
    <w:rsid w:val="00933404"/>
    <w:rsid w:val="00937086"/>
    <w:rsid w:val="00956DC2"/>
    <w:rsid w:val="00962328"/>
    <w:rsid w:val="00967587"/>
    <w:rsid w:val="009676D3"/>
    <w:rsid w:val="009703D5"/>
    <w:rsid w:val="009708CF"/>
    <w:rsid w:val="009718D6"/>
    <w:rsid w:val="00972091"/>
    <w:rsid w:val="0097308D"/>
    <w:rsid w:val="00974B15"/>
    <w:rsid w:val="0098449A"/>
    <w:rsid w:val="00987E9A"/>
    <w:rsid w:val="00997F5A"/>
    <w:rsid w:val="009A09DD"/>
    <w:rsid w:val="009B11B2"/>
    <w:rsid w:val="009B3103"/>
    <w:rsid w:val="009D1E4D"/>
    <w:rsid w:val="009D4321"/>
    <w:rsid w:val="009D5865"/>
    <w:rsid w:val="009D644E"/>
    <w:rsid w:val="009F56A6"/>
    <w:rsid w:val="00A1342B"/>
    <w:rsid w:val="00A21363"/>
    <w:rsid w:val="00A42238"/>
    <w:rsid w:val="00A42328"/>
    <w:rsid w:val="00A56C3C"/>
    <w:rsid w:val="00A7196E"/>
    <w:rsid w:val="00A75A22"/>
    <w:rsid w:val="00A81CA0"/>
    <w:rsid w:val="00A86147"/>
    <w:rsid w:val="00A874B9"/>
    <w:rsid w:val="00A941E4"/>
    <w:rsid w:val="00A95040"/>
    <w:rsid w:val="00A97FCD"/>
    <w:rsid w:val="00AA0328"/>
    <w:rsid w:val="00AB7BD9"/>
    <w:rsid w:val="00AD2032"/>
    <w:rsid w:val="00AE2916"/>
    <w:rsid w:val="00AE7C67"/>
    <w:rsid w:val="00B01188"/>
    <w:rsid w:val="00B02EDF"/>
    <w:rsid w:val="00B141B3"/>
    <w:rsid w:val="00B22F23"/>
    <w:rsid w:val="00B27800"/>
    <w:rsid w:val="00B30C1C"/>
    <w:rsid w:val="00B31C98"/>
    <w:rsid w:val="00B45970"/>
    <w:rsid w:val="00B575B6"/>
    <w:rsid w:val="00B61D9C"/>
    <w:rsid w:val="00B6462D"/>
    <w:rsid w:val="00B70EAF"/>
    <w:rsid w:val="00B7685C"/>
    <w:rsid w:val="00B80F99"/>
    <w:rsid w:val="00B834AB"/>
    <w:rsid w:val="00B944A3"/>
    <w:rsid w:val="00B97222"/>
    <w:rsid w:val="00BC18C8"/>
    <w:rsid w:val="00BC21E8"/>
    <w:rsid w:val="00BD0893"/>
    <w:rsid w:val="00BD49AB"/>
    <w:rsid w:val="00BE0FC7"/>
    <w:rsid w:val="00BE15FF"/>
    <w:rsid w:val="00BE45A6"/>
    <w:rsid w:val="00C005B3"/>
    <w:rsid w:val="00C03BB9"/>
    <w:rsid w:val="00C06AC7"/>
    <w:rsid w:val="00C164A0"/>
    <w:rsid w:val="00C21739"/>
    <w:rsid w:val="00C33181"/>
    <w:rsid w:val="00C34664"/>
    <w:rsid w:val="00C35BA7"/>
    <w:rsid w:val="00C37CAA"/>
    <w:rsid w:val="00C40E3F"/>
    <w:rsid w:val="00C45BA7"/>
    <w:rsid w:val="00C5108F"/>
    <w:rsid w:val="00C54859"/>
    <w:rsid w:val="00C54B7E"/>
    <w:rsid w:val="00C61880"/>
    <w:rsid w:val="00C845AE"/>
    <w:rsid w:val="00C85307"/>
    <w:rsid w:val="00C9239E"/>
    <w:rsid w:val="00C946F3"/>
    <w:rsid w:val="00CA3916"/>
    <w:rsid w:val="00CA3FA7"/>
    <w:rsid w:val="00CB2B87"/>
    <w:rsid w:val="00CB524B"/>
    <w:rsid w:val="00CB7CF3"/>
    <w:rsid w:val="00CB7D5E"/>
    <w:rsid w:val="00CC47F2"/>
    <w:rsid w:val="00CC65C2"/>
    <w:rsid w:val="00CD570F"/>
    <w:rsid w:val="00CE0824"/>
    <w:rsid w:val="00CE5216"/>
    <w:rsid w:val="00CE6A41"/>
    <w:rsid w:val="00CF1A90"/>
    <w:rsid w:val="00CF392D"/>
    <w:rsid w:val="00D055AC"/>
    <w:rsid w:val="00D06396"/>
    <w:rsid w:val="00D3118E"/>
    <w:rsid w:val="00D31A98"/>
    <w:rsid w:val="00D363C8"/>
    <w:rsid w:val="00D4456F"/>
    <w:rsid w:val="00D50B38"/>
    <w:rsid w:val="00D522CA"/>
    <w:rsid w:val="00D52C2A"/>
    <w:rsid w:val="00D5388A"/>
    <w:rsid w:val="00D54D45"/>
    <w:rsid w:val="00D55ACD"/>
    <w:rsid w:val="00D653A1"/>
    <w:rsid w:val="00D66CEF"/>
    <w:rsid w:val="00D723E9"/>
    <w:rsid w:val="00D75FD1"/>
    <w:rsid w:val="00D76273"/>
    <w:rsid w:val="00D77C76"/>
    <w:rsid w:val="00D81770"/>
    <w:rsid w:val="00D90858"/>
    <w:rsid w:val="00D92FE0"/>
    <w:rsid w:val="00D95A60"/>
    <w:rsid w:val="00DB13C5"/>
    <w:rsid w:val="00DC18B5"/>
    <w:rsid w:val="00DD0D48"/>
    <w:rsid w:val="00DD0EA0"/>
    <w:rsid w:val="00DD600E"/>
    <w:rsid w:val="00DE7B88"/>
    <w:rsid w:val="00DF4518"/>
    <w:rsid w:val="00DF560B"/>
    <w:rsid w:val="00DF6D77"/>
    <w:rsid w:val="00E013B8"/>
    <w:rsid w:val="00E03937"/>
    <w:rsid w:val="00E14A9B"/>
    <w:rsid w:val="00E2007D"/>
    <w:rsid w:val="00E24A2A"/>
    <w:rsid w:val="00E25142"/>
    <w:rsid w:val="00E304D1"/>
    <w:rsid w:val="00E31B11"/>
    <w:rsid w:val="00E32CB2"/>
    <w:rsid w:val="00E3439B"/>
    <w:rsid w:val="00E354AF"/>
    <w:rsid w:val="00E401F8"/>
    <w:rsid w:val="00E47813"/>
    <w:rsid w:val="00E5280B"/>
    <w:rsid w:val="00E53CC8"/>
    <w:rsid w:val="00E549D3"/>
    <w:rsid w:val="00E56D23"/>
    <w:rsid w:val="00E6681D"/>
    <w:rsid w:val="00E702FC"/>
    <w:rsid w:val="00E70586"/>
    <w:rsid w:val="00E878F8"/>
    <w:rsid w:val="00EA1EC2"/>
    <w:rsid w:val="00EB2127"/>
    <w:rsid w:val="00EB4F30"/>
    <w:rsid w:val="00EC2502"/>
    <w:rsid w:val="00EC49DA"/>
    <w:rsid w:val="00EF348C"/>
    <w:rsid w:val="00EF562D"/>
    <w:rsid w:val="00F130FD"/>
    <w:rsid w:val="00F1437D"/>
    <w:rsid w:val="00F203BC"/>
    <w:rsid w:val="00F20D12"/>
    <w:rsid w:val="00F218D0"/>
    <w:rsid w:val="00F2316D"/>
    <w:rsid w:val="00F23D45"/>
    <w:rsid w:val="00F365E9"/>
    <w:rsid w:val="00F42741"/>
    <w:rsid w:val="00F57E31"/>
    <w:rsid w:val="00F64E4C"/>
    <w:rsid w:val="00F82F30"/>
    <w:rsid w:val="00FA189A"/>
    <w:rsid w:val="00FA32EE"/>
    <w:rsid w:val="00FB6CE4"/>
    <w:rsid w:val="00FC0D6C"/>
    <w:rsid w:val="00FD56F2"/>
    <w:rsid w:val="00FD57F9"/>
    <w:rsid w:val="00FE25E8"/>
    <w:rsid w:val="00FE3761"/>
    <w:rsid w:val="00FE5F03"/>
    <w:rsid w:val="00FF02CF"/>
    <w:rsid w:val="019223BA"/>
    <w:rsid w:val="02195C5A"/>
    <w:rsid w:val="025C6196"/>
    <w:rsid w:val="027E7BBC"/>
    <w:rsid w:val="02A111E7"/>
    <w:rsid w:val="02CA41DD"/>
    <w:rsid w:val="02EA07A5"/>
    <w:rsid w:val="03451193"/>
    <w:rsid w:val="03502815"/>
    <w:rsid w:val="035431EF"/>
    <w:rsid w:val="03690949"/>
    <w:rsid w:val="036E48B6"/>
    <w:rsid w:val="037142AA"/>
    <w:rsid w:val="038603B6"/>
    <w:rsid w:val="03BA3634"/>
    <w:rsid w:val="043F445E"/>
    <w:rsid w:val="044E6250"/>
    <w:rsid w:val="04592E91"/>
    <w:rsid w:val="046A6114"/>
    <w:rsid w:val="046E3590"/>
    <w:rsid w:val="04711024"/>
    <w:rsid w:val="04843FBA"/>
    <w:rsid w:val="05203039"/>
    <w:rsid w:val="053C5C7C"/>
    <w:rsid w:val="0579323E"/>
    <w:rsid w:val="05B60246"/>
    <w:rsid w:val="05FA722C"/>
    <w:rsid w:val="06A27A9C"/>
    <w:rsid w:val="06F232F8"/>
    <w:rsid w:val="073F15DA"/>
    <w:rsid w:val="07BC55CC"/>
    <w:rsid w:val="07C33BFF"/>
    <w:rsid w:val="07C71F05"/>
    <w:rsid w:val="07C954BD"/>
    <w:rsid w:val="08600B56"/>
    <w:rsid w:val="08C774FB"/>
    <w:rsid w:val="08E24197"/>
    <w:rsid w:val="09130926"/>
    <w:rsid w:val="0955292C"/>
    <w:rsid w:val="09E72538"/>
    <w:rsid w:val="09F21208"/>
    <w:rsid w:val="0A915AE0"/>
    <w:rsid w:val="0B223CB5"/>
    <w:rsid w:val="0B8231B1"/>
    <w:rsid w:val="0BC77B2B"/>
    <w:rsid w:val="0C295EDB"/>
    <w:rsid w:val="0C5A2055"/>
    <w:rsid w:val="0C6B5276"/>
    <w:rsid w:val="0CD736F1"/>
    <w:rsid w:val="0D320F2D"/>
    <w:rsid w:val="0D5A3B78"/>
    <w:rsid w:val="0DC162D3"/>
    <w:rsid w:val="0DCA02C9"/>
    <w:rsid w:val="0DE51349"/>
    <w:rsid w:val="0DF63BAE"/>
    <w:rsid w:val="0E4844CE"/>
    <w:rsid w:val="0E646C8F"/>
    <w:rsid w:val="0E8B082A"/>
    <w:rsid w:val="0E9309FE"/>
    <w:rsid w:val="0E9745CE"/>
    <w:rsid w:val="0EDE79AC"/>
    <w:rsid w:val="0F305552"/>
    <w:rsid w:val="0F363A2E"/>
    <w:rsid w:val="0F376FDA"/>
    <w:rsid w:val="0F5E4FFD"/>
    <w:rsid w:val="0F607E19"/>
    <w:rsid w:val="0F8B0005"/>
    <w:rsid w:val="0FD61FF6"/>
    <w:rsid w:val="10515492"/>
    <w:rsid w:val="108C340F"/>
    <w:rsid w:val="11255721"/>
    <w:rsid w:val="113335B9"/>
    <w:rsid w:val="115630BE"/>
    <w:rsid w:val="122E00B0"/>
    <w:rsid w:val="128B4CB6"/>
    <w:rsid w:val="12952F0F"/>
    <w:rsid w:val="12D960CA"/>
    <w:rsid w:val="138E5718"/>
    <w:rsid w:val="146C1FC8"/>
    <w:rsid w:val="14CF580A"/>
    <w:rsid w:val="14E958B5"/>
    <w:rsid w:val="150533AF"/>
    <w:rsid w:val="151E54B8"/>
    <w:rsid w:val="1535365F"/>
    <w:rsid w:val="153C0593"/>
    <w:rsid w:val="156117A8"/>
    <w:rsid w:val="15C72831"/>
    <w:rsid w:val="15CE3DF1"/>
    <w:rsid w:val="15E650D8"/>
    <w:rsid w:val="15F5246A"/>
    <w:rsid w:val="16150E89"/>
    <w:rsid w:val="163F7D59"/>
    <w:rsid w:val="16486BFE"/>
    <w:rsid w:val="165D79A7"/>
    <w:rsid w:val="166E2BE6"/>
    <w:rsid w:val="16AD4EBC"/>
    <w:rsid w:val="16B50CB2"/>
    <w:rsid w:val="17D75FC9"/>
    <w:rsid w:val="18495A48"/>
    <w:rsid w:val="18535F9F"/>
    <w:rsid w:val="18C2646D"/>
    <w:rsid w:val="1909691C"/>
    <w:rsid w:val="19152E7A"/>
    <w:rsid w:val="1936490B"/>
    <w:rsid w:val="198D71DF"/>
    <w:rsid w:val="19C053FE"/>
    <w:rsid w:val="19E03F99"/>
    <w:rsid w:val="19E44D92"/>
    <w:rsid w:val="1A204631"/>
    <w:rsid w:val="1A4A2660"/>
    <w:rsid w:val="1A845515"/>
    <w:rsid w:val="1AB108DE"/>
    <w:rsid w:val="1B1A61D4"/>
    <w:rsid w:val="1B1F4715"/>
    <w:rsid w:val="1B422FDA"/>
    <w:rsid w:val="1B7249EB"/>
    <w:rsid w:val="1B882C05"/>
    <w:rsid w:val="1B974354"/>
    <w:rsid w:val="1BB05243"/>
    <w:rsid w:val="1BE4183D"/>
    <w:rsid w:val="1C1B4D11"/>
    <w:rsid w:val="1C2A5A6B"/>
    <w:rsid w:val="1C5D0E95"/>
    <w:rsid w:val="1CB21EDB"/>
    <w:rsid w:val="1CB87A85"/>
    <w:rsid w:val="1D1E0654"/>
    <w:rsid w:val="1D5434A1"/>
    <w:rsid w:val="1D7E0836"/>
    <w:rsid w:val="1E102B93"/>
    <w:rsid w:val="1E8E75DC"/>
    <w:rsid w:val="1ED05B39"/>
    <w:rsid w:val="1EEF63F7"/>
    <w:rsid w:val="1F4017FB"/>
    <w:rsid w:val="1F5005D7"/>
    <w:rsid w:val="1F81060B"/>
    <w:rsid w:val="1FA9314C"/>
    <w:rsid w:val="1FE85338"/>
    <w:rsid w:val="1FF069D6"/>
    <w:rsid w:val="201E7AD3"/>
    <w:rsid w:val="202C4382"/>
    <w:rsid w:val="20873237"/>
    <w:rsid w:val="20E671EA"/>
    <w:rsid w:val="212A31E6"/>
    <w:rsid w:val="215C563D"/>
    <w:rsid w:val="21A01AFE"/>
    <w:rsid w:val="21A72756"/>
    <w:rsid w:val="221946E1"/>
    <w:rsid w:val="225527D1"/>
    <w:rsid w:val="22896EBB"/>
    <w:rsid w:val="22E77845"/>
    <w:rsid w:val="235F0200"/>
    <w:rsid w:val="2392387D"/>
    <w:rsid w:val="239D74BA"/>
    <w:rsid w:val="23BF4402"/>
    <w:rsid w:val="23F40960"/>
    <w:rsid w:val="244D08BD"/>
    <w:rsid w:val="24792AA5"/>
    <w:rsid w:val="24862056"/>
    <w:rsid w:val="24F257C9"/>
    <w:rsid w:val="252D34C7"/>
    <w:rsid w:val="2554428E"/>
    <w:rsid w:val="259B5C3E"/>
    <w:rsid w:val="260D7ACD"/>
    <w:rsid w:val="26380C30"/>
    <w:rsid w:val="26752A64"/>
    <w:rsid w:val="26A40056"/>
    <w:rsid w:val="26AB0349"/>
    <w:rsid w:val="26CA0EC7"/>
    <w:rsid w:val="26E31F19"/>
    <w:rsid w:val="26F8293A"/>
    <w:rsid w:val="271E2E0E"/>
    <w:rsid w:val="2786613D"/>
    <w:rsid w:val="280E06C7"/>
    <w:rsid w:val="28942A5F"/>
    <w:rsid w:val="28E03A93"/>
    <w:rsid w:val="28FD2560"/>
    <w:rsid w:val="291D51A6"/>
    <w:rsid w:val="2A457B88"/>
    <w:rsid w:val="2A8450F9"/>
    <w:rsid w:val="2AAC65F5"/>
    <w:rsid w:val="2AF62BF2"/>
    <w:rsid w:val="2B832DC0"/>
    <w:rsid w:val="2BF80941"/>
    <w:rsid w:val="2C307851"/>
    <w:rsid w:val="2C330EE2"/>
    <w:rsid w:val="2C483DBB"/>
    <w:rsid w:val="2CA026B1"/>
    <w:rsid w:val="2CFF2E22"/>
    <w:rsid w:val="2D9A7E9B"/>
    <w:rsid w:val="2EE3050E"/>
    <w:rsid w:val="2F5D0444"/>
    <w:rsid w:val="2F8A50BC"/>
    <w:rsid w:val="2F9A3C45"/>
    <w:rsid w:val="2FAA7B6F"/>
    <w:rsid w:val="2FEE0989"/>
    <w:rsid w:val="30087078"/>
    <w:rsid w:val="304A582A"/>
    <w:rsid w:val="30753164"/>
    <w:rsid w:val="31155A4F"/>
    <w:rsid w:val="313A0B41"/>
    <w:rsid w:val="314974DB"/>
    <w:rsid w:val="31A24421"/>
    <w:rsid w:val="324641AF"/>
    <w:rsid w:val="325817AE"/>
    <w:rsid w:val="331F60ED"/>
    <w:rsid w:val="332E09CE"/>
    <w:rsid w:val="33440614"/>
    <w:rsid w:val="33803F2D"/>
    <w:rsid w:val="339B152B"/>
    <w:rsid w:val="33D206F4"/>
    <w:rsid w:val="342E40CE"/>
    <w:rsid w:val="346D14EB"/>
    <w:rsid w:val="34B0208C"/>
    <w:rsid w:val="34EC0C53"/>
    <w:rsid w:val="36C93D23"/>
    <w:rsid w:val="37081670"/>
    <w:rsid w:val="383E5471"/>
    <w:rsid w:val="387E2251"/>
    <w:rsid w:val="38F165AE"/>
    <w:rsid w:val="39211A04"/>
    <w:rsid w:val="39C352D1"/>
    <w:rsid w:val="39DB1D92"/>
    <w:rsid w:val="3A213339"/>
    <w:rsid w:val="3A7A1ABB"/>
    <w:rsid w:val="3A806716"/>
    <w:rsid w:val="3AB313AB"/>
    <w:rsid w:val="3AB454C3"/>
    <w:rsid w:val="3ABD779D"/>
    <w:rsid w:val="3AE63922"/>
    <w:rsid w:val="3B485FAF"/>
    <w:rsid w:val="3B9D2791"/>
    <w:rsid w:val="3BA747A5"/>
    <w:rsid w:val="3BFF1EC7"/>
    <w:rsid w:val="3C2363B1"/>
    <w:rsid w:val="3C645CF2"/>
    <w:rsid w:val="3CB5717F"/>
    <w:rsid w:val="3D587AAB"/>
    <w:rsid w:val="3D6417D9"/>
    <w:rsid w:val="3D6C075D"/>
    <w:rsid w:val="3D6F7D7D"/>
    <w:rsid w:val="3D917872"/>
    <w:rsid w:val="3D982CA6"/>
    <w:rsid w:val="3E4063E2"/>
    <w:rsid w:val="3ED42708"/>
    <w:rsid w:val="3F576FFC"/>
    <w:rsid w:val="3F6A02B6"/>
    <w:rsid w:val="3FB5494F"/>
    <w:rsid w:val="412131DD"/>
    <w:rsid w:val="412D5644"/>
    <w:rsid w:val="42672571"/>
    <w:rsid w:val="42A3165A"/>
    <w:rsid w:val="42D02C9C"/>
    <w:rsid w:val="430907B8"/>
    <w:rsid w:val="4386651E"/>
    <w:rsid w:val="43E809DB"/>
    <w:rsid w:val="43EE2DEE"/>
    <w:rsid w:val="441E0C38"/>
    <w:rsid w:val="45226DD9"/>
    <w:rsid w:val="45811CCD"/>
    <w:rsid w:val="45C676EA"/>
    <w:rsid w:val="460C1B94"/>
    <w:rsid w:val="461E4003"/>
    <w:rsid w:val="46724509"/>
    <w:rsid w:val="46F72E97"/>
    <w:rsid w:val="4759733D"/>
    <w:rsid w:val="47795C78"/>
    <w:rsid w:val="477F11C5"/>
    <w:rsid w:val="47A1162F"/>
    <w:rsid w:val="47C3026D"/>
    <w:rsid w:val="480F05C8"/>
    <w:rsid w:val="485F01F9"/>
    <w:rsid w:val="48942873"/>
    <w:rsid w:val="48B3485D"/>
    <w:rsid w:val="49D07040"/>
    <w:rsid w:val="4A483D03"/>
    <w:rsid w:val="4A765A39"/>
    <w:rsid w:val="4A953861"/>
    <w:rsid w:val="4AC40C84"/>
    <w:rsid w:val="4B005905"/>
    <w:rsid w:val="4B175431"/>
    <w:rsid w:val="4B324966"/>
    <w:rsid w:val="4B591FCA"/>
    <w:rsid w:val="4B9C30B0"/>
    <w:rsid w:val="4C176BB5"/>
    <w:rsid w:val="4C1A4960"/>
    <w:rsid w:val="4CA07D3D"/>
    <w:rsid w:val="4CA35A42"/>
    <w:rsid w:val="4D4345CD"/>
    <w:rsid w:val="4E470D09"/>
    <w:rsid w:val="4E8232D2"/>
    <w:rsid w:val="4E853769"/>
    <w:rsid w:val="4E8E13A0"/>
    <w:rsid w:val="4EA50ADA"/>
    <w:rsid w:val="4EF1502F"/>
    <w:rsid w:val="4F256052"/>
    <w:rsid w:val="4F5E5C3A"/>
    <w:rsid w:val="4FB21E13"/>
    <w:rsid w:val="4FE97D7C"/>
    <w:rsid w:val="503A114E"/>
    <w:rsid w:val="50DF5C98"/>
    <w:rsid w:val="50FF7B9E"/>
    <w:rsid w:val="51093045"/>
    <w:rsid w:val="51657B64"/>
    <w:rsid w:val="51772C12"/>
    <w:rsid w:val="51F335CD"/>
    <w:rsid w:val="52D8264C"/>
    <w:rsid w:val="531646D7"/>
    <w:rsid w:val="534A1B57"/>
    <w:rsid w:val="53AE7883"/>
    <w:rsid w:val="53C074A7"/>
    <w:rsid w:val="54077F8E"/>
    <w:rsid w:val="54F57193"/>
    <w:rsid w:val="55321451"/>
    <w:rsid w:val="554D3071"/>
    <w:rsid w:val="557E48A9"/>
    <w:rsid w:val="557E7834"/>
    <w:rsid w:val="567E7D3D"/>
    <w:rsid w:val="57583C0B"/>
    <w:rsid w:val="576957DF"/>
    <w:rsid w:val="57A42658"/>
    <w:rsid w:val="57D56DC3"/>
    <w:rsid w:val="5840655F"/>
    <w:rsid w:val="58DF6F4A"/>
    <w:rsid w:val="594F3414"/>
    <w:rsid w:val="59580C90"/>
    <w:rsid w:val="59BA0912"/>
    <w:rsid w:val="5A355C0C"/>
    <w:rsid w:val="5AAB6E42"/>
    <w:rsid w:val="5ADA7531"/>
    <w:rsid w:val="5ADC047A"/>
    <w:rsid w:val="5B5643CD"/>
    <w:rsid w:val="5B6C401F"/>
    <w:rsid w:val="5BC25EA3"/>
    <w:rsid w:val="5BC406E0"/>
    <w:rsid w:val="5BCD512B"/>
    <w:rsid w:val="5BF26C90"/>
    <w:rsid w:val="5C21628F"/>
    <w:rsid w:val="5C476709"/>
    <w:rsid w:val="5D3819E1"/>
    <w:rsid w:val="5D7A3FA3"/>
    <w:rsid w:val="5D9B48B5"/>
    <w:rsid w:val="5E035D72"/>
    <w:rsid w:val="5E090F87"/>
    <w:rsid w:val="5E0B3AA4"/>
    <w:rsid w:val="5E301D52"/>
    <w:rsid w:val="5ED653AF"/>
    <w:rsid w:val="5F2D47CD"/>
    <w:rsid w:val="5F3C4FAC"/>
    <w:rsid w:val="5F964F7C"/>
    <w:rsid w:val="60100CF4"/>
    <w:rsid w:val="60140C6D"/>
    <w:rsid w:val="60671EB7"/>
    <w:rsid w:val="60E236C3"/>
    <w:rsid w:val="61066CC4"/>
    <w:rsid w:val="6140054C"/>
    <w:rsid w:val="615D00AF"/>
    <w:rsid w:val="616E0E37"/>
    <w:rsid w:val="619427A5"/>
    <w:rsid w:val="61AD795F"/>
    <w:rsid w:val="61E82811"/>
    <w:rsid w:val="623F1983"/>
    <w:rsid w:val="6245134D"/>
    <w:rsid w:val="62DE0C3E"/>
    <w:rsid w:val="63210B13"/>
    <w:rsid w:val="637B7DE2"/>
    <w:rsid w:val="63D71DB7"/>
    <w:rsid w:val="642E4357"/>
    <w:rsid w:val="64544E55"/>
    <w:rsid w:val="64607236"/>
    <w:rsid w:val="64711DAA"/>
    <w:rsid w:val="648D2A22"/>
    <w:rsid w:val="64A20731"/>
    <w:rsid w:val="64C24C00"/>
    <w:rsid w:val="64C440F6"/>
    <w:rsid w:val="64CA70E2"/>
    <w:rsid w:val="64D9734D"/>
    <w:rsid w:val="657E38A7"/>
    <w:rsid w:val="65817CB3"/>
    <w:rsid w:val="658F1B6C"/>
    <w:rsid w:val="65A333B3"/>
    <w:rsid w:val="65A560D0"/>
    <w:rsid w:val="660862E0"/>
    <w:rsid w:val="66592198"/>
    <w:rsid w:val="66D24206"/>
    <w:rsid w:val="66F20345"/>
    <w:rsid w:val="67A175E8"/>
    <w:rsid w:val="67E6274D"/>
    <w:rsid w:val="68215086"/>
    <w:rsid w:val="6880393D"/>
    <w:rsid w:val="68CA1C9F"/>
    <w:rsid w:val="691203BF"/>
    <w:rsid w:val="699634B2"/>
    <w:rsid w:val="69B4060F"/>
    <w:rsid w:val="6A0E5745"/>
    <w:rsid w:val="6AF76EFE"/>
    <w:rsid w:val="6B062585"/>
    <w:rsid w:val="6B11088E"/>
    <w:rsid w:val="6BB77A05"/>
    <w:rsid w:val="6BD060FD"/>
    <w:rsid w:val="6C062E3F"/>
    <w:rsid w:val="6C220CA8"/>
    <w:rsid w:val="6CBD6683"/>
    <w:rsid w:val="6CCC47AB"/>
    <w:rsid w:val="6CFA6757"/>
    <w:rsid w:val="6D1128DD"/>
    <w:rsid w:val="6D172B88"/>
    <w:rsid w:val="6D697A99"/>
    <w:rsid w:val="6DA515F3"/>
    <w:rsid w:val="6E8809AA"/>
    <w:rsid w:val="6E9B4CB7"/>
    <w:rsid w:val="6F001200"/>
    <w:rsid w:val="6FBC649A"/>
    <w:rsid w:val="6FCB4BBF"/>
    <w:rsid w:val="70287D4E"/>
    <w:rsid w:val="70B674FD"/>
    <w:rsid w:val="70ED213E"/>
    <w:rsid w:val="711A4131"/>
    <w:rsid w:val="7120600A"/>
    <w:rsid w:val="71751040"/>
    <w:rsid w:val="71A325D3"/>
    <w:rsid w:val="71E60693"/>
    <w:rsid w:val="723E21C9"/>
    <w:rsid w:val="731B52DF"/>
    <w:rsid w:val="73894244"/>
    <w:rsid w:val="73E250A1"/>
    <w:rsid w:val="73ED2B40"/>
    <w:rsid w:val="74165C3B"/>
    <w:rsid w:val="744A2C16"/>
    <w:rsid w:val="74DB4C8D"/>
    <w:rsid w:val="74DD2CEE"/>
    <w:rsid w:val="74F45DBE"/>
    <w:rsid w:val="74FB1904"/>
    <w:rsid w:val="75564855"/>
    <w:rsid w:val="755D0959"/>
    <w:rsid w:val="75656A23"/>
    <w:rsid w:val="75797DCE"/>
    <w:rsid w:val="75895FBB"/>
    <w:rsid w:val="759557EE"/>
    <w:rsid w:val="7632672E"/>
    <w:rsid w:val="767A43B5"/>
    <w:rsid w:val="767B6E07"/>
    <w:rsid w:val="76AC47A0"/>
    <w:rsid w:val="76C92BDF"/>
    <w:rsid w:val="77147D48"/>
    <w:rsid w:val="776E3DC9"/>
    <w:rsid w:val="778F066D"/>
    <w:rsid w:val="77A24396"/>
    <w:rsid w:val="77A55816"/>
    <w:rsid w:val="78216D55"/>
    <w:rsid w:val="78C667FD"/>
    <w:rsid w:val="78E92277"/>
    <w:rsid w:val="78F60536"/>
    <w:rsid w:val="79134D2C"/>
    <w:rsid w:val="79207E64"/>
    <w:rsid w:val="793F179E"/>
    <w:rsid w:val="79855D19"/>
    <w:rsid w:val="79A0093E"/>
    <w:rsid w:val="79F11519"/>
    <w:rsid w:val="79F301C1"/>
    <w:rsid w:val="7A017930"/>
    <w:rsid w:val="7A12247C"/>
    <w:rsid w:val="7A5559FB"/>
    <w:rsid w:val="7A885185"/>
    <w:rsid w:val="7AF91124"/>
    <w:rsid w:val="7AFD2842"/>
    <w:rsid w:val="7B356CC9"/>
    <w:rsid w:val="7BB728EF"/>
    <w:rsid w:val="7BD25AE7"/>
    <w:rsid w:val="7BE7703F"/>
    <w:rsid w:val="7C057C18"/>
    <w:rsid w:val="7C2A021F"/>
    <w:rsid w:val="7DC5658B"/>
    <w:rsid w:val="7DEB50EF"/>
    <w:rsid w:val="7DF65999"/>
    <w:rsid w:val="7EE93673"/>
    <w:rsid w:val="7F541473"/>
    <w:rsid w:val="7F7C146C"/>
    <w:rsid w:val="7F844E1E"/>
    <w:rsid w:val="7FA72624"/>
    <w:rsid w:val="7FE46C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rPr>
      <w:rFonts w:ascii="Times New Roman" w:eastAsia="宋体" w:hAnsi="Times New Roman" w:cs="Times New Roman"/>
    </w:rPr>
  </w:style>
  <w:style w:type="table" w:default="1" w:styleId="a1">
    <w:name w:val="Normal Table"/>
    <w:tblPr>
      <w:tblCellMar>
        <w:top w:w="0" w:type="dxa"/>
        <w:left w:w="108" w:type="dxa"/>
        <w:bottom w:w="0" w:type="dxa"/>
        <w:right w:w="108" w:type="dxa"/>
      </w:tblCellMar>
    </w:tblPr>
  </w:style>
  <w:style w:type="numbering" w:default="1" w:styleId="a2">
    <w:name w:val="No List"/>
  </w:style>
  <w:style w:type="paragraph" w:customStyle="1" w:styleId="MDPI12title">
    <w:name w:val="MDPI_1.2_title"/>
    <w:next w:val="a"/>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styleId="a3">
    <w:name w:val="Normal (Web)"/>
    <w:basedOn w:val="a"/>
    <w:pPr>
      <w:spacing w:before="100" w:beforeAutospacing="1" w:after="100" w:afterAutospacing="1"/>
      <w:jc w:val="left"/>
    </w:pPr>
    <w:rPr>
      <w:rFonts w:ascii="Times New Roman" w:hAnsi="Times New Roman"/>
      <w:kern w:val="0"/>
      <w:sz w:val="24"/>
    </w:rPr>
  </w:style>
  <w:style w:type="character" w:styleId="a4">
    <w:name w:val="Hyperlink"/>
    <w:rPr>
      <w:rFonts w:ascii="Times New Roman" w:eastAsia="宋体" w:hAnsi="Times New Roman" w:cs="Times New Roman"/>
      <w:color w:val="0000FF"/>
      <w:u w:val="single"/>
    </w:rPr>
  </w:style>
  <w:style w:type="paragraph" w:styleId="a5">
    <w:name w:val="Body Text"/>
    <w:basedOn w:val="a"/>
    <w:pPr>
      <w:ind w:left="111"/>
    </w:pPr>
    <w:rPr>
      <w:rFonts w:ascii="Times New Roman" w:hAnsi="Times New Roman"/>
      <w:sz w:val="24"/>
    </w:rPr>
  </w:style>
  <w:style w:type="paragraph" w:styleId="a6">
    <w:name w:val="header"/>
    <w:basedOn w:val="a"/>
    <w:link w:val="a7"/>
    <w:pPr>
      <w:pBdr>
        <w:bottom w:val="single" w:sz="6" w:space="1" w:color="auto"/>
      </w:pBdr>
      <w:tabs>
        <w:tab w:val="center" w:pos="4153"/>
        <w:tab w:val="right" w:pos="8306"/>
      </w:tabs>
      <w:snapToGrid w:val="0"/>
      <w:jc w:val="center"/>
    </w:pPr>
    <w:rPr>
      <w:rFonts w:ascii="Times New Roman" w:hAnsi="Times New Roman"/>
      <w:sz w:val="18"/>
      <w:szCs w:val="18"/>
    </w:rPr>
  </w:style>
  <w:style w:type="character" w:customStyle="1" w:styleId="a7">
    <w:name w:val="页眉 字符"/>
    <w:link w:val="a6"/>
    <w:rPr>
      <w:rFonts w:ascii="Calibri" w:eastAsia="宋体" w:hAnsi="Calibri" w:cs="Times New Roman"/>
      <w:kern w:val="2"/>
      <w:sz w:val="18"/>
      <w:szCs w:val="18"/>
    </w:rPr>
  </w:style>
  <w:style w:type="paragraph" w:styleId="a8">
    <w:name w:val="footer"/>
    <w:basedOn w:val="a"/>
    <w:link w:val="a9"/>
    <w:uiPriority w:val="99"/>
    <w:pPr>
      <w:tabs>
        <w:tab w:val="center" w:pos="4153"/>
        <w:tab w:val="right" w:pos="8306"/>
      </w:tabs>
      <w:snapToGrid w:val="0"/>
      <w:jc w:val="left"/>
    </w:pPr>
    <w:rPr>
      <w:rFonts w:ascii="Times New Roman" w:hAnsi="Times New Roman"/>
      <w:sz w:val="18"/>
      <w:szCs w:val="18"/>
    </w:rPr>
  </w:style>
  <w:style w:type="character" w:customStyle="1" w:styleId="a9">
    <w:name w:val="页脚 字符"/>
    <w:link w:val="a8"/>
    <w:uiPriority w:val="99"/>
    <w:rPr>
      <w:rFonts w:ascii="Calibri" w:eastAsia="宋体" w:hAnsi="Calibri" w:cs="Times New Roman"/>
      <w:kern w:val="2"/>
      <w:sz w:val="18"/>
      <w:szCs w:val="18"/>
    </w:rPr>
  </w:style>
  <w:style w:type="paragraph" w:styleId="aa">
    <w:name w:val="endnote text"/>
    <w:basedOn w:val="a"/>
    <w:pPr>
      <w:snapToGrid w:val="0"/>
      <w:jc w:val="left"/>
    </w:pPr>
    <w:rPr>
      <w:rFonts w:ascii="Times New Roman" w:hAnsi="Times New Roman"/>
    </w:rPr>
  </w:style>
  <w:style w:type="character" w:customStyle="1" w:styleId="ab">
    <w:name w:val="批注框文本 字符"/>
    <w:link w:val="ac"/>
    <w:rPr>
      <w:rFonts w:ascii="Calibri" w:eastAsia="宋体" w:hAnsi="Calibri" w:cs="Times New Roman"/>
      <w:kern w:val="2"/>
      <w:sz w:val="18"/>
      <w:szCs w:val="18"/>
    </w:rPr>
  </w:style>
  <w:style w:type="paragraph" w:styleId="ac">
    <w:name w:val="Balloon Text"/>
    <w:basedOn w:val="a"/>
    <w:link w:val="ab"/>
    <w:rPr>
      <w:rFonts w:ascii="Times New Roman" w:hAnsi="Times New Roman"/>
      <w:sz w:val="18"/>
      <w:szCs w:val="18"/>
    </w:rPr>
  </w:style>
  <w:style w:type="character" w:styleId="ad">
    <w:name w:val="annotation reference"/>
    <w:rPr>
      <w:rFonts w:ascii="Times New Roman" w:eastAsia="宋体" w:hAnsi="Times New Roman" w:cs="Times New Roman"/>
      <w:sz w:val="16"/>
      <w:szCs w:val="16"/>
    </w:rPr>
  </w:style>
  <w:style w:type="character" w:customStyle="1" w:styleId="ae">
    <w:name w:val="批注文字 字符"/>
    <w:link w:val="af"/>
    <w:rPr>
      <w:rFonts w:ascii="Calibri" w:eastAsia="宋体" w:hAnsi="Calibri" w:cs="Times New Roman"/>
      <w:kern w:val="2"/>
      <w:lang w:val="en-US" w:eastAsia="zh-CN"/>
    </w:rPr>
  </w:style>
  <w:style w:type="paragraph" w:styleId="af">
    <w:name w:val="annotation text"/>
    <w:basedOn w:val="a"/>
    <w:link w:val="ae"/>
    <w:rPr>
      <w:rFonts w:ascii="Times New Roman" w:hAnsi="Times New Roman"/>
      <w:sz w:val="20"/>
      <w:szCs w:val="20"/>
    </w:rPr>
  </w:style>
  <w:style w:type="character" w:customStyle="1" w:styleId="af0">
    <w:name w:val="批注主题 字符"/>
    <w:link w:val="af1"/>
    <w:rPr>
      <w:rFonts w:ascii="Calibri" w:eastAsia="宋体" w:hAnsi="Calibri" w:cs="Times New Roman"/>
      <w:b/>
      <w:bCs/>
      <w:kern w:val="2"/>
      <w:lang w:val="en-US" w:eastAsia="zh-CN"/>
    </w:rPr>
  </w:style>
  <w:style w:type="paragraph" w:styleId="af1">
    <w:name w:val="annotation subject"/>
    <w:basedOn w:val="af"/>
    <w:next w:val="af"/>
    <w:link w:val="af0"/>
    <w:rPr>
      <w:b/>
      <w:bCs/>
    </w:rPr>
  </w:style>
  <w:style w:type="paragraph" w:styleId="af2">
    <w:name w:val="Revision"/>
    <w:rPr>
      <w:rFonts w:ascii="Calibri" w:hAnsi="Calibr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rPr>
      <w:rFonts w:ascii="Times New Roman" w:eastAsia="宋体" w:hAnsi="Times New Roman" w:cs="Times New Roman"/>
    </w:rPr>
  </w:style>
  <w:style w:type="table" w:default="1" w:styleId="a1">
    <w:name w:val="Normal Table"/>
    <w:tblPr>
      <w:tblCellMar>
        <w:top w:w="0" w:type="dxa"/>
        <w:left w:w="108" w:type="dxa"/>
        <w:bottom w:w="0" w:type="dxa"/>
        <w:right w:w="108" w:type="dxa"/>
      </w:tblCellMar>
    </w:tblPr>
  </w:style>
  <w:style w:type="numbering" w:default="1" w:styleId="a2">
    <w:name w:val="No List"/>
  </w:style>
  <w:style w:type="paragraph" w:customStyle="1" w:styleId="MDPI12title">
    <w:name w:val="MDPI_1.2_title"/>
    <w:next w:val="a"/>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styleId="a3">
    <w:name w:val="Normal (Web)"/>
    <w:basedOn w:val="a"/>
    <w:pPr>
      <w:spacing w:before="100" w:beforeAutospacing="1" w:after="100" w:afterAutospacing="1"/>
      <w:jc w:val="left"/>
    </w:pPr>
    <w:rPr>
      <w:rFonts w:ascii="Times New Roman" w:hAnsi="Times New Roman"/>
      <w:kern w:val="0"/>
      <w:sz w:val="24"/>
    </w:rPr>
  </w:style>
  <w:style w:type="character" w:styleId="a4">
    <w:name w:val="Hyperlink"/>
    <w:rPr>
      <w:rFonts w:ascii="Times New Roman" w:eastAsia="宋体" w:hAnsi="Times New Roman" w:cs="Times New Roman"/>
      <w:color w:val="0000FF"/>
      <w:u w:val="single"/>
    </w:rPr>
  </w:style>
  <w:style w:type="paragraph" w:styleId="a5">
    <w:name w:val="Body Text"/>
    <w:basedOn w:val="a"/>
    <w:pPr>
      <w:ind w:left="111"/>
    </w:pPr>
    <w:rPr>
      <w:rFonts w:ascii="Times New Roman" w:hAnsi="Times New Roman"/>
      <w:sz w:val="24"/>
    </w:rPr>
  </w:style>
  <w:style w:type="paragraph" w:styleId="a6">
    <w:name w:val="header"/>
    <w:basedOn w:val="a"/>
    <w:link w:val="a7"/>
    <w:pPr>
      <w:pBdr>
        <w:bottom w:val="single" w:sz="6" w:space="1" w:color="auto"/>
      </w:pBdr>
      <w:tabs>
        <w:tab w:val="center" w:pos="4153"/>
        <w:tab w:val="right" w:pos="8306"/>
      </w:tabs>
      <w:snapToGrid w:val="0"/>
      <w:jc w:val="center"/>
    </w:pPr>
    <w:rPr>
      <w:rFonts w:ascii="Times New Roman" w:hAnsi="Times New Roman"/>
      <w:sz w:val="18"/>
      <w:szCs w:val="18"/>
    </w:rPr>
  </w:style>
  <w:style w:type="character" w:customStyle="1" w:styleId="a7">
    <w:name w:val="页眉 字符"/>
    <w:link w:val="a6"/>
    <w:rPr>
      <w:rFonts w:ascii="Calibri" w:eastAsia="宋体" w:hAnsi="Calibri" w:cs="Times New Roman"/>
      <w:kern w:val="2"/>
      <w:sz w:val="18"/>
      <w:szCs w:val="18"/>
    </w:rPr>
  </w:style>
  <w:style w:type="paragraph" w:styleId="a8">
    <w:name w:val="footer"/>
    <w:basedOn w:val="a"/>
    <w:link w:val="a9"/>
    <w:uiPriority w:val="99"/>
    <w:pPr>
      <w:tabs>
        <w:tab w:val="center" w:pos="4153"/>
        <w:tab w:val="right" w:pos="8306"/>
      </w:tabs>
      <w:snapToGrid w:val="0"/>
      <w:jc w:val="left"/>
    </w:pPr>
    <w:rPr>
      <w:rFonts w:ascii="Times New Roman" w:hAnsi="Times New Roman"/>
      <w:sz w:val="18"/>
      <w:szCs w:val="18"/>
    </w:rPr>
  </w:style>
  <w:style w:type="character" w:customStyle="1" w:styleId="a9">
    <w:name w:val="页脚 字符"/>
    <w:link w:val="a8"/>
    <w:uiPriority w:val="99"/>
    <w:rPr>
      <w:rFonts w:ascii="Calibri" w:eastAsia="宋体" w:hAnsi="Calibri" w:cs="Times New Roman"/>
      <w:kern w:val="2"/>
      <w:sz w:val="18"/>
      <w:szCs w:val="18"/>
    </w:rPr>
  </w:style>
  <w:style w:type="paragraph" w:styleId="aa">
    <w:name w:val="endnote text"/>
    <w:basedOn w:val="a"/>
    <w:pPr>
      <w:snapToGrid w:val="0"/>
      <w:jc w:val="left"/>
    </w:pPr>
    <w:rPr>
      <w:rFonts w:ascii="Times New Roman" w:hAnsi="Times New Roman"/>
    </w:rPr>
  </w:style>
  <w:style w:type="character" w:customStyle="1" w:styleId="ab">
    <w:name w:val="批注框文本 字符"/>
    <w:link w:val="ac"/>
    <w:rPr>
      <w:rFonts w:ascii="Calibri" w:eastAsia="宋体" w:hAnsi="Calibri" w:cs="Times New Roman"/>
      <w:kern w:val="2"/>
      <w:sz w:val="18"/>
      <w:szCs w:val="18"/>
    </w:rPr>
  </w:style>
  <w:style w:type="paragraph" w:styleId="ac">
    <w:name w:val="Balloon Text"/>
    <w:basedOn w:val="a"/>
    <w:link w:val="ab"/>
    <w:rPr>
      <w:rFonts w:ascii="Times New Roman" w:hAnsi="Times New Roman"/>
      <w:sz w:val="18"/>
      <w:szCs w:val="18"/>
    </w:rPr>
  </w:style>
  <w:style w:type="character" w:styleId="ad">
    <w:name w:val="annotation reference"/>
    <w:rPr>
      <w:rFonts w:ascii="Times New Roman" w:eastAsia="宋体" w:hAnsi="Times New Roman" w:cs="Times New Roman"/>
      <w:sz w:val="16"/>
      <w:szCs w:val="16"/>
    </w:rPr>
  </w:style>
  <w:style w:type="character" w:customStyle="1" w:styleId="ae">
    <w:name w:val="批注文字 字符"/>
    <w:link w:val="af"/>
    <w:rPr>
      <w:rFonts w:ascii="Calibri" w:eastAsia="宋体" w:hAnsi="Calibri" w:cs="Times New Roman"/>
      <w:kern w:val="2"/>
      <w:lang w:val="en-US" w:eastAsia="zh-CN"/>
    </w:rPr>
  </w:style>
  <w:style w:type="paragraph" w:styleId="af">
    <w:name w:val="annotation text"/>
    <w:basedOn w:val="a"/>
    <w:link w:val="ae"/>
    <w:rPr>
      <w:rFonts w:ascii="Times New Roman" w:hAnsi="Times New Roman"/>
      <w:sz w:val="20"/>
      <w:szCs w:val="20"/>
    </w:rPr>
  </w:style>
  <w:style w:type="character" w:customStyle="1" w:styleId="af0">
    <w:name w:val="批注主题 字符"/>
    <w:link w:val="af1"/>
    <w:rPr>
      <w:rFonts w:ascii="Calibri" w:eastAsia="宋体" w:hAnsi="Calibri" w:cs="Times New Roman"/>
      <w:b/>
      <w:bCs/>
      <w:kern w:val="2"/>
      <w:lang w:val="en-US" w:eastAsia="zh-CN"/>
    </w:rPr>
  </w:style>
  <w:style w:type="paragraph" w:styleId="af1">
    <w:name w:val="annotation subject"/>
    <w:basedOn w:val="af"/>
    <w:next w:val="af"/>
    <w:link w:val="af0"/>
    <w:rPr>
      <w:b/>
      <w:bCs/>
    </w:rPr>
  </w:style>
  <w:style w:type="paragraph" w:styleId="af2">
    <w:name w:val="Revision"/>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idq63@163.co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7602</Words>
  <Characters>43335</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50836</CharactersWithSpaces>
  <SharedDoc>false</SharedDoc>
  <HLinks>
    <vt:vector size="6" baseType="variant">
      <vt:variant>
        <vt:i4>2162766</vt:i4>
      </vt:variant>
      <vt:variant>
        <vt:i4>0</vt:i4>
      </vt:variant>
      <vt:variant>
        <vt:i4>0</vt:i4>
      </vt:variant>
      <vt:variant>
        <vt:i4>5</vt:i4>
      </vt:variant>
      <vt:variant>
        <vt:lpwstr>mailto:daidq63@163.com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User</cp:lastModifiedBy>
  <cp:revision>2</cp:revision>
  <dcterms:created xsi:type="dcterms:W3CDTF">2019-12-14T11:04:00Z</dcterms:created>
  <dcterms:modified xsi:type="dcterms:W3CDTF">2019-12-14T11:04:00Z</dcterms:modified>
</cp:coreProperties>
</file>