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214" w:rsidRPr="00566997" w:rsidRDefault="00037621" w:rsidP="009E10A1">
      <w:pPr>
        <w:pStyle w:val="a5"/>
        <w:spacing w:line="360" w:lineRule="auto"/>
        <w:jc w:val="both"/>
        <w:rPr>
          <w:rFonts w:ascii="Book Antiqua" w:hAnsi="Book Antiqua"/>
          <w:b/>
          <w:sz w:val="24"/>
          <w:szCs w:val="24"/>
        </w:rPr>
      </w:pPr>
      <w:bookmarkStart w:id="0" w:name="_GoBack"/>
      <w:bookmarkEnd w:id="0"/>
      <w:r w:rsidRPr="00566997">
        <w:rPr>
          <w:rFonts w:ascii="Book Antiqua" w:hAnsi="Book Antiqua"/>
          <w:b/>
          <w:sz w:val="24"/>
          <w:szCs w:val="24"/>
        </w:rPr>
        <w:t xml:space="preserve">Name of Journal: </w:t>
      </w:r>
      <w:r w:rsidRPr="00566997">
        <w:rPr>
          <w:rFonts w:ascii="Book Antiqua" w:hAnsi="Book Antiqua"/>
          <w:i/>
          <w:iCs/>
          <w:sz w:val="24"/>
          <w:szCs w:val="24"/>
        </w:rPr>
        <w:t>World Journal of Gastrointestinal Surgery</w:t>
      </w:r>
    </w:p>
    <w:p w:rsidR="009E10A1" w:rsidRPr="00566997" w:rsidRDefault="009E10A1" w:rsidP="009E10A1">
      <w:pPr>
        <w:pStyle w:val="a5"/>
        <w:spacing w:line="360" w:lineRule="auto"/>
        <w:jc w:val="both"/>
        <w:rPr>
          <w:rFonts w:ascii="Book Antiqua" w:hAnsi="Book Antiqua"/>
          <w:b/>
          <w:sz w:val="24"/>
          <w:szCs w:val="24"/>
        </w:rPr>
      </w:pPr>
      <w:r w:rsidRPr="00566997">
        <w:rPr>
          <w:rFonts w:ascii="Book Antiqua" w:eastAsia="宋体" w:hAnsi="Book Antiqua"/>
          <w:b/>
          <w:color w:val="000000"/>
          <w:kern w:val="2"/>
          <w:sz w:val="24"/>
          <w:szCs w:val="24"/>
          <w:lang w:val="en-US" w:eastAsia="zh-CN"/>
        </w:rPr>
        <w:t xml:space="preserve">Manuscript NO: </w:t>
      </w:r>
      <w:r w:rsidRPr="00566997">
        <w:rPr>
          <w:rFonts w:ascii="Book Antiqua" w:eastAsia="宋体" w:hAnsi="Book Antiqua"/>
          <w:bCs/>
          <w:color w:val="000000"/>
          <w:kern w:val="2"/>
          <w:sz w:val="24"/>
          <w:szCs w:val="24"/>
          <w:lang w:val="en-US" w:eastAsia="zh-CN"/>
        </w:rPr>
        <w:t>50914</w:t>
      </w:r>
    </w:p>
    <w:p w:rsidR="00037621" w:rsidRPr="00566997" w:rsidRDefault="00037621" w:rsidP="009E10A1">
      <w:pPr>
        <w:pStyle w:val="a5"/>
        <w:spacing w:line="360" w:lineRule="auto"/>
        <w:jc w:val="both"/>
        <w:rPr>
          <w:rFonts w:ascii="Book Antiqua" w:hAnsi="Book Antiqua"/>
          <w:b/>
          <w:sz w:val="24"/>
          <w:szCs w:val="24"/>
        </w:rPr>
      </w:pPr>
      <w:r w:rsidRPr="00566997">
        <w:rPr>
          <w:rFonts w:ascii="Book Antiqua" w:hAnsi="Book Antiqua"/>
          <w:b/>
          <w:sz w:val="24"/>
          <w:szCs w:val="24"/>
        </w:rPr>
        <w:t xml:space="preserve">Manuscript Type: </w:t>
      </w:r>
      <w:r w:rsidR="009E10A1" w:rsidRPr="00566997">
        <w:rPr>
          <w:rFonts w:ascii="Book Antiqua" w:hAnsi="Book Antiqua"/>
          <w:sz w:val="24"/>
          <w:szCs w:val="24"/>
        </w:rPr>
        <w:t>CASE REPORT</w:t>
      </w:r>
    </w:p>
    <w:p w:rsidR="00BB444E" w:rsidRPr="00566997" w:rsidRDefault="00BB444E" w:rsidP="009E10A1">
      <w:pPr>
        <w:pStyle w:val="a5"/>
        <w:spacing w:line="360" w:lineRule="auto"/>
        <w:jc w:val="both"/>
        <w:rPr>
          <w:rFonts w:ascii="Book Antiqua" w:hAnsi="Book Antiqua"/>
          <w:b/>
          <w:sz w:val="24"/>
          <w:szCs w:val="24"/>
        </w:rPr>
      </w:pPr>
    </w:p>
    <w:p w:rsidR="002F7C99" w:rsidRPr="00566997" w:rsidRDefault="000270B4" w:rsidP="009E10A1">
      <w:pPr>
        <w:pStyle w:val="Normal1"/>
        <w:spacing w:line="360" w:lineRule="auto"/>
        <w:jc w:val="both"/>
        <w:rPr>
          <w:rFonts w:ascii="Book Antiqua" w:eastAsia="Calibri" w:hAnsi="Book Antiqua" w:cs="Calibri"/>
          <w:b/>
          <w:bCs/>
          <w:sz w:val="24"/>
          <w:szCs w:val="24"/>
          <w:lang w:val="en-AU"/>
        </w:rPr>
      </w:pPr>
      <w:bookmarkStart w:id="1" w:name="OLE_LINK13"/>
      <w:r w:rsidRPr="00566997">
        <w:rPr>
          <w:rFonts w:ascii="Book Antiqua" w:eastAsia="Calibri" w:hAnsi="Book Antiqua" w:cs="Calibri"/>
          <w:b/>
          <w:bCs/>
          <w:sz w:val="24"/>
          <w:szCs w:val="24"/>
          <w:lang w:val="en-AU"/>
        </w:rPr>
        <w:t xml:space="preserve">Atraumatic splenic rupture after cocaine use and acute Epstein-Barr </w:t>
      </w:r>
      <w:r w:rsidR="009E10A1" w:rsidRPr="00566997">
        <w:rPr>
          <w:rFonts w:ascii="Book Antiqua" w:eastAsia="Calibri" w:hAnsi="Book Antiqua" w:cs="Calibri"/>
          <w:b/>
          <w:bCs/>
          <w:sz w:val="24"/>
          <w:szCs w:val="24"/>
          <w:lang w:val="en-AU"/>
        </w:rPr>
        <w:t>v</w:t>
      </w:r>
      <w:r w:rsidRPr="00566997">
        <w:rPr>
          <w:rFonts w:ascii="Book Antiqua" w:eastAsia="Calibri" w:hAnsi="Book Antiqua" w:cs="Calibri"/>
          <w:b/>
          <w:bCs/>
          <w:sz w:val="24"/>
          <w:szCs w:val="24"/>
          <w:lang w:val="en-AU"/>
        </w:rPr>
        <w:t>irus infection</w:t>
      </w:r>
      <w:r w:rsidR="009E10A1" w:rsidRPr="00566997">
        <w:rPr>
          <w:rFonts w:ascii="Book Antiqua" w:eastAsia="Calibri" w:hAnsi="Book Antiqua" w:cs="Calibri"/>
          <w:b/>
          <w:bCs/>
          <w:sz w:val="24"/>
          <w:szCs w:val="24"/>
          <w:lang w:val="en-AU"/>
        </w:rPr>
        <w:t xml:space="preserve">: </w:t>
      </w:r>
      <w:r w:rsidR="009E10A1" w:rsidRPr="00566997">
        <w:rPr>
          <w:rFonts w:ascii="Book Antiqua" w:eastAsia="Calibri" w:hAnsi="Book Antiqua" w:cs="Calibri"/>
          <w:b/>
          <w:bCs/>
          <w:sz w:val="24"/>
          <w:szCs w:val="24"/>
          <w:lang w:val="en-US"/>
        </w:rPr>
        <w:t xml:space="preserve">A case report and </w:t>
      </w:r>
      <w:r w:rsidR="00EC5990" w:rsidRPr="00566997">
        <w:rPr>
          <w:rFonts w:ascii="Book Antiqua" w:eastAsia="宋体" w:hAnsi="Book Antiqua" w:cs="Times New Roman"/>
          <w:b/>
          <w:bCs/>
          <w:kern w:val="2"/>
          <w:sz w:val="24"/>
          <w:szCs w:val="24"/>
          <w:lang w:val="en-US" w:eastAsia="zh-CN"/>
        </w:rPr>
        <w:t>review of literature</w:t>
      </w:r>
    </w:p>
    <w:bookmarkEnd w:id="1"/>
    <w:p w:rsidR="00DC3F39" w:rsidRPr="00566997" w:rsidRDefault="00DC3F39" w:rsidP="009E10A1">
      <w:pPr>
        <w:pStyle w:val="a5"/>
        <w:spacing w:line="360" w:lineRule="auto"/>
        <w:jc w:val="both"/>
        <w:rPr>
          <w:rFonts w:ascii="Book Antiqua" w:hAnsi="Book Antiqua"/>
          <w:b/>
          <w:sz w:val="24"/>
          <w:szCs w:val="24"/>
        </w:rPr>
      </w:pPr>
    </w:p>
    <w:p w:rsidR="000270B4" w:rsidRPr="00566997" w:rsidRDefault="00510FD7" w:rsidP="009E10A1">
      <w:pPr>
        <w:pStyle w:val="Normal1"/>
        <w:spacing w:line="360" w:lineRule="auto"/>
        <w:jc w:val="both"/>
        <w:rPr>
          <w:rFonts w:ascii="Book Antiqua" w:eastAsia="Calibri" w:hAnsi="Book Antiqua" w:cs="Calibri"/>
          <w:sz w:val="24"/>
          <w:szCs w:val="24"/>
          <w:lang w:val="en-AU"/>
        </w:rPr>
      </w:pPr>
      <w:r w:rsidRPr="00566997">
        <w:rPr>
          <w:rFonts w:ascii="Book Antiqua" w:hAnsi="Book Antiqua"/>
          <w:sz w:val="24"/>
          <w:szCs w:val="24"/>
        </w:rPr>
        <w:t>Kwok AMF</w:t>
      </w:r>
      <w:r w:rsidR="000E402F" w:rsidRPr="00566997">
        <w:rPr>
          <w:rFonts w:ascii="Book Antiqua" w:hAnsi="Book Antiqua"/>
          <w:sz w:val="24"/>
          <w:szCs w:val="24"/>
        </w:rPr>
        <w:t xml:space="preserve">. </w:t>
      </w:r>
      <w:r w:rsidR="00A819E6" w:rsidRPr="00566997">
        <w:rPr>
          <w:rFonts w:ascii="Book Antiqua" w:hAnsi="Book Antiqua"/>
          <w:sz w:val="24"/>
          <w:szCs w:val="24"/>
          <w:lang w:val="en-AU"/>
        </w:rPr>
        <w:t>S</w:t>
      </w:r>
      <w:r w:rsidR="000270B4" w:rsidRPr="00566997">
        <w:rPr>
          <w:rFonts w:ascii="Book Antiqua" w:eastAsia="Calibri" w:hAnsi="Book Antiqua" w:cs="Calibri"/>
          <w:sz w:val="24"/>
          <w:szCs w:val="24"/>
          <w:lang w:val="en-AU"/>
        </w:rPr>
        <w:t xml:space="preserve">plenic rupture </w:t>
      </w:r>
      <w:r w:rsidR="0001662F" w:rsidRPr="00566997">
        <w:rPr>
          <w:rFonts w:ascii="Book Antiqua" w:eastAsia="Calibri" w:hAnsi="Book Antiqua" w:cs="Calibri"/>
          <w:sz w:val="24"/>
          <w:szCs w:val="24"/>
          <w:lang w:val="en-AU"/>
        </w:rPr>
        <w:t>after</w:t>
      </w:r>
      <w:r w:rsidR="00A819E6" w:rsidRPr="00566997">
        <w:rPr>
          <w:rFonts w:ascii="Book Antiqua" w:eastAsia="Calibri" w:hAnsi="Book Antiqua" w:cs="Calibri"/>
          <w:sz w:val="24"/>
          <w:szCs w:val="24"/>
          <w:lang w:val="en-AU"/>
        </w:rPr>
        <w:t xml:space="preserve"> cocaine and EBV</w:t>
      </w:r>
    </w:p>
    <w:p w:rsidR="000270B4" w:rsidRPr="00566997" w:rsidRDefault="000270B4" w:rsidP="009E10A1">
      <w:pPr>
        <w:pStyle w:val="a5"/>
        <w:spacing w:line="360" w:lineRule="auto"/>
        <w:jc w:val="both"/>
        <w:rPr>
          <w:rFonts w:ascii="Book Antiqua" w:hAnsi="Book Antiqua"/>
          <w:sz w:val="24"/>
          <w:szCs w:val="24"/>
        </w:rPr>
      </w:pPr>
    </w:p>
    <w:p w:rsidR="004053F5" w:rsidRPr="00566997" w:rsidRDefault="009E10A1" w:rsidP="009E10A1">
      <w:pPr>
        <w:pStyle w:val="a5"/>
        <w:spacing w:line="360" w:lineRule="auto"/>
        <w:jc w:val="both"/>
        <w:rPr>
          <w:rFonts w:ascii="Book Antiqua" w:hAnsi="Book Antiqua"/>
          <w:sz w:val="24"/>
          <w:szCs w:val="24"/>
        </w:rPr>
      </w:pPr>
      <w:r w:rsidRPr="00566997">
        <w:rPr>
          <w:rFonts w:ascii="Book Antiqua" w:hAnsi="Book Antiqua"/>
          <w:sz w:val="24"/>
          <w:szCs w:val="24"/>
        </w:rPr>
        <w:t>Allan Mun Fai Kwok</w:t>
      </w:r>
    </w:p>
    <w:p w:rsidR="009E10A1" w:rsidRPr="00566997" w:rsidRDefault="009E10A1" w:rsidP="009E10A1">
      <w:pPr>
        <w:pStyle w:val="a5"/>
        <w:spacing w:line="360" w:lineRule="auto"/>
        <w:jc w:val="both"/>
        <w:rPr>
          <w:rFonts w:ascii="Book Antiqua" w:hAnsi="Book Antiqua"/>
          <w:sz w:val="24"/>
          <w:szCs w:val="24"/>
        </w:rPr>
      </w:pPr>
    </w:p>
    <w:p w:rsidR="00510FD7" w:rsidRPr="00566997" w:rsidRDefault="00510FD7" w:rsidP="009E10A1">
      <w:pPr>
        <w:pStyle w:val="a5"/>
        <w:spacing w:line="360" w:lineRule="auto"/>
        <w:jc w:val="both"/>
        <w:rPr>
          <w:rFonts w:ascii="Book Antiqua" w:hAnsi="Book Antiqua"/>
          <w:sz w:val="24"/>
          <w:szCs w:val="24"/>
        </w:rPr>
      </w:pPr>
      <w:r w:rsidRPr="00566997">
        <w:rPr>
          <w:rFonts w:ascii="Book Antiqua" w:hAnsi="Book Antiqua"/>
          <w:b/>
          <w:sz w:val="24"/>
          <w:szCs w:val="24"/>
        </w:rPr>
        <w:t xml:space="preserve">Allan </w:t>
      </w:r>
      <w:r w:rsidR="009E10A1" w:rsidRPr="00566997">
        <w:rPr>
          <w:rFonts w:ascii="Book Antiqua" w:hAnsi="Book Antiqua"/>
          <w:b/>
          <w:bCs/>
          <w:sz w:val="24"/>
          <w:szCs w:val="24"/>
        </w:rPr>
        <w:t>Mun Fai</w:t>
      </w:r>
      <w:r w:rsidRPr="00566997">
        <w:rPr>
          <w:rFonts w:ascii="Book Antiqua" w:hAnsi="Book Antiqua"/>
          <w:b/>
          <w:sz w:val="24"/>
          <w:szCs w:val="24"/>
        </w:rPr>
        <w:t xml:space="preserve"> Kwok,</w:t>
      </w:r>
      <w:r w:rsidRPr="00566997">
        <w:rPr>
          <w:rFonts w:ascii="Book Antiqua" w:hAnsi="Book Antiqua"/>
          <w:sz w:val="24"/>
          <w:szCs w:val="24"/>
        </w:rPr>
        <w:t xml:space="preserve"> Department of Surgery, Wollongong Hospital, Wollongong 2500, </w:t>
      </w:r>
      <w:r w:rsidR="009E10A1" w:rsidRPr="00566997">
        <w:rPr>
          <w:rFonts w:ascii="Book Antiqua" w:hAnsi="Book Antiqua"/>
          <w:sz w:val="24"/>
          <w:szCs w:val="24"/>
        </w:rPr>
        <w:t xml:space="preserve">NSW, </w:t>
      </w:r>
      <w:r w:rsidRPr="00566997">
        <w:rPr>
          <w:rFonts w:ascii="Book Antiqua" w:hAnsi="Book Antiqua"/>
          <w:sz w:val="24"/>
          <w:szCs w:val="24"/>
        </w:rPr>
        <w:t>Australia</w:t>
      </w:r>
    </w:p>
    <w:p w:rsidR="00510FD7" w:rsidRPr="00566997" w:rsidRDefault="00510FD7" w:rsidP="009E10A1">
      <w:pPr>
        <w:pStyle w:val="a5"/>
        <w:spacing w:line="360" w:lineRule="auto"/>
        <w:jc w:val="both"/>
        <w:rPr>
          <w:rFonts w:ascii="Book Antiqua" w:hAnsi="Book Antiqua"/>
          <w:sz w:val="24"/>
          <w:szCs w:val="24"/>
        </w:rPr>
      </w:pPr>
    </w:p>
    <w:p w:rsidR="00BE4815" w:rsidRPr="00566997" w:rsidRDefault="009E10A1" w:rsidP="009E10A1">
      <w:pPr>
        <w:pStyle w:val="a5"/>
        <w:spacing w:line="360" w:lineRule="auto"/>
        <w:jc w:val="both"/>
        <w:rPr>
          <w:rFonts w:ascii="Book Antiqua" w:hAnsi="Book Antiqua" w:cs="Arial"/>
          <w:sz w:val="24"/>
          <w:szCs w:val="24"/>
          <w:shd w:val="clear" w:color="auto" w:fill="FFFFFF"/>
        </w:rPr>
      </w:pPr>
      <w:r w:rsidRPr="00566997">
        <w:rPr>
          <w:rFonts w:ascii="Book Antiqua" w:hAnsi="Book Antiqua"/>
          <w:b/>
          <w:bCs/>
          <w:sz w:val="24"/>
          <w:szCs w:val="24"/>
        </w:rPr>
        <w:t>ORCID number</w:t>
      </w:r>
      <w:r w:rsidRPr="00566997">
        <w:rPr>
          <w:rFonts w:ascii="Book Antiqua" w:hAnsi="Book Antiqua"/>
          <w:b/>
          <w:sz w:val="24"/>
          <w:szCs w:val="24"/>
        </w:rPr>
        <w:t>:</w:t>
      </w:r>
      <w:r w:rsidRPr="00566997">
        <w:rPr>
          <w:rFonts w:ascii="Book Antiqua" w:hAnsi="Book Antiqua" w:hint="eastAsia"/>
          <w:sz w:val="24"/>
          <w:szCs w:val="24"/>
          <w:lang w:eastAsia="zh-CN"/>
        </w:rPr>
        <w:t xml:space="preserve"> </w:t>
      </w:r>
      <w:r w:rsidR="009A6ED3" w:rsidRPr="00566997">
        <w:rPr>
          <w:rFonts w:ascii="Book Antiqua" w:hAnsi="Book Antiqua"/>
          <w:sz w:val="24"/>
          <w:szCs w:val="24"/>
        </w:rPr>
        <w:t>Allan</w:t>
      </w:r>
      <w:r w:rsidRPr="00566997">
        <w:rPr>
          <w:rFonts w:ascii="Book Antiqua" w:hAnsi="Book Antiqua"/>
          <w:b/>
          <w:bCs/>
          <w:sz w:val="24"/>
          <w:szCs w:val="24"/>
        </w:rPr>
        <w:t xml:space="preserve"> </w:t>
      </w:r>
      <w:bookmarkStart w:id="2" w:name="OLE_LINK5"/>
      <w:r w:rsidRPr="00566997">
        <w:rPr>
          <w:rFonts w:ascii="Book Antiqua" w:hAnsi="Book Antiqua"/>
          <w:sz w:val="24"/>
          <w:szCs w:val="24"/>
        </w:rPr>
        <w:t>Mun Fai</w:t>
      </w:r>
      <w:r w:rsidRPr="00566997">
        <w:rPr>
          <w:rFonts w:ascii="Book Antiqua" w:hAnsi="Book Antiqua"/>
          <w:b/>
          <w:bCs/>
          <w:sz w:val="24"/>
          <w:szCs w:val="24"/>
        </w:rPr>
        <w:t xml:space="preserve"> </w:t>
      </w:r>
      <w:bookmarkEnd w:id="2"/>
      <w:r w:rsidR="009A6ED3" w:rsidRPr="00566997">
        <w:rPr>
          <w:rFonts w:ascii="Book Antiqua" w:hAnsi="Book Antiqua"/>
          <w:sz w:val="24"/>
          <w:szCs w:val="24"/>
        </w:rPr>
        <w:t>Kwok (</w:t>
      </w:r>
      <w:r w:rsidR="009A6ED3" w:rsidRPr="00566997">
        <w:rPr>
          <w:rFonts w:ascii="Book Antiqua" w:hAnsi="Book Antiqua" w:cs="Arial"/>
          <w:sz w:val="24"/>
          <w:szCs w:val="24"/>
          <w:shd w:val="clear" w:color="auto" w:fill="FFFFFF"/>
        </w:rPr>
        <w:t>0000-0002-8742-6236)</w:t>
      </w:r>
      <w:r w:rsidRPr="00566997">
        <w:rPr>
          <w:rFonts w:ascii="Book Antiqua" w:hAnsi="Book Antiqua" w:cs="Arial"/>
          <w:sz w:val="24"/>
          <w:szCs w:val="24"/>
          <w:shd w:val="clear" w:color="auto" w:fill="FFFFFF"/>
        </w:rPr>
        <w:t>.</w:t>
      </w:r>
    </w:p>
    <w:p w:rsidR="009E10A1" w:rsidRPr="00566997" w:rsidRDefault="009E10A1" w:rsidP="009E10A1">
      <w:pPr>
        <w:pStyle w:val="a5"/>
        <w:spacing w:line="360" w:lineRule="auto"/>
        <w:jc w:val="both"/>
        <w:rPr>
          <w:rFonts w:ascii="Book Antiqua" w:hAnsi="Book Antiqua" w:cs="Arial"/>
          <w:sz w:val="24"/>
          <w:szCs w:val="24"/>
          <w:shd w:val="clear" w:color="auto" w:fill="FFFFFF"/>
        </w:rPr>
      </w:pPr>
    </w:p>
    <w:p w:rsidR="0097736B" w:rsidRPr="00566997" w:rsidRDefault="009E10A1" w:rsidP="009E10A1">
      <w:pPr>
        <w:pStyle w:val="a5"/>
        <w:spacing w:line="360" w:lineRule="auto"/>
        <w:jc w:val="both"/>
        <w:rPr>
          <w:rFonts w:ascii="Book Antiqua" w:hAnsi="Book Antiqua"/>
          <w:sz w:val="24"/>
          <w:szCs w:val="24"/>
        </w:rPr>
      </w:pPr>
      <w:r w:rsidRPr="00566997">
        <w:rPr>
          <w:rFonts w:ascii="Book Antiqua" w:hAnsi="Book Antiqua"/>
          <w:b/>
          <w:bCs/>
          <w:sz w:val="24"/>
          <w:szCs w:val="24"/>
        </w:rPr>
        <w:t>Author contributions</w:t>
      </w:r>
      <w:r w:rsidRPr="00566997">
        <w:rPr>
          <w:rFonts w:ascii="Book Antiqua" w:hAnsi="Book Antiqua"/>
          <w:b/>
          <w:sz w:val="24"/>
          <w:szCs w:val="24"/>
        </w:rPr>
        <w:t>:</w:t>
      </w:r>
      <w:r w:rsidRPr="00566997">
        <w:rPr>
          <w:rFonts w:ascii="Book Antiqua" w:hAnsi="Book Antiqua" w:hint="eastAsia"/>
          <w:sz w:val="24"/>
          <w:szCs w:val="24"/>
          <w:lang w:eastAsia="zh-CN"/>
        </w:rPr>
        <w:t xml:space="preserve"> </w:t>
      </w:r>
      <w:r w:rsidRPr="00566997">
        <w:rPr>
          <w:rFonts w:ascii="Book Antiqua" w:hAnsi="Book Antiqua"/>
          <w:sz w:val="24"/>
          <w:szCs w:val="24"/>
        </w:rPr>
        <w:t xml:space="preserve">Kwok </w:t>
      </w:r>
      <w:r w:rsidR="00535FC2" w:rsidRPr="00566997">
        <w:rPr>
          <w:rFonts w:ascii="Book Antiqua" w:hAnsi="Book Antiqua"/>
          <w:sz w:val="24"/>
          <w:szCs w:val="24"/>
        </w:rPr>
        <w:t xml:space="preserve">AMF </w:t>
      </w:r>
      <w:r w:rsidR="008E4A83" w:rsidRPr="00566997">
        <w:rPr>
          <w:rFonts w:ascii="Book Antiqua" w:hAnsi="Book Antiqua"/>
          <w:sz w:val="24"/>
          <w:szCs w:val="24"/>
        </w:rPr>
        <w:t xml:space="preserve">was the primary treating surgeon, </w:t>
      </w:r>
      <w:r w:rsidR="0060417F" w:rsidRPr="00566997">
        <w:rPr>
          <w:rFonts w:ascii="Book Antiqua" w:hAnsi="Book Antiqua"/>
          <w:sz w:val="24"/>
          <w:szCs w:val="24"/>
        </w:rPr>
        <w:t>performed the literature review</w:t>
      </w:r>
      <w:r w:rsidR="00085C2E" w:rsidRPr="00566997">
        <w:rPr>
          <w:rFonts w:ascii="Book Antiqua" w:hAnsi="Book Antiqua"/>
          <w:sz w:val="24"/>
          <w:szCs w:val="24"/>
        </w:rPr>
        <w:t xml:space="preserve"> and</w:t>
      </w:r>
      <w:r w:rsidR="0082791B" w:rsidRPr="00566997">
        <w:rPr>
          <w:rFonts w:ascii="Book Antiqua" w:hAnsi="Book Antiqua"/>
          <w:sz w:val="24"/>
          <w:szCs w:val="24"/>
        </w:rPr>
        <w:t xml:space="preserve"> </w:t>
      </w:r>
      <w:r w:rsidR="0060417F" w:rsidRPr="00566997">
        <w:rPr>
          <w:rFonts w:ascii="Book Antiqua" w:hAnsi="Book Antiqua"/>
          <w:sz w:val="24"/>
          <w:szCs w:val="24"/>
        </w:rPr>
        <w:t xml:space="preserve">composed </w:t>
      </w:r>
      <w:r w:rsidR="0082791B" w:rsidRPr="00566997">
        <w:rPr>
          <w:rFonts w:ascii="Book Antiqua" w:hAnsi="Book Antiqua"/>
          <w:sz w:val="24"/>
          <w:szCs w:val="24"/>
        </w:rPr>
        <w:t xml:space="preserve">and reviewed </w:t>
      </w:r>
      <w:r w:rsidR="0060417F" w:rsidRPr="00566997">
        <w:rPr>
          <w:rFonts w:ascii="Book Antiqua" w:hAnsi="Book Antiqua"/>
          <w:sz w:val="24"/>
          <w:szCs w:val="24"/>
        </w:rPr>
        <w:t xml:space="preserve">the manuscript. </w:t>
      </w:r>
    </w:p>
    <w:p w:rsidR="00AF07F4" w:rsidRPr="00566997" w:rsidRDefault="00AF07F4" w:rsidP="009E10A1">
      <w:pPr>
        <w:pStyle w:val="a5"/>
        <w:spacing w:line="360" w:lineRule="auto"/>
        <w:jc w:val="both"/>
        <w:rPr>
          <w:rFonts w:ascii="Book Antiqua" w:hAnsi="Book Antiqua"/>
          <w:b/>
          <w:sz w:val="24"/>
          <w:szCs w:val="24"/>
        </w:rPr>
      </w:pPr>
    </w:p>
    <w:p w:rsidR="004053F5" w:rsidRPr="00566997" w:rsidRDefault="00396901" w:rsidP="009E10A1">
      <w:pPr>
        <w:pStyle w:val="a5"/>
        <w:spacing w:line="360" w:lineRule="auto"/>
        <w:jc w:val="both"/>
        <w:rPr>
          <w:rFonts w:ascii="Book Antiqua" w:hAnsi="Book Antiqua"/>
          <w:sz w:val="24"/>
          <w:szCs w:val="24"/>
        </w:rPr>
      </w:pPr>
      <w:r w:rsidRPr="00566997">
        <w:rPr>
          <w:rFonts w:ascii="Book Antiqua" w:hAnsi="Book Antiqua"/>
          <w:b/>
          <w:sz w:val="24"/>
          <w:szCs w:val="24"/>
        </w:rPr>
        <w:t>Informed consent statement</w:t>
      </w:r>
      <w:r w:rsidRPr="00566997">
        <w:rPr>
          <w:rFonts w:ascii="Book Antiqua" w:hAnsi="Book Antiqua"/>
          <w:sz w:val="24"/>
          <w:szCs w:val="24"/>
        </w:rPr>
        <w:t>: Consent was obtained directly from the patient for publication of this report and any accompanying images.</w:t>
      </w:r>
    </w:p>
    <w:p w:rsidR="004053F5" w:rsidRPr="00566997" w:rsidRDefault="004053F5" w:rsidP="009E10A1">
      <w:pPr>
        <w:pStyle w:val="a5"/>
        <w:spacing w:line="360" w:lineRule="auto"/>
        <w:jc w:val="both"/>
        <w:rPr>
          <w:rFonts w:ascii="Book Antiqua" w:hAnsi="Book Antiqua"/>
          <w:b/>
          <w:sz w:val="24"/>
          <w:szCs w:val="24"/>
        </w:rPr>
      </w:pPr>
    </w:p>
    <w:p w:rsidR="00396901" w:rsidRPr="00566997" w:rsidRDefault="00396901" w:rsidP="009E10A1">
      <w:pPr>
        <w:pStyle w:val="a5"/>
        <w:spacing w:line="360" w:lineRule="auto"/>
        <w:jc w:val="both"/>
        <w:rPr>
          <w:rFonts w:ascii="Book Antiqua" w:hAnsi="Book Antiqua"/>
          <w:sz w:val="24"/>
          <w:szCs w:val="24"/>
        </w:rPr>
      </w:pPr>
      <w:r w:rsidRPr="00566997">
        <w:rPr>
          <w:rFonts w:ascii="Book Antiqua" w:hAnsi="Book Antiqua"/>
          <w:b/>
          <w:sz w:val="24"/>
          <w:szCs w:val="24"/>
        </w:rPr>
        <w:t>Conflict-of-interest statement</w:t>
      </w:r>
      <w:r w:rsidRPr="00566997">
        <w:rPr>
          <w:rFonts w:ascii="Book Antiqua" w:hAnsi="Book Antiqua"/>
          <w:sz w:val="24"/>
          <w:szCs w:val="24"/>
        </w:rPr>
        <w:t>: The author declare</w:t>
      </w:r>
      <w:r w:rsidR="000270B4" w:rsidRPr="00566997">
        <w:rPr>
          <w:rFonts w:ascii="Book Antiqua" w:hAnsi="Book Antiqua"/>
          <w:sz w:val="24"/>
          <w:szCs w:val="24"/>
        </w:rPr>
        <w:t>s</w:t>
      </w:r>
      <w:r w:rsidRPr="00566997">
        <w:rPr>
          <w:rFonts w:ascii="Book Antiqua" w:hAnsi="Book Antiqua"/>
          <w:sz w:val="24"/>
          <w:szCs w:val="24"/>
        </w:rPr>
        <w:t xml:space="preserve"> that </w:t>
      </w:r>
      <w:r w:rsidR="000270B4" w:rsidRPr="00566997">
        <w:rPr>
          <w:rFonts w:ascii="Book Antiqua" w:hAnsi="Book Antiqua"/>
          <w:sz w:val="24"/>
          <w:szCs w:val="24"/>
        </w:rPr>
        <w:t>he has</w:t>
      </w:r>
      <w:r w:rsidRPr="00566997">
        <w:rPr>
          <w:rFonts w:ascii="Book Antiqua" w:hAnsi="Book Antiqua"/>
          <w:sz w:val="24"/>
          <w:szCs w:val="24"/>
        </w:rPr>
        <w:t xml:space="preserve"> no conflicts of interest.</w:t>
      </w:r>
    </w:p>
    <w:p w:rsidR="009E10A1" w:rsidRPr="00566997" w:rsidRDefault="009E10A1" w:rsidP="009E10A1">
      <w:pPr>
        <w:pStyle w:val="a5"/>
        <w:spacing w:line="360" w:lineRule="auto"/>
        <w:jc w:val="both"/>
        <w:rPr>
          <w:rFonts w:ascii="Book Antiqua" w:hAnsi="Book Antiqua"/>
          <w:sz w:val="24"/>
          <w:szCs w:val="24"/>
        </w:rPr>
      </w:pPr>
    </w:p>
    <w:p w:rsidR="00535FC2" w:rsidRPr="00566997" w:rsidRDefault="009E10A1" w:rsidP="009E10A1">
      <w:pPr>
        <w:pStyle w:val="a5"/>
        <w:spacing w:line="360" w:lineRule="auto"/>
        <w:jc w:val="both"/>
        <w:rPr>
          <w:rFonts w:ascii="Book Antiqua" w:hAnsi="Book Antiqua"/>
          <w:sz w:val="24"/>
          <w:szCs w:val="24"/>
        </w:rPr>
      </w:pPr>
      <w:bookmarkStart w:id="3" w:name="OLE_LINK4"/>
      <w:bookmarkStart w:id="4" w:name="OLE_LINK3"/>
      <w:r w:rsidRPr="00566997">
        <w:rPr>
          <w:rFonts w:ascii="Book Antiqua" w:hAnsi="Book Antiqua"/>
          <w:b/>
          <w:bCs/>
          <w:sz w:val="24"/>
          <w:szCs w:val="24"/>
        </w:rPr>
        <w:t>CARE Checklist (2016) statement</w:t>
      </w:r>
      <w:bookmarkEnd w:id="3"/>
      <w:bookmarkEnd w:id="4"/>
      <w:r w:rsidRPr="00566997">
        <w:rPr>
          <w:rFonts w:ascii="Book Antiqua" w:hAnsi="Book Antiqua"/>
          <w:b/>
          <w:sz w:val="24"/>
          <w:szCs w:val="24"/>
        </w:rPr>
        <w:t>:</w:t>
      </w:r>
      <w:r w:rsidRPr="00566997">
        <w:rPr>
          <w:rFonts w:ascii="Book Antiqua" w:hAnsi="Book Antiqua"/>
          <w:sz w:val="24"/>
          <w:szCs w:val="24"/>
        </w:rPr>
        <w:t xml:space="preserve"> </w:t>
      </w:r>
      <w:r w:rsidR="00535FC2" w:rsidRPr="00566997">
        <w:rPr>
          <w:rFonts w:ascii="Book Antiqua" w:hAnsi="Book Antiqua"/>
          <w:sz w:val="24"/>
          <w:szCs w:val="24"/>
        </w:rPr>
        <w:t xml:space="preserve">The authors have read the CARE checklist (2016), and the manuscript was prepared and revised according to the CARE checklist (2016). </w:t>
      </w:r>
    </w:p>
    <w:p w:rsidR="009E10A1" w:rsidRPr="00566997" w:rsidRDefault="009E10A1" w:rsidP="009E10A1">
      <w:pPr>
        <w:pStyle w:val="a5"/>
        <w:spacing w:line="360" w:lineRule="auto"/>
        <w:jc w:val="both"/>
        <w:rPr>
          <w:rFonts w:ascii="Book Antiqua" w:hAnsi="Book Antiqua"/>
          <w:sz w:val="24"/>
          <w:szCs w:val="24"/>
        </w:rPr>
      </w:pPr>
    </w:p>
    <w:p w:rsidR="009E10A1" w:rsidRPr="00566997" w:rsidRDefault="009E10A1" w:rsidP="009E10A1">
      <w:pPr>
        <w:adjustRightInd w:val="0"/>
        <w:snapToGrid w:val="0"/>
        <w:spacing w:after="0" w:line="360" w:lineRule="auto"/>
        <w:jc w:val="both"/>
        <w:rPr>
          <w:rFonts w:ascii="Book Antiqua" w:eastAsia="宋体" w:hAnsi="Book Antiqua"/>
          <w:color w:val="000000"/>
          <w:sz w:val="24"/>
          <w:szCs w:val="24"/>
          <w:lang w:val="hu-HU"/>
        </w:rPr>
      </w:pPr>
      <w:bookmarkStart w:id="5" w:name="OLE_LINK856"/>
      <w:r w:rsidRPr="00566997">
        <w:rPr>
          <w:rFonts w:ascii="Book Antiqua" w:eastAsia="宋体" w:hAnsi="Book Antiqua"/>
          <w:b/>
          <w:color w:val="000000"/>
          <w:sz w:val="24"/>
          <w:szCs w:val="24"/>
          <w:lang w:val="hu-HU"/>
        </w:rPr>
        <w:t>Open-Access:</w:t>
      </w:r>
      <w:r w:rsidRPr="00566997">
        <w:rPr>
          <w:rFonts w:ascii="Book Antiqua" w:eastAsia="宋体" w:hAnsi="Book Antiqua"/>
          <w:color w:val="000000"/>
          <w:sz w:val="24"/>
          <w:szCs w:val="24"/>
          <w:lang w:val="hu-HU"/>
        </w:rPr>
        <w:t xml:space="preserve"> This article is an open-access article which was selected by an in-house editor and fully peer-reviewed by external reviewers. It is distributed in </w:t>
      </w:r>
      <w:r w:rsidRPr="00566997">
        <w:rPr>
          <w:rFonts w:ascii="Book Antiqua" w:eastAsia="宋体" w:hAnsi="Book Antiqua"/>
          <w:color w:val="000000"/>
          <w:sz w:val="24"/>
          <w:szCs w:val="24"/>
          <w:lang w:val="hu-HU"/>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E10A1" w:rsidRPr="00566997" w:rsidRDefault="009E10A1" w:rsidP="009E10A1">
      <w:pPr>
        <w:adjustRightInd w:val="0"/>
        <w:snapToGrid w:val="0"/>
        <w:spacing w:after="0" w:line="360" w:lineRule="auto"/>
        <w:jc w:val="both"/>
        <w:rPr>
          <w:rFonts w:ascii="Book Antiqua" w:eastAsia="宋体" w:hAnsi="Book Antiqua"/>
          <w:color w:val="000000"/>
          <w:sz w:val="24"/>
          <w:szCs w:val="24"/>
          <w:lang w:val="hu-HU"/>
        </w:rPr>
      </w:pPr>
    </w:p>
    <w:p w:rsidR="009E10A1" w:rsidRPr="00566997" w:rsidRDefault="009E10A1" w:rsidP="009E10A1">
      <w:pPr>
        <w:snapToGrid w:val="0"/>
        <w:spacing w:after="0" w:line="360" w:lineRule="auto"/>
        <w:jc w:val="both"/>
        <w:rPr>
          <w:rFonts w:ascii="Book Antiqua" w:eastAsia="宋体" w:hAnsi="Book Antiqua"/>
          <w:b/>
          <w:bCs/>
          <w:color w:val="000000"/>
          <w:sz w:val="24"/>
          <w:szCs w:val="24"/>
          <w:lang w:val="en-US" w:eastAsia="zh-CN"/>
        </w:rPr>
      </w:pPr>
      <w:r w:rsidRPr="00566997">
        <w:rPr>
          <w:rFonts w:ascii="Book Antiqua" w:eastAsia="宋体" w:hAnsi="Book Antiqua"/>
          <w:b/>
          <w:bCs/>
          <w:color w:val="000000"/>
          <w:sz w:val="24"/>
          <w:szCs w:val="24"/>
          <w:lang w:val="en-US" w:eastAsia="pl-PL"/>
        </w:rPr>
        <w:t>Manuscript source:</w:t>
      </w:r>
      <w:r w:rsidRPr="00566997">
        <w:rPr>
          <w:rFonts w:ascii="Book Antiqua" w:eastAsia="宋体" w:hAnsi="Book Antiqua"/>
          <w:b/>
          <w:bCs/>
          <w:color w:val="000000"/>
          <w:sz w:val="24"/>
          <w:szCs w:val="24"/>
          <w:lang w:val="en-US" w:eastAsia="zh-CN"/>
        </w:rPr>
        <w:t xml:space="preserve"> </w:t>
      </w:r>
      <w:r w:rsidRPr="00566997">
        <w:rPr>
          <w:rFonts w:ascii="Book Antiqua" w:eastAsia="宋体" w:hAnsi="Book Antiqua"/>
          <w:bCs/>
          <w:color w:val="000000"/>
          <w:sz w:val="24"/>
          <w:szCs w:val="24"/>
          <w:lang w:val="en-US" w:eastAsia="pl-PL"/>
        </w:rPr>
        <w:t>Unsolicited manuscript</w:t>
      </w:r>
    </w:p>
    <w:bookmarkEnd w:id="5"/>
    <w:p w:rsidR="004053F5" w:rsidRPr="00566997" w:rsidRDefault="004053F5" w:rsidP="009E10A1">
      <w:pPr>
        <w:pStyle w:val="a5"/>
        <w:spacing w:line="360" w:lineRule="auto"/>
        <w:jc w:val="both"/>
        <w:rPr>
          <w:rFonts w:ascii="Book Antiqua" w:hAnsi="Book Antiqua"/>
          <w:b/>
          <w:sz w:val="24"/>
          <w:szCs w:val="24"/>
        </w:rPr>
      </w:pPr>
    </w:p>
    <w:p w:rsidR="009E10A1" w:rsidRPr="00566997" w:rsidRDefault="009E10A1" w:rsidP="009E10A1">
      <w:pPr>
        <w:pStyle w:val="a5"/>
        <w:spacing w:line="360" w:lineRule="auto"/>
        <w:jc w:val="both"/>
        <w:rPr>
          <w:rFonts w:ascii="Book Antiqua" w:hAnsi="Book Antiqua"/>
          <w:sz w:val="24"/>
          <w:szCs w:val="24"/>
        </w:rPr>
      </w:pPr>
      <w:r w:rsidRPr="00566997">
        <w:rPr>
          <w:rFonts w:ascii="Book Antiqua" w:eastAsia="宋体" w:hAnsi="Book Antiqua" w:cs="Garamond-Bold"/>
          <w:b/>
          <w:bCs/>
          <w:color w:val="000000"/>
          <w:kern w:val="2"/>
          <w:sz w:val="24"/>
          <w:szCs w:val="24"/>
          <w:lang w:val="en-US" w:eastAsia="zh-CN"/>
        </w:rPr>
        <w:t>Corresponding author:</w:t>
      </w:r>
      <w:r w:rsidRPr="00566997">
        <w:rPr>
          <w:rFonts w:ascii="Book Antiqua" w:hAnsi="Book Antiqua" w:hint="eastAsia"/>
          <w:b/>
          <w:sz w:val="24"/>
          <w:szCs w:val="24"/>
          <w:lang w:eastAsia="zh-CN"/>
        </w:rPr>
        <w:t xml:space="preserve"> </w:t>
      </w:r>
      <w:r w:rsidR="00901FE5" w:rsidRPr="00566997">
        <w:rPr>
          <w:rFonts w:ascii="Book Antiqua" w:hAnsi="Book Antiqua"/>
          <w:b/>
          <w:bCs/>
          <w:sz w:val="24"/>
          <w:szCs w:val="24"/>
        </w:rPr>
        <w:t xml:space="preserve">Allan </w:t>
      </w:r>
      <w:r w:rsidRPr="00566997">
        <w:rPr>
          <w:rFonts w:ascii="Book Antiqua" w:hAnsi="Book Antiqua"/>
          <w:b/>
          <w:bCs/>
          <w:sz w:val="24"/>
          <w:szCs w:val="24"/>
        </w:rPr>
        <w:t>Mun Fai</w:t>
      </w:r>
      <w:r w:rsidR="00901FE5" w:rsidRPr="00566997">
        <w:rPr>
          <w:rFonts w:ascii="Book Antiqua" w:hAnsi="Book Antiqua"/>
          <w:b/>
          <w:bCs/>
          <w:sz w:val="24"/>
          <w:szCs w:val="24"/>
        </w:rPr>
        <w:t xml:space="preserve"> Kwok, </w:t>
      </w:r>
      <w:r w:rsidRPr="00566997">
        <w:rPr>
          <w:rFonts w:ascii="Book Antiqua" w:hAnsi="Book Antiqua"/>
          <w:b/>
          <w:bCs/>
          <w:sz w:val="24"/>
          <w:szCs w:val="24"/>
        </w:rPr>
        <w:t xml:space="preserve">BSc, MBBS, Doctor, Lecturer, Surgeon, General Surgeon, </w:t>
      </w:r>
      <w:bookmarkStart w:id="6" w:name="OLE_LINK23"/>
      <w:bookmarkStart w:id="7" w:name="OLE_LINK24"/>
      <w:r w:rsidRPr="00566997">
        <w:rPr>
          <w:rFonts w:ascii="Book Antiqua" w:hAnsi="Book Antiqua"/>
          <w:sz w:val="24"/>
          <w:szCs w:val="24"/>
        </w:rPr>
        <w:t>Department of Surgery</w:t>
      </w:r>
      <w:bookmarkEnd w:id="6"/>
      <w:bookmarkEnd w:id="7"/>
      <w:r w:rsidRPr="00566997">
        <w:rPr>
          <w:rFonts w:ascii="Book Antiqua" w:hAnsi="Book Antiqua"/>
          <w:sz w:val="24"/>
          <w:szCs w:val="24"/>
        </w:rPr>
        <w:t xml:space="preserve">, </w:t>
      </w:r>
      <w:bookmarkStart w:id="8" w:name="OLE_LINK25"/>
      <w:bookmarkStart w:id="9" w:name="OLE_LINK26"/>
      <w:r w:rsidRPr="00566997">
        <w:rPr>
          <w:rFonts w:ascii="Book Antiqua" w:hAnsi="Book Antiqua"/>
          <w:sz w:val="24"/>
          <w:szCs w:val="24"/>
        </w:rPr>
        <w:t>Wollongong Hospital</w:t>
      </w:r>
      <w:bookmarkEnd w:id="8"/>
      <w:bookmarkEnd w:id="9"/>
      <w:r w:rsidRPr="00566997">
        <w:rPr>
          <w:rFonts w:ascii="Book Antiqua" w:hAnsi="Book Antiqua"/>
          <w:sz w:val="24"/>
          <w:szCs w:val="24"/>
        </w:rPr>
        <w:t xml:space="preserve">, </w:t>
      </w:r>
      <w:bookmarkStart w:id="10" w:name="OLE_LINK27"/>
      <w:r w:rsidRPr="00566997">
        <w:rPr>
          <w:rFonts w:ascii="Book Antiqua" w:hAnsi="Book Antiqua"/>
          <w:sz w:val="24"/>
          <w:szCs w:val="24"/>
        </w:rPr>
        <w:t>Locked Bag 8808, South Coast Mail Centre</w:t>
      </w:r>
      <w:bookmarkEnd w:id="10"/>
      <w:r w:rsidRPr="00566997">
        <w:rPr>
          <w:rFonts w:ascii="Book Antiqua" w:hAnsi="Book Antiqua"/>
          <w:sz w:val="24"/>
          <w:szCs w:val="24"/>
        </w:rPr>
        <w:t>, Wollongong 2500, NSW, Australia</w:t>
      </w:r>
      <w:r w:rsidR="00E6305D" w:rsidRPr="00566997">
        <w:rPr>
          <w:rFonts w:ascii="Book Antiqua" w:hAnsi="Book Antiqua"/>
          <w:sz w:val="24"/>
          <w:szCs w:val="24"/>
        </w:rPr>
        <w:t xml:space="preserve">. </w:t>
      </w:r>
      <w:r w:rsidR="00E6305D" w:rsidRPr="00566997">
        <w:rPr>
          <w:rStyle w:val="a4"/>
          <w:rFonts w:ascii="Book Antiqua" w:hAnsi="Book Antiqua"/>
          <w:color w:val="auto"/>
          <w:sz w:val="24"/>
          <w:szCs w:val="24"/>
          <w:u w:val="none"/>
        </w:rPr>
        <w:t>amf.kwok@gmail.com</w:t>
      </w:r>
    </w:p>
    <w:p w:rsidR="003A28AF" w:rsidRPr="00566997" w:rsidRDefault="003A28AF" w:rsidP="009E10A1">
      <w:pPr>
        <w:pStyle w:val="a5"/>
        <w:spacing w:line="360" w:lineRule="auto"/>
        <w:jc w:val="both"/>
        <w:rPr>
          <w:rFonts w:ascii="Book Antiqua" w:hAnsi="Book Antiqua"/>
          <w:sz w:val="24"/>
          <w:szCs w:val="24"/>
        </w:rPr>
      </w:pPr>
      <w:r w:rsidRPr="00566997">
        <w:rPr>
          <w:rFonts w:ascii="Book Antiqua" w:hAnsi="Book Antiqua"/>
          <w:b/>
          <w:sz w:val="24"/>
          <w:szCs w:val="24"/>
        </w:rPr>
        <w:t>Telephone</w:t>
      </w:r>
      <w:r w:rsidRPr="00566997">
        <w:rPr>
          <w:rFonts w:ascii="Book Antiqua" w:hAnsi="Book Antiqua"/>
          <w:sz w:val="24"/>
          <w:szCs w:val="24"/>
        </w:rPr>
        <w:t>:</w:t>
      </w:r>
      <w:r w:rsidR="00E6305D" w:rsidRPr="00566997">
        <w:rPr>
          <w:rFonts w:ascii="Book Antiqua" w:hAnsi="Book Antiqua"/>
          <w:sz w:val="24"/>
          <w:szCs w:val="24"/>
        </w:rPr>
        <w:t xml:space="preserve"> </w:t>
      </w:r>
      <w:bookmarkStart w:id="11" w:name="OLE_LINK28"/>
      <w:r w:rsidRPr="00566997">
        <w:rPr>
          <w:rFonts w:ascii="Book Antiqua" w:hAnsi="Book Antiqua"/>
          <w:sz w:val="24"/>
          <w:szCs w:val="24"/>
        </w:rPr>
        <w:t>+61</w:t>
      </w:r>
      <w:r w:rsidR="00E6305D" w:rsidRPr="00566997">
        <w:rPr>
          <w:rFonts w:ascii="Book Antiqua" w:hAnsi="Book Antiqua"/>
          <w:sz w:val="24"/>
          <w:szCs w:val="24"/>
        </w:rPr>
        <w:t>-</w:t>
      </w:r>
      <w:r w:rsidRPr="00566997">
        <w:rPr>
          <w:rFonts w:ascii="Book Antiqua" w:hAnsi="Book Antiqua"/>
          <w:sz w:val="24"/>
          <w:szCs w:val="24"/>
        </w:rPr>
        <w:t>2</w:t>
      </w:r>
      <w:r w:rsidR="00E6305D" w:rsidRPr="00566997">
        <w:rPr>
          <w:rFonts w:ascii="Book Antiqua" w:hAnsi="Book Antiqua"/>
          <w:sz w:val="24"/>
          <w:szCs w:val="24"/>
        </w:rPr>
        <w:t>-</w:t>
      </w:r>
      <w:r w:rsidRPr="00566997">
        <w:rPr>
          <w:rFonts w:ascii="Book Antiqua" w:hAnsi="Book Antiqua"/>
          <w:sz w:val="24"/>
          <w:szCs w:val="24"/>
        </w:rPr>
        <w:t>42225000</w:t>
      </w:r>
      <w:bookmarkEnd w:id="11"/>
    </w:p>
    <w:p w:rsidR="003A28AF" w:rsidRPr="00566997" w:rsidRDefault="003A28AF" w:rsidP="009E10A1">
      <w:pPr>
        <w:pStyle w:val="a5"/>
        <w:spacing w:line="360" w:lineRule="auto"/>
        <w:jc w:val="both"/>
        <w:rPr>
          <w:rFonts w:ascii="Book Antiqua" w:hAnsi="Book Antiqua"/>
          <w:sz w:val="24"/>
          <w:szCs w:val="24"/>
        </w:rPr>
      </w:pPr>
      <w:r w:rsidRPr="00566997">
        <w:rPr>
          <w:rFonts w:ascii="Book Antiqua" w:hAnsi="Book Antiqua"/>
          <w:b/>
          <w:sz w:val="24"/>
          <w:szCs w:val="24"/>
        </w:rPr>
        <w:t>Fax</w:t>
      </w:r>
      <w:r w:rsidRPr="00566997">
        <w:rPr>
          <w:rFonts w:ascii="Book Antiqua" w:hAnsi="Book Antiqua"/>
          <w:sz w:val="24"/>
          <w:szCs w:val="24"/>
        </w:rPr>
        <w:t>:</w:t>
      </w:r>
      <w:r w:rsidR="00E6305D" w:rsidRPr="00566997">
        <w:rPr>
          <w:rFonts w:ascii="Book Antiqua" w:hAnsi="Book Antiqua"/>
          <w:sz w:val="24"/>
          <w:szCs w:val="24"/>
        </w:rPr>
        <w:t xml:space="preserve"> </w:t>
      </w:r>
      <w:r w:rsidRPr="00566997">
        <w:rPr>
          <w:rFonts w:ascii="Book Antiqua" w:hAnsi="Book Antiqua"/>
          <w:sz w:val="24"/>
          <w:szCs w:val="24"/>
        </w:rPr>
        <w:t>+61</w:t>
      </w:r>
      <w:r w:rsidR="00E6305D" w:rsidRPr="00566997">
        <w:rPr>
          <w:rFonts w:ascii="Book Antiqua" w:hAnsi="Book Antiqua"/>
          <w:sz w:val="24"/>
          <w:szCs w:val="24"/>
        </w:rPr>
        <w:t>-</w:t>
      </w:r>
      <w:r w:rsidRPr="00566997">
        <w:rPr>
          <w:rFonts w:ascii="Book Antiqua" w:hAnsi="Book Antiqua"/>
          <w:sz w:val="24"/>
          <w:szCs w:val="24"/>
        </w:rPr>
        <w:t>2</w:t>
      </w:r>
      <w:r w:rsidR="00E6305D" w:rsidRPr="00566997">
        <w:rPr>
          <w:rFonts w:ascii="Book Antiqua" w:hAnsi="Book Antiqua"/>
          <w:sz w:val="24"/>
          <w:szCs w:val="24"/>
        </w:rPr>
        <w:t>-</w:t>
      </w:r>
      <w:r w:rsidRPr="00566997">
        <w:rPr>
          <w:rFonts w:ascii="Book Antiqua" w:hAnsi="Book Antiqua"/>
          <w:sz w:val="24"/>
          <w:szCs w:val="24"/>
        </w:rPr>
        <w:t>42551337</w:t>
      </w:r>
    </w:p>
    <w:p w:rsidR="00E6305D" w:rsidRPr="00566997" w:rsidRDefault="00E6305D" w:rsidP="009E10A1">
      <w:pPr>
        <w:pStyle w:val="a5"/>
        <w:spacing w:line="360" w:lineRule="auto"/>
        <w:jc w:val="both"/>
        <w:rPr>
          <w:rFonts w:ascii="Book Antiqua" w:hAnsi="Book Antiqua"/>
          <w:sz w:val="24"/>
          <w:szCs w:val="24"/>
        </w:rPr>
      </w:pPr>
    </w:p>
    <w:p w:rsidR="000B237B" w:rsidRPr="00566997" w:rsidRDefault="000B237B" w:rsidP="000B237B">
      <w:pPr>
        <w:widowControl w:val="0"/>
        <w:spacing w:after="0" w:line="360" w:lineRule="auto"/>
        <w:jc w:val="both"/>
        <w:rPr>
          <w:rFonts w:ascii="Book Antiqua" w:eastAsia="宋体" w:hAnsi="Book Antiqua"/>
          <w:b/>
          <w:kern w:val="2"/>
          <w:sz w:val="24"/>
          <w:szCs w:val="24"/>
          <w:lang w:val="en-US" w:eastAsia="zh-CN"/>
        </w:rPr>
      </w:pPr>
      <w:bookmarkStart w:id="12" w:name="OLE_LINK75"/>
      <w:bookmarkStart w:id="13" w:name="OLE_LINK76"/>
      <w:bookmarkStart w:id="14" w:name="OLE_LINK269"/>
      <w:bookmarkStart w:id="15" w:name="OLE_LINK239"/>
      <w:r w:rsidRPr="00566997">
        <w:rPr>
          <w:rFonts w:ascii="Book Antiqua" w:eastAsia="宋体" w:hAnsi="Book Antiqua"/>
          <w:b/>
          <w:kern w:val="2"/>
          <w:sz w:val="24"/>
          <w:szCs w:val="24"/>
          <w:lang w:val="en-US" w:eastAsia="zh-CN"/>
        </w:rPr>
        <w:t xml:space="preserve">Received: </w:t>
      </w:r>
      <w:r w:rsidRPr="00566997">
        <w:rPr>
          <w:rFonts w:ascii="Book Antiqua" w:eastAsia="宋体" w:hAnsi="Book Antiqua"/>
          <w:kern w:val="2"/>
          <w:sz w:val="24"/>
          <w:szCs w:val="24"/>
          <w:lang w:val="en-US" w:eastAsia="zh-CN"/>
        </w:rPr>
        <w:t>August 15, 2019</w:t>
      </w:r>
    </w:p>
    <w:p w:rsidR="000B237B" w:rsidRPr="00566997" w:rsidRDefault="000B237B" w:rsidP="000B237B">
      <w:pPr>
        <w:widowControl w:val="0"/>
        <w:spacing w:after="0" w:line="360" w:lineRule="auto"/>
        <w:jc w:val="both"/>
        <w:rPr>
          <w:rFonts w:ascii="Book Antiqua" w:eastAsia="宋体" w:hAnsi="Book Antiqua"/>
          <w:b/>
          <w:kern w:val="2"/>
          <w:sz w:val="24"/>
          <w:szCs w:val="24"/>
          <w:lang w:val="en-US" w:eastAsia="zh-CN"/>
        </w:rPr>
      </w:pPr>
      <w:r w:rsidRPr="00566997">
        <w:rPr>
          <w:rFonts w:ascii="Book Antiqua" w:eastAsia="宋体" w:hAnsi="Book Antiqua"/>
          <w:b/>
          <w:kern w:val="2"/>
          <w:sz w:val="24"/>
          <w:szCs w:val="24"/>
          <w:lang w:val="en-US" w:eastAsia="zh-CN"/>
        </w:rPr>
        <w:t xml:space="preserve">Peer-review started: </w:t>
      </w:r>
      <w:r w:rsidRPr="00566997">
        <w:rPr>
          <w:rFonts w:ascii="Book Antiqua" w:eastAsia="宋体" w:hAnsi="Book Antiqua"/>
          <w:kern w:val="2"/>
          <w:sz w:val="24"/>
          <w:szCs w:val="24"/>
          <w:lang w:val="en-US" w:eastAsia="zh-CN"/>
        </w:rPr>
        <w:t>August 15, 2019</w:t>
      </w:r>
    </w:p>
    <w:p w:rsidR="000B237B" w:rsidRPr="00566997" w:rsidRDefault="000B237B" w:rsidP="000B237B">
      <w:pPr>
        <w:widowControl w:val="0"/>
        <w:spacing w:after="0" w:line="360" w:lineRule="auto"/>
        <w:jc w:val="both"/>
        <w:rPr>
          <w:rFonts w:ascii="Book Antiqua" w:eastAsia="宋体" w:hAnsi="Book Antiqua"/>
          <w:b/>
          <w:kern w:val="2"/>
          <w:sz w:val="24"/>
          <w:szCs w:val="24"/>
          <w:lang w:val="en-US" w:eastAsia="zh-CN"/>
        </w:rPr>
      </w:pPr>
      <w:r w:rsidRPr="00566997">
        <w:rPr>
          <w:rFonts w:ascii="Book Antiqua" w:eastAsia="宋体" w:hAnsi="Book Antiqua"/>
          <w:b/>
          <w:kern w:val="2"/>
          <w:sz w:val="24"/>
          <w:szCs w:val="24"/>
          <w:lang w:val="en-US" w:eastAsia="zh-CN"/>
        </w:rPr>
        <w:t xml:space="preserve">First decision: </w:t>
      </w:r>
      <w:r w:rsidRPr="00566997">
        <w:rPr>
          <w:rFonts w:ascii="Book Antiqua" w:eastAsia="宋体" w:hAnsi="Book Antiqua"/>
          <w:kern w:val="2"/>
          <w:sz w:val="24"/>
          <w:szCs w:val="24"/>
          <w:lang w:val="en-US" w:eastAsia="zh-CN"/>
        </w:rPr>
        <w:t>September 21, 2019</w:t>
      </w:r>
    </w:p>
    <w:p w:rsidR="000B237B" w:rsidRPr="00566997" w:rsidRDefault="000B237B" w:rsidP="000B237B">
      <w:pPr>
        <w:widowControl w:val="0"/>
        <w:spacing w:after="0" w:line="360" w:lineRule="auto"/>
        <w:jc w:val="both"/>
        <w:rPr>
          <w:rFonts w:ascii="Book Antiqua" w:eastAsia="宋体" w:hAnsi="Book Antiqua"/>
          <w:b/>
          <w:kern w:val="2"/>
          <w:sz w:val="24"/>
          <w:szCs w:val="24"/>
          <w:lang w:val="en-US" w:eastAsia="zh-CN"/>
        </w:rPr>
      </w:pPr>
      <w:r w:rsidRPr="00566997">
        <w:rPr>
          <w:rFonts w:ascii="Book Antiqua" w:eastAsia="宋体" w:hAnsi="Book Antiqua"/>
          <w:b/>
          <w:kern w:val="2"/>
          <w:sz w:val="24"/>
          <w:szCs w:val="24"/>
          <w:lang w:val="en-US" w:eastAsia="zh-CN"/>
        </w:rPr>
        <w:t xml:space="preserve">Revised: </w:t>
      </w:r>
      <w:r w:rsidRPr="00566997">
        <w:rPr>
          <w:rFonts w:ascii="Book Antiqua" w:eastAsia="宋体" w:hAnsi="Book Antiqua"/>
          <w:kern w:val="2"/>
          <w:sz w:val="24"/>
          <w:szCs w:val="24"/>
          <w:lang w:val="en-US" w:eastAsia="zh-CN"/>
        </w:rPr>
        <w:t>October 5, 2019</w:t>
      </w:r>
    </w:p>
    <w:p w:rsidR="000B237B" w:rsidRPr="00566997" w:rsidRDefault="000B237B" w:rsidP="000B237B">
      <w:pPr>
        <w:widowControl w:val="0"/>
        <w:spacing w:after="0" w:line="360" w:lineRule="auto"/>
        <w:jc w:val="both"/>
        <w:rPr>
          <w:rFonts w:ascii="Book Antiqua" w:eastAsia="宋体" w:hAnsi="Book Antiqua"/>
          <w:color w:val="000000"/>
          <w:kern w:val="2"/>
          <w:sz w:val="24"/>
          <w:szCs w:val="24"/>
          <w:lang w:val="en-US" w:eastAsia="zh-CN"/>
        </w:rPr>
      </w:pPr>
      <w:r w:rsidRPr="00566997">
        <w:rPr>
          <w:rFonts w:ascii="Book Antiqua" w:eastAsia="宋体" w:hAnsi="Book Antiqua"/>
          <w:b/>
          <w:kern w:val="2"/>
          <w:sz w:val="24"/>
          <w:szCs w:val="24"/>
          <w:lang w:val="en-US" w:eastAsia="zh-CN"/>
        </w:rPr>
        <w:t xml:space="preserve">Accepted: </w:t>
      </w:r>
      <w:r w:rsidR="00864115" w:rsidRPr="00566997">
        <w:rPr>
          <w:rFonts w:ascii="Book Antiqua" w:eastAsia="宋体" w:hAnsi="Book Antiqua"/>
          <w:kern w:val="2"/>
          <w:sz w:val="24"/>
          <w:szCs w:val="24"/>
          <w:lang w:val="en-US" w:eastAsia="zh-CN"/>
        </w:rPr>
        <w:t>November 20, 2019</w:t>
      </w:r>
    </w:p>
    <w:p w:rsidR="000B237B" w:rsidRPr="00566997" w:rsidRDefault="000B237B" w:rsidP="000B237B">
      <w:pPr>
        <w:widowControl w:val="0"/>
        <w:spacing w:after="0" w:line="360" w:lineRule="auto"/>
        <w:jc w:val="both"/>
        <w:rPr>
          <w:rFonts w:ascii="Book Antiqua" w:eastAsia="宋体" w:hAnsi="Book Antiqua"/>
          <w:b/>
          <w:kern w:val="2"/>
          <w:sz w:val="24"/>
          <w:szCs w:val="24"/>
          <w:lang w:val="en-US" w:eastAsia="zh-CN"/>
        </w:rPr>
      </w:pPr>
      <w:r w:rsidRPr="00566997">
        <w:rPr>
          <w:rFonts w:ascii="Book Antiqua" w:eastAsia="宋体" w:hAnsi="Book Antiqua"/>
          <w:b/>
          <w:kern w:val="2"/>
          <w:sz w:val="24"/>
          <w:szCs w:val="24"/>
          <w:lang w:val="en-US" w:eastAsia="zh-CN"/>
        </w:rPr>
        <w:t>Article in press:</w:t>
      </w:r>
      <w:r w:rsidR="00566997" w:rsidRPr="00566997">
        <w:rPr>
          <w:rFonts w:ascii="Book Antiqua" w:eastAsia="宋体" w:hAnsi="Book Antiqua" w:hint="eastAsia"/>
          <w:b/>
          <w:kern w:val="2"/>
          <w:sz w:val="24"/>
          <w:szCs w:val="24"/>
          <w:lang w:val="en-US" w:eastAsia="zh-CN"/>
        </w:rPr>
        <w:t xml:space="preserve"> </w:t>
      </w:r>
      <w:r w:rsidR="00566997" w:rsidRPr="00566997">
        <w:rPr>
          <w:rFonts w:ascii="Book Antiqua" w:eastAsia="宋体" w:hAnsi="Book Antiqua"/>
          <w:kern w:val="2"/>
          <w:sz w:val="24"/>
          <w:szCs w:val="24"/>
          <w:lang w:val="en-US" w:eastAsia="zh-CN"/>
        </w:rPr>
        <w:t>November 20, 2019</w:t>
      </w:r>
    </w:p>
    <w:p w:rsidR="002F7C99" w:rsidRPr="00566997" w:rsidRDefault="000B237B" w:rsidP="000B237B">
      <w:pPr>
        <w:widowControl w:val="0"/>
        <w:spacing w:after="0" w:line="360" w:lineRule="auto"/>
        <w:jc w:val="both"/>
        <w:rPr>
          <w:rFonts w:ascii="Book Antiqua" w:eastAsia="宋体" w:hAnsi="Book Antiqua"/>
          <w:b/>
          <w:kern w:val="2"/>
          <w:sz w:val="24"/>
          <w:szCs w:val="24"/>
          <w:lang w:val="en-US" w:eastAsia="zh-CN"/>
        </w:rPr>
      </w:pPr>
      <w:r w:rsidRPr="00566997">
        <w:rPr>
          <w:rFonts w:ascii="Book Antiqua" w:eastAsia="宋体" w:hAnsi="Book Antiqua"/>
          <w:b/>
          <w:kern w:val="2"/>
          <w:sz w:val="24"/>
          <w:szCs w:val="24"/>
          <w:lang w:val="en-US" w:eastAsia="zh-CN"/>
        </w:rPr>
        <w:t>Published online:</w:t>
      </w:r>
      <w:bookmarkEnd w:id="12"/>
      <w:bookmarkEnd w:id="13"/>
      <w:bookmarkEnd w:id="14"/>
      <w:bookmarkEnd w:id="15"/>
      <w:r w:rsidR="00566997" w:rsidRPr="00566997">
        <w:rPr>
          <w:rFonts w:ascii="Book Antiqua" w:eastAsia="宋体" w:hAnsi="Book Antiqua" w:hint="eastAsia"/>
          <w:b/>
          <w:kern w:val="2"/>
          <w:sz w:val="24"/>
          <w:szCs w:val="24"/>
          <w:lang w:val="en-US" w:eastAsia="zh-CN"/>
        </w:rPr>
        <w:t xml:space="preserve"> </w:t>
      </w:r>
      <w:r w:rsidR="00566997" w:rsidRPr="00566997">
        <w:rPr>
          <w:rFonts w:ascii="Book Antiqua" w:eastAsia="宋体" w:hAnsi="Book Antiqua" w:hint="eastAsia"/>
          <w:kern w:val="2"/>
          <w:sz w:val="24"/>
          <w:szCs w:val="24"/>
          <w:lang w:val="en-US" w:eastAsia="zh-CN"/>
        </w:rPr>
        <w:t>December</w:t>
      </w:r>
      <w:r w:rsidR="00566997" w:rsidRPr="00566997">
        <w:rPr>
          <w:rFonts w:ascii="Book Antiqua" w:eastAsia="宋体" w:hAnsi="Book Antiqua"/>
          <w:kern w:val="2"/>
          <w:sz w:val="24"/>
          <w:szCs w:val="24"/>
          <w:lang w:val="en-US" w:eastAsia="zh-CN"/>
        </w:rPr>
        <w:t xml:space="preserve"> 2</w:t>
      </w:r>
      <w:r w:rsidR="00566997" w:rsidRPr="00566997">
        <w:rPr>
          <w:rFonts w:ascii="Book Antiqua" w:eastAsia="宋体" w:hAnsi="Book Antiqua" w:hint="eastAsia"/>
          <w:kern w:val="2"/>
          <w:sz w:val="24"/>
          <w:szCs w:val="24"/>
          <w:lang w:val="en-US" w:eastAsia="zh-CN"/>
        </w:rPr>
        <w:t>7</w:t>
      </w:r>
      <w:r w:rsidR="00566997" w:rsidRPr="00566997">
        <w:rPr>
          <w:rFonts w:ascii="Book Antiqua" w:eastAsia="宋体" w:hAnsi="Book Antiqua"/>
          <w:kern w:val="2"/>
          <w:sz w:val="24"/>
          <w:szCs w:val="24"/>
          <w:lang w:val="en-US" w:eastAsia="zh-CN"/>
        </w:rPr>
        <w:t>, 2019</w:t>
      </w:r>
    </w:p>
    <w:p w:rsidR="003E6A89" w:rsidRPr="00566997" w:rsidRDefault="00BB444E" w:rsidP="009E10A1">
      <w:pPr>
        <w:pStyle w:val="a5"/>
        <w:spacing w:line="360" w:lineRule="auto"/>
        <w:jc w:val="both"/>
        <w:rPr>
          <w:rFonts w:ascii="Book Antiqua" w:hAnsi="Book Antiqua" w:cs="Calibri"/>
          <w:b/>
          <w:color w:val="FF0000"/>
          <w:sz w:val="24"/>
          <w:szCs w:val="24"/>
          <w:u w:val="single"/>
        </w:rPr>
      </w:pPr>
      <w:r w:rsidRPr="00566997">
        <w:rPr>
          <w:rFonts w:ascii="Book Antiqua" w:hAnsi="Book Antiqua"/>
          <w:sz w:val="24"/>
          <w:szCs w:val="24"/>
        </w:rPr>
        <w:br w:type="page"/>
      </w:r>
      <w:r w:rsidR="009A7130" w:rsidRPr="00566997">
        <w:rPr>
          <w:rFonts w:ascii="Book Antiqua" w:hAnsi="Book Antiqua" w:cs="Calibri"/>
          <w:b/>
          <w:sz w:val="24"/>
          <w:szCs w:val="24"/>
        </w:rPr>
        <w:lastRenderedPageBreak/>
        <w:t>Abstract</w:t>
      </w:r>
    </w:p>
    <w:p w:rsidR="0010726F" w:rsidRPr="00566997" w:rsidRDefault="009A7130" w:rsidP="009E10A1">
      <w:pPr>
        <w:pStyle w:val="a5"/>
        <w:spacing w:line="360" w:lineRule="auto"/>
        <w:jc w:val="both"/>
        <w:rPr>
          <w:rFonts w:ascii="Book Antiqua" w:hAnsi="Book Antiqua" w:cs="Calibri"/>
          <w:b/>
          <w:i/>
          <w:sz w:val="24"/>
          <w:szCs w:val="24"/>
        </w:rPr>
      </w:pPr>
      <w:r w:rsidRPr="00566997">
        <w:rPr>
          <w:rFonts w:ascii="Book Antiqua" w:hAnsi="Book Antiqua" w:cs="Calibri"/>
          <w:b/>
          <w:i/>
          <w:sz w:val="24"/>
          <w:szCs w:val="24"/>
        </w:rPr>
        <w:t>BACKGROUND</w:t>
      </w:r>
    </w:p>
    <w:p w:rsidR="009F7553" w:rsidRPr="00566997" w:rsidRDefault="00A5771B" w:rsidP="009E10A1">
      <w:pPr>
        <w:pStyle w:val="a5"/>
        <w:spacing w:line="360" w:lineRule="auto"/>
        <w:jc w:val="both"/>
        <w:rPr>
          <w:rFonts w:ascii="Book Antiqua" w:hAnsi="Book Antiqua" w:cs="Calibri"/>
          <w:bCs/>
          <w:iCs/>
          <w:sz w:val="24"/>
          <w:szCs w:val="24"/>
        </w:rPr>
      </w:pPr>
      <w:r w:rsidRPr="00566997">
        <w:rPr>
          <w:rFonts w:ascii="Book Antiqua" w:hAnsi="Book Antiqua" w:cs="Calibri"/>
          <w:bCs/>
          <w:iCs/>
          <w:sz w:val="24"/>
          <w:szCs w:val="24"/>
        </w:rPr>
        <w:t xml:space="preserve">Atraumatic splenic rupture </w:t>
      </w:r>
      <w:r w:rsidR="001B1215" w:rsidRPr="00566997">
        <w:rPr>
          <w:rFonts w:ascii="Book Antiqua" w:hAnsi="Book Antiqua" w:cs="Calibri"/>
          <w:bCs/>
          <w:iCs/>
          <w:sz w:val="24"/>
          <w:szCs w:val="24"/>
        </w:rPr>
        <w:t xml:space="preserve">(ASR) </w:t>
      </w:r>
      <w:r w:rsidR="006D0A22" w:rsidRPr="00566997">
        <w:rPr>
          <w:rFonts w:ascii="Book Antiqua" w:hAnsi="Book Antiqua" w:cs="Calibri"/>
          <w:bCs/>
          <w:iCs/>
          <w:sz w:val="24"/>
          <w:szCs w:val="24"/>
        </w:rPr>
        <w:t>accounts for</w:t>
      </w:r>
      <w:r w:rsidR="001E69EE" w:rsidRPr="00566997">
        <w:rPr>
          <w:rFonts w:ascii="Book Antiqua" w:hAnsi="Book Antiqua" w:cs="Calibri"/>
          <w:bCs/>
          <w:iCs/>
          <w:sz w:val="24"/>
          <w:szCs w:val="24"/>
        </w:rPr>
        <w:t xml:space="preserve"> just over 3% of all cases of splenic rupture and </w:t>
      </w:r>
      <w:r w:rsidR="00AC636D" w:rsidRPr="00566997">
        <w:rPr>
          <w:rFonts w:ascii="Book Antiqua" w:hAnsi="Book Antiqua" w:cs="Calibri"/>
          <w:bCs/>
          <w:iCs/>
          <w:sz w:val="24"/>
          <w:szCs w:val="24"/>
        </w:rPr>
        <w:t xml:space="preserve">is associated with a </w:t>
      </w:r>
      <w:r w:rsidR="009F7553" w:rsidRPr="00566997">
        <w:rPr>
          <w:rFonts w:ascii="Book Antiqua" w:hAnsi="Book Antiqua" w:cs="Calibri"/>
          <w:bCs/>
          <w:iCs/>
          <w:sz w:val="24"/>
          <w:szCs w:val="24"/>
        </w:rPr>
        <w:t>high mortality</w:t>
      </w:r>
      <w:r w:rsidR="00AC636D" w:rsidRPr="00566997">
        <w:rPr>
          <w:rFonts w:ascii="Book Antiqua" w:hAnsi="Book Antiqua" w:cs="Calibri"/>
          <w:bCs/>
          <w:iCs/>
          <w:sz w:val="24"/>
          <w:szCs w:val="24"/>
        </w:rPr>
        <w:t xml:space="preserve"> rate. </w:t>
      </w:r>
      <w:r w:rsidR="001B7FF1" w:rsidRPr="00566997">
        <w:rPr>
          <w:rFonts w:ascii="Book Antiqua" w:hAnsi="Book Antiqua" w:cs="Calibri"/>
          <w:bCs/>
          <w:iCs/>
          <w:sz w:val="24"/>
          <w:szCs w:val="24"/>
        </w:rPr>
        <w:t xml:space="preserve">The most common culprit is acute infection with Epstein-Barr </w:t>
      </w:r>
      <w:r w:rsidR="009A7130" w:rsidRPr="00566997">
        <w:rPr>
          <w:rFonts w:ascii="Book Antiqua" w:hAnsi="Book Antiqua" w:cs="Calibri"/>
          <w:bCs/>
          <w:iCs/>
          <w:sz w:val="24"/>
          <w:szCs w:val="24"/>
        </w:rPr>
        <w:t>v</w:t>
      </w:r>
      <w:r w:rsidR="001B7FF1" w:rsidRPr="00566997">
        <w:rPr>
          <w:rFonts w:ascii="Book Antiqua" w:hAnsi="Book Antiqua" w:cs="Calibri"/>
          <w:bCs/>
          <w:iCs/>
          <w:sz w:val="24"/>
          <w:szCs w:val="24"/>
        </w:rPr>
        <w:t xml:space="preserve">irus (EBV) but other documented aetiologies include </w:t>
      </w:r>
      <w:r w:rsidR="003F58E5" w:rsidRPr="00566997">
        <w:rPr>
          <w:rFonts w:ascii="Book Antiqua" w:hAnsi="Book Antiqua" w:cs="Calibri"/>
          <w:bCs/>
          <w:iCs/>
          <w:sz w:val="24"/>
          <w:szCs w:val="24"/>
        </w:rPr>
        <w:t>neoplasia,</w:t>
      </w:r>
      <w:r w:rsidR="004C5196" w:rsidRPr="00566997">
        <w:rPr>
          <w:rFonts w:ascii="Book Antiqua" w:hAnsi="Book Antiqua" w:cs="Calibri"/>
          <w:bCs/>
          <w:iCs/>
          <w:sz w:val="24"/>
          <w:szCs w:val="24"/>
        </w:rPr>
        <w:t xml:space="preserve"> other viral/bacterial infections, </w:t>
      </w:r>
      <w:r w:rsidR="00C85C68" w:rsidRPr="00566997">
        <w:rPr>
          <w:rFonts w:ascii="Book Antiqua" w:hAnsi="Book Antiqua" w:cs="Calibri"/>
          <w:bCs/>
          <w:iCs/>
          <w:sz w:val="24"/>
          <w:szCs w:val="24"/>
        </w:rPr>
        <w:t>acute and chronic pancreatitis, amyloidosis</w:t>
      </w:r>
      <w:r w:rsidR="002476F7" w:rsidRPr="00566997">
        <w:rPr>
          <w:rFonts w:ascii="Book Antiqua" w:hAnsi="Book Antiqua" w:cs="Calibri"/>
          <w:bCs/>
          <w:iCs/>
          <w:sz w:val="24"/>
          <w:szCs w:val="24"/>
        </w:rPr>
        <w:t xml:space="preserve"> and anticoagulant medications. </w:t>
      </w:r>
      <w:r w:rsidR="00E76896" w:rsidRPr="00566997">
        <w:rPr>
          <w:rFonts w:ascii="Book Antiqua" w:hAnsi="Book Antiqua" w:cs="Calibri"/>
          <w:bCs/>
          <w:iCs/>
          <w:sz w:val="24"/>
          <w:szCs w:val="24"/>
        </w:rPr>
        <w:t>There are four previous reports of cocaine-</w:t>
      </w:r>
      <w:r w:rsidR="00675897" w:rsidRPr="00566997">
        <w:rPr>
          <w:rFonts w:ascii="Book Antiqua" w:hAnsi="Book Antiqua" w:cs="Calibri"/>
          <w:bCs/>
          <w:iCs/>
          <w:sz w:val="24"/>
          <w:szCs w:val="24"/>
        </w:rPr>
        <w:t xml:space="preserve">associated </w:t>
      </w:r>
      <w:r w:rsidR="00E76896" w:rsidRPr="00566997">
        <w:rPr>
          <w:rFonts w:ascii="Book Antiqua" w:hAnsi="Book Antiqua" w:cs="Calibri"/>
          <w:bCs/>
          <w:iCs/>
          <w:sz w:val="24"/>
          <w:szCs w:val="24"/>
        </w:rPr>
        <w:t xml:space="preserve">ASR but never before has </w:t>
      </w:r>
      <w:r w:rsidR="005867F0" w:rsidRPr="00566997">
        <w:rPr>
          <w:rFonts w:ascii="Book Antiqua" w:hAnsi="Book Antiqua" w:cs="Calibri"/>
          <w:bCs/>
          <w:iCs/>
          <w:sz w:val="24"/>
          <w:szCs w:val="24"/>
        </w:rPr>
        <w:t xml:space="preserve">it </w:t>
      </w:r>
      <w:r w:rsidR="00E76896" w:rsidRPr="00566997">
        <w:rPr>
          <w:rFonts w:ascii="Book Antiqua" w:hAnsi="Book Antiqua" w:cs="Calibri"/>
          <w:bCs/>
          <w:iCs/>
          <w:sz w:val="24"/>
          <w:szCs w:val="24"/>
        </w:rPr>
        <w:t xml:space="preserve">been documented </w:t>
      </w:r>
      <w:r w:rsidR="00353CE8" w:rsidRPr="00566997">
        <w:rPr>
          <w:rFonts w:ascii="Book Antiqua" w:hAnsi="Book Antiqua" w:cs="Calibri"/>
          <w:bCs/>
          <w:iCs/>
          <w:sz w:val="24"/>
          <w:szCs w:val="24"/>
        </w:rPr>
        <w:t xml:space="preserve">in </w:t>
      </w:r>
      <w:r w:rsidR="00A24499" w:rsidRPr="00566997">
        <w:rPr>
          <w:rFonts w:ascii="Book Antiqua" w:hAnsi="Book Antiqua" w:cs="Calibri"/>
          <w:bCs/>
          <w:iCs/>
          <w:sz w:val="24"/>
          <w:szCs w:val="24"/>
        </w:rPr>
        <w:t>combinatio</w:t>
      </w:r>
      <w:r w:rsidR="00353CE8" w:rsidRPr="00566997">
        <w:rPr>
          <w:rFonts w:ascii="Book Antiqua" w:hAnsi="Book Antiqua" w:cs="Calibri"/>
          <w:bCs/>
          <w:iCs/>
          <w:sz w:val="24"/>
          <w:szCs w:val="24"/>
        </w:rPr>
        <w:t xml:space="preserve">n </w:t>
      </w:r>
      <w:r w:rsidR="00E76896" w:rsidRPr="00566997">
        <w:rPr>
          <w:rFonts w:ascii="Book Antiqua" w:hAnsi="Book Antiqua" w:cs="Calibri"/>
          <w:bCs/>
          <w:iCs/>
          <w:sz w:val="24"/>
          <w:szCs w:val="24"/>
        </w:rPr>
        <w:t xml:space="preserve">with concurrent acute EBV infection. </w:t>
      </w:r>
    </w:p>
    <w:p w:rsidR="001C264A" w:rsidRPr="00566997" w:rsidRDefault="001C264A" w:rsidP="009E10A1">
      <w:pPr>
        <w:pStyle w:val="a5"/>
        <w:spacing w:line="360" w:lineRule="auto"/>
        <w:jc w:val="both"/>
        <w:rPr>
          <w:rFonts w:ascii="Book Antiqua" w:hAnsi="Book Antiqua" w:cs="Calibri"/>
          <w:b/>
          <w:i/>
          <w:sz w:val="24"/>
          <w:szCs w:val="24"/>
        </w:rPr>
      </w:pPr>
    </w:p>
    <w:p w:rsidR="0010726F" w:rsidRPr="00566997" w:rsidRDefault="009A7130" w:rsidP="009E10A1">
      <w:pPr>
        <w:pStyle w:val="a5"/>
        <w:spacing w:line="360" w:lineRule="auto"/>
        <w:jc w:val="both"/>
        <w:rPr>
          <w:rFonts w:ascii="Book Antiqua" w:hAnsi="Book Antiqua" w:cs="Calibri"/>
          <w:b/>
          <w:i/>
          <w:sz w:val="24"/>
          <w:szCs w:val="24"/>
        </w:rPr>
      </w:pPr>
      <w:r w:rsidRPr="00566997">
        <w:rPr>
          <w:rFonts w:ascii="Book Antiqua" w:hAnsi="Book Antiqua" w:cs="Calibri"/>
          <w:b/>
          <w:i/>
          <w:sz w:val="24"/>
          <w:szCs w:val="24"/>
        </w:rPr>
        <w:t>CASE SUMMARY</w:t>
      </w:r>
    </w:p>
    <w:p w:rsidR="007076C0" w:rsidRPr="00566997" w:rsidRDefault="0010525F"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A 21</w:t>
      </w:r>
      <w:r w:rsidR="009A7130" w:rsidRPr="00566997">
        <w:rPr>
          <w:rFonts w:ascii="Book Antiqua" w:hAnsi="Book Antiqua" w:cs="Calibri Light"/>
          <w:sz w:val="24"/>
          <w:szCs w:val="24"/>
        </w:rPr>
        <w:t>-</w:t>
      </w:r>
      <w:r w:rsidRPr="00566997">
        <w:rPr>
          <w:rFonts w:ascii="Book Antiqua" w:hAnsi="Book Antiqua" w:cs="Calibri Light"/>
          <w:sz w:val="24"/>
          <w:szCs w:val="24"/>
        </w:rPr>
        <w:t xml:space="preserve">year-old man </w:t>
      </w:r>
      <w:r w:rsidR="002E51B5" w:rsidRPr="00566997">
        <w:rPr>
          <w:rFonts w:ascii="Book Antiqua" w:hAnsi="Book Antiqua" w:cs="Calibri Light"/>
          <w:sz w:val="24"/>
          <w:szCs w:val="24"/>
        </w:rPr>
        <w:t xml:space="preserve">presented </w:t>
      </w:r>
      <w:r w:rsidR="00407FAF" w:rsidRPr="00566997">
        <w:rPr>
          <w:rFonts w:ascii="Book Antiqua" w:hAnsi="Book Antiqua" w:cs="Calibri Light"/>
          <w:sz w:val="24"/>
          <w:szCs w:val="24"/>
        </w:rPr>
        <w:t xml:space="preserve">to hospital with </w:t>
      </w:r>
      <w:r w:rsidR="00391EF6" w:rsidRPr="00566997">
        <w:rPr>
          <w:rFonts w:ascii="Book Antiqua" w:hAnsi="Book Antiqua" w:cs="Calibri Light"/>
          <w:sz w:val="24"/>
          <w:szCs w:val="24"/>
        </w:rPr>
        <w:t>acute left shoulder pain which radiated to the right shoulder a</w:t>
      </w:r>
      <w:r w:rsidR="00B66C33" w:rsidRPr="00566997">
        <w:rPr>
          <w:rFonts w:ascii="Book Antiqua" w:hAnsi="Book Antiqua" w:cs="Calibri Light"/>
          <w:sz w:val="24"/>
          <w:szCs w:val="24"/>
        </w:rPr>
        <w:t>n</w:t>
      </w:r>
      <w:r w:rsidR="00391EF6" w:rsidRPr="00566997">
        <w:rPr>
          <w:rFonts w:ascii="Book Antiqua" w:hAnsi="Book Antiqua" w:cs="Calibri Light"/>
          <w:sz w:val="24"/>
          <w:szCs w:val="24"/>
        </w:rPr>
        <w:t xml:space="preserve">d upper abdomen. </w:t>
      </w:r>
      <w:r w:rsidR="00485575" w:rsidRPr="00566997">
        <w:rPr>
          <w:rFonts w:ascii="Book Antiqua" w:hAnsi="Book Antiqua" w:cs="Calibri Light"/>
          <w:sz w:val="24"/>
          <w:szCs w:val="24"/>
        </w:rPr>
        <w:t>He denied any history of recent trauma</w:t>
      </w:r>
      <w:r w:rsidR="00176798" w:rsidRPr="00566997">
        <w:rPr>
          <w:rFonts w:ascii="Book Antiqua" w:hAnsi="Book Antiqua" w:cs="Calibri Light"/>
          <w:sz w:val="24"/>
          <w:szCs w:val="24"/>
        </w:rPr>
        <w:t xml:space="preserve"> and had no relevant past medical history. H</w:t>
      </w:r>
      <w:r w:rsidR="00CE35AB" w:rsidRPr="00566997">
        <w:rPr>
          <w:rFonts w:ascii="Book Antiqua" w:hAnsi="Book Antiqua" w:cs="Calibri Light"/>
          <w:sz w:val="24"/>
          <w:szCs w:val="24"/>
        </w:rPr>
        <w:t xml:space="preserve">e took no regular prescription medications but had used cocaine within the previous 24 h. </w:t>
      </w:r>
      <w:r w:rsidR="007076C0" w:rsidRPr="00566997">
        <w:rPr>
          <w:rFonts w:ascii="Book Antiqua" w:hAnsi="Book Antiqua" w:cs="Calibri Light"/>
          <w:sz w:val="24"/>
          <w:szCs w:val="24"/>
        </w:rPr>
        <w:t xml:space="preserve">Investigations </w:t>
      </w:r>
      <w:r w:rsidR="00B441C6" w:rsidRPr="00566997">
        <w:rPr>
          <w:rFonts w:ascii="Book Antiqua" w:hAnsi="Book Antiqua" w:cs="Calibri Light"/>
          <w:sz w:val="24"/>
          <w:szCs w:val="24"/>
        </w:rPr>
        <w:t xml:space="preserve">revealed </w:t>
      </w:r>
      <w:r w:rsidR="00A654AB" w:rsidRPr="00566997">
        <w:rPr>
          <w:rFonts w:ascii="Book Antiqua" w:hAnsi="Book Antiqua" w:cs="Calibri Light"/>
          <w:sz w:val="24"/>
          <w:szCs w:val="24"/>
        </w:rPr>
        <w:t>splenomegal</w:t>
      </w:r>
      <w:r w:rsidR="008034FD" w:rsidRPr="00566997">
        <w:rPr>
          <w:rFonts w:ascii="Book Antiqua" w:hAnsi="Book Antiqua" w:cs="Calibri Light"/>
          <w:sz w:val="24"/>
          <w:szCs w:val="24"/>
        </w:rPr>
        <w:t>y, a</w:t>
      </w:r>
      <w:r w:rsidR="00A654AB" w:rsidRPr="00566997">
        <w:rPr>
          <w:rFonts w:ascii="Book Antiqua" w:hAnsi="Book Antiqua" w:cs="Calibri Light"/>
          <w:sz w:val="24"/>
          <w:szCs w:val="24"/>
        </w:rPr>
        <w:t xml:space="preserve"> Grade 3 subcapsular splenic haematoma</w:t>
      </w:r>
      <w:r w:rsidR="00005830" w:rsidRPr="00566997">
        <w:rPr>
          <w:rFonts w:ascii="Book Antiqua" w:hAnsi="Book Antiqua" w:cs="Calibri Light"/>
          <w:sz w:val="24"/>
          <w:szCs w:val="24"/>
        </w:rPr>
        <w:t xml:space="preserve">, moderate </w:t>
      </w:r>
      <w:r w:rsidR="00A654AB" w:rsidRPr="00566997">
        <w:rPr>
          <w:rFonts w:ascii="Book Antiqua" w:hAnsi="Book Antiqua" w:cs="Calibri Light"/>
          <w:sz w:val="24"/>
          <w:szCs w:val="24"/>
        </w:rPr>
        <w:t>haemoperitoneum</w:t>
      </w:r>
      <w:r w:rsidR="00005830" w:rsidRPr="00566997">
        <w:rPr>
          <w:rFonts w:ascii="Book Antiqua" w:hAnsi="Book Antiqua" w:cs="Calibri Light"/>
          <w:sz w:val="24"/>
          <w:szCs w:val="24"/>
        </w:rPr>
        <w:t xml:space="preserve"> and a</w:t>
      </w:r>
      <w:r w:rsidR="001E524E" w:rsidRPr="00566997">
        <w:rPr>
          <w:rFonts w:ascii="Book Antiqua" w:hAnsi="Book Antiqua" w:cs="Calibri Light"/>
          <w:sz w:val="24"/>
          <w:szCs w:val="24"/>
        </w:rPr>
        <w:t>n incidental 9</w:t>
      </w:r>
      <w:r w:rsidR="009A7130" w:rsidRPr="00566997">
        <w:rPr>
          <w:rFonts w:ascii="Book Antiqua" w:hAnsi="Book Antiqua" w:cs="Calibri Light"/>
          <w:sz w:val="24"/>
          <w:szCs w:val="24"/>
        </w:rPr>
        <w:t xml:space="preserve"> </w:t>
      </w:r>
      <w:r w:rsidR="001E524E" w:rsidRPr="00566997">
        <w:rPr>
          <w:rFonts w:ascii="Book Antiqua" w:hAnsi="Book Antiqua" w:cs="Calibri Light"/>
          <w:sz w:val="24"/>
          <w:szCs w:val="24"/>
        </w:rPr>
        <w:t xml:space="preserve">mm splenic artery pseudoaneurysm. </w:t>
      </w:r>
      <w:r w:rsidR="00E13313" w:rsidRPr="00566997">
        <w:rPr>
          <w:rFonts w:ascii="Book Antiqua" w:hAnsi="Book Antiqua" w:cs="Calibri Light"/>
          <w:sz w:val="24"/>
          <w:szCs w:val="24"/>
        </w:rPr>
        <w:t xml:space="preserve">There was also serological evidence of acute EBV infection. </w:t>
      </w:r>
      <w:r w:rsidR="007B211D" w:rsidRPr="00566997">
        <w:rPr>
          <w:rFonts w:ascii="Book Antiqua" w:hAnsi="Book Antiqua" w:cs="Calibri Light"/>
          <w:sz w:val="24"/>
          <w:szCs w:val="24"/>
        </w:rPr>
        <w:t xml:space="preserve">Prophylactic endovascular embolisation of the pseudoaneurysm was performed </w:t>
      </w:r>
      <w:r w:rsidR="004418DF" w:rsidRPr="00566997">
        <w:rPr>
          <w:rFonts w:ascii="Book Antiqua" w:hAnsi="Book Antiqua" w:cs="Calibri Light"/>
          <w:sz w:val="24"/>
          <w:szCs w:val="24"/>
        </w:rPr>
        <w:t>and</w:t>
      </w:r>
      <w:r w:rsidR="00CA680F" w:rsidRPr="00566997">
        <w:rPr>
          <w:rFonts w:ascii="Book Antiqua" w:hAnsi="Book Antiqua" w:cs="Calibri Light"/>
          <w:sz w:val="24"/>
          <w:szCs w:val="24"/>
        </w:rPr>
        <w:t xml:space="preserve"> the splenic rupture was managed non-operatively. </w:t>
      </w:r>
      <w:r w:rsidR="00295616" w:rsidRPr="00566997">
        <w:rPr>
          <w:rFonts w:ascii="Book Antiqua" w:hAnsi="Book Antiqua" w:cs="Calibri Light"/>
          <w:sz w:val="24"/>
          <w:szCs w:val="24"/>
        </w:rPr>
        <w:t xml:space="preserve">The patient remained admitted in hospital for seven days and did not require any transfusion of blood products. </w:t>
      </w:r>
      <w:r w:rsidR="003F5804" w:rsidRPr="00566997">
        <w:rPr>
          <w:rFonts w:ascii="Book Antiqua" w:hAnsi="Book Antiqua" w:cs="Calibri Light"/>
          <w:sz w:val="24"/>
          <w:szCs w:val="24"/>
        </w:rPr>
        <w:t>S</w:t>
      </w:r>
      <w:r w:rsidR="001D3F66" w:rsidRPr="00566997">
        <w:rPr>
          <w:rFonts w:ascii="Book Antiqua" w:hAnsi="Book Antiqua" w:cs="Calibri Light"/>
          <w:sz w:val="24"/>
          <w:szCs w:val="24"/>
        </w:rPr>
        <w:t>erial imaging show</w:t>
      </w:r>
      <w:r w:rsidR="004F0845" w:rsidRPr="00566997">
        <w:rPr>
          <w:rFonts w:ascii="Book Antiqua" w:hAnsi="Book Antiqua" w:cs="Calibri Light"/>
          <w:sz w:val="24"/>
          <w:szCs w:val="24"/>
        </w:rPr>
        <w:t>ed</w:t>
      </w:r>
      <w:r w:rsidR="00413561" w:rsidRPr="00566997">
        <w:rPr>
          <w:rFonts w:ascii="Book Antiqua" w:hAnsi="Book Antiqua" w:cs="Calibri Light"/>
          <w:sz w:val="24"/>
          <w:szCs w:val="24"/>
        </w:rPr>
        <w:t xml:space="preserve"> </w:t>
      </w:r>
      <w:r w:rsidR="00F83AD9" w:rsidRPr="00566997">
        <w:rPr>
          <w:rFonts w:ascii="Book Antiqua" w:hAnsi="Book Antiqua" w:cs="Calibri Light"/>
          <w:sz w:val="24"/>
          <w:szCs w:val="24"/>
        </w:rPr>
        <w:t xml:space="preserve">complete resolution of the haemoperitoneum after 5 wk. </w:t>
      </w:r>
      <w:r w:rsidR="00956AC8" w:rsidRPr="00566997">
        <w:rPr>
          <w:rFonts w:ascii="Book Antiqua" w:hAnsi="Book Antiqua" w:cs="Calibri Light"/>
          <w:sz w:val="24"/>
          <w:szCs w:val="24"/>
        </w:rPr>
        <w:t>The importance of a</w:t>
      </w:r>
      <w:r w:rsidR="00792051" w:rsidRPr="00566997">
        <w:rPr>
          <w:rFonts w:ascii="Book Antiqua" w:hAnsi="Book Antiqua" w:cs="Calibri Light"/>
          <w:sz w:val="24"/>
          <w:szCs w:val="24"/>
        </w:rPr>
        <w:t>bstinence from illicit drug</w:t>
      </w:r>
      <w:r w:rsidR="001E7DE8" w:rsidRPr="00566997">
        <w:rPr>
          <w:rFonts w:ascii="Book Antiqua" w:hAnsi="Book Antiqua" w:cs="Calibri Light"/>
          <w:sz w:val="24"/>
          <w:szCs w:val="24"/>
        </w:rPr>
        <w:t xml:space="preserve"> use</w:t>
      </w:r>
      <w:r w:rsidR="00792051" w:rsidRPr="00566997">
        <w:rPr>
          <w:rFonts w:ascii="Book Antiqua" w:hAnsi="Book Antiqua" w:cs="Calibri Light"/>
          <w:sz w:val="24"/>
          <w:szCs w:val="24"/>
        </w:rPr>
        <w:t xml:space="preserve"> was emphasised to the patient but it is unknown whether or not he remains compliant. </w:t>
      </w:r>
    </w:p>
    <w:p w:rsidR="001C264A" w:rsidRPr="00566997" w:rsidRDefault="001C264A" w:rsidP="009E10A1">
      <w:pPr>
        <w:pStyle w:val="a5"/>
        <w:spacing w:line="360" w:lineRule="auto"/>
        <w:jc w:val="both"/>
        <w:rPr>
          <w:rFonts w:ascii="Book Antiqua" w:hAnsi="Book Antiqua" w:cs="Calibri"/>
          <w:b/>
          <w:sz w:val="24"/>
          <w:szCs w:val="24"/>
        </w:rPr>
      </w:pPr>
    </w:p>
    <w:p w:rsidR="0010726F" w:rsidRPr="00566997" w:rsidRDefault="009A7130" w:rsidP="009E10A1">
      <w:pPr>
        <w:pStyle w:val="a5"/>
        <w:spacing w:line="360" w:lineRule="auto"/>
        <w:jc w:val="both"/>
        <w:rPr>
          <w:rFonts w:ascii="Book Antiqua" w:hAnsi="Book Antiqua" w:cs="Calibri"/>
          <w:b/>
          <w:i/>
          <w:sz w:val="24"/>
          <w:szCs w:val="24"/>
        </w:rPr>
      </w:pPr>
      <w:r w:rsidRPr="00566997">
        <w:rPr>
          <w:rFonts w:ascii="Book Antiqua" w:hAnsi="Book Antiqua" w:cs="Calibri"/>
          <w:b/>
          <w:i/>
          <w:sz w:val="24"/>
          <w:szCs w:val="24"/>
        </w:rPr>
        <w:t>CONCLUSION</w:t>
      </w:r>
    </w:p>
    <w:p w:rsidR="00C54636" w:rsidRPr="00566997" w:rsidRDefault="00CA00BF" w:rsidP="009E10A1">
      <w:pPr>
        <w:pStyle w:val="a5"/>
        <w:spacing w:line="360" w:lineRule="auto"/>
        <w:jc w:val="both"/>
        <w:rPr>
          <w:rFonts w:ascii="Book Antiqua" w:hAnsi="Book Antiqua" w:cs="Calibri"/>
          <w:sz w:val="24"/>
          <w:szCs w:val="24"/>
        </w:rPr>
      </w:pPr>
      <w:r w:rsidRPr="00566997">
        <w:rPr>
          <w:rFonts w:ascii="Book Antiqua" w:hAnsi="Book Antiqua" w:cs="Calibri"/>
          <w:sz w:val="24"/>
          <w:szCs w:val="24"/>
        </w:rPr>
        <w:t xml:space="preserve">This case demonstrates that </w:t>
      </w:r>
      <w:r w:rsidR="009A7130" w:rsidRPr="00566997">
        <w:rPr>
          <w:rFonts w:ascii="Book Antiqua" w:hAnsi="Book Antiqua" w:cs="Calibri"/>
          <w:bCs/>
          <w:iCs/>
          <w:sz w:val="24"/>
          <w:szCs w:val="24"/>
        </w:rPr>
        <w:t>ASR</w:t>
      </w:r>
      <w:r w:rsidR="009A7130" w:rsidRPr="00566997">
        <w:rPr>
          <w:rFonts w:ascii="Book Antiqua" w:hAnsi="Book Antiqua" w:cs="Calibri"/>
          <w:sz w:val="24"/>
          <w:szCs w:val="24"/>
        </w:rPr>
        <w:t xml:space="preserve"> </w:t>
      </w:r>
      <w:r w:rsidR="00B567D8" w:rsidRPr="00566997">
        <w:rPr>
          <w:rFonts w:ascii="Book Antiqua" w:hAnsi="Book Antiqua" w:cs="Calibri"/>
          <w:sz w:val="24"/>
          <w:szCs w:val="24"/>
        </w:rPr>
        <w:t>i</w:t>
      </w:r>
      <w:r w:rsidR="00597770" w:rsidRPr="00566997">
        <w:rPr>
          <w:rFonts w:ascii="Book Antiqua" w:hAnsi="Book Antiqua" w:cs="Calibri"/>
          <w:sz w:val="24"/>
          <w:szCs w:val="24"/>
        </w:rPr>
        <w:t>s a</w:t>
      </w:r>
      <w:r w:rsidR="00B54C95" w:rsidRPr="00566997">
        <w:rPr>
          <w:rFonts w:ascii="Book Antiqua" w:hAnsi="Book Antiqua" w:cs="Calibri"/>
          <w:sz w:val="24"/>
          <w:szCs w:val="24"/>
        </w:rPr>
        <w:t xml:space="preserve"> </w:t>
      </w:r>
      <w:r w:rsidR="00C313AF" w:rsidRPr="00566997">
        <w:rPr>
          <w:rFonts w:ascii="Book Antiqua" w:hAnsi="Book Antiqua" w:cs="Calibri"/>
          <w:sz w:val="24"/>
          <w:szCs w:val="24"/>
        </w:rPr>
        <w:t>rare</w:t>
      </w:r>
      <w:r w:rsidR="00B54C95" w:rsidRPr="00566997">
        <w:rPr>
          <w:rFonts w:ascii="Book Antiqua" w:hAnsi="Book Antiqua" w:cs="Calibri"/>
          <w:sz w:val="24"/>
          <w:szCs w:val="24"/>
        </w:rPr>
        <w:t xml:space="preserve"> </w:t>
      </w:r>
      <w:r w:rsidR="00597770" w:rsidRPr="00566997">
        <w:rPr>
          <w:rFonts w:ascii="Book Antiqua" w:hAnsi="Book Antiqua" w:cs="Calibri"/>
          <w:sz w:val="24"/>
          <w:szCs w:val="24"/>
        </w:rPr>
        <w:t xml:space="preserve">condition that can </w:t>
      </w:r>
      <w:r w:rsidR="00D71A22" w:rsidRPr="00566997">
        <w:rPr>
          <w:rFonts w:ascii="Book Antiqua" w:hAnsi="Book Antiqua" w:cs="Calibri"/>
          <w:sz w:val="24"/>
          <w:szCs w:val="24"/>
        </w:rPr>
        <w:t>result from acute</w:t>
      </w:r>
      <w:r w:rsidR="00597770" w:rsidRPr="00566997">
        <w:rPr>
          <w:rFonts w:ascii="Book Antiqua" w:hAnsi="Book Antiqua" w:cs="Calibri"/>
          <w:sz w:val="24"/>
          <w:szCs w:val="24"/>
        </w:rPr>
        <w:t xml:space="preserve"> EBV infectio</w:t>
      </w:r>
      <w:r w:rsidR="00B35494" w:rsidRPr="00566997">
        <w:rPr>
          <w:rFonts w:ascii="Book Antiqua" w:hAnsi="Book Antiqua" w:cs="Calibri"/>
          <w:sz w:val="24"/>
          <w:szCs w:val="24"/>
        </w:rPr>
        <w:t xml:space="preserve">n </w:t>
      </w:r>
      <w:r w:rsidR="00832B9C" w:rsidRPr="00566997">
        <w:rPr>
          <w:rFonts w:ascii="Book Antiqua" w:hAnsi="Book Antiqua" w:cs="Calibri"/>
          <w:sz w:val="24"/>
          <w:szCs w:val="24"/>
        </w:rPr>
        <w:t>and</w:t>
      </w:r>
      <w:r w:rsidR="003A2DB6" w:rsidRPr="00566997">
        <w:rPr>
          <w:rFonts w:ascii="Book Antiqua" w:hAnsi="Book Antiqua" w:cs="Calibri"/>
          <w:sz w:val="24"/>
          <w:szCs w:val="24"/>
        </w:rPr>
        <w:t xml:space="preserve"> cocaine</w:t>
      </w:r>
      <w:r w:rsidR="00ED4771" w:rsidRPr="00566997">
        <w:rPr>
          <w:rFonts w:ascii="Book Antiqua" w:hAnsi="Book Antiqua" w:cs="Calibri"/>
          <w:sz w:val="24"/>
          <w:szCs w:val="24"/>
        </w:rPr>
        <w:t xml:space="preserve"> ingestion</w:t>
      </w:r>
      <w:r w:rsidR="00B35494" w:rsidRPr="00566997">
        <w:rPr>
          <w:rFonts w:ascii="Book Antiqua" w:hAnsi="Book Antiqua" w:cs="Calibri"/>
          <w:sz w:val="24"/>
          <w:szCs w:val="24"/>
        </w:rPr>
        <w:t xml:space="preserve"> </w:t>
      </w:r>
      <w:r w:rsidR="00942538" w:rsidRPr="00566997">
        <w:rPr>
          <w:rFonts w:ascii="Book Antiqua" w:hAnsi="Book Antiqua" w:cs="Calibri"/>
          <w:sz w:val="24"/>
          <w:szCs w:val="24"/>
        </w:rPr>
        <w:t>and requires a high index of suspicion to diagnose</w:t>
      </w:r>
      <w:r w:rsidR="000476DC" w:rsidRPr="00566997">
        <w:rPr>
          <w:rFonts w:ascii="Book Antiqua" w:hAnsi="Book Antiqua" w:cs="Calibri"/>
          <w:sz w:val="24"/>
          <w:szCs w:val="24"/>
        </w:rPr>
        <w:t xml:space="preserve"> clinically.</w:t>
      </w:r>
    </w:p>
    <w:p w:rsidR="009A7130" w:rsidRPr="00566997" w:rsidRDefault="009A7130" w:rsidP="009E10A1">
      <w:pPr>
        <w:pStyle w:val="a5"/>
        <w:spacing w:line="360" w:lineRule="auto"/>
        <w:jc w:val="both"/>
        <w:rPr>
          <w:rFonts w:ascii="Book Antiqua" w:hAnsi="Book Antiqua" w:cs="Calibri"/>
          <w:sz w:val="24"/>
          <w:szCs w:val="24"/>
        </w:rPr>
      </w:pPr>
    </w:p>
    <w:p w:rsidR="00EB585E" w:rsidRPr="00566997" w:rsidRDefault="009A7130" w:rsidP="009A7130">
      <w:pPr>
        <w:widowControl w:val="0"/>
        <w:spacing w:after="12" w:line="360" w:lineRule="auto"/>
        <w:jc w:val="both"/>
        <w:rPr>
          <w:rFonts w:ascii="Book Antiqua" w:hAnsi="Book Antiqua" w:cs="Calibri"/>
          <w:bCs/>
          <w:sz w:val="24"/>
          <w:szCs w:val="24"/>
        </w:rPr>
      </w:pPr>
      <w:r w:rsidRPr="00566997">
        <w:rPr>
          <w:rFonts w:ascii="Book Antiqua" w:eastAsia="宋体" w:hAnsi="Book Antiqua"/>
          <w:b/>
          <w:color w:val="000000"/>
          <w:kern w:val="2"/>
          <w:sz w:val="24"/>
          <w:szCs w:val="24"/>
          <w:lang w:val="en-US" w:eastAsia="zh-CN" w:bidi="ar"/>
        </w:rPr>
        <w:t xml:space="preserve">Key words: </w:t>
      </w:r>
      <w:bookmarkStart w:id="16" w:name="OLE_LINK14"/>
      <w:r w:rsidRPr="00566997">
        <w:rPr>
          <w:rFonts w:ascii="Book Antiqua" w:hAnsi="Book Antiqua" w:cs="Calibri"/>
          <w:bCs/>
          <w:sz w:val="24"/>
          <w:szCs w:val="24"/>
        </w:rPr>
        <w:t>Atraumatic</w:t>
      </w:r>
      <w:bookmarkEnd w:id="16"/>
      <w:r w:rsidRPr="00566997">
        <w:rPr>
          <w:rFonts w:ascii="Book Antiqua" w:hAnsi="Book Antiqua" w:cs="Calibri"/>
          <w:bCs/>
          <w:sz w:val="24"/>
          <w:szCs w:val="24"/>
        </w:rPr>
        <w:t>;</w:t>
      </w:r>
      <w:r w:rsidR="00730E56" w:rsidRPr="00566997">
        <w:rPr>
          <w:rFonts w:ascii="Book Antiqua" w:hAnsi="Book Antiqua" w:cs="Calibri"/>
          <w:bCs/>
          <w:sz w:val="24"/>
          <w:szCs w:val="24"/>
        </w:rPr>
        <w:t xml:space="preserve"> </w:t>
      </w:r>
      <w:bookmarkStart w:id="17" w:name="OLE_LINK15"/>
      <w:r w:rsidRPr="00566997">
        <w:rPr>
          <w:rFonts w:ascii="Book Antiqua" w:hAnsi="Book Antiqua" w:cs="Calibri"/>
          <w:bCs/>
          <w:sz w:val="24"/>
          <w:szCs w:val="24"/>
        </w:rPr>
        <w:t>S</w:t>
      </w:r>
      <w:r w:rsidR="00730E56" w:rsidRPr="00566997">
        <w:rPr>
          <w:rFonts w:ascii="Book Antiqua" w:hAnsi="Book Antiqua" w:cs="Calibri"/>
          <w:bCs/>
          <w:sz w:val="24"/>
          <w:szCs w:val="24"/>
        </w:rPr>
        <w:t>pontaneous</w:t>
      </w:r>
      <w:bookmarkEnd w:id="17"/>
      <w:r w:rsidRPr="00566997">
        <w:rPr>
          <w:rFonts w:ascii="Book Antiqua" w:hAnsi="Book Antiqua" w:cs="Calibri"/>
          <w:bCs/>
          <w:sz w:val="24"/>
          <w:szCs w:val="24"/>
        </w:rPr>
        <w:t>;</w:t>
      </w:r>
      <w:r w:rsidR="00666352" w:rsidRPr="00566997">
        <w:rPr>
          <w:rFonts w:ascii="Book Antiqua" w:hAnsi="Book Antiqua" w:cs="Calibri"/>
          <w:bCs/>
          <w:sz w:val="24"/>
          <w:szCs w:val="24"/>
        </w:rPr>
        <w:t xml:space="preserve"> </w:t>
      </w:r>
      <w:bookmarkStart w:id="18" w:name="OLE_LINK16"/>
      <w:r w:rsidRPr="00566997">
        <w:rPr>
          <w:rFonts w:ascii="Book Antiqua" w:hAnsi="Book Antiqua" w:cs="Calibri"/>
          <w:bCs/>
          <w:sz w:val="24"/>
          <w:szCs w:val="24"/>
        </w:rPr>
        <w:t>S</w:t>
      </w:r>
      <w:r w:rsidR="00666352" w:rsidRPr="00566997">
        <w:rPr>
          <w:rFonts w:ascii="Book Antiqua" w:hAnsi="Book Antiqua" w:cs="Calibri"/>
          <w:bCs/>
          <w:sz w:val="24"/>
          <w:szCs w:val="24"/>
        </w:rPr>
        <w:t>plenic rupture</w:t>
      </w:r>
      <w:bookmarkEnd w:id="18"/>
      <w:r w:rsidRPr="00566997">
        <w:rPr>
          <w:rFonts w:ascii="Book Antiqua" w:hAnsi="Book Antiqua" w:cs="Calibri"/>
          <w:bCs/>
          <w:sz w:val="24"/>
          <w:szCs w:val="24"/>
        </w:rPr>
        <w:t>;</w:t>
      </w:r>
      <w:r w:rsidR="00666352" w:rsidRPr="00566997">
        <w:rPr>
          <w:rFonts w:ascii="Book Antiqua" w:hAnsi="Book Antiqua" w:cs="Calibri"/>
          <w:bCs/>
          <w:sz w:val="24"/>
          <w:szCs w:val="24"/>
        </w:rPr>
        <w:t xml:space="preserve"> </w:t>
      </w:r>
      <w:bookmarkStart w:id="19" w:name="OLE_LINK17"/>
      <w:r w:rsidRPr="00566997">
        <w:rPr>
          <w:rFonts w:ascii="Book Antiqua" w:hAnsi="Book Antiqua" w:cs="Calibri"/>
          <w:bCs/>
          <w:sz w:val="24"/>
          <w:szCs w:val="24"/>
        </w:rPr>
        <w:t>C</w:t>
      </w:r>
      <w:r w:rsidR="00666352" w:rsidRPr="00566997">
        <w:rPr>
          <w:rFonts w:ascii="Book Antiqua" w:hAnsi="Book Antiqua" w:cs="Calibri"/>
          <w:bCs/>
          <w:sz w:val="24"/>
          <w:szCs w:val="24"/>
        </w:rPr>
        <w:t>ocaine</w:t>
      </w:r>
      <w:bookmarkEnd w:id="19"/>
      <w:r w:rsidRPr="00566997">
        <w:rPr>
          <w:rFonts w:ascii="Book Antiqua" w:hAnsi="Book Antiqua" w:cs="Calibri"/>
          <w:bCs/>
          <w:sz w:val="24"/>
          <w:szCs w:val="24"/>
        </w:rPr>
        <w:t>;</w:t>
      </w:r>
      <w:r w:rsidR="00666352" w:rsidRPr="00566997">
        <w:rPr>
          <w:rFonts w:ascii="Book Antiqua" w:hAnsi="Book Antiqua" w:cs="Calibri"/>
          <w:bCs/>
          <w:sz w:val="24"/>
          <w:szCs w:val="24"/>
        </w:rPr>
        <w:t xml:space="preserve"> </w:t>
      </w:r>
      <w:bookmarkStart w:id="20" w:name="OLE_LINK18"/>
      <w:bookmarkStart w:id="21" w:name="OLE_LINK19"/>
      <w:r w:rsidR="00666352" w:rsidRPr="00566997">
        <w:rPr>
          <w:rFonts w:ascii="Book Antiqua" w:hAnsi="Book Antiqua" w:cs="Calibri"/>
          <w:bCs/>
          <w:sz w:val="24"/>
          <w:szCs w:val="24"/>
        </w:rPr>
        <w:t xml:space="preserve">Epstein-Barr </w:t>
      </w:r>
      <w:r w:rsidRPr="00566997">
        <w:rPr>
          <w:rFonts w:ascii="Book Antiqua" w:hAnsi="Book Antiqua" w:cs="Calibri"/>
          <w:bCs/>
          <w:sz w:val="24"/>
          <w:szCs w:val="24"/>
        </w:rPr>
        <w:t>v</w:t>
      </w:r>
      <w:r w:rsidR="00666352" w:rsidRPr="00566997">
        <w:rPr>
          <w:rFonts w:ascii="Book Antiqua" w:hAnsi="Book Antiqua" w:cs="Calibri"/>
          <w:bCs/>
          <w:sz w:val="24"/>
          <w:szCs w:val="24"/>
        </w:rPr>
        <w:t>irus</w:t>
      </w:r>
      <w:bookmarkEnd w:id="20"/>
      <w:bookmarkEnd w:id="21"/>
      <w:r w:rsidRPr="00566997">
        <w:rPr>
          <w:rFonts w:ascii="Book Antiqua" w:hAnsi="Book Antiqua" w:cs="Calibri"/>
          <w:bCs/>
          <w:sz w:val="24"/>
          <w:szCs w:val="24"/>
        </w:rPr>
        <w:t>;</w:t>
      </w:r>
      <w:r w:rsidR="00666352" w:rsidRPr="00566997">
        <w:rPr>
          <w:rFonts w:ascii="Book Antiqua" w:hAnsi="Book Antiqua" w:cs="Calibri"/>
          <w:bCs/>
          <w:sz w:val="24"/>
          <w:szCs w:val="24"/>
        </w:rPr>
        <w:t xml:space="preserve"> </w:t>
      </w:r>
      <w:bookmarkStart w:id="22" w:name="OLE_LINK20"/>
      <w:bookmarkStart w:id="23" w:name="OLE_LINK21"/>
      <w:r w:rsidRPr="00566997">
        <w:rPr>
          <w:rFonts w:ascii="Book Antiqua" w:hAnsi="Book Antiqua" w:cs="Calibri"/>
          <w:bCs/>
          <w:sz w:val="24"/>
          <w:szCs w:val="24"/>
        </w:rPr>
        <w:lastRenderedPageBreak/>
        <w:t>S</w:t>
      </w:r>
      <w:r w:rsidR="00730497" w:rsidRPr="00566997">
        <w:rPr>
          <w:rFonts w:ascii="Book Antiqua" w:hAnsi="Book Antiqua" w:cs="Calibri"/>
          <w:bCs/>
          <w:sz w:val="24"/>
          <w:szCs w:val="24"/>
        </w:rPr>
        <w:t xml:space="preserve">plenic artery </w:t>
      </w:r>
      <w:r w:rsidR="00666352" w:rsidRPr="00566997">
        <w:rPr>
          <w:rFonts w:ascii="Book Antiqua" w:hAnsi="Book Antiqua" w:cs="Calibri"/>
          <w:bCs/>
          <w:sz w:val="24"/>
          <w:szCs w:val="24"/>
        </w:rPr>
        <w:t>pseudoaneurysm</w:t>
      </w:r>
      <w:bookmarkEnd w:id="22"/>
      <w:bookmarkEnd w:id="23"/>
      <w:r w:rsidRPr="00566997">
        <w:rPr>
          <w:rFonts w:ascii="Book Antiqua" w:hAnsi="Book Antiqua" w:cs="Calibri"/>
          <w:bCs/>
          <w:sz w:val="24"/>
          <w:szCs w:val="24"/>
        </w:rPr>
        <w:t>;</w:t>
      </w:r>
      <w:r w:rsidR="005D736A" w:rsidRPr="00566997">
        <w:rPr>
          <w:rFonts w:ascii="Book Antiqua" w:hAnsi="Book Antiqua" w:cs="Calibri"/>
          <w:bCs/>
          <w:sz w:val="24"/>
          <w:szCs w:val="24"/>
        </w:rPr>
        <w:t xml:space="preserve"> </w:t>
      </w:r>
      <w:r w:rsidRPr="00566997">
        <w:rPr>
          <w:rFonts w:ascii="Book Antiqua" w:hAnsi="Book Antiqua" w:cs="Calibri"/>
          <w:bCs/>
          <w:sz w:val="24"/>
          <w:szCs w:val="24"/>
        </w:rPr>
        <w:t>C</w:t>
      </w:r>
      <w:r w:rsidR="005D736A" w:rsidRPr="00566997">
        <w:rPr>
          <w:rFonts w:ascii="Book Antiqua" w:hAnsi="Book Antiqua" w:cs="Calibri"/>
          <w:bCs/>
          <w:sz w:val="24"/>
          <w:szCs w:val="24"/>
        </w:rPr>
        <w:t>ase report</w:t>
      </w:r>
    </w:p>
    <w:p w:rsidR="009A7130" w:rsidRPr="00566997" w:rsidRDefault="009A7130" w:rsidP="009A7130">
      <w:pPr>
        <w:widowControl w:val="0"/>
        <w:spacing w:after="12" w:line="360" w:lineRule="auto"/>
        <w:jc w:val="both"/>
        <w:rPr>
          <w:rFonts w:ascii="Book Antiqua" w:hAnsi="Book Antiqua" w:cs="Calibri"/>
          <w:bCs/>
          <w:sz w:val="24"/>
          <w:szCs w:val="24"/>
        </w:rPr>
      </w:pPr>
    </w:p>
    <w:p w:rsidR="009A7130" w:rsidRPr="00566997" w:rsidRDefault="009A7130" w:rsidP="009A7130">
      <w:pPr>
        <w:widowControl w:val="0"/>
        <w:spacing w:after="12" w:line="360" w:lineRule="auto"/>
        <w:jc w:val="both"/>
        <w:rPr>
          <w:rFonts w:ascii="Book Antiqua" w:eastAsia="宋体" w:hAnsi="Book Antiqua"/>
          <w:b/>
          <w:color w:val="000000"/>
          <w:kern w:val="2"/>
          <w:sz w:val="24"/>
          <w:szCs w:val="24"/>
          <w:lang w:val="en-US" w:eastAsia="zh-CN" w:bidi="ar"/>
        </w:rPr>
      </w:pPr>
      <w:bookmarkStart w:id="24" w:name="OLE_LINK22"/>
      <w:r w:rsidRPr="00566997">
        <w:rPr>
          <w:rFonts w:ascii="Book Antiqua" w:eastAsia="宋体" w:hAnsi="Book Antiqua"/>
          <w:b/>
          <w:bCs/>
          <w:color w:val="000000"/>
          <w:kern w:val="2"/>
          <w:sz w:val="24"/>
          <w:szCs w:val="24"/>
          <w:lang w:val="en-US" w:eastAsia="zh-CN"/>
        </w:rPr>
        <w:t xml:space="preserve">© The Author(s) </w:t>
      </w:r>
      <w:r w:rsidRPr="00566997">
        <w:rPr>
          <w:rFonts w:ascii="Book Antiqua" w:eastAsia="宋体" w:hAnsi="Book Antiqua" w:hint="eastAsia"/>
          <w:b/>
          <w:bCs/>
          <w:color w:val="000000"/>
          <w:kern w:val="2"/>
          <w:sz w:val="24"/>
          <w:szCs w:val="24"/>
          <w:lang w:val="en-US" w:eastAsia="zh-CN"/>
        </w:rPr>
        <w:t>2019</w:t>
      </w:r>
      <w:r w:rsidRPr="00566997">
        <w:rPr>
          <w:rFonts w:ascii="Book Antiqua" w:eastAsia="宋体" w:hAnsi="Book Antiqua"/>
          <w:b/>
          <w:bCs/>
          <w:color w:val="000000"/>
          <w:kern w:val="2"/>
          <w:sz w:val="24"/>
          <w:szCs w:val="24"/>
          <w:lang w:val="en-US" w:eastAsia="zh-CN"/>
        </w:rPr>
        <w:t xml:space="preserve">. </w:t>
      </w:r>
      <w:r w:rsidRPr="00566997">
        <w:rPr>
          <w:rFonts w:ascii="Book Antiqua" w:eastAsia="宋体" w:hAnsi="Book Antiqua"/>
          <w:bCs/>
          <w:color w:val="000000"/>
          <w:kern w:val="2"/>
          <w:sz w:val="24"/>
          <w:szCs w:val="24"/>
          <w:lang w:val="en-US" w:eastAsia="zh-CN"/>
        </w:rPr>
        <w:t>Published by Baishideng Publishing Group Inc.</w:t>
      </w:r>
      <w:r w:rsidRPr="00566997">
        <w:rPr>
          <w:rFonts w:ascii="Book Antiqua" w:eastAsia="宋体" w:hAnsi="Book Antiqua"/>
          <w:color w:val="000000"/>
          <w:kern w:val="2"/>
          <w:sz w:val="24"/>
          <w:szCs w:val="24"/>
          <w:lang w:val="en-US" w:eastAsia="zh-CN"/>
        </w:rPr>
        <w:t xml:space="preserve"> </w:t>
      </w:r>
      <w:r w:rsidRPr="00566997">
        <w:rPr>
          <w:rFonts w:ascii="Book Antiqua" w:eastAsia="宋体" w:hAnsi="Book Antiqua"/>
          <w:bCs/>
          <w:color w:val="000000"/>
          <w:kern w:val="2"/>
          <w:sz w:val="24"/>
          <w:szCs w:val="24"/>
          <w:lang w:val="en-US" w:eastAsia="zh-CN"/>
        </w:rPr>
        <w:t>All rights reserved.</w:t>
      </w:r>
    </w:p>
    <w:bookmarkEnd w:id="24"/>
    <w:p w:rsidR="0024794E" w:rsidRPr="00566997" w:rsidRDefault="0024794E" w:rsidP="009E10A1">
      <w:pPr>
        <w:pStyle w:val="a5"/>
        <w:spacing w:line="360" w:lineRule="auto"/>
        <w:jc w:val="both"/>
        <w:rPr>
          <w:rFonts w:ascii="Book Antiqua" w:hAnsi="Book Antiqua" w:cs="Calibri"/>
          <w:sz w:val="24"/>
          <w:szCs w:val="24"/>
        </w:rPr>
      </w:pPr>
    </w:p>
    <w:p w:rsidR="00FC40E2" w:rsidRPr="00566997" w:rsidRDefault="000C6539" w:rsidP="009E10A1">
      <w:pPr>
        <w:pStyle w:val="a5"/>
        <w:spacing w:line="360" w:lineRule="auto"/>
        <w:jc w:val="both"/>
        <w:rPr>
          <w:rFonts w:ascii="Book Antiqua" w:hAnsi="Book Antiqua" w:cs="Calibri"/>
          <w:sz w:val="24"/>
          <w:szCs w:val="24"/>
        </w:rPr>
      </w:pPr>
      <w:r w:rsidRPr="00566997">
        <w:rPr>
          <w:rFonts w:ascii="Book Antiqua" w:hAnsi="Book Antiqua" w:cs="Calibri"/>
          <w:b/>
          <w:sz w:val="24"/>
          <w:szCs w:val="24"/>
        </w:rPr>
        <w:t>Core tip</w:t>
      </w:r>
      <w:r w:rsidR="00685211" w:rsidRPr="00566997">
        <w:rPr>
          <w:rFonts w:ascii="Book Antiqua" w:hAnsi="Book Antiqua" w:cs="Calibri"/>
          <w:sz w:val="24"/>
          <w:szCs w:val="24"/>
        </w:rPr>
        <w:t>:</w:t>
      </w:r>
      <w:r w:rsidR="00BE0926" w:rsidRPr="00566997">
        <w:rPr>
          <w:rFonts w:ascii="Book Antiqua" w:hAnsi="Book Antiqua" w:cs="Calibri"/>
          <w:sz w:val="24"/>
          <w:szCs w:val="24"/>
        </w:rPr>
        <w:t xml:space="preserve"> </w:t>
      </w:r>
      <w:r w:rsidR="00377325" w:rsidRPr="00566997">
        <w:rPr>
          <w:rFonts w:ascii="Book Antiqua" w:hAnsi="Book Antiqua" w:cs="Calibri"/>
          <w:sz w:val="24"/>
          <w:szCs w:val="24"/>
        </w:rPr>
        <w:t xml:space="preserve">Atraumatic splenic </w:t>
      </w:r>
      <w:r w:rsidR="00CE0460" w:rsidRPr="00566997">
        <w:rPr>
          <w:rFonts w:ascii="Book Antiqua" w:hAnsi="Book Antiqua" w:cs="Calibri"/>
          <w:sz w:val="24"/>
          <w:szCs w:val="24"/>
        </w:rPr>
        <w:t xml:space="preserve">rupture </w:t>
      </w:r>
      <w:r w:rsidR="009A7130" w:rsidRPr="00566997">
        <w:rPr>
          <w:rFonts w:ascii="Book Antiqua" w:hAnsi="Book Antiqua" w:cs="Calibri"/>
          <w:sz w:val="24"/>
          <w:szCs w:val="24"/>
        </w:rPr>
        <w:t xml:space="preserve">(ASR) </w:t>
      </w:r>
      <w:r w:rsidR="00612E74" w:rsidRPr="00566997">
        <w:rPr>
          <w:rFonts w:ascii="Book Antiqua" w:hAnsi="Book Antiqua" w:cs="Calibri"/>
          <w:sz w:val="24"/>
          <w:szCs w:val="24"/>
        </w:rPr>
        <w:t xml:space="preserve">is an uncommon </w:t>
      </w:r>
      <w:r w:rsidR="004E2A08" w:rsidRPr="00566997">
        <w:rPr>
          <w:rFonts w:ascii="Book Antiqua" w:hAnsi="Book Antiqua" w:cs="Calibri"/>
          <w:sz w:val="24"/>
          <w:szCs w:val="24"/>
        </w:rPr>
        <w:t>condition</w:t>
      </w:r>
      <w:r w:rsidR="005D08BF" w:rsidRPr="00566997">
        <w:rPr>
          <w:rFonts w:ascii="Book Antiqua" w:hAnsi="Book Antiqua" w:cs="Calibri"/>
          <w:sz w:val="24"/>
          <w:szCs w:val="24"/>
        </w:rPr>
        <w:t xml:space="preserve"> that carries a </w:t>
      </w:r>
      <w:r w:rsidR="005B7567" w:rsidRPr="00566997">
        <w:rPr>
          <w:rFonts w:ascii="Book Antiqua" w:hAnsi="Book Antiqua" w:cs="Calibri"/>
          <w:sz w:val="24"/>
          <w:szCs w:val="24"/>
        </w:rPr>
        <w:t xml:space="preserve">high </w:t>
      </w:r>
      <w:r w:rsidR="00BF5D72" w:rsidRPr="00566997">
        <w:rPr>
          <w:rFonts w:ascii="Book Antiqua" w:hAnsi="Book Antiqua" w:cs="Calibri"/>
          <w:sz w:val="24"/>
          <w:szCs w:val="24"/>
        </w:rPr>
        <w:t xml:space="preserve">mortality rate </w:t>
      </w:r>
      <w:r w:rsidR="005B7567" w:rsidRPr="00566997">
        <w:rPr>
          <w:rFonts w:ascii="Book Antiqua" w:hAnsi="Book Antiqua" w:cs="Calibri"/>
          <w:sz w:val="24"/>
          <w:szCs w:val="24"/>
        </w:rPr>
        <w:t xml:space="preserve">if not recognised early. </w:t>
      </w:r>
      <w:r w:rsidR="008F51C2" w:rsidRPr="00566997">
        <w:rPr>
          <w:rFonts w:ascii="Book Antiqua" w:hAnsi="Book Antiqua" w:cs="Calibri"/>
          <w:sz w:val="24"/>
          <w:szCs w:val="24"/>
        </w:rPr>
        <w:t>We describe the case of a</w:t>
      </w:r>
      <w:r w:rsidR="00377325" w:rsidRPr="00566997">
        <w:rPr>
          <w:rFonts w:ascii="Book Antiqua" w:hAnsi="Book Antiqua" w:cs="Calibri"/>
          <w:sz w:val="24"/>
          <w:szCs w:val="24"/>
        </w:rPr>
        <w:t xml:space="preserve"> 21</w:t>
      </w:r>
      <w:r w:rsidR="009A7130" w:rsidRPr="00566997">
        <w:rPr>
          <w:rFonts w:ascii="Book Antiqua" w:hAnsi="Book Antiqua" w:cs="Calibri"/>
          <w:sz w:val="24"/>
          <w:szCs w:val="24"/>
        </w:rPr>
        <w:t>-</w:t>
      </w:r>
      <w:r w:rsidR="00377325" w:rsidRPr="00566997">
        <w:rPr>
          <w:rFonts w:ascii="Book Antiqua" w:hAnsi="Book Antiqua" w:cs="Calibri"/>
          <w:sz w:val="24"/>
          <w:szCs w:val="24"/>
        </w:rPr>
        <w:t xml:space="preserve">year-old man who suffered </w:t>
      </w:r>
      <w:r w:rsidR="00190E74" w:rsidRPr="00566997">
        <w:rPr>
          <w:rFonts w:ascii="Book Antiqua" w:hAnsi="Book Antiqua" w:cs="Calibri"/>
          <w:sz w:val="24"/>
          <w:szCs w:val="24"/>
        </w:rPr>
        <w:t xml:space="preserve">ASR </w:t>
      </w:r>
      <w:r w:rsidR="00831189" w:rsidRPr="00566997">
        <w:rPr>
          <w:rFonts w:ascii="Book Antiqua" w:hAnsi="Book Antiqua" w:cs="Calibri"/>
          <w:sz w:val="24"/>
          <w:szCs w:val="24"/>
        </w:rPr>
        <w:t xml:space="preserve">as a result of </w:t>
      </w:r>
      <w:r w:rsidR="00CA6568" w:rsidRPr="00566997">
        <w:rPr>
          <w:rFonts w:ascii="Book Antiqua" w:hAnsi="Book Antiqua" w:cs="Calibri"/>
          <w:sz w:val="24"/>
          <w:szCs w:val="24"/>
        </w:rPr>
        <w:t>a</w:t>
      </w:r>
      <w:r w:rsidR="00831189" w:rsidRPr="00566997">
        <w:rPr>
          <w:rFonts w:ascii="Book Antiqua" w:hAnsi="Book Antiqua" w:cs="Calibri"/>
          <w:sz w:val="24"/>
          <w:szCs w:val="24"/>
        </w:rPr>
        <w:t xml:space="preserve"> </w:t>
      </w:r>
      <w:r w:rsidR="00F35C13" w:rsidRPr="00566997">
        <w:rPr>
          <w:rFonts w:ascii="Book Antiqua" w:hAnsi="Book Antiqua" w:cs="Calibri"/>
          <w:sz w:val="24"/>
          <w:szCs w:val="24"/>
        </w:rPr>
        <w:t xml:space="preserve">both </w:t>
      </w:r>
      <w:r w:rsidR="00831189" w:rsidRPr="00566997">
        <w:rPr>
          <w:rFonts w:ascii="Book Antiqua" w:hAnsi="Book Antiqua" w:cs="Calibri"/>
          <w:sz w:val="24"/>
          <w:szCs w:val="24"/>
        </w:rPr>
        <w:t xml:space="preserve">acute </w:t>
      </w:r>
      <w:r w:rsidR="009A7130" w:rsidRPr="00566997">
        <w:rPr>
          <w:rFonts w:ascii="Book Antiqua" w:hAnsi="Book Antiqua" w:cs="Calibri"/>
          <w:bCs/>
          <w:sz w:val="24"/>
          <w:szCs w:val="24"/>
        </w:rPr>
        <w:t>Epstein-Barr virus</w:t>
      </w:r>
      <w:r w:rsidR="009A7130" w:rsidRPr="00566997">
        <w:rPr>
          <w:rFonts w:ascii="Book Antiqua" w:hAnsi="Book Antiqua" w:cs="Calibri"/>
          <w:sz w:val="24"/>
          <w:szCs w:val="24"/>
        </w:rPr>
        <w:t xml:space="preserve"> (</w:t>
      </w:r>
      <w:r w:rsidR="00831189" w:rsidRPr="00566997">
        <w:rPr>
          <w:rFonts w:ascii="Book Antiqua" w:hAnsi="Book Antiqua" w:cs="Calibri"/>
          <w:sz w:val="24"/>
          <w:szCs w:val="24"/>
        </w:rPr>
        <w:t>EBV</w:t>
      </w:r>
      <w:r w:rsidR="009A7130" w:rsidRPr="00566997">
        <w:rPr>
          <w:rFonts w:ascii="Book Antiqua" w:hAnsi="Book Antiqua" w:cs="Calibri"/>
          <w:sz w:val="24"/>
          <w:szCs w:val="24"/>
        </w:rPr>
        <w:t>)</w:t>
      </w:r>
      <w:r w:rsidR="00831189" w:rsidRPr="00566997">
        <w:rPr>
          <w:rFonts w:ascii="Book Antiqua" w:hAnsi="Book Antiqua" w:cs="Calibri"/>
          <w:sz w:val="24"/>
          <w:szCs w:val="24"/>
        </w:rPr>
        <w:t xml:space="preserve"> infection and recent cocaine ingestion</w:t>
      </w:r>
      <w:r w:rsidR="003D1156" w:rsidRPr="00566997">
        <w:rPr>
          <w:rFonts w:ascii="Book Antiqua" w:hAnsi="Book Antiqua" w:cs="Calibri"/>
          <w:sz w:val="24"/>
          <w:szCs w:val="24"/>
        </w:rPr>
        <w:t xml:space="preserve">. </w:t>
      </w:r>
      <w:r w:rsidR="00183846" w:rsidRPr="00566997">
        <w:rPr>
          <w:rFonts w:ascii="Book Antiqua" w:hAnsi="Book Antiqua" w:cs="Calibri"/>
          <w:sz w:val="24"/>
          <w:szCs w:val="24"/>
        </w:rPr>
        <w:t xml:space="preserve">An incidental splenic artery </w:t>
      </w:r>
      <w:r w:rsidR="0038397F" w:rsidRPr="00566997">
        <w:rPr>
          <w:rFonts w:ascii="Book Antiqua" w:hAnsi="Book Antiqua" w:cs="Calibri"/>
          <w:sz w:val="24"/>
          <w:szCs w:val="24"/>
        </w:rPr>
        <w:t>pseudo</w:t>
      </w:r>
      <w:r w:rsidR="00183846" w:rsidRPr="00566997">
        <w:rPr>
          <w:rFonts w:ascii="Book Antiqua" w:hAnsi="Book Antiqua" w:cs="Calibri"/>
          <w:sz w:val="24"/>
          <w:szCs w:val="24"/>
        </w:rPr>
        <w:t xml:space="preserve">aneurysm was also discovered </w:t>
      </w:r>
      <w:r w:rsidR="007D1871" w:rsidRPr="00566997">
        <w:rPr>
          <w:rFonts w:ascii="Book Antiqua" w:hAnsi="Book Antiqua" w:cs="Calibri"/>
          <w:sz w:val="24"/>
          <w:szCs w:val="24"/>
        </w:rPr>
        <w:t xml:space="preserve">on imaging which required endovascular embolisation. </w:t>
      </w:r>
      <w:r w:rsidR="00375D25" w:rsidRPr="00566997">
        <w:rPr>
          <w:rFonts w:ascii="Book Antiqua" w:hAnsi="Book Antiqua" w:cs="Calibri"/>
          <w:sz w:val="24"/>
          <w:szCs w:val="24"/>
        </w:rPr>
        <w:t>A</w:t>
      </w:r>
      <w:r w:rsidR="00817F63" w:rsidRPr="00566997">
        <w:rPr>
          <w:rFonts w:ascii="Book Antiqua" w:hAnsi="Book Antiqua" w:cs="Calibri"/>
          <w:sz w:val="24"/>
          <w:szCs w:val="24"/>
        </w:rPr>
        <w:t xml:space="preserve">n association between </w:t>
      </w:r>
      <w:r w:rsidR="00AA05CF" w:rsidRPr="00566997">
        <w:rPr>
          <w:rFonts w:ascii="Book Antiqua" w:hAnsi="Book Antiqua" w:cs="Calibri"/>
          <w:sz w:val="24"/>
          <w:szCs w:val="24"/>
        </w:rPr>
        <w:t xml:space="preserve">ASR, acute EBV infection, cocaine use and </w:t>
      </w:r>
      <w:r w:rsidR="00C13818" w:rsidRPr="00566997">
        <w:rPr>
          <w:rFonts w:ascii="Book Antiqua" w:hAnsi="Book Antiqua" w:cs="Calibri"/>
          <w:sz w:val="24"/>
          <w:szCs w:val="24"/>
        </w:rPr>
        <w:t xml:space="preserve">splenic artery pseudoaneurysm </w:t>
      </w:r>
      <w:r w:rsidR="00375D25" w:rsidRPr="00566997">
        <w:rPr>
          <w:rFonts w:ascii="Book Antiqua" w:hAnsi="Book Antiqua" w:cs="Calibri"/>
          <w:sz w:val="24"/>
          <w:szCs w:val="24"/>
        </w:rPr>
        <w:t xml:space="preserve">has never been </w:t>
      </w:r>
      <w:r w:rsidR="00C13818" w:rsidRPr="00566997">
        <w:rPr>
          <w:rFonts w:ascii="Book Antiqua" w:hAnsi="Book Antiqua" w:cs="Calibri"/>
          <w:sz w:val="24"/>
          <w:szCs w:val="24"/>
        </w:rPr>
        <w:t>described</w:t>
      </w:r>
      <w:r w:rsidR="00375D25" w:rsidRPr="00566997">
        <w:rPr>
          <w:rFonts w:ascii="Book Antiqua" w:hAnsi="Book Antiqua" w:cs="Calibri"/>
          <w:sz w:val="24"/>
          <w:szCs w:val="24"/>
        </w:rPr>
        <w:t xml:space="preserve"> previously in the literature. </w:t>
      </w:r>
      <w:r w:rsidR="00B649E7" w:rsidRPr="00566997">
        <w:rPr>
          <w:rFonts w:ascii="Book Antiqua" w:hAnsi="Book Antiqua" w:cs="Calibri"/>
          <w:sz w:val="24"/>
          <w:szCs w:val="24"/>
        </w:rPr>
        <w:t xml:space="preserve">ASR requires a high index of suspicion to diagnose clinically </w:t>
      </w:r>
      <w:r w:rsidR="007F2D4F" w:rsidRPr="00566997">
        <w:rPr>
          <w:rFonts w:ascii="Book Antiqua" w:hAnsi="Book Antiqua" w:cs="Calibri"/>
          <w:sz w:val="24"/>
          <w:szCs w:val="24"/>
        </w:rPr>
        <w:t>and</w:t>
      </w:r>
      <w:r w:rsidR="002761DD" w:rsidRPr="00566997">
        <w:rPr>
          <w:rFonts w:ascii="Book Antiqua" w:hAnsi="Book Antiqua" w:cs="Calibri"/>
          <w:sz w:val="24"/>
          <w:szCs w:val="24"/>
        </w:rPr>
        <w:t xml:space="preserve"> requires </w:t>
      </w:r>
      <w:r w:rsidR="00F43B6A" w:rsidRPr="00566997">
        <w:rPr>
          <w:rFonts w:ascii="Book Antiqua" w:hAnsi="Book Antiqua" w:cs="Calibri"/>
          <w:sz w:val="24"/>
          <w:szCs w:val="24"/>
        </w:rPr>
        <w:t>prompt</w:t>
      </w:r>
      <w:r w:rsidR="00233829" w:rsidRPr="00566997">
        <w:rPr>
          <w:rFonts w:ascii="Book Antiqua" w:hAnsi="Book Antiqua" w:cs="Calibri"/>
          <w:sz w:val="24"/>
          <w:szCs w:val="24"/>
        </w:rPr>
        <w:t xml:space="preserve">, </w:t>
      </w:r>
      <w:r w:rsidR="00F43B6A" w:rsidRPr="00566997">
        <w:rPr>
          <w:rFonts w:ascii="Book Antiqua" w:hAnsi="Book Antiqua" w:cs="Calibri"/>
          <w:sz w:val="24"/>
          <w:szCs w:val="24"/>
        </w:rPr>
        <w:t>appropriate management</w:t>
      </w:r>
      <w:r w:rsidR="008941E6" w:rsidRPr="00566997">
        <w:rPr>
          <w:rFonts w:ascii="Book Antiqua" w:hAnsi="Book Antiqua" w:cs="Calibri"/>
          <w:sz w:val="24"/>
          <w:szCs w:val="24"/>
        </w:rPr>
        <w:t xml:space="preserve"> to </w:t>
      </w:r>
      <w:r w:rsidR="00233829" w:rsidRPr="00566997">
        <w:rPr>
          <w:rFonts w:ascii="Book Antiqua" w:hAnsi="Book Antiqua" w:cs="Calibri"/>
          <w:sz w:val="24"/>
          <w:szCs w:val="24"/>
        </w:rPr>
        <w:t>reduce morbidity and mortality.</w:t>
      </w:r>
    </w:p>
    <w:p w:rsidR="00A11A89" w:rsidRPr="00566997" w:rsidRDefault="00A11A89" w:rsidP="00A11A89">
      <w:pPr>
        <w:pStyle w:val="a5"/>
        <w:spacing w:line="360" w:lineRule="auto"/>
        <w:jc w:val="both"/>
        <w:rPr>
          <w:rFonts w:ascii="Book Antiqua" w:hAnsi="Book Antiqua"/>
          <w:b/>
          <w:sz w:val="24"/>
          <w:szCs w:val="24"/>
        </w:rPr>
      </w:pPr>
    </w:p>
    <w:p w:rsidR="00566997" w:rsidRPr="00700551" w:rsidRDefault="00566997" w:rsidP="00566997">
      <w:pPr>
        <w:pStyle w:val="a5"/>
        <w:spacing w:line="360" w:lineRule="auto"/>
        <w:jc w:val="both"/>
        <w:rPr>
          <w:rFonts w:ascii="Book Antiqua" w:eastAsia="宋体" w:hAnsi="Book Antiqua" w:hint="eastAsia"/>
          <w:bCs/>
          <w:color w:val="000000"/>
          <w:sz w:val="24"/>
          <w:szCs w:val="24"/>
          <w:lang w:eastAsia="zh-CN"/>
        </w:rPr>
      </w:pPr>
      <w:r w:rsidRPr="00700551">
        <w:rPr>
          <w:rFonts w:ascii="Book Antiqua" w:eastAsia="宋体" w:hAnsi="Book Antiqua" w:cs="Calibri" w:hint="eastAsia"/>
          <w:b/>
          <w:sz w:val="24"/>
          <w:szCs w:val="24"/>
          <w:lang w:eastAsia="zh-CN"/>
        </w:rPr>
        <w:t>Citation:</w:t>
      </w:r>
      <w:r w:rsidRPr="00700551">
        <w:rPr>
          <w:rFonts w:ascii="Book Antiqua" w:eastAsia="宋体" w:hAnsi="Book Antiqua" w:cs="Calibri" w:hint="eastAsia"/>
          <w:sz w:val="24"/>
          <w:szCs w:val="24"/>
          <w:lang w:eastAsia="zh-CN"/>
        </w:rPr>
        <w:t xml:space="preserve"> </w:t>
      </w:r>
      <w:r w:rsidRPr="00566997">
        <w:rPr>
          <w:rFonts w:ascii="Book Antiqua" w:eastAsia="Calibri" w:hAnsi="Book Antiqua" w:cs="Calibri"/>
          <w:sz w:val="24"/>
          <w:szCs w:val="24"/>
        </w:rPr>
        <w:t xml:space="preserve">Kwok AMF. Atraumatic splenic rupture after cocaine use and acute Epstein-Barr virus infection: </w:t>
      </w:r>
      <w:r w:rsidRPr="00566997">
        <w:rPr>
          <w:rFonts w:ascii="Book Antiqua" w:eastAsia="Calibri" w:hAnsi="Book Antiqua" w:cs="Calibri"/>
          <w:sz w:val="24"/>
          <w:szCs w:val="24"/>
          <w:lang w:val="en-US"/>
        </w:rPr>
        <w:t xml:space="preserve">A case report and </w:t>
      </w:r>
      <w:r w:rsidRPr="00566997">
        <w:rPr>
          <w:rFonts w:ascii="Book Antiqua" w:eastAsia="宋体" w:hAnsi="Book Antiqua"/>
          <w:kern w:val="2"/>
          <w:sz w:val="24"/>
          <w:szCs w:val="24"/>
          <w:lang w:val="en-US" w:eastAsia="zh-CN"/>
        </w:rPr>
        <w:t xml:space="preserve">review of literature. </w:t>
      </w:r>
      <w:r w:rsidRPr="00566997">
        <w:rPr>
          <w:rFonts w:ascii="Book Antiqua" w:hAnsi="Book Antiqua"/>
          <w:i/>
          <w:iCs/>
          <w:sz w:val="24"/>
          <w:szCs w:val="24"/>
        </w:rPr>
        <w:t xml:space="preserve">World J Gastrointest Surg </w:t>
      </w:r>
      <w:r w:rsidRPr="00566997">
        <w:rPr>
          <w:rFonts w:ascii="Book Antiqua" w:eastAsia="Calibri" w:hAnsi="Book Antiqua"/>
          <w:bCs/>
          <w:color w:val="000000"/>
          <w:sz w:val="24"/>
          <w:szCs w:val="24"/>
        </w:rPr>
        <w:t xml:space="preserve">2019; 11(12): </w:t>
      </w:r>
      <w:r w:rsidRPr="00566997">
        <w:rPr>
          <w:rFonts w:ascii="Book Antiqua" w:eastAsia="宋体" w:hAnsi="Book Antiqua" w:hint="eastAsia"/>
          <w:bCs/>
          <w:color w:val="000000"/>
          <w:sz w:val="24"/>
          <w:szCs w:val="24"/>
          <w:lang w:eastAsia="zh-CN"/>
        </w:rPr>
        <w:t>433</w:t>
      </w:r>
      <w:r w:rsidRPr="00566997">
        <w:rPr>
          <w:rFonts w:ascii="Book Antiqua" w:eastAsia="Calibri" w:hAnsi="Book Antiqua"/>
          <w:bCs/>
          <w:color w:val="000000"/>
          <w:sz w:val="24"/>
          <w:szCs w:val="24"/>
        </w:rPr>
        <w:t>-</w:t>
      </w:r>
      <w:r w:rsidRPr="00566997">
        <w:rPr>
          <w:rFonts w:ascii="Book Antiqua" w:eastAsia="宋体" w:hAnsi="Book Antiqua" w:hint="eastAsia"/>
          <w:bCs/>
          <w:color w:val="000000"/>
          <w:sz w:val="24"/>
          <w:szCs w:val="24"/>
          <w:lang w:eastAsia="zh-CN"/>
        </w:rPr>
        <w:t>442</w:t>
      </w:r>
      <w:r w:rsidRPr="00566997">
        <w:rPr>
          <w:rFonts w:ascii="Book Antiqua" w:eastAsia="Calibri" w:hAnsi="Book Antiqua"/>
          <w:bCs/>
          <w:color w:val="000000"/>
          <w:sz w:val="24"/>
          <w:szCs w:val="24"/>
        </w:rPr>
        <w:t xml:space="preserve"> </w:t>
      </w:r>
    </w:p>
    <w:p w:rsidR="00566997" w:rsidRPr="00700551" w:rsidRDefault="00566997" w:rsidP="00566997">
      <w:pPr>
        <w:pStyle w:val="a5"/>
        <w:spacing w:line="360" w:lineRule="auto"/>
        <w:jc w:val="both"/>
        <w:rPr>
          <w:rFonts w:ascii="Book Antiqua" w:eastAsia="宋体" w:hAnsi="Book Antiqua" w:hint="eastAsia"/>
          <w:bCs/>
          <w:color w:val="000000"/>
          <w:sz w:val="24"/>
          <w:szCs w:val="24"/>
          <w:lang w:eastAsia="zh-CN"/>
        </w:rPr>
      </w:pPr>
      <w:r w:rsidRPr="00566997">
        <w:rPr>
          <w:rFonts w:ascii="Book Antiqua" w:eastAsia="Calibri" w:hAnsi="Book Antiqua"/>
          <w:b/>
          <w:bCs/>
          <w:color w:val="000000"/>
          <w:sz w:val="24"/>
          <w:szCs w:val="24"/>
        </w:rPr>
        <w:t>URL:</w:t>
      </w:r>
      <w:r w:rsidRPr="00566997">
        <w:rPr>
          <w:rFonts w:ascii="Book Antiqua" w:eastAsia="Calibri" w:hAnsi="Book Antiqua"/>
          <w:bCs/>
          <w:color w:val="000000"/>
          <w:sz w:val="24"/>
          <w:szCs w:val="24"/>
        </w:rPr>
        <w:t xml:space="preserve"> </w:t>
      </w:r>
      <w:hyperlink r:id="rId9" w:history="1">
        <w:r w:rsidRPr="00566997">
          <w:rPr>
            <w:rStyle w:val="a4"/>
            <w:rFonts w:ascii="Book Antiqua" w:eastAsia="Calibri" w:hAnsi="Book Antiqua"/>
            <w:bCs/>
            <w:sz w:val="24"/>
            <w:szCs w:val="24"/>
          </w:rPr>
          <w:t>https://www.wjgnet.com/1948-9366/full/v11/i12/</w:t>
        </w:r>
        <w:r w:rsidRPr="00566997">
          <w:rPr>
            <w:rStyle w:val="a4"/>
            <w:rFonts w:ascii="Book Antiqua" w:eastAsia="宋体" w:hAnsi="Book Antiqua" w:hint="eastAsia"/>
            <w:bCs/>
            <w:sz w:val="24"/>
            <w:szCs w:val="24"/>
            <w:lang w:eastAsia="zh-CN"/>
          </w:rPr>
          <w:t>433</w:t>
        </w:r>
        <w:r w:rsidRPr="00566997">
          <w:rPr>
            <w:rStyle w:val="a4"/>
            <w:rFonts w:ascii="Book Antiqua" w:eastAsia="Calibri" w:hAnsi="Book Antiqua"/>
            <w:bCs/>
            <w:sz w:val="24"/>
            <w:szCs w:val="24"/>
          </w:rPr>
          <w:t>.htm</w:t>
        </w:r>
      </w:hyperlink>
      <w:r w:rsidRPr="00566997">
        <w:rPr>
          <w:rFonts w:ascii="Book Antiqua" w:eastAsia="Calibri" w:hAnsi="Book Antiqua"/>
          <w:bCs/>
          <w:color w:val="000000"/>
          <w:sz w:val="24"/>
          <w:szCs w:val="24"/>
        </w:rPr>
        <w:t xml:space="preserve"> </w:t>
      </w:r>
    </w:p>
    <w:p w:rsidR="00566997" w:rsidRPr="00566997" w:rsidRDefault="00566997" w:rsidP="00566997">
      <w:pPr>
        <w:pStyle w:val="a5"/>
        <w:spacing w:line="360" w:lineRule="auto"/>
        <w:jc w:val="both"/>
        <w:rPr>
          <w:rFonts w:ascii="Book Antiqua" w:eastAsia="宋体" w:hAnsi="Book Antiqua" w:cs="Calibri"/>
          <w:b/>
          <w:sz w:val="24"/>
          <w:szCs w:val="24"/>
          <w:lang w:eastAsia="zh-CN"/>
        </w:rPr>
      </w:pPr>
      <w:r w:rsidRPr="00566997">
        <w:rPr>
          <w:rFonts w:ascii="Book Antiqua" w:eastAsia="Calibri" w:hAnsi="Book Antiqua"/>
          <w:b/>
          <w:bCs/>
          <w:color w:val="000000"/>
          <w:sz w:val="24"/>
          <w:szCs w:val="24"/>
        </w:rPr>
        <w:t>DOI:</w:t>
      </w:r>
      <w:r w:rsidRPr="00566997">
        <w:rPr>
          <w:rFonts w:ascii="Book Antiqua" w:eastAsia="Calibri" w:hAnsi="Book Antiqua"/>
          <w:bCs/>
          <w:color w:val="000000"/>
          <w:sz w:val="24"/>
          <w:szCs w:val="24"/>
        </w:rPr>
        <w:t xml:space="preserve"> https://dx.doi.org/10.4240/wjgs.v11.i12.</w:t>
      </w:r>
      <w:r w:rsidRPr="00566997">
        <w:rPr>
          <w:rFonts w:ascii="Book Antiqua" w:eastAsia="宋体" w:hAnsi="Book Antiqua" w:hint="eastAsia"/>
          <w:bCs/>
          <w:color w:val="000000"/>
          <w:sz w:val="24"/>
          <w:szCs w:val="24"/>
          <w:lang w:eastAsia="zh-CN"/>
        </w:rPr>
        <w:t>433</w:t>
      </w:r>
    </w:p>
    <w:p w:rsidR="00827B59" w:rsidRPr="00566997" w:rsidRDefault="00BB444E" w:rsidP="009E10A1">
      <w:pPr>
        <w:pStyle w:val="a5"/>
        <w:spacing w:line="360" w:lineRule="auto"/>
        <w:jc w:val="both"/>
        <w:rPr>
          <w:rFonts w:ascii="Book Antiqua" w:hAnsi="Book Antiqua" w:cs="Calibri"/>
          <w:b/>
          <w:sz w:val="24"/>
          <w:szCs w:val="24"/>
        </w:rPr>
      </w:pPr>
      <w:r w:rsidRPr="00566997">
        <w:rPr>
          <w:rFonts w:ascii="Book Antiqua" w:hAnsi="Book Antiqua" w:cs="Calibri"/>
          <w:sz w:val="24"/>
          <w:szCs w:val="24"/>
        </w:rPr>
        <w:br w:type="page"/>
      </w:r>
      <w:r w:rsidR="00FD30A2" w:rsidRPr="00566997">
        <w:rPr>
          <w:rFonts w:ascii="Book Antiqua" w:hAnsi="Book Antiqua" w:cs="Calibri"/>
          <w:b/>
          <w:sz w:val="24"/>
          <w:szCs w:val="24"/>
        </w:rPr>
        <w:lastRenderedPageBreak/>
        <w:t>I</w:t>
      </w:r>
      <w:r w:rsidR="00712FC3" w:rsidRPr="00566997">
        <w:rPr>
          <w:rFonts w:ascii="Book Antiqua" w:hAnsi="Book Antiqua" w:cs="Calibri"/>
          <w:b/>
          <w:sz w:val="24"/>
          <w:szCs w:val="24"/>
        </w:rPr>
        <w:t>NTRODUCTION</w:t>
      </w:r>
    </w:p>
    <w:p w:rsidR="00F526F4" w:rsidRPr="00566997" w:rsidRDefault="00DE59E4"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 xml:space="preserve">Splenic rupture is traditionally observed in the context of trauma to the upper abdomen or lower left thoracic region. Increasingly there are reports of atraumatic splenic rupture (ASR) occurring in the absence of an obvious precipitant and a number of mechanisms have been proposed in the literature. The overall incidence of ASR is poorly </w:t>
      </w:r>
      <w:r w:rsidR="00136B49" w:rsidRPr="00566997">
        <w:rPr>
          <w:rFonts w:ascii="Book Antiqua" w:hAnsi="Book Antiqua" w:cs="Calibri Light"/>
          <w:sz w:val="24"/>
          <w:szCs w:val="24"/>
        </w:rPr>
        <w:t>defined</w:t>
      </w:r>
      <w:r w:rsidRPr="00566997">
        <w:rPr>
          <w:rFonts w:ascii="Book Antiqua" w:hAnsi="Book Antiqua" w:cs="Calibri Light"/>
          <w:sz w:val="24"/>
          <w:szCs w:val="24"/>
        </w:rPr>
        <w:t xml:space="preserve"> but is thought to represent around 3% of all splenic ruptures</w:t>
      </w:r>
      <w:r w:rsidRPr="00566997">
        <w:rPr>
          <w:rFonts w:ascii="Book Antiqua" w:hAnsi="Book Antiqua" w:cs="Calibri Light"/>
          <w:sz w:val="24"/>
          <w:szCs w:val="24"/>
        </w:rPr>
        <w:fldChar w:fldCharType="begin"/>
      </w:r>
      <w:r w:rsidRPr="00566997">
        <w:rPr>
          <w:rFonts w:ascii="Book Antiqua" w:hAnsi="Book Antiqua" w:cs="Calibri Light"/>
          <w:sz w:val="24"/>
          <w:szCs w:val="24"/>
        </w:rPr>
        <w:instrText xml:space="preserve"> ADDIN EN.CITE &lt;EndNote&gt;&lt;Cite&gt;&lt;Author&gt;Liu&lt;/Author&gt;&lt;Year&gt;2019&lt;/Year&gt;&lt;RecNum&gt;1799&lt;/RecNum&gt;&lt;DisplayText&gt;&lt;style face="superscript"&gt;[1]&lt;/style&gt;&lt;/DisplayText&gt;&lt;record&gt;&lt;rec-number&gt;1799&lt;/rec-number&gt;&lt;foreign-keys&gt;&lt;key app="EN" db-id="2swxv020j55xdfexrt0xaxprxvd9952rtffw" timestamp="1565834044"&gt;1799&lt;/key&gt;&lt;/foreign-keys&gt;&lt;ref-type name="Journal Article"&gt;17&lt;/ref-type&gt;&lt;contributors&gt;&lt;authors&gt;&lt;author&gt;Liu, J.&lt;/author&gt;&lt;author&gt;Feng, Y.&lt;/author&gt;&lt;author&gt;Li, A.&lt;/author&gt;&lt;author&gt;Liu, C.&lt;/author&gt;&lt;author&gt;Li, F.&lt;/author&gt;&lt;/authors&gt;&lt;/contributors&gt;&lt;auth-address&gt;Department of General Surgery, Xuanwu Hospital, Capital Medical University, Number 45, Changchun Street, Beijing 100053, China.&amp;#xD;Department of General Surgery, Daxing Teaching Hospital, Capital Medical University, Number 26, Huangcun West Street, Beijing 102600, China.&lt;/auth-address&gt;&lt;titles&gt;&lt;title&gt;Diagnosis and Treatment of Atraumatic Splenic Rupture: Experience of 8 Cases&lt;/title&gt;&lt;secondary-title&gt;Gastroenterol Res Pract&lt;/secondary-title&gt;&lt;/titles&gt;&lt;periodical&gt;&lt;full-title&gt;Gastroenterol Res Pract&lt;/full-title&gt;&lt;/periodical&gt;&lt;pages&gt;5827694&lt;/pages&gt;&lt;volume&gt;2019&lt;/volume&gt;&lt;edition&gt;2019/02/28&lt;/edition&gt;&lt;dates&gt;&lt;year&gt;2019&lt;/year&gt;&lt;/dates&gt;&lt;isbn&gt;1687-6121 (Print)&amp;#xD;1687-6121 (Linking)&lt;/isbn&gt;&lt;accession-num&gt;30809256&lt;/accession-num&gt;&lt;urls&gt;&lt;related-urls&gt;&lt;url&gt;https://www.ncbi.nlm.nih.gov/pubmed/30809256&lt;/url&gt;&lt;/related-urls&gt;&lt;/urls&gt;&lt;custom2&gt;PMC6369493&lt;/custom2&gt;&lt;electronic-resource-num&gt;10.1155/2019/5827694&lt;/electronic-resource-num&gt;&lt;/record&gt;&lt;/Cite&gt;&lt;/EndNote&gt;</w:instrText>
      </w:r>
      <w:r w:rsidRPr="00566997">
        <w:rPr>
          <w:rFonts w:ascii="Book Antiqua" w:hAnsi="Book Antiqua" w:cs="Calibri Light"/>
          <w:sz w:val="24"/>
          <w:szCs w:val="24"/>
        </w:rPr>
        <w:fldChar w:fldCharType="separate"/>
      </w:r>
      <w:r w:rsidRPr="00566997">
        <w:rPr>
          <w:rFonts w:ascii="Book Antiqua" w:hAnsi="Book Antiqua" w:cs="Calibri Light"/>
          <w:noProof/>
          <w:sz w:val="24"/>
          <w:szCs w:val="24"/>
          <w:vertAlign w:val="superscript"/>
        </w:rPr>
        <w:t>[1]</w:t>
      </w:r>
      <w:r w:rsidRPr="00566997">
        <w:rPr>
          <w:rFonts w:ascii="Book Antiqua" w:hAnsi="Book Antiqua" w:cs="Calibri Light"/>
          <w:sz w:val="24"/>
          <w:szCs w:val="24"/>
        </w:rPr>
        <w:fldChar w:fldCharType="end"/>
      </w:r>
      <w:r w:rsidR="00257134" w:rsidRPr="00566997">
        <w:rPr>
          <w:rFonts w:ascii="Book Antiqua" w:hAnsi="Book Antiqua" w:cs="Calibri Light"/>
          <w:sz w:val="24"/>
          <w:szCs w:val="24"/>
        </w:rPr>
        <w:t>.</w:t>
      </w:r>
      <w:r w:rsidRPr="00566997">
        <w:rPr>
          <w:rFonts w:ascii="Book Antiqua" w:hAnsi="Book Antiqua" w:cs="Calibri Light"/>
          <w:sz w:val="24"/>
          <w:szCs w:val="24"/>
        </w:rPr>
        <w:t xml:space="preserve"> Infectious mononucleosis, caused by acute infection with Epstein-Barr </w:t>
      </w:r>
      <w:r w:rsidR="00CD58F4" w:rsidRPr="00566997">
        <w:rPr>
          <w:rFonts w:ascii="Book Antiqua" w:hAnsi="Book Antiqua" w:cs="Calibri Light"/>
          <w:sz w:val="24"/>
          <w:szCs w:val="24"/>
        </w:rPr>
        <w:t>v</w:t>
      </w:r>
      <w:r w:rsidRPr="00566997">
        <w:rPr>
          <w:rFonts w:ascii="Book Antiqua" w:hAnsi="Book Antiqua" w:cs="Calibri Light"/>
          <w:sz w:val="24"/>
          <w:szCs w:val="24"/>
        </w:rPr>
        <w:t>irus (EBV), has been implicated as the single largest contributor to this phenomeno</w:t>
      </w:r>
      <w:r w:rsidR="00257134" w:rsidRPr="00566997">
        <w:rPr>
          <w:rFonts w:ascii="Book Antiqua" w:hAnsi="Book Antiqua" w:cs="Calibri Light"/>
          <w:sz w:val="24"/>
          <w:szCs w:val="24"/>
        </w:rPr>
        <w:t>n</w:t>
      </w:r>
      <w:r w:rsidRPr="00566997">
        <w:rPr>
          <w:rFonts w:ascii="Book Antiqua" w:hAnsi="Book Antiqua" w:cs="Calibri Light"/>
          <w:sz w:val="24"/>
          <w:szCs w:val="24"/>
        </w:rPr>
        <w:fldChar w:fldCharType="begin"/>
      </w:r>
      <w:r w:rsidRPr="00566997">
        <w:rPr>
          <w:rFonts w:ascii="Book Antiqua" w:hAnsi="Book Antiqua" w:cs="Calibri Light"/>
          <w:sz w:val="24"/>
          <w:szCs w:val="24"/>
        </w:rPr>
        <w:instrText xml:space="preserve"> ADDIN EN.CITE &lt;EndNote&gt;&lt;Cite&gt;&lt;Author&gt;Renzulli&lt;/Author&gt;&lt;Year&gt;2009&lt;/Year&gt;&lt;RecNum&gt;310&lt;/RecNum&gt;&lt;DisplayText&gt;&lt;style face="superscript"&gt;[2]&lt;/style&gt;&lt;/DisplayText&gt;&lt;record&gt;&lt;rec-number&gt;310&lt;/rec-number&gt;&lt;foreign-keys&gt;&lt;key app="EN" db-id="2swxv020j55xdfexrt0xaxprxvd9952rtffw" timestamp="1555066586"&gt;310&lt;/key&gt;&lt;/foreign-keys&gt;&lt;ref-type name="Journal Article"&gt;17&lt;/ref-type&gt;&lt;contributors&gt;&lt;authors&gt;&lt;author&gt;Renzulli, P.&lt;/author&gt;&lt;author&gt;Hostettler, A.&lt;/author&gt;&lt;author&gt;Schoepfer, A. M.&lt;/author&gt;&lt;author&gt;Gloor, B.&lt;/author&gt;&lt;author&gt;Candinas, D.&lt;/author&gt;&lt;/authors&gt;&lt;/contributors&gt;&lt;auth-address&gt;Department of Visceral Surgery and Medicine, Inselspital, Berne University Hospital, and University of Berne, Berne, Switzerland. pietro.renzulli@stgag.ch&lt;/auth-address&gt;&lt;titles&gt;&lt;title&gt;Systematic review of atraumatic splenic rupture&lt;/title&gt;&lt;secondary-title&gt;Br J Surg&lt;/secondary-title&gt;&lt;/titles&gt;&lt;periodical&gt;&lt;full-title&gt;Br J Surg&lt;/full-title&gt;&lt;/periodical&gt;&lt;pages&gt;1114-21&lt;/pages&gt;&lt;volume&gt;96&lt;/volume&gt;&lt;number&gt;10&lt;/number&gt;&lt;edition&gt;2009/09/30&lt;/edition&gt;&lt;keywords&gt;&lt;keyword&gt;Adult&lt;/keyword&gt;&lt;keyword&gt;Aged&lt;/keyword&gt;&lt;keyword&gt;Aged, 80 and over&lt;/keyword&gt;&lt;keyword&gt;Epidemiologic Methods&lt;/keyword&gt;&lt;keyword&gt;Female&lt;/keyword&gt;&lt;keyword&gt;Humans&lt;/keyword&gt;&lt;keyword&gt;Male&lt;/keyword&gt;&lt;keyword&gt;Middle Aged&lt;/keyword&gt;&lt;keyword&gt;Rupture, Spontaneous/etiology/mortality/therapy&lt;/keyword&gt;&lt;keyword&gt;Splenic Rupture/*etiology/mortality/therapy&lt;/keyword&gt;&lt;keyword&gt;Splenomegaly/complications/mortality&lt;/keyword&gt;&lt;keyword&gt;Young Adult&lt;/keyword&gt;&lt;/keywords&gt;&lt;dates&gt;&lt;year&gt;2009&lt;/year&gt;&lt;pub-dates&gt;&lt;date&gt;Oct&lt;/date&gt;&lt;/pub-dates&gt;&lt;/dates&gt;&lt;isbn&gt;1365-2168 (Electronic)&amp;#xD;0007-1323 (Linking)&lt;/isbn&gt;&lt;accession-num&gt;19787754&lt;/accession-num&gt;&lt;urls&gt;&lt;related-urls&gt;&lt;url&gt;https://www.ncbi.nlm.nih.gov/pubmed/19787754&lt;/url&gt;&lt;/related-urls&gt;&lt;/urls&gt;&lt;electronic-resource-num&gt;10.1002/bjs.6737&lt;/electronic-resource-num&gt;&lt;/record&gt;&lt;/Cite&gt;&lt;/EndNote&gt;</w:instrText>
      </w:r>
      <w:r w:rsidRPr="00566997">
        <w:rPr>
          <w:rFonts w:ascii="Book Antiqua" w:hAnsi="Book Antiqua" w:cs="Calibri Light"/>
          <w:sz w:val="24"/>
          <w:szCs w:val="24"/>
        </w:rPr>
        <w:fldChar w:fldCharType="separate"/>
      </w:r>
      <w:r w:rsidRPr="00566997">
        <w:rPr>
          <w:rFonts w:ascii="Book Antiqua" w:hAnsi="Book Antiqua" w:cs="Calibri Light"/>
          <w:noProof/>
          <w:sz w:val="24"/>
          <w:szCs w:val="24"/>
          <w:vertAlign w:val="superscript"/>
        </w:rPr>
        <w:t>[2]</w:t>
      </w:r>
      <w:r w:rsidRPr="00566997">
        <w:rPr>
          <w:rFonts w:ascii="Book Antiqua" w:hAnsi="Book Antiqua" w:cs="Calibri Light"/>
          <w:sz w:val="24"/>
          <w:szCs w:val="24"/>
        </w:rPr>
        <w:fldChar w:fldCharType="end"/>
      </w:r>
      <w:r w:rsidR="00257134" w:rsidRPr="00566997">
        <w:rPr>
          <w:rFonts w:ascii="Book Antiqua" w:hAnsi="Book Antiqua" w:cs="Calibri Light"/>
          <w:sz w:val="24"/>
          <w:szCs w:val="24"/>
        </w:rPr>
        <w:t>.</w:t>
      </w:r>
      <w:r w:rsidRPr="00566997">
        <w:rPr>
          <w:rFonts w:ascii="Book Antiqua" w:hAnsi="Book Antiqua" w:cs="Calibri Light"/>
          <w:sz w:val="24"/>
          <w:szCs w:val="24"/>
        </w:rPr>
        <w:t xml:space="preserve"> A number of cases have also been observed in patients taking newer oral anticoagulant medications, such as the direct Factor Xa inhibitors apixaban and rivaroxaban</w:t>
      </w:r>
      <w:r w:rsidRPr="00566997">
        <w:rPr>
          <w:rFonts w:ascii="Book Antiqua" w:hAnsi="Book Antiqua" w:cs="Calibri Light"/>
          <w:sz w:val="24"/>
          <w:szCs w:val="24"/>
        </w:rPr>
        <w:fldChar w:fldCharType="begin">
          <w:fldData xml:space="preserve">PEVuZE5vdGU+PENpdGU+PEF1dGhvcj5Mb3dyeTwvQXV0aG9yPjxZZWFyPjIwMTY8L1llYXI+PFJl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</w:fldData>
        </w:fldChar>
      </w:r>
      <w:r w:rsidRPr="00566997">
        <w:rPr>
          <w:rFonts w:ascii="Book Antiqua" w:hAnsi="Book Antiqua" w:cs="Calibri Light"/>
          <w:sz w:val="24"/>
          <w:szCs w:val="24"/>
        </w:rPr>
        <w:instrText xml:space="preserve"> ADDIN EN.CITE </w:instrText>
      </w:r>
      <w:r w:rsidRPr="00566997">
        <w:rPr>
          <w:rFonts w:ascii="Book Antiqua" w:hAnsi="Book Antiqua" w:cs="Calibri Light"/>
          <w:sz w:val="24"/>
          <w:szCs w:val="24"/>
        </w:rPr>
        <w:fldChar w:fldCharType="begin">
          <w:fldData xml:space="preserve">PEVuZE5vdGU+PENpdGU+PEF1dGhvcj5Mb3dyeTwvQXV0aG9yPjxZZWFyPjIwMTY8L1llYXI+PFJl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</w:fldData>
        </w:fldChar>
      </w:r>
      <w:r w:rsidRPr="00566997">
        <w:rPr>
          <w:rFonts w:ascii="Book Antiqua" w:hAnsi="Book Antiqua" w:cs="Calibri Light"/>
          <w:sz w:val="24"/>
          <w:szCs w:val="24"/>
        </w:rPr>
        <w:instrText xml:space="preserve"> ADDIN EN.CITE.DATA </w:instrText>
      </w:r>
      <w:r w:rsidRPr="00566997">
        <w:rPr>
          <w:rFonts w:ascii="Book Antiqua" w:hAnsi="Book Antiqua" w:cs="Calibri Light"/>
          <w:sz w:val="24"/>
          <w:szCs w:val="24"/>
        </w:rPr>
      </w:r>
      <w:r w:rsidRPr="00566997">
        <w:rPr>
          <w:rFonts w:ascii="Book Antiqua" w:hAnsi="Book Antiqua" w:cs="Calibri Light"/>
          <w:sz w:val="24"/>
          <w:szCs w:val="24"/>
        </w:rPr>
        <w:fldChar w:fldCharType="end"/>
      </w:r>
      <w:r w:rsidRPr="00566997">
        <w:rPr>
          <w:rFonts w:ascii="Book Antiqua" w:hAnsi="Book Antiqua" w:cs="Calibri Light"/>
          <w:sz w:val="24"/>
          <w:szCs w:val="24"/>
        </w:rPr>
        <w:fldChar w:fldCharType="separate"/>
      </w:r>
      <w:r w:rsidRPr="00566997">
        <w:rPr>
          <w:rFonts w:ascii="Book Antiqua" w:hAnsi="Book Antiqua" w:cs="Calibri Light"/>
          <w:noProof/>
          <w:sz w:val="24"/>
          <w:szCs w:val="24"/>
          <w:vertAlign w:val="superscript"/>
        </w:rPr>
        <w:t>[3,4]</w:t>
      </w:r>
      <w:r w:rsidRPr="00566997">
        <w:rPr>
          <w:rFonts w:ascii="Book Antiqua" w:hAnsi="Book Antiqua" w:cs="Calibri Light"/>
          <w:sz w:val="24"/>
          <w:szCs w:val="24"/>
        </w:rPr>
        <w:fldChar w:fldCharType="end"/>
      </w:r>
      <w:r w:rsidR="00257134" w:rsidRPr="00566997">
        <w:rPr>
          <w:rFonts w:ascii="Book Antiqua" w:hAnsi="Book Antiqua" w:cs="Calibri Light"/>
          <w:sz w:val="24"/>
          <w:szCs w:val="24"/>
        </w:rPr>
        <w:t>.</w:t>
      </w:r>
      <w:r w:rsidRPr="00566997">
        <w:rPr>
          <w:rFonts w:ascii="Book Antiqua" w:hAnsi="Book Antiqua" w:cs="Calibri Light"/>
          <w:sz w:val="24"/>
          <w:szCs w:val="24"/>
        </w:rPr>
        <w:t xml:space="preserve"> Irrespective of the underlying cause mortality from ASR is high at 12.2%, but </w:t>
      </w:r>
      <w:r w:rsidR="00B7107E" w:rsidRPr="00566997">
        <w:rPr>
          <w:rFonts w:ascii="Book Antiqua" w:hAnsi="Book Antiqua" w:cs="Calibri Light"/>
          <w:sz w:val="24"/>
          <w:szCs w:val="24"/>
        </w:rPr>
        <w:t xml:space="preserve">had </w:t>
      </w:r>
      <w:r w:rsidRPr="00566997">
        <w:rPr>
          <w:rFonts w:ascii="Book Antiqua" w:hAnsi="Book Antiqua" w:cs="Calibri Light"/>
          <w:sz w:val="24"/>
          <w:szCs w:val="24"/>
        </w:rPr>
        <w:t>approached 30% in earlier reports</w:t>
      </w:r>
      <w:r w:rsidRPr="00566997">
        <w:rPr>
          <w:rFonts w:ascii="Book Antiqua" w:hAnsi="Book Antiqua" w:cs="Calibri Light"/>
          <w:sz w:val="24"/>
          <w:szCs w:val="24"/>
        </w:rPr>
        <w:fldChar w:fldCharType="begin">
          <w:fldData xml:space="preserve">PEVuZE5vdGU+PENpdGU+PEF1dGhvcj5Lb252b2xpbmthPC9BdXRob3I+PFllYXI+MTk4OTwvWWVh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=
</w:fldData>
        </w:fldChar>
      </w:r>
      <w:r w:rsidRPr="00566997">
        <w:rPr>
          <w:rFonts w:ascii="Book Antiqua" w:hAnsi="Book Antiqua" w:cs="Calibri Light"/>
          <w:sz w:val="24"/>
          <w:szCs w:val="24"/>
        </w:rPr>
        <w:instrText xml:space="preserve"> ADDIN EN.CITE </w:instrText>
      </w:r>
      <w:r w:rsidRPr="00566997">
        <w:rPr>
          <w:rFonts w:ascii="Book Antiqua" w:hAnsi="Book Antiqua" w:cs="Calibri Light"/>
          <w:sz w:val="24"/>
          <w:szCs w:val="24"/>
        </w:rPr>
        <w:fldChar w:fldCharType="begin">
          <w:fldData xml:space="preserve">PEVuZE5vdGU+PENpdGU+PEF1dGhvcj5Lb252b2xpbmthPC9BdXRob3I+PFllYXI+MTk4OTwvWWVh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=
</w:fldData>
        </w:fldChar>
      </w:r>
      <w:r w:rsidRPr="00566997">
        <w:rPr>
          <w:rFonts w:ascii="Book Antiqua" w:hAnsi="Book Antiqua" w:cs="Calibri Light"/>
          <w:sz w:val="24"/>
          <w:szCs w:val="24"/>
        </w:rPr>
        <w:instrText xml:space="preserve"> ADDIN EN.CITE.DATA </w:instrText>
      </w:r>
      <w:r w:rsidRPr="00566997">
        <w:rPr>
          <w:rFonts w:ascii="Book Antiqua" w:hAnsi="Book Antiqua" w:cs="Calibri Light"/>
          <w:sz w:val="24"/>
          <w:szCs w:val="24"/>
        </w:rPr>
      </w:r>
      <w:r w:rsidRPr="00566997">
        <w:rPr>
          <w:rFonts w:ascii="Book Antiqua" w:hAnsi="Book Antiqua" w:cs="Calibri Light"/>
          <w:sz w:val="24"/>
          <w:szCs w:val="24"/>
        </w:rPr>
        <w:fldChar w:fldCharType="end"/>
      </w:r>
      <w:r w:rsidRPr="00566997">
        <w:rPr>
          <w:rFonts w:ascii="Book Antiqua" w:hAnsi="Book Antiqua" w:cs="Calibri Light"/>
          <w:sz w:val="24"/>
          <w:szCs w:val="24"/>
        </w:rPr>
        <w:fldChar w:fldCharType="separate"/>
      </w:r>
      <w:r w:rsidRPr="00566997">
        <w:rPr>
          <w:rFonts w:ascii="Book Antiqua" w:hAnsi="Book Antiqua" w:cs="Calibri Light"/>
          <w:noProof/>
          <w:sz w:val="24"/>
          <w:szCs w:val="24"/>
          <w:vertAlign w:val="superscript"/>
        </w:rPr>
        <w:t>[2,5]</w:t>
      </w:r>
      <w:r w:rsidRPr="00566997">
        <w:rPr>
          <w:rFonts w:ascii="Book Antiqua" w:hAnsi="Book Antiqua" w:cs="Calibri Light"/>
          <w:sz w:val="24"/>
          <w:szCs w:val="24"/>
        </w:rPr>
        <w:fldChar w:fldCharType="end"/>
      </w:r>
      <w:r w:rsidR="00F90BE6" w:rsidRPr="00566997">
        <w:rPr>
          <w:rFonts w:ascii="Book Antiqua" w:hAnsi="Book Antiqua" w:cs="Calibri Light"/>
          <w:sz w:val="24"/>
          <w:szCs w:val="24"/>
        </w:rPr>
        <w:t>.</w:t>
      </w:r>
      <w:r w:rsidRPr="00566997">
        <w:rPr>
          <w:rFonts w:ascii="Book Antiqua" w:hAnsi="Book Antiqua" w:cs="Calibri Light"/>
          <w:sz w:val="24"/>
          <w:szCs w:val="24"/>
        </w:rPr>
        <w:t xml:space="preserve"> </w:t>
      </w:r>
    </w:p>
    <w:p w:rsidR="002B633B" w:rsidRPr="00566997" w:rsidRDefault="00C45DBC" w:rsidP="00CD58F4">
      <w:pPr>
        <w:spacing w:after="0" w:line="360" w:lineRule="auto"/>
        <w:ind w:firstLineChars="100" w:firstLine="240"/>
        <w:jc w:val="both"/>
        <w:rPr>
          <w:rFonts w:ascii="Book Antiqua" w:hAnsi="Book Antiqua" w:cs="Calibri Light"/>
          <w:sz w:val="24"/>
          <w:szCs w:val="24"/>
        </w:rPr>
      </w:pPr>
      <w:r w:rsidRPr="00566997">
        <w:rPr>
          <w:rFonts w:ascii="Book Antiqua" w:hAnsi="Book Antiqua" w:cs="Calibri Light"/>
          <w:sz w:val="24"/>
          <w:szCs w:val="24"/>
        </w:rPr>
        <w:t>We aim to raise a</w:t>
      </w:r>
      <w:r w:rsidR="00DE59E4" w:rsidRPr="00566997">
        <w:rPr>
          <w:rFonts w:ascii="Book Antiqua" w:hAnsi="Book Antiqua" w:cs="Calibri Light"/>
          <w:sz w:val="24"/>
          <w:szCs w:val="24"/>
        </w:rPr>
        <w:t>wareness of this diagnosis</w:t>
      </w:r>
      <w:r w:rsidR="001246DB" w:rsidRPr="00566997">
        <w:rPr>
          <w:rFonts w:ascii="Book Antiqua" w:hAnsi="Book Antiqua" w:cs="Calibri Light"/>
          <w:sz w:val="24"/>
          <w:szCs w:val="24"/>
        </w:rPr>
        <w:t xml:space="preserve"> to facilitate </w:t>
      </w:r>
      <w:r w:rsidR="00F526F4" w:rsidRPr="00566997">
        <w:rPr>
          <w:rFonts w:ascii="Book Antiqua" w:hAnsi="Book Antiqua" w:cs="Calibri Light"/>
          <w:sz w:val="24"/>
          <w:szCs w:val="24"/>
        </w:rPr>
        <w:t xml:space="preserve">its </w:t>
      </w:r>
      <w:r w:rsidR="00DE59E4" w:rsidRPr="00566997">
        <w:rPr>
          <w:rFonts w:ascii="Book Antiqua" w:hAnsi="Book Antiqua" w:cs="Calibri Light"/>
          <w:sz w:val="24"/>
          <w:szCs w:val="24"/>
        </w:rPr>
        <w:t xml:space="preserve">prompt recognition in a patient with </w:t>
      </w:r>
      <w:r w:rsidR="00F03A0F" w:rsidRPr="00566997">
        <w:rPr>
          <w:rFonts w:ascii="Book Antiqua" w:hAnsi="Book Antiqua" w:cs="Calibri Light"/>
          <w:sz w:val="24"/>
          <w:szCs w:val="24"/>
        </w:rPr>
        <w:t xml:space="preserve">acute </w:t>
      </w:r>
      <w:r w:rsidR="00DE59E4" w:rsidRPr="00566997">
        <w:rPr>
          <w:rFonts w:ascii="Book Antiqua" w:hAnsi="Book Antiqua" w:cs="Calibri Light"/>
          <w:sz w:val="24"/>
          <w:szCs w:val="24"/>
        </w:rPr>
        <w:t xml:space="preserve">abdominal pain and clinical evidence of bleeding </w:t>
      </w:r>
      <w:r w:rsidR="00F526F4" w:rsidRPr="00566997">
        <w:rPr>
          <w:rFonts w:ascii="Book Antiqua" w:hAnsi="Book Antiqua" w:cs="Calibri Light"/>
          <w:sz w:val="24"/>
          <w:szCs w:val="24"/>
        </w:rPr>
        <w:t xml:space="preserve">without a </w:t>
      </w:r>
      <w:r w:rsidR="00DE59E4" w:rsidRPr="00566997">
        <w:rPr>
          <w:rFonts w:ascii="Book Antiqua" w:hAnsi="Book Antiqua" w:cs="Calibri Light"/>
          <w:sz w:val="24"/>
          <w:szCs w:val="24"/>
        </w:rPr>
        <w:t>history of trauma</w:t>
      </w:r>
      <w:r w:rsidR="00171074" w:rsidRPr="00566997">
        <w:rPr>
          <w:rFonts w:ascii="Book Antiqua" w:hAnsi="Book Antiqua" w:cs="Calibri Light"/>
          <w:sz w:val="24"/>
          <w:szCs w:val="24"/>
        </w:rPr>
        <w:t xml:space="preserve"> or anticoagulant use</w:t>
      </w:r>
      <w:r w:rsidR="002B633B" w:rsidRPr="00566997">
        <w:rPr>
          <w:rFonts w:ascii="Book Antiqua" w:hAnsi="Book Antiqua" w:cs="Calibri Light"/>
          <w:sz w:val="24"/>
          <w:szCs w:val="24"/>
        </w:rPr>
        <w:t>. This is essential</w:t>
      </w:r>
      <w:r w:rsidR="006A649D" w:rsidRPr="00566997">
        <w:rPr>
          <w:rFonts w:ascii="Book Antiqua" w:hAnsi="Book Antiqua" w:cs="Calibri Light"/>
          <w:sz w:val="24"/>
          <w:szCs w:val="24"/>
        </w:rPr>
        <w:t xml:space="preserve"> to</w:t>
      </w:r>
      <w:r w:rsidR="002B633B" w:rsidRPr="00566997">
        <w:rPr>
          <w:rFonts w:ascii="Book Antiqua" w:hAnsi="Book Antiqua" w:cs="Calibri Light"/>
          <w:sz w:val="24"/>
          <w:szCs w:val="24"/>
        </w:rPr>
        <w:t xml:space="preserve"> arranging early management and to ensure optimal patient outcomes. </w:t>
      </w:r>
    </w:p>
    <w:p w:rsidR="00DE59E4" w:rsidRPr="00566997" w:rsidRDefault="00DE59E4" w:rsidP="00CD58F4">
      <w:pPr>
        <w:spacing w:after="0" w:line="360" w:lineRule="auto"/>
        <w:ind w:firstLineChars="100" w:firstLine="240"/>
        <w:jc w:val="both"/>
        <w:rPr>
          <w:rFonts w:ascii="Book Antiqua" w:hAnsi="Book Antiqua" w:cs="Calibri Light"/>
          <w:sz w:val="24"/>
          <w:szCs w:val="24"/>
        </w:rPr>
      </w:pPr>
      <w:r w:rsidRPr="00566997">
        <w:rPr>
          <w:rFonts w:ascii="Book Antiqua" w:hAnsi="Book Antiqua" w:cs="Calibri Light"/>
          <w:sz w:val="24"/>
          <w:szCs w:val="24"/>
        </w:rPr>
        <w:t>We present the case of a 21</w:t>
      </w:r>
      <w:r w:rsidR="00CD58F4" w:rsidRPr="00566997">
        <w:rPr>
          <w:rFonts w:ascii="Book Antiqua" w:hAnsi="Book Antiqua" w:cs="Calibri Light"/>
          <w:sz w:val="24"/>
          <w:szCs w:val="24"/>
        </w:rPr>
        <w:t>-</w:t>
      </w:r>
      <w:r w:rsidRPr="00566997">
        <w:rPr>
          <w:rFonts w:ascii="Book Antiqua" w:hAnsi="Book Antiqua" w:cs="Calibri Light"/>
          <w:sz w:val="24"/>
          <w:szCs w:val="24"/>
        </w:rPr>
        <w:t xml:space="preserve">year-old man who presented with haemoperitoneum secondary to an acute </w:t>
      </w:r>
      <w:r w:rsidR="00CD58F4" w:rsidRPr="00566997">
        <w:rPr>
          <w:rFonts w:ascii="Book Antiqua" w:hAnsi="Book Antiqua" w:cs="Calibri Light"/>
          <w:sz w:val="24"/>
          <w:szCs w:val="24"/>
        </w:rPr>
        <w:t>ASR</w:t>
      </w:r>
      <w:r w:rsidRPr="00566997">
        <w:rPr>
          <w:rFonts w:ascii="Book Antiqua" w:hAnsi="Book Antiqua" w:cs="Calibri Light"/>
          <w:sz w:val="24"/>
          <w:szCs w:val="24"/>
        </w:rPr>
        <w:t xml:space="preserve">. Closer questioning and further investigations revealed that he had two </w:t>
      </w:r>
      <w:r w:rsidR="00D04610" w:rsidRPr="00566997">
        <w:rPr>
          <w:rFonts w:ascii="Book Antiqua" w:hAnsi="Book Antiqua" w:cs="Calibri Light"/>
          <w:sz w:val="24"/>
          <w:szCs w:val="24"/>
        </w:rPr>
        <w:t>simultaneous</w:t>
      </w:r>
      <w:r w:rsidRPr="00566997">
        <w:rPr>
          <w:rFonts w:ascii="Book Antiqua" w:hAnsi="Book Antiqua" w:cs="Calibri Light"/>
          <w:sz w:val="24"/>
          <w:szCs w:val="24"/>
        </w:rPr>
        <w:t xml:space="preserve"> risk factors for ASR as well as an incidental splenic artery pseudoaneurysm, which itself is another risk factor for spontaneous haemoperitoneum.  </w:t>
      </w:r>
    </w:p>
    <w:p w:rsidR="005A6F61" w:rsidRPr="00566997" w:rsidRDefault="005A6F61" w:rsidP="009E10A1">
      <w:pPr>
        <w:pStyle w:val="a5"/>
        <w:spacing w:line="360" w:lineRule="auto"/>
        <w:jc w:val="both"/>
        <w:rPr>
          <w:rFonts w:ascii="Book Antiqua" w:hAnsi="Book Antiqua"/>
          <w:b/>
          <w:sz w:val="24"/>
          <w:szCs w:val="24"/>
        </w:rPr>
      </w:pPr>
    </w:p>
    <w:p w:rsidR="002F7C99" w:rsidRPr="00566997" w:rsidRDefault="002F7C99" w:rsidP="009E10A1">
      <w:pPr>
        <w:pStyle w:val="a5"/>
        <w:spacing w:line="360" w:lineRule="auto"/>
        <w:jc w:val="both"/>
        <w:rPr>
          <w:rFonts w:ascii="Book Antiqua" w:hAnsi="Book Antiqua"/>
          <w:b/>
          <w:sz w:val="24"/>
          <w:szCs w:val="24"/>
        </w:rPr>
      </w:pPr>
      <w:r w:rsidRPr="00566997">
        <w:rPr>
          <w:rFonts w:ascii="Book Antiqua" w:hAnsi="Book Antiqua"/>
          <w:b/>
          <w:sz w:val="24"/>
          <w:szCs w:val="24"/>
        </w:rPr>
        <w:t>C</w:t>
      </w:r>
      <w:r w:rsidR="00D93FC7" w:rsidRPr="00566997">
        <w:rPr>
          <w:rFonts w:ascii="Book Antiqua" w:hAnsi="Book Antiqua"/>
          <w:b/>
          <w:sz w:val="24"/>
          <w:szCs w:val="24"/>
        </w:rPr>
        <w:t>ASE PRESENTATION</w:t>
      </w:r>
    </w:p>
    <w:p w:rsidR="00D93FC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Chief complaints</w:t>
      </w:r>
    </w:p>
    <w:p w:rsidR="00827D7E" w:rsidRPr="00566997" w:rsidRDefault="00DE59E4"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A 21</w:t>
      </w:r>
      <w:r w:rsidR="00CD58F4" w:rsidRPr="00566997">
        <w:rPr>
          <w:rFonts w:ascii="Book Antiqua" w:hAnsi="Book Antiqua" w:cs="Calibri Light"/>
          <w:sz w:val="24"/>
          <w:szCs w:val="24"/>
        </w:rPr>
        <w:t>-</w:t>
      </w:r>
      <w:r w:rsidRPr="00566997">
        <w:rPr>
          <w:rFonts w:ascii="Book Antiqua" w:hAnsi="Book Antiqua" w:cs="Calibri Light"/>
          <w:sz w:val="24"/>
          <w:szCs w:val="24"/>
        </w:rPr>
        <w:t xml:space="preserve">year-old man </w:t>
      </w:r>
      <w:r w:rsidR="00827D7E" w:rsidRPr="00566997">
        <w:rPr>
          <w:rFonts w:ascii="Book Antiqua" w:hAnsi="Book Antiqua" w:cs="Calibri Light"/>
          <w:sz w:val="24"/>
          <w:szCs w:val="24"/>
        </w:rPr>
        <w:t>presented</w:t>
      </w:r>
      <w:r w:rsidRPr="00566997">
        <w:rPr>
          <w:rFonts w:ascii="Book Antiqua" w:hAnsi="Book Antiqua" w:cs="Calibri Light"/>
          <w:sz w:val="24"/>
          <w:szCs w:val="24"/>
        </w:rPr>
        <w:t xml:space="preserve"> to our institution with sudden onset pain in the left trapezius and shoulder. </w:t>
      </w:r>
    </w:p>
    <w:p w:rsidR="00CE6732" w:rsidRPr="00566997" w:rsidRDefault="00CE6732" w:rsidP="009E10A1">
      <w:pPr>
        <w:pStyle w:val="a5"/>
        <w:spacing w:line="360" w:lineRule="auto"/>
        <w:jc w:val="both"/>
        <w:rPr>
          <w:rFonts w:ascii="Book Antiqua" w:hAnsi="Book Antiqua"/>
          <w:b/>
          <w:sz w:val="24"/>
          <w:szCs w:val="24"/>
        </w:rPr>
      </w:pPr>
    </w:p>
    <w:p w:rsidR="009705D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History of present illness</w:t>
      </w:r>
    </w:p>
    <w:p w:rsidR="00CB457E" w:rsidRPr="00566997" w:rsidRDefault="00CB457E"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 xml:space="preserve">At the time of symptom onset he was engaged at work driving heavy machinery, but denied any recent history of injury or trauma. He had not been recently unwell and denied any constitutional symptoms such as weight loss or fever. Over the following </w:t>
      </w:r>
      <w:r w:rsidRPr="00566997">
        <w:rPr>
          <w:rFonts w:ascii="Book Antiqua" w:hAnsi="Book Antiqua" w:cs="Calibri Light"/>
          <w:sz w:val="24"/>
          <w:szCs w:val="24"/>
        </w:rPr>
        <w:lastRenderedPageBreak/>
        <w:t>five hours his pain began to also affect his right shoulder and there was associated generalised abdominal pain of increasing severity, most marked in the left and right upper quadrants.</w:t>
      </w:r>
    </w:p>
    <w:p w:rsidR="00CE6732" w:rsidRPr="00566997" w:rsidRDefault="00CE6732" w:rsidP="009E10A1">
      <w:pPr>
        <w:pStyle w:val="a5"/>
        <w:spacing w:line="360" w:lineRule="auto"/>
        <w:jc w:val="both"/>
        <w:rPr>
          <w:rFonts w:ascii="Book Antiqua" w:hAnsi="Book Antiqua"/>
          <w:color w:val="000000"/>
          <w:sz w:val="24"/>
          <w:szCs w:val="24"/>
        </w:rPr>
      </w:pPr>
    </w:p>
    <w:p w:rsidR="009705D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History of past illness</w:t>
      </w:r>
    </w:p>
    <w:p w:rsidR="00CD22C3" w:rsidRPr="00566997" w:rsidRDefault="00CB457E"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The patient had no significant past medical history, specifically never having had an episode of pancreatitis before</w:t>
      </w:r>
      <w:r w:rsidR="00CD22C3" w:rsidRPr="00566997">
        <w:rPr>
          <w:rFonts w:ascii="Book Antiqua" w:hAnsi="Book Antiqua" w:cs="Calibri Light"/>
          <w:sz w:val="24"/>
          <w:szCs w:val="24"/>
        </w:rPr>
        <w:t xml:space="preserve">. He was not taking any regular prescription medications but upon closer questioning admitted to occasional recreational cocaine use, the most recent ingestion of which was within 24 h of hospital admission. </w:t>
      </w:r>
    </w:p>
    <w:p w:rsidR="00CE6732" w:rsidRPr="00566997" w:rsidRDefault="00CE6732" w:rsidP="009E10A1">
      <w:pPr>
        <w:pStyle w:val="a5"/>
        <w:spacing w:line="360" w:lineRule="auto"/>
        <w:jc w:val="both"/>
        <w:rPr>
          <w:rFonts w:ascii="Book Antiqua" w:hAnsi="Book Antiqua"/>
          <w:b/>
          <w:sz w:val="24"/>
          <w:szCs w:val="24"/>
        </w:rPr>
      </w:pPr>
    </w:p>
    <w:p w:rsidR="00D55509" w:rsidRPr="00566997" w:rsidRDefault="00D55509"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Family history</w:t>
      </w:r>
    </w:p>
    <w:p w:rsidR="00817BFF" w:rsidRPr="00566997" w:rsidRDefault="00CB457E" w:rsidP="009E10A1">
      <w:pPr>
        <w:pStyle w:val="a5"/>
        <w:spacing w:line="360" w:lineRule="auto"/>
        <w:jc w:val="both"/>
        <w:rPr>
          <w:rFonts w:ascii="Book Antiqua" w:hAnsi="Book Antiqua"/>
          <w:sz w:val="24"/>
          <w:szCs w:val="24"/>
        </w:rPr>
      </w:pPr>
      <w:r w:rsidRPr="00566997">
        <w:rPr>
          <w:rFonts w:ascii="Book Antiqua" w:hAnsi="Book Antiqua"/>
          <w:sz w:val="24"/>
          <w:szCs w:val="24"/>
        </w:rPr>
        <w:t>The patient had no significant family history</w:t>
      </w:r>
      <w:r w:rsidR="00CD22C3" w:rsidRPr="00566997">
        <w:rPr>
          <w:rFonts w:ascii="Book Antiqua" w:hAnsi="Book Antiqua"/>
          <w:sz w:val="24"/>
          <w:szCs w:val="24"/>
        </w:rPr>
        <w:t xml:space="preserve"> of medical illness.</w:t>
      </w:r>
    </w:p>
    <w:p w:rsidR="00CE6732" w:rsidRPr="00566997" w:rsidRDefault="00CE6732" w:rsidP="009E10A1">
      <w:pPr>
        <w:pStyle w:val="a5"/>
        <w:spacing w:line="360" w:lineRule="auto"/>
        <w:jc w:val="both"/>
        <w:rPr>
          <w:rFonts w:ascii="Book Antiqua" w:hAnsi="Book Antiqua"/>
          <w:b/>
          <w:sz w:val="24"/>
          <w:szCs w:val="24"/>
        </w:rPr>
      </w:pPr>
    </w:p>
    <w:p w:rsidR="009705D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Physical examination</w:t>
      </w:r>
    </w:p>
    <w:p w:rsidR="00DE59E4" w:rsidRPr="00566997" w:rsidRDefault="00DE59E4" w:rsidP="009E10A1">
      <w:pPr>
        <w:pStyle w:val="Normal1"/>
        <w:spacing w:line="360" w:lineRule="auto"/>
        <w:jc w:val="both"/>
        <w:rPr>
          <w:rFonts w:ascii="Book Antiqua" w:hAnsi="Book Antiqua" w:cs="Calibri Light"/>
          <w:sz w:val="24"/>
          <w:szCs w:val="24"/>
        </w:rPr>
      </w:pPr>
      <w:r w:rsidRPr="00566997">
        <w:rPr>
          <w:rFonts w:ascii="Book Antiqua" w:hAnsi="Book Antiqua" w:cs="Calibri Light"/>
          <w:sz w:val="24"/>
          <w:szCs w:val="24"/>
        </w:rPr>
        <w:t>Clinical examination revealed a well-looking man in no obvious distress. Although he was mildly tachypnoeic (20 breaths/min) his other vital signs were normal (heart rate 78 beats/min, blood pressure 129/84</w:t>
      </w:r>
      <w:r w:rsidR="009143B5" w:rsidRPr="00566997">
        <w:rPr>
          <w:rFonts w:ascii="Book Antiqua" w:hAnsi="Book Antiqua" w:cs="Calibri Light"/>
          <w:sz w:val="24"/>
          <w:szCs w:val="24"/>
        </w:rPr>
        <w:t xml:space="preserve"> </w:t>
      </w:r>
      <w:r w:rsidRPr="00566997">
        <w:rPr>
          <w:rFonts w:ascii="Book Antiqua" w:hAnsi="Book Antiqua" w:cs="Calibri Light"/>
          <w:sz w:val="24"/>
          <w:szCs w:val="24"/>
        </w:rPr>
        <w:t>mmHg, temperature 36.9</w:t>
      </w:r>
      <w:r w:rsidR="009143B5" w:rsidRPr="00566997">
        <w:rPr>
          <w:rFonts w:ascii="Book Antiqua" w:hAnsi="Book Antiqua" w:cs="Calibri Light"/>
          <w:sz w:val="24"/>
          <w:szCs w:val="24"/>
        </w:rPr>
        <w:t xml:space="preserve"> </w:t>
      </w:r>
      <w:r w:rsidRPr="00566997">
        <w:rPr>
          <w:rFonts w:ascii="Book Antiqua" w:hAnsi="Book Antiqua" w:cs="Calibri Light"/>
          <w:sz w:val="24"/>
          <w:szCs w:val="24"/>
        </w:rPr>
        <w:t xml:space="preserve">ºC and oxygen saturations 99% on room air). His abdomen was not distended but there was generalised percussion tenderness most profound in the left and right upper quadrants. Examination of his shoulders revealed no focal tenderness and full active and passive ranges of motion with preserved motor and sensory function. </w:t>
      </w:r>
    </w:p>
    <w:p w:rsidR="00CE6732" w:rsidRPr="00566997" w:rsidRDefault="00CE6732" w:rsidP="009E10A1">
      <w:pPr>
        <w:pStyle w:val="a5"/>
        <w:spacing w:line="360" w:lineRule="auto"/>
        <w:jc w:val="both"/>
        <w:rPr>
          <w:rFonts w:ascii="Book Antiqua" w:hAnsi="Book Antiqua"/>
          <w:b/>
          <w:sz w:val="24"/>
          <w:szCs w:val="24"/>
        </w:rPr>
      </w:pPr>
    </w:p>
    <w:p w:rsidR="009705D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Laboratory examinations</w:t>
      </w:r>
    </w:p>
    <w:p w:rsidR="009705D7" w:rsidRPr="00566997" w:rsidRDefault="00DE59E4" w:rsidP="009E10A1">
      <w:pPr>
        <w:pStyle w:val="a5"/>
        <w:spacing w:line="360" w:lineRule="auto"/>
        <w:jc w:val="both"/>
        <w:rPr>
          <w:rFonts w:ascii="Book Antiqua" w:hAnsi="Book Antiqua"/>
          <w:sz w:val="24"/>
          <w:szCs w:val="24"/>
        </w:rPr>
      </w:pPr>
      <w:r w:rsidRPr="00566997">
        <w:rPr>
          <w:rFonts w:ascii="Book Antiqua" w:hAnsi="Book Antiqua" w:cs="Calibri Light"/>
          <w:sz w:val="24"/>
          <w:szCs w:val="24"/>
        </w:rPr>
        <w:t>Initial biochemical findings included a haemoglobin of 138</w:t>
      </w:r>
      <w:r w:rsidR="009143B5" w:rsidRPr="00566997">
        <w:rPr>
          <w:rFonts w:ascii="Book Antiqua" w:hAnsi="Book Antiqua" w:cs="Calibri Light"/>
          <w:sz w:val="24"/>
          <w:szCs w:val="24"/>
        </w:rPr>
        <w:t xml:space="preserve"> </w:t>
      </w:r>
      <w:r w:rsidRPr="00566997">
        <w:rPr>
          <w:rFonts w:ascii="Book Antiqua" w:hAnsi="Book Antiqua" w:cs="Calibri Light"/>
          <w:sz w:val="24"/>
          <w:szCs w:val="24"/>
        </w:rPr>
        <w:t>g/L, leucocyte count 4.74</w:t>
      </w:r>
      <w:r w:rsidR="009143B5" w:rsidRPr="00566997">
        <w:rPr>
          <w:rFonts w:ascii="Book Antiqua" w:hAnsi="Book Antiqua" w:cs="Calibri Light"/>
          <w:sz w:val="24"/>
          <w:szCs w:val="24"/>
        </w:rPr>
        <w:t xml:space="preserve"> × </w:t>
      </w:r>
      <w:r w:rsidRPr="00566997">
        <w:rPr>
          <w:rFonts w:ascii="Book Antiqua" w:hAnsi="Book Antiqua" w:cs="Calibri Light"/>
          <w:sz w:val="24"/>
          <w:szCs w:val="24"/>
        </w:rPr>
        <w:t>10</w:t>
      </w:r>
      <w:r w:rsidRPr="00566997">
        <w:rPr>
          <w:rFonts w:ascii="Book Antiqua" w:hAnsi="Book Antiqua" w:cs="Calibri Light"/>
          <w:sz w:val="24"/>
          <w:szCs w:val="24"/>
          <w:vertAlign w:val="superscript"/>
        </w:rPr>
        <w:t>9</w:t>
      </w:r>
      <w:r w:rsidRPr="00566997">
        <w:rPr>
          <w:rFonts w:ascii="Book Antiqua" w:hAnsi="Book Antiqua" w:cs="Calibri Light"/>
          <w:sz w:val="24"/>
          <w:szCs w:val="24"/>
        </w:rPr>
        <w:t>/L, platelets 197</w:t>
      </w:r>
      <w:r w:rsidR="009143B5" w:rsidRPr="00566997">
        <w:rPr>
          <w:rFonts w:ascii="Book Antiqua" w:hAnsi="Book Antiqua" w:cs="Calibri Light"/>
          <w:sz w:val="24"/>
          <w:szCs w:val="24"/>
        </w:rPr>
        <w:t xml:space="preserve"> × </w:t>
      </w:r>
      <w:r w:rsidRPr="00566997">
        <w:rPr>
          <w:rFonts w:ascii="Book Antiqua" w:hAnsi="Book Antiqua" w:cs="Calibri Light"/>
          <w:sz w:val="24"/>
          <w:szCs w:val="24"/>
        </w:rPr>
        <w:t>10</w:t>
      </w:r>
      <w:r w:rsidRPr="00566997">
        <w:rPr>
          <w:rFonts w:ascii="Book Antiqua" w:hAnsi="Book Antiqua" w:cs="Calibri Light"/>
          <w:sz w:val="24"/>
          <w:szCs w:val="24"/>
          <w:vertAlign w:val="superscript"/>
        </w:rPr>
        <w:t>9</w:t>
      </w:r>
      <w:r w:rsidRPr="00566997">
        <w:rPr>
          <w:rFonts w:ascii="Book Antiqua" w:hAnsi="Book Antiqua" w:cs="Calibri Light"/>
          <w:sz w:val="24"/>
          <w:szCs w:val="24"/>
        </w:rPr>
        <w:t xml:space="preserve">/L and </w:t>
      </w:r>
      <w:r w:rsidR="009143B5" w:rsidRPr="00566997">
        <w:rPr>
          <w:rFonts w:ascii="Book Antiqua" w:hAnsi="Book Antiqua" w:cs="Calibri Light"/>
          <w:sz w:val="24"/>
          <w:szCs w:val="24"/>
        </w:rPr>
        <w:t xml:space="preserve">international normalised ratio </w:t>
      </w:r>
      <w:r w:rsidRPr="00566997">
        <w:rPr>
          <w:rFonts w:ascii="Book Antiqua" w:hAnsi="Book Antiqua" w:cs="Calibri Light"/>
          <w:sz w:val="24"/>
          <w:szCs w:val="24"/>
        </w:rPr>
        <w:t xml:space="preserve">of 1.1. Plain chest X-ray was unremarkable. Repeat blood tests were performed after five hours due to the increasing severity of his symptoms which revealed a </w:t>
      </w:r>
      <w:r w:rsidR="009143B5" w:rsidRPr="00566997">
        <w:rPr>
          <w:rFonts w:ascii="Book Antiqua" w:hAnsi="Book Antiqua" w:cs="Calibri Light"/>
          <w:sz w:val="24"/>
          <w:szCs w:val="24"/>
        </w:rPr>
        <w:t>haemoglobin</w:t>
      </w:r>
      <w:r w:rsidRPr="00566997">
        <w:rPr>
          <w:rFonts w:ascii="Book Antiqua" w:hAnsi="Book Antiqua" w:cs="Calibri Light"/>
          <w:sz w:val="24"/>
          <w:szCs w:val="24"/>
        </w:rPr>
        <w:t xml:space="preserve"> of 99</w:t>
      </w:r>
      <w:r w:rsidR="009F4EC0" w:rsidRPr="00566997">
        <w:rPr>
          <w:rFonts w:ascii="Book Antiqua" w:hAnsi="Book Antiqua" w:cs="Calibri Light"/>
          <w:sz w:val="24"/>
          <w:szCs w:val="24"/>
        </w:rPr>
        <w:t xml:space="preserve"> </w:t>
      </w:r>
      <w:r w:rsidRPr="00566997">
        <w:rPr>
          <w:rFonts w:ascii="Book Antiqua" w:hAnsi="Book Antiqua" w:cs="Calibri Light"/>
          <w:sz w:val="24"/>
          <w:szCs w:val="24"/>
        </w:rPr>
        <w:t>g/L, indicating a significant decrease from the initial value.</w:t>
      </w:r>
    </w:p>
    <w:p w:rsidR="00CE6732" w:rsidRPr="00566997" w:rsidRDefault="00CE6732" w:rsidP="009E10A1">
      <w:pPr>
        <w:pStyle w:val="a5"/>
        <w:spacing w:line="360" w:lineRule="auto"/>
        <w:jc w:val="both"/>
        <w:rPr>
          <w:rFonts w:ascii="Book Antiqua" w:hAnsi="Book Antiqua"/>
          <w:b/>
          <w:sz w:val="24"/>
          <w:szCs w:val="24"/>
        </w:rPr>
      </w:pPr>
    </w:p>
    <w:p w:rsidR="009705D7" w:rsidRPr="00566997" w:rsidRDefault="009705D7"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Imaging examinations</w:t>
      </w:r>
    </w:p>
    <w:p w:rsidR="00DE59E4" w:rsidRPr="00566997" w:rsidRDefault="00DE59E4"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lastRenderedPageBreak/>
        <w:t xml:space="preserve">The combination of worsening abdominal pain and a falling </w:t>
      </w:r>
      <w:r w:rsidR="009143B5" w:rsidRPr="00566997">
        <w:rPr>
          <w:rFonts w:ascii="Book Antiqua" w:hAnsi="Book Antiqua" w:cs="Calibri Light"/>
          <w:sz w:val="24"/>
          <w:szCs w:val="24"/>
        </w:rPr>
        <w:t>haemoglobin</w:t>
      </w:r>
      <w:r w:rsidRPr="00566997">
        <w:rPr>
          <w:rFonts w:ascii="Book Antiqua" w:hAnsi="Book Antiqua" w:cs="Calibri Light"/>
          <w:sz w:val="24"/>
          <w:szCs w:val="24"/>
        </w:rPr>
        <w:t xml:space="preserve"> prompted a computed tomography (CT) scan of his abdomen and pelvis which was conducted with both oral and IV contrast in the portal venous phase. It revealed a large amount of high-density fluid within the abdominal cavity, consistent with haemoperitoneum. Moderate splenomegaly (16.4 </w:t>
      </w:r>
      <w:r w:rsidR="00E45BB1" w:rsidRPr="00566997">
        <w:rPr>
          <w:rFonts w:ascii="Book Antiqua" w:hAnsi="Book Antiqua" w:cs="Calibri Light"/>
          <w:sz w:val="24"/>
          <w:szCs w:val="24"/>
        </w:rPr>
        <w:t xml:space="preserve">cm </w:t>
      </w:r>
      <w:r w:rsidR="009F4EC0" w:rsidRPr="00566997">
        <w:rPr>
          <w:rFonts w:ascii="Book Antiqua" w:hAnsi="Book Antiqua" w:cs="Calibri Light"/>
          <w:sz w:val="24"/>
          <w:szCs w:val="24"/>
        </w:rPr>
        <w:t>×</w:t>
      </w:r>
      <w:r w:rsidRPr="00566997">
        <w:rPr>
          <w:rFonts w:ascii="Book Antiqua" w:hAnsi="Book Antiqua" w:cs="Calibri Light"/>
          <w:sz w:val="24"/>
          <w:szCs w:val="24"/>
        </w:rPr>
        <w:t xml:space="preserve"> 9.9 </w:t>
      </w:r>
      <w:r w:rsidR="00E45BB1" w:rsidRPr="00566997">
        <w:rPr>
          <w:rFonts w:ascii="Book Antiqua" w:hAnsi="Book Antiqua" w:cs="Calibri Light"/>
          <w:sz w:val="24"/>
          <w:szCs w:val="24"/>
        </w:rPr>
        <w:t xml:space="preserve">cm </w:t>
      </w:r>
      <w:r w:rsidR="009F4EC0" w:rsidRPr="00566997">
        <w:rPr>
          <w:rFonts w:ascii="Book Antiqua" w:hAnsi="Book Antiqua" w:cs="Calibri Light"/>
          <w:sz w:val="24"/>
          <w:szCs w:val="24"/>
        </w:rPr>
        <w:t>×</w:t>
      </w:r>
      <w:r w:rsidRPr="00566997">
        <w:rPr>
          <w:rFonts w:ascii="Book Antiqua" w:hAnsi="Book Antiqua" w:cs="Calibri Light"/>
          <w:sz w:val="24"/>
          <w:szCs w:val="24"/>
        </w:rPr>
        <w:t xml:space="preserve"> 7.4</w:t>
      </w:r>
      <w:r w:rsidR="009F4EC0" w:rsidRPr="00566997">
        <w:rPr>
          <w:rFonts w:ascii="Book Antiqua" w:hAnsi="Book Antiqua" w:cs="Calibri Light"/>
          <w:sz w:val="24"/>
          <w:szCs w:val="24"/>
        </w:rPr>
        <w:t xml:space="preserve"> </w:t>
      </w:r>
      <w:r w:rsidRPr="00566997">
        <w:rPr>
          <w:rFonts w:ascii="Book Antiqua" w:hAnsi="Book Antiqua" w:cs="Calibri Light"/>
          <w:sz w:val="24"/>
          <w:szCs w:val="24"/>
        </w:rPr>
        <w:t>cm) and an overlying Grade 3 subcapsular splenic haematoma</w:t>
      </w:r>
      <w:r w:rsidRPr="00566997">
        <w:rPr>
          <w:rFonts w:ascii="Book Antiqua" w:hAnsi="Book Antiqua" w:cs="Calibri Light"/>
          <w:sz w:val="24"/>
          <w:szCs w:val="24"/>
        </w:rPr>
        <w:fldChar w:fldCharType="begin"/>
      </w:r>
      <w:r w:rsidRPr="00566997">
        <w:rPr>
          <w:rFonts w:ascii="Book Antiqua" w:hAnsi="Book Antiqua" w:cs="Calibri Light"/>
          <w:sz w:val="24"/>
          <w:szCs w:val="24"/>
        </w:rPr>
        <w:instrText xml:space="preserve"> ADDIN EN.CITE &lt;EndNote&gt;&lt;Cite ExcludeYear="1"&gt;&lt;Author&gt;(AAST)&lt;/Author&gt;&lt;Year&gt;2019&lt;/Year&gt;&lt;RecNum&gt;1800&lt;/RecNum&gt;&lt;DisplayText&gt;&lt;style face="superscript"&gt;[6]&lt;/style&gt;&lt;/DisplayText&gt;&lt;record&gt;&lt;rec-number&gt;1800&lt;/rec-number&gt;&lt;foreign-keys&gt;&lt;key app="EN" db-id="2swxv020j55xdfexrt0xaxprxvd9952rtffw" timestamp="1565834696"&gt;1800&lt;/key&gt;&lt;/foreign-keys&gt;&lt;ref-type name="Web Page"&gt;12&lt;/ref-type&gt;&lt;contributors&gt;&lt;authors&gt;&lt;author&gt;The American Association for the Surgery of Trauma (AAST)&lt;/author&gt;&lt;/authors&gt;&lt;/contributors&gt;&lt;titles&gt;&lt;title&gt;Injury scoring scale: a resource for trauma care professionals&lt;/title&gt;&lt;/titles&gt;&lt;dates&gt;&lt;year&gt;2019&lt;/year&gt;&lt;/dates&gt;&lt;urls&gt;&lt;related-urls&gt;&lt;url&gt;http://www.aast.org/library/traumatools/injuryscoringscales.aspx#spleen&lt;/url&gt;&lt;/related-urls&gt;&lt;/urls&gt;&lt;/record&gt;&lt;/Cite&gt;&lt;/EndNote&gt;</w:instrText>
      </w:r>
      <w:r w:rsidRPr="00566997">
        <w:rPr>
          <w:rFonts w:ascii="Book Antiqua" w:hAnsi="Book Antiqua" w:cs="Calibri Light"/>
          <w:sz w:val="24"/>
          <w:szCs w:val="24"/>
        </w:rPr>
        <w:fldChar w:fldCharType="separate"/>
      </w:r>
      <w:r w:rsidRPr="00566997">
        <w:rPr>
          <w:rFonts w:ascii="Book Antiqua" w:hAnsi="Book Antiqua" w:cs="Calibri Light"/>
          <w:noProof/>
          <w:sz w:val="24"/>
          <w:szCs w:val="24"/>
          <w:vertAlign w:val="superscript"/>
        </w:rPr>
        <w:t>[6]</w:t>
      </w:r>
      <w:r w:rsidRPr="00566997">
        <w:rPr>
          <w:rFonts w:ascii="Book Antiqua" w:hAnsi="Book Antiqua" w:cs="Calibri Light"/>
          <w:sz w:val="24"/>
          <w:szCs w:val="24"/>
        </w:rPr>
        <w:fldChar w:fldCharType="end"/>
      </w:r>
      <w:r w:rsidRPr="00566997">
        <w:rPr>
          <w:rFonts w:ascii="Book Antiqua" w:hAnsi="Book Antiqua" w:cs="Calibri Light"/>
          <w:sz w:val="24"/>
          <w:szCs w:val="24"/>
        </w:rPr>
        <w:t xml:space="preserve"> were also noted (Fig</w:t>
      </w:r>
      <w:r w:rsidR="009F4EC0" w:rsidRPr="00566997">
        <w:rPr>
          <w:rFonts w:ascii="Book Antiqua" w:hAnsi="Book Antiqua" w:cs="Calibri Light"/>
          <w:sz w:val="24"/>
          <w:szCs w:val="24"/>
        </w:rPr>
        <w:t>ure</w:t>
      </w:r>
      <w:r w:rsidRPr="00566997">
        <w:rPr>
          <w:rFonts w:ascii="Book Antiqua" w:hAnsi="Book Antiqua" w:cs="Calibri Light"/>
          <w:sz w:val="24"/>
          <w:szCs w:val="24"/>
        </w:rPr>
        <w:t xml:space="preserve"> 1). </w:t>
      </w:r>
    </w:p>
    <w:p w:rsidR="00DE59E4" w:rsidRPr="00566997" w:rsidRDefault="00DE59E4" w:rsidP="009F4EC0">
      <w:pPr>
        <w:spacing w:after="0" w:line="360" w:lineRule="auto"/>
        <w:ind w:firstLineChars="100" w:firstLine="240"/>
        <w:jc w:val="both"/>
        <w:rPr>
          <w:rFonts w:ascii="Book Antiqua" w:hAnsi="Book Antiqua"/>
          <w:sz w:val="24"/>
          <w:szCs w:val="24"/>
        </w:rPr>
      </w:pPr>
      <w:r w:rsidRPr="00566997">
        <w:rPr>
          <w:rFonts w:ascii="Book Antiqua" w:hAnsi="Book Antiqua" w:cs="Calibri Light"/>
          <w:sz w:val="24"/>
          <w:szCs w:val="24"/>
        </w:rPr>
        <w:t>A repeat CT with IV contrast in the arterial phase (CT angiogram) was then performed to exclude the presence of active arterial bleeding. Although no active extravasation was observed on this study, a</w:t>
      </w:r>
      <w:r w:rsidR="00703A44" w:rsidRPr="00566997">
        <w:rPr>
          <w:rFonts w:ascii="Book Antiqua" w:hAnsi="Book Antiqua" w:cs="Calibri Light"/>
          <w:sz w:val="24"/>
          <w:szCs w:val="24"/>
        </w:rPr>
        <w:t>n</w:t>
      </w:r>
      <w:r w:rsidRPr="00566997">
        <w:rPr>
          <w:rFonts w:ascii="Book Antiqua" w:hAnsi="Book Antiqua" w:cs="Calibri Light"/>
          <w:sz w:val="24"/>
          <w:szCs w:val="24"/>
        </w:rPr>
        <w:t xml:space="preserve"> incidental splenic artery pseudoaneurysm measuring 9.1 </w:t>
      </w:r>
      <w:r w:rsidR="00E45BB1" w:rsidRPr="00566997">
        <w:rPr>
          <w:rFonts w:ascii="Book Antiqua" w:hAnsi="Book Antiqua" w:cs="Calibri Light"/>
          <w:sz w:val="24"/>
          <w:szCs w:val="24"/>
        </w:rPr>
        <w:t xml:space="preserve">mm </w:t>
      </w:r>
      <w:r w:rsidR="009F4EC0" w:rsidRPr="00566997">
        <w:rPr>
          <w:rFonts w:ascii="Book Antiqua" w:hAnsi="Book Antiqua" w:cs="Calibri Light"/>
          <w:sz w:val="24"/>
          <w:szCs w:val="24"/>
        </w:rPr>
        <w:t>×</w:t>
      </w:r>
      <w:r w:rsidRPr="00566997">
        <w:rPr>
          <w:rFonts w:ascii="Book Antiqua" w:hAnsi="Book Antiqua" w:cs="Calibri Light"/>
          <w:sz w:val="24"/>
          <w:szCs w:val="24"/>
        </w:rPr>
        <w:t xml:space="preserve"> 8.3 </w:t>
      </w:r>
      <w:r w:rsidR="00E45BB1" w:rsidRPr="00566997">
        <w:rPr>
          <w:rFonts w:ascii="Book Antiqua" w:hAnsi="Book Antiqua" w:cs="Calibri Light"/>
          <w:sz w:val="24"/>
          <w:szCs w:val="24"/>
        </w:rPr>
        <w:t xml:space="preserve">mm </w:t>
      </w:r>
      <w:r w:rsidR="009F4EC0" w:rsidRPr="00566997">
        <w:rPr>
          <w:rFonts w:ascii="Book Antiqua" w:hAnsi="Book Antiqua" w:cs="Calibri Light"/>
          <w:sz w:val="24"/>
          <w:szCs w:val="24"/>
        </w:rPr>
        <w:t>×</w:t>
      </w:r>
      <w:r w:rsidRPr="00566997">
        <w:rPr>
          <w:rFonts w:ascii="Book Antiqua" w:hAnsi="Book Antiqua" w:cs="Calibri Light"/>
          <w:sz w:val="24"/>
          <w:szCs w:val="24"/>
        </w:rPr>
        <w:t xml:space="preserve"> 8.1</w:t>
      </w:r>
      <w:r w:rsidR="009F4EC0" w:rsidRPr="00566997">
        <w:rPr>
          <w:rFonts w:ascii="Book Antiqua" w:hAnsi="Book Antiqua" w:cs="Calibri Light"/>
          <w:sz w:val="24"/>
          <w:szCs w:val="24"/>
        </w:rPr>
        <w:t xml:space="preserve"> </w:t>
      </w:r>
      <w:r w:rsidRPr="00566997">
        <w:rPr>
          <w:rFonts w:ascii="Book Antiqua" w:hAnsi="Book Antiqua" w:cs="Calibri Light"/>
          <w:sz w:val="24"/>
          <w:szCs w:val="24"/>
        </w:rPr>
        <w:t>mm was discovered near the superolateral aspect of the spleen (Fig</w:t>
      </w:r>
      <w:r w:rsidR="009F4EC0" w:rsidRPr="00566997">
        <w:rPr>
          <w:rFonts w:ascii="Book Antiqua" w:hAnsi="Book Antiqua" w:cs="Calibri Light"/>
          <w:sz w:val="24"/>
          <w:szCs w:val="24"/>
        </w:rPr>
        <w:t>ure</w:t>
      </w:r>
      <w:r w:rsidRPr="00566997">
        <w:rPr>
          <w:rFonts w:ascii="Book Antiqua" w:hAnsi="Book Antiqua" w:cs="Calibri Light"/>
          <w:sz w:val="24"/>
          <w:szCs w:val="24"/>
        </w:rPr>
        <w:t>s 2</w:t>
      </w:r>
      <w:r w:rsidR="009F4EC0" w:rsidRPr="00566997">
        <w:rPr>
          <w:rFonts w:ascii="Book Antiqua" w:hAnsi="Book Antiqua" w:cs="Calibri Light"/>
          <w:sz w:val="24"/>
          <w:szCs w:val="24"/>
        </w:rPr>
        <w:t xml:space="preserve"> and </w:t>
      </w:r>
      <w:r w:rsidRPr="00566997">
        <w:rPr>
          <w:rFonts w:ascii="Book Antiqua" w:hAnsi="Book Antiqua" w:cs="Calibri Light"/>
          <w:sz w:val="24"/>
          <w:szCs w:val="24"/>
        </w:rPr>
        <w:t>3).</w:t>
      </w:r>
    </w:p>
    <w:p w:rsidR="009705D7" w:rsidRPr="00566997" w:rsidRDefault="009705D7" w:rsidP="009E10A1">
      <w:pPr>
        <w:pStyle w:val="a5"/>
        <w:spacing w:line="360" w:lineRule="auto"/>
        <w:jc w:val="both"/>
        <w:rPr>
          <w:rFonts w:ascii="Book Antiqua" w:hAnsi="Book Antiqua"/>
          <w:sz w:val="24"/>
          <w:szCs w:val="24"/>
        </w:rPr>
      </w:pPr>
    </w:p>
    <w:p w:rsidR="009705D7" w:rsidRPr="00566997" w:rsidRDefault="0098332F" w:rsidP="009E10A1">
      <w:pPr>
        <w:pStyle w:val="a5"/>
        <w:spacing w:line="360" w:lineRule="auto"/>
        <w:jc w:val="both"/>
        <w:rPr>
          <w:rFonts w:ascii="Book Antiqua" w:hAnsi="Book Antiqua"/>
          <w:b/>
          <w:i/>
          <w:sz w:val="24"/>
          <w:szCs w:val="24"/>
        </w:rPr>
      </w:pPr>
      <w:r w:rsidRPr="00566997">
        <w:rPr>
          <w:rFonts w:ascii="Book Antiqua" w:hAnsi="Book Antiqua"/>
          <w:b/>
          <w:i/>
          <w:sz w:val="24"/>
          <w:szCs w:val="24"/>
        </w:rPr>
        <w:t>Further diagnostic work-up</w:t>
      </w:r>
    </w:p>
    <w:p w:rsidR="00DE59E4" w:rsidRPr="00566997" w:rsidRDefault="00DE59E4"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In the search for an underlying precipitant, viral serological testing was ordered despite the absence of typical prodromal symptoms. Both IgM and IgG antibodies against EBV viral capsid antigen were detected 24 h later.</w:t>
      </w:r>
    </w:p>
    <w:p w:rsidR="009705D7" w:rsidRPr="00566997" w:rsidRDefault="009705D7" w:rsidP="009E10A1">
      <w:pPr>
        <w:pStyle w:val="a5"/>
        <w:spacing w:line="360" w:lineRule="auto"/>
        <w:jc w:val="both"/>
        <w:rPr>
          <w:rFonts w:ascii="Book Antiqua" w:hAnsi="Book Antiqua"/>
          <w:sz w:val="24"/>
          <w:szCs w:val="24"/>
        </w:rPr>
      </w:pPr>
    </w:p>
    <w:p w:rsidR="009705D7" w:rsidRPr="00566997" w:rsidRDefault="009705D7" w:rsidP="009E10A1">
      <w:pPr>
        <w:pStyle w:val="a5"/>
        <w:spacing w:line="360" w:lineRule="auto"/>
        <w:jc w:val="both"/>
        <w:rPr>
          <w:rFonts w:ascii="Book Antiqua" w:hAnsi="Book Antiqua"/>
          <w:b/>
          <w:sz w:val="24"/>
          <w:szCs w:val="24"/>
        </w:rPr>
      </w:pPr>
      <w:r w:rsidRPr="00566997">
        <w:rPr>
          <w:rFonts w:ascii="Book Antiqua" w:hAnsi="Book Antiqua"/>
          <w:b/>
          <w:sz w:val="24"/>
          <w:szCs w:val="24"/>
        </w:rPr>
        <w:t>FINAL DIAGNOSIS</w:t>
      </w:r>
    </w:p>
    <w:p w:rsidR="003B7BE5" w:rsidRPr="00566997" w:rsidRDefault="00236997" w:rsidP="009E10A1">
      <w:pPr>
        <w:pStyle w:val="a5"/>
        <w:spacing w:line="360" w:lineRule="auto"/>
        <w:jc w:val="both"/>
        <w:rPr>
          <w:rFonts w:ascii="Book Antiqua" w:hAnsi="Book Antiqua"/>
          <w:sz w:val="24"/>
          <w:szCs w:val="24"/>
        </w:rPr>
      </w:pPr>
      <w:r w:rsidRPr="00566997">
        <w:rPr>
          <w:rFonts w:ascii="Book Antiqua" w:hAnsi="Book Antiqua"/>
          <w:sz w:val="24"/>
          <w:szCs w:val="24"/>
        </w:rPr>
        <w:t xml:space="preserve">The final diagnosis of the presented case is </w:t>
      </w:r>
      <w:r w:rsidR="00CD58F4" w:rsidRPr="00566997">
        <w:rPr>
          <w:rFonts w:ascii="Book Antiqua" w:hAnsi="Book Antiqua"/>
          <w:sz w:val="24"/>
          <w:szCs w:val="24"/>
        </w:rPr>
        <w:t>ASR</w:t>
      </w:r>
      <w:r w:rsidR="003F195F" w:rsidRPr="00566997">
        <w:rPr>
          <w:rFonts w:ascii="Book Antiqua" w:hAnsi="Book Antiqua"/>
          <w:sz w:val="24"/>
          <w:szCs w:val="24"/>
        </w:rPr>
        <w:t xml:space="preserve"> due to </w:t>
      </w:r>
      <w:r w:rsidR="00B53A6C" w:rsidRPr="00566997">
        <w:rPr>
          <w:rFonts w:ascii="Book Antiqua" w:hAnsi="Book Antiqua"/>
          <w:sz w:val="24"/>
          <w:szCs w:val="24"/>
        </w:rPr>
        <w:t xml:space="preserve">a combination of recent cocaine ingestion and </w:t>
      </w:r>
      <w:r w:rsidR="00AA1C32" w:rsidRPr="00566997">
        <w:rPr>
          <w:rFonts w:ascii="Book Antiqua" w:hAnsi="Book Antiqua"/>
          <w:sz w:val="24"/>
          <w:szCs w:val="24"/>
        </w:rPr>
        <w:t xml:space="preserve">acute EBV infection. </w:t>
      </w:r>
      <w:r w:rsidR="001B7D92" w:rsidRPr="00566997">
        <w:rPr>
          <w:rFonts w:ascii="Book Antiqua" w:hAnsi="Book Antiqua"/>
          <w:sz w:val="24"/>
          <w:szCs w:val="24"/>
        </w:rPr>
        <w:t xml:space="preserve">There was also an incidental finding of a </w:t>
      </w:r>
      <w:r w:rsidR="00075018" w:rsidRPr="00566997">
        <w:rPr>
          <w:rFonts w:ascii="Book Antiqua" w:hAnsi="Book Antiqua"/>
          <w:sz w:val="24"/>
          <w:szCs w:val="24"/>
        </w:rPr>
        <w:t>9</w:t>
      </w:r>
      <w:r w:rsidR="00B42ABC" w:rsidRPr="00566997">
        <w:rPr>
          <w:rFonts w:ascii="Book Antiqua" w:hAnsi="Book Antiqua"/>
          <w:sz w:val="24"/>
          <w:szCs w:val="24"/>
        </w:rPr>
        <w:t>.1</w:t>
      </w:r>
      <w:r w:rsidR="00073065" w:rsidRPr="00566997">
        <w:rPr>
          <w:rFonts w:ascii="Book Antiqua" w:hAnsi="Book Antiqua"/>
          <w:sz w:val="24"/>
          <w:szCs w:val="24"/>
        </w:rPr>
        <w:t xml:space="preserve"> </w:t>
      </w:r>
      <w:r w:rsidR="00075018" w:rsidRPr="00566997">
        <w:rPr>
          <w:rFonts w:ascii="Book Antiqua" w:hAnsi="Book Antiqua"/>
          <w:sz w:val="24"/>
          <w:szCs w:val="24"/>
        </w:rPr>
        <w:t xml:space="preserve">mm </w:t>
      </w:r>
      <w:r w:rsidR="001B7D92" w:rsidRPr="00566997">
        <w:rPr>
          <w:rFonts w:ascii="Book Antiqua" w:hAnsi="Book Antiqua"/>
          <w:sz w:val="24"/>
          <w:szCs w:val="24"/>
        </w:rPr>
        <w:t>non-</w:t>
      </w:r>
      <w:r w:rsidR="00983C44" w:rsidRPr="00566997">
        <w:rPr>
          <w:rFonts w:ascii="Book Antiqua" w:hAnsi="Book Antiqua"/>
          <w:sz w:val="24"/>
          <w:szCs w:val="24"/>
        </w:rPr>
        <w:t xml:space="preserve">bleeding splenic artery pseudoaneurysm at the superolateral aspect of the spleen. </w:t>
      </w:r>
    </w:p>
    <w:p w:rsidR="00CE6732" w:rsidRPr="00566997" w:rsidRDefault="00CE6732" w:rsidP="009E10A1">
      <w:pPr>
        <w:pStyle w:val="a5"/>
        <w:spacing w:line="360" w:lineRule="auto"/>
        <w:jc w:val="both"/>
        <w:rPr>
          <w:rFonts w:ascii="Book Antiqua" w:hAnsi="Book Antiqua"/>
          <w:sz w:val="24"/>
          <w:szCs w:val="24"/>
        </w:rPr>
      </w:pPr>
    </w:p>
    <w:p w:rsidR="009705D7" w:rsidRPr="00566997" w:rsidRDefault="009705D7" w:rsidP="009E10A1">
      <w:pPr>
        <w:pStyle w:val="a5"/>
        <w:spacing w:line="360" w:lineRule="auto"/>
        <w:jc w:val="both"/>
        <w:rPr>
          <w:rFonts w:ascii="Book Antiqua" w:hAnsi="Book Antiqua"/>
          <w:b/>
          <w:sz w:val="24"/>
          <w:szCs w:val="24"/>
        </w:rPr>
      </w:pPr>
      <w:r w:rsidRPr="00566997">
        <w:rPr>
          <w:rFonts w:ascii="Book Antiqua" w:hAnsi="Book Antiqua"/>
          <w:b/>
          <w:sz w:val="24"/>
          <w:szCs w:val="24"/>
        </w:rPr>
        <w:t>TREATMENT</w:t>
      </w:r>
    </w:p>
    <w:p w:rsidR="00DE59E4" w:rsidRPr="00566997" w:rsidRDefault="00DE59E4" w:rsidP="009E10A1">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 xml:space="preserve">The patient was resuscitated with intravenous crystalloid fluids and, despite his haemodynamic stability, a precautionary </w:t>
      </w:r>
      <w:r w:rsidR="00073065" w:rsidRPr="00566997">
        <w:rPr>
          <w:rFonts w:ascii="Book Antiqua" w:hAnsi="Book Antiqua" w:cs="Calibri Light"/>
          <w:sz w:val="24"/>
          <w:szCs w:val="24"/>
        </w:rPr>
        <w:t xml:space="preserve">intensive care </w:t>
      </w:r>
      <w:r w:rsidRPr="00566997">
        <w:rPr>
          <w:rFonts w:ascii="Book Antiqua" w:hAnsi="Book Antiqua" w:cs="Calibri Light"/>
          <w:sz w:val="24"/>
          <w:szCs w:val="24"/>
        </w:rPr>
        <w:t xml:space="preserve">review was requested due to the degree of haemoperitoneum demonstrated on CT and his falling </w:t>
      </w:r>
      <w:r w:rsidR="009143B5" w:rsidRPr="00566997">
        <w:rPr>
          <w:rFonts w:ascii="Book Antiqua" w:hAnsi="Book Antiqua" w:cs="Calibri Light"/>
          <w:sz w:val="24"/>
          <w:szCs w:val="24"/>
        </w:rPr>
        <w:t>haemoglobin</w:t>
      </w:r>
      <w:r w:rsidRPr="00566997">
        <w:rPr>
          <w:rFonts w:ascii="Book Antiqua" w:hAnsi="Book Antiqua" w:cs="Calibri Light"/>
          <w:sz w:val="24"/>
          <w:szCs w:val="24"/>
        </w:rPr>
        <w:t xml:space="preserve"> level. Transfusion of blood products was not performed due to his stable clinical status and lack of any underlying coagulopathy. </w:t>
      </w:r>
    </w:p>
    <w:p w:rsidR="00CE6732" w:rsidRPr="00566997" w:rsidRDefault="00DE59E4" w:rsidP="00073065">
      <w:pPr>
        <w:spacing w:after="0" w:line="360" w:lineRule="auto"/>
        <w:ind w:firstLineChars="100" w:firstLine="240"/>
        <w:jc w:val="both"/>
        <w:rPr>
          <w:rFonts w:ascii="Book Antiqua" w:hAnsi="Book Antiqua" w:cs="Calibri Light"/>
          <w:sz w:val="24"/>
          <w:szCs w:val="24"/>
        </w:rPr>
      </w:pPr>
      <w:r w:rsidRPr="00566997">
        <w:rPr>
          <w:rFonts w:ascii="Book Antiqua" w:hAnsi="Book Antiqua" w:cs="Calibri Light"/>
          <w:sz w:val="24"/>
          <w:szCs w:val="24"/>
        </w:rPr>
        <w:t xml:space="preserve">Upon </w:t>
      </w:r>
      <w:r w:rsidR="00270C87" w:rsidRPr="00566997">
        <w:rPr>
          <w:rFonts w:ascii="Book Antiqua" w:hAnsi="Book Antiqua" w:cs="Calibri Light"/>
          <w:sz w:val="24"/>
          <w:szCs w:val="24"/>
        </w:rPr>
        <w:t xml:space="preserve">incidental </w:t>
      </w:r>
      <w:r w:rsidRPr="00566997">
        <w:rPr>
          <w:rFonts w:ascii="Book Antiqua" w:hAnsi="Book Antiqua" w:cs="Calibri Light"/>
          <w:sz w:val="24"/>
          <w:szCs w:val="24"/>
        </w:rPr>
        <w:t xml:space="preserve">discovery of </w:t>
      </w:r>
      <w:r w:rsidR="00F75234" w:rsidRPr="00566997">
        <w:rPr>
          <w:rFonts w:ascii="Book Antiqua" w:hAnsi="Book Antiqua" w:cs="Calibri Light"/>
          <w:sz w:val="24"/>
          <w:szCs w:val="24"/>
        </w:rPr>
        <w:t>a</w:t>
      </w:r>
      <w:r w:rsidRPr="00566997">
        <w:rPr>
          <w:rFonts w:ascii="Book Antiqua" w:hAnsi="Book Antiqua" w:cs="Calibri Light"/>
          <w:sz w:val="24"/>
          <w:szCs w:val="24"/>
        </w:rPr>
        <w:t xml:space="preserve"> </w:t>
      </w:r>
      <w:r w:rsidR="00270C87" w:rsidRPr="00566997">
        <w:rPr>
          <w:rFonts w:ascii="Book Antiqua" w:hAnsi="Book Antiqua" w:cs="Calibri Light"/>
          <w:sz w:val="24"/>
          <w:szCs w:val="24"/>
        </w:rPr>
        <w:t>s</w:t>
      </w:r>
      <w:r w:rsidRPr="00566997">
        <w:rPr>
          <w:rFonts w:ascii="Book Antiqua" w:hAnsi="Book Antiqua" w:cs="Calibri Light"/>
          <w:sz w:val="24"/>
          <w:szCs w:val="24"/>
        </w:rPr>
        <w:t xml:space="preserve">plenic artery pseudoaneurysm, it was decided that prophylactic intervention would be appropriate to reduce the chance of </w:t>
      </w:r>
      <w:r w:rsidRPr="00566997">
        <w:rPr>
          <w:rFonts w:ascii="Book Antiqua" w:hAnsi="Book Antiqua" w:cs="Calibri Light"/>
          <w:sz w:val="24"/>
          <w:szCs w:val="24"/>
        </w:rPr>
        <w:lastRenderedPageBreak/>
        <w:t>spontaneous ruptur</w:t>
      </w:r>
      <w:r w:rsidR="003E6130" w:rsidRPr="00566997">
        <w:rPr>
          <w:rFonts w:ascii="Book Antiqua" w:hAnsi="Book Antiqua" w:cs="Calibri Light"/>
          <w:sz w:val="24"/>
          <w:szCs w:val="24"/>
        </w:rPr>
        <w:t>e</w:t>
      </w:r>
      <w:r w:rsidRPr="00566997">
        <w:rPr>
          <w:rFonts w:ascii="Book Antiqua" w:hAnsi="Book Antiqua" w:cs="Calibri Light"/>
          <w:sz w:val="24"/>
          <w:szCs w:val="24"/>
        </w:rPr>
        <w:t xml:space="preserve">. After discussion with the consultant radiologist, formal catheter angiography was performed </w:t>
      </w:r>
      <w:r w:rsidRPr="00566997">
        <w:rPr>
          <w:rFonts w:ascii="Book Antiqua" w:hAnsi="Book Antiqua" w:cs="Calibri Light"/>
          <w:i/>
          <w:iCs/>
          <w:sz w:val="24"/>
          <w:szCs w:val="24"/>
        </w:rPr>
        <w:t>via</w:t>
      </w:r>
      <w:r w:rsidRPr="00566997">
        <w:rPr>
          <w:rFonts w:ascii="Book Antiqua" w:hAnsi="Book Antiqua" w:cs="Calibri Light"/>
          <w:sz w:val="24"/>
          <w:szCs w:val="24"/>
        </w:rPr>
        <w:t xml:space="preserve"> a right common femoral artery puncture and a 8</w:t>
      </w:r>
      <w:r w:rsidR="00073065" w:rsidRPr="00566997">
        <w:rPr>
          <w:rFonts w:ascii="Book Antiqua" w:hAnsi="Book Antiqua" w:cs="Calibri Light"/>
          <w:sz w:val="24"/>
          <w:szCs w:val="24"/>
        </w:rPr>
        <w:t xml:space="preserve"> </w:t>
      </w:r>
      <w:r w:rsidR="00E45BB1" w:rsidRPr="00566997">
        <w:rPr>
          <w:rFonts w:ascii="Book Antiqua" w:hAnsi="Book Antiqua" w:cs="Calibri Light"/>
          <w:sz w:val="24"/>
          <w:szCs w:val="24"/>
        </w:rPr>
        <w:t xml:space="preserve">mm </w:t>
      </w:r>
      <w:r w:rsidR="00073065" w:rsidRPr="00566997">
        <w:rPr>
          <w:rFonts w:ascii="Book Antiqua" w:hAnsi="Book Antiqua" w:cs="Calibri Light"/>
          <w:sz w:val="24"/>
          <w:szCs w:val="24"/>
        </w:rPr>
        <w:t xml:space="preserve">× </w:t>
      </w:r>
      <w:r w:rsidRPr="00566997">
        <w:rPr>
          <w:rFonts w:ascii="Book Antiqua" w:hAnsi="Book Antiqua" w:cs="Calibri Light"/>
          <w:sz w:val="24"/>
          <w:szCs w:val="24"/>
        </w:rPr>
        <w:t>13.5</w:t>
      </w:r>
      <w:r w:rsidR="00073065" w:rsidRPr="00566997">
        <w:rPr>
          <w:rFonts w:ascii="Book Antiqua" w:hAnsi="Book Antiqua" w:cs="Calibri Light"/>
          <w:sz w:val="24"/>
          <w:szCs w:val="24"/>
        </w:rPr>
        <w:t xml:space="preserve"> </w:t>
      </w:r>
      <w:r w:rsidRPr="00566997">
        <w:rPr>
          <w:rFonts w:ascii="Book Antiqua" w:hAnsi="Book Antiqua" w:cs="Calibri Light"/>
          <w:sz w:val="24"/>
          <w:szCs w:val="24"/>
        </w:rPr>
        <w:t>mm Amplatzer Vascular Plug (St. Jude Medical</w:t>
      </w:r>
      <w:r w:rsidRPr="00566997">
        <w:rPr>
          <w:rFonts w:ascii="Book Antiqua" w:hAnsi="Book Antiqua" w:cs="Calibri Light"/>
          <w:sz w:val="24"/>
          <w:szCs w:val="24"/>
          <w:vertAlign w:val="superscript"/>
        </w:rPr>
        <w:t>TM</w:t>
      </w:r>
      <w:r w:rsidR="00073065" w:rsidRPr="00566997">
        <w:rPr>
          <w:rFonts w:ascii="Book Antiqua" w:hAnsi="Book Antiqua" w:cs="Calibri Light"/>
          <w:sz w:val="24"/>
          <w:szCs w:val="24"/>
        </w:rPr>
        <w:t>,</w:t>
      </w:r>
      <w:r w:rsidRPr="00566997">
        <w:rPr>
          <w:rFonts w:ascii="Book Antiqua" w:hAnsi="Book Antiqua" w:cs="Calibri Light"/>
          <w:sz w:val="24"/>
          <w:szCs w:val="24"/>
        </w:rPr>
        <w:t xml:space="preserve"> Minnesota, U</w:t>
      </w:r>
      <w:r w:rsidR="00073065" w:rsidRPr="00566997">
        <w:rPr>
          <w:rFonts w:ascii="Book Antiqua" w:hAnsi="Book Antiqua" w:cs="Calibri Light"/>
          <w:sz w:val="24"/>
          <w:szCs w:val="24"/>
        </w:rPr>
        <w:t>nited States</w:t>
      </w:r>
      <w:r w:rsidRPr="00566997">
        <w:rPr>
          <w:rFonts w:ascii="Book Antiqua" w:hAnsi="Book Antiqua" w:cs="Calibri Light"/>
          <w:sz w:val="24"/>
          <w:szCs w:val="24"/>
        </w:rPr>
        <w:t xml:space="preserve">) </w:t>
      </w:r>
      <w:r w:rsidR="003E6A6F" w:rsidRPr="00566997">
        <w:rPr>
          <w:rFonts w:ascii="Book Antiqua" w:hAnsi="Book Antiqua" w:cs="Calibri Light"/>
          <w:sz w:val="24"/>
          <w:szCs w:val="24"/>
        </w:rPr>
        <w:t xml:space="preserve">was deployed within the splenic artery between the dorsal pancreatic artery and the pancreatic magna artery </w:t>
      </w:r>
      <w:r w:rsidRPr="00566997">
        <w:rPr>
          <w:rFonts w:ascii="Book Antiqua" w:hAnsi="Book Antiqua" w:cs="Calibri Light"/>
          <w:sz w:val="24"/>
          <w:szCs w:val="24"/>
        </w:rPr>
        <w:t>(Fig</w:t>
      </w:r>
      <w:r w:rsidR="00073065" w:rsidRPr="00566997">
        <w:rPr>
          <w:rFonts w:ascii="Book Antiqua" w:hAnsi="Book Antiqua" w:cs="Calibri Light"/>
          <w:sz w:val="24"/>
          <w:szCs w:val="24"/>
        </w:rPr>
        <w:t>ure</w:t>
      </w:r>
      <w:r w:rsidR="008B6CC8" w:rsidRPr="00566997">
        <w:rPr>
          <w:rFonts w:ascii="Book Antiqua" w:hAnsi="Book Antiqua" w:cs="Calibri Light"/>
          <w:sz w:val="24"/>
          <w:szCs w:val="24"/>
        </w:rPr>
        <w:t xml:space="preserve"> 4)</w:t>
      </w:r>
      <w:r w:rsidRPr="00566997">
        <w:rPr>
          <w:rFonts w:ascii="Book Antiqua" w:hAnsi="Book Antiqua" w:cs="Calibri Light"/>
          <w:sz w:val="24"/>
          <w:szCs w:val="24"/>
        </w:rPr>
        <w:t>.</w:t>
      </w:r>
      <w:r w:rsidR="008B6CC8" w:rsidRPr="00566997">
        <w:rPr>
          <w:rFonts w:ascii="Book Antiqua" w:hAnsi="Book Antiqua" w:cs="Calibri Light"/>
          <w:sz w:val="24"/>
          <w:szCs w:val="24"/>
        </w:rPr>
        <w:t xml:space="preserve"> Subsequent angiography demonstrated successful occlusion of the proximal splenic artery </w:t>
      </w:r>
      <w:r w:rsidR="003E6A6F" w:rsidRPr="00566997">
        <w:rPr>
          <w:rFonts w:ascii="Book Antiqua" w:hAnsi="Book Antiqua" w:cs="Calibri Light"/>
          <w:sz w:val="24"/>
          <w:szCs w:val="24"/>
        </w:rPr>
        <w:t xml:space="preserve">and an absence of distal flow </w:t>
      </w:r>
      <w:r w:rsidR="008B6CC8" w:rsidRPr="00566997">
        <w:rPr>
          <w:rFonts w:ascii="Book Antiqua" w:hAnsi="Book Antiqua" w:cs="Calibri Light"/>
          <w:sz w:val="24"/>
          <w:szCs w:val="24"/>
        </w:rPr>
        <w:t>(Fig</w:t>
      </w:r>
      <w:r w:rsidR="00073065" w:rsidRPr="00566997">
        <w:rPr>
          <w:rFonts w:ascii="Book Antiqua" w:hAnsi="Book Antiqua" w:cs="Calibri Light"/>
          <w:sz w:val="24"/>
          <w:szCs w:val="24"/>
        </w:rPr>
        <w:t>ure</w:t>
      </w:r>
      <w:r w:rsidR="008B6CC8" w:rsidRPr="00566997">
        <w:rPr>
          <w:rFonts w:ascii="Book Antiqua" w:hAnsi="Book Antiqua" w:cs="Calibri Light"/>
          <w:sz w:val="24"/>
          <w:szCs w:val="24"/>
        </w:rPr>
        <w:t>s 5</w:t>
      </w:r>
      <w:r w:rsidR="00073065" w:rsidRPr="00566997">
        <w:rPr>
          <w:rFonts w:ascii="Book Antiqua" w:hAnsi="Book Antiqua" w:cs="Calibri Light"/>
          <w:sz w:val="24"/>
          <w:szCs w:val="24"/>
        </w:rPr>
        <w:t xml:space="preserve"> and </w:t>
      </w:r>
      <w:r w:rsidR="008B6CC8" w:rsidRPr="00566997">
        <w:rPr>
          <w:rFonts w:ascii="Book Antiqua" w:hAnsi="Book Antiqua" w:cs="Calibri Light"/>
          <w:sz w:val="24"/>
          <w:szCs w:val="24"/>
        </w:rPr>
        <w:t xml:space="preserve">6). </w:t>
      </w:r>
    </w:p>
    <w:p w:rsidR="00C66182" w:rsidRPr="00566997" w:rsidRDefault="009F78DC" w:rsidP="00073065">
      <w:pPr>
        <w:pStyle w:val="a5"/>
        <w:spacing w:line="360" w:lineRule="auto"/>
        <w:ind w:firstLineChars="100" w:firstLine="240"/>
        <w:jc w:val="both"/>
        <w:rPr>
          <w:rFonts w:ascii="Book Antiqua" w:hAnsi="Book Antiqua"/>
          <w:sz w:val="24"/>
          <w:szCs w:val="24"/>
        </w:rPr>
      </w:pPr>
      <w:r w:rsidRPr="00566997">
        <w:rPr>
          <w:rFonts w:ascii="Book Antiqua" w:hAnsi="Book Antiqua"/>
          <w:sz w:val="24"/>
          <w:szCs w:val="24"/>
        </w:rPr>
        <w:t xml:space="preserve">The patient was allowed to mobilise gently around the ward and </w:t>
      </w:r>
      <w:r w:rsidR="006F0ABE" w:rsidRPr="00566997">
        <w:rPr>
          <w:rFonts w:ascii="Book Antiqua" w:hAnsi="Book Antiqua"/>
          <w:sz w:val="24"/>
          <w:szCs w:val="24"/>
        </w:rPr>
        <w:t xml:space="preserve">given a normal diet. </w:t>
      </w:r>
      <w:r w:rsidR="00C66182" w:rsidRPr="00566997">
        <w:rPr>
          <w:rFonts w:ascii="Book Antiqua" w:hAnsi="Book Antiqua" w:cs="Calibri Light"/>
          <w:sz w:val="24"/>
          <w:szCs w:val="24"/>
        </w:rPr>
        <w:t>He remained clinically stable throughout the remainder of his admission with haemoglobin levels being maintained at or above 105</w:t>
      </w:r>
      <w:r w:rsidR="00073065" w:rsidRPr="00566997">
        <w:rPr>
          <w:rFonts w:ascii="Book Antiqua" w:hAnsi="Book Antiqua" w:cs="Calibri Light"/>
          <w:sz w:val="24"/>
          <w:szCs w:val="24"/>
        </w:rPr>
        <w:t xml:space="preserve"> </w:t>
      </w:r>
      <w:r w:rsidR="00C66182" w:rsidRPr="00566997">
        <w:rPr>
          <w:rFonts w:ascii="Book Antiqua" w:hAnsi="Book Antiqua" w:cs="Calibri Light"/>
          <w:sz w:val="24"/>
          <w:szCs w:val="24"/>
        </w:rPr>
        <w:t xml:space="preserve">g/L without </w:t>
      </w:r>
      <w:r w:rsidR="003F1C86" w:rsidRPr="00566997">
        <w:rPr>
          <w:rFonts w:ascii="Book Antiqua" w:hAnsi="Book Antiqua" w:cs="Calibri Light"/>
          <w:sz w:val="24"/>
          <w:szCs w:val="24"/>
        </w:rPr>
        <w:t xml:space="preserve">the </w:t>
      </w:r>
      <w:r w:rsidR="00C66182" w:rsidRPr="00566997">
        <w:rPr>
          <w:rFonts w:ascii="Book Antiqua" w:hAnsi="Book Antiqua" w:cs="Calibri Light"/>
          <w:sz w:val="24"/>
          <w:szCs w:val="24"/>
        </w:rPr>
        <w:t xml:space="preserve">need for </w:t>
      </w:r>
      <w:r w:rsidR="00BC0BBF" w:rsidRPr="00566997">
        <w:rPr>
          <w:rFonts w:ascii="Book Antiqua" w:hAnsi="Book Antiqua" w:cs="Calibri Light"/>
          <w:sz w:val="24"/>
          <w:szCs w:val="24"/>
        </w:rPr>
        <w:t xml:space="preserve">blood </w:t>
      </w:r>
      <w:r w:rsidR="00C66182" w:rsidRPr="00566997">
        <w:rPr>
          <w:rFonts w:ascii="Book Antiqua" w:hAnsi="Book Antiqua" w:cs="Calibri Light"/>
          <w:sz w:val="24"/>
          <w:szCs w:val="24"/>
        </w:rPr>
        <w:t xml:space="preserve">transfusion. His abdominal pain gradually subsided and there was no clinical evidence of rebleeding. Progress CT on </w:t>
      </w:r>
      <w:r w:rsidR="00F571C5" w:rsidRPr="00566997">
        <w:rPr>
          <w:rFonts w:ascii="Book Antiqua" w:hAnsi="Book Antiqua" w:cs="Calibri Light"/>
          <w:sz w:val="24"/>
          <w:szCs w:val="24"/>
        </w:rPr>
        <w:t>d</w:t>
      </w:r>
      <w:r w:rsidR="00C66182" w:rsidRPr="00566997">
        <w:rPr>
          <w:rFonts w:ascii="Book Antiqua" w:hAnsi="Book Antiqua" w:cs="Calibri Light"/>
          <w:sz w:val="24"/>
          <w:szCs w:val="24"/>
        </w:rPr>
        <w:t>ay 5 demonstrated a marked reduction in the size of the splenic haematoma and the amount of free intraperitoneal blood (Fig</w:t>
      </w:r>
      <w:r w:rsidR="00073065" w:rsidRPr="00566997">
        <w:rPr>
          <w:rFonts w:ascii="Book Antiqua" w:hAnsi="Book Antiqua" w:cs="Calibri Light"/>
          <w:sz w:val="24"/>
          <w:szCs w:val="24"/>
        </w:rPr>
        <w:t>ure</w:t>
      </w:r>
      <w:r w:rsidR="00C66182" w:rsidRPr="00566997">
        <w:rPr>
          <w:rFonts w:ascii="Book Antiqua" w:hAnsi="Book Antiqua" w:cs="Calibri Light"/>
          <w:sz w:val="24"/>
          <w:szCs w:val="24"/>
        </w:rPr>
        <w:t xml:space="preserve"> 7). No splenic infarction was noted on this repeat scan, likely owing to the presence of a rich collateral arterial supply.</w:t>
      </w:r>
    </w:p>
    <w:p w:rsidR="003F1C86" w:rsidRPr="00566997" w:rsidRDefault="003F1C86" w:rsidP="009E10A1">
      <w:pPr>
        <w:spacing w:after="0" w:line="360" w:lineRule="auto"/>
        <w:jc w:val="both"/>
        <w:rPr>
          <w:rFonts w:ascii="Book Antiqua" w:hAnsi="Book Antiqua"/>
          <w:sz w:val="24"/>
          <w:szCs w:val="24"/>
        </w:rPr>
      </w:pPr>
    </w:p>
    <w:p w:rsidR="00807A5E" w:rsidRPr="00566997" w:rsidRDefault="00807A5E" w:rsidP="009E10A1">
      <w:pPr>
        <w:pStyle w:val="a5"/>
        <w:spacing w:line="360" w:lineRule="auto"/>
        <w:jc w:val="both"/>
        <w:rPr>
          <w:rFonts w:ascii="Book Antiqua" w:hAnsi="Book Antiqua"/>
          <w:b/>
          <w:sz w:val="24"/>
          <w:szCs w:val="24"/>
        </w:rPr>
      </w:pPr>
      <w:r w:rsidRPr="00566997">
        <w:rPr>
          <w:rFonts w:ascii="Book Antiqua" w:hAnsi="Book Antiqua"/>
          <w:b/>
          <w:sz w:val="24"/>
          <w:szCs w:val="24"/>
        </w:rPr>
        <w:t>OUTCOME AND FOLLOW-UP</w:t>
      </w:r>
    </w:p>
    <w:p w:rsidR="00DE59E4" w:rsidRPr="00566997" w:rsidRDefault="00DE59E4" w:rsidP="00073065">
      <w:pPr>
        <w:spacing w:after="0" w:line="360" w:lineRule="auto"/>
        <w:jc w:val="both"/>
        <w:rPr>
          <w:rFonts w:ascii="Book Antiqua" w:hAnsi="Book Antiqua" w:cs="Calibri Light"/>
          <w:sz w:val="24"/>
          <w:szCs w:val="24"/>
        </w:rPr>
      </w:pPr>
      <w:r w:rsidRPr="00566997">
        <w:rPr>
          <w:rFonts w:ascii="Book Antiqua" w:hAnsi="Book Antiqua" w:cs="Calibri Light"/>
          <w:sz w:val="24"/>
          <w:szCs w:val="24"/>
        </w:rPr>
        <w:t xml:space="preserve">The patient was discharged uneventfully on </w:t>
      </w:r>
      <w:r w:rsidR="00F571C5" w:rsidRPr="00566997">
        <w:rPr>
          <w:rFonts w:ascii="Book Antiqua" w:hAnsi="Book Antiqua" w:cs="Calibri Light"/>
          <w:sz w:val="24"/>
          <w:szCs w:val="24"/>
        </w:rPr>
        <w:t>d</w:t>
      </w:r>
      <w:r w:rsidRPr="00566997">
        <w:rPr>
          <w:rFonts w:ascii="Book Antiqua" w:hAnsi="Book Antiqua" w:cs="Calibri Light"/>
          <w:sz w:val="24"/>
          <w:szCs w:val="24"/>
        </w:rPr>
        <w:t xml:space="preserve">ay 7 of admission with advice to avoid exertional activity or contact sports for 4 wk and to cease illicit drug use indefinitely. </w:t>
      </w:r>
    </w:p>
    <w:p w:rsidR="00DE59E4" w:rsidRPr="00566997" w:rsidRDefault="00DE59E4" w:rsidP="00073065">
      <w:pPr>
        <w:pStyle w:val="Normal1"/>
        <w:spacing w:line="360" w:lineRule="auto"/>
        <w:ind w:firstLineChars="100" w:firstLine="240"/>
        <w:jc w:val="both"/>
        <w:rPr>
          <w:rFonts w:ascii="Book Antiqua" w:eastAsia="Calibri" w:hAnsi="Book Antiqua" w:cs="Calibri Light"/>
          <w:sz w:val="24"/>
          <w:szCs w:val="24"/>
          <w:lang w:val="en-AU"/>
        </w:rPr>
      </w:pPr>
      <w:r w:rsidRPr="00566997">
        <w:rPr>
          <w:rFonts w:ascii="Book Antiqua" w:eastAsia="Calibri" w:hAnsi="Book Antiqua" w:cs="Calibri Light"/>
          <w:sz w:val="24"/>
          <w:szCs w:val="24"/>
          <w:lang w:val="en-AU"/>
        </w:rPr>
        <w:t xml:space="preserve">At </w:t>
      </w:r>
      <w:r w:rsidR="00004CCF" w:rsidRPr="00566997">
        <w:rPr>
          <w:rFonts w:ascii="Book Antiqua" w:eastAsia="Calibri" w:hAnsi="Book Antiqua" w:cs="Calibri Light"/>
          <w:sz w:val="24"/>
          <w:szCs w:val="24"/>
          <w:lang w:val="en-AU"/>
        </w:rPr>
        <w:t>initial</w:t>
      </w:r>
      <w:r w:rsidRPr="00566997">
        <w:rPr>
          <w:rFonts w:ascii="Book Antiqua" w:eastAsia="Calibri" w:hAnsi="Book Antiqua" w:cs="Calibri Light"/>
          <w:sz w:val="24"/>
          <w:szCs w:val="24"/>
          <w:lang w:val="en-AU"/>
        </w:rPr>
        <w:t xml:space="preserve"> 3-wk follow-up he remained well and there was no evidence of post-procedural complications. Advice to cease cocaine was </w:t>
      </w:r>
      <w:r w:rsidR="00F203CA" w:rsidRPr="00566997">
        <w:rPr>
          <w:rFonts w:ascii="Book Antiqua" w:eastAsia="Calibri" w:hAnsi="Book Antiqua" w:cs="Calibri Light"/>
          <w:sz w:val="24"/>
          <w:szCs w:val="24"/>
          <w:lang w:val="en-AU"/>
        </w:rPr>
        <w:t>re-</w:t>
      </w:r>
      <w:r w:rsidRPr="00566997">
        <w:rPr>
          <w:rFonts w:ascii="Book Antiqua" w:eastAsia="Calibri" w:hAnsi="Book Antiqua" w:cs="Calibri Light"/>
          <w:sz w:val="24"/>
          <w:szCs w:val="24"/>
          <w:lang w:val="en-AU"/>
        </w:rPr>
        <w:t xml:space="preserve">emphasised to the patient. A progress CT performed 2 wk after </w:t>
      </w:r>
      <w:r w:rsidR="00141C3F" w:rsidRPr="00566997">
        <w:rPr>
          <w:rFonts w:ascii="Book Antiqua" w:eastAsia="Calibri" w:hAnsi="Book Antiqua" w:cs="Calibri Light"/>
          <w:sz w:val="24"/>
          <w:szCs w:val="24"/>
          <w:lang w:val="en-AU"/>
        </w:rPr>
        <w:t xml:space="preserve">the </w:t>
      </w:r>
      <w:r w:rsidRPr="00566997">
        <w:rPr>
          <w:rFonts w:ascii="Book Antiqua" w:eastAsia="Calibri" w:hAnsi="Book Antiqua" w:cs="Calibri Light"/>
          <w:sz w:val="24"/>
          <w:szCs w:val="24"/>
          <w:lang w:val="en-AU"/>
        </w:rPr>
        <w:t>initial review demonstrated complete resolution of haemoperitoneum and almost-complete resolution of the splenic subcapsular haematoma. The patient has not re-presented to hospital with abdominal pain or any other complaint in the following five months. It is unknown whether or not he continues to use recreational cocaine.</w:t>
      </w:r>
    </w:p>
    <w:p w:rsidR="00906B3E" w:rsidRPr="00566997" w:rsidRDefault="00906B3E" w:rsidP="009E10A1">
      <w:pPr>
        <w:spacing w:after="0" w:line="360" w:lineRule="auto"/>
        <w:jc w:val="both"/>
        <w:rPr>
          <w:rFonts w:ascii="Book Antiqua" w:hAnsi="Book Antiqua"/>
          <w:sz w:val="24"/>
          <w:szCs w:val="24"/>
        </w:rPr>
      </w:pPr>
    </w:p>
    <w:p w:rsidR="002F7C99" w:rsidRPr="00566997" w:rsidRDefault="002F7C99" w:rsidP="009E10A1">
      <w:pPr>
        <w:pStyle w:val="a5"/>
        <w:spacing w:line="360" w:lineRule="auto"/>
        <w:jc w:val="both"/>
        <w:rPr>
          <w:rFonts w:ascii="Book Antiqua" w:hAnsi="Book Antiqua"/>
          <w:b/>
          <w:sz w:val="24"/>
          <w:szCs w:val="24"/>
        </w:rPr>
      </w:pPr>
      <w:r w:rsidRPr="00566997">
        <w:rPr>
          <w:rFonts w:ascii="Book Antiqua" w:hAnsi="Book Antiqua"/>
          <w:b/>
          <w:sz w:val="24"/>
          <w:szCs w:val="24"/>
        </w:rPr>
        <w:t>D</w:t>
      </w:r>
      <w:r w:rsidR="00B74BE7" w:rsidRPr="00566997">
        <w:rPr>
          <w:rFonts w:ascii="Book Antiqua" w:hAnsi="Book Antiqua"/>
          <w:b/>
          <w:sz w:val="24"/>
          <w:szCs w:val="24"/>
        </w:rPr>
        <w:t>ISCUSSION</w:t>
      </w:r>
    </w:p>
    <w:p w:rsidR="00DE59E4" w:rsidRPr="00566997" w:rsidRDefault="00CD58F4" w:rsidP="009E10A1">
      <w:pPr>
        <w:pStyle w:val="Normal1"/>
        <w:spacing w:line="360" w:lineRule="auto"/>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ASR</w:t>
      </w:r>
      <w:r w:rsidR="00DE59E4" w:rsidRPr="00566997">
        <w:rPr>
          <w:rFonts w:ascii="Book Antiqua" w:eastAsia="Calibri" w:hAnsi="Book Antiqua" w:cs="Calibri"/>
          <w:sz w:val="24"/>
          <w:szCs w:val="24"/>
          <w:lang w:val="en-AU"/>
        </w:rPr>
        <w:t xml:space="preserve"> is a potentially life-threatening </w:t>
      </w:r>
      <w:r w:rsidR="00B81941" w:rsidRPr="00566997">
        <w:rPr>
          <w:rFonts w:ascii="Book Antiqua" w:eastAsia="Calibri" w:hAnsi="Book Antiqua" w:cs="Calibri"/>
          <w:sz w:val="24"/>
          <w:szCs w:val="24"/>
          <w:lang w:val="en-AU"/>
        </w:rPr>
        <w:t>condition</w:t>
      </w:r>
      <w:r w:rsidR="00DE59E4" w:rsidRPr="00566997">
        <w:rPr>
          <w:rFonts w:ascii="Book Antiqua" w:eastAsia="Calibri" w:hAnsi="Book Antiqua" w:cs="Calibri"/>
          <w:sz w:val="24"/>
          <w:szCs w:val="24"/>
          <w:lang w:val="en-AU"/>
        </w:rPr>
        <w:t xml:space="preserve"> which affects males twice as frequently as females and predominantly occurs in middle age (mean age 45 years)</w:t>
      </w:r>
      <w:r w:rsidR="00DE59E4" w:rsidRPr="00566997">
        <w:rPr>
          <w:rFonts w:ascii="Book Antiqua" w:eastAsia="Calibri" w:hAnsi="Book Antiqua" w:cs="Calibri"/>
          <w:sz w:val="24"/>
          <w:szCs w:val="24"/>
          <w:lang w:val="en-AU"/>
        </w:rPr>
        <w:fldChar w:fldCharType="begin"/>
      </w:r>
      <w:r w:rsidR="00DE59E4" w:rsidRPr="00566997">
        <w:rPr>
          <w:rFonts w:ascii="Book Antiqua" w:eastAsia="Calibri" w:hAnsi="Book Antiqua" w:cs="Calibri"/>
          <w:sz w:val="24"/>
          <w:szCs w:val="24"/>
          <w:lang w:val="en-AU"/>
        </w:rPr>
        <w:instrText xml:space="preserve"> ADDIN EN.CITE &lt;EndNote&gt;&lt;Cite&gt;&lt;Author&gt;Renzulli&lt;/Author&gt;&lt;Year&gt;2009&lt;/Year&gt;&lt;RecNum&gt;310&lt;/RecNum&gt;&lt;DisplayText&gt;&lt;style face="superscript"&gt;[2]&lt;/style&gt;&lt;/DisplayText&gt;&lt;record&gt;&lt;rec-number&gt;310&lt;/rec-number&gt;&lt;foreign-keys&gt;&lt;key app="EN" db-id="2swxv020j55xdfexrt0xaxprxvd9952rtffw" timestamp="1555066586"&gt;310&lt;/key&gt;&lt;/foreign-keys&gt;&lt;ref-type name="Journal Article"&gt;17&lt;/ref-type&gt;&lt;contributors&gt;&lt;authors&gt;&lt;author&gt;Renzulli, P.&lt;/author&gt;&lt;author&gt;Hostettler, A.&lt;/author&gt;&lt;author&gt;Schoepfer, A. M.&lt;/author&gt;&lt;author&gt;Gloor, B.&lt;/author&gt;&lt;author&gt;Candinas, D.&lt;/author&gt;&lt;/authors&gt;&lt;/contributors&gt;&lt;auth-address&gt;Department of Visceral Surgery and Medicine, Inselspital, Berne University Hospital, and University of Berne, Berne, Switzerland. pietro.renzulli@stgag.ch&lt;/auth-address&gt;&lt;titles&gt;&lt;title&gt;Systematic review of atraumatic splenic rupture&lt;/title&gt;&lt;secondary-title&gt;Br J Surg&lt;/secondary-title&gt;&lt;/titles&gt;&lt;periodical&gt;&lt;full-title&gt;Br J Surg&lt;/full-title&gt;&lt;/periodical&gt;&lt;pages&gt;1114-21&lt;/pages&gt;&lt;volume&gt;96&lt;/volume&gt;&lt;number&gt;10&lt;/number&gt;&lt;edition&gt;2009/09/30&lt;/edition&gt;&lt;keywords&gt;&lt;keyword&gt;Adult&lt;/keyword&gt;&lt;keyword&gt;Aged&lt;/keyword&gt;&lt;keyword&gt;Aged, 80 and over&lt;/keyword&gt;&lt;keyword&gt;Epidemiologic Methods&lt;/keyword&gt;&lt;keyword&gt;Female&lt;/keyword&gt;&lt;keyword&gt;Humans&lt;/keyword&gt;&lt;keyword&gt;Male&lt;/keyword&gt;&lt;keyword&gt;Middle Aged&lt;/keyword&gt;&lt;keyword&gt;Rupture, Spontaneous/etiology/mortality/therapy&lt;/keyword&gt;&lt;keyword&gt;Splenic Rupture/*etiology/mortality/therapy&lt;/keyword&gt;&lt;keyword&gt;Splenomegaly/complications/mortality&lt;/keyword&gt;&lt;keyword&gt;Young Adult&lt;/keyword&gt;&lt;/keywords&gt;&lt;dates&gt;&lt;year&gt;2009&lt;/year&gt;&lt;pub-dates&gt;&lt;date&gt;Oct&lt;/date&gt;&lt;/pub-dates&gt;&lt;/dates&gt;&lt;isbn&gt;1365-2168 (Electronic)&amp;#xD;0007-1323 (Linking)&lt;/isbn&gt;&lt;accession-num&gt;19787754&lt;/accession-num&gt;&lt;urls&gt;&lt;related-urls&gt;&lt;url&gt;https://www.ncbi.nlm.nih.gov/pubmed/19787754&lt;/url&gt;&lt;/related-urls&gt;&lt;/urls&gt;&lt;electronic-resource-num&gt;10.1002/bjs.6737&lt;/electronic-resource-num&gt;&lt;/record&gt;&lt;/Cite&gt;&lt;/EndNote&gt;</w:instrText>
      </w:r>
      <w:r w:rsidR="00DE59E4" w:rsidRPr="00566997">
        <w:rPr>
          <w:rFonts w:ascii="Book Antiqua" w:eastAsia="Calibri" w:hAnsi="Book Antiqua" w:cs="Calibri"/>
          <w:sz w:val="24"/>
          <w:szCs w:val="24"/>
          <w:lang w:val="en-AU"/>
        </w:rPr>
        <w:fldChar w:fldCharType="separate"/>
      </w:r>
      <w:r w:rsidR="00DE59E4" w:rsidRPr="00566997">
        <w:rPr>
          <w:rFonts w:ascii="Book Antiqua" w:eastAsia="Calibri" w:hAnsi="Book Antiqua" w:cs="Calibri"/>
          <w:noProof/>
          <w:sz w:val="24"/>
          <w:szCs w:val="24"/>
          <w:vertAlign w:val="superscript"/>
          <w:lang w:val="en-AU"/>
        </w:rPr>
        <w:t>[2]</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Due to the of lack an internationally-recognised consensus regarding classification, </w:t>
      </w:r>
      <w:r w:rsidR="00DE59E4" w:rsidRPr="00566997">
        <w:rPr>
          <w:rFonts w:ascii="Book Antiqua" w:eastAsia="Calibri" w:hAnsi="Book Antiqua" w:cs="Calibri"/>
          <w:sz w:val="24"/>
          <w:szCs w:val="24"/>
          <w:lang w:val="en-AU"/>
        </w:rPr>
        <w:lastRenderedPageBreak/>
        <w:t>the literature consists of sporadic case reports which attribute various causes to making the spleen vulnerable to spontaneous bleeding in the absence of trauma. Although acute EBV infection is cited as the most common cause of AS</w:t>
      </w:r>
      <w:r w:rsidR="007C0613" w:rsidRPr="00566997">
        <w:rPr>
          <w:rFonts w:ascii="Book Antiqua" w:eastAsia="Calibri" w:hAnsi="Book Antiqua" w:cs="Calibri"/>
          <w:sz w:val="24"/>
          <w:szCs w:val="24"/>
          <w:lang w:val="en-AU"/>
        </w:rPr>
        <w:t>R</w:t>
      </w:r>
      <w:r w:rsidR="00DE59E4" w:rsidRPr="00566997">
        <w:rPr>
          <w:rFonts w:ascii="Book Antiqua" w:eastAsia="Calibri" w:hAnsi="Book Antiqua" w:cs="Calibri"/>
          <w:sz w:val="24"/>
          <w:szCs w:val="24"/>
          <w:lang w:val="en-AU"/>
        </w:rPr>
        <w:fldChar w:fldCharType="begin"/>
      </w:r>
      <w:r w:rsidR="00DE59E4" w:rsidRPr="00566997">
        <w:rPr>
          <w:rFonts w:ascii="Book Antiqua" w:eastAsia="Calibri" w:hAnsi="Book Antiqua" w:cs="Calibri"/>
          <w:sz w:val="24"/>
          <w:szCs w:val="24"/>
          <w:lang w:val="en-AU"/>
        </w:rPr>
        <w:instrText xml:space="preserve"> ADDIN EN.CITE &lt;EndNote&gt;&lt;Cite&gt;&lt;Author&gt;Renzulli&lt;/Author&gt;&lt;Year&gt;2009&lt;/Year&gt;&lt;RecNum&gt;310&lt;/RecNum&gt;&lt;DisplayText&gt;&lt;style face="superscript"&gt;[2]&lt;/style&gt;&lt;/DisplayText&gt;&lt;record&gt;&lt;rec-number&gt;310&lt;/rec-number&gt;&lt;foreign-keys&gt;&lt;key app="EN" db-id="2swxv020j55xdfexrt0xaxprxvd9952rtffw" timestamp="1555066586"&gt;310&lt;/key&gt;&lt;/foreign-keys&gt;&lt;ref-type name="Journal Article"&gt;17&lt;/ref-type&gt;&lt;contributors&gt;&lt;authors&gt;&lt;author&gt;Renzulli, P.&lt;/author&gt;&lt;author&gt;Hostettler, A.&lt;/author&gt;&lt;author&gt;Schoepfer, A. M.&lt;/author&gt;&lt;author&gt;Gloor, B.&lt;/author&gt;&lt;author&gt;Candinas, D.&lt;/author&gt;&lt;/authors&gt;&lt;/contributors&gt;&lt;auth-address&gt;Department of Visceral Surgery and Medicine, Inselspital, Berne University Hospital, and University of Berne, Berne, Switzerland. pietro.renzulli@stgag.ch&lt;/auth-address&gt;&lt;titles&gt;&lt;title&gt;Systematic review of atraumatic splenic rupture&lt;/title&gt;&lt;secondary-title&gt;Br J Surg&lt;/secondary-title&gt;&lt;/titles&gt;&lt;periodical&gt;&lt;full-title&gt;Br J Surg&lt;/full-title&gt;&lt;/periodical&gt;&lt;pages&gt;1114-21&lt;/pages&gt;&lt;volume&gt;96&lt;/volume&gt;&lt;number&gt;10&lt;/number&gt;&lt;edition&gt;2009/09/30&lt;/edition&gt;&lt;keywords&gt;&lt;keyword&gt;Adult&lt;/keyword&gt;&lt;keyword&gt;Aged&lt;/keyword&gt;&lt;keyword&gt;Aged, 80 and over&lt;/keyword&gt;&lt;keyword&gt;Epidemiologic Methods&lt;/keyword&gt;&lt;keyword&gt;Female&lt;/keyword&gt;&lt;keyword&gt;Humans&lt;/keyword&gt;&lt;keyword&gt;Male&lt;/keyword&gt;&lt;keyword&gt;Middle Aged&lt;/keyword&gt;&lt;keyword&gt;Rupture, Spontaneous/etiology/mortality/therapy&lt;/keyword&gt;&lt;keyword&gt;Splenic Rupture/*etiology/mortality/therapy&lt;/keyword&gt;&lt;keyword&gt;Splenomegaly/complications/mortality&lt;/keyword&gt;&lt;keyword&gt;Young Adult&lt;/keyword&gt;&lt;/keywords&gt;&lt;dates&gt;&lt;year&gt;2009&lt;/year&gt;&lt;pub-dates&gt;&lt;date&gt;Oct&lt;/date&gt;&lt;/pub-dates&gt;&lt;/dates&gt;&lt;isbn&gt;1365-2168 (Electronic)&amp;#xD;0007-1323 (Linking)&lt;/isbn&gt;&lt;accession-num&gt;19787754&lt;/accession-num&gt;&lt;urls&gt;&lt;related-urls&gt;&lt;url&gt;https://www.ncbi.nlm.nih.gov/pubmed/19787754&lt;/url&gt;&lt;/related-urls&gt;&lt;/urls&gt;&lt;electronic-resource-num&gt;10.1002/bjs.6737&lt;/electronic-resource-num&gt;&lt;/record&gt;&lt;/Cite&gt;&lt;/EndNote&gt;</w:instrText>
      </w:r>
      <w:r w:rsidR="00DE59E4" w:rsidRPr="00566997">
        <w:rPr>
          <w:rFonts w:ascii="Book Antiqua" w:eastAsia="Calibri" w:hAnsi="Book Antiqua" w:cs="Calibri"/>
          <w:sz w:val="24"/>
          <w:szCs w:val="24"/>
          <w:lang w:val="en-AU"/>
        </w:rPr>
        <w:fldChar w:fldCharType="separate"/>
      </w:r>
      <w:r w:rsidR="00DE59E4" w:rsidRPr="00566997">
        <w:rPr>
          <w:rFonts w:ascii="Book Antiqua" w:eastAsia="Calibri" w:hAnsi="Book Antiqua" w:cs="Calibri"/>
          <w:noProof/>
          <w:sz w:val="24"/>
          <w:szCs w:val="24"/>
          <w:vertAlign w:val="superscript"/>
          <w:lang w:val="en-AU"/>
        </w:rPr>
        <w:t>[2]</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less common causes include cytomegalovirus infection</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&lt;EndNote&gt;&lt;Cite&gt;&lt;Author&gt;Rogues&lt;/Author&gt;&lt;Year&gt;1994&lt;/Year&gt;&lt;RecNum&gt;305&lt;/RecNum&gt;&lt;DisplayText&gt;&lt;style face="superscript"&gt;[7]&lt;/style&gt;&lt;/DisplayText&gt;&lt;record&gt;&lt;rec-number&gt;305&lt;/rec-number&gt;&lt;foreign-keys&gt;&lt;key app="EN" db-id="2swxv020j55xdfexrt0xaxprxvd9952rtffw" timestamp="1555066457"&gt;305&lt;/key&gt;&lt;/foreign-keys&gt;&lt;ref-type name="Journal Article"&gt;17&lt;/ref-type&gt;&lt;contributors&gt;&lt;authors&gt;&lt;author&gt;Rogues, A. M.&lt;/author&gt;&lt;author&gt;Dupon, M.&lt;/author&gt;&lt;author&gt;Cales, V.&lt;/author&gt;&lt;author&gt;Malou, M.&lt;/author&gt;&lt;author&gt;Paty, M. C.&lt;/author&gt;&lt;author&gt;Le Bail, B.&lt;/author&gt;&lt;author&gt;Lacut, J. Y.&lt;/author&gt;&lt;/authors&gt;&lt;/contributors&gt;&lt;auth-address&gt;Department of Infectious Diseases, Hopital Pellegrin, Bordeaux, France.&lt;/auth-address&gt;&lt;titles&gt;&lt;title&gt;Spontaneous splenic rupture: an uncommon complication of cytomegalovirus infection&lt;/title&gt;&lt;secondary-title&gt;J Infect&lt;/secondary-title&gt;&lt;/titles&gt;&lt;periodical&gt;&lt;full-title&gt;J Infect&lt;/full-title&gt;&lt;/periodical&gt;&lt;pages&gt;83-5&lt;/pages&gt;&lt;volume&gt;29&lt;/volume&gt;&lt;number&gt;1&lt;/number&gt;&lt;edition&gt;1994/07/01&lt;/edition&gt;&lt;keywords&gt;&lt;keyword&gt;Adult&lt;/keyword&gt;&lt;keyword&gt;Antibodies, Viral/isolation &amp;amp; purification&lt;/keyword&gt;&lt;keyword&gt;Cytomegalovirus/immunology&lt;/keyword&gt;&lt;keyword&gt;Cytomegalovirus Infections/*complications/immunology&lt;/keyword&gt;&lt;keyword&gt;Enzyme-Linked Immunosorbent Assay&lt;/keyword&gt;&lt;keyword&gt;Fever/complications&lt;/keyword&gt;&lt;keyword&gt;Humans&lt;/keyword&gt;&lt;keyword&gt;Immunoglobulin M/immunology/isolation &amp;amp; purification&lt;/keyword&gt;&lt;keyword&gt;Male&lt;/keyword&gt;&lt;keyword&gt;Rupture, Spontaneous&lt;/keyword&gt;&lt;keyword&gt;Splenic Rupture/*virology&lt;/keyword&gt;&lt;/keywords&gt;&lt;dates&gt;&lt;year&gt;1994&lt;/year&gt;&lt;pub-dates&gt;&lt;date&gt;Jul&lt;/date&gt;&lt;/pub-dates&gt;&lt;/dates&gt;&lt;isbn&gt;0163-4453 (Print)&amp;#xD;0163-4453 (Linking)&lt;/isbn&gt;&lt;accession-num&gt;7963640&lt;/accession-num&gt;&lt;urls&gt;&lt;related-urls&gt;&lt;url&gt;https://www.ncbi.nlm.nih.gov/pubmed/7963640&lt;/url&gt;&lt;/related-urls&gt;&lt;/urls&gt;&lt;/record&gt;&lt;/Cite&gt;&lt;/EndNote&gt;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[7]</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tuberculosis</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&lt;EndNote&gt;&lt;Cite&gt;&lt;Author&gt;Tang&lt;/Author&gt;&lt;Year&gt;2014&lt;/Year&gt;&lt;RecNum&gt;306&lt;/RecNum&gt;&lt;DisplayText&gt;&lt;style face="superscript"&gt;[8]&lt;/style&gt;&lt;/DisplayText&gt;&lt;record&gt;&lt;rec-number&gt;306&lt;/rec-number&gt;&lt;foreign-keys&gt;&lt;key app="EN" db-id="2swxv020j55xdfexrt0xaxprxvd9952rtffw" timestamp="1555066487"&gt;306&lt;/key&gt;&lt;/foreign-keys&gt;&lt;ref-type name="Journal Article"&gt;17&lt;/ref-type&gt;&lt;contributors&gt;&lt;authors&gt;&lt;author&gt;Tang, T.&lt;/author&gt;&lt;author&gt;Hsu, Y.&lt;/author&gt;&lt;author&gt;Lee, J. J.&lt;/author&gt;&lt;/authors&gt;&lt;/contributors&gt;&lt;auth-address&gt;1 Gastroenterology, Department of Internal Medicine.&lt;/auth-address&gt;&lt;titles&gt;&lt;title&gt;Disseminated tuberculosis with splenic tuberculosis abscess rupture. A rare presentation&lt;/title&gt;&lt;secondary-title&gt;Am J Respir Crit Care Med&lt;/secondary-title&gt;&lt;/titles&gt;&lt;periodical&gt;&lt;full-title&gt;Am J Respir Crit Care Med&lt;/full-title&gt;&lt;/periodical&gt;&lt;pages&gt;829-30&lt;/pages&gt;&lt;volume&gt;190&lt;/volume&gt;&lt;number&gt;7&lt;/number&gt;&lt;edition&gt;2014/10/02&lt;/edition&gt;&lt;keywords&gt;&lt;keyword&gt;Abscess/*complications/*diagnostic imaging/surgery&lt;/keyword&gt;&lt;keyword&gt;Antitubercular Agents/therapeutic use&lt;/keyword&gt;&lt;keyword&gt;Diagnosis, Differential&lt;/keyword&gt;&lt;keyword&gt;Drainage/methods&lt;/keyword&gt;&lt;keyword&gt;Humans&lt;/keyword&gt;&lt;keyword&gt;Male&lt;/keyword&gt;&lt;keyword&gt;Middle Aged&lt;/keyword&gt;&lt;keyword&gt;Rupture, Spontaneous&lt;/keyword&gt;&lt;keyword&gt;Spleen/diagnostic imaging/surgery&lt;/keyword&gt;&lt;keyword&gt;Splenectomy/methods&lt;/keyword&gt;&lt;keyword&gt;Splenic Rupture/*diagnostic imaging/*etiology/surgery&lt;/keyword&gt;&lt;keyword&gt;Tomography, X-Ray Computed/methods&lt;/keyword&gt;&lt;keyword&gt;Tuberculosis, Splenic/*complications/*diagnostic imaging/drug therapy&lt;/keyword&gt;&lt;/keywords&gt;&lt;dates&gt;&lt;year&gt;2014&lt;/year&gt;&lt;pub-dates&gt;&lt;date&gt;Oct 1&lt;/date&gt;&lt;/pub-dates&gt;&lt;/dates&gt;&lt;isbn&gt;1535-4970 (Electronic)&amp;#xD;1073-449X (Linking)&lt;/isbn&gt;&lt;accession-num&gt;25271747&lt;/accession-num&gt;&lt;urls&gt;&lt;related-urls&gt;&lt;url&gt;https://www.ncbi.nlm.nih.gov/pubmed/25271747&lt;/url&gt;&lt;/related-urls&gt;&lt;/urls&gt;&lt;electronic-resource-num&gt;10.1164/rccm.201406-1189IM&lt;/electronic-resource-num&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[8]</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meliodosis (infection with </w:t>
      </w:r>
      <w:r w:rsidR="00DE59E4" w:rsidRPr="00566997">
        <w:rPr>
          <w:rFonts w:ascii="Book Antiqua" w:eastAsia="Calibri" w:hAnsi="Book Antiqua" w:cs="Calibri"/>
          <w:i/>
          <w:sz w:val="24"/>
          <w:szCs w:val="24"/>
          <w:lang w:val="en-AU"/>
        </w:rPr>
        <w:t>Burkholderia pseudomallei</w:t>
      </w:r>
      <w:r w:rsidR="00DE59E4"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&lt;EndNote&gt;&lt;Cite&gt;&lt;Author&gt;Chou&lt;/Author&gt;&lt;Year&gt;2017&lt;/Year&gt;&lt;RecNum&gt;307&lt;/RecNum&gt;&lt;DisplayText&gt;&lt;style face="superscript"&gt;[9]&lt;/style&gt;&lt;/DisplayText&gt;&lt;record&gt;&lt;rec-number&gt;307&lt;/rec-number&gt;&lt;foreign-keys&gt;&lt;key app="EN" db-id="2swxv020j55xdfexrt0xaxprxvd9952rtffw" timestamp="1555066528"&gt;307&lt;/key&gt;&lt;/foreign-keys&gt;&lt;ref-type name="Journal Article"&gt;17&lt;/ref-type&gt;&lt;contributors&gt;&lt;authors&gt;&lt;author&gt;Chou, D. W.&lt;/author&gt;&lt;author&gt;Lin, Y. W.&lt;/author&gt;&lt;/authors&gt;&lt;/contributors&gt;&lt;auth-address&gt;Department of Critical Care Medicine, Tainan Municipal Hospital, Tainan, Taiwan. Electronic address: choudw@gmail.com.&amp;#xD;Department of Critical Care Medicine, Tainan Municipal Hospital, Tainan, Taiwan.&lt;/auth-address&gt;&lt;titles&gt;&lt;title&gt;Splenic Infarction and Rupture Due to Melioidosis&lt;/title&gt;&lt;secondary-title&gt;Am J Med Sci&lt;/secondary-title&gt;&lt;/titles&gt;&lt;periodical&gt;&lt;full-title&gt;Am J Med Sci&lt;/full-title&gt;&lt;/periodical&gt;&lt;pages&gt;633-634&lt;/pages&gt;&lt;volume&gt;354&lt;/volume&gt;&lt;number&gt;6&lt;/number&gt;&lt;edition&gt;2017/12/07&lt;/edition&gt;&lt;keywords&gt;&lt;keyword&gt;Diabetes Complications/diagnostic imaging&lt;/keyword&gt;&lt;keyword&gt;Female&lt;/keyword&gt;&lt;keyword&gt;Humans&lt;/keyword&gt;&lt;keyword&gt;Melioidosis/complications/*diagnostic imaging&lt;/keyword&gt;&lt;keyword&gt;Middle Aged&lt;/keyword&gt;&lt;keyword&gt;Rupture, Spontaneous/*diagnostic imaging/etiology&lt;/keyword&gt;&lt;keyword&gt;Splenic Infarction/*diagnostic imaging/etiology&lt;/keyword&gt;&lt;keyword&gt;Splenic Rupture/*diagnostic imaging/etiology&lt;/keyword&gt;&lt;/keywords&gt;&lt;dates&gt;&lt;year&gt;2017&lt;/year&gt;&lt;pub-dates&gt;&lt;date&gt;Dec&lt;/date&gt;&lt;/pub-dates&gt;&lt;/dates&gt;&lt;isbn&gt;1538-2990 (Electronic)&amp;#xD;0002-9629 (Linking)&lt;/isbn&gt;&lt;accession-num&gt;29208262&lt;/accession-num&gt;&lt;urls&gt;&lt;related-urls&gt;&lt;url&gt;https://www.ncbi.nlm.nih.gov/pubmed/29208262&lt;/url&gt;&lt;/related-urls&gt;&lt;/urls&gt;&lt;electronic-resource-num&gt;10.1016/j.amjms.2016.12.009&lt;/electronic-resource-num&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[9]</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amyloidosis</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&lt;EndNote&gt;&lt;Cite&gt;&lt;Author&gt;Baez-Garcia Jde&lt;/Author&gt;&lt;Year&gt;2010&lt;/Year&gt;&lt;RecNum&gt;323&lt;/RecNum&gt;&lt;DisplayText&gt;&lt;style face="superscript"&gt;[10]&lt;/style&gt;&lt;/DisplayText&gt;&lt;record&gt;&lt;rec-number&gt;323&lt;/rec-number&gt;&lt;foreign-keys&gt;&lt;key app="EN" db-id="2swxv020j55xdfexrt0xaxprxvd9952rtffw" timestamp="1555067280"&gt;323&lt;/key&gt;&lt;/foreign-keys&gt;&lt;ref-type name="Journal Article"&gt;17&lt;/ref-type&gt;&lt;contributors&gt;&lt;authors&gt;&lt;author&gt;Baez-Garcia Jde, J.&lt;/author&gt;&lt;author&gt;Martinez-Hernandez Magro, P.&lt;/author&gt;&lt;author&gt;Iriarte-Gallego, G.&lt;/author&gt;&lt;author&gt;Baez-Avina, J. A.&lt;/author&gt;&lt;/authors&gt;&lt;/contributors&gt;&lt;auth-address&gt;Departamento de Cirugia Gastrointestinal, Hospital Guadalupano de Celaya, Guanajuato, Mexico.&lt;/auth-address&gt;&lt;titles&gt;&lt;title&gt;Spontaneous rupture of the spleen secondary to amyloidosis&lt;/title&gt;&lt;secondary-title&gt;Cir Cir&lt;/secondary-title&gt;&lt;/titles&gt;&lt;periodical&gt;&lt;full-title&gt;Cir Cir&lt;/full-title&gt;&lt;/periodical&gt;&lt;pages&gt;533-7&lt;/pages&gt;&lt;volume&gt;78&lt;/volume&gt;&lt;number&gt;6&lt;/number&gt;&lt;edition&gt;2011/01/11&lt;/edition&gt;&lt;keywords&gt;&lt;keyword&gt;Amyloidosis/*complications&lt;/keyword&gt;&lt;keyword&gt;Humans&lt;/keyword&gt;&lt;keyword&gt;Male&lt;/keyword&gt;&lt;keyword&gt;Middle Aged&lt;/keyword&gt;&lt;keyword&gt;Rupture, Spontaneous&lt;/keyword&gt;&lt;keyword&gt;Splenic Diseases/*complications&lt;/keyword&gt;&lt;keyword&gt;Splenic Rupture/*etiology&lt;/keyword&gt;&lt;/keywords&gt;&lt;dates&gt;&lt;year&gt;2010&lt;/year&gt;&lt;pub-dates&gt;&lt;date&gt;Nov-Dec&lt;/date&gt;&lt;/pub-dates&gt;&lt;/dates&gt;&lt;isbn&gt;2444-054X (Electronic)&amp;#xD;0009-7411 (Linking)&lt;/isbn&gt;&lt;accession-num&gt;21214991&lt;/accession-num&gt;&lt;urls&gt;&lt;related-urls&gt;&lt;url&gt;https://www.ncbi.nlm.nih.gov/pubmed/21214991&lt;/url&gt;&lt;/related-urls&gt;&lt;/urls&gt;&lt;/record&gt;&lt;/Cite&gt;&lt;/EndNote&gt;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[10]</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systemic lupus erythematosus</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&lt;EndNote&gt;&lt;Cite&gt;&lt;Author&gt;Cruz&lt;/Author&gt;&lt;Year&gt;2015&lt;/Year&gt;&lt;RecNum&gt;308&lt;/RecNum&gt;&lt;DisplayText&gt;&lt;style face="superscript"&gt;[11]&lt;/style&gt;&lt;/DisplayText&gt;&lt;record&gt;&lt;rec-number&gt;308&lt;/rec-number&gt;&lt;foreign-keys&gt;&lt;key app="EN" db-id="2swxv020j55xdfexrt0xaxprxvd9952rtffw" timestamp="1555066548"&gt;308&lt;/key&gt;&lt;/foreign-keys&gt;&lt;ref-type name="Journal Article"&gt;17&lt;/ref-type&gt;&lt;contributors&gt;&lt;authors&gt;&lt;author&gt;Cruz, A. J.&lt;/author&gt;&lt;author&gt;Castro, A.&lt;/author&gt;&lt;/authors&gt;&lt;/contributors&gt;&lt;auth-address&gt;Servico Medicina Interna, Centro Hospitalar de Entre o Douro e Vouga-Hospital de Sao Sebastiao, Santa Maria da Feira, Portugal.&lt;/auth-address&gt;&lt;titles&gt;&lt;title&gt;Systemic lupus erythaematosus presenting as spontaneous splenic rupture&lt;/title&gt;&lt;secondary-title&gt;BMJ Case Rep&lt;/secondary-title&gt;&lt;/titles&gt;&lt;periodical&gt;&lt;full-title&gt;BMJ Case Rep&lt;/full-title&gt;&lt;/periodical&gt;&lt;volume&gt;2015&lt;/volume&gt;&lt;edition&gt;2015/12/02&lt;/edition&gt;&lt;keywords&gt;&lt;keyword&gt;Diagnosis, Differential&lt;/keyword&gt;&lt;keyword&gt;Female&lt;/keyword&gt;&lt;keyword&gt;Humans&lt;/keyword&gt;&lt;keyword&gt;Hydroxychloroquine/therapeutic use&lt;/keyword&gt;&lt;keyword&gt;Lupus Erythematosus, Systemic/complications/*diagnosis/drug therapy&lt;/keyword&gt;&lt;keyword&gt;Middle Aged&lt;/keyword&gt;&lt;keyword&gt;Rupture, Spontaneous&lt;/keyword&gt;&lt;keyword&gt;Splenectomy&lt;/keyword&gt;&lt;keyword&gt;Splenic Rupture/*etiology/surgery&lt;/keyword&gt;&lt;/keywords&gt;&lt;dates&gt;&lt;year&gt;2015&lt;/year&gt;&lt;pub-dates&gt;&lt;date&gt;Nov 27&lt;/date&gt;&lt;/pub-dates&gt;&lt;/dates&gt;&lt;isbn&gt;1757-790X (Electronic)&amp;#xD;1757-790X (Linking)&lt;/isbn&gt;&lt;accession-num&gt;26621866&lt;/accession-num&gt;&lt;urls&gt;&lt;related-urls&gt;&lt;url&gt;https://www.ncbi.nlm.nih.gov/pubmed/26621866&lt;/url&gt;&lt;/related-urls&gt;&lt;/urls&gt;&lt;custom2&gt;PMC4680268&lt;/custom2&gt;&lt;electronic-resource-num&gt;10.1136/bcr-2015-212531&lt;/electronic-resource-num&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[11]</w:t>
      </w:r>
      <w:r w:rsidR="00DE59E4" w:rsidRPr="00566997">
        <w:rPr>
          <w:rFonts w:ascii="Book Antiqua" w:eastAsia="Calibri" w:hAnsi="Book Antiqua" w:cs="Calibri"/>
          <w:sz w:val="24"/>
          <w:szCs w:val="24"/>
          <w:lang w:val="en-AU"/>
        </w:rPr>
        <w:fldChar w:fldCharType="end"/>
      </w:r>
      <w:r w:rsidR="00DE59E4" w:rsidRPr="00566997">
        <w:rPr>
          <w:rFonts w:ascii="Book Antiqua" w:eastAsia="Calibri" w:hAnsi="Book Antiqua" w:cs="Calibri"/>
          <w:sz w:val="24"/>
          <w:szCs w:val="24"/>
          <w:lang w:val="en-AU"/>
        </w:rPr>
        <w:t xml:space="preserve"> and splenic vein thrombosis due to prothrombin gene mutation</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&lt;EndNote&gt;&lt;Cite&gt;&lt;Author&gt;Arachchi&lt;/Author&gt;&lt;Year&gt;2017&lt;/Year&gt;&lt;RecNum&gt;311&lt;/RecNum&gt;&lt;DisplayText&gt;&lt;style face="superscript"&gt;[12]&lt;/style&gt;&lt;/DisplayText&gt;&lt;record&gt;&lt;rec-number&gt;311&lt;/rec-number&gt;&lt;foreign-keys&gt;&lt;key app="EN" db-id="2swxv020j55xdfexrt0xaxprxvd9952rtffw" timestamp="1555066605"&gt;311&lt;/key&gt;&lt;/foreign-keys&gt;&lt;ref-type name="Journal Article"&gt;17&lt;/ref-type&gt;&lt;contributors&gt;&lt;authors&gt;&lt;author&gt;Arachchi, A.&lt;/author&gt;&lt;author&gt;Van Schoor, L.&lt;/author&gt;&lt;author&gt;Wang, L.&lt;/author&gt;&lt;author&gt;Smith, C.&lt;/author&gt;&lt;author&gt;Heng, L.&lt;/author&gt;&lt;/authors&gt;&lt;/contributors&gt;&lt;auth-address&gt;Department of General Surgery, Bairnsdale Regional Health Service, Bairnsdale, Victoria, Australia.&lt;/auth-address&gt;&lt;titles&gt;&lt;title&gt;Rare case of spontaneous splenic rupture&lt;/title&gt;&lt;secondary-title&gt;ANZ J Surg&lt;/secondary-title&gt;&lt;/titles&gt;&lt;periodical&gt;&lt;full-title&gt;ANZ J Surg&lt;/full-title&gt;&lt;/periodical&gt;&lt;pages&gt;E338-E339&lt;/pages&gt;&lt;volume&gt;87&lt;/volume&gt;&lt;number&gt;12&lt;/number&gt;&lt;edition&gt;2015/06/16&lt;/edition&gt;&lt;keywords&gt;&lt;keyword&gt;Adult&lt;/keyword&gt;&lt;keyword&gt;Humans&lt;/keyword&gt;&lt;keyword&gt;Male&lt;/keyword&gt;&lt;keyword&gt;Rupture, Spontaneous&lt;/keyword&gt;&lt;keyword&gt;Splenectomy&lt;/keyword&gt;&lt;keyword&gt;Splenic Rupture/*diagnostic imaging/surgery&lt;/keyword&gt;&lt;keyword&gt;Tomography, X-Ray Computed&lt;/keyword&gt;&lt;/keywords&gt;&lt;dates&gt;&lt;year&gt;2017&lt;/year&gt;&lt;pub-dates&gt;&lt;date&gt;Dec&lt;/date&gt;&lt;/pub-dates&gt;&lt;/dates&gt;&lt;isbn&gt;1445-2197 (Electronic)&amp;#xD;1445-1433 (Linking)&lt;/isbn&gt;&lt;accession-num&gt;26074015&lt;/accession-num&gt;&lt;urls&gt;&lt;related-urls&gt;&lt;url&gt;https://www.ncbi.nlm.nih.gov/pubmed/26074015&lt;/url&gt;&lt;/related-urls&gt;&lt;/urls&gt;&lt;electronic-resource-num&gt;10.1111/ans.13192&lt;/electronic-resource-num&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[12]</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There are even reports of ASR being caused by an ectopic pregnancy</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&lt;EndNote&gt;&lt;Cite&gt;&lt;Author&gt;Wu&lt;/Author&gt;&lt;Year&gt;2017&lt;/Year&gt;&lt;RecNum&gt;325&lt;/RecNum&gt;&lt;DisplayText&gt;&lt;style face="superscript"&gt;[13]&lt;/style&gt;&lt;/DisplayText&gt;&lt;record&gt;&lt;rec-number&gt;325&lt;/rec-number&gt;&lt;foreign-keys&gt;&lt;key app="EN" db-id="2swxv020j55xdfexrt0xaxprxvd9952rtffw" timestamp="1555067333"&gt;325&lt;/key&gt;&lt;/foreign-keys&gt;&lt;ref-type name="Journal Article"&gt;17&lt;/ref-type&gt;&lt;contributors&gt;&lt;authors&gt;&lt;author&gt;Wu, B. Q.&lt;/author&gt;&lt;author&gt;Zhu, F.&lt;/author&gt;&lt;author&gt;Jiang, Y.&lt;/author&gt;&lt;author&gt;Sun, D. L.&lt;/author&gt;&lt;/authors&gt;&lt;/contributors&gt;&lt;auth-address&gt;Department of Hepatobiliary Surgery, First People&amp;apos;s Hospital of Changzhou, Changzhou, China.&lt;/auth-address&gt;&lt;titles&gt;&lt;title&gt;Case of spontaneous splenic rupture caused by ectopic pregnancy in the spleen&lt;/title&gt;&lt;secondary-title&gt;J Obstet Gynaecol Res&lt;/secondary-title&gt;&lt;/titles&gt;&lt;periodical&gt;&lt;full-title&gt;J Obstet Gynaecol Res&lt;/full-title&gt;&lt;/periodical&gt;&lt;pages&gt;1778-1780&lt;/pages&gt;&lt;volume&gt;43&lt;/volume&gt;&lt;number&gt;11&lt;/number&gt;&lt;edition&gt;2017/08/02&lt;/edition&gt;&lt;keywords&gt;&lt;keyword&gt;Adult&lt;/keyword&gt;&lt;keyword&gt;Female&lt;/keyword&gt;&lt;keyword&gt;Humans&lt;/keyword&gt;&lt;keyword&gt;Pregnancy&lt;/keyword&gt;&lt;keyword&gt;Pregnancy, Ectopic/*diagnosis/pathology/surgery&lt;/keyword&gt;&lt;keyword&gt;Rupture, Spontaneous/*diagnosis/pathology/surgery&lt;/keyword&gt;&lt;keyword&gt;Splenic Rupture/*diagnosis/pathology/surgery&lt;/keyword&gt;&lt;keyword&gt;splenectomy&lt;/keyword&gt;&lt;keyword&gt;splenic pregnancy&lt;/keyword&gt;&lt;keyword&gt;spontaneous splenic rupture&lt;/keyword&gt;&lt;/keywords&gt;&lt;dates&gt;&lt;year&gt;2017&lt;/year&gt;&lt;pub-dates&gt;&lt;date&gt;Nov&lt;/date&gt;&lt;/pub-dates&gt;&lt;/dates&gt;&lt;isbn&gt;1447-0756 (Electronic)&amp;#xD;1341-8076 (Linking)&lt;/isbn&gt;&lt;accession-num&gt;28762583&lt;/accession-num&gt;&lt;urls&gt;&lt;related-urls&gt;&lt;url&gt;https://www.ncbi.nlm.nih.gov/pubmed/28762583&lt;/url&gt;&lt;/related-urls&gt;&lt;/urls&gt;&lt;electronic-resource-num&gt;10.1111/jog.13440&lt;/electronic-resource-num&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[13]</w:t>
      </w:r>
      <w:r w:rsidR="00DE59E4" w:rsidRPr="00566997">
        <w:rPr>
          <w:rFonts w:ascii="Book Antiqua" w:eastAsia="Calibri" w:hAnsi="Book Antiqua" w:cs="Calibri"/>
          <w:sz w:val="24"/>
          <w:szCs w:val="24"/>
          <w:lang w:val="en-AU"/>
        </w:rPr>
        <w:fldChar w:fldCharType="end"/>
      </w:r>
      <w:r w:rsidR="00DE59E4" w:rsidRPr="00566997">
        <w:rPr>
          <w:rFonts w:ascii="Book Antiqua" w:eastAsia="Calibri" w:hAnsi="Book Antiqua" w:cs="Calibri"/>
          <w:sz w:val="24"/>
          <w:szCs w:val="24"/>
          <w:lang w:val="en-AU"/>
        </w:rPr>
        <w:t xml:space="preserve"> and splenic metastases of melanoma</w:t>
      </w:r>
      <w:r w:rsidR="00DE59E4"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&lt;EndNote&gt;&lt;Cite&gt;&lt;Author&gt;Buzbee&lt;/Author&gt;&lt;Year&gt;1992&lt;/Year&gt;&lt;RecNum&gt;324&lt;/RecNum&gt;&lt;DisplayText&gt;&lt;style face="superscript"&gt;[14]&lt;/style&gt;&lt;/DisplayText&gt;&lt;record&gt;&lt;rec-number&gt;324&lt;/rec-number&gt;&lt;foreign-keys&gt;&lt;key app="EN" db-id="2swxv020j55xdfexrt0xaxprxvd9952rtffw" timestamp="1555067314"&gt;324&lt;/key&gt;&lt;/foreign-keys&gt;&lt;ref-type name="Journal Article"&gt;17&lt;/ref-type&gt;&lt;contributors&gt;&lt;authors&gt;&lt;author&gt;Buzbee, T. M.&lt;/author&gt;&lt;author&gt;Legha, S. S.&lt;/author&gt;&lt;/authors&gt;&lt;/contributors&gt;&lt;auth-address&gt;Department of Medical Oncology, M.D. Anderson Cancer Center, Houston, Texas 77030.&lt;/auth-address&gt;&lt;titles&gt;&lt;title&gt;Spontaneous rupture of spleen in a patient with splenic metastasis of melanoma. A case report&lt;/title&gt;&lt;secondary-title&gt;Tumori&lt;/secondary-title&gt;&lt;/titles&gt;&lt;periodical&gt;&lt;full-title&gt;Tumori&lt;/full-title&gt;&lt;/periodical&gt;&lt;pages&gt;47-8&lt;/pages&gt;&lt;volume&gt;78&lt;/volume&gt;&lt;number&gt;1&lt;/number&gt;&lt;edition&gt;1992/02/29&lt;/edition&gt;&lt;keywords&gt;&lt;keyword&gt;Humans&lt;/keyword&gt;&lt;keyword&gt;Lymphatic Metastasis&lt;/keyword&gt;&lt;keyword&gt;Male&lt;/keyword&gt;&lt;keyword&gt;Melanoma/*complications/pathology/secondary&lt;/keyword&gt;&lt;keyword&gt;Middle Aged&lt;/keyword&gt;&lt;keyword&gt;Rupture, Spontaneous&lt;/keyword&gt;&lt;keyword&gt;Skin Neoplasms/*complications/pathology/secondary&lt;/keyword&gt;&lt;keyword&gt;Spleen/pathology&lt;/keyword&gt;&lt;keyword&gt;Splenic Neoplasms/*complications/pathology/secondary&lt;/keyword&gt;&lt;keyword&gt;Splenic Rupture/*etiology/pathology&lt;/keyword&gt;&lt;/keywords&gt;&lt;dates&gt;&lt;year&gt;1992&lt;/year&gt;&lt;pub-dates&gt;&lt;date&gt;Feb 29&lt;/date&gt;&lt;/pub-dates&gt;&lt;/dates&gt;&lt;isbn&gt;0300-8916 (Print)&amp;#xD;0300-8916 (Linking)&lt;/isbn&gt;&lt;accession-num&gt;1609460&lt;/accession-num&gt;&lt;urls&gt;&lt;related-urls&gt;&lt;url&gt;https://www.ncbi.nlm.nih.gov/pubmed/1609460&lt;/url&gt;&lt;/related-urls&gt;&lt;/urls&gt;&lt;/record&gt;&lt;/Cite&gt;&lt;/EndNote&gt;</w:instrText>
      </w:r>
      <w:r w:rsidR="00DE59E4"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[14]</w:t>
      </w:r>
      <w:r w:rsidR="00DE59E4"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w:t>
      </w:r>
    </w:p>
    <w:p w:rsidR="007D5D46" w:rsidRPr="00566997" w:rsidRDefault="00DE59E4" w:rsidP="00123AD0">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In an attempt to bring together the plethora of known or suspected aetiologies, Renzulli </w:t>
      </w:r>
      <w:r w:rsidRPr="00566997">
        <w:rPr>
          <w:rFonts w:ascii="Book Antiqua" w:eastAsia="Calibri" w:hAnsi="Book Antiqua" w:cs="Calibri"/>
          <w:i/>
          <w:iCs/>
          <w:sz w:val="24"/>
          <w:szCs w:val="24"/>
          <w:lang w:val="en-AU"/>
        </w:rPr>
        <w:t>et al</w:t>
      </w:r>
      <w:r w:rsidRPr="00566997">
        <w:rPr>
          <w:rFonts w:ascii="Book Antiqua" w:eastAsia="Calibri" w:hAnsi="Book Antiqua" w:cs="Calibri"/>
          <w:sz w:val="24"/>
          <w:szCs w:val="24"/>
          <w:lang w:val="en-AU"/>
        </w:rPr>
        <w:fldChar w:fldCharType="begin"/>
      </w:r>
      <w:r w:rsidRPr="00566997">
        <w:rPr>
          <w:rFonts w:ascii="Book Antiqua" w:eastAsia="Calibri" w:hAnsi="Book Antiqua" w:cs="Calibri"/>
          <w:sz w:val="24"/>
          <w:szCs w:val="24"/>
          <w:lang w:val="en-AU"/>
        </w:rPr>
        <w:instrText xml:space="preserve"> ADDIN EN.CITE &lt;EndNote&gt;&lt;Cite&gt;&lt;Author&gt;Renzulli&lt;/Author&gt;&lt;Year&gt;2009&lt;/Year&gt;&lt;RecNum&gt;310&lt;/RecNum&gt;&lt;DisplayText&gt;&lt;style face="superscript"&gt;[2]&lt;/style&gt;&lt;/DisplayText&gt;&lt;record&gt;&lt;rec-number&gt;310&lt;/rec-number&gt;&lt;foreign-keys&gt;&lt;key app="EN" db-id="2swxv020j55xdfexrt0xaxprxvd9952rtffw" timestamp="1555066586"&gt;310&lt;/key&gt;&lt;/foreign-keys&gt;&lt;ref-type name="Journal Article"&gt;17&lt;/ref-type&gt;&lt;contributors&gt;&lt;authors&gt;&lt;author&gt;Renzulli, P.&lt;/author&gt;&lt;author&gt;Hostettler, A.&lt;/author&gt;&lt;author&gt;Schoepfer, A. M.&lt;/author&gt;&lt;author&gt;Gloor, B.&lt;/author&gt;&lt;author&gt;Candinas, D.&lt;/author&gt;&lt;/authors&gt;&lt;/contributors&gt;&lt;auth-address&gt;Department of Visceral Surgery and Medicine, Inselspital, Berne University Hospital, and University of Berne, Berne, Switzerland. pietro.renzulli@stgag.ch&lt;/auth-address&gt;&lt;titles&gt;&lt;title&gt;Systematic review of atraumatic splenic rupture&lt;/title&gt;&lt;secondary-title&gt;Br J Surg&lt;/secondary-title&gt;&lt;/titles&gt;&lt;periodical&gt;&lt;full-title&gt;Br J Surg&lt;/full-title&gt;&lt;/periodical&gt;&lt;pages&gt;1114-21&lt;/pages&gt;&lt;volume&gt;96&lt;/volume&gt;&lt;number&gt;10&lt;/number&gt;&lt;edition&gt;2009/09/30&lt;/edition&gt;&lt;keywords&gt;&lt;keyword&gt;Adult&lt;/keyword&gt;&lt;keyword&gt;Aged&lt;/keyword&gt;&lt;keyword&gt;Aged, 80 and over&lt;/keyword&gt;&lt;keyword&gt;Epidemiologic Methods&lt;/keyword&gt;&lt;keyword&gt;Female&lt;/keyword&gt;&lt;keyword&gt;Humans&lt;/keyword&gt;&lt;keyword&gt;Male&lt;/keyword&gt;&lt;keyword&gt;Middle Aged&lt;/keyword&gt;&lt;keyword&gt;Rupture, Spontaneous/etiology/mortality/therapy&lt;/keyword&gt;&lt;keyword&gt;Splenic Rupture/*etiology/mortality/therapy&lt;/keyword&gt;&lt;keyword&gt;Splenomegaly/complications/mortality&lt;/keyword&gt;&lt;keyword&gt;Young Adult&lt;/keyword&gt;&lt;/keywords&gt;&lt;dates&gt;&lt;year&gt;2009&lt;/year&gt;&lt;pub-dates&gt;&lt;date&gt;Oct&lt;/date&gt;&lt;/pub-dates&gt;&lt;/dates&gt;&lt;isbn&gt;1365-2168 (Electronic)&amp;#xD;0007-1323 (Linking)&lt;/isbn&gt;&lt;accession-num&gt;19787754&lt;/accession-num&gt;&lt;urls&gt;&lt;related-urls&gt;&lt;url&gt;https://www.ncbi.nlm.nih.gov/pubmed/19787754&lt;/url&gt;&lt;/related-urls&gt;&lt;/urls&gt;&lt;electronic-resource-num&gt;10.1002/bjs.6737&lt;/electronic-resource-num&gt;&lt;/record&gt;&lt;/Cite&gt;&lt;/EndNote&gt;</w:instrText>
      </w:r>
      <w:r w:rsidRPr="00566997">
        <w:rPr>
          <w:rFonts w:ascii="Book Antiqua" w:eastAsia="Calibri" w:hAnsi="Book Antiqua" w:cs="Calibri"/>
          <w:sz w:val="24"/>
          <w:szCs w:val="24"/>
          <w:lang w:val="en-AU"/>
        </w:rPr>
        <w:fldChar w:fldCharType="separate"/>
      </w:r>
      <w:r w:rsidRPr="00566997">
        <w:rPr>
          <w:rFonts w:ascii="Book Antiqua" w:eastAsia="Calibri" w:hAnsi="Book Antiqua" w:cs="Calibri"/>
          <w:noProof/>
          <w:sz w:val="24"/>
          <w:szCs w:val="24"/>
          <w:vertAlign w:val="superscript"/>
          <w:lang w:val="en-AU"/>
        </w:rPr>
        <w:t>[2]</w:t>
      </w:r>
      <w:r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t xml:space="preserve"> performed a systematic review of ASR and devised a classification system comprising of six main groups: neoplastic disorders, infectious disorders, inflammatory disorders, iatrogenic (pharmacological) causes, mechanical disorders and idiopathic (those involving a normal spleen). As a group, neoplasia is the most common aetiology (30.3%) and consists mainly of haematological conditions such as lymphoma, leukaemia and myeloproliferative disorders. Infectious disorders are the 2</w:t>
      </w:r>
      <w:r w:rsidRPr="00566997">
        <w:rPr>
          <w:rFonts w:ascii="Book Antiqua" w:eastAsia="Calibri" w:hAnsi="Book Antiqua" w:cs="Calibri"/>
          <w:sz w:val="24"/>
          <w:szCs w:val="24"/>
          <w:vertAlign w:val="superscript"/>
          <w:lang w:val="en-AU"/>
        </w:rPr>
        <w:t>nd</w:t>
      </w:r>
      <w:r w:rsidRPr="00566997">
        <w:rPr>
          <w:rFonts w:ascii="Book Antiqua" w:eastAsia="Calibri" w:hAnsi="Book Antiqua" w:cs="Calibri"/>
          <w:sz w:val="24"/>
          <w:szCs w:val="24"/>
          <w:lang w:val="en-AU"/>
        </w:rPr>
        <w:t xml:space="preserve"> most common cause as a group (27.3%) although EBV was the single most common cause of ASR overall (11.0%). Anticoagulants are the main cause within the pharmacological group, with one review attributing up to 33% of cases of ASR to medications such as apixaban and rivaroxaban</w:t>
      </w:r>
      <w:r w:rsidRPr="00566997">
        <w:rPr>
          <w:rFonts w:ascii="Book Antiqua" w:eastAsia="Calibri" w:hAnsi="Book Antiqua" w:cs="Calibri"/>
          <w:sz w:val="24"/>
          <w:szCs w:val="24"/>
          <w:lang w:val="en-AU"/>
        </w:rPr>
        <w:fldChar w:fldCharType="begin">
          <w:fldData xml:space="preserve">PEVuZE5vdGU+PENpdGU+PEF1dGhvcj5Mb3dyeTwvQXV0aG9yPjxZZWFyPjIwMTY8L1llYXI+PFJl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</w:fldData>
        </w:fldChar>
      </w:r>
      <w:r w:rsidRPr="00566997">
        <w:rPr>
          <w:rFonts w:ascii="Book Antiqua" w:eastAsia="Calibri" w:hAnsi="Book Antiqua" w:cs="Calibri"/>
          <w:sz w:val="24"/>
          <w:szCs w:val="24"/>
          <w:lang w:val="en-AU"/>
        </w:rPr>
        <w:instrText xml:space="preserve"> ADDIN EN.CITE </w:instrText>
      </w:r>
      <w:r w:rsidRPr="00566997">
        <w:rPr>
          <w:rFonts w:ascii="Book Antiqua" w:eastAsia="Calibri" w:hAnsi="Book Antiqua" w:cs="Calibri"/>
          <w:sz w:val="24"/>
          <w:szCs w:val="24"/>
          <w:lang w:val="en-AU"/>
        </w:rPr>
        <w:fldChar w:fldCharType="begin">
          <w:fldData xml:space="preserve">PEVuZE5vdGU+PENpdGU+PEF1dGhvcj5Mb3dyeTwvQXV0aG9yPjxZZWFyPjIwMTY8L1llYXI+PFJl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</w:fldData>
        </w:fldChar>
      </w:r>
      <w:r w:rsidRPr="00566997">
        <w:rPr>
          <w:rFonts w:ascii="Book Antiqua" w:eastAsia="Calibri" w:hAnsi="Book Antiqua" w:cs="Calibri"/>
          <w:sz w:val="24"/>
          <w:szCs w:val="24"/>
          <w:lang w:val="en-AU"/>
        </w:rPr>
        <w:instrText xml:space="preserve"> ADDIN EN.CITE.DATA </w:instrText>
      </w:r>
      <w:r w:rsidRPr="00566997">
        <w:rPr>
          <w:rFonts w:ascii="Book Antiqua" w:eastAsia="Calibri" w:hAnsi="Book Antiqua" w:cs="Calibri"/>
          <w:sz w:val="24"/>
          <w:szCs w:val="24"/>
          <w:lang w:val="en-AU"/>
        </w:rPr>
      </w:r>
      <w:r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Pr="00566997">
        <w:rPr>
          <w:rFonts w:ascii="Book Antiqua" w:eastAsia="Calibri" w:hAnsi="Book Antiqua" w:cs="Calibri"/>
          <w:noProof/>
          <w:sz w:val="24"/>
          <w:szCs w:val="24"/>
          <w:vertAlign w:val="superscript"/>
          <w:lang w:val="en-AU"/>
        </w:rPr>
        <w:t>[3]</w:t>
      </w:r>
      <w:r w:rsidRPr="00566997">
        <w:rPr>
          <w:rFonts w:ascii="Book Antiqua" w:eastAsia="Calibri" w:hAnsi="Book Antiqua" w:cs="Calibri"/>
          <w:sz w:val="24"/>
          <w:szCs w:val="24"/>
          <w:lang w:val="en-AU"/>
        </w:rPr>
        <w:fldChar w:fldCharType="end"/>
      </w:r>
      <w:r w:rsidR="007C0613"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Interestingly, only 7% of cases of ASR were found to be truly idiopathic where no </w:t>
      </w:r>
      <w:r w:rsidR="001D4D3F" w:rsidRPr="00566997">
        <w:rPr>
          <w:rFonts w:ascii="Book Antiqua" w:eastAsia="Calibri" w:hAnsi="Book Antiqua" w:cs="Calibri"/>
          <w:sz w:val="24"/>
          <w:szCs w:val="24"/>
          <w:lang w:val="en-AU"/>
        </w:rPr>
        <w:t xml:space="preserve">other </w:t>
      </w:r>
      <w:r w:rsidRPr="00566997">
        <w:rPr>
          <w:rFonts w:ascii="Book Antiqua" w:eastAsia="Calibri" w:hAnsi="Book Antiqua" w:cs="Calibri"/>
          <w:sz w:val="24"/>
          <w:szCs w:val="24"/>
          <w:lang w:val="en-AU"/>
        </w:rPr>
        <w:t xml:space="preserve">predisposing factors could be identified and </w:t>
      </w:r>
      <w:r w:rsidR="00F3494F" w:rsidRPr="00566997">
        <w:rPr>
          <w:rFonts w:ascii="Book Antiqua" w:eastAsia="Calibri" w:hAnsi="Book Antiqua" w:cs="Calibri"/>
          <w:sz w:val="24"/>
          <w:szCs w:val="24"/>
          <w:lang w:val="en-AU"/>
        </w:rPr>
        <w:t xml:space="preserve">where </w:t>
      </w:r>
      <w:r w:rsidRPr="00566997">
        <w:rPr>
          <w:rFonts w:ascii="Book Antiqua" w:eastAsia="Calibri" w:hAnsi="Book Antiqua" w:cs="Calibri"/>
          <w:sz w:val="24"/>
          <w:szCs w:val="24"/>
          <w:lang w:val="en-AU"/>
        </w:rPr>
        <w:t xml:space="preserve">the spleen was found to be normal following pathological examination, indicating that the vast majority of cases (93%) are associated with underlying systemic conditions or histological abnormalities of the spleen. Splenomegaly was noted to be a common feature in ASR and is found in 55% of cases. </w:t>
      </w:r>
    </w:p>
    <w:p w:rsidR="00DE59E4" w:rsidRPr="00566997" w:rsidRDefault="007D5D46" w:rsidP="00123AD0">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With respect to operative rates and mortality, </w:t>
      </w:r>
      <w:r w:rsidR="00DE59E4" w:rsidRPr="00566997">
        <w:rPr>
          <w:rFonts w:ascii="Book Antiqua" w:eastAsia="Calibri" w:hAnsi="Book Antiqua" w:cs="Calibri"/>
          <w:sz w:val="24"/>
          <w:szCs w:val="24"/>
          <w:lang w:val="en-AU"/>
        </w:rPr>
        <w:t xml:space="preserve">Renzulli </w:t>
      </w:r>
      <w:r w:rsidR="00DE59E4" w:rsidRPr="00566997">
        <w:rPr>
          <w:rFonts w:ascii="Book Antiqua" w:eastAsia="Calibri" w:hAnsi="Book Antiqua" w:cs="Calibri"/>
          <w:i/>
          <w:iCs/>
          <w:sz w:val="24"/>
          <w:szCs w:val="24"/>
          <w:lang w:val="en-AU"/>
        </w:rPr>
        <w:t>et al</w:t>
      </w:r>
      <w:r w:rsidR="00DE59E4" w:rsidRPr="00566997">
        <w:rPr>
          <w:rFonts w:ascii="Book Antiqua" w:eastAsia="Calibri" w:hAnsi="Book Antiqua" w:cs="Calibri"/>
          <w:sz w:val="24"/>
          <w:szCs w:val="24"/>
          <w:lang w:val="en-AU"/>
        </w:rPr>
        <w:fldChar w:fldCharType="begin"/>
      </w:r>
      <w:r w:rsidR="00DE59E4" w:rsidRPr="00566997">
        <w:rPr>
          <w:rFonts w:ascii="Book Antiqua" w:eastAsia="Calibri" w:hAnsi="Book Antiqua" w:cs="Calibri"/>
          <w:sz w:val="24"/>
          <w:szCs w:val="24"/>
          <w:lang w:val="en-AU"/>
        </w:rPr>
        <w:instrText xml:space="preserve"> ADDIN EN.CITE &lt;EndNote&gt;&lt;Cite&gt;&lt;Author&gt;Renzulli&lt;/Author&gt;&lt;Year&gt;2009&lt;/Year&gt;&lt;RecNum&gt;310&lt;/RecNum&gt;&lt;DisplayText&gt;&lt;style face="superscript"&gt;[2]&lt;/style&gt;&lt;/DisplayText&gt;&lt;record&gt;&lt;rec-number&gt;310&lt;/rec-number&gt;&lt;foreign-keys&gt;&lt;key app="EN" db-id="2swxv020j55xdfexrt0xaxprxvd9952rtffw" timestamp="1555066586"&gt;310&lt;/key&gt;&lt;/foreign-keys&gt;&lt;ref-type name="Journal Article"&gt;17&lt;/ref-type&gt;&lt;contributors&gt;&lt;authors&gt;&lt;author&gt;Renzulli, P.&lt;/author&gt;&lt;author&gt;Hostettler, A.&lt;/author&gt;&lt;author&gt;Schoepfer, A. M.&lt;/author&gt;&lt;author&gt;Gloor, B.&lt;/author&gt;&lt;author&gt;Candinas, D.&lt;/author&gt;&lt;/authors&gt;&lt;/contributors&gt;&lt;auth-address&gt;Department of Visceral Surgery and Medicine, Inselspital, Berne University Hospital, and University of Berne, Berne, Switzerland. pietro.renzulli@stgag.ch&lt;/auth-address&gt;&lt;titles&gt;&lt;title&gt;Systematic review of atraumatic splenic rupture&lt;/title&gt;&lt;secondary-title&gt;Br J Surg&lt;/secondary-title&gt;&lt;/titles&gt;&lt;periodical&gt;&lt;full-title&gt;Br J Surg&lt;/full-title&gt;&lt;/periodical&gt;&lt;pages&gt;1114-21&lt;/pages&gt;&lt;volume&gt;96&lt;/volume&gt;&lt;number&gt;10&lt;/number&gt;&lt;edition&gt;2009/09/30&lt;/edition&gt;&lt;keywords&gt;&lt;keyword&gt;Adult&lt;/keyword&gt;&lt;keyword&gt;Aged&lt;/keyword&gt;&lt;keyword&gt;Aged, 80 and over&lt;/keyword&gt;&lt;keyword&gt;Epidemiologic Methods&lt;/keyword&gt;&lt;keyword&gt;Female&lt;/keyword&gt;&lt;keyword&gt;Humans&lt;/keyword&gt;&lt;keyword&gt;Male&lt;/keyword&gt;&lt;keyword&gt;Middle Aged&lt;/keyword&gt;&lt;keyword&gt;Rupture, Spontaneous/etiology/mortality/therapy&lt;/keyword&gt;&lt;keyword&gt;Splenic Rupture/*etiology/mortality/therapy&lt;/keyword&gt;&lt;keyword&gt;Splenomegaly/complications/mortality&lt;/keyword&gt;&lt;keyword&gt;Young Adult&lt;/keyword&gt;&lt;/keywords&gt;&lt;dates&gt;&lt;year&gt;2009&lt;/year&gt;&lt;pub-dates&gt;&lt;date&gt;Oct&lt;/date&gt;&lt;/pub-dates&gt;&lt;/dates&gt;&lt;isbn&gt;1365-2168 (Electronic)&amp;#xD;0007-1323 (Linking)&lt;/isbn&gt;&lt;accession-num&gt;19787754&lt;/accession-num&gt;&lt;urls&gt;&lt;related-urls&gt;&lt;url&gt;https://www.ncbi.nlm.nih.gov/pubmed/19787754&lt;/url&gt;&lt;/related-urls&gt;&lt;/urls&gt;&lt;electronic-resource-num&gt;10.1002/bjs.6737&lt;/electronic-resource-num&gt;&lt;/record&gt;&lt;/Cite&gt;&lt;/EndNote&gt;</w:instrText>
      </w:r>
      <w:r w:rsidR="00DE59E4" w:rsidRPr="00566997">
        <w:rPr>
          <w:rFonts w:ascii="Book Antiqua" w:eastAsia="Calibri" w:hAnsi="Book Antiqua" w:cs="Calibri"/>
          <w:sz w:val="24"/>
          <w:szCs w:val="24"/>
          <w:lang w:val="en-AU"/>
        </w:rPr>
        <w:fldChar w:fldCharType="separate"/>
      </w:r>
      <w:r w:rsidR="00DE59E4" w:rsidRPr="00566997">
        <w:rPr>
          <w:rFonts w:ascii="Book Antiqua" w:eastAsia="Calibri" w:hAnsi="Book Antiqua" w:cs="Calibri"/>
          <w:noProof/>
          <w:sz w:val="24"/>
          <w:szCs w:val="24"/>
          <w:vertAlign w:val="superscript"/>
          <w:lang w:val="en-AU"/>
        </w:rPr>
        <w:t>[2]</w:t>
      </w:r>
      <w:r w:rsidR="00DE59E4" w:rsidRPr="00566997">
        <w:rPr>
          <w:rFonts w:ascii="Book Antiqua" w:eastAsia="Calibri" w:hAnsi="Book Antiqua" w:cs="Calibri"/>
          <w:sz w:val="24"/>
          <w:szCs w:val="24"/>
          <w:lang w:val="en-AU"/>
        </w:rPr>
        <w:fldChar w:fldCharType="end"/>
      </w:r>
      <w:r w:rsidR="00DE59E4" w:rsidRPr="00566997">
        <w:rPr>
          <w:rFonts w:ascii="Book Antiqua" w:eastAsia="Calibri" w:hAnsi="Book Antiqua" w:cs="Calibri"/>
          <w:sz w:val="24"/>
          <w:szCs w:val="24"/>
          <w:lang w:val="en-AU"/>
        </w:rPr>
        <w:t xml:space="preserve"> </w:t>
      </w:r>
      <w:r w:rsidR="000C4A2C" w:rsidRPr="00566997">
        <w:rPr>
          <w:rFonts w:ascii="Book Antiqua" w:eastAsia="Calibri" w:hAnsi="Book Antiqua" w:cs="Calibri"/>
          <w:sz w:val="24"/>
          <w:szCs w:val="24"/>
          <w:lang w:val="en-AU"/>
        </w:rPr>
        <w:t>found</w:t>
      </w:r>
      <w:r w:rsidR="00DE59E4" w:rsidRPr="00566997">
        <w:rPr>
          <w:rFonts w:ascii="Book Antiqua" w:eastAsia="Calibri" w:hAnsi="Book Antiqua" w:cs="Calibri"/>
          <w:sz w:val="24"/>
          <w:szCs w:val="24"/>
          <w:lang w:val="en-AU"/>
        </w:rPr>
        <w:t xml:space="preserve"> that 85.3% of patients had surgery within 24 h of diagnosis (with an associated mortality rate of 7.4%), while the remaining 14.7% </w:t>
      </w:r>
      <w:r w:rsidR="00385CC2" w:rsidRPr="00566997">
        <w:rPr>
          <w:rFonts w:ascii="Book Antiqua" w:eastAsia="Calibri" w:hAnsi="Book Antiqua" w:cs="Calibri"/>
          <w:sz w:val="24"/>
          <w:szCs w:val="24"/>
          <w:lang w:val="en-AU"/>
        </w:rPr>
        <w:t xml:space="preserve">of </w:t>
      </w:r>
      <w:r w:rsidR="00DE59E4" w:rsidRPr="00566997">
        <w:rPr>
          <w:rFonts w:ascii="Book Antiqua" w:eastAsia="Calibri" w:hAnsi="Book Antiqua" w:cs="Calibri"/>
          <w:sz w:val="24"/>
          <w:szCs w:val="24"/>
          <w:lang w:val="en-AU"/>
        </w:rPr>
        <w:t xml:space="preserve">patients </w:t>
      </w:r>
      <w:r w:rsidR="003B73C8" w:rsidRPr="00566997">
        <w:rPr>
          <w:rFonts w:ascii="Book Antiqua" w:eastAsia="Calibri" w:hAnsi="Book Antiqua" w:cs="Calibri"/>
          <w:sz w:val="24"/>
          <w:szCs w:val="24"/>
          <w:lang w:val="en-AU"/>
        </w:rPr>
        <w:t xml:space="preserve">who </w:t>
      </w:r>
      <w:r w:rsidR="00DE59E4" w:rsidRPr="00566997">
        <w:rPr>
          <w:rFonts w:ascii="Book Antiqua" w:eastAsia="Calibri" w:hAnsi="Book Antiqua" w:cs="Calibri"/>
          <w:sz w:val="24"/>
          <w:szCs w:val="24"/>
          <w:lang w:val="en-AU"/>
        </w:rPr>
        <w:t xml:space="preserve">were managed conservatively had a mortality rate of 4.4%. Non-operative management was successful in up to 80% of those who were initially managed conservatively, yielding overall splenic salvage </w:t>
      </w:r>
      <w:r w:rsidR="00DE59E4" w:rsidRPr="00566997">
        <w:rPr>
          <w:rFonts w:ascii="Book Antiqua" w:eastAsia="Calibri" w:hAnsi="Book Antiqua" w:cs="Calibri"/>
          <w:sz w:val="24"/>
          <w:szCs w:val="24"/>
          <w:lang w:val="en-AU"/>
        </w:rPr>
        <w:lastRenderedPageBreak/>
        <w:t>rates of 13.7%. Overall mortality was 12.2% but w</w:t>
      </w:r>
      <w:r w:rsidR="00536744" w:rsidRPr="00566997">
        <w:rPr>
          <w:rFonts w:ascii="Book Antiqua" w:eastAsia="Calibri" w:hAnsi="Book Antiqua" w:cs="Calibri"/>
          <w:sz w:val="24"/>
          <w:szCs w:val="24"/>
          <w:lang w:val="en-AU"/>
        </w:rPr>
        <w:t xml:space="preserve">as found to be </w:t>
      </w:r>
      <w:r w:rsidR="00DE59E4" w:rsidRPr="00566997">
        <w:rPr>
          <w:rFonts w:ascii="Book Antiqua" w:eastAsia="Calibri" w:hAnsi="Book Antiqua" w:cs="Calibri"/>
          <w:sz w:val="24"/>
          <w:szCs w:val="24"/>
          <w:lang w:val="en-AU"/>
        </w:rPr>
        <w:t>higher in patients over 40 years</w:t>
      </w:r>
      <w:r w:rsidR="00CF447E" w:rsidRPr="00566997">
        <w:rPr>
          <w:rFonts w:ascii="Book Antiqua" w:eastAsia="Calibri" w:hAnsi="Book Antiqua" w:cs="Calibri"/>
          <w:sz w:val="24"/>
          <w:szCs w:val="24"/>
          <w:lang w:val="en-AU"/>
        </w:rPr>
        <w:t xml:space="preserve"> of age</w:t>
      </w:r>
      <w:r w:rsidR="00DE59E4" w:rsidRPr="00566997">
        <w:rPr>
          <w:rFonts w:ascii="Book Antiqua" w:eastAsia="Calibri" w:hAnsi="Book Antiqua" w:cs="Calibri"/>
          <w:sz w:val="24"/>
          <w:szCs w:val="24"/>
          <w:lang w:val="en-AU"/>
        </w:rPr>
        <w:t xml:space="preserve">. No </w:t>
      </w:r>
      <w:r w:rsidR="007C0613" w:rsidRPr="00566997">
        <w:rPr>
          <w:rFonts w:ascii="Book Antiqua" w:eastAsia="Calibri" w:hAnsi="Book Antiqua" w:cs="Calibri"/>
          <w:sz w:val="24"/>
          <w:szCs w:val="24"/>
          <w:lang w:val="en-AU"/>
        </w:rPr>
        <w:t xml:space="preserve">sex-based </w:t>
      </w:r>
      <w:r w:rsidR="00DE59E4" w:rsidRPr="00566997">
        <w:rPr>
          <w:rFonts w:ascii="Book Antiqua" w:eastAsia="Calibri" w:hAnsi="Book Antiqua" w:cs="Calibri"/>
          <w:sz w:val="24"/>
          <w:szCs w:val="24"/>
          <w:lang w:val="en-AU"/>
        </w:rPr>
        <w:t xml:space="preserve">difference was found. </w:t>
      </w:r>
    </w:p>
    <w:p w:rsidR="00DE59E4" w:rsidRPr="00566997" w:rsidRDefault="00DE59E4" w:rsidP="00123AD0">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Splenic rupture is the leading cause of death in infectious mononucleosis and should be considered in any patient with abdominal pain and known or suspected acute EBV infection</w:t>
      </w:r>
      <w:r w:rsidRPr="00566997">
        <w:rPr>
          <w:rFonts w:ascii="Book Antiqua" w:eastAsia="Calibri" w:hAnsi="Book Antiqua" w:cs="Calibri"/>
          <w:sz w:val="24"/>
          <w:szCs w:val="24"/>
          <w:lang w:val="en-AU"/>
        </w:rPr>
        <w:fldChar w:fldCharType="begin">
          <w:fldData xml:space="preserve">PEVuZE5vdGU+PENpdGU+PEF1dGhvcj5EZSBTaWx2YTwvQXV0aG9yPjxZZWFyPjIwMTc8L1llYXI+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</w:fldData>
        </w:fldChar>
      </w:r>
      <w:r w:rsidR="005D2A5B" w:rsidRPr="00566997">
        <w:rPr>
          <w:rFonts w:ascii="Book Antiqua" w:eastAsia="Calibri" w:hAnsi="Book Antiqua" w:cs="Calibri"/>
          <w:sz w:val="24"/>
          <w:szCs w:val="24"/>
          <w:lang w:val="en-AU"/>
        </w:rPr>
        <w:instrText xml:space="preserve"> ADDIN EN.CITE </w:instrText>
      </w:r>
      <w:r w:rsidR="005D2A5B" w:rsidRPr="00566997">
        <w:rPr>
          <w:rFonts w:ascii="Book Antiqua" w:eastAsia="Calibri" w:hAnsi="Book Antiqua" w:cs="Calibri"/>
          <w:sz w:val="24"/>
          <w:szCs w:val="24"/>
          <w:lang w:val="en-AU"/>
        </w:rPr>
        <w:fldChar w:fldCharType="begin">
          <w:fldData xml:space="preserve">PEVuZE5vdGU+PENpdGU+PEF1dGhvcj5EZSBTaWx2YTwvQXV0aG9yPjxZZWFyPjIwMTc8L1llYXI+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</w:fldData>
        </w:fldChar>
      </w:r>
      <w:r w:rsidR="005D2A5B" w:rsidRPr="00566997">
        <w:rPr>
          <w:rFonts w:ascii="Book Antiqua" w:eastAsia="Calibri" w:hAnsi="Book Antiqua" w:cs="Calibri"/>
          <w:sz w:val="24"/>
          <w:szCs w:val="24"/>
          <w:lang w:val="en-AU"/>
        </w:rPr>
        <w:instrText xml:space="preserve"> ADDIN EN.CITE.DATA </w:instrText>
      </w:r>
      <w:r w:rsidR="005D2A5B" w:rsidRPr="00566997">
        <w:rPr>
          <w:rFonts w:ascii="Book Antiqua" w:eastAsia="Calibri" w:hAnsi="Book Antiqua" w:cs="Calibri"/>
          <w:sz w:val="24"/>
          <w:szCs w:val="24"/>
          <w:lang w:val="en-AU"/>
        </w:rPr>
      </w:r>
      <w:r w:rsidR="005D2A5B"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[15,16]</w:t>
      </w:r>
      <w:r w:rsidRPr="00566997">
        <w:rPr>
          <w:rFonts w:ascii="Book Antiqua" w:eastAsia="Calibri" w:hAnsi="Book Antiqua" w:cs="Calibri"/>
          <w:sz w:val="24"/>
          <w:szCs w:val="24"/>
          <w:lang w:val="en-AU"/>
        </w:rPr>
        <w:fldChar w:fldCharType="end"/>
      </w:r>
      <w:r w:rsidR="002C3FC5"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The presence of left shoulder pain in this setting is known as Kehr’s sign and is present in 17% of patients with ASR</w:t>
      </w:r>
      <w:r w:rsidRPr="00566997">
        <w:rPr>
          <w:rFonts w:ascii="Book Antiqua" w:eastAsia="Calibri" w:hAnsi="Book Antiqua" w:cs="Calibri"/>
          <w:sz w:val="24"/>
          <w:szCs w:val="24"/>
          <w:lang w:val="en-AU"/>
        </w:rPr>
        <w:fldChar w:fldCharType="begin">
          <w:fldData xml:space="preserve">PEVuZE5vdGU+PENpdGU+PEF1dGhvcj5Nb3VyYXRvIE51bmVzPC9BdXRob3I+PFllYXI+MjAxODwv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</w:fldData>
        </w:fldChar>
      </w:r>
      <w:r w:rsidR="005D2A5B" w:rsidRPr="00566997">
        <w:rPr>
          <w:rFonts w:ascii="Book Antiqua" w:eastAsia="Calibri" w:hAnsi="Book Antiqua" w:cs="Calibri"/>
          <w:sz w:val="24"/>
          <w:szCs w:val="24"/>
          <w:lang w:val="en-AU"/>
        </w:rPr>
        <w:instrText xml:space="preserve"> ADDIN EN.CITE </w:instrText>
      </w:r>
      <w:r w:rsidR="005D2A5B" w:rsidRPr="00566997">
        <w:rPr>
          <w:rFonts w:ascii="Book Antiqua" w:eastAsia="Calibri" w:hAnsi="Book Antiqua" w:cs="Calibri"/>
          <w:sz w:val="24"/>
          <w:szCs w:val="24"/>
          <w:lang w:val="en-AU"/>
        </w:rPr>
        <w:fldChar w:fldCharType="begin">
          <w:fldData xml:space="preserve">PEVuZE5vdGU+PENpdGU+PEF1dGhvcj5Nb3VyYXRvIE51bmVzPC9BdXRob3I+PFllYXI+MjAxODwv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</w:fldData>
        </w:fldChar>
      </w:r>
      <w:r w:rsidR="005D2A5B" w:rsidRPr="00566997">
        <w:rPr>
          <w:rFonts w:ascii="Book Antiqua" w:eastAsia="Calibri" w:hAnsi="Book Antiqua" w:cs="Calibri"/>
          <w:sz w:val="24"/>
          <w:szCs w:val="24"/>
          <w:lang w:val="en-AU"/>
        </w:rPr>
        <w:instrText xml:space="preserve"> ADDIN EN.CITE.DATA </w:instrText>
      </w:r>
      <w:r w:rsidR="005D2A5B" w:rsidRPr="00566997">
        <w:rPr>
          <w:rFonts w:ascii="Book Antiqua" w:eastAsia="Calibri" w:hAnsi="Book Antiqua" w:cs="Calibri"/>
          <w:sz w:val="24"/>
          <w:szCs w:val="24"/>
          <w:lang w:val="en-AU"/>
        </w:rPr>
      </w:r>
      <w:r w:rsidR="005D2A5B"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[17]</w:t>
      </w:r>
      <w:r w:rsidRPr="00566997">
        <w:rPr>
          <w:rFonts w:ascii="Book Antiqua" w:eastAsia="Calibri" w:hAnsi="Book Antiqua" w:cs="Calibri"/>
          <w:sz w:val="24"/>
          <w:szCs w:val="24"/>
          <w:lang w:val="en-AU"/>
        </w:rPr>
        <w:fldChar w:fldCharType="end"/>
      </w:r>
      <w:r w:rsidR="002C3FC5"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Diagnosis of infectious mononucleosis consists of appropriate clinical findings (the “classical triad” of fever, pharyngitis and lymphadenopathy) and serological evidence (detection of anti-viral capsid antigen IgM antibodies)</w:t>
      </w:r>
      <w:r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&lt;EndNote&gt;&lt;Cite&gt;&lt;Author&gt;Lam&lt;/Author&gt;&lt;Year&gt;2014&lt;/Year&gt;&lt;RecNum&gt;304&lt;/RecNum&gt;&lt;DisplayText&gt;&lt;style face="superscript"&gt;[18]&lt;/style&gt;&lt;/DisplayText&gt;&lt;record&gt;&lt;rec-number&gt;304&lt;/rec-number&gt;&lt;foreign-keys&gt;&lt;key app="EN" db-id="2swxv020j55xdfexrt0xaxprxvd9952rtffw" timestamp="1555066443"&gt;304&lt;/key&gt;&lt;/foreign-keys&gt;&lt;ref-type name="Journal Article"&gt;17&lt;/ref-type&gt;&lt;contributors&gt;&lt;authors&gt;&lt;author&gt;Lam, G. Y.&lt;/author&gt;&lt;author&gt;Chan, A. K.&lt;/author&gt;&lt;author&gt;Powis, J. E.&lt;/author&gt;&lt;/authors&gt;&lt;/contributors&gt;&lt;auth-address&gt;Department of Infectious Diseases, Toronto East General Hospital, 825 Coxwell Ave, Toronto, ON, M4C 3E7, Canada. jpowi@tegh.on.ca.&lt;/auth-address&gt;&lt;titles&gt;&lt;title&gt;Possible infectious causes of spontaneous splenic rupture: a case report&lt;/title&gt;&lt;secondary-title&gt;J Med Case Rep&lt;/secondary-title&gt;&lt;/titles&gt;&lt;periodical&gt;&lt;full-title&gt;J Med Case Rep&lt;/full-title&gt;&lt;/periodical&gt;&lt;pages&gt;396&lt;/pages&gt;&lt;volume&gt;8&lt;/volume&gt;&lt;edition&gt;2014/12/01&lt;/edition&gt;&lt;keywords&gt;&lt;keyword&gt;Animals&lt;/keyword&gt;&lt;keyword&gt;Bartonella Infections/*complications&lt;/keyword&gt;&lt;keyword&gt;*Bites and Stings&lt;/keyword&gt;&lt;keyword&gt;*Cats&lt;/keyword&gt;&lt;keyword&gt;Epstein-Barr Virus Infections/*complications&lt;/keyword&gt;&lt;keyword&gt;Female&lt;/keyword&gt;&lt;keyword&gt;Humans&lt;/keyword&gt;&lt;keyword&gt;Immunocompetence&lt;/keyword&gt;&lt;keyword&gt;Middle Aged&lt;/keyword&gt;&lt;keyword&gt;Rupture, Spontaneous&lt;/keyword&gt;&lt;keyword&gt;Splenic Rupture/*etiology&lt;/keyword&gt;&lt;/keywords&gt;&lt;dates&gt;&lt;year&gt;2014&lt;/year&gt;&lt;pub-dates&gt;&lt;date&gt;Nov 30&lt;/date&gt;&lt;/pub-dates&gt;&lt;/dates&gt;&lt;isbn&gt;1752-1947 (Electronic)&amp;#xD;1752-1947 (Linking)&lt;/isbn&gt;&lt;accession-num&gt;25433804&lt;/accession-num&gt;&lt;urls&gt;&lt;related-urls&gt;&lt;url&gt;https://www.ncbi.nlm.nih.gov/pubmed/25433804&lt;/url&gt;&lt;/related-urls&gt;&lt;/urls&gt;&lt;custom2&gt;PMC4289345&lt;/custom2&gt;&lt;electronic-resource-num&gt;10.1186/1752-1947-8-396&lt;/electronic-resource-num&gt;&lt;/record&gt;&lt;/Cite&gt;&lt;/EndNote&gt;</w:instrText>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[18]</w:t>
      </w:r>
      <w:r w:rsidRPr="00566997">
        <w:rPr>
          <w:rFonts w:ascii="Book Antiqua" w:eastAsia="Calibri" w:hAnsi="Book Antiqua" w:cs="Calibri"/>
          <w:sz w:val="24"/>
          <w:szCs w:val="24"/>
          <w:lang w:val="en-AU"/>
        </w:rPr>
        <w:fldChar w:fldCharType="end"/>
      </w:r>
      <w:r w:rsidR="002C3FC5"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Approximately 0.5% of these patients will suffer from ASR with an associated mortality rate of 9</w:t>
      </w:r>
      <w:r w:rsidR="00123AD0"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-30%</w:t>
      </w:r>
      <w:r w:rsidRPr="00566997">
        <w:rPr>
          <w:rFonts w:ascii="Book Antiqua" w:eastAsia="Calibri" w:hAnsi="Book Antiqua" w:cs="Calibri"/>
          <w:sz w:val="24"/>
          <w:szCs w:val="24"/>
          <w:lang w:val="en-AU"/>
        </w:rPr>
        <w:fldChar w:fldCharType="begin">
          <w:fldData xml:space="preserve">PEVuZE5vdGU+PENpdGU+PEF1dGhvcj5CYXJud2VsbDwvQXV0aG9yPjxZZWFyPjIwMTc8L1llYXI+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</w:fldData>
        </w:fldChar>
      </w:r>
      <w:r w:rsidR="005D2A5B" w:rsidRPr="00566997">
        <w:rPr>
          <w:rFonts w:ascii="Book Antiqua" w:eastAsia="Calibri" w:hAnsi="Book Antiqua" w:cs="Calibri"/>
          <w:sz w:val="24"/>
          <w:szCs w:val="24"/>
          <w:lang w:val="en-AU"/>
        </w:rPr>
        <w:instrText xml:space="preserve"> ADDIN EN.CITE </w:instrText>
      </w:r>
      <w:r w:rsidR="005D2A5B" w:rsidRPr="00566997">
        <w:rPr>
          <w:rFonts w:ascii="Book Antiqua" w:eastAsia="Calibri" w:hAnsi="Book Antiqua" w:cs="Calibri"/>
          <w:sz w:val="24"/>
          <w:szCs w:val="24"/>
          <w:lang w:val="en-AU"/>
        </w:rPr>
        <w:fldChar w:fldCharType="begin">
          <w:fldData xml:space="preserve">PEVuZE5vdGU+PENpdGU+PEF1dGhvcj5CYXJud2VsbDwvQXV0aG9yPjxZZWFyPjIwMTc8L1llYXI+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</w:fldData>
        </w:fldChar>
      </w:r>
      <w:r w:rsidR="005D2A5B" w:rsidRPr="00566997">
        <w:rPr>
          <w:rFonts w:ascii="Book Antiqua" w:eastAsia="Calibri" w:hAnsi="Book Antiqua" w:cs="Calibri"/>
          <w:sz w:val="24"/>
          <w:szCs w:val="24"/>
          <w:lang w:val="en-AU"/>
        </w:rPr>
        <w:instrText xml:space="preserve"> ADDIN EN.CITE.DATA </w:instrText>
      </w:r>
      <w:r w:rsidR="005D2A5B" w:rsidRPr="00566997">
        <w:rPr>
          <w:rFonts w:ascii="Book Antiqua" w:eastAsia="Calibri" w:hAnsi="Book Antiqua" w:cs="Calibri"/>
          <w:sz w:val="24"/>
          <w:szCs w:val="24"/>
          <w:lang w:val="en-AU"/>
        </w:rPr>
      </w:r>
      <w:r w:rsidR="005D2A5B"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[5,19,20]</w:t>
      </w:r>
      <w:r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t xml:space="preserve">. Rupture is most common within the first 3 wk but may present as late as 8 wk after acute infection. Predisposition to ASR in this setting is thought to arise from mononuclear cell proliferation causing splenomegaly, vasculitis of the larger follicular veins and parenchymal and capsular </w:t>
      </w:r>
      <w:r w:rsidR="00007B12" w:rsidRPr="00566997">
        <w:rPr>
          <w:rFonts w:ascii="Book Antiqua" w:eastAsia="Calibri" w:hAnsi="Book Antiqua" w:cs="Calibri"/>
          <w:sz w:val="24"/>
          <w:szCs w:val="24"/>
          <w:lang w:val="en-AU"/>
        </w:rPr>
        <w:t xml:space="preserve">stretch and </w:t>
      </w:r>
      <w:r w:rsidRPr="00566997">
        <w:rPr>
          <w:rFonts w:ascii="Book Antiqua" w:eastAsia="Calibri" w:hAnsi="Book Antiqua" w:cs="Calibri"/>
          <w:sz w:val="24"/>
          <w:szCs w:val="24"/>
          <w:lang w:val="en-AU"/>
        </w:rPr>
        <w:t>inflammation</w:t>
      </w:r>
      <w:r w:rsidRPr="00566997">
        <w:rPr>
          <w:rFonts w:ascii="Book Antiqua" w:eastAsia="Calibri" w:hAnsi="Book Antiqua" w:cs="Calibri"/>
          <w:sz w:val="24"/>
          <w:szCs w:val="24"/>
          <w:lang w:val="en-AU"/>
        </w:rPr>
        <w:fldChar w:fldCharType="begin">
          <w:fldData xml:space="preserve">PEVuZE5vdGU+PENpdGU+PEF1dGhvcj5Lb252b2xpbmthPC9BdXRob3I+PFllYXI+MTk4OTwvWWVh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</w:fldData>
        </w:fldChar>
      </w:r>
      <w:r w:rsidR="005D2A5B" w:rsidRPr="00566997">
        <w:rPr>
          <w:rFonts w:ascii="Book Antiqua" w:eastAsia="Calibri" w:hAnsi="Book Antiqua" w:cs="Calibri"/>
          <w:sz w:val="24"/>
          <w:szCs w:val="24"/>
          <w:lang w:val="en-AU"/>
        </w:rPr>
        <w:instrText xml:space="preserve"> ADDIN EN.CITE </w:instrText>
      </w:r>
      <w:r w:rsidR="005D2A5B" w:rsidRPr="00566997">
        <w:rPr>
          <w:rFonts w:ascii="Book Antiqua" w:eastAsia="Calibri" w:hAnsi="Book Antiqua" w:cs="Calibri"/>
          <w:sz w:val="24"/>
          <w:szCs w:val="24"/>
          <w:lang w:val="en-AU"/>
        </w:rPr>
        <w:fldChar w:fldCharType="begin">
          <w:fldData xml:space="preserve">PEVuZE5vdGU+PENpdGU+PEF1dGhvcj5Lb252b2xpbmthPC9BdXRob3I+PFllYXI+MTk4OTwvWWVh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</w:fldData>
        </w:fldChar>
      </w:r>
      <w:r w:rsidR="005D2A5B" w:rsidRPr="00566997">
        <w:rPr>
          <w:rFonts w:ascii="Book Antiqua" w:eastAsia="Calibri" w:hAnsi="Book Antiqua" w:cs="Calibri"/>
          <w:sz w:val="24"/>
          <w:szCs w:val="24"/>
          <w:lang w:val="en-AU"/>
        </w:rPr>
        <w:instrText xml:space="preserve"> ADDIN EN.CITE.DATA </w:instrText>
      </w:r>
      <w:r w:rsidR="005D2A5B" w:rsidRPr="00566997">
        <w:rPr>
          <w:rFonts w:ascii="Book Antiqua" w:eastAsia="Calibri" w:hAnsi="Book Antiqua" w:cs="Calibri"/>
          <w:sz w:val="24"/>
          <w:szCs w:val="24"/>
          <w:lang w:val="en-AU"/>
        </w:rPr>
      </w:r>
      <w:r w:rsidR="005D2A5B"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[5,20]</w:t>
      </w:r>
      <w:r w:rsidRPr="00566997">
        <w:rPr>
          <w:rFonts w:ascii="Book Antiqua" w:eastAsia="Calibri" w:hAnsi="Book Antiqua" w:cs="Calibri"/>
          <w:sz w:val="24"/>
          <w:szCs w:val="24"/>
          <w:lang w:val="en-AU"/>
        </w:rPr>
        <w:fldChar w:fldCharType="end"/>
      </w:r>
      <w:r w:rsidR="002C3FC5"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w:t>
      </w:r>
    </w:p>
    <w:p w:rsidR="00DE59E4" w:rsidRPr="00566997" w:rsidRDefault="00DE59E4" w:rsidP="00123AD0">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Cocaine is a potent sympathomimetic and causes vasoconstriction and elevation of blood pressure by blocking noradrenaline reuptake at the synaptic level. The resultant hypertension can be severe enough to precipitate haemorrhagic </w:t>
      </w:r>
      <w:r w:rsidR="00C37035" w:rsidRPr="00566997">
        <w:rPr>
          <w:rFonts w:ascii="Book Antiqua" w:eastAsia="Calibri" w:hAnsi="Book Antiqua" w:cs="Calibri"/>
          <w:sz w:val="24"/>
          <w:szCs w:val="24"/>
          <w:lang w:val="en-AU"/>
        </w:rPr>
        <w:t xml:space="preserve">cerebral </w:t>
      </w:r>
      <w:r w:rsidR="00130A25" w:rsidRPr="00566997">
        <w:rPr>
          <w:rFonts w:ascii="Book Antiqua" w:eastAsia="Calibri" w:hAnsi="Book Antiqua" w:cs="Calibri"/>
          <w:sz w:val="24"/>
          <w:szCs w:val="24"/>
          <w:lang w:val="en-AU"/>
        </w:rPr>
        <w:t>infarction</w:t>
      </w:r>
      <w:r w:rsidRPr="00566997">
        <w:rPr>
          <w:rFonts w:ascii="Book Antiqua" w:eastAsia="Calibri" w:hAnsi="Book Antiqua" w:cs="Calibri"/>
          <w:sz w:val="24"/>
          <w:szCs w:val="24"/>
          <w:lang w:val="en-AU"/>
        </w:rPr>
        <w:t xml:space="preserve"> while vasospasm can result in ischaemic strokes and impaired mucosal blood flow to the gastrointestinal organs. Increased expression of platelet-derived growth factor after cocaine ingestion increases vascular permeability which may </w:t>
      </w:r>
      <w:r w:rsidR="005B08F3" w:rsidRPr="00566997">
        <w:rPr>
          <w:rFonts w:ascii="Book Antiqua" w:eastAsia="Calibri" w:hAnsi="Book Antiqua" w:cs="Calibri"/>
          <w:sz w:val="24"/>
          <w:szCs w:val="24"/>
          <w:lang w:val="en-AU"/>
        </w:rPr>
        <w:t xml:space="preserve">also </w:t>
      </w:r>
      <w:r w:rsidRPr="00566997">
        <w:rPr>
          <w:rFonts w:ascii="Book Antiqua" w:eastAsia="Calibri" w:hAnsi="Book Antiqua" w:cs="Calibri"/>
          <w:sz w:val="24"/>
          <w:szCs w:val="24"/>
          <w:lang w:val="en-AU"/>
        </w:rPr>
        <w:t xml:space="preserve">increase the likelihood of haemorrhagic transformation in ischaemic strokes. Cases of gastroduodenal perforation and bowel ischaemia have also been attributed to cocaine </w:t>
      </w:r>
      <w:r w:rsidR="00554EA7" w:rsidRPr="00566997">
        <w:rPr>
          <w:rFonts w:ascii="Book Antiqua" w:eastAsia="Calibri" w:hAnsi="Book Antiqua" w:cs="Calibri"/>
          <w:sz w:val="24"/>
          <w:szCs w:val="24"/>
          <w:lang w:val="en-AU"/>
        </w:rPr>
        <w:t>use</w:t>
      </w:r>
      <w:r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&lt;EndNote&gt;&lt;Cite&gt;&lt;Author&gt;Karthik&lt;/Author&gt;&lt;Year&gt;2016&lt;/Year&gt;&lt;RecNum&gt;318&lt;/RecNum&gt;&lt;DisplayText&gt;&lt;style face="superscript"&gt;[21]&lt;/style&gt;&lt;/DisplayText&gt;&lt;record&gt;&lt;rec-number&gt;318&lt;/rec-number&gt;&lt;foreign-keys&gt;&lt;key app="EN" db-id="2swxv020j55xdfexrt0xaxprxvd9952rtffw" timestamp="1555066923"&gt;318&lt;/key&gt;&lt;/foreign-keys&gt;&lt;ref-type name="Journal Article"&gt;17&lt;/ref-type&gt;&lt;contributors&gt;&lt;authors&gt;&lt;author&gt;Karthik, N.&lt;/author&gt;&lt;author&gt;Gnanapandithan, K.&lt;/author&gt;&lt;/authors&gt;&lt;/contributors&gt;&lt;auth-address&gt;Department of Internal Medicine, Yale University School of Medicine , New Haven, CT.&amp;#xD;Department of Internal Medicine, Yale University School of Medicine, New Haven, CT; Department of Internal Medicine, Yale-New Haven Hospital, New Haven, CT, USA.&lt;/auth-address&gt;&lt;titles&gt;&lt;title&gt;Cocaine Use and Splenic Rupture: A Rare Yet Serious Association&lt;/title&gt;&lt;secondary-title&gt;Clin Pract&lt;/secondary-title&gt;&lt;/titles&gt;&lt;periodical&gt;&lt;full-title&gt;Clin Pract&lt;/full-title&gt;&lt;/periodical&gt;&lt;pages&gt;868&lt;/pages&gt;&lt;volume&gt;6&lt;/volume&gt;&lt;number&gt;3&lt;/number&gt;&lt;edition&gt;2016/10/26&lt;/edition&gt;&lt;keywords&gt;&lt;keyword&gt;Cocaine&lt;/keyword&gt;&lt;keyword&gt;abdominal pain&lt;/keyword&gt;&lt;keyword&gt;hemoperitoneum&lt;/keyword&gt;&lt;keyword&gt;hemorrhage&lt;/keyword&gt;&lt;keyword&gt;splenic rupture&lt;/keyword&gt;&lt;/keywords&gt;&lt;dates&gt;&lt;year&gt;2016&lt;/year&gt;&lt;pub-dates&gt;&lt;date&gt;Aug 8&lt;/date&gt;&lt;/pub-dates&gt;&lt;/dates&gt;&lt;isbn&gt;2039-7275 (Print)&amp;#xD;2039-7275 (Linking)&lt;/isbn&gt;&lt;accession-num&gt;27777711&lt;/accession-num&gt;&lt;urls&gt;&lt;related-urls&gt;&lt;url&gt;https://www.ncbi.nlm.nih.gov/pubmed/27777711&lt;/url&gt;&lt;/related-urls&gt;&lt;/urls&gt;&lt;custom2&gt;PMC5067403&lt;/custom2&gt;&lt;electronic-resource-num&gt;10.4081/cp.2016.868&lt;/electronic-resource-num&gt;&lt;/record&gt;&lt;/Cite&gt;&lt;/EndNote&gt;</w:instrText>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[21]</w:t>
      </w:r>
      <w:r w:rsidRPr="00566997">
        <w:rPr>
          <w:rFonts w:ascii="Book Antiqua" w:eastAsia="Calibri" w:hAnsi="Book Antiqua" w:cs="Calibri"/>
          <w:sz w:val="24"/>
          <w:szCs w:val="24"/>
          <w:lang w:val="en-AU"/>
        </w:rPr>
        <w:fldChar w:fldCharType="end"/>
      </w:r>
      <w:r w:rsidR="005C1F8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In cases of ASR associated with recent cocaine ingestion, it has been </w:t>
      </w:r>
      <w:r w:rsidR="003553D2" w:rsidRPr="00566997">
        <w:rPr>
          <w:rFonts w:ascii="Book Antiqua" w:eastAsia="Calibri" w:hAnsi="Book Antiqua" w:cs="Calibri"/>
          <w:sz w:val="24"/>
          <w:szCs w:val="24"/>
          <w:lang w:val="en-AU"/>
        </w:rPr>
        <w:t>postulated</w:t>
      </w:r>
      <w:r w:rsidRPr="00566997">
        <w:rPr>
          <w:rFonts w:ascii="Book Antiqua" w:eastAsia="Calibri" w:hAnsi="Book Antiqua" w:cs="Calibri"/>
          <w:sz w:val="24"/>
          <w:szCs w:val="24"/>
          <w:lang w:val="en-AU"/>
        </w:rPr>
        <w:t xml:space="preserve"> that the init</w:t>
      </w:r>
      <w:r w:rsidR="00906854" w:rsidRPr="00566997">
        <w:rPr>
          <w:rFonts w:ascii="Book Antiqua" w:eastAsia="Calibri" w:hAnsi="Book Antiqua" w:cs="Calibri"/>
          <w:sz w:val="24"/>
          <w:szCs w:val="24"/>
          <w:lang w:val="en-AU"/>
        </w:rPr>
        <w:t>iating</w:t>
      </w:r>
      <w:r w:rsidRPr="00566997">
        <w:rPr>
          <w:rFonts w:ascii="Book Antiqua" w:eastAsia="Calibri" w:hAnsi="Book Antiqua" w:cs="Calibri"/>
          <w:sz w:val="24"/>
          <w:szCs w:val="24"/>
          <w:lang w:val="en-AU"/>
        </w:rPr>
        <w:t xml:space="preserve"> event is the development of splenic infarctions as a result of profound vasospasm. Increased vascular permeability and hypertension then result in haemorrhagic transformation and eventual capsular rupture</w:t>
      </w:r>
      <w:r w:rsidRPr="00566997">
        <w:rPr>
          <w:rFonts w:ascii="Book Antiqua" w:eastAsia="Calibri" w:hAnsi="Book Antiqua" w:cs="Calibri"/>
          <w:sz w:val="24"/>
          <w:szCs w:val="24"/>
          <w:lang w:val="en-AU"/>
        </w:rPr>
        <w:fldChar w:fldCharType="begin"/>
      </w:r>
      <w:r w:rsidR="005D2A5B" w:rsidRPr="00566997">
        <w:rPr>
          <w:rFonts w:ascii="Book Antiqua" w:eastAsia="Calibri" w:hAnsi="Book Antiqua" w:cs="Calibri"/>
          <w:sz w:val="24"/>
          <w:szCs w:val="24"/>
          <w:lang w:val="en-AU"/>
        </w:rPr>
        <w:instrText xml:space="preserve"> ADDIN EN.CITE &lt;EndNote&gt;&lt;Cite&gt;&lt;Author&gt;Azar&lt;/Author&gt;&lt;Year&gt;2013&lt;/Year&gt;&lt;RecNum&gt;317&lt;/RecNum&gt;&lt;DisplayText&gt;&lt;style face="superscript"&gt;[22]&lt;/style&gt;&lt;/DisplayText&gt;&lt;record&gt;&lt;rec-number&gt;317&lt;/rec-number&gt;&lt;foreign-keys&gt;&lt;key app="EN" db-id="2swxv020j55xdfexrt0xaxprxvd9952rtffw" timestamp="1555066901"&gt;317&lt;/key&gt;&lt;/foreign-keys&gt;&lt;ref-type name="Journal Article"&gt;17&lt;/ref-type&gt;&lt;contributors&gt;&lt;authors&gt;&lt;author&gt;Azar, F.&lt;/author&gt;&lt;author&gt;Brownson, E.&lt;/author&gt;&lt;author&gt;Dechert, T.&lt;/author&gt;&lt;/authors&gt;&lt;/contributors&gt;&lt;auth-address&gt;Department of Surgery, Boston University Medical Center, 850 Harrison Avenue Dowling 2 South, Boston, MA 02118, USA. Tracey.Dechert@bmc.org.&lt;/auth-address&gt;&lt;titles&gt;&lt;title&gt;Cocaine-associated hemoperitoneum following atraumatic splenic rupture: a case report and literature review&lt;/title&gt;&lt;secondary-title&gt;World J Emerg Surg&lt;/secondary-title&gt;&lt;/titles&gt;&lt;periodical&gt;&lt;full-title&gt;World J Emerg Surg&lt;/full-title&gt;&lt;/periodical&gt;&lt;pages&gt;33&lt;/pages&gt;&lt;volume&gt;8&lt;/volume&gt;&lt;number&gt;1&lt;/number&gt;&lt;edition&gt;2013/08/30&lt;/edition&gt;&lt;dates&gt;&lt;year&gt;2013&lt;/year&gt;&lt;pub-dates&gt;&lt;date&gt;Aug 28&lt;/date&gt;&lt;/pub-dates&gt;&lt;/dates&gt;&lt;isbn&gt;1749-7922 (Print)&amp;#xD;1749-7922 (Linking)&lt;/isbn&gt;&lt;accession-num&gt;23985022&lt;/accession-num&gt;&lt;urls&gt;&lt;related-urls&gt;&lt;url&gt;https://www.ncbi.nlm.nih.gov/pubmed/23985022&lt;/url&gt;&lt;/related-urls&gt;&lt;/urls&gt;&lt;custom2&gt;PMC3765831&lt;/custom2&gt;&lt;electronic-resource-num&gt;10.1186/1749-7922-8-33&lt;/electronic-resource-num&gt;&lt;/record&gt;&lt;/Cite&gt;&lt;/EndNote&gt;</w:instrText>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[22]</w:t>
      </w:r>
      <w:r w:rsidRPr="00566997">
        <w:rPr>
          <w:rFonts w:ascii="Book Antiqua" w:eastAsia="Calibri" w:hAnsi="Book Antiqua" w:cs="Calibri"/>
          <w:sz w:val="24"/>
          <w:szCs w:val="24"/>
          <w:lang w:val="en-AU"/>
        </w:rPr>
        <w:fldChar w:fldCharType="end"/>
      </w:r>
      <w:r w:rsidR="005C1F8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To our knowledge there are only four previous reports of cocaine-</w:t>
      </w:r>
      <w:r w:rsidR="007A2E60" w:rsidRPr="00566997">
        <w:rPr>
          <w:rFonts w:ascii="Book Antiqua" w:eastAsia="Calibri" w:hAnsi="Book Antiqua" w:cs="Calibri"/>
          <w:sz w:val="24"/>
          <w:szCs w:val="24"/>
          <w:lang w:val="en-AU"/>
        </w:rPr>
        <w:t>associated</w:t>
      </w:r>
      <w:r w:rsidRPr="00566997">
        <w:rPr>
          <w:rFonts w:ascii="Book Antiqua" w:eastAsia="Calibri" w:hAnsi="Book Antiqua" w:cs="Calibri"/>
          <w:sz w:val="24"/>
          <w:szCs w:val="24"/>
          <w:lang w:val="en-AU"/>
        </w:rPr>
        <w:t xml:space="preserve"> ASR</w:t>
      </w:r>
      <w:r w:rsidRPr="00566997">
        <w:rPr>
          <w:rFonts w:ascii="Book Antiqua" w:eastAsia="Calibri" w:hAnsi="Book Antiqua" w:cs="Calibri"/>
          <w:sz w:val="24"/>
          <w:szCs w:val="24"/>
          <w:lang w:val="en-AU"/>
        </w:rPr>
        <w:fldChar w:fldCharType="begin">
          <w:fldData xml:space="preserve">PEVuZE5vdGU+PENpdGU+PEF1dGhvcj5BemFyPC9BdXRob3I+PFllYXI+MjAxMzwvWWVhcj48UmVj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</w:fldData>
        </w:fldChar>
      </w:r>
      <w:r w:rsidR="005D2A5B" w:rsidRPr="00566997">
        <w:rPr>
          <w:rFonts w:ascii="Book Antiqua" w:eastAsia="Calibri" w:hAnsi="Book Antiqua" w:cs="Calibri"/>
          <w:sz w:val="24"/>
          <w:szCs w:val="24"/>
          <w:lang w:val="en-AU"/>
        </w:rPr>
        <w:instrText xml:space="preserve"> ADDIN EN.CITE </w:instrText>
      </w:r>
      <w:r w:rsidR="005D2A5B" w:rsidRPr="00566997">
        <w:rPr>
          <w:rFonts w:ascii="Book Antiqua" w:eastAsia="Calibri" w:hAnsi="Book Antiqua" w:cs="Calibri"/>
          <w:sz w:val="24"/>
          <w:szCs w:val="24"/>
          <w:lang w:val="en-AU"/>
        </w:rPr>
        <w:fldChar w:fldCharType="begin">
          <w:fldData xml:space="preserve">PEVuZE5vdGU+PENpdGU+PEF1dGhvcj5BemFyPC9BdXRob3I+PFllYXI+MjAxMzwvWWVhcj48UmVj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</w:fldData>
        </w:fldChar>
      </w:r>
      <w:r w:rsidR="005D2A5B" w:rsidRPr="00566997">
        <w:rPr>
          <w:rFonts w:ascii="Book Antiqua" w:eastAsia="Calibri" w:hAnsi="Book Antiqua" w:cs="Calibri"/>
          <w:sz w:val="24"/>
          <w:szCs w:val="24"/>
          <w:lang w:val="en-AU"/>
        </w:rPr>
        <w:instrText xml:space="preserve"> ADDIN EN.CITE.DATA </w:instrText>
      </w:r>
      <w:r w:rsidR="005D2A5B" w:rsidRPr="00566997">
        <w:rPr>
          <w:rFonts w:ascii="Book Antiqua" w:eastAsia="Calibri" w:hAnsi="Book Antiqua" w:cs="Calibri"/>
          <w:sz w:val="24"/>
          <w:szCs w:val="24"/>
          <w:lang w:val="en-AU"/>
        </w:rPr>
      </w:r>
      <w:r w:rsidR="005D2A5B"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5D2A5B" w:rsidRPr="00566997">
        <w:rPr>
          <w:rFonts w:ascii="Book Antiqua" w:eastAsia="Calibri" w:hAnsi="Book Antiqua" w:cs="Calibri"/>
          <w:noProof/>
          <w:sz w:val="24"/>
          <w:szCs w:val="24"/>
          <w:vertAlign w:val="superscript"/>
          <w:lang w:val="en-AU"/>
        </w:rPr>
        <w:t>[21-23]</w:t>
      </w:r>
      <w:r w:rsidRPr="00566997">
        <w:rPr>
          <w:rFonts w:ascii="Book Antiqua" w:eastAsia="Calibri" w:hAnsi="Book Antiqua" w:cs="Calibri"/>
          <w:sz w:val="24"/>
          <w:szCs w:val="24"/>
          <w:lang w:val="en-AU"/>
        </w:rPr>
        <w:fldChar w:fldCharType="end"/>
      </w:r>
      <w:r w:rsidR="005C1F8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making this quite a rare phenomenon.</w:t>
      </w:r>
    </w:p>
    <w:p w:rsidR="00E83634" w:rsidRPr="00566997" w:rsidRDefault="000F2F69" w:rsidP="00123AD0">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Following splenic rupture</w:t>
      </w:r>
      <w:r w:rsidR="00CC2C5A" w:rsidRPr="00566997">
        <w:rPr>
          <w:rFonts w:ascii="Book Antiqua" w:eastAsia="Calibri" w:hAnsi="Book Antiqua" w:cs="Calibri"/>
          <w:sz w:val="24"/>
          <w:szCs w:val="24"/>
          <w:lang w:val="en-AU"/>
        </w:rPr>
        <w:t xml:space="preserve">, autotransplantation of splenic tissue </w:t>
      </w:r>
      <w:r w:rsidR="00702C83" w:rsidRPr="00566997">
        <w:rPr>
          <w:rFonts w:ascii="Book Antiqua" w:eastAsia="Calibri" w:hAnsi="Book Antiqua" w:cs="Calibri"/>
          <w:sz w:val="24"/>
          <w:szCs w:val="24"/>
          <w:lang w:val="en-AU"/>
        </w:rPr>
        <w:t xml:space="preserve">into the peritoneal cavity </w:t>
      </w:r>
      <w:r w:rsidR="002B2944" w:rsidRPr="00566997">
        <w:rPr>
          <w:rFonts w:ascii="Book Antiqua" w:eastAsia="Calibri" w:hAnsi="Book Antiqua" w:cs="Calibri"/>
          <w:sz w:val="24"/>
          <w:szCs w:val="24"/>
          <w:lang w:val="en-AU"/>
        </w:rPr>
        <w:t xml:space="preserve">is a well-known phenomenon and was named ‘splenosis’ by </w:t>
      </w:r>
      <w:r w:rsidR="00DE07F5" w:rsidRPr="00566997">
        <w:rPr>
          <w:rFonts w:ascii="Book Antiqua" w:eastAsia="Calibri" w:hAnsi="Book Antiqua" w:cs="Calibri"/>
          <w:sz w:val="24"/>
          <w:szCs w:val="24"/>
          <w:lang w:val="en-AU"/>
        </w:rPr>
        <w:t>Buchbinder and Lipkoff in 1939</w:t>
      </w:r>
      <w:r w:rsidR="00F925EA" w:rsidRPr="00566997">
        <w:rPr>
          <w:rFonts w:ascii="Book Antiqua" w:eastAsia="Calibri" w:hAnsi="Book Antiqua" w:cs="Calibri"/>
          <w:sz w:val="24"/>
          <w:szCs w:val="24"/>
          <w:lang w:val="en-AU"/>
        </w:rPr>
        <w:fldChar w:fldCharType="begin"/>
      </w:r>
      <w:r w:rsidR="00F925EA" w:rsidRPr="00566997">
        <w:rPr>
          <w:rFonts w:ascii="Book Antiqua" w:eastAsia="Calibri" w:hAnsi="Book Antiqua" w:cs="Calibri"/>
          <w:sz w:val="24"/>
          <w:szCs w:val="24"/>
          <w:lang w:val="en-AU"/>
        </w:rPr>
        <w:instrText xml:space="preserve"> ADDIN EN.CITE &lt;EndNote&gt;&lt;Cite&gt;&lt;Author&gt;McCann&lt;/Author&gt;&lt;Year&gt;1956&lt;/Year&gt;&lt;RecNum&gt;2228&lt;/RecNum&gt;&lt;DisplayText&gt;&lt;style face="superscript"&gt;[24]&lt;/style&gt;&lt;/DisplayText&gt;&lt;record&gt;&lt;rec-number&gt;2228&lt;/rec-number&gt;&lt;foreign-keys&gt;&lt;key app="EN" db-id="2swxv020j55xdfexrt0xaxprxvd9952rtffw" timestamp="1570280053"&gt;2228&lt;/key&gt;&lt;/foreign-keys&gt;&lt;ref-type name="Journal Article"&gt;17&lt;/ref-type&gt;&lt;contributors&gt;&lt;authors&gt;&lt;author&gt;McCann, W. J.&lt;/author&gt;&lt;/authors&gt;&lt;/contributors&gt;&lt;titles&gt;&lt;title&gt;Splenosis: rupture of spleen, with splenic implants; review of literature and report of case&lt;/title&gt;&lt;secondary-title&gt;Br Med J&lt;/secondary-title&gt;&lt;/titles&gt;&lt;periodical&gt;&lt;full-title&gt;Br Med J&lt;/full-title&gt;&lt;/periodical&gt;&lt;pages&gt;1271-2&lt;/pages&gt;&lt;volume&gt;1&lt;/volume&gt;&lt;number&gt;4978&lt;/number&gt;&lt;edition&gt;1956/06/02&lt;/edition&gt;&lt;keywords&gt;&lt;keyword&gt;Humans&lt;/keyword&gt;&lt;keyword&gt;Rupture&lt;/keyword&gt;&lt;keyword&gt;*Spleen&lt;/keyword&gt;&lt;keyword&gt;*Splenic Rupture&lt;/keyword&gt;&lt;keyword&gt;*Splenosis&lt;/keyword&gt;&lt;keyword&gt;*SPLEEN/rupture&lt;/keyword&gt;&lt;/keywords&gt;&lt;dates&gt;&lt;year&gt;1956&lt;/year&gt;&lt;pub-dates&gt;&lt;date&gt;Jun 2&lt;/date&gt;&lt;/pub-dates&gt;&lt;/dates&gt;&lt;isbn&gt;0007-1447 (Print)&amp;#xD;0007-1447 (Linking)&lt;/isbn&gt;&lt;accession-num&gt;13316128&lt;/accession-num&gt;&lt;urls&gt;&lt;related-urls&gt;&lt;url&gt;https://www.ncbi.nlm.nih.gov/pubmed/13316128&lt;/url&gt;&lt;/related-urls&gt;&lt;/urls&gt;&lt;custom2&gt;PMC1979695&lt;/custom2&gt;&lt;electronic-resource-num&gt;10.1136/bmj.1.4978.1271&lt;/electronic-resource-num&gt;&lt;/record&gt;&lt;/Cite&gt;&lt;/EndNote&gt;</w:instrText>
      </w:r>
      <w:r w:rsidR="00F925EA" w:rsidRPr="00566997">
        <w:rPr>
          <w:rFonts w:ascii="Book Antiqua" w:eastAsia="Calibri" w:hAnsi="Book Antiqua" w:cs="Calibri"/>
          <w:sz w:val="24"/>
          <w:szCs w:val="24"/>
          <w:lang w:val="en-AU"/>
        </w:rPr>
        <w:fldChar w:fldCharType="separate"/>
      </w:r>
      <w:r w:rsidR="00F925EA" w:rsidRPr="00566997">
        <w:rPr>
          <w:rFonts w:ascii="Book Antiqua" w:eastAsia="Calibri" w:hAnsi="Book Antiqua" w:cs="Calibri"/>
          <w:noProof/>
          <w:sz w:val="24"/>
          <w:szCs w:val="24"/>
          <w:vertAlign w:val="superscript"/>
          <w:lang w:val="en-AU"/>
        </w:rPr>
        <w:t>[24]</w:t>
      </w:r>
      <w:r w:rsidR="00F925EA" w:rsidRPr="00566997">
        <w:rPr>
          <w:rFonts w:ascii="Book Antiqua" w:eastAsia="Calibri" w:hAnsi="Book Antiqua" w:cs="Calibri"/>
          <w:sz w:val="24"/>
          <w:szCs w:val="24"/>
          <w:lang w:val="en-AU"/>
        </w:rPr>
        <w:fldChar w:fldCharType="end"/>
      </w:r>
      <w:r w:rsidR="00DE07F5" w:rsidRPr="00566997">
        <w:rPr>
          <w:rFonts w:ascii="Book Antiqua" w:eastAsia="Calibri" w:hAnsi="Book Antiqua" w:cs="Calibri"/>
          <w:sz w:val="24"/>
          <w:szCs w:val="24"/>
          <w:lang w:val="en-AU"/>
        </w:rPr>
        <w:t xml:space="preserve">. </w:t>
      </w:r>
      <w:r w:rsidR="00EA0144" w:rsidRPr="00566997">
        <w:rPr>
          <w:rFonts w:ascii="Book Antiqua" w:eastAsia="Calibri" w:hAnsi="Book Antiqua" w:cs="Calibri"/>
          <w:sz w:val="24"/>
          <w:szCs w:val="24"/>
          <w:lang w:val="en-AU"/>
        </w:rPr>
        <w:t>It is</w:t>
      </w:r>
      <w:r w:rsidR="000414B6" w:rsidRPr="00566997">
        <w:rPr>
          <w:rFonts w:ascii="Book Antiqua" w:eastAsia="Calibri" w:hAnsi="Book Antiqua" w:cs="Calibri"/>
          <w:sz w:val="24"/>
          <w:szCs w:val="24"/>
          <w:lang w:val="en-AU"/>
        </w:rPr>
        <w:t xml:space="preserve"> usually described in the setting of </w:t>
      </w:r>
      <w:r w:rsidR="003A46EC" w:rsidRPr="00566997">
        <w:rPr>
          <w:rFonts w:ascii="Book Antiqua" w:eastAsia="Calibri" w:hAnsi="Book Antiqua" w:cs="Calibri"/>
          <w:sz w:val="24"/>
          <w:szCs w:val="24"/>
          <w:lang w:val="en-AU"/>
        </w:rPr>
        <w:t xml:space="preserve">previous </w:t>
      </w:r>
      <w:r w:rsidR="000414B6" w:rsidRPr="00566997">
        <w:rPr>
          <w:rFonts w:ascii="Book Antiqua" w:eastAsia="Calibri" w:hAnsi="Book Antiqua" w:cs="Calibri"/>
          <w:sz w:val="24"/>
          <w:szCs w:val="24"/>
          <w:lang w:val="en-AU"/>
        </w:rPr>
        <w:t xml:space="preserve">traumatic rupture </w:t>
      </w:r>
      <w:r w:rsidR="000414B6" w:rsidRPr="00566997">
        <w:rPr>
          <w:rFonts w:ascii="Book Antiqua" w:eastAsia="Calibri" w:hAnsi="Book Antiqua" w:cs="Calibri"/>
          <w:sz w:val="24"/>
          <w:szCs w:val="24"/>
          <w:lang w:val="en-AU"/>
        </w:rPr>
        <w:lastRenderedPageBreak/>
        <w:t xml:space="preserve">but </w:t>
      </w:r>
      <w:r w:rsidR="00B955A6" w:rsidRPr="00566997">
        <w:rPr>
          <w:rFonts w:ascii="Book Antiqua" w:eastAsia="Calibri" w:hAnsi="Book Antiqua" w:cs="Calibri"/>
          <w:sz w:val="24"/>
          <w:szCs w:val="24"/>
          <w:lang w:val="en-AU"/>
        </w:rPr>
        <w:t xml:space="preserve">its occurrence following </w:t>
      </w:r>
      <w:r w:rsidR="00CD58F4" w:rsidRPr="00566997">
        <w:rPr>
          <w:rFonts w:ascii="Book Antiqua" w:eastAsia="Calibri" w:hAnsi="Book Antiqua" w:cs="Calibri"/>
          <w:sz w:val="24"/>
          <w:szCs w:val="24"/>
          <w:lang w:val="en-AU"/>
        </w:rPr>
        <w:t>ASR</w:t>
      </w:r>
      <w:r w:rsidR="00B955A6" w:rsidRPr="00566997">
        <w:rPr>
          <w:rFonts w:ascii="Book Antiqua" w:eastAsia="Calibri" w:hAnsi="Book Antiqua" w:cs="Calibri"/>
          <w:sz w:val="24"/>
          <w:szCs w:val="24"/>
          <w:lang w:val="en-AU"/>
        </w:rPr>
        <w:t xml:space="preserve"> is highly plausible</w:t>
      </w:r>
      <w:r w:rsidR="001C498B" w:rsidRPr="00566997">
        <w:rPr>
          <w:rFonts w:ascii="Book Antiqua" w:eastAsia="Calibri" w:hAnsi="Book Antiqua" w:cs="Calibri"/>
          <w:sz w:val="24"/>
          <w:szCs w:val="24"/>
          <w:lang w:val="en-AU"/>
        </w:rPr>
        <w:t xml:space="preserve">. </w:t>
      </w:r>
      <w:r w:rsidR="00844B6E" w:rsidRPr="00566997">
        <w:rPr>
          <w:rFonts w:ascii="Book Antiqua" w:eastAsia="Calibri" w:hAnsi="Book Antiqua" w:cs="Calibri"/>
          <w:sz w:val="24"/>
          <w:szCs w:val="24"/>
          <w:lang w:val="en-AU"/>
        </w:rPr>
        <w:t xml:space="preserve">Splenosis is present in up to 76% of patients who have undergone splenectomy for trauma and is most commonly found in the pelvis but </w:t>
      </w:r>
      <w:r w:rsidR="006D1B86" w:rsidRPr="00566997">
        <w:rPr>
          <w:rFonts w:ascii="Book Antiqua" w:eastAsia="Calibri" w:hAnsi="Book Antiqua" w:cs="Calibri"/>
          <w:sz w:val="24"/>
          <w:szCs w:val="24"/>
          <w:lang w:val="en-AU"/>
        </w:rPr>
        <w:t xml:space="preserve">has </w:t>
      </w:r>
      <w:r w:rsidR="001516D7" w:rsidRPr="00566997">
        <w:rPr>
          <w:rFonts w:ascii="Book Antiqua" w:eastAsia="Calibri" w:hAnsi="Book Antiqua" w:cs="Calibri"/>
          <w:sz w:val="24"/>
          <w:szCs w:val="24"/>
          <w:lang w:val="en-AU"/>
        </w:rPr>
        <w:t xml:space="preserve">also </w:t>
      </w:r>
      <w:r w:rsidR="006D1B86" w:rsidRPr="00566997">
        <w:rPr>
          <w:rFonts w:ascii="Book Antiqua" w:eastAsia="Calibri" w:hAnsi="Book Antiqua" w:cs="Calibri"/>
          <w:sz w:val="24"/>
          <w:szCs w:val="24"/>
          <w:lang w:val="en-AU"/>
        </w:rPr>
        <w:t>been d</w:t>
      </w:r>
      <w:r w:rsidR="0074183E" w:rsidRPr="00566997">
        <w:rPr>
          <w:rFonts w:ascii="Book Antiqua" w:eastAsia="Calibri" w:hAnsi="Book Antiqua" w:cs="Calibri"/>
          <w:sz w:val="24"/>
          <w:szCs w:val="24"/>
          <w:lang w:val="en-AU"/>
        </w:rPr>
        <w:t xml:space="preserve">escribed </w:t>
      </w:r>
      <w:r w:rsidR="008074E7" w:rsidRPr="00566997">
        <w:rPr>
          <w:rFonts w:ascii="Book Antiqua" w:eastAsia="Calibri" w:hAnsi="Book Antiqua" w:cs="Calibri"/>
          <w:sz w:val="24"/>
          <w:szCs w:val="24"/>
          <w:lang w:val="en-AU"/>
        </w:rPr>
        <w:t>o</w:t>
      </w:r>
      <w:r w:rsidR="0074183E" w:rsidRPr="00566997">
        <w:rPr>
          <w:rFonts w:ascii="Book Antiqua" w:eastAsia="Calibri" w:hAnsi="Book Antiqua" w:cs="Calibri"/>
          <w:sz w:val="24"/>
          <w:szCs w:val="24"/>
          <w:lang w:val="en-AU"/>
        </w:rPr>
        <w:t xml:space="preserve">n the greater and lesser omenta, the diaphragm, </w:t>
      </w:r>
      <w:r w:rsidR="008074E7" w:rsidRPr="00566997">
        <w:rPr>
          <w:rFonts w:ascii="Book Antiqua" w:eastAsia="Calibri" w:hAnsi="Book Antiqua" w:cs="Calibri"/>
          <w:sz w:val="24"/>
          <w:szCs w:val="24"/>
          <w:lang w:val="en-AU"/>
        </w:rPr>
        <w:t xml:space="preserve">small and large bowel, </w:t>
      </w:r>
      <w:r w:rsidR="009C0AF2" w:rsidRPr="00566997">
        <w:rPr>
          <w:rFonts w:ascii="Book Antiqua" w:eastAsia="Calibri" w:hAnsi="Book Antiqua" w:cs="Calibri"/>
          <w:sz w:val="24"/>
          <w:szCs w:val="24"/>
          <w:lang w:val="en-AU"/>
        </w:rPr>
        <w:t xml:space="preserve">in </w:t>
      </w:r>
      <w:r w:rsidR="0074183E" w:rsidRPr="00566997">
        <w:rPr>
          <w:rFonts w:ascii="Book Antiqua" w:eastAsia="Calibri" w:hAnsi="Book Antiqua" w:cs="Calibri"/>
          <w:sz w:val="24"/>
          <w:szCs w:val="24"/>
          <w:lang w:val="en-AU"/>
        </w:rPr>
        <w:t xml:space="preserve">subcutaneous </w:t>
      </w:r>
      <w:r w:rsidR="009C0AF2" w:rsidRPr="00566997">
        <w:rPr>
          <w:rFonts w:ascii="Book Antiqua" w:eastAsia="Calibri" w:hAnsi="Book Antiqua" w:cs="Calibri"/>
          <w:sz w:val="24"/>
          <w:szCs w:val="24"/>
          <w:lang w:val="en-AU"/>
        </w:rPr>
        <w:t xml:space="preserve">tissue beneath a surgical scar, </w:t>
      </w:r>
      <w:r w:rsidR="00FA4F76" w:rsidRPr="00566997">
        <w:rPr>
          <w:rFonts w:ascii="Book Antiqua" w:eastAsia="Calibri" w:hAnsi="Book Antiqua" w:cs="Calibri"/>
          <w:sz w:val="24"/>
          <w:szCs w:val="24"/>
          <w:lang w:val="en-AU"/>
        </w:rPr>
        <w:t>within the parenchyma of the liver</w:t>
      </w:r>
      <w:r w:rsidR="00DD1CFF" w:rsidRPr="00566997">
        <w:rPr>
          <w:rFonts w:ascii="Book Antiqua" w:eastAsia="Calibri" w:hAnsi="Book Antiqua" w:cs="Calibri"/>
          <w:sz w:val="24"/>
          <w:szCs w:val="24"/>
          <w:lang w:val="en-AU"/>
        </w:rPr>
        <w:t xml:space="preserve"> and even within the thorax</w:t>
      </w:r>
      <w:r w:rsidR="00FA4F76" w:rsidRPr="00566997">
        <w:rPr>
          <w:rFonts w:ascii="Book Antiqua" w:eastAsia="Calibri" w:hAnsi="Book Antiqua" w:cs="Calibri"/>
          <w:sz w:val="24"/>
          <w:szCs w:val="24"/>
          <w:lang w:val="en-AU"/>
        </w:rPr>
        <w:fldChar w:fldCharType="begin"/>
      </w:r>
      <w:r w:rsidR="00FA4F76" w:rsidRPr="00566997">
        <w:rPr>
          <w:rFonts w:ascii="Book Antiqua" w:eastAsia="Calibri" w:hAnsi="Book Antiqua" w:cs="Calibri"/>
          <w:sz w:val="24"/>
          <w:szCs w:val="24"/>
          <w:lang w:val="en-AU"/>
        </w:rPr>
        <w:instrText xml:space="preserve"> ADDIN EN.CITE &lt;EndNote&gt;&lt;Cite&gt;&lt;Author&gt;Barbaros&lt;/Author&gt;&lt;Year&gt;2006&lt;/Year&gt;&lt;RecNum&gt;2229&lt;/RecNum&gt;&lt;DisplayText&gt;&lt;style face="superscript"&gt;[25]&lt;/style&gt;&lt;/DisplayText&gt;&lt;record&gt;&lt;rec-number&gt;2229&lt;/rec-number&gt;&lt;foreign-keys&gt;&lt;key app="EN" db-id="2swxv020j55xdfexrt0xaxprxvd9952rtffw" timestamp="1570280550"&gt;2229&lt;/key&gt;&lt;/foreign-keys&gt;&lt;ref-type name="Journal Article"&gt;17&lt;/ref-type&gt;&lt;contributors&gt;&lt;authors&gt;&lt;author&gt;Barbaros, U.&lt;/author&gt;&lt;author&gt;Dinccag, A.&lt;/author&gt;&lt;author&gt;Kabul, E.&lt;/author&gt;&lt;/authors&gt;&lt;/contributors&gt;&lt;auth-address&gt;Department of General Surgery, Istanbul Medical Faculty, Istanbul University, CAPA, Turkey. umutbarbaros@yahoo.com&lt;/auth-address&gt;&lt;titles&gt;&lt;title&gt;Minimally invasive surgery in the treatment of splenosis&lt;/title&gt;&lt;secondary-title&gt;Surg Laparosc Endosc Percutan Tech&lt;/secondary-title&gt;&lt;/titles&gt;&lt;periodical&gt;&lt;full-title&gt;Surg Laparosc Endosc Percutan Tech&lt;/full-title&gt;&lt;/periodical&gt;&lt;pages&gt;187-9&lt;/pages&gt;&lt;volume&gt;16&lt;/volume&gt;&lt;number&gt;3&lt;/number&gt;&lt;edition&gt;2006/06/29&lt;/edition&gt;&lt;keywords&gt;&lt;keyword&gt;Adult&lt;/keyword&gt;&lt;keyword&gt;Female&lt;/keyword&gt;&lt;keyword&gt;Humans&lt;/keyword&gt;&lt;keyword&gt;*Laparoscopy&lt;/keyword&gt;&lt;keyword&gt;Purpura, Thrombocytopenic, Idiopathic/etiology&lt;/keyword&gt;&lt;keyword&gt;Splenectomy/*adverse effects&lt;/keyword&gt;&lt;keyword&gt;Splenic Rupture/complications/surgery&lt;/keyword&gt;&lt;keyword&gt;Splenosis/complications/etiology/*surgery&lt;/keyword&gt;&lt;/keywords&gt;&lt;dates&gt;&lt;year&gt;2006&lt;/year&gt;&lt;pub-dates&gt;&lt;date&gt;Jun&lt;/date&gt;&lt;/pub-dates&gt;&lt;/dates&gt;&lt;isbn&gt;1530-4515 (Print)&amp;#xD;1530-4515 (Linking)&lt;/isbn&gt;&lt;accession-num&gt;16804467&lt;/accession-num&gt;&lt;urls&gt;&lt;related-urls&gt;&lt;url&gt;https://www.ncbi.nlm.nih.gov/pubmed/16804467&lt;/url&gt;&lt;/related-urls&gt;&lt;/urls&gt;&lt;/record&gt;&lt;/Cite&gt;&lt;/EndNote&gt;</w:instrText>
      </w:r>
      <w:r w:rsidR="00FA4F76" w:rsidRPr="00566997">
        <w:rPr>
          <w:rFonts w:ascii="Book Antiqua" w:eastAsia="Calibri" w:hAnsi="Book Antiqua" w:cs="Calibri"/>
          <w:sz w:val="24"/>
          <w:szCs w:val="24"/>
          <w:lang w:val="en-AU"/>
        </w:rPr>
        <w:fldChar w:fldCharType="separate"/>
      </w:r>
      <w:r w:rsidR="00FA4F76" w:rsidRPr="00566997">
        <w:rPr>
          <w:rFonts w:ascii="Book Antiqua" w:eastAsia="Calibri" w:hAnsi="Book Antiqua" w:cs="Calibri"/>
          <w:noProof/>
          <w:sz w:val="24"/>
          <w:szCs w:val="24"/>
          <w:vertAlign w:val="superscript"/>
          <w:lang w:val="en-AU"/>
        </w:rPr>
        <w:t>[25]</w:t>
      </w:r>
      <w:r w:rsidR="00FA4F76" w:rsidRPr="00566997">
        <w:rPr>
          <w:rFonts w:ascii="Book Antiqua" w:eastAsia="Calibri" w:hAnsi="Book Antiqua" w:cs="Calibri"/>
          <w:sz w:val="24"/>
          <w:szCs w:val="24"/>
          <w:lang w:val="en-AU"/>
        </w:rPr>
        <w:fldChar w:fldCharType="end"/>
      </w:r>
      <w:r w:rsidR="00FA4F76" w:rsidRPr="00566997">
        <w:rPr>
          <w:rFonts w:ascii="Book Antiqua" w:eastAsia="Calibri" w:hAnsi="Book Antiqua" w:cs="Calibri"/>
          <w:sz w:val="24"/>
          <w:szCs w:val="24"/>
          <w:lang w:val="en-AU"/>
        </w:rPr>
        <w:t xml:space="preserve">. </w:t>
      </w:r>
      <w:r w:rsidR="00F91831" w:rsidRPr="00566997">
        <w:rPr>
          <w:rFonts w:ascii="Book Antiqua" w:eastAsia="Calibri" w:hAnsi="Book Antiqua" w:cs="Calibri"/>
          <w:sz w:val="24"/>
          <w:szCs w:val="24"/>
          <w:lang w:val="en-AU"/>
        </w:rPr>
        <w:t>It</w:t>
      </w:r>
      <w:r w:rsidR="00E13C18" w:rsidRPr="00566997">
        <w:rPr>
          <w:rFonts w:ascii="Book Antiqua" w:eastAsia="Calibri" w:hAnsi="Book Antiqua" w:cs="Calibri"/>
          <w:sz w:val="24"/>
          <w:szCs w:val="24"/>
          <w:lang w:val="en-AU"/>
        </w:rPr>
        <w:t xml:space="preserve"> can be distinguished from</w:t>
      </w:r>
      <w:r w:rsidR="00E83634" w:rsidRPr="00566997">
        <w:rPr>
          <w:rFonts w:ascii="Book Antiqua" w:eastAsia="Calibri" w:hAnsi="Book Antiqua" w:cs="Calibri"/>
          <w:sz w:val="24"/>
          <w:szCs w:val="24"/>
          <w:lang w:val="en-AU"/>
        </w:rPr>
        <w:t xml:space="preserve"> </w:t>
      </w:r>
      <w:r w:rsidR="00E13C18" w:rsidRPr="00566997">
        <w:rPr>
          <w:rFonts w:ascii="Book Antiqua" w:eastAsia="Calibri" w:hAnsi="Book Antiqua" w:cs="Calibri"/>
          <w:sz w:val="24"/>
          <w:szCs w:val="24"/>
          <w:lang w:val="en-AU"/>
        </w:rPr>
        <w:t>congenital splenuncul</w:t>
      </w:r>
      <w:r w:rsidR="0082725B" w:rsidRPr="00566997">
        <w:rPr>
          <w:rFonts w:ascii="Book Antiqua" w:eastAsia="Calibri" w:hAnsi="Book Antiqua" w:cs="Calibri"/>
          <w:sz w:val="24"/>
          <w:szCs w:val="24"/>
          <w:lang w:val="en-AU"/>
        </w:rPr>
        <w:t>i</w:t>
      </w:r>
      <w:r w:rsidR="00E83634" w:rsidRPr="00566997">
        <w:rPr>
          <w:rFonts w:ascii="Book Antiqua" w:eastAsia="Calibri" w:hAnsi="Book Antiqua" w:cs="Calibri"/>
          <w:sz w:val="24"/>
          <w:szCs w:val="24"/>
          <w:lang w:val="en-AU"/>
        </w:rPr>
        <w:t xml:space="preserve"> by the lack of a true hilum and </w:t>
      </w:r>
      <w:r w:rsidR="003A2034" w:rsidRPr="00566997">
        <w:rPr>
          <w:rFonts w:ascii="Book Antiqua" w:eastAsia="Calibri" w:hAnsi="Book Antiqua" w:cs="Calibri"/>
          <w:sz w:val="24"/>
          <w:szCs w:val="24"/>
          <w:lang w:val="en-AU"/>
        </w:rPr>
        <w:t xml:space="preserve">by </w:t>
      </w:r>
      <w:r w:rsidR="00E83634" w:rsidRPr="00566997">
        <w:rPr>
          <w:rFonts w:ascii="Book Antiqua" w:eastAsia="Calibri" w:hAnsi="Book Antiqua" w:cs="Calibri"/>
          <w:sz w:val="24"/>
          <w:szCs w:val="24"/>
          <w:lang w:val="en-AU"/>
        </w:rPr>
        <w:t>i</w:t>
      </w:r>
      <w:r w:rsidR="00DD7949" w:rsidRPr="00566997">
        <w:rPr>
          <w:rFonts w:ascii="Book Antiqua" w:eastAsia="Calibri" w:hAnsi="Book Antiqua" w:cs="Calibri"/>
          <w:sz w:val="24"/>
          <w:szCs w:val="24"/>
          <w:lang w:val="en-AU"/>
        </w:rPr>
        <w:t xml:space="preserve">ts blood supply </w:t>
      </w:r>
      <w:r w:rsidR="003A2034" w:rsidRPr="00566997">
        <w:rPr>
          <w:rFonts w:ascii="Book Antiqua" w:eastAsia="Calibri" w:hAnsi="Book Antiqua" w:cs="Calibri"/>
          <w:sz w:val="24"/>
          <w:szCs w:val="24"/>
          <w:lang w:val="en-AU"/>
        </w:rPr>
        <w:t>being derived</w:t>
      </w:r>
      <w:r w:rsidR="00DD7949" w:rsidRPr="00566997">
        <w:rPr>
          <w:rFonts w:ascii="Book Antiqua" w:eastAsia="Calibri" w:hAnsi="Book Antiqua" w:cs="Calibri"/>
          <w:sz w:val="24"/>
          <w:szCs w:val="24"/>
          <w:lang w:val="en-AU"/>
        </w:rPr>
        <w:t xml:space="preserve"> from </w:t>
      </w:r>
      <w:r w:rsidR="00760BAA" w:rsidRPr="00566997">
        <w:rPr>
          <w:rFonts w:ascii="Book Antiqua" w:eastAsia="Calibri" w:hAnsi="Book Antiqua" w:cs="Calibri"/>
          <w:sz w:val="24"/>
          <w:szCs w:val="24"/>
          <w:lang w:val="en-AU"/>
        </w:rPr>
        <w:t xml:space="preserve">multiple peripheral </w:t>
      </w:r>
      <w:r w:rsidR="00AE4342" w:rsidRPr="00566997">
        <w:rPr>
          <w:rFonts w:ascii="Book Antiqua" w:eastAsia="Calibri" w:hAnsi="Book Antiqua" w:cs="Calibri"/>
          <w:sz w:val="24"/>
          <w:szCs w:val="24"/>
          <w:lang w:val="en-AU"/>
        </w:rPr>
        <w:t xml:space="preserve">feeding vessels </w:t>
      </w:r>
      <w:r w:rsidR="00760BAA" w:rsidRPr="00566997">
        <w:rPr>
          <w:rFonts w:ascii="Book Antiqua" w:eastAsia="Calibri" w:hAnsi="Book Antiqua" w:cs="Calibri"/>
          <w:sz w:val="24"/>
          <w:szCs w:val="24"/>
          <w:lang w:val="en-AU"/>
        </w:rPr>
        <w:t>penetrating capsular tissue</w:t>
      </w:r>
      <w:r w:rsidR="00760BAA" w:rsidRPr="00566997">
        <w:rPr>
          <w:rFonts w:ascii="Book Antiqua" w:eastAsia="Calibri" w:hAnsi="Book Antiqua" w:cs="Calibri"/>
          <w:sz w:val="24"/>
          <w:szCs w:val="24"/>
          <w:lang w:val="en-AU"/>
        </w:rPr>
        <w:fldChar w:fldCharType="begin"/>
      </w:r>
      <w:r w:rsidR="00760BAA" w:rsidRPr="00566997">
        <w:rPr>
          <w:rFonts w:ascii="Book Antiqua" w:eastAsia="Calibri" w:hAnsi="Book Antiqua" w:cs="Calibri"/>
          <w:sz w:val="24"/>
          <w:szCs w:val="24"/>
          <w:lang w:val="en-AU"/>
        </w:rPr>
        <w:instrText xml:space="preserve"> ADDIN EN.CITE &lt;EndNote&gt;&lt;Cite&gt;&lt;Author&gt;Lui&lt;/Author&gt;&lt;Year&gt;2005&lt;/Year&gt;&lt;RecNum&gt;2231&lt;/RecNum&gt;&lt;DisplayText&gt;&lt;style face="superscript"&gt;[26]&lt;/style&gt;&lt;/DisplayText&gt;&lt;record&gt;&lt;rec-number&gt;2231&lt;/rec-number&gt;&lt;foreign-keys&gt;&lt;key app="EN" db-id="2swxv020j55xdfexrt0xaxprxvd9952rtffw" timestamp="1570281812"&gt;2231&lt;/key&gt;&lt;/foreign-keys&gt;&lt;ref-type name="Journal Article"&gt;17&lt;/ref-type&gt;&lt;contributors&gt;&lt;authors&gt;&lt;author&gt;Lui, E. H.&lt;/author&gt;&lt;author&gt;Lau, K. K.&lt;/author&gt;&lt;/authors&gt;&lt;/contributors&gt;&lt;auth-address&gt;Department of Diagnostic Imaging, Monash Medical Centre, Melbourne, Victoria 3168, Australia. e.lui@pgrad.unimelb.edu.au&lt;/auth-address&gt;&lt;titles&gt;&lt;title&gt;Intra-abdominal splenosis: how clinical history and imaging features averted an invasive procedure for tissue diagnosis&lt;/title&gt;&lt;secondary-title&gt;Australas Radiol&lt;/secondary-title&gt;&lt;/titles&gt;&lt;periodical&gt;&lt;full-title&gt;Australas Radiol&lt;/full-title&gt;&lt;/periodical&gt;&lt;pages&gt;342-4&lt;/pages&gt;&lt;volume&gt;49&lt;/volume&gt;&lt;number&gt;4&lt;/number&gt;&lt;edition&gt;2005/07/20&lt;/edition&gt;&lt;keywords&gt;&lt;keyword&gt;Diagnosis, Differential&lt;/keyword&gt;&lt;keyword&gt;Humans&lt;/keyword&gt;&lt;keyword&gt;Liver Neoplasms/diagnosis&lt;/keyword&gt;&lt;keyword&gt;Male&lt;/keyword&gt;&lt;keyword&gt;Splenectomy&lt;/keyword&gt;&lt;keyword&gt;Splenic Rupture/surgery&lt;/keyword&gt;&lt;keyword&gt;Splenosis/*diagnostic imaging&lt;/keyword&gt;&lt;keyword&gt;Tomography, Emission-Computed, Single-Photon&lt;/keyword&gt;&lt;keyword&gt;Tomography, X-Ray Computed&lt;/keyword&gt;&lt;/keywords&gt;&lt;dates&gt;&lt;year&gt;2005&lt;/year&gt;&lt;pub-dates&gt;&lt;date&gt;Aug&lt;/date&gt;&lt;/pub-dates&gt;&lt;/dates&gt;&lt;isbn&gt;0004-8461 (Print)&amp;#xD;0004-8461 (Linking)&lt;/isbn&gt;&lt;accession-num&gt;16026446&lt;/accession-num&gt;&lt;urls&gt;&lt;related-urls&gt;&lt;url&gt;https://www.ncbi.nlm.nih.gov/pubmed/16026446&lt;/url&gt;&lt;/related-urls&gt;&lt;/urls&gt;&lt;electronic-resource-num&gt;10.1111/j.1440-1673.2005.01448.x&lt;/electronic-resource-num&gt;&lt;/record&gt;&lt;/Cite&gt;&lt;/EndNote&gt;</w:instrText>
      </w:r>
      <w:r w:rsidR="00760BAA" w:rsidRPr="00566997">
        <w:rPr>
          <w:rFonts w:ascii="Book Antiqua" w:eastAsia="Calibri" w:hAnsi="Book Antiqua" w:cs="Calibri"/>
          <w:sz w:val="24"/>
          <w:szCs w:val="24"/>
          <w:lang w:val="en-AU"/>
        </w:rPr>
        <w:fldChar w:fldCharType="separate"/>
      </w:r>
      <w:r w:rsidR="00760BAA" w:rsidRPr="00566997">
        <w:rPr>
          <w:rFonts w:ascii="Book Antiqua" w:eastAsia="Calibri" w:hAnsi="Book Antiqua" w:cs="Calibri"/>
          <w:noProof/>
          <w:sz w:val="24"/>
          <w:szCs w:val="24"/>
          <w:vertAlign w:val="superscript"/>
          <w:lang w:val="en-AU"/>
        </w:rPr>
        <w:t>[26]</w:t>
      </w:r>
      <w:r w:rsidR="00760BAA" w:rsidRPr="00566997">
        <w:rPr>
          <w:rFonts w:ascii="Book Antiqua" w:eastAsia="Calibri" w:hAnsi="Book Antiqua" w:cs="Calibri"/>
          <w:sz w:val="24"/>
          <w:szCs w:val="24"/>
          <w:lang w:val="en-AU"/>
        </w:rPr>
        <w:fldChar w:fldCharType="end"/>
      </w:r>
      <w:r w:rsidR="00DD7949" w:rsidRPr="00566997">
        <w:rPr>
          <w:rFonts w:ascii="Book Antiqua" w:eastAsia="Calibri" w:hAnsi="Book Antiqua" w:cs="Calibri"/>
          <w:sz w:val="24"/>
          <w:szCs w:val="24"/>
          <w:lang w:val="en-AU"/>
        </w:rPr>
        <w:t xml:space="preserve">. </w:t>
      </w:r>
    </w:p>
    <w:p w:rsidR="00CB19FB" w:rsidRPr="00566997" w:rsidRDefault="00CD1FF3" w:rsidP="00F70FF5">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The </w:t>
      </w:r>
      <w:r w:rsidR="00C2648D" w:rsidRPr="00566997">
        <w:rPr>
          <w:rFonts w:ascii="Book Antiqua" w:eastAsia="Calibri" w:hAnsi="Book Antiqua" w:cs="Calibri"/>
          <w:sz w:val="24"/>
          <w:szCs w:val="24"/>
          <w:lang w:val="en-AU"/>
        </w:rPr>
        <w:t xml:space="preserve">clinical </w:t>
      </w:r>
      <w:r w:rsidR="006B5B6D" w:rsidRPr="00566997">
        <w:rPr>
          <w:rFonts w:ascii="Book Antiqua" w:eastAsia="Calibri" w:hAnsi="Book Antiqua" w:cs="Calibri"/>
          <w:sz w:val="24"/>
          <w:szCs w:val="24"/>
          <w:lang w:val="en-AU"/>
        </w:rPr>
        <w:t>significance</w:t>
      </w:r>
      <w:r w:rsidRPr="00566997">
        <w:rPr>
          <w:rFonts w:ascii="Book Antiqua" w:eastAsia="Calibri" w:hAnsi="Book Antiqua" w:cs="Calibri"/>
          <w:sz w:val="24"/>
          <w:szCs w:val="24"/>
          <w:lang w:val="en-AU"/>
        </w:rPr>
        <w:t xml:space="preserve"> of splenosis is twofold: </w:t>
      </w:r>
      <w:r w:rsidR="00123AD0" w:rsidRPr="00566997">
        <w:rPr>
          <w:rFonts w:ascii="Book Antiqua" w:eastAsia="Calibri" w:hAnsi="Book Antiqua" w:cs="Calibri"/>
          <w:sz w:val="24"/>
          <w:szCs w:val="24"/>
          <w:lang w:val="en-AU"/>
        </w:rPr>
        <w:t>F</w:t>
      </w:r>
      <w:r w:rsidRPr="00566997">
        <w:rPr>
          <w:rFonts w:ascii="Book Antiqua" w:eastAsia="Calibri" w:hAnsi="Book Antiqua" w:cs="Calibri"/>
          <w:sz w:val="24"/>
          <w:szCs w:val="24"/>
          <w:lang w:val="en-AU"/>
        </w:rPr>
        <w:t xml:space="preserve">irstly, </w:t>
      </w:r>
      <w:r w:rsidR="001B26A3" w:rsidRPr="00566997">
        <w:rPr>
          <w:rFonts w:ascii="Book Antiqua" w:eastAsia="Calibri" w:hAnsi="Book Antiqua" w:cs="Calibri"/>
          <w:sz w:val="24"/>
          <w:szCs w:val="24"/>
          <w:lang w:val="en-AU"/>
        </w:rPr>
        <w:t xml:space="preserve">awareness and </w:t>
      </w:r>
      <w:r w:rsidRPr="00566997">
        <w:rPr>
          <w:rFonts w:ascii="Book Antiqua" w:eastAsia="Calibri" w:hAnsi="Book Antiqua" w:cs="Calibri"/>
          <w:sz w:val="24"/>
          <w:szCs w:val="24"/>
          <w:lang w:val="en-AU"/>
        </w:rPr>
        <w:t xml:space="preserve">recognition of </w:t>
      </w:r>
      <w:r w:rsidR="001B26A3" w:rsidRPr="00566997">
        <w:rPr>
          <w:rFonts w:ascii="Book Antiqua" w:eastAsia="Calibri" w:hAnsi="Book Antiqua" w:cs="Calibri"/>
          <w:sz w:val="24"/>
          <w:szCs w:val="24"/>
          <w:lang w:val="en-AU"/>
        </w:rPr>
        <w:t xml:space="preserve">this condition is required to differentiate it from carcinomatosis </w:t>
      </w:r>
      <w:r w:rsidR="00011E33" w:rsidRPr="00566997">
        <w:rPr>
          <w:rFonts w:ascii="Book Antiqua" w:eastAsia="Calibri" w:hAnsi="Book Antiqua" w:cs="Calibri"/>
          <w:sz w:val="24"/>
          <w:szCs w:val="24"/>
          <w:lang w:val="en-AU"/>
        </w:rPr>
        <w:t>or</w:t>
      </w:r>
      <w:r w:rsidR="001B26A3" w:rsidRPr="00566997">
        <w:rPr>
          <w:rFonts w:ascii="Book Antiqua" w:eastAsia="Calibri" w:hAnsi="Book Antiqua" w:cs="Calibri"/>
          <w:sz w:val="24"/>
          <w:szCs w:val="24"/>
          <w:lang w:val="en-AU"/>
        </w:rPr>
        <w:t xml:space="preserve"> endometriosis if it is encountered intra-operatively</w:t>
      </w:r>
      <w:r w:rsidR="00AB133E" w:rsidRPr="00566997">
        <w:rPr>
          <w:rFonts w:ascii="Book Antiqua" w:eastAsia="Calibri" w:hAnsi="Book Antiqua" w:cs="Calibri"/>
          <w:sz w:val="24"/>
          <w:szCs w:val="24"/>
          <w:lang w:val="en-AU"/>
        </w:rPr>
        <w:fldChar w:fldCharType="begin"/>
      </w:r>
      <w:r w:rsidR="00AB133E" w:rsidRPr="00566997">
        <w:rPr>
          <w:rFonts w:ascii="Book Antiqua" w:eastAsia="Calibri" w:hAnsi="Book Antiqua" w:cs="Calibri"/>
          <w:sz w:val="24"/>
          <w:szCs w:val="24"/>
          <w:lang w:val="en-AU"/>
        </w:rPr>
        <w:instrText xml:space="preserve"> ADDIN EN.CITE &lt;EndNote&gt;&lt;Cite&gt;&lt;Author&gt;McCann&lt;/Author&gt;&lt;Year&gt;1956&lt;/Year&gt;&lt;RecNum&gt;2228&lt;/RecNum&gt;&lt;DisplayText&gt;&lt;style face="superscript"&gt;[24]&lt;/style&gt;&lt;/DisplayText&gt;&lt;record&gt;&lt;rec-number&gt;2228&lt;/rec-number&gt;&lt;foreign-keys&gt;&lt;key app="EN" db-id="2swxv020j55xdfexrt0xaxprxvd9952rtffw" timestamp="1570280053"&gt;2228&lt;/key&gt;&lt;/foreign-keys&gt;&lt;ref-type name="Journal Article"&gt;17&lt;/ref-type&gt;&lt;contributors&gt;&lt;authors&gt;&lt;author&gt;McCann, W. J.&lt;/author&gt;&lt;/authors&gt;&lt;/contributors&gt;&lt;titles&gt;&lt;title&gt;Splenosis: rupture of spleen, with splenic implants; review of literature and report of case&lt;/title&gt;&lt;secondary-title&gt;Br Med J&lt;/secondary-title&gt;&lt;/titles&gt;&lt;periodical&gt;&lt;full-title&gt;Br Med J&lt;/full-title&gt;&lt;/periodical&gt;&lt;pages&gt;1271-2&lt;/pages&gt;&lt;volume&gt;1&lt;/volume&gt;&lt;number&gt;4978&lt;/number&gt;&lt;edition&gt;1956/06/02&lt;/edition&gt;&lt;keywords&gt;&lt;keyword&gt;Humans&lt;/keyword&gt;&lt;keyword&gt;Rupture&lt;/keyword&gt;&lt;keyword&gt;*Spleen&lt;/keyword&gt;&lt;keyword&gt;*Splenic Rupture&lt;/keyword&gt;&lt;keyword&gt;*Splenosis&lt;/keyword&gt;&lt;keyword&gt;*SPLEEN/rupture&lt;/keyword&gt;&lt;/keywords&gt;&lt;dates&gt;&lt;year&gt;1956&lt;/year&gt;&lt;pub-dates&gt;&lt;date&gt;Jun 2&lt;/date&gt;&lt;/pub-dates&gt;&lt;/dates&gt;&lt;isbn&gt;0007-1447 (Print)&amp;#xD;0007-1447 (Linking)&lt;/isbn&gt;&lt;accession-num&gt;13316128&lt;/accession-num&gt;&lt;urls&gt;&lt;related-urls&gt;&lt;url&gt;https://www.ncbi.nlm.nih.gov/pubmed/13316128&lt;/url&gt;&lt;/related-urls&gt;&lt;/urls&gt;&lt;custom2&gt;PMC1979695&lt;/custom2&gt;&lt;electronic-resource-num&gt;10.1136/bmj.1.4978.1271&lt;/electronic-resource-num&gt;&lt;/record&gt;&lt;/Cite&gt;&lt;/EndNote&gt;</w:instrText>
      </w:r>
      <w:r w:rsidR="00AB133E" w:rsidRPr="00566997">
        <w:rPr>
          <w:rFonts w:ascii="Book Antiqua" w:eastAsia="Calibri" w:hAnsi="Book Antiqua" w:cs="Calibri"/>
          <w:sz w:val="24"/>
          <w:szCs w:val="24"/>
          <w:lang w:val="en-AU"/>
        </w:rPr>
        <w:fldChar w:fldCharType="separate"/>
      </w:r>
      <w:r w:rsidR="00AB133E" w:rsidRPr="00566997">
        <w:rPr>
          <w:rFonts w:ascii="Book Antiqua" w:eastAsia="Calibri" w:hAnsi="Book Antiqua" w:cs="Calibri"/>
          <w:noProof/>
          <w:sz w:val="24"/>
          <w:szCs w:val="24"/>
          <w:vertAlign w:val="superscript"/>
          <w:lang w:val="en-AU"/>
        </w:rPr>
        <w:t>[24]</w:t>
      </w:r>
      <w:r w:rsidR="00AB133E" w:rsidRPr="00566997">
        <w:rPr>
          <w:rFonts w:ascii="Book Antiqua" w:eastAsia="Calibri" w:hAnsi="Book Antiqua" w:cs="Calibri"/>
          <w:sz w:val="24"/>
          <w:szCs w:val="24"/>
          <w:lang w:val="en-AU"/>
        </w:rPr>
        <w:fldChar w:fldCharType="end"/>
      </w:r>
      <w:r w:rsidR="001B26A3" w:rsidRPr="00566997">
        <w:rPr>
          <w:rFonts w:ascii="Book Antiqua" w:eastAsia="Calibri" w:hAnsi="Book Antiqua" w:cs="Calibri"/>
          <w:sz w:val="24"/>
          <w:szCs w:val="24"/>
          <w:lang w:val="en-AU"/>
        </w:rPr>
        <w:t xml:space="preserve">. </w:t>
      </w:r>
      <w:r w:rsidR="00504211" w:rsidRPr="00566997">
        <w:rPr>
          <w:rFonts w:ascii="Book Antiqua" w:eastAsia="Calibri" w:hAnsi="Book Antiqua" w:cs="Calibri"/>
          <w:sz w:val="24"/>
          <w:szCs w:val="24"/>
          <w:lang w:val="en-AU"/>
        </w:rPr>
        <w:t xml:space="preserve">Secondly, </w:t>
      </w:r>
      <w:r w:rsidR="00995934" w:rsidRPr="00566997">
        <w:rPr>
          <w:rFonts w:ascii="Book Antiqua" w:eastAsia="Calibri" w:hAnsi="Book Antiqua" w:cs="Calibri"/>
          <w:sz w:val="24"/>
          <w:szCs w:val="24"/>
          <w:lang w:val="en-AU"/>
        </w:rPr>
        <w:t xml:space="preserve">it must be considered when </w:t>
      </w:r>
      <w:r w:rsidR="00EB6FCF" w:rsidRPr="00566997">
        <w:rPr>
          <w:rFonts w:ascii="Book Antiqua" w:eastAsia="Calibri" w:hAnsi="Book Antiqua" w:cs="Calibri"/>
          <w:sz w:val="24"/>
          <w:szCs w:val="24"/>
          <w:lang w:val="en-AU"/>
        </w:rPr>
        <w:t xml:space="preserve">there is recurrence of haematological </w:t>
      </w:r>
      <w:r w:rsidR="003667CB" w:rsidRPr="00566997">
        <w:rPr>
          <w:rFonts w:ascii="Book Antiqua" w:eastAsia="Calibri" w:hAnsi="Book Antiqua" w:cs="Calibri"/>
          <w:sz w:val="24"/>
          <w:szCs w:val="24"/>
          <w:lang w:val="en-AU"/>
        </w:rPr>
        <w:t>conditions</w:t>
      </w:r>
      <w:r w:rsidR="00EB6FCF" w:rsidRPr="00566997">
        <w:rPr>
          <w:rFonts w:ascii="Book Antiqua" w:eastAsia="Calibri" w:hAnsi="Book Antiqua" w:cs="Calibri"/>
          <w:sz w:val="24"/>
          <w:szCs w:val="24"/>
          <w:lang w:val="en-AU"/>
        </w:rPr>
        <w:t xml:space="preserve"> </w:t>
      </w:r>
      <w:r w:rsidR="00137CF2" w:rsidRPr="00566997">
        <w:rPr>
          <w:rFonts w:ascii="Book Antiqua" w:eastAsia="Calibri" w:hAnsi="Book Antiqua" w:cs="Calibri"/>
          <w:sz w:val="24"/>
          <w:szCs w:val="24"/>
          <w:lang w:val="en-AU"/>
        </w:rPr>
        <w:t>(such as idiopathic thrombocytopenia pur</w:t>
      </w:r>
      <w:r w:rsidR="00A46640" w:rsidRPr="00566997">
        <w:rPr>
          <w:rFonts w:ascii="Book Antiqua" w:eastAsia="Calibri" w:hAnsi="Book Antiqua" w:cs="Calibri"/>
          <w:sz w:val="24"/>
          <w:szCs w:val="24"/>
          <w:lang w:val="en-AU"/>
        </w:rPr>
        <w:t>p</w:t>
      </w:r>
      <w:r w:rsidR="00137CF2" w:rsidRPr="00566997">
        <w:rPr>
          <w:rFonts w:ascii="Book Antiqua" w:eastAsia="Calibri" w:hAnsi="Book Antiqua" w:cs="Calibri"/>
          <w:sz w:val="24"/>
          <w:szCs w:val="24"/>
          <w:lang w:val="en-AU"/>
        </w:rPr>
        <w:t>ura</w:t>
      </w:r>
      <w:r w:rsidR="000A0E81" w:rsidRPr="00566997">
        <w:rPr>
          <w:rFonts w:ascii="Book Antiqua" w:eastAsia="Calibri" w:hAnsi="Book Antiqua" w:cs="Calibri"/>
          <w:sz w:val="24"/>
          <w:szCs w:val="24"/>
          <w:lang w:val="en-AU"/>
        </w:rPr>
        <w:t>, ITP</w:t>
      </w:r>
      <w:r w:rsidR="00137CF2" w:rsidRPr="00566997">
        <w:rPr>
          <w:rFonts w:ascii="Book Antiqua" w:eastAsia="Calibri" w:hAnsi="Book Antiqua" w:cs="Calibri"/>
          <w:sz w:val="24"/>
          <w:szCs w:val="24"/>
          <w:lang w:val="en-AU"/>
        </w:rPr>
        <w:t xml:space="preserve">) </w:t>
      </w:r>
      <w:r w:rsidR="005B3E89" w:rsidRPr="00566997">
        <w:rPr>
          <w:rFonts w:ascii="Book Antiqua" w:eastAsia="Calibri" w:hAnsi="Book Antiqua" w:cs="Calibri"/>
          <w:sz w:val="24"/>
          <w:szCs w:val="24"/>
          <w:lang w:val="en-AU"/>
        </w:rPr>
        <w:t>following</w:t>
      </w:r>
      <w:r w:rsidR="00EB6FCF" w:rsidRPr="00566997">
        <w:rPr>
          <w:rFonts w:ascii="Book Antiqua" w:eastAsia="Calibri" w:hAnsi="Book Antiqua" w:cs="Calibri"/>
          <w:sz w:val="24"/>
          <w:szCs w:val="24"/>
          <w:lang w:val="en-AU"/>
        </w:rPr>
        <w:t xml:space="preserve"> </w:t>
      </w:r>
      <w:r w:rsidR="00A46640" w:rsidRPr="00566997">
        <w:rPr>
          <w:rFonts w:ascii="Book Antiqua" w:eastAsia="Calibri" w:hAnsi="Book Antiqua" w:cs="Calibri"/>
          <w:sz w:val="24"/>
          <w:szCs w:val="24"/>
          <w:lang w:val="en-AU"/>
        </w:rPr>
        <w:t>splenectomy</w:t>
      </w:r>
      <w:r w:rsidR="00D04755" w:rsidRPr="00566997">
        <w:rPr>
          <w:rFonts w:ascii="Book Antiqua" w:eastAsia="Calibri" w:hAnsi="Book Antiqua" w:cs="Calibri"/>
          <w:sz w:val="24"/>
          <w:szCs w:val="24"/>
          <w:lang w:val="en-AU"/>
        </w:rPr>
        <w:fldChar w:fldCharType="begin"/>
      </w:r>
      <w:r w:rsidR="00D04755" w:rsidRPr="00566997">
        <w:rPr>
          <w:rFonts w:ascii="Book Antiqua" w:eastAsia="Calibri" w:hAnsi="Book Antiqua" w:cs="Calibri"/>
          <w:sz w:val="24"/>
          <w:szCs w:val="24"/>
          <w:lang w:val="en-AU"/>
        </w:rPr>
        <w:instrText xml:space="preserve"> ADDIN EN.CITE &lt;EndNote&gt;&lt;Cite&gt;&lt;Author&gt;Barbaros&lt;/Author&gt;&lt;Year&gt;2006&lt;/Year&gt;&lt;RecNum&gt;2229&lt;/RecNum&gt;&lt;DisplayText&gt;&lt;style face="superscript"&gt;[25]&lt;/style&gt;&lt;/DisplayText&gt;&lt;record&gt;&lt;rec-number&gt;2229&lt;/rec-number&gt;&lt;foreign-keys&gt;&lt;key app="EN" db-id="2swxv020j55xdfexrt0xaxprxvd9952rtffw" timestamp="1570280550"&gt;2229&lt;/key&gt;&lt;/foreign-keys&gt;&lt;ref-type name="Journal Article"&gt;17&lt;/ref-type&gt;&lt;contributors&gt;&lt;authors&gt;&lt;author&gt;Barbaros, U.&lt;/author&gt;&lt;author&gt;Dinccag, A.&lt;/author&gt;&lt;author&gt;Kabul, E.&lt;/author&gt;&lt;/authors&gt;&lt;/contributors&gt;&lt;auth-address&gt;Department of General Surgery, Istanbul Medical Faculty, Istanbul University, CAPA, Turkey. umutbarbaros@yahoo.com&lt;/auth-address&gt;&lt;titles&gt;&lt;title&gt;Minimally invasive surgery in the treatment of splenosis&lt;/title&gt;&lt;secondary-title&gt;Surg Laparosc Endosc Percutan Tech&lt;/secondary-title&gt;&lt;/titles&gt;&lt;periodical&gt;&lt;full-title&gt;Surg Laparosc Endosc Percutan Tech&lt;/full-title&gt;&lt;/periodical&gt;&lt;pages&gt;187-9&lt;/pages&gt;&lt;volume&gt;16&lt;/volume&gt;&lt;number&gt;3&lt;/number&gt;&lt;edition&gt;2006/06/29&lt;/edition&gt;&lt;keywords&gt;&lt;keyword&gt;Adult&lt;/keyword&gt;&lt;keyword&gt;Female&lt;/keyword&gt;&lt;keyword&gt;Humans&lt;/keyword&gt;&lt;keyword&gt;*Laparoscopy&lt;/keyword&gt;&lt;keyword&gt;Purpura, Thrombocytopenic, Idiopathic/etiology&lt;/keyword&gt;&lt;keyword&gt;Splenectomy/*adverse effects&lt;/keyword&gt;&lt;keyword&gt;Splenic Rupture/complications/surgery&lt;/keyword&gt;&lt;keyword&gt;Splenosis/complications/etiology/*surgery&lt;/keyword&gt;&lt;/keywords&gt;&lt;dates&gt;&lt;year&gt;2006&lt;/year&gt;&lt;pub-dates&gt;&lt;date&gt;Jun&lt;/date&gt;&lt;/pub-dates&gt;&lt;/dates&gt;&lt;isbn&gt;1530-4515 (Print)&amp;#xD;1530-4515 (Linking)&lt;/isbn&gt;&lt;accession-num&gt;16804467&lt;/accession-num&gt;&lt;urls&gt;&lt;related-urls&gt;&lt;url&gt;https://www.ncbi.nlm.nih.gov/pubmed/16804467&lt;/url&gt;&lt;/related-urls&gt;&lt;/urls&gt;&lt;/record&gt;&lt;/Cite&gt;&lt;/EndNote&gt;</w:instrText>
      </w:r>
      <w:r w:rsidR="00D04755" w:rsidRPr="00566997">
        <w:rPr>
          <w:rFonts w:ascii="Book Antiqua" w:eastAsia="Calibri" w:hAnsi="Book Antiqua" w:cs="Calibri"/>
          <w:sz w:val="24"/>
          <w:szCs w:val="24"/>
          <w:lang w:val="en-AU"/>
        </w:rPr>
        <w:fldChar w:fldCharType="separate"/>
      </w:r>
      <w:r w:rsidR="00D04755" w:rsidRPr="00566997">
        <w:rPr>
          <w:rFonts w:ascii="Book Antiqua" w:eastAsia="Calibri" w:hAnsi="Book Antiqua" w:cs="Calibri"/>
          <w:noProof/>
          <w:sz w:val="24"/>
          <w:szCs w:val="24"/>
          <w:vertAlign w:val="superscript"/>
          <w:lang w:val="en-AU"/>
        </w:rPr>
        <w:t>[25]</w:t>
      </w:r>
      <w:r w:rsidR="00D04755" w:rsidRPr="00566997">
        <w:rPr>
          <w:rFonts w:ascii="Book Antiqua" w:eastAsia="Calibri" w:hAnsi="Book Antiqua" w:cs="Calibri"/>
          <w:sz w:val="24"/>
          <w:szCs w:val="24"/>
          <w:lang w:val="en-AU"/>
        </w:rPr>
        <w:fldChar w:fldCharType="end"/>
      </w:r>
      <w:r w:rsidR="00A46640" w:rsidRPr="00566997">
        <w:rPr>
          <w:rFonts w:ascii="Book Antiqua" w:eastAsia="Calibri" w:hAnsi="Book Antiqua" w:cs="Calibri"/>
          <w:sz w:val="24"/>
          <w:szCs w:val="24"/>
          <w:lang w:val="en-AU"/>
        </w:rPr>
        <w:t xml:space="preserve">. </w:t>
      </w:r>
      <w:r w:rsidR="00257A48" w:rsidRPr="00566997">
        <w:rPr>
          <w:rFonts w:ascii="Book Antiqua" w:eastAsia="Calibri" w:hAnsi="Book Antiqua" w:cs="Calibri"/>
          <w:sz w:val="24"/>
          <w:szCs w:val="24"/>
          <w:lang w:val="en-AU"/>
        </w:rPr>
        <w:t xml:space="preserve">Splenosis </w:t>
      </w:r>
      <w:r w:rsidR="009575E1" w:rsidRPr="00566997">
        <w:rPr>
          <w:rFonts w:ascii="Book Antiqua" w:eastAsia="Calibri" w:hAnsi="Book Antiqua" w:cs="Calibri"/>
          <w:sz w:val="24"/>
          <w:szCs w:val="24"/>
          <w:lang w:val="en-AU"/>
        </w:rPr>
        <w:t xml:space="preserve">is usually asymptomatic and may even provide some degree of immunological function </w:t>
      </w:r>
      <w:r w:rsidR="00BF520F" w:rsidRPr="00566997">
        <w:rPr>
          <w:rFonts w:ascii="Book Antiqua" w:eastAsia="Calibri" w:hAnsi="Book Antiqua" w:cs="Calibri"/>
          <w:sz w:val="24"/>
          <w:szCs w:val="24"/>
          <w:lang w:val="en-AU"/>
        </w:rPr>
        <w:t>in the absence of the spleen</w:t>
      </w:r>
      <w:r w:rsidR="003838CA" w:rsidRPr="00566997">
        <w:rPr>
          <w:rFonts w:ascii="Book Antiqua" w:eastAsia="Calibri" w:hAnsi="Book Antiqua" w:cs="Calibri"/>
          <w:sz w:val="24"/>
          <w:szCs w:val="24"/>
          <w:lang w:val="en-AU"/>
        </w:rPr>
        <w:fldChar w:fldCharType="begin"/>
      </w:r>
      <w:r w:rsidR="00760BAA" w:rsidRPr="00566997">
        <w:rPr>
          <w:rFonts w:ascii="Book Antiqua" w:eastAsia="Calibri" w:hAnsi="Book Antiqua" w:cs="Calibri"/>
          <w:sz w:val="24"/>
          <w:szCs w:val="24"/>
          <w:lang w:val="en-AU"/>
        </w:rPr>
        <w:instrText xml:space="preserve"> ADDIN EN.CITE &lt;EndNote&gt;&lt;Cite&gt;&lt;Author&gt;Sikov&lt;/Author&gt;&lt;Year&gt;2000&lt;/Year&gt;&lt;RecNum&gt;2230&lt;/RecNum&gt;&lt;DisplayText&gt;&lt;style face="superscript"&gt;[27]&lt;/style&gt;&lt;/DisplayText&gt;&lt;record&gt;&lt;rec-number&gt;2230&lt;/rec-number&gt;&lt;foreign-keys&gt;&lt;key app="EN" db-id="2swxv020j55xdfexrt0xaxprxvd9952rtffw" timestamp="1570281247"&gt;2230&lt;/key&gt;&lt;/foreign-keys&gt;&lt;ref-type name="Journal Article"&gt;17&lt;/ref-type&gt;&lt;contributors&gt;&lt;authors&gt;&lt;author&gt;Sikov, W. M.&lt;/author&gt;&lt;author&gt;Schiffman, F. J.&lt;/author&gt;&lt;author&gt;Weaver, M.&lt;/author&gt;&lt;author&gt;Dyckman, J.&lt;/author&gt;&lt;author&gt;Shulman, R.&lt;/author&gt;&lt;author&gt;Torgan, P.&lt;/author&gt;&lt;/authors&gt;&lt;/contributors&gt;&lt;auth-address&gt;Department of Medicine, The Miriam Hospital, Brown University School of Medicine, Providence, Rhode Island, USA. wsikov@lifespan.org&lt;/auth-address&gt;&lt;titles&gt;&lt;title&gt;Splenosis presenting as occult gastrointestinal bleeding&lt;/title&gt;&lt;secondary-title&gt;Am J Hematol&lt;/secondary-title&gt;&lt;/titles&gt;&lt;periodical&gt;&lt;full-title&gt;Am J Hematol&lt;/full-title&gt;&lt;/periodical&gt;&lt;pages&gt;56-61&lt;/pages&gt;&lt;volume&gt;65&lt;/volume&gt;&lt;number&gt;1&lt;/number&gt;&lt;edition&gt;2000/08/11&lt;/edition&gt;&lt;keywords&gt;&lt;keyword&gt;Diagnosis, Differential&lt;/keyword&gt;&lt;keyword&gt;Gastrointestinal Hemorrhage/*etiology&lt;/keyword&gt;&lt;keyword&gt;Humans&lt;/keyword&gt;&lt;keyword&gt;Male&lt;/keyword&gt;&lt;keyword&gt;Middle Aged&lt;/keyword&gt;&lt;keyword&gt;Splenectomy&lt;/keyword&gt;&lt;keyword&gt;Splenic Rupture/complications&lt;/keyword&gt;&lt;keyword&gt;Splenosis/complications/*diagnosis/pathology&lt;/keyword&gt;&lt;/keywords&gt;&lt;dates&gt;&lt;year&gt;2000&lt;/year&gt;&lt;pub-dates&gt;&lt;date&gt;Sep&lt;/date&gt;&lt;/pub-dates&gt;&lt;/dates&gt;&lt;isbn&gt;0361-8609 (Print)&amp;#xD;0361-8609 (Linking)&lt;/isbn&gt;&lt;accession-num&gt;10936865&lt;/accession-num&gt;&lt;urls&gt;&lt;related-urls&gt;&lt;url&gt;https://www.ncbi.nlm.nih.gov/pubmed/10936865&lt;/url&gt;&lt;/related-urls&gt;&lt;/urls&gt;&lt;electronic-resource-num&gt;10.1002/1096-8652(200009)65:1&amp;lt;56::aid-ajh10&amp;gt;3.0.co;2-1&lt;/electronic-resource-num&gt;&lt;/record&gt;&lt;/Cite&gt;&lt;/EndNote&gt;</w:instrText>
      </w:r>
      <w:r w:rsidR="003838CA" w:rsidRPr="00566997">
        <w:rPr>
          <w:rFonts w:ascii="Book Antiqua" w:eastAsia="Calibri" w:hAnsi="Book Antiqua" w:cs="Calibri"/>
          <w:sz w:val="24"/>
          <w:szCs w:val="24"/>
          <w:lang w:val="en-AU"/>
        </w:rPr>
        <w:fldChar w:fldCharType="separate"/>
      </w:r>
      <w:r w:rsidR="00760BAA" w:rsidRPr="00566997">
        <w:rPr>
          <w:rFonts w:ascii="Book Antiqua" w:eastAsia="Calibri" w:hAnsi="Book Antiqua" w:cs="Calibri"/>
          <w:noProof/>
          <w:sz w:val="24"/>
          <w:szCs w:val="24"/>
          <w:vertAlign w:val="superscript"/>
          <w:lang w:val="en-AU"/>
        </w:rPr>
        <w:t>[27]</w:t>
      </w:r>
      <w:r w:rsidR="003838CA" w:rsidRPr="00566997">
        <w:rPr>
          <w:rFonts w:ascii="Book Antiqua" w:eastAsia="Calibri" w:hAnsi="Book Antiqua" w:cs="Calibri"/>
          <w:sz w:val="24"/>
          <w:szCs w:val="24"/>
          <w:lang w:val="en-AU"/>
        </w:rPr>
        <w:fldChar w:fldCharType="end"/>
      </w:r>
      <w:r w:rsidR="009575E1" w:rsidRPr="00566997">
        <w:rPr>
          <w:rFonts w:ascii="Book Antiqua" w:eastAsia="Calibri" w:hAnsi="Book Antiqua" w:cs="Calibri"/>
          <w:sz w:val="24"/>
          <w:szCs w:val="24"/>
          <w:lang w:val="en-AU"/>
        </w:rPr>
        <w:t xml:space="preserve">. </w:t>
      </w:r>
      <w:r w:rsidR="00C4428B" w:rsidRPr="00566997">
        <w:rPr>
          <w:rFonts w:ascii="Book Antiqua" w:eastAsia="Calibri" w:hAnsi="Book Antiqua" w:cs="Calibri"/>
          <w:sz w:val="24"/>
          <w:szCs w:val="24"/>
          <w:lang w:val="en-AU"/>
        </w:rPr>
        <w:t xml:space="preserve">If </w:t>
      </w:r>
      <w:r w:rsidR="00694822" w:rsidRPr="00566997">
        <w:rPr>
          <w:rFonts w:ascii="Book Antiqua" w:eastAsia="Calibri" w:hAnsi="Book Antiqua" w:cs="Calibri"/>
          <w:sz w:val="24"/>
          <w:szCs w:val="24"/>
          <w:lang w:val="en-AU"/>
        </w:rPr>
        <w:t xml:space="preserve">the condition </w:t>
      </w:r>
      <w:r w:rsidR="00031931" w:rsidRPr="00566997">
        <w:rPr>
          <w:rFonts w:ascii="Book Antiqua" w:eastAsia="Calibri" w:hAnsi="Book Antiqua" w:cs="Calibri"/>
          <w:sz w:val="24"/>
          <w:szCs w:val="24"/>
          <w:lang w:val="en-AU"/>
        </w:rPr>
        <w:t xml:space="preserve">is </w:t>
      </w:r>
      <w:r w:rsidR="00C4428B" w:rsidRPr="00566997">
        <w:rPr>
          <w:rFonts w:ascii="Book Antiqua" w:eastAsia="Calibri" w:hAnsi="Book Antiqua" w:cs="Calibri"/>
          <w:sz w:val="24"/>
          <w:szCs w:val="24"/>
          <w:lang w:val="en-AU"/>
        </w:rPr>
        <w:t xml:space="preserve">suspected </w:t>
      </w:r>
      <w:r w:rsidR="008550A1" w:rsidRPr="00566997">
        <w:rPr>
          <w:rFonts w:ascii="Book Antiqua" w:eastAsia="Calibri" w:hAnsi="Book Antiqua" w:cs="Calibri"/>
          <w:sz w:val="24"/>
          <w:szCs w:val="24"/>
          <w:lang w:val="en-AU"/>
        </w:rPr>
        <w:t>(</w:t>
      </w:r>
      <w:r w:rsidR="00CB19FB" w:rsidRPr="00566997">
        <w:rPr>
          <w:rFonts w:ascii="Book Antiqua" w:eastAsia="Calibri" w:hAnsi="Book Antiqua" w:cs="Calibri"/>
          <w:sz w:val="24"/>
          <w:szCs w:val="24"/>
          <w:lang w:val="en-AU"/>
        </w:rPr>
        <w:t>for example</w:t>
      </w:r>
      <w:r w:rsidR="008550A1" w:rsidRPr="00566997">
        <w:rPr>
          <w:rFonts w:ascii="Book Antiqua" w:eastAsia="Calibri" w:hAnsi="Book Antiqua" w:cs="Calibri"/>
          <w:sz w:val="24"/>
          <w:szCs w:val="24"/>
          <w:lang w:val="en-AU"/>
        </w:rPr>
        <w:t>,</w:t>
      </w:r>
      <w:r w:rsidR="00CB19FB" w:rsidRPr="00566997">
        <w:rPr>
          <w:rFonts w:ascii="Book Antiqua" w:eastAsia="Calibri" w:hAnsi="Book Antiqua" w:cs="Calibri"/>
          <w:sz w:val="24"/>
          <w:szCs w:val="24"/>
          <w:lang w:val="en-AU"/>
        </w:rPr>
        <w:t xml:space="preserve"> recurrent ITP </w:t>
      </w:r>
      <w:r w:rsidR="001E7E6D" w:rsidRPr="00566997">
        <w:rPr>
          <w:rFonts w:ascii="Book Antiqua" w:eastAsia="Calibri" w:hAnsi="Book Antiqua" w:cs="Calibri"/>
          <w:sz w:val="24"/>
          <w:szCs w:val="24"/>
          <w:lang w:val="en-AU"/>
        </w:rPr>
        <w:t>after</w:t>
      </w:r>
      <w:r w:rsidR="00CB19FB" w:rsidRPr="00566997">
        <w:rPr>
          <w:rFonts w:ascii="Book Antiqua" w:eastAsia="Calibri" w:hAnsi="Book Antiqua" w:cs="Calibri"/>
          <w:sz w:val="24"/>
          <w:szCs w:val="24"/>
          <w:lang w:val="en-AU"/>
        </w:rPr>
        <w:t xml:space="preserve"> splenectomy</w:t>
      </w:r>
      <w:r w:rsidR="008550A1" w:rsidRPr="00566997">
        <w:rPr>
          <w:rFonts w:ascii="Book Antiqua" w:eastAsia="Calibri" w:hAnsi="Book Antiqua" w:cs="Calibri"/>
          <w:sz w:val="24"/>
          <w:szCs w:val="24"/>
          <w:lang w:val="en-AU"/>
        </w:rPr>
        <w:t>)</w:t>
      </w:r>
      <w:r w:rsidR="00CB19FB" w:rsidRPr="00566997">
        <w:rPr>
          <w:rFonts w:ascii="Book Antiqua" w:eastAsia="Calibri" w:hAnsi="Book Antiqua" w:cs="Calibri"/>
          <w:sz w:val="24"/>
          <w:szCs w:val="24"/>
          <w:lang w:val="en-AU"/>
        </w:rPr>
        <w:t xml:space="preserve">, </w:t>
      </w:r>
      <w:r w:rsidR="003F1C3D" w:rsidRPr="00566997">
        <w:rPr>
          <w:rFonts w:ascii="Book Antiqua" w:eastAsia="Calibri" w:hAnsi="Book Antiqua" w:cs="Calibri"/>
          <w:sz w:val="24"/>
          <w:szCs w:val="24"/>
          <w:lang w:val="en-AU"/>
        </w:rPr>
        <w:t>a</w:t>
      </w:r>
      <w:r w:rsidR="00B24CAA" w:rsidRPr="00566997">
        <w:rPr>
          <w:rFonts w:ascii="Book Antiqua" w:eastAsia="Calibri" w:hAnsi="Book Antiqua" w:cs="Calibri"/>
          <w:sz w:val="24"/>
          <w:szCs w:val="24"/>
          <w:lang w:val="en-AU"/>
        </w:rPr>
        <w:t xml:space="preserve"> </w:t>
      </w:r>
      <w:r w:rsidR="00B24CAA" w:rsidRPr="00566997">
        <w:rPr>
          <w:rFonts w:ascii="Book Antiqua" w:eastAsia="Calibri" w:hAnsi="Book Antiqua" w:cs="Calibri"/>
          <w:sz w:val="24"/>
          <w:szCs w:val="24"/>
          <w:vertAlign w:val="superscript"/>
          <w:lang w:val="en-AU"/>
        </w:rPr>
        <w:t>99</w:t>
      </w:r>
      <w:r w:rsidR="00B24CAA" w:rsidRPr="00566997">
        <w:rPr>
          <w:rFonts w:ascii="Book Antiqua" w:eastAsia="Calibri" w:hAnsi="Book Antiqua" w:cs="Calibri"/>
          <w:sz w:val="24"/>
          <w:szCs w:val="24"/>
          <w:lang w:val="en-AU"/>
        </w:rPr>
        <w:t>Tc scintigra</w:t>
      </w:r>
      <w:r w:rsidR="000E7B7C" w:rsidRPr="00566997">
        <w:rPr>
          <w:rFonts w:ascii="Book Antiqua" w:eastAsia="Calibri" w:hAnsi="Book Antiqua" w:cs="Calibri"/>
          <w:sz w:val="24"/>
          <w:szCs w:val="24"/>
          <w:lang w:val="en-AU"/>
        </w:rPr>
        <w:t>m</w:t>
      </w:r>
      <w:r w:rsidR="00B24CAA" w:rsidRPr="00566997">
        <w:rPr>
          <w:rFonts w:ascii="Book Antiqua" w:eastAsia="Calibri" w:hAnsi="Book Antiqua" w:cs="Calibri"/>
          <w:sz w:val="24"/>
          <w:szCs w:val="24"/>
          <w:lang w:val="en-AU"/>
        </w:rPr>
        <w:t xml:space="preserve"> using heat-damaged </w:t>
      </w:r>
      <w:r w:rsidR="004D6584" w:rsidRPr="00566997">
        <w:rPr>
          <w:rFonts w:ascii="Book Antiqua" w:eastAsia="Calibri" w:hAnsi="Book Antiqua" w:cs="Calibri"/>
          <w:sz w:val="24"/>
          <w:szCs w:val="24"/>
          <w:lang w:val="en-AU"/>
        </w:rPr>
        <w:t>erythrocytes</w:t>
      </w:r>
      <w:r w:rsidR="003F1C3D" w:rsidRPr="00566997">
        <w:rPr>
          <w:rFonts w:ascii="Book Antiqua" w:eastAsia="Calibri" w:hAnsi="Book Antiqua" w:cs="Calibri"/>
          <w:sz w:val="24"/>
          <w:szCs w:val="24"/>
          <w:lang w:val="en-AU"/>
        </w:rPr>
        <w:t xml:space="preserve"> is the most sensitive and specific investigation </w:t>
      </w:r>
      <w:r w:rsidR="007F3F53" w:rsidRPr="00566997">
        <w:rPr>
          <w:rFonts w:ascii="Book Antiqua" w:eastAsia="Calibri" w:hAnsi="Book Antiqua" w:cs="Calibri"/>
          <w:sz w:val="24"/>
          <w:szCs w:val="24"/>
          <w:lang w:val="en-AU"/>
        </w:rPr>
        <w:t xml:space="preserve">to detect residual splenic tissue </w:t>
      </w:r>
      <w:r w:rsidR="003F1C3D" w:rsidRPr="00566997">
        <w:rPr>
          <w:rFonts w:ascii="Book Antiqua" w:eastAsia="Calibri" w:hAnsi="Book Antiqua" w:cs="Calibri"/>
          <w:sz w:val="24"/>
          <w:szCs w:val="24"/>
          <w:lang w:val="en-AU"/>
        </w:rPr>
        <w:t>and is the imaging modality of choice</w:t>
      </w:r>
      <w:r w:rsidR="004D6584" w:rsidRPr="00566997">
        <w:rPr>
          <w:rFonts w:ascii="Book Antiqua" w:eastAsia="Calibri" w:hAnsi="Book Antiqua" w:cs="Calibri"/>
          <w:sz w:val="24"/>
          <w:szCs w:val="24"/>
          <w:lang w:val="en-AU"/>
        </w:rPr>
        <w:fldChar w:fldCharType="begin"/>
      </w:r>
      <w:r w:rsidR="004D6584" w:rsidRPr="00566997">
        <w:rPr>
          <w:rFonts w:ascii="Book Antiqua" w:eastAsia="Calibri" w:hAnsi="Book Antiqua" w:cs="Calibri"/>
          <w:sz w:val="24"/>
          <w:szCs w:val="24"/>
          <w:lang w:val="en-AU"/>
        </w:rPr>
        <w:instrText xml:space="preserve"> ADDIN EN.CITE &lt;EndNote&gt;&lt;Cite&gt;&lt;Author&gt;Sikov&lt;/Author&gt;&lt;Year&gt;2000&lt;/Year&gt;&lt;RecNum&gt;2230&lt;/RecNum&gt;&lt;DisplayText&gt;&lt;style face="superscript"&gt;[27]&lt;/style&gt;&lt;/DisplayText&gt;&lt;record&gt;&lt;rec-number&gt;2230&lt;/rec-number&gt;&lt;foreign-keys&gt;&lt;key app="EN" db-id="2swxv020j55xdfexrt0xaxprxvd9952rtffw" timestamp="1570281247"&gt;2230&lt;/key&gt;&lt;/foreign-keys&gt;&lt;ref-type name="Journal Article"&gt;17&lt;/ref-type&gt;&lt;contributors&gt;&lt;authors&gt;&lt;author&gt;Sikov, W. M.&lt;/author&gt;&lt;author&gt;Schiffman, F. J.&lt;/author&gt;&lt;author&gt;Weaver, M.&lt;/author&gt;&lt;author&gt;Dyckman, J.&lt;/author&gt;&lt;author&gt;Shulman, R.&lt;/author&gt;&lt;author&gt;Torgan, P.&lt;/author&gt;&lt;/authors&gt;&lt;/contributors&gt;&lt;auth-address&gt;Department of Medicine, The Miriam Hospital, Brown University School of Medicine, Providence, Rhode Island, USA. wsikov@lifespan.org&lt;/auth-address&gt;&lt;titles&gt;&lt;title&gt;Splenosis presenting as occult gastrointestinal bleeding&lt;/title&gt;&lt;secondary-title&gt;Am J Hematol&lt;/secondary-title&gt;&lt;/titles&gt;&lt;periodical&gt;&lt;full-title&gt;Am J Hematol&lt;/full-title&gt;&lt;/periodical&gt;&lt;pages&gt;56-61&lt;/pages&gt;&lt;volume&gt;65&lt;/volume&gt;&lt;number&gt;1&lt;/number&gt;&lt;edition&gt;2000/08/11&lt;/edition&gt;&lt;keywords&gt;&lt;keyword&gt;Diagnosis, Differential&lt;/keyword&gt;&lt;keyword&gt;Gastrointestinal Hemorrhage/*etiology&lt;/keyword&gt;&lt;keyword&gt;Humans&lt;/keyword&gt;&lt;keyword&gt;Male&lt;/keyword&gt;&lt;keyword&gt;Middle Aged&lt;/keyword&gt;&lt;keyword&gt;Splenectomy&lt;/keyword&gt;&lt;keyword&gt;Splenic Rupture/complications&lt;/keyword&gt;&lt;keyword&gt;Splenosis/complications/*diagnosis/pathology&lt;/keyword&gt;&lt;/keywords&gt;&lt;dates&gt;&lt;year&gt;2000&lt;/year&gt;&lt;pub-dates&gt;&lt;date&gt;Sep&lt;/date&gt;&lt;/pub-dates&gt;&lt;/dates&gt;&lt;isbn&gt;0361-8609 (Print)&amp;#xD;0361-8609 (Linking)&lt;/isbn&gt;&lt;accession-num&gt;10936865&lt;/accession-num&gt;&lt;urls&gt;&lt;related-urls&gt;&lt;url&gt;https://www.ncbi.nlm.nih.gov/pubmed/10936865&lt;/url&gt;&lt;/related-urls&gt;&lt;/urls&gt;&lt;electronic-resource-num&gt;10.1002/1096-8652(200009)65:1&amp;lt;56::aid-ajh10&amp;gt;3.0.co;2-1&lt;/electronic-resource-num&gt;&lt;/record&gt;&lt;/Cite&gt;&lt;/EndNote&gt;</w:instrText>
      </w:r>
      <w:r w:rsidR="004D6584" w:rsidRPr="00566997">
        <w:rPr>
          <w:rFonts w:ascii="Book Antiqua" w:eastAsia="Calibri" w:hAnsi="Book Antiqua" w:cs="Calibri"/>
          <w:sz w:val="24"/>
          <w:szCs w:val="24"/>
          <w:lang w:val="en-AU"/>
        </w:rPr>
        <w:fldChar w:fldCharType="separate"/>
      </w:r>
      <w:r w:rsidR="004D6584" w:rsidRPr="00566997">
        <w:rPr>
          <w:rFonts w:ascii="Book Antiqua" w:eastAsia="Calibri" w:hAnsi="Book Antiqua" w:cs="Calibri"/>
          <w:noProof/>
          <w:sz w:val="24"/>
          <w:szCs w:val="24"/>
          <w:vertAlign w:val="superscript"/>
          <w:lang w:val="en-AU"/>
        </w:rPr>
        <w:t>[27]</w:t>
      </w:r>
      <w:r w:rsidR="004D6584" w:rsidRPr="00566997">
        <w:rPr>
          <w:rFonts w:ascii="Book Antiqua" w:eastAsia="Calibri" w:hAnsi="Book Antiqua" w:cs="Calibri"/>
          <w:sz w:val="24"/>
          <w:szCs w:val="24"/>
          <w:lang w:val="en-AU"/>
        </w:rPr>
        <w:fldChar w:fldCharType="end"/>
      </w:r>
      <w:r w:rsidR="003F1C3D" w:rsidRPr="00566997">
        <w:rPr>
          <w:rFonts w:ascii="Book Antiqua" w:eastAsia="Calibri" w:hAnsi="Book Antiqua" w:cs="Calibri"/>
          <w:sz w:val="24"/>
          <w:szCs w:val="24"/>
          <w:lang w:val="en-AU"/>
        </w:rPr>
        <w:t>.</w:t>
      </w:r>
    </w:p>
    <w:p w:rsidR="00341F9D" w:rsidRPr="00566997" w:rsidRDefault="00F2359E" w:rsidP="00F70FF5">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Another possible sequela </w:t>
      </w:r>
      <w:r w:rsidR="00394D7B" w:rsidRPr="00566997">
        <w:rPr>
          <w:rFonts w:ascii="Book Antiqua" w:eastAsia="Calibri" w:hAnsi="Book Antiqua" w:cs="Calibri"/>
          <w:sz w:val="24"/>
          <w:szCs w:val="24"/>
          <w:lang w:val="en-AU"/>
        </w:rPr>
        <w:t xml:space="preserve">of splenic rupture is </w:t>
      </w:r>
      <w:r w:rsidR="00A901BE" w:rsidRPr="00566997">
        <w:rPr>
          <w:rFonts w:ascii="Book Antiqua" w:eastAsia="Calibri" w:hAnsi="Book Antiqua" w:cs="Calibri"/>
          <w:sz w:val="24"/>
          <w:szCs w:val="24"/>
          <w:lang w:val="en-AU"/>
        </w:rPr>
        <w:t xml:space="preserve">the development of </w:t>
      </w:r>
      <w:r w:rsidR="00DE2147" w:rsidRPr="00566997">
        <w:rPr>
          <w:rFonts w:ascii="Book Antiqua" w:eastAsia="Calibri" w:hAnsi="Book Antiqua" w:cs="Calibri"/>
          <w:sz w:val="24"/>
          <w:szCs w:val="24"/>
          <w:lang w:val="en-AU"/>
        </w:rPr>
        <w:t xml:space="preserve">splenic </w:t>
      </w:r>
      <w:r w:rsidR="00A901BE" w:rsidRPr="00566997">
        <w:rPr>
          <w:rFonts w:ascii="Book Antiqua" w:eastAsia="Calibri" w:hAnsi="Book Antiqua" w:cs="Calibri"/>
          <w:sz w:val="24"/>
          <w:szCs w:val="24"/>
          <w:lang w:val="en-AU"/>
        </w:rPr>
        <w:t>pseudocyst</w:t>
      </w:r>
      <w:r w:rsidR="004E5530" w:rsidRPr="00566997">
        <w:rPr>
          <w:rFonts w:ascii="Book Antiqua" w:eastAsia="Calibri" w:hAnsi="Book Antiqua" w:cs="Calibri"/>
          <w:sz w:val="24"/>
          <w:szCs w:val="24"/>
          <w:lang w:val="en-AU"/>
        </w:rPr>
        <w:t>s</w:t>
      </w:r>
      <w:r w:rsidR="00E30ED0" w:rsidRPr="00566997">
        <w:rPr>
          <w:rFonts w:ascii="Book Antiqua" w:eastAsia="Calibri" w:hAnsi="Book Antiqua" w:cs="Calibri"/>
          <w:sz w:val="24"/>
          <w:szCs w:val="24"/>
          <w:lang w:val="en-AU"/>
        </w:rPr>
        <w:t xml:space="preserve">. </w:t>
      </w:r>
      <w:r w:rsidR="00C06ACD" w:rsidRPr="00566997">
        <w:rPr>
          <w:rFonts w:ascii="Book Antiqua" w:eastAsia="Calibri" w:hAnsi="Book Antiqua" w:cs="Calibri"/>
          <w:sz w:val="24"/>
          <w:szCs w:val="24"/>
          <w:lang w:val="en-AU"/>
        </w:rPr>
        <w:t xml:space="preserve">Although </w:t>
      </w:r>
      <w:r w:rsidR="00F729B4" w:rsidRPr="00566997">
        <w:rPr>
          <w:rFonts w:ascii="Book Antiqua" w:eastAsia="Calibri" w:hAnsi="Book Antiqua" w:cs="Calibri"/>
          <w:sz w:val="24"/>
          <w:szCs w:val="24"/>
          <w:lang w:val="en-AU"/>
        </w:rPr>
        <w:t xml:space="preserve">they are </w:t>
      </w:r>
      <w:r w:rsidR="00C06ACD" w:rsidRPr="00566997">
        <w:rPr>
          <w:rFonts w:ascii="Book Antiqua" w:eastAsia="Calibri" w:hAnsi="Book Antiqua" w:cs="Calibri"/>
          <w:sz w:val="24"/>
          <w:szCs w:val="24"/>
          <w:lang w:val="en-AU"/>
        </w:rPr>
        <w:t>asymptomatic</w:t>
      </w:r>
      <w:r w:rsidR="006D733B" w:rsidRPr="00566997">
        <w:rPr>
          <w:rFonts w:ascii="Book Antiqua" w:eastAsia="Calibri" w:hAnsi="Book Antiqua" w:cs="Calibri"/>
          <w:sz w:val="24"/>
          <w:szCs w:val="24"/>
          <w:lang w:val="en-AU"/>
        </w:rPr>
        <w:t xml:space="preserve"> in up to 60% of cases</w:t>
      </w:r>
      <w:r w:rsidR="00C06ACD" w:rsidRPr="00566997">
        <w:rPr>
          <w:rFonts w:ascii="Book Antiqua" w:eastAsia="Calibri" w:hAnsi="Book Antiqua" w:cs="Calibri"/>
          <w:sz w:val="24"/>
          <w:szCs w:val="24"/>
          <w:lang w:val="en-AU"/>
        </w:rPr>
        <w:t xml:space="preserve">, </w:t>
      </w:r>
      <w:r w:rsidR="00F729B4" w:rsidRPr="00566997">
        <w:rPr>
          <w:rFonts w:ascii="Book Antiqua" w:eastAsia="Calibri" w:hAnsi="Book Antiqua" w:cs="Calibri"/>
          <w:sz w:val="24"/>
          <w:szCs w:val="24"/>
          <w:lang w:val="en-AU"/>
        </w:rPr>
        <w:t xml:space="preserve">patients may present </w:t>
      </w:r>
      <w:r w:rsidR="00790D7B" w:rsidRPr="00566997">
        <w:rPr>
          <w:rFonts w:ascii="Book Antiqua" w:eastAsia="Calibri" w:hAnsi="Book Antiqua" w:cs="Calibri"/>
          <w:sz w:val="24"/>
          <w:szCs w:val="24"/>
          <w:lang w:val="en-AU"/>
        </w:rPr>
        <w:t>with</w:t>
      </w:r>
      <w:r w:rsidR="00F729B4" w:rsidRPr="00566997">
        <w:rPr>
          <w:rFonts w:ascii="Book Antiqua" w:eastAsia="Calibri" w:hAnsi="Book Antiqua" w:cs="Calibri"/>
          <w:sz w:val="24"/>
          <w:szCs w:val="24"/>
          <w:lang w:val="en-AU"/>
        </w:rPr>
        <w:t xml:space="preserve"> </w:t>
      </w:r>
      <w:r w:rsidR="002D628D" w:rsidRPr="00566997">
        <w:rPr>
          <w:rFonts w:ascii="Book Antiqua" w:eastAsia="Calibri" w:hAnsi="Book Antiqua" w:cs="Calibri"/>
          <w:sz w:val="24"/>
          <w:szCs w:val="24"/>
          <w:lang w:val="en-AU"/>
        </w:rPr>
        <w:t xml:space="preserve">pseudocyst </w:t>
      </w:r>
      <w:r w:rsidR="00F729B4" w:rsidRPr="00566997">
        <w:rPr>
          <w:rFonts w:ascii="Book Antiqua" w:eastAsia="Calibri" w:hAnsi="Book Antiqua" w:cs="Calibri"/>
          <w:sz w:val="24"/>
          <w:szCs w:val="24"/>
          <w:lang w:val="en-AU"/>
        </w:rPr>
        <w:t>rupture</w:t>
      </w:r>
      <w:r w:rsidR="00790D7B" w:rsidRPr="00566997">
        <w:rPr>
          <w:rFonts w:ascii="Book Antiqua" w:eastAsia="Calibri" w:hAnsi="Book Antiqua" w:cs="Calibri"/>
          <w:sz w:val="24"/>
          <w:szCs w:val="24"/>
          <w:lang w:val="en-AU"/>
        </w:rPr>
        <w:t xml:space="preserve"> or</w:t>
      </w:r>
      <w:r w:rsidR="00F729B4" w:rsidRPr="00566997">
        <w:rPr>
          <w:rFonts w:ascii="Book Antiqua" w:eastAsia="Calibri" w:hAnsi="Book Antiqua" w:cs="Calibri"/>
          <w:sz w:val="24"/>
          <w:szCs w:val="24"/>
          <w:lang w:val="en-AU"/>
        </w:rPr>
        <w:t xml:space="preserve"> infection or </w:t>
      </w:r>
      <w:r w:rsidR="006408C5" w:rsidRPr="00566997">
        <w:rPr>
          <w:rFonts w:ascii="Book Antiqua" w:eastAsia="Calibri" w:hAnsi="Book Antiqua" w:cs="Calibri"/>
          <w:sz w:val="24"/>
          <w:szCs w:val="24"/>
          <w:lang w:val="en-AU"/>
        </w:rPr>
        <w:t xml:space="preserve">with compression of surrounding structures when </w:t>
      </w:r>
      <w:r w:rsidR="003D6B88" w:rsidRPr="00566997">
        <w:rPr>
          <w:rFonts w:ascii="Book Antiqua" w:eastAsia="Calibri" w:hAnsi="Book Antiqua" w:cs="Calibri"/>
          <w:sz w:val="24"/>
          <w:szCs w:val="24"/>
          <w:lang w:val="en-AU"/>
        </w:rPr>
        <w:t xml:space="preserve">significant </w:t>
      </w:r>
      <w:r w:rsidR="002D628D" w:rsidRPr="00566997">
        <w:rPr>
          <w:rFonts w:ascii="Book Antiqua" w:eastAsia="Calibri" w:hAnsi="Book Antiqua" w:cs="Calibri"/>
          <w:sz w:val="24"/>
          <w:szCs w:val="24"/>
          <w:lang w:val="en-AU"/>
        </w:rPr>
        <w:t xml:space="preserve">enlargement </w:t>
      </w:r>
      <w:r w:rsidR="006408C5" w:rsidRPr="00566997">
        <w:rPr>
          <w:rFonts w:ascii="Book Antiqua" w:eastAsia="Calibri" w:hAnsi="Book Antiqua" w:cs="Calibri"/>
          <w:sz w:val="24"/>
          <w:szCs w:val="24"/>
          <w:lang w:val="en-AU"/>
        </w:rPr>
        <w:t>has occurred</w:t>
      </w:r>
      <w:r w:rsidR="00952026" w:rsidRPr="00566997">
        <w:rPr>
          <w:rFonts w:ascii="Book Antiqua" w:eastAsia="Calibri" w:hAnsi="Book Antiqua" w:cs="Calibri"/>
          <w:sz w:val="24"/>
          <w:szCs w:val="24"/>
          <w:lang w:val="en-AU"/>
        </w:rPr>
        <w:fldChar w:fldCharType="begin"/>
      </w:r>
      <w:r w:rsidR="00952026" w:rsidRPr="00566997">
        <w:rPr>
          <w:rFonts w:ascii="Book Antiqua" w:eastAsia="Calibri" w:hAnsi="Book Antiqua" w:cs="Calibri"/>
          <w:sz w:val="24"/>
          <w:szCs w:val="24"/>
          <w:lang w:val="en-AU"/>
        </w:rPr>
        <w:instrText xml:space="preserve"> ADDIN EN.CITE &lt;EndNote&gt;&lt;Cite&gt;&lt;Author&gt;Aggarwal&lt;/Author&gt;&lt;Year&gt;2018&lt;/Year&gt;&lt;RecNum&gt;2232&lt;/RecNum&gt;&lt;DisplayText&gt;&lt;style face="superscript"&gt;[28]&lt;/style&gt;&lt;/DisplayText&gt;&lt;record&gt;&lt;rec-number&gt;2232&lt;/rec-number&gt;&lt;foreign-keys&gt;&lt;key app="EN" db-id="2swxv020j55xdfexrt0xaxprxvd9952rtffw" timestamp="1570282950"&gt;2232&lt;/key&gt;&lt;/foreign-keys&gt;&lt;ref-type name="Journal Article"&gt;17&lt;/ref-type&gt;&lt;contributors&gt;&lt;authors&gt;&lt;author&gt;Aggarwal, R. K.&lt;/author&gt;&lt;author&gt;Mohanty, B. B.&lt;/author&gt;&lt;author&gt;Prasad, A.&lt;/author&gt;&lt;/authors&gt;&lt;/contributors&gt;&lt;auth-address&gt;Department of General and Minimal Access Surgery and Robotic Surgery, Indraprastha Apollo Hospitals, New Delhi, India.&lt;/auth-address&gt;&lt;titles&gt;&lt;title&gt;Laparoscopic splenic pseudocyst management using indocyanine green dye: An adjunct tool for better surgical outcome&lt;/title&gt;&lt;secondary-title&gt;J Minim Access Surg&lt;/secondary-title&gt;&lt;/titles&gt;&lt;periodical&gt;&lt;full-title&gt;J Minim Access Surg&lt;/full-title&gt;&lt;/periodical&gt;&lt;edition&gt;2018/11/13&lt;/edition&gt;&lt;keywords&gt;&lt;keyword&gt;Cystectomy&lt;/keyword&gt;&lt;keyword&gt;indocyanine green&lt;/keyword&gt;&lt;keyword&gt;pseudocyst&lt;/keyword&gt;&lt;keyword&gt;splenectomy&lt;/keyword&gt;&lt;keyword&gt;splenic cyst&lt;/keyword&gt;&lt;/keywords&gt;&lt;dates&gt;&lt;year&gt;2018&lt;/year&gt;&lt;pub-dates&gt;&lt;date&gt;Nov 9&lt;/date&gt;&lt;/pub-dates&gt;&lt;/dates&gt;&lt;isbn&gt;0972-9941 (Print)&amp;#xD;1998-3921 (Linking)&lt;/isbn&gt;&lt;accession-num&gt;30416137&lt;/accession-num&gt;&lt;urls&gt;&lt;related-urls&gt;&lt;url&gt;https://www.ncbi.nlm.nih.gov/pubmed/30416137&lt;/url&gt;&lt;/related-urls&gt;&lt;/urls&gt;&lt;custom2&gt;PMC6438074&lt;/custom2&gt;&lt;electronic-resource-num&gt;10.4103/jmas.JMAS_156_18&lt;/electronic-resource-num&gt;&lt;/record&gt;&lt;/Cite&gt;&lt;/EndNote&gt;</w:instrText>
      </w:r>
      <w:r w:rsidR="00952026" w:rsidRPr="00566997">
        <w:rPr>
          <w:rFonts w:ascii="Book Antiqua" w:eastAsia="Calibri" w:hAnsi="Book Antiqua" w:cs="Calibri"/>
          <w:sz w:val="24"/>
          <w:szCs w:val="24"/>
          <w:lang w:val="en-AU"/>
        </w:rPr>
        <w:fldChar w:fldCharType="separate"/>
      </w:r>
      <w:r w:rsidR="00952026" w:rsidRPr="00566997">
        <w:rPr>
          <w:rFonts w:ascii="Book Antiqua" w:eastAsia="Calibri" w:hAnsi="Book Antiqua" w:cs="Calibri"/>
          <w:noProof/>
          <w:sz w:val="24"/>
          <w:szCs w:val="24"/>
          <w:vertAlign w:val="superscript"/>
          <w:lang w:val="en-AU"/>
        </w:rPr>
        <w:t>[28]</w:t>
      </w:r>
      <w:r w:rsidR="00952026" w:rsidRPr="00566997">
        <w:rPr>
          <w:rFonts w:ascii="Book Antiqua" w:eastAsia="Calibri" w:hAnsi="Book Antiqua" w:cs="Calibri"/>
          <w:sz w:val="24"/>
          <w:szCs w:val="24"/>
          <w:lang w:val="en-AU"/>
        </w:rPr>
        <w:fldChar w:fldCharType="end"/>
      </w:r>
      <w:r w:rsidR="002D628D" w:rsidRPr="00566997">
        <w:rPr>
          <w:rFonts w:ascii="Book Antiqua" w:eastAsia="Calibri" w:hAnsi="Book Antiqua" w:cs="Calibri"/>
          <w:sz w:val="24"/>
          <w:szCs w:val="24"/>
          <w:lang w:val="en-AU"/>
        </w:rPr>
        <w:t xml:space="preserve">. </w:t>
      </w:r>
      <w:r w:rsidR="008F60A7" w:rsidRPr="00566997">
        <w:rPr>
          <w:rFonts w:ascii="Book Antiqua" w:eastAsia="Calibri" w:hAnsi="Book Antiqua" w:cs="Calibri"/>
          <w:sz w:val="24"/>
          <w:szCs w:val="24"/>
          <w:lang w:val="en-AU"/>
        </w:rPr>
        <w:t xml:space="preserve">Diagnosis is made based on imaging </w:t>
      </w:r>
      <w:r w:rsidR="003811B3" w:rsidRPr="00566997">
        <w:rPr>
          <w:rFonts w:ascii="Book Antiqua" w:eastAsia="Calibri" w:hAnsi="Book Antiqua" w:cs="Calibri"/>
          <w:sz w:val="24"/>
          <w:szCs w:val="24"/>
          <w:lang w:val="en-AU"/>
        </w:rPr>
        <w:t xml:space="preserve">and a history of prior splenic injury, but </w:t>
      </w:r>
      <w:r w:rsidR="00DD0FFA" w:rsidRPr="00566997">
        <w:rPr>
          <w:rFonts w:ascii="Book Antiqua" w:eastAsia="Calibri" w:hAnsi="Book Antiqua" w:cs="Calibri"/>
          <w:sz w:val="24"/>
          <w:szCs w:val="24"/>
          <w:lang w:val="en-AU"/>
        </w:rPr>
        <w:t>they</w:t>
      </w:r>
      <w:r w:rsidR="00345DEE" w:rsidRPr="00566997">
        <w:rPr>
          <w:rFonts w:ascii="Book Antiqua" w:eastAsia="Calibri" w:hAnsi="Book Antiqua" w:cs="Calibri"/>
          <w:sz w:val="24"/>
          <w:szCs w:val="24"/>
          <w:lang w:val="en-AU"/>
        </w:rPr>
        <w:t xml:space="preserve"> </w:t>
      </w:r>
      <w:r w:rsidR="003811B3" w:rsidRPr="00566997">
        <w:rPr>
          <w:rFonts w:ascii="Book Antiqua" w:eastAsia="Calibri" w:hAnsi="Book Antiqua" w:cs="Calibri"/>
          <w:sz w:val="24"/>
          <w:szCs w:val="24"/>
          <w:lang w:val="en-AU"/>
        </w:rPr>
        <w:t xml:space="preserve">must be differentiated from </w:t>
      </w:r>
      <w:r w:rsidR="004A445F" w:rsidRPr="00566997">
        <w:rPr>
          <w:rFonts w:ascii="Book Antiqua" w:eastAsia="Calibri" w:hAnsi="Book Antiqua" w:cs="Calibri"/>
          <w:sz w:val="24"/>
          <w:szCs w:val="24"/>
          <w:lang w:val="en-AU"/>
        </w:rPr>
        <w:t>true splenic cyst</w:t>
      </w:r>
      <w:r w:rsidR="00B10DE8" w:rsidRPr="00566997">
        <w:rPr>
          <w:rFonts w:ascii="Book Antiqua" w:eastAsia="Calibri" w:hAnsi="Book Antiqua" w:cs="Calibri"/>
          <w:sz w:val="24"/>
          <w:szCs w:val="24"/>
          <w:lang w:val="en-AU"/>
        </w:rPr>
        <w:t>s</w:t>
      </w:r>
      <w:r w:rsidR="004A445F" w:rsidRPr="00566997">
        <w:rPr>
          <w:rFonts w:ascii="Book Antiqua" w:eastAsia="Calibri" w:hAnsi="Book Antiqua" w:cs="Calibri"/>
          <w:sz w:val="24"/>
          <w:szCs w:val="24"/>
          <w:lang w:val="en-AU"/>
        </w:rPr>
        <w:t xml:space="preserve"> such as those found in hydatid disease. </w:t>
      </w:r>
      <w:r w:rsidR="00641B84" w:rsidRPr="00566997">
        <w:rPr>
          <w:rFonts w:ascii="Book Antiqua" w:eastAsia="Calibri" w:hAnsi="Book Antiqua" w:cs="Calibri"/>
          <w:sz w:val="24"/>
          <w:szCs w:val="24"/>
          <w:lang w:val="en-AU"/>
        </w:rPr>
        <w:t>I</w:t>
      </w:r>
      <w:r w:rsidR="00CA1E99" w:rsidRPr="00566997">
        <w:rPr>
          <w:rFonts w:ascii="Book Antiqua" w:eastAsia="Calibri" w:hAnsi="Book Antiqua" w:cs="Calibri"/>
          <w:sz w:val="24"/>
          <w:szCs w:val="24"/>
          <w:lang w:val="en-AU"/>
        </w:rPr>
        <w:t>nterventio</w:t>
      </w:r>
      <w:r w:rsidR="00641B84" w:rsidRPr="00566997">
        <w:rPr>
          <w:rFonts w:ascii="Book Antiqua" w:eastAsia="Calibri" w:hAnsi="Book Antiqua" w:cs="Calibri"/>
          <w:sz w:val="24"/>
          <w:szCs w:val="24"/>
          <w:lang w:val="en-AU"/>
        </w:rPr>
        <w:t>n i</w:t>
      </w:r>
      <w:r w:rsidR="00CA1E99" w:rsidRPr="00566997">
        <w:rPr>
          <w:rFonts w:ascii="Book Antiqua" w:eastAsia="Calibri" w:hAnsi="Book Antiqua" w:cs="Calibri"/>
          <w:sz w:val="24"/>
          <w:szCs w:val="24"/>
          <w:lang w:val="en-AU"/>
        </w:rPr>
        <w:t>s indicated when pseudocysts become symptomatic</w:t>
      </w:r>
      <w:r w:rsidR="00F55BF3" w:rsidRPr="00566997">
        <w:rPr>
          <w:rFonts w:ascii="Book Antiqua" w:eastAsia="Calibri" w:hAnsi="Book Antiqua" w:cs="Calibri"/>
          <w:sz w:val="24"/>
          <w:szCs w:val="24"/>
          <w:lang w:val="en-AU"/>
        </w:rPr>
        <w:t>.</w:t>
      </w:r>
      <w:r w:rsidR="00E460FE" w:rsidRPr="00566997">
        <w:rPr>
          <w:rFonts w:ascii="Book Antiqua" w:eastAsia="Calibri" w:hAnsi="Book Antiqua" w:cs="Calibri"/>
          <w:sz w:val="24"/>
          <w:szCs w:val="24"/>
          <w:lang w:val="en-AU"/>
        </w:rPr>
        <w:t xml:space="preserve"> </w:t>
      </w:r>
      <w:r w:rsidR="009F3AF0" w:rsidRPr="00566997">
        <w:rPr>
          <w:rFonts w:ascii="Book Antiqua" w:eastAsia="Calibri" w:hAnsi="Book Antiqua" w:cs="Calibri"/>
          <w:sz w:val="24"/>
          <w:szCs w:val="24"/>
          <w:lang w:val="en-AU"/>
        </w:rPr>
        <w:t>Total s</w:t>
      </w:r>
      <w:r w:rsidR="00EC5EEC" w:rsidRPr="00566997">
        <w:rPr>
          <w:rFonts w:ascii="Book Antiqua" w:eastAsia="Calibri" w:hAnsi="Book Antiqua" w:cs="Calibri"/>
          <w:sz w:val="24"/>
          <w:szCs w:val="24"/>
          <w:lang w:val="en-AU"/>
        </w:rPr>
        <w:t xml:space="preserve">plenectomy </w:t>
      </w:r>
      <w:r w:rsidR="00F55BF3" w:rsidRPr="00566997">
        <w:rPr>
          <w:rFonts w:ascii="Book Antiqua" w:eastAsia="Calibri" w:hAnsi="Book Antiqua" w:cs="Calibri"/>
          <w:sz w:val="24"/>
          <w:szCs w:val="24"/>
          <w:lang w:val="en-AU"/>
        </w:rPr>
        <w:t xml:space="preserve">was traditionally performed but </w:t>
      </w:r>
      <w:r w:rsidR="002F7012" w:rsidRPr="00566997">
        <w:rPr>
          <w:rFonts w:ascii="Book Antiqua" w:eastAsia="Calibri" w:hAnsi="Book Antiqua" w:cs="Calibri"/>
          <w:sz w:val="24"/>
          <w:szCs w:val="24"/>
          <w:lang w:val="en-AU"/>
        </w:rPr>
        <w:t xml:space="preserve">the </w:t>
      </w:r>
      <w:r w:rsidR="00256D2B" w:rsidRPr="00566997">
        <w:rPr>
          <w:rFonts w:ascii="Book Antiqua" w:eastAsia="Calibri" w:hAnsi="Book Antiqua" w:cs="Calibri"/>
          <w:sz w:val="24"/>
          <w:szCs w:val="24"/>
          <w:lang w:val="en-AU"/>
        </w:rPr>
        <w:t xml:space="preserve">theoretical </w:t>
      </w:r>
      <w:r w:rsidR="0061642F" w:rsidRPr="00566997">
        <w:rPr>
          <w:rFonts w:ascii="Book Antiqua" w:eastAsia="Calibri" w:hAnsi="Book Antiqua" w:cs="Calibri"/>
          <w:sz w:val="24"/>
          <w:szCs w:val="24"/>
          <w:lang w:val="en-AU"/>
        </w:rPr>
        <w:t xml:space="preserve">risk of overwhelming post-splenectomy infection </w:t>
      </w:r>
      <w:r w:rsidR="00B63C8A" w:rsidRPr="00566997">
        <w:rPr>
          <w:rFonts w:ascii="Book Antiqua" w:eastAsia="Calibri" w:hAnsi="Book Antiqua" w:cs="Calibri"/>
          <w:sz w:val="24"/>
          <w:szCs w:val="24"/>
          <w:lang w:val="en-AU"/>
        </w:rPr>
        <w:t xml:space="preserve">has </w:t>
      </w:r>
      <w:r w:rsidR="00C143AF" w:rsidRPr="00566997">
        <w:rPr>
          <w:rFonts w:ascii="Book Antiqua" w:eastAsia="Calibri" w:hAnsi="Book Antiqua" w:cs="Calibri"/>
          <w:sz w:val="24"/>
          <w:szCs w:val="24"/>
          <w:lang w:val="en-AU"/>
        </w:rPr>
        <w:t xml:space="preserve">increased enthusiasm for </w:t>
      </w:r>
      <w:r w:rsidR="002F7012" w:rsidRPr="00566997">
        <w:rPr>
          <w:rFonts w:ascii="Book Antiqua" w:eastAsia="Calibri" w:hAnsi="Book Antiqua" w:cs="Calibri"/>
          <w:sz w:val="24"/>
          <w:szCs w:val="24"/>
          <w:lang w:val="en-AU"/>
        </w:rPr>
        <w:t xml:space="preserve">spleen-preserving </w:t>
      </w:r>
      <w:r w:rsidR="00C143AF" w:rsidRPr="00566997">
        <w:rPr>
          <w:rFonts w:ascii="Book Antiqua" w:eastAsia="Calibri" w:hAnsi="Book Antiqua" w:cs="Calibri"/>
          <w:sz w:val="24"/>
          <w:szCs w:val="24"/>
          <w:lang w:val="en-AU"/>
        </w:rPr>
        <w:t>approaches such as cystectom</w:t>
      </w:r>
      <w:r w:rsidR="00B00D08" w:rsidRPr="00566997">
        <w:rPr>
          <w:rFonts w:ascii="Book Antiqua" w:eastAsia="Calibri" w:hAnsi="Book Antiqua" w:cs="Calibri"/>
          <w:sz w:val="24"/>
          <w:szCs w:val="24"/>
          <w:lang w:val="en-AU"/>
        </w:rPr>
        <w:t>y</w:t>
      </w:r>
      <w:r w:rsidR="00A54D8B" w:rsidRPr="00566997">
        <w:rPr>
          <w:rFonts w:ascii="Book Antiqua" w:eastAsia="Calibri" w:hAnsi="Book Antiqua" w:cs="Calibri"/>
          <w:sz w:val="24"/>
          <w:szCs w:val="24"/>
          <w:lang w:val="en-AU"/>
        </w:rPr>
        <w:t xml:space="preserve"> and partial splenectomy</w:t>
      </w:r>
      <w:r w:rsidR="00B00D08" w:rsidRPr="00566997">
        <w:rPr>
          <w:rFonts w:ascii="Book Antiqua" w:eastAsia="Calibri" w:hAnsi="Book Antiqua" w:cs="Calibri"/>
          <w:sz w:val="24"/>
          <w:szCs w:val="24"/>
          <w:lang w:val="en-AU"/>
        </w:rPr>
        <w:t xml:space="preserve">. </w:t>
      </w:r>
      <w:r w:rsidR="001A6A72" w:rsidRPr="00566997">
        <w:rPr>
          <w:rFonts w:ascii="Book Antiqua" w:eastAsia="Calibri" w:hAnsi="Book Antiqua" w:cs="Calibri"/>
          <w:sz w:val="24"/>
          <w:szCs w:val="24"/>
          <w:lang w:val="en-AU"/>
        </w:rPr>
        <w:t>L</w:t>
      </w:r>
      <w:r w:rsidR="00BC6887" w:rsidRPr="00566997">
        <w:rPr>
          <w:rFonts w:ascii="Book Antiqua" w:eastAsia="Calibri" w:hAnsi="Book Antiqua" w:cs="Calibri"/>
          <w:sz w:val="24"/>
          <w:szCs w:val="24"/>
          <w:lang w:val="en-AU"/>
        </w:rPr>
        <w:t xml:space="preserve">aparoscopic approaches have been </w:t>
      </w:r>
      <w:r w:rsidR="002C58A8" w:rsidRPr="00566997">
        <w:rPr>
          <w:rFonts w:ascii="Book Antiqua" w:eastAsia="Calibri" w:hAnsi="Book Antiqua" w:cs="Calibri"/>
          <w:sz w:val="24"/>
          <w:szCs w:val="24"/>
          <w:lang w:val="en-AU"/>
        </w:rPr>
        <w:t>performed</w:t>
      </w:r>
      <w:r w:rsidR="001A6A72" w:rsidRPr="00566997">
        <w:rPr>
          <w:rFonts w:ascii="Book Antiqua" w:eastAsia="Calibri" w:hAnsi="Book Antiqua" w:cs="Calibri"/>
          <w:sz w:val="24"/>
          <w:szCs w:val="24"/>
          <w:lang w:val="en-AU"/>
        </w:rPr>
        <w:t xml:space="preserve"> successfully</w:t>
      </w:r>
      <w:r w:rsidR="00E13F8A" w:rsidRPr="00566997">
        <w:rPr>
          <w:rFonts w:ascii="Book Antiqua" w:eastAsia="Calibri" w:hAnsi="Book Antiqua" w:cs="Calibri"/>
          <w:sz w:val="24"/>
          <w:szCs w:val="24"/>
          <w:lang w:val="en-AU"/>
        </w:rPr>
        <w:fldChar w:fldCharType="begin"/>
      </w:r>
      <w:r w:rsidR="00E13F8A" w:rsidRPr="00566997">
        <w:rPr>
          <w:rFonts w:ascii="Book Antiqua" w:eastAsia="Calibri" w:hAnsi="Book Antiqua" w:cs="Calibri"/>
          <w:sz w:val="24"/>
          <w:szCs w:val="24"/>
          <w:lang w:val="en-AU"/>
        </w:rPr>
        <w:instrText xml:space="preserve"> ADDIN EN.CITE &lt;EndNote&gt;&lt;Cite&gt;&lt;Author&gt;Sarwal&lt;/Author&gt;&lt;Year&gt;2019&lt;/Year&gt;&lt;RecNum&gt;2233&lt;/RecNum&gt;&lt;DisplayText&gt;&lt;style face="superscript"&gt;[29]&lt;/style&gt;&lt;/DisplayText&gt;&lt;record&gt;&lt;rec-number&gt;2233&lt;/rec-number&gt;&lt;foreign-keys&gt;&lt;key app="EN" db-id="2swxv020j55xdfexrt0xaxprxvd9952rtffw" timestamp="1570284161"&gt;2233&lt;/key&gt;&lt;/foreign-keys&gt;&lt;ref-type name="Journal Article"&gt;17&lt;/ref-type&gt;&lt;contributors&gt;&lt;authors&gt;&lt;author&gt;Sarwal, A.&lt;/author&gt;&lt;author&gt;Sharma, A.&lt;/author&gt;&lt;author&gt;Khullar, R.&lt;/author&gt;&lt;author&gt;Soni, V.&lt;/author&gt;&lt;author&gt;Baijal, M.&lt;/author&gt;&lt;author&gt;Chowbey, P.&lt;/author&gt;&lt;/authors&gt;&lt;/contributors&gt;&lt;auth-address&gt;Max Institute of Minimal Access and Bariatric Surgery, Max Super Speciality Hospital, New Delhi, India.&lt;/auth-address&gt;&lt;titles&gt;&lt;title&gt;Laparoscopic splenectomy for large splenic pseudocyst: A rare case report and review of literature&lt;/title&gt;&lt;secondary-title&gt;J Minim Access Surg&lt;/secondary-title&gt;&lt;/titles&gt;&lt;periodical&gt;&lt;full-title&gt;J Minim Access Surg&lt;/full-title&gt;&lt;/periodical&gt;&lt;pages&gt;77-79&lt;/pages&gt;&lt;volume&gt;15&lt;/volume&gt;&lt;number&gt;1&lt;/number&gt;&lt;edition&gt;2018/05/26&lt;/edition&gt;&lt;keywords&gt;&lt;keyword&gt;Laparoscopic splenectomy&lt;/keyword&gt;&lt;keyword&gt;splenic cyst&lt;/keyword&gt;&lt;keyword&gt;splenic pseudocyst&lt;/keyword&gt;&lt;/keywords&gt;&lt;dates&gt;&lt;year&gt;2019&lt;/year&gt;&lt;pub-dates&gt;&lt;date&gt;Jan-Mar&lt;/date&gt;&lt;/pub-dates&gt;&lt;/dates&gt;&lt;isbn&gt;0972-9941 (Print)&amp;#xD;1998-3921 (Linking)&lt;/isbn&gt;&lt;accession-num&gt;29794364&lt;/accession-num&gt;&lt;urls&gt;&lt;related-urls&gt;&lt;url&gt;https://www.ncbi.nlm.nih.gov/pubmed/29794364&lt;/url&gt;&lt;/related-urls&gt;&lt;/urls&gt;&lt;custom2&gt;PMC6293666&lt;/custom2&gt;&lt;electronic-resource-num&gt;10.4103/jmas.JMAS_82_18&lt;/electronic-resource-num&gt;&lt;/record&gt;&lt;/Cite&gt;&lt;/EndNote&gt;</w:instrText>
      </w:r>
      <w:r w:rsidR="00E13F8A" w:rsidRPr="00566997">
        <w:rPr>
          <w:rFonts w:ascii="Book Antiqua" w:eastAsia="Calibri" w:hAnsi="Book Antiqua" w:cs="Calibri"/>
          <w:sz w:val="24"/>
          <w:szCs w:val="24"/>
          <w:lang w:val="en-AU"/>
        </w:rPr>
        <w:fldChar w:fldCharType="separate"/>
      </w:r>
      <w:r w:rsidR="00E13F8A" w:rsidRPr="00566997">
        <w:rPr>
          <w:rFonts w:ascii="Book Antiqua" w:eastAsia="Calibri" w:hAnsi="Book Antiqua" w:cs="Calibri"/>
          <w:noProof/>
          <w:sz w:val="24"/>
          <w:szCs w:val="24"/>
          <w:vertAlign w:val="superscript"/>
          <w:lang w:val="en-AU"/>
        </w:rPr>
        <w:t>[29]</w:t>
      </w:r>
      <w:r w:rsidR="00E13F8A" w:rsidRPr="00566997">
        <w:rPr>
          <w:rFonts w:ascii="Book Antiqua" w:eastAsia="Calibri" w:hAnsi="Book Antiqua" w:cs="Calibri"/>
          <w:sz w:val="24"/>
          <w:szCs w:val="24"/>
          <w:lang w:val="en-AU"/>
        </w:rPr>
        <w:fldChar w:fldCharType="end"/>
      </w:r>
      <w:r w:rsidR="001A6A72" w:rsidRPr="00566997">
        <w:rPr>
          <w:rFonts w:ascii="Book Antiqua" w:eastAsia="Calibri" w:hAnsi="Book Antiqua" w:cs="Calibri"/>
          <w:sz w:val="24"/>
          <w:szCs w:val="24"/>
          <w:lang w:val="en-AU"/>
        </w:rPr>
        <w:t xml:space="preserve"> and </w:t>
      </w:r>
      <w:r w:rsidR="002C58A8" w:rsidRPr="00566997">
        <w:rPr>
          <w:rFonts w:ascii="Book Antiqua" w:eastAsia="Calibri" w:hAnsi="Book Antiqua" w:cs="Calibri"/>
          <w:sz w:val="24"/>
          <w:szCs w:val="24"/>
          <w:lang w:val="en-AU"/>
        </w:rPr>
        <w:t xml:space="preserve">one report described the use of indocyanine green </w:t>
      </w:r>
      <w:r w:rsidR="00DC3D87" w:rsidRPr="00566997">
        <w:rPr>
          <w:rFonts w:ascii="Book Antiqua" w:eastAsia="Calibri" w:hAnsi="Book Antiqua" w:cs="Calibri"/>
          <w:sz w:val="24"/>
          <w:szCs w:val="24"/>
          <w:lang w:val="en-AU"/>
        </w:rPr>
        <w:t xml:space="preserve">in the resection of a large pseudocyst in order </w:t>
      </w:r>
      <w:r w:rsidR="0024078D" w:rsidRPr="00566997">
        <w:rPr>
          <w:rFonts w:ascii="Book Antiqua" w:eastAsia="Calibri" w:hAnsi="Book Antiqua" w:cs="Calibri"/>
          <w:sz w:val="24"/>
          <w:szCs w:val="24"/>
          <w:lang w:val="en-AU"/>
        </w:rPr>
        <w:t xml:space="preserve">to help differentiate </w:t>
      </w:r>
      <w:r w:rsidR="00974735" w:rsidRPr="00566997">
        <w:rPr>
          <w:rFonts w:ascii="Book Antiqua" w:eastAsia="Calibri" w:hAnsi="Book Antiqua" w:cs="Calibri"/>
          <w:sz w:val="24"/>
          <w:szCs w:val="24"/>
          <w:lang w:val="en-AU"/>
        </w:rPr>
        <w:t xml:space="preserve">it from </w:t>
      </w:r>
      <w:r w:rsidR="00DC3D87" w:rsidRPr="00566997">
        <w:rPr>
          <w:rFonts w:ascii="Book Antiqua" w:eastAsia="Calibri" w:hAnsi="Book Antiqua" w:cs="Calibri"/>
          <w:sz w:val="24"/>
          <w:szCs w:val="24"/>
          <w:lang w:val="en-AU"/>
        </w:rPr>
        <w:t>normal</w:t>
      </w:r>
      <w:r w:rsidR="0024078D" w:rsidRPr="00566997">
        <w:rPr>
          <w:rFonts w:ascii="Book Antiqua" w:eastAsia="Calibri" w:hAnsi="Book Antiqua" w:cs="Calibri"/>
          <w:sz w:val="24"/>
          <w:szCs w:val="24"/>
          <w:lang w:val="en-AU"/>
        </w:rPr>
        <w:t xml:space="preserve"> parenchyma </w:t>
      </w:r>
      <w:r w:rsidR="00DC3D87" w:rsidRPr="00566997">
        <w:rPr>
          <w:rFonts w:ascii="Book Antiqua" w:eastAsia="Calibri" w:hAnsi="Book Antiqua" w:cs="Calibri"/>
          <w:sz w:val="24"/>
          <w:szCs w:val="24"/>
          <w:lang w:val="en-AU"/>
        </w:rPr>
        <w:t>and hence maximise preservation of normal splenic tissue</w:t>
      </w:r>
      <w:r w:rsidR="00E460FE" w:rsidRPr="00566997">
        <w:rPr>
          <w:rFonts w:ascii="Book Antiqua" w:eastAsia="Calibri" w:hAnsi="Book Antiqua" w:cs="Calibri"/>
          <w:sz w:val="24"/>
          <w:szCs w:val="24"/>
          <w:lang w:val="en-AU"/>
        </w:rPr>
        <w:fldChar w:fldCharType="begin"/>
      </w:r>
      <w:r w:rsidR="00E460FE" w:rsidRPr="00566997">
        <w:rPr>
          <w:rFonts w:ascii="Book Antiqua" w:eastAsia="Calibri" w:hAnsi="Book Antiqua" w:cs="Calibri"/>
          <w:sz w:val="24"/>
          <w:szCs w:val="24"/>
          <w:lang w:val="en-AU"/>
        </w:rPr>
        <w:instrText xml:space="preserve"> ADDIN EN.CITE &lt;EndNote&gt;&lt;Cite&gt;&lt;Author&gt;Aggarwal&lt;/Author&gt;&lt;Year&gt;2018&lt;/Year&gt;&lt;RecNum&gt;2232&lt;/RecNum&gt;&lt;DisplayText&gt;&lt;style face="superscript"&gt;[28]&lt;/style&gt;&lt;/DisplayText&gt;&lt;record&gt;&lt;rec-number&gt;2232&lt;/rec-number&gt;&lt;foreign-keys&gt;&lt;key app="EN" db-id="2swxv020j55xdfexrt0xaxprxvd9952rtffw" timestamp="1570282950"&gt;2232&lt;/key&gt;&lt;/foreign-keys&gt;&lt;ref-type name="Journal Article"&gt;17&lt;/ref-type&gt;&lt;contributors&gt;&lt;authors&gt;&lt;author&gt;Aggarwal, R. K.&lt;/author&gt;&lt;author&gt;Mohanty, B. B.&lt;/author&gt;&lt;author&gt;Prasad, A.&lt;/author&gt;&lt;/authors&gt;&lt;/contributors&gt;&lt;auth-address&gt;Department of General and Minimal Access Surgery and Robotic Surgery, Indraprastha Apollo Hospitals, New Delhi, India.&lt;/auth-address&gt;&lt;titles&gt;&lt;title&gt;Laparoscopic splenic pseudocyst management using indocyanine green dye: An adjunct tool for better surgical outcome&lt;/title&gt;&lt;secondary-title&gt;J Minim Access Surg&lt;/secondary-title&gt;&lt;/titles&gt;&lt;periodical&gt;&lt;full-title&gt;J Minim Access Surg&lt;/full-title&gt;&lt;/periodical&gt;&lt;edition&gt;2018/11/13&lt;/edition&gt;&lt;keywords&gt;&lt;keyword&gt;Cystectomy&lt;/keyword&gt;&lt;keyword&gt;indocyanine green&lt;/keyword&gt;&lt;keyword&gt;pseudocyst&lt;/keyword&gt;&lt;keyword&gt;splenectomy&lt;/keyword&gt;&lt;keyword&gt;splenic cyst&lt;/keyword&gt;&lt;/keywords&gt;&lt;dates&gt;&lt;year&gt;2018&lt;/year&gt;&lt;pub-dates&gt;&lt;date&gt;Nov 9&lt;/date&gt;&lt;/pub-dates&gt;&lt;/dates&gt;&lt;isbn&gt;0972-9941 (Print)&amp;#xD;1998-3921 (Linking)&lt;/isbn&gt;&lt;accession-num&gt;30416137&lt;/accession-num&gt;&lt;urls&gt;&lt;related-urls&gt;&lt;url&gt;https://www.ncbi.nlm.nih.gov/pubmed/30416137&lt;/url&gt;&lt;/related-urls&gt;&lt;/urls&gt;&lt;custom2&gt;PMC6438074&lt;/custom2&gt;&lt;electronic-resource-num&gt;10.4103/jmas.JMAS_156_18&lt;/electronic-resource-num&gt;&lt;/record&gt;&lt;/Cite&gt;&lt;/EndNote&gt;</w:instrText>
      </w:r>
      <w:r w:rsidR="00E460FE" w:rsidRPr="00566997">
        <w:rPr>
          <w:rFonts w:ascii="Book Antiqua" w:eastAsia="Calibri" w:hAnsi="Book Antiqua" w:cs="Calibri"/>
          <w:sz w:val="24"/>
          <w:szCs w:val="24"/>
          <w:lang w:val="en-AU"/>
        </w:rPr>
        <w:fldChar w:fldCharType="separate"/>
      </w:r>
      <w:r w:rsidR="00E460FE" w:rsidRPr="00566997">
        <w:rPr>
          <w:rFonts w:ascii="Book Antiqua" w:eastAsia="Calibri" w:hAnsi="Book Antiqua" w:cs="Calibri"/>
          <w:noProof/>
          <w:sz w:val="24"/>
          <w:szCs w:val="24"/>
          <w:vertAlign w:val="superscript"/>
          <w:lang w:val="en-AU"/>
        </w:rPr>
        <w:t>[28]</w:t>
      </w:r>
      <w:r w:rsidR="00E460FE" w:rsidRPr="00566997">
        <w:rPr>
          <w:rFonts w:ascii="Book Antiqua" w:eastAsia="Calibri" w:hAnsi="Book Antiqua" w:cs="Calibri"/>
          <w:sz w:val="24"/>
          <w:szCs w:val="24"/>
          <w:lang w:val="en-AU"/>
        </w:rPr>
        <w:fldChar w:fldCharType="end"/>
      </w:r>
      <w:r w:rsidR="00DC3D87" w:rsidRPr="00566997">
        <w:rPr>
          <w:rFonts w:ascii="Book Antiqua" w:eastAsia="Calibri" w:hAnsi="Book Antiqua" w:cs="Calibri"/>
          <w:sz w:val="24"/>
          <w:szCs w:val="24"/>
          <w:lang w:val="en-AU"/>
        </w:rPr>
        <w:t xml:space="preserve">. </w:t>
      </w:r>
      <w:r w:rsidR="00E547DB" w:rsidRPr="00566997">
        <w:rPr>
          <w:rFonts w:ascii="Book Antiqua" w:eastAsia="Calibri" w:hAnsi="Book Antiqua" w:cs="Calibri"/>
          <w:sz w:val="24"/>
          <w:szCs w:val="24"/>
          <w:lang w:val="en-AU"/>
        </w:rPr>
        <w:lastRenderedPageBreak/>
        <w:t xml:space="preserve">Percutaneous drainage and surgical </w:t>
      </w:r>
      <w:r w:rsidR="009F5246" w:rsidRPr="00566997">
        <w:rPr>
          <w:rFonts w:ascii="Book Antiqua" w:eastAsia="Calibri" w:hAnsi="Book Antiqua" w:cs="Calibri"/>
          <w:sz w:val="24"/>
          <w:szCs w:val="24"/>
          <w:lang w:val="en-AU"/>
        </w:rPr>
        <w:t xml:space="preserve">deroofing are less invasive but are associated with </w:t>
      </w:r>
      <w:r w:rsidR="008C1FF4" w:rsidRPr="00566997">
        <w:rPr>
          <w:rFonts w:ascii="Book Antiqua" w:eastAsia="Calibri" w:hAnsi="Book Antiqua" w:cs="Calibri"/>
          <w:sz w:val="24"/>
          <w:szCs w:val="24"/>
          <w:lang w:val="en-AU"/>
        </w:rPr>
        <w:t xml:space="preserve">high </w:t>
      </w:r>
      <w:r w:rsidR="009F5246" w:rsidRPr="00566997">
        <w:rPr>
          <w:rFonts w:ascii="Book Antiqua" w:eastAsia="Calibri" w:hAnsi="Book Antiqua" w:cs="Calibri"/>
          <w:sz w:val="24"/>
          <w:szCs w:val="24"/>
          <w:lang w:val="en-AU"/>
        </w:rPr>
        <w:t>recurrence rates of up to 40%</w:t>
      </w:r>
      <w:r w:rsidR="009F5246" w:rsidRPr="00566997">
        <w:rPr>
          <w:rFonts w:ascii="Book Antiqua" w:eastAsia="Calibri" w:hAnsi="Book Antiqua" w:cs="Calibri"/>
          <w:sz w:val="24"/>
          <w:szCs w:val="24"/>
          <w:lang w:val="en-AU"/>
        </w:rPr>
        <w:fldChar w:fldCharType="begin"/>
      </w:r>
      <w:r w:rsidR="009F5246" w:rsidRPr="00566997">
        <w:rPr>
          <w:rFonts w:ascii="Book Antiqua" w:eastAsia="Calibri" w:hAnsi="Book Antiqua" w:cs="Calibri"/>
          <w:sz w:val="24"/>
          <w:szCs w:val="24"/>
          <w:lang w:val="en-AU"/>
        </w:rPr>
        <w:instrText xml:space="preserve"> ADDIN EN.CITE &lt;EndNote&gt;&lt;Cite&gt;&lt;Author&gt;Sarwal&lt;/Author&gt;&lt;Year&gt;2019&lt;/Year&gt;&lt;RecNum&gt;2233&lt;/RecNum&gt;&lt;DisplayText&gt;&lt;style face="superscript"&gt;[29]&lt;/style&gt;&lt;/DisplayText&gt;&lt;record&gt;&lt;rec-number&gt;2233&lt;/rec-number&gt;&lt;foreign-keys&gt;&lt;key app="EN" db-id="2swxv020j55xdfexrt0xaxprxvd9952rtffw" timestamp="1570284161"&gt;2233&lt;/key&gt;&lt;/foreign-keys&gt;&lt;ref-type name="Journal Article"&gt;17&lt;/ref-type&gt;&lt;contributors&gt;&lt;authors&gt;&lt;author&gt;Sarwal, A.&lt;/author&gt;&lt;author&gt;Sharma, A.&lt;/author&gt;&lt;author&gt;Khullar, R.&lt;/author&gt;&lt;author&gt;Soni, V.&lt;/author&gt;&lt;author&gt;Baijal, M.&lt;/author&gt;&lt;author&gt;Chowbey, P.&lt;/author&gt;&lt;/authors&gt;&lt;/contributors&gt;&lt;auth-address&gt;Max Institute of Minimal Access and Bariatric Surgery, Max Super Speciality Hospital, New Delhi, India.&lt;/auth-address&gt;&lt;titles&gt;&lt;title&gt;Laparoscopic splenectomy for large splenic pseudocyst: A rare case report and review of literature&lt;/title&gt;&lt;secondary-title&gt;J Minim Access Surg&lt;/secondary-title&gt;&lt;/titles&gt;&lt;periodical&gt;&lt;full-title&gt;J Minim Access Surg&lt;/full-title&gt;&lt;/periodical&gt;&lt;pages&gt;77-79&lt;/pages&gt;&lt;volume&gt;15&lt;/volume&gt;&lt;number&gt;1&lt;/number&gt;&lt;edition&gt;2018/05/26&lt;/edition&gt;&lt;keywords&gt;&lt;keyword&gt;Laparoscopic splenectomy&lt;/keyword&gt;&lt;keyword&gt;splenic cyst&lt;/keyword&gt;&lt;keyword&gt;splenic pseudocyst&lt;/keyword&gt;&lt;/keywords&gt;&lt;dates&gt;&lt;year&gt;2019&lt;/year&gt;&lt;pub-dates&gt;&lt;date&gt;Jan-Mar&lt;/date&gt;&lt;/pub-dates&gt;&lt;/dates&gt;&lt;isbn&gt;0972-9941 (Print)&amp;#xD;1998-3921 (Linking)&lt;/isbn&gt;&lt;accession-num&gt;29794364&lt;/accession-num&gt;&lt;urls&gt;&lt;related-urls&gt;&lt;url&gt;https://www.ncbi.nlm.nih.gov/pubmed/29794364&lt;/url&gt;&lt;/related-urls&gt;&lt;/urls&gt;&lt;custom2&gt;PMC6293666&lt;/custom2&gt;&lt;electronic-resource-num&gt;10.4103/jmas.JMAS_82_18&lt;/electronic-resource-num&gt;&lt;/record&gt;&lt;/Cite&gt;&lt;/EndNote&gt;</w:instrText>
      </w:r>
      <w:r w:rsidR="009F5246"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[29]</w:t>
      </w:r>
      <w:r w:rsidR="009F5246" w:rsidRPr="00566997">
        <w:rPr>
          <w:rFonts w:ascii="Book Antiqua" w:eastAsia="Calibri" w:hAnsi="Book Antiqua" w:cs="Calibri"/>
          <w:sz w:val="24"/>
          <w:szCs w:val="24"/>
          <w:lang w:val="en-AU"/>
        </w:rPr>
        <w:fldChar w:fldCharType="end"/>
      </w:r>
      <w:r w:rsidR="009F5246" w:rsidRPr="00566997">
        <w:rPr>
          <w:rFonts w:ascii="Book Antiqua" w:eastAsia="Calibri" w:hAnsi="Book Antiqua" w:cs="Calibri"/>
          <w:sz w:val="24"/>
          <w:szCs w:val="24"/>
          <w:lang w:val="en-AU"/>
        </w:rPr>
        <w:t xml:space="preserve">. </w:t>
      </w:r>
    </w:p>
    <w:p w:rsidR="00DE59E4" w:rsidRPr="00566997" w:rsidRDefault="00DE59E4" w:rsidP="00F70FF5">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Splenic artery pseudoaneurysms (SAPA) are the most common form of all visceral artery pseudoaneurysms and account for 46%</w:t>
      </w:r>
      <w:r w:rsidRPr="00566997">
        <w:rPr>
          <w:rFonts w:ascii="Book Antiqua" w:eastAsia="Calibri" w:hAnsi="Book Antiqua" w:cs="Calibri"/>
          <w:sz w:val="24"/>
          <w:szCs w:val="24"/>
          <w:lang w:val="en-AU"/>
        </w:rPr>
        <w:fldChar w:fldCharType="begin">
          <w:fldData xml:space="preserve">PEVuZE5vdGU+PENpdGU+PEF1dGhvcj5TaHVhaWI8L0F1dGhvcj48WWVhcj4yMDE1PC9ZZWFyPjxS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PEVuZE5vdGU+PENpdGU+PEF1dGhvcj5TaHVhaWI8L0F1dGhvcj48WWVhcj4yMDE1PC9ZZWFyPjxS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[30]</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Unlike true visceral artery aneurysms, pseudoaneurysms are more commonly encountered in males and are much more prone to rupture (76% </w:t>
      </w:r>
      <w:r w:rsidRPr="00566997">
        <w:rPr>
          <w:rFonts w:ascii="Book Antiqua" w:eastAsia="Calibri" w:hAnsi="Book Antiqua" w:cs="Calibri"/>
          <w:i/>
          <w:iCs/>
          <w:sz w:val="24"/>
          <w:szCs w:val="24"/>
          <w:lang w:val="en-AU"/>
        </w:rPr>
        <w:t>vs</w:t>
      </w:r>
      <w:r w:rsidRPr="00566997">
        <w:rPr>
          <w:rFonts w:ascii="Book Antiqua" w:eastAsia="Calibri" w:hAnsi="Book Antiqua" w:cs="Calibri"/>
          <w:sz w:val="24"/>
          <w:szCs w:val="24"/>
          <w:lang w:val="en-AU"/>
        </w:rPr>
        <w:t xml:space="preserve"> 3%)</w:t>
      </w:r>
      <w:r w:rsidRPr="00566997">
        <w:rPr>
          <w:rFonts w:ascii="Book Antiqua" w:eastAsia="Calibri" w:hAnsi="Book Antiqua" w:cs="Calibri"/>
          <w:sz w:val="24"/>
          <w:szCs w:val="24"/>
          <w:lang w:val="en-AU"/>
        </w:rPr>
        <w:fldChar w:fldCharType="begin">
          <w:fldData xml:space="preserve">PEVuZE5vdGU+PENpdGU+PEF1dGhvcj5QaXR0b248L0F1dGhvcj48WWVhcj4yMDE1PC9ZZWFyPjxS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PEVuZE5vdGU+PENpdGU+PEF1dGhvcj5QaXR0b248L0F1dGhvcj48WWVhcj4yMDE1PC9ZZWFyPjxS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[31,32]</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SAPA are seen almost exclusively in patients with chronic pancreatitis, which causes long-standing inflammation and erosion of the vessel wall that compromises its integrity, although a small number are iatrogenic from surgical or radiological procedures</w:t>
      </w:r>
      <w:r w:rsidRPr="00566997">
        <w:rPr>
          <w:rFonts w:ascii="Book Antiqua" w:eastAsia="Calibri" w:hAnsi="Book Antiqua" w:cs="Calibri"/>
          <w:sz w:val="24"/>
          <w:szCs w:val="24"/>
          <w:lang w:val="en-AU"/>
        </w:rPr>
        <w:fldChar w:fldCharType="begin"/>
      </w:r>
      <w:r w:rsidR="009F5246" w:rsidRPr="00566997">
        <w:rPr>
          <w:rFonts w:ascii="Book Antiqua" w:eastAsia="Calibri" w:hAnsi="Book Antiqua" w:cs="Calibri"/>
          <w:sz w:val="24"/>
          <w:szCs w:val="24"/>
          <w:lang w:val="en-AU"/>
        </w:rPr>
        <w:instrText xml:space="preserve"> ADDIN EN.CITE &lt;EndNote&gt;&lt;Cite&gt;&lt;Author&gt;Salemis&lt;/Author&gt;&lt;Year&gt;2016&lt;/Year&gt;&lt;RecNum&gt;329&lt;/RecNum&gt;&lt;DisplayText&gt;&lt;style face="superscript"&gt;[33]&lt;/style&gt;&lt;/DisplayText&gt;&lt;record&gt;&lt;rec-number&gt;329&lt;/rec-number&gt;&lt;foreign-keys&gt;&lt;key app="EN" db-id="2swxv020j55xdfexrt0xaxprxvd9952rtffw" timestamp="1555067438"&gt;329&lt;/key&gt;&lt;/foreign-keys&gt;&lt;ref-type name="Journal Article"&gt;17&lt;/ref-type&gt;&lt;contributors&gt;&lt;authors&gt;&lt;author&gt;Salemis, N. S.&lt;/author&gt;&lt;author&gt;Boubousis, G.&lt;/author&gt;&lt;author&gt;Lagoudianakis, E.&lt;/author&gt;&lt;/authors&gt;&lt;/contributors&gt;&lt;auth-address&gt;Second Department of Surgery, Army General Hospital, Athens, Greece.&lt;/auth-address&gt;&lt;titles&gt;&lt;title&gt;Massive Upper Gastrointestinal Bleeding Due to a Ruptured Splenic Artery Pseudoaneurysm&lt;/title&gt;&lt;secondary-title&gt;Am Surg&lt;/secondary-title&gt;&lt;/titles&gt;&lt;periodical&gt;&lt;full-title&gt;Am Surg&lt;/full-title&gt;&lt;/periodical&gt;&lt;pages&gt;e338-340&lt;/pages&gt;&lt;volume&gt;82&lt;/volume&gt;&lt;number&gt;12&lt;/number&gt;&lt;edition&gt;2017/02/25&lt;/edition&gt;&lt;keywords&gt;&lt;keyword&gt;Aneurysm, False/complications/*diagnosis&lt;/keyword&gt;&lt;keyword&gt;Aneurysm, Ruptured/complications/*diagnosis&lt;/keyword&gt;&lt;keyword&gt;Gastrointestinal Hemorrhage/diagnosis/*etiology&lt;/keyword&gt;&lt;keyword&gt;Humans&lt;/keyword&gt;&lt;keyword&gt;Male&lt;/keyword&gt;&lt;keyword&gt;Middle Aged&lt;/keyword&gt;&lt;keyword&gt;*Splenic Artery&lt;/keyword&gt;&lt;keyword&gt;Stomach Diseases/diagnosis/*etiology&lt;/keyword&gt;&lt;/keywords&gt;&lt;dates&gt;&lt;year&gt;2016&lt;/year&gt;&lt;pub-dates&gt;&lt;date&gt;Dec 1&lt;/date&gt;&lt;/pub-dates&gt;&lt;/dates&gt;&lt;isbn&gt;1555-9823 (Electronic)&amp;#xD;0003-1348 (Linking)&lt;/isbn&gt;&lt;accession-num&gt;28234162&lt;/accession-num&gt;&lt;urls&gt;&lt;related-urls&gt;&lt;url&gt;https://www.ncbi.nlm.nih.gov/pubmed/28234162&lt;/url&gt;&lt;/related-urls&gt;&lt;/urls&gt;&lt;/record&gt;&lt;/Cite&gt;&lt;/EndNote&gt;</w:instrText>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[33]</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Between 4.5</w:t>
      </w:r>
      <w:r w:rsidR="00F70FF5"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-17% of all patients with chronic pancreatitis have SAPA and although most are asymptomatic, rupture is fatal in 90% of cases</w:t>
      </w:r>
      <w:r w:rsidRPr="00566997">
        <w:rPr>
          <w:rFonts w:ascii="Book Antiqua" w:eastAsia="Calibri" w:hAnsi="Book Antiqua" w:cs="Calibri"/>
          <w:sz w:val="24"/>
          <w:szCs w:val="24"/>
          <w:lang w:val="en-AU"/>
        </w:rPr>
        <w:fldChar w:fldCharType="begin">
          <w:fldData xml:space="preserve">PEVuZE5vdGU+PENpdGU+PEF1dGhvcj5IYXNzYW48L0F1dGhvcj48WWVhcj4yMDE2PC9ZZWFyPjxS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PEVuZE5vdGU+PENpdGU+PEF1dGhvcj5IYXNzYW48L0F1dGhvcj48WWVhcj4yMDE2PC9ZZWFyPjxS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[32,34,35]</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The most common site of rupture is into a pancreatic pseudocyst which causes bleeding into the pancreatic duct and subsequently the </w:t>
      </w:r>
      <w:r w:rsidR="00F70FF5" w:rsidRPr="00566997">
        <w:rPr>
          <w:rFonts w:ascii="Book Antiqua" w:eastAsia="Calibri" w:hAnsi="Book Antiqua" w:cs="Calibri"/>
          <w:sz w:val="24"/>
          <w:szCs w:val="24"/>
          <w:lang w:val="en-AU"/>
        </w:rPr>
        <w:t xml:space="preserve">gastrointestinal </w:t>
      </w:r>
      <w:r w:rsidRPr="00566997">
        <w:rPr>
          <w:rFonts w:ascii="Book Antiqua" w:eastAsia="Calibri" w:hAnsi="Book Antiqua" w:cs="Calibri"/>
          <w:sz w:val="24"/>
          <w:szCs w:val="24"/>
          <w:lang w:val="en-AU"/>
        </w:rPr>
        <w:t>tract</w:t>
      </w:r>
      <w:r w:rsidRPr="00566997">
        <w:rPr>
          <w:rFonts w:ascii="Book Antiqua" w:eastAsia="Calibri" w:hAnsi="Book Antiqua" w:cs="Calibri"/>
          <w:sz w:val="24"/>
          <w:szCs w:val="24"/>
          <w:lang w:val="en-AU"/>
        </w:rPr>
        <w:fldChar w:fldCharType="begin"/>
      </w:r>
      <w:r w:rsidR="009F5246" w:rsidRPr="00566997">
        <w:rPr>
          <w:rFonts w:ascii="Book Antiqua" w:eastAsia="Calibri" w:hAnsi="Book Antiqua" w:cs="Calibri"/>
          <w:sz w:val="24"/>
          <w:szCs w:val="24"/>
          <w:lang w:val="en-AU"/>
        </w:rPr>
        <w:instrText xml:space="preserve"> ADDIN EN.CITE &lt;EndNote&gt;&lt;Cite&gt;&lt;Author&gt;Salemis&lt;/Author&gt;&lt;Year&gt;2016&lt;/Year&gt;&lt;RecNum&gt;329&lt;/RecNum&gt;&lt;DisplayText&gt;&lt;style face="superscript"&gt;[33]&lt;/style&gt;&lt;/DisplayText&gt;&lt;record&gt;&lt;rec-number&gt;329&lt;/rec-number&gt;&lt;foreign-keys&gt;&lt;key app="EN" db-id="2swxv020j55xdfexrt0xaxprxvd9952rtffw" timestamp="1555067438"&gt;329&lt;/key&gt;&lt;/foreign-keys&gt;&lt;ref-type name="Journal Article"&gt;17&lt;/ref-type&gt;&lt;contributors&gt;&lt;authors&gt;&lt;author&gt;Salemis, N. S.&lt;/author&gt;&lt;author&gt;Boubousis, G.&lt;/author&gt;&lt;author&gt;Lagoudianakis, E.&lt;/author&gt;&lt;/authors&gt;&lt;/contributors&gt;&lt;auth-address&gt;Second Department of Surgery, Army General Hospital, Athens, Greece.&lt;/auth-address&gt;&lt;titles&gt;&lt;title&gt;Massive Upper Gastrointestinal Bleeding Due to a Ruptured Splenic Artery Pseudoaneurysm&lt;/title&gt;&lt;secondary-title&gt;Am Surg&lt;/secondary-title&gt;&lt;/titles&gt;&lt;periodical&gt;&lt;full-title&gt;Am Surg&lt;/full-title&gt;&lt;/periodical&gt;&lt;pages&gt;e338-340&lt;/pages&gt;&lt;volume&gt;82&lt;/volume&gt;&lt;number&gt;12&lt;/number&gt;&lt;edition&gt;2017/02/25&lt;/edition&gt;&lt;keywords&gt;&lt;keyword&gt;Aneurysm, False/complications/*diagnosis&lt;/keyword&gt;&lt;keyword&gt;Aneurysm, Ruptured/complications/*diagnosis&lt;/keyword&gt;&lt;keyword&gt;Gastrointestinal Hemorrhage/diagnosis/*etiology&lt;/keyword&gt;&lt;keyword&gt;Humans&lt;/keyword&gt;&lt;keyword&gt;Male&lt;/keyword&gt;&lt;keyword&gt;Middle Aged&lt;/keyword&gt;&lt;keyword&gt;*Splenic Artery&lt;/keyword&gt;&lt;keyword&gt;Stomach Diseases/diagnosis/*etiology&lt;/keyword&gt;&lt;/keywords&gt;&lt;dates&gt;&lt;year&gt;2016&lt;/year&gt;&lt;pub-dates&gt;&lt;date&gt;Dec 1&lt;/date&gt;&lt;/pub-dates&gt;&lt;/dates&gt;&lt;isbn&gt;1555-9823 (Electronic)&amp;#xD;0003-1348 (Linking)&lt;/isbn&gt;&lt;accession-num&gt;28234162&lt;/accession-num&gt;&lt;urls&gt;&lt;related-urls&gt;&lt;url&gt;https://www.ncbi.nlm.nih.gov/pubmed/28234162&lt;/url&gt;&lt;/related-urls&gt;&lt;/urls&gt;&lt;/record&gt;&lt;/Cite&gt;&lt;/EndNote&gt;</w:instrText>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[33]</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Only 10% of SAPA rupture freely into the peritoneal cavity</w:t>
      </w:r>
      <w:r w:rsidRPr="00566997">
        <w:rPr>
          <w:rFonts w:ascii="Book Antiqua" w:eastAsia="Calibri" w:hAnsi="Book Antiqua" w:cs="Calibri"/>
          <w:sz w:val="24"/>
          <w:szCs w:val="24"/>
          <w:lang w:val="en-AU"/>
        </w:rPr>
        <w:fldChar w:fldCharType="begin">
          <w:fldData xml:space="preserve">PEVuZE5vdGU+PENpdGU+PEF1dGhvcj5CYWxsaW5hcy1Pc2VndWVyYTwvQXV0aG9yPjxZZWFyPjIw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PEVuZE5vdGU+PENpdGU+PEF1dGhvcj5CYWxsaW5hcy1Pc2VndWVyYTwvQXV0aG9yPjxZZWFyPjIw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[32]</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Risk of rupture does not correlate with size and hence all SAPA should be treated when discovered. Endovascular plugs, coils or thrombin embolisation are the usual methods</w:t>
      </w:r>
      <w:r w:rsidRPr="00566997">
        <w:rPr>
          <w:rFonts w:ascii="Book Antiqua" w:eastAsia="Calibri" w:hAnsi="Book Antiqua" w:cs="Calibri"/>
          <w:sz w:val="24"/>
          <w:szCs w:val="24"/>
          <w:lang w:val="en-AU"/>
        </w:rPr>
        <w:fldChar w:fldCharType="begin">
          <w:fldData xml:space="preserve">PEVuZE5vdGU+PENpdGU+PEF1dGhvcj5IYXNzYW48L0F1dGhvcj48WWVhcj4yMDE2PC9ZZWFyPjxS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PEVuZE5vdGU+PENpdGU+PEF1dGhvcj5IYXNzYW48L0F1dGhvcj48WWVhcj4yMDE2PC9ZZWFyPjxS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[32-34]</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but other options include splenic artery ligation and splenic artery stent grafting</w:t>
      </w:r>
      <w:r w:rsidRPr="00566997">
        <w:rPr>
          <w:rFonts w:ascii="Book Antiqua" w:eastAsia="Calibri" w:hAnsi="Book Antiqua" w:cs="Calibri"/>
          <w:sz w:val="24"/>
          <w:szCs w:val="24"/>
          <w:lang w:val="en-AU"/>
        </w:rPr>
        <w:fldChar w:fldCharType="begin">
          <w:fldData xml:space="preserve">PEVuZE5vdGU+PENpdGU+PEF1dGhvcj5TYWxlbWlzPC9BdXRob3I+PFllYXI+MjAxNjwvWWVhcj48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PEVuZE5vdGU+PENpdGU+PEF1dGhvcj5TYWxlbWlzPC9BdXRob3I+PFllYXI+MjAxNjwvWWVhcj48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[30,33]</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Splenectomy is reserved for cases in which more conservative measures have failed, are inappropriate (due to clinical instability) or are not available. Possible complications after endovascular management of SAPA occur in 12.5% and include splenic infarction, coil/stent migration, rebleeding and puncture-site haematoma</w:t>
      </w:r>
      <w:r w:rsidRPr="00566997">
        <w:rPr>
          <w:rFonts w:ascii="Book Antiqua" w:eastAsia="Calibri" w:hAnsi="Book Antiqua" w:cs="Calibri"/>
          <w:sz w:val="24"/>
          <w:szCs w:val="24"/>
          <w:lang w:val="en-AU"/>
        </w:rPr>
        <w:fldChar w:fldCharType="begin">
          <w:fldData xml:space="preserve">PEVuZE5vdGU+PENpdGU+PEF1dGhvcj5QaXR0b248L0F1dGhvcj48WWVhcj4yMDE1PC9ZZWFyPjxS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</w:fldData>
        </w:fldChar>
      </w:r>
      <w:r w:rsidR="009F5246" w:rsidRPr="00566997">
        <w:rPr>
          <w:rFonts w:ascii="Book Antiqua" w:eastAsia="Calibri" w:hAnsi="Book Antiqua" w:cs="Calibri"/>
          <w:sz w:val="24"/>
          <w:szCs w:val="24"/>
          <w:lang w:val="en-AU"/>
        </w:rPr>
        <w:instrText xml:space="preserve"> ADDIN EN.CITE </w:instrText>
      </w:r>
      <w:r w:rsidR="009F5246" w:rsidRPr="00566997">
        <w:rPr>
          <w:rFonts w:ascii="Book Antiqua" w:eastAsia="Calibri" w:hAnsi="Book Antiqua" w:cs="Calibri"/>
          <w:sz w:val="24"/>
          <w:szCs w:val="24"/>
          <w:lang w:val="en-AU"/>
        </w:rPr>
        <w:fldChar w:fldCharType="begin">
          <w:fldData xml:space="preserve">PEVuZE5vdGU+PENpdGU+PEF1dGhvcj5QaXR0b248L0F1dGhvcj48WWVhcj4yMDE1PC9ZZWFyPjxS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</w:fldData>
        </w:fldChar>
      </w:r>
      <w:r w:rsidR="009F5246" w:rsidRPr="00566997">
        <w:rPr>
          <w:rFonts w:ascii="Book Antiqua" w:eastAsia="Calibri" w:hAnsi="Book Antiqua" w:cs="Calibri"/>
          <w:sz w:val="24"/>
          <w:szCs w:val="24"/>
          <w:lang w:val="en-AU"/>
        </w:rPr>
        <w:instrText xml:space="preserve"> ADDIN EN.CITE.DATA </w:instrText>
      </w:r>
      <w:r w:rsidR="009F5246" w:rsidRPr="00566997">
        <w:rPr>
          <w:rFonts w:ascii="Book Antiqua" w:eastAsia="Calibri" w:hAnsi="Book Antiqua" w:cs="Calibri"/>
          <w:sz w:val="24"/>
          <w:szCs w:val="24"/>
          <w:lang w:val="en-AU"/>
        </w:rPr>
      </w:r>
      <w:r w:rsidR="009F5246" w:rsidRPr="00566997">
        <w:rPr>
          <w:rFonts w:ascii="Book Antiqua" w:eastAsia="Calibri" w:hAnsi="Book Antiqua" w:cs="Calibri"/>
          <w:sz w:val="24"/>
          <w:szCs w:val="24"/>
          <w:lang w:val="en-AU"/>
        </w:rPr>
        <w:fldChar w:fldCharType="end"/>
      </w:r>
      <w:r w:rsidRPr="00566997">
        <w:rPr>
          <w:rFonts w:ascii="Book Antiqua" w:eastAsia="Calibri" w:hAnsi="Book Antiqua" w:cs="Calibri"/>
          <w:sz w:val="24"/>
          <w:szCs w:val="24"/>
          <w:lang w:val="en-AU"/>
        </w:rPr>
        <w:fldChar w:fldCharType="separate"/>
      </w:r>
      <w:r w:rsidR="009F5246" w:rsidRPr="00566997">
        <w:rPr>
          <w:rFonts w:ascii="Book Antiqua" w:eastAsia="Calibri" w:hAnsi="Book Antiqua" w:cs="Calibri"/>
          <w:noProof/>
          <w:sz w:val="24"/>
          <w:szCs w:val="24"/>
          <w:vertAlign w:val="superscript"/>
          <w:lang w:val="en-AU"/>
        </w:rPr>
        <w:t>[31]</w:t>
      </w:r>
      <w:r w:rsidRPr="00566997">
        <w:rPr>
          <w:rFonts w:ascii="Book Antiqua" w:eastAsia="Calibri" w:hAnsi="Book Antiqua" w:cs="Calibri"/>
          <w:sz w:val="24"/>
          <w:szCs w:val="24"/>
          <w:lang w:val="en-AU"/>
        </w:rPr>
        <w:fldChar w:fldCharType="end"/>
      </w:r>
      <w:r w:rsidR="00F94E12" w:rsidRPr="00566997">
        <w:rPr>
          <w:rFonts w:ascii="Book Antiqua" w:eastAsia="Calibri" w:hAnsi="Book Antiqua" w:cs="Calibri"/>
          <w:sz w:val="24"/>
          <w:szCs w:val="24"/>
          <w:lang w:val="en-AU"/>
        </w:rPr>
        <w:t>.</w:t>
      </w:r>
      <w:r w:rsidRPr="00566997">
        <w:rPr>
          <w:rFonts w:ascii="Book Antiqua" w:eastAsia="Calibri" w:hAnsi="Book Antiqua" w:cs="Calibri"/>
          <w:sz w:val="24"/>
          <w:szCs w:val="24"/>
          <w:lang w:val="en-AU"/>
        </w:rPr>
        <w:t xml:space="preserve"> </w:t>
      </w:r>
    </w:p>
    <w:p w:rsidR="00E74DAD" w:rsidRPr="00566997" w:rsidRDefault="00DE59E4" w:rsidP="00F70FF5">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t xml:space="preserve">Our patient had two </w:t>
      </w:r>
      <w:r w:rsidR="00B76337" w:rsidRPr="00566997">
        <w:rPr>
          <w:rFonts w:ascii="Book Antiqua" w:eastAsia="Calibri" w:hAnsi="Book Antiqua" w:cs="Calibri"/>
          <w:sz w:val="24"/>
          <w:szCs w:val="24"/>
          <w:lang w:val="en-AU"/>
        </w:rPr>
        <w:t>known</w:t>
      </w:r>
      <w:r w:rsidRPr="00566997">
        <w:rPr>
          <w:rFonts w:ascii="Book Antiqua" w:eastAsia="Calibri" w:hAnsi="Book Antiqua" w:cs="Calibri"/>
          <w:sz w:val="24"/>
          <w:szCs w:val="24"/>
          <w:lang w:val="en-AU"/>
        </w:rPr>
        <w:t xml:space="preserve"> risk factors for ASR as well as an incidental splenic artery pseudoaneurysm which itself is a risk factor for spontaneous rupture and acute haemorrhage. </w:t>
      </w:r>
      <w:r w:rsidR="00E74DAD" w:rsidRPr="00566997">
        <w:rPr>
          <w:rFonts w:ascii="Book Antiqua" w:eastAsia="Calibri" w:hAnsi="Book Antiqua" w:cs="Calibri"/>
          <w:sz w:val="24"/>
          <w:szCs w:val="24"/>
          <w:lang w:val="en-AU"/>
        </w:rPr>
        <w:t xml:space="preserve">The </w:t>
      </w:r>
      <w:r w:rsidR="006310B5" w:rsidRPr="00566997">
        <w:rPr>
          <w:rFonts w:ascii="Book Antiqua" w:eastAsia="Calibri" w:hAnsi="Book Antiqua" w:cs="Calibri"/>
          <w:sz w:val="24"/>
          <w:szCs w:val="24"/>
          <w:lang w:val="en-AU"/>
        </w:rPr>
        <w:t xml:space="preserve">timing of </w:t>
      </w:r>
      <w:r w:rsidR="00E17F5C" w:rsidRPr="00566997">
        <w:rPr>
          <w:rFonts w:ascii="Book Antiqua" w:eastAsia="Calibri" w:hAnsi="Book Antiqua" w:cs="Calibri"/>
          <w:sz w:val="24"/>
          <w:szCs w:val="24"/>
          <w:lang w:val="en-AU"/>
        </w:rPr>
        <w:t>the</w:t>
      </w:r>
      <w:r w:rsidR="006310B5" w:rsidRPr="00566997">
        <w:rPr>
          <w:rFonts w:ascii="Book Antiqua" w:eastAsia="Calibri" w:hAnsi="Book Antiqua" w:cs="Calibri"/>
          <w:sz w:val="24"/>
          <w:szCs w:val="24"/>
          <w:lang w:val="en-AU"/>
        </w:rPr>
        <w:t xml:space="preserve"> </w:t>
      </w:r>
      <w:r w:rsidR="00E74DAD" w:rsidRPr="00566997">
        <w:rPr>
          <w:rFonts w:ascii="Book Antiqua" w:eastAsia="Calibri" w:hAnsi="Book Antiqua" w:cs="Calibri"/>
          <w:sz w:val="24"/>
          <w:szCs w:val="24"/>
          <w:lang w:val="en-AU"/>
        </w:rPr>
        <w:t xml:space="preserve">recent </w:t>
      </w:r>
      <w:r w:rsidR="006310B5" w:rsidRPr="00566997">
        <w:rPr>
          <w:rFonts w:ascii="Book Antiqua" w:eastAsia="Calibri" w:hAnsi="Book Antiqua" w:cs="Calibri"/>
          <w:sz w:val="24"/>
          <w:szCs w:val="24"/>
          <w:lang w:val="en-AU"/>
        </w:rPr>
        <w:t xml:space="preserve">cocaine </w:t>
      </w:r>
      <w:r w:rsidR="00E74DAD" w:rsidRPr="00566997">
        <w:rPr>
          <w:rFonts w:ascii="Book Antiqua" w:eastAsia="Calibri" w:hAnsi="Book Antiqua" w:cs="Calibri"/>
          <w:sz w:val="24"/>
          <w:szCs w:val="24"/>
          <w:lang w:val="en-AU"/>
        </w:rPr>
        <w:t xml:space="preserve">ingestion </w:t>
      </w:r>
      <w:r w:rsidR="00AB3F56" w:rsidRPr="00566997">
        <w:rPr>
          <w:rFonts w:ascii="Book Antiqua" w:eastAsia="Calibri" w:hAnsi="Book Antiqua" w:cs="Calibri"/>
          <w:sz w:val="24"/>
          <w:szCs w:val="24"/>
          <w:lang w:val="en-AU"/>
        </w:rPr>
        <w:t xml:space="preserve">makes it a likely contributing factor to </w:t>
      </w:r>
      <w:r w:rsidR="00E17F5C" w:rsidRPr="00566997">
        <w:rPr>
          <w:rFonts w:ascii="Book Antiqua" w:eastAsia="Calibri" w:hAnsi="Book Antiqua" w:cs="Calibri"/>
          <w:sz w:val="24"/>
          <w:szCs w:val="24"/>
          <w:lang w:val="en-AU"/>
        </w:rPr>
        <w:t>the development of ASR</w:t>
      </w:r>
      <w:r w:rsidR="009A1349" w:rsidRPr="00566997">
        <w:rPr>
          <w:rFonts w:ascii="Book Antiqua" w:eastAsia="Calibri" w:hAnsi="Book Antiqua" w:cs="Calibri"/>
          <w:sz w:val="24"/>
          <w:szCs w:val="24"/>
          <w:lang w:val="en-AU"/>
        </w:rPr>
        <w:t xml:space="preserve"> along with acute EBV infection. </w:t>
      </w:r>
      <w:r w:rsidR="00127733" w:rsidRPr="00566997">
        <w:rPr>
          <w:rFonts w:ascii="Book Antiqua" w:eastAsia="Calibri" w:hAnsi="Book Antiqua" w:cs="Calibri"/>
          <w:sz w:val="24"/>
          <w:szCs w:val="24"/>
          <w:lang w:val="en-AU"/>
        </w:rPr>
        <w:t>O</w:t>
      </w:r>
      <w:r w:rsidR="00886736" w:rsidRPr="00566997">
        <w:rPr>
          <w:rFonts w:ascii="Book Antiqua" w:eastAsia="Calibri" w:hAnsi="Book Antiqua" w:cs="Calibri"/>
          <w:sz w:val="24"/>
          <w:szCs w:val="24"/>
          <w:lang w:val="en-AU"/>
        </w:rPr>
        <w:t xml:space="preserve">ur patient had </w:t>
      </w:r>
      <w:r w:rsidR="00D636C2" w:rsidRPr="00566997">
        <w:rPr>
          <w:rFonts w:ascii="Book Antiqua" w:eastAsia="Calibri" w:hAnsi="Book Antiqua" w:cs="Calibri"/>
          <w:sz w:val="24"/>
          <w:szCs w:val="24"/>
          <w:lang w:val="en-AU"/>
        </w:rPr>
        <w:t xml:space="preserve">both </w:t>
      </w:r>
      <w:r w:rsidR="00886736" w:rsidRPr="00566997">
        <w:rPr>
          <w:rFonts w:ascii="Book Antiqua" w:eastAsia="Calibri" w:hAnsi="Book Antiqua" w:cs="Calibri"/>
          <w:sz w:val="24"/>
          <w:szCs w:val="24"/>
          <w:lang w:val="en-AU"/>
        </w:rPr>
        <w:t>splenomegaly and Kehr’s sign, which are found in 55% and 17% of cases respectively</w:t>
      </w:r>
      <w:r w:rsidR="00D636C2" w:rsidRPr="00566997">
        <w:rPr>
          <w:rFonts w:ascii="Book Antiqua" w:eastAsia="Calibri" w:hAnsi="Book Antiqua" w:cs="Calibri"/>
          <w:sz w:val="24"/>
          <w:szCs w:val="24"/>
          <w:lang w:val="en-AU"/>
        </w:rPr>
        <w:t xml:space="preserve">, but </w:t>
      </w:r>
      <w:r w:rsidR="00476BCE" w:rsidRPr="00566997">
        <w:rPr>
          <w:rFonts w:ascii="Book Antiqua" w:eastAsia="Calibri" w:hAnsi="Book Antiqua" w:cs="Calibri"/>
          <w:sz w:val="24"/>
          <w:szCs w:val="24"/>
          <w:lang w:val="en-AU"/>
        </w:rPr>
        <w:t>unlike previous cases the acute EBV infection was subclinical and otherwise asymptomatic</w:t>
      </w:r>
      <w:r w:rsidR="00624805" w:rsidRPr="00566997">
        <w:rPr>
          <w:rFonts w:ascii="Book Antiqua" w:eastAsia="Calibri" w:hAnsi="Book Antiqua" w:cs="Calibri"/>
          <w:sz w:val="24"/>
          <w:szCs w:val="24"/>
          <w:lang w:val="en-AU"/>
        </w:rPr>
        <w:t xml:space="preserve">. </w:t>
      </w:r>
      <w:r w:rsidR="00127733" w:rsidRPr="00566997">
        <w:rPr>
          <w:rFonts w:ascii="Book Antiqua" w:eastAsia="Calibri" w:hAnsi="Book Antiqua" w:cs="Calibri"/>
          <w:sz w:val="24"/>
          <w:szCs w:val="24"/>
          <w:lang w:val="en-AU"/>
        </w:rPr>
        <w:t>I</w:t>
      </w:r>
      <w:r w:rsidR="0006695C" w:rsidRPr="00566997">
        <w:rPr>
          <w:rFonts w:ascii="Book Antiqua" w:eastAsia="Calibri" w:hAnsi="Book Antiqua" w:cs="Calibri"/>
          <w:sz w:val="24"/>
          <w:szCs w:val="24"/>
          <w:lang w:val="en-AU"/>
        </w:rPr>
        <w:t>n keeping with</w:t>
      </w:r>
      <w:r w:rsidR="00E12FB2" w:rsidRPr="00566997">
        <w:rPr>
          <w:rFonts w:ascii="Book Antiqua" w:eastAsia="Calibri" w:hAnsi="Book Antiqua" w:cs="Calibri"/>
          <w:sz w:val="24"/>
          <w:szCs w:val="24"/>
          <w:lang w:val="en-AU"/>
        </w:rPr>
        <w:t xml:space="preserve"> </w:t>
      </w:r>
      <w:r w:rsidR="00DF2505" w:rsidRPr="00566997">
        <w:rPr>
          <w:rFonts w:ascii="Book Antiqua" w:eastAsia="Calibri" w:hAnsi="Book Antiqua" w:cs="Calibri"/>
          <w:sz w:val="24"/>
          <w:szCs w:val="24"/>
          <w:lang w:val="en-AU"/>
        </w:rPr>
        <w:t xml:space="preserve">the literature, </w:t>
      </w:r>
      <w:r w:rsidR="000B7CF9" w:rsidRPr="00566997">
        <w:rPr>
          <w:rFonts w:ascii="Book Antiqua" w:eastAsia="Calibri" w:hAnsi="Book Antiqua" w:cs="Calibri"/>
          <w:sz w:val="24"/>
          <w:szCs w:val="24"/>
          <w:lang w:val="en-AU"/>
        </w:rPr>
        <w:t xml:space="preserve">our patient had pre-emptive </w:t>
      </w:r>
      <w:r w:rsidR="00ED476D" w:rsidRPr="00566997">
        <w:rPr>
          <w:rFonts w:ascii="Book Antiqua" w:eastAsia="Calibri" w:hAnsi="Book Antiqua" w:cs="Calibri"/>
          <w:sz w:val="24"/>
          <w:szCs w:val="24"/>
          <w:lang w:val="en-AU"/>
        </w:rPr>
        <w:t xml:space="preserve">embolisation </w:t>
      </w:r>
      <w:r w:rsidR="00153D5E" w:rsidRPr="00566997">
        <w:rPr>
          <w:rFonts w:ascii="Book Antiqua" w:eastAsia="Calibri" w:hAnsi="Book Antiqua" w:cs="Calibri"/>
          <w:sz w:val="24"/>
          <w:szCs w:val="24"/>
          <w:lang w:val="en-AU"/>
        </w:rPr>
        <w:t>of</w:t>
      </w:r>
      <w:r w:rsidR="00ED476D" w:rsidRPr="00566997">
        <w:rPr>
          <w:rFonts w:ascii="Book Antiqua" w:eastAsia="Calibri" w:hAnsi="Book Antiqua" w:cs="Calibri"/>
          <w:sz w:val="24"/>
          <w:szCs w:val="24"/>
          <w:lang w:val="en-AU"/>
        </w:rPr>
        <w:t xml:space="preserve"> an incidentally-detected SAPA </w:t>
      </w:r>
      <w:r w:rsidR="00354742" w:rsidRPr="00566997">
        <w:rPr>
          <w:rFonts w:ascii="Book Antiqua" w:eastAsia="Calibri" w:hAnsi="Book Antiqua" w:cs="Calibri"/>
          <w:sz w:val="24"/>
          <w:szCs w:val="24"/>
          <w:lang w:val="en-AU"/>
        </w:rPr>
        <w:t xml:space="preserve">owing to </w:t>
      </w:r>
      <w:r w:rsidR="00EB2750" w:rsidRPr="00566997">
        <w:rPr>
          <w:rFonts w:ascii="Book Antiqua" w:eastAsia="Calibri" w:hAnsi="Book Antiqua" w:cs="Calibri"/>
          <w:sz w:val="24"/>
          <w:szCs w:val="24"/>
          <w:lang w:val="en-AU"/>
        </w:rPr>
        <w:t>its</w:t>
      </w:r>
      <w:r w:rsidR="00354742" w:rsidRPr="00566997">
        <w:rPr>
          <w:rFonts w:ascii="Book Antiqua" w:eastAsia="Calibri" w:hAnsi="Book Antiqua" w:cs="Calibri"/>
          <w:sz w:val="24"/>
          <w:szCs w:val="24"/>
          <w:lang w:val="en-AU"/>
        </w:rPr>
        <w:t xml:space="preserve"> high risk of rupture.</w:t>
      </w:r>
      <w:r w:rsidR="00210A7D" w:rsidRPr="00566997">
        <w:rPr>
          <w:rFonts w:ascii="Book Antiqua" w:eastAsia="Calibri" w:hAnsi="Book Antiqua" w:cs="Calibri"/>
          <w:sz w:val="24"/>
          <w:szCs w:val="24"/>
          <w:lang w:val="en-AU"/>
        </w:rPr>
        <w:t xml:space="preserve"> </w:t>
      </w:r>
    </w:p>
    <w:p w:rsidR="001434C1" w:rsidRPr="00566997" w:rsidRDefault="008E553D" w:rsidP="00F70FF5">
      <w:pPr>
        <w:pStyle w:val="Normal1"/>
        <w:spacing w:line="360" w:lineRule="auto"/>
        <w:ind w:firstLineChars="100" w:firstLine="240"/>
        <w:jc w:val="both"/>
        <w:rPr>
          <w:rFonts w:ascii="Book Antiqua" w:eastAsia="Calibri" w:hAnsi="Book Antiqua" w:cs="Calibri"/>
          <w:sz w:val="24"/>
          <w:szCs w:val="24"/>
          <w:lang w:val="en-AU"/>
        </w:rPr>
      </w:pPr>
      <w:r w:rsidRPr="00566997">
        <w:rPr>
          <w:rFonts w:ascii="Book Antiqua" w:eastAsia="Calibri" w:hAnsi="Book Antiqua" w:cs="Calibri"/>
          <w:sz w:val="24"/>
          <w:szCs w:val="24"/>
          <w:lang w:val="en-AU"/>
        </w:rPr>
        <w:lastRenderedPageBreak/>
        <w:t>In summary, t</w:t>
      </w:r>
      <w:r w:rsidR="00DE59E4" w:rsidRPr="00566997">
        <w:rPr>
          <w:rFonts w:ascii="Book Antiqua" w:eastAsia="Calibri" w:hAnsi="Book Antiqua" w:cs="Calibri"/>
          <w:sz w:val="24"/>
          <w:szCs w:val="24"/>
          <w:lang w:val="en-AU"/>
        </w:rPr>
        <w:t xml:space="preserve">his combination of acute EBV infection and recent cocaine use causing </w:t>
      </w:r>
      <w:r w:rsidR="00CD58F4" w:rsidRPr="00566997">
        <w:rPr>
          <w:rFonts w:ascii="Book Antiqua" w:eastAsia="Calibri" w:hAnsi="Book Antiqua" w:cs="Calibri"/>
          <w:sz w:val="24"/>
          <w:szCs w:val="24"/>
          <w:lang w:val="en-AU"/>
        </w:rPr>
        <w:t>ASR</w:t>
      </w:r>
      <w:r w:rsidR="00DE59E4" w:rsidRPr="00566997">
        <w:rPr>
          <w:rFonts w:ascii="Book Antiqua" w:eastAsia="Calibri" w:hAnsi="Book Antiqua" w:cs="Calibri"/>
          <w:sz w:val="24"/>
          <w:szCs w:val="24"/>
          <w:lang w:val="en-AU"/>
        </w:rPr>
        <w:t>, in association with an incidental splenic artery pseudoaneurysm</w:t>
      </w:r>
      <w:r w:rsidR="001434C1" w:rsidRPr="00566997">
        <w:rPr>
          <w:rFonts w:ascii="Book Antiqua" w:eastAsia="Calibri" w:hAnsi="Book Antiqua" w:cs="Calibri"/>
          <w:sz w:val="24"/>
          <w:szCs w:val="24"/>
          <w:lang w:val="en-AU"/>
        </w:rPr>
        <w:t>,</w:t>
      </w:r>
      <w:r w:rsidR="00DE59E4" w:rsidRPr="00566997">
        <w:rPr>
          <w:rFonts w:ascii="Book Antiqua" w:eastAsia="Calibri" w:hAnsi="Book Antiqua" w:cs="Calibri"/>
          <w:sz w:val="24"/>
          <w:szCs w:val="24"/>
          <w:lang w:val="en-AU"/>
        </w:rPr>
        <w:t xml:space="preserve"> </w:t>
      </w:r>
      <w:r w:rsidR="001434C1" w:rsidRPr="00566997">
        <w:rPr>
          <w:rFonts w:ascii="Book Antiqua" w:eastAsia="Calibri" w:hAnsi="Book Antiqua" w:cs="Calibri"/>
          <w:sz w:val="24"/>
          <w:szCs w:val="24"/>
          <w:lang w:val="en-AU"/>
        </w:rPr>
        <w:t>is an interesting variant o</w:t>
      </w:r>
      <w:r w:rsidR="00F04851" w:rsidRPr="00566997">
        <w:rPr>
          <w:rFonts w:ascii="Book Antiqua" w:eastAsia="Calibri" w:hAnsi="Book Antiqua" w:cs="Calibri"/>
          <w:sz w:val="24"/>
          <w:szCs w:val="24"/>
          <w:lang w:val="en-AU"/>
        </w:rPr>
        <w:t>f</w:t>
      </w:r>
      <w:r w:rsidR="001434C1" w:rsidRPr="00566997">
        <w:rPr>
          <w:rFonts w:ascii="Book Antiqua" w:eastAsia="Calibri" w:hAnsi="Book Antiqua" w:cs="Calibri"/>
          <w:sz w:val="24"/>
          <w:szCs w:val="24"/>
          <w:lang w:val="en-AU"/>
        </w:rPr>
        <w:t xml:space="preserve"> a recognised phenomenon that </w:t>
      </w:r>
      <w:r w:rsidR="00DE59E4" w:rsidRPr="00566997">
        <w:rPr>
          <w:rFonts w:ascii="Book Antiqua" w:eastAsia="Calibri" w:hAnsi="Book Antiqua" w:cs="Calibri"/>
          <w:sz w:val="24"/>
          <w:szCs w:val="24"/>
          <w:lang w:val="en-AU"/>
        </w:rPr>
        <w:t xml:space="preserve">has not been previously reported in the literature. </w:t>
      </w:r>
      <w:r w:rsidR="00C5797D" w:rsidRPr="00566997">
        <w:rPr>
          <w:rFonts w:ascii="Book Antiqua" w:hAnsi="Book Antiqua"/>
          <w:sz w:val="24"/>
          <w:szCs w:val="24"/>
        </w:rPr>
        <w:t xml:space="preserve">Opportunities for further research in this area are numerous, </w:t>
      </w:r>
      <w:r w:rsidR="00A84A6E" w:rsidRPr="00566997">
        <w:rPr>
          <w:rFonts w:ascii="Book Antiqua" w:hAnsi="Book Antiqua"/>
          <w:sz w:val="24"/>
          <w:szCs w:val="24"/>
        </w:rPr>
        <w:t xml:space="preserve">given </w:t>
      </w:r>
      <w:r w:rsidR="008C614C" w:rsidRPr="00566997">
        <w:rPr>
          <w:rFonts w:ascii="Book Antiqua" w:hAnsi="Book Antiqua"/>
          <w:sz w:val="24"/>
          <w:szCs w:val="24"/>
        </w:rPr>
        <w:t xml:space="preserve">that </w:t>
      </w:r>
      <w:r w:rsidR="00280DE6" w:rsidRPr="00566997">
        <w:rPr>
          <w:rFonts w:ascii="Book Antiqua" w:hAnsi="Book Antiqua"/>
          <w:sz w:val="24"/>
          <w:szCs w:val="24"/>
        </w:rPr>
        <w:t xml:space="preserve">non-operative management is </w:t>
      </w:r>
      <w:r w:rsidR="00DE42EB" w:rsidRPr="00566997">
        <w:rPr>
          <w:rFonts w:ascii="Book Antiqua" w:hAnsi="Book Antiqua"/>
          <w:sz w:val="24"/>
          <w:szCs w:val="24"/>
        </w:rPr>
        <w:t xml:space="preserve">being employed </w:t>
      </w:r>
      <w:r w:rsidR="006F7BB7" w:rsidRPr="00566997">
        <w:rPr>
          <w:rFonts w:ascii="Book Antiqua" w:hAnsi="Book Antiqua"/>
          <w:sz w:val="24"/>
          <w:szCs w:val="24"/>
        </w:rPr>
        <w:t>with increasing frequency</w:t>
      </w:r>
      <w:r w:rsidR="00EF31A3" w:rsidRPr="00566997">
        <w:rPr>
          <w:rFonts w:ascii="Book Antiqua" w:hAnsi="Book Antiqua"/>
          <w:sz w:val="24"/>
          <w:szCs w:val="24"/>
        </w:rPr>
        <w:t xml:space="preserve"> and </w:t>
      </w:r>
      <w:r w:rsidR="008C614C" w:rsidRPr="00566997">
        <w:rPr>
          <w:rFonts w:ascii="Book Antiqua" w:hAnsi="Book Antiqua"/>
          <w:sz w:val="24"/>
          <w:szCs w:val="24"/>
        </w:rPr>
        <w:t xml:space="preserve">that </w:t>
      </w:r>
      <w:r w:rsidR="00EF31A3" w:rsidRPr="00566997">
        <w:rPr>
          <w:rFonts w:ascii="Book Antiqua" w:hAnsi="Book Antiqua"/>
          <w:sz w:val="24"/>
          <w:szCs w:val="24"/>
        </w:rPr>
        <w:t xml:space="preserve">the </w:t>
      </w:r>
      <w:r w:rsidR="006F7BB7" w:rsidRPr="00566997">
        <w:rPr>
          <w:rFonts w:ascii="Book Antiqua" w:hAnsi="Book Antiqua"/>
          <w:sz w:val="24"/>
          <w:szCs w:val="24"/>
        </w:rPr>
        <w:t xml:space="preserve">wide availability of CT scanning is likely to </w:t>
      </w:r>
      <w:r w:rsidR="00CC33E7" w:rsidRPr="00566997">
        <w:rPr>
          <w:rFonts w:ascii="Book Antiqua" w:hAnsi="Book Antiqua"/>
          <w:sz w:val="24"/>
          <w:szCs w:val="24"/>
        </w:rPr>
        <w:t xml:space="preserve">see </w:t>
      </w:r>
      <w:r w:rsidR="00441D4E" w:rsidRPr="00566997">
        <w:rPr>
          <w:rFonts w:ascii="Book Antiqua" w:hAnsi="Book Antiqua"/>
          <w:sz w:val="24"/>
          <w:szCs w:val="24"/>
        </w:rPr>
        <w:t>an increase in the number of cases</w:t>
      </w:r>
      <w:r w:rsidR="00E47689" w:rsidRPr="00566997">
        <w:rPr>
          <w:rFonts w:ascii="Book Antiqua" w:hAnsi="Book Antiqua"/>
          <w:sz w:val="24"/>
          <w:szCs w:val="24"/>
        </w:rPr>
        <w:t xml:space="preserve"> of ASR</w:t>
      </w:r>
      <w:r w:rsidR="00441D4E" w:rsidRPr="00566997">
        <w:rPr>
          <w:rFonts w:ascii="Book Antiqua" w:hAnsi="Book Antiqua"/>
          <w:sz w:val="24"/>
          <w:szCs w:val="24"/>
        </w:rPr>
        <w:t xml:space="preserve"> </w:t>
      </w:r>
      <w:r w:rsidR="00CC33E7" w:rsidRPr="00566997">
        <w:rPr>
          <w:rFonts w:ascii="Book Antiqua" w:hAnsi="Book Antiqua"/>
          <w:sz w:val="24"/>
          <w:szCs w:val="24"/>
        </w:rPr>
        <w:t xml:space="preserve">being diagnosed. </w:t>
      </w:r>
      <w:r w:rsidR="007F3499" w:rsidRPr="00566997">
        <w:rPr>
          <w:rFonts w:ascii="Book Antiqua" w:hAnsi="Book Antiqua"/>
          <w:sz w:val="24"/>
          <w:szCs w:val="24"/>
        </w:rPr>
        <w:t xml:space="preserve">Nevertheless, since only 7% are considered idiopathic, this implies that </w:t>
      </w:r>
      <w:r w:rsidR="00C8501B" w:rsidRPr="00566997">
        <w:rPr>
          <w:rFonts w:ascii="Book Antiqua" w:hAnsi="Book Antiqua"/>
          <w:sz w:val="24"/>
          <w:szCs w:val="24"/>
        </w:rPr>
        <w:t xml:space="preserve">a large number </w:t>
      </w:r>
      <w:r w:rsidR="007F3499" w:rsidRPr="00566997">
        <w:rPr>
          <w:rFonts w:ascii="Book Antiqua" w:hAnsi="Book Antiqua"/>
          <w:sz w:val="24"/>
          <w:szCs w:val="24"/>
        </w:rPr>
        <w:t xml:space="preserve">of cases are associated with an underlying abnormality of the spleen. </w:t>
      </w:r>
      <w:r w:rsidR="001D0E29" w:rsidRPr="00566997">
        <w:rPr>
          <w:rFonts w:ascii="Book Antiqua" w:hAnsi="Book Antiqua"/>
          <w:sz w:val="24"/>
          <w:szCs w:val="24"/>
        </w:rPr>
        <w:t xml:space="preserve">A longitudinal cohort study </w:t>
      </w:r>
      <w:r w:rsidR="00155D62" w:rsidRPr="00566997">
        <w:rPr>
          <w:rFonts w:ascii="Book Antiqua" w:hAnsi="Book Antiqua"/>
          <w:sz w:val="24"/>
          <w:szCs w:val="24"/>
        </w:rPr>
        <w:t xml:space="preserve">may be employed to ascertain the long-term incidence of primary </w:t>
      </w:r>
      <w:r w:rsidR="006A06A6" w:rsidRPr="00566997">
        <w:rPr>
          <w:rFonts w:ascii="Book Antiqua" w:hAnsi="Book Antiqua"/>
          <w:sz w:val="24"/>
          <w:szCs w:val="24"/>
        </w:rPr>
        <w:t>s</w:t>
      </w:r>
      <w:r w:rsidR="00155D62" w:rsidRPr="00566997">
        <w:rPr>
          <w:rFonts w:ascii="Book Antiqua" w:hAnsi="Book Antiqua"/>
          <w:sz w:val="24"/>
          <w:szCs w:val="24"/>
        </w:rPr>
        <w:t xml:space="preserve">plenic disorders </w:t>
      </w:r>
      <w:r w:rsidR="00B860D7" w:rsidRPr="00566997">
        <w:rPr>
          <w:rFonts w:ascii="Book Antiqua" w:hAnsi="Book Antiqua"/>
          <w:sz w:val="24"/>
          <w:szCs w:val="24"/>
        </w:rPr>
        <w:t xml:space="preserve">in patients who undergo operative and non-operative management for ASR. </w:t>
      </w:r>
      <w:r w:rsidR="00606D63" w:rsidRPr="00566997">
        <w:rPr>
          <w:rFonts w:ascii="Book Antiqua" w:hAnsi="Book Antiqua"/>
          <w:sz w:val="24"/>
          <w:szCs w:val="24"/>
        </w:rPr>
        <w:t xml:space="preserve">Additionally, </w:t>
      </w:r>
      <w:r w:rsidR="00AD52EA" w:rsidRPr="00566997">
        <w:rPr>
          <w:rFonts w:ascii="Book Antiqua" w:hAnsi="Book Antiqua"/>
          <w:sz w:val="24"/>
          <w:szCs w:val="24"/>
        </w:rPr>
        <w:t xml:space="preserve">routine questioning </w:t>
      </w:r>
      <w:r w:rsidR="00524362" w:rsidRPr="00566997">
        <w:rPr>
          <w:rFonts w:ascii="Book Antiqua" w:hAnsi="Book Antiqua"/>
          <w:sz w:val="24"/>
          <w:szCs w:val="24"/>
        </w:rPr>
        <w:t xml:space="preserve">of patients </w:t>
      </w:r>
      <w:r w:rsidR="00AD29EB" w:rsidRPr="00566997">
        <w:rPr>
          <w:rFonts w:ascii="Book Antiqua" w:hAnsi="Book Antiqua"/>
          <w:sz w:val="24"/>
          <w:szCs w:val="24"/>
        </w:rPr>
        <w:t xml:space="preserve">with ASR </w:t>
      </w:r>
      <w:r w:rsidR="00AD52EA" w:rsidRPr="00566997">
        <w:rPr>
          <w:rFonts w:ascii="Book Antiqua" w:hAnsi="Book Antiqua"/>
          <w:sz w:val="24"/>
          <w:szCs w:val="24"/>
        </w:rPr>
        <w:t>regarding</w:t>
      </w:r>
      <w:r w:rsidR="00524362" w:rsidRPr="00566997">
        <w:rPr>
          <w:rFonts w:ascii="Book Antiqua" w:hAnsi="Book Antiqua"/>
          <w:sz w:val="24"/>
          <w:szCs w:val="24"/>
        </w:rPr>
        <w:t xml:space="preserve"> </w:t>
      </w:r>
      <w:r w:rsidR="00AD52EA" w:rsidRPr="00566997">
        <w:rPr>
          <w:rFonts w:ascii="Book Antiqua" w:hAnsi="Book Antiqua"/>
          <w:sz w:val="24"/>
          <w:szCs w:val="24"/>
        </w:rPr>
        <w:t xml:space="preserve">illicit drug use may be </w:t>
      </w:r>
      <w:r w:rsidR="003D7F5C" w:rsidRPr="00566997">
        <w:rPr>
          <w:rFonts w:ascii="Book Antiqua" w:hAnsi="Book Antiqua"/>
          <w:sz w:val="24"/>
          <w:szCs w:val="24"/>
        </w:rPr>
        <w:t>helpful in ascertaining the</w:t>
      </w:r>
      <w:r w:rsidR="00D6790E" w:rsidRPr="00566997">
        <w:rPr>
          <w:rFonts w:ascii="Book Antiqua" w:hAnsi="Book Antiqua"/>
          <w:sz w:val="24"/>
          <w:szCs w:val="24"/>
        </w:rPr>
        <w:t xml:space="preserve">ir role in </w:t>
      </w:r>
      <w:r w:rsidR="00015288" w:rsidRPr="00566997">
        <w:rPr>
          <w:rFonts w:ascii="Book Antiqua" w:hAnsi="Book Antiqua"/>
          <w:sz w:val="24"/>
          <w:szCs w:val="24"/>
        </w:rPr>
        <w:t>its</w:t>
      </w:r>
      <w:r w:rsidR="00D6790E" w:rsidRPr="00566997">
        <w:rPr>
          <w:rFonts w:ascii="Book Antiqua" w:hAnsi="Book Antiqua"/>
          <w:sz w:val="24"/>
          <w:szCs w:val="24"/>
        </w:rPr>
        <w:t xml:space="preserve"> pathogenesis</w:t>
      </w:r>
      <w:r w:rsidR="00015288" w:rsidRPr="00566997">
        <w:rPr>
          <w:rFonts w:ascii="Book Antiqua" w:hAnsi="Book Antiqua"/>
          <w:sz w:val="24"/>
          <w:szCs w:val="24"/>
        </w:rPr>
        <w:t>.</w:t>
      </w:r>
    </w:p>
    <w:p w:rsidR="004E7423" w:rsidRPr="00566997" w:rsidRDefault="004E7423" w:rsidP="009E10A1">
      <w:pPr>
        <w:pStyle w:val="a5"/>
        <w:spacing w:line="360" w:lineRule="auto"/>
        <w:jc w:val="both"/>
        <w:rPr>
          <w:rFonts w:ascii="Book Antiqua" w:hAnsi="Book Antiqua" w:cs="Calibri"/>
          <w:b/>
          <w:sz w:val="24"/>
          <w:szCs w:val="24"/>
        </w:rPr>
      </w:pPr>
    </w:p>
    <w:p w:rsidR="00D55509" w:rsidRPr="00566997" w:rsidRDefault="00D55509" w:rsidP="009E10A1">
      <w:pPr>
        <w:pStyle w:val="a5"/>
        <w:spacing w:line="360" w:lineRule="auto"/>
        <w:jc w:val="both"/>
        <w:rPr>
          <w:rFonts w:ascii="Book Antiqua" w:hAnsi="Book Antiqua" w:cs="Calibri"/>
          <w:b/>
          <w:sz w:val="24"/>
          <w:szCs w:val="24"/>
        </w:rPr>
      </w:pPr>
      <w:r w:rsidRPr="00566997">
        <w:rPr>
          <w:rFonts w:ascii="Book Antiqua" w:hAnsi="Book Antiqua" w:cs="Calibri"/>
          <w:b/>
          <w:sz w:val="24"/>
          <w:szCs w:val="24"/>
        </w:rPr>
        <w:t>CONCLUSION</w:t>
      </w:r>
    </w:p>
    <w:p w:rsidR="00801961" w:rsidRPr="00566997" w:rsidRDefault="00CD58F4" w:rsidP="007966CA">
      <w:pPr>
        <w:spacing w:after="0" w:line="360" w:lineRule="auto"/>
        <w:jc w:val="both"/>
        <w:rPr>
          <w:rFonts w:ascii="Book Antiqua" w:hAnsi="Book Antiqua"/>
          <w:sz w:val="24"/>
          <w:szCs w:val="24"/>
        </w:rPr>
      </w:pPr>
      <w:r w:rsidRPr="00566997">
        <w:rPr>
          <w:rFonts w:ascii="Book Antiqua" w:hAnsi="Book Antiqua" w:cs="Calibri"/>
          <w:sz w:val="24"/>
          <w:szCs w:val="24"/>
        </w:rPr>
        <w:t>ASR</w:t>
      </w:r>
      <w:r w:rsidR="002522E2" w:rsidRPr="00566997">
        <w:rPr>
          <w:rFonts w:ascii="Book Antiqua" w:hAnsi="Book Antiqua" w:cs="Calibri"/>
          <w:sz w:val="24"/>
          <w:szCs w:val="24"/>
        </w:rPr>
        <w:t xml:space="preserve"> is an uncommon event and accounts for 3% of all splenic ruptures. It </w:t>
      </w:r>
      <w:r w:rsidR="00801961" w:rsidRPr="00566997">
        <w:rPr>
          <w:rFonts w:ascii="Book Antiqua" w:hAnsi="Book Antiqua"/>
          <w:sz w:val="24"/>
          <w:szCs w:val="24"/>
        </w:rPr>
        <w:t>can be classified as pathological (93%) or idiopathic (7%)</w:t>
      </w:r>
      <w:r w:rsidR="002522E2" w:rsidRPr="00566997">
        <w:rPr>
          <w:rFonts w:ascii="Book Antiqua" w:hAnsi="Book Antiqua"/>
          <w:sz w:val="24"/>
          <w:szCs w:val="24"/>
        </w:rPr>
        <w:t>, with p</w:t>
      </w:r>
      <w:r w:rsidR="00801961" w:rsidRPr="00566997">
        <w:rPr>
          <w:rFonts w:ascii="Book Antiqua" w:hAnsi="Book Antiqua"/>
          <w:sz w:val="24"/>
          <w:szCs w:val="24"/>
        </w:rPr>
        <w:t>athological causes includ</w:t>
      </w:r>
      <w:r w:rsidR="00FF1FB2" w:rsidRPr="00566997">
        <w:rPr>
          <w:rFonts w:ascii="Book Antiqua" w:hAnsi="Book Antiqua"/>
          <w:sz w:val="24"/>
          <w:szCs w:val="24"/>
        </w:rPr>
        <w:t>ing</w:t>
      </w:r>
      <w:r w:rsidR="00801961" w:rsidRPr="00566997">
        <w:rPr>
          <w:rFonts w:ascii="Book Antiqua" w:hAnsi="Book Antiqua"/>
          <w:sz w:val="24"/>
          <w:szCs w:val="24"/>
        </w:rPr>
        <w:t xml:space="preserve"> neoplas</w:t>
      </w:r>
      <w:r w:rsidR="005B6B87" w:rsidRPr="00566997">
        <w:rPr>
          <w:rFonts w:ascii="Book Antiqua" w:hAnsi="Book Antiqua"/>
          <w:sz w:val="24"/>
          <w:szCs w:val="24"/>
        </w:rPr>
        <w:t>ia</w:t>
      </w:r>
      <w:r w:rsidR="00801961" w:rsidRPr="00566997">
        <w:rPr>
          <w:rFonts w:ascii="Book Antiqua" w:hAnsi="Book Antiqua"/>
          <w:sz w:val="24"/>
          <w:szCs w:val="24"/>
        </w:rPr>
        <w:t>, infectio</w:t>
      </w:r>
      <w:r w:rsidR="005B6B87" w:rsidRPr="00566997">
        <w:rPr>
          <w:rFonts w:ascii="Book Antiqua" w:hAnsi="Book Antiqua"/>
          <w:sz w:val="24"/>
          <w:szCs w:val="24"/>
        </w:rPr>
        <w:t>ns</w:t>
      </w:r>
      <w:r w:rsidR="00801961" w:rsidRPr="00566997">
        <w:rPr>
          <w:rFonts w:ascii="Book Antiqua" w:hAnsi="Book Antiqua"/>
          <w:sz w:val="24"/>
          <w:szCs w:val="24"/>
        </w:rPr>
        <w:t>, inflammat</w:t>
      </w:r>
      <w:r w:rsidR="005B6B87" w:rsidRPr="00566997">
        <w:rPr>
          <w:rFonts w:ascii="Book Antiqua" w:hAnsi="Book Antiqua"/>
          <w:sz w:val="24"/>
          <w:szCs w:val="24"/>
        </w:rPr>
        <w:t>ion</w:t>
      </w:r>
      <w:r w:rsidR="00F50F9A" w:rsidRPr="00566997">
        <w:rPr>
          <w:rFonts w:ascii="Book Antiqua" w:hAnsi="Book Antiqua"/>
          <w:sz w:val="24"/>
          <w:szCs w:val="24"/>
        </w:rPr>
        <w:t xml:space="preserve"> and</w:t>
      </w:r>
      <w:r w:rsidR="00801961" w:rsidRPr="00566997">
        <w:rPr>
          <w:rFonts w:ascii="Book Antiqua" w:hAnsi="Book Antiqua"/>
          <w:sz w:val="24"/>
          <w:szCs w:val="24"/>
        </w:rPr>
        <w:t xml:space="preserve"> iatrogenic </w:t>
      </w:r>
      <w:r w:rsidR="005B6B87" w:rsidRPr="00566997">
        <w:rPr>
          <w:rFonts w:ascii="Book Antiqua" w:hAnsi="Book Antiqua"/>
          <w:sz w:val="24"/>
          <w:szCs w:val="24"/>
        </w:rPr>
        <w:t>injury</w:t>
      </w:r>
      <w:r w:rsidR="00F50F9A" w:rsidRPr="00566997">
        <w:rPr>
          <w:rFonts w:ascii="Book Antiqua" w:hAnsi="Book Antiqua"/>
          <w:sz w:val="24"/>
          <w:szCs w:val="24"/>
        </w:rPr>
        <w:t xml:space="preserve">. </w:t>
      </w:r>
      <w:r w:rsidR="00801961" w:rsidRPr="00566997">
        <w:rPr>
          <w:rFonts w:ascii="Book Antiqua" w:hAnsi="Book Antiqua"/>
          <w:sz w:val="24"/>
          <w:szCs w:val="24"/>
        </w:rPr>
        <w:t>Infectious mononucleosis is the largest single cause of ASR</w:t>
      </w:r>
      <w:r w:rsidR="001C7229" w:rsidRPr="00566997">
        <w:rPr>
          <w:rFonts w:ascii="Book Antiqua" w:hAnsi="Book Antiqua"/>
          <w:sz w:val="24"/>
          <w:szCs w:val="24"/>
        </w:rPr>
        <w:t xml:space="preserve"> worldwide</w:t>
      </w:r>
      <w:r w:rsidR="008C6DFA" w:rsidRPr="00566997">
        <w:rPr>
          <w:rFonts w:ascii="Book Antiqua" w:hAnsi="Book Antiqua"/>
          <w:sz w:val="24"/>
          <w:szCs w:val="24"/>
        </w:rPr>
        <w:t>, even when otherwise asymptomatic as in our patient.</w:t>
      </w:r>
      <w:r w:rsidR="00B536D4" w:rsidRPr="00566997">
        <w:rPr>
          <w:rFonts w:ascii="Book Antiqua" w:hAnsi="Book Antiqua"/>
          <w:sz w:val="24"/>
          <w:szCs w:val="24"/>
        </w:rPr>
        <w:t xml:space="preserve"> </w:t>
      </w:r>
      <w:r w:rsidR="0052639D" w:rsidRPr="00566997">
        <w:rPr>
          <w:rFonts w:ascii="Book Antiqua" w:hAnsi="Book Antiqua"/>
          <w:sz w:val="24"/>
          <w:szCs w:val="24"/>
        </w:rPr>
        <w:t xml:space="preserve">This case highlights the importance of early recognition of ASR, the possibility of success with a non-operative approach (depending on the Grade of </w:t>
      </w:r>
      <w:r w:rsidR="002540B5" w:rsidRPr="00566997">
        <w:rPr>
          <w:rFonts w:ascii="Book Antiqua" w:hAnsi="Book Antiqua"/>
          <w:sz w:val="24"/>
          <w:szCs w:val="24"/>
        </w:rPr>
        <w:t>injury</w:t>
      </w:r>
      <w:r w:rsidR="0052639D" w:rsidRPr="00566997">
        <w:rPr>
          <w:rFonts w:ascii="Book Antiqua" w:hAnsi="Book Antiqua"/>
          <w:sz w:val="24"/>
          <w:szCs w:val="24"/>
        </w:rPr>
        <w:t xml:space="preserve">) and the </w:t>
      </w:r>
      <w:r w:rsidR="005B6F14" w:rsidRPr="00566997">
        <w:rPr>
          <w:rFonts w:ascii="Book Antiqua" w:hAnsi="Book Antiqua"/>
          <w:sz w:val="24"/>
          <w:szCs w:val="24"/>
        </w:rPr>
        <w:t>need for</w:t>
      </w:r>
      <w:r w:rsidR="0052639D" w:rsidRPr="00566997">
        <w:rPr>
          <w:rFonts w:ascii="Book Antiqua" w:hAnsi="Book Antiqua"/>
          <w:sz w:val="24"/>
          <w:szCs w:val="24"/>
        </w:rPr>
        <w:t xml:space="preserve"> prompt intervention for visceral artery pseudoaneurysms due to the</w:t>
      </w:r>
      <w:r w:rsidR="006B61B3" w:rsidRPr="00566997">
        <w:rPr>
          <w:rFonts w:ascii="Book Antiqua" w:hAnsi="Book Antiqua"/>
          <w:sz w:val="24"/>
          <w:szCs w:val="24"/>
        </w:rPr>
        <w:t>ir</w:t>
      </w:r>
      <w:r w:rsidR="0052639D" w:rsidRPr="00566997">
        <w:rPr>
          <w:rFonts w:ascii="Book Antiqua" w:hAnsi="Book Antiqua"/>
          <w:sz w:val="24"/>
          <w:szCs w:val="24"/>
        </w:rPr>
        <w:t xml:space="preserve"> high</w:t>
      </w:r>
      <w:r w:rsidR="006B61B3" w:rsidRPr="00566997">
        <w:rPr>
          <w:rFonts w:ascii="Book Antiqua" w:hAnsi="Book Antiqua"/>
          <w:sz w:val="24"/>
          <w:szCs w:val="24"/>
        </w:rPr>
        <w:t xml:space="preserve"> risk of rupture</w:t>
      </w:r>
      <w:r w:rsidR="003665EE" w:rsidRPr="00566997">
        <w:rPr>
          <w:rFonts w:ascii="Book Antiqua" w:hAnsi="Book Antiqua"/>
          <w:sz w:val="24"/>
          <w:szCs w:val="24"/>
        </w:rPr>
        <w:t>,</w:t>
      </w:r>
      <w:r w:rsidR="006B61B3" w:rsidRPr="00566997">
        <w:rPr>
          <w:rFonts w:ascii="Book Antiqua" w:hAnsi="Book Antiqua"/>
          <w:sz w:val="24"/>
          <w:szCs w:val="24"/>
        </w:rPr>
        <w:t xml:space="preserve"> </w:t>
      </w:r>
      <w:r w:rsidR="00F7595B" w:rsidRPr="00566997">
        <w:rPr>
          <w:rFonts w:ascii="Book Antiqua" w:hAnsi="Book Antiqua"/>
          <w:sz w:val="24"/>
          <w:szCs w:val="24"/>
        </w:rPr>
        <w:t xml:space="preserve">independent </w:t>
      </w:r>
      <w:r w:rsidR="006B61B3" w:rsidRPr="00566997">
        <w:rPr>
          <w:rFonts w:ascii="Book Antiqua" w:hAnsi="Book Antiqua"/>
          <w:sz w:val="24"/>
          <w:szCs w:val="24"/>
        </w:rPr>
        <w:t xml:space="preserve">of size. </w:t>
      </w:r>
      <w:r w:rsidR="007357AA" w:rsidRPr="00566997">
        <w:rPr>
          <w:rFonts w:ascii="Book Antiqua" w:hAnsi="Book Antiqua"/>
          <w:sz w:val="24"/>
          <w:szCs w:val="24"/>
        </w:rPr>
        <w:t xml:space="preserve">The </w:t>
      </w:r>
      <w:r w:rsidR="0049581D" w:rsidRPr="00566997">
        <w:rPr>
          <w:rFonts w:ascii="Book Antiqua" w:hAnsi="Book Antiqua" w:cs="Calibri"/>
          <w:sz w:val="24"/>
          <w:szCs w:val="24"/>
        </w:rPr>
        <w:t xml:space="preserve">combination of </w:t>
      </w:r>
      <w:r w:rsidRPr="00566997">
        <w:rPr>
          <w:rFonts w:ascii="Book Antiqua" w:hAnsi="Book Antiqua" w:cs="Calibri"/>
          <w:sz w:val="24"/>
          <w:szCs w:val="24"/>
        </w:rPr>
        <w:t>ASR</w:t>
      </w:r>
      <w:r w:rsidR="0049581D" w:rsidRPr="00566997">
        <w:rPr>
          <w:rFonts w:ascii="Book Antiqua" w:hAnsi="Book Antiqua" w:cs="Calibri"/>
          <w:sz w:val="24"/>
          <w:szCs w:val="24"/>
        </w:rPr>
        <w:t>, acute EBV infection</w:t>
      </w:r>
      <w:r w:rsidR="00FB1A3B" w:rsidRPr="00566997">
        <w:rPr>
          <w:rFonts w:ascii="Book Antiqua" w:hAnsi="Book Antiqua" w:cs="Calibri"/>
          <w:sz w:val="24"/>
          <w:szCs w:val="24"/>
        </w:rPr>
        <w:t xml:space="preserve">, </w:t>
      </w:r>
      <w:r w:rsidR="0049581D" w:rsidRPr="00566997">
        <w:rPr>
          <w:rFonts w:ascii="Book Antiqua" w:hAnsi="Book Antiqua" w:cs="Calibri"/>
          <w:sz w:val="24"/>
          <w:szCs w:val="24"/>
        </w:rPr>
        <w:t xml:space="preserve">recent cocaine use </w:t>
      </w:r>
      <w:r w:rsidR="00FB1A3B" w:rsidRPr="00566997">
        <w:rPr>
          <w:rFonts w:ascii="Book Antiqua" w:hAnsi="Book Antiqua" w:cs="Calibri"/>
          <w:sz w:val="24"/>
          <w:szCs w:val="24"/>
        </w:rPr>
        <w:t xml:space="preserve">and </w:t>
      </w:r>
      <w:r w:rsidR="007F4840" w:rsidRPr="00566997">
        <w:rPr>
          <w:rFonts w:ascii="Book Antiqua" w:hAnsi="Book Antiqua" w:cs="Calibri"/>
          <w:sz w:val="24"/>
          <w:szCs w:val="24"/>
        </w:rPr>
        <w:t>the presence of a</w:t>
      </w:r>
      <w:r w:rsidR="0049581D" w:rsidRPr="00566997">
        <w:rPr>
          <w:rFonts w:ascii="Book Antiqua" w:hAnsi="Book Antiqua" w:cs="Calibri"/>
          <w:sz w:val="24"/>
          <w:szCs w:val="24"/>
        </w:rPr>
        <w:t xml:space="preserve"> splenic artery pseudoaneurysm</w:t>
      </w:r>
      <w:r w:rsidR="0049581D" w:rsidRPr="00566997">
        <w:rPr>
          <w:rFonts w:ascii="Book Antiqua" w:hAnsi="Book Antiqua"/>
          <w:sz w:val="24"/>
          <w:szCs w:val="24"/>
        </w:rPr>
        <w:t xml:space="preserve"> </w:t>
      </w:r>
      <w:r w:rsidR="007357AA" w:rsidRPr="00566997">
        <w:rPr>
          <w:rFonts w:ascii="Book Antiqua" w:hAnsi="Book Antiqua"/>
          <w:sz w:val="24"/>
          <w:szCs w:val="24"/>
        </w:rPr>
        <w:t xml:space="preserve">has not been </w:t>
      </w:r>
      <w:r w:rsidR="00D61AE3" w:rsidRPr="00566997">
        <w:rPr>
          <w:rFonts w:ascii="Book Antiqua" w:hAnsi="Book Antiqua"/>
          <w:sz w:val="24"/>
          <w:szCs w:val="24"/>
        </w:rPr>
        <w:t xml:space="preserve">previously </w:t>
      </w:r>
      <w:r w:rsidR="005356CD" w:rsidRPr="00566997">
        <w:rPr>
          <w:rFonts w:ascii="Book Antiqua" w:hAnsi="Book Antiqua"/>
          <w:sz w:val="24"/>
          <w:szCs w:val="24"/>
        </w:rPr>
        <w:t xml:space="preserve">described </w:t>
      </w:r>
      <w:r w:rsidR="007357AA" w:rsidRPr="00566997">
        <w:rPr>
          <w:rFonts w:ascii="Book Antiqua" w:hAnsi="Book Antiqua"/>
          <w:sz w:val="24"/>
          <w:szCs w:val="24"/>
        </w:rPr>
        <w:t xml:space="preserve">in the literature. </w:t>
      </w:r>
    </w:p>
    <w:p w:rsidR="007729CB" w:rsidRPr="00566997" w:rsidRDefault="00BB444E" w:rsidP="009D61F4">
      <w:pPr>
        <w:spacing w:after="0" w:line="360" w:lineRule="auto"/>
        <w:jc w:val="both"/>
        <w:rPr>
          <w:rFonts w:ascii="Book Antiqua" w:hAnsi="Book Antiqua"/>
          <w:b/>
          <w:bCs/>
          <w:sz w:val="24"/>
          <w:szCs w:val="24"/>
        </w:rPr>
      </w:pPr>
      <w:r w:rsidRPr="00566997">
        <w:rPr>
          <w:rFonts w:ascii="Book Antiqua" w:hAnsi="Book Antiqua"/>
          <w:sz w:val="24"/>
          <w:szCs w:val="24"/>
        </w:rPr>
        <w:br w:type="page"/>
      </w:r>
      <w:r w:rsidR="00892EED" w:rsidRPr="00566997">
        <w:rPr>
          <w:rFonts w:ascii="Book Antiqua" w:hAnsi="Book Antiqua"/>
          <w:b/>
          <w:bCs/>
          <w:sz w:val="24"/>
          <w:szCs w:val="24"/>
        </w:rPr>
        <w:lastRenderedPageBreak/>
        <w:t>REFERENCES</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 </w:t>
      </w:r>
      <w:r w:rsidRPr="00566997">
        <w:rPr>
          <w:rFonts w:ascii="Book Antiqua" w:hAnsi="Book Antiqua"/>
          <w:b/>
          <w:kern w:val="2"/>
          <w:sz w:val="24"/>
          <w:szCs w:val="24"/>
          <w:lang w:val="en-US" w:eastAsia="zh-CN"/>
        </w:rPr>
        <w:t>Liu J</w:t>
      </w:r>
      <w:r w:rsidRPr="00566997">
        <w:rPr>
          <w:rFonts w:ascii="Book Antiqua" w:hAnsi="Book Antiqua"/>
          <w:kern w:val="2"/>
          <w:sz w:val="24"/>
          <w:szCs w:val="24"/>
          <w:lang w:val="en-US" w:eastAsia="zh-CN"/>
        </w:rPr>
        <w:t xml:space="preserve">, Feng Y, Li A, Liu C, Li F. Diagnosis and Treatment of Atraumatic Splenic Rupture: Experience of 8 Cases. </w:t>
      </w:r>
      <w:r w:rsidRPr="00566997">
        <w:rPr>
          <w:rFonts w:ascii="Book Antiqua" w:hAnsi="Book Antiqua"/>
          <w:i/>
          <w:kern w:val="2"/>
          <w:sz w:val="24"/>
          <w:szCs w:val="24"/>
          <w:lang w:val="en-US" w:eastAsia="zh-CN"/>
        </w:rPr>
        <w:t>Gastroenterol Res Pract</w:t>
      </w:r>
      <w:r w:rsidRPr="00566997">
        <w:rPr>
          <w:rFonts w:ascii="Book Antiqua" w:hAnsi="Book Antiqua"/>
          <w:kern w:val="2"/>
          <w:sz w:val="24"/>
          <w:szCs w:val="24"/>
          <w:lang w:val="en-US" w:eastAsia="zh-CN"/>
        </w:rPr>
        <w:t xml:space="preserve"> 2019; </w:t>
      </w:r>
      <w:r w:rsidRPr="00566997">
        <w:rPr>
          <w:rFonts w:ascii="Book Antiqua" w:hAnsi="Book Antiqua"/>
          <w:b/>
          <w:kern w:val="2"/>
          <w:sz w:val="24"/>
          <w:szCs w:val="24"/>
          <w:lang w:val="en-US" w:eastAsia="zh-CN"/>
        </w:rPr>
        <w:t>2019</w:t>
      </w:r>
      <w:r w:rsidRPr="00566997">
        <w:rPr>
          <w:rFonts w:ascii="Book Antiqua" w:hAnsi="Book Antiqua"/>
          <w:kern w:val="2"/>
          <w:sz w:val="24"/>
          <w:szCs w:val="24"/>
          <w:lang w:val="en-US" w:eastAsia="zh-CN"/>
        </w:rPr>
        <w:t>: 5827694 [PMID: 30809256 DOI: 10.1155/2019/5827694]</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 </w:t>
      </w:r>
      <w:r w:rsidRPr="00566997">
        <w:rPr>
          <w:rFonts w:ascii="Book Antiqua" w:hAnsi="Book Antiqua"/>
          <w:b/>
          <w:kern w:val="2"/>
          <w:sz w:val="24"/>
          <w:szCs w:val="24"/>
          <w:lang w:val="en-US" w:eastAsia="zh-CN"/>
        </w:rPr>
        <w:t>Renzulli P</w:t>
      </w:r>
      <w:r w:rsidRPr="00566997">
        <w:rPr>
          <w:rFonts w:ascii="Book Antiqua" w:hAnsi="Book Antiqua"/>
          <w:kern w:val="2"/>
          <w:sz w:val="24"/>
          <w:szCs w:val="24"/>
          <w:lang w:val="en-US" w:eastAsia="zh-CN"/>
        </w:rPr>
        <w:t xml:space="preserve">, Hostettler A, Schoepfer AM, Gloor B, Candinas D. Systematic review of atraumatic splenic rupture. </w:t>
      </w:r>
      <w:r w:rsidRPr="00566997">
        <w:rPr>
          <w:rFonts w:ascii="Book Antiqua" w:hAnsi="Book Antiqua"/>
          <w:i/>
          <w:kern w:val="2"/>
          <w:sz w:val="24"/>
          <w:szCs w:val="24"/>
          <w:lang w:val="en-US" w:eastAsia="zh-CN"/>
        </w:rPr>
        <w:t>Br J Surg</w:t>
      </w:r>
      <w:r w:rsidRPr="00566997">
        <w:rPr>
          <w:rFonts w:ascii="Book Antiqua" w:hAnsi="Book Antiqua"/>
          <w:kern w:val="2"/>
          <w:sz w:val="24"/>
          <w:szCs w:val="24"/>
          <w:lang w:val="en-US" w:eastAsia="zh-CN"/>
        </w:rPr>
        <w:t xml:space="preserve"> 2009; </w:t>
      </w:r>
      <w:r w:rsidRPr="00566997">
        <w:rPr>
          <w:rFonts w:ascii="Book Antiqua" w:hAnsi="Book Antiqua"/>
          <w:b/>
          <w:kern w:val="2"/>
          <w:sz w:val="24"/>
          <w:szCs w:val="24"/>
          <w:lang w:val="en-US" w:eastAsia="zh-CN"/>
        </w:rPr>
        <w:t>96</w:t>
      </w:r>
      <w:r w:rsidRPr="00566997">
        <w:rPr>
          <w:rFonts w:ascii="Book Antiqua" w:hAnsi="Book Antiqua"/>
          <w:kern w:val="2"/>
          <w:sz w:val="24"/>
          <w:szCs w:val="24"/>
          <w:lang w:val="en-US" w:eastAsia="zh-CN"/>
        </w:rPr>
        <w:t>: 1114-1121 [PMID: 19787754 DOI: 10.1002/bjs.6737]</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 </w:t>
      </w:r>
      <w:r w:rsidRPr="00566997">
        <w:rPr>
          <w:rFonts w:ascii="Book Antiqua" w:hAnsi="Book Antiqua"/>
          <w:b/>
          <w:kern w:val="2"/>
          <w:sz w:val="24"/>
          <w:szCs w:val="24"/>
          <w:lang w:val="en-US" w:eastAsia="zh-CN"/>
        </w:rPr>
        <w:t>Lowry LE</w:t>
      </w:r>
      <w:r w:rsidRPr="00566997">
        <w:rPr>
          <w:rFonts w:ascii="Book Antiqua" w:hAnsi="Book Antiqua"/>
          <w:kern w:val="2"/>
          <w:sz w:val="24"/>
          <w:szCs w:val="24"/>
          <w:lang w:val="en-US" w:eastAsia="zh-CN"/>
        </w:rPr>
        <w:t xml:space="preserve">, Goldner JA. Spontaneous splenic rupture associated with apixaban: a case report. </w:t>
      </w:r>
      <w:r w:rsidRPr="00566997">
        <w:rPr>
          <w:rFonts w:ascii="Book Antiqua" w:hAnsi="Book Antiqua"/>
          <w:i/>
          <w:kern w:val="2"/>
          <w:sz w:val="24"/>
          <w:szCs w:val="24"/>
          <w:lang w:val="en-US" w:eastAsia="zh-CN"/>
        </w:rPr>
        <w:t>J Med Case Rep</w:t>
      </w:r>
      <w:r w:rsidRPr="00566997">
        <w:rPr>
          <w:rFonts w:ascii="Book Antiqua" w:hAnsi="Book Antiqua"/>
          <w:kern w:val="2"/>
          <w:sz w:val="24"/>
          <w:szCs w:val="24"/>
          <w:lang w:val="en-US" w:eastAsia="zh-CN"/>
        </w:rPr>
        <w:t xml:space="preserve"> 2016; </w:t>
      </w:r>
      <w:r w:rsidRPr="00566997">
        <w:rPr>
          <w:rFonts w:ascii="Book Antiqua" w:hAnsi="Book Antiqua"/>
          <w:b/>
          <w:kern w:val="2"/>
          <w:sz w:val="24"/>
          <w:szCs w:val="24"/>
          <w:lang w:val="en-US" w:eastAsia="zh-CN"/>
        </w:rPr>
        <w:t>10</w:t>
      </w:r>
      <w:r w:rsidRPr="00566997">
        <w:rPr>
          <w:rFonts w:ascii="Book Antiqua" w:hAnsi="Book Antiqua"/>
          <w:kern w:val="2"/>
          <w:sz w:val="24"/>
          <w:szCs w:val="24"/>
          <w:lang w:val="en-US" w:eastAsia="zh-CN"/>
        </w:rPr>
        <w:t>: 217 [PMID: 27506776 DOI: 10.1186/s13256-016-1012-6]</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4 </w:t>
      </w:r>
      <w:r w:rsidRPr="00566997">
        <w:rPr>
          <w:rFonts w:ascii="Book Antiqua" w:hAnsi="Book Antiqua"/>
          <w:b/>
          <w:kern w:val="2"/>
          <w:sz w:val="24"/>
          <w:szCs w:val="24"/>
          <w:lang w:val="en-US" w:eastAsia="zh-CN"/>
        </w:rPr>
        <w:t>Nagaraja V</w:t>
      </w:r>
      <w:r w:rsidRPr="00566997">
        <w:rPr>
          <w:rFonts w:ascii="Book Antiqua" w:hAnsi="Book Antiqua"/>
          <w:kern w:val="2"/>
          <w:sz w:val="24"/>
          <w:szCs w:val="24"/>
          <w:lang w:val="en-US" w:eastAsia="zh-CN"/>
        </w:rPr>
        <w:t xml:space="preserve">, Cranney G, Kushwaha V. Spontaneous splenic rupture due to rivaroxaban. </w:t>
      </w:r>
      <w:r w:rsidRPr="00566997">
        <w:rPr>
          <w:rFonts w:ascii="Book Antiqua" w:hAnsi="Book Antiqua"/>
          <w:i/>
          <w:kern w:val="2"/>
          <w:sz w:val="24"/>
          <w:szCs w:val="24"/>
          <w:lang w:val="en-US" w:eastAsia="zh-CN"/>
        </w:rPr>
        <w:t>Drug Ther Bull</w:t>
      </w:r>
      <w:r w:rsidRPr="00566997">
        <w:rPr>
          <w:rFonts w:ascii="Book Antiqua" w:hAnsi="Book Antiqua"/>
          <w:kern w:val="2"/>
          <w:sz w:val="24"/>
          <w:szCs w:val="24"/>
          <w:lang w:val="en-US" w:eastAsia="zh-CN"/>
        </w:rPr>
        <w:t xml:space="preserve"> 2018; </w:t>
      </w:r>
      <w:r w:rsidRPr="00566997">
        <w:rPr>
          <w:rFonts w:ascii="Book Antiqua" w:hAnsi="Book Antiqua"/>
          <w:b/>
          <w:kern w:val="2"/>
          <w:sz w:val="24"/>
          <w:szCs w:val="24"/>
          <w:lang w:val="en-US" w:eastAsia="zh-CN"/>
        </w:rPr>
        <w:t>56</w:t>
      </w:r>
      <w:r w:rsidRPr="00566997">
        <w:rPr>
          <w:rFonts w:ascii="Book Antiqua" w:hAnsi="Book Antiqua"/>
          <w:kern w:val="2"/>
          <w:sz w:val="24"/>
          <w:szCs w:val="24"/>
          <w:lang w:val="en-US" w:eastAsia="zh-CN"/>
        </w:rPr>
        <w:t>: 136-139 [PMID: 30355723 DOI: 10.1136/dtb.2018.11.223237rep]</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5 </w:t>
      </w:r>
      <w:r w:rsidRPr="00566997">
        <w:rPr>
          <w:rFonts w:ascii="Book Antiqua" w:hAnsi="Book Antiqua"/>
          <w:b/>
          <w:kern w:val="2"/>
          <w:sz w:val="24"/>
          <w:szCs w:val="24"/>
          <w:lang w:val="en-US" w:eastAsia="zh-CN"/>
        </w:rPr>
        <w:t>Konvolinka CW</w:t>
      </w:r>
      <w:r w:rsidRPr="00566997">
        <w:rPr>
          <w:rFonts w:ascii="Book Antiqua" w:hAnsi="Book Antiqua"/>
          <w:kern w:val="2"/>
          <w:sz w:val="24"/>
          <w:szCs w:val="24"/>
          <w:lang w:val="en-US" w:eastAsia="zh-CN"/>
        </w:rPr>
        <w:t xml:space="preserve">, Wyatt DB. Splenic rupture and infectious mononucleosis. </w:t>
      </w:r>
      <w:r w:rsidRPr="00566997">
        <w:rPr>
          <w:rFonts w:ascii="Book Antiqua" w:hAnsi="Book Antiqua"/>
          <w:i/>
          <w:kern w:val="2"/>
          <w:sz w:val="24"/>
          <w:szCs w:val="24"/>
          <w:lang w:val="en-US" w:eastAsia="zh-CN"/>
        </w:rPr>
        <w:t>J Emerg Med</w:t>
      </w:r>
      <w:r w:rsidRPr="00566997">
        <w:rPr>
          <w:rFonts w:ascii="Book Antiqua" w:hAnsi="Book Antiqua"/>
          <w:kern w:val="2"/>
          <w:sz w:val="24"/>
          <w:szCs w:val="24"/>
          <w:lang w:val="en-US" w:eastAsia="zh-CN"/>
        </w:rPr>
        <w:t xml:space="preserve"> 1989; </w:t>
      </w:r>
      <w:r w:rsidRPr="00566997">
        <w:rPr>
          <w:rFonts w:ascii="Book Antiqua" w:hAnsi="Book Antiqua"/>
          <w:b/>
          <w:kern w:val="2"/>
          <w:sz w:val="24"/>
          <w:szCs w:val="24"/>
          <w:lang w:val="en-US" w:eastAsia="zh-CN"/>
        </w:rPr>
        <w:t>7</w:t>
      </w:r>
      <w:r w:rsidRPr="00566997">
        <w:rPr>
          <w:rFonts w:ascii="Book Antiqua" w:hAnsi="Book Antiqua"/>
          <w:kern w:val="2"/>
          <w:sz w:val="24"/>
          <w:szCs w:val="24"/>
          <w:lang w:val="en-US" w:eastAsia="zh-CN"/>
        </w:rPr>
        <w:t>: 471-475 [PMID: 2691560 DOI: 10.1016/0736-4679(89)90148-0]</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6 </w:t>
      </w:r>
      <w:r w:rsidRPr="00566997">
        <w:rPr>
          <w:rFonts w:ascii="Book Antiqua" w:hAnsi="Book Antiqua"/>
          <w:b/>
          <w:bCs/>
          <w:kern w:val="2"/>
          <w:sz w:val="24"/>
          <w:szCs w:val="24"/>
          <w:lang w:val="en-US" w:eastAsia="zh-CN"/>
        </w:rPr>
        <w:t>The American Association for the Surgery of Trauma (AAST)</w:t>
      </w:r>
      <w:r w:rsidRPr="00566997">
        <w:rPr>
          <w:rFonts w:ascii="Book Antiqua" w:hAnsi="Book Antiqua"/>
          <w:kern w:val="2"/>
          <w:sz w:val="24"/>
          <w:szCs w:val="24"/>
          <w:lang w:val="en-US" w:eastAsia="zh-CN"/>
        </w:rPr>
        <w:t>. Injury scoring scale: A resource for trauma care professionals 2019. Available from: http://www.aast.org/Library/TraumaTools/InjuryScoringScales.aspx</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7 </w:t>
      </w:r>
      <w:r w:rsidRPr="00566997">
        <w:rPr>
          <w:rFonts w:ascii="Book Antiqua" w:hAnsi="Book Antiqua"/>
          <w:b/>
          <w:kern w:val="2"/>
          <w:sz w:val="24"/>
          <w:szCs w:val="24"/>
          <w:lang w:val="en-US" w:eastAsia="zh-CN"/>
        </w:rPr>
        <w:t>Rogues AM</w:t>
      </w:r>
      <w:r w:rsidRPr="00566997">
        <w:rPr>
          <w:rFonts w:ascii="Book Antiqua" w:hAnsi="Book Antiqua"/>
          <w:kern w:val="2"/>
          <w:sz w:val="24"/>
          <w:szCs w:val="24"/>
          <w:lang w:val="en-US" w:eastAsia="zh-CN"/>
        </w:rPr>
        <w:t xml:space="preserve">, Dupon M, Cales V, Malou M, Paty MC, Le Bail B, Lacut JY. Spontaneous splenic rupture: an uncommon complication of cytomegalovirus infection. </w:t>
      </w:r>
      <w:r w:rsidRPr="00566997">
        <w:rPr>
          <w:rFonts w:ascii="Book Antiqua" w:hAnsi="Book Antiqua"/>
          <w:i/>
          <w:kern w:val="2"/>
          <w:sz w:val="24"/>
          <w:szCs w:val="24"/>
          <w:lang w:val="en-US" w:eastAsia="zh-CN"/>
        </w:rPr>
        <w:t>J Infect</w:t>
      </w:r>
      <w:r w:rsidRPr="00566997">
        <w:rPr>
          <w:rFonts w:ascii="Book Antiqua" w:hAnsi="Book Antiqua"/>
          <w:kern w:val="2"/>
          <w:sz w:val="24"/>
          <w:szCs w:val="24"/>
          <w:lang w:val="en-US" w:eastAsia="zh-CN"/>
        </w:rPr>
        <w:t xml:space="preserve"> 1994; </w:t>
      </w:r>
      <w:r w:rsidRPr="00566997">
        <w:rPr>
          <w:rFonts w:ascii="Book Antiqua" w:hAnsi="Book Antiqua"/>
          <w:b/>
          <w:kern w:val="2"/>
          <w:sz w:val="24"/>
          <w:szCs w:val="24"/>
          <w:lang w:val="en-US" w:eastAsia="zh-CN"/>
        </w:rPr>
        <w:t>29</w:t>
      </w:r>
      <w:r w:rsidRPr="00566997">
        <w:rPr>
          <w:rFonts w:ascii="Book Antiqua" w:hAnsi="Book Antiqua"/>
          <w:kern w:val="2"/>
          <w:sz w:val="24"/>
          <w:szCs w:val="24"/>
          <w:lang w:val="en-US" w:eastAsia="zh-CN"/>
        </w:rPr>
        <w:t>: 83-85 [PMID: 7963640 DOI: 10.1016/S0163-4453(94)95195-0]</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8 </w:t>
      </w:r>
      <w:r w:rsidRPr="00566997">
        <w:rPr>
          <w:rFonts w:ascii="Book Antiqua" w:hAnsi="Book Antiqua"/>
          <w:b/>
          <w:kern w:val="2"/>
          <w:sz w:val="24"/>
          <w:szCs w:val="24"/>
          <w:lang w:val="en-US" w:eastAsia="zh-CN"/>
        </w:rPr>
        <w:t>Tang T</w:t>
      </w:r>
      <w:r w:rsidRPr="00566997">
        <w:rPr>
          <w:rFonts w:ascii="Book Antiqua" w:hAnsi="Book Antiqua"/>
          <w:kern w:val="2"/>
          <w:sz w:val="24"/>
          <w:szCs w:val="24"/>
          <w:lang w:val="en-US" w:eastAsia="zh-CN"/>
        </w:rPr>
        <w:t xml:space="preserve">, Hsu Y, Lee JJ. Disseminated tuberculosis with splenic tuberculosis abscess rupture. A rare presentation. </w:t>
      </w:r>
      <w:r w:rsidRPr="00566997">
        <w:rPr>
          <w:rFonts w:ascii="Book Antiqua" w:hAnsi="Book Antiqua"/>
          <w:i/>
          <w:kern w:val="2"/>
          <w:sz w:val="24"/>
          <w:szCs w:val="24"/>
          <w:lang w:val="en-US" w:eastAsia="zh-CN"/>
        </w:rPr>
        <w:t>Am J Respir Crit Care Med</w:t>
      </w:r>
      <w:r w:rsidRPr="00566997">
        <w:rPr>
          <w:rFonts w:ascii="Book Antiqua" w:hAnsi="Book Antiqua"/>
          <w:kern w:val="2"/>
          <w:sz w:val="24"/>
          <w:szCs w:val="24"/>
          <w:lang w:val="en-US" w:eastAsia="zh-CN"/>
        </w:rPr>
        <w:t xml:space="preserve"> 2014; </w:t>
      </w:r>
      <w:r w:rsidRPr="00566997">
        <w:rPr>
          <w:rFonts w:ascii="Book Antiqua" w:hAnsi="Book Antiqua"/>
          <w:b/>
          <w:kern w:val="2"/>
          <w:sz w:val="24"/>
          <w:szCs w:val="24"/>
          <w:lang w:val="en-US" w:eastAsia="zh-CN"/>
        </w:rPr>
        <w:t>190</w:t>
      </w:r>
      <w:r w:rsidRPr="00566997">
        <w:rPr>
          <w:rFonts w:ascii="Book Antiqua" w:hAnsi="Book Antiqua"/>
          <w:kern w:val="2"/>
          <w:sz w:val="24"/>
          <w:szCs w:val="24"/>
          <w:lang w:val="en-US" w:eastAsia="zh-CN"/>
        </w:rPr>
        <w:t>: 829-830 [PMID: 25271747 DOI: 10.1164/rccm.201406-1189IM]</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9 </w:t>
      </w:r>
      <w:r w:rsidRPr="00566997">
        <w:rPr>
          <w:rFonts w:ascii="Book Antiqua" w:hAnsi="Book Antiqua"/>
          <w:b/>
          <w:kern w:val="2"/>
          <w:sz w:val="24"/>
          <w:szCs w:val="24"/>
          <w:lang w:val="en-US" w:eastAsia="zh-CN"/>
        </w:rPr>
        <w:t>Chou DW</w:t>
      </w:r>
      <w:r w:rsidRPr="00566997">
        <w:rPr>
          <w:rFonts w:ascii="Book Antiqua" w:hAnsi="Book Antiqua"/>
          <w:kern w:val="2"/>
          <w:sz w:val="24"/>
          <w:szCs w:val="24"/>
          <w:lang w:val="en-US" w:eastAsia="zh-CN"/>
        </w:rPr>
        <w:t xml:space="preserve">, Lin YW. Splenic Infarction and Rupture Due to Melioidosis. </w:t>
      </w:r>
      <w:r w:rsidRPr="00566997">
        <w:rPr>
          <w:rFonts w:ascii="Book Antiqua" w:hAnsi="Book Antiqua"/>
          <w:i/>
          <w:kern w:val="2"/>
          <w:sz w:val="24"/>
          <w:szCs w:val="24"/>
          <w:lang w:val="en-US" w:eastAsia="zh-CN"/>
        </w:rPr>
        <w:t>Am J Med Sci</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354</w:t>
      </w:r>
      <w:r w:rsidRPr="00566997">
        <w:rPr>
          <w:rFonts w:ascii="Book Antiqua" w:hAnsi="Book Antiqua"/>
          <w:kern w:val="2"/>
          <w:sz w:val="24"/>
          <w:szCs w:val="24"/>
          <w:lang w:val="en-US" w:eastAsia="zh-CN"/>
        </w:rPr>
        <w:t>: 633-634 [PMID: 29208262 DOI: 10.1016/j.amjms.2016.12.009]</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10 </w:t>
      </w:r>
      <w:r w:rsidRPr="00566997">
        <w:rPr>
          <w:rFonts w:ascii="Book Antiqua" w:hAnsi="Book Antiqua"/>
          <w:b/>
          <w:kern w:val="2"/>
          <w:sz w:val="24"/>
          <w:szCs w:val="24"/>
          <w:lang w:val="en-US" w:eastAsia="zh-CN"/>
        </w:rPr>
        <w:t>Báez-García Jde J</w:t>
      </w:r>
      <w:r w:rsidRPr="00566997">
        <w:rPr>
          <w:rFonts w:ascii="Book Antiqua" w:hAnsi="Book Antiqua"/>
          <w:kern w:val="2"/>
          <w:sz w:val="24"/>
          <w:szCs w:val="24"/>
          <w:lang w:val="en-US" w:eastAsia="zh-CN"/>
        </w:rPr>
        <w:t xml:space="preserve">, Martínez-Hernández Magro P, Iriarte-Gallego G, Báez-Aviña JA. Spontaneous rupture of the spleen secondary to amyloidosis. </w:t>
      </w:r>
      <w:r w:rsidRPr="00566997">
        <w:rPr>
          <w:rFonts w:ascii="Book Antiqua" w:hAnsi="Book Antiqua"/>
          <w:i/>
          <w:kern w:val="2"/>
          <w:sz w:val="24"/>
          <w:szCs w:val="24"/>
          <w:lang w:val="en-US" w:eastAsia="zh-CN"/>
        </w:rPr>
        <w:t>Cir Cir</w:t>
      </w:r>
      <w:r w:rsidRPr="00566997">
        <w:rPr>
          <w:rFonts w:ascii="Book Antiqua" w:hAnsi="Book Antiqua"/>
          <w:kern w:val="2"/>
          <w:sz w:val="24"/>
          <w:szCs w:val="24"/>
          <w:lang w:val="en-US" w:eastAsia="zh-CN"/>
        </w:rPr>
        <w:t xml:space="preserve"> 2010; </w:t>
      </w:r>
      <w:r w:rsidRPr="00566997">
        <w:rPr>
          <w:rFonts w:ascii="Book Antiqua" w:hAnsi="Book Antiqua"/>
          <w:b/>
          <w:kern w:val="2"/>
          <w:sz w:val="24"/>
          <w:szCs w:val="24"/>
          <w:lang w:val="en-US" w:eastAsia="zh-CN"/>
        </w:rPr>
        <w:t>78</w:t>
      </w:r>
      <w:r w:rsidRPr="00566997">
        <w:rPr>
          <w:rFonts w:ascii="Book Antiqua" w:hAnsi="Book Antiqua"/>
          <w:kern w:val="2"/>
          <w:sz w:val="24"/>
          <w:szCs w:val="24"/>
          <w:lang w:val="en-US" w:eastAsia="zh-CN"/>
        </w:rPr>
        <w:t>: 533-537 [PMID: 21214991]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11 </w:t>
      </w:r>
      <w:r w:rsidRPr="00566997">
        <w:rPr>
          <w:rFonts w:ascii="Book Antiqua" w:hAnsi="Book Antiqua"/>
          <w:b/>
          <w:kern w:val="2"/>
          <w:sz w:val="24"/>
          <w:szCs w:val="24"/>
          <w:lang w:val="en-US" w:eastAsia="zh-CN"/>
        </w:rPr>
        <w:t>Cruz AJ</w:t>
      </w:r>
      <w:r w:rsidRPr="00566997">
        <w:rPr>
          <w:rFonts w:ascii="Book Antiqua" w:hAnsi="Book Antiqua"/>
          <w:kern w:val="2"/>
          <w:sz w:val="24"/>
          <w:szCs w:val="24"/>
          <w:lang w:val="en-US" w:eastAsia="zh-CN"/>
        </w:rPr>
        <w:t xml:space="preserve">, Castro A. Systemic lupus erythaematosus presenting as spontaneous splenic rupture. </w:t>
      </w:r>
      <w:r w:rsidRPr="00566997">
        <w:rPr>
          <w:rFonts w:ascii="Book Antiqua" w:hAnsi="Book Antiqua"/>
          <w:i/>
          <w:kern w:val="2"/>
          <w:sz w:val="24"/>
          <w:szCs w:val="24"/>
          <w:lang w:val="en-US" w:eastAsia="zh-CN"/>
        </w:rPr>
        <w:t>BMJ Case Rep</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2015</w:t>
      </w:r>
      <w:r w:rsidRPr="00566997">
        <w:rPr>
          <w:rFonts w:ascii="Book Antiqua" w:hAnsi="Book Antiqua"/>
          <w:kern w:val="2"/>
          <w:sz w:val="24"/>
          <w:szCs w:val="24"/>
          <w:lang w:val="en-US" w:eastAsia="zh-CN"/>
        </w:rPr>
        <w:t xml:space="preserve"> [PMID: 26621866 DOI: 10.1136/bcr-2015-</w:t>
      </w:r>
      <w:r w:rsidRPr="00566997">
        <w:rPr>
          <w:rFonts w:ascii="Book Antiqua" w:hAnsi="Book Antiqua"/>
          <w:kern w:val="2"/>
          <w:sz w:val="24"/>
          <w:szCs w:val="24"/>
          <w:lang w:val="en-US" w:eastAsia="zh-CN"/>
        </w:rPr>
        <w:lastRenderedPageBreak/>
        <w:t>212531]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12 </w:t>
      </w:r>
      <w:r w:rsidRPr="00566997">
        <w:rPr>
          <w:rFonts w:ascii="Book Antiqua" w:hAnsi="Book Antiqua"/>
          <w:b/>
          <w:kern w:val="2"/>
          <w:sz w:val="24"/>
          <w:szCs w:val="24"/>
          <w:lang w:val="en-US" w:eastAsia="zh-CN"/>
        </w:rPr>
        <w:t>Arachchi A</w:t>
      </w:r>
      <w:r w:rsidRPr="00566997">
        <w:rPr>
          <w:rFonts w:ascii="Book Antiqua" w:hAnsi="Book Antiqua"/>
          <w:kern w:val="2"/>
          <w:sz w:val="24"/>
          <w:szCs w:val="24"/>
          <w:lang w:val="en-US" w:eastAsia="zh-CN"/>
        </w:rPr>
        <w:t xml:space="preserve">, Van Schoor L, Wang L, Smith C, Heng L. Rare case of spontaneous splenic rupture. </w:t>
      </w:r>
      <w:r w:rsidRPr="00566997">
        <w:rPr>
          <w:rFonts w:ascii="Book Antiqua" w:hAnsi="Book Antiqua"/>
          <w:i/>
          <w:kern w:val="2"/>
          <w:sz w:val="24"/>
          <w:szCs w:val="24"/>
          <w:lang w:val="en-US" w:eastAsia="zh-CN"/>
        </w:rPr>
        <w:t>ANZ J Surg</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87</w:t>
      </w:r>
      <w:r w:rsidRPr="00566997">
        <w:rPr>
          <w:rFonts w:ascii="Book Antiqua" w:hAnsi="Book Antiqua"/>
          <w:kern w:val="2"/>
          <w:sz w:val="24"/>
          <w:szCs w:val="24"/>
          <w:lang w:val="en-US" w:eastAsia="zh-CN"/>
        </w:rPr>
        <w:t>: E338-E339 [PMID: 26074015 DOI: 10.1111/ans.13192]</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13 </w:t>
      </w:r>
      <w:r w:rsidRPr="00566997">
        <w:rPr>
          <w:rFonts w:ascii="Book Antiqua" w:hAnsi="Book Antiqua"/>
          <w:b/>
          <w:kern w:val="2"/>
          <w:sz w:val="24"/>
          <w:szCs w:val="24"/>
          <w:lang w:val="en-US" w:eastAsia="zh-CN"/>
        </w:rPr>
        <w:t>Wu BQ</w:t>
      </w:r>
      <w:r w:rsidRPr="00566997">
        <w:rPr>
          <w:rFonts w:ascii="Book Antiqua" w:hAnsi="Book Antiqua"/>
          <w:kern w:val="2"/>
          <w:sz w:val="24"/>
          <w:szCs w:val="24"/>
          <w:lang w:val="en-US" w:eastAsia="zh-CN"/>
        </w:rPr>
        <w:t xml:space="preserve">, Zhu F, Jiang Y, Sun DL. Case of spontaneous splenic rupture caused by ectopic pregnancy in the spleen. </w:t>
      </w:r>
      <w:r w:rsidRPr="00566997">
        <w:rPr>
          <w:rFonts w:ascii="Book Antiqua" w:hAnsi="Book Antiqua"/>
          <w:i/>
          <w:kern w:val="2"/>
          <w:sz w:val="24"/>
          <w:szCs w:val="24"/>
          <w:lang w:val="en-US" w:eastAsia="zh-CN"/>
        </w:rPr>
        <w:t>J Obstet Gynaecol Res</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43</w:t>
      </w:r>
      <w:r w:rsidRPr="00566997">
        <w:rPr>
          <w:rFonts w:ascii="Book Antiqua" w:hAnsi="Book Antiqua"/>
          <w:kern w:val="2"/>
          <w:sz w:val="24"/>
          <w:szCs w:val="24"/>
          <w:lang w:val="en-US" w:eastAsia="zh-CN"/>
        </w:rPr>
        <w:t>: 1778-1780 [PMID: 28762583 DOI: 10.1111/jog.13440]</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14 </w:t>
      </w:r>
      <w:r w:rsidRPr="00566997">
        <w:rPr>
          <w:rFonts w:ascii="Book Antiqua" w:hAnsi="Book Antiqua"/>
          <w:b/>
          <w:kern w:val="2"/>
          <w:sz w:val="24"/>
          <w:szCs w:val="24"/>
          <w:lang w:val="en-US" w:eastAsia="zh-CN"/>
        </w:rPr>
        <w:t>Buzbee TM</w:t>
      </w:r>
      <w:r w:rsidRPr="00566997">
        <w:rPr>
          <w:rFonts w:ascii="Book Antiqua" w:hAnsi="Book Antiqua"/>
          <w:kern w:val="2"/>
          <w:sz w:val="24"/>
          <w:szCs w:val="24"/>
          <w:lang w:val="en-US" w:eastAsia="zh-CN"/>
        </w:rPr>
        <w:t xml:space="preserve">, Legha SS. Spontaneous rupture of spleen in a patient with splenic metastasis of melanoma. A case report. </w:t>
      </w:r>
      <w:r w:rsidRPr="00566997">
        <w:rPr>
          <w:rFonts w:ascii="Book Antiqua" w:hAnsi="Book Antiqua"/>
          <w:i/>
          <w:kern w:val="2"/>
          <w:sz w:val="24"/>
          <w:szCs w:val="24"/>
          <w:lang w:val="en-US" w:eastAsia="zh-CN"/>
        </w:rPr>
        <w:t>Tumori</w:t>
      </w:r>
      <w:r w:rsidRPr="00566997">
        <w:rPr>
          <w:rFonts w:ascii="Book Antiqua" w:hAnsi="Book Antiqua"/>
          <w:kern w:val="2"/>
          <w:sz w:val="24"/>
          <w:szCs w:val="24"/>
          <w:lang w:val="en-US" w:eastAsia="zh-CN"/>
        </w:rPr>
        <w:t xml:space="preserve"> 1992; </w:t>
      </w:r>
      <w:r w:rsidRPr="00566997">
        <w:rPr>
          <w:rFonts w:ascii="Book Antiqua" w:hAnsi="Book Antiqua"/>
          <w:b/>
          <w:kern w:val="2"/>
          <w:sz w:val="24"/>
          <w:szCs w:val="24"/>
          <w:lang w:val="en-US" w:eastAsia="zh-CN"/>
        </w:rPr>
        <w:t>78</w:t>
      </w:r>
      <w:r w:rsidRPr="00566997">
        <w:rPr>
          <w:rFonts w:ascii="Book Antiqua" w:hAnsi="Book Antiqua"/>
          <w:kern w:val="2"/>
          <w:sz w:val="24"/>
          <w:szCs w:val="24"/>
          <w:lang w:val="en-US" w:eastAsia="zh-CN"/>
        </w:rPr>
        <w:t>: 47-48 [PMID: 1609460 DOI: 10.1177/030089169207800111]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15 </w:t>
      </w:r>
      <w:r w:rsidRPr="00566997">
        <w:rPr>
          <w:rFonts w:ascii="Book Antiqua" w:hAnsi="Book Antiqua"/>
          <w:b/>
          <w:kern w:val="2"/>
          <w:sz w:val="24"/>
          <w:szCs w:val="24"/>
          <w:lang w:val="en-US" w:eastAsia="zh-CN"/>
        </w:rPr>
        <w:t>De Silva S</w:t>
      </w:r>
      <w:r w:rsidRPr="00566997">
        <w:rPr>
          <w:rFonts w:ascii="Book Antiqua" w:hAnsi="Book Antiqua"/>
          <w:kern w:val="2"/>
          <w:sz w:val="24"/>
          <w:szCs w:val="24"/>
          <w:lang w:val="en-US" w:eastAsia="zh-CN"/>
        </w:rPr>
        <w:t xml:space="preserve">. Identification and management of nontraumatic splenic rupture. </w:t>
      </w:r>
      <w:r w:rsidRPr="00566997">
        <w:rPr>
          <w:rFonts w:ascii="Book Antiqua" w:hAnsi="Book Antiqua"/>
          <w:i/>
          <w:kern w:val="2"/>
          <w:sz w:val="24"/>
          <w:szCs w:val="24"/>
          <w:lang w:val="en-US" w:eastAsia="zh-CN"/>
        </w:rPr>
        <w:t>J Perioper Pract</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27</w:t>
      </w:r>
      <w:r w:rsidRPr="00566997">
        <w:rPr>
          <w:rFonts w:ascii="Book Antiqua" w:hAnsi="Book Antiqua"/>
          <w:kern w:val="2"/>
          <w:sz w:val="24"/>
          <w:szCs w:val="24"/>
          <w:lang w:val="en-US" w:eastAsia="zh-CN"/>
        </w:rPr>
        <w:t>: 296-297 [PMID: 29328792 DOI: 10.1177/175045891702701202]</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16 </w:t>
      </w:r>
      <w:r w:rsidRPr="00566997">
        <w:rPr>
          <w:rFonts w:ascii="Book Antiqua" w:hAnsi="Book Antiqua"/>
          <w:b/>
          <w:kern w:val="2"/>
          <w:sz w:val="24"/>
          <w:szCs w:val="24"/>
          <w:lang w:val="en-US" w:eastAsia="zh-CN"/>
        </w:rPr>
        <w:t>Lennon P</w:t>
      </w:r>
      <w:r w:rsidRPr="00566997">
        <w:rPr>
          <w:rFonts w:ascii="Book Antiqua" w:hAnsi="Book Antiqua"/>
          <w:kern w:val="2"/>
          <w:sz w:val="24"/>
          <w:szCs w:val="24"/>
          <w:lang w:val="en-US" w:eastAsia="zh-CN"/>
        </w:rPr>
        <w:t xml:space="preserve">, Crotty M, Fenton JE. Infectious mononucleosis. </w:t>
      </w:r>
      <w:r w:rsidRPr="00566997">
        <w:rPr>
          <w:rFonts w:ascii="Book Antiqua" w:hAnsi="Book Antiqua"/>
          <w:i/>
          <w:kern w:val="2"/>
          <w:sz w:val="24"/>
          <w:szCs w:val="24"/>
          <w:lang w:val="en-US" w:eastAsia="zh-CN"/>
        </w:rPr>
        <w:t>BMJ</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350</w:t>
      </w:r>
      <w:r w:rsidRPr="00566997">
        <w:rPr>
          <w:rFonts w:ascii="Book Antiqua" w:hAnsi="Book Antiqua"/>
          <w:kern w:val="2"/>
          <w:sz w:val="24"/>
          <w:szCs w:val="24"/>
          <w:lang w:val="en-US" w:eastAsia="zh-CN"/>
        </w:rPr>
        <w:t>: h1825 [PMID: 25899165 DOI: 10.1136/bmj.h1825]</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17 </w:t>
      </w:r>
      <w:r w:rsidRPr="00566997">
        <w:rPr>
          <w:rFonts w:ascii="Book Antiqua" w:hAnsi="Book Antiqua"/>
          <w:b/>
          <w:kern w:val="2"/>
          <w:sz w:val="24"/>
          <w:szCs w:val="24"/>
          <w:lang w:val="en-US" w:eastAsia="zh-CN"/>
        </w:rPr>
        <w:t>Mourato Nunes I</w:t>
      </w:r>
      <w:r w:rsidRPr="00566997">
        <w:rPr>
          <w:rFonts w:ascii="Book Antiqua" w:hAnsi="Book Antiqua"/>
          <w:kern w:val="2"/>
          <w:sz w:val="24"/>
          <w:szCs w:val="24"/>
          <w:lang w:val="en-US" w:eastAsia="zh-CN"/>
        </w:rPr>
        <w:t xml:space="preserve">, Pedroso AI, Carvalho R, Ramos A. Chronic lymphocytic leukaemia and spontaneous rupture of spleen. </w:t>
      </w:r>
      <w:r w:rsidRPr="00566997">
        <w:rPr>
          <w:rFonts w:ascii="Book Antiqua" w:hAnsi="Book Antiqua"/>
          <w:i/>
          <w:kern w:val="2"/>
          <w:sz w:val="24"/>
          <w:szCs w:val="24"/>
          <w:lang w:val="en-US" w:eastAsia="zh-CN"/>
        </w:rPr>
        <w:t>BMJ Case Rep</w:t>
      </w:r>
      <w:r w:rsidRPr="00566997">
        <w:rPr>
          <w:rFonts w:ascii="Book Antiqua" w:hAnsi="Book Antiqua"/>
          <w:kern w:val="2"/>
          <w:sz w:val="24"/>
          <w:szCs w:val="24"/>
          <w:lang w:val="en-US" w:eastAsia="zh-CN"/>
        </w:rPr>
        <w:t xml:space="preserve"> 2018; </w:t>
      </w:r>
      <w:r w:rsidRPr="00566997">
        <w:rPr>
          <w:rFonts w:ascii="Book Antiqua" w:hAnsi="Book Antiqua"/>
          <w:b/>
          <w:kern w:val="2"/>
          <w:sz w:val="24"/>
          <w:szCs w:val="24"/>
          <w:lang w:val="en-US" w:eastAsia="zh-CN"/>
        </w:rPr>
        <w:t>2018</w:t>
      </w:r>
      <w:r w:rsidRPr="00566997">
        <w:rPr>
          <w:rFonts w:ascii="Book Antiqua" w:hAnsi="Book Antiqua"/>
          <w:kern w:val="2"/>
          <w:sz w:val="24"/>
          <w:szCs w:val="24"/>
          <w:lang w:val="en-US" w:eastAsia="zh-CN"/>
        </w:rPr>
        <w:t xml:space="preserve"> [PMID: </w:t>
      </w:r>
      <w:bookmarkStart w:id="25" w:name="OLE_LINK10"/>
      <w:r w:rsidRPr="00566997">
        <w:rPr>
          <w:rFonts w:ascii="Book Antiqua" w:hAnsi="Book Antiqua"/>
          <w:kern w:val="2"/>
          <w:sz w:val="24"/>
          <w:szCs w:val="24"/>
          <w:lang w:val="en-US" w:eastAsia="zh-CN"/>
        </w:rPr>
        <w:t>29507010</w:t>
      </w:r>
      <w:bookmarkEnd w:id="25"/>
      <w:r w:rsidRPr="00566997">
        <w:rPr>
          <w:rFonts w:ascii="Book Antiqua" w:hAnsi="Book Antiqua"/>
          <w:kern w:val="2"/>
          <w:sz w:val="24"/>
          <w:szCs w:val="24"/>
          <w:lang w:val="en-US" w:eastAsia="zh-CN"/>
        </w:rPr>
        <w:t xml:space="preserve"> DOI: 10.1136/bcr-2017-221692]</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18 </w:t>
      </w:r>
      <w:r w:rsidRPr="00566997">
        <w:rPr>
          <w:rFonts w:ascii="Book Antiqua" w:hAnsi="Book Antiqua"/>
          <w:b/>
          <w:kern w:val="2"/>
          <w:sz w:val="24"/>
          <w:szCs w:val="24"/>
          <w:lang w:val="en-US" w:eastAsia="zh-CN"/>
        </w:rPr>
        <w:t>Lam GY</w:t>
      </w:r>
      <w:r w:rsidRPr="00566997">
        <w:rPr>
          <w:rFonts w:ascii="Book Antiqua" w:hAnsi="Book Antiqua"/>
          <w:kern w:val="2"/>
          <w:sz w:val="24"/>
          <w:szCs w:val="24"/>
          <w:lang w:val="en-US" w:eastAsia="zh-CN"/>
        </w:rPr>
        <w:t xml:space="preserve">, Chan AK, Powis JE. Possible infectious causes of spontaneous splenic rupture: a case report. </w:t>
      </w:r>
      <w:r w:rsidRPr="00566997">
        <w:rPr>
          <w:rFonts w:ascii="Book Antiqua" w:hAnsi="Book Antiqua"/>
          <w:i/>
          <w:kern w:val="2"/>
          <w:sz w:val="24"/>
          <w:szCs w:val="24"/>
          <w:lang w:val="en-US" w:eastAsia="zh-CN"/>
        </w:rPr>
        <w:t>J Med Case Rep</w:t>
      </w:r>
      <w:r w:rsidRPr="00566997">
        <w:rPr>
          <w:rFonts w:ascii="Book Antiqua" w:hAnsi="Book Antiqua"/>
          <w:kern w:val="2"/>
          <w:sz w:val="24"/>
          <w:szCs w:val="24"/>
          <w:lang w:val="en-US" w:eastAsia="zh-CN"/>
        </w:rPr>
        <w:t xml:space="preserve"> 2014; </w:t>
      </w:r>
      <w:r w:rsidRPr="00566997">
        <w:rPr>
          <w:rFonts w:ascii="Book Antiqua" w:hAnsi="Book Antiqua"/>
          <w:b/>
          <w:kern w:val="2"/>
          <w:sz w:val="24"/>
          <w:szCs w:val="24"/>
          <w:lang w:val="en-US" w:eastAsia="zh-CN"/>
        </w:rPr>
        <w:t>8</w:t>
      </w:r>
      <w:r w:rsidRPr="00566997">
        <w:rPr>
          <w:rFonts w:ascii="Book Antiqua" w:hAnsi="Book Antiqua"/>
          <w:kern w:val="2"/>
          <w:sz w:val="24"/>
          <w:szCs w:val="24"/>
          <w:lang w:val="en-US" w:eastAsia="zh-CN"/>
        </w:rPr>
        <w:t>: 396 [PMID: 25433804 DOI: 10.1186/1752-1947-8-396]</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19 </w:t>
      </w:r>
      <w:r w:rsidRPr="00566997">
        <w:rPr>
          <w:rFonts w:ascii="Book Antiqua" w:hAnsi="Book Antiqua"/>
          <w:b/>
          <w:kern w:val="2"/>
          <w:sz w:val="24"/>
          <w:szCs w:val="24"/>
          <w:lang w:val="en-US" w:eastAsia="zh-CN"/>
        </w:rPr>
        <w:t>Barnwell J</w:t>
      </w:r>
      <w:r w:rsidRPr="00566997">
        <w:rPr>
          <w:rFonts w:ascii="Book Antiqua" w:hAnsi="Book Antiqua"/>
          <w:kern w:val="2"/>
          <w:sz w:val="24"/>
          <w:szCs w:val="24"/>
          <w:lang w:val="en-US" w:eastAsia="zh-CN"/>
        </w:rPr>
        <w:t xml:space="preserve">, Deol PS. Atraumatic splenic rupture secondary to Epstein-Barr virus infection. </w:t>
      </w:r>
      <w:r w:rsidRPr="00566997">
        <w:rPr>
          <w:rFonts w:ascii="Book Antiqua" w:hAnsi="Book Antiqua"/>
          <w:i/>
          <w:kern w:val="2"/>
          <w:sz w:val="24"/>
          <w:szCs w:val="24"/>
          <w:lang w:val="en-US" w:eastAsia="zh-CN"/>
        </w:rPr>
        <w:t>BMJ Case Rep</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2017</w:t>
      </w:r>
      <w:r w:rsidRPr="00566997">
        <w:rPr>
          <w:rFonts w:ascii="Book Antiqua" w:hAnsi="Book Antiqua"/>
          <w:kern w:val="2"/>
          <w:sz w:val="24"/>
          <w:szCs w:val="24"/>
          <w:lang w:val="en-US" w:eastAsia="zh-CN"/>
        </w:rPr>
        <w:t xml:space="preserve"> [PMID: </w:t>
      </w:r>
      <w:bookmarkStart w:id="26" w:name="OLE_LINK11"/>
      <w:r w:rsidRPr="00566997">
        <w:rPr>
          <w:rFonts w:ascii="Book Antiqua" w:hAnsi="Book Antiqua"/>
          <w:kern w:val="2"/>
          <w:sz w:val="24"/>
          <w:szCs w:val="24"/>
          <w:lang w:val="en-US" w:eastAsia="zh-CN"/>
        </w:rPr>
        <w:t>28119438</w:t>
      </w:r>
      <w:bookmarkEnd w:id="26"/>
      <w:r w:rsidRPr="00566997">
        <w:rPr>
          <w:rFonts w:ascii="Book Antiqua" w:hAnsi="Book Antiqua"/>
          <w:kern w:val="2"/>
          <w:sz w:val="24"/>
          <w:szCs w:val="24"/>
          <w:lang w:val="en-US" w:eastAsia="zh-CN"/>
        </w:rPr>
        <w:t xml:space="preserve"> DOI: 10.1136/bcr-2016-218405]</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20 </w:t>
      </w:r>
      <w:r w:rsidRPr="00566997">
        <w:rPr>
          <w:rFonts w:ascii="Book Antiqua" w:hAnsi="Book Antiqua"/>
          <w:b/>
          <w:kern w:val="2"/>
          <w:sz w:val="24"/>
          <w:szCs w:val="24"/>
          <w:lang w:val="en-US" w:eastAsia="zh-CN"/>
        </w:rPr>
        <w:t>Sergent SR</w:t>
      </w:r>
      <w:r w:rsidRPr="00566997">
        <w:rPr>
          <w:rFonts w:ascii="Book Antiqua" w:hAnsi="Book Antiqua"/>
          <w:kern w:val="2"/>
          <w:sz w:val="24"/>
          <w:szCs w:val="24"/>
          <w:lang w:val="en-US" w:eastAsia="zh-CN"/>
        </w:rPr>
        <w:t xml:space="preserve">, Johnson SM, Ashurst J, Johnston G. Epstein-Barr Virus-Associated Atraumatic Spleen Laceration Presenting with Neck and Shoulder Pain. </w:t>
      </w:r>
      <w:r w:rsidRPr="00566997">
        <w:rPr>
          <w:rFonts w:ascii="Book Antiqua" w:hAnsi="Book Antiqua"/>
          <w:i/>
          <w:kern w:val="2"/>
          <w:sz w:val="24"/>
          <w:szCs w:val="24"/>
          <w:lang w:val="en-US" w:eastAsia="zh-CN"/>
        </w:rPr>
        <w:t>Am J Case Rep</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16</w:t>
      </w:r>
      <w:r w:rsidRPr="00566997">
        <w:rPr>
          <w:rFonts w:ascii="Book Antiqua" w:hAnsi="Book Antiqua"/>
          <w:kern w:val="2"/>
          <w:sz w:val="24"/>
          <w:szCs w:val="24"/>
          <w:lang w:val="en-US" w:eastAsia="zh-CN"/>
        </w:rPr>
        <w:t>: 774-777 [PMID: 26516137 DOI: 10.12659/ajcr.893919]</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21 </w:t>
      </w:r>
      <w:r w:rsidRPr="00566997">
        <w:rPr>
          <w:rFonts w:ascii="Book Antiqua" w:hAnsi="Book Antiqua"/>
          <w:b/>
          <w:kern w:val="2"/>
          <w:sz w:val="24"/>
          <w:szCs w:val="24"/>
          <w:lang w:val="en-US" w:eastAsia="zh-CN"/>
        </w:rPr>
        <w:t>Karthik N</w:t>
      </w:r>
      <w:r w:rsidRPr="00566997">
        <w:rPr>
          <w:rFonts w:ascii="Book Antiqua" w:hAnsi="Book Antiqua"/>
          <w:kern w:val="2"/>
          <w:sz w:val="24"/>
          <w:szCs w:val="24"/>
          <w:lang w:val="en-US" w:eastAsia="zh-CN"/>
        </w:rPr>
        <w:t xml:space="preserve">, Gnanapandithan K. Cocaine Use and Splenic Rupture: A Rare Yet Serious Association. </w:t>
      </w:r>
      <w:r w:rsidRPr="00566997">
        <w:rPr>
          <w:rFonts w:ascii="Book Antiqua" w:hAnsi="Book Antiqua"/>
          <w:i/>
          <w:kern w:val="2"/>
          <w:sz w:val="24"/>
          <w:szCs w:val="24"/>
          <w:lang w:val="en-US" w:eastAsia="zh-CN"/>
        </w:rPr>
        <w:t>Clin Pract</w:t>
      </w:r>
      <w:r w:rsidRPr="00566997">
        <w:rPr>
          <w:rFonts w:ascii="Book Antiqua" w:hAnsi="Book Antiqua"/>
          <w:kern w:val="2"/>
          <w:sz w:val="24"/>
          <w:szCs w:val="24"/>
          <w:lang w:val="en-US" w:eastAsia="zh-CN"/>
        </w:rPr>
        <w:t xml:space="preserve"> 2016; </w:t>
      </w:r>
      <w:r w:rsidRPr="00566997">
        <w:rPr>
          <w:rFonts w:ascii="Book Antiqua" w:hAnsi="Book Antiqua"/>
          <w:b/>
          <w:kern w:val="2"/>
          <w:sz w:val="24"/>
          <w:szCs w:val="24"/>
          <w:lang w:val="en-US" w:eastAsia="zh-CN"/>
        </w:rPr>
        <w:t>6</w:t>
      </w:r>
      <w:r w:rsidRPr="00566997">
        <w:rPr>
          <w:rFonts w:ascii="Book Antiqua" w:hAnsi="Book Antiqua"/>
          <w:kern w:val="2"/>
          <w:sz w:val="24"/>
          <w:szCs w:val="24"/>
          <w:lang w:val="en-US" w:eastAsia="zh-CN"/>
        </w:rPr>
        <w:t>: 868 [PMID: 27777711 DOI: 10.4081/cp.2016.868]</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22 </w:t>
      </w:r>
      <w:r w:rsidRPr="00566997">
        <w:rPr>
          <w:rFonts w:ascii="Book Antiqua" w:hAnsi="Book Antiqua"/>
          <w:b/>
          <w:kern w:val="2"/>
          <w:sz w:val="24"/>
          <w:szCs w:val="24"/>
          <w:lang w:val="en-US" w:eastAsia="zh-CN"/>
        </w:rPr>
        <w:t>Azar F</w:t>
      </w:r>
      <w:r w:rsidRPr="00566997">
        <w:rPr>
          <w:rFonts w:ascii="Book Antiqua" w:hAnsi="Book Antiqua"/>
          <w:kern w:val="2"/>
          <w:sz w:val="24"/>
          <w:szCs w:val="24"/>
          <w:lang w:val="en-US" w:eastAsia="zh-CN"/>
        </w:rPr>
        <w:t xml:space="preserve">, Brownson E, Dechert T. Cocaine-associated hemoperitoneum following atraumatic splenic rupture: a case report and literature review. </w:t>
      </w:r>
      <w:r w:rsidRPr="00566997">
        <w:rPr>
          <w:rFonts w:ascii="Book Antiqua" w:hAnsi="Book Antiqua"/>
          <w:i/>
          <w:kern w:val="2"/>
          <w:sz w:val="24"/>
          <w:szCs w:val="24"/>
          <w:lang w:val="en-US" w:eastAsia="zh-CN"/>
        </w:rPr>
        <w:t>World J Emerg Surg</w:t>
      </w:r>
      <w:r w:rsidRPr="00566997">
        <w:rPr>
          <w:rFonts w:ascii="Book Antiqua" w:hAnsi="Book Antiqua"/>
          <w:kern w:val="2"/>
          <w:sz w:val="24"/>
          <w:szCs w:val="24"/>
          <w:lang w:val="en-US" w:eastAsia="zh-CN"/>
        </w:rPr>
        <w:t xml:space="preserve"> 2013; </w:t>
      </w:r>
      <w:r w:rsidRPr="00566997">
        <w:rPr>
          <w:rFonts w:ascii="Book Antiqua" w:hAnsi="Book Antiqua"/>
          <w:b/>
          <w:kern w:val="2"/>
          <w:sz w:val="24"/>
          <w:szCs w:val="24"/>
          <w:lang w:val="en-US" w:eastAsia="zh-CN"/>
        </w:rPr>
        <w:t>8</w:t>
      </w:r>
      <w:r w:rsidRPr="00566997">
        <w:rPr>
          <w:rFonts w:ascii="Book Antiqua" w:hAnsi="Book Antiqua"/>
          <w:kern w:val="2"/>
          <w:sz w:val="24"/>
          <w:szCs w:val="24"/>
          <w:lang w:val="en-US" w:eastAsia="zh-CN"/>
        </w:rPr>
        <w:t>: 33 [PMID: 23985022 DOI: 10.1186/1749-7922-8-33]</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lastRenderedPageBreak/>
        <w:t xml:space="preserve">23 </w:t>
      </w:r>
      <w:r w:rsidRPr="00566997">
        <w:rPr>
          <w:rFonts w:ascii="Book Antiqua" w:hAnsi="Book Antiqua"/>
          <w:b/>
          <w:kern w:val="2"/>
          <w:sz w:val="24"/>
          <w:szCs w:val="24"/>
          <w:lang w:val="en-US" w:eastAsia="zh-CN"/>
        </w:rPr>
        <w:t>Khan AN</w:t>
      </w:r>
      <w:r w:rsidRPr="00566997">
        <w:rPr>
          <w:rFonts w:ascii="Book Antiqua" w:hAnsi="Book Antiqua"/>
          <w:kern w:val="2"/>
          <w:sz w:val="24"/>
          <w:szCs w:val="24"/>
          <w:lang w:val="en-US" w:eastAsia="zh-CN"/>
        </w:rPr>
        <w:t xml:space="preserve">, Casaubon JT, Paul Regan J, Monroe L. Cocaine-induced splenic rupture. </w:t>
      </w:r>
      <w:r w:rsidRPr="00566997">
        <w:rPr>
          <w:rFonts w:ascii="Book Antiqua" w:hAnsi="Book Antiqua"/>
          <w:i/>
          <w:kern w:val="2"/>
          <w:sz w:val="24"/>
          <w:szCs w:val="24"/>
          <w:lang w:val="en-US" w:eastAsia="zh-CN"/>
        </w:rPr>
        <w:t>J Surg Case Rep</w:t>
      </w:r>
      <w:r w:rsidRPr="00566997">
        <w:rPr>
          <w:rFonts w:ascii="Book Antiqua" w:hAnsi="Book Antiqua"/>
          <w:kern w:val="2"/>
          <w:sz w:val="24"/>
          <w:szCs w:val="24"/>
          <w:lang w:val="en-US" w:eastAsia="zh-CN"/>
        </w:rPr>
        <w:t xml:space="preserve"> 2017; </w:t>
      </w:r>
      <w:r w:rsidRPr="00566997">
        <w:rPr>
          <w:rFonts w:ascii="Book Antiqua" w:hAnsi="Book Antiqua"/>
          <w:b/>
          <w:kern w:val="2"/>
          <w:sz w:val="24"/>
          <w:szCs w:val="24"/>
          <w:lang w:val="en-US" w:eastAsia="zh-CN"/>
        </w:rPr>
        <w:t>2017</w:t>
      </w:r>
      <w:r w:rsidRPr="00566997">
        <w:rPr>
          <w:rFonts w:ascii="Book Antiqua" w:hAnsi="Book Antiqua"/>
          <w:kern w:val="2"/>
          <w:sz w:val="24"/>
          <w:szCs w:val="24"/>
          <w:lang w:val="en-US" w:eastAsia="zh-CN"/>
        </w:rPr>
        <w:t>: rjx054 [PMID: 28458860 DOI: 10.1093/jscr/rjx054]</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24 </w:t>
      </w:r>
      <w:r w:rsidRPr="00566997">
        <w:rPr>
          <w:rFonts w:ascii="Book Antiqua" w:hAnsi="Book Antiqua"/>
          <w:b/>
          <w:kern w:val="2"/>
          <w:sz w:val="24"/>
          <w:szCs w:val="24"/>
          <w:lang w:val="en-US" w:eastAsia="zh-CN"/>
        </w:rPr>
        <w:t>Mccann WJ</w:t>
      </w:r>
      <w:r w:rsidRPr="00566997">
        <w:rPr>
          <w:rFonts w:ascii="Book Antiqua" w:hAnsi="Book Antiqua"/>
          <w:kern w:val="2"/>
          <w:sz w:val="24"/>
          <w:szCs w:val="24"/>
          <w:lang w:val="en-US" w:eastAsia="zh-CN"/>
        </w:rPr>
        <w:t xml:space="preserve">. Splenosis: rupture of spleen, with splenic implants; review of literature and report of case. </w:t>
      </w:r>
      <w:r w:rsidRPr="00566997">
        <w:rPr>
          <w:rFonts w:ascii="Book Antiqua" w:hAnsi="Book Antiqua"/>
          <w:i/>
          <w:kern w:val="2"/>
          <w:sz w:val="24"/>
          <w:szCs w:val="24"/>
          <w:lang w:val="en-US" w:eastAsia="zh-CN"/>
        </w:rPr>
        <w:t>Br Med J</w:t>
      </w:r>
      <w:r w:rsidRPr="00566997">
        <w:rPr>
          <w:rFonts w:ascii="Book Antiqua" w:hAnsi="Book Antiqua"/>
          <w:kern w:val="2"/>
          <w:sz w:val="24"/>
          <w:szCs w:val="24"/>
          <w:lang w:val="en-US" w:eastAsia="zh-CN"/>
        </w:rPr>
        <w:t xml:space="preserve"> 1956; </w:t>
      </w:r>
      <w:r w:rsidRPr="00566997">
        <w:rPr>
          <w:rFonts w:ascii="Book Antiqua" w:hAnsi="Book Antiqua"/>
          <w:b/>
          <w:kern w:val="2"/>
          <w:sz w:val="24"/>
          <w:szCs w:val="24"/>
          <w:lang w:val="en-US" w:eastAsia="zh-CN"/>
        </w:rPr>
        <w:t>1</w:t>
      </w:r>
      <w:r w:rsidRPr="00566997">
        <w:rPr>
          <w:rFonts w:ascii="Book Antiqua" w:hAnsi="Book Antiqua"/>
          <w:kern w:val="2"/>
          <w:sz w:val="24"/>
          <w:szCs w:val="24"/>
          <w:lang w:val="en-US" w:eastAsia="zh-CN"/>
        </w:rPr>
        <w:t>: 1271-1272 [PMID: 13316128 DOI: 10.1136/bmj.1.4978.1271]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25 </w:t>
      </w:r>
      <w:r w:rsidRPr="00566997">
        <w:rPr>
          <w:rFonts w:ascii="Book Antiqua" w:hAnsi="Book Antiqua"/>
          <w:b/>
          <w:kern w:val="2"/>
          <w:sz w:val="24"/>
          <w:szCs w:val="24"/>
          <w:lang w:val="en-US" w:eastAsia="zh-CN"/>
        </w:rPr>
        <w:t>Barbaros U</w:t>
      </w:r>
      <w:r w:rsidRPr="00566997">
        <w:rPr>
          <w:rFonts w:ascii="Book Antiqua" w:hAnsi="Book Antiqua"/>
          <w:kern w:val="2"/>
          <w:sz w:val="24"/>
          <w:szCs w:val="24"/>
          <w:lang w:val="en-US" w:eastAsia="zh-CN"/>
        </w:rPr>
        <w:t xml:space="preserve">, Dinççağ A, Kabul E. Minimally invasive surgery in the treatment of splenosis. </w:t>
      </w:r>
      <w:r w:rsidRPr="00566997">
        <w:rPr>
          <w:rFonts w:ascii="Book Antiqua" w:hAnsi="Book Antiqua"/>
          <w:i/>
          <w:kern w:val="2"/>
          <w:sz w:val="24"/>
          <w:szCs w:val="24"/>
          <w:lang w:val="en-US" w:eastAsia="zh-CN"/>
        </w:rPr>
        <w:t>Surg Laparosc Endosc Percutan Tech</w:t>
      </w:r>
      <w:r w:rsidRPr="00566997">
        <w:rPr>
          <w:rFonts w:ascii="Book Antiqua" w:hAnsi="Book Antiqua"/>
          <w:kern w:val="2"/>
          <w:sz w:val="24"/>
          <w:szCs w:val="24"/>
          <w:lang w:val="en-US" w:eastAsia="zh-CN"/>
        </w:rPr>
        <w:t xml:space="preserve"> 2006; </w:t>
      </w:r>
      <w:r w:rsidRPr="00566997">
        <w:rPr>
          <w:rFonts w:ascii="Book Antiqua" w:hAnsi="Book Antiqua"/>
          <w:b/>
          <w:kern w:val="2"/>
          <w:sz w:val="24"/>
          <w:szCs w:val="24"/>
          <w:lang w:val="en-US" w:eastAsia="zh-CN"/>
        </w:rPr>
        <w:t>16</w:t>
      </w:r>
      <w:r w:rsidRPr="00566997">
        <w:rPr>
          <w:rFonts w:ascii="Book Antiqua" w:hAnsi="Book Antiqua"/>
          <w:kern w:val="2"/>
          <w:sz w:val="24"/>
          <w:szCs w:val="24"/>
          <w:lang w:val="en-US" w:eastAsia="zh-CN"/>
        </w:rPr>
        <w:t>: 187-189 [PMID: 16804467 DOI: 10.1097/00129689-200606000-00016]</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26 </w:t>
      </w:r>
      <w:r w:rsidRPr="00566997">
        <w:rPr>
          <w:rFonts w:ascii="Book Antiqua" w:hAnsi="Book Antiqua"/>
          <w:b/>
          <w:kern w:val="2"/>
          <w:sz w:val="24"/>
          <w:szCs w:val="24"/>
          <w:lang w:val="en-US" w:eastAsia="zh-CN"/>
        </w:rPr>
        <w:t>Lui EH</w:t>
      </w:r>
      <w:r w:rsidRPr="00566997">
        <w:rPr>
          <w:rFonts w:ascii="Book Antiqua" w:hAnsi="Book Antiqua"/>
          <w:kern w:val="2"/>
          <w:sz w:val="24"/>
          <w:szCs w:val="24"/>
          <w:lang w:val="en-US" w:eastAsia="zh-CN"/>
        </w:rPr>
        <w:t xml:space="preserve">, Lau KK. Intra-abdominal splenosis: how clinical history and imaging features averted an invasive procedure for tissue diagnosis. </w:t>
      </w:r>
      <w:r w:rsidRPr="00566997">
        <w:rPr>
          <w:rFonts w:ascii="Book Antiqua" w:hAnsi="Book Antiqua"/>
          <w:i/>
          <w:kern w:val="2"/>
          <w:sz w:val="24"/>
          <w:szCs w:val="24"/>
          <w:lang w:val="en-US" w:eastAsia="zh-CN"/>
        </w:rPr>
        <w:t>Australas Radiol</w:t>
      </w:r>
      <w:r w:rsidRPr="00566997">
        <w:rPr>
          <w:rFonts w:ascii="Book Antiqua" w:hAnsi="Book Antiqua"/>
          <w:kern w:val="2"/>
          <w:sz w:val="24"/>
          <w:szCs w:val="24"/>
          <w:lang w:val="en-US" w:eastAsia="zh-CN"/>
        </w:rPr>
        <w:t xml:space="preserve"> 2005; </w:t>
      </w:r>
      <w:r w:rsidRPr="00566997">
        <w:rPr>
          <w:rFonts w:ascii="Book Antiqua" w:hAnsi="Book Antiqua"/>
          <w:b/>
          <w:kern w:val="2"/>
          <w:sz w:val="24"/>
          <w:szCs w:val="24"/>
          <w:lang w:val="en-US" w:eastAsia="zh-CN"/>
        </w:rPr>
        <w:t>49</w:t>
      </w:r>
      <w:r w:rsidRPr="00566997">
        <w:rPr>
          <w:rFonts w:ascii="Book Antiqua" w:hAnsi="Book Antiqua"/>
          <w:kern w:val="2"/>
          <w:sz w:val="24"/>
          <w:szCs w:val="24"/>
          <w:lang w:val="en-US" w:eastAsia="zh-CN"/>
        </w:rPr>
        <w:t>: 342-344 [PMID: 16026446 DOI: 10.1111/j.1440-1673.2005.01448.x]</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27 </w:t>
      </w:r>
      <w:r w:rsidRPr="00566997">
        <w:rPr>
          <w:rFonts w:ascii="Book Antiqua" w:hAnsi="Book Antiqua"/>
          <w:b/>
          <w:kern w:val="2"/>
          <w:sz w:val="24"/>
          <w:szCs w:val="24"/>
          <w:lang w:val="en-US" w:eastAsia="zh-CN"/>
        </w:rPr>
        <w:t>Sikov WM</w:t>
      </w:r>
      <w:r w:rsidRPr="00566997">
        <w:rPr>
          <w:rFonts w:ascii="Book Antiqua" w:hAnsi="Book Antiqua"/>
          <w:kern w:val="2"/>
          <w:sz w:val="24"/>
          <w:szCs w:val="24"/>
          <w:lang w:val="en-US" w:eastAsia="zh-CN"/>
        </w:rPr>
        <w:t xml:space="preserve">, Schiffman FJ, Weaver M, Dyckman J, Shulman R, Torgan P. Splenosis presenting as occult gastrointestinal bleeding. </w:t>
      </w:r>
      <w:r w:rsidRPr="00566997">
        <w:rPr>
          <w:rFonts w:ascii="Book Antiqua" w:hAnsi="Book Antiqua"/>
          <w:i/>
          <w:kern w:val="2"/>
          <w:sz w:val="24"/>
          <w:szCs w:val="24"/>
          <w:lang w:val="en-US" w:eastAsia="zh-CN"/>
        </w:rPr>
        <w:t>Am J Hematol</w:t>
      </w:r>
      <w:r w:rsidRPr="00566997">
        <w:rPr>
          <w:rFonts w:ascii="Book Antiqua" w:hAnsi="Book Antiqua"/>
          <w:kern w:val="2"/>
          <w:sz w:val="24"/>
          <w:szCs w:val="24"/>
          <w:lang w:val="en-US" w:eastAsia="zh-CN"/>
        </w:rPr>
        <w:t xml:space="preserve"> 2000; </w:t>
      </w:r>
      <w:r w:rsidRPr="00566997">
        <w:rPr>
          <w:rFonts w:ascii="Book Antiqua" w:hAnsi="Book Antiqua"/>
          <w:b/>
          <w:kern w:val="2"/>
          <w:sz w:val="24"/>
          <w:szCs w:val="24"/>
          <w:lang w:val="en-US" w:eastAsia="zh-CN"/>
        </w:rPr>
        <w:t>65</w:t>
      </w:r>
      <w:r w:rsidRPr="00566997">
        <w:rPr>
          <w:rFonts w:ascii="Book Antiqua" w:hAnsi="Book Antiqua"/>
          <w:kern w:val="2"/>
          <w:sz w:val="24"/>
          <w:szCs w:val="24"/>
          <w:lang w:val="en-US" w:eastAsia="zh-CN"/>
        </w:rPr>
        <w:t>: 56-61 [PMID: 10936865 DOI: 10.1002/1096-8652(200009)65:1&lt;56::aid-ajh10&gt;3.0.co;2-1]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28 </w:t>
      </w:r>
      <w:r w:rsidRPr="00566997">
        <w:rPr>
          <w:rFonts w:ascii="Book Antiqua" w:hAnsi="Book Antiqua"/>
          <w:b/>
          <w:kern w:val="2"/>
          <w:sz w:val="24"/>
          <w:szCs w:val="24"/>
          <w:lang w:val="en-US" w:eastAsia="zh-CN"/>
        </w:rPr>
        <w:t>Aggarwal RK</w:t>
      </w:r>
      <w:r w:rsidRPr="00566997">
        <w:rPr>
          <w:rFonts w:ascii="Book Antiqua" w:hAnsi="Book Antiqua"/>
          <w:kern w:val="2"/>
          <w:sz w:val="24"/>
          <w:szCs w:val="24"/>
          <w:lang w:val="en-US" w:eastAsia="zh-CN"/>
        </w:rPr>
        <w:t xml:space="preserve">, Mohanty BB, Prasad A. Laparoscopic splenic pseudocyst management using indocyanine green dye: An adjunct tool for better surgical outcome. </w:t>
      </w:r>
      <w:r w:rsidRPr="00566997">
        <w:rPr>
          <w:rFonts w:ascii="Book Antiqua" w:hAnsi="Book Antiqua"/>
          <w:i/>
          <w:kern w:val="2"/>
          <w:sz w:val="24"/>
          <w:szCs w:val="24"/>
          <w:lang w:val="en-US" w:eastAsia="zh-CN"/>
        </w:rPr>
        <w:t>J Minim Access Surg</w:t>
      </w:r>
      <w:r w:rsidRPr="00566997">
        <w:rPr>
          <w:rFonts w:ascii="Book Antiqua" w:hAnsi="Book Antiqua"/>
          <w:kern w:val="2"/>
          <w:sz w:val="24"/>
          <w:szCs w:val="24"/>
          <w:lang w:val="en-US" w:eastAsia="zh-CN"/>
        </w:rPr>
        <w:t xml:space="preserve"> 2018 [PMID: </w:t>
      </w:r>
      <w:bookmarkStart w:id="27" w:name="OLE_LINK12"/>
      <w:r w:rsidRPr="00566997">
        <w:rPr>
          <w:rFonts w:ascii="Book Antiqua" w:hAnsi="Book Antiqua"/>
          <w:kern w:val="2"/>
          <w:sz w:val="24"/>
          <w:szCs w:val="24"/>
          <w:lang w:val="en-US" w:eastAsia="zh-CN"/>
        </w:rPr>
        <w:t>30416137</w:t>
      </w:r>
      <w:bookmarkEnd w:id="27"/>
      <w:r w:rsidRPr="00566997">
        <w:rPr>
          <w:rFonts w:ascii="Book Antiqua" w:hAnsi="Book Antiqua"/>
          <w:kern w:val="2"/>
          <w:sz w:val="24"/>
          <w:szCs w:val="24"/>
          <w:lang w:val="en-US" w:eastAsia="zh-CN"/>
        </w:rPr>
        <w:t xml:space="preserve"> DOI: 10.4103/jmas.JMAS_156_18]</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29 </w:t>
      </w:r>
      <w:r w:rsidRPr="00566997">
        <w:rPr>
          <w:rFonts w:ascii="Book Antiqua" w:hAnsi="Book Antiqua"/>
          <w:b/>
          <w:kern w:val="2"/>
          <w:sz w:val="24"/>
          <w:szCs w:val="24"/>
          <w:lang w:val="en-US" w:eastAsia="zh-CN"/>
        </w:rPr>
        <w:t>Sarwal A</w:t>
      </w:r>
      <w:r w:rsidRPr="00566997">
        <w:rPr>
          <w:rFonts w:ascii="Book Antiqua" w:hAnsi="Book Antiqua"/>
          <w:kern w:val="2"/>
          <w:sz w:val="24"/>
          <w:szCs w:val="24"/>
          <w:lang w:val="en-US" w:eastAsia="zh-CN"/>
        </w:rPr>
        <w:t xml:space="preserve">, Sharma A, Khullar R, Soni V, Baijal M, Chowbey P. Laparoscopic splenectomy for large splenic pseudocyst: A rare case report and review of literature. </w:t>
      </w:r>
      <w:r w:rsidRPr="00566997">
        <w:rPr>
          <w:rFonts w:ascii="Book Antiqua" w:hAnsi="Book Antiqua"/>
          <w:i/>
          <w:kern w:val="2"/>
          <w:sz w:val="24"/>
          <w:szCs w:val="24"/>
          <w:lang w:val="en-US" w:eastAsia="zh-CN"/>
        </w:rPr>
        <w:t>J Minim Access Surg</w:t>
      </w:r>
      <w:r w:rsidRPr="00566997">
        <w:rPr>
          <w:rFonts w:ascii="Book Antiqua" w:hAnsi="Book Antiqua"/>
          <w:kern w:val="2"/>
          <w:sz w:val="24"/>
          <w:szCs w:val="24"/>
          <w:lang w:val="en-US" w:eastAsia="zh-CN"/>
        </w:rPr>
        <w:t xml:space="preserve"> 2019; </w:t>
      </w:r>
      <w:r w:rsidRPr="00566997">
        <w:rPr>
          <w:rFonts w:ascii="Book Antiqua" w:hAnsi="Book Antiqua"/>
          <w:b/>
          <w:kern w:val="2"/>
          <w:sz w:val="24"/>
          <w:szCs w:val="24"/>
          <w:lang w:val="en-US" w:eastAsia="zh-CN"/>
        </w:rPr>
        <w:t>15</w:t>
      </w:r>
      <w:r w:rsidRPr="00566997">
        <w:rPr>
          <w:rFonts w:ascii="Book Antiqua" w:hAnsi="Book Antiqua"/>
          <w:kern w:val="2"/>
          <w:sz w:val="24"/>
          <w:szCs w:val="24"/>
          <w:lang w:val="en-US" w:eastAsia="zh-CN"/>
        </w:rPr>
        <w:t>: 77-79 [PMID: 29794364 DOI: 10.4103/jmas.JMAS_82_18]</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30 </w:t>
      </w:r>
      <w:r w:rsidRPr="00566997">
        <w:rPr>
          <w:rFonts w:ascii="Book Antiqua" w:hAnsi="Book Antiqua"/>
          <w:b/>
          <w:kern w:val="2"/>
          <w:sz w:val="24"/>
          <w:szCs w:val="24"/>
          <w:lang w:val="en-US" w:eastAsia="zh-CN"/>
        </w:rPr>
        <w:t>Shuaib W</w:t>
      </w:r>
      <w:r w:rsidRPr="00566997">
        <w:rPr>
          <w:rFonts w:ascii="Book Antiqua" w:hAnsi="Book Antiqua"/>
          <w:kern w:val="2"/>
          <w:sz w:val="24"/>
          <w:szCs w:val="24"/>
          <w:lang w:val="en-US" w:eastAsia="zh-CN"/>
        </w:rPr>
        <w:t xml:space="preserve">, Tiwana MH, Vijayasarathi A, Sadiq MF, Anderson S, Amin N, Khosa F. Imaging of vascular pseudoaneurysms in the thorax and abdomen. </w:t>
      </w:r>
      <w:r w:rsidRPr="00566997">
        <w:rPr>
          <w:rFonts w:ascii="Book Antiqua" w:hAnsi="Book Antiqua"/>
          <w:i/>
          <w:kern w:val="2"/>
          <w:sz w:val="24"/>
          <w:szCs w:val="24"/>
          <w:lang w:val="en-US" w:eastAsia="zh-CN"/>
        </w:rPr>
        <w:t>Clin Imaging</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39</w:t>
      </w:r>
      <w:r w:rsidRPr="00566997">
        <w:rPr>
          <w:rFonts w:ascii="Book Antiqua" w:hAnsi="Book Antiqua"/>
          <w:kern w:val="2"/>
          <w:sz w:val="24"/>
          <w:szCs w:val="24"/>
          <w:lang w:val="en-US" w:eastAsia="zh-CN"/>
        </w:rPr>
        <w:t>: 352-362 [PMID: 25682302 DOI: 10.1016/j.clinimag.2015.01.013]</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31 </w:t>
      </w:r>
      <w:r w:rsidRPr="00566997">
        <w:rPr>
          <w:rFonts w:ascii="Book Antiqua" w:hAnsi="Book Antiqua"/>
          <w:b/>
          <w:kern w:val="2"/>
          <w:sz w:val="24"/>
          <w:szCs w:val="24"/>
          <w:lang w:val="en-US" w:eastAsia="zh-CN"/>
        </w:rPr>
        <w:t>Pitton MB</w:t>
      </w:r>
      <w:r w:rsidRPr="00566997">
        <w:rPr>
          <w:rFonts w:ascii="Book Antiqua" w:hAnsi="Book Antiqua"/>
          <w:kern w:val="2"/>
          <w:sz w:val="24"/>
          <w:szCs w:val="24"/>
          <w:lang w:val="en-US" w:eastAsia="zh-CN"/>
        </w:rPr>
        <w:t xml:space="preserve">, Dappa E, Jungmann F, Kloeckner R, Schotten S, Wirth GM, Mittler J, Lang H, Mildenberger P, Kreitner KF, Oberholzer K, Dueber C. Visceral artery aneurysms: Incidence, management, and outcome analysis in a tertiary care center over one decade. </w:t>
      </w:r>
      <w:r w:rsidRPr="00566997">
        <w:rPr>
          <w:rFonts w:ascii="Book Antiqua" w:hAnsi="Book Antiqua"/>
          <w:i/>
          <w:kern w:val="2"/>
          <w:sz w:val="24"/>
          <w:szCs w:val="24"/>
          <w:lang w:val="en-US" w:eastAsia="zh-CN"/>
        </w:rPr>
        <w:t>Eur Radiol</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25</w:t>
      </w:r>
      <w:r w:rsidRPr="00566997">
        <w:rPr>
          <w:rFonts w:ascii="Book Antiqua" w:hAnsi="Book Antiqua"/>
          <w:kern w:val="2"/>
          <w:sz w:val="24"/>
          <w:szCs w:val="24"/>
          <w:lang w:val="en-US" w:eastAsia="zh-CN"/>
        </w:rPr>
        <w:t>: 2004-2014 [PMID: 25693662 DOI: 10.1007/s00330-015-3599-1]</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32 </w:t>
      </w:r>
      <w:r w:rsidRPr="00566997">
        <w:rPr>
          <w:rFonts w:ascii="Book Antiqua" w:hAnsi="Book Antiqua"/>
          <w:b/>
          <w:kern w:val="2"/>
          <w:sz w:val="24"/>
          <w:szCs w:val="24"/>
          <w:lang w:val="en-US" w:eastAsia="zh-CN"/>
        </w:rPr>
        <w:t>Ballinas-Oseguera GA</w:t>
      </w:r>
      <w:r w:rsidRPr="00566997">
        <w:rPr>
          <w:rFonts w:ascii="Book Antiqua" w:hAnsi="Book Antiqua"/>
          <w:kern w:val="2"/>
          <w:sz w:val="24"/>
          <w:szCs w:val="24"/>
          <w:lang w:val="en-US" w:eastAsia="zh-CN"/>
        </w:rPr>
        <w:t xml:space="preserve">, Martínez-Ordaz JL, Sinco-Nájera TG, Caballero-Luengas C, Arellano-Sotelo J, Blanco-Benavides R. Management of pseudoaneurysm of the </w:t>
      </w:r>
      <w:r w:rsidRPr="00566997">
        <w:rPr>
          <w:rFonts w:ascii="Book Antiqua" w:hAnsi="Book Antiqua"/>
          <w:kern w:val="2"/>
          <w:sz w:val="24"/>
          <w:szCs w:val="24"/>
          <w:lang w:val="en-US" w:eastAsia="zh-CN"/>
        </w:rPr>
        <w:lastRenderedPageBreak/>
        <w:t xml:space="preserve">splenic artery: report of two cases. </w:t>
      </w:r>
      <w:r w:rsidRPr="00566997">
        <w:rPr>
          <w:rFonts w:ascii="Book Antiqua" w:hAnsi="Book Antiqua"/>
          <w:i/>
          <w:kern w:val="2"/>
          <w:sz w:val="24"/>
          <w:szCs w:val="24"/>
          <w:lang w:val="en-US" w:eastAsia="zh-CN"/>
        </w:rPr>
        <w:t>Cir Cir</w:t>
      </w:r>
      <w:r w:rsidRPr="00566997">
        <w:rPr>
          <w:rFonts w:ascii="Book Antiqua" w:hAnsi="Book Antiqua"/>
          <w:kern w:val="2"/>
          <w:sz w:val="24"/>
          <w:szCs w:val="24"/>
          <w:lang w:val="en-US" w:eastAsia="zh-CN"/>
        </w:rPr>
        <w:t xml:space="preserve"> 2011; </w:t>
      </w:r>
      <w:r w:rsidRPr="00566997">
        <w:rPr>
          <w:rFonts w:ascii="Book Antiqua" w:hAnsi="Book Antiqua"/>
          <w:b/>
          <w:kern w:val="2"/>
          <w:sz w:val="24"/>
          <w:szCs w:val="24"/>
          <w:lang w:val="en-US" w:eastAsia="zh-CN"/>
        </w:rPr>
        <w:t>79</w:t>
      </w:r>
      <w:r w:rsidRPr="00566997">
        <w:rPr>
          <w:rFonts w:ascii="Book Antiqua" w:hAnsi="Book Antiqua"/>
          <w:kern w:val="2"/>
          <w:sz w:val="24"/>
          <w:szCs w:val="24"/>
          <w:lang w:val="en-US" w:eastAsia="zh-CN"/>
        </w:rPr>
        <w:t>: 246-251, 268-273 [PMID: 22380996]</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33 </w:t>
      </w:r>
      <w:r w:rsidRPr="00566997">
        <w:rPr>
          <w:rFonts w:ascii="Book Antiqua" w:hAnsi="Book Antiqua"/>
          <w:b/>
          <w:kern w:val="2"/>
          <w:sz w:val="24"/>
          <w:szCs w:val="24"/>
          <w:lang w:val="en-US" w:eastAsia="zh-CN"/>
        </w:rPr>
        <w:t>Salemis NS</w:t>
      </w:r>
      <w:r w:rsidRPr="00566997">
        <w:rPr>
          <w:rFonts w:ascii="Book Antiqua" w:hAnsi="Book Antiqua"/>
          <w:kern w:val="2"/>
          <w:sz w:val="24"/>
          <w:szCs w:val="24"/>
          <w:lang w:val="en-US" w:eastAsia="zh-CN"/>
        </w:rPr>
        <w:t xml:space="preserve">, Boubousis G, Lagoudianakis E. Massive Upper Gastrointestinal Bleeding Due to a Ruptured Splenic Artery Pseudoaneurysm. </w:t>
      </w:r>
      <w:r w:rsidRPr="00566997">
        <w:rPr>
          <w:rFonts w:ascii="Book Antiqua" w:hAnsi="Book Antiqua"/>
          <w:i/>
          <w:kern w:val="2"/>
          <w:sz w:val="24"/>
          <w:szCs w:val="24"/>
          <w:lang w:val="en-US" w:eastAsia="zh-CN"/>
        </w:rPr>
        <w:t>Am Surg</w:t>
      </w:r>
      <w:r w:rsidRPr="00566997">
        <w:rPr>
          <w:rFonts w:ascii="Book Antiqua" w:hAnsi="Book Antiqua"/>
          <w:kern w:val="2"/>
          <w:sz w:val="24"/>
          <w:szCs w:val="24"/>
          <w:lang w:val="en-US" w:eastAsia="zh-CN"/>
        </w:rPr>
        <w:t xml:space="preserve"> 2016; </w:t>
      </w:r>
      <w:r w:rsidRPr="00566997">
        <w:rPr>
          <w:rFonts w:ascii="Book Antiqua" w:hAnsi="Book Antiqua"/>
          <w:b/>
          <w:kern w:val="2"/>
          <w:sz w:val="24"/>
          <w:szCs w:val="24"/>
          <w:lang w:val="en-US" w:eastAsia="zh-CN"/>
        </w:rPr>
        <w:t>82</w:t>
      </w:r>
      <w:r w:rsidRPr="00566997">
        <w:rPr>
          <w:rFonts w:ascii="Book Antiqua" w:hAnsi="Book Antiqua"/>
          <w:kern w:val="2"/>
          <w:sz w:val="24"/>
          <w:szCs w:val="24"/>
          <w:lang w:val="en-US" w:eastAsia="zh-CN"/>
        </w:rPr>
        <w:t>: e338-e340 [PMID: 28234162]</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34 </w:t>
      </w:r>
      <w:r w:rsidRPr="00566997">
        <w:rPr>
          <w:rFonts w:ascii="Book Antiqua" w:hAnsi="Book Antiqua"/>
          <w:b/>
          <w:kern w:val="2"/>
          <w:sz w:val="24"/>
          <w:szCs w:val="24"/>
          <w:lang w:val="en-US" w:eastAsia="zh-CN"/>
        </w:rPr>
        <w:t>Hassan T</w:t>
      </w:r>
      <w:r w:rsidRPr="00566997">
        <w:rPr>
          <w:rFonts w:ascii="Book Antiqua" w:hAnsi="Book Antiqua"/>
          <w:kern w:val="2"/>
          <w:sz w:val="24"/>
          <w:szCs w:val="24"/>
          <w:lang w:val="en-US" w:eastAsia="zh-CN"/>
        </w:rPr>
        <w:t xml:space="preserve">, Khan F, Kyprianou A. A Not So Benign Abdomen! </w:t>
      </w:r>
      <w:r w:rsidRPr="00566997">
        <w:rPr>
          <w:rFonts w:ascii="Book Antiqua" w:hAnsi="Book Antiqua"/>
          <w:i/>
          <w:kern w:val="2"/>
          <w:sz w:val="24"/>
          <w:szCs w:val="24"/>
          <w:lang w:val="en-US" w:eastAsia="zh-CN"/>
        </w:rPr>
        <w:t>Gastroenterology</w:t>
      </w:r>
      <w:r w:rsidRPr="00566997">
        <w:rPr>
          <w:rFonts w:ascii="Book Antiqua" w:hAnsi="Book Antiqua"/>
          <w:kern w:val="2"/>
          <w:sz w:val="24"/>
          <w:szCs w:val="24"/>
          <w:lang w:val="en-US" w:eastAsia="zh-CN"/>
        </w:rPr>
        <w:t xml:space="preserve"> 2016; </w:t>
      </w:r>
      <w:r w:rsidRPr="00566997">
        <w:rPr>
          <w:rFonts w:ascii="Book Antiqua" w:hAnsi="Book Antiqua"/>
          <w:b/>
          <w:kern w:val="2"/>
          <w:sz w:val="24"/>
          <w:szCs w:val="24"/>
          <w:lang w:val="en-US" w:eastAsia="zh-CN"/>
        </w:rPr>
        <w:t>150</w:t>
      </w:r>
      <w:r w:rsidRPr="00566997">
        <w:rPr>
          <w:rFonts w:ascii="Book Antiqua" w:hAnsi="Book Antiqua"/>
          <w:kern w:val="2"/>
          <w:sz w:val="24"/>
          <w:szCs w:val="24"/>
          <w:lang w:val="en-US" w:eastAsia="zh-CN"/>
        </w:rPr>
        <w:t>: e1-e2 [PMID: 26724263 DOI: 10.1053/j.gastro.2015.06.053]</w:t>
      </w:r>
    </w:p>
    <w:p w:rsidR="00BB5719" w:rsidRPr="00566997" w:rsidRDefault="00BB5719" w:rsidP="00BB5719">
      <w:pPr>
        <w:widowControl w:val="0"/>
        <w:spacing w:after="0" w:line="360" w:lineRule="auto"/>
        <w:jc w:val="both"/>
        <w:rPr>
          <w:rFonts w:ascii="Book Antiqua" w:hAnsi="Book Antiqua"/>
          <w:kern w:val="2"/>
          <w:sz w:val="24"/>
          <w:szCs w:val="24"/>
          <w:lang w:val="en-US" w:eastAsia="zh-CN"/>
        </w:rPr>
      </w:pPr>
      <w:r w:rsidRPr="00566997">
        <w:rPr>
          <w:rFonts w:ascii="Book Antiqua" w:hAnsi="Book Antiqua"/>
          <w:kern w:val="2"/>
          <w:sz w:val="24"/>
          <w:szCs w:val="24"/>
          <w:lang w:val="en-US" w:eastAsia="zh-CN"/>
        </w:rPr>
        <w:t xml:space="preserve">35 </w:t>
      </w:r>
      <w:r w:rsidRPr="00566997">
        <w:rPr>
          <w:rFonts w:ascii="Book Antiqua" w:hAnsi="Book Antiqua"/>
          <w:b/>
          <w:kern w:val="2"/>
          <w:sz w:val="24"/>
          <w:szCs w:val="24"/>
          <w:lang w:val="en-US" w:eastAsia="zh-CN"/>
        </w:rPr>
        <w:t>Badour S</w:t>
      </w:r>
      <w:r w:rsidRPr="00566997">
        <w:rPr>
          <w:rFonts w:ascii="Book Antiqua" w:hAnsi="Book Antiqua"/>
          <w:kern w:val="2"/>
          <w:sz w:val="24"/>
          <w:szCs w:val="24"/>
          <w:lang w:val="en-US" w:eastAsia="zh-CN"/>
        </w:rPr>
        <w:t xml:space="preserve">, Mukherji D, Faraj W, Haydar A. Diagnosis of double splenic artery pseudoaneurysm: CT scan versus angiography. </w:t>
      </w:r>
      <w:r w:rsidRPr="00566997">
        <w:rPr>
          <w:rFonts w:ascii="Book Antiqua" w:hAnsi="Book Antiqua"/>
          <w:i/>
          <w:kern w:val="2"/>
          <w:sz w:val="24"/>
          <w:szCs w:val="24"/>
          <w:lang w:val="en-US" w:eastAsia="zh-CN"/>
        </w:rPr>
        <w:t>BMJ Case Rep</w:t>
      </w:r>
      <w:r w:rsidRPr="00566997">
        <w:rPr>
          <w:rFonts w:ascii="Book Antiqua" w:hAnsi="Book Antiqua"/>
          <w:kern w:val="2"/>
          <w:sz w:val="24"/>
          <w:szCs w:val="24"/>
          <w:lang w:val="en-US" w:eastAsia="zh-CN"/>
        </w:rPr>
        <w:t xml:space="preserve"> 2015; </w:t>
      </w:r>
      <w:r w:rsidRPr="00566997">
        <w:rPr>
          <w:rFonts w:ascii="Book Antiqua" w:hAnsi="Book Antiqua"/>
          <w:b/>
          <w:kern w:val="2"/>
          <w:sz w:val="24"/>
          <w:szCs w:val="24"/>
          <w:lang w:val="en-US" w:eastAsia="zh-CN"/>
        </w:rPr>
        <w:t>2015</w:t>
      </w:r>
      <w:r w:rsidRPr="00566997">
        <w:rPr>
          <w:rFonts w:ascii="Book Antiqua" w:hAnsi="Book Antiqua"/>
          <w:kern w:val="2"/>
          <w:sz w:val="24"/>
          <w:szCs w:val="24"/>
          <w:lang w:val="en-US" w:eastAsia="zh-CN"/>
        </w:rPr>
        <w:t xml:space="preserve"> [PMID: 25920735 DOI: 10.1136/bcr-2014-207014]</w:t>
      </w:r>
    </w:p>
    <w:p w:rsidR="00892EED" w:rsidRPr="00566997" w:rsidRDefault="00892EED" w:rsidP="009E10A1">
      <w:pPr>
        <w:pStyle w:val="a5"/>
        <w:spacing w:line="360" w:lineRule="auto"/>
        <w:jc w:val="both"/>
        <w:rPr>
          <w:rFonts w:ascii="Book Antiqua" w:hAnsi="Book Antiqua" w:cs="Calibri"/>
          <w:b/>
          <w:sz w:val="24"/>
          <w:szCs w:val="24"/>
        </w:rPr>
      </w:pPr>
    </w:p>
    <w:p w:rsidR="00BB5719" w:rsidRPr="00566997" w:rsidRDefault="00BB5719" w:rsidP="00BB5719">
      <w:pPr>
        <w:widowControl w:val="0"/>
        <w:adjustRightInd w:val="0"/>
        <w:snapToGrid w:val="0"/>
        <w:spacing w:after="0" w:line="360" w:lineRule="auto"/>
        <w:jc w:val="right"/>
        <w:rPr>
          <w:rFonts w:ascii="Book Antiqua" w:eastAsia="宋体" w:hAnsi="Book Antiqua"/>
          <w:color w:val="000000"/>
          <w:kern w:val="2"/>
          <w:sz w:val="24"/>
          <w:szCs w:val="24"/>
          <w:lang w:val="en-US" w:eastAsia="zh-CN"/>
        </w:rPr>
      </w:pPr>
      <w:bookmarkStart w:id="28" w:name="OLE_LINK139"/>
      <w:bookmarkStart w:id="29" w:name="OLE_LINK140"/>
      <w:bookmarkStart w:id="30" w:name="OLE_LINK287"/>
      <w:bookmarkStart w:id="31" w:name="OLE_LINK288"/>
      <w:bookmarkStart w:id="32" w:name="OLE_LINK70"/>
      <w:bookmarkStart w:id="33" w:name="OLE_LINK110"/>
      <w:bookmarkStart w:id="34" w:name="OLE_LINK109"/>
      <w:bookmarkStart w:id="35" w:name="OLE_LINK138"/>
      <w:bookmarkStart w:id="36" w:name="OLE_LINK72"/>
      <w:bookmarkStart w:id="37" w:name="OLE_LINK116"/>
      <w:bookmarkStart w:id="38" w:name="OLE_LINK95"/>
      <w:bookmarkStart w:id="39" w:name="OLE_LINK118"/>
      <w:bookmarkStart w:id="40" w:name="OLE_LINK198"/>
      <w:bookmarkStart w:id="41" w:name="OLE_LINK154"/>
      <w:bookmarkStart w:id="42" w:name="OLE_LINK251"/>
      <w:bookmarkStart w:id="43" w:name="OLE_LINK167"/>
      <w:bookmarkStart w:id="44" w:name="OLE_LINK126"/>
      <w:bookmarkStart w:id="45" w:name="OLE_LINK234"/>
      <w:bookmarkStart w:id="46" w:name="OLE_LINK157"/>
      <w:bookmarkStart w:id="47" w:name="OLE_LINK187"/>
      <w:bookmarkStart w:id="48" w:name="OLE_LINK204"/>
      <w:bookmarkStart w:id="49" w:name="OLE_LINK255"/>
      <w:bookmarkStart w:id="50" w:name="OLE_LINK229"/>
      <w:bookmarkStart w:id="51" w:name="OLE_LINK268"/>
      <w:bookmarkStart w:id="52" w:name="OLE_LINK310"/>
      <w:bookmarkStart w:id="53" w:name="OLE_LINK338"/>
      <w:bookmarkStart w:id="54" w:name="OLE_LINK340"/>
      <w:bookmarkStart w:id="55" w:name="OLE_LINK264"/>
      <w:bookmarkStart w:id="56" w:name="OLE_LINK345"/>
      <w:bookmarkStart w:id="57" w:name="OLE_LINK256"/>
      <w:bookmarkStart w:id="58" w:name="OLE_LINK299"/>
      <w:bookmarkStart w:id="59" w:name="OLE_LINK265"/>
      <w:bookmarkStart w:id="60" w:name="OLE_LINK254"/>
      <w:bookmarkStart w:id="61" w:name="OLE_LINK357"/>
      <w:bookmarkStart w:id="62" w:name="OLE_LINK382"/>
      <w:bookmarkStart w:id="63" w:name="OLE_LINK333"/>
      <w:bookmarkStart w:id="64" w:name="OLE_LINK334"/>
      <w:bookmarkStart w:id="65" w:name="OLE_LINK400"/>
      <w:bookmarkStart w:id="66" w:name="OLE_LINK365"/>
      <w:bookmarkStart w:id="67" w:name="OLE_LINK467"/>
      <w:bookmarkStart w:id="68" w:name="OLE_LINK399"/>
      <w:bookmarkStart w:id="69" w:name="OLE_LINK443"/>
      <w:bookmarkStart w:id="70" w:name="OLE_LINK372"/>
      <w:bookmarkStart w:id="71" w:name="OLE_LINK425"/>
      <w:bookmarkStart w:id="72" w:name="OLE_LINK450"/>
      <w:bookmarkStart w:id="73" w:name="OLE_LINK402"/>
      <w:bookmarkStart w:id="74" w:name="OLE_LINK385"/>
      <w:bookmarkStart w:id="75" w:name="OLE_LINK396"/>
      <w:bookmarkStart w:id="76" w:name="OLE_LINK436"/>
      <w:bookmarkStart w:id="77" w:name="OLE_LINK421"/>
      <w:bookmarkStart w:id="78" w:name="OLE_LINK426"/>
      <w:bookmarkStart w:id="79" w:name="OLE_LINK456"/>
      <w:bookmarkStart w:id="80" w:name="OLE_LINK505"/>
      <w:bookmarkStart w:id="81" w:name="OLE_LINK490"/>
      <w:bookmarkStart w:id="82" w:name="OLE_LINK531"/>
      <w:bookmarkStart w:id="83" w:name="OLE_LINK460"/>
      <w:bookmarkStart w:id="84" w:name="OLE_LINK463"/>
      <w:bookmarkStart w:id="85" w:name="OLE_LINK487"/>
      <w:bookmarkStart w:id="86" w:name="OLE_LINK515"/>
      <w:bookmarkStart w:id="87" w:name="OLE_LINK509"/>
      <w:bookmarkStart w:id="88" w:name="OLE_LINK538"/>
      <w:bookmarkStart w:id="89" w:name="OLE_LINK606"/>
      <w:bookmarkStart w:id="90" w:name="OLE_LINK662"/>
      <w:bookmarkStart w:id="91" w:name="OLE_LINK663"/>
      <w:bookmarkStart w:id="92" w:name="OLE_LINK738"/>
      <w:bookmarkStart w:id="93" w:name="OLE_LINK666"/>
      <w:bookmarkStart w:id="94" w:name="OLE_LINK667"/>
      <w:bookmarkStart w:id="95" w:name="OLE_LINK672"/>
      <w:bookmarkStart w:id="96" w:name="OLE_LINK727"/>
      <w:bookmarkStart w:id="97" w:name="OLE_LINK703"/>
      <w:bookmarkStart w:id="98" w:name="OLE_LINK765"/>
      <w:bookmarkStart w:id="99" w:name="OLE_LINK724"/>
      <w:bookmarkStart w:id="100" w:name="OLE_LINK771"/>
      <w:bookmarkStart w:id="101" w:name="OLE_LINK879"/>
      <w:bookmarkStart w:id="102" w:name="OLE_LINK903"/>
      <w:bookmarkStart w:id="103" w:name="OLE_LINK880"/>
      <w:bookmarkStart w:id="104" w:name="OLE_LINK944"/>
      <w:bookmarkStart w:id="105" w:name="OLE_LINK881"/>
      <w:bookmarkStart w:id="106" w:name="OLE_LINK882"/>
      <w:bookmarkStart w:id="107" w:name="OLE_LINK883"/>
      <w:bookmarkStart w:id="108" w:name="OLE_LINK884"/>
      <w:bookmarkStart w:id="109" w:name="OLE_LINK907"/>
      <w:bookmarkStart w:id="110" w:name="OLE_LINK941"/>
      <w:bookmarkStart w:id="111" w:name="OLE_LINK886"/>
      <w:bookmarkStart w:id="112" w:name="OLE_LINK887"/>
      <w:bookmarkStart w:id="113" w:name="OLE_LINK918"/>
      <w:bookmarkStart w:id="114" w:name="OLE_LINK894"/>
      <w:bookmarkStart w:id="115" w:name="OLE_LINK899"/>
      <w:bookmarkStart w:id="116" w:name="OLE_LINK953"/>
      <w:bookmarkStart w:id="117" w:name="OLE_LINK954"/>
      <w:bookmarkStart w:id="118" w:name="OLE_LINK977"/>
      <w:bookmarkStart w:id="119" w:name="OLE_LINK978"/>
      <w:bookmarkStart w:id="120" w:name="OLE_LINK1034"/>
      <w:bookmarkStart w:id="121" w:name="OLE_LINK991"/>
      <w:bookmarkStart w:id="122" w:name="OLE_LINK1013"/>
      <w:bookmarkStart w:id="123" w:name="OLE_LINK1022"/>
      <w:bookmarkStart w:id="124" w:name="OLE_LINK1030"/>
      <w:bookmarkStart w:id="125" w:name="OLE_LINK1063"/>
      <w:bookmarkStart w:id="126" w:name="OLE_LINK1009"/>
      <w:bookmarkStart w:id="127" w:name="OLE_LINK1064"/>
      <w:bookmarkStart w:id="128" w:name="OLE_LINK1035"/>
      <w:bookmarkStart w:id="129" w:name="OLE_LINK1012"/>
      <w:r w:rsidRPr="00566997">
        <w:rPr>
          <w:rFonts w:ascii="Book Antiqua" w:eastAsia="宋体" w:hAnsi="Book Antiqua"/>
          <w:b/>
          <w:bCs/>
          <w:color w:val="000000"/>
          <w:kern w:val="2"/>
          <w:sz w:val="24"/>
          <w:szCs w:val="24"/>
          <w:lang w:val="en-US" w:eastAsia="zh-CN"/>
        </w:rPr>
        <w:t>P-Reviewer:</w:t>
      </w:r>
      <w:r w:rsidRPr="00566997">
        <w:rPr>
          <w:rFonts w:ascii="Book Antiqua" w:eastAsia="宋体" w:hAnsi="Book Antiqua"/>
          <w:bCs/>
          <w:color w:val="000000"/>
          <w:kern w:val="2"/>
          <w:sz w:val="24"/>
          <w:szCs w:val="24"/>
          <w:lang w:val="en-US" w:eastAsia="zh-CN"/>
        </w:rPr>
        <w:t xml:space="preserve"> </w:t>
      </w:r>
      <w:r w:rsidRPr="00566997">
        <w:rPr>
          <w:rFonts w:ascii="Book Antiqua" w:eastAsia="宋体" w:hAnsi="Book Antiqua"/>
          <w:bCs/>
          <w:color w:val="000000"/>
          <w:kern w:val="2"/>
          <w:sz w:val="24"/>
          <w:szCs w:val="24"/>
          <w:lang w:eastAsia="zh-CN"/>
        </w:rPr>
        <w:t xml:space="preserve">Kanat BH, Losanoff JE, Mohamed A, Rubbini M, Vagholkar K </w:t>
      </w:r>
      <w:r w:rsidRPr="00566997">
        <w:rPr>
          <w:rFonts w:ascii="Book Antiqua" w:eastAsia="宋体" w:hAnsi="Book Antiqua"/>
          <w:bCs/>
          <w:color w:val="000000"/>
          <w:kern w:val="2"/>
          <w:sz w:val="24"/>
          <w:szCs w:val="24"/>
          <w:lang w:eastAsia="zh-CN"/>
        </w:rPr>
        <w:br/>
      </w:r>
      <w:r w:rsidRPr="00566997">
        <w:rPr>
          <w:rFonts w:ascii="Book Antiqua" w:eastAsia="宋体" w:hAnsi="Book Antiqua"/>
          <w:b/>
          <w:bCs/>
          <w:color w:val="000000"/>
          <w:kern w:val="2"/>
          <w:sz w:val="24"/>
          <w:szCs w:val="24"/>
          <w:lang w:val="en-US" w:eastAsia="zh-CN"/>
        </w:rPr>
        <w:t>S-Editor:</w:t>
      </w:r>
      <w:r w:rsidRPr="00566997">
        <w:rPr>
          <w:rFonts w:ascii="Book Antiqua" w:eastAsia="宋体" w:hAnsi="Book Antiqua"/>
          <w:color w:val="000000"/>
          <w:kern w:val="2"/>
          <w:sz w:val="24"/>
          <w:szCs w:val="24"/>
          <w:lang w:val="en-US" w:eastAsia="zh-CN"/>
        </w:rPr>
        <w:t xml:space="preserve"> Yan JP</w:t>
      </w:r>
    </w:p>
    <w:p w:rsidR="00BB5719" w:rsidRPr="00566997" w:rsidRDefault="00BB5719" w:rsidP="00566997">
      <w:pPr>
        <w:widowControl w:val="0"/>
        <w:wordWrap w:val="0"/>
        <w:adjustRightInd w:val="0"/>
        <w:snapToGrid w:val="0"/>
        <w:spacing w:after="0" w:line="360" w:lineRule="auto"/>
        <w:jc w:val="right"/>
        <w:rPr>
          <w:rFonts w:ascii="Book Antiqua" w:eastAsia="宋体" w:hAnsi="Book Antiqua"/>
          <w:b/>
          <w:bCs/>
          <w:color w:val="000000"/>
          <w:kern w:val="2"/>
          <w:sz w:val="24"/>
          <w:szCs w:val="24"/>
          <w:lang w:val="en-US" w:eastAsia="zh-CN"/>
        </w:rPr>
      </w:pPr>
      <w:r w:rsidRPr="00566997">
        <w:rPr>
          <w:rFonts w:ascii="Book Antiqua" w:eastAsia="宋体" w:hAnsi="Book Antiqua"/>
          <w:b/>
          <w:bCs/>
          <w:color w:val="000000"/>
          <w:kern w:val="2"/>
          <w:sz w:val="24"/>
          <w:szCs w:val="24"/>
          <w:lang w:val="en-US" w:eastAsia="zh-CN"/>
        </w:rPr>
        <w:t>L-Editor:</w:t>
      </w:r>
      <w:r w:rsidRPr="00566997">
        <w:rPr>
          <w:rFonts w:ascii="Book Antiqua" w:eastAsia="宋体" w:hAnsi="Book Antiqua"/>
          <w:color w:val="000000"/>
          <w:kern w:val="2"/>
          <w:sz w:val="24"/>
          <w:szCs w:val="24"/>
          <w:lang w:val="en-US" w:eastAsia="zh-CN"/>
        </w:rPr>
        <w:t xml:space="preserve"> </w:t>
      </w:r>
      <w:r w:rsidR="00566997">
        <w:rPr>
          <w:rFonts w:ascii="Book Antiqua" w:eastAsia="宋体" w:hAnsi="Book Antiqua" w:hint="eastAsia"/>
          <w:color w:val="000000"/>
          <w:kern w:val="2"/>
          <w:sz w:val="24"/>
          <w:szCs w:val="24"/>
          <w:lang w:val="en-US" w:eastAsia="zh-CN"/>
        </w:rPr>
        <w:t xml:space="preserve"> A </w:t>
      </w:r>
      <w:r w:rsidRPr="00566997">
        <w:rPr>
          <w:rFonts w:ascii="Book Antiqua" w:eastAsia="宋体" w:hAnsi="Book Antiqua"/>
          <w:b/>
          <w:bCs/>
          <w:color w:val="000000"/>
          <w:kern w:val="2"/>
          <w:sz w:val="24"/>
          <w:szCs w:val="24"/>
          <w:lang w:val="en-US" w:eastAsia="zh-CN"/>
        </w:rPr>
        <w:t>E-Editor:</w:t>
      </w:r>
      <w:r w:rsidR="00566997">
        <w:rPr>
          <w:rFonts w:ascii="Book Antiqua" w:eastAsia="宋体" w:hAnsi="Book Antiqua" w:hint="eastAsia"/>
          <w:b/>
          <w:bCs/>
          <w:color w:val="000000"/>
          <w:kern w:val="2"/>
          <w:sz w:val="24"/>
          <w:szCs w:val="24"/>
          <w:lang w:val="en-US" w:eastAsia="zh-CN"/>
        </w:rPr>
        <w:t xml:space="preserve"> </w:t>
      </w:r>
      <w:r w:rsidR="00566997" w:rsidRPr="00566997">
        <w:rPr>
          <w:rFonts w:ascii="Book Antiqua" w:eastAsia="宋体" w:hAnsi="Book Antiqua" w:hint="eastAsia"/>
          <w:bCs/>
          <w:color w:val="000000"/>
          <w:kern w:val="2"/>
          <w:sz w:val="24"/>
          <w:szCs w:val="24"/>
          <w:lang w:val="en-US" w:eastAsia="zh-CN"/>
        </w:rPr>
        <w:t>Ma YJ</w:t>
      </w:r>
    </w:p>
    <w:bookmarkEnd w:id="28"/>
    <w:bookmarkEnd w:id="29"/>
    <w:p w:rsidR="00BB5719" w:rsidRPr="00566997" w:rsidRDefault="00BB5719" w:rsidP="00BB5719">
      <w:pPr>
        <w:widowControl w:val="0"/>
        <w:adjustRightInd w:val="0"/>
        <w:snapToGrid w:val="0"/>
        <w:spacing w:after="0" w:line="360" w:lineRule="auto"/>
        <w:jc w:val="both"/>
        <w:rPr>
          <w:rFonts w:ascii="Book Antiqua" w:eastAsia="宋体" w:hAnsi="Book Antiqua"/>
          <w:color w:val="000000"/>
          <w:kern w:val="2"/>
          <w:sz w:val="24"/>
          <w:szCs w:val="24"/>
          <w:lang w:val="en-US" w:eastAsia="zh-CN"/>
        </w:rPr>
      </w:pPr>
    </w:p>
    <w:p w:rsidR="00BB5719" w:rsidRPr="00566997" w:rsidRDefault="00BB5719" w:rsidP="00BB5719">
      <w:pPr>
        <w:spacing w:after="0" w:line="360" w:lineRule="auto"/>
        <w:rPr>
          <w:rFonts w:ascii="Book Antiqua" w:eastAsia="宋体" w:hAnsi="Book Antiqua" w:cs="宋体"/>
          <w:sz w:val="24"/>
          <w:szCs w:val="24"/>
          <w:lang w:val="en-US" w:eastAsia="zh-CN"/>
        </w:rPr>
      </w:pPr>
      <w:r w:rsidRPr="00566997">
        <w:rPr>
          <w:rFonts w:ascii="Book Antiqua" w:eastAsia="宋体" w:hAnsi="Book Antiqua" w:cs="宋体"/>
          <w:b/>
          <w:sz w:val="24"/>
          <w:szCs w:val="24"/>
          <w:lang w:val="en-US" w:eastAsia="zh-CN"/>
        </w:rPr>
        <w:t xml:space="preserve">Specialty type: </w:t>
      </w:r>
      <w:r w:rsidRPr="00566997">
        <w:rPr>
          <w:rFonts w:ascii="Book Antiqua" w:eastAsia="微软雅黑" w:hAnsi="Book Antiqua" w:cs="宋体"/>
          <w:sz w:val="24"/>
          <w:szCs w:val="24"/>
          <w:lang w:val="en-US" w:eastAsia="zh-CN"/>
        </w:rPr>
        <w:t>Gastroenterology and hepatology</w:t>
      </w:r>
      <w:r w:rsidRPr="00566997">
        <w:rPr>
          <w:rFonts w:ascii="Book Antiqua" w:eastAsia="宋体" w:hAnsi="Book Antiqua" w:cs="宋体"/>
          <w:sz w:val="24"/>
          <w:szCs w:val="24"/>
          <w:lang w:val="en-US" w:eastAsia="zh-CN"/>
        </w:rPr>
        <w:t xml:space="preserve"> </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 xml:space="preserve">Country of origin: </w:t>
      </w:r>
      <w:r w:rsidRPr="00566997">
        <w:rPr>
          <w:rFonts w:ascii="Book Antiqua" w:eastAsia="宋体" w:hAnsi="Book Antiqua" w:cs="宋体"/>
          <w:sz w:val="24"/>
          <w:szCs w:val="24"/>
          <w:lang w:val="en-US" w:eastAsia="zh-CN"/>
        </w:rPr>
        <w:t xml:space="preserve">Australia </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Peer-review report classification</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 xml:space="preserve">Grade A (Excellent): </w:t>
      </w:r>
      <w:r w:rsidRPr="00566997">
        <w:rPr>
          <w:rFonts w:ascii="Book Antiqua" w:eastAsia="宋体" w:hAnsi="Book Antiqua" w:cs="宋体"/>
          <w:sz w:val="24"/>
          <w:szCs w:val="24"/>
          <w:lang w:val="en-US" w:eastAsia="zh-CN"/>
        </w:rPr>
        <w:t>A</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 xml:space="preserve">Grade B (Very good): </w:t>
      </w:r>
      <w:r w:rsidRPr="00566997">
        <w:rPr>
          <w:rFonts w:ascii="Book Antiqua" w:eastAsia="宋体" w:hAnsi="Book Antiqua" w:cs="宋体"/>
          <w:sz w:val="24"/>
          <w:szCs w:val="24"/>
          <w:lang w:val="en-US" w:eastAsia="zh-CN"/>
        </w:rPr>
        <w:t>B, B</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 xml:space="preserve">Grade C (Good): </w:t>
      </w:r>
      <w:r w:rsidRPr="00566997">
        <w:rPr>
          <w:rFonts w:ascii="Book Antiqua" w:eastAsia="宋体" w:hAnsi="Book Antiqua" w:cs="宋体"/>
          <w:sz w:val="24"/>
          <w:szCs w:val="24"/>
          <w:lang w:val="en-US" w:eastAsia="zh-CN"/>
        </w:rPr>
        <w:t>C</w:t>
      </w:r>
      <w:r w:rsidRPr="00566997">
        <w:rPr>
          <w:rFonts w:ascii="Book Antiqua" w:eastAsia="宋体" w:hAnsi="Book Antiqua" w:cs="宋体"/>
          <w:sz w:val="24"/>
          <w:szCs w:val="24"/>
          <w:lang w:val="en-US" w:eastAsia="zh-CN"/>
        </w:rPr>
        <w:br/>
      </w:r>
      <w:r w:rsidRPr="00566997">
        <w:rPr>
          <w:rFonts w:ascii="Book Antiqua" w:eastAsia="宋体" w:hAnsi="Book Antiqua" w:cs="宋体"/>
          <w:b/>
          <w:sz w:val="24"/>
          <w:szCs w:val="24"/>
          <w:lang w:val="en-US" w:eastAsia="zh-CN"/>
        </w:rPr>
        <w:t xml:space="preserve">Grade D (Fair): </w:t>
      </w:r>
      <w:r w:rsidRPr="00566997">
        <w:rPr>
          <w:rFonts w:ascii="Book Antiqua" w:eastAsia="宋体" w:hAnsi="Book Antiqua" w:cs="宋体"/>
          <w:sz w:val="24"/>
          <w:szCs w:val="24"/>
          <w:lang w:val="en-US" w:eastAsia="zh-CN"/>
        </w:rPr>
        <w:t>D</w:t>
      </w:r>
      <w:r w:rsidRPr="00566997">
        <w:rPr>
          <w:rFonts w:ascii="Book Antiqua" w:eastAsia="宋体" w:hAnsi="Book Antiqua" w:cs="宋体"/>
          <w:b/>
          <w:sz w:val="24"/>
          <w:szCs w:val="24"/>
          <w:lang w:val="en-US" w:eastAsia="zh-CN"/>
        </w:rPr>
        <w:br/>
        <w:t xml:space="preserve">Grade E (Poor): </w:t>
      </w:r>
      <w:r w:rsidRPr="00566997">
        <w:rPr>
          <w:rFonts w:ascii="Book Antiqua" w:eastAsia="宋体" w:hAnsi="Book Antiqua" w:cs="宋体"/>
          <w:sz w:val="24"/>
          <w:szCs w:val="24"/>
          <w:lang w:val="en-US" w:eastAsia="zh-CN"/>
        </w:rPr>
        <w:t>0</w:t>
      </w: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892EED" w:rsidRPr="00566997" w:rsidRDefault="00BB5719" w:rsidP="009E10A1">
      <w:pPr>
        <w:spacing w:after="0" w:line="360" w:lineRule="auto"/>
        <w:jc w:val="both"/>
        <w:rPr>
          <w:rFonts w:ascii="Book Antiqua" w:hAnsi="Book Antiqua"/>
          <w:sz w:val="24"/>
          <w:szCs w:val="24"/>
        </w:rPr>
      </w:pPr>
      <w:r w:rsidRPr="00566997">
        <w:rPr>
          <w:rFonts w:ascii="Book Antiqua" w:hAnsi="Book Antiqua"/>
          <w:sz w:val="24"/>
          <w:szCs w:val="24"/>
        </w:rPr>
        <w:br w:type="page"/>
      </w:r>
    </w:p>
    <w:p w:rsidR="00F44932" w:rsidRPr="00566997" w:rsidRDefault="00263EED" w:rsidP="009E10A1">
      <w:pPr>
        <w:pStyle w:val="a5"/>
        <w:spacing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extent cx="4752975" cy="5954395"/>
            <wp:effectExtent l="0" t="0" r="9525" b="8255"/>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5954395"/>
                    </a:xfrm>
                    <a:prstGeom prst="rect">
                      <a:avLst/>
                    </a:prstGeom>
                    <a:noFill/>
                    <a:ln>
                      <a:noFill/>
                    </a:ln>
                  </pic:spPr>
                </pic:pic>
              </a:graphicData>
            </a:graphic>
          </wp:inline>
        </w:drawing>
      </w:r>
    </w:p>
    <w:p w:rsidR="00A02FE2" w:rsidRPr="00566997" w:rsidRDefault="00A02FE2" w:rsidP="009E10A1">
      <w:pPr>
        <w:pStyle w:val="a5"/>
        <w:spacing w:line="360" w:lineRule="auto"/>
        <w:jc w:val="both"/>
        <w:rPr>
          <w:rFonts w:ascii="Book Antiqua" w:hAnsi="Book Antiqua"/>
          <w:sz w:val="24"/>
          <w:szCs w:val="24"/>
        </w:rPr>
      </w:pPr>
    </w:p>
    <w:p w:rsidR="00F44932" w:rsidRPr="00566997" w:rsidRDefault="00F44932" w:rsidP="00F15C6B">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1</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Coronal slice of abdom</w:t>
      </w:r>
      <w:r w:rsidR="00515EDE" w:rsidRPr="00566997">
        <w:rPr>
          <w:rFonts w:ascii="Book Antiqua" w:hAnsi="Book Antiqua" w:cs="Calibri Light"/>
          <w:b/>
          <w:sz w:val="24"/>
          <w:szCs w:val="24"/>
        </w:rPr>
        <w:t>inal computed tomography</w:t>
      </w:r>
      <w:r w:rsidRPr="00566997">
        <w:rPr>
          <w:rFonts w:ascii="Book Antiqua" w:hAnsi="Book Antiqua" w:cs="Calibri Light"/>
          <w:b/>
          <w:sz w:val="24"/>
          <w:szCs w:val="24"/>
        </w:rPr>
        <w:t xml:space="preserve"> with intravenous contrast in the portal venous phase demonstrating haemoperitoneum (asteri</w:t>
      </w:r>
      <w:r w:rsidR="00F15C6B" w:rsidRPr="00566997">
        <w:rPr>
          <w:rFonts w:ascii="Book Antiqua" w:hAnsi="Book Antiqua" w:cs="Calibri Light"/>
          <w:b/>
          <w:sz w:val="24"/>
          <w:szCs w:val="24"/>
        </w:rPr>
        <w:t>sk</w:t>
      </w:r>
      <w:r w:rsidRPr="00566997">
        <w:rPr>
          <w:rFonts w:ascii="Book Antiqua" w:hAnsi="Book Antiqua" w:cs="Calibri Light"/>
          <w:b/>
          <w:sz w:val="24"/>
          <w:szCs w:val="24"/>
        </w:rPr>
        <w:t xml:space="preserve">) and </w:t>
      </w:r>
      <w:r w:rsidR="00C110F0" w:rsidRPr="00566997">
        <w:rPr>
          <w:rFonts w:ascii="Book Antiqua" w:hAnsi="Book Antiqua" w:cs="Calibri Light"/>
          <w:b/>
          <w:sz w:val="24"/>
          <w:szCs w:val="24"/>
        </w:rPr>
        <w:t xml:space="preserve">splenic </w:t>
      </w:r>
      <w:r w:rsidRPr="00566997">
        <w:rPr>
          <w:rFonts w:ascii="Book Antiqua" w:hAnsi="Book Antiqua" w:cs="Calibri Light"/>
          <w:b/>
          <w:sz w:val="24"/>
          <w:szCs w:val="24"/>
        </w:rPr>
        <w:t>subcapsular haematoma (arrow)</w:t>
      </w:r>
      <w:r w:rsidR="00F15C6B" w:rsidRPr="00566997">
        <w:rPr>
          <w:rFonts w:ascii="Book Antiqua" w:hAnsi="Book Antiqua" w:cs="Calibri Light"/>
          <w:b/>
          <w:sz w:val="24"/>
          <w:szCs w:val="24"/>
        </w:rPr>
        <w:t>.</w:t>
      </w:r>
    </w:p>
    <w:p w:rsidR="00F44932" w:rsidRPr="00566997" w:rsidRDefault="00F15C6B" w:rsidP="00F15C6B">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2B571B" w:rsidRPr="00566997" w:rsidRDefault="00263EED" w:rsidP="00F15C6B">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4838065" cy="4401820"/>
            <wp:effectExtent l="0" t="0" r="635" b="0"/>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065" cy="4401820"/>
                    </a:xfrm>
                    <a:prstGeom prst="rect">
                      <a:avLst/>
                    </a:prstGeom>
                    <a:noFill/>
                    <a:ln>
                      <a:noFill/>
                    </a:ln>
                  </pic:spPr>
                </pic:pic>
              </a:graphicData>
            </a:graphic>
          </wp:inline>
        </w:drawing>
      </w:r>
    </w:p>
    <w:p w:rsidR="00F44932" w:rsidRPr="00566997" w:rsidRDefault="00F44932" w:rsidP="009E10A1">
      <w:pPr>
        <w:pStyle w:val="a5"/>
        <w:spacing w:line="360" w:lineRule="auto"/>
        <w:jc w:val="both"/>
        <w:rPr>
          <w:rFonts w:ascii="Book Antiqua" w:hAnsi="Book Antiqua" w:cs="Calibri Light"/>
          <w:sz w:val="24"/>
          <w:szCs w:val="24"/>
        </w:rPr>
      </w:pPr>
    </w:p>
    <w:p w:rsidR="00EF4AE8" w:rsidRPr="00566997" w:rsidRDefault="00F44932" w:rsidP="00F15C6B">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2</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 xml:space="preserve">Coronal slice of </w:t>
      </w:r>
      <w:r w:rsidR="00C965CB" w:rsidRPr="00566997">
        <w:rPr>
          <w:rFonts w:ascii="Book Antiqua" w:hAnsi="Book Antiqua" w:cs="Calibri Light"/>
          <w:b/>
          <w:sz w:val="24"/>
          <w:szCs w:val="24"/>
        </w:rPr>
        <w:t>computed tomography</w:t>
      </w:r>
      <w:r w:rsidRPr="00566997">
        <w:rPr>
          <w:rFonts w:ascii="Book Antiqua" w:hAnsi="Book Antiqua" w:cs="Calibri Light"/>
          <w:b/>
          <w:sz w:val="24"/>
          <w:szCs w:val="24"/>
        </w:rPr>
        <w:t xml:space="preserve"> angiogram demonstrating</w:t>
      </w:r>
      <w:r w:rsidR="00C965CB" w:rsidRPr="00566997">
        <w:rPr>
          <w:rFonts w:ascii="Book Antiqua" w:hAnsi="Book Antiqua" w:cs="Calibri Light"/>
          <w:b/>
          <w:sz w:val="24"/>
          <w:szCs w:val="24"/>
        </w:rPr>
        <w:t xml:space="preserve"> </w:t>
      </w:r>
      <w:r w:rsidRPr="00566997">
        <w:rPr>
          <w:rFonts w:ascii="Book Antiqua" w:hAnsi="Book Antiqua" w:cs="Calibri Light"/>
          <w:b/>
          <w:sz w:val="24"/>
          <w:szCs w:val="24"/>
        </w:rPr>
        <w:t>splenic artery pseudoaneurysm (arrow) with no evidence of active bleedin</w:t>
      </w:r>
      <w:r w:rsidR="00EF4AE8" w:rsidRPr="00566997">
        <w:rPr>
          <w:rFonts w:ascii="Book Antiqua" w:hAnsi="Book Antiqua" w:cs="Calibri Light"/>
          <w:b/>
          <w:sz w:val="24"/>
          <w:szCs w:val="24"/>
        </w:rPr>
        <w:t xml:space="preserve">g (measurements 9.1 </w:t>
      </w:r>
      <w:r w:rsidR="00F15C6B" w:rsidRPr="00566997">
        <w:rPr>
          <w:rFonts w:ascii="Book Antiqua" w:hAnsi="Book Antiqua" w:cs="Calibri Light"/>
          <w:b/>
          <w:sz w:val="24"/>
          <w:szCs w:val="24"/>
        </w:rPr>
        <w:t>×</w:t>
      </w:r>
      <w:r w:rsidR="00EF4AE8" w:rsidRPr="00566997">
        <w:rPr>
          <w:rFonts w:ascii="Book Antiqua" w:hAnsi="Book Antiqua" w:cs="Calibri Light"/>
          <w:b/>
          <w:sz w:val="24"/>
          <w:szCs w:val="24"/>
        </w:rPr>
        <w:t xml:space="preserve"> 8.3 </w:t>
      </w:r>
      <w:r w:rsidR="00F15C6B" w:rsidRPr="00566997">
        <w:rPr>
          <w:rFonts w:ascii="Book Antiqua" w:hAnsi="Book Antiqua" w:cs="Calibri Light"/>
          <w:b/>
          <w:sz w:val="24"/>
          <w:szCs w:val="24"/>
        </w:rPr>
        <w:t>×</w:t>
      </w:r>
      <w:r w:rsidR="00EF4AE8" w:rsidRPr="00566997">
        <w:rPr>
          <w:rFonts w:ascii="Book Antiqua" w:hAnsi="Book Antiqua" w:cs="Calibri Light"/>
          <w:b/>
          <w:sz w:val="24"/>
          <w:szCs w:val="24"/>
        </w:rPr>
        <w:t xml:space="preserve"> 8.1</w:t>
      </w:r>
      <w:r w:rsidR="00F15C6B" w:rsidRPr="00566997">
        <w:rPr>
          <w:rFonts w:ascii="Book Antiqua" w:hAnsi="Book Antiqua" w:cs="Calibri Light"/>
          <w:b/>
          <w:sz w:val="24"/>
          <w:szCs w:val="24"/>
        </w:rPr>
        <w:t xml:space="preserve"> </w:t>
      </w:r>
      <w:r w:rsidR="00EF4AE8" w:rsidRPr="00566997">
        <w:rPr>
          <w:rFonts w:ascii="Book Antiqua" w:hAnsi="Book Antiqua" w:cs="Calibri Light"/>
          <w:b/>
          <w:sz w:val="24"/>
          <w:szCs w:val="24"/>
        </w:rPr>
        <w:t>mm)</w:t>
      </w:r>
      <w:r w:rsidR="00F15C6B" w:rsidRPr="00566997">
        <w:rPr>
          <w:rFonts w:ascii="Book Antiqua" w:hAnsi="Book Antiqua" w:cs="Calibri Light"/>
          <w:b/>
          <w:sz w:val="24"/>
          <w:szCs w:val="24"/>
        </w:rPr>
        <w:t>.</w:t>
      </w:r>
    </w:p>
    <w:p w:rsidR="00F44932" w:rsidRPr="00566997" w:rsidRDefault="00F44932" w:rsidP="009E10A1">
      <w:pPr>
        <w:pStyle w:val="a5"/>
        <w:spacing w:line="360" w:lineRule="auto"/>
        <w:jc w:val="both"/>
        <w:rPr>
          <w:rFonts w:ascii="Book Antiqua" w:hAnsi="Book Antiqua" w:cs="Calibri Light"/>
          <w:sz w:val="24"/>
          <w:szCs w:val="24"/>
        </w:rPr>
      </w:pPr>
    </w:p>
    <w:p w:rsidR="002B571B" w:rsidRPr="00566997" w:rsidRDefault="00F15C6B" w:rsidP="009E10A1">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F15C6B" w:rsidRPr="00566997" w:rsidRDefault="00F15C6B" w:rsidP="009E10A1">
      <w:pPr>
        <w:pStyle w:val="a5"/>
        <w:spacing w:line="360" w:lineRule="auto"/>
        <w:jc w:val="both"/>
        <w:rPr>
          <w:rFonts w:ascii="Book Antiqua" w:hAnsi="Book Antiqua" w:cs="Calibri Light"/>
          <w:sz w:val="24"/>
          <w:szCs w:val="24"/>
        </w:rPr>
      </w:pPr>
    </w:p>
    <w:p w:rsidR="00F15C6B" w:rsidRPr="00566997" w:rsidRDefault="00263EED" w:rsidP="009E10A1">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4773930" cy="4933315"/>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930" cy="4933315"/>
                    </a:xfrm>
                    <a:prstGeom prst="rect">
                      <a:avLst/>
                    </a:prstGeom>
                    <a:noFill/>
                    <a:ln>
                      <a:noFill/>
                    </a:ln>
                  </pic:spPr>
                </pic:pic>
              </a:graphicData>
            </a:graphic>
          </wp:inline>
        </w:drawing>
      </w:r>
    </w:p>
    <w:p w:rsidR="00F44932" w:rsidRPr="00566997" w:rsidRDefault="00F44932" w:rsidP="009E10A1">
      <w:pPr>
        <w:pStyle w:val="a5"/>
        <w:spacing w:line="360" w:lineRule="auto"/>
        <w:jc w:val="both"/>
        <w:rPr>
          <w:rFonts w:ascii="Book Antiqua" w:hAnsi="Book Antiqua" w:cs="Calibri Light"/>
          <w:sz w:val="24"/>
          <w:szCs w:val="24"/>
        </w:rPr>
      </w:pPr>
    </w:p>
    <w:p w:rsidR="00F44932" w:rsidRPr="00566997" w:rsidRDefault="00F44932" w:rsidP="00F15C6B">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3</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 xml:space="preserve">3D reconstruction of </w:t>
      </w:r>
      <w:r w:rsidR="00027C65" w:rsidRPr="00566997">
        <w:rPr>
          <w:rFonts w:ascii="Book Antiqua" w:hAnsi="Book Antiqua" w:cs="Calibri Light"/>
          <w:b/>
          <w:sz w:val="24"/>
          <w:szCs w:val="24"/>
        </w:rPr>
        <w:t>computed tomography</w:t>
      </w:r>
      <w:r w:rsidRPr="00566997">
        <w:rPr>
          <w:rFonts w:ascii="Book Antiqua" w:hAnsi="Book Antiqua" w:cs="Calibri Light"/>
          <w:b/>
          <w:sz w:val="24"/>
          <w:szCs w:val="24"/>
        </w:rPr>
        <w:t xml:space="preserve"> angiogram demonstrating splenic artery pseudoaneurysm (circled)</w:t>
      </w:r>
      <w:r w:rsidR="00F15C6B" w:rsidRPr="00566997">
        <w:rPr>
          <w:rFonts w:ascii="Book Antiqua" w:hAnsi="Book Antiqua" w:cs="Calibri Light"/>
          <w:b/>
          <w:sz w:val="24"/>
          <w:szCs w:val="24"/>
        </w:rPr>
        <w:t>.</w:t>
      </w:r>
    </w:p>
    <w:p w:rsidR="00F44932" w:rsidRPr="00566997" w:rsidRDefault="00F44932" w:rsidP="009E10A1">
      <w:pPr>
        <w:pStyle w:val="a5"/>
        <w:spacing w:line="360" w:lineRule="auto"/>
        <w:jc w:val="both"/>
        <w:rPr>
          <w:rFonts w:ascii="Book Antiqua" w:hAnsi="Book Antiqua" w:cs="Calibri Light"/>
          <w:sz w:val="24"/>
          <w:szCs w:val="24"/>
        </w:rPr>
      </w:pPr>
    </w:p>
    <w:p w:rsidR="00F44932" w:rsidRPr="00566997" w:rsidRDefault="00F15C6B" w:rsidP="009E10A1">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2B571B" w:rsidRPr="00566997" w:rsidRDefault="00263EED" w:rsidP="009E10A1">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5730875" cy="488061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880610"/>
                    </a:xfrm>
                    <a:prstGeom prst="rect">
                      <a:avLst/>
                    </a:prstGeom>
                    <a:noFill/>
                    <a:ln>
                      <a:noFill/>
                    </a:ln>
                  </pic:spPr>
                </pic:pic>
              </a:graphicData>
            </a:graphic>
          </wp:inline>
        </w:drawing>
      </w:r>
    </w:p>
    <w:p w:rsidR="00F44932" w:rsidRPr="00566997" w:rsidRDefault="00F44932" w:rsidP="00F15C6B">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4</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Still image from formal angiogram demonstrating intra-arterial catheter and deployment of endovascular plug (circled, visible beyond the tip of the catheter)</w:t>
      </w:r>
      <w:r w:rsidR="00F15C6B" w:rsidRPr="00566997">
        <w:rPr>
          <w:rFonts w:ascii="Book Antiqua" w:hAnsi="Book Antiqua" w:cs="Calibri Light"/>
          <w:b/>
          <w:sz w:val="24"/>
          <w:szCs w:val="24"/>
        </w:rPr>
        <w:t>.</w:t>
      </w:r>
    </w:p>
    <w:p w:rsidR="00F44932" w:rsidRPr="00566997" w:rsidRDefault="00F44932" w:rsidP="009E10A1">
      <w:pPr>
        <w:pStyle w:val="a5"/>
        <w:spacing w:line="360" w:lineRule="auto"/>
        <w:jc w:val="both"/>
        <w:rPr>
          <w:rFonts w:ascii="Book Antiqua" w:hAnsi="Book Antiqua" w:cs="Calibri Light"/>
          <w:sz w:val="24"/>
          <w:szCs w:val="24"/>
        </w:rPr>
      </w:pPr>
    </w:p>
    <w:p w:rsidR="00F15C6B" w:rsidRPr="00566997" w:rsidRDefault="00F15C6B" w:rsidP="009E10A1">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F15C6B" w:rsidRPr="00566997" w:rsidRDefault="00F15C6B" w:rsidP="009E10A1">
      <w:pPr>
        <w:pStyle w:val="a5"/>
        <w:spacing w:line="360" w:lineRule="auto"/>
        <w:jc w:val="both"/>
        <w:rPr>
          <w:rFonts w:ascii="Book Antiqua" w:hAnsi="Book Antiqua" w:cs="Calibri Light"/>
          <w:sz w:val="24"/>
          <w:szCs w:val="24"/>
        </w:rPr>
      </w:pPr>
    </w:p>
    <w:p w:rsidR="00F15C6B" w:rsidRPr="00566997" w:rsidRDefault="00263EED" w:rsidP="009E10A1">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4975860" cy="4412615"/>
            <wp:effectExtent l="0" t="0" r="0" b="6985"/>
            <wp:docPr id="5" name="图片 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5860" cy="4412615"/>
                    </a:xfrm>
                    <a:prstGeom prst="rect">
                      <a:avLst/>
                    </a:prstGeom>
                    <a:noFill/>
                    <a:ln>
                      <a:noFill/>
                    </a:ln>
                  </pic:spPr>
                </pic:pic>
              </a:graphicData>
            </a:graphic>
          </wp:inline>
        </w:drawing>
      </w:r>
    </w:p>
    <w:p w:rsidR="00F44932" w:rsidRPr="00566997" w:rsidRDefault="00F44932" w:rsidP="00F15C6B">
      <w:pPr>
        <w:pStyle w:val="a5"/>
        <w:spacing w:line="360" w:lineRule="auto"/>
        <w:jc w:val="both"/>
        <w:rPr>
          <w:rFonts w:ascii="Book Antiqua" w:hAnsi="Book Antiqua" w:cs="Calibri Light"/>
          <w:sz w:val="24"/>
          <w:szCs w:val="24"/>
        </w:rPr>
      </w:pPr>
      <w:r w:rsidRPr="00566997">
        <w:rPr>
          <w:rFonts w:ascii="Book Antiqua" w:hAnsi="Book Antiqua" w:cs="Calibri Light"/>
          <w:b/>
          <w:bCs/>
          <w:sz w:val="24"/>
          <w:szCs w:val="24"/>
        </w:rPr>
        <w:t>Figure 5</w:t>
      </w:r>
      <w:r w:rsidR="00F15C6B" w:rsidRPr="00566997">
        <w:rPr>
          <w:rFonts w:ascii="Book Antiqua" w:hAnsi="Book Antiqua" w:cs="Calibri Light"/>
          <w:b/>
          <w:bCs/>
          <w:sz w:val="24"/>
          <w:szCs w:val="24"/>
        </w:rPr>
        <w:t xml:space="preserve"> </w:t>
      </w:r>
      <w:r w:rsidRPr="00566997">
        <w:rPr>
          <w:rFonts w:ascii="Book Antiqua" w:hAnsi="Book Antiqua" w:cs="Calibri Light"/>
          <w:b/>
          <w:bCs/>
          <w:sz w:val="24"/>
          <w:szCs w:val="24"/>
        </w:rPr>
        <w:t xml:space="preserve">Coeliac angiography after deployment of endovascular plug. </w:t>
      </w:r>
      <w:r w:rsidRPr="00566997">
        <w:rPr>
          <w:rFonts w:ascii="Book Antiqua" w:hAnsi="Book Antiqua" w:cs="Calibri Light"/>
          <w:sz w:val="24"/>
          <w:szCs w:val="24"/>
        </w:rPr>
        <w:t>Note the abrupt cessation of blood flow in the proximal splenic artery (arrow)</w:t>
      </w:r>
      <w:r w:rsidR="00F15C6B" w:rsidRPr="00566997">
        <w:rPr>
          <w:rFonts w:ascii="Book Antiqua" w:hAnsi="Book Antiqua" w:cs="Calibri Light"/>
          <w:sz w:val="24"/>
          <w:szCs w:val="24"/>
        </w:rPr>
        <w:t>.</w:t>
      </w:r>
    </w:p>
    <w:p w:rsidR="00F44932" w:rsidRPr="00566997" w:rsidRDefault="00F44932" w:rsidP="009E10A1">
      <w:pPr>
        <w:pStyle w:val="a5"/>
        <w:spacing w:line="360" w:lineRule="auto"/>
        <w:jc w:val="both"/>
        <w:rPr>
          <w:rFonts w:ascii="Book Antiqua" w:hAnsi="Book Antiqua" w:cs="Calibri Light"/>
          <w:sz w:val="24"/>
          <w:szCs w:val="24"/>
        </w:rPr>
      </w:pPr>
    </w:p>
    <w:p w:rsidR="00F15C6B" w:rsidRPr="00566997" w:rsidRDefault="00F15C6B" w:rsidP="00F15C6B">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F15C6B" w:rsidRPr="00566997" w:rsidRDefault="00263EED" w:rsidP="00F15C6B">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5103495" cy="4210685"/>
            <wp:effectExtent l="0" t="0" r="1905" b="0"/>
            <wp:docPr id="6" name="图片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3495" cy="4210685"/>
                    </a:xfrm>
                    <a:prstGeom prst="rect">
                      <a:avLst/>
                    </a:prstGeom>
                    <a:noFill/>
                    <a:ln>
                      <a:noFill/>
                    </a:ln>
                  </pic:spPr>
                </pic:pic>
              </a:graphicData>
            </a:graphic>
          </wp:inline>
        </w:drawing>
      </w:r>
    </w:p>
    <w:p w:rsidR="00F44932" w:rsidRPr="00566997" w:rsidRDefault="00F44932" w:rsidP="00F15C6B">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6</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Delayed still image from coeliac angiogram confirming complete occlusion of the proximal splenic artery by endovascular plug (arrow)</w:t>
      </w:r>
      <w:r w:rsidR="00F15C6B" w:rsidRPr="00566997">
        <w:rPr>
          <w:rFonts w:ascii="Book Antiqua" w:hAnsi="Book Antiqua" w:cs="Calibri Light"/>
          <w:b/>
          <w:sz w:val="24"/>
          <w:szCs w:val="24"/>
        </w:rPr>
        <w:t>.</w:t>
      </w:r>
    </w:p>
    <w:p w:rsidR="00C56082" w:rsidRPr="00566997" w:rsidRDefault="00C56082" w:rsidP="009E10A1">
      <w:pPr>
        <w:pStyle w:val="a5"/>
        <w:spacing w:line="360" w:lineRule="auto"/>
        <w:jc w:val="both"/>
        <w:rPr>
          <w:rFonts w:ascii="Book Antiqua" w:hAnsi="Book Antiqua" w:cs="Calibri Light"/>
          <w:sz w:val="24"/>
          <w:szCs w:val="24"/>
        </w:rPr>
      </w:pPr>
    </w:p>
    <w:p w:rsidR="00F44932" w:rsidRPr="00566997" w:rsidRDefault="00F15C6B" w:rsidP="009E10A1">
      <w:pPr>
        <w:pStyle w:val="a5"/>
        <w:spacing w:line="360" w:lineRule="auto"/>
        <w:jc w:val="both"/>
        <w:rPr>
          <w:rFonts w:ascii="Book Antiqua" w:hAnsi="Book Antiqua" w:cs="Calibri Light"/>
          <w:sz w:val="24"/>
          <w:szCs w:val="24"/>
        </w:rPr>
      </w:pPr>
      <w:r w:rsidRPr="00566997">
        <w:rPr>
          <w:rFonts w:ascii="Book Antiqua" w:hAnsi="Book Antiqua" w:cs="Calibri Light"/>
          <w:sz w:val="24"/>
          <w:szCs w:val="24"/>
        </w:rPr>
        <w:br w:type="page"/>
      </w:r>
    </w:p>
    <w:p w:rsidR="00F15C6B" w:rsidRPr="00566997" w:rsidRDefault="00F15C6B" w:rsidP="009E10A1">
      <w:pPr>
        <w:pStyle w:val="a5"/>
        <w:spacing w:line="360" w:lineRule="auto"/>
        <w:jc w:val="both"/>
        <w:rPr>
          <w:rFonts w:ascii="Book Antiqua" w:hAnsi="Book Antiqua" w:cs="Calibri Light"/>
          <w:sz w:val="24"/>
          <w:szCs w:val="24"/>
        </w:rPr>
      </w:pPr>
    </w:p>
    <w:p w:rsidR="00F15C6B" w:rsidRPr="00566997" w:rsidRDefault="00263EED" w:rsidP="009E10A1">
      <w:pPr>
        <w:pStyle w:val="a5"/>
        <w:spacing w:line="360" w:lineRule="auto"/>
        <w:jc w:val="both"/>
        <w:rPr>
          <w:rFonts w:ascii="Book Antiqua" w:hAnsi="Book Antiqua" w:cs="Calibri Light"/>
          <w:sz w:val="24"/>
          <w:szCs w:val="24"/>
        </w:rPr>
      </w:pPr>
      <w:r>
        <w:rPr>
          <w:rFonts w:ascii="Book Antiqua" w:hAnsi="Book Antiqua" w:cs="Calibri Light"/>
          <w:noProof/>
          <w:sz w:val="24"/>
          <w:szCs w:val="24"/>
          <w:lang w:val="en-US" w:eastAsia="zh-CN"/>
        </w:rPr>
        <w:drawing>
          <wp:inline distT="0" distB="0" distL="0" distR="0">
            <wp:extent cx="5433060" cy="63265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060" cy="6326505"/>
                    </a:xfrm>
                    <a:prstGeom prst="rect">
                      <a:avLst/>
                    </a:prstGeom>
                    <a:noFill/>
                    <a:ln>
                      <a:noFill/>
                    </a:ln>
                  </pic:spPr>
                </pic:pic>
              </a:graphicData>
            </a:graphic>
          </wp:inline>
        </w:drawing>
      </w:r>
    </w:p>
    <w:p w:rsidR="00F44932" w:rsidRPr="00F15C6B" w:rsidRDefault="00F44932" w:rsidP="009E10A1">
      <w:pPr>
        <w:pStyle w:val="a5"/>
        <w:spacing w:line="360" w:lineRule="auto"/>
        <w:jc w:val="both"/>
        <w:rPr>
          <w:rFonts w:ascii="Book Antiqua" w:hAnsi="Book Antiqua" w:cs="Calibri Light"/>
          <w:b/>
          <w:sz w:val="24"/>
          <w:szCs w:val="24"/>
        </w:rPr>
      </w:pPr>
      <w:r w:rsidRPr="00566997">
        <w:rPr>
          <w:rFonts w:ascii="Book Antiqua" w:hAnsi="Book Antiqua" w:cs="Calibri Light"/>
          <w:b/>
          <w:sz w:val="24"/>
          <w:szCs w:val="24"/>
        </w:rPr>
        <w:t>Figure 7</w:t>
      </w:r>
      <w:r w:rsidR="00F15C6B" w:rsidRPr="00566997">
        <w:rPr>
          <w:rFonts w:ascii="Book Antiqua" w:hAnsi="Book Antiqua" w:cs="Calibri Light"/>
          <w:b/>
          <w:sz w:val="24"/>
          <w:szCs w:val="24"/>
        </w:rPr>
        <w:t xml:space="preserve"> </w:t>
      </w:r>
      <w:r w:rsidRPr="00566997">
        <w:rPr>
          <w:rFonts w:ascii="Book Antiqua" w:hAnsi="Book Antiqua" w:cs="Calibri Light"/>
          <w:b/>
          <w:sz w:val="24"/>
          <w:szCs w:val="24"/>
        </w:rPr>
        <w:t xml:space="preserve">Coronal slice of abdominal </w:t>
      </w:r>
      <w:r w:rsidR="00A819E6" w:rsidRPr="00566997">
        <w:rPr>
          <w:rFonts w:ascii="Book Antiqua" w:hAnsi="Book Antiqua" w:cs="Calibri Light"/>
          <w:b/>
          <w:sz w:val="24"/>
          <w:szCs w:val="24"/>
        </w:rPr>
        <w:t>computed tomography</w:t>
      </w:r>
      <w:r w:rsidRPr="00566997">
        <w:rPr>
          <w:rFonts w:ascii="Book Antiqua" w:hAnsi="Book Antiqua" w:cs="Calibri Light"/>
          <w:b/>
          <w:sz w:val="24"/>
          <w:szCs w:val="24"/>
        </w:rPr>
        <w:t xml:space="preserve"> on </w:t>
      </w:r>
      <w:r w:rsidR="00F571C5" w:rsidRPr="00566997">
        <w:rPr>
          <w:rFonts w:ascii="Book Antiqua" w:hAnsi="Book Antiqua" w:cs="Calibri Light"/>
          <w:b/>
          <w:sz w:val="24"/>
          <w:szCs w:val="24"/>
        </w:rPr>
        <w:t>d</w:t>
      </w:r>
      <w:r w:rsidRPr="00566997">
        <w:rPr>
          <w:rFonts w:ascii="Book Antiqua" w:hAnsi="Book Antiqua" w:cs="Calibri Light"/>
          <w:b/>
          <w:sz w:val="24"/>
          <w:szCs w:val="24"/>
        </w:rPr>
        <w:t>ay 5 of admission, demonstrating reduction in size of</w:t>
      </w:r>
      <w:r w:rsidR="0046079E" w:rsidRPr="00566997">
        <w:rPr>
          <w:rFonts w:ascii="Book Antiqua" w:hAnsi="Book Antiqua" w:cs="Calibri Light"/>
          <w:b/>
          <w:sz w:val="24"/>
          <w:szCs w:val="24"/>
        </w:rPr>
        <w:t xml:space="preserve"> both</w:t>
      </w:r>
      <w:r w:rsidRPr="00566997">
        <w:rPr>
          <w:rFonts w:ascii="Book Antiqua" w:hAnsi="Book Antiqua" w:cs="Calibri Light"/>
          <w:b/>
          <w:sz w:val="24"/>
          <w:szCs w:val="24"/>
        </w:rPr>
        <w:t xml:space="preserve"> haemoperitoneum and splenic subcapsular haematoma</w:t>
      </w:r>
      <w:r w:rsidR="00F15C6B" w:rsidRPr="00566997">
        <w:rPr>
          <w:rFonts w:ascii="Book Antiqua" w:hAnsi="Book Antiqua" w:cs="Calibri Light"/>
          <w:b/>
          <w:sz w:val="24"/>
          <w:szCs w:val="24"/>
        </w:rPr>
        <w:t>.</w:t>
      </w:r>
    </w:p>
    <w:p w:rsidR="00F44932" w:rsidRPr="009E10A1" w:rsidRDefault="00F44932" w:rsidP="009E10A1">
      <w:pPr>
        <w:pStyle w:val="a5"/>
        <w:spacing w:line="360" w:lineRule="auto"/>
        <w:jc w:val="both"/>
        <w:rPr>
          <w:rFonts w:ascii="Book Antiqua" w:hAnsi="Book Antiqua"/>
          <w:sz w:val="24"/>
          <w:szCs w:val="24"/>
        </w:rPr>
      </w:pPr>
    </w:p>
    <w:p w:rsidR="00F44932" w:rsidRPr="009E10A1" w:rsidRDefault="00F44932" w:rsidP="009E10A1">
      <w:pPr>
        <w:pStyle w:val="a5"/>
        <w:spacing w:line="360" w:lineRule="auto"/>
        <w:jc w:val="both"/>
        <w:rPr>
          <w:rFonts w:ascii="Book Antiqua" w:hAnsi="Book Antiqua"/>
          <w:sz w:val="24"/>
          <w:szCs w:val="24"/>
        </w:rPr>
      </w:pPr>
    </w:p>
    <w:sectPr w:rsidR="00F44932" w:rsidRPr="009E10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09A" w:rsidRDefault="0066609A" w:rsidP="005813C7">
      <w:pPr>
        <w:spacing w:after="0" w:line="240" w:lineRule="auto"/>
      </w:pPr>
      <w:r>
        <w:separator/>
      </w:r>
    </w:p>
  </w:endnote>
  <w:endnote w:type="continuationSeparator" w:id="0">
    <w:p w:rsidR="0066609A" w:rsidRDefault="0066609A" w:rsidP="0058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aramond-Bold">
    <w:charset w:val="00"/>
    <w:family w:val="auto"/>
    <w:pitch w:val="default"/>
    <w:sig w:usb0="00000000"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09A" w:rsidRDefault="0066609A" w:rsidP="005813C7">
      <w:pPr>
        <w:spacing w:after="0" w:line="240" w:lineRule="auto"/>
      </w:pPr>
      <w:r>
        <w:separator/>
      </w:r>
    </w:p>
  </w:footnote>
  <w:footnote w:type="continuationSeparator" w:id="0">
    <w:p w:rsidR="0066609A" w:rsidRDefault="0066609A" w:rsidP="005813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52AA8"/>
    <w:multiLevelType w:val="multilevel"/>
    <w:tmpl w:val="7250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D16C9"/>
    <w:multiLevelType w:val="multilevel"/>
    <w:tmpl w:val="911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5480B"/>
    <w:multiLevelType w:val="hybridMultilevel"/>
    <w:tmpl w:val="B518FA92"/>
    <w:lvl w:ilvl="0" w:tplc="3D568CA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841C2E"/>
    <w:multiLevelType w:val="multilevel"/>
    <w:tmpl w:val="97FE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AD362B"/>
    <w:multiLevelType w:val="hybridMultilevel"/>
    <w:tmpl w:val="7D7472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446A4C2D"/>
    <w:multiLevelType w:val="multilevel"/>
    <w:tmpl w:val="2A52F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D159C6"/>
    <w:multiLevelType w:val="hybridMultilevel"/>
    <w:tmpl w:val="42203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25B6DCB"/>
    <w:multiLevelType w:val="multilevel"/>
    <w:tmpl w:val="BDCC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3D7611"/>
    <w:multiLevelType w:val="hybridMultilevel"/>
    <w:tmpl w:val="179C38CE"/>
    <w:lvl w:ilvl="0" w:tplc="B33460CE">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DF57064"/>
    <w:multiLevelType w:val="multilevel"/>
    <w:tmpl w:val="FBA6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5"/>
  </w:num>
  <w:num w:numId="4">
    <w:abstractNumId w:val="1"/>
  </w:num>
  <w:num w:numId="5">
    <w:abstractNumId w:val="0"/>
  </w:num>
  <w:num w:numId="6">
    <w:abstractNumId w:val="3"/>
  </w:num>
  <w:num w:numId="7">
    <w:abstractNumId w:val="4"/>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WJ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wxv020j55xdfexrt0xaxprxvd9952rtffw&quot;&gt;My EndNote Library 120419&lt;record-ids&gt;&lt;item&gt;300&lt;/item&gt;&lt;item&gt;301&lt;/item&gt;&lt;item&gt;302&lt;/item&gt;&lt;item&gt;303&lt;/item&gt;&lt;item&gt;304&lt;/item&gt;&lt;item&gt;305&lt;/item&gt;&lt;item&gt;306&lt;/item&gt;&lt;item&gt;307&lt;/item&gt;&lt;item&gt;308&lt;/item&gt;&lt;item&gt;310&lt;/item&gt;&lt;item&gt;311&lt;/item&gt;&lt;item&gt;313&lt;/item&gt;&lt;item&gt;315&lt;/item&gt;&lt;item&gt;316&lt;/item&gt;&lt;item&gt;317&lt;/item&gt;&lt;item&gt;318&lt;/item&gt;&lt;item&gt;319&lt;/item&gt;&lt;item&gt;321&lt;/item&gt;&lt;item&gt;323&lt;/item&gt;&lt;item&gt;324&lt;/item&gt;&lt;item&gt;325&lt;/item&gt;&lt;item&gt;327&lt;/item&gt;&lt;item&gt;328&lt;/item&gt;&lt;item&gt;329&lt;/item&gt;&lt;item&gt;330&lt;/item&gt;&lt;item&gt;331&lt;/item&gt;&lt;item&gt;332&lt;/item&gt;&lt;item&gt;1799&lt;/item&gt;&lt;item&gt;1800&lt;/item&gt;&lt;item&gt;2228&lt;/item&gt;&lt;item&gt;2229&lt;/item&gt;&lt;item&gt;2230&lt;/item&gt;&lt;item&gt;2231&lt;/item&gt;&lt;item&gt;2232&lt;/item&gt;&lt;item&gt;2233&lt;/item&gt;&lt;/record-ids&gt;&lt;/item&gt;&lt;/Libraries&gt;"/>
  </w:docVars>
  <w:rsids>
    <w:rsidRoot w:val="005D7A16"/>
    <w:rsid w:val="00004CCF"/>
    <w:rsid w:val="00005386"/>
    <w:rsid w:val="00005830"/>
    <w:rsid w:val="00005D6F"/>
    <w:rsid w:val="00007B12"/>
    <w:rsid w:val="000102A6"/>
    <w:rsid w:val="00011E33"/>
    <w:rsid w:val="00012EEB"/>
    <w:rsid w:val="00013814"/>
    <w:rsid w:val="00015288"/>
    <w:rsid w:val="0001662F"/>
    <w:rsid w:val="00020979"/>
    <w:rsid w:val="00022533"/>
    <w:rsid w:val="00026822"/>
    <w:rsid w:val="000268AE"/>
    <w:rsid w:val="000270B4"/>
    <w:rsid w:val="00027509"/>
    <w:rsid w:val="00027C65"/>
    <w:rsid w:val="00031931"/>
    <w:rsid w:val="000319BC"/>
    <w:rsid w:val="0003214B"/>
    <w:rsid w:val="00033199"/>
    <w:rsid w:val="000337BF"/>
    <w:rsid w:val="00034261"/>
    <w:rsid w:val="00035E23"/>
    <w:rsid w:val="000363B3"/>
    <w:rsid w:val="000375B8"/>
    <w:rsid w:val="00037621"/>
    <w:rsid w:val="000376D9"/>
    <w:rsid w:val="000414B6"/>
    <w:rsid w:val="0004325C"/>
    <w:rsid w:val="00044BF9"/>
    <w:rsid w:val="00046393"/>
    <w:rsid w:val="000476DC"/>
    <w:rsid w:val="00047A61"/>
    <w:rsid w:val="00047DE4"/>
    <w:rsid w:val="000540F8"/>
    <w:rsid w:val="00054B18"/>
    <w:rsid w:val="00054F5E"/>
    <w:rsid w:val="0005562E"/>
    <w:rsid w:val="0005748B"/>
    <w:rsid w:val="00061079"/>
    <w:rsid w:val="000614FE"/>
    <w:rsid w:val="00063F46"/>
    <w:rsid w:val="0006695C"/>
    <w:rsid w:val="00067E15"/>
    <w:rsid w:val="00071E15"/>
    <w:rsid w:val="00072CA9"/>
    <w:rsid w:val="00073065"/>
    <w:rsid w:val="00074393"/>
    <w:rsid w:val="00075018"/>
    <w:rsid w:val="000759B7"/>
    <w:rsid w:val="00075AD1"/>
    <w:rsid w:val="000762A8"/>
    <w:rsid w:val="00077EBF"/>
    <w:rsid w:val="00085C2E"/>
    <w:rsid w:val="00090C19"/>
    <w:rsid w:val="0009115D"/>
    <w:rsid w:val="000917F3"/>
    <w:rsid w:val="00097642"/>
    <w:rsid w:val="000A07A3"/>
    <w:rsid w:val="000A0E81"/>
    <w:rsid w:val="000A2BA4"/>
    <w:rsid w:val="000A4A8A"/>
    <w:rsid w:val="000A576A"/>
    <w:rsid w:val="000A57CA"/>
    <w:rsid w:val="000A640F"/>
    <w:rsid w:val="000A6EA9"/>
    <w:rsid w:val="000A7B39"/>
    <w:rsid w:val="000B012F"/>
    <w:rsid w:val="000B0216"/>
    <w:rsid w:val="000B0FF0"/>
    <w:rsid w:val="000B1127"/>
    <w:rsid w:val="000B237B"/>
    <w:rsid w:val="000B4468"/>
    <w:rsid w:val="000B4B33"/>
    <w:rsid w:val="000B5805"/>
    <w:rsid w:val="000B5E67"/>
    <w:rsid w:val="000B674A"/>
    <w:rsid w:val="000B7158"/>
    <w:rsid w:val="000B7B97"/>
    <w:rsid w:val="000B7CF9"/>
    <w:rsid w:val="000C09D2"/>
    <w:rsid w:val="000C3A74"/>
    <w:rsid w:val="000C3E80"/>
    <w:rsid w:val="000C4A2C"/>
    <w:rsid w:val="000C5C0D"/>
    <w:rsid w:val="000C6539"/>
    <w:rsid w:val="000C6D5C"/>
    <w:rsid w:val="000C7D3C"/>
    <w:rsid w:val="000D0F49"/>
    <w:rsid w:val="000D2540"/>
    <w:rsid w:val="000D2D10"/>
    <w:rsid w:val="000D2D2C"/>
    <w:rsid w:val="000D36ED"/>
    <w:rsid w:val="000D60E8"/>
    <w:rsid w:val="000D72D1"/>
    <w:rsid w:val="000E1F7F"/>
    <w:rsid w:val="000E402F"/>
    <w:rsid w:val="000E45F2"/>
    <w:rsid w:val="000E4E46"/>
    <w:rsid w:val="000E653F"/>
    <w:rsid w:val="000E713D"/>
    <w:rsid w:val="000E7B7C"/>
    <w:rsid w:val="000F0014"/>
    <w:rsid w:val="000F0190"/>
    <w:rsid w:val="000F075F"/>
    <w:rsid w:val="000F1E64"/>
    <w:rsid w:val="000F2F69"/>
    <w:rsid w:val="000F3876"/>
    <w:rsid w:val="000F5BC3"/>
    <w:rsid w:val="0010525F"/>
    <w:rsid w:val="00105DF8"/>
    <w:rsid w:val="00105FF3"/>
    <w:rsid w:val="0010609A"/>
    <w:rsid w:val="0010726F"/>
    <w:rsid w:val="00112BA8"/>
    <w:rsid w:val="00113456"/>
    <w:rsid w:val="001144D0"/>
    <w:rsid w:val="001164BE"/>
    <w:rsid w:val="00123AD0"/>
    <w:rsid w:val="001246DB"/>
    <w:rsid w:val="00124C66"/>
    <w:rsid w:val="00124C8A"/>
    <w:rsid w:val="00127733"/>
    <w:rsid w:val="00130A25"/>
    <w:rsid w:val="00131377"/>
    <w:rsid w:val="00131A35"/>
    <w:rsid w:val="001326F1"/>
    <w:rsid w:val="00133111"/>
    <w:rsid w:val="00133143"/>
    <w:rsid w:val="00134354"/>
    <w:rsid w:val="001350BB"/>
    <w:rsid w:val="00136B49"/>
    <w:rsid w:val="00136D83"/>
    <w:rsid w:val="00137CF2"/>
    <w:rsid w:val="0014094D"/>
    <w:rsid w:val="00141C3F"/>
    <w:rsid w:val="001432D3"/>
    <w:rsid w:val="001434C1"/>
    <w:rsid w:val="00144212"/>
    <w:rsid w:val="0014482A"/>
    <w:rsid w:val="00146F05"/>
    <w:rsid w:val="00150313"/>
    <w:rsid w:val="001516D7"/>
    <w:rsid w:val="00153D5E"/>
    <w:rsid w:val="00154616"/>
    <w:rsid w:val="00155D62"/>
    <w:rsid w:val="001655FB"/>
    <w:rsid w:val="00167936"/>
    <w:rsid w:val="00171031"/>
    <w:rsid w:val="00171074"/>
    <w:rsid w:val="00172D38"/>
    <w:rsid w:val="00174B33"/>
    <w:rsid w:val="00176798"/>
    <w:rsid w:val="00176FA9"/>
    <w:rsid w:val="001775D6"/>
    <w:rsid w:val="001816DA"/>
    <w:rsid w:val="00182F3C"/>
    <w:rsid w:val="00183846"/>
    <w:rsid w:val="00184E84"/>
    <w:rsid w:val="001870A1"/>
    <w:rsid w:val="00190E74"/>
    <w:rsid w:val="0019289A"/>
    <w:rsid w:val="00193E49"/>
    <w:rsid w:val="00193E81"/>
    <w:rsid w:val="00194624"/>
    <w:rsid w:val="00196554"/>
    <w:rsid w:val="0019658D"/>
    <w:rsid w:val="00196B78"/>
    <w:rsid w:val="0019756E"/>
    <w:rsid w:val="00197C6D"/>
    <w:rsid w:val="001A1496"/>
    <w:rsid w:val="001A1619"/>
    <w:rsid w:val="001A2B23"/>
    <w:rsid w:val="001A2E28"/>
    <w:rsid w:val="001A4360"/>
    <w:rsid w:val="001A5048"/>
    <w:rsid w:val="001A6A72"/>
    <w:rsid w:val="001A7983"/>
    <w:rsid w:val="001B00C6"/>
    <w:rsid w:val="001B02F7"/>
    <w:rsid w:val="001B1215"/>
    <w:rsid w:val="001B26A3"/>
    <w:rsid w:val="001B31CA"/>
    <w:rsid w:val="001B3C3A"/>
    <w:rsid w:val="001B67E9"/>
    <w:rsid w:val="001B790E"/>
    <w:rsid w:val="001B7AA2"/>
    <w:rsid w:val="001B7D92"/>
    <w:rsid w:val="001B7FF1"/>
    <w:rsid w:val="001C06D0"/>
    <w:rsid w:val="001C11DA"/>
    <w:rsid w:val="001C21F6"/>
    <w:rsid w:val="001C264A"/>
    <w:rsid w:val="001C26EE"/>
    <w:rsid w:val="001C3A07"/>
    <w:rsid w:val="001C498B"/>
    <w:rsid w:val="001C51BD"/>
    <w:rsid w:val="001C5D3A"/>
    <w:rsid w:val="001C6F2F"/>
    <w:rsid w:val="001C7229"/>
    <w:rsid w:val="001C7DE4"/>
    <w:rsid w:val="001D0E29"/>
    <w:rsid w:val="001D1619"/>
    <w:rsid w:val="001D38B0"/>
    <w:rsid w:val="001D3F66"/>
    <w:rsid w:val="001D4D3F"/>
    <w:rsid w:val="001D555F"/>
    <w:rsid w:val="001D70D2"/>
    <w:rsid w:val="001E02F5"/>
    <w:rsid w:val="001E25D2"/>
    <w:rsid w:val="001E27E6"/>
    <w:rsid w:val="001E2FA8"/>
    <w:rsid w:val="001E510C"/>
    <w:rsid w:val="001E524E"/>
    <w:rsid w:val="001E69EE"/>
    <w:rsid w:val="001E77B2"/>
    <w:rsid w:val="001E7DE8"/>
    <w:rsid w:val="001E7E6D"/>
    <w:rsid w:val="001F073C"/>
    <w:rsid w:val="001F0A2B"/>
    <w:rsid w:val="001F2039"/>
    <w:rsid w:val="001F353E"/>
    <w:rsid w:val="001F3870"/>
    <w:rsid w:val="00200A9D"/>
    <w:rsid w:val="00202CD2"/>
    <w:rsid w:val="00206B53"/>
    <w:rsid w:val="00206F49"/>
    <w:rsid w:val="00210A7D"/>
    <w:rsid w:val="00211090"/>
    <w:rsid w:val="00212A52"/>
    <w:rsid w:val="00213887"/>
    <w:rsid w:val="00214E38"/>
    <w:rsid w:val="002173A3"/>
    <w:rsid w:val="00221CFD"/>
    <w:rsid w:val="0022265F"/>
    <w:rsid w:val="002229E1"/>
    <w:rsid w:val="002258CE"/>
    <w:rsid w:val="00226E4B"/>
    <w:rsid w:val="0022707C"/>
    <w:rsid w:val="00230AE9"/>
    <w:rsid w:val="00231D71"/>
    <w:rsid w:val="002331BA"/>
    <w:rsid w:val="002331DC"/>
    <w:rsid w:val="00233829"/>
    <w:rsid w:val="002345A7"/>
    <w:rsid w:val="002346A6"/>
    <w:rsid w:val="002357E2"/>
    <w:rsid w:val="00235851"/>
    <w:rsid w:val="00236997"/>
    <w:rsid w:val="00236D09"/>
    <w:rsid w:val="002403F1"/>
    <w:rsid w:val="0024078D"/>
    <w:rsid w:val="00242BF8"/>
    <w:rsid w:val="00243240"/>
    <w:rsid w:val="002476F7"/>
    <w:rsid w:val="0024794E"/>
    <w:rsid w:val="00250D18"/>
    <w:rsid w:val="002515AF"/>
    <w:rsid w:val="00251893"/>
    <w:rsid w:val="002522E2"/>
    <w:rsid w:val="002540B5"/>
    <w:rsid w:val="0025433E"/>
    <w:rsid w:val="002552A8"/>
    <w:rsid w:val="00256D2B"/>
    <w:rsid w:val="00257134"/>
    <w:rsid w:val="002577C9"/>
    <w:rsid w:val="00257A48"/>
    <w:rsid w:val="00261D31"/>
    <w:rsid w:val="00262705"/>
    <w:rsid w:val="002628E3"/>
    <w:rsid w:val="00263C75"/>
    <w:rsid w:val="00263EED"/>
    <w:rsid w:val="002645FC"/>
    <w:rsid w:val="00270C87"/>
    <w:rsid w:val="002761DD"/>
    <w:rsid w:val="002766A9"/>
    <w:rsid w:val="00276CDD"/>
    <w:rsid w:val="00280DE6"/>
    <w:rsid w:val="002818C0"/>
    <w:rsid w:val="00283E15"/>
    <w:rsid w:val="00284C36"/>
    <w:rsid w:val="00287425"/>
    <w:rsid w:val="0029010D"/>
    <w:rsid w:val="0029087A"/>
    <w:rsid w:val="00290DA0"/>
    <w:rsid w:val="00294FBF"/>
    <w:rsid w:val="00295616"/>
    <w:rsid w:val="0029678D"/>
    <w:rsid w:val="002976BE"/>
    <w:rsid w:val="002A08B8"/>
    <w:rsid w:val="002A0DF8"/>
    <w:rsid w:val="002A31A1"/>
    <w:rsid w:val="002A3C80"/>
    <w:rsid w:val="002A3C9B"/>
    <w:rsid w:val="002A4751"/>
    <w:rsid w:val="002A757D"/>
    <w:rsid w:val="002B2944"/>
    <w:rsid w:val="002B2ABE"/>
    <w:rsid w:val="002B34F8"/>
    <w:rsid w:val="002B3B24"/>
    <w:rsid w:val="002B571B"/>
    <w:rsid w:val="002B5766"/>
    <w:rsid w:val="002B633B"/>
    <w:rsid w:val="002C0905"/>
    <w:rsid w:val="002C0A17"/>
    <w:rsid w:val="002C20B5"/>
    <w:rsid w:val="002C212D"/>
    <w:rsid w:val="002C3FC5"/>
    <w:rsid w:val="002C402C"/>
    <w:rsid w:val="002C58A8"/>
    <w:rsid w:val="002C5F33"/>
    <w:rsid w:val="002C7A99"/>
    <w:rsid w:val="002D004A"/>
    <w:rsid w:val="002D4BB7"/>
    <w:rsid w:val="002D628D"/>
    <w:rsid w:val="002D6965"/>
    <w:rsid w:val="002D762B"/>
    <w:rsid w:val="002E17DF"/>
    <w:rsid w:val="002E2703"/>
    <w:rsid w:val="002E51B5"/>
    <w:rsid w:val="002E579A"/>
    <w:rsid w:val="002E73D0"/>
    <w:rsid w:val="002E77D2"/>
    <w:rsid w:val="002F11D2"/>
    <w:rsid w:val="002F2901"/>
    <w:rsid w:val="002F4E29"/>
    <w:rsid w:val="002F5175"/>
    <w:rsid w:val="002F616B"/>
    <w:rsid w:val="002F7012"/>
    <w:rsid w:val="002F7C99"/>
    <w:rsid w:val="00300EDF"/>
    <w:rsid w:val="003019F8"/>
    <w:rsid w:val="00302601"/>
    <w:rsid w:val="0030325F"/>
    <w:rsid w:val="00303E89"/>
    <w:rsid w:val="00305F53"/>
    <w:rsid w:val="00307D77"/>
    <w:rsid w:val="0031025C"/>
    <w:rsid w:val="00310F8B"/>
    <w:rsid w:val="003110D1"/>
    <w:rsid w:val="00311C5E"/>
    <w:rsid w:val="00315FD8"/>
    <w:rsid w:val="003228A7"/>
    <w:rsid w:val="00323935"/>
    <w:rsid w:val="003261BD"/>
    <w:rsid w:val="00330021"/>
    <w:rsid w:val="00330999"/>
    <w:rsid w:val="00331165"/>
    <w:rsid w:val="00336845"/>
    <w:rsid w:val="00337343"/>
    <w:rsid w:val="00341F9D"/>
    <w:rsid w:val="00342A68"/>
    <w:rsid w:val="00343F6F"/>
    <w:rsid w:val="00344AAD"/>
    <w:rsid w:val="003451D4"/>
    <w:rsid w:val="00345DEE"/>
    <w:rsid w:val="00350CC8"/>
    <w:rsid w:val="0035200C"/>
    <w:rsid w:val="00353403"/>
    <w:rsid w:val="00353944"/>
    <w:rsid w:val="00353CE8"/>
    <w:rsid w:val="00354742"/>
    <w:rsid w:val="00354962"/>
    <w:rsid w:val="003553D2"/>
    <w:rsid w:val="0035702A"/>
    <w:rsid w:val="0036613A"/>
    <w:rsid w:val="003665EE"/>
    <w:rsid w:val="003667CB"/>
    <w:rsid w:val="003704FB"/>
    <w:rsid w:val="003707D8"/>
    <w:rsid w:val="00374CFD"/>
    <w:rsid w:val="00375B05"/>
    <w:rsid w:val="00375D25"/>
    <w:rsid w:val="00376775"/>
    <w:rsid w:val="00376B6A"/>
    <w:rsid w:val="00377325"/>
    <w:rsid w:val="003811B3"/>
    <w:rsid w:val="00381DEC"/>
    <w:rsid w:val="00382487"/>
    <w:rsid w:val="0038264A"/>
    <w:rsid w:val="003838CA"/>
    <w:rsid w:val="0038397F"/>
    <w:rsid w:val="00385147"/>
    <w:rsid w:val="003851C0"/>
    <w:rsid w:val="0038540B"/>
    <w:rsid w:val="00385B00"/>
    <w:rsid w:val="00385CC2"/>
    <w:rsid w:val="00386033"/>
    <w:rsid w:val="003860A8"/>
    <w:rsid w:val="00386BD7"/>
    <w:rsid w:val="00391EF6"/>
    <w:rsid w:val="003942B4"/>
    <w:rsid w:val="00394D7B"/>
    <w:rsid w:val="00396901"/>
    <w:rsid w:val="0039795A"/>
    <w:rsid w:val="003A0B30"/>
    <w:rsid w:val="003A1C9A"/>
    <w:rsid w:val="003A2034"/>
    <w:rsid w:val="003A28AF"/>
    <w:rsid w:val="003A2DB6"/>
    <w:rsid w:val="003A3350"/>
    <w:rsid w:val="003A3AED"/>
    <w:rsid w:val="003A46EC"/>
    <w:rsid w:val="003A4E90"/>
    <w:rsid w:val="003A6C34"/>
    <w:rsid w:val="003A7462"/>
    <w:rsid w:val="003A7783"/>
    <w:rsid w:val="003A7AED"/>
    <w:rsid w:val="003B019E"/>
    <w:rsid w:val="003B106B"/>
    <w:rsid w:val="003B24D1"/>
    <w:rsid w:val="003B28E0"/>
    <w:rsid w:val="003B31D0"/>
    <w:rsid w:val="003B56E7"/>
    <w:rsid w:val="003B5FBD"/>
    <w:rsid w:val="003B73C8"/>
    <w:rsid w:val="003B7BE5"/>
    <w:rsid w:val="003C0BC8"/>
    <w:rsid w:val="003C225B"/>
    <w:rsid w:val="003C4C92"/>
    <w:rsid w:val="003C4EEC"/>
    <w:rsid w:val="003C51FF"/>
    <w:rsid w:val="003C635E"/>
    <w:rsid w:val="003C6F57"/>
    <w:rsid w:val="003D1156"/>
    <w:rsid w:val="003D2C14"/>
    <w:rsid w:val="003D46C3"/>
    <w:rsid w:val="003D6B88"/>
    <w:rsid w:val="003D7F5C"/>
    <w:rsid w:val="003E33BE"/>
    <w:rsid w:val="003E3D0D"/>
    <w:rsid w:val="003E455C"/>
    <w:rsid w:val="003E5415"/>
    <w:rsid w:val="003E5999"/>
    <w:rsid w:val="003E5E2E"/>
    <w:rsid w:val="003E6130"/>
    <w:rsid w:val="003E6A6F"/>
    <w:rsid w:val="003E6A89"/>
    <w:rsid w:val="003E7D16"/>
    <w:rsid w:val="003F014D"/>
    <w:rsid w:val="003F0F3F"/>
    <w:rsid w:val="003F11C2"/>
    <w:rsid w:val="003F180E"/>
    <w:rsid w:val="003F195F"/>
    <w:rsid w:val="003F1C3D"/>
    <w:rsid w:val="003F1C86"/>
    <w:rsid w:val="003F40C0"/>
    <w:rsid w:val="003F5442"/>
    <w:rsid w:val="003F5804"/>
    <w:rsid w:val="003F58E5"/>
    <w:rsid w:val="003F6F8D"/>
    <w:rsid w:val="00400CCE"/>
    <w:rsid w:val="00400F31"/>
    <w:rsid w:val="00402115"/>
    <w:rsid w:val="00403F80"/>
    <w:rsid w:val="004053F5"/>
    <w:rsid w:val="00406A80"/>
    <w:rsid w:val="00407FAF"/>
    <w:rsid w:val="00411F43"/>
    <w:rsid w:val="00413561"/>
    <w:rsid w:val="00413B6D"/>
    <w:rsid w:val="0041462C"/>
    <w:rsid w:val="00414C64"/>
    <w:rsid w:val="004153CF"/>
    <w:rsid w:val="0041751F"/>
    <w:rsid w:val="004210DF"/>
    <w:rsid w:val="00424846"/>
    <w:rsid w:val="00426797"/>
    <w:rsid w:val="00432BC7"/>
    <w:rsid w:val="0043361B"/>
    <w:rsid w:val="00433D26"/>
    <w:rsid w:val="00436C62"/>
    <w:rsid w:val="0043743B"/>
    <w:rsid w:val="0044027A"/>
    <w:rsid w:val="004418DF"/>
    <w:rsid w:val="00441D4E"/>
    <w:rsid w:val="0044400E"/>
    <w:rsid w:val="004447F9"/>
    <w:rsid w:val="00446339"/>
    <w:rsid w:val="004466FF"/>
    <w:rsid w:val="004470E7"/>
    <w:rsid w:val="00450072"/>
    <w:rsid w:val="00451128"/>
    <w:rsid w:val="0045199B"/>
    <w:rsid w:val="00453A30"/>
    <w:rsid w:val="004543E2"/>
    <w:rsid w:val="004602A0"/>
    <w:rsid w:val="0046079E"/>
    <w:rsid w:val="00461333"/>
    <w:rsid w:val="00464B0D"/>
    <w:rsid w:val="004676E4"/>
    <w:rsid w:val="00470D73"/>
    <w:rsid w:val="00470D9C"/>
    <w:rsid w:val="00470E66"/>
    <w:rsid w:val="00474C22"/>
    <w:rsid w:val="00476397"/>
    <w:rsid w:val="00476BCE"/>
    <w:rsid w:val="00476F6C"/>
    <w:rsid w:val="004807DF"/>
    <w:rsid w:val="0048138D"/>
    <w:rsid w:val="0048244B"/>
    <w:rsid w:val="00484BA2"/>
    <w:rsid w:val="00485575"/>
    <w:rsid w:val="00485B15"/>
    <w:rsid w:val="00485E92"/>
    <w:rsid w:val="0048681B"/>
    <w:rsid w:val="00487207"/>
    <w:rsid w:val="00487C17"/>
    <w:rsid w:val="00491D99"/>
    <w:rsid w:val="004924DE"/>
    <w:rsid w:val="00492B10"/>
    <w:rsid w:val="00494E2B"/>
    <w:rsid w:val="0049581D"/>
    <w:rsid w:val="00495F5D"/>
    <w:rsid w:val="004A2F84"/>
    <w:rsid w:val="004A362E"/>
    <w:rsid w:val="004A3E4F"/>
    <w:rsid w:val="004A445F"/>
    <w:rsid w:val="004A4F93"/>
    <w:rsid w:val="004B03D6"/>
    <w:rsid w:val="004B2478"/>
    <w:rsid w:val="004B2AA2"/>
    <w:rsid w:val="004B5383"/>
    <w:rsid w:val="004B61CE"/>
    <w:rsid w:val="004C223A"/>
    <w:rsid w:val="004C5196"/>
    <w:rsid w:val="004C7181"/>
    <w:rsid w:val="004D0288"/>
    <w:rsid w:val="004D10B0"/>
    <w:rsid w:val="004D1F8A"/>
    <w:rsid w:val="004D22DF"/>
    <w:rsid w:val="004D45F7"/>
    <w:rsid w:val="004D6584"/>
    <w:rsid w:val="004E004F"/>
    <w:rsid w:val="004E2A08"/>
    <w:rsid w:val="004E5530"/>
    <w:rsid w:val="004E63F2"/>
    <w:rsid w:val="004E7423"/>
    <w:rsid w:val="004E7627"/>
    <w:rsid w:val="004F0845"/>
    <w:rsid w:val="004F5A96"/>
    <w:rsid w:val="00500D46"/>
    <w:rsid w:val="00501271"/>
    <w:rsid w:val="0050314C"/>
    <w:rsid w:val="005039BC"/>
    <w:rsid w:val="00504211"/>
    <w:rsid w:val="0050447B"/>
    <w:rsid w:val="00506593"/>
    <w:rsid w:val="00507DE3"/>
    <w:rsid w:val="00510D53"/>
    <w:rsid w:val="00510FD7"/>
    <w:rsid w:val="0051126A"/>
    <w:rsid w:val="005122ED"/>
    <w:rsid w:val="00515EDE"/>
    <w:rsid w:val="005214CC"/>
    <w:rsid w:val="00522516"/>
    <w:rsid w:val="005229D0"/>
    <w:rsid w:val="00522B48"/>
    <w:rsid w:val="00524362"/>
    <w:rsid w:val="00525DA4"/>
    <w:rsid w:val="0052639D"/>
    <w:rsid w:val="00531047"/>
    <w:rsid w:val="0053121E"/>
    <w:rsid w:val="0053219E"/>
    <w:rsid w:val="0053244B"/>
    <w:rsid w:val="0053326C"/>
    <w:rsid w:val="00533C7C"/>
    <w:rsid w:val="005354A7"/>
    <w:rsid w:val="005356CD"/>
    <w:rsid w:val="00535FC2"/>
    <w:rsid w:val="00536744"/>
    <w:rsid w:val="005373FB"/>
    <w:rsid w:val="0054153E"/>
    <w:rsid w:val="00541626"/>
    <w:rsid w:val="00541F2F"/>
    <w:rsid w:val="00544204"/>
    <w:rsid w:val="0054431B"/>
    <w:rsid w:val="00546788"/>
    <w:rsid w:val="00547AA7"/>
    <w:rsid w:val="005542C6"/>
    <w:rsid w:val="00554BE5"/>
    <w:rsid w:val="00554EA7"/>
    <w:rsid w:val="00555625"/>
    <w:rsid w:val="005579A7"/>
    <w:rsid w:val="0056026B"/>
    <w:rsid w:val="00562143"/>
    <w:rsid w:val="00562F2D"/>
    <w:rsid w:val="0056362F"/>
    <w:rsid w:val="00566997"/>
    <w:rsid w:val="00573F20"/>
    <w:rsid w:val="00575607"/>
    <w:rsid w:val="005813C7"/>
    <w:rsid w:val="005816E6"/>
    <w:rsid w:val="00581B15"/>
    <w:rsid w:val="0058304A"/>
    <w:rsid w:val="005866F3"/>
    <w:rsid w:val="005867F0"/>
    <w:rsid w:val="0058682B"/>
    <w:rsid w:val="00590514"/>
    <w:rsid w:val="00590D45"/>
    <w:rsid w:val="005924AA"/>
    <w:rsid w:val="00592595"/>
    <w:rsid w:val="0059732D"/>
    <w:rsid w:val="00597770"/>
    <w:rsid w:val="005A0C40"/>
    <w:rsid w:val="005A1813"/>
    <w:rsid w:val="005A5340"/>
    <w:rsid w:val="005A6F61"/>
    <w:rsid w:val="005A7BC4"/>
    <w:rsid w:val="005B08F3"/>
    <w:rsid w:val="005B2053"/>
    <w:rsid w:val="005B2479"/>
    <w:rsid w:val="005B27BB"/>
    <w:rsid w:val="005B3294"/>
    <w:rsid w:val="005B3358"/>
    <w:rsid w:val="005B3622"/>
    <w:rsid w:val="005B3E89"/>
    <w:rsid w:val="005B5275"/>
    <w:rsid w:val="005B6920"/>
    <w:rsid w:val="005B6B87"/>
    <w:rsid w:val="005B6E4A"/>
    <w:rsid w:val="005B6F14"/>
    <w:rsid w:val="005B7567"/>
    <w:rsid w:val="005B76E7"/>
    <w:rsid w:val="005C09CB"/>
    <w:rsid w:val="005C1F82"/>
    <w:rsid w:val="005C2014"/>
    <w:rsid w:val="005C5F69"/>
    <w:rsid w:val="005C6AB8"/>
    <w:rsid w:val="005D08BF"/>
    <w:rsid w:val="005D22E5"/>
    <w:rsid w:val="005D2A5B"/>
    <w:rsid w:val="005D3B4A"/>
    <w:rsid w:val="005D3B4E"/>
    <w:rsid w:val="005D4FA8"/>
    <w:rsid w:val="005D736A"/>
    <w:rsid w:val="005D74AB"/>
    <w:rsid w:val="005D7A16"/>
    <w:rsid w:val="005E05B2"/>
    <w:rsid w:val="005E1107"/>
    <w:rsid w:val="005E411A"/>
    <w:rsid w:val="005E6001"/>
    <w:rsid w:val="005F22EA"/>
    <w:rsid w:val="005F2DC8"/>
    <w:rsid w:val="005F31B7"/>
    <w:rsid w:val="005F43C8"/>
    <w:rsid w:val="005F5759"/>
    <w:rsid w:val="005F5B1D"/>
    <w:rsid w:val="005F67EF"/>
    <w:rsid w:val="00600490"/>
    <w:rsid w:val="00602DD5"/>
    <w:rsid w:val="00604179"/>
    <w:rsid w:val="0060417F"/>
    <w:rsid w:val="00605E29"/>
    <w:rsid w:val="006061D3"/>
    <w:rsid w:val="006062AE"/>
    <w:rsid w:val="00606A74"/>
    <w:rsid w:val="00606B71"/>
    <w:rsid w:val="00606D63"/>
    <w:rsid w:val="0060731B"/>
    <w:rsid w:val="00607DF0"/>
    <w:rsid w:val="00611254"/>
    <w:rsid w:val="006127B1"/>
    <w:rsid w:val="00612E74"/>
    <w:rsid w:val="006139F7"/>
    <w:rsid w:val="00614830"/>
    <w:rsid w:val="0061642F"/>
    <w:rsid w:val="0061665B"/>
    <w:rsid w:val="00616AE0"/>
    <w:rsid w:val="00616B32"/>
    <w:rsid w:val="00617457"/>
    <w:rsid w:val="006238F0"/>
    <w:rsid w:val="00623B2E"/>
    <w:rsid w:val="00624448"/>
    <w:rsid w:val="00624805"/>
    <w:rsid w:val="00624E6B"/>
    <w:rsid w:val="0062539C"/>
    <w:rsid w:val="00626437"/>
    <w:rsid w:val="0062760D"/>
    <w:rsid w:val="00627945"/>
    <w:rsid w:val="006308CE"/>
    <w:rsid w:val="006310B5"/>
    <w:rsid w:val="00631321"/>
    <w:rsid w:val="00633608"/>
    <w:rsid w:val="006340B1"/>
    <w:rsid w:val="0063463F"/>
    <w:rsid w:val="00634B7C"/>
    <w:rsid w:val="00634C39"/>
    <w:rsid w:val="00635DDF"/>
    <w:rsid w:val="00637653"/>
    <w:rsid w:val="006408C5"/>
    <w:rsid w:val="00641B84"/>
    <w:rsid w:val="00643D0F"/>
    <w:rsid w:val="00644ABB"/>
    <w:rsid w:val="006461BC"/>
    <w:rsid w:val="00646A17"/>
    <w:rsid w:val="00647B7D"/>
    <w:rsid w:val="00652E59"/>
    <w:rsid w:val="006543DB"/>
    <w:rsid w:val="006548DE"/>
    <w:rsid w:val="006559A7"/>
    <w:rsid w:val="00660047"/>
    <w:rsid w:val="00662816"/>
    <w:rsid w:val="00663917"/>
    <w:rsid w:val="0066609A"/>
    <w:rsid w:val="00666352"/>
    <w:rsid w:val="00667865"/>
    <w:rsid w:val="00667AA3"/>
    <w:rsid w:val="00667D49"/>
    <w:rsid w:val="0067022A"/>
    <w:rsid w:val="00671015"/>
    <w:rsid w:val="00671668"/>
    <w:rsid w:val="006724E8"/>
    <w:rsid w:val="00675897"/>
    <w:rsid w:val="00676D4F"/>
    <w:rsid w:val="00677D54"/>
    <w:rsid w:val="00680232"/>
    <w:rsid w:val="006803A5"/>
    <w:rsid w:val="0068080F"/>
    <w:rsid w:val="00683FCA"/>
    <w:rsid w:val="00684630"/>
    <w:rsid w:val="00685211"/>
    <w:rsid w:val="00686676"/>
    <w:rsid w:val="00687017"/>
    <w:rsid w:val="006902B6"/>
    <w:rsid w:val="006915E6"/>
    <w:rsid w:val="00692A98"/>
    <w:rsid w:val="006931A5"/>
    <w:rsid w:val="00694822"/>
    <w:rsid w:val="00696F5F"/>
    <w:rsid w:val="006A06A6"/>
    <w:rsid w:val="006A0F4B"/>
    <w:rsid w:val="006A12AE"/>
    <w:rsid w:val="006A2234"/>
    <w:rsid w:val="006A2B62"/>
    <w:rsid w:val="006A6487"/>
    <w:rsid w:val="006A649D"/>
    <w:rsid w:val="006B13AC"/>
    <w:rsid w:val="006B20AC"/>
    <w:rsid w:val="006B2868"/>
    <w:rsid w:val="006B30CB"/>
    <w:rsid w:val="006B3E96"/>
    <w:rsid w:val="006B3F6C"/>
    <w:rsid w:val="006B4880"/>
    <w:rsid w:val="006B4FA9"/>
    <w:rsid w:val="006B5B6D"/>
    <w:rsid w:val="006B61B3"/>
    <w:rsid w:val="006B7B9B"/>
    <w:rsid w:val="006C061B"/>
    <w:rsid w:val="006C2514"/>
    <w:rsid w:val="006C3CDE"/>
    <w:rsid w:val="006C52C3"/>
    <w:rsid w:val="006C52F3"/>
    <w:rsid w:val="006C5A7E"/>
    <w:rsid w:val="006C61BB"/>
    <w:rsid w:val="006C6DA2"/>
    <w:rsid w:val="006D0A22"/>
    <w:rsid w:val="006D1B86"/>
    <w:rsid w:val="006D293F"/>
    <w:rsid w:val="006D733B"/>
    <w:rsid w:val="006E4653"/>
    <w:rsid w:val="006E6334"/>
    <w:rsid w:val="006E64EC"/>
    <w:rsid w:val="006E7C09"/>
    <w:rsid w:val="006F0AB2"/>
    <w:rsid w:val="006F0ABE"/>
    <w:rsid w:val="006F12D4"/>
    <w:rsid w:val="006F1A53"/>
    <w:rsid w:val="006F74D0"/>
    <w:rsid w:val="006F7BB7"/>
    <w:rsid w:val="00700551"/>
    <w:rsid w:val="00701B83"/>
    <w:rsid w:val="00702C83"/>
    <w:rsid w:val="00703A44"/>
    <w:rsid w:val="00706001"/>
    <w:rsid w:val="007076C0"/>
    <w:rsid w:val="007110DE"/>
    <w:rsid w:val="00712813"/>
    <w:rsid w:val="00712FC3"/>
    <w:rsid w:val="00712FCB"/>
    <w:rsid w:val="00721032"/>
    <w:rsid w:val="0072330D"/>
    <w:rsid w:val="00723586"/>
    <w:rsid w:val="0072606C"/>
    <w:rsid w:val="007275AA"/>
    <w:rsid w:val="00727FB4"/>
    <w:rsid w:val="00730497"/>
    <w:rsid w:val="00730E56"/>
    <w:rsid w:val="0073152C"/>
    <w:rsid w:val="0073197E"/>
    <w:rsid w:val="00732FFD"/>
    <w:rsid w:val="0073474B"/>
    <w:rsid w:val="00735303"/>
    <w:rsid w:val="00735588"/>
    <w:rsid w:val="007357AA"/>
    <w:rsid w:val="00736FB6"/>
    <w:rsid w:val="007404A8"/>
    <w:rsid w:val="0074183E"/>
    <w:rsid w:val="0074345F"/>
    <w:rsid w:val="00744AB8"/>
    <w:rsid w:val="00745200"/>
    <w:rsid w:val="00746374"/>
    <w:rsid w:val="0075081F"/>
    <w:rsid w:val="00751156"/>
    <w:rsid w:val="007532C8"/>
    <w:rsid w:val="00757AD6"/>
    <w:rsid w:val="00760BAA"/>
    <w:rsid w:val="00762616"/>
    <w:rsid w:val="007630D1"/>
    <w:rsid w:val="00763CF9"/>
    <w:rsid w:val="00764C41"/>
    <w:rsid w:val="007654E3"/>
    <w:rsid w:val="007658E9"/>
    <w:rsid w:val="00766134"/>
    <w:rsid w:val="00770098"/>
    <w:rsid w:val="007729CB"/>
    <w:rsid w:val="0077334A"/>
    <w:rsid w:val="00774DC6"/>
    <w:rsid w:val="00777788"/>
    <w:rsid w:val="007877FC"/>
    <w:rsid w:val="00790D7B"/>
    <w:rsid w:val="00791DCE"/>
    <w:rsid w:val="00792051"/>
    <w:rsid w:val="00793E80"/>
    <w:rsid w:val="00794458"/>
    <w:rsid w:val="007966CA"/>
    <w:rsid w:val="007A0333"/>
    <w:rsid w:val="007A0854"/>
    <w:rsid w:val="007A0DD8"/>
    <w:rsid w:val="007A1D45"/>
    <w:rsid w:val="007A2CA9"/>
    <w:rsid w:val="007A2E60"/>
    <w:rsid w:val="007A2F1F"/>
    <w:rsid w:val="007A31A6"/>
    <w:rsid w:val="007A616B"/>
    <w:rsid w:val="007A7274"/>
    <w:rsid w:val="007B0A0D"/>
    <w:rsid w:val="007B0BB7"/>
    <w:rsid w:val="007B0F2E"/>
    <w:rsid w:val="007B211D"/>
    <w:rsid w:val="007B3122"/>
    <w:rsid w:val="007B78B0"/>
    <w:rsid w:val="007C0613"/>
    <w:rsid w:val="007C0862"/>
    <w:rsid w:val="007C1489"/>
    <w:rsid w:val="007C4C8C"/>
    <w:rsid w:val="007C5749"/>
    <w:rsid w:val="007C584A"/>
    <w:rsid w:val="007C69FF"/>
    <w:rsid w:val="007C7159"/>
    <w:rsid w:val="007D1871"/>
    <w:rsid w:val="007D246D"/>
    <w:rsid w:val="007D3A46"/>
    <w:rsid w:val="007D4D5E"/>
    <w:rsid w:val="007D4DB6"/>
    <w:rsid w:val="007D576B"/>
    <w:rsid w:val="007D5ABF"/>
    <w:rsid w:val="007D5D46"/>
    <w:rsid w:val="007E1223"/>
    <w:rsid w:val="007E1ABE"/>
    <w:rsid w:val="007E566B"/>
    <w:rsid w:val="007E77BE"/>
    <w:rsid w:val="007F2797"/>
    <w:rsid w:val="007F2D4F"/>
    <w:rsid w:val="007F3499"/>
    <w:rsid w:val="007F367B"/>
    <w:rsid w:val="007F3F53"/>
    <w:rsid w:val="007F3FF0"/>
    <w:rsid w:val="007F4840"/>
    <w:rsid w:val="00800312"/>
    <w:rsid w:val="00801961"/>
    <w:rsid w:val="00802820"/>
    <w:rsid w:val="008034FD"/>
    <w:rsid w:val="00804AE4"/>
    <w:rsid w:val="008074E7"/>
    <w:rsid w:val="008076F5"/>
    <w:rsid w:val="00807A5E"/>
    <w:rsid w:val="00810600"/>
    <w:rsid w:val="00810B0A"/>
    <w:rsid w:val="00811782"/>
    <w:rsid w:val="00812474"/>
    <w:rsid w:val="00815880"/>
    <w:rsid w:val="00815931"/>
    <w:rsid w:val="008169A1"/>
    <w:rsid w:val="00817BFF"/>
    <w:rsid w:val="00817F63"/>
    <w:rsid w:val="00821467"/>
    <w:rsid w:val="00822BE2"/>
    <w:rsid w:val="00823DFE"/>
    <w:rsid w:val="008269C6"/>
    <w:rsid w:val="0082725B"/>
    <w:rsid w:val="008276C7"/>
    <w:rsid w:val="0082791B"/>
    <w:rsid w:val="00827B59"/>
    <w:rsid w:val="00827D7E"/>
    <w:rsid w:val="00830936"/>
    <w:rsid w:val="00830B86"/>
    <w:rsid w:val="0083100D"/>
    <w:rsid w:val="00831189"/>
    <w:rsid w:val="008323D4"/>
    <w:rsid w:val="00832B9C"/>
    <w:rsid w:val="00834C21"/>
    <w:rsid w:val="008367A9"/>
    <w:rsid w:val="00840E37"/>
    <w:rsid w:val="00841880"/>
    <w:rsid w:val="008418E7"/>
    <w:rsid w:val="00842C40"/>
    <w:rsid w:val="008444F2"/>
    <w:rsid w:val="00844B6E"/>
    <w:rsid w:val="00846A18"/>
    <w:rsid w:val="0085483F"/>
    <w:rsid w:val="008550A1"/>
    <w:rsid w:val="008611B4"/>
    <w:rsid w:val="00863618"/>
    <w:rsid w:val="00864115"/>
    <w:rsid w:val="00865100"/>
    <w:rsid w:val="0087182F"/>
    <w:rsid w:val="00871DC2"/>
    <w:rsid w:val="00872302"/>
    <w:rsid w:val="00873035"/>
    <w:rsid w:val="00875A30"/>
    <w:rsid w:val="008806FF"/>
    <w:rsid w:val="00880C74"/>
    <w:rsid w:val="00882374"/>
    <w:rsid w:val="00886242"/>
    <w:rsid w:val="0088648D"/>
    <w:rsid w:val="00886736"/>
    <w:rsid w:val="00891719"/>
    <w:rsid w:val="0089198F"/>
    <w:rsid w:val="00891A19"/>
    <w:rsid w:val="00892EED"/>
    <w:rsid w:val="008941E6"/>
    <w:rsid w:val="00894896"/>
    <w:rsid w:val="008A212D"/>
    <w:rsid w:val="008A25EF"/>
    <w:rsid w:val="008A3505"/>
    <w:rsid w:val="008A3622"/>
    <w:rsid w:val="008A5605"/>
    <w:rsid w:val="008A6A0D"/>
    <w:rsid w:val="008A7375"/>
    <w:rsid w:val="008B00B5"/>
    <w:rsid w:val="008B1C6C"/>
    <w:rsid w:val="008B4378"/>
    <w:rsid w:val="008B591F"/>
    <w:rsid w:val="008B6CC8"/>
    <w:rsid w:val="008B7E8C"/>
    <w:rsid w:val="008C03F9"/>
    <w:rsid w:val="008C1689"/>
    <w:rsid w:val="008C1EBF"/>
    <w:rsid w:val="008C1FF4"/>
    <w:rsid w:val="008C3965"/>
    <w:rsid w:val="008C3EB4"/>
    <w:rsid w:val="008C5C08"/>
    <w:rsid w:val="008C614C"/>
    <w:rsid w:val="008C6930"/>
    <w:rsid w:val="008C6DFA"/>
    <w:rsid w:val="008C71DE"/>
    <w:rsid w:val="008C725B"/>
    <w:rsid w:val="008D0813"/>
    <w:rsid w:val="008D6446"/>
    <w:rsid w:val="008D77E6"/>
    <w:rsid w:val="008D7A93"/>
    <w:rsid w:val="008E14E9"/>
    <w:rsid w:val="008E450A"/>
    <w:rsid w:val="008E4A83"/>
    <w:rsid w:val="008E553D"/>
    <w:rsid w:val="008E5FAA"/>
    <w:rsid w:val="008E601B"/>
    <w:rsid w:val="008E6057"/>
    <w:rsid w:val="008E68FE"/>
    <w:rsid w:val="008F0F30"/>
    <w:rsid w:val="008F10B5"/>
    <w:rsid w:val="008F51C2"/>
    <w:rsid w:val="008F60A7"/>
    <w:rsid w:val="00900BEA"/>
    <w:rsid w:val="00901FE5"/>
    <w:rsid w:val="00902829"/>
    <w:rsid w:val="00902C2D"/>
    <w:rsid w:val="009051E2"/>
    <w:rsid w:val="0090531A"/>
    <w:rsid w:val="00906612"/>
    <w:rsid w:val="00906854"/>
    <w:rsid w:val="00906B3E"/>
    <w:rsid w:val="00906F83"/>
    <w:rsid w:val="009078EA"/>
    <w:rsid w:val="00907DC7"/>
    <w:rsid w:val="00910993"/>
    <w:rsid w:val="009126D8"/>
    <w:rsid w:val="009127A5"/>
    <w:rsid w:val="0091288E"/>
    <w:rsid w:val="00912CD8"/>
    <w:rsid w:val="009143B5"/>
    <w:rsid w:val="0091619F"/>
    <w:rsid w:val="00922530"/>
    <w:rsid w:val="0092263E"/>
    <w:rsid w:val="00924033"/>
    <w:rsid w:val="00925BBC"/>
    <w:rsid w:val="009264E7"/>
    <w:rsid w:val="009268C4"/>
    <w:rsid w:val="00931DF7"/>
    <w:rsid w:val="00932901"/>
    <w:rsid w:val="00933B8C"/>
    <w:rsid w:val="009342BB"/>
    <w:rsid w:val="0093431F"/>
    <w:rsid w:val="00934BB6"/>
    <w:rsid w:val="009351F9"/>
    <w:rsid w:val="009357A9"/>
    <w:rsid w:val="00936919"/>
    <w:rsid w:val="00940764"/>
    <w:rsid w:val="00940F5B"/>
    <w:rsid w:val="00941BD7"/>
    <w:rsid w:val="009421D5"/>
    <w:rsid w:val="00942538"/>
    <w:rsid w:val="00944702"/>
    <w:rsid w:val="00944EDB"/>
    <w:rsid w:val="0094578D"/>
    <w:rsid w:val="00945E08"/>
    <w:rsid w:val="009506DE"/>
    <w:rsid w:val="00951250"/>
    <w:rsid w:val="00952026"/>
    <w:rsid w:val="009548DC"/>
    <w:rsid w:val="00956AC8"/>
    <w:rsid w:val="00957003"/>
    <w:rsid w:val="009575E1"/>
    <w:rsid w:val="009608A7"/>
    <w:rsid w:val="00964935"/>
    <w:rsid w:val="00967796"/>
    <w:rsid w:val="0097029D"/>
    <w:rsid w:val="009705D7"/>
    <w:rsid w:val="00972D79"/>
    <w:rsid w:val="00973A6A"/>
    <w:rsid w:val="009744DF"/>
    <w:rsid w:val="00974735"/>
    <w:rsid w:val="00976232"/>
    <w:rsid w:val="0097736B"/>
    <w:rsid w:val="00977D65"/>
    <w:rsid w:val="009832AA"/>
    <w:rsid w:val="0098332F"/>
    <w:rsid w:val="00983C44"/>
    <w:rsid w:val="009850C4"/>
    <w:rsid w:val="009913A9"/>
    <w:rsid w:val="00993BBD"/>
    <w:rsid w:val="009949EB"/>
    <w:rsid w:val="00995934"/>
    <w:rsid w:val="009966C6"/>
    <w:rsid w:val="0099784D"/>
    <w:rsid w:val="009A045D"/>
    <w:rsid w:val="009A10F2"/>
    <w:rsid w:val="009A1349"/>
    <w:rsid w:val="009A2E4C"/>
    <w:rsid w:val="009A40CD"/>
    <w:rsid w:val="009A55BE"/>
    <w:rsid w:val="009A6ED3"/>
    <w:rsid w:val="009A7130"/>
    <w:rsid w:val="009B13D6"/>
    <w:rsid w:val="009B3E75"/>
    <w:rsid w:val="009B3F83"/>
    <w:rsid w:val="009B4A14"/>
    <w:rsid w:val="009B5890"/>
    <w:rsid w:val="009B5DF6"/>
    <w:rsid w:val="009B5F27"/>
    <w:rsid w:val="009B7BAA"/>
    <w:rsid w:val="009C0AF2"/>
    <w:rsid w:val="009C62D9"/>
    <w:rsid w:val="009C7BEC"/>
    <w:rsid w:val="009D1A8B"/>
    <w:rsid w:val="009D22C7"/>
    <w:rsid w:val="009D2FE4"/>
    <w:rsid w:val="009D383B"/>
    <w:rsid w:val="009D5D27"/>
    <w:rsid w:val="009D61F4"/>
    <w:rsid w:val="009D7F48"/>
    <w:rsid w:val="009E10A1"/>
    <w:rsid w:val="009E1EA5"/>
    <w:rsid w:val="009E288F"/>
    <w:rsid w:val="009E2A52"/>
    <w:rsid w:val="009E325A"/>
    <w:rsid w:val="009E4D31"/>
    <w:rsid w:val="009E5514"/>
    <w:rsid w:val="009F129B"/>
    <w:rsid w:val="009F2080"/>
    <w:rsid w:val="009F3AF0"/>
    <w:rsid w:val="009F4210"/>
    <w:rsid w:val="009F4EC0"/>
    <w:rsid w:val="009F5246"/>
    <w:rsid w:val="009F60A8"/>
    <w:rsid w:val="009F6896"/>
    <w:rsid w:val="009F6E3A"/>
    <w:rsid w:val="009F7553"/>
    <w:rsid w:val="009F78DC"/>
    <w:rsid w:val="009F7B99"/>
    <w:rsid w:val="009F7FA6"/>
    <w:rsid w:val="00A006B9"/>
    <w:rsid w:val="00A01791"/>
    <w:rsid w:val="00A01BFE"/>
    <w:rsid w:val="00A01C3E"/>
    <w:rsid w:val="00A02C7F"/>
    <w:rsid w:val="00A02FE2"/>
    <w:rsid w:val="00A035AC"/>
    <w:rsid w:val="00A04ECC"/>
    <w:rsid w:val="00A05530"/>
    <w:rsid w:val="00A07507"/>
    <w:rsid w:val="00A108B6"/>
    <w:rsid w:val="00A11A89"/>
    <w:rsid w:val="00A14553"/>
    <w:rsid w:val="00A1547B"/>
    <w:rsid w:val="00A16EB0"/>
    <w:rsid w:val="00A17278"/>
    <w:rsid w:val="00A21FFD"/>
    <w:rsid w:val="00A23436"/>
    <w:rsid w:val="00A24499"/>
    <w:rsid w:val="00A2604C"/>
    <w:rsid w:val="00A3059B"/>
    <w:rsid w:val="00A31CBF"/>
    <w:rsid w:val="00A331BF"/>
    <w:rsid w:val="00A33D98"/>
    <w:rsid w:val="00A35A17"/>
    <w:rsid w:val="00A36E7C"/>
    <w:rsid w:val="00A377D3"/>
    <w:rsid w:val="00A42204"/>
    <w:rsid w:val="00A459FA"/>
    <w:rsid w:val="00A45CCF"/>
    <w:rsid w:val="00A46640"/>
    <w:rsid w:val="00A46BF4"/>
    <w:rsid w:val="00A5053C"/>
    <w:rsid w:val="00A508BB"/>
    <w:rsid w:val="00A5133B"/>
    <w:rsid w:val="00A51443"/>
    <w:rsid w:val="00A51C2A"/>
    <w:rsid w:val="00A537B3"/>
    <w:rsid w:val="00A54978"/>
    <w:rsid w:val="00A54D8B"/>
    <w:rsid w:val="00A56FD3"/>
    <w:rsid w:val="00A5771B"/>
    <w:rsid w:val="00A60191"/>
    <w:rsid w:val="00A60F0D"/>
    <w:rsid w:val="00A6176A"/>
    <w:rsid w:val="00A62372"/>
    <w:rsid w:val="00A626E7"/>
    <w:rsid w:val="00A632FC"/>
    <w:rsid w:val="00A654AB"/>
    <w:rsid w:val="00A6569B"/>
    <w:rsid w:val="00A656D8"/>
    <w:rsid w:val="00A66118"/>
    <w:rsid w:val="00A6691B"/>
    <w:rsid w:val="00A66D44"/>
    <w:rsid w:val="00A67ED1"/>
    <w:rsid w:val="00A71042"/>
    <w:rsid w:val="00A73523"/>
    <w:rsid w:val="00A73BCE"/>
    <w:rsid w:val="00A7482D"/>
    <w:rsid w:val="00A7632D"/>
    <w:rsid w:val="00A8132A"/>
    <w:rsid w:val="00A819E6"/>
    <w:rsid w:val="00A82804"/>
    <w:rsid w:val="00A8434B"/>
    <w:rsid w:val="00A84A6E"/>
    <w:rsid w:val="00A84CC9"/>
    <w:rsid w:val="00A85F66"/>
    <w:rsid w:val="00A901BE"/>
    <w:rsid w:val="00A90D65"/>
    <w:rsid w:val="00A910B3"/>
    <w:rsid w:val="00A916F7"/>
    <w:rsid w:val="00A92A82"/>
    <w:rsid w:val="00A953DA"/>
    <w:rsid w:val="00A97F2D"/>
    <w:rsid w:val="00AA0228"/>
    <w:rsid w:val="00AA05CF"/>
    <w:rsid w:val="00AA1C32"/>
    <w:rsid w:val="00AA2638"/>
    <w:rsid w:val="00AA37EA"/>
    <w:rsid w:val="00AA4FAC"/>
    <w:rsid w:val="00AA797D"/>
    <w:rsid w:val="00AB1137"/>
    <w:rsid w:val="00AB133E"/>
    <w:rsid w:val="00AB246F"/>
    <w:rsid w:val="00AB305C"/>
    <w:rsid w:val="00AB3F56"/>
    <w:rsid w:val="00AB4697"/>
    <w:rsid w:val="00AB4CAC"/>
    <w:rsid w:val="00AB5159"/>
    <w:rsid w:val="00AB6064"/>
    <w:rsid w:val="00AB6CB1"/>
    <w:rsid w:val="00AB784A"/>
    <w:rsid w:val="00AC01C7"/>
    <w:rsid w:val="00AC2191"/>
    <w:rsid w:val="00AC3ABA"/>
    <w:rsid w:val="00AC44E1"/>
    <w:rsid w:val="00AC4D66"/>
    <w:rsid w:val="00AC56AF"/>
    <w:rsid w:val="00AC636D"/>
    <w:rsid w:val="00AD0221"/>
    <w:rsid w:val="00AD29EB"/>
    <w:rsid w:val="00AD3CA3"/>
    <w:rsid w:val="00AD41EF"/>
    <w:rsid w:val="00AD50CE"/>
    <w:rsid w:val="00AD52EA"/>
    <w:rsid w:val="00AD624B"/>
    <w:rsid w:val="00AE1579"/>
    <w:rsid w:val="00AE4342"/>
    <w:rsid w:val="00AE5AC1"/>
    <w:rsid w:val="00AE5F76"/>
    <w:rsid w:val="00AE7EF3"/>
    <w:rsid w:val="00AF07F4"/>
    <w:rsid w:val="00AF0D54"/>
    <w:rsid w:val="00AF1461"/>
    <w:rsid w:val="00AF1835"/>
    <w:rsid w:val="00AF5202"/>
    <w:rsid w:val="00AF6BE9"/>
    <w:rsid w:val="00B000C1"/>
    <w:rsid w:val="00B00D08"/>
    <w:rsid w:val="00B00E7E"/>
    <w:rsid w:val="00B0110E"/>
    <w:rsid w:val="00B07B53"/>
    <w:rsid w:val="00B10641"/>
    <w:rsid w:val="00B10DE8"/>
    <w:rsid w:val="00B13358"/>
    <w:rsid w:val="00B158DC"/>
    <w:rsid w:val="00B21306"/>
    <w:rsid w:val="00B213E5"/>
    <w:rsid w:val="00B21880"/>
    <w:rsid w:val="00B21DCB"/>
    <w:rsid w:val="00B230DE"/>
    <w:rsid w:val="00B232C5"/>
    <w:rsid w:val="00B233AF"/>
    <w:rsid w:val="00B23E38"/>
    <w:rsid w:val="00B23F22"/>
    <w:rsid w:val="00B241E6"/>
    <w:rsid w:val="00B24CAA"/>
    <w:rsid w:val="00B24DE1"/>
    <w:rsid w:val="00B302D6"/>
    <w:rsid w:val="00B30502"/>
    <w:rsid w:val="00B31642"/>
    <w:rsid w:val="00B32127"/>
    <w:rsid w:val="00B34374"/>
    <w:rsid w:val="00B34CD9"/>
    <w:rsid w:val="00B350B7"/>
    <w:rsid w:val="00B35494"/>
    <w:rsid w:val="00B35590"/>
    <w:rsid w:val="00B35E42"/>
    <w:rsid w:val="00B37178"/>
    <w:rsid w:val="00B40D6B"/>
    <w:rsid w:val="00B42764"/>
    <w:rsid w:val="00B42ABC"/>
    <w:rsid w:val="00B441C6"/>
    <w:rsid w:val="00B45C91"/>
    <w:rsid w:val="00B45D54"/>
    <w:rsid w:val="00B4620D"/>
    <w:rsid w:val="00B46CF6"/>
    <w:rsid w:val="00B50FAB"/>
    <w:rsid w:val="00B51972"/>
    <w:rsid w:val="00B536D4"/>
    <w:rsid w:val="00B53A6C"/>
    <w:rsid w:val="00B541A5"/>
    <w:rsid w:val="00B54C95"/>
    <w:rsid w:val="00B567D8"/>
    <w:rsid w:val="00B5734F"/>
    <w:rsid w:val="00B63C8A"/>
    <w:rsid w:val="00B641E0"/>
    <w:rsid w:val="00B649E7"/>
    <w:rsid w:val="00B6515B"/>
    <w:rsid w:val="00B66C33"/>
    <w:rsid w:val="00B706C1"/>
    <w:rsid w:val="00B70A03"/>
    <w:rsid w:val="00B70BC7"/>
    <w:rsid w:val="00B70F3D"/>
    <w:rsid w:val="00B7107E"/>
    <w:rsid w:val="00B71BCC"/>
    <w:rsid w:val="00B72C5B"/>
    <w:rsid w:val="00B73668"/>
    <w:rsid w:val="00B73881"/>
    <w:rsid w:val="00B74AD3"/>
    <w:rsid w:val="00B74BE7"/>
    <w:rsid w:val="00B76337"/>
    <w:rsid w:val="00B767A4"/>
    <w:rsid w:val="00B8047D"/>
    <w:rsid w:val="00B81941"/>
    <w:rsid w:val="00B81EB0"/>
    <w:rsid w:val="00B8321F"/>
    <w:rsid w:val="00B85F7A"/>
    <w:rsid w:val="00B86018"/>
    <w:rsid w:val="00B860D7"/>
    <w:rsid w:val="00B868B4"/>
    <w:rsid w:val="00B87ED8"/>
    <w:rsid w:val="00B900FD"/>
    <w:rsid w:val="00B92A92"/>
    <w:rsid w:val="00B935D7"/>
    <w:rsid w:val="00B94CF8"/>
    <w:rsid w:val="00B94E15"/>
    <w:rsid w:val="00B955A6"/>
    <w:rsid w:val="00BA3004"/>
    <w:rsid w:val="00BA3169"/>
    <w:rsid w:val="00BA4CEE"/>
    <w:rsid w:val="00BA6A2E"/>
    <w:rsid w:val="00BB32CA"/>
    <w:rsid w:val="00BB33FB"/>
    <w:rsid w:val="00BB3869"/>
    <w:rsid w:val="00BB3998"/>
    <w:rsid w:val="00BB444E"/>
    <w:rsid w:val="00BB4A2D"/>
    <w:rsid w:val="00BB5719"/>
    <w:rsid w:val="00BB5A04"/>
    <w:rsid w:val="00BC0896"/>
    <w:rsid w:val="00BC0955"/>
    <w:rsid w:val="00BC0BBF"/>
    <w:rsid w:val="00BC15B8"/>
    <w:rsid w:val="00BC58C9"/>
    <w:rsid w:val="00BC6887"/>
    <w:rsid w:val="00BC7EE2"/>
    <w:rsid w:val="00BD2F56"/>
    <w:rsid w:val="00BD3AE8"/>
    <w:rsid w:val="00BD6DBE"/>
    <w:rsid w:val="00BE0926"/>
    <w:rsid w:val="00BE23B4"/>
    <w:rsid w:val="00BE262F"/>
    <w:rsid w:val="00BE4815"/>
    <w:rsid w:val="00BE4C95"/>
    <w:rsid w:val="00BE7118"/>
    <w:rsid w:val="00BF0047"/>
    <w:rsid w:val="00BF0617"/>
    <w:rsid w:val="00BF0936"/>
    <w:rsid w:val="00BF09AD"/>
    <w:rsid w:val="00BF31B5"/>
    <w:rsid w:val="00BF520F"/>
    <w:rsid w:val="00BF5D72"/>
    <w:rsid w:val="00BF5DD6"/>
    <w:rsid w:val="00BF7F36"/>
    <w:rsid w:val="00C00911"/>
    <w:rsid w:val="00C00970"/>
    <w:rsid w:val="00C032B9"/>
    <w:rsid w:val="00C03D15"/>
    <w:rsid w:val="00C0491B"/>
    <w:rsid w:val="00C04E6E"/>
    <w:rsid w:val="00C061D0"/>
    <w:rsid w:val="00C06ACD"/>
    <w:rsid w:val="00C110F0"/>
    <w:rsid w:val="00C13818"/>
    <w:rsid w:val="00C13C12"/>
    <w:rsid w:val="00C143AF"/>
    <w:rsid w:val="00C154A6"/>
    <w:rsid w:val="00C15803"/>
    <w:rsid w:val="00C161FB"/>
    <w:rsid w:val="00C162FC"/>
    <w:rsid w:val="00C21070"/>
    <w:rsid w:val="00C221ED"/>
    <w:rsid w:val="00C225DB"/>
    <w:rsid w:val="00C25071"/>
    <w:rsid w:val="00C25829"/>
    <w:rsid w:val="00C2648D"/>
    <w:rsid w:val="00C313AF"/>
    <w:rsid w:val="00C316C5"/>
    <w:rsid w:val="00C33176"/>
    <w:rsid w:val="00C352A2"/>
    <w:rsid w:val="00C35350"/>
    <w:rsid w:val="00C36AC9"/>
    <w:rsid w:val="00C37035"/>
    <w:rsid w:val="00C37EA4"/>
    <w:rsid w:val="00C401C3"/>
    <w:rsid w:val="00C4428B"/>
    <w:rsid w:val="00C45AAA"/>
    <w:rsid w:val="00C45DBC"/>
    <w:rsid w:val="00C45E0D"/>
    <w:rsid w:val="00C4754A"/>
    <w:rsid w:val="00C47AB3"/>
    <w:rsid w:val="00C512B1"/>
    <w:rsid w:val="00C53197"/>
    <w:rsid w:val="00C531CC"/>
    <w:rsid w:val="00C5357E"/>
    <w:rsid w:val="00C54636"/>
    <w:rsid w:val="00C54760"/>
    <w:rsid w:val="00C550E2"/>
    <w:rsid w:val="00C555EC"/>
    <w:rsid w:val="00C56082"/>
    <w:rsid w:val="00C567F0"/>
    <w:rsid w:val="00C5736A"/>
    <w:rsid w:val="00C5797D"/>
    <w:rsid w:val="00C62410"/>
    <w:rsid w:val="00C6403C"/>
    <w:rsid w:val="00C66182"/>
    <w:rsid w:val="00C72C26"/>
    <w:rsid w:val="00C7358F"/>
    <w:rsid w:val="00C757AC"/>
    <w:rsid w:val="00C75F07"/>
    <w:rsid w:val="00C8278F"/>
    <w:rsid w:val="00C8501B"/>
    <w:rsid w:val="00C85C68"/>
    <w:rsid w:val="00C926E4"/>
    <w:rsid w:val="00C92C1D"/>
    <w:rsid w:val="00C9463E"/>
    <w:rsid w:val="00C965CB"/>
    <w:rsid w:val="00C9730C"/>
    <w:rsid w:val="00C97B3F"/>
    <w:rsid w:val="00CA00BF"/>
    <w:rsid w:val="00CA1E99"/>
    <w:rsid w:val="00CA2279"/>
    <w:rsid w:val="00CA2357"/>
    <w:rsid w:val="00CA5CDA"/>
    <w:rsid w:val="00CA6568"/>
    <w:rsid w:val="00CA680F"/>
    <w:rsid w:val="00CA6D5E"/>
    <w:rsid w:val="00CA6F06"/>
    <w:rsid w:val="00CA78B7"/>
    <w:rsid w:val="00CB0E02"/>
    <w:rsid w:val="00CB129F"/>
    <w:rsid w:val="00CB19FB"/>
    <w:rsid w:val="00CB2927"/>
    <w:rsid w:val="00CB3985"/>
    <w:rsid w:val="00CB457E"/>
    <w:rsid w:val="00CB770A"/>
    <w:rsid w:val="00CC2C5A"/>
    <w:rsid w:val="00CC33E7"/>
    <w:rsid w:val="00CC3F2F"/>
    <w:rsid w:val="00CC520F"/>
    <w:rsid w:val="00CC655C"/>
    <w:rsid w:val="00CD04F4"/>
    <w:rsid w:val="00CD0B21"/>
    <w:rsid w:val="00CD1FF3"/>
    <w:rsid w:val="00CD22C3"/>
    <w:rsid w:val="00CD261F"/>
    <w:rsid w:val="00CD337B"/>
    <w:rsid w:val="00CD5277"/>
    <w:rsid w:val="00CD58F4"/>
    <w:rsid w:val="00CD5956"/>
    <w:rsid w:val="00CE00AF"/>
    <w:rsid w:val="00CE00C5"/>
    <w:rsid w:val="00CE02D7"/>
    <w:rsid w:val="00CE0460"/>
    <w:rsid w:val="00CE2F54"/>
    <w:rsid w:val="00CE35AB"/>
    <w:rsid w:val="00CE3614"/>
    <w:rsid w:val="00CE4150"/>
    <w:rsid w:val="00CE4E3A"/>
    <w:rsid w:val="00CE66B8"/>
    <w:rsid w:val="00CE6732"/>
    <w:rsid w:val="00CE6B4D"/>
    <w:rsid w:val="00CF34EE"/>
    <w:rsid w:val="00CF41C0"/>
    <w:rsid w:val="00CF447E"/>
    <w:rsid w:val="00CF5758"/>
    <w:rsid w:val="00CF6D2C"/>
    <w:rsid w:val="00CF71AA"/>
    <w:rsid w:val="00D00203"/>
    <w:rsid w:val="00D018AD"/>
    <w:rsid w:val="00D0274A"/>
    <w:rsid w:val="00D036B4"/>
    <w:rsid w:val="00D04610"/>
    <w:rsid w:val="00D04755"/>
    <w:rsid w:val="00D04B39"/>
    <w:rsid w:val="00D0508D"/>
    <w:rsid w:val="00D07A21"/>
    <w:rsid w:val="00D07ED6"/>
    <w:rsid w:val="00D11258"/>
    <w:rsid w:val="00D12228"/>
    <w:rsid w:val="00D17113"/>
    <w:rsid w:val="00D179F7"/>
    <w:rsid w:val="00D2113E"/>
    <w:rsid w:val="00D26C4C"/>
    <w:rsid w:val="00D30375"/>
    <w:rsid w:val="00D3276A"/>
    <w:rsid w:val="00D32DC8"/>
    <w:rsid w:val="00D34008"/>
    <w:rsid w:val="00D34D33"/>
    <w:rsid w:val="00D34F79"/>
    <w:rsid w:val="00D368EA"/>
    <w:rsid w:val="00D4178E"/>
    <w:rsid w:val="00D42D8B"/>
    <w:rsid w:val="00D43348"/>
    <w:rsid w:val="00D44ED2"/>
    <w:rsid w:val="00D44F1F"/>
    <w:rsid w:val="00D4535D"/>
    <w:rsid w:val="00D461DB"/>
    <w:rsid w:val="00D4697E"/>
    <w:rsid w:val="00D50852"/>
    <w:rsid w:val="00D51A19"/>
    <w:rsid w:val="00D520DE"/>
    <w:rsid w:val="00D53EFA"/>
    <w:rsid w:val="00D54107"/>
    <w:rsid w:val="00D54270"/>
    <w:rsid w:val="00D55509"/>
    <w:rsid w:val="00D57FEE"/>
    <w:rsid w:val="00D60A64"/>
    <w:rsid w:val="00D61AE3"/>
    <w:rsid w:val="00D626F3"/>
    <w:rsid w:val="00D62731"/>
    <w:rsid w:val="00D636C2"/>
    <w:rsid w:val="00D63827"/>
    <w:rsid w:val="00D63B64"/>
    <w:rsid w:val="00D64971"/>
    <w:rsid w:val="00D64FA7"/>
    <w:rsid w:val="00D673E5"/>
    <w:rsid w:val="00D6790E"/>
    <w:rsid w:val="00D71A22"/>
    <w:rsid w:val="00D721A8"/>
    <w:rsid w:val="00D727CA"/>
    <w:rsid w:val="00D7448E"/>
    <w:rsid w:val="00D74E4C"/>
    <w:rsid w:val="00D75D9A"/>
    <w:rsid w:val="00D75ED6"/>
    <w:rsid w:val="00D77023"/>
    <w:rsid w:val="00D775B7"/>
    <w:rsid w:val="00D8215B"/>
    <w:rsid w:val="00D84214"/>
    <w:rsid w:val="00D843BE"/>
    <w:rsid w:val="00D84E74"/>
    <w:rsid w:val="00D850F9"/>
    <w:rsid w:val="00D90609"/>
    <w:rsid w:val="00D91789"/>
    <w:rsid w:val="00D91C07"/>
    <w:rsid w:val="00D91CC9"/>
    <w:rsid w:val="00D93FC7"/>
    <w:rsid w:val="00D94E73"/>
    <w:rsid w:val="00D9626C"/>
    <w:rsid w:val="00DA1572"/>
    <w:rsid w:val="00DA19CD"/>
    <w:rsid w:val="00DA46FD"/>
    <w:rsid w:val="00DA7E83"/>
    <w:rsid w:val="00DB1CBE"/>
    <w:rsid w:val="00DB2A22"/>
    <w:rsid w:val="00DB2D11"/>
    <w:rsid w:val="00DB492C"/>
    <w:rsid w:val="00DB564B"/>
    <w:rsid w:val="00DB67C0"/>
    <w:rsid w:val="00DC1854"/>
    <w:rsid w:val="00DC19E5"/>
    <w:rsid w:val="00DC3C1A"/>
    <w:rsid w:val="00DC3D87"/>
    <w:rsid w:val="00DC3F39"/>
    <w:rsid w:val="00DC4C64"/>
    <w:rsid w:val="00DC621E"/>
    <w:rsid w:val="00DD0FFA"/>
    <w:rsid w:val="00DD1CFF"/>
    <w:rsid w:val="00DD2050"/>
    <w:rsid w:val="00DD2CAF"/>
    <w:rsid w:val="00DD42E1"/>
    <w:rsid w:val="00DD768F"/>
    <w:rsid w:val="00DD7949"/>
    <w:rsid w:val="00DE0289"/>
    <w:rsid w:val="00DE02FF"/>
    <w:rsid w:val="00DE07F5"/>
    <w:rsid w:val="00DE0D9E"/>
    <w:rsid w:val="00DE2147"/>
    <w:rsid w:val="00DE42EB"/>
    <w:rsid w:val="00DE54F5"/>
    <w:rsid w:val="00DE59E4"/>
    <w:rsid w:val="00DE6F5C"/>
    <w:rsid w:val="00DF044B"/>
    <w:rsid w:val="00DF19DA"/>
    <w:rsid w:val="00DF2505"/>
    <w:rsid w:val="00DF453C"/>
    <w:rsid w:val="00E00154"/>
    <w:rsid w:val="00E11118"/>
    <w:rsid w:val="00E122E4"/>
    <w:rsid w:val="00E1232E"/>
    <w:rsid w:val="00E12FB2"/>
    <w:rsid w:val="00E13313"/>
    <w:rsid w:val="00E13C18"/>
    <w:rsid w:val="00E13F8A"/>
    <w:rsid w:val="00E14A40"/>
    <w:rsid w:val="00E15209"/>
    <w:rsid w:val="00E17178"/>
    <w:rsid w:val="00E177B5"/>
    <w:rsid w:val="00E17F5C"/>
    <w:rsid w:val="00E21E9F"/>
    <w:rsid w:val="00E22561"/>
    <w:rsid w:val="00E22C3E"/>
    <w:rsid w:val="00E27A56"/>
    <w:rsid w:val="00E30ED0"/>
    <w:rsid w:val="00E32EA3"/>
    <w:rsid w:val="00E348C1"/>
    <w:rsid w:val="00E35782"/>
    <w:rsid w:val="00E35A1C"/>
    <w:rsid w:val="00E35D3E"/>
    <w:rsid w:val="00E40B3F"/>
    <w:rsid w:val="00E44FC6"/>
    <w:rsid w:val="00E4521A"/>
    <w:rsid w:val="00E45BB1"/>
    <w:rsid w:val="00E45FF9"/>
    <w:rsid w:val="00E460FE"/>
    <w:rsid w:val="00E46CD3"/>
    <w:rsid w:val="00E47689"/>
    <w:rsid w:val="00E47EF3"/>
    <w:rsid w:val="00E547DB"/>
    <w:rsid w:val="00E5538D"/>
    <w:rsid w:val="00E55520"/>
    <w:rsid w:val="00E6305D"/>
    <w:rsid w:val="00E635C6"/>
    <w:rsid w:val="00E637D2"/>
    <w:rsid w:val="00E63D35"/>
    <w:rsid w:val="00E65FF6"/>
    <w:rsid w:val="00E6682D"/>
    <w:rsid w:val="00E66D99"/>
    <w:rsid w:val="00E66EC5"/>
    <w:rsid w:val="00E72D0C"/>
    <w:rsid w:val="00E74DAD"/>
    <w:rsid w:val="00E76896"/>
    <w:rsid w:val="00E77BD8"/>
    <w:rsid w:val="00E80F2F"/>
    <w:rsid w:val="00E82508"/>
    <w:rsid w:val="00E83634"/>
    <w:rsid w:val="00E84117"/>
    <w:rsid w:val="00E8692F"/>
    <w:rsid w:val="00E901A9"/>
    <w:rsid w:val="00E93D21"/>
    <w:rsid w:val="00EA0144"/>
    <w:rsid w:val="00EA699F"/>
    <w:rsid w:val="00EA7198"/>
    <w:rsid w:val="00EB1F83"/>
    <w:rsid w:val="00EB2750"/>
    <w:rsid w:val="00EB543E"/>
    <w:rsid w:val="00EB585E"/>
    <w:rsid w:val="00EB5CDA"/>
    <w:rsid w:val="00EB6A31"/>
    <w:rsid w:val="00EB6FCF"/>
    <w:rsid w:val="00EB7A3E"/>
    <w:rsid w:val="00EC0305"/>
    <w:rsid w:val="00EC5990"/>
    <w:rsid w:val="00EC5EEC"/>
    <w:rsid w:val="00EC753E"/>
    <w:rsid w:val="00EC7EFA"/>
    <w:rsid w:val="00ED097F"/>
    <w:rsid w:val="00ED2DE9"/>
    <w:rsid w:val="00ED476D"/>
    <w:rsid w:val="00ED4771"/>
    <w:rsid w:val="00ED4A43"/>
    <w:rsid w:val="00ED75EA"/>
    <w:rsid w:val="00EE1398"/>
    <w:rsid w:val="00EE28F7"/>
    <w:rsid w:val="00EE4DF7"/>
    <w:rsid w:val="00EE4E34"/>
    <w:rsid w:val="00EE66B7"/>
    <w:rsid w:val="00EE757E"/>
    <w:rsid w:val="00EE788D"/>
    <w:rsid w:val="00EF0E49"/>
    <w:rsid w:val="00EF31A3"/>
    <w:rsid w:val="00EF4AE8"/>
    <w:rsid w:val="00EF6535"/>
    <w:rsid w:val="00EF6592"/>
    <w:rsid w:val="00EF7B1F"/>
    <w:rsid w:val="00F0050D"/>
    <w:rsid w:val="00F01F1D"/>
    <w:rsid w:val="00F01F73"/>
    <w:rsid w:val="00F03A0F"/>
    <w:rsid w:val="00F04851"/>
    <w:rsid w:val="00F0680B"/>
    <w:rsid w:val="00F10227"/>
    <w:rsid w:val="00F1040F"/>
    <w:rsid w:val="00F10AE4"/>
    <w:rsid w:val="00F121FB"/>
    <w:rsid w:val="00F125DE"/>
    <w:rsid w:val="00F144F1"/>
    <w:rsid w:val="00F1538F"/>
    <w:rsid w:val="00F15512"/>
    <w:rsid w:val="00F15C6B"/>
    <w:rsid w:val="00F16628"/>
    <w:rsid w:val="00F16A15"/>
    <w:rsid w:val="00F172EA"/>
    <w:rsid w:val="00F203CA"/>
    <w:rsid w:val="00F2046A"/>
    <w:rsid w:val="00F20C1F"/>
    <w:rsid w:val="00F21386"/>
    <w:rsid w:val="00F22669"/>
    <w:rsid w:val="00F2359E"/>
    <w:rsid w:val="00F24FC9"/>
    <w:rsid w:val="00F26B0E"/>
    <w:rsid w:val="00F276D3"/>
    <w:rsid w:val="00F27829"/>
    <w:rsid w:val="00F311B5"/>
    <w:rsid w:val="00F31BE5"/>
    <w:rsid w:val="00F323A0"/>
    <w:rsid w:val="00F34688"/>
    <w:rsid w:val="00F3494F"/>
    <w:rsid w:val="00F35C13"/>
    <w:rsid w:val="00F36744"/>
    <w:rsid w:val="00F37EE8"/>
    <w:rsid w:val="00F408A3"/>
    <w:rsid w:val="00F43B6A"/>
    <w:rsid w:val="00F43E70"/>
    <w:rsid w:val="00F44932"/>
    <w:rsid w:val="00F45A92"/>
    <w:rsid w:val="00F46F42"/>
    <w:rsid w:val="00F50F9A"/>
    <w:rsid w:val="00F52234"/>
    <w:rsid w:val="00F526F4"/>
    <w:rsid w:val="00F55BF3"/>
    <w:rsid w:val="00F55C84"/>
    <w:rsid w:val="00F55F19"/>
    <w:rsid w:val="00F55FC4"/>
    <w:rsid w:val="00F571C5"/>
    <w:rsid w:val="00F57F5F"/>
    <w:rsid w:val="00F602F8"/>
    <w:rsid w:val="00F612A4"/>
    <w:rsid w:val="00F62409"/>
    <w:rsid w:val="00F6262C"/>
    <w:rsid w:val="00F62D37"/>
    <w:rsid w:val="00F637F2"/>
    <w:rsid w:val="00F70FF5"/>
    <w:rsid w:val="00F71FDB"/>
    <w:rsid w:val="00F729B4"/>
    <w:rsid w:val="00F74BA9"/>
    <w:rsid w:val="00F75234"/>
    <w:rsid w:val="00F7595B"/>
    <w:rsid w:val="00F764E9"/>
    <w:rsid w:val="00F8237A"/>
    <w:rsid w:val="00F83589"/>
    <w:rsid w:val="00F8366D"/>
    <w:rsid w:val="00F83AD9"/>
    <w:rsid w:val="00F90784"/>
    <w:rsid w:val="00F90BE6"/>
    <w:rsid w:val="00F91831"/>
    <w:rsid w:val="00F91A63"/>
    <w:rsid w:val="00F9232D"/>
    <w:rsid w:val="00F925EA"/>
    <w:rsid w:val="00F93697"/>
    <w:rsid w:val="00F94E12"/>
    <w:rsid w:val="00F95D48"/>
    <w:rsid w:val="00F9711F"/>
    <w:rsid w:val="00FA05EA"/>
    <w:rsid w:val="00FA3ED7"/>
    <w:rsid w:val="00FA4F76"/>
    <w:rsid w:val="00FB11B8"/>
    <w:rsid w:val="00FB1A3B"/>
    <w:rsid w:val="00FB241A"/>
    <w:rsid w:val="00FB2470"/>
    <w:rsid w:val="00FB254E"/>
    <w:rsid w:val="00FB2857"/>
    <w:rsid w:val="00FB67BE"/>
    <w:rsid w:val="00FC1A04"/>
    <w:rsid w:val="00FC28E5"/>
    <w:rsid w:val="00FC40E2"/>
    <w:rsid w:val="00FC41BA"/>
    <w:rsid w:val="00FD0199"/>
    <w:rsid w:val="00FD24A5"/>
    <w:rsid w:val="00FD2E29"/>
    <w:rsid w:val="00FD30A2"/>
    <w:rsid w:val="00FD3D6E"/>
    <w:rsid w:val="00FD53A5"/>
    <w:rsid w:val="00FD6B2B"/>
    <w:rsid w:val="00FD7B47"/>
    <w:rsid w:val="00FD7BE1"/>
    <w:rsid w:val="00FE04F3"/>
    <w:rsid w:val="00FE08CE"/>
    <w:rsid w:val="00FE11EA"/>
    <w:rsid w:val="00FE5C17"/>
    <w:rsid w:val="00FE6658"/>
    <w:rsid w:val="00FE7A09"/>
    <w:rsid w:val="00FE7BD3"/>
    <w:rsid w:val="00FF1FB2"/>
    <w:rsid w:val="00FF2EB6"/>
    <w:rsid w:val="00FF3994"/>
    <w:rsid w:val="00FF52E9"/>
    <w:rsid w:val="00FF5C4A"/>
    <w:rsid w:val="00FF60E4"/>
    <w:rsid w:val="00FF66D0"/>
    <w:rsid w:val="00FF674B"/>
    <w:rsid w:val="00FF6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A16"/>
    <w:pPr>
      <w:spacing w:after="200" w:line="276" w:lineRule="auto"/>
    </w:pPr>
    <w:rPr>
      <w:sz w:val="22"/>
      <w:szCs w:val="22"/>
      <w:lang w:val="en-A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D7A16"/>
    <w:pPr>
      <w:spacing w:line="240" w:lineRule="auto"/>
    </w:pPr>
    <w:rPr>
      <w:rFonts w:eastAsia="Calibri"/>
      <w:i/>
      <w:iCs/>
      <w:color w:val="44546A"/>
      <w:sz w:val="18"/>
      <w:szCs w:val="18"/>
    </w:rPr>
  </w:style>
  <w:style w:type="character" w:styleId="a4">
    <w:name w:val="Hyperlink"/>
    <w:uiPriority w:val="99"/>
    <w:unhideWhenUsed/>
    <w:rsid w:val="0022265F"/>
    <w:rPr>
      <w:color w:val="0563C1"/>
      <w:u w:val="single"/>
    </w:rPr>
  </w:style>
  <w:style w:type="character" w:customStyle="1" w:styleId="UnresolvedMention1">
    <w:name w:val="Unresolved Mention1"/>
    <w:uiPriority w:val="99"/>
    <w:semiHidden/>
    <w:unhideWhenUsed/>
    <w:rsid w:val="0022265F"/>
    <w:rPr>
      <w:color w:val="605E5C"/>
      <w:shd w:val="clear" w:color="auto" w:fill="E1DFDD"/>
    </w:rPr>
  </w:style>
  <w:style w:type="paragraph" w:styleId="a5">
    <w:name w:val="No Spacing"/>
    <w:link w:val="Char"/>
    <w:uiPriority w:val="1"/>
    <w:qFormat/>
    <w:rsid w:val="0022265F"/>
    <w:rPr>
      <w:sz w:val="22"/>
      <w:szCs w:val="22"/>
      <w:lang w:val="en-AU" w:eastAsia="en-US"/>
    </w:rPr>
  </w:style>
  <w:style w:type="paragraph" w:styleId="a6">
    <w:name w:val="List Paragraph"/>
    <w:basedOn w:val="a"/>
    <w:uiPriority w:val="34"/>
    <w:qFormat/>
    <w:rsid w:val="007C4C8C"/>
    <w:pPr>
      <w:ind w:left="720"/>
      <w:contextualSpacing/>
    </w:pPr>
  </w:style>
  <w:style w:type="character" w:customStyle="1" w:styleId="UnresolvedMention">
    <w:name w:val="Unresolved Mention"/>
    <w:uiPriority w:val="99"/>
    <w:semiHidden/>
    <w:unhideWhenUsed/>
    <w:rsid w:val="00EB585E"/>
    <w:rPr>
      <w:color w:val="605E5C"/>
      <w:shd w:val="clear" w:color="auto" w:fill="E1DFDD"/>
    </w:rPr>
  </w:style>
  <w:style w:type="paragraph" w:styleId="a7">
    <w:name w:val="header"/>
    <w:basedOn w:val="a"/>
    <w:link w:val="Char0"/>
    <w:uiPriority w:val="99"/>
    <w:unhideWhenUsed/>
    <w:rsid w:val="005813C7"/>
    <w:pPr>
      <w:tabs>
        <w:tab w:val="center" w:pos="4513"/>
        <w:tab w:val="right" w:pos="9026"/>
      </w:tabs>
      <w:spacing w:after="0" w:line="240" w:lineRule="auto"/>
    </w:pPr>
  </w:style>
  <w:style w:type="character" w:customStyle="1" w:styleId="Char0">
    <w:name w:val="页眉 Char"/>
    <w:link w:val="a7"/>
    <w:uiPriority w:val="99"/>
    <w:rsid w:val="005813C7"/>
    <w:rPr>
      <w:rFonts w:ascii="Calibri" w:eastAsia="Calibri" w:hAnsi="Calibri" w:cs="Times New Roman"/>
    </w:rPr>
  </w:style>
  <w:style w:type="paragraph" w:styleId="a8">
    <w:name w:val="footer"/>
    <w:basedOn w:val="a"/>
    <w:link w:val="Char1"/>
    <w:uiPriority w:val="99"/>
    <w:unhideWhenUsed/>
    <w:rsid w:val="005813C7"/>
    <w:pPr>
      <w:tabs>
        <w:tab w:val="center" w:pos="4513"/>
        <w:tab w:val="right" w:pos="9026"/>
      </w:tabs>
      <w:spacing w:after="0" w:line="240" w:lineRule="auto"/>
    </w:pPr>
  </w:style>
  <w:style w:type="character" w:customStyle="1" w:styleId="Char1">
    <w:name w:val="页脚 Char"/>
    <w:link w:val="a8"/>
    <w:uiPriority w:val="99"/>
    <w:rsid w:val="005813C7"/>
    <w:rPr>
      <w:rFonts w:ascii="Calibri" w:eastAsia="Calibri" w:hAnsi="Calibri" w:cs="Times New Roman"/>
    </w:rPr>
  </w:style>
  <w:style w:type="paragraph" w:styleId="a9">
    <w:name w:val="Normal (Web)"/>
    <w:basedOn w:val="a"/>
    <w:uiPriority w:val="99"/>
    <w:semiHidden/>
    <w:unhideWhenUsed/>
    <w:rsid w:val="00B8321F"/>
    <w:pPr>
      <w:spacing w:before="100" w:beforeAutospacing="1" w:after="100" w:afterAutospacing="1" w:line="240" w:lineRule="auto"/>
    </w:pPr>
    <w:rPr>
      <w:rFonts w:ascii="Times New Roman" w:eastAsia="Times New Roman" w:hAnsi="Times New Roman"/>
      <w:sz w:val="24"/>
      <w:szCs w:val="24"/>
      <w:lang w:eastAsia="en-AU"/>
    </w:rPr>
  </w:style>
  <w:style w:type="character" w:styleId="aa">
    <w:name w:val="Strong"/>
    <w:uiPriority w:val="22"/>
    <w:qFormat/>
    <w:rsid w:val="00B8321F"/>
    <w:rPr>
      <w:b/>
      <w:bCs/>
    </w:rPr>
  </w:style>
  <w:style w:type="character" w:styleId="ab">
    <w:name w:val="Emphasis"/>
    <w:uiPriority w:val="20"/>
    <w:qFormat/>
    <w:rsid w:val="00B8321F"/>
    <w:rPr>
      <w:i/>
      <w:iCs/>
    </w:rPr>
  </w:style>
  <w:style w:type="paragraph" w:customStyle="1" w:styleId="dx-doi">
    <w:name w:val="dx-doi"/>
    <w:basedOn w:val="a"/>
    <w:rsid w:val="001F353E"/>
    <w:pPr>
      <w:spacing w:before="100" w:beforeAutospacing="1" w:after="100" w:afterAutospacing="1" w:line="240" w:lineRule="auto"/>
    </w:pPr>
    <w:rPr>
      <w:rFonts w:ascii="Times New Roman" w:eastAsia="Times New Roman" w:hAnsi="Times New Roman"/>
      <w:sz w:val="24"/>
      <w:szCs w:val="24"/>
      <w:lang w:eastAsia="en-AU"/>
    </w:rPr>
  </w:style>
  <w:style w:type="paragraph" w:styleId="ac">
    <w:name w:val="Balloon Text"/>
    <w:basedOn w:val="a"/>
    <w:link w:val="Char2"/>
    <w:uiPriority w:val="99"/>
    <w:semiHidden/>
    <w:unhideWhenUsed/>
    <w:rsid w:val="004D0288"/>
    <w:pPr>
      <w:spacing w:after="0" w:line="240" w:lineRule="auto"/>
    </w:pPr>
    <w:rPr>
      <w:rFonts w:ascii="Tahoma" w:hAnsi="Tahoma" w:cs="Tahoma"/>
      <w:sz w:val="16"/>
      <w:szCs w:val="16"/>
    </w:rPr>
  </w:style>
  <w:style w:type="character" w:customStyle="1" w:styleId="Char2">
    <w:name w:val="批注框文本 Char"/>
    <w:link w:val="ac"/>
    <w:uiPriority w:val="99"/>
    <w:semiHidden/>
    <w:rsid w:val="004D0288"/>
    <w:rPr>
      <w:rFonts w:ascii="Tahoma" w:hAnsi="Tahoma" w:cs="Tahoma"/>
      <w:sz w:val="16"/>
      <w:szCs w:val="16"/>
      <w:lang w:eastAsia="en-US"/>
    </w:rPr>
  </w:style>
  <w:style w:type="table" w:styleId="ad">
    <w:name w:val="Light Shading"/>
    <w:basedOn w:val="a1"/>
    <w:uiPriority w:val="60"/>
    <w:rsid w:val="002F4E29"/>
    <w:rPr>
      <w:color w:val="000000"/>
      <w:sz w:val="22"/>
      <w:szCs w:val="22"/>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a1"/>
    <w:uiPriority w:val="42"/>
    <w:rsid w:val="00880C74"/>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1">
    <w:name w:val="Normal1"/>
    <w:rsid w:val="000270B4"/>
    <w:pPr>
      <w:spacing w:line="276" w:lineRule="auto"/>
    </w:pPr>
    <w:rPr>
      <w:rFonts w:ascii="Arial" w:eastAsia="Arial" w:hAnsi="Arial" w:cs="Arial"/>
      <w:sz w:val="22"/>
      <w:szCs w:val="22"/>
      <w:lang w:val="uz-Cyrl-UZ" w:eastAsia="en-US"/>
    </w:rPr>
  </w:style>
  <w:style w:type="character" w:styleId="ae">
    <w:name w:val="FollowedHyperlink"/>
    <w:uiPriority w:val="99"/>
    <w:semiHidden/>
    <w:unhideWhenUsed/>
    <w:rsid w:val="000270B4"/>
    <w:rPr>
      <w:color w:val="954F72"/>
      <w:u w:val="single"/>
    </w:rPr>
  </w:style>
  <w:style w:type="paragraph" w:customStyle="1" w:styleId="EndNoteBibliographyTitle">
    <w:name w:val="EndNote Bibliography Title"/>
    <w:basedOn w:val="a"/>
    <w:link w:val="EndNoteBibliographyTitleChar"/>
    <w:rsid w:val="005D2A5B"/>
    <w:pPr>
      <w:spacing w:after="0"/>
      <w:jc w:val="center"/>
    </w:pPr>
    <w:rPr>
      <w:rFonts w:cs="Calibri"/>
      <w:noProof/>
      <w:lang w:val="en-US"/>
    </w:rPr>
  </w:style>
  <w:style w:type="character" w:customStyle="1" w:styleId="Char">
    <w:name w:val="无间隔 Char"/>
    <w:link w:val="a5"/>
    <w:uiPriority w:val="1"/>
    <w:rsid w:val="005D2A5B"/>
    <w:rPr>
      <w:sz w:val="22"/>
      <w:szCs w:val="22"/>
      <w:lang w:eastAsia="en-US"/>
    </w:rPr>
  </w:style>
  <w:style w:type="character" w:customStyle="1" w:styleId="EndNoteBibliographyTitleChar">
    <w:name w:val="EndNote Bibliography Title Char"/>
    <w:link w:val="EndNoteBibliographyTitle"/>
    <w:rsid w:val="005D2A5B"/>
    <w:rPr>
      <w:rFonts w:cs="Calibri"/>
      <w:noProof/>
      <w:sz w:val="22"/>
      <w:szCs w:val="22"/>
      <w:lang w:val="en-US" w:eastAsia="en-US"/>
    </w:rPr>
  </w:style>
  <w:style w:type="paragraph" w:customStyle="1" w:styleId="EndNoteBibliography">
    <w:name w:val="EndNote Bibliography"/>
    <w:basedOn w:val="a"/>
    <w:link w:val="EndNoteBibliographyChar"/>
    <w:rsid w:val="005D2A5B"/>
    <w:pPr>
      <w:spacing w:line="240" w:lineRule="auto"/>
      <w:jc w:val="both"/>
    </w:pPr>
    <w:rPr>
      <w:rFonts w:cs="Calibri"/>
      <w:noProof/>
      <w:lang w:val="en-US"/>
    </w:rPr>
  </w:style>
  <w:style w:type="character" w:customStyle="1" w:styleId="EndNoteBibliographyChar">
    <w:name w:val="EndNote Bibliography Char"/>
    <w:link w:val="EndNoteBibliography"/>
    <w:rsid w:val="005D2A5B"/>
    <w:rPr>
      <w:rFonts w:cs="Calibri"/>
      <w:noProof/>
      <w:sz w:val="22"/>
      <w:szCs w:val="22"/>
      <w:lang w:val="en-US" w:eastAsia="en-US"/>
    </w:rPr>
  </w:style>
  <w:style w:type="character" w:styleId="af">
    <w:name w:val="annotation reference"/>
    <w:uiPriority w:val="99"/>
    <w:semiHidden/>
    <w:unhideWhenUsed/>
    <w:rsid w:val="00BB444E"/>
    <w:rPr>
      <w:sz w:val="21"/>
      <w:szCs w:val="21"/>
    </w:rPr>
  </w:style>
  <w:style w:type="paragraph" w:styleId="af0">
    <w:name w:val="annotation text"/>
    <w:basedOn w:val="a"/>
    <w:link w:val="Char3"/>
    <w:uiPriority w:val="99"/>
    <w:semiHidden/>
    <w:unhideWhenUsed/>
    <w:rsid w:val="00BB444E"/>
  </w:style>
  <w:style w:type="character" w:customStyle="1" w:styleId="Char3">
    <w:name w:val="批注文字 Char"/>
    <w:link w:val="af0"/>
    <w:uiPriority w:val="99"/>
    <w:semiHidden/>
    <w:rsid w:val="00BB444E"/>
    <w:rPr>
      <w:sz w:val="22"/>
      <w:szCs w:val="22"/>
      <w:lang w:val="en-AU" w:eastAsia="en-US"/>
    </w:rPr>
  </w:style>
  <w:style w:type="paragraph" w:styleId="af1">
    <w:name w:val="annotation subject"/>
    <w:basedOn w:val="af0"/>
    <w:next w:val="af0"/>
    <w:link w:val="Char4"/>
    <w:uiPriority w:val="99"/>
    <w:semiHidden/>
    <w:unhideWhenUsed/>
    <w:rsid w:val="00BB444E"/>
    <w:rPr>
      <w:b/>
      <w:bCs/>
    </w:rPr>
  </w:style>
  <w:style w:type="character" w:customStyle="1" w:styleId="Char4">
    <w:name w:val="批注主题 Char"/>
    <w:link w:val="af1"/>
    <w:uiPriority w:val="99"/>
    <w:semiHidden/>
    <w:rsid w:val="00BB444E"/>
    <w:rPr>
      <w:b/>
      <w:bCs/>
      <w:sz w:val="22"/>
      <w:szCs w:val="22"/>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A16"/>
    <w:pPr>
      <w:spacing w:after="200" w:line="276" w:lineRule="auto"/>
    </w:pPr>
    <w:rPr>
      <w:sz w:val="22"/>
      <w:szCs w:val="22"/>
      <w:lang w:val="en-A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5D7A16"/>
    <w:pPr>
      <w:spacing w:line="240" w:lineRule="auto"/>
    </w:pPr>
    <w:rPr>
      <w:rFonts w:eastAsia="Calibri"/>
      <w:i/>
      <w:iCs/>
      <w:color w:val="44546A"/>
      <w:sz w:val="18"/>
      <w:szCs w:val="18"/>
    </w:rPr>
  </w:style>
  <w:style w:type="character" w:styleId="a4">
    <w:name w:val="Hyperlink"/>
    <w:uiPriority w:val="99"/>
    <w:unhideWhenUsed/>
    <w:rsid w:val="0022265F"/>
    <w:rPr>
      <w:color w:val="0563C1"/>
      <w:u w:val="single"/>
    </w:rPr>
  </w:style>
  <w:style w:type="character" w:customStyle="1" w:styleId="UnresolvedMention1">
    <w:name w:val="Unresolved Mention1"/>
    <w:uiPriority w:val="99"/>
    <w:semiHidden/>
    <w:unhideWhenUsed/>
    <w:rsid w:val="0022265F"/>
    <w:rPr>
      <w:color w:val="605E5C"/>
      <w:shd w:val="clear" w:color="auto" w:fill="E1DFDD"/>
    </w:rPr>
  </w:style>
  <w:style w:type="paragraph" w:styleId="a5">
    <w:name w:val="No Spacing"/>
    <w:link w:val="Char"/>
    <w:uiPriority w:val="1"/>
    <w:qFormat/>
    <w:rsid w:val="0022265F"/>
    <w:rPr>
      <w:sz w:val="22"/>
      <w:szCs w:val="22"/>
      <w:lang w:val="en-AU" w:eastAsia="en-US"/>
    </w:rPr>
  </w:style>
  <w:style w:type="paragraph" w:styleId="a6">
    <w:name w:val="List Paragraph"/>
    <w:basedOn w:val="a"/>
    <w:uiPriority w:val="34"/>
    <w:qFormat/>
    <w:rsid w:val="007C4C8C"/>
    <w:pPr>
      <w:ind w:left="720"/>
      <w:contextualSpacing/>
    </w:pPr>
  </w:style>
  <w:style w:type="character" w:customStyle="1" w:styleId="UnresolvedMention">
    <w:name w:val="Unresolved Mention"/>
    <w:uiPriority w:val="99"/>
    <w:semiHidden/>
    <w:unhideWhenUsed/>
    <w:rsid w:val="00EB585E"/>
    <w:rPr>
      <w:color w:val="605E5C"/>
      <w:shd w:val="clear" w:color="auto" w:fill="E1DFDD"/>
    </w:rPr>
  </w:style>
  <w:style w:type="paragraph" w:styleId="a7">
    <w:name w:val="header"/>
    <w:basedOn w:val="a"/>
    <w:link w:val="Char0"/>
    <w:uiPriority w:val="99"/>
    <w:unhideWhenUsed/>
    <w:rsid w:val="005813C7"/>
    <w:pPr>
      <w:tabs>
        <w:tab w:val="center" w:pos="4513"/>
        <w:tab w:val="right" w:pos="9026"/>
      </w:tabs>
      <w:spacing w:after="0" w:line="240" w:lineRule="auto"/>
    </w:pPr>
  </w:style>
  <w:style w:type="character" w:customStyle="1" w:styleId="Char0">
    <w:name w:val="页眉 Char"/>
    <w:link w:val="a7"/>
    <w:uiPriority w:val="99"/>
    <w:rsid w:val="005813C7"/>
    <w:rPr>
      <w:rFonts w:ascii="Calibri" w:eastAsia="Calibri" w:hAnsi="Calibri" w:cs="Times New Roman"/>
    </w:rPr>
  </w:style>
  <w:style w:type="paragraph" w:styleId="a8">
    <w:name w:val="footer"/>
    <w:basedOn w:val="a"/>
    <w:link w:val="Char1"/>
    <w:uiPriority w:val="99"/>
    <w:unhideWhenUsed/>
    <w:rsid w:val="005813C7"/>
    <w:pPr>
      <w:tabs>
        <w:tab w:val="center" w:pos="4513"/>
        <w:tab w:val="right" w:pos="9026"/>
      </w:tabs>
      <w:spacing w:after="0" w:line="240" w:lineRule="auto"/>
    </w:pPr>
  </w:style>
  <w:style w:type="character" w:customStyle="1" w:styleId="Char1">
    <w:name w:val="页脚 Char"/>
    <w:link w:val="a8"/>
    <w:uiPriority w:val="99"/>
    <w:rsid w:val="005813C7"/>
    <w:rPr>
      <w:rFonts w:ascii="Calibri" w:eastAsia="Calibri" w:hAnsi="Calibri" w:cs="Times New Roman"/>
    </w:rPr>
  </w:style>
  <w:style w:type="paragraph" w:styleId="a9">
    <w:name w:val="Normal (Web)"/>
    <w:basedOn w:val="a"/>
    <w:uiPriority w:val="99"/>
    <w:semiHidden/>
    <w:unhideWhenUsed/>
    <w:rsid w:val="00B8321F"/>
    <w:pPr>
      <w:spacing w:before="100" w:beforeAutospacing="1" w:after="100" w:afterAutospacing="1" w:line="240" w:lineRule="auto"/>
    </w:pPr>
    <w:rPr>
      <w:rFonts w:ascii="Times New Roman" w:eastAsia="Times New Roman" w:hAnsi="Times New Roman"/>
      <w:sz w:val="24"/>
      <w:szCs w:val="24"/>
      <w:lang w:eastAsia="en-AU"/>
    </w:rPr>
  </w:style>
  <w:style w:type="character" w:styleId="aa">
    <w:name w:val="Strong"/>
    <w:uiPriority w:val="22"/>
    <w:qFormat/>
    <w:rsid w:val="00B8321F"/>
    <w:rPr>
      <w:b/>
      <w:bCs/>
    </w:rPr>
  </w:style>
  <w:style w:type="character" w:styleId="ab">
    <w:name w:val="Emphasis"/>
    <w:uiPriority w:val="20"/>
    <w:qFormat/>
    <w:rsid w:val="00B8321F"/>
    <w:rPr>
      <w:i/>
      <w:iCs/>
    </w:rPr>
  </w:style>
  <w:style w:type="paragraph" w:customStyle="1" w:styleId="dx-doi">
    <w:name w:val="dx-doi"/>
    <w:basedOn w:val="a"/>
    <w:rsid w:val="001F353E"/>
    <w:pPr>
      <w:spacing w:before="100" w:beforeAutospacing="1" w:after="100" w:afterAutospacing="1" w:line="240" w:lineRule="auto"/>
    </w:pPr>
    <w:rPr>
      <w:rFonts w:ascii="Times New Roman" w:eastAsia="Times New Roman" w:hAnsi="Times New Roman"/>
      <w:sz w:val="24"/>
      <w:szCs w:val="24"/>
      <w:lang w:eastAsia="en-AU"/>
    </w:rPr>
  </w:style>
  <w:style w:type="paragraph" w:styleId="ac">
    <w:name w:val="Balloon Text"/>
    <w:basedOn w:val="a"/>
    <w:link w:val="Char2"/>
    <w:uiPriority w:val="99"/>
    <w:semiHidden/>
    <w:unhideWhenUsed/>
    <w:rsid w:val="004D0288"/>
    <w:pPr>
      <w:spacing w:after="0" w:line="240" w:lineRule="auto"/>
    </w:pPr>
    <w:rPr>
      <w:rFonts w:ascii="Tahoma" w:hAnsi="Tahoma" w:cs="Tahoma"/>
      <w:sz w:val="16"/>
      <w:szCs w:val="16"/>
    </w:rPr>
  </w:style>
  <w:style w:type="character" w:customStyle="1" w:styleId="Char2">
    <w:name w:val="批注框文本 Char"/>
    <w:link w:val="ac"/>
    <w:uiPriority w:val="99"/>
    <w:semiHidden/>
    <w:rsid w:val="004D0288"/>
    <w:rPr>
      <w:rFonts w:ascii="Tahoma" w:hAnsi="Tahoma" w:cs="Tahoma"/>
      <w:sz w:val="16"/>
      <w:szCs w:val="16"/>
      <w:lang w:eastAsia="en-US"/>
    </w:rPr>
  </w:style>
  <w:style w:type="table" w:styleId="ad">
    <w:name w:val="Light Shading"/>
    <w:basedOn w:val="a1"/>
    <w:uiPriority w:val="60"/>
    <w:rsid w:val="002F4E29"/>
    <w:rPr>
      <w:color w:val="000000"/>
      <w:sz w:val="22"/>
      <w:szCs w:val="22"/>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
    <w:name w:val="Plain Table 2"/>
    <w:basedOn w:val="a1"/>
    <w:uiPriority w:val="42"/>
    <w:rsid w:val="00880C74"/>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1">
    <w:name w:val="Normal1"/>
    <w:rsid w:val="000270B4"/>
    <w:pPr>
      <w:spacing w:line="276" w:lineRule="auto"/>
    </w:pPr>
    <w:rPr>
      <w:rFonts w:ascii="Arial" w:eastAsia="Arial" w:hAnsi="Arial" w:cs="Arial"/>
      <w:sz w:val="22"/>
      <w:szCs w:val="22"/>
      <w:lang w:val="uz-Cyrl-UZ" w:eastAsia="en-US"/>
    </w:rPr>
  </w:style>
  <w:style w:type="character" w:styleId="ae">
    <w:name w:val="FollowedHyperlink"/>
    <w:uiPriority w:val="99"/>
    <w:semiHidden/>
    <w:unhideWhenUsed/>
    <w:rsid w:val="000270B4"/>
    <w:rPr>
      <w:color w:val="954F72"/>
      <w:u w:val="single"/>
    </w:rPr>
  </w:style>
  <w:style w:type="paragraph" w:customStyle="1" w:styleId="EndNoteBibliographyTitle">
    <w:name w:val="EndNote Bibliography Title"/>
    <w:basedOn w:val="a"/>
    <w:link w:val="EndNoteBibliographyTitleChar"/>
    <w:rsid w:val="005D2A5B"/>
    <w:pPr>
      <w:spacing w:after="0"/>
      <w:jc w:val="center"/>
    </w:pPr>
    <w:rPr>
      <w:rFonts w:cs="Calibri"/>
      <w:noProof/>
      <w:lang w:val="en-US"/>
    </w:rPr>
  </w:style>
  <w:style w:type="character" w:customStyle="1" w:styleId="Char">
    <w:name w:val="无间隔 Char"/>
    <w:link w:val="a5"/>
    <w:uiPriority w:val="1"/>
    <w:rsid w:val="005D2A5B"/>
    <w:rPr>
      <w:sz w:val="22"/>
      <w:szCs w:val="22"/>
      <w:lang w:eastAsia="en-US"/>
    </w:rPr>
  </w:style>
  <w:style w:type="character" w:customStyle="1" w:styleId="EndNoteBibliographyTitleChar">
    <w:name w:val="EndNote Bibliography Title Char"/>
    <w:link w:val="EndNoteBibliographyTitle"/>
    <w:rsid w:val="005D2A5B"/>
    <w:rPr>
      <w:rFonts w:cs="Calibri"/>
      <w:noProof/>
      <w:sz w:val="22"/>
      <w:szCs w:val="22"/>
      <w:lang w:val="en-US" w:eastAsia="en-US"/>
    </w:rPr>
  </w:style>
  <w:style w:type="paragraph" w:customStyle="1" w:styleId="EndNoteBibliography">
    <w:name w:val="EndNote Bibliography"/>
    <w:basedOn w:val="a"/>
    <w:link w:val="EndNoteBibliographyChar"/>
    <w:rsid w:val="005D2A5B"/>
    <w:pPr>
      <w:spacing w:line="240" w:lineRule="auto"/>
      <w:jc w:val="both"/>
    </w:pPr>
    <w:rPr>
      <w:rFonts w:cs="Calibri"/>
      <w:noProof/>
      <w:lang w:val="en-US"/>
    </w:rPr>
  </w:style>
  <w:style w:type="character" w:customStyle="1" w:styleId="EndNoteBibliographyChar">
    <w:name w:val="EndNote Bibliography Char"/>
    <w:link w:val="EndNoteBibliography"/>
    <w:rsid w:val="005D2A5B"/>
    <w:rPr>
      <w:rFonts w:cs="Calibri"/>
      <w:noProof/>
      <w:sz w:val="22"/>
      <w:szCs w:val="22"/>
      <w:lang w:val="en-US" w:eastAsia="en-US"/>
    </w:rPr>
  </w:style>
  <w:style w:type="character" w:styleId="af">
    <w:name w:val="annotation reference"/>
    <w:uiPriority w:val="99"/>
    <w:semiHidden/>
    <w:unhideWhenUsed/>
    <w:rsid w:val="00BB444E"/>
    <w:rPr>
      <w:sz w:val="21"/>
      <w:szCs w:val="21"/>
    </w:rPr>
  </w:style>
  <w:style w:type="paragraph" w:styleId="af0">
    <w:name w:val="annotation text"/>
    <w:basedOn w:val="a"/>
    <w:link w:val="Char3"/>
    <w:uiPriority w:val="99"/>
    <w:semiHidden/>
    <w:unhideWhenUsed/>
    <w:rsid w:val="00BB444E"/>
  </w:style>
  <w:style w:type="character" w:customStyle="1" w:styleId="Char3">
    <w:name w:val="批注文字 Char"/>
    <w:link w:val="af0"/>
    <w:uiPriority w:val="99"/>
    <w:semiHidden/>
    <w:rsid w:val="00BB444E"/>
    <w:rPr>
      <w:sz w:val="22"/>
      <w:szCs w:val="22"/>
      <w:lang w:val="en-AU" w:eastAsia="en-US"/>
    </w:rPr>
  </w:style>
  <w:style w:type="paragraph" w:styleId="af1">
    <w:name w:val="annotation subject"/>
    <w:basedOn w:val="af0"/>
    <w:next w:val="af0"/>
    <w:link w:val="Char4"/>
    <w:uiPriority w:val="99"/>
    <w:semiHidden/>
    <w:unhideWhenUsed/>
    <w:rsid w:val="00BB444E"/>
    <w:rPr>
      <w:b/>
      <w:bCs/>
    </w:rPr>
  </w:style>
  <w:style w:type="character" w:customStyle="1" w:styleId="Char4">
    <w:name w:val="批注主题 Char"/>
    <w:link w:val="af1"/>
    <w:uiPriority w:val="99"/>
    <w:semiHidden/>
    <w:rsid w:val="00BB444E"/>
    <w:rPr>
      <w:b/>
      <w:bCs/>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778">
      <w:bodyDiv w:val="1"/>
      <w:marLeft w:val="0"/>
      <w:marRight w:val="0"/>
      <w:marTop w:val="0"/>
      <w:marBottom w:val="0"/>
      <w:divBdr>
        <w:top w:val="none" w:sz="0" w:space="0" w:color="auto"/>
        <w:left w:val="none" w:sz="0" w:space="0" w:color="auto"/>
        <w:bottom w:val="none" w:sz="0" w:space="0" w:color="auto"/>
        <w:right w:val="none" w:sz="0" w:space="0" w:color="auto"/>
      </w:divBdr>
    </w:div>
    <w:div w:id="13002238">
      <w:bodyDiv w:val="1"/>
      <w:marLeft w:val="0"/>
      <w:marRight w:val="0"/>
      <w:marTop w:val="0"/>
      <w:marBottom w:val="0"/>
      <w:divBdr>
        <w:top w:val="none" w:sz="0" w:space="0" w:color="auto"/>
        <w:left w:val="none" w:sz="0" w:space="0" w:color="auto"/>
        <w:bottom w:val="none" w:sz="0" w:space="0" w:color="auto"/>
        <w:right w:val="none" w:sz="0" w:space="0" w:color="auto"/>
      </w:divBdr>
    </w:div>
    <w:div w:id="96098295">
      <w:bodyDiv w:val="1"/>
      <w:marLeft w:val="0"/>
      <w:marRight w:val="0"/>
      <w:marTop w:val="0"/>
      <w:marBottom w:val="0"/>
      <w:divBdr>
        <w:top w:val="none" w:sz="0" w:space="0" w:color="auto"/>
        <w:left w:val="none" w:sz="0" w:space="0" w:color="auto"/>
        <w:bottom w:val="none" w:sz="0" w:space="0" w:color="auto"/>
        <w:right w:val="none" w:sz="0" w:space="0" w:color="auto"/>
      </w:divBdr>
    </w:div>
    <w:div w:id="131944316">
      <w:bodyDiv w:val="1"/>
      <w:marLeft w:val="0"/>
      <w:marRight w:val="0"/>
      <w:marTop w:val="0"/>
      <w:marBottom w:val="0"/>
      <w:divBdr>
        <w:top w:val="none" w:sz="0" w:space="0" w:color="auto"/>
        <w:left w:val="none" w:sz="0" w:space="0" w:color="auto"/>
        <w:bottom w:val="none" w:sz="0" w:space="0" w:color="auto"/>
        <w:right w:val="none" w:sz="0" w:space="0" w:color="auto"/>
      </w:divBdr>
    </w:div>
    <w:div w:id="155416314">
      <w:bodyDiv w:val="1"/>
      <w:marLeft w:val="0"/>
      <w:marRight w:val="0"/>
      <w:marTop w:val="0"/>
      <w:marBottom w:val="0"/>
      <w:divBdr>
        <w:top w:val="none" w:sz="0" w:space="0" w:color="auto"/>
        <w:left w:val="none" w:sz="0" w:space="0" w:color="auto"/>
        <w:bottom w:val="none" w:sz="0" w:space="0" w:color="auto"/>
        <w:right w:val="none" w:sz="0" w:space="0" w:color="auto"/>
      </w:divBdr>
    </w:div>
    <w:div w:id="159391626">
      <w:bodyDiv w:val="1"/>
      <w:marLeft w:val="0"/>
      <w:marRight w:val="0"/>
      <w:marTop w:val="0"/>
      <w:marBottom w:val="0"/>
      <w:divBdr>
        <w:top w:val="none" w:sz="0" w:space="0" w:color="auto"/>
        <w:left w:val="none" w:sz="0" w:space="0" w:color="auto"/>
        <w:bottom w:val="none" w:sz="0" w:space="0" w:color="auto"/>
        <w:right w:val="none" w:sz="0" w:space="0" w:color="auto"/>
      </w:divBdr>
    </w:div>
    <w:div w:id="187253463">
      <w:bodyDiv w:val="1"/>
      <w:marLeft w:val="0"/>
      <w:marRight w:val="0"/>
      <w:marTop w:val="0"/>
      <w:marBottom w:val="0"/>
      <w:divBdr>
        <w:top w:val="none" w:sz="0" w:space="0" w:color="auto"/>
        <w:left w:val="none" w:sz="0" w:space="0" w:color="auto"/>
        <w:bottom w:val="none" w:sz="0" w:space="0" w:color="auto"/>
        <w:right w:val="none" w:sz="0" w:space="0" w:color="auto"/>
      </w:divBdr>
    </w:div>
    <w:div w:id="385181838">
      <w:bodyDiv w:val="1"/>
      <w:marLeft w:val="0"/>
      <w:marRight w:val="0"/>
      <w:marTop w:val="0"/>
      <w:marBottom w:val="0"/>
      <w:divBdr>
        <w:top w:val="none" w:sz="0" w:space="0" w:color="auto"/>
        <w:left w:val="none" w:sz="0" w:space="0" w:color="auto"/>
        <w:bottom w:val="none" w:sz="0" w:space="0" w:color="auto"/>
        <w:right w:val="none" w:sz="0" w:space="0" w:color="auto"/>
      </w:divBdr>
    </w:div>
    <w:div w:id="452093152">
      <w:bodyDiv w:val="1"/>
      <w:marLeft w:val="0"/>
      <w:marRight w:val="0"/>
      <w:marTop w:val="0"/>
      <w:marBottom w:val="0"/>
      <w:divBdr>
        <w:top w:val="none" w:sz="0" w:space="0" w:color="auto"/>
        <w:left w:val="none" w:sz="0" w:space="0" w:color="auto"/>
        <w:bottom w:val="none" w:sz="0" w:space="0" w:color="auto"/>
        <w:right w:val="none" w:sz="0" w:space="0" w:color="auto"/>
      </w:divBdr>
    </w:div>
    <w:div w:id="464011644">
      <w:bodyDiv w:val="1"/>
      <w:marLeft w:val="0"/>
      <w:marRight w:val="0"/>
      <w:marTop w:val="0"/>
      <w:marBottom w:val="0"/>
      <w:divBdr>
        <w:top w:val="none" w:sz="0" w:space="0" w:color="auto"/>
        <w:left w:val="none" w:sz="0" w:space="0" w:color="auto"/>
        <w:bottom w:val="none" w:sz="0" w:space="0" w:color="auto"/>
        <w:right w:val="none" w:sz="0" w:space="0" w:color="auto"/>
      </w:divBdr>
    </w:div>
    <w:div w:id="467750256">
      <w:bodyDiv w:val="1"/>
      <w:marLeft w:val="0"/>
      <w:marRight w:val="0"/>
      <w:marTop w:val="0"/>
      <w:marBottom w:val="0"/>
      <w:divBdr>
        <w:top w:val="none" w:sz="0" w:space="0" w:color="auto"/>
        <w:left w:val="none" w:sz="0" w:space="0" w:color="auto"/>
        <w:bottom w:val="none" w:sz="0" w:space="0" w:color="auto"/>
        <w:right w:val="none" w:sz="0" w:space="0" w:color="auto"/>
      </w:divBdr>
    </w:div>
    <w:div w:id="502278401">
      <w:bodyDiv w:val="1"/>
      <w:marLeft w:val="0"/>
      <w:marRight w:val="0"/>
      <w:marTop w:val="0"/>
      <w:marBottom w:val="0"/>
      <w:divBdr>
        <w:top w:val="none" w:sz="0" w:space="0" w:color="auto"/>
        <w:left w:val="none" w:sz="0" w:space="0" w:color="auto"/>
        <w:bottom w:val="none" w:sz="0" w:space="0" w:color="auto"/>
        <w:right w:val="none" w:sz="0" w:space="0" w:color="auto"/>
      </w:divBdr>
    </w:div>
    <w:div w:id="526411198">
      <w:bodyDiv w:val="1"/>
      <w:marLeft w:val="0"/>
      <w:marRight w:val="0"/>
      <w:marTop w:val="0"/>
      <w:marBottom w:val="0"/>
      <w:divBdr>
        <w:top w:val="none" w:sz="0" w:space="0" w:color="auto"/>
        <w:left w:val="none" w:sz="0" w:space="0" w:color="auto"/>
        <w:bottom w:val="none" w:sz="0" w:space="0" w:color="auto"/>
        <w:right w:val="none" w:sz="0" w:space="0" w:color="auto"/>
      </w:divBdr>
    </w:div>
    <w:div w:id="530387195">
      <w:bodyDiv w:val="1"/>
      <w:marLeft w:val="0"/>
      <w:marRight w:val="0"/>
      <w:marTop w:val="0"/>
      <w:marBottom w:val="0"/>
      <w:divBdr>
        <w:top w:val="none" w:sz="0" w:space="0" w:color="auto"/>
        <w:left w:val="none" w:sz="0" w:space="0" w:color="auto"/>
        <w:bottom w:val="none" w:sz="0" w:space="0" w:color="auto"/>
        <w:right w:val="none" w:sz="0" w:space="0" w:color="auto"/>
      </w:divBdr>
    </w:div>
    <w:div w:id="545026503">
      <w:bodyDiv w:val="1"/>
      <w:marLeft w:val="0"/>
      <w:marRight w:val="0"/>
      <w:marTop w:val="0"/>
      <w:marBottom w:val="0"/>
      <w:divBdr>
        <w:top w:val="none" w:sz="0" w:space="0" w:color="auto"/>
        <w:left w:val="none" w:sz="0" w:space="0" w:color="auto"/>
        <w:bottom w:val="none" w:sz="0" w:space="0" w:color="auto"/>
        <w:right w:val="none" w:sz="0" w:space="0" w:color="auto"/>
      </w:divBdr>
    </w:div>
    <w:div w:id="861430137">
      <w:bodyDiv w:val="1"/>
      <w:marLeft w:val="0"/>
      <w:marRight w:val="0"/>
      <w:marTop w:val="0"/>
      <w:marBottom w:val="0"/>
      <w:divBdr>
        <w:top w:val="none" w:sz="0" w:space="0" w:color="auto"/>
        <w:left w:val="none" w:sz="0" w:space="0" w:color="auto"/>
        <w:bottom w:val="none" w:sz="0" w:space="0" w:color="auto"/>
        <w:right w:val="none" w:sz="0" w:space="0" w:color="auto"/>
      </w:divBdr>
    </w:div>
    <w:div w:id="1107500591">
      <w:bodyDiv w:val="1"/>
      <w:marLeft w:val="0"/>
      <w:marRight w:val="0"/>
      <w:marTop w:val="0"/>
      <w:marBottom w:val="0"/>
      <w:divBdr>
        <w:top w:val="none" w:sz="0" w:space="0" w:color="auto"/>
        <w:left w:val="none" w:sz="0" w:space="0" w:color="auto"/>
        <w:bottom w:val="none" w:sz="0" w:space="0" w:color="auto"/>
        <w:right w:val="none" w:sz="0" w:space="0" w:color="auto"/>
      </w:divBdr>
    </w:div>
    <w:div w:id="1239248608">
      <w:bodyDiv w:val="1"/>
      <w:marLeft w:val="0"/>
      <w:marRight w:val="0"/>
      <w:marTop w:val="0"/>
      <w:marBottom w:val="0"/>
      <w:divBdr>
        <w:top w:val="none" w:sz="0" w:space="0" w:color="auto"/>
        <w:left w:val="none" w:sz="0" w:space="0" w:color="auto"/>
        <w:bottom w:val="none" w:sz="0" w:space="0" w:color="auto"/>
        <w:right w:val="none" w:sz="0" w:space="0" w:color="auto"/>
      </w:divBdr>
    </w:div>
    <w:div w:id="1266841036">
      <w:bodyDiv w:val="1"/>
      <w:marLeft w:val="0"/>
      <w:marRight w:val="0"/>
      <w:marTop w:val="0"/>
      <w:marBottom w:val="0"/>
      <w:divBdr>
        <w:top w:val="none" w:sz="0" w:space="0" w:color="auto"/>
        <w:left w:val="none" w:sz="0" w:space="0" w:color="auto"/>
        <w:bottom w:val="none" w:sz="0" w:space="0" w:color="auto"/>
        <w:right w:val="none" w:sz="0" w:space="0" w:color="auto"/>
      </w:divBdr>
    </w:div>
    <w:div w:id="1322733761">
      <w:bodyDiv w:val="1"/>
      <w:marLeft w:val="0"/>
      <w:marRight w:val="0"/>
      <w:marTop w:val="0"/>
      <w:marBottom w:val="0"/>
      <w:divBdr>
        <w:top w:val="none" w:sz="0" w:space="0" w:color="auto"/>
        <w:left w:val="none" w:sz="0" w:space="0" w:color="auto"/>
        <w:bottom w:val="none" w:sz="0" w:space="0" w:color="auto"/>
        <w:right w:val="none" w:sz="0" w:space="0" w:color="auto"/>
      </w:divBdr>
    </w:div>
    <w:div w:id="1368722784">
      <w:bodyDiv w:val="1"/>
      <w:marLeft w:val="0"/>
      <w:marRight w:val="0"/>
      <w:marTop w:val="0"/>
      <w:marBottom w:val="0"/>
      <w:divBdr>
        <w:top w:val="none" w:sz="0" w:space="0" w:color="auto"/>
        <w:left w:val="none" w:sz="0" w:space="0" w:color="auto"/>
        <w:bottom w:val="none" w:sz="0" w:space="0" w:color="auto"/>
        <w:right w:val="none" w:sz="0" w:space="0" w:color="auto"/>
      </w:divBdr>
    </w:div>
    <w:div w:id="1369917162">
      <w:bodyDiv w:val="1"/>
      <w:marLeft w:val="0"/>
      <w:marRight w:val="0"/>
      <w:marTop w:val="0"/>
      <w:marBottom w:val="0"/>
      <w:divBdr>
        <w:top w:val="none" w:sz="0" w:space="0" w:color="auto"/>
        <w:left w:val="none" w:sz="0" w:space="0" w:color="auto"/>
        <w:bottom w:val="none" w:sz="0" w:space="0" w:color="auto"/>
        <w:right w:val="none" w:sz="0" w:space="0" w:color="auto"/>
      </w:divBdr>
    </w:div>
    <w:div w:id="1436754848">
      <w:bodyDiv w:val="1"/>
      <w:marLeft w:val="0"/>
      <w:marRight w:val="0"/>
      <w:marTop w:val="0"/>
      <w:marBottom w:val="0"/>
      <w:divBdr>
        <w:top w:val="none" w:sz="0" w:space="0" w:color="auto"/>
        <w:left w:val="none" w:sz="0" w:space="0" w:color="auto"/>
        <w:bottom w:val="none" w:sz="0" w:space="0" w:color="auto"/>
        <w:right w:val="none" w:sz="0" w:space="0" w:color="auto"/>
      </w:divBdr>
    </w:div>
    <w:div w:id="1461220694">
      <w:bodyDiv w:val="1"/>
      <w:marLeft w:val="0"/>
      <w:marRight w:val="0"/>
      <w:marTop w:val="0"/>
      <w:marBottom w:val="0"/>
      <w:divBdr>
        <w:top w:val="none" w:sz="0" w:space="0" w:color="auto"/>
        <w:left w:val="none" w:sz="0" w:space="0" w:color="auto"/>
        <w:bottom w:val="none" w:sz="0" w:space="0" w:color="auto"/>
        <w:right w:val="none" w:sz="0" w:space="0" w:color="auto"/>
      </w:divBdr>
    </w:div>
    <w:div w:id="1573733686">
      <w:bodyDiv w:val="1"/>
      <w:marLeft w:val="0"/>
      <w:marRight w:val="0"/>
      <w:marTop w:val="0"/>
      <w:marBottom w:val="0"/>
      <w:divBdr>
        <w:top w:val="none" w:sz="0" w:space="0" w:color="auto"/>
        <w:left w:val="none" w:sz="0" w:space="0" w:color="auto"/>
        <w:bottom w:val="none" w:sz="0" w:space="0" w:color="auto"/>
        <w:right w:val="none" w:sz="0" w:space="0" w:color="auto"/>
      </w:divBdr>
    </w:div>
    <w:div w:id="1608780295">
      <w:bodyDiv w:val="1"/>
      <w:marLeft w:val="0"/>
      <w:marRight w:val="0"/>
      <w:marTop w:val="0"/>
      <w:marBottom w:val="0"/>
      <w:divBdr>
        <w:top w:val="none" w:sz="0" w:space="0" w:color="auto"/>
        <w:left w:val="none" w:sz="0" w:space="0" w:color="auto"/>
        <w:bottom w:val="none" w:sz="0" w:space="0" w:color="auto"/>
        <w:right w:val="none" w:sz="0" w:space="0" w:color="auto"/>
      </w:divBdr>
    </w:div>
    <w:div w:id="1687054354">
      <w:bodyDiv w:val="1"/>
      <w:marLeft w:val="0"/>
      <w:marRight w:val="0"/>
      <w:marTop w:val="0"/>
      <w:marBottom w:val="0"/>
      <w:divBdr>
        <w:top w:val="none" w:sz="0" w:space="0" w:color="auto"/>
        <w:left w:val="none" w:sz="0" w:space="0" w:color="auto"/>
        <w:bottom w:val="none" w:sz="0" w:space="0" w:color="auto"/>
        <w:right w:val="none" w:sz="0" w:space="0" w:color="auto"/>
      </w:divBdr>
    </w:div>
    <w:div w:id="1783374138">
      <w:bodyDiv w:val="1"/>
      <w:marLeft w:val="0"/>
      <w:marRight w:val="0"/>
      <w:marTop w:val="0"/>
      <w:marBottom w:val="0"/>
      <w:divBdr>
        <w:top w:val="none" w:sz="0" w:space="0" w:color="auto"/>
        <w:left w:val="none" w:sz="0" w:space="0" w:color="auto"/>
        <w:bottom w:val="none" w:sz="0" w:space="0" w:color="auto"/>
        <w:right w:val="none" w:sz="0" w:space="0" w:color="auto"/>
      </w:divBdr>
    </w:div>
    <w:div w:id="1825395136">
      <w:bodyDiv w:val="1"/>
      <w:marLeft w:val="0"/>
      <w:marRight w:val="0"/>
      <w:marTop w:val="0"/>
      <w:marBottom w:val="0"/>
      <w:divBdr>
        <w:top w:val="none" w:sz="0" w:space="0" w:color="auto"/>
        <w:left w:val="none" w:sz="0" w:space="0" w:color="auto"/>
        <w:bottom w:val="none" w:sz="0" w:space="0" w:color="auto"/>
        <w:right w:val="none" w:sz="0" w:space="0" w:color="auto"/>
      </w:divBdr>
    </w:div>
    <w:div w:id="1979842683">
      <w:bodyDiv w:val="1"/>
      <w:marLeft w:val="0"/>
      <w:marRight w:val="0"/>
      <w:marTop w:val="0"/>
      <w:marBottom w:val="0"/>
      <w:divBdr>
        <w:top w:val="none" w:sz="0" w:space="0" w:color="auto"/>
        <w:left w:val="none" w:sz="0" w:space="0" w:color="auto"/>
        <w:bottom w:val="none" w:sz="0" w:space="0" w:color="auto"/>
        <w:right w:val="none" w:sz="0" w:space="0" w:color="auto"/>
      </w:divBdr>
    </w:div>
    <w:div w:id="2052226742">
      <w:bodyDiv w:val="1"/>
      <w:marLeft w:val="0"/>
      <w:marRight w:val="0"/>
      <w:marTop w:val="0"/>
      <w:marBottom w:val="0"/>
      <w:divBdr>
        <w:top w:val="none" w:sz="0" w:space="0" w:color="auto"/>
        <w:left w:val="none" w:sz="0" w:space="0" w:color="auto"/>
        <w:bottom w:val="none" w:sz="0" w:space="0" w:color="auto"/>
        <w:right w:val="none" w:sz="0" w:space="0" w:color="auto"/>
      </w:divBdr>
    </w:div>
    <w:div w:id="2074545424">
      <w:bodyDiv w:val="1"/>
      <w:marLeft w:val="0"/>
      <w:marRight w:val="0"/>
      <w:marTop w:val="0"/>
      <w:marBottom w:val="0"/>
      <w:divBdr>
        <w:top w:val="none" w:sz="0" w:space="0" w:color="auto"/>
        <w:left w:val="none" w:sz="0" w:space="0" w:color="auto"/>
        <w:bottom w:val="none" w:sz="0" w:space="0" w:color="auto"/>
        <w:right w:val="none" w:sz="0" w:space="0" w:color="auto"/>
      </w:divBdr>
    </w:div>
    <w:div w:id="21409978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www.wjgnet.com/1948-9366/full/v11/i12/433.ht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9984E-5FE5-4026-B219-0759D8B1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12400</Words>
  <Characters>70682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82917</CharactersWithSpaces>
  <SharedDoc>false</SharedDoc>
  <HLinks>
    <vt:vector size="6" baseType="variant">
      <vt:variant>
        <vt:i4>5701648</vt:i4>
      </vt:variant>
      <vt:variant>
        <vt:i4>0</vt:i4>
      </vt:variant>
      <vt:variant>
        <vt:i4>0</vt:i4>
      </vt:variant>
      <vt:variant>
        <vt:i4>5</vt:i4>
      </vt:variant>
      <vt:variant>
        <vt:lpwstr>https://www.wjgnet.com/1948-9366/full/v11/i12/433.htm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Kwok</dc:creator>
  <cp:lastModifiedBy>8613716430021</cp:lastModifiedBy>
  <cp:revision>2</cp:revision>
  <cp:lastPrinted>2019-01-30T03:36:00Z</cp:lastPrinted>
  <dcterms:created xsi:type="dcterms:W3CDTF">2019-12-10T07:14:00Z</dcterms:created>
  <dcterms:modified xsi:type="dcterms:W3CDTF">2019-12-10T07:14:00Z</dcterms:modified>
</cp:coreProperties>
</file>