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66A92" w14:textId="77777777" w:rsidR="00A468AC" w:rsidRDefault="00A468AC" w:rsidP="002B2CCE">
      <w:pPr>
        <w:widowControl w:val="0"/>
        <w:spacing w:after="0" w:line="360" w:lineRule="auto"/>
        <w:jc w:val="both"/>
        <w:rPr>
          <w:rFonts w:ascii="Book Antiqua" w:eastAsiaTheme="minorEastAsia" w:hAnsi="Book Antiqua" w:cs="宋体"/>
          <w:b/>
          <w:kern w:val="2"/>
          <w:sz w:val="24"/>
          <w:szCs w:val="24"/>
        </w:rPr>
      </w:pPr>
    </w:p>
    <w:p w14:paraId="329A15D8" w14:textId="77777777" w:rsidR="00087210" w:rsidRPr="002B2CCE" w:rsidRDefault="00087210" w:rsidP="002B2CCE">
      <w:pPr>
        <w:widowControl w:val="0"/>
        <w:spacing w:after="0" w:line="360" w:lineRule="auto"/>
        <w:jc w:val="both"/>
        <w:rPr>
          <w:rFonts w:ascii="Book Antiqua" w:eastAsia="Times New Roman" w:hAnsi="Book Antiqua" w:cs="宋体"/>
          <w:b/>
          <w:i/>
          <w:kern w:val="2"/>
          <w:sz w:val="24"/>
          <w:szCs w:val="24"/>
        </w:rPr>
      </w:pPr>
      <w:r w:rsidRPr="002B2CCE">
        <w:rPr>
          <w:rFonts w:ascii="Book Antiqua" w:eastAsia="Times New Roman" w:hAnsi="Book Antiqua" w:cs="宋体"/>
          <w:b/>
          <w:kern w:val="2"/>
          <w:sz w:val="24"/>
          <w:szCs w:val="24"/>
        </w:rPr>
        <w:t xml:space="preserve">Name of Journal: </w:t>
      </w:r>
      <w:bookmarkStart w:id="0" w:name="OLE_LINK335"/>
      <w:bookmarkStart w:id="1" w:name="OLE_LINK1068"/>
      <w:bookmarkStart w:id="2" w:name="OLE_LINK696"/>
      <w:bookmarkStart w:id="3" w:name="OLE_LINK661"/>
      <w:bookmarkStart w:id="4" w:name="OLE_LINK645"/>
      <w:bookmarkStart w:id="5" w:name="OLE_LINK719"/>
      <w:bookmarkStart w:id="6" w:name="OLE_LINK718"/>
      <w:r w:rsidRPr="002B2CCE">
        <w:rPr>
          <w:rFonts w:ascii="Book Antiqua" w:eastAsia="Times New Roman" w:hAnsi="Book Antiqua" w:cs="宋体"/>
          <w:i/>
          <w:kern w:val="2"/>
          <w:sz w:val="24"/>
          <w:szCs w:val="24"/>
        </w:rPr>
        <w:t xml:space="preserve">World Journal of </w:t>
      </w:r>
      <w:bookmarkEnd w:id="0"/>
      <w:bookmarkEnd w:id="1"/>
      <w:bookmarkEnd w:id="2"/>
      <w:bookmarkEnd w:id="3"/>
      <w:bookmarkEnd w:id="4"/>
      <w:bookmarkEnd w:id="5"/>
      <w:bookmarkEnd w:id="6"/>
      <w:r w:rsidRPr="002B2CCE">
        <w:rPr>
          <w:rFonts w:ascii="Book Antiqua" w:eastAsia="Times New Roman" w:hAnsi="Book Antiqua" w:cs="宋体"/>
          <w:i/>
          <w:kern w:val="2"/>
          <w:sz w:val="24"/>
          <w:szCs w:val="24"/>
        </w:rPr>
        <w:t>Clinical Cases</w:t>
      </w:r>
    </w:p>
    <w:p w14:paraId="5C44D5B6" w14:textId="4D5CE98A" w:rsidR="00087210" w:rsidRPr="002B2CCE" w:rsidRDefault="00087210" w:rsidP="002B2CCE">
      <w:pPr>
        <w:widowControl w:val="0"/>
        <w:spacing w:after="0" w:line="360" w:lineRule="auto"/>
        <w:jc w:val="both"/>
        <w:rPr>
          <w:rFonts w:ascii="Book Antiqua" w:eastAsia="宋体" w:hAnsi="Book Antiqua" w:cs="Arial"/>
          <w:b/>
          <w:kern w:val="2"/>
          <w:sz w:val="24"/>
          <w:szCs w:val="24"/>
          <w:lang w:val="en-GB"/>
        </w:rPr>
      </w:pPr>
      <w:r w:rsidRPr="002B2CCE">
        <w:rPr>
          <w:rFonts w:ascii="Book Antiqua" w:eastAsia="Times New Roman" w:hAnsi="Book Antiqua" w:cs="Times New Roman"/>
          <w:b/>
          <w:bCs/>
          <w:kern w:val="2"/>
          <w:sz w:val="24"/>
          <w:szCs w:val="24"/>
        </w:rPr>
        <w:t>Manuscript NO</w:t>
      </w:r>
      <w:r w:rsidRPr="002B2CCE">
        <w:rPr>
          <w:rFonts w:ascii="Book Antiqua" w:eastAsia="宋体" w:hAnsi="Book Antiqua" w:cs="Arial"/>
          <w:b/>
          <w:kern w:val="2"/>
          <w:sz w:val="24"/>
          <w:szCs w:val="24"/>
          <w:lang w:val="en"/>
        </w:rPr>
        <w:t xml:space="preserve">: </w:t>
      </w:r>
      <w:r w:rsidRPr="002B2CCE">
        <w:rPr>
          <w:rFonts w:ascii="Book Antiqua" w:eastAsia="宋体" w:hAnsi="Book Antiqua" w:cs="Arial"/>
          <w:kern w:val="2"/>
          <w:sz w:val="24"/>
          <w:szCs w:val="24"/>
          <w:lang w:val="en"/>
        </w:rPr>
        <w:t>50915</w:t>
      </w:r>
    </w:p>
    <w:p w14:paraId="57C78394" w14:textId="77777777" w:rsidR="00087210" w:rsidRPr="002B2CCE" w:rsidRDefault="00087210" w:rsidP="002B2CCE">
      <w:pPr>
        <w:widowControl w:val="0"/>
        <w:spacing w:after="0" w:line="360" w:lineRule="auto"/>
        <w:jc w:val="both"/>
        <w:rPr>
          <w:rFonts w:ascii="Book Antiqua" w:eastAsia="宋体" w:hAnsi="Book Antiqua" w:cs="Times New Roman"/>
          <w:b/>
          <w:kern w:val="2"/>
          <w:sz w:val="24"/>
          <w:szCs w:val="24"/>
        </w:rPr>
      </w:pPr>
      <w:bookmarkStart w:id="7" w:name="OLE_LINK3"/>
      <w:bookmarkStart w:id="8" w:name="OLE_LINK4"/>
      <w:r w:rsidRPr="002B2CCE">
        <w:rPr>
          <w:rFonts w:ascii="Book Antiqua" w:eastAsia="宋体" w:hAnsi="Book Antiqua" w:cs="Times New Roman"/>
          <w:b/>
          <w:kern w:val="2"/>
          <w:sz w:val="24"/>
          <w:szCs w:val="24"/>
        </w:rPr>
        <w:t xml:space="preserve">Manuscript Type: </w:t>
      </w:r>
      <w:bookmarkEnd w:id="7"/>
      <w:bookmarkEnd w:id="8"/>
      <w:r w:rsidRPr="002B2CCE">
        <w:rPr>
          <w:rFonts w:ascii="Book Antiqua" w:eastAsia="宋体" w:hAnsi="Book Antiqua" w:cs="Times New Roman"/>
          <w:kern w:val="2"/>
          <w:sz w:val="24"/>
          <w:szCs w:val="24"/>
        </w:rPr>
        <w:t>CASE REPORT</w:t>
      </w:r>
    </w:p>
    <w:p w14:paraId="08349BA3" w14:textId="77777777" w:rsidR="00087210" w:rsidRPr="002B2CCE" w:rsidRDefault="00087210" w:rsidP="002B2CCE">
      <w:pPr>
        <w:pStyle w:val="EndNoteBibliography"/>
        <w:spacing w:after="0" w:line="360" w:lineRule="auto"/>
        <w:jc w:val="both"/>
        <w:rPr>
          <w:rFonts w:ascii="Book Antiqua" w:hAnsi="Book Antiqua" w:cs="Times New Roman"/>
          <w:b/>
          <w:sz w:val="24"/>
          <w:szCs w:val="24"/>
        </w:rPr>
      </w:pPr>
    </w:p>
    <w:p w14:paraId="36590D8A" w14:textId="6CA5CE70" w:rsidR="00261AB9" w:rsidRPr="002B2CCE" w:rsidRDefault="002B2CCE" w:rsidP="002B2CCE">
      <w:pPr>
        <w:pStyle w:val="EndNoteBibliography"/>
        <w:spacing w:after="0" w:line="360" w:lineRule="auto"/>
        <w:jc w:val="both"/>
        <w:rPr>
          <w:rFonts w:ascii="Book Antiqua" w:hAnsi="Book Antiqua" w:cs="Times New Roman"/>
          <w:b/>
          <w:sz w:val="24"/>
          <w:szCs w:val="24"/>
        </w:rPr>
      </w:pPr>
      <w:bookmarkStart w:id="9" w:name="OLE_LINK32"/>
      <w:bookmarkStart w:id="10" w:name="OLE_LINK35"/>
      <w:r w:rsidRPr="002B2CCE">
        <w:rPr>
          <w:rFonts w:ascii="Book Antiqua" w:hAnsi="Book Antiqua" w:cs="Times New Roman"/>
          <w:b/>
          <w:sz w:val="24"/>
          <w:szCs w:val="24"/>
        </w:rPr>
        <w:t xml:space="preserve">Unusual </w:t>
      </w:r>
      <w:r w:rsidR="00261AB9" w:rsidRPr="002B2CCE">
        <w:rPr>
          <w:rFonts w:ascii="Book Antiqua" w:hAnsi="Book Antiqua" w:cs="Times New Roman"/>
          <w:b/>
          <w:sz w:val="24"/>
          <w:szCs w:val="24"/>
        </w:rPr>
        <w:t xml:space="preserve">presentation of </w:t>
      </w:r>
      <w:bookmarkStart w:id="11" w:name="OLE_LINK33"/>
      <w:r w:rsidRPr="002B2CCE">
        <w:rPr>
          <w:rFonts w:ascii="Book Antiqua" w:hAnsi="Book Antiqua" w:cs="Times New Roman"/>
          <w:b/>
          <w:sz w:val="24"/>
          <w:szCs w:val="24"/>
        </w:rPr>
        <w:t xml:space="preserve">bladder </w:t>
      </w:r>
      <w:r w:rsidR="00261AB9" w:rsidRPr="002B2CCE">
        <w:rPr>
          <w:rFonts w:ascii="Book Antiqua" w:hAnsi="Book Antiqua" w:cs="Times New Roman"/>
          <w:b/>
          <w:sz w:val="24"/>
          <w:szCs w:val="24"/>
        </w:rPr>
        <w:t xml:space="preserve">neuroblastoma </w:t>
      </w:r>
      <w:bookmarkEnd w:id="11"/>
      <w:r w:rsidR="00261AB9" w:rsidRPr="002B2CCE">
        <w:rPr>
          <w:rFonts w:ascii="Book Antiqua" w:hAnsi="Book Antiqua" w:cs="Times New Roman"/>
          <w:b/>
          <w:sz w:val="24"/>
          <w:szCs w:val="24"/>
        </w:rPr>
        <w:t>in a child</w:t>
      </w:r>
      <w:bookmarkEnd w:id="9"/>
      <w:r w:rsidR="00261AB9" w:rsidRPr="002B2CCE">
        <w:rPr>
          <w:rFonts w:ascii="Book Antiqua" w:hAnsi="Book Antiqua" w:cs="Times New Roman"/>
          <w:b/>
          <w:sz w:val="24"/>
          <w:szCs w:val="24"/>
        </w:rPr>
        <w:t xml:space="preserve">: </w:t>
      </w:r>
      <w:r w:rsidR="00087210" w:rsidRPr="002B2CCE">
        <w:rPr>
          <w:rFonts w:ascii="Book Antiqua" w:hAnsi="Book Antiqua" w:cs="Times New Roman"/>
          <w:b/>
          <w:sz w:val="24"/>
          <w:szCs w:val="24"/>
        </w:rPr>
        <w:t xml:space="preserve">A </w:t>
      </w:r>
      <w:r w:rsidR="00261AB9" w:rsidRPr="002B2CCE">
        <w:rPr>
          <w:rFonts w:ascii="Book Antiqua" w:hAnsi="Book Antiqua" w:cs="Times New Roman"/>
          <w:b/>
          <w:sz w:val="24"/>
          <w:szCs w:val="24"/>
        </w:rPr>
        <w:t>case report</w:t>
      </w:r>
    </w:p>
    <w:bookmarkEnd w:id="10"/>
    <w:p w14:paraId="5E3023BC" w14:textId="16935A35" w:rsidR="00087210" w:rsidRDefault="00087210" w:rsidP="002B2CCE">
      <w:pPr>
        <w:pStyle w:val="EndNoteBibliography"/>
        <w:spacing w:after="0" w:line="360" w:lineRule="auto"/>
        <w:jc w:val="both"/>
        <w:rPr>
          <w:rFonts w:ascii="Book Antiqua" w:eastAsiaTheme="minorEastAsia" w:hAnsi="Book Antiqua" w:cs="Times New Roman"/>
          <w:b/>
          <w:sz w:val="24"/>
          <w:szCs w:val="24"/>
        </w:rPr>
      </w:pPr>
    </w:p>
    <w:p w14:paraId="49CC3DF1" w14:textId="2D08C849" w:rsidR="002B2CCE" w:rsidRPr="00CF199D" w:rsidRDefault="002B2CCE" w:rsidP="002B2CCE">
      <w:pPr>
        <w:pStyle w:val="EndNoteBibliography"/>
        <w:spacing w:after="0" w:line="360" w:lineRule="auto"/>
        <w:jc w:val="both"/>
        <w:rPr>
          <w:rFonts w:ascii="Book Antiqua" w:hAnsi="Book Antiqua" w:cs="Times New Roman"/>
          <w:bCs/>
          <w:sz w:val="24"/>
          <w:szCs w:val="24"/>
        </w:rPr>
      </w:pPr>
      <w:proofErr w:type="spellStart"/>
      <w:proofErr w:type="gramStart"/>
      <w:r w:rsidRPr="00CF199D">
        <w:rPr>
          <w:rFonts w:ascii="Book Antiqua" w:eastAsiaTheme="minorEastAsia" w:hAnsi="Book Antiqua" w:cs="Times New Roman" w:hint="eastAsia"/>
          <w:bCs/>
          <w:sz w:val="24"/>
          <w:szCs w:val="24"/>
        </w:rPr>
        <w:t>C</w:t>
      </w:r>
      <w:r w:rsidRPr="00CF199D">
        <w:rPr>
          <w:rFonts w:ascii="Book Antiqua" w:eastAsiaTheme="minorEastAsia" w:hAnsi="Book Antiqua" w:cs="Times New Roman"/>
          <w:bCs/>
          <w:sz w:val="24"/>
          <w:szCs w:val="24"/>
        </w:rPr>
        <w:t>ai</w:t>
      </w:r>
      <w:proofErr w:type="spellEnd"/>
      <w:proofErr w:type="gramEnd"/>
      <w:r w:rsidRPr="00CF199D">
        <w:rPr>
          <w:rFonts w:ascii="Book Antiqua" w:eastAsiaTheme="minorEastAsia" w:hAnsi="Book Antiqua" w:cs="Times New Roman"/>
          <w:bCs/>
          <w:sz w:val="24"/>
          <w:szCs w:val="24"/>
        </w:rPr>
        <w:t xml:space="preserve"> JB </w:t>
      </w:r>
      <w:r w:rsidRPr="00CF199D">
        <w:rPr>
          <w:rFonts w:ascii="Book Antiqua" w:eastAsiaTheme="minorEastAsia" w:hAnsi="Book Antiqua" w:cs="Times New Roman"/>
          <w:bCs/>
          <w:i/>
          <w:iCs/>
          <w:sz w:val="24"/>
          <w:szCs w:val="24"/>
        </w:rPr>
        <w:t>et al</w:t>
      </w:r>
      <w:r w:rsidRPr="00CF199D">
        <w:rPr>
          <w:rFonts w:ascii="Book Antiqua" w:eastAsiaTheme="minorEastAsia" w:hAnsi="Book Antiqua" w:cs="Times New Roman"/>
          <w:bCs/>
          <w:sz w:val="24"/>
          <w:szCs w:val="24"/>
        </w:rPr>
        <w:t xml:space="preserve">. </w:t>
      </w:r>
      <w:r w:rsidR="00555A2D" w:rsidRPr="00CF199D">
        <w:rPr>
          <w:rFonts w:ascii="Book Antiqua" w:hAnsi="Book Antiqua" w:cs="Times New Roman"/>
          <w:bCs/>
          <w:sz w:val="24"/>
          <w:szCs w:val="24"/>
        </w:rPr>
        <w:t>A case report of bladder neuroblastoma</w:t>
      </w:r>
    </w:p>
    <w:p w14:paraId="026C0DE8" w14:textId="77777777" w:rsidR="00555A2D" w:rsidRPr="002B2CCE" w:rsidRDefault="00555A2D" w:rsidP="002B2CCE">
      <w:pPr>
        <w:pStyle w:val="EndNoteBibliography"/>
        <w:spacing w:after="0" w:line="360" w:lineRule="auto"/>
        <w:jc w:val="both"/>
        <w:rPr>
          <w:rFonts w:ascii="Book Antiqua" w:eastAsiaTheme="minorEastAsia" w:hAnsi="Book Antiqua" w:cs="Times New Roman"/>
          <w:bCs/>
          <w:sz w:val="24"/>
          <w:szCs w:val="24"/>
        </w:rPr>
      </w:pPr>
    </w:p>
    <w:p w14:paraId="11692B52" w14:textId="5B6D96D9" w:rsidR="00261AB9" w:rsidRPr="002B2CCE" w:rsidRDefault="00261AB9" w:rsidP="002B2CCE">
      <w:pPr>
        <w:adjustRightInd/>
        <w:snapToGrid/>
        <w:spacing w:after="0" w:line="360" w:lineRule="auto"/>
        <w:jc w:val="both"/>
        <w:rPr>
          <w:rFonts w:ascii="Book Antiqua" w:eastAsia="宋体" w:hAnsi="Book Antiqua" w:cs="Times New Roman"/>
          <w:bCs/>
          <w:sz w:val="24"/>
          <w:szCs w:val="24"/>
          <w:lang w:eastAsia="en-US"/>
        </w:rPr>
      </w:pPr>
      <w:proofErr w:type="spellStart"/>
      <w:r w:rsidRPr="002B2CCE">
        <w:rPr>
          <w:rFonts w:ascii="Book Antiqua" w:eastAsia="宋体" w:hAnsi="Book Antiqua" w:cs="Times New Roman"/>
          <w:bCs/>
          <w:sz w:val="24"/>
          <w:szCs w:val="24"/>
          <w:lang w:eastAsia="en-US"/>
        </w:rPr>
        <w:t>Jia</w:t>
      </w:r>
      <w:proofErr w:type="spellEnd"/>
      <w:r w:rsidRPr="002B2CCE">
        <w:rPr>
          <w:rFonts w:ascii="Book Antiqua" w:eastAsia="宋体" w:hAnsi="Book Antiqua" w:cs="Times New Roman"/>
          <w:bCs/>
          <w:sz w:val="24"/>
          <w:szCs w:val="24"/>
          <w:lang w:eastAsia="en-US"/>
        </w:rPr>
        <w:t xml:space="preserve">-Bin </w:t>
      </w:r>
      <w:proofErr w:type="spellStart"/>
      <w:r w:rsidRPr="002B2CCE">
        <w:rPr>
          <w:rFonts w:ascii="Book Antiqua" w:eastAsia="宋体" w:hAnsi="Book Antiqua" w:cs="Times New Roman"/>
          <w:bCs/>
          <w:sz w:val="24"/>
          <w:szCs w:val="24"/>
          <w:lang w:eastAsia="en-US"/>
        </w:rPr>
        <w:t>Cai</w:t>
      </w:r>
      <w:proofErr w:type="spellEnd"/>
      <w:r w:rsidRPr="002B2CCE">
        <w:rPr>
          <w:rFonts w:ascii="Book Antiqua" w:eastAsia="宋体" w:hAnsi="Book Antiqua" w:cs="Times New Roman"/>
          <w:bCs/>
          <w:sz w:val="24"/>
          <w:szCs w:val="24"/>
        </w:rPr>
        <w:t xml:space="preserve">, </w:t>
      </w:r>
      <w:proofErr w:type="spellStart"/>
      <w:r w:rsidRPr="002B2CCE">
        <w:rPr>
          <w:rFonts w:ascii="Book Antiqua" w:eastAsia="宋体" w:hAnsi="Book Antiqua" w:cs="Times New Roman"/>
          <w:bCs/>
          <w:sz w:val="24"/>
          <w:szCs w:val="24"/>
          <w:lang w:eastAsia="en-US"/>
        </w:rPr>
        <w:t>Jin</w:t>
      </w:r>
      <w:proofErr w:type="spellEnd"/>
      <w:r w:rsidRPr="002B2CCE">
        <w:rPr>
          <w:rFonts w:ascii="Book Antiqua" w:eastAsia="宋体" w:hAnsi="Book Antiqua" w:cs="Times New Roman"/>
          <w:bCs/>
          <w:sz w:val="24"/>
          <w:szCs w:val="24"/>
          <w:lang w:eastAsia="en-US"/>
        </w:rPr>
        <w:t>-Hu</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Wang,</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 xml:space="preserve">Min He, </w:t>
      </w:r>
      <w:r w:rsidRPr="002B2CCE">
        <w:rPr>
          <w:rFonts w:ascii="Book Antiqua" w:eastAsia="宋体" w:hAnsi="Book Antiqua" w:cs="Times New Roman"/>
          <w:bCs/>
          <w:sz w:val="24"/>
          <w:szCs w:val="24"/>
        </w:rPr>
        <w:t xml:space="preserve">Fa-Liang Wang, </w:t>
      </w:r>
      <w:proofErr w:type="spellStart"/>
      <w:r w:rsidRPr="002B2CCE">
        <w:rPr>
          <w:rFonts w:ascii="Book Antiqua" w:eastAsia="宋体" w:hAnsi="Book Antiqua" w:cs="Times New Roman"/>
          <w:bCs/>
          <w:sz w:val="24"/>
          <w:szCs w:val="24"/>
        </w:rPr>
        <w:t>Jie</w:t>
      </w:r>
      <w:proofErr w:type="spellEnd"/>
      <w:r w:rsidRPr="002B2CCE">
        <w:rPr>
          <w:rFonts w:ascii="Book Antiqua" w:eastAsia="宋体" w:hAnsi="Book Antiqua" w:cs="Times New Roman"/>
          <w:bCs/>
          <w:sz w:val="24"/>
          <w:szCs w:val="24"/>
        </w:rPr>
        <w:t xml:space="preserve">-Ni </w:t>
      </w:r>
      <w:proofErr w:type="spellStart"/>
      <w:r w:rsidRPr="002B2CCE">
        <w:rPr>
          <w:rFonts w:ascii="Book Antiqua" w:eastAsia="宋体" w:hAnsi="Book Antiqua" w:cs="Times New Roman"/>
          <w:bCs/>
          <w:sz w:val="24"/>
          <w:szCs w:val="24"/>
        </w:rPr>
        <w:t>Xiong</w:t>
      </w:r>
      <w:proofErr w:type="spellEnd"/>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Jun-Qing Mao, Min-</w:t>
      </w:r>
      <w:proofErr w:type="spellStart"/>
      <w:r w:rsidRPr="002B2CCE">
        <w:rPr>
          <w:rFonts w:ascii="Book Antiqua" w:eastAsia="宋体" w:hAnsi="Book Antiqua" w:cs="Times New Roman"/>
          <w:bCs/>
          <w:sz w:val="24"/>
          <w:szCs w:val="24"/>
          <w:lang w:eastAsia="en-US"/>
        </w:rPr>
        <w:t>Ju</w:t>
      </w:r>
      <w:proofErr w:type="spellEnd"/>
      <w:r w:rsidRPr="002B2CCE">
        <w:rPr>
          <w:rFonts w:ascii="Book Antiqua" w:eastAsia="宋体" w:hAnsi="Book Antiqua" w:cs="Times New Roman"/>
          <w:bCs/>
          <w:sz w:val="24"/>
          <w:szCs w:val="24"/>
          <w:lang w:eastAsia="en-US"/>
        </w:rPr>
        <w:t xml:space="preserve"> Li, </w:t>
      </w:r>
      <w:r w:rsidRPr="002B2CCE">
        <w:rPr>
          <w:rFonts w:ascii="Book Antiqua" w:eastAsia="宋体" w:hAnsi="Book Antiqua" w:cs="Times New Roman"/>
          <w:bCs/>
          <w:sz w:val="24"/>
          <w:szCs w:val="24"/>
        </w:rPr>
        <w:t xml:space="preserve">Kun Zhu, </w:t>
      </w:r>
      <w:proofErr w:type="spellStart"/>
      <w:r w:rsidRPr="002B2CCE">
        <w:rPr>
          <w:rFonts w:ascii="Book Antiqua" w:eastAsia="宋体" w:hAnsi="Book Antiqua" w:cs="Times New Roman"/>
          <w:bCs/>
          <w:sz w:val="24"/>
          <w:szCs w:val="24"/>
        </w:rPr>
        <w:t>Jia</w:t>
      </w:r>
      <w:proofErr w:type="spellEnd"/>
      <w:r w:rsidRPr="002B2CCE">
        <w:rPr>
          <w:rFonts w:ascii="Book Antiqua" w:eastAsia="宋体" w:hAnsi="Book Antiqua" w:cs="Times New Roman"/>
          <w:bCs/>
          <w:sz w:val="24"/>
          <w:szCs w:val="24"/>
        </w:rPr>
        <w:t>-Wei Liang</w:t>
      </w:r>
    </w:p>
    <w:p w14:paraId="2B461077" w14:textId="77777777" w:rsidR="00087210" w:rsidRPr="002B2CCE" w:rsidRDefault="00087210" w:rsidP="002B2CCE">
      <w:pPr>
        <w:adjustRightInd/>
        <w:snapToGrid/>
        <w:spacing w:after="0" w:line="360" w:lineRule="auto"/>
        <w:jc w:val="both"/>
        <w:rPr>
          <w:rFonts w:ascii="Book Antiqua" w:eastAsia="宋体" w:hAnsi="Book Antiqua" w:cs="Times New Roman"/>
          <w:bCs/>
          <w:sz w:val="24"/>
          <w:szCs w:val="24"/>
        </w:rPr>
      </w:pPr>
    </w:p>
    <w:p w14:paraId="0AAFA782" w14:textId="31B69049" w:rsidR="00261AB9" w:rsidRPr="002B2CCE" w:rsidRDefault="00087210" w:rsidP="002B2CCE">
      <w:pPr>
        <w:widowControl w:val="0"/>
        <w:autoSpaceDE w:val="0"/>
        <w:autoSpaceDN w:val="0"/>
        <w:snapToGrid/>
        <w:spacing w:after="0" w:line="360" w:lineRule="auto"/>
        <w:jc w:val="both"/>
        <w:rPr>
          <w:rFonts w:ascii="Book Antiqua" w:hAnsi="Book Antiqua" w:cs="Times New Roman"/>
          <w:sz w:val="24"/>
          <w:szCs w:val="24"/>
        </w:rPr>
      </w:pPr>
      <w:proofErr w:type="spellStart"/>
      <w:r w:rsidRPr="002B2CCE">
        <w:rPr>
          <w:rFonts w:ascii="Book Antiqua" w:eastAsia="宋体" w:hAnsi="Book Antiqua" w:cs="Times New Roman"/>
          <w:b/>
          <w:sz w:val="24"/>
          <w:szCs w:val="24"/>
          <w:lang w:eastAsia="en-US"/>
        </w:rPr>
        <w:t>Jia</w:t>
      </w:r>
      <w:proofErr w:type="spellEnd"/>
      <w:r w:rsidRPr="002B2CCE">
        <w:rPr>
          <w:rFonts w:ascii="Book Antiqua" w:eastAsia="宋体" w:hAnsi="Book Antiqua" w:cs="Times New Roman"/>
          <w:b/>
          <w:sz w:val="24"/>
          <w:szCs w:val="24"/>
          <w:lang w:eastAsia="en-US"/>
        </w:rPr>
        <w:t xml:space="preserve">-Bin </w:t>
      </w:r>
      <w:proofErr w:type="spellStart"/>
      <w:r w:rsidRPr="002B2CCE">
        <w:rPr>
          <w:rFonts w:ascii="Book Antiqua" w:eastAsia="宋体" w:hAnsi="Book Antiqua" w:cs="Times New Roman"/>
          <w:b/>
          <w:sz w:val="24"/>
          <w:szCs w:val="24"/>
          <w:lang w:eastAsia="en-US"/>
        </w:rPr>
        <w:t>Cai</w:t>
      </w:r>
      <w:proofErr w:type="spellEnd"/>
      <w:r w:rsidRPr="002B2CCE">
        <w:rPr>
          <w:rFonts w:ascii="Book Antiqua" w:eastAsia="宋体" w:hAnsi="Book Antiqua" w:cs="Times New Roman"/>
          <w:b/>
          <w:sz w:val="24"/>
          <w:szCs w:val="24"/>
        </w:rPr>
        <w:t xml:space="preserve">, </w:t>
      </w:r>
      <w:proofErr w:type="spellStart"/>
      <w:r w:rsidRPr="002B2CCE">
        <w:rPr>
          <w:rFonts w:ascii="Book Antiqua" w:eastAsia="宋体" w:hAnsi="Book Antiqua" w:cs="Times New Roman"/>
          <w:b/>
          <w:sz w:val="24"/>
          <w:szCs w:val="24"/>
          <w:lang w:eastAsia="en-US"/>
        </w:rPr>
        <w:t>Jin</w:t>
      </w:r>
      <w:proofErr w:type="spellEnd"/>
      <w:r w:rsidRPr="002B2CCE">
        <w:rPr>
          <w:rFonts w:ascii="Book Antiqua" w:eastAsia="宋体" w:hAnsi="Book Antiqua" w:cs="Times New Roman"/>
          <w:b/>
          <w:sz w:val="24"/>
          <w:szCs w:val="24"/>
          <w:lang w:eastAsia="en-US"/>
        </w:rPr>
        <w:t>-Hu</w:t>
      </w:r>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Wang,</w:t>
      </w:r>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 xml:space="preserve">Min He, </w:t>
      </w:r>
      <w:r w:rsidRPr="002B2CCE">
        <w:rPr>
          <w:rFonts w:ascii="Book Antiqua" w:eastAsia="宋体" w:hAnsi="Book Antiqua" w:cs="Times New Roman"/>
          <w:b/>
          <w:sz w:val="24"/>
          <w:szCs w:val="24"/>
        </w:rPr>
        <w:t xml:space="preserve">Fa-Liang Wang, </w:t>
      </w:r>
      <w:proofErr w:type="spellStart"/>
      <w:r w:rsidRPr="002B2CCE">
        <w:rPr>
          <w:rFonts w:ascii="Book Antiqua" w:eastAsia="宋体" w:hAnsi="Book Antiqua" w:cs="Times New Roman"/>
          <w:b/>
          <w:sz w:val="24"/>
          <w:szCs w:val="24"/>
        </w:rPr>
        <w:t>Jie</w:t>
      </w:r>
      <w:proofErr w:type="spellEnd"/>
      <w:r w:rsidRPr="002B2CCE">
        <w:rPr>
          <w:rFonts w:ascii="Book Antiqua" w:eastAsia="宋体" w:hAnsi="Book Antiqua" w:cs="Times New Roman"/>
          <w:b/>
          <w:sz w:val="24"/>
          <w:szCs w:val="24"/>
        </w:rPr>
        <w:t xml:space="preserve">-Ni </w:t>
      </w:r>
      <w:proofErr w:type="spellStart"/>
      <w:r w:rsidRPr="002B2CCE">
        <w:rPr>
          <w:rFonts w:ascii="Book Antiqua" w:eastAsia="宋体" w:hAnsi="Book Antiqua" w:cs="Times New Roman"/>
          <w:b/>
          <w:sz w:val="24"/>
          <w:szCs w:val="24"/>
        </w:rPr>
        <w:t>Xiong</w:t>
      </w:r>
      <w:proofErr w:type="spellEnd"/>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Jun-Qing Mao, Min-</w:t>
      </w:r>
      <w:proofErr w:type="spellStart"/>
      <w:r w:rsidRPr="002B2CCE">
        <w:rPr>
          <w:rFonts w:ascii="Book Antiqua" w:eastAsia="宋体" w:hAnsi="Book Antiqua" w:cs="Times New Roman"/>
          <w:b/>
          <w:sz w:val="24"/>
          <w:szCs w:val="24"/>
          <w:lang w:eastAsia="en-US"/>
        </w:rPr>
        <w:t>Ju</w:t>
      </w:r>
      <w:proofErr w:type="spellEnd"/>
      <w:r w:rsidRPr="002B2CCE">
        <w:rPr>
          <w:rFonts w:ascii="Book Antiqua" w:eastAsia="宋体" w:hAnsi="Book Antiqua" w:cs="Times New Roman"/>
          <w:b/>
          <w:sz w:val="24"/>
          <w:szCs w:val="24"/>
          <w:lang w:eastAsia="en-US"/>
        </w:rPr>
        <w:t xml:space="preserve"> Li, </w:t>
      </w:r>
      <w:r w:rsidR="00261AB9" w:rsidRPr="002B2CCE">
        <w:rPr>
          <w:rFonts w:ascii="Book Antiqua" w:hAnsi="Book Antiqua" w:cs="Times New Roman"/>
          <w:sz w:val="24"/>
          <w:szCs w:val="24"/>
        </w:rPr>
        <w:t>Division of Surgical Oncology, Department of</w:t>
      </w:r>
      <w:r w:rsidR="00261AB9" w:rsidRPr="002B2CCE">
        <w:rPr>
          <w:rFonts w:ascii="Book Antiqua" w:eastAsiaTheme="minorEastAsia" w:hAnsi="Book Antiqua" w:cs="Times New Roman"/>
          <w:sz w:val="24"/>
          <w:szCs w:val="24"/>
        </w:rPr>
        <w:t xml:space="preserve"> </w:t>
      </w:r>
      <w:r w:rsidR="00261AB9" w:rsidRPr="002B2CCE">
        <w:rPr>
          <w:rFonts w:ascii="Book Antiqua" w:hAnsi="Book Antiqua" w:cs="Times New Roman"/>
          <w:sz w:val="24"/>
          <w:szCs w:val="24"/>
        </w:rPr>
        <w:t>Pediatric Surgery</w:t>
      </w:r>
      <w:r w:rsidR="00555A2D">
        <w:rPr>
          <w:rFonts w:ascii="Book Antiqua" w:hAnsi="Book Antiqua" w:cs="Times New Roman"/>
          <w:sz w:val="24"/>
          <w:szCs w:val="24"/>
        </w:rPr>
        <w:t xml:space="preserve">,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79FB3F49" w14:textId="77777777" w:rsidR="0005716B" w:rsidRPr="002B2CCE" w:rsidRDefault="0005716B" w:rsidP="002B2CCE">
      <w:pPr>
        <w:widowControl w:val="0"/>
        <w:autoSpaceDE w:val="0"/>
        <w:autoSpaceDN w:val="0"/>
        <w:snapToGrid/>
        <w:spacing w:after="0" w:line="360" w:lineRule="auto"/>
        <w:jc w:val="both"/>
        <w:rPr>
          <w:rFonts w:ascii="Book Antiqua" w:hAnsi="Book Antiqua" w:cs="Times New Roman"/>
          <w:sz w:val="24"/>
          <w:szCs w:val="24"/>
        </w:rPr>
      </w:pPr>
    </w:p>
    <w:p w14:paraId="0FB9DAFB" w14:textId="51FE5518" w:rsidR="00261AB9" w:rsidRPr="002B2CCE" w:rsidRDefault="00087210" w:rsidP="002B2CCE">
      <w:pPr>
        <w:widowControl w:val="0"/>
        <w:autoSpaceDE w:val="0"/>
        <w:autoSpaceDN w:val="0"/>
        <w:snapToGrid/>
        <w:spacing w:after="0" w:line="360" w:lineRule="auto"/>
        <w:jc w:val="both"/>
        <w:rPr>
          <w:rFonts w:ascii="Book Antiqua" w:hAnsi="Book Antiqua" w:cs="Times New Roman"/>
          <w:sz w:val="24"/>
          <w:szCs w:val="24"/>
        </w:rPr>
      </w:pPr>
      <w:r w:rsidRPr="002B2CCE">
        <w:rPr>
          <w:rFonts w:ascii="Book Antiqua" w:eastAsia="宋体" w:hAnsi="Book Antiqua" w:cs="Times New Roman"/>
          <w:b/>
          <w:sz w:val="24"/>
          <w:szCs w:val="24"/>
        </w:rPr>
        <w:t xml:space="preserve">Kun Zhu, </w:t>
      </w:r>
      <w:r w:rsidR="00261AB9" w:rsidRPr="002B2CCE">
        <w:rPr>
          <w:rFonts w:ascii="Book Antiqua" w:hAnsi="Book Antiqua" w:cs="Times New Roman"/>
          <w:sz w:val="24"/>
          <w:szCs w:val="24"/>
        </w:rPr>
        <w:t>Department of</w:t>
      </w:r>
      <w:r w:rsidR="00261AB9" w:rsidRPr="002B2CCE">
        <w:rPr>
          <w:rFonts w:ascii="Book Antiqua" w:eastAsiaTheme="minorEastAsia" w:hAnsi="Book Antiqua" w:cs="Times New Roman"/>
          <w:sz w:val="24"/>
          <w:szCs w:val="24"/>
        </w:rPr>
        <w:t xml:space="preserve"> </w:t>
      </w:r>
      <w:r w:rsidR="00261AB9" w:rsidRPr="002B2CCE">
        <w:rPr>
          <w:rFonts w:ascii="Book Antiqua" w:hAnsi="Book Antiqua" w:cs="Times New Roman"/>
          <w:sz w:val="24"/>
          <w:szCs w:val="24"/>
        </w:rPr>
        <w:t xml:space="preserve">Pathology,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426AF2C0" w14:textId="77777777" w:rsidR="0005716B" w:rsidRPr="002B2CCE" w:rsidRDefault="0005716B"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62A62011" w14:textId="098AF8FA" w:rsidR="00555A2D" w:rsidRDefault="00087210" w:rsidP="002B2CCE">
      <w:pPr>
        <w:widowControl w:val="0"/>
        <w:autoSpaceDE w:val="0"/>
        <w:autoSpaceDN w:val="0"/>
        <w:snapToGrid/>
        <w:spacing w:after="0" w:line="360" w:lineRule="auto"/>
        <w:jc w:val="both"/>
        <w:rPr>
          <w:rFonts w:ascii="Book Antiqua" w:eastAsiaTheme="minorEastAsia" w:hAnsi="Book Antiqua" w:cs="Times New Roman"/>
          <w:sz w:val="24"/>
          <w:szCs w:val="24"/>
        </w:rPr>
      </w:pPr>
      <w:proofErr w:type="spellStart"/>
      <w:r w:rsidRPr="002B2CCE">
        <w:rPr>
          <w:rFonts w:ascii="Book Antiqua" w:eastAsia="宋体" w:hAnsi="Book Antiqua" w:cs="Times New Roman"/>
          <w:b/>
          <w:sz w:val="24"/>
          <w:szCs w:val="24"/>
        </w:rPr>
        <w:t>Jia</w:t>
      </w:r>
      <w:proofErr w:type="spellEnd"/>
      <w:r w:rsidRPr="002B2CCE">
        <w:rPr>
          <w:rFonts w:ascii="Book Antiqua" w:eastAsia="宋体" w:hAnsi="Book Antiqua" w:cs="Times New Roman"/>
          <w:b/>
          <w:sz w:val="24"/>
          <w:szCs w:val="24"/>
        </w:rPr>
        <w:t>-Wei Liang,</w:t>
      </w:r>
      <w:r w:rsidRPr="002B2CCE">
        <w:rPr>
          <w:rFonts w:ascii="Book Antiqua" w:hAnsi="Book Antiqua" w:cs="Times New Roman"/>
          <w:sz w:val="24"/>
          <w:szCs w:val="24"/>
        </w:rPr>
        <w:t xml:space="preserve"> </w:t>
      </w:r>
      <w:r w:rsidR="00261AB9" w:rsidRPr="002B2CCE">
        <w:rPr>
          <w:rFonts w:ascii="Book Antiqua" w:hAnsi="Book Antiqua" w:cs="Times New Roman"/>
          <w:sz w:val="24"/>
          <w:szCs w:val="24"/>
        </w:rPr>
        <w:t xml:space="preserve">Department of Radiology,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359319B3" w14:textId="77777777" w:rsidR="00555A2D" w:rsidRDefault="00555A2D"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68127DDD" w14:textId="33BB6D04" w:rsidR="00261AB9" w:rsidRPr="002B2CCE" w:rsidRDefault="00555A2D" w:rsidP="002B2CCE">
      <w:pPr>
        <w:widowControl w:val="0"/>
        <w:autoSpaceDE w:val="0"/>
        <w:autoSpaceDN w:val="0"/>
        <w:snapToGrid/>
        <w:spacing w:after="0" w:line="360" w:lineRule="auto"/>
        <w:jc w:val="both"/>
        <w:rPr>
          <w:rFonts w:ascii="Book Antiqua" w:hAnsi="Book Antiqua" w:cs="Times New Roman"/>
          <w:sz w:val="24"/>
          <w:szCs w:val="24"/>
        </w:rPr>
      </w:pPr>
      <w:proofErr w:type="spellStart"/>
      <w:r w:rsidRPr="002B2CCE">
        <w:rPr>
          <w:rFonts w:ascii="Book Antiqua" w:eastAsia="宋体" w:hAnsi="Book Antiqua" w:cs="Times New Roman"/>
          <w:b/>
          <w:sz w:val="24"/>
          <w:szCs w:val="24"/>
        </w:rPr>
        <w:t>Jia</w:t>
      </w:r>
      <w:proofErr w:type="spellEnd"/>
      <w:r w:rsidRPr="002B2CCE">
        <w:rPr>
          <w:rFonts w:ascii="Book Antiqua" w:eastAsia="宋体" w:hAnsi="Book Antiqua" w:cs="Times New Roman"/>
          <w:b/>
          <w:sz w:val="24"/>
          <w:szCs w:val="24"/>
        </w:rPr>
        <w:t>-Wei Liang,</w:t>
      </w:r>
      <w:r>
        <w:rPr>
          <w:rFonts w:ascii="Book Antiqua" w:eastAsia="宋体" w:hAnsi="Book Antiqua" w:cs="Times New Roman"/>
          <w:b/>
          <w:sz w:val="24"/>
          <w:szCs w:val="24"/>
        </w:rPr>
        <w:t xml:space="preserve"> </w:t>
      </w:r>
      <w:r w:rsidR="00F04FA4" w:rsidRPr="002B2CCE">
        <w:rPr>
          <w:rFonts w:ascii="Book Antiqua" w:eastAsiaTheme="minorEastAsia" w:hAnsi="Book Antiqua" w:cs="Times New Roman"/>
          <w:sz w:val="24"/>
          <w:szCs w:val="24"/>
        </w:rPr>
        <w:t>National C</w:t>
      </w:r>
      <w:r w:rsidR="00261AB9" w:rsidRPr="002B2CCE">
        <w:rPr>
          <w:rFonts w:ascii="Book Antiqua" w:eastAsiaTheme="minorEastAsia" w:hAnsi="Book Antiqua" w:cs="Times New Roman"/>
          <w:sz w:val="24"/>
          <w:szCs w:val="24"/>
        </w:rPr>
        <w:t xml:space="preserve">linical </w:t>
      </w:r>
      <w:r w:rsidR="00F04FA4" w:rsidRPr="002B2CCE">
        <w:rPr>
          <w:rFonts w:ascii="Book Antiqua" w:eastAsiaTheme="minorEastAsia" w:hAnsi="Book Antiqua" w:cs="Times New Roman"/>
          <w:sz w:val="24"/>
          <w:szCs w:val="24"/>
        </w:rPr>
        <w:t>Research Center for Child H</w:t>
      </w:r>
      <w:r w:rsidR="00261AB9" w:rsidRPr="002B2CCE">
        <w:rPr>
          <w:rFonts w:ascii="Book Antiqua" w:eastAsiaTheme="minorEastAsia" w:hAnsi="Book Antiqua" w:cs="Times New Roman"/>
          <w:sz w:val="24"/>
          <w:szCs w:val="24"/>
        </w:rPr>
        <w:t>ealth,</w:t>
      </w:r>
      <w:r w:rsidR="00087210" w:rsidRPr="002B2CCE">
        <w:rPr>
          <w:rFonts w:ascii="Book Antiqua" w:eastAsiaTheme="minorEastAsia" w:hAnsi="Book Antiqua" w:cs="Times New Roman"/>
          <w:sz w:val="24"/>
          <w:szCs w:val="24"/>
        </w:rPr>
        <w:t xml:space="preserve"> </w:t>
      </w:r>
      <w:r w:rsidRPr="00555A2D">
        <w:rPr>
          <w:rFonts w:ascii="Book Antiqua" w:hAnsi="Book Antiqua" w:cs="Times New Roman"/>
          <w:sz w:val="24"/>
          <w:szCs w:val="24"/>
        </w:rPr>
        <w:t>Hangzhou 310053, Zhejiang</w:t>
      </w:r>
      <w:r>
        <w:rPr>
          <w:rFonts w:ascii="Book Antiqua" w:hAnsi="Book Antiqua" w:cs="Times New Roman"/>
          <w:sz w:val="24"/>
          <w:szCs w:val="24"/>
        </w:rPr>
        <w:t xml:space="preserve"> Province</w:t>
      </w:r>
      <w:r w:rsidRPr="00555A2D">
        <w:rPr>
          <w:rFonts w:ascii="Book Antiqua" w:hAnsi="Book Antiqua" w:cs="Times New Roman"/>
          <w:sz w:val="24"/>
          <w:szCs w:val="24"/>
        </w:rPr>
        <w:t>, China</w:t>
      </w:r>
    </w:p>
    <w:p w14:paraId="4CC976B2" w14:textId="77777777" w:rsidR="0005716B" w:rsidRPr="002B2CCE" w:rsidRDefault="0005716B"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28736758" w14:textId="17A92837" w:rsidR="00261AB9" w:rsidRPr="002B2CCE" w:rsidRDefault="0005716B"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b/>
          <w:sz w:val="24"/>
          <w:szCs w:val="24"/>
          <w:lang w:val="en-GB"/>
        </w:rPr>
        <w:t xml:space="preserve">Author contributions: </w:t>
      </w:r>
      <w:r w:rsidR="00261AB9" w:rsidRPr="002B2CCE">
        <w:rPr>
          <w:rFonts w:ascii="Book Antiqua" w:eastAsiaTheme="minorEastAsia" w:hAnsi="Book Antiqua" w:cs="Times New Roman"/>
          <w:sz w:val="24"/>
          <w:szCs w:val="24"/>
          <w:lang w:eastAsia="en-US"/>
        </w:rPr>
        <w:t>All authors contributed equally to this work;</w:t>
      </w:r>
      <w:r w:rsidR="00261AB9" w:rsidRPr="002B2CCE">
        <w:rPr>
          <w:rFonts w:ascii="Book Antiqua" w:eastAsiaTheme="minorEastAsia" w:hAnsi="Book Antiqua" w:cs="Times New Roman"/>
          <w:sz w:val="24"/>
          <w:szCs w:val="24"/>
        </w:rPr>
        <w:t xml:space="preserve"> Liang</w:t>
      </w:r>
      <w:r w:rsidR="00261AB9" w:rsidRPr="002B2CCE">
        <w:rPr>
          <w:rFonts w:ascii="Book Antiqua" w:eastAsiaTheme="minorEastAsia" w:hAnsi="Book Antiqua" w:cs="Times New Roman"/>
          <w:sz w:val="24"/>
          <w:szCs w:val="24"/>
          <w:lang w:eastAsia="en-US"/>
        </w:rPr>
        <w:t xml:space="preserve"> </w:t>
      </w:r>
      <w:r w:rsidR="00261AB9" w:rsidRPr="002B2CCE">
        <w:rPr>
          <w:rFonts w:ascii="Book Antiqua" w:eastAsiaTheme="minorEastAsia" w:hAnsi="Book Antiqua" w:cs="Times New Roman"/>
          <w:sz w:val="24"/>
          <w:szCs w:val="24"/>
        </w:rPr>
        <w:t xml:space="preserve">JW </w:t>
      </w:r>
      <w:r w:rsidR="00261AB9" w:rsidRPr="002B2CCE">
        <w:rPr>
          <w:rFonts w:ascii="Book Antiqua" w:eastAsiaTheme="minorEastAsia" w:hAnsi="Book Antiqua" w:cs="Times New Roman"/>
          <w:sz w:val="24"/>
          <w:szCs w:val="24"/>
          <w:lang w:eastAsia="en-US"/>
        </w:rPr>
        <w:t>collected the</w:t>
      </w:r>
      <w:r w:rsidR="00261AB9" w:rsidRPr="002B2CCE">
        <w:rPr>
          <w:rFonts w:ascii="Book Antiqua" w:eastAsiaTheme="minorEastAsia" w:hAnsi="Book Antiqua" w:cs="Times New Roman"/>
          <w:sz w:val="24"/>
          <w:szCs w:val="24"/>
        </w:rPr>
        <w:t xml:space="preserve"> image data</w:t>
      </w:r>
      <w:r w:rsidR="00CF199D">
        <w:rPr>
          <w:rFonts w:ascii="Book Antiqua" w:eastAsiaTheme="minorEastAsia" w:hAnsi="Book Antiqua" w:cs="Times New Roman" w:hint="eastAsia"/>
          <w:sz w:val="24"/>
          <w:szCs w:val="24"/>
        </w:rPr>
        <w:t>;</w:t>
      </w:r>
      <w:r w:rsidR="00CF199D" w:rsidRPr="002B2CCE">
        <w:rPr>
          <w:rFonts w:ascii="Book Antiqua" w:hAnsi="Book Antiqua" w:cs="Arial"/>
          <w:sz w:val="24"/>
          <w:szCs w:val="24"/>
        </w:rPr>
        <w:t xml:space="preserve"> </w:t>
      </w:r>
      <w:proofErr w:type="spellStart"/>
      <w:r w:rsidR="00261AB9" w:rsidRPr="002B2CCE">
        <w:rPr>
          <w:rFonts w:ascii="Book Antiqua" w:eastAsiaTheme="minorEastAsia" w:hAnsi="Book Antiqua" w:cs="Times New Roman"/>
          <w:sz w:val="24"/>
          <w:szCs w:val="24"/>
        </w:rPr>
        <w:t>Cai</w:t>
      </w:r>
      <w:proofErr w:type="spellEnd"/>
      <w:r w:rsidR="00261AB9" w:rsidRPr="002B2CCE">
        <w:rPr>
          <w:rFonts w:ascii="Book Antiqua" w:eastAsiaTheme="minorEastAsia" w:hAnsi="Book Antiqua" w:cs="Times New Roman"/>
          <w:sz w:val="24"/>
          <w:szCs w:val="24"/>
        </w:rPr>
        <w:t xml:space="preserve"> JB contributed to manuscript drafting and reviewed the literature; Zhu K performed the pathological interpretation; Mao JQ and Li MJ were the oncologists who treated the patient; </w:t>
      </w:r>
      <w:proofErr w:type="spellStart"/>
      <w:r w:rsidR="00261AB9" w:rsidRPr="002B2CCE">
        <w:rPr>
          <w:rFonts w:ascii="Book Antiqua" w:eastAsiaTheme="minorEastAsia" w:hAnsi="Book Antiqua" w:cs="Times New Roman"/>
          <w:sz w:val="24"/>
          <w:szCs w:val="24"/>
        </w:rPr>
        <w:t>Xiong</w:t>
      </w:r>
      <w:proofErr w:type="spellEnd"/>
      <w:r w:rsidR="00261AB9" w:rsidRPr="002B2CCE">
        <w:rPr>
          <w:rFonts w:ascii="Book Antiqua" w:eastAsiaTheme="minorEastAsia" w:hAnsi="Book Antiqua" w:cs="Times New Roman"/>
          <w:sz w:val="24"/>
          <w:szCs w:val="24"/>
        </w:rPr>
        <w:t xml:space="preserve"> JN </w:t>
      </w:r>
      <w:r w:rsidR="00CF199D">
        <w:rPr>
          <w:rFonts w:ascii="Book Antiqua" w:eastAsiaTheme="minorEastAsia" w:hAnsi="Book Antiqua" w:cs="Times New Roman" w:hint="eastAsia"/>
          <w:sz w:val="24"/>
          <w:szCs w:val="24"/>
        </w:rPr>
        <w:lastRenderedPageBreak/>
        <w:t>collected</w:t>
      </w:r>
      <w:r w:rsidR="00CF199D" w:rsidRPr="002B2CCE">
        <w:rPr>
          <w:rFonts w:ascii="Book Antiqua" w:eastAsiaTheme="minorEastAsia" w:hAnsi="Book Antiqua" w:cs="Times New Roman"/>
          <w:sz w:val="24"/>
          <w:szCs w:val="24"/>
        </w:rPr>
        <w:t xml:space="preserve"> </w:t>
      </w:r>
      <w:r w:rsidR="00CF199D">
        <w:rPr>
          <w:rFonts w:ascii="Book Antiqua" w:eastAsiaTheme="minorEastAsia" w:hAnsi="Book Antiqua" w:cs="Times New Roman" w:hint="eastAsia"/>
          <w:sz w:val="24"/>
          <w:szCs w:val="24"/>
        </w:rPr>
        <w:t xml:space="preserve">and </w:t>
      </w:r>
      <w:r w:rsidR="00261AB9" w:rsidRPr="002B2CCE">
        <w:rPr>
          <w:rFonts w:ascii="Book Antiqua" w:eastAsiaTheme="minorEastAsia" w:hAnsi="Book Antiqua" w:cs="Times New Roman"/>
          <w:sz w:val="24"/>
          <w:szCs w:val="24"/>
        </w:rPr>
        <w:t xml:space="preserve">the patient’s </w:t>
      </w:r>
      <w:r w:rsidR="00CF199D">
        <w:rPr>
          <w:rFonts w:ascii="Book Antiqua" w:eastAsiaTheme="minorEastAsia" w:hAnsi="Book Antiqua" w:cs="Times New Roman"/>
          <w:sz w:val="24"/>
          <w:szCs w:val="24"/>
        </w:rPr>
        <w:t>information</w:t>
      </w:r>
      <w:r w:rsidR="00CF199D" w:rsidRPr="002B2CCE">
        <w:rPr>
          <w:rFonts w:ascii="Book Antiqua" w:eastAsiaTheme="minorEastAsia" w:hAnsi="Book Antiqua" w:cs="Times New Roman"/>
          <w:sz w:val="24"/>
          <w:szCs w:val="24"/>
        </w:rPr>
        <w:t xml:space="preserve"> </w:t>
      </w:r>
      <w:r w:rsidR="00CF199D">
        <w:rPr>
          <w:rFonts w:ascii="Book Antiqua" w:eastAsiaTheme="minorEastAsia" w:hAnsi="Book Antiqua" w:cs="Times New Roman" w:hint="eastAsia"/>
          <w:sz w:val="24"/>
          <w:szCs w:val="24"/>
        </w:rPr>
        <w:t xml:space="preserve">in </w:t>
      </w:r>
      <w:r w:rsidR="00261AB9" w:rsidRPr="002B2CCE">
        <w:rPr>
          <w:rFonts w:ascii="Book Antiqua" w:eastAsiaTheme="minorEastAsia" w:hAnsi="Book Antiqua" w:cs="Times New Roman"/>
          <w:sz w:val="24"/>
          <w:szCs w:val="24"/>
        </w:rPr>
        <w:t xml:space="preserve">detail; Wang JH, </w:t>
      </w:r>
      <w:proofErr w:type="spellStart"/>
      <w:r w:rsidR="00261AB9" w:rsidRPr="002B2CCE">
        <w:rPr>
          <w:rFonts w:ascii="Book Antiqua" w:eastAsiaTheme="minorEastAsia" w:hAnsi="Book Antiqua" w:cs="Times New Roman"/>
          <w:sz w:val="24"/>
          <w:szCs w:val="24"/>
        </w:rPr>
        <w:t>Cai</w:t>
      </w:r>
      <w:proofErr w:type="spellEnd"/>
      <w:r w:rsidR="00261AB9" w:rsidRPr="002B2CCE">
        <w:rPr>
          <w:rFonts w:ascii="Book Antiqua" w:eastAsiaTheme="minorEastAsia" w:hAnsi="Book Antiqua" w:cs="Times New Roman"/>
          <w:sz w:val="24"/>
          <w:szCs w:val="24"/>
        </w:rPr>
        <w:t xml:space="preserve"> JB, He M, Wang FL were the surgeons who treated the patient; Wang JH was the supervisor who </w:t>
      </w:r>
      <w:r w:rsidR="0054186E">
        <w:rPr>
          <w:rFonts w:ascii="Book Antiqua" w:eastAsiaTheme="minorEastAsia" w:hAnsi="Book Antiqua" w:cs="Times New Roman" w:hint="eastAsia"/>
          <w:sz w:val="24"/>
          <w:szCs w:val="24"/>
        </w:rPr>
        <w:t>monitored</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treatment of the patient; all authors issued final approval for the version to submitted.</w:t>
      </w:r>
    </w:p>
    <w:p w14:paraId="65F662AE" w14:textId="77777777" w:rsidR="0005716B" w:rsidRPr="00CF199D" w:rsidRDefault="0005716B" w:rsidP="002B2CCE">
      <w:pPr>
        <w:adjustRightInd/>
        <w:snapToGrid/>
        <w:spacing w:after="0" w:line="360" w:lineRule="auto"/>
        <w:jc w:val="both"/>
        <w:rPr>
          <w:rFonts w:ascii="Book Antiqua" w:eastAsiaTheme="minorEastAsia" w:hAnsi="Book Antiqua" w:cs="Times New Roman"/>
          <w:sz w:val="24"/>
          <w:szCs w:val="24"/>
        </w:rPr>
      </w:pPr>
    </w:p>
    <w:p w14:paraId="3112C4A9" w14:textId="5E677B3F" w:rsidR="00261AB9" w:rsidRPr="00555A2D" w:rsidRDefault="0005716B" w:rsidP="002B2CCE">
      <w:pPr>
        <w:adjustRightInd/>
        <w:snapToGrid/>
        <w:spacing w:after="0" w:line="360" w:lineRule="auto"/>
        <w:jc w:val="both"/>
        <w:rPr>
          <w:rFonts w:ascii="Book Antiqua" w:hAnsi="Book Antiqua" w:cs="Times New Roman"/>
          <w:sz w:val="24"/>
          <w:szCs w:val="24"/>
        </w:rPr>
      </w:pPr>
      <w:r w:rsidRPr="002B2CCE">
        <w:rPr>
          <w:rFonts w:ascii="Book Antiqua" w:hAnsi="Book Antiqua" w:cstheme="minorHAnsi"/>
          <w:b/>
          <w:sz w:val="24"/>
          <w:szCs w:val="24"/>
          <w:lang w:val="hu-HU"/>
        </w:rPr>
        <w:t xml:space="preserve">Corresponding author: </w:t>
      </w:r>
      <w:r w:rsidR="00261AB9" w:rsidRPr="002B2CCE">
        <w:rPr>
          <w:rFonts w:ascii="Book Antiqua" w:eastAsia="宋体" w:hAnsi="Book Antiqua" w:cs="Times New Roman"/>
          <w:b/>
          <w:sz w:val="24"/>
          <w:szCs w:val="24"/>
        </w:rPr>
        <w:t>Jin-</w:t>
      </w:r>
      <w:r w:rsidR="00261AB9" w:rsidRPr="002B2CCE">
        <w:rPr>
          <w:rFonts w:ascii="Book Antiqua" w:eastAsiaTheme="minorEastAsia" w:hAnsi="Book Antiqua" w:cs="Times New Roman"/>
          <w:b/>
          <w:sz w:val="24"/>
          <w:szCs w:val="24"/>
        </w:rPr>
        <w:t>Hu</w:t>
      </w:r>
      <w:r w:rsidR="00261AB9" w:rsidRPr="002B2CCE">
        <w:rPr>
          <w:rFonts w:ascii="Book Antiqua" w:eastAsia="宋体" w:hAnsi="Book Antiqua" w:cs="Times New Roman"/>
          <w:b/>
          <w:sz w:val="24"/>
          <w:szCs w:val="24"/>
        </w:rPr>
        <w:t xml:space="preserve"> </w:t>
      </w:r>
      <w:r w:rsidR="00261AB9" w:rsidRPr="002B2CCE">
        <w:rPr>
          <w:rFonts w:ascii="Book Antiqua" w:eastAsiaTheme="minorEastAsia" w:hAnsi="Book Antiqua" w:cs="Times New Roman"/>
          <w:b/>
          <w:sz w:val="24"/>
          <w:szCs w:val="24"/>
        </w:rPr>
        <w:t xml:space="preserve">Wang, </w:t>
      </w:r>
      <w:r w:rsidR="00555A2D" w:rsidRPr="00555A2D">
        <w:rPr>
          <w:rFonts w:ascii="Book Antiqua" w:eastAsiaTheme="minorEastAsia" w:hAnsi="Book Antiqua" w:cs="Times New Roman"/>
          <w:b/>
          <w:sz w:val="24"/>
          <w:szCs w:val="24"/>
        </w:rPr>
        <w:t>MD, Associate Professor, Surgical Oncologist,</w:t>
      </w:r>
      <w:r w:rsidRPr="002B2CCE">
        <w:rPr>
          <w:rFonts w:ascii="Book Antiqua" w:eastAsiaTheme="minorEastAsia" w:hAnsi="Book Antiqua" w:cs="Times New Roman"/>
          <w:b/>
          <w:sz w:val="24"/>
          <w:szCs w:val="24"/>
        </w:rPr>
        <w:t xml:space="preserve"> </w:t>
      </w:r>
      <w:bookmarkStart w:id="12" w:name="OLE_LINK37"/>
      <w:bookmarkStart w:id="13" w:name="OLE_LINK38"/>
      <w:r w:rsidR="00261AB9" w:rsidRPr="002B2CCE">
        <w:rPr>
          <w:rFonts w:ascii="Book Antiqua" w:hAnsi="Book Antiqua" w:cs="Times New Roman"/>
          <w:sz w:val="24"/>
          <w:szCs w:val="24"/>
        </w:rPr>
        <w:t>Division of Surgical Oncology, Department of Pediatric Surgery</w:t>
      </w:r>
      <w:bookmarkEnd w:id="12"/>
      <w:bookmarkEnd w:id="13"/>
      <w:r w:rsidR="00555A2D">
        <w:rPr>
          <w:rFonts w:ascii="Book Antiqua" w:hAnsi="Book Antiqua" w:cs="Times New Roman" w:hint="eastAsia"/>
          <w:sz w:val="24"/>
          <w:szCs w:val="24"/>
        </w:rPr>
        <w:t>,</w:t>
      </w:r>
      <w:r w:rsidR="00555A2D">
        <w:rPr>
          <w:rFonts w:ascii="Book Antiqua" w:hAnsi="Book Antiqua" w:cs="Times New Roman"/>
          <w:sz w:val="24"/>
          <w:szCs w:val="24"/>
        </w:rPr>
        <w:t xml:space="preserve"> </w:t>
      </w:r>
      <w:bookmarkStart w:id="14" w:name="OLE_LINK39"/>
      <w:r w:rsidR="00261AB9" w:rsidRPr="002B2CCE">
        <w:rPr>
          <w:rFonts w:ascii="Book Antiqua" w:hAnsi="Book Antiqua" w:cs="Times New Roman"/>
          <w:sz w:val="24"/>
          <w:szCs w:val="24"/>
        </w:rPr>
        <w:t>Children’s Hospital, Zhejiang University School of Medicine</w:t>
      </w:r>
      <w:bookmarkEnd w:id="14"/>
      <w:r w:rsidR="00261AB9" w:rsidRPr="002B2CCE">
        <w:rPr>
          <w:rFonts w:ascii="Book Antiqua" w:hAnsi="Book Antiqua" w:cs="Times New Roman"/>
          <w:sz w:val="24"/>
          <w:szCs w:val="24"/>
        </w:rPr>
        <w:t xml:space="preserve">, </w:t>
      </w:r>
      <w:bookmarkStart w:id="15" w:name="OLE_LINK40"/>
      <w:bookmarkStart w:id="16" w:name="OLE_LINK41"/>
      <w:r w:rsidR="00261AB9" w:rsidRPr="002B2CCE">
        <w:rPr>
          <w:rFonts w:ascii="Book Antiqua" w:eastAsiaTheme="minorEastAsia" w:hAnsi="Book Antiqua" w:cs="Times New Roman"/>
          <w:sz w:val="24"/>
          <w:szCs w:val="24"/>
        </w:rPr>
        <w:t xml:space="preserve">No. </w:t>
      </w:r>
      <w:proofErr w:type="gramStart"/>
      <w:r w:rsidR="00261AB9" w:rsidRPr="002B2CCE">
        <w:rPr>
          <w:rFonts w:ascii="Book Antiqua" w:eastAsiaTheme="minorEastAsia" w:hAnsi="Book Antiqua" w:cs="Times New Roman"/>
          <w:sz w:val="24"/>
          <w:szCs w:val="24"/>
        </w:rPr>
        <w:t xml:space="preserve">3333 </w:t>
      </w:r>
      <w:proofErr w:type="spellStart"/>
      <w:r w:rsidR="00261AB9" w:rsidRPr="002B2CCE">
        <w:rPr>
          <w:rFonts w:ascii="Book Antiqua" w:eastAsiaTheme="minorEastAsia" w:hAnsi="Book Antiqua" w:cs="Times New Roman"/>
          <w:sz w:val="24"/>
          <w:szCs w:val="24"/>
        </w:rPr>
        <w:t>Binsheng</w:t>
      </w:r>
      <w:proofErr w:type="spellEnd"/>
      <w:r w:rsidR="00261AB9" w:rsidRPr="002B2CCE">
        <w:rPr>
          <w:rFonts w:ascii="Book Antiqua" w:eastAsiaTheme="minorEastAsia" w:hAnsi="Book Antiqua" w:cs="Times New Roman"/>
          <w:sz w:val="24"/>
          <w:szCs w:val="24"/>
        </w:rPr>
        <w:t xml:space="preserve"> Road</w:t>
      </w:r>
      <w:bookmarkEnd w:id="15"/>
      <w:bookmarkEnd w:id="16"/>
      <w:r w:rsidRPr="002B2CCE">
        <w:rPr>
          <w:rFonts w:ascii="Book Antiqua" w:eastAsiaTheme="minorEastAsia" w:hAnsi="Book Antiqua" w:cs="Times New Roman"/>
          <w:sz w:val="24"/>
          <w:szCs w:val="24"/>
        </w:rPr>
        <w:t xml:space="preserve">, </w:t>
      </w:r>
      <w:proofErr w:type="spellStart"/>
      <w:r w:rsidR="00555A2D" w:rsidRPr="00555A2D">
        <w:rPr>
          <w:rFonts w:ascii="Book Antiqua" w:eastAsiaTheme="minorEastAsia" w:hAnsi="Book Antiqua" w:cs="Times New Roman"/>
          <w:sz w:val="24"/>
          <w:szCs w:val="24"/>
        </w:rPr>
        <w:t>Binjiang</w:t>
      </w:r>
      <w:proofErr w:type="spellEnd"/>
      <w:r w:rsidR="00555A2D" w:rsidRPr="00555A2D">
        <w:rPr>
          <w:rFonts w:ascii="Book Antiqua" w:eastAsiaTheme="minorEastAsia" w:hAnsi="Book Antiqua" w:cs="Times New Roman"/>
          <w:sz w:val="24"/>
          <w:szCs w:val="24"/>
        </w:rPr>
        <w:t xml:space="preserve"> </w:t>
      </w:r>
      <w:proofErr w:type="spellStart"/>
      <w:r w:rsidR="00555A2D" w:rsidRPr="00555A2D">
        <w:rPr>
          <w:rFonts w:ascii="Book Antiqua" w:eastAsiaTheme="minorEastAsia" w:hAnsi="Book Antiqua" w:cs="Times New Roman"/>
          <w:sz w:val="24"/>
          <w:szCs w:val="24"/>
        </w:rPr>
        <w:t>Distrcict</w:t>
      </w:r>
      <w:proofErr w:type="spellEnd"/>
      <w:r w:rsidR="00555A2D">
        <w:rPr>
          <w:rFonts w:ascii="Book Antiqua" w:eastAsiaTheme="minorEastAsia" w:hAnsi="Book Antiqua" w:cs="Times New Roman"/>
          <w:sz w:val="24"/>
          <w:szCs w:val="24"/>
        </w:rPr>
        <w:t>,</w:t>
      </w:r>
      <w:r w:rsidR="00555A2D" w:rsidRPr="00555A2D">
        <w:rPr>
          <w:rFonts w:ascii="Book Antiqua" w:eastAsiaTheme="minorEastAsia" w:hAnsi="Book Antiqua" w:cs="Times New Roman"/>
          <w:sz w:val="24"/>
          <w:szCs w:val="24"/>
        </w:rPr>
        <w:t xml:space="preserve"> </w:t>
      </w:r>
      <w:r w:rsidR="00555A2D" w:rsidRPr="00555A2D">
        <w:rPr>
          <w:rFonts w:ascii="Book Antiqua" w:hAnsi="Book Antiqua" w:cs="Times New Roman"/>
          <w:sz w:val="24"/>
          <w:szCs w:val="24"/>
        </w:rPr>
        <w:t xml:space="preserve">Hangzhou 310053, </w:t>
      </w:r>
      <w:bookmarkStart w:id="17" w:name="OLE_LINK42"/>
      <w:bookmarkStart w:id="18" w:name="OLE_LINK43"/>
      <w:r w:rsidR="00555A2D" w:rsidRPr="00555A2D">
        <w:rPr>
          <w:rFonts w:ascii="Book Antiqua" w:hAnsi="Book Antiqua" w:cs="Times New Roman"/>
          <w:sz w:val="24"/>
          <w:szCs w:val="24"/>
        </w:rPr>
        <w:t>Zhejiang</w:t>
      </w:r>
      <w:r w:rsidR="00555A2D">
        <w:rPr>
          <w:rFonts w:ascii="Book Antiqua" w:hAnsi="Book Antiqua" w:cs="Times New Roman"/>
          <w:sz w:val="24"/>
          <w:szCs w:val="24"/>
        </w:rPr>
        <w:t xml:space="preserve"> Province</w:t>
      </w:r>
      <w:bookmarkEnd w:id="17"/>
      <w:bookmarkEnd w:id="18"/>
      <w:r w:rsidR="00555A2D" w:rsidRPr="00555A2D">
        <w:rPr>
          <w:rFonts w:ascii="Book Antiqua" w:hAnsi="Book Antiqua" w:cs="Times New Roman"/>
          <w:sz w:val="24"/>
          <w:szCs w:val="24"/>
        </w:rPr>
        <w:t>, China</w:t>
      </w:r>
      <w:r w:rsidR="00261AB9" w:rsidRPr="002B2CCE">
        <w:rPr>
          <w:rFonts w:ascii="Book Antiqua" w:eastAsiaTheme="minorEastAsia" w:hAnsi="Book Antiqua" w:cs="Times New Roman"/>
          <w:sz w:val="24"/>
          <w:szCs w:val="24"/>
        </w:rPr>
        <w:t>.</w:t>
      </w:r>
      <w:proofErr w:type="gramEnd"/>
      <w:r w:rsidR="00261AB9" w:rsidRPr="002B2CCE">
        <w:rPr>
          <w:rFonts w:ascii="Book Antiqua" w:eastAsiaTheme="minorEastAsia" w:hAnsi="Book Antiqua" w:cs="Times New Roman"/>
          <w:sz w:val="24"/>
          <w:szCs w:val="24"/>
        </w:rPr>
        <w:t xml:space="preserve"> wjh</w:t>
      </w:r>
      <w:r w:rsidR="00261AB9" w:rsidRPr="002B2CCE">
        <w:rPr>
          <w:rFonts w:ascii="Book Antiqua" w:eastAsia="宋体" w:hAnsi="Book Antiqua" w:cs="Times New Roman"/>
          <w:sz w:val="24"/>
          <w:szCs w:val="24"/>
          <w:lang w:eastAsia="en-US"/>
        </w:rPr>
        <w:t>@</w:t>
      </w:r>
      <w:r w:rsidR="00261AB9" w:rsidRPr="002B2CCE">
        <w:rPr>
          <w:rFonts w:ascii="Book Antiqua" w:eastAsia="宋体" w:hAnsi="Book Antiqua" w:cs="Times New Roman"/>
          <w:sz w:val="24"/>
          <w:szCs w:val="24"/>
        </w:rPr>
        <w:t>zju.edu.cn</w:t>
      </w:r>
    </w:p>
    <w:p w14:paraId="5EC79D37" w14:textId="77777777" w:rsidR="00261AB9" w:rsidRPr="002B2CCE" w:rsidRDefault="00261AB9" w:rsidP="002B2CCE">
      <w:pPr>
        <w:adjustRightInd/>
        <w:snapToGrid/>
        <w:spacing w:after="0" w:line="360" w:lineRule="auto"/>
        <w:jc w:val="both"/>
        <w:rPr>
          <w:rFonts w:ascii="Book Antiqua" w:eastAsiaTheme="minorEastAsia" w:hAnsi="Book Antiqua" w:cs="Times New Roman"/>
          <w:sz w:val="24"/>
          <w:szCs w:val="24"/>
        </w:rPr>
      </w:pPr>
    </w:p>
    <w:p w14:paraId="54C6B052" w14:textId="1323D892" w:rsidR="0005716B" w:rsidRPr="002B2CCE" w:rsidRDefault="0005716B" w:rsidP="002B2CCE">
      <w:pPr>
        <w:spacing w:after="0" w:line="360" w:lineRule="auto"/>
        <w:jc w:val="both"/>
        <w:rPr>
          <w:rFonts w:ascii="Book Antiqua" w:eastAsiaTheme="minorEastAsia" w:hAnsi="Book Antiqua"/>
          <w:b/>
          <w:sz w:val="24"/>
          <w:szCs w:val="24"/>
          <w:lang w:val="en-GB"/>
        </w:rPr>
      </w:pPr>
      <w:r w:rsidRPr="002B2CCE">
        <w:rPr>
          <w:rFonts w:ascii="Book Antiqua" w:hAnsi="Book Antiqua"/>
          <w:b/>
          <w:sz w:val="24"/>
          <w:szCs w:val="24"/>
          <w:lang w:val="en-GB"/>
        </w:rPr>
        <w:t xml:space="preserve">Received: </w:t>
      </w:r>
      <w:r w:rsidRPr="002B2CCE">
        <w:rPr>
          <w:rFonts w:ascii="Book Antiqua" w:hAnsi="Book Antiqua"/>
          <w:sz w:val="24"/>
          <w:szCs w:val="24"/>
          <w:lang w:val="en-GB"/>
        </w:rPr>
        <w:t>October 26, 2019</w:t>
      </w:r>
    </w:p>
    <w:p w14:paraId="65671F2A" w14:textId="3CC3C6F5"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 xml:space="preserve">Revised: </w:t>
      </w:r>
      <w:r w:rsidRPr="002B2CCE">
        <w:rPr>
          <w:rFonts w:ascii="Book Antiqua" w:hAnsi="Book Antiqua"/>
          <w:sz w:val="24"/>
          <w:szCs w:val="24"/>
          <w:lang w:val="en-GB"/>
        </w:rPr>
        <w:t>November 30, 2019</w:t>
      </w:r>
    </w:p>
    <w:p w14:paraId="4023853F" w14:textId="6D04FBC0"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Accepted:</w:t>
      </w:r>
      <w:r w:rsidR="00D758BD" w:rsidRPr="00D758BD">
        <w:t xml:space="preserve"> </w:t>
      </w:r>
      <w:r w:rsidR="00D758BD" w:rsidRPr="00A14A8A">
        <w:rPr>
          <w:rFonts w:ascii="Book Antiqua" w:hAnsi="Book Antiqua"/>
          <w:sz w:val="24"/>
          <w:szCs w:val="24"/>
          <w:lang w:val="en-GB"/>
        </w:rPr>
        <w:t>December 13, 2019</w:t>
      </w:r>
      <w:r w:rsidRPr="00A14A8A">
        <w:rPr>
          <w:rFonts w:ascii="Book Antiqua" w:hAnsi="Book Antiqua"/>
          <w:sz w:val="24"/>
          <w:szCs w:val="24"/>
          <w:lang w:val="en-GB"/>
        </w:rPr>
        <w:t xml:space="preserve"> </w:t>
      </w:r>
    </w:p>
    <w:p w14:paraId="2DBB8673" w14:textId="7A34ECCE"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 xml:space="preserve">Published online: </w:t>
      </w:r>
      <w:r w:rsidR="0025010E" w:rsidRPr="0025010E">
        <w:rPr>
          <w:rFonts w:ascii="Book Antiqua" w:hAnsi="Book Antiqua"/>
          <w:sz w:val="24"/>
          <w:szCs w:val="24"/>
          <w:lang w:val="en-GB"/>
        </w:rPr>
        <w:t>January 6, 2020</w:t>
      </w:r>
    </w:p>
    <w:p w14:paraId="5BF75AC1" w14:textId="77777777" w:rsidR="0005716B" w:rsidRPr="002B2CCE" w:rsidRDefault="0005716B" w:rsidP="002B2CCE">
      <w:pPr>
        <w:adjustRightInd/>
        <w:snapToGrid/>
        <w:spacing w:after="0" w:line="360" w:lineRule="auto"/>
        <w:jc w:val="both"/>
        <w:rPr>
          <w:rFonts w:ascii="Book Antiqua" w:eastAsia="宋体" w:hAnsi="Book Antiqua" w:cs="Times New Roman"/>
          <w:b/>
          <w:sz w:val="24"/>
          <w:szCs w:val="24"/>
          <w:lang w:eastAsia="en-US"/>
        </w:rPr>
      </w:pPr>
      <w:r w:rsidRPr="002B2CCE">
        <w:rPr>
          <w:rFonts w:ascii="Book Antiqua" w:eastAsia="宋体" w:hAnsi="Book Antiqua" w:cs="Times New Roman"/>
          <w:b/>
          <w:sz w:val="24"/>
          <w:szCs w:val="24"/>
          <w:lang w:eastAsia="en-US"/>
        </w:rPr>
        <w:br w:type="page"/>
      </w:r>
    </w:p>
    <w:p w14:paraId="721DBAAE" w14:textId="77777777" w:rsidR="0005716B" w:rsidRPr="002B2CCE" w:rsidRDefault="0005716B" w:rsidP="002B2CCE">
      <w:pPr>
        <w:autoSpaceDE w:val="0"/>
        <w:autoSpaceDN w:val="0"/>
        <w:spacing w:after="0" w:line="360" w:lineRule="auto"/>
        <w:jc w:val="both"/>
        <w:rPr>
          <w:rFonts w:ascii="Book Antiqua" w:eastAsiaTheme="minorEastAsia" w:hAnsi="Book Antiqua" w:cstheme="minorHAnsi"/>
          <w:b/>
          <w:sz w:val="24"/>
          <w:szCs w:val="24"/>
        </w:rPr>
      </w:pPr>
      <w:r w:rsidRPr="002B2CCE">
        <w:rPr>
          <w:rFonts w:ascii="Book Antiqua" w:hAnsi="Book Antiqua" w:cstheme="minorHAnsi"/>
          <w:b/>
          <w:sz w:val="24"/>
          <w:szCs w:val="24"/>
        </w:rPr>
        <w:lastRenderedPageBreak/>
        <w:t>Abstract</w:t>
      </w:r>
    </w:p>
    <w:p w14:paraId="798F8929" w14:textId="77777777" w:rsidR="0005716B" w:rsidRPr="00CF199D" w:rsidRDefault="0005716B" w:rsidP="002B2CCE">
      <w:pPr>
        <w:autoSpaceDE w:val="0"/>
        <w:autoSpaceDN w:val="0"/>
        <w:spacing w:after="0" w:line="360" w:lineRule="auto"/>
        <w:jc w:val="both"/>
        <w:rPr>
          <w:rFonts w:ascii="Book Antiqua" w:hAnsi="Book Antiqua" w:cstheme="minorHAnsi"/>
          <w:b/>
          <w:i/>
          <w:sz w:val="24"/>
          <w:szCs w:val="24"/>
        </w:rPr>
      </w:pPr>
      <w:r w:rsidRPr="00CF199D">
        <w:rPr>
          <w:rFonts w:ascii="Book Antiqua" w:hAnsi="Book Antiqua" w:cstheme="minorHAnsi"/>
          <w:b/>
          <w:i/>
          <w:sz w:val="24"/>
          <w:szCs w:val="24"/>
        </w:rPr>
        <w:t>BACKGROUND</w:t>
      </w:r>
    </w:p>
    <w:p w14:paraId="10E17E4E" w14:textId="3EC1DDE1" w:rsidR="00261AB9" w:rsidRPr="002B2CCE" w:rsidRDefault="00261AB9" w:rsidP="002B2CCE">
      <w:pPr>
        <w:adjustRightInd/>
        <w:snapToGrid/>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is an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malignant tumor in children that is most often located in the adrenal gland and sympathetic ganglion</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Here, we present a rare case of neuroblastoma originating from the urinary bladder.</w:t>
      </w:r>
    </w:p>
    <w:p w14:paraId="2E69E093" w14:textId="77777777" w:rsidR="0005716B" w:rsidRPr="00CF199D" w:rsidRDefault="0005716B" w:rsidP="002B2CCE">
      <w:pPr>
        <w:adjustRightInd/>
        <w:snapToGrid/>
        <w:spacing w:after="0" w:line="360" w:lineRule="auto"/>
        <w:jc w:val="both"/>
        <w:rPr>
          <w:rFonts w:ascii="Book Antiqua" w:eastAsiaTheme="minorEastAsia" w:hAnsi="Book Antiqua" w:cs="Times New Roman"/>
          <w:b/>
          <w:i/>
          <w:sz w:val="24"/>
          <w:szCs w:val="24"/>
        </w:rPr>
      </w:pPr>
    </w:p>
    <w:p w14:paraId="2B21AD0F" w14:textId="77777777" w:rsidR="0005716B" w:rsidRPr="00CF199D" w:rsidRDefault="0005716B" w:rsidP="002B2CCE">
      <w:pPr>
        <w:autoSpaceDE w:val="0"/>
        <w:autoSpaceDN w:val="0"/>
        <w:spacing w:after="0" w:line="360" w:lineRule="auto"/>
        <w:jc w:val="both"/>
        <w:rPr>
          <w:rFonts w:ascii="Book Antiqua" w:eastAsiaTheme="minorEastAsia" w:hAnsi="Book Antiqua" w:cstheme="minorHAnsi"/>
          <w:b/>
          <w:i/>
          <w:sz w:val="24"/>
          <w:szCs w:val="24"/>
        </w:rPr>
      </w:pPr>
      <w:r w:rsidRPr="00CF199D">
        <w:rPr>
          <w:rFonts w:ascii="Book Antiqua" w:hAnsi="Book Antiqua" w:cstheme="minorHAnsi"/>
          <w:b/>
          <w:i/>
          <w:sz w:val="24"/>
          <w:szCs w:val="24"/>
        </w:rPr>
        <w:t>CASE SUMMARY</w:t>
      </w:r>
    </w:p>
    <w:p w14:paraId="50A62CE5" w14:textId="17084629" w:rsidR="00261AB9" w:rsidRPr="002B2CCE" w:rsidRDefault="00261AB9" w:rsidP="002B2CCE">
      <w:pPr>
        <w:adjustRightInd/>
        <w:snapToGrid/>
        <w:spacing w:after="0" w:line="360" w:lineRule="auto"/>
        <w:jc w:val="both"/>
        <w:rPr>
          <w:rFonts w:ascii="Book Antiqua" w:hAnsi="Book Antiqua" w:cs="Times New Roman"/>
          <w:sz w:val="24"/>
          <w:szCs w:val="24"/>
        </w:rPr>
      </w:pPr>
      <w:r w:rsidRPr="002B2CCE">
        <w:rPr>
          <w:rFonts w:ascii="Book Antiqua" w:eastAsiaTheme="minorEastAsia" w:hAnsi="Book Antiqua" w:cs="Times New Roman"/>
          <w:sz w:val="24"/>
          <w:szCs w:val="24"/>
        </w:rPr>
        <w:t xml:space="preserve">A </w:t>
      </w:r>
      <w:r w:rsidRPr="002B2CCE">
        <w:rPr>
          <w:rFonts w:ascii="Book Antiqua" w:hAnsi="Book Antiqua" w:cs="Times New Roman"/>
          <w:sz w:val="24"/>
          <w:szCs w:val="24"/>
        </w:rPr>
        <w:t xml:space="preserve">3-year-old </w:t>
      </w:r>
      <w:r w:rsidR="0054186E">
        <w:rPr>
          <w:rFonts w:ascii="Book Antiqua" w:hAnsi="Book Antiqua" w:cs="Times New Roman" w:hint="eastAsia"/>
          <w:sz w:val="24"/>
          <w:szCs w:val="24"/>
        </w:rPr>
        <w:t>girl</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presented with </w:t>
      </w:r>
      <w:r w:rsidRPr="002B2CCE">
        <w:rPr>
          <w:rFonts w:ascii="Book Antiqua" w:eastAsiaTheme="minorEastAsia" w:hAnsi="Book Antiqua" w:cs="Times New Roman"/>
          <w:sz w:val="24"/>
          <w:szCs w:val="24"/>
        </w:rPr>
        <w:t>l</w:t>
      </w:r>
      <w:r w:rsidRPr="002B2CCE">
        <w:rPr>
          <w:rFonts w:ascii="Book Antiqua" w:hAnsi="Book Antiqua" w:cs="Times New Roman"/>
          <w:sz w:val="24"/>
          <w:szCs w:val="24"/>
        </w:rPr>
        <w:t xml:space="preserve">ower abdominal pain with </w:t>
      </w:r>
      <w:r w:rsidRPr="002B2CCE">
        <w:rPr>
          <w:rFonts w:ascii="Book Antiqua" w:hAnsi="Book Antiqua" w:cs="Times New Roman"/>
          <w:sz w:val="24"/>
          <w:szCs w:val="24"/>
          <w:u w:color="FA5050"/>
        </w:rPr>
        <w:t>micturition</w:t>
      </w:r>
      <w:r w:rsidR="0054186E">
        <w:rPr>
          <w:rFonts w:ascii="Book Antiqua" w:hAnsi="Book Antiqua" w:cs="Times New Roman" w:hint="eastAsia"/>
          <w:sz w:val="24"/>
          <w:szCs w:val="24"/>
          <w:u w:color="FA5050"/>
        </w:rPr>
        <w:t>.</w:t>
      </w:r>
      <w:r w:rsidRPr="002B2CCE">
        <w:rPr>
          <w:rFonts w:ascii="Book Antiqua" w:eastAsiaTheme="minorEastAsia" w:hAnsi="Book Antiqua" w:cs="Times New Roman"/>
          <w:sz w:val="24"/>
          <w:szCs w:val="24"/>
          <w:u w:color="FA5050"/>
        </w:rPr>
        <w:t xml:space="preserve"> </w:t>
      </w:r>
      <w:r w:rsidR="0054186E">
        <w:rPr>
          <w:rFonts w:ascii="Book Antiqua" w:eastAsiaTheme="minorEastAsia" w:hAnsi="Book Antiqua" w:cs="Times New Roman" w:hint="eastAsia"/>
          <w:sz w:val="24"/>
          <w:szCs w:val="24"/>
          <w:u w:color="FA5050"/>
        </w:rPr>
        <w:t>U</w:t>
      </w:r>
      <w:r w:rsidR="0054186E" w:rsidRPr="002B2CCE">
        <w:rPr>
          <w:rFonts w:ascii="Book Antiqua" w:eastAsiaTheme="minorEastAsia" w:hAnsi="Book Antiqua" w:cs="Times New Roman"/>
          <w:sz w:val="24"/>
          <w:szCs w:val="24"/>
          <w:u w:color="FA5050"/>
        </w:rPr>
        <w:t xml:space="preserve">ltrasound </w:t>
      </w:r>
      <w:r w:rsidRPr="002B2CCE">
        <w:rPr>
          <w:rFonts w:ascii="Book Antiqua" w:eastAsiaTheme="minorEastAsia" w:hAnsi="Book Antiqua" w:cs="Times New Roman"/>
          <w:sz w:val="24"/>
          <w:szCs w:val="24"/>
          <w:u w:color="FA5050"/>
        </w:rPr>
        <w:t xml:space="preserve">revealed </w:t>
      </w:r>
      <w:r w:rsidRPr="002B2CCE">
        <w:rPr>
          <w:rFonts w:ascii="Book Antiqua" w:hAnsi="Book Antiqua" w:cs="Times New Roman"/>
          <w:sz w:val="24"/>
          <w:szCs w:val="24"/>
        </w:rPr>
        <w:t xml:space="preserve">a lower abdominal mass. </w:t>
      </w:r>
      <w:r w:rsidR="0054186E">
        <w:rPr>
          <w:rFonts w:ascii="Book Antiqua" w:hAnsi="Book Antiqua" w:cs="Times New Roman" w:hint="eastAsia"/>
          <w:sz w:val="24"/>
          <w:szCs w:val="24"/>
        </w:rPr>
        <w:t>A</w:t>
      </w:r>
      <w:r w:rsidRPr="002B2CCE">
        <w:rPr>
          <w:rFonts w:ascii="Book Antiqua" w:hAnsi="Book Antiqua" w:cs="Times New Roman"/>
          <w:sz w:val="24"/>
          <w:szCs w:val="24"/>
        </w:rPr>
        <w:t xml:space="preserve">bdominal </w:t>
      </w:r>
      <w:r w:rsidR="0005716B" w:rsidRPr="002B2CCE">
        <w:rPr>
          <w:rFonts w:ascii="Book Antiqua" w:hAnsi="Book Antiqua" w:cs="Times New Roman"/>
          <w:sz w:val="24"/>
          <w:szCs w:val="24"/>
        </w:rPr>
        <w:t>computed tomography</w:t>
      </w:r>
      <w:r w:rsidRPr="002B2CCE">
        <w:rPr>
          <w:rFonts w:ascii="Book Antiqua" w:hAnsi="Book Antiqua" w:cs="Times New Roman"/>
          <w:sz w:val="24"/>
          <w:szCs w:val="24"/>
        </w:rPr>
        <w:t xml:space="preserve"> scan displayed a solitary mass at the top of the urinary bladder. </w:t>
      </w:r>
      <w:r w:rsidRPr="002B2CCE">
        <w:rPr>
          <w:rFonts w:ascii="Book Antiqua" w:eastAsiaTheme="minorEastAsia" w:hAnsi="Book Antiqua" w:cs="Times New Roman"/>
          <w:sz w:val="24"/>
          <w:szCs w:val="24"/>
        </w:rPr>
        <w:t>B</w:t>
      </w:r>
      <w:r w:rsidRPr="002B2CCE">
        <w:rPr>
          <w:rFonts w:ascii="Book Antiqua" w:hAnsi="Book Antiqua" w:cs="Times New Roman"/>
          <w:sz w:val="24"/>
          <w:szCs w:val="24"/>
        </w:rPr>
        <w:t xml:space="preserve">lood </w:t>
      </w:r>
      <w:r w:rsidRPr="002B2CCE">
        <w:rPr>
          <w:rFonts w:ascii="Book Antiqua" w:eastAsia="宋体" w:hAnsi="Book Antiqua" w:cs="Times New Roman"/>
          <w:sz w:val="24"/>
          <w:szCs w:val="24"/>
        </w:rPr>
        <w:t>levels</w:t>
      </w:r>
      <w:r w:rsidRPr="002B2CCE">
        <w:rPr>
          <w:rFonts w:ascii="Book Antiqua" w:eastAsiaTheme="minorEastAsia" w:hAnsi="Book Antiqua" w:cs="Times New Roman"/>
          <w:sz w:val="24"/>
          <w:szCs w:val="24"/>
        </w:rPr>
        <w:t xml:space="preserve"> of </w:t>
      </w:r>
      <w:r w:rsidRPr="002B2CCE">
        <w:rPr>
          <w:rFonts w:ascii="Book Antiqua" w:hAnsi="Book Antiqua" w:cs="Times New Roman"/>
          <w:sz w:val="24"/>
          <w:szCs w:val="24"/>
        </w:rPr>
        <w:t xml:space="preserve">neuron-specific enolase and lactate dehydrogenase </w:t>
      </w:r>
      <w:r w:rsidRPr="002B2CCE">
        <w:rPr>
          <w:rFonts w:ascii="Book Antiqua" w:eastAsia="宋体" w:hAnsi="Book Antiqua" w:cs="Times New Roman"/>
          <w:sz w:val="24"/>
          <w:szCs w:val="24"/>
        </w:rPr>
        <w:t>were</w:t>
      </w:r>
      <w:r w:rsidRPr="002B2CCE">
        <w:rPr>
          <w:rFonts w:ascii="Book Antiqua" w:eastAsiaTheme="minorEastAsia" w:hAnsi="Book Antiqua" w:cs="Times New Roman"/>
          <w:sz w:val="24"/>
          <w:szCs w:val="24"/>
        </w:rPr>
        <w:t xml:space="preserve"> elevated.</w:t>
      </w:r>
      <w:r w:rsidRPr="002B2CCE">
        <w:rPr>
          <w:rFonts w:ascii="Book Antiqua" w:hAnsi="Book Antiqua" w:cs="Times New Roman"/>
          <w:sz w:val="24"/>
          <w:szCs w:val="24"/>
        </w:rPr>
        <w:t xml:space="preserve"> We treated the child with partial cystectomy and six courses of chemotherapy, and the </w:t>
      </w:r>
      <w:r w:rsidR="0054186E">
        <w:rPr>
          <w:rFonts w:ascii="Book Antiqua" w:hAnsi="Book Antiqua" w:cs="Times New Roman" w:hint="eastAsia"/>
          <w:sz w:val="24"/>
          <w:szCs w:val="24"/>
        </w:rPr>
        <w:t xml:space="preserve">outcome </w:t>
      </w:r>
      <w:r w:rsidR="00A468AC">
        <w:rPr>
          <w:rFonts w:ascii="Book Antiqua" w:hAnsi="Book Antiqua" w:cs="Times New Roman" w:hint="eastAsia"/>
          <w:sz w:val="24"/>
          <w:szCs w:val="24"/>
        </w:rPr>
        <w:t>at</w:t>
      </w:r>
      <w:r w:rsidR="0054186E">
        <w:rPr>
          <w:rFonts w:ascii="Book Antiqua" w:hAnsi="Book Antiqua" w:cs="Times New Roman" w:hint="eastAsia"/>
          <w:sz w:val="24"/>
          <w:szCs w:val="24"/>
        </w:rPr>
        <w:t xml:space="preserve"> </w:t>
      </w:r>
      <w:r w:rsidRPr="002B2CCE">
        <w:rPr>
          <w:rFonts w:ascii="Book Antiqua" w:eastAsiaTheme="minorEastAsia" w:hAnsi="Book Antiqua" w:cs="Times New Roman"/>
          <w:sz w:val="24"/>
          <w:szCs w:val="24"/>
        </w:rPr>
        <w:t>4</w:t>
      </w:r>
      <w:r w:rsidRPr="002B2CCE">
        <w:rPr>
          <w:rFonts w:ascii="Book Antiqua" w:hAnsi="Book Antiqua" w:cs="Times New Roman"/>
          <w:sz w:val="24"/>
          <w:szCs w:val="24"/>
        </w:rPr>
        <w:t>-year follow-up was unremarkable.</w:t>
      </w:r>
    </w:p>
    <w:p w14:paraId="34743E2F" w14:textId="77777777" w:rsidR="0005716B" w:rsidRPr="002B2CCE" w:rsidRDefault="0005716B" w:rsidP="002B2CCE">
      <w:pPr>
        <w:adjustRightInd/>
        <w:snapToGrid/>
        <w:spacing w:after="0" w:line="360" w:lineRule="auto"/>
        <w:jc w:val="both"/>
        <w:rPr>
          <w:rFonts w:ascii="Book Antiqua" w:eastAsiaTheme="minorEastAsia" w:hAnsi="Book Antiqua" w:cs="Times New Roman"/>
          <w:b/>
          <w:sz w:val="24"/>
          <w:szCs w:val="24"/>
        </w:rPr>
      </w:pPr>
    </w:p>
    <w:p w14:paraId="3E052D95" w14:textId="77777777" w:rsidR="0005716B" w:rsidRPr="00CF199D" w:rsidRDefault="0005716B" w:rsidP="002B2CCE">
      <w:pPr>
        <w:spacing w:after="0" w:line="360" w:lineRule="auto"/>
        <w:jc w:val="both"/>
        <w:rPr>
          <w:rFonts w:ascii="Book Antiqua" w:eastAsiaTheme="minorEastAsia" w:hAnsi="Book Antiqua" w:cstheme="minorHAnsi"/>
          <w:b/>
          <w:i/>
          <w:sz w:val="24"/>
          <w:szCs w:val="24"/>
        </w:rPr>
      </w:pPr>
      <w:r w:rsidRPr="00CF199D">
        <w:rPr>
          <w:rFonts w:ascii="Book Antiqua" w:hAnsi="Book Antiqua" w:cstheme="minorHAnsi"/>
          <w:b/>
          <w:i/>
          <w:sz w:val="24"/>
          <w:szCs w:val="24"/>
        </w:rPr>
        <w:t>CONCLUSION</w:t>
      </w:r>
    </w:p>
    <w:p w14:paraId="520B3E1E" w14:textId="3D01ACB4" w:rsidR="00261AB9" w:rsidRPr="002B2CCE" w:rsidRDefault="00261AB9"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 xml:space="preserve">Neuroblastoma should be considered when </w:t>
      </w:r>
      <w:r w:rsidRPr="002B2CCE">
        <w:rPr>
          <w:rFonts w:ascii="Book Antiqua" w:eastAsia="宋体" w:hAnsi="Book Antiqua" w:cs="Times New Roman"/>
          <w:sz w:val="24"/>
          <w:szCs w:val="24"/>
        </w:rPr>
        <w:t>tumors are</w:t>
      </w:r>
      <w:r w:rsidRPr="002B2CCE">
        <w:rPr>
          <w:rFonts w:ascii="Book Antiqua" w:eastAsiaTheme="minorEastAsia" w:hAnsi="Book Antiqua" w:cs="Times New Roman"/>
          <w:sz w:val="24"/>
          <w:szCs w:val="24"/>
        </w:rPr>
        <w:t xml:space="preserve"> located</w:t>
      </w:r>
      <w:r w:rsidRPr="002B2CCE">
        <w:rPr>
          <w:rFonts w:ascii="Book Antiqua" w:eastAsia="宋体" w:hAnsi="Book Antiqua" w:cs="Times New Roman"/>
          <w:sz w:val="24"/>
          <w:szCs w:val="24"/>
        </w:rPr>
        <w:t xml:space="preserve"> in the</w:t>
      </w:r>
      <w:r w:rsidRPr="002B2CCE">
        <w:rPr>
          <w:rFonts w:ascii="Book Antiqua" w:eastAsiaTheme="minorEastAsia" w:hAnsi="Book Antiqua" w:cs="Times New Roman"/>
          <w:sz w:val="24"/>
          <w:szCs w:val="24"/>
        </w:rPr>
        <w:t xml:space="preserve"> urinary bladder, especially in the dome; </w:t>
      </w:r>
      <w:r w:rsidRPr="002B2CCE">
        <w:rPr>
          <w:rFonts w:ascii="Book Antiqua" w:eastAsia="宋体" w:hAnsi="Book Antiqua" w:cs="Times New Roman"/>
          <w:sz w:val="24"/>
          <w:szCs w:val="24"/>
        </w:rPr>
        <w:t>although</w:t>
      </w:r>
      <w:r w:rsidRPr="002B2CCE">
        <w:rPr>
          <w:rFonts w:ascii="Book Antiqua" w:eastAsiaTheme="minorEastAsia" w:hAnsi="Book Antiqua" w:cs="Times New Roman"/>
          <w:sz w:val="24"/>
          <w:szCs w:val="24"/>
        </w:rPr>
        <w:t xml:space="preserve"> this presentation is rare, the prognosis is very good.</w:t>
      </w:r>
    </w:p>
    <w:p w14:paraId="044B5B39" w14:textId="77777777" w:rsidR="0005716B" w:rsidRPr="002B2CCE" w:rsidRDefault="0005716B" w:rsidP="002B2CCE">
      <w:pPr>
        <w:adjustRightInd/>
        <w:snapToGrid/>
        <w:spacing w:after="0" w:line="360" w:lineRule="auto"/>
        <w:jc w:val="both"/>
        <w:rPr>
          <w:rFonts w:ascii="Book Antiqua" w:eastAsiaTheme="minorEastAsia" w:hAnsi="Book Antiqua" w:cs="Times New Roman"/>
          <w:sz w:val="24"/>
          <w:szCs w:val="24"/>
        </w:rPr>
      </w:pPr>
    </w:p>
    <w:p w14:paraId="145AF166" w14:textId="09A77540" w:rsidR="00261AB9" w:rsidRPr="002B2CCE" w:rsidRDefault="0005716B" w:rsidP="002B2CCE">
      <w:pPr>
        <w:adjustRightInd/>
        <w:snapToGrid/>
        <w:spacing w:after="0" w:line="360" w:lineRule="auto"/>
        <w:jc w:val="both"/>
        <w:rPr>
          <w:rFonts w:ascii="Book Antiqua" w:eastAsiaTheme="minorEastAsia" w:hAnsi="Book Antiqua" w:cs="Times New Roman"/>
          <w:bCs/>
          <w:sz w:val="24"/>
          <w:szCs w:val="24"/>
        </w:rPr>
      </w:pPr>
      <w:r w:rsidRPr="002B2CCE">
        <w:rPr>
          <w:rFonts w:ascii="Book Antiqua" w:hAnsi="Book Antiqua" w:cstheme="minorHAnsi"/>
          <w:b/>
          <w:sz w:val="24"/>
          <w:szCs w:val="24"/>
        </w:rPr>
        <w:t>Key words:</w:t>
      </w:r>
      <w:r w:rsidR="00261AB9" w:rsidRPr="002B2CCE">
        <w:rPr>
          <w:rFonts w:ascii="Book Antiqua" w:eastAsia="宋体" w:hAnsi="Book Antiqua" w:cs="Times New Roman"/>
          <w:b/>
          <w:sz w:val="24"/>
          <w:szCs w:val="24"/>
          <w:lang w:eastAsia="en-US"/>
        </w:rPr>
        <w:t xml:space="preserve"> </w:t>
      </w:r>
      <w:bookmarkStart w:id="19" w:name="OLE_LINK44"/>
      <w:bookmarkStart w:id="20" w:name="OLE_LINK45"/>
      <w:r w:rsidRPr="002B2CCE">
        <w:rPr>
          <w:rFonts w:ascii="Book Antiqua" w:eastAsia="宋体" w:hAnsi="Book Antiqua" w:cs="Times New Roman"/>
          <w:bCs/>
          <w:sz w:val="24"/>
          <w:szCs w:val="24"/>
        </w:rPr>
        <w:t>Neuroblastoma</w:t>
      </w:r>
      <w:bookmarkEnd w:id="19"/>
      <w:bookmarkEnd w:id="20"/>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lang w:eastAsia="en-US"/>
        </w:rPr>
        <w:t xml:space="preserve"> </w:t>
      </w:r>
      <w:bookmarkStart w:id="21" w:name="OLE_LINK46"/>
      <w:r w:rsidRPr="002B2CCE">
        <w:rPr>
          <w:rFonts w:ascii="Book Antiqua" w:eastAsiaTheme="minorEastAsia" w:hAnsi="Book Antiqua" w:cs="Times New Roman"/>
          <w:bCs/>
          <w:sz w:val="24"/>
          <w:szCs w:val="24"/>
        </w:rPr>
        <w:t xml:space="preserve">Urinary </w:t>
      </w:r>
      <w:r w:rsidR="00261AB9" w:rsidRPr="002B2CCE">
        <w:rPr>
          <w:rFonts w:ascii="Book Antiqua" w:eastAsia="宋体" w:hAnsi="Book Antiqua" w:cs="Times New Roman"/>
          <w:bCs/>
          <w:sz w:val="24"/>
          <w:szCs w:val="24"/>
        </w:rPr>
        <w:t>bladder</w:t>
      </w:r>
      <w:bookmarkEnd w:id="21"/>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lang w:eastAsia="en-US"/>
        </w:rPr>
        <w:t xml:space="preserve"> </w:t>
      </w:r>
      <w:bookmarkStart w:id="22" w:name="OLE_LINK47"/>
      <w:r w:rsidRPr="002B2CCE">
        <w:rPr>
          <w:rFonts w:ascii="Book Antiqua" w:eastAsia="宋体" w:hAnsi="Book Antiqua" w:cs="Times New Roman"/>
          <w:bCs/>
          <w:sz w:val="24"/>
          <w:szCs w:val="24"/>
        </w:rPr>
        <w:t>Pelvic</w:t>
      </w:r>
      <w:r w:rsidRPr="002B2CCE">
        <w:rPr>
          <w:rFonts w:ascii="Book Antiqua" w:eastAsiaTheme="minorEastAsia" w:hAnsi="Book Antiqua" w:cs="Times New Roman"/>
          <w:bCs/>
          <w:sz w:val="24"/>
          <w:szCs w:val="24"/>
        </w:rPr>
        <w:t xml:space="preserve"> </w:t>
      </w:r>
      <w:r w:rsidR="00261AB9" w:rsidRPr="002B2CCE">
        <w:rPr>
          <w:rFonts w:ascii="Book Antiqua" w:eastAsiaTheme="minorEastAsia" w:hAnsi="Book Antiqua" w:cs="Times New Roman"/>
          <w:bCs/>
          <w:sz w:val="24"/>
          <w:szCs w:val="24"/>
        </w:rPr>
        <w:t>neoplasms</w:t>
      </w:r>
      <w:bookmarkEnd w:id="22"/>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rPr>
        <w:t xml:space="preserve"> </w:t>
      </w:r>
      <w:bookmarkStart w:id="23" w:name="OLE_LINK48"/>
      <w:r w:rsidRPr="002B2CCE">
        <w:rPr>
          <w:rFonts w:ascii="Book Antiqua" w:eastAsia="宋体" w:hAnsi="Book Antiqua" w:cs="Times New Roman"/>
          <w:bCs/>
          <w:sz w:val="24"/>
          <w:szCs w:val="24"/>
          <w:lang w:eastAsia="en-US"/>
        </w:rPr>
        <w:t>Prognosis</w:t>
      </w:r>
      <w:bookmarkEnd w:id="23"/>
      <w:r w:rsidRPr="002B2CCE">
        <w:rPr>
          <w:rFonts w:ascii="Book Antiqua" w:eastAsiaTheme="minorEastAsia" w:hAnsi="Book Antiqua" w:cs="Times New Roman"/>
          <w:bCs/>
          <w:sz w:val="24"/>
          <w:szCs w:val="24"/>
        </w:rPr>
        <w:t>;</w:t>
      </w:r>
      <w:r w:rsidR="00261AB9" w:rsidRPr="002B2CCE">
        <w:rPr>
          <w:rFonts w:ascii="Book Antiqua" w:eastAsiaTheme="minorEastAsia" w:hAnsi="Book Antiqua" w:cs="Times New Roman"/>
          <w:bCs/>
          <w:sz w:val="24"/>
          <w:szCs w:val="24"/>
        </w:rPr>
        <w:t xml:space="preserve"> </w:t>
      </w:r>
      <w:bookmarkStart w:id="24" w:name="OLE_LINK49"/>
      <w:r w:rsidRPr="002B2CCE">
        <w:rPr>
          <w:rFonts w:ascii="Book Antiqua" w:eastAsiaTheme="minorEastAsia" w:hAnsi="Book Antiqua" w:cs="Times New Roman"/>
          <w:bCs/>
          <w:sz w:val="24"/>
          <w:szCs w:val="24"/>
        </w:rPr>
        <w:t>Child</w:t>
      </w:r>
      <w:bookmarkEnd w:id="24"/>
      <w:r w:rsidRPr="002B2CCE">
        <w:rPr>
          <w:rFonts w:ascii="Book Antiqua" w:eastAsiaTheme="minorEastAsia" w:hAnsi="Book Antiqua" w:cs="Times New Roman"/>
          <w:bCs/>
          <w:sz w:val="24"/>
          <w:szCs w:val="24"/>
        </w:rPr>
        <w:t>;</w:t>
      </w:r>
      <w:r w:rsidR="00261AB9" w:rsidRPr="002B2CCE">
        <w:rPr>
          <w:rFonts w:ascii="Book Antiqua" w:eastAsiaTheme="minorEastAsia" w:hAnsi="Book Antiqua" w:cs="Times New Roman"/>
          <w:bCs/>
          <w:sz w:val="24"/>
          <w:szCs w:val="24"/>
        </w:rPr>
        <w:t xml:space="preserve"> </w:t>
      </w:r>
      <w:bookmarkStart w:id="25" w:name="OLE_LINK50"/>
      <w:r w:rsidRPr="002B2CCE">
        <w:rPr>
          <w:rFonts w:ascii="Book Antiqua" w:eastAsiaTheme="minorEastAsia" w:hAnsi="Book Antiqua" w:cs="Times New Roman"/>
          <w:bCs/>
          <w:sz w:val="24"/>
          <w:szCs w:val="24"/>
        </w:rPr>
        <w:t xml:space="preserve">Case </w:t>
      </w:r>
      <w:r w:rsidR="00261AB9" w:rsidRPr="002B2CCE">
        <w:rPr>
          <w:rFonts w:ascii="Book Antiqua" w:eastAsiaTheme="minorEastAsia" w:hAnsi="Book Antiqua" w:cs="Times New Roman"/>
          <w:bCs/>
          <w:sz w:val="24"/>
          <w:szCs w:val="24"/>
        </w:rPr>
        <w:t>report</w:t>
      </w:r>
      <w:bookmarkEnd w:id="25"/>
    </w:p>
    <w:p w14:paraId="7849C760" w14:textId="77777777" w:rsidR="0005716B" w:rsidRPr="002B2CCE" w:rsidRDefault="0005716B" w:rsidP="002B2CCE">
      <w:pPr>
        <w:adjustRightInd/>
        <w:snapToGrid/>
        <w:spacing w:after="0" w:line="360" w:lineRule="auto"/>
        <w:jc w:val="both"/>
        <w:rPr>
          <w:rFonts w:ascii="Book Antiqua" w:eastAsiaTheme="minorEastAsia" w:hAnsi="Book Antiqua" w:cs="Times New Roman"/>
          <w:bCs/>
          <w:sz w:val="24"/>
          <w:szCs w:val="24"/>
        </w:rPr>
      </w:pPr>
    </w:p>
    <w:p w14:paraId="056FB27A" w14:textId="11F3FEFD" w:rsidR="0005716B" w:rsidRPr="002B2CCE" w:rsidRDefault="0005716B" w:rsidP="009B0C02">
      <w:pPr>
        <w:pStyle w:val="EndNoteBibliography"/>
        <w:spacing w:after="0" w:line="360" w:lineRule="auto"/>
        <w:jc w:val="both"/>
        <w:rPr>
          <w:rFonts w:ascii="Book Antiqua" w:hAnsi="Book Antiqua"/>
          <w:b/>
          <w:sz w:val="24"/>
          <w:szCs w:val="24"/>
        </w:rPr>
      </w:pPr>
      <w:proofErr w:type="spellStart"/>
      <w:r w:rsidRPr="002B2CCE">
        <w:rPr>
          <w:rFonts w:ascii="Book Antiqua" w:eastAsia="宋体" w:hAnsi="Book Antiqua" w:cs="Times New Roman"/>
          <w:bCs/>
          <w:sz w:val="24"/>
          <w:szCs w:val="24"/>
          <w:lang w:eastAsia="en-US"/>
        </w:rPr>
        <w:t>Cai</w:t>
      </w:r>
      <w:proofErr w:type="spellEnd"/>
      <w:r w:rsidRPr="002B2CCE">
        <w:rPr>
          <w:rFonts w:ascii="Book Antiqua" w:eastAsia="宋体" w:hAnsi="Book Antiqua" w:cs="Times New Roman"/>
          <w:bCs/>
          <w:sz w:val="24"/>
          <w:szCs w:val="24"/>
          <w:lang w:eastAsia="en-US"/>
        </w:rPr>
        <w:t xml:space="preserve"> JB</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Wang JH,</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 xml:space="preserve">He M, </w:t>
      </w:r>
      <w:r w:rsidRPr="002B2CCE">
        <w:rPr>
          <w:rFonts w:ascii="Book Antiqua" w:eastAsia="宋体" w:hAnsi="Book Antiqua" w:cs="Times New Roman"/>
          <w:bCs/>
          <w:sz w:val="24"/>
          <w:szCs w:val="24"/>
        </w:rPr>
        <w:t xml:space="preserve">Wang FL, </w:t>
      </w:r>
      <w:proofErr w:type="spellStart"/>
      <w:r w:rsidRPr="002B2CCE">
        <w:rPr>
          <w:rFonts w:ascii="Book Antiqua" w:eastAsia="宋体" w:hAnsi="Book Antiqua" w:cs="Times New Roman"/>
          <w:bCs/>
          <w:sz w:val="24"/>
          <w:szCs w:val="24"/>
        </w:rPr>
        <w:t>Xiong</w:t>
      </w:r>
      <w:proofErr w:type="spellEnd"/>
      <w:r w:rsidRPr="002B2CCE">
        <w:rPr>
          <w:rFonts w:ascii="Book Antiqua" w:eastAsia="宋体" w:hAnsi="Book Antiqua" w:cs="Times New Roman"/>
          <w:bCs/>
          <w:sz w:val="24"/>
          <w:szCs w:val="24"/>
        </w:rPr>
        <w:t xml:space="preserve"> JN,</w:t>
      </w:r>
      <w:r w:rsidRPr="002B2CCE">
        <w:rPr>
          <w:rFonts w:ascii="Book Antiqua" w:eastAsia="宋体" w:hAnsi="Book Antiqua" w:cs="Times New Roman"/>
          <w:bCs/>
          <w:sz w:val="24"/>
          <w:szCs w:val="24"/>
          <w:lang w:eastAsia="en-US"/>
        </w:rPr>
        <w:t xml:space="preserve"> Mao JQ, Li MJ, </w:t>
      </w:r>
      <w:r w:rsidRPr="002B2CCE">
        <w:rPr>
          <w:rFonts w:ascii="Book Antiqua" w:eastAsia="宋体" w:hAnsi="Book Antiqua" w:cs="Times New Roman"/>
          <w:bCs/>
          <w:sz w:val="24"/>
          <w:szCs w:val="24"/>
        </w:rPr>
        <w:t xml:space="preserve">Zhu K, Liang JW. </w:t>
      </w:r>
      <w:r w:rsidR="00555A2D" w:rsidRPr="00555A2D">
        <w:rPr>
          <w:rFonts w:ascii="Book Antiqua" w:hAnsi="Book Antiqua" w:cs="Times New Roman"/>
          <w:bCs/>
          <w:sz w:val="24"/>
          <w:szCs w:val="24"/>
        </w:rPr>
        <w:t>Unusual presentation of bladder neuroblastoma in a child: A case report</w:t>
      </w:r>
      <w:r w:rsidRPr="00555A2D">
        <w:rPr>
          <w:rFonts w:ascii="Book Antiqua" w:hAnsi="Book Antiqua" w:cs="Times New Roman"/>
          <w:bCs/>
          <w:sz w:val="24"/>
          <w:szCs w:val="24"/>
        </w:rPr>
        <w:t xml:space="preserve">. </w:t>
      </w:r>
      <w:r w:rsidRPr="002B2CCE">
        <w:rPr>
          <w:rFonts w:ascii="Book Antiqua" w:hAnsi="Book Antiqua"/>
          <w:i/>
          <w:iCs/>
          <w:sz w:val="24"/>
          <w:szCs w:val="24"/>
        </w:rPr>
        <w:t xml:space="preserve">World J </w:t>
      </w:r>
      <w:proofErr w:type="spellStart"/>
      <w:r w:rsidRPr="002B2CCE">
        <w:rPr>
          <w:rFonts w:ascii="Book Antiqua" w:hAnsi="Book Antiqua"/>
          <w:i/>
          <w:iCs/>
          <w:sz w:val="24"/>
          <w:szCs w:val="24"/>
        </w:rPr>
        <w:t>Clin</w:t>
      </w:r>
      <w:proofErr w:type="spellEnd"/>
      <w:r w:rsidRPr="002B2CCE">
        <w:rPr>
          <w:rFonts w:ascii="Book Antiqua" w:hAnsi="Book Antiqua"/>
          <w:i/>
          <w:iCs/>
          <w:sz w:val="24"/>
          <w:szCs w:val="24"/>
        </w:rPr>
        <w:t xml:space="preserve"> Cases </w:t>
      </w:r>
      <w:r w:rsidRPr="002B2CCE">
        <w:rPr>
          <w:rFonts w:ascii="Book Antiqua" w:hAnsi="Book Antiqua"/>
          <w:iCs/>
          <w:sz w:val="24"/>
          <w:szCs w:val="24"/>
        </w:rPr>
        <w:t>20</w:t>
      </w:r>
      <w:r w:rsidR="0025010E">
        <w:rPr>
          <w:rFonts w:ascii="Book Antiqua" w:hAnsi="Book Antiqua" w:hint="eastAsia"/>
          <w:iCs/>
          <w:sz w:val="24"/>
          <w:szCs w:val="24"/>
        </w:rPr>
        <w:t>20</w:t>
      </w:r>
      <w:r w:rsidRPr="002B2CCE">
        <w:rPr>
          <w:rFonts w:ascii="Book Antiqua" w:hAnsi="Book Antiqua"/>
          <w:bCs/>
          <w:sz w:val="24"/>
          <w:szCs w:val="24"/>
        </w:rPr>
        <w:t xml:space="preserve">; </w:t>
      </w:r>
      <w:r w:rsidR="0025010E" w:rsidRPr="0025010E">
        <w:rPr>
          <w:rFonts w:ascii="Book Antiqua" w:hAnsi="Book Antiqua"/>
          <w:bCs/>
          <w:sz w:val="24"/>
          <w:szCs w:val="24"/>
        </w:rPr>
        <w:t xml:space="preserve">8(1): </w:t>
      </w:r>
      <w:r w:rsidR="00814EF3">
        <w:rPr>
          <w:rFonts w:ascii="Book Antiqua" w:hAnsi="Book Antiqua" w:hint="eastAsia"/>
          <w:bCs/>
          <w:sz w:val="24"/>
          <w:szCs w:val="24"/>
        </w:rPr>
        <w:t>194-199</w:t>
      </w:r>
      <w:r w:rsidR="0025010E" w:rsidRPr="0025010E">
        <w:rPr>
          <w:rFonts w:ascii="Book Antiqua" w:hAnsi="Book Antiqua"/>
          <w:bCs/>
          <w:sz w:val="24"/>
          <w:szCs w:val="24"/>
        </w:rPr>
        <w:t xml:space="preserve"> URL: https://www.wjgnet.com/2307-8960/full/v8/i1/</w:t>
      </w:r>
      <w:r w:rsidR="00814EF3">
        <w:rPr>
          <w:rFonts w:ascii="Book Antiqua" w:hAnsi="Book Antiqua" w:hint="eastAsia"/>
          <w:bCs/>
          <w:sz w:val="24"/>
          <w:szCs w:val="24"/>
        </w:rPr>
        <w:t>194</w:t>
      </w:r>
      <w:r w:rsidR="0025010E" w:rsidRPr="0025010E">
        <w:rPr>
          <w:rFonts w:ascii="Book Antiqua" w:hAnsi="Book Antiqua"/>
          <w:bCs/>
          <w:sz w:val="24"/>
          <w:szCs w:val="24"/>
        </w:rPr>
        <w:t xml:space="preserve">.htm DOI: </w:t>
      </w:r>
      <w:bookmarkStart w:id="26" w:name="_GoBack"/>
      <w:r w:rsidR="0025010E" w:rsidRPr="0025010E">
        <w:rPr>
          <w:rFonts w:ascii="Book Antiqua" w:hAnsi="Book Antiqua"/>
          <w:bCs/>
          <w:sz w:val="24"/>
          <w:szCs w:val="24"/>
        </w:rPr>
        <w:t>https://dx.doi.org/10.12998/wjcc.v8.i1.</w:t>
      </w:r>
      <w:r w:rsidR="00814EF3">
        <w:rPr>
          <w:rFonts w:ascii="Book Antiqua" w:hAnsi="Book Antiqua" w:hint="eastAsia"/>
          <w:bCs/>
          <w:sz w:val="24"/>
          <w:szCs w:val="24"/>
        </w:rPr>
        <w:t>194</w:t>
      </w:r>
    </w:p>
    <w:bookmarkEnd w:id="26"/>
    <w:p w14:paraId="0D7D8474" w14:textId="291EB65B" w:rsidR="0005716B" w:rsidRPr="002B2CCE" w:rsidRDefault="0005716B" w:rsidP="002B2CCE">
      <w:pPr>
        <w:pStyle w:val="EndNoteBibliography"/>
        <w:spacing w:after="0" w:line="360" w:lineRule="auto"/>
        <w:jc w:val="both"/>
        <w:rPr>
          <w:rFonts w:ascii="Book Antiqua" w:eastAsia="宋体" w:hAnsi="Book Antiqua" w:cs="Times New Roman"/>
          <w:bCs/>
          <w:sz w:val="24"/>
          <w:szCs w:val="24"/>
          <w:lang w:eastAsia="en-US"/>
        </w:rPr>
      </w:pPr>
    </w:p>
    <w:p w14:paraId="1A04E620" w14:textId="3861D0A6" w:rsidR="0005716B" w:rsidRPr="002B2CCE" w:rsidRDefault="0005716B" w:rsidP="009B0C02">
      <w:pPr>
        <w:spacing w:after="0" w:line="360" w:lineRule="auto"/>
        <w:jc w:val="both"/>
        <w:rPr>
          <w:rFonts w:ascii="Book Antiqua" w:hAnsi="Book Antiqua" w:cs="Times New Roman"/>
          <w:b/>
          <w:sz w:val="24"/>
          <w:szCs w:val="24"/>
        </w:rPr>
      </w:pPr>
      <w:r w:rsidRPr="002B2CCE">
        <w:rPr>
          <w:rFonts w:ascii="Book Antiqua" w:hAnsi="Book Antiqua"/>
          <w:b/>
          <w:sz w:val="24"/>
          <w:szCs w:val="24"/>
        </w:rPr>
        <w:t xml:space="preserve">Core tip: </w:t>
      </w:r>
      <w:bookmarkStart w:id="27" w:name="OLE_LINK51"/>
      <w:r w:rsidR="00261AB9" w:rsidRPr="002B2CCE">
        <w:rPr>
          <w:rFonts w:ascii="Book Antiqua" w:eastAsiaTheme="minorEastAsia" w:hAnsi="Book Antiqua" w:cs="Times New Roman"/>
          <w:sz w:val="24"/>
          <w:szCs w:val="24"/>
        </w:rPr>
        <w:t>Rhabdomyosarcoma is a common bladder malignancy in children</w:t>
      </w:r>
      <w:r w:rsidR="0054186E">
        <w:rPr>
          <w:rFonts w:ascii="Book Antiqua" w:eastAsia="宋体" w:hAnsi="Book Antiqua" w:cs="Times New Roman" w:hint="eastAsia"/>
          <w:sz w:val="24"/>
          <w:szCs w:val="24"/>
        </w:rPr>
        <w:t>.</w:t>
      </w:r>
      <w:r w:rsidR="0054186E" w:rsidRPr="002B2CCE">
        <w:rPr>
          <w:rFonts w:ascii="Book Antiqua" w:eastAsiaTheme="minorEastAsia" w:hAnsi="Book Antiqua" w:cs="Times New Roman"/>
          <w:sz w:val="24"/>
          <w:szCs w:val="24"/>
        </w:rPr>
        <w:t xml:space="preserve"> </w:t>
      </w:r>
      <w:r w:rsidR="0054186E">
        <w:rPr>
          <w:rFonts w:ascii="Book Antiqua" w:eastAsiaTheme="minorEastAsia" w:hAnsi="Book Antiqua" w:cs="Times New Roman" w:hint="eastAsia"/>
          <w:sz w:val="24"/>
          <w:szCs w:val="24"/>
        </w:rPr>
        <w:t>W</w:t>
      </w:r>
      <w:r w:rsidR="0054186E" w:rsidRPr="002B2CCE">
        <w:rPr>
          <w:rFonts w:ascii="Book Antiqua" w:eastAsiaTheme="minorEastAsia" w:hAnsi="Book Antiqua" w:cs="Times New Roman"/>
          <w:sz w:val="24"/>
          <w:szCs w:val="24"/>
        </w:rPr>
        <w:t xml:space="preserve">e </w:t>
      </w:r>
      <w:r w:rsidR="0054186E">
        <w:rPr>
          <w:rFonts w:ascii="Book Antiqua" w:eastAsiaTheme="minorEastAsia" w:hAnsi="Book Antiqua" w:cs="Times New Roman" w:hint="eastAsia"/>
          <w:sz w:val="24"/>
          <w:szCs w:val="24"/>
        </w:rPr>
        <w:t xml:space="preserve">here </w:t>
      </w:r>
      <w:r w:rsidR="00261AB9" w:rsidRPr="002B2CCE">
        <w:rPr>
          <w:rFonts w:ascii="Book Antiqua" w:eastAsiaTheme="minorEastAsia" w:hAnsi="Book Antiqua" w:cs="Times New Roman"/>
          <w:sz w:val="24"/>
          <w:szCs w:val="24"/>
        </w:rPr>
        <w:t xml:space="preserve">report a rare case of bladder neuroblastoma in a child. The patient </w:t>
      </w:r>
      <w:r w:rsidR="00261AB9" w:rsidRPr="002B2CCE">
        <w:rPr>
          <w:rFonts w:ascii="Book Antiqua" w:eastAsiaTheme="minorEastAsia" w:hAnsi="Book Antiqua" w:cs="Times New Roman"/>
          <w:sz w:val="24"/>
          <w:szCs w:val="24"/>
        </w:rPr>
        <w:lastRenderedPageBreak/>
        <w:t xml:space="preserve">was treated </w:t>
      </w:r>
      <w:r w:rsidR="0054186E">
        <w:rPr>
          <w:rFonts w:ascii="Book Antiqua" w:eastAsiaTheme="minorEastAsia" w:hAnsi="Book Antiqua" w:cs="Times New Roman" w:hint="eastAsia"/>
          <w:sz w:val="24"/>
          <w:szCs w:val="24"/>
        </w:rPr>
        <w:t>with</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 xml:space="preserve">a standard </w:t>
      </w:r>
      <w:r w:rsidR="0054186E">
        <w:rPr>
          <w:rFonts w:ascii="Book Antiqua" w:eastAsiaTheme="minorEastAsia" w:hAnsi="Book Antiqua" w:cs="Times New Roman" w:hint="eastAsia"/>
          <w:sz w:val="24"/>
          <w:szCs w:val="24"/>
        </w:rPr>
        <w:t>strategy</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and had a good outcome.</w:t>
      </w:r>
      <w:r w:rsidR="00261AB9" w:rsidRPr="002B2CCE">
        <w:rPr>
          <w:rFonts w:ascii="Book Antiqua" w:eastAsia="宋体" w:hAnsi="Book Antiqua" w:cs="Times New Roman"/>
          <w:sz w:val="24"/>
          <w:szCs w:val="24"/>
        </w:rPr>
        <w:t xml:space="preserve"> </w:t>
      </w:r>
      <w:r w:rsidR="00261AB9" w:rsidRPr="002B2CCE">
        <w:rPr>
          <w:rFonts w:ascii="Book Antiqua" w:eastAsiaTheme="minorEastAsia" w:hAnsi="Book Antiqua" w:cs="Times New Roman"/>
          <w:sz w:val="24"/>
          <w:szCs w:val="24"/>
        </w:rPr>
        <w:t xml:space="preserve">Our findings suggest </w:t>
      </w:r>
      <w:r w:rsidR="0054186E">
        <w:rPr>
          <w:rFonts w:ascii="Book Antiqua" w:eastAsiaTheme="minorEastAsia" w:hAnsi="Book Antiqua" w:cs="Times New Roman" w:hint="eastAsia"/>
          <w:sz w:val="24"/>
          <w:szCs w:val="24"/>
        </w:rPr>
        <w:t xml:space="preserve">that children with neuroblastoma have </w:t>
      </w:r>
      <w:r w:rsidR="00261AB9" w:rsidRPr="002B2CCE">
        <w:rPr>
          <w:rFonts w:ascii="Book Antiqua" w:eastAsiaTheme="minorEastAsia" w:hAnsi="Book Antiqua" w:cs="Times New Roman"/>
          <w:sz w:val="24"/>
          <w:szCs w:val="24"/>
        </w:rPr>
        <w:t>good prognosis.</w:t>
      </w:r>
      <w:bookmarkEnd w:id="27"/>
      <w:r w:rsidRPr="002B2CCE">
        <w:rPr>
          <w:rFonts w:ascii="Book Antiqua" w:hAnsi="Book Antiqua" w:cs="Times New Roman"/>
          <w:b/>
          <w:sz w:val="24"/>
          <w:szCs w:val="24"/>
        </w:rPr>
        <w:br w:type="page"/>
      </w:r>
    </w:p>
    <w:p w14:paraId="3870D19D" w14:textId="77777777" w:rsidR="0005716B" w:rsidRPr="00CF199D" w:rsidRDefault="0005716B" w:rsidP="002B2CCE">
      <w:pPr>
        <w:autoSpaceDE w:val="0"/>
        <w:autoSpaceDN w:val="0"/>
        <w:spacing w:after="0" w:line="360" w:lineRule="auto"/>
        <w:jc w:val="both"/>
        <w:rPr>
          <w:rFonts w:ascii="Book Antiqua" w:eastAsiaTheme="minorEastAsia" w:hAnsi="Book Antiqua" w:cstheme="minorHAnsi"/>
          <w:b/>
          <w:sz w:val="24"/>
          <w:szCs w:val="24"/>
          <w:u w:val="single"/>
          <w:lang w:val="en-GB"/>
        </w:rPr>
      </w:pPr>
      <w:r w:rsidRPr="00CF199D">
        <w:rPr>
          <w:rFonts w:ascii="Book Antiqua" w:hAnsi="Book Antiqua" w:cstheme="minorHAnsi"/>
          <w:b/>
          <w:sz w:val="24"/>
          <w:szCs w:val="24"/>
          <w:u w:val="single"/>
          <w:lang w:val="en-GB"/>
        </w:rPr>
        <w:lastRenderedPageBreak/>
        <w:t>INTRODUCTION</w:t>
      </w:r>
    </w:p>
    <w:p w14:paraId="2EB96C9F" w14:textId="6B49B969"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Neuroblastoma</w:t>
      </w:r>
      <w:r w:rsidR="0054186E">
        <w:rPr>
          <w:rFonts w:ascii="Book Antiqua" w:hAnsi="Book Antiqua" w:cs="Times New Roman" w:hint="eastAsia"/>
          <w:sz w:val="24"/>
          <w:szCs w:val="24"/>
        </w:rPr>
        <w:t xml:space="preserve"> is</w:t>
      </w:r>
      <w:r w:rsidRPr="002B2CCE">
        <w:rPr>
          <w:rFonts w:ascii="Book Antiqua" w:hAnsi="Book Antiqua" w:cs="Times New Roman"/>
          <w:sz w:val="24"/>
          <w:szCs w:val="24"/>
        </w:rPr>
        <w:t xml:space="preserve"> the most common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malignancy in pediatric patients</w:t>
      </w:r>
      <w:r w:rsidR="0054186E">
        <w:rPr>
          <w:rFonts w:ascii="Book Antiqua" w:hAnsi="Book Antiqua" w:cs="Times New Roman" w:hint="eastAsia"/>
          <w:sz w:val="24"/>
          <w:szCs w:val="24"/>
        </w:rPr>
        <w:t xml:space="preserve"> which</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originates from the </w:t>
      </w:r>
      <w:r w:rsidRPr="002B2CCE">
        <w:rPr>
          <w:rFonts w:ascii="Book Antiqua" w:hAnsi="Book Antiqua" w:cs="Times New Roman"/>
          <w:sz w:val="24"/>
          <w:szCs w:val="24"/>
          <w:u w:color="FA5050"/>
        </w:rPr>
        <w:t>neural</w:t>
      </w:r>
      <w:r w:rsidRPr="002B2CCE">
        <w:rPr>
          <w:rFonts w:ascii="Book Antiqua" w:hAnsi="Book Antiqua" w:cs="Times New Roman"/>
          <w:sz w:val="24"/>
          <w:szCs w:val="24"/>
        </w:rPr>
        <w:t xml:space="preserve"> crest</w:t>
      </w:r>
      <w:r w:rsidR="0054186E">
        <w:rPr>
          <w:rFonts w:ascii="Book Antiqua" w:hAnsi="Book Antiqua" w:cs="Times New Roman" w:hint="eastAsia"/>
          <w:sz w:val="24"/>
          <w:szCs w:val="24"/>
        </w:rPr>
        <w:t>.</w:t>
      </w:r>
      <w:r w:rsidR="0054186E" w:rsidRPr="002B2CCE">
        <w:rPr>
          <w:rFonts w:ascii="Book Antiqua" w:hAnsi="Book Antiqua" w:cs="Times New Roman"/>
          <w:sz w:val="24"/>
          <w:szCs w:val="24"/>
        </w:rPr>
        <w:t xml:space="preserve"> </w:t>
      </w:r>
      <w:r w:rsidR="0054186E">
        <w:rPr>
          <w:rFonts w:ascii="Book Antiqua" w:hAnsi="Book Antiqua" w:cs="Times New Roman" w:hint="eastAsia"/>
          <w:sz w:val="24"/>
          <w:szCs w:val="24"/>
        </w:rPr>
        <w:t>I</w:t>
      </w:r>
      <w:r w:rsidR="0054186E" w:rsidRPr="002B2CCE">
        <w:rPr>
          <w:rFonts w:ascii="Book Antiqua" w:hAnsi="Book Antiqua" w:cs="Times New Roman"/>
          <w:sz w:val="24"/>
          <w:szCs w:val="24"/>
        </w:rPr>
        <w:t xml:space="preserve">t </w:t>
      </w:r>
      <w:r w:rsidRPr="002B2CCE">
        <w:rPr>
          <w:rFonts w:ascii="Book Antiqua" w:hAnsi="Book Antiqua" w:cs="Times New Roman"/>
          <w:sz w:val="24"/>
          <w:szCs w:val="24"/>
        </w:rPr>
        <w:t xml:space="preserve">is most often located at the </w:t>
      </w:r>
      <w:r w:rsidRPr="002B2CCE">
        <w:rPr>
          <w:rFonts w:ascii="Book Antiqua" w:hAnsi="Book Antiqua" w:cs="Times New Roman"/>
          <w:sz w:val="24"/>
          <w:szCs w:val="24"/>
          <w:u w:color="FA5050"/>
        </w:rPr>
        <w:t>adrenal</w:t>
      </w:r>
      <w:r w:rsidRPr="002B2CCE">
        <w:rPr>
          <w:rFonts w:ascii="Book Antiqua" w:hAnsi="Book Antiqua" w:cs="Times New Roman"/>
          <w:sz w:val="24"/>
          <w:szCs w:val="24"/>
        </w:rPr>
        <w:t xml:space="preserve"> gland, followed by the </w:t>
      </w:r>
      <w:r w:rsidRPr="002B2CCE">
        <w:rPr>
          <w:rFonts w:ascii="Book Antiqua" w:hAnsi="Book Antiqua" w:cs="Times New Roman"/>
          <w:sz w:val="24"/>
          <w:szCs w:val="24"/>
          <w:u w:color="FA5050"/>
        </w:rPr>
        <w:t>mediastinum</w:t>
      </w:r>
      <w:r w:rsidRPr="002B2CCE">
        <w:rPr>
          <w:rFonts w:ascii="Book Antiqua" w:hAnsi="Book Antiqua" w:cs="Times New Roman"/>
          <w:sz w:val="24"/>
          <w:szCs w:val="24"/>
        </w:rPr>
        <w:t xml:space="preserve">, retroperitoneum, neck and pelvis. Pelvic neuroblastoma is rare, and the ordinary site is </w:t>
      </w:r>
      <w:proofErr w:type="spellStart"/>
      <w:r w:rsidRPr="002B2CCE">
        <w:rPr>
          <w:rFonts w:ascii="Book Antiqua" w:hAnsi="Book Antiqua" w:cs="Times New Roman"/>
          <w:sz w:val="24"/>
          <w:szCs w:val="24"/>
          <w:u w:color="FA5050"/>
        </w:rPr>
        <w:t>presacral</w:t>
      </w:r>
      <w:proofErr w:type="spellEnd"/>
      <w:r w:rsidRPr="002B2CCE">
        <w:rPr>
          <w:rFonts w:ascii="Book Antiqua" w:hAnsi="Book Antiqua" w:cs="Times New Roman"/>
          <w:sz w:val="24"/>
          <w:szCs w:val="24"/>
        </w:rPr>
        <w:t xml:space="preserve">. Malignant tumors are rare in children, and the most common type is rhabdomyosarcoma. However, neuroblastoma located in the urinary bladder is extremely unusual, with only seven cases previously reported in the world. Intriguingly, unlike the prognosis for neuroblastoma in other sites, all patients with neuroblastoma in the urinary bladder are alive as of the date of this report; this seems to be a favorable prognostic </w:t>
      </w:r>
      <w:r w:rsidRPr="002B2CCE">
        <w:rPr>
          <w:rFonts w:ascii="Book Antiqua" w:hAnsi="Book Antiqua" w:cs="Times New Roman"/>
          <w:sz w:val="24"/>
          <w:szCs w:val="24"/>
          <w:u w:color="FA5050"/>
        </w:rPr>
        <w:t>subtype</w:t>
      </w:r>
      <w:r w:rsidRPr="002B2CCE">
        <w:rPr>
          <w:rFonts w:ascii="Book Antiqua" w:hAnsi="Book Antiqua" w:cs="Times New Roman"/>
          <w:sz w:val="24"/>
          <w:szCs w:val="24"/>
        </w:rPr>
        <w:t>. Here, we report a new case of neuroblastoma located at the dome of the urinary bladder and present a systematic review of the literature.</w:t>
      </w:r>
    </w:p>
    <w:p w14:paraId="663A7CD8" w14:textId="77777777" w:rsidR="0005716B" w:rsidRPr="0054186E" w:rsidRDefault="0005716B" w:rsidP="002B2CCE">
      <w:pPr>
        <w:spacing w:after="0" w:line="360" w:lineRule="auto"/>
        <w:jc w:val="both"/>
        <w:rPr>
          <w:rFonts w:ascii="Book Antiqua" w:hAnsi="Book Antiqua" w:cs="Times New Roman"/>
          <w:sz w:val="24"/>
          <w:szCs w:val="24"/>
        </w:rPr>
      </w:pPr>
    </w:p>
    <w:p w14:paraId="12249842" w14:textId="77777777" w:rsidR="0005716B" w:rsidRPr="00CF199D" w:rsidRDefault="0005716B" w:rsidP="002B2CCE">
      <w:pPr>
        <w:spacing w:after="0" w:line="360" w:lineRule="auto"/>
        <w:jc w:val="both"/>
        <w:rPr>
          <w:rFonts w:ascii="Book Antiqua" w:eastAsiaTheme="minorEastAsia" w:hAnsi="Book Antiqua" w:cstheme="minorHAnsi"/>
          <w:b/>
          <w:sz w:val="24"/>
          <w:szCs w:val="24"/>
          <w:u w:val="single"/>
        </w:rPr>
      </w:pPr>
      <w:r w:rsidRPr="00CF199D">
        <w:rPr>
          <w:rFonts w:ascii="Book Antiqua" w:hAnsi="Book Antiqua" w:cstheme="minorHAnsi"/>
          <w:b/>
          <w:sz w:val="24"/>
          <w:szCs w:val="24"/>
          <w:u w:val="single"/>
        </w:rPr>
        <w:t>CASE PRESENTATION</w:t>
      </w:r>
    </w:p>
    <w:p w14:paraId="20F1E9D4"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Chief complaints</w:t>
      </w:r>
    </w:p>
    <w:p w14:paraId="4321A680" w14:textId="65F8C265" w:rsidR="00261AB9" w:rsidRPr="002B2CCE" w:rsidRDefault="00261AB9" w:rsidP="002B2CCE">
      <w:pPr>
        <w:spacing w:after="0" w:line="360" w:lineRule="auto"/>
        <w:jc w:val="both"/>
        <w:rPr>
          <w:rFonts w:ascii="Book Antiqua" w:eastAsiaTheme="minorEastAsia" w:hAnsi="Book Antiqua"/>
          <w:sz w:val="24"/>
          <w:szCs w:val="24"/>
        </w:rPr>
      </w:pPr>
      <w:r w:rsidRPr="002B2CCE">
        <w:rPr>
          <w:rFonts w:ascii="Book Antiqua" w:hAnsi="Book Antiqua" w:cs="Times New Roman"/>
          <w:sz w:val="24"/>
          <w:szCs w:val="24"/>
        </w:rPr>
        <w:t xml:space="preserve">A 3-year-old </w:t>
      </w:r>
      <w:proofErr w:type="gramStart"/>
      <w:r w:rsidR="0054186E">
        <w:rPr>
          <w:rFonts w:ascii="Book Antiqua" w:hAnsi="Book Antiqua" w:cs="Times New Roman" w:hint="eastAsia"/>
          <w:sz w:val="24"/>
          <w:szCs w:val="24"/>
        </w:rPr>
        <w:t>girl</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 was</w:t>
      </w:r>
      <w:proofErr w:type="gramEnd"/>
      <w:r w:rsidRPr="002B2CCE">
        <w:rPr>
          <w:rFonts w:ascii="Book Antiqua" w:hAnsi="Book Antiqua" w:cs="Times New Roman"/>
          <w:sz w:val="24"/>
          <w:szCs w:val="24"/>
        </w:rPr>
        <w:t xml:space="preserve"> transferred to our hospital </w:t>
      </w:r>
      <w:r w:rsidRPr="002B2CCE">
        <w:rPr>
          <w:rFonts w:ascii="Book Antiqua" w:eastAsiaTheme="minorEastAsia" w:hAnsi="Book Antiqua" w:cs="Times New Roman"/>
          <w:sz w:val="24"/>
          <w:szCs w:val="24"/>
        </w:rPr>
        <w:t>with</w:t>
      </w:r>
      <w:r w:rsidRPr="002B2CCE">
        <w:rPr>
          <w:rFonts w:ascii="Book Antiqua" w:hAnsi="Book Antiqua" w:cs="Times New Roman"/>
          <w:sz w:val="24"/>
          <w:szCs w:val="24"/>
        </w:rPr>
        <w:t xml:space="preserve"> lower abdominal pain with </w:t>
      </w:r>
      <w:r w:rsidRPr="002B2CCE">
        <w:rPr>
          <w:rFonts w:ascii="Book Antiqua" w:hAnsi="Book Antiqua" w:cs="Times New Roman"/>
          <w:sz w:val="24"/>
          <w:szCs w:val="24"/>
          <w:u w:color="FA5050"/>
        </w:rPr>
        <w:t>micturition</w:t>
      </w:r>
      <w:r w:rsidRPr="002B2CCE">
        <w:rPr>
          <w:rFonts w:ascii="Book Antiqua" w:eastAsiaTheme="minorEastAsia" w:hAnsi="Book Antiqua" w:cs="Times New Roman"/>
          <w:sz w:val="24"/>
          <w:szCs w:val="24"/>
        </w:rPr>
        <w:t xml:space="preserve"> for one week</w:t>
      </w:r>
      <w:r w:rsidRPr="002B2CCE">
        <w:rPr>
          <w:rFonts w:ascii="Book Antiqua" w:eastAsiaTheme="minorEastAsia" w:hAnsi="Book Antiqua"/>
          <w:sz w:val="24"/>
          <w:szCs w:val="24"/>
        </w:rPr>
        <w:t>.</w:t>
      </w:r>
    </w:p>
    <w:p w14:paraId="75E15A28"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38E763DF"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History of present illness</w:t>
      </w:r>
    </w:p>
    <w:p w14:paraId="1E8FB1A6" w14:textId="13469122" w:rsidR="00261AB9" w:rsidRPr="002B2CCE" w:rsidRDefault="00261AB9" w:rsidP="002B2CCE">
      <w:pPr>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 xml:space="preserve">The patient’s symptoms started one week </w:t>
      </w:r>
      <w:r w:rsidR="00C42407">
        <w:rPr>
          <w:rFonts w:ascii="Book Antiqua" w:eastAsiaTheme="minorEastAsia" w:hAnsi="Book Antiqua" w:cs="Times New Roman" w:hint="eastAsia"/>
          <w:sz w:val="24"/>
          <w:szCs w:val="24"/>
        </w:rPr>
        <w:t>before</w:t>
      </w:r>
      <w:r w:rsidRPr="002B2CCE">
        <w:rPr>
          <w:rFonts w:ascii="Book Antiqua" w:eastAsiaTheme="minorEastAsia" w:hAnsi="Book Antiqua" w:cs="Times New Roman"/>
          <w:sz w:val="24"/>
          <w:szCs w:val="24"/>
        </w:rPr>
        <w:t xml:space="preserve"> recurrent episodes of lower abdominal pain with micturition, without hematuria or fever.</w:t>
      </w:r>
    </w:p>
    <w:p w14:paraId="3CB4352A"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6F273416"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History of past illness</w:t>
      </w:r>
    </w:p>
    <w:p w14:paraId="32E23F22" w14:textId="3F6CB2B6" w:rsidR="00261AB9" w:rsidRPr="002B2CCE" w:rsidRDefault="00261AB9" w:rsidP="002B2CCE">
      <w:pPr>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The patient had no prior medical history.</w:t>
      </w:r>
    </w:p>
    <w:p w14:paraId="4810D8A4"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2C9CD963"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Personal and family history</w:t>
      </w:r>
    </w:p>
    <w:p w14:paraId="184C833C" w14:textId="4953F454" w:rsidR="00261AB9" w:rsidRPr="002B2CCE" w:rsidRDefault="00261AB9" w:rsidP="002B2CCE">
      <w:pPr>
        <w:spacing w:after="0" w:line="360" w:lineRule="auto"/>
        <w:jc w:val="both"/>
        <w:rPr>
          <w:rFonts w:ascii="Book Antiqua" w:hAnsi="Book Antiqua" w:cs="Arial"/>
          <w:sz w:val="24"/>
          <w:szCs w:val="24"/>
        </w:rPr>
      </w:pPr>
      <w:r w:rsidRPr="002B2CCE">
        <w:rPr>
          <w:rFonts w:ascii="Book Antiqua" w:hAnsi="Book Antiqua" w:cs="Arial"/>
          <w:sz w:val="24"/>
          <w:szCs w:val="24"/>
        </w:rPr>
        <w:t>The patient’s medical history and family history were unremarkable.</w:t>
      </w:r>
    </w:p>
    <w:p w14:paraId="34D111CF"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4A534739"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Physical examination</w:t>
      </w:r>
    </w:p>
    <w:p w14:paraId="77E038E9" w14:textId="153A832C" w:rsidR="00261AB9" w:rsidRPr="002B2CCE" w:rsidRDefault="00C42407" w:rsidP="002B2CCE">
      <w:pPr>
        <w:spacing w:after="0" w:line="360" w:lineRule="auto"/>
        <w:jc w:val="both"/>
        <w:rPr>
          <w:rFonts w:ascii="Book Antiqua" w:hAnsi="Book Antiqua" w:cs="Times New Roman"/>
          <w:sz w:val="24"/>
          <w:szCs w:val="24"/>
          <w:u w:color="FA5050"/>
        </w:rPr>
      </w:pPr>
      <w:r>
        <w:rPr>
          <w:rFonts w:ascii="Book Antiqua" w:hAnsi="Book Antiqua" w:cs="Times New Roman" w:hint="eastAsia"/>
          <w:sz w:val="24"/>
          <w:szCs w:val="24"/>
        </w:rPr>
        <w:lastRenderedPageBreak/>
        <w:t>P</w:t>
      </w:r>
      <w:r w:rsidR="00261AB9" w:rsidRPr="002B2CCE">
        <w:rPr>
          <w:rFonts w:ascii="Book Antiqua" w:hAnsi="Book Antiqua" w:cs="Times New Roman"/>
          <w:sz w:val="24"/>
          <w:szCs w:val="24"/>
        </w:rPr>
        <w:t>hysical examination was unremarkable except for a palpable mass in the lower abdomen</w:t>
      </w:r>
      <w:r w:rsidR="00261AB9" w:rsidRPr="002B2CCE">
        <w:rPr>
          <w:rFonts w:ascii="Book Antiqua" w:hAnsi="Book Antiqua" w:cs="Times New Roman"/>
          <w:sz w:val="24"/>
          <w:szCs w:val="24"/>
          <w:u w:color="FA5050"/>
        </w:rPr>
        <w:t>.</w:t>
      </w:r>
    </w:p>
    <w:p w14:paraId="7B8FA70A"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6FF42F5D"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Laboratory examinations</w:t>
      </w:r>
    </w:p>
    <w:p w14:paraId="05C9F235" w14:textId="00C6DCD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Routine lab</w:t>
      </w:r>
      <w:r w:rsidR="00C42407">
        <w:rPr>
          <w:rFonts w:ascii="Book Antiqua" w:hAnsi="Book Antiqua" w:cs="Times New Roman" w:hint="eastAsia"/>
          <w:sz w:val="24"/>
          <w:szCs w:val="24"/>
        </w:rPr>
        <w:t>oratory</w:t>
      </w:r>
      <w:r w:rsidRPr="002B2CCE">
        <w:rPr>
          <w:rFonts w:ascii="Book Antiqua" w:hAnsi="Book Antiqua" w:cs="Times New Roman"/>
          <w:sz w:val="24"/>
          <w:szCs w:val="24"/>
        </w:rPr>
        <w:t xml:space="preserve"> tests revealed elevated blood neuron-specific enolase (NSE) and lactate dehydrogenase (</w:t>
      </w:r>
      <w:proofErr w:type="gramStart"/>
      <w:r w:rsidRPr="002B2CCE">
        <w:rPr>
          <w:rFonts w:ascii="Book Antiqua" w:hAnsi="Book Antiqua" w:cs="Times New Roman"/>
          <w:sz w:val="24"/>
          <w:szCs w:val="24"/>
        </w:rPr>
        <w:t>60 ng/m</w:t>
      </w:r>
      <w:r w:rsidR="0005716B" w:rsidRPr="002B2CCE">
        <w:rPr>
          <w:rFonts w:ascii="Book Antiqua" w:hAnsi="Book Antiqua" w:cs="Times New Roman"/>
          <w:sz w:val="24"/>
          <w:szCs w:val="24"/>
        </w:rPr>
        <w:t>L</w:t>
      </w:r>
      <w:proofErr w:type="gramEnd"/>
      <w:r w:rsidRPr="002B2CCE">
        <w:rPr>
          <w:rFonts w:ascii="Book Antiqua" w:hAnsi="Book Antiqua" w:cs="Times New Roman"/>
          <w:sz w:val="24"/>
          <w:szCs w:val="24"/>
        </w:rPr>
        <w:t xml:space="preserve"> and 264 u/</w:t>
      </w:r>
      <w:r w:rsidR="0005716B" w:rsidRPr="002B2CCE">
        <w:rPr>
          <w:rFonts w:ascii="Book Antiqua" w:hAnsi="Book Antiqua" w:cs="Times New Roman"/>
          <w:sz w:val="24"/>
          <w:szCs w:val="24"/>
        </w:rPr>
        <w:t>L</w:t>
      </w:r>
      <w:r w:rsidRPr="002B2CCE">
        <w:rPr>
          <w:rFonts w:ascii="Book Antiqua" w:hAnsi="Book Antiqua" w:cs="Times New Roman"/>
          <w:sz w:val="24"/>
          <w:szCs w:val="24"/>
        </w:rPr>
        <w:t>,</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respectively)</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However, the values of </w:t>
      </w:r>
      <w:proofErr w:type="spellStart"/>
      <w:r w:rsidRPr="002B2CCE">
        <w:rPr>
          <w:rFonts w:ascii="Book Antiqua" w:hAnsi="Book Antiqua" w:cs="Times New Roman"/>
          <w:sz w:val="24"/>
          <w:szCs w:val="24"/>
        </w:rPr>
        <w:t>vanillylmandelic</w:t>
      </w:r>
      <w:proofErr w:type="spellEnd"/>
      <w:r w:rsidRPr="002B2CCE">
        <w:rPr>
          <w:rFonts w:ascii="Book Antiqua" w:hAnsi="Book Antiqua" w:cs="Times New Roman"/>
          <w:sz w:val="24"/>
          <w:szCs w:val="24"/>
        </w:rPr>
        <w:t xml:space="preserve"> acid and </w:t>
      </w:r>
      <w:proofErr w:type="spellStart"/>
      <w:r w:rsidRPr="002B2CCE">
        <w:rPr>
          <w:rFonts w:ascii="Book Antiqua" w:hAnsi="Book Antiqua" w:cs="Times New Roman"/>
          <w:sz w:val="24"/>
          <w:szCs w:val="24"/>
          <w:u w:color="FA5050"/>
        </w:rPr>
        <w:t>homovanillic</w:t>
      </w:r>
      <w:proofErr w:type="spellEnd"/>
      <w:r w:rsidRPr="002B2CCE">
        <w:rPr>
          <w:rFonts w:ascii="Book Antiqua" w:hAnsi="Book Antiqua" w:cs="Times New Roman"/>
          <w:sz w:val="24"/>
          <w:szCs w:val="24"/>
        </w:rPr>
        <w:t xml:space="preserve"> acid in the urine were not </w:t>
      </w:r>
      <w:r w:rsidR="00C42407">
        <w:rPr>
          <w:rFonts w:ascii="Book Antiqua" w:hAnsi="Book Antiqua" w:cs="Times New Roman" w:hint="eastAsia"/>
          <w:sz w:val="24"/>
          <w:szCs w:val="24"/>
        </w:rPr>
        <w:t>detected</w:t>
      </w:r>
      <w:r w:rsidRPr="002B2CCE">
        <w:rPr>
          <w:rFonts w:ascii="Book Antiqua" w:hAnsi="Book Antiqua" w:cs="Times New Roman"/>
          <w:sz w:val="24"/>
          <w:szCs w:val="24"/>
        </w:rPr>
        <w:t>.</w:t>
      </w:r>
    </w:p>
    <w:p w14:paraId="08B4C271"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2F5D92A1"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Imaging examinations and treatment</w:t>
      </w:r>
    </w:p>
    <w:p w14:paraId="33CEE6E2" w14:textId="3C9673B9"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A chest</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computed tomography (CT) showed unremarkable findings. An abdominal CT scan displayed a solitary mass with a volume of 72 mm × 53 mm × 65 mm at the top of the urinary bladder. The tumor protruded into the bladder cavity, with the margin enhanced in the dynamic phase on contrast-enhanced CT (Fig</w:t>
      </w:r>
      <w:r w:rsidR="00106F5F" w:rsidRPr="002B2CCE">
        <w:rPr>
          <w:rFonts w:ascii="Book Antiqua" w:hAnsi="Book Antiqua" w:cs="Times New Roman"/>
          <w:sz w:val="24"/>
          <w:szCs w:val="24"/>
        </w:rPr>
        <w:t>ure</w:t>
      </w:r>
      <w:r w:rsidRPr="002B2CCE">
        <w:rPr>
          <w:rFonts w:ascii="Book Antiqua" w:hAnsi="Book Antiqua" w:cs="Times New Roman"/>
          <w:sz w:val="24"/>
          <w:szCs w:val="24"/>
        </w:rPr>
        <w:t xml:space="preserve"> 1). No other abnormal</w:t>
      </w:r>
      <w:r w:rsidR="00C42407">
        <w:rPr>
          <w:rFonts w:ascii="Book Antiqua" w:hAnsi="Book Antiqua" w:cs="Times New Roman" w:hint="eastAsia"/>
          <w:sz w:val="24"/>
          <w:szCs w:val="24"/>
        </w:rPr>
        <w:t>ities</w:t>
      </w:r>
      <w:r w:rsidRPr="002B2CCE">
        <w:rPr>
          <w:rFonts w:ascii="Book Antiqua" w:hAnsi="Book Antiqua" w:cs="Times New Roman"/>
          <w:sz w:val="24"/>
          <w:szCs w:val="24"/>
        </w:rPr>
        <w:t xml:space="preserve"> were found in other sites. The pathological </w:t>
      </w:r>
      <w:r w:rsidRPr="002B2CCE">
        <w:rPr>
          <w:rFonts w:ascii="Book Antiqua" w:eastAsiaTheme="minorEastAsia" w:hAnsi="Book Antiqua" w:cs="Times New Roman"/>
          <w:sz w:val="24"/>
          <w:szCs w:val="24"/>
        </w:rPr>
        <w:t>results of</w:t>
      </w:r>
      <w:r w:rsidRPr="002B2CCE">
        <w:rPr>
          <w:rFonts w:ascii="Book Antiqua" w:eastAsia="宋体" w:hAnsi="Book Antiqua" w:cs="Times New Roman"/>
          <w:sz w:val="24"/>
          <w:szCs w:val="24"/>
        </w:rPr>
        <w:t xml:space="preserve"> the</w:t>
      </w:r>
      <w:r w:rsidRPr="002B2CCE">
        <w:rPr>
          <w:rFonts w:ascii="Book Antiqua" w:eastAsiaTheme="minorEastAsia" w:hAnsi="Book Antiqua" w:cs="Times New Roman"/>
          <w:sz w:val="24"/>
          <w:szCs w:val="24"/>
        </w:rPr>
        <w:t xml:space="preserve"> tumor after resection</w:t>
      </w:r>
      <w:r w:rsidRPr="002B2CCE">
        <w:rPr>
          <w:rFonts w:ascii="Book Antiqua" w:hAnsi="Book Antiqua" w:cs="Times New Roman"/>
          <w:sz w:val="24"/>
          <w:szCs w:val="24"/>
        </w:rPr>
        <w:t xml:space="preserve"> were nodular </w:t>
      </w:r>
      <w:proofErr w:type="spellStart"/>
      <w:r w:rsidRPr="002B2CCE">
        <w:rPr>
          <w:rFonts w:ascii="Book Antiqua" w:hAnsi="Book Antiqua" w:cs="Times New Roman"/>
          <w:sz w:val="24"/>
          <w:szCs w:val="24"/>
          <w:u w:color="FA5050"/>
        </w:rPr>
        <w:t>ganglioneuroblastoma</w:t>
      </w:r>
      <w:proofErr w:type="spellEnd"/>
      <w:r w:rsidRPr="002B2CCE">
        <w:rPr>
          <w:rFonts w:ascii="Book Antiqua" w:hAnsi="Book Antiqua" w:cs="Times New Roman"/>
          <w:sz w:val="24"/>
          <w:szCs w:val="24"/>
        </w:rPr>
        <w:t xml:space="preserve"> (</w:t>
      </w:r>
      <w:r w:rsidR="00106F5F" w:rsidRPr="002B2CCE">
        <w:rPr>
          <w:rFonts w:ascii="Book Antiqua" w:hAnsi="Book Antiqua" w:cs="Times New Roman"/>
          <w:sz w:val="24"/>
          <w:szCs w:val="24"/>
        </w:rPr>
        <w:t>Figure</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2</w:t>
      </w:r>
      <w:r w:rsidRPr="002B2CCE">
        <w:rPr>
          <w:rFonts w:ascii="Book Antiqua" w:hAnsi="Book Antiqua" w:cs="Times New Roman"/>
          <w:sz w:val="24"/>
          <w:szCs w:val="24"/>
        </w:rPr>
        <w:t>)</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w:t>
      </w:r>
      <w:r w:rsidR="00106F5F" w:rsidRPr="002B2CCE">
        <w:rPr>
          <w:rFonts w:ascii="Book Antiqua" w:hAnsi="Book Antiqua" w:cs="Times New Roman"/>
          <w:sz w:val="24"/>
          <w:szCs w:val="24"/>
        </w:rPr>
        <w:t xml:space="preserve">With </w:t>
      </w:r>
      <w:r w:rsidRPr="002B2CCE">
        <w:rPr>
          <w:rFonts w:ascii="Book Antiqua" w:hAnsi="Book Antiqua" w:cs="Times New Roman"/>
          <w:sz w:val="24"/>
          <w:szCs w:val="24"/>
        </w:rPr>
        <w:t xml:space="preserve">a favorable Shimada histopathologic classification (well-differentiated nodular </w:t>
      </w:r>
      <w:proofErr w:type="spellStart"/>
      <w:r w:rsidRPr="002B2CCE">
        <w:rPr>
          <w:rFonts w:ascii="Book Antiqua" w:hAnsi="Book Antiqua" w:cs="Times New Roman"/>
          <w:sz w:val="24"/>
          <w:szCs w:val="24"/>
          <w:u w:color="FA5050"/>
        </w:rPr>
        <w:t>ganglio</w:t>
      </w:r>
      <w:r w:rsidRPr="002B2CCE">
        <w:rPr>
          <w:rFonts w:ascii="Book Antiqua" w:hAnsi="Book Antiqua" w:cs="Times New Roman"/>
          <w:sz w:val="24"/>
          <w:szCs w:val="24"/>
        </w:rPr>
        <w:t>neuroblastoma</w:t>
      </w:r>
      <w:proofErr w:type="spellEnd"/>
      <w:r w:rsidRPr="002B2CCE">
        <w:rPr>
          <w:rFonts w:ascii="Book Antiqua" w:hAnsi="Book Antiqua" w:cs="Times New Roman"/>
          <w:sz w:val="24"/>
          <w:szCs w:val="24"/>
        </w:rPr>
        <w:t xml:space="preserve"> and low mitosis</w:t>
      </w:r>
      <w:r w:rsidRPr="002B2CCE">
        <w:rPr>
          <w:rFonts w:ascii="Book Antiqua" w:eastAsiaTheme="minorEastAsia" w:hAnsi="Book Antiqua" w:cs="Times New Roman"/>
          <w:sz w:val="24"/>
          <w:szCs w:val="24"/>
        </w:rPr>
        <w:t>-</w:t>
      </w:r>
      <w:proofErr w:type="spellStart"/>
      <w:r w:rsidRPr="002B2CCE">
        <w:rPr>
          <w:rFonts w:ascii="Book Antiqua" w:hAnsi="Book Antiqua" w:cs="Times New Roman"/>
          <w:sz w:val="24"/>
          <w:szCs w:val="24"/>
        </w:rPr>
        <w:t>karyorrhexis</w:t>
      </w:r>
      <w:proofErr w:type="spellEnd"/>
      <w:r w:rsidRPr="002B2CCE">
        <w:rPr>
          <w:rFonts w:ascii="Book Antiqua" w:hAnsi="Book Antiqua" w:cs="Times New Roman"/>
          <w:sz w:val="24"/>
          <w:szCs w:val="24"/>
        </w:rPr>
        <w:t xml:space="preserve"> index, the tumor cells were intensely </w:t>
      </w:r>
      <w:proofErr w:type="spellStart"/>
      <w:r w:rsidRPr="002B2CCE">
        <w:rPr>
          <w:rFonts w:ascii="Book Antiqua" w:hAnsi="Book Antiqua" w:cs="Times New Roman"/>
          <w:sz w:val="24"/>
          <w:szCs w:val="24"/>
          <w:u w:color="FA5050"/>
        </w:rPr>
        <w:t>immunostained</w:t>
      </w:r>
      <w:proofErr w:type="spellEnd"/>
      <w:r w:rsidRPr="002B2CCE">
        <w:rPr>
          <w:rFonts w:ascii="Book Antiqua" w:hAnsi="Book Antiqua" w:cs="Times New Roman"/>
          <w:sz w:val="24"/>
          <w:szCs w:val="24"/>
        </w:rPr>
        <w:t xml:space="preserve"> for NSE.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Pr="002B2CCE">
        <w:rPr>
          <w:rFonts w:ascii="Book Antiqua" w:hAnsi="Book Antiqua" w:cs="Times New Roman"/>
          <w:sz w:val="24"/>
          <w:szCs w:val="24"/>
        </w:rPr>
        <w:t xml:space="preserve"> gene amplification was absent in the tumor, implying a favorable prognosis.</w:t>
      </w:r>
    </w:p>
    <w:p w14:paraId="6E7211B9" w14:textId="77777777" w:rsidR="00106F5F" w:rsidRPr="002B2CCE" w:rsidRDefault="00106F5F" w:rsidP="002B2CCE">
      <w:pPr>
        <w:spacing w:after="0" w:line="360" w:lineRule="auto"/>
        <w:jc w:val="both"/>
        <w:rPr>
          <w:rFonts w:ascii="Book Antiqua" w:eastAsiaTheme="minorEastAsia" w:hAnsi="Book Antiqua" w:cs="Times New Roman"/>
          <w:b/>
          <w:sz w:val="24"/>
          <w:szCs w:val="24"/>
        </w:rPr>
      </w:pPr>
    </w:p>
    <w:p w14:paraId="183F5F24" w14:textId="77777777" w:rsidR="00106F5F" w:rsidRPr="00CF199D" w:rsidRDefault="00106F5F" w:rsidP="002B2CCE">
      <w:pPr>
        <w:spacing w:after="0" w:line="360" w:lineRule="auto"/>
        <w:jc w:val="both"/>
        <w:rPr>
          <w:rFonts w:ascii="Book Antiqua" w:eastAsiaTheme="minorEastAsia" w:hAnsi="Book Antiqua"/>
          <w:b/>
          <w:sz w:val="24"/>
          <w:szCs w:val="24"/>
          <w:u w:val="single"/>
          <w:lang w:val="en-GB"/>
        </w:rPr>
      </w:pPr>
      <w:r w:rsidRPr="00CF199D">
        <w:rPr>
          <w:rFonts w:ascii="Book Antiqua" w:hAnsi="Book Antiqua"/>
          <w:b/>
          <w:sz w:val="24"/>
          <w:szCs w:val="24"/>
          <w:u w:val="single"/>
          <w:lang w:val="en-GB"/>
        </w:rPr>
        <w:t>FINAL DIAGNOSIS</w:t>
      </w:r>
    </w:p>
    <w:p w14:paraId="40334F2C" w14:textId="381DF39C" w:rsidR="00106F5F" w:rsidRPr="002B2CCE" w:rsidRDefault="00C42407" w:rsidP="002B2CCE">
      <w:pPr>
        <w:spacing w:after="0" w:line="360" w:lineRule="auto"/>
        <w:jc w:val="both"/>
        <w:rPr>
          <w:rFonts w:ascii="Book Antiqua" w:eastAsiaTheme="minorEastAsia" w:hAnsi="Book Antiqua" w:cs="Times New Roman"/>
          <w:sz w:val="24"/>
          <w:szCs w:val="24"/>
        </w:rPr>
      </w:pPr>
      <w:proofErr w:type="gramStart"/>
      <w:r>
        <w:rPr>
          <w:rFonts w:ascii="Book Antiqua" w:eastAsiaTheme="minorEastAsia" w:hAnsi="Book Antiqua" w:cs="Times New Roman" w:hint="eastAsia"/>
          <w:sz w:val="24"/>
          <w:szCs w:val="24"/>
        </w:rPr>
        <w:t>N</w:t>
      </w:r>
      <w:r w:rsidRPr="002B2CCE">
        <w:rPr>
          <w:rFonts w:ascii="Book Antiqua" w:eastAsiaTheme="minorEastAsia" w:hAnsi="Book Antiqua" w:cs="Times New Roman"/>
          <w:sz w:val="24"/>
          <w:szCs w:val="24"/>
        </w:rPr>
        <w:t xml:space="preserve">euroblastoma </w:t>
      </w:r>
      <w:r w:rsidR="00261AB9" w:rsidRPr="002B2CCE">
        <w:rPr>
          <w:rFonts w:ascii="Book Antiqua" w:eastAsiaTheme="minorEastAsia" w:hAnsi="Book Antiqua" w:cs="Times New Roman"/>
          <w:sz w:val="24"/>
          <w:szCs w:val="24"/>
        </w:rPr>
        <w:t xml:space="preserve">in </w:t>
      </w:r>
      <w:r w:rsidR="00261AB9" w:rsidRPr="002B2CCE">
        <w:rPr>
          <w:rFonts w:ascii="Book Antiqua" w:eastAsia="宋体" w:hAnsi="Book Antiqua" w:cs="Times New Roman"/>
          <w:sz w:val="24"/>
          <w:szCs w:val="24"/>
        </w:rPr>
        <w:t xml:space="preserve">the </w:t>
      </w:r>
      <w:r w:rsidR="00261AB9" w:rsidRPr="002B2CCE">
        <w:rPr>
          <w:rFonts w:ascii="Book Antiqua" w:eastAsiaTheme="minorEastAsia" w:hAnsi="Book Antiqua" w:cs="Times New Roman"/>
          <w:sz w:val="24"/>
          <w:szCs w:val="24"/>
        </w:rPr>
        <w:t>urinary bladder.</w:t>
      </w:r>
      <w:proofErr w:type="gramEnd"/>
    </w:p>
    <w:p w14:paraId="0FDD95F9" w14:textId="77777777" w:rsidR="00106F5F" w:rsidRPr="00C42407" w:rsidRDefault="00106F5F" w:rsidP="002B2CCE">
      <w:pPr>
        <w:spacing w:after="0" w:line="360" w:lineRule="auto"/>
        <w:jc w:val="both"/>
        <w:rPr>
          <w:rFonts w:ascii="Book Antiqua" w:eastAsiaTheme="minorEastAsia" w:hAnsi="Book Antiqua" w:cs="Times New Roman"/>
          <w:sz w:val="24"/>
          <w:szCs w:val="24"/>
        </w:rPr>
      </w:pPr>
    </w:p>
    <w:p w14:paraId="05AED18F" w14:textId="47988BD9" w:rsidR="00261AB9" w:rsidRPr="00CF199D" w:rsidRDefault="00106F5F" w:rsidP="002B2CCE">
      <w:pPr>
        <w:spacing w:after="0" w:line="360" w:lineRule="auto"/>
        <w:jc w:val="both"/>
        <w:rPr>
          <w:rFonts w:ascii="Book Antiqua" w:eastAsiaTheme="minorEastAsia" w:hAnsi="Book Antiqua"/>
          <w:b/>
          <w:sz w:val="24"/>
          <w:szCs w:val="24"/>
          <w:u w:val="single"/>
          <w:lang w:val="en-GB"/>
        </w:rPr>
      </w:pPr>
      <w:r w:rsidRPr="00CF199D">
        <w:rPr>
          <w:rFonts w:ascii="Book Antiqua" w:hAnsi="Book Antiqua"/>
          <w:b/>
          <w:sz w:val="24"/>
          <w:szCs w:val="24"/>
          <w:u w:val="single"/>
          <w:lang w:val="en-GB"/>
        </w:rPr>
        <w:t>TREATMENT</w:t>
      </w:r>
    </w:p>
    <w:p w14:paraId="1EAA0357" w14:textId="52B22493" w:rsidR="00261AB9" w:rsidRPr="002B2CCE" w:rsidRDefault="00261AB9" w:rsidP="002B2CCE">
      <w:pPr>
        <w:spacing w:after="0" w:line="360" w:lineRule="auto"/>
        <w:jc w:val="both"/>
        <w:rPr>
          <w:rFonts w:ascii="Book Antiqua" w:hAnsi="Book Antiqua" w:cs="Times New Roman"/>
          <w:sz w:val="24"/>
          <w:szCs w:val="24"/>
          <w:u w:color="FA5050"/>
        </w:rPr>
      </w:pPr>
      <w:r w:rsidRPr="002B2CCE">
        <w:rPr>
          <w:rFonts w:ascii="Book Antiqua" w:eastAsiaTheme="minorEastAsia" w:hAnsi="Book Antiqua" w:cs="Times New Roman"/>
          <w:sz w:val="24"/>
          <w:szCs w:val="24"/>
        </w:rPr>
        <w:t>After admission,</w:t>
      </w:r>
      <w:r w:rsidRPr="002B2CCE">
        <w:rPr>
          <w:rFonts w:ascii="Book Antiqua" w:hAnsi="Book Antiqua" w:cs="Times New Roman"/>
          <w:sz w:val="24"/>
          <w:szCs w:val="24"/>
        </w:rPr>
        <w:t xml:space="preserve"> </w:t>
      </w:r>
      <w:r w:rsidR="00C42407">
        <w:rPr>
          <w:rFonts w:ascii="Book Antiqua" w:hAnsi="Book Antiqua" w:cs="Times New Roman" w:hint="eastAsia"/>
          <w:sz w:val="24"/>
          <w:szCs w:val="24"/>
        </w:rPr>
        <w:t>the patient underwent</w:t>
      </w:r>
      <w:r w:rsidRPr="002B2CCE">
        <w:rPr>
          <w:rFonts w:ascii="Book Antiqua" w:hAnsi="Book Antiqua" w:cs="Times New Roman"/>
          <w:sz w:val="24"/>
          <w:szCs w:val="24"/>
        </w:rPr>
        <w:t xml:space="preserve"> surgery. At laparotomy, </w:t>
      </w:r>
      <w:r w:rsidRPr="002B2CCE">
        <w:rPr>
          <w:rFonts w:ascii="Book Antiqua" w:hAnsi="Book Antiqua" w:cs="Times New Roman"/>
          <w:sz w:val="24"/>
          <w:szCs w:val="24"/>
          <w:u w:color="FA5050"/>
        </w:rPr>
        <w:t>a</w:t>
      </w:r>
      <w:r w:rsidRPr="002B2CCE">
        <w:rPr>
          <w:rFonts w:ascii="Book Antiqua" w:hAnsi="Book Antiqua" w:cs="Times New Roman"/>
          <w:sz w:val="24"/>
          <w:szCs w:val="24"/>
        </w:rPr>
        <w:t xml:space="preserve"> mass was found at the dome of the bladder</w:t>
      </w:r>
      <w:r w:rsidR="00C42407">
        <w:rPr>
          <w:rFonts w:ascii="Book Antiqua" w:hAnsi="Book Antiqua" w:cs="Times New Roman" w:hint="eastAsia"/>
          <w:sz w:val="24"/>
          <w:szCs w:val="24"/>
        </w:rPr>
        <w:t>, and</w:t>
      </w:r>
      <w:r w:rsidRPr="002B2CCE">
        <w:rPr>
          <w:rFonts w:ascii="Book Antiqua" w:hAnsi="Book Antiqua" w:cs="Times New Roman"/>
          <w:sz w:val="24"/>
          <w:szCs w:val="24"/>
        </w:rPr>
        <w:t xml:space="preserve"> a partial cystectomy</w:t>
      </w:r>
      <w:r w:rsidR="00C42407">
        <w:rPr>
          <w:rFonts w:ascii="Book Antiqua" w:hAnsi="Book Antiqua" w:cs="Times New Roman" w:hint="eastAsia"/>
          <w:sz w:val="24"/>
          <w:szCs w:val="24"/>
        </w:rPr>
        <w:t xml:space="preserve"> was performed</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According to the Chinese Children’s Cancer Cooperative Group Study of Neuroblastoma</w:t>
      </w:r>
      <w:r w:rsidR="00D62D3E">
        <w:rPr>
          <w:rFonts w:ascii="Book Antiqua" w:eastAsiaTheme="minorEastAsia" w:hAnsi="Book Antiqua" w:cs="Times New Roman" w:hint="eastAsia"/>
          <w:sz w:val="24"/>
          <w:szCs w:val="24"/>
        </w:rPr>
        <w:t xml:space="preserve"> (2015)</w:t>
      </w:r>
      <w:r w:rsidRPr="002B2CCE">
        <w:rPr>
          <w:rFonts w:ascii="Book Antiqua" w:eastAsiaTheme="minorEastAsia" w:hAnsi="Book Antiqua" w:cs="Times New Roman"/>
          <w:sz w:val="24"/>
          <w:szCs w:val="24"/>
          <w:vertAlign w:val="superscript"/>
        </w:rPr>
        <w:t>[1]</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the patient was </w:t>
      </w:r>
      <w:r w:rsidRPr="002B2CCE">
        <w:rPr>
          <w:rFonts w:ascii="Book Antiqua" w:eastAsiaTheme="minorEastAsia" w:hAnsi="Book Antiqua" w:cs="Times New Roman"/>
          <w:sz w:val="24"/>
          <w:szCs w:val="24"/>
        </w:rPr>
        <w:t xml:space="preserve">classified into </w:t>
      </w:r>
      <w:r w:rsidR="00C42407">
        <w:rPr>
          <w:rFonts w:ascii="Book Antiqua" w:eastAsiaTheme="minorEastAsia" w:hAnsi="Book Antiqua" w:cs="Times New Roman" w:hint="eastAsia"/>
          <w:sz w:val="24"/>
          <w:szCs w:val="24"/>
        </w:rPr>
        <w:t xml:space="preserve">a </w:t>
      </w:r>
      <w:r w:rsidRPr="002B2CCE">
        <w:rPr>
          <w:rFonts w:ascii="Book Antiqua" w:eastAsiaTheme="minorEastAsia" w:hAnsi="Book Antiqua" w:cs="Times New Roman"/>
          <w:sz w:val="24"/>
          <w:szCs w:val="24"/>
        </w:rPr>
        <w:t>low-risk group,</w:t>
      </w:r>
      <w:r w:rsidR="00517FBB" w:rsidRPr="002B2CCE">
        <w:rPr>
          <w:rFonts w:ascii="Book Antiqua" w:eastAsiaTheme="minorEastAsia" w:hAnsi="Book Antiqua" w:cs="Times New Roman"/>
          <w:sz w:val="24"/>
          <w:szCs w:val="24"/>
        </w:rPr>
        <w:t xml:space="preserve"> </w:t>
      </w:r>
      <w:r w:rsidR="00C42407">
        <w:rPr>
          <w:rFonts w:ascii="Book Antiqua" w:eastAsiaTheme="minorEastAsia" w:hAnsi="Book Antiqua" w:cs="Times New Roman" w:hint="eastAsia"/>
          <w:sz w:val="24"/>
          <w:szCs w:val="24"/>
        </w:rPr>
        <w:t xml:space="preserve">and </w:t>
      </w:r>
      <w:r w:rsidR="00517FBB" w:rsidRPr="002B2CCE">
        <w:rPr>
          <w:rFonts w:ascii="Book Antiqua" w:eastAsiaTheme="minorEastAsia" w:hAnsi="Book Antiqua" w:cs="Times New Roman"/>
          <w:sz w:val="24"/>
          <w:szCs w:val="24"/>
        </w:rPr>
        <w:t xml:space="preserve">treated with </w:t>
      </w:r>
      <w:r w:rsidRPr="002B2CCE">
        <w:rPr>
          <w:rFonts w:ascii="Book Antiqua" w:eastAsiaTheme="minorEastAsia" w:hAnsi="Book Antiqua" w:cs="Times New Roman"/>
          <w:sz w:val="24"/>
          <w:szCs w:val="24"/>
        </w:rPr>
        <w:t xml:space="preserve">a modified postoperative chemotherapy regimen </w:t>
      </w:r>
      <w:r w:rsidR="00C42407" w:rsidRPr="002B2CCE">
        <w:rPr>
          <w:rFonts w:ascii="Book Antiqua" w:eastAsiaTheme="minorEastAsia" w:hAnsi="Book Antiqua" w:cs="Times New Roman"/>
          <w:sz w:val="24"/>
          <w:szCs w:val="24"/>
        </w:rPr>
        <w:t>consist</w:t>
      </w:r>
      <w:r w:rsidR="00C42407">
        <w:rPr>
          <w:rFonts w:ascii="Book Antiqua" w:eastAsiaTheme="minorEastAsia" w:hAnsi="Book Antiqua" w:cs="Times New Roman" w:hint="eastAsia"/>
          <w:sz w:val="24"/>
          <w:szCs w:val="24"/>
        </w:rPr>
        <w:t>ing</w:t>
      </w:r>
      <w:r w:rsidR="00C42407" w:rsidRPr="002B2CCE">
        <w:rPr>
          <w:rFonts w:ascii="Book Antiqua" w:eastAsiaTheme="minorEastAsia" w:hAnsi="Book Antiqua" w:cs="Times New Roman"/>
          <w:sz w:val="24"/>
          <w:szCs w:val="24"/>
        </w:rPr>
        <w:t xml:space="preserve"> </w:t>
      </w:r>
      <w:r w:rsidRPr="002B2CCE">
        <w:rPr>
          <w:rFonts w:ascii="Book Antiqua" w:eastAsiaTheme="minorEastAsia" w:hAnsi="Book Antiqua" w:cs="Times New Roman"/>
          <w:sz w:val="24"/>
          <w:szCs w:val="24"/>
        </w:rPr>
        <w:t xml:space="preserve">of </w:t>
      </w:r>
      <w:proofErr w:type="spellStart"/>
      <w:r w:rsidRPr="002B2CCE">
        <w:rPr>
          <w:rFonts w:ascii="Book Antiqua" w:hAnsi="Book Antiqua" w:cs="Times New Roman"/>
          <w:sz w:val="24"/>
          <w:szCs w:val="24"/>
        </w:rPr>
        <w:lastRenderedPageBreak/>
        <w:t>vindesine</w:t>
      </w:r>
      <w:proofErr w:type="spellEnd"/>
      <w:r w:rsidRPr="002B2CCE">
        <w:rPr>
          <w:rFonts w:ascii="Book Antiqua" w:hAnsi="Book Antiqua"/>
          <w:sz w:val="24"/>
          <w:szCs w:val="24"/>
        </w:rPr>
        <w:t xml:space="preserve"> </w:t>
      </w:r>
      <w:r w:rsidRPr="002B2CCE">
        <w:rPr>
          <w:rFonts w:ascii="Book Antiqua" w:eastAsiaTheme="minorEastAsia" w:hAnsi="Book Antiqua"/>
          <w:sz w:val="24"/>
          <w:szCs w:val="24"/>
        </w:rPr>
        <w:t>(</w:t>
      </w:r>
      <w:r w:rsidRPr="002B2CCE">
        <w:rPr>
          <w:rFonts w:ascii="Book Antiqua" w:hAnsi="Book Antiqua" w:cs="Times New Roman"/>
          <w:sz w:val="24"/>
          <w:szCs w:val="24"/>
        </w:rPr>
        <w:t>3</w:t>
      </w:r>
      <w:r w:rsidR="00106F5F" w:rsidRPr="002B2CCE">
        <w:rPr>
          <w:rFonts w:ascii="Book Antiqua" w:hAnsi="Book Antiqua" w:cs="Times New Roman"/>
          <w:sz w:val="24"/>
          <w:szCs w:val="24"/>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weekly</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u w:color="FA5050"/>
        </w:rPr>
        <w:t>carboplatin</w:t>
      </w:r>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(150</w:t>
      </w:r>
      <w:r w:rsidR="00106F5F" w:rsidRPr="002B2CCE">
        <w:rPr>
          <w:rFonts w:ascii="Book Antiqua" w:eastAsiaTheme="minorEastAsia" w:hAnsi="Book Antiqua" w:cs="Times New Roman"/>
          <w:sz w:val="24"/>
          <w:szCs w:val="24"/>
          <w:u w:color="FA5050"/>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u w:color="FA5050"/>
        </w:rPr>
        <w:t xml:space="preserve"> </w:t>
      </w:r>
      <w:r w:rsidRPr="002B2CCE">
        <w:rPr>
          <w:rFonts w:ascii="Book Antiqua" w:eastAsiaTheme="minorEastAsia" w:hAnsi="Book Antiqua" w:cs="Times New Roman"/>
          <w:sz w:val="24"/>
          <w:szCs w:val="24"/>
        </w:rPr>
        <w:t xml:space="preserve">on days1-2) </w:t>
      </w:r>
      <w:r w:rsidRPr="002B2CCE">
        <w:rPr>
          <w:rFonts w:ascii="Book Antiqua" w:hAnsi="Book Antiqua" w:cs="Times New Roman"/>
          <w:sz w:val="24"/>
          <w:szCs w:val="24"/>
        </w:rPr>
        <w:t xml:space="preserve">and </w:t>
      </w:r>
      <w:r w:rsidRPr="002B2CCE">
        <w:rPr>
          <w:rFonts w:ascii="Book Antiqua" w:eastAsiaTheme="minorEastAsia" w:hAnsi="Book Antiqua" w:cs="Times New Roman"/>
          <w:sz w:val="24"/>
          <w:szCs w:val="24"/>
          <w:u w:color="FA5050"/>
        </w:rPr>
        <w:t>doxo</w:t>
      </w:r>
      <w:r w:rsidRPr="002B2CCE">
        <w:rPr>
          <w:rFonts w:ascii="Book Antiqua" w:hAnsi="Book Antiqua" w:cs="Times New Roman"/>
          <w:sz w:val="24"/>
          <w:szCs w:val="24"/>
          <w:u w:color="FA5050"/>
        </w:rPr>
        <w:t>rubicin</w:t>
      </w:r>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(20 mg/m</w:t>
      </w:r>
      <w:r w:rsidRPr="002B2CCE">
        <w:rPr>
          <w:rFonts w:ascii="Book Antiqua" w:eastAsiaTheme="minorEastAsia" w:hAnsi="Book Antiqua" w:cs="Times New Roman"/>
          <w:sz w:val="24"/>
          <w:szCs w:val="24"/>
          <w:u w:color="FA5050"/>
          <w:vertAlign w:val="superscript"/>
        </w:rPr>
        <w:t>2</w:t>
      </w:r>
      <w:r w:rsidRPr="002B2CCE">
        <w:rPr>
          <w:rFonts w:ascii="Book Antiqua" w:eastAsiaTheme="minorEastAsia" w:hAnsi="Book Antiqua" w:cs="Times New Roman"/>
          <w:sz w:val="24"/>
          <w:szCs w:val="24"/>
          <w:u w:color="FA5050"/>
        </w:rPr>
        <w:t xml:space="preserve"> on days 1</w:t>
      </w:r>
      <w:r w:rsidR="00106F5F" w:rsidRPr="002B2CCE">
        <w:rPr>
          <w:rFonts w:ascii="Book Antiqua" w:eastAsiaTheme="minorEastAsia" w:hAnsi="Book Antiqua" w:cs="Times New Roman"/>
          <w:sz w:val="24"/>
          <w:szCs w:val="24"/>
          <w:u w:color="FA5050"/>
        </w:rPr>
        <w:t>-</w:t>
      </w:r>
      <w:r w:rsidRPr="002B2CCE">
        <w:rPr>
          <w:rFonts w:ascii="Book Antiqua" w:eastAsiaTheme="minorEastAsia" w:hAnsi="Book Antiqua" w:cs="Times New Roman"/>
          <w:sz w:val="24"/>
          <w:szCs w:val="24"/>
          <w:u w:color="FA5050"/>
        </w:rPr>
        <w:t>2)</w:t>
      </w:r>
      <w:r w:rsidR="00517FBB" w:rsidRPr="002B2CCE">
        <w:rPr>
          <w:rFonts w:ascii="Book Antiqua" w:eastAsiaTheme="minorEastAsia" w:hAnsi="Book Antiqua" w:cs="Times New Roman"/>
          <w:sz w:val="24"/>
          <w:szCs w:val="24"/>
          <w:u w:color="FA5050"/>
        </w:rPr>
        <w:t xml:space="preserve"> (every three weeks)</w:t>
      </w:r>
      <w:r w:rsidRPr="002B2CCE">
        <w:rPr>
          <w:rFonts w:ascii="Book Antiqua" w:hAnsi="Book Antiqua" w:cs="Times New Roman"/>
          <w:sz w:val="24"/>
          <w:szCs w:val="24"/>
          <w:u w:color="FA5050"/>
        </w:rPr>
        <w:t xml:space="preserve"> for three courses, </w:t>
      </w:r>
      <w:r w:rsidRPr="002B2CCE">
        <w:rPr>
          <w:rFonts w:ascii="Book Antiqua" w:hAnsi="Book Antiqua" w:cs="Times New Roman"/>
          <w:sz w:val="24"/>
          <w:szCs w:val="24"/>
        </w:rPr>
        <w:t xml:space="preserve">and </w:t>
      </w:r>
      <w:proofErr w:type="spellStart"/>
      <w:r w:rsidRPr="002B2CCE">
        <w:rPr>
          <w:rFonts w:ascii="Book Antiqua" w:hAnsi="Book Antiqua" w:cs="Times New Roman"/>
          <w:sz w:val="24"/>
          <w:szCs w:val="24"/>
          <w:u w:color="FA5050"/>
        </w:rPr>
        <w:t>vindesin</w:t>
      </w:r>
      <w:r w:rsidRPr="002B2CCE">
        <w:rPr>
          <w:rFonts w:ascii="Book Antiqua" w:hAnsi="Book Antiqua" w:cs="Times New Roman"/>
          <w:sz w:val="24"/>
          <w:szCs w:val="24"/>
        </w:rPr>
        <w:t>e</w:t>
      </w:r>
      <w:proofErr w:type="spellEnd"/>
      <w:r w:rsidR="00106F5F"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3</w:t>
      </w:r>
      <w:r w:rsidR="00106F5F" w:rsidRPr="002B2CCE">
        <w:rPr>
          <w:rFonts w:ascii="Book Antiqua" w:hAnsi="Book Antiqua" w:cs="Times New Roman"/>
          <w:sz w:val="24"/>
          <w:szCs w:val="24"/>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weekly</w:t>
      </w:r>
      <w:r w:rsidRPr="002B2CCE">
        <w:rPr>
          <w:rFonts w:ascii="Book Antiqua" w:eastAsiaTheme="minorEastAsia" w:hAnsi="Book Antiqua" w:cs="Times New Roman"/>
          <w:sz w:val="24"/>
          <w:szCs w:val="24"/>
        </w:rPr>
        <w:t>)</w:t>
      </w:r>
      <w:r w:rsidRPr="002B2CCE">
        <w:rPr>
          <w:rFonts w:ascii="Book Antiqua" w:eastAsiaTheme="minorEastAsia" w:hAnsi="Book Antiqua" w:cs="Times New Roman"/>
          <w:sz w:val="24"/>
          <w:szCs w:val="24"/>
          <w:u w:color="FA5050"/>
        </w:rPr>
        <w:t>,</w:t>
      </w:r>
      <w:r w:rsidR="00106F5F" w:rsidRPr="002B2CCE">
        <w:rPr>
          <w:rFonts w:ascii="Book Antiqua" w:eastAsiaTheme="minorEastAsia" w:hAnsi="Book Antiqua" w:cs="Times New Roman"/>
          <w:sz w:val="24"/>
          <w:szCs w:val="24"/>
          <w:u w:color="FA5050"/>
        </w:rPr>
        <w:t xml:space="preserve"> </w:t>
      </w:r>
      <w:proofErr w:type="spellStart"/>
      <w:r w:rsidRPr="002B2CCE">
        <w:rPr>
          <w:rFonts w:ascii="Book Antiqua" w:hAnsi="Book Antiqua" w:cs="Times New Roman"/>
          <w:sz w:val="24"/>
          <w:szCs w:val="24"/>
          <w:u w:color="FA5050"/>
        </w:rPr>
        <w:t>ifosfamide</w:t>
      </w:r>
      <w:proofErr w:type="spellEnd"/>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w:t>
      </w:r>
      <w:r w:rsidRPr="002B2CCE">
        <w:rPr>
          <w:rFonts w:ascii="Book Antiqua" w:hAnsi="Book Antiqua" w:cs="Times New Roman"/>
          <w:sz w:val="24"/>
          <w:szCs w:val="24"/>
          <w:u w:color="FA5050"/>
        </w:rPr>
        <w:t>1200 mg/m</w:t>
      </w:r>
      <w:r w:rsidRPr="002B2CCE">
        <w:rPr>
          <w:rFonts w:ascii="Book Antiqua" w:hAnsi="Book Antiqua" w:cs="Times New Roman"/>
          <w:sz w:val="24"/>
          <w:szCs w:val="24"/>
          <w:u w:color="FA5050"/>
          <w:vertAlign w:val="superscript"/>
        </w:rPr>
        <w:t>2</w:t>
      </w:r>
      <w:r w:rsidR="00973482" w:rsidRPr="002B2CCE">
        <w:rPr>
          <w:rFonts w:ascii="Book Antiqua" w:eastAsiaTheme="minorEastAsia" w:hAnsi="Book Antiqua" w:cs="Times New Roman"/>
          <w:sz w:val="24"/>
          <w:szCs w:val="24"/>
          <w:u w:color="FA5050"/>
          <w:vertAlign w:val="superscript"/>
        </w:rPr>
        <w:t xml:space="preserve"> </w:t>
      </w:r>
      <w:r w:rsidR="00973482" w:rsidRPr="002B2CCE">
        <w:rPr>
          <w:rFonts w:ascii="Book Antiqua" w:hAnsi="Book Antiqua" w:cs="Times New Roman"/>
          <w:sz w:val="24"/>
          <w:szCs w:val="24"/>
        </w:rPr>
        <w:t>on days 2</w:t>
      </w:r>
      <w:r w:rsidR="00106F5F" w:rsidRPr="002B2CCE">
        <w:rPr>
          <w:rFonts w:ascii="Book Antiqua" w:hAnsi="Book Antiqua" w:cs="Times New Roman"/>
          <w:sz w:val="24"/>
          <w:szCs w:val="24"/>
        </w:rPr>
        <w:t>-</w:t>
      </w:r>
      <w:r w:rsidR="00973482" w:rsidRPr="002B2CCE">
        <w:rPr>
          <w:rFonts w:ascii="Book Antiqua" w:hAnsi="Book Antiqua" w:cs="Times New Roman"/>
          <w:sz w:val="24"/>
          <w:szCs w:val="24"/>
        </w:rPr>
        <w:t>4</w:t>
      </w:r>
      <w:r w:rsidR="00973482" w:rsidRPr="002B2CCE">
        <w:rPr>
          <w:rFonts w:ascii="Book Antiqua" w:eastAsiaTheme="minorEastAsia" w:hAnsi="Book Antiqua" w:cs="Times New Roman"/>
          <w:sz w:val="24"/>
          <w:szCs w:val="24"/>
        </w:rPr>
        <w:t xml:space="preserve">), </w:t>
      </w:r>
      <w:r w:rsidRPr="002B2CCE">
        <w:rPr>
          <w:rFonts w:ascii="Book Antiqua" w:eastAsiaTheme="minorEastAsia" w:hAnsi="Book Antiqua" w:cs="Times New Roman"/>
          <w:sz w:val="24"/>
          <w:szCs w:val="24"/>
        </w:rPr>
        <w:t>and</w:t>
      </w:r>
      <w:r w:rsidRPr="002B2CCE">
        <w:rPr>
          <w:rFonts w:ascii="Book Antiqua" w:hAnsi="Book Antiqua" w:cs="Times New Roman"/>
          <w:sz w:val="24"/>
          <w:szCs w:val="24"/>
        </w:rPr>
        <w:t xml:space="preserve"> </w:t>
      </w:r>
      <w:r w:rsidRPr="002B2CCE">
        <w:rPr>
          <w:rFonts w:ascii="Book Antiqua" w:hAnsi="Book Antiqua" w:cs="Times New Roman"/>
          <w:sz w:val="24"/>
          <w:szCs w:val="24"/>
          <w:u w:color="FA5050"/>
        </w:rPr>
        <w:t>etoposide</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100 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on days 2</w:t>
      </w:r>
      <w:r w:rsidR="00106F5F" w:rsidRPr="002B2CCE">
        <w:rPr>
          <w:rFonts w:ascii="Book Antiqua" w:hAnsi="Book Antiqua" w:cs="Times New Roman"/>
          <w:sz w:val="24"/>
          <w:szCs w:val="24"/>
        </w:rPr>
        <w:t>-</w:t>
      </w:r>
      <w:r w:rsidRPr="002B2CCE">
        <w:rPr>
          <w:rFonts w:ascii="Book Antiqua" w:hAnsi="Book Antiqua" w:cs="Times New Roman"/>
          <w:sz w:val="24"/>
          <w:szCs w:val="24"/>
        </w:rPr>
        <w:t>4</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w:t>
      </w:r>
      <w:r w:rsidR="00517FBB" w:rsidRPr="002B2CCE">
        <w:rPr>
          <w:rFonts w:ascii="Book Antiqua" w:eastAsiaTheme="minorEastAsia" w:hAnsi="Book Antiqua" w:cs="Times New Roman"/>
          <w:sz w:val="24"/>
          <w:szCs w:val="24"/>
          <w:u w:color="FA5050"/>
        </w:rPr>
        <w:t>(every three weeks)</w:t>
      </w:r>
      <w:r w:rsidR="00106F5F" w:rsidRPr="002B2CCE">
        <w:rPr>
          <w:rFonts w:ascii="Book Antiqua" w:eastAsiaTheme="minorEastAsia" w:hAnsi="Book Antiqua" w:cs="Times New Roman"/>
          <w:sz w:val="24"/>
          <w:szCs w:val="24"/>
          <w:u w:color="FA5050"/>
        </w:rPr>
        <w:t xml:space="preserve"> </w:t>
      </w:r>
      <w:r w:rsidRPr="002B2CCE">
        <w:rPr>
          <w:rFonts w:ascii="Book Antiqua" w:hAnsi="Book Antiqua" w:cs="Times New Roman"/>
          <w:sz w:val="24"/>
          <w:szCs w:val="24"/>
        </w:rPr>
        <w:t xml:space="preserve">for </w:t>
      </w:r>
      <w:r w:rsidRPr="002B2CCE">
        <w:rPr>
          <w:rFonts w:ascii="Book Antiqua" w:hAnsi="Book Antiqua" w:cs="Times New Roman"/>
          <w:sz w:val="24"/>
          <w:szCs w:val="24"/>
          <w:u w:color="FA5050"/>
        </w:rPr>
        <w:t>another</w:t>
      </w:r>
      <w:r w:rsidRPr="002B2CCE">
        <w:rPr>
          <w:rFonts w:ascii="Book Antiqua" w:hAnsi="Book Antiqua" w:cs="Times New Roman"/>
          <w:sz w:val="24"/>
          <w:szCs w:val="24"/>
        </w:rPr>
        <w:t xml:space="preserve"> three </w:t>
      </w:r>
      <w:r w:rsidRPr="002B2CCE">
        <w:rPr>
          <w:rFonts w:ascii="Book Antiqua" w:hAnsi="Book Antiqua" w:cs="Times New Roman"/>
          <w:sz w:val="24"/>
          <w:szCs w:val="24"/>
          <w:u w:color="FA5050"/>
        </w:rPr>
        <w:t>courses.</w:t>
      </w:r>
    </w:p>
    <w:p w14:paraId="7A103B22" w14:textId="77777777" w:rsidR="00106F5F" w:rsidRPr="002B2CCE" w:rsidRDefault="00106F5F" w:rsidP="002B2CCE">
      <w:pPr>
        <w:spacing w:after="0" w:line="360" w:lineRule="auto"/>
        <w:jc w:val="both"/>
        <w:rPr>
          <w:rFonts w:ascii="Book Antiqua" w:hAnsi="Book Antiqua" w:cs="Times New Roman"/>
          <w:sz w:val="24"/>
          <w:szCs w:val="24"/>
        </w:rPr>
      </w:pPr>
    </w:p>
    <w:p w14:paraId="2B6D09D8" w14:textId="054E354A" w:rsidR="00106F5F" w:rsidRPr="00CF199D" w:rsidRDefault="00106F5F" w:rsidP="002B2CCE">
      <w:pPr>
        <w:pStyle w:val="Normal1"/>
        <w:spacing w:after="0" w:line="360" w:lineRule="auto"/>
        <w:jc w:val="both"/>
        <w:rPr>
          <w:rFonts w:ascii="Book Antiqua" w:eastAsiaTheme="minorEastAsia" w:hAnsi="Book Antiqua" w:cstheme="minorHAnsi"/>
          <w:b/>
          <w:sz w:val="24"/>
          <w:szCs w:val="24"/>
          <w:u w:val="single"/>
          <w:lang w:eastAsia="zh-CN"/>
        </w:rPr>
      </w:pPr>
      <w:r w:rsidRPr="00CF199D">
        <w:rPr>
          <w:rFonts w:ascii="Book Antiqua" w:eastAsia="微软雅黑" w:hAnsi="Book Antiqua" w:cstheme="minorBidi"/>
          <w:b/>
          <w:sz w:val="24"/>
          <w:szCs w:val="24"/>
          <w:u w:val="single"/>
          <w:lang w:eastAsia="zh-CN"/>
        </w:rPr>
        <w:t>OUTCOME AND FOLLOW-UP</w:t>
      </w:r>
    </w:p>
    <w:p w14:paraId="199E21A4" w14:textId="17320FD8" w:rsidR="00261AB9" w:rsidRPr="002B2CCE" w:rsidRDefault="00261AB9" w:rsidP="002B2CCE">
      <w:pPr>
        <w:spacing w:after="0" w:line="360" w:lineRule="auto"/>
        <w:jc w:val="both"/>
        <w:rPr>
          <w:rFonts w:ascii="Book Antiqua" w:hAnsi="Book Antiqua" w:cs="Times New Roman"/>
          <w:sz w:val="24"/>
          <w:szCs w:val="24"/>
        </w:rPr>
      </w:pPr>
      <w:proofErr w:type="gramStart"/>
      <w:r w:rsidRPr="002B2CCE">
        <w:rPr>
          <w:rFonts w:ascii="Book Antiqua" w:hAnsi="Book Antiqua" w:cs="Times New Roman"/>
          <w:sz w:val="24"/>
          <w:szCs w:val="24"/>
        </w:rPr>
        <w:t>After  operation</w:t>
      </w:r>
      <w:proofErr w:type="gramEnd"/>
      <w:r w:rsidRPr="002B2CCE">
        <w:rPr>
          <w:rFonts w:ascii="Book Antiqua" w:hAnsi="Book Antiqua" w:cs="Times New Roman"/>
          <w:sz w:val="24"/>
          <w:szCs w:val="24"/>
        </w:rPr>
        <w:t xml:space="preserve">, the patient’s serum </w:t>
      </w:r>
      <w:r w:rsidRPr="002B2CCE">
        <w:rPr>
          <w:rFonts w:ascii="Book Antiqua" w:hAnsi="Book Antiqua" w:cs="Times New Roman"/>
          <w:sz w:val="24"/>
          <w:szCs w:val="24"/>
          <w:u w:color="FA5050"/>
        </w:rPr>
        <w:t>NSE</w:t>
      </w:r>
      <w:r w:rsidRPr="002B2CCE">
        <w:rPr>
          <w:rFonts w:ascii="Book Antiqua" w:hAnsi="Book Antiqua" w:cs="Times New Roman"/>
          <w:sz w:val="24"/>
          <w:szCs w:val="24"/>
        </w:rPr>
        <w:t xml:space="preserve"> level decreased to a normal range. </w:t>
      </w:r>
      <w:r w:rsidRPr="002B2CCE">
        <w:rPr>
          <w:rFonts w:ascii="Book Antiqua" w:eastAsiaTheme="minorEastAsia" w:hAnsi="Book Antiqua" w:cs="Times New Roman"/>
          <w:sz w:val="24"/>
          <w:szCs w:val="24"/>
        </w:rPr>
        <w:t>The patient completed chemotherapy without any complications.</w:t>
      </w:r>
      <w:r w:rsidRPr="002B2CCE">
        <w:rPr>
          <w:rFonts w:ascii="Book Antiqua" w:eastAsia="宋体" w:hAnsi="Book Antiqua" w:cs="Times New Roman"/>
          <w:sz w:val="24"/>
          <w:szCs w:val="24"/>
        </w:rPr>
        <w:t xml:space="preserve"> </w:t>
      </w:r>
      <w:r w:rsidRPr="002B2CCE">
        <w:rPr>
          <w:rFonts w:ascii="Book Antiqua" w:hAnsi="Book Antiqua" w:cs="Times New Roman"/>
          <w:sz w:val="24"/>
          <w:szCs w:val="24"/>
        </w:rPr>
        <w:t xml:space="preserve">The patient </w:t>
      </w:r>
      <w:r w:rsidRPr="002B2CCE">
        <w:rPr>
          <w:rFonts w:ascii="Book Antiqua" w:hAnsi="Book Antiqua" w:cs="Times New Roman"/>
          <w:sz w:val="24"/>
          <w:szCs w:val="24"/>
          <w:u w:color="19A0DC"/>
        </w:rPr>
        <w:t>was asymptomatic with no tumor recurrence</w:t>
      </w:r>
      <w:r w:rsidRPr="002B2CCE">
        <w:rPr>
          <w:rFonts w:ascii="Book Antiqua" w:hAnsi="Book Antiqua" w:cs="Times New Roman"/>
          <w:sz w:val="24"/>
          <w:szCs w:val="24"/>
        </w:rPr>
        <w:t xml:space="preserve"> during </w:t>
      </w:r>
      <w:r w:rsidRPr="002B2CCE">
        <w:rPr>
          <w:rFonts w:ascii="Book Antiqua" w:eastAsiaTheme="minorEastAsia" w:hAnsi="Book Antiqua" w:cs="Times New Roman"/>
          <w:sz w:val="24"/>
          <w:szCs w:val="24"/>
        </w:rPr>
        <w:t>4</w:t>
      </w:r>
      <w:r w:rsidRPr="002B2CCE">
        <w:rPr>
          <w:rFonts w:ascii="Book Antiqua" w:hAnsi="Book Antiqua" w:cs="Times New Roman"/>
          <w:sz w:val="24"/>
          <w:szCs w:val="24"/>
        </w:rPr>
        <w:t xml:space="preserve"> years of follow-up.</w:t>
      </w:r>
    </w:p>
    <w:p w14:paraId="6FA6DB7A" w14:textId="77777777" w:rsidR="00106F5F" w:rsidRPr="00C42407" w:rsidRDefault="00106F5F" w:rsidP="002B2CCE">
      <w:pPr>
        <w:spacing w:after="0" w:line="360" w:lineRule="auto"/>
        <w:jc w:val="both"/>
        <w:rPr>
          <w:rFonts w:ascii="Book Antiqua" w:eastAsiaTheme="minorEastAsia" w:hAnsi="Book Antiqua" w:cs="Times New Roman"/>
          <w:sz w:val="24"/>
          <w:szCs w:val="24"/>
        </w:rPr>
      </w:pPr>
    </w:p>
    <w:p w14:paraId="6113C61C" w14:textId="77777777" w:rsidR="00106F5F" w:rsidRPr="00CF199D" w:rsidRDefault="00106F5F" w:rsidP="002B2CCE">
      <w:pPr>
        <w:pStyle w:val="Normal1"/>
        <w:spacing w:after="0" w:line="360" w:lineRule="auto"/>
        <w:jc w:val="both"/>
        <w:rPr>
          <w:rFonts w:ascii="Book Antiqua" w:hAnsi="Book Antiqua" w:cstheme="minorHAnsi"/>
          <w:sz w:val="24"/>
          <w:szCs w:val="24"/>
          <w:u w:val="single"/>
        </w:rPr>
      </w:pPr>
      <w:r w:rsidRPr="00CF199D">
        <w:rPr>
          <w:rFonts w:ascii="Book Antiqua" w:eastAsia="微软雅黑" w:hAnsi="Book Antiqua" w:cstheme="minorHAnsi"/>
          <w:b/>
          <w:sz w:val="24"/>
          <w:szCs w:val="24"/>
          <w:u w:val="single"/>
          <w:lang w:eastAsia="zh-CN"/>
        </w:rPr>
        <w:t>DISCUSSION</w:t>
      </w:r>
    </w:p>
    <w:p w14:paraId="7C1E4DF1" w14:textId="76968F4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is the most common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malignant tumor in children. Originating from the neural crest, neuroblastoma is most often located in the adrenal gland, followed by the mediastinum, retroperitoneum, neck and pelvis. Pelvic neuroblastoma is rare, and they commonly occur in the </w:t>
      </w:r>
      <w:proofErr w:type="spellStart"/>
      <w:r w:rsidRPr="002B2CCE">
        <w:rPr>
          <w:rFonts w:ascii="Book Antiqua" w:hAnsi="Book Antiqua" w:cs="Times New Roman"/>
          <w:sz w:val="24"/>
          <w:szCs w:val="24"/>
          <w:u w:color="FA5050"/>
        </w:rPr>
        <w:t>presacral</w:t>
      </w:r>
      <w:proofErr w:type="spellEnd"/>
      <w:r w:rsidRPr="002B2CCE">
        <w:rPr>
          <w:rFonts w:ascii="Book Antiqua" w:hAnsi="Book Antiqua" w:cs="Times New Roman"/>
          <w:sz w:val="24"/>
          <w:szCs w:val="24"/>
          <w:u w:color="FA5050"/>
        </w:rPr>
        <w:t xml:space="preserve"> space</w:t>
      </w:r>
      <w:r w:rsidR="00C42407">
        <w:rPr>
          <w:rFonts w:ascii="Book Antiqua" w:hAnsi="Book Antiqua" w:cs="Times New Roman" w:hint="eastAsia"/>
          <w:sz w:val="24"/>
          <w:szCs w:val="24"/>
        </w:rPr>
        <w:t xml:space="preserve"> while</w:t>
      </w:r>
      <w:r w:rsidR="00C42407" w:rsidRPr="002B2CCE">
        <w:rPr>
          <w:rFonts w:ascii="Book Antiqua" w:hAnsi="Book Antiqua" w:cs="Times New Roman"/>
          <w:sz w:val="24"/>
          <w:szCs w:val="24"/>
        </w:rPr>
        <w:t xml:space="preserve"> </w:t>
      </w:r>
      <w:r w:rsidRPr="002B2CCE">
        <w:rPr>
          <w:rFonts w:ascii="Book Antiqua" w:hAnsi="Book Antiqua" w:cs="Times New Roman"/>
          <w:sz w:val="24"/>
          <w:szCs w:val="24"/>
        </w:rPr>
        <w:t>urinary bladder neuroblastoma is extremely uncommon. Most malignant urinary tumors are rhabdomyosarcoma, and urinary bladder malignant tumors are rare;</w:t>
      </w:r>
      <w:r w:rsidRPr="002B2CCE">
        <w:rPr>
          <w:rFonts w:ascii="Book Antiqua" w:hAnsi="Book Antiqua" w:cs="Times New Roman"/>
          <w:sz w:val="24"/>
          <w:szCs w:val="24"/>
          <w:u w:color="FA5050"/>
        </w:rPr>
        <w:t xml:space="preserve"> </w:t>
      </w:r>
      <w:r w:rsidRPr="002B2CCE">
        <w:rPr>
          <w:rFonts w:ascii="Book Antiqua" w:hAnsi="Book Antiqua" w:cs="Times New Roman"/>
          <w:sz w:val="24"/>
          <w:szCs w:val="24"/>
        </w:rPr>
        <w:t xml:space="preserve">only seven cases have been previously reported in the </w:t>
      </w:r>
      <w:proofErr w:type="gramStart"/>
      <w:r w:rsidRPr="002B2CCE">
        <w:rPr>
          <w:rFonts w:ascii="Book Antiqua" w:hAnsi="Book Antiqua" w:cs="Times New Roman"/>
          <w:sz w:val="24"/>
          <w:szCs w:val="24"/>
        </w:rPr>
        <w:t>world</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2-8]</w:t>
      </w:r>
      <w:r w:rsidRPr="002B2CCE">
        <w:rPr>
          <w:rFonts w:ascii="Book Antiqua" w:hAnsi="Book Antiqua" w:cs="Times New Roman"/>
          <w:sz w:val="24"/>
          <w:szCs w:val="24"/>
        </w:rPr>
        <w:t xml:space="preserve">. Therefore, neuroblastoma </w:t>
      </w:r>
      <w:r w:rsidRPr="002B2CCE">
        <w:rPr>
          <w:rFonts w:ascii="Book Antiqua" w:hAnsi="Book Antiqua" w:cs="Times New Roman"/>
          <w:sz w:val="24"/>
          <w:szCs w:val="24"/>
          <w:u w:color="19A0DC"/>
        </w:rPr>
        <w:t>is not the</w:t>
      </w:r>
      <w:r w:rsidRPr="002B2CCE">
        <w:rPr>
          <w:rFonts w:ascii="Book Antiqua" w:hAnsi="Book Antiqua" w:cs="Times New Roman"/>
          <w:sz w:val="24"/>
          <w:szCs w:val="24"/>
        </w:rPr>
        <w:t xml:space="preserve"> common differential diagnosis in pelvic tumors.</w:t>
      </w:r>
    </w:p>
    <w:p w14:paraId="31A117A7" w14:textId="2709648A"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Neuroblastoma </w:t>
      </w:r>
      <w:proofErr w:type="spellStart"/>
      <w:r w:rsidRPr="002B2CCE">
        <w:rPr>
          <w:rFonts w:ascii="Book Antiqua" w:hAnsi="Book Antiqua" w:cs="Times New Roman"/>
          <w:sz w:val="24"/>
          <w:szCs w:val="24"/>
          <w:u w:color="FA5050"/>
        </w:rPr>
        <w:t>embryologically</w:t>
      </w:r>
      <w:proofErr w:type="spellEnd"/>
      <w:r w:rsidRPr="002B2CCE">
        <w:rPr>
          <w:rFonts w:ascii="Book Antiqua" w:hAnsi="Book Antiqua" w:cs="Times New Roman"/>
          <w:sz w:val="24"/>
          <w:szCs w:val="24"/>
          <w:u w:color="FA5050"/>
        </w:rPr>
        <w:t xml:space="preserve"> arises</w:t>
      </w:r>
      <w:r w:rsidRPr="002B2CCE">
        <w:rPr>
          <w:rFonts w:ascii="Book Antiqua" w:hAnsi="Book Antiqua" w:cs="Times New Roman"/>
          <w:sz w:val="24"/>
          <w:szCs w:val="24"/>
        </w:rPr>
        <w:t xml:space="preserve"> from the neural crest cells and the sympathetic nervous system. </w:t>
      </w:r>
      <w:r w:rsidR="00C42407">
        <w:rPr>
          <w:rFonts w:ascii="Book Antiqua" w:hAnsi="Book Antiqua" w:cs="Times New Roman" w:hint="eastAsia"/>
          <w:sz w:val="24"/>
          <w:szCs w:val="24"/>
        </w:rPr>
        <w:t>I</w:t>
      </w:r>
      <w:r w:rsidRPr="002B2CCE">
        <w:rPr>
          <w:rFonts w:ascii="Book Antiqua" w:hAnsi="Book Antiqua" w:cs="Times New Roman"/>
          <w:sz w:val="24"/>
          <w:szCs w:val="24"/>
        </w:rPr>
        <w:t xml:space="preserve">t generally presents in the adrenal gland (40%), abdomen and thorax (both 15%). According to the location and extent of the disease, organ-specific </w:t>
      </w:r>
      <w:r w:rsidR="001D1912">
        <w:rPr>
          <w:rFonts w:ascii="Book Antiqua" w:hAnsi="Book Antiqua" w:cs="Times New Roman" w:hint="eastAsia"/>
          <w:sz w:val="24"/>
          <w:szCs w:val="24"/>
        </w:rPr>
        <w:t>and</w:t>
      </w:r>
      <w:r w:rsidR="001D1912" w:rsidRPr="002B2CCE">
        <w:rPr>
          <w:rFonts w:ascii="Book Antiqua" w:hAnsi="Book Antiqua" w:cs="Times New Roman"/>
          <w:sz w:val="24"/>
          <w:szCs w:val="24"/>
        </w:rPr>
        <w:t xml:space="preserve"> </w:t>
      </w:r>
      <w:r w:rsidRPr="002B2CCE">
        <w:rPr>
          <w:rFonts w:ascii="Book Antiqua" w:hAnsi="Book Antiqua" w:cs="Times New Roman"/>
          <w:sz w:val="24"/>
          <w:szCs w:val="24"/>
        </w:rPr>
        <w:t>nonspecific constitutional symptoms</w:t>
      </w:r>
      <w:r w:rsidR="001D1912">
        <w:rPr>
          <w:rFonts w:ascii="Book Antiqua" w:hAnsi="Book Antiqua" w:cs="Times New Roman" w:hint="eastAsia"/>
          <w:sz w:val="24"/>
          <w:szCs w:val="24"/>
        </w:rPr>
        <w:t xml:space="preserve"> are present</w:t>
      </w:r>
      <w:r w:rsidRPr="002B2CCE">
        <w:rPr>
          <w:rFonts w:ascii="Book Antiqua" w:hAnsi="Book Antiqua" w:cs="Times New Roman"/>
          <w:sz w:val="24"/>
          <w:szCs w:val="24"/>
        </w:rPr>
        <w:t xml:space="preserve">. Occasionally, patients </w:t>
      </w:r>
      <w:r w:rsidR="001D1912">
        <w:rPr>
          <w:rFonts w:ascii="Book Antiqua" w:hAnsi="Book Antiqua" w:cs="Times New Roman" w:hint="eastAsia"/>
          <w:sz w:val="24"/>
          <w:szCs w:val="24"/>
        </w:rPr>
        <w:t>are</w:t>
      </w:r>
      <w:r w:rsidR="001D1912" w:rsidRPr="002B2CCE">
        <w:rPr>
          <w:rFonts w:ascii="Book Antiqua" w:hAnsi="Book Antiqua" w:cs="Times New Roman"/>
          <w:sz w:val="24"/>
          <w:szCs w:val="24"/>
        </w:rPr>
        <w:t xml:space="preserve"> </w:t>
      </w:r>
      <w:r w:rsidRPr="002B2CCE">
        <w:rPr>
          <w:rFonts w:ascii="Book Antiqua" w:hAnsi="Book Antiqua" w:cs="Times New Roman"/>
          <w:sz w:val="24"/>
          <w:szCs w:val="24"/>
        </w:rPr>
        <w:t>asymptomatic with localized disease.</w:t>
      </w:r>
    </w:p>
    <w:p w14:paraId="0C153A50" w14:textId="2CD05C51"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According to the </w:t>
      </w:r>
      <w:r w:rsidRPr="002B2CCE">
        <w:rPr>
          <w:rFonts w:ascii="Book Antiqua" w:hAnsi="Book Antiqua" w:cs="Times New Roman"/>
          <w:sz w:val="24"/>
          <w:szCs w:val="24"/>
          <w:u w:color="FA5050"/>
        </w:rPr>
        <w:t xml:space="preserve">literature, </w:t>
      </w:r>
      <w:r w:rsidRPr="002B2CCE">
        <w:rPr>
          <w:rFonts w:ascii="Book Antiqua" w:hAnsi="Book Antiqua" w:cs="Times New Roman"/>
          <w:sz w:val="24"/>
          <w:szCs w:val="24"/>
        </w:rPr>
        <w:t xml:space="preserve">only seven cases </w:t>
      </w:r>
      <w:r w:rsidRPr="002B2CCE">
        <w:rPr>
          <w:rFonts w:ascii="Book Antiqua" w:hAnsi="Book Antiqua" w:cs="Times New Roman"/>
          <w:sz w:val="24"/>
          <w:szCs w:val="24"/>
          <w:u w:color="FA5050"/>
        </w:rPr>
        <w:t>of</w:t>
      </w:r>
      <w:r w:rsidRPr="002B2CCE">
        <w:rPr>
          <w:rFonts w:ascii="Book Antiqua" w:hAnsi="Book Antiqua" w:cs="Times New Roman"/>
          <w:sz w:val="24"/>
          <w:szCs w:val="24"/>
        </w:rPr>
        <w:t xml:space="preserve"> neuroblastoma in the urinary bladder </w:t>
      </w:r>
      <w:r w:rsidR="001D1912">
        <w:rPr>
          <w:rFonts w:ascii="Book Antiqua" w:hAnsi="Book Antiqua" w:cs="Times New Roman" w:hint="eastAsia"/>
          <w:sz w:val="24"/>
          <w:szCs w:val="24"/>
        </w:rPr>
        <w:t xml:space="preserve">have been </w:t>
      </w:r>
      <w:r w:rsidRPr="002B2CCE">
        <w:rPr>
          <w:rFonts w:ascii="Book Antiqua" w:hAnsi="Book Antiqua" w:cs="Times New Roman"/>
          <w:sz w:val="24"/>
          <w:szCs w:val="24"/>
        </w:rPr>
        <w:t>reported to date globally. The characteristics of eight patients diagnosed with neuroblastoma in the urinary bladder are presented in Table 1</w:t>
      </w:r>
      <w:r w:rsidR="00106F5F" w:rsidRPr="002B2CCE">
        <w:rPr>
          <w:rFonts w:ascii="Book Antiqua" w:hAnsi="Book Antiqua" w:cs="Times New Roman"/>
          <w:sz w:val="24"/>
          <w:szCs w:val="24"/>
          <w:vertAlign w:val="superscript"/>
        </w:rPr>
        <w:t>[</w:t>
      </w:r>
      <w:r w:rsidRPr="002B2CCE">
        <w:rPr>
          <w:rFonts w:ascii="Book Antiqua" w:hAnsi="Book Antiqua" w:cs="Times New Roman"/>
          <w:sz w:val="24"/>
          <w:szCs w:val="24"/>
          <w:vertAlign w:val="superscript"/>
        </w:rPr>
        <w:t>2</w:t>
      </w:r>
      <w:r w:rsidR="00106F5F" w:rsidRPr="002B2CCE">
        <w:rPr>
          <w:rFonts w:ascii="Book Antiqua" w:hAnsi="Book Antiqua" w:cs="Times New Roman"/>
          <w:sz w:val="24"/>
          <w:szCs w:val="24"/>
          <w:vertAlign w:val="superscript"/>
        </w:rPr>
        <w:t>]</w:t>
      </w:r>
      <w:r w:rsidRPr="002B2CCE">
        <w:rPr>
          <w:rFonts w:ascii="Book Antiqua" w:hAnsi="Book Antiqua" w:cs="Times New Roman"/>
          <w:sz w:val="24"/>
          <w:szCs w:val="24"/>
        </w:rPr>
        <w:t xml:space="preserve">. In these eight patients, including our patient, four presented with gross </w:t>
      </w:r>
      <w:proofErr w:type="gramStart"/>
      <w:r w:rsidRPr="002B2CCE">
        <w:rPr>
          <w:rFonts w:ascii="Book Antiqua" w:hAnsi="Book Antiqua" w:cs="Times New Roman"/>
          <w:sz w:val="24"/>
          <w:szCs w:val="24"/>
        </w:rPr>
        <w:t>hematuria</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3,4,6,7]</w:t>
      </w:r>
      <w:r w:rsidRPr="002B2CCE">
        <w:rPr>
          <w:rFonts w:ascii="Book Antiqua" w:hAnsi="Book Antiqua" w:cs="Times New Roman"/>
          <w:sz w:val="24"/>
          <w:szCs w:val="24"/>
        </w:rPr>
        <w:t xml:space="preserve">. In the remaining patients, two were </w:t>
      </w:r>
      <w:r w:rsidRPr="002B2CCE">
        <w:rPr>
          <w:rFonts w:ascii="Book Antiqua" w:hAnsi="Book Antiqua" w:cs="Times New Roman"/>
          <w:sz w:val="24"/>
          <w:szCs w:val="24"/>
        </w:rPr>
        <w:lastRenderedPageBreak/>
        <w:t xml:space="preserve">asymptomatic, </w:t>
      </w:r>
      <w:r w:rsidR="001D1912">
        <w:rPr>
          <w:rFonts w:ascii="Book Antiqua" w:hAnsi="Book Antiqua" w:cs="Times New Roman" w:hint="eastAsia"/>
          <w:sz w:val="24"/>
          <w:szCs w:val="24"/>
        </w:rPr>
        <w:t xml:space="preserve">and were </w:t>
      </w:r>
      <w:r w:rsidRPr="002B2CCE">
        <w:rPr>
          <w:rFonts w:ascii="Book Antiqua" w:hAnsi="Book Antiqua" w:cs="Times New Roman"/>
          <w:sz w:val="24"/>
          <w:szCs w:val="24"/>
        </w:rPr>
        <w:t xml:space="preserve">detected </w:t>
      </w:r>
      <w:r w:rsidR="00CF199D">
        <w:rPr>
          <w:rFonts w:ascii="Book Antiqua" w:hAnsi="Book Antiqua" w:cs="Times New Roman" w:hint="eastAsia"/>
          <w:sz w:val="24"/>
          <w:szCs w:val="24"/>
        </w:rPr>
        <w:t>in</w:t>
      </w:r>
      <w:r w:rsidRPr="002B2CCE">
        <w:rPr>
          <w:rFonts w:ascii="Book Antiqua" w:hAnsi="Book Antiqua" w:cs="Times New Roman"/>
          <w:sz w:val="24"/>
          <w:szCs w:val="24"/>
        </w:rPr>
        <w:t xml:space="preserve"> a mass screening </w:t>
      </w:r>
      <w:proofErr w:type="gramStart"/>
      <w:r w:rsidRPr="002B2CCE">
        <w:rPr>
          <w:rFonts w:ascii="Book Antiqua" w:hAnsi="Book Antiqua" w:cs="Times New Roman"/>
          <w:sz w:val="24"/>
          <w:szCs w:val="24"/>
        </w:rPr>
        <w:t>program</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2,5]</w:t>
      </w:r>
      <w:r w:rsidRPr="002B2CCE">
        <w:rPr>
          <w:rFonts w:ascii="Book Antiqua" w:hAnsi="Book Antiqua" w:cs="Times New Roman"/>
          <w:sz w:val="24"/>
          <w:szCs w:val="24"/>
        </w:rPr>
        <w:t>, and two patients presented as a palpable mass discovered on physical examination</w:t>
      </w:r>
      <w:r w:rsidRPr="002B2CCE">
        <w:rPr>
          <w:rFonts w:ascii="Book Antiqua" w:hAnsi="Book Antiqua" w:cs="Times New Roman"/>
          <w:sz w:val="24"/>
          <w:szCs w:val="24"/>
          <w:vertAlign w:val="superscript"/>
        </w:rPr>
        <w:t>[8]</w:t>
      </w:r>
      <w:r w:rsidRPr="002B2CCE">
        <w:rPr>
          <w:rFonts w:ascii="Book Antiqua" w:hAnsi="Book Antiqua" w:cs="Times New Roman"/>
          <w:sz w:val="24"/>
          <w:szCs w:val="24"/>
        </w:rPr>
        <w:t>.</w:t>
      </w:r>
    </w:p>
    <w:p w14:paraId="256ABDF8" w14:textId="0C761D4D"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In these eight patients, the tumor</w:t>
      </w:r>
      <w:r w:rsidR="001D1912">
        <w:rPr>
          <w:rFonts w:ascii="Book Antiqua" w:hAnsi="Book Antiqua" w:cs="Times New Roman" w:hint="eastAsia"/>
          <w:sz w:val="24"/>
          <w:szCs w:val="24"/>
        </w:rPr>
        <w:t>s</w:t>
      </w:r>
      <w:r w:rsidRPr="002B2CCE">
        <w:rPr>
          <w:rFonts w:ascii="Book Antiqua" w:hAnsi="Book Antiqua" w:cs="Times New Roman"/>
          <w:sz w:val="24"/>
          <w:szCs w:val="24"/>
        </w:rPr>
        <w:t xml:space="preserve"> were located at the dome of </w:t>
      </w:r>
      <w:r w:rsidRPr="002B2CCE">
        <w:rPr>
          <w:rFonts w:ascii="Book Antiqua" w:hAnsi="Book Antiqua" w:cs="Times New Roman"/>
          <w:sz w:val="24"/>
          <w:szCs w:val="24"/>
          <w:u w:color="FA5050"/>
        </w:rPr>
        <w:t xml:space="preserve">bladder in seven </w:t>
      </w:r>
      <w:proofErr w:type="gramStart"/>
      <w:r w:rsidRPr="002B2CCE">
        <w:rPr>
          <w:rFonts w:ascii="Book Antiqua" w:hAnsi="Book Antiqua" w:cs="Times New Roman"/>
          <w:sz w:val="24"/>
          <w:szCs w:val="24"/>
          <w:u w:color="FA5050"/>
        </w:rPr>
        <w:t>patients</w:t>
      </w:r>
      <w:r w:rsidRPr="002B2CCE">
        <w:rPr>
          <w:rFonts w:ascii="Book Antiqua" w:hAnsi="Book Antiqua" w:cs="Times New Roman"/>
          <w:sz w:val="24"/>
          <w:szCs w:val="24"/>
          <w:u w:color="FA5050"/>
          <w:vertAlign w:val="superscript"/>
        </w:rPr>
        <w:t>[</w:t>
      </w:r>
      <w:proofErr w:type="gramEnd"/>
      <w:r w:rsidRPr="002B2CCE">
        <w:rPr>
          <w:rFonts w:ascii="Book Antiqua" w:hAnsi="Book Antiqua" w:cs="Times New Roman"/>
          <w:sz w:val="24"/>
          <w:szCs w:val="24"/>
          <w:u w:color="FA5050"/>
          <w:vertAlign w:val="superscript"/>
        </w:rPr>
        <w:t>2,3,5-8]</w:t>
      </w:r>
      <w:r w:rsidRPr="002B2CCE">
        <w:rPr>
          <w:rFonts w:ascii="Book Antiqua" w:hAnsi="Book Antiqua" w:cs="Times New Roman"/>
          <w:sz w:val="24"/>
          <w:szCs w:val="24"/>
        </w:rPr>
        <w:t xml:space="preserve">, and the tumor </w:t>
      </w:r>
      <w:r w:rsidR="001D1912">
        <w:rPr>
          <w:rFonts w:ascii="Book Antiqua" w:hAnsi="Book Antiqua" w:cs="Times New Roman" w:hint="eastAsia"/>
          <w:sz w:val="24"/>
          <w:szCs w:val="24"/>
        </w:rPr>
        <w:t xml:space="preserve">in all the patients </w:t>
      </w:r>
      <w:r w:rsidRPr="002B2CCE">
        <w:rPr>
          <w:rFonts w:ascii="Book Antiqua" w:hAnsi="Book Antiqua" w:cs="Times New Roman"/>
          <w:sz w:val="24"/>
          <w:szCs w:val="24"/>
        </w:rPr>
        <w:t>was at the anterior wall of the bladder</w:t>
      </w:r>
      <w:r w:rsidRPr="002B2CCE">
        <w:rPr>
          <w:rFonts w:ascii="Book Antiqua" w:hAnsi="Book Antiqua" w:cs="Times New Roman"/>
          <w:sz w:val="24"/>
          <w:szCs w:val="24"/>
          <w:vertAlign w:val="superscript"/>
        </w:rPr>
        <w:t>[4]</w:t>
      </w:r>
      <w:r w:rsidRPr="002B2CCE">
        <w:rPr>
          <w:rFonts w:ascii="Book Antiqua" w:hAnsi="Book Antiqua" w:cs="Times New Roman"/>
          <w:sz w:val="24"/>
          <w:szCs w:val="24"/>
        </w:rPr>
        <w:t>.</w:t>
      </w:r>
    </w:p>
    <w:p w14:paraId="0B06A1B2" w14:textId="0730D53F"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The Shimada type of six patients was favorable, and the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Pr="002B2CCE">
        <w:rPr>
          <w:rFonts w:ascii="Book Antiqua" w:hAnsi="Book Antiqua" w:cs="Times New Roman"/>
          <w:sz w:val="24"/>
          <w:szCs w:val="24"/>
        </w:rPr>
        <w:t xml:space="preserve"> gene was not amplified in seven patients. A 3-mo-old female had an unfavorable Shimada type and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00866617">
        <w:rPr>
          <w:rFonts w:ascii="Book Antiqua" w:hAnsi="Book Antiqua" w:cs="Times New Roman" w:hint="eastAsia"/>
          <w:i/>
          <w:sz w:val="24"/>
          <w:szCs w:val="24"/>
        </w:rPr>
        <w:t xml:space="preserve"> </w:t>
      </w:r>
      <w:r w:rsidRPr="002B2CCE">
        <w:rPr>
          <w:rFonts w:ascii="Book Antiqua" w:hAnsi="Book Antiqua" w:cs="Times New Roman"/>
          <w:sz w:val="24"/>
          <w:szCs w:val="24"/>
        </w:rPr>
        <w:t>(+</w:t>
      </w:r>
      <w:proofErr w:type="gramStart"/>
      <w:r w:rsidRPr="002B2CCE">
        <w:rPr>
          <w:rFonts w:ascii="Book Antiqua" w:hAnsi="Book Antiqua" w:cs="Times New Roman"/>
          <w:sz w:val="24"/>
          <w:szCs w:val="24"/>
        </w:rPr>
        <w:t>)</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4]</w:t>
      </w:r>
      <w:r w:rsidRPr="002B2CCE">
        <w:rPr>
          <w:rFonts w:ascii="Book Antiqua" w:hAnsi="Book Antiqua" w:cs="Times New Roman"/>
          <w:sz w:val="24"/>
          <w:szCs w:val="24"/>
        </w:rPr>
        <w:t xml:space="preserve">. Six patients were younger than 15 </w:t>
      </w:r>
      <w:proofErr w:type="spellStart"/>
      <w:proofErr w:type="gramStart"/>
      <w:r w:rsidRPr="002B2CCE">
        <w:rPr>
          <w:rFonts w:ascii="Book Antiqua" w:hAnsi="Book Antiqua" w:cs="Times New Roman"/>
          <w:sz w:val="24"/>
          <w:szCs w:val="24"/>
        </w:rPr>
        <w:t>mo</w:t>
      </w:r>
      <w:proofErr w:type="spellEnd"/>
      <w:proofErr w:type="gramEnd"/>
      <w:r w:rsidRPr="002B2CCE">
        <w:rPr>
          <w:rFonts w:ascii="Book Antiqua" w:hAnsi="Book Antiqua" w:cs="Times New Roman"/>
          <w:sz w:val="24"/>
          <w:szCs w:val="24"/>
        </w:rPr>
        <w:t xml:space="preserve">, and the other two patients were 36 mo. In these eight patients, five were in stage 1, two were in stage 2, and one was in stage 4s. Four patients were treated immediately with partial cystectomy without chemotherapy or radiotherapy. One </w:t>
      </w:r>
      <w:r w:rsidRPr="002B2CCE">
        <w:rPr>
          <w:rFonts w:ascii="Book Antiqua" w:hAnsi="Book Antiqua" w:cs="Times New Roman"/>
          <w:sz w:val="24"/>
          <w:szCs w:val="24"/>
          <w:u w:color="19A0DC"/>
        </w:rPr>
        <w:t>was treated with</w:t>
      </w:r>
      <w:r w:rsidRPr="002B2CCE">
        <w:rPr>
          <w:rFonts w:ascii="Book Antiqua" w:hAnsi="Book Antiqua" w:cs="Times New Roman"/>
          <w:sz w:val="24"/>
          <w:szCs w:val="24"/>
        </w:rPr>
        <w:t xml:space="preserve"> chemotherapy after recurrence, two were treated with chemotherapy after surgery, and one was treated before surgery because of vessel compression and local infiltration.</w:t>
      </w:r>
    </w:p>
    <w:p w14:paraId="1875F1E6" w14:textId="49622701" w:rsidR="00261AB9" w:rsidRPr="002B2CCE" w:rsidRDefault="00261AB9" w:rsidP="002B2CCE">
      <w:pPr>
        <w:spacing w:after="0" w:line="360" w:lineRule="auto"/>
        <w:ind w:firstLineChars="100" w:firstLine="240"/>
        <w:jc w:val="both"/>
        <w:rPr>
          <w:rFonts w:ascii="Book Antiqua" w:hAnsi="Book Antiqua" w:cs="Times New Roman"/>
          <w:sz w:val="24"/>
          <w:szCs w:val="24"/>
          <w:vertAlign w:val="superscript"/>
        </w:rPr>
      </w:pPr>
      <w:r w:rsidRPr="002B2CCE">
        <w:rPr>
          <w:rFonts w:ascii="Book Antiqua" w:hAnsi="Book Antiqua" w:cs="Times New Roman"/>
          <w:sz w:val="24"/>
          <w:szCs w:val="24"/>
        </w:rPr>
        <w:t xml:space="preserve">Additionally, two patients </w:t>
      </w:r>
      <w:r w:rsidR="001D1912">
        <w:rPr>
          <w:rFonts w:ascii="Book Antiqua" w:hAnsi="Book Antiqua" w:cs="Times New Roman" w:hint="eastAsia"/>
          <w:sz w:val="24"/>
          <w:szCs w:val="24"/>
        </w:rPr>
        <w:t>had</w:t>
      </w:r>
      <w:r w:rsidR="001D1912" w:rsidRPr="002B2CCE">
        <w:rPr>
          <w:rFonts w:ascii="Book Antiqua" w:hAnsi="Book Antiqua" w:cs="Times New Roman"/>
          <w:sz w:val="24"/>
          <w:szCs w:val="24"/>
        </w:rPr>
        <w:t xml:space="preserve"> </w:t>
      </w:r>
      <w:proofErr w:type="gramStart"/>
      <w:r w:rsidRPr="002B2CCE">
        <w:rPr>
          <w:rFonts w:ascii="Book Antiqua" w:hAnsi="Book Antiqua" w:cs="Times New Roman"/>
          <w:sz w:val="24"/>
          <w:szCs w:val="24"/>
        </w:rPr>
        <w:t>a</w:t>
      </w:r>
      <w:proofErr w:type="gramEnd"/>
      <w:r w:rsidRPr="002B2CCE">
        <w:rPr>
          <w:rFonts w:ascii="Book Antiqua" w:hAnsi="Book Antiqua" w:cs="Times New Roman"/>
          <w:sz w:val="24"/>
          <w:szCs w:val="24"/>
        </w:rPr>
        <w:t xml:space="preserve"> urachal neuroblastoma located at the dome of the urinary bladder. The tumor was </w:t>
      </w:r>
      <w:r w:rsidRPr="002B2CCE">
        <w:rPr>
          <w:rFonts w:ascii="Book Antiqua" w:hAnsi="Book Antiqua" w:cs="Times New Roman"/>
          <w:sz w:val="24"/>
          <w:szCs w:val="24"/>
          <w:u w:color="FA5050"/>
        </w:rPr>
        <w:t>resected</w:t>
      </w:r>
      <w:r w:rsidRPr="002B2CCE">
        <w:rPr>
          <w:rFonts w:ascii="Book Antiqua" w:hAnsi="Book Antiqua" w:cs="Times New Roman"/>
          <w:sz w:val="24"/>
          <w:szCs w:val="24"/>
        </w:rPr>
        <w:t xml:space="preserve"> at stage 1, and the patients were free of symptoms after surgery without any chemotherapy or radiation </w:t>
      </w:r>
      <w:proofErr w:type="gramStart"/>
      <w:r w:rsidRPr="002B2CCE">
        <w:rPr>
          <w:rFonts w:ascii="Book Antiqua" w:hAnsi="Book Antiqua" w:cs="Times New Roman"/>
          <w:sz w:val="24"/>
          <w:szCs w:val="24"/>
        </w:rPr>
        <w:t>therapy</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9,10]</w:t>
      </w:r>
      <w:r w:rsidRPr="002B2CCE">
        <w:rPr>
          <w:rFonts w:ascii="Book Antiqua" w:hAnsi="Book Antiqua" w:cs="Times New Roman"/>
          <w:sz w:val="24"/>
          <w:szCs w:val="24"/>
        </w:rPr>
        <w:t>. These results also indicate a good prognosis for neuroblastoma originating in the urinary bladder.</w:t>
      </w:r>
    </w:p>
    <w:p w14:paraId="7FCDBBEC" w14:textId="569774EC"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According to the </w:t>
      </w:r>
      <w:r w:rsidR="00A654A3" w:rsidRPr="002B2CCE">
        <w:rPr>
          <w:rFonts w:ascii="Book Antiqua" w:hAnsi="Book Antiqua" w:cs="Times New Roman"/>
          <w:sz w:val="24"/>
          <w:szCs w:val="24"/>
        </w:rPr>
        <w:t xml:space="preserve">International </w:t>
      </w:r>
      <w:r w:rsidR="00A654A3">
        <w:rPr>
          <w:rFonts w:ascii="Book Antiqua" w:hAnsi="Book Antiqua" w:cs="Times New Roman" w:hint="eastAsia"/>
          <w:sz w:val="24"/>
          <w:szCs w:val="24"/>
        </w:rPr>
        <w:t>N</w:t>
      </w:r>
      <w:r w:rsidR="00A654A3" w:rsidRPr="002B2CCE">
        <w:rPr>
          <w:rFonts w:ascii="Book Antiqua" w:hAnsi="Book Antiqua" w:cs="Times New Roman"/>
          <w:sz w:val="24"/>
          <w:szCs w:val="24"/>
        </w:rPr>
        <w:t xml:space="preserve">euroblastoma </w:t>
      </w:r>
      <w:r w:rsidR="00A654A3">
        <w:rPr>
          <w:rFonts w:ascii="Book Antiqua" w:hAnsi="Book Antiqua" w:cs="Times New Roman" w:hint="eastAsia"/>
          <w:sz w:val="24"/>
          <w:szCs w:val="24"/>
        </w:rPr>
        <w:t>S</w:t>
      </w:r>
      <w:r w:rsidR="00A654A3" w:rsidRPr="002B2CCE">
        <w:rPr>
          <w:rFonts w:ascii="Book Antiqua" w:hAnsi="Book Antiqua" w:cs="Times New Roman"/>
          <w:sz w:val="24"/>
          <w:szCs w:val="24"/>
        </w:rPr>
        <w:t xml:space="preserve">taging </w:t>
      </w:r>
      <w:r w:rsidR="00A654A3">
        <w:rPr>
          <w:rFonts w:ascii="Book Antiqua" w:hAnsi="Book Antiqua" w:cs="Times New Roman" w:hint="eastAsia"/>
          <w:sz w:val="24"/>
          <w:szCs w:val="24"/>
        </w:rPr>
        <w:t>S</w:t>
      </w:r>
      <w:r w:rsidR="00A654A3" w:rsidRPr="002B2CCE">
        <w:rPr>
          <w:rFonts w:ascii="Book Antiqua" w:hAnsi="Book Antiqua" w:cs="Times New Roman"/>
          <w:sz w:val="24"/>
          <w:szCs w:val="24"/>
        </w:rPr>
        <w:t>ystem</w:t>
      </w:r>
      <w:r w:rsidRPr="002B2CCE">
        <w:rPr>
          <w:rFonts w:ascii="Book Antiqua" w:hAnsi="Book Antiqua" w:cs="Times New Roman"/>
          <w:sz w:val="24"/>
          <w:szCs w:val="24"/>
        </w:rPr>
        <w:t xml:space="preserve">, pediatric neuroblastoma was classified as stage 1-4 and 4s; however, Shimada pathology type, patient age, tumor gene amplification, and neuroblastoma were classified into low (low/very low), intermediate, and high risk </w:t>
      </w:r>
      <w:proofErr w:type="gramStart"/>
      <w:r w:rsidRPr="002B2CCE">
        <w:rPr>
          <w:rFonts w:ascii="Book Antiqua" w:hAnsi="Book Antiqua" w:cs="Times New Roman"/>
          <w:sz w:val="24"/>
          <w:szCs w:val="24"/>
        </w:rPr>
        <w:t>groups</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11,12]</w:t>
      </w:r>
      <w:r w:rsidRPr="002B2CCE">
        <w:rPr>
          <w:rFonts w:ascii="Book Antiqua" w:hAnsi="Book Antiqua" w:cs="Times New Roman"/>
          <w:sz w:val="24"/>
          <w:szCs w:val="24"/>
        </w:rPr>
        <w:t xml:space="preserve">. </w:t>
      </w:r>
      <w:r w:rsidR="00894AC5">
        <w:rPr>
          <w:rFonts w:ascii="Book Antiqua" w:hAnsi="Book Antiqua" w:cs="Times New Roman" w:hint="eastAsia"/>
          <w:sz w:val="24"/>
          <w:szCs w:val="24"/>
        </w:rPr>
        <w:t>P</w:t>
      </w:r>
      <w:r w:rsidRPr="002B2CCE">
        <w:rPr>
          <w:rFonts w:ascii="Book Antiqua" w:hAnsi="Book Antiqua" w:cs="Times New Roman"/>
          <w:sz w:val="24"/>
          <w:szCs w:val="24"/>
        </w:rPr>
        <w:t>atient</w:t>
      </w:r>
      <w:r w:rsidR="00894AC5">
        <w:rPr>
          <w:rFonts w:ascii="Book Antiqua" w:hAnsi="Book Antiqua" w:cs="Times New Roman" w:hint="eastAsia"/>
          <w:sz w:val="24"/>
          <w:szCs w:val="24"/>
        </w:rPr>
        <w:t>s are</w:t>
      </w:r>
      <w:r w:rsidRPr="002B2CCE">
        <w:rPr>
          <w:rFonts w:ascii="Book Antiqua" w:hAnsi="Book Antiqua" w:cs="Times New Roman"/>
          <w:sz w:val="24"/>
          <w:szCs w:val="24"/>
        </w:rPr>
        <w:t xml:space="preserve"> treated with surgery, chemotherapy, radiation, hematopoietic stem cell transplantation, or immune therapy according to </w:t>
      </w:r>
      <w:r w:rsidR="00894AC5">
        <w:rPr>
          <w:rFonts w:ascii="Book Antiqua" w:hAnsi="Book Antiqua" w:cs="Times New Roman" w:hint="eastAsia"/>
          <w:sz w:val="24"/>
          <w:szCs w:val="24"/>
        </w:rPr>
        <w:t xml:space="preserve">the defined </w:t>
      </w:r>
      <w:r w:rsidRPr="002B2CCE">
        <w:rPr>
          <w:rFonts w:ascii="Book Antiqua" w:hAnsi="Book Antiqua" w:cs="Times New Roman"/>
          <w:sz w:val="24"/>
          <w:szCs w:val="24"/>
        </w:rPr>
        <w:t xml:space="preserve">risk group. For the low-risk group patients, surgery is recommended with or without chemotherapy. The intermediate-risk group patients are treated with surgery and chemotherapy. High-risk group patients are treated with surgery combined with chemotherapy, radiation therapy, hematopoietic stem cell transplantation and immune </w:t>
      </w:r>
      <w:proofErr w:type="gramStart"/>
      <w:r w:rsidRPr="002B2CCE">
        <w:rPr>
          <w:rFonts w:ascii="Book Antiqua" w:hAnsi="Book Antiqua" w:cs="Times New Roman"/>
          <w:sz w:val="24"/>
          <w:szCs w:val="24"/>
        </w:rPr>
        <w:t>therapy</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12]</w:t>
      </w:r>
      <w:r w:rsidRPr="002B2CCE">
        <w:rPr>
          <w:rFonts w:ascii="Book Antiqua" w:hAnsi="Book Antiqua" w:cs="Times New Roman"/>
          <w:sz w:val="24"/>
          <w:szCs w:val="24"/>
        </w:rPr>
        <w:t xml:space="preserve">. Our patient was a 3-year-old child in the low-risk group and she was treated with six courses of </w:t>
      </w:r>
      <w:r w:rsidRPr="002B2CCE">
        <w:rPr>
          <w:rFonts w:ascii="Book Antiqua" w:hAnsi="Book Antiqua" w:cs="Times New Roman"/>
          <w:sz w:val="24"/>
          <w:szCs w:val="24"/>
        </w:rPr>
        <w:lastRenderedPageBreak/>
        <w:t xml:space="preserve">chemotherapy. To date, it remains controversial whether the low-risk group patients need chemotherapy, and some experts recommend chemotherapy while others do not. All eight cases of urinary bladder neuroblastoma were grouped into the low-risk group; four of these patients received complete tumor resection only, two patients with unfavorable </w:t>
      </w:r>
      <w:r w:rsidRPr="002B2CCE">
        <w:rPr>
          <w:rFonts w:ascii="Book Antiqua" w:hAnsi="Book Antiqua" w:cs="Times New Roman"/>
          <w:sz w:val="24"/>
          <w:szCs w:val="24"/>
          <w:u w:color="FA5050"/>
        </w:rPr>
        <w:t>Shimada</w:t>
      </w:r>
      <w:r w:rsidRPr="002B2CCE">
        <w:rPr>
          <w:rFonts w:ascii="Book Antiqua" w:hAnsi="Book Antiqua" w:cs="Times New Roman"/>
          <w:sz w:val="24"/>
          <w:szCs w:val="24"/>
        </w:rPr>
        <w:t xml:space="preserve"> pathology type were administered chemotherapy, one patient with</w:t>
      </w:r>
      <w:r w:rsidRPr="009B0C02">
        <w:rPr>
          <w:rFonts w:ascii="Book Antiqua" w:hAnsi="Book Antiqua" w:cs="Times New Roman"/>
          <w:i/>
          <w:sz w:val="24"/>
          <w:szCs w:val="24"/>
        </w:rPr>
        <w:t xml:space="preserve"> N-</w:t>
      </w:r>
      <w:proofErr w:type="spellStart"/>
      <w:r w:rsidRPr="009B0C02">
        <w:rPr>
          <w:rFonts w:ascii="Book Antiqua" w:hAnsi="Book Antiqua" w:cs="Times New Roman"/>
          <w:i/>
          <w:sz w:val="24"/>
          <w:szCs w:val="24"/>
        </w:rPr>
        <w:t>myc</w:t>
      </w:r>
      <w:proofErr w:type="spellEnd"/>
      <w:r w:rsidR="00106F5F" w:rsidRPr="002B2CCE">
        <w:rPr>
          <w:rFonts w:ascii="Book Antiqua" w:hAnsi="Book Antiqua" w:cs="Times New Roman"/>
          <w:sz w:val="24"/>
          <w:szCs w:val="24"/>
        </w:rPr>
        <w:t xml:space="preserve"> </w:t>
      </w:r>
      <w:r w:rsidR="00106F5F" w:rsidRPr="002B2CCE">
        <w:rPr>
          <w:rFonts w:ascii="Book Antiqua" w:eastAsia="宋体" w:hAnsi="Book Antiqua" w:cs="Times New Roman"/>
          <w:sz w:val="24"/>
          <w:szCs w:val="24"/>
        </w:rPr>
        <w:t>(</w:t>
      </w:r>
      <w:r w:rsidRPr="002B2CCE">
        <w:rPr>
          <w:rFonts w:ascii="Book Antiqua" w:hAnsi="Book Antiqua" w:cs="Times New Roman"/>
          <w:sz w:val="24"/>
          <w:szCs w:val="24"/>
        </w:rPr>
        <w:t>+</w:t>
      </w:r>
      <w:r w:rsidR="00106F5F" w:rsidRPr="002B2CCE">
        <w:rPr>
          <w:rFonts w:ascii="Book Antiqua" w:eastAsia="宋体" w:hAnsi="Book Antiqua" w:cs="Times New Roman"/>
          <w:sz w:val="24"/>
          <w:szCs w:val="24"/>
        </w:rPr>
        <w:t xml:space="preserve">) </w:t>
      </w:r>
      <w:r w:rsidRPr="002B2CCE">
        <w:rPr>
          <w:rFonts w:ascii="Book Antiqua" w:hAnsi="Book Antiqua" w:cs="Times New Roman"/>
          <w:sz w:val="24"/>
          <w:szCs w:val="24"/>
        </w:rPr>
        <w:t>received chemotherapy after tumor recurrence, and one patient received chemotherapy before and after surgery because of vessel compression and local infiltration.</w:t>
      </w:r>
    </w:p>
    <w:p w14:paraId="12AF55DB" w14:textId="004D2653" w:rsidR="00261AB9" w:rsidRPr="002B2CCE" w:rsidRDefault="00261AB9" w:rsidP="002B2CCE">
      <w:pPr>
        <w:spacing w:after="0" w:line="360" w:lineRule="auto"/>
        <w:ind w:firstLineChars="100" w:firstLine="240"/>
        <w:jc w:val="both"/>
        <w:rPr>
          <w:rFonts w:ascii="Book Antiqua" w:hAnsi="Book Antiqua" w:cs="Times New Roman"/>
          <w:sz w:val="24"/>
          <w:szCs w:val="24"/>
        </w:rPr>
      </w:pPr>
      <w:proofErr w:type="spellStart"/>
      <w:r w:rsidRPr="002B2CCE">
        <w:rPr>
          <w:rFonts w:ascii="Book Antiqua" w:hAnsi="Book Antiqua" w:cs="Times New Roman"/>
          <w:sz w:val="24"/>
          <w:szCs w:val="24"/>
        </w:rPr>
        <w:t>Ghazali</w:t>
      </w:r>
      <w:proofErr w:type="spellEnd"/>
      <w:r w:rsidRPr="002B2CCE">
        <w:rPr>
          <w:rFonts w:ascii="Book Antiqua" w:hAnsi="Book Antiqua" w:cs="Times New Roman"/>
          <w:sz w:val="24"/>
          <w:szCs w:val="24"/>
        </w:rPr>
        <w:t xml:space="preserve"> demonstrated a group of patients with pelvic neuroblastoma with spontaneous regression and </w:t>
      </w:r>
      <w:proofErr w:type="gramStart"/>
      <w:r w:rsidRPr="002B2CCE">
        <w:rPr>
          <w:rFonts w:ascii="Book Antiqua" w:hAnsi="Book Antiqua" w:cs="Times New Roman"/>
          <w:sz w:val="24"/>
          <w:szCs w:val="24"/>
        </w:rPr>
        <w:t>maturation</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13]</w:t>
      </w:r>
      <w:r w:rsidRPr="002B2CCE">
        <w:rPr>
          <w:rFonts w:ascii="Book Antiqua" w:hAnsi="Book Antiqua" w:cs="Times New Roman"/>
          <w:sz w:val="24"/>
          <w:szCs w:val="24"/>
        </w:rPr>
        <w:t>. Observation has become a new option for asymptomatic neuroblastoma patients, especially in those who are diagnosed at an early age and stage 1, 2, and 4s. Therefore, many tumors already regressed spontaneously without any intervention before detection, which may be a reason why so few cases of urinary bladder neuroblastoma have been reported and why there is such a high survival rate in the reported patients. These findings may indicate that urinary bladder neuroblastoma is a favorable subtype.</w:t>
      </w:r>
    </w:p>
    <w:p w14:paraId="033B4829" w14:textId="77777777" w:rsidR="00106F5F" w:rsidRPr="002B2CCE" w:rsidRDefault="00106F5F" w:rsidP="002B2CCE">
      <w:pPr>
        <w:spacing w:after="0" w:line="360" w:lineRule="auto"/>
        <w:ind w:firstLineChars="100" w:firstLine="240"/>
        <w:jc w:val="both"/>
        <w:rPr>
          <w:rFonts w:ascii="Book Antiqua" w:hAnsi="Book Antiqua" w:cs="Times New Roman"/>
          <w:sz w:val="24"/>
          <w:szCs w:val="24"/>
        </w:rPr>
      </w:pPr>
    </w:p>
    <w:p w14:paraId="70C9331C" w14:textId="77777777" w:rsidR="00106F5F" w:rsidRPr="00CF199D" w:rsidRDefault="00106F5F" w:rsidP="002B2CCE">
      <w:pPr>
        <w:pStyle w:val="ab"/>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r w:rsidRPr="00CF199D">
        <w:rPr>
          <w:rFonts w:ascii="Book Antiqua" w:eastAsia="Calibri" w:hAnsi="Book Antiqua" w:cstheme="minorHAnsi"/>
          <w:b/>
          <w:sz w:val="24"/>
          <w:szCs w:val="24"/>
          <w:u w:val="single"/>
          <w:lang w:val="en-US" w:eastAsia="zh-CN"/>
        </w:rPr>
        <w:t>CONCLUSION</w:t>
      </w:r>
    </w:p>
    <w:p w14:paraId="47161E0B" w14:textId="3A4FD86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in the </w:t>
      </w:r>
      <w:r w:rsidRPr="002B2CCE">
        <w:rPr>
          <w:rFonts w:ascii="Book Antiqua" w:hAnsi="Book Antiqua" w:cs="Times New Roman"/>
          <w:sz w:val="24"/>
          <w:szCs w:val="24"/>
          <w:u w:color="FA5050"/>
        </w:rPr>
        <w:t>urinary</w:t>
      </w:r>
      <w:r w:rsidRPr="002B2CCE">
        <w:rPr>
          <w:rFonts w:ascii="Book Antiqua" w:hAnsi="Book Antiqua" w:cs="Times New Roman"/>
          <w:sz w:val="24"/>
          <w:szCs w:val="24"/>
        </w:rPr>
        <w:t xml:space="preserve"> bladder is </w:t>
      </w:r>
      <w:r w:rsidRPr="002B2CCE">
        <w:rPr>
          <w:rFonts w:ascii="Book Antiqua" w:hAnsi="Book Antiqua" w:cs="Times New Roman"/>
          <w:sz w:val="24"/>
          <w:szCs w:val="24"/>
          <w:u w:color="FA5050"/>
        </w:rPr>
        <w:t>a rare</w:t>
      </w:r>
      <w:r w:rsidRPr="002B2CCE">
        <w:rPr>
          <w:rFonts w:ascii="Book Antiqua" w:hAnsi="Book Antiqua" w:cs="Times New Roman"/>
          <w:sz w:val="24"/>
          <w:szCs w:val="24"/>
        </w:rPr>
        <w:t xml:space="preserve"> pediatric malignant tumor, and </w:t>
      </w:r>
      <w:r w:rsidR="00894AC5">
        <w:rPr>
          <w:rFonts w:ascii="Book Antiqua" w:hAnsi="Book Antiqua" w:cs="Times New Roman" w:hint="eastAsia"/>
          <w:sz w:val="24"/>
          <w:szCs w:val="24"/>
        </w:rPr>
        <w:t>it</w:t>
      </w:r>
      <w:r w:rsidRPr="002B2CCE">
        <w:rPr>
          <w:rFonts w:ascii="Book Antiqua" w:hAnsi="Book Antiqua" w:cs="Times New Roman"/>
          <w:sz w:val="24"/>
          <w:szCs w:val="24"/>
        </w:rPr>
        <w:t xml:space="preserve"> is associated </w:t>
      </w:r>
      <w:r w:rsidRPr="002B2CCE">
        <w:rPr>
          <w:rFonts w:ascii="Book Antiqua" w:hAnsi="Book Antiqua" w:cs="Times New Roman"/>
          <w:sz w:val="24"/>
          <w:szCs w:val="24"/>
          <w:u w:color="FA5050"/>
        </w:rPr>
        <w:t xml:space="preserve">with </w:t>
      </w:r>
      <w:r w:rsidRPr="002B2CCE">
        <w:rPr>
          <w:rFonts w:ascii="Book Antiqua" w:hAnsi="Book Antiqua" w:cs="Times New Roman"/>
          <w:sz w:val="24"/>
          <w:szCs w:val="24"/>
        </w:rPr>
        <w:t xml:space="preserve">a good </w:t>
      </w:r>
      <w:r w:rsidRPr="002B2CCE">
        <w:rPr>
          <w:rFonts w:ascii="Book Antiqua" w:hAnsi="Book Antiqua" w:cs="Times New Roman"/>
          <w:sz w:val="24"/>
          <w:szCs w:val="24"/>
          <w:u w:color="FA5050"/>
        </w:rPr>
        <w:t xml:space="preserve">prognosis, </w:t>
      </w:r>
      <w:r w:rsidRPr="002B2CCE">
        <w:rPr>
          <w:rFonts w:ascii="Book Antiqua" w:hAnsi="Book Antiqua" w:cs="Times New Roman"/>
          <w:sz w:val="24"/>
          <w:szCs w:val="24"/>
        </w:rPr>
        <w:t xml:space="preserve">especially when the tumor is located at the dome of the urinary bladder. However, as few cases of this subtype </w:t>
      </w:r>
      <w:r w:rsidR="00894AC5">
        <w:rPr>
          <w:rFonts w:ascii="Book Antiqua" w:hAnsi="Book Antiqua" w:cs="Times New Roman" w:hint="eastAsia"/>
          <w:sz w:val="24"/>
          <w:szCs w:val="24"/>
        </w:rPr>
        <w:t xml:space="preserve">have been </w:t>
      </w:r>
      <w:r w:rsidRPr="002B2CCE">
        <w:rPr>
          <w:rFonts w:ascii="Book Antiqua" w:hAnsi="Book Antiqua" w:cs="Times New Roman"/>
          <w:sz w:val="24"/>
          <w:szCs w:val="24"/>
        </w:rPr>
        <w:t>reported, further investigations are necessary.</w:t>
      </w:r>
    </w:p>
    <w:p w14:paraId="45448C19" w14:textId="77777777" w:rsidR="00106F5F" w:rsidRPr="002B2CCE" w:rsidRDefault="00106F5F" w:rsidP="002B2CCE">
      <w:pPr>
        <w:spacing w:after="0" w:line="360" w:lineRule="auto"/>
        <w:jc w:val="both"/>
        <w:rPr>
          <w:rFonts w:ascii="Book Antiqua" w:hAnsi="Book Antiqua" w:cs="Times New Roman"/>
          <w:sz w:val="24"/>
          <w:szCs w:val="24"/>
        </w:rPr>
      </w:pPr>
    </w:p>
    <w:p w14:paraId="22CFC636" w14:textId="77777777" w:rsidR="00894AC5" w:rsidRDefault="00894AC5" w:rsidP="002B2CCE">
      <w:pPr>
        <w:pStyle w:val="ab"/>
        <w:autoSpaceDE w:val="0"/>
        <w:autoSpaceDN w:val="0"/>
        <w:adjustRightInd w:val="0"/>
        <w:spacing w:after="0" w:line="360" w:lineRule="auto"/>
        <w:ind w:left="0"/>
        <w:jc w:val="both"/>
        <w:rPr>
          <w:rFonts w:ascii="Book Antiqua" w:hAnsi="Book Antiqua" w:cstheme="minorHAnsi"/>
          <w:b/>
          <w:sz w:val="24"/>
          <w:szCs w:val="24"/>
          <w:lang w:val="en-US" w:eastAsia="zh-CN"/>
        </w:rPr>
      </w:pPr>
    </w:p>
    <w:p w14:paraId="555A75BE" w14:textId="77777777" w:rsidR="00106F5F" w:rsidRPr="002B2CCE" w:rsidRDefault="00106F5F" w:rsidP="002B2CCE">
      <w:pPr>
        <w:pStyle w:val="ab"/>
        <w:autoSpaceDE w:val="0"/>
        <w:autoSpaceDN w:val="0"/>
        <w:adjustRightInd w:val="0"/>
        <w:spacing w:after="0" w:line="360" w:lineRule="auto"/>
        <w:ind w:left="0"/>
        <w:jc w:val="both"/>
        <w:rPr>
          <w:rFonts w:ascii="Book Antiqua" w:hAnsi="Book Antiqua" w:cs="Calibri"/>
          <w:noProof/>
          <w:sz w:val="24"/>
          <w:szCs w:val="24"/>
          <w:lang w:val="en-US"/>
        </w:rPr>
      </w:pPr>
      <w:r w:rsidRPr="002B2CCE">
        <w:rPr>
          <w:rFonts w:ascii="Book Antiqua" w:hAnsi="Book Antiqua" w:cstheme="minorHAnsi"/>
          <w:b/>
          <w:sz w:val="24"/>
          <w:szCs w:val="24"/>
          <w:lang w:val="en-US"/>
        </w:rPr>
        <w:t>REFERENCES</w:t>
      </w:r>
    </w:p>
    <w:p w14:paraId="34782607" w14:textId="6DF8B1F2" w:rsidR="002B2CCE" w:rsidRPr="002B2CCE" w:rsidRDefault="002B2CCE" w:rsidP="002B2CCE">
      <w:pPr>
        <w:spacing w:after="0" w:line="360" w:lineRule="auto"/>
        <w:jc w:val="both"/>
        <w:rPr>
          <w:rFonts w:ascii="Book Antiqua" w:eastAsiaTheme="minorEastAsia" w:hAnsi="Book Antiqua"/>
          <w:sz w:val="24"/>
          <w:szCs w:val="24"/>
        </w:rPr>
      </w:pPr>
      <w:proofErr w:type="gramStart"/>
      <w:r w:rsidRPr="002B2CCE">
        <w:rPr>
          <w:rFonts w:ascii="Book Antiqua" w:hAnsi="Book Antiqua"/>
          <w:sz w:val="24"/>
          <w:szCs w:val="24"/>
        </w:rPr>
        <w:t xml:space="preserve">1 </w:t>
      </w:r>
      <w:r w:rsidRPr="002B2CCE">
        <w:rPr>
          <w:rFonts w:ascii="Book Antiqua" w:hAnsi="Book Antiqua"/>
          <w:b/>
          <w:sz w:val="24"/>
          <w:szCs w:val="24"/>
        </w:rPr>
        <w:t>Children with Tumor Professional Committee of Chinese Anti-cancer Association</w:t>
      </w:r>
      <w:r w:rsidR="00866617">
        <w:rPr>
          <w:rFonts w:ascii="Book Antiqua" w:hAnsi="Book Antiqua" w:hint="eastAsia"/>
          <w:b/>
          <w:sz w:val="24"/>
          <w:szCs w:val="24"/>
        </w:rPr>
        <w:t>;</w:t>
      </w:r>
      <w:r w:rsidR="00866617" w:rsidRPr="002B2CCE">
        <w:rPr>
          <w:rFonts w:ascii="Book Antiqua" w:hAnsi="Book Antiqua"/>
          <w:bCs/>
          <w:sz w:val="24"/>
          <w:szCs w:val="24"/>
        </w:rPr>
        <w:t xml:space="preserve"> </w:t>
      </w:r>
      <w:r w:rsidRPr="002B2CCE">
        <w:rPr>
          <w:rFonts w:ascii="Book Antiqua" w:hAnsi="Book Antiqua"/>
          <w:bCs/>
          <w:sz w:val="24"/>
          <w:szCs w:val="24"/>
        </w:rPr>
        <w:t>the Chinese Medical Association of Pediatric Surgery Branch of the Surgical Oncology Group.</w:t>
      </w:r>
      <w:proofErr w:type="gramEnd"/>
      <w:r>
        <w:rPr>
          <w:rFonts w:ascii="Book Antiqua" w:hAnsi="Book Antiqua"/>
          <w:bCs/>
          <w:sz w:val="24"/>
          <w:szCs w:val="24"/>
        </w:rPr>
        <w:t xml:space="preserve"> </w:t>
      </w:r>
      <w:proofErr w:type="gramStart"/>
      <w:r w:rsidRPr="002B2CCE">
        <w:rPr>
          <w:rFonts w:ascii="Book Antiqua" w:hAnsi="Book Antiqua"/>
          <w:bCs/>
          <w:sz w:val="24"/>
          <w:szCs w:val="24"/>
        </w:rPr>
        <w:t xml:space="preserve">Children neuroblastoma diagnosis expert </w:t>
      </w:r>
      <w:r w:rsidRPr="002B2CCE">
        <w:rPr>
          <w:rFonts w:ascii="Book Antiqua" w:hAnsi="Book Antiqua"/>
          <w:bCs/>
          <w:sz w:val="24"/>
          <w:szCs w:val="24"/>
        </w:rPr>
        <w:lastRenderedPageBreak/>
        <w:t>consensus.</w:t>
      </w:r>
      <w:proofErr w:type="gramEnd"/>
      <w:r>
        <w:rPr>
          <w:rFonts w:ascii="Book Antiqua" w:hAnsi="Book Antiqua"/>
          <w:b/>
          <w:sz w:val="24"/>
          <w:szCs w:val="24"/>
        </w:rPr>
        <w:t xml:space="preserve"> </w:t>
      </w:r>
      <w:proofErr w:type="spellStart"/>
      <w:r w:rsidRPr="002B2CCE">
        <w:rPr>
          <w:rFonts w:ascii="Book Antiqua" w:hAnsi="Book Antiqua"/>
          <w:bCs/>
          <w:i/>
          <w:iCs/>
          <w:sz w:val="24"/>
          <w:szCs w:val="24"/>
        </w:rPr>
        <w:t>Zhonghua</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Xiaer</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Waike</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Zazhi</w:t>
      </w:r>
      <w:proofErr w:type="spellEnd"/>
      <w:r w:rsidRPr="002B2CCE">
        <w:rPr>
          <w:rFonts w:ascii="Book Antiqua" w:hAnsi="Book Antiqua"/>
          <w:sz w:val="24"/>
          <w:szCs w:val="24"/>
        </w:rPr>
        <w:t xml:space="preserve"> 2015</w:t>
      </w:r>
      <w:r>
        <w:rPr>
          <w:rFonts w:ascii="Book Antiqua" w:hAnsi="Book Antiqua"/>
          <w:sz w:val="24"/>
          <w:szCs w:val="24"/>
        </w:rPr>
        <w:t xml:space="preserve">; </w:t>
      </w:r>
      <w:r w:rsidRPr="002B2CCE">
        <w:rPr>
          <w:rFonts w:ascii="Book Antiqua" w:hAnsi="Book Antiqua"/>
          <w:b/>
          <w:bCs/>
          <w:sz w:val="24"/>
          <w:szCs w:val="24"/>
        </w:rPr>
        <w:t>36</w:t>
      </w:r>
      <w:r w:rsidRPr="002B2CCE">
        <w:rPr>
          <w:rFonts w:ascii="Book Antiqua" w:hAnsi="Book Antiqua"/>
          <w:sz w:val="24"/>
          <w:szCs w:val="24"/>
        </w:rPr>
        <w:t>:</w:t>
      </w:r>
      <w:r>
        <w:rPr>
          <w:rFonts w:ascii="Book Antiqua" w:hAnsi="Book Antiqua"/>
          <w:sz w:val="24"/>
          <w:szCs w:val="24"/>
        </w:rPr>
        <w:t xml:space="preserve"> </w:t>
      </w:r>
      <w:r w:rsidRPr="002B2CCE">
        <w:rPr>
          <w:rFonts w:ascii="Book Antiqua" w:hAnsi="Book Antiqua"/>
          <w:sz w:val="24"/>
          <w:szCs w:val="24"/>
        </w:rPr>
        <w:t>3-7</w:t>
      </w:r>
      <w:r>
        <w:rPr>
          <w:rFonts w:ascii="Book Antiqua" w:hAnsi="Book Antiqua"/>
          <w:sz w:val="24"/>
          <w:szCs w:val="24"/>
        </w:rPr>
        <w:t xml:space="preserve"> [</w:t>
      </w:r>
      <w:r w:rsidRPr="002B2CCE">
        <w:rPr>
          <w:rFonts w:ascii="Book Antiqua" w:hAnsi="Book Antiqua"/>
          <w:sz w:val="24"/>
          <w:szCs w:val="24"/>
        </w:rPr>
        <w:t>DOI:</w:t>
      </w:r>
      <w:r>
        <w:rPr>
          <w:rFonts w:ascii="Book Antiqua" w:hAnsi="Book Antiqua"/>
          <w:sz w:val="24"/>
          <w:szCs w:val="24"/>
        </w:rPr>
        <w:t xml:space="preserve"> </w:t>
      </w:r>
      <w:r w:rsidRPr="002B2CCE">
        <w:rPr>
          <w:rFonts w:ascii="Book Antiqua" w:hAnsi="Book Antiqua"/>
          <w:sz w:val="24"/>
          <w:szCs w:val="24"/>
        </w:rPr>
        <w:t>10.3760/cma.j.issn.0253-3006.2015.01.002</w:t>
      </w:r>
      <w:r>
        <w:rPr>
          <w:rFonts w:ascii="Book Antiqua" w:hAnsi="Book Antiqua" w:hint="eastAsia"/>
          <w:sz w:val="24"/>
          <w:szCs w:val="24"/>
        </w:rPr>
        <w:t>]</w:t>
      </w:r>
    </w:p>
    <w:p w14:paraId="00579B23"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2 </w:t>
      </w:r>
      <w:proofErr w:type="spellStart"/>
      <w:r w:rsidRPr="002B2CCE">
        <w:rPr>
          <w:rFonts w:ascii="Book Antiqua" w:hAnsi="Book Antiqua"/>
          <w:b/>
          <w:sz w:val="24"/>
          <w:szCs w:val="24"/>
        </w:rPr>
        <w:t>Ijiri</w:t>
      </w:r>
      <w:proofErr w:type="spellEnd"/>
      <w:r w:rsidRPr="002B2CCE">
        <w:rPr>
          <w:rFonts w:ascii="Book Antiqua" w:hAnsi="Book Antiqua"/>
          <w:b/>
          <w:sz w:val="24"/>
          <w:szCs w:val="24"/>
        </w:rPr>
        <w:t xml:space="preserve"> R</w:t>
      </w:r>
      <w:r w:rsidRPr="002B2CCE">
        <w:rPr>
          <w:rFonts w:ascii="Book Antiqua" w:hAnsi="Book Antiqua"/>
          <w:sz w:val="24"/>
          <w:szCs w:val="24"/>
        </w:rPr>
        <w:t xml:space="preserve">, Tanaka Y, Kou K, </w:t>
      </w:r>
      <w:proofErr w:type="spellStart"/>
      <w:r w:rsidRPr="002B2CCE">
        <w:rPr>
          <w:rFonts w:ascii="Book Antiqua" w:hAnsi="Book Antiqua"/>
          <w:sz w:val="24"/>
          <w:szCs w:val="24"/>
        </w:rPr>
        <w:t>Nishihira</w:t>
      </w:r>
      <w:proofErr w:type="spellEnd"/>
      <w:r w:rsidRPr="002B2CCE">
        <w:rPr>
          <w:rFonts w:ascii="Book Antiqua" w:hAnsi="Book Antiqua"/>
          <w:sz w:val="24"/>
          <w:szCs w:val="24"/>
        </w:rPr>
        <w:t xml:space="preserve"> H, Nishi T. Bladder origin neuroblastoma detected by mass screening. </w:t>
      </w:r>
      <w:r w:rsidRPr="002B2CCE">
        <w:rPr>
          <w:rFonts w:ascii="Book Antiqua" w:hAnsi="Book Antiqua"/>
          <w:i/>
          <w:sz w:val="24"/>
          <w:szCs w:val="24"/>
        </w:rPr>
        <w:t>Urology</w:t>
      </w:r>
      <w:r w:rsidRPr="002B2CCE">
        <w:rPr>
          <w:rFonts w:ascii="Book Antiqua" w:hAnsi="Book Antiqua"/>
          <w:sz w:val="24"/>
          <w:szCs w:val="24"/>
        </w:rPr>
        <w:t xml:space="preserve"> 1998; </w:t>
      </w:r>
      <w:r w:rsidRPr="002B2CCE">
        <w:rPr>
          <w:rFonts w:ascii="Book Antiqua" w:hAnsi="Book Antiqua"/>
          <w:b/>
          <w:sz w:val="24"/>
          <w:szCs w:val="24"/>
        </w:rPr>
        <w:t>52</w:t>
      </w:r>
      <w:r w:rsidRPr="002B2CCE">
        <w:rPr>
          <w:rFonts w:ascii="Book Antiqua" w:hAnsi="Book Antiqua"/>
          <w:sz w:val="24"/>
          <w:szCs w:val="24"/>
        </w:rPr>
        <w:t>: 1139-1141 [PMID: 9836572 DOI: 10.1016/S0090-4295(98)00294-5]</w:t>
      </w:r>
    </w:p>
    <w:p w14:paraId="3BE730DB"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3 </w:t>
      </w:r>
      <w:r w:rsidRPr="002B2CCE">
        <w:rPr>
          <w:rFonts w:ascii="Book Antiqua" w:hAnsi="Book Antiqua"/>
          <w:b/>
          <w:sz w:val="24"/>
          <w:szCs w:val="24"/>
        </w:rPr>
        <w:t>Kojima S</w:t>
      </w:r>
      <w:r w:rsidRPr="002B2CCE">
        <w:rPr>
          <w:rFonts w:ascii="Book Antiqua" w:hAnsi="Book Antiqua"/>
          <w:sz w:val="24"/>
          <w:szCs w:val="24"/>
        </w:rPr>
        <w:t xml:space="preserve">, Yagi M, </w:t>
      </w:r>
      <w:proofErr w:type="spellStart"/>
      <w:r w:rsidRPr="002B2CCE">
        <w:rPr>
          <w:rFonts w:ascii="Book Antiqua" w:hAnsi="Book Antiqua"/>
          <w:sz w:val="24"/>
          <w:szCs w:val="24"/>
        </w:rPr>
        <w:t>Asagiri</w:t>
      </w:r>
      <w:proofErr w:type="spellEnd"/>
      <w:r w:rsidRPr="002B2CCE">
        <w:rPr>
          <w:rFonts w:ascii="Book Antiqua" w:hAnsi="Book Antiqua"/>
          <w:sz w:val="24"/>
          <w:szCs w:val="24"/>
        </w:rPr>
        <w:t xml:space="preserve"> K, </w:t>
      </w:r>
      <w:proofErr w:type="spellStart"/>
      <w:r w:rsidRPr="002B2CCE">
        <w:rPr>
          <w:rFonts w:ascii="Book Antiqua" w:hAnsi="Book Antiqua"/>
          <w:sz w:val="24"/>
          <w:szCs w:val="24"/>
        </w:rPr>
        <w:t>Fukahori</w:t>
      </w:r>
      <w:proofErr w:type="spellEnd"/>
      <w:r w:rsidRPr="002B2CCE">
        <w:rPr>
          <w:rFonts w:ascii="Book Antiqua" w:hAnsi="Book Antiqua"/>
          <w:sz w:val="24"/>
          <w:szCs w:val="24"/>
        </w:rPr>
        <w:t xml:space="preserve"> S, Tanaka Y, Ishii S, </w:t>
      </w:r>
      <w:proofErr w:type="spellStart"/>
      <w:r w:rsidRPr="002B2CCE">
        <w:rPr>
          <w:rFonts w:ascii="Book Antiqua" w:hAnsi="Book Antiqua"/>
          <w:sz w:val="24"/>
          <w:szCs w:val="24"/>
        </w:rPr>
        <w:t>Saikusa</w:t>
      </w:r>
      <w:proofErr w:type="spellEnd"/>
      <w:r w:rsidRPr="002B2CCE">
        <w:rPr>
          <w:rFonts w:ascii="Book Antiqua" w:hAnsi="Book Antiqua"/>
          <w:sz w:val="24"/>
          <w:szCs w:val="24"/>
        </w:rPr>
        <w:t xml:space="preserve"> N, Koga Y, Yoshida M, Masui D, </w:t>
      </w:r>
      <w:proofErr w:type="spellStart"/>
      <w:r w:rsidRPr="002B2CCE">
        <w:rPr>
          <w:rFonts w:ascii="Book Antiqua" w:hAnsi="Book Antiqua"/>
          <w:sz w:val="24"/>
          <w:szCs w:val="24"/>
        </w:rPr>
        <w:t>Komatsuzaki</w:t>
      </w:r>
      <w:proofErr w:type="spellEnd"/>
      <w:r w:rsidRPr="002B2CCE">
        <w:rPr>
          <w:rFonts w:ascii="Book Antiqua" w:hAnsi="Book Antiqua"/>
          <w:sz w:val="24"/>
          <w:szCs w:val="24"/>
        </w:rPr>
        <w:t xml:space="preserve"> N, Nakagawa S, </w:t>
      </w:r>
      <w:proofErr w:type="spellStart"/>
      <w:r w:rsidRPr="002B2CCE">
        <w:rPr>
          <w:rFonts w:ascii="Book Antiqua" w:hAnsi="Book Antiqua"/>
          <w:sz w:val="24"/>
          <w:szCs w:val="24"/>
        </w:rPr>
        <w:t>Ozono</w:t>
      </w:r>
      <w:proofErr w:type="spellEnd"/>
      <w:r w:rsidRPr="002B2CCE">
        <w:rPr>
          <w:rFonts w:ascii="Book Antiqua" w:hAnsi="Book Antiqua"/>
          <w:sz w:val="24"/>
          <w:szCs w:val="24"/>
        </w:rPr>
        <w:t xml:space="preserve"> S, </w:t>
      </w:r>
      <w:proofErr w:type="spellStart"/>
      <w:r w:rsidRPr="002B2CCE">
        <w:rPr>
          <w:rFonts w:ascii="Book Antiqua" w:hAnsi="Book Antiqua"/>
          <w:sz w:val="24"/>
          <w:szCs w:val="24"/>
        </w:rPr>
        <w:t>Tanikawa</w:t>
      </w:r>
      <w:proofErr w:type="spellEnd"/>
      <w:r w:rsidRPr="002B2CCE">
        <w:rPr>
          <w:rFonts w:ascii="Book Antiqua" w:hAnsi="Book Antiqua"/>
          <w:sz w:val="24"/>
          <w:szCs w:val="24"/>
        </w:rPr>
        <w:t xml:space="preserve"> K. Infantile neuroblastoma of the urinary bladder detected by hematuria.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Surg</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Int</w:t>
      </w:r>
      <w:proofErr w:type="spellEnd"/>
      <w:r w:rsidRPr="002B2CCE">
        <w:rPr>
          <w:rFonts w:ascii="Book Antiqua" w:hAnsi="Book Antiqua"/>
          <w:sz w:val="24"/>
          <w:szCs w:val="24"/>
        </w:rPr>
        <w:t xml:space="preserve"> 2013; </w:t>
      </w:r>
      <w:r w:rsidRPr="002B2CCE">
        <w:rPr>
          <w:rFonts w:ascii="Book Antiqua" w:hAnsi="Book Antiqua"/>
          <w:b/>
          <w:sz w:val="24"/>
          <w:szCs w:val="24"/>
        </w:rPr>
        <w:t>29</w:t>
      </w:r>
      <w:r w:rsidRPr="002B2CCE">
        <w:rPr>
          <w:rFonts w:ascii="Book Antiqua" w:hAnsi="Book Antiqua"/>
          <w:sz w:val="24"/>
          <w:szCs w:val="24"/>
        </w:rPr>
        <w:t>: 753-757 [PMID: 23543098 DOI: 10.1007/s00383-013-3305-9]</w:t>
      </w:r>
    </w:p>
    <w:p w14:paraId="2F4A22AB"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4 </w:t>
      </w:r>
      <w:proofErr w:type="spellStart"/>
      <w:r w:rsidRPr="002B2CCE">
        <w:rPr>
          <w:rFonts w:ascii="Book Antiqua" w:hAnsi="Book Antiqua"/>
          <w:b/>
          <w:sz w:val="24"/>
          <w:szCs w:val="24"/>
        </w:rPr>
        <w:t>Sáez</w:t>
      </w:r>
      <w:proofErr w:type="spellEnd"/>
      <w:r w:rsidRPr="002B2CCE">
        <w:rPr>
          <w:rFonts w:ascii="Book Antiqua" w:hAnsi="Book Antiqua"/>
          <w:b/>
          <w:sz w:val="24"/>
          <w:szCs w:val="24"/>
        </w:rPr>
        <w:t xml:space="preserve"> C</w:t>
      </w:r>
      <w:r w:rsidRPr="002B2CCE">
        <w:rPr>
          <w:rFonts w:ascii="Book Antiqua" w:hAnsi="Book Antiqua"/>
          <w:sz w:val="24"/>
          <w:szCs w:val="24"/>
        </w:rPr>
        <w:t xml:space="preserve">, </w:t>
      </w:r>
      <w:proofErr w:type="spellStart"/>
      <w:r w:rsidRPr="002B2CCE">
        <w:rPr>
          <w:rFonts w:ascii="Book Antiqua" w:hAnsi="Book Antiqua"/>
          <w:sz w:val="24"/>
          <w:szCs w:val="24"/>
        </w:rPr>
        <w:t>Márquez</w:t>
      </w:r>
      <w:proofErr w:type="spellEnd"/>
      <w:r w:rsidRPr="002B2CCE">
        <w:rPr>
          <w:rFonts w:ascii="Book Antiqua" w:hAnsi="Book Antiqua"/>
          <w:sz w:val="24"/>
          <w:szCs w:val="24"/>
        </w:rPr>
        <w:t xml:space="preserve"> C, </w:t>
      </w:r>
      <w:proofErr w:type="spellStart"/>
      <w:r w:rsidRPr="002B2CCE">
        <w:rPr>
          <w:rFonts w:ascii="Book Antiqua" w:hAnsi="Book Antiqua"/>
          <w:sz w:val="24"/>
          <w:szCs w:val="24"/>
        </w:rPr>
        <w:t>Quiroga</w:t>
      </w:r>
      <w:proofErr w:type="spellEnd"/>
      <w:r w:rsidRPr="002B2CCE">
        <w:rPr>
          <w:rFonts w:ascii="Book Antiqua" w:hAnsi="Book Antiqua"/>
          <w:sz w:val="24"/>
          <w:szCs w:val="24"/>
        </w:rPr>
        <w:t xml:space="preserve"> E, </w:t>
      </w:r>
      <w:proofErr w:type="spellStart"/>
      <w:r w:rsidRPr="002B2CCE">
        <w:rPr>
          <w:rFonts w:ascii="Book Antiqua" w:hAnsi="Book Antiqua"/>
          <w:sz w:val="24"/>
          <w:szCs w:val="24"/>
        </w:rPr>
        <w:t>Borderas</w:t>
      </w:r>
      <w:proofErr w:type="spellEnd"/>
      <w:r w:rsidRPr="002B2CCE">
        <w:rPr>
          <w:rFonts w:ascii="Book Antiqua" w:hAnsi="Book Antiqua"/>
          <w:sz w:val="24"/>
          <w:szCs w:val="24"/>
        </w:rPr>
        <w:t xml:space="preserve"> F, Alfaro J, Pineda G, </w:t>
      </w:r>
      <w:proofErr w:type="spellStart"/>
      <w:r w:rsidRPr="002B2CCE">
        <w:rPr>
          <w:rFonts w:ascii="Book Antiqua" w:hAnsi="Book Antiqua"/>
          <w:sz w:val="24"/>
          <w:szCs w:val="24"/>
        </w:rPr>
        <w:t>Loizaga</w:t>
      </w:r>
      <w:proofErr w:type="spellEnd"/>
      <w:r w:rsidRPr="002B2CCE">
        <w:rPr>
          <w:rFonts w:ascii="Book Antiqua" w:hAnsi="Book Antiqua"/>
          <w:sz w:val="24"/>
          <w:szCs w:val="24"/>
        </w:rPr>
        <w:t xml:space="preserve"> JM, Alvarez AM. </w:t>
      </w:r>
      <w:proofErr w:type="gramStart"/>
      <w:r w:rsidRPr="002B2CCE">
        <w:rPr>
          <w:rFonts w:ascii="Book Antiqua" w:hAnsi="Book Antiqua"/>
          <w:sz w:val="24"/>
          <w:szCs w:val="24"/>
        </w:rPr>
        <w:t>Neuroblastoma of the urinary bladder in an infant clinically detected by hematuria.</w:t>
      </w:r>
      <w:proofErr w:type="gramEnd"/>
      <w:r w:rsidRPr="002B2CCE">
        <w:rPr>
          <w:rFonts w:ascii="Book Antiqua" w:hAnsi="Book Antiqua"/>
          <w:sz w:val="24"/>
          <w:szCs w:val="24"/>
        </w:rPr>
        <w:t xml:space="preserve"> </w:t>
      </w:r>
      <w:r w:rsidRPr="002B2CCE">
        <w:rPr>
          <w:rFonts w:ascii="Book Antiqua" w:hAnsi="Book Antiqua"/>
          <w:i/>
          <w:sz w:val="24"/>
          <w:szCs w:val="24"/>
        </w:rPr>
        <w:t xml:space="preserve">Med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2000; </w:t>
      </w:r>
      <w:r w:rsidRPr="002B2CCE">
        <w:rPr>
          <w:rFonts w:ascii="Book Antiqua" w:hAnsi="Book Antiqua"/>
          <w:b/>
          <w:sz w:val="24"/>
          <w:szCs w:val="24"/>
        </w:rPr>
        <w:t>35</w:t>
      </w:r>
      <w:r w:rsidRPr="002B2CCE">
        <w:rPr>
          <w:rFonts w:ascii="Book Antiqua" w:hAnsi="Book Antiqua"/>
          <w:sz w:val="24"/>
          <w:szCs w:val="24"/>
        </w:rPr>
        <w:t>: 488-492 [PMID: 11070482 DOI: 10.1002/1096-</w:t>
      </w:r>
      <w:proofErr w:type="gramStart"/>
      <w:r w:rsidRPr="002B2CCE">
        <w:rPr>
          <w:rFonts w:ascii="Book Antiqua" w:hAnsi="Book Antiqua"/>
          <w:sz w:val="24"/>
          <w:szCs w:val="24"/>
        </w:rPr>
        <w:t>911X(</w:t>
      </w:r>
      <w:proofErr w:type="gramEnd"/>
      <w:r w:rsidRPr="002B2CCE">
        <w:rPr>
          <w:rFonts w:ascii="Book Antiqua" w:hAnsi="Book Antiqua"/>
          <w:sz w:val="24"/>
          <w:szCs w:val="24"/>
        </w:rPr>
        <w:t>20001101)35:5&lt;488::AID-MPO8&gt;3.0.CO;2-E]</w:t>
      </w:r>
    </w:p>
    <w:p w14:paraId="4A20CB91"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5 </w:t>
      </w:r>
      <w:r w:rsidRPr="002B2CCE">
        <w:rPr>
          <w:rFonts w:ascii="Book Antiqua" w:hAnsi="Book Antiqua"/>
          <w:b/>
          <w:sz w:val="24"/>
          <w:szCs w:val="24"/>
        </w:rPr>
        <w:t>Yokoyama S</w:t>
      </w:r>
      <w:r w:rsidRPr="002B2CCE">
        <w:rPr>
          <w:rFonts w:ascii="Book Antiqua" w:hAnsi="Book Antiqua"/>
          <w:sz w:val="24"/>
          <w:szCs w:val="24"/>
        </w:rPr>
        <w:t xml:space="preserve">, </w:t>
      </w:r>
      <w:proofErr w:type="spellStart"/>
      <w:r w:rsidRPr="002B2CCE">
        <w:rPr>
          <w:rFonts w:ascii="Book Antiqua" w:hAnsi="Book Antiqua"/>
          <w:sz w:val="24"/>
          <w:szCs w:val="24"/>
        </w:rPr>
        <w:t>Hirakawa</w:t>
      </w:r>
      <w:proofErr w:type="spellEnd"/>
      <w:r w:rsidRPr="002B2CCE">
        <w:rPr>
          <w:rFonts w:ascii="Book Antiqua" w:hAnsi="Book Antiqua"/>
          <w:sz w:val="24"/>
          <w:szCs w:val="24"/>
        </w:rPr>
        <w:t xml:space="preserve"> H, Ueno S, Yabe H, </w:t>
      </w:r>
      <w:proofErr w:type="spellStart"/>
      <w:r w:rsidRPr="002B2CCE">
        <w:rPr>
          <w:rFonts w:ascii="Book Antiqua" w:hAnsi="Book Antiqua"/>
          <w:sz w:val="24"/>
          <w:szCs w:val="24"/>
        </w:rPr>
        <w:t>Hiraoka</w:t>
      </w:r>
      <w:proofErr w:type="spellEnd"/>
      <w:r w:rsidRPr="002B2CCE">
        <w:rPr>
          <w:rFonts w:ascii="Book Antiqua" w:hAnsi="Book Antiqua"/>
          <w:sz w:val="24"/>
          <w:szCs w:val="24"/>
        </w:rPr>
        <w:t xml:space="preserve"> N. Neuroblastoma of the urinary bladder, </w:t>
      </w:r>
      <w:proofErr w:type="spellStart"/>
      <w:r w:rsidRPr="002B2CCE">
        <w:rPr>
          <w:rFonts w:ascii="Book Antiqua" w:hAnsi="Book Antiqua"/>
          <w:sz w:val="24"/>
          <w:szCs w:val="24"/>
        </w:rPr>
        <w:t>preclinically</w:t>
      </w:r>
      <w:proofErr w:type="spellEnd"/>
      <w:r w:rsidRPr="002B2CCE">
        <w:rPr>
          <w:rFonts w:ascii="Book Antiqua" w:hAnsi="Book Antiqua"/>
          <w:sz w:val="24"/>
          <w:szCs w:val="24"/>
        </w:rPr>
        <w:t xml:space="preserve"> detected by mass screening. </w:t>
      </w:r>
      <w:r w:rsidRPr="002B2CCE">
        <w:rPr>
          <w:rFonts w:ascii="Book Antiqua" w:hAnsi="Book Antiqua"/>
          <w:i/>
          <w:sz w:val="24"/>
          <w:szCs w:val="24"/>
        </w:rPr>
        <w:t>Pediatrics</w:t>
      </w:r>
      <w:r w:rsidRPr="002B2CCE">
        <w:rPr>
          <w:rFonts w:ascii="Book Antiqua" w:hAnsi="Book Antiqua"/>
          <w:sz w:val="24"/>
          <w:szCs w:val="24"/>
        </w:rPr>
        <w:t xml:space="preserve"> 1999; </w:t>
      </w:r>
      <w:r w:rsidRPr="002B2CCE">
        <w:rPr>
          <w:rFonts w:ascii="Book Antiqua" w:hAnsi="Book Antiqua"/>
          <w:b/>
          <w:sz w:val="24"/>
          <w:szCs w:val="24"/>
        </w:rPr>
        <w:t>103</w:t>
      </w:r>
      <w:r w:rsidRPr="002B2CCE">
        <w:rPr>
          <w:rFonts w:ascii="Book Antiqua" w:hAnsi="Book Antiqua"/>
          <w:sz w:val="24"/>
          <w:szCs w:val="24"/>
        </w:rPr>
        <w:t>: e67 [PMID: 10224211 DOI: 10.1542/peds.103.5.e67]</w:t>
      </w:r>
    </w:p>
    <w:p w14:paraId="672E6485"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6 </w:t>
      </w:r>
      <w:r w:rsidRPr="002B2CCE">
        <w:rPr>
          <w:rFonts w:ascii="Book Antiqua" w:hAnsi="Book Antiqua"/>
          <w:b/>
          <w:sz w:val="24"/>
          <w:szCs w:val="24"/>
        </w:rPr>
        <w:t>Zhu J</w:t>
      </w:r>
      <w:r w:rsidRPr="002B2CCE">
        <w:rPr>
          <w:rFonts w:ascii="Book Antiqua" w:hAnsi="Book Antiqua"/>
          <w:sz w:val="24"/>
          <w:szCs w:val="24"/>
        </w:rPr>
        <w:t xml:space="preserve">, Hoag NA, Gustafson P, </w:t>
      </w:r>
      <w:proofErr w:type="spellStart"/>
      <w:r w:rsidRPr="002B2CCE">
        <w:rPr>
          <w:rFonts w:ascii="Book Antiqua" w:hAnsi="Book Antiqua"/>
          <w:sz w:val="24"/>
          <w:szCs w:val="24"/>
        </w:rPr>
        <w:t>Afshar</w:t>
      </w:r>
      <w:proofErr w:type="spellEnd"/>
      <w:r w:rsidRPr="002B2CCE">
        <w:rPr>
          <w:rFonts w:ascii="Book Antiqua" w:hAnsi="Book Antiqua"/>
          <w:sz w:val="24"/>
          <w:szCs w:val="24"/>
        </w:rPr>
        <w:t xml:space="preserve"> K, </w:t>
      </w:r>
      <w:proofErr w:type="spellStart"/>
      <w:r w:rsidRPr="002B2CCE">
        <w:rPr>
          <w:rFonts w:ascii="Book Antiqua" w:hAnsi="Book Antiqua"/>
          <w:sz w:val="24"/>
          <w:szCs w:val="24"/>
        </w:rPr>
        <w:t>Macneily</w:t>
      </w:r>
      <w:proofErr w:type="spellEnd"/>
      <w:r w:rsidRPr="002B2CCE">
        <w:rPr>
          <w:rFonts w:ascii="Book Antiqua" w:hAnsi="Book Antiqua"/>
          <w:sz w:val="24"/>
          <w:szCs w:val="24"/>
        </w:rPr>
        <w:t xml:space="preserve"> AE. Pediatric bladder neuroblastoma: Case report and literature review. </w:t>
      </w:r>
      <w:r w:rsidRPr="002B2CCE">
        <w:rPr>
          <w:rFonts w:ascii="Book Antiqua" w:hAnsi="Book Antiqua"/>
          <w:i/>
          <w:sz w:val="24"/>
          <w:szCs w:val="24"/>
        </w:rPr>
        <w:t xml:space="preserve">Can </w:t>
      </w:r>
      <w:proofErr w:type="spellStart"/>
      <w:r w:rsidRPr="002B2CCE">
        <w:rPr>
          <w:rFonts w:ascii="Book Antiqua" w:hAnsi="Book Antiqua"/>
          <w:i/>
          <w:sz w:val="24"/>
          <w:szCs w:val="24"/>
        </w:rPr>
        <w:t>Urol</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Assoc</w:t>
      </w:r>
      <w:proofErr w:type="spellEnd"/>
      <w:r w:rsidRPr="002B2CCE">
        <w:rPr>
          <w:rFonts w:ascii="Book Antiqua" w:hAnsi="Book Antiqua"/>
          <w:i/>
          <w:sz w:val="24"/>
          <w:szCs w:val="24"/>
        </w:rPr>
        <w:t xml:space="preserve"> J</w:t>
      </w:r>
      <w:r w:rsidRPr="002B2CCE">
        <w:rPr>
          <w:rFonts w:ascii="Book Antiqua" w:hAnsi="Book Antiqua"/>
          <w:sz w:val="24"/>
          <w:szCs w:val="24"/>
        </w:rPr>
        <w:t xml:space="preserve"> 2013; </w:t>
      </w:r>
      <w:r w:rsidRPr="002B2CCE">
        <w:rPr>
          <w:rFonts w:ascii="Book Antiqua" w:hAnsi="Book Antiqua"/>
          <w:b/>
          <w:sz w:val="24"/>
          <w:szCs w:val="24"/>
        </w:rPr>
        <w:t>7</w:t>
      </w:r>
      <w:r w:rsidRPr="002B2CCE">
        <w:rPr>
          <w:rFonts w:ascii="Book Antiqua" w:hAnsi="Book Antiqua"/>
          <w:sz w:val="24"/>
          <w:szCs w:val="24"/>
        </w:rPr>
        <w:t>: E609-E611 [PMID: 24069107 DOI: 10.5489/cuaj.183]</w:t>
      </w:r>
    </w:p>
    <w:p w14:paraId="79D3434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7 </w:t>
      </w:r>
      <w:proofErr w:type="spellStart"/>
      <w:r w:rsidRPr="002B2CCE">
        <w:rPr>
          <w:rFonts w:ascii="Book Antiqua" w:hAnsi="Book Antiqua"/>
          <w:b/>
          <w:sz w:val="24"/>
          <w:szCs w:val="24"/>
        </w:rPr>
        <w:t>Entz-Werle</w:t>
      </w:r>
      <w:proofErr w:type="spellEnd"/>
      <w:r w:rsidRPr="002B2CCE">
        <w:rPr>
          <w:rFonts w:ascii="Book Antiqua" w:hAnsi="Book Antiqua"/>
          <w:b/>
          <w:sz w:val="24"/>
          <w:szCs w:val="24"/>
        </w:rPr>
        <w:t xml:space="preserve"> N</w:t>
      </w:r>
      <w:r w:rsidRPr="002B2CCE">
        <w:rPr>
          <w:rFonts w:ascii="Book Antiqua" w:hAnsi="Book Antiqua"/>
          <w:sz w:val="24"/>
          <w:szCs w:val="24"/>
        </w:rPr>
        <w:t xml:space="preserve">, Marcellin L, </w:t>
      </w:r>
      <w:proofErr w:type="spellStart"/>
      <w:r w:rsidRPr="002B2CCE">
        <w:rPr>
          <w:rFonts w:ascii="Book Antiqua" w:hAnsi="Book Antiqua"/>
          <w:sz w:val="24"/>
          <w:szCs w:val="24"/>
        </w:rPr>
        <w:t>Becmeur</w:t>
      </w:r>
      <w:proofErr w:type="spellEnd"/>
      <w:r w:rsidRPr="002B2CCE">
        <w:rPr>
          <w:rFonts w:ascii="Book Antiqua" w:hAnsi="Book Antiqua"/>
          <w:sz w:val="24"/>
          <w:szCs w:val="24"/>
        </w:rPr>
        <w:t xml:space="preserve"> F, </w:t>
      </w:r>
      <w:proofErr w:type="spellStart"/>
      <w:r w:rsidRPr="002B2CCE">
        <w:rPr>
          <w:rFonts w:ascii="Book Antiqua" w:hAnsi="Book Antiqua"/>
          <w:sz w:val="24"/>
          <w:szCs w:val="24"/>
        </w:rPr>
        <w:t>Eyer</w:t>
      </w:r>
      <w:proofErr w:type="spellEnd"/>
      <w:r w:rsidRPr="002B2CCE">
        <w:rPr>
          <w:rFonts w:ascii="Book Antiqua" w:hAnsi="Book Antiqua"/>
          <w:sz w:val="24"/>
          <w:szCs w:val="24"/>
        </w:rPr>
        <w:t xml:space="preserve"> D, </w:t>
      </w:r>
      <w:proofErr w:type="spellStart"/>
      <w:r w:rsidRPr="002B2CCE">
        <w:rPr>
          <w:rFonts w:ascii="Book Antiqua" w:hAnsi="Book Antiqua"/>
          <w:sz w:val="24"/>
          <w:szCs w:val="24"/>
        </w:rPr>
        <w:t>Babin-Boilletot</w:t>
      </w:r>
      <w:proofErr w:type="spellEnd"/>
      <w:r w:rsidRPr="002B2CCE">
        <w:rPr>
          <w:rFonts w:ascii="Book Antiqua" w:hAnsi="Book Antiqua"/>
          <w:sz w:val="24"/>
          <w:szCs w:val="24"/>
        </w:rPr>
        <w:t xml:space="preserve"> A, Lutz P. The urinary bladder: An extremely rare location of pediatric neuroblastoma. </w:t>
      </w:r>
      <w:r w:rsidRPr="002B2CCE">
        <w:rPr>
          <w:rFonts w:ascii="Book Antiqua" w:hAnsi="Book Antiqua"/>
          <w:i/>
          <w:sz w:val="24"/>
          <w:szCs w:val="24"/>
        </w:rPr>
        <w:t xml:space="preserve">J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Surg</w:t>
      </w:r>
      <w:proofErr w:type="spellEnd"/>
      <w:r w:rsidRPr="002B2CCE">
        <w:rPr>
          <w:rFonts w:ascii="Book Antiqua" w:hAnsi="Book Antiqua"/>
          <w:sz w:val="24"/>
          <w:szCs w:val="24"/>
        </w:rPr>
        <w:t xml:space="preserve"> 2003; </w:t>
      </w:r>
      <w:r w:rsidRPr="002B2CCE">
        <w:rPr>
          <w:rFonts w:ascii="Book Antiqua" w:hAnsi="Book Antiqua"/>
          <w:b/>
          <w:sz w:val="24"/>
          <w:szCs w:val="24"/>
        </w:rPr>
        <w:t>38</w:t>
      </w:r>
      <w:r w:rsidRPr="002B2CCE">
        <w:rPr>
          <w:rFonts w:ascii="Book Antiqua" w:hAnsi="Book Antiqua"/>
          <w:sz w:val="24"/>
          <w:szCs w:val="24"/>
        </w:rPr>
        <w:t>: E10-E12 [PMID: 12891516 DOI: 10.1016/S0022-3468(03)00291-4]</w:t>
      </w:r>
    </w:p>
    <w:p w14:paraId="38C878B2" w14:textId="77777777" w:rsidR="002B2CCE" w:rsidRPr="002B2CCE" w:rsidRDefault="002B2CCE" w:rsidP="002B2CCE">
      <w:pPr>
        <w:spacing w:after="0" w:line="360" w:lineRule="auto"/>
        <w:jc w:val="both"/>
        <w:rPr>
          <w:rFonts w:ascii="Book Antiqua" w:hAnsi="Book Antiqua"/>
          <w:sz w:val="24"/>
          <w:szCs w:val="24"/>
        </w:rPr>
      </w:pPr>
      <w:proofErr w:type="gramStart"/>
      <w:r w:rsidRPr="002B2CCE">
        <w:rPr>
          <w:rFonts w:ascii="Book Antiqua" w:hAnsi="Book Antiqua"/>
          <w:sz w:val="24"/>
          <w:szCs w:val="24"/>
        </w:rPr>
        <w:t xml:space="preserve">8 </w:t>
      </w:r>
      <w:proofErr w:type="spellStart"/>
      <w:r w:rsidRPr="002B2CCE">
        <w:rPr>
          <w:rFonts w:ascii="Book Antiqua" w:hAnsi="Book Antiqua"/>
          <w:b/>
          <w:sz w:val="24"/>
          <w:szCs w:val="24"/>
        </w:rPr>
        <w:t>Knoedler</w:t>
      </w:r>
      <w:proofErr w:type="spellEnd"/>
      <w:r w:rsidRPr="002B2CCE">
        <w:rPr>
          <w:rFonts w:ascii="Book Antiqua" w:hAnsi="Book Antiqua"/>
          <w:b/>
          <w:sz w:val="24"/>
          <w:szCs w:val="24"/>
        </w:rPr>
        <w:t xml:space="preserve"> CJ</w:t>
      </w:r>
      <w:r w:rsidRPr="002B2CCE">
        <w:rPr>
          <w:rFonts w:ascii="Book Antiqua" w:hAnsi="Book Antiqua"/>
          <w:sz w:val="24"/>
          <w:szCs w:val="24"/>
        </w:rPr>
        <w:t xml:space="preserve">, Kay R, </w:t>
      </w:r>
      <w:proofErr w:type="spellStart"/>
      <w:r w:rsidRPr="002B2CCE">
        <w:rPr>
          <w:rFonts w:ascii="Book Antiqua" w:hAnsi="Book Antiqua"/>
          <w:sz w:val="24"/>
          <w:szCs w:val="24"/>
        </w:rPr>
        <w:t>Knoedler</w:t>
      </w:r>
      <w:proofErr w:type="spellEnd"/>
      <w:r w:rsidRPr="002B2CCE">
        <w:rPr>
          <w:rFonts w:ascii="Book Antiqua" w:hAnsi="Book Antiqua"/>
          <w:sz w:val="24"/>
          <w:szCs w:val="24"/>
        </w:rPr>
        <w:t xml:space="preserve"> JP </w:t>
      </w:r>
      <w:proofErr w:type="spellStart"/>
      <w:r w:rsidRPr="002B2CCE">
        <w:rPr>
          <w:rFonts w:ascii="Book Antiqua" w:hAnsi="Book Antiqua"/>
          <w:sz w:val="24"/>
          <w:szCs w:val="24"/>
        </w:rPr>
        <w:t>Sr</w:t>
      </w:r>
      <w:proofErr w:type="spellEnd"/>
      <w:r w:rsidRPr="002B2CCE">
        <w:rPr>
          <w:rFonts w:ascii="Book Antiqua" w:hAnsi="Book Antiqua"/>
          <w:sz w:val="24"/>
          <w:szCs w:val="24"/>
        </w:rPr>
        <w:t>, Wiig TH.</w:t>
      </w:r>
      <w:proofErr w:type="gramEnd"/>
      <w:r w:rsidRPr="002B2CCE">
        <w:rPr>
          <w:rFonts w:ascii="Book Antiqua" w:hAnsi="Book Antiqua"/>
          <w:sz w:val="24"/>
          <w:szCs w:val="24"/>
        </w:rPr>
        <w:t xml:space="preserve"> </w:t>
      </w:r>
      <w:proofErr w:type="gramStart"/>
      <w:r w:rsidRPr="002B2CCE">
        <w:rPr>
          <w:rFonts w:ascii="Book Antiqua" w:hAnsi="Book Antiqua"/>
          <w:sz w:val="24"/>
          <w:szCs w:val="24"/>
        </w:rPr>
        <w:t>Pelvic neuroblastoma.</w:t>
      </w:r>
      <w:proofErr w:type="gramEnd"/>
      <w:r w:rsidRPr="002B2CCE">
        <w:rPr>
          <w:rFonts w:ascii="Book Antiqua" w:hAnsi="Book Antiqua"/>
          <w:sz w:val="24"/>
          <w:szCs w:val="24"/>
        </w:rPr>
        <w:t xml:space="preserve"> </w:t>
      </w:r>
      <w:r w:rsidRPr="002B2CCE">
        <w:rPr>
          <w:rFonts w:ascii="Book Antiqua" w:hAnsi="Book Antiqua"/>
          <w:i/>
          <w:sz w:val="24"/>
          <w:szCs w:val="24"/>
        </w:rPr>
        <w:t xml:space="preserve">J </w:t>
      </w:r>
      <w:proofErr w:type="spellStart"/>
      <w:r w:rsidRPr="002B2CCE">
        <w:rPr>
          <w:rFonts w:ascii="Book Antiqua" w:hAnsi="Book Antiqua"/>
          <w:i/>
          <w:sz w:val="24"/>
          <w:szCs w:val="24"/>
        </w:rPr>
        <w:t>Urol</w:t>
      </w:r>
      <w:proofErr w:type="spellEnd"/>
      <w:r w:rsidRPr="002B2CCE">
        <w:rPr>
          <w:rFonts w:ascii="Book Antiqua" w:hAnsi="Book Antiqua"/>
          <w:sz w:val="24"/>
          <w:szCs w:val="24"/>
        </w:rPr>
        <w:t xml:space="preserve"> 1989; </w:t>
      </w:r>
      <w:r w:rsidRPr="002B2CCE">
        <w:rPr>
          <w:rFonts w:ascii="Book Antiqua" w:hAnsi="Book Antiqua"/>
          <w:b/>
          <w:sz w:val="24"/>
          <w:szCs w:val="24"/>
        </w:rPr>
        <w:t>141</w:t>
      </w:r>
      <w:r w:rsidRPr="002B2CCE">
        <w:rPr>
          <w:rFonts w:ascii="Book Antiqua" w:hAnsi="Book Antiqua"/>
          <w:sz w:val="24"/>
          <w:szCs w:val="24"/>
        </w:rPr>
        <w:t>: 905-907 [PMID: 2926887 DOI: 10.1016/S0022-5347(17)41047-0]</w:t>
      </w:r>
    </w:p>
    <w:p w14:paraId="7DCB1B3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9 </w:t>
      </w:r>
      <w:proofErr w:type="spellStart"/>
      <w:r w:rsidRPr="002B2CCE">
        <w:rPr>
          <w:rFonts w:ascii="Book Antiqua" w:hAnsi="Book Antiqua"/>
          <w:b/>
          <w:sz w:val="24"/>
          <w:szCs w:val="24"/>
        </w:rPr>
        <w:t>Clapuyt</w:t>
      </w:r>
      <w:proofErr w:type="spellEnd"/>
      <w:r w:rsidRPr="002B2CCE">
        <w:rPr>
          <w:rFonts w:ascii="Book Antiqua" w:hAnsi="Book Antiqua"/>
          <w:b/>
          <w:sz w:val="24"/>
          <w:szCs w:val="24"/>
        </w:rPr>
        <w:t xml:space="preserve"> P</w:t>
      </w:r>
      <w:r w:rsidRPr="002B2CCE">
        <w:rPr>
          <w:rFonts w:ascii="Book Antiqua" w:hAnsi="Book Antiqua"/>
          <w:sz w:val="24"/>
          <w:szCs w:val="24"/>
        </w:rPr>
        <w:t xml:space="preserve">, Saint-Martin C, De </w:t>
      </w:r>
      <w:proofErr w:type="spellStart"/>
      <w:r w:rsidRPr="002B2CCE">
        <w:rPr>
          <w:rFonts w:ascii="Book Antiqua" w:hAnsi="Book Antiqua"/>
          <w:sz w:val="24"/>
          <w:szCs w:val="24"/>
        </w:rPr>
        <w:t>Batselier</w:t>
      </w:r>
      <w:proofErr w:type="spellEnd"/>
      <w:r w:rsidRPr="002B2CCE">
        <w:rPr>
          <w:rFonts w:ascii="Book Antiqua" w:hAnsi="Book Antiqua"/>
          <w:sz w:val="24"/>
          <w:szCs w:val="24"/>
        </w:rPr>
        <w:t xml:space="preserve"> P, </w:t>
      </w:r>
      <w:proofErr w:type="spellStart"/>
      <w:r w:rsidRPr="002B2CCE">
        <w:rPr>
          <w:rFonts w:ascii="Book Antiqua" w:hAnsi="Book Antiqua"/>
          <w:sz w:val="24"/>
          <w:szCs w:val="24"/>
        </w:rPr>
        <w:t>Brichard</w:t>
      </w:r>
      <w:proofErr w:type="spellEnd"/>
      <w:r w:rsidRPr="002B2CCE">
        <w:rPr>
          <w:rFonts w:ascii="Book Antiqua" w:hAnsi="Book Antiqua"/>
          <w:sz w:val="24"/>
          <w:szCs w:val="24"/>
        </w:rPr>
        <w:t xml:space="preserve"> B, </w:t>
      </w:r>
      <w:proofErr w:type="spellStart"/>
      <w:r w:rsidRPr="002B2CCE">
        <w:rPr>
          <w:rFonts w:ascii="Book Antiqua" w:hAnsi="Book Antiqua"/>
          <w:sz w:val="24"/>
          <w:szCs w:val="24"/>
        </w:rPr>
        <w:t>Wese</w:t>
      </w:r>
      <w:proofErr w:type="spellEnd"/>
      <w:r w:rsidRPr="002B2CCE">
        <w:rPr>
          <w:rFonts w:ascii="Book Antiqua" w:hAnsi="Book Antiqua"/>
          <w:sz w:val="24"/>
          <w:szCs w:val="24"/>
        </w:rPr>
        <w:t xml:space="preserve"> FX, </w:t>
      </w:r>
      <w:proofErr w:type="spellStart"/>
      <w:r w:rsidRPr="002B2CCE">
        <w:rPr>
          <w:rFonts w:ascii="Book Antiqua" w:hAnsi="Book Antiqua"/>
          <w:sz w:val="24"/>
          <w:szCs w:val="24"/>
        </w:rPr>
        <w:t>Gosseye</w:t>
      </w:r>
      <w:proofErr w:type="spellEnd"/>
      <w:r w:rsidRPr="002B2CCE">
        <w:rPr>
          <w:rFonts w:ascii="Book Antiqua" w:hAnsi="Book Antiqua"/>
          <w:sz w:val="24"/>
          <w:szCs w:val="24"/>
        </w:rPr>
        <w:t xml:space="preserve"> S. Urachal neuroblastoma: first case report.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Radiol</w:t>
      </w:r>
      <w:proofErr w:type="spellEnd"/>
      <w:r w:rsidRPr="002B2CCE">
        <w:rPr>
          <w:rFonts w:ascii="Book Antiqua" w:hAnsi="Book Antiqua"/>
          <w:sz w:val="24"/>
          <w:szCs w:val="24"/>
        </w:rPr>
        <w:t xml:space="preserve"> 1999; </w:t>
      </w:r>
      <w:r w:rsidRPr="002B2CCE">
        <w:rPr>
          <w:rFonts w:ascii="Book Antiqua" w:hAnsi="Book Antiqua"/>
          <w:b/>
          <w:sz w:val="24"/>
          <w:szCs w:val="24"/>
        </w:rPr>
        <w:t>29</w:t>
      </w:r>
      <w:r w:rsidRPr="002B2CCE">
        <w:rPr>
          <w:rFonts w:ascii="Book Antiqua" w:hAnsi="Book Antiqua"/>
          <w:sz w:val="24"/>
          <w:szCs w:val="24"/>
        </w:rPr>
        <w:t>: 320-321 [PMID: 10382205 DOI: 10.1007/s002470050597]</w:t>
      </w:r>
    </w:p>
    <w:p w14:paraId="73DF9239"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10 </w:t>
      </w:r>
      <w:proofErr w:type="spellStart"/>
      <w:r w:rsidRPr="002B2CCE">
        <w:rPr>
          <w:rFonts w:ascii="Book Antiqua" w:hAnsi="Book Antiqua"/>
          <w:b/>
          <w:sz w:val="24"/>
          <w:szCs w:val="24"/>
        </w:rPr>
        <w:t>Brichard</w:t>
      </w:r>
      <w:proofErr w:type="spellEnd"/>
      <w:r w:rsidRPr="002B2CCE">
        <w:rPr>
          <w:rFonts w:ascii="Book Antiqua" w:hAnsi="Book Antiqua"/>
          <w:b/>
          <w:sz w:val="24"/>
          <w:szCs w:val="24"/>
        </w:rPr>
        <w:t xml:space="preserve"> B</w:t>
      </w:r>
      <w:r w:rsidRPr="002B2CCE">
        <w:rPr>
          <w:rFonts w:ascii="Book Antiqua" w:hAnsi="Book Antiqua"/>
          <w:sz w:val="24"/>
          <w:szCs w:val="24"/>
        </w:rPr>
        <w:t xml:space="preserve">, </w:t>
      </w:r>
      <w:proofErr w:type="spellStart"/>
      <w:r w:rsidRPr="002B2CCE">
        <w:rPr>
          <w:rFonts w:ascii="Book Antiqua" w:hAnsi="Book Antiqua"/>
          <w:sz w:val="24"/>
          <w:szCs w:val="24"/>
        </w:rPr>
        <w:t>Vermylen</w:t>
      </w:r>
      <w:proofErr w:type="spellEnd"/>
      <w:r w:rsidRPr="002B2CCE">
        <w:rPr>
          <w:rFonts w:ascii="Book Antiqua" w:hAnsi="Book Antiqua"/>
          <w:sz w:val="24"/>
          <w:szCs w:val="24"/>
        </w:rPr>
        <w:t xml:space="preserve"> C, </w:t>
      </w:r>
      <w:proofErr w:type="spellStart"/>
      <w:r w:rsidRPr="002B2CCE">
        <w:rPr>
          <w:rFonts w:ascii="Book Antiqua" w:hAnsi="Book Antiqua"/>
          <w:sz w:val="24"/>
          <w:szCs w:val="24"/>
        </w:rPr>
        <w:t>Cornu</w:t>
      </w:r>
      <w:proofErr w:type="spellEnd"/>
      <w:r w:rsidRPr="002B2CCE">
        <w:rPr>
          <w:rFonts w:ascii="Book Antiqua" w:hAnsi="Book Antiqua"/>
          <w:sz w:val="24"/>
          <w:szCs w:val="24"/>
        </w:rPr>
        <w:t xml:space="preserve"> G, </w:t>
      </w:r>
      <w:proofErr w:type="spellStart"/>
      <w:r w:rsidRPr="002B2CCE">
        <w:rPr>
          <w:rFonts w:ascii="Book Antiqua" w:hAnsi="Book Antiqua"/>
          <w:sz w:val="24"/>
          <w:szCs w:val="24"/>
        </w:rPr>
        <w:t>Clapuyt</w:t>
      </w:r>
      <w:proofErr w:type="spellEnd"/>
      <w:r w:rsidRPr="002B2CCE">
        <w:rPr>
          <w:rFonts w:ascii="Book Antiqua" w:hAnsi="Book Antiqua"/>
          <w:sz w:val="24"/>
          <w:szCs w:val="24"/>
        </w:rPr>
        <w:t xml:space="preserve"> P, </w:t>
      </w:r>
      <w:proofErr w:type="spellStart"/>
      <w:r w:rsidRPr="002B2CCE">
        <w:rPr>
          <w:rFonts w:ascii="Book Antiqua" w:hAnsi="Book Antiqua"/>
          <w:sz w:val="24"/>
          <w:szCs w:val="24"/>
        </w:rPr>
        <w:t>Myant</w:t>
      </w:r>
      <w:proofErr w:type="spellEnd"/>
      <w:r w:rsidRPr="002B2CCE">
        <w:rPr>
          <w:rFonts w:ascii="Book Antiqua" w:hAnsi="Book Antiqua"/>
          <w:sz w:val="24"/>
          <w:szCs w:val="24"/>
        </w:rPr>
        <w:t xml:space="preserve"> N, </w:t>
      </w:r>
      <w:proofErr w:type="spellStart"/>
      <w:r w:rsidRPr="002B2CCE">
        <w:rPr>
          <w:rFonts w:ascii="Book Antiqua" w:hAnsi="Book Antiqua"/>
          <w:sz w:val="24"/>
          <w:szCs w:val="24"/>
        </w:rPr>
        <w:t>Gosseye</w:t>
      </w:r>
      <w:proofErr w:type="spellEnd"/>
      <w:r w:rsidRPr="002B2CCE">
        <w:rPr>
          <w:rFonts w:ascii="Book Antiqua" w:hAnsi="Book Antiqua"/>
          <w:sz w:val="24"/>
          <w:szCs w:val="24"/>
        </w:rPr>
        <w:t xml:space="preserve"> S, </w:t>
      </w:r>
      <w:proofErr w:type="spellStart"/>
      <w:r w:rsidRPr="002B2CCE">
        <w:rPr>
          <w:rFonts w:ascii="Book Antiqua" w:hAnsi="Book Antiqua"/>
          <w:sz w:val="24"/>
          <w:szCs w:val="24"/>
        </w:rPr>
        <w:t>Wese</w:t>
      </w:r>
      <w:proofErr w:type="spellEnd"/>
      <w:r w:rsidRPr="002B2CCE">
        <w:rPr>
          <w:rFonts w:ascii="Book Antiqua" w:hAnsi="Book Antiqua"/>
          <w:sz w:val="24"/>
          <w:szCs w:val="24"/>
        </w:rPr>
        <w:t xml:space="preserve"> F. Urachal tumor: an unusual presentation of neuroblastoma.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Hematol</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2000; </w:t>
      </w:r>
      <w:r w:rsidRPr="002B2CCE">
        <w:rPr>
          <w:rFonts w:ascii="Book Antiqua" w:hAnsi="Book Antiqua"/>
          <w:b/>
          <w:sz w:val="24"/>
          <w:szCs w:val="24"/>
        </w:rPr>
        <w:t>17</w:t>
      </w:r>
      <w:r w:rsidRPr="002B2CCE">
        <w:rPr>
          <w:rFonts w:ascii="Book Antiqua" w:hAnsi="Book Antiqua"/>
          <w:sz w:val="24"/>
          <w:szCs w:val="24"/>
        </w:rPr>
        <w:t>: 435-437 [PMID: 10914058 DOI: 10.1080/08880010050034418]</w:t>
      </w:r>
    </w:p>
    <w:p w14:paraId="62F98A1E"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lastRenderedPageBreak/>
        <w:t xml:space="preserve">11 </w:t>
      </w:r>
      <w:proofErr w:type="spellStart"/>
      <w:r w:rsidRPr="002B2CCE">
        <w:rPr>
          <w:rFonts w:ascii="Book Antiqua" w:hAnsi="Book Antiqua"/>
          <w:b/>
          <w:sz w:val="24"/>
          <w:szCs w:val="24"/>
        </w:rPr>
        <w:t>Brodeur</w:t>
      </w:r>
      <w:proofErr w:type="spellEnd"/>
      <w:r w:rsidRPr="002B2CCE">
        <w:rPr>
          <w:rFonts w:ascii="Book Antiqua" w:hAnsi="Book Antiqua"/>
          <w:b/>
          <w:sz w:val="24"/>
          <w:szCs w:val="24"/>
        </w:rPr>
        <w:t xml:space="preserve"> GM</w:t>
      </w:r>
      <w:r w:rsidRPr="002B2CCE">
        <w:rPr>
          <w:rFonts w:ascii="Book Antiqua" w:hAnsi="Book Antiqua"/>
          <w:sz w:val="24"/>
          <w:szCs w:val="24"/>
        </w:rPr>
        <w:t xml:space="preserve">, Pritchard J, Berthold F, </w:t>
      </w:r>
      <w:proofErr w:type="spellStart"/>
      <w:r w:rsidRPr="002B2CCE">
        <w:rPr>
          <w:rFonts w:ascii="Book Antiqua" w:hAnsi="Book Antiqua"/>
          <w:sz w:val="24"/>
          <w:szCs w:val="24"/>
        </w:rPr>
        <w:t>Carlsen</w:t>
      </w:r>
      <w:proofErr w:type="spellEnd"/>
      <w:r w:rsidRPr="002B2CCE">
        <w:rPr>
          <w:rFonts w:ascii="Book Antiqua" w:hAnsi="Book Antiqua"/>
          <w:sz w:val="24"/>
          <w:szCs w:val="24"/>
        </w:rPr>
        <w:t xml:space="preserve"> NL, Castel V, </w:t>
      </w:r>
      <w:proofErr w:type="spellStart"/>
      <w:r w:rsidRPr="002B2CCE">
        <w:rPr>
          <w:rFonts w:ascii="Book Antiqua" w:hAnsi="Book Antiqua"/>
          <w:sz w:val="24"/>
          <w:szCs w:val="24"/>
        </w:rPr>
        <w:t>Castelberry</w:t>
      </w:r>
      <w:proofErr w:type="spellEnd"/>
      <w:r w:rsidRPr="002B2CCE">
        <w:rPr>
          <w:rFonts w:ascii="Book Antiqua" w:hAnsi="Book Antiqua"/>
          <w:sz w:val="24"/>
          <w:szCs w:val="24"/>
        </w:rPr>
        <w:t xml:space="preserve"> RP, De </w:t>
      </w:r>
      <w:proofErr w:type="spellStart"/>
      <w:r w:rsidRPr="002B2CCE">
        <w:rPr>
          <w:rFonts w:ascii="Book Antiqua" w:hAnsi="Book Antiqua"/>
          <w:sz w:val="24"/>
          <w:szCs w:val="24"/>
        </w:rPr>
        <w:t>Bernardi</w:t>
      </w:r>
      <w:proofErr w:type="spellEnd"/>
      <w:r w:rsidRPr="002B2CCE">
        <w:rPr>
          <w:rFonts w:ascii="Book Antiqua" w:hAnsi="Book Antiqua"/>
          <w:sz w:val="24"/>
          <w:szCs w:val="24"/>
        </w:rPr>
        <w:t xml:space="preserve"> B, Evans AE, </w:t>
      </w:r>
      <w:proofErr w:type="spellStart"/>
      <w:r w:rsidRPr="002B2CCE">
        <w:rPr>
          <w:rFonts w:ascii="Book Antiqua" w:hAnsi="Book Antiqua"/>
          <w:sz w:val="24"/>
          <w:szCs w:val="24"/>
        </w:rPr>
        <w:t>Favrot</w:t>
      </w:r>
      <w:proofErr w:type="spellEnd"/>
      <w:r w:rsidRPr="002B2CCE">
        <w:rPr>
          <w:rFonts w:ascii="Book Antiqua" w:hAnsi="Book Antiqua"/>
          <w:sz w:val="24"/>
          <w:szCs w:val="24"/>
        </w:rPr>
        <w:t xml:space="preserve"> M, </w:t>
      </w:r>
      <w:proofErr w:type="spellStart"/>
      <w:r w:rsidRPr="002B2CCE">
        <w:rPr>
          <w:rFonts w:ascii="Book Antiqua" w:hAnsi="Book Antiqua"/>
          <w:sz w:val="24"/>
          <w:szCs w:val="24"/>
        </w:rPr>
        <w:t>Hedborg</w:t>
      </w:r>
      <w:proofErr w:type="spellEnd"/>
      <w:r w:rsidRPr="002B2CCE">
        <w:rPr>
          <w:rFonts w:ascii="Book Antiqua" w:hAnsi="Book Antiqua"/>
          <w:sz w:val="24"/>
          <w:szCs w:val="24"/>
        </w:rPr>
        <w:t xml:space="preserve"> F. Revisions of the international criteria for neuroblastoma diagnosis, staging, and response to treatment. </w:t>
      </w:r>
      <w:r w:rsidRPr="002B2CCE">
        <w:rPr>
          <w:rFonts w:ascii="Book Antiqua" w:hAnsi="Book Antiqua"/>
          <w:i/>
          <w:sz w:val="24"/>
          <w:szCs w:val="24"/>
        </w:rPr>
        <w:t xml:space="preserve">J </w:t>
      </w:r>
      <w:proofErr w:type="spellStart"/>
      <w:r w:rsidRPr="002B2CCE">
        <w:rPr>
          <w:rFonts w:ascii="Book Antiqua" w:hAnsi="Book Antiqua"/>
          <w:i/>
          <w:sz w:val="24"/>
          <w:szCs w:val="24"/>
        </w:rPr>
        <w:t>Clin</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1993; </w:t>
      </w:r>
      <w:r w:rsidRPr="002B2CCE">
        <w:rPr>
          <w:rFonts w:ascii="Book Antiqua" w:hAnsi="Book Antiqua"/>
          <w:b/>
          <w:sz w:val="24"/>
          <w:szCs w:val="24"/>
        </w:rPr>
        <w:t>11</w:t>
      </w:r>
      <w:r w:rsidRPr="002B2CCE">
        <w:rPr>
          <w:rFonts w:ascii="Book Antiqua" w:hAnsi="Book Antiqua"/>
          <w:sz w:val="24"/>
          <w:szCs w:val="24"/>
        </w:rPr>
        <w:t>: 1466-1477 [PMID: 8336186 DOI: 10.1200/JCO.1993.11.8.1466]</w:t>
      </w:r>
    </w:p>
    <w:p w14:paraId="1A34930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12 </w:t>
      </w:r>
      <w:r w:rsidRPr="002B2CCE">
        <w:rPr>
          <w:rFonts w:ascii="Book Antiqua" w:hAnsi="Book Antiqua"/>
          <w:b/>
          <w:sz w:val="24"/>
          <w:szCs w:val="24"/>
        </w:rPr>
        <w:t>Cohn SL</w:t>
      </w:r>
      <w:r w:rsidRPr="002B2CCE">
        <w:rPr>
          <w:rFonts w:ascii="Book Antiqua" w:hAnsi="Book Antiqua"/>
          <w:sz w:val="24"/>
          <w:szCs w:val="24"/>
        </w:rPr>
        <w:t xml:space="preserve">, Pearson AD, London WB, </w:t>
      </w:r>
      <w:proofErr w:type="spellStart"/>
      <w:r w:rsidRPr="002B2CCE">
        <w:rPr>
          <w:rFonts w:ascii="Book Antiqua" w:hAnsi="Book Antiqua"/>
          <w:sz w:val="24"/>
          <w:szCs w:val="24"/>
        </w:rPr>
        <w:t>Monclair</w:t>
      </w:r>
      <w:proofErr w:type="spellEnd"/>
      <w:r w:rsidRPr="002B2CCE">
        <w:rPr>
          <w:rFonts w:ascii="Book Antiqua" w:hAnsi="Book Antiqua"/>
          <w:sz w:val="24"/>
          <w:szCs w:val="24"/>
        </w:rPr>
        <w:t xml:space="preserve"> T, </w:t>
      </w:r>
      <w:proofErr w:type="spellStart"/>
      <w:r w:rsidRPr="002B2CCE">
        <w:rPr>
          <w:rFonts w:ascii="Book Antiqua" w:hAnsi="Book Antiqua"/>
          <w:sz w:val="24"/>
          <w:szCs w:val="24"/>
        </w:rPr>
        <w:t>Ambros</w:t>
      </w:r>
      <w:proofErr w:type="spellEnd"/>
      <w:r w:rsidRPr="002B2CCE">
        <w:rPr>
          <w:rFonts w:ascii="Book Antiqua" w:hAnsi="Book Antiqua"/>
          <w:sz w:val="24"/>
          <w:szCs w:val="24"/>
        </w:rPr>
        <w:t xml:space="preserve"> PF, </w:t>
      </w:r>
      <w:proofErr w:type="spellStart"/>
      <w:r w:rsidRPr="002B2CCE">
        <w:rPr>
          <w:rFonts w:ascii="Book Antiqua" w:hAnsi="Book Antiqua"/>
          <w:sz w:val="24"/>
          <w:szCs w:val="24"/>
        </w:rPr>
        <w:t>Brodeur</w:t>
      </w:r>
      <w:proofErr w:type="spellEnd"/>
      <w:r w:rsidRPr="002B2CCE">
        <w:rPr>
          <w:rFonts w:ascii="Book Antiqua" w:hAnsi="Book Antiqua"/>
          <w:sz w:val="24"/>
          <w:szCs w:val="24"/>
        </w:rPr>
        <w:t xml:space="preserve"> GM, </w:t>
      </w:r>
      <w:proofErr w:type="spellStart"/>
      <w:r w:rsidRPr="002B2CCE">
        <w:rPr>
          <w:rFonts w:ascii="Book Antiqua" w:hAnsi="Book Antiqua"/>
          <w:sz w:val="24"/>
          <w:szCs w:val="24"/>
        </w:rPr>
        <w:t>Faldum</w:t>
      </w:r>
      <w:proofErr w:type="spellEnd"/>
      <w:r w:rsidRPr="002B2CCE">
        <w:rPr>
          <w:rFonts w:ascii="Book Antiqua" w:hAnsi="Book Antiqua"/>
          <w:sz w:val="24"/>
          <w:szCs w:val="24"/>
        </w:rPr>
        <w:t xml:space="preserve"> A, Hero B, </w:t>
      </w:r>
      <w:proofErr w:type="spellStart"/>
      <w:r w:rsidRPr="002B2CCE">
        <w:rPr>
          <w:rFonts w:ascii="Book Antiqua" w:hAnsi="Book Antiqua"/>
          <w:sz w:val="24"/>
          <w:szCs w:val="24"/>
        </w:rPr>
        <w:t>Iehara</w:t>
      </w:r>
      <w:proofErr w:type="spellEnd"/>
      <w:r w:rsidRPr="002B2CCE">
        <w:rPr>
          <w:rFonts w:ascii="Book Antiqua" w:hAnsi="Book Antiqua"/>
          <w:sz w:val="24"/>
          <w:szCs w:val="24"/>
        </w:rPr>
        <w:t xml:space="preserve"> T, Machin D, </w:t>
      </w:r>
      <w:proofErr w:type="spellStart"/>
      <w:r w:rsidRPr="002B2CCE">
        <w:rPr>
          <w:rFonts w:ascii="Book Antiqua" w:hAnsi="Book Antiqua"/>
          <w:sz w:val="24"/>
          <w:szCs w:val="24"/>
        </w:rPr>
        <w:t>Mosseri</w:t>
      </w:r>
      <w:proofErr w:type="spellEnd"/>
      <w:r w:rsidRPr="002B2CCE">
        <w:rPr>
          <w:rFonts w:ascii="Book Antiqua" w:hAnsi="Book Antiqua"/>
          <w:sz w:val="24"/>
          <w:szCs w:val="24"/>
        </w:rPr>
        <w:t xml:space="preserve"> V, Simon T, </w:t>
      </w:r>
      <w:proofErr w:type="spellStart"/>
      <w:r w:rsidRPr="002B2CCE">
        <w:rPr>
          <w:rFonts w:ascii="Book Antiqua" w:hAnsi="Book Antiqua"/>
          <w:sz w:val="24"/>
          <w:szCs w:val="24"/>
        </w:rPr>
        <w:t>Garaventa</w:t>
      </w:r>
      <w:proofErr w:type="spellEnd"/>
      <w:r w:rsidRPr="002B2CCE">
        <w:rPr>
          <w:rFonts w:ascii="Book Antiqua" w:hAnsi="Book Antiqua"/>
          <w:sz w:val="24"/>
          <w:szCs w:val="24"/>
        </w:rPr>
        <w:t xml:space="preserve"> A, Castel V, </w:t>
      </w:r>
      <w:proofErr w:type="spellStart"/>
      <w:r w:rsidRPr="002B2CCE">
        <w:rPr>
          <w:rFonts w:ascii="Book Antiqua" w:hAnsi="Book Antiqua"/>
          <w:sz w:val="24"/>
          <w:szCs w:val="24"/>
        </w:rPr>
        <w:t>Matthay</w:t>
      </w:r>
      <w:proofErr w:type="spellEnd"/>
      <w:r w:rsidRPr="002B2CCE">
        <w:rPr>
          <w:rFonts w:ascii="Book Antiqua" w:hAnsi="Book Antiqua"/>
          <w:sz w:val="24"/>
          <w:szCs w:val="24"/>
        </w:rPr>
        <w:t xml:space="preserve"> KK; INRG Task Force. The International Neuroblastoma Risk Group (INRG) classification system: an INRG Task Force report. </w:t>
      </w:r>
      <w:r w:rsidRPr="002B2CCE">
        <w:rPr>
          <w:rFonts w:ascii="Book Antiqua" w:hAnsi="Book Antiqua"/>
          <w:i/>
          <w:sz w:val="24"/>
          <w:szCs w:val="24"/>
        </w:rPr>
        <w:t xml:space="preserve">J </w:t>
      </w:r>
      <w:proofErr w:type="spellStart"/>
      <w:r w:rsidRPr="002B2CCE">
        <w:rPr>
          <w:rFonts w:ascii="Book Antiqua" w:hAnsi="Book Antiqua"/>
          <w:i/>
          <w:sz w:val="24"/>
          <w:szCs w:val="24"/>
        </w:rPr>
        <w:t>Clin</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2009; </w:t>
      </w:r>
      <w:r w:rsidRPr="002B2CCE">
        <w:rPr>
          <w:rFonts w:ascii="Book Antiqua" w:hAnsi="Book Antiqua"/>
          <w:b/>
          <w:sz w:val="24"/>
          <w:szCs w:val="24"/>
        </w:rPr>
        <w:t>27</w:t>
      </w:r>
      <w:r w:rsidRPr="002B2CCE">
        <w:rPr>
          <w:rFonts w:ascii="Book Antiqua" w:hAnsi="Book Antiqua"/>
          <w:sz w:val="24"/>
          <w:szCs w:val="24"/>
        </w:rPr>
        <w:t>: 289-297 [PMID: 19047291 DOI: 10.1200/JCO.2008.16.6785]</w:t>
      </w:r>
    </w:p>
    <w:p w14:paraId="6DF8CC6E" w14:textId="77777777" w:rsidR="002B2CCE" w:rsidRPr="002B2CCE" w:rsidRDefault="002B2CCE" w:rsidP="002B2CCE">
      <w:pPr>
        <w:spacing w:after="0" w:line="360" w:lineRule="auto"/>
        <w:jc w:val="both"/>
        <w:rPr>
          <w:rFonts w:ascii="Book Antiqua" w:hAnsi="Book Antiqua"/>
          <w:sz w:val="24"/>
          <w:szCs w:val="24"/>
        </w:rPr>
      </w:pPr>
      <w:proofErr w:type="gramStart"/>
      <w:r w:rsidRPr="002B2CCE">
        <w:rPr>
          <w:rFonts w:ascii="Book Antiqua" w:hAnsi="Book Antiqua"/>
          <w:sz w:val="24"/>
          <w:szCs w:val="24"/>
        </w:rPr>
        <w:t xml:space="preserve">13 </w:t>
      </w:r>
      <w:proofErr w:type="spellStart"/>
      <w:r w:rsidRPr="002B2CCE">
        <w:rPr>
          <w:rFonts w:ascii="Book Antiqua" w:hAnsi="Book Antiqua"/>
          <w:b/>
          <w:sz w:val="24"/>
          <w:szCs w:val="24"/>
        </w:rPr>
        <w:t>Ghazali</w:t>
      </w:r>
      <w:proofErr w:type="spellEnd"/>
      <w:r w:rsidRPr="002B2CCE">
        <w:rPr>
          <w:rFonts w:ascii="Book Antiqua" w:hAnsi="Book Antiqua"/>
          <w:b/>
          <w:sz w:val="24"/>
          <w:szCs w:val="24"/>
        </w:rPr>
        <w:t xml:space="preserve"> S</w:t>
      </w:r>
      <w:r w:rsidRPr="002B2CCE">
        <w:rPr>
          <w:rFonts w:ascii="Book Antiqua" w:hAnsi="Book Antiqua"/>
          <w:sz w:val="24"/>
          <w:szCs w:val="24"/>
        </w:rPr>
        <w:t>. Pelvic neuroblastoma: a better prognosis.</w:t>
      </w:r>
      <w:proofErr w:type="gramEnd"/>
      <w:r w:rsidRPr="002B2CCE">
        <w:rPr>
          <w:rFonts w:ascii="Book Antiqua" w:hAnsi="Book Antiqua"/>
          <w:sz w:val="24"/>
          <w:szCs w:val="24"/>
        </w:rPr>
        <w:t xml:space="preserve"> </w:t>
      </w:r>
      <w:r w:rsidRPr="002B2CCE">
        <w:rPr>
          <w:rFonts w:ascii="Book Antiqua" w:hAnsi="Book Antiqua"/>
          <w:i/>
          <w:sz w:val="24"/>
          <w:szCs w:val="24"/>
        </w:rPr>
        <w:t xml:space="preserve">Ann </w:t>
      </w:r>
      <w:proofErr w:type="spellStart"/>
      <w:r w:rsidRPr="002B2CCE">
        <w:rPr>
          <w:rFonts w:ascii="Book Antiqua" w:hAnsi="Book Antiqua"/>
          <w:i/>
          <w:sz w:val="24"/>
          <w:szCs w:val="24"/>
        </w:rPr>
        <w:t>Surg</w:t>
      </w:r>
      <w:proofErr w:type="spellEnd"/>
      <w:r w:rsidRPr="002B2CCE">
        <w:rPr>
          <w:rFonts w:ascii="Book Antiqua" w:hAnsi="Book Antiqua"/>
          <w:sz w:val="24"/>
          <w:szCs w:val="24"/>
        </w:rPr>
        <w:t xml:space="preserve"> 1974; </w:t>
      </w:r>
      <w:r w:rsidRPr="002B2CCE">
        <w:rPr>
          <w:rFonts w:ascii="Book Antiqua" w:hAnsi="Book Antiqua"/>
          <w:b/>
          <w:sz w:val="24"/>
          <w:szCs w:val="24"/>
        </w:rPr>
        <w:t>179</w:t>
      </w:r>
      <w:r w:rsidRPr="002B2CCE">
        <w:rPr>
          <w:rFonts w:ascii="Book Antiqua" w:hAnsi="Book Antiqua"/>
          <w:sz w:val="24"/>
          <w:szCs w:val="24"/>
        </w:rPr>
        <w:t>: 115-118 [PMID: 4817867 DOI: 10.1097/00000658-197401000-00022]</w:t>
      </w:r>
    </w:p>
    <w:p w14:paraId="27949C84" w14:textId="1B374600" w:rsidR="00106F5F" w:rsidRPr="002B2CCE" w:rsidRDefault="00C75211" w:rsidP="002B2CCE">
      <w:pPr>
        <w:adjustRightInd/>
        <w:snapToGrid/>
        <w:spacing w:after="0" w:line="360" w:lineRule="auto"/>
        <w:jc w:val="both"/>
        <w:rPr>
          <w:rFonts w:ascii="Book Antiqua" w:hAnsi="Book Antiqua" w:cs="微软雅黑"/>
          <w:sz w:val="24"/>
          <w:szCs w:val="24"/>
        </w:rPr>
      </w:pPr>
      <w:r w:rsidRPr="002B2CCE">
        <w:rPr>
          <w:rFonts w:ascii="Book Antiqua" w:hAnsi="Book Antiqua" w:cs="微软雅黑"/>
          <w:sz w:val="24"/>
          <w:szCs w:val="24"/>
        </w:rPr>
        <w:t xml:space="preserve"> </w:t>
      </w:r>
      <w:r w:rsidR="00106F5F" w:rsidRPr="002B2CCE">
        <w:rPr>
          <w:rFonts w:ascii="Book Antiqua" w:hAnsi="Book Antiqua" w:cs="微软雅黑"/>
          <w:sz w:val="24"/>
          <w:szCs w:val="24"/>
        </w:rPr>
        <w:br w:type="page"/>
      </w:r>
    </w:p>
    <w:p w14:paraId="3B5B5410" w14:textId="77777777" w:rsidR="00106F5F" w:rsidRPr="002B2CCE" w:rsidRDefault="00106F5F" w:rsidP="002B2CCE">
      <w:pPr>
        <w:spacing w:after="0" w:line="360" w:lineRule="auto"/>
        <w:jc w:val="both"/>
        <w:rPr>
          <w:rFonts w:ascii="Book Antiqua" w:eastAsiaTheme="minorEastAsia" w:hAnsi="Book Antiqua"/>
          <w:b/>
          <w:sz w:val="24"/>
          <w:szCs w:val="24"/>
        </w:rPr>
      </w:pPr>
      <w:r w:rsidRPr="002B2CCE">
        <w:rPr>
          <w:rFonts w:ascii="Book Antiqua" w:hAnsi="Book Antiqua"/>
          <w:b/>
          <w:sz w:val="24"/>
          <w:szCs w:val="24"/>
        </w:rPr>
        <w:lastRenderedPageBreak/>
        <w:t>Footnotes</w:t>
      </w:r>
    </w:p>
    <w:p w14:paraId="15B24DF1" w14:textId="533F2F8B"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Informed consent statement:</w:t>
      </w:r>
      <w:r w:rsidR="0005716B" w:rsidRPr="002B2CCE">
        <w:rPr>
          <w:rFonts w:ascii="Book Antiqua" w:eastAsiaTheme="minorEastAsia" w:hAnsi="Book Antiqua" w:cs="Times New Roman"/>
          <w:b/>
          <w:sz w:val="24"/>
          <w:szCs w:val="24"/>
        </w:rPr>
        <w:t xml:space="preserve"> </w:t>
      </w:r>
      <w:r w:rsidR="0005716B" w:rsidRPr="002B2CCE">
        <w:rPr>
          <w:rFonts w:ascii="Book Antiqua" w:eastAsiaTheme="minorEastAsia" w:hAnsi="Book Antiqua" w:cs="Times New Roman"/>
          <w:sz w:val="24"/>
          <w:szCs w:val="24"/>
        </w:rPr>
        <w:t>Informed written consent was obtained from the patient for publication of this report and any accompanying images</w:t>
      </w:r>
      <w:r w:rsidRPr="002B2CCE">
        <w:rPr>
          <w:rFonts w:ascii="Book Antiqua" w:eastAsiaTheme="minorEastAsia" w:hAnsi="Book Antiqua" w:cs="Times New Roman"/>
          <w:sz w:val="24"/>
          <w:szCs w:val="24"/>
        </w:rPr>
        <w:t>.</w:t>
      </w:r>
    </w:p>
    <w:p w14:paraId="28EAD020" w14:textId="77777777" w:rsidR="00106F5F" w:rsidRPr="002B2CCE" w:rsidRDefault="00106F5F" w:rsidP="002B2CCE">
      <w:pPr>
        <w:adjustRightInd/>
        <w:snapToGrid/>
        <w:spacing w:after="0" w:line="360" w:lineRule="auto"/>
        <w:jc w:val="both"/>
        <w:rPr>
          <w:rFonts w:ascii="Book Antiqua" w:eastAsiaTheme="minorEastAsia" w:hAnsi="Book Antiqua" w:cs="Times New Roman"/>
          <w:b/>
          <w:sz w:val="24"/>
          <w:szCs w:val="24"/>
        </w:rPr>
      </w:pPr>
    </w:p>
    <w:p w14:paraId="7464CC32" w14:textId="4CA17FC3"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 xml:space="preserve">Conflict-of-interest statement: </w:t>
      </w:r>
      <w:r w:rsidR="0005716B" w:rsidRPr="002B2CCE">
        <w:rPr>
          <w:rFonts w:ascii="Book Antiqua" w:eastAsiaTheme="minorEastAsia" w:hAnsi="Book Antiqua" w:cs="Times New Roman"/>
          <w:sz w:val="24"/>
          <w:szCs w:val="24"/>
        </w:rPr>
        <w:t>The authors declare that they have no conflict of interest.</w:t>
      </w:r>
    </w:p>
    <w:p w14:paraId="6AAF4530" w14:textId="77777777" w:rsidR="00106F5F" w:rsidRPr="002B2CCE" w:rsidRDefault="00106F5F" w:rsidP="002B2CCE">
      <w:pPr>
        <w:adjustRightInd/>
        <w:snapToGrid/>
        <w:spacing w:after="0" w:line="360" w:lineRule="auto"/>
        <w:jc w:val="both"/>
        <w:rPr>
          <w:rFonts w:ascii="Book Antiqua" w:eastAsiaTheme="minorEastAsia" w:hAnsi="Book Antiqua" w:cs="Times New Roman"/>
          <w:sz w:val="24"/>
          <w:szCs w:val="24"/>
        </w:rPr>
      </w:pPr>
    </w:p>
    <w:p w14:paraId="59FA9C77" w14:textId="63E7990F"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CARE Checklist (2016) statement:</w:t>
      </w:r>
      <w:r w:rsidR="0005716B" w:rsidRPr="002B2CCE">
        <w:rPr>
          <w:rFonts w:ascii="Book Antiqua" w:eastAsiaTheme="minorEastAsia" w:hAnsi="Book Antiqua" w:cs="Times New Roman"/>
          <w:b/>
          <w:sz w:val="24"/>
          <w:szCs w:val="24"/>
        </w:rPr>
        <w:t xml:space="preserve"> </w:t>
      </w:r>
      <w:r w:rsidR="0005716B" w:rsidRPr="002B2CCE">
        <w:rPr>
          <w:rFonts w:ascii="Book Antiqua" w:eastAsiaTheme="minorEastAsia" w:hAnsi="Book Antiqua" w:cs="Times New Roman"/>
          <w:sz w:val="24"/>
          <w:szCs w:val="24"/>
        </w:rPr>
        <w:t>The authors have read the CARE Checklist (201</w:t>
      </w:r>
      <w:r w:rsidRPr="002B2CCE">
        <w:rPr>
          <w:rFonts w:ascii="Book Antiqua" w:eastAsiaTheme="minorEastAsia" w:hAnsi="Book Antiqua" w:cs="Times New Roman"/>
          <w:sz w:val="24"/>
          <w:szCs w:val="24"/>
        </w:rPr>
        <w:t>6</w:t>
      </w:r>
      <w:r w:rsidR="0005716B" w:rsidRPr="002B2CCE">
        <w:rPr>
          <w:rFonts w:ascii="Book Antiqua" w:eastAsiaTheme="minorEastAsia" w:hAnsi="Book Antiqua" w:cs="Times New Roman"/>
          <w:sz w:val="24"/>
          <w:szCs w:val="24"/>
        </w:rPr>
        <w:t>), and the manuscript was prepared and revised according to the CARE Checklist (2016).</w:t>
      </w:r>
    </w:p>
    <w:p w14:paraId="46E7C451" w14:textId="77777777" w:rsidR="00106F5F" w:rsidRPr="002B2CCE" w:rsidRDefault="00106F5F" w:rsidP="002B2CCE">
      <w:pPr>
        <w:adjustRightInd/>
        <w:snapToGrid/>
        <w:spacing w:after="0" w:line="360" w:lineRule="auto"/>
        <w:jc w:val="both"/>
        <w:rPr>
          <w:rFonts w:ascii="Book Antiqua" w:eastAsiaTheme="minorEastAsia" w:hAnsi="Book Antiqua" w:cs="Times New Roman"/>
          <w:sz w:val="24"/>
          <w:szCs w:val="24"/>
        </w:rPr>
      </w:pPr>
    </w:p>
    <w:p w14:paraId="0937B987" w14:textId="7809EA72" w:rsidR="00106F5F" w:rsidRPr="002B2CCE" w:rsidRDefault="00106F5F" w:rsidP="002B2CCE">
      <w:pPr>
        <w:spacing w:after="0" w:line="360" w:lineRule="auto"/>
        <w:jc w:val="both"/>
        <w:rPr>
          <w:rFonts w:ascii="Book Antiqua" w:eastAsiaTheme="minorEastAsia" w:hAnsi="Book Antiqua"/>
          <w:sz w:val="24"/>
          <w:szCs w:val="24"/>
          <w:lang w:val="en-GB"/>
        </w:rPr>
      </w:pPr>
      <w:r w:rsidRPr="002B2CCE">
        <w:rPr>
          <w:rFonts w:ascii="Book Antiqua" w:hAnsi="Book Antiqua"/>
          <w:b/>
          <w:sz w:val="24"/>
          <w:szCs w:val="24"/>
          <w:lang w:val="en-GB"/>
        </w:rPr>
        <w:t xml:space="preserve">Open-Access: </w:t>
      </w:r>
      <w:r w:rsidRPr="002B2CCE">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53294" w14:textId="77777777" w:rsidR="00106F5F" w:rsidRPr="002B2CCE" w:rsidRDefault="00106F5F" w:rsidP="002B2CCE">
      <w:pPr>
        <w:widowControl w:val="0"/>
        <w:spacing w:after="0" w:line="360" w:lineRule="auto"/>
        <w:jc w:val="both"/>
        <w:rPr>
          <w:rFonts w:ascii="Book Antiqua" w:hAnsi="Book Antiqua" w:cstheme="minorHAnsi"/>
          <w:b/>
          <w:bCs/>
          <w:sz w:val="24"/>
          <w:szCs w:val="24"/>
          <w:lang w:val="en-GB"/>
        </w:rPr>
      </w:pPr>
    </w:p>
    <w:p w14:paraId="11679B7E" w14:textId="77777777" w:rsidR="0005716B" w:rsidRPr="002B2CCE" w:rsidRDefault="0005716B"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b/>
          <w:sz w:val="24"/>
          <w:szCs w:val="24"/>
        </w:rPr>
        <w:t>Manuscript source:</w:t>
      </w:r>
      <w:r w:rsidRPr="002B2CCE">
        <w:rPr>
          <w:rFonts w:ascii="Book Antiqua" w:eastAsiaTheme="minorEastAsia" w:hAnsi="Book Antiqua" w:cs="Times New Roman"/>
          <w:sz w:val="24"/>
          <w:szCs w:val="24"/>
        </w:rPr>
        <w:t xml:space="preserve"> Unsolicited manuscript</w:t>
      </w:r>
    </w:p>
    <w:p w14:paraId="15CE2227" w14:textId="77777777" w:rsidR="00261AB9" w:rsidRPr="002B2CCE" w:rsidRDefault="00261AB9" w:rsidP="002B2CCE">
      <w:pPr>
        <w:spacing w:after="0" w:line="360" w:lineRule="auto"/>
        <w:jc w:val="both"/>
        <w:rPr>
          <w:rFonts w:ascii="Book Antiqua" w:eastAsiaTheme="minorEastAsia" w:hAnsi="Book Antiqua"/>
          <w:sz w:val="24"/>
          <w:szCs w:val="24"/>
        </w:rPr>
      </w:pPr>
    </w:p>
    <w:p w14:paraId="651383DD" w14:textId="40A8B54F" w:rsidR="00106F5F" w:rsidRPr="002B2CCE" w:rsidRDefault="00106F5F" w:rsidP="002B2CCE">
      <w:pPr>
        <w:spacing w:after="0" w:line="360" w:lineRule="auto"/>
        <w:jc w:val="both"/>
        <w:rPr>
          <w:rFonts w:ascii="Book Antiqua" w:eastAsiaTheme="minorEastAsia" w:hAnsi="Book Antiqua"/>
          <w:b/>
          <w:sz w:val="24"/>
          <w:szCs w:val="24"/>
          <w:lang w:val="en-GB"/>
        </w:rPr>
      </w:pPr>
      <w:r w:rsidRPr="002B2CCE">
        <w:rPr>
          <w:rFonts w:ascii="Book Antiqua" w:hAnsi="Book Antiqua"/>
          <w:b/>
          <w:sz w:val="24"/>
          <w:szCs w:val="24"/>
          <w:lang w:val="en-GB"/>
        </w:rPr>
        <w:t>Peer-review started:</w:t>
      </w:r>
      <w:r w:rsidRPr="002B2CCE">
        <w:rPr>
          <w:rFonts w:ascii="Book Antiqua" w:hAnsi="Book Antiqua"/>
          <w:sz w:val="24"/>
          <w:szCs w:val="24"/>
          <w:lang w:val="en-GB"/>
        </w:rPr>
        <w:t xml:space="preserve"> October 26, 2019</w:t>
      </w:r>
    </w:p>
    <w:p w14:paraId="38B6B4D0" w14:textId="01AF876C" w:rsidR="00106F5F" w:rsidRPr="002B2CCE" w:rsidRDefault="00106F5F"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First decision:</w:t>
      </w:r>
      <w:r w:rsidRPr="002B2CCE">
        <w:rPr>
          <w:rFonts w:ascii="Book Antiqua" w:hAnsi="Book Antiqua"/>
          <w:sz w:val="24"/>
          <w:szCs w:val="24"/>
          <w:lang w:val="en-GB"/>
        </w:rPr>
        <w:t xml:space="preserve"> November 21, 2018 </w:t>
      </w:r>
    </w:p>
    <w:p w14:paraId="54436F3F" w14:textId="4967E33C" w:rsidR="00106F5F" w:rsidRPr="002B2CCE" w:rsidRDefault="00106F5F" w:rsidP="002B2CCE">
      <w:pPr>
        <w:spacing w:after="0" w:line="360" w:lineRule="auto"/>
        <w:jc w:val="both"/>
        <w:rPr>
          <w:rFonts w:ascii="Book Antiqua" w:hAnsi="Book Antiqua"/>
          <w:sz w:val="24"/>
          <w:szCs w:val="24"/>
          <w:lang w:val="en-GB"/>
        </w:rPr>
      </w:pPr>
      <w:r w:rsidRPr="002B2CCE">
        <w:rPr>
          <w:rFonts w:ascii="Book Antiqua" w:hAnsi="Book Antiqua"/>
          <w:b/>
          <w:sz w:val="24"/>
          <w:szCs w:val="24"/>
          <w:lang w:val="en-GB"/>
        </w:rPr>
        <w:t>Article in press:</w:t>
      </w:r>
      <w:r w:rsidRPr="002B2CCE">
        <w:rPr>
          <w:rFonts w:ascii="Book Antiqua" w:hAnsi="Book Antiqua"/>
          <w:sz w:val="24"/>
          <w:szCs w:val="24"/>
          <w:lang w:val="en-GB"/>
        </w:rPr>
        <w:t xml:space="preserve"> </w:t>
      </w:r>
      <w:r w:rsidR="0025010E" w:rsidRPr="0025010E">
        <w:rPr>
          <w:rFonts w:ascii="Book Antiqua" w:hAnsi="Book Antiqua"/>
          <w:sz w:val="24"/>
          <w:szCs w:val="24"/>
          <w:lang w:val="en-GB"/>
        </w:rPr>
        <w:t xml:space="preserve">December </w:t>
      </w:r>
      <w:r w:rsidR="0025010E">
        <w:rPr>
          <w:rFonts w:ascii="Book Antiqua" w:hAnsi="Book Antiqua" w:hint="eastAsia"/>
          <w:sz w:val="24"/>
          <w:szCs w:val="24"/>
          <w:lang w:val="en-GB"/>
        </w:rPr>
        <w:t>13</w:t>
      </w:r>
      <w:r w:rsidR="0025010E" w:rsidRPr="0025010E">
        <w:rPr>
          <w:rFonts w:ascii="Book Antiqua" w:hAnsi="Book Antiqua"/>
          <w:sz w:val="24"/>
          <w:szCs w:val="24"/>
          <w:lang w:val="en-GB"/>
        </w:rPr>
        <w:t>, 2019</w:t>
      </w:r>
    </w:p>
    <w:p w14:paraId="3A0F9C01" w14:textId="77777777" w:rsidR="00106F5F" w:rsidRPr="002B2CCE" w:rsidRDefault="00106F5F" w:rsidP="002B2CCE">
      <w:pPr>
        <w:spacing w:after="0" w:line="360" w:lineRule="auto"/>
        <w:jc w:val="both"/>
        <w:rPr>
          <w:rFonts w:ascii="Book Antiqua" w:hAnsi="Book Antiqua"/>
          <w:sz w:val="24"/>
          <w:szCs w:val="24"/>
          <w:lang w:val="en-GB"/>
        </w:rPr>
      </w:pPr>
    </w:p>
    <w:p w14:paraId="03E09D38" w14:textId="77777777" w:rsidR="00106F5F" w:rsidRPr="002B2CCE" w:rsidRDefault="00106F5F" w:rsidP="002B2CCE">
      <w:pPr>
        <w:spacing w:after="0" w:line="360" w:lineRule="auto"/>
        <w:jc w:val="both"/>
        <w:rPr>
          <w:rFonts w:ascii="Book Antiqua" w:eastAsia="宋体" w:hAnsi="Book Antiqua" w:cs="Helvetica"/>
          <w:b/>
          <w:sz w:val="24"/>
          <w:szCs w:val="24"/>
          <w:lang w:val="el-GR" w:eastAsia="en-US"/>
        </w:rPr>
      </w:pPr>
      <w:r w:rsidRPr="002B2CCE">
        <w:rPr>
          <w:rFonts w:ascii="Book Antiqua" w:eastAsia="宋体" w:hAnsi="Book Antiqua" w:cs="Helvetica"/>
          <w:b/>
          <w:sz w:val="24"/>
          <w:szCs w:val="24"/>
        </w:rPr>
        <w:t xml:space="preserve">Specialty type: </w:t>
      </w:r>
      <w:r w:rsidRPr="002B2CCE">
        <w:rPr>
          <w:rFonts w:ascii="Book Antiqua" w:hAnsi="Book Antiqua" w:cs="宋体"/>
          <w:sz w:val="24"/>
          <w:szCs w:val="24"/>
        </w:rPr>
        <w:t>Medicine, research and experimental</w:t>
      </w:r>
    </w:p>
    <w:p w14:paraId="5AFC326D" w14:textId="24F8E4F6" w:rsidR="00106F5F" w:rsidRPr="002B2CCE" w:rsidRDefault="00106F5F" w:rsidP="002B2CCE">
      <w:pPr>
        <w:spacing w:after="0" w:line="360" w:lineRule="auto"/>
        <w:jc w:val="both"/>
        <w:rPr>
          <w:rFonts w:ascii="Book Antiqua" w:eastAsia="宋体" w:hAnsi="Book Antiqua" w:cs="Helvetica"/>
          <w:b/>
          <w:sz w:val="24"/>
          <w:szCs w:val="24"/>
        </w:rPr>
      </w:pPr>
      <w:r w:rsidRPr="002B2CCE">
        <w:rPr>
          <w:rFonts w:ascii="Book Antiqua" w:eastAsia="宋体" w:hAnsi="Book Antiqua" w:cs="Helvetica"/>
          <w:b/>
          <w:sz w:val="24"/>
          <w:szCs w:val="24"/>
        </w:rPr>
        <w:t xml:space="preserve">Country of origin: </w:t>
      </w:r>
      <w:r w:rsidRPr="002B2CCE">
        <w:rPr>
          <w:rFonts w:ascii="Book Antiqua" w:eastAsia="宋体" w:hAnsi="Book Antiqua"/>
          <w:sz w:val="24"/>
          <w:szCs w:val="24"/>
        </w:rPr>
        <w:t>China</w:t>
      </w:r>
    </w:p>
    <w:p w14:paraId="18276B92" w14:textId="77777777" w:rsidR="00106F5F" w:rsidRPr="002B2CCE" w:rsidRDefault="00106F5F" w:rsidP="002B2CCE">
      <w:pPr>
        <w:spacing w:after="0" w:line="360" w:lineRule="auto"/>
        <w:jc w:val="both"/>
        <w:rPr>
          <w:rFonts w:ascii="Book Antiqua" w:eastAsia="宋体" w:hAnsi="Book Antiqua" w:cs="Helvetica"/>
          <w:b/>
          <w:sz w:val="24"/>
          <w:szCs w:val="24"/>
        </w:rPr>
      </w:pPr>
      <w:r w:rsidRPr="002B2CCE">
        <w:rPr>
          <w:rFonts w:ascii="Book Antiqua" w:eastAsia="宋体" w:hAnsi="Book Antiqua" w:cs="Helvetica"/>
          <w:b/>
          <w:sz w:val="24"/>
          <w:szCs w:val="24"/>
        </w:rPr>
        <w:t>Peer-review report classification</w:t>
      </w:r>
    </w:p>
    <w:p w14:paraId="3B569010"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t xml:space="preserve">Grade </w:t>
      </w:r>
      <w:proofErr w:type="gramStart"/>
      <w:r w:rsidRPr="002B2CCE">
        <w:rPr>
          <w:rFonts w:ascii="Book Antiqua" w:eastAsia="宋体" w:hAnsi="Book Antiqua" w:cs="Helvetica"/>
          <w:sz w:val="24"/>
          <w:szCs w:val="24"/>
        </w:rPr>
        <w:t>A</w:t>
      </w:r>
      <w:proofErr w:type="gramEnd"/>
      <w:r w:rsidRPr="002B2CCE">
        <w:rPr>
          <w:rFonts w:ascii="Book Antiqua" w:eastAsia="宋体" w:hAnsi="Book Antiqua" w:cs="Helvetica"/>
          <w:sz w:val="24"/>
          <w:szCs w:val="24"/>
        </w:rPr>
        <w:t xml:space="preserve"> (Excellent): 0</w:t>
      </w:r>
    </w:p>
    <w:p w14:paraId="02E18F5B" w14:textId="3B700297" w:rsidR="00106F5F" w:rsidRPr="002B2CCE" w:rsidRDefault="00106F5F" w:rsidP="002B2CCE">
      <w:pPr>
        <w:spacing w:after="0" w:line="360" w:lineRule="auto"/>
        <w:jc w:val="both"/>
        <w:rPr>
          <w:rFonts w:ascii="Book Antiqua" w:eastAsia="宋体" w:hAnsi="Book Antiqua" w:cs="Helvetica"/>
          <w:sz w:val="24"/>
          <w:szCs w:val="24"/>
          <w:lang w:eastAsia="en-US"/>
        </w:rPr>
      </w:pPr>
      <w:r w:rsidRPr="002B2CCE">
        <w:rPr>
          <w:rFonts w:ascii="Book Antiqua" w:eastAsia="宋体" w:hAnsi="Book Antiqua" w:cs="Helvetica"/>
          <w:sz w:val="24"/>
          <w:szCs w:val="24"/>
        </w:rPr>
        <w:t>Grade B (Very good): 0</w:t>
      </w:r>
    </w:p>
    <w:p w14:paraId="22454BDC"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lastRenderedPageBreak/>
        <w:t>Grade C (Good): C</w:t>
      </w:r>
    </w:p>
    <w:p w14:paraId="577BFA6F"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t xml:space="preserve">Grade D (Fair): 0 </w:t>
      </w:r>
    </w:p>
    <w:p w14:paraId="4A43580E" w14:textId="77777777" w:rsidR="00106F5F" w:rsidRPr="002B2CCE" w:rsidRDefault="00106F5F" w:rsidP="002B2CCE">
      <w:pPr>
        <w:spacing w:after="0" w:line="360" w:lineRule="auto"/>
        <w:jc w:val="both"/>
        <w:rPr>
          <w:rFonts w:ascii="Book Antiqua" w:eastAsiaTheme="minorEastAsia" w:hAnsi="Book Antiqua" w:cs="Calibri"/>
          <w:noProof/>
          <w:sz w:val="24"/>
          <w:szCs w:val="24"/>
        </w:rPr>
      </w:pPr>
      <w:r w:rsidRPr="002B2CCE">
        <w:rPr>
          <w:rFonts w:ascii="Book Antiqua" w:eastAsia="宋体" w:hAnsi="Book Antiqua" w:cs="Helvetica"/>
          <w:sz w:val="24"/>
          <w:szCs w:val="24"/>
        </w:rPr>
        <w:t>Grade E (Poor): 0</w:t>
      </w:r>
    </w:p>
    <w:p w14:paraId="1495E1DD" w14:textId="77777777" w:rsidR="00106F5F" w:rsidRPr="002B2CCE" w:rsidRDefault="00106F5F" w:rsidP="002B2CCE">
      <w:pPr>
        <w:pStyle w:val="ab"/>
        <w:spacing w:after="0" w:line="360" w:lineRule="auto"/>
        <w:ind w:left="0"/>
        <w:jc w:val="both"/>
        <w:rPr>
          <w:rFonts w:ascii="Book Antiqua" w:hAnsi="Book Antiqua" w:cs="Calibri"/>
          <w:noProof/>
          <w:sz w:val="24"/>
          <w:szCs w:val="24"/>
          <w:lang w:val="en-GB" w:eastAsia="zh-CN"/>
        </w:rPr>
      </w:pPr>
    </w:p>
    <w:p w14:paraId="5506876B" w14:textId="519F70F4" w:rsidR="00106F5F" w:rsidRDefault="00106F5F" w:rsidP="002B2CCE">
      <w:pPr>
        <w:pStyle w:val="ac"/>
        <w:spacing w:line="360" w:lineRule="auto"/>
        <w:ind w:right="120"/>
        <w:rPr>
          <w:rFonts w:ascii="Book Antiqua" w:hAnsi="Book Antiqua"/>
          <w:b/>
          <w:sz w:val="24"/>
          <w:szCs w:val="24"/>
        </w:rPr>
      </w:pPr>
      <w:r w:rsidRPr="002B2CCE">
        <w:rPr>
          <w:rFonts w:ascii="Book Antiqua" w:hAnsi="Book Antiqua"/>
          <w:b/>
          <w:sz w:val="24"/>
          <w:szCs w:val="24"/>
        </w:rPr>
        <w:t xml:space="preserve">P-Reviewer: </w:t>
      </w:r>
      <w:proofErr w:type="spellStart"/>
      <w:r w:rsidRPr="002B2CCE">
        <w:rPr>
          <w:rFonts w:ascii="Book Antiqua" w:hAnsi="Book Antiqua"/>
          <w:sz w:val="24"/>
          <w:szCs w:val="24"/>
        </w:rPr>
        <w:t>Nagasawa</w:t>
      </w:r>
      <w:proofErr w:type="spellEnd"/>
      <w:r w:rsidRPr="002B2CCE">
        <w:rPr>
          <w:rFonts w:ascii="Book Antiqua" w:hAnsi="Book Antiqua"/>
          <w:sz w:val="24"/>
          <w:szCs w:val="24"/>
        </w:rPr>
        <w:t xml:space="preserve"> </w:t>
      </w:r>
      <w:r w:rsidRPr="002B2CCE">
        <w:rPr>
          <w:rFonts w:ascii="Book Antiqua" w:hAnsi="Book Antiqua"/>
          <w:color w:val="000000"/>
          <w:sz w:val="24"/>
          <w:szCs w:val="24"/>
        </w:rPr>
        <w:t xml:space="preserve">M </w:t>
      </w:r>
      <w:r w:rsidRPr="002B2CCE">
        <w:rPr>
          <w:rFonts w:ascii="Book Antiqua" w:hAnsi="Book Antiqua"/>
          <w:b/>
          <w:sz w:val="24"/>
          <w:szCs w:val="24"/>
        </w:rPr>
        <w:t xml:space="preserve">S-Editor: </w:t>
      </w:r>
      <w:r w:rsidR="00DF401D">
        <w:rPr>
          <w:rFonts w:ascii="Book Antiqua" w:hAnsi="Book Antiqua"/>
          <w:sz w:val="24"/>
          <w:szCs w:val="24"/>
        </w:rPr>
        <w:t>Dou Y</w:t>
      </w:r>
      <w:r w:rsidRPr="002B2CCE">
        <w:rPr>
          <w:rFonts w:ascii="Book Antiqua" w:hAnsi="Book Antiqua"/>
          <w:b/>
          <w:sz w:val="24"/>
          <w:szCs w:val="24"/>
        </w:rPr>
        <w:t xml:space="preserve"> L-Editor: </w:t>
      </w:r>
      <w:proofErr w:type="spellStart"/>
      <w:r w:rsidR="00894AC5" w:rsidRPr="00CF199D">
        <w:rPr>
          <w:rFonts w:ascii="Book Antiqua" w:hAnsi="Book Antiqua"/>
          <w:sz w:val="24"/>
          <w:szCs w:val="24"/>
        </w:rPr>
        <w:t>MedE</w:t>
      </w:r>
      <w:proofErr w:type="spellEnd"/>
      <w:r w:rsidR="00894AC5" w:rsidRPr="00CF199D">
        <w:rPr>
          <w:rFonts w:ascii="Book Antiqua" w:hAnsi="Book Antiqua"/>
          <w:sz w:val="24"/>
          <w:szCs w:val="24"/>
        </w:rPr>
        <w:t>-Ma JY</w:t>
      </w:r>
      <w:r w:rsidR="00676B47" w:rsidDel="00676B47">
        <w:rPr>
          <w:rFonts w:ascii="Book Antiqua" w:hAnsi="Book Antiqua" w:hint="eastAsia"/>
          <w:b/>
          <w:sz w:val="24"/>
          <w:szCs w:val="24"/>
        </w:rPr>
        <w:t xml:space="preserve"> </w:t>
      </w:r>
      <w:r w:rsidRPr="002B2CCE">
        <w:rPr>
          <w:rFonts w:ascii="Book Antiqua" w:hAnsi="Book Antiqua"/>
          <w:b/>
          <w:sz w:val="24"/>
          <w:szCs w:val="24"/>
        </w:rPr>
        <w:t xml:space="preserve">E-Editor: </w:t>
      </w:r>
      <w:r w:rsidR="0025010E" w:rsidRPr="0025010E">
        <w:rPr>
          <w:rFonts w:ascii="Book Antiqua" w:hAnsi="Book Antiqua"/>
          <w:sz w:val="24"/>
          <w:szCs w:val="24"/>
        </w:rPr>
        <w:t>Xing YX</w:t>
      </w:r>
    </w:p>
    <w:p w14:paraId="267329D0" w14:textId="2B17EAB4" w:rsidR="00932028" w:rsidRPr="00676B47" w:rsidRDefault="00932028" w:rsidP="002B2CCE">
      <w:pPr>
        <w:pStyle w:val="ac"/>
        <w:spacing w:line="360" w:lineRule="auto"/>
        <w:ind w:right="120"/>
        <w:rPr>
          <w:rFonts w:ascii="Book Antiqua" w:hAnsi="Book Antiqua"/>
          <w:b/>
          <w:sz w:val="24"/>
          <w:szCs w:val="24"/>
        </w:rPr>
      </w:pPr>
    </w:p>
    <w:p w14:paraId="4F93C292" w14:textId="729C4A4E" w:rsidR="00932028" w:rsidRDefault="00932028" w:rsidP="002B2CCE">
      <w:pPr>
        <w:pStyle w:val="ac"/>
        <w:spacing w:line="360" w:lineRule="auto"/>
        <w:ind w:right="120"/>
        <w:rPr>
          <w:rFonts w:ascii="Book Antiqua" w:hAnsi="Book Antiqua"/>
          <w:b/>
          <w:sz w:val="24"/>
          <w:szCs w:val="24"/>
        </w:rPr>
      </w:pPr>
    </w:p>
    <w:p w14:paraId="70DB886C" w14:textId="310D7B44" w:rsidR="00932028" w:rsidRDefault="00932028" w:rsidP="002B2CCE">
      <w:pPr>
        <w:pStyle w:val="ac"/>
        <w:spacing w:line="360" w:lineRule="auto"/>
        <w:ind w:right="120"/>
        <w:rPr>
          <w:rFonts w:ascii="Book Antiqua" w:hAnsi="Book Antiqua"/>
          <w:b/>
          <w:sz w:val="24"/>
          <w:szCs w:val="24"/>
        </w:rPr>
      </w:pPr>
    </w:p>
    <w:p w14:paraId="6D3EA60F" w14:textId="17757CCC" w:rsidR="00932028" w:rsidRDefault="00932028" w:rsidP="002B2CCE">
      <w:pPr>
        <w:pStyle w:val="ac"/>
        <w:spacing w:line="360" w:lineRule="auto"/>
        <w:ind w:right="120"/>
        <w:rPr>
          <w:rFonts w:ascii="Book Antiqua" w:hAnsi="Book Antiqua"/>
          <w:b/>
          <w:sz w:val="24"/>
          <w:szCs w:val="24"/>
        </w:rPr>
      </w:pPr>
    </w:p>
    <w:p w14:paraId="11414E97" w14:textId="1170BE57" w:rsidR="00932028" w:rsidRDefault="00932028" w:rsidP="002B2CCE">
      <w:pPr>
        <w:pStyle w:val="ac"/>
        <w:spacing w:line="360" w:lineRule="auto"/>
        <w:ind w:right="120"/>
        <w:rPr>
          <w:rFonts w:ascii="Book Antiqua" w:hAnsi="Book Antiqua"/>
          <w:b/>
          <w:sz w:val="24"/>
          <w:szCs w:val="24"/>
        </w:rPr>
      </w:pPr>
    </w:p>
    <w:p w14:paraId="2D42CE06" w14:textId="76E67B6B" w:rsidR="00932028" w:rsidRDefault="00932028" w:rsidP="002B2CCE">
      <w:pPr>
        <w:pStyle w:val="ac"/>
        <w:spacing w:line="360" w:lineRule="auto"/>
        <w:ind w:right="120"/>
        <w:rPr>
          <w:rFonts w:ascii="Book Antiqua" w:hAnsi="Book Antiqua"/>
          <w:b/>
          <w:sz w:val="24"/>
          <w:szCs w:val="24"/>
        </w:rPr>
      </w:pPr>
    </w:p>
    <w:p w14:paraId="03199D67" w14:textId="08B830B1" w:rsidR="00932028" w:rsidRDefault="00932028" w:rsidP="002B2CCE">
      <w:pPr>
        <w:pStyle w:val="ac"/>
        <w:spacing w:line="360" w:lineRule="auto"/>
        <w:ind w:right="120"/>
        <w:rPr>
          <w:rFonts w:ascii="Book Antiqua" w:hAnsi="Book Antiqua"/>
          <w:b/>
          <w:sz w:val="24"/>
          <w:szCs w:val="24"/>
        </w:rPr>
      </w:pPr>
    </w:p>
    <w:p w14:paraId="1D30B997" w14:textId="714CA4AB" w:rsidR="00932028" w:rsidRDefault="00932028" w:rsidP="002B2CCE">
      <w:pPr>
        <w:pStyle w:val="ac"/>
        <w:spacing w:line="360" w:lineRule="auto"/>
        <w:ind w:right="120"/>
        <w:rPr>
          <w:rFonts w:ascii="Book Antiqua" w:hAnsi="Book Antiqua"/>
          <w:b/>
          <w:sz w:val="24"/>
          <w:szCs w:val="24"/>
        </w:rPr>
      </w:pPr>
    </w:p>
    <w:p w14:paraId="24562860" w14:textId="1857AA7E" w:rsidR="00932028" w:rsidRDefault="00932028" w:rsidP="002B2CCE">
      <w:pPr>
        <w:pStyle w:val="ac"/>
        <w:spacing w:line="360" w:lineRule="auto"/>
        <w:ind w:right="120"/>
        <w:rPr>
          <w:rFonts w:ascii="Book Antiqua" w:hAnsi="Book Antiqua"/>
          <w:b/>
          <w:sz w:val="24"/>
          <w:szCs w:val="24"/>
        </w:rPr>
      </w:pPr>
    </w:p>
    <w:p w14:paraId="76345F6A" w14:textId="523D55D3" w:rsidR="00932028" w:rsidRDefault="00932028" w:rsidP="002B2CCE">
      <w:pPr>
        <w:pStyle w:val="ac"/>
        <w:spacing w:line="360" w:lineRule="auto"/>
        <w:ind w:right="120"/>
        <w:rPr>
          <w:rFonts w:ascii="Book Antiqua" w:hAnsi="Book Antiqua"/>
          <w:b/>
          <w:sz w:val="24"/>
          <w:szCs w:val="24"/>
        </w:rPr>
      </w:pPr>
    </w:p>
    <w:p w14:paraId="16126449" w14:textId="5A9DF5D2" w:rsidR="00932028" w:rsidRDefault="00932028" w:rsidP="002B2CCE">
      <w:pPr>
        <w:pStyle w:val="ac"/>
        <w:spacing w:line="360" w:lineRule="auto"/>
        <w:ind w:right="120"/>
        <w:rPr>
          <w:rFonts w:ascii="Book Antiqua" w:hAnsi="Book Antiqua"/>
          <w:b/>
          <w:sz w:val="24"/>
          <w:szCs w:val="24"/>
        </w:rPr>
      </w:pPr>
    </w:p>
    <w:p w14:paraId="78EC670E" w14:textId="203A8843" w:rsidR="00932028" w:rsidRDefault="00932028" w:rsidP="002B2CCE">
      <w:pPr>
        <w:pStyle w:val="ac"/>
        <w:spacing w:line="360" w:lineRule="auto"/>
        <w:ind w:right="120"/>
        <w:rPr>
          <w:rFonts w:ascii="Book Antiqua" w:hAnsi="Book Antiqua"/>
          <w:b/>
          <w:sz w:val="24"/>
          <w:szCs w:val="24"/>
        </w:rPr>
      </w:pPr>
    </w:p>
    <w:p w14:paraId="008A35B4" w14:textId="513AF92E" w:rsidR="00932028" w:rsidRDefault="00932028" w:rsidP="002B2CCE">
      <w:pPr>
        <w:pStyle w:val="ac"/>
        <w:spacing w:line="360" w:lineRule="auto"/>
        <w:ind w:right="120"/>
        <w:rPr>
          <w:rFonts w:ascii="Book Antiqua" w:hAnsi="Book Antiqua"/>
          <w:b/>
          <w:sz w:val="24"/>
          <w:szCs w:val="24"/>
        </w:rPr>
      </w:pPr>
    </w:p>
    <w:p w14:paraId="5E763BCB" w14:textId="78E0B721" w:rsidR="00932028" w:rsidRDefault="00932028" w:rsidP="002B2CCE">
      <w:pPr>
        <w:pStyle w:val="ac"/>
        <w:spacing w:line="360" w:lineRule="auto"/>
        <w:ind w:right="120"/>
        <w:rPr>
          <w:rFonts w:ascii="Book Antiqua" w:hAnsi="Book Antiqua"/>
          <w:b/>
          <w:sz w:val="24"/>
          <w:szCs w:val="24"/>
        </w:rPr>
      </w:pPr>
    </w:p>
    <w:p w14:paraId="5FDE6BC4" w14:textId="72D924ED" w:rsidR="00932028" w:rsidRDefault="00932028" w:rsidP="002B2CCE">
      <w:pPr>
        <w:pStyle w:val="ac"/>
        <w:spacing w:line="360" w:lineRule="auto"/>
        <w:ind w:right="120"/>
        <w:rPr>
          <w:rFonts w:ascii="Book Antiqua" w:hAnsi="Book Antiqua"/>
          <w:b/>
          <w:sz w:val="24"/>
          <w:szCs w:val="24"/>
        </w:rPr>
      </w:pPr>
    </w:p>
    <w:p w14:paraId="0F6A996D" w14:textId="078CB1DC" w:rsidR="00932028" w:rsidRDefault="00932028" w:rsidP="002B2CCE">
      <w:pPr>
        <w:pStyle w:val="ac"/>
        <w:spacing w:line="360" w:lineRule="auto"/>
        <w:ind w:right="120"/>
        <w:rPr>
          <w:rFonts w:ascii="Book Antiqua" w:hAnsi="Book Antiqua"/>
          <w:b/>
          <w:sz w:val="24"/>
          <w:szCs w:val="24"/>
        </w:rPr>
      </w:pPr>
    </w:p>
    <w:p w14:paraId="3B8FEE6F" w14:textId="1BBAE3EE" w:rsidR="00932028" w:rsidRDefault="00932028" w:rsidP="002B2CCE">
      <w:pPr>
        <w:pStyle w:val="ac"/>
        <w:spacing w:line="360" w:lineRule="auto"/>
        <w:ind w:right="120"/>
        <w:rPr>
          <w:rFonts w:ascii="Book Antiqua" w:hAnsi="Book Antiqua"/>
          <w:b/>
          <w:sz w:val="24"/>
          <w:szCs w:val="24"/>
        </w:rPr>
      </w:pPr>
    </w:p>
    <w:p w14:paraId="6BC6DF80" w14:textId="47791AA0" w:rsidR="00932028" w:rsidRDefault="00932028" w:rsidP="002B2CCE">
      <w:pPr>
        <w:pStyle w:val="ac"/>
        <w:spacing w:line="360" w:lineRule="auto"/>
        <w:ind w:right="120"/>
        <w:rPr>
          <w:rFonts w:ascii="Book Antiqua" w:hAnsi="Book Antiqua"/>
          <w:b/>
          <w:sz w:val="24"/>
          <w:szCs w:val="24"/>
        </w:rPr>
      </w:pPr>
    </w:p>
    <w:p w14:paraId="0BFF3FF9" w14:textId="5A45F0BF" w:rsidR="00932028" w:rsidRDefault="00932028" w:rsidP="002B2CCE">
      <w:pPr>
        <w:pStyle w:val="ac"/>
        <w:spacing w:line="360" w:lineRule="auto"/>
        <w:ind w:right="120"/>
        <w:rPr>
          <w:rFonts w:ascii="Book Antiqua" w:hAnsi="Book Antiqua"/>
          <w:b/>
          <w:sz w:val="24"/>
          <w:szCs w:val="24"/>
        </w:rPr>
      </w:pPr>
    </w:p>
    <w:p w14:paraId="4831BF8E" w14:textId="378E8134" w:rsidR="00932028" w:rsidRDefault="00932028" w:rsidP="002B2CCE">
      <w:pPr>
        <w:pStyle w:val="ac"/>
        <w:spacing w:line="360" w:lineRule="auto"/>
        <w:ind w:right="120"/>
        <w:rPr>
          <w:rFonts w:ascii="Book Antiqua" w:hAnsi="Book Antiqua"/>
          <w:b/>
          <w:sz w:val="24"/>
          <w:szCs w:val="24"/>
        </w:rPr>
      </w:pPr>
    </w:p>
    <w:p w14:paraId="70FF80D4" w14:textId="14FE3629" w:rsidR="00932028" w:rsidRDefault="00932028" w:rsidP="002B2CCE">
      <w:pPr>
        <w:pStyle w:val="ac"/>
        <w:spacing w:line="360" w:lineRule="auto"/>
        <w:ind w:right="120"/>
        <w:rPr>
          <w:rFonts w:ascii="Book Antiqua" w:hAnsi="Book Antiqua"/>
          <w:b/>
          <w:sz w:val="24"/>
          <w:szCs w:val="24"/>
        </w:rPr>
      </w:pPr>
    </w:p>
    <w:p w14:paraId="77708128" w14:textId="3217D990" w:rsidR="00932028" w:rsidRDefault="00932028" w:rsidP="002B2CCE">
      <w:pPr>
        <w:pStyle w:val="ac"/>
        <w:spacing w:line="360" w:lineRule="auto"/>
        <w:ind w:right="120"/>
        <w:rPr>
          <w:rFonts w:ascii="Book Antiqua" w:hAnsi="Book Antiqua"/>
          <w:b/>
          <w:sz w:val="24"/>
          <w:szCs w:val="24"/>
        </w:rPr>
      </w:pPr>
    </w:p>
    <w:p w14:paraId="580230DE" w14:textId="6719A065" w:rsidR="00932028" w:rsidRDefault="00932028" w:rsidP="002B2CCE">
      <w:pPr>
        <w:pStyle w:val="ac"/>
        <w:spacing w:line="360" w:lineRule="auto"/>
        <w:ind w:right="120"/>
        <w:rPr>
          <w:rFonts w:ascii="Book Antiqua" w:hAnsi="Book Antiqua"/>
          <w:b/>
          <w:sz w:val="24"/>
          <w:szCs w:val="24"/>
        </w:rPr>
      </w:pPr>
    </w:p>
    <w:p w14:paraId="5D2B242C" w14:textId="5B1791E3" w:rsidR="00932028" w:rsidRDefault="00932028" w:rsidP="002B2CCE">
      <w:pPr>
        <w:pStyle w:val="ac"/>
        <w:spacing w:line="360" w:lineRule="auto"/>
        <w:ind w:right="120"/>
        <w:rPr>
          <w:rFonts w:ascii="Book Antiqua" w:hAnsi="Book Antiqua"/>
          <w:b/>
          <w:sz w:val="24"/>
          <w:szCs w:val="24"/>
        </w:rPr>
      </w:pPr>
    </w:p>
    <w:p w14:paraId="32448C81" w14:textId="0ACEFEF1" w:rsidR="00932028" w:rsidRDefault="00932028" w:rsidP="002B2CCE">
      <w:pPr>
        <w:pStyle w:val="ac"/>
        <w:spacing w:line="360" w:lineRule="auto"/>
        <w:ind w:right="120"/>
        <w:rPr>
          <w:rFonts w:ascii="Book Antiqua" w:hAnsi="Book Antiqua"/>
          <w:b/>
          <w:sz w:val="24"/>
          <w:szCs w:val="24"/>
        </w:rPr>
      </w:pPr>
    </w:p>
    <w:p w14:paraId="4217215E" w14:textId="0C67E75F" w:rsidR="00932028" w:rsidRPr="002B2CCE" w:rsidRDefault="00932028" w:rsidP="00932028">
      <w:pPr>
        <w:pStyle w:val="ac"/>
        <w:spacing w:line="360" w:lineRule="auto"/>
        <w:ind w:right="120"/>
        <w:rPr>
          <w:rFonts w:ascii="Book Antiqua" w:hAnsi="Book Antiqua"/>
          <w:b/>
          <w:sz w:val="24"/>
          <w:szCs w:val="24"/>
        </w:rPr>
      </w:pPr>
      <w:r w:rsidRPr="002E3DF7">
        <w:rPr>
          <w:rFonts w:ascii="Book Antiqua" w:hAnsi="Book Antiqua"/>
          <w:b/>
          <w:bCs/>
        </w:rPr>
        <w:t>Figure Legends</w:t>
      </w:r>
    </w:p>
    <w:p w14:paraId="0AE911B3" w14:textId="3D605EBE" w:rsidR="00106F5F" w:rsidRPr="002B2CCE" w:rsidRDefault="00106F5F" w:rsidP="002B2CCE">
      <w:pPr>
        <w:adjustRightInd/>
        <w:snapToGrid/>
        <w:spacing w:after="0" w:line="360" w:lineRule="auto"/>
        <w:jc w:val="both"/>
        <w:rPr>
          <w:rFonts w:ascii="Book Antiqua" w:hAnsi="Book Antiqua"/>
          <w:sz w:val="24"/>
          <w:szCs w:val="24"/>
        </w:rPr>
      </w:pPr>
    </w:p>
    <w:p w14:paraId="4FE90321" w14:textId="70BD6CCB" w:rsidR="00261AB9" w:rsidRPr="002B2CCE" w:rsidRDefault="00CC60D1" w:rsidP="002B2CCE">
      <w:pPr>
        <w:spacing w:after="0" w:line="360"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0288" behindDoc="0" locked="0" layoutInCell="1" allowOverlap="1" wp14:anchorId="5974E6FB" wp14:editId="100D7E92">
                <wp:simplePos x="0" y="0"/>
                <wp:positionH relativeFrom="column">
                  <wp:posOffset>3227070</wp:posOffset>
                </wp:positionH>
                <wp:positionV relativeFrom="paragraph">
                  <wp:posOffset>-52070</wp:posOffset>
                </wp:positionV>
                <wp:extent cx="362585" cy="388620"/>
                <wp:effectExtent l="0" t="0" r="1270" b="25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4933" w14:textId="77777777" w:rsidR="00C75211" w:rsidRPr="00E00D8B" w:rsidRDefault="00C75211" w:rsidP="00C75211">
                            <w:pPr>
                              <w:rPr>
                                <w:color w:val="FFFFFF" w:themeColor="background1"/>
                                <w:sz w:val="30"/>
                                <w:szCs w:val="30"/>
                              </w:rPr>
                            </w:pPr>
                            <w:r>
                              <w:rPr>
                                <w:rFonts w:hint="eastAsia"/>
                                <w:color w:val="FFFFFF" w:themeColor="background1"/>
                                <w:sz w:val="30"/>
                                <w:szCs w:val="3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74E6FB" id="Rectangle 7" o:spid="_x0000_s1026" style="position:absolute;left:0;text-align:left;margin-left:254.1pt;margin-top:-4.1pt;width:28.5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" filled="f" stroked="f">
                <v:textbox>
                  <w:txbxContent>
                    <w:p w14:paraId="24A34933" w14:textId="77777777" w:rsidR="00C75211" w:rsidRPr="00E00D8B" w:rsidRDefault="00C75211" w:rsidP="00C75211">
                      <w:pPr>
                        <w:rPr>
                          <w:color w:val="FFFFFF" w:themeColor="background1"/>
                          <w:sz w:val="30"/>
                          <w:szCs w:val="30"/>
                        </w:rPr>
                      </w:pPr>
                      <w:r>
                        <w:rPr>
                          <w:rFonts w:hint="eastAsia"/>
                          <w:color w:val="FFFFFF" w:themeColor="background1"/>
                          <w:sz w:val="30"/>
                          <w:szCs w:val="30"/>
                        </w:rPr>
                        <w:t>C</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74CE2384" wp14:editId="25AE0726">
                <wp:simplePos x="0" y="0"/>
                <wp:positionH relativeFrom="column">
                  <wp:posOffset>1600200</wp:posOffset>
                </wp:positionH>
                <wp:positionV relativeFrom="paragraph">
                  <wp:posOffset>-52070</wp:posOffset>
                </wp:positionV>
                <wp:extent cx="362585" cy="388620"/>
                <wp:effectExtent l="0" t="0"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F142" w14:textId="77777777" w:rsidR="00C75211" w:rsidRPr="00E00D8B" w:rsidRDefault="00C75211" w:rsidP="00C75211">
                            <w:pPr>
                              <w:rPr>
                                <w:color w:val="FFFFFF" w:themeColor="background1"/>
                                <w:sz w:val="30"/>
                                <w:szCs w:val="30"/>
                              </w:rPr>
                            </w:pPr>
                            <w:r>
                              <w:rPr>
                                <w:rFonts w:hint="eastAsia"/>
                                <w:color w:val="FFFFFF" w:themeColor="background1"/>
                                <w:sz w:val="30"/>
                                <w:szCs w:val="3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CE2384" id="Rectangle 6" o:spid="_x0000_s1027" style="position:absolute;left:0;text-align:left;margin-left:126pt;margin-top:-4.1pt;width:28.5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" filled="f" stroked="f">
                <v:textbox>
                  <w:txbxContent>
                    <w:p w14:paraId="3FF8F142" w14:textId="77777777" w:rsidR="00C75211" w:rsidRPr="00E00D8B" w:rsidRDefault="00C75211" w:rsidP="00C75211">
                      <w:pPr>
                        <w:rPr>
                          <w:color w:val="FFFFFF" w:themeColor="background1"/>
                          <w:sz w:val="30"/>
                          <w:szCs w:val="30"/>
                        </w:rPr>
                      </w:pPr>
                      <w:r>
                        <w:rPr>
                          <w:rFonts w:hint="eastAsia"/>
                          <w:color w:val="FFFFFF" w:themeColor="background1"/>
                          <w:sz w:val="30"/>
                          <w:szCs w:val="30"/>
                        </w:rPr>
                        <w:t>B</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8240" behindDoc="0" locked="0" layoutInCell="1" allowOverlap="1" wp14:anchorId="23357438" wp14:editId="3661C4CD">
                <wp:simplePos x="0" y="0"/>
                <wp:positionH relativeFrom="column">
                  <wp:posOffset>39370</wp:posOffset>
                </wp:positionH>
                <wp:positionV relativeFrom="paragraph">
                  <wp:posOffset>-52070</wp:posOffset>
                </wp:positionV>
                <wp:extent cx="362585" cy="388620"/>
                <wp:effectExtent l="1270" t="0" r="0" b="25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8D5C" w14:textId="77777777" w:rsidR="00C75211" w:rsidRPr="00E00D8B" w:rsidRDefault="00C75211" w:rsidP="00C75211">
                            <w:pPr>
                              <w:rPr>
                                <w:color w:val="FFFFFF" w:themeColor="background1"/>
                                <w:sz w:val="30"/>
                                <w:szCs w:val="30"/>
                              </w:rPr>
                            </w:pPr>
                            <w:r w:rsidRPr="00E00D8B">
                              <w:rPr>
                                <w:rFonts w:hint="eastAsia"/>
                                <w:color w:val="FFFFFF" w:themeColor="background1"/>
                                <w:sz w:val="30"/>
                                <w:szCs w:val="3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357438" id="Rectangle 5" o:spid="_x0000_s1028" style="position:absolute;left:0;text-align:left;margin-left:3.1pt;margin-top:-4.1pt;width:28.5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QuAIAALY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" filled="f" stroked="f">
                <v:textbox>
                  <w:txbxContent>
                    <w:p w14:paraId="25328D5C" w14:textId="77777777" w:rsidR="00C75211" w:rsidRPr="00E00D8B" w:rsidRDefault="00C75211" w:rsidP="00C75211">
                      <w:pPr>
                        <w:rPr>
                          <w:color w:val="FFFFFF" w:themeColor="background1"/>
                          <w:sz w:val="30"/>
                          <w:szCs w:val="30"/>
                        </w:rPr>
                      </w:pPr>
                      <w:r w:rsidRPr="00E00D8B">
                        <w:rPr>
                          <w:rFonts w:hint="eastAsia"/>
                          <w:color w:val="FFFFFF" w:themeColor="background1"/>
                          <w:sz w:val="30"/>
                          <w:szCs w:val="30"/>
                        </w:rPr>
                        <w:t>A</w:t>
                      </w:r>
                    </w:p>
                  </w:txbxContent>
                </v:textbox>
              </v:rect>
            </w:pict>
          </mc:Fallback>
        </mc:AlternateContent>
      </w:r>
      <w:r w:rsidR="00261AB9" w:rsidRPr="002B2CCE">
        <w:rPr>
          <w:rFonts w:ascii="Book Antiqua" w:hAnsi="Book Antiqua"/>
          <w:noProof/>
          <w:sz w:val="24"/>
          <w:szCs w:val="24"/>
        </w:rPr>
        <w:drawing>
          <wp:inline distT="0" distB="0" distL="0" distR="0" wp14:anchorId="54B84629" wp14:editId="3C68671D">
            <wp:extent cx="1533441" cy="1733910"/>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rcRect t="18951" r="42945"/>
                    <a:stretch>
                      <a:fillRect/>
                    </a:stretch>
                  </pic:blipFill>
                  <pic:spPr>
                    <a:xfrm>
                      <a:off x="0" y="0"/>
                      <a:ext cx="1533441" cy="1733910"/>
                    </a:xfrm>
                    <a:prstGeom prst="rect">
                      <a:avLst/>
                    </a:prstGeom>
                  </pic:spPr>
                </pic:pic>
              </a:graphicData>
            </a:graphic>
          </wp:inline>
        </w:drawing>
      </w:r>
      <w:r w:rsidR="00261AB9" w:rsidRPr="002B2CCE">
        <w:rPr>
          <w:rFonts w:ascii="Book Antiqua" w:hAnsi="Book Antiqua"/>
          <w:noProof/>
          <w:sz w:val="24"/>
          <w:szCs w:val="24"/>
        </w:rPr>
        <w:drawing>
          <wp:inline distT="0" distB="0" distL="0" distR="0" wp14:anchorId="0C48A3AC" wp14:editId="59BBB2AF">
            <wp:extent cx="1645848" cy="1733910"/>
            <wp:effectExtent l="1905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rcRect l="5526" t="34492" r="49685" b="11118"/>
                    <a:stretch>
                      <a:fillRect/>
                    </a:stretch>
                  </pic:blipFill>
                  <pic:spPr>
                    <a:xfrm>
                      <a:off x="0" y="0"/>
                      <a:ext cx="1645848" cy="1733910"/>
                    </a:xfrm>
                    <a:prstGeom prst="rect">
                      <a:avLst/>
                    </a:prstGeom>
                  </pic:spPr>
                </pic:pic>
              </a:graphicData>
            </a:graphic>
          </wp:inline>
        </w:drawing>
      </w:r>
      <w:r w:rsidR="00261AB9" w:rsidRPr="002B2CCE">
        <w:rPr>
          <w:rFonts w:ascii="Book Antiqua" w:hAnsi="Book Antiqua"/>
          <w:noProof/>
          <w:sz w:val="24"/>
          <w:szCs w:val="24"/>
        </w:rPr>
        <w:drawing>
          <wp:inline distT="0" distB="0" distL="0" distR="0" wp14:anchorId="10C2BC11" wp14:editId="19B59F83">
            <wp:extent cx="1835630" cy="1733910"/>
            <wp:effectExtent l="19050" t="0" r="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rcRect t="18952" r="32374"/>
                    <a:stretch>
                      <a:fillRect/>
                    </a:stretch>
                  </pic:blipFill>
                  <pic:spPr>
                    <a:xfrm>
                      <a:off x="0" y="0"/>
                      <a:ext cx="1835630" cy="1733910"/>
                    </a:xfrm>
                    <a:prstGeom prst="rect">
                      <a:avLst/>
                    </a:prstGeom>
                  </pic:spPr>
                </pic:pic>
              </a:graphicData>
            </a:graphic>
          </wp:inline>
        </w:drawing>
      </w:r>
    </w:p>
    <w:p w14:paraId="15A51F90" w14:textId="0C3EBCED" w:rsidR="00261AB9" w:rsidRPr="002B2CCE" w:rsidRDefault="00261AB9" w:rsidP="002B2CCE">
      <w:pPr>
        <w:spacing w:after="0" w:line="360" w:lineRule="auto"/>
        <w:jc w:val="both"/>
        <w:rPr>
          <w:rFonts w:ascii="Book Antiqua" w:eastAsiaTheme="minorEastAsia" w:hAnsi="Book Antiqua" w:cs="Times New Roman"/>
          <w:bCs/>
          <w:sz w:val="24"/>
          <w:szCs w:val="24"/>
        </w:rPr>
      </w:pPr>
      <w:r w:rsidRPr="002B2CCE">
        <w:rPr>
          <w:rFonts w:ascii="Book Antiqua" w:hAnsi="Book Antiqua" w:cs="Times New Roman"/>
          <w:b/>
          <w:sz w:val="24"/>
          <w:szCs w:val="24"/>
        </w:rPr>
        <w:t>Figure 1</w:t>
      </w:r>
      <w:r w:rsidR="00106F5F" w:rsidRPr="002B2CCE">
        <w:rPr>
          <w:rFonts w:ascii="Book Antiqua" w:eastAsiaTheme="minorEastAsia" w:hAnsi="Book Antiqua" w:cs="Times New Roman"/>
          <w:b/>
          <w:sz w:val="24"/>
          <w:szCs w:val="24"/>
        </w:rPr>
        <w:t xml:space="preserve"> </w:t>
      </w:r>
      <w:r w:rsidRPr="002B2CCE">
        <w:rPr>
          <w:rFonts w:ascii="Book Antiqua" w:hAnsi="Book Antiqua" w:cs="Times New Roman"/>
          <w:b/>
          <w:sz w:val="24"/>
          <w:szCs w:val="24"/>
        </w:rPr>
        <w:t xml:space="preserve">Abdominal </w:t>
      </w:r>
      <w:r w:rsidR="00106F5F" w:rsidRPr="002B2CCE">
        <w:rPr>
          <w:rFonts w:ascii="Book Antiqua" w:hAnsi="Book Antiqua" w:cs="Times New Roman"/>
          <w:b/>
          <w:sz w:val="24"/>
          <w:szCs w:val="24"/>
        </w:rPr>
        <w:t xml:space="preserve">computed </w:t>
      </w:r>
      <w:r w:rsidR="00106F5F" w:rsidRPr="002B2CCE">
        <w:rPr>
          <w:rFonts w:ascii="Book Antiqua" w:hAnsi="Book Antiqua" w:cs="Times New Roman"/>
          <w:b/>
          <w:bCs/>
          <w:sz w:val="24"/>
          <w:szCs w:val="24"/>
        </w:rPr>
        <w:t>tomography</w:t>
      </w:r>
      <w:r w:rsidR="00106F5F" w:rsidRPr="002B2CCE">
        <w:rPr>
          <w:rFonts w:ascii="Book Antiqua" w:hAnsi="Book Antiqua" w:cs="Times New Roman"/>
          <w:sz w:val="24"/>
          <w:szCs w:val="24"/>
        </w:rPr>
        <w:t xml:space="preserve"> </w:t>
      </w:r>
      <w:r w:rsidRPr="002B2CCE">
        <w:rPr>
          <w:rFonts w:ascii="Book Antiqua" w:hAnsi="Book Antiqua" w:cs="Times New Roman"/>
          <w:b/>
          <w:sz w:val="24"/>
          <w:szCs w:val="24"/>
        </w:rPr>
        <w:t xml:space="preserve">scan shows </w:t>
      </w:r>
      <w:r w:rsidR="00894AC5">
        <w:rPr>
          <w:rFonts w:ascii="Book Antiqua" w:hAnsi="Book Antiqua" w:cs="Times New Roman" w:hint="eastAsia"/>
          <w:b/>
          <w:sz w:val="24"/>
          <w:szCs w:val="24"/>
        </w:rPr>
        <w:t xml:space="preserve">a </w:t>
      </w:r>
      <w:r w:rsidRPr="002B2CCE">
        <w:rPr>
          <w:rFonts w:ascii="Book Antiqua" w:hAnsi="Book Antiqua" w:cs="Times New Roman"/>
          <w:b/>
          <w:sz w:val="24"/>
          <w:szCs w:val="24"/>
        </w:rPr>
        <w:t xml:space="preserve">mass </w:t>
      </w:r>
      <w:r w:rsidR="00C5364F">
        <w:rPr>
          <w:rFonts w:ascii="Book Antiqua" w:hAnsi="Book Antiqua" w:cs="Times New Roman" w:hint="eastAsia"/>
          <w:b/>
          <w:sz w:val="24"/>
          <w:szCs w:val="24"/>
        </w:rPr>
        <w:t>(</w:t>
      </w:r>
      <w:r w:rsidR="00C5364F">
        <w:rPr>
          <w:rFonts w:ascii="Book Antiqua" w:hAnsi="Book Antiqua" w:cs="Times New Roman"/>
          <w:b/>
          <w:sz w:val="24"/>
          <w:szCs w:val="24"/>
        </w:rPr>
        <w:t>Arrows</w:t>
      </w:r>
      <w:r w:rsidR="00C5364F">
        <w:rPr>
          <w:rFonts w:ascii="Book Antiqua" w:hAnsi="Book Antiqua" w:cs="Times New Roman" w:hint="eastAsia"/>
          <w:b/>
          <w:sz w:val="24"/>
          <w:szCs w:val="24"/>
        </w:rPr>
        <w:t xml:space="preserve">) </w:t>
      </w:r>
      <w:r w:rsidRPr="002B2CCE">
        <w:rPr>
          <w:rFonts w:ascii="Book Antiqua" w:hAnsi="Book Antiqua" w:cs="Times New Roman"/>
          <w:b/>
          <w:sz w:val="24"/>
          <w:szCs w:val="24"/>
        </w:rPr>
        <w:t xml:space="preserve">in the dome of urinary bladder. </w:t>
      </w:r>
      <w:r w:rsidRPr="002B2CCE">
        <w:rPr>
          <w:rFonts w:ascii="Book Antiqua" w:hAnsi="Book Antiqua" w:cs="Times New Roman"/>
          <w:bCs/>
          <w:sz w:val="24"/>
          <w:szCs w:val="24"/>
        </w:rPr>
        <w:t>A</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r w:rsidR="00C5364F" w:rsidRPr="002B2CCE">
        <w:rPr>
          <w:rFonts w:ascii="Book Antiqua" w:hAnsi="Book Antiqua" w:cs="Times New Roman"/>
          <w:bCs/>
          <w:sz w:val="24"/>
          <w:szCs w:val="24"/>
        </w:rPr>
        <w:t>Coronal</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B</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proofErr w:type="spellStart"/>
      <w:r w:rsidR="00C5364F" w:rsidRPr="002B2CCE">
        <w:rPr>
          <w:rFonts w:ascii="Book Antiqua" w:hAnsi="Book Antiqua" w:cs="Times New Roman"/>
          <w:bCs/>
          <w:sz w:val="24"/>
          <w:szCs w:val="24"/>
        </w:rPr>
        <w:t>Saggital</w:t>
      </w:r>
      <w:proofErr w:type="spellEnd"/>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C</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r w:rsidR="00C5364F" w:rsidRPr="002B2CCE">
        <w:rPr>
          <w:rFonts w:ascii="Book Antiqua" w:hAnsi="Book Antiqua" w:cs="Times New Roman"/>
          <w:bCs/>
          <w:sz w:val="24"/>
          <w:szCs w:val="24"/>
        </w:rPr>
        <w:t>Axial</w:t>
      </w:r>
      <w:r w:rsidR="00106F5F" w:rsidRPr="002B2CCE">
        <w:rPr>
          <w:rFonts w:ascii="Book Antiqua" w:hAnsi="Book Antiqua" w:cs="Times New Roman"/>
          <w:bCs/>
          <w:sz w:val="24"/>
          <w:szCs w:val="24"/>
        </w:rPr>
        <w:t>.</w:t>
      </w:r>
    </w:p>
    <w:p w14:paraId="7AB897E6" w14:textId="77777777" w:rsidR="00261AB9" w:rsidRPr="002B2CCE" w:rsidRDefault="00261AB9" w:rsidP="002B2CCE">
      <w:pPr>
        <w:spacing w:after="0" w:line="360" w:lineRule="auto"/>
        <w:jc w:val="both"/>
        <w:rPr>
          <w:rFonts w:ascii="Book Antiqua" w:hAnsi="Book Antiqua"/>
          <w:b/>
          <w:sz w:val="24"/>
          <w:szCs w:val="24"/>
        </w:rPr>
      </w:pPr>
    </w:p>
    <w:p w14:paraId="16A8426D" w14:textId="77777777" w:rsidR="00261AB9" w:rsidRPr="002B2CCE" w:rsidRDefault="00261AB9" w:rsidP="002B2CCE">
      <w:pPr>
        <w:spacing w:after="0" w:line="360" w:lineRule="auto"/>
        <w:jc w:val="both"/>
        <w:rPr>
          <w:rFonts w:ascii="Book Antiqua" w:hAnsi="Book Antiqua"/>
          <w:b/>
          <w:sz w:val="24"/>
          <w:szCs w:val="24"/>
        </w:rPr>
      </w:pPr>
      <w:r w:rsidRPr="002B2CCE">
        <w:rPr>
          <w:rFonts w:ascii="Book Antiqua" w:hAnsi="Book Antiqua"/>
          <w:b/>
          <w:noProof/>
          <w:sz w:val="24"/>
          <w:szCs w:val="24"/>
        </w:rPr>
        <w:drawing>
          <wp:inline distT="0" distB="0" distL="0" distR="0" wp14:anchorId="67B51511" wp14:editId="28F61B06">
            <wp:extent cx="4863501" cy="2617952"/>
            <wp:effectExtent l="19050" t="0" r="0" b="0"/>
            <wp:docPr id="5" name="图片 4" descr="神经母细胞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经母细胞瘤.jpg"/>
                    <pic:cNvPicPr/>
                  </pic:nvPicPr>
                  <pic:blipFill>
                    <a:blip r:embed="rId10" cstate="print"/>
                    <a:stretch>
                      <a:fillRect/>
                    </a:stretch>
                  </pic:blipFill>
                  <pic:spPr>
                    <a:xfrm>
                      <a:off x="0" y="0"/>
                      <a:ext cx="4865206" cy="2618870"/>
                    </a:xfrm>
                    <a:prstGeom prst="rect">
                      <a:avLst/>
                    </a:prstGeom>
                  </pic:spPr>
                </pic:pic>
              </a:graphicData>
            </a:graphic>
          </wp:inline>
        </w:drawing>
      </w:r>
    </w:p>
    <w:p w14:paraId="50090A6A" w14:textId="5DE28153" w:rsidR="00261AB9" w:rsidRPr="002B2CCE" w:rsidRDefault="00261AB9" w:rsidP="002B2CCE">
      <w:pPr>
        <w:spacing w:after="0" w:line="360" w:lineRule="auto"/>
        <w:jc w:val="both"/>
        <w:rPr>
          <w:rFonts w:ascii="Book Antiqua" w:hAnsi="Book Antiqua" w:cs="Times New Roman"/>
          <w:b/>
          <w:sz w:val="24"/>
          <w:szCs w:val="24"/>
        </w:rPr>
      </w:pPr>
      <w:r w:rsidRPr="002B2CCE">
        <w:rPr>
          <w:rFonts w:ascii="Book Antiqua" w:hAnsi="Book Antiqua" w:cs="Times New Roman"/>
          <w:b/>
          <w:sz w:val="24"/>
          <w:szCs w:val="24"/>
        </w:rPr>
        <w:t xml:space="preserve">Figure 2 </w:t>
      </w:r>
      <w:r w:rsidR="00106F5F" w:rsidRPr="002B2CCE">
        <w:rPr>
          <w:rFonts w:ascii="Book Antiqua" w:eastAsiaTheme="minorEastAsia" w:hAnsi="Book Antiqua" w:cs="Times New Roman"/>
          <w:b/>
          <w:sz w:val="24"/>
          <w:szCs w:val="24"/>
        </w:rPr>
        <w:t xml:space="preserve">Pathological </w:t>
      </w:r>
      <w:r w:rsidRPr="002B2CCE">
        <w:rPr>
          <w:rFonts w:ascii="Book Antiqua" w:eastAsiaTheme="minorEastAsia" w:hAnsi="Book Antiqua" w:cs="Times New Roman"/>
          <w:b/>
          <w:sz w:val="24"/>
          <w:szCs w:val="24"/>
        </w:rPr>
        <w:t xml:space="preserve">examination shows </w:t>
      </w:r>
      <w:r w:rsidRPr="002B2CCE">
        <w:rPr>
          <w:rFonts w:ascii="Book Antiqua" w:hAnsi="Book Antiqua" w:cs="Times New Roman"/>
          <w:b/>
          <w:sz w:val="24"/>
          <w:szCs w:val="24"/>
        </w:rPr>
        <w:t>poor</w:t>
      </w:r>
      <w:r w:rsidR="00894AC5">
        <w:rPr>
          <w:rFonts w:ascii="Book Antiqua" w:hAnsi="Book Antiqua" w:cs="Times New Roman" w:hint="eastAsia"/>
          <w:b/>
          <w:sz w:val="24"/>
          <w:szCs w:val="24"/>
        </w:rPr>
        <w:t>ly</w:t>
      </w:r>
      <w:r w:rsidRPr="002B2CCE">
        <w:rPr>
          <w:rFonts w:ascii="Book Antiqua" w:hAnsi="Book Antiqua" w:cs="Times New Roman"/>
          <w:b/>
          <w:sz w:val="24"/>
          <w:szCs w:val="24"/>
        </w:rPr>
        <w:t xml:space="preserve"> </w:t>
      </w:r>
      <w:r w:rsidR="00894AC5" w:rsidRPr="002B2CCE">
        <w:rPr>
          <w:rFonts w:ascii="Book Antiqua" w:hAnsi="Book Antiqua" w:cs="Times New Roman"/>
          <w:b/>
          <w:sz w:val="24"/>
          <w:szCs w:val="24"/>
        </w:rPr>
        <w:t>differentiat</w:t>
      </w:r>
      <w:r w:rsidR="00894AC5">
        <w:rPr>
          <w:rFonts w:ascii="Book Antiqua" w:hAnsi="Book Antiqua" w:cs="Times New Roman" w:hint="eastAsia"/>
          <w:b/>
          <w:sz w:val="24"/>
          <w:szCs w:val="24"/>
        </w:rPr>
        <w:t>ed</w:t>
      </w:r>
      <w:r w:rsidR="00894AC5" w:rsidRPr="002B2CCE">
        <w:rPr>
          <w:rFonts w:ascii="Book Antiqua" w:hAnsi="Book Antiqua" w:cs="Times New Roman"/>
          <w:b/>
          <w:sz w:val="24"/>
          <w:szCs w:val="24"/>
        </w:rPr>
        <w:t xml:space="preserve"> </w:t>
      </w:r>
      <w:r w:rsidRPr="002B2CCE">
        <w:rPr>
          <w:rFonts w:ascii="Book Antiqua" w:hAnsi="Book Antiqua" w:cs="Times New Roman"/>
          <w:b/>
          <w:sz w:val="24"/>
          <w:szCs w:val="24"/>
        </w:rPr>
        <w:t xml:space="preserve">tumor cells </w:t>
      </w:r>
      <w:r w:rsidR="00C75211" w:rsidRPr="002B2CCE">
        <w:rPr>
          <w:rFonts w:ascii="Book Antiqua" w:hAnsi="Book Antiqua" w:cs="Times New Roman"/>
          <w:b/>
          <w:sz w:val="24"/>
          <w:szCs w:val="24"/>
        </w:rPr>
        <w:t>(</w:t>
      </w:r>
      <w:r w:rsidR="00821DAA">
        <w:rPr>
          <w:rFonts w:ascii="Book Antiqua" w:hAnsi="Book Antiqua" w:cs="Times New Roman"/>
          <w:b/>
          <w:sz w:val="24"/>
          <w:szCs w:val="24"/>
        </w:rPr>
        <w:t>200</w:t>
      </w:r>
      <w:r w:rsidR="00C75211" w:rsidRPr="002B2CCE">
        <w:rPr>
          <w:rFonts w:ascii="Book Antiqua" w:hAnsi="Book Antiqua" w:cs="Times New Roman"/>
          <w:b/>
          <w:sz w:val="24"/>
          <w:szCs w:val="24"/>
        </w:rPr>
        <w:t xml:space="preserve"> ×).</w:t>
      </w:r>
    </w:p>
    <w:p w14:paraId="03207D6F" w14:textId="1A180A3B" w:rsidR="00C75211" w:rsidRPr="002B2CCE" w:rsidRDefault="00C75211" w:rsidP="002B2CCE">
      <w:pPr>
        <w:adjustRightInd/>
        <w:snapToGrid/>
        <w:spacing w:after="0" w:line="360" w:lineRule="auto"/>
        <w:jc w:val="both"/>
        <w:rPr>
          <w:rFonts w:ascii="Book Antiqua" w:hAnsi="Book Antiqua"/>
          <w:b/>
          <w:sz w:val="24"/>
          <w:szCs w:val="24"/>
        </w:rPr>
      </w:pPr>
      <w:r w:rsidRPr="002B2CCE">
        <w:rPr>
          <w:rFonts w:ascii="Book Antiqua" w:hAnsi="Book Antiqua"/>
          <w:b/>
          <w:sz w:val="24"/>
          <w:szCs w:val="24"/>
        </w:rPr>
        <w:br w:type="page"/>
      </w:r>
    </w:p>
    <w:p w14:paraId="274D263E" w14:textId="558833F4" w:rsidR="00261AB9" w:rsidRPr="002B2CCE" w:rsidRDefault="00C75211" w:rsidP="002B2CCE">
      <w:pPr>
        <w:spacing w:after="0" w:line="360" w:lineRule="auto"/>
        <w:jc w:val="both"/>
        <w:rPr>
          <w:rFonts w:ascii="Book Antiqua" w:hAnsi="Book Antiqua" w:cs="Times New Roman"/>
          <w:b/>
          <w:sz w:val="24"/>
          <w:szCs w:val="24"/>
        </w:rPr>
      </w:pPr>
      <w:bookmarkStart w:id="28" w:name="OLE_LINK22"/>
      <w:bookmarkStart w:id="29" w:name="OLE_LINK23"/>
      <w:r w:rsidRPr="002B2CCE">
        <w:rPr>
          <w:rFonts w:ascii="Book Antiqua" w:hAnsi="Book Antiqua" w:cs="Times New Roman"/>
          <w:b/>
          <w:sz w:val="24"/>
          <w:szCs w:val="24"/>
        </w:rPr>
        <w:lastRenderedPageBreak/>
        <w:t xml:space="preserve">Table </w:t>
      </w:r>
      <w:bookmarkEnd w:id="28"/>
      <w:bookmarkEnd w:id="29"/>
      <w:r w:rsidRPr="002B2CCE">
        <w:rPr>
          <w:rFonts w:ascii="Book Antiqua" w:hAnsi="Book Antiqua" w:cs="Times New Roman"/>
          <w:b/>
          <w:sz w:val="24"/>
          <w:szCs w:val="24"/>
        </w:rPr>
        <w:t xml:space="preserve">1 </w:t>
      </w:r>
      <w:r w:rsidR="00894AC5">
        <w:rPr>
          <w:rFonts w:ascii="Book Antiqua" w:hAnsi="Book Antiqua" w:cs="Times New Roman" w:hint="eastAsia"/>
          <w:b/>
          <w:sz w:val="24"/>
          <w:szCs w:val="24"/>
        </w:rPr>
        <w:t>C</w:t>
      </w:r>
      <w:r w:rsidRPr="002B2CCE">
        <w:rPr>
          <w:rFonts w:ascii="Book Antiqua" w:hAnsi="Book Antiqua" w:cs="Times New Roman"/>
          <w:b/>
          <w:sz w:val="24"/>
          <w:szCs w:val="24"/>
        </w:rPr>
        <w:t xml:space="preserve">haracteristics of six cases of neuroblastoma of the urinary bladder </w:t>
      </w:r>
    </w:p>
    <w:tbl>
      <w:tblPr>
        <w:tblW w:w="0" w:type="auto"/>
        <w:tblInd w:w="-318" w:type="dxa"/>
        <w:tblBorders>
          <w:top w:val="single" w:sz="4" w:space="0" w:color="auto"/>
          <w:bottom w:val="single" w:sz="4" w:space="0" w:color="auto"/>
        </w:tblBorders>
        <w:tblLook w:val="04A0" w:firstRow="1" w:lastRow="0" w:firstColumn="1" w:lastColumn="0" w:noHBand="0" w:noVBand="1"/>
      </w:tblPr>
      <w:tblGrid>
        <w:gridCol w:w="811"/>
        <w:gridCol w:w="625"/>
        <w:gridCol w:w="434"/>
        <w:gridCol w:w="744"/>
        <w:gridCol w:w="685"/>
        <w:gridCol w:w="942"/>
        <w:gridCol w:w="506"/>
        <w:gridCol w:w="520"/>
        <w:gridCol w:w="698"/>
        <w:gridCol w:w="750"/>
        <w:gridCol w:w="770"/>
        <w:gridCol w:w="605"/>
        <w:gridCol w:w="750"/>
      </w:tblGrid>
      <w:tr w:rsidR="00261AB9" w:rsidRPr="002B2CCE" w14:paraId="731F95FE" w14:textId="77777777" w:rsidTr="00C75211">
        <w:trPr>
          <w:cantSplit/>
        </w:trPr>
        <w:tc>
          <w:tcPr>
            <w:tcW w:w="1097" w:type="dxa"/>
            <w:tcBorders>
              <w:top w:val="single" w:sz="4" w:space="0" w:color="auto"/>
              <w:bottom w:val="single" w:sz="4" w:space="0" w:color="auto"/>
            </w:tcBorders>
            <w:vAlign w:val="center"/>
          </w:tcPr>
          <w:p w14:paraId="1078B390" w14:textId="09453AFF" w:rsidR="00261AB9" w:rsidRPr="002B2CCE" w:rsidRDefault="00C75211"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Ref.</w:t>
            </w:r>
          </w:p>
        </w:tc>
        <w:tc>
          <w:tcPr>
            <w:tcW w:w="0" w:type="auto"/>
            <w:tcBorders>
              <w:top w:val="single" w:sz="4" w:space="0" w:color="auto"/>
              <w:bottom w:val="single" w:sz="4" w:space="0" w:color="auto"/>
            </w:tcBorders>
            <w:vAlign w:val="center"/>
          </w:tcPr>
          <w:p w14:paraId="018D638D"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Gender</w:t>
            </w:r>
          </w:p>
        </w:tc>
        <w:tc>
          <w:tcPr>
            <w:tcW w:w="0" w:type="auto"/>
            <w:tcBorders>
              <w:top w:val="single" w:sz="4" w:space="0" w:color="auto"/>
              <w:bottom w:val="single" w:sz="4" w:space="0" w:color="auto"/>
            </w:tcBorders>
            <w:vAlign w:val="center"/>
          </w:tcPr>
          <w:p w14:paraId="2830C03C"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Age</w:t>
            </w:r>
          </w:p>
        </w:tc>
        <w:tc>
          <w:tcPr>
            <w:tcW w:w="0" w:type="auto"/>
            <w:tcBorders>
              <w:top w:val="single" w:sz="4" w:space="0" w:color="auto"/>
              <w:bottom w:val="single" w:sz="4" w:space="0" w:color="auto"/>
            </w:tcBorders>
            <w:vAlign w:val="center"/>
          </w:tcPr>
          <w:p w14:paraId="714B977C"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Symptom</w:t>
            </w:r>
          </w:p>
        </w:tc>
        <w:tc>
          <w:tcPr>
            <w:tcW w:w="0" w:type="auto"/>
            <w:tcBorders>
              <w:top w:val="single" w:sz="4" w:space="0" w:color="auto"/>
              <w:bottom w:val="single" w:sz="4" w:space="0" w:color="auto"/>
            </w:tcBorders>
            <w:vAlign w:val="center"/>
          </w:tcPr>
          <w:p w14:paraId="7BFF65A5"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Location</w:t>
            </w:r>
          </w:p>
        </w:tc>
        <w:tc>
          <w:tcPr>
            <w:tcW w:w="0" w:type="auto"/>
            <w:tcBorders>
              <w:top w:val="single" w:sz="4" w:space="0" w:color="auto"/>
              <w:bottom w:val="single" w:sz="4" w:space="0" w:color="auto"/>
            </w:tcBorders>
            <w:vAlign w:val="center"/>
          </w:tcPr>
          <w:p w14:paraId="0FEB5B43"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Volume(mm)</w:t>
            </w:r>
          </w:p>
        </w:tc>
        <w:tc>
          <w:tcPr>
            <w:tcW w:w="0" w:type="auto"/>
            <w:tcBorders>
              <w:top w:val="single" w:sz="4" w:space="0" w:color="auto"/>
              <w:bottom w:val="single" w:sz="4" w:space="0" w:color="auto"/>
            </w:tcBorders>
            <w:vAlign w:val="center"/>
          </w:tcPr>
          <w:p w14:paraId="5318D79B"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INSS</w:t>
            </w:r>
          </w:p>
        </w:tc>
        <w:tc>
          <w:tcPr>
            <w:tcW w:w="0" w:type="auto"/>
            <w:tcBorders>
              <w:top w:val="single" w:sz="4" w:space="0" w:color="auto"/>
              <w:bottom w:val="single" w:sz="4" w:space="0" w:color="auto"/>
            </w:tcBorders>
            <w:vAlign w:val="center"/>
          </w:tcPr>
          <w:p w14:paraId="7B142CF9"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INPC</w:t>
            </w:r>
          </w:p>
        </w:tc>
        <w:tc>
          <w:tcPr>
            <w:tcW w:w="0" w:type="auto"/>
            <w:tcBorders>
              <w:top w:val="single" w:sz="4" w:space="0" w:color="auto"/>
              <w:bottom w:val="single" w:sz="4" w:space="0" w:color="auto"/>
            </w:tcBorders>
            <w:vAlign w:val="center"/>
          </w:tcPr>
          <w:p w14:paraId="500E3A3A"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Shimada type</w:t>
            </w:r>
          </w:p>
        </w:tc>
        <w:tc>
          <w:tcPr>
            <w:tcW w:w="0" w:type="auto"/>
            <w:tcBorders>
              <w:top w:val="single" w:sz="4" w:space="0" w:color="auto"/>
              <w:bottom w:val="single" w:sz="4" w:space="0" w:color="auto"/>
            </w:tcBorders>
            <w:vAlign w:val="center"/>
          </w:tcPr>
          <w:p w14:paraId="4CDCA0F4"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Prognosis factor</w:t>
            </w:r>
          </w:p>
        </w:tc>
        <w:tc>
          <w:tcPr>
            <w:tcW w:w="0" w:type="auto"/>
            <w:tcBorders>
              <w:top w:val="single" w:sz="4" w:space="0" w:color="auto"/>
              <w:bottom w:val="single" w:sz="4" w:space="0" w:color="auto"/>
            </w:tcBorders>
            <w:vAlign w:val="center"/>
          </w:tcPr>
          <w:p w14:paraId="4717A155"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Operation</w:t>
            </w:r>
          </w:p>
        </w:tc>
        <w:tc>
          <w:tcPr>
            <w:tcW w:w="0" w:type="auto"/>
            <w:tcBorders>
              <w:top w:val="single" w:sz="4" w:space="0" w:color="auto"/>
              <w:bottom w:val="single" w:sz="4" w:space="0" w:color="auto"/>
            </w:tcBorders>
            <w:vAlign w:val="center"/>
          </w:tcPr>
          <w:p w14:paraId="70951AE9"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Chemo</w:t>
            </w:r>
          </w:p>
        </w:tc>
        <w:tc>
          <w:tcPr>
            <w:tcW w:w="0" w:type="auto"/>
            <w:tcBorders>
              <w:top w:val="single" w:sz="4" w:space="0" w:color="auto"/>
              <w:bottom w:val="single" w:sz="4" w:space="0" w:color="auto"/>
            </w:tcBorders>
            <w:vAlign w:val="center"/>
          </w:tcPr>
          <w:p w14:paraId="23363F1A"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Prognosis</w:t>
            </w:r>
          </w:p>
        </w:tc>
      </w:tr>
      <w:tr w:rsidR="00261AB9" w:rsidRPr="002B2CCE" w14:paraId="04AEF2AB" w14:textId="77777777" w:rsidTr="00C75211">
        <w:trPr>
          <w:cantSplit/>
        </w:trPr>
        <w:tc>
          <w:tcPr>
            <w:tcW w:w="1097" w:type="dxa"/>
            <w:tcBorders>
              <w:top w:val="single" w:sz="4" w:space="0" w:color="auto"/>
            </w:tcBorders>
            <w:vAlign w:val="center"/>
          </w:tcPr>
          <w:p w14:paraId="1DCA3167" w14:textId="008F6E28" w:rsidR="00261AB9" w:rsidRPr="002B2CCE" w:rsidRDefault="002B2CCE"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Sáez</w:t>
            </w:r>
            <w:proofErr w:type="spellEnd"/>
            <w:r w:rsidRPr="002B2CCE">
              <w:rPr>
                <w:rFonts w:ascii="Book Antiqua" w:hAnsi="Book Antiqua"/>
                <w:b w:val="0"/>
                <w:i/>
                <w:iCs/>
                <w:sz w:val="24"/>
                <w:szCs w:val="24"/>
              </w:rPr>
              <w:t xml:space="preserve"> </w:t>
            </w:r>
            <w:r w:rsidR="00C75211" w:rsidRPr="002B2CCE">
              <w:rPr>
                <w:rFonts w:ascii="Book Antiqua" w:hAnsi="Book Antiqua"/>
                <w:b w:val="0"/>
                <w:i/>
                <w:iCs/>
                <w:sz w:val="24"/>
                <w:szCs w:val="24"/>
              </w:rPr>
              <w:t>et al</w:t>
            </w:r>
            <w:r w:rsidR="00C75211" w:rsidRPr="002B2CCE">
              <w:rPr>
                <w:rFonts w:ascii="Book Antiqua" w:hAnsi="Book Antiqua"/>
                <w:b w:val="0"/>
                <w:sz w:val="24"/>
                <w:szCs w:val="24"/>
                <w:vertAlign w:val="superscript"/>
              </w:rPr>
              <w:t>[4]</w:t>
            </w:r>
          </w:p>
        </w:tc>
        <w:tc>
          <w:tcPr>
            <w:tcW w:w="0" w:type="auto"/>
            <w:tcBorders>
              <w:top w:val="single" w:sz="4" w:space="0" w:color="auto"/>
            </w:tcBorders>
            <w:vAlign w:val="center"/>
          </w:tcPr>
          <w:p w14:paraId="70D6074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tcBorders>
              <w:top w:val="single" w:sz="4" w:space="0" w:color="auto"/>
            </w:tcBorders>
            <w:vAlign w:val="center"/>
          </w:tcPr>
          <w:p w14:paraId="5DE1CD8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w:t>
            </w:r>
          </w:p>
        </w:tc>
        <w:tc>
          <w:tcPr>
            <w:tcW w:w="0" w:type="auto"/>
            <w:tcBorders>
              <w:top w:val="single" w:sz="4" w:space="0" w:color="auto"/>
            </w:tcBorders>
            <w:vAlign w:val="center"/>
          </w:tcPr>
          <w:p w14:paraId="3A9606B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tcBorders>
              <w:top w:val="single" w:sz="4" w:space="0" w:color="auto"/>
            </w:tcBorders>
            <w:vAlign w:val="center"/>
          </w:tcPr>
          <w:p w14:paraId="288C521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Ant Wall</w:t>
            </w:r>
          </w:p>
        </w:tc>
        <w:tc>
          <w:tcPr>
            <w:tcW w:w="0" w:type="auto"/>
            <w:tcBorders>
              <w:top w:val="single" w:sz="4" w:space="0" w:color="auto"/>
            </w:tcBorders>
            <w:vAlign w:val="center"/>
          </w:tcPr>
          <w:p w14:paraId="2A359A9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tcBorders>
              <w:top w:val="single" w:sz="4" w:space="0" w:color="auto"/>
            </w:tcBorders>
            <w:vAlign w:val="center"/>
          </w:tcPr>
          <w:p w14:paraId="6577633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tcBorders>
              <w:top w:val="single" w:sz="4" w:space="0" w:color="auto"/>
            </w:tcBorders>
            <w:vAlign w:val="center"/>
          </w:tcPr>
          <w:p w14:paraId="3026648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tcBorders>
              <w:top w:val="single" w:sz="4" w:space="0" w:color="auto"/>
            </w:tcBorders>
            <w:vAlign w:val="center"/>
          </w:tcPr>
          <w:p w14:paraId="4BEBCC0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UH</w:t>
            </w:r>
          </w:p>
        </w:tc>
        <w:tc>
          <w:tcPr>
            <w:tcW w:w="0" w:type="auto"/>
            <w:tcBorders>
              <w:top w:val="single" w:sz="4" w:space="0" w:color="auto"/>
            </w:tcBorders>
            <w:vAlign w:val="center"/>
          </w:tcPr>
          <w:p w14:paraId="2FFE6CA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p w14:paraId="4E9BFDA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1P(+)</w:t>
            </w:r>
          </w:p>
        </w:tc>
        <w:tc>
          <w:tcPr>
            <w:tcW w:w="0" w:type="auto"/>
            <w:tcBorders>
              <w:top w:val="single" w:sz="4" w:space="0" w:color="auto"/>
            </w:tcBorders>
            <w:vAlign w:val="center"/>
          </w:tcPr>
          <w:p w14:paraId="515F544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tcBorders>
              <w:top w:val="single" w:sz="4" w:space="0" w:color="auto"/>
            </w:tcBorders>
            <w:vAlign w:val="center"/>
          </w:tcPr>
          <w:p w14:paraId="5130E26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(+)AR</w:t>
            </w:r>
          </w:p>
        </w:tc>
        <w:tc>
          <w:tcPr>
            <w:tcW w:w="0" w:type="auto"/>
            <w:tcBorders>
              <w:top w:val="single" w:sz="4" w:space="0" w:color="auto"/>
            </w:tcBorders>
            <w:vAlign w:val="center"/>
          </w:tcPr>
          <w:p w14:paraId="5B69CB7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ADFD652" w14:textId="77777777" w:rsidTr="00C75211">
        <w:trPr>
          <w:cantSplit/>
        </w:trPr>
        <w:tc>
          <w:tcPr>
            <w:tcW w:w="1097" w:type="dxa"/>
            <w:vAlign w:val="center"/>
          </w:tcPr>
          <w:p w14:paraId="46A02F36" w14:textId="3CAD7E7B"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Yokoyama</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[5]</w:t>
            </w:r>
          </w:p>
        </w:tc>
        <w:tc>
          <w:tcPr>
            <w:tcW w:w="0" w:type="auto"/>
            <w:vAlign w:val="center"/>
          </w:tcPr>
          <w:p w14:paraId="0A40011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547673F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7</w:t>
            </w:r>
          </w:p>
        </w:tc>
        <w:tc>
          <w:tcPr>
            <w:tcW w:w="0" w:type="auto"/>
            <w:vAlign w:val="center"/>
          </w:tcPr>
          <w:p w14:paraId="5F4CD0A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MS</w:t>
            </w:r>
          </w:p>
        </w:tc>
        <w:tc>
          <w:tcPr>
            <w:tcW w:w="0" w:type="auto"/>
            <w:vAlign w:val="center"/>
          </w:tcPr>
          <w:p w14:paraId="20EDA0C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573D299D" w14:textId="787E8765"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25</w:t>
            </w:r>
          </w:p>
        </w:tc>
        <w:tc>
          <w:tcPr>
            <w:tcW w:w="0" w:type="auto"/>
            <w:vAlign w:val="center"/>
          </w:tcPr>
          <w:p w14:paraId="60723E8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19D5C0B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384F407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5368E51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tc>
        <w:tc>
          <w:tcPr>
            <w:tcW w:w="0" w:type="auto"/>
            <w:vAlign w:val="center"/>
          </w:tcPr>
          <w:p w14:paraId="7A2A086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399188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1F304BF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399519E7" w14:textId="77777777" w:rsidTr="00C75211">
        <w:trPr>
          <w:cantSplit/>
        </w:trPr>
        <w:tc>
          <w:tcPr>
            <w:tcW w:w="1097" w:type="dxa"/>
            <w:vAlign w:val="center"/>
          </w:tcPr>
          <w:p w14:paraId="182DBE1D" w14:textId="3F1C5196" w:rsidR="00261AB9" w:rsidRPr="002B2CCE" w:rsidRDefault="00C75211" w:rsidP="002B2CCE">
            <w:pPr>
              <w:pStyle w:val="EndNoteCategoryHeading"/>
              <w:spacing w:before="0" w:after="0" w:line="360" w:lineRule="auto"/>
              <w:jc w:val="both"/>
              <w:rPr>
                <w:rFonts w:ascii="Book Antiqua" w:hAnsi="Book Antiqua"/>
                <w:b w:val="0"/>
                <w:bCs/>
                <w:sz w:val="24"/>
                <w:szCs w:val="24"/>
              </w:rPr>
            </w:pPr>
            <w:proofErr w:type="spellStart"/>
            <w:r w:rsidRPr="002B2CCE">
              <w:rPr>
                <w:rFonts w:ascii="Book Antiqua" w:hAnsi="Book Antiqua" w:cs="Times New Roman"/>
                <w:b w:val="0"/>
                <w:bCs/>
                <w:sz w:val="24"/>
                <w:szCs w:val="24"/>
                <w:u w:color="FA5050"/>
              </w:rPr>
              <w:t>Ijiri</w:t>
            </w:r>
            <w:proofErr w:type="spellEnd"/>
            <w:r w:rsidRPr="002B2CCE">
              <w:rPr>
                <w:rFonts w:ascii="Book Antiqua" w:hAnsi="Book Antiqua"/>
                <w:b w:val="0"/>
                <w:i/>
                <w:iCs/>
                <w:sz w:val="24"/>
                <w:szCs w:val="24"/>
              </w:rPr>
              <w:t xml:space="preserve"> et al</w:t>
            </w:r>
            <w:r w:rsidRPr="002B2CCE">
              <w:rPr>
                <w:rFonts w:ascii="Book Antiqua" w:hAnsi="Book Antiqua"/>
                <w:b w:val="0"/>
                <w:sz w:val="24"/>
                <w:szCs w:val="24"/>
                <w:vertAlign w:val="superscript"/>
              </w:rPr>
              <w:t>[2]</w:t>
            </w:r>
          </w:p>
        </w:tc>
        <w:tc>
          <w:tcPr>
            <w:tcW w:w="0" w:type="auto"/>
            <w:vAlign w:val="center"/>
          </w:tcPr>
          <w:p w14:paraId="2DE32C7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7F2D811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8</w:t>
            </w:r>
          </w:p>
        </w:tc>
        <w:tc>
          <w:tcPr>
            <w:tcW w:w="0" w:type="auto"/>
            <w:vAlign w:val="center"/>
          </w:tcPr>
          <w:p w14:paraId="0FBEEBA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MS</w:t>
            </w:r>
          </w:p>
        </w:tc>
        <w:tc>
          <w:tcPr>
            <w:tcW w:w="0" w:type="auto"/>
            <w:vAlign w:val="center"/>
          </w:tcPr>
          <w:p w14:paraId="2A62856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20A3F125" w14:textId="48E76C35"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32</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23</w:t>
            </w:r>
          </w:p>
        </w:tc>
        <w:tc>
          <w:tcPr>
            <w:tcW w:w="0" w:type="auto"/>
            <w:vAlign w:val="center"/>
          </w:tcPr>
          <w:p w14:paraId="4C66EB8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2366D17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3A7EB53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29FC04C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p w14:paraId="444F5C4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1P(-)</w:t>
            </w:r>
          </w:p>
        </w:tc>
        <w:tc>
          <w:tcPr>
            <w:tcW w:w="0" w:type="auto"/>
            <w:vAlign w:val="center"/>
          </w:tcPr>
          <w:p w14:paraId="33939C1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40D7A36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2BA37A3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DAE2293" w14:textId="77777777" w:rsidTr="00C75211">
        <w:trPr>
          <w:cantSplit/>
        </w:trPr>
        <w:tc>
          <w:tcPr>
            <w:tcW w:w="1097" w:type="dxa"/>
            <w:vAlign w:val="center"/>
          </w:tcPr>
          <w:p w14:paraId="280F7F0C" w14:textId="423E7441"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Knoedler</w:t>
            </w:r>
            <w:proofErr w:type="spellEnd"/>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[8]</w:t>
            </w:r>
          </w:p>
        </w:tc>
        <w:tc>
          <w:tcPr>
            <w:tcW w:w="0" w:type="auto"/>
            <w:vAlign w:val="center"/>
          </w:tcPr>
          <w:p w14:paraId="7589B7D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3F5D993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w:t>
            </w:r>
          </w:p>
        </w:tc>
        <w:tc>
          <w:tcPr>
            <w:tcW w:w="0" w:type="auto"/>
            <w:vAlign w:val="center"/>
          </w:tcPr>
          <w:p w14:paraId="04CB367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LAM</w:t>
            </w:r>
          </w:p>
        </w:tc>
        <w:tc>
          <w:tcPr>
            <w:tcW w:w="0" w:type="auto"/>
            <w:vAlign w:val="center"/>
          </w:tcPr>
          <w:p w14:paraId="02F4124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686EBC82" w14:textId="36AB38CF"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50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30</w:t>
            </w:r>
          </w:p>
        </w:tc>
        <w:tc>
          <w:tcPr>
            <w:tcW w:w="0" w:type="auto"/>
            <w:vAlign w:val="center"/>
          </w:tcPr>
          <w:p w14:paraId="7B42AB5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47B3C02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GNB</w:t>
            </w:r>
          </w:p>
        </w:tc>
        <w:tc>
          <w:tcPr>
            <w:tcW w:w="0" w:type="auto"/>
            <w:vAlign w:val="center"/>
          </w:tcPr>
          <w:p w14:paraId="55DEB3B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5BA050E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304BE82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6B16429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5006531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E16ABF8" w14:textId="77777777" w:rsidTr="00C75211">
        <w:trPr>
          <w:cantSplit/>
        </w:trPr>
        <w:tc>
          <w:tcPr>
            <w:tcW w:w="1097" w:type="dxa"/>
            <w:vAlign w:val="center"/>
          </w:tcPr>
          <w:p w14:paraId="3C7121FE" w14:textId="53BA2BBC"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Entz-</w:t>
            </w:r>
            <w:r w:rsidR="00C75211" w:rsidRPr="002B2CCE">
              <w:rPr>
                <w:rFonts w:ascii="Book Antiqua" w:hAnsi="Book Antiqua"/>
                <w:b w:val="0"/>
                <w:sz w:val="24"/>
                <w:szCs w:val="24"/>
              </w:rPr>
              <w:t>Werle</w:t>
            </w:r>
            <w:proofErr w:type="spellEnd"/>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[7]</w:t>
            </w:r>
          </w:p>
        </w:tc>
        <w:tc>
          <w:tcPr>
            <w:tcW w:w="0" w:type="auto"/>
            <w:vAlign w:val="center"/>
          </w:tcPr>
          <w:p w14:paraId="5B31D6C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2209716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15</w:t>
            </w:r>
          </w:p>
        </w:tc>
        <w:tc>
          <w:tcPr>
            <w:tcW w:w="0" w:type="auto"/>
            <w:vAlign w:val="center"/>
          </w:tcPr>
          <w:p w14:paraId="5F503F7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24A01AF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2D3741EF" w14:textId="1CFF38C1"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50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29</w:t>
            </w:r>
          </w:p>
        </w:tc>
        <w:tc>
          <w:tcPr>
            <w:tcW w:w="0" w:type="auto"/>
            <w:vAlign w:val="center"/>
          </w:tcPr>
          <w:p w14:paraId="3BE93D4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2</w:t>
            </w:r>
          </w:p>
        </w:tc>
        <w:tc>
          <w:tcPr>
            <w:tcW w:w="0" w:type="auto"/>
            <w:vAlign w:val="center"/>
          </w:tcPr>
          <w:p w14:paraId="7DDF886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0380D4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0066E5E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068E05F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1186A52E"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(+)BO</w:t>
            </w:r>
          </w:p>
        </w:tc>
        <w:tc>
          <w:tcPr>
            <w:tcW w:w="0" w:type="auto"/>
            <w:vAlign w:val="center"/>
          </w:tcPr>
          <w:p w14:paraId="757B812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445ED0AD" w14:textId="77777777" w:rsidTr="00C75211">
        <w:trPr>
          <w:cantSplit/>
        </w:trPr>
        <w:tc>
          <w:tcPr>
            <w:tcW w:w="1097" w:type="dxa"/>
            <w:vAlign w:val="center"/>
          </w:tcPr>
          <w:p w14:paraId="66D00F73" w14:textId="3ACD3AA2"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Kojim</w:t>
            </w:r>
            <w:r w:rsidR="00C75211" w:rsidRPr="002B2CCE">
              <w:rPr>
                <w:rFonts w:ascii="Book Antiqua" w:hAnsi="Book Antiqua"/>
                <w:b w:val="0"/>
                <w:sz w:val="24"/>
                <w:szCs w:val="24"/>
              </w:rPr>
              <w:t>a</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[3]</w:t>
            </w:r>
          </w:p>
        </w:tc>
        <w:tc>
          <w:tcPr>
            <w:tcW w:w="0" w:type="auto"/>
            <w:vAlign w:val="center"/>
          </w:tcPr>
          <w:p w14:paraId="56ED9E1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vAlign w:val="center"/>
          </w:tcPr>
          <w:p w14:paraId="74D7E1F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w:t>
            </w:r>
          </w:p>
        </w:tc>
        <w:tc>
          <w:tcPr>
            <w:tcW w:w="0" w:type="auto"/>
            <w:vAlign w:val="center"/>
          </w:tcPr>
          <w:p w14:paraId="19042D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505440E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4B49DC97" w14:textId="16223D63"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15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15</w:t>
            </w:r>
          </w:p>
        </w:tc>
        <w:tc>
          <w:tcPr>
            <w:tcW w:w="0" w:type="auto"/>
            <w:vAlign w:val="center"/>
          </w:tcPr>
          <w:p w14:paraId="6BA0796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4s</w:t>
            </w:r>
          </w:p>
        </w:tc>
        <w:tc>
          <w:tcPr>
            <w:tcW w:w="0" w:type="auto"/>
            <w:vAlign w:val="center"/>
          </w:tcPr>
          <w:p w14:paraId="065F2C0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0C28014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75C69FC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5FEC164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7F1F167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66AE361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0A4760A" w14:textId="77777777" w:rsidTr="00C75211">
        <w:trPr>
          <w:cantSplit/>
        </w:trPr>
        <w:tc>
          <w:tcPr>
            <w:tcW w:w="1097" w:type="dxa"/>
            <w:vAlign w:val="center"/>
          </w:tcPr>
          <w:p w14:paraId="04784409" w14:textId="18D54C11"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Zhu</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[6]</w:t>
            </w:r>
          </w:p>
        </w:tc>
        <w:tc>
          <w:tcPr>
            <w:tcW w:w="0" w:type="auto"/>
            <w:vAlign w:val="center"/>
          </w:tcPr>
          <w:p w14:paraId="14D6AFD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vAlign w:val="center"/>
          </w:tcPr>
          <w:p w14:paraId="0B238E4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36</w:t>
            </w:r>
          </w:p>
        </w:tc>
        <w:tc>
          <w:tcPr>
            <w:tcW w:w="0" w:type="auto"/>
            <w:vAlign w:val="center"/>
          </w:tcPr>
          <w:p w14:paraId="6E166A8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6D02698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1096626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744958C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2</w:t>
            </w:r>
          </w:p>
        </w:tc>
        <w:tc>
          <w:tcPr>
            <w:tcW w:w="0" w:type="auto"/>
            <w:vAlign w:val="center"/>
          </w:tcPr>
          <w:p w14:paraId="3CE01BA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w:t>
            </w:r>
          </w:p>
        </w:tc>
        <w:tc>
          <w:tcPr>
            <w:tcW w:w="0" w:type="auto"/>
            <w:vAlign w:val="center"/>
          </w:tcPr>
          <w:p w14:paraId="7C914FE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6DB304E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07D0879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65EF363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25001EA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0ACAFBB2" w14:textId="77777777" w:rsidTr="00C75211">
        <w:trPr>
          <w:cantSplit/>
        </w:trPr>
        <w:tc>
          <w:tcPr>
            <w:tcW w:w="1097" w:type="dxa"/>
            <w:vAlign w:val="center"/>
          </w:tcPr>
          <w:p w14:paraId="105105C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lastRenderedPageBreak/>
              <w:t>Our case</w:t>
            </w:r>
          </w:p>
        </w:tc>
        <w:tc>
          <w:tcPr>
            <w:tcW w:w="0" w:type="auto"/>
            <w:vAlign w:val="center"/>
          </w:tcPr>
          <w:p w14:paraId="0F58246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4378325E"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36</w:t>
            </w:r>
          </w:p>
        </w:tc>
        <w:tc>
          <w:tcPr>
            <w:tcW w:w="0" w:type="auto"/>
            <w:vAlign w:val="center"/>
          </w:tcPr>
          <w:p w14:paraId="7531228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LAM</w:t>
            </w:r>
          </w:p>
        </w:tc>
        <w:tc>
          <w:tcPr>
            <w:tcW w:w="0" w:type="auto"/>
            <w:vAlign w:val="center"/>
          </w:tcPr>
          <w:p w14:paraId="790681D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09AFE50F" w14:textId="5B2F8E68"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72</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53</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65</w:t>
            </w:r>
          </w:p>
        </w:tc>
        <w:tc>
          <w:tcPr>
            <w:tcW w:w="0" w:type="auto"/>
            <w:vAlign w:val="center"/>
          </w:tcPr>
          <w:p w14:paraId="3BF31CB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78A2192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7DAD057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71B703D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151B1AB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4BDC763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63B0A58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bl>
    <w:p w14:paraId="261A4925" w14:textId="659DE0E6" w:rsidR="00C75211"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M:</w:t>
      </w:r>
      <w:r w:rsidR="00C75211" w:rsidRPr="002B2CCE">
        <w:rPr>
          <w:rFonts w:ascii="Book Antiqua" w:hAnsi="Book Antiqua" w:cs="Times New Roman"/>
          <w:sz w:val="24"/>
          <w:szCs w:val="24"/>
        </w:rPr>
        <w:t xml:space="preserve"> Male</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F:</w:t>
      </w:r>
      <w:r w:rsidR="00C75211" w:rsidRPr="002B2CCE">
        <w:rPr>
          <w:rFonts w:ascii="Book Antiqua" w:hAnsi="Book Antiqua" w:cs="Times New Roman"/>
          <w:sz w:val="24"/>
          <w:szCs w:val="24"/>
        </w:rPr>
        <w:t xml:space="preserve"> Female</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MS:</w:t>
      </w:r>
      <w:r w:rsidR="00C75211" w:rsidRPr="002B2CCE">
        <w:rPr>
          <w:rFonts w:ascii="Book Antiqua" w:hAnsi="Book Antiqua" w:cs="Times New Roman"/>
          <w:sz w:val="24"/>
          <w:szCs w:val="24"/>
        </w:rPr>
        <w:t xml:space="preserve"> Mass </w:t>
      </w:r>
      <w:r w:rsidRPr="002B2CCE">
        <w:rPr>
          <w:rFonts w:ascii="Book Antiqua" w:hAnsi="Book Antiqua" w:cs="Times New Roman"/>
          <w:sz w:val="24"/>
          <w:szCs w:val="24"/>
        </w:rPr>
        <w:t>screening program; LAM:</w:t>
      </w:r>
      <w:r w:rsidR="00C75211" w:rsidRPr="002B2CCE">
        <w:rPr>
          <w:rFonts w:ascii="Book Antiqua" w:hAnsi="Book Antiqua" w:cs="Times New Roman"/>
          <w:sz w:val="24"/>
          <w:szCs w:val="24"/>
        </w:rPr>
        <w:t xml:space="preserve"> Lower </w:t>
      </w:r>
      <w:r w:rsidRPr="002B2CCE">
        <w:rPr>
          <w:rFonts w:ascii="Book Antiqua" w:hAnsi="Book Antiqua" w:cs="Times New Roman"/>
          <w:sz w:val="24"/>
          <w:szCs w:val="24"/>
        </w:rPr>
        <w:t>abdominal mass;</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H:</w:t>
      </w:r>
      <w:r w:rsidR="00C75211" w:rsidRPr="002B2CCE">
        <w:rPr>
          <w:rFonts w:ascii="Book Antiqua" w:hAnsi="Book Antiqua" w:cs="Times New Roman"/>
          <w:sz w:val="24"/>
          <w:szCs w:val="24"/>
        </w:rPr>
        <w:t xml:space="preserve"> </w:t>
      </w:r>
      <w:proofErr w:type="spellStart"/>
      <w:r w:rsidR="00C75211" w:rsidRPr="002B2CCE">
        <w:rPr>
          <w:rFonts w:ascii="Book Antiqua" w:hAnsi="Book Antiqua" w:cs="Times New Roman"/>
          <w:sz w:val="24"/>
          <w:szCs w:val="24"/>
        </w:rPr>
        <w:t>Hemotouria</w:t>
      </w:r>
      <w:proofErr w:type="spellEnd"/>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INSS:</w:t>
      </w:r>
      <w:r w:rsidR="00C75211" w:rsidRPr="002B2CCE">
        <w:rPr>
          <w:rFonts w:ascii="Book Antiqua" w:hAnsi="Book Antiqua" w:cs="Times New Roman"/>
          <w:sz w:val="24"/>
          <w:szCs w:val="24"/>
        </w:rPr>
        <w:t xml:space="preserve"> International </w:t>
      </w:r>
      <w:r w:rsidR="002C5F93">
        <w:rPr>
          <w:rFonts w:ascii="Book Antiqua" w:hAnsi="Book Antiqua" w:cs="Times New Roman" w:hint="eastAsia"/>
          <w:sz w:val="24"/>
          <w:szCs w:val="24"/>
        </w:rPr>
        <w:t>N</w:t>
      </w:r>
      <w:r w:rsidR="002C5F93" w:rsidRPr="002B2CCE">
        <w:rPr>
          <w:rFonts w:ascii="Book Antiqua" w:hAnsi="Book Antiqua" w:cs="Times New Roman"/>
          <w:sz w:val="24"/>
          <w:szCs w:val="24"/>
        </w:rPr>
        <w:t xml:space="preserve">euroblastoma </w:t>
      </w:r>
      <w:r w:rsidR="002C5F93">
        <w:rPr>
          <w:rFonts w:ascii="Book Antiqua" w:hAnsi="Book Antiqua" w:cs="Times New Roman" w:hint="eastAsia"/>
          <w:sz w:val="24"/>
          <w:szCs w:val="24"/>
        </w:rPr>
        <w:t>S</w:t>
      </w:r>
      <w:r w:rsidR="002C5F93" w:rsidRPr="002B2CCE">
        <w:rPr>
          <w:rFonts w:ascii="Book Antiqua" w:hAnsi="Book Antiqua" w:cs="Times New Roman"/>
          <w:sz w:val="24"/>
          <w:szCs w:val="24"/>
        </w:rPr>
        <w:t xml:space="preserve">taging </w:t>
      </w:r>
      <w:r w:rsidR="002C5F93">
        <w:rPr>
          <w:rFonts w:ascii="Book Antiqua" w:hAnsi="Book Antiqua" w:cs="Times New Roman" w:hint="eastAsia"/>
          <w:sz w:val="24"/>
          <w:szCs w:val="24"/>
        </w:rPr>
        <w:t>S</w:t>
      </w:r>
      <w:r w:rsidR="002C5F93" w:rsidRPr="002B2CCE">
        <w:rPr>
          <w:rFonts w:ascii="Book Antiqua" w:hAnsi="Book Antiqua" w:cs="Times New Roman"/>
          <w:sz w:val="24"/>
          <w:szCs w:val="24"/>
        </w:rPr>
        <w:t>ystem</w:t>
      </w:r>
      <w:r w:rsidRPr="002B2CCE">
        <w:rPr>
          <w:rFonts w:ascii="Book Antiqua" w:hAnsi="Book Antiqua" w:cs="Times New Roman"/>
          <w:sz w:val="24"/>
          <w:szCs w:val="24"/>
        </w:rPr>
        <w:t>, 1 Stage 1, 2 Stage 2, 4S Stage 4S</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INPC: </w:t>
      </w:r>
      <w:r w:rsidR="00C75211" w:rsidRPr="002B2CCE">
        <w:rPr>
          <w:rFonts w:ascii="Book Antiqua" w:hAnsi="Book Antiqua" w:cs="Times New Roman"/>
          <w:sz w:val="24"/>
          <w:szCs w:val="24"/>
        </w:rPr>
        <w:t xml:space="preserve">The </w:t>
      </w:r>
      <w:r w:rsidR="009B0C02" w:rsidRPr="002B2CCE">
        <w:rPr>
          <w:rFonts w:ascii="Book Antiqua" w:hAnsi="Book Antiqua" w:cs="Times New Roman"/>
          <w:sz w:val="24"/>
          <w:szCs w:val="24"/>
        </w:rPr>
        <w:t xml:space="preserve">International Neuroblastoma Pathology </w:t>
      </w:r>
      <w:r w:rsidR="002C5F93">
        <w:rPr>
          <w:rFonts w:ascii="Book Antiqua" w:hAnsi="Book Antiqua" w:cs="Times New Roman" w:hint="eastAsia"/>
          <w:sz w:val="24"/>
          <w:szCs w:val="24"/>
        </w:rPr>
        <w:t>C</w:t>
      </w:r>
      <w:r w:rsidR="002C5F93" w:rsidRPr="002B2CCE">
        <w:rPr>
          <w:rFonts w:ascii="Book Antiqua" w:hAnsi="Book Antiqua" w:cs="Times New Roman"/>
          <w:sz w:val="24"/>
          <w:szCs w:val="24"/>
        </w:rPr>
        <w:t>lassification</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P:</w:t>
      </w:r>
      <w:r w:rsidR="00C75211" w:rsidRPr="002B2CCE">
        <w:rPr>
          <w:rFonts w:ascii="Book Antiqua" w:hAnsi="Book Antiqua" w:cs="Times New Roman"/>
          <w:sz w:val="24"/>
          <w:szCs w:val="24"/>
        </w:rPr>
        <w:t xml:space="preserve"> Poorly </w:t>
      </w:r>
      <w:r w:rsidRPr="002B2CCE">
        <w:rPr>
          <w:rFonts w:ascii="Book Antiqua" w:hAnsi="Book Antiqua" w:cs="Times New Roman"/>
          <w:sz w:val="24"/>
          <w:szCs w:val="24"/>
        </w:rPr>
        <w:t>differentiated;</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GNB: </w:t>
      </w:r>
      <w:proofErr w:type="spellStart"/>
      <w:r w:rsidRPr="002B2CCE">
        <w:rPr>
          <w:rFonts w:ascii="Book Antiqua" w:hAnsi="Book Antiqua" w:cs="Times New Roman"/>
          <w:sz w:val="24"/>
          <w:szCs w:val="24"/>
        </w:rPr>
        <w:t>Ganglioneuroblastoma</w:t>
      </w:r>
      <w:proofErr w:type="spellEnd"/>
      <w:r w:rsidRPr="002B2CCE">
        <w:rPr>
          <w:rFonts w:ascii="Book Antiqua" w:hAnsi="Book Antiqua" w:cs="Times New Roman"/>
          <w:sz w:val="24"/>
          <w:szCs w:val="24"/>
        </w:rPr>
        <w:t>; D:</w:t>
      </w:r>
      <w:r w:rsidR="00C75211" w:rsidRPr="002B2CCE">
        <w:rPr>
          <w:rFonts w:ascii="Book Antiqua" w:hAnsi="Book Antiqua" w:cs="Times New Roman"/>
          <w:sz w:val="24"/>
          <w:szCs w:val="24"/>
        </w:rPr>
        <w:t xml:space="preserve"> Differentiated</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UH:</w:t>
      </w:r>
      <w:r w:rsidR="00C75211" w:rsidRPr="002B2CCE">
        <w:rPr>
          <w:rFonts w:ascii="Book Antiqua" w:hAnsi="Book Antiqua" w:cs="Times New Roman"/>
          <w:sz w:val="24"/>
          <w:szCs w:val="24"/>
        </w:rPr>
        <w:t xml:space="preserve"> Unfavorable </w:t>
      </w:r>
      <w:r w:rsidRPr="002B2CCE">
        <w:rPr>
          <w:rFonts w:ascii="Book Antiqua" w:hAnsi="Book Antiqua" w:cs="Times New Roman"/>
          <w:sz w:val="24"/>
          <w:szCs w:val="24"/>
        </w:rPr>
        <w:t>histology; FH:</w:t>
      </w:r>
      <w:r w:rsidR="00C75211" w:rsidRPr="002B2CCE">
        <w:rPr>
          <w:rFonts w:ascii="Book Antiqua" w:hAnsi="Book Antiqua" w:cs="Times New Roman"/>
          <w:sz w:val="24"/>
          <w:szCs w:val="24"/>
        </w:rPr>
        <w:t xml:space="preserve"> Favorable </w:t>
      </w:r>
      <w:r w:rsidRPr="002B2CCE">
        <w:rPr>
          <w:rFonts w:ascii="Book Antiqua" w:hAnsi="Book Antiqua" w:cs="Times New Roman"/>
          <w:sz w:val="24"/>
          <w:szCs w:val="24"/>
        </w:rPr>
        <w:t>histology</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CE</w:t>
      </w:r>
      <w:r w:rsidR="00C75211" w:rsidRPr="002B2CCE">
        <w:rPr>
          <w:rFonts w:ascii="Book Antiqua" w:hAnsi="Book Antiqua" w:cs="Times New Roman"/>
          <w:sz w:val="24"/>
          <w:szCs w:val="24"/>
        </w:rPr>
        <w:t>:</w:t>
      </w:r>
      <w:r w:rsidRPr="002B2CCE">
        <w:rPr>
          <w:rFonts w:ascii="Book Antiqua" w:hAnsi="Book Antiqua" w:cs="Times New Roman"/>
          <w:sz w:val="24"/>
          <w:szCs w:val="24"/>
        </w:rPr>
        <w:t xml:space="preserve"> </w:t>
      </w:r>
      <w:r w:rsidR="00C75211" w:rsidRPr="002B2CCE">
        <w:rPr>
          <w:rFonts w:ascii="Book Antiqua" w:hAnsi="Book Antiqua" w:cs="Times New Roman"/>
          <w:sz w:val="24"/>
          <w:szCs w:val="24"/>
        </w:rPr>
        <w:t xml:space="preserve">Complete </w:t>
      </w:r>
      <w:r w:rsidRPr="002B2CCE">
        <w:rPr>
          <w:rFonts w:ascii="Book Antiqua" w:hAnsi="Book Antiqua" w:cs="Times New Roman"/>
          <w:sz w:val="24"/>
          <w:szCs w:val="24"/>
        </w:rPr>
        <w:t>excision;</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AR:</w:t>
      </w:r>
      <w:r w:rsidR="00C75211" w:rsidRPr="002B2CCE">
        <w:rPr>
          <w:rFonts w:ascii="Book Antiqua" w:hAnsi="Book Antiqua" w:cs="Times New Roman"/>
          <w:sz w:val="24"/>
          <w:szCs w:val="24"/>
        </w:rPr>
        <w:t xml:space="preserve"> After </w:t>
      </w:r>
      <w:r w:rsidRPr="002B2CCE">
        <w:rPr>
          <w:rFonts w:ascii="Book Antiqua" w:hAnsi="Book Antiqua" w:cs="Times New Roman"/>
          <w:sz w:val="24"/>
          <w:szCs w:val="24"/>
        </w:rPr>
        <w:t xml:space="preserve">recurrence; BO: </w:t>
      </w:r>
      <w:r w:rsidR="00C75211" w:rsidRPr="002B2CCE">
        <w:rPr>
          <w:rFonts w:ascii="Book Antiqua" w:hAnsi="Book Antiqua" w:cs="Times New Roman"/>
          <w:sz w:val="24"/>
          <w:szCs w:val="24"/>
        </w:rPr>
        <w:t xml:space="preserve">Before </w:t>
      </w:r>
      <w:r w:rsidRPr="002B2CCE">
        <w:rPr>
          <w:rFonts w:ascii="Book Antiqua" w:hAnsi="Book Antiqua" w:cs="Times New Roman"/>
          <w:sz w:val="24"/>
          <w:szCs w:val="24"/>
        </w:rPr>
        <w:t xml:space="preserve">operation; A: </w:t>
      </w:r>
      <w:r w:rsidR="00C75211" w:rsidRPr="002B2CCE">
        <w:rPr>
          <w:rFonts w:ascii="Book Antiqua" w:hAnsi="Book Antiqua" w:cs="Times New Roman"/>
          <w:sz w:val="24"/>
          <w:szCs w:val="24"/>
        </w:rPr>
        <w:t>Alive.</w:t>
      </w:r>
    </w:p>
    <w:sectPr w:rsidR="00C75211" w:rsidRPr="002B2CCE" w:rsidSect="00C752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98F8B" w14:textId="77777777" w:rsidR="005823B2" w:rsidRDefault="005823B2" w:rsidP="00B45BCA">
      <w:pPr>
        <w:spacing w:after="0"/>
      </w:pPr>
      <w:r>
        <w:separator/>
      </w:r>
    </w:p>
  </w:endnote>
  <w:endnote w:type="continuationSeparator" w:id="0">
    <w:p w14:paraId="0FBFC829" w14:textId="77777777" w:rsidR="005823B2" w:rsidRDefault="005823B2" w:rsidP="00B45B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3D53F" w14:textId="77777777" w:rsidR="005823B2" w:rsidRDefault="005823B2" w:rsidP="00B45BCA">
      <w:pPr>
        <w:spacing w:after="0"/>
      </w:pPr>
      <w:r>
        <w:separator/>
      </w:r>
    </w:p>
  </w:footnote>
  <w:footnote w:type="continuationSeparator" w:id="0">
    <w:p w14:paraId="6651F482" w14:textId="77777777" w:rsidR="005823B2" w:rsidRDefault="005823B2" w:rsidP="00B45BC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nese Std GBT7714 (numeric)&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261AB9"/>
    <w:rsid w:val="0005716B"/>
    <w:rsid w:val="00087210"/>
    <w:rsid w:val="00106F5F"/>
    <w:rsid w:val="00121C93"/>
    <w:rsid w:val="001551E4"/>
    <w:rsid w:val="001D1912"/>
    <w:rsid w:val="00217BD0"/>
    <w:rsid w:val="00243DDB"/>
    <w:rsid w:val="0025010E"/>
    <w:rsid w:val="00261AB9"/>
    <w:rsid w:val="0027644A"/>
    <w:rsid w:val="002B2CCE"/>
    <w:rsid w:val="002C5F93"/>
    <w:rsid w:val="003C5779"/>
    <w:rsid w:val="00405C9F"/>
    <w:rsid w:val="00450600"/>
    <w:rsid w:val="00517FBB"/>
    <w:rsid w:val="0054186E"/>
    <w:rsid w:val="00555A2D"/>
    <w:rsid w:val="005823B2"/>
    <w:rsid w:val="00584659"/>
    <w:rsid w:val="00651BDF"/>
    <w:rsid w:val="00676B47"/>
    <w:rsid w:val="007E0BB4"/>
    <w:rsid w:val="00803744"/>
    <w:rsid w:val="00814EF3"/>
    <w:rsid w:val="00821DAA"/>
    <w:rsid w:val="00823806"/>
    <w:rsid w:val="00866617"/>
    <w:rsid w:val="00894AC5"/>
    <w:rsid w:val="00932028"/>
    <w:rsid w:val="00973482"/>
    <w:rsid w:val="009A486A"/>
    <w:rsid w:val="009B0C02"/>
    <w:rsid w:val="00A14A8A"/>
    <w:rsid w:val="00A468AC"/>
    <w:rsid w:val="00A654A3"/>
    <w:rsid w:val="00B45BCA"/>
    <w:rsid w:val="00B55347"/>
    <w:rsid w:val="00BC09F4"/>
    <w:rsid w:val="00BE73E8"/>
    <w:rsid w:val="00C42407"/>
    <w:rsid w:val="00C5364F"/>
    <w:rsid w:val="00C60C08"/>
    <w:rsid w:val="00C74FEA"/>
    <w:rsid w:val="00C75211"/>
    <w:rsid w:val="00C86AAA"/>
    <w:rsid w:val="00C92839"/>
    <w:rsid w:val="00CC60D1"/>
    <w:rsid w:val="00CF199D"/>
    <w:rsid w:val="00D4659B"/>
    <w:rsid w:val="00D53AEF"/>
    <w:rsid w:val="00D62D3E"/>
    <w:rsid w:val="00D758BD"/>
    <w:rsid w:val="00DA5228"/>
    <w:rsid w:val="00DF3BBD"/>
    <w:rsid w:val="00DF401D"/>
    <w:rsid w:val="00EB5586"/>
    <w:rsid w:val="00EF3F78"/>
    <w:rsid w:val="00F04FA4"/>
    <w:rsid w:val="00F47D7E"/>
    <w:rsid w:val="00FC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6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B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qFormat/>
    <w:rsid w:val="00261AB9"/>
    <w:rPr>
      <w:rFonts w:cs="Tahoma"/>
    </w:rPr>
  </w:style>
  <w:style w:type="character" w:customStyle="1" w:styleId="EndNoteBibliographyChar">
    <w:name w:val="EndNote Bibliography Char"/>
    <w:basedOn w:val="a0"/>
    <w:link w:val="EndNoteBibliography"/>
    <w:qFormat/>
    <w:rsid w:val="00261AB9"/>
    <w:rPr>
      <w:rFonts w:ascii="Tahoma" w:eastAsia="微软雅黑" w:hAnsi="Tahoma" w:cs="Tahoma"/>
      <w:kern w:val="0"/>
      <w:sz w:val="22"/>
    </w:rPr>
  </w:style>
  <w:style w:type="paragraph" w:customStyle="1" w:styleId="EndNoteCategoryHeading">
    <w:name w:val="EndNote Category Heading"/>
    <w:basedOn w:val="a"/>
    <w:link w:val="EndNoteCategoryHeadingChar"/>
    <w:qFormat/>
    <w:rsid w:val="00261AB9"/>
    <w:pPr>
      <w:spacing w:before="120" w:after="120"/>
    </w:pPr>
    <w:rPr>
      <w:b/>
    </w:rPr>
  </w:style>
  <w:style w:type="character" w:customStyle="1" w:styleId="EndNoteCategoryHeadingChar">
    <w:name w:val="EndNote Category Heading Char"/>
    <w:basedOn w:val="a0"/>
    <w:link w:val="EndNoteCategoryHeading"/>
    <w:qFormat/>
    <w:rsid w:val="00261AB9"/>
    <w:rPr>
      <w:rFonts w:ascii="Tahoma" w:eastAsia="微软雅黑" w:hAnsi="Tahoma"/>
      <w:b/>
      <w:kern w:val="0"/>
      <w:sz w:val="22"/>
    </w:rPr>
  </w:style>
  <w:style w:type="character" w:styleId="a3">
    <w:name w:val="Hyperlink"/>
    <w:basedOn w:val="a0"/>
    <w:uiPriority w:val="99"/>
    <w:unhideWhenUsed/>
    <w:rsid w:val="00261AB9"/>
    <w:rPr>
      <w:color w:val="0000FF" w:themeColor="hyperlink"/>
      <w:u w:val="single"/>
    </w:rPr>
  </w:style>
  <w:style w:type="paragraph" w:styleId="a4">
    <w:name w:val="annotation text"/>
    <w:basedOn w:val="a"/>
    <w:link w:val="Char"/>
    <w:uiPriority w:val="99"/>
    <w:semiHidden/>
    <w:unhideWhenUsed/>
    <w:rsid w:val="00261AB9"/>
    <w:rPr>
      <w:rFonts w:cs="Tahoma"/>
      <w:sz w:val="16"/>
      <w:szCs w:val="20"/>
    </w:rPr>
  </w:style>
  <w:style w:type="character" w:customStyle="1" w:styleId="Char">
    <w:name w:val="批注文字 Char"/>
    <w:basedOn w:val="a0"/>
    <w:link w:val="a4"/>
    <w:uiPriority w:val="99"/>
    <w:semiHidden/>
    <w:rsid w:val="00261AB9"/>
    <w:rPr>
      <w:rFonts w:ascii="Tahoma" w:eastAsia="微软雅黑" w:hAnsi="Tahoma" w:cs="Tahoma"/>
      <w:kern w:val="0"/>
      <w:sz w:val="16"/>
      <w:szCs w:val="20"/>
    </w:rPr>
  </w:style>
  <w:style w:type="character" w:styleId="a5">
    <w:name w:val="annotation reference"/>
    <w:basedOn w:val="a0"/>
    <w:uiPriority w:val="99"/>
    <w:semiHidden/>
    <w:unhideWhenUsed/>
    <w:rsid w:val="00261AB9"/>
    <w:rPr>
      <w:rFonts w:ascii="Tahoma" w:hAnsi="Tahoma" w:cs="Tahoma"/>
      <w:b w:val="0"/>
      <w:i w:val="0"/>
      <w:caps w:val="0"/>
      <w:strike w:val="0"/>
      <w:sz w:val="16"/>
      <w:szCs w:val="16"/>
      <w:u w:val="none"/>
    </w:rPr>
  </w:style>
  <w:style w:type="paragraph" w:styleId="a6">
    <w:name w:val="Balloon Text"/>
    <w:basedOn w:val="a"/>
    <w:link w:val="Char0"/>
    <w:uiPriority w:val="99"/>
    <w:semiHidden/>
    <w:unhideWhenUsed/>
    <w:rsid w:val="00261AB9"/>
    <w:pPr>
      <w:spacing w:after="0"/>
    </w:pPr>
    <w:rPr>
      <w:sz w:val="18"/>
      <w:szCs w:val="18"/>
    </w:rPr>
  </w:style>
  <w:style w:type="character" w:customStyle="1" w:styleId="Char0">
    <w:name w:val="批注框文本 Char"/>
    <w:basedOn w:val="a0"/>
    <w:link w:val="a6"/>
    <w:uiPriority w:val="99"/>
    <w:semiHidden/>
    <w:rsid w:val="00261AB9"/>
    <w:rPr>
      <w:rFonts w:ascii="Tahoma" w:eastAsia="微软雅黑" w:hAnsi="Tahoma"/>
      <w:kern w:val="0"/>
      <w:sz w:val="18"/>
      <w:szCs w:val="18"/>
    </w:rPr>
  </w:style>
  <w:style w:type="paragraph" w:styleId="a7">
    <w:name w:val="header"/>
    <w:basedOn w:val="a"/>
    <w:link w:val="Char1"/>
    <w:uiPriority w:val="99"/>
    <w:unhideWhenUsed/>
    <w:rsid w:val="00261AB9"/>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7"/>
    <w:uiPriority w:val="99"/>
    <w:rsid w:val="00261AB9"/>
    <w:rPr>
      <w:rFonts w:ascii="Tahoma" w:eastAsia="微软雅黑" w:hAnsi="Tahoma"/>
      <w:kern w:val="0"/>
      <w:sz w:val="18"/>
      <w:szCs w:val="18"/>
    </w:rPr>
  </w:style>
  <w:style w:type="paragraph" w:styleId="a8">
    <w:name w:val="footer"/>
    <w:basedOn w:val="a"/>
    <w:link w:val="Char2"/>
    <w:uiPriority w:val="99"/>
    <w:unhideWhenUsed/>
    <w:rsid w:val="00261AB9"/>
    <w:pPr>
      <w:tabs>
        <w:tab w:val="center" w:pos="4153"/>
        <w:tab w:val="right" w:pos="8306"/>
      </w:tabs>
    </w:pPr>
    <w:rPr>
      <w:sz w:val="18"/>
      <w:szCs w:val="18"/>
    </w:rPr>
  </w:style>
  <w:style w:type="character" w:customStyle="1" w:styleId="Char2">
    <w:name w:val="页脚 Char"/>
    <w:basedOn w:val="a0"/>
    <w:link w:val="a8"/>
    <w:uiPriority w:val="99"/>
    <w:rsid w:val="00261AB9"/>
    <w:rPr>
      <w:rFonts w:ascii="Tahoma" w:eastAsia="微软雅黑" w:hAnsi="Tahoma"/>
      <w:kern w:val="0"/>
      <w:sz w:val="18"/>
      <w:szCs w:val="18"/>
    </w:rPr>
  </w:style>
  <w:style w:type="paragraph" w:styleId="a9">
    <w:name w:val="Revision"/>
    <w:hidden/>
    <w:uiPriority w:val="99"/>
    <w:semiHidden/>
    <w:rsid w:val="00261AB9"/>
    <w:rPr>
      <w:rFonts w:ascii="Tahoma" w:eastAsia="微软雅黑" w:hAnsi="Tahoma"/>
      <w:kern w:val="0"/>
      <w:sz w:val="22"/>
    </w:rPr>
  </w:style>
  <w:style w:type="character" w:styleId="aa">
    <w:name w:val="line number"/>
    <w:basedOn w:val="a0"/>
    <w:uiPriority w:val="99"/>
    <w:semiHidden/>
    <w:unhideWhenUsed/>
    <w:rsid w:val="00261AB9"/>
  </w:style>
  <w:style w:type="paragraph" w:customStyle="1" w:styleId="EndNoteBibliographyTitle">
    <w:name w:val="EndNote Bibliography Title"/>
    <w:basedOn w:val="a"/>
    <w:link w:val="EndNoteBibliographyTitleChar"/>
    <w:rsid w:val="00261AB9"/>
    <w:pPr>
      <w:spacing w:after="0"/>
      <w:jc w:val="center"/>
    </w:pPr>
    <w:rPr>
      <w:rFonts w:cs="Tahoma"/>
      <w:noProof/>
    </w:rPr>
  </w:style>
  <w:style w:type="character" w:customStyle="1" w:styleId="EndNoteBibliographyTitleChar">
    <w:name w:val="EndNote Bibliography Title Char"/>
    <w:basedOn w:val="a0"/>
    <w:link w:val="EndNoteBibliographyTitle"/>
    <w:rsid w:val="00261AB9"/>
    <w:rPr>
      <w:rFonts w:ascii="Tahoma" w:eastAsia="微软雅黑" w:hAnsi="Tahoma" w:cs="Tahoma"/>
      <w:noProof/>
      <w:kern w:val="0"/>
      <w:sz w:val="22"/>
    </w:rPr>
  </w:style>
  <w:style w:type="paragraph" w:customStyle="1" w:styleId="Normal1">
    <w:name w:val="Normal1"/>
    <w:rsid w:val="00106F5F"/>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106F5F"/>
    <w:pPr>
      <w:adjustRightInd/>
      <w:snapToGrid/>
      <w:spacing w:after="160" w:line="256" w:lineRule="auto"/>
      <w:ind w:left="720"/>
      <w:contextualSpacing/>
    </w:pPr>
    <w:rPr>
      <w:rFonts w:asciiTheme="minorHAnsi" w:eastAsiaTheme="minorEastAsia" w:hAnsiTheme="minorHAnsi"/>
      <w:lang w:val="el-GR" w:eastAsia="en-US"/>
    </w:rPr>
  </w:style>
  <w:style w:type="paragraph" w:styleId="ac">
    <w:name w:val="Plain Text"/>
    <w:basedOn w:val="a"/>
    <w:link w:val="Char3"/>
    <w:unhideWhenUsed/>
    <w:rsid w:val="00106F5F"/>
    <w:pPr>
      <w:widowControl w:val="0"/>
      <w:adjustRightInd/>
      <w:snapToGrid/>
      <w:spacing w:after="0"/>
      <w:jc w:val="both"/>
    </w:pPr>
    <w:rPr>
      <w:rFonts w:ascii="宋体" w:eastAsia="宋体" w:hAnsi="Courier New" w:cs="Courier New"/>
      <w:kern w:val="2"/>
      <w:sz w:val="21"/>
      <w:szCs w:val="21"/>
    </w:rPr>
  </w:style>
  <w:style w:type="character" w:customStyle="1" w:styleId="Char3">
    <w:name w:val="纯文本 Char"/>
    <w:basedOn w:val="a0"/>
    <w:link w:val="ac"/>
    <w:rsid w:val="00106F5F"/>
    <w:rPr>
      <w:rFonts w:ascii="宋体" w:eastAsia="宋体" w:hAnsi="Courier New" w:cs="Courier New"/>
      <w:szCs w:val="21"/>
    </w:rPr>
  </w:style>
  <w:style w:type="paragraph" w:styleId="ad">
    <w:name w:val="annotation subject"/>
    <w:basedOn w:val="a4"/>
    <w:next w:val="a4"/>
    <w:link w:val="Char4"/>
    <w:uiPriority w:val="99"/>
    <w:semiHidden/>
    <w:unhideWhenUsed/>
    <w:rsid w:val="0054186E"/>
    <w:rPr>
      <w:rFonts w:cstheme="minorBidi"/>
      <w:b/>
      <w:bCs/>
      <w:sz w:val="22"/>
      <w:szCs w:val="22"/>
    </w:rPr>
  </w:style>
  <w:style w:type="character" w:customStyle="1" w:styleId="Char4">
    <w:name w:val="批注主题 Char"/>
    <w:basedOn w:val="Char"/>
    <w:link w:val="ad"/>
    <w:uiPriority w:val="99"/>
    <w:semiHidden/>
    <w:rsid w:val="0054186E"/>
    <w:rPr>
      <w:rFonts w:ascii="Tahoma" w:eastAsia="微软雅黑" w:hAnsi="Tahoma" w:cs="Tahoma"/>
      <w:b/>
      <w:bCs/>
      <w:kern w:val="0"/>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B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qFormat/>
    <w:rsid w:val="00261AB9"/>
    <w:rPr>
      <w:rFonts w:cs="Tahoma"/>
    </w:rPr>
  </w:style>
  <w:style w:type="character" w:customStyle="1" w:styleId="EndNoteBibliographyChar">
    <w:name w:val="EndNote Bibliography Char"/>
    <w:basedOn w:val="a0"/>
    <w:link w:val="EndNoteBibliography"/>
    <w:qFormat/>
    <w:rsid w:val="00261AB9"/>
    <w:rPr>
      <w:rFonts w:ascii="Tahoma" w:eastAsia="微软雅黑" w:hAnsi="Tahoma" w:cs="Tahoma"/>
      <w:kern w:val="0"/>
      <w:sz w:val="22"/>
    </w:rPr>
  </w:style>
  <w:style w:type="paragraph" w:customStyle="1" w:styleId="EndNoteCategoryHeading">
    <w:name w:val="EndNote Category Heading"/>
    <w:basedOn w:val="a"/>
    <w:link w:val="EndNoteCategoryHeadingChar"/>
    <w:qFormat/>
    <w:rsid w:val="00261AB9"/>
    <w:pPr>
      <w:spacing w:before="120" w:after="120"/>
    </w:pPr>
    <w:rPr>
      <w:b/>
    </w:rPr>
  </w:style>
  <w:style w:type="character" w:customStyle="1" w:styleId="EndNoteCategoryHeadingChar">
    <w:name w:val="EndNote Category Heading Char"/>
    <w:basedOn w:val="a0"/>
    <w:link w:val="EndNoteCategoryHeading"/>
    <w:qFormat/>
    <w:rsid w:val="00261AB9"/>
    <w:rPr>
      <w:rFonts w:ascii="Tahoma" w:eastAsia="微软雅黑" w:hAnsi="Tahoma"/>
      <w:b/>
      <w:kern w:val="0"/>
      <w:sz w:val="22"/>
    </w:rPr>
  </w:style>
  <w:style w:type="character" w:styleId="a3">
    <w:name w:val="Hyperlink"/>
    <w:basedOn w:val="a0"/>
    <w:uiPriority w:val="99"/>
    <w:unhideWhenUsed/>
    <w:rsid w:val="00261AB9"/>
    <w:rPr>
      <w:color w:val="0000FF" w:themeColor="hyperlink"/>
      <w:u w:val="single"/>
    </w:rPr>
  </w:style>
  <w:style w:type="paragraph" w:styleId="a4">
    <w:name w:val="annotation text"/>
    <w:basedOn w:val="a"/>
    <w:link w:val="Char"/>
    <w:uiPriority w:val="99"/>
    <w:semiHidden/>
    <w:unhideWhenUsed/>
    <w:rsid w:val="00261AB9"/>
    <w:rPr>
      <w:rFonts w:cs="Tahoma"/>
      <w:sz w:val="16"/>
      <w:szCs w:val="20"/>
    </w:rPr>
  </w:style>
  <w:style w:type="character" w:customStyle="1" w:styleId="Char">
    <w:name w:val="批注文字 Char"/>
    <w:basedOn w:val="a0"/>
    <w:link w:val="a4"/>
    <w:uiPriority w:val="99"/>
    <w:semiHidden/>
    <w:rsid w:val="00261AB9"/>
    <w:rPr>
      <w:rFonts w:ascii="Tahoma" w:eastAsia="微软雅黑" w:hAnsi="Tahoma" w:cs="Tahoma"/>
      <w:kern w:val="0"/>
      <w:sz w:val="16"/>
      <w:szCs w:val="20"/>
    </w:rPr>
  </w:style>
  <w:style w:type="character" w:styleId="a5">
    <w:name w:val="annotation reference"/>
    <w:basedOn w:val="a0"/>
    <w:uiPriority w:val="99"/>
    <w:semiHidden/>
    <w:unhideWhenUsed/>
    <w:rsid w:val="00261AB9"/>
    <w:rPr>
      <w:rFonts w:ascii="Tahoma" w:hAnsi="Tahoma" w:cs="Tahoma"/>
      <w:b w:val="0"/>
      <w:i w:val="0"/>
      <w:caps w:val="0"/>
      <w:strike w:val="0"/>
      <w:sz w:val="16"/>
      <w:szCs w:val="16"/>
      <w:u w:val="none"/>
    </w:rPr>
  </w:style>
  <w:style w:type="paragraph" w:styleId="a6">
    <w:name w:val="Balloon Text"/>
    <w:basedOn w:val="a"/>
    <w:link w:val="Char0"/>
    <w:uiPriority w:val="99"/>
    <w:semiHidden/>
    <w:unhideWhenUsed/>
    <w:rsid w:val="00261AB9"/>
    <w:pPr>
      <w:spacing w:after="0"/>
    </w:pPr>
    <w:rPr>
      <w:sz w:val="18"/>
      <w:szCs w:val="18"/>
    </w:rPr>
  </w:style>
  <w:style w:type="character" w:customStyle="1" w:styleId="Char0">
    <w:name w:val="批注框文本 Char"/>
    <w:basedOn w:val="a0"/>
    <w:link w:val="a6"/>
    <w:uiPriority w:val="99"/>
    <w:semiHidden/>
    <w:rsid w:val="00261AB9"/>
    <w:rPr>
      <w:rFonts w:ascii="Tahoma" w:eastAsia="微软雅黑" w:hAnsi="Tahoma"/>
      <w:kern w:val="0"/>
      <w:sz w:val="18"/>
      <w:szCs w:val="18"/>
    </w:rPr>
  </w:style>
  <w:style w:type="paragraph" w:styleId="a7">
    <w:name w:val="header"/>
    <w:basedOn w:val="a"/>
    <w:link w:val="Char1"/>
    <w:uiPriority w:val="99"/>
    <w:unhideWhenUsed/>
    <w:rsid w:val="00261AB9"/>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7"/>
    <w:uiPriority w:val="99"/>
    <w:rsid w:val="00261AB9"/>
    <w:rPr>
      <w:rFonts w:ascii="Tahoma" w:eastAsia="微软雅黑" w:hAnsi="Tahoma"/>
      <w:kern w:val="0"/>
      <w:sz w:val="18"/>
      <w:szCs w:val="18"/>
    </w:rPr>
  </w:style>
  <w:style w:type="paragraph" w:styleId="a8">
    <w:name w:val="footer"/>
    <w:basedOn w:val="a"/>
    <w:link w:val="Char2"/>
    <w:uiPriority w:val="99"/>
    <w:unhideWhenUsed/>
    <w:rsid w:val="00261AB9"/>
    <w:pPr>
      <w:tabs>
        <w:tab w:val="center" w:pos="4153"/>
        <w:tab w:val="right" w:pos="8306"/>
      </w:tabs>
    </w:pPr>
    <w:rPr>
      <w:sz w:val="18"/>
      <w:szCs w:val="18"/>
    </w:rPr>
  </w:style>
  <w:style w:type="character" w:customStyle="1" w:styleId="Char2">
    <w:name w:val="页脚 Char"/>
    <w:basedOn w:val="a0"/>
    <w:link w:val="a8"/>
    <w:uiPriority w:val="99"/>
    <w:rsid w:val="00261AB9"/>
    <w:rPr>
      <w:rFonts w:ascii="Tahoma" w:eastAsia="微软雅黑" w:hAnsi="Tahoma"/>
      <w:kern w:val="0"/>
      <w:sz w:val="18"/>
      <w:szCs w:val="18"/>
    </w:rPr>
  </w:style>
  <w:style w:type="paragraph" w:styleId="a9">
    <w:name w:val="Revision"/>
    <w:hidden/>
    <w:uiPriority w:val="99"/>
    <w:semiHidden/>
    <w:rsid w:val="00261AB9"/>
    <w:rPr>
      <w:rFonts w:ascii="Tahoma" w:eastAsia="微软雅黑" w:hAnsi="Tahoma"/>
      <w:kern w:val="0"/>
      <w:sz w:val="22"/>
    </w:rPr>
  </w:style>
  <w:style w:type="character" w:styleId="aa">
    <w:name w:val="line number"/>
    <w:basedOn w:val="a0"/>
    <w:uiPriority w:val="99"/>
    <w:semiHidden/>
    <w:unhideWhenUsed/>
    <w:rsid w:val="00261AB9"/>
  </w:style>
  <w:style w:type="paragraph" w:customStyle="1" w:styleId="EndNoteBibliographyTitle">
    <w:name w:val="EndNote Bibliography Title"/>
    <w:basedOn w:val="a"/>
    <w:link w:val="EndNoteBibliographyTitleChar"/>
    <w:rsid w:val="00261AB9"/>
    <w:pPr>
      <w:spacing w:after="0"/>
      <w:jc w:val="center"/>
    </w:pPr>
    <w:rPr>
      <w:rFonts w:cs="Tahoma"/>
      <w:noProof/>
    </w:rPr>
  </w:style>
  <w:style w:type="character" w:customStyle="1" w:styleId="EndNoteBibliographyTitleChar">
    <w:name w:val="EndNote Bibliography Title Char"/>
    <w:basedOn w:val="a0"/>
    <w:link w:val="EndNoteBibliographyTitle"/>
    <w:rsid w:val="00261AB9"/>
    <w:rPr>
      <w:rFonts w:ascii="Tahoma" w:eastAsia="微软雅黑" w:hAnsi="Tahoma" w:cs="Tahoma"/>
      <w:noProof/>
      <w:kern w:val="0"/>
      <w:sz w:val="22"/>
    </w:rPr>
  </w:style>
  <w:style w:type="paragraph" w:customStyle="1" w:styleId="Normal1">
    <w:name w:val="Normal1"/>
    <w:rsid w:val="00106F5F"/>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106F5F"/>
    <w:pPr>
      <w:adjustRightInd/>
      <w:snapToGrid/>
      <w:spacing w:after="160" w:line="256" w:lineRule="auto"/>
      <w:ind w:left="720"/>
      <w:contextualSpacing/>
    </w:pPr>
    <w:rPr>
      <w:rFonts w:asciiTheme="minorHAnsi" w:eastAsiaTheme="minorEastAsia" w:hAnsiTheme="minorHAnsi"/>
      <w:lang w:val="el-GR" w:eastAsia="en-US"/>
    </w:rPr>
  </w:style>
  <w:style w:type="paragraph" w:styleId="ac">
    <w:name w:val="Plain Text"/>
    <w:basedOn w:val="a"/>
    <w:link w:val="Char3"/>
    <w:unhideWhenUsed/>
    <w:rsid w:val="00106F5F"/>
    <w:pPr>
      <w:widowControl w:val="0"/>
      <w:adjustRightInd/>
      <w:snapToGrid/>
      <w:spacing w:after="0"/>
      <w:jc w:val="both"/>
    </w:pPr>
    <w:rPr>
      <w:rFonts w:ascii="宋体" w:eastAsia="宋体" w:hAnsi="Courier New" w:cs="Courier New"/>
      <w:kern w:val="2"/>
      <w:sz w:val="21"/>
      <w:szCs w:val="21"/>
    </w:rPr>
  </w:style>
  <w:style w:type="character" w:customStyle="1" w:styleId="Char3">
    <w:name w:val="纯文本 Char"/>
    <w:basedOn w:val="a0"/>
    <w:link w:val="ac"/>
    <w:rsid w:val="00106F5F"/>
    <w:rPr>
      <w:rFonts w:ascii="宋体" w:eastAsia="宋体" w:hAnsi="Courier New" w:cs="Courier New"/>
      <w:szCs w:val="21"/>
    </w:rPr>
  </w:style>
  <w:style w:type="paragraph" w:styleId="ad">
    <w:name w:val="annotation subject"/>
    <w:basedOn w:val="a4"/>
    <w:next w:val="a4"/>
    <w:link w:val="Char4"/>
    <w:uiPriority w:val="99"/>
    <w:semiHidden/>
    <w:unhideWhenUsed/>
    <w:rsid w:val="0054186E"/>
    <w:rPr>
      <w:rFonts w:cstheme="minorBidi"/>
      <w:b/>
      <w:bCs/>
      <w:sz w:val="22"/>
      <w:szCs w:val="22"/>
    </w:rPr>
  </w:style>
  <w:style w:type="character" w:customStyle="1" w:styleId="Char4">
    <w:name w:val="批注主题 Char"/>
    <w:basedOn w:val="Char"/>
    <w:link w:val="ad"/>
    <w:uiPriority w:val="99"/>
    <w:semiHidden/>
    <w:rsid w:val="0054186E"/>
    <w:rPr>
      <w:rFonts w:ascii="Tahoma" w:eastAsia="微软雅黑" w:hAnsi="Tahoma" w:cs="Tahoma"/>
      <w:b/>
      <w:bCs/>
      <w:kern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3534">
      <w:bodyDiv w:val="1"/>
      <w:marLeft w:val="0"/>
      <w:marRight w:val="0"/>
      <w:marTop w:val="0"/>
      <w:marBottom w:val="0"/>
      <w:divBdr>
        <w:top w:val="none" w:sz="0" w:space="0" w:color="auto"/>
        <w:left w:val="none" w:sz="0" w:space="0" w:color="auto"/>
        <w:bottom w:val="none" w:sz="0" w:space="0" w:color="auto"/>
        <w:right w:val="none" w:sz="0" w:space="0" w:color="auto"/>
      </w:divBdr>
    </w:div>
    <w:div w:id="217908419">
      <w:bodyDiv w:val="1"/>
      <w:marLeft w:val="0"/>
      <w:marRight w:val="0"/>
      <w:marTop w:val="0"/>
      <w:marBottom w:val="0"/>
      <w:divBdr>
        <w:top w:val="none" w:sz="0" w:space="0" w:color="auto"/>
        <w:left w:val="none" w:sz="0" w:space="0" w:color="auto"/>
        <w:bottom w:val="none" w:sz="0" w:space="0" w:color="auto"/>
        <w:right w:val="none" w:sz="0" w:space="0" w:color="auto"/>
      </w:divBdr>
    </w:div>
    <w:div w:id="282536565">
      <w:bodyDiv w:val="1"/>
      <w:marLeft w:val="0"/>
      <w:marRight w:val="0"/>
      <w:marTop w:val="0"/>
      <w:marBottom w:val="0"/>
      <w:divBdr>
        <w:top w:val="none" w:sz="0" w:space="0" w:color="auto"/>
        <w:left w:val="none" w:sz="0" w:space="0" w:color="auto"/>
        <w:bottom w:val="none" w:sz="0" w:space="0" w:color="auto"/>
        <w:right w:val="none" w:sz="0" w:space="0" w:color="auto"/>
      </w:divBdr>
    </w:div>
    <w:div w:id="366103569">
      <w:bodyDiv w:val="1"/>
      <w:marLeft w:val="0"/>
      <w:marRight w:val="0"/>
      <w:marTop w:val="0"/>
      <w:marBottom w:val="0"/>
      <w:divBdr>
        <w:top w:val="none" w:sz="0" w:space="0" w:color="auto"/>
        <w:left w:val="none" w:sz="0" w:space="0" w:color="auto"/>
        <w:bottom w:val="none" w:sz="0" w:space="0" w:color="auto"/>
        <w:right w:val="none" w:sz="0" w:space="0" w:color="auto"/>
      </w:divBdr>
    </w:div>
    <w:div w:id="366487726">
      <w:bodyDiv w:val="1"/>
      <w:marLeft w:val="0"/>
      <w:marRight w:val="0"/>
      <w:marTop w:val="0"/>
      <w:marBottom w:val="0"/>
      <w:divBdr>
        <w:top w:val="none" w:sz="0" w:space="0" w:color="auto"/>
        <w:left w:val="none" w:sz="0" w:space="0" w:color="auto"/>
        <w:bottom w:val="none" w:sz="0" w:space="0" w:color="auto"/>
        <w:right w:val="none" w:sz="0" w:space="0" w:color="auto"/>
      </w:divBdr>
    </w:div>
    <w:div w:id="370082146">
      <w:bodyDiv w:val="1"/>
      <w:marLeft w:val="0"/>
      <w:marRight w:val="0"/>
      <w:marTop w:val="0"/>
      <w:marBottom w:val="0"/>
      <w:divBdr>
        <w:top w:val="none" w:sz="0" w:space="0" w:color="auto"/>
        <w:left w:val="none" w:sz="0" w:space="0" w:color="auto"/>
        <w:bottom w:val="none" w:sz="0" w:space="0" w:color="auto"/>
        <w:right w:val="none" w:sz="0" w:space="0" w:color="auto"/>
      </w:divBdr>
    </w:div>
    <w:div w:id="442850635">
      <w:bodyDiv w:val="1"/>
      <w:marLeft w:val="0"/>
      <w:marRight w:val="0"/>
      <w:marTop w:val="0"/>
      <w:marBottom w:val="0"/>
      <w:divBdr>
        <w:top w:val="none" w:sz="0" w:space="0" w:color="auto"/>
        <w:left w:val="none" w:sz="0" w:space="0" w:color="auto"/>
        <w:bottom w:val="none" w:sz="0" w:space="0" w:color="auto"/>
        <w:right w:val="none" w:sz="0" w:space="0" w:color="auto"/>
      </w:divBdr>
    </w:div>
    <w:div w:id="452401401">
      <w:bodyDiv w:val="1"/>
      <w:marLeft w:val="0"/>
      <w:marRight w:val="0"/>
      <w:marTop w:val="0"/>
      <w:marBottom w:val="0"/>
      <w:divBdr>
        <w:top w:val="none" w:sz="0" w:space="0" w:color="auto"/>
        <w:left w:val="none" w:sz="0" w:space="0" w:color="auto"/>
        <w:bottom w:val="none" w:sz="0" w:space="0" w:color="auto"/>
        <w:right w:val="none" w:sz="0" w:space="0" w:color="auto"/>
      </w:divBdr>
    </w:div>
    <w:div w:id="469397903">
      <w:bodyDiv w:val="1"/>
      <w:marLeft w:val="0"/>
      <w:marRight w:val="0"/>
      <w:marTop w:val="0"/>
      <w:marBottom w:val="0"/>
      <w:divBdr>
        <w:top w:val="none" w:sz="0" w:space="0" w:color="auto"/>
        <w:left w:val="none" w:sz="0" w:space="0" w:color="auto"/>
        <w:bottom w:val="none" w:sz="0" w:space="0" w:color="auto"/>
        <w:right w:val="none" w:sz="0" w:space="0" w:color="auto"/>
      </w:divBdr>
    </w:div>
    <w:div w:id="501434120">
      <w:bodyDiv w:val="1"/>
      <w:marLeft w:val="0"/>
      <w:marRight w:val="0"/>
      <w:marTop w:val="0"/>
      <w:marBottom w:val="0"/>
      <w:divBdr>
        <w:top w:val="none" w:sz="0" w:space="0" w:color="auto"/>
        <w:left w:val="none" w:sz="0" w:space="0" w:color="auto"/>
        <w:bottom w:val="none" w:sz="0" w:space="0" w:color="auto"/>
        <w:right w:val="none" w:sz="0" w:space="0" w:color="auto"/>
      </w:divBdr>
    </w:div>
    <w:div w:id="561984913">
      <w:bodyDiv w:val="1"/>
      <w:marLeft w:val="0"/>
      <w:marRight w:val="0"/>
      <w:marTop w:val="0"/>
      <w:marBottom w:val="0"/>
      <w:divBdr>
        <w:top w:val="none" w:sz="0" w:space="0" w:color="auto"/>
        <w:left w:val="none" w:sz="0" w:space="0" w:color="auto"/>
        <w:bottom w:val="none" w:sz="0" w:space="0" w:color="auto"/>
        <w:right w:val="none" w:sz="0" w:space="0" w:color="auto"/>
      </w:divBdr>
    </w:div>
    <w:div w:id="613366586">
      <w:bodyDiv w:val="1"/>
      <w:marLeft w:val="0"/>
      <w:marRight w:val="0"/>
      <w:marTop w:val="0"/>
      <w:marBottom w:val="0"/>
      <w:divBdr>
        <w:top w:val="none" w:sz="0" w:space="0" w:color="auto"/>
        <w:left w:val="none" w:sz="0" w:space="0" w:color="auto"/>
        <w:bottom w:val="none" w:sz="0" w:space="0" w:color="auto"/>
        <w:right w:val="none" w:sz="0" w:space="0" w:color="auto"/>
      </w:divBdr>
    </w:div>
    <w:div w:id="690031335">
      <w:bodyDiv w:val="1"/>
      <w:marLeft w:val="0"/>
      <w:marRight w:val="0"/>
      <w:marTop w:val="0"/>
      <w:marBottom w:val="0"/>
      <w:divBdr>
        <w:top w:val="none" w:sz="0" w:space="0" w:color="auto"/>
        <w:left w:val="none" w:sz="0" w:space="0" w:color="auto"/>
        <w:bottom w:val="none" w:sz="0" w:space="0" w:color="auto"/>
        <w:right w:val="none" w:sz="0" w:space="0" w:color="auto"/>
      </w:divBdr>
    </w:div>
    <w:div w:id="839151711">
      <w:bodyDiv w:val="1"/>
      <w:marLeft w:val="0"/>
      <w:marRight w:val="0"/>
      <w:marTop w:val="0"/>
      <w:marBottom w:val="0"/>
      <w:divBdr>
        <w:top w:val="none" w:sz="0" w:space="0" w:color="auto"/>
        <w:left w:val="none" w:sz="0" w:space="0" w:color="auto"/>
        <w:bottom w:val="none" w:sz="0" w:space="0" w:color="auto"/>
        <w:right w:val="none" w:sz="0" w:space="0" w:color="auto"/>
      </w:divBdr>
    </w:div>
    <w:div w:id="871721603">
      <w:bodyDiv w:val="1"/>
      <w:marLeft w:val="0"/>
      <w:marRight w:val="0"/>
      <w:marTop w:val="0"/>
      <w:marBottom w:val="0"/>
      <w:divBdr>
        <w:top w:val="none" w:sz="0" w:space="0" w:color="auto"/>
        <w:left w:val="none" w:sz="0" w:space="0" w:color="auto"/>
        <w:bottom w:val="none" w:sz="0" w:space="0" w:color="auto"/>
        <w:right w:val="none" w:sz="0" w:space="0" w:color="auto"/>
      </w:divBdr>
    </w:div>
    <w:div w:id="885990194">
      <w:bodyDiv w:val="1"/>
      <w:marLeft w:val="0"/>
      <w:marRight w:val="0"/>
      <w:marTop w:val="0"/>
      <w:marBottom w:val="0"/>
      <w:divBdr>
        <w:top w:val="none" w:sz="0" w:space="0" w:color="auto"/>
        <w:left w:val="none" w:sz="0" w:space="0" w:color="auto"/>
        <w:bottom w:val="none" w:sz="0" w:space="0" w:color="auto"/>
        <w:right w:val="none" w:sz="0" w:space="0" w:color="auto"/>
      </w:divBdr>
    </w:div>
    <w:div w:id="922488549">
      <w:bodyDiv w:val="1"/>
      <w:marLeft w:val="0"/>
      <w:marRight w:val="0"/>
      <w:marTop w:val="0"/>
      <w:marBottom w:val="0"/>
      <w:divBdr>
        <w:top w:val="none" w:sz="0" w:space="0" w:color="auto"/>
        <w:left w:val="none" w:sz="0" w:space="0" w:color="auto"/>
        <w:bottom w:val="none" w:sz="0" w:space="0" w:color="auto"/>
        <w:right w:val="none" w:sz="0" w:space="0" w:color="auto"/>
      </w:divBdr>
    </w:div>
    <w:div w:id="1007289618">
      <w:bodyDiv w:val="1"/>
      <w:marLeft w:val="0"/>
      <w:marRight w:val="0"/>
      <w:marTop w:val="0"/>
      <w:marBottom w:val="0"/>
      <w:divBdr>
        <w:top w:val="none" w:sz="0" w:space="0" w:color="auto"/>
        <w:left w:val="none" w:sz="0" w:space="0" w:color="auto"/>
        <w:bottom w:val="none" w:sz="0" w:space="0" w:color="auto"/>
        <w:right w:val="none" w:sz="0" w:space="0" w:color="auto"/>
      </w:divBdr>
    </w:div>
    <w:div w:id="1064764193">
      <w:bodyDiv w:val="1"/>
      <w:marLeft w:val="0"/>
      <w:marRight w:val="0"/>
      <w:marTop w:val="0"/>
      <w:marBottom w:val="0"/>
      <w:divBdr>
        <w:top w:val="none" w:sz="0" w:space="0" w:color="auto"/>
        <w:left w:val="none" w:sz="0" w:space="0" w:color="auto"/>
        <w:bottom w:val="none" w:sz="0" w:space="0" w:color="auto"/>
        <w:right w:val="none" w:sz="0" w:space="0" w:color="auto"/>
      </w:divBdr>
    </w:div>
    <w:div w:id="1181624226">
      <w:bodyDiv w:val="1"/>
      <w:marLeft w:val="0"/>
      <w:marRight w:val="0"/>
      <w:marTop w:val="0"/>
      <w:marBottom w:val="0"/>
      <w:divBdr>
        <w:top w:val="none" w:sz="0" w:space="0" w:color="auto"/>
        <w:left w:val="none" w:sz="0" w:space="0" w:color="auto"/>
        <w:bottom w:val="none" w:sz="0" w:space="0" w:color="auto"/>
        <w:right w:val="none" w:sz="0" w:space="0" w:color="auto"/>
      </w:divBdr>
    </w:div>
    <w:div w:id="1333023345">
      <w:bodyDiv w:val="1"/>
      <w:marLeft w:val="0"/>
      <w:marRight w:val="0"/>
      <w:marTop w:val="0"/>
      <w:marBottom w:val="0"/>
      <w:divBdr>
        <w:top w:val="none" w:sz="0" w:space="0" w:color="auto"/>
        <w:left w:val="none" w:sz="0" w:space="0" w:color="auto"/>
        <w:bottom w:val="none" w:sz="0" w:space="0" w:color="auto"/>
        <w:right w:val="none" w:sz="0" w:space="0" w:color="auto"/>
      </w:divBdr>
    </w:div>
    <w:div w:id="1563633282">
      <w:bodyDiv w:val="1"/>
      <w:marLeft w:val="0"/>
      <w:marRight w:val="0"/>
      <w:marTop w:val="0"/>
      <w:marBottom w:val="0"/>
      <w:divBdr>
        <w:top w:val="none" w:sz="0" w:space="0" w:color="auto"/>
        <w:left w:val="none" w:sz="0" w:space="0" w:color="auto"/>
        <w:bottom w:val="none" w:sz="0" w:space="0" w:color="auto"/>
        <w:right w:val="none" w:sz="0" w:space="0" w:color="auto"/>
      </w:divBdr>
    </w:div>
    <w:div w:id="192086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2674</Words>
  <Characters>15242</Characters>
  <Application>Microsoft Office Word</Application>
  <DocSecurity>0</DocSecurity>
  <Lines>127</Lines>
  <Paragraphs>35</Paragraphs>
  <ScaleCrop>false</ScaleCrop>
  <Company/>
  <LinksUpToDate>false</LinksUpToDate>
  <CharactersWithSpaces>17881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caijiabin</dc:creator>
  <cp:lastModifiedBy>user</cp:lastModifiedBy>
  <cp:revision>18</cp:revision>
  <dcterms:created xsi:type="dcterms:W3CDTF">2019-12-16T07:24:00Z</dcterms:created>
  <dcterms:modified xsi:type="dcterms:W3CDTF">2020-01-06T01:50:00Z</dcterms:modified>
</cp:coreProperties>
</file>