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E1" w:rsidRPr="00450FD2" w:rsidRDefault="00F226E1" w:rsidP="008B1259">
      <w:pPr>
        <w:adjustRightInd w:val="0"/>
        <w:snapToGrid w:val="0"/>
        <w:spacing w:line="360" w:lineRule="auto"/>
        <w:rPr>
          <w:rFonts w:ascii="Book Antiqua" w:hAnsi="Book Antiqua"/>
          <w:sz w:val="20"/>
          <w:szCs w:val="20"/>
        </w:rPr>
      </w:pPr>
      <w:r w:rsidRPr="00450FD2">
        <w:rPr>
          <w:rFonts w:ascii="Book Antiqua" w:hAnsi="Book Antiqua"/>
          <w:b/>
          <w:bCs/>
          <w:sz w:val="20"/>
          <w:szCs w:val="20"/>
        </w:rPr>
        <w:t xml:space="preserve">Name of Journal: </w:t>
      </w:r>
      <w:r w:rsidRPr="00450FD2">
        <w:rPr>
          <w:rFonts w:ascii="Book Antiqua" w:hAnsi="Book Antiqua"/>
          <w:i/>
          <w:iCs/>
          <w:sz w:val="20"/>
          <w:szCs w:val="20"/>
        </w:rPr>
        <w:t>World Journal of Clinical Cases</w:t>
      </w:r>
      <w:r w:rsidRPr="00450FD2">
        <w:rPr>
          <w:rFonts w:ascii="Book Antiqua" w:hAnsi="Book Antiqua"/>
          <w:sz w:val="20"/>
          <w:szCs w:val="20"/>
        </w:rPr>
        <w:br/>
      </w:r>
      <w:r w:rsidRPr="00450FD2">
        <w:rPr>
          <w:rFonts w:ascii="Book Antiqua" w:hAnsi="Book Antiqua"/>
          <w:b/>
          <w:bCs/>
          <w:sz w:val="20"/>
          <w:szCs w:val="20"/>
        </w:rPr>
        <w:t xml:space="preserve">Manuscript NO: </w:t>
      </w:r>
      <w:r w:rsidRPr="00450FD2">
        <w:rPr>
          <w:rFonts w:ascii="Book Antiqua" w:hAnsi="Book Antiqua"/>
          <w:sz w:val="20"/>
          <w:szCs w:val="20"/>
        </w:rPr>
        <w:t>50954</w:t>
      </w:r>
      <w:r w:rsidRPr="00450FD2">
        <w:rPr>
          <w:rFonts w:ascii="Book Antiqua" w:hAnsi="Book Antiqua"/>
          <w:sz w:val="20"/>
          <w:szCs w:val="20"/>
        </w:rPr>
        <w:br/>
      </w:r>
      <w:r w:rsidRPr="00450FD2">
        <w:rPr>
          <w:rFonts w:ascii="Book Antiqua" w:hAnsi="Book Antiqua"/>
          <w:b/>
          <w:bCs/>
          <w:sz w:val="20"/>
          <w:szCs w:val="20"/>
        </w:rPr>
        <w:t xml:space="preserve">Manuscript Type: </w:t>
      </w:r>
      <w:r w:rsidRPr="00450FD2">
        <w:rPr>
          <w:rFonts w:ascii="Book Antiqua" w:hAnsi="Book Antiqua"/>
          <w:sz w:val="20"/>
          <w:szCs w:val="20"/>
        </w:rPr>
        <w:t>CASE REPORT</w:t>
      </w:r>
    </w:p>
    <w:p w:rsidR="00F226E1" w:rsidRPr="00450FD2" w:rsidRDefault="00F226E1" w:rsidP="008B1259">
      <w:pPr>
        <w:adjustRightInd w:val="0"/>
        <w:snapToGrid w:val="0"/>
        <w:spacing w:line="360" w:lineRule="auto"/>
        <w:rPr>
          <w:rFonts w:ascii="Book Antiqua" w:hAnsi="Book Antiqua"/>
          <w:b/>
          <w:sz w:val="20"/>
          <w:szCs w:val="20"/>
        </w:rPr>
      </w:pPr>
    </w:p>
    <w:p w:rsidR="006F0D28" w:rsidRPr="00450FD2" w:rsidRDefault="00A7658A" w:rsidP="008B1259">
      <w:pPr>
        <w:adjustRightInd w:val="0"/>
        <w:snapToGrid w:val="0"/>
        <w:spacing w:line="360" w:lineRule="auto"/>
        <w:rPr>
          <w:rFonts w:ascii="Book Antiqua" w:hAnsi="Book Antiqua" w:cs="Tahoma"/>
          <w:b/>
          <w:sz w:val="20"/>
          <w:szCs w:val="20"/>
        </w:rPr>
      </w:pPr>
      <w:bookmarkStart w:id="0" w:name="OLE_LINK1353"/>
      <w:bookmarkStart w:id="1" w:name="OLE_LINK1354"/>
      <w:r w:rsidRPr="00450FD2">
        <w:rPr>
          <w:rFonts w:ascii="Book Antiqua" w:hAnsi="Book Antiqua"/>
          <w:b/>
          <w:sz w:val="20"/>
          <w:szCs w:val="20"/>
        </w:rPr>
        <w:t xml:space="preserve">Lumbar </w:t>
      </w:r>
      <w:r w:rsidR="008D34EA" w:rsidRPr="00450FD2">
        <w:rPr>
          <w:rFonts w:ascii="Book Antiqua" w:hAnsi="Book Antiqua"/>
          <w:b/>
          <w:sz w:val="20"/>
          <w:szCs w:val="20"/>
        </w:rPr>
        <w:t>disc rehydration in the bridged segment</w:t>
      </w:r>
      <w:r w:rsidRPr="00450FD2">
        <w:rPr>
          <w:rFonts w:ascii="Book Antiqua" w:hAnsi="Book Antiqua"/>
          <w:b/>
          <w:sz w:val="20"/>
          <w:szCs w:val="20"/>
        </w:rPr>
        <w:t xml:space="preserve"> using </w:t>
      </w:r>
      <w:r w:rsidR="00EE7F30" w:rsidRPr="00450FD2">
        <w:rPr>
          <w:rFonts w:ascii="Book Antiqua" w:hAnsi="Book Antiqua"/>
          <w:b/>
          <w:sz w:val="20"/>
          <w:szCs w:val="20"/>
        </w:rPr>
        <w:t xml:space="preserve">the </w:t>
      </w:r>
      <w:r w:rsidRPr="00450FD2">
        <w:rPr>
          <w:rFonts w:ascii="Book Antiqua" w:hAnsi="Book Antiqua"/>
          <w:b/>
          <w:sz w:val="20"/>
          <w:szCs w:val="20"/>
        </w:rPr>
        <w:t xml:space="preserve">BioFlex </w:t>
      </w:r>
      <w:r w:rsidR="008D34EA" w:rsidRPr="00450FD2">
        <w:rPr>
          <w:rFonts w:ascii="Book Antiqua" w:hAnsi="Book Antiqua"/>
          <w:b/>
          <w:sz w:val="20"/>
          <w:szCs w:val="20"/>
        </w:rPr>
        <w:t>dynamic stabilization system</w:t>
      </w:r>
      <w:r w:rsidRPr="00450FD2">
        <w:rPr>
          <w:rFonts w:ascii="Book Antiqua" w:hAnsi="Book Antiqua"/>
          <w:b/>
          <w:sz w:val="20"/>
          <w:szCs w:val="20"/>
        </w:rPr>
        <w:t xml:space="preserve">: A case report and </w:t>
      </w:r>
      <w:r w:rsidR="00AA53BE" w:rsidRPr="00450FD2">
        <w:rPr>
          <w:rFonts w:ascii="Book Antiqua" w:hAnsi="Book Antiqua"/>
          <w:b/>
          <w:sz w:val="20"/>
          <w:szCs w:val="20"/>
        </w:rPr>
        <w:t xml:space="preserve">literature </w:t>
      </w:r>
      <w:r w:rsidRPr="00450FD2">
        <w:rPr>
          <w:rFonts w:ascii="Book Antiqua" w:hAnsi="Book Antiqua"/>
          <w:b/>
          <w:sz w:val="20"/>
          <w:szCs w:val="20"/>
        </w:rPr>
        <w:t xml:space="preserve">review </w:t>
      </w:r>
    </w:p>
    <w:bookmarkEnd w:id="0"/>
    <w:bookmarkEnd w:id="1"/>
    <w:p w:rsidR="000F0763" w:rsidRPr="00450FD2" w:rsidRDefault="000F0763" w:rsidP="008B1259">
      <w:pPr>
        <w:autoSpaceDE w:val="0"/>
        <w:snapToGrid w:val="0"/>
        <w:spacing w:line="360" w:lineRule="auto"/>
        <w:rPr>
          <w:rFonts w:ascii="Book Antiqua" w:eastAsia="Yu Mincho" w:hAnsi="Book Antiqua"/>
          <w:sz w:val="20"/>
          <w:szCs w:val="20"/>
        </w:rPr>
      </w:pPr>
    </w:p>
    <w:p w:rsidR="000F0763" w:rsidRPr="00450FD2" w:rsidRDefault="00B13732"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Li </w:t>
      </w:r>
      <w:r w:rsidR="008D34EA" w:rsidRPr="00450FD2">
        <w:rPr>
          <w:rFonts w:ascii="Book Antiqua" w:eastAsia="Yu Mincho" w:hAnsi="Book Antiqua"/>
          <w:sz w:val="20"/>
          <w:szCs w:val="20"/>
        </w:rPr>
        <w:t xml:space="preserve">YC </w:t>
      </w:r>
      <w:r w:rsidRPr="00450FD2">
        <w:rPr>
          <w:rFonts w:ascii="Book Antiqua" w:eastAsia="Yu Mincho" w:hAnsi="Book Antiqua"/>
          <w:i/>
          <w:iCs/>
          <w:sz w:val="20"/>
          <w:szCs w:val="20"/>
        </w:rPr>
        <w:t>et al</w:t>
      </w:r>
      <w:r w:rsidRPr="00450FD2">
        <w:rPr>
          <w:rFonts w:ascii="Book Antiqua" w:eastAsia="Yu Mincho" w:hAnsi="Book Antiqua"/>
          <w:sz w:val="20"/>
          <w:szCs w:val="20"/>
        </w:rPr>
        <w:t xml:space="preserve">. Disc </w:t>
      </w:r>
      <w:r w:rsidR="008D34EA" w:rsidRPr="00450FD2">
        <w:rPr>
          <w:rFonts w:ascii="Book Antiqua" w:eastAsia="Yu Mincho" w:hAnsi="Book Antiqua"/>
          <w:sz w:val="20"/>
          <w:szCs w:val="20"/>
        </w:rPr>
        <w:t>rehydration</w:t>
      </w:r>
      <w:r w:rsidRPr="00450FD2">
        <w:rPr>
          <w:rFonts w:ascii="Book Antiqua" w:eastAsia="Yu Mincho" w:hAnsi="Book Antiqua"/>
          <w:sz w:val="20"/>
          <w:szCs w:val="20"/>
        </w:rPr>
        <w:t xml:space="preserve"> and BioFlex </w:t>
      </w:r>
      <w:r w:rsidR="008D34EA" w:rsidRPr="00450FD2">
        <w:rPr>
          <w:rFonts w:ascii="Book Antiqua" w:eastAsia="Yu Mincho" w:hAnsi="Book Antiqua"/>
          <w:sz w:val="20"/>
          <w:szCs w:val="20"/>
        </w:rPr>
        <w:t>s</w:t>
      </w:r>
      <w:r w:rsidRPr="00450FD2">
        <w:rPr>
          <w:rFonts w:ascii="Book Antiqua" w:eastAsia="Yu Mincho" w:hAnsi="Book Antiqua"/>
          <w:sz w:val="20"/>
          <w:szCs w:val="20"/>
        </w:rPr>
        <w:t>ystem</w:t>
      </w:r>
    </w:p>
    <w:p w:rsidR="000F0763" w:rsidRPr="00450FD2" w:rsidRDefault="000F0763" w:rsidP="008B1259">
      <w:pPr>
        <w:autoSpaceDE w:val="0"/>
        <w:snapToGrid w:val="0"/>
        <w:spacing w:line="360" w:lineRule="auto"/>
        <w:rPr>
          <w:rFonts w:ascii="Book Antiqua" w:eastAsia="Yu Mincho" w:hAnsi="Book Antiqua"/>
          <w:sz w:val="20"/>
          <w:szCs w:val="20"/>
        </w:rPr>
      </w:pPr>
    </w:p>
    <w:p w:rsidR="00B13732" w:rsidRPr="00450FD2" w:rsidRDefault="006F0D28"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Yong</w:t>
      </w:r>
      <w:r w:rsidR="008D34EA" w:rsidRPr="00450FD2">
        <w:rPr>
          <w:rFonts w:ascii="Book Antiqua" w:eastAsia="Yu Mincho" w:hAnsi="Book Antiqua"/>
          <w:sz w:val="20"/>
          <w:szCs w:val="20"/>
        </w:rPr>
        <w:t>-C</w:t>
      </w:r>
      <w:r w:rsidRPr="00450FD2">
        <w:rPr>
          <w:rFonts w:ascii="Book Antiqua" w:eastAsia="Yu Mincho" w:hAnsi="Book Antiqua"/>
          <w:sz w:val="20"/>
          <w:szCs w:val="20"/>
        </w:rPr>
        <w:t>hao Li,</w:t>
      </w:r>
      <w:r w:rsidR="00B13732" w:rsidRPr="00450FD2">
        <w:rPr>
          <w:rFonts w:ascii="Book Antiqua" w:eastAsia="Yu Mincho" w:hAnsi="Book Antiqua"/>
          <w:sz w:val="20"/>
          <w:szCs w:val="20"/>
        </w:rPr>
        <w:t xml:space="preserve"> </w:t>
      </w:r>
      <w:bookmarkStart w:id="2" w:name="OLE_LINK167"/>
      <w:bookmarkStart w:id="3" w:name="OLE_LINK168"/>
      <w:r w:rsidR="00B523B4" w:rsidRPr="00450FD2">
        <w:rPr>
          <w:rFonts w:ascii="Book Antiqua" w:eastAsia="Yu Mincho" w:hAnsi="Book Antiqua"/>
          <w:sz w:val="20"/>
          <w:szCs w:val="20"/>
        </w:rPr>
        <w:t>Xiao</w:t>
      </w:r>
      <w:r w:rsidR="008D34EA" w:rsidRPr="00450FD2">
        <w:rPr>
          <w:rFonts w:ascii="Book Antiqua" w:eastAsia="Yu Mincho" w:hAnsi="Book Antiqua"/>
          <w:sz w:val="20"/>
          <w:szCs w:val="20"/>
        </w:rPr>
        <w:t>-F</w:t>
      </w:r>
      <w:r w:rsidR="00B523B4" w:rsidRPr="00450FD2">
        <w:rPr>
          <w:rFonts w:ascii="Book Antiqua" w:eastAsia="Yu Mincho" w:hAnsi="Book Antiqua"/>
          <w:sz w:val="20"/>
          <w:szCs w:val="20"/>
        </w:rPr>
        <w:t>ei Feng</w:t>
      </w:r>
      <w:bookmarkEnd w:id="2"/>
      <w:bookmarkEnd w:id="3"/>
      <w:r w:rsidR="00B523B4" w:rsidRPr="00450FD2">
        <w:rPr>
          <w:rFonts w:ascii="Book Antiqua" w:eastAsia="Yu Mincho" w:hAnsi="Book Antiqua"/>
          <w:sz w:val="20"/>
          <w:szCs w:val="20"/>
        </w:rPr>
        <w:t xml:space="preserve">, </w:t>
      </w:r>
      <w:r w:rsidR="00556FD1" w:rsidRPr="00450FD2">
        <w:rPr>
          <w:rFonts w:ascii="Book Antiqua" w:eastAsia="Yu Mincho" w:hAnsi="Book Antiqua"/>
          <w:sz w:val="20"/>
          <w:szCs w:val="20"/>
        </w:rPr>
        <w:t>Xiao</w:t>
      </w:r>
      <w:r w:rsidR="008D34EA" w:rsidRPr="00450FD2">
        <w:rPr>
          <w:rFonts w:ascii="Book Antiqua" w:eastAsia="Yu Mincho" w:hAnsi="Book Antiqua"/>
          <w:sz w:val="20"/>
          <w:szCs w:val="20"/>
        </w:rPr>
        <w:t>-D</w:t>
      </w:r>
      <w:r w:rsidR="00556FD1" w:rsidRPr="00450FD2">
        <w:rPr>
          <w:rFonts w:ascii="Book Antiqua" w:eastAsia="Yu Mincho" w:hAnsi="Book Antiqua"/>
          <w:sz w:val="20"/>
          <w:szCs w:val="20"/>
        </w:rPr>
        <w:t xml:space="preserve">ong Pang, </w:t>
      </w:r>
      <w:r w:rsidR="00B13732" w:rsidRPr="00450FD2">
        <w:rPr>
          <w:rFonts w:ascii="Book Antiqua" w:eastAsia="Yu Mincho" w:hAnsi="Book Antiqua"/>
          <w:sz w:val="20"/>
          <w:szCs w:val="20"/>
        </w:rPr>
        <w:t>Jun Tan, Bao</w:t>
      </w:r>
      <w:r w:rsidR="008D34EA" w:rsidRPr="00450FD2">
        <w:rPr>
          <w:rFonts w:ascii="Book Antiqua" w:eastAsia="Yu Mincho" w:hAnsi="Book Antiqua"/>
          <w:sz w:val="20"/>
          <w:szCs w:val="20"/>
        </w:rPr>
        <w:t>-G</w:t>
      </w:r>
      <w:r w:rsidR="00B13732" w:rsidRPr="00450FD2">
        <w:rPr>
          <w:rFonts w:ascii="Book Antiqua" w:eastAsia="Yu Mincho" w:hAnsi="Book Antiqua"/>
          <w:sz w:val="20"/>
          <w:szCs w:val="20"/>
        </w:rPr>
        <w:t>an Peng</w:t>
      </w:r>
    </w:p>
    <w:p w:rsidR="000F0763" w:rsidRPr="00450FD2" w:rsidRDefault="000F0763" w:rsidP="008B1259">
      <w:pPr>
        <w:snapToGrid w:val="0"/>
        <w:spacing w:line="360" w:lineRule="auto"/>
        <w:rPr>
          <w:rFonts w:ascii="Book Antiqua" w:eastAsia="Yu Mincho" w:hAnsi="Book Antiqua"/>
          <w:sz w:val="20"/>
          <w:szCs w:val="20"/>
        </w:rPr>
      </w:pPr>
    </w:p>
    <w:p w:rsidR="000F0763" w:rsidRPr="00450FD2" w:rsidRDefault="008D34EA" w:rsidP="008B1259">
      <w:pPr>
        <w:snapToGrid w:val="0"/>
        <w:spacing w:line="360" w:lineRule="auto"/>
        <w:rPr>
          <w:rFonts w:ascii="Book Antiqua" w:eastAsia="Yu Mincho" w:hAnsi="Book Antiqua"/>
          <w:sz w:val="20"/>
          <w:szCs w:val="20"/>
        </w:rPr>
      </w:pPr>
      <w:r w:rsidRPr="00450FD2">
        <w:rPr>
          <w:rFonts w:ascii="Book Antiqua" w:eastAsia="Yu Mincho" w:hAnsi="Book Antiqua"/>
          <w:b/>
          <w:bCs/>
          <w:sz w:val="20"/>
          <w:szCs w:val="20"/>
        </w:rPr>
        <w:t>Yong-Chao Li</w:t>
      </w:r>
      <w:r w:rsidR="00B13732" w:rsidRPr="00450FD2">
        <w:rPr>
          <w:rFonts w:ascii="Book Antiqua" w:eastAsia="Yu Mincho" w:hAnsi="Book Antiqua"/>
          <w:b/>
          <w:bCs/>
          <w:sz w:val="20"/>
          <w:szCs w:val="20"/>
        </w:rPr>
        <w:t xml:space="preserve">, </w:t>
      </w:r>
      <w:r w:rsidRPr="00450FD2">
        <w:rPr>
          <w:rFonts w:ascii="Book Antiqua" w:eastAsia="Yu Mincho" w:hAnsi="Book Antiqua"/>
          <w:b/>
          <w:bCs/>
          <w:sz w:val="20"/>
          <w:szCs w:val="20"/>
        </w:rPr>
        <w:t>Xiao-Fei Feng</w:t>
      </w:r>
      <w:r w:rsidR="00B13732" w:rsidRPr="00450FD2">
        <w:rPr>
          <w:rFonts w:ascii="Book Antiqua" w:eastAsia="Yu Mincho" w:hAnsi="Book Antiqua"/>
          <w:b/>
          <w:bCs/>
          <w:sz w:val="20"/>
          <w:szCs w:val="20"/>
        </w:rPr>
        <w:t>, Jun Tan,</w:t>
      </w:r>
      <w:r w:rsidR="00B13732" w:rsidRPr="00450FD2">
        <w:rPr>
          <w:rFonts w:ascii="Book Antiqua" w:eastAsia="Yu Mincho" w:hAnsi="Book Antiqua"/>
          <w:sz w:val="20"/>
          <w:szCs w:val="20"/>
        </w:rPr>
        <w:t xml:space="preserve"> Department of Spinal Surgery, Shanghai East Hospital, Tongji University School of Medicine, Shanghai 200120, </w:t>
      </w:r>
      <w:r w:rsidR="00003B55" w:rsidRPr="00450FD2">
        <w:rPr>
          <w:rFonts w:ascii="Book Antiqua" w:eastAsia="Yu Mincho" w:hAnsi="Book Antiqua"/>
          <w:sz w:val="20"/>
          <w:szCs w:val="20"/>
        </w:rPr>
        <w:t>China</w:t>
      </w:r>
    </w:p>
    <w:p w:rsidR="00003B55" w:rsidRPr="00450FD2" w:rsidRDefault="00003B55" w:rsidP="008B1259">
      <w:pPr>
        <w:snapToGrid w:val="0"/>
        <w:spacing w:line="360" w:lineRule="auto"/>
        <w:rPr>
          <w:rFonts w:ascii="Book Antiqua" w:eastAsia="Yu Mincho" w:hAnsi="Book Antiqua"/>
          <w:sz w:val="20"/>
          <w:szCs w:val="20"/>
        </w:rPr>
      </w:pPr>
    </w:p>
    <w:p w:rsidR="00B13732" w:rsidRPr="00450FD2" w:rsidRDefault="00B13732" w:rsidP="008B1259">
      <w:pPr>
        <w:snapToGrid w:val="0"/>
        <w:spacing w:line="360" w:lineRule="auto"/>
        <w:rPr>
          <w:rFonts w:ascii="Book Antiqua" w:eastAsia="Yu Mincho" w:hAnsi="Book Antiqua"/>
          <w:sz w:val="20"/>
          <w:szCs w:val="20"/>
        </w:rPr>
      </w:pPr>
      <w:r w:rsidRPr="00450FD2">
        <w:rPr>
          <w:rFonts w:ascii="Book Antiqua" w:eastAsia="Yu Mincho" w:hAnsi="Book Antiqua"/>
          <w:b/>
          <w:bCs/>
          <w:sz w:val="20"/>
          <w:szCs w:val="20"/>
        </w:rPr>
        <w:t>Jun Tan,</w:t>
      </w:r>
      <w:r w:rsidRPr="00450FD2">
        <w:rPr>
          <w:rFonts w:ascii="Book Antiqua" w:eastAsia="Yu Mincho" w:hAnsi="Book Antiqua"/>
          <w:sz w:val="20"/>
          <w:szCs w:val="20"/>
        </w:rPr>
        <w:t xml:space="preserve"> Department of Orthopedics, Pinghu Second People’s Hospital, Pinghu </w:t>
      </w:r>
      <w:r w:rsidR="008D34EA" w:rsidRPr="00450FD2">
        <w:rPr>
          <w:rFonts w:ascii="Book Antiqua" w:eastAsia="Yu Mincho" w:hAnsi="Book Antiqua"/>
          <w:sz w:val="20"/>
          <w:szCs w:val="20"/>
        </w:rPr>
        <w:t>314201</w:t>
      </w:r>
      <w:r w:rsidRPr="00450FD2">
        <w:rPr>
          <w:rFonts w:ascii="Book Antiqua" w:eastAsia="Yu Mincho" w:hAnsi="Book Antiqua"/>
          <w:sz w:val="20"/>
          <w:szCs w:val="20"/>
        </w:rPr>
        <w:t>, Zhejiang Province,</w:t>
      </w:r>
      <w:r w:rsidR="00003B55" w:rsidRPr="00450FD2">
        <w:rPr>
          <w:rFonts w:ascii="Book Antiqua" w:eastAsia="Yu Mincho" w:hAnsi="Book Antiqua"/>
          <w:sz w:val="20"/>
          <w:szCs w:val="20"/>
        </w:rPr>
        <w:t xml:space="preserve"> China</w:t>
      </w:r>
    </w:p>
    <w:p w:rsidR="000F0763" w:rsidRPr="00450FD2" w:rsidRDefault="000F0763" w:rsidP="008B1259">
      <w:pPr>
        <w:snapToGrid w:val="0"/>
        <w:spacing w:line="360" w:lineRule="auto"/>
        <w:rPr>
          <w:rFonts w:ascii="Book Antiqua" w:eastAsia="Yu Mincho" w:hAnsi="Book Antiqua"/>
          <w:sz w:val="20"/>
          <w:szCs w:val="20"/>
        </w:rPr>
      </w:pPr>
    </w:p>
    <w:p w:rsidR="006F0D28" w:rsidRPr="00450FD2" w:rsidRDefault="00B13732"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b/>
          <w:bCs/>
          <w:sz w:val="20"/>
          <w:szCs w:val="20"/>
        </w:rPr>
        <w:t>Xiao</w:t>
      </w:r>
      <w:r w:rsidR="008D34EA" w:rsidRPr="00450FD2">
        <w:rPr>
          <w:rFonts w:ascii="Book Antiqua" w:eastAsia="Yu Mincho" w:hAnsi="Book Antiqua"/>
          <w:b/>
          <w:bCs/>
          <w:sz w:val="20"/>
          <w:szCs w:val="20"/>
        </w:rPr>
        <w:t>-D</w:t>
      </w:r>
      <w:r w:rsidRPr="00450FD2">
        <w:rPr>
          <w:rFonts w:ascii="Book Antiqua" w:eastAsia="Yu Mincho" w:hAnsi="Book Antiqua"/>
          <w:b/>
          <w:bCs/>
          <w:sz w:val="20"/>
          <w:szCs w:val="20"/>
        </w:rPr>
        <w:t>ong Pang, Bao</w:t>
      </w:r>
      <w:r w:rsidR="008D34EA" w:rsidRPr="00450FD2">
        <w:rPr>
          <w:rFonts w:ascii="Book Antiqua" w:eastAsia="Yu Mincho" w:hAnsi="Book Antiqua"/>
          <w:b/>
          <w:bCs/>
          <w:sz w:val="20"/>
          <w:szCs w:val="20"/>
        </w:rPr>
        <w:t>-G</w:t>
      </w:r>
      <w:r w:rsidRPr="00450FD2">
        <w:rPr>
          <w:rFonts w:ascii="Book Antiqua" w:eastAsia="Yu Mincho" w:hAnsi="Book Antiqua"/>
          <w:b/>
          <w:bCs/>
          <w:sz w:val="20"/>
          <w:szCs w:val="20"/>
        </w:rPr>
        <w:t xml:space="preserve">an Peng, </w:t>
      </w:r>
      <w:r w:rsidR="006F0D28" w:rsidRPr="00450FD2">
        <w:rPr>
          <w:rFonts w:ascii="Book Antiqua" w:eastAsia="Yu Mincho" w:hAnsi="Book Antiqua"/>
          <w:sz w:val="20"/>
          <w:szCs w:val="20"/>
        </w:rPr>
        <w:t xml:space="preserve">Department of Spinal Surgery, </w:t>
      </w:r>
      <w:r w:rsidR="00787E68" w:rsidRPr="00450FD2">
        <w:rPr>
          <w:rFonts w:ascii="Book Antiqua" w:eastAsia="Yu Mincho" w:hAnsi="Book Antiqua"/>
          <w:sz w:val="20"/>
          <w:szCs w:val="20"/>
        </w:rPr>
        <w:t>The Third Medical Center of PLA General Hospital</w:t>
      </w:r>
      <w:r w:rsidR="006F0D28" w:rsidRPr="00450FD2">
        <w:rPr>
          <w:rFonts w:ascii="Book Antiqua" w:eastAsia="Yu Mincho" w:hAnsi="Book Antiqua"/>
          <w:sz w:val="20"/>
          <w:szCs w:val="20"/>
        </w:rPr>
        <w:t>, Beijing 100039,</w:t>
      </w:r>
      <w:bookmarkStart w:id="4" w:name="_Hlk24750371"/>
      <w:r w:rsidR="006F0D28" w:rsidRPr="00450FD2">
        <w:rPr>
          <w:rFonts w:ascii="Book Antiqua" w:eastAsia="Yu Mincho" w:hAnsi="Book Antiqua"/>
          <w:sz w:val="20"/>
          <w:szCs w:val="20"/>
        </w:rPr>
        <w:t xml:space="preserve"> China</w:t>
      </w:r>
      <w:bookmarkEnd w:id="4"/>
    </w:p>
    <w:p w:rsidR="00B523B4" w:rsidRPr="00450FD2" w:rsidRDefault="00B523B4" w:rsidP="008B1259">
      <w:pPr>
        <w:autoSpaceDE w:val="0"/>
        <w:snapToGrid w:val="0"/>
        <w:spacing w:line="360" w:lineRule="auto"/>
        <w:rPr>
          <w:rFonts w:ascii="Book Antiqua" w:eastAsia="等线" w:hAnsi="Book Antiqua"/>
          <w:sz w:val="20"/>
          <w:szCs w:val="20"/>
        </w:rPr>
      </w:pPr>
    </w:p>
    <w:p w:rsidR="008D34EA" w:rsidRDefault="008D34EA" w:rsidP="008B1259">
      <w:pPr>
        <w:adjustRightInd w:val="0"/>
        <w:snapToGrid w:val="0"/>
        <w:spacing w:line="360" w:lineRule="auto"/>
        <w:rPr>
          <w:rFonts w:ascii="Book Antiqua" w:eastAsia="Yu Mincho" w:hAnsi="Book Antiqua"/>
          <w:sz w:val="20"/>
          <w:szCs w:val="20"/>
        </w:rPr>
      </w:pPr>
      <w:r w:rsidRPr="00450FD2">
        <w:rPr>
          <w:rFonts w:ascii="Book Antiqua" w:hAnsi="Book Antiqua"/>
          <w:b/>
          <w:sz w:val="20"/>
          <w:szCs w:val="20"/>
        </w:rPr>
        <w:t xml:space="preserve">Author contributions: </w:t>
      </w:r>
      <w:r w:rsidRPr="00450FD2">
        <w:rPr>
          <w:rFonts w:ascii="Book Antiqua" w:eastAsia="Yu Mincho" w:hAnsi="Book Antiqua"/>
          <w:sz w:val="20"/>
          <w:szCs w:val="20"/>
        </w:rPr>
        <w:t xml:space="preserve">Li YC, Feng XF, and Peng BG wrote the manuscript; Li YC, Tan J and Peng BG collected data for review; Li YC, Pang XD and Peng BG treated patients; </w:t>
      </w:r>
      <w:r w:rsidR="00450FD2" w:rsidRPr="00450FD2">
        <w:rPr>
          <w:rFonts w:ascii="Book Antiqua" w:eastAsia="Yu Mincho" w:hAnsi="Book Antiqua"/>
          <w:sz w:val="20"/>
          <w:szCs w:val="20"/>
        </w:rPr>
        <w:t>A</w:t>
      </w:r>
      <w:r w:rsidRPr="00450FD2">
        <w:rPr>
          <w:rFonts w:ascii="Book Antiqua" w:eastAsia="Yu Mincho" w:hAnsi="Book Antiqua"/>
          <w:sz w:val="20"/>
          <w:szCs w:val="20"/>
        </w:rPr>
        <w:t>ll authors read and approved the final version of the manuscript.</w:t>
      </w:r>
    </w:p>
    <w:p w:rsidR="00BC548D" w:rsidRPr="00763D54" w:rsidRDefault="00BC548D" w:rsidP="008B1259">
      <w:pPr>
        <w:adjustRightInd w:val="0"/>
        <w:snapToGrid w:val="0"/>
        <w:spacing w:line="360" w:lineRule="auto"/>
        <w:rPr>
          <w:rFonts w:ascii="Book Antiqua" w:eastAsia="等线" w:hAnsi="Book Antiqua"/>
          <w:sz w:val="20"/>
          <w:szCs w:val="20"/>
        </w:rPr>
      </w:pPr>
    </w:p>
    <w:p w:rsidR="00BC548D" w:rsidRPr="00613AB7" w:rsidRDefault="00BC548D" w:rsidP="00BC548D">
      <w:pPr>
        <w:spacing w:line="360" w:lineRule="auto"/>
        <w:rPr>
          <w:rFonts w:ascii="Book Antiqua" w:eastAsia="Yu Mincho" w:hAnsi="Book Antiqua"/>
          <w:sz w:val="20"/>
          <w:szCs w:val="20"/>
        </w:rPr>
      </w:pPr>
      <w:r w:rsidRPr="00613AB7">
        <w:rPr>
          <w:rFonts w:ascii="Book Antiqua" w:eastAsia="Yu Mincho" w:hAnsi="Book Antiqua"/>
          <w:b/>
          <w:bCs/>
          <w:sz w:val="20"/>
          <w:szCs w:val="20"/>
        </w:rPr>
        <w:t>Supported by</w:t>
      </w:r>
      <w:bookmarkStart w:id="5" w:name="_Hlk22894744"/>
      <w:r w:rsidRPr="00613AB7">
        <w:rPr>
          <w:rFonts w:ascii="Book Antiqua" w:eastAsia="Yu Mincho" w:hAnsi="Book Antiqua"/>
          <w:sz w:val="20"/>
          <w:szCs w:val="20"/>
        </w:rPr>
        <w:t xml:space="preserve"> </w:t>
      </w:r>
      <w:bookmarkStart w:id="6" w:name="OLE_LINK9"/>
      <w:r w:rsidRPr="00613AB7">
        <w:rPr>
          <w:rFonts w:ascii="Book Antiqua" w:eastAsia="Yu Mincho" w:hAnsi="Book Antiqua"/>
          <w:sz w:val="20"/>
          <w:szCs w:val="20"/>
        </w:rPr>
        <w:t>Foundation of Capital Medical Development, Beijing, China, No. 2010026.</w:t>
      </w:r>
    </w:p>
    <w:bookmarkEnd w:id="5"/>
    <w:bookmarkEnd w:id="6"/>
    <w:p w:rsidR="008D34EA" w:rsidRPr="00450FD2" w:rsidRDefault="008D34EA" w:rsidP="008B1259">
      <w:pPr>
        <w:autoSpaceDE w:val="0"/>
        <w:snapToGrid w:val="0"/>
        <w:spacing w:line="360" w:lineRule="auto"/>
        <w:rPr>
          <w:rFonts w:ascii="Book Antiqua" w:eastAsia="等线" w:hAnsi="Book Antiqua"/>
          <w:sz w:val="20"/>
          <w:szCs w:val="20"/>
        </w:rPr>
      </w:pPr>
    </w:p>
    <w:p w:rsidR="008D34EA" w:rsidRPr="00450FD2" w:rsidRDefault="008D34EA" w:rsidP="008B1259">
      <w:pPr>
        <w:autoSpaceDE w:val="0"/>
        <w:snapToGrid w:val="0"/>
        <w:spacing w:line="360" w:lineRule="auto"/>
        <w:rPr>
          <w:rFonts w:ascii="Book Antiqua" w:eastAsia="等线" w:hAnsi="Book Antiqua"/>
          <w:b/>
          <w:bCs/>
          <w:sz w:val="20"/>
          <w:szCs w:val="20"/>
        </w:rPr>
      </w:pPr>
      <w:r w:rsidRPr="00450FD2">
        <w:rPr>
          <w:rFonts w:ascii="Book Antiqua" w:hAnsi="Book Antiqua" w:cs="等线"/>
          <w:b/>
          <w:sz w:val="20"/>
          <w:szCs w:val="20"/>
        </w:rPr>
        <w:t>Corresponding author:</w:t>
      </w:r>
      <w:r w:rsidRPr="00450FD2">
        <w:rPr>
          <w:rFonts w:ascii="Book Antiqua" w:eastAsia="等线" w:hAnsi="Book Antiqua"/>
          <w:sz w:val="20"/>
          <w:szCs w:val="20"/>
        </w:rPr>
        <w:t xml:space="preserve"> </w:t>
      </w:r>
      <w:r w:rsidR="00B523B4" w:rsidRPr="00450FD2">
        <w:rPr>
          <w:rFonts w:ascii="Book Antiqua" w:eastAsia="Yu Mincho" w:hAnsi="Book Antiqua"/>
          <w:b/>
          <w:bCs/>
          <w:sz w:val="20"/>
          <w:szCs w:val="20"/>
        </w:rPr>
        <w:t>Bao</w:t>
      </w:r>
      <w:r w:rsidRPr="00450FD2">
        <w:rPr>
          <w:rFonts w:ascii="Book Antiqua" w:eastAsia="Yu Mincho" w:hAnsi="Book Antiqua"/>
          <w:b/>
          <w:bCs/>
          <w:sz w:val="20"/>
          <w:szCs w:val="20"/>
        </w:rPr>
        <w:t>-G</w:t>
      </w:r>
      <w:r w:rsidR="00B523B4" w:rsidRPr="00450FD2">
        <w:rPr>
          <w:rFonts w:ascii="Book Antiqua" w:eastAsia="Yu Mincho" w:hAnsi="Book Antiqua"/>
          <w:b/>
          <w:bCs/>
          <w:sz w:val="20"/>
          <w:szCs w:val="20"/>
        </w:rPr>
        <w:t xml:space="preserve">an Peng, MD, PhD, </w:t>
      </w:r>
      <w:r w:rsidRPr="00450FD2">
        <w:rPr>
          <w:rFonts w:ascii="Book Antiqua" w:eastAsia="Yu Mincho" w:hAnsi="Book Antiqua"/>
          <w:b/>
          <w:bCs/>
          <w:sz w:val="20"/>
          <w:szCs w:val="20"/>
        </w:rPr>
        <w:t xml:space="preserve">Chief Doctor, </w:t>
      </w:r>
      <w:r w:rsidR="00B523B4" w:rsidRPr="00450FD2">
        <w:rPr>
          <w:rFonts w:ascii="Book Antiqua" w:eastAsia="Yu Mincho" w:hAnsi="Book Antiqua"/>
          <w:b/>
          <w:bCs/>
          <w:sz w:val="20"/>
          <w:szCs w:val="20"/>
        </w:rPr>
        <w:t>Professor, Director,</w:t>
      </w:r>
      <w:r w:rsidR="00B523B4" w:rsidRPr="00450FD2">
        <w:rPr>
          <w:rFonts w:ascii="Book Antiqua" w:eastAsia="等线" w:hAnsi="Book Antiqua"/>
          <w:b/>
          <w:bCs/>
          <w:sz w:val="20"/>
          <w:szCs w:val="20"/>
        </w:rPr>
        <w:t xml:space="preserve"> </w:t>
      </w:r>
      <w:r w:rsidRPr="00450FD2">
        <w:rPr>
          <w:rFonts w:ascii="Book Antiqua" w:eastAsia="Yu Mincho" w:hAnsi="Book Antiqua"/>
          <w:sz w:val="20"/>
          <w:szCs w:val="20"/>
        </w:rPr>
        <w:t xml:space="preserve">Department of Spinal Surgery, </w:t>
      </w:r>
      <w:bookmarkStart w:id="7" w:name="OLE_LINK1355"/>
      <w:bookmarkStart w:id="8" w:name="OLE_LINK1356"/>
      <w:r w:rsidRPr="00450FD2">
        <w:rPr>
          <w:rFonts w:ascii="Book Antiqua" w:eastAsia="Yu Mincho" w:hAnsi="Book Antiqua"/>
          <w:sz w:val="20"/>
          <w:szCs w:val="20"/>
        </w:rPr>
        <w:t>The Third Medical Center of PLA General Hospital</w:t>
      </w:r>
      <w:bookmarkEnd w:id="7"/>
      <w:bookmarkEnd w:id="8"/>
      <w:r w:rsidRPr="00450FD2">
        <w:rPr>
          <w:rFonts w:ascii="Book Antiqua" w:eastAsia="Yu Mincho" w:hAnsi="Book Antiqua"/>
          <w:sz w:val="20"/>
          <w:szCs w:val="20"/>
        </w:rPr>
        <w:t xml:space="preserve">, 69 Yongding Road, Beijing 100039, China. </w:t>
      </w:r>
      <w:hyperlink r:id="rId9" w:history="1">
        <w:r w:rsidRPr="00763D54">
          <w:rPr>
            <w:rStyle w:val="a5"/>
            <w:rFonts w:ascii="Book Antiqua" w:eastAsia="Yu Mincho" w:hAnsi="Book Antiqua"/>
            <w:color w:val="auto"/>
            <w:sz w:val="20"/>
            <w:szCs w:val="20"/>
            <w:u w:val="none"/>
          </w:rPr>
          <w:t>pengbaogan76611@163.com</w:t>
        </w:r>
      </w:hyperlink>
    </w:p>
    <w:p w:rsidR="00B523B4" w:rsidRPr="00450FD2" w:rsidRDefault="00B523B4" w:rsidP="008B1259">
      <w:pPr>
        <w:autoSpaceDE w:val="0"/>
        <w:snapToGrid w:val="0"/>
        <w:spacing w:line="360" w:lineRule="auto"/>
        <w:rPr>
          <w:rFonts w:ascii="Book Antiqua" w:eastAsia="等线" w:hAnsi="Book Antiqua"/>
          <w:sz w:val="20"/>
          <w:szCs w:val="20"/>
        </w:rPr>
      </w:pPr>
    </w:p>
    <w:p w:rsidR="008D34EA" w:rsidRPr="00450FD2" w:rsidRDefault="008D34EA" w:rsidP="008B1259">
      <w:pPr>
        <w:snapToGrid w:val="0"/>
        <w:spacing w:line="360" w:lineRule="auto"/>
        <w:rPr>
          <w:rFonts w:ascii="Book Antiqua" w:hAnsi="Book Antiqua"/>
          <w:b/>
          <w:sz w:val="20"/>
          <w:szCs w:val="20"/>
        </w:rPr>
      </w:pPr>
      <w:r w:rsidRPr="00450FD2">
        <w:rPr>
          <w:rFonts w:ascii="Book Antiqua" w:hAnsi="Book Antiqua"/>
          <w:b/>
          <w:sz w:val="20"/>
          <w:szCs w:val="20"/>
        </w:rPr>
        <w:t xml:space="preserve">Received: </w:t>
      </w:r>
      <w:r w:rsidRPr="00450FD2">
        <w:rPr>
          <w:rFonts w:ascii="Book Antiqua" w:hAnsi="Book Antiqua"/>
          <w:sz w:val="20"/>
          <w:szCs w:val="20"/>
        </w:rPr>
        <w:t>December</w:t>
      </w:r>
      <w:r w:rsidR="00383B3F" w:rsidRPr="00450FD2">
        <w:rPr>
          <w:rFonts w:ascii="Book Antiqua" w:hAnsi="Book Antiqua"/>
          <w:sz w:val="20"/>
          <w:szCs w:val="20"/>
        </w:rPr>
        <w:t xml:space="preserve"> </w:t>
      </w:r>
      <w:r w:rsidRPr="00450FD2">
        <w:rPr>
          <w:rFonts w:ascii="Book Antiqua" w:hAnsi="Book Antiqua"/>
          <w:sz w:val="20"/>
          <w:szCs w:val="20"/>
        </w:rPr>
        <w:t>2, 2019</w:t>
      </w:r>
    </w:p>
    <w:p w:rsidR="008D34EA" w:rsidRPr="00450FD2" w:rsidRDefault="008D34EA" w:rsidP="008B1259">
      <w:pPr>
        <w:snapToGrid w:val="0"/>
        <w:spacing w:line="360" w:lineRule="auto"/>
        <w:rPr>
          <w:rFonts w:ascii="Book Antiqua" w:hAnsi="Book Antiqua"/>
          <w:b/>
          <w:sz w:val="20"/>
          <w:szCs w:val="20"/>
        </w:rPr>
      </w:pPr>
      <w:r w:rsidRPr="00450FD2">
        <w:rPr>
          <w:rFonts w:ascii="Book Antiqua" w:hAnsi="Book Antiqua"/>
          <w:b/>
          <w:sz w:val="20"/>
          <w:szCs w:val="20"/>
        </w:rPr>
        <w:t xml:space="preserve">Revised: </w:t>
      </w:r>
      <w:r w:rsidR="00925D1B" w:rsidRPr="00450FD2">
        <w:rPr>
          <w:rFonts w:ascii="Book Antiqua" w:hAnsi="Book Antiqua"/>
          <w:sz w:val="20"/>
          <w:szCs w:val="20"/>
        </w:rPr>
        <w:t>April</w:t>
      </w:r>
      <w:r w:rsidR="00383B3F" w:rsidRPr="00450FD2">
        <w:rPr>
          <w:rFonts w:ascii="Book Antiqua" w:hAnsi="Book Antiqua"/>
          <w:sz w:val="20"/>
          <w:szCs w:val="20"/>
        </w:rPr>
        <w:t xml:space="preserve"> </w:t>
      </w:r>
      <w:r w:rsidR="00925D1B" w:rsidRPr="00450FD2">
        <w:rPr>
          <w:rFonts w:ascii="Book Antiqua" w:hAnsi="Book Antiqua"/>
          <w:sz w:val="20"/>
          <w:szCs w:val="20"/>
        </w:rPr>
        <w:t>9</w:t>
      </w:r>
      <w:r w:rsidRPr="00450FD2">
        <w:rPr>
          <w:rFonts w:ascii="Book Antiqua" w:hAnsi="Book Antiqua"/>
          <w:sz w:val="20"/>
          <w:szCs w:val="20"/>
        </w:rPr>
        <w:t>, 2020</w:t>
      </w:r>
    </w:p>
    <w:p w:rsidR="008D34EA" w:rsidRPr="00450FD2" w:rsidRDefault="008D34EA" w:rsidP="008B1259">
      <w:pPr>
        <w:snapToGrid w:val="0"/>
        <w:spacing w:line="360" w:lineRule="auto"/>
        <w:rPr>
          <w:rFonts w:ascii="Book Antiqua" w:hAnsi="Book Antiqua"/>
          <w:bCs/>
          <w:sz w:val="20"/>
          <w:szCs w:val="20"/>
        </w:rPr>
      </w:pPr>
      <w:r w:rsidRPr="00450FD2">
        <w:rPr>
          <w:rFonts w:ascii="Book Antiqua" w:hAnsi="Book Antiqua"/>
          <w:b/>
          <w:sz w:val="20"/>
          <w:szCs w:val="20"/>
        </w:rPr>
        <w:t>Accepted:</w:t>
      </w:r>
      <w:r w:rsidR="00E34817" w:rsidRPr="00450FD2">
        <w:rPr>
          <w:rFonts w:ascii="Book Antiqua" w:hAnsi="Book Antiqua"/>
          <w:bCs/>
          <w:sz w:val="20"/>
          <w:szCs w:val="20"/>
        </w:rPr>
        <w:t xml:space="preserve"> April 27, 2020</w:t>
      </w:r>
    </w:p>
    <w:p w:rsidR="008D34EA" w:rsidRPr="00450FD2" w:rsidRDefault="008D34EA" w:rsidP="008B1259">
      <w:pPr>
        <w:snapToGrid w:val="0"/>
        <w:spacing w:line="360" w:lineRule="auto"/>
        <w:rPr>
          <w:rFonts w:ascii="Book Antiqua" w:hAnsi="Book Antiqua"/>
          <w:b/>
          <w:sz w:val="20"/>
          <w:szCs w:val="20"/>
        </w:rPr>
      </w:pPr>
      <w:r w:rsidRPr="00450FD2">
        <w:rPr>
          <w:rFonts w:ascii="Book Antiqua" w:hAnsi="Book Antiqua"/>
          <w:b/>
          <w:sz w:val="20"/>
          <w:szCs w:val="20"/>
        </w:rPr>
        <w:t>Published online:</w:t>
      </w:r>
      <w:r w:rsidRPr="00FD2E00">
        <w:rPr>
          <w:rFonts w:ascii="Book Antiqua" w:hAnsi="Book Antiqua"/>
          <w:sz w:val="20"/>
          <w:szCs w:val="20"/>
        </w:rPr>
        <w:t xml:space="preserve"> </w:t>
      </w:r>
      <w:r w:rsidR="00FD2E00" w:rsidRPr="00FD2E00">
        <w:rPr>
          <w:rFonts w:ascii="Book Antiqua" w:hAnsi="Book Antiqua" w:hint="eastAsia"/>
          <w:sz w:val="20"/>
          <w:szCs w:val="20"/>
        </w:rPr>
        <w:t>May 26, 2020</w:t>
      </w:r>
    </w:p>
    <w:p w:rsidR="000F0763" w:rsidRPr="00450FD2" w:rsidRDefault="000F0763" w:rsidP="008B1259">
      <w:pPr>
        <w:autoSpaceDE w:val="0"/>
        <w:snapToGrid w:val="0"/>
        <w:spacing w:line="360" w:lineRule="auto"/>
        <w:rPr>
          <w:rFonts w:ascii="Book Antiqua" w:eastAsia="等线" w:hAnsi="Book Antiqua"/>
          <w:sz w:val="20"/>
          <w:szCs w:val="20"/>
        </w:rPr>
      </w:pPr>
    </w:p>
    <w:p w:rsidR="00003B55" w:rsidRPr="00450FD2" w:rsidRDefault="00925D1B" w:rsidP="008B1259">
      <w:pPr>
        <w:autoSpaceDE w:val="0"/>
        <w:snapToGrid w:val="0"/>
        <w:spacing w:line="360" w:lineRule="auto"/>
        <w:rPr>
          <w:rFonts w:ascii="Book Antiqua" w:hAnsi="Book Antiqua"/>
          <w:b/>
          <w:sz w:val="20"/>
          <w:szCs w:val="20"/>
        </w:rPr>
      </w:pPr>
      <w:r w:rsidRPr="00450FD2">
        <w:rPr>
          <w:rFonts w:ascii="Book Antiqua" w:eastAsia="Yu Mincho" w:hAnsi="Book Antiqua"/>
          <w:sz w:val="20"/>
          <w:szCs w:val="20"/>
        </w:rPr>
        <w:br w:type="page"/>
      </w:r>
      <w:r w:rsidR="00003B55" w:rsidRPr="00450FD2">
        <w:rPr>
          <w:rFonts w:ascii="Book Antiqua" w:hAnsi="Book Antiqua"/>
          <w:b/>
          <w:sz w:val="20"/>
          <w:szCs w:val="20"/>
        </w:rPr>
        <w:lastRenderedPageBreak/>
        <w:t>A</w:t>
      </w:r>
      <w:r w:rsidR="00383B3F" w:rsidRPr="00450FD2">
        <w:rPr>
          <w:rFonts w:ascii="Book Antiqua" w:hAnsi="Book Antiqua"/>
          <w:b/>
          <w:sz w:val="20"/>
          <w:szCs w:val="20"/>
        </w:rPr>
        <w:t>bstract</w:t>
      </w:r>
    </w:p>
    <w:p w:rsidR="00003B55" w:rsidRPr="00450FD2" w:rsidRDefault="00003B55" w:rsidP="008B1259">
      <w:pPr>
        <w:widowControl/>
        <w:adjustRightInd w:val="0"/>
        <w:snapToGrid w:val="0"/>
        <w:spacing w:line="360" w:lineRule="auto"/>
        <w:rPr>
          <w:rFonts w:ascii="Book Antiqua" w:hAnsi="Book Antiqua"/>
          <w:bCs/>
          <w:sz w:val="20"/>
          <w:szCs w:val="20"/>
        </w:rPr>
      </w:pPr>
      <w:r w:rsidRPr="00450FD2">
        <w:rPr>
          <w:rFonts w:ascii="Book Antiqua" w:hAnsi="Book Antiqua"/>
          <w:bCs/>
          <w:sz w:val="20"/>
          <w:szCs w:val="20"/>
        </w:rPr>
        <w:t>BACKGROUND</w:t>
      </w:r>
    </w:p>
    <w:p w:rsidR="00003B55" w:rsidRPr="00450FD2" w:rsidRDefault="00D6757A"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I</w:t>
      </w:r>
      <w:r w:rsidR="00003B55" w:rsidRPr="00450FD2">
        <w:rPr>
          <w:rFonts w:ascii="Book Antiqua" w:eastAsia="Yu Mincho" w:hAnsi="Book Antiqua"/>
          <w:sz w:val="20"/>
          <w:szCs w:val="20"/>
        </w:rPr>
        <w:t>n recent years, the mechanical concept of intervertebral disc regeneration has become more and more popular due to the increasing awareness of the importance of preservation of spine movement. Interestingly, there is increasing evidence, however, that dynamic stabilization systems may compensate non-physiological loads, limit pathological movement, normalize disc height and intradiscal pressure, and provide a</w:t>
      </w:r>
      <w:r w:rsidR="00B523B4" w:rsidRPr="00450FD2">
        <w:rPr>
          <w:rFonts w:ascii="Book Antiqua" w:eastAsia="Yu Mincho" w:hAnsi="Book Antiqua"/>
          <w:sz w:val="20"/>
          <w:szCs w:val="20"/>
        </w:rPr>
        <w:t>n</w:t>
      </w:r>
      <w:r w:rsidR="00003B55" w:rsidRPr="00450FD2">
        <w:rPr>
          <w:rFonts w:ascii="Book Antiqua" w:eastAsia="Yu Mincho" w:hAnsi="Book Antiqua"/>
          <w:sz w:val="20"/>
          <w:szCs w:val="20"/>
        </w:rPr>
        <w:t xml:space="preserve"> </w:t>
      </w:r>
      <w:r w:rsidR="00B523B4" w:rsidRPr="00450FD2">
        <w:rPr>
          <w:rFonts w:ascii="Book Antiqua" w:eastAsia="Yu Mincho" w:hAnsi="Book Antiqua"/>
          <w:sz w:val="20"/>
          <w:szCs w:val="20"/>
        </w:rPr>
        <w:t>adaptive</w:t>
      </w:r>
      <w:r w:rsidR="00003B55" w:rsidRPr="00450FD2">
        <w:rPr>
          <w:rFonts w:ascii="Book Antiqua" w:eastAsia="Yu Mincho" w:hAnsi="Book Antiqua"/>
          <w:sz w:val="20"/>
          <w:szCs w:val="20"/>
        </w:rPr>
        <w:t xml:space="preserve"> environment for disc regeneration.</w:t>
      </w:r>
    </w:p>
    <w:p w:rsidR="00003B55" w:rsidRPr="00450FD2" w:rsidRDefault="00003B55" w:rsidP="008B1259">
      <w:pPr>
        <w:autoSpaceDE w:val="0"/>
        <w:snapToGrid w:val="0"/>
        <w:spacing w:line="360" w:lineRule="auto"/>
        <w:rPr>
          <w:rFonts w:ascii="Book Antiqua" w:eastAsia="等线" w:hAnsi="Book Antiqua"/>
          <w:sz w:val="20"/>
          <w:szCs w:val="20"/>
        </w:rPr>
      </w:pPr>
    </w:p>
    <w:p w:rsidR="00003B55" w:rsidRPr="00450FD2" w:rsidRDefault="00003B55" w:rsidP="008B1259">
      <w:pPr>
        <w:widowControl/>
        <w:adjustRightInd w:val="0"/>
        <w:snapToGrid w:val="0"/>
        <w:spacing w:line="360" w:lineRule="auto"/>
        <w:rPr>
          <w:rFonts w:ascii="Book Antiqua" w:hAnsi="Book Antiqua"/>
          <w:bCs/>
          <w:sz w:val="20"/>
          <w:szCs w:val="20"/>
        </w:rPr>
      </w:pPr>
      <w:r w:rsidRPr="00450FD2">
        <w:rPr>
          <w:rFonts w:ascii="Book Antiqua" w:hAnsi="Book Antiqua"/>
          <w:bCs/>
          <w:sz w:val="20"/>
          <w:szCs w:val="20"/>
        </w:rPr>
        <w:t>CASE SUMMARY</w:t>
      </w:r>
    </w:p>
    <w:p w:rsidR="00D6757A" w:rsidRPr="00450FD2" w:rsidRDefault="00D6757A" w:rsidP="008B1259">
      <w:pPr>
        <w:autoSpaceDE w:val="0"/>
        <w:snapToGrid w:val="0"/>
        <w:spacing w:line="360" w:lineRule="auto"/>
        <w:rPr>
          <w:rFonts w:ascii="Book Antiqua" w:eastAsia="等线" w:hAnsi="Book Antiqua"/>
          <w:sz w:val="20"/>
          <w:szCs w:val="20"/>
        </w:rPr>
      </w:pPr>
      <w:r w:rsidRPr="00450FD2">
        <w:rPr>
          <w:rFonts w:ascii="Book Antiqua" w:eastAsia="Yu Mincho" w:hAnsi="Book Antiqua"/>
          <w:sz w:val="20"/>
          <w:szCs w:val="20"/>
        </w:rPr>
        <w:t xml:space="preserve">The patient was a </w:t>
      </w:r>
      <w:r w:rsidR="0062394E" w:rsidRPr="00450FD2">
        <w:rPr>
          <w:rFonts w:ascii="Book Antiqua" w:eastAsia="Yu Mincho" w:hAnsi="Book Antiqua"/>
          <w:sz w:val="20"/>
          <w:szCs w:val="20"/>
        </w:rPr>
        <w:t>54</w:t>
      </w:r>
      <w:r w:rsidRPr="00450FD2">
        <w:rPr>
          <w:rFonts w:ascii="Book Antiqua" w:eastAsia="Yu Mincho" w:hAnsi="Book Antiqua"/>
          <w:sz w:val="20"/>
          <w:szCs w:val="20"/>
        </w:rPr>
        <w:t>-year-old man</w:t>
      </w:r>
      <w:r w:rsidR="00AA53BE" w:rsidRPr="00450FD2">
        <w:rPr>
          <w:rFonts w:ascii="Book Antiqua" w:eastAsia="Yu Mincho" w:hAnsi="Book Antiqua"/>
          <w:sz w:val="20"/>
          <w:szCs w:val="20"/>
        </w:rPr>
        <w:t xml:space="preserve">, who </w:t>
      </w:r>
      <w:r w:rsidRPr="00450FD2">
        <w:rPr>
          <w:rFonts w:ascii="Book Antiqua" w:eastAsia="Yu Mincho" w:hAnsi="Book Antiqua"/>
          <w:sz w:val="20"/>
          <w:szCs w:val="20"/>
        </w:rPr>
        <w:t>presented with a 10-year history of mechanical back pain</w:t>
      </w:r>
      <w:r w:rsidR="00AA53BE" w:rsidRPr="00450FD2">
        <w:rPr>
          <w:rFonts w:ascii="Book Antiqua" w:eastAsia="Yu Mincho" w:hAnsi="Book Antiqua"/>
          <w:sz w:val="20"/>
          <w:szCs w:val="20"/>
        </w:rPr>
        <w:t>,</w:t>
      </w:r>
      <w:r w:rsidRPr="00450FD2">
        <w:rPr>
          <w:rFonts w:ascii="Book Antiqua" w:eastAsia="Yu Mincho" w:hAnsi="Book Antiqua"/>
          <w:sz w:val="20"/>
          <w:szCs w:val="20"/>
        </w:rPr>
        <w:t xml:space="preserve"> which </w:t>
      </w:r>
      <w:r w:rsidR="00AA53BE" w:rsidRPr="00450FD2">
        <w:rPr>
          <w:rFonts w:ascii="Book Antiqua" w:eastAsia="Yu Mincho" w:hAnsi="Book Antiqua"/>
          <w:sz w:val="20"/>
          <w:szCs w:val="20"/>
        </w:rPr>
        <w:t>had become</w:t>
      </w:r>
      <w:r w:rsidRPr="00450FD2">
        <w:rPr>
          <w:rFonts w:ascii="Book Antiqua" w:eastAsia="Yu Mincho" w:hAnsi="Book Antiqua"/>
          <w:sz w:val="20"/>
          <w:szCs w:val="20"/>
        </w:rPr>
        <w:t xml:space="preserve"> progressively </w:t>
      </w:r>
      <w:r w:rsidR="0094437E" w:rsidRPr="00450FD2">
        <w:rPr>
          <w:rFonts w:ascii="Book Antiqua" w:eastAsia="Yu Mincho" w:hAnsi="Book Antiqua"/>
          <w:sz w:val="20"/>
          <w:szCs w:val="20"/>
        </w:rPr>
        <w:t>serious</w:t>
      </w:r>
      <w:r w:rsidRPr="00450FD2">
        <w:rPr>
          <w:rFonts w:ascii="Book Antiqua" w:eastAsia="Yu Mincho" w:hAnsi="Book Antiqua"/>
          <w:sz w:val="20"/>
          <w:szCs w:val="20"/>
        </w:rPr>
        <w:t xml:space="preserve"> and radiated into the left lower limb with numbness </w:t>
      </w:r>
      <w:r w:rsidR="00AA53BE" w:rsidRPr="00450FD2">
        <w:rPr>
          <w:rFonts w:ascii="Book Antiqua" w:eastAsia="Yu Mincho" w:hAnsi="Book Antiqua"/>
          <w:sz w:val="20"/>
          <w:szCs w:val="20"/>
        </w:rPr>
        <w:t xml:space="preserve">3 </w:t>
      </w:r>
      <w:r w:rsidRPr="00450FD2">
        <w:rPr>
          <w:rFonts w:ascii="Book Antiqua" w:eastAsia="Yu Mincho" w:hAnsi="Book Antiqua"/>
          <w:sz w:val="20"/>
          <w:szCs w:val="20"/>
        </w:rPr>
        <w:t xml:space="preserve">mo </w:t>
      </w:r>
      <w:r w:rsidR="00AA53BE" w:rsidRPr="00450FD2">
        <w:rPr>
          <w:rFonts w:ascii="Book Antiqua" w:eastAsia="Yu Mincho" w:hAnsi="Book Antiqua"/>
          <w:sz w:val="20"/>
          <w:szCs w:val="20"/>
        </w:rPr>
        <w:t xml:space="preserve">prior. </w:t>
      </w:r>
      <w:r w:rsidRPr="00450FD2">
        <w:rPr>
          <w:rFonts w:ascii="Book Antiqua" w:eastAsia="Yu Mincho" w:hAnsi="Book Antiqua"/>
          <w:sz w:val="20"/>
          <w:szCs w:val="20"/>
        </w:rPr>
        <w:t xml:space="preserve">He had decreased muscle strength (class IV) of </w:t>
      </w:r>
      <w:r w:rsidR="00AA53BE" w:rsidRPr="00450FD2">
        <w:rPr>
          <w:rFonts w:ascii="Book Antiqua" w:eastAsia="Yu Mincho" w:hAnsi="Book Antiqua"/>
          <w:sz w:val="20"/>
          <w:szCs w:val="20"/>
        </w:rPr>
        <w:t xml:space="preserve">the </w:t>
      </w:r>
      <w:r w:rsidRPr="00450FD2">
        <w:rPr>
          <w:rFonts w:ascii="Book Antiqua" w:eastAsia="Yu Mincho" w:hAnsi="Book Antiqua"/>
          <w:sz w:val="20"/>
          <w:szCs w:val="20"/>
        </w:rPr>
        <w:t xml:space="preserve">left dorsal extensor and plantar flexor. </w:t>
      </w:r>
      <w:bookmarkStart w:id="9" w:name="OLE_LINK178"/>
      <w:bookmarkStart w:id="10" w:name="OLE_LINK179"/>
      <w:r w:rsidRPr="00450FD2">
        <w:rPr>
          <w:rFonts w:ascii="Book Antiqua" w:eastAsia="Yu Mincho" w:hAnsi="Book Antiqua"/>
          <w:sz w:val="20"/>
          <w:szCs w:val="20"/>
        </w:rPr>
        <w:t>Magnetic resonance imaging</w:t>
      </w:r>
      <w:bookmarkEnd w:id="9"/>
      <w:bookmarkEnd w:id="10"/>
      <w:r w:rsidRPr="00450FD2">
        <w:rPr>
          <w:rFonts w:ascii="Book Antiqua" w:eastAsia="Yu Mincho" w:hAnsi="Book Antiqua"/>
          <w:sz w:val="20"/>
          <w:szCs w:val="20"/>
        </w:rPr>
        <w:t xml:space="preserve"> scans showed L3-S1 disc degeneration and L4-</w:t>
      </w:r>
      <w:r w:rsidR="00B523B4" w:rsidRPr="00450FD2">
        <w:rPr>
          <w:rFonts w:ascii="Book Antiqua" w:eastAsia="Yu Mincho" w:hAnsi="Book Antiqua"/>
          <w:sz w:val="20"/>
          <w:szCs w:val="20"/>
        </w:rPr>
        <w:t>L</w:t>
      </w:r>
      <w:r w:rsidRPr="00450FD2">
        <w:rPr>
          <w:rFonts w:ascii="Book Antiqua" w:eastAsia="Yu Mincho" w:hAnsi="Book Antiqua"/>
          <w:sz w:val="20"/>
          <w:szCs w:val="20"/>
        </w:rPr>
        <w:t xml:space="preserve">5 disc herniation. Because the patient did not respond to various conservative treatments, he underwent a posterior L4-5 discectomy with fixation of </w:t>
      </w:r>
      <w:r w:rsidR="00F72922" w:rsidRPr="00450FD2">
        <w:rPr>
          <w:rFonts w:ascii="Book Antiqua" w:eastAsia="Yu Mincho" w:hAnsi="Book Antiqua"/>
          <w:sz w:val="20"/>
          <w:szCs w:val="20"/>
        </w:rPr>
        <w:t xml:space="preserve">the </w:t>
      </w:r>
      <w:r w:rsidRPr="00450FD2">
        <w:rPr>
          <w:rFonts w:ascii="Book Antiqua" w:eastAsia="Yu Mincho" w:hAnsi="Book Antiqua"/>
          <w:sz w:val="20"/>
          <w:szCs w:val="20"/>
        </w:rPr>
        <w:t>BioFlex dynamic stabilization system (Bio-Spine, Seoul, Korea). Preoperative symptoms were relieved and lumbar function was markedly improved after the operation. L4-</w:t>
      </w:r>
      <w:r w:rsidR="00B523B4" w:rsidRPr="00450FD2">
        <w:rPr>
          <w:rFonts w:ascii="Book Antiqua" w:eastAsia="Yu Mincho" w:hAnsi="Book Antiqua"/>
          <w:sz w:val="20"/>
          <w:szCs w:val="20"/>
        </w:rPr>
        <w:t xml:space="preserve">L5 </w:t>
      </w:r>
      <w:r w:rsidRPr="00450FD2">
        <w:rPr>
          <w:rFonts w:ascii="Book Antiqua" w:eastAsia="Yu Mincho" w:hAnsi="Book Antiqua"/>
          <w:sz w:val="20"/>
          <w:szCs w:val="20"/>
        </w:rPr>
        <w:t xml:space="preserve">disc rehydration of instrumented segment was noted on </w:t>
      </w:r>
      <w:r w:rsidR="00925D1B" w:rsidRPr="00450FD2">
        <w:rPr>
          <w:rFonts w:ascii="Book Antiqua" w:eastAsia="Yu Mincho" w:hAnsi="Book Antiqua"/>
          <w:sz w:val="20"/>
          <w:szCs w:val="20"/>
        </w:rPr>
        <w:t>magnetic resonance imaging</w:t>
      </w:r>
      <w:r w:rsidRPr="00450FD2">
        <w:rPr>
          <w:rFonts w:ascii="Book Antiqua" w:eastAsia="Yu Mincho" w:hAnsi="Book Antiqua"/>
          <w:sz w:val="20"/>
          <w:szCs w:val="20"/>
        </w:rPr>
        <w:t xml:space="preserve"> at </w:t>
      </w:r>
      <w:r w:rsidR="00AA53BE" w:rsidRPr="00450FD2">
        <w:rPr>
          <w:rFonts w:ascii="Book Antiqua" w:eastAsia="Yu Mincho" w:hAnsi="Book Antiqua"/>
          <w:sz w:val="20"/>
          <w:szCs w:val="20"/>
        </w:rPr>
        <w:t xml:space="preserve">the </w:t>
      </w:r>
      <w:r w:rsidRPr="00450FD2">
        <w:rPr>
          <w:rFonts w:ascii="Book Antiqua" w:eastAsia="Yu Mincho" w:hAnsi="Book Antiqua"/>
          <w:sz w:val="20"/>
          <w:szCs w:val="20"/>
        </w:rPr>
        <w:t>2-year follow-up.</w:t>
      </w:r>
    </w:p>
    <w:p w:rsidR="00003B55" w:rsidRPr="00450FD2" w:rsidRDefault="00003B55" w:rsidP="008B1259">
      <w:pPr>
        <w:autoSpaceDE w:val="0"/>
        <w:snapToGrid w:val="0"/>
        <w:spacing w:line="360" w:lineRule="auto"/>
        <w:rPr>
          <w:rFonts w:ascii="Book Antiqua" w:eastAsia="等线" w:hAnsi="Book Antiqua"/>
          <w:sz w:val="20"/>
          <w:szCs w:val="20"/>
        </w:rPr>
      </w:pPr>
    </w:p>
    <w:p w:rsidR="00003B55" w:rsidRPr="00450FD2" w:rsidRDefault="00003B55" w:rsidP="008B1259">
      <w:pPr>
        <w:widowControl/>
        <w:adjustRightInd w:val="0"/>
        <w:snapToGrid w:val="0"/>
        <w:spacing w:line="360" w:lineRule="auto"/>
        <w:rPr>
          <w:rFonts w:ascii="Book Antiqua" w:hAnsi="Book Antiqua"/>
          <w:bCs/>
          <w:sz w:val="20"/>
          <w:szCs w:val="20"/>
        </w:rPr>
      </w:pPr>
      <w:r w:rsidRPr="00450FD2">
        <w:rPr>
          <w:rFonts w:ascii="Book Antiqua" w:hAnsi="Book Antiqua"/>
          <w:bCs/>
          <w:sz w:val="20"/>
          <w:szCs w:val="20"/>
        </w:rPr>
        <w:t>CONCLUSION</w:t>
      </w:r>
    </w:p>
    <w:p w:rsidR="00D6757A" w:rsidRPr="00450FD2" w:rsidRDefault="00D6757A"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Rehydration of the degenerated disc in our patient indicates that </w:t>
      </w:r>
      <w:r w:rsidR="00AA53BE" w:rsidRPr="00450FD2">
        <w:rPr>
          <w:rFonts w:ascii="Book Antiqua" w:eastAsia="Yu Mincho" w:hAnsi="Book Antiqua"/>
          <w:sz w:val="20"/>
          <w:szCs w:val="20"/>
        </w:rPr>
        <w:t xml:space="preserve">the </w:t>
      </w:r>
      <w:r w:rsidRPr="00450FD2">
        <w:rPr>
          <w:rFonts w:ascii="Book Antiqua" w:eastAsia="Yu Mincho" w:hAnsi="Book Antiqua"/>
          <w:sz w:val="20"/>
          <w:szCs w:val="20"/>
        </w:rPr>
        <w:t xml:space="preserve">BioFlex dynamic stabilization system may promote disc regeneration. </w:t>
      </w:r>
      <w:r w:rsidR="00A530DF" w:rsidRPr="00450FD2">
        <w:rPr>
          <w:rFonts w:ascii="Book Antiqua" w:eastAsia="Yu Mincho" w:hAnsi="Book Antiqua"/>
          <w:sz w:val="20"/>
          <w:szCs w:val="20"/>
        </w:rPr>
        <w:t xml:space="preserve">Further research is needed to provide </w:t>
      </w:r>
      <w:r w:rsidR="006E64BD" w:rsidRPr="00450FD2">
        <w:rPr>
          <w:rFonts w:ascii="Book Antiqua" w:eastAsia="Yu Mincho" w:hAnsi="Book Antiqua"/>
          <w:sz w:val="20"/>
          <w:szCs w:val="20"/>
        </w:rPr>
        <w:t xml:space="preserve">more </w:t>
      </w:r>
      <w:r w:rsidR="00A530DF" w:rsidRPr="00450FD2">
        <w:rPr>
          <w:rFonts w:ascii="Book Antiqua" w:eastAsia="Yu Mincho" w:hAnsi="Book Antiqua"/>
          <w:sz w:val="20"/>
          <w:szCs w:val="20"/>
        </w:rPr>
        <w:t xml:space="preserve">evidence to support lumbar disc rehydration in the bridged segment using </w:t>
      </w:r>
      <w:r w:rsidR="00AA53BE" w:rsidRPr="00450FD2">
        <w:rPr>
          <w:rFonts w:ascii="Book Antiqua" w:eastAsia="Yu Mincho" w:hAnsi="Book Antiqua"/>
          <w:sz w:val="20"/>
          <w:szCs w:val="20"/>
        </w:rPr>
        <w:t xml:space="preserve">this </w:t>
      </w:r>
      <w:r w:rsidR="00A530DF" w:rsidRPr="00450FD2">
        <w:rPr>
          <w:rFonts w:ascii="Book Antiqua" w:eastAsia="Yu Mincho" w:hAnsi="Book Antiqua"/>
          <w:sz w:val="20"/>
          <w:szCs w:val="20"/>
        </w:rPr>
        <w:t>system.</w:t>
      </w:r>
    </w:p>
    <w:p w:rsidR="00003B55" w:rsidRPr="00450FD2" w:rsidRDefault="00003B55" w:rsidP="008B1259">
      <w:pPr>
        <w:autoSpaceDE w:val="0"/>
        <w:snapToGrid w:val="0"/>
        <w:spacing w:line="360" w:lineRule="auto"/>
        <w:rPr>
          <w:rFonts w:ascii="Book Antiqua" w:eastAsia="等线" w:hAnsi="Book Antiqua"/>
          <w:sz w:val="20"/>
          <w:szCs w:val="20"/>
        </w:rPr>
      </w:pPr>
    </w:p>
    <w:p w:rsidR="00003B55" w:rsidRPr="00450FD2" w:rsidRDefault="00925D1B" w:rsidP="008B1259">
      <w:pPr>
        <w:autoSpaceDE w:val="0"/>
        <w:snapToGrid w:val="0"/>
        <w:spacing w:line="360" w:lineRule="auto"/>
        <w:rPr>
          <w:rFonts w:ascii="Book Antiqua" w:eastAsia="Yu Mincho" w:hAnsi="Book Antiqua"/>
          <w:sz w:val="20"/>
          <w:szCs w:val="20"/>
        </w:rPr>
      </w:pPr>
      <w:r w:rsidRPr="00450FD2">
        <w:rPr>
          <w:rFonts w:ascii="Book Antiqua" w:hAnsi="Book Antiqua" w:cs="等线"/>
          <w:b/>
          <w:sz w:val="20"/>
          <w:szCs w:val="20"/>
        </w:rPr>
        <w:t xml:space="preserve">Key words: </w:t>
      </w:r>
      <w:r w:rsidR="00FC7959" w:rsidRPr="00450FD2">
        <w:rPr>
          <w:rFonts w:ascii="Book Antiqua" w:eastAsia="Yu Mincho" w:hAnsi="Book Antiqua"/>
          <w:sz w:val="20"/>
          <w:szCs w:val="20"/>
        </w:rPr>
        <w:t>Disc regeneration;</w:t>
      </w:r>
      <w:r w:rsidR="00003B55" w:rsidRPr="00450FD2">
        <w:rPr>
          <w:rFonts w:ascii="Book Antiqua" w:eastAsia="Yu Mincho" w:hAnsi="Book Antiqua"/>
          <w:sz w:val="20"/>
          <w:szCs w:val="20"/>
        </w:rPr>
        <w:t xml:space="preserve"> </w:t>
      </w:r>
      <w:r w:rsidR="006F0D28" w:rsidRPr="00450FD2">
        <w:rPr>
          <w:rFonts w:ascii="Book Antiqua" w:eastAsia="Yu Mincho" w:hAnsi="Book Antiqua"/>
          <w:sz w:val="20"/>
          <w:szCs w:val="20"/>
        </w:rPr>
        <w:t>Dynamic</w:t>
      </w:r>
      <w:r w:rsidR="00EE56D3" w:rsidRPr="00450FD2">
        <w:rPr>
          <w:rFonts w:ascii="Book Antiqua" w:eastAsia="Yu Mincho" w:hAnsi="Book Antiqua"/>
          <w:sz w:val="20"/>
          <w:szCs w:val="20"/>
        </w:rPr>
        <w:t xml:space="preserve"> </w:t>
      </w:r>
      <w:r w:rsidR="006F0D28" w:rsidRPr="00450FD2">
        <w:rPr>
          <w:rFonts w:ascii="Book Antiqua" w:eastAsia="Yu Mincho" w:hAnsi="Book Antiqua"/>
          <w:sz w:val="20"/>
          <w:szCs w:val="20"/>
        </w:rPr>
        <w:t>stabilization system</w:t>
      </w:r>
      <w:r w:rsidR="00003B55" w:rsidRPr="00450FD2">
        <w:rPr>
          <w:rFonts w:ascii="Book Antiqua" w:eastAsia="Yu Mincho" w:hAnsi="Book Antiqua"/>
          <w:sz w:val="20"/>
          <w:szCs w:val="20"/>
        </w:rPr>
        <w:t xml:space="preserve">; </w:t>
      </w:r>
      <w:r w:rsidR="00FC7959" w:rsidRPr="00450FD2">
        <w:rPr>
          <w:rFonts w:ascii="Book Antiqua" w:eastAsia="Yu Mincho" w:hAnsi="Book Antiqua"/>
          <w:sz w:val="20"/>
          <w:szCs w:val="20"/>
        </w:rPr>
        <w:t xml:space="preserve">Degenerative disc disease; </w:t>
      </w:r>
      <w:r w:rsidR="006F0D28" w:rsidRPr="00450FD2">
        <w:rPr>
          <w:rFonts w:ascii="Book Antiqua" w:eastAsia="Yu Mincho" w:hAnsi="Book Antiqua"/>
          <w:sz w:val="20"/>
          <w:szCs w:val="20"/>
        </w:rPr>
        <w:t>Disc regeneration</w:t>
      </w:r>
      <w:r w:rsidR="00003B55" w:rsidRPr="00450FD2">
        <w:rPr>
          <w:rFonts w:ascii="Book Antiqua" w:eastAsia="Yu Mincho" w:hAnsi="Book Antiqua"/>
          <w:sz w:val="20"/>
          <w:szCs w:val="20"/>
        </w:rPr>
        <w:t xml:space="preserve">; </w:t>
      </w:r>
      <w:r w:rsidR="006F0D28" w:rsidRPr="00450FD2">
        <w:rPr>
          <w:rFonts w:ascii="Book Antiqua" w:eastAsia="Yu Mincho" w:hAnsi="Book Antiqua"/>
          <w:sz w:val="20"/>
          <w:szCs w:val="20"/>
        </w:rPr>
        <w:t>Magnetic resonance imaging</w:t>
      </w:r>
      <w:r w:rsidR="00C945F7" w:rsidRPr="00450FD2">
        <w:rPr>
          <w:rFonts w:ascii="Book Antiqua" w:eastAsia="等线" w:hAnsi="Book Antiqua"/>
          <w:sz w:val="20"/>
          <w:szCs w:val="20"/>
        </w:rPr>
        <w:t xml:space="preserve">; </w:t>
      </w:r>
      <w:r w:rsidR="00C945F7" w:rsidRPr="00450FD2">
        <w:rPr>
          <w:rFonts w:ascii="Book Antiqua" w:eastAsia="Yu Mincho" w:hAnsi="Book Antiqua"/>
          <w:sz w:val="20"/>
          <w:szCs w:val="20"/>
        </w:rPr>
        <w:t>BioFlex</w:t>
      </w:r>
      <w:r w:rsidR="003D06FE" w:rsidRPr="00450FD2">
        <w:rPr>
          <w:rFonts w:ascii="Book Antiqua" w:eastAsia="Yu Mincho" w:hAnsi="Book Antiqua"/>
          <w:sz w:val="20"/>
          <w:szCs w:val="20"/>
        </w:rPr>
        <w:t>; Case report</w:t>
      </w:r>
    </w:p>
    <w:p w:rsidR="00EE56D3" w:rsidRPr="00450FD2" w:rsidRDefault="00EE56D3" w:rsidP="008B1259">
      <w:pPr>
        <w:adjustRightInd w:val="0"/>
        <w:snapToGrid w:val="0"/>
        <w:spacing w:line="360" w:lineRule="auto"/>
        <w:rPr>
          <w:rFonts w:ascii="Book Antiqua" w:hAnsi="Book Antiqua"/>
          <w:b/>
          <w:sz w:val="20"/>
          <w:szCs w:val="20"/>
        </w:rPr>
      </w:pPr>
    </w:p>
    <w:p w:rsidR="00087C0B" w:rsidRDefault="00087C0B" w:rsidP="003550DD">
      <w:pPr>
        <w:spacing w:line="360" w:lineRule="auto"/>
        <w:rPr>
          <w:rFonts w:ascii="Book Antiqua" w:hAnsi="Book Antiqua" w:hint="eastAsia"/>
          <w:sz w:val="20"/>
          <w:szCs w:val="20"/>
        </w:rPr>
      </w:pPr>
      <w:bookmarkStart w:id="11" w:name="OLE_LINK1357"/>
      <w:bookmarkStart w:id="12" w:name="OLE_LINK1358"/>
      <w:r w:rsidRPr="00087C0B">
        <w:rPr>
          <w:rFonts w:ascii="Book Antiqua" w:eastAsiaTheme="minorEastAsia" w:hAnsi="Book Antiqua" w:hint="eastAsia"/>
          <w:b/>
          <w:sz w:val="20"/>
          <w:szCs w:val="20"/>
        </w:rPr>
        <w:t xml:space="preserve">Citation: </w:t>
      </w:r>
      <w:r w:rsidR="00EE56D3" w:rsidRPr="00450FD2">
        <w:rPr>
          <w:rFonts w:ascii="Book Antiqua" w:eastAsia="Yu Mincho" w:hAnsi="Book Antiqua"/>
          <w:sz w:val="20"/>
          <w:szCs w:val="20"/>
        </w:rPr>
        <w:t>Li YC</w:t>
      </w:r>
      <w:r w:rsidR="00EE56D3" w:rsidRPr="00450FD2">
        <w:rPr>
          <w:rFonts w:ascii="Book Antiqua" w:hAnsi="Book Antiqua"/>
          <w:bCs/>
          <w:sz w:val="20"/>
          <w:szCs w:val="20"/>
        </w:rPr>
        <w:t xml:space="preserve">, </w:t>
      </w:r>
      <w:r w:rsidR="00EE56D3" w:rsidRPr="00450FD2">
        <w:rPr>
          <w:rFonts w:ascii="Book Antiqua" w:eastAsia="Yu Mincho" w:hAnsi="Book Antiqua"/>
          <w:sz w:val="20"/>
          <w:szCs w:val="20"/>
        </w:rPr>
        <w:t>Feng</w:t>
      </w:r>
      <w:r w:rsidR="00EE56D3" w:rsidRPr="00450FD2">
        <w:rPr>
          <w:rFonts w:ascii="Book Antiqua" w:hAnsi="Book Antiqua"/>
          <w:bCs/>
          <w:sz w:val="20"/>
          <w:szCs w:val="20"/>
        </w:rPr>
        <w:t xml:space="preserve"> XF, </w:t>
      </w:r>
      <w:r w:rsidR="00EE56D3" w:rsidRPr="00450FD2">
        <w:rPr>
          <w:rFonts w:ascii="Book Antiqua" w:eastAsia="Yu Mincho" w:hAnsi="Book Antiqua"/>
          <w:sz w:val="20"/>
          <w:szCs w:val="20"/>
        </w:rPr>
        <w:t>Pang</w:t>
      </w:r>
      <w:r w:rsidR="00EE56D3" w:rsidRPr="00450FD2">
        <w:rPr>
          <w:rFonts w:ascii="Book Antiqua" w:hAnsi="Book Antiqua"/>
          <w:bCs/>
          <w:sz w:val="20"/>
          <w:szCs w:val="20"/>
        </w:rPr>
        <w:t xml:space="preserve"> XD, </w:t>
      </w:r>
      <w:r w:rsidR="00EE56D3" w:rsidRPr="00450FD2">
        <w:rPr>
          <w:rFonts w:ascii="Book Antiqua" w:eastAsia="Yu Mincho" w:hAnsi="Book Antiqua"/>
          <w:sz w:val="20"/>
          <w:szCs w:val="20"/>
        </w:rPr>
        <w:t>Tan</w:t>
      </w:r>
      <w:r w:rsidR="00EE56D3" w:rsidRPr="00450FD2">
        <w:rPr>
          <w:rFonts w:ascii="Book Antiqua" w:hAnsi="Book Antiqua"/>
          <w:bCs/>
          <w:sz w:val="20"/>
          <w:szCs w:val="20"/>
        </w:rPr>
        <w:t xml:space="preserve"> J, </w:t>
      </w:r>
      <w:r w:rsidR="00EE56D3" w:rsidRPr="00450FD2">
        <w:rPr>
          <w:rFonts w:ascii="Book Antiqua" w:eastAsia="Yu Mincho" w:hAnsi="Book Antiqua"/>
          <w:sz w:val="20"/>
          <w:szCs w:val="20"/>
        </w:rPr>
        <w:t>Peng</w:t>
      </w:r>
      <w:r w:rsidR="00EE56D3" w:rsidRPr="00450FD2">
        <w:rPr>
          <w:rFonts w:ascii="Book Antiqua" w:hAnsi="Book Antiqua"/>
          <w:bCs/>
          <w:sz w:val="20"/>
          <w:szCs w:val="20"/>
        </w:rPr>
        <w:t xml:space="preserve"> BG. Lumbar disc rehydration in the bridged segment using BioFlex dynamic stabilization system: A case report and review of literature. </w:t>
      </w:r>
      <w:r w:rsidR="00787CDC" w:rsidRPr="00450FD2">
        <w:rPr>
          <w:rFonts w:ascii="Book Antiqua" w:hAnsi="Book Antiqua"/>
          <w:i/>
          <w:iCs/>
          <w:sz w:val="20"/>
          <w:szCs w:val="20"/>
        </w:rPr>
        <w:t>World J Clin Cases</w:t>
      </w:r>
      <w:r w:rsidR="00EE56D3" w:rsidRPr="00450FD2">
        <w:rPr>
          <w:rFonts w:ascii="Book Antiqua" w:hAnsi="Book Antiqua"/>
          <w:i/>
          <w:iCs/>
          <w:sz w:val="20"/>
          <w:szCs w:val="20"/>
        </w:rPr>
        <w:t xml:space="preserve"> </w:t>
      </w:r>
      <w:bookmarkEnd w:id="11"/>
      <w:bookmarkEnd w:id="12"/>
      <w:r w:rsidR="003550DD">
        <w:rPr>
          <w:rFonts w:ascii="Book Antiqua" w:hAnsi="Book Antiqua"/>
          <w:sz w:val="20"/>
          <w:szCs w:val="20"/>
        </w:rPr>
        <w:t>2020; 8(</w:t>
      </w:r>
      <w:r w:rsidR="003550DD">
        <w:rPr>
          <w:rFonts w:ascii="Book Antiqua" w:hAnsi="Book Antiqua" w:hint="eastAsia"/>
          <w:sz w:val="20"/>
          <w:szCs w:val="20"/>
        </w:rPr>
        <w:t>10</w:t>
      </w:r>
      <w:r w:rsidR="003550DD" w:rsidRPr="003550DD">
        <w:rPr>
          <w:rFonts w:ascii="Book Antiqua" w:hAnsi="Book Antiqua"/>
          <w:sz w:val="20"/>
          <w:szCs w:val="20"/>
        </w:rPr>
        <w:t xml:space="preserve">): </w:t>
      </w:r>
      <w:r w:rsidR="009A5691" w:rsidRPr="009A5691">
        <w:rPr>
          <w:rFonts w:ascii="Book Antiqua" w:hAnsi="Book Antiqua"/>
          <w:sz w:val="20"/>
          <w:szCs w:val="20"/>
        </w:rPr>
        <w:t>1958-1965</w:t>
      </w:r>
      <w:r w:rsidR="003550DD" w:rsidRPr="003550DD">
        <w:rPr>
          <w:rFonts w:ascii="Book Antiqua" w:hAnsi="Book Antiqua"/>
          <w:sz w:val="20"/>
          <w:szCs w:val="20"/>
        </w:rPr>
        <w:t xml:space="preserve"> </w:t>
      </w:r>
    </w:p>
    <w:p w:rsidR="00087C0B" w:rsidRDefault="003550DD" w:rsidP="003550DD">
      <w:pPr>
        <w:spacing w:line="360" w:lineRule="auto"/>
        <w:rPr>
          <w:rFonts w:ascii="Book Antiqua" w:hAnsi="Book Antiqua" w:hint="eastAsia"/>
          <w:sz w:val="20"/>
          <w:szCs w:val="20"/>
        </w:rPr>
      </w:pPr>
      <w:r w:rsidRPr="00087C0B">
        <w:rPr>
          <w:rFonts w:ascii="Book Antiqua" w:hAnsi="Book Antiqua"/>
          <w:b/>
          <w:sz w:val="20"/>
          <w:szCs w:val="20"/>
        </w:rPr>
        <w:t xml:space="preserve">URL: </w:t>
      </w:r>
      <w:r w:rsidRPr="003550DD">
        <w:rPr>
          <w:rFonts w:ascii="Book Antiqua" w:hAnsi="Book Antiqua"/>
          <w:sz w:val="20"/>
          <w:szCs w:val="20"/>
        </w:rPr>
        <w:t>https://www</w:t>
      </w:r>
      <w:r>
        <w:rPr>
          <w:rFonts w:ascii="Book Antiqua" w:hAnsi="Book Antiqua"/>
          <w:sz w:val="20"/>
          <w:szCs w:val="20"/>
        </w:rPr>
        <w:t>.wjgnet.com/2307-8960/full/v8/i</w:t>
      </w:r>
      <w:r>
        <w:rPr>
          <w:rFonts w:ascii="Book Antiqua" w:hAnsi="Book Antiqua" w:hint="eastAsia"/>
          <w:sz w:val="20"/>
          <w:szCs w:val="20"/>
        </w:rPr>
        <w:t>10</w:t>
      </w:r>
      <w:r w:rsidRPr="003550DD">
        <w:rPr>
          <w:rFonts w:ascii="Book Antiqua" w:hAnsi="Book Antiqua"/>
          <w:sz w:val="20"/>
          <w:szCs w:val="20"/>
        </w:rPr>
        <w:t>/</w:t>
      </w:r>
      <w:r w:rsidR="009A5691">
        <w:rPr>
          <w:rFonts w:ascii="Book Antiqua" w:hAnsi="Book Antiqua" w:hint="eastAsia"/>
          <w:sz w:val="20"/>
          <w:szCs w:val="20"/>
        </w:rPr>
        <w:t>1958</w:t>
      </w:r>
      <w:r w:rsidRPr="003550DD">
        <w:rPr>
          <w:rFonts w:ascii="Book Antiqua" w:hAnsi="Book Antiqua"/>
          <w:sz w:val="20"/>
          <w:szCs w:val="20"/>
        </w:rPr>
        <w:t xml:space="preserve">.htm </w:t>
      </w:r>
    </w:p>
    <w:p w:rsidR="003550DD" w:rsidRPr="003550DD" w:rsidRDefault="003550DD" w:rsidP="003550DD">
      <w:pPr>
        <w:spacing w:line="360" w:lineRule="auto"/>
        <w:rPr>
          <w:rFonts w:ascii="Book Antiqua" w:hAnsi="Book Antiqua"/>
          <w:sz w:val="20"/>
          <w:szCs w:val="20"/>
        </w:rPr>
      </w:pPr>
      <w:bookmarkStart w:id="13" w:name="_GoBack"/>
      <w:r w:rsidRPr="00087C0B">
        <w:rPr>
          <w:rFonts w:ascii="Book Antiqua" w:hAnsi="Book Antiqua"/>
          <w:b/>
          <w:sz w:val="20"/>
          <w:szCs w:val="20"/>
        </w:rPr>
        <w:t xml:space="preserve">DOI: </w:t>
      </w:r>
      <w:bookmarkEnd w:id="13"/>
      <w:r w:rsidRPr="003550DD">
        <w:rPr>
          <w:rFonts w:ascii="Book Antiqua" w:hAnsi="Book Antiqua"/>
          <w:sz w:val="20"/>
          <w:szCs w:val="20"/>
        </w:rPr>
        <w:t>https:</w:t>
      </w:r>
      <w:r>
        <w:rPr>
          <w:rFonts w:ascii="Book Antiqua" w:hAnsi="Book Antiqua"/>
          <w:sz w:val="20"/>
          <w:szCs w:val="20"/>
        </w:rPr>
        <w:t>//dx.doi.org/10.12998/wjcc.v8.i</w:t>
      </w:r>
      <w:r>
        <w:rPr>
          <w:rFonts w:ascii="Book Antiqua" w:hAnsi="Book Antiqua" w:hint="eastAsia"/>
          <w:sz w:val="20"/>
          <w:szCs w:val="20"/>
        </w:rPr>
        <w:t>10</w:t>
      </w:r>
      <w:r w:rsidRPr="003550DD">
        <w:rPr>
          <w:rFonts w:ascii="Book Antiqua" w:hAnsi="Book Antiqua"/>
          <w:sz w:val="20"/>
          <w:szCs w:val="20"/>
        </w:rPr>
        <w:t>.</w:t>
      </w:r>
      <w:r w:rsidR="009A5691">
        <w:rPr>
          <w:rFonts w:ascii="Book Antiqua" w:hAnsi="Book Antiqua" w:hint="eastAsia"/>
          <w:sz w:val="20"/>
          <w:szCs w:val="20"/>
        </w:rPr>
        <w:t>1958</w:t>
      </w:r>
    </w:p>
    <w:p w:rsidR="00EE56D3" w:rsidRPr="003550DD" w:rsidRDefault="00EE56D3" w:rsidP="003550DD">
      <w:pPr>
        <w:adjustRightInd w:val="0"/>
        <w:snapToGrid w:val="0"/>
        <w:spacing w:line="360" w:lineRule="auto"/>
        <w:rPr>
          <w:rFonts w:ascii="Book Antiqua" w:eastAsia="等线" w:hAnsi="Book Antiqua"/>
          <w:sz w:val="20"/>
          <w:szCs w:val="20"/>
        </w:rPr>
      </w:pPr>
    </w:p>
    <w:p w:rsidR="002175DA" w:rsidRPr="00450FD2" w:rsidRDefault="00B47F92" w:rsidP="008B1259">
      <w:pPr>
        <w:autoSpaceDE w:val="0"/>
        <w:snapToGrid w:val="0"/>
        <w:spacing w:line="360" w:lineRule="auto"/>
        <w:rPr>
          <w:rFonts w:ascii="Book Antiqua" w:eastAsia="等线" w:hAnsi="Book Antiqua"/>
          <w:sz w:val="20"/>
          <w:szCs w:val="20"/>
        </w:rPr>
      </w:pPr>
      <w:r w:rsidRPr="00450FD2">
        <w:rPr>
          <w:rFonts w:ascii="Book Antiqua" w:hAnsi="Book Antiqua"/>
          <w:b/>
          <w:sz w:val="20"/>
          <w:szCs w:val="20"/>
        </w:rPr>
        <w:t xml:space="preserve">Core tip: </w:t>
      </w:r>
      <w:r w:rsidRPr="00450FD2">
        <w:rPr>
          <w:rFonts w:ascii="Book Antiqua" w:eastAsia="Yu Mincho" w:hAnsi="Book Antiqua"/>
          <w:sz w:val="20"/>
          <w:szCs w:val="20"/>
        </w:rPr>
        <w:t xml:space="preserve">The mechanical concept of intervertebral disc regeneration has become more and more popular due to the increasing awareness of the importance of preservation of spine movement. Interestingly, there is increasing evidence that dynamic stabilization systems may provide </w:t>
      </w:r>
      <w:r w:rsidR="002175DA" w:rsidRPr="00450FD2">
        <w:rPr>
          <w:rFonts w:ascii="Book Antiqua" w:eastAsia="Yu Mincho" w:hAnsi="Book Antiqua"/>
          <w:sz w:val="20"/>
          <w:szCs w:val="20"/>
        </w:rPr>
        <w:t>an adaptive</w:t>
      </w:r>
      <w:r w:rsidRPr="00450FD2">
        <w:rPr>
          <w:rFonts w:ascii="Book Antiqua" w:eastAsia="Yu Mincho" w:hAnsi="Book Antiqua"/>
          <w:sz w:val="20"/>
          <w:szCs w:val="20"/>
        </w:rPr>
        <w:t xml:space="preserve"> environment for disc regeneration.</w:t>
      </w:r>
      <w:r w:rsidR="005504C9" w:rsidRPr="00450FD2">
        <w:rPr>
          <w:rFonts w:ascii="Book Antiqua" w:eastAsia="等线" w:hAnsi="Book Antiqua"/>
          <w:sz w:val="20"/>
          <w:szCs w:val="20"/>
        </w:rPr>
        <w:t xml:space="preserve"> </w:t>
      </w:r>
      <w:r w:rsidR="005504C9" w:rsidRPr="00450FD2">
        <w:rPr>
          <w:rFonts w:ascii="Book Antiqua" w:eastAsia="Yu Mincho" w:hAnsi="Book Antiqua"/>
          <w:sz w:val="20"/>
          <w:szCs w:val="20"/>
        </w:rPr>
        <w:t xml:space="preserve">In </w:t>
      </w:r>
      <w:r w:rsidR="00AA53BE" w:rsidRPr="00450FD2">
        <w:rPr>
          <w:rFonts w:ascii="Book Antiqua" w:eastAsia="Yu Mincho" w:hAnsi="Book Antiqua"/>
          <w:sz w:val="20"/>
          <w:szCs w:val="20"/>
        </w:rPr>
        <w:t>this</w:t>
      </w:r>
      <w:r w:rsidR="005504C9" w:rsidRPr="00450FD2">
        <w:rPr>
          <w:rFonts w:ascii="Book Antiqua" w:eastAsia="Yu Mincho" w:hAnsi="Book Antiqua"/>
          <w:sz w:val="20"/>
          <w:szCs w:val="20"/>
        </w:rPr>
        <w:t xml:space="preserve"> study, we showed </w:t>
      </w:r>
      <w:r w:rsidR="00B7307F" w:rsidRPr="00450FD2">
        <w:rPr>
          <w:rFonts w:ascii="Book Antiqua" w:eastAsia="Yu Mincho" w:hAnsi="Book Antiqua"/>
          <w:sz w:val="20"/>
          <w:szCs w:val="20"/>
        </w:rPr>
        <w:t>supporting</w:t>
      </w:r>
      <w:r w:rsidR="005504C9" w:rsidRPr="00450FD2">
        <w:rPr>
          <w:rFonts w:ascii="Book Antiqua" w:eastAsia="Yu Mincho" w:hAnsi="Book Antiqua"/>
          <w:sz w:val="20"/>
          <w:szCs w:val="20"/>
        </w:rPr>
        <w:t xml:space="preserve"> evidence of rehydration of a degenerated disc after implantation of</w:t>
      </w:r>
      <w:r w:rsidR="00F72922" w:rsidRPr="00450FD2">
        <w:rPr>
          <w:rFonts w:ascii="Book Antiqua" w:eastAsia="Yu Mincho" w:hAnsi="Book Antiqua"/>
          <w:sz w:val="20"/>
          <w:szCs w:val="20"/>
        </w:rPr>
        <w:t xml:space="preserve"> the</w:t>
      </w:r>
      <w:r w:rsidR="005504C9" w:rsidRPr="00450FD2">
        <w:rPr>
          <w:rFonts w:ascii="Book Antiqua" w:eastAsia="Yu Mincho" w:hAnsi="Book Antiqua"/>
          <w:sz w:val="20"/>
          <w:szCs w:val="20"/>
        </w:rPr>
        <w:t xml:space="preserve"> BioFlex</w:t>
      </w:r>
      <w:r w:rsidR="00B7307F" w:rsidRPr="00450FD2">
        <w:rPr>
          <w:rFonts w:ascii="Book Antiqua" w:eastAsia="Yu Mincho" w:hAnsi="Book Antiqua"/>
          <w:sz w:val="20"/>
          <w:szCs w:val="20"/>
        </w:rPr>
        <w:t xml:space="preserve"> dynamic stabilization</w:t>
      </w:r>
      <w:r w:rsidR="005504C9" w:rsidRPr="00450FD2">
        <w:rPr>
          <w:rFonts w:ascii="Book Antiqua" w:eastAsia="Yu Mincho" w:hAnsi="Book Antiqua"/>
          <w:sz w:val="20"/>
          <w:szCs w:val="20"/>
        </w:rPr>
        <w:t xml:space="preserve"> </w:t>
      </w:r>
      <w:r w:rsidR="00925D1B" w:rsidRPr="00450FD2">
        <w:rPr>
          <w:rFonts w:ascii="Book Antiqua" w:eastAsia="Yu Mincho" w:hAnsi="Book Antiqua"/>
          <w:sz w:val="20"/>
          <w:szCs w:val="20"/>
        </w:rPr>
        <w:t>s</w:t>
      </w:r>
      <w:r w:rsidR="005504C9" w:rsidRPr="00450FD2">
        <w:rPr>
          <w:rFonts w:ascii="Book Antiqua" w:eastAsia="Yu Mincho" w:hAnsi="Book Antiqua"/>
          <w:sz w:val="20"/>
          <w:szCs w:val="20"/>
        </w:rPr>
        <w:t>ystem</w:t>
      </w:r>
      <w:r w:rsidR="00AA53BE" w:rsidRPr="00450FD2">
        <w:rPr>
          <w:rFonts w:ascii="Book Antiqua" w:eastAsia="Yu Mincho" w:hAnsi="Book Antiqua"/>
          <w:sz w:val="20"/>
          <w:szCs w:val="20"/>
        </w:rPr>
        <w:t>,</w:t>
      </w:r>
      <w:r w:rsidR="005504C9" w:rsidRPr="00450FD2">
        <w:rPr>
          <w:rFonts w:ascii="Book Antiqua" w:eastAsia="Yu Mincho" w:hAnsi="Book Antiqua"/>
          <w:sz w:val="20"/>
          <w:szCs w:val="20"/>
        </w:rPr>
        <w:t xml:space="preserve"> and reviewed the relevant medical literature.</w:t>
      </w:r>
    </w:p>
    <w:p w:rsidR="00B47F92" w:rsidRPr="00450FD2" w:rsidRDefault="00B47F92" w:rsidP="008B1259">
      <w:pPr>
        <w:autoSpaceDE w:val="0"/>
        <w:snapToGrid w:val="0"/>
        <w:spacing w:line="360" w:lineRule="auto"/>
        <w:rPr>
          <w:rFonts w:ascii="Book Antiqua" w:eastAsia="等线" w:hAnsi="Book Antiqua"/>
          <w:sz w:val="20"/>
          <w:szCs w:val="20"/>
        </w:rPr>
      </w:pPr>
    </w:p>
    <w:p w:rsidR="008C7B23" w:rsidRPr="00450FD2" w:rsidRDefault="00925D1B" w:rsidP="008B1259">
      <w:pPr>
        <w:autoSpaceDE w:val="0"/>
        <w:snapToGrid w:val="0"/>
        <w:spacing w:line="360" w:lineRule="auto"/>
        <w:rPr>
          <w:rFonts w:ascii="Book Antiqua" w:hAnsi="Book Antiqua"/>
          <w:b/>
          <w:sz w:val="20"/>
          <w:szCs w:val="20"/>
          <w:u w:val="single"/>
        </w:rPr>
      </w:pPr>
      <w:r w:rsidRPr="00450FD2">
        <w:rPr>
          <w:rFonts w:ascii="Book Antiqua" w:eastAsia="等线" w:hAnsi="Book Antiqua"/>
          <w:sz w:val="20"/>
          <w:szCs w:val="20"/>
        </w:rPr>
        <w:br w:type="page"/>
      </w:r>
      <w:r w:rsidR="008C7B23" w:rsidRPr="00450FD2">
        <w:rPr>
          <w:rFonts w:ascii="Book Antiqua" w:hAnsi="Book Antiqua"/>
          <w:b/>
          <w:sz w:val="20"/>
          <w:szCs w:val="20"/>
          <w:u w:val="single"/>
        </w:rPr>
        <w:t>INTRODUCTION</w:t>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sz w:val="20"/>
          <w:szCs w:val="20"/>
        </w:rPr>
        <w:t>Degeneration of intervertebral disc is commonly accompanied by alterations of disc height, intradiscal pressure, load distribution, and motion patterns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KYMRREF{4A6617CC-2C84-4FE1-93A9-001E1588A55B}16</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Since these alterations are subsequent results following disc degeneration, it is unlikely that regeneration </w:t>
      </w:r>
      <w:r w:rsidR="00297F2B" w:rsidRPr="00450FD2">
        <w:rPr>
          <w:rFonts w:ascii="Book Antiqua" w:eastAsia="Yu Mincho" w:hAnsi="Book Antiqua"/>
          <w:sz w:val="20"/>
          <w:szCs w:val="20"/>
        </w:rPr>
        <w:t xml:space="preserve">will </w:t>
      </w:r>
      <w:r w:rsidRPr="00450FD2">
        <w:rPr>
          <w:rFonts w:ascii="Book Antiqua" w:eastAsia="Yu Mincho" w:hAnsi="Book Antiqua"/>
          <w:sz w:val="20"/>
          <w:szCs w:val="20"/>
        </w:rPr>
        <w:t>occur without first restoring the physiological status of the affected spinal segment</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KYMRREF{4A6617CC-2C84-4FE1-93A9-001E1588A55B}16</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w:t>
      </w:r>
      <w:bookmarkStart w:id="14" w:name="OLE_LINK175"/>
      <w:bookmarkStart w:id="15" w:name="OLE_LINK176"/>
      <w:bookmarkStart w:id="16" w:name="OLE_LINK177"/>
      <w:r w:rsidRPr="00450FD2">
        <w:rPr>
          <w:rFonts w:ascii="Book Antiqua" w:eastAsia="Yu Mincho" w:hAnsi="Book Antiqua"/>
          <w:sz w:val="20"/>
          <w:szCs w:val="20"/>
        </w:rPr>
        <w:t>Dynamic stabilization systems</w:t>
      </w:r>
      <w:bookmarkEnd w:id="14"/>
      <w:bookmarkEnd w:id="15"/>
      <w:bookmarkEnd w:id="16"/>
      <w:r w:rsidRPr="00450FD2">
        <w:rPr>
          <w:rFonts w:ascii="Book Antiqua" w:eastAsia="Yu Mincho" w:hAnsi="Book Antiqua"/>
          <w:sz w:val="20"/>
          <w:szCs w:val="20"/>
        </w:rPr>
        <w:t xml:space="preserve"> (DSS) are currently designed to restore physiological motion patterns and disc height and to normalize intradiscal pressure. Theoretically, they may have the potential to provide </w:t>
      </w:r>
      <w:r w:rsidR="00F54368" w:rsidRPr="00450FD2">
        <w:rPr>
          <w:rFonts w:ascii="Book Antiqua" w:eastAsia="Yu Mincho" w:hAnsi="Book Antiqua"/>
          <w:sz w:val="20"/>
          <w:szCs w:val="20"/>
        </w:rPr>
        <w:t>an adaptive</w:t>
      </w:r>
      <w:r w:rsidRPr="00450FD2">
        <w:rPr>
          <w:rFonts w:ascii="Book Antiqua" w:eastAsia="Yu Mincho" w:hAnsi="Book Antiqua"/>
          <w:sz w:val="20"/>
          <w:szCs w:val="20"/>
        </w:rPr>
        <w:t xml:space="preserve"> environment for disc regeneration. Recently, both animal and clinical studies </w:t>
      </w:r>
      <w:r w:rsidR="00297F2B" w:rsidRPr="00450FD2">
        <w:rPr>
          <w:rFonts w:ascii="Book Antiqua" w:eastAsia="Yu Mincho" w:hAnsi="Book Antiqua"/>
          <w:sz w:val="20"/>
          <w:szCs w:val="20"/>
        </w:rPr>
        <w:t xml:space="preserve">have </w:t>
      </w:r>
      <w:r w:rsidRPr="00450FD2">
        <w:rPr>
          <w:rFonts w:ascii="Book Antiqua" w:eastAsia="Yu Mincho" w:hAnsi="Book Antiqua"/>
          <w:sz w:val="20"/>
          <w:szCs w:val="20"/>
        </w:rPr>
        <w:t>indicated that disc distraction</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KYMRREF{4A6617CC-2C84-4FE1-93A9-001E1588A55B}15</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[2]</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or application of lumbar DSS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13,{4A6617CC-2C84-4FE1-93A9-001E1588A55B}12,{4A6617CC-2C84-4FE1-93A9-001E1588A55B}11,{4A6617CC-2C84-4FE1-93A9-001E1588A55B}10,{4A6617CC-2C84-4FE1-93A9-001E1588A55B}9,{4A6617CC-2C84-4FE1-93A9-001E1588A55B}7,{4A6617CC-2C84-4FE1-93A9-001E1588A55B}6,{4A6617CC-2C84-4FE1-93A9-001E1588A55B}8,{4A6617CC-2C84-4FE1-93A9-001E1588A55B}5,{4A6617CC-2C84-4FE1-93A9-001E1588A55B}3,{4A6617CC-2C84-4FE1-93A9-001E1588A55B}4,{4A6617CC-2C84-4FE1-93A9-001E1588A55B}2,{4A6617CC-2C84-4FE1-93A9-001E1588A55B}1</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[3-1</w:t>
      </w:r>
      <w:r w:rsidR="00703F22" w:rsidRPr="00450FD2">
        <w:rPr>
          <w:rFonts w:ascii="Book Antiqua" w:eastAsia="Yu Mincho" w:hAnsi="Book Antiqua"/>
          <w:sz w:val="20"/>
          <w:szCs w:val="20"/>
          <w:vertAlign w:val="superscript"/>
        </w:rPr>
        <w:t>6</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c</w:t>
      </w:r>
      <w:r w:rsidR="00297F2B" w:rsidRPr="00450FD2">
        <w:rPr>
          <w:rFonts w:ascii="Book Antiqua" w:eastAsia="Yu Mincho" w:hAnsi="Book Antiqua"/>
          <w:sz w:val="20"/>
          <w:szCs w:val="20"/>
        </w:rPr>
        <w:t>an</w:t>
      </w:r>
      <w:r w:rsidRPr="00450FD2">
        <w:rPr>
          <w:rFonts w:ascii="Book Antiqua" w:eastAsia="Yu Mincho" w:hAnsi="Book Antiqua"/>
          <w:sz w:val="20"/>
          <w:szCs w:val="20"/>
        </w:rPr>
        <w:t xml:space="preserve"> enhance hydration in the degenerated disc and, therefore, regeneration.</w:t>
      </w:r>
    </w:p>
    <w:p w:rsidR="006F0D28" w:rsidRPr="00450FD2" w:rsidRDefault="006F0D28"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  This article describe</w:t>
      </w:r>
      <w:r w:rsidR="00297F2B" w:rsidRPr="00450FD2">
        <w:rPr>
          <w:rFonts w:ascii="Book Antiqua" w:eastAsia="Yu Mincho" w:hAnsi="Book Antiqua"/>
          <w:sz w:val="20"/>
          <w:szCs w:val="20"/>
        </w:rPr>
        <w:t>s</w:t>
      </w:r>
      <w:r w:rsidRPr="00450FD2">
        <w:rPr>
          <w:rFonts w:ascii="Book Antiqua" w:eastAsia="Yu Mincho" w:hAnsi="Book Antiqua"/>
          <w:sz w:val="20"/>
          <w:szCs w:val="20"/>
        </w:rPr>
        <w:t xml:space="preserve"> a case whose lumbar disc showed rehydration in the implanted segment using </w:t>
      </w:r>
      <w:r w:rsidR="00CD4F8B" w:rsidRPr="00450FD2">
        <w:rPr>
          <w:rFonts w:ascii="Book Antiqua" w:eastAsia="Yu Mincho" w:hAnsi="Book Antiqua"/>
          <w:sz w:val="20"/>
          <w:szCs w:val="20"/>
        </w:rPr>
        <w:t xml:space="preserve">the </w:t>
      </w:r>
      <w:r w:rsidRPr="00450FD2">
        <w:rPr>
          <w:rFonts w:ascii="Book Antiqua" w:eastAsia="Yu Mincho" w:hAnsi="Book Antiqua"/>
          <w:sz w:val="20"/>
          <w:szCs w:val="20"/>
        </w:rPr>
        <w:t>BioFlex DSS</w:t>
      </w:r>
      <w:r w:rsidR="00297F2B" w:rsidRPr="00450FD2">
        <w:rPr>
          <w:rFonts w:ascii="Book Antiqua" w:eastAsia="Yu Mincho" w:hAnsi="Book Antiqua"/>
          <w:sz w:val="20"/>
          <w:szCs w:val="20"/>
        </w:rPr>
        <w:t>,</w:t>
      </w:r>
      <w:r w:rsidRPr="00450FD2">
        <w:rPr>
          <w:rFonts w:ascii="Book Antiqua" w:eastAsia="Yu Mincho" w:hAnsi="Book Antiqua"/>
          <w:sz w:val="20"/>
          <w:szCs w:val="20"/>
        </w:rPr>
        <w:t xml:space="preserve"> and review</w:t>
      </w:r>
      <w:r w:rsidR="00297F2B" w:rsidRPr="00450FD2">
        <w:rPr>
          <w:rFonts w:ascii="Book Antiqua" w:eastAsia="Yu Mincho" w:hAnsi="Book Antiqua"/>
          <w:sz w:val="20"/>
          <w:szCs w:val="20"/>
        </w:rPr>
        <w:t>s</w:t>
      </w:r>
      <w:r w:rsidRPr="00450FD2">
        <w:rPr>
          <w:rFonts w:ascii="Book Antiqua" w:eastAsia="Yu Mincho" w:hAnsi="Book Antiqua"/>
          <w:sz w:val="20"/>
          <w:szCs w:val="20"/>
        </w:rPr>
        <w:t xml:space="preserve"> the existing literature. </w:t>
      </w:r>
    </w:p>
    <w:p w:rsidR="008C7B23" w:rsidRPr="00450FD2" w:rsidRDefault="008C7B23" w:rsidP="008B1259">
      <w:pPr>
        <w:autoSpaceDE w:val="0"/>
        <w:snapToGrid w:val="0"/>
        <w:spacing w:line="360" w:lineRule="auto"/>
        <w:rPr>
          <w:rFonts w:ascii="Book Antiqua" w:eastAsia="Yu Mincho" w:hAnsi="Book Antiqua"/>
          <w:sz w:val="20"/>
          <w:szCs w:val="20"/>
        </w:rPr>
      </w:pPr>
    </w:p>
    <w:p w:rsidR="004D212F" w:rsidRPr="00450FD2" w:rsidRDefault="008C7B23" w:rsidP="008B1259">
      <w:pPr>
        <w:adjustRightInd w:val="0"/>
        <w:snapToGrid w:val="0"/>
        <w:spacing w:line="360" w:lineRule="auto"/>
        <w:rPr>
          <w:rFonts w:ascii="Book Antiqua" w:hAnsi="Book Antiqua"/>
          <w:b/>
          <w:sz w:val="20"/>
          <w:szCs w:val="20"/>
          <w:u w:val="single"/>
        </w:rPr>
      </w:pPr>
      <w:r w:rsidRPr="00450FD2">
        <w:rPr>
          <w:rFonts w:ascii="Book Antiqua" w:hAnsi="Book Antiqua"/>
          <w:b/>
          <w:sz w:val="20"/>
          <w:szCs w:val="20"/>
          <w:u w:val="single"/>
        </w:rPr>
        <w:t>CASE PRESENTATION</w:t>
      </w:r>
    </w:p>
    <w:p w:rsidR="008C7B23" w:rsidRPr="00450FD2" w:rsidRDefault="008C7B23" w:rsidP="008B1259">
      <w:pPr>
        <w:adjustRightInd w:val="0"/>
        <w:snapToGrid w:val="0"/>
        <w:spacing w:line="360" w:lineRule="auto"/>
        <w:rPr>
          <w:rFonts w:ascii="Book Antiqua" w:hAnsi="Book Antiqua"/>
          <w:b/>
          <w:bCs/>
          <w:i/>
          <w:sz w:val="20"/>
          <w:szCs w:val="20"/>
        </w:rPr>
      </w:pPr>
      <w:r w:rsidRPr="00450FD2">
        <w:rPr>
          <w:rFonts w:ascii="Book Antiqua" w:hAnsi="Book Antiqua"/>
          <w:b/>
          <w:bCs/>
          <w:i/>
          <w:sz w:val="20"/>
          <w:szCs w:val="20"/>
        </w:rPr>
        <w:t>Chief complaints</w:t>
      </w:r>
    </w:p>
    <w:p w:rsidR="008C7B23" w:rsidRPr="00450FD2" w:rsidRDefault="006F0D28"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A </w:t>
      </w:r>
      <w:r w:rsidR="0062394E" w:rsidRPr="00450FD2">
        <w:rPr>
          <w:rFonts w:ascii="Book Antiqua" w:eastAsia="Yu Mincho" w:hAnsi="Book Antiqua"/>
          <w:sz w:val="20"/>
          <w:szCs w:val="20"/>
        </w:rPr>
        <w:t>54</w:t>
      </w:r>
      <w:r w:rsidRPr="00450FD2">
        <w:rPr>
          <w:rFonts w:ascii="Book Antiqua" w:eastAsia="Yu Mincho" w:hAnsi="Book Antiqua"/>
          <w:sz w:val="20"/>
          <w:szCs w:val="20"/>
        </w:rPr>
        <w:t xml:space="preserve">-year-old man presented with a 10-year history of mechanical back pain, which became worse with activities and </w:t>
      </w:r>
      <w:r w:rsidR="00297F2B" w:rsidRPr="00450FD2">
        <w:rPr>
          <w:rFonts w:ascii="Book Antiqua" w:eastAsia="Yu Mincho" w:hAnsi="Book Antiqua"/>
          <w:sz w:val="20"/>
          <w:szCs w:val="20"/>
        </w:rPr>
        <w:t xml:space="preserve">was </w:t>
      </w:r>
      <w:r w:rsidRPr="00450FD2">
        <w:rPr>
          <w:rFonts w:ascii="Book Antiqua" w:eastAsia="Yu Mincho" w:hAnsi="Book Antiqua"/>
          <w:sz w:val="20"/>
          <w:szCs w:val="20"/>
        </w:rPr>
        <w:t>reduced after bed rest.</w:t>
      </w:r>
      <w:r w:rsidR="008C7B23" w:rsidRPr="00450FD2">
        <w:rPr>
          <w:rFonts w:ascii="Book Antiqua" w:eastAsia="Yu Mincho" w:hAnsi="Book Antiqua"/>
          <w:sz w:val="20"/>
          <w:szCs w:val="20"/>
        </w:rPr>
        <w:t xml:space="preserve"> </w:t>
      </w:r>
      <w:r w:rsidRPr="00450FD2">
        <w:rPr>
          <w:rFonts w:ascii="Book Antiqua" w:eastAsia="Yu Mincho" w:hAnsi="Book Antiqua"/>
          <w:sz w:val="20"/>
          <w:szCs w:val="20"/>
        </w:rPr>
        <w:t xml:space="preserve">In the last </w:t>
      </w:r>
      <w:r w:rsidR="00297F2B" w:rsidRPr="00450FD2">
        <w:rPr>
          <w:rFonts w:ascii="Book Antiqua" w:eastAsia="Yu Mincho" w:hAnsi="Book Antiqua"/>
          <w:sz w:val="20"/>
          <w:szCs w:val="20"/>
        </w:rPr>
        <w:t xml:space="preserve">3 </w:t>
      </w:r>
      <w:r w:rsidRPr="00450FD2">
        <w:rPr>
          <w:rFonts w:ascii="Book Antiqua" w:eastAsia="Yu Mincho" w:hAnsi="Book Antiqua"/>
          <w:sz w:val="20"/>
          <w:szCs w:val="20"/>
        </w:rPr>
        <w:t xml:space="preserve">mo, his back pain </w:t>
      </w:r>
      <w:r w:rsidR="00297F2B" w:rsidRPr="00450FD2">
        <w:rPr>
          <w:rFonts w:ascii="Book Antiqua" w:eastAsia="Yu Mincho" w:hAnsi="Book Antiqua"/>
          <w:sz w:val="20"/>
          <w:szCs w:val="20"/>
        </w:rPr>
        <w:t xml:space="preserve">had </w:t>
      </w:r>
      <w:r w:rsidRPr="00450FD2">
        <w:rPr>
          <w:rFonts w:ascii="Book Antiqua" w:eastAsia="Yu Mincho" w:hAnsi="Book Antiqua"/>
          <w:sz w:val="20"/>
          <w:szCs w:val="20"/>
        </w:rPr>
        <w:t xml:space="preserve">progressively increased and radiated into the left lower limb with numbness. </w:t>
      </w:r>
    </w:p>
    <w:p w:rsidR="008C7B23" w:rsidRPr="00450FD2" w:rsidRDefault="008C7B23" w:rsidP="008B1259">
      <w:pPr>
        <w:autoSpaceDE w:val="0"/>
        <w:snapToGrid w:val="0"/>
        <w:spacing w:line="360" w:lineRule="auto"/>
        <w:rPr>
          <w:rFonts w:ascii="Book Antiqua" w:eastAsia="等线" w:hAnsi="Book Antiqua"/>
          <w:sz w:val="20"/>
          <w:szCs w:val="20"/>
        </w:rPr>
      </w:pPr>
    </w:p>
    <w:p w:rsidR="008C7B23" w:rsidRPr="00450FD2" w:rsidRDefault="008C7B23" w:rsidP="008B1259">
      <w:pPr>
        <w:adjustRightInd w:val="0"/>
        <w:snapToGrid w:val="0"/>
        <w:spacing w:line="360" w:lineRule="auto"/>
        <w:rPr>
          <w:rFonts w:ascii="Book Antiqua" w:hAnsi="Book Antiqua"/>
          <w:b/>
          <w:bCs/>
          <w:i/>
          <w:sz w:val="20"/>
          <w:szCs w:val="20"/>
        </w:rPr>
      </w:pPr>
      <w:r w:rsidRPr="00450FD2">
        <w:rPr>
          <w:rFonts w:ascii="Book Antiqua" w:hAnsi="Book Antiqua"/>
          <w:b/>
          <w:bCs/>
          <w:i/>
          <w:sz w:val="20"/>
          <w:szCs w:val="20"/>
        </w:rPr>
        <w:t>History of past illness</w:t>
      </w:r>
    </w:p>
    <w:p w:rsidR="008C7B23" w:rsidRPr="00450FD2" w:rsidRDefault="008C7B23"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He had no relevant traumatic history.</w:t>
      </w:r>
    </w:p>
    <w:p w:rsidR="008C7B23" w:rsidRPr="00450FD2" w:rsidRDefault="008C7B23" w:rsidP="008B1259">
      <w:pPr>
        <w:autoSpaceDE w:val="0"/>
        <w:snapToGrid w:val="0"/>
        <w:spacing w:line="360" w:lineRule="auto"/>
        <w:rPr>
          <w:rFonts w:ascii="Book Antiqua" w:eastAsia="等线" w:hAnsi="Book Antiqua"/>
          <w:sz w:val="20"/>
          <w:szCs w:val="20"/>
        </w:rPr>
      </w:pPr>
    </w:p>
    <w:p w:rsidR="008C7B23" w:rsidRPr="00450FD2" w:rsidRDefault="008C7B23" w:rsidP="008B1259">
      <w:pPr>
        <w:adjustRightInd w:val="0"/>
        <w:snapToGrid w:val="0"/>
        <w:spacing w:line="360" w:lineRule="auto"/>
        <w:rPr>
          <w:rFonts w:ascii="Book Antiqua" w:hAnsi="Book Antiqua"/>
          <w:b/>
          <w:bCs/>
          <w:i/>
          <w:sz w:val="20"/>
          <w:szCs w:val="20"/>
        </w:rPr>
      </w:pPr>
      <w:r w:rsidRPr="00450FD2">
        <w:rPr>
          <w:rFonts w:ascii="Book Antiqua" w:hAnsi="Book Antiqua"/>
          <w:b/>
          <w:bCs/>
          <w:i/>
          <w:sz w:val="20"/>
          <w:szCs w:val="20"/>
        </w:rPr>
        <w:t>Physical examination</w:t>
      </w:r>
    </w:p>
    <w:p w:rsidR="008C7B23" w:rsidRPr="00450FD2" w:rsidRDefault="006F0D28"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Physical examination revealed a stiff lumbar spine with limited range of flexion, extension, and lateral bending. There were tenderness and percussion pain over the L4-L5 lumbar spine. Bilateral lower limb dermatomal sensation was normal, but he had decreased muscle strength (class IV) of </w:t>
      </w:r>
      <w:r w:rsidR="00297F2B" w:rsidRPr="00450FD2">
        <w:rPr>
          <w:rFonts w:ascii="Book Antiqua" w:eastAsia="Yu Mincho" w:hAnsi="Book Antiqua"/>
          <w:sz w:val="20"/>
          <w:szCs w:val="20"/>
        </w:rPr>
        <w:t xml:space="preserve">the </w:t>
      </w:r>
      <w:r w:rsidRPr="00450FD2">
        <w:rPr>
          <w:rFonts w:ascii="Book Antiqua" w:eastAsia="Yu Mincho" w:hAnsi="Book Antiqua"/>
          <w:sz w:val="20"/>
          <w:szCs w:val="20"/>
        </w:rPr>
        <w:t>left hallux dorsal extensor. Lower extremity muscle tension, bilateral straight leg raising test</w:t>
      </w:r>
      <w:r w:rsidR="00297F2B" w:rsidRPr="00450FD2">
        <w:rPr>
          <w:rFonts w:ascii="Book Antiqua" w:eastAsia="Yu Mincho" w:hAnsi="Book Antiqua"/>
          <w:sz w:val="20"/>
          <w:szCs w:val="20"/>
        </w:rPr>
        <w:t>,</w:t>
      </w:r>
      <w:r w:rsidRPr="00450FD2">
        <w:rPr>
          <w:rFonts w:ascii="Book Antiqua" w:eastAsia="Yu Mincho" w:hAnsi="Book Antiqua"/>
          <w:sz w:val="20"/>
          <w:szCs w:val="20"/>
        </w:rPr>
        <w:t xml:space="preserve"> and strengthening test </w:t>
      </w:r>
      <w:r w:rsidR="00297F2B" w:rsidRPr="00450FD2">
        <w:rPr>
          <w:rFonts w:ascii="Book Antiqua" w:eastAsia="Yu Mincho" w:hAnsi="Book Antiqua"/>
          <w:sz w:val="20"/>
          <w:szCs w:val="20"/>
        </w:rPr>
        <w:t xml:space="preserve">were </w:t>
      </w:r>
      <w:r w:rsidRPr="00450FD2">
        <w:rPr>
          <w:rFonts w:ascii="Book Antiqua" w:eastAsia="Yu Mincho" w:hAnsi="Book Antiqua"/>
          <w:sz w:val="20"/>
          <w:szCs w:val="20"/>
        </w:rPr>
        <w:t xml:space="preserve">all normal. </w:t>
      </w:r>
    </w:p>
    <w:p w:rsidR="008C7B23" w:rsidRPr="00450FD2" w:rsidRDefault="008C7B23" w:rsidP="008B1259">
      <w:pPr>
        <w:adjustRightInd w:val="0"/>
        <w:snapToGrid w:val="0"/>
        <w:spacing w:line="360" w:lineRule="auto"/>
        <w:rPr>
          <w:rFonts w:ascii="Book Antiqua" w:hAnsi="Book Antiqua"/>
          <w:b/>
          <w:bCs/>
          <w:i/>
          <w:sz w:val="20"/>
          <w:szCs w:val="20"/>
        </w:rPr>
      </w:pPr>
      <w:r w:rsidRPr="00450FD2">
        <w:rPr>
          <w:rFonts w:ascii="Book Antiqua" w:hAnsi="Book Antiqua"/>
          <w:b/>
          <w:bCs/>
          <w:i/>
          <w:sz w:val="20"/>
          <w:szCs w:val="20"/>
        </w:rPr>
        <w:t>Laboratory examinations</w:t>
      </w:r>
    </w:p>
    <w:p w:rsidR="006F0D28" w:rsidRPr="00450FD2" w:rsidRDefault="006F0D28" w:rsidP="008B1259">
      <w:pPr>
        <w:autoSpaceDE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Laboratory data showed no infectious or inflammatory findings.</w:t>
      </w:r>
    </w:p>
    <w:p w:rsidR="008C7B23" w:rsidRPr="00450FD2" w:rsidRDefault="008C7B23" w:rsidP="008B1259">
      <w:pPr>
        <w:autoSpaceDE w:val="0"/>
        <w:snapToGrid w:val="0"/>
        <w:spacing w:line="360" w:lineRule="auto"/>
        <w:rPr>
          <w:rFonts w:ascii="Book Antiqua" w:eastAsia="等线" w:hAnsi="Book Antiqua"/>
          <w:sz w:val="20"/>
          <w:szCs w:val="20"/>
        </w:rPr>
      </w:pPr>
    </w:p>
    <w:p w:rsidR="008C7B23" w:rsidRPr="00450FD2" w:rsidRDefault="008C7B23" w:rsidP="008B1259">
      <w:pPr>
        <w:adjustRightInd w:val="0"/>
        <w:snapToGrid w:val="0"/>
        <w:spacing w:line="360" w:lineRule="auto"/>
        <w:rPr>
          <w:rFonts w:ascii="Book Antiqua" w:hAnsi="Book Antiqua"/>
          <w:b/>
          <w:bCs/>
          <w:i/>
          <w:sz w:val="20"/>
          <w:szCs w:val="20"/>
        </w:rPr>
      </w:pPr>
      <w:r w:rsidRPr="00450FD2">
        <w:rPr>
          <w:rFonts w:ascii="Book Antiqua" w:hAnsi="Book Antiqua"/>
          <w:b/>
          <w:bCs/>
          <w:i/>
          <w:sz w:val="20"/>
          <w:szCs w:val="20"/>
        </w:rPr>
        <w:t>Imaging examinations</w:t>
      </w:r>
    </w:p>
    <w:p w:rsidR="006F0D28" w:rsidRPr="00450FD2" w:rsidRDefault="006F0D28" w:rsidP="008B1259">
      <w:pPr>
        <w:adjustRightInd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The initial plain radiographs revealed a decrease in height of the L4-</w:t>
      </w:r>
      <w:r w:rsidR="00F54368" w:rsidRPr="00450FD2">
        <w:rPr>
          <w:rFonts w:ascii="Book Antiqua" w:eastAsia="Yu Mincho" w:hAnsi="Book Antiqua"/>
          <w:sz w:val="20"/>
          <w:szCs w:val="20"/>
        </w:rPr>
        <w:t>L</w:t>
      </w:r>
      <w:r w:rsidRPr="00450FD2">
        <w:rPr>
          <w:rFonts w:ascii="Book Antiqua" w:eastAsia="Yu Mincho" w:hAnsi="Book Antiqua"/>
          <w:sz w:val="20"/>
          <w:szCs w:val="20"/>
        </w:rPr>
        <w:t>5 disc space. No instability was noted on the dynamic radiographs of flexion and extension</w:t>
      </w:r>
      <w:r w:rsidR="00F54368" w:rsidRPr="00450FD2">
        <w:rPr>
          <w:rFonts w:ascii="Book Antiqua" w:eastAsia="Yu Mincho" w:hAnsi="Book Antiqua"/>
          <w:sz w:val="20"/>
          <w:szCs w:val="20"/>
        </w:rPr>
        <w:t xml:space="preserve"> </w:t>
      </w:r>
      <w:r w:rsidRPr="00450FD2">
        <w:rPr>
          <w:rFonts w:ascii="Book Antiqua" w:eastAsia="Yu Mincho" w:hAnsi="Book Antiqua"/>
          <w:sz w:val="20"/>
          <w:szCs w:val="20"/>
        </w:rPr>
        <w:t xml:space="preserve">of </w:t>
      </w:r>
      <w:r w:rsidR="004A0D4B" w:rsidRPr="00450FD2">
        <w:rPr>
          <w:rFonts w:ascii="Book Antiqua" w:eastAsia="Yu Mincho" w:hAnsi="Book Antiqua"/>
          <w:sz w:val="20"/>
          <w:szCs w:val="20"/>
        </w:rPr>
        <w:t xml:space="preserve">the </w:t>
      </w:r>
      <w:r w:rsidRPr="00450FD2">
        <w:rPr>
          <w:rFonts w:ascii="Book Antiqua" w:eastAsia="Yu Mincho" w:hAnsi="Book Antiqua"/>
          <w:sz w:val="20"/>
          <w:szCs w:val="20"/>
        </w:rPr>
        <w:t>lumbar spine (Fig</w:t>
      </w:r>
      <w:r w:rsidR="00925D1B" w:rsidRPr="00450FD2">
        <w:rPr>
          <w:rFonts w:ascii="Book Antiqua" w:eastAsia="Yu Mincho" w:hAnsi="Book Antiqua"/>
          <w:sz w:val="20"/>
          <w:szCs w:val="20"/>
        </w:rPr>
        <w:t xml:space="preserve">ure </w:t>
      </w:r>
      <w:r w:rsidRPr="00450FD2">
        <w:rPr>
          <w:rFonts w:ascii="Book Antiqua" w:eastAsia="Yu Mincho" w:hAnsi="Book Antiqua"/>
          <w:sz w:val="20"/>
          <w:szCs w:val="20"/>
        </w:rPr>
        <w:t>1A</w:t>
      </w:r>
      <w:r w:rsidR="00925D1B" w:rsidRPr="00450FD2">
        <w:rPr>
          <w:rFonts w:ascii="Book Antiqua" w:eastAsia="Yu Mincho" w:hAnsi="Book Antiqua"/>
          <w:sz w:val="20"/>
          <w:szCs w:val="20"/>
        </w:rPr>
        <w:t xml:space="preserve"> and </w:t>
      </w:r>
      <w:r w:rsidRPr="00450FD2">
        <w:rPr>
          <w:rFonts w:ascii="Book Antiqua" w:eastAsia="Yu Mincho" w:hAnsi="Book Antiqua"/>
          <w:sz w:val="20"/>
          <w:szCs w:val="20"/>
        </w:rPr>
        <w:t xml:space="preserve">B). </w:t>
      </w:r>
      <w:bookmarkStart w:id="17" w:name="OLE_LINK180"/>
      <w:bookmarkStart w:id="18" w:name="OLE_LINK181"/>
      <w:bookmarkStart w:id="19" w:name="OLE_LINK199"/>
      <w:r w:rsidRPr="00450FD2">
        <w:rPr>
          <w:rFonts w:ascii="Book Antiqua" w:eastAsia="Yu Mincho" w:hAnsi="Book Antiqua"/>
          <w:sz w:val="20"/>
          <w:szCs w:val="20"/>
        </w:rPr>
        <w:t>Magnetic resonance imaging</w:t>
      </w:r>
      <w:bookmarkEnd w:id="17"/>
      <w:bookmarkEnd w:id="18"/>
      <w:bookmarkEnd w:id="19"/>
      <w:r w:rsidRPr="00450FD2">
        <w:rPr>
          <w:rFonts w:ascii="Book Antiqua" w:eastAsia="Yu Mincho" w:hAnsi="Book Antiqua"/>
          <w:sz w:val="20"/>
          <w:szCs w:val="20"/>
        </w:rPr>
        <w:t xml:space="preserve"> (MRI) scans showed L3-S1 disc degeneration with associated low signal intensity and </w:t>
      </w:r>
      <w:r w:rsidR="00F54368" w:rsidRPr="00450FD2">
        <w:rPr>
          <w:rFonts w:ascii="Book Antiqua" w:eastAsia="Yu Mincho" w:hAnsi="Book Antiqua"/>
          <w:sz w:val="20"/>
          <w:szCs w:val="20"/>
        </w:rPr>
        <w:t>L4-L5</w:t>
      </w:r>
      <w:r w:rsidRPr="00450FD2">
        <w:rPr>
          <w:rFonts w:ascii="Book Antiqua" w:eastAsia="Yu Mincho" w:hAnsi="Book Antiqua"/>
          <w:sz w:val="20"/>
          <w:szCs w:val="20"/>
        </w:rPr>
        <w:t xml:space="preserve"> disc herniation (Fig</w:t>
      </w:r>
      <w:r w:rsidR="00925D1B" w:rsidRPr="00450FD2">
        <w:rPr>
          <w:rFonts w:ascii="Book Antiqua" w:eastAsia="Yu Mincho" w:hAnsi="Book Antiqua"/>
          <w:sz w:val="20"/>
          <w:szCs w:val="20"/>
        </w:rPr>
        <w:t xml:space="preserve">ure </w:t>
      </w:r>
      <w:r w:rsidRPr="00450FD2">
        <w:rPr>
          <w:rFonts w:ascii="Book Antiqua" w:eastAsia="Yu Mincho" w:hAnsi="Book Antiqua"/>
          <w:sz w:val="20"/>
          <w:szCs w:val="20"/>
        </w:rPr>
        <w:t>1C</w:t>
      </w:r>
      <w:r w:rsidR="00925D1B" w:rsidRPr="00450FD2">
        <w:rPr>
          <w:rFonts w:ascii="Book Antiqua" w:eastAsia="Yu Mincho" w:hAnsi="Book Antiqua"/>
          <w:sz w:val="20"/>
          <w:szCs w:val="20"/>
        </w:rPr>
        <w:t xml:space="preserve"> and </w:t>
      </w:r>
      <w:r w:rsidRPr="00450FD2">
        <w:rPr>
          <w:rFonts w:ascii="Book Antiqua" w:eastAsia="Yu Mincho" w:hAnsi="Book Antiqua"/>
          <w:sz w:val="20"/>
          <w:szCs w:val="20"/>
        </w:rPr>
        <w:t xml:space="preserve">D). </w:t>
      </w:r>
    </w:p>
    <w:p w:rsidR="008C7B23" w:rsidRPr="00450FD2" w:rsidRDefault="008C7B23" w:rsidP="008B1259">
      <w:pPr>
        <w:adjustRightInd w:val="0"/>
        <w:snapToGrid w:val="0"/>
        <w:spacing w:line="360" w:lineRule="auto"/>
        <w:rPr>
          <w:rFonts w:ascii="Book Antiqua" w:eastAsia="等线" w:hAnsi="Book Antiqua"/>
          <w:sz w:val="20"/>
          <w:szCs w:val="20"/>
        </w:rPr>
      </w:pPr>
    </w:p>
    <w:p w:rsidR="008C7B23" w:rsidRPr="00450FD2" w:rsidRDefault="008C7B23" w:rsidP="008B1259">
      <w:pPr>
        <w:adjustRightInd w:val="0"/>
        <w:snapToGrid w:val="0"/>
        <w:spacing w:line="360" w:lineRule="auto"/>
        <w:rPr>
          <w:rFonts w:ascii="Book Antiqua" w:hAnsi="Book Antiqua"/>
          <w:b/>
          <w:sz w:val="20"/>
          <w:szCs w:val="20"/>
          <w:u w:val="single"/>
        </w:rPr>
      </w:pPr>
      <w:r w:rsidRPr="00450FD2">
        <w:rPr>
          <w:rFonts w:ascii="Book Antiqua" w:hAnsi="Book Antiqua"/>
          <w:b/>
          <w:sz w:val="20"/>
          <w:szCs w:val="20"/>
          <w:u w:val="single"/>
        </w:rPr>
        <w:t>FINAL DIAGNOSIS</w:t>
      </w:r>
    </w:p>
    <w:p w:rsidR="008C7B23" w:rsidRPr="00450FD2" w:rsidRDefault="008C7B23" w:rsidP="008B1259">
      <w:pPr>
        <w:adjustRightInd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The final diagnosis was lumbar disc herniation</w:t>
      </w:r>
      <w:r w:rsidR="00126B7E" w:rsidRPr="00450FD2">
        <w:rPr>
          <w:rFonts w:ascii="Book Antiqua" w:eastAsia="Yu Mincho" w:hAnsi="Book Antiqua"/>
          <w:sz w:val="20"/>
          <w:szCs w:val="20"/>
        </w:rPr>
        <w:t xml:space="preserve"> (L4-</w:t>
      </w:r>
      <w:r w:rsidR="00F54368" w:rsidRPr="00450FD2">
        <w:rPr>
          <w:rFonts w:ascii="Book Antiqua" w:eastAsia="Yu Mincho" w:hAnsi="Book Antiqua"/>
          <w:sz w:val="20"/>
          <w:szCs w:val="20"/>
        </w:rPr>
        <w:t>L</w:t>
      </w:r>
      <w:r w:rsidR="00126B7E" w:rsidRPr="00450FD2">
        <w:rPr>
          <w:rFonts w:ascii="Book Antiqua" w:eastAsia="Yu Mincho" w:hAnsi="Book Antiqua"/>
          <w:sz w:val="20"/>
          <w:szCs w:val="20"/>
        </w:rPr>
        <w:t>5).</w:t>
      </w:r>
    </w:p>
    <w:p w:rsidR="00126B7E" w:rsidRPr="00450FD2" w:rsidRDefault="00126B7E" w:rsidP="008B1259">
      <w:pPr>
        <w:adjustRightInd w:val="0"/>
        <w:snapToGrid w:val="0"/>
        <w:spacing w:line="360" w:lineRule="auto"/>
        <w:rPr>
          <w:rFonts w:ascii="Book Antiqua" w:eastAsia="Yu Mincho" w:hAnsi="Book Antiqua"/>
          <w:sz w:val="20"/>
          <w:szCs w:val="20"/>
        </w:rPr>
      </w:pPr>
    </w:p>
    <w:p w:rsidR="00126B7E" w:rsidRPr="00450FD2" w:rsidRDefault="00126B7E" w:rsidP="008B1259">
      <w:pPr>
        <w:adjustRightInd w:val="0"/>
        <w:snapToGrid w:val="0"/>
        <w:spacing w:line="360" w:lineRule="auto"/>
        <w:rPr>
          <w:rFonts w:ascii="Book Antiqua" w:hAnsi="Book Antiqua"/>
          <w:b/>
          <w:sz w:val="20"/>
          <w:szCs w:val="20"/>
          <w:u w:val="single"/>
        </w:rPr>
      </w:pPr>
      <w:r w:rsidRPr="00450FD2">
        <w:rPr>
          <w:rFonts w:ascii="Book Antiqua" w:hAnsi="Book Antiqua"/>
          <w:b/>
          <w:sz w:val="20"/>
          <w:szCs w:val="20"/>
          <w:u w:val="single"/>
        </w:rPr>
        <w:t>TREATMENT</w:t>
      </w:r>
    </w:p>
    <w:p w:rsidR="00C71ADC" w:rsidRPr="00450FD2" w:rsidRDefault="006F0D28" w:rsidP="008B1259">
      <w:pPr>
        <w:adjustRightInd w:val="0"/>
        <w:snapToGrid w:val="0"/>
        <w:spacing w:line="360" w:lineRule="auto"/>
        <w:rPr>
          <w:rFonts w:ascii="Book Antiqua" w:hAnsi="Book Antiqua"/>
          <w:b/>
          <w:sz w:val="20"/>
          <w:szCs w:val="20"/>
        </w:rPr>
      </w:pPr>
      <w:r w:rsidRPr="00450FD2">
        <w:rPr>
          <w:rFonts w:ascii="Book Antiqua" w:eastAsia="Yu Mincho" w:hAnsi="Book Antiqua"/>
          <w:sz w:val="20"/>
          <w:szCs w:val="20"/>
        </w:rPr>
        <w:t xml:space="preserve">Before admission to our hospital, the patient had </w:t>
      </w:r>
      <w:r w:rsidR="004A448E" w:rsidRPr="00450FD2">
        <w:rPr>
          <w:rFonts w:ascii="Book Antiqua" w:eastAsia="Yu Mincho" w:hAnsi="Book Antiqua"/>
          <w:sz w:val="20"/>
          <w:szCs w:val="20"/>
        </w:rPr>
        <w:t>accepted</w:t>
      </w:r>
      <w:r w:rsidRPr="00450FD2">
        <w:rPr>
          <w:rFonts w:ascii="Book Antiqua" w:eastAsia="Yu Mincho" w:hAnsi="Book Antiqua"/>
          <w:sz w:val="20"/>
          <w:szCs w:val="20"/>
        </w:rPr>
        <w:t xml:space="preserve"> various forms of conservative treatments such as physiotherapy, exercise, and drug therapy in a local clinic for 3 mo, but these therapies did not relieve his symptoms. Therefore, a posterior L4-</w:t>
      </w:r>
      <w:r w:rsidR="004A448E" w:rsidRPr="00450FD2">
        <w:rPr>
          <w:rFonts w:ascii="Book Antiqua" w:eastAsia="Yu Mincho" w:hAnsi="Book Antiqua"/>
          <w:sz w:val="20"/>
          <w:szCs w:val="20"/>
        </w:rPr>
        <w:t>L</w:t>
      </w:r>
      <w:r w:rsidRPr="00450FD2">
        <w:rPr>
          <w:rFonts w:ascii="Book Antiqua" w:eastAsia="Yu Mincho" w:hAnsi="Book Antiqua"/>
          <w:sz w:val="20"/>
          <w:szCs w:val="20"/>
        </w:rPr>
        <w:t xml:space="preserve">5 </w:t>
      </w:r>
      <w:r w:rsidR="004A448E" w:rsidRPr="00450FD2">
        <w:rPr>
          <w:rFonts w:ascii="Book Antiqua" w:eastAsia="Yu Mincho" w:hAnsi="Book Antiqua"/>
          <w:sz w:val="20"/>
          <w:szCs w:val="20"/>
        </w:rPr>
        <w:t>discectomy</w:t>
      </w:r>
      <w:r w:rsidRPr="00450FD2">
        <w:rPr>
          <w:rFonts w:ascii="Book Antiqua" w:eastAsia="Yu Mincho" w:hAnsi="Book Antiqua"/>
          <w:sz w:val="20"/>
          <w:szCs w:val="20"/>
        </w:rPr>
        <w:t xml:space="preserve"> with fixation of </w:t>
      </w:r>
      <w:r w:rsidR="00CD4F8B" w:rsidRPr="00450FD2">
        <w:rPr>
          <w:rFonts w:ascii="Book Antiqua" w:eastAsia="Yu Mincho" w:hAnsi="Book Antiqua"/>
          <w:sz w:val="20"/>
          <w:szCs w:val="20"/>
        </w:rPr>
        <w:t xml:space="preserve">a </w:t>
      </w:r>
      <w:r w:rsidRPr="00450FD2">
        <w:rPr>
          <w:rFonts w:ascii="Book Antiqua" w:eastAsia="Yu Mincho" w:hAnsi="Book Antiqua"/>
          <w:sz w:val="20"/>
          <w:szCs w:val="20"/>
        </w:rPr>
        <w:t>dynamic stabilization system (BioFlex system, Bio-Spine, Seoul, Korea) was recommended for this patient. During surgical decompression, left L4-5 laminotomy was performed with resection of the superior half of the L5 lamina and the inferior half of the L4 lamina along with preservation of left L4/5 facet joint.</w:t>
      </w:r>
    </w:p>
    <w:p w:rsidR="00C71ADC" w:rsidRPr="00450FD2" w:rsidRDefault="00C71ADC" w:rsidP="008B1259">
      <w:pPr>
        <w:adjustRightInd w:val="0"/>
        <w:snapToGrid w:val="0"/>
        <w:spacing w:line="360" w:lineRule="auto"/>
        <w:rPr>
          <w:rFonts w:ascii="Book Antiqua" w:hAnsi="Book Antiqua"/>
          <w:b/>
          <w:sz w:val="20"/>
          <w:szCs w:val="20"/>
        </w:rPr>
      </w:pPr>
    </w:p>
    <w:p w:rsidR="00C71ADC" w:rsidRPr="00450FD2" w:rsidRDefault="00C71ADC" w:rsidP="008B1259">
      <w:pPr>
        <w:adjustRightInd w:val="0"/>
        <w:snapToGrid w:val="0"/>
        <w:spacing w:line="360" w:lineRule="auto"/>
        <w:rPr>
          <w:rFonts w:ascii="Book Antiqua" w:hAnsi="Book Antiqua"/>
          <w:b/>
          <w:sz w:val="20"/>
          <w:szCs w:val="20"/>
          <w:u w:val="single"/>
        </w:rPr>
      </w:pPr>
      <w:r w:rsidRPr="00450FD2">
        <w:rPr>
          <w:rFonts w:ascii="Book Antiqua" w:hAnsi="Book Antiqua"/>
          <w:b/>
          <w:sz w:val="20"/>
          <w:szCs w:val="20"/>
          <w:u w:val="single"/>
        </w:rPr>
        <w:t>OUTCOME AND FOLLOW-UP</w:t>
      </w:r>
    </w:p>
    <w:p w:rsidR="006F0D28" w:rsidRPr="00450FD2" w:rsidRDefault="004A448E" w:rsidP="008B1259">
      <w:pPr>
        <w:adjustRightInd w:val="0"/>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Surgery </w:t>
      </w:r>
      <w:bookmarkStart w:id="20" w:name="_Hlk37062738"/>
      <w:r w:rsidRPr="00450FD2">
        <w:rPr>
          <w:rFonts w:ascii="Book Antiqua" w:eastAsia="Yu Mincho" w:hAnsi="Book Antiqua"/>
          <w:sz w:val="20"/>
          <w:szCs w:val="20"/>
        </w:rPr>
        <w:t>was successful</w:t>
      </w:r>
      <w:bookmarkEnd w:id="20"/>
      <w:r w:rsidR="006F0D28" w:rsidRPr="00450FD2">
        <w:rPr>
          <w:rFonts w:ascii="Book Antiqua" w:eastAsia="Yu Mincho" w:hAnsi="Book Antiqua"/>
          <w:sz w:val="20"/>
          <w:szCs w:val="20"/>
        </w:rPr>
        <w:t xml:space="preserve"> and his symptoms were </w:t>
      </w:r>
      <w:r w:rsidR="004A0D4B" w:rsidRPr="00450FD2">
        <w:rPr>
          <w:rFonts w:ascii="Book Antiqua" w:eastAsia="Yu Mincho" w:hAnsi="Book Antiqua"/>
          <w:sz w:val="20"/>
          <w:szCs w:val="20"/>
        </w:rPr>
        <w:t>clearly</w:t>
      </w:r>
      <w:r w:rsidR="006F0D28" w:rsidRPr="00450FD2">
        <w:rPr>
          <w:rFonts w:ascii="Book Antiqua" w:eastAsia="Yu Mincho" w:hAnsi="Book Antiqua"/>
          <w:sz w:val="20"/>
          <w:szCs w:val="20"/>
        </w:rPr>
        <w:t xml:space="preserve"> relieved and lumbar function was markedly improved. The visual analogue scale score of back pain, left leg pain and Oswestry disability index decreased from 6, 8</w:t>
      </w:r>
      <w:r w:rsidR="004A0D4B" w:rsidRPr="00450FD2">
        <w:rPr>
          <w:rFonts w:ascii="Book Antiqua" w:eastAsia="Yu Mincho" w:hAnsi="Book Antiqua"/>
          <w:sz w:val="20"/>
          <w:szCs w:val="20"/>
        </w:rPr>
        <w:t>,</w:t>
      </w:r>
      <w:r w:rsidR="006F0D28" w:rsidRPr="00450FD2">
        <w:rPr>
          <w:rFonts w:ascii="Book Antiqua" w:eastAsia="Yu Mincho" w:hAnsi="Book Antiqua"/>
          <w:sz w:val="20"/>
          <w:szCs w:val="20"/>
        </w:rPr>
        <w:t xml:space="preserve"> and 58 preoperatively to 1, 0, and 0 at 24 mo, respectively, after </w:t>
      </w:r>
      <w:r w:rsidR="004A0D4B" w:rsidRPr="00450FD2">
        <w:rPr>
          <w:rFonts w:ascii="Book Antiqua" w:eastAsia="Yu Mincho" w:hAnsi="Book Antiqua"/>
          <w:sz w:val="20"/>
          <w:szCs w:val="20"/>
        </w:rPr>
        <w:t xml:space="preserve">the </w:t>
      </w:r>
      <w:r w:rsidR="006F0D28" w:rsidRPr="00450FD2">
        <w:rPr>
          <w:rFonts w:ascii="Book Antiqua" w:eastAsia="Yu Mincho" w:hAnsi="Book Antiqua"/>
          <w:sz w:val="20"/>
          <w:szCs w:val="20"/>
        </w:rPr>
        <w:t>procedure.</w:t>
      </w:r>
      <w:r w:rsidR="00C71ADC" w:rsidRPr="00450FD2">
        <w:rPr>
          <w:rFonts w:ascii="Book Antiqua" w:eastAsia="等线" w:hAnsi="Book Antiqua"/>
          <w:sz w:val="20"/>
          <w:szCs w:val="20"/>
        </w:rPr>
        <w:t xml:space="preserve"> </w:t>
      </w:r>
      <w:r w:rsidR="006F0D28" w:rsidRPr="00450FD2">
        <w:rPr>
          <w:rFonts w:ascii="Book Antiqua" w:eastAsia="Yu Mincho" w:hAnsi="Book Antiqua"/>
          <w:sz w:val="20"/>
          <w:szCs w:val="20"/>
        </w:rPr>
        <w:t>Partial motion of the implanted level was noted on postoperative flexion</w:t>
      </w:r>
      <w:r w:rsidR="00A7010C" w:rsidRPr="00450FD2">
        <w:rPr>
          <w:rFonts w:ascii="Book Antiqua" w:eastAsia="Yu Mincho" w:hAnsi="Book Antiqua"/>
          <w:sz w:val="20"/>
          <w:szCs w:val="20"/>
        </w:rPr>
        <w:t>-</w:t>
      </w:r>
      <w:r w:rsidR="006F0D28" w:rsidRPr="00450FD2">
        <w:rPr>
          <w:rFonts w:ascii="Book Antiqua" w:eastAsia="Yu Mincho" w:hAnsi="Book Antiqua"/>
          <w:sz w:val="20"/>
          <w:szCs w:val="20"/>
        </w:rPr>
        <w:t>extension plain radiographs (Fig</w:t>
      </w:r>
      <w:r w:rsidR="00925D1B" w:rsidRPr="00450FD2">
        <w:rPr>
          <w:rFonts w:ascii="Book Antiqua" w:eastAsia="Yu Mincho" w:hAnsi="Book Antiqua"/>
          <w:sz w:val="20"/>
          <w:szCs w:val="20"/>
        </w:rPr>
        <w:t xml:space="preserve">ure </w:t>
      </w:r>
      <w:r w:rsidR="006F0D28" w:rsidRPr="00450FD2">
        <w:rPr>
          <w:rFonts w:ascii="Book Antiqua" w:eastAsia="Yu Mincho" w:hAnsi="Book Antiqua"/>
          <w:sz w:val="20"/>
          <w:szCs w:val="20"/>
        </w:rPr>
        <w:t>2A</w:t>
      </w:r>
      <w:r w:rsidR="00925D1B" w:rsidRPr="00450FD2">
        <w:rPr>
          <w:rFonts w:ascii="Book Antiqua" w:eastAsia="Yu Mincho" w:hAnsi="Book Antiqua"/>
          <w:sz w:val="20"/>
          <w:szCs w:val="20"/>
        </w:rPr>
        <w:t xml:space="preserve"> and </w:t>
      </w:r>
      <w:r w:rsidR="006F0D28" w:rsidRPr="00450FD2">
        <w:rPr>
          <w:rFonts w:ascii="Book Antiqua" w:eastAsia="Yu Mincho" w:hAnsi="Book Antiqua"/>
          <w:sz w:val="20"/>
          <w:szCs w:val="20"/>
        </w:rPr>
        <w:t>B). A</w:t>
      </w:r>
      <w:r w:rsidR="00A7010C" w:rsidRPr="00450FD2">
        <w:rPr>
          <w:rFonts w:ascii="Book Antiqua" w:eastAsia="Yu Mincho" w:hAnsi="Book Antiqua"/>
          <w:sz w:val="20"/>
          <w:szCs w:val="20"/>
        </w:rPr>
        <w:t>n</w:t>
      </w:r>
      <w:r w:rsidR="006F0D28" w:rsidRPr="00450FD2">
        <w:rPr>
          <w:rFonts w:ascii="Book Antiqua" w:eastAsia="Yu Mincho" w:hAnsi="Book Antiqua"/>
          <w:sz w:val="20"/>
          <w:szCs w:val="20"/>
        </w:rPr>
        <w:t xml:space="preserve"> increasing signal intensity in the L4-</w:t>
      </w:r>
      <w:r w:rsidRPr="00450FD2">
        <w:rPr>
          <w:rFonts w:ascii="Book Antiqua" w:eastAsia="Yu Mincho" w:hAnsi="Book Antiqua"/>
          <w:sz w:val="20"/>
          <w:szCs w:val="20"/>
        </w:rPr>
        <w:t>L</w:t>
      </w:r>
      <w:r w:rsidR="006F0D28" w:rsidRPr="00450FD2">
        <w:rPr>
          <w:rFonts w:ascii="Book Antiqua" w:eastAsia="Yu Mincho" w:hAnsi="Book Antiqua"/>
          <w:sz w:val="20"/>
          <w:szCs w:val="20"/>
        </w:rPr>
        <w:t>5 disc was noted on T2-weighted MRI (Fig</w:t>
      </w:r>
      <w:r w:rsidR="00925D1B" w:rsidRPr="00450FD2">
        <w:rPr>
          <w:rFonts w:ascii="Book Antiqua" w:eastAsia="Yu Mincho" w:hAnsi="Book Antiqua"/>
          <w:sz w:val="20"/>
          <w:szCs w:val="20"/>
        </w:rPr>
        <w:t xml:space="preserve">ure </w:t>
      </w:r>
      <w:r w:rsidR="006F0D28" w:rsidRPr="00450FD2">
        <w:rPr>
          <w:rFonts w:ascii="Book Antiqua" w:eastAsia="Yu Mincho" w:hAnsi="Book Antiqua"/>
          <w:sz w:val="20"/>
          <w:szCs w:val="20"/>
        </w:rPr>
        <w:t>2C</w:t>
      </w:r>
      <w:r w:rsidR="00925D1B" w:rsidRPr="00450FD2">
        <w:rPr>
          <w:rFonts w:ascii="Book Antiqua" w:eastAsia="Yu Mincho" w:hAnsi="Book Antiqua"/>
          <w:sz w:val="20"/>
          <w:szCs w:val="20"/>
        </w:rPr>
        <w:t xml:space="preserve"> and </w:t>
      </w:r>
      <w:r w:rsidR="006F0D28" w:rsidRPr="00450FD2">
        <w:rPr>
          <w:rFonts w:ascii="Book Antiqua" w:eastAsia="Yu Mincho" w:hAnsi="Book Antiqua"/>
          <w:sz w:val="20"/>
          <w:szCs w:val="20"/>
        </w:rPr>
        <w:t>D) a</w:t>
      </w:r>
      <w:r w:rsidR="004A0D4B" w:rsidRPr="00450FD2">
        <w:rPr>
          <w:rFonts w:ascii="Book Antiqua" w:eastAsia="Yu Mincho" w:hAnsi="Book Antiqua"/>
          <w:sz w:val="20"/>
          <w:szCs w:val="20"/>
        </w:rPr>
        <w:t>fter</w:t>
      </w:r>
      <w:r w:rsidR="006F0D28" w:rsidRPr="00450FD2">
        <w:rPr>
          <w:rFonts w:ascii="Book Antiqua" w:eastAsia="Yu Mincho" w:hAnsi="Book Antiqua"/>
          <w:sz w:val="20"/>
          <w:szCs w:val="20"/>
        </w:rPr>
        <w:t xml:space="preserve"> 2</w:t>
      </w:r>
      <w:r w:rsidR="004A0D4B" w:rsidRPr="00450FD2">
        <w:rPr>
          <w:rFonts w:ascii="Book Antiqua" w:eastAsia="Yu Mincho" w:hAnsi="Book Antiqua"/>
          <w:sz w:val="20"/>
          <w:szCs w:val="20"/>
        </w:rPr>
        <w:t xml:space="preserve"> </w:t>
      </w:r>
      <w:r w:rsidR="006F0D28" w:rsidRPr="00450FD2">
        <w:rPr>
          <w:rFonts w:ascii="Book Antiqua" w:eastAsia="Yu Mincho" w:hAnsi="Book Antiqua"/>
          <w:sz w:val="20"/>
          <w:szCs w:val="20"/>
        </w:rPr>
        <w:t>years of follow-up after the operation.</w:t>
      </w:r>
    </w:p>
    <w:p w:rsidR="000105D8" w:rsidRPr="00450FD2" w:rsidRDefault="000105D8" w:rsidP="008B1259">
      <w:pPr>
        <w:adjustRightInd w:val="0"/>
        <w:snapToGrid w:val="0"/>
        <w:spacing w:line="360" w:lineRule="auto"/>
        <w:rPr>
          <w:rFonts w:ascii="Book Antiqua" w:eastAsia="Yu Mincho" w:hAnsi="Book Antiqua"/>
          <w:sz w:val="20"/>
          <w:szCs w:val="20"/>
        </w:rPr>
      </w:pPr>
    </w:p>
    <w:p w:rsidR="00C71ADC" w:rsidRPr="00450FD2" w:rsidRDefault="00C71ADC" w:rsidP="008B1259">
      <w:pPr>
        <w:adjustRightInd w:val="0"/>
        <w:snapToGrid w:val="0"/>
        <w:spacing w:line="360" w:lineRule="auto"/>
        <w:rPr>
          <w:rFonts w:ascii="Book Antiqua" w:hAnsi="Book Antiqua"/>
          <w:b/>
          <w:sz w:val="20"/>
          <w:szCs w:val="20"/>
          <w:u w:val="single"/>
        </w:rPr>
      </w:pPr>
      <w:r w:rsidRPr="00450FD2">
        <w:rPr>
          <w:rFonts w:ascii="Book Antiqua" w:hAnsi="Book Antiqua"/>
          <w:b/>
          <w:sz w:val="20"/>
          <w:szCs w:val="20"/>
          <w:u w:val="single"/>
        </w:rPr>
        <w:t>DISCUSSION</w:t>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sz w:val="20"/>
          <w:szCs w:val="20"/>
        </w:rPr>
        <w:t>A degenerate intervertebral disc is associated with significant structural failure such as nucleus pulposus dehydration, endplate sclerosis, annular protrusion, internal disc disruption, and disc space narrowing</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KYMRREF{4A6617CC-2C84-4FE1-93A9-001E1588A55B}25,{4A6617CC-2C84-4FE1-93A9-001E1588A55B}16</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[1,1</w:t>
      </w:r>
      <w:r w:rsidR="00703F22" w:rsidRPr="00450FD2">
        <w:rPr>
          <w:rFonts w:ascii="Book Antiqua" w:eastAsia="Yu Mincho" w:hAnsi="Book Antiqua"/>
          <w:sz w:val="20"/>
          <w:szCs w:val="20"/>
          <w:vertAlign w:val="superscript"/>
        </w:rPr>
        <w:t>7</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As the disc starts to degenerate, the water content of the nucleus pulposus is reduced, which is well tracked through MRI evaluation. A well-hydrated disc has bright signal intensity on T2-weighted MRI, wh</w:t>
      </w:r>
      <w:r w:rsidR="004A0D4B" w:rsidRPr="00450FD2">
        <w:rPr>
          <w:rFonts w:ascii="Book Antiqua" w:eastAsia="Yu Mincho" w:hAnsi="Book Antiqua"/>
          <w:sz w:val="20"/>
          <w:szCs w:val="20"/>
        </w:rPr>
        <w:t>ereas</w:t>
      </w:r>
      <w:r w:rsidRPr="00450FD2">
        <w:rPr>
          <w:rFonts w:ascii="Book Antiqua" w:eastAsia="Yu Mincho" w:hAnsi="Book Antiqua"/>
          <w:sz w:val="20"/>
          <w:szCs w:val="20"/>
        </w:rPr>
        <w:t xml:space="preserve"> a degenerated disc appears gray to dark according to the severity of degeneration</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KYMRREF{4A6617CC-2C84-4FE1-93A9-001E1588A55B}25</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w:t>
      </w:r>
      <w:r w:rsidR="00703F22" w:rsidRPr="00450FD2">
        <w:rPr>
          <w:rFonts w:ascii="Book Antiqua" w:eastAsia="Yu Mincho" w:hAnsi="Book Antiqua"/>
          <w:sz w:val="20"/>
          <w:szCs w:val="20"/>
          <w:vertAlign w:val="superscript"/>
        </w:rPr>
        <w:t>7</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w:t>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  Regenerative strategies, such as transplantation of stem cells into nucleus pulposus, have been attempted to reverse disc degeneration experimentally and clinically</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KYMRREF{4A6617CC-2C84-4FE1-93A9-001E1588A55B}30</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w:t>
      </w:r>
      <w:r w:rsidR="00703F22" w:rsidRPr="00450FD2">
        <w:rPr>
          <w:rFonts w:ascii="Book Antiqua" w:eastAsia="Yu Mincho" w:hAnsi="Book Antiqua"/>
          <w:sz w:val="20"/>
          <w:szCs w:val="20"/>
          <w:vertAlign w:val="superscript"/>
        </w:rPr>
        <w:t>8</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However, the lack of </w:t>
      </w:r>
      <w:r w:rsidR="004A0D4B" w:rsidRPr="00450FD2">
        <w:rPr>
          <w:rFonts w:ascii="Book Antiqua" w:eastAsia="Yu Mincho" w:hAnsi="Book Antiqua"/>
          <w:sz w:val="20"/>
          <w:szCs w:val="20"/>
        </w:rPr>
        <w:t xml:space="preserve">an </w:t>
      </w:r>
      <w:r w:rsidRPr="00450FD2">
        <w:rPr>
          <w:rFonts w:ascii="Book Antiqua" w:eastAsia="Yu Mincho" w:hAnsi="Book Antiqua"/>
          <w:sz w:val="20"/>
          <w:szCs w:val="20"/>
        </w:rPr>
        <w:t>appropriate microenvironment and impaired capacity of diffusion of nutrients across a calcified endplate in the degenerated disc have hampered the survival of the transplanted stem cells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KYMRREF{4A6617CC-2C84-4FE1-93A9-001E1588A55B}25</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w:t>
      </w:r>
      <w:r w:rsidR="00703F22" w:rsidRPr="00450FD2">
        <w:rPr>
          <w:rFonts w:ascii="Book Antiqua" w:eastAsia="Yu Mincho" w:hAnsi="Book Antiqua"/>
          <w:sz w:val="20"/>
          <w:szCs w:val="20"/>
          <w:vertAlign w:val="superscript"/>
        </w:rPr>
        <w:t>7</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The biomechanical concept for disc regeneration has grown popular in recent years with the improved understanding of the importance of spinal movement preservation. There is increasing evidence, however, that lumbar DSS may compensate non-physiological loads, limit pathological movement, normalize intradiscal height and pressure, and provide </w:t>
      </w:r>
      <w:r w:rsidR="004A448E" w:rsidRPr="00450FD2">
        <w:rPr>
          <w:rFonts w:ascii="Book Antiqua" w:eastAsia="Yu Mincho" w:hAnsi="Book Antiqua"/>
          <w:sz w:val="20"/>
          <w:szCs w:val="20"/>
        </w:rPr>
        <w:t>an adaptive</w:t>
      </w:r>
      <w:r w:rsidRPr="00450FD2">
        <w:rPr>
          <w:rFonts w:ascii="Book Antiqua" w:eastAsia="Yu Mincho" w:hAnsi="Book Antiqua"/>
          <w:sz w:val="20"/>
          <w:szCs w:val="20"/>
        </w:rPr>
        <w:t xml:space="preserve"> microenvironment for disc regeneration</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KYMRREF{4A6617CC-2C84-4FE1-93A9-001E1588A55B}16,{4A6617CC-2C84-4FE1-93A9-001E1588A55B}4,{4A6617CC-2C84-4FE1-93A9-001E1588A55B}9,{4A6617CC-2C84-4FE1-93A9-001E1588A55B}13,{4A6617CC-2C84-4FE1-93A9-001E1588A55B}11,{4A6617CC-2C84-4FE1-93A9-001E1588A55B}14</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[1,3,5,7,13,1</w:t>
      </w:r>
      <w:r w:rsidR="00703F22" w:rsidRPr="00450FD2">
        <w:rPr>
          <w:rFonts w:ascii="Book Antiqua" w:eastAsia="Yu Mincho" w:hAnsi="Book Antiqua"/>
          <w:sz w:val="20"/>
          <w:szCs w:val="20"/>
          <w:vertAlign w:val="superscript"/>
        </w:rPr>
        <w:t>9</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However, controversial results still exist</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KYMRREF{4A6617CC-2C84-4FE1-93A9-001E1588A55B}32,{4A6617CC-2C84-4FE1-93A9-001E1588A55B}33</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w:t>
      </w:r>
      <w:r w:rsidR="00703F22" w:rsidRPr="00450FD2">
        <w:rPr>
          <w:rFonts w:ascii="Book Antiqua" w:eastAsia="Yu Mincho" w:hAnsi="Book Antiqua"/>
          <w:sz w:val="20"/>
          <w:szCs w:val="20"/>
          <w:vertAlign w:val="superscript"/>
        </w:rPr>
        <w:t>20</w:t>
      </w:r>
      <w:r w:rsidRPr="00450FD2">
        <w:rPr>
          <w:rFonts w:ascii="Book Antiqua" w:eastAsia="Yu Mincho" w:hAnsi="Book Antiqua"/>
          <w:sz w:val="20"/>
          <w:szCs w:val="20"/>
          <w:vertAlign w:val="superscript"/>
        </w:rPr>
        <w:t>,2</w:t>
      </w:r>
      <w:r w:rsidR="00703F22" w:rsidRPr="00450FD2">
        <w:rPr>
          <w:rFonts w:ascii="Book Antiqua" w:eastAsia="Yu Mincho" w:hAnsi="Book Antiqua"/>
          <w:sz w:val="20"/>
          <w:szCs w:val="20"/>
          <w:vertAlign w:val="superscript"/>
        </w:rPr>
        <w:t>1</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w:t>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  Currently, two kinds of available DSS are applied clinically including pedicle screw</w:t>
      </w:r>
      <w:r w:rsidR="00EE7F30" w:rsidRPr="00450FD2">
        <w:rPr>
          <w:rFonts w:ascii="Book Antiqua" w:eastAsia="Yu Mincho" w:hAnsi="Book Antiqua"/>
          <w:sz w:val="20"/>
          <w:szCs w:val="20"/>
        </w:rPr>
        <w:t>-</w:t>
      </w:r>
      <w:r w:rsidRPr="00450FD2">
        <w:rPr>
          <w:rFonts w:ascii="Book Antiqua" w:eastAsia="Yu Mincho" w:hAnsi="Book Antiqua"/>
          <w:sz w:val="20"/>
          <w:szCs w:val="20"/>
        </w:rPr>
        <w:t xml:space="preserve">based </w:t>
      </w:r>
      <w:r w:rsidR="00925D1B" w:rsidRPr="00450FD2">
        <w:rPr>
          <w:rFonts w:ascii="Book Antiqua" w:eastAsia="Yu Mincho" w:hAnsi="Book Antiqua"/>
          <w:sz w:val="20"/>
          <w:szCs w:val="20"/>
        </w:rPr>
        <w:t>DSS</w:t>
      </w:r>
      <w:r w:rsidRPr="00450FD2">
        <w:rPr>
          <w:rFonts w:ascii="Book Antiqua" w:eastAsia="Yu Mincho" w:hAnsi="Book Antiqua"/>
          <w:sz w:val="20"/>
          <w:szCs w:val="20"/>
        </w:rPr>
        <w:t xml:space="preserve"> and interspinous process spacers. The former includes Graf ligamentoplasty (Neoligaments</w:t>
      </w:r>
      <w:r w:rsidR="000105D8" w:rsidRPr="00450FD2">
        <w:rPr>
          <w:rFonts w:ascii="Book Antiqua" w:eastAsia="Yu Mincho" w:hAnsi="Book Antiqua"/>
          <w:sz w:val="20"/>
          <w:szCs w:val="20"/>
        </w:rPr>
        <w:t>, Leeds, United Kingdom</w:t>
      </w:r>
      <w:r w:rsidRPr="00450FD2">
        <w:rPr>
          <w:rFonts w:ascii="Book Antiqua" w:eastAsia="Yu Mincho" w:hAnsi="Book Antiqua"/>
          <w:sz w:val="20"/>
          <w:szCs w:val="20"/>
        </w:rPr>
        <w:t>), and the Dynesys system (Zimmer</w:t>
      </w:r>
      <w:r w:rsidR="000105D8" w:rsidRPr="00450FD2">
        <w:rPr>
          <w:rFonts w:ascii="Book Antiqua" w:eastAsia="Yu Mincho" w:hAnsi="Book Antiqua"/>
          <w:sz w:val="20"/>
          <w:szCs w:val="20"/>
        </w:rPr>
        <w:t>, I</w:t>
      </w:r>
      <w:r w:rsidR="000105D8" w:rsidRPr="00763D54">
        <w:rPr>
          <w:rStyle w:val="st"/>
          <w:rFonts w:ascii="Book Antiqua" w:eastAsia="Times New Roman" w:hAnsi="Book Antiqua"/>
          <w:sz w:val="20"/>
          <w:szCs w:val="20"/>
        </w:rPr>
        <w:t>nc., Warsaw, IN, U</w:t>
      </w:r>
      <w:r w:rsidR="000105D8" w:rsidRPr="00450FD2">
        <w:rPr>
          <w:rStyle w:val="st"/>
          <w:rFonts w:ascii="Book Antiqua" w:eastAsia="Times New Roman" w:hAnsi="Book Antiqua"/>
          <w:sz w:val="20"/>
          <w:szCs w:val="20"/>
        </w:rPr>
        <w:t>nited States</w:t>
      </w:r>
      <w:r w:rsidRPr="00450FD2">
        <w:rPr>
          <w:rFonts w:ascii="Book Antiqua" w:eastAsia="Yu Mincho" w:hAnsi="Book Antiqua"/>
          <w:sz w:val="20"/>
          <w:szCs w:val="20"/>
        </w:rPr>
        <w:t>), FASS system (AO International</w:t>
      </w:r>
      <w:r w:rsidR="007D4505" w:rsidRPr="00450FD2">
        <w:rPr>
          <w:rFonts w:ascii="Book Antiqua" w:eastAsia="Yu Mincho" w:hAnsi="Book Antiqua"/>
          <w:sz w:val="20"/>
          <w:szCs w:val="20"/>
        </w:rPr>
        <w:t>, Davos, Switzerland</w:t>
      </w:r>
      <w:r w:rsidRPr="00450FD2">
        <w:rPr>
          <w:rFonts w:ascii="Book Antiqua" w:eastAsia="Yu Mincho" w:hAnsi="Book Antiqua"/>
          <w:sz w:val="20"/>
          <w:szCs w:val="20"/>
        </w:rPr>
        <w:t xml:space="preserve">), cosmic system (Ulrich GmbH </w:t>
      </w:r>
      <w:r w:rsidR="00EE56D3" w:rsidRPr="00450FD2">
        <w:rPr>
          <w:rFonts w:ascii="Book Antiqua" w:eastAsia="Yu Mincho" w:hAnsi="Book Antiqua"/>
          <w:sz w:val="20"/>
          <w:szCs w:val="20"/>
        </w:rPr>
        <w:t>and</w:t>
      </w:r>
      <w:r w:rsidRPr="00450FD2">
        <w:rPr>
          <w:rFonts w:ascii="Book Antiqua" w:eastAsia="Yu Mincho" w:hAnsi="Book Antiqua"/>
          <w:sz w:val="20"/>
          <w:szCs w:val="20"/>
        </w:rPr>
        <w:t xml:space="preserve"> Co. KG</w:t>
      </w:r>
      <w:r w:rsidR="007D4505" w:rsidRPr="00450FD2">
        <w:rPr>
          <w:rFonts w:ascii="Book Antiqua" w:eastAsia="Yu Mincho" w:hAnsi="Book Antiqua"/>
          <w:sz w:val="20"/>
          <w:szCs w:val="20"/>
        </w:rPr>
        <w:t>, Ulm, Germany</w:t>
      </w:r>
      <w:r w:rsidRPr="00450FD2">
        <w:rPr>
          <w:rFonts w:ascii="Book Antiqua" w:eastAsia="Yu Mincho" w:hAnsi="Book Antiqua"/>
          <w:sz w:val="20"/>
          <w:szCs w:val="20"/>
        </w:rPr>
        <w:t>), TOPS system (</w:t>
      </w:r>
      <w:r w:rsidR="00951F37" w:rsidRPr="00450FD2">
        <w:rPr>
          <w:rFonts w:ascii="Book Antiqua" w:eastAsia="Yu Mincho" w:hAnsi="Book Antiqua"/>
          <w:sz w:val="20"/>
          <w:szCs w:val="20"/>
        </w:rPr>
        <w:t>Premia Spine USA, Philadelphia, PA, United States</w:t>
      </w:r>
      <w:r w:rsidRPr="00450FD2">
        <w:rPr>
          <w:rFonts w:ascii="Book Antiqua" w:eastAsia="Yu Mincho" w:hAnsi="Book Antiqua"/>
          <w:sz w:val="20"/>
          <w:szCs w:val="20"/>
        </w:rPr>
        <w:t>), FPSS system (Spine Vision</w:t>
      </w:r>
      <w:r w:rsidR="007D4505" w:rsidRPr="00450FD2">
        <w:rPr>
          <w:rFonts w:ascii="Book Antiqua" w:eastAsia="Yu Mincho" w:hAnsi="Book Antiqua"/>
          <w:sz w:val="20"/>
          <w:szCs w:val="20"/>
        </w:rPr>
        <w:t>, Paris, France</w:t>
      </w:r>
      <w:r w:rsidRPr="00450FD2">
        <w:rPr>
          <w:rFonts w:ascii="Book Antiqua" w:eastAsia="Yu Mincho" w:hAnsi="Book Antiqua"/>
          <w:sz w:val="20"/>
          <w:szCs w:val="20"/>
        </w:rPr>
        <w:t>), Accuflex system (Globus Medical</w:t>
      </w:r>
      <w:r w:rsidR="007D4505" w:rsidRPr="00450FD2">
        <w:rPr>
          <w:rFonts w:ascii="Book Antiqua" w:eastAsia="Yu Mincho" w:hAnsi="Book Antiqua"/>
          <w:sz w:val="20"/>
          <w:szCs w:val="20"/>
        </w:rPr>
        <w:t>, Inc., Audubon, PA, United States</w:t>
      </w:r>
      <w:r w:rsidRPr="00450FD2">
        <w:rPr>
          <w:rFonts w:ascii="Book Antiqua" w:eastAsia="Yu Mincho" w:hAnsi="Book Antiqua"/>
          <w:sz w:val="20"/>
          <w:szCs w:val="20"/>
        </w:rPr>
        <w:t>), Safinaz (Medikon AS</w:t>
      </w:r>
      <w:r w:rsidR="007D4505" w:rsidRPr="00450FD2">
        <w:rPr>
          <w:rFonts w:ascii="Book Antiqua" w:eastAsia="Yu Mincho" w:hAnsi="Book Antiqua"/>
          <w:sz w:val="20"/>
          <w:szCs w:val="20"/>
        </w:rPr>
        <w:t>, Medikon, Turkey</w:t>
      </w:r>
      <w:r w:rsidRPr="00450FD2">
        <w:rPr>
          <w:rFonts w:ascii="Book Antiqua" w:eastAsia="Yu Mincho" w:hAnsi="Book Antiqua"/>
          <w:sz w:val="20"/>
          <w:szCs w:val="20"/>
        </w:rPr>
        <w:t xml:space="preserve">), </w:t>
      </w:r>
      <w:r w:rsidR="00951F37" w:rsidRPr="00450FD2">
        <w:rPr>
          <w:rFonts w:ascii="Book Antiqua" w:eastAsia="Yu Mincho" w:hAnsi="Book Antiqua"/>
          <w:sz w:val="20"/>
          <w:szCs w:val="20"/>
        </w:rPr>
        <w:t xml:space="preserve">and </w:t>
      </w:r>
      <w:r w:rsidRPr="00450FD2">
        <w:rPr>
          <w:rFonts w:ascii="Book Antiqua" w:eastAsia="Yu Mincho" w:hAnsi="Book Antiqua"/>
          <w:sz w:val="20"/>
          <w:szCs w:val="20"/>
        </w:rPr>
        <w:t>BioFlex system (Bio</w:t>
      </w:r>
      <w:r w:rsidR="007D4505" w:rsidRPr="00450FD2">
        <w:rPr>
          <w:rFonts w:ascii="Book Antiqua" w:eastAsia="Yu Mincho" w:hAnsi="Book Antiqua"/>
          <w:sz w:val="20"/>
          <w:szCs w:val="20"/>
        </w:rPr>
        <w:t>-</w:t>
      </w:r>
      <w:r w:rsidRPr="00450FD2">
        <w:rPr>
          <w:rFonts w:ascii="Book Antiqua" w:eastAsia="Yu Mincho" w:hAnsi="Book Antiqua"/>
          <w:sz w:val="20"/>
          <w:szCs w:val="20"/>
        </w:rPr>
        <w:t xml:space="preserve">Spine) </w:t>
      </w:r>
      <w:r w:rsidR="005137D8" w:rsidRPr="00450FD2">
        <w:rPr>
          <w:rFonts w:ascii="Book Antiqua" w:eastAsia="Yu Mincho" w:hAnsi="Book Antiqua"/>
          <w:sz w:val="20"/>
          <w:szCs w:val="20"/>
        </w:rPr>
        <w:t>among others</w:t>
      </w:r>
      <w:r w:rsidRPr="00450FD2">
        <w:rPr>
          <w:rFonts w:ascii="Book Antiqua" w:eastAsia="Yu Mincho" w:hAnsi="Book Antiqua"/>
          <w:sz w:val="20"/>
          <w:szCs w:val="20"/>
        </w:rPr>
        <w:t>. The latter includes Wallis (Abbott Spine</w:t>
      </w:r>
      <w:r w:rsidR="00951F37" w:rsidRPr="00450FD2">
        <w:rPr>
          <w:rFonts w:ascii="Book Antiqua" w:eastAsia="Yu Mincho" w:hAnsi="Book Antiqua"/>
          <w:sz w:val="20"/>
          <w:szCs w:val="20"/>
        </w:rPr>
        <w:t xml:space="preserve">, </w:t>
      </w:r>
      <w:r w:rsidR="00951F37" w:rsidRPr="00763D54">
        <w:rPr>
          <w:rStyle w:val="st"/>
          <w:rFonts w:ascii="Book Antiqua" w:eastAsia="Times New Roman" w:hAnsi="Book Antiqua"/>
          <w:sz w:val="20"/>
          <w:szCs w:val="20"/>
        </w:rPr>
        <w:t>Bordeaux, France</w:t>
      </w:r>
      <w:r w:rsidRPr="00450FD2">
        <w:rPr>
          <w:rFonts w:ascii="Book Antiqua" w:eastAsia="Yu Mincho" w:hAnsi="Book Antiqua"/>
          <w:sz w:val="20"/>
          <w:szCs w:val="20"/>
        </w:rPr>
        <w:t>), DIAM (Medtronic</w:t>
      </w:r>
      <w:r w:rsidR="00F43B60" w:rsidRPr="00450FD2">
        <w:rPr>
          <w:rFonts w:ascii="Book Antiqua" w:eastAsia="Yu Mincho" w:hAnsi="Book Antiqua"/>
          <w:sz w:val="20"/>
          <w:szCs w:val="20"/>
        </w:rPr>
        <w:t>, Memphis, TN, United States</w:t>
      </w:r>
      <w:r w:rsidRPr="00450FD2">
        <w:rPr>
          <w:rFonts w:ascii="Book Antiqua" w:eastAsia="Yu Mincho" w:hAnsi="Book Antiqua"/>
          <w:sz w:val="20"/>
          <w:szCs w:val="20"/>
        </w:rPr>
        <w:t>), X-Stop (St. Francis</w:t>
      </w:r>
      <w:r w:rsidR="00F43B60" w:rsidRPr="00450FD2">
        <w:rPr>
          <w:rFonts w:ascii="Book Antiqua" w:eastAsia="Yu Mincho" w:hAnsi="Book Antiqua"/>
          <w:sz w:val="20"/>
          <w:szCs w:val="20"/>
        </w:rPr>
        <w:t xml:space="preserve"> Medical Technologies, Concord, CA, United States</w:t>
      </w:r>
      <w:r w:rsidRPr="00450FD2">
        <w:rPr>
          <w:rFonts w:ascii="Book Antiqua" w:eastAsia="Yu Mincho" w:hAnsi="Book Antiqua"/>
          <w:sz w:val="20"/>
          <w:szCs w:val="20"/>
        </w:rPr>
        <w:t xml:space="preserve">), </w:t>
      </w:r>
      <w:r w:rsidR="005137D8" w:rsidRPr="00450FD2">
        <w:rPr>
          <w:rFonts w:ascii="Book Antiqua" w:eastAsia="Yu Mincho" w:hAnsi="Book Antiqua"/>
          <w:sz w:val="20"/>
          <w:szCs w:val="20"/>
        </w:rPr>
        <w:t xml:space="preserve">and </w:t>
      </w:r>
      <w:r w:rsidRPr="00450FD2">
        <w:rPr>
          <w:rFonts w:ascii="Book Antiqua" w:eastAsia="Yu Mincho" w:hAnsi="Book Antiqua"/>
          <w:sz w:val="20"/>
          <w:szCs w:val="20"/>
        </w:rPr>
        <w:t>Coflex (Paradigm Spine</w:t>
      </w:r>
      <w:r w:rsidR="00952B6A" w:rsidRPr="00450FD2">
        <w:rPr>
          <w:rFonts w:ascii="Book Antiqua" w:eastAsia="Yu Mincho" w:hAnsi="Book Antiqua"/>
          <w:sz w:val="20"/>
          <w:szCs w:val="20"/>
        </w:rPr>
        <w:t xml:space="preserve"> LLC, New York, NY, United States</w:t>
      </w:r>
      <w:r w:rsidRPr="00450FD2">
        <w:rPr>
          <w:rFonts w:ascii="Book Antiqua" w:eastAsia="Yu Mincho" w:hAnsi="Book Antiqua"/>
          <w:sz w:val="20"/>
          <w:szCs w:val="20"/>
        </w:rPr>
        <w:t>).</w:t>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  In </w:t>
      </w:r>
      <w:r w:rsidR="00EE7F30" w:rsidRPr="00450FD2">
        <w:rPr>
          <w:rFonts w:ascii="Book Antiqua" w:eastAsia="Yu Mincho" w:hAnsi="Book Antiqua"/>
          <w:sz w:val="20"/>
          <w:szCs w:val="20"/>
        </w:rPr>
        <w:t>this</w:t>
      </w:r>
      <w:r w:rsidRPr="00450FD2">
        <w:rPr>
          <w:rFonts w:ascii="Book Antiqua" w:eastAsia="Yu Mincho" w:hAnsi="Book Antiqua"/>
          <w:sz w:val="20"/>
          <w:szCs w:val="20"/>
        </w:rPr>
        <w:t xml:space="preserve"> study, we showed evidence of rehydration of a degenerated disc after implantation of </w:t>
      </w:r>
      <w:r w:rsidR="00EE7F30" w:rsidRPr="00450FD2">
        <w:rPr>
          <w:rFonts w:ascii="Book Antiqua" w:eastAsia="Yu Mincho" w:hAnsi="Book Antiqua"/>
          <w:sz w:val="20"/>
          <w:szCs w:val="20"/>
        </w:rPr>
        <w:t xml:space="preserve">the </w:t>
      </w:r>
      <w:r w:rsidRPr="00450FD2">
        <w:rPr>
          <w:rFonts w:ascii="Book Antiqua" w:eastAsia="Yu Mincho" w:hAnsi="Book Antiqua"/>
          <w:sz w:val="20"/>
          <w:szCs w:val="20"/>
        </w:rPr>
        <w:t xml:space="preserve">BioFlex </w:t>
      </w:r>
      <w:r w:rsidR="00EE56D3" w:rsidRPr="00450FD2">
        <w:rPr>
          <w:rFonts w:ascii="Book Antiqua" w:eastAsia="Yu Mincho" w:hAnsi="Book Antiqua"/>
          <w:sz w:val="20"/>
          <w:szCs w:val="20"/>
        </w:rPr>
        <w:t>s</w:t>
      </w:r>
      <w:r w:rsidRPr="00450FD2">
        <w:rPr>
          <w:rFonts w:ascii="Book Antiqua" w:eastAsia="Yu Mincho" w:hAnsi="Book Antiqua"/>
          <w:sz w:val="20"/>
          <w:szCs w:val="20"/>
        </w:rPr>
        <w:t xml:space="preserve">ystem and reviewed the relevant medical literature. </w:t>
      </w:r>
      <w:r w:rsidR="00272589" w:rsidRPr="00450FD2">
        <w:rPr>
          <w:rFonts w:ascii="Book Antiqua" w:eastAsia="Yu Mincho" w:hAnsi="Book Antiqua"/>
          <w:sz w:val="20"/>
          <w:szCs w:val="20"/>
        </w:rPr>
        <w:t xml:space="preserve">PubMed, the Cochrane Library, Medline, and EMBASE were searched using the following keywords, "disc rehydration" and "dynamic stabilization system," which identified all possible studies published up to July 2019. References from these articles were also reviewed. We found </w:t>
      </w:r>
      <w:r w:rsidR="00122659" w:rsidRPr="00450FD2">
        <w:rPr>
          <w:rFonts w:ascii="Book Antiqua" w:eastAsia="Yu Mincho" w:hAnsi="Book Antiqua"/>
          <w:sz w:val="20"/>
          <w:szCs w:val="20"/>
        </w:rPr>
        <w:t xml:space="preserve">13 </w:t>
      </w:r>
      <w:r w:rsidR="00272589" w:rsidRPr="00450FD2">
        <w:rPr>
          <w:rFonts w:ascii="Book Antiqua" w:eastAsia="Yu Mincho" w:hAnsi="Book Antiqua"/>
          <w:sz w:val="20"/>
          <w:szCs w:val="20"/>
        </w:rPr>
        <w:t xml:space="preserve">original studies </w:t>
      </w:r>
      <w:r w:rsidR="00122659" w:rsidRPr="00450FD2">
        <w:rPr>
          <w:rFonts w:ascii="Book Antiqua" w:eastAsia="Yu Mincho" w:hAnsi="Book Antiqua"/>
          <w:sz w:val="20"/>
          <w:szCs w:val="20"/>
        </w:rPr>
        <w:t xml:space="preserve">on </w:t>
      </w:r>
      <w:r w:rsidR="00272589" w:rsidRPr="00450FD2">
        <w:rPr>
          <w:rFonts w:ascii="Book Antiqua" w:eastAsia="Yu Mincho" w:hAnsi="Book Antiqua"/>
          <w:sz w:val="20"/>
          <w:szCs w:val="20"/>
        </w:rPr>
        <w:t>this topic. The detailed clinical information and device choices of all 1</w:t>
      </w:r>
      <w:r w:rsidR="00B451EB" w:rsidRPr="00450FD2">
        <w:rPr>
          <w:rFonts w:ascii="Book Antiqua" w:eastAsia="Yu Mincho" w:hAnsi="Book Antiqua"/>
          <w:sz w:val="20"/>
          <w:szCs w:val="20"/>
        </w:rPr>
        <w:t>5</w:t>
      </w:r>
      <w:r w:rsidR="00272589" w:rsidRPr="00450FD2">
        <w:rPr>
          <w:rFonts w:ascii="Book Antiqua" w:eastAsia="Yu Mincho" w:hAnsi="Book Antiqua"/>
          <w:sz w:val="20"/>
          <w:szCs w:val="20"/>
        </w:rPr>
        <w:t xml:space="preserve"> studies </w:t>
      </w:r>
      <w:r w:rsidR="00122659" w:rsidRPr="00450FD2">
        <w:rPr>
          <w:rFonts w:ascii="Book Antiqua" w:eastAsia="Yu Mincho" w:hAnsi="Book Antiqua"/>
          <w:sz w:val="20"/>
          <w:szCs w:val="20"/>
        </w:rPr>
        <w:t xml:space="preserve">are </w:t>
      </w:r>
      <w:r w:rsidR="00272589" w:rsidRPr="00450FD2">
        <w:rPr>
          <w:rFonts w:ascii="Book Antiqua" w:eastAsia="Yu Mincho" w:hAnsi="Book Antiqua"/>
          <w:sz w:val="20"/>
          <w:szCs w:val="20"/>
        </w:rPr>
        <w:t xml:space="preserve">shown and summarized with the current case in Table 1. </w:t>
      </w:r>
      <w:r w:rsidRPr="00450FD2">
        <w:rPr>
          <w:rFonts w:ascii="Book Antiqua" w:eastAsia="Yu Mincho" w:hAnsi="Book Antiqua"/>
          <w:sz w:val="20"/>
          <w:szCs w:val="20"/>
        </w:rPr>
        <w:t xml:space="preserve">A study performed by Fay </w:t>
      </w:r>
      <w:r w:rsidRPr="00450FD2">
        <w:rPr>
          <w:rFonts w:ascii="Book Antiqua" w:eastAsia="Yu Mincho" w:hAnsi="Book Antiqua"/>
          <w:i/>
          <w:iCs/>
          <w:sz w:val="20"/>
          <w:szCs w:val="20"/>
        </w:rPr>
        <w:t>et al</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KYMRREF{4A6617CC-2C84-4FE1-93A9-001E1588A55B}9</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[7]</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found that Dynesys may stop or reverse disc degeneration in young patients but not in older patients. Instead, </w:t>
      </w:r>
      <w:bookmarkStart w:id="21" w:name="OLE_LINK182"/>
      <w:bookmarkStart w:id="22" w:name="OLE_LINK183"/>
      <w:r w:rsidRPr="00450FD2">
        <w:rPr>
          <w:rFonts w:ascii="Book Antiqua" w:eastAsia="Yu Mincho" w:hAnsi="Book Antiqua"/>
          <w:sz w:val="20"/>
          <w:szCs w:val="20"/>
        </w:rPr>
        <w:t>Vaga</w:t>
      </w:r>
      <w:bookmarkEnd w:id="21"/>
      <w:bookmarkEnd w:id="22"/>
      <w:r w:rsidRPr="00450FD2">
        <w:rPr>
          <w:rFonts w:ascii="Book Antiqua" w:eastAsia="Yu Mincho" w:hAnsi="Book Antiqua"/>
          <w:sz w:val="20"/>
          <w:szCs w:val="20"/>
        </w:rPr>
        <w:t xml:space="preserve"> </w:t>
      </w:r>
      <w:r w:rsidR="00EE56D3" w:rsidRPr="00450FD2">
        <w:rPr>
          <w:rFonts w:ascii="Book Antiqua" w:eastAsia="Yu Mincho" w:hAnsi="Book Antiqua"/>
          <w:i/>
          <w:iCs/>
          <w:sz w:val="20"/>
          <w:szCs w:val="20"/>
        </w:rPr>
        <w:t>et al</w:t>
      </w:r>
      <w:r w:rsidR="00EE56D3" w:rsidRPr="00450FD2">
        <w:rPr>
          <w:rFonts w:ascii="Book Antiqua" w:eastAsia="Yu Mincho" w:hAnsi="Book Antiqua"/>
          <w:sz w:val="20"/>
          <w:szCs w:val="20"/>
          <w:vertAlign w:val="superscript"/>
        </w:rPr>
        <w:fldChar w:fldCharType="begin"/>
      </w:r>
      <w:r w:rsidR="00EE56D3" w:rsidRPr="00450FD2">
        <w:rPr>
          <w:rFonts w:ascii="Book Antiqua" w:eastAsia="Yu Mincho" w:hAnsi="Book Antiqua"/>
          <w:sz w:val="20"/>
          <w:szCs w:val="20"/>
          <w:vertAlign w:val="superscript"/>
        </w:rPr>
        <w:instrText xml:space="preserve"> ADDIN KYMRREF{4A6617CC-2C84-4FE1-93A9-001E1588A55B}2</w:instrText>
      </w:r>
      <w:r w:rsidR="00EE56D3" w:rsidRPr="00450FD2">
        <w:rPr>
          <w:rFonts w:ascii="Book Antiqua" w:eastAsia="Yu Mincho" w:hAnsi="Book Antiqua"/>
          <w:sz w:val="20"/>
          <w:szCs w:val="20"/>
          <w:vertAlign w:val="superscript"/>
        </w:rPr>
        <w:fldChar w:fldCharType="separate"/>
      </w:r>
      <w:r w:rsidR="00EE56D3" w:rsidRPr="00450FD2">
        <w:rPr>
          <w:rFonts w:ascii="Book Antiqua" w:eastAsia="Yu Mincho" w:hAnsi="Book Antiqua"/>
          <w:sz w:val="20"/>
          <w:szCs w:val="20"/>
          <w:vertAlign w:val="superscript"/>
        </w:rPr>
        <w:t>[14]</w:t>
      </w:r>
      <w:r w:rsidR="00EE56D3" w:rsidRPr="00450FD2">
        <w:rPr>
          <w:rFonts w:ascii="Book Antiqua" w:eastAsia="Yu Mincho" w:hAnsi="Book Antiqua"/>
          <w:sz w:val="20"/>
          <w:szCs w:val="20"/>
          <w:vertAlign w:val="superscript"/>
        </w:rPr>
        <w:fldChar w:fldCharType="end"/>
      </w:r>
      <w:r w:rsidR="00EE56D3" w:rsidRPr="00450FD2">
        <w:rPr>
          <w:rFonts w:ascii="Book Antiqua" w:eastAsia="Yu Mincho" w:hAnsi="Book Antiqua"/>
          <w:sz w:val="20"/>
          <w:szCs w:val="20"/>
        </w:rPr>
        <w:t xml:space="preserve"> </w:t>
      </w:r>
      <w:r w:rsidRPr="00450FD2">
        <w:rPr>
          <w:rFonts w:ascii="Book Antiqua" w:eastAsia="Yu Mincho" w:hAnsi="Book Antiqua"/>
          <w:sz w:val="20"/>
          <w:szCs w:val="20"/>
        </w:rPr>
        <w:t xml:space="preserve">discovered that the Dynesys was able to stop and partially reverse the disc degeneration, especially in </w:t>
      </w:r>
      <w:r w:rsidR="00122659" w:rsidRPr="00450FD2">
        <w:rPr>
          <w:rFonts w:ascii="Book Antiqua" w:eastAsia="Yu Mincho" w:hAnsi="Book Antiqua"/>
          <w:sz w:val="20"/>
          <w:szCs w:val="20"/>
        </w:rPr>
        <w:t xml:space="preserve">a </w:t>
      </w:r>
      <w:r w:rsidRPr="00450FD2">
        <w:rPr>
          <w:rFonts w:ascii="Book Antiqua" w:eastAsia="Yu Mincho" w:hAnsi="Book Antiqua"/>
          <w:sz w:val="20"/>
          <w:szCs w:val="20"/>
        </w:rPr>
        <w:t xml:space="preserve">seriously degenerated disc. However, most studies </w:t>
      </w:r>
      <w:r w:rsidR="00122659" w:rsidRPr="00450FD2">
        <w:rPr>
          <w:rFonts w:ascii="Book Antiqua" w:eastAsia="Yu Mincho" w:hAnsi="Book Antiqua"/>
          <w:sz w:val="20"/>
          <w:szCs w:val="20"/>
        </w:rPr>
        <w:t xml:space="preserve">on </w:t>
      </w:r>
      <w:r w:rsidRPr="00450FD2">
        <w:rPr>
          <w:rFonts w:ascii="Book Antiqua" w:eastAsia="Yu Mincho" w:hAnsi="Book Antiqua"/>
          <w:sz w:val="20"/>
          <w:szCs w:val="20"/>
        </w:rPr>
        <w:t>this topic are case report</w:t>
      </w:r>
      <w:r w:rsidR="009A174C" w:rsidRPr="00450FD2">
        <w:rPr>
          <w:rFonts w:ascii="Book Antiqua" w:eastAsia="Yu Mincho" w:hAnsi="Book Antiqua"/>
          <w:sz w:val="20"/>
          <w:szCs w:val="20"/>
        </w:rPr>
        <w:t>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KYMRREF{4A6617CC-2C84-4FE1-93A9-001E1588A55B}4</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[13]</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or case series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6,{4A6617CC-2C84-4FE1-93A9-001E1588A55B}13,{4A6617CC-2C84-4FE1-93A9-001E1588A55B}11,{4A6617CC-2C84-4FE1-93A9-001E1588A55B}9,{4A6617CC-2C84-4FE1-93A9-001E1588A55B}12,{4A6617CC-2C84-4FE1-93A9-001E1588A55B}3,{4A6617CC-2C84-4FE1-93A9-001E1588A55B}7,{4A6617CC-2C84-4FE1-93A9-001E1588A55B}5,{4A6617CC-2C84-4FE1-93A9-001E1588A55B}8,{4A6617CC-2C84-4FE1-93A9-001E1588A55B}1</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[3-5,7-12,15</w:t>
      </w:r>
      <w:r w:rsidR="00703F22" w:rsidRPr="00450FD2">
        <w:rPr>
          <w:rFonts w:ascii="Book Antiqua" w:eastAsia="Yu Mincho" w:hAnsi="Book Antiqua"/>
          <w:sz w:val="20"/>
          <w:szCs w:val="20"/>
          <w:vertAlign w:val="superscript"/>
        </w:rPr>
        <w:t>,16</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with low</w:t>
      </w:r>
      <w:r w:rsidR="009A174C" w:rsidRPr="00450FD2">
        <w:rPr>
          <w:rFonts w:ascii="Book Antiqua" w:eastAsia="Yu Mincho" w:hAnsi="Book Antiqua"/>
          <w:sz w:val="20"/>
          <w:szCs w:val="20"/>
        </w:rPr>
        <w:t>-</w:t>
      </w:r>
      <w:r w:rsidRPr="00450FD2">
        <w:rPr>
          <w:rFonts w:ascii="Book Antiqua" w:eastAsia="Yu Mincho" w:hAnsi="Book Antiqua"/>
          <w:sz w:val="20"/>
          <w:szCs w:val="20"/>
        </w:rPr>
        <w:t>quality and small sample</w:t>
      </w:r>
      <w:r w:rsidR="009A174C" w:rsidRPr="00450FD2">
        <w:rPr>
          <w:rFonts w:ascii="Book Antiqua" w:eastAsia="Yu Mincho" w:hAnsi="Book Antiqua"/>
          <w:sz w:val="20"/>
          <w:szCs w:val="20"/>
        </w:rPr>
        <w:t>s</w:t>
      </w:r>
      <w:r w:rsidRPr="00450FD2">
        <w:rPr>
          <w:rFonts w:ascii="Book Antiqua" w:eastAsia="Yu Mincho" w:hAnsi="Book Antiqua"/>
          <w:sz w:val="20"/>
          <w:szCs w:val="20"/>
        </w:rPr>
        <w:t xml:space="preserve">. </w:t>
      </w:r>
      <w:r w:rsidR="009A174C" w:rsidRPr="00450FD2">
        <w:rPr>
          <w:rFonts w:ascii="Book Antiqua" w:eastAsia="Yu Mincho" w:hAnsi="Book Antiqua"/>
          <w:sz w:val="20"/>
          <w:szCs w:val="20"/>
        </w:rPr>
        <w:t>D</w:t>
      </w:r>
      <w:r w:rsidRPr="00450FD2">
        <w:rPr>
          <w:rFonts w:ascii="Book Antiqua" w:eastAsia="Yu Mincho" w:hAnsi="Book Antiqua"/>
          <w:sz w:val="20"/>
          <w:szCs w:val="20"/>
        </w:rPr>
        <w:t xml:space="preserve">egenerated disc rehydration </w:t>
      </w:r>
      <w:r w:rsidR="009A174C" w:rsidRPr="00450FD2">
        <w:rPr>
          <w:rFonts w:ascii="Book Antiqua" w:eastAsia="Yu Mincho" w:hAnsi="Book Antiqua"/>
          <w:sz w:val="20"/>
          <w:szCs w:val="20"/>
        </w:rPr>
        <w:t xml:space="preserve">has often been found </w:t>
      </w:r>
      <w:r w:rsidRPr="00450FD2">
        <w:rPr>
          <w:rFonts w:ascii="Book Antiqua" w:eastAsia="Yu Mincho" w:hAnsi="Book Antiqua"/>
          <w:sz w:val="20"/>
          <w:szCs w:val="20"/>
        </w:rPr>
        <w:t>serendipitously</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11,{4A6617CC-2C84-4FE1-93A9-001E1588A55B}10,{4A6617CC-2C84-4FE1-93A9-001E1588A55B}12,{4A6617CC-2C84-4FE1-93A9-001E1588A55B}3,{4A6617CC-2C84-4FE1-93A9-001E1588A55B}5,{4A6617CC-2C84-4FE1-93A9-001E1588A55B}8,{4A6617CC-2C84-4FE1-93A9-001E1588A55B}1</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[4-6,10-12,15]</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w:t>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sz w:val="20"/>
          <w:szCs w:val="20"/>
        </w:rPr>
        <w:t xml:space="preserve">  Physiologic motion, load distribution, and intradiscal pressure are mandatory for disc viability. </w:t>
      </w:r>
      <w:r w:rsidR="009A174C" w:rsidRPr="00450FD2">
        <w:rPr>
          <w:rFonts w:ascii="Book Antiqua" w:eastAsia="Yu Mincho" w:hAnsi="Book Antiqua"/>
          <w:sz w:val="20"/>
          <w:szCs w:val="20"/>
        </w:rPr>
        <w:t xml:space="preserve">Because </w:t>
      </w:r>
      <w:r w:rsidRPr="00450FD2">
        <w:rPr>
          <w:rFonts w:ascii="Book Antiqua" w:eastAsia="Yu Mincho" w:hAnsi="Book Antiqua"/>
          <w:sz w:val="20"/>
          <w:szCs w:val="20"/>
        </w:rPr>
        <w:t>a degenerate disc cannot regenerate itself, external devices may provide preconditions for biological attempts of regeneration</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KYMRREF{4A6617CC-2C84-4FE1-93A9-001E1588A55B}16</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Guehring </w:t>
      </w:r>
      <w:r w:rsidRPr="00450FD2">
        <w:rPr>
          <w:rFonts w:ascii="Book Antiqua" w:eastAsia="Yu Mincho" w:hAnsi="Book Antiqua"/>
          <w:i/>
          <w:iCs/>
          <w:sz w:val="20"/>
          <w:szCs w:val="20"/>
        </w:rPr>
        <w:t>et al</w:t>
      </w:r>
      <w:r w:rsidR="00EE56D3" w:rsidRPr="00450FD2">
        <w:rPr>
          <w:rFonts w:ascii="Book Antiqua" w:eastAsia="Yu Mincho" w:hAnsi="Book Antiqua"/>
          <w:sz w:val="20"/>
          <w:szCs w:val="20"/>
          <w:vertAlign w:val="superscript"/>
        </w:rPr>
        <w:fldChar w:fldCharType="begin"/>
      </w:r>
      <w:r w:rsidR="00EE56D3" w:rsidRPr="00450FD2">
        <w:rPr>
          <w:rFonts w:ascii="Book Antiqua" w:eastAsia="Yu Mincho" w:hAnsi="Book Antiqua"/>
          <w:sz w:val="20"/>
          <w:szCs w:val="20"/>
          <w:vertAlign w:val="superscript"/>
        </w:rPr>
        <w:instrText xml:space="preserve"> ADDIN KYMRREF{4A6617CC-2C84-4FE1-93A9-001E1588A55B}15</w:instrText>
      </w:r>
      <w:r w:rsidR="00EE56D3" w:rsidRPr="00450FD2">
        <w:rPr>
          <w:rFonts w:ascii="Book Antiqua" w:eastAsia="Yu Mincho" w:hAnsi="Book Antiqua"/>
          <w:sz w:val="20"/>
          <w:szCs w:val="20"/>
          <w:vertAlign w:val="superscript"/>
        </w:rPr>
        <w:fldChar w:fldCharType="separate"/>
      </w:r>
      <w:r w:rsidR="00EE56D3" w:rsidRPr="00450FD2">
        <w:rPr>
          <w:rFonts w:ascii="Book Antiqua" w:eastAsia="Yu Mincho" w:hAnsi="Book Antiqua"/>
          <w:sz w:val="20"/>
          <w:szCs w:val="20"/>
          <w:vertAlign w:val="superscript"/>
        </w:rPr>
        <w:t>[2]</w:t>
      </w:r>
      <w:r w:rsidR="00EE56D3"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demonstrated that disc distraction can enhance disc rehydration of the degenerated disc and may also improve disc nutrient diffusion </w:t>
      </w:r>
      <w:r w:rsidRPr="00763D54">
        <w:rPr>
          <w:rFonts w:ascii="Book Antiqua" w:eastAsia="Yu Mincho" w:hAnsi="Book Antiqua"/>
          <w:i/>
          <w:iCs/>
          <w:sz w:val="20"/>
          <w:szCs w:val="20"/>
        </w:rPr>
        <w:t>via</w:t>
      </w:r>
      <w:r w:rsidRPr="00450FD2">
        <w:rPr>
          <w:rFonts w:ascii="Book Antiqua" w:eastAsia="Yu Mincho" w:hAnsi="Book Antiqua"/>
          <w:sz w:val="20"/>
          <w:szCs w:val="20"/>
        </w:rPr>
        <w:t xml:space="preserve"> the endplates. Further</w:t>
      </w:r>
      <w:r w:rsidR="009A174C" w:rsidRPr="00450FD2">
        <w:rPr>
          <w:rFonts w:ascii="Book Antiqua" w:eastAsia="Yu Mincho" w:hAnsi="Book Antiqua"/>
          <w:sz w:val="20"/>
          <w:szCs w:val="20"/>
        </w:rPr>
        <w:t>more</w:t>
      </w:r>
      <w:r w:rsidRPr="00450FD2">
        <w:rPr>
          <w:rFonts w:ascii="Book Antiqua" w:eastAsia="Yu Mincho" w:hAnsi="Book Antiqua"/>
          <w:sz w:val="20"/>
          <w:szCs w:val="20"/>
        </w:rPr>
        <w:t>, the</w:t>
      </w:r>
      <w:r w:rsidR="009A174C" w:rsidRPr="00450FD2">
        <w:rPr>
          <w:rFonts w:ascii="Book Antiqua" w:eastAsia="Yu Mincho" w:hAnsi="Book Antiqua"/>
          <w:sz w:val="20"/>
          <w:szCs w:val="20"/>
        </w:rPr>
        <w:t xml:space="preserve"> authors</w:t>
      </w:r>
      <w:r w:rsidRPr="00450FD2">
        <w:rPr>
          <w:rFonts w:ascii="Book Antiqua" w:eastAsia="Yu Mincho" w:hAnsi="Book Antiqua"/>
          <w:sz w:val="20"/>
          <w:szCs w:val="20"/>
        </w:rPr>
        <w:t xml:space="preserve"> thought that disc rehydration after distraction </w:t>
      </w:r>
      <w:r w:rsidR="009A174C" w:rsidRPr="00450FD2">
        <w:rPr>
          <w:rFonts w:ascii="Book Antiqua" w:eastAsia="Yu Mincho" w:hAnsi="Book Antiqua"/>
          <w:sz w:val="20"/>
          <w:szCs w:val="20"/>
        </w:rPr>
        <w:t xml:space="preserve">was </w:t>
      </w:r>
      <w:r w:rsidRPr="00450FD2">
        <w:rPr>
          <w:rFonts w:ascii="Book Antiqua" w:eastAsia="Yu Mincho" w:hAnsi="Book Antiqua"/>
          <w:sz w:val="20"/>
          <w:szCs w:val="20"/>
        </w:rPr>
        <w:t>probably related to the upregulat</w:t>
      </w:r>
      <w:r w:rsidR="009A174C" w:rsidRPr="00450FD2">
        <w:rPr>
          <w:rFonts w:ascii="Book Antiqua" w:eastAsia="Yu Mincho" w:hAnsi="Book Antiqua"/>
          <w:sz w:val="20"/>
          <w:szCs w:val="20"/>
        </w:rPr>
        <w:t>ed expression</w:t>
      </w:r>
      <w:r w:rsidRPr="00450FD2">
        <w:rPr>
          <w:rFonts w:ascii="Book Antiqua" w:eastAsia="Yu Mincho" w:hAnsi="Book Antiqua"/>
          <w:sz w:val="20"/>
          <w:szCs w:val="20"/>
        </w:rPr>
        <w:t xml:space="preserve"> of the matrix genes collagen 1, collagen 2, decorin, and biglycan and the decline of apoptosis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KYMRREF{4A6617CC-2C84-4FE1-93A9-001E1588A55B}15</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[2]</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Wilke and colleagues found that changing positions are crucial to promoting fluid flow (nutrition) to the disc</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KYMRREF{4A6617CC-2C84-4FE1-93A9-001E1588A55B}18</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[2</w:t>
      </w:r>
      <w:r w:rsidR="00703F22" w:rsidRPr="00450FD2">
        <w:rPr>
          <w:rFonts w:ascii="Book Antiqua" w:eastAsia="Yu Mincho" w:hAnsi="Book Antiqua"/>
          <w:sz w:val="20"/>
          <w:szCs w:val="20"/>
          <w:vertAlign w:val="superscript"/>
        </w:rPr>
        <w:t>2</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In addition, disc loading pattern with high load, low volume, and low frequency might impart healing or regeneration of the intervertebral discs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KYMRREF{4A6617CC-2C84-4FE1-93A9-001E1588A55B}23</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[2</w:t>
      </w:r>
      <w:r w:rsidR="00703F22" w:rsidRPr="00450FD2">
        <w:rPr>
          <w:rFonts w:ascii="Book Antiqua" w:eastAsia="Yu Mincho" w:hAnsi="Book Antiqua"/>
          <w:sz w:val="20"/>
          <w:szCs w:val="20"/>
          <w:vertAlign w:val="superscript"/>
        </w:rPr>
        <w:t>3</w:t>
      </w:r>
      <w:r w:rsidRPr="00450FD2">
        <w:rPr>
          <w:rFonts w:ascii="Book Antiqua" w:eastAsia="Yu Mincho" w:hAnsi="Book Antiqua"/>
          <w:sz w:val="20"/>
          <w:szCs w:val="20"/>
          <w:vertAlign w:val="superscript"/>
        </w:rPr>
        <w:t>]</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DSS can not only result in disc distraction but also limit disc extension reasonably. </w:t>
      </w:r>
      <w:r w:rsidR="004A448E" w:rsidRPr="00450FD2">
        <w:rPr>
          <w:rFonts w:ascii="Book Antiqua" w:eastAsia="Yu Mincho" w:hAnsi="Book Antiqua"/>
          <w:sz w:val="20"/>
          <w:szCs w:val="20"/>
        </w:rPr>
        <w:t>P</w:t>
      </w:r>
      <w:r w:rsidRPr="00450FD2">
        <w:rPr>
          <w:rFonts w:ascii="Book Antiqua" w:eastAsia="Yu Mincho" w:hAnsi="Book Antiqua"/>
          <w:sz w:val="20"/>
          <w:szCs w:val="20"/>
        </w:rPr>
        <w:t xml:space="preserve">hysiological spine motion and optimal intradiscal pressure after implantation of DSS may be maintained, which may provide optimal preconditions for disc rehydration and even further regeneration. </w:t>
      </w:r>
      <w:r w:rsidR="00D44170" w:rsidRPr="00450FD2">
        <w:rPr>
          <w:rFonts w:ascii="Book Antiqua" w:eastAsia="Yu Mincho" w:hAnsi="Book Antiqua"/>
          <w:sz w:val="20"/>
          <w:szCs w:val="20"/>
        </w:rPr>
        <w:t>Biological attempts of disc regeneration including stem cell, gene, and protein therapies combined with mechanical DSS may be optimal options</w:t>
      </w:r>
      <w:r w:rsidR="004A448E" w:rsidRPr="00450FD2">
        <w:rPr>
          <w:rFonts w:ascii="Book Antiqua" w:eastAsia="Yu Mincho" w:hAnsi="Book Antiqua"/>
          <w:sz w:val="20"/>
          <w:szCs w:val="20"/>
        </w:rPr>
        <w:t>.</w:t>
      </w:r>
      <w:r w:rsidR="00D44170" w:rsidRPr="00450FD2">
        <w:rPr>
          <w:rFonts w:ascii="Book Antiqua" w:eastAsia="Yu Mincho" w:hAnsi="Book Antiqua"/>
          <w:sz w:val="20"/>
          <w:szCs w:val="20"/>
        </w:rPr>
        <w:t xml:space="preserve"> </w:t>
      </w:r>
      <w:r w:rsidRPr="00450FD2">
        <w:rPr>
          <w:rFonts w:ascii="Book Antiqua" w:eastAsia="Yu Mincho" w:hAnsi="Book Antiqua"/>
          <w:sz w:val="20"/>
          <w:szCs w:val="20"/>
        </w:rPr>
        <w:t xml:space="preserve">However, </w:t>
      </w:r>
      <w:r w:rsidR="004A448E" w:rsidRPr="00450FD2">
        <w:rPr>
          <w:rFonts w:ascii="Book Antiqua" w:eastAsia="Yu Mincho" w:hAnsi="Book Antiqua"/>
          <w:sz w:val="20"/>
          <w:szCs w:val="20"/>
        </w:rPr>
        <w:t>c</w:t>
      </w:r>
      <w:r w:rsidRPr="00450FD2">
        <w:rPr>
          <w:rFonts w:ascii="Book Antiqua" w:eastAsia="Yu Mincho" w:hAnsi="Book Antiqua"/>
          <w:sz w:val="20"/>
          <w:szCs w:val="20"/>
        </w:rPr>
        <w:t>hallenges still exist regarding the long-term tolerance of dynamic implants especially on the screw bone interface, and the fatigability of the composite materials</w:t>
      </w:r>
      <w:r w:rsidRPr="00450FD2">
        <w:rPr>
          <w:rFonts w:ascii="Book Antiqua" w:eastAsia="Yu Mincho" w:hAnsi="Book Antiqua"/>
          <w:sz w:val="20"/>
          <w:szCs w:val="20"/>
          <w:vertAlign w:val="superscript"/>
        </w:rPr>
        <w:fldChar w:fldCharType="begin"/>
      </w:r>
      <w:r w:rsidRPr="00450FD2">
        <w:rPr>
          <w:rFonts w:ascii="Book Antiqua" w:eastAsia="Yu Mincho" w:hAnsi="Book Antiqua"/>
          <w:sz w:val="20"/>
          <w:szCs w:val="20"/>
          <w:vertAlign w:val="superscript"/>
        </w:rPr>
        <w:instrText xml:space="preserve"> ADDIN KYMRREF{4A6617CC-2C84-4FE1-93A9-001E1588A55B}3</w:instrText>
      </w:r>
      <w:r w:rsidRPr="00450FD2">
        <w:rPr>
          <w:rFonts w:ascii="Book Antiqua" w:eastAsia="Yu Mincho" w:hAnsi="Book Antiqua"/>
          <w:sz w:val="20"/>
          <w:szCs w:val="20"/>
          <w:vertAlign w:val="superscript"/>
        </w:rPr>
        <w:fldChar w:fldCharType="separate"/>
      </w:r>
      <w:r w:rsidRPr="00450FD2">
        <w:rPr>
          <w:rFonts w:ascii="Book Antiqua" w:eastAsia="Yu Mincho" w:hAnsi="Book Antiqua"/>
          <w:sz w:val="20"/>
          <w:szCs w:val="20"/>
          <w:vertAlign w:val="superscript"/>
        </w:rPr>
        <w:t>[12]</w:t>
      </w:r>
      <w:r w:rsidRPr="00450FD2">
        <w:rPr>
          <w:rFonts w:ascii="Book Antiqua" w:eastAsia="Yu Mincho" w:hAnsi="Book Antiqua"/>
          <w:sz w:val="20"/>
          <w:szCs w:val="20"/>
          <w:vertAlign w:val="superscript"/>
        </w:rPr>
        <w:fldChar w:fldCharType="end"/>
      </w:r>
      <w:r w:rsidRPr="00450FD2">
        <w:rPr>
          <w:rFonts w:ascii="Book Antiqua" w:eastAsia="Yu Mincho" w:hAnsi="Book Antiqua"/>
          <w:sz w:val="20"/>
          <w:szCs w:val="20"/>
        </w:rPr>
        <w:t xml:space="preserve">. </w:t>
      </w:r>
      <w:r w:rsidR="001D64C5" w:rsidRPr="00450FD2">
        <w:rPr>
          <w:rFonts w:ascii="Book Antiqua" w:eastAsia="Yu Mincho" w:hAnsi="Book Antiqua"/>
          <w:sz w:val="20"/>
          <w:szCs w:val="20"/>
        </w:rPr>
        <w:t>In addition, there may be risk of bias by industry influence in our study.</w:t>
      </w:r>
      <w:r w:rsidR="006B3C0A" w:rsidRPr="00450FD2">
        <w:rPr>
          <w:rFonts w:ascii="Book Antiqua" w:eastAsia="Yu Mincho" w:hAnsi="Book Antiqua"/>
          <w:sz w:val="20"/>
          <w:szCs w:val="20"/>
        </w:rPr>
        <w:t xml:space="preserve"> At the same time, our study is a case report and more evidence </w:t>
      </w:r>
      <w:r w:rsidR="00FD1201" w:rsidRPr="00450FD2">
        <w:rPr>
          <w:rFonts w:ascii="Book Antiqua" w:eastAsia="Yu Mincho" w:hAnsi="Book Antiqua"/>
          <w:sz w:val="20"/>
          <w:szCs w:val="20"/>
        </w:rPr>
        <w:t xml:space="preserve">is </w:t>
      </w:r>
      <w:r w:rsidR="006B3C0A" w:rsidRPr="00450FD2">
        <w:rPr>
          <w:rFonts w:ascii="Book Antiqua" w:eastAsia="Yu Mincho" w:hAnsi="Book Antiqua"/>
          <w:sz w:val="20"/>
          <w:szCs w:val="20"/>
        </w:rPr>
        <w:t xml:space="preserve">needed to support lumbar disc rehydration in the bridged segment using </w:t>
      </w:r>
      <w:r w:rsidR="00FD1201" w:rsidRPr="00450FD2">
        <w:rPr>
          <w:rFonts w:ascii="Book Antiqua" w:eastAsia="Yu Mincho" w:hAnsi="Book Antiqua"/>
          <w:sz w:val="20"/>
          <w:szCs w:val="20"/>
        </w:rPr>
        <w:t xml:space="preserve">the </w:t>
      </w:r>
      <w:r w:rsidR="006B3C0A" w:rsidRPr="00450FD2">
        <w:rPr>
          <w:rFonts w:ascii="Book Antiqua" w:eastAsia="Yu Mincho" w:hAnsi="Book Antiqua"/>
          <w:sz w:val="20"/>
          <w:szCs w:val="20"/>
        </w:rPr>
        <w:t>BioFlex system in the future.</w:t>
      </w:r>
    </w:p>
    <w:p w:rsidR="00272589" w:rsidRPr="00450FD2" w:rsidRDefault="00272589" w:rsidP="008B1259">
      <w:pPr>
        <w:snapToGrid w:val="0"/>
        <w:spacing w:line="360" w:lineRule="auto"/>
        <w:rPr>
          <w:rFonts w:ascii="Book Antiqua" w:eastAsia="Yu Mincho" w:hAnsi="Book Antiqua"/>
          <w:sz w:val="20"/>
          <w:szCs w:val="20"/>
        </w:rPr>
      </w:pPr>
    </w:p>
    <w:p w:rsidR="00272589" w:rsidRPr="00450FD2" w:rsidRDefault="00272589" w:rsidP="008B1259">
      <w:pPr>
        <w:adjustRightInd w:val="0"/>
        <w:snapToGrid w:val="0"/>
        <w:spacing w:line="360" w:lineRule="auto"/>
        <w:rPr>
          <w:rFonts w:ascii="Book Antiqua" w:hAnsi="Book Antiqua"/>
          <w:b/>
          <w:sz w:val="20"/>
          <w:szCs w:val="20"/>
          <w:u w:val="single"/>
        </w:rPr>
      </w:pPr>
      <w:r w:rsidRPr="00450FD2">
        <w:rPr>
          <w:rFonts w:ascii="Book Antiqua" w:hAnsi="Book Antiqua"/>
          <w:b/>
          <w:sz w:val="20"/>
          <w:szCs w:val="20"/>
          <w:u w:val="single"/>
        </w:rPr>
        <w:t>CONCLUSION</w:t>
      </w:r>
    </w:p>
    <w:p w:rsidR="006F0D28" w:rsidRPr="00450FD2" w:rsidRDefault="006F0D28" w:rsidP="008B1259">
      <w:pPr>
        <w:autoSpaceDE w:val="0"/>
        <w:snapToGrid w:val="0"/>
        <w:spacing w:line="360" w:lineRule="auto"/>
        <w:rPr>
          <w:rFonts w:ascii="Book Antiqua" w:eastAsia="等线" w:hAnsi="Book Antiqua"/>
          <w:sz w:val="20"/>
          <w:szCs w:val="20"/>
        </w:rPr>
      </w:pPr>
      <w:r w:rsidRPr="00450FD2">
        <w:rPr>
          <w:rFonts w:ascii="Book Antiqua" w:eastAsia="Yu Mincho" w:hAnsi="Book Antiqua"/>
          <w:sz w:val="20"/>
          <w:szCs w:val="20"/>
        </w:rPr>
        <w:t xml:space="preserve">Rehydration of a degenerated disc occurred after implantation of </w:t>
      </w:r>
      <w:r w:rsidR="00EE7F30" w:rsidRPr="00450FD2">
        <w:rPr>
          <w:rFonts w:ascii="Book Antiqua" w:eastAsia="Yu Mincho" w:hAnsi="Book Antiqua"/>
          <w:sz w:val="20"/>
          <w:szCs w:val="20"/>
        </w:rPr>
        <w:t xml:space="preserve">the </w:t>
      </w:r>
      <w:r w:rsidRPr="00450FD2">
        <w:rPr>
          <w:rFonts w:ascii="Book Antiqua" w:eastAsia="Yu Mincho" w:hAnsi="Book Antiqua"/>
          <w:sz w:val="20"/>
          <w:szCs w:val="20"/>
        </w:rPr>
        <w:t>BioFlex System in an adult patient a</w:t>
      </w:r>
      <w:r w:rsidR="00EE7F30" w:rsidRPr="00450FD2">
        <w:rPr>
          <w:rFonts w:ascii="Book Antiqua" w:eastAsia="Yu Mincho" w:hAnsi="Book Antiqua"/>
          <w:sz w:val="20"/>
          <w:szCs w:val="20"/>
        </w:rPr>
        <w:t xml:space="preserve">fter 2 </w:t>
      </w:r>
      <w:r w:rsidRPr="00450FD2">
        <w:rPr>
          <w:rFonts w:ascii="Book Antiqua" w:eastAsia="Yu Mincho" w:hAnsi="Book Antiqua"/>
          <w:sz w:val="20"/>
          <w:szCs w:val="20"/>
        </w:rPr>
        <w:t xml:space="preserve">years of follow-up. </w:t>
      </w:r>
    </w:p>
    <w:p w:rsidR="00272589" w:rsidRPr="00450FD2" w:rsidRDefault="00272589" w:rsidP="008B1259">
      <w:pPr>
        <w:autoSpaceDE w:val="0"/>
        <w:snapToGrid w:val="0"/>
        <w:spacing w:line="360" w:lineRule="auto"/>
        <w:rPr>
          <w:rFonts w:ascii="Book Antiqua" w:eastAsia="Yu Mincho" w:hAnsi="Book Antiqua"/>
          <w:sz w:val="20"/>
          <w:szCs w:val="20"/>
        </w:rPr>
      </w:pPr>
    </w:p>
    <w:p w:rsidR="00D44170" w:rsidRPr="00450FD2" w:rsidRDefault="00D44170" w:rsidP="008B1259">
      <w:pPr>
        <w:snapToGrid w:val="0"/>
        <w:spacing w:line="360" w:lineRule="auto"/>
        <w:rPr>
          <w:rFonts w:ascii="Book Antiqua" w:hAnsi="Book Antiqua"/>
          <w:sz w:val="20"/>
          <w:szCs w:val="20"/>
        </w:rPr>
      </w:pPr>
      <w:r w:rsidRPr="00450FD2">
        <w:rPr>
          <w:rFonts w:ascii="Book Antiqua" w:hAnsi="Book Antiqua"/>
          <w:b/>
          <w:sz w:val="20"/>
          <w:szCs w:val="20"/>
        </w:rPr>
        <w:t xml:space="preserve">REFERENCES </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 </w:t>
      </w:r>
      <w:r w:rsidRPr="00450FD2">
        <w:rPr>
          <w:rFonts w:ascii="Book Antiqua" w:hAnsi="Book Antiqua"/>
          <w:b/>
          <w:sz w:val="20"/>
          <w:szCs w:val="20"/>
        </w:rPr>
        <w:t>Schnake KJ</w:t>
      </w:r>
      <w:r w:rsidRPr="00450FD2">
        <w:rPr>
          <w:rFonts w:ascii="Book Antiqua" w:hAnsi="Book Antiqua"/>
          <w:sz w:val="20"/>
          <w:szCs w:val="20"/>
        </w:rPr>
        <w:t xml:space="preserve">, Putzier M, Haas NP, Kandziora F. Mechanical concepts for disc regeneration. </w:t>
      </w:r>
      <w:r w:rsidRPr="00450FD2">
        <w:rPr>
          <w:rFonts w:ascii="Book Antiqua" w:hAnsi="Book Antiqua"/>
          <w:i/>
          <w:sz w:val="20"/>
          <w:szCs w:val="20"/>
        </w:rPr>
        <w:t>Eur Spine J</w:t>
      </w:r>
      <w:r w:rsidRPr="00450FD2">
        <w:rPr>
          <w:rFonts w:ascii="Book Antiqua" w:hAnsi="Book Antiqua"/>
          <w:sz w:val="20"/>
          <w:szCs w:val="20"/>
        </w:rPr>
        <w:t xml:space="preserve"> 2006; </w:t>
      </w:r>
      <w:r w:rsidRPr="00450FD2">
        <w:rPr>
          <w:rFonts w:ascii="Book Antiqua" w:hAnsi="Book Antiqua"/>
          <w:b/>
          <w:sz w:val="20"/>
          <w:szCs w:val="20"/>
        </w:rPr>
        <w:t xml:space="preserve">15 </w:t>
      </w:r>
      <w:r w:rsidRPr="00450FD2">
        <w:rPr>
          <w:rFonts w:ascii="Book Antiqua" w:hAnsi="Book Antiqua"/>
          <w:bCs/>
          <w:sz w:val="20"/>
          <w:szCs w:val="20"/>
        </w:rPr>
        <w:t>Suppl 3</w:t>
      </w:r>
      <w:r w:rsidRPr="00450FD2">
        <w:rPr>
          <w:rFonts w:ascii="Book Antiqua" w:hAnsi="Book Antiqua"/>
          <w:sz w:val="20"/>
          <w:szCs w:val="20"/>
        </w:rPr>
        <w:t>: S354-S360 [PMID: 16835733 DOI: 10.1007/s00586-006-0176-y]</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2 </w:t>
      </w:r>
      <w:r w:rsidRPr="00450FD2">
        <w:rPr>
          <w:rFonts w:ascii="Book Antiqua" w:hAnsi="Book Antiqua"/>
          <w:b/>
          <w:sz w:val="20"/>
          <w:szCs w:val="20"/>
        </w:rPr>
        <w:t>Guehring T</w:t>
      </w:r>
      <w:r w:rsidRPr="00450FD2">
        <w:rPr>
          <w:rFonts w:ascii="Book Antiqua" w:hAnsi="Book Antiqua"/>
          <w:sz w:val="20"/>
          <w:szCs w:val="20"/>
        </w:rPr>
        <w:t xml:space="preserve">, Omlor GW, Lorenz H, Engelleiter K, Richter W, Carstens C, Kroeber M. Disc distraction shows evidence of regenerative potential in degenerated intervertebral discs as evaluated by protein expression, magnetic resonance imaging, and messenger ribonucleic acid expression analysis. </w:t>
      </w:r>
      <w:r w:rsidRPr="00450FD2">
        <w:rPr>
          <w:rFonts w:ascii="Book Antiqua" w:hAnsi="Book Antiqua"/>
          <w:i/>
          <w:sz w:val="20"/>
          <w:szCs w:val="20"/>
        </w:rPr>
        <w:t>Spine (Phila Pa 1976)</w:t>
      </w:r>
      <w:r w:rsidRPr="00450FD2">
        <w:rPr>
          <w:rFonts w:ascii="Book Antiqua" w:hAnsi="Book Antiqua"/>
          <w:sz w:val="20"/>
          <w:szCs w:val="20"/>
        </w:rPr>
        <w:t xml:space="preserve"> 2006; </w:t>
      </w:r>
      <w:r w:rsidRPr="00450FD2">
        <w:rPr>
          <w:rFonts w:ascii="Book Antiqua" w:hAnsi="Book Antiqua"/>
          <w:b/>
          <w:sz w:val="20"/>
          <w:szCs w:val="20"/>
        </w:rPr>
        <w:t>31</w:t>
      </w:r>
      <w:r w:rsidRPr="00450FD2">
        <w:rPr>
          <w:rFonts w:ascii="Book Antiqua" w:hAnsi="Book Antiqua"/>
          <w:sz w:val="20"/>
          <w:szCs w:val="20"/>
        </w:rPr>
        <w:t>: 1658-1665 [PMID: 16816759 DOI: 10.1097/01.brs.0000224558.81765.56]</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3 </w:t>
      </w:r>
      <w:r w:rsidRPr="00450FD2">
        <w:rPr>
          <w:rFonts w:ascii="Book Antiqua" w:hAnsi="Book Antiqua"/>
          <w:b/>
          <w:sz w:val="20"/>
          <w:szCs w:val="20"/>
        </w:rPr>
        <w:t>Yilmaz A</w:t>
      </w:r>
      <w:r w:rsidRPr="00450FD2">
        <w:rPr>
          <w:rFonts w:ascii="Book Antiqua" w:hAnsi="Book Antiqua"/>
          <w:sz w:val="20"/>
          <w:szCs w:val="20"/>
        </w:rPr>
        <w:t xml:space="preserve">, Senturk S, Sasani M, Oktenoglu T, Yaman O, Yildirim H, Suzer T, Ozer AF. Disc Rehydration after Dynamic Stabilization: A Report of 59 Cases. </w:t>
      </w:r>
      <w:r w:rsidRPr="00450FD2">
        <w:rPr>
          <w:rFonts w:ascii="Book Antiqua" w:hAnsi="Book Antiqua"/>
          <w:i/>
          <w:sz w:val="20"/>
          <w:szCs w:val="20"/>
        </w:rPr>
        <w:t>Asian Spine J</w:t>
      </w:r>
      <w:r w:rsidRPr="00450FD2">
        <w:rPr>
          <w:rFonts w:ascii="Book Antiqua" w:hAnsi="Book Antiqua"/>
          <w:sz w:val="20"/>
          <w:szCs w:val="20"/>
        </w:rPr>
        <w:t xml:space="preserve"> 2017; </w:t>
      </w:r>
      <w:r w:rsidRPr="00450FD2">
        <w:rPr>
          <w:rFonts w:ascii="Book Antiqua" w:hAnsi="Book Antiqua"/>
          <w:b/>
          <w:sz w:val="20"/>
          <w:szCs w:val="20"/>
        </w:rPr>
        <w:t>11</w:t>
      </w:r>
      <w:r w:rsidRPr="00450FD2">
        <w:rPr>
          <w:rFonts w:ascii="Book Antiqua" w:hAnsi="Book Antiqua"/>
          <w:sz w:val="20"/>
          <w:szCs w:val="20"/>
        </w:rPr>
        <w:t>: 348-355 [PMID: 28670402 DOI: 10.4184/asj.2017.11.3.348]</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4 </w:t>
      </w:r>
      <w:r w:rsidRPr="00450FD2">
        <w:rPr>
          <w:rFonts w:ascii="Book Antiqua" w:hAnsi="Book Antiqua"/>
          <w:b/>
          <w:sz w:val="20"/>
          <w:szCs w:val="20"/>
        </w:rPr>
        <w:t>Jiang YQ</w:t>
      </w:r>
      <w:r w:rsidRPr="00450FD2">
        <w:rPr>
          <w:rFonts w:ascii="Book Antiqua" w:hAnsi="Book Antiqua"/>
          <w:sz w:val="20"/>
          <w:szCs w:val="20"/>
        </w:rPr>
        <w:t xml:space="preserve">, Che W, Wang HR, Li RY, Li XL, Dong J. Minimum 5 year follow-up of multi-segmental lumbar degenerative disease treated with discectomy and the Wallis interspinous device. </w:t>
      </w:r>
      <w:r w:rsidRPr="00450FD2">
        <w:rPr>
          <w:rFonts w:ascii="Book Antiqua" w:hAnsi="Book Antiqua"/>
          <w:i/>
          <w:sz w:val="20"/>
          <w:szCs w:val="20"/>
        </w:rPr>
        <w:t>J Clin Neurosci</w:t>
      </w:r>
      <w:r w:rsidRPr="00450FD2">
        <w:rPr>
          <w:rFonts w:ascii="Book Antiqua" w:hAnsi="Book Antiqua"/>
          <w:sz w:val="20"/>
          <w:szCs w:val="20"/>
        </w:rPr>
        <w:t xml:space="preserve"> 2015; </w:t>
      </w:r>
      <w:r w:rsidRPr="00450FD2">
        <w:rPr>
          <w:rFonts w:ascii="Book Antiqua" w:hAnsi="Book Antiqua"/>
          <w:b/>
          <w:sz w:val="20"/>
          <w:szCs w:val="20"/>
        </w:rPr>
        <w:t>22</w:t>
      </w:r>
      <w:r w:rsidRPr="00450FD2">
        <w:rPr>
          <w:rFonts w:ascii="Book Antiqua" w:hAnsi="Book Antiqua"/>
          <w:sz w:val="20"/>
          <w:szCs w:val="20"/>
        </w:rPr>
        <w:t>: 1144-1149 [PMID: 25890774 DOI: 10.1016/j.jocn.2014.12.016]</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5 </w:t>
      </w:r>
      <w:r w:rsidRPr="00450FD2">
        <w:rPr>
          <w:rFonts w:ascii="Book Antiqua" w:hAnsi="Book Antiqua"/>
          <w:b/>
          <w:sz w:val="20"/>
          <w:szCs w:val="20"/>
        </w:rPr>
        <w:t>Canbay S</w:t>
      </w:r>
      <w:r w:rsidRPr="00450FD2">
        <w:rPr>
          <w:rFonts w:ascii="Book Antiqua" w:hAnsi="Book Antiqua"/>
          <w:sz w:val="20"/>
          <w:szCs w:val="20"/>
        </w:rPr>
        <w:t xml:space="preserve">, Ataker Y, Canbulat N, Kabaoglu ZU, Oktenoglu T, Sasani M, Ozer AF. Effect of Posterior Dynamic Instrumentation on High-Intensity Zone in Lumbar Degenerative Disc Disease. </w:t>
      </w:r>
      <w:r w:rsidRPr="00450FD2">
        <w:rPr>
          <w:rFonts w:ascii="Book Antiqua" w:hAnsi="Book Antiqua"/>
          <w:i/>
          <w:sz w:val="20"/>
          <w:szCs w:val="20"/>
        </w:rPr>
        <w:t>Turk Neurosurg</w:t>
      </w:r>
      <w:r w:rsidRPr="00450FD2">
        <w:rPr>
          <w:rFonts w:ascii="Book Antiqua" w:hAnsi="Book Antiqua"/>
          <w:sz w:val="20"/>
          <w:szCs w:val="20"/>
        </w:rPr>
        <w:t xml:space="preserve"> 2015; </w:t>
      </w:r>
      <w:r w:rsidRPr="00450FD2">
        <w:rPr>
          <w:rFonts w:ascii="Book Antiqua" w:hAnsi="Book Antiqua"/>
          <w:b/>
          <w:sz w:val="20"/>
          <w:szCs w:val="20"/>
        </w:rPr>
        <w:t>25</w:t>
      </w:r>
      <w:r w:rsidRPr="00450FD2">
        <w:rPr>
          <w:rFonts w:ascii="Book Antiqua" w:hAnsi="Book Antiqua"/>
          <w:sz w:val="20"/>
          <w:szCs w:val="20"/>
        </w:rPr>
        <w:t>: 578-585 [PMID: 26242335 DOI: 10.5137/1019-5149.JTN.12350-14.1]</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6 </w:t>
      </w:r>
      <w:r w:rsidRPr="00450FD2">
        <w:rPr>
          <w:rFonts w:ascii="Book Antiqua" w:hAnsi="Book Antiqua"/>
          <w:b/>
          <w:sz w:val="20"/>
          <w:szCs w:val="20"/>
        </w:rPr>
        <w:t>Gao J</w:t>
      </w:r>
      <w:r w:rsidRPr="00450FD2">
        <w:rPr>
          <w:rFonts w:ascii="Book Antiqua" w:hAnsi="Book Antiqua"/>
          <w:sz w:val="20"/>
          <w:szCs w:val="20"/>
        </w:rPr>
        <w:t xml:space="preserve">, Zhao W, Zhang X, Nong L, Zhou D, Lv Z, Sheng Y, Wu X. MRI analysis of the ISOBAR TTL internal fixation system for the dynamic fixation of intervertebral discs: a comparison with rigid internal fixation. </w:t>
      </w:r>
      <w:r w:rsidRPr="00450FD2">
        <w:rPr>
          <w:rFonts w:ascii="Book Antiqua" w:hAnsi="Book Antiqua"/>
          <w:i/>
          <w:sz w:val="20"/>
          <w:szCs w:val="20"/>
        </w:rPr>
        <w:t>J Orthop Surg Res</w:t>
      </w:r>
      <w:r w:rsidRPr="00450FD2">
        <w:rPr>
          <w:rFonts w:ascii="Book Antiqua" w:hAnsi="Book Antiqua"/>
          <w:sz w:val="20"/>
          <w:szCs w:val="20"/>
        </w:rPr>
        <w:t xml:space="preserve"> 2014; </w:t>
      </w:r>
      <w:r w:rsidRPr="00450FD2">
        <w:rPr>
          <w:rFonts w:ascii="Book Antiqua" w:hAnsi="Book Antiqua"/>
          <w:b/>
          <w:sz w:val="20"/>
          <w:szCs w:val="20"/>
        </w:rPr>
        <w:t>9</w:t>
      </w:r>
      <w:r w:rsidRPr="00450FD2">
        <w:rPr>
          <w:rFonts w:ascii="Book Antiqua" w:hAnsi="Book Antiqua"/>
          <w:sz w:val="20"/>
          <w:szCs w:val="20"/>
        </w:rPr>
        <w:t>: 43 [PMID: 24898377 DOI: 10.1186/1749-799X-9-43]</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7 </w:t>
      </w:r>
      <w:r w:rsidRPr="00450FD2">
        <w:rPr>
          <w:rFonts w:ascii="Book Antiqua" w:hAnsi="Book Antiqua"/>
          <w:b/>
          <w:sz w:val="20"/>
          <w:szCs w:val="20"/>
        </w:rPr>
        <w:t>Fay LY</w:t>
      </w:r>
      <w:r w:rsidRPr="00450FD2">
        <w:rPr>
          <w:rFonts w:ascii="Book Antiqua" w:hAnsi="Book Antiqua"/>
          <w:sz w:val="20"/>
          <w:szCs w:val="20"/>
        </w:rPr>
        <w:t xml:space="preserve">, Wu JC, Tsai TY, Tu TH, Wu CL, Huang WC, Cheng H. Intervertebral disc rehydration after lumbar dynamic stabilization: magnetic resonance image evaluation with a mean followup of four years. </w:t>
      </w:r>
      <w:r w:rsidRPr="00450FD2">
        <w:rPr>
          <w:rFonts w:ascii="Book Antiqua" w:hAnsi="Book Antiqua"/>
          <w:i/>
          <w:sz w:val="20"/>
          <w:szCs w:val="20"/>
        </w:rPr>
        <w:t>Adv Orthop</w:t>
      </w:r>
      <w:r w:rsidRPr="00450FD2">
        <w:rPr>
          <w:rFonts w:ascii="Book Antiqua" w:hAnsi="Book Antiqua"/>
          <w:sz w:val="20"/>
          <w:szCs w:val="20"/>
        </w:rPr>
        <w:t xml:space="preserve"> 2013; </w:t>
      </w:r>
      <w:r w:rsidRPr="00450FD2">
        <w:rPr>
          <w:rFonts w:ascii="Book Antiqua" w:hAnsi="Book Antiqua"/>
          <w:b/>
          <w:sz w:val="20"/>
          <w:szCs w:val="20"/>
        </w:rPr>
        <w:t>2013</w:t>
      </w:r>
      <w:r w:rsidRPr="00450FD2">
        <w:rPr>
          <w:rFonts w:ascii="Book Antiqua" w:hAnsi="Book Antiqua"/>
          <w:sz w:val="20"/>
          <w:szCs w:val="20"/>
        </w:rPr>
        <w:t>: 437570 [PMID: 23738082 DOI: 10.1155/2013/437570]</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8 </w:t>
      </w:r>
      <w:r w:rsidRPr="00450FD2">
        <w:rPr>
          <w:rFonts w:ascii="Book Antiqua" w:hAnsi="Book Antiqua"/>
          <w:b/>
          <w:sz w:val="20"/>
          <w:szCs w:val="20"/>
        </w:rPr>
        <w:t>Zagra A</w:t>
      </w:r>
      <w:r w:rsidRPr="00450FD2">
        <w:rPr>
          <w:rFonts w:ascii="Book Antiqua" w:hAnsi="Book Antiqua"/>
          <w:sz w:val="20"/>
          <w:szCs w:val="20"/>
        </w:rPr>
        <w:t xml:space="preserve">, Minoia L, Archetti M, Corriero AS, Ricci K, Teli M, Giudici F. Prospective study of a new dynamic stabilisation system in the treatment of degenerative discopathy and instability of the lumbar spine. </w:t>
      </w:r>
      <w:r w:rsidRPr="00450FD2">
        <w:rPr>
          <w:rFonts w:ascii="Book Antiqua" w:hAnsi="Book Antiqua"/>
          <w:i/>
          <w:sz w:val="20"/>
          <w:szCs w:val="20"/>
        </w:rPr>
        <w:t>Eur Spine J</w:t>
      </w:r>
      <w:r w:rsidRPr="00450FD2">
        <w:rPr>
          <w:rFonts w:ascii="Book Antiqua" w:hAnsi="Book Antiqua"/>
          <w:sz w:val="20"/>
          <w:szCs w:val="20"/>
        </w:rPr>
        <w:t xml:space="preserve"> 2012; </w:t>
      </w:r>
      <w:r w:rsidRPr="00450FD2">
        <w:rPr>
          <w:rFonts w:ascii="Book Antiqua" w:hAnsi="Book Antiqua"/>
          <w:b/>
          <w:sz w:val="20"/>
          <w:szCs w:val="20"/>
        </w:rPr>
        <w:t xml:space="preserve">21 </w:t>
      </w:r>
      <w:r w:rsidRPr="00450FD2">
        <w:rPr>
          <w:rFonts w:ascii="Book Antiqua" w:hAnsi="Book Antiqua"/>
          <w:bCs/>
          <w:sz w:val="20"/>
          <w:szCs w:val="20"/>
        </w:rPr>
        <w:t>Suppl 1</w:t>
      </w:r>
      <w:r w:rsidRPr="00450FD2">
        <w:rPr>
          <w:rFonts w:ascii="Book Antiqua" w:hAnsi="Book Antiqua"/>
          <w:sz w:val="20"/>
          <w:szCs w:val="20"/>
        </w:rPr>
        <w:t>: S83-S89 [PMID: 22415759 DOI: 10.1007/s00586-012-2223-1]</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9 </w:t>
      </w:r>
      <w:r w:rsidRPr="00450FD2">
        <w:rPr>
          <w:rFonts w:ascii="Book Antiqua" w:hAnsi="Book Antiqua"/>
          <w:b/>
          <w:sz w:val="20"/>
          <w:szCs w:val="20"/>
        </w:rPr>
        <w:t>Heo DH</w:t>
      </w:r>
      <w:r w:rsidRPr="00450FD2">
        <w:rPr>
          <w:rFonts w:ascii="Book Antiqua" w:hAnsi="Book Antiqua"/>
          <w:sz w:val="20"/>
          <w:szCs w:val="20"/>
        </w:rPr>
        <w:t xml:space="preserve">, Cho YJ, Cho SM, Choi HC, Kang SH. Adjacent segment degeneration after lumbar dynamic stabilization using pedicle screws and a nitinol spring rod system with 2-year minimum follow-up. </w:t>
      </w:r>
      <w:r w:rsidRPr="00450FD2">
        <w:rPr>
          <w:rFonts w:ascii="Book Antiqua" w:hAnsi="Book Antiqua"/>
          <w:i/>
          <w:sz w:val="20"/>
          <w:szCs w:val="20"/>
        </w:rPr>
        <w:t>J Spinal Disord Tech</w:t>
      </w:r>
      <w:r w:rsidRPr="00450FD2">
        <w:rPr>
          <w:rFonts w:ascii="Book Antiqua" w:hAnsi="Book Antiqua"/>
          <w:sz w:val="20"/>
          <w:szCs w:val="20"/>
        </w:rPr>
        <w:t xml:space="preserve"> 2012; </w:t>
      </w:r>
      <w:r w:rsidRPr="00450FD2">
        <w:rPr>
          <w:rFonts w:ascii="Book Antiqua" w:hAnsi="Book Antiqua"/>
          <w:b/>
          <w:sz w:val="20"/>
          <w:szCs w:val="20"/>
        </w:rPr>
        <w:t>25</w:t>
      </w:r>
      <w:r w:rsidRPr="00450FD2">
        <w:rPr>
          <w:rFonts w:ascii="Book Antiqua" w:hAnsi="Book Antiqua"/>
          <w:sz w:val="20"/>
          <w:szCs w:val="20"/>
        </w:rPr>
        <w:t>: 409-414 [PMID: 21959836 DOI: 10.1097/BSD.0b013e318231665d]</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10 </w:t>
      </w:r>
      <w:r w:rsidRPr="00450FD2">
        <w:rPr>
          <w:rFonts w:ascii="Book Antiqua" w:hAnsi="Book Antiqua"/>
          <w:b/>
          <w:sz w:val="20"/>
          <w:szCs w:val="20"/>
        </w:rPr>
        <w:t>Xu L</w:t>
      </w:r>
      <w:r w:rsidRPr="00450FD2">
        <w:rPr>
          <w:rFonts w:ascii="Book Antiqua" w:hAnsi="Book Antiqua"/>
          <w:sz w:val="20"/>
          <w:szCs w:val="20"/>
        </w:rPr>
        <w:t xml:space="preserve">, Yu X, Bi LY, Liu GZ, Li PY, Qu Y, Jiao Y. [Intermediate and long-term follow-up evaluation of posterior dynamic lumbar stabilization in lumbar degenerative disease]. </w:t>
      </w:r>
      <w:r w:rsidRPr="00450FD2">
        <w:rPr>
          <w:rFonts w:ascii="Book Antiqua" w:hAnsi="Book Antiqua"/>
          <w:i/>
          <w:sz w:val="20"/>
          <w:szCs w:val="20"/>
        </w:rPr>
        <w:t>Zhonghua Wai Ke Za Zhi</w:t>
      </w:r>
      <w:r w:rsidRPr="00450FD2">
        <w:rPr>
          <w:rFonts w:ascii="Book Antiqua" w:hAnsi="Book Antiqua"/>
          <w:sz w:val="20"/>
          <w:szCs w:val="20"/>
        </w:rPr>
        <w:t xml:space="preserve"> 2012; </w:t>
      </w:r>
      <w:r w:rsidRPr="00450FD2">
        <w:rPr>
          <w:rFonts w:ascii="Book Antiqua" w:hAnsi="Book Antiqua"/>
          <w:b/>
          <w:sz w:val="20"/>
          <w:szCs w:val="20"/>
        </w:rPr>
        <w:t>50</w:t>
      </w:r>
      <w:r w:rsidRPr="00450FD2">
        <w:rPr>
          <w:rFonts w:ascii="Book Antiqua" w:hAnsi="Book Antiqua"/>
          <w:sz w:val="20"/>
          <w:szCs w:val="20"/>
        </w:rPr>
        <w:t>: 792-796 [PMID: 23157953]</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11 </w:t>
      </w:r>
      <w:r w:rsidRPr="00450FD2">
        <w:rPr>
          <w:rFonts w:ascii="Book Antiqua" w:hAnsi="Book Antiqua"/>
          <w:b/>
          <w:sz w:val="20"/>
          <w:szCs w:val="20"/>
        </w:rPr>
        <w:t>Sandu N</w:t>
      </w:r>
      <w:r w:rsidRPr="00450FD2">
        <w:rPr>
          <w:rFonts w:ascii="Book Antiqua" w:hAnsi="Book Antiqua"/>
          <w:sz w:val="20"/>
          <w:szCs w:val="20"/>
        </w:rPr>
        <w:t xml:space="preserve">, Schaller B, Arasho B, Orabi M. Wallis interspinous implantation to treat degenerative spinal disease: description of the method and case series. </w:t>
      </w:r>
      <w:r w:rsidRPr="00450FD2">
        <w:rPr>
          <w:rFonts w:ascii="Book Antiqua" w:hAnsi="Book Antiqua"/>
          <w:i/>
          <w:sz w:val="20"/>
          <w:szCs w:val="20"/>
        </w:rPr>
        <w:t>Expert Rev Neurother</w:t>
      </w:r>
      <w:r w:rsidRPr="00450FD2">
        <w:rPr>
          <w:rFonts w:ascii="Book Antiqua" w:hAnsi="Book Antiqua"/>
          <w:sz w:val="20"/>
          <w:szCs w:val="20"/>
        </w:rPr>
        <w:t xml:space="preserve"> 2011; </w:t>
      </w:r>
      <w:r w:rsidRPr="00450FD2">
        <w:rPr>
          <w:rFonts w:ascii="Book Antiqua" w:hAnsi="Book Antiqua"/>
          <w:b/>
          <w:sz w:val="20"/>
          <w:szCs w:val="20"/>
        </w:rPr>
        <w:t>11</w:t>
      </w:r>
      <w:r w:rsidRPr="00450FD2">
        <w:rPr>
          <w:rFonts w:ascii="Book Antiqua" w:hAnsi="Book Antiqua"/>
          <w:sz w:val="20"/>
          <w:szCs w:val="20"/>
        </w:rPr>
        <w:t>: 799-807 [PMID: 21651328 DOI: 10.1586/ern.10.187]</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12 </w:t>
      </w:r>
      <w:bookmarkStart w:id="23" w:name="OLE_LINK207"/>
      <w:bookmarkStart w:id="24" w:name="OLE_LINK208"/>
      <w:r w:rsidRPr="00450FD2">
        <w:rPr>
          <w:rFonts w:ascii="Book Antiqua" w:hAnsi="Book Antiqua"/>
          <w:b/>
          <w:sz w:val="20"/>
          <w:szCs w:val="20"/>
        </w:rPr>
        <w:t>Reyes-Sánchez</w:t>
      </w:r>
      <w:bookmarkEnd w:id="23"/>
      <w:bookmarkEnd w:id="24"/>
      <w:r w:rsidRPr="00450FD2">
        <w:rPr>
          <w:rFonts w:ascii="Book Antiqua" w:hAnsi="Book Antiqua"/>
          <w:b/>
          <w:sz w:val="20"/>
          <w:szCs w:val="20"/>
        </w:rPr>
        <w:t xml:space="preserve"> A</w:t>
      </w:r>
      <w:r w:rsidRPr="00450FD2">
        <w:rPr>
          <w:rFonts w:ascii="Book Antiqua" w:hAnsi="Book Antiqua"/>
          <w:sz w:val="20"/>
          <w:szCs w:val="20"/>
        </w:rPr>
        <w:t xml:space="preserve">, Zárate-Kalfópulos B, Ramírez-Mora I, Rosales-Olivarez LM, Alpizar-Aguirre A, Sánchez-Bringas G. Posterior dynamic stabilization of the lumbar spine with the Accuflex rod system as a stand-alone device: experience in 20 patients with 2-year follow-up. </w:t>
      </w:r>
      <w:r w:rsidRPr="00450FD2">
        <w:rPr>
          <w:rFonts w:ascii="Book Antiqua" w:hAnsi="Book Antiqua"/>
          <w:i/>
          <w:sz w:val="20"/>
          <w:szCs w:val="20"/>
        </w:rPr>
        <w:t>Eur Spine J</w:t>
      </w:r>
      <w:r w:rsidRPr="00450FD2">
        <w:rPr>
          <w:rFonts w:ascii="Book Antiqua" w:hAnsi="Book Antiqua"/>
          <w:sz w:val="20"/>
          <w:szCs w:val="20"/>
        </w:rPr>
        <w:t xml:space="preserve"> 2010; </w:t>
      </w:r>
      <w:r w:rsidRPr="00450FD2">
        <w:rPr>
          <w:rFonts w:ascii="Book Antiqua" w:hAnsi="Book Antiqua"/>
          <w:b/>
          <w:sz w:val="20"/>
          <w:szCs w:val="20"/>
        </w:rPr>
        <w:t>19</w:t>
      </w:r>
      <w:r w:rsidRPr="00450FD2">
        <w:rPr>
          <w:rFonts w:ascii="Book Antiqua" w:hAnsi="Book Antiqua"/>
          <w:sz w:val="20"/>
          <w:szCs w:val="20"/>
        </w:rPr>
        <w:t>: 2164-2170 [PMID: 20496039 DOI: 10.1007/s00586-010-1417-7]</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13 </w:t>
      </w:r>
      <w:r w:rsidRPr="00450FD2">
        <w:rPr>
          <w:rFonts w:ascii="Book Antiqua" w:hAnsi="Book Antiqua"/>
          <w:b/>
          <w:sz w:val="20"/>
          <w:szCs w:val="20"/>
        </w:rPr>
        <w:t>Cho BY</w:t>
      </w:r>
      <w:r w:rsidRPr="00450FD2">
        <w:rPr>
          <w:rFonts w:ascii="Book Antiqua" w:hAnsi="Book Antiqua"/>
          <w:sz w:val="20"/>
          <w:szCs w:val="20"/>
        </w:rPr>
        <w:t xml:space="preserve">, Murovic J, Park KW, Park J. Lumbar disc rehydration postimplantation of a posterior dynamic stabilization system. </w:t>
      </w:r>
      <w:r w:rsidRPr="00450FD2">
        <w:rPr>
          <w:rFonts w:ascii="Book Antiqua" w:hAnsi="Book Antiqua"/>
          <w:i/>
          <w:sz w:val="20"/>
          <w:szCs w:val="20"/>
        </w:rPr>
        <w:t>J Neurosurg Spine</w:t>
      </w:r>
      <w:r w:rsidRPr="00450FD2">
        <w:rPr>
          <w:rFonts w:ascii="Book Antiqua" w:hAnsi="Book Antiqua"/>
          <w:sz w:val="20"/>
          <w:szCs w:val="20"/>
        </w:rPr>
        <w:t xml:space="preserve"> 2010; </w:t>
      </w:r>
      <w:r w:rsidRPr="00450FD2">
        <w:rPr>
          <w:rFonts w:ascii="Book Antiqua" w:hAnsi="Book Antiqua"/>
          <w:b/>
          <w:sz w:val="20"/>
          <w:szCs w:val="20"/>
        </w:rPr>
        <w:t>13</w:t>
      </w:r>
      <w:r w:rsidRPr="00450FD2">
        <w:rPr>
          <w:rFonts w:ascii="Book Antiqua" w:hAnsi="Book Antiqua"/>
          <w:sz w:val="20"/>
          <w:szCs w:val="20"/>
        </w:rPr>
        <w:t>: 576-580 [PMID: 21039146 DOI: 10.3171/2010.5.SPINE08418]</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14 </w:t>
      </w:r>
      <w:r w:rsidRPr="00450FD2">
        <w:rPr>
          <w:rFonts w:ascii="Book Antiqua" w:hAnsi="Book Antiqua"/>
          <w:b/>
          <w:sz w:val="20"/>
          <w:szCs w:val="20"/>
        </w:rPr>
        <w:t>Vaga S</w:t>
      </w:r>
      <w:r w:rsidRPr="00450FD2">
        <w:rPr>
          <w:rFonts w:ascii="Book Antiqua" w:hAnsi="Book Antiqua"/>
          <w:sz w:val="20"/>
          <w:szCs w:val="20"/>
        </w:rPr>
        <w:t xml:space="preserve">, Brayda-Bruno M, Perona F, Fornari M, Raimondi MT, Petruzzi M, Grava G, Costa F, Caiani EG, Lamartina C. Molecular MR imaging for the evaluation of the effect of dynamic stabilization on lumbar intervertebral discs. </w:t>
      </w:r>
      <w:r w:rsidRPr="00450FD2">
        <w:rPr>
          <w:rFonts w:ascii="Book Antiqua" w:hAnsi="Book Antiqua"/>
          <w:i/>
          <w:sz w:val="20"/>
          <w:szCs w:val="20"/>
        </w:rPr>
        <w:t>Eur Spine J</w:t>
      </w:r>
      <w:r w:rsidRPr="00450FD2">
        <w:rPr>
          <w:rFonts w:ascii="Book Antiqua" w:hAnsi="Book Antiqua"/>
          <w:sz w:val="20"/>
          <w:szCs w:val="20"/>
        </w:rPr>
        <w:t xml:space="preserve"> 2009; </w:t>
      </w:r>
      <w:r w:rsidRPr="00450FD2">
        <w:rPr>
          <w:rFonts w:ascii="Book Antiqua" w:hAnsi="Book Antiqua"/>
          <w:b/>
          <w:sz w:val="20"/>
          <w:szCs w:val="20"/>
        </w:rPr>
        <w:t xml:space="preserve">18 </w:t>
      </w:r>
      <w:r w:rsidRPr="00450FD2">
        <w:rPr>
          <w:rFonts w:ascii="Book Antiqua" w:hAnsi="Book Antiqua"/>
          <w:bCs/>
          <w:sz w:val="20"/>
          <w:szCs w:val="20"/>
        </w:rPr>
        <w:t>Suppl 1</w:t>
      </w:r>
      <w:r w:rsidRPr="00450FD2">
        <w:rPr>
          <w:rFonts w:ascii="Book Antiqua" w:hAnsi="Book Antiqua"/>
          <w:sz w:val="20"/>
          <w:szCs w:val="20"/>
        </w:rPr>
        <w:t>: 40-48 [PMID: 19396475 DOI: 10.1007/s00586-009-0996-7]</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15 </w:t>
      </w:r>
      <w:r w:rsidRPr="00450FD2">
        <w:rPr>
          <w:rFonts w:ascii="Book Antiqua" w:hAnsi="Book Antiqua"/>
          <w:b/>
          <w:sz w:val="20"/>
          <w:szCs w:val="20"/>
        </w:rPr>
        <w:t>Bordes-Monmeneu M</w:t>
      </w:r>
      <w:r w:rsidRPr="00450FD2">
        <w:rPr>
          <w:rFonts w:ascii="Book Antiqua" w:hAnsi="Book Antiqua"/>
          <w:sz w:val="20"/>
          <w:szCs w:val="20"/>
        </w:rPr>
        <w:t xml:space="preserve">, Bordes-Garcia V, Rodrigo-Baeza F, Saez D. [System of dynamic neutralization in the lumbar spine: experience on 94 cases]. </w:t>
      </w:r>
      <w:r w:rsidRPr="00450FD2">
        <w:rPr>
          <w:rFonts w:ascii="Book Antiqua" w:hAnsi="Book Antiqua"/>
          <w:i/>
          <w:sz w:val="20"/>
          <w:szCs w:val="20"/>
        </w:rPr>
        <w:t>Neurocirugia (Astur)</w:t>
      </w:r>
      <w:r w:rsidRPr="00450FD2">
        <w:rPr>
          <w:rFonts w:ascii="Book Antiqua" w:hAnsi="Book Antiqua"/>
          <w:sz w:val="20"/>
          <w:szCs w:val="20"/>
        </w:rPr>
        <w:t xml:space="preserve"> 2005; </w:t>
      </w:r>
      <w:r w:rsidRPr="00450FD2">
        <w:rPr>
          <w:rFonts w:ascii="Book Antiqua" w:hAnsi="Book Antiqua"/>
          <w:b/>
          <w:sz w:val="20"/>
          <w:szCs w:val="20"/>
        </w:rPr>
        <w:t>16</w:t>
      </w:r>
      <w:r w:rsidRPr="00450FD2">
        <w:rPr>
          <w:rFonts w:ascii="Book Antiqua" w:hAnsi="Book Antiqua"/>
          <w:sz w:val="20"/>
          <w:szCs w:val="20"/>
        </w:rPr>
        <w:t>: 499-506 [PMID: 16378132 DOI: 10.4321/S1130-14732005000600004]</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16 </w:t>
      </w:r>
      <w:r w:rsidRPr="00450FD2">
        <w:rPr>
          <w:rFonts w:ascii="Book Antiqua" w:hAnsi="Book Antiqua"/>
          <w:b/>
          <w:sz w:val="20"/>
          <w:szCs w:val="20"/>
        </w:rPr>
        <w:t>Luo L</w:t>
      </w:r>
      <w:r w:rsidRPr="00450FD2">
        <w:rPr>
          <w:rFonts w:ascii="Book Antiqua" w:hAnsi="Book Antiqua"/>
          <w:sz w:val="20"/>
          <w:szCs w:val="20"/>
        </w:rPr>
        <w:t xml:space="preserve">, Zhang C, Zhou Q, Zhao C, Wang L, Liang L, Tu B, Ouyang B, Gan Y. Effectiveness of Transpedicular Dynamic Stabilization in Treating Discogenic Low Back Pain. </w:t>
      </w:r>
      <w:r w:rsidRPr="00450FD2">
        <w:rPr>
          <w:rFonts w:ascii="Book Antiqua" w:hAnsi="Book Antiqua"/>
          <w:i/>
          <w:sz w:val="20"/>
          <w:szCs w:val="20"/>
        </w:rPr>
        <w:t>World Neurosurg</w:t>
      </w:r>
      <w:r w:rsidRPr="00450FD2">
        <w:rPr>
          <w:rFonts w:ascii="Book Antiqua" w:hAnsi="Book Antiqua"/>
          <w:sz w:val="20"/>
          <w:szCs w:val="20"/>
        </w:rPr>
        <w:t xml:space="preserve"> 2018; </w:t>
      </w:r>
      <w:r w:rsidRPr="00450FD2">
        <w:rPr>
          <w:rFonts w:ascii="Book Antiqua" w:hAnsi="Book Antiqua"/>
          <w:b/>
          <w:sz w:val="20"/>
          <w:szCs w:val="20"/>
        </w:rPr>
        <w:t>111</w:t>
      </w:r>
      <w:r w:rsidRPr="00450FD2">
        <w:rPr>
          <w:rFonts w:ascii="Book Antiqua" w:hAnsi="Book Antiqua"/>
          <w:sz w:val="20"/>
          <w:szCs w:val="20"/>
        </w:rPr>
        <w:t>: e192-e198 [PMID: 29253701 DOI: 10.1016/j.wneu.2017.12.022]</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17 </w:t>
      </w:r>
      <w:r w:rsidRPr="00450FD2">
        <w:rPr>
          <w:rFonts w:ascii="Book Antiqua" w:hAnsi="Book Antiqua"/>
          <w:b/>
          <w:sz w:val="20"/>
          <w:szCs w:val="20"/>
        </w:rPr>
        <w:t>Kanna RM</w:t>
      </w:r>
      <w:r w:rsidRPr="00450FD2">
        <w:rPr>
          <w:rFonts w:ascii="Book Antiqua" w:hAnsi="Book Antiqua"/>
          <w:sz w:val="20"/>
          <w:szCs w:val="20"/>
        </w:rPr>
        <w:t xml:space="preserve">. Expert's comment concerning Grand Rounds case entitled "Rehydration of a degenerated disc on MRI synchronized with transition of Modic changes following stand-alone XLIF" by K. Kita, T. Sakai, M. Abe, Y. Takata and K. Sairyo (Eur Spine J; 2017: doi:10.1007/s00586-017-4945-6). </w:t>
      </w:r>
      <w:r w:rsidRPr="00450FD2">
        <w:rPr>
          <w:rFonts w:ascii="Book Antiqua" w:hAnsi="Book Antiqua"/>
          <w:i/>
          <w:sz w:val="20"/>
          <w:szCs w:val="20"/>
        </w:rPr>
        <w:t>Eur Spine J</w:t>
      </w:r>
      <w:r w:rsidRPr="00450FD2">
        <w:rPr>
          <w:rFonts w:ascii="Book Antiqua" w:hAnsi="Book Antiqua"/>
          <w:sz w:val="20"/>
          <w:szCs w:val="20"/>
        </w:rPr>
        <w:t xml:space="preserve"> 2017; </w:t>
      </w:r>
      <w:r w:rsidRPr="00450FD2">
        <w:rPr>
          <w:rFonts w:ascii="Book Antiqua" w:hAnsi="Book Antiqua"/>
          <w:b/>
          <w:sz w:val="20"/>
          <w:szCs w:val="20"/>
        </w:rPr>
        <w:t>26</w:t>
      </w:r>
      <w:r w:rsidRPr="00450FD2">
        <w:rPr>
          <w:rFonts w:ascii="Book Antiqua" w:hAnsi="Book Antiqua"/>
          <w:sz w:val="20"/>
          <w:szCs w:val="20"/>
        </w:rPr>
        <w:t xml:space="preserve">: 632-634 </w:t>
      </w:r>
      <w:r w:rsidRPr="00450FD2">
        <w:rPr>
          <w:rFonts w:ascii="Book Antiqua" w:eastAsia="Yu Mincho" w:hAnsi="Book Antiqua"/>
          <w:sz w:val="20"/>
          <w:szCs w:val="20"/>
        </w:rPr>
        <w:t>[PMID: 28150049 DOI: 10.1007/s00586-017-4952-7]</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18 </w:t>
      </w:r>
      <w:r w:rsidRPr="00450FD2">
        <w:rPr>
          <w:rFonts w:ascii="Book Antiqua" w:hAnsi="Book Antiqua"/>
          <w:b/>
          <w:sz w:val="20"/>
          <w:szCs w:val="20"/>
        </w:rPr>
        <w:t>Peng B</w:t>
      </w:r>
      <w:r w:rsidRPr="00450FD2">
        <w:rPr>
          <w:rFonts w:ascii="Book Antiqua" w:hAnsi="Book Antiqua"/>
          <w:sz w:val="20"/>
          <w:szCs w:val="20"/>
        </w:rPr>
        <w:t xml:space="preserve">. Issues concerning the biological repair of intervertebral disc degeneration. </w:t>
      </w:r>
      <w:r w:rsidRPr="00450FD2">
        <w:rPr>
          <w:rFonts w:ascii="Book Antiqua" w:hAnsi="Book Antiqua"/>
          <w:i/>
          <w:sz w:val="20"/>
          <w:szCs w:val="20"/>
        </w:rPr>
        <w:t>Nat Clin Pract Rheumatol</w:t>
      </w:r>
      <w:r w:rsidRPr="00450FD2">
        <w:rPr>
          <w:rFonts w:ascii="Book Antiqua" w:hAnsi="Book Antiqua"/>
          <w:sz w:val="20"/>
          <w:szCs w:val="20"/>
        </w:rPr>
        <w:t xml:space="preserve"> 2008; </w:t>
      </w:r>
      <w:r w:rsidRPr="00450FD2">
        <w:rPr>
          <w:rFonts w:ascii="Book Antiqua" w:hAnsi="Book Antiqua"/>
          <w:b/>
          <w:sz w:val="20"/>
          <w:szCs w:val="20"/>
        </w:rPr>
        <w:t>4</w:t>
      </w:r>
      <w:r w:rsidRPr="00450FD2">
        <w:rPr>
          <w:rFonts w:ascii="Book Antiqua" w:hAnsi="Book Antiqua"/>
          <w:sz w:val="20"/>
          <w:szCs w:val="20"/>
        </w:rPr>
        <w:t>: 226-227 [PMID: 18364719 DOI: 10.1038/ncprheum0771]</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19 </w:t>
      </w:r>
      <w:r w:rsidRPr="00450FD2">
        <w:rPr>
          <w:rFonts w:ascii="Book Antiqua" w:hAnsi="Book Antiqua"/>
          <w:b/>
          <w:sz w:val="20"/>
          <w:szCs w:val="20"/>
        </w:rPr>
        <w:t>Putzier M</w:t>
      </w:r>
      <w:r w:rsidRPr="00450FD2">
        <w:rPr>
          <w:rFonts w:ascii="Book Antiqua" w:hAnsi="Book Antiqua"/>
          <w:sz w:val="20"/>
          <w:szCs w:val="20"/>
        </w:rPr>
        <w:t xml:space="preserve">, Schneider SV, Funk JF, Tohtz SW, Perka C. The surgical treatment of the lumbar disc prolapse: nucleotomy with additional transpedicular dynamic stabilization versus nucleotomy alone. </w:t>
      </w:r>
      <w:r w:rsidRPr="00450FD2">
        <w:rPr>
          <w:rFonts w:ascii="Book Antiqua" w:hAnsi="Book Antiqua"/>
          <w:i/>
          <w:sz w:val="20"/>
          <w:szCs w:val="20"/>
        </w:rPr>
        <w:t>Spine (Phila Pa 1976)</w:t>
      </w:r>
      <w:r w:rsidRPr="00450FD2">
        <w:rPr>
          <w:rFonts w:ascii="Book Antiqua" w:hAnsi="Book Antiqua"/>
          <w:sz w:val="20"/>
          <w:szCs w:val="20"/>
        </w:rPr>
        <w:t xml:space="preserve"> 2005; </w:t>
      </w:r>
      <w:r w:rsidRPr="00450FD2">
        <w:rPr>
          <w:rFonts w:ascii="Book Antiqua" w:hAnsi="Book Antiqua"/>
          <w:b/>
          <w:sz w:val="20"/>
          <w:szCs w:val="20"/>
        </w:rPr>
        <w:t>30</w:t>
      </w:r>
      <w:r w:rsidRPr="00450FD2">
        <w:rPr>
          <w:rFonts w:ascii="Book Antiqua" w:hAnsi="Book Antiqua"/>
          <w:sz w:val="20"/>
          <w:szCs w:val="20"/>
        </w:rPr>
        <w:t>: E109-E114 [PMID: 15738772 DOI: 10.1097/01.brs.0000154630.79887.ef]</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20 </w:t>
      </w:r>
      <w:r w:rsidRPr="00450FD2">
        <w:rPr>
          <w:rFonts w:ascii="Book Antiqua" w:hAnsi="Book Antiqua"/>
          <w:b/>
          <w:sz w:val="20"/>
          <w:szCs w:val="20"/>
        </w:rPr>
        <w:t>Grob D</w:t>
      </w:r>
      <w:r w:rsidRPr="00450FD2">
        <w:rPr>
          <w:rFonts w:ascii="Book Antiqua" w:hAnsi="Book Antiqua"/>
          <w:sz w:val="20"/>
          <w:szCs w:val="20"/>
        </w:rPr>
        <w:t xml:space="preserve">, Benini A, Junge A, Mannion AF. Clinical experience with the Dynesys semirigid fixation system for the lumbar spine: surgical and patient-oriented outcome in 50 cases after an average of 2 years. </w:t>
      </w:r>
      <w:r w:rsidRPr="00450FD2">
        <w:rPr>
          <w:rFonts w:ascii="Book Antiqua" w:hAnsi="Book Antiqua"/>
          <w:i/>
          <w:sz w:val="20"/>
          <w:szCs w:val="20"/>
        </w:rPr>
        <w:t>Spine (Phila Pa 1976)</w:t>
      </w:r>
      <w:r w:rsidRPr="00450FD2">
        <w:rPr>
          <w:rFonts w:ascii="Book Antiqua" w:hAnsi="Book Antiqua"/>
          <w:sz w:val="20"/>
          <w:szCs w:val="20"/>
        </w:rPr>
        <w:t xml:space="preserve"> 2005; </w:t>
      </w:r>
      <w:r w:rsidRPr="00450FD2">
        <w:rPr>
          <w:rFonts w:ascii="Book Antiqua" w:hAnsi="Book Antiqua"/>
          <w:b/>
          <w:sz w:val="20"/>
          <w:szCs w:val="20"/>
        </w:rPr>
        <w:t>30</w:t>
      </w:r>
      <w:r w:rsidRPr="00450FD2">
        <w:rPr>
          <w:rFonts w:ascii="Book Antiqua" w:hAnsi="Book Antiqua"/>
          <w:sz w:val="20"/>
          <w:szCs w:val="20"/>
        </w:rPr>
        <w:t>: 324-331 [PMID: 15682014 DOI: 10.1097/01.brs.0000152584.46266.25]</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21 </w:t>
      </w:r>
      <w:r w:rsidRPr="00450FD2">
        <w:rPr>
          <w:rFonts w:ascii="Book Antiqua" w:hAnsi="Book Antiqua"/>
          <w:b/>
          <w:sz w:val="20"/>
          <w:szCs w:val="20"/>
        </w:rPr>
        <w:t>Kumar A</w:t>
      </w:r>
      <w:r w:rsidRPr="00450FD2">
        <w:rPr>
          <w:rFonts w:ascii="Book Antiqua" w:hAnsi="Book Antiqua"/>
          <w:sz w:val="20"/>
          <w:szCs w:val="20"/>
        </w:rPr>
        <w:t xml:space="preserve">, Beastall J, Hughes J, Karadimas EJ, Nicol M, Smith F, Wardlaw D. Disc changes in the bridged and adjacent segments after Dynesys dynamic stabilization system after two years. </w:t>
      </w:r>
      <w:r w:rsidRPr="00450FD2">
        <w:rPr>
          <w:rFonts w:ascii="Book Antiqua" w:hAnsi="Book Antiqua"/>
          <w:i/>
          <w:sz w:val="20"/>
          <w:szCs w:val="20"/>
        </w:rPr>
        <w:t>Spine (Phila Pa 1976)</w:t>
      </w:r>
      <w:r w:rsidRPr="00450FD2">
        <w:rPr>
          <w:rFonts w:ascii="Book Antiqua" w:hAnsi="Book Antiqua"/>
          <w:sz w:val="20"/>
          <w:szCs w:val="20"/>
        </w:rPr>
        <w:t xml:space="preserve"> 2008; </w:t>
      </w:r>
      <w:r w:rsidRPr="00450FD2">
        <w:rPr>
          <w:rFonts w:ascii="Book Antiqua" w:hAnsi="Book Antiqua"/>
          <w:b/>
          <w:sz w:val="20"/>
          <w:szCs w:val="20"/>
        </w:rPr>
        <w:t>33</w:t>
      </w:r>
      <w:r w:rsidRPr="00450FD2">
        <w:rPr>
          <w:rFonts w:ascii="Book Antiqua" w:hAnsi="Book Antiqua"/>
          <w:sz w:val="20"/>
          <w:szCs w:val="20"/>
        </w:rPr>
        <w:t>: 2909-2914 [PMID: 19092623 DOI: 10.1097/BRS.0b013e31818bdca7]</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22 </w:t>
      </w:r>
      <w:r w:rsidRPr="00450FD2">
        <w:rPr>
          <w:rFonts w:ascii="Book Antiqua" w:hAnsi="Book Antiqua"/>
          <w:b/>
          <w:sz w:val="20"/>
          <w:szCs w:val="20"/>
        </w:rPr>
        <w:t>Wilke HJ</w:t>
      </w:r>
      <w:r w:rsidRPr="00450FD2">
        <w:rPr>
          <w:rFonts w:ascii="Book Antiqua" w:hAnsi="Book Antiqua"/>
          <w:sz w:val="20"/>
          <w:szCs w:val="20"/>
        </w:rPr>
        <w:t xml:space="preserve">, Neef P, Caimi M, Hoogland T, Claes LE. New in vivo measurements of pressures in the intervertebral disc in daily life. </w:t>
      </w:r>
      <w:r w:rsidRPr="00450FD2">
        <w:rPr>
          <w:rFonts w:ascii="Book Antiqua" w:hAnsi="Book Antiqua"/>
          <w:i/>
          <w:sz w:val="20"/>
          <w:szCs w:val="20"/>
        </w:rPr>
        <w:t>Spine (Phila Pa 1976)</w:t>
      </w:r>
      <w:r w:rsidRPr="00450FD2">
        <w:rPr>
          <w:rFonts w:ascii="Book Antiqua" w:hAnsi="Book Antiqua"/>
          <w:sz w:val="20"/>
          <w:szCs w:val="20"/>
        </w:rPr>
        <w:t xml:space="preserve"> 1999; </w:t>
      </w:r>
      <w:r w:rsidRPr="00450FD2">
        <w:rPr>
          <w:rFonts w:ascii="Book Antiqua" w:hAnsi="Book Antiqua"/>
          <w:b/>
          <w:sz w:val="20"/>
          <w:szCs w:val="20"/>
        </w:rPr>
        <w:t>24</w:t>
      </w:r>
      <w:r w:rsidRPr="00450FD2">
        <w:rPr>
          <w:rFonts w:ascii="Book Antiqua" w:hAnsi="Book Antiqua"/>
          <w:sz w:val="20"/>
          <w:szCs w:val="20"/>
        </w:rPr>
        <w:t>: 755-762 [PMID: 10222525 DOI: 10.1097/00007632-199904150-00005]</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sz w:val="20"/>
          <w:szCs w:val="20"/>
        </w:rPr>
        <w:t xml:space="preserve">23 </w:t>
      </w:r>
      <w:r w:rsidRPr="00450FD2">
        <w:rPr>
          <w:rFonts w:ascii="Book Antiqua" w:hAnsi="Book Antiqua"/>
          <w:b/>
          <w:sz w:val="20"/>
          <w:szCs w:val="20"/>
        </w:rPr>
        <w:t>Steele J</w:t>
      </w:r>
      <w:r w:rsidRPr="00450FD2">
        <w:rPr>
          <w:rFonts w:ascii="Book Antiqua" w:hAnsi="Book Antiqua"/>
          <w:sz w:val="20"/>
          <w:szCs w:val="20"/>
        </w:rPr>
        <w:t xml:space="preserve">, Bruce-Low S, Smith D, Osborne N, Thorkeldsen A. Can specific loading through exercise impart healing or regeneration of the intervertebral disc? </w:t>
      </w:r>
      <w:r w:rsidRPr="00450FD2">
        <w:rPr>
          <w:rFonts w:ascii="Book Antiqua" w:hAnsi="Book Antiqua"/>
          <w:i/>
          <w:sz w:val="20"/>
          <w:szCs w:val="20"/>
        </w:rPr>
        <w:t>Spine J</w:t>
      </w:r>
      <w:r w:rsidRPr="00450FD2">
        <w:rPr>
          <w:rFonts w:ascii="Book Antiqua" w:hAnsi="Book Antiqua"/>
          <w:sz w:val="20"/>
          <w:szCs w:val="20"/>
        </w:rPr>
        <w:t xml:space="preserve"> 2015; </w:t>
      </w:r>
      <w:r w:rsidRPr="00450FD2">
        <w:rPr>
          <w:rFonts w:ascii="Book Antiqua" w:hAnsi="Book Antiqua"/>
          <w:b/>
          <w:sz w:val="20"/>
          <w:szCs w:val="20"/>
        </w:rPr>
        <w:t>15</w:t>
      </w:r>
      <w:r w:rsidRPr="00450FD2">
        <w:rPr>
          <w:rFonts w:ascii="Book Antiqua" w:hAnsi="Book Antiqua"/>
          <w:sz w:val="20"/>
          <w:szCs w:val="20"/>
        </w:rPr>
        <w:t>: 2117-2121 [PMID: 26409630 DOI: 10.1016/j.spinee.2014.08.446]</w:t>
      </w:r>
    </w:p>
    <w:p w:rsidR="0053175D" w:rsidRPr="00450FD2" w:rsidRDefault="0053175D" w:rsidP="008B1259">
      <w:pPr>
        <w:adjustRightInd w:val="0"/>
        <w:snapToGrid w:val="0"/>
        <w:spacing w:line="360" w:lineRule="auto"/>
        <w:rPr>
          <w:rFonts w:ascii="Book Antiqua" w:hAnsi="Book Antiqua"/>
          <w:b/>
          <w:sz w:val="20"/>
          <w:szCs w:val="20"/>
        </w:rPr>
      </w:pPr>
      <w:r w:rsidRPr="00450FD2">
        <w:rPr>
          <w:rFonts w:ascii="Book Antiqua" w:hAnsi="Book Antiqua"/>
          <w:sz w:val="20"/>
          <w:szCs w:val="20"/>
        </w:rPr>
        <w:br w:type="page"/>
      </w:r>
      <w:r w:rsidRPr="00450FD2">
        <w:rPr>
          <w:rFonts w:ascii="Book Antiqua" w:hAnsi="Book Antiqua"/>
          <w:b/>
          <w:sz w:val="20"/>
          <w:szCs w:val="20"/>
        </w:rPr>
        <w:t>Footnotes</w:t>
      </w:r>
    </w:p>
    <w:p w:rsidR="0053175D" w:rsidRPr="00450FD2" w:rsidRDefault="0053175D" w:rsidP="008B1259">
      <w:pPr>
        <w:adjustRightInd w:val="0"/>
        <w:snapToGrid w:val="0"/>
        <w:spacing w:line="360" w:lineRule="auto"/>
        <w:rPr>
          <w:rFonts w:ascii="Book Antiqua" w:hAnsi="Book Antiqua"/>
          <w:b/>
          <w:sz w:val="20"/>
          <w:szCs w:val="20"/>
        </w:rPr>
      </w:pPr>
      <w:r w:rsidRPr="00450FD2">
        <w:rPr>
          <w:rFonts w:ascii="Book Antiqua" w:hAnsi="Book Antiqua" w:cs="Tahoma"/>
          <w:b/>
          <w:sz w:val="20"/>
          <w:szCs w:val="20"/>
        </w:rPr>
        <w:t>Informed consent statement:</w:t>
      </w:r>
      <w:r w:rsidRPr="00450FD2">
        <w:rPr>
          <w:rFonts w:ascii="Book Antiqua" w:hAnsi="Book Antiqua" w:cs="Tahoma"/>
          <w:sz w:val="20"/>
          <w:szCs w:val="20"/>
        </w:rPr>
        <w:t xml:space="preserve"> </w:t>
      </w:r>
      <w:r w:rsidRPr="00450FD2">
        <w:rPr>
          <w:rFonts w:ascii="Book Antiqua" w:eastAsia="微软雅黑" w:hAnsi="Book Antiqua"/>
          <w:sz w:val="20"/>
          <w:szCs w:val="20"/>
        </w:rPr>
        <w:t xml:space="preserve">Written informed consent was obtained from the patient. </w:t>
      </w:r>
    </w:p>
    <w:p w:rsidR="0053175D" w:rsidRPr="00450FD2" w:rsidRDefault="0053175D" w:rsidP="008B1259">
      <w:pPr>
        <w:autoSpaceDE w:val="0"/>
        <w:autoSpaceDN w:val="0"/>
        <w:adjustRightInd w:val="0"/>
        <w:snapToGrid w:val="0"/>
        <w:spacing w:line="360" w:lineRule="auto"/>
        <w:rPr>
          <w:rFonts w:ascii="Book Antiqua" w:hAnsi="Book Antiqua" w:cs="Tahoma"/>
          <w:sz w:val="20"/>
          <w:szCs w:val="20"/>
        </w:rPr>
      </w:pPr>
    </w:p>
    <w:p w:rsidR="0053175D" w:rsidRPr="00450FD2" w:rsidRDefault="0053175D" w:rsidP="008B1259">
      <w:pPr>
        <w:adjustRightInd w:val="0"/>
        <w:snapToGrid w:val="0"/>
        <w:spacing w:line="360" w:lineRule="auto"/>
        <w:rPr>
          <w:rFonts w:ascii="Book Antiqua" w:eastAsia="Yu Mincho" w:hAnsi="Book Antiqua"/>
          <w:sz w:val="20"/>
          <w:szCs w:val="20"/>
        </w:rPr>
      </w:pPr>
      <w:r w:rsidRPr="00450FD2">
        <w:rPr>
          <w:rFonts w:ascii="Book Antiqua" w:hAnsi="Book Antiqua" w:cs="Tahoma"/>
          <w:b/>
          <w:sz w:val="20"/>
          <w:szCs w:val="20"/>
        </w:rPr>
        <w:t>Conflict-of-interest statement:</w:t>
      </w:r>
      <w:r w:rsidRPr="00450FD2">
        <w:rPr>
          <w:rFonts w:ascii="Book Antiqua" w:hAnsi="Book Antiqua" w:cs="Tahoma"/>
          <w:sz w:val="20"/>
          <w:szCs w:val="20"/>
        </w:rPr>
        <w:t xml:space="preserve"> </w:t>
      </w:r>
      <w:r w:rsidRPr="00450FD2">
        <w:rPr>
          <w:rFonts w:ascii="Book Antiqua" w:eastAsia="Yu Mincho" w:hAnsi="Book Antiqua"/>
          <w:sz w:val="20"/>
          <w:szCs w:val="20"/>
        </w:rPr>
        <w:t xml:space="preserve">The authors declare that they have no current financial arrangement or affiliation with any organization that may have a direct influence on their work. </w:t>
      </w:r>
    </w:p>
    <w:p w:rsidR="0053175D" w:rsidRPr="00450FD2" w:rsidRDefault="0053175D" w:rsidP="008B1259">
      <w:pPr>
        <w:autoSpaceDE w:val="0"/>
        <w:autoSpaceDN w:val="0"/>
        <w:adjustRightInd w:val="0"/>
        <w:snapToGrid w:val="0"/>
        <w:spacing w:line="360" w:lineRule="auto"/>
        <w:rPr>
          <w:rFonts w:ascii="Book Antiqua" w:hAnsi="Book Antiqua" w:cs="Tahoma"/>
          <w:sz w:val="20"/>
          <w:szCs w:val="20"/>
        </w:rPr>
      </w:pPr>
    </w:p>
    <w:p w:rsidR="0053175D" w:rsidRPr="00450FD2" w:rsidRDefault="0053175D" w:rsidP="008B1259">
      <w:pPr>
        <w:adjustRightInd w:val="0"/>
        <w:snapToGrid w:val="0"/>
        <w:spacing w:line="360" w:lineRule="auto"/>
        <w:rPr>
          <w:rFonts w:ascii="Book Antiqua" w:eastAsia="等线" w:hAnsi="Book Antiqua"/>
          <w:sz w:val="20"/>
          <w:szCs w:val="20"/>
        </w:rPr>
      </w:pPr>
      <w:r w:rsidRPr="00450FD2">
        <w:rPr>
          <w:rFonts w:ascii="Book Antiqua" w:hAnsi="Book Antiqua" w:cs="Tahoma"/>
          <w:b/>
          <w:sz w:val="20"/>
          <w:szCs w:val="20"/>
        </w:rPr>
        <w:t>CARE Checklist (2016) statement:</w:t>
      </w:r>
      <w:r w:rsidRPr="00450FD2">
        <w:rPr>
          <w:rFonts w:ascii="Book Antiqua" w:hAnsi="Book Antiqua" w:cs="Tahoma"/>
          <w:sz w:val="20"/>
          <w:szCs w:val="20"/>
        </w:rPr>
        <w:t xml:space="preserve"> </w:t>
      </w:r>
      <w:r w:rsidRPr="00450FD2">
        <w:rPr>
          <w:rFonts w:ascii="Book Antiqua" w:eastAsia="等线" w:hAnsi="Book Antiqua"/>
          <w:sz w:val="20"/>
          <w:szCs w:val="20"/>
        </w:rPr>
        <w:t>The authors have read the CARE Checklist (2016), and the manuscript was prepared and revised according to the CARE Checklist (2016).</w:t>
      </w:r>
    </w:p>
    <w:p w:rsidR="0053175D" w:rsidRPr="00450FD2" w:rsidRDefault="0053175D" w:rsidP="008B1259">
      <w:pPr>
        <w:adjustRightInd w:val="0"/>
        <w:snapToGrid w:val="0"/>
        <w:spacing w:line="360" w:lineRule="auto"/>
        <w:rPr>
          <w:rFonts w:ascii="Book Antiqua" w:hAnsi="Book Antiqua" w:cs="等线"/>
          <w:b/>
          <w:bCs/>
          <w:sz w:val="20"/>
          <w:szCs w:val="20"/>
        </w:rPr>
      </w:pPr>
    </w:p>
    <w:p w:rsidR="0053175D" w:rsidRPr="00450FD2" w:rsidRDefault="0053175D" w:rsidP="008B1259">
      <w:pPr>
        <w:adjustRightInd w:val="0"/>
        <w:snapToGrid w:val="0"/>
        <w:spacing w:line="360" w:lineRule="auto"/>
        <w:rPr>
          <w:rFonts w:ascii="Book Antiqua" w:hAnsi="Book Antiqua"/>
          <w:sz w:val="20"/>
          <w:szCs w:val="20"/>
        </w:rPr>
      </w:pPr>
      <w:r w:rsidRPr="00450FD2">
        <w:rPr>
          <w:rFonts w:ascii="Book Antiqua" w:hAnsi="Book Antiqua"/>
          <w:b/>
          <w:sz w:val="20"/>
          <w:szCs w:val="20"/>
        </w:rPr>
        <w:t>Open-Access:</w:t>
      </w:r>
      <w:r w:rsidRPr="00450FD2">
        <w:rPr>
          <w:rFonts w:ascii="Book Antiqua" w:hAnsi="Book Antiqua"/>
          <w:sz w:val="20"/>
          <w:szCs w:val="20"/>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3175D" w:rsidRPr="00450FD2" w:rsidRDefault="0053175D" w:rsidP="008B1259">
      <w:pPr>
        <w:adjustRightInd w:val="0"/>
        <w:snapToGrid w:val="0"/>
        <w:spacing w:line="360" w:lineRule="auto"/>
        <w:rPr>
          <w:rFonts w:ascii="Book Antiqua" w:hAnsi="Book Antiqua" w:cs="等线"/>
          <w:b/>
          <w:bCs/>
          <w:sz w:val="20"/>
          <w:szCs w:val="20"/>
        </w:rPr>
      </w:pPr>
    </w:p>
    <w:p w:rsidR="0053175D" w:rsidRPr="00450FD2" w:rsidRDefault="0053175D" w:rsidP="008B1259">
      <w:pPr>
        <w:adjustRightInd w:val="0"/>
        <w:snapToGrid w:val="0"/>
        <w:spacing w:line="360" w:lineRule="auto"/>
        <w:rPr>
          <w:rFonts w:ascii="Book Antiqua" w:hAnsi="Book Antiqua" w:cs="宋体"/>
          <w:sz w:val="20"/>
          <w:szCs w:val="20"/>
        </w:rPr>
      </w:pPr>
      <w:r w:rsidRPr="00450FD2">
        <w:rPr>
          <w:rFonts w:ascii="Book Antiqua" w:hAnsi="Book Antiqua" w:cs="宋体"/>
          <w:b/>
          <w:sz w:val="20"/>
          <w:szCs w:val="20"/>
        </w:rPr>
        <w:t>Manuscript source:</w:t>
      </w:r>
      <w:r w:rsidRPr="00450FD2">
        <w:rPr>
          <w:rFonts w:ascii="Book Antiqua" w:hAnsi="Book Antiqua" w:cs="宋体"/>
          <w:sz w:val="20"/>
          <w:szCs w:val="20"/>
        </w:rPr>
        <w:t> Unsolicited manuscript</w:t>
      </w:r>
    </w:p>
    <w:p w:rsidR="0053175D" w:rsidRPr="00450FD2" w:rsidRDefault="0053175D" w:rsidP="008B1259">
      <w:pPr>
        <w:snapToGrid w:val="0"/>
        <w:spacing w:line="360" w:lineRule="auto"/>
        <w:rPr>
          <w:rFonts w:ascii="Book Antiqua" w:eastAsia="等线" w:hAnsi="Book Antiqua"/>
          <w:b/>
          <w:bCs/>
          <w:sz w:val="20"/>
          <w:szCs w:val="20"/>
        </w:rPr>
      </w:pPr>
    </w:p>
    <w:p w:rsidR="0053175D" w:rsidRPr="00450FD2" w:rsidRDefault="0053175D" w:rsidP="008B1259">
      <w:pPr>
        <w:snapToGrid w:val="0"/>
        <w:spacing w:line="360" w:lineRule="auto"/>
        <w:rPr>
          <w:rFonts w:ascii="Book Antiqua" w:hAnsi="Book Antiqua"/>
          <w:b/>
          <w:sz w:val="20"/>
          <w:szCs w:val="20"/>
        </w:rPr>
      </w:pPr>
      <w:r w:rsidRPr="00450FD2">
        <w:rPr>
          <w:rFonts w:ascii="Book Antiqua" w:hAnsi="Book Antiqua"/>
          <w:b/>
          <w:sz w:val="20"/>
          <w:szCs w:val="20"/>
        </w:rPr>
        <w:t>Peer-review started:</w:t>
      </w:r>
      <w:r w:rsidRPr="00450FD2">
        <w:rPr>
          <w:rFonts w:ascii="Book Antiqua" w:hAnsi="Book Antiqua"/>
          <w:sz w:val="20"/>
          <w:szCs w:val="20"/>
        </w:rPr>
        <w:t xml:space="preserve"> December 2, 2019 </w:t>
      </w:r>
    </w:p>
    <w:p w:rsidR="0053175D" w:rsidRPr="00450FD2" w:rsidRDefault="0053175D" w:rsidP="008B1259">
      <w:pPr>
        <w:snapToGrid w:val="0"/>
        <w:spacing w:line="360" w:lineRule="auto"/>
        <w:rPr>
          <w:rFonts w:ascii="Book Antiqua" w:hAnsi="Book Antiqua"/>
          <w:b/>
          <w:sz w:val="20"/>
          <w:szCs w:val="20"/>
        </w:rPr>
      </w:pPr>
      <w:r w:rsidRPr="00450FD2">
        <w:rPr>
          <w:rFonts w:ascii="Book Antiqua" w:hAnsi="Book Antiqua"/>
          <w:b/>
          <w:sz w:val="20"/>
          <w:szCs w:val="20"/>
        </w:rPr>
        <w:t>First decision:</w:t>
      </w:r>
      <w:r w:rsidRPr="00450FD2">
        <w:rPr>
          <w:rFonts w:ascii="Book Antiqua" w:hAnsi="Book Antiqua"/>
          <w:sz w:val="20"/>
          <w:szCs w:val="20"/>
        </w:rPr>
        <w:t xml:space="preserve"> April</w:t>
      </w:r>
      <w:r w:rsidR="003C6874" w:rsidRPr="00450FD2">
        <w:rPr>
          <w:rFonts w:ascii="Book Antiqua" w:hAnsi="Book Antiqua"/>
          <w:sz w:val="20"/>
          <w:szCs w:val="20"/>
        </w:rPr>
        <w:t xml:space="preserve"> </w:t>
      </w:r>
      <w:r w:rsidRPr="00450FD2">
        <w:rPr>
          <w:rFonts w:ascii="Book Antiqua" w:hAnsi="Book Antiqua"/>
          <w:sz w:val="20"/>
          <w:szCs w:val="20"/>
        </w:rPr>
        <w:t>1, 2020</w:t>
      </w:r>
    </w:p>
    <w:p w:rsidR="0053175D" w:rsidRPr="00450FD2" w:rsidRDefault="0053175D" w:rsidP="008B1259">
      <w:pPr>
        <w:snapToGrid w:val="0"/>
        <w:spacing w:line="360" w:lineRule="auto"/>
        <w:rPr>
          <w:rFonts w:ascii="Book Antiqua" w:hAnsi="Book Antiqua"/>
          <w:sz w:val="20"/>
          <w:szCs w:val="20"/>
        </w:rPr>
      </w:pPr>
      <w:r w:rsidRPr="00450FD2">
        <w:rPr>
          <w:rFonts w:ascii="Book Antiqua" w:hAnsi="Book Antiqua"/>
          <w:b/>
          <w:sz w:val="20"/>
          <w:szCs w:val="20"/>
        </w:rPr>
        <w:t>Article in press:</w:t>
      </w:r>
      <w:r w:rsidRPr="00450FD2">
        <w:rPr>
          <w:rFonts w:ascii="Book Antiqua" w:hAnsi="Book Antiqua"/>
          <w:sz w:val="20"/>
          <w:szCs w:val="20"/>
        </w:rPr>
        <w:t xml:space="preserve"> </w:t>
      </w:r>
      <w:r w:rsidR="0001366D" w:rsidRPr="00450FD2">
        <w:rPr>
          <w:rFonts w:ascii="Book Antiqua" w:hAnsi="Book Antiqua"/>
          <w:bCs/>
          <w:sz w:val="20"/>
          <w:szCs w:val="20"/>
        </w:rPr>
        <w:t>April 27, 2020</w:t>
      </w:r>
    </w:p>
    <w:p w:rsidR="0053175D" w:rsidRPr="00450FD2" w:rsidRDefault="0053175D" w:rsidP="008B1259">
      <w:pPr>
        <w:snapToGrid w:val="0"/>
        <w:spacing w:line="360" w:lineRule="auto"/>
        <w:rPr>
          <w:rFonts w:ascii="Book Antiqua" w:hAnsi="Book Antiqua"/>
          <w:sz w:val="20"/>
          <w:szCs w:val="20"/>
        </w:rPr>
      </w:pPr>
    </w:p>
    <w:p w:rsidR="0053175D" w:rsidRPr="00450FD2" w:rsidRDefault="0053175D" w:rsidP="008B1259">
      <w:pPr>
        <w:snapToGrid w:val="0"/>
        <w:spacing w:line="360" w:lineRule="auto"/>
        <w:rPr>
          <w:rFonts w:ascii="Book Antiqua" w:hAnsi="Book Antiqua" w:cs="Helvetica"/>
          <w:b/>
          <w:sz w:val="20"/>
          <w:szCs w:val="20"/>
        </w:rPr>
      </w:pPr>
      <w:r w:rsidRPr="00450FD2">
        <w:rPr>
          <w:rFonts w:ascii="Book Antiqua" w:hAnsi="Book Antiqua" w:cs="Helvetica"/>
          <w:b/>
          <w:sz w:val="20"/>
          <w:szCs w:val="20"/>
        </w:rPr>
        <w:t xml:space="preserve">Specialty type: </w:t>
      </w:r>
      <w:r w:rsidRPr="00450FD2">
        <w:rPr>
          <w:rFonts w:ascii="Book Antiqua" w:eastAsia="微软雅黑" w:hAnsi="Book Antiqua" w:cs="宋体"/>
          <w:sz w:val="20"/>
          <w:szCs w:val="20"/>
        </w:rPr>
        <w:t>Medicine, research and experimental</w:t>
      </w:r>
    </w:p>
    <w:p w:rsidR="0053175D" w:rsidRPr="00450FD2" w:rsidRDefault="0053175D" w:rsidP="008B1259">
      <w:pPr>
        <w:snapToGrid w:val="0"/>
        <w:spacing w:line="360" w:lineRule="auto"/>
        <w:rPr>
          <w:rFonts w:ascii="Book Antiqua" w:hAnsi="Book Antiqua" w:cs="Helvetica"/>
          <w:b/>
          <w:sz w:val="20"/>
          <w:szCs w:val="20"/>
        </w:rPr>
      </w:pPr>
      <w:r w:rsidRPr="00450FD2">
        <w:rPr>
          <w:rFonts w:ascii="Book Antiqua" w:hAnsi="Book Antiqua" w:cs="宋体"/>
          <w:b/>
          <w:sz w:val="20"/>
          <w:szCs w:val="20"/>
        </w:rPr>
        <w:t>Country/Territory</w:t>
      </w:r>
      <w:r w:rsidRPr="00450FD2">
        <w:rPr>
          <w:rFonts w:ascii="Book Antiqua" w:hAnsi="Book Antiqua" w:cs="Helvetica"/>
          <w:b/>
          <w:sz w:val="20"/>
          <w:szCs w:val="20"/>
        </w:rPr>
        <w:t xml:space="preserve"> of origin: </w:t>
      </w:r>
      <w:r w:rsidRPr="00450FD2">
        <w:rPr>
          <w:rFonts w:ascii="Book Antiqua" w:hAnsi="Book Antiqua"/>
          <w:sz w:val="20"/>
          <w:szCs w:val="20"/>
        </w:rPr>
        <w:t>China</w:t>
      </w:r>
    </w:p>
    <w:p w:rsidR="0053175D" w:rsidRPr="00450FD2" w:rsidRDefault="0053175D" w:rsidP="008B1259">
      <w:pPr>
        <w:adjustRightInd w:val="0"/>
        <w:snapToGrid w:val="0"/>
        <w:spacing w:line="360" w:lineRule="auto"/>
        <w:rPr>
          <w:rFonts w:ascii="Book Antiqua" w:hAnsi="Book Antiqua" w:cs="宋体"/>
          <w:b/>
          <w:sz w:val="20"/>
          <w:szCs w:val="20"/>
        </w:rPr>
      </w:pPr>
      <w:r w:rsidRPr="00450FD2">
        <w:rPr>
          <w:rFonts w:ascii="Book Antiqua" w:hAnsi="Book Antiqua" w:cs="宋体"/>
          <w:b/>
          <w:sz w:val="20"/>
          <w:szCs w:val="20"/>
        </w:rPr>
        <w:t>Peer-review report’s scientific quality classification</w:t>
      </w:r>
    </w:p>
    <w:p w:rsidR="0053175D" w:rsidRPr="00450FD2" w:rsidRDefault="0053175D" w:rsidP="008B1259">
      <w:pPr>
        <w:snapToGrid w:val="0"/>
        <w:spacing w:line="360" w:lineRule="auto"/>
        <w:rPr>
          <w:rFonts w:ascii="Book Antiqua" w:hAnsi="Book Antiqua" w:cs="Helvetica"/>
          <w:sz w:val="20"/>
          <w:szCs w:val="20"/>
        </w:rPr>
      </w:pPr>
      <w:r w:rsidRPr="00450FD2">
        <w:rPr>
          <w:rFonts w:ascii="Book Antiqua" w:hAnsi="Book Antiqua" w:cs="Helvetica"/>
          <w:sz w:val="20"/>
          <w:szCs w:val="20"/>
        </w:rPr>
        <w:t>Grade A (Excellent): 0</w:t>
      </w:r>
    </w:p>
    <w:p w:rsidR="0053175D" w:rsidRPr="00450FD2" w:rsidRDefault="0053175D" w:rsidP="008B1259">
      <w:pPr>
        <w:snapToGrid w:val="0"/>
        <w:spacing w:line="360" w:lineRule="auto"/>
        <w:rPr>
          <w:rFonts w:ascii="Book Antiqua" w:hAnsi="Book Antiqua" w:cs="Helvetica"/>
          <w:sz w:val="20"/>
          <w:szCs w:val="20"/>
        </w:rPr>
      </w:pPr>
      <w:r w:rsidRPr="00450FD2">
        <w:rPr>
          <w:rFonts w:ascii="Book Antiqua" w:hAnsi="Book Antiqua" w:cs="Helvetica"/>
          <w:sz w:val="20"/>
          <w:szCs w:val="20"/>
        </w:rPr>
        <w:t>Grade B (Very good): 0</w:t>
      </w:r>
    </w:p>
    <w:p w:rsidR="0053175D" w:rsidRPr="00450FD2" w:rsidRDefault="0053175D" w:rsidP="008B1259">
      <w:pPr>
        <w:snapToGrid w:val="0"/>
        <w:spacing w:line="360" w:lineRule="auto"/>
        <w:rPr>
          <w:rFonts w:ascii="Book Antiqua" w:hAnsi="Book Antiqua" w:cs="Helvetica"/>
          <w:sz w:val="20"/>
          <w:szCs w:val="20"/>
        </w:rPr>
      </w:pPr>
      <w:r w:rsidRPr="00450FD2">
        <w:rPr>
          <w:rFonts w:ascii="Book Antiqua" w:hAnsi="Book Antiqua" w:cs="Helvetica"/>
          <w:sz w:val="20"/>
          <w:szCs w:val="20"/>
        </w:rPr>
        <w:t>Grade C (Good): C</w:t>
      </w:r>
    </w:p>
    <w:p w:rsidR="0053175D" w:rsidRPr="00450FD2" w:rsidRDefault="0053175D" w:rsidP="008B1259">
      <w:pPr>
        <w:snapToGrid w:val="0"/>
        <w:spacing w:line="360" w:lineRule="auto"/>
        <w:rPr>
          <w:rFonts w:ascii="Book Antiqua" w:hAnsi="Book Antiqua" w:cs="Helvetica"/>
          <w:sz w:val="20"/>
          <w:szCs w:val="20"/>
        </w:rPr>
      </w:pPr>
      <w:r w:rsidRPr="00450FD2">
        <w:rPr>
          <w:rFonts w:ascii="Book Antiqua" w:hAnsi="Book Antiqua" w:cs="Helvetica"/>
          <w:sz w:val="20"/>
          <w:szCs w:val="20"/>
        </w:rPr>
        <w:t xml:space="preserve">Grade D (Fair): D </w:t>
      </w:r>
    </w:p>
    <w:p w:rsidR="0053175D" w:rsidRPr="00450FD2" w:rsidRDefault="0053175D" w:rsidP="008B1259">
      <w:pPr>
        <w:snapToGrid w:val="0"/>
        <w:spacing w:line="360" w:lineRule="auto"/>
        <w:rPr>
          <w:rFonts w:ascii="Book Antiqua" w:hAnsi="Book Antiqua" w:cs="Calibri"/>
          <w:sz w:val="20"/>
          <w:szCs w:val="20"/>
        </w:rPr>
      </w:pPr>
      <w:r w:rsidRPr="00450FD2">
        <w:rPr>
          <w:rFonts w:ascii="Book Antiqua" w:hAnsi="Book Antiqua" w:cs="Helvetica"/>
          <w:sz w:val="20"/>
          <w:szCs w:val="20"/>
        </w:rPr>
        <w:t>Grade E (Poor): 0</w:t>
      </w:r>
    </w:p>
    <w:p w:rsidR="0053175D" w:rsidRPr="00450FD2" w:rsidRDefault="0053175D" w:rsidP="008B1259">
      <w:pPr>
        <w:pStyle w:val="-1"/>
        <w:snapToGrid w:val="0"/>
        <w:spacing w:line="360" w:lineRule="auto"/>
        <w:ind w:firstLine="400"/>
        <w:rPr>
          <w:rFonts w:ascii="Book Antiqua" w:hAnsi="Book Antiqua" w:cs="Calibri"/>
          <w:sz w:val="20"/>
          <w:szCs w:val="20"/>
        </w:rPr>
      </w:pPr>
    </w:p>
    <w:p w:rsidR="0053175D" w:rsidRPr="00450FD2" w:rsidRDefault="0053175D" w:rsidP="008B1259">
      <w:pPr>
        <w:pStyle w:val="aa"/>
        <w:snapToGrid w:val="0"/>
        <w:spacing w:line="360" w:lineRule="auto"/>
        <w:ind w:right="120"/>
        <w:jc w:val="left"/>
        <w:rPr>
          <w:rFonts w:ascii="Book Antiqua" w:hAnsi="Book Antiqua"/>
          <w:b/>
          <w:sz w:val="20"/>
          <w:szCs w:val="20"/>
        </w:rPr>
      </w:pPr>
      <w:r w:rsidRPr="00450FD2">
        <w:rPr>
          <w:rFonts w:ascii="Book Antiqua" w:hAnsi="Book Antiqua"/>
          <w:b/>
          <w:sz w:val="20"/>
          <w:szCs w:val="20"/>
        </w:rPr>
        <w:t xml:space="preserve">P-Reviewer: </w:t>
      </w:r>
      <w:r w:rsidR="00FA6BFA" w:rsidRPr="00450FD2">
        <w:rPr>
          <w:rFonts w:ascii="Book Antiqua" w:hAnsi="Book Antiqua"/>
          <w:bCs/>
          <w:sz w:val="20"/>
          <w:szCs w:val="20"/>
        </w:rPr>
        <w:t>Emara KM, Jain SK</w:t>
      </w:r>
      <w:r w:rsidR="00FA6BFA" w:rsidRPr="00450FD2">
        <w:rPr>
          <w:rFonts w:ascii="Book Antiqua" w:hAnsi="Book Antiqua"/>
          <w:b/>
          <w:sz w:val="20"/>
          <w:szCs w:val="20"/>
        </w:rPr>
        <w:t xml:space="preserve"> </w:t>
      </w:r>
      <w:r w:rsidRPr="00450FD2">
        <w:rPr>
          <w:rFonts w:ascii="Book Antiqua" w:hAnsi="Book Antiqua"/>
          <w:b/>
          <w:sz w:val="20"/>
          <w:szCs w:val="20"/>
        </w:rPr>
        <w:t xml:space="preserve">S-Editor: </w:t>
      </w:r>
      <w:r w:rsidR="00FA6BFA" w:rsidRPr="00450FD2">
        <w:rPr>
          <w:rFonts w:ascii="Book Antiqua" w:hAnsi="Book Antiqua"/>
          <w:sz w:val="20"/>
          <w:szCs w:val="20"/>
        </w:rPr>
        <w:t>Yan JP</w:t>
      </w:r>
      <w:r w:rsidRPr="00450FD2">
        <w:rPr>
          <w:rFonts w:ascii="Book Antiqua" w:hAnsi="Book Antiqua"/>
          <w:b/>
          <w:sz w:val="20"/>
          <w:szCs w:val="20"/>
        </w:rPr>
        <w:t xml:space="preserve"> L-Editor: </w:t>
      </w:r>
      <w:r w:rsidR="00F90594" w:rsidRPr="00450FD2">
        <w:rPr>
          <w:rFonts w:ascii="Book Antiqua" w:hAnsi="Book Antiqua"/>
          <w:sz w:val="20"/>
          <w:szCs w:val="20"/>
        </w:rPr>
        <w:t xml:space="preserve">Filipodia </w:t>
      </w:r>
      <w:r w:rsidRPr="00450FD2">
        <w:rPr>
          <w:rFonts w:ascii="Book Antiqua" w:hAnsi="Book Antiqua"/>
          <w:b/>
          <w:sz w:val="20"/>
          <w:szCs w:val="20"/>
        </w:rPr>
        <w:t xml:space="preserve">E-Editor: </w:t>
      </w:r>
      <w:r w:rsidR="0001366D" w:rsidRPr="0001366D">
        <w:rPr>
          <w:rFonts w:ascii="Book Antiqua" w:hAnsi="Book Antiqua" w:hint="eastAsia"/>
          <w:sz w:val="20"/>
          <w:szCs w:val="20"/>
        </w:rPr>
        <w:t>Liu MY</w:t>
      </w:r>
    </w:p>
    <w:p w:rsidR="00FA6BFA" w:rsidRPr="00450FD2" w:rsidRDefault="00FA6BFA" w:rsidP="008B1259">
      <w:pPr>
        <w:adjustRightInd w:val="0"/>
        <w:snapToGrid w:val="0"/>
        <w:spacing w:line="360" w:lineRule="auto"/>
        <w:rPr>
          <w:rFonts w:ascii="Book Antiqua" w:hAnsi="Book Antiqua"/>
          <w:b/>
          <w:sz w:val="20"/>
          <w:szCs w:val="20"/>
        </w:rPr>
      </w:pPr>
      <w:r w:rsidRPr="00450FD2">
        <w:rPr>
          <w:rFonts w:ascii="Book Antiqua" w:hAnsi="Book Antiqua"/>
          <w:sz w:val="20"/>
          <w:szCs w:val="20"/>
        </w:rPr>
        <w:br w:type="page"/>
      </w:r>
      <w:r w:rsidRPr="00450FD2">
        <w:rPr>
          <w:rFonts w:ascii="Book Antiqua" w:hAnsi="Book Antiqua"/>
          <w:b/>
          <w:sz w:val="20"/>
          <w:szCs w:val="20"/>
        </w:rPr>
        <w:t>Figure Legends</w:t>
      </w:r>
    </w:p>
    <w:p w:rsidR="006F0D28" w:rsidRPr="00450FD2" w:rsidRDefault="007D00E9" w:rsidP="008B1259">
      <w:pPr>
        <w:snapToGrid w:val="0"/>
        <w:spacing w:line="360" w:lineRule="auto"/>
        <w:rPr>
          <w:rFonts w:ascii="Book Antiqua" w:hAnsi="Book Antiqua"/>
          <w:sz w:val="20"/>
          <w:szCs w:val="20"/>
        </w:rPr>
      </w:pPr>
      <w:r>
        <w:rPr>
          <w:rFonts w:ascii="Book Antiqua" w:hAnsi="Book Antiqua"/>
          <w:noProof/>
          <w:sz w:val="20"/>
          <w:szCs w:val="20"/>
        </w:rPr>
        <w:drawing>
          <wp:inline distT="0" distB="0" distL="0" distR="0">
            <wp:extent cx="5274945" cy="1972310"/>
            <wp:effectExtent l="0" t="0" r="1905" b="8890"/>
            <wp:docPr id="1" name="图片 1" descr="合并 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合并 图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945" cy="1972310"/>
                    </a:xfrm>
                    <a:prstGeom prst="rect">
                      <a:avLst/>
                    </a:prstGeom>
                    <a:noFill/>
                    <a:ln>
                      <a:noFill/>
                    </a:ln>
                  </pic:spPr>
                </pic:pic>
              </a:graphicData>
            </a:graphic>
          </wp:inline>
        </w:drawing>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b/>
          <w:bCs/>
          <w:sz w:val="20"/>
          <w:szCs w:val="20"/>
        </w:rPr>
        <w:t>Figure 1</w:t>
      </w:r>
      <w:r w:rsidRPr="00450FD2">
        <w:rPr>
          <w:rFonts w:ascii="Book Antiqua" w:eastAsia="Yu Mincho" w:hAnsi="Book Antiqua"/>
          <w:sz w:val="20"/>
          <w:szCs w:val="20"/>
        </w:rPr>
        <w:t xml:space="preserve"> </w:t>
      </w:r>
      <w:r w:rsidRPr="00450FD2">
        <w:rPr>
          <w:rFonts w:ascii="Book Antiqua" w:eastAsia="Yu Mincho" w:hAnsi="Book Antiqua"/>
          <w:b/>
          <w:bCs/>
          <w:sz w:val="20"/>
          <w:szCs w:val="20"/>
        </w:rPr>
        <w:t>Preoperative imaging assessment.</w:t>
      </w:r>
      <w:r w:rsidRPr="00450FD2">
        <w:rPr>
          <w:rFonts w:ascii="Book Antiqua" w:eastAsia="Yu Mincho" w:hAnsi="Book Antiqua"/>
          <w:sz w:val="20"/>
          <w:szCs w:val="20"/>
        </w:rPr>
        <w:t xml:space="preserve"> A and B</w:t>
      </w:r>
      <w:r w:rsidR="00FA6BFA" w:rsidRPr="00450FD2">
        <w:rPr>
          <w:rFonts w:ascii="Book Antiqua" w:eastAsia="Yu Mincho" w:hAnsi="Book Antiqua"/>
          <w:sz w:val="20"/>
          <w:szCs w:val="20"/>
        </w:rPr>
        <w:t>:</w:t>
      </w:r>
      <w:r w:rsidRPr="00450FD2">
        <w:rPr>
          <w:rFonts w:ascii="Book Antiqua" w:eastAsia="Yu Mincho" w:hAnsi="Book Antiqua"/>
          <w:sz w:val="20"/>
          <w:szCs w:val="20"/>
        </w:rPr>
        <w:t xml:space="preserve"> </w:t>
      </w:r>
      <w:r w:rsidR="00FA6BFA" w:rsidRPr="00450FD2">
        <w:rPr>
          <w:rFonts w:ascii="Book Antiqua" w:eastAsia="Yu Mincho" w:hAnsi="Book Antiqua"/>
          <w:sz w:val="20"/>
          <w:szCs w:val="20"/>
        </w:rPr>
        <w:t>P</w:t>
      </w:r>
      <w:r w:rsidRPr="00450FD2">
        <w:rPr>
          <w:rFonts w:ascii="Book Antiqua" w:eastAsia="Yu Mincho" w:hAnsi="Book Antiqua"/>
          <w:sz w:val="20"/>
          <w:szCs w:val="20"/>
        </w:rPr>
        <w:t>reoperative extension-flexion radiographs suggested decreased height without instability in the disc space</w:t>
      </w:r>
      <w:r w:rsidR="00727D9C" w:rsidRPr="00450FD2">
        <w:rPr>
          <w:rFonts w:ascii="Book Antiqua" w:eastAsia="Yu Mincho" w:hAnsi="Book Antiqua"/>
          <w:sz w:val="20"/>
          <w:szCs w:val="20"/>
        </w:rPr>
        <w:t xml:space="preserve"> (L4-5)</w:t>
      </w:r>
      <w:r w:rsidR="00FA6BFA" w:rsidRPr="00450FD2">
        <w:rPr>
          <w:rFonts w:ascii="Book Antiqua" w:eastAsia="Yu Mincho" w:hAnsi="Book Antiqua"/>
          <w:sz w:val="20"/>
          <w:szCs w:val="20"/>
        </w:rPr>
        <w:t>;</w:t>
      </w:r>
      <w:r w:rsidRPr="00450FD2">
        <w:rPr>
          <w:rFonts w:ascii="Book Antiqua" w:eastAsia="Yu Mincho" w:hAnsi="Book Antiqua"/>
          <w:sz w:val="20"/>
          <w:szCs w:val="20"/>
        </w:rPr>
        <w:t xml:space="preserve"> C and D</w:t>
      </w:r>
      <w:r w:rsidR="00FA6BFA" w:rsidRPr="00450FD2">
        <w:rPr>
          <w:rFonts w:ascii="Book Antiqua" w:eastAsia="Yu Mincho" w:hAnsi="Book Antiqua"/>
          <w:sz w:val="20"/>
          <w:szCs w:val="20"/>
        </w:rPr>
        <w:t>:</w:t>
      </w:r>
      <w:r w:rsidRPr="00450FD2">
        <w:rPr>
          <w:rFonts w:ascii="Book Antiqua" w:eastAsia="Yu Mincho" w:hAnsi="Book Antiqua"/>
          <w:sz w:val="20"/>
          <w:szCs w:val="20"/>
        </w:rPr>
        <w:t xml:space="preserve"> </w:t>
      </w:r>
      <w:bookmarkStart w:id="25" w:name="OLE_LINK200"/>
      <w:bookmarkStart w:id="26" w:name="OLE_LINK201"/>
      <w:r w:rsidR="00FA6BFA" w:rsidRPr="00450FD2">
        <w:rPr>
          <w:rFonts w:ascii="Book Antiqua" w:eastAsia="Yu Mincho" w:hAnsi="Book Antiqua"/>
          <w:sz w:val="20"/>
          <w:szCs w:val="20"/>
        </w:rPr>
        <w:t>Magnetic resonance imaging</w:t>
      </w:r>
      <w:bookmarkEnd w:id="25"/>
      <w:bookmarkEnd w:id="26"/>
      <w:r w:rsidR="00FA6BFA" w:rsidRPr="00450FD2">
        <w:rPr>
          <w:rFonts w:ascii="Book Antiqua" w:eastAsia="Yu Mincho" w:hAnsi="Book Antiqua"/>
          <w:sz w:val="20"/>
          <w:szCs w:val="20"/>
        </w:rPr>
        <w:t xml:space="preserve"> </w:t>
      </w:r>
      <w:r w:rsidRPr="00450FD2">
        <w:rPr>
          <w:rFonts w:ascii="Book Antiqua" w:eastAsia="Yu Mincho" w:hAnsi="Book Antiqua"/>
          <w:sz w:val="20"/>
          <w:szCs w:val="20"/>
        </w:rPr>
        <w:t xml:space="preserve">confirmed L3-S1 disc degeneration with associated </w:t>
      </w:r>
      <w:r w:rsidR="00042165" w:rsidRPr="00450FD2">
        <w:rPr>
          <w:rFonts w:ascii="Book Antiqua" w:eastAsia="Yu Mincho" w:hAnsi="Book Antiqua"/>
          <w:sz w:val="20"/>
          <w:szCs w:val="20"/>
        </w:rPr>
        <w:t>low</w:t>
      </w:r>
      <w:r w:rsidRPr="00450FD2">
        <w:rPr>
          <w:rFonts w:ascii="Book Antiqua" w:eastAsia="Yu Mincho" w:hAnsi="Book Antiqua"/>
          <w:sz w:val="20"/>
          <w:szCs w:val="20"/>
        </w:rPr>
        <w:t xml:space="preserve"> signal intensity and lumbar disc herniation </w:t>
      </w:r>
      <w:r w:rsidR="00727D9C" w:rsidRPr="00450FD2">
        <w:rPr>
          <w:rFonts w:ascii="Book Antiqua" w:eastAsia="Yu Mincho" w:hAnsi="Book Antiqua"/>
          <w:sz w:val="20"/>
          <w:szCs w:val="20"/>
        </w:rPr>
        <w:t xml:space="preserve">(L4-5) </w:t>
      </w:r>
      <w:r w:rsidRPr="00450FD2">
        <w:rPr>
          <w:rFonts w:ascii="Book Antiqua" w:eastAsia="Yu Mincho" w:hAnsi="Book Antiqua"/>
          <w:sz w:val="20"/>
          <w:szCs w:val="20"/>
        </w:rPr>
        <w:t>on T2-weighted and axial images.</w:t>
      </w:r>
    </w:p>
    <w:p w:rsidR="007813D5" w:rsidRPr="00450FD2" w:rsidRDefault="007813D5" w:rsidP="008B1259">
      <w:pPr>
        <w:snapToGrid w:val="0"/>
        <w:spacing w:line="360" w:lineRule="auto"/>
        <w:rPr>
          <w:rFonts w:ascii="Book Antiqua" w:eastAsia="等线" w:hAnsi="Book Antiqua"/>
          <w:sz w:val="20"/>
          <w:szCs w:val="20"/>
        </w:rPr>
      </w:pPr>
    </w:p>
    <w:p w:rsidR="007813D5" w:rsidRPr="00450FD2" w:rsidRDefault="00FA6BFA" w:rsidP="008B1259">
      <w:pPr>
        <w:snapToGrid w:val="0"/>
        <w:spacing w:line="360" w:lineRule="auto"/>
        <w:rPr>
          <w:rFonts w:ascii="Book Antiqua" w:eastAsia="等线" w:hAnsi="Book Antiqua"/>
          <w:sz w:val="20"/>
          <w:szCs w:val="20"/>
        </w:rPr>
      </w:pPr>
      <w:r w:rsidRPr="00450FD2">
        <w:rPr>
          <w:rFonts w:ascii="Book Antiqua" w:eastAsia="等线" w:hAnsi="Book Antiqua"/>
          <w:sz w:val="20"/>
          <w:szCs w:val="20"/>
        </w:rPr>
        <w:br w:type="page"/>
      </w:r>
      <w:r w:rsidR="007D00E9">
        <w:rPr>
          <w:rFonts w:ascii="Book Antiqua" w:eastAsia="等线" w:hAnsi="Book Antiqua"/>
          <w:noProof/>
          <w:sz w:val="20"/>
          <w:szCs w:val="20"/>
        </w:rPr>
        <w:drawing>
          <wp:inline distT="0" distB="0" distL="0" distR="0">
            <wp:extent cx="5274945" cy="1903730"/>
            <wp:effectExtent l="0" t="0" r="1905" b="1270"/>
            <wp:docPr id="2" name="图片 2" descr="合并 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合并 图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945" cy="1903730"/>
                    </a:xfrm>
                    <a:prstGeom prst="rect">
                      <a:avLst/>
                    </a:prstGeom>
                    <a:noFill/>
                    <a:ln>
                      <a:noFill/>
                    </a:ln>
                  </pic:spPr>
                </pic:pic>
              </a:graphicData>
            </a:graphic>
          </wp:inline>
        </w:drawing>
      </w:r>
    </w:p>
    <w:p w:rsidR="006F0D28" w:rsidRPr="00450FD2" w:rsidRDefault="006F0D28" w:rsidP="008B1259">
      <w:pPr>
        <w:snapToGrid w:val="0"/>
        <w:spacing w:line="360" w:lineRule="auto"/>
        <w:rPr>
          <w:rFonts w:ascii="Book Antiqua" w:eastAsia="Yu Mincho" w:hAnsi="Book Antiqua"/>
          <w:sz w:val="20"/>
          <w:szCs w:val="20"/>
        </w:rPr>
      </w:pPr>
      <w:r w:rsidRPr="00450FD2">
        <w:rPr>
          <w:rFonts w:ascii="Book Antiqua" w:eastAsia="Yu Mincho" w:hAnsi="Book Antiqua"/>
          <w:b/>
          <w:bCs/>
          <w:sz w:val="20"/>
          <w:szCs w:val="20"/>
        </w:rPr>
        <w:t xml:space="preserve">Figure 2 Postoperative imaging assessment. </w:t>
      </w:r>
      <w:r w:rsidRPr="00450FD2">
        <w:rPr>
          <w:rFonts w:ascii="Book Antiqua" w:eastAsia="Yu Mincho" w:hAnsi="Book Antiqua"/>
          <w:sz w:val="20"/>
          <w:szCs w:val="20"/>
        </w:rPr>
        <w:t>A and B</w:t>
      </w:r>
      <w:r w:rsidR="00FA6BFA" w:rsidRPr="00450FD2">
        <w:rPr>
          <w:rFonts w:ascii="Book Antiqua" w:eastAsia="Yu Mincho" w:hAnsi="Book Antiqua"/>
          <w:sz w:val="20"/>
          <w:szCs w:val="20"/>
        </w:rPr>
        <w:t>:</w:t>
      </w:r>
      <w:r w:rsidRPr="00450FD2">
        <w:rPr>
          <w:rFonts w:ascii="Book Antiqua" w:eastAsia="Yu Mincho" w:hAnsi="Book Antiqua"/>
          <w:sz w:val="20"/>
          <w:szCs w:val="20"/>
        </w:rPr>
        <w:t xml:space="preserve"> </w:t>
      </w:r>
      <w:r w:rsidR="00FA6BFA" w:rsidRPr="00450FD2">
        <w:rPr>
          <w:rFonts w:ascii="Book Antiqua" w:eastAsia="Yu Mincho" w:hAnsi="Book Antiqua"/>
          <w:sz w:val="20"/>
          <w:szCs w:val="20"/>
        </w:rPr>
        <w:t>P</w:t>
      </w:r>
      <w:r w:rsidRPr="00450FD2">
        <w:rPr>
          <w:rFonts w:ascii="Book Antiqua" w:eastAsia="Yu Mincho" w:hAnsi="Book Antiqua"/>
          <w:sz w:val="20"/>
          <w:szCs w:val="20"/>
        </w:rPr>
        <w:t xml:space="preserve">ostoperative extension-flexion radiographs revealed </w:t>
      </w:r>
      <w:r w:rsidR="0004071F" w:rsidRPr="00450FD2">
        <w:rPr>
          <w:rFonts w:ascii="Book Antiqua" w:eastAsia="Yu Mincho" w:hAnsi="Book Antiqua"/>
          <w:sz w:val="20"/>
          <w:szCs w:val="20"/>
        </w:rPr>
        <w:t xml:space="preserve">that </w:t>
      </w:r>
      <w:r w:rsidRPr="00450FD2">
        <w:rPr>
          <w:rFonts w:ascii="Book Antiqua" w:eastAsia="Yu Mincho" w:hAnsi="Book Antiqua"/>
          <w:sz w:val="20"/>
          <w:szCs w:val="20"/>
        </w:rPr>
        <w:t xml:space="preserve">partial movement </w:t>
      </w:r>
      <w:r w:rsidR="0004071F" w:rsidRPr="00450FD2">
        <w:rPr>
          <w:rFonts w:ascii="Book Antiqua" w:eastAsia="Yu Mincho" w:hAnsi="Book Antiqua"/>
          <w:sz w:val="20"/>
          <w:szCs w:val="20"/>
        </w:rPr>
        <w:t>wa</w:t>
      </w:r>
      <w:r w:rsidRPr="00450FD2">
        <w:rPr>
          <w:rFonts w:ascii="Book Antiqua" w:eastAsia="Yu Mincho" w:hAnsi="Book Antiqua"/>
          <w:sz w:val="20"/>
          <w:szCs w:val="20"/>
        </w:rPr>
        <w:t>s reserved in the implanted level</w:t>
      </w:r>
      <w:r w:rsidR="00FA6BFA" w:rsidRPr="00450FD2">
        <w:rPr>
          <w:rFonts w:ascii="Book Antiqua" w:eastAsia="Yu Mincho" w:hAnsi="Book Antiqua"/>
          <w:sz w:val="20"/>
          <w:szCs w:val="20"/>
        </w:rPr>
        <w:t>;</w:t>
      </w:r>
      <w:r w:rsidRPr="00450FD2">
        <w:rPr>
          <w:rFonts w:ascii="Book Antiqua" w:eastAsia="Yu Mincho" w:hAnsi="Book Antiqua"/>
          <w:sz w:val="20"/>
          <w:szCs w:val="20"/>
        </w:rPr>
        <w:t xml:space="preserve"> C and D</w:t>
      </w:r>
      <w:r w:rsidR="00FA6BFA" w:rsidRPr="00450FD2">
        <w:rPr>
          <w:rFonts w:ascii="Book Antiqua" w:eastAsia="Yu Mincho" w:hAnsi="Book Antiqua"/>
          <w:sz w:val="20"/>
          <w:szCs w:val="20"/>
        </w:rPr>
        <w:t>:</w:t>
      </w:r>
      <w:r w:rsidRPr="00450FD2">
        <w:rPr>
          <w:rFonts w:ascii="Book Antiqua" w:eastAsia="Yu Mincho" w:hAnsi="Book Antiqua"/>
          <w:sz w:val="20"/>
          <w:szCs w:val="20"/>
        </w:rPr>
        <w:t xml:space="preserve"> </w:t>
      </w:r>
      <w:r w:rsidR="00FA6BFA" w:rsidRPr="00450FD2">
        <w:rPr>
          <w:rFonts w:ascii="Book Antiqua" w:eastAsia="Yu Mincho" w:hAnsi="Book Antiqua"/>
          <w:sz w:val="20"/>
          <w:szCs w:val="20"/>
        </w:rPr>
        <w:t>Magnetic resonance imaging</w:t>
      </w:r>
      <w:r w:rsidRPr="00450FD2">
        <w:rPr>
          <w:rFonts w:ascii="Book Antiqua" w:eastAsia="Yu Mincho" w:hAnsi="Book Antiqua"/>
          <w:sz w:val="20"/>
          <w:szCs w:val="20"/>
        </w:rPr>
        <w:t xml:space="preserve"> demonstrated disc rehydration within L4-5 at </w:t>
      </w:r>
      <w:r w:rsidR="0004071F" w:rsidRPr="00450FD2">
        <w:rPr>
          <w:rFonts w:ascii="Book Antiqua" w:eastAsia="Yu Mincho" w:hAnsi="Book Antiqua"/>
          <w:sz w:val="20"/>
          <w:szCs w:val="20"/>
        </w:rPr>
        <w:t>the 2</w:t>
      </w:r>
      <w:r w:rsidRPr="00450FD2">
        <w:rPr>
          <w:rFonts w:ascii="Book Antiqua" w:eastAsia="Yu Mincho" w:hAnsi="Book Antiqua"/>
          <w:sz w:val="20"/>
          <w:szCs w:val="20"/>
        </w:rPr>
        <w:t>-yr follow-up.</w:t>
      </w:r>
    </w:p>
    <w:p w:rsidR="00DD051D" w:rsidRPr="00450FD2" w:rsidRDefault="00DD051D" w:rsidP="008B1259">
      <w:pPr>
        <w:snapToGrid w:val="0"/>
        <w:spacing w:line="360" w:lineRule="auto"/>
        <w:rPr>
          <w:rFonts w:ascii="Book Antiqua" w:eastAsia="等线" w:hAnsi="Book Antiqua"/>
          <w:sz w:val="20"/>
          <w:szCs w:val="20"/>
        </w:rPr>
        <w:sectPr w:rsidR="00DD051D" w:rsidRPr="00450FD2" w:rsidSect="008B1259">
          <w:footerReference w:type="even" r:id="rId12"/>
          <w:footerReference w:type="default" r:id="rId13"/>
          <w:pgSz w:w="11906" w:h="16838"/>
          <w:pgMar w:top="1440" w:right="1440" w:bottom="1440" w:left="1440" w:header="850" w:footer="994" w:gutter="0"/>
          <w:cols w:space="720"/>
          <w:docGrid w:linePitch="312"/>
        </w:sectPr>
      </w:pPr>
    </w:p>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Table 1 Related research to evaluate the potential mutual relationship between dynamic stabilization systems and disc rehydration</w:t>
      </w:r>
    </w:p>
    <w:tbl>
      <w:tblPr>
        <w:tblW w:w="14765" w:type="dxa"/>
        <w:jc w:val="center"/>
        <w:tblInd w:w="-45" w:type="dxa"/>
        <w:tblBorders>
          <w:top w:val="single" w:sz="4" w:space="0" w:color="auto"/>
          <w:bottom w:val="single" w:sz="4" w:space="0" w:color="auto"/>
        </w:tblBorders>
        <w:tblLayout w:type="fixed"/>
        <w:tblLook w:val="0000" w:firstRow="0" w:lastRow="0" w:firstColumn="0" w:lastColumn="0" w:noHBand="0" w:noVBand="0"/>
      </w:tblPr>
      <w:tblGrid>
        <w:gridCol w:w="1413"/>
        <w:gridCol w:w="1259"/>
        <w:gridCol w:w="851"/>
        <w:gridCol w:w="881"/>
        <w:gridCol w:w="1125"/>
        <w:gridCol w:w="1245"/>
        <w:gridCol w:w="1601"/>
        <w:gridCol w:w="4620"/>
        <w:gridCol w:w="1770"/>
      </w:tblGrid>
      <w:tr w:rsidR="00DD051D" w:rsidRPr="00450FD2" w:rsidTr="00EF6A88">
        <w:trPr>
          <w:trHeight w:val="494"/>
          <w:jc w:val="center"/>
        </w:trPr>
        <w:tc>
          <w:tcPr>
            <w:tcW w:w="1413" w:type="dxa"/>
            <w:tcBorders>
              <w:top w:val="single" w:sz="4" w:space="0" w:color="auto"/>
              <w:bottom w:val="single" w:sz="4" w:space="0" w:color="auto"/>
            </w:tcBorders>
            <w:shd w:val="clear" w:color="auto" w:fill="auto"/>
            <w:vAlign w:val="center"/>
          </w:tcPr>
          <w:p w:rsidR="00DD051D" w:rsidRPr="00450FD2" w:rsidRDefault="00FA6BFA" w:rsidP="008B1259">
            <w:pPr>
              <w:snapToGrid w:val="0"/>
              <w:spacing w:line="360" w:lineRule="auto"/>
              <w:rPr>
                <w:rFonts w:ascii="Book Antiqua" w:hAnsi="Book Antiqua"/>
                <w:b/>
                <w:bCs/>
                <w:sz w:val="20"/>
                <w:szCs w:val="20"/>
              </w:rPr>
            </w:pPr>
            <w:r w:rsidRPr="00450FD2">
              <w:rPr>
                <w:rFonts w:ascii="Book Antiqua" w:hAnsi="Book Antiqua"/>
                <w:b/>
                <w:bCs/>
                <w:sz w:val="20"/>
                <w:szCs w:val="20"/>
              </w:rPr>
              <w:t>Ref.</w:t>
            </w:r>
          </w:p>
        </w:tc>
        <w:tc>
          <w:tcPr>
            <w:tcW w:w="1259"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Types of implants</w:t>
            </w:r>
          </w:p>
        </w:tc>
        <w:tc>
          <w:tcPr>
            <w:tcW w:w="851"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Age</w:t>
            </w:r>
            <w:r w:rsidR="00450FD2">
              <w:rPr>
                <w:rFonts w:ascii="Book Antiqua" w:hAnsi="Book Antiqua"/>
                <w:b/>
                <w:bCs/>
                <w:sz w:val="20"/>
                <w:szCs w:val="20"/>
              </w:rPr>
              <w:t xml:space="preserve"> in </w:t>
            </w:r>
            <w:r w:rsidRPr="00450FD2">
              <w:rPr>
                <w:rFonts w:ascii="Book Antiqua" w:hAnsi="Book Antiqua"/>
                <w:b/>
                <w:bCs/>
                <w:sz w:val="20"/>
                <w:szCs w:val="20"/>
              </w:rPr>
              <w:t>yr</w:t>
            </w:r>
          </w:p>
        </w:tc>
        <w:tc>
          <w:tcPr>
            <w:tcW w:w="881"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Number of</w:t>
            </w:r>
          </w:p>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patients</w:t>
            </w:r>
          </w:p>
        </w:tc>
        <w:tc>
          <w:tcPr>
            <w:tcW w:w="1125"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caps/>
                <w:sz w:val="20"/>
                <w:szCs w:val="20"/>
              </w:rPr>
              <w:t>f</w:t>
            </w:r>
            <w:r w:rsidRPr="00450FD2">
              <w:rPr>
                <w:rFonts w:ascii="Book Antiqua" w:hAnsi="Book Antiqua"/>
                <w:b/>
                <w:bCs/>
                <w:sz w:val="20"/>
                <w:szCs w:val="20"/>
              </w:rPr>
              <w:t>ollow-up</w:t>
            </w:r>
            <w:r w:rsidR="003146BF" w:rsidRPr="00450FD2">
              <w:rPr>
                <w:rFonts w:ascii="Book Antiqua" w:hAnsi="Book Antiqua"/>
                <w:b/>
                <w:bCs/>
                <w:sz w:val="20"/>
                <w:szCs w:val="20"/>
              </w:rPr>
              <w:t xml:space="preserve"> </w:t>
            </w:r>
            <w:r w:rsidR="00450FD2">
              <w:rPr>
                <w:rFonts w:ascii="Book Antiqua" w:hAnsi="Book Antiqua"/>
                <w:b/>
                <w:bCs/>
                <w:sz w:val="20"/>
                <w:szCs w:val="20"/>
              </w:rPr>
              <w:t xml:space="preserve">in </w:t>
            </w:r>
            <w:r w:rsidRPr="00450FD2">
              <w:rPr>
                <w:rFonts w:ascii="Book Antiqua" w:hAnsi="Book Antiqua"/>
                <w:b/>
                <w:bCs/>
                <w:sz w:val="20"/>
                <w:szCs w:val="20"/>
              </w:rPr>
              <w:t>mo</w:t>
            </w:r>
          </w:p>
        </w:tc>
        <w:tc>
          <w:tcPr>
            <w:tcW w:w="1245"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Proportion of disc rehydration</w:t>
            </w:r>
          </w:p>
        </w:tc>
        <w:tc>
          <w:tcPr>
            <w:tcW w:w="1601"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Assessment method</w:t>
            </w:r>
          </w:p>
        </w:tc>
        <w:tc>
          <w:tcPr>
            <w:tcW w:w="4620"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Main findings</w:t>
            </w:r>
          </w:p>
        </w:tc>
        <w:tc>
          <w:tcPr>
            <w:tcW w:w="1770" w:type="dxa"/>
            <w:tcBorders>
              <w:top w:val="single" w:sz="4" w:space="0" w:color="auto"/>
              <w:bottom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b/>
                <w:bCs/>
                <w:sz w:val="20"/>
                <w:szCs w:val="20"/>
              </w:rPr>
            </w:pPr>
            <w:r w:rsidRPr="00450FD2">
              <w:rPr>
                <w:rFonts w:ascii="Book Antiqua" w:hAnsi="Book Antiqua"/>
                <w:b/>
                <w:bCs/>
                <w:sz w:val="20"/>
                <w:szCs w:val="20"/>
              </w:rPr>
              <w:t>Comments</w:t>
            </w:r>
          </w:p>
        </w:tc>
      </w:tr>
      <w:tr w:rsidR="00DD051D" w:rsidRPr="00450FD2" w:rsidTr="00EF6A88">
        <w:trPr>
          <w:trHeight w:val="494"/>
          <w:jc w:val="center"/>
        </w:trPr>
        <w:tc>
          <w:tcPr>
            <w:tcW w:w="1413"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bookmarkStart w:id="27" w:name="OLE_LINK202"/>
            <w:bookmarkStart w:id="28" w:name="OLE_LINK203"/>
            <w:r w:rsidRPr="00450FD2">
              <w:rPr>
                <w:rFonts w:ascii="Book Antiqua" w:hAnsi="Book Antiqua"/>
                <w:sz w:val="20"/>
                <w:szCs w:val="20"/>
              </w:rPr>
              <w:t>Bordes-Monmeneu</w:t>
            </w:r>
            <w:bookmarkEnd w:id="27"/>
            <w:bookmarkEnd w:id="28"/>
            <w:r w:rsidRPr="00450FD2">
              <w:rPr>
                <w:rFonts w:ascii="Book Antiqua" w:hAnsi="Book Antiqua"/>
                <w:sz w:val="20"/>
                <w:szCs w:val="20"/>
              </w:rPr>
              <w:t xml:space="preserve"> </w:t>
            </w:r>
            <w:r w:rsidRPr="00450FD2">
              <w:rPr>
                <w:rFonts w:ascii="Book Antiqua" w:hAnsi="Book Antiqua"/>
                <w:i/>
                <w:iCs/>
                <w:sz w:val="20"/>
                <w:szCs w:val="20"/>
              </w:rPr>
              <w:t>et al</w:t>
            </w:r>
            <w:r w:rsidR="00FA6BFA" w:rsidRPr="00450FD2">
              <w:rPr>
                <w:rFonts w:ascii="Book Antiqua" w:hAnsi="Book Antiqua"/>
                <w:sz w:val="20"/>
                <w:szCs w:val="20"/>
                <w:vertAlign w:val="superscript"/>
              </w:rPr>
              <w:t>[15]</w:t>
            </w:r>
            <w:r w:rsidRPr="00450FD2">
              <w:rPr>
                <w:rFonts w:ascii="Book Antiqua" w:hAnsi="Book Antiqua"/>
                <w:sz w:val="20"/>
                <w:szCs w:val="20"/>
              </w:rPr>
              <w:t>, 2005</w:t>
            </w:r>
          </w:p>
        </w:tc>
        <w:tc>
          <w:tcPr>
            <w:tcW w:w="1259"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Dynesys</w:t>
            </w:r>
          </w:p>
        </w:tc>
        <w:tc>
          <w:tcPr>
            <w:tcW w:w="851"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46.4 (26-68)</w:t>
            </w:r>
          </w:p>
        </w:tc>
        <w:tc>
          <w:tcPr>
            <w:tcW w:w="881"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20</w:t>
            </w:r>
          </w:p>
        </w:tc>
        <w:tc>
          <w:tcPr>
            <w:tcW w:w="1125"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9</w:t>
            </w:r>
          </w:p>
        </w:tc>
        <w:tc>
          <w:tcPr>
            <w:tcW w:w="1245"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9/20</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(45%)</w:t>
            </w:r>
          </w:p>
        </w:tc>
        <w:tc>
          <w:tcPr>
            <w:tcW w:w="1601"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signal intensity</w:t>
            </w:r>
          </w:p>
        </w:tc>
        <w:tc>
          <w:tcPr>
            <w:tcW w:w="4620"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Disc rehydration occurred in some patients</w:t>
            </w:r>
          </w:p>
        </w:tc>
        <w:tc>
          <w:tcPr>
            <w:tcW w:w="1770" w:type="dxa"/>
            <w:tcBorders>
              <w:top w:val="single" w:sz="4" w:space="0" w:color="auto"/>
            </w:tcBorders>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1588"/>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Vaga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[14]</w:t>
            </w:r>
            <w:r w:rsidRPr="00450FD2">
              <w:rPr>
                <w:rFonts w:ascii="Book Antiqua" w:hAnsi="Book Antiqua"/>
                <w:sz w:val="20"/>
                <w:szCs w:val="20"/>
              </w:rPr>
              <w:t>, 2009</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Dynesys</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43.5</w:t>
            </w:r>
            <w:r w:rsidR="00E43981" w:rsidRPr="00450FD2">
              <w:rPr>
                <w:rFonts w:ascii="Book Antiqua" w:hAnsi="Book Antiqua"/>
                <w:sz w:val="20"/>
                <w:szCs w:val="20"/>
              </w:rPr>
              <w:t xml:space="preserve"> </w:t>
            </w:r>
            <w:r w:rsidRPr="00450FD2">
              <w:rPr>
                <w:rFonts w:ascii="Book Antiqua" w:hAnsi="Book Antiqua"/>
                <w:sz w:val="20"/>
                <w:szCs w:val="20"/>
              </w:rPr>
              <w:t>±</w:t>
            </w:r>
            <w:r w:rsidR="00E43981" w:rsidRPr="00450FD2">
              <w:rPr>
                <w:rFonts w:ascii="Book Antiqua" w:hAnsi="Book Antiqua"/>
                <w:sz w:val="20"/>
                <w:szCs w:val="20"/>
              </w:rPr>
              <w:t xml:space="preserve"> </w:t>
            </w:r>
            <w:r w:rsidRPr="00450FD2">
              <w:rPr>
                <w:rFonts w:ascii="Book Antiqua" w:hAnsi="Book Antiqua"/>
                <w:sz w:val="20"/>
                <w:szCs w:val="20"/>
              </w:rPr>
              <w:t>9</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10</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6</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3/10</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(30%)</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Molecular MRI, Pfirrmann grading</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The Dynesys was able to stop and partially reverse the disc degeneration, especially in seriously degenerated disc and Pfirrmann grading was not sensitive enough to detect the disc change</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Prospective study </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bookmarkStart w:id="29" w:name="OLE_LINK204"/>
            <w:bookmarkStart w:id="30" w:name="OLE_LINK205"/>
            <w:r w:rsidRPr="00450FD2">
              <w:rPr>
                <w:rFonts w:ascii="Book Antiqua" w:hAnsi="Book Antiqua"/>
                <w:sz w:val="20"/>
                <w:szCs w:val="20"/>
              </w:rPr>
              <w:t>Cho</w:t>
            </w:r>
            <w:bookmarkEnd w:id="29"/>
            <w:bookmarkEnd w:id="30"/>
            <w:r w:rsidRPr="00450FD2">
              <w:rPr>
                <w:rFonts w:ascii="Book Antiqua" w:hAnsi="Book Antiqua"/>
                <w:sz w:val="20"/>
                <w:szCs w:val="20"/>
              </w:rPr>
              <w:t xml:space="preserve">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[13]</w:t>
            </w:r>
            <w:r w:rsidR="00FA6BFA" w:rsidRPr="00450FD2">
              <w:rPr>
                <w:rFonts w:ascii="Book Antiqua" w:hAnsi="Book Antiqua"/>
                <w:sz w:val="20"/>
                <w:szCs w:val="20"/>
              </w:rPr>
              <w:t>,</w:t>
            </w:r>
            <w:r w:rsidRPr="00450FD2">
              <w:rPr>
                <w:rFonts w:ascii="Book Antiqua" w:hAnsi="Book Antiqua"/>
                <w:sz w:val="20"/>
                <w:szCs w:val="20"/>
              </w:rPr>
              <w:t xml:space="preserve"> 2010</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BioFlex</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22</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12</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1/1</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(100%)</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signal intensity</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Increased disc height and disc rehydration occurred after BioFlex system</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Case report</w:t>
            </w:r>
          </w:p>
        </w:tc>
      </w:tr>
      <w:tr w:rsidR="00DD051D" w:rsidRPr="00450FD2" w:rsidTr="00EF6A88">
        <w:trPr>
          <w:trHeight w:val="354"/>
          <w:jc w:val="center"/>
        </w:trPr>
        <w:tc>
          <w:tcPr>
            <w:tcW w:w="1413" w:type="dxa"/>
            <w:shd w:val="clear" w:color="auto" w:fill="auto"/>
            <w:vAlign w:val="center"/>
          </w:tcPr>
          <w:p w:rsidR="00DD051D" w:rsidRPr="00450FD2" w:rsidRDefault="00FA6BFA" w:rsidP="008B1259">
            <w:pPr>
              <w:snapToGrid w:val="0"/>
              <w:spacing w:line="360" w:lineRule="auto"/>
              <w:rPr>
                <w:rFonts w:ascii="Book Antiqua" w:hAnsi="Book Antiqua"/>
                <w:sz w:val="20"/>
                <w:szCs w:val="20"/>
              </w:rPr>
            </w:pPr>
            <w:r w:rsidRPr="00450FD2">
              <w:rPr>
                <w:rFonts w:ascii="Book Antiqua" w:hAnsi="Book Antiqua"/>
                <w:sz w:val="20"/>
                <w:szCs w:val="20"/>
              </w:rPr>
              <w:t>Reyes-Sánchez</w:t>
            </w:r>
            <w:r w:rsidR="00DD051D" w:rsidRPr="00450FD2">
              <w:rPr>
                <w:rFonts w:ascii="Book Antiqua" w:hAnsi="Book Antiqua"/>
                <w:sz w:val="20"/>
                <w:szCs w:val="20"/>
              </w:rPr>
              <w:t xml:space="preserve"> </w:t>
            </w:r>
            <w:r w:rsidRPr="00450FD2">
              <w:rPr>
                <w:rFonts w:ascii="Book Antiqua" w:hAnsi="Book Antiqua"/>
                <w:i/>
                <w:iCs/>
                <w:sz w:val="20"/>
                <w:szCs w:val="20"/>
              </w:rPr>
              <w:t>et al</w:t>
            </w:r>
            <w:r w:rsidRPr="00450FD2">
              <w:rPr>
                <w:rFonts w:ascii="Book Antiqua" w:hAnsi="Book Antiqua"/>
                <w:sz w:val="20"/>
                <w:szCs w:val="20"/>
                <w:vertAlign w:val="superscript"/>
              </w:rPr>
              <w:t>[12]</w:t>
            </w:r>
            <w:r w:rsidRPr="00450FD2">
              <w:rPr>
                <w:rFonts w:ascii="Book Antiqua" w:hAnsi="Book Antiqua"/>
                <w:sz w:val="20"/>
                <w:szCs w:val="20"/>
              </w:rPr>
              <w:t>,</w:t>
            </w:r>
            <w:r w:rsidR="00DD051D" w:rsidRPr="00450FD2">
              <w:rPr>
                <w:rFonts w:ascii="Book Antiqua" w:hAnsi="Book Antiqua"/>
                <w:sz w:val="20"/>
                <w:szCs w:val="20"/>
              </w:rPr>
              <w:t xml:space="preserve"> 2010</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Accuflex</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44.05</w:t>
            </w:r>
            <w:r w:rsidR="003146BF" w:rsidRPr="00450FD2">
              <w:rPr>
                <w:rFonts w:ascii="Book Antiqua" w:hAnsi="Book Antiqua"/>
                <w:sz w:val="20"/>
                <w:szCs w:val="20"/>
              </w:rPr>
              <w:t xml:space="preserve"> </w:t>
            </w:r>
            <w:r w:rsidRPr="00450FD2">
              <w:rPr>
                <w:rFonts w:ascii="Book Antiqua" w:hAnsi="Book Antiqua"/>
                <w:sz w:val="20"/>
                <w:szCs w:val="20"/>
              </w:rPr>
              <w:t>(24-60)</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20</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24</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3/18 (16.67%)</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 cases lost follow</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Pfir</w:t>
            </w:r>
            <w:r w:rsidR="00497A47">
              <w:rPr>
                <w:rFonts w:ascii="Book Antiqua" w:hAnsi="Book Antiqua"/>
                <w:sz w:val="20"/>
                <w:szCs w:val="20"/>
              </w:rPr>
              <w:t>r</w:t>
            </w:r>
            <w:r w:rsidRPr="00450FD2">
              <w:rPr>
                <w:rFonts w:ascii="Book Antiqua" w:hAnsi="Book Antiqua"/>
                <w:sz w:val="20"/>
                <w:szCs w:val="20"/>
              </w:rPr>
              <w:t>mann grading</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Three patients showed disc rehydration with one grade higher on the Pfir</w:t>
            </w:r>
            <w:r w:rsidR="00497A47">
              <w:rPr>
                <w:rFonts w:ascii="Book Antiqua" w:hAnsi="Book Antiqua"/>
                <w:sz w:val="20"/>
                <w:szCs w:val="20"/>
              </w:rPr>
              <w:t>r</w:t>
            </w:r>
            <w:r w:rsidRPr="00450FD2">
              <w:rPr>
                <w:rFonts w:ascii="Book Antiqua" w:hAnsi="Book Antiqua"/>
                <w:sz w:val="20"/>
                <w:szCs w:val="20"/>
              </w:rPr>
              <w:t>mann classification and</w:t>
            </w:r>
            <w:r w:rsidR="00E43981" w:rsidRPr="00450FD2">
              <w:rPr>
                <w:rFonts w:ascii="Book Antiqua" w:hAnsi="Book Antiqua"/>
                <w:sz w:val="20"/>
                <w:szCs w:val="20"/>
              </w:rPr>
              <w:t xml:space="preserve"> </w:t>
            </w:r>
            <w:r w:rsidRPr="00450FD2">
              <w:rPr>
                <w:rFonts w:ascii="Book Antiqua" w:hAnsi="Book Antiqua"/>
                <w:sz w:val="20"/>
                <w:szCs w:val="20"/>
              </w:rPr>
              <w:t>the Accuflex system stopped the degenerative process in 83% the patients</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Prospective study, consecutive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Sandu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[11]</w:t>
            </w:r>
            <w:r w:rsidR="00FA6BFA" w:rsidRPr="00450FD2">
              <w:rPr>
                <w:rFonts w:ascii="Book Antiqua" w:hAnsi="Book Antiqua"/>
                <w:sz w:val="20"/>
                <w:szCs w:val="20"/>
              </w:rPr>
              <w:t>,</w:t>
            </w:r>
            <w:r w:rsidRPr="00450FD2">
              <w:rPr>
                <w:rFonts w:ascii="Book Antiqua" w:hAnsi="Book Antiqua"/>
                <w:sz w:val="20"/>
                <w:szCs w:val="20"/>
              </w:rPr>
              <w:t xml:space="preserve"> 2011</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Wallis</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67</w:t>
            </w:r>
            <w:r w:rsidR="003146BF" w:rsidRPr="00450FD2">
              <w:rPr>
                <w:rFonts w:ascii="Book Antiqua" w:hAnsi="Book Antiqua"/>
                <w:sz w:val="20"/>
                <w:szCs w:val="20"/>
              </w:rPr>
              <w:t xml:space="preserve"> </w:t>
            </w:r>
            <w:r w:rsidRPr="00450FD2">
              <w:rPr>
                <w:rFonts w:ascii="Book Antiqua" w:hAnsi="Book Antiqua"/>
                <w:sz w:val="20"/>
                <w:szCs w:val="20"/>
              </w:rPr>
              <w:t>(39-79)</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15</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12</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NA</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Modic grading</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Wallis implantation could lead to disc rehydration</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Heo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[9]</w:t>
            </w:r>
            <w:r w:rsidR="00FA6BFA" w:rsidRPr="00450FD2">
              <w:rPr>
                <w:rFonts w:ascii="Book Antiqua" w:hAnsi="Book Antiqua"/>
                <w:sz w:val="20"/>
                <w:szCs w:val="20"/>
              </w:rPr>
              <w:t xml:space="preserve">, </w:t>
            </w:r>
            <w:r w:rsidRPr="00450FD2">
              <w:rPr>
                <w:rFonts w:ascii="Book Antiqua" w:hAnsi="Book Antiqua"/>
                <w:sz w:val="20"/>
                <w:szCs w:val="20"/>
              </w:rPr>
              <w:t>2012</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BioFlex</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59.0</w:t>
            </w:r>
            <w:r w:rsidR="00E43981" w:rsidRPr="00450FD2">
              <w:rPr>
                <w:rFonts w:ascii="Book Antiqua" w:hAnsi="Book Antiqua"/>
                <w:sz w:val="20"/>
                <w:szCs w:val="20"/>
              </w:rPr>
              <w:t xml:space="preserve"> </w:t>
            </w:r>
            <w:r w:rsidRPr="00450FD2">
              <w:rPr>
                <w:rFonts w:ascii="Book Antiqua" w:hAnsi="Book Antiqua"/>
                <w:sz w:val="20"/>
                <w:szCs w:val="20"/>
              </w:rPr>
              <w:t>±</w:t>
            </w:r>
            <w:r w:rsidR="00E43981" w:rsidRPr="00450FD2">
              <w:rPr>
                <w:rFonts w:ascii="Book Antiqua" w:hAnsi="Book Antiqua"/>
                <w:sz w:val="20"/>
                <w:szCs w:val="20"/>
              </w:rPr>
              <w:t xml:space="preserve"> </w:t>
            </w:r>
            <w:r w:rsidRPr="00450FD2">
              <w:rPr>
                <w:rFonts w:ascii="Book Antiqua" w:hAnsi="Book Antiqua"/>
                <w:sz w:val="20"/>
                <w:szCs w:val="20"/>
              </w:rPr>
              <w:t>8.4</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25</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&gt;</w:t>
            </w:r>
            <w:r w:rsidR="00E43981" w:rsidRPr="00450FD2">
              <w:rPr>
                <w:rFonts w:ascii="Book Antiqua" w:hAnsi="Book Antiqua"/>
                <w:sz w:val="20"/>
                <w:szCs w:val="20"/>
              </w:rPr>
              <w:t xml:space="preserve"> </w:t>
            </w:r>
            <w:r w:rsidRPr="00450FD2">
              <w:rPr>
                <w:rFonts w:ascii="Book Antiqua" w:hAnsi="Book Antiqua"/>
                <w:sz w:val="20"/>
                <w:szCs w:val="20"/>
              </w:rPr>
              <w:t>24</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2/13 (15.4%)</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Exclude discectomy cases</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modified Pfirrmann grading</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BioFlex system might not prevent adjacent level degeneration completely. However, disc rehydration of the implantation segment occurred in 2 patients</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Prospective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Xu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[10]</w:t>
            </w:r>
            <w:r w:rsidR="00FA6BFA" w:rsidRPr="00450FD2">
              <w:rPr>
                <w:rFonts w:ascii="Book Antiqua" w:hAnsi="Book Antiqua"/>
                <w:sz w:val="20"/>
                <w:szCs w:val="20"/>
              </w:rPr>
              <w:t>,</w:t>
            </w:r>
            <w:r w:rsidRPr="00450FD2">
              <w:rPr>
                <w:rFonts w:ascii="Book Antiqua" w:hAnsi="Book Antiqua"/>
                <w:sz w:val="20"/>
                <w:szCs w:val="20"/>
              </w:rPr>
              <w:t xml:space="preserve"> 2012</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Wallis</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41.5</w:t>
            </w:r>
            <w:r w:rsidR="003146BF" w:rsidRPr="00450FD2">
              <w:rPr>
                <w:rFonts w:ascii="Book Antiqua" w:hAnsi="Book Antiqua"/>
                <w:sz w:val="20"/>
                <w:szCs w:val="20"/>
              </w:rPr>
              <w:t xml:space="preserve"> </w:t>
            </w:r>
            <w:r w:rsidRPr="00450FD2">
              <w:rPr>
                <w:rFonts w:ascii="Book Antiqua" w:hAnsi="Book Antiqua"/>
                <w:sz w:val="20"/>
                <w:szCs w:val="20"/>
              </w:rPr>
              <w:t>(21-68)</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96</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28</w:t>
            </w:r>
            <w:r w:rsidR="00E43981" w:rsidRPr="00450FD2">
              <w:rPr>
                <w:rFonts w:ascii="Book Antiqua" w:hAnsi="Book Antiqua"/>
                <w:sz w:val="20"/>
                <w:szCs w:val="20"/>
              </w:rPr>
              <w:t xml:space="preserve"> </w:t>
            </w:r>
            <w:r w:rsidRPr="00450FD2">
              <w:rPr>
                <w:rFonts w:ascii="Book Antiqua" w:hAnsi="Book Antiqua"/>
                <w:sz w:val="20"/>
                <w:szCs w:val="20"/>
              </w:rPr>
              <w:t>±</w:t>
            </w:r>
            <w:r w:rsidR="00E43981" w:rsidRPr="00450FD2">
              <w:rPr>
                <w:rFonts w:ascii="Book Antiqua" w:hAnsi="Book Antiqua"/>
                <w:sz w:val="20"/>
                <w:szCs w:val="20"/>
              </w:rPr>
              <w:t xml:space="preserve"> </w:t>
            </w:r>
            <w:r w:rsidRPr="00450FD2">
              <w:rPr>
                <w:rFonts w:ascii="Book Antiqua" w:hAnsi="Book Antiqua"/>
                <w:sz w:val="20"/>
                <w:szCs w:val="20"/>
              </w:rPr>
              <w:t>14</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NA</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signal intensity</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Disc rehydration of the implantation segment occurred in some patients</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Zagra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[8]</w:t>
            </w:r>
            <w:r w:rsidR="00FA6BFA" w:rsidRPr="00450FD2">
              <w:rPr>
                <w:rFonts w:ascii="Book Antiqua" w:hAnsi="Book Antiqua"/>
                <w:sz w:val="20"/>
                <w:szCs w:val="20"/>
              </w:rPr>
              <w:t>,</w:t>
            </w:r>
            <w:r w:rsidRPr="00450FD2">
              <w:rPr>
                <w:rFonts w:ascii="Book Antiqua" w:hAnsi="Book Antiqua"/>
                <w:sz w:val="20"/>
                <w:szCs w:val="20"/>
              </w:rPr>
              <w:t xml:space="preserve"> 2012</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FPSS system</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51.65</w:t>
            </w:r>
            <w:r w:rsidR="003146BF" w:rsidRPr="00450FD2">
              <w:rPr>
                <w:rFonts w:ascii="Book Antiqua" w:hAnsi="Book Antiqua"/>
                <w:sz w:val="20"/>
                <w:szCs w:val="20"/>
              </w:rPr>
              <w:t xml:space="preserve"> </w:t>
            </w:r>
            <w:r w:rsidRPr="00450FD2">
              <w:rPr>
                <w:rFonts w:ascii="Book Antiqua" w:hAnsi="Book Antiqua"/>
                <w:sz w:val="20"/>
                <w:szCs w:val="20"/>
              </w:rPr>
              <w:t>(25-65)</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32</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12</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8/32</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(25%)</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Pfirrmann grading</w:t>
            </w:r>
          </w:p>
          <w:p w:rsidR="00DD051D" w:rsidRPr="00450FD2" w:rsidRDefault="00DD051D" w:rsidP="008B1259">
            <w:pPr>
              <w:snapToGrid w:val="0"/>
              <w:spacing w:line="360" w:lineRule="auto"/>
              <w:rPr>
                <w:rFonts w:ascii="Book Antiqua" w:hAnsi="Book Antiqua"/>
                <w:sz w:val="20"/>
                <w:szCs w:val="20"/>
              </w:rPr>
            </w:pP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FPSS system was able to provide a potential disc rehydration</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Prospective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Fay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[7]</w:t>
            </w:r>
            <w:r w:rsidR="00FA6BFA" w:rsidRPr="00450FD2">
              <w:rPr>
                <w:rFonts w:ascii="Book Antiqua" w:hAnsi="Book Antiqua"/>
                <w:sz w:val="20"/>
                <w:szCs w:val="20"/>
              </w:rPr>
              <w:t>,</w:t>
            </w:r>
            <w:r w:rsidRPr="00450FD2">
              <w:rPr>
                <w:rFonts w:ascii="Book Antiqua" w:hAnsi="Book Antiqua"/>
                <w:sz w:val="20"/>
                <w:szCs w:val="20"/>
              </w:rPr>
              <w:t xml:space="preserve"> 2013</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Dynesys</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53.0</w:t>
            </w:r>
            <w:r w:rsidR="00E43981" w:rsidRPr="00450FD2">
              <w:rPr>
                <w:rFonts w:ascii="Book Antiqua" w:hAnsi="Book Antiqua"/>
                <w:sz w:val="20"/>
                <w:szCs w:val="20"/>
              </w:rPr>
              <w:t xml:space="preserve"> </w:t>
            </w:r>
            <w:r w:rsidRPr="00450FD2">
              <w:rPr>
                <w:rFonts w:ascii="Book Antiqua" w:hAnsi="Book Antiqua"/>
                <w:sz w:val="20"/>
                <w:szCs w:val="20"/>
              </w:rPr>
              <w:t>±</w:t>
            </w:r>
            <w:r w:rsidR="00E43981" w:rsidRPr="00450FD2">
              <w:rPr>
                <w:rFonts w:ascii="Book Antiqua" w:hAnsi="Book Antiqua"/>
                <w:sz w:val="20"/>
                <w:szCs w:val="20"/>
              </w:rPr>
              <w:t xml:space="preserve"> </w:t>
            </w:r>
            <w:r w:rsidRPr="00450FD2">
              <w:rPr>
                <w:rFonts w:ascii="Book Antiqua" w:hAnsi="Book Antiqua"/>
                <w:sz w:val="20"/>
                <w:szCs w:val="20"/>
              </w:rPr>
              <w:t>9.0</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37</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bookmarkStart w:id="31" w:name="OLE_LINK211"/>
            <w:bookmarkStart w:id="32" w:name="OLE_LINK212"/>
            <w:r w:rsidRPr="00450FD2">
              <w:rPr>
                <w:rFonts w:ascii="Book Antiqua" w:hAnsi="Book Antiqua"/>
                <w:sz w:val="20"/>
                <w:szCs w:val="20"/>
              </w:rPr>
              <w:t>&gt;</w:t>
            </w:r>
            <w:r w:rsidR="00E43981" w:rsidRPr="00450FD2">
              <w:rPr>
                <w:rFonts w:ascii="Book Antiqua" w:hAnsi="Book Antiqua"/>
                <w:sz w:val="20"/>
                <w:szCs w:val="20"/>
              </w:rPr>
              <w:t xml:space="preserve"> </w:t>
            </w:r>
            <w:r w:rsidRPr="00450FD2">
              <w:rPr>
                <w:rFonts w:ascii="Book Antiqua" w:hAnsi="Book Antiqua"/>
                <w:sz w:val="20"/>
                <w:szCs w:val="20"/>
              </w:rPr>
              <w:t>48</w:t>
            </w:r>
            <w:bookmarkEnd w:id="31"/>
            <w:bookmarkEnd w:id="32"/>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NA</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CDS</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Intervertebral disc rehydration was seen in younger patients and the Dynesys might stop or reverse the disc degeneration in the young age patients but not for the elderly patients</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Gao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[6]</w:t>
            </w:r>
            <w:r w:rsidR="00FA6BFA" w:rsidRPr="00450FD2">
              <w:rPr>
                <w:rFonts w:ascii="Book Antiqua" w:hAnsi="Book Antiqua"/>
                <w:sz w:val="20"/>
                <w:szCs w:val="20"/>
              </w:rPr>
              <w:t>,</w:t>
            </w:r>
            <w:r w:rsidRPr="00450FD2">
              <w:rPr>
                <w:rFonts w:ascii="Book Antiqua" w:hAnsi="Book Antiqua"/>
                <w:sz w:val="20"/>
                <w:szCs w:val="20"/>
              </w:rPr>
              <w:t xml:space="preserve"> 2014</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ISOBAR TTL</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58.3</w:t>
            </w:r>
            <w:r w:rsidR="00E43981" w:rsidRPr="00450FD2">
              <w:rPr>
                <w:rFonts w:ascii="Book Antiqua" w:hAnsi="Book Antiqua"/>
                <w:sz w:val="20"/>
                <w:szCs w:val="20"/>
              </w:rPr>
              <w:t xml:space="preserve"> </w:t>
            </w:r>
            <w:r w:rsidRPr="00450FD2">
              <w:rPr>
                <w:rFonts w:ascii="Book Antiqua" w:hAnsi="Book Antiqua"/>
                <w:sz w:val="20"/>
                <w:szCs w:val="20"/>
              </w:rPr>
              <w:t>± 13.5</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24</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28.7 ± 5.3</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14/24</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(58.33%)</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Pfirrmann grading, ADC</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ISOBAR TTL system could prevent or delay the degeneration of intervertebral discs</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comparative study</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Canbay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[5]</w:t>
            </w:r>
            <w:r w:rsidR="00FA6BFA" w:rsidRPr="00450FD2">
              <w:rPr>
                <w:rFonts w:ascii="Book Antiqua" w:hAnsi="Book Antiqua"/>
                <w:sz w:val="20"/>
                <w:szCs w:val="20"/>
              </w:rPr>
              <w:t>,</w:t>
            </w:r>
            <w:r w:rsidRPr="00450FD2">
              <w:rPr>
                <w:rFonts w:ascii="Book Antiqua" w:hAnsi="Book Antiqua"/>
                <w:sz w:val="20"/>
                <w:szCs w:val="20"/>
              </w:rPr>
              <w:t xml:space="preserve"> 2015</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cosmicMIA</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38.7</w:t>
            </w:r>
            <w:r w:rsidR="00E43981" w:rsidRPr="00450FD2">
              <w:rPr>
                <w:rFonts w:ascii="Book Antiqua" w:hAnsi="Book Antiqua"/>
                <w:sz w:val="20"/>
                <w:szCs w:val="20"/>
              </w:rPr>
              <w:t xml:space="preserve"> </w:t>
            </w:r>
            <w:r w:rsidRPr="00450FD2">
              <w:rPr>
                <w:rFonts w:ascii="Book Antiqua" w:hAnsi="Book Antiqua"/>
                <w:sz w:val="20"/>
                <w:szCs w:val="20"/>
              </w:rPr>
              <w:t>±</w:t>
            </w:r>
            <w:r w:rsidR="00E43981" w:rsidRPr="00450FD2">
              <w:rPr>
                <w:rFonts w:ascii="Book Antiqua" w:hAnsi="Book Antiqua"/>
                <w:sz w:val="20"/>
                <w:szCs w:val="20"/>
              </w:rPr>
              <w:t xml:space="preserve"> </w:t>
            </w:r>
            <w:r w:rsidRPr="00450FD2">
              <w:rPr>
                <w:rFonts w:ascii="Book Antiqua" w:hAnsi="Book Antiqua"/>
                <w:sz w:val="20"/>
                <w:szCs w:val="20"/>
              </w:rPr>
              <w:t>8.39</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27</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49.3 ± 18.35</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4/27</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(14.8%)</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Pfirrmann grading, HIZ</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Observations such as Pfirrmann grade improvements and disappearance of HIZs are concordant with improvements in VAS and ODI scores demonstrated that cosmicMIA systems might provide an environment for regeneration</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Jiang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[4]</w:t>
            </w:r>
            <w:r w:rsidR="00FA6BFA" w:rsidRPr="00450FD2">
              <w:rPr>
                <w:rFonts w:ascii="Book Antiqua" w:hAnsi="Book Antiqua"/>
                <w:sz w:val="20"/>
                <w:szCs w:val="20"/>
              </w:rPr>
              <w:t xml:space="preserve">, </w:t>
            </w:r>
            <w:r w:rsidRPr="00450FD2">
              <w:rPr>
                <w:rFonts w:ascii="Book Antiqua" w:hAnsi="Book Antiqua"/>
                <w:sz w:val="20"/>
                <w:szCs w:val="20"/>
              </w:rPr>
              <w:t>2015</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Wallis</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47.6 (43-56)</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26</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66.8 (60</w:t>
            </w:r>
            <w:r w:rsidR="00E43981" w:rsidRPr="00450FD2">
              <w:rPr>
                <w:rFonts w:ascii="Book Antiqua" w:hAnsi="Book Antiqua"/>
                <w:sz w:val="20"/>
                <w:szCs w:val="20"/>
              </w:rPr>
              <w:t>-</w:t>
            </w:r>
            <w:r w:rsidRPr="00450FD2">
              <w:rPr>
                <w:rFonts w:ascii="Book Antiqua" w:hAnsi="Book Antiqua"/>
                <w:sz w:val="20"/>
                <w:szCs w:val="20"/>
              </w:rPr>
              <w:t>70)</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NA</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Pfirrmann grading</w:t>
            </w:r>
          </w:p>
          <w:p w:rsidR="00DD051D" w:rsidRPr="00450FD2" w:rsidRDefault="00DD051D" w:rsidP="008B1259">
            <w:pPr>
              <w:snapToGrid w:val="0"/>
              <w:spacing w:line="360" w:lineRule="auto"/>
              <w:rPr>
                <w:rFonts w:ascii="Book Antiqua" w:hAnsi="Book Antiqua"/>
                <w:sz w:val="20"/>
                <w:szCs w:val="20"/>
              </w:rPr>
            </w:pP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Rehydration of the nucleus was observed, however, there were no statistically significant changes in the Pfirrmann grade at the instrumented level</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Yilmaz </w:t>
            </w:r>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[3]</w:t>
            </w:r>
            <w:r w:rsidR="00FA6BFA" w:rsidRPr="00450FD2">
              <w:rPr>
                <w:rFonts w:ascii="Book Antiqua" w:hAnsi="Book Antiqua"/>
                <w:sz w:val="20"/>
                <w:szCs w:val="20"/>
              </w:rPr>
              <w:t>,</w:t>
            </w:r>
            <w:r w:rsidRPr="00450FD2">
              <w:rPr>
                <w:rFonts w:ascii="Book Antiqua" w:hAnsi="Book Antiqua"/>
                <w:sz w:val="20"/>
                <w:szCs w:val="20"/>
              </w:rPr>
              <w:t xml:space="preserve"> 2017</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Cosmic, Safinaz</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46.5 (27-67)</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59</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86.8 (12</w:t>
            </w:r>
            <w:r w:rsidR="00E43981" w:rsidRPr="00450FD2">
              <w:rPr>
                <w:rFonts w:ascii="Book Antiqua" w:hAnsi="Book Antiqua"/>
                <w:sz w:val="20"/>
                <w:szCs w:val="20"/>
              </w:rPr>
              <w:t>-</w:t>
            </w:r>
            <w:r w:rsidRPr="00450FD2">
              <w:rPr>
                <w:rFonts w:ascii="Book Antiqua" w:hAnsi="Book Antiqua"/>
                <w:sz w:val="20"/>
                <w:szCs w:val="20"/>
              </w:rPr>
              <w:t>132)</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20/59 (34%)</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Pfirrmann grading</w:t>
            </w:r>
          </w:p>
          <w:p w:rsidR="00DD051D" w:rsidRPr="00450FD2" w:rsidRDefault="00DD051D" w:rsidP="008B1259">
            <w:pPr>
              <w:snapToGrid w:val="0"/>
              <w:spacing w:line="360" w:lineRule="auto"/>
              <w:rPr>
                <w:rFonts w:ascii="Book Antiqua" w:hAnsi="Book Antiqua"/>
                <w:sz w:val="20"/>
                <w:szCs w:val="20"/>
              </w:rPr>
            </w:pP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DSS might decelerate the degeneration process and appears to facilitate regeneration</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354"/>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Luo </w:t>
            </w:r>
            <w:bookmarkStart w:id="33" w:name="OLE_LINK209"/>
            <w:bookmarkStart w:id="34" w:name="OLE_LINK210"/>
            <w:r w:rsidR="00FA6BFA" w:rsidRPr="00450FD2">
              <w:rPr>
                <w:rFonts w:ascii="Book Antiqua" w:hAnsi="Book Antiqua"/>
                <w:i/>
                <w:iCs/>
                <w:sz w:val="20"/>
                <w:szCs w:val="20"/>
              </w:rPr>
              <w:t>et al</w:t>
            </w:r>
            <w:r w:rsidR="00FA6BFA" w:rsidRPr="00450FD2">
              <w:rPr>
                <w:rFonts w:ascii="Book Antiqua" w:hAnsi="Book Antiqua"/>
                <w:sz w:val="20"/>
                <w:szCs w:val="20"/>
                <w:vertAlign w:val="superscript"/>
              </w:rPr>
              <w:t>[16]</w:t>
            </w:r>
            <w:r w:rsidR="00FA6BFA" w:rsidRPr="00450FD2">
              <w:rPr>
                <w:rFonts w:ascii="Book Antiqua" w:hAnsi="Book Antiqua"/>
                <w:sz w:val="20"/>
                <w:szCs w:val="20"/>
              </w:rPr>
              <w:t>,</w:t>
            </w:r>
            <w:bookmarkEnd w:id="33"/>
            <w:bookmarkEnd w:id="34"/>
            <w:r w:rsidRPr="00450FD2">
              <w:rPr>
                <w:rFonts w:ascii="Book Antiqua" w:hAnsi="Book Antiqua"/>
                <w:sz w:val="20"/>
                <w:szCs w:val="20"/>
              </w:rPr>
              <w:t xml:space="preserve"> 2018</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Dynesys</w:t>
            </w:r>
          </w:p>
        </w:tc>
        <w:tc>
          <w:tcPr>
            <w:tcW w:w="85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40.6 (21-55)</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23</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39 (26</w:t>
            </w:r>
            <w:r w:rsidR="00E43981" w:rsidRPr="00450FD2">
              <w:rPr>
                <w:rFonts w:ascii="Book Antiqua" w:hAnsi="Book Antiqua"/>
                <w:sz w:val="20"/>
                <w:szCs w:val="20"/>
              </w:rPr>
              <w:t>-</w:t>
            </w:r>
            <w:r w:rsidRPr="00450FD2">
              <w:rPr>
                <w:rFonts w:ascii="Book Antiqua" w:hAnsi="Book Antiqua"/>
                <w:sz w:val="20"/>
                <w:szCs w:val="20"/>
              </w:rPr>
              <w:t>59)</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6/13</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(46.2%)</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w:t>
            </w:r>
            <w:r w:rsidR="00E43981" w:rsidRPr="00450FD2">
              <w:rPr>
                <w:rFonts w:ascii="Book Antiqua" w:hAnsi="Book Antiqua"/>
                <w:sz w:val="20"/>
                <w:szCs w:val="20"/>
              </w:rPr>
              <w:t xml:space="preserve"> </w:t>
            </w:r>
            <w:r w:rsidRPr="00450FD2">
              <w:rPr>
                <w:rFonts w:ascii="Book Antiqua" w:hAnsi="Book Antiqua"/>
                <w:sz w:val="20"/>
                <w:szCs w:val="20"/>
              </w:rPr>
              <w:t>Woodend classification</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Dynamic stabilization promoted disc regeneration to some extent</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Retrospective study, case series</w:t>
            </w:r>
          </w:p>
        </w:tc>
      </w:tr>
      <w:tr w:rsidR="00DD051D" w:rsidRPr="00450FD2" w:rsidTr="00EF6A88">
        <w:trPr>
          <w:trHeight w:val="742"/>
          <w:jc w:val="center"/>
        </w:trPr>
        <w:tc>
          <w:tcPr>
            <w:tcW w:w="1413"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 xml:space="preserve">Li </w:t>
            </w:r>
            <w:r w:rsidRPr="00450FD2">
              <w:rPr>
                <w:rFonts w:ascii="Book Antiqua" w:hAnsi="Book Antiqua"/>
                <w:i/>
                <w:iCs/>
                <w:sz w:val="20"/>
                <w:szCs w:val="20"/>
              </w:rPr>
              <w:t>et al</w:t>
            </w:r>
            <w:r w:rsidR="00E96B7B" w:rsidRPr="00450FD2">
              <w:rPr>
                <w:rFonts w:ascii="Book Antiqua" w:hAnsi="Book Antiqua"/>
                <w:sz w:val="20"/>
                <w:szCs w:val="20"/>
                <w:vertAlign w:val="superscript"/>
              </w:rPr>
              <w:t>1</w:t>
            </w:r>
          </w:p>
        </w:tc>
        <w:tc>
          <w:tcPr>
            <w:tcW w:w="1259"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BioFlex</w:t>
            </w:r>
          </w:p>
        </w:tc>
        <w:tc>
          <w:tcPr>
            <w:tcW w:w="851" w:type="dxa"/>
            <w:shd w:val="clear" w:color="auto" w:fill="auto"/>
            <w:vAlign w:val="center"/>
          </w:tcPr>
          <w:p w:rsidR="00DD051D" w:rsidRPr="00450FD2" w:rsidRDefault="0062394E" w:rsidP="008B1259">
            <w:pPr>
              <w:snapToGrid w:val="0"/>
              <w:spacing w:line="360" w:lineRule="auto"/>
              <w:rPr>
                <w:rFonts w:ascii="Book Antiqua" w:hAnsi="Book Antiqua"/>
                <w:sz w:val="20"/>
                <w:szCs w:val="20"/>
              </w:rPr>
            </w:pPr>
            <w:r w:rsidRPr="00450FD2">
              <w:rPr>
                <w:rFonts w:ascii="Book Antiqua" w:hAnsi="Book Antiqua"/>
                <w:sz w:val="20"/>
                <w:szCs w:val="20"/>
              </w:rPr>
              <w:t>54</w:t>
            </w:r>
          </w:p>
        </w:tc>
        <w:tc>
          <w:tcPr>
            <w:tcW w:w="88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w:t>
            </w:r>
          </w:p>
        </w:tc>
        <w:tc>
          <w:tcPr>
            <w:tcW w:w="112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24</w:t>
            </w:r>
          </w:p>
        </w:tc>
        <w:tc>
          <w:tcPr>
            <w:tcW w:w="1245"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1/1</w:t>
            </w:r>
          </w:p>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(100%)</w:t>
            </w:r>
          </w:p>
        </w:tc>
        <w:tc>
          <w:tcPr>
            <w:tcW w:w="1601"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MRI, signal intensity</w:t>
            </w:r>
          </w:p>
        </w:tc>
        <w:tc>
          <w:tcPr>
            <w:tcW w:w="462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Decreased disc height and disc rehydration occurred after BioFlex system</w:t>
            </w:r>
          </w:p>
        </w:tc>
        <w:tc>
          <w:tcPr>
            <w:tcW w:w="1770" w:type="dxa"/>
            <w:shd w:val="clear" w:color="auto" w:fill="auto"/>
            <w:vAlign w:val="center"/>
          </w:tcPr>
          <w:p w:rsidR="00DD051D" w:rsidRPr="00450FD2" w:rsidRDefault="00DD051D" w:rsidP="008B1259">
            <w:pPr>
              <w:snapToGrid w:val="0"/>
              <w:spacing w:line="360" w:lineRule="auto"/>
              <w:rPr>
                <w:rFonts w:ascii="Book Antiqua" w:hAnsi="Book Antiqua"/>
                <w:sz w:val="20"/>
                <w:szCs w:val="20"/>
              </w:rPr>
            </w:pPr>
            <w:r w:rsidRPr="00450FD2">
              <w:rPr>
                <w:rFonts w:ascii="Book Antiqua" w:hAnsi="Book Antiqua"/>
                <w:sz w:val="20"/>
                <w:szCs w:val="20"/>
              </w:rPr>
              <w:t>Case report</w:t>
            </w:r>
          </w:p>
        </w:tc>
      </w:tr>
    </w:tbl>
    <w:p w:rsidR="00FF24CF" w:rsidRPr="00450FD2" w:rsidRDefault="00E96B7B" w:rsidP="008B1259">
      <w:pPr>
        <w:snapToGrid w:val="0"/>
        <w:spacing w:line="360" w:lineRule="auto"/>
        <w:rPr>
          <w:rFonts w:ascii="Book Antiqua" w:hAnsi="Book Antiqua"/>
          <w:sz w:val="20"/>
          <w:szCs w:val="20"/>
        </w:rPr>
      </w:pPr>
      <w:r w:rsidRPr="00450FD2">
        <w:rPr>
          <w:rFonts w:ascii="Book Antiqua" w:hAnsi="Book Antiqua"/>
          <w:sz w:val="20"/>
          <w:szCs w:val="20"/>
          <w:vertAlign w:val="superscript"/>
        </w:rPr>
        <w:t>1</w:t>
      </w:r>
      <w:r w:rsidR="00DD051D" w:rsidRPr="00450FD2">
        <w:rPr>
          <w:rFonts w:ascii="Book Antiqua" w:hAnsi="Book Antiqua"/>
          <w:sz w:val="20"/>
          <w:szCs w:val="20"/>
        </w:rPr>
        <w:t>The present study</w:t>
      </w:r>
      <w:r w:rsidR="00E5486F" w:rsidRPr="00450FD2">
        <w:rPr>
          <w:rFonts w:ascii="Book Antiqua" w:hAnsi="Book Antiqua"/>
          <w:sz w:val="20"/>
          <w:szCs w:val="20"/>
        </w:rPr>
        <w:t xml:space="preserve">. </w:t>
      </w:r>
      <w:r w:rsidR="00DD051D" w:rsidRPr="00450FD2">
        <w:rPr>
          <w:rFonts w:ascii="Book Antiqua" w:hAnsi="Book Antiqua"/>
          <w:sz w:val="20"/>
          <w:szCs w:val="20"/>
        </w:rPr>
        <w:t>MRI</w:t>
      </w:r>
      <w:r w:rsidR="00AE6CDD" w:rsidRPr="00450FD2">
        <w:rPr>
          <w:rFonts w:ascii="Book Antiqua" w:hAnsi="Book Antiqua"/>
          <w:sz w:val="20"/>
          <w:szCs w:val="20"/>
        </w:rPr>
        <w:t>:</w:t>
      </w:r>
      <w:r w:rsidR="00DD051D" w:rsidRPr="00450FD2">
        <w:rPr>
          <w:rFonts w:ascii="Book Antiqua" w:hAnsi="Book Antiqua"/>
          <w:sz w:val="20"/>
          <w:szCs w:val="20"/>
        </w:rPr>
        <w:t xml:space="preserve"> </w:t>
      </w:r>
      <w:r w:rsidR="00AE6CDD" w:rsidRPr="00450FD2">
        <w:rPr>
          <w:rFonts w:ascii="Book Antiqua" w:hAnsi="Book Antiqua"/>
          <w:sz w:val="20"/>
          <w:szCs w:val="20"/>
        </w:rPr>
        <w:t>M</w:t>
      </w:r>
      <w:r w:rsidR="00DD051D" w:rsidRPr="00450FD2">
        <w:rPr>
          <w:rFonts w:ascii="Book Antiqua" w:hAnsi="Book Antiqua"/>
          <w:sz w:val="20"/>
          <w:szCs w:val="20"/>
        </w:rPr>
        <w:t xml:space="preserve">agnetic resonance imaging; </w:t>
      </w:r>
      <w:bookmarkStart w:id="35" w:name="OLE_LINK213"/>
      <w:bookmarkStart w:id="36" w:name="OLE_LINK214"/>
      <w:r w:rsidR="00DD051D" w:rsidRPr="00450FD2">
        <w:rPr>
          <w:rFonts w:ascii="Book Antiqua" w:hAnsi="Book Antiqua"/>
          <w:sz w:val="20"/>
          <w:szCs w:val="20"/>
        </w:rPr>
        <w:t>NA</w:t>
      </w:r>
      <w:bookmarkEnd w:id="35"/>
      <w:bookmarkEnd w:id="36"/>
      <w:r w:rsidR="00AE6CDD" w:rsidRPr="00450FD2">
        <w:rPr>
          <w:rFonts w:ascii="Book Antiqua" w:hAnsi="Book Antiqua"/>
          <w:sz w:val="20"/>
          <w:szCs w:val="20"/>
        </w:rPr>
        <w:t>:</w:t>
      </w:r>
      <w:r w:rsidR="00DD051D" w:rsidRPr="00450FD2">
        <w:rPr>
          <w:rFonts w:ascii="Book Antiqua" w:hAnsi="Book Antiqua"/>
          <w:sz w:val="20"/>
          <w:szCs w:val="20"/>
        </w:rPr>
        <w:t xml:space="preserve"> </w:t>
      </w:r>
      <w:r w:rsidR="00E43981" w:rsidRPr="00450FD2">
        <w:rPr>
          <w:rFonts w:ascii="Book Antiqua" w:hAnsi="Book Antiqua"/>
          <w:sz w:val="20"/>
          <w:szCs w:val="20"/>
        </w:rPr>
        <w:t>N</w:t>
      </w:r>
      <w:r w:rsidR="00DD051D" w:rsidRPr="00450FD2">
        <w:rPr>
          <w:rFonts w:ascii="Book Antiqua" w:hAnsi="Book Antiqua"/>
          <w:sz w:val="20"/>
          <w:szCs w:val="20"/>
        </w:rPr>
        <w:t>ot available; CDS</w:t>
      </w:r>
      <w:r w:rsidR="00AE6CDD" w:rsidRPr="00450FD2">
        <w:rPr>
          <w:rFonts w:ascii="Book Antiqua" w:hAnsi="Book Antiqua"/>
          <w:sz w:val="20"/>
          <w:szCs w:val="20"/>
        </w:rPr>
        <w:t>:</w:t>
      </w:r>
      <w:r w:rsidR="00DD051D" w:rsidRPr="00450FD2">
        <w:rPr>
          <w:rFonts w:ascii="Book Antiqua" w:hAnsi="Book Antiqua"/>
          <w:sz w:val="20"/>
          <w:szCs w:val="20"/>
        </w:rPr>
        <w:t xml:space="preserve"> </w:t>
      </w:r>
      <w:r w:rsidR="00AE6CDD" w:rsidRPr="00450FD2">
        <w:rPr>
          <w:rFonts w:ascii="Book Antiqua" w:hAnsi="Book Antiqua"/>
          <w:sz w:val="20"/>
          <w:szCs w:val="20"/>
        </w:rPr>
        <w:t>C</w:t>
      </w:r>
      <w:r w:rsidR="00DD051D" w:rsidRPr="00450FD2">
        <w:rPr>
          <w:rFonts w:ascii="Book Antiqua" w:hAnsi="Book Antiqua"/>
          <w:sz w:val="20"/>
          <w:szCs w:val="20"/>
        </w:rPr>
        <w:t>alibrated disc signal; ADC</w:t>
      </w:r>
      <w:r w:rsidR="00AE6CDD" w:rsidRPr="00450FD2">
        <w:rPr>
          <w:rFonts w:ascii="Book Antiqua" w:hAnsi="Book Antiqua"/>
          <w:sz w:val="20"/>
          <w:szCs w:val="20"/>
        </w:rPr>
        <w:t>:</w:t>
      </w:r>
      <w:r w:rsidR="00DD051D" w:rsidRPr="00450FD2">
        <w:rPr>
          <w:rFonts w:ascii="Book Antiqua" w:hAnsi="Book Antiqua"/>
          <w:sz w:val="20"/>
          <w:szCs w:val="20"/>
        </w:rPr>
        <w:t xml:space="preserve"> </w:t>
      </w:r>
      <w:r w:rsidR="00AE6CDD" w:rsidRPr="00450FD2">
        <w:rPr>
          <w:rFonts w:ascii="Book Antiqua" w:hAnsi="Book Antiqua"/>
          <w:sz w:val="20"/>
          <w:szCs w:val="20"/>
        </w:rPr>
        <w:t>A</w:t>
      </w:r>
      <w:r w:rsidR="00DD051D" w:rsidRPr="00450FD2">
        <w:rPr>
          <w:rFonts w:ascii="Book Antiqua" w:hAnsi="Book Antiqua"/>
          <w:sz w:val="20"/>
          <w:szCs w:val="20"/>
        </w:rPr>
        <w:t>pparent diffusion coefficient; HIZ</w:t>
      </w:r>
      <w:r w:rsidR="00AE6CDD" w:rsidRPr="00450FD2">
        <w:rPr>
          <w:rFonts w:ascii="Book Antiqua" w:hAnsi="Book Antiqua"/>
          <w:sz w:val="20"/>
          <w:szCs w:val="20"/>
        </w:rPr>
        <w:t>:</w:t>
      </w:r>
      <w:r w:rsidR="00DD051D" w:rsidRPr="00450FD2">
        <w:rPr>
          <w:rFonts w:ascii="Book Antiqua" w:hAnsi="Book Antiqua"/>
          <w:sz w:val="20"/>
          <w:szCs w:val="20"/>
        </w:rPr>
        <w:t xml:space="preserve"> </w:t>
      </w:r>
      <w:r w:rsidR="00AE6CDD" w:rsidRPr="00450FD2">
        <w:rPr>
          <w:rFonts w:ascii="Book Antiqua" w:hAnsi="Book Antiqua"/>
          <w:sz w:val="20"/>
          <w:szCs w:val="20"/>
        </w:rPr>
        <w:t>H</w:t>
      </w:r>
      <w:r w:rsidR="00DD051D" w:rsidRPr="00450FD2">
        <w:rPr>
          <w:rFonts w:ascii="Book Antiqua" w:hAnsi="Book Antiqua"/>
          <w:sz w:val="20"/>
          <w:szCs w:val="20"/>
        </w:rPr>
        <w:t>igh-intensity zone; VAS</w:t>
      </w:r>
      <w:r w:rsidR="00AE6CDD" w:rsidRPr="00450FD2">
        <w:rPr>
          <w:rFonts w:ascii="Book Antiqua" w:hAnsi="Book Antiqua"/>
          <w:sz w:val="20"/>
          <w:szCs w:val="20"/>
        </w:rPr>
        <w:t>:</w:t>
      </w:r>
      <w:r w:rsidR="00DD051D" w:rsidRPr="00450FD2">
        <w:rPr>
          <w:rFonts w:ascii="Book Antiqua" w:hAnsi="Book Antiqua"/>
          <w:sz w:val="20"/>
          <w:szCs w:val="20"/>
        </w:rPr>
        <w:t xml:space="preserve"> </w:t>
      </w:r>
      <w:r w:rsidR="00AE6CDD" w:rsidRPr="00450FD2">
        <w:rPr>
          <w:rFonts w:ascii="Book Antiqua" w:hAnsi="Book Antiqua"/>
          <w:sz w:val="20"/>
          <w:szCs w:val="20"/>
        </w:rPr>
        <w:t>V</w:t>
      </w:r>
      <w:r w:rsidR="00DD051D" w:rsidRPr="00450FD2">
        <w:rPr>
          <w:rFonts w:ascii="Book Antiqua" w:hAnsi="Book Antiqua"/>
          <w:sz w:val="20"/>
          <w:szCs w:val="20"/>
        </w:rPr>
        <w:t>isual analog scale; ODI</w:t>
      </w:r>
      <w:r w:rsidR="00AE6CDD" w:rsidRPr="00450FD2">
        <w:rPr>
          <w:rFonts w:ascii="Book Antiqua" w:hAnsi="Book Antiqua"/>
          <w:sz w:val="20"/>
          <w:szCs w:val="20"/>
        </w:rPr>
        <w:t>:</w:t>
      </w:r>
      <w:r w:rsidR="00DD051D" w:rsidRPr="00450FD2">
        <w:rPr>
          <w:rFonts w:ascii="Book Antiqua" w:hAnsi="Book Antiqua"/>
          <w:sz w:val="20"/>
          <w:szCs w:val="20"/>
        </w:rPr>
        <w:t xml:space="preserve"> </w:t>
      </w:r>
      <w:r w:rsidR="00AE6CDD" w:rsidRPr="00450FD2">
        <w:rPr>
          <w:rFonts w:ascii="Book Antiqua" w:hAnsi="Book Antiqua"/>
          <w:sz w:val="20"/>
          <w:szCs w:val="20"/>
        </w:rPr>
        <w:t>O</w:t>
      </w:r>
      <w:r w:rsidR="00DD051D" w:rsidRPr="00450FD2">
        <w:rPr>
          <w:rFonts w:ascii="Book Antiqua" w:hAnsi="Book Antiqua"/>
          <w:sz w:val="20"/>
          <w:szCs w:val="20"/>
        </w:rPr>
        <w:t>swestry disability index; DSS</w:t>
      </w:r>
      <w:r w:rsidR="00AE6CDD" w:rsidRPr="00450FD2">
        <w:rPr>
          <w:rFonts w:ascii="Book Antiqua" w:hAnsi="Book Antiqua"/>
          <w:sz w:val="20"/>
          <w:szCs w:val="20"/>
        </w:rPr>
        <w:t>:</w:t>
      </w:r>
      <w:r w:rsidR="00DD051D" w:rsidRPr="00450FD2">
        <w:rPr>
          <w:rFonts w:ascii="Book Antiqua" w:hAnsi="Book Antiqua"/>
          <w:sz w:val="20"/>
          <w:szCs w:val="20"/>
        </w:rPr>
        <w:t xml:space="preserve"> </w:t>
      </w:r>
      <w:r w:rsidR="00AE6CDD" w:rsidRPr="00450FD2">
        <w:rPr>
          <w:rFonts w:ascii="Book Antiqua" w:hAnsi="Book Antiqua"/>
          <w:sz w:val="20"/>
          <w:szCs w:val="20"/>
        </w:rPr>
        <w:t>D</w:t>
      </w:r>
      <w:r w:rsidR="00DD051D" w:rsidRPr="00450FD2">
        <w:rPr>
          <w:rFonts w:ascii="Book Antiqua" w:hAnsi="Book Antiqua"/>
          <w:sz w:val="20"/>
          <w:szCs w:val="20"/>
        </w:rPr>
        <w:t>ynamic stabilization system</w:t>
      </w:r>
      <w:r w:rsidR="00AE6CDD" w:rsidRPr="00450FD2">
        <w:rPr>
          <w:rFonts w:ascii="Book Antiqua" w:hAnsi="Book Antiqua"/>
          <w:sz w:val="20"/>
          <w:szCs w:val="20"/>
        </w:rPr>
        <w:t>.</w:t>
      </w:r>
    </w:p>
    <w:sectPr w:rsidR="00FF24CF" w:rsidRPr="00450FD2" w:rsidSect="008B1259">
      <w:pgSz w:w="16838" w:h="11906" w:orient="landscape" w:code="9"/>
      <w:pgMar w:top="1440" w:right="1440" w:bottom="1440" w:left="1440" w:header="850" w:footer="99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AE" w:rsidRDefault="00A34EAE">
      <w:r>
        <w:separator/>
      </w:r>
    </w:p>
  </w:endnote>
  <w:endnote w:type="continuationSeparator" w:id="0">
    <w:p w:rsidR="00A34EAE" w:rsidRDefault="00A3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59" w:rsidRDefault="00122659" w:rsidP="00763D5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22659" w:rsidRDefault="001226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59" w:rsidRPr="00763D54" w:rsidRDefault="00122659" w:rsidP="00763D54">
    <w:pPr>
      <w:pStyle w:val="a4"/>
      <w:framePr w:wrap="around" w:vAnchor="text" w:hAnchor="margin" w:xAlign="center" w:y="1"/>
      <w:rPr>
        <w:rStyle w:val="ab"/>
        <w:rFonts w:ascii="Book Antiqua" w:hAnsi="Book Antiqua"/>
        <w:sz w:val="20"/>
        <w:szCs w:val="20"/>
      </w:rPr>
    </w:pPr>
    <w:r w:rsidRPr="00763D54">
      <w:rPr>
        <w:rStyle w:val="ab"/>
        <w:rFonts w:ascii="Book Antiqua" w:hAnsi="Book Antiqua"/>
        <w:sz w:val="20"/>
        <w:szCs w:val="20"/>
      </w:rPr>
      <w:fldChar w:fldCharType="begin"/>
    </w:r>
    <w:r w:rsidRPr="00763D54">
      <w:rPr>
        <w:rStyle w:val="ab"/>
        <w:rFonts w:ascii="Book Antiqua" w:hAnsi="Book Antiqua"/>
        <w:sz w:val="20"/>
        <w:szCs w:val="20"/>
      </w:rPr>
      <w:instrText xml:space="preserve">PAGE  </w:instrText>
    </w:r>
    <w:r w:rsidRPr="00763D54">
      <w:rPr>
        <w:rStyle w:val="ab"/>
        <w:rFonts w:ascii="Book Antiqua" w:hAnsi="Book Antiqua"/>
        <w:sz w:val="20"/>
        <w:szCs w:val="20"/>
      </w:rPr>
      <w:fldChar w:fldCharType="separate"/>
    </w:r>
    <w:r w:rsidR="00A34EAE">
      <w:rPr>
        <w:rStyle w:val="ab"/>
        <w:rFonts w:ascii="Book Antiqua" w:hAnsi="Book Antiqua"/>
        <w:noProof/>
        <w:sz w:val="20"/>
        <w:szCs w:val="20"/>
      </w:rPr>
      <w:t>1</w:t>
    </w:r>
    <w:r w:rsidRPr="00763D54">
      <w:rPr>
        <w:rStyle w:val="ab"/>
        <w:rFonts w:ascii="Book Antiqua" w:hAnsi="Book Antiqua"/>
        <w:sz w:val="20"/>
        <w:szCs w:val="20"/>
      </w:rPr>
      <w:fldChar w:fldCharType="end"/>
    </w:r>
  </w:p>
  <w:p w:rsidR="00122659" w:rsidRDefault="00122659">
    <w:pPr>
      <w:pStyle w:val="a4"/>
      <w:jc w:val="center"/>
    </w:pPr>
    <w:r>
      <w:rPr>
        <w:lang w:val="zh-CN"/>
      </w:rPr>
      <w:t xml:space="preserve"> </w:t>
    </w:r>
  </w:p>
  <w:p w:rsidR="00122659" w:rsidRDefault="001226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AE" w:rsidRDefault="00A34EAE">
      <w:r>
        <w:separator/>
      </w:r>
    </w:p>
  </w:footnote>
  <w:footnote w:type="continuationSeparator" w:id="0">
    <w:p w:rsidR="00A34EAE" w:rsidRDefault="00A3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2AE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738BCFA-9152-4B90-ADD8-98DFCC8ADBED}"/>
    <w:docVar w:name="KY_MEDREF_VERSION" w:val="3"/>
  </w:docVars>
  <w:rsids>
    <w:rsidRoot w:val="00B13732"/>
    <w:rsid w:val="00003B55"/>
    <w:rsid w:val="000105D8"/>
    <w:rsid w:val="0001366D"/>
    <w:rsid w:val="0004071F"/>
    <w:rsid w:val="00042165"/>
    <w:rsid w:val="000479C7"/>
    <w:rsid w:val="00053EBF"/>
    <w:rsid w:val="0008188B"/>
    <w:rsid w:val="00087C0B"/>
    <w:rsid w:val="000974B0"/>
    <w:rsid w:val="000A44A6"/>
    <w:rsid w:val="000B4984"/>
    <w:rsid w:val="000F0763"/>
    <w:rsid w:val="000F424A"/>
    <w:rsid w:val="00122659"/>
    <w:rsid w:val="00126B7E"/>
    <w:rsid w:val="00126C17"/>
    <w:rsid w:val="00130D06"/>
    <w:rsid w:val="00137B1A"/>
    <w:rsid w:val="00162BCC"/>
    <w:rsid w:val="00194FF5"/>
    <w:rsid w:val="001B1CE8"/>
    <w:rsid w:val="001D64C5"/>
    <w:rsid w:val="001E1D03"/>
    <w:rsid w:val="001E7BE0"/>
    <w:rsid w:val="001F10B4"/>
    <w:rsid w:val="002175DA"/>
    <w:rsid w:val="00237918"/>
    <w:rsid w:val="00250C6F"/>
    <w:rsid w:val="00257DA4"/>
    <w:rsid w:val="002665CB"/>
    <w:rsid w:val="002717FF"/>
    <w:rsid w:val="00272589"/>
    <w:rsid w:val="0028025D"/>
    <w:rsid w:val="00297F2B"/>
    <w:rsid w:val="002C7477"/>
    <w:rsid w:val="003069F2"/>
    <w:rsid w:val="0031028D"/>
    <w:rsid w:val="00311705"/>
    <w:rsid w:val="003146BF"/>
    <w:rsid w:val="00314D98"/>
    <w:rsid w:val="003550DD"/>
    <w:rsid w:val="00383B3F"/>
    <w:rsid w:val="00385EB8"/>
    <w:rsid w:val="003C6874"/>
    <w:rsid w:val="003C69E0"/>
    <w:rsid w:val="003D06FE"/>
    <w:rsid w:val="003E4F15"/>
    <w:rsid w:val="00413EDE"/>
    <w:rsid w:val="00415D56"/>
    <w:rsid w:val="00420368"/>
    <w:rsid w:val="0042682C"/>
    <w:rsid w:val="00450FD2"/>
    <w:rsid w:val="004654B5"/>
    <w:rsid w:val="00465C14"/>
    <w:rsid w:val="004732E1"/>
    <w:rsid w:val="00497A47"/>
    <w:rsid w:val="004A0D4B"/>
    <w:rsid w:val="004A448E"/>
    <w:rsid w:val="004D212F"/>
    <w:rsid w:val="005137D8"/>
    <w:rsid w:val="005218E6"/>
    <w:rsid w:val="0053175D"/>
    <w:rsid w:val="0053430E"/>
    <w:rsid w:val="005504C9"/>
    <w:rsid w:val="00556D27"/>
    <w:rsid w:val="00556FD1"/>
    <w:rsid w:val="005F1621"/>
    <w:rsid w:val="00623362"/>
    <w:rsid w:val="0062394E"/>
    <w:rsid w:val="00630B9B"/>
    <w:rsid w:val="00645D87"/>
    <w:rsid w:val="00655F6F"/>
    <w:rsid w:val="00675129"/>
    <w:rsid w:val="00685A2F"/>
    <w:rsid w:val="006870AF"/>
    <w:rsid w:val="006921B2"/>
    <w:rsid w:val="006B3C0A"/>
    <w:rsid w:val="006B5249"/>
    <w:rsid w:val="006C566D"/>
    <w:rsid w:val="006E5B6A"/>
    <w:rsid w:val="006E5FD8"/>
    <w:rsid w:val="006E64BD"/>
    <w:rsid w:val="006F0D28"/>
    <w:rsid w:val="006F7424"/>
    <w:rsid w:val="00703F22"/>
    <w:rsid w:val="00727D9C"/>
    <w:rsid w:val="00731692"/>
    <w:rsid w:val="00763D54"/>
    <w:rsid w:val="007813D5"/>
    <w:rsid w:val="00787CDC"/>
    <w:rsid w:val="00787E68"/>
    <w:rsid w:val="007B4B09"/>
    <w:rsid w:val="007D00E9"/>
    <w:rsid w:val="007D4505"/>
    <w:rsid w:val="007D47DE"/>
    <w:rsid w:val="00841BAF"/>
    <w:rsid w:val="008441F0"/>
    <w:rsid w:val="00871545"/>
    <w:rsid w:val="0089363D"/>
    <w:rsid w:val="008A457C"/>
    <w:rsid w:val="008A5BFA"/>
    <w:rsid w:val="008B1259"/>
    <w:rsid w:val="008B319D"/>
    <w:rsid w:val="008B3DBF"/>
    <w:rsid w:val="008C0EE8"/>
    <w:rsid w:val="008C7B23"/>
    <w:rsid w:val="008D34EA"/>
    <w:rsid w:val="008E6858"/>
    <w:rsid w:val="008F08BC"/>
    <w:rsid w:val="008F6A1C"/>
    <w:rsid w:val="00915FE2"/>
    <w:rsid w:val="00925D1B"/>
    <w:rsid w:val="0094437E"/>
    <w:rsid w:val="009466A1"/>
    <w:rsid w:val="00951F37"/>
    <w:rsid w:val="00952B6A"/>
    <w:rsid w:val="00971F50"/>
    <w:rsid w:val="009845D0"/>
    <w:rsid w:val="009A174C"/>
    <w:rsid w:val="009A3F76"/>
    <w:rsid w:val="009A5691"/>
    <w:rsid w:val="009D3070"/>
    <w:rsid w:val="009F6CA0"/>
    <w:rsid w:val="00A34EAE"/>
    <w:rsid w:val="00A378B2"/>
    <w:rsid w:val="00A400DA"/>
    <w:rsid w:val="00A530DF"/>
    <w:rsid w:val="00A7010C"/>
    <w:rsid w:val="00A7658A"/>
    <w:rsid w:val="00AA53BE"/>
    <w:rsid w:val="00AE6CDD"/>
    <w:rsid w:val="00AF3329"/>
    <w:rsid w:val="00B13732"/>
    <w:rsid w:val="00B451EB"/>
    <w:rsid w:val="00B47D65"/>
    <w:rsid w:val="00B47F92"/>
    <w:rsid w:val="00B523B4"/>
    <w:rsid w:val="00B670AE"/>
    <w:rsid w:val="00B70714"/>
    <w:rsid w:val="00B7307F"/>
    <w:rsid w:val="00BA6F9A"/>
    <w:rsid w:val="00BA7ACC"/>
    <w:rsid w:val="00BC548D"/>
    <w:rsid w:val="00BE4335"/>
    <w:rsid w:val="00BF00DA"/>
    <w:rsid w:val="00C144AC"/>
    <w:rsid w:val="00C433EB"/>
    <w:rsid w:val="00C71ADC"/>
    <w:rsid w:val="00C87DCA"/>
    <w:rsid w:val="00C9045F"/>
    <w:rsid w:val="00C945F7"/>
    <w:rsid w:val="00CB0550"/>
    <w:rsid w:val="00CD4F8B"/>
    <w:rsid w:val="00CE2D47"/>
    <w:rsid w:val="00D100A8"/>
    <w:rsid w:val="00D20C3E"/>
    <w:rsid w:val="00D3127A"/>
    <w:rsid w:val="00D44170"/>
    <w:rsid w:val="00D5346B"/>
    <w:rsid w:val="00D6757A"/>
    <w:rsid w:val="00DD051D"/>
    <w:rsid w:val="00DD216B"/>
    <w:rsid w:val="00E34817"/>
    <w:rsid w:val="00E43981"/>
    <w:rsid w:val="00E5486F"/>
    <w:rsid w:val="00E74A91"/>
    <w:rsid w:val="00E7522E"/>
    <w:rsid w:val="00E96B7B"/>
    <w:rsid w:val="00EE1BCB"/>
    <w:rsid w:val="00EE56D3"/>
    <w:rsid w:val="00EE7F30"/>
    <w:rsid w:val="00EF6A88"/>
    <w:rsid w:val="00F226E1"/>
    <w:rsid w:val="00F43B60"/>
    <w:rsid w:val="00F518C5"/>
    <w:rsid w:val="00F54368"/>
    <w:rsid w:val="00F72922"/>
    <w:rsid w:val="00F8113B"/>
    <w:rsid w:val="00F90594"/>
    <w:rsid w:val="00FA2983"/>
    <w:rsid w:val="00FA6BFA"/>
    <w:rsid w:val="00FC7959"/>
    <w:rsid w:val="00FD1201"/>
    <w:rsid w:val="00FD2E00"/>
    <w:rsid w:val="00FF24CF"/>
    <w:rsid w:val="2B2A4B6C"/>
    <w:rsid w:val="34BA1671"/>
    <w:rsid w:val="36193023"/>
    <w:rsid w:val="4DB72823"/>
    <w:rsid w:val="6CCB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Hyperlink"/>
    <w:uiPriority w:val="99"/>
    <w:unhideWhenUsed/>
    <w:rsid w:val="00703F22"/>
    <w:rPr>
      <w:color w:val="0000FF"/>
      <w:u w:val="single"/>
    </w:rPr>
  </w:style>
  <w:style w:type="character" w:customStyle="1" w:styleId="Char">
    <w:name w:val="页脚 Char"/>
    <w:link w:val="a4"/>
    <w:uiPriority w:val="99"/>
    <w:rsid w:val="008C0EE8"/>
    <w:rPr>
      <w:kern w:val="2"/>
      <w:sz w:val="18"/>
      <w:szCs w:val="24"/>
    </w:rPr>
  </w:style>
  <w:style w:type="character" w:customStyle="1" w:styleId="1">
    <w:name w:val="未处理的提及1"/>
    <w:uiPriority w:val="99"/>
    <w:semiHidden/>
    <w:unhideWhenUsed/>
    <w:rsid w:val="0094437E"/>
    <w:rPr>
      <w:color w:val="605E5C"/>
      <w:shd w:val="clear" w:color="auto" w:fill="E1DFDD"/>
    </w:rPr>
  </w:style>
  <w:style w:type="character" w:styleId="a6">
    <w:name w:val="annotation reference"/>
    <w:uiPriority w:val="99"/>
    <w:qFormat/>
    <w:rsid w:val="00385EB8"/>
    <w:rPr>
      <w:sz w:val="21"/>
      <w:szCs w:val="21"/>
    </w:rPr>
  </w:style>
  <w:style w:type="paragraph" w:styleId="a7">
    <w:name w:val="annotation text"/>
    <w:basedOn w:val="a"/>
    <w:link w:val="Char0"/>
    <w:uiPriority w:val="99"/>
    <w:qFormat/>
    <w:rsid w:val="00385EB8"/>
    <w:pPr>
      <w:jc w:val="left"/>
    </w:pPr>
  </w:style>
  <w:style w:type="character" w:customStyle="1" w:styleId="Char0">
    <w:name w:val="批注文字 Char"/>
    <w:link w:val="a7"/>
    <w:uiPriority w:val="99"/>
    <w:qFormat/>
    <w:rsid w:val="00385EB8"/>
    <w:rPr>
      <w:kern w:val="2"/>
      <w:sz w:val="21"/>
      <w:szCs w:val="24"/>
    </w:rPr>
  </w:style>
  <w:style w:type="paragraph" w:styleId="a8">
    <w:name w:val="annotation subject"/>
    <w:basedOn w:val="a7"/>
    <w:next w:val="a7"/>
    <w:link w:val="Char1"/>
    <w:rsid w:val="00385EB8"/>
    <w:rPr>
      <w:b/>
      <w:bCs/>
    </w:rPr>
  </w:style>
  <w:style w:type="character" w:customStyle="1" w:styleId="Char1">
    <w:name w:val="批注主题 Char"/>
    <w:link w:val="a8"/>
    <w:rsid w:val="00385EB8"/>
    <w:rPr>
      <w:b/>
      <w:bCs/>
      <w:kern w:val="2"/>
      <w:sz w:val="21"/>
      <w:szCs w:val="24"/>
    </w:rPr>
  </w:style>
  <w:style w:type="paragraph" w:styleId="a9">
    <w:name w:val="Balloon Text"/>
    <w:basedOn w:val="a"/>
    <w:link w:val="Char2"/>
    <w:rsid w:val="00385EB8"/>
    <w:rPr>
      <w:sz w:val="18"/>
      <w:szCs w:val="18"/>
    </w:rPr>
  </w:style>
  <w:style w:type="character" w:customStyle="1" w:styleId="Char2">
    <w:name w:val="批注框文本 Char"/>
    <w:link w:val="a9"/>
    <w:rsid w:val="00385EB8"/>
    <w:rPr>
      <w:kern w:val="2"/>
      <w:sz w:val="18"/>
      <w:szCs w:val="18"/>
    </w:rPr>
  </w:style>
  <w:style w:type="paragraph" w:customStyle="1" w:styleId="-1">
    <w:name w:val="彩色列表 - 着色 1"/>
    <w:basedOn w:val="a"/>
    <w:uiPriority w:val="34"/>
    <w:qFormat/>
    <w:rsid w:val="00385EB8"/>
    <w:pPr>
      <w:ind w:firstLineChars="200" w:firstLine="420"/>
    </w:pPr>
    <w:rPr>
      <w:szCs w:val="22"/>
    </w:rPr>
  </w:style>
  <w:style w:type="paragraph" w:styleId="aa">
    <w:name w:val="Plain Text"/>
    <w:basedOn w:val="a"/>
    <w:link w:val="Char3"/>
    <w:rsid w:val="0053175D"/>
    <w:rPr>
      <w:rFonts w:ascii="宋体" w:hAnsi="Courier New" w:cs="Courier New"/>
      <w:szCs w:val="21"/>
    </w:rPr>
  </w:style>
  <w:style w:type="character" w:customStyle="1" w:styleId="Char3">
    <w:name w:val="纯文本 Char"/>
    <w:link w:val="aa"/>
    <w:rsid w:val="0053175D"/>
    <w:rPr>
      <w:rFonts w:ascii="宋体" w:hAnsi="Courier New" w:cs="Courier New"/>
      <w:kern w:val="2"/>
      <w:sz w:val="21"/>
      <w:szCs w:val="21"/>
    </w:rPr>
  </w:style>
  <w:style w:type="character" w:styleId="ab">
    <w:name w:val="page number"/>
    <w:rsid w:val="00AA53BE"/>
  </w:style>
  <w:style w:type="character" w:customStyle="1" w:styleId="st">
    <w:name w:val="st"/>
    <w:rsid w:val="00010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Hyperlink"/>
    <w:uiPriority w:val="99"/>
    <w:unhideWhenUsed/>
    <w:rsid w:val="00703F22"/>
    <w:rPr>
      <w:color w:val="0000FF"/>
      <w:u w:val="single"/>
    </w:rPr>
  </w:style>
  <w:style w:type="character" w:customStyle="1" w:styleId="Char">
    <w:name w:val="页脚 Char"/>
    <w:link w:val="a4"/>
    <w:uiPriority w:val="99"/>
    <w:rsid w:val="008C0EE8"/>
    <w:rPr>
      <w:kern w:val="2"/>
      <w:sz w:val="18"/>
      <w:szCs w:val="24"/>
    </w:rPr>
  </w:style>
  <w:style w:type="character" w:customStyle="1" w:styleId="1">
    <w:name w:val="未处理的提及1"/>
    <w:uiPriority w:val="99"/>
    <w:semiHidden/>
    <w:unhideWhenUsed/>
    <w:rsid w:val="0094437E"/>
    <w:rPr>
      <w:color w:val="605E5C"/>
      <w:shd w:val="clear" w:color="auto" w:fill="E1DFDD"/>
    </w:rPr>
  </w:style>
  <w:style w:type="character" w:styleId="a6">
    <w:name w:val="annotation reference"/>
    <w:uiPriority w:val="99"/>
    <w:qFormat/>
    <w:rsid w:val="00385EB8"/>
    <w:rPr>
      <w:sz w:val="21"/>
      <w:szCs w:val="21"/>
    </w:rPr>
  </w:style>
  <w:style w:type="paragraph" w:styleId="a7">
    <w:name w:val="annotation text"/>
    <w:basedOn w:val="a"/>
    <w:link w:val="Char0"/>
    <w:uiPriority w:val="99"/>
    <w:qFormat/>
    <w:rsid w:val="00385EB8"/>
    <w:pPr>
      <w:jc w:val="left"/>
    </w:pPr>
  </w:style>
  <w:style w:type="character" w:customStyle="1" w:styleId="Char0">
    <w:name w:val="批注文字 Char"/>
    <w:link w:val="a7"/>
    <w:uiPriority w:val="99"/>
    <w:qFormat/>
    <w:rsid w:val="00385EB8"/>
    <w:rPr>
      <w:kern w:val="2"/>
      <w:sz w:val="21"/>
      <w:szCs w:val="24"/>
    </w:rPr>
  </w:style>
  <w:style w:type="paragraph" w:styleId="a8">
    <w:name w:val="annotation subject"/>
    <w:basedOn w:val="a7"/>
    <w:next w:val="a7"/>
    <w:link w:val="Char1"/>
    <w:rsid w:val="00385EB8"/>
    <w:rPr>
      <w:b/>
      <w:bCs/>
    </w:rPr>
  </w:style>
  <w:style w:type="character" w:customStyle="1" w:styleId="Char1">
    <w:name w:val="批注主题 Char"/>
    <w:link w:val="a8"/>
    <w:rsid w:val="00385EB8"/>
    <w:rPr>
      <w:b/>
      <w:bCs/>
      <w:kern w:val="2"/>
      <w:sz w:val="21"/>
      <w:szCs w:val="24"/>
    </w:rPr>
  </w:style>
  <w:style w:type="paragraph" w:styleId="a9">
    <w:name w:val="Balloon Text"/>
    <w:basedOn w:val="a"/>
    <w:link w:val="Char2"/>
    <w:rsid w:val="00385EB8"/>
    <w:rPr>
      <w:sz w:val="18"/>
      <w:szCs w:val="18"/>
    </w:rPr>
  </w:style>
  <w:style w:type="character" w:customStyle="1" w:styleId="Char2">
    <w:name w:val="批注框文本 Char"/>
    <w:link w:val="a9"/>
    <w:rsid w:val="00385EB8"/>
    <w:rPr>
      <w:kern w:val="2"/>
      <w:sz w:val="18"/>
      <w:szCs w:val="18"/>
    </w:rPr>
  </w:style>
  <w:style w:type="paragraph" w:customStyle="1" w:styleId="-1">
    <w:name w:val="彩色列表 - 着色 1"/>
    <w:basedOn w:val="a"/>
    <w:uiPriority w:val="34"/>
    <w:qFormat/>
    <w:rsid w:val="00385EB8"/>
    <w:pPr>
      <w:ind w:firstLineChars="200" w:firstLine="420"/>
    </w:pPr>
    <w:rPr>
      <w:szCs w:val="22"/>
    </w:rPr>
  </w:style>
  <w:style w:type="paragraph" w:styleId="aa">
    <w:name w:val="Plain Text"/>
    <w:basedOn w:val="a"/>
    <w:link w:val="Char3"/>
    <w:rsid w:val="0053175D"/>
    <w:rPr>
      <w:rFonts w:ascii="宋体" w:hAnsi="Courier New" w:cs="Courier New"/>
      <w:szCs w:val="21"/>
    </w:rPr>
  </w:style>
  <w:style w:type="character" w:customStyle="1" w:styleId="Char3">
    <w:name w:val="纯文本 Char"/>
    <w:link w:val="aa"/>
    <w:rsid w:val="0053175D"/>
    <w:rPr>
      <w:rFonts w:ascii="宋体" w:hAnsi="Courier New" w:cs="Courier New"/>
      <w:kern w:val="2"/>
      <w:sz w:val="21"/>
      <w:szCs w:val="21"/>
    </w:rPr>
  </w:style>
  <w:style w:type="character" w:styleId="ab">
    <w:name w:val="page number"/>
    <w:rsid w:val="00AA53BE"/>
  </w:style>
  <w:style w:type="character" w:customStyle="1" w:styleId="st">
    <w:name w:val="st"/>
    <w:rsid w:val="0001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926">
      <w:bodyDiv w:val="1"/>
      <w:marLeft w:val="0"/>
      <w:marRight w:val="0"/>
      <w:marTop w:val="0"/>
      <w:marBottom w:val="0"/>
      <w:divBdr>
        <w:top w:val="none" w:sz="0" w:space="0" w:color="auto"/>
        <w:left w:val="none" w:sz="0" w:space="0" w:color="auto"/>
        <w:bottom w:val="none" w:sz="0" w:space="0" w:color="auto"/>
        <w:right w:val="none" w:sz="0" w:space="0" w:color="auto"/>
      </w:divBdr>
    </w:div>
    <w:div w:id="825585465">
      <w:bodyDiv w:val="1"/>
      <w:marLeft w:val="0"/>
      <w:marRight w:val="0"/>
      <w:marTop w:val="0"/>
      <w:marBottom w:val="0"/>
      <w:divBdr>
        <w:top w:val="none" w:sz="0" w:space="0" w:color="auto"/>
        <w:left w:val="none" w:sz="0" w:space="0" w:color="auto"/>
        <w:bottom w:val="none" w:sz="0" w:space="0" w:color="auto"/>
        <w:right w:val="none" w:sz="0" w:space="0" w:color="auto"/>
      </w:divBdr>
    </w:div>
    <w:div w:id="1128545001">
      <w:bodyDiv w:val="1"/>
      <w:marLeft w:val="0"/>
      <w:marRight w:val="0"/>
      <w:marTop w:val="0"/>
      <w:marBottom w:val="0"/>
      <w:divBdr>
        <w:top w:val="none" w:sz="0" w:space="0" w:color="auto"/>
        <w:left w:val="none" w:sz="0" w:space="0" w:color="auto"/>
        <w:bottom w:val="none" w:sz="0" w:space="0" w:color="auto"/>
        <w:right w:val="none" w:sz="0" w:space="0" w:color="auto"/>
      </w:divBdr>
    </w:div>
    <w:div w:id="1222058999">
      <w:bodyDiv w:val="1"/>
      <w:marLeft w:val="0"/>
      <w:marRight w:val="0"/>
      <w:marTop w:val="0"/>
      <w:marBottom w:val="0"/>
      <w:divBdr>
        <w:top w:val="none" w:sz="0" w:space="0" w:color="auto"/>
        <w:left w:val="none" w:sz="0" w:space="0" w:color="auto"/>
        <w:bottom w:val="none" w:sz="0" w:space="0" w:color="auto"/>
        <w:right w:val="none" w:sz="0" w:space="0" w:color="auto"/>
      </w:divBdr>
    </w:div>
    <w:div w:id="1668709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engbaogan76611@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1A53-92CF-4CA5-B2CB-FC69A08F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27551</CharactersWithSpaces>
  <SharedDoc>false</SharedDoc>
  <HLinks>
    <vt:vector size="6" baseType="variant">
      <vt:variant>
        <vt:i4>2883600</vt:i4>
      </vt:variant>
      <vt:variant>
        <vt:i4>0</vt:i4>
      </vt:variant>
      <vt:variant>
        <vt:i4>0</vt:i4>
      </vt:variant>
      <vt:variant>
        <vt:i4>5</vt:i4>
      </vt:variant>
      <vt:variant>
        <vt:lpwstr>mailto:pengbaogan76611@163.com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4</cp:revision>
  <dcterms:created xsi:type="dcterms:W3CDTF">2020-05-21T08:06:00Z</dcterms:created>
  <dcterms:modified xsi:type="dcterms:W3CDTF">2020-05-22T03:01:00Z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