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03544" w14:textId="77777777" w:rsidR="00D124B2" w:rsidRPr="00E430E9" w:rsidRDefault="00052964" w:rsidP="00E430E9">
      <w:pPr>
        <w:adjustRightInd w:val="0"/>
        <w:snapToGrid w:val="0"/>
        <w:spacing w:line="360" w:lineRule="auto"/>
        <w:rPr>
          <w:rFonts w:ascii="Book Antiqua" w:hAnsi="Book Antiqua" w:cs="Arial"/>
          <w:b/>
          <w:color w:val="000000" w:themeColor="text1"/>
          <w:sz w:val="24"/>
          <w:shd w:val="clear" w:color="auto" w:fill="FFFFFF"/>
        </w:rPr>
      </w:pPr>
      <w:commentRangeStart w:id="0"/>
      <w:r w:rsidRPr="00E430E9">
        <w:rPr>
          <w:rFonts w:ascii="Book Antiqua" w:hAnsi="Book Antiqua" w:cs="Arial"/>
          <w:b/>
          <w:color w:val="000000" w:themeColor="text1"/>
          <w:sz w:val="24"/>
          <w:shd w:val="clear" w:color="auto" w:fill="FFFFFF"/>
        </w:rPr>
        <w:t>N</w:t>
      </w:r>
      <w:commentRangeEnd w:id="0"/>
      <w:r w:rsidR="00B65649">
        <w:rPr>
          <w:rStyle w:val="ab"/>
        </w:rPr>
        <w:commentReference w:id="0"/>
      </w:r>
      <w:r w:rsidRPr="00E430E9">
        <w:rPr>
          <w:rFonts w:ascii="Book Antiqua" w:hAnsi="Book Antiqua" w:cs="Arial"/>
          <w:b/>
          <w:color w:val="000000" w:themeColor="text1"/>
          <w:sz w:val="24"/>
          <w:shd w:val="clear" w:color="auto" w:fill="FFFFFF"/>
        </w:rPr>
        <w:t xml:space="preserve">ame of Journal: </w:t>
      </w:r>
      <w:r w:rsidRPr="00E430E9">
        <w:rPr>
          <w:rFonts w:ascii="Book Antiqua" w:hAnsi="Book Antiqua" w:cs="Arial"/>
          <w:i/>
          <w:color w:val="000000" w:themeColor="text1"/>
          <w:sz w:val="24"/>
          <w:shd w:val="clear" w:color="auto" w:fill="FFFFFF"/>
        </w:rPr>
        <w:t>World Journal of Clinical Cases</w:t>
      </w:r>
    </w:p>
    <w:p w14:paraId="5848507C" w14:textId="77777777" w:rsidR="00D124B2" w:rsidRPr="00E430E9" w:rsidRDefault="00052964" w:rsidP="00E430E9">
      <w:pPr>
        <w:adjustRightInd w:val="0"/>
        <w:snapToGrid w:val="0"/>
        <w:spacing w:line="360" w:lineRule="auto"/>
        <w:rPr>
          <w:rFonts w:ascii="Book Antiqua" w:eastAsiaTheme="minorEastAsia" w:hAnsi="Book Antiqua" w:cs="Arial"/>
          <w:b/>
          <w:color w:val="000000" w:themeColor="text1"/>
          <w:sz w:val="24"/>
          <w:shd w:val="clear" w:color="auto" w:fill="FFFFFF"/>
        </w:rPr>
      </w:pPr>
      <w:r w:rsidRPr="00E430E9">
        <w:rPr>
          <w:rFonts w:ascii="Book Antiqua" w:hAnsi="Book Antiqua" w:cs="Arial"/>
          <w:b/>
          <w:color w:val="000000" w:themeColor="text1"/>
          <w:sz w:val="24"/>
          <w:shd w:val="clear" w:color="auto" w:fill="FFFFFF"/>
        </w:rPr>
        <w:t xml:space="preserve">Manuscript NO: </w:t>
      </w:r>
      <w:r w:rsidRPr="00E430E9">
        <w:rPr>
          <w:rFonts w:ascii="Book Antiqua" w:eastAsiaTheme="minorEastAsia" w:hAnsi="Book Antiqua" w:cs="Arial"/>
          <w:color w:val="000000" w:themeColor="text1"/>
          <w:sz w:val="24"/>
          <w:shd w:val="clear" w:color="auto" w:fill="FFFFFF"/>
        </w:rPr>
        <w:t>50955</w:t>
      </w:r>
    </w:p>
    <w:p w14:paraId="69449CA1" w14:textId="77777777" w:rsidR="00D124B2" w:rsidRPr="00E430E9" w:rsidRDefault="00052964" w:rsidP="00E430E9">
      <w:pPr>
        <w:adjustRightInd w:val="0"/>
        <w:snapToGrid w:val="0"/>
        <w:spacing w:line="360" w:lineRule="auto"/>
        <w:rPr>
          <w:rFonts w:ascii="Book Antiqua" w:eastAsia="幼圆" w:hAnsi="Book Antiqua"/>
          <w:b/>
          <w:i/>
          <w:color w:val="000000" w:themeColor="text1"/>
          <w:sz w:val="24"/>
        </w:rPr>
      </w:pPr>
      <w:bookmarkStart w:id="1" w:name="OLE_LINK4"/>
      <w:bookmarkStart w:id="2" w:name="OLE_LINK3"/>
      <w:r w:rsidRPr="00E430E9">
        <w:rPr>
          <w:rFonts w:ascii="Book Antiqua" w:hAnsi="Book Antiqua"/>
          <w:b/>
          <w:color w:val="000000" w:themeColor="text1"/>
          <w:sz w:val="24"/>
          <w:shd w:val="clear" w:color="auto" w:fill="FFFFFF"/>
        </w:rPr>
        <w:t>Manuscript Type</w:t>
      </w:r>
      <w:r w:rsidRPr="00E430E9">
        <w:rPr>
          <w:rFonts w:ascii="Book Antiqua" w:hAnsi="Book Antiqua"/>
          <w:b/>
          <w:color w:val="000000" w:themeColor="text1"/>
          <w:sz w:val="24"/>
        </w:rPr>
        <w:t>:</w:t>
      </w:r>
      <w:bookmarkEnd w:id="1"/>
      <w:bookmarkEnd w:id="2"/>
      <w:r w:rsidRPr="00E430E9">
        <w:rPr>
          <w:rFonts w:ascii="Book Antiqua" w:eastAsiaTheme="minorEastAsia" w:hAnsi="Book Antiqua" w:cs="Arial"/>
          <w:b/>
          <w:color w:val="000000" w:themeColor="text1"/>
          <w:sz w:val="24"/>
          <w:shd w:val="clear" w:color="auto" w:fill="FFFFFF"/>
        </w:rPr>
        <w:t xml:space="preserve"> </w:t>
      </w:r>
      <w:r w:rsidR="001E24D2" w:rsidRPr="00E430E9">
        <w:rPr>
          <w:rFonts w:ascii="Book Antiqua" w:eastAsiaTheme="minorEastAsia" w:hAnsi="Book Antiqua" w:cs="Arial"/>
          <w:color w:val="000000" w:themeColor="text1"/>
          <w:sz w:val="24"/>
          <w:shd w:val="clear" w:color="auto" w:fill="FFFFFF"/>
        </w:rPr>
        <w:t>ORIGINAL ARTICLE</w:t>
      </w:r>
    </w:p>
    <w:p w14:paraId="0839C8CC" w14:textId="77777777" w:rsidR="00D124B2" w:rsidRPr="00E430E9" w:rsidRDefault="00D124B2" w:rsidP="00E430E9">
      <w:pPr>
        <w:adjustRightInd w:val="0"/>
        <w:snapToGrid w:val="0"/>
        <w:spacing w:line="360" w:lineRule="auto"/>
        <w:rPr>
          <w:rFonts w:ascii="Book Antiqua" w:hAnsi="Book Antiqua"/>
          <w:b/>
          <w:bCs/>
          <w:color w:val="000000" w:themeColor="text1"/>
          <w:sz w:val="24"/>
        </w:rPr>
      </w:pPr>
    </w:p>
    <w:p w14:paraId="2BD8FAB3" w14:textId="77777777" w:rsidR="00455AEA" w:rsidRPr="00E430E9" w:rsidRDefault="00455AEA" w:rsidP="00E430E9">
      <w:pPr>
        <w:adjustRightInd w:val="0"/>
        <w:snapToGrid w:val="0"/>
        <w:spacing w:line="360" w:lineRule="auto"/>
        <w:rPr>
          <w:rFonts w:ascii="Book Antiqua" w:hAnsi="Book Antiqua"/>
          <w:b/>
          <w:bCs/>
          <w:i/>
          <w:color w:val="000000" w:themeColor="text1"/>
          <w:sz w:val="24"/>
        </w:rPr>
      </w:pPr>
      <w:r w:rsidRPr="00E430E9">
        <w:rPr>
          <w:rFonts w:ascii="Book Antiqua" w:eastAsia="幼圆" w:hAnsi="Book Antiqua"/>
          <w:b/>
          <w:i/>
          <w:color w:val="000000" w:themeColor="text1"/>
          <w:sz w:val="24"/>
        </w:rPr>
        <w:t>Retrospective Study</w:t>
      </w:r>
    </w:p>
    <w:p w14:paraId="3E166E88" w14:textId="5A524D53" w:rsidR="00D124B2" w:rsidRPr="00E430E9" w:rsidRDefault="00052964" w:rsidP="00E430E9">
      <w:pPr>
        <w:adjustRightInd w:val="0"/>
        <w:snapToGrid w:val="0"/>
        <w:spacing w:line="360" w:lineRule="auto"/>
        <w:rPr>
          <w:rFonts w:ascii="Book Antiqua" w:hAnsi="Book Antiqua"/>
          <w:b/>
          <w:bCs/>
          <w:color w:val="000000" w:themeColor="text1"/>
          <w:sz w:val="24"/>
        </w:rPr>
      </w:pPr>
      <w:r w:rsidRPr="00E430E9">
        <w:rPr>
          <w:rFonts w:ascii="Book Antiqua" w:hAnsi="Book Antiqua"/>
          <w:b/>
          <w:bCs/>
          <w:color w:val="000000" w:themeColor="text1"/>
          <w:sz w:val="24"/>
        </w:rPr>
        <w:t xml:space="preserve">Surgical treatment </w:t>
      </w:r>
      <w:r w:rsidR="00D000D1">
        <w:rPr>
          <w:rFonts w:ascii="Book Antiqua" w:hAnsi="Book Antiqua"/>
          <w:b/>
          <w:bCs/>
          <w:color w:val="000000" w:themeColor="text1"/>
          <w:sz w:val="24"/>
        </w:rPr>
        <w:t>of</w:t>
      </w:r>
      <w:r w:rsidR="00D000D1" w:rsidRPr="00E430E9">
        <w:rPr>
          <w:rFonts w:ascii="Book Antiqua" w:hAnsi="Book Antiqua"/>
          <w:b/>
          <w:bCs/>
          <w:color w:val="000000" w:themeColor="text1"/>
          <w:sz w:val="24"/>
        </w:rPr>
        <w:t xml:space="preserve"> </w:t>
      </w:r>
      <w:r w:rsidRPr="00E430E9">
        <w:rPr>
          <w:rFonts w:ascii="Book Antiqua" w:hAnsi="Book Antiqua"/>
          <w:b/>
          <w:bCs/>
          <w:color w:val="000000" w:themeColor="text1"/>
          <w:sz w:val="24"/>
        </w:rPr>
        <w:t>patients with severe non-flail chest rib fractures</w:t>
      </w:r>
    </w:p>
    <w:p w14:paraId="7D9B3883" w14:textId="77777777" w:rsidR="00455AEA" w:rsidRPr="00E430E9" w:rsidRDefault="00455AEA" w:rsidP="00E430E9">
      <w:pPr>
        <w:adjustRightInd w:val="0"/>
        <w:snapToGrid w:val="0"/>
        <w:spacing w:line="360" w:lineRule="auto"/>
        <w:rPr>
          <w:rFonts w:ascii="Book Antiqua" w:hAnsi="Book Antiqua"/>
          <w:color w:val="000000" w:themeColor="text1"/>
          <w:sz w:val="24"/>
        </w:rPr>
      </w:pPr>
    </w:p>
    <w:p w14:paraId="46D3E304" w14:textId="226D5008" w:rsidR="00D124B2" w:rsidRPr="00E430E9" w:rsidRDefault="00455AEA" w:rsidP="00E430E9">
      <w:pPr>
        <w:adjustRightInd w:val="0"/>
        <w:snapToGrid w:val="0"/>
        <w:spacing w:line="360" w:lineRule="auto"/>
        <w:rPr>
          <w:rFonts w:ascii="Book Antiqua" w:hAnsi="Book Antiqua"/>
          <w:color w:val="000000" w:themeColor="text1"/>
          <w:sz w:val="24"/>
        </w:rPr>
      </w:pPr>
      <w:r w:rsidRPr="00E430E9">
        <w:rPr>
          <w:rFonts w:ascii="Book Antiqua" w:hAnsi="Book Antiqua"/>
          <w:bCs/>
          <w:color w:val="000000" w:themeColor="text1"/>
          <w:sz w:val="24"/>
        </w:rPr>
        <w:t>Zhang</w:t>
      </w:r>
      <w:r w:rsidRPr="00E430E9">
        <w:rPr>
          <w:rFonts w:ascii="Book Antiqua" w:hAnsi="Book Antiqua"/>
          <w:color w:val="000000" w:themeColor="text1"/>
          <w:sz w:val="24"/>
        </w:rPr>
        <w:t xml:space="preserve"> JP </w:t>
      </w:r>
      <w:r w:rsidRPr="00E430E9">
        <w:rPr>
          <w:rFonts w:ascii="Book Antiqua" w:hAnsi="Book Antiqua"/>
          <w:i/>
          <w:color w:val="000000" w:themeColor="text1"/>
          <w:sz w:val="24"/>
        </w:rPr>
        <w:t>et al</w:t>
      </w:r>
      <w:r w:rsidRPr="00E430E9">
        <w:rPr>
          <w:rFonts w:ascii="Book Antiqua" w:hAnsi="Book Antiqua"/>
          <w:color w:val="000000" w:themeColor="text1"/>
          <w:sz w:val="24"/>
        </w:rPr>
        <w:t xml:space="preserve">. Surgical treatment </w:t>
      </w:r>
      <w:r w:rsidR="00D000D1">
        <w:rPr>
          <w:rFonts w:ascii="Book Antiqua" w:hAnsi="Book Antiqua"/>
          <w:color w:val="000000" w:themeColor="text1"/>
          <w:sz w:val="24"/>
        </w:rPr>
        <w:t xml:space="preserve">of </w:t>
      </w:r>
      <w:r w:rsidR="00D000D1" w:rsidRPr="00B65649">
        <w:rPr>
          <w:rFonts w:ascii="Book Antiqua" w:hAnsi="Book Antiqua"/>
          <w:bCs/>
          <w:color w:val="000000" w:themeColor="text1"/>
          <w:sz w:val="24"/>
        </w:rPr>
        <w:t>fracture</w:t>
      </w:r>
      <w:r w:rsidR="00D000D1" w:rsidRPr="00E430E9">
        <w:rPr>
          <w:rFonts w:ascii="Book Antiqua" w:hAnsi="Book Antiqua"/>
          <w:color w:val="000000" w:themeColor="text1"/>
          <w:sz w:val="24"/>
        </w:rPr>
        <w:t xml:space="preserve"> </w:t>
      </w:r>
      <w:r w:rsidRPr="00E430E9">
        <w:rPr>
          <w:rFonts w:ascii="Book Antiqua" w:hAnsi="Book Antiqua"/>
          <w:color w:val="000000" w:themeColor="text1"/>
          <w:sz w:val="24"/>
        </w:rPr>
        <w:t>patients</w:t>
      </w:r>
    </w:p>
    <w:p w14:paraId="49B8D9CF" w14:textId="77777777" w:rsidR="00455AEA" w:rsidRPr="00E430E9" w:rsidRDefault="00455AEA" w:rsidP="00E430E9">
      <w:pPr>
        <w:adjustRightInd w:val="0"/>
        <w:snapToGrid w:val="0"/>
        <w:spacing w:line="360" w:lineRule="auto"/>
        <w:rPr>
          <w:rFonts w:ascii="Book Antiqua" w:hAnsi="Book Antiqua"/>
          <w:color w:val="000000" w:themeColor="text1"/>
          <w:sz w:val="24"/>
        </w:rPr>
      </w:pPr>
    </w:p>
    <w:p w14:paraId="5388AD5E" w14:textId="77777777" w:rsidR="00D124B2" w:rsidRPr="00E430E9" w:rsidRDefault="00052964" w:rsidP="00E430E9">
      <w:pPr>
        <w:adjustRightInd w:val="0"/>
        <w:snapToGrid w:val="0"/>
        <w:spacing w:line="360" w:lineRule="auto"/>
        <w:rPr>
          <w:rFonts w:ascii="Book Antiqua" w:hAnsi="Book Antiqua"/>
          <w:bCs/>
          <w:color w:val="000000" w:themeColor="text1"/>
          <w:sz w:val="24"/>
        </w:rPr>
      </w:pPr>
      <w:r w:rsidRPr="00E430E9">
        <w:rPr>
          <w:rFonts w:ascii="Book Antiqua" w:hAnsi="Book Antiqua"/>
          <w:bCs/>
          <w:color w:val="000000" w:themeColor="text1"/>
          <w:sz w:val="24"/>
        </w:rPr>
        <w:t>Jian</w:t>
      </w:r>
      <w:r w:rsidR="00455AEA" w:rsidRPr="00E430E9">
        <w:rPr>
          <w:rFonts w:ascii="Book Antiqua" w:hAnsi="Book Antiqua"/>
          <w:bCs/>
          <w:color w:val="000000" w:themeColor="text1"/>
          <w:sz w:val="24"/>
        </w:rPr>
        <w:t xml:space="preserve">-Peng </w:t>
      </w:r>
      <w:r w:rsidRPr="00E430E9">
        <w:rPr>
          <w:rFonts w:ascii="Book Antiqua" w:hAnsi="Book Antiqua"/>
          <w:bCs/>
          <w:color w:val="000000" w:themeColor="text1"/>
          <w:sz w:val="24"/>
        </w:rPr>
        <w:t>Zhang, Lin Sun, Wei</w:t>
      </w:r>
      <w:r w:rsidR="00455AEA" w:rsidRPr="00E430E9">
        <w:rPr>
          <w:rFonts w:ascii="Book Antiqua" w:hAnsi="Book Antiqua"/>
          <w:bCs/>
          <w:color w:val="000000" w:themeColor="text1"/>
          <w:sz w:val="24"/>
        </w:rPr>
        <w:t xml:space="preserve">-Qiang </w:t>
      </w:r>
      <w:r w:rsidRPr="00E430E9">
        <w:rPr>
          <w:rFonts w:ascii="Book Antiqua" w:hAnsi="Book Antiqua"/>
          <w:bCs/>
          <w:color w:val="000000" w:themeColor="text1"/>
          <w:sz w:val="24"/>
        </w:rPr>
        <w:t>Li, Yan</w:t>
      </w:r>
      <w:r w:rsidR="00455AEA" w:rsidRPr="00E430E9">
        <w:rPr>
          <w:rFonts w:ascii="Book Antiqua" w:hAnsi="Book Antiqua"/>
          <w:bCs/>
          <w:color w:val="000000" w:themeColor="text1"/>
          <w:sz w:val="24"/>
        </w:rPr>
        <w:t xml:space="preserve">-Yu </w:t>
      </w:r>
      <w:r w:rsidRPr="00E430E9">
        <w:rPr>
          <w:rFonts w:ascii="Book Antiqua" w:hAnsi="Book Antiqua"/>
          <w:bCs/>
          <w:color w:val="000000" w:themeColor="text1"/>
          <w:sz w:val="24"/>
        </w:rPr>
        <w:t>Wang, Xin</w:t>
      </w:r>
      <w:r w:rsidR="00455AEA" w:rsidRPr="00E430E9">
        <w:rPr>
          <w:rFonts w:ascii="Book Antiqua" w:hAnsi="Book Antiqua"/>
          <w:bCs/>
          <w:color w:val="000000" w:themeColor="text1"/>
          <w:sz w:val="24"/>
        </w:rPr>
        <w:t xml:space="preserve">-Zhen </w:t>
      </w:r>
      <w:r w:rsidRPr="00E430E9">
        <w:rPr>
          <w:rFonts w:ascii="Book Antiqua" w:hAnsi="Book Antiqua"/>
          <w:bCs/>
          <w:color w:val="000000" w:themeColor="text1"/>
          <w:sz w:val="24"/>
        </w:rPr>
        <w:t>Li, Yang Liu</w:t>
      </w:r>
    </w:p>
    <w:p w14:paraId="3D6FE0D1"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08107A76" w14:textId="77777777" w:rsidR="00D124B2" w:rsidRPr="00E430E9" w:rsidRDefault="00052964" w:rsidP="00E430E9">
      <w:pPr>
        <w:adjustRightInd w:val="0"/>
        <w:snapToGrid w:val="0"/>
        <w:spacing w:line="360" w:lineRule="auto"/>
        <w:rPr>
          <w:rFonts w:ascii="Book Antiqua" w:hAnsi="Book Antiqua"/>
          <w:bCs/>
          <w:color w:val="000000" w:themeColor="text1"/>
          <w:sz w:val="24"/>
        </w:rPr>
      </w:pPr>
      <w:r w:rsidRPr="00E430E9">
        <w:rPr>
          <w:rFonts w:ascii="Book Antiqua" w:hAnsi="Book Antiqua"/>
          <w:b/>
          <w:bCs/>
          <w:color w:val="000000" w:themeColor="text1"/>
          <w:sz w:val="24"/>
        </w:rPr>
        <w:t>Jian</w:t>
      </w:r>
      <w:r w:rsidR="00455AEA" w:rsidRPr="00E430E9">
        <w:rPr>
          <w:rFonts w:ascii="Book Antiqua" w:hAnsi="Book Antiqua"/>
          <w:b/>
          <w:bCs/>
          <w:color w:val="000000" w:themeColor="text1"/>
          <w:sz w:val="24"/>
        </w:rPr>
        <w:t xml:space="preserve">-Peng </w:t>
      </w:r>
      <w:r w:rsidRPr="00E430E9">
        <w:rPr>
          <w:rFonts w:ascii="Book Antiqua" w:hAnsi="Book Antiqua"/>
          <w:b/>
          <w:bCs/>
          <w:color w:val="000000" w:themeColor="text1"/>
          <w:sz w:val="24"/>
        </w:rPr>
        <w:t>Zhang, Lin Sun, Wei</w:t>
      </w:r>
      <w:r w:rsidR="00455AEA" w:rsidRPr="00E430E9">
        <w:rPr>
          <w:rFonts w:ascii="Book Antiqua" w:hAnsi="Book Antiqua"/>
          <w:b/>
          <w:bCs/>
          <w:color w:val="000000" w:themeColor="text1"/>
          <w:sz w:val="24"/>
        </w:rPr>
        <w:t xml:space="preserve">-Qiang </w:t>
      </w:r>
      <w:r w:rsidRPr="00E430E9">
        <w:rPr>
          <w:rFonts w:ascii="Book Antiqua" w:hAnsi="Book Antiqua"/>
          <w:b/>
          <w:bCs/>
          <w:color w:val="000000" w:themeColor="text1"/>
          <w:sz w:val="24"/>
        </w:rPr>
        <w:t>Li, Yan</w:t>
      </w:r>
      <w:r w:rsidR="00455AEA" w:rsidRPr="00E430E9">
        <w:rPr>
          <w:rFonts w:ascii="Book Antiqua" w:hAnsi="Book Antiqua"/>
          <w:b/>
          <w:bCs/>
          <w:color w:val="000000" w:themeColor="text1"/>
          <w:sz w:val="24"/>
        </w:rPr>
        <w:t xml:space="preserve">-Yu </w:t>
      </w:r>
      <w:r w:rsidRPr="00E430E9">
        <w:rPr>
          <w:rFonts w:ascii="Book Antiqua" w:hAnsi="Book Antiqua"/>
          <w:b/>
          <w:bCs/>
          <w:color w:val="000000" w:themeColor="text1"/>
          <w:sz w:val="24"/>
        </w:rPr>
        <w:t>Wang, Xin</w:t>
      </w:r>
      <w:r w:rsidR="00455AEA" w:rsidRPr="00E430E9">
        <w:rPr>
          <w:rFonts w:ascii="Book Antiqua" w:hAnsi="Book Antiqua"/>
          <w:b/>
          <w:bCs/>
          <w:color w:val="000000" w:themeColor="text1"/>
          <w:sz w:val="24"/>
        </w:rPr>
        <w:t xml:space="preserve">-Zhen </w:t>
      </w:r>
      <w:r w:rsidRPr="00E430E9">
        <w:rPr>
          <w:rFonts w:ascii="Book Antiqua" w:hAnsi="Book Antiqua"/>
          <w:b/>
          <w:bCs/>
          <w:color w:val="000000" w:themeColor="text1"/>
          <w:sz w:val="24"/>
        </w:rPr>
        <w:t xml:space="preserve">Li, Yang Liu, </w:t>
      </w:r>
      <w:r w:rsidRPr="00E430E9">
        <w:rPr>
          <w:rFonts w:ascii="Book Antiqua" w:hAnsi="Book Antiqua"/>
          <w:bCs/>
          <w:color w:val="000000" w:themeColor="text1"/>
          <w:sz w:val="24"/>
        </w:rPr>
        <w:t>Department of Thoracic Surgery, Beijing Luhe Hospital, Capital Medical University, Beijing 101100, China</w:t>
      </w:r>
    </w:p>
    <w:p w14:paraId="7B36ADBF" w14:textId="77777777" w:rsidR="00D124B2" w:rsidRPr="00E430E9" w:rsidRDefault="00D124B2" w:rsidP="00E430E9">
      <w:pPr>
        <w:adjustRightInd w:val="0"/>
        <w:snapToGrid w:val="0"/>
        <w:spacing w:line="360" w:lineRule="auto"/>
        <w:rPr>
          <w:rFonts w:ascii="Book Antiqua" w:hAnsi="Book Antiqua"/>
          <w:b/>
          <w:color w:val="000000" w:themeColor="text1"/>
          <w:sz w:val="24"/>
          <w:shd w:val="clear" w:color="auto" w:fill="FFFFFF"/>
        </w:rPr>
      </w:pPr>
    </w:p>
    <w:p w14:paraId="7BB47105"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shd w:val="clear" w:color="auto" w:fill="FFFFFF"/>
        </w:rPr>
        <w:t>ORCID number</w:t>
      </w:r>
      <w:r w:rsidRPr="00E430E9">
        <w:rPr>
          <w:rFonts w:ascii="Book Antiqua" w:hAnsi="Book Antiqua"/>
          <w:b/>
          <w:color w:val="000000" w:themeColor="text1"/>
          <w:sz w:val="24"/>
          <w:lang w:val="en-GB"/>
        </w:rPr>
        <w:t>:</w:t>
      </w:r>
      <w:r w:rsidRPr="00E430E9">
        <w:rPr>
          <w:rFonts w:ascii="Book Antiqua" w:hAnsi="Book Antiqua"/>
          <w:b/>
          <w:color w:val="000000" w:themeColor="text1"/>
          <w:sz w:val="24"/>
        </w:rPr>
        <w:t xml:space="preserve"> </w:t>
      </w:r>
      <w:r w:rsidRPr="00E430E9">
        <w:rPr>
          <w:rFonts w:ascii="Book Antiqua" w:hAnsi="Book Antiqua"/>
          <w:iCs/>
          <w:color w:val="000000" w:themeColor="text1"/>
          <w:sz w:val="24"/>
        </w:rPr>
        <w:t>Jian</w:t>
      </w:r>
      <w:r w:rsidR="00455AEA" w:rsidRPr="00E430E9">
        <w:rPr>
          <w:rFonts w:ascii="Book Antiqua" w:hAnsi="Book Antiqua"/>
          <w:iCs/>
          <w:color w:val="000000" w:themeColor="text1"/>
          <w:sz w:val="24"/>
        </w:rPr>
        <w:t xml:space="preserve">-Peng </w:t>
      </w:r>
      <w:r w:rsidRPr="00E430E9">
        <w:rPr>
          <w:rFonts w:ascii="Book Antiqua" w:hAnsi="Book Antiqua"/>
          <w:iCs/>
          <w:color w:val="000000" w:themeColor="text1"/>
          <w:sz w:val="24"/>
        </w:rPr>
        <w:t>Zhang</w:t>
      </w:r>
      <w:r w:rsidR="00455AEA"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(0000-0002-0076-6650)</w:t>
      </w:r>
      <w:r w:rsidR="00455AEA" w:rsidRPr="00E430E9">
        <w:rPr>
          <w:rFonts w:ascii="Book Antiqua" w:hAnsi="Book Antiqua"/>
          <w:iCs/>
          <w:color w:val="000000" w:themeColor="text1"/>
          <w:sz w:val="24"/>
        </w:rPr>
        <w:t>;</w:t>
      </w:r>
      <w:r w:rsidRPr="00E430E9">
        <w:rPr>
          <w:rFonts w:ascii="Book Antiqua" w:hAnsi="Book Antiqua"/>
          <w:iCs/>
          <w:color w:val="000000" w:themeColor="text1"/>
          <w:sz w:val="24"/>
        </w:rPr>
        <w:t xml:space="preserve"> Lin Sun</w:t>
      </w:r>
      <w:r w:rsidR="00455AEA"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(0000-0002-4821-5487)</w:t>
      </w:r>
      <w:r w:rsidR="00455AEA" w:rsidRPr="00E430E9">
        <w:rPr>
          <w:rFonts w:ascii="Book Antiqua" w:hAnsi="Book Antiqua"/>
          <w:iCs/>
          <w:color w:val="000000" w:themeColor="text1"/>
          <w:sz w:val="24"/>
        </w:rPr>
        <w:t>;</w:t>
      </w:r>
      <w:r w:rsidRPr="00E430E9">
        <w:rPr>
          <w:rFonts w:ascii="Book Antiqua" w:hAnsi="Book Antiqua"/>
          <w:iCs/>
          <w:color w:val="000000" w:themeColor="text1"/>
          <w:sz w:val="24"/>
        </w:rPr>
        <w:t xml:space="preserve"> Wei</w:t>
      </w:r>
      <w:r w:rsidR="00455AEA" w:rsidRPr="00E430E9">
        <w:rPr>
          <w:rFonts w:ascii="Book Antiqua" w:hAnsi="Book Antiqua"/>
          <w:iCs/>
          <w:color w:val="000000" w:themeColor="text1"/>
          <w:sz w:val="24"/>
        </w:rPr>
        <w:t xml:space="preserve">-Qiang </w:t>
      </w:r>
      <w:r w:rsidRPr="00E430E9">
        <w:rPr>
          <w:rFonts w:ascii="Book Antiqua" w:hAnsi="Book Antiqua"/>
          <w:iCs/>
          <w:color w:val="000000" w:themeColor="text1"/>
          <w:sz w:val="24"/>
        </w:rPr>
        <w:t>Li</w:t>
      </w:r>
      <w:r w:rsidR="00455AEA" w:rsidRPr="00E430E9">
        <w:rPr>
          <w:rFonts w:ascii="Book Antiqua" w:hAnsi="Book Antiqua"/>
          <w:iCs/>
          <w:color w:val="000000" w:themeColor="text1"/>
          <w:sz w:val="24"/>
        </w:rPr>
        <w:t xml:space="preserve"> (0000-0001-6167-834X);</w:t>
      </w:r>
      <w:r w:rsidRPr="00E430E9">
        <w:rPr>
          <w:rFonts w:ascii="Book Antiqua" w:hAnsi="Book Antiqua"/>
          <w:iCs/>
          <w:color w:val="000000" w:themeColor="text1"/>
          <w:sz w:val="24"/>
        </w:rPr>
        <w:t xml:space="preserve"> Yan</w:t>
      </w:r>
      <w:r w:rsidR="00455AEA" w:rsidRPr="00E430E9">
        <w:rPr>
          <w:rFonts w:ascii="Book Antiqua" w:hAnsi="Book Antiqua"/>
          <w:iCs/>
          <w:color w:val="000000" w:themeColor="text1"/>
          <w:sz w:val="24"/>
        </w:rPr>
        <w:t xml:space="preserve">-Yu </w:t>
      </w:r>
      <w:r w:rsidRPr="00E430E9">
        <w:rPr>
          <w:rFonts w:ascii="Book Antiqua" w:hAnsi="Book Antiqua"/>
          <w:iCs/>
          <w:color w:val="000000" w:themeColor="text1"/>
          <w:sz w:val="24"/>
        </w:rPr>
        <w:t>Wang</w:t>
      </w:r>
      <w:r w:rsidR="00455AEA"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(0000-0001-9265-202X)</w:t>
      </w:r>
      <w:r w:rsidR="00455AEA" w:rsidRPr="00E430E9">
        <w:rPr>
          <w:rFonts w:ascii="Book Antiqua" w:hAnsi="Book Antiqua"/>
          <w:iCs/>
          <w:color w:val="000000" w:themeColor="text1"/>
          <w:sz w:val="24"/>
        </w:rPr>
        <w:t>;</w:t>
      </w:r>
      <w:r w:rsidRPr="00E430E9">
        <w:rPr>
          <w:rFonts w:ascii="Book Antiqua" w:hAnsi="Book Antiqua"/>
          <w:iCs/>
          <w:color w:val="000000" w:themeColor="text1"/>
          <w:sz w:val="24"/>
        </w:rPr>
        <w:t xml:space="preserve"> Xin</w:t>
      </w:r>
      <w:r w:rsidR="00455AEA" w:rsidRPr="00E430E9">
        <w:rPr>
          <w:rFonts w:ascii="Book Antiqua" w:hAnsi="Book Antiqua"/>
          <w:iCs/>
          <w:color w:val="000000" w:themeColor="text1"/>
          <w:sz w:val="24"/>
        </w:rPr>
        <w:t xml:space="preserve">-Zhen </w:t>
      </w:r>
      <w:r w:rsidRPr="00E430E9">
        <w:rPr>
          <w:rFonts w:ascii="Book Antiqua" w:hAnsi="Book Antiqua"/>
          <w:iCs/>
          <w:color w:val="000000" w:themeColor="text1"/>
          <w:sz w:val="24"/>
        </w:rPr>
        <w:t>Li</w:t>
      </w:r>
      <w:r w:rsidR="00455AEA"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(0000-0001-6994-4331)</w:t>
      </w:r>
      <w:r w:rsidR="00455AEA" w:rsidRPr="00E430E9">
        <w:rPr>
          <w:rFonts w:ascii="Book Antiqua" w:hAnsi="Book Antiqua"/>
          <w:iCs/>
          <w:color w:val="000000" w:themeColor="text1"/>
          <w:sz w:val="24"/>
        </w:rPr>
        <w:t>;</w:t>
      </w:r>
      <w:r w:rsidRPr="00E430E9">
        <w:rPr>
          <w:rFonts w:ascii="Book Antiqua" w:hAnsi="Book Antiqua"/>
          <w:iCs/>
          <w:color w:val="000000" w:themeColor="text1"/>
          <w:sz w:val="24"/>
        </w:rPr>
        <w:t xml:space="preserve"> Yang Liu</w:t>
      </w:r>
      <w:r w:rsidR="00455AEA"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(0000-0002-5471-6253)</w:t>
      </w:r>
      <w:r w:rsidR="00455AEA" w:rsidRPr="00E430E9">
        <w:rPr>
          <w:rFonts w:ascii="Book Antiqua" w:hAnsi="Book Antiqua"/>
          <w:iCs/>
          <w:color w:val="000000" w:themeColor="text1"/>
          <w:sz w:val="24"/>
        </w:rPr>
        <w:t>.</w:t>
      </w:r>
    </w:p>
    <w:p w14:paraId="5460B7BD" w14:textId="77777777" w:rsidR="00D124B2" w:rsidRPr="00E430E9" w:rsidRDefault="00D124B2" w:rsidP="00E430E9">
      <w:pPr>
        <w:adjustRightInd w:val="0"/>
        <w:snapToGrid w:val="0"/>
        <w:spacing w:line="360" w:lineRule="auto"/>
        <w:rPr>
          <w:rFonts w:ascii="Book Antiqua" w:hAnsi="Book Antiqua"/>
          <w:b/>
          <w:color w:val="000000" w:themeColor="text1"/>
          <w:sz w:val="24"/>
          <w:lang w:val="en-GB"/>
        </w:rPr>
      </w:pPr>
    </w:p>
    <w:p w14:paraId="1D75AF4B" w14:textId="3DAC5486"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Author contributions:</w:t>
      </w:r>
      <w:r w:rsidRPr="00E430E9">
        <w:rPr>
          <w:rStyle w:val="ab"/>
          <w:rFonts w:ascii="Book Antiqua" w:hAnsi="Book Antiqua"/>
          <w:color w:val="000000" w:themeColor="text1"/>
          <w:sz w:val="24"/>
          <w:szCs w:val="24"/>
        </w:rPr>
        <w:t xml:space="preserve"> </w:t>
      </w:r>
      <w:r w:rsidRPr="00E430E9">
        <w:rPr>
          <w:rFonts w:ascii="Book Antiqua" w:hAnsi="Book Antiqua"/>
          <w:bCs/>
          <w:color w:val="000000" w:themeColor="text1"/>
          <w:sz w:val="24"/>
        </w:rPr>
        <w:t xml:space="preserve">Zhang JP and Sun L designed </w:t>
      </w:r>
      <w:r w:rsidR="00A50B9D">
        <w:rPr>
          <w:rFonts w:ascii="Book Antiqua" w:hAnsi="Book Antiqua"/>
          <w:bCs/>
          <w:color w:val="000000" w:themeColor="text1"/>
          <w:sz w:val="24"/>
        </w:rPr>
        <w:t xml:space="preserve">the </w:t>
      </w:r>
      <w:r w:rsidRPr="00E430E9">
        <w:rPr>
          <w:rFonts w:ascii="Book Antiqua" w:hAnsi="Book Antiqua"/>
          <w:bCs/>
          <w:color w:val="000000" w:themeColor="text1"/>
          <w:sz w:val="24"/>
        </w:rPr>
        <w:t xml:space="preserve">research; Zhang JP, </w:t>
      </w:r>
      <w:r w:rsidR="000D5C05" w:rsidRPr="00E430E9">
        <w:rPr>
          <w:rFonts w:ascii="Book Antiqua" w:hAnsi="Book Antiqua"/>
          <w:bCs/>
          <w:color w:val="000000" w:themeColor="text1"/>
          <w:sz w:val="24"/>
        </w:rPr>
        <w:t xml:space="preserve">Li WQ, </w:t>
      </w:r>
      <w:r w:rsidRPr="00E430E9">
        <w:rPr>
          <w:rFonts w:ascii="Book Antiqua" w:hAnsi="Book Antiqua"/>
          <w:bCs/>
          <w:color w:val="000000" w:themeColor="text1"/>
          <w:sz w:val="24"/>
        </w:rPr>
        <w:t>Wang YY</w:t>
      </w:r>
      <w:r w:rsidR="000D5C05" w:rsidRPr="00E430E9">
        <w:rPr>
          <w:rFonts w:ascii="Book Antiqua" w:hAnsi="Book Antiqua"/>
          <w:bCs/>
          <w:color w:val="000000" w:themeColor="text1"/>
          <w:sz w:val="24"/>
        </w:rPr>
        <w:t xml:space="preserve">, </w:t>
      </w:r>
      <w:r w:rsidRPr="00E430E9">
        <w:rPr>
          <w:rFonts w:ascii="Book Antiqua" w:hAnsi="Book Antiqua"/>
          <w:bCs/>
          <w:color w:val="000000" w:themeColor="text1"/>
          <w:sz w:val="24"/>
        </w:rPr>
        <w:t xml:space="preserve">and Li XZ performed </w:t>
      </w:r>
      <w:r w:rsidR="00A50B9D">
        <w:rPr>
          <w:rFonts w:ascii="Book Antiqua" w:hAnsi="Book Antiqua"/>
          <w:bCs/>
          <w:color w:val="000000" w:themeColor="text1"/>
          <w:sz w:val="24"/>
        </w:rPr>
        <w:t xml:space="preserve">the </w:t>
      </w:r>
      <w:r w:rsidRPr="00E430E9">
        <w:rPr>
          <w:rFonts w:ascii="Book Antiqua" w:hAnsi="Book Antiqua"/>
          <w:bCs/>
          <w:color w:val="000000" w:themeColor="text1"/>
          <w:sz w:val="24"/>
        </w:rPr>
        <w:t xml:space="preserve">research; Liu Y and Sun L analyzed </w:t>
      </w:r>
      <w:r w:rsidR="00A50B9D">
        <w:rPr>
          <w:rFonts w:ascii="Book Antiqua" w:hAnsi="Book Antiqua"/>
          <w:bCs/>
          <w:color w:val="000000" w:themeColor="text1"/>
          <w:sz w:val="24"/>
        </w:rPr>
        <w:t xml:space="preserve">the </w:t>
      </w:r>
      <w:r w:rsidRPr="00E430E9">
        <w:rPr>
          <w:rFonts w:ascii="Book Antiqua" w:hAnsi="Book Antiqua"/>
          <w:bCs/>
          <w:color w:val="000000" w:themeColor="text1"/>
          <w:sz w:val="24"/>
        </w:rPr>
        <w:t>data and wrote the paper.</w:t>
      </w:r>
    </w:p>
    <w:p w14:paraId="46D29DB9" w14:textId="77777777" w:rsidR="00D124B2" w:rsidRPr="00E430E9" w:rsidRDefault="00D124B2" w:rsidP="00E430E9">
      <w:pPr>
        <w:adjustRightInd w:val="0"/>
        <w:snapToGrid w:val="0"/>
        <w:spacing w:line="360" w:lineRule="auto"/>
        <w:rPr>
          <w:rFonts w:ascii="Book Antiqua" w:hAnsi="Book Antiqua"/>
          <w:b/>
          <w:bCs/>
          <w:color w:val="000000" w:themeColor="text1"/>
          <w:sz w:val="24"/>
        </w:rPr>
      </w:pPr>
    </w:p>
    <w:p w14:paraId="18F99501" w14:textId="77777777" w:rsidR="00D124B2" w:rsidRPr="00E430E9" w:rsidRDefault="00052964" w:rsidP="00E430E9">
      <w:pPr>
        <w:adjustRightInd w:val="0"/>
        <w:snapToGrid w:val="0"/>
        <w:spacing w:line="360" w:lineRule="auto"/>
        <w:rPr>
          <w:rFonts w:ascii="Book Antiqua" w:hAnsi="Book Antiqua"/>
          <w:bCs/>
          <w:color w:val="000000" w:themeColor="text1"/>
          <w:sz w:val="24"/>
        </w:rPr>
      </w:pPr>
      <w:r w:rsidRPr="00E430E9">
        <w:rPr>
          <w:rFonts w:ascii="Book Antiqua" w:hAnsi="Book Antiqua"/>
          <w:b/>
          <w:color w:val="000000" w:themeColor="text1"/>
          <w:sz w:val="24"/>
        </w:rPr>
        <w:t>Institutional review board statement</w:t>
      </w:r>
      <w:r w:rsidRPr="00E430E9">
        <w:rPr>
          <w:rFonts w:ascii="Book Antiqua" w:hAnsi="Book Antiqua"/>
          <w:b/>
          <w:iCs/>
          <w:color w:val="000000" w:themeColor="text1"/>
          <w:kern w:val="0"/>
          <w:sz w:val="24"/>
        </w:rPr>
        <w:t>:</w:t>
      </w:r>
      <w:r w:rsidRPr="00E430E9">
        <w:rPr>
          <w:rFonts w:ascii="Book Antiqua" w:hAnsi="Book Antiqua"/>
          <w:b/>
          <w:bCs/>
          <w:color w:val="000000" w:themeColor="text1"/>
          <w:sz w:val="24"/>
        </w:rPr>
        <w:t xml:space="preserve"> </w:t>
      </w:r>
      <w:r w:rsidRPr="00E430E9">
        <w:rPr>
          <w:rFonts w:ascii="Book Antiqua" w:hAnsi="Book Antiqua"/>
          <w:bCs/>
          <w:color w:val="000000" w:themeColor="text1"/>
          <w:sz w:val="24"/>
        </w:rPr>
        <w:t>This study was reviewed and approved by the Ethics Committee of Beijing Luhe Hospital, Capital Medical University</w:t>
      </w:r>
      <w:r w:rsidR="00AF30EB">
        <w:rPr>
          <w:rFonts w:ascii="Book Antiqua" w:hAnsi="Book Antiqua"/>
          <w:bCs/>
          <w:color w:val="000000" w:themeColor="text1"/>
          <w:sz w:val="24"/>
        </w:rPr>
        <w:t xml:space="preserve"> (</w:t>
      </w:r>
      <w:r w:rsidRPr="00E430E9">
        <w:rPr>
          <w:rFonts w:ascii="Book Antiqua" w:hAnsi="Book Antiqua"/>
          <w:bCs/>
          <w:color w:val="000000" w:themeColor="text1"/>
          <w:sz w:val="24"/>
        </w:rPr>
        <w:t>No. 2019-LHKY-007-02</w:t>
      </w:r>
      <w:r w:rsidR="00AF30EB">
        <w:rPr>
          <w:rFonts w:ascii="Book Antiqua" w:hAnsi="Book Antiqua"/>
          <w:bCs/>
          <w:color w:val="000000" w:themeColor="text1"/>
          <w:sz w:val="24"/>
        </w:rPr>
        <w:t>)</w:t>
      </w:r>
    </w:p>
    <w:p w14:paraId="39D61630" w14:textId="77777777" w:rsidR="00D124B2" w:rsidRPr="00E430E9" w:rsidRDefault="00D124B2" w:rsidP="00E430E9">
      <w:pPr>
        <w:adjustRightInd w:val="0"/>
        <w:snapToGrid w:val="0"/>
        <w:spacing w:line="360" w:lineRule="auto"/>
        <w:rPr>
          <w:rFonts w:ascii="Book Antiqua" w:hAnsi="Book Antiqua"/>
          <w:b/>
          <w:bCs/>
          <w:color w:val="000000" w:themeColor="text1"/>
          <w:sz w:val="24"/>
        </w:rPr>
      </w:pPr>
    </w:p>
    <w:p w14:paraId="651E0C92" w14:textId="173378D1" w:rsidR="00D124B2" w:rsidRPr="00E430E9" w:rsidRDefault="00052964" w:rsidP="00E430E9">
      <w:pPr>
        <w:adjustRightInd w:val="0"/>
        <w:snapToGrid w:val="0"/>
        <w:spacing w:line="360" w:lineRule="auto"/>
        <w:rPr>
          <w:rFonts w:ascii="Book Antiqua" w:hAnsi="Book Antiqua"/>
          <w:iCs/>
          <w:color w:val="000000" w:themeColor="text1"/>
          <w:sz w:val="24"/>
        </w:rPr>
      </w:pPr>
      <w:r w:rsidRPr="00E430E9">
        <w:rPr>
          <w:rFonts w:ascii="Book Antiqua" w:hAnsi="Book Antiqua"/>
          <w:b/>
          <w:color w:val="000000" w:themeColor="text1"/>
          <w:sz w:val="24"/>
        </w:rPr>
        <w:t>Informed consent statement</w:t>
      </w:r>
      <w:r w:rsidRPr="00E430E9">
        <w:rPr>
          <w:rFonts w:ascii="Book Antiqua" w:hAnsi="Book Antiqua"/>
          <w:b/>
          <w:iCs/>
          <w:color w:val="000000" w:themeColor="text1"/>
          <w:sz w:val="24"/>
        </w:rPr>
        <w:t xml:space="preserve">: </w:t>
      </w:r>
      <w:r w:rsidRPr="00E430E9">
        <w:rPr>
          <w:rFonts w:ascii="Book Antiqua" w:hAnsi="Book Antiqua"/>
          <w:iCs/>
          <w:color w:val="000000" w:themeColor="text1"/>
          <w:sz w:val="24"/>
        </w:rPr>
        <w:t>Written informed consent was obtained from the patient</w:t>
      </w:r>
      <w:r w:rsidR="00A50B9D">
        <w:rPr>
          <w:rFonts w:ascii="Book Antiqua" w:hAnsi="Book Antiqua"/>
          <w:iCs/>
          <w:color w:val="000000" w:themeColor="text1"/>
          <w:sz w:val="24"/>
        </w:rPr>
        <w:t>s</w:t>
      </w:r>
      <w:r w:rsidRPr="00E430E9">
        <w:rPr>
          <w:rFonts w:ascii="Book Antiqua" w:hAnsi="Book Antiqua"/>
          <w:iCs/>
          <w:color w:val="000000" w:themeColor="text1"/>
          <w:sz w:val="24"/>
        </w:rPr>
        <w:t>.</w:t>
      </w:r>
    </w:p>
    <w:p w14:paraId="4CD534C6" w14:textId="77777777" w:rsidR="00D124B2" w:rsidRPr="00A50B9D" w:rsidRDefault="00D124B2" w:rsidP="00E430E9">
      <w:pPr>
        <w:adjustRightInd w:val="0"/>
        <w:snapToGrid w:val="0"/>
        <w:spacing w:line="360" w:lineRule="auto"/>
        <w:rPr>
          <w:rFonts w:ascii="Book Antiqua" w:hAnsi="Book Antiqua"/>
          <w:color w:val="000000" w:themeColor="text1"/>
          <w:sz w:val="24"/>
        </w:rPr>
      </w:pPr>
    </w:p>
    <w:p w14:paraId="2A5673D0" w14:textId="07019EF2" w:rsidR="00D124B2" w:rsidRPr="00E430E9" w:rsidRDefault="00052964" w:rsidP="00E430E9">
      <w:pPr>
        <w:adjustRightInd w:val="0"/>
        <w:snapToGrid w:val="0"/>
        <w:spacing w:line="360" w:lineRule="auto"/>
        <w:rPr>
          <w:rFonts w:ascii="Book Antiqua" w:hAnsi="Book Antiqua"/>
          <w:iCs/>
          <w:color w:val="000000" w:themeColor="text1"/>
          <w:sz w:val="24"/>
        </w:rPr>
      </w:pPr>
      <w:r w:rsidRPr="00E430E9">
        <w:rPr>
          <w:rFonts w:ascii="Book Antiqua" w:hAnsi="Book Antiqua"/>
          <w:b/>
          <w:color w:val="000000" w:themeColor="text1"/>
          <w:sz w:val="24"/>
        </w:rPr>
        <w:lastRenderedPageBreak/>
        <w:t>Conflict-of-interest statement</w:t>
      </w:r>
      <w:r w:rsidRPr="00E430E9">
        <w:rPr>
          <w:rFonts w:ascii="Book Antiqua" w:hAnsi="Book Antiqua" w:cs="TimesNewRomanPS-BoldItalicMT"/>
          <w:b/>
          <w:iCs/>
          <w:color w:val="000000" w:themeColor="text1"/>
          <w:sz w:val="24"/>
        </w:rPr>
        <w:t>:</w:t>
      </w:r>
      <w:bookmarkStart w:id="3" w:name="OLE_LINK712"/>
      <w:r w:rsidRPr="00E430E9">
        <w:rPr>
          <w:rFonts w:ascii="Book Antiqua" w:hAnsi="Book Antiqua" w:cs="TimesNewRomanPS-BoldItalicMT"/>
          <w:b/>
          <w:iCs/>
          <w:color w:val="000000" w:themeColor="text1"/>
          <w:sz w:val="24"/>
        </w:rPr>
        <w:t xml:space="preserve"> </w:t>
      </w:r>
      <w:r w:rsidRPr="00E430E9">
        <w:rPr>
          <w:rFonts w:ascii="Book Antiqua" w:hAnsi="Book Antiqua"/>
          <w:iCs/>
          <w:color w:val="000000" w:themeColor="text1"/>
          <w:sz w:val="24"/>
        </w:rPr>
        <w:t xml:space="preserve">No potential conflicts of interest relevant to this article </w:t>
      </w:r>
      <w:r w:rsidR="00A50B9D">
        <w:rPr>
          <w:rFonts w:ascii="Book Antiqua" w:hAnsi="Book Antiqua"/>
          <w:iCs/>
          <w:color w:val="000000" w:themeColor="text1"/>
          <w:sz w:val="24"/>
        </w:rPr>
        <w:t>are</w:t>
      </w:r>
      <w:r w:rsidR="00A50B9D"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reported.</w:t>
      </w:r>
      <w:bookmarkEnd w:id="3"/>
    </w:p>
    <w:p w14:paraId="51A5AAE8"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5B9A76E6"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Data sharing statement</w:t>
      </w:r>
      <w:r w:rsidRPr="00E430E9">
        <w:rPr>
          <w:rFonts w:ascii="Book Antiqua" w:hAnsi="Book Antiqua" w:cs="TimesNewRomanPS-BoldItalicMT"/>
          <w:b/>
          <w:iCs/>
          <w:color w:val="000000" w:themeColor="text1"/>
          <w:sz w:val="24"/>
        </w:rPr>
        <w:t>:</w:t>
      </w:r>
      <w:r w:rsidRPr="00E430E9">
        <w:rPr>
          <w:rStyle w:val="ab"/>
          <w:rFonts w:ascii="Book Antiqua" w:hAnsi="Book Antiqua"/>
          <w:color w:val="000000" w:themeColor="text1"/>
          <w:sz w:val="24"/>
          <w:szCs w:val="24"/>
        </w:rPr>
        <w:t xml:space="preserve"> </w:t>
      </w:r>
      <w:r w:rsidR="000F3380" w:rsidRPr="00E430E9">
        <w:rPr>
          <w:rFonts w:ascii="Book Antiqua" w:hAnsi="Book Antiqua" w:cs="Book Antiqua"/>
          <w:color w:val="000000" w:themeColor="text1"/>
          <w:sz w:val="24"/>
        </w:rPr>
        <w:t>No additional data available.</w:t>
      </w:r>
    </w:p>
    <w:p w14:paraId="4FD02F9E"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00BFA6FB" w14:textId="77777777" w:rsidR="000F3380" w:rsidRPr="00E430E9" w:rsidRDefault="000F3380" w:rsidP="00E430E9">
      <w:pPr>
        <w:pStyle w:val="a4"/>
        <w:adjustRightInd w:val="0"/>
        <w:snapToGrid w:val="0"/>
        <w:spacing w:line="360" w:lineRule="auto"/>
        <w:jc w:val="both"/>
        <w:rPr>
          <w:rFonts w:ascii="Book Antiqua" w:hAnsi="Book Antiqua"/>
          <w:sz w:val="24"/>
        </w:rPr>
      </w:pPr>
      <w:r w:rsidRPr="00E430E9">
        <w:rPr>
          <w:rFonts w:ascii="Book Antiqua" w:hAnsi="Book Antiqua"/>
          <w:b/>
          <w:sz w:val="24"/>
        </w:rPr>
        <w:t xml:space="preserve">Open-Access: </w:t>
      </w:r>
      <w:r w:rsidRPr="00E430E9">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7591D9" w14:textId="77777777" w:rsidR="000F3380" w:rsidRPr="00E430E9" w:rsidRDefault="000F3380" w:rsidP="00E430E9">
      <w:pPr>
        <w:adjustRightInd w:val="0"/>
        <w:snapToGrid w:val="0"/>
        <w:spacing w:line="360" w:lineRule="auto"/>
        <w:rPr>
          <w:rFonts w:ascii="Book Antiqua" w:hAnsi="Book Antiqua"/>
          <w:b/>
          <w:color w:val="000000" w:themeColor="text1"/>
          <w:sz w:val="24"/>
        </w:rPr>
      </w:pPr>
    </w:p>
    <w:p w14:paraId="6069012E" w14:textId="77777777" w:rsidR="000F3380" w:rsidRPr="00E430E9" w:rsidRDefault="000F3380" w:rsidP="00E430E9">
      <w:pPr>
        <w:adjustRightInd w:val="0"/>
        <w:snapToGrid w:val="0"/>
        <w:spacing w:line="360" w:lineRule="auto"/>
        <w:rPr>
          <w:rFonts w:ascii="Book Antiqua" w:hAnsi="Book Antiqua"/>
          <w:sz w:val="24"/>
        </w:rPr>
      </w:pPr>
      <w:r w:rsidRPr="00E430E9">
        <w:rPr>
          <w:rFonts w:ascii="Book Antiqua" w:hAnsi="Book Antiqua"/>
          <w:b/>
          <w:sz w:val="24"/>
        </w:rPr>
        <w:t>Manuscript source:</w:t>
      </w:r>
      <w:r w:rsidRPr="00E430E9">
        <w:rPr>
          <w:rFonts w:ascii="Book Antiqua" w:hAnsi="Book Antiqua"/>
          <w:sz w:val="24"/>
        </w:rPr>
        <w:t xml:space="preserve"> Unsolicited manuscript</w:t>
      </w:r>
    </w:p>
    <w:p w14:paraId="375F34BA" w14:textId="77777777" w:rsidR="000F3380" w:rsidRPr="00E430E9" w:rsidRDefault="000F3380" w:rsidP="00E430E9">
      <w:pPr>
        <w:adjustRightInd w:val="0"/>
        <w:snapToGrid w:val="0"/>
        <w:spacing w:line="360" w:lineRule="auto"/>
        <w:rPr>
          <w:rFonts w:ascii="Book Antiqua" w:hAnsi="Book Antiqua"/>
          <w:b/>
          <w:iCs/>
          <w:color w:val="000000" w:themeColor="text1"/>
          <w:sz w:val="24"/>
        </w:rPr>
      </w:pPr>
      <w:r w:rsidRPr="00E430E9">
        <w:rPr>
          <w:rFonts w:ascii="Book Antiqua" w:hAnsi="Book Antiqua"/>
          <w:b/>
          <w:iCs/>
          <w:color w:val="000000" w:themeColor="text1"/>
          <w:sz w:val="24"/>
        </w:rPr>
        <w:t xml:space="preserve"> </w:t>
      </w:r>
    </w:p>
    <w:p w14:paraId="5A769671" w14:textId="22DCFB68" w:rsidR="00D124B2" w:rsidRPr="00E430E9" w:rsidRDefault="000F3380"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 xml:space="preserve">Corresponding author: </w:t>
      </w:r>
      <w:r w:rsidR="00052964" w:rsidRPr="00E430E9">
        <w:rPr>
          <w:rFonts w:ascii="Book Antiqua" w:hAnsi="Book Antiqua"/>
          <w:b/>
          <w:iCs/>
          <w:color w:val="000000" w:themeColor="text1"/>
          <w:sz w:val="24"/>
        </w:rPr>
        <w:t xml:space="preserve">Lin Sun, </w:t>
      </w:r>
      <w:r w:rsidRPr="00E430E9">
        <w:rPr>
          <w:rFonts w:ascii="Book Antiqua" w:hAnsi="Book Antiqua"/>
          <w:b/>
          <w:iCs/>
          <w:color w:val="000000" w:themeColor="text1"/>
          <w:sz w:val="24"/>
        </w:rPr>
        <w:t>MD</w:t>
      </w:r>
      <w:r w:rsidR="00052964" w:rsidRPr="00E430E9">
        <w:rPr>
          <w:rFonts w:ascii="Book Antiqua" w:hAnsi="Book Antiqua"/>
          <w:b/>
          <w:iCs/>
          <w:color w:val="000000" w:themeColor="text1"/>
          <w:sz w:val="24"/>
        </w:rPr>
        <w:t xml:space="preserve">, Professor, </w:t>
      </w:r>
      <w:r w:rsidR="00052964" w:rsidRPr="00E430E9">
        <w:rPr>
          <w:rFonts w:ascii="Book Antiqua" w:hAnsi="Book Antiqua"/>
          <w:iCs/>
          <w:color w:val="000000" w:themeColor="text1"/>
          <w:sz w:val="24"/>
        </w:rPr>
        <w:t>Department of Thoracic Surgery, Beijing Luhe Hospital, Capital Medical University</w:t>
      </w:r>
      <w:r w:rsidRPr="00E430E9">
        <w:rPr>
          <w:rFonts w:ascii="Book Antiqua" w:hAnsi="Book Antiqua"/>
          <w:iCs/>
          <w:color w:val="000000" w:themeColor="text1"/>
          <w:sz w:val="24"/>
        </w:rPr>
        <w:t>,</w:t>
      </w:r>
      <w:r w:rsidRPr="00E430E9">
        <w:rPr>
          <w:rFonts w:ascii="Book Antiqua" w:hAnsi="Book Antiqua"/>
          <w:sz w:val="24"/>
        </w:rPr>
        <w:t xml:space="preserve"> </w:t>
      </w:r>
      <w:r w:rsidRPr="00E430E9">
        <w:rPr>
          <w:rFonts w:ascii="Book Antiqua" w:hAnsi="Book Antiqua"/>
          <w:iCs/>
          <w:color w:val="000000" w:themeColor="text1"/>
          <w:sz w:val="24"/>
        </w:rPr>
        <w:t>No. 82</w:t>
      </w:r>
      <w:r w:rsidR="00A50B9D">
        <w:rPr>
          <w:rFonts w:ascii="Book Antiqua" w:hAnsi="Book Antiqua"/>
          <w:iCs/>
          <w:color w:val="000000" w:themeColor="text1"/>
          <w:sz w:val="24"/>
        </w:rPr>
        <w:t>,</w:t>
      </w:r>
      <w:r w:rsidRPr="00E430E9">
        <w:rPr>
          <w:rFonts w:ascii="Book Antiqua" w:hAnsi="Book Antiqua"/>
          <w:iCs/>
          <w:color w:val="000000" w:themeColor="text1"/>
          <w:sz w:val="24"/>
        </w:rPr>
        <w:t xml:space="preserve"> Xinhua South Road, Tongzhou District, Beijing 101100, China. </w:t>
      </w:r>
      <w:r w:rsidRPr="00A97661">
        <w:rPr>
          <w:rFonts w:ascii="Book Antiqua" w:hAnsi="Book Antiqua"/>
          <w:iCs/>
          <w:sz w:val="24"/>
        </w:rPr>
        <w:t>lhyyxwk19@163.com</w:t>
      </w:r>
    </w:p>
    <w:p w14:paraId="127642D9" w14:textId="77777777" w:rsidR="00D124B2" w:rsidRPr="00E430E9" w:rsidRDefault="00052964"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Telephone:</w:t>
      </w:r>
      <w:r w:rsidRPr="00E430E9">
        <w:rPr>
          <w:rFonts w:ascii="Book Antiqua" w:hAnsi="Book Antiqua"/>
          <w:color w:val="000000" w:themeColor="text1"/>
          <w:sz w:val="24"/>
        </w:rPr>
        <w:t xml:space="preserve"> </w:t>
      </w:r>
      <w:r w:rsidR="000F3380" w:rsidRPr="00E430E9">
        <w:rPr>
          <w:rFonts w:ascii="Book Antiqua" w:hAnsi="Book Antiqua"/>
          <w:color w:val="000000" w:themeColor="text1"/>
          <w:sz w:val="24"/>
        </w:rPr>
        <w:t>+86-10-</w:t>
      </w:r>
      <w:r w:rsidR="001C5943">
        <w:rPr>
          <w:rFonts w:ascii="Book Antiqua" w:hAnsi="Book Antiqua"/>
          <w:color w:val="000000" w:themeColor="text1"/>
          <w:sz w:val="24"/>
        </w:rPr>
        <w:t>6954</w:t>
      </w:r>
      <w:r w:rsidRPr="00E430E9">
        <w:rPr>
          <w:rFonts w:ascii="Book Antiqua" w:hAnsi="Book Antiqua"/>
          <w:color w:val="000000" w:themeColor="text1"/>
          <w:sz w:val="24"/>
        </w:rPr>
        <w:t>3901</w:t>
      </w:r>
    </w:p>
    <w:p w14:paraId="5DEF317B" w14:textId="77777777" w:rsidR="00D124B2" w:rsidRPr="00E430E9" w:rsidRDefault="00052964"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Fax:</w:t>
      </w:r>
      <w:r w:rsidRPr="00E430E9">
        <w:rPr>
          <w:rFonts w:ascii="Book Antiqua" w:hAnsi="Book Antiqua"/>
          <w:color w:val="000000" w:themeColor="text1"/>
          <w:sz w:val="24"/>
        </w:rPr>
        <w:t xml:space="preserve"> </w:t>
      </w:r>
      <w:r w:rsidR="000F3380" w:rsidRPr="00E430E9">
        <w:rPr>
          <w:rFonts w:ascii="Book Antiqua" w:hAnsi="Book Antiqua"/>
          <w:color w:val="000000" w:themeColor="text1"/>
          <w:sz w:val="24"/>
        </w:rPr>
        <w:t>+86-10-</w:t>
      </w:r>
      <w:r w:rsidR="001C5943">
        <w:rPr>
          <w:rFonts w:ascii="Book Antiqua" w:hAnsi="Book Antiqua"/>
          <w:color w:val="000000" w:themeColor="text1"/>
          <w:sz w:val="24"/>
        </w:rPr>
        <w:t>6954</w:t>
      </w:r>
      <w:r w:rsidRPr="00E430E9">
        <w:rPr>
          <w:rFonts w:ascii="Book Antiqua" w:hAnsi="Book Antiqua"/>
          <w:color w:val="000000" w:themeColor="text1"/>
          <w:sz w:val="24"/>
        </w:rPr>
        <w:t>3901</w:t>
      </w:r>
    </w:p>
    <w:p w14:paraId="3C4A33CB" w14:textId="77777777" w:rsidR="000F3380" w:rsidRPr="00E430E9" w:rsidRDefault="000F3380" w:rsidP="00E430E9">
      <w:pPr>
        <w:widowControl/>
        <w:adjustRightInd w:val="0"/>
        <w:snapToGrid w:val="0"/>
        <w:spacing w:line="360" w:lineRule="auto"/>
        <w:rPr>
          <w:rFonts w:ascii="Book Antiqua" w:hAnsi="Book Antiqua"/>
          <w:color w:val="000000" w:themeColor="text1"/>
          <w:sz w:val="24"/>
        </w:rPr>
      </w:pPr>
    </w:p>
    <w:p w14:paraId="05B1D31C" w14:textId="77777777" w:rsidR="000F3380" w:rsidRPr="00E430E9" w:rsidRDefault="000F3380" w:rsidP="00E430E9">
      <w:pPr>
        <w:adjustRightInd w:val="0"/>
        <w:snapToGrid w:val="0"/>
        <w:spacing w:line="360" w:lineRule="auto"/>
        <w:rPr>
          <w:rFonts w:ascii="Book Antiqua" w:eastAsia="宋体" w:hAnsi="Book Antiqua"/>
          <w:sz w:val="24"/>
        </w:rPr>
      </w:pPr>
      <w:r w:rsidRPr="00E430E9">
        <w:rPr>
          <w:rFonts w:ascii="Book Antiqua" w:hAnsi="Book Antiqua"/>
          <w:b/>
          <w:sz w:val="24"/>
        </w:rPr>
        <w:t xml:space="preserve">Received: </w:t>
      </w:r>
      <w:r w:rsidR="00052964" w:rsidRPr="00E430E9">
        <w:rPr>
          <w:rFonts w:ascii="Book Antiqua" w:eastAsia="宋体" w:hAnsi="Book Antiqua"/>
          <w:sz w:val="24"/>
        </w:rPr>
        <w:t>August</w:t>
      </w:r>
      <w:r w:rsidRPr="00E430E9">
        <w:rPr>
          <w:rFonts w:ascii="Book Antiqua" w:eastAsia="宋体" w:hAnsi="Book Antiqua"/>
          <w:sz w:val="24"/>
        </w:rPr>
        <w:t xml:space="preserve"> </w:t>
      </w:r>
      <w:r w:rsidR="00052964" w:rsidRPr="00E430E9">
        <w:rPr>
          <w:rFonts w:ascii="Book Antiqua" w:eastAsia="宋体" w:hAnsi="Book Antiqua"/>
          <w:sz w:val="24"/>
        </w:rPr>
        <w:t>21</w:t>
      </w:r>
      <w:r w:rsidRPr="00E430E9">
        <w:rPr>
          <w:rFonts w:ascii="Book Antiqua" w:eastAsia="宋体" w:hAnsi="Book Antiqua"/>
          <w:sz w:val="24"/>
        </w:rPr>
        <w:t>, 2019</w:t>
      </w:r>
    </w:p>
    <w:p w14:paraId="11FC7CEA" w14:textId="77777777" w:rsidR="000F3380" w:rsidRPr="00E430E9" w:rsidRDefault="000F3380" w:rsidP="00E430E9">
      <w:pPr>
        <w:adjustRightInd w:val="0"/>
        <w:snapToGrid w:val="0"/>
        <w:spacing w:line="360" w:lineRule="auto"/>
        <w:rPr>
          <w:rFonts w:ascii="Book Antiqua" w:eastAsia="宋体" w:hAnsi="Book Antiqua"/>
          <w:sz w:val="24"/>
        </w:rPr>
      </w:pPr>
      <w:r w:rsidRPr="00E430E9">
        <w:rPr>
          <w:rFonts w:ascii="Book Antiqua" w:hAnsi="Book Antiqua"/>
          <w:b/>
          <w:sz w:val="24"/>
        </w:rPr>
        <w:t>Peer-review started:</w:t>
      </w:r>
      <w:r w:rsidR="00052964" w:rsidRPr="00E430E9">
        <w:rPr>
          <w:rFonts w:ascii="Book Antiqua" w:eastAsia="宋体" w:hAnsi="Book Antiqua"/>
          <w:sz w:val="24"/>
        </w:rPr>
        <w:t xml:space="preserve"> August 21, 2019</w:t>
      </w:r>
    </w:p>
    <w:p w14:paraId="1E50E923" w14:textId="77777777" w:rsidR="000F3380" w:rsidRPr="00E430E9" w:rsidRDefault="000F3380" w:rsidP="00E430E9">
      <w:pPr>
        <w:adjustRightInd w:val="0"/>
        <w:snapToGrid w:val="0"/>
        <w:spacing w:line="360" w:lineRule="auto"/>
        <w:rPr>
          <w:rFonts w:ascii="Book Antiqua" w:eastAsia="宋体" w:hAnsi="Book Antiqua"/>
          <w:sz w:val="24"/>
        </w:rPr>
      </w:pPr>
      <w:r w:rsidRPr="00E430E9">
        <w:rPr>
          <w:rFonts w:ascii="Book Antiqua" w:hAnsi="Book Antiqua"/>
          <w:b/>
          <w:sz w:val="24"/>
        </w:rPr>
        <w:t>First decision:</w:t>
      </w:r>
      <w:r w:rsidRPr="00E430E9">
        <w:rPr>
          <w:rFonts w:ascii="Book Antiqua" w:eastAsia="宋体" w:hAnsi="Book Antiqua"/>
          <w:b/>
          <w:sz w:val="24"/>
        </w:rPr>
        <w:t xml:space="preserve"> </w:t>
      </w:r>
      <w:r w:rsidR="00052964" w:rsidRPr="00E430E9">
        <w:rPr>
          <w:rFonts w:ascii="Book Antiqua" w:eastAsia="宋体" w:hAnsi="Book Antiqua"/>
          <w:sz w:val="24"/>
        </w:rPr>
        <w:t>September 9, 2019</w:t>
      </w:r>
    </w:p>
    <w:p w14:paraId="210CAC2C" w14:textId="77777777" w:rsidR="000F3380" w:rsidRPr="00E430E9" w:rsidRDefault="000F3380" w:rsidP="00E430E9">
      <w:pPr>
        <w:adjustRightInd w:val="0"/>
        <w:snapToGrid w:val="0"/>
        <w:spacing w:line="360" w:lineRule="auto"/>
        <w:rPr>
          <w:rFonts w:ascii="Book Antiqua" w:eastAsia="Times New Roman" w:hAnsi="Book Antiqua"/>
          <w:b/>
          <w:sz w:val="24"/>
          <w:lang w:eastAsia="en-US"/>
        </w:rPr>
      </w:pPr>
      <w:r w:rsidRPr="00E430E9">
        <w:rPr>
          <w:rFonts w:ascii="Book Antiqua" w:hAnsi="Book Antiqua"/>
          <w:b/>
          <w:sz w:val="24"/>
        </w:rPr>
        <w:t xml:space="preserve">Revised: </w:t>
      </w:r>
      <w:r w:rsidR="00052964" w:rsidRPr="00E430E9">
        <w:rPr>
          <w:rFonts w:ascii="Book Antiqua" w:eastAsia="宋体" w:hAnsi="Book Antiqua"/>
          <w:sz w:val="24"/>
        </w:rPr>
        <w:t>October 8, 2019</w:t>
      </w:r>
    </w:p>
    <w:p w14:paraId="7E35E042" w14:textId="35B55665" w:rsidR="000F3380" w:rsidRPr="00E430E9" w:rsidRDefault="000F3380" w:rsidP="00E430E9">
      <w:pPr>
        <w:adjustRightInd w:val="0"/>
        <w:snapToGrid w:val="0"/>
        <w:spacing w:line="360" w:lineRule="auto"/>
        <w:rPr>
          <w:rFonts w:ascii="Book Antiqua" w:hAnsi="Book Antiqua"/>
          <w:b/>
          <w:sz w:val="24"/>
        </w:rPr>
      </w:pPr>
      <w:r w:rsidRPr="00E430E9">
        <w:rPr>
          <w:rFonts w:ascii="Book Antiqua" w:hAnsi="Book Antiqua"/>
          <w:b/>
          <w:sz w:val="24"/>
        </w:rPr>
        <w:t>Accepted:</w:t>
      </w:r>
      <w:r w:rsidR="001B5D06" w:rsidRPr="001B5D06">
        <w:t xml:space="preserve"> </w:t>
      </w:r>
      <w:r w:rsidR="001B5D06" w:rsidRPr="001B5D06">
        <w:rPr>
          <w:rFonts w:ascii="Book Antiqua" w:hAnsi="Book Antiqua"/>
          <w:sz w:val="24"/>
        </w:rPr>
        <w:t>October 15, 2019</w:t>
      </w:r>
      <w:r w:rsidRPr="001B5D06">
        <w:rPr>
          <w:rFonts w:ascii="Book Antiqua" w:hAnsi="Book Antiqua"/>
          <w:sz w:val="24"/>
        </w:rPr>
        <w:t xml:space="preserve"> </w:t>
      </w:r>
    </w:p>
    <w:p w14:paraId="73E940BB" w14:textId="77777777" w:rsidR="000F3380" w:rsidRPr="00E430E9" w:rsidRDefault="000F3380" w:rsidP="00E430E9">
      <w:pPr>
        <w:adjustRightInd w:val="0"/>
        <w:snapToGrid w:val="0"/>
        <w:spacing w:line="360" w:lineRule="auto"/>
        <w:rPr>
          <w:rFonts w:ascii="Book Antiqua" w:hAnsi="Book Antiqua"/>
          <w:b/>
          <w:sz w:val="24"/>
        </w:rPr>
      </w:pPr>
      <w:r w:rsidRPr="00E430E9">
        <w:rPr>
          <w:rFonts w:ascii="Book Antiqua" w:hAnsi="Book Antiqua"/>
          <w:b/>
          <w:sz w:val="24"/>
        </w:rPr>
        <w:t>Article in press:</w:t>
      </w:r>
    </w:p>
    <w:p w14:paraId="56653068" w14:textId="77777777" w:rsidR="000F3380" w:rsidRPr="00E430E9" w:rsidRDefault="000F3380" w:rsidP="00E430E9">
      <w:pPr>
        <w:adjustRightInd w:val="0"/>
        <w:snapToGrid w:val="0"/>
        <w:spacing w:line="360" w:lineRule="auto"/>
        <w:rPr>
          <w:rFonts w:ascii="Book Antiqua" w:eastAsia="宋体" w:hAnsi="Book Antiqua"/>
          <w:sz w:val="24"/>
        </w:rPr>
      </w:pPr>
      <w:r w:rsidRPr="00E430E9">
        <w:rPr>
          <w:rFonts w:ascii="Book Antiqua" w:hAnsi="Book Antiqua"/>
          <w:b/>
          <w:sz w:val="24"/>
        </w:rPr>
        <w:t>Published online:</w:t>
      </w:r>
    </w:p>
    <w:p w14:paraId="02FEE3F8"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077C60F0" w14:textId="77777777" w:rsidR="00D124B2" w:rsidRPr="00E430E9" w:rsidRDefault="00052964"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t>Abstract</w:t>
      </w:r>
    </w:p>
    <w:p w14:paraId="499F8160" w14:textId="77777777" w:rsidR="00052964"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i/>
          <w:color w:val="000000" w:themeColor="text1"/>
          <w:sz w:val="24"/>
        </w:rPr>
        <w:t>BACKGROUND</w:t>
      </w:r>
    </w:p>
    <w:p w14:paraId="07331477" w14:textId="77777777" w:rsidR="00052964"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lastRenderedPageBreak/>
        <w:t>Many patients have inadequate long-term analgesia, respiratory distress, and hypoxemia due to a long-standing substantial smoking history or the presence of primary pulmonary diseases; analgesic treatment is not valid in these patients. Even if the imaging findings of rib fractures are relatively mild, rib fractures may cause severe position limitation, respiratory distress, and hypoxemia.</w:t>
      </w:r>
    </w:p>
    <w:p w14:paraId="4DA4C031" w14:textId="77777777" w:rsidR="00052964" w:rsidRPr="00E430E9" w:rsidRDefault="00052964" w:rsidP="00E430E9">
      <w:pPr>
        <w:adjustRightInd w:val="0"/>
        <w:snapToGrid w:val="0"/>
        <w:spacing w:line="360" w:lineRule="auto"/>
        <w:rPr>
          <w:rFonts w:ascii="Book Antiqua" w:hAnsi="Book Antiqua"/>
          <w:color w:val="000000" w:themeColor="text1"/>
          <w:sz w:val="24"/>
        </w:rPr>
      </w:pPr>
    </w:p>
    <w:p w14:paraId="446E0306" w14:textId="77777777" w:rsidR="00052964"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AIM</w:t>
      </w:r>
    </w:p>
    <w:p w14:paraId="4B76D43F"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To investigate the curative effect of surgical treatment for patients with severe non-flail chest rib fractures.</w:t>
      </w:r>
    </w:p>
    <w:p w14:paraId="28B95146" w14:textId="77777777" w:rsidR="00052964" w:rsidRPr="00E430E9" w:rsidRDefault="00052964" w:rsidP="00E430E9">
      <w:pPr>
        <w:adjustRightInd w:val="0"/>
        <w:snapToGrid w:val="0"/>
        <w:spacing w:line="360" w:lineRule="auto"/>
        <w:rPr>
          <w:rFonts w:ascii="Book Antiqua" w:hAnsi="Book Antiqua"/>
          <w:color w:val="000000" w:themeColor="text1"/>
          <w:sz w:val="24"/>
        </w:rPr>
      </w:pPr>
    </w:p>
    <w:p w14:paraId="686FC2D8" w14:textId="77777777" w:rsidR="00052964" w:rsidRPr="00E430E9" w:rsidRDefault="00052964" w:rsidP="00E430E9">
      <w:pPr>
        <w:adjustRightInd w:val="0"/>
        <w:snapToGrid w:val="0"/>
        <w:spacing w:line="360" w:lineRule="auto"/>
        <w:rPr>
          <w:rFonts w:ascii="Book Antiqua" w:hAnsi="Book Antiqua"/>
          <w:b/>
          <w:bCs/>
          <w:i/>
          <w:color w:val="000000" w:themeColor="text1"/>
          <w:sz w:val="24"/>
        </w:rPr>
      </w:pPr>
      <w:r w:rsidRPr="00E430E9">
        <w:rPr>
          <w:rFonts w:ascii="Book Antiqua" w:hAnsi="Book Antiqua"/>
          <w:b/>
          <w:bCs/>
          <w:i/>
          <w:color w:val="000000" w:themeColor="text1"/>
          <w:sz w:val="24"/>
        </w:rPr>
        <w:t>METHODS</w:t>
      </w:r>
    </w:p>
    <w:p w14:paraId="2292BF33" w14:textId="531EC6A6"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A total of 78 patients from our hospital with severe noncontinuous thoracic rib fractures from September 2016 to September 2018 were enrolled in our study. Thirty-nine patients underwent surgical treatment, and 39 underwent conservative treatment. The surgical treatment group received surgery performed with titanium plates, and the screws were inserted with open reduction and internal fixation. The conservative treatment group received analgesia and symptomatic treatment. The pain scores at 72 h, </w:t>
      </w:r>
      <w:r w:rsidR="00233ACA" w:rsidRPr="00E430E9">
        <w:rPr>
          <w:rFonts w:ascii="Book Antiqua" w:hAnsi="Book Antiqua"/>
          <w:color w:val="000000" w:themeColor="text1"/>
          <w:sz w:val="24"/>
        </w:rPr>
        <w:t>1</w:t>
      </w:r>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wk</w:t>
      </w:r>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2 wk</w:t>
      </w:r>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4</w:t>
      </w:r>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wk</w:t>
      </w:r>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6</w:t>
      </w:r>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wk</w:t>
      </w:r>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3</w:t>
      </w:r>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mo</w:t>
      </w:r>
      <w:r w:rsidR="00A50B9D">
        <w:rPr>
          <w:rFonts w:ascii="Book Antiqua" w:hAnsi="Book Antiqua"/>
          <w:color w:val="000000" w:themeColor="text1"/>
          <w:sz w:val="24"/>
        </w:rPr>
        <w:t>,</w:t>
      </w:r>
      <w:r w:rsidRPr="00E430E9">
        <w:rPr>
          <w:rFonts w:ascii="Book Antiqua" w:hAnsi="Book Antiqua"/>
          <w:color w:val="000000" w:themeColor="text1"/>
          <w:sz w:val="24"/>
        </w:rPr>
        <w:t xml:space="preserve"> and </w:t>
      </w:r>
      <w:r w:rsidR="00233ACA" w:rsidRPr="00E430E9">
        <w:rPr>
          <w:rFonts w:ascii="Book Antiqua" w:hAnsi="Book Antiqua"/>
          <w:color w:val="000000" w:themeColor="text1"/>
          <w:sz w:val="24"/>
        </w:rPr>
        <w:t>6</w:t>
      </w:r>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mo</w:t>
      </w:r>
      <w:r w:rsidRPr="00E430E9">
        <w:rPr>
          <w:rFonts w:ascii="Book Antiqua" w:hAnsi="Book Antiqua"/>
          <w:color w:val="000000" w:themeColor="text1"/>
          <w:sz w:val="24"/>
        </w:rPr>
        <w:t xml:space="preserve"> were compared, and the SF-36 quality of life scores </w:t>
      </w:r>
      <w:r w:rsidR="00A50B9D" w:rsidRPr="00E430E9">
        <w:rPr>
          <w:rFonts w:ascii="Book Antiqua" w:hAnsi="Book Antiqua"/>
          <w:color w:val="000000" w:themeColor="text1"/>
          <w:sz w:val="24"/>
        </w:rPr>
        <w:t>w</w:t>
      </w:r>
      <w:r w:rsidR="00A50B9D">
        <w:rPr>
          <w:rFonts w:ascii="Book Antiqua" w:hAnsi="Book Antiqua"/>
          <w:color w:val="000000" w:themeColor="text1"/>
          <w:sz w:val="24"/>
        </w:rPr>
        <w:t xml:space="preserve">ere </w:t>
      </w:r>
      <w:r w:rsidRPr="00E430E9">
        <w:rPr>
          <w:rFonts w:ascii="Book Antiqua" w:hAnsi="Book Antiqua"/>
          <w:color w:val="000000" w:themeColor="text1"/>
          <w:sz w:val="24"/>
        </w:rPr>
        <w:t xml:space="preserve">compared </w:t>
      </w:r>
      <w:r w:rsidR="00A50B9D">
        <w:rPr>
          <w:rFonts w:ascii="Book Antiqua" w:hAnsi="Book Antiqua"/>
          <w:color w:val="000000" w:themeColor="text1"/>
          <w:sz w:val="24"/>
        </w:rPr>
        <w:t>at</w:t>
      </w:r>
      <w:r w:rsidR="00A50B9D" w:rsidRPr="00E430E9">
        <w:rPr>
          <w:rFonts w:ascii="Book Antiqua" w:hAnsi="Book Antiqua"/>
          <w:color w:val="000000" w:themeColor="text1"/>
          <w:sz w:val="24"/>
        </w:rPr>
        <w:t xml:space="preserve"> </w:t>
      </w:r>
      <w:r w:rsidRPr="00E430E9">
        <w:rPr>
          <w:rFonts w:ascii="Book Antiqua" w:hAnsi="Book Antiqua"/>
          <w:color w:val="000000" w:themeColor="text1"/>
          <w:sz w:val="24"/>
        </w:rPr>
        <w:t>the 3</w:t>
      </w:r>
      <w:r w:rsidRPr="00E430E9">
        <w:rPr>
          <w:rFonts w:ascii="Book Antiqua" w:hAnsi="Book Antiqua"/>
          <w:color w:val="000000" w:themeColor="text1"/>
          <w:sz w:val="24"/>
          <w:vertAlign w:val="superscript"/>
        </w:rPr>
        <w:t>rd</w:t>
      </w:r>
      <w:r w:rsidRPr="00E430E9">
        <w:rPr>
          <w:rFonts w:ascii="Book Antiqua" w:hAnsi="Book Antiqua"/>
          <w:color w:val="000000" w:themeColor="text1"/>
          <w:sz w:val="24"/>
        </w:rPr>
        <w:t xml:space="preserve"> and 6</w:t>
      </w:r>
      <w:r w:rsidRPr="00E430E9">
        <w:rPr>
          <w:rFonts w:ascii="Book Antiqua" w:hAnsi="Book Antiqua"/>
          <w:color w:val="000000" w:themeColor="text1"/>
          <w:sz w:val="24"/>
          <w:vertAlign w:val="superscript"/>
        </w:rPr>
        <w:t>th</w:t>
      </w:r>
      <w:r w:rsidRPr="00E430E9">
        <w:rPr>
          <w:rFonts w:ascii="Book Antiqua" w:hAnsi="Book Antiqua"/>
          <w:color w:val="000000" w:themeColor="text1"/>
          <w:sz w:val="24"/>
        </w:rPr>
        <w:t xml:space="preserve"> months.</w:t>
      </w:r>
    </w:p>
    <w:p w14:paraId="72BDBC20" w14:textId="77777777" w:rsidR="00052964" w:rsidRPr="00A50B9D" w:rsidRDefault="00052964" w:rsidP="00E430E9">
      <w:pPr>
        <w:adjustRightInd w:val="0"/>
        <w:snapToGrid w:val="0"/>
        <w:spacing w:line="360" w:lineRule="auto"/>
        <w:rPr>
          <w:rFonts w:ascii="Book Antiqua" w:hAnsi="Book Antiqua"/>
          <w:color w:val="000000" w:themeColor="text1"/>
          <w:sz w:val="24"/>
        </w:rPr>
      </w:pPr>
    </w:p>
    <w:p w14:paraId="73E70518" w14:textId="77777777" w:rsidR="00052964" w:rsidRPr="00E430E9" w:rsidRDefault="00052964" w:rsidP="00E430E9">
      <w:pPr>
        <w:adjustRightInd w:val="0"/>
        <w:snapToGrid w:val="0"/>
        <w:spacing w:line="360" w:lineRule="auto"/>
        <w:rPr>
          <w:rFonts w:ascii="Book Antiqua" w:hAnsi="Book Antiqua"/>
          <w:b/>
          <w:bCs/>
          <w:i/>
          <w:color w:val="000000" w:themeColor="text1"/>
          <w:sz w:val="24"/>
        </w:rPr>
      </w:pPr>
      <w:r w:rsidRPr="00E430E9">
        <w:rPr>
          <w:rFonts w:ascii="Book Antiqua" w:hAnsi="Book Antiqua"/>
          <w:b/>
          <w:bCs/>
          <w:i/>
          <w:color w:val="000000" w:themeColor="text1"/>
          <w:sz w:val="24"/>
        </w:rPr>
        <w:t>RESULTS</w:t>
      </w:r>
    </w:p>
    <w:p w14:paraId="00BB5219" w14:textId="73D8FDB0" w:rsidR="00052964"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relief in the surgical group was significantly better than that in the conservative group at each </w:t>
      </w:r>
      <w:r w:rsidR="00A50B9D">
        <w:rPr>
          <w:rFonts w:ascii="Book Antiqua" w:hAnsi="Book Antiqua"/>
          <w:color w:val="000000" w:themeColor="text1"/>
          <w:sz w:val="24"/>
        </w:rPr>
        <w:t>time point</w:t>
      </w:r>
      <w:r w:rsidR="00A50B9D"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F17EC3" w:rsidRPr="00E430E9">
        <w:rPr>
          <w:rFonts w:ascii="Book Antiqua" w:hAnsi="Book Antiqua"/>
          <w:color w:val="000000" w:themeColor="text1"/>
          <w:sz w:val="24"/>
        </w:rPr>
        <w:t>72 h, 1 wk, 2 wk, 4 wk, 6 wk, 3 mo</w:t>
      </w:r>
      <w:r w:rsidR="00A50B9D">
        <w:rPr>
          <w:rFonts w:ascii="Book Antiqua" w:hAnsi="Book Antiqua"/>
          <w:color w:val="000000" w:themeColor="text1"/>
          <w:sz w:val="24"/>
        </w:rPr>
        <w:t>,</w:t>
      </w:r>
      <w:r w:rsidR="00F17EC3" w:rsidRPr="00E430E9">
        <w:rPr>
          <w:rFonts w:ascii="Book Antiqua" w:hAnsi="Book Antiqua"/>
          <w:color w:val="000000" w:themeColor="text1"/>
          <w:sz w:val="24"/>
        </w:rPr>
        <w:t xml:space="preserve"> and 6 mo</w:t>
      </w:r>
      <w:r w:rsidRPr="00E430E9">
        <w:rPr>
          <w:rFonts w:ascii="Book Antiqua" w:hAnsi="Book Antiqua"/>
          <w:color w:val="000000" w:themeColor="text1"/>
          <w:sz w:val="24"/>
        </w:rPr>
        <w:t xml:space="preserve"> after surgery,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0.001). The SF-36 score</w:t>
      </w:r>
      <w:r w:rsidR="00482EE9">
        <w:rPr>
          <w:rFonts w:ascii="Book Antiqua" w:hAnsi="Book Antiqua"/>
          <w:color w:val="000000" w:themeColor="text1"/>
          <w:sz w:val="24"/>
        </w:rPr>
        <w:t>s</w:t>
      </w:r>
      <w:r w:rsidRPr="00E430E9">
        <w:rPr>
          <w:rFonts w:ascii="Book Antiqua" w:hAnsi="Book Antiqua"/>
          <w:color w:val="000000" w:themeColor="text1"/>
          <w:sz w:val="24"/>
        </w:rPr>
        <w:t xml:space="preserve"> </w:t>
      </w:r>
      <w:r w:rsidR="00482EE9" w:rsidRPr="00E430E9">
        <w:rPr>
          <w:rFonts w:ascii="Book Antiqua" w:hAnsi="Book Antiqua"/>
          <w:color w:val="000000" w:themeColor="text1"/>
          <w:sz w:val="24"/>
        </w:rPr>
        <w:t>w</w:t>
      </w:r>
      <w:r w:rsidR="00482EE9">
        <w:rPr>
          <w:rFonts w:ascii="Book Antiqua" w:hAnsi="Book Antiqua"/>
          <w:color w:val="000000" w:themeColor="text1"/>
          <w:sz w:val="24"/>
        </w:rPr>
        <w:t>ere</w:t>
      </w:r>
      <w:r w:rsidR="00482E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significantly higher in the conservative group than in the surgical group </w:t>
      </w:r>
      <w:r w:rsidR="00A50B9D">
        <w:rPr>
          <w:rFonts w:ascii="Book Antiqua" w:hAnsi="Book Antiqua"/>
          <w:color w:val="000000" w:themeColor="text1"/>
          <w:sz w:val="24"/>
        </w:rPr>
        <w:t>at</w:t>
      </w:r>
      <w:r w:rsidR="00A50B9D" w:rsidRPr="00E430E9">
        <w:rPr>
          <w:rFonts w:ascii="Book Antiqua" w:hAnsi="Book Antiqua"/>
          <w:color w:val="000000" w:themeColor="text1"/>
          <w:sz w:val="24"/>
        </w:rPr>
        <w:t xml:space="preserve"> </w:t>
      </w:r>
      <w:r w:rsidR="00356E1E" w:rsidRPr="00E430E9">
        <w:rPr>
          <w:rFonts w:ascii="Book Antiqua" w:hAnsi="Book Antiqua"/>
          <w:color w:val="000000" w:themeColor="text1"/>
          <w:sz w:val="24"/>
        </w:rPr>
        <w:t>1</w:t>
      </w:r>
      <w:r w:rsidRPr="00E430E9">
        <w:rPr>
          <w:rFonts w:ascii="Book Antiqua" w:hAnsi="Book Antiqua"/>
          <w:color w:val="000000" w:themeColor="text1"/>
          <w:sz w:val="24"/>
        </w:rPr>
        <w:t xml:space="preserve"> </w:t>
      </w:r>
      <w:r w:rsidR="00356E1E" w:rsidRPr="00E430E9">
        <w:rPr>
          <w:rFonts w:ascii="Book Antiqua" w:hAnsi="Book Antiqua"/>
          <w:color w:val="000000" w:themeColor="text1"/>
          <w:sz w:val="24"/>
        </w:rPr>
        <w:t>mo</w:t>
      </w:r>
      <w:r w:rsidRPr="00E430E9">
        <w:rPr>
          <w:rFonts w:ascii="Book Antiqua" w:hAnsi="Book Antiqua"/>
          <w:color w:val="000000" w:themeColor="text1"/>
          <w:sz w:val="24"/>
        </w:rPr>
        <w:t xml:space="preserve"> and </w:t>
      </w:r>
      <w:r w:rsidR="00356E1E" w:rsidRPr="00E430E9">
        <w:rPr>
          <w:rFonts w:ascii="Book Antiqua" w:hAnsi="Book Antiqua"/>
          <w:color w:val="000000" w:themeColor="text1"/>
          <w:sz w:val="24"/>
        </w:rPr>
        <w:t>6</w:t>
      </w:r>
      <w:r w:rsidRPr="00E430E9">
        <w:rPr>
          <w:rFonts w:ascii="Book Antiqua" w:hAnsi="Book Antiqua"/>
          <w:color w:val="000000" w:themeColor="text1"/>
          <w:sz w:val="24"/>
        </w:rPr>
        <w:t xml:space="preserve"> </w:t>
      </w:r>
      <w:r w:rsidR="00356E1E" w:rsidRPr="00E430E9">
        <w:rPr>
          <w:rFonts w:ascii="Book Antiqua" w:hAnsi="Book Antiqua"/>
          <w:color w:val="000000" w:themeColor="text1"/>
          <w:sz w:val="24"/>
        </w:rPr>
        <w:t>mo</w:t>
      </w:r>
      <w:r w:rsidRPr="00E430E9">
        <w:rPr>
          <w:rFonts w:ascii="Book Antiqua" w:hAnsi="Book Antiqua"/>
          <w:color w:val="000000" w:themeColor="text1"/>
          <w:sz w:val="24"/>
        </w:rPr>
        <w:t xml:space="preserve">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0.05).</w:t>
      </w:r>
    </w:p>
    <w:p w14:paraId="2D493D9C" w14:textId="77777777" w:rsidR="00052964" w:rsidRPr="00482EE9" w:rsidRDefault="00052964" w:rsidP="00E430E9">
      <w:pPr>
        <w:adjustRightInd w:val="0"/>
        <w:snapToGrid w:val="0"/>
        <w:spacing w:line="360" w:lineRule="auto"/>
        <w:rPr>
          <w:rFonts w:ascii="Book Antiqua" w:hAnsi="Book Antiqua"/>
          <w:color w:val="000000" w:themeColor="text1"/>
          <w:sz w:val="24"/>
        </w:rPr>
      </w:pPr>
    </w:p>
    <w:p w14:paraId="6DCD49CF" w14:textId="77777777" w:rsidR="00052964" w:rsidRPr="00E430E9" w:rsidRDefault="00052964" w:rsidP="00E430E9">
      <w:pPr>
        <w:adjustRightInd w:val="0"/>
        <w:snapToGrid w:val="0"/>
        <w:spacing w:line="360" w:lineRule="auto"/>
        <w:rPr>
          <w:rFonts w:ascii="Book Antiqua" w:hAnsi="Book Antiqua"/>
          <w:i/>
          <w:color w:val="000000" w:themeColor="text1"/>
          <w:sz w:val="24"/>
        </w:rPr>
      </w:pPr>
      <w:r w:rsidRPr="00E430E9">
        <w:rPr>
          <w:rFonts w:ascii="Book Antiqua" w:hAnsi="Book Antiqua"/>
          <w:b/>
          <w:bCs/>
          <w:i/>
          <w:color w:val="000000" w:themeColor="text1"/>
          <w:sz w:val="24"/>
        </w:rPr>
        <w:t>CONCLUSION</w:t>
      </w:r>
    </w:p>
    <w:p w14:paraId="7795821E" w14:textId="1BB5B98B"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Patients with severe non-flail chest rib fractures have a better quality of life following surgical treatment than following conservative treatment, and </w:t>
      </w:r>
      <w:r w:rsidRPr="00E430E9">
        <w:rPr>
          <w:rFonts w:ascii="Book Antiqua" w:hAnsi="Book Antiqua"/>
          <w:color w:val="000000" w:themeColor="text1"/>
          <w:sz w:val="24"/>
        </w:rPr>
        <w:lastRenderedPageBreak/>
        <w:t>surgical treatment is also useful for relieving pain. We should pay more attention to the physiological functions and clinical manifestations of patients with severe rib fractures. In patients with non-flail chest rib fractures, surgical treatment is feasible and effective.</w:t>
      </w:r>
    </w:p>
    <w:p w14:paraId="3DADC17E"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4DE4DDB5"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Key words:</w:t>
      </w:r>
      <w:r w:rsidRPr="00E430E9">
        <w:rPr>
          <w:rFonts w:ascii="Book Antiqua" w:hAnsi="Book Antiqua"/>
          <w:color w:val="000000" w:themeColor="text1"/>
          <w:sz w:val="24"/>
        </w:rPr>
        <w:t xml:space="preserve"> Severe; Non-flail chest rib fractures; Treatment; Conservative surgery;</w:t>
      </w:r>
      <w:r w:rsidRPr="00E430E9">
        <w:rPr>
          <w:rFonts w:ascii="Book Antiqua" w:hAnsi="Book Antiqua"/>
          <w:sz w:val="24"/>
        </w:rPr>
        <w:t xml:space="preserve"> </w:t>
      </w:r>
      <w:r w:rsidRPr="00E430E9">
        <w:rPr>
          <w:rFonts w:ascii="Book Antiqua" w:hAnsi="Book Antiqua"/>
          <w:color w:val="000000" w:themeColor="text1"/>
          <w:sz w:val="24"/>
        </w:rPr>
        <w:t>Internal fixation; Quality of life</w:t>
      </w:r>
    </w:p>
    <w:p w14:paraId="601A47E9"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6B45A9B5" w14:textId="77777777" w:rsidR="00052964" w:rsidRPr="00E430E9" w:rsidRDefault="00052964" w:rsidP="00E430E9">
      <w:pPr>
        <w:adjustRightInd w:val="0"/>
        <w:snapToGrid w:val="0"/>
        <w:spacing w:line="360" w:lineRule="auto"/>
        <w:rPr>
          <w:rFonts w:ascii="Book Antiqua" w:eastAsia="宋体" w:hAnsi="Book Antiqua"/>
          <w:bCs/>
          <w:sz w:val="24"/>
        </w:rPr>
      </w:pPr>
      <w:r w:rsidRPr="00E430E9">
        <w:rPr>
          <w:rFonts w:ascii="Book Antiqua" w:hAnsi="Book Antiqua"/>
          <w:b/>
          <w:bCs/>
          <w:sz w:val="24"/>
        </w:rPr>
        <w:t xml:space="preserve">© The Author(s) 2019. </w:t>
      </w:r>
      <w:r w:rsidRPr="00E430E9">
        <w:rPr>
          <w:rFonts w:ascii="Book Antiqua" w:hAnsi="Book Antiqua"/>
          <w:bCs/>
          <w:sz w:val="24"/>
        </w:rPr>
        <w:t>Published by Baishideng Publishing Group Inc. All rights reserved.</w:t>
      </w:r>
    </w:p>
    <w:p w14:paraId="6A8C6C74" w14:textId="77777777" w:rsidR="00052964" w:rsidRPr="00E430E9" w:rsidRDefault="00052964"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t xml:space="preserve"> </w:t>
      </w:r>
    </w:p>
    <w:p w14:paraId="282986F8" w14:textId="16B802E0"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 xml:space="preserve">Core tip: </w:t>
      </w:r>
      <w:r w:rsidRPr="00E430E9">
        <w:rPr>
          <w:rFonts w:ascii="Book Antiqua" w:hAnsi="Book Antiqua"/>
          <w:color w:val="000000" w:themeColor="text1"/>
          <w:sz w:val="24"/>
        </w:rPr>
        <w:t xml:space="preserve">Patients with severe non-flail chest rib fractures have a better quality of life following surgical treatment than </w:t>
      </w:r>
      <w:r w:rsidR="00482EE9" w:rsidRPr="00E430E9">
        <w:rPr>
          <w:rFonts w:ascii="Book Antiqua" w:hAnsi="Book Antiqua"/>
          <w:color w:val="000000" w:themeColor="text1"/>
          <w:sz w:val="24"/>
        </w:rPr>
        <w:t xml:space="preserve">following </w:t>
      </w:r>
      <w:r w:rsidRPr="00E430E9">
        <w:rPr>
          <w:rFonts w:ascii="Book Antiqua" w:hAnsi="Book Antiqua"/>
          <w:color w:val="000000" w:themeColor="text1"/>
          <w:sz w:val="24"/>
        </w:rPr>
        <w:t>conservative treatment, and surgical treatment is also useful for relieving pain. We should pay more attention to the physiological functions and clinical manifestations of patients with severe rib fractures. In patients with non-flail chest rib fractures, surgical treatment is feasible and effective.</w:t>
      </w:r>
    </w:p>
    <w:p w14:paraId="5C2B8FFD"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0E3FCA16" w14:textId="66893AE7" w:rsidR="00052964"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Cs/>
          <w:color w:val="000000" w:themeColor="text1"/>
          <w:sz w:val="24"/>
        </w:rPr>
        <w:t xml:space="preserve">Zhang JP, Sun L, Li WQ, Wang YY, Li XZ, Liu Y. Surgical treatment </w:t>
      </w:r>
      <w:r w:rsidR="00D000D1">
        <w:rPr>
          <w:rFonts w:ascii="Book Antiqua" w:hAnsi="Book Antiqua"/>
          <w:bCs/>
          <w:color w:val="000000" w:themeColor="text1"/>
          <w:sz w:val="24"/>
        </w:rPr>
        <w:t>of</w:t>
      </w:r>
      <w:r w:rsidR="00D000D1" w:rsidRPr="00E430E9">
        <w:rPr>
          <w:rFonts w:ascii="Book Antiqua" w:hAnsi="Book Antiqua"/>
          <w:bCs/>
          <w:color w:val="000000" w:themeColor="text1"/>
          <w:sz w:val="24"/>
        </w:rPr>
        <w:t xml:space="preserve"> </w:t>
      </w:r>
      <w:r w:rsidRPr="00E430E9">
        <w:rPr>
          <w:rFonts w:ascii="Book Antiqua" w:hAnsi="Book Antiqua"/>
          <w:bCs/>
          <w:color w:val="000000" w:themeColor="text1"/>
          <w:sz w:val="24"/>
        </w:rPr>
        <w:t xml:space="preserve">patients with severe non-flail chest rib fractures. </w:t>
      </w:r>
      <w:r w:rsidRPr="00E430E9">
        <w:rPr>
          <w:rFonts w:ascii="Book Antiqua" w:hAnsi="Book Antiqua"/>
          <w:bCs/>
          <w:i/>
          <w:iCs/>
          <w:sz w:val="24"/>
        </w:rPr>
        <w:t>World J Clin Cases</w:t>
      </w:r>
      <w:r w:rsidRPr="00E430E9">
        <w:rPr>
          <w:rFonts w:ascii="Book Antiqua" w:hAnsi="Book Antiqua"/>
          <w:bCs/>
          <w:sz w:val="24"/>
        </w:rPr>
        <w:t xml:space="preserve"> 2019</w:t>
      </w:r>
      <w:r w:rsidRPr="00E430E9">
        <w:rPr>
          <w:rFonts w:ascii="Book Antiqua" w:hAnsi="Book Antiqua" w:cs="Garamond"/>
          <w:sz w:val="24"/>
          <w:lang w:val="pl-PL" w:eastAsia="pl-PL"/>
        </w:rPr>
        <w:t>; In press</w:t>
      </w:r>
      <w:r w:rsidRPr="00E430E9">
        <w:rPr>
          <w:rFonts w:ascii="Book Antiqua" w:hAnsi="Book Antiqua"/>
          <w:color w:val="000000" w:themeColor="text1"/>
          <w:sz w:val="24"/>
        </w:rPr>
        <w:t xml:space="preserve"> </w:t>
      </w:r>
    </w:p>
    <w:p w14:paraId="4038540E" w14:textId="77777777" w:rsidR="00052964" w:rsidRPr="00E430E9" w:rsidRDefault="00052964" w:rsidP="00E430E9">
      <w:pPr>
        <w:widowControl/>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br w:type="page"/>
      </w:r>
    </w:p>
    <w:p w14:paraId="4BFD816A" w14:textId="77777777" w:rsidR="00D124B2" w:rsidRPr="00E430E9" w:rsidRDefault="00052964"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lastRenderedPageBreak/>
        <w:t>INTRODUCTION</w:t>
      </w:r>
    </w:p>
    <w:p w14:paraId="575AA1AA" w14:textId="203AD6C9"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A rib fracture is caused by a large force impacting the chest wall and is a </w:t>
      </w:r>
      <w:r w:rsidR="00F31BEA">
        <w:rPr>
          <w:rFonts w:ascii="Book Antiqua" w:hAnsi="Book Antiqua"/>
          <w:color w:val="000000" w:themeColor="text1"/>
          <w:sz w:val="24"/>
        </w:rPr>
        <w:t>typical</w:t>
      </w:r>
      <w:r w:rsidR="00F31BEA" w:rsidRPr="00E430E9">
        <w:rPr>
          <w:rFonts w:ascii="Book Antiqua" w:hAnsi="Book Antiqua"/>
          <w:color w:val="000000" w:themeColor="text1"/>
          <w:sz w:val="24"/>
        </w:rPr>
        <w:t xml:space="preserve"> </w:t>
      </w:r>
      <w:r w:rsidRPr="00E430E9">
        <w:rPr>
          <w:rFonts w:ascii="Book Antiqua" w:hAnsi="Book Antiqua"/>
          <w:color w:val="000000" w:themeColor="text1"/>
          <w:sz w:val="24"/>
        </w:rPr>
        <w:t>chest injury, accounting for 40%-80% of chest traumas</w:t>
      </w:r>
      <w:r w:rsidRPr="00E430E9">
        <w:rPr>
          <w:rFonts w:ascii="Book Antiqua" w:hAnsi="Book Antiqua"/>
          <w:color w:val="000000" w:themeColor="text1"/>
          <w:sz w:val="24"/>
          <w:vertAlign w:val="superscript"/>
        </w:rPr>
        <w:t>[1,2]</w:t>
      </w:r>
      <w:r w:rsidRPr="00E430E9">
        <w:rPr>
          <w:rStyle w:val="ab"/>
          <w:rFonts w:ascii="Book Antiqua" w:hAnsi="Book Antiqua"/>
          <w:color w:val="000000" w:themeColor="text1"/>
          <w:sz w:val="24"/>
          <w:szCs w:val="24"/>
        </w:rPr>
        <w:t xml:space="preserve">. </w:t>
      </w:r>
      <w:r w:rsidRPr="00E430E9">
        <w:rPr>
          <w:rFonts w:ascii="Book Antiqua" w:hAnsi="Book Antiqua"/>
          <w:color w:val="000000" w:themeColor="text1"/>
          <w:sz w:val="24"/>
        </w:rPr>
        <w:t xml:space="preserve">The severity of injury varies with the number of rib fractures, the presence or absence of angulation, and the age and physical condition of the patient; the injury may be accompanied by severe complications (pneumothorax, </w:t>
      </w:r>
      <w:r w:rsidR="00F31BEA" w:rsidRPr="00E430E9">
        <w:rPr>
          <w:rFonts w:ascii="Book Antiqua" w:hAnsi="Book Antiqua"/>
          <w:color w:val="000000" w:themeColor="text1"/>
          <w:sz w:val="24"/>
        </w:rPr>
        <w:t>hem</w:t>
      </w:r>
      <w:r w:rsidR="00F31BEA">
        <w:rPr>
          <w:rFonts w:ascii="Book Antiqua" w:hAnsi="Book Antiqua"/>
          <w:color w:val="000000" w:themeColor="text1"/>
          <w:sz w:val="24"/>
        </w:rPr>
        <w:t>o</w:t>
      </w:r>
      <w:r w:rsidRPr="00E430E9">
        <w:rPr>
          <w:rFonts w:ascii="Book Antiqua" w:hAnsi="Book Antiqua"/>
          <w:color w:val="000000" w:themeColor="text1"/>
          <w:sz w:val="24"/>
        </w:rPr>
        <w:t>thorax, pulmonary contusion, pneumonia, and other critical organ damage), and posttraumatic mortality is also relatively high</w:t>
      </w:r>
      <w:r w:rsidRPr="00E430E9">
        <w:rPr>
          <w:rFonts w:ascii="Book Antiqua" w:hAnsi="Book Antiqua"/>
          <w:color w:val="000000" w:themeColor="text1"/>
          <w:sz w:val="24"/>
          <w:vertAlign w:val="superscript"/>
        </w:rPr>
        <w:t>[3,4]</w:t>
      </w:r>
      <w:r w:rsidRPr="00E430E9">
        <w:rPr>
          <w:rFonts w:ascii="Book Antiqua" w:hAnsi="Book Antiqua"/>
          <w:color w:val="000000" w:themeColor="text1"/>
          <w:sz w:val="24"/>
        </w:rPr>
        <w:t>.</w:t>
      </w:r>
    </w:p>
    <w:p w14:paraId="4AF8CEA6" w14:textId="3C37B220" w:rsidR="00D124B2" w:rsidRPr="00E430E9" w:rsidRDefault="00052964" w:rsidP="00E430E9">
      <w:pPr>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 xml:space="preserve">There are two types of treatments for rib fractures: </w:t>
      </w:r>
      <w:r w:rsidR="00F31BEA">
        <w:rPr>
          <w:rFonts w:ascii="Book Antiqua" w:hAnsi="Book Antiqua"/>
          <w:color w:val="000000" w:themeColor="text1"/>
          <w:sz w:val="24"/>
        </w:rPr>
        <w:t>S</w:t>
      </w:r>
      <w:r w:rsidR="00F31BEA" w:rsidRPr="00E430E9">
        <w:rPr>
          <w:rFonts w:ascii="Book Antiqua" w:hAnsi="Book Antiqua"/>
          <w:color w:val="000000" w:themeColor="text1"/>
          <w:sz w:val="24"/>
        </w:rPr>
        <w:t xml:space="preserve">urgical </w:t>
      </w:r>
      <w:r w:rsidRPr="00E430E9">
        <w:rPr>
          <w:rFonts w:ascii="Book Antiqua" w:hAnsi="Book Antiqua"/>
          <w:color w:val="000000" w:themeColor="text1"/>
          <w:sz w:val="24"/>
        </w:rPr>
        <w:t xml:space="preserve">treatment and conservative treatment. Surgical treatment involves rib fracture internal fixation in the literature, </w:t>
      </w:r>
      <w:r w:rsidR="00F31BEA">
        <w:rPr>
          <w:rFonts w:ascii="Book Antiqua" w:hAnsi="Book Antiqua"/>
          <w:color w:val="000000" w:themeColor="text1"/>
          <w:sz w:val="24"/>
        </w:rPr>
        <w:t xml:space="preserve">and </w:t>
      </w:r>
      <w:r w:rsidRPr="00E430E9">
        <w:rPr>
          <w:rFonts w:ascii="Book Antiqua" w:hAnsi="Book Antiqua"/>
          <w:color w:val="000000" w:themeColor="text1"/>
          <w:sz w:val="24"/>
        </w:rPr>
        <w:t>this method is often reported in select patients with injuries to the</w:t>
      </w:r>
      <w:r w:rsidRPr="00E430E9">
        <w:rPr>
          <w:rFonts w:ascii="Book Antiqua" w:eastAsia="宋体" w:hAnsi="Book Antiqua"/>
          <w:color w:val="000000" w:themeColor="text1"/>
          <w:sz w:val="24"/>
        </w:rPr>
        <w:t xml:space="preserve"> </w:t>
      </w:r>
      <w:r w:rsidRPr="00E430E9">
        <w:rPr>
          <w:rFonts w:ascii="Book Antiqua" w:eastAsiaTheme="minorHAnsi" w:hAnsi="Book Antiqua"/>
          <w:color w:val="000000" w:themeColor="text1"/>
          <w:sz w:val="24"/>
        </w:rPr>
        <w:t>flail chest</w:t>
      </w:r>
      <w:r w:rsidRPr="00E430E9">
        <w:rPr>
          <w:rFonts w:ascii="Book Antiqua" w:hAnsi="Book Antiqua"/>
          <w:color w:val="000000" w:themeColor="text1"/>
          <w:sz w:val="24"/>
          <w:vertAlign w:val="superscript"/>
        </w:rPr>
        <w:t>[5]</w:t>
      </w:r>
      <w:r w:rsidRPr="00E430E9">
        <w:rPr>
          <w:rFonts w:ascii="Book Antiqua" w:hAnsi="Book Antiqua"/>
          <w:color w:val="000000" w:themeColor="text1"/>
          <w:sz w:val="24"/>
        </w:rPr>
        <w:t>. Conservative treatment include</w:t>
      </w:r>
      <w:r w:rsidR="00F31BEA">
        <w:rPr>
          <w:rFonts w:ascii="Book Antiqua" w:hAnsi="Book Antiqua"/>
          <w:color w:val="000000" w:themeColor="text1"/>
          <w:sz w:val="24"/>
        </w:rPr>
        <w:t>s</w:t>
      </w:r>
      <w:r w:rsidRPr="00E430E9">
        <w:rPr>
          <w:rFonts w:ascii="Book Antiqua" w:hAnsi="Book Antiqua"/>
          <w:color w:val="000000" w:themeColor="text1"/>
          <w:sz w:val="24"/>
        </w:rPr>
        <w:t xml:space="preserve"> analgesia and ventilator support. The clinical manifestations of patients with rib fractures vary widely. Some patients who meet the diagnostic criteria for image of </w:t>
      </w:r>
      <w:r w:rsidRPr="00E430E9">
        <w:rPr>
          <w:rFonts w:ascii="Book Antiqua" w:hAnsi="Book Antiqua"/>
          <w:bCs/>
          <w:color w:val="000000" w:themeColor="text1"/>
          <w:sz w:val="24"/>
        </w:rPr>
        <w:t>flail chest</w:t>
      </w:r>
      <w:r w:rsidRPr="00E430E9">
        <w:rPr>
          <w:rFonts w:ascii="Book Antiqua" w:hAnsi="Book Antiqua"/>
          <w:color w:val="000000" w:themeColor="text1"/>
          <w:sz w:val="24"/>
        </w:rPr>
        <w:t xml:space="preserve"> have no abnormal breathing, have satisfactory pain management, and have mild respiratory complications.</w:t>
      </w:r>
    </w:p>
    <w:p w14:paraId="461C929E" w14:textId="3DFFD0FA" w:rsidR="00D124B2" w:rsidRPr="00E430E9" w:rsidRDefault="00052964" w:rsidP="00E430E9">
      <w:pPr>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In contrast, many patients have inadequate long-term analgesia, respiratory distress, and hypoxemia due to a long-standing substantial smoking history or the presence of primary pulmonary diseases; analgesic treatment is not valid in these patients. Even if the imaging findings of rib fractures are relatively mild, rib fractures may cause severe position limitation, respiratory distress, and hypoxemia. Even further</w:t>
      </w:r>
      <w:r w:rsidR="00F31BEA">
        <w:rPr>
          <w:rFonts w:ascii="Book Antiqua" w:hAnsi="Book Antiqua"/>
          <w:color w:val="000000" w:themeColor="text1"/>
          <w:sz w:val="24"/>
        </w:rPr>
        <w:t>,</w:t>
      </w:r>
      <w:r w:rsidRPr="00E430E9">
        <w:rPr>
          <w:rFonts w:ascii="Book Antiqua" w:hAnsi="Book Antiqua"/>
          <w:color w:val="000000" w:themeColor="text1"/>
          <w:sz w:val="24"/>
        </w:rPr>
        <w:t xml:space="preserve"> mechanical ventilation may be needed, so the "clinical </w:t>
      </w:r>
      <w:r w:rsidRPr="00E430E9">
        <w:rPr>
          <w:rFonts w:ascii="Book Antiqua" w:eastAsiaTheme="minorHAnsi" w:hAnsi="Book Antiqua"/>
          <w:color w:val="000000" w:themeColor="text1"/>
          <w:sz w:val="24"/>
        </w:rPr>
        <w:t>flail chest</w:t>
      </w:r>
      <w:r w:rsidRPr="00E430E9">
        <w:rPr>
          <w:rFonts w:ascii="Book Antiqua" w:hAnsi="Book Antiqua"/>
          <w:color w:val="000000" w:themeColor="text1"/>
          <w:sz w:val="24"/>
        </w:rPr>
        <w:t>" condition should receive more attention</w:t>
      </w:r>
      <w:r w:rsidRPr="00E430E9">
        <w:rPr>
          <w:rFonts w:ascii="Book Antiqua" w:hAnsi="Book Antiqua"/>
          <w:color w:val="000000" w:themeColor="text1"/>
          <w:sz w:val="24"/>
          <w:vertAlign w:val="superscript"/>
        </w:rPr>
        <w:t>[6]</w:t>
      </w:r>
      <w:r w:rsidRPr="00E430E9">
        <w:rPr>
          <w:rFonts w:ascii="Book Antiqua" w:hAnsi="Book Antiqua"/>
          <w:color w:val="000000" w:themeColor="text1"/>
          <w:sz w:val="24"/>
        </w:rPr>
        <w:t>.</w:t>
      </w:r>
    </w:p>
    <w:p w14:paraId="513188D8" w14:textId="23DAB61C" w:rsidR="00D124B2" w:rsidRPr="00E430E9" w:rsidRDefault="00052964" w:rsidP="00E430E9">
      <w:pPr>
        <w:adjustRightInd w:val="0"/>
        <w:snapToGrid w:val="0"/>
        <w:spacing w:line="360" w:lineRule="auto"/>
        <w:ind w:firstLineChars="200" w:firstLine="480"/>
        <w:rPr>
          <w:rFonts w:ascii="Book Antiqua" w:hAnsi="Book Antiqua"/>
          <w:bCs/>
          <w:color w:val="000000" w:themeColor="text1"/>
          <w:sz w:val="24"/>
        </w:rPr>
      </w:pPr>
      <w:r w:rsidRPr="00E430E9">
        <w:rPr>
          <w:rFonts w:ascii="Book Antiqua" w:hAnsi="Book Antiqua"/>
          <w:bCs/>
          <w:color w:val="000000" w:themeColor="text1"/>
          <w:sz w:val="24"/>
        </w:rPr>
        <w:t xml:space="preserve">In clinical work, we found that many patients who did not meet the diagnostic criteria </w:t>
      </w:r>
      <w:r w:rsidR="00F31BEA">
        <w:rPr>
          <w:rFonts w:ascii="Book Antiqua" w:hAnsi="Book Antiqua"/>
          <w:bCs/>
          <w:color w:val="000000" w:themeColor="text1"/>
          <w:sz w:val="24"/>
        </w:rPr>
        <w:t>for</w:t>
      </w:r>
      <w:r w:rsidR="00F31BEA" w:rsidRPr="00E430E9">
        <w:rPr>
          <w:rFonts w:ascii="Book Antiqua" w:hAnsi="Book Antiqua"/>
          <w:bCs/>
          <w:color w:val="000000" w:themeColor="text1"/>
          <w:sz w:val="24"/>
        </w:rPr>
        <w:t xml:space="preserve"> </w:t>
      </w:r>
      <w:r w:rsidRPr="00E430E9">
        <w:rPr>
          <w:rFonts w:ascii="Book Antiqua" w:hAnsi="Book Antiqua"/>
          <w:bCs/>
          <w:color w:val="000000" w:themeColor="text1"/>
          <w:sz w:val="24"/>
        </w:rPr>
        <w:t>a sacral chest but met the "</w:t>
      </w:r>
      <w:r w:rsidRPr="00E430E9">
        <w:rPr>
          <w:rFonts w:ascii="Book Antiqua" w:hAnsi="Book Antiqua"/>
          <w:color w:val="000000" w:themeColor="text1"/>
          <w:sz w:val="24"/>
        </w:rPr>
        <w:t xml:space="preserve">clinical </w:t>
      </w:r>
      <w:r w:rsidRPr="00E430E9">
        <w:rPr>
          <w:rFonts w:ascii="Book Antiqua" w:eastAsiaTheme="minorHAnsi" w:hAnsi="Book Antiqua"/>
          <w:color w:val="000000" w:themeColor="text1"/>
          <w:sz w:val="24"/>
        </w:rPr>
        <w:t>flail chest</w:t>
      </w:r>
      <w:r w:rsidRPr="00E430E9">
        <w:rPr>
          <w:rFonts w:ascii="Book Antiqua" w:hAnsi="Book Antiqua"/>
          <w:bCs/>
          <w:color w:val="000000" w:themeColor="text1"/>
          <w:sz w:val="24"/>
        </w:rPr>
        <w:t xml:space="preserve">" criteria were limited by severe pain before surgery, but they were able to get out of bed on the first day after surgery. The recovery process was very smooth. The postoperative follow-up satisfaction was also high, and the surgical results were very significant. Therefore, we designed this study that </w:t>
      </w:r>
      <w:r w:rsidR="00F31BEA" w:rsidRPr="00E430E9">
        <w:rPr>
          <w:rFonts w:ascii="Book Antiqua" w:hAnsi="Book Antiqua"/>
          <w:bCs/>
          <w:color w:val="000000" w:themeColor="text1"/>
          <w:sz w:val="24"/>
        </w:rPr>
        <w:t>include</w:t>
      </w:r>
      <w:r w:rsidR="00F31BEA">
        <w:rPr>
          <w:rFonts w:ascii="Book Antiqua" w:hAnsi="Book Antiqua"/>
          <w:bCs/>
          <w:color w:val="000000" w:themeColor="text1"/>
          <w:sz w:val="24"/>
        </w:rPr>
        <w:t>d</w:t>
      </w:r>
      <w:r w:rsidR="00F31BEA" w:rsidRPr="00E430E9">
        <w:rPr>
          <w:rFonts w:ascii="Book Antiqua" w:hAnsi="Book Antiqua"/>
          <w:bCs/>
          <w:color w:val="000000" w:themeColor="text1"/>
          <w:sz w:val="24"/>
        </w:rPr>
        <w:t xml:space="preserve"> </w:t>
      </w:r>
      <w:r w:rsidRPr="00E430E9">
        <w:rPr>
          <w:rFonts w:ascii="Book Antiqua" w:hAnsi="Book Antiqua"/>
          <w:bCs/>
          <w:color w:val="000000" w:themeColor="text1"/>
          <w:sz w:val="24"/>
        </w:rPr>
        <w:t xml:space="preserve">78 patients with severe non-continuous thoracic rib fractures; 39 patients underwent surgical treatment, and 39 patients underwent conservative </w:t>
      </w:r>
      <w:r w:rsidRPr="00E430E9">
        <w:rPr>
          <w:rFonts w:ascii="Book Antiqua" w:hAnsi="Book Antiqua"/>
          <w:bCs/>
          <w:color w:val="000000" w:themeColor="text1"/>
          <w:sz w:val="24"/>
        </w:rPr>
        <w:lastRenderedPageBreak/>
        <w:t xml:space="preserve">treatment and were considered </w:t>
      </w:r>
      <w:r w:rsidR="00B65649">
        <w:rPr>
          <w:rFonts w:ascii="Book Antiqua" w:hAnsi="Book Antiqua"/>
          <w:bCs/>
          <w:color w:val="000000" w:themeColor="text1"/>
          <w:sz w:val="24"/>
        </w:rPr>
        <w:t xml:space="preserve">as </w:t>
      </w:r>
      <w:r w:rsidR="00F31BEA">
        <w:rPr>
          <w:rFonts w:ascii="Book Antiqua" w:hAnsi="Book Antiqua"/>
          <w:bCs/>
          <w:color w:val="000000" w:themeColor="text1"/>
          <w:sz w:val="24"/>
        </w:rPr>
        <w:t>a</w:t>
      </w:r>
      <w:r w:rsidR="00F31BEA" w:rsidRPr="00E430E9">
        <w:rPr>
          <w:rFonts w:ascii="Book Antiqua" w:hAnsi="Book Antiqua"/>
          <w:bCs/>
          <w:color w:val="000000" w:themeColor="text1"/>
          <w:sz w:val="24"/>
        </w:rPr>
        <w:t xml:space="preserve"> </w:t>
      </w:r>
      <w:r w:rsidRPr="00E430E9">
        <w:rPr>
          <w:rFonts w:ascii="Book Antiqua" w:hAnsi="Book Antiqua"/>
          <w:bCs/>
          <w:color w:val="000000" w:themeColor="text1"/>
          <w:sz w:val="24"/>
        </w:rPr>
        <w:t xml:space="preserve">control group. The pain scores before and after surgery and the SF-36 scores were used to evaluate the curative effects of surgery compared with those of </w:t>
      </w:r>
      <w:r w:rsidR="00F31BEA">
        <w:rPr>
          <w:rFonts w:ascii="Book Antiqua" w:hAnsi="Book Antiqua"/>
          <w:color w:val="000000" w:themeColor="text1"/>
          <w:sz w:val="24"/>
        </w:rPr>
        <w:t>c</w:t>
      </w:r>
      <w:r w:rsidR="00F31BEA" w:rsidRPr="00E430E9">
        <w:rPr>
          <w:rFonts w:ascii="Book Antiqua" w:hAnsi="Book Antiqua"/>
          <w:color w:val="000000" w:themeColor="text1"/>
          <w:sz w:val="24"/>
        </w:rPr>
        <w:t>onservative</w:t>
      </w:r>
      <w:r w:rsidR="00F31BEA" w:rsidRPr="00E430E9" w:rsidDel="00F31BEA">
        <w:rPr>
          <w:rFonts w:ascii="Book Antiqua" w:hAnsi="Book Antiqua"/>
          <w:bCs/>
          <w:color w:val="000000" w:themeColor="text1"/>
          <w:sz w:val="24"/>
        </w:rPr>
        <w:t xml:space="preserve"> </w:t>
      </w:r>
      <w:r w:rsidRPr="00E430E9">
        <w:rPr>
          <w:rFonts w:ascii="Book Antiqua" w:hAnsi="Book Antiqua"/>
          <w:bCs/>
          <w:color w:val="000000" w:themeColor="text1"/>
          <w:sz w:val="24"/>
        </w:rPr>
        <w:t>treatment.</w:t>
      </w:r>
    </w:p>
    <w:p w14:paraId="745BB150" w14:textId="77777777" w:rsidR="00052964" w:rsidRPr="00F31BEA" w:rsidRDefault="00052964" w:rsidP="00E430E9">
      <w:pPr>
        <w:adjustRightInd w:val="0"/>
        <w:snapToGrid w:val="0"/>
        <w:spacing w:line="360" w:lineRule="auto"/>
        <w:ind w:firstLineChars="200" w:firstLine="480"/>
        <w:rPr>
          <w:rFonts w:ascii="Book Antiqua" w:hAnsi="Book Antiqua"/>
          <w:bCs/>
          <w:color w:val="000000" w:themeColor="text1"/>
          <w:sz w:val="24"/>
        </w:rPr>
      </w:pPr>
    </w:p>
    <w:p w14:paraId="7CAE4B03" w14:textId="77777777" w:rsidR="0056043A" w:rsidRPr="00E430E9" w:rsidRDefault="0056043A" w:rsidP="00E430E9">
      <w:pPr>
        <w:adjustRightInd w:val="0"/>
        <w:snapToGrid w:val="0"/>
        <w:spacing w:line="360" w:lineRule="auto"/>
        <w:rPr>
          <w:rFonts w:ascii="Book Antiqua" w:eastAsia="Book Antiqua" w:hAnsi="Book Antiqua" w:cs="Arial"/>
          <w:b/>
          <w:color w:val="000000" w:themeColor="text1"/>
          <w:sz w:val="24"/>
        </w:rPr>
      </w:pPr>
      <w:r w:rsidRPr="00E430E9">
        <w:rPr>
          <w:rFonts w:ascii="Book Antiqua" w:eastAsia="Book Antiqua" w:hAnsi="Book Antiqua" w:cs="Arial"/>
          <w:b/>
          <w:color w:val="000000" w:themeColor="text1"/>
          <w:sz w:val="24"/>
        </w:rPr>
        <w:t>MATERIALS AND METHODS</w:t>
      </w:r>
    </w:p>
    <w:p w14:paraId="4580A328" w14:textId="77777777" w:rsidR="00D124B2" w:rsidRPr="00E430E9" w:rsidRDefault="00052964" w:rsidP="00E430E9">
      <w:pPr>
        <w:pStyle w:val="ac"/>
        <w:numPr>
          <w:ilvl w:val="255"/>
          <w:numId w:val="0"/>
        </w:numPr>
        <w:adjustRightInd w:val="0"/>
        <w:snapToGrid w:val="0"/>
        <w:spacing w:line="360" w:lineRule="auto"/>
        <w:rPr>
          <w:rFonts w:ascii="Book Antiqua" w:hAnsi="Book Antiqua"/>
          <w:b/>
          <w:bCs/>
          <w:i/>
          <w:color w:val="000000" w:themeColor="text1"/>
          <w:sz w:val="24"/>
        </w:rPr>
      </w:pPr>
      <w:r w:rsidRPr="00E430E9">
        <w:rPr>
          <w:rFonts w:ascii="Book Antiqua" w:hAnsi="Book Antiqua"/>
          <w:b/>
          <w:bCs/>
          <w:i/>
          <w:color w:val="000000" w:themeColor="text1"/>
          <w:sz w:val="24"/>
        </w:rPr>
        <w:t>Clinical information</w:t>
      </w:r>
    </w:p>
    <w:p w14:paraId="7300131D" w14:textId="18890BE4" w:rsidR="00D124B2" w:rsidRPr="00E430E9" w:rsidRDefault="00052964" w:rsidP="00E430E9">
      <w:pPr>
        <w:pStyle w:val="ac"/>
        <w:adjustRightInd w:val="0"/>
        <w:snapToGrid w:val="0"/>
        <w:spacing w:line="360" w:lineRule="auto"/>
        <w:ind w:firstLineChars="0" w:firstLine="0"/>
        <w:rPr>
          <w:rFonts w:ascii="Book Antiqua" w:hAnsi="Book Antiqua"/>
          <w:color w:val="000000" w:themeColor="text1"/>
          <w:sz w:val="24"/>
        </w:rPr>
      </w:pPr>
      <w:r w:rsidRPr="00E430E9">
        <w:rPr>
          <w:rFonts w:ascii="Book Antiqua" w:hAnsi="Book Antiqua"/>
          <w:color w:val="000000" w:themeColor="text1"/>
          <w:sz w:val="24"/>
        </w:rPr>
        <w:t xml:space="preserve">A total of 78 patients with rib fractures who were treated </w:t>
      </w:r>
      <w:r w:rsidR="00F31BEA">
        <w:rPr>
          <w:rFonts w:ascii="Book Antiqua" w:hAnsi="Book Antiqua"/>
          <w:color w:val="000000" w:themeColor="text1"/>
          <w:sz w:val="24"/>
        </w:rPr>
        <w:t>at</w:t>
      </w:r>
      <w:r w:rsidR="00F31BEA" w:rsidRPr="00E430E9">
        <w:rPr>
          <w:rFonts w:ascii="Book Antiqua" w:hAnsi="Book Antiqua"/>
          <w:color w:val="000000" w:themeColor="text1"/>
          <w:sz w:val="24"/>
        </w:rPr>
        <w:t xml:space="preserve"> </w:t>
      </w:r>
      <w:r w:rsidRPr="00E430E9">
        <w:rPr>
          <w:rFonts w:ascii="Book Antiqua" w:hAnsi="Book Antiqua"/>
          <w:color w:val="000000" w:themeColor="text1"/>
          <w:sz w:val="24"/>
        </w:rPr>
        <w:t>our hospital from September 2016 to September 2018 were enrolled, and there were 39 patients in the surgical group and 39 patients in the conservative treatment group.</w:t>
      </w:r>
    </w:p>
    <w:p w14:paraId="64EA3AB7" w14:textId="10507426" w:rsidR="00D124B2" w:rsidRPr="00E430E9" w:rsidRDefault="00052964" w:rsidP="00E430E9">
      <w:pPr>
        <w:pStyle w:val="ac"/>
        <w:adjustRightInd w:val="0"/>
        <w:snapToGrid w:val="0"/>
        <w:spacing w:line="360" w:lineRule="auto"/>
        <w:ind w:firstLine="480"/>
        <w:rPr>
          <w:rFonts w:ascii="Book Antiqua" w:hAnsi="Book Antiqua"/>
          <w:color w:val="000000" w:themeColor="text1"/>
          <w:sz w:val="24"/>
        </w:rPr>
      </w:pPr>
      <w:r w:rsidRPr="00E430E9">
        <w:rPr>
          <w:rFonts w:ascii="Book Antiqua" w:hAnsi="Book Antiqua"/>
          <w:color w:val="000000" w:themeColor="text1"/>
          <w:sz w:val="24"/>
        </w:rPr>
        <w:t>The inclusion criteria for the study were non-flail</w:t>
      </w:r>
      <w:r w:rsidR="00F31BEA">
        <w:rPr>
          <w:rFonts w:ascii="Book Antiqua" w:hAnsi="Book Antiqua"/>
          <w:color w:val="000000" w:themeColor="text1"/>
          <w:sz w:val="24"/>
        </w:rPr>
        <w:t xml:space="preserve"> </w:t>
      </w:r>
      <w:r w:rsidRPr="00E430E9">
        <w:rPr>
          <w:rFonts w:ascii="Book Antiqua" w:hAnsi="Book Antiqua"/>
          <w:color w:val="000000" w:themeColor="text1"/>
          <w:sz w:val="24"/>
        </w:rPr>
        <w:t xml:space="preserve">unilateral rib fractures of three or more severely </w:t>
      </w:r>
      <w:r w:rsidR="00F92577">
        <w:rPr>
          <w:rFonts w:ascii="Book Antiqua" w:hAnsi="Book Antiqua"/>
          <w:color w:val="000000" w:themeColor="text1"/>
          <w:sz w:val="24"/>
        </w:rPr>
        <w:t>d</w:t>
      </w:r>
      <w:r w:rsidRPr="00E430E9">
        <w:rPr>
          <w:rFonts w:ascii="Book Antiqua" w:hAnsi="Book Antiqua"/>
          <w:color w:val="000000" w:themeColor="text1"/>
          <w:sz w:val="24"/>
        </w:rPr>
        <w:t>isplaced fractures, defined as bicortical displacement</w:t>
      </w:r>
      <w:r w:rsidR="00F31BEA">
        <w:rPr>
          <w:rFonts w:ascii="Book Antiqua" w:hAnsi="Book Antiqua"/>
          <w:color w:val="000000" w:themeColor="text1"/>
          <w:sz w:val="24"/>
        </w:rPr>
        <w:t>,</w:t>
      </w:r>
      <w:r w:rsidRPr="00E430E9">
        <w:rPr>
          <w:rFonts w:ascii="Book Antiqua" w:hAnsi="Book Antiqua"/>
          <w:color w:val="000000" w:themeColor="text1"/>
          <w:sz w:val="24"/>
        </w:rPr>
        <w:t xml:space="preserve"> and the absence of sternal fractures and costal cartilage fractures. The flail chest </w:t>
      </w:r>
      <w:r w:rsidR="00F31BEA">
        <w:rPr>
          <w:rFonts w:ascii="Book Antiqua" w:hAnsi="Book Antiqua"/>
          <w:color w:val="000000" w:themeColor="text1"/>
          <w:sz w:val="24"/>
        </w:rPr>
        <w:t>was</w:t>
      </w:r>
      <w:r w:rsidR="00F31BEA" w:rsidRPr="00E430E9">
        <w:rPr>
          <w:rFonts w:ascii="Book Antiqua" w:hAnsi="Book Antiqua"/>
          <w:color w:val="000000" w:themeColor="text1"/>
          <w:sz w:val="24"/>
        </w:rPr>
        <w:t xml:space="preserve"> </w:t>
      </w:r>
      <w:r w:rsidRPr="00E430E9">
        <w:rPr>
          <w:rFonts w:ascii="Book Antiqua" w:hAnsi="Book Antiqua"/>
          <w:color w:val="000000" w:themeColor="text1"/>
          <w:sz w:val="24"/>
        </w:rPr>
        <w:t>defined as three or more contiguous ribs fractured in two or more places.</w:t>
      </w:r>
    </w:p>
    <w:p w14:paraId="08DB7000" w14:textId="3828A222" w:rsidR="00D124B2" w:rsidRPr="00E430E9" w:rsidRDefault="00052964" w:rsidP="00E430E9">
      <w:pPr>
        <w:autoSpaceDE w:val="0"/>
        <w:autoSpaceDN w:val="0"/>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The exclusion criteria were</w:t>
      </w:r>
      <w:r w:rsidR="00F31BEA">
        <w:rPr>
          <w:rFonts w:ascii="Book Antiqua" w:hAnsi="Book Antiqua"/>
          <w:color w:val="000000" w:themeColor="text1"/>
          <w:sz w:val="24"/>
        </w:rPr>
        <w:t>:</w:t>
      </w:r>
      <w:r w:rsidRPr="00E430E9">
        <w:rPr>
          <w:rFonts w:ascii="Book Antiqua" w:hAnsi="Book Antiqua"/>
          <w:color w:val="000000" w:themeColor="text1"/>
          <w:sz w:val="24"/>
        </w:rPr>
        <w:t xml:space="preserve"> (1) </w:t>
      </w:r>
      <w:r w:rsidR="0056043A" w:rsidRPr="00E430E9">
        <w:rPr>
          <w:rFonts w:ascii="Book Antiqua" w:hAnsi="Book Antiqua"/>
          <w:color w:val="000000" w:themeColor="text1"/>
          <w:sz w:val="24"/>
        </w:rPr>
        <w:t xml:space="preserve">Age </w:t>
      </w:r>
      <w:r w:rsidRPr="00E430E9">
        <w:rPr>
          <w:rFonts w:ascii="Book Antiqua" w:hAnsi="Book Antiqua"/>
          <w:color w:val="000000" w:themeColor="text1"/>
          <w:sz w:val="24"/>
        </w:rPr>
        <w:t xml:space="preserve">less than 18 years old; (2) </w:t>
      </w:r>
      <w:r w:rsidR="0056043A" w:rsidRPr="00E430E9">
        <w:rPr>
          <w:rFonts w:ascii="Book Antiqua" w:hAnsi="Book Antiqua"/>
          <w:color w:val="000000" w:themeColor="text1"/>
          <w:sz w:val="24"/>
        </w:rPr>
        <w:t xml:space="preserve">Chest </w:t>
      </w:r>
      <w:r w:rsidRPr="00E430E9">
        <w:rPr>
          <w:rFonts w:ascii="Book Antiqua" w:hAnsi="Book Antiqua"/>
          <w:color w:val="000000" w:themeColor="text1"/>
          <w:sz w:val="24"/>
        </w:rPr>
        <w:t xml:space="preserve">trauma associated with severe craniocerebral injury, abdominal organ injury, severe spinal trauma, or others; (3) </w:t>
      </w:r>
      <w:r w:rsidR="0056043A" w:rsidRPr="00E430E9">
        <w:rPr>
          <w:rFonts w:ascii="Book Antiqua" w:hAnsi="Book Antiqua"/>
          <w:color w:val="000000" w:themeColor="text1"/>
          <w:sz w:val="24"/>
        </w:rPr>
        <w:t xml:space="preserve">Rib </w:t>
      </w:r>
      <w:r w:rsidRPr="00E430E9">
        <w:rPr>
          <w:rFonts w:ascii="Book Antiqua" w:hAnsi="Book Antiqua"/>
          <w:color w:val="000000" w:themeColor="text1"/>
          <w:sz w:val="24"/>
        </w:rPr>
        <w:t>fracture combined with severe pulmonary laceration, bronchial rupture, massive hemothorax, diaphragmatic rupture, acute chest wall defect, open thoracic wall fracture</w:t>
      </w:r>
      <w:r w:rsidR="00F31BEA">
        <w:rPr>
          <w:rFonts w:ascii="Book Antiqua" w:hAnsi="Book Antiqua"/>
          <w:color w:val="000000" w:themeColor="text1"/>
          <w:sz w:val="24"/>
        </w:rPr>
        <w:t>,</w:t>
      </w:r>
      <w:r w:rsidRPr="00E430E9">
        <w:rPr>
          <w:rFonts w:ascii="Book Antiqua" w:hAnsi="Book Antiqua"/>
          <w:color w:val="000000" w:themeColor="text1"/>
          <w:sz w:val="24"/>
        </w:rPr>
        <w:t xml:space="preserve"> or other severe thoracic organ damage; (4) </w:t>
      </w:r>
      <w:r w:rsidR="0056043A" w:rsidRPr="00E430E9">
        <w:rPr>
          <w:rFonts w:ascii="Book Antiqua" w:hAnsi="Book Antiqua"/>
          <w:color w:val="000000" w:themeColor="text1"/>
          <w:sz w:val="24"/>
        </w:rPr>
        <w:t>Bacteremia</w:t>
      </w:r>
      <w:r w:rsidRPr="00E430E9">
        <w:rPr>
          <w:rFonts w:ascii="Book Antiqua" w:hAnsi="Book Antiqua"/>
          <w:color w:val="000000" w:themeColor="text1"/>
          <w:sz w:val="24"/>
        </w:rPr>
        <w:t xml:space="preserve">, chest wall infection, or chest infection; (5) </w:t>
      </w:r>
      <w:r w:rsidR="0056043A" w:rsidRPr="00E430E9">
        <w:rPr>
          <w:rFonts w:ascii="Book Antiqua" w:hAnsi="Book Antiqua"/>
          <w:color w:val="000000" w:themeColor="text1"/>
          <w:sz w:val="24"/>
        </w:rPr>
        <w:t xml:space="preserve">A </w:t>
      </w:r>
      <w:r w:rsidRPr="00E430E9">
        <w:rPr>
          <w:rFonts w:ascii="Book Antiqua" w:hAnsi="Book Antiqua"/>
          <w:color w:val="000000" w:themeColor="text1"/>
          <w:sz w:val="24"/>
        </w:rPr>
        <w:t xml:space="preserve">serious medical disease that is a </w:t>
      </w:r>
      <w:r w:rsidR="00F31BEA" w:rsidRPr="00E430E9">
        <w:rPr>
          <w:rFonts w:ascii="Book Antiqua" w:hAnsi="Book Antiqua"/>
          <w:color w:val="000000" w:themeColor="text1"/>
          <w:sz w:val="24"/>
        </w:rPr>
        <w:t>contraindica</w:t>
      </w:r>
      <w:r w:rsidR="00F31BEA" w:rsidRPr="00B65649">
        <w:rPr>
          <w:rFonts w:ascii="Book Antiqua" w:hAnsi="Book Antiqua"/>
          <w:color w:val="000000" w:themeColor="text1"/>
          <w:sz w:val="24"/>
        </w:rPr>
        <w:t>tion</w:t>
      </w:r>
      <w:r w:rsidR="00F31BEA" w:rsidRPr="00B65649">
        <w:rPr>
          <w:rFonts w:ascii="Book Antiqua" w:hAnsi="Book Antiqua"/>
          <w:sz w:val="24"/>
        </w:rPr>
        <w:t xml:space="preserve"> for </w:t>
      </w:r>
      <w:hyperlink r:id="rId10" w:history="1">
        <w:r w:rsidRPr="00B65649">
          <w:rPr>
            <w:rFonts w:ascii="Book Antiqua" w:hAnsi="Book Antiqua"/>
            <w:color w:val="000000" w:themeColor="text1"/>
            <w:sz w:val="24"/>
          </w:rPr>
          <w:t>general</w:t>
        </w:r>
      </w:hyperlink>
      <w:r w:rsidRPr="00E430E9">
        <w:rPr>
          <w:rFonts w:ascii="Book Antiqua" w:hAnsi="Book Antiqua"/>
          <w:color w:val="000000" w:themeColor="text1"/>
          <w:sz w:val="24"/>
        </w:rPr>
        <w:t> </w:t>
      </w:r>
      <w:hyperlink r:id="rId11" w:history="1">
        <w:r w:rsidRPr="00E430E9">
          <w:rPr>
            <w:rFonts w:ascii="Book Antiqua" w:hAnsi="Book Antiqua"/>
            <w:color w:val="000000" w:themeColor="text1"/>
            <w:sz w:val="24"/>
          </w:rPr>
          <w:t>anesthesia</w:t>
        </w:r>
      </w:hyperlink>
      <w:r w:rsidRPr="00E430E9">
        <w:rPr>
          <w:rFonts w:ascii="Book Antiqua" w:hAnsi="Book Antiqua"/>
          <w:color w:val="000000" w:themeColor="text1"/>
          <w:sz w:val="24"/>
        </w:rPr>
        <w:t xml:space="preserve">, such as a new cerebral infarction, myocardial infarction, and hemorrhagic syndrome; and (6) </w:t>
      </w:r>
      <w:r w:rsidR="0056043A" w:rsidRPr="00E430E9">
        <w:rPr>
          <w:rFonts w:ascii="Book Antiqua" w:hAnsi="Book Antiqua"/>
          <w:color w:val="000000" w:themeColor="text1"/>
          <w:sz w:val="24"/>
        </w:rPr>
        <w:t xml:space="preserve">An </w:t>
      </w:r>
      <w:r w:rsidRPr="00E430E9">
        <w:rPr>
          <w:rFonts w:ascii="Book Antiqua" w:hAnsi="Book Antiqua"/>
          <w:color w:val="000000" w:themeColor="text1"/>
          <w:sz w:val="24"/>
        </w:rPr>
        <w:t>illness that may cause a severe decline in patient quality of life and is not included in the study inclusion criteria, including a severe pelvic fracture, a severe lower limb fracture, a severe brain infarction sequela, a poorly controlled chronic obstructive pulmonary disease, and cardiac insufficiency.</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The hospital's ethics committee approved the study, and the patients were fully informed, agreed to the treatment, and signed an informed consent form.</w:t>
      </w:r>
    </w:p>
    <w:p w14:paraId="65646A98" w14:textId="77777777" w:rsidR="0056043A" w:rsidRPr="00E430E9" w:rsidRDefault="0056043A" w:rsidP="00E430E9">
      <w:pPr>
        <w:pStyle w:val="ac"/>
        <w:numPr>
          <w:ilvl w:val="255"/>
          <w:numId w:val="0"/>
        </w:numPr>
        <w:adjustRightInd w:val="0"/>
        <w:snapToGrid w:val="0"/>
        <w:spacing w:line="360" w:lineRule="auto"/>
        <w:rPr>
          <w:rFonts w:ascii="Book Antiqua" w:hAnsi="Book Antiqua"/>
          <w:color w:val="000000" w:themeColor="text1"/>
          <w:sz w:val="24"/>
        </w:rPr>
      </w:pPr>
    </w:p>
    <w:p w14:paraId="585A24B4" w14:textId="77777777" w:rsidR="00D124B2" w:rsidRPr="00E430E9" w:rsidRDefault="00052964" w:rsidP="00E430E9">
      <w:pPr>
        <w:pStyle w:val="ac"/>
        <w:numPr>
          <w:ilvl w:val="255"/>
          <w:numId w:val="0"/>
        </w:numPr>
        <w:adjustRightInd w:val="0"/>
        <w:snapToGrid w:val="0"/>
        <w:spacing w:line="360" w:lineRule="auto"/>
        <w:rPr>
          <w:rFonts w:ascii="Book Antiqua" w:hAnsi="Book Antiqua"/>
          <w:b/>
          <w:bCs/>
          <w:i/>
          <w:color w:val="000000" w:themeColor="text1"/>
          <w:sz w:val="24"/>
        </w:rPr>
      </w:pPr>
      <w:r w:rsidRPr="00E430E9">
        <w:rPr>
          <w:rFonts w:ascii="Book Antiqua" w:hAnsi="Book Antiqua"/>
          <w:b/>
          <w:bCs/>
          <w:i/>
          <w:color w:val="000000" w:themeColor="text1"/>
          <w:sz w:val="24"/>
        </w:rPr>
        <w:t>Methods</w:t>
      </w:r>
    </w:p>
    <w:p w14:paraId="153F0547" w14:textId="09E0B56A" w:rsidR="00D124B2" w:rsidRPr="00E430E9" w:rsidRDefault="00052964" w:rsidP="00E430E9">
      <w:pPr>
        <w:autoSpaceDE w:val="0"/>
        <w:autoSpaceDN w:val="0"/>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Immediately after enrollment in the study, the </w:t>
      </w:r>
      <w:r w:rsidR="009355E9">
        <w:rPr>
          <w:rFonts w:ascii="Book Antiqua" w:hAnsi="Book Antiqua"/>
          <w:color w:val="000000" w:themeColor="text1"/>
          <w:sz w:val="24"/>
        </w:rPr>
        <w:t xml:space="preserve">patient’s </w:t>
      </w:r>
      <w:r w:rsidRPr="00E430E9">
        <w:rPr>
          <w:rFonts w:ascii="Book Antiqua" w:hAnsi="Book Antiqua"/>
          <w:color w:val="000000" w:themeColor="text1"/>
          <w:sz w:val="24"/>
        </w:rPr>
        <w:t xml:space="preserve">data were collected, and routine treatment was given. The surgical treatment group </w:t>
      </w:r>
      <w:r w:rsidR="009355E9">
        <w:rPr>
          <w:rFonts w:ascii="Book Antiqua" w:hAnsi="Book Antiqua"/>
          <w:color w:val="000000" w:themeColor="text1"/>
          <w:sz w:val="24"/>
        </w:rPr>
        <w:t>underwent</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the </w:t>
      </w:r>
      <w:r w:rsidRPr="00E430E9">
        <w:rPr>
          <w:rFonts w:ascii="Book Antiqua" w:hAnsi="Book Antiqua"/>
          <w:color w:val="000000" w:themeColor="text1"/>
          <w:sz w:val="24"/>
        </w:rPr>
        <w:lastRenderedPageBreak/>
        <w:t xml:space="preserve">relevant examination, and surgery was performed with a titanium plate and </w:t>
      </w:r>
      <w:r w:rsidR="009355E9">
        <w:rPr>
          <w:rFonts w:ascii="Book Antiqua" w:hAnsi="Book Antiqua"/>
          <w:color w:val="000000" w:themeColor="text1"/>
          <w:sz w:val="24"/>
        </w:rPr>
        <w:t xml:space="preserve">by </w:t>
      </w:r>
      <w:r w:rsidRPr="00E430E9">
        <w:rPr>
          <w:rFonts w:ascii="Book Antiqua" w:hAnsi="Book Antiqua"/>
          <w:color w:val="000000" w:themeColor="text1"/>
          <w:sz w:val="24"/>
        </w:rPr>
        <w:t>open reduction and internal fixation of the screws. The conservative treatment group was routinely given nonst</w:t>
      </w:r>
      <w:r w:rsidR="0056043A" w:rsidRPr="00E430E9">
        <w:rPr>
          <w:rFonts w:ascii="Book Antiqua" w:hAnsi="Book Antiqua"/>
          <w:color w:val="000000" w:themeColor="text1"/>
          <w:sz w:val="24"/>
        </w:rPr>
        <w:t>eroidal anti-inflammatory drugs</w:t>
      </w:r>
      <w:r w:rsidRPr="00E430E9">
        <w:rPr>
          <w:rFonts w:ascii="Book Antiqua" w:hAnsi="Book Antiqua"/>
          <w:color w:val="000000" w:themeColor="text1"/>
          <w:sz w:val="24"/>
        </w:rPr>
        <w:t xml:space="preserve"> for pain, and for patients with poor pain management, the medication was gradually escalated to opioid analgesics; some patients underwent thoracic epidural block, thoracic paravertebral block</w:t>
      </w:r>
      <w:r w:rsidR="009355E9">
        <w:rPr>
          <w:rFonts w:ascii="Book Antiqua" w:hAnsi="Book Antiqua"/>
          <w:color w:val="000000" w:themeColor="text1"/>
          <w:sz w:val="24"/>
        </w:rPr>
        <w:t>,</w:t>
      </w:r>
      <w:r w:rsidRPr="00E430E9">
        <w:rPr>
          <w:rFonts w:ascii="Book Antiqua" w:hAnsi="Book Antiqua"/>
          <w:color w:val="000000" w:themeColor="text1"/>
          <w:sz w:val="24"/>
        </w:rPr>
        <w:t xml:space="preserve"> or intercostal block</w:t>
      </w:r>
      <w:r w:rsidR="0056043A" w:rsidRPr="00E430E9">
        <w:rPr>
          <w:rFonts w:ascii="Book Antiqua" w:hAnsi="Book Antiqua"/>
          <w:color w:val="000000" w:themeColor="text1"/>
          <w:sz w:val="24"/>
          <w:vertAlign w:val="superscript"/>
        </w:rPr>
        <w:t>[7,8]</w:t>
      </w:r>
      <w:r w:rsidRPr="00E430E9">
        <w:rPr>
          <w:rFonts w:ascii="Book Antiqua" w:hAnsi="Book Antiqua"/>
          <w:color w:val="000000" w:themeColor="text1"/>
          <w:sz w:val="24"/>
        </w:rPr>
        <w:t>.</w:t>
      </w:r>
    </w:p>
    <w:p w14:paraId="2DBA403F" w14:textId="77777777" w:rsidR="0056043A" w:rsidRPr="00E430E9" w:rsidRDefault="0056043A" w:rsidP="00E430E9">
      <w:pPr>
        <w:autoSpaceDE w:val="0"/>
        <w:autoSpaceDN w:val="0"/>
        <w:adjustRightInd w:val="0"/>
        <w:snapToGrid w:val="0"/>
        <w:spacing w:line="360" w:lineRule="auto"/>
        <w:rPr>
          <w:rFonts w:ascii="Book Antiqua" w:hAnsi="Book Antiqua"/>
          <w:color w:val="000000" w:themeColor="text1"/>
          <w:sz w:val="24"/>
        </w:rPr>
      </w:pPr>
    </w:p>
    <w:p w14:paraId="5D3F875A" w14:textId="64D71B4C" w:rsidR="00D124B2" w:rsidRPr="00E430E9" w:rsidRDefault="00052964" w:rsidP="00E430E9">
      <w:pPr>
        <w:autoSpaceDE w:val="0"/>
        <w:autoSpaceDN w:val="0"/>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Observation index</w:t>
      </w:r>
      <w:r w:rsidR="000F7F23">
        <w:rPr>
          <w:rFonts w:ascii="Book Antiqua" w:hAnsi="Book Antiqua"/>
          <w:b/>
          <w:i/>
          <w:color w:val="000000" w:themeColor="text1"/>
          <w:sz w:val="24"/>
        </w:rPr>
        <w:t>es</w:t>
      </w:r>
    </w:p>
    <w:p w14:paraId="6938790F" w14:textId="0C9C6CCB" w:rsidR="00D124B2" w:rsidRPr="00E430E9" w:rsidRDefault="00052964" w:rsidP="00E430E9">
      <w:pPr>
        <w:autoSpaceDE w:val="0"/>
        <w:autoSpaceDN w:val="0"/>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The pain scores at </w:t>
      </w:r>
      <w:r w:rsidR="005F1C67" w:rsidRPr="00E430E9">
        <w:rPr>
          <w:rFonts w:ascii="Book Antiqua" w:hAnsi="Book Antiqua"/>
          <w:color w:val="000000" w:themeColor="text1"/>
          <w:sz w:val="24"/>
        </w:rPr>
        <w:t>72 h, 1 wk, 2 wk, 4 wk, 6 wk, 3 mo</w:t>
      </w:r>
      <w:r w:rsidR="009355E9">
        <w:rPr>
          <w:rFonts w:ascii="Book Antiqua" w:hAnsi="Book Antiqua"/>
          <w:color w:val="000000" w:themeColor="text1"/>
          <w:sz w:val="24"/>
        </w:rPr>
        <w:t>,</w:t>
      </w:r>
      <w:r w:rsidR="005F1C67" w:rsidRPr="00E430E9">
        <w:rPr>
          <w:rFonts w:ascii="Book Antiqua" w:hAnsi="Book Antiqua"/>
          <w:color w:val="000000" w:themeColor="text1"/>
          <w:sz w:val="24"/>
        </w:rPr>
        <w:t xml:space="preserve"> and 6 mo</w:t>
      </w:r>
      <w:r w:rsidRPr="00E430E9">
        <w:rPr>
          <w:rFonts w:ascii="Book Antiqua" w:hAnsi="Book Antiqua"/>
          <w:color w:val="000000" w:themeColor="text1"/>
          <w:sz w:val="24"/>
        </w:rPr>
        <w:t xml:space="preserve"> after the operation were observed and compared with those of the conservative treatment group. The quality of life scores for the two groups </w:t>
      </w:r>
      <w:r w:rsidR="009355E9" w:rsidRPr="00E430E9">
        <w:rPr>
          <w:rFonts w:ascii="Book Antiqua" w:hAnsi="Book Antiqua"/>
          <w:color w:val="000000" w:themeColor="text1"/>
          <w:sz w:val="24"/>
        </w:rPr>
        <w:t>w</w:t>
      </w:r>
      <w:r w:rsidR="009355E9">
        <w:rPr>
          <w:rFonts w:ascii="Book Antiqua" w:hAnsi="Book Antiqua"/>
          <w:color w:val="000000" w:themeColor="text1"/>
          <w:sz w:val="24"/>
        </w:rPr>
        <w:t>ere</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recorded at </w:t>
      </w:r>
      <w:r w:rsidR="00F07ED0" w:rsidRPr="00E430E9">
        <w:rPr>
          <w:rFonts w:ascii="Book Antiqua" w:hAnsi="Book Antiqua"/>
          <w:color w:val="000000" w:themeColor="text1"/>
          <w:sz w:val="24"/>
        </w:rPr>
        <w:t>3</w:t>
      </w:r>
      <w:r w:rsidRPr="00E430E9">
        <w:rPr>
          <w:rFonts w:ascii="Book Antiqua" w:hAnsi="Book Antiqua"/>
          <w:color w:val="000000" w:themeColor="text1"/>
          <w:sz w:val="24"/>
        </w:rPr>
        <w:t xml:space="preserve"> </w:t>
      </w:r>
      <w:r w:rsidR="00F07ED0" w:rsidRPr="00E430E9">
        <w:rPr>
          <w:rFonts w:ascii="Book Antiqua" w:hAnsi="Book Antiqua"/>
          <w:color w:val="000000" w:themeColor="text1"/>
          <w:sz w:val="24"/>
        </w:rPr>
        <w:t>mo</w:t>
      </w:r>
      <w:r w:rsidRPr="00E430E9">
        <w:rPr>
          <w:rFonts w:ascii="Book Antiqua" w:hAnsi="Book Antiqua"/>
          <w:color w:val="000000" w:themeColor="text1"/>
          <w:sz w:val="24"/>
        </w:rPr>
        <w:t xml:space="preserve"> and </w:t>
      </w:r>
      <w:r w:rsidR="00F07ED0" w:rsidRPr="00E430E9">
        <w:rPr>
          <w:rFonts w:ascii="Book Antiqua" w:hAnsi="Book Antiqua"/>
          <w:color w:val="000000" w:themeColor="text1"/>
          <w:sz w:val="24"/>
        </w:rPr>
        <w:t>6</w:t>
      </w:r>
      <w:r w:rsidRPr="00E430E9">
        <w:rPr>
          <w:rFonts w:ascii="Book Antiqua" w:hAnsi="Book Antiqua"/>
          <w:color w:val="000000" w:themeColor="text1"/>
          <w:sz w:val="24"/>
        </w:rPr>
        <w:t xml:space="preserve"> </w:t>
      </w:r>
      <w:r w:rsidR="00F07ED0" w:rsidRPr="00E430E9">
        <w:rPr>
          <w:rFonts w:ascii="Book Antiqua" w:hAnsi="Book Antiqua"/>
          <w:color w:val="000000" w:themeColor="text1"/>
          <w:sz w:val="24"/>
        </w:rPr>
        <w:t>mo</w:t>
      </w:r>
      <w:r w:rsidRPr="00E430E9">
        <w:rPr>
          <w:rFonts w:ascii="Book Antiqua" w:hAnsi="Book Antiqua"/>
          <w:color w:val="000000" w:themeColor="text1"/>
          <w:sz w:val="24"/>
        </w:rPr>
        <w:t xml:space="preserve"> after the surgery.</w:t>
      </w:r>
    </w:p>
    <w:p w14:paraId="36892DD5" w14:textId="77777777" w:rsidR="0056043A" w:rsidRPr="00E430E9" w:rsidRDefault="0056043A" w:rsidP="00E430E9">
      <w:pPr>
        <w:autoSpaceDE w:val="0"/>
        <w:autoSpaceDN w:val="0"/>
        <w:adjustRightInd w:val="0"/>
        <w:snapToGrid w:val="0"/>
        <w:spacing w:line="360" w:lineRule="auto"/>
        <w:rPr>
          <w:rFonts w:ascii="Book Antiqua" w:hAnsi="Book Antiqua"/>
          <w:color w:val="000000" w:themeColor="text1"/>
          <w:sz w:val="24"/>
        </w:rPr>
      </w:pPr>
    </w:p>
    <w:p w14:paraId="47B0281C" w14:textId="77777777" w:rsidR="00D124B2" w:rsidRPr="00E430E9" w:rsidRDefault="00052964" w:rsidP="00E430E9">
      <w:pPr>
        <w:pStyle w:val="ac"/>
        <w:numPr>
          <w:ilvl w:val="255"/>
          <w:numId w:val="0"/>
        </w:numPr>
        <w:adjustRightInd w:val="0"/>
        <w:snapToGrid w:val="0"/>
        <w:spacing w:line="360" w:lineRule="auto"/>
        <w:rPr>
          <w:rFonts w:ascii="Book Antiqua" w:eastAsia="Times New Roman Uni" w:hAnsi="Book Antiqua" w:cs="Times New Roman Uni"/>
          <w:b/>
          <w:bCs/>
          <w:i/>
          <w:color w:val="000000" w:themeColor="text1"/>
          <w:sz w:val="24"/>
        </w:rPr>
      </w:pPr>
      <w:r w:rsidRPr="00E430E9">
        <w:rPr>
          <w:rFonts w:ascii="Book Antiqua" w:eastAsia="Times New Roman Uni" w:hAnsi="Book Antiqua" w:cs="Times New Roman Uni"/>
          <w:b/>
          <w:bCs/>
          <w:i/>
          <w:color w:val="000000" w:themeColor="text1"/>
          <w:sz w:val="24"/>
        </w:rPr>
        <w:t xml:space="preserve">Evaluation </w:t>
      </w:r>
      <w:r w:rsidR="0056043A" w:rsidRPr="00E430E9">
        <w:rPr>
          <w:rFonts w:ascii="Book Antiqua" w:eastAsia="Times New Roman Uni" w:hAnsi="Book Antiqua" w:cs="Times New Roman Uni"/>
          <w:b/>
          <w:bCs/>
          <w:i/>
          <w:color w:val="000000" w:themeColor="text1"/>
          <w:sz w:val="24"/>
        </w:rPr>
        <w:t>standards</w:t>
      </w:r>
    </w:p>
    <w:p w14:paraId="4BFF8AF2" w14:textId="7AA2F986" w:rsidR="00D124B2" w:rsidRPr="00E430E9" w:rsidRDefault="00052964" w:rsidP="00E430E9">
      <w:pPr>
        <w:autoSpaceDE w:val="0"/>
        <w:autoSpaceDN w:val="0"/>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Patient pain was scored using a digital pain scale: 0: no pain</w:t>
      </w:r>
      <w:r w:rsidR="009355E9">
        <w:rPr>
          <w:rFonts w:ascii="Book Antiqua" w:hAnsi="Book Antiqua"/>
          <w:color w:val="000000" w:themeColor="text1"/>
          <w:sz w:val="24"/>
        </w:rPr>
        <w:t>;</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1-3: mild pain</w:t>
      </w:r>
      <w:r w:rsidR="009355E9">
        <w:rPr>
          <w:rFonts w:ascii="Book Antiqua" w:hAnsi="Book Antiqua"/>
          <w:color w:val="000000" w:themeColor="text1"/>
          <w:sz w:val="24"/>
        </w:rPr>
        <w:t>;</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4-6: moderate pain</w:t>
      </w:r>
      <w:r w:rsidR="009355E9">
        <w:rPr>
          <w:rFonts w:ascii="Book Antiqua" w:hAnsi="Book Antiqua"/>
          <w:color w:val="000000" w:themeColor="text1"/>
          <w:sz w:val="24"/>
        </w:rPr>
        <w:t>;</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and 7-10: severe pain. </w:t>
      </w:r>
    </w:p>
    <w:p w14:paraId="25823869" w14:textId="417F9A3A" w:rsidR="00D124B2" w:rsidRPr="00E430E9" w:rsidRDefault="00052964" w:rsidP="00E430E9">
      <w:pPr>
        <w:autoSpaceDE w:val="0"/>
        <w:autoSpaceDN w:val="0"/>
        <w:adjustRightInd w:val="0"/>
        <w:snapToGrid w:val="0"/>
        <w:spacing w:line="360" w:lineRule="auto"/>
        <w:ind w:firstLineChars="100" w:firstLine="240"/>
        <w:rPr>
          <w:rFonts w:ascii="Book Antiqua" w:hAnsi="Book Antiqua"/>
          <w:color w:val="000000" w:themeColor="text1"/>
          <w:sz w:val="24"/>
        </w:rPr>
      </w:pPr>
      <w:r w:rsidRPr="00E430E9">
        <w:rPr>
          <w:rFonts w:ascii="Book Antiqua" w:hAnsi="Book Antiqua"/>
          <w:color w:val="000000" w:themeColor="text1"/>
          <w:sz w:val="24"/>
        </w:rPr>
        <w:t>The SF-36 (36-item Short Form questionnaire) was developed by the Medical Outcomes Study</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group</w:t>
      </w:r>
      <w:r w:rsidR="0056043A" w:rsidRPr="00E430E9">
        <w:rPr>
          <w:rFonts w:ascii="Book Antiqua" w:hAnsi="Book Antiqua"/>
          <w:color w:val="000000" w:themeColor="text1"/>
          <w:sz w:val="24"/>
          <w:vertAlign w:val="superscript"/>
        </w:rPr>
        <w:t>[9]</w:t>
      </w:r>
      <w:r w:rsidRPr="00E430E9">
        <w:rPr>
          <w:rFonts w:ascii="Book Antiqua" w:hAnsi="Book Antiqua"/>
          <w:color w:val="000000" w:themeColor="text1"/>
          <w:sz w:val="24"/>
        </w:rPr>
        <w:t xml:space="preserve">. This questionnaire assesses the quality of life of patients with 36 items addressing the following </w:t>
      </w:r>
      <w:r w:rsidR="009355E9">
        <w:rPr>
          <w:rFonts w:ascii="Book Antiqua" w:hAnsi="Book Antiqua"/>
          <w:color w:val="000000" w:themeColor="text1"/>
          <w:sz w:val="24"/>
        </w:rPr>
        <w:t>eight</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dimen</w:t>
      </w:r>
      <w:r w:rsidR="0056043A" w:rsidRPr="00E430E9">
        <w:rPr>
          <w:rFonts w:ascii="Book Antiqua" w:hAnsi="Book Antiqua"/>
          <w:color w:val="000000" w:themeColor="text1"/>
          <w:sz w:val="24"/>
        </w:rPr>
        <w:t xml:space="preserve">sions: </w:t>
      </w:r>
      <w:r w:rsidR="009355E9">
        <w:rPr>
          <w:rFonts w:ascii="Book Antiqua" w:hAnsi="Book Antiqua"/>
          <w:color w:val="000000" w:themeColor="text1"/>
          <w:sz w:val="24"/>
        </w:rPr>
        <w:t>P</w:t>
      </w:r>
      <w:r w:rsidR="009355E9" w:rsidRPr="00E430E9">
        <w:rPr>
          <w:rFonts w:ascii="Book Antiqua" w:hAnsi="Book Antiqua"/>
          <w:color w:val="000000" w:themeColor="text1"/>
          <w:sz w:val="24"/>
        </w:rPr>
        <w:t xml:space="preserve">hysical </w:t>
      </w:r>
      <w:r w:rsidR="0056043A" w:rsidRPr="00E430E9">
        <w:rPr>
          <w:rFonts w:ascii="Book Antiqua" w:hAnsi="Book Antiqua"/>
          <w:color w:val="000000" w:themeColor="text1"/>
          <w:sz w:val="24"/>
        </w:rPr>
        <w:t>functioning</w:t>
      </w:r>
      <w:r w:rsidRPr="00E430E9">
        <w:rPr>
          <w:rFonts w:ascii="Book Antiqua" w:hAnsi="Book Antiqua"/>
          <w:color w:val="000000" w:themeColor="text1"/>
          <w:sz w:val="24"/>
        </w:rPr>
        <w:t>, physical role functioning, bodily pain, general health, vitality, social functioning, emotional functioning, and mental health. Each domain has a score of 0 to 100 points. A higher score corresponds to a higher quality of life.</w:t>
      </w:r>
    </w:p>
    <w:p w14:paraId="0FBAED76" w14:textId="77777777" w:rsidR="00D124B2" w:rsidRPr="00E430E9" w:rsidRDefault="00D124B2" w:rsidP="00E430E9">
      <w:pPr>
        <w:autoSpaceDE w:val="0"/>
        <w:autoSpaceDN w:val="0"/>
        <w:adjustRightInd w:val="0"/>
        <w:snapToGrid w:val="0"/>
        <w:spacing w:line="360" w:lineRule="auto"/>
        <w:rPr>
          <w:rFonts w:ascii="Book Antiqua" w:hAnsi="Book Antiqua"/>
          <w:color w:val="000000" w:themeColor="text1"/>
          <w:sz w:val="24"/>
        </w:rPr>
      </w:pPr>
    </w:p>
    <w:p w14:paraId="11348F21" w14:textId="07897576" w:rsidR="00D124B2" w:rsidRPr="00E430E9" w:rsidRDefault="00052964" w:rsidP="00E430E9">
      <w:pPr>
        <w:autoSpaceDE w:val="0"/>
        <w:autoSpaceDN w:val="0"/>
        <w:adjustRightInd w:val="0"/>
        <w:snapToGrid w:val="0"/>
        <w:spacing w:line="360" w:lineRule="auto"/>
        <w:rPr>
          <w:rFonts w:ascii="Book Antiqua" w:hAnsi="Book Antiqua"/>
          <w:b/>
          <w:bCs/>
          <w:i/>
          <w:color w:val="000000" w:themeColor="text1"/>
          <w:sz w:val="24"/>
        </w:rPr>
      </w:pPr>
      <w:r w:rsidRPr="00E430E9">
        <w:rPr>
          <w:rFonts w:ascii="Book Antiqua" w:hAnsi="Book Antiqua"/>
          <w:b/>
          <w:bCs/>
          <w:i/>
          <w:color w:val="000000" w:themeColor="text1"/>
          <w:sz w:val="24"/>
        </w:rPr>
        <w:t xml:space="preserve">Statistical </w:t>
      </w:r>
      <w:r w:rsidR="00465135" w:rsidRPr="00465135">
        <w:rPr>
          <w:rFonts w:ascii="Book Antiqua" w:hAnsi="Book Antiqua"/>
          <w:b/>
          <w:bCs/>
          <w:i/>
          <w:color w:val="000000" w:themeColor="text1"/>
          <w:sz w:val="24"/>
        </w:rPr>
        <w:t>analys</w:t>
      </w:r>
      <w:r w:rsidR="00465135">
        <w:rPr>
          <w:rFonts w:ascii="Book Antiqua" w:hAnsi="Book Antiqua"/>
          <w:b/>
          <w:bCs/>
          <w:i/>
          <w:color w:val="000000" w:themeColor="text1"/>
          <w:sz w:val="24"/>
        </w:rPr>
        <w:t>i</w:t>
      </w:r>
      <w:r w:rsidR="00465135" w:rsidRPr="00465135">
        <w:rPr>
          <w:rFonts w:ascii="Book Antiqua" w:hAnsi="Book Antiqua"/>
          <w:b/>
          <w:bCs/>
          <w:i/>
          <w:color w:val="000000" w:themeColor="text1"/>
          <w:sz w:val="24"/>
        </w:rPr>
        <w:t>s</w:t>
      </w:r>
    </w:p>
    <w:p w14:paraId="28638E80" w14:textId="77777777" w:rsidR="00D124B2" w:rsidRPr="00E430E9" w:rsidRDefault="00052964" w:rsidP="00E430E9">
      <w:pPr>
        <w:autoSpaceDE w:val="0"/>
        <w:autoSpaceDN w:val="0"/>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Statistical analyses were performed using SPSS 22.0. Measurement data are expressed as the mean ± </w:t>
      </w:r>
      <w:r w:rsidR="0056043A" w:rsidRPr="00E430E9">
        <w:rPr>
          <w:rFonts w:ascii="Book Antiqua" w:hAnsi="Book Antiqua"/>
          <w:color w:val="000000" w:themeColor="text1"/>
          <w:sz w:val="24"/>
        </w:rPr>
        <w:t>SD</w:t>
      </w:r>
      <w:r w:rsidRPr="00E430E9">
        <w:rPr>
          <w:rFonts w:ascii="Book Antiqua" w:hAnsi="Book Antiqua"/>
          <w:color w:val="000000" w:themeColor="text1"/>
          <w:sz w:val="24"/>
        </w:rPr>
        <w:t xml:space="preserve">. The SF-36 scores of the two groups were compared using the Wilcoxon rank-sum test. The pain scores of the two groups were compared using repeated-measures analysis of variance.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0.05 was considered statistically significant.</w:t>
      </w:r>
    </w:p>
    <w:p w14:paraId="0E5E901B" w14:textId="77777777" w:rsidR="0056043A" w:rsidRPr="00E430E9" w:rsidRDefault="0056043A" w:rsidP="00E430E9">
      <w:pPr>
        <w:adjustRightInd w:val="0"/>
        <w:snapToGrid w:val="0"/>
        <w:spacing w:line="360" w:lineRule="auto"/>
        <w:rPr>
          <w:rFonts w:ascii="Book Antiqua" w:eastAsia="Times New Roman Uni" w:hAnsi="Book Antiqua" w:cs="Times New Roman Uni"/>
          <w:b/>
          <w:color w:val="000000" w:themeColor="text1"/>
          <w:sz w:val="24"/>
        </w:rPr>
      </w:pPr>
    </w:p>
    <w:p w14:paraId="5CCB19D9" w14:textId="77777777" w:rsidR="00D124B2" w:rsidRPr="00E430E9" w:rsidRDefault="0056043A" w:rsidP="00E430E9">
      <w:pPr>
        <w:adjustRightInd w:val="0"/>
        <w:snapToGrid w:val="0"/>
        <w:spacing w:line="360" w:lineRule="auto"/>
        <w:rPr>
          <w:rFonts w:ascii="Book Antiqua" w:eastAsia="Times New Roman Uni" w:hAnsi="Book Antiqua" w:cs="Times New Roman Uni"/>
          <w:b/>
          <w:color w:val="000000" w:themeColor="text1"/>
          <w:sz w:val="24"/>
        </w:rPr>
      </w:pPr>
      <w:r w:rsidRPr="00E430E9">
        <w:rPr>
          <w:rFonts w:ascii="Book Antiqua" w:eastAsia="Times New Roman Uni" w:hAnsi="Book Antiqua" w:cs="Times New Roman Uni"/>
          <w:b/>
          <w:color w:val="000000" w:themeColor="text1"/>
          <w:sz w:val="24"/>
        </w:rPr>
        <w:t>RESULTS</w:t>
      </w:r>
    </w:p>
    <w:p w14:paraId="76AB82F4" w14:textId="3F8FF07C" w:rsidR="00D124B2" w:rsidRPr="00E430E9" w:rsidRDefault="00052964" w:rsidP="00E430E9">
      <w:pPr>
        <w:numPr>
          <w:ilvl w:val="255"/>
          <w:numId w:val="0"/>
        </w:numPr>
        <w:autoSpaceDE w:val="0"/>
        <w:autoSpaceDN w:val="0"/>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lastRenderedPageBreak/>
        <w:t>A total of 78 patients were enrolled. Th</w:t>
      </w:r>
      <w:r w:rsidR="0056043A" w:rsidRPr="00E430E9">
        <w:rPr>
          <w:rFonts w:ascii="Book Antiqua" w:hAnsi="Book Antiqua"/>
          <w:color w:val="000000" w:themeColor="text1"/>
          <w:sz w:val="24"/>
        </w:rPr>
        <w:t>e</w:t>
      </w:r>
      <w:r w:rsidRPr="00E430E9">
        <w:rPr>
          <w:rFonts w:ascii="Book Antiqua" w:hAnsi="Book Antiqua"/>
          <w:color w:val="000000" w:themeColor="text1"/>
          <w:sz w:val="24"/>
        </w:rPr>
        <w:t xml:space="preserve"> operation group enrolled 28 males and 11 females with an average age of 48.7 years. The avera</w:t>
      </w:r>
      <w:r w:rsidR="0056043A" w:rsidRPr="00E430E9">
        <w:rPr>
          <w:rFonts w:ascii="Book Antiqua" w:hAnsi="Book Antiqua"/>
          <w:color w:val="000000" w:themeColor="text1"/>
          <w:sz w:val="24"/>
        </w:rPr>
        <w:t xml:space="preserve">ge </w:t>
      </w:r>
      <w:r w:rsidR="009355E9">
        <w:rPr>
          <w:rFonts w:ascii="Book Antiqua" w:hAnsi="Book Antiqua"/>
          <w:color w:val="000000" w:themeColor="text1"/>
          <w:sz w:val="24"/>
        </w:rPr>
        <w:t xml:space="preserve">number of </w:t>
      </w:r>
      <w:r w:rsidR="0056043A" w:rsidRPr="00E430E9">
        <w:rPr>
          <w:rFonts w:ascii="Book Antiqua" w:hAnsi="Book Antiqua"/>
          <w:color w:val="000000" w:themeColor="text1"/>
          <w:sz w:val="24"/>
        </w:rPr>
        <w:t>rib fracture</w:t>
      </w:r>
      <w:r w:rsidR="009355E9">
        <w:rPr>
          <w:rFonts w:ascii="Book Antiqua" w:hAnsi="Book Antiqua"/>
          <w:color w:val="000000" w:themeColor="text1"/>
          <w:sz w:val="24"/>
        </w:rPr>
        <w:t>s</w:t>
      </w:r>
      <w:r w:rsidR="0056043A" w:rsidRPr="00E430E9">
        <w:rPr>
          <w:rFonts w:ascii="Book Antiqua" w:hAnsi="Book Antiqua"/>
          <w:color w:val="000000" w:themeColor="text1"/>
          <w:sz w:val="24"/>
        </w:rPr>
        <w:t xml:space="preserve"> </w:t>
      </w:r>
      <w:r w:rsidR="009355E9">
        <w:rPr>
          <w:rFonts w:ascii="Book Antiqua" w:hAnsi="Book Antiqua"/>
          <w:color w:val="000000" w:themeColor="text1"/>
          <w:sz w:val="24"/>
        </w:rPr>
        <w:t>in</w:t>
      </w:r>
      <w:r w:rsidR="009355E9" w:rsidRPr="00E430E9">
        <w:rPr>
          <w:rFonts w:ascii="Book Antiqua" w:hAnsi="Book Antiqua"/>
          <w:color w:val="000000" w:themeColor="text1"/>
          <w:sz w:val="24"/>
        </w:rPr>
        <w:t xml:space="preserve"> different location</w:t>
      </w:r>
      <w:r w:rsidR="009355E9">
        <w:rPr>
          <w:rFonts w:ascii="Book Antiqua" w:hAnsi="Book Antiqua"/>
          <w:color w:val="000000" w:themeColor="text1"/>
          <w:sz w:val="24"/>
        </w:rPr>
        <w:t>s</w:t>
      </w:r>
      <w:r w:rsidR="009355E9" w:rsidRPr="00E430E9">
        <w:rPr>
          <w:rFonts w:ascii="Book Antiqua" w:hAnsi="Book Antiqua"/>
          <w:color w:val="000000" w:themeColor="text1"/>
          <w:sz w:val="24"/>
        </w:rPr>
        <w:t xml:space="preserve"> </w:t>
      </w:r>
      <w:r w:rsidR="0056043A" w:rsidRPr="00E430E9">
        <w:rPr>
          <w:rFonts w:ascii="Book Antiqua" w:hAnsi="Book Antiqua"/>
          <w:color w:val="000000" w:themeColor="text1"/>
          <w:sz w:val="24"/>
        </w:rPr>
        <w:t xml:space="preserve">was 5.1 (1.3) </w:t>
      </w:r>
      <w:r w:rsidR="0056043A" w:rsidRPr="00E430E9">
        <w:rPr>
          <w:rFonts w:ascii="Book Antiqua" w:hAnsi="Book Antiqua"/>
          <w:i/>
          <w:color w:val="000000" w:themeColor="text1"/>
          <w:sz w:val="24"/>
        </w:rPr>
        <w:t>vs</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5.6</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(1.4). The </w:t>
      </w:r>
      <w:r w:rsidR="009355E9">
        <w:rPr>
          <w:rFonts w:ascii="Book Antiqua" w:hAnsi="Book Antiqua"/>
          <w:color w:val="000000" w:themeColor="text1"/>
          <w:sz w:val="24"/>
        </w:rPr>
        <w:t>c</w:t>
      </w:r>
      <w:r w:rsidR="009355E9" w:rsidRPr="00E430E9">
        <w:rPr>
          <w:rFonts w:ascii="Book Antiqua" w:hAnsi="Book Antiqua"/>
          <w:color w:val="000000" w:themeColor="text1"/>
          <w:sz w:val="24"/>
        </w:rPr>
        <w:t xml:space="preserve">onservative </w:t>
      </w:r>
      <w:r w:rsidRPr="00E430E9">
        <w:rPr>
          <w:rFonts w:ascii="Book Antiqua" w:hAnsi="Book Antiqua"/>
          <w:color w:val="000000" w:themeColor="text1"/>
          <w:sz w:val="24"/>
        </w:rPr>
        <w:t>treatment group</w:t>
      </w:r>
      <w:r w:rsidR="009355E9">
        <w:rPr>
          <w:rFonts w:ascii="Book Antiqua" w:hAnsi="Book Antiqua"/>
          <w:color w:val="000000" w:themeColor="text1"/>
          <w:sz w:val="24"/>
        </w:rPr>
        <w:t xml:space="preserve"> contained </w:t>
      </w:r>
      <w:r w:rsidRPr="00E430E9">
        <w:rPr>
          <w:rFonts w:ascii="Book Antiqua" w:hAnsi="Book Antiqua"/>
          <w:color w:val="000000" w:themeColor="text1"/>
          <w:sz w:val="24"/>
        </w:rPr>
        <w:t>29 males and 10 fe</w:t>
      </w:r>
      <w:r w:rsidR="008F1A54" w:rsidRPr="00E430E9">
        <w:rPr>
          <w:rFonts w:ascii="Book Antiqua" w:hAnsi="Book Antiqua"/>
          <w:color w:val="000000" w:themeColor="text1"/>
          <w:sz w:val="24"/>
        </w:rPr>
        <w:t xml:space="preserve">males with an average age of 50 </w:t>
      </w:r>
      <w:r w:rsidRPr="00E430E9">
        <w:rPr>
          <w:rFonts w:ascii="Book Antiqua" w:hAnsi="Book Antiqua"/>
          <w:color w:val="000000" w:themeColor="text1"/>
          <w:sz w:val="24"/>
        </w:rPr>
        <w:t xml:space="preserve">years. The </w:t>
      </w:r>
      <w:r w:rsidR="009355E9" w:rsidRPr="00E430E9">
        <w:rPr>
          <w:rFonts w:ascii="Book Antiqua" w:hAnsi="Book Antiqua"/>
          <w:color w:val="000000" w:themeColor="text1"/>
          <w:sz w:val="24"/>
        </w:rPr>
        <w:t xml:space="preserve">average </w:t>
      </w:r>
      <w:r w:rsidR="009355E9">
        <w:rPr>
          <w:rFonts w:ascii="Book Antiqua" w:hAnsi="Book Antiqua"/>
          <w:color w:val="000000" w:themeColor="text1"/>
          <w:sz w:val="24"/>
        </w:rPr>
        <w:t xml:space="preserve">number of </w:t>
      </w:r>
      <w:r w:rsidRPr="00E430E9">
        <w:rPr>
          <w:rFonts w:ascii="Book Antiqua" w:hAnsi="Book Antiqua"/>
          <w:color w:val="000000" w:themeColor="text1"/>
          <w:sz w:val="24"/>
        </w:rPr>
        <w:t>rib fracture</w:t>
      </w:r>
      <w:r w:rsidR="009355E9">
        <w:rPr>
          <w:rFonts w:ascii="Book Antiqua" w:hAnsi="Book Antiqua"/>
          <w:color w:val="000000" w:themeColor="text1"/>
          <w:sz w:val="24"/>
        </w:rPr>
        <w:t>s</w:t>
      </w:r>
      <w:r w:rsidRPr="00E430E9">
        <w:rPr>
          <w:rFonts w:ascii="Book Antiqua" w:hAnsi="Book Antiqua"/>
          <w:color w:val="000000" w:themeColor="text1"/>
          <w:sz w:val="24"/>
        </w:rPr>
        <w:t xml:space="preserve"> </w:t>
      </w:r>
      <w:r w:rsidR="009355E9">
        <w:rPr>
          <w:rFonts w:ascii="Book Antiqua" w:hAnsi="Book Antiqua"/>
          <w:color w:val="000000" w:themeColor="text1"/>
          <w:sz w:val="24"/>
        </w:rPr>
        <w:t>in</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dif</w:t>
      </w:r>
      <w:r w:rsidR="0056043A" w:rsidRPr="00E430E9">
        <w:rPr>
          <w:rFonts w:ascii="Book Antiqua" w:hAnsi="Book Antiqua"/>
          <w:color w:val="000000" w:themeColor="text1"/>
          <w:sz w:val="24"/>
        </w:rPr>
        <w:t>ferent location</w:t>
      </w:r>
      <w:r w:rsidR="009355E9">
        <w:rPr>
          <w:rFonts w:ascii="Book Antiqua" w:hAnsi="Book Antiqua"/>
          <w:color w:val="000000" w:themeColor="text1"/>
          <w:sz w:val="24"/>
        </w:rPr>
        <w:t>s</w:t>
      </w:r>
      <w:r w:rsidR="0056043A" w:rsidRPr="00E430E9">
        <w:rPr>
          <w:rFonts w:ascii="Book Antiqua" w:hAnsi="Book Antiqua"/>
          <w:color w:val="000000" w:themeColor="text1"/>
          <w:sz w:val="24"/>
        </w:rPr>
        <w:t xml:space="preserve"> was 4.9 (1.2) </w:t>
      </w:r>
      <w:r w:rsidR="0056043A" w:rsidRPr="00E430E9">
        <w:rPr>
          <w:rFonts w:ascii="Book Antiqua" w:hAnsi="Book Antiqua"/>
          <w:i/>
          <w:color w:val="000000" w:themeColor="text1"/>
          <w:sz w:val="24"/>
        </w:rPr>
        <w:t>vs</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5.4</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(1.4). There were no statistically significant differences between the two groups (</w:t>
      </w:r>
      <w:r w:rsidR="0056043A" w:rsidRPr="00E430E9">
        <w:rPr>
          <w:rFonts w:ascii="Book Antiqua" w:hAnsi="Book Antiqua"/>
          <w:i/>
          <w:color w:val="000000" w:themeColor="text1"/>
          <w:sz w:val="24"/>
        </w:rPr>
        <w:t>P</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&gt;</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0.05</w:t>
      </w:r>
      <w:r w:rsidR="008F1A54" w:rsidRPr="00E430E9">
        <w:rPr>
          <w:rFonts w:ascii="Book Antiqua" w:hAnsi="Book Antiqua"/>
          <w:color w:val="000000" w:themeColor="text1"/>
          <w:sz w:val="24"/>
        </w:rPr>
        <w:t>, Table 1</w:t>
      </w:r>
      <w:r w:rsidRPr="00E430E9">
        <w:rPr>
          <w:rFonts w:ascii="Book Antiqua" w:hAnsi="Book Antiqua"/>
          <w:color w:val="000000" w:themeColor="text1"/>
          <w:sz w:val="24"/>
        </w:rPr>
        <w:t>).</w:t>
      </w:r>
    </w:p>
    <w:p w14:paraId="2CCBC4C6" w14:textId="10098ACF" w:rsidR="00D124B2" w:rsidRPr="00E430E9" w:rsidRDefault="00052964" w:rsidP="00E430E9">
      <w:pPr>
        <w:numPr>
          <w:ilvl w:val="255"/>
          <w:numId w:val="0"/>
        </w:numPr>
        <w:autoSpaceDE w:val="0"/>
        <w:autoSpaceDN w:val="0"/>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The average</w:t>
      </w:r>
      <w:r w:rsidR="009355E9">
        <w:rPr>
          <w:rFonts w:ascii="Book Antiqua" w:hAnsi="Book Antiqua"/>
          <w:color w:val="000000" w:themeColor="text1"/>
          <w:sz w:val="24"/>
        </w:rPr>
        <w:t xml:space="preserve"> number of</w:t>
      </w:r>
      <w:r w:rsidRPr="00E430E9">
        <w:rPr>
          <w:rFonts w:ascii="Book Antiqua" w:hAnsi="Book Antiqua"/>
          <w:color w:val="000000" w:themeColor="text1"/>
          <w:sz w:val="24"/>
        </w:rPr>
        <w:t xml:space="preserve"> fixed fracture</w:t>
      </w:r>
      <w:r w:rsidR="009355E9">
        <w:rPr>
          <w:rFonts w:ascii="Book Antiqua" w:hAnsi="Book Antiqua"/>
          <w:color w:val="000000" w:themeColor="text1"/>
          <w:sz w:val="24"/>
        </w:rPr>
        <w:t>s</w:t>
      </w:r>
      <w:r w:rsidRPr="00E430E9">
        <w:rPr>
          <w:rFonts w:ascii="Book Antiqua" w:hAnsi="Book Antiqua"/>
          <w:color w:val="000000" w:themeColor="text1"/>
          <w:sz w:val="24"/>
        </w:rPr>
        <w:t xml:space="preserve"> in the operation group was 4.744</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0.715, the total incision length was 7.667</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56043A" w:rsidRPr="00E430E9">
        <w:rPr>
          <w:rFonts w:ascii="Book Antiqua" w:hAnsi="Book Antiqua"/>
          <w:color w:val="000000" w:themeColor="text1"/>
          <w:sz w:val="24"/>
        </w:rPr>
        <w:t xml:space="preserve"> 1.143 cm</w:t>
      </w:r>
      <w:r w:rsidRPr="00E430E9">
        <w:rPr>
          <w:rFonts w:ascii="Book Antiqua" w:hAnsi="Book Antiqua"/>
          <w:color w:val="000000" w:themeColor="text1"/>
          <w:sz w:val="24"/>
        </w:rPr>
        <w:t>, the op</w:t>
      </w:r>
      <w:r w:rsidR="0056043A" w:rsidRPr="00E430E9">
        <w:rPr>
          <w:rFonts w:ascii="Book Antiqua" w:hAnsi="Book Antiqua"/>
          <w:color w:val="000000" w:themeColor="text1"/>
          <w:sz w:val="24"/>
        </w:rPr>
        <w:t>eration time was 60.385 ± 14.345 min</w:t>
      </w:r>
      <w:r w:rsidRPr="00E430E9">
        <w:rPr>
          <w:rFonts w:ascii="Book Antiqua" w:hAnsi="Book Antiqua"/>
          <w:color w:val="000000" w:themeColor="text1"/>
          <w:sz w:val="24"/>
        </w:rPr>
        <w:t>, the intraoperative blood loss was 38.461</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56043A" w:rsidRPr="00E430E9">
        <w:rPr>
          <w:rFonts w:ascii="Book Antiqua" w:hAnsi="Book Antiqua"/>
          <w:color w:val="000000" w:themeColor="text1"/>
          <w:sz w:val="24"/>
        </w:rPr>
        <w:t xml:space="preserve"> 21.094 mL</w:t>
      </w:r>
      <w:r w:rsidRPr="00E430E9">
        <w:rPr>
          <w:rFonts w:ascii="Book Antiqua" w:hAnsi="Book Antiqua"/>
          <w:color w:val="000000" w:themeColor="text1"/>
          <w:sz w:val="24"/>
        </w:rPr>
        <w:t xml:space="preserve">, and the </w:t>
      </w:r>
      <w:r w:rsidR="009355E9">
        <w:rPr>
          <w:rFonts w:ascii="Book Antiqua" w:hAnsi="Book Antiqua"/>
          <w:color w:val="000000" w:themeColor="text1"/>
          <w:sz w:val="24"/>
        </w:rPr>
        <w:t xml:space="preserve">time to </w:t>
      </w:r>
      <w:r w:rsidRPr="00E430E9">
        <w:rPr>
          <w:rFonts w:ascii="Book Antiqua" w:hAnsi="Book Antiqua"/>
          <w:color w:val="000000" w:themeColor="text1"/>
          <w:sz w:val="24"/>
        </w:rPr>
        <w:t>chest wall drainage extraction</w:t>
      </w:r>
      <w:r w:rsidR="009355E9">
        <w:rPr>
          <w:rFonts w:ascii="Book Antiqua" w:hAnsi="Book Antiqua"/>
          <w:color w:val="000000" w:themeColor="text1"/>
          <w:sz w:val="24"/>
        </w:rPr>
        <w:t xml:space="preserve"> </w:t>
      </w:r>
      <w:r w:rsidRPr="00E430E9">
        <w:rPr>
          <w:rFonts w:ascii="Book Antiqua" w:hAnsi="Book Antiqua"/>
          <w:color w:val="000000" w:themeColor="text1"/>
          <w:sz w:val="24"/>
        </w:rPr>
        <w:t>was 30.769</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56043A" w:rsidRPr="00E430E9">
        <w:rPr>
          <w:rFonts w:ascii="Book Antiqua" w:hAnsi="Book Antiqua"/>
          <w:color w:val="000000" w:themeColor="text1"/>
          <w:sz w:val="24"/>
        </w:rPr>
        <w:t xml:space="preserve"> 9.045 h</w:t>
      </w:r>
      <w:r w:rsidRPr="00E430E9">
        <w:rPr>
          <w:rFonts w:ascii="Book Antiqua" w:hAnsi="Book Antiqua"/>
          <w:color w:val="000000" w:themeColor="text1"/>
          <w:sz w:val="24"/>
        </w:rPr>
        <w:t>. The chest drainage time was 34.154</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56043A" w:rsidRPr="00E430E9">
        <w:rPr>
          <w:rFonts w:ascii="Book Antiqua" w:hAnsi="Book Antiqua"/>
          <w:color w:val="000000" w:themeColor="text1"/>
          <w:sz w:val="24"/>
        </w:rPr>
        <w:t xml:space="preserve"> 8.937 h</w:t>
      </w:r>
      <w:r w:rsidRPr="00E430E9">
        <w:rPr>
          <w:rFonts w:ascii="Book Antiqua" w:hAnsi="Book Antiqua"/>
          <w:color w:val="000000" w:themeColor="text1"/>
          <w:sz w:val="24"/>
        </w:rPr>
        <w:t xml:space="preserve">, and the amount of thoracic and chest wall </w:t>
      </w:r>
      <w:r w:rsidR="0056043A" w:rsidRPr="00E430E9">
        <w:rPr>
          <w:rFonts w:ascii="Book Antiqua" w:hAnsi="Book Antiqua"/>
          <w:color w:val="000000" w:themeColor="text1"/>
          <w:sz w:val="24"/>
        </w:rPr>
        <w:t>drainage was 168.462 ± 54.413 mL</w:t>
      </w:r>
      <w:r w:rsidRPr="00E430E9">
        <w:rPr>
          <w:rFonts w:ascii="Book Antiqua" w:hAnsi="Book Antiqua"/>
          <w:color w:val="000000" w:themeColor="text1"/>
          <w:sz w:val="24"/>
        </w:rPr>
        <w:t xml:space="preserve"> (Table </w:t>
      </w:r>
      <w:r w:rsidR="007F7E5F" w:rsidRPr="00E430E9">
        <w:rPr>
          <w:rFonts w:ascii="Book Antiqua" w:hAnsi="Book Antiqua"/>
          <w:color w:val="000000" w:themeColor="text1"/>
          <w:sz w:val="24"/>
        </w:rPr>
        <w:t>2</w:t>
      </w:r>
      <w:r w:rsidRPr="00E430E9">
        <w:rPr>
          <w:rFonts w:ascii="Book Antiqua" w:hAnsi="Book Antiqua"/>
          <w:color w:val="000000" w:themeColor="text1"/>
          <w:sz w:val="24"/>
        </w:rPr>
        <w:t>). There were no perioperative deaths.</w:t>
      </w:r>
    </w:p>
    <w:p w14:paraId="2048BCC5" w14:textId="10560969" w:rsidR="00D124B2" w:rsidRPr="00E430E9" w:rsidRDefault="00052964" w:rsidP="00E430E9">
      <w:pPr>
        <w:numPr>
          <w:ilvl w:val="255"/>
          <w:numId w:val="0"/>
        </w:numPr>
        <w:autoSpaceDE w:val="0"/>
        <w:autoSpaceDN w:val="0"/>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In the operation group and</w:t>
      </w:r>
      <w:r w:rsidR="009355E9">
        <w:rPr>
          <w:rFonts w:ascii="Book Antiqua" w:hAnsi="Book Antiqua"/>
          <w:color w:val="000000" w:themeColor="text1"/>
          <w:sz w:val="24"/>
        </w:rPr>
        <w:t xml:space="preserve"> </w:t>
      </w:r>
      <w:r w:rsidRPr="00E430E9">
        <w:rPr>
          <w:rFonts w:ascii="Book Antiqua" w:hAnsi="Book Antiqua"/>
          <w:color w:val="000000" w:themeColor="text1"/>
          <w:sz w:val="24"/>
        </w:rPr>
        <w:t xml:space="preserve">conservative group, two patients had postoperative venous thrombosis of the lower extremities, and no pulmonary embolism occurred. There were no incisions or deep tissue infections after the operation, and the rib plates were removed before the fracture healed. Before the first stage of healing, </w:t>
      </w:r>
      <w:r w:rsidR="009355E9">
        <w:rPr>
          <w:rFonts w:ascii="Book Antiqua" w:hAnsi="Book Antiqua"/>
          <w:color w:val="000000" w:themeColor="text1"/>
          <w:sz w:val="24"/>
        </w:rPr>
        <w:t>three</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patients with incisions had localized fat liquefaction or aseptic necrosis of muscle tissue. Considering that postoperative muscle soft tissue injuries heal poorly, only partial debridement was used, and no antibiotics were used; a smooth process of healing occurred.</w:t>
      </w:r>
    </w:p>
    <w:p w14:paraId="217E8711" w14:textId="3C9AE422" w:rsidR="00D124B2" w:rsidRPr="00E430E9" w:rsidRDefault="00052964" w:rsidP="00E430E9">
      <w:pPr>
        <w:numPr>
          <w:ilvl w:val="255"/>
          <w:numId w:val="0"/>
        </w:numPr>
        <w:autoSpaceDE w:val="0"/>
        <w:autoSpaceDN w:val="0"/>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 xml:space="preserve">Postoperative follow-ups </w:t>
      </w:r>
      <w:r w:rsidR="009355E9">
        <w:rPr>
          <w:rFonts w:ascii="Book Antiqua" w:hAnsi="Book Antiqua"/>
          <w:color w:val="000000" w:themeColor="text1"/>
          <w:sz w:val="24"/>
        </w:rPr>
        <w:t>by</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chest radiographs or chest </w:t>
      </w:r>
      <w:r w:rsidR="0056043A" w:rsidRPr="00E430E9">
        <w:rPr>
          <w:rFonts w:ascii="Book Antiqua" w:hAnsi="Book Antiqua"/>
          <w:color w:val="000000" w:themeColor="text1"/>
          <w:sz w:val="24"/>
        </w:rPr>
        <w:t>computed tomography</w:t>
      </w:r>
      <w:r w:rsidRPr="00E430E9">
        <w:rPr>
          <w:rFonts w:ascii="Book Antiqua" w:hAnsi="Book Antiqua"/>
          <w:color w:val="000000" w:themeColor="text1"/>
          <w:sz w:val="24"/>
        </w:rPr>
        <w:t xml:space="preserve"> scans did not show bone nonunion, thoracic deformities similar to the preoperative deformities, or rib plate fractures</w:t>
      </w:r>
      <w:r w:rsidR="005D0160" w:rsidRPr="00E430E9">
        <w:rPr>
          <w:rFonts w:ascii="Book Antiqua" w:hAnsi="Book Antiqua"/>
          <w:color w:val="000000" w:themeColor="text1"/>
          <w:sz w:val="24"/>
        </w:rPr>
        <w:t xml:space="preserve"> (Figure 1)</w:t>
      </w:r>
      <w:r w:rsidRPr="00E430E9">
        <w:rPr>
          <w:rFonts w:ascii="Book Antiqua" w:hAnsi="Book Antiqua"/>
          <w:color w:val="000000" w:themeColor="text1"/>
          <w:sz w:val="24"/>
        </w:rPr>
        <w:t>. All patients in this study had a postoperative thoracic deformity or abnormal breathing</w:t>
      </w:r>
      <w:r w:rsidR="009355E9">
        <w:rPr>
          <w:rFonts w:ascii="Book Antiqua" w:hAnsi="Book Antiqua"/>
          <w:color w:val="000000" w:themeColor="text1"/>
          <w:sz w:val="24"/>
        </w:rPr>
        <w:t>,</w:t>
      </w:r>
      <w:r w:rsidRPr="00E430E9">
        <w:rPr>
          <w:rFonts w:ascii="Book Antiqua" w:hAnsi="Book Antiqua"/>
          <w:color w:val="000000" w:themeColor="text1"/>
          <w:sz w:val="24"/>
        </w:rPr>
        <w:t xml:space="preserve"> and respiratory function </w:t>
      </w:r>
      <w:r w:rsidR="009355E9" w:rsidRPr="00E430E9">
        <w:rPr>
          <w:rFonts w:ascii="Book Antiqua" w:hAnsi="Book Antiqua"/>
          <w:color w:val="000000" w:themeColor="text1"/>
          <w:sz w:val="24"/>
        </w:rPr>
        <w:t>w</w:t>
      </w:r>
      <w:r w:rsidR="009355E9">
        <w:rPr>
          <w:rFonts w:ascii="Book Antiqua" w:hAnsi="Book Antiqua"/>
          <w:color w:val="000000" w:themeColor="text1"/>
          <w:sz w:val="24"/>
        </w:rPr>
        <w:t>as</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significantly improved after treatment.</w:t>
      </w:r>
    </w:p>
    <w:p w14:paraId="0E10652E" w14:textId="2411D305" w:rsidR="00D124B2" w:rsidRPr="00E430E9" w:rsidRDefault="00052964" w:rsidP="00E430E9">
      <w:pPr>
        <w:numPr>
          <w:ilvl w:val="255"/>
          <w:numId w:val="0"/>
        </w:numPr>
        <w:autoSpaceDE w:val="0"/>
        <w:autoSpaceDN w:val="0"/>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 xml:space="preserve">The level of physical activity in daily life was significantly higher after </w:t>
      </w:r>
      <w:r w:rsidR="008413BD" w:rsidRPr="00E430E9">
        <w:rPr>
          <w:rFonts w:ascii="Book Antiqua" w:hAnsi="Book Antiqua"/>
          <w:color w:val="000000" w:themeColor="text1"/>
          <w:sz w:val="24"/>
        </w:rPr>
        <w:t>3</w:t>
      </w:r>
      <w:r w:rsidRPr="00E430E9">
        <w:rPr>
          <w:rFonts w:ascii="Book Antiqua" w:hAnsi="Book Antiqua"/>
          <w:color w:val="000000" w:themeColor="text1"/>
          <w:sz w:val="24"/>
        </w:rPr>
        <w:t xml:space="preserve"> </w:t>
      </w:r>
      <w:r w:rsidR="008413BD" w:rsidRPr="00E430E9">
        <w:rPr>
          <w:rFonts w:ascii="Book Antiqua" w:hAnsi="Book Antiqua"/>
          <w:color w:val="000000" w:themeColor="text1"/>
          <w:sz w:val="24"/>
        </w:rPr>
        <w:t>mo</w:t>
      </w:r>
      <w:r w:rsidRPr="00E430E9">
        <w:rPr>
          <w:rFonts w:ascii="Book Antiqua" w:hAnsi="Book Antiqua"/>
          <w:color w:val="000000" w:themeColor="text1"/>
          <w:sz w:val="24"/>
        </w:rPr>
        <w:t xml:space="preserve"> in the surgical group than in the conservative treatment group (27/39 </w:t>
      </w:r>
      <w:r w:rsidRPr="00E430E9">
        <w:rPr>
          <w:rFonts w:ascii="Book Antiqua" w:hAnsi="Book Antiqua"/>
          <w:i/>
          <w:color w:val="000000" w:themeColor="text1"/>
          <w:sz w:val="24"/>
        </w:rPr>
        <w:t>vs</w:t>
      </w:r>
      <w:r w:rsidRPr="00E430E9">
        <w:rPr>
          <w:rFonts w:ascii="Book Antiqua" w:hAnsi="Book Antiqua"/>
          <w:color w:val="000000" w:themeColor="text1"/>
          <w:sz w:val="24"/>
        </w:rPr>
        <w:t xml:space="preserve"> 19/39,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0.05). After </w:t>
      </w:r>
      <w:r w:rsidR="008413BD" w:rsidRPr="00E430E9">
        <w:rPr>
          <w:rFonts w:ascii="Book Antiqua" w:hAnsi="Book Antiqua"/>
          <w:color w:val="000000" w:themeColor="text1"/>
          <w:sz w:val="24"/>
        </w:rPr>
        <w:t>6</w:t>
      </w:r>
      <w:r w:rsidRPr="00E430E9">
        <w:rPr>
          <w:rFonts w:ascii="Book Antiqua" w:hAnsi="Book Antiqua"/>
          <w:color w:val="000000" w:themeColor="text1"/>
          <w:sz w:val="24"/>
        </w:rPr>
        <w:t xml:space="preserve"> </w:t>
      </w:r>
      <w:r w:rsidR="008413BD" w:rsidRPr="00E430E9">
        <w:rPr>
          <w:rFonts w:ascii="Book Antiqua" w:hAnsi="Book Antiqua"/>
          <w:color w:val="000000" w:themeColor="text1"/>
          <w:sz w:val="24"/>
        </w:rPr>
        <w:t>mo</w:t>
      </w:r>
      <w:r w:rsidRPr="00E430E9">
        <w:rPr>
          <w:rFonts w:ascii="Book Antiqua" w:hAnsi="Book Antiqua"/>
          <w:color w:val="000000" w:themeColor="text1"/>
          <w:sz w:val="24"/>
        </w:rPr>
        <w:t xml:space="preserve"> of treatment, the </w:t>
      </w:r>
      <w:r w:rsidR="009355E9" w:rsidRPr="00E430E9">
        <w:rPr>
          <w:rFonts w:ascii="Book Antiqua" w:hAnsi="Book Antiqua"/>
          <w:color w:val="000000" w:themeColor="text1"/>
          <w:sz w:val="24"/>
        </w:rPr>
        <w:t>rat</w:t>
      </w:r>
      <w:r w:rsidR="009355E9">
        <w:rPr>
          <w:rFonts w:ascii="Book Antiqua" w:hAnsi="Book Antiqua"/>
          <w:color w:val="000000" w:themeColor="text1"/>
          <w:sz w:val="24"/>
        </w:rPr>
        <w:t>e</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of pre-injury work in the traditional group was 64.10% (25/39), and the rate of pre-injury work in the surgical group was 94.87% (37/39). Compared with conservative treatment, </w:t>
      </w:r>
      <w:r w:rsidRPr="00E430E9">
        <w:rPr>
          <w:rFonts w:ascii="Book Antiqua" w:hAnsi="Book Antiqua"/>
          <w:color w:val="000000" w:themeColor="text1"/>
          <w:sz w:val="24"/>
        </w:rPr>
        <w:lastRenderedPageBreak/>
        <w:t>surgical treatment can achieve a higher quality of life in the medium and long term.</w:t>
      </w:r>
    </w:p>
    <w:p w14:paraId="26064C8F" w14:textId="5AD1A75E" w:rsidR="00D124B2" w:rsidRPr="00E430E9" w:rsidRDefault="00052964" w:rsidP="00E430E9">
      <w:pPr>
        <w:adjustRightInd w:val="0"/>
        <w:snapToGrid w:val="0"/>
        <w:spacing w:line="360" w:lineRule="auto"/>
        <w:ind w:firstLineChars="200" w:firstLine="480"/>
        <w:rPr>
          <w:rFonts w:ascii="Book Antiqua" w:hAnsi="Book Antiqua"/>
          <w:color w:val="000000" w:themeColor="text1"/>
          <w:sz w:val="24"/>
        </w:rPr>
      </w:pPr>
      <w:bookmarkStart w:id="4" w:name="_MON_1620051454"/>
      <w:bookmarkEnd w:id="4"/>
      <w:r w:rsidRPr="00E430E9">
        <w:rPr>
          <w:rFonts w:ascii="Book Antiqua" w:hAnsi="Book Antiqua"/>
          <w:color w:val="000000" w:themeColor="text1"/>
          <w:sz w:val="24"/>
        </w:rPr>
        <w:t>It can be seen from Fig</w:t>
      </w:r>
      <w:r w:rsidR="008803ED" w:rsidRPr="00E430E9">
        <w:rPr>
          <w:rFonts w:ascii="Book Antiqua" w:hAnsi="Book Antiqua"/>
          <w:color w:val="000000" w:themeColor="text1"/>
          <w:sz w:val="24"/>
        </w:rPr>
        <w:t>ure</w:t>
      </w:r>
      <w:r w:rsidRPr="00E430E9">
        <w:rPr>
          <w:rFonts w:ascii="Book Antiqua" w:hAnsi="Book Antiqua"/>
          <w:color w:val="000000" w:themeColor="text1"/>
          <w:sz w:val="24"/>
        </w:rPr>
        <w:t xml:space="preserve"> </w:t>
      </w:r>
      <w:r w:rsidR="00AB3860" w:rsidRPr="00E430E9">
        <w:rPr>
          <w:rFonts w:ascii="Book Antiqua" w:hAnsi="Book Antiqua"/>
          <w:color w:val="000000" w:themeColor="text1"/>
          <w:sz w:val="24"/>
        </w:rPr>
        <w:t>2</w:t>
      </w:r>
      <w:r w:rsidR="0015174C" w:rsidRPr="00E430E9">
        <w:rPr>
          <w:rFonts w:ascii="Book Antiqua" w:hAnsi="Book Antiqua"/>
          <w:color w:val="000000" w:themeColor="text1"/>
          <w:sz w:val="24"/>
        </w:rPr>
        <w:t>A</w:t>
      </w:r>
      <w:r w:rsidRPr="00E430E9">
        <w:rPr>
          <w:rFonts w:ascii="Book Antiqua" w:hAnsi="Book Antiqua"/>
          <w:color w:val="000000" w:themeColor="text1"/>
          <w:sz w:val="24"/>
        </w:rPr>
        <w:t xml:space="preserve"> and </w:t>
      </w:r>
      <w:r w:rsidR="0015174C" w:rsidRPr="00E430E9">
        <w:rPr>
          <w:rFonts w:ascii="Book Antiqua" w:hAnsi="Book Antiqua"/>
          <w:color w:val="000000" w:themeColor="text1"/>
          <w:sz w:val="24"/>
        </w:rPr>
        <w:t>B</w:t>
      </w:r>
      <w:r w:rsidRPr="00E430E9">
        <w:rPr>
          <w:rFonts w:ascii="Book Antiqua" w:hAnsi="Book Antiqua"/>
          <w:color w:val="000000" w:themeColor="text1"/>
          <w:sz w:val="24"/>
        </w:rPr>
        <w:t xml:space="preserve"> that the</w:t>
      </w:r>
      <w:r w:rsidR="009355E9">
        <w:rPr>
          <w:rFonts w:ascii="Book Antiqua" w:hAnsi="Book Antiqua"/>
          <w:color w:val="000000" w:themeColor="text1"/>
          <w:sz w:val="24"/>
        </w:rPr>
        <w:t xml:space="preserve"> quality of</w:t>
      </w:r>
      <w:r w:rsidRPr="00E430E9">
        <w:rPr>
          <w:rFonts w:ascii="Book Antiqua" w:hAnsi="Book Antiqua"/>
          <w:color w:val="000000" w:themeColor="text1"/>
          <w:sz w:val="24"/>
        </w:rPr>
        <w:t xml:space="preserve"> </w:t>
      </w:r>
      <w:r w:rsidR="009355E9">
        <w:rPr>
          <w:rFonts w:ascii="Book Antiqua" w:hAnsi="Book Antiqua"/>
          <w:color w:val="000000" w:themeColor="text1"/>
          <w:sz w:val="24"/>
        </w:rPr>
        <w:t xml:space="preserve">life </w:t>
      </w:r>
      <w:r w:rsidRPr="00E430E9">
        <w:rPr>
          <w:rFonts w:ascii="Book Antiqua" w:hAnsi="Book Antiqua"/>
          <w:color w:val="000000" w:themeColor="text1"/>
          <w:sz w:val="24"/>
        </w:rPr>
        <w:t xml:space="preserve">scores of the operation group were higher than those of the conservative group in all eight dimensions, at both </w:t>
      </w:r>
      <w:r w:rsidR="00403B7B" w:rsidRPr="00E430E9">
        <w:rPr>
          <w:rFonts w:ascii="Book Antiqua" w:hAnsi="Book Antiqua"/>
          <w:color w:val="000000" w:themeColor="text1"/>
          <w:sz w:val="24"/>
        </w:rPr>
        <w:t>3</w:t>
      </w:r>
      <w:r w:rsidRPr="00E430E9">
        <w:rPr>
          <w:rFonts w:ascii="Book Antiqua" w:hAnsi="Book Antiqua"/>
          <w:color w:val="000000" w:themeColor="text1"/>
          <w:sz w:val="24"/>
        </w:rPr>
        <w:t xml:space="preserve"> </w:t>
      </w:r>
      <w:r w:rsidR="00403B7B" w:rsidRPr="00E430E9">
        <w:rPr>
          <w:rFonts w:ascii="Book Antiqua" w:hAnsi="Book Antiqua"/>
          <w:color w:val="000000" w:themeColor="text1"/>
          <w:sz w:val="24"/>
        </w:rPr>
        <w:t>mo</w:t>
      </w:r>
      <w:r w:rsidRPr="00E430E9">
        <w:rPr>
          <w:rFonts w:ascii="Book Antiqua" w:hAnsi="Book Antiqua"/>
          <w:color w:val="000000" w:themeColor="text1"/>
          <w:sz w:val="24"/>
        </w:rPr>
        <w:t xml:space="preserve"> and 6 </w:t>
      </w:r>
      <w:r w:rsidR="002A5D87" w:rsidRPr="00E430E9">
        <w:rPr>
          <w:rFonts w:ascii="Book Antiqua" w:hAnsi="Book Antiqua"/>
          <w:color w:val="000000" w:themeColor="text1"/>
          <w:sz w:val="24"/>
        </w:rPr>
        <w:t>mo</w:t>
      </w:r>
      <w:r w:rsidRPr="00E430E9">
        <w:rPr>
          <w:rFonts w:ascii="Book Antiqua" w:hAnsi="Book Antiqua"/>
          <w:color w:val="000000" w:themeColor="text1"/>
          <w:sz w:val="24"/>
        </w:rPr>
        <w:t xml:space="preserve"> after the procedure. The total SF-36 score</w:t>
      </w:r>
      <w:r w:rsidR="009355E9">
        <w:rPr>
          <w:rFonts w:ascii="Book Antiqua" w:hAnsi="Book Antiqua"/>
          <w:color w:val="000000" w:themeColor="text1"/>
          <w:sz w:val="24"/>
        </w:rPr>
        <w:t>s</w:t>
      </w:r>
      <w:r w:rsidRPr="00E430E9">
        <w:rPr>
          <w:rFonts w:ascii="Book Antiqua" w:hAnsi="Book Antiqua"/>
          <w:color w:val="000000" w:themeColor="text1"/>
          <w:sz w:val="24"/>
        </w:rPr>
        <w:t xml:space="preserve"> in the operation group </w:t>
      </w:r>
      <w:r w:rsidR="009355E9" w:rsidRPr="00E430E9">
        <w:rPr>
          <w:rFonts w:ascii="Book Antiqua" w:hAnsi="Book Antiqua"/>
          <w:color w:val="000000" w:themeColor="text1"/>
          <w:sz w:val="24"/>
        </w:rPr>
        <w:t>w</w:t>
      </w:r>
      <w:r w:rsidR="009355E9">
        <w:rPr>
          <w:rFonts w:ascii="Book Antiqua" w:hAnsi="Book Antiqua"/>
          <w:color w:val="000000" w:themeColor="text1"/>
          <w:sz w:val="24"/>
        </w:rPr>
        <w:t>ere</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higher than </w:t>
      </w:r>
      <w:r w:rsidR="009355E9" w:rsidRPr="00E430E9">
        <w:rPr>
          <w:rFonts w:ascii="Book Antiqua" w:hAnsi="Book Antiqua"/>
          <w:color w:val="000000" w:themeColor="text1"/>
          <w:sz w:val="24"/>
        </w:rPr>
        <w:t>th</w:t>
      </w:r>
      <w:r w:rsidR="009355E9">
        <w:rPr>
          <w:rFonts w:ascii="Book Antiqua" w:hAnsi="Book Antiqua"/>
          <w:color w:val="000000" w:themeColor="text1"/>
          <w:sz w:val="24"/>
        </w:rPr>
        <w:t>ose</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in the conservative group at </w:t>
      </w:r>
      <w:r w:rsidR="008555FA" w:rsidRPr="00E430E9">
        <w:rPr>
          <w:rFonts w:ascii="Book Antiqua" w:hAnsi="Book Antiqua"/>
          <w:color w:val="000000" w:themeColor="text1"/>
          <w:sz w:val="24"/>
        </w:rPr>
        <w:t>6</w:t>
      </w:r>
      <w:r w:rsidRPr="00E430E9">
        <w:rPr>
          <w:rFonts w:ascii="Book Antiqua" w:hAnsi="Book Antiqua"/>
          <w:color w:val="000000" w:themeColor="text1"/>
          <w:sz w:val="24"/>
        </w:rPr>
        <w:t xml:space="preserve"> </w:t>
      </w:r>
      <w:r w:rsidR="008555FA" w:rsidRPr="00E430E9">
        <w:rPr>
          <w:rFonts w:ascii="Book Antiqua" w:hAnsi="Book Antiqua"/>
          <w:color w:val="000000" w:themeColor="text1"/>
          <w:sz w:val="24"/>
        </w:rPr>
        <w:t>mo</w:t>
      </w:r>
      <w:r w:rsidRPr="00E430E9">
        <w:rPr>
          <w:rFonts w:ascii="Book Antiqua" w:hAnsi="Book Antiqua"/>
          <w:color w:val="000000" w:themeColor="text1"/>
          <w:sz w:val="24"/>
        </w:rPr>
        <w:t xml:space="preserve"> and </w:t>
      </w:r>
      <w:r w:rsidR="008555FA" w:rsidRPr="00E430E9">
        <w:rPr>
          <w:rFonts w:ascii="Book Antiqua" w:hAnsi="Book Antiqua"/>
          <w:color w:val="000000" w:themeColor="text1"/>
          <w:sz w:val="24"/>
        </w:rPr>
        <w:t>3</w:t>
      </w:r>
      <w:r w:rsidRPr="00E430E9">
        <w:rPr>
          <w:rFonts w:ascii="Book Antiqua" w:hAnsi="Book Antiqua"/>
          <w:color w:val="000000" w:themeColor="text1"/>
          <w:sz w:val="24"/>
        </w:rPr>
        <w:t xml:space="preserve"> </w:t>
      </w:r>
      <w:r w:rsidR="008555FA" w:rsidRPr="00E430E9">
        <w:rPr>
          <w:rFonts w:ascii="Book Antiqua" w:hAnsi="Book Antiqua"/>
          <w:color w:val="000000" w:themeColor="text1"/>
          <w:sz w:val="24"/>
        </w:rPr>
        <w:t>mo</w:t>
      </w:r>
      <w:r w:rsidRPr="00E430E9">
        <w:rPr>
          <w:rFonts w:ascii="Book Antiqua" w:hAnsi="Book Antiqua"/>
          <w:color w:val="000000" w:themeColor="text1"/>
          <w:sz w:val="24"/>
        </w:rPr>
        <w:t xml:space="preserve"> after surgery; these results indicate that the recovery rate of the patients in the operation group was faster and that short-term and long-term effects were better than those of the patients</w:t>
      </w:r>
      <w:r w:rsidR="00DF1EA0" w:rsidRPr="00E430E9">
        <w:rPr>
          <w:rFonts w:ascii="Book Antiqua" w:hAnsi="Book Antiqua"/>
          <w:color w:val="000000" w:themeColor="text1"/>
          <w:sz w:val="24"/>
        </w:rPr>
        <w:t xml:space="preserve"> in the conservative group (Figure</w:t>
      </w:r>
      <w:r w:rsidRPr="00E430E9">
        <w:rPr>
          <w:rFonts w:ascii="Book Antiqua" w:hAnsi="Book Antiqua"/>
          <w:color w:val="000000" w:themeColor="text1"/>
          <w:sz w:val="24"/>
        </w:rPr>
        <w:t xml:space="preserve"> </w:t>
      </w:r>
      <w:r w:rsidR="002B012B" w:rsidRPr="00E430E9">
        <w:rPr>
          <w:rFonts w:ascii="Book Antiqua" w:hAnsi="Book Antiqua"/>
          <w:color w:val="000000" w:themeColor="text1"/>
          <w:sz w:val="24"/>
        </w:rPr>
        <w:t>3</w:t>
      </w:r>
      <w:r w:rsidRPr="00E430E9">
        <w:rPr>
          <w:rFonts w:ascii="Book Antiqua" w:hAnsi="Book Antiqua"/>
          <w:color w:val="000000" w:themeColor="text1"/>
          <w:sz w:val="24"/>
        </w:rPr>
        <w:t xml:space="preserve">). To prove whether the results were statistically significant, we performed a Wilcoxon rank-sum test on the two groups of data (Table </w:t>
      </w:r>
      <w:r w:rsidR="007F7E5F" w:rsidRPr="00E430E9">
        <w:rPr>
          <w:rFonts w:ascii="Book Antiqua" w:hAnsi="Book Antiqua"/>
          <w:color w:val="000000" w:themeColor="text1"/>
          <w:sz w:val="24"/>
        </w:rPr>
        <w:t>3</w:t>
      </w:r>
      <w:r w:rsidRPr="00E430E9">
        <w:rPr>
          <w:rFonts w:ascii="Book Antiqua" w:hAnsi="Book Antiqua"/>
          <w:color w:val="000000" w:themeColor="text1"/>
          <w:sz w:val="24"/>
        </w:rPr>
        <w:t xml:space="preserve">). The indexes of the operation group were better than those of the conservative group at </w:t>
      </w:r>
      <w:r w:rsidR="00BF7E03" w:rsidRPr="00E430E9">
        <w:rPr>
          <w:rFonts w:ascii="Book Antiqua" w:hAnsi="Book Antiqua"/>
          <w:color w:val="000000" w:themeColor="text1"/>
          <w:sz w:val="24"/>
        </w:rPr>
        <w:t>3</w:t>
      </w:r>
      <w:r w:rsidRPr="00E430E9">
        <w:rPr>
          <w:rFonts w:ascii="Book Antiqua" w:hAnsi="Book Antiqua"/>
          <w:color w:val="000000" w:themeColor="text1"/>
          <w:sz w:val="24"/>
        </w:rPr>
        <w:t xml:space="preserve"> </w:t>
      </w:r>
      <w:r w:rsidR="00BF7E03" w:rsidRPr="00E430E9">
        <w:rPr>
          <w:rFonts w:ascii="Book Antiqua" w:hAnsi="Book Antiqua"/>
          <w:color w:val="000000" w:themeColor="text1"/>
          <w:sz w:val="24"/>
        </w:rPr>
        <w:t>mo</w:t>
      </w:r>
      <w:r w:rsidRPr="00E430E9">
        <w:rPr>
          <w:rFonts w:ascii="Book Antiqua" w:hAnsi="Book Antiqua"/>
          <w:color w:val="000000" w:themeColor="text1"/>
          <w:sz w:val="24"/>
        </w:rPr>
        <w:t xml:space="preserve"> and </w:t>
      </w:r>
      <w:r w:rsidR="00BF7E03" w:rsidRPr="00E430E9">
        <w:rPr>
          <w:rFonts w:ascii="Book Antiqua" w:hAnsi="Book Antiqua"/>
          <w:color w:val="000000" w:themeColor="text1"/>
          <w:sz w:val="24"/>
        </w:rPr>
        <w:t>6</w:t>
      </w:r>
      <w:r w:rsidRPr="00E430E9">
        <w:rPr>
          <w:rFonts w:ascii="Book Antiqua" w:hAnsi="Book Antiqua"/>
          <w:color w:val="000000" w:themeColor="text1"/>
          <w:sz w:val="24"/>
        </w:rPr>
        <w:t xml:space="preserve"> </w:t>
      </w:r>
      <w:r w:rsidR="00BF7E03" w:rsidRPr="00E430E9">
        <w:rPr>
          <w:rFonts w:ascii="Book Antiqua" w:hAnsi="Book Antiqua"/>
          <w:color w:val="000000" w:themeColor="text1"/>
          <w:sz w:val="24"/>
        </w:rPr>
        <w:t>mo</w:t>
      </w:r>
      <w:r w:rsidRPr="00E430E9">
        <w:rPr>
          <w:rFonts w:ascii="Book Antiqua" w:hAnsi="Book Antiqua"/>
          <w:color w:val="000000" w:themeColor="text1"/>
          <w:sz w:val="24"/>
        </w:rPr>
        <w:t xml:space="preserve"> after surgery, and there was statistical significance (</w:t>
      </w:r>
      <w:r w:rsidRPr="00E430E9">
        <w:rPr>
          <w:rFonts w:ascii="Book Antiqua" w:hAnsi="Book Antiqua"/>
          <w:i/>
          <w:color w:val="000000" w:themeColor="text1"/>
          <w:sz w:val="24"/>
        </w:rPr>
        <w:t>P</w:t>
      </w:r>
      <w:r w:rsidR="00DF1EA0"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DF1EA0"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0.05). </w:t>
      </w:r>
    </w:p>
    <w:p w14:paraId="5AB3E24A" w14:textId="77777777" w:rsidR="006A7FC1" w:rsidRPr="00E430E9" w:rsidRDefault="006A7FC1" w:rsidP="00E430E9">
      <w:pPr>
        <w:adjustRightInd w:val="0"/>
        <w:snapToGrid w:val="0"/>
        <w:spacing w:line="360" w:lineRule="auto"/>
        <w:rPr>
          <w:rFonts w:ascii="Book Antiqua" w:hAnsi="Book Antiqua"/>
          <w:color w:val="000000" w:themeColor="text1"/>
          <w:sz w:val="24"/>
        </w:rPr>
      </w:pPr>
    </w:p>
    <w:p w14:paraId="41FD10A4"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Comparison of pain scores</w:t>
      </w:r>
    </w:p>
    <w:p w14:paraId="247442AA"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We performed a statistical analysis of the highest preoperative pain score and the pain score 24 h after surgery and found that the pain score improved significantly after surgery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0.01) (Table </w:t>
      </w:r>
      <w:r w:rsidR="007F7E5F" w:rsidRPr="00E430E9">
        <w:rPr>
          <w:rFonts w:ascii="Book Antiqua" w:hAnsi="Book Antiqua"/>
          <w:color w:val="000000" w:themeColor="text1"/>
          <w:sz w:val="24"/>
        </w:rPr>
        <w:t>4</w:t>
      </w:r>
      <w:r w:rsidRPr="00E430E9">
        <w:rPr>
          <w:rFonts w:ascii="Book Antiqua" w:hAnsi="Book Antiqua"/>
          <w:color w:val="000000" w:themeColor="text1"/>
          <w:sz w:val="24"/>
        </w:rPr>
        <w:t>).</w:t>
      </w:r>
    </w:p>
    <w:p w14:paraId="1B2E3A7E" w14:textId="1D4CB477" w:rsidR="00D124B2" w:rsidRPr="00E430E9" w:rsidRDefault="00052964" w:rsidP="00E430E9">
      <w:pPr>
        <w:adjustRightInd w:val="0"/>
        <w:snapToGrid w:val="0"/>
        <w:spacing w:line="360" w:lineRule="auto"/>
        <w:ind w:firstLineChars="100" w:firstLine="240"/>
        <w:rPr>
          <w:rFonts w:ascii="Book Antiqua" w:hAnsi="Book Antiqua"/>
          <w:color w:val="000000" w:themeColor="text1"/>
          <w:sz w:val="24"/>
        </w:rPr>
      </w:pPr>
      <w:r w:rsidRPr="00E430E9">
        <w:rPr>
          <w:rFonts w:ascii="Book Antiqua" w:hAnsi="Book Antiqua"/>
          <w:color w:val="000000" w:themeColor="text1"/>
          <w:sz w:val="24"/>
        </w:rPr>
        <w:t xml:space="preserve">From the general data </w:t>
      </w:r>
      <w:r w:rsidR="009355E9">
        <w:rPr>
          <w:rFonts w:ascii="Book Antiqua" w:hAnsi="Book Antiqua"/>
          <w:color w:val="000000" w:themeColor="text1"/>
          <w:sz w:val="24"/>
        </w:rPr>
        <w:t xml:space="preserve">that </w:t>
      </w:r>
      <w:r w:rsidRPr="00E430E9">
        <w:rPr>
          <w:rFonts w:ascii="Book Antiqua" w:hAnsi="Book Antiqua"/>
          <w:color w:val="000000" w:themeColor="text1"/>
          <w:sz w:val="24"/>
        </w:rPr>
        <w:t xml:space="preserve">we found (Table </w:t>
      </w:r>
      <w:r w:rsidR="00A86ADA" w:rsidRPr="00E430E9">
        <w:rPr>
          <w:rFonts w:ascii="Book Antiqua" w:hAnsi="Book Antiqua"/>
          <w:color w:val="000000" w:themeColor="text1"/>
          <w:sz w:val="24"/>
        </w:rPr>
        <w:t>5</w:t>
      </w:r>
      <w:r w:rsidRPr="00E430E9">
        <w:rPr>
          <w:rFonts w:ascii="Book Antiqua" w:hAnsi="Book Antiqua"/>
          <w:color w:val="000000" w:themeColor="text1"/>
          <w:sz w:val="24"/>
        </w:rPr>
        <w:t>), the pain scores of the surgical group at each time point were lower than those of the conservative group. Analysis of variance showed that the difference in pain scores between the two groups was statistically significant (</w:t>
      </w:r>
      <w:r w:rsidR="006A7FC1" w:rsidRPr="00B65649">
        <w:rPr>
          <w:rFonts w:ascii="Book Antiqua" w:hAnsi="Book Antiqua"/>
          <w:i/>
          <w:color w:val="000000" w:themeColor="text1"/>
          <w:sz w:val="24"/>
        </w:rPr>
        <w:t>F</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363.017, </w:t>
      </w:r>
      <w:r w:rsidR="006A7FC1"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0.001), indicating that the effects of different treatments on pain scores were mixed.</w:t>
      </w:r>
    </w:p>
    <w:p w14:paraId="5786B93B" w14:textId="77777777" w:rsidR="00D124B2" w:rsidRPr="00E430E9" w:rsidRDefault="00052964" w:rsidP="00E430E9">
      <w:pPr>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The differences in pain scores at different time points were statistically significant (F</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84.830, </w:t>
      </w:r>
      <w:r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0.001), indicating that the pain scores were different at each time point. Tests with within-subjects effects and tests with between-subjects effects showed significant interactions between different groups and at different time points (</w:t>
      </w:r>
      <w:r w:rsidRPr="00B65649">
        <w:rPr>
          <w:rFonts w:ascii="Book Antiqua" w:hAnsi="Book Antiqua"/>
          <w:i/>
          <w:color w:val="000000" w:themeColor="text1"/>
          <w:sz w:val="24"/>
        </w:rPr>
        <w:t>F</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53.733, </w:t>
      </w:r>
      <w:r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0.001).</w:t>
      </w:r>
    </w:p>
    <w:p w14:paraId="667CF4E2"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62CB63E2" w14:textId="77777777" w:rsidR="00D124B2" w:rsidRPr="00E430E9" w:rsidRDefault="006A7FC1" w:rsidP="00E430E9">
      <w:pPr>
        <w:adjustRightInd w:val="0"/>
        <w:snapToGrid w:val="0"/>
        <w:spacing w:line="360" w:lineRule="auto"/>
        <w:rPr>
          <w:rFonts w:ascii="Book Antiqua" w:hAnsi="Book Antiqua"/>
          <w:b/>
          <w:bCs/>
          <w:color w:val="000000" w:themeColor="text1"/>
          <w:sz w:val="24"/>
        </w:rPr>
      </w:pPr>
      <w:r w:rsidRPr="00E430E9">
        <w:rPr>
          <w:rFonts w:ascii="Book Antiqua" w:hAnsi="Book Antiqua"/>
          <w:b/>
          <w:bCs/>
          <w:color w:val="000000" w:themeColor="text1"/>
          <w:sz w:val="24"/>
        </w:rPr>
        <w:t>DISCUSSION</w:t>
      </w:r>
    </w:p>
    <w:p w14:paraId="2FC3B084"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There are currently no global guidelines or consensus on surgical indications </w:t>
      </w:r>
      <w:r w:rsidRPr="00E430E9">
        <w:rPr>
          <w:rFonts w:ascii="Book Antiqua" w:hAnsi="Book Antiqua"/>
          <w:color w:val="000000" w:themeColor="text1"/>
          <w:sz w:val="24"/>
        </w:rPr>
        <w:lastRenderedPageBreak/>
        <w:t xml:space="preserve">for rib fractures. The surgical signs common in the current study are the following: </w:t>
      </w:r>
      <w:r w:rsidR="006A7FC1" w:rsidRPr="00E430E9">
        <w:rPr>
          <w:rFonts w:ascii="Book Antiqua" w:hAnsi="Book Antiqua"/>
          <w:color w:val="000000" w:themeColor="text1"/>
          <w:sz w:val="24"/>
        </w:rPr>
        <w:t>(1)</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 xml:space="preserve">Selective </w:t>
      </w:r>
      <w:r w:rsidRPr="00E430E9">
        <w:rPr>
          <w:rFonts w:ascii="Book Antiqua" w:hAnsi="Book Antiqua"/>
          <w:color w:val="000000" w:themeColor="text1"/>
          <w:sz w:val="24"/>
        </w:rPr>
        <w:t>patients with a flail chest</w:t>
      </w:r>
      <w:r w:rsidR="006A7FC1" w:rsidRPr="00E430E9">
        <w:rPr>
          <w:rFonts w:ascii="Book Antiqua" w:hAnsi="Book Antiqua"/>
          <w:color w:val="000000" w:themeColor="text1"/>
          <w:sz w:val="24"/>
          <w:vertAlign w:val="superscript"/>
        </w:rPr>
        <w:t>[10]</w:t>
      </w:r>
      <w:r w:rsidR="006A7FC1" w:rsidRPr="00E430E9">
        <w:rPr>
          <w:rFonts w:ascii="Book Antiqua" w:hAnsi="Book Antiqua"/>
          <w:color w:val="000000" w:themeColor="text1"/>
          <w:sz w:val="24"/>
        </w:rPr>
        <w:t>;</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(2)</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 xml:space="preserve">Patients </w:t>
      </w:r>
      <w:r w:rsidRPr="00E430E9">
        <w:rPr>
          <w:rFonts w:ascii="Book Antiqua" w:hAnsi="Book Antiqua"/>
          <w:color w:val="000000" w:themeColor="text1"/>
          <w:sz w:val="24"/>
        </w:rPr>
        <w:t>with non</w:t>
      </w:r>
      <w:r w:rsidR="006A7FC1" w:rsidRPr="00E430E9">
        <w:rPr>
          <w:rFonts w:ascii="Book Antiqua" w:hAnsi="Book Antiqua"/>
          <w:color w:val="000000" w:themeColor="text1"/>
          <w:sz w:val="24"/>
        </w:rPr>
        <w:t>-</w:t>
      </w:r>
      <w:r w:rsidRPr="00E430E9">
        <w:rPr>
          <w:rFonts w:ascii="Book Antiqua" w:hAnsi="Book Antiqua"/>
          <w:color w:val="000000" w:themeColor="text1"/>
          <w:sz w:val="24"/>
        </w:rPr>
        <w:t>continuous thoracic fractures involving three or more double cortical fractures and displaced bones, although surgical treatment compared with nonsurgical treatment can improve the prognosis of patients (acute pain relief, reduction of pulmonary infection, hemothorax, empyema, respiratory failure, and tracheotomy)</w:t>
      </w:r>
      <w:r w:rsidR="006A7FC1" w:rsidRPr="00E430E9">
        <w:rPr>
          <w:rFonts w:ascii="Book Antiqua" w:hAnsi="Book Antiqua"/>
          <w:color w:val="000000" w:themeColor="text1"/>
          <w:sz w:val="24"/>
          <w:vertAlign w:val="superscript"/>
        </w:rPr>
        <w:t>[11-13]</w:t>
      </w:r>
      <w:r w:rsidR="006A7FC1" w:rsidRPr="00E430E9">
        <w:rPr>
          <w:rFonts w:ascii="Book Antiqua" w:hAnsi="Book Antiqua"/>
          <w:color w:val="000000" w:themeColor="text1"/>
          <w:sz w:val="24"/>
        </w:rPr>
        <w:t>;</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w:t>
      </w:r>
      <w:r w:rsidRPr="00E430E9">
        <w:rPr>
          <w:rFonts w:ascii="Book Antiqua" w:hAnsi="Book Antiqua"/>
          <w:color w:val="000000" w:themeColor="text1"/>
          <w:sz w:val="24"/>
        </w:rPr>
        <w:t>3</w:t>
      </w:r>
      <w:r w:rsidR="006A7FC1" w:rsidRPr="00E430E9">
        <w:rPr>
          <w:rFonts w:ascii="Book Antiqua" w:hAnsi="Book Antiqua"/>
          <w:color w:val="000000" w:themeColor="text1"/>
          <w:sz w:val="24"/>
        </w:rPr>
        <w:t>)</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 xml:space="preserve">Patients </w:t>
      </w:r>
      <w:r w:rsidRPr="00E430E9">
        <w:rPr>
          <w:rFonts w:ascii="Book Antiqua" w:hAnsi="Book Antiqua"/>
          <w:color w:val="000000" w:themeColor="text1"/>
          <w:sz w:val="24"/>
        </w:rPr>
        <w:t>with rib fractures requiring mechanical ventilation, although internal fixation of rib fractures can shorten mechanical ventilation time and reduce patient mortality</w:t>
      </w:r>
      <w:r w:rsidR="006A7FC1" w:rsidRPr="00E430E9">
        <w:rPr>
          <w:rFonts w:ascii="Book Antiqua" w:hAnsi="Book Antiqua"/>
          <w:color w:val="000000" w:themeColor="text1"/>
          <w:sz w:val="24"/>
          <w:vertAlign w:val="superscript"/>
        </w:rPr>
        <w:t>[14]</w:t>
      </w:r>
      <w:r w:rsidR="006A7FC1" w:rsidRPr="00E430E9">
        <w:rPr>
          <w:rFonts w:ascii="Book Antiqua" w:hAnsi="Book Antiqua"/>
          <w:color w:val="000000" w:themeColor="text1"/>
          <w:sz w:val="24"/>
        </w:rPr>
        <w:t>;</w:t>
      </w:r>
      <w:r w:rsidRPr="00E430E9">
        <w:rPr>
          <w:rFonts w:ascii="Book Antiqua" w:hAnsi="Book Antiqua"/>
          <w:color w:val="000000" w:themeColor="text1"/>
          <w:sz w:val="24"/>
        </w:rPr>
        <w:t xml:space="preserve"> and </w:t>
      </w:r>
      <w:r w:rsidR="006A7FC1" w:rsidRPr="00E430E9">
        <w:rPr>
          <w:rFonts w:ascii="Book Antiqua" w:hAnsi="Book Antiqua"/>
          <w:color w:val="000000" w:themeColor="text1"/>
          <w:sz w:val="24"/>
        </w:rPr>
        <w:t>(4)</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 xml:space="preserve">Severe </w:t>
      </w:r>
      <w:r w:rsidRPr="00E430E9">
        <w:rPr>
          <w:rFonts w:ascii="Book Antiqua" w:hAnsi="Book Antiqua"/>
          <w:color w:val="000000" w:themeColor="text1"/>
          <w:sz w:val="24"/>
        </w:rPr>
        <w:t>pain that is difficult to control</w:t>
      </w:r>
      <w:r w:rsidR="006A7FC1" w:rsidRPr="00E430E9">
        <w:rPr>
          <w:rFonts w:ascii="Book Antiqua" w:hAnsi="Book Antiqua"/>
          <w:color w:val="000000" w:themeColor="text1"/>
          <w:sz w:val="24"/>
          <w:vertAlign w:val="superscript"/>
        </w:rPr>
        <w:t>[15,16]</w:t>
      </w:r>
      <w:r w:rsidRPr="00E430E9">
        <w:rPr>
          <w:rFonts w:ascii="Book Antiqua" w:hAnsi="Book Antiqua"/>
          <w:color w:val="000000" w:themeColor="text1"/>
          <w:sz w:val="24"/>
        </w:rPr>
        <w:t>. However, the definition of acute pain is rather vague, and there is no standard analgesic measure in clinical practice. The clinical manifestations of patients with rib fractures are quite different. Even if the imaging performance of rib fractures is relatively mild, the fractures can affect the stability of the thorax. Additionally, many patients may have severe respiratory distress due to a long-term smoking history or primary pulmonary diseases such as hypoxemia. We believe that these patients have the "clinical flail chest”. A large number of studies have shown the need for surgical treatment of patients with flail chest. We compared the prognosis of patients with severe non-flail chest rib fractures treated with surgical fixation and conservative treatment and explored the medical benefits of patients with severe rib fractures.</w:t>
      </w:r>
    </w:p>
    <w:p w14:paraId="01578283" w14:textId="380EA21B" w:rsidR="00D124B2" w:rsidRPr="00E430E9" w:rsidRDefault="00052964" w:rsidP="00E430E9">
      <w:pPr>
        <w:adjustRightInd w:val="0"/>
        <w:snapToGrid w:val="0"/>
        <w:spacing w:line="360" w:lineRule="auto"/>
        <w:ind w:firstLine="420"/>
        <w:rPr>
          <w:rFonts w:ascii="Book Antiqua" w:hAnsi="Book Antiqua"/>
          <w:color w:val="000000" w:themeColor="text1"/>
          <w:sz w:val="24"/>
        </w:rPr>
      </w:pPr>
      <w:r w:rsidRPr="00E430E9">
        <w:rPr>
          <w:rFonts w:ascii="Book Antiqua" w:hAnsi="Book Antiqua"/>
          <w:color w:val="000000" w:themeColor="text1"/>
          <w:sz w:val="24"/>
        </w:rPr>
        <w:t xml:space="preserve">The "clinical flail chest” was used to emphasize the physiological changes caused by rib fractures. The surgery was used to allow </w:t>
      </w:r>
      <w:r w:rsidR="009355E9">
        <w:rPr>
          <w:rFonts w:ascii="Book Antiqua" w:hAnsi="Book Antiqua"/>
          <w:color w:val="000000" w:themeColor="text1"/>
          <w:sz w:val="24"/>
        </w:rPr>
        <w:t xml:space="preserve">a </w:t>
      </w:r>
      <w:r w:rsidRPr="00E430E9">
        <w:rPr>
          <w:rFonts w:ascii="Book Antiqua" w:hAnsi="Book Antiqua"/>
          <w:color w:val="000000" w:themeColor="text1"/>
          <w:sz w:val="24"/>
        </w:rPr>
        <w:t xml:space="preserve">better recovery. The SF-36 scores in the operation group were better than those in the conservative group at </w:t>
      </w:r>
      <w:r w:rsidR="0081666F" w:rsidRPr="00E430E9">
        <w:rPr>
          <w:rFonts w:ascii="Book Antiqua" w:hAnsi="Book Antiqua"/>
          <w:color w:val="000000" w:themeColor="text1"/>
          <w:sz w:val="24"/>
        </w:rPr>
        <w:t>3</w:t>
      </w:r>
      <w:r w:rsidRPr="00E430E9">
        <w:rPr>
          <w:rFonts w:ascii="Book Antiqua" w:hAnsi="Book Antiqua"/>
          <w:color w:val="000000" w:themeColor="text1"/>
          <w:sz w:val="24"/>
        </w:rPr>
        <w:t xml:space="preserve"> </w:t>
      </w:r>
      <w:r w:rsidR="0081666F" w:rsidRPr="00E430E9">
        <w:rPr>
          <w:rFonts w:ascii="Book Antiqua" w:hAnsi="Book Antiqua"/>
          <w:color w:val="000000" w:themeColor="text1"/>
          <w:sz w:val="24"/>
        </w:rPr>
        <w:t>mo</w:t>
      </w:r>
      <w:r w:rsidRPr="00E430E9">
        <w:rPr>
          <w:rFonts w:ascii="Book Antiqua" w:hAnsi="Book Antiqua"/>
          <w:color w:val="000000" w:themeColor="text1"/>
          <w:sz w:val="24"/>
        </w:rPr>
        <w:t xml:space="preserve"> and </w:t>
      </w:r>
      <w:r w:rsidR="0081666F" w:rsidRPr="00E430E9">
        <w:rPr>
          <w:rFonts w:ascii="Book Antiqua" w:hAnsi="Book Antiqua"/>
          <w:color w:val="000000" w:themeColor="text1"/>
          <w:sz w:val="24"/>
        </w:rPr>
        <w:t>6</w:t>
      </w:r>
      <w:r w:rsidRPr="00E430E9">
        <w:rPr>
          <w:rFonts w:ascii="Book Antiqua" w:hAnsi="Book Antiqua"/>
          <w:color w:val="000000" w:themeColor="text1"/>
          <w:sz w:val="24"/>
        </w:rPr>
        <w:t xml:space="preserve"> </w:t>
      </w:r>
      <w:r w:rsidR="0081666F" w:rsidRPr="00E430E9">
        <w:rPr>
          <w:rFonts w:ascii="Book Antiqua" w:hAnsi="Book Antiqua"/>
          <w:color w:val="000000" w:themeColor="text1"/>
          <w:sz w:val="24"/>
        </w:rPr>
        <w:t>mo</w:t>
      </w:r>
      <w:r w:rsidRPr="00E430E9">
        <w:rPr>
          <w:rFonts w:ascii="Book Antiqua" w:hAnsi="Book Antiqua"/>
          <w:color w:val="000000" w:themeColor="text1"/>
          <w:sz w:val="24"/>
        </w:rPr>
        <w:t xml:space="preserve"> (</w:t>
      </w:r>
      <w:r w:rsidR="006A7FC1"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0.05), indicating that patients </w:t>
      </w:r>
      <w:r w:rsidR="000F7F23">
        <w:rPr>
          <w:rFonts w:ascii="Book Antiqua" w:hAnsi="Book Antiqua"/>
          <w:color w:val="000000" w:themeColor="text1"/>
          <w:sz w:val="24"/>
        </w:rPr>
        <w:t>had</w:t>
      </w:r>
      <w:r w:rsidRPr="00E430E9">
        <w:rPr>
          <w:rFonts w:ascii="Book Antiqua" w:hAnsi="Book Antiqua"/>
          <w:color w:val="000000" w:themeColor="text1"/>
          <w:sz w:val="24"/>
        </w:rPr>
        <w:t xml:space="preserve"> excellent surgical treatment</w:t>
      </w:r>
      <w:r w:rsidR="000F7F23">
        <w:rPr>
          <w:rFonts w:ascii="Book Antiqua" w:hAnsi="Book Antiqua"/>
          <w:color w:val="000000" w:themeColor="text1"/>
          <w:sz w:val="24"/>
        </w:rPr>
        <w:t xml:space="preserve"> outcomes</w:t>
      </w:r>
      <w:r w:rsidRPr="00E430E9">
        <w:rPr>
          <w:rFonts w:ascii="Book Antiqua" w:hAnsi="Book Antiqua"/>
          <w:color w:val="000000" w:themeColor="text1"/>
          <w:sz w:val="24"/>
        </w:rPr>
        <w:t xml:space="preserve">. </w:t>
      </w:r>
    </w:p>
    <w:p w14:paraId="153684CE" w14:textId="219D5222" w:rsidR="00D124B2" w:rsidRPr="00E430E9" w:rsidRDefault="00052964" w:rsidP="00E430E9">
      <w:pPr>
        <w:adjustRightInd w:val="0"/>
        <w:snapToGrid w:val="0"/>
        <w:spacing w:line="360" w:lineRule="auto"/>
        <w:ind w:firstLine="420"/>
        <w:rPr>
          <w:rFonts w:ascii="Book Antiqua" w:hAnsi="Book Antiqua"/>
          <w:color w:val="000000" w:themeColor="text1"/>
          <w:sz w:val="24"/>
        </w:rPr>
      </w:pPr>
      <w:r w:rsidRPr="00E430E9">
        <w:rPr>
          <w:rFonts w:ascii="Book Antiqua" w:hAnsi="Book Antiqua"/>
          <w:color w:val="000000" w:themeColor="text1"/>
          <w:sz w:val="24"/>
        </w:rPr>
        <w:t xml:space="preserve">Pain is </w:t>
      </w:r>
      <w:r w:rsidR="000F7F23">
        <w:rPr>
          <w:rFonts w:ascii="Book Antiqua" w:hAnsi="Book Antiqua"/>
          <w:color w:val="000000" w:themeColor="text1"/>
          <w:sz w:val="24"/>
        </w:rPr>
        <w:t xml:space="preserve">a </w:t>
      </w:r>
      <w:r w:rsidRPr="00E430E9">
        <w:rPr>
          <w:rFonts w:ascii="Book Antiqua" w:hAnsi="Book Antiqua"/>
          <w:color w:val="000000" w:themeColor="text1"/>
          <w:sz w:val="24"/>
        </w:rPr>
        <w:t xml:space="preserve">clinically relevant observation index and serves as an evaluation index for our treatment effect. We compared the maximum preoperative </w:t>
      </w:r>
      <w:r w:rsidR="000F7F23" w:rsidRPr="00E430E9">
        <w:rPr>
          <w:rFonts w:ascii="Book Antiqua" w:hAnsi="Book Antiqua"/>
          <w:color w:val="000000" w:themeColor="text1"/>
          <w:sz w:val="24"/>
        </w:rPr>
        <w:t xml:space="preserve">pain </w:t>
      </w:r>
      <w:r w:rsidRPr="00E430E9">
        <w:rPr>
          <w:rFonts w:ascii="Book Antiqua" w:hAnsi="Book Antiqua"/>
          <w:color w:val="000000" w:themeColor="text1"/>
          <w:sz w:val="24"/>
        </w:rPr>
        <w:t>score of the surgical group</w:t>
      </w:r>
      <w:r w:rsidR="000F7F23">
        <w:rPr>
          <w:rFonts w:ascii="Book Antiqua" w:hAnsi="Book Antiqua"/>
          <w:color w:val="000000" w:themeColor="text1"/>
          <w:sz w:val="24"/>
        </w:rPr>
        <w:t xml:space="preserve"> </w:t>
      </w:r>
      <w:r w:rsidRPr="00E430E9">
        <w:rPr>
          <w:rFonts w:ascii="Book Antiqua" w:hAnsi="Book Antiqua"/>
          <w:color w:val="000000" w:themeColor="text1"/>
          <w:sz w:val="24"/>
        </w:rPr>
        <w:t>24 h after surgery and found that postoperative pain was significantly relieved (</w:t>
      </w:r>
      <w:r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0.01). Surgical treatment relieves acute pain in the affected areas of the patient. Surgeries for non-flail chest rib fractures were </w:t>
      </w:r>
      <w:r w:rsidRPr="00E430E9">
        <w:rPr>
          <w:rFonts w:ascii="Book Antiqua" w:hAnsi="Book Antiqua"/>
          <w:color w:val="000000" w:themeColor="text1"/>
          <w:sz w:val="24"/>
        </w:rPr>
        <w:lastRenderedPageBreak/>
        <w:t>generally performed within 72 h after injury, so we compared the highest pain score before surgery with the highest pain score within 72 h after injury; the differences were not statistically significant (</w:t>
      </w:r>
      <w:r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&gt;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0.05). The fractures (</w:t>
      </w:r>
      <w:r w:rsidR="00642F51" w:rsidRPr="00E430E9">
        <w:rPr>
          <w:rFonts w:ascii="Book Antiqua" w:hAnsi="Book Antiqua"/>
          <w:color w:val="000000" w:themeColor="text1"/>
          <w:sz w:val="24"/>
        </w:rPr>
        <w:t>72 h, 1 wk, 2 wk, 4 wk, 6 wk, 3 mo</w:t>
      </w:r>
      <w:r w:rsidR="000F7F23">
        <w:rPr>
          <w:rFonts w:ascii="Book Antiqua" w:hAnsi="Book Antiqua"/>
          <w:color w:val="000000" w:themeColor="text1"/>
          <w:sz w:val="24"/>
        </w:rPr>
        <w:t>,</w:t>
      </w:r>
      <w:r w:rsidR="00642F51" w:rsidRPr="00E430E9">
        <w:rPr>
          <w:rFonts w:ascii="Book Antiqua" w:hAnsi="Book Antiqua"/>
          <w:color w:val="000000" w:themeColor="text1"/>
          <w:sz w:val="24"/>
        </w:rPr>
        <w:t xml:space="preserve"> and 6 mo </w:t>
      </w:r>
      <w:r w:rsidRPr="00E430E9">
        <w:rPr>
          <w:rFonts w:ascii="Book Antiqua" w:hAnsi="Book Antiqua"/>
          <w:color w:val="000000" w:themeColor="text1"/>
          <w:sz w:val="24"/>
        </w:rPr>
        <w:t>after surgery) were significantly better in the surgery group than</w:t>
      </w:r>
      <w:r w:rsidR="000F7F23">
        <w:rPr>
          <w:rFonts w:ascii="Book Antiqua" w:hAnsi="Book Antiqua"/>
          <w:color w:val="000000" w:themeColor="text1"/>
          <w:sz w:val="24"/>
        </w:rPr>
        <w:t xml:space="preserve"> </w:t>
      </w:r>
      <w:r w:rsidRPr="00E430E9">
        <w:rPr>
          <w:rFonts w:ascii="Book Antiqua" w:hAnsi="Book Antiqua"/>
          <w:color w:val="000000" w:themeColor="text1"/>
          <w:sz w:val="24"/>
        </w:rPr>
        <w:t>in the conservative group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0.001). This shows that the surgical treatment of "clinical flail chest" is necessary to relieve pain and improve the quality of life of patients.</w:t>
      </w:r>
    </w:p>
    <w:p w14:paraId="67918290" w14:textId="116DFC56" w:rsidR="00D124B2" w:rsidRPr="00E430E9" w:rsidRDefault="00052964" w:rsidP="00E430E9">
      <w:pPr>
        <w:adjustRightInd w:val="0"/>
        <w:snapToGrid w:val="0"/>
        <w:spacing w:line="360" w:lineRule="auto"/>
        <w:ind w:firstLine="420"/>
        <w:rPr>
          <w:rFonts w:ascii="Book Antiqua" w:hAnsi="Book Antiqua"/>
          <w:color w:val="000000" w:themeColor="text1"/>
          <w:sz w:val="24"/>
        </w:rPr>
      </w:pPr>
      <w:r w:rsidRPr="00E430E9">
        <w:rPr>
          <w:rFonts w:ascii="Book Antiqua" w:hAnsi="Book Antiqua"/>
          <w:color w:val="000000" w:themeColor="text1"/>
          <w:sz w:val="24"/>
        </w:rPr>
        <w:t>Some patients of our surgical treatment group were able to rise from the bed one day after surgery, and it can be seen from the SF-36 scores and pain scores that patients with severe non</w:t>
      </w:r>
      <w:r w:rsidR="006A7FC1" w:rsidRPr="00E430E9">
        <w:rPr>
          <w:rFonts w:ascii="Book Antiqua" w:hAnsi="Book Antiqua"/>
          <w:color w:val="000000" w:themeColor="text1"/>
          <w:sz w:val="24"/>
        </w:rPr>
        <w:t>-</w:t>
      </w:r>
      <w:r w:rsidRPr="00E430E9">
        <w:rPr>
          <w:rFonts w:ascii="Book Antiqua" w:hAnsi="Book Antiqua"/>
          <w:color w:val="000000" w:themeColor="text1"/>
          <w:sz w:val="24"/>
        </w:rPr>
        <w:t xml:space="preserve">continuous thoracic rib fractures recovered faster after surgery than patients with conservative treatment. The rapid relief of pain helps patients to cough and </w:t>
      </w:r>
      <w:r w:rsidR="000F7F23">
        <w:rPr>
          <w:rFonts w:ascii="Book Antiqua" w:hAnsi="Book Antiqua"/>
          <w:color w:val="000000" w:themeColor="text1"/>
          <w:sz w:val="24"/>
        </w:rPr>
        <w:t xml:space="preserve">excrete </w:t>
      </w:r>
      <w:hyperlink r:id="rId12" w:history="1">
        <w:r w:rsidRPr="00E430E9">
          <w:rPr>
            <w:rFonts w:ascii="Book Antiqua" w:hAnsi="Book Antiqua"/>
            <w:color w:val="000000" w:themeColor="text1"/>
            <w:sz w:val="24"/>
          </w:rPr>
          <w:t>sputum</w:t>
        </w:r>
      </w:hyperlink>
      <w:r w:rsidRPr="00E430E9">
        <w:rPr>
          <w:rFonts w:ascii="Book Antiqua" w:hAnsi="Book Antiqua"/>
          <w:color w:val="000000" w:themeColor="text1"/>
          <w:sz w:val="24"/>
        </w:rPr>
        <w:t>, recover quickly, and be more optimistic about treatment; these benefits reduce the incidence of some complications, such as prolonged bed rest caused by </w:t>
      </w:r>
      <w:hyperlink r:id="rId13" w:history="1">
        <w:r w:rsidRPr="00E430E9">
          <w:rPr>
            <w:rFonts w:ascii="Book Antiqua" w:hAnsi="Book Antiqua"/>
            <w:color w:val="000000" w:themeColor="text1"/>
            <w:sz w:val="24"/>
          </w:rPr>
          <w:t>pressure</w:t>
        </w:r>
      </w:hyperlink>
      <w:r w:rsidRPr="00E430E9">
        <w:rPr>
          <w:rFonts w:ascii="Book Antiqua" w:hAnsi="Book Antiqua"/>
          <w:color w:val="000000" w:themeColor="text1"/>
          <w:sz w:val="24"/>
        </w:rPr>
        <w:t> </w:t>
      </w:r>
      <w:hyperlink r:id="rId14" w:history="1">
        <w:r w:rsidRPr="00E430E9">
          <w:rPr>
            <w:rFonts w:ascii="Book Antiqua" w:hAnsi="Book Antiqua"/>
            <w:color w:val="000000" w:themeColor="text1"/>
            <w:sz w:val="24"/>
          </w:rPr>
          <w:t>ulcer</w:t>
        </w:r>
      </w:hyperlink>
      <w:r w:rsidR="00B65649">
        <w:rPr>
          <w:rFonts w:ascii="Book Antiqua" w:hAnsi="Book Antiqua"/>
          <w:color w:val="000000" w:themeColor="text1"/>
          <w:sz w:val="24"/>
        </w:rPr>
        <w:t>, hypostatic pneumonia</w:t>
      </w:r>
      <w:r w:rsidR="000F7F23">
        <w:rPr>
          <w:rFonts w:ascii="Book Antiqua" w:hAnsi="Book Antiqua"/>
          <w:color w:val="000000" w:themeColor="text1"/>
          <w:sz w:val="24"/>
        </w:rPr>
        <w:t>,</w:t>
      </w:r>
      <w:r w:rsidR="00B65649">
        <w:rPr>
          <w:rFonts w:ascii="Book Antiqua" w:hAnsi="Book Antiqua"/>
          <w:color w:val="000000" w:themeColor="text1"/>
          <w:sz w:val="24"/>
        </w:rPr>
        <w:t xml:space="preserve"> </w:t>
      </w:r>
      <w:r w:rsidRPr="00E430E9">
        <w:rPr>
          <w:rFonts w:ascii="Book Antiqua" w:hAnsi="Book Antiqua"/>
          <w:color w:val="000000" w:themeColor="text1"/>
          <w:sz w:val="24"/>
        </w:rPr>
        <w:t xml:space="preserve">and more severe infections, especially in older patients. Fast </w:t>
      </w:r>
      <w:r w:rsidR="006A7FC1" w:rsidRPr="00E430E9">
        <w:rPr>
          <w:rFonts w:ascii="Book Antiqua" w:hAnsi="Book Antiqua"/>
          <w:color w:val="000000" w:themeColor="text1"/>
          <w:sz w:val="24"/>
        </w:rPr>
        <w:t>track surgery</w:t>
      </w:r>
      <w:r w:rsidR="006A7FC1" w:rsidRPr="00E430E9">
        <w:rPr>
          <w:rFonts w:ascii="Book Antiqua" w:hAnsi="Book Antiqua"/>
          <w:color w:val="000000" w:themeColor="text1"/>
          <w:sz w:val="24"/>
          <w:vertAlign w:val="superscript"/>
        </w:rPr>
        <w:t>[17]</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has developed rapidly in recent years, and we believe that surgical treatment is also in line with the FTS requirements.</w:t>
      </w:r>
    </w:p>
    <w:p w14:paraId="544ACEB4" w14:textId="25050B31" w:rsidR="00D124B2" w:rsidRPr="00E430E9" w:rsidRDefault="00052964" w:rsidP="00E430E9">
      <w:pPr>
        <w:adjustRightInd w:val="0"/>
        <w:snapToGrid w:val="0"/>
        <w:spacing w:line="360" w:lineRule="auto"/>
        <w:ind w:firstLine="420"/>
        <w:rPr>
          <w:rFonts w:ascii="Book Antiqua" w:hAnsi="Book Antiqua"/>
          <w:color w:val="000000" w:themeColor="text1"/>
          <w:sz w:val="24"/>
        </w:rPr>
      </w:pPr>
      <w:r w:rsidRPr="00E430E9">
        <w:rPr>
          <w:rFonts w:ascii="Book Antiqua" w:hAnsi="Book Antiqua"/>
          <w:color w:val="000000" w:themeColor="text1"/>
          <w:sz w:val="24"/>
        </w:rPr>
        <w:t xml:space="preserve">Some scholars have performed many studies on the surgical treatment of rib fractures; Qiu </w:t>
      </w:r>
      <w:r w:rsidR="00FC4DB5" w:rsidRPr="00E430E9">
        <w:rPr>
          <w:rFonts w:ascii="Book Antiqua" w:hAnsi="Book Antiqua"/>
          <w:i/>
          <w:color w:val="000000" w:themeColor="text1"/>
          <w:sz w:val="24"/>
        </w:rPr>
        <w:t>et al</w:t>
      </w:r>
      <w:r w:rsidR="00FC4DB5" w:rsidRPr="00E430E9">
        <w:rPr>
          <w:rFonts w:ascii="Book Antiqua" w:hAnsi="Book Antiqua"/>
          <w:color w:val="000000" w:themeColor="text1"/>
          <w:sz w:val="24"/>
          <w:vertAlign w:val="superscript"/>
        </w:rPr>
        <w:t>[18]</w:t>
      </w:r>
      <w:r w:rsidRPr="00E430E9">
        <w:rPr>
          <w:rFonts w:ascii="Book Antiqua" w:hAnsi="Book Antiqua"/>
          <w:color w:val="000000" w:themeColor="text1"/>
          <w:sz w:val="24"/>
          <w:vertAlign w:val="superscript"/>
        </w:rPr>
        <w:t xml:space="preserve"> </w:t>
      </w:r>
      <w:r w:rsidRPr="00E430E9">
        <w:rPr>
          <w:rFonts w:ascii="Book Antiqua" w:hAnsi="Book Antiqua"/>
          <w:color w:val="000000" w:themeColor="text1"/>
          <w:sz w:val="24"/>
        </w:rPr>
        <w:t xml:space="preserve">performed a retrospective comparison of 124 cases of non-flail chest rib fractures, and they believe that patients with thoracic surgery have faster fracture healing, less pain, fewer lung infections, and better clinical results than patients without the surgery. Pieracci </w:t>
      </w:r>
      <w:r w:rsidR="00FC4DB5" w:rsidRPr="00E430E9">
        <w:rPr>
          <w:rFonts w:ascii="Book Antiqua" w:hAnsi="Book Antiqua"/>
          <w:i/>
          <w:color w:val="000000" w:themeColor="text1"/>
          <w:sz w:val="24"/>
        </w:rPr>
        <w:t>et al</w:t>
      </w:r>
      <w:r w:rsidR="00FC4DB5" w:rsidRPr="00E430E9">
        <w:rPr>
          <w:rFonts w:ascii="Book Antiqua" w:hAnsi="Book Antiqua"/>
          <w:color w:val="000000" w:themeColor="text1"/>
          <w:sz w:val="24"/>
          <w:vertAlign w:val="superscript"/>
        </w:rPr>
        <w:t>[13]</w:t>
      </w:r>
      <w:r w:rsidRPr="00E430E9">
        <w:rPr>
          <w:rFonts w:ascii="Book Antiqua" w:hAnsi="Book Antiqua"/>
          <w:color w:val="000000" w:themeColor="text1"/>
          <w:sz w:val="24"/>
          <w:vertAlign w:val="superscript"/>
        </w:rPr>
        <w:t xml:space="preserve"> </w:t>
      </w:r>
      <w:r w:rsidRPr="00E430E9">
        <w:rPr>
          <w:rFonts w:ascii="Book Antiqua" w:hAnsi="Book Antiqua"/>
          <w:color w:val="000000" w:themeColor="text1"/>
          <w:sz w:val="24"/>
        </w:rPr>
        <w:t>believed that early surgical treatment of severe non-flail chest rib fractures can reduce the incidence of respiratory failure and intracranial hemorrhage in patients, which can improve t</w:t>
      </w:r>
      <w:r w:rsidR="00FC4DB5" w:rsidRPr="00E430E9">
        <w:rPr>
          <w:rFonts w:ascii="Book Antiqua" w:hAnsi="Book Antiqua"/>
          <w:color w:val="000000" w:themeColor="text1"/>
          <w:sz w:val="24"/>
        </w:rPr>
        <w:t xml:space="preserve">he prognosis of patients. Moya </w:t>
      </w:r>
      <w:r w:rsidR="00FC4DB5" w:rsidRPr="00E430E9">
        <w:rPr>
          <w:rFonts w:ascii="Book Antiqua" w:hAnsi="Book Antiqua"/>
          <w:i/>
          <w:color w:val="000000" w:themeColor="text1"/>
          <w:sz w:val="24"/>
        </w:rPr>
        <w:t>et al</w:t>
      </w:r>
      <w:r w:rsidR="00FC4DB5" w:rsidRPr="00E430E9">
        <w:rPr>
          <w:rFonts w:ascii="Book Antiqua" w:hAnsi="Book Antiqua"/>
          <w:color w:val="000000" w:themeColor="text1"/>
          <w:sz w:val="24"/>
          <w:vertAlign w:val="superscript"/>
        </w:rPr>
        <w:t>[16]</w:t>
      </w:r>
      <w:r w:rsidRPr="00E430E9">
        <w:rPr>
          <w:rFonts w:ascii="Book Antiqua" w:hAnsi="Book Antiqua"/>
          <w:color w:val="000000" w:themeColor="text1"/>
          <w:sz w:val="24"/>
        </w:rPr>
        <w:t>, after evaluating the benefits of rib fracture surgery by the number of analgesic drugs, believe that the need for analgesic drugs after the operation is fixed in patients with multiple rib fractures and that severe pain is one of the surgical indications.</w:t>
      </w:r>
    </w:p>
    <w:p w14:paraId="54E89F43" w14:textId="170A609D" w:rsidR="00D124B2" w:rsidRPr="00E430E9" w:rsidRDefault="00052964" w:rsidP="00E430E9">
      <w:pPr>
        <w:adjustRightInd w:val="0"/>
        <w:snapToGrid w:val="0"/>
        <w:spacing w:line="360" w:lineRule="auto"/>
        <w:ind w:firstLine="420"/>
        <w:rPr>
          <w:rFonts w:ascii="Book Antiqua" w:hAnsi="Book Antiqua"/>
          <w:color w:val="000000" w:themeColor="text1"/>
          <w:sz w:val="24"/>
        </w:rPr>
      </w:pPr>
      <w:r w:rsidRPr="00E430E9">
        <w:rPr>
          <w:rFonts w:ascii="Book Antiqua" w:hAnsi="Book Antiqua"/>
          <w:color w:val="000000" w:themeColor="text1"/>
          <w:sz w:val="24"/>
        </w:rPr>
        <w:t xml:space="preserve">The limitations of this paper is </w:t>
      </w:r>
      <w:r w:rsidR="000F7F23">
        <w:rPr>
          <w:rFonts w:ascii="Book Antiqua" w:hAnsi="Book Antiqua"/>
          <w:color w:val="000000" w:themeColor="text1"/>
          <w:sz w:val="24"/>
        </w:rPr>
        <w:t>its</w:t>
      </w:r>
      <w:r w:rsidR="000F7F23"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retrospective </w:t>
      </w:r>
      <w:r w:rsidR="000F7F23">
        <w:rPr>
          <w:rFonts w:ascii="Book Antiqua" w:hAnsi="Book Antiqua"/>
          <w:color w:val="000000" w:themeColor="text1"/>
          <w:sz w:val="24"/>
        </w:rPr>
        <w:t>nature</w:t>
      </w:r>
      <w:r w:rsidR="000F7F23"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with </w:t>
      </w:r>
      <w:r w:rsidR="000F7F23">
        <w:rPr>
          <w:rFonts w:ascii="Book Antiqua" w:hAnsi="Book Antiqua"/>
          <w:color w:val="000000" w:themeColor="text1"/>
          <w:sz w:val="24"/>
        </w:rPr>
        <w:t xml:space="preserve">a </w:t>
      </w:r>
      <w:r w:rsidRPr="00E430E9">
        <w:rPr>
          <w:rFonts w:ascii="Book Antiqua" w:hAnsi="Book Antiqua"/>
          <w:color w:val="000000" w:themeColor="text1"/>
          <w:sz w:val="24"/>
        </w:rPr>
        <w:t xml:space="preserve">relative small </w:t>
      </w:r>
      <w:r w:rsidR="000F7F23">
        <w:rPr>
          <w:rFonts w:ascii="Book Antiqua" w:hAnsi="Book Antiqua"/>
          <w:color w:val="000000" w:themeColor="text1"/>
          <w:sz w:val="24"/>
        </w:rPr>
        <w:t>number</w:t>
      </w:r>
      <w:r w:rsidR="000F7F23" w:rsidRPr="00E430E9">
        <w:rPr>
          <w:rFonts w:ascii="Book Antiqua" w:hAnsi="Book Antiqua"/>
          <w:color w:val="000000" w:themeColor="text1"/>
          <w:sz w:val="24"/>
        </w:rPr>
        <w:t xml:space="preserve"> </w:t>
      </w:r>
      <w:r w:rsidRPr="00E430E9">
        <w:rPr>
          <w:rFonts w:ascii="Book Antiqua" w:hAnsi="Book Antiqua"/>
          <w:color w:val="000000" w:themeColor="text1"/>
          <w:sz w:val="24"/>
        </w:rPr>
        <w:t>of patients,</w:t>
      </w:r>
      <w:r w:rsidR="00FC4DB5" w:rsidRPr="00E430E9">
        <w:rPr>
          <w:rFonts w:ascii="Book Antiqua" w:hAnsi="Book Antiqua"/>
          <w:color w:val="000000" w:themeColor="text1"/>
          <w:sz w:val="24"/>
        </w:rPr>
        <w:t xml:space="preserve"> </w:t>
      </w:r>
      <w:r w:rsidRPr="00E430E9">
        <w:rPr>
          <w:rFonts w:ascii="Book Antiqua" w:hAnsi="Book Antiqua"/>
          <w:color w:val="000000" w:themeColor="text1"/>
          <w:sz w:val="24"/>
        </w:rPr>
        <w:t>so</w:t>
      </w:r>
      <w:r w:rsidR="000F7F23">
        <w:rPr>
          <w:rFonts w:ascii="Book Antiqua" w:hAnsi="Book Antiqua"/>
          <w:color w:val="000000" w:themeColor="text1"/>
          <w:sz w:val="24"/>
        </w:rPr>
        <w:t xml:space="preserve"> </w:t>
      </w:r>
      <w:r w:rsidR="000F7F23" w:rsidRPr="00E430E9">
        <w:rPr>
          <w:rFonts w:ascii="Book Antiqua" w:hAnsi="Book Antiqua"/>
          <w:color w:val="000000" w:themeColor="text1"/>
          <w:sz w:val="24"/>
        </w:rPr>
        <w:t>multicenter</w:t>
      </w:r>
      <w:r w:rsidR="000F7F23">
        <w:rPr>
          <w:rFonts w:ascii="Book Antiqua" w:hAnsi="Book Antiqua"/>
          <w:color w:val="000000" w:themeColor="text1"/>
          <w:sz w:val="24"/>
        </w:rPr>
        <w:t xml:space="preserve"> studies with a </w:t>
      </w:r>
      <w:r w:rsidRPr="00E430E9">
        <w:rPr>
          <w:rFonts w:ascii="Book Antiqua" w:hAnsi="Book Antiqua"/>
          <w:color w:val="000000" w:themeColor="text1"/>
          <w:sz w:val="24"/>
        </w:rPr>
        <w:t xml:space="preserve">large </w:t>
      </w:r>
      <w:r w:rsidR="000F7F23">
        <w:rPr>
          <w:rFonts w:ascii="Book Antiqua" w:hAnsi="Book Antiqua"/>
          <w:color w:val="000000" w:themeColor="text1"/>
          <w:sz w:val="24"/>
        </w:rPr>
        <w:t>number of samples</w:t>
      </w:r>
      <w:r w:rsidRPr="00E430E9">
        <w:rPr>
          <w:rFonts w:ascii="Book Antiqua" w:hAnsi="Book Antiqua"/>
          <w:color w:val="000000" w:themeColor="text1"/>
          <w:sz w:val="24"/>
        </w:rPr>
        <w:t xml:space="preserve">, long-term </w:t>
      </w:r>
      <w:r w:rsidR="000F7F23" w:rsidRPr="00E430E9">
        <w:rPr>
          <w:rFonts w:ascii="Book Antiqua" w:hAnsi="Book Antiqua"/>
          <w:color w:val="000000" w:themeColor="text1"/>
          <w:sz w:val="24"/>
        </w:rPr>
        <w:t>follow</w:t>
      </w:r>
      <w:r w:rsidR="000F7F23">
        <w:rPr>
          <w:rFonts w:ascii="Book Antiqua" w:hAnsi="Book Antiqua"/>
          <w:color w:val="000000" w:themeColor="text1"/>
          <w:sz w:val="24"/>
        </w:rPr>
        <w:t>-</w:t>
      </w:r>
      <w:r w:rsidRPr="00E430E9">
        <w:rPr>
          <w:rFonts w:ascii="Book Antiqua" w:hAnsi="Book Antiqua"/>
          <w:color w:val="000000" w:themeColor="text1"/>
          <w:sz w:val="24"/>
        </w:rPr>
        <w:t xml:space="preserve">up, </w:t>
      </w:r>
      <w:r w:rsidR="000F7F23">
        <w:rPr>
          <w:rFonts w:ascii="Book Antiqua" w:hAnsi="Book Antiqua"/>
          <w:color w:val="000000" w:themeColor="text1"/>
          <w:sz w:val="24"/>
        </w:rPr>
        <w:t xml:space="preserve">and </w:t>
      </w:r>
      <w:r w:rsidRPr="00E430E9">
        <w:rPr>
          <w:rFonts w:ascii="Book Antiqua" w:hAnsi="Book Antiqua"/>
          <w:color w:val="000000" w:themeColor="text1"/>
          <w:sz w:val="24"/>
        </w:rPr>
        <w:t xml:space="preserve">RCT design </w:t>
      </w:r>
      <w:r w:rsidR="000F7F23">
        <w:rPr>
          <w:rFonts w:ascii="Book Antiqua" w:hAnsi="Book Antiqua"/>
          <w:color w:val="000000" w:themeColor="text1"/>
          <w:sz w:val="24"/>
        </w:rPr>
        <w:t xml:space="preserve">are needed </w:t>
      </w:r>
      <w:r w:rsidRPr="00E430E9">
        <w:rPr>
          <w:rFonts w:ascii="Book Antiqua" w:hAnsi="Book Antiqua"/>
          <w:color w:val="000000" w:themeColor="text1"/>
          <w:sz w:val="24"/>
        </w:rPr>
        <w:t>to</w:t>
      </w:r>
      <w:r w:rsidR="00FC4DB5" w:rsidRPr="00E430E9">
        <w:rPr>
          <w:rFonts w:ascii="Book Antiqua" w:hAnsi="Book Antiqua"/>
          <w:color w:val="000000" w:themeColor="text1"/>
          <w:sz w:val="24"/>
        </w:rPr>
        <w:t xml:space="preserve"> fully confirm this </w:t>
      </w:r>
      <w:r w:rsidR="00FC4DB5" w:rsidRPr="00E430E9">
        <w:rPr>
          <w:rFonts w:ascii="Book Antiqua" w:hAnsi="Book Antiqua"/>
          <w:color w:val="000000" w:themeColor="text1"/>
          <w:sz w:val="24"/>
        </w:rPr>
        <w:lastRenderedPageBreak/>
        <w:t>conclusion.</w:t>
      </w:r>
    </w:p>
    <w:p w14:paraId="7B32BF4D" w14:textId="04291F03" w:rsidR="00D124B2" w:rsidRPr="00E430E9" w:rsidRDefault="00052964" w:rsidP="00E430E9">
      <w:pPr>
        <w:adjustRightInd w:val="0"/>
        <w:snapToGrid w:val="0"/>
        <w:spacing w:line="360" w:lineRule="auto"/>
        <w:ind w:firstLine="420"/>
        <w:rPr>
          <w:rFonts w:ascii="Book Antiqua" w:hAnsi="Book Antiqua"/>
          <w:color w:val="000000" w:themeColor="text1"/>
          <w:sz w:val="24"/>
        </w:rPr>
      </w:pPr>
      <w:r w:rsidRPr="00E430E9">
        <w:rPr>
          <w:rFonts w:ascii="Book Antiqua" w:hAnsi="Book Antiqua"/>
          <w:color w:val="000000" w:themeColor="text1"/>
          <w:sz w:val="24"/>
        </w:rPr>
        <w:t>In summary, we believe that in clinical practice, we should pay more attention to the physiological function and clinical manifestations of patients with severe rib fractures. For patients with severe non-flail chest rib fractures, surgical treatment is effective. However, there are some factors, such as the high cost of surgery, the cost-to-benefit ratio, and the evaluation methods and fixation methods for severe</w:t>
      </w:r>
      <w:r w:rsidR="00FC4DB5" w:rsidRPr="00E430E9">
        <w:rPr>
          <w:rFonts w:ascii="Book Antiqua" w:hAnsi="Book Antiqua"/>
          <w:color w:val="000000" w:themeColor="text1"/>
          <w:sz w:val="24"/>
        </w:rPr>
        <w:t xml:space="preserve"> non-flail chest rib fractures</w:t>
      </w:r>
      <w:r w:rsidR="000F7F23">
        <w:rPr>
          <w:rFonts w:ascii="Book Antiqua" w:hAnsi="Book Antiqua"/>
          <w:color w:val="000000" w:themeColor="text1"/>
          <w:sz w:val="24"/>
        </w:rPr>
        <w:t>,</w:t>
      </w:r>
      <w:r w:rsidR="00FC4DB5"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that need to be considered. We need more prospective experiments in patients from multiple trauma centers and collaborative research to </w:t>
      </w:r>
      <w:r w:rsidR="000F7F23">
        <w:rPr>
          <w:rFonts w:ascii="Book Antiqua" w:hAnsi="Book Antiqua"/>
          <w:color w:val="000000" w:themeColor="text1"/>
          <w:sz w:val="24"/>
        </w:rPr>
        <w:t>confirm our findings</w:t>
      </w:r>
      <w:r w:rsidRPr="00E430E9">
        <w:rPr>
          <w:rFonts w:ascii="Book Antiqua" w:hAnsi="Book Antiqua"/>
          <w:color w:val="000000" w:themeColor="text1"/>
          <w:sz w:val="24"/>
        </w:rPr>
        <w:t>.</w:t>
      </w:r>
    </w:p>
    <w:p w14:paraId="64E1F7BD" w14:textId="77777777" w:rsidR="00D124B2" w:rsidRPr="000F7F23" w:rsidRDefault="00D124B2" w:rsidP="00E430E9">
      <w:pPr>
        <w:adjustRightInd w:val="0"/>
        <w:snapToGrid w:val="0"/>
        <w:spacing w:line="360" w:lineRule="auto"/>
        <w:ind w:firstLine="420"/>
        <w:rPr>
          <w:rFonts w:ascii="Book Antiqua" w:hAnsi="Book Antiqua"/>
          <w:color w:val="000000" w:themeColor="text1"/>
          <w:sz w:val="24"/>
        </w:rPr>
      </w:pPr>
    </w:p>
    <w:p w14:paraId="4BE9F6C9" w14:textId="77777777" w:rsidR="00D124B2" w:rsidRPr="00E430E9" w:rsidRDefault="00052964"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t>ART</w:t>
      </w:r>
      <w:r w:rsidR="00FC4DB5" w:rsidRPr="00E430E9">
        <w:rPr>
          <w:rFonts w:ascii="Book Antiqua" w:hAnsi="Book Antiqua"/>
          <w:b/>
          <w:color w:val="000000" w:themeColor="text1"/>
          <w:sz w:val="24"/>
        </w:rPr>
        <w:t>ICLE HIGHLIGHTS</w:t>
      </w:r>
    </w:p>
    <w:p w14:paraId="69AD50CA"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background</w:t>
      </w:r>
    </w:p>
    <w:p w14:paraId="39013212" w14:textId="38975D81"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Rib fracture is caused by a large force impacting the chest wall and is a </w:t>
      </w:r>
      <w:r w:rsidR="000F7F23">
        <w:rPr>
          <w:rFonts w:ascii="Book Antiqua" w:hAnsi="Book Antiqua"/>
          <w:color w:val="000000" w:themeColor="text1"/>
          <w:sz w:val="24"/>
        </w:rPr>
        <w:t>typical</w:t>
      </w:r>
      <w:r w:rsidR="000F7F23" w:rsidRPr="00E430E9">
        <w:rPr>
          <w:rFonts w:ascii="Book Antiqua" w:hAnsi="Book Antiqua"/>
          <w:color w:val="000000" w:themeColor="text1"/>
          <w:sz w:val="24"/>
        </w:rPr>
        <w:t xml:space="preserve"> </w:t>
      </w:r>
      <w:r w:rsidRPr="00E430E9">
        <w:rPr>
          <w:rFonts w:ascii="Book Antiqua" w:hAnsi="Book Antiqua"/>
          <w:color w:val="000000" w:themeColor="text1"/>
          <w:sz w:val="24"/>
        </w:rPr>
        <w:t>c</w:t>
      </w:r>
      <w:r w:rsidR="00FC4DB5" w:rsidRPr="00E430E9">
        <w:rPr>
          <w:rFonts w:ascii="Book Antiqua" w:hAnsi="Book Antiqua"/>
          <w:color w:val="000000" w:themeColor="text1"/>
          <w:sz w:val="24"/>
        </w:rPr>
        <w:t>hest injury, accounting for 40%-</w:t>
      </w:r>
      <w:r w:rsidRPr="00E430E9">
        <w:rPr>
          <w:rFonts w:ascii="Book Antiqua" w:hAnsi="Book Antiqua"/>
          <w:color w:val="000000" w:themeColor="text1"/>
          <w:sz w:val="24"/>
        </w:rPr>
        <w:t>80% of chest traumas.</w:t>
      </w:r>
      <w:r w:rsidR="00FC4DB5" w:rsidRPr="00E430E9">
        <w:rPr>
          <w:rFonts w:ascii="Book Antiqua" w:hAnsi="Book Antiqua"/>
          <w:color w:val="000000" w:themeColor="text1"/>
          <w:sz w:val="24"/>
        </w:rPr>
        <w:t xml:space="preserve"> </w:t>
      </w:r>
      <w:r w:rsidRPr="00E430E9">
        <w:rPr>
          <w:rFonts w:ascii="Book Antiqua" w:hAnsi="Book Antiqua"/>
          <w:color w:val="000000" w:themeColor="text1"/>
          <w:sz w:val="24"/>
        </w:rPr>
        <w:t>The severity of injury varies with the number of rib fractures, the presence or absence of angulation, and the age and physical condition of the patient; the injury may be accompanied by severe complications.</w:t>
      </w:r>
    </w:p>
    <w:p w14:paraId="7DEAAA76"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2E9A6D79"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motivation</w:t>
      </w:r>
    </w:p>
    <w:p w14:paraId="7566977E" w14:textId="26E362AC"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T</w:t>
      </w:r>
      <w:r w:rsidR="000F7F23">
        <w:rPr>
          <w:rFonts w:ascii="Book Antiqua" w:hAnsi="Book Antiqua"/>
          <w:color w:val="000000" w:themeColor="text1"/>
          <w:sz w:val="24"/>
        </w:rPr>
        <w:t>here are t</w:t>
      </w:r>
      <w:r w:rsidRPr="00E430E9">
        <w:rPr>
          <w:rFonts w:ascii="Book Antiqua" w:hAnsi="Book Antiqua"/>
          <w:color w:val="000000" w:themeColor="text1"/>
          <w:sz w:val="24"/>
        </w:rPr>
        <w:t xml:space="preserve">wo types of treatments for rib fractures: </w:t>
      </w:r>
      <w:r w:rsidR="000F7F23">
        <w:rPr>
          <w:rFonts w:ascii="Book Antiqua" w:hAnsi="Book Antiqua"/>
          <w:color w:val="000000" w:themeColor="text1"/>
          <w:sz w:val="24"/>
        </w:rPr>
        <w:t>S</w:t>
      </w:r>
      <w:r w:rsidR="000F7F23" w:rsidRPr="00E430E9">
        <w:rPr>
          <w:rFonts w:ascii="Book Antiqua" w:hAnsi="Book Antiqua"/>
          <w:color w:val="000000" w:themeColor="text1"/>
          <w:sz w:val="24"/>
        </w:rPr>
        <w:t xml:space="preserve">urgical </w:t>
      </w:r>
      <w:r w:rsidRPr="00E430E9">
        <w:rPr>
          <w:rFonts w:ascii="Book Antiqua" w:hAnsi="Book Antiqua"/>
          <w:color w:val="000000" w:themeColor="text1"/>
          <w:sz w:val="24"/>
        </w:rPr>
        <w:t xml:space="preserve">treatment and conservative treatment. Surgical treatment involves rib fracture internal fixation in the literature, </w:t>
      </w:r>
      <w:r w:rsidR="000F7F23">
        <w:rPr>
          <w:rFonts w:ascii="Book Antiqua" w:hAnsi="Book Antiqua"/>
          <w:color w:val="000000" w:themeColor="text1"/>
          <w:sz w:val="24"/>
        </w:rPr>
        <w:t xml:space="preserve">and </w:t>
      </w:r>
      <w:r w:rsidRPr="00E430E9">
        <w:rPr>
          <w:rFonts w:ascii="Book Antiqua" w:hAnsi="Book Antiqua"/>
          <w:color w:val="000000" w:themeColor="text1"/>
          <w:sz w:val="24"/>
        </w:rPr>
        <w:t>this method is often reported in select patients with injuries to the flail chest. Conservative treatment include</w:t>
      </w:r>
      <w:r w:rsidR="000F7F23">
        <w:rPr>
          <w:rFonts w:ascii="Book Antiqua" w:hAnsi="Book Antiqua"/>
          <w:color w:val="000000" w:themeColor="text1"/>
          <w:sz w:val="24"/>
        </w:rPr>
        <w:t>s</w:t>
      </w:r>
      <w:r w:rsidRPr="00E430E9">
        <w:rPr>
          <w:rFonts w:ascii="Book Antiqua" w:hAnsi="Book Antiqua"/>
          <w:color w:val="000000" w:themeColor="text1"/>
          <w:sz w:val="24"/>
        </w:rPr>
        <w:t xml:space="preserve"> analgesia and ventilator support. The clinical manifestations of patients with rib fractures </w:t>
      </w:r>
      <w:r w:rsidR="00FC4DB5" w:rsidRPr="00E430E9">
        <w:rPr>
          <w:rFonts w:ascii="Book Antiqua" w:hAnsi="Book Antiqua"/>
          <w:color w:val="000000" w:themeColor="text1"/>
          <w:sz w:val="24"/>
        </w:rPr>
        <w:t>vary widely.</w:t>
      </w:r>
    </w:p>
    <w:p w14:paraId="7BCEA31F"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4154E142" w14:textId="77777777" w:rsidR="00D124B2" w:rsidRPr="00E430E9" w:rsidRDefault="00FC4DB5"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objectives</w:t>
      </w:r>
    </w:p>
    <w:p w14:paraId="70528AB3" w14:textId="7C5A96AB"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Some patients who meet the diagnostic criteria for an image of flail chest have no abnormal breathing, have satisfactory pain management, and have mild respiratory complications. In contrast, many patients have inadequate long-term analgesia, respiratory distress, and hypoxemia due to a long-standing </w:t>
      </w:r>
      <w:r w:rsidRPr="00E430E9">
        <w:rPr>
          <w:rFonts w:ascii="Book Antiqua" w:hAnsi="Book Antiqua"/>
          <w:color w:val="000000" w:themeColor="text1"/>
          <w:sz w:val="24"/>
        </w:rPr>
        <w:lastRenderedPageBreak/>
        <w:t>substantial smoking history or the presence of primary pulmonary diseases; analgesic treatment is not valid in these patients. Even if the imaging findings of rib fractures are relatively mild, rib fractures may cause severe position limitation, respiratory distress, and hypoxemia. Even further</w:t>
      </w:r>
      <w:r w:rsidR="007D770A">
        <w:rPr>
          <w:rFonts w:ascii="Book Antiqua" w:hAnsi="Book Antiqua"/>
          <w:color w:val="000000" w:themeColor="text1"/>
          <w:sz w:val="24"/>
        </w:rPr>
        <w:t>,</w:t>
      </w:r>
      <w:r w:rsidRPr="00E430E9">
        <w:rPr>
          <w:rFonts w:ascii="Book Antiqua" w:hAnsi="Book Antiqua"/>
          <w:color w:val="000000" w:themeColor="text1"/>
          <w:sz w:val="24"/>
        </w:rPr>
        <w:t xml:space="preserve"> mechanical ventilation may be neede</w:t>
      </w:r>
      <w:r w:rsidR="00FC4DB5" w:rsidRPr="00E430E9">
        <w:rPr>
          <w:rFonts w:ascii="Book Antiqua" w:hAnsi="Book Antiqua"/>
          <w:color w:val="000000" w:themeColor="text1"/>
          <w:sz w:val="24"/>
        </w:rPr>
        <w:t>d, so the "clinical flail chest</w:t>
      </w:r>
      <w:r w:rsidRPr="00E430E9">
        <w:rPr>
          <w:rFonts w:ascii="Book Antiqua" w:hAnsi="Book Antiqua"/>
          <w:color w:val="000000" w:themeColor="text1"/>
          <w:sz w:val="24"/>
        </w:rPr>
        <w:t>" condition should receive more attention.</w:t>
      </w:r>
    </w:p>
    <w:p w14:paraId="299FDA2F"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7481F8F0"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methods</w:t>
      </w:r>
    </w:p>
    <w:p w14:paraId="39381469" w14:textId="2FE6009A" w:rsidR="00D124B2" w:rsidRPr="00E430E9" w:rsidRDefault="007D770A" w:rsidP="00E430E9">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Seventy-eight</w:t>
      </w:r>
      <w:r w:rsidR="00052964" w:rsidRPr="00E430E9">
        <w:rPr>
          <w:rFonts w:ascii="Book Antiqua" w:hAnsi="Book Antiqua"/>
          <w:color w:val="000000" w:themeColor="text1"/>
          <w:sz w:val="24"/>
        </w:rPr>
        <w:t xml:space="preserve"> patients from our hospital with severe non</w:t>
      </w:r>
      <w:r w:rsidR="00FC4DB5" w:rsidRPr="00E430E9">
        <w:rPr>
          <w:rFonts w:ascii="Book Antiqua" w:hAnsi="Book Antiqua"/>
          <w:color w:val="000000" w:themeColor="text1"/>
          <w:sz w:val="24"/>
        </w:rPr>
        <w:t>-</w:t>
      </w:r>
      <w:r w:rsidR="00052964" w:rsidRPr="00E430E9">
        <w:rPr>
          <w:rFonts w:ascii="Book Antiqua" w:hAnsi="Book Antiqua"/>
          <w:color w:val="000000" w:themeColor="text1"/>
          <w:sz w:val="24"/>
        </w:rPr>
        <w:t xml:space="preserve">continuous thoracic rib fractures from September 2016 to September 2018 were enrolled in our study. Thirty-nine patients underwent surgical treatment, and 39 underwent conservative surgery. The surgical treatment group received surgery performed with titanium plates, and the screws were inserted with open reduction and internal fixation. The conservative treatment group received analgesia and symptomatic treatment. The pain scores at 72 h, </w:t>
      </w:r>
      <w:r>
        <w:rPr>
          <w:rFonts w:ascii="Book Antiqua" w:hAnsi="Book Antiqua"/>
          <w:color w:val="000000" w:themeColor="text1"/>
          <w:sz w:val="24"/>
        </w:rPr>
        <w:t>1</w:t>
      </w:r>
      <w:r w:rsidRPr="00E430E9">
        <w:rPr>
          <w:rFonts w:ascii="Book Antiqua" w:hAnsi="Book Antiqua"/>
          <w:color w:val="000000" w:themeColor="text1"/>
          <w:sz w:val="24"/>
        </w:rPr>
        <w:t xml:space="preserve"> </w:t>
      </w:r>
      <w:r w:rsidR="00052964" w:rsidRPr="00E430E9">
        <w:rPr>
          <w:rFonts w:ascii="Book Antiqua" w:hAnsi="Book Antiqua"/>
          <w:color w:val="000000" w:themeColor="text1"/>
          <w:sz w:val="24"/>
        </w:rPr>
        <w:t xml:space="preserve">wk, </w:t>
      </w:r>
      <w:r>
        <w:rPr>
          <w:rFonts w:ascii="Book Antiqua" w:hAnsi="Book Antiqua"/>
          <w:color w:val="000000" w:themeColor="text1"/>
          <w:sz w:val="24"/>
        </w:rPr>
        <w:t>2</w:t>
      </w:r>
      <w:r w:rsidRPr="00E430E9">
        <w:rPr>
          <w:rFonts w:ascii="Book Antiqua" w:hAnsi="Book Antiqua"/>
          <w:color w:val="000000" w:themeColor="text1"/>
          <w:sz w:val="24"/>
        </w:rPr>
        <w:t xml:space="preserve"> </w:t>
      </w:r>
      <w:r w:rsidR="00052964" w:rsidRPr="00E430E9">
        <w:rPr>
          <w:rFonts w:ascii="Book Antiqua" w:hAnsi="Book Antiqua"/>
          <w:color w:val="000000" w:themeColor="text1"/>
          <w:sz w:val="24"/>
        </w:rPr>
        <w:t xml:space="preserve">wk, </w:t>
      </w:r>
      <w:r>
        <w:rPr>
          <w:rFonts w:ascii="Book Antiqua" w:hAnsi="Book Antiqua"/>
          <w:color w:val="000000" w:themeColor="text1"/>
          <w:sz w:val="24"/>
        </w:rPr>
        <w:t>4</w:t>
      </w:r>
      <w:r w:rsidRPr="00E430E9">
        <w:rPr>
          <w:rFonts w:ascii="Book Antiqua" w:hAnsi="Book Antiqua"/>
          <w:color w:val="000000" w:themeColor="text1"/>
          <w:sz w:val="24"/>
        </w:rPr>
        <w:t xml:space="preserve"> </w:t>
      </w:r>
      <w:r w:rsidR="00052964" w:rsidRPr="00E430E9">
        <w:rPr>
          <w:rFonts w:ascii="Book Antiqua" w:hAnsi="Book Antiqua"/>
          <w:color w:val="000000" w:themeColor="text1"/>
          <w:sz w:val="24"/>
        </w:rPr>
        <w:t xml:space="preserve">wk, </w:t>
      </w:r>
      <w:r>
        <w:rPr>
          <w:rFonts w:ascii="Book Antiqua" w:hAnsi="Book Antiqua"/>
          <w:color w:val="000000" w:themeColor="text1"/>
          <w:sz w:val="24"/>
        </w:rPr>
        <w:t>6</w:t>
      </w:r>
      <w:r w:rsidRPr="00E430E9">
        <w:rPr>
          <w:rFonts w:ascii="Book Antiqua" w:hAnsi="Book Antiqua"/>
          <w:color w:val="000000" w:themeColor="text1"/>
          <w:sz w:val="24"/>
        </w:rPr>
        <w:t xml:space="preserve"> </w:t>
      </w:r>
      <w:r w:rsidR="00052964" w:rsidRPr="00E430E9">
        <w:rPr>
          <w:rFonts w:ascii="Book Antiqua" w:hAnsi="Book Antiqua"/>
          <w:color w:val="000000" w:themeColor="text1"/>
          <w:sz w:val="24"/>
        </w:rPr>
        <w:t xml:space="preserve">wk, </w:t>
      </w:r>
      <w:r w:rsidR="00554E99" w:rsidRPr="00E430E9">
        <w:rPr>
          <w:rFonts w:ascii="Book Antiqua" w:hAnsi="Book Antiqua"/>
          <w:color w:val="000000" w:themeColor="text1"/>
          <w:sz w:val="24"/>
        </w:rPr>
        <w:t>3</w:t>
      </w:r>
      <w:r w:rsidR="00052964" w:rsidRPr="00E430E9">
        <w:rPr>
          <w:rFonts w:ascii="Book Antiqua" w:hAnsi="Book Antiqua"/>
          <w:color w:val="000000" w:themeColor="text1"/>
          <w:sz w:val="24"/>
        </w:rPr>
        <w:t xml:space="preserve"> </w:t>
      </w:r>
      <w:r w:rsidR="00554E99" w:rsidRPr="00E430E9">
        <w:rPr>
          <w:rFonts w:ascii="Book Antiqua" w:hAnsi="Book Antiqua"/>
          <w:color w:val="000000" w:themeColor="text1"/>
          <w:sz w:val="24"/>
        </w:rPr>
        <w:t>mo</w:t>
      </w:r>
      <w:r w:rsidR="00052964" w:rsidRPr="00E430E9">
        <w:rPr>
          <w:rFonts w:ascii="Book Antiqua" w:hAnsi="Book Antiqua"/>
          <w:color w:val="000000" w:themeColor="text1"/>
          <w:sz w:val="24"/>
        </w:rPr>
        <w:t xml:space="preserve">, and </w:t>
      </w:r>
      <w:r w:rsidR="00554E99" w:rsidRPr="00E430E9">
        <w:rPr>
          <w:rFonts w:ascii="Book Antiqua" w:hAnsi="Book Antiqua"/>
          <w:color w:val="000000" w:themeColor="text1"/>
          <w:sz w:val="24"/>
        </w:rPr>
        <w:t>6</w:t>
      </w:r>
      <w:r w:rsidR="00052964" w:rsidRPr="00E430E9">
        <w:rPr>
          <w:rFonts w:ascii="Book Antiqua" w:hAnsi="Book Antiqua"/>
          <w:color w:val="000000" w:themeColor="text1"/>
          <w:sz w:val="24"/>
        </w:rPr>
        <w:t xml:space="preserve"> </w:t>
      </w:r>
      <w:r w:rsidR="00554E99" w:rsidRPr="00E430E9">
        <w:rPr>
          <w:rFonts w:ascii="Book Antiqua" w:hAnsi="Book Antiqua"/>
          <w:color w:val="000000" w:themeColor="text1"/>
          <w:sz w:val="24"/>
        </w:rPr>
        <w:t>mo</w:t>
      </w:r>
      <w:r w:rsidR="00052964" w:rsidRPr="00E430E9">
        <w:rPr>
          <w:rFonts w:ascii="Book Antiqua" w:hAnsi="Book Antiqua"/>
          <w:color w:val="000000" w:themeColor="text1"/>
          <w:sz w:val="24"/>
        </w:rPr>
        <w:t xml:space="preserve"> were compared, and the SF-36 quality of life scores were compared </w:t>
      </w:r>
      <w:r>
        <w:rPr>
          <w:rFonts w:ascii="Book Antiqua" w:hAnsi="Book Antiqua"/>
          <w:color w:val="000000" w:themeColor="text1"/>
          <w:sz w:val="24"/>
        </w:rPr>
        <w:t>at</w:t>
      </w:r>
      <w:r w:rsidRPr="00E430E9">
        <w:rPr>
          <w:rFonts w:ascii="Book Antiqua" w:hAnsi="Book Antiqua"/>
          <w:color w:val="000000" w:themeColor="text1"/>
          <w:sz w:val="24"/>
        </w:rPr>
        <w:t xml:space="preserve"> </w:t>
      </w:r>
      <w:r w:rsidR="00052964" w:rsidRPr="00E430E9">
        <w:rPr>
          <w:rFonts w:ascii="Book Antiqua" w:hAnsi="Book Antiqua"/>
          <w:color w:val="000000" w:themeColor="text1"/>
          <w:sz w:val="24"/>
        </w:rPr>
        <w:t>the 3</w:t>
      </w:r>
      <w:r w:rsidR="00052964" w:rsidRPr="00E430E9">
        <w:rPr>
          <w:rFonts w:ascii="Book Antiqua" w:hAnsi="Book Antiqua"/>
          <w:color w:val="000000" w:themeColor="text1"/>
          <w:sz w:val="24"/>
          <w:vertAlign w:val="superscript"/>
        </w:rPr>
        <w:t>rd</w:t>
      </w:r>
      <w:r w:rsidR="00052964" w:rsidRPr="00E430E9">
        <w:rPr>
          <w:rFonts w:ascii="Book Antiqua" w:hAnsi="Book Antiqua"/>
          <w:color w:val="000000" w:themeColor="text1"/>
          <w:sz w:val="24"/>
        </w:rPr>
        <w:t xml:space="preserve"> and 6</w:t>
      </w:r>
      <w:r w:rsidR="00052964" w:rsidRPr="00E430E9">
        <w:rPr>
          <w:rFonts w:ascii="Book Antiqua" w:hAnsi="Book Antiqua"/>
          <w:color w:val="000000" w:themeColor="text1"/>
          <w:sz w:val="24"/>
          <w:vertAlign w:val="superscript"/>
        </w:rPr>
        <w:t>th</w:t>
      </w:r>
      <w:r w:rsidR="00A76A34" w:rsidRPr="00E430E9">
        <w:rPr>
          <w:rFonts w:ascii="Book Antiqua" w:hAnsi="Book Antiqua"/>
          <w:color w:val="000000" w:themeColor="text1"/>
          <w:sz w:val="24"/>
        </w:rPr>
        <w:t xml:space="preserve"> </w:t>
      </w:r>
      <w:r w:rsidR="00052964" w:rsidRPr="00E430E9">
        <w:rPr>
          <w:rFonts w:ascii="Book Antiqua" w:hAnsi="Book Antiqua"/>
          <w:color w:val="000000" w:themeColor="text1"/>
          <w:sz w:val="24"/>
        </w:rPr>
        <w:t>months.</w:t>
      </w:r>
    </w:p>
    <w:p w14:paraId="3773D87C"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7244ECCD"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results</w:t>
      </w:r>
    </w:p>
    <w:p w14:paraId="593D79EB" w14:textId="5C89A4BE"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relief in the surgical group was significantly better than that in the conservative group at each </w:t>
      </w:r>
      <w:r w:rsidR="007D770A">
        <w:rPr>
          <w:rFonts w:ascii="Book Antiqua" w:hAnsi="Book Antiqua"/>
          <w:color w:val="000000" w:themeColor="text1"/>
          <w:sz w:val="24"/>
        </w:rPr>
        <w:t>time point</w:t>
      </w:r>
      <w:r w:rsidRPr="00E430E9">
        <w:rPr>
          <w:rFonts w:ascii="Book Antiqua" w:hAnsi="Book Antiqua"/>
          <w:color w:val="000000" w:themeColor="text1"/>
          <w:sz w:val="24"/>
        </w:rPr>
        <w:t>. The SF-36 score</w:t>
      </w:r>
      <w:r w:rsidR="007D770A">
        <w:rPr>
          <w:rFonts w:ascii="Book Antiqua" w:hAnsi="Book Antiqua"/>
          <w:color w:val="000000" w:themeColor="text1"/>
          <w:sz w:val="24"/>
        </w:rPr>
        <w:t>s</w:t>
      </w:r>
      <w:r w:rsidRPr="00E430E9">
        <w:rPr>
          <w:rFonts w:ascii="Book Antiqua" w:hAnsi="Book Antiqua"/>
          <w:color w:val="000000" w:themeColor="text1"/>
          <w:sz w:val="24"/>
        </w:rPr>
        <w:t xml:space="preserve"> </w:t>
      </w:r>
      <w:r w:rsidR="007D770A" w:rsidRPr="00E430E9">
        <w:rPr>
          <w:rFonts w:ascii="Book Antiqua" w:hAnsi="Book Antiqua"/>
          <w:color w:val="000000" w:themeColor="text1"/>
          <w:sz w:val="24"/>
        </w:rPr>
        <w:t>w</w:t>
      </w:r>
      <w:r w:rsidR="007D770A">
        <w:rPr>
          <w:rFonts w:ascii="Book Antiqua" w:hAnsi="Book Antiqua"/>
          <w:color w:val="000000" w:themeColor="text1"/>
          <w:sz w:val="24"/>
        </w:rPr>
        <w:t>ere</w:t>
      </w:r>
      <w:r w:rsidR="007D770A"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significantly higher in the conservative group than in the surgical group </w:t>
      </w:r>
      <w:r w:rsidR="007D770A">
        <w:rPr>
          <w:rFonts w:ascii="Book Antiqua" w:hAnsi="Book Antiqua"/>
          <w:color w:val="000000" w:themeColor="text1"/>
          <w:sz w:val="24"/>
        </w:rPr>
        <w:t>at</w:t>
      </w:r>
      <w:r w:rsidR="007D770A" w:rsidRPr="00E430E9">
        <w:rPr>
          <w:rFonts w:ascii="Book Antiqua" w:hAnsi="Book Antiqua"/>
          <w:color w:val="000000" w:themeColor="text1"/>
          <w:sz w:val="24"/>
        </w:rPr>
        <w:t xml:space="preserve"> </w:t>
      </w:r>
      <w:r w:rsidR="00025087" w:rsidRPr="00E430E9">
        <w:rPr>
          <w:rFonts w:ascii="Book Antiqua" w:hAnsi="Book Antiqua"/>
          <w:color w:val="000000" w:themeColor="text1"/>
          <w:sz w:val="24"/>
        </w:rPr>
        <w:t>1</w:t>
      </w:r>
      <w:r w:rsidRPr="00E430E9">
        <w:rPr>
          <w:rFonts w:ascii="Book Antiqua" w:hAnsi="Book Antiqua"/>
          <w:color w:val="000000" w:themeColor="text1"/>
          <w:sz w:val="24"/>
        </w:rPr>
        <w:t xml:space="preserve"> </w:t>
      </w:r>
      <w:r w:rsidR="00025087" w:rsidRPr="00E430E9">
        <w:rPr>
          <w:rFonts w:ascii="Book Antiqua" w:hAnsi="Book Antiqua"/>
          <w:color w:val="000000" w:themeColor="text1"/>
          <w:sz w:val="24"/>
        </w:rPr>
        <w:t>mo</w:t>
      </w:r>
      <w:r w:rsidRPr="00E430E9">
        <w:rPr>
          <w:rFonts w:ascii="Book Antiqua" w:hAnsi="Book Antiqua"/>
          <w:color w:val="000000" w:themeColor="text1"/>
          <w:sz w:val="24"/>
        </w:rPr>
        <w:t xml:space="preserve"> and </w:t>
      </w:r>
      <w:r w:rsidR="00025087" w:rsidRPr="00E430E9">
        <w:rPr>
          <w:rFonts w:ascii="Book Antiqua" w:hAnsi="Book Antiqua"/>
          <w:color w:val="000000" w:themeColor="text1"/>
          <w:sz w:val="24"/>
        </w:rPr>
        <w:t>6</w:t>
      </w:r>
      <w:r w:rsidRPr="00E430E9">
        <w:rPr>
          <w:rFonts w:ascii="Book Antiqua" w:hAnsi="Book Antiqua"/>
          <w:color w:val="000000" w:themeColor="text1"/>
          <w:sz w:val="24"/>
        </w:rPr>
        <w:t xml:space="preserve"> </w:t>
      </w:r>
      <w:r w:rsidR="00025087" w:rsidRPr="00E430E9">
        <w:rPr>
          <w:rFonts w:ascii="Book Antiqua" w:hAnsi="Book Antiqua"/>
          <w:color w:val="000000" w:themeColor="text1"/>
          <w:sz w:val="24"/>
        </w:rPr>
        <w:t>mo</w:t>
      </w:r>
      <w:r w:rsidRPr="00E430E9">
        <w:rPr>
          <w:rFonts w:ascii="Book Antiqua" w:hAnsi="Book Antiqua"/>
          <w:color w:val="000000" w:themeColor="text1"/>
          <w:sz w:val="24"/>
        </w:rPr>
        <w:t>.</w:t>
      </w:r>
    </w:p>
    <w:p w14:paraId="267B198B"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5B8FB5EC"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conclusions</w:t>
      </w:r>
    </w:p>
    <w:p w14:paraId="33430311"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Patients with severe non-flail chest rib fractures have a better quality of life following surgical treatment than following conservative treatment, and surgical treatment is also useful for relieving pain. </w:t>
      </w:r>
    </w:p>
    <w:p w14:paraId="2CD95EF8"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2A1D27FC"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perspectives</w:t>
      </w:r>
    </w:p>
    <w:p w14:paraId="3B93CADC"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We should pay more attention to the physiological functions and clinical manifestations of patients with severe rib fractures. In patients with non-flail </w:t>
      </w:r>
      <w:r w:rsidRPr="00E430E9">
        <w:rPr>
          <w:rFonts w:ascii="Book Antiqua" w:hAnsi="Book Antiqua"/>
          <w:color w:val="000000" w:themeColor="text1"/>
          <w:sz w:val="24"/>
        </w:rPr>
        <w:lastRenderedPageBreak/>
        <w:t>chest rib fractures, surgical treatment is feasible and effective.</w:t>
      </w:r>
    </w:p>
    <w:p w14:paraId="2FDA2B5F" w14:textId="77777777" w:rsidR="00205FC0" w:rsidRPr="00E430E9" w:rsidRDefault="00205FC0" w:rsidP="00E430E9">
      <w:pPr>
        <w:adjustRightInd w:val="0"/>
        <w:snapToGrid w:val="0"/>
        <w:spacing w:line="360" w:lineRule="auto"/>
        <w:rPr>
          <w:rFonts w:ascii="Book Antiqua" w:hAnsi="Book Antiqua"/>
          <w:sz w:val="24"/>
        </w:rPr>
      </w:pPr>
    </w:p>
    <w:p w14:paraId="5FBE9FFF" w14:textId="77777777" w:rsidR="00205FC0" w:rsidRPr="00E430E9" w:rsidRDefault="00205FC0" w:rsidP="00E430E9">
      <w:pPr>
        <w:adjustRightInd w:val="0"/>
        <w:snapToGrid w:val="0"/>
        <w:spacing w:line="360" w:lineRule="auto"/>
        <w:rPr>
          <w:rFonts w:ascii="Book Antiqua" w:hAnsi="Book Antiqua"/>
          <w:b/>
          <w:sz w:val="24"/>
        </w:rPr>
      </w:pPr>
      <w:r w:rsidRPr="00E430E9">
        <w:rPr>
          <w:rFonts w:ascii="Book Antiqua" w:hAnsi="Book Antiqua"/>
          <w:b/>
          <w:sz w:val="24"/>
        </w:rPr>
        <w:t>REFERENCES</w:t>
      </w:r>
    </w:p>
    <w:p w14:paraId="2F0CD43A"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 </w:t>
      </w:r>
      <w:r w:rsidRPr="00E430E9">
        <w:rPr>
          <w:rFonts w:ascii="Book Antiqua" w:hAnsi="Book Antiqua"/>
          <w:b/>
          <w:sz w:val="24"/>
        </w:rPr>
        <w:t>Lin FC</w:t>
      </w:r>
      <w:r w:rsidRPr="00E430E9">
        <w:rPr>
          <w:rFonts w:ascii="Book Antiqua" w:hAnsi="Book Antiqua"/>
          <w:sz w:val="24"/>
        </w:rPr>
        <w:t xml:space="preserve">, Li RY, Tung YW, Jeng KC, Tsai SC. Morbidity, mortality, associated injuries, and management of traumatic rib fractures. </w:t>
      </w:r>
      <w:r w:rsidRPr="00E430E9">
        <w:rPr>
          <w:rFonts w:ascii="Book Antiqua" w:hAnsi="Book Antiqua"/>
          <w:i/>
          <w:sz w:val="24"/>
        </w:rPr>
        <w:t>J Chin Med Assoc</w:t>
      </w:r>
      <w:r w:rsidRPr="00E430E9">
        <w:rPr>
          <w:rFonts w:ascii="Book Antiqua" w:hAnsi="Book Antiqua"/>
          <w:sz w:val="24"/>
        </w:rPr>
        <w:t xml:space="preserve"> 2016; </w:t>
      </w:r>
      <w:r w:rsidRPr="00E430E9">
        <w:rPr>
          <w:rFonts w:ascii="Book Antiqua" w:hAnsi="Book Antiqua"/>
          <w:b/>
          <w:sz w:val="24"/>
        </w:rPr>
        <w:t>79</w:t>
      </w:r>
      <w:r w:rsidRPr="00E430E9">
        <w:rPr>
          <w:rFonts w:ascii="Book Antiqua" w:hAnsi="Book Antiqua"/>
          <w:sz w:val="24"/>
        </w:rPr>
        <w:t>: 329-334 [PMID: 27025223 DOI: 10.1016/j.jcma.2016.01.006]</w:t>
      </w:r>
    </w:p>
    <w:p w14:paraId="1A367FB4"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2 </w:t>
      </w:r>
      <w:r w:rsidRPr="00E430E9">
        <w:rPr>
          <w:rFonts w:ascii="Book Antiqua" w:hAnsi="Book Antiqua"/>
          <w:b/>
          <w:sz w:val="24"/>
        </w:rPr>
        <w:t>Sirmali M</w:t>
      </w:r>
      <w:r w:rsidRPr="00E430E9">
        <w:rPr>
          <w:rFonts w:ascii="Book Antiqua" w:hAnsi="Book Antiqua"/>
          <w:sz w:val="24"/>
        </w:rPr>
        <w:t xml:space="preserve">, Türüt H, Topçu S, Gülhan E, Yazici U, Kaya S, Taştepe I. A comprehensive analysis of traumatic rib fractures: morbidity, mortality and management. </w:t>
      </w:r>
      <w:r w:rsidRPr="00E430E9">
        <w:rPr>
          <w:rFonts w:ascii="Book Antiqua" w:hAnsi="Book Antiqua"/>
          <w:i/>
          <w:sz w:val="24"/>
        </w:rPr>
        <w:t>Eur J Cardiothorac Surg</w:t>
      </w:r>
      <w:r w:rsidRPr="00E430E9">
        <w:rPr>
          <w:rFonts w:ascii="Book Antiqua" w:hAnsi="Book Antiqua"/>
          <w:sz w:val="24"/>
        </w:rPr>
        <w:t xml:space="preserve"> 2003; </w:t>
      </w:r>
      <w:r w:rsidRPr="00E430E9">
        <w:rPr>
          <w:rFonts w:ascii="Book Antiqua" w:hAnsi="Book Antiqua"/>
          <w:b/>
          <w:sz w:val="24"/>
        </w:rPr>
        <w:t>24</w:t>
      </w:r>
      <w:r w:rsidRPr="00E430E9">
        <w:rPr>
          <w:rFonts w:ascii="Book Antiqua" w:hAnsi="Book Antiqua"/>
          <w:sz w:val="24"/>
        </w:rPr>
        <w:t>: 133-138 [PMID: 12853057]</w:t>
      </w:r>
    </w:p>
    <w:p w14:paraId="37CDCC92"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3 </w:t>
      </w:r>
      <w:r w:rsidRPr="00E430E9">
        <w:rPr>
          <w:rFonts w:ascii="Book Antiqua" w:hAnsi="Book Antiqua"/>
          <w:b/>
          <w:sz w:val="24"/>
        </w:rPr>
        <w:t>Fabricant L</w:t>
      </w:r>
      <w:r w:rsidRPr="00E430E9">
        <w:rPr>
          <w:rFonts w:ascii="Book Antiqua" w:hAnsi="Book Antiqua"/>
          <w:sz w:val="24"/>
        </w:rPr>
        <w:t xml:space="preserve">, Ham B, Mullins R, Mayberry J. Prolonged pain and disability are common after rib fractures. </w:t>
      </w:r>
      <w:r w:rsidRPr="00E430E9">
        <w:rPr>
          <w:rFonts w:ascii="Book Antiqua" w:hAnsi="Book Antiqua"/>
          <w:i/>
          <w:sz w:val="24"/>
        </w:rPr>
        <w:t>Am J Surg</w:t>
      </w:r>
      <w:r w:rsidRPr="00E430E9">
        <w:rPr>
          <w:rFonts w:ascii="Book Antiqua" w:hAnsi="Book Antiqua"/>
          <w:sz w:val="24"/>
        </w:rPr>
        <w:t xml:space="preserve"> 2013; </w:t>
      </w:r>
      <w:r w:rsidRPr="00E430E9">
        <w:rPr>
          <w:rFonts w:ascii="Book Antiqua" w:hAnsi="Book Antiqua"/>
          <w:b/>
          <w:sz w:val="24"/>
        </w:rPr>
        <w:t>205</w:t>
      </w:r>
      <w:r w:rsidRPr="00E430E9">
        <w:rPr>
          <w:rFonts w:ascii="Book Antiqua" w:hAnsi="Book Antiqua"/>
          <w:sz w:val="24"/>
        </w:rPr>
        <w:t>: 511-5; discusssion 515-6 [PMID: 23592156 DOI: 10.1016/j.amjsurg.2012.12.007]</w:t>
      </w:r>
    </w:p>
    <w:p w14:paraId="6D2DCF02"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4 </w:t>
      </w:r>
      <w:r w:rsidRPr="00E430E9">
        <w:rPr>
          <w:rFonts w:ascii="Book Antiqua" w:hAnsi="Book Antiqua"/>
          <w:b/>
          <w:sz w:val="24"/>
        </w:rPr>
        <w:t>Dehghan N</w:t>
      </w:r>
      <w:r w:rsidRPr="00E430E9">
        <w:rPr>
          <w:rFonts w:ascii="Book Antiqua" w:hAnsi="Book Antiqua"/>
          <w:sz w:val="24"/>
        </w:rPr>
        <w:t xml:space="preserve">, de Mestral C, McKee MD, Schemitsch EH, Nathens A. Flail chest injuries: a review of outcomes and treatment practices from the National Trauma Data Bank. </w:t>
      </w:r>
      <w:r w:rsidRPr="00E430E9">
        <w:rPr>
          <w:rFonts w:ascii="Book Antiqua" w:hAnsi="Book Antiqua"/>
          <w:i/>
          <w:sz w:val="24"/>
        </w:rPr>
        <w:t>J Trauma Acute Care Surg</w:t>
      </w:r>
      <w:r w:rsidRPr="00E430E9">
        <w:rPr>
          <w:rFonts w:ascii="Book Antiqua" w:hAnsi="Book Antiqua"/>
          <w:sz w:val="24"/>
        </w:rPr>
        <w:t xml:space="preserve"> 2014; </w:t>
      </w:r>
      <w:r w:rsidRPr="00E430E9">
        <w:rPr>
          <w:rFonts w:ascii="Book Antiqua" w:hAnsi="Book Antiqua"/>
          <w:b/>
          <w:sz w:val="24"/>
        </w:rPr>
        <w:t>76</w:t>
      </w:r>
      <w:r w:rsidRPr="00E430E9">
        <w:rPr>
          <w:rFonts w:ascii="Book Antiqua" w:hAnsi="Book Antiqua"/>
          <w:sz w:val="24"/>
        </w:rPr>
        <w:t>: 462-468 [PMID: 24458051 DOI: 10.1097/TA.0000000000000086]</w:t>
      </w:r>
    </w:p>
    <w:p w14:paraId="116B74FE"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5 </w:t>
      </w:r>
      <w:r w:rsidRPr="00E430E9">
        <w:rPr>
          <w:rFonts w:ascii="Book Antiqua" w:hAnsi="Book Antiqua"/>
          <w:b/>
          <w:sz w:val="24"/>
        </w:rPr>
        <w:t>Bemelman M</w:t>
      </w:r>
      <w:r w:rsidRPr="00E430E9">
        <w:rPr>
          <w:rFonts w:ascii="Book Antiqua" w:hAnsi="Book Antiqua"/>
          <w:sz w:val="24"/>
        </w:rPr>
        <w:t xml:space="preserve">, Poeze M, Blokhuis TJ, Leenen LP. Historic overview of treatment techniques for rib fractures and flail chest. </w:t>
      </w:r>
      <w:r w:rsidRPr="00E430E9">
        <w:rPr>
          <w:rFonts w:ascii="Book Antiqua" w:hAnsi="Book Antiqua"/>
          <w:i/>
          <w:sz w:val="24"/>
        </w:rPr>
        <w:t>Eur J Trauma Emerg Surg</w:t>
      </w:r>
      <w:r w:rsidRPr="00E430E9">
        <w:rPr>
          <w:rFonts w:ascii="Book Antiqua" w:hAnsi="Book Antiqua"/>
          <w:sz w:val="24"/>
        </w:rPr>
        <w:t xml:space="preserve"> 2010; </w:t>
      </w:r>
      <w:r w:rsidRPr="00E430E9">
        <w:rPr>
          <w:rFonts w:ascii="Book Antiqua" w:hAnsi="Book Antiqua"/>
          <w:b/>
          <w:sz w:val="24"/>
        </w:rPr>
        <w:t>36</w:t>
      </w:r>
      <w:r w:rsidRPr="00E430E9">
        <w:rPr>
          <w:rFonts w:ascii="Book Antiqua" w:hAnsi="Book Antiqua"/>
          <w:sz w:val="24"/>
        </w:rPr>
        <w:t>: 407-415 [PMID: 21841952 DOI: 10.1007/s00068-010-0046-5]</w:t>
      </w:r>
    </w:p>
    <w:p w14:paraId="6273F216"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6 </w:t>
      </w:r>
      <w:r w:rsidRPr="00E430E9">
        <w:rPr>
          <w:rFonts w:ascii="Book Antiqua" w:hAnsi="Book Antiqua"/>
          <w:b/>
          <w:sz w:val="24"/>
        </w:rPr>
        <w:t>Nirula R</w:t>
      </w:r>
      <w:r w:rsidRPr="00E430E9">
        <w:rPr>
          <w:rFonts w:ascii="Book Antiqua" w:hAnsi="Book Antiqua"/>
          <w:sz w:val="24"/>
        </w:rPr>
        <w:t xml:space="preserve">, Diaz JJ Jr, Trunkey DD, Mayberry JC. Rib fracture repair: indications, technical issues, and future directions. </w:t>
      </w:r>
      <w:r w:rsidRPr="00E430E9">
        <w:rPr>
          <w:rFonts w:ascii="Book Antiqua" w:hAnsi="Book Antiqua"/>
          <w:i/>
          <w:sz w:val="24"/>
        </w:rPr>
        <w:t>World J Surg</w:t>
      </w:r>
      <w:r w:rsidRPr="00E430E9">
        <w:rPr>
          <w:rFonts w:ascii="Book Antiqua" w:hAnsi="Book Antiqua"/>
          <w:sz w:val="24"/>
        </w:rPr>
        <w:t xml:space="preserve"> 2009; </w:t>
      </w:r>
      <w:r w:rsidRPr="00E430E9">
        <w:rPr>
          <w:rFonts w:ascii="Book Antiqua" w:hAnsi="Book Antiqua"/>
          <w:b/>
          <w:sz w:val="24"/>
        </w:rPr>
        <w:t>33</w:t>
      </w:r>
      <w:r w:rsidRPr="00E430E9">
        <w:rPr>
          <w:rFonts w:ascii="Book Antiqua" w:hAnsi="Book Antiqua"/>
          <w:sz w:val="24"/>
        </w:rPr>
        <w:t>: 14-22 [PMID: 18949513 DOI: 10.1007/s00268-008-9770-y]</w:t>
      </w:r>
    </w:p>
    <w:p w14:paraId="151B3094"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7 </w:t>
      </w:r>
      <w:r w:rsidRPr="00E430E9">
        <w:rPr>
          <w:rFonts w:ascii="Book Antiqua" w:hAnsi="Book Antiqua"/>
          <w:b/>
          <w:sz w:val="24"/>
        </w:rPr>
        <w:t>Ho AM</w:t>
      </w:r>
      <w:r w:rsidRPr="00E430E9">
        <w:rPr>
          <w:rFonts w:ascii="Book Antiqua" w:hAnsi="Book Antiqua"/>
          <w:sz w:val="24"/>
        </w:rPr>
        <w:t xml:space="preserve">, Karmakar MK, Critchley LA. Acute pain management of patients with multiple fractured ribs: a focus on regional techniques. </w:t>
      </w:r>
      <w:r w:rsidRPr="00E430E9">
        <w:rPr>
          <w:rFonts w:ascii="Book Antiqua" w:hAnsi="Book Antiqua"/>
          <w:i/>
          <w:sz w:val="24"/>
        </w:rPr>
        <w:t>Curr Opin Crit Care</w:t>
      </w:r>
      <w:r w:rsidRPr="00E430E9">
        <w:rPr>
          <w:rFonts w:ascii="Book Antiqua" w:hAnsi="Book Antiqua"/>
          <w:sz w:val="24"/>
        </w:rPr>
        <w:t xml:space="preserve"> 2011; </w:t>
      </w:r>
      <w:r w:rsidRPr="00E430E9">
        <w:rPr>
          <w:rFonts w:ascii="Book Antiqua" w:hAnsi="Book Antiqua"/>
          <w:b/>
          <w:sz w:val="24"/>
        </w:rPr>
        <w:t>17</w:t>
      </w:r>
      <w:r w:rsidRPr="00E430E9">
        <w:rPr>
          <w:rFonts w:ascii="Book Antiqua" w:hAnsi="Book Antiqua"/>
          <w:sz w:val="24"/>
        </w:rPr>
        <w:t>: 323-327 [PMID: 21716105 DOI: 10.1097/MCC.0b013e328348bf6f]</w:t>
      </w:r>
    </w:p>
    <w:p w14:paraId="4F235789"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8 </w:t>
      </w:r>
      <w:r w:rsidRPr="00E430E9">
        <w:rPr>
          <w:rFonts w:ascii="Book Antiqua" w:hAnsi="Book Antiqua"/>
          <w:b/>
          <w:sz w:val="24"/>
        </w:rPr>
        <w:t>Karmakar MK</w:t>
      </w:r>
      <w:r w:rsidRPr="00E430E9">
        <w:rPr>
          <w:rFonts w:ascii="Book Antiqua" w:hAnsi="Book Antiqua"/>
          <w:sz w:val="24"/>
        </w:rPr>
        <w:t xml:space="preserve">, Ho AM. Acute pain management of patients with multiple fractured ribs. </w:t>
      </w:r>
      <w:r w:rsidRPr="00E430E9">
        <w:rPr>
          <w:rFonts w:ascii="Book Antiqua" w:hAnsi="Book Antiqua"/>
          <w:i/>
          <w:sz w:val="24"/>
        </w:rPr>
        <w:t>J Trauma</w:t>
      </w:r>
      <w:r w:rsidRPr="00E430E9">
        <w:rPr>
          <w:rFonts w:ascii="Book Antiqua" w:hAnsi="Book Antiqua"/>
          <w:sz w:val="24"/>
        </w:rPr>
        <w:t xml:space="preserve"> 2003; </w:t>
      </w:r>
      <w:r w:rsidRPr="00E430E9">
        <w:rPr>
          <w:rFonts w:ascii="Book Antiqua" w:hAnsi="Book Antiqua"/>
          <w:b/>
          <w:sz w:val="24"/>
        </w:rPr>
        <w:t>54</w:t>
      </w:r>
      <w:r w:rsidRPr="00E430E9">
        <w:rPr>
          <w:rFonts w:ascii="Book Antiqua" w:hAnsi="Book Antiqua"/>
          <w:sz w:val="24"/>
        </w:rPr>
        <w:t>: 615-625 [PMID: 12634549 DOI: 10.1097/01.TA.0000053197.40145.62]</w:t>
      </w:r>
    </w:p>
    <w:p w14:paraId="19E1FE56"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9 </w:t>
      </w:r>
      <w:r w:rsidRPr="00E430E9">
        <w:rPr>
          <w:rFonts w:ascii="Book Antiqua" w:hAnsi="Book Antiqua"/>
          <w:b/>
          <w:sz w:val="24"/>
        </w:rPr>
        <w:t>Tarlov AR</w:t>
      </w:r>
      <w:r w:rsidRPr="00E430E9">
        <w:rPr>
          <w:rFonts w:ascii="Book Antiqua" w:hAnsi="Book Antiqua"/>
          <w:sz w:val="24"/>
        </w:rPr>
        <w:t xml:space="preserve">, Ware JE Jr, Greenfield S, Nelson EC, Perrin E, Zubkoff M. The Medical Outcomes Study. An application of methods for monitoring the results of medical care. </w:t>
      </w:r>
      <w:r w:rsidRPr="00E430E9">
        <w:rPr>
          <w:rFonts w:ascii="Book Antiqua" w:hAnsi="Book Antiqua"/>
          <w:i/>
          <w:sz w:val="24"/>
        </w:rPr>
        <w:t>JAMA</w:t>
      </w:r>
      <w:r w:rsidRPr="00E430E9">
        <w:rPr>
          <w:rFonts w:ascii="Book Antiqua" w:hAnsi="Book Antiqua"/>
          <w:sz w:val="24"/>
        </w:rPr>
        <w:t xml:space="preserve"> 1989; </w:t>
      </w:r>
      <w:r w:rsidRPr="00E430E9">
        <w:rPr>
          <w:rFonts w:ascii="Book Antiqua" w:hAnsi="Book Antiqua"/>
          <w:b/>
          <w:sz w:val="24"/>
        </w:rPr>
        <w:t>262</w:t>
      </w:r>
      <w:r w:rsidRPr="00E430E9">
        <w:rPr>
          <w:rFonts w:ascii="Book Antiqua" w:hAnsi="Book Antiqua"/>
          <w:sz w:val="24"/>
        </w:rPr>
        <w:t>: 925-930 [PMID: 2754793]</w:t>
      </w:r>
    </w:p>
    <w:p w14:paraId="0DE6DB5F"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lastRenderedPageBreak/>
        <w:t xml:space="preserve">10 </w:t>
      </w:r>
      <w:r w:rsidRPr="00E430E9">
        <w:rPr>
          <w:rFonts w:ascii="Book Antiqua" w:hAnsi="Book Antiqua"/>
          <w:b/>
          <w:sz w:val="24"/>
        </w:rPr>
        <w:t>Bottlang M</w:t>
      </w:r>
      <w:r w:rsidRPr="00E430E9">
        <w:rPr>
          <w:rFonts w:ascii="Book Antiqua" w:hAnsi="Book Antiqua"/>
          <w:sz w:val="24"/>
        </w:rPr>
        <w:t xml:space="preserve">, Long WB, Phelan D, Fielder D, Madey SM. Surgical stabilization of flail chest injuries with MatrixRIB implants: a prospective observational study. </w:t>
      </w:r>
      <w:r w:rsidRPr="00E430E9">
        <w:rPr>
          <w:rFonts w:ascii="Book Antiqua" w:hAnsi="Book Antiqua"/>
          <w:i/>
          <w:sz w:val="24"/>
        </w:rPr>
        <w:t>Injury</w:t>
      </w:r>
      <w:r w:rsidRPr="00E430E9">
        <w:rPr>
          <w:rFonts w:ascii="Book Antiqua" w:hAnsi="Book Antiqua"/>
          <w:sz w:val="24"/>
        </w:rPr>
        <w:t xml:space="preserve"> 2013; </w:t>
      </w:r>
      <w:r w:rsidRPr="00E430E9">
        <w:rPr>
          <w:rFonts w:ascii="Book Antiqua" w:hAnsi="Book Antiqua"/>
          <w:b/>
          <w:sz w:val="24"/>
        </w:rPr>
        <w:t>44</w:t>
      </w:r>
      <w:r w:rsidRPr="00E430E9">
        <w:rPr>
          <w:rFonts w:ascii="Book Antiqua" w:hAnsi="Book Antiqua"/>
          <w:sz w:val="24"/>
        </w:rPr>
        <w:t>: 232-238 [PMID: 22910817 DOI: 10.1016/j.injury.2012.08.011]</w:t>
      </w:r>
    </w:p>
    <w:p w14:paraId="6C7A92D7"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11 </w:t>
      </w:r>
      <w:r w:rsidRPr="00E430E9">
        <w:rPr>
          <w:rFonts w:ascii="Book Antiqua" w:hAnsi="Book Antiqua"/>
          <w:b/>
          <w:sz w:val="24"/>
        </w:rPr>
        <w:t>Majercik S</w:t>
      </w:r>
      <w:r w:rsidRPr="00E430E9">
        <w:rPr>
          <w:rFonts w:ascii="Book Antiqua" w:hAnsi="Book Antiqua"/>
          <w:sz w:val="24"/>
        </w:rPr>
        <w:t xml:space="preserve">, Vijayakumar S, Olsen G, Wilson E, Gardner S, Granger SR, Van Boerum DH, White TW. Surgical stabilization of severe rib fractures decreases incidence of retained hemothorax and empyema. </w:t>
      </w:r>
      <w:r w:rsidRPr="00E430E9">
        <w:rPr>
          <w:rFonts w:ascii="Book Antiqua" w:hAnsi="Book Antiqua"/>
          <w:i/>
          <w:sz w:val="24"/>
        </w:rPr>
        <w:t>Am J Surg</w:t>
      </w:r>
      <w:r w:rsidRPr="00E430E9">
        <w:rPr>
          <w:rFonts w:ascii="Book Antiqua" w:hAnsi="Book Antiqua"/>
          <w:sz w:val="24"/>
        </w:rPr>
        <w:t xml:space="preserve"> 2015; </w:t>
      </w:r>
      <w:r w:rsidRPr="00E430E9">
        <w:rPr>
          <w:rFonts w:ascii="Book Antiqua" w:hAnsi="Book Antiqua"/>
          <w:b/>
          <w:sz w:val="24"/>
        </w:rPr>
        <w:t>210</w:t>
      </w:r>
      <w:r w:rsidRPr="00E430E9">
        <w:rPr>
          <w:rFonts w:ascii="Book Antiqua" w:hAnsi="Book Antiqua"/>
          <w:sz w:val="24"/>
        </w:rPr>
        <w:t>: 1112-6; discussion 1116-7 [PMID: 26454653 DOI: 10.1016/j.amjsurg.2015.08.008]</w:t>
      </w:r>
    </w:p>
    <w:p w14:paraId="35603F50"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12 </w:t>
      </w:r>
      <w:r w:rsidRPr="00E430E9">
        <w:rPr>
          <w:rFonts w:ascii="Book Antiqua" w:hAnsi="Book Antiqua"/>
          <w:b/>
          <w:sz w:val="24"/>
        </w:rPr>
        <w:t>Mayberry J</w:t>
      </w:r>
      <w:r w:rsidRPr="00E430E9">
        <w:rPr>
          <w:rFonts w:ascii="Book Antiqua" w:hAnsi="Book Antiqua"/>
          <w:sz w:val="24"/>
        </w:rPr>
        <w:t xml:space="preserve">. Surgical stabilization of severe rib fractures: Several caveats. </w:t>
      </w:r>
      <w:r w:rsidRPr="00E430E9">
        <w:rPr>
          <w:rFonts w:ascii="Book Antiqua" w:hAnsi="Book Antiqua"/>
          <w:i/>
          <w:sz w:val="24"/>
        </w:rPr>
        <w:t>J Trauma Acute Care Surg</w:t>
      </w:r>
      <w:r w:rsidRPr="00E430E9">
        <w:rPr>
          <w:rFonts w:ascii="Book Antiqua" w:hAnsi="Book Antiqua"/>
          <w:sz w:val="24"/>
        </w:rPr>
        <w:t xml:space="preserve"> 2015; </w:t>
      </w:r>
      <w:r w:rsidRPr="00E430E9">
        <w:rPr>
          <w:rFonts w:ascii="Book Antiqua" w:hAnsi="Book Antiqua"/>
          <w:b/>
          <w:sz w:val="24"/>
        </w:rPr>
        <w:t>79</w:t>
      </w:r>
      <w:r w:rsidRPr="00E430E9">
        <w:rPr>
          <w:rFonts w:ascii="Book Antiqua" w:hAnsi="Book Antiqua"/>
          <w:sz w:val="24"/>
        </w:rPr>
        <w:t>: 515 [PMID: 26307889 DOI: 10.1097/TA.0000000000000766]</w:t>
      </w:r>
    </w:p>
    <w:p w14:paraId="4869A79E"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13 </w:t>
      </w:r>
      <w:r w:rsidRPr="00E430E9">
        <w:rPr>
          <w:rFonts w:ascii="Book Antiqua" w:hAnsi="Book Antiqua"/>
          <w:b/>
          <w:sz w:val="24"/>
        </w:rPr>
        <w:t>Pieracci FM</w:t>
      </w:r>
      <w:r w:rsidRPr="00E430E9">
        <w:rPr>
          <w:rFonts w:ascii="Book Antiqua" w:hAnsi="Book Antiqua"/>
          <w:sz w:val="24"/>
        </w:rPr>
        <w:t xml:space="preserve">, Lin Y, Rodil M, Synder M, Herbert B, Tran DK, Stoval RT, Johnson JL, Biffl WL, Barnett CC, Cothren-Burlew C, Fox C, Jurkovich GJ, Moore EE. A prospective, controlled clinical evaluation of surgical stabilization of severe rib fractures. </w:t>
      </w:r>
      <w:r w:rsidRPr="00E430E9">
        <w:rPr>
          <w:rFonts w:ascii="Book Antiqua" w:hAnsi="Book Antiqua"/>
          <w:i/>
          <w:sz w:val="24"/>
        </w:rPr>
        <w:t>J Trauma Acute Care Surg</w:t>
      </w:r>
      <w:r w:rsidRPr="00E430E9">
        <w:rPr>
          <w:rFonts w:ascii="Book Antiqua" w:hAnsi="Book Antiqua"/>
          <w:sz w:val="24"/>
        </w:rPr>
        <w:t xml:space="preserve"> 2016; </w:t>
      </w:r>
      <w:r w:rsidRPr="00E430E9">
        <w:rPr>
          <w:rFonts w:ascii="Book Antiqua" w:hAnsi="Book Antiqua"/>
          <w:b/>
          <w:sz w:val="24"/>
        </w:rPr>
        <w:t>80</w:t>
      </w:r>
      <w:r w:rsidRPr="00E430E9">
        <w:rPr>
          <w:rFonts w:ascii="Book Antiqua" w:hAnsi="Book Antiqua"/>
          <w:sz w:val="24"/>
        </w:rPr>
        <w:t>: 187-194 [PMID: 26595710 DOI: 10.1097/TA.0000000000000925]</w:t>
      </w:r>
    </w:p>
    <w:p w14:paraId="18504426"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14 </w:t>
      </w:r>
      <w:r w:rsidRPr="00E430E9">
        <w:rPr>
          <w:rFonts w:ascii="Book Antiqua" w:hAnsi="Book Antiqua"/>
          <w:b/>
          <w:sz w:val="24"/>
        </w:rPr>
        <w:t>Pieracci FM</w:t>
      </w:r>
      <w:r w:rsidRPr="00E430E9">
        <w:rPr>
          <w:rFonts w:ascii="Book Antiqua" w:hAnsi="Book Antiqua"/>
          <w:sz w:val="24"/>
        </w:rPr>
        <w:t xml:space="preserve">, Rodil M, Stovall RT, Johnson JL, Biffl WL, Mauffrey C, Moore EE, Jurkovich GJ. Surgical stabilization of severe rib fractures. </w:t>
      </w:r>
      <w:r w:rsidRPr="00E430E9">
        <w:rPr>
          <w:rFonts w:ascii="Book Antiqua" w:hAnsi="Book Antiqua"/>
          <w:i/>
          <w:sz w:val="24"/>
        </w:rPr>
        <w:t>J Trauma Acute Care Surg</w:t>
      </w:r>
      <w:r w:rsidRPr="00E430E9">
        <w:rPr>
          <w:rFonts w:ascii="Book Antiqua" w:hAnsi="Book Antiqua"/>
          <w:sz w:val="24"/>
        </w:rPr>
        <w:t xml:space="preserve"> 2015; </w:t>
      </w:r>
      <w:r w:rsidRPr="00E430E9">
        <w:rPr>
          <w:rFonts w:ascii="Book Antiqua" w:hAnsi="Book Antiqua"/>
          <w:b/>
          <w:sz w:val="24"/>
        </w:rPr>
        <w:t>78</w:t>
      </w:r>
      <w:r w:rsidRPr="00E430E9">
        <w:rPr>
          <w:rFonts w:ascii="Book Antiqua" w:hAnsi="Book Antiqua"/>
          <w:sz w:val="24"/>
        </w:rPr>
        <w:t>: 883-887 [PMID: 25742255 DOI: 10.1097/TA.0000000000000581]</w:t>
      </w:r>
    </w:p>
    <w:p w14:paraId="5A5320EC"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15 </w:t>
      </w:r>
      <w:r w:rsidRPr="00E430E9">
        <w:rPr>
          <w:rFonts w:ascii="Book Antiqua" w:hAnsi="Book Antiqua"/>
          <w:b/>
          <w:sz w:val="24"/>
        </w:rPr>
        <w:t>Majercik S</w:t>
      </w:r>
      <w:r w:rsidRPr="00E430E9">
        <w:rPr>
          <w:rFonts w:ascii="Book Antiqua" w:hAnsi="Book Antiqua"/>
          <w:sz w:val="24"/>
        </w:rPr>
        <w:t xml:space="preserve">, Cannon Q, Granger SR, VanBoerum DH, White TW. Long-term patient outcomes after surgical stabilization of rib fractures. </w:t>
      </w:r>
      <w:r w:rsidRPr="00E430E9">
        <w:rPr>
          <w:rFonts w:ascii="Book Antiqua" w:hAnsi="Book Antiqua"/>
          <w:i/>
          <w:sz w:val="24"/>
        </w:rPr>
        <w:t>Am J Surg</w:t>
      </w:r>
      <w:r w:rsidRPr="00E430E9">
        <w:rPr>
          <w:rFonts w:ascii="Book Antiqua" w:hAnsi="Book Antiqua"/>
          <w:sz w:val="24"/>
        </w:rPr>
        <w:t xml:space="preserve"> 2014; </w:t>
      </w:r>
      <w:r w:rsidRPr="00E430E9">
        <w:rPr>
          <w:rFonts w:ascii="Book Antiqua" w:hAnsi="Book Antiqua"/>
          <w:b/>
          <w:sz w:val="24"/>
        </w:rPr>
        <w:t>208</w:t>
      </w:r>
      <w:r w:rsidRPr="00E430E9">
        <w:rPr>
          <w:rFonts w:ascii="Book Antiqua" w:hAnsi="Book Antiqua"/>
          <w:sz w:val="24"/>
        </w:rPr>
        <w:t>: 88-92 [PMID: 24507379 DOI: 10.1016/j.amjsurg.2013.08.051]</w:t>
      </w:r>
    </w:p>
    <w:p w14:paraId="4222E3A3"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16 </w:t>
      </w:r>
      <w:r w:rsidRPr="00E430E9">
        <w:rPr>
          <w:rFonts w:ascii="Book Antiqua" w:hAnsi="Book Antiqua"/>
          <w:b/>
          <w:sz w:val="24"/>
        </w:rPr>
        <w:t>de Moya M</w:t>
      </w:r>
      <w:r w:rsidRPr="00E430E9">
        <w:rPr>
          <w:rFonts w:ascii="Book Antiqua" w:hAnsi="Book Antiqua"/>
          <w:sz w:val="24"/>
        </w:rPr>
        <w:t xml:space="preserve">, Bramos T, Agarwal S, Fikry K, Janjua S, King DR, Alam HB, Velmahos GC, Burke P, Tobler W. Pain as an indication for rib fixation: a bi-institutional pilot study. </w:t>
      </w:r>
      <w:r w:rsidRPr="00E430E9">
        <w:rPr>
          <w:rFonts w:ascii="Book Antiqua" w:hAnsi="Book Antiqua"/>
          <w:i/>
          <w:sz w:val="24"/>
        </w:rPr>
        <w:t>J Trauma</w:t>
      </w:r>
      <w:r w:rsidRPr="00E430E9">
        <w:rPr>
          <w:rFonts w:ascii="Book Antiqua" w:hAnsi="Book Antiqua"/>
          <w:sz w:val="24"/>
        </w:rPr>
        <w:t xml:space="preserve"> 2011; </w:t>
      </w:r>
      <w:r w:rsidRPr="00E430E9">
        <w:rPr>
          <w:rFonts w:ascii="Book Antiqua" w:hAnsi="Book Antiqua"/>
          <w:b/>
          <w:sz w:val="24"/>
        </w:rPr>
        <w:t>71</w:t>
      </w:r>
      <w:r w:rsidRPr="00E430E9">
        <w:rPr>
          <w:rFonts w:ascii="Book Antiqua" w:hAnsi="Book Antiqua"/>
          <w:sz w:val="24"/>
        </w:rPr>
        <w:t>: 1750-1754 [PMID: 22182884 DOI: 10.1097/TA.0b013e31823c85e9]</w:t>
      </w:r>
    </w:p>
    <w:p w14:paraId="4F83BF41"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17 </w:t>
      </w:r>
      <w:r w:rsidRPr="00E430E9">
        <w:rPr>
          <w:rFonts w:ascii="Book Antiqua" w:hAnsi="Book Antiqua"/>
          <w:b/>
          <w:sz w:val="24"/>
        </w:rPr>
        <w:t>Loop T</w:t>
      </w:r>
      <w:r w:rsidRPr="00E430E9">
        <w:rPr>
          <w:rFonts w:ascii="Book Antiqua" w:hAnsi="Book Antiqua"/>
          <w:sz w:val="24"/>
        </w:rPr>
        <w:t xml:space="preserve">. Fast track in thoracic surgery and anaesthesia: update of concepts. </w:t>
      </w:r>
      <w:r w:rsidRPr="00E430E9">
        <w:rPr>
          <w:rFonts w:ascii="Book Antiqua" w:hAnsi="Book Antiqua"/>
          <w:i/>
          <w:sz w:val="24"/>
        </w:rPr>
        <w:t>Curr Opin Anaesthesiol</w:t>
      </w:r>
      <w:r w:rsidRPr="00E430E9">
        <w:rPr>
          <w:rFonts w:ascii="Book Antiqua" w:hAnsi="Book Antiqua"/>
          <w:sz w:val="24"/>
        </w:rPr>
        <w:t xml:space="preserve"> 2016; </w:t>
      </w:r>
      <w:r w:rsidRPr="00E430E9">
        <w:rPr>
          <w:rFonts w:ascii="Book Antiqua" w:hAnsi="Book Antiqua"/>
          <w:b/>
          <w:sz w:val="24"/>
        </w:rPr>
        <w:t>29</w:t>
      </w:r>
      <w:r w:rsidRPr="00E430E9">
        <w:rPr>
          <w:rFonts w:ascii="Book Antiqua" w:hAnsi="Book Antiqua"/>
          <w:sz w:val="24"/>
        </w:rPr>
        <w:t>: 20-25 [PMID: 26658180 DOI: 10.1097/ACO.0000000000000282]</w:t>
      </w:r>
    </w:p>
    <w:p w14:paraId="0C4CEEB1"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18 </w:t>
      </w:r>
      <w:r w:rsidRPr="00E430E9">
        <w:rPr>
          <w:rFonts w:ascii="Book Antiqua" w:hAnsi="Book Antiqua"/>
          <w:b/>
          <w:sz w:val="24"/>
        </w:rPr>
        <w:t>Qiu M</w:t>
      </w:r>
      <w:r w:rsidRPr="00E430E9">
        <w:rPr>
          <w:rFonts w:ascii="Book Antiqua" w:hAnsi="Book Antiqua"/>
          <w:sz w:val="24"/>
        </w:rPr>
        <w:t xml:space="preserve">, Shi Z, Xiao J, Zhang X, Ling S, Ling H. Potential Benefits of Rib </w:t>
      </w:r>
      <w:r w:rsidRPr="00E430E9">
        <w:rPr>
          <w:rFonts w:ascii="Book Antiqua" w:hAnsi="Book Antiqua"/>
          <w:sz w:val="24"/>
        </w:rPr>
        <w:lastRenderedPageBreak/>
        <w:t xml:space="preserve">Fracture Fixation in Patients with Flail Chest and Multiple Non-flail Rib Fractures. </w:t>
      </w:r>
      <w:r w:rsidRPr="00E430E9">
        <w:rPr>
          <w:rFonts w:ascii="Book Antiqua" w:hAnsi="Book Antiqua"/>
          <w:i/>
          <w:sz w:val="24"/>
        </w:rPr>
        <w:t>Indian J Surg</w:t>
      </w:r>
      <w:r w:rsidRPr="00E430E9">
        <w:rPr>
          <w:rFonts w:ascii="Book Antiqua" w:hAnsi="Book Antiqua"/>
          <w:sz w:val="24"/>
        </w:rPr>
        <w:t xml:space="preserve"> 2016; </w:t>
      </w:r>
      <w:r w:rsidRPr="00E430E9">
        <w:rPr>
          <w:rFonts w:ascii="Book Antiqua" w:hAnsi="Book Antiqua"/>
          <w:b/>
          <w:sz w:val="24"/>
        </w:rPr>
        <w:t>78</w:t>
      </w:r>
      <w:r w:rsidRPr="00E430E9">
        <w:rPr>
          <w:rFonts w:ascii="Book Antiqua" w:hAnsi="Book Antiqua"/>
          <w:sz w:val="24"/>
        </w:rPr>
        <w:t>: 458-463 [PMID: 28100942 DOI: 10.1007/s12262-015-1409-2]</w:t>
      </w:r>
    </w:p>
    <w:p w14:paraId="7E6DBA1D" w14:textId="77777777" w:rsidR="008A7DB3" w:rsidRPr="00E430E9" w:rsidRDefault="008A7DB3" w:rsidP="00E430E9">
      <w:pPr>
        <w:adjustRightInd w:val="0"/>
        <w:snapToGrid w:val="0"/>
        <w:spacing w:line="360" w:lineRule="auto"/>
        <w:rPr>
          <w:rFonts w:ascii="Book Antiqua" w:hAnsi="Book Antiqua"/>
          <w:sz w:val="24"/>
        </w:rPr>
      </w:pPr>
    </w:p>
    <w:p w14:paraId="5289E51E" w14:textId="6BB48321" w:rsidR="00283850" w:rsidRPr="00E430E9" w:rsidRDefault="00283850" w:rsidP="00E430E9">
      <w:pPr>
        <w:suppressAutoHyphens/>
        <w:adjustRightInd w:val="0"/>
        <w:snapToGrid w:val="0"/>
        <w:spacing w:line="360" w:lineRule="auto"/>
        <w:jc w:val="right"/>
        <w:rPr>
          <w:rFonts w:ascii="Book Antiqua" w:hAnsi="Book Antiqua" w:cs="Mangal"/>
          <w:b/>
          <w:bCs/>
          <w:sz w:val="24"/>
          <w:lang w:val="it-IT" w:bidi="hi-IN"/>
        </w:rPr>
      </w:pPr>
      <w:bookmarkStart w:id="5" w:name="_Hlk18486508"/>
      <w:r w:rsidRPr="00E430E9">
        <w:rPr>
          <w:rFonts w:ascii="Book Antiqua" w:eastAsia="Lucida Sans Unicode" w:hAnsi="Book Antiqua" w:cs="Arial"/>
          <w:b/>
          <w:noProof/>
          <w:sz w:val="24"/>
          <w:lang w:val="it-IT" w:eastAsia="hi-IN" w:bidi="hi-IN"/>
        </w:rPr>
        <w:t>P-Reviewer</w:t>
      </w:r>
      <w:r w:rsidRPr="00E430E9">
        <w:rPr>
          <w:rFonts w:ascii="Book Antiqua" w:hAnsi="Book Antiqua" w:cs="Arial"/>
          <w:b/>
          <w:noProof/>
          <w:sz w:val="24"/>
          <w:lang w:val="it-IT" w:bidi="hi-IN"/>
        </w:rPr>
        <w:t>:</w:t>
      </w:r>
      <w:r w:rsidRPr="00E430E9">
        <w:rPr>
          <w:rFonts w:ascii="Book Antiqua" w:hAnsi="Book Antiqua"/>
          <w:sz w:val="24"/>
          <w:lang w:val="it-IT"/>
        </w:rPr>
        <w:t xml:space="preserve"> </w:t>
      </w:r>
      <w:r w:rsidR="00205FC0" w:rsidRPr="00E430E9">
        <w:rPr>
          <w:rFonts w:ascii="Book Antiqua" w:hAnsi="Book Antiqua"/>
          <w:sz w:val="24"/>
        </w:rPr>
        <w:t>Sharma RA, Yoon DH</w:t>
      </w:r>
      <w:r w:rsidRPr="00E430E9">
        <w:rPr>
          <w:rFonts w:ascii="Book Antiqua" w:hAnsi="Book Antiqua"/>
          <w:sz w:val="24"/>
        </w:rPr>
        <w:t xml:space="preserve"> </w:t>
      </w:r>
      <w:r w:rsidRPr="00E430E9">
        <w:rPr>
          <w:rFonts w:ascii="Book Antiqua" w:eastAsia="Lucida Sans Unicode" w:hAnsi="Book Antiqua" w:cs="Mangal"/>
          <w:b/>
          <w:bCs/>
          <w:sz w:val="24"/>
          <w:lang w:val="it-IT" w:eastAsia="hi-IN" w:bidi="hi-IN"/>
        </w:rPr>
        <w:t>S-Editor</w:t>
      </w:r>
      <w:r w:rsidRPr="00E430E9">
        <w:rPr>
          <w:rFonts w:ascii="Book Antiqua" w:hAnsi="Book Antiqua" w:cs="Mangal"/>
          <w:b/>
          <w:bCs/>
          <w:sz w:val="24"/>
          <w:lang w:val="it-IT" w:bidi="hi-IN"/>
        </w:rPr>
        <w:t>:</w:t>
      </w:r>
      <w:r w:rsidRPr="00E430E9">
        <w:rPr>
          <w:rFonts w:ascii="Book Antiqua" w:eastAsia="Lucida Sans Unicode" w:hAnsi="Book Antiqua" w:cs="Mangal"/>
          <w:bCs/>
          <w:sz w:val="24"/>
          <w:lang w:val="it-IT" w:eastAsia="hi-IN" w:bidi="hi-IN"/>
        </w:rPr>
        <w:t xml:space="preserve"> </w:t>
      </w:r>
      <w:r w:rsidRPr="00E430E9">
        <w:rPr>
          <w:rFonts w:ascii="Book Antiqua" w:hAnsi="Book Antiqua" w:cs="Mangal"/>
          <w:bCs/>
          <w:sz w:val="24"/>
          <w:lang w:val="it-IT" w:bidi="hi-IN"/>
        </w:rPr>
        <w:t>Wang JL</w:t>
      </w:r>
      <w:r w:rsidRPr="00E430E9">
        <w:rPr>
          <w:rFonts w:ascii="Book Antiqua" w:eastAsia="Lucida Sans Unicode" w:hAnsi="Book Antiqua" w:cs="Mangal"/>
          <w:b/>
          <w:bCs/>
          <w:sz w:val="24"/>
          <w:lang w:val="it-IT" w:eastAsia="hi-IN" w:bidi="hi-IN"/>
        </w:rPr>
        <w:t xml:space="preserve"> L-Editor</w:t>
      </w:r>
      <w:r w:rsidRPr="00E430E9">
        <w:rPr>
          <w:rFonts w:ascii="Book Antiqua" w:hAnsi="Book Antiqua" w:cs="Mangal"/>
          <w:b/>
          <w:bCs/>
          <w:sz w:val="24"/>
          <w:lang w:val="it-IT" w:bidi="hi-IN"/>
        </w:rPr>
        <w:t>:</w:t>
      </w:r>
      <w:r w:rsidRPr="00E430E9">
        <w:rPr>
          <w:rFonts w:ascii="Book Antiqua" w:eastAsia="Lucida Sans Unicode" w:hAnsi="Book Antiqua" w:cs="Mangal"/>
          <w:b/>
          <w:bCs/>
          <w:sz w:val="24"/>
          <w:lang w:val="it-IT" w:eastAsia="hi-IN" w:bidi="hi-IN"/>
        </w:rPr>
        <w:t xml:space="preserve"> </w:t>
      </w:r>
      <w:r w:rsidR="004C2007" w:rsidRPr="00B65649">
        <w:rPr>
          <w:rFonts w:ascii="Book Antiqua" w:eastAsia="Lucida Sans Unicode" w:hAnsi="Book Antiqua" w:cs="Mangal"/>
          <w:bCs/>
          <w:sz w:val="24"/>
          <w:lang w:val="it-IT" w:eastAsia="hi-IN" w:bidi="hi-IN"/>
        </w:rPr>
        <w:t>Wang TQ</w:t>
      </w:r>
      <w:r w:rsidR="004C2007">
        <w:rPr>
          <w:rFonts w:ascii="Book Antiqua" w:eastAsia="Lucida Sans Unicode" w:hAnsi="Book Antiqua" w:cs="Mangal"/>
          <w:b/>
          <w:bCs/>
          <w:sz w:val="24"/>
          <w:lang w:val="it-IT" w:eastAsia="hi-IN" w:bidi="hi-IN"/>
        </w:rPr>
        <w:t xml:space="preserve"> </w:t>
      </w:r>
      <w:r w:rsidRPr="00E430E9">
        <w:rPr>
          <w:rFonts w:ascii="Book Antiqua" w:eastAsia="Lucida Sans Unicode" w:hAnsi="Book Antiqua" w:cs="Mangal"/>
          <w:b/>
          <w:bCs/>
          <w:sz w:val="24"/>
          <w:lang w:val="it-IT" w:eastAsia="hi-IN" w:bidi="hi-IN"/>
        </w:rPr>
        <w:t>E-Editor</w:t>
      </w:r>
      <w:r w:rsidRPr="00E430E9">
        <w:rPr>
          <w:rFonts w:ascii="Book Antiqua" w:hAnsi="Book Antiqua" w:cs="Mangal"/>
          <w:b/>
          <w:bCs/>
          <w:sz w:val="24"/>
          <w:lang w:val="it-IT" w:bidi="hi-IN"/>
        </w:rPr>
        <w:t>:</w:t>
      </w:r>
    </w:p>
    <w:p w14:paraId="0F279009" w14:textId="77777777" w:rsidR="00283850" w:rsidRPr="00E430E9" w:rsidRDefault="00283850" w:rsidP="00E430E9">
      <w:pPr>
        <w:pStyle w:val="ac"/>
        <w:suppressAutoHyphens/>
        <w:adjustRightInd w:val="0"/>
        <w:snapToGrid w:val="0"/>
        <w:spacing w:line="360" w:lineRule="auto"/>
        <w:ind w:firstLine="480"/>
        <w:rPr>
          <w:rFonts w:ascii="Book Antiqua" w:hAnsi="Book Antiqua" w:cs="Mangal"/>
          <w:b/>
          <w:bCs/>
          <w:sz w:val="24"/>
          <w:lang w:val="it-IT" w:bidi="hi-IN"/>
        </w:rPr>
      </w:pPr>
    </w:p>
    <w:p w14:paraId="7BCD5E77" w14:textId="77777777" w:rsidR="00283850" w:rsidRPr="00E430E9" w:rsidRDefault="00283850" w:rsidP="00E430E9">
      <w:pPr>
        <w:shd w:val="clear" w:color="auto" w:fill="FFFFFF"/>
        <w:adjustRightInd w:val="0"/>
        <w:snapToGrid w:val="0"/>
        <w:spacing w:line="360" w:lineRule="auto"/>
        <w:rPr>
          <w:rFonts w:ascii="Book Antiqua" w:hAnsi="Book Antiqua" w:cs="Helvetica"/>
          <w:b/>
          <w:sz w:val="24"/>
          <w:lang w:val="en-AU"/>
        </w:rPr>
      </w:pPr>
      <w:r w:rsidRPr="00E430E9">
        <w:rPr>
          <w:rFonts w:ascii="Book Antiqua" w:hAnsi="Book Antiqua" w:cs="Helvetica"/>
          <w:b/>
          <w:sz w:val="24"/>
        </w:rPr>
        <w:t xml:space="preserve">Specialty type: </w:t>
      </w:r>
      <w:r w:rsidRPr="00E430E9">
        <w:rPr>
          <w:rFonts w:ascii="Book Antiqua" w:hAnsi="Book Antiqua" w:cs="宋体"/>
          <w:sz w:val="24"/>
        </w:rPr>
        <w:t>Medicine, Research and Experimental</w:t>
      </w:r>
    </w:p>
    <w:p w14:paraId="10ADFA16" w14:textId="77777777" w:rsidR="00283850" w:rsidRPr="00E430E9" w:rsidRDefault="00283850" w:rsidP="00E430E9">
      <w:pPr>
        <w:shd w:val="clear" w:color="auto" w:fill="FFFFFF"/>
        <w:adjustRightInd w:val="0"/>
        <w:snapToGrid w:val="0"/>
        <w:spacing w:line="360" w:lineRule="auto"/>
        <w:rPr>
          <w:rFonts w:ascii="Book Antiqua" w:hAnsi="Book Antiqua" w:cs="Helvetica"/>
          <w:b/>
          <w:sz w:val="24"/>
        </w:rPr>
      </w:pPr>
      <w:r w:rsidRPr="00E430E9">
        <w:rPr>
          <w:rFonts w:ascii="Book Antiqua" w:hAnsi="Book Antiqua" w:cs="Helvetica"/>
          <w:b/>
          <w:sz w:val="24"/>
        </w:rPr>
        <w:t xml:space="preserve">Country of origin: </w:t>
      </w:r>
      <w:r w:rsidR="00205FC0" w:rsidRPr="00E430E9">
        <w:rPr>
          <w:rFonts w:ascii="Book Antiqua" w:hAnsi="Book Antiqua" w:cs="Helvetica"/>
          <w:sz w:val="24"/>
        </w:rPr>
        <w:t>China</w:t>
      </w:r>
    </w:p>
    <w:p w14:paraId="7D5FE565" w14:textId="77777777" w:rsidR="00283850" w:rsidRPr="00E430E9" w:rsidRDefault="00283850" w:rsidP="00E430E9">
      <w:pPr>
        <w:shd w:val="clear" w:color="auto" w:fill="FFFFFF"/>
        <w:adjustRightInd w:val="0"/>
        <w:snapToGrid w:val="0"/>
        <w:spacing w:line="360" w:lineRule="auto"/>
        <w:rPr>
          <w:rFonts w:ascii="Book Antiqua" w:hAnsi="Book Antiqua" w:cs="Helvetica"/>
          <w:b/>
          <w:sz w:val="24"/>
        </w:rPr>
      </w:pPr>
      <w:r w:rsidRPr="00E430E9">
        <w:rPr>
          <w:rFonts w:ascii="Book Antiqua" w:hAnsi="Book Antiqua" w:cs="Helvetica"/>
          <w:b/>
          <w:sz w:val="24"/>
        </w:rPr>
        <w:t>Peer-review report classification</w:t>
      </w:r>
    </w:p>
    <w:p w14:paraId="62F057DD" w14:textId="77777777" w:rsidR="00283850" w:rsidRPr="00E430E9" w:rsidRDefault="00205FC0" w:rsidP="00E430E9">
      <w:pPr>
        <w:shd w:val="clear" w:color="auto" w:fill="FFFFFF"/>
        <w:adjustRightInd w:val="0"/>
        <w:snapToGrid w:val="0"/>
        <w:spacing w:line="360" w:lineRule="auto"/>
        <w:rPr>
          <w:rFonts w:ascii="Book Antiqua" w:hAnsi="Book Antiqua" w:cs="Helvetica"/>
          <w:sz w:val="24"/>
        </w:rPr>
      </w:pPr>
      <w:r w:rsidRPr="00E430E9">
        <w:rPr>
          <w:rFonts w:ascii="Book Antiqua" w:hAnsi="Book Antiqua" w:cs="Helvetica"/>
          <w:sz w:val="24"/>
        </w:rPr>
        <w:t>Grade A (Excellent): 0</w:t>
      </w:r>
    </w:p>
    <w:p w14:paraId="3967A302" w14:textId="77777777" w:rsidR="00283850" w:rsidRPr="00E430E9" w:rsidRDefault="00283850" w:rsidP="00E430E9">
      <w:pPr>
        <w:shd w:val="clear" w:color="auto" w:fill="FFFFFF"/>
        <w:adjustRightInd w:val="0"/>
        <w:snapToGrid w:val="0"/>
        <w:spacing w:line="360" w:lineRule="auto"/>
        <w:rPr>
          <w:rFonts w:ascii="Book Antiqua" w:hAnsi="Book Antiqua" w:cs="Helvetica"/>
          <w:sz w:val="24"/>
        </w:rPr>
      </w:pPr>
      <w:r w:rsidRPr="00E430E9">
        <w:rPr>
          <w:rFonts w:ascii="Book Antiqua" w:hAnsi="Book Antiqua" w:cs="Helvetica"/>
          <w:sz w:val="24"/>
        </w:rPr>
        <w:t xml:space="preserve">Grade B (Very good): </w:t>
      </w:r>
      <w:r w:rsidR="00205FC0" w:rsidRPr="00E430E9">
        <w:rPr>
          <w:rFonts w:ascii="Book Antiqua" w:hAnsi="Book Antiqua" w:cs="Helvetica"/>
          <w:sz w:val="24"/>
        </w:rPr>
        <w:t>B, B</w:t>
      </w:r>
    </w:p>
    <w:p w14:paraId="57E568E1" w14:textId="77777777" w:rsidR="00283850" w:rsidRPr="00E430E9" w:rsidRDefault="00283850" w:rsidP="00E430E9">
      <w:pPr>
        <w:shd w:val="clear" w:color="auto" w:fill="FFFFFF"/>
        <w:adjustRightInd w:val="0"/>
        <w:snapToGrid w:val="0"/>
        <w:spacing w:line="360" w:lineRule="auto"/>
        <w:rPr>
          <w:rFonts w:ascii="Book Antiqua" w:eastAsia="Times New Roman" w:hAnsi="Book Antiqua" w:cs="Helvetica"/>
          <w:sz w:val="24"/>
          <w:lang w:eastAsia="en-US"/>
        </w:rPr>
      </w:pPr>
      <w:r w:rsidRPr="00E430E9">
        <w:rPr>
          <w:rFonts w:ascii="Book Antiqua" w:hAnsi="Book Antiqua" w:cs="Helvetica"/>
          <w:sz w:val="24"/>
        </w:rPr>
        <w:t>Grade C (Good): 0</w:t>
      </w:r>
    </w:p>
    <w:p w14:paraId="16F561D2" w14:textId="77777777" w:rsidR="00283850" w:rsidRPr="00E430E9" w:rsidRDefault="00283850" w:rsidP="00E430E9">
      <w:pPr>
        <w:shd w:val="clear" w:color="auto" w:fill="FFFFFF"/>
        <w:adjustRightInd w:val="0"/>
        <w:snapToGrid w:val="0"/>
        <w:spacing w:line="360" w:lineRule="auto"/>
        <w:rPr>
          <w:rFonts w:ascii="Book Antiqua" w:hAnsi="Book Antiqua" w:cs="Helvetica"/>
          <w:sz w:val="24"/>
        </w:rPr>
      </w:pPr>
      <w:r w:rsidRPr="00E430E9">
        <w:rPr>
          <w:rFonts w:ascii="Book Antiqua" w:hAnsi="Book Antiqua" w:cs="Helvetica"/>
          <w:sz w:val="24"/>
        </w:rPr>
        <w:t>Grade D (Fair): 0</w:t>
      </w:r>
    </w:p>
    <w:p w14:paraId="5EB68636" w14:textId="77777777" w:rsidR="00283850" w:rsidRPr="00E430E9" w:rsidRDefault="00283850" w:rsidP="00E430E9">
      <w:pPr>
        <w:shd w:val="clear" w:color="auto" w:fill="FFFFFF"/>
        <w:adjustRightInd w:val="0"/>
        <w:snapToGrid w:val="0"/>
        <w:spacing w:line="360" w:lineRule="auto"/>
        <w:rPr>
          <w:rFonts w:ascii="Book Antiqua" w:hAnsi="Book Antiqua" w:cs="Helvetica"/>
          <w:sz w:val="24"/>
        </w:rPr>
      </w:pPr>
      <w:r w:rsidRPr="00E430E9">
        <w:rPr>
          <w:rFonts w:ascii="Book Antiqua" w:hAnsi="Book Antiqua" w:cs="Helvetica"/>
          <w:sz w:val="24"/>
        </w:rPr>
        <w:t>Grade E (Poor): 0</w:t>
      </w:r>
      <w:bookmarkEnd w:id="5"/>
    </w:p>
    <w:p w14:paraId="1B47A60D" w14:textId="77777777" w:rsidR="0080764E" w:rsidRPr="00E430E9" w:rsidRDefault="0080764E"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26BA11CC" w14:textId="77777777" w:rsidR="00283850" w:rsidRPr="00E430E9" w:rsidRDefault="0080764E" w:rsidP="00E430E9">
      <w:pPr>
        <w:pStyle w:val="ac"/>
        <w:adjustRightInd w:val="0"/>
        <w:snapToGrid w:val="0"/>
        <w:spacing w:line="360" w:lineRule="auto"/>
        <w:ind w:left="420" w:firstLineChars="0" w:firstLine="0"/>
        <w:rPr>
          <w:rFonts w:ascii="Book Antiqua" w:hAnsi="Book Antiqua"/>
          <w:color w:val="000000" w:themeColor="text1"/>
          <w:sz w:val="24"/>
        </w:rPr>
      </w:pPr>
      <w:r w:rsidRPr="00E430E9">
        <w:rPr>
          <w:rFonts w:ascii="Book Antiqua" w:hAnsi="Book Antiqua"/>
          <w:color w:val="000000" w:themeColor="text1"/>
          <w:sz w:val="24"/>
        </w:rPr>
        <w:lastRenderedPageBreak/>
        <w:t>A                               B</w:t>
      </w:r>
    </w:p>
    <w:p w14:paraId="4B49871D" w14:textId="77777777" w:rsidR="0080764E" w:rsidRPr="00E430E9" w:rsidRDefault="0056043A" w:rsidP="00E430E9">
      <w:pPr>
        <w:pStyle w:val="ac"/>
        <w:adjustRightInd w:val="0"/>
        <w:snapToGrid w:val="0"/>
        <w:spacing w:line="360" w:lineRule="auto"/>
        <w:ind w:left="420" w:firstLineChars="0" w:firstLine="0"/>
        <w:rPr>
          <w:rFonts w:ascii="Book Antiqua" w:hAnsi="Book Antiqua"/>
          <w:color w:val="000000" w:themeColor="text1"/>
          <w:sz w:val="24"/>
        </w:rPr>
      </w:pPr>
      <w:r w:rsidRPr="00E430E9">
        <w:rPr>
          <w:rFonts w:ascii="Book Antiqua" w:hAnsi="Book Antiqua"/>
          <w:noProof/>
          <w:color w:val="000000" w:themeColor="text1"/>
          <w:sz w:val="24"/>
        </w:rPr>
        <w:drawing>
          <wp:inline distT="0" distB="0" distL="0" distR="0" wp14:anchorId="73B371C1" wp14:editId="461FE4B6">
            <wp:extent cx="2362200" cy="2654300"/>
            <wp:effectExtent l="0" t="0" r="0" b="0"/>
            <wp:docPr id="1" name="图片 3"/>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15">
                      <a:extLst>
                        <a:ext uri="{28A0092B-C50C-407E-A947-70E740481C1C}">
                          <a14:useLocalDpi xmlns:a14="http://schemas.microsoft.com/office/drawing/2010/main" val="0"/>
                        </a:ext>
                      </a:extLst>
                    </a:blip>
                    <a:srcRect l="25703" t="6461" r="25703" b="6718"/>
                    <a:stretch>
                      <a:fillRect/>
                    </a:stretch>
                  </pic:blipFill>
                  <pic:spPr>
                    <a:xfrm>
                      <a:off x="0" y="0"/>
                      <a:ext cx="2362200" cy="2654300"/>
                    </a:xfrm>
                    <a:prstGeom prst="rect">
                      <a:avLst/>
                    </a:prstGeom>
                    <a:noFill/>
                    <a:ln>
                      <a:noFill/>
                    </a:ln>
                  </pic:spPr>
                </pic:pic>
              </a:graphicData>
            </a:graphic>
          </wp:inline>
        </w:drawing>
      </w:r>
      <w:r w:rsidR="0080764E" w:rsidRPr="00E430E9">
        <w:rPr>
          <w:rFonts w:ascii="Book Antiqua" w:hAnsi="Book Antiqua"/>
          <w:color w:val="000000" w:themeColor="text1"/>
          <w:sz w:val="24"/>
        </w:rPr>
        <w:t xml:space="preserve"> </w:t>
      </w:r>
      <w:r w:rsidRPr="00E430E9">
        <w:rPr>
          <w:rFonts w:ascii="Book Antiqua" w:hAnsi="Book Antiqua"/>
          <w:noProof/>
          <w:color w:val="000000" w:themeColor="text1"/>
          <w:sz w:val="24"/>
        </w:rPr>
        <w:drawing>
          <wp:inline distT="0" distB="0" distL="0" distR="0" wp14:anchorId="5095EDA9" wp14:editId="22CB5A8B">
            <wp:extent cx="2374900" cy="2667000"/>
            <wp:effectExtent l="0" t="0" r="0" b="0"/>
            <wp:docPr id="2" name="图片 6"/>
            <wp:cNvGraphicFramePr/>
            <a:graphic xmlns:a="http://schemas.openxmlformats.org/drawingml/2006/main">
              <a:graphicData uri="http://schemas.openxmlformats.org/drawingml/2006/picture">
                <pic:pic xmlns:pic="http://schemas.openxmlformats.org/drawingml/2006/picture">
                  <pic:nvPicPr>
                    <pic:cNvPr id="2" name="图片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4900" cy="2667000"/>
                    </a:xfrm>
                    <a:prstGeom prst="rect">
                      <a:avLst/>
                    </a:prstGeom>
                    <a:noFill/>
                    <a:ln>
                      <a:noFill/>
                    </a:ln>
                  </pic:spPr>
                </pic:pic>
              </a:graphicData>
            </a:graphic>
          </wp:inline>
        </w:drawing>
      </w:r>
    </w:p>
    <w:p w14:paraId="5ED152BA" w14:textId="77777777" w:rsidR="0080764E" w:rsidRPr="00E430E9" w:rsidRDefault="0080764E" w:rsidP="00E430E9">
      <w:pPr>
        <w:adjustRightInd w:val="0"/>
        <w:snapToGrid w:val="0"/>
        <w:spacing w:line="360" w:lineRule="auto"/>
        <w:rPr>
          <w:rFonts w:ascii="Book Antiqua" w:hAnsi="Book Antiqua"/>
          <w:color w:val="000000" w:themeColor="text1"/>
          <w:sz w:val="24"/>
        </w:rPr>
      </w:pPr>
    </w:p>
    <w:p w14:paraId="1F5F98B1" w14:textId="5AFE6EE5" w:rsidR="0080764E" w:rsidRPr="00E430E9" w:rsidRDefault="0080764E"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 xml:space="preserve">Figure 1 Imaging findings of patients with rib fractures. </w:t>
      </w:r>
      <w:r w:rsidRPr="00E430E9">
        <w:rPr>
          <w:rFonts w:ascii="Book Antiqua" w:hAnsi="Book Antiqua"/>
          <w:color w:val="000000" w:themeColor="text1"/>
          <w:sz w:val="24"/>
        </w:rPr>
        <w:t xml:space="preserve">A: </w:t>
      </w:r>
      <w:r w:rsidR="0056043A" w:rsidRPr="00E430E9">
        <w:rPr>
          <w:rFonts w:ascii="Book Antiqua" w:hAnsi="Book Antiqua"/>
          <w:color w:val="000000" w:themeColor="text1"/>
          <w:sz w:val="24"/>
        </w:rPr>
        <w:t xml:space="preserve">Three-dimensional reconstruction of the chest </w:t>
      </w:r>
      <w:r w:rsidRPr="00E430E9">
        <w:rPr>
          <w:rFonts w:ascii="Book Antiqua" w:hAnsi="Book Antiqua"/>
          <w:color w:val="000000" w:themeColor="text1"/>
          <w:sz w:val="24"/>
        </w:rPr>
        <w:t>computed tomography</w:t>
      </w:r>
      <w:r w:rsidR="0056043A" w:rsidRPr="00E430E9">
        <w:rPr>
          <w:rFonts w:ascii="Book Antiqua" w:hAnsi="Book Antiqua"/>
          <w:color w:val="000000" w:themeColor="text1"/>
          <w:sz w:val="24"/>
        </w:rPr>
        <w:t xml:space="preserve"> </w:t>
      </w:r>
      <w:r w:rsidR="004C2007">
        <w:rPr>
          <w:rFonts w:ascii="Book Antiqua" w:hAnsi="Book Antiqua"/>
          <w:color w:val="000000" w:themeColor="text1"/>
          <w:sz w:val="24"/>
        </w:rPr>
        <w:t xml:space="preserve">images </w:t>
      </w:r>
      <w:r w:rsidR="0056043A" w:rsidRPr="00E430E9">
        <w:rPr>
          <w:rFonts w:ascii="Book Antiqua" w:hAnsi="Book Antiqua"/>
          <w:color w:val="000000" w:themeColor="text1"/>
          <w:sz w:val="24"/>
        </w:rPr>
        <w:t>shows that the patient had rib fractures</w:t>
      </w:r>
      <w:r w:rsidRPr="00E430E9">
        <w:rPr>
          <w:rFonts w:ascii="Book Antiqua" w:hAnsi="Book Antiqua"/>
          <w:color w:val="000000" w:themeColor="text1"/>
          <w:sz w:val="24"/>
        </w:rPr>
        <w:t>; B:</w:t>
      </w:r>
      <w:r w:rsidR="0056043A" w:rsidRPr="00E430E9">
        <w:rPr>
          <w:rFonts w:ascii="Book Antiqua" w:hAnsi="Book Antiqua"/>
          <w:color w:val="000000" w:themeColor="text1"/>
          <w:sz w:val="24"/>
        </w:rPr>
        <w:t xml:space="preserve"> </w:t>
      </w:r>
      <w:r w:rsidR="00B65649">
        <w:rPr>
          <w:rFonts w:ascii="Book Antiqua" w:hAnsi="Book Antiqua"/>
          <w:color w:val="000000" w:themeColor="text1"/>
          <w:sz w:val="24"/>
        </w:rPr>
        <w:t>C</w:t>
      </w:r>
      <w:r w:rsidR="0056043A" w:rsidRPr="00E430E9">
        <w:rPr>
          <w:rFonts w:ascii="Book Antiqua" w:hAnsi="Book Antiqua"/>
          <w:color w:val="000000" w:themeColor="text1"/>
          <w:sz w:val="24"/>
        </w:rPr>
        <w:t xml:space="preserve">hest radiograph </w:t>
      </w:r>
      <w:r w:rsidR="004C2007" w:rsidRPr="00E430E9">
        <w:rPr>
          <w:rFonts w:ascii="Book Antiqua" w:hAnsi="Book Antiqua"/>
          <w:color w:val="000000" w:themeColor="text1"/>
          <w:sz w:val="24"/>
        </w:rPr>
        <w:t>indicat</w:t>
      </w:r>
      <w:r w:rsidR="004C2007">
        <w:rPr>
          <w:rFonts w:ascii="Book Antiqua" w:hAnsi="Book Antiqua"/>
          <w:color w:val="000000" w:themeColor="text1"/>
          <w:sz w:val="24"/>
        </w:rPr>
        <w:t>ing</w:t>
      </w:r>
      <w:r w:rsidR="004C2007" w:rsidRPr="00E430E9">
        <w:rPr>
          <w:rFonts w:ascii="Book Antiqua" w:hAnsi="Book Antiqua"/>
          <w:color w:val="000000" w:themeColor="text1"/>
          <w:sz w:val="24"/>
        </w:rPr>
        <w:t xml:space="preserve"> </w:t>
      </w:r>
      <w:r w:rsidR="0056043A" w:rsidRPr="00E430E9">
        <w:rPr>
          <w:rFonts w:ascii="Book Antiqua" w:hAnsi="Book Antiqua"/>
          <w:color w:val="000000" w:themeColor="text1"/>
          <w:sz w:val="24"/>
        </w:rPr>
        <w:t>the position of the rib.</w:t>
      </w:r>
    </w:p>
    <w:p w14:paraId="31718017" w14:textId="77777777" w:rsidR="0056043A" w:rsidRPr="00E430E9" w:rsidRDefault="0080764E"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6A4BB843" w14:textId="77777777" w:rsidR="00E150C5" w:rsidRPr="00E430E9" w:rsidRDefault="00E150C5" w:rsidP="00E430E9">
      <w:pPr>
        <w:pStyle w:val="ac"/>
        <w:adjustRightInd w:val="0"/>
        <w:snapToGrid w:val="0"/>
        <w:spacing w:line="360" w:lineRule="auto"/>
        <w:ind w:firstLineChars="0" w:firstLine="0"/>
        <w:rPr>
          <w:rFonts w:ascii="Book Antiqua" w:eastAsia="Times New Roman Uni" w:hAnsi="Book Antiqua" w:cs="Times New Roman Uni"/>
          <w:color w:val="000000" w:themeColor="text1"/>
          <w:sz w:val="24"/>
        </w:rPr>
      </w:pPr>
      <w:r w:rsidRPr="00E430E9">
        <w:rPr>
          <w:rFonts w:ascii="Book Antiqua" w:eastAsia="Times New Roman Uni" w:hAnsi="Book Antiqua" w:cs="Times New Roman Uni"/>
          <w:color w:val="000000" w:themeColor="text1"/>
          <w:sz w:val="24"/>
        </w:rPr>
        <w:lastRenderedPageBreak/>
        <w:t>A</w:t>
      </w:r>
    </w:p>
    <w:p w14:paraId="75E8CE3C" w14:textId="77777777" w:rsidR="00E150C5" w:rsidRPr="00E430E9" w:rsidRDefault="00B0329D" w:rsidP="00E430E9">
      <w:pPr>
        <w:pStyle w:val="ac"/>
        <w:adjustRightInd w:val="0"/>
        <w:snapToGrid w:val="0"/>
        <w:spacing w:line="360" w:lineRule="auto"/>
        <w:ind w:firstLineChars="0" w:firstLine="0"/>
        <w:rPr>
          <w:rFonts w:ascii="Book Antiqua" w:eastAsia="Times New Roman Uni" w:hAnsi="Book Antiqua" w:cs="Times New Roman Uni"/>
          <w:color w:val="000000" w:themeColor="text1"/>
          <w:sz w:val="24"/>
        </w:rPr>
      </w:pPr>
      <w:r w:rsidRPr="00E430E9">
        <w:rPr>
          <w:rFonts w:ascii="Book Antiqua" w:hAnsi="Book Antiqua"/>
          <w:noProof/>
          <w:sz w:val="24"/>
        </w:rPr>
        <w:drawing>
          <wp:inline distT="0" distB="0" distL="0" distR="0" wp14:anchorId="6E5D3A6B" wp14:editId="0997165B">
            <wp:extent cx="5486400" cy="27679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767965"/>
                    </a:xfrm>
                    <a:prstGeom prst="rect">
                      <a:avLst/>
                    </a:prstGeom>
                  </pic:spPr>
                </pic:pic>
              </a:graphicData>
            </a:graphic>
          </wp:inline>
        </w:drawing>
      </w:r>
      <w:r w:rsidR="00E150C5" w:rsidRPr="00E430E9">
        <w:rPr>
          <w:rFonts w:ascii="Book Antiqua" w:eastAsia="Times New Roman Uni" w:hAnsi="Book Antiqua" w:cs="Times New Roman Uni"/>
          <w:color w:val="000000" w:themeColor="text1"/>
          <w:sz w:val="24"/>
        </w:rPr>
        <w:t>B</w:t>
      </w:r>
    </w:p>
    <w:p w14:paraId="7F3CC336" w14:textId="77777777" w:rsidR="00B0329D" w:rsidRPr="00E430E9" w:rsidRDefault="00B0329D" w:rsidP="00E430E9">
      <w:pPr>
        <w:pStyle w:val="ac"/>
        <w:adjustRightInd w:val="0"/>
        <w:snapToGrid w:val="0"/>
        <w:spacing w:line="360" w:lineRule="auto"/>
        <w:ind w:firstLineChars="0" w:firstLine="0"/>
        <w:rPr>
          <w:rFonts w:ascii="Book Antiqua" w:eastAsia="Times New Roman Uni" w:hAnsi="Book Antiqua" w:cs="Times New Roman Uni"/>
          <w:color w:val="000000" w:themeColor="text1"/>
          <w:sz w:val="24"/>
        </w:rPr>
      </w:pPr>
      <w:r w:rsidRPr="00E430E9">
        <w:rPr>
          <w:rFonts w:ascii="Book Antiqua" w:eastAsia="Times New Roman Uni" w:hAnsi="Book Antiqua" w:cs="Times New Roman Uni"/>
          <w:color w:val="000000" w:themeColor="text1"/>
          <w:sz w:val="24"/>
        </w:rPr>
        <w:t xml:space="preserve"> </w:t>
      </w:r>
      <w:r w:rsidR="00E150C5" w:rsidRPr="00E430E9">
        <w:rPr>
          <w:rFonts w:ascii="Book Antiqua" w:hAnsi="Book Antiqua"/>
          <w:noProof/>
          <w:sz w:val="24"/>
        </w:rPr>
        <w:drawing>
          <wp:inline distT="0" distB="0" distL="0" distR="0" wp14:anchorId="044161BA" wp14:editId="5B4EC6AE">
            <wp:extent cx="5274310" cy="280797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2807970"/>
                    </a:xfrm>
                    <a:prstGeom prst="rect">
                      <a:avLst/>
                    </a:prstGeom>
                  </pic:spPr>
                </pic:pic>
              </a:graphicData>
            </a:graphic>
          </wp:inline>
        </w:drawing>
      </w:r>
    </w:p>
    <w:p w14:paraId="5919F2B7" w14:textId="77777777" w:rsidR="00E150C5" w:rsidRPr="00E430E9" w:rsidRDefault="00E150C5" w:rsidP="00E430E9">
      <w:pPr>
        <w:pStyle w:val="ac"/>
        <w:adjustRightInd w:val="0"/>
        <w:snapToGrid w:val="0"/>
        <w:spacing w:line="360" w:lineRule="auto"/>
        <w:ind w:firstLineChars="0" w:firstLine="0"/>
        <w:rPr>
          <w:rFonts w:ascii="Book Antiqua" w:eastAsia="Times New Roman Uni" w:hAnsi="Book Antiqua" w:cs="Times New Roman Uni"/>
          <w:b/>
          <w:color w:val="000000" w:themeColor="text1"/>
          <w:sz w:val="24"/>
        </w:rPr>
      </w:pPr>
    </w:p>
    <w:p w14:paraId="5381394F" w14:textId="77777777" w:rsidR="003040E1" w:rsidRPr="00E430E9" w:rsidRDefault="00E150C5" w:rsidP="00E430E9">
      <w:pPr>
        <w:pStyle w:val="ac"/>
        <w:adjustRightInd w:val="0"/>
        <w:snapToGrid w:val="0"/>
        <w:spacing w:line="360" w:lineRule="auto"/>
        <w:ind w:firstLineChars="0" w:firstLine="0"/>
        <w:rPr>
          <w:rFonts w:ascii="Book Antiqua" w:hAnsi="Book Antiqua"/>
          <w:color w:val="000000" w:themeColor="text1"/>
          <w:sz w:val="24"/>
        </w:rPr>
      </w:pPr>
      <w:r w:rsidRPr="00E430E9">
        <w:rPr>
          <w:rFonts w:ascii="Book Antiqua" w:eastAsia="Times New Roman Uni" w:hAnsi="Book Antiqua" w:cs="Times New Roman Uni"/>
          <w:b/>
          <w:color w:val="000000" w:themeColor="text1"/>
          <w:sz w:val="24"/>
        </w:rPr>
        <w:t xml:space="preserve">Figure 2 </w:t>
      </w:r>
      <w:r w:rsidRPr="00E430E9">
        <w:rPr>
          <w:rFonts w:ascii="Book Antiqua" w:hAnsi="Book Antiqua"/>
          <w:b/>
          <w:color w:val="000000" w:themeColor="text1"/>
          <w:sz w:val="24"/>
        </w:rPr>
        <w:t>Comparison of the SF-36 scores in each of the dimensions between the two groups after the injury.</w:t>
      </w:r>
      <w:r w:rsidRPr="00E430E9">
        <w:rPr>
          <w:rFonts w:ascii="Book Antiqua" w:hAnsi="Book Antiqua"/>
          <w:color w:val="000000" w:themeColor="text1"/>
          <w:sz w:val="24"/>
        </w:rPr>
        <w:t xml:space="preserve"> A: 3 mo after the injury; B: 6 mo after the injury. S-Group: Surgery group; C-Group: Conservation group; PF: Physical functioning; BP: Bodily pain; RP: Physical role functioning; GH: General health; VT: Vitality; SF: Social functioning; RE: Emotional functioning; MH: Mental health.</w:t>
      </w:r>
    </w:p>
    <w:p w14:paraId="1F807BF2" w14:textId="77777777" w:rsidR="003040E1" w:rsidRPr="00E430E9" w:rsidRDefault="003040E1" w:rsidP="00E430E9">
      <w:pPr>
        <w:adjustRightInd w:val="0"/>
        <w:snapToGrid w:val="0"/>
        <w:spacing w:line="360" w:lineRule="auto"/>
        <w:rPr>
          <w:rFonts w:ascii="Book Antiqua" w:hAnsi="Book Antiqua"/>
          <w:color w:val="000000" w:themeColor="text1"/>
          <w:sz w:val="24"/>
        </w:rPr>
      </w:pPr>
    </w:p>
    <w:p w14:paraId="1F1FAA23" w14:textId="77777777" w:rsidR="003040E1" w:rsidRPr="00E430E9" w:rsidRDefault="003040E1" w:rsidP="00E430E9">
      <w:pPr>
        <w:adjustRightInd w:val="0"/>
        <w:snapToGrid w:val="0"/>
        <w:spacing w:line="360" w:lineRule="auto"/>
        <w:rPr>
          <w:rFonts w:ascii="Book Antiqua" w:hAnsi="Book Antiqua"/>
          <w:color w:val="000000" w:themeColor="text1"/>
          <w:sz w:val="24"/>
        </w:rPr>
      </w:pPr>
    </w:p>
    <w:p w14:paraId="1CCED589" w14:textId="77777777" w:rsidR="003040E1" w:rsidRPr="00E430E9" w:rsidRDefault="008C4530" w:rsidP="00E430E9">
      <w:pPr>
        <w:adjustRightInd w:val="0"/>
        <w:snapToGrid w:val="0"/>
        <w:spacing w:line="360" w:lineRule="auto"/>
        <w:rPr>
          <w:rFonts w:ascii="Book Antiqua" w:hAnsi="Book Antiqua"/>
          <w:color w:val="000000" w:themeColor="text1"/>
          <w:sz w:val="24"/>
        </w:rPr>
      </w:pPr>
      <w:r w:rsidRPr="00E430E9">
        <w:rPr>
          <w:rFonts w:ascii="Book Antiqua" w:hAnsi="Book Antiqua"/>
          <w:noProof/>
          <w:sz w:val="24"/>
        </w:rPr>
        <w:drawing>
          <wp:inline distT="0" distB="0" distL="0" distR="0" wp14:anchorId="7828DE32" wp14:editId="52E10DF6">
            <wp:extent cx="5274310" cy="3079123"/>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3079123"/>
                    </a:xfrm>
                    <a:prstGeom prst="rect">
                      <a:avLst/>
                    </a:prstGeom>
                  </pic:spPr>
                </pic:pic>
              </a:graphicData>
            </a:graphic>
          </wp:inline>
        </w:drawing>
      </w:r>
    </w:p>
    <w:p w14:paraId="45E2B3EC" w14:textId="77777777" w:rsidR="00E150C5" w:rsidRPr="00E430E9" w:rsidRDefault="00E150C5" w:rsidP="00E430E9">
      <w:pPr>
        <w:adjustRightInd w:val="0"/>
        <w:snapToGrid w:val="0"/>
        <w:spacing w:line="360" w:lineRule="auto"/>
        <w:ind w:firstLineChars="200" w:firstLine="480"/>
        <w:rPr>
          <w:rFonts w:ascii="Book Antiqua" w:hAnsi="Book Antiqua"/>
          <w:color w:val="000000" w:themeColor="text1"/>
          <w:sz w:val="24"/>
        </w:rPr>
      </w:pPr>
    </w:p>
    <w:p w14:paraId="251D45B2" w14:textId="6DF11ACF" w:rsidR="0080764E" w:rsidRPr="00E430E9" w:rsidRDefault="00E150C5"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 xml:space="preserve">Figure </w:t>
      </w:r>
      <w:r w:rsidR="00E430E9">
        <w:rPr>
          <w:rFonts w:ascii="Book Antiqua" w:hAnsi="Book Antiqua" w:hint="eastAsia"/>
          <w:b/>
          <w:color w:val="000000" w:themeColor="text1"/>
          <w:sz w:val="24"/>
        </w:rPr>
        <w:t>3</w:t>
      </w:r>
      <w:r w:rsidRPr="00E430E9">
        <w:rPr>
          <w:rFonts w:ascii="Book Antiqua" w:hAnsi="Book Antiqua"/>
          <w:b/>
          <w:color w:val="000000" w:themeColor="text1"/>
          <w:sz w:val="24"/>
        </w:rPr>
        <w:t xml:space="preserve"> Comparison of total SF-36 scores between the </w:t>
      </w:r>
      <w:r w:rsidR="004C2007">
        <w:rPr>
          <w:rFonts w:ascii="Book Antiqua" w:hAnsi="Book Antiqua"/>
          <w:b/>
          <w:color w:val="000000" w:themeColor="text1"/>
          <w:sz w:val="24"/>
        </w:rPr>
        <w:t>two</w:t>
      </w:r>
      <w:r w:rsidR="004C2007" w:rsidRPr="00E430E9">
        <w:rPr>
          <w:rFonts w:ascii="Book Antiqua" w:hAnsi="Book Antiqua"/>
          <w:b/>
          <w:color w:val="000000" w:themeColor="text1"/>
          <w:sz w:val="24"/>
        </w:rPr>
        <w:t xml:space="preserve"> </w:t>
      </w:r>
      <w:r w:rsidRPr="00E430E9">
        <w:rPr>
          <w:rFonts w:ascii="Book Antiqua" w:hAnsi="Book Antiqua"/>
          <w:b/>
          <w:color w:val="000000" w:themeColor="text1"/>
          <w:sz w:val="24"/>
        </w:rPr>
        <w:t xml:space="preserve">groups at 3 and 6 mo after surgery/injury. </w:t>
      </w:r>
      <w:r w:rsidRPr="00E430E9">
        <w:rPr>
          <w:rFonts w:ascii="Book Antiqua" w:hAnsi="Book Antiqua"/>
          <w:color w:val="000000" w:themeColor="text1"/>
          <w:sz w:val="24"/>
        </w:rPr>
        <w:t>S-Group: Surgery group; C-Group: Conservation group.</w:t>
      </w:r>
    </w:p>
    <w:p w14:paraId="6F0772C9" w14:textId="77777777" w:rsidR="0080764E" w:rsidRPr="00E430E9" w:rsidRDefault="0080764E"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0BCB80E9" w14:textId="77777777" w:rsidR="0056043A" w:rsidRPr="00E430E9" w:rsidRDefault="0056043A"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lastRenderedPageBreak/>
        <w:t>Table 1 Comparison of clinical data between the two groups of patients</w:t>
      </w:r>
      <w:r w:rsidR="008675B1" w:rsidRPr="00E430E9">
        <w:rPr>
          <w:rFonts w:ascii="Book Antiqua" w:hAnsi="Book Antiqua"/>
          <w:b/>
          <w:color w:val="000000" w:themeColor="text1"/>
          <w:sz w:val="24"/>
        </w:rPr>
        <w:t xml:space="preserve">, </w:t>
      </w:r>
      <w:r w:rsidR="008675B1" w:rsidRPr="00E430E9">
        <w:rPr>
          <w:rFonts w:ascii="Book Antiqua" w:hAnsi="Book Antiqua"/>
          <w:b/>
          <w:i/>
          <w:color w:val="000000" w:themeColor="text1"/>
          <w:sz w:val="24"/>
        </w:rPr>
        <w:t>n</w:t>
      </w:r>
      <w:r w:rsidR="008675B1" w:rsidRPr="00E430E9">
        <w:rPr>
          <w:rFonts w:ascii="Book Antiqua" w:hAnsi="Book Antiqua"/>
          <w:b/>
          <w:color w:val="000000" w:themeColor="text1"/>
          <w:sz w:val="24"/>
        </w:rPr>
        <w:t xml:space="preserve"> (%)</w:t>
      </w:r>
    </w:p>
    <w:tbl>
      <w:tblPr>
        <w:tblW w:w="8522" w:type="dxa"/>
        <w:tblBorders>
          <w:top w:val="single" w:sz="4" w:space="0" w:color="000000"/>
          <w:bottom w:val="single" w:sz="4" w:space="0" w:color="000000"/>
        </w:tblBorders>
        <w:tblLayout w:type="fixed"/>
        <w:tblLook w:val="04A0" w:firstRow="1" w:lastRow="0" w:firstColumn="1" w:lastColumn="0" w:noHBand="0" w:noVBand="1"/>
      </w:tblPr>
      <w:tblGrid>
        <w:gridCol w:w="2130"/>
        <w:gridCol w:w="2130"/>
        <w:gridCol w:w="2131"/>
        <w:gridCol w:w="2131"/>
      </w:tblGrid>
      <w:tr w:rsidR="0056043A" w:rsidRPr="00E430E9" w14:paraId="1AF6D829" w14:textId="77777777" w:rsidTr="008675B1">
        <w:tc>
          <w:tcPr>
            <w:tcW w:w="2130" w:type="dxa"/>
            <w:tcBorders>
              <w:top w:val="single" w:sz="4" w:space="0" w:color="000000"/>
              <w:bottom w:val="single" w:sz="4" w:space="0" w:color="000000"/>
            </w:tcBorders>
          </w:tcPr>
          <w:p w14:paraId="191D0FBD" w14:textId="77777777" w:rsidR="0056043A" w:rsidRPr="00E430E9" w:rsidRDefault="0056043A"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t>Clinical information</w:t>
            </w:r>
          </w:p>
        </w:tc>
        <w:tc>
          <w:tcPr>
            <w:tcW w:w="2130" w:type="dxa"/>
            <w:tcBorders>
              <w:top w:val="single" w:sz="4" w:space="0" w:color="000000"/>
              <w:bottom w:val="single" w:sz="4" w:space="0" w:color="000000"/>
            </w:tcBorders>
          </w:tcPr>
          <w:p w14:paraId="0AF175C5" w14:textId="77777777" w:rsidR="0056043A" w:rsidRPr="00E430E9" w:rsidRDefault="0056043A"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t>Surgery group (</w:t>
            </w:r>
            <w:r w:rsidRPr="00E430E9">
              <w:rPr>
                <w:rFonts w:ascii="Book Antiqua" w:hAnsi="Book Antiqua"/>
                <w:b/>
                <w:i/>
                <w:color w:val="000000" w:themeColor="text1"/>
                <w:sz w:val="24"/>
              </w:rPr>
              <w:t>n</w:t>
            </w:r>
            <w:r w:rsidR="008675B1" w:rsidRPr="00E430E9">
              <w:rPr>
                <w:rFonts w:ascii="Book Antiqua" w:hAnsi="Book Antiqua"/>
                <w:b/>
                <w:color w:val="000000" w:themeColor="text1"/>
                <w:sz w:val="24"/>
              </w:rPr>
              <w:t xml:space="preserve"> </w:t>
            </w:r>
            <w:r w:rsidRPr="00E430E9">
              <w:rPr>
                <w:rFonts w:ascii="Book Antiqua" w:hAnsi="Book Antiqua"/>
                <w:b/>
                <w:color w:val="000000" w:themeColor="text1"/>
                <w:sz w:val="24"/>
              </w:rPr>
              <w:t>=</w:t>
            </w:r>
            <w:r w:rsidR="008675B1" w:rsidRPr="00E430E9">
              <w:rPr>
                <w:rFonts w:ascii="Book Antiqua" w:hAnsi="Book Antiqua"/>
                <w:b/>
                <w:color w:val="000000" w:themeColor="text1"/>
                <w:sz w:val="24"/>
              </w:rPr>
              <w:t xml:space="preserve"> </w:t>
            </w:r>
            <w:r w:rsidRPr="00E430E9">
              <w:rPr>
                <w:rFonts w:ascii="Book Antiqua" w:hAnsi="Book Antiqua"/>
                <w:b/>
                <w:color w:val="000000" w:themeColor="text1"/>
                <w:sz w:val="24"/>
              </w:rPr>
              <w:t>39)</w:t>
            </w:r>
          </w:p>
        </w:tc>
        <w:tc>
          <w:tcPr>
            <w:tcW w:w="2131" w:type="dxa"/>
            <w:tcBorders>
              <w:top w:val="single" w:sz="4" w:space="0" w:color="000000"/>
              <w:bottom w:val="single" w:sz="4" w:space="0" w:color="000000"/>
            </w:tcBorders>
          </w:tcPr>
          <w:p w14:paraId="6C3FAB34" w14:textId="77777777" w:rsidR="0056043A" w:rsidRPr="00E430E9" w:rsidRDefault="0056043A"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t>Conservative group (</w:t>
            </w:r>
            <w:r w:rsidRPr="00E430E9">
              <w:rPr>
                <w:rFonts w:ascii="Book Antiqua" w:hAnsi="Book Antiqua"/>
                <w:b/>
                <w:i/>
                <w:color w:val="000000" w:themeColor="text1"/>
                <w:sz w:val="24"/>
              </w:rPr>
              <w:t>n</w:t>
            </w:r>
            <w:r w:rsidR="008675B1" w:rsidRPr="00E430E9">
              <w:rPr>
                <w:rFonts w:ascii="Book Antiqua" w:hAnsi="Book Antiqua"/>
                <w:b/>
                <w:i/>
                <w:color w:val="000000" w:themeColor="text1"/>
                <w:sz w:val="24"/>
              </w:rPr>
              <w:t xml:space="preserve"> </w:t>
            </w:r>
            <w:r w:rsidRPr="00E430E9">
              <w:rPr>
                <w:rFonts w:ascii="Book Antiqua" w:hAnsi="Book Antiqua"/>
                <w:b/>
                <w:color w:val="000000" w:themeColor="text1"/>
                <w:sz w:val="24"/>
              </w:rPr>
              <w:t>=</w:t>
            </w:r>
            <w:r w:rsidR="008675B1" w:rsidRPr="00E430E9">
              <w:rPr>
                <w:rFonts w:ascii="Book Antiqua" w:hAnsi="Book Antiqua"/>
                <w:b/>
                <w:color w:val="000000" w:themeColor="text1"/>
                <w:sz w:val="24"/>
              </w:rPr>
              <w:t xml:space="preserve"> </w:t>
            </w:r>
            <w:r w:rsidRPr="00E430E9">
              <w:rPr>
                <w:rFonts w:ascii="Book Antiqua" w:hAnsi="Book Antiqua"/>
                <w:b/>
                <w:color w:val="000000" w:themeColor="text1"/>
                <w:sz w:val="24"/>
              </w:rPr>
              <w:t>39)</w:t>
            </w:r>
          </w:p>
        </w:tc>
        <w:tc>
          <w:tcPr>
            <w:tcW w:w="2131" w:type="dxa"/>
            <w:tcBorders>
              <w:top w:val="single" w:sz="4" w:space="0" w:color="000000"/>
              <w:bottom w:val="single" w:sz="4" w:space="0" w:color="000000"/>
            </w:tcBorders>
          </w:tcPr>
          <w:p w14:paraId="6197E346" w14:textId="77777777" w:rsidR="0056043A" w:rsidRPr="00E430E9" w:rsidRDefault="008675B1" w:rsidP="00E430E9">
            <w:pPr>
              <w:adjustRightInd w:val="0"/>
              <w:snapToGrid w:val="0"/>
              <w:spacing w:line="360" w:lineRule="auto"/>
              <w:rPr>
                <w:rFonts w:ascii="Book Antiqua" w:hAnsi="Book Antiqua"/>
                <w:b/>
                <w:color w:val="000000" w:themeColor="text1"/>
                <w:sz w:val="24"/>
              </w:rPr>
            </w:pPr>
            <w:r w:rsidRPr="00E430E9">
              <w:rPr>
                <w:rFonts w:ascii="Book Antiqua" w:hAnsi="Book Antiqua"/>
                <w:b/>
                <w:i/>
                <w:color w:val="000000" w:themeColor="text1"/>
                <w:sz w:val="24"/>
              </w:rPr>
              <w:t>P</w:t>
            </w:r>
            <w:r w:rsidR="0056043A" w:rsidRPr="00E430E9">
              <w:rPr>
                <w:rFonts w:ascii="Book Antiqua" w:hAnsi="Book Antiqua"/>
                <w:b/>
                <w:color w:val="000000" w:themeColor="text1"/>
                <w:sz w:val="24"/>
              </w:rPr>
              <w:t>-value</w:t>
            </w:r>
          </w:p>
        </w:tc>
      </w:tr>
      <w:tr w:rsidR="0056043A" w:rsidRPr="00E430E9" w14:paraId="1FF41689" w14:textId="77777777" w:rsidTr="008675B1">
        <w:tc>
          <w:tcPr>
            <w:tcW w:w="2130" w:type="dxa"/>
            <w:tcBorders>
              <w:top w:val="single" w:sz="4" w:space="0" w:color="000000"/>
            </w:tcBorders>
          </w:tcPr>
          <w:p w14:paraId="0ACF6DAC"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Sex</w:t>
            </w:r>
          </w:p>
        </w:tc>
        <w:tc>
          <w:tcPr>
            <w:tcW w:w="2130" w:type="dxa"/>
            <w:tcBorders>
              <w:top w:val="single" w:sz="4" w:space="0" w:color="000000"/>
            </w:tcBorders>
          </w:tcPr>
          <w:p w14:paraId="52AF0B9E"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Borders>
              <w:top w:val="single" w:sz="4" w:space="0" w:color="000000"/>
            </w:tcBorders>
          </w:tcPr>
          <w:p w14:paraId="205D85B7"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Borders>
              <w:top w:val="single" w:sz="4" w:space="0" w:color="000000"/>
            </w:tcBorders>
          </w:tcPr>
          <w:p w14:paraId="3EDF84B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0.071</w:t>
            </w:r>
          </w:p>
        </w:tc>
      </w:tr>
      <w:tr w:rsidR="0056043A" w:rsidRPr="00E430E9" w14:paraId="341B48F3" w14:textId="77777777" w:rsidTr="008675B1">
        <w:tc>
          <w:tcPr>
            <w:tcW w:w="2130" w:type="dxa"/>
          </w:tcPr>
          <w:p w14:paraId="7211515F"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Male</w:t>
            </w:r>
          </w:p>
        </w:tc>
        <w:tc>
          <w:tcPr>
            <w:tcW w:w="2130" w:type="dxa"/>
          </w:tcPr>
          <w:p w14:paraId="1D6B8DEB"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28</w:t>
            </w:r>
          </w:p>
        </w:tc>
        <w:tc>
          <w:tcPr>
            <w:tcW w:w="2131" w:type="dxa"/>
          </w:tcPr>
          <w:p w14:paraId="42303322"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29</w:t>
            </w:r>
          </w:p>
        </w:tc>
        <w:tc>
          <w:tcPr>
            <w:tcW w:w="2131" w:type="dxa"/>
          </w:tcPr>
          <w:p w14:paraId="4E26731F"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20F0E186" w14:textId="77777777" w:rsidTr="008675B1">
        <w:tc>
          <w:tcPr>
            <w:tcW w:w="2130" w:type="dxa"/>
          </w:tcPr>
          <w:p w14:paraId="15CA6035"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Female</w:t>
            </w:r>
          </w:p>
        </w:tc>
        <w:tc>
          <w:tcPr>
            <w:tcW w:w="2130" w:type="dxa"/>
          </w:tcPr>
          <w:p w14:paraId="0FD98123"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11</w:t>
            </w:r>
          </w:p>
        </w:tc>
        <w:tc>
          <w:tcPr>
            <w:tcW w:w="2131" w:type="dxa"/>
          </w:tcPr>
          <w:p w14:paraId="263BD1D1"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10</w:t>
            </w:r>
          </w:p>
        </w:tc>
        <w:tc>
          <w:tcPr>
            <w:tcW w:w="2131" w:type="dxa"/>
          </w:tcPr>
          <w:p w14:paraId="5FECF7F2"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266CEFBC" w14:textId="77777777" w:rsidTr="008675B1">
        <w:tc>
          <w:tcPr>
            <w:tcW w:w="2130" w:type="dxa"/>
          </w:tcPr>
          <w:p w14:paraId="540886A7"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Age</w:t>
            </w:r>
          </w:p>
        </w:tc>
        <w:tc>
          <w:tcPr>
            <w:tcW w:w="2130" w:type="dxa"/>
          </w:tcPr>
          <w:p w14:paraId="66229E9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48.7</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(9.6)</w:t>
            </w:r>
          </w:p>
        </w:tc>
        <w:tc>
          <w:tcPr>
            <w:tcW w:w="2131" w:type="dxa"/>
          </w:tcPr>
          <w:p w14:paraId="592BE718"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50.2</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(10.1)</w:t>
            </w:r>
          </w:p>
        </w:tc>
        <w:tc>
          <w:tcPr>
            <w:tcW w:w="2131" w:type="dxa"/>
          </w:tcPr>
          <w:p w14:paraId="044D5971"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0.059</w:t>
            </w:r>
          </w:p>
        </w:tc>
      </w:tr>
      <w:tr w:rsidR="0056043A" w:rsidRPr="00E430E9" w14:paraId="113B12B8" w14:textId="77777777" w:rsidTr="008675B1">
        <w:tc>
          <w:tcPr>
            <w:tcW w:w="2130" w:type="dxa"/>
          </w:tcPr>
          <w:p w14:paraId="3C35D52A"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Rib fracture (root)</w:t>
            </w:r>
          </w:p>
        </w:tc>
        <w:tc>
          <w:tcPr>
            <w:tcW w:w="2130" w:type="dxa"/>
          </w:tcPr>
          <w:p w14:paraId="783F8C3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5.1</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(1.3</w:t>
            </w:r>
            <w:r w:rsidR="00AF30EB">
              <w:rPr>
                <w:rFonts w:ascii="Book Antiqua" w:hAnsi="Book Antiqua"/>
                <w:color w:val="000000" w:themeColor="text1"/>
                <w:sz w:val="24"/>
              </w:rPr>
              <w:t>)</w:t>
            </w:r>
          </w:p>
        </w:tc>
        <w:tc>
          <w:tcPr>
            <w:tcW w:w="2131" w:type="dxa"/>
          </w:tcPr>
          <w:p w14:paraId="38F3F426"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4.9</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(1.2)</w:t>
            </w:r>
          </w:p>
        </w:tc>
        <w:tc>
          <w:tcPr>
            <w:tcW w:w="2131" w:type="dxa"/>
          </w:tcPr>
          <w:p w14:paraId="01EA368B"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0.057</w:t>
            </w:r>
          </w:p>
        </w:tc>
      </w:tr>
      <w:tr w:rsidR="0056043A" w:rsidRPr="00E430E9" w14:paraId="0F19FBD2" w14:textId="77777777" w:rsidTr="008675B1">
        <w:tc>
          <w:tcPr>
            <w:tcW w:w="2130" w:type="dxa"/>
          </w:tcPr>
          <w:p w14:paraId="2249D45F"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Rib fracture</w:t>
            </w:r>
          </w:p>
        </w:tc>
        <w:tc>
          <w:tcPr>
            <w:tcW w:w="2130" w:type="dxa"/>
          </w:tcPr>
          <w:p w14:paraId="0564FB7C"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5.6</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(1.4)</w:t>
            </w:r>
          </w:p>
        </w:tc>
        <w:tc>
          <w:tcPr>
            <w:tcW w:w="2131" w:type="dxa"/>
          </w:tcPr>
          <w:p w14:paraId="0E1075A7"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5.4</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(1.4)</w:t>
            </w:r>
          </w:p>
        </w:tc>
        <w:tc>
          <w:tcPr>
            <w:tcW w:w="2131" w:type="dxa"/>
          </w:tcPr>
          <w:p w14:paraId="287E4496"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0.054</w:t>
            </w:r>
          </w:p>
        </w:tc>
      </w:tr>
      <w:tr w:rsidR="0056043A" w:rsidRPr="00E430E9" w14:paraId="5731461A" w14:textId="77777777" w:rsidTr="008675B1">
        <w:tc>
          <w:tcPr>
            <w:tcW w:w="2130" w:type="dxa"/>
          </w:tcPr>
          <w:p w14:paraId="72DE6C25" w14:textId="559E6C50" w:rsidR="0056043A" w:rsidRPr="00E430E9" w:rsidRDefault="0056043A" w:rsidP="004C2007">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Chest associated injury</w:t>
            </w:r>
          </w:p>
        </w:tc>
        <w:tc>
          <w:tcPr>
            <w:tcW w:w="2130" w:type="dxa"/>
          </w:tcPr>
          <w:p w14:paraId="59E7C4DF"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Pr>
          <w:p w14:paraId="2B787B8D"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Pr>
          <w:p w14:paraId="48289036"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0.065</w:t>
            </w:r>
          </w:p>
        </w:tc>
      </w:tr>
      <w:tr w:rsidR="0056043A" w:rsidRPr="00E430E9" w14:paraId="7D576E42" w14:textId="77777777" w:rsidTr="008675B1">
        <w:tc>
          <w:tcPr>
            <w:tcW w:w="2130" w:type="dxa"/>
          </w:tcPr>
          <w:p w14:paraId="185B2F29"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Pulmonary contusion</w:t>
            </w:r>
          </w:p>
        </w:tc>
        <w:tc>
          <w:tcPr>
            <w:tcW w:w="2130" w:type="dxa"/>
          </w:tcPr>
          <w:p w14:paraId="7D2CF7F4"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27</w:t>
            </w:r>
          </w:p>
        </w:tc>
        <w:tc>
          <w:tcPr>
            <w:tcW w:w="2131" w:type="dxa"/>
          </w:tcPr>
          <w:p w14:paraId="41315775"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25</w:t>
            </w:r>
          </w:p>
        </w:tc>
        <w:tc>
          <w:tcPr>
            <w:tcW w:w="2131" w:type="dxa"/>
          </w:tcPr>
          <w:p w14:paraId="1CF4FB3F"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595691B7" w14:textId="77777777" w:rsidTr="008675B1">
        <w:tc>
          <w:tcPr>
            <w:tcW w:w="2130" w:type="dxa"/>
          </w:tcPr>
          <w:p w14:paraId="1E2DDA08"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Simple blood chest</w:t>
            </w:r>
          </w:p>
        </w:tc>
        <w:tc>
          <w:tcPr>
            <w:tcW w:w="2130" w:type="dxa"/>
          </w:tcPr>
          <w:p w14:paraId="601228B7"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15</w:t>
            </w:r>
          </w:p>
        </w:tc>
        <w:tc>
          <w:tcPr>
            <w:tcW w:w="2131" w:type="dxa"/>
          </w:tcPr>
          <w:p w14:paraId="33B0DD15"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14</w:t>
            </w:r>
          </w:p>
        </w:tc>
        <w:tc>
          <w:tcPr>
            <w:tcW w:w="2131" w:type="dxa"/>
          </w:tcPr>
          <w:p w14:paraId="231E37FC"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352C79FC" w14:textId="77777777" w:rsidTr="008675B1">
        <w:tc>
          <w:tcPr>
            <w:tcW w:w="2130" w:type="dxa"/>
          </w:tcPr>
          <w:p w14:paraId="69210B25"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Blood pneumothorax</w:t>
            </w:r>
          </w:p>
        </w:tc>
        <w:tc>
          <w:tcPr>
            <w:tcW w:w="2130" w:type="dxa"/>
          </w:tcPr>
          <w:p w14:paraId="33B57956"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8</w:t>
            </w:r>
          </w:p>
        </w:tc>
        <w:tc>
          <w:tcPr>
            <w:tcW w:w="2131" w:type="dxa"/>
          </w:tcPr>
          <w:p w14:paraId="53FCAB7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6</w:t>
            </w:r>
          </w:p>
        </w:tc>
        <w:tc>
          <w:tcPr>
            <w:tcW w:w="2131" w:type="dxa"/>
          </w:tcPr>
          <w:p w14:paraId="1F4BACAF"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52BBD2E5" w14:textId="77777777" w:rsidTr="008675B1">
        <w:tc>
          <w:tcPr>
            <w:tcW w:w="2130" w:type="dxa"/>
          </w:tcPr>
          <w:p w14:paraId="06508C2C"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Average chest cumulative AIS</w:t>
            </w:r>
            <w:r w:rsidR="008675B1" w:rsidRPr="00E430E9">
              <w:rPr>
                <w:rFonts w:ascii="Book Antiqua" w:hAnsi="Book Antiqua"/>
                <w:color w:val="000000" w:themeColor="text1"/>
                <w:sz w:val="24"/>
                <w:vertAlign w:val="superscript"/>
              </w:rPr>
              <w:t>1</w:t>
            </w:r>
            <w:r w:rsidRPr="00E430E9">
              <w:rPr>
                <w:rFonts w:ascii="Book Antiqua" w:hAnsi="Book Antiqua"/>
                <w:color w:val="000000" w:themeColor="text1"/>
                <w:sz w:val="24"/>
              </w:rPr>
              <w:t xml:space="preserve"> </w:t>
            </w:r>
          </w:p>
        </w:tc>
        <w:tc>
          <w:tcPr>
            <w:tcW w:w="2130" w:type="dxa"/>
          </w:tcPr>
          <w:p w14:paraId="5B1E1C5F"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w:t>
            </w:r>
          </w:p>
        </w:tc>
        <w:tc>
          <w:tcPr>
            <w:tcW w:w="2131" w:type="dxa"/>
          </w:tcPr>
          <w:p w14:paraId="2D333EAE"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w:t>
            </w:r>
          </w:p>
        </w:tc>
        <w:tc>
          <w:tcPr>
            <w:tcW w:w="2131" w:type="dxa"/>
          </w:tcPr>
          <w:p w14:paraId="21F86EB5"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0.985</w:t>
            </w:r>
          </w:p>
        </w:tc>
      </w:tr>
      <w:tr w:rsidR="0056043A" w:rsidRPr="00E430E9" w14:paraId="199E4B8F" w14:textId="77777777" w:rsidTr="008675B1">
        <w:tc>
          <w:tcPr>
            <w:tcW w:w="2130" w:type="dxa"/>
          </w:tcPr>
          <w:p w14:paraId="0A967D6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Chest injury</w:t>
            </w:r>
            <w:r w:rsidR="008675B1" w:rsidRPr="00E430E9">
              <w:rPr>
                <w:rFonts w:ascii="Book Antiqua" w:hAnsi="Book Antiqua"/>
                <w:color w:val="000000" w:themeColor="text1"/>
                <w:sz w:val="24"/>
                <w:vertAlign w:val="superscript"/>
              </w:rPr>
              <w:t>2</w:t>
            </w:r>
          </w:p>
        </w:tc>
        <w:tc>
          <w:tcPr>
            <w:tcW w:w="2130" w:type="dxa"/>
          </w:tcPr>
          <w:p w14:paraId="4A567718"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Pr>
          <w:p w14:paraId="7223ABE8"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Pr>
          <w:p w14:paraId="5D86DB77"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0.073</w:t>
            </w:r>
          </w:p>
        </w:tc>
      </w:tr>
      <w:tr w:rsidR="0056043A" w:rsidRPr="00E430E9" w14:paraId="7493AED3" w14:textId="77777777" w:rsidTr="008675B1">
        <w:tc>
          <w:tcPr>
            <w:tcW w:w="2130" w:type="dxa"/>
          </w:tcPr>
          <w:p w14:paraId="68C572EE"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Clavicle and upper limb fracture</w:t>
            </w:r>
          </w:p>
        </w:tc>
        <w:tc>
          <w:tcPr>
            <w:tcW w:w="2130" w:type="dxa"/>
          </w:tcPr>
          <w:p w14:paraId="79D70753"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w:t>
            </w:r>
          </w:p>
        </w:tc>
        <w:tc>
          <w:tcPr>
            <w:tcW w:w="2131" w:type="dxa"/>
          </w:tcPr>
          <w:p w14:paraId="4940E673"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w:t>
            </w:r>
          </w:p>
        </w:tc>
        <w:tc>
          <w:tcPr>
            <w:tcW w:w="2131" w:type="dxa"/>
          </w:tcPr>
          <w:p w14:paraId="59D5A7D0"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5F8CBB9A" w14:textId="77777777" w:rsidTr="008675B1">
        <w:tc>
          <w:tcPr>
            <w:tcW w:w="2130" w:type="dxa"/>
          </w:tcPr>
          <w:p w14:paraId="60A6D3CE"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Mild brain injury</w:t>
            </w:r>
          </w:p>
        </w:tc>
        <w:tc>
          <w:tcPr>
            <w:tcW w:w="2130" w:type="dxa"/>
          </w:tcPr>
          <w:p w14:paraId="7B18691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w:t>
            </w:r>
          </w:p>
        </w:tc>
        <w:tc>
          <w:tcPr>
            <w:tcW w:w="2131" w:type="dxa"/>
          </w:tcPr>
          <w:p w14:paraId="72857139"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w:t>
            </w:r>
          </w:p>
        </w:tc>
        <w:tc>
          <w:tcPr>
            <w:tcW w:w="2131" w:type="dxa"/>
          </w:tcPr>
          <w:p w14:paraId="045582EF"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655D45A8" w14:textId="77777777" w:rsidTr="008675B1">
        <w:tc>
          <w:tcPr>
            <w:tcW w:w="2130" w:type="dxa"/>
          </w:tcPr>
          <w:p w14:paraId="3505E64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Hepatic contusion</w:t>
            </w:r>
          </w:p>
        </w:tc>
        <w:tc>
          <w:tcPr>
            <w:tcW w:w="2130" w:type="dxa"/>
          </w:tcPr>
          <w:p w14:paraId="3E60EC44"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w:t>
            </w:r>
          </w:p>
        </w:tc>
        <w:tc>
          <w:tcPr>
            <w:tcW w:w="2131" w:type="dxa"/>
          </w:tcPr>
          <w:p w14:paraId="2754D3CE"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w:t>
            </w:r>
          </w:p>
        </w:tc>
        <w:tc>
          <w:tcPr>
            <w:tcW w:w="2131" w:type="dxa"/>
          </w:tcPr>
          <w:p w14:paraId="7C4E5D46"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38C199F0" w14:textId="77777777" w:rsidTr="008675B1">
        <w:tc>
          <w:tcPr>
            <w:tcW w:w="2130" w:type="dxa"/>
          </w:tcPr>
          <w:p w14:paraId="4646285B"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Spleen contusion</w:t>
            </w:r>
          </w:p>
        </w:tc>
        <w:tc>
          <w:tcPr>
            <w:tcW w:w="2130" w:type="dxa"/>
          </w:tcPr>
          <w:p w14:paraId="0C86FB3C"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w:t>
            </w:r>
          </w:p>
        </w:tc>
        <w:tc>
          <w:tcPr>
            <w:tcW w:w="2131" w:type="dxa"/>
          </w:tcPr>
          <w:p w14:paraId="3160EDE9"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w:t>
            </w:r>
          </w:p>
        </w:tc>
        <w:tc>
          <w:tcPr>
            <w:tcW w:w="2131" w:type="dxa"/>
          </w:tcPr>
          <w:p w14:paraId="6E93D790"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656AC84D" w14:textId="77777777" w:rsidTr="008675B1">
        <w:tc>
          <w:tcPr>
            <w:tcW w:w="2130" w:type="dxa"/>
          </w:tcPr>
          <w:p w14:paraId="763B51F1"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Tobacco use</w:t>
            </w:r>
          </w:p>
        </w:tc>
        <w:tc>
          <w:tcPr>
            <w:tcW w:w="2130" w:type="dxa"/>
          </w:tcPr>
          <w:p w14:paraId="5CC38EDF"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16</w:t>
            </w:r>
          </w:p>
        </w:tc>
        <w:tc>
          <w:tcPr>
            <w:tcW w:w="2131" w:type="dxa"/>
          </w:tcPr>
          <w:p w14:paraId="554CF8D2"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15</w:t>
            </w:r>
          </w:p>
        </w:tc>
        <w:tc>
          <w:tcPr>
            <w:tcW w:w="2131" w:type="dxa"/>
          </w:tcPr>
          <w:p w14:paraId="04F27B24"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0.075</w:t>
            </w:r>
          </w:p>
        </w:tc>
      </w:tr>
    </w:tbl>
    <w:p w14:paraId="4C9322F7" w14:textId="77777777" w:rsidR="0056043A" w:rsidRPr="00E430E9" w:rsidRDefault="008675B1" w:rsidP="00E430E9">
      <w:pPr>
        <w:adjustRightInd w:val="0"/>
        <w:snapToGrid w:val="0"/>
        <w:spacing w:line="360" w:lineRule="auto"/>
        <w:rPr>
          <w:rFonts w:ascii="Book Antiqua" w:hAnsi="Book Antiqua"/>
          <w:color w:val="000000" w:themeColor="text1"/>
          <w:sz w:val="24"/>
          <w:shd w:val="clear" w:color="auto" w:fill="FFFFFF"/>
        </w:rPr>
      </w:pPr>
      <w:r w:rsidRPr="00E430E9">
        <w:rPr>
          <w:rFonts w:ascii="Book Antiqua" w:hAnsi="Book Antiqua"/>
          <w:color w:val="000000" w:themeColor="text1"/>
          <w:sz w:val="24"/>
          <w:vertAlign w:val="superscript"/>
        </w:rPr>
        <w:t>1</w:t>
      </w:r>
      <w:r w:rsidR="0056043A" w:rsidRPr="00E430E9">
        <w:rPr>
          <w:rFonts w:ascii="Book Antiqua" w:hAnsi="Book Antiqua"/>
          <w:color w:val="000000" w:themeColor="text1"/>
          <w:sz w:val="24"/>
        </w:rPr>
        <w:t xml:space="preserve">Chest cumulative </w:t>
      </w:r>
      <w:r w:rsidRPr="00E430E9">
        <w:rPr>
          <w:rFonts w:ascii="Book Antiqua" w:hAnsi="Book Antiqua"/>
          <w:color w:val="000000" w:themeColor="text1"/>
          <w:sz w:val="24"/>
        </w:rPr>
        <w:t xml:space="preserve">abbreviated injury scale (AIS) </w:t>
      </w:r>
      <w:r w:rsidR="0056043A" w:rsidRPr="00E430E9">
        <w:rPr>
          <w:rFonts w:ascii="Book Antiqua" w:hAnsi="Book Antiqua"/>
          <w:color w:val="000000" w:themeColor="text1"/>
          <w:sz w:val="24"/>
        </w:rPr>
        <w:t xml:space="preserve">refers to the sum of the AIS scores on the chest. </w:t>
      </w:r>
      <w:r w:rsidRPr="00E430E9">
        <w:rPr>
          <w:rFonts w:ascii="Book Antiqua" w:hAnsi="Book Antiqua"/>
          <w:color w:val="000000" w:themeColor="text1"/>
          <w:sz w:val="24"/>
          <w:vertAlign w:val="superscript"/>
        </w:rPr>
        <w:t>2</w:t>
      </w:r>
      <w:r w:rsidR="0056043A" w:rsidRPr="00E430E9">
        <w:rPr>
          <w:rFonts w:ascii="Book Antiqua" w:hAnsi="Book Antiqua"/>
          <w:color w:val="000000" w:themeColor="text1"/>
          <w:sz w:val="24"/>
        </w:rPr>
        <w:t xml:space="preserve">Mild brain injury indicates a score of 13-15 points on the Glasgow Coma </w:t>
      </w:r>
      <w:r w:rsidRPr="00E430E9">
        <w:rPr>
          <w:rFonts w:ascii="Book Antiqua" w:hAnsi="Book Antiqua"/>
          <w:color w:val="000000" w:themeColor="text1"/>
          <w:sz w:val="24"/>
        </w:rPr>
        <w:t>scale</w:t>
      </w:r>
      <w:r w:rsidR="0056043A" w:rsidRPr="00E430E9">
        <w:rPr>
          <w:rFonts w:ascii="Book Antiqua" w:hAnsi="Book Antiqua"/>
          <w:color w:val="000000" w:themeColor="text1"/>
          <w:sz w:val="24"/>
        </w:rPr>
        <w:t xml:space="preserve">. The remaining abbreviated injury scale scores were ≤ 2 </w:t>
      </w:r>
      <w:r w:rsidR="0056043A" w:rsidRPr="00E430E9">
        <w:rPr>
          <w:rFonts w:ascii="Book Antiqua" w:hAnsi="Book Antiqua"/>
          <w:color w:val="000000" w:themeColor="text1"/>
          <w:sz w:val="24"/>
        </w:rPr>
        <w:lastRenderedPageBreak/>
        <w:t>points.</w:t>
      </w:r>
      <w:r w:rsidRPr="00E430E9">
        <w:rPr>
          <w:rFonts w:ascii="Book Antiqua" w:hAnsi="Book Antiqua"/>
          <w:color w:val="000000" w:themeColor="text1"/>
          <w:sz w:val="24"/>
        </w:rPr>
        <w:t xml:space="preserve"> AIS: Abbreviated injury scale.</w:t>
      </w:r>
    </w:p>
    <w:p w14:paraId="43B13446" w14:textId="77777777" w:rsidR="008675B1" w:rsidRPr="00E430E9" w:rsidRDefault="008675B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002F3368" w14:textId="77777777" w:rsidR="0056043A" w:rsidRPr="00E430E9" w:rsidRDefault="0056043A" w:rsidP="00E430E9">
      <w:pPr>
        <w:adjustRightInd w:val="0"/>
        <w:snapToGrid w:val="0"/>
        <w:spacing w:line="360" w:lineRule="auto"/>
        <w:rPr>
          <w:rFonts w:ascii="Book Antiqua" w:eastAsia="Times New Roman Uni" w:hAnsi="Book Antiqua" w:cs="Times New Roman Uni"/>
          <w:b/>
          <w:color w:val="000000" w:themeColor="text1"/>
          <w:sz w:val="24"/>
        </w:rPr>
      </w:pPr>
      <w:r w:rsidRPr="00E430E9">
        <w:rPr>
          <w:rFonts w:ascii="Book Antiqua" w:eastAsia="Times New Roman Uni" w:hAnsi="Book Antiqua" w:cs="Times New Roman Uni"/>
          <w:b/>
          <w:color w:val="000000" w:themeColor="text1"/>
          <w:sz w:val="24"/>
        </w:rPr>
        <w:lastRenderedPageBreak/>
        <w:t xml:space="preserve">Table </w:t>
      </w:r>
      <w:r w:rsidR="001A5BC0" w:rsidRPr="00E430E9">
        <w:rPr>
          <w:rFonts w:ascii="Book Antiqua" w:eastAsia="Times New Roman Uni" w:hAnsi="Book Antiqua" w:cs="Times New Roman Uni"/>
          <w:b/>
          <w:color w:val="000000" w:themeColor="text1"/>
          <w:sz w:val="24"/>
        </w:rPr>
        <w:t>2</w:t>
      </w:r>
      <w:r w:rsidRPr="00E430E9">
        <w:rPr>
          <w:rFonts w:ascii="Book Antiqua" w:eastAsia="Times New Roman Uni" w:hAnsi="Book Antiqua" w:cs="Times New Roman Uni"/>
          <w:b/>
          <w:color w:val="000000" w:themeColor="text1"/>
          <w:sz w:val="24"/>
        </w:rPr>
        <w:t xml:space="preserve"> Parameters related to surgery for the surgical group</w:t>
      </w:r>
    </w:p>
    <w:tbl>
      <w:tblPr>
        <w:tblpPr w:leftFromText="180" w:rightFromText="180" w:vertAnchor="text" w:horzAnchor="margin" w:tblpY="269"/>
        <w:tblW w:w="6740" w:type="dxa"/>
        <w:tblBorders>
          <w:top w:val="single" w:sz="4" w:space="0" w:color="auto"/>
          <w:bottom w:val="single" w:sz="4" w:space="0" w:color="auto"/>
        </w:tblBorders>
        <w:tblLayout w:type="fixed"/>
        <w:tblLook w:val="04A0" w:firstRow="1" w:lastRow="0" w:firstColumn="1" w:lastColumn="0" w:noHBand="0" w:noVBand="1"/>
      </w:tblPr>
      <w:tblGrid>
        <w:gridCol w:w="4026"/>
        <w:gridCol w:w="2714"/>
      </w:tblGrid>
      <w:tr w:rsidR="008675B1" w:rsidRPr="00E430E9" w14:paraId="78F9750A" w14:textId="77777777" w:rsidTr="00E430E9">
        <w:trPr>
          <w:trHeight w:val="368"/>
        </w:trPr>
        <w:tc>
          <w:tcPr>
            <w:tcW w:w="4026" w:type="dxa"/>
            <w:tcBorders>
              <w:top w:val="single" w:sz="4" w:space="0" w:color="auto"/>
              <w:bottom w:val="single" w:sz="4" w:space="0" w:color="auto"/>
            </w:tcBorders>
            <w:shd w:val="clear" w:color="auto" w:fill="auto"/>
            <w:noWrap/>
            <w:vAlign w:val="center"/>
          </w:tcPr>
          <w:p w14:paraId="2DD3C552" w14:textId="39AE0F4E" w:rsidR="008675B1" w:rsidRPr="00E430E9" w:rsidRDefault="008675B1" w:rsidP="00E430E9">
            <w:pPr>
              <w:widowControl/>
              <w:adjustRightInd w:val="0"/>
              <w:snapToGrid w:val="0"/>
              <w:spacing w:line="360" w:lineRule="auto"/>
              <w:rPr>
                <w:rFonts w:ascii="Book Antiqua" w:eastAsia="Times New Roman Uni" w:hAnsi="Book Antiqua" w:cs="Times New Roman Uni"/>
                <w:b/>
                <w:color w:val="000000" w:themeColor="text1"/>
                <w:kern w:val="0"/>
                <w:sz w:val="24"/>
              </w:rPr>
            </w:pPr>
            <w:r w:rsidRPr="00E430E9">
              <w:rPr>
                <w:rFonts w:ascii="Book Antiqua" w:eastAsia="Times New Roman Uni" w:hAnsi="Book Antiqua" w:cs="Times New Roman Uni"/>
                <w:b/>
                <w:color w:val="000000" w:themeColor="text1"/>
                <w:kern w:val="0"/>
                <w:sz w:val="24"/>
              </w:rPr>
              <w:t>Surgical parameter</w:t>
            </w:r>
          </w:p>
        </w:tc>
        <w:tc>
          <w:tcPr>
            <w:tcW w:w="2714" w:type="dxa"/>
            <w:tcBorders>
              <w:top w:val="single" w:sz="4" w:space="0" w:color="auto"/>
              <w:bottom w:val="single" w:sz="4" w:space="0" w:color="auto"/>
            </w:tcBorders>
            <w:shd w:val="clear" w:color="auto" w:fill="auto"/>
            <w:noWrap/>
            <w:vAlign w:val="center"/>
          </w:tcPr>
          <w:p w14:paraId="30459888" w14:textId="658DFFCC" w:rsidR="008675B1" w:rsidRPr="00E430E9" w:rsidRDefault="004C2007" w:rsidP="00E430E9">
            <w:pPr>
              <w:widowControl/>
              <w:adjustRightInd w:val="0"/>
              <w:snapToGrid w:val="0"/>
              <w:spacing w:line="360" w:lineRule="auto"/>
              <w:rPr>
                <w:rFonts w:ascii="Book Antiqua" w:eastAsia="Times New Roman Uni" w:hAnsi="Book Antiqua" w:cs="Times New Roman Uni"/>
                <w:b/>
                <w:color w:val="000000" w:themeColor="text1"/>
                <w:kern w:val="0"/>
                <w:sz w:val="24"/>
              </w:rPr>
            </w:pPr>
            <w:r>
              <w:rPr>
                <w:rFonts w:ascii="Book Antiqua" w:eastAsia="Times New Roman Uni" w:hAnsi="Book Antiqua" w:cs="Times New Roman Uni"/>
                <w:b/>
                <w:color w:val="000000" w:themeColor="text1"/>
                <w:kern w:val="0"/>
                <w:sz w:val="24"/>
              </w:rPr>
              <w:t>M</w:t>
            </w:r>
            <w:r w:rsidRPr="00E430E9">
              <w:rPr>
                <w:rFonts w:ascii="Book Antiqua" w:eastAsia="Times New Roman Uni" w:hAnsi="Book Antiqua" w:cs="Times New Roman Uni"/>
                <w:b/>
                <w:color w:val="000000" w:themeColor="text1"/>
                <w:kern w:val="0"/>
                <w:sz w:val="24"/>
              </w:rPr>
              <w:t xml:space="preserve">ean </w:t>
            </w:r>
            <w:r w:rsidR="008675B1" w:rsidRPr="00E430E9">
              <w:rPr>
                <w:rFonts w:ascii="Book Antiqua" w:eastAsia="Times New Roman Uni" w:hAnsi="Book Antiqua" w:cs="Times New Roman Uni"/>
                <w:b/>
                <w:color w:val="000000" w:themeColor="text1"/>
                <w:kern w:val="0"/>
                <w:sz w:val="24"/>
              </w:rPr>
              <w:t>± SD</w:t>
            </w:r>
          </w:p>
        </w:tc>
      </w:tr>
      <w:tr w:rsidR="008675B1" w:rsidRPr="00E430E9" w14:paraId="552FF870" w14:textId="77777777" w:rsidTr="00E430E9">
        <w:trPr>
          <w:trHeight w:val="368"/>
        </w:trPr>
        <w:tc>
          <w:tcPr>
            <w:tcW w:w="4026" w:type="dxa"/>
            <w:tcBorders>
              <w:top w:val="single" w:sz="4" w:space="0" w:color="auto"/>
            </w:tcBorders>
            <w:shd w:val="clear" w:color="auto" w:fill="auto"/>
            <w:noWrap/>
            <w:vAlign w:val="center"/>
          </w:tcPr>
          <w:p w14:paraId="150C0675"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Fixed</w:t>
            </w:r>
          </w:p>
        </w:tc>
        <w:tc>
          <w:tcPr>
            <w:tcW w:w="2714" w:type="dxa"/>
            <w:tcBorders>
              <w:top w:val="single" w:sz="4" w:space="0" w:color="auto"/>
            </w:tcBorders>
            <w:shd w:val="clear" w:color="auto" w:fill="auto"/>
            <w:noWrap/>
            <w:vAlign w:val="center"/>
          </w:tcPr>
          <w:p w14:paraId="096079DE"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4.744 ± 0.715</w:t>
            </w:r>
          </w:p>
        </w:tc>
      </w:tr>
      <w:tr w:rsidR="008675B1" w:rsidRPr="00E430E9" w14:paraId="54C12BD8" w14:textId="77777777" w:rsidTr="00E430E9">
        <w:trPr>
          <w:trHeight w:val="368"/>
        </w:trPr>
        <w:tc>
          <w:tcPr>
            <w:tcW w:w="4026" w:type="dxa"/>
            <w:shd w:val="clear" w:color="auto" w:fill="auto"/>
            <w:noWrap/>
            <w:vAlign w:val="center"/>
          </w:tcPr>
          <w:p w14:paraId="2C5AC2C5"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Total incision length (cm)</w:t>
            </w:r>
          </w:p>
        </w:tc>
        <w:tc>
          <w:tcPr>
            <w:tcW w:w="2714" w:type="dxa"/>
            <w:shd w:val="clear" w:color="auto" w:fill="auto"/>
            <w:noWrap/>
            <w:vAlign w:val="center"/>
          </w:tcPr>
          <w:p w14:paraId="30EED07D"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7.667 ± 1.143</w:t>
            </w:r>
          </w:p>
        </w:tc>
      </w:tr>
      <w:tr w:rsidR="008675B1" w:rsidRPr="00E430E9" w14:paraId="390887B2" w14:textId="77777777" w:rsidTr="00E430E9">
        <w:trPr>
          <w:trHeight w:val="368"/>
        </w:trPr>
        <w:tc>
          <w:tcPr>
            <w:tcW w:w="4026" w:type="dxa"/>
            <w:shd w:val="clear" w:color="auto" w:fill="auto"/>
            <w:noWrap/>
            <w:vAlign w:val="center"/>
          </w:tcPr>
          <w:p w14:paraId="11BBCE8B"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Operation time (min)</w:t>
            </w:r>
          </w:p>
        </w:tc>
        <w:tc>
          <w:tcPr>
            <w:tcW w:w="2714" w:type="dxa"/>
            <w:shd w:val="clear" w:color="auto" w:fill="auto"/>
            <w:noWrap/>
            <w:vAlign w:val="center"/>
          </w:tcPr>
          <w:p w14:paraId="6CEF7280"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60.385 ± 14.345</w:t>
            </w:r>
          </w:p>
        </w:tc>
      </w:tr>
      <w:tr w:rsidR="008675B1" w:rsidRPr="00E430E9" w14:paraId="0A55B917" w14:textId="77777777" w:rsidTr="00E430E9">
        <w:trPr>
          <w:trHeight w:val="637"/>
        </w:trPr>
        <w:tc>
          <w:tcPr>
            <w:tcW w:w="4026" w:type="dxa"/>
            <w:shd w:val="clear" w:color="auto" w:fill="auto"/>
            <w:noWrap/>
            <w:vAlign w:val="center"/>
          </w:tcPr>
          <w:p w14:paraId="174A806C"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Intraoperative bleeding (mL)</w:t>
            </w:r>
          </w:p>
        </w:tc>
        <w:tc>
          <w:tcPr>
            <w:tcW w:w="2714" w:type="dxa"/>
            <w:shd w:val="clear" w:color="auto" w:fill="auto"/>
            <w:noWrap/>
            <w:vAlign w:val="center"/>
          </w:tcPr>
          <w:p w14:paraId="202D7106"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38.461 ± 21.094</w:t>
            </w:r>
          </w:p>
        </w:tc>
      </w:tr>
      <w:tr w:rsidR="008675B1" w:rsidRPr="00E430E9" w14:paraId="5BD9CEC3" w14:textId="77777777" w:rsidTr="00E430E9">
        <w:trPr>
          <w:trHeight w:val="637"/>
        </w:trPr>
        <w:tc>
          <w:tcPr>
            <w:tcW w:w="4026" w:type="dxa"/>
            <w:shd w:val="clear" w:color="auto" w:fill="auto"/>
            <w:noWrap/>
            <w:vAlign w:val="center"/>
          </w:tcPr>
          <w:p w14:paraId="15AA6CE4" w14:textId="3F6E0861" w:rsidR="008675B1" w:rsidRPr="00E430E9" w:rsidRDefault="004C2007" w:rsidP="004C2007">
            <w:pPr>
              <w:widowControl/>
              <w:adjustRightInd w:val="0"/>
              <w:snapToGrid w:val="0"/>
              <w:spacing w:line="360" w:lineRule="auto"/>
              <w:rPr>
                <w:rFonts w:ascii="Book Antiqua" w:eastAsia="Times New Roman Uni" w:hAnsi="Book Antiqua" w:cs="Times New Roman Uni"/>
                <w:color w:val="000000" w:themeColor="text1"/>
                <w:kern w:val="0"/>
                <w:sz w:val="24"/>
              </w:rPr>
            </w:pPr>
            <w:r>
              <w:rPr>
                <w:rFonts w:ascii="Book Antiqua" w:eastAsia="Times New Roman Uni" w:hAnsi="Book Antiqua" w:cs="Times New Roman Uni"/>
                <w:color w:val="000000" w:themeColor="text1"/>
                <w:kern w:val="0"/>
                <w:sz w:val="24"/>
              </w:rPr>
              <w:t>Time to c</w:t>
            </w:r>
            <w:r w:rsidRPr="00E430E9">
              <w:rPr>
                <w:rFonts w:ascii="Book Antiqua" w:eastAsia="Times New Roman Uni" w:hAnsi="Book Antiqua" w:cs="Times New Roman Uni"/>
                <w:color w:val="000000" w:themeColor="text1"/>
                <w:kern w:val="0"/>
                <w:sz w:val="24"/>
              </w:rPr>
              <w:t xml:space="preserve">hest </w:t>
            </w:r>
            <w:r w:rsidR="008675B1" w:rsidRPr="00E430E9">
              <w:rPr>
                <w:rFonts w:ascii="Book Antiqua" w:eastAsia="Times New Roman Uni" w:hAnsi="Book Antiqua" w:cs="Times New Roman Uni"/>
                <w:color w:val="000000" w:themeColor="text1"/>
                <w:kern w:val="0"/>
                <w:sz w:val="24"/>
              </w:rPr>
              <w:t>wall drainage extraction (h)</w:t>
            </w:r>
          </w:p>
        </w:tc>
        <w:tc>
          <w:tcPr>
            <w:tcW w:w="2714" w:type="dxa"/>
            <w:shd w:val="clear" w:color="auto" w:fill="auto"/>
            <w:noWrap/>
            <w:vAlign w:val="center"/>
          </w:tcPr>
          <w:p w14:paraId="46202FE2"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30.769 ± 9.045</w:t>
            </w:r>
          </w:p>
        </w:tc>
      </w:tr>
      <w:tr w:rsidR="008675B1" w:rsidRPr="00E430E9" w14:paraId="00D174A7" w14:textId="77777777" w:rsidTr="00E430E9">
        <w:trPr>
          <w:trHeight w:val="637"/>
        </w:trPr>
        <w:tc>
          <w:tcPr>
            <w:tcW w:w="4026" w:type="dxa"/>
            <w:shd w:val="clear" w:color="auto" w:fill="auto"/>
            <w:noWrap/>
            <w:vAlign w:val="center"/>
          </w:tcPr>
          <w:p w14:paraId="4DDDEAA0"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Thoracic + chest wall drainage (mL)</w:t>
            </w:r>
          </w:p>
        </w:tc>
        <w:tc>
          <w:tcPr>
            <w:tcW w:w="2714" w:type="dxa"/>
            <w:shd w:val="clear" w:color="auto" w:fill="auto"/>
            <w:noWrap/>
            <w:vAlign w:val="center"/>
          </w:tcPr>
          <w:p w14:paraId="557EE985"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168.462 ± 54.413</w:t>
            </w:r>
          </w:p>
        </w:tc>
      </w:tr>
      <w:tr w:rsidR="008675B1" w:rsidRPr="00E430E9" w14:paraId="1952FD46" w14:textId="77777777" w:rsidTr="00E430E9">
        <w:trPr>
          <w:trHeight w:val="647"/>
        </w:trPr>
        <w:tc>
          <w:tcPr>
            <w:tcW w:w="4026" w:type="dxa"/>
            <w:shd w:val="clear" w:color="auto" w:fill="auto"/>
            <w:noWrap/>
            <w:vAlign w:val="center"/>
          </w:tcPr>
          <w:p w14:paraId="7E74DC44" w14:textId="063A8D5B" w:rsidR="008675B1" w:rsidRPr="00E430E9" w:rsidRDefault="004C2007" w:rsidP="004C2007">
            <w:pPr>
              <w:widowControl/>
              <w:adjustRightInd w:val="0"/>
              <w:snapToGrid w:val="0"/>
              <w:spacing w:line="360" w:lineRule="auto"/>
              <w:rPr>
                <w:rFonts w:ascii="Book Antiqua" w:eastAsia="Times New Roman Uni" w:hAnsi="Book Antiqua" w:cs="Times New Roman Uni"/>
                <w:color w:val="000000" w:themeColor="text1"/>
                <w:kern w:val="0"/>
                <w:sz w:val="24"/>
              </w:rPr>
            </w:pPr>
            <w:r>
              <w:rPr>
                <w:rFonts w:ascii="Book Antiqua" w:eastAsia="Times New Roman Uni" w:hAnsi="Book Antiqua" w:cs="Times New Roman Uni"/>
                <w:color w:val="000000" w:themeColor="text1"/>
                <w:kern w:val="0"/>
                <w:sz w:val="24"/>
              </w:rPr>
              <w:t>Time to c</w:t>
            </w:r>
            <w:r w:rsidRPr="00E430E9">
              <w:rPr>
                <w:rFonts w:ascii="Book Antiqua" w:eastAsia="Times New Roman Uni" w:hAnsi="Book Antiqua" w:cs="Times New Roman Uni"/>
                <w:color w:val="000000" w:themeColor="text1"/>
                <w:kern w:val="0"/>
                <w:sz w:val="24"/>
              </w:rPr>
              <w:t xml:space="preserve">hest </w:t>
            </w:r>
            <w:r w:rsidR="008675B1" w:rsidRPr="00E430E9">
              <w:rPr>
                <w:rFonts w:ascii="Book Antiqua" w:eastAsia="Times New Roman Uni" w:hAnsi="Book Antiqua" w:cs="Times New Roman Uni"/>
                <w:color w:val="000000" w:themeColor="text1"/>
                <w:kern w:val="0"/>
                <w:sz w:val="24"/>
              </w:rPr>
              <w:t>drainage extraction</w:t>
            </w:r>
            <w:r>
              <w:rPr>
                <w:rFonts w:ascii="Book Antiqua" w:eastAsia="Times New Roman Uni" w:hAnsi="Book Antiqua" w:cs="Times New Roman Uni"/>
                <w:color w:val="000000" w:themeColor="text1"/>
                <w:kern w:val="0"/>
                <w:sz w:val="24"/>
              </w:rPr>
              <w:t xml:space="preserve"> </w:t>
            </w:r>
            <w:r w:rsidR="008675B1" w:rsidRPr="00E430E9">
              <w:rPr>
                <w:rFonts w:ascii="Book Antiqua" w:eastAsia="Times New Roman Uni" w:hAnsi="Book Antiqua" w:cs="Times New Roman Uni"/>
                <w:color w:val="000000" w:themeColor="text1"/>
                <w:kern w:val="0"/>
                <w:sz w:val="24"/>
              </w:rPr>
              <w:t>(h)</w:t>
            </w:r>
          </w:p>
        </w:tc>
        <w:tc>
          <w:tcPr>
            <w:tcW w:w="2714" w:type="dxa"/>
            <w:shd w:val="clear" w:color="auto" w:fill="auto"/>
            <w:noWrap/>
            <w:vAlign w:val="center"/>
          </w:tcPr>
          <w:p w14:paraId="64332658"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34.154 ± 8.937</w:t>
            </w:r>
          </w:p>
        </w:tc>
      </w:tr>
    </w:tbl>
    <w:p w14:paraId="1FCB3136" w14:textId="77777777" w:rsidR="0056043A" w:rsidRPr="00E430E9" w:rsidRDefault="0056043A" w:rsidP="00E430E9">
      <w:pPr>
        <w:adjustRightInd w:val="0"/>
        <w:snapToGrid w:val="0"/>
        <w:spacing w:line="360" w:lineRule="auto"/>
        <w:rPr>
          <w:rFonts w:ascii="Book Antiqua" w:eastAsia="Times New Roman Uni" w:hAnsi="Book Antiqua" w:cs="Times New Roman Uni"/>
          <w:color w:val="000000" w:themeColor="text1"/>
          <w:sz w:val="24"/>
        </w:rPr>
      </w:pPr>
    </w:p>
    <w:p w14:paraId="512BA2BB" w14:textId="77777777" w:rsidR="008675B1" w:rsidRPr="00E430E9" w:rsidRDefault="008675B1" w:rsidP="00E430E9">
      <w:pPr>
        <w:adjustRightInd w:val="0"/>
        <w:snapToGrid w:val="0"/>
        <w:spacing w:line="360" w:lineRule="auto"/>
        <w:rPr>
          <w:rFonts w:ascii="Book Antiqua" w:eastAsia="Times New Roman Uni" w:hAnsi="Book Antiqua" w:cs="Times New Roman Uni"/>
          <w:color w:val="000000" w:themeColor="text1"/>
          <w:sz w:val="24"/>
        </w:rPr>
      </w:pPr>
    </w:p>
    <w:p w14:paraId="120ED008" w14:textId="77777777" w:rsidR="0056043A" w:rsidRPr="00E430E9" w:rsidRDefault="0056043A" w:rsidP="00E430E9">
      <w:pPr>
        <w:adjustRightInd w:val="0"/>
        <w:snapToGrid w:val="0"/>
        <w:spacing w:line="360" w:lineRule="auto"/>
        <w:rPr>
          <w:rFonts w:ascii="Book Antiqua" w:eastAsia="Times New Roman Uni" w:hAnsi="Book Antiqua" w:cs="Times New Roman Uni"/>
          <w:color w:val="000000" w:themeColor="text1"/>
          <w:sz w:val="24"/>
        </w:rPr>
      </w:pPr>
    </w:p>
    <w:p w14:paraId="5D4F6C31" w14:textId="77777777" w:rsidR="0056043A" w:rsidRPr="00E430E9" w:rsidRDefault="0056043A" w:rsidP="00E430E9">
      <w:pPr>
        <w:adjustRightInd w:val="0"/>
        <w:snapToGrid w:val="0"/>
        <w:spacing w:line="360" w:lineRule="auto"/>
        <w:rPr>
          <w:rFonts w:ascii="Book Antiqua" w:hAnsi="Book Antiqua"/>
          <w:color w:val="000000" w:themeColor="text1"/>
          <w:sz w:val="24"/>
        </w:rPr>
      </w:pPr>
    </w:p>
    <w:p w14:paraId="4AF670DD" w14:textId="77777777" w:rsidR="00DF1EA0" w:rsidRPr="00E430E9" w:rsidRDefault="00DF1EA0" w:rsidP="00E430E9">
      <w:pPr>
        <w:adjustRightInd w:val="0"/>
        <w:snapToGrid w:val="0"/>
        <w:spacing w:line="360" w:lineRule="auto"/>
        <w:rPr>
          <w:rFonts w:ascii="Book Antiqua" w:hAnsi="Book Antiqua"/>
          <w:color w:val="000000" w:themeColor="text1"/>
          <w:sz w:val="24"/>
        </w:rPr>
      </w:pPr>
    </w:p>
    <w:p w14:paraId="6B5498B0" w14:textId="77777777" w:rsidR="00DF1EA0" w:rsidRPr="00E430E9" w:rsidRDefault="00DF1EA0" w:rsidP="00E430E9">
      <w:pPr>
        <w:adjustRightInd w:val="0"/>
        <w:snapToGrid w:val="0"/>
        <w:spacing w:line="360" w:lineRule="auto"/>
        <w:rPr>
          <w:rFonts w:ascii="Book Antiqua" w:hAnsi="Book Antiqua"/>
          <w:color w:val="000000" w:themeColor="text1"/>
          <w:sz w:val="24"/>
        </w:rPr>
      </w:pPr>
    </w:p>
    <w:p w14:paraId="27727FF1" w14:textId="77777777" w:rsidR="008675B1" w:rsidRPr="00E430E9" w:rsidRDefault="008675B1" w:rsidP="00E430E9">
      <w:pPr>
        <w:adjustRightInd w:val="0"/>
        <w:snapToGrid w:val="0"/>
        <w:spacing w:line="360" w:lineRule="auto"/>
        <w:rPr>
          <w:rFonts w:ascii="Book Antiqua" w:hAnsi="Book Antiqua"/>
          <w:color w:val="000000" w:themeColor="text1"/>
          <w:sz w:val="24"/>
        </w:rPr>
      </w:pPr>
    </w:p>
    <w:p w14:paraId="6EA2F885" w14:textId="77777777" w:rsidR="008675B1" w:rsidRPr="00E430E9" w:rsidRDefault="008675B1" w:rsidP="00E430E9">
      <w:pPr>
        <w:adjustRightInd w:val="0"/>
        <w:snapToGrid w:val="0"/>
        <w:spacing w:line="360" w:lineRule="auto"/>
        <w:rPr>
          <w:rFonts w:ascii="Book Antiqua" w:hAnsi="Book Antiqua"/>
          <w:color w:val="000000" w:themeColor="text1"/>
          <w:sz w:val="24"/>
        </w:rPr>
      </w:pPr>
    </w:p>
    <w:p w14:paraId="7D24FA74" w14:textId="77777777" w:rsidR="008675B1" w:rsidRPr="00E430E9" w:rsidRDefault="008675B1" w:rsidP="00E430E9">
      <w:pPr>
        <w:adjustRightInd w:val="0"/>
        <w:snapToGrid w:val="0"/>
        <w:spacing w:line="360" w:lineRule="auto"/>
        <w:rPr>
          <w:rFonts w:ascii="Book Antiqua" w:hAnsi="Book Antiqua"/>
          <w:color w:val="000000" w:themeColor="text1"/>
          <w:sz w:val="24"/>
        </w:rPr>
      </w:pPr>
    </w:p>
    <w:p w14:paraId="0EA922F7" w14:textId="77777777" w:rsidR="008675B1" w:rsidRPr="00E430E9" w:rsidRDefault="008675B1" w:rsidP="00E430E9">
      <w:pPr>
        <w:adjustRightInd w:val="0"/>
        <w:snapToGrid w:val="0"/>
        <w:spacing w:line="360" w:lineRule="auto"/>
        <w:rPr>
          <w:rFonts w:ascii="Book Antiqua" w:hAnsi="Book Antiqua"/>
          <w:color w:val="000000" w:themeColor="text1"/>
          <w:sz w:val="24"/>
        </w:rPr>
      </w:pPr>
    </w:p>
    <w:p w14:paraId="09AF03B9" w14:textId="77777777" w:rsidR="008675B1" w:rsidRPr="00E430E9" w:rsidRDefault="008675B1" w:rsidP="00E430E9">
      <w:pPr>
        <w:adjustRightInd w:val="0"/>
        <w:snapToGrid w:val="0"/>
        <w:spacing w:line="360" w:lineRule="auto"/>
        <w:rPr>
          <w:rFonts w:ascii="Book Antiqua" w:hAnsi="Book Antiqua"/>
          <w:color w:val="000000" w:themeColor="text1"/>
          <w:sz w:val="24"/>
        </w:rPr>
      </w:pPr>
    </w:p>
    <w:p w14:paraId="1A2E8735" w14:textId="77777777" w:rsidR="008675B1" w:rsidRPr="00E430E9" w:rsidRDefault="008675B1" w:rsidP="00E430E9">
      <w:pPr>
        <w:adjustRightInd w:val="0"/>
        <w:snapToGrid w:val="0"/>
        <w:spacing w:line="360" w:lineRule="auto"/>
        <w:ind w:firstLineChars="200" w:firstLine="480"/>
        <w:rPr>
          <w:rFonts w:ascii="Book Antiqua" w:hAnsi="Book Antiqua"/>
          <w:color w:val="000000" w:themeColor="text1"/>
          <w:sz w:val="24"/>
        </w:rPr>
      </w:pPr>
    </w:p>
    <w:p w14:paraId="0605BC2C" w14:textId="77777777" w:rsidR="008675B1" w:rsidRPr="00E430E9" w:rsidRDefault="008675B1" w:rsidP="00E430E9">
      <w:pPr>
        <w:adjustRightInd w:val="0"/>
        <w:snapToGrid w:val="0"/>
        <w:spacing w:line="360" w:lineRule="auto"/>
        <w:ind w:firstLineChars="200" w:firstLine="480"/>
        <w:rPr>
          <w:rFonts w:ascii="Book Antiqua" w:hAnsi="Book Antiqua"/>
          <w:color w:val="000000" w:themeColor="text1"/>
          <w:sz w:val="24"/>
        </w:rPr>
      </w:pPr>
    </w:p>
    <w:p w14:paraId="25109524" w14:textId="77777777" w:rsidR="008675B1" w:rsidRPr="00E430E9" w:rsidRDefault="008675B1" w:rsidP="00E430E9">
      <w:pPr>
        <w:adjustRightInd w:val="0"/>
        <w:snapToGrid w:val="0"/>
        <w:spacing w:line="360" w:lineRule="auto"/>
        <w:ind w:firstLineChars="200" w:firstLine="480"/>
        <w:rPr>
          <w:rFonts w:ascii="Book Antiqua" w:hAnsi="Book Antiqua"/>
          <w:color w:val="000000" w:themeColor="text1"/>
          <w:sz w:val="24"/>
        </w:rPr>
      </w:pPr>
    </w:p>
    <w:p w14:paraId="08363F8D" w14:textId="77777777" w:rsidR="00E430E9" w:rsidRPr="00E430E9" w:rsidRDefault="00E430E9"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2430C3EA" w14:textId="77777777" w:rsidR="008675B1" w:rsidRPr="00E430E9" w:rsidRDefault="00E430E9" w:rsidP="00E430E9">
      <w:pPr>
        <w:widowControl/>
        <w:adjustRightInd w:val="0"/>
        <w:snapToGrid w:val="0"/>
        <w:spacing w:line="360" w:lineRule="auto"/>
        <w:rPr>
          <w:rFonts w:ascii="Book Antiqua" w:hAnsi="Book Antiqua"/>
          <w:b/>
          <w:color w:val="000000" w:themeColor="text1"/>
          <w:sz w:val="24"/>
        </w:rPr>
      </w:pPr>
      <w:r w:rsidRPr="00E430E9">
        <w:rPr>
          <w:rFonts w:ascii="Book Antiqua" w:eastAsia="Times New Roman Uni" w:hAnsi="Book Antiqua" w:cs="Times New Roman Uni"/>
          <w:b/>
          <w:color w:val="000000" w:themeColor="text1"/>
          <w:kern w:val="0"/>
          <w:sz w:val="24"/>
        </w:rPr>
        <w:lastRenderedPageBreak/>
        <w:t>Table 3 Comparison of SF-36 scores between the surgical group and the conservative group</w:t>
      </w:r>
    </w:p>
    <w:tbl>
      <w:tblPr>
        <w:tblW w:w="8921" w:type="dxa"/>
        <w:jc w:val="center"/>
        <w:tblBorders>
          <w:top w:val="single" w:sz="4" w:space="0" w:color="auto"/>
          <w:bottom w:val="single" w:sz="4" w:space="0" w:color="auto"/>
        </w:tblBorders>
        <w:tblLayout w:type="fixed"/>
        <w:tblLook w:val="04A0" w:firstRow="1" w:lastRow="0" w:firstColumn="1" w:lastColumn="0" w:noHBand="0" w:noVBand="1"/>
      </w:tblPr>
      <w:tblGrid>
        <w:gridCol w:w="2377"/>
        <w:gridCol w:w="2560"/>
        <w:gridCol w:w="2315"/>
        <w:gridCol w:w="781"/>
        <w:gridCol w:w="888"/>
      </w:tblGrid>
      <w:tr w:rsidR="00E430E9" w:rsidRPr="00E430E9" w14:paraId="2A52374C" w14:textId="77777777" w:rsidTr="00F76A0C">
        <w:trPr>
          <w:trHeight w:val="260"/>
          <w:jc w:val="center"/>
        </w:trPr>
        <w:tc>
          <w:tcPr>
            <w:tcW w:w="2377" w:type="dxa"/>
            <w:tcBorders>
              <w:top w:val="single" w:sz="4" w:space="0" w:color="auto"/>
              <w:bottom w:val="single" w:sz="4" w:space="0" w:color="auto"/>
            </w:tcBorders>
            <w:shd w:val="clear" w:color="auto" w:fill="auto"/>
            <w:noWrap/>
            <w:vAlign w:val="center"/>
          </w:tcPr>
          <w:p w14:paraId="7DD8AA9E" w14:textId="77777777" w:rsidR="00E430E9" w:rsidRPr="00F37715" w:rsidRDefault="00E430E9" w:rsidP="00E430E9">
            <w:pPr>
              <w:widowControl/>
              <w:adjustRightInd w:val="0"/>
              <w:snapToGrid w:val="0"/>
              <w:spacing w:line="360" w:lineRule="auto"/>
              <w:rPr>
                <w:rFonts w:ascii="Book Antiqua" w:eastAsia="宋体" w:hAnsi="Book Antiqua" w:cs="宋体"/>
                <w:b/>
                <w:color w:val="000000" w:themeColor="text1"/>
                <w:kern w:val="0"/>
                <w:sz w:val="24"/>
              </w:rPr>
            </w:pPr>
            <w:r w:rsidRPr="00F37715">
              <w:rPr>
                <w:rFonts w:ascii="Book Antiqua" w:eastAsia="宋体" w:hAnsi="Book Antiqua" w:cs="宋体"/>
                <w:b/>
                <w:color w:val="000000" w:themeColor="text1"/>
                <w:kern w:val="0"/>
                <w:sz w:val="24"/>
              </w:rPr>
              <w:t>Dimension</w:t>
            </w:r>
          </w:p>
        </w:tc>
        <w:tc>
          <w:tcPr>
            <w:tcW w:w="2560" w:type="dxa"/>
            <w:tcBorders>
              <w:top w:val="single" w:sz="4" w:space="0" w:color="auto"/>
              <w:bottom w:val="single" w:sz="4" w:space="0" w:color="auto"/>
            </w:tcBorders>
            <w:shd w:val="clear" w:color="auto" w:fill="auto"/>
            <w:noWrap/>
            <w:vAlign w:val="center"/>
          </w:tcPr>
          <w:p w14:paraId="7C165B97" w14:textId="77777777" w:rsidR="00E430E9" w:rsidRPr="00F37715" w:rsidRDefault="00E430E9" w:rsidP="00E430E9">
            <w:pPr>
              <w:widowControl/>
              <w:adjustRightInd w:val="0"/>
              <w:snapToGrid w:val="0"/>
              <w:spacing w:line="360" w:lineRule="auto"/>
              <w:rPr>
                <w:rFonts w:ascii="Book Antiqua" w:eastAsia="宋体" w:hAnsi="Book Antiqua" w:cs="宋体"/>
                <w:b/>
                <w:color w:val="000000" w:themeColor="text1"/>
                <w:kern w:val="0"/>
                <w:sz w:val="24"/>
              </w:rPr>
            </w:pPr>
            <w:r w:rsidRPr="00F37715">
              <w:rPr>
                <w:rFonts w:ascii="Book Antiqua" w:eastAsia="宋体" w:hAnsi="Book Antiqua" w:cs="宋体"/>
                <w:b/>
                <w:color w:val="000000" w:themeColor="text1"/>
                <w:kern w:val="0"/>
                <w:sz w:val="24"/>
              </w:rPr>
              <w:t>Surgery group (</w:t>
            </w:r>
            <w:r w:rsidRPr="00F37715">
              <w:rPr>
                <w:rFonts w:ascii="Book Antiqua" w:eastAsia="宋体" w:hAnsi="Book Antiqua" w:cs="宋体"/>
                <w:b/>
                <w:i/>
                <w:color w:val="000000" w:themeColor="text1"/>
                <w:kern w:val="0"/>
                <w:sz w:val="24"/>
              </w:rPr>
              <w:t xml:space="preserve">n </w:t>
            </w:r>
            <w:r w:rsidRPr="00F37715">
              <w:rPr>
                <w:rFonts w:ascii="Book Antiqua" w:eastAsia="宋体" w:hAnsi="Book Antiqua" w:cs="宋体"/>
                <w:b/>
                <w:color w:val="000000" w:themeColor="text1"/>
                <w:kern w:val="0"/>
                <w:sz w:val="24"/>
              </w:rPr>
              <w:t>= 39)</w:t>
            </w:r>
          </w:p>
        </w:tc>
        <w:tc>
          <w:tcPr>
            <w:tcW w:w="2315" w:type="dxa"/>
            <w:tcBorders>
              <w:top w:val="single" w:sz="4" w:space="0" w:color="auto"/>
              <w:bottom w:val="single" w:sz="4" w:space="0" w:color="auto"/>
            </w:tcBorders>
            <w:shd w:val="clear" w:color="auto" w:fill="auto"/>
            <w:noWrap/>
            <w:vAlign w:val="center"/>
          </w:tcPr>
          <w:p w14:paraId="00C4BB27" w14:textId="77777777" w:rsidR="00E430E9" w:rsidRPr="00F37715" w:rsidRDefault="00E430E9" w:rsidP="00E430E9">
            <w:pPr>
              <w:widowControl/>
              <w:adjustRightInd w:val="0"/>
              <w:snapToGrid w:val="0"/>
              <w:spacing w:line="360" w:lineRule="auto"/>
              <w:rPr>
                <w:rFonts w:ascii="Book Antiqua" w:eastAsia="宋体" w:hAnsi="Book Antiqua" w:cs="宋体"/>
                <w:b/>
                <w:color w:val="000000" w:themeColor="text1"/>
                <w:kern w:val="0"/>
                <w:sz w:val="24"/>
              </w:rPr>
            </w:pPr>
            <w:r w:rsidRPr="00F37715">
              <w:rPr>
                <w:rFonts w:ascii="Book Antiqua" w:eastAsia="宋体" w:hAnsi="Book Antiqua" w:cs="宋体"/>
                <w:b/>
                <w:color w:val="000000" w:themeColor="text1"/>
                <w:kern w:val="0"/>
                <w:sz w:val="24"/>
              </w:rPr>
              <w:t>Conservative group (</w:t>
            </w:r>
            <w:r w:rsidRPr="00F37715">
              <w:rPr>
                <w:rFonts w:ascii="Book Antiqua" w:eastAsia="宋体" w:hAnsi="Book Antiqua" w:cs="宋体"/>
                <w:b/>
                <w:i/>
                <w:color w:val="000000" w:themeColor="text1"/>
                <w:kern w:val="0"/>
                <w:sz w:val="24"/>
              </w:rPr>
              <w:t xml:space="preserve">n </w:t>
            </w:r>
            <w:r w:rsidRPr="00F37715">
              <w:rPr>
                <w:rFonts w:ascii="Book Antiqua" w:eastAsia="宋体" w:hAnsi="Book Antiqua" w:cs="宋体"/>
                <w:b/>
                <w:color w:val="000000" w:themeColor="text1"/>
                <w:kern w:val="0"/>
                <w:sz w:val="24"/>
              </w:rPr>
              <w:t>= 39)</w:t>
            </w:r>
          </w:p>
        </w:tc>
        <w:tc>
          <w:tcPr>
            <w:tcW w:w="781" w:type="dxa"/>
            <w:tcBorders>
              <w:top w:val="single" w:sz="4" w:space="0" w:color="auto"/>
              <w:bottom w:val="single" w:sz="4" w:space="0" w:color="auto"/>
            </w:tcBorders>
            <w:shd w:val="clear" w:color="auto" w:fill="auto"/>
            <w:noWrap/>
            <w:vAlign w:val="center"/>
          </w:tcPr>
          <w:p w14:paraId="164C6E0F" w14:textId="0F4D898B" w:rsidR="00E430E9" w:rsidRPr="00F37715" w:rsidRDefault="004C2007" w:rsidP="00E430E9">
            <w:pPr>
              <w:widowControl/>
              <w:adjustRightInd w:val="0"/>
              <w:snapToGrid w:val="0"/>
              <w:spacing w:line="360" w:lineRule="auto"/>
              <w:rPr>
                <w:rFonts w:ascii="Book Antiqua" w:eastAsia="宋体" w:hAnsi="Book Antiqua" w:cs="宋体"/>
                <w:b/>
                <w:color w:val="000000" w:themeColor="text1"/>
                <w:kern w:val="0"/>
                <w:sz w:val="24"/>
              </w:rPr>
            </w:pPr>
            <w:r>
              <w:rPr>
                <w:rFonts w:ascii="Book Antiqua" w:eastAsia="宋体" w:hAnsi="Book Antiqua" w:cs="宋体"/>
                <w:b/>
                <w:i/>
                <w:color w:val="000000" w:themeColor="text1"/>
                <w:kern w:val="0"/>
                <w:sz w:val="24"/>
              </w:rPr>
              <w:t>Z</w:t>
            </w:r>
            <w:r w:rsidR="00E430E9" w:rsidRPr="00F37715">
              <w:rPr>
                <w:rFonts w:ascii="Book Antiqua" w:eastAsia="宋体" w:hAnsi="Book Antiqua" w:cs="宋体"/>
                <w:b/>
                <w:color w:val="000000" w:themeColor="text1"/>
                <w:kern w:val="0"/>
                <w:sz w:val="24"/>
              </w:rPr>
              <w:t>/</w:t>
            </w:r>
            <w:r w:rsidR="00E430E9" w:rsidRPr="00F76A0C">
              <w:rPr>
                <w:rFonts w:ascii="Book Antiqua" w:eastAsia="宋体" w:hAnsi="Book Antiqua" w:cs="宋体"/>
                <w:b/>
                <w:i/>
                <w:color w:val="000000" w:themeColor="text1"/>
                <w:kern w:val="0"/>
                <w:sz w:val="24"/>
              </w:rPr>
              <w:t>t</w:t>
            </w:r>
          </w:p>
        </w:tc>
        <w:tc>
          <w:tcPr>
            <w:tcW w:w="888" w:type="dxa"/>
            <w:tcBorders>
              <w:top w:val="single" w:sz="4" w:space="0" w:color="auto"/>
              <w:bottom w:val="single" w:sz="4" w:space="0" w:color="auto"/>
            </w:tcBorders>
            <w:shd w:val="clear" w:color="auto" w:fill="auto"/>
            <w:noWrap/>
            <w:vAlign w:val="center"/>
          </w:tcPr>
          <w:p w14:paraId="0D26F358" w14:textId="2CA256CA" w:rsidR="00E430E9" w:rsidRPr="00F37715" w:rsidRDefault="00E430E9" w:rsidP="00E430E9">
            <w:pPr>
              <w:widowControl/>
              <w:adjustRightInd w:val="0"/>
              <w:snapToGrid w:val="0"/>
              <w:spacing w:line="360" w:lineRule="auto"/>
              <w:rPr>
                <w:rFonts w:ascii="Book Antiqua" w:eastAsia="宋体" w:hAnsi="Book Antiqua" w:cs="宋体"/>
                <w:b/>
                <w:i/>
                <w:iCs/>
                <w:color w:val="000000" w:themeColor="text1"/>
                <w:kern w:val="0"/>
                <w:sz w:val="24"/>
              </w:rPr>
            </w:pPr>
            <w:r w:rsidRPr="00F37715">
              <w:rPr>
                <w:rFonts w:ascii="Book Antiqua" w:eastAsia="宋体" w:hAnsi="Book Antiqua" w:cs="宋体"/>
                <w:b/>
                <w:i/>
                <w:iCs/>
                <w:color w:val="000000" w:themeColor="text1"/>
                <w:kern w:val="0"/>
                <w:sz w:val="24"/>
              </w:rPr>
              <w:t>P</w:t>
            </w:r>
            <w:r w:rsidR="004C2007">
              <w:rPr>
                <w:rFonts w:ascii="Book Antiqua" w:eastAsia="宋体" w:hAnsi="Book Antiqua" w:cs="宋体"/>
                <w:b/>
                <w:i/>
                <w:iCs/>
                <w:color w:val="000000" w:themeColor="text1"/>
                <w:kern w:val="0"/>
                <w:sz w:val="24"/>
              </w:rPr>
              <w:t>-</w:t>
            </w:r>
            <w:r w:rsidRPr="00F37715">
              <w:rPr>
                <w:rFonts w:ascii="Book Antiqua" w:eastAsia="宋体" w:hAnsi="Book Antiqua" w:cs="宋体"/>
                <w:b/>
                <w:iCs/>
                <w:color w:val="000000" w:themeColor="text1"/>
                <w:kern w:val="0"/>
                <w:sz w:val="24"/>
              </w:rPr>
              <w:t>value</w:t>
            </w:r>
          </w:p>
        </w:tc>
      </w:tr>
      <w:tr w:rsidR="00E430E9" w:rsidRPr="00E430E9" w14:paraId="7EE7FAA0" w14:textId="77777777" w:rsidTr="00F76A0C">
        <w:trPr>
          <w:trHeight w:val="260"/>
          <w:jc w:val="center"/>
        </w:trPr>
        <w:tc>
          <w:tcPr>
            <w:tcW w:w="8921" w:type="dxa"/>
            <w:gridSpan w:val="5"/>
            <w:tcBorders>
              <w:top w:val="single" w:sz="4" w:space="0" w:color="auto"/>
            </w:tcBorders>
            <w:shd w:val="clear" w:color="auto" w:fill="auto"/>
            <w:noWrap/>
            <w:vAlign w:val="center"/>
          </w:tcPr>
          <w:p w14:paraId="2F2022E8"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PF</w:t>
            </w:r>
          </w:p>
        </w:tc>
      </w:tr>
      <w:tr w:rsidR="00E430E9" w:rsidRPr="00E430E9" w14:paraId="44B60422" w14:textId="77777777" w:rsidTr="00F76A0C">
        <w:trPr>
          <w:trHeight w:val="260"/>
          <w:jc w:val="center"/>
        </w:trPr>
        <w:tc>
          <w:tcPr>
            <w:tcW w:w="2377" w:type="dxa"/>
            <w:shd w:val="clear" w:color="auto" w:fill="auto"/>
            <w:noWrap/>
            <w:vAlign w:val="center"/>
          </w:tcPr>
          <w:p w14:paraId="2486DA9A" w14:textId="77777777" w:rsidR="00E430E9" w:rsidRPr="00E430E9" w:rsidRDefault="00E430E9" w:rsidP="001F3108">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r w:rsidR="001F3108">
              <w:rPr>
                <w:rFonts w:ascii="Book Antiqua" w:eastAsia="宋体" w:hAnsi="Book Antiqua" w:cs="宋体" w:hint="eastAsia"/>
                <w:color w:val="000000" w:themeColor="text1"/>
                <w:kern w:val="0"/>
                <w:sz w:val="24"/>
              </w:rPr>
              <w:t>mo</w:t>
            </w:r>
            <w:r w:rsidRPr="00E430E9">
              <w:rPr>
                <w:rFonts w:ascii="Book Antiqua" w:eastAsia="宋体" w:hAnsi="Book Antiqua" w:cs="宋体"/>
                <w:color w:val="000000" w:themeColor="text1"/>
                <w:kern w:val="0"/>
                <w:sz w:val="24"/>
              </w:rPr>
              <w:t xml:space="preserve"> </w:t>
            </w:r>
          </w:p>
        </w:tc>
        <w:tc>
          <w:tcPr>
            <w:tcW w:w="2560" w:type="dxa"/>
            <w:shd w:val="clear" w:color="auto" w:fill="auto"/>
            <w:noWrap/>
            <w:vAlign w:val="center"/>
          </w:tcPr>
          <w:p w14:paraId="647D1B96"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52.44</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(6.77,</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60.00)</w:t>
            </w:r>
          </w:p>
        </w:tc>
        <w:tc>
          <w:tcPr>
            <w:tcW w:w="2315" w:type="dxa"/>
            <w:shd w:val="clear" w:color="auto" w:fill="auto"/>
            <w:noWrap/>
            <w:vAlign w:val="center"/>
          </w:tcPr>
          <w:p w14:paraId="2E983AEF"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p>
        </w:tc>
        <w:tc>
          <w:tcPr>
            <w:tcW w:w="781" w:type="dxa"/>
            <w:shd w:val="clear" w:color="auto" w:fill="auto"/>
            <w:noWrap/>
          </w:tcPr>
          <w:p w14:paraId="2119BCD1"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-1.810 </w:t>
            </w:r>
          </w:p>
        </w:tc>
        <w:tc>
          <w:tcPr>
            <w:tcW w:w="888" w:type="dxa"/>
            <w:shd w:val="clear" w:color="auto" w:fill="auto"/>
            <w:noWrap/>
          </w:tcPr>
          <w:p w14:paraId="736D572B"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0.070 </w:t>
            </w:r>
          </w:p>
        </w:tc>
      </w:tr>
      <w:tr w:rsidR="00E430E9" w:rsidRPr="00E430E9" w14:paraId="1CA3E9D8" w14:textId="77777777" w:rsidTr="00F76A0C">
        <w:trPr>
          <w:trHeight w:val="260"/>
          <w:jc w:val="center"/>
        </w:trPr>
        <w:tc>
          <w:tcPr>
            <w:tcW w:w="2377" w:type="dxa"/>
            <w:shd w:val="clear" w:color="auto" w:fill="auto"/>
            <w:noWrap/>
            <w:vAlign w:val="center"/>
          </w:tcPr>
          <w:p w14:paraId="15C95B67"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68C44A18"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70.00)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4D5B6617"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55.00)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4668655C"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-6.850 </w:t>
            </w:r>
          </w:p>
        </w:tc>
        <w:tc>
          <w:tcPr>
            <w:tcW w:w="888" w:type="dxa"/>
            <w:shd w:val="clear" w:color="auto" w:fill="auto"/>
            <w:noWrap/>
          </w:tcPr>
          <w:p w14:paraId="2E054E91"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02AD6981" w14:textId="77777777" w:rsidTr="00F76A0C">
        <w:trPr>
          <w:trHeight w:val="304"/>
          <w:jc w:val="center"/>
        </w:trPr>
        <w:tc>
          <w:tcPr>
            <w:tcW w:w="8921" w:type="dxa"/>
            <w:gridSpan w:val="5"/>
            <w:shd w:val="clear" w:color="auto" w:fill="auto"/>
            <w:noWrap/>
            <w:vAlign w:val="center"/>
          </w:tcPr>
          <w:p w14:paraId="574EBCCA"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RP</w:t>
            </w:r>
          </w:p>
        </w:tc>
      </w:tr>
      <w:tr w:rsidR="00E430E9" w:rsidRPr="00E430E9" w14:paraId="5C24BB82" w14:textId="77777777" w:rsidTr="00F76A0C">
        <w:trPr>
          <w:trHeight w:val="304"/>
          <w:jc w:val="center"/>
        </w:trPr>
        <w:tc>
          <w:tcPr>
            <w:tcW w:w="2377" w:type="dxa"/>
            <w:shd w:val="clear" w:color="auto" w:fill="auto"/>
            <w:noWrap/>
            <w:vAlign w:val="center"/>
          </w:tcPr>
          <w:p w14:paraId="51B51E5A"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2C5A4E25"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25.00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AF30EB">
              <w:rPr>
                <w:rFonts w:ascii="Book Antiqua" w:eastAsia="宋体" w:hAnsi="Book Antiqua"/>
                <w:color w:val="000000" w:themeColor="text1"/>
                <w:kern w:val="0"/>
                <w:sz w:val="24"/>
              </w:rPr>
              <w:t>)</w:t>
            </w:r>
          </w:p>
        </w:tc>
        <w:tc>
          <w:tcPr>
            <w:tcW w:w="2315" w:type="dxa"/>
            <w:shd w:val="clear" w:color="auto" w:fill="auto"/>
            <w:noWrap/>
            <w:vAlign w:val="center"/>
          </w:tcPr>
          <w:p w14:paraId="1F74BE0E"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25.00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25.00)</w:t>
            </w:r>
          </w:p>
        </w:tc>
        <w:tc>
          <w:tcPr>
            <w:tcW w:w="781" w:type="dxa"/>
            <w:shd w:val="clear" w:color="auto" w:fill="auto"/>
            <w:noWrap/>
          </w:tcPr>
          <w:p w14:paraId="5CABE60B"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-2.019 </w:t>
            </w:r>
          </w:p>
        </w:tc>
        <w:tc>
          <w:tcPr>
            <w:tcW w:w="888" w:type="dxa"/>
            <w:shd w:val="clear" w:color="auto" w:fill="auto"/>
            <w:noWrap/>
          </w:tcPr>
          <w:p w14:paraId="49A50E5C"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0.043</w:t>
            </w:r>
            <w:r w:rsidR="003B3233">
              <w:rPr>
                <w:rFonts w:ascii="Book Antiqua" w:eastAsia="宋体" w:hAnsi="Book Antiqua" w:hint="eastAsia"/>
                <w:color w:val="000000" w:themeColor="text1"/>
                <w:kern w:val="0"/>
                <w:sz w:val="24"/>
                <w:vertAlign w:val="superscript"/>
              </w:rPr>
              <w:t>a</w:t>
            </w:r>
          </w:p>
        </w:tc>
      </w:tr>
      <w:tr w:rsidR="00E430E9" w:rsidRPr="00E430E9" w14:paraId="122D146D" w14:textId="77777777" w:rsidTr="00F76A0C">
        <w:trPr>
          <w:trHeight w:val="260"/>
          <w:jc w:val="center"/>
        </w:trPr>
        <w:tc>
          <w:tcPr>
            <w:tcW w:w="2377" w:type="dxa"/>
            <w:shd w:val="clear" w:color="auto" w:fill="auto"/>
            <w:noWrap/>
            <w:vAlign w:val="center"/>
          </w:tcPr>
          <w:p w14:paraId="083A4D23"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3FADE233"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25.00</w:t>
            </w:r>
            <w:r w:rsidR="00AF30EB">
              <w:rPr>
                <w:rFonts w:ascii="Book Antiqua" w:eastAsia="宋体" w:hAnsi="Book Antiqua"/>
                <w:color w:val="000000" w:themeColor="text1"/>
                <w:kern w:val="0"/>
                <w:sz w:val="24"/>
              </w:rPr>
              <w:t xml:space="preserve"> (</w:t>
            </w:r>
            <w:r w:rsidRPr="00E430E9">
              <w:rPr>
                <w:rFonts w:ascii="Book Antiqua" w:eastAsia="宋体" w:hAnsi="Book Antiqua"/>
                <w:color w:val="000000" w:themeColor="text1"/>
                <w:kern w:val="0"/>
                <w:sz w:val="24"/>
              </w:rPr>
              <w:t>25.00,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AF30EB">
              <w:rPr>
                <w:rFonts w:ascii="Book Antiqua" w:eastAsia="宋体" w:hAnsi="Book Antiqua"/>
                <w:color w:val="000000" w:themeColor="text1"/>
                <w:kern w:val="0"/>
                <w:sz w:val="24"/>
              </w:rPr>
              <w:t>)</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0CCB97FF"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25.00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25.00)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7992C077"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-3.380 </w:t>
            </w:r>
          </w:p>
        </w:tc>
        <w:tc>
          <w:tcPr>
            <w:tcW w:w="888" w:type="dxa"/>
            <w:shd w:val="clear" w:color="auto" w:fill="auto"/>
            <w:noWrap/>
          </w:tcPr>
          <w:p w14:paraId="0DEE833B"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0.001</w:t>
            </w:r>
            <w:r w:rsidR="003B3233">
              <w:rPr>
                <w:rFonts w:ascii="Book Antiqua" w:eastAsia="宋体" w:hAnsi="Book Antiqua" w:hint="eastAsia"/>
                <w:color w:val="000000" w:themeColor="text1"/>
                <w:kern w:val="0"/>
                <w:sz w:val="24"/>
                <w:vertAlign w:val="superscript"/>
              </w:rPr>
              <w:t>b</w:t>
            </w:r>
          </w:p>
        </w:tc>
      </w:tr>
      <w:tr w:rsidR="00E430E9" w:rsidRPr="00E430E9" w14:paraId="3DA1BD7F" w14:textId="77777777" w:rsidTr="00F76A0C">
        <w:trPr>
          <w:trHeight w:val="260"/>
          <w:jc w:val="center"/>
        </w:trPr>
        <w:tc>
          <w:tcPr>
            <w:tcW w:w="8921" w:type="dxa"/>
            <w:gridSpan w:val="5"/>
            <w:shd w:val="clear" w:color="auto" w:fill="auto"/>
            <w:noWrap/>
            <w:vAlign w:val="center"/>
          </w:tcPr>
          <w:p w14:paraId="66755098"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BP</w:t>
            </w:r>
          </w:p>
        </w:tc>
      </w:tr>
      <w:tr w:rsidR="00E430E9" w:rsidRPr="00E430E9" w14:paraId="6CEDCD4A" w14:textId="77777777" w:rsidTr="00F76A0C">
        <w:trPr>
          <w:trHeight w:val="260"/>
          <w:jc w:val="center"/>
        </w:trPr>
        <w:tc>
          <w:tcPr>
            <w:tcW w:w="2377" w:type="dxa"/>
            <w:shd w:val="clear" w:color="auto" w:fill="auto"/>
            <w:noWrap/>
            <w:vAlign w:val="center"/>
          </w:tcPr>
          <w:p w14:paraId="00EF88A8"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005A4E81"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52.00</w:t>
            </w:r>
            <w:r w:rsidR="00AF30EB">
              <w:rPr>
                <w:rFonts w:ascii="Book Antiqua" w:eastAsia="宋体" w:hAnsi="Book Antiqua"/>
                <w:color w:val="000000" w:themeColor="text1"/>
                <w:kern w:val="0"/>
                <w:sz w:val="24"/>
              </w:rPr>
              <w:t xml:space="preserve"> (</w:t>
            </w:r>
            <w:r w:rsidRPr="00E430E9">
              <w:rPr>
                <w:rFonts w:ascii="Book Antiqua" w:eastAsia="宋体" w:hAnsi="Book Antiqua"/>
                <w:color w:val="000000" w:themeColor="text1"/>
                <w:kern w:val="0"/>
                <w:sz w:val="24"/>
              </w:rPr>
              <w:t>41.00,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r w:rsidR="00AF30EB">
              <w:rPr>
                <w:rFonts w:ascii="Book Antiqua" w:eastAsia="宋体" w:hAnsi="Book Antiqua"/>
                <w:color w:val="000000" w:themeColor="text1"/>
                <w:kern w:val="0"/>
                <w:sz w:val="24"/>
              </w:rPr>
              <w:t>)</w:t>
            </w:r>
          </w:p>
        </w:tc>
        <w:tc>
          <w:tcPr>
            <w:tcW w:w="2315" w:type="dxa"/>
            <w:shd w:val="clear" w:color="auto" w:fill="auto"/>
            <w:noWrap/>
            <w:vAlign w:val="center"/>
          </w:tcPr>
          <w:p w14:paraId="23826A8E"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41.00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(31.00,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p>
        </w:tc>
        <w:tc>
          <w:tcPr>
            <w:tcW w:w="781" w:type="dxa"/>
            <w:shd w:val="clear" w:color="auto" w:fill="auto"/>
            <w:noWrap/>
          </w:tcPr>
          <w:p w14:paraId="5D3E97B2"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-2.829 </w:t>
            </w:r>
          </w:p>
        </w:tc>
        <w:tc>
          <w:tcPr>
            <w:tcW w:w="888" w:type="dxa"/>
            <w:shd w:val="clear" w:color="auto" w:fill="auto"/>
            <w:noWrap/>
          </w:tcPr>
          <w:p w14:paraId="454E6E64"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0.005</w:t>
            </w:r>
            <w:r w:rsidR="003B3233">
              <w:rPr>
                <w:rFonts w:ascii="Book Antiqua" w:eastAsia="宋体" w:hAnsi="Book Antiqua" w:hint="eastAsia"/>
                <w:color w:val="000000" w:themeColor="text1"/>
                <w:kern w:val="0"/>
                <w:sz w:val="24"/>
                <w:vertAlign w:val="superscript"/>
              </w:rPr>
              <w:t>b</w:t>
            </w:r>
          </w:p>
        </w:tc>
      </w:tr>
      <w:tr w:rsidR="00E430E9" w:rsidRPr="00E430E9" w14:paraId="1B6A5256" w14:textId="77777777" w:rsidTr="00F76A0C">
        <w:trPr>
          <w:trHeight w:val="260"/>
          <w:jc w:val="center"/>
        </w:trPr>
        <w:tc>
          <w:tcPr>
            <w:tcW w:w="2377" w:type="dxa"/>
            <w:shd w:val="clear" w:color="auto" w:fill="auto"/>
            <w:noWrap/>
            <w:vAlign w:val="center"/>
          </w:tcPr>
          <w:p w14:paraId="79E97D5A"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0D7ACE13"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74.00)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3B40636D"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41.00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(31.00,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3033331A"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-5.386 </w:t>
            </w:r>
          </w:p>
        </w:tc>
        <w:tc>
          <w:tcPr>
            <w:tcW w:w="888" w:type="dxa"/>
            <w:shd w:val="clear" w:color="auto" w:fill="auto"/>
            <w:noWrap/>
          </w:tcPr>
          <w:p w14:paraId="373C3281"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74BBED7E" w14:textId="77777777" w:rsidTr="00F76A0C">
        <w:trPr>
          <w:trHeight w:val="274"/>
          <w:jc w:val="center"/>
        </w:trPr>
        <w:tc>
          <w:tcPr>
            <w:tcW w:w="8921" w:type="dxa"/>
            <w:gridSpan w:val="5"/>
            <w:shd w:val="clear" w:color="auto" w:fill="auto"/>
            <w:noWrap/>
            <w:vAlign w:val="center"/>
          </w:tcPr>
          <w:p w14:paraId="58E56E0E"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GH</w:t>
            </w:r>
          </w:p>
        </w:tc>
      </w:tr>
      <w:tr w:rsidR="00E430E9" w:rsidRPr="00E430E9" w14:paraId="7920F82E" w14:textId="77777777" w:rsidTr="00F76A0C">
        <w:trPr>
          <w:trHeight w:val="274"/>
          <w:jc w:val="center"/>
        </w:trPr>
        <w:tc>
          <w:tcPr>
            <w:tcW w:w="2377" w:type="dxa"/>
            <w:shd w:val="clear" w:color="auto" w:fill="auto"/>
            <w:noWrap/>
            <w:vAlign w:val="center"/>
          </w:tcPr>
          <w:p w14:paraId="6892F5E1"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68EFA35C"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60.00</w:t>
            </w:r>
            <w:r w:rsidR="00AF30EB">
              <w:rPr>
                <w:rFonts w:ascii="Book Antiqua" w:eastAsia="宋体" w:hAnsi="Book Antiqua"/>
                <w:color w:val="000000" w:themeColor="text1"/>
                <w:kern w:val="0"/>
                <w:sz w:val="24"/>
              </w:rPr>
              <w:t xml:space="preserve"> (</w:t>
            </w:r>
            <w:r w:rsidRPr="00E430E9">
              <w:rPr>
                <w:rFonts w:ascii="Book Antiqua" w:eastAsia="宋体" w:hAnsi="Book Antiqua"/>
                <w:color w:val="000000" w:themeColor="text1"/>
                <w:kern w:val="0"/>
                <w:sz w:val="24"/>
              </w:rPr>
              <w:t>50.00,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65.00</w:t>
            </w:r>
            <w:r w:rsidR="00AF30EB">
              <w:rPr>
                <w:rFonts w:ascii="Book Antiqua" w:eastAsia="宋体" w:hAnsi="Book Antiqua"/>
                <w:color w:val="000000" w:themeColor="text1"/>
                <w:kern w:val="0"/>
                <w:sz w:val="24"/>
              </w:rPr>
              <w:t>)</w:t>
            </w:r>
          </w:p>
        </w:tc>
        <w:tc>
          <w:tcPr>
            <w:tcW w:w="2315" w:type="dxa"/>
            <w:shd w:val="clear" w:color="auto" w:fill="auto"/>
            <w:noWrap/>
            <w:vAlign w:val="center"/>
          </w:tcPr>
          <w:p w14:paraId="4C5AEC78"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(45.00,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65.00)</w:t>
            </w:r>
          </w:p>
        </w:tc>
        <w:tc>
          <w:tcPr>
            <w:tcW w:w="781" w:type="dxa"/>
            <w:shd w:val="clear" w:color="auto" w:fill="auto"/>
            <w:noWrap/>
          </w:tcPr>
          <w:p w14:paraId="572E8E96"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-2.071 </w:t>
            </w:r>
          </w:p>
        </w:tc>
        <w:tc>
          <w:tcPr>
            <w:tcW w:w="888" w:type="dxa"/>
            <w:shd w:val="clear" w:color="auto" w:fill="auto"/>
            <w:noWrap/>
          </w:tcPr>
          <w:p w14:paraId="3020E5E9"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0.038</w:t>
            </w:r>
            <w:r w:rsidR="003B3233">
              <w:rPr>
                <w:rFonts w:ascii="Book Antiqua" w:eastAsia="宋体" w:hAnsi="Book Antiqua" w:hint="eastAsia"/>
                <w:color w:val="000000" w:themeColor="text1"/>
                <w:kern w:val="0"/>
                <w:sz w:val="24"/>
                <w:vertAlign w:val="superscript"/>
              </w:rPr>
              <w:t>a</w:t>
            </w:r>
          </w:p>
        </w:tc>
      </w:tr>
      <w:tr w:rsidR="00E430E9" w:rsidRPr="00E430E9" w14:paraId="652DBEEC" w14:textId="77777777" w:rsidTr="00F76A0C">
        <w:trPr>
          <w:trHeight w:val="260"/>
          <w:jc w:val="center"/>
        </w:trPr>
        <w:tc>
          <w:tcPr>
            <w:tcW w:w="2377" w:type="dxa"/>
            <w:shd w:val="clear" w:color="auto" w:fill="auto"/>
            <w:noWrap/>
            <w:vAlign w:val="center"/>
          </w:tcPr>
          <w:p w14:paraId="00DDE311"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5B5CBB72"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72.00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72.00)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0F8FEE11"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65.00)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1FACC577"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-5.838 </w:t>
            </w:r>
          </w:p>
        </w:tc>
        <w:tc>
          <w:tcPr>
            <w:tcW w:w="888" w:type="dxa"/>
            <w:shd w:val="clear" w:color="auto" w:fill="auto"/>
            <w:noWrap/>
          </w:tcPr>
          <w:p w14:paraId="42201E0D"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205C4FE6" w14:textId="77777777" w:rsidTr="00F76A0C">
        <w:trPr>
          <w:trHeight w:val="260"/>
          <w:jc w:val="center"/>
        </w:trPr>
        <w:tc>
          <w:tcPr>
            <w:tcW w:w="8921" w:type="dxa"/>
            <w:gridSpan w:val="5"/>
            <w:shd w:val="clear" w:color="auto" w:fill="auto"/>
            <w:noWrap/>
            <w:vAlign w:val="center"/>
          </w:tcPr>
          <w:p w14:paraId="27025AA6"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VT</w:t>
            </w:r>
          </w:p>
        </w:tc>
      </w:tr>
      <w:tr w:rsidR="00E430E9" w:rsidRPr="00E430E9" w14:paraId="44A81785" w14:textId="77777777" w:rsidTr="00F76A0C">
        <w:trPr>
          <w:trHeight w:val="260"/>
          <w:jc w:val="center"/>
        </w:trPr>
        <w:tc>
          <w:tcPr>
            <w:tcW w:w="2377" w:type="dxa"/>
            <w:shd w:val="clear" w:color="auto" w:fill="auto"/>
            <w:noWrap/>
            <w:vAlign w:val="center"/>
          </w:tcPr>
          <w:p w14:paraId="1071E9DF"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7D25D624"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50.00</w:t>
            </w:r>
            <w:r w:rsidR="00AF30EB">
              <w:rPr>
                <w:rFonts w:ascii="Book Antiqua" w:eastAsia="宋体" w:hAnsi="Book Antiqua"/>
                <w:color w:val="000000" w:themeColor="text1"/>
                <w:kern w:val="0"/>
                <w:sz w:val="24"/>
              </w:rPr>
              <w:t xml:space="preserve"> (</w:t>
            </w:r>
            <w:r w:rsidRPr="00E430E9">
              <w:rPr>
                <w:rFonts w:ascii="Book Antiqua" w:eastAsia="宋体" w:hAnsi="Book Antiqua"/>
                <w:color w:val="000000" w:themeColor="text1"/>
                <w:kern w:val="0"/>
                <w:sz w:val="24"/>
              </w:rPr>
              <w:t>45.00,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55.00)</w:t>
            </w:r>
          </w:p>
        </w:tc>
        <w:tc>
          <w:tcPr>
            <w:tcW w:w="2315" w:type="dxa"/>
            <w:shd w:val="clear" w:color="auto" w:fill="auto"/>
            <w:noWrap/>
            <w:vAlign w:val="center"/>
          </w:tcPr>
          <w:p w14:paraId="2F9523E2"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40.00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45.00)</w:t>
            </w:r>
          </w:p>
        </w:tc>
        <w:tc>
          <w:tcPr>
            <w:tcW w:w="781" w:type="dxa"/>
            <w:shd w:val="clear" w:color="auto" w:fill="auto"/>
            <w:noWrap/>
          </w:tcPr>
          <w:p w14:paraId="078E51DF"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-3.922 </w:t>
            </w:r>
          </w:p>
        </w:tc>
        <w:tc>
          <w:tcPr>
            <w:tcW w:w="888" w:type="dxa"/>
            <w:shd w:val="clear" w:color="auto" w:fill="auto"/>
            <w:noWrap/>
          </w:tcPr>
          <w:p w14:paraId="79E79766"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66E3453A" w14:textId="77777777" w:rsidTr="00F76A0C">
        <w:trPr>
          <w:trHeight w:val="260"/>
          <w:jc w:val="center"/>
        </w:trPr>
        <w:tc>
          <w:tcPr>
            <w:tcW w:w="2377" w:type="dxa"/>
            <w:shd w:val="clear" w:color="auto" w:fill="auto"/>
            <w:noWrap/>
            <w:vAlign w:val="center"/>
          </w:tcPr>
          <w:p w14:paraId="7F9B1FB5"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7D1C4D26"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60.00)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41C8A84F"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45.00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(45.00,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49EDC221"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-6.960 </w:t>
            </w:r>
          </w:p>
        </w:tc>
        <w:tc>
          <w:tcPr>
            <w:tcW w:w="888" w:type="dxa"/>
            <w:shd w:val="clear" w:color="auto" w:fill="auto"/>
            <w:noWrap/>
          </w:tcPr>
          <w:p w14:paraId="413D4740"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37532C98" w14:textId="77777777" w:rsidTr="00F76A0C">
        <w:trPr>
          <w:trHeight w:val="260"/>
          <w:jc w:val="center"/>
        </w:trPr>
        <w:tc>
          <w:tcPr>
            <w:tcW w:w="8921" w:type="dxa"/>
            <w:gridSpan w:val="5"/>
            <w:shd w:val="clear" w:color="auto" w:fill="auto"/>
            <w:noWrap/>
            <w:vAlign w:val="center"/>
          </w:tcPr>
          <w:p w14:paraId="37E3C040"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SF</w:t>
            </w:r>
          </w:p>
        </w:tc>
      </w:tr>
      <w:tr w:rsidR="00E430E9" w:rsidRPr="00E430E9" w14:paraId="26EB7A3A" w14:textId="77777777" w:rsidTr="00F76A0C">
        <w:trPr>
          <w:trHeight w:val="260"/>
          <w:jc w:val="center"/>
        </w:trPr>
        <w:tc>
          <w:tcPr>
            <w:tcW w:w="2377" w:type="dxa"/>
            <w:shd w:val="clear" w:color="auto" w:fill="auto"/>
            <w:noWrap/>
            <w:vAlign w:val="center"/>
          </w:tcPr>
          <w:p w14:paraId="0CE298CA"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lastRenderedPageBreak/>
              <w:t xml:space="preserve">Postoperative 3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6C0C417E"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62.50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(62.50,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62.50)</w:t>
            </w:r>
          </w:p>
        </w:tc>
        <w:tc>
          <w:tcPr>
            <w:tcW w:w="2315" w:type="dxa"/>
            <w:shd w:val="clear" w:color="auto" w:fill="auto"/>
            <w:noWrap/>
            <w:vAlign w:val="center"/>
          </w:tcPr>
          <w:p w14:paraId="2D395CE3"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62.50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62.50)</w:t>
            </w:r>
          </w:p>
        </w:tc>
        <w:tc>
          <w:tcPr>
            <w:tcW w:w="781" w:type="dxa"/>
            <w:shd w:val="clear" w:color="auto" w:fill="auto"/>
            <w:noWrap/>
          </w:tcPr>
          <w:p w14:paraId="0CAD2957"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-3.092 </w:t>
            </w:r>
          </w:p>
        </w:tc>
        <w:tc>
          <w:tcPr>
            <w:tcW w:w="888" w:type="dxa"/>
            <w:shd w:val="clear" w:color="auto" w:fill="auto"/>
            <w:noWrap/>
          </w:tcPr>
          <w:p w14:paraId="6A179CE9"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0.002</w:t>
            </w:r>
            <w:r w:rsidR="003B3233">
              <w:rPr>
                <w:rFonts w:ascii="Book Antiqua" w:eastAsia="宋体" w:hAnsi="Book Antiqua" w:hint="eastAsia"/>
                <w:color w:val="000000" w:themeColor="text1"/>
                <w:kern w:val="0"/>
                <w:sz w:val="24"/>
                <w:vertAlign w:val="superscript"/>
              </w:rPr>
              <w:t>b</w:t>
            </w:r>
          </w:p>
        </w:tc>
      </w:tr>
      <w:tr w:rsidR="00E430E9" w:rsidRPr="00E430E9" w14:paraId="052B5870" w14:textId="77777777" w:rsidTr="00F76A0C">
        <w:trPr>
          <w:trHeight w:val="260"/>
          <w:jc w:val="center"/>
        </w:trPr>
        <w:tc>
          <w:tcPr>
            <w:tcW w:w="2377" w:type="dxa"/>
            <w:shd w:val="clear" w:color="auto" w:fill="auto"/>
            <w:noWrap/>
            <w:vAlign w:val="center"/>
          </w:tcPr>
          <w:p w14:paraId="32BCC5E8"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0F013006"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75.00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(62.50,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75.00)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3B9C0862"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62.50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62.50)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6BFA65E6"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-5.259 </w:t>
            </w:r>
          </w:p>
        </w:tc>
        <w:tc>
          <w:tcPr>
            <w:tcW w:w="888" w:type="dxa"/>
            <w:shd w:val="clear" w:color="auto" w:fill="auto"/>
            <w:noWrap/>
          </w:tcPr>
          <w:p w14:paraId="002421A5"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0D4DE281" w14:textId="77777777" w:rsidTr="00F76A0C">
        <w:trPr>
          <w:trHeight w:val="260"/>
          <w:jc w:val="center"/>
        </w:trPr>
        <w:tc>
          <w:tcPr>
            <w:tcW w:w="8921" w:type="dxa"/>
            <w:gridSpan w:val="5"/>
            <w:shd w:val="clear" w:color="auto" w:fill="auto"/>
            <w:noWrap/>
            <w:vAlign w:val="center"/>
          </w:tcPr>
          <w:p w14:paraId="6AEC7B95"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RE</w:t>
            </w:r>
          </w:p>
        </w:tc>
      </w:tr>
      <w:tr w:rsidR="00E430E9" w:rsidRPr="00E430E9" w14:paraId="1C00218B" w14:textId="77777777" w:rsidTr="00F76A0C">
        <w:trPr>
          <w:trHeight w:val="260"/>
          <w:jc w:val="center"/>
        </w:trPr>
        <w:tc>
          <w:tcPr>
            <w:tcW w:w="2377" w:type="dxa"/>
            <w:shd w:val="clear" w:color="auto" w:fill="auto"/>
            <w:noWrap/>
            <w:vAlign w:val="center"/>
          </w:tcPr>
          <w:p w14:paraId="7FF71440"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44D0CD97"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33.33</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(33.33,</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33.33)</w:t>
            </w:r>
          </w:p>
        </w:tc>
        <w:tc>
          <w:tcPr>
            <w:tcW w:w="2315" w:type="dxa"/>
            <w:shd w:val="clear" w:color="auto" w:fill="auto"/>
            <w:noWrap/>
            <w:vAlign w:val="center"/>
          </w:tcPr>
          <w:p w14:paraId="196BFAE4"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33.33)</w:t>
            </w:r>
          </w:p>
        </w:tc>
        <w:tc>
          <w:tcPr>
            <w:tcW w:w="781" w:type="dxa"/>
            <w:shd w:val="clear" w:color="auto" w:fill="auto"/>
            <w:noWrap/>
          </w:tcPr>
          <w:p w14:paraId="5E84B8EB"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-3.983 </w:t>
            </w:r>
          </w:p>
        </w:tc>
        <w:tc>
          <w:tcPr>
            <w:tcW w:w="888" w:type="dxa"/>
            <w:shd w:val="clear" w:color="auto" w:fill="auto"/>
            <w:noWrap/>
          </w:tcPr>
          <w:p w14:paraId="24B70323"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0318B03C" w14:textId="77777777" w:rsidTr="00F76A0C">
        <w:trPr>
          <w:trHeight w:val="260"/>
          <w:jc w:val="center"/>
        </w:trPr>
        <w:tc>
          <w:tcPr>
            <w:tcW w:w="2377" w:type="dxa"/>
            <w:shd w:val="clear" w:color="auto" w:fill="auto"/>
            <w:noWrap/>
            <w:vAlign w:val="center"/>
          </w:tcPr>
          <w:p w14:paraId="4C13A471"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28985FD0"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66.70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(33.33,</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66.70)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78A08374"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33.33</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33.33)</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40DFF1A0"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-4.940 </w:t>
            </w:r>
          </w:p>
        </w:tc>
        <w:tc>
          <w:tcPr>
            <w:tcW w:w="888" w:type="dxa"/>
            <w:shd w:val="clear" w:color="auto" w:fill="auto"/>
            <w:noWrap/>
          </w:tcPr>
          <w:p w14:paraId="6A4563F5"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20CAA08A" w14:textId="77777777" w:rsidTr="00F76A0C">
        <w:trPr>
          <w:trHeight w:val="260"/>
          <w:jc w:val="center"/>
        </w:trPr>
        <w:tc>
          <w:tcPr>
            <w:tcW w:w="8921" w:type="dxa"/>
            <w:gridSpan w:val="5"/>
            <w:shd w:val="clear" w:color="auto" w:fill="auto"/>
            <w:noWrap/>
            <w:vAlign w:val="center"/>
          </w:tcPr>
          <w:p w14:paraId="652D956F"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MH</w:t>
            </w:r>
          </w:p>
        </w:tc>
      </w:tr>
      <w:tr w:rsidR="00E430E9" w:rsidRPr="00E430E9" w14:paraId="13688494" w14:textId="77777777" w:rsidTr="00F76A0C">
        <w:trPr>
          <w:trHeight w:val="260"/>
          <w:jc w:val="center"/>
        </w:trPr>
        <w:tc>
          <w:tcPr>
            <w:tcW w:w="2377" w:type="dxa"/>
            <w:shd w:val="clear" w:color="auto" w:fill="auto"/>
            <w:noWrap/>
            <w:vAlign w:val="center"/>
          </w:tcPr>
          <w:p w14:paraId="187D971E"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251B0A3B"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56.00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60.00)</w:t>
            </w:r>
          </w:p>
        </w:tc>
        <w:tc>
          <w:tcPr>
            <w:tcW w:w="2315" w:type="dxa"/>
            <w:shd w:val="clear" w:color="auto" w:fill="auto"/>
            <w:noWrap/>
            <w:vAlign w:val="center"/>
          </w:tcPr>
          <w:p w14:paraId="196432FB"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(48.00,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56.00)</w:t>
            </w:r>
          </w:p>
        </w:tc>
        <w:tc>
          <w:tcPr>
            <w:tcW w:w="781" w:type="dxa"/>
            <w:shd w:val="clear" w:color="auto" w:fill="auto"/>
            <w:noWrap/>
          </w:tcPr>
          <w:p w14:paraId="34048DD8"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-3.199 </w:t>
            </w:r>
          </w:p>
        </w:tc>
        <w:tc>
          <w:tcPr>
            <w:tcW w:w="888" w:type="dxa"/>
            <w:shd w:val="clear" w:color="auto" w:fill="auto"/>
            <w:noWrap/>
          </w:tcPr>
          <w:p w14:paraId="2DC255F6"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0.001</w:t>
            </w:r>
            <w:r w:rsidR="003B3233">
              <w:rPr>
                <w:rFonts w:ascii="Book Antiqua" w:eastAsia="宋体" w:hAnsi="Book Antiqua" w:hint="eastAsia"/>
                <w:color w:val="000000" w:themeColor="text1"/>
                <w:kern w:val="0"/>
                <w:sz w:val="24"/>
                <w:vertAlign w:val="superscript"/>
              </w:rPr>
              <w:t>b</w:t>
            </w:r>
          </w:p>
        </w:tc>
      </w:tr>
      <w:tr w:rsidR="00E430E9" w:rsidRPr="00E430E9" w14:paraId="65042CD3" w14:textId="77777777" w:rsidTr="00F76A0C">
        <w:trPr>
          <w:trHeight w:val="260"/>
          <w:jc w:val="center"/>
        </w:trPr>
        <w:tc>
          <w:tcPr>
            <w:tcW w:w="2377" w:type="dxa"/>
            <w:shd w:val="clear" w:color="auto" w:fill="auto"/>
            <w:noWrap/>
            <w:vAlign w:val="center"/>
          </w:tcPr>
          <w:p w14:paraId="2BB2DCD0"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07CDD023"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64.00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64.00)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7DB68782"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56.00)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5E797A4A"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-6.810 </w:t>
            </w:r>
          </w:p>
        </w:tc>
        <w:tc>
          <w:tcPr>
            <w:tcW w:w="888" w:type="dxa"/>
            <w:shd w:val="clear" w:color="auto" w:fill="auto"/>
            <w:noWrap/>
          </w:tcPr>
          <w:p w14:paraId="755550A8"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4CE556ED" w14:textId="77777777" w:rsidTr="00F76A0C">
        <w:trPr>
          <w:trHeight w:val="274"/>
          <w:jc w:val="center"/>
        </w:trPr>
        <w:tc>
          <w:tcPr>
            <w:tcW w:w="8921" w:type="dxa"/>
            <w:gridSpan w:val="5"/>
            <w:shd w:val="clear" w:color="auto" w:fill="auto"/>
            <w:noWrap/>
            <w:vAlign w:val="center"/>
          </w:tcPr>
          <w:p w14:paraId="6C3874CA" w14:textId="77777777" w:rsidR="00E430E9" w:rsidRPr="00E430E9" w:rsidRDefault="00A11FED"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SF</w:t>
            </w:r>
            <w:r>
              <w:rPr>
                <w:rFonts w:ascii="Book Antiqua" w:eastAsia="宋体" w:hAnsi="Book Antiqua" w:cs="宋体" w:hint="eastAsia"/>
                <w:color w:val="000000" w:themeColor="text1"/>
                <w:kern w:val="0"/>
                <w:sz w:val="24"/>
              </w:rPr>
              <w:t>-</w:t>
            </w:r>
            <w:r w:rsidR="00E430E9" w:rsidRPr="00E430E9">
              <w:rPr>
                <w:rFonts w:ascii="Book Antiqua" w:eastAsia="宋体" w:hAnsi="Book Antiqua" w:cs="宋体"/>
                <w:color w:val="000000" w:themeColor="text1"/>
                <w:kern w:val="0"/>
                <w:sz w:val="24"/>
              </w:rPr>
              <w:t>36 total score</w:t>
            </w:r>
          </w:p>
        </w:tc>
      </w:tr>
      <w:tr w:rsidR="00E430E9" w:rsidRPr="00E430E9" w14:paraId="508FD73F" w14:textId="77777777" w:rsidTr="00F76A0C">
        <w:trPr>
          <w:trHeight w:val="274"/>
          <w:jc w:val="center"/>
        </w:trPr>
        <w:tc>
          <w:tcPr>
            <w:tcW w:w="2377" w:type="dxa"/>
            <w:shd w:val="clear" w:color="auto" w:fill="auto"/>
            <w:noWrap/>
            <w:vAlign w:val="center"/>
          </w:tcPr>
          <w:p w14:paraId="1544B185"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075AF29E"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393.57</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68.51</w:t>
            </w:r>
          </w:p>
        </w:tc>
        <w:tc>
          <w:tcPr>
            <w:tcW w:w="2315" w:type="dxa"/>
            <w:shd w:val="clear" w:color="auto" w:fill="auto"/>
            <w:noWrap/>
            <w:vAlign w:val="center"/>
          </w:tcPr>
          <w:p w14:paraId="471A4CD2"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335.12</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83.11</w:t>
            </w:r>
          </w:p>
        </w:tc>
        <w:tc>
          <w:tcPr>
            <w:tcW w:w="781" w:type="dxa"/>
            <w:shd w:val="clear" w:color="auto" w:fill="auto"/>
            <w:noWrap/>
            <w:vAlign w:val="center"/>
          </w:tcPr>
          <w:p w14:paraId="570201AF"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3.389 </w:t>
            </w:r>
          </w:p>
        </w:tc>
        <w:tc>
          <w:tcPr>
            <w:tcW w:w="888" w:type="dxa"/>
            <w:shd w:val="clear" w:color="auto" w:fill="auto"/>
            <w:noWrap/>
          </w:tcPr>
          <w:p w14:paraId="030777E9"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0.001</w:t>
            </w:r>
            <w:r w:rsidR="003B3233">
              <w:rPr>
                <w:rFonts w:ascii="Book Antiqua" w:eastAsia="宋体" w:hAnsi="Book Antiqua" w:hint="eastAsia"/>
                <w:color w:val="000000" w:themeColor="text1"/>
                <w:kern w:val="0"/>
                <w:sz w:val="24"/>
                <w:vertAlign w:val="superscript"/>
              </w:rPr>
              <w:t>b</w:t>
            </w:r>
          </w:p>
        </w:tc>
      </w:tr>
      <w:tr w:rsidR="00E430E9" w:rsidRPr="00E430E9" w14:paraId="593EEEB1" w14:textId="77777777" w:rsidTr="00F76A0C">
        <w:trPr>
          <w:trHeight w:val="260"/>
          <w:jc w:val="center"/>
        </w:trPr>
        <w:tc>
          <w:tcPr>
            <w:tcW w:w="2377" w:type="dxa"/>
            <w:shd w:val="clear" w:color="auto" w:fill="auto"/>
            <w:noWrap/>
            <w:vAlign w:val="center"/>
          </w:tcPr>
          <w:p w14:paraId="39416F2B"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r w:rsidR="001F3108">
              <w:rPr>
                <w:rFonts w:ascii="Book Antiqua" w:eastAsia="宋体" w:hAnsi="Book Antiqua" w:cs="宋体" w:hint="eastAsia"/>
                <w:color w:val="000000" w:themeColor="text1"/>
                <w:kern w:val="0"/>
                <w:sz w:val="24"/>
              </w:rPr>
              <w:t>mo</w:t>
            </w:r>
          </w:p>
        </w:tc>
        <w:tc>
          <w:tcPr>
            <w:tcW w:w="2560" w:type="dxa"/>
            <w:shd w:val="clear" w:color="auto" w:fill="auto"/>
            <w:noWrap/>
            <w:vAlign w:val="center"/>
          </w:tcPr>
          <w:p w14:paraId="1E52A8F4"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493.07</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69.97</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6428546E"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363.64</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72.02</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vAlign w:val="center"/>
          </w:tcPr>
          <w:p w14:paraId="7A3BFE36"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8.050 </w:t>
            </w:r>
          </w:p>
        </w:tc>
        <w:tc>
          <w:tcPr>
            <w:tcW w:w="888" w:type="dxa"/>
            <w:shd w:val="clear" w:color="auto" w:fill="auto"/>
            <w:noWrap/>
          </w:tcPr>
          <w:p w14:paraId="6A94604A"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bl>
    <w:p w14:paraId="5E57E726" w14:textId="6CE6010D" w:rsidR="007A788B" w:rsidRPr="00E430E9" w:rsidRDefault="003B3233" w:rsidP="003B3233">
      <w:pPr>
        <w:spacing w:line="360" w:lineRule="auto"/>
        <w:rPr>
          <w:rFonts w:ascii="Book Antiqua" w:hAnsi="Book Antiqua"/>
          <w:color w:val="000000" w:themeColor="text1"/>
          <w:sz w:val="24"/>
        </w:rPr>
      </w:pPr>
      <w:bookmarkStart w:id="6" w:name="_MON_1616068168"/>
      <w:bookmarkEnd w:id="6"/>
      <w:r w:rsidRPr="003B3233">
        <w:rPr>
          <w:rFonts w:ascii="Book Antiqua" w:eastAsia="宋体" w:hAnsi="Book Antiqua" w:cs="宋体" w:hint="eastAsia"/>
          <w:color w:val="000000"/>
          <w:kern w:val="0"/>
          <w:sz w:val="24"/>
          <w:vertAlign w:val="superscript"/>
        </w:rPr>
        <w:t>a</w:t>
      </w:r>
      <w:r w:rsidRPr="003B3233">
        <w:rPr>
          <w:rFonts w:ascii="Book Antiqua" w:eastAsia="宋体" w:hAnsi="Book Antiqua" w:cs="宋体"/>
          <w:i/>
          <w:color w:val="000000"/>
          <w:kern w:val="0"/>
          <w:sz w:val="24"/>
        </w:rPr>
        <w:t>P</w:t>
      </w:r>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&lt;</w:t>
      </w:r>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0.05</w:t>
      </w:r>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themeColor="text1"/>
          <w:kern w:val="0"/>
          <w:sz w:val="24"/>
        </w:rPr>
        <w:t>Surgery group</w:t>
      </w:r>
      <w:r w:rsidRPr="003B3233">
        <w:rPr>
          <w:rFonts w:ascii="Book Antiqua" w:eastAsia="宋体" w:hAnsi="Book Antiqua" w:cs="宋体" w:hint="eastAsia"/>
          <w:color w:val="000000" w:themeColor="text1"/>
          <w:kern w:val="0"/>
          <w:sz w:val="24"/>
        </w:rPr>
        <w:t xml:space="preserve"> </w:t>
      </w:r>
      <w:r w:rsidRPr="003B3233">
        <w:rPr>
          <w:rFonts w:ascii="Book Antiqua" w:eastAsia="宋体" w:hAnsi="Book Antiqua" w:cs="宋体" w:hint="eastAsia"/>
          <w:i/>
          <w:color w:val="000000" w:themeColor="text1"/>
          <w:kern w:val="0"/>
          <w:sz w:val="24"/>
        </w:rPr>
        <w:t>vs</w:t>
      </w:r>
      <w:r w:rsidRPr="003B3233">
        <w:rPr>
          <w:rFonts w:ascii="Book Antiqua" w:eastAsia="宋体" w:hAnsi="Book Antiqua" w:cs="宋体" w:hint="eastAsia"/>
          <w:color w:val="000000" w:themeColor="text1"/>
          <w:kern w:val="0"/>
          <w:sz w:val="24"/>
        </w:rPr>
        <w:t xml:space="preserve"> </w:t>
      </w:r>
      <w:r w:rsidR="004C2007">
        <w:rPr>
          <w:rFonts w:ascii="Book Antiqua" w:eastAsia="宋体" w:hAnsi="Book Antiqua" w:cs="宋体"/>
          <w:color w:val="000000" w:themeColor="text1"/>
          <w:kern w:val="0"/>
          <w:sz w:val="24"/>
        </w:rPr>
        <w:t>c</w:t>
      </w:r>
      <w:r w:rsidR="004C2007" w:rsidRPr="003B3233">
        <w:rPr>
          <w:rFonts w:ascii="Book Antiqua" w:eastAsia="宋体" w:hAnsi="Book Antiqua" w:cs="宋体"/>
          <w:color w:val="000000" w:themeColor="text1"/>
          <w:kern w:val="0"/>
          <w:sz w:val="24"/>
        </w:rPr>
        <w:t xml:space="preserve">onservative </w:t>
      </w:r>
      <w:r w:rsidRPr="003B3233">
        <w:rPr>
          <w:rFonts w:ascii="Book Antiqua" w:eastAsia="宋体" w:hAnsi="Book Antiqua" w:cs="宋体"/>
          <w:color w:val="000000" w:themeColor="text1"/>
          <w:kern w:val="0"/>
          <w:sz w:val="24"/>
        </w:rPr>
        <w:t>group</w:t>
      </w:r>
      <w:r w:rsidRPr="003B3233">
        <w:rPr>
          <w:rFonts w:ascii="Book Antiqua" w:eastAsia="宋体" w:hAnsi="Book Antiqua" w:cs="宋体" w:hint="eastAsia"/>
          <w:color w:val="000000" w:themeColor="text1"/>
          <w:kern w:val="0"/>
          <w:sz w:val="24"/>
        </w:rPr>
        <w:t>.</w:t>
      </w:r>
      <w:r>
        <w:rPr>
          <w:rFonts w:ascii="Book Antiqua" w:eastAsia="宋体" w:hAnsi="Book Antiqua" w:cs="宋体" w:hint="eastAsia"/>
          <w:color w:val="000000" w:themeColor="text1"/>
          <w:kern w:val="0"/>
          <w:sz w:val="24"/>
        </w:rPr>
        <w:t xml:space="preserve"> </w:t>
      </w:r>
      <w:r w:rsidRPr="003B3233">
        <w:rPr>
          <w:rFonts w:ascii="Book Antiqua" w:eastAsia="宋体" w:hAnsi="Book Antiqua" w:cs="宋体" w:hint="eastAsia"/>
          <w:color w:val="000000"/>
          <w:kern w:val="0"/>
          <w:sz w:val="24"/>
          <w:vertAlign w:val="superscript"/>
        </w:rPr>
        <w:t>b</w:t>
      </w:r>
      <w:r w:rsidRPr="003B3233">
        <w:rPr>
          <w:rFonts w:ascii="Book Antiqua" w:eastAsia="宋体" w:hAnsi="Book Antiqua" w:cs="宋体"/>
          <w:i/>
          <w:color w:val="000000"/>
          <w:kern w:val="0"/>
          <w:sz w:val="24"/>
        </w:rPr>
        <w:t>P</w:t>
      </w:r>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&lt;</w:t>
      </w:r>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0.01</w:t>
      </w:r>
      <w:r>
        <w:rPr>
          <w:rFonts w:ascii="Book Antiqua" w:eastAsia="宋体" w:hAnsi="Book Antiqua" w:cs="宋体" w:hint="eastAsia"/>
          <w:color w:val="000000"/>
          <w:kern w:val="0"/>
          <w:sz w:val="24"/>
        </w:rPr>
        <w:t>,</w:t>
      </w:r>
      <w:r w:rsidRPr="003B3233">
        <w:rPr>
          <w:rFonts w:ascii="Book Antiqua" w:eastAsia="宋体" w:hAnsi="Book Antiqua" w:cs="宋体"/>
          <w:color w:val="000000" w:themeColor="text1"/>
          <w:kern w:val="0"/>
          <w:sz w:val="24"/>
        </w:rPr>
        <w:t xml:space="preserve"> Surgery group</w:t>
      </w:r>
      <w:r w:rsidRPr="003B3233">
        <w:rPr>
          <w:rFonts w:ascii="Book Antiqua" w:eastAsia="宋体" w:hAnsi="Book Antiqua" w:cs="宋体" w:hint="eastAsia"/>
          <w:color w:val="000000" w:themeColor="text1"/>
          <w:kern w:val="0"/>
          <w:sz w:val="24"/>
        </w:rPr>
        <w:t xml:space="preserve"> </w:t>
      </w:r>
      <w:r w:rsidRPr="003B3233">
        <w:rPr>
          <w:rFonts w:ascii="Book Antiqua" w:eastAsia="宋体" w:hAnsi="Book Antiqua" w:cs="宋体" w:hint="eastAsia"/>
          <w:i/>
          <w:color w:val="000000" w:themeColor="text1"/>
          <w:kern w:val="0"/>
          <w:sz w:val="24"/>
        </w:rPr>
        <w:t>vs</w:t>
      </w:r>
      <w:r w:rsidRPr="003B3233">
        <w:rPr>
          <w:rFonts w:ascii="Book Antiqua" w:eastAsia="宋体" w:hAnsi="Book Antiqua" w:cs="宋体" w:hint="eastAsia"/>
          <w:color w:val="000000" w:themeColor="text1"/>
          <w:kern w:val="0"/>
          <w:sz w:val="24"/>
        </w:rPr>
        <w:t xml:space="preserve"> </w:t>
      </w:r>
      <w:r w:rsidR="004C2007">
        <w:rPr>
          <w:rFonts w:ascii="Book Antiqua" w:eastAsia="宋体" w:hAnsi="Book Antiqua" w:cs="宋体"/>
          <w:color w:val="000000" w:themeColor="text1"/>
          <w:kern w:val="0"/>
          <w:sz w:val="24"/>
        </w:rPr>
        <w:t>c</w:t>
      </w:r>
      <w:r w:rsidR="004C2007" w:rsidRPr="003B3233">
        <w:rPr>
          <w:rFonts w:ascii="Book Antiqua" w:eastAsia="宋体" w:hAnsi="Book Antiqua" w:cs="宋体"/>
          <w:color w:val="000000" w:themeColor="text1"/>
          <w:kern w:val="0"/>
          <w:sz w:val="24"/>
        </w:rPr>
        <w:t xml:space="preserve">onservative </w:t>
      </w:r>
      <w:r w:rsidRPr="003B3233">
        <w:rPr>
          <w:rFonts w:ascii="Book Antiqua" w:eastAsia="宋体" w:hAnsi="Book Antiqua" w:cs="宋体"/>
          <w:color w:val="000000" w:themeColor="text1"/>
          <w:kern w:val="0"/>
          <w:sz w:val="24"/>
        </w:rPr>
        <w:t>group</w:t>
      </w:r>
      <w:r w:rsidRPr="003B3233">
        <w:rPr>
          <w:rFonts w:ascii="Book Antiqua" w:eastAsia="宋体" w:hAnsi="Book Antiqua" w:cs="宋体" w:hint="eastAsia"/>
          <w:color w:val="000000" w:themeColor="text1"/>
          <w:kern w:val="0"/>
          <w:sz w:val="24"/>
        </w:rPr>
        <w:t>.</w:t>
      </w:r>
      <w:r w:rsidRPr="003B3233">
        <w:rPr>
          <w:rFonts w:ascii="Book Antiqua" w:eastAsia="宋体" w:hAnsi="Book Antiqua" w:cs="宋体"/>
          <w:color w:val="000000"/>
          <w:kern w:val="0"/>
          <w:sz w:val="24"/>
        </w:rPr>
        <w:t xml:space="preserve"> </w:t>
      </w:r>
      <w:r w:rsidRPr="003B3233">
        <w:rPr>
          <w:rFonts w:ascii="Book Antiqua" w:eastAsia="宋体" w:hAnsi="Book Antiqua" w:cs="宋体" w:hint="eastAsia"/>
          <w:color w:val="000000"/>
          <w:kern w:val="0"/>
          <w:sz w:val="24"/>
          <w:vertAlign w:val="superscript"/>
        </w:rPr>
        <w:t>d</w:t>
      </w:r>
      <w:r w:rsidRPr="003B3233">
        <w:rPr>
          <w:rFonts w:ascii="Book Antiqua" w:eastAsia="宋体" w:hAnsi="Book Antiqua" w:cs="宋体"/>
          <w:i/>
          <w:color w:val="000000"/>
          <w:kern w:val="0"/>
          <w:sz w:val="24"/>
        </w:rPr>
        <w:t>P</w:t>
      </w:r>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&lt;</w:t>
      </w:r>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0.05</w:t>
      </w:r>
      <w:r>
        <w:rPr>
          <w:rFonts w:ascii="Book Antiqua" w:eastAsia="宋体" w:hAnsi="Book Antiqua" w:cs="宋体" w:hint="eastAsia"/>
          <w:color w:val="000000"/>
          <w:kern w:val="0"/>
          <w:sz w:val="24"/>
        </w:rPr>
        <w:t>,</w:t>
      </w:r>
      <w:r w:rsidRPr="003B3233">
        <w:rPr>
          <w:rFonts w:ascii="Book Antiqua" w:eastAsia="宋体" w:hAnsi="Book Antiqua" w:cs="宋体"/>
          <w:color w:val="000000"/>
          <w:kern w:val="0"/>
          <w:sz w:val="24"/>
        </w:rPr>
        <w:t xml:space="preserve"> preoperative results </w:t>
      </w:r>
      <w:r w:rsidRPr="003B3233">
        <w:rPr>
          <w:rFonts w:ascii="Book Antiqua" w:eastAsia="宋体" w:hAnsi="Book Antiqua" w:cs="宋体" w:hint="eastAsia"/>
          <w:i/>
          <w:color w:val="000000"/>
          <w:kern w:val="0"/>
          <w:sz w:val="24"/>
        </w:rPr>
        <w:t>vs</w:t>
      </w:r>
      <w:r w:rsidRPr="003B3233">
        <w:rPr>
          <w:rFonts w:ascii="Book Antiqua" w:eastAsia="宋体" w:hAnsi="Book Antiqua" w:cs="宋体"/>
          <w:color w:val="000000"/>
          <w:kern w:val="0"/>
          <w:sz w:val="24"/>
        </w:rPr>
        <w:t xml:space="preserve"> 3 </w:t>
      </w:r>
      <w:r>
        <w:rPr>
          <w:rFonts w:ascii="Book Antiqua" w:eastAsia="宋体" w:hAnsi="Book Antiqua" w:cs="宋体" w:hint="eastAsia"/>
          <w:color w:val="000000"/>
          <w:kern w:val="0"/>
          <w:sz w:val="24"/>
        </w:rPr>
        <w:t>mo</w:t>
      </w:r>
      <w:r w:rsidRPr="003B3233">
        <w:rPr>
          <w:rFonts w:ascii="Book Antiqua" w:eastAsia="宋体" w:hAnsi="Book Antiqua" w:cs="宋体"/>
          <w:color w:val="000000"/>
          <w:kern w:val="0"/>
          <w:sz w:val="24"/>
        </w:rPr>
        <w:t xml:space="preserve"> after treatment</w:t>
      </w:r>
      <w:r>
        <w:rPr>
          <w:rFonts w:ascii="Book Antiqua" w:eastAsia="宋体" w:hAnsi="Book Antiqua" w:cs="宋体" w:hint="eastAsia"/>
          <w:color w:val="000000"/>
          <w:kern w:val="0"/>
          <w:sz w:val="24"/>
        </w:rPr>
        <w:t xml:space="preserve">. </w:t>
      </w:r>
      <w:r w:rsidR="007A788B" w:rsidRPr="00E430E9">
        <w:rPr>
          <w:rFonts w:ascii="Book Antiqua" w:hAnsi="Book Antiqua"/>
          <w:color w:val="000000" w:themeColor="text1"/>
          <w:sz w:val="24"/>
        </w:rPr>
        <w:t>PF: Physical functioning; BP: Bodily pain; RP: Physical role functioning; GH: General health; VT: Vitality; SF: Social functioning; RE: Emotional functioning; MH: Mental health.</w:t>
      </w:r>
    </w:p>
    <w:p w14:paraId="6D4B7764" w14:textId="77777777" w:rsidR="00E430E9" w:rsidRPr="007A788B" w:rsidRDefault="00E430E9" w:rsidP="00E430E9">
      <w:pPr>
        <w:adjustRightInd w:val="0"/>
        <w:snapToGrid w:val="0"/>
        <w:spacing w:line="360" w:lineRule="auto"/>
        <w:rPr>
          <w:rFonts w:ascii="Book Antiqua" w:hAnsi="Book Antiqua"/>
          <w:color w:val="000000" w:themeColor="text1"/>
          <w:sz w:val="24"/>
        </w:rPr>
      </w:pPr>
    </w:p>
    <w:p w14:paraId="03302853" w14:textId="77777777" w:rsidR="00E430E9" w:rsidRPr="00E430E9" w:rsidRDefault="00E430E9"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6987A854" w14:textId="35BB8A66" w:rsidR="006A7FC1" w:rsidRPr="00F76A0C" w:rsidRDefault="00F76A0C" w:rsidP="00E430E9">
      <w:pPr>
        <w:adjustRightInd w:val="0"/>
        <w:snapToGrid w:val="0"/>
        <w:spacing w:line="360" w:lineRule="auto"/>
        <w:rPr>
          <w:rFonts w:ascii="Book Antiqua" w:hAnsi="Book Antiqua"/>
          <w:b/>
          <w:color w:val="000000" w:themeColor="text1"/>
          <w:sz w:val="24"/>
        </w:rPr>
      </w:pPr>
      <w:r w:rsidRPr="00F76A0C">
        <w:rPr>
          <w:rFonts w:ascii="Book Antiqua" w:hAnsi="Book Antiqua"/>
          <w:b/>
          <w:color w:val="000000" w:themeColor="text1"/>
          <w:sz w:val="24"/>
        </w:rPr>
        <w:lastRenderedPageBreak/>
        <w:t>Table 4 Comparison of preoperative pain score and postoperative pain score at 24 h in the surgical group</w:t>
      </w:r>
    </w:p>
    <w:tbl>
      <w:tblPr>
        <w:tblW w:w="7940" w:type="dxa"/>
        <w:tblBorders>
          <w:top w:val="single" w:sz="4" w:space="0" w:color="auto"/>
          <w:bottom w:val="single" w:sz="4" w:space="0" w:color="auto"/>
        </w:tblBorders>
        <w:tblLayout w:type="fixed"/>
        <w:tblLook w:val="04A0" w:firstRow="1" w:lastRow="0" w:firstColumn="1" w:lastColumn="0" w:noHBand="0" w:noVBand="1"/>
      </w:tblPr>
      <w:tblGrid>
        <w:gridCol w:w="3391"/>
        <w:gridCol w:w="2141"/>
        <w:gridCol w:w="1099"/>
        <w:gridCol w:w="1309"/>
      </w:tblGrid>
      <w:tr w:rsidR="006A7FC1" w:rsidRPr="00E430E9" w14:paraId="3D5EC36C" w14:textId="77777777" w:rsidTr="00F76A0C">
        <w:trPr>
          <w:trHeight w:val="447"/>
        </w:trPr>
        <w:tc>
          <w:tcPr>
            <w:tcW w:w="3391" w:type="dxa"/>
            <w:tcBorders>
              <w:top w:val="single" w:sz="4" w:space="0" w:color="auto"/>
              <w:bottom w:val="single" w:sz="4" w:space="0" w:color="auto"/>
            </w:tcBorders>
            <w:shd w:val="clear" w:color="auto" w:fill="auto"/>
            <w:noWrap/>
            <w:vAlign w:val="center"/>
          </w:tcPr>
          <w:p w14:paraId="145196DB"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　</w:t>
            </w:r>
          </w:p>
        </w:tc>
        <w:tc>
          <w:tcPr>
            <w:tcW w:w="2141" w:type="dxa"/>
            <w:tcBorders>
              <w:top w:val="single" w:sz="4" w:space="0" w:color="auto"/>
              <w:bottom w:val="single" w:sz="4" w:space="0" w:color="auto"/>
            </w:tcBorders>
            <w:shd w:val="clear" w:color="auto" w:fill="auto"/>
            <w:noWrap/>
            <w:vAlign w:val="center"/>
          </w:tcPr>
          <w:p w14:paraId="19150F1A" w14:textId="77777777" w:rsidR="006A7FC1" w:rsidRPr="00F76A0C" w:rsidRDefault="006A7FC1" w:rsidP="00E430E9">
            <w:pPr>
              <w:widowControl/>
              <w:adjustRightInd w:val="0"/>
              <w:snapToGrid w:val="0"/>
              <w:spacing w:line="360" w:lineRule="auto"/>
              <w:rPr>
                <w:rFonts w:ascii="Book Antiqua" w:hAnsi="Book Antiqua"/>
                <w:b/>
                <w:color w:val="000000" w:themeColor="text1"/>
                <w:sz w:val="24"/>
              </w:rPr>
            </w:pPr>
            <w:r w:rsidRPr="00F76A0C">
              <w:rPr>
                <w:rFonts w:ascii="Book Antiqua" w:hAnsi="Book Antiqua"/>
                <w:b/>
                <w:color w:val="000000" w:themeColor="text1"/>
                <w:sz w:val="24"/>
              </w:rPr>
              <w:t>VA score</w:t>
            </w:r>
          </w:p>
        </w:tc>
        <w:tc>
          <w:tcPr>
            <w:tcW w:w="1099" w:type="dxa"/>
            <w:tcBorders>
              <w:top w:val="single" w:sz="4" w:space="0" w:color="auto"/>
              <w:bottom w:val="single" w:sz="4" w:space="0" w:color="auto"/>
            </w:tcBorders>
            <w:shd w:val="clear" w:color="auto" w:fill="auto"/>
            <w:noWrap/>
            <w:vAlign w:val="center"/>
          </w:tcPr>
          <w:p w14:paraId="57F10D1E" w14:textId="77777777" w:rsidR="006A7FC1" w:rsidRPr="00F76A0C" w:rsidRDefault="006A7FC1" w:rsidP="00E430E9">
            <w:pPr>
              <w:widowControl/>
              <w:adjustRightInd w:val="0"/>
              <w:snapToGrid w:val="0"/>
              <w:spacing w:line="360" w:lineRule="auto"/>
              <w:rPr>
                <w:rFonts w:ascii="Book Antiqua" w:hAnsi="Book Antiqua"/>
                <w:b/>
                <w:i/>
                <w:color w:val="000000" w:themeColor="text1"/>
                <w:sz w:val="24"/>
              </w:rPr>
            </w:pPr>
            <w:r w:rsidRPr="00F76A0C">
              <w:rPr>
                <w:rFonts w:ascii="Book Antiqua" w:hAnsi="Book Antiqua"/>
                <w:b/>
                <w:i/>
                <w:color w:val="000000" w:themeColor="text1"/>
                <w:sz w:val="24"/>
              </w:rPr>
              <w:t>t</w:t>
            </w:r>
          </w:p>
        </w:tc>
        <w:tc>
          <w:tcPr>
            <w:tcW w:w="1309" w:type="dxa"/>
            <w:tcBorders>
              <w:top w:val="single" w:sz="4" w:space="0" w:color="auto"/>
              <w:bottom w:val="single" w:sz="4" w:space="0" w:color="auto"/>
            </w:tcBorders>
            <w:shd w:val="clear" w:color="auto" w:fill="auto"/>
            <w:noWrap/>
            <w:vAlign w:val="center"/>
          </w:tcPr>
          <w:p w14:paraId="55912C56" w14:textId="39789AB0" w:rsidR="006A7FC1" w:rsidRPr="00F76A0C" w:rsidRDefault="004C2007" w:rsidP="004C2007">
            <w:pPr>
              <w:widowControl/>
              <w:adjustRightInd w:val="0"/>
              <w:snapToGrid w:val="0"/>
              <w:spacing w:line="360" w:lineRule="auto"/>
              <w:rPr>
                <w:rFonts w:ascii="Book Antiqua" w:hAnsi="Book Antiqua"/>
                <w:b/>
                <w:i/>
                <w:color w:val="000000" w:themeColor="text1"/>
                <w:sz w:val="24"/>
              </w:rPr>
            </w:pPr>
            <w:r w:rsidRPr="00F76A0C">
              <w:rPr>
                <w:rFonts w:ascii="Book Antiqua" w:hAnsi="Book Antiqua"/>
                <w:b/>
                <w:i/>
                <w:color w:val="000000" w:themeColor="text1"/>
                <w:sz w:val="24"/>
              </w:rPr>
              <w:t>P</w:t>
            </w:r>
            <w:r>
              <w:rPr>
                <w:rFonts w:ascii="Book Antiqua" w:hAnsi="Book Antiqua"/>
                <w:b/>
                <w:i/>
                <w:color w:val="000000" w:themeColor="text1"/>
                <w:sz w:val="24"/>
              </w:rPr>
              <w:t>-</w:t>
            </w:r>
            <w:r w:rsidR="00F76A0C" w:rsidRPr="00F76A0C">
              <w:rPr>
                <w:rFonts w:ascii="Book Antiqua" w:hAnsi="Book Antiqua" w:hint="eastAsia"/>
                <w:b/>
                <w:color w:val="000000" w:themeColor="text1"/>
                <w:sz w:val="24"/>
              </w:rPr>
              <w:t>value</w:t>
            </w:r>
          </w:p>
        </w:tc>
      </w:tr>
      <w:tr w:rsidR="006A7FC1" w:rsidRPr="00E430E9" w14:paraId="54A5346D" w14:textId="77777777" w:rsidTr="00F76A0C">
        <w:trPr>
          <w:trHeight w:val="522"/>
        </w:trPr>
        <w:tc>
          <w:tcPr>
            <w:tcW w:w="3391" w:type="dxa"/>
            <w:tcBorders>
              <w:top w:val="single" w:sz="4" w:space="0" w:color="auto"/>
            </w:tcBorders>
            <w:shd w:val="clear" w:color="auto" w:fill="auto"/>
            <w:noWrap/>
            <w:vAlign w:val="center"/>
          </w:tcPr>
          <w:p w14:paraId="777BDA73"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Highest preoperative pain</w:t>
            </w:r>
          </w:p>
        </w:tc>
        <w:tc>
          <w:tcPr>
            <w:tcW w:w="2141" w:type="dxa"/>
            <w:tcBorders>
              <w:top w:val="single" w:sz="4" w:space="0" w:color="auto"/>
            </w:tcBorders>
            <w:shd w:val="clear" w:color="auto" w:fill="auto"/>
            <w:noWrap/>
            <w:vAlign w:val="center"/>
          </w:tcPr>
          <w:p w14:paraId="65787446"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6.51</w:t>
            </w:r>
            <w:r w:rsidR="00F76A0C">
              <w:rPr>
                <w:rFonts w:ascii="Book Antiqua" w:hAnsi="Book Antiqua" w:hint="eastAsia"/>
                <w:color w:val="000000" w:themeColor="text1"/>
                <w:sz w:val="24"/>
              </w:rPr>
              <w:t xml:space="preserve"> </w:t>
            </w:r>
            <w:r w:rsidRPr="00E430E9">
              <w:rPr>
                <w:rFonts w:ascii="Book Antiqua" w:hAnsi="Book Antiqua"/>
                <w:color w:val="000000" w:themeColor="text1"/>
                <w:sz w:val="24"/>
              </w:rPr>
              <w:t>(0.60)</w:t>
            </w:r>
          </w:p>
        </w:tc>
        <w:tc>
          <w:tcPr>
            <w:tcW w:w="1099" w:type="dxa"/>
            <w:vMerge w:val="restart"/>
            <w:tcBorders>
              <w:top w:val="single" w:sz="4" w:space="0" w:color="auto"/>
            </w:tcBorders>
            <w:shd w:val="clear" w:color="auto" w:fill="auto"/>
            <w:noWrap/>
            <w:vAlign w:val="center"/>
          </w:tcPr>
          <w:p w14:paraId="59117D11"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9.064</w:t>
            </w:r>
          </w:p>
        </w:tc>
        <w:tc>
          <w:tcPr>
            <w:tcW w:w="1309" w:type="dxa"/>
            <w:vMerge w:val="restart"/>
            <w:tcBorders>
              <w:top w:val="single" w:sz="4" w:space="0" w:color="auto"/>
            </w:tcBorders>
            <w:shd w:val="clear" w:color="auto" w:fill="auto"/>
            <w:noWrap/>
            <w:vAlign w:val="center"/>
          </w:tcPr>
          <w:p w14:paraId="0EF7D4A3" w14:textId="61AB1155"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&lt;0.01</w:t>
            </w:r>
          </w:p>
        </w:tc>
      </w:tr>
      <w:tr w:rsidR="006A7FC1" w:rsidRPr="00E430E9" w14:paraId="4661E239" w14:textId="77777777" w:rsidTr="00F76A0C">
        <w:trPr>
          <w:trHeight w:val="522"/>
        </w:trPr>
        <w:tc>
          <w:tcPr>
            <w:tcW w:w="3391" w:type="dxa"/>
            <w:shd w:val="clear" w:color="auto" w:fill="auto"/>
            <w:noWrap/>
            <w:vAlign w:val="center"/>
          </w:tcPr>
          <w:p w14:paraId="60D910D0" w14:textId="7AC4D420" w:rsidR="006A7FC1" w:rsidRPr="00E430E9" w:rsidRDefault="004C2007" w:rsidP="00E430E9">
            <w:pPr>
              <w:widowControl/>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P</w:t>
            </w:r>
            <w:r w:rsidR="006A7FC1" w:rsidRPr="00E430E9">
              <w:rPr>
                <w:rFonts w:ascii="Book Antiqua" w:hAnsi="Book Antiqua"/>
                <w:color w:val="000000" w:themeColor="text1"/>
                <w:sz w:val="24"/>
              </w:rPr>
              <w:t>ostoperative pain score</w:t>
            </w:r>
            <w:r>
              <w:rPr>
                <w:rFonts w:ascii="Book Antiqua" w:hAnsi="Book Antiqua"/>
                <w:color w:val="000000" w:themeColor="text1"/>
                <w:sz w:val="24"/>
              </w:rPr>
              <w:t xml:space="preserve"> at 24 h</w:t>
            </w:r>
          </w:p>
        </w:tc>
        <w:tc>
          <w:tcPr>
            <w:tcW w:w="2141" w:type="dxa"/>
            <w:shd w:val="clear" w:color="auto" w:fill="auto"/>
            <w:noWrap/>
            <w:vAlign w:val="center"/>
          </w:tcPr>
          <w:p w14:paraId="0266E5E4"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5.48</w:t>
            </w:r>
            <w:r w:rsidR="00F76A0C">
              <w:rPr>
                <w:rFonts w:ascii="Book Antiqua" w:hAnsi="Book Antiqua" w:hint="eastAsia"/>
                <w:color w:val="000000" w:themeColor="text1"/>
                <w:sz w:val="24"/>
              </w:rPr>
              <w:t xml:space="preserve"> </w:t>
            </w:r>
            <w:r w:rsidRPr="00E430E9">
              <w:rPr>
                <w:rFonts w:ascii="Book Antiqua" w:hAnsi="Book Antiqua"/>
                <w:color w:val="000000" w:themeColor="text1"/>
                <w:sz w:val="24"/>
              </w:rPr>
              <w:t>(0.64)</w:t>
            </w:r>
          </w:p>
        </w:tc>
        <w:tc>
          <w:tcPr>
            <w:tcW w:w="1099" w:type="dxa"/>
            <w:vMerge/>
            <w:vAlign w:val="center"/>
          </w:tcPr>
          <w:p w14:paraId="408E05A3"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p>
        </w:tc>
        <w:tc>
          <w:tcPr>
            <w:tcW w:w="1309" w:type="dxa"/>
            <w:vMerge/>
            <w:vAlign w:val="center"/>
          </w:tcPr>
          <w:p w14:paraId="237B25B2"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p>
        </w:tc>
      </w:tr>
    </w:tbl>
    <w:p w14:paraId="34308644" w14:textId="77777777" w:rsidR="00F76A0C" w:rsidRDefault="00F76A0C" w:rsidP="00E430E9">
      <w:pPr>
        <w:adjustRightInd w:val="0"/>
        <w:snapToGrid w:val="0"/>
        <w:spacing w:line="360" w:lineRule="auto"/>
        <w:rPr>
          <w:rFonts w:ascii="Book Antiqua" w:hAnsi="Book Antiqua"/>
          <w:color w:val="000000" w:themeColor="text1"/>
          <w:sz w:val="24"/>
        </w:rPr>
      </w:pPr>
    </w:p>
    <w:p w14:paraId="449BA536" w14:textId="77777777" w:rsidR="00F76A0C" w:rsidRDefault="00F76A0C">
      <w:pPr>
        <w:widowControl/>
        <w:jc w:val="left"/>
        <w:rPr>
          <w:rFonts w:ascii="Book Antiqua" w:hAnsi="Book Antiqua"/>
          <w:color w:val="000000" w:themeColor="text1"/>
          <w:sz w:val="24"/>
        </w:rPr>
      </w:pPr>
      <w:r>
        <w:rPr>
          <w:rFonts w:ascii="Book Antiqua" w:hAnsi="Book Antiqua"/>
          <w:color w:val="000000" w:themeColor="text1"/>
          <w:sz w:val="24"/>
        </w:rPr>
        <w:br w:type="page"/>
      </w:r>
    </w:p>
    <w:p w14:paraId="221DDF89" w14:textId="77777777" w:rsidR="006A7FC1" w:rsidRPr="0047402F" w:rsidRDefault="0047402F" w:rsidP="00E430E9">
      <w:pPr>
        <w:adjustRightInd w:val="0"/>
        <w:snapToGrid w:val="0"/>
        <w:spacing w:line="360" w:lineRule="auto"/>
        <w:rPr>
          <w:rFonts w:ascii="Book Antiqua" w:hAnsi="Book Antiqua"/>
          <w:b/>
          <w:color w:val="000000" w:themeColor="text1"/>
          <w:sz w:val="24"/>
        </w:rPr>
      </w:pPr>
      <w:r w:rsidRPr="0047402F">
        <w:rPr>
          <w:rFonts w:ascii="Book Antiqua" w:hAnsi="Book Antiqua"/>
          <w:b/>
          <w:color w:val="000000" w:themeColor="text1"/>
          <w:sz w:val="24"/>
        </w:rPr>
        <w:lastRenderedPageBreak/>
        <w:t>Table 5 Pairs of pain scores at different time points in the two groups</w:t>
      </w:r>
    </w:p>
    <w:tbl>
      <w:tblPr>
        <w:tblW w:w="7991" w:type="dxa"/>
        <w:tblBorders>
          <w:top w:val="single" w:sz="4" w:space="0" w:color="auto"/>
          <w:bottom w:val="single" w:sz="4" w:space="0" w:color="auto"/>
        </w:tblBorders>
        <w:tblLayout w:type="fixed"/>
        <w:tblLook w:val="04A0" w:firstRow="1" w:lastRow="0" w:firstColumn="1" w:lastColumn="0" w:noHBand="0" w:noVBand="1"/>
      </w:tblPr>
      <w:tblGrid>
        <w:gridCol w:w="3533"/>
        <w:gridCol w:w="2180"/>
        <w:gridCol w:w="2278"/>
      </w:tblGrid>
      <w:tr w:rsidR="006A7FC1" w:rsidRPr="00E430E9" w14:paraId="7F7C3390" w14:textId="77777777" w:rsidTr="009E5CC1">
        <w:trPr>
          <w:trHeight w:val="285"/>
        </w:trPr>
        <w:tc>
          <w:tcPr>
            <w:tcW w:w="3533" w:type="dxa"/>
            <w:tcBorders>
              <w:top w:val="single" w:sz="4" w:space="0" w:color="auto"/>
              <w:bottom w:val="single" w:sz="4" w:space="0" w:color="auto"/>
            </w:tcBorders>
            <w:shd w:val="clear" w:color="auto" w:fill="auto"/>
            <w:noWrap/>
            <w:vAlign w:val="center"/>
          </w:tcPr>
          <w:p w14:paraId="6F155938" w14:textId="77777777" w:rsidR="006A7FC1" w:rsidRPr="0047402F" w:rsidRDefault="006A7FC1" w:rsidP="00E430E9">
            <w:pPr>
              <w:widowControl/>
              <w:adjustRightInd w:val="0"/>
              <w:snapToGrid w:val="0"/>
              <w:spacing w:line="360" w:lineRule="auto"/>
              <w:rPr>
                <w:rFonts w:ascii="Book Antiqua" w:hAnsi="Book Antiqua"/>
                <w:b/>
                <w:color w:val="000000" w:themeColor="text1"/>
                <w:sz w:val="24"/>
              </w:rPr>
            </w:pPr>
            <w:r w:rsidRPr="0047402F">
              <w:rPr>
                <w:rFonts w:ascii="Book Antiqua" w:hAnsi="Book Antiqua"/>
                <w:b/>
                <w:color w:val="000000" w:themeColor="text1"/>
                <w:sz w:val="24"/>
              </w:rPr>
              <w:t>Time</w:t>
            </w:r>
          </w:p>
        </w:tc>
        <w:tc>
          <w:tcPr>
            <w:tcW w:w="2180" w:type="dxa"/>
            <w:tcBorders>
              <w:top w:val="single" w:sz="4" w:space="0" w:color="auto"/>
              <w:bottom w:val="single" w:sz="4" w:space="0" w:color="auto"/>
            </w:tcBorders>
            <w:shd w:val="clear" w:color="auto" w:fill="auto"/>
            <w:noWrap/>
            <w:vAlign w:val="center"/>
          </w:tcPr>
          <w:p w14:paraId="210C9A01" w14:textId="77777777" w:rsidR="006A7FC1" w:rsidRPr="0047402F" w:rsidRDefault="006A7FC1" w:rsidP="00E430E9">
            <w:pPr>
              <w:widowControl/>
              <w:adjustRightInd w:val="0"/>
              <w:snapToGrid w:val="0"/>
              <w:spacing w:line="360" w:lineRule="auto"/>
              <w:rPr>
                <w:rFonts w:ascii="Book Antiqua" w:hAnsi="Book Antiqua"/>
                <w:b/>
                <w:color w:val="000000" w:themeColor="text1"/>
                <w:sz w:val="24"/>
              </w:rPr>
            </w:pPr>
            <w:r w:rsidRPr="0047402F">
              <w:rPr>
                <w:rFonts w:ascii="Book Antiqua" w:hAnsi="Book Antiqua"/>
                <w:b/>
                <w:color w:val="000000" w:themeColor="text1"/>
                <w:sz w:val="24"/>
              </w:rPr>
              <w:t>Surgical group</w:t>
            </w:r>
          </w:p>
        </w:tc>
        <w:tc>
          <w:tcPr>
            <w:tcW w:w="2278" w:type="dxa"/>
            <w:tcBorders>
              <w:top w:val="single" w:sz="4" w:space="0" w:color="auto"/>
              <w:bottom w:val="single" w:sz="4" w:space="0" w:color="auto"/>
            </w:tcBorders>
            <w:shd w:val="clear" w:color="auto" w:fill="auto"/>
            <w:noWrap/>
            <w:vAlign w:val="center"/>
          </w:tcPr>
          <w:p w14:paraId="7B7CD820" w14:textId="77777777" w:rsidR="006A7FC1" w:rsidRPr="0047402F" w:rsidRDefault="006A7FC1" w:rsidP="00E430E9">
            <w:pPr>
              <w:widowControl/>
              <w:adjustRightInd w:val="0"/>
              <w:snapToGrid w:val="0"/>
              <w:spacing w:line="360" w:lineRule="auto"/>
              <w:rPr>
                <w:rFonts w:ascii="Book Antiqua" w:hAnsi="Book Antiqua"/>
                <w:b/>
                <w:color w:val="000000" w:themeColor="text1"/>
                <w:sz w:val="24"/>
              </w:rPr>
            </w:pPr>
            <w:r w:rsidRPr="0047402F">
              <w:rPr>
                <w:rFonts w:ascii="Book Antiqua" w:hAnsi="Book Antiqua"/>
                <w:b/>
                <w:color w:val="000000" w:themeColor="text1"/>
                <w:sz w:val="24"/>
              </w:rPr>
              <w:t>Conservative group</w:t>
            </w:r>
          </w:p>
        </w:tc>
      </w:tr>
      <w:tr w:rsidR="006A7FC1" w:rsidRPr="00E430E9" w14:paraId="4F1A7626" w14:textId="77777777" w:rsidTr="009E5CC1">
        <w:trPr>
          <w:trHeight w:val="332"/>
        </w:trPr>
        <w:tc>
          <w:tcPr>
            <w:tcW w:w="3533" w:type="dxa"/>
            <w:tcBorders>
              <w:top w:val="single" w:sz="4" w:space="0" w:color="auto"/>
            </w:tcBorders>
            <w:shd w:val="clear" w:color="auto" w:fill="auto"/>
            <w:noWrap/>
            <w:vAlign w:val="center"/>
          </w:tcPr>
          <w:p w14:paraId="5AD329E6"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The highest score of preoperative pain (the highest pain score within 72 h after injury)</w:t>
            </w:r>
          </w:p>
        </w:tc>
        <w:tc>
          <w:tcPr>
            <w:tcW w:w="2180" w:type="dxa"/>
            <w:tcBorders>
              <w:top w:val="single" w:sz="4" w:space="0" w:color="auto"/>
            </w:tcBorders>
            <w:shd w:val="clear" w:color="auto" w:fill="auto"/>
            <w:noWrap/>
            <w:vAlign w:val="center"/>
          </w:tcPr>
          <w:p w14:paraId="71FB4FDE"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6.51</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(0.60)</w:t>
            </w:r>
          </w:p>
        </w:tc>
        <w:tc>
          <w:tcPr>
            <w:tcW w:w="2278" w:type="dxa"/>
            <w:tcBorders>
              <w:top w:val="single" w:sz="4" w:space="0" w:color="auto"/>
            </w:tcBorders>
            <w:shd w:val="clear" w:color="auto" w:fill="auto"/>
            <w:noWrap/>
            <w:vAlign w:val="center"/>
          </w:tcPr>
          <w:p w14:paraId="5133E664"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6.31</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 xml:space="preserve">(0.57) </w:t>
            </w:r>
          </w:p>
        </w:tc>
      </w:tr>
      <w:tr w:rsidR="006A7FC1" w:rsidRPr="00E430E9" w14:paraId="2CD74B5D" w14:textId="77777777" w:rsidTr="009E5CC1">
        <w:trPr>
          <w:trHeight w:val="332"/>
        </w:trPr>
        <w:tc>
          <w:tcPr>
            <w:tcW w:w="3533" w:type="dxa"/>
            <w:shd w:val="clear" w:color="auto" w:fill="auto"/>
            <w:noWrap/>
            <w:vAlign w:val="center"/>
          </w:tcPr>
          <w:p w14:paraId="45337841" w14:textId="2741820F" w:rsidR="006A7FC1" w:rsidRPr="00E430E9" w:rsidRDefault="004C2007" w:rsidP="008A3F73">
            <w:pPr>
              <w:widowControl/>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P</w:t>
            </w:r>
            <w:r w:rsidR="006A7FC1" w:rsidRPr="00E430E9">
              <w:rPr>
                <w:rFonts w:ascii="Book Antiqua" w:hAnsi="Book Antiqua"/>
                <w:color w:val="000000" w:themeColor="text1"/>
                <w:sz w:val="24"/>
              </w:rPr>
              <w:t>ain score</w:t>
            </w:r>
            <w:r>
              <w:rPr>
                <w:rFonts w:ascii="Book Antiqua" w:hAnsi="Book Antiqua"/>
                <w:color w:val="000000" w:themeColor="text1"/>
                <w:sz w:val="24"/>
              </w:rPr>
              <w:t xml:space="preserve"> </w:t>
            </w:r>
            <w:r w:rsidR="008F083A">
              <w:rPr>
                <w:rFonts w:ascii="Book Antiqua" w:hAnsi="Book Antiqua"/>
                <w:color w:val="000000" w:themeColor="text1"/>
                <w:sz w:val="24"/>
              </w:rPr>
              <w:t xml:space="preserve">at </w:t>
            </w:r>
            <w:bookmarkStart w:id="7" w:name="_GoBack"/>
            <w:bookmarkEnd w:id="7"/>
            <w:r>
              <w:rPr>
                <w:rFonts w:ascii="Book Antiqua" w:hAnsi="Book Antiqua"/>
                <w:color w:val="000000" w:themeColor="text1"/>
                <w:sz w:val="24"/>
              </w:rPr>
              <w:t xml:space="preserve">72 h </w:t>
            </w:r>
            <w:r w:rsidRPr="00E430E9">
              <w:rPr>
                <w:rFonts w:ascii="Book Antiqua" w:hAnsi="Book Antiqua"/>
                <w:color w:val="000000" w:themeColor="text1"/>
                <w:sz w:val="24"/>
              </w:rPr>
              <w:t>postoperative</w:t>
            </w:r>
            <w:r>
              <w:rPr>
                <w:rFonts w:ascii="Book Antiqua" w:hAnsi="Book Antiqua"/>
                <w:color w:val="000000" w:themeColor="text1"/>
                <w:sz w:val="24"/>
              </w:rPr>
              <w:t>ly</w:t>
            </w:r>
            <w:r w:rsidR="006A7FC1" w:rsidRPr="00E430E9">
              <w:rPr>
                <w:rFonts w:ascii="Book Antiqua" w:hAnsi="Book Antiqua"/>
                <w:color w:val="000000" w:themeColor="text1"/>
                <w:sz w:val="24"/>
              </w:rPr>
              <w:t xml:space="preserve"> (pain score </w:t>
            </w:r>
            <w:r w:rsidR="008A3F73">
              <w:rPr>
                <w:rFonts w:ascii="Book Antiqua" w:hAnsi="Book Antiqua" w:hint="eastAsia"/>
                <w:color w:val="000000" w:themeColor="text1"/>
                <w:sz w:val="24"/>
              </w:rPr>
              <w:t>1</w:t>
            </w:r>
            <w:r w:rsidR="006A7FC1" w:rsidRPr="00E430E9">
              <w:rPr>
                <w:rFonts w:ascii="Book Antiqua" w:hAnsi="Book Antiqua"/>
                <w:color w:val="000000" w:themeColor="text1"/>
                <w:sz w:val="24"/>
              </w:rPr>
              <w:t xml:space="preserve"> </w:t>
            </w:r>
            <w:r w:rsidR="008A3F73">
              <w:rPr>
                <w:rFonts w:ascii="Book Antiqua" w:hAnsi="Book Antiqua" w:hint="eastAsia"/>
                <w:color w:val="000000" w:themeColor="text1"/>
                <w:sz w:val="24"/>
              </w:rPr>
              <w:t>wk</w:t>
            </w:r>
            <w:r w:rsidR="006A7FC1" w:rsidRPr="00E430E9">
              <w:rPr>
                <w:rFonts w:ascii="Book Antiqua" w:hAnsi="Book Antiqua"/>
                <w:color w:val="000000" w:themeColor="text1"/>
                <w:sz w:val="24"/>
              </w:rPr>
              <w:t xml:space="preserve"> after injury)</w:t>
            </w:r>
          </w:p>
        </w:tc>
        <w:tc>
          <w:tcPr>
            <w:tcW w:w="2180" w:type="dxa"/>
            <w:shd w:val="clear" w:color="auto" w:fill="auto"/>
            <w:noWrap/>
            <w:vAlign w:val="center"/>
          </w:tcPr>
          <w:p w14:paraId="62993765"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3.95</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(0.72</w:t>
            </w:r>
            <w:r w:rsidR="00AF30EB">
              <w:rPr>
                <w:rFonts w:ascii="Book Antiqua" w:hAnsi="Book Antiqua"/>
                <w:color w:val="000000" w:themeColor="text1"/>
                <w:sz w:val="24"/>
              </w:rPr>
              <w:t>)</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2AEEF91B" w14:textId="77777777" w:rsidR="006A7FC1" w:rsidRPr="00E430E9" w:rsidRDefault="006A7FC1" w:rsidP="008A3F73">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5.46</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(0.55)</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 xml:space="preserve">, </w:t>
            </w:r>
            <w:r w:rsidR="00555CC2" w:rsidRPr="008A3F73">
              <w:rPr>
                <w:rFonts w:ascii="Cambria Math" w:hAnsi="Cambria Math" w:cs="Cambria Math" w:hint="eastAsia"/>
                <w:color w:val="000000" w:themeColor="text1"/>
                <w:sz w:val="24"/>
                <w:vertAlign w:val="superscript"/>
              </w:rPr>
              <w:t>d</w:t>
            </w:r>
          </w:p>
        </w:tc>
      </w:tr>
      <w:tr w:rsidR="006A7FC1" w:rsidRPr="00E430E9" w14:paraId="51327AF2" w14:textId="77777777" w:rsidTr="009E5CC1">
        <w:trPr>
          <w:trHeight w:val="332"/>
        </w:trPr>
        <w:tc>
          <w:tcPr>
            <w:tcW w:w="3533" w:type="dxa"/>
            <w:shd w:val="clear" w:color="auto" w:fill="auto"/>
            <w:noWrap/>
            <w:vAlign w:val="center"/>
          </w:tcPr>
          <w:p w14:paraId="5A72FE5C" w14:textId="01AB64AA" w:rsidR="006A7FC1" w:rsidRPr="00E430E9" w:rsidRDefault="006A7FC1" w:rsidP="008F083A">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score </w:t>
            </w:r>
            <w:r w:rsidR="008F083A">
              <w:rPr>
                <w:rFonts w:ascii="Book Antiqua" w:hAnsi="Book Antiqua"/>
                <w:color w:val="000000" w:themeColor="text1"/>
                <w:sz w:val="24"/>
              </w:rPr>
              <w:t>at 2</w:t>
            </w:r>
            <w:r w:rsidRPr="00E430E9">
              <w:rPr>
                <w:rFonts w:ascii="Book Antiqua" w:hAnsi="Book Antiqua"/>
                <w:color w:val="000000" w:themeColor="text1"/>
                <w:sz w:val="24"/>
              </w:rPr>
              <w:t xml:space="preserve"> w</w:t>
            </w:r>
            <w:r w:rsidR="008F083A">
              <w:rPr>
                <w:rFonts w:ascii="Book Antiqua" w:hAnsi="Book Antiqua"/>
                <w:color w:val="000000" w:themeColor="text1"/>
                <w:sz w:val="24"/>
              </w:rPr>
              <w:t>k</w:t>
            </w:r>
            <w:r w:rsidRPr="00E430E9">
              <w:rPr>
                <w:rFonts w:ascii="Book Antiqua" w:hAnsi="Book Antiqua"/>
                <w:color w:val="000000" w:themeColor="text1"/>
                <w:sz w:val="24"/>
              </w:rPr>
              <w:t xml:space="preserve"> after surgery (2 </w:t>
            </w:r>
            <w:r w:rsidR="008A3F73">
              <w:rPr>
                <w:rFonts w:ascii="Book Antiqua" w:hAnsi="Book Antiqua" w:hint="eastAsia"/>
                <w:color w:val="000000" w:themeColor="text1"/>
                <w:sz w:val="24"/>
              </w:rPr>
              <w:t>wk</w:t>
            </w:r>
            <w:r w:rsidRPr="00E430E9">
              <w:rPr>
                <w:rFonts w:ascii="Book Antiqua" w:hAnsi="Book Antiqua"/>
                <w:color w:val="000000" w:themeColor="text1"/>
                <w:sz w:val="24"/>
              </w:rPr>
              <w:t xml:space="preserve"> pain score after injury)</w:t>
            </w:r>
          </w:p>
        </w:tc>
        <w:tc>
          <w:tcPr>
            <w:tcW w:w="2180" w:type="dxa"/>
            <w:shd w:val="clear" w:color="auto" w:fill="auto"/>
            <w:noWrap/>
            <w:vAlign w:val="center"/>
          </w:tcPr>
          <w:p w14:paraId="0894E585"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2.95</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(0.39)</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5335C77A"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4.67</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(0.53)</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 xml:space="preserve">, </w:t>
            </w:r>
            <w:r w:rsidR="00555CC2" w:rsidRPr="008A3F73">
              <w:rPr>
                <w:rFonts w:ascii="Cambria Math" w:hAnsi="Cambria Math" w:cs="Cambria Math" w:hint="eastAsia"/>
                <w:color w:val="000000" w:themeColor="text1"/>
                <w:sz w:val="24"/>
                <w:vertAlign w:val="superscript"/>
              </w:rPr>
              <w:t>d</w:t>
            </w:r>
          </w:p>
        </w:tc>
      </w:tr>
      <w:tr w:rsidR="006A7FC1" w:rsidRPr="00E430E9" w14:paraId="09A5B812" w14:textId="77777777" w:rsidTr="009E5CC1">
        <w:trPr>
          <w:trHeight w:val="332"/>
        </w:trPr>
        <w:tc>
          <w:tcPr>
            <w:tcW w:w="3533" w:type="dxa"/>
            <w:shd w:val="clear" w:color="auto" w:fill="auto"/>
            <w:noWrap/>
            <w:vAlign w:val="center"/>
          </w:tcPr>
          <w:p w14:paraId="18A377C6" w14:textId="56C291D6" w:rsidR="006A7FC1" w:rsidRPr="00E430E9" w:rsidRDefault="006A7FC1" w:rsidP="008F083A">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score </w:t>
            </w:r>
            <w:r w:rsidR="008F083A">
              <w:rPr>
                <w:rFonts w:ascii="Book Antiqua" w:hAnsi="Book Antiqua"/>
                <w:color w:val="000000" w:themeColor="text1"/>
                <w:sz w:val="24"/>
              </w:rPr>
              <w:t>at 4</w:t>
            </w:r>
            <w:r w:rsidRPr="00E430E9">
              <w:rPr>
                <w:rFonts w:ascii="Book Antiqua" w:hAnsi="Book Antiqua"/>
                <w:color w:val="000000" w:themeColor="text1"/>
                <w:sz w:val="24"/>
              </w:rPr>
              <w:t xml:space="preserve"> w</w:t>
            </w:r>
            <w:r w:rsidR="008F083A">
              <w:rPr>
                <w:rFonts w:ascii="Book Antiqua" w:hAnsi="Book Antiqua"/>
                <w:color w:val="000000" w:themeColor="text1"/>
                <w:sz w:val="24"/>
              </w:rPr>
              <w:t>k</w:t>
            </w:r>
            <w:r w:rsidRPr="00E430E9">
              <w:rPr>
                <w:rFonts w:ascii="Book Antiqua" w:hAnsi="Book Antiqua"/>
                <w:color w:val="000000" w:themeColor="text1"/>
                <w:sz w:val="24"/>
              </w:rPr>
              <w:t xml:space="preserve"> after surgery (4 </w:t>
            </w:r>
            <w:r w:rsidR="008A3F73">
              <w:rPr>
                <w:rFonts w:ascii="Book Antiqua" w:hAnsi="Book Antiqua" w:hint="eastAsia"/>
                <w:color w:val="000000" w:themeColor="text1"/>
                <w:sz w:val="24"/>
              </w:rPr>
              <w:t>wk</w:t>
            </w:r>
            <w:r w:rsidRPr="00E430E9">
              <w:rPr>
                <w:rFonts w:ascii="Book Antiqua" w:hAnsi="Book Antiqua"/>
                <w:color w:val="000000" w:themeColor="text1"/>
                <w:sz w:val="24"/>
              </w:rPr>
              <w:t xml:space="preserve"> post-injury pain score)</w:t>
            </w:r>
          </w:p>
        </w:tc>
        <w:tc>
          <w:tcPr>
            <w:tcW w:w="2180" w:type="dxa"/>
            <w:shd w:val="clear" w:color="auto" w:fill="auto"/>
            <w:noWrap/>
            <w:vAlign w:val="center"/>
          </w:tcPr>
          <w:p w14:paraId="5236A2F2"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2.54</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(0.51)</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15160AB6"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3.92</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(0.48)</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 xml:space="preserve">, </w:t>
            </w:r>
            <w:r w:rsidR="00555CC2" w:rsidRPr="008A3F73">
              <w:rPr>
                <w:rFonts w:ascii="Cambria Math" w:hAnsi="Cambria Math" w:cs="Cambria Math" w:hint="eastAsia"/>
                <w:color w:val="000000" w:themeColor="text1"/>
                <w:sz w:val="24"/>
                <w:vertAlign w:val="superscript"/>
              </w:rPr>
              <w:t>d</w:t>
            </w:r>
          </w:p>
        </w:tc>
      </w:tr>
      <w:tr w:rsidR="006A7FC1" w:rsidRPr="00E430E9" w14:paraId="77E22E02" w14:textId="77777777" w:rsidTr="009E5CC1">
        <w:trPr>
          <w:trHeight w:val="332"/>
        </w:trPr>
        <w:tc>
          <w:tcPr>
            <w:tcW w:w="3533" w:type="dxa"/>
            <w:shd w:val="clear" w:color="auto" w:fill="auto"/>
            <w:noWrap/>
            <w:vAlign w:val="center"/>
          </w:tcPr>
          <w:p w14:paraId="359336BF" w14:textId="56A9E113" w:rsidR="006A7FC1" w:rsidRPr="00E430E9" w:rsidRDefault="004C2007" w:rsidP="008F083A">
            <w:pPr>
              <w:widowControl/>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P</w:t>
            </w:r>
            <w:r w:rsidR="006A7FC1" w:rsidRPr="00E430E9">
              <w:rPr>
                <w:rFonts w:ascii="Book Antiqua" w:hAnsi="Book Antiqua"/>
                <w:color w:val="000000" w:themeColor="text1"/>
                <w:sz w:val="24"/>
              </w:rPr>
              <w:t xml:space="preserve">ain score </w:t>
            </w:r>
            <w:r w:rsidR="008F083A">
              <w:rPr>
                <w:rFonts w:ascii="Book Antiqua" w:hAnsi="Book Antiqua"/>
                <w:color w:val="000000" w:themeColor="text1"/>
                <w:sz w:val="24"/>
              </w:rPr>
              <w:t>at 6</w:t>
            </w:r>
            <w:r w:rsidR="006A7FC1" w:rsidRPr="00E430E9">
              <w:rPr>
                <w:rFonts w:ascii="Book Antiqua" w:hAnsi="Book Antiqua"/>
                <w:color w:val="000000" w:themeColor="text1"/>
                <w:sz w:val="24"/>
              </w:rPr>
              <w:t xml:space="preserve"> wk after surgery (6 </w:t>
            </w:r>
            <w:r w:rsidR="008A3F73">
              <w:rPr>
                <w:rFonts w:ascii="Book Antiqua" w:hAnsi="Book Antiqua" w:hint="eastAsia"/>
                <w:color w:val="000000" w:themeColor="text1"/>
                <w:sz w:val="24"/>
              </w:rPr>
              <w:t>wk</w:t>
            </w:r>
            <w:r w:rsidR="008A3F73"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post-injury pain score)</w:t>
            </w:r>
          </w:p>
        </w:tc>
        <w:tc>
          <w:tcPr>
            <w:tcW w:w="2180" w:type="dxa"/>
            <w:shd w:val="clear" w:color="auto" w:fill="auto"/>
            <w:noWrap/>
            <w:vAlign w:val="center"/>
          </w:tcPr>
          <w:p w14:paraId="6BA81DAB"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1.87</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(0.34)</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2B87129F"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3.33</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(0.48)</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w:t>
            </w:r>
            <w:r w:rsidR="00555CC2" w:rsidRPr="008A3F73">
              <w:rPr>
                <w:rFonts w:ascii="Cambria Math" w:hAnsi="Cambria Math" w:cs="Cambria Math" w:hint="eastAsia"/>
                <w:color w:val="000000" w:themeColor="text1"/>
                <w:sz w:val="24"/>
                <w:vertAlign w:val="superscript"/>
              </w:rPr>
              <w:t xml:space="preserve"> d</w:t>
            </w:r>
          </w:p>
        </w:tc>
      </w:tr>
      <w:tr w:rsidR="006A7FC1" w:rsidRPr="00E430E9" w14:paraId="40C3CDF9" w14:textId="77777777" w:rsidTr="009E5CC1">
        <w:trPr>
          <w:trHeight w:val="348"/>
        </w:trPr>
        <w:tc>
          <w:tcPr>
            <w:tcW w:w="3533" w:type="dxa"/>
            <w:shd w:val="clear" w:color="auto" w:fill="auto"/>
            <w:noWrap/>
            <w:vAlign w:val="center"/>
          </w:tcPr>
          <w:p w14:paraId="3B0BF12C" w14:textId="5AC80A75" w:rsidR="006A7FC1" w:rsidRPr="00E430E9" w:rsidRDefault="006A7FC1" w:rsidP="008A3F73">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score </w:t>
            </w:r>
            <w:r w:rsidR="008F083A">
              <w:rPr>
                <w:rFonts w:ascii="Book Antiqua" w:hAnsi="Book Antiqua"/>
                <w:color w:val="000000" w:themeColor="text1"/>
                <w:sz w:val="24"/>
              </w:rPr>
              <w:t xml:space="preserve">at </w:t>
            </w:r>
            <w:r w:rsidRPr="00E430E9">
              <w:rPr>
                <w:rFonts w:ascii="Book Antiqua" w:hAnsi="Book Antiqua"/>
                <w:color w:val="000000" w:themeColor="text1"/>
                <w:sz w:val="24"/>
              </w:rPr>
              <w:t xml:space="preserve">3 </w:t>
            </w:r>
            <w:r w:rsidR="008A3F73">
              <w:rPr>
                <w:rFonts w:ascii="Book Antiqua" w:hAnsi="Book Antiqua" w:hint="eastAsia"/>
                <w:color w:val="000000" w:themeColor="text1"/>
                <w:sz w:val="24"/>
              </w:rPr>
              <w:t>mo</w:t>
            </w:r>
            <w:r w:rsidRPr="00E430E9">
              <w:rPr>
                <w:rFonts w:ascii="Book Antiqua" w:hAnsi="Book Antiqua"/>
                <w:color w:val="000000" w:themeColor="text1"/>
                <w:sz w:val="24"/>
              </w:rPr>
              <w:t xml:space="preserve"> after surgery (pain score after 3 </w:t>
            </w:r>
            <w:r w:rsidR="008A3F73">
              <w:rPr>
                <w:rFonts w:ascii="Book Antiqua" w:hAnsi="Book Antiqua" w:hint="eastAsia"/>
                <w:color w:val="000000" w:themeColor="text1"/>
                <w:sz w:val="24"/>
              </w:rPr>
              <w:t>mo</w:t>
            </w:r>
            <w:r w:rsidRPr="00E430E9">
              <w:rPr>
                <w:rFonts w:ascii="Book Antiqua" w:hAnsi="Book Antiqua"/>
                <w:color w:val="000000" w:themeColor="text1"/>
                <w:sz w:val="24"/>
              </w:rPr>
              <w:t>)</w:t>
            </w:r>
          </w:p>
        </w:tc>
        <w:tc>
          <w:tcPr>
            <w:tcW w:w="2180" w:type="dxa"/>
            <w:shd w:val="clear" w:color="auto" w:fill="auto"/>
            <w:noWrap/>
            <w:vAlign w:val="center"/>
          </w:tcPr>
          <w:p w14:paraId="542FF4EF"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0.90</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(0.45)</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4ED44765"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2.92</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(0.27)</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w:t>
            </w:r>
            <w:r w:rsidR="00555CC2" w:rsidRPr="008A3F73">
              <w:rPr>
                <w:rFonts w:ascii="Cambria Math" w:hAnsi="Cambria Math" w:cs="Cambria Math" w:hint="eastAsia"/>
                <w:color w:val="000000" w:themeColor="text1"/>
                <w:sz w:val="24"/>
                <w:vertAlign w:val="superscript"/>
              </w:rPr>
              <w:t xml:space="preserve"> d</w:t>
            </w:r>
          </w:p>
        </w:tc>
      </w:tr>
      <w:tr w:rsidR="006A7FC1" w:rsidRPr="00E430E9" w14:paraId="747A4676" w14:textId="77777777" w:rsidTr="009E5CC1">
        <w:trPr>
          <w:trHeight w:val="332"/>
        </w:trPr>
        <w:tc>
          <w:tcPr>
            <w:tcW w:w="3533" w:type="dxa"/>
            <w:shd w:val="clear" w:color="auto" w:fill="auto"/>
            <w:noWrap/>
            <w:vAlign w:val="center"/>
          </w:tcPr>
          <w:p w14:paraId="32C1B2F5" w14:textId="144CA0F8" w:rsidR="006A7FC1" w:rsidRPr="00E430E9" w:rsidRDefault="006A7FC1" w:rsidP="008A3F73">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score at 6 </w:t>
            </w:r>
            <w:r w:rsidR="008A3F73">
              <w:rPr>
                <w:rFonts w:ascii="Book Antiqua" w:hAnsi="Book Antiqua" w:hint="eastAsia"/>
                <w:color w:val="000000" w:themeColor="text1"/>
                <w:sz w:val="24"/>
              </w:rPr>
              <w:t>mo</w:t>
            </w:r>
            <w:r w:rsidRPr="00E430E9">
              <w:rPr>
                <w:rFonts w:ascii="Book Antiqua" w:hAnsi="Book Antiqua"/>
                <w:color w:val="000000" w:themeColor="text1"/>
                <w:sz w:val="24"/>
              </w:rPr>
              <w:t xml:space="preserve"> postoperative</w:t>
            </w:r>
            <w:r w:rsidR="008F083A">
              <w:rPr>
                <w:rFonts w:ascii="Book Antiqua" w:hAnsi="Book Antiqua"/>
                <w:color w:val="000000" w:themeColor="text1"/>
                <w:sz w:val="24"/>
              </w:rPr>
              <w:t>ly</w:t>
            </w:r>
            <w:r w:rsidRPr="00E430E9">
              <w:rPr>
                <w:rFonts w:ascii="Book Antiqua" w:hAnsi="Book Antiqua"/>
                <w:color w:val="000000" w:themeColor="text1"/>
                <w:sz w:val="24"/>
              </w:rPr>
              <w:t xml:space="preserve"> (pain score after 6 </w:t>
            </w:r>
            <w:r w:rsidR="008A3F73">
              <w:rPr>
                <w:rFonts w:ascii="Book Antiqua" w:hAnsi="Book Antiqua" w:hint="eastAsia"/>
                <w:color w:val="000000" w:themeColor="text1"/>
                <w:sz w:val="24"/>
              </w:rPr>
              <w:t>mo</w:t>
            </w:r>
            <w:r w:rsidRPr="00E430E9">
              <w:rPr>
                <w:rFonts w:ascii="Book Antiqua" w:hAnsi="Book Antiqua"/>
                <w:color w:val="000000" w:themeColor="text1"/>
                <w:sz w:val="24"/>
              </w:rPr>
              <w:t>)</w:t>
            </w:r>
          </w:p>
        </w:tc>
        <w:tc>
          <w:tcPr>
            <w:tcW w:w="2180" w:type="dxa"/>
            <w:shd w:val="clear" w:color="auto" w:fill="auto"/>
            <w:noWrap/>
            <w:vAlign w:val="center"/>
          </w:tcPr>
          <w:p w14:paraId="4BFB3140"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0.36</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(0.49)</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7E9D52B1"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2.05</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(0.65)</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w:t>
            </w:r>
            <w:r w:rsidR="00555CC2" w:rsidRPr="008A3F73">
              <w:rPr>
                <w:rFonts w:ascii="Cambria Math" w:hAnsi="Cambria Math" w:cs="Cambria Math" w:hint="eastAsia"/>
                <w:color w:val="000000" w:themeColor="text1"/>
                <w:sz w:val="24"/>
                <w:vertAlign w:val="superscript"/>
              </w:rPr>
              <w:t xml:space="preserve"> d</w:t>
            </w:r>
          </w:p>
        </w:tc>
      </w:tr>
    </w:tbl>
    <w:p w14:paraId="11EE07F1" w14:textId="77777777" w:rsidR="006A7FC1" w:rsidRPr="00E430E9" w:rsidRDefault="008A3F73" w:rsidP="00E430E9">
      <w:pPr>
        <w:adjustRightInd w:val="0"/>
        <w:snapToGrid w:val="0"/>
        <w:spacing w:line="360" w:lineRule="auto"/>
        <w:rPr>
          <w:rFonts w:ascii="Book Antiqua" w:hAnsi="Book Antiqua"/>
          <w:color w:val="000000" w:themeColor="text1"/>
          <w:sz w:val="24"/>
        </w:rPr>
      </w:pPr>
      <w:r w:rsidRPr="008A3F73">
        <w:rPr>
          <w:rFonts w:ascii="Book Antiqua" w:hAnsi="Book Antiqua" w:hint="eastAsia"/>
          <w:color w:val="000000" w:themeColor="text1"/>
          <w:sz w:val="24"/>
          <w:vertAlign w:val="superscript"/>
        </w:rPr>
        <w:t>a</w:t>
      </w:r>
      <w:r w:rsidRPr="008A3F73">
        <w:rPr>
          <w:rFonts w:ascii="Book Antiqua" w:hAnsi="Book Antiqua"/>
          <w:i/>
          <w:color w:val="000000" w:themeColor="text1"/>
          <w:sz w:val="24"/>
        </w:rPr>
        <w:t>P</w:t>
      </w:r>
      <w:r>
        <w:rPr>
          <w:rFonts w:ascii="Book Antiqua" w:hAnsi="Book Antiqua" w:hint="eastAsia"/>
          <w:color w:val="000000" w:themeColor="text1"/>
          <w:sz w:val="24"/>
        </w:rPr>
        <w:t xml:space="preserve"> </w:t>
      </w:r>
      <w:r w:rsidR="0047402F" w:rsidRPr="00E430E9">
        <w:rPr>
          <w:rFonts w:ascii="Book Antiqua" w:hAnsi="Book Antiqua"/>
          <w:color w:val="000000" w:themeColor="text1"/>
          <w:sz w:val="24"/>
        </w:rPr>
        <w:t>&lt;</w:t>
      </w:r>
      <w:r>
        <w:rPr>
          <w:rFonts w:ascii="Book Antiqua" w:hAnsi="Book Antiqua" w:hint="eastAsia"/>
          <w:color w:val="000000" w:themeColor="text1"/>
          <w:sz w:val="24"/>
        </w:rPr>
        <w:t xml:space="preserve"> </w:t>
      </w:r>
      <w:r w:rsidR="0047402F" w:rsidRPr="00E430E9">
        <w:rPr>
          <w:rFonts w:ascii="Book Antiqua" w:hAnsi="Book Antiqua"/>
          <w:color w:val="000000" w:themeColor="text1"/>
          <w:sz w:val="24"/>
        </w:rPr>
        <w:t>0.05</w:t>
      </w:r>
      <w:r>
        <w:rPr>
          <w:rFonts w:ascii="Book Antiqua" w:hAnsi="Book Antiqua" w:hint="eastAsia"/>
          <w:color w:val="000000" w:themeColor="text1"/>
          <w:sz w:val="24"/>
        </w:rPr>
        <w:t xml:space="preserve"> </w:t>
      </w:r>
      <w:r w:rsidRPr="008A3F73">
        <w:rPr>
          <w:rFonts w:ascii="Book Antiqua" w:hAnsi="Book Antiqua" w:hint="eastAsia"/>
          <w:i/>
          <w:color w:val="000000" w:themeColor="text1"/>
          <w:sz w:val="24"/>
        </w:rPr>
        <w:t>vs</w:t>
      </w:r>
      <w:r>
        <w:rPr>
          <w:rFonts w:ascii="Book Antiqua" w:hAnsi="Book Antiqua" w:hint="eastAsia"/>
          <w:color w:val="000000" w:themeColor="text1"/>
          <w:sz w:val="24"/>
        </w:rPr>
        <w:t xml:space="preserve"> </w:t>
      </w:r>
      <w:r w:rsidR="0047402F" w:rsidRPr="00E430E9">
        <w:rPr>
          <w:rFonts w:ascii="Book Antiqua" w:hAnsi="Book Antiqua"/>
          <w:color w:val="000000" w:themeColor="text1"/>
          <w:sz w:val="24"/>
        </w:rPr>
        <w:t>the surgery group</w:t>
      </w:r>
      <w:r>
        <w:rPr>
          <w:rFonts w:ascii="Book Antiqua" w:hAnsi="Book Antiqua" w:hint="eastAsia"/>
          <w:color w:val="000000" w:themeColor="text1"/>
          <w:sz w:val="24"/>
        </w:rPr>
        <w:t>.</w:t>
      </w:r>
      <w:r w:rsidR="0047402F" w:rsidRPr="00E430E9">
        <w:rPr>
          <w:rFonts w:ascii="Book Antiqua" w:hAnsi="Book Antiqua"/>
          <w:color w:val="000000" w:themeColor="text1"/>
          <w:sz w:val="24"/>
        </w:rPr>
        <w:t xml:space="preserve"> </w:t>
      </w:r>
      <w:r w:rsidRPr="008A3F73">
        <w:rPr>
          <w:rFonts w:ascii="Cambria Math" w:hAnsi="Cambria Math" w:cs="Cambria Math" w:hint="eastAsia"/>
          <w:color w:val="000000" w:themeColor="text1"/>
          <w:sz w:val="24"/>
          <w:vertAlign w:val="superscript"/>
        </w:rPr>
        <w:t>d</w:t>
      </w:r>
      <w:r w:rsidRPr="008A3F73">
        <w:rPr>
          <w:rFonts w:ascii="Book Antiqua" w:hAnsi="Book Antiqua"/>
          <w:i/>
          <w:color w:val="000000" w:themeColor="text1"/>
          <w:sz w:val="24"/>
        </w:rPr>
        <w:t>P</w:t>
      </w:r>
      <w:r>
        <w:rPr>
          <w:rFonts w:ascii="Book Antiqua" w:hAnsi="Book Antiqua" w:hint="eastAsia"/>
          <w:i/>
          <w:color w:val="000000" w:themeColor="text1"/>
          <w:sz w:val="24"/>
        </w:rPr>
        <w:t xml:space="preserve"> </w:t>
      </w:r>
      <w:r w:rsidR="0047402F" w:rsidRPr="00E430E9">
        <w:rPr>
          <w:rFonts w:ascii="Book Antiqua" w:hAnsi="Book Antiqua"/>
          <w:color w:val="000000" w:themeColor="text1"/>
          <w:sz w:val="24"/>
        </w:rPr>
        <w:t>&lt;</w:t>
      </w:r>
      <w:r>
        <w:rPr>
          <w:rFonts w:ascii="Book Antiqua" w:hAnsi="Book Antiqua" w:hint="eastAsia"/>
          <w:color w:val="000000" w:themeColor="text1"/>
          <w:sz w:val="24"/>
        </w:rPr>
        <w:t xml:space="preserve"> </w:t>
      </w:r>
      <w:r w:rsidR="0047402F" w:rsidRPr="00E430E9">
        <w:rPr>
          <w:rFonts w:ascii="Book Antiqua" w:hAnsi="Book Antiqua"/>
          <w:color w:val="000000" w:themeColor="text1"/>
          <w:sz w:val="24"/>
        </w:rPr>
        <w:t xml:space="preserve">0.05 </w:t>
      </w:r>
      <w:r w:rsidRPr="008A3F73">
        <w:rPr>
          <w:rFonts w:ascii="Book Antiqua" w:hAnsi="Book Antiqua" w:hint="eastAsia"/>
          <w:i/>
          <w:color w:val="000000" w:themeColor="text1"/>
          <w:sz w:val="24"/>
        </w:rPr>
        <w:t>vs</w:t>
      </w:r>
      <w:r w:rsidR="0047402F" w:rsidRPr="00E430E9">
        <w:rPr>
          <w:rFonts w:ascii="Book Antiqua" w:hAnsi="Book Antiqua"/>
          <w:color w:val="000000" w:themeColor="text1"/>
          <w:sz w:val="24"/>
        </w:rPr>
        <w:t xml:space="preserve"> the highest preoperative pain score.</w:t>
      </w:r>
    </w:p>
    <w:sectPr w:rsidR="006A7FC1" w:rsidRPr="00E430E9">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ang Tianqi" w:date="2019-10-24T21:10:00Z" w:initials="WT">
    <w:p w14:paraId="7832DF6E" w14:textId="1582E9DC" w:rsidR="00B65649" w:rsidRPr="00B65649" w:rsidRDefault="00B65649">
      <w:pPr>
        <w:pStyle w:val="a4"/>
        <w:rPr>
          <w:b/>
          <w:color w:val="FF0000"/>
        </w:rPr>
      </w:pPr>
      <w:r>
        <w:rPr>
          <w:rStyle w:val="ab"/>
        </w:rPr>
        <w:annotationRef/>
      </w:r>
      <w:r w:rsidRPr="00B65649">
        <w:rPr>
          <w:b/>
          <w:color w:val="FF0000"/>
        </w:rPr>
        <w:t>请责编注意：因未收到作者回音，语言修改未经作者确认。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2DF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6D109" w14:textId="77777777" w:rsidR="00986B2B" w:rsidRDefault="00986B2B" w:rsidP="00CE2DF8">
      <w:r>
        <w:separator/>
      </w:r>
    </w:p>
  </w:endnote>
  <w:endnote w:type="continuationSeparator" w:id="0">
    <w:p w14:paraId="3950A1C6" w14:textId="77777777" w:rsidR="00986B2B" w:rsidRDefault="00986B2B" w:rsidP="00CE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default"/>
    <w:sig w:usb0="00000000" w:usb1="00000000" w:usb2="00000001" w:usb3="00000000" w:csb0="000001BF" w:csb1="00000000"/>
  </w:font>
  <w:font w:name="Garamond">
    <w:panose1 w:val="02020404030301010803"/>
    <w:charset w:val="00"/>
    <w:family w:val="roman"/>
    <w:pitch w:val="variable"/>
    <w:sig w:usb0="00000287" w:usb1="00000000" w:usb2="00000000" w:usb3="00000000" w:csb0="0000009F" w:csb1="00000000"/>
  </w:font>
  <w:font w:name="Times New Roman Uni">
    <w:altName w:val="宋体"/>
    <w:charset w:val="86"/>
    <w:family w:val="roman"/>
    <w:pitch w:val="default"/>
    <w:sig w:usb0="B334AAFF" w:usb1="F9FFFFFF" w:usb2="0000003E" w:usb3="00000000" w:csb0="601F01FF" w:csb1="FFFF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F5D6" w14:textId="77777777" w:rsidR="00986B2B" w:rsidRDefault="00986B2B" w:rsidP="00CE2DF8">
      <w:r>
        <w:separator/>
      </w:r>
    </w:p>
  </w:footnote>
  <w:footnote w:type="continuationSeparator" w:id="0">
    <w:p w14:paraId="10F1815C" w14:textId="77777777" w:rsidR="00986B2B" w:rsidRDefault="00986B2B" w:rsidP="00CE2DF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2MzQ0MzczsTC2MLFQ0lEKTi0uzszPAykwrgUAA+bMbSwAAAA="/>
    <w:docVar w:name="KY.MR.DATA{2827EE3C-66B4-4477-88B0-BE4066AB322F}125" w:val="&lt;KyMRNote dbid=&quot;{2827EE3C-66B4-4477-88B0-BE4066AB322F}&quot; recid=&quot;125&quot;&gt;&lt;Data&gt;&lt;Field id=&quot;AccessNum&quot;&gt;27025223&lt;/Field&gt;&lt;Field id=&quot;Author&quot;&gt;Lin FC;Li RY;Tung YW;Jeng KC;Tsai SC&lt;/Field&gt;&lt;Field id=&quot;AuthorTrans&quot;&gt;&lt;/Field&gt;&lt;Field id=&quot;DOI&quot;&gt;10.1016/j.jcma.2016.01.006&lt;/Field&gt;&lt;Field id=&quot;Editor&quot;&gt;&lt;/Field&gt;&lt;Field id=&quot;FmtTitle&quot;&gt;&lt;/Field&gt;&lt;Field id=&quot;Issue&quot;&gt;6&lt;/Field&gt;&lt;Field id=&quot;LIID&quot;&gt;125&lt;/Field&gt;&lt;Field id=&quot;Magazine&quot;&gt;Journal of the Chinese Medical Association : JCMA&lt;/Field&gt;&lt;Field id=&quot;MagazineAB&quot;&gt;J Chin Med Assoc&lt;/Field&gt;&lt;Field id=&quot;MagazineTrans&quot;&gt;&lt;/Field&gt;&lt;Field id=&quot;PageNum&quot;&gt;329-34&lt;/Field&gt;&lt;Field id=&quot;PubDate&quot;&gt;Jun&lt;/Field&gt;&lt;Field id=&quot;PubPlace&quot;&gt;Netherlands&lt;/Field&gt;&lt;Field id=&quot;PubPlaceTrans&quot;&gt;&lt;/Field&gt;&lt;Field id=&quot;PubYear&quot;&gt;2016&lt;/Field&gt;&lt;Field id=&quot;Publisher&quot;&gt;&lt;/Field&gt;&lt;Field id=&quot;PublisherTrans&quot;&gt;&lt;/Field&gt;&lt;Field id=&quot;TITrans&quot;&gt;&lt;/Field&gt;&lt;Field id=&quot;Title&quot;&gt;Morbidity, mortality, associated injuries, and management of traumatic rib fractures.&lt;/Field&gt;&lt;Field id=&quot;Translator&quot;&gt;&lt;/Field&gt;&lt;Field id=&quot;Type&quot;&gt;{041D4F77-279E-4405-0002-4388361B9CFF}&lt;/Field&gt;&lt;Field id=&quot;Version&quot;&gt;&lt;/Field&gt;&lt;Field id=&quot;Vol&quot;&gt;79&lt;/Field&gt;&lt;Field id=&quot;Author2&quot;&gt;Lin,FC;Li,RY;Tung,YW;Jeng,KC;Tsai,SC;&lt;/Field&gt;&lt;/Data&gt;&lt;Ref&gt;&lt;Display&gt;&lt;Text StringText=&quot;「RefIndex」&quot; StringTextOri=&quot;「RefIndex」&quot; SuperScript=&quot;true&quot;/&gt;&lt;/Display&gt;&lt;/Ref&gt;&lt;Doc&gt;&lt;Display&gt;&lt;Text StringText=&quot;Lin FC, Li RY, Tung YW, Jeng KC, Tsai SC&quot; StringGroup=&quot;Author&quot;/&gt;_x000d__x000a__x005f_x0009__x005f_x0009__x005f_x0009_&lt;Text StringText=&quot;. &quot; StringGroup=&quot;Author&quot;/&gt;_x000d__x000a__x005f_x0009__x005f_x0009__x005f_x0009_&lt;Text StringText=&quot;Morbidity, mortality, associated injuries, and management of traumatic rib fractures&quot; StringGroup=&quot;Title&quot;/&gt;_x000d__x000a__x005f_x0009__x005f_x0009__x005f_x0009_&lt;Text StringText=&quot;. &quot; StringGroup=&quot;Title&quot;/&gt;_x000d__x000a__x005f_x0009__x005f_x0009__x005f_x0009_&lt;Text StringText=&quot;J Chin Med Assoc&quot; StringGroup=&quot;Magazine&quot;/&gt;_x000d__x000a__x005f_x0009__x005f_x0009__x005f_x0009_&lt;Text StringText=&quot;. &quot; StringGroup=&quot;Magazine&quot;/&gt;_x000d__x000a__x005f_x0009__x005f_x0009__x005f_x0009_&lt;Text StringText=&quot;2016&quot; StringGroup=&quot;PubYear&quot;/&gt;_x000d__x000a__x005f_x0009__x005f_x0009__x005f_x0009_&lt;Text StringText=&quot;. &quot; StringGroup=&quot;PubYear&quot;/&gt;_x000d__x000a__x005f_x0009__x005f_x0009__x005f_x0009_&lt;Text StringText=&quot;79&quot; StringGroup=&quot;Vol&quot;/&gt;_x000d__x000a__x005f_x0009__x005f_x0009__x005f_x0009_&lt;Text StringText=&quot;(&quot; StringGroup=&quot;Issue&quot;/&gt;_x000d__x000a__x005f_x0009__x005f_x0009__x005f_x0009_&lt;Text StringText=&quot;6&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329-34&quot; StringGroup=&quot;PageNum&quot;/&gt;_x000d__x000a__x005f_x0009__x005f_x0009__x005f_x0009_&lt;Text StringText=&quot;.&quot; StringGroup=&quot;none&quot;/&gt;_x000d__x000a__x005f_x0009__x005f_x0009_&lt;/Display&gt;&lt;/Doc&gt;&lt;/KyMRNote&gt;"/>
    <w:docVar w:name="KY.MR.DATA{2827EE3C-66B4-4477-88B0-BE4066AB322F}126" w:val="&lt;KyMRNote dbid=&quot;{2827EE3C-66B4-4477-88B0-BE4066AB322F}&quot; recid=&quot;126&quot;&gt;&lt;Data&gt;&lt;Field id=&quot;AccessNum&quot;&gt;12853057&lt;/Field&gt;&lt;Field id=&quot;Author&quot;&gt;Sirmali M;Türüt H;Topçu S;Gülhan E;Yazici U;Kaya S;Taştepe I&lt;/Field&gt;&lt;Field id=&quot;AuthorTrans&quot;&gt;&lt;/Field&gt;&lt;Field id=&quot;DOI&quot;&gt;&lt;/Field&gt;&lt;Field id=&quot;Editor&quot;&gt;&lt;/Field&gt;&lt;Field id=&quot;FmtTitle&quot;&gt;&lt;/Field&gt;&lt;Field id=&quot;Issue&quot;&gt;1&lt;/Field&gt;&lt;Field id=&quot;LIID&quot;&gt;126&lt;/Field&gt;&lt;Field id=&quot;Magazine&quot;&gt;European journal of cardio-thoracic surgery : official journal of the European Association for Cardio-thoracic Surgery&lt;/Field&gt;&lt;Field id=&quot;MagazineAB&quot;&gt;Eur J Cardiothorac Surg&lt;/Field&gt;&lt;Field id=&quot;MagazineTrans&quot;&gt;&lt;/Field&gt;&lt;Field id=&quot;PageNum&quot;&gt;133-8&lt;/Field&gt;&lt;Field id=&quot;PubDate&quot;&gt;Jul&lt;/Field&gt;&lt;Field id=&quot;PubPlace&quot;&gt;Germany&lt;/Field&gt;&lt;Field id=&quot;PubPlaceTrans&quot;&gt;&lt;/Field&gt;&lt;Field id=&quot;PubYear&quot;&gt;2003&lt;/Field&gt;&lt;Field id=&quot;Publisher&quot;&gt;&lt;/Field&gt;&lt;Field id=&quot;PublisherTrans&quot;&gt;&lt;/Field&gt;&lt;Field id=&quot;TITrans&quot;&gt;&lt;/Field&gt;&lt;Field id=&quot;Title&quot;&gt;A comprehensive analysis of traumatic rib fractures: morbidity, mortality and management.&lt;/Field&gt;&lt;Field id=&quot;Translator&quot;&gt;&lt;/Field&gt;&lt;Field id=&quot;Type&quot;&gt;{041D4F77-279E-4405-0002-4388361B9CFF}&lt;/Field&gt;&lt;Field id=&quot;Version&quot;&gt;&lt;/Field&gt;&lt;Field id=&quot;Vol&quot;&gt;24&lt;/Field&gt;&lt;Field id=&quot;Author2&quot;&gt;Sirmali,M;Türüt,H;Topçu,S;&lt;/Field&gt;&lt;/Data&gt;&lt;Ref&gt;&lt;Display&gt;&lt;Text StringText=&quot;「RefIndex」&quot; StringTextOri=&quot;「RefIndex」&quot; SuperScript=&quot;true&quot;/&gt;&lt;/Display&gt;&lt;/Ref&gt;&lt;Doc&gt;&lt;Display&gt;&lt;Text StringText=&quot;Sirmali M, Türüt H, Topçu S, et al.&quot; StringGroup=&quot;Author&quot;/&gt;_x000d__x000a__x005f_x0009__x005f_x0009__x005f_x0009_&lt;Text StringText=&quot; &quot; StringGroup=&quot;Author&quot;/&gt;_x000d__x000a__x005f_x0009__x005f_x0009__x005f_x0009_&lt;Text StringText=&quot;A comprehensive analysis of traumatic rib fractures: morbidity, mortality and management&quot; StringGroup=&quot;Title&quot;/&gt;_x000d__x000a__x005f_x0009__x005f_x0009__x005f_x0009_&lt;Text StringText=&quot;. &quot; StringGroup=&quot;Title&quot;/&gt;_x000d__x000a__x005f_x0009__x005f_x0009__x005f_x0009_&lt;Text StringText=&quot;Eur J Cardiothorac Surg&quot; StringGroup=&quot;Magazine&quot;/&gt;_x000d__x000a__x005f_x0009__x005f_x0009__x005f_x0009_&lt;Text StringText=&quot;. &quot; StringGroup=&quot;Magazine&quot;/&gt;_x000d__x000a__x005f_x0009__x005f_x0009__x005f_x0009_&lt;Text StringText=&quot;2003&quot; StringGroup=&quot;PubYear&quot;/&gt;_x000d__x000a__x005f_x0009__x005f_x0009__x005f_x0009_&lt;Text StringText=&quot;. &quot; StringGroup=&quot;PubYear&quot;/&gt;_x000d__x000a__x005f_x0009__x005f_x0009__x005f_x0009_&lt;Text StringText=&quot;24&quot; StringGroup=&quot;Vol&quot;/&gt;_x000d__x000a__x005f_x0009__x005f_x0009__x005f_x0009_&lt;Text StringText=&quot;(&quot; StringGroup=&quot;Issue&quot;/&gt;_x000d__x000a__x005f_x0009__x005f_x0009__x005f_x0009_&lt;Text StringText=&quot;1&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33-8&quot; StringGroup=&quot;PageNum&quot;/&gt;_x000d__x000a__x005f_x0009__x005f_x0009__x005f_x0009_&lt;Text StringText=&quot;.&quot; StringGroup=&quot;none&quot;/&gt;_x000d__x000a__x005f_x0009__x005f_x0009_&lt;/Display&gt;&lt;/Doc&gt;&lt;/KyMRNote&gt;"/>
    <w:docVar w:name="KY.MR.DATA{2827EE3C-66B4-4477-88B0-BE4066AB322F}127" w:val="&lt;KyMRNote dbid=&quot;{2827EE3C-66B4-4477-88B0-BE4066AB322F}&quot; recid=&quot;127&quot;&gt;&lt;Data&gt;&lt;Field id=&quot;AccessNum&quot;&gt;21841952&lt;/Field&gt;&lt;Field id=&quot;Author&quot;&gt;Bemelman M;Poeze M;Blokhuis TJ;Leenen LP&lt;/Field&gt;&lt;Field id=&quot;AuthorTrans&quot;&gt;&lt;/Field&gt;&lt;Field id=&quot;DOI&quot;&gt;10.1007/s00068-010-0046-5&lt;/Field&gt;&lt;Field id=&quot;Editor&quot;&gt;&lt;/Field&gt;&lt;Field id=&quot;FmtTitle&quot;&gt;&lt;/Field&gt;&lt;Field id=&quot;Issue&quot;&gt;5&lt;/Field&gt;&lt;Field id=&quot;LIID&quot;&gt;127&lt;/Field&gt;&lt;Field id=&quot;Magazine&quot;&gt;European journal of trauma and emergency surgery : official publication of the European Trauma Society&lt;/Field&gt;&lt;Field id=&quot;MagazineAB&quot;&gt;Eur J Trauma Emerg Surg&lt;/Field&gt;&lt;Field id=&quot;MagazineTrans&quot;&gt;&lt;/Field&gt;&lt;Field id=&quot;PageNum&quot;&gt;407-15&lt;/Field&gt;&lt;Field id=&quot;PubDate&quot;&gt;Oct&lt;/Field&gt;&lt;Field id=&quot;PubPlace&quot;&gt;Germany&lt;/Field&gt;&lt;Field id=&quot;PubPlaceTrans&quot;&gt;&lt;/Field&gt;&lt;Field id=&quot;PubYear&quot;&gt;2010&lt;/Field&gt;&lt;Field id=&quot;Publisher&quot;&gt;&lt;/Field&gt;&lt;Field id=&quot;PublisherTrans&quot;&gt;&lt;/Field&gt;&lt;Field id=&quot;TITrans&quot;&gt;&lt;/Field&gt;&lt;Field id=&quot;Title&quot;&gt;Historic overview of treatment techniques for rib fractures and flail chest.&lt;/Field&gt;&lt;Field id=&quot;Translator&quot;&gt;&lt;/Field&gt;&lt;Field id=&quot;Type&quot;&gt;{041D4F77-279E-4405-0002-4388361B9CFF}&lt;/Field&gt;&lt;Field id=&quot;Version&quot;&gt;&lt;/Field&gt;&lt;Field id=&quot;Vol&quot;&gt;36&lt;/Field&gt;&lt;Field id=&quot;Author2&quot;&gt;Bemelman,M;Poeze,M;Blokhuis,TJ;Leenen,LP;&lt;/Field&gt;&lt;/Data&gt;&lt;Ref&gt;&lt;Display&gt;&lt;Text StringText=&quot;「RefIndex」&quot; StringTextOri=&quot;「RefIndex」&quot; SuperScript=&quot;true&quot;/&gt;&lt;/Display&gt;&lt;/Ref&gt;&lt;Doc&gt;&lt;Display&gt;&lt;Text StringText=&quot;Bemelman M, Poeze M, Blokhuis TJ, Leenen LP&quot; StringGroup=&quot;Author&quot;/&gt;_x000d__x000a__x005f_x0009__x005f_x0009__x005f_x0009_&lt;Text StringText=&quot;. &quot; StringGroup=&quot;Author&quot;/&gt;_x000d__x000a__x005f_x0009__x005f_x0009__x005f_x0009_&lt;Text StringText=&quot;Historic overview of treatment techniques for rib fractures and flail chest&quot; StringGroup=&quot;Title&quot;/&gt;_x000d__x000a__x005f_x0009__x005f_x0009__x005f_x0009_&lt;Text StringText=&quot;. &quot; StringGroup=&quot;Title&quot;/&gt;_x000d__x000a__x005f_x0009__x005f_x0009__x005f_x0009_&lt;Text StringText=&quot;Eur J Trauma Emerg Surg&quot; StringGroup=&quot;Magazine&quot;/&gt;_x000d__x000a__x005f_x0009__x005f_x0009__x005f_x0009_&lt;Text StringText=&quot;. &quot; StringGroup=&quot;Magazine&quot;/&gt;_x000d__x000a__x005f_x0009__x005f_x0009__x005f_x0009_&lt;Text StringText=&quot;2010&quot; StringGroup=&quot;PubYear&quot;/&gt;_x000d__x000a__x005f_x0009__x005f_x0009__x005f_x0009_&lt;Text StringText=&quot;. &quot; StringGroup=&quot;PubYear&quot;/&gt;_x000d__x000a__x005f_x0009__x005f_x0009__x005f_x0009_&lt;Text StringText=&quot;36&quot; StringGroup=&quot;Vol&quot;/&gt;_x000d__x000a__x005f_x0009__x005f_x0009__x005f_x0009_&lt;Text StringText=&quot;(&quot; StringGroup=&quot;Issue&quot;/&gt;_x000d__x000a__x005f_x0009__x005f_x0009__x005f_x0009_&lt;Text StringText=&quot;5&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407-15&quot; StringGroup=&quot;PageNum&quot;/&gt;_x000d__x000a__x005f_x0009__x005f_x0009__x005f_x0009_&lt;Text StringText=&quot;.&quot; StringGroup=&quot;none&quot;/&gt;_x000d__x000a__x005f_x0009__x005f_x0009_&lt;/Display&gt;&lt;/Doc&gt;&lt;/KyMRNote&gt;"/>
    <w:docVar w:name="KY.MR.DATA{2827EE3C-66B4-4477-88B0-BE4066AB322F}128" w:val="&lt;KyMRNote dbid=&quot;{2827EE3C-66B4-4477-88B0-BE4066AB322F}&quot; recid=&quot;128&quot;&gt;&lt;Data&gt;&lt;Field id=&quot;AccessNum&quot;&gt;23592156&lt;/Field&gt;&lt;Field id=&quot;Author&quot;&gt;Fabricant L;Ham B;Mullins R;Mayberry J&lt;/Field&gt;&lt;Field id=&quot;AuthorTrans&quot;&gt;&lt;/Field&gt;&lt;Field id=&quot;DOI&quot;&gt;10.1016/j.amjsurg.2012.12.007&lt;/Field&gt;&lt;Field id=&quot;Editor&quot;&gt;&lt;/Field&gt;&lt;Field id=&quot;FmtTitle&quot;&gt;&lt;/Field&gt;&lt;Field id=&quot;Issue&quot;&gt;5&lt;/Field&gt;&lt;Field id=&quot;LIID&quot;&gt;128&lt;/Field&gt;&lt;Field id=&quot;Magazine&quot;&gt;American journal of surgery&lt;/Field&gt;&lt;Field id=&quot;MagazineAB&quot;&gt;Am J Surg&lt;/Field&gt;&lt;Field id=&quot;MagazineTrans&quot;&gt;&lt;/Field&gt;&lt;Field id=&quot;PageNum&quot;&gt;511-5; discusssion 515-6&lt;/Field&gt;&lt;Field id=&quot;PubDate&quot;&gt;May&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Prolonged pain and disability are common after rib fractures.&lt;/Field&gt;&lt;Field id=&quot;Translator&quot;&gt;&lt;/Field&gt;&lt;Field id=&quot;Type&quot;&gt;{041D4F77-279E-4405-0002-4388361B9CFF}&lt;/Field&gt;&lt;Field id=&quot;Version&quot;&gt;&lt;/Field&gt;&lt;Field id=&quot;Vol&quot;&gt;205&lt;/Field&gt;&lt;Field id=&quot;Author2&quot;&gt;Fabricant,L;Ham,B;Mullins,R;Mayberry,J;&lt;/Field&gt;&lt;/Data&gt;&lt;Ref&gt;&lt;Display&gt;&lt;Text StringText=&quot;「RefIndex」&quot; StringTextOri=&quot;「RefIndex」&quot; SuperScript=&quot;true&quot;/&gt;&lt;/Display&gt;&lt;/Ref&gt;&lt;Doc&gt;&lt;Display&gt;&lt;Text StringText=&quot;Fabricant L, Ham B, Mullins R, Mayberry J&quot; StringGroup=&quot;Author&quot;/&gt;_x000d__x000a__x005f_x0009__x005f_x0009__x005f_x0009_&lt;Text StringText=&quot;. &quot; StringGroup=&quot;Author&quot;/&gt;_x000d__x000a__x005f_x0009__x005f_x0009__x005f_x0009_&lt;Text StringText=&quot;Prolonged pain and disability are common after rib fractures&quot; StringGroup=&quot;Title&quot;/&gt;_x000d__x000a__x005f_x0009__x005f_x0009__x005f_x0009_&lt;Text StringText=&quot;. &quot; StringGroup=&quot;Title&quot;/&gt;_x000d__x000a__x005f_x0009__x005f_x0009__x005f_x0009_&lt;Text StringText=&quot;Am J Surg&quot; StringGroup=&quot;Magazine&quot;/&gt;_x000d__x000a__x005f_x0009__x005f_x0009__x005f_x0009_&lt;Text StringText=&quot;. &quot; StringGroup=&quot;Magazine&quot;/&gt;_x000d__x000a__x005f_x0009__x005f_x0009__x005f_x0009_&lt;Text StringText=&quot;2013&quot; StringGroup=&quot;PubYear&quot;/&gt;_x000d__x000a__x005f_x0009__x005f_x0009__x005f_x0009_&lt;Text StringText=&quot;. &quot; StringGroup=&quot;PubYear&quot;/&gt;_x000d__x000a__x005f_x0009__x005f_x0009__x005f_x0009_&lt;Text StringText=&quot;205&quot; StringGroup=&quot;Vol&quot;/&gt;_x000d__x000a__x005f_x0009__x005f_x0009__x005f_x0009_&lt;Text StringText=&quot;(&quot; StringGroup=&quot;Issue&quot;/&gt;_x000d__x000a__x005f_x0009__x005f_x0009__x005f_x0009_&lt;Text StringText=&quot;5&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511-5; discusssion 515-6&quot; StringGroup=&quot;PageNum&quot;/&gt;_x000d__x000a__x005f_x0009__x005f_x0009__x005f_x0009_&lt;Text StringText=&quot;.&quot; StringGroup=&quot;none&quot;/&gt;_x000d__x000a__x005f_x0009__x005f_x0009_&lt;/Display&gt;&lt;/Doc&gt;&lt;/KyMRNote&gt;"/>
    <w:docVar w:name="KY.MR.DATA{2827EE3C-66B4-4477-88B0-BE4066AB322F}129" w:val="&lt;KyMRNote dbid=&quot;{2827EE3C-66B4-4477-88B0-BE4066AB322F}&quot; recid=&quot;129&quot;&gt;&lt;Data&gt;&lt;Field id=&quot;AccessNum&quot;&gt;24458051&lt;/Field&gt;&lt;Field id=&quot;Author&quot;&gt;Dehghan N;de Mestral C;McKee MD;Schemitsch EH;Nathens A&lt;/Field&gt;&lt;Field id=&quot;AuthorTrans&quot;&gt;&lt;/Field&gt;&lt;Field id=&quot;DOI&quot;&gt;10.1097/TA.0000000000000086&lt;/Field&gt;&lt;Field id=&quot;Editor&quot;&gt;&lt;/Field&gt;&lt;Field id=&quot;FmtTitle&quot;&gt;&lt;/Field&gt;&lt;Field id=&quot;Issue&quot;&gt;2&lt;/Field&gt;&lt;Field id=&quot;LIID&quot;&gt;129&lt;/Field&gt;&lt;Field id=&quot;Magazine&quot;&gt;The journal of trauma and acute care surgery&lt;/Field&gt;&lt;Field id=&quot;MagazineAB&quot;&gt;J Trauma Acute Care Surg&lt;/Field&gt;&lt;Field id=&quot;MagazineTrans&quot;&gt;&lt;/Field&gt;&lt;Field id=&quot;PageNum&quot;&gt;462-8&lt;/Field&gt;&lt;Field id=&quot;PubDate&quot;&gt;Feb&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Flail chest injuries: a review of outcomes and treatment practices from the National Trauma Data Bank.&lt;/Field&gt;&lt;Field id=&quot;Translator&quot;&gt;&lt;/Field&gt;&lt;Field id=&quot;Type&quot;&gt;{041D4F77-279E-4405-0002-4388361B9CFF}&lt;/Field&gt;&lt;Field id=&quot;Version&quot;&gt;&lt;/Field&gt;&lt;Field id=&quot;Vol&quot;&gt;76&lt;/Field&gt;&lt;Field id=&quot;Author2&quot;&gt;Dehghan,N;de Mestral,C;McKee,MD;Schemitsch,EH;Nathens,A;&lt;/Field&gt;&lt;/Data&gt;&lt;Ref&gt;&lt;Display&gt;&lt;Text StringText=&quot;「RefIndex」&quot; StringTextOri=&quot;「RefIndex」&quot; SuperScript=&quot;true&quot;/&gt;&lt;/Display&gt;&lt;/Ref&gt;&lt;Doc&gt;&lt;Display&gt;&lt;Text StringText=&quot;Dehghan N, de Mestral C, McKee MD, Schemitsch EH, Nathens A&quot; StringGroup=&quot;Author&quot;/&gt;_x000d__x000a__x005f_x0009__x005f_x0009__x005f_x0009_&lt;Text StringText=&quot;. &quot; StringGroup=&quot;Author&quot;/&gt;_x000d__x000a__x005f_x0009__x005f_x0009__x005f_x0009_&lt;Text StringText=&quot;Flail chest injuries: a review of outcomes and treatment practices from the National Trauma Data Bank&quot; StringGroup=&quot;Title&quot;/&gt;_x000d__x000a__x005f_x0009__x005f_x0009__x005f_x0009_&lt;Text StringText=&quot;. &quot; StringGroup=&quot;Title&quot;/&gt;_x000d__x000a__x005f_x0009__x005f_x0009__x005f_x0009_&lt;Text StringText=&quot;J Trauma Acute Care Surg&quot; StringGroup=&quot;Magazine&quot;/&gt;_x000d__x000a__x005f_x0009__x005f_x0009__x005f_x0009_&lt;Text StringText=&quot;. &quot; StringGroup=&quot;Magazine&quot;/&gt;_x000d__x000a__x005f_x0009__x005f_x0009__x005f_x0009_&lt;Text StringText=&quot;2014&quot; StringGroup=&quot;PubYear&quot;/&gt;_x000d__x000a__x005f_x0009__x005f_x0009__x005f_x0009_&lt;Text StringText=&quot;. &quot; StringGroup=&quot;PubYear&quot;/&gt;_x000d__x000a__x005f_x0009__x005f_x0009__x005f_x0009_&lt;Text StringText=&quot;76&quot; StringGroup=&quot;Vol&quot;/&gt;_x000d__x000a__x005f_x0009__x005f_x0009__x005f_x0009_&lt;Text StringText=&quot;(&quot; StringGroup=&quot;Issue&quot;/&gt;_x000d__x000a__x005f_x0009__x005f_x0009__x005f_x0009_&lt;Text StringText=&quot;2&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462-8&quot; StringGroup=&quot;PageNum&quot;/&gt;_x000d__x000a__x005f_x0009__x005f_x0009__x005f_x0009_&lt;Text StringText=&quot;.&quot; StringGroup=&quot;none&quot;/&gt;_x000d__x000a__x005f_x0009__x005f_x0009_&lt;/Display&gt;&lt;/Doc&gt;&lt;/KyMRNote&gt;"/>
    <w:docVar w:name="KY.MR.DATA{2827EE3C-66B4-4477-88B0-BE4066AB322F}130" w:val="&lt;KyMRNote dbid=&quot;{2827EE3C-66B4-4477-88B0-BE4066AB322F}&quot; recid=&quot;130&quot;&gt;&lt;Data&gt;&lt;Field id=&quot;AccessNum&quot;&gt;18949513&lt;/Field&gt;&lt;Field id=&quot;Author&quot;&gt;Nirula R;Diaz JJ Jr;Trunkey DD;Mayberry JC&lt;/Field&gt;&lt;Field id=&quot;AuthorTrans&quot;&gt;&lt;/Field&gt;&lt;Field id=&quot;DOI&quot;&gt;10.1007/s00268-008-9770-y&lt;/Field&gt;&lt;Field id=&quot;Editor&quot;&gt;&lt;/Field&gt;&lt;Field id=&quot;FmtTitle&quot;&gt;&lt;/Field&gt;&lt;Field id=&quot;Issue&quot;&gt;1&lt;/Field&gt;&lt;Field id=&quot;LIID&quot;&gt;130&lt;/Field&gt;&lt;Field id=&quot;Magazine&quot;&gt;World journal of surgery&lt;/Field&gt;&lt;Field id=&quot;MagazineAB&quot;&gt;World J Surg&lt;/Field&gt;&lt;Field id=&quot;MagazineTrans&quot;&gt;&lt;/Field&gt;&lt;Field id=&quot;PageNum&quot;&gt;14-22&lt;/Field&gt;&lt;Field id=&quot;PubDate&quot;&gt;Jan&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Rib fracture repair: indications, technical issues, and future directions.&lt;/Field&gt;&lt;Field id=&quot;Translator&quot;&gt;&lt;/Field&gt;&lt;Field id=&quot;Type&quot;&gt;{041D4F77-279E-4405-0002-4388361B9CFF}&lt;/Field&gt;&lt;Field id=&quot;Version&quot;&gt;&lt;/Field&gt;&lt;Field id=&quot;Vol&quot;&gt;33&lt;/Field&gt;&lt;Field id=&quot;Author2&quot;&gt;Nirula,R;Diaz,JJ Jr;Trunkey,DD;Mayberry,JC;&lt;/Field&gt;&lt;/Data&gt;&lt;Ref&gt;&lt;Display&gt;&lt;Text StringText=&quot;「RefIndex」&quot; StringTextOri=&quot;「RefIndex」&quot; SuperScript=&quot;true&quot;/&gt;&lt;/Display&gt;&lt;/Ref&gt;&lt;Doc&gt;&lt;Display&gt;&lt;Text StringText=&quot;Nirula R, Diaz JJ Jr, Trunkey DD, Mayberry JC&quot; StringGroup=&quot;Author&quot;/&gt;_x000d__x000a__x005f_x0009__x005f_x0009__x005f_x0009_&lt;Text StringText=&quot;. &quot; StringGroup=&quot;Author&quot;/&gt;_x000d__x000a__x005f_x0009__x005f_x0009__x005f_x0009_&lt;Text StringText=&quot;Rib fracture repair: indications, technical issues, and future directions&quot; StringGroup=&quot;Title&quot;/&gt;_x000d__x000a__x005f_x0009__x005f_x0009__x005f_x0009_&lt;Text StringText=&quot;. &quot; StringGroup=&quot;Title&quot;/&gt;_x000d__x000a__x005f_x0009__x005f_x0009__x005f_x0009_&lt;Text StringText=&quot;World J Surg&quot; StringGroup=&quot;Magazine&quot;/&gt;_x000d__x000a__x005f_x0009__x005f_x0009__x005f_x0009_&lt;Text StringText=&quot;. &quot; StringGroup=&quot;Magazine&quot;/&gt;_x000d__x000a__x005f_x0009__x005f_x0009__x005f_x0009_&lt;Text StringText=&quot;2009&quot; StringGroup=&quot;PubYear&quot;/&gt;_x000d__x000a__x005f_x0009__x005f_x0009__x005f_x0009_&lt;Text StringText=&quot;. &quot; StringGroup=&quot;PubYear&quot;/&gt;_x000d__x000a__x005f_x0009__x005f_x0009__x005f_x0009_&lt;Text StringText=&quot;33&quot; StringGroup=&quot;Vol&quot;/&gt;_x000d__x000a__x005f_x0009__x005f_x0009__x005f_x0009_&lt;Text StringText=&quot;(&quot; StringGroup=&quot;Issue&quot;/&gt;_x000d__x000a__x005f_x0009__x005f_x0009__x005f_x0009_&lt;Text StringText=&quot;1&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4-22&quot; StringGroup=&quot;PageNum&quot;/&gt;_x000d__x000a__x005f_x0009__x005f_x0009__x005f_x0009_&lt;Text StringText=&quot;.&quot; StringGroup=&quot;none&quot;/&gt;_x000d__x000a__x005f_x0009__x005f_x0009_&lt;/Display&gt;&lt;/Doc&gt;&lt;/KyMRNote&gt;"/>
    <w:docVar w:name="KY.MR.DATA{2827EE3C-66B4-4477-88B0-BE4066AB322F}131" w:val="&lt;KyMRNote dbid=&quot;{2827EE3C-66B4-4477-88B0-BE4066AB322F}&quot; recid=&quot;131&quot;&gt;&lt;Data&gt;&lt;Field id=&quot;AccessNum&quot;&gt;30864177&lt;/Field&gt;&lt;Field id=&quot;Author&quot;&gt;Blüthner E;Bednarsch J;Stockmann M;Karber M;Pevny S;Maasberg S;Gerlach UA;Pascher A;Wiedenmann B;Pratschke J;Pape UF&lt;/Field&gt;&lt;Field id=&quot;AuthorTrans&quot;&gt;&lt;/Field&gt;&lt;Field id=&quot;DOI&quot;&gt;10.1002/jpen.1531&lt;/Field&gt;&lt;Field id=&quot;Editor&quot;&gt;&lt;/Field&gt;&lt;Field id=&quot;FmtTitle&quot;&gt;&lt;/Field&gt;&lt;Field id=&quot;Issue&quot;&gt;&lt;/Field&gt;&lt;Field id=&quot;LIID&quot;&gt;131&lt;/Field&gt;&lt;Field id=&quot;Magazine&quot;&gt;JPEN.  Journal of parenteral and enteral nutrition&lt;/Field&gt;&lt;Field id=&quot;MagazineAB&quot;&gt;JPEN J Parenter Enteral Nutr&lt;/Field&gt;&lt;Field id=&quot;MagazineTrans&quot;&gt;&lt;/Field&gt;&lt;Field id=&quot;PageNum&quot;&gt;&lt;/Field&gt;&lt;Field id=&quot;PubDate&quot;&gt;Mar 13&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Determinants of Quality of Life in Patients With Intestinal Failure Receiving Long-Term Parenteral Nutrition Using the SF-36 Questionnaire: A German Single-Center Prospective Observational Study.&lt;/Field&gt;&lt;Field id=&quot;Translator&quot;&gt;&lt;/Field&gt;&lt;Field id=&quot;Type&quot;&gt;{041D4F77-279E-4405-0002-4388361B9CFF}&lt;/Field&gt;&lt;Field id=&quot;Version&quot;&gt;&lt;/Field&gt;&lt;Field id=&quot;Vol&quot;&gt;&lt;/Field&gt;&lt;Field id=&quot;Author2&quot;&gt;Blüthner,E;Bednarsch,J;Stockmann,M;&lt;/Field&gt;&lt;/Data&gt;&lt;Ref&gt;&lt;Display&gt;&lt;Text StringText=&quot;「RefIndex」&quot; StringTextOri=&quot;「RefIndex」&quot; SuperScript=&quot;true&quot;/&gt;&lt;/Display&gt;&lt;/Ref&gt;&lt;Doc&gt;&lt;Display&gt;&lt;Text StringText=&quot;Blüthner E, Bednarsch J, Stockmann M, et al.&quot; StringGroup=&quot;Author&quot;/&gt;_x000d__x000a__x005f_x0009__x005f_x0009__x005f_x0009_&lt;Text StringText=&quot; &quot; StringGroup=&quot;Author&quot;/&gt;_x000d__x000a__x005f_x0009__x005f_x0009__x005f_x0009_&lt;Text StringText=&quot;Determinants of Quality of Life in Patients With Intestinal Failure Receiving Long-Term Parenteral Nutrition Using the SF-36 Questionnaire: A German Single-Center Prospective Observational Study&quot; StringGroup=&quot;Title&quot;/&gt;_x000d__x000a__x005f_x0009__x005f_x0009__x005f_x0009_&lt;Text StringText=&quot;. &quot; StringGroup=&quot;Title&quot;/&gt;_x000d__x000a__x005f_x0009__x005f_x0009__x005f_x0009_&lt;Text StringText=&quot;JPEN J Parenter Enteral Nutr&quot; StringGroup=&quot;Magazine&quot;/&gt;_x000d__x000a__x005f_x0009__x005f_x0009__x005f_x0009_&lt;Text StringText=&quot;. &quot; StringGroup=&quot;Magazine&quot;/&gt;_x000d__x000a__x005f_x0009__x005f_x0009__x005f_x0009_&lt;Text StringText=&quot;2019&quot; StringGroup=&quot;PubYear&quot;/&gt;_x000d__x000a__x005f_x0009__x005f_x0009__x005f_x0009_&lt;Text StringText=&quot; &quot; StringGroup=&quot;PubYear&quot;/&gt;_x000d__x000a__x005f_x0009__x005f_x0009__x005f_x0009_&lt;Text StringText=&quot;.&quot; StringGroup=&quot;none&quot;/&gt;_x000d__x000a__x005f_x0009__x005f_x0009_&lt;/Display&gt;&lt;/Doc&gt;&lt;/KyMRNote&gt;"/>
    <w:docVar w:name="KY.MR.DATA{2827EE3C-66B4-4477-88B0-BE4066AB322F}132" w:val="&lt;KyMRNote dbid=&quot;{2827EE3C-66B4-4477-88B0-BE4066AB322F}&quot; recid=&quot;132&quot;&gt;&lt;Data&gt;&lt;Field id=&quot;AccessNum&quot;&gt;18949513&lt;/Field&gt;&lt;Field id=&quot;Author&quot;&gt;Nirula R;Diaz JJ Jr;Trunkey DD;Mayberry JC&lt;/Field&gt;&lt;Field id=&quot;AuthorTrans&quot;&gt;&lt;/Field&gt;&lt;Field id=&quot;DOI&quot;&gt;10.1007/s00268-008-9770-y&lt;/Field&gt;&lt;Field id=&quot;Editor&quot;&gt;&lt;/Field&gt;&lt;Field id=&quot;FmtTitle&quot;&gt;&lt;/Field&gt;&lt;Field id=&quot;Issue&quot;&gt;1&lt;/Field&gt;&lt;Field id=&quot;LIID&quot;&gt;132&lt;/Field&gt;&lt;Field id=&quot;Magazine&quot;&gt;World journal of surgery&lt;/Field&gt;&lt;Field id=&quot;MagazineAB&quot;&gt;World J Surg&lt;/Field&gt;&lt;Field id=&quot;MagazineTrans&quot;&gt;&lt;/Field&gt;&lt;Field id=&quot;PageNum&quot;&gt;14-22&lt;/Field&gt;&lt;Field id=&quot;PubDate&quot;&gt;Jan&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Rib fracture repair: indications, technical issues, and future directions.&lt;/Field&gt;&lt;Field id=&quot;Translator&quot;&gt;&lt;/Field&gt;&lt;Field id=&quot;Type&quot;&gt;{041D4F77-279E-4405-0002-4388361B9CFF}&lt;/Field&gt;&lt;Field id=&quot;Version&quot;&gt;&lt;/Field&gt;&lt;Field id=&quot;Vol&quot;&gt;33&lt;/Field&gt;&lt;Field id=&quot;Author2&quot;&gt;Nirula,R;Diaz,JJ Jr;Trunkey,DD;Mayberry,JC;&lt;/Field&gt;&lt;/Data&gt;&lt;Ref&gt;&lt;Display&gt;&lt;Text StringText=&quot;「RefIndex」&quot; StringTextOri=&quot;「RefIndex」&quot; SuperScript=&quot;true&quot;/&gt;&lt;/Display&gt;&lt;/Ref&gt;&lt;Doc&gt;&lt;Display&gt;&lt;Text StringText=&quot;Nirula R, Diaz JJ Jr, Trunkey DD, Mayberry JC&quot; StringGroup=&quot;Author&quot;/&gt;_x000d__x000a__x005f_x0009__x005f_x0009__x005f_x0009_&lt;Text StringText=&quot;. &quot; StringGroup=&quot;Author&quot;/&gt;_x000d__x000a__x005f_x0009__x005f_x0009__x005f_x0009_&lt;Text StringText=&quot;Rib fracture repair: indications, technical issues, and future directions&quot; StringGroup=&quot;Title&quot;/&gt;_x000d__x000a__x005f_x0009__x005f_x0009__x005f_x0009_&lt;Text StringText=&quot;. &quot; StringGroup=&quot;Title&quot;/&gt;_x000d__x000a__x005f_x0009__x005f_x0009__x005f_x0009_&lt;Text StringText=&quot;World J Surg&quot; StringGroup=&quot;Magazine&quot;/&gt;_x000d__x000a__x005f_x0009__x005f_x0009__x005f_x0009_&lt;Text StringText=&quot;. &quot; StringGroup=&quot;Magazine&quot;/&gt;_x000d__x000a__x005f_x0009__x005f_x0009__x005f_x0009_&lt;Text StringText=&quot;2009&quot; StringGroup=&quot;PubYear&quot;/&gt;_x000d__x000a__x005f_x0009__x005f_x0009__x005f_x0009_&lt;Text StringText=&quot;. &quot; StringGroup=&quot;PubYear&quot;/&gt;_x000d__x000a__x005f_x0009__x005f_x0009__x005f_x0009_&lt;Text StringText=&quot;33&quot; StringGroup=&quot;Vol&quot;/&gt;_x000d__x000a__x005f_x0009__x005f_x0009__x005f_x0009_&lt;Text StringText=&quot;(&quot; StringGroup=&quot;Issue&quot;/&gt;_x000d__x000a__x005f_x0009__x005f_x0009__x005f_x0009_&lt;Text StringText=&quot;1&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4-22&quot; StringGroup=&quot;PageNum&quot;/&gt;_x000d__x000a__x005f_x0009__x005f_x0009__x005f_x0009_&lt;Text StringText=&quot;.&quot; StringGroup=&quot;none&quot;/&gt;_x000d__x000a__x005f_x0009__x005f_x0009_&lt;/Display&gt;&lt;/Doc&gt;&lt;/KyMRNote&gt;"/>
    <w:docVar w:name="KY.MR.DATA{2827EE3C-66B4-4477-88B0-BE4066AB322F}133" w:val="&lt;KyMRNote dbid=&quot;{2827EE3C-66B4-4477-88B0-BE4066AB322F}&quot; recid=&quot;133&quot;&gt;&lt;Data&gt;&lt;Field id=&quot;AccessNum&quot;&gt;9704957&lt;/Field&gt;&lt;Field id=&quot;Author&quot;&gt;Voggenreiter G;Neudeck F;Aufmkolk M;Obertacke U;Schmit-Neuerburg KP&lt;/Field&gt;&lt;Field id=&quot;AuthorTrans&quot;&gt;&lt;/Field&gt;&lt;Field id=&quot;DOI&quot;&gt;&lt;/Field&gt;&lt;Field id=&quot;Editor&quot;&gt;&lt;/Field&gt;&lt;Field id=&quot;FmtTitle&quot;&gt;&lt;/Field&gt;&lt;Field id=&quot;Issue&quot;&gt;2&lt;/Field&gt;&lt;Field id=&quot;LIID&quot;&gt;133&lt;/Field&gt;&lt;Field id=&quot;Magazine&quot;&gt;Journal of the American College of Surgeons&lt;/Field&gt;&lt;Field id=&quot;MagazineAB&quot;&gt;J Am Coll Surg&lt;/Field&gt;&lt;Field id=&quot;MagazineTrans&quot;&gt;&lt;/Field&gt;&lt;Field id=&quot;PageNum&quot;&gt;130-8&lt;/Field&gt;&lt;Field id=&quot;PubDate&quot;&gt;Aug&lt;/Field&gt;&lt;Field id=&quot;PubPlace&quot;&gt;United States&lt;/Field&gt;&lt;Field id=&quot;PubPlaceTrans&quot;&gt;&lt;/Field&gt;&lt;Field id=&quot;PubYear&quot;&gt;1998&lt;/Field&gt;&lt;Field id=&quot;Publisher&quot;&gt;&lt;/Field&gt;&lt;Field id=&quot;PublisherTrans&quot;&gt;&lt;/Field&gt;&lt;Field id=&quot;TITrans&quot;&gt;&lt;/Field&gt;&lt;Field id=&quot;Title&quot;&gt;Operative chest wall stabilization in flail chest--outcomes of patients with or without pulmonary contusion.&lt;/Field&gt;&lt;Field id=&quot;Translator&quot;&gt;&lt;/Field&gt;&lt;Field id=&quot;Type&quot;&gt;{041D4F77-279E-4405-0002-4388361B9CFF}&lt;/Field&gt;&lt;Field id=&quot;Version&quot;&gt;&lt;/Field&gt;&lt;Field id=&quot;Vol&quot;&gt;187&lt;/Field&gt;&lt;Field id=&quot;Author2&quot;&gt;Voggenreiter,G;Neudeck,F;Aufmkolk,M;Obertacke,U;Schmit-Neuerburg,KP;&lt;/Field&gt;&lt;/Data&gt;&lt;Ref&gt;&lt;Display&gt;&lt;Text StringText=&quot;「RefIndex」&quot; StringTextOri=&quot;「RefIndex」&quot; SuperScript=&quot;true&quot;/&gt;&lt;/Display&gt;&lt;/Ref&gt;&lt;Doc&gt;&lt;Display&gt;&lt;Text StringText=&quot;Voggenreiter G, Neudeck F, Aufmkolk M, Obertacke U, Schmit-Neuerburg KP&quot; StringGroup=&quot;Author&quot;/&gt;_x000d__x000a__x005f_x0009__x005f_x0009__x005f_x0009_&lt;Text StringText=&quot;. &quot; StringGroup=&quot;Author&quot;/&gt;_x000d__x000a__x005f_x0009__x005f_x0009__x005f_x0009_&lt;Text StringText=&quot;Operative chest wall stabilization in flail chest--outcomes of patients with or without pulmonary contusion&quot; StringGroup=&quot;Title&quot;/&gt;_x000d__x000a__x005f_x0009__x005f_x0009__x005f_x0009_&lt;Text StringText=&quot;. &quot; StringGroup=&quot;Title&quot;/&gt;_x000d__x000a__x005f_x0009__x005f_x0009__x005f_x0009_&lt;Text StringText=&quot;J Am Coll Surg&quot; StringGroup=&quot;Magazine&quot;/&gt;_x000d__x000a__x005f_x0009__x005f_x0009__x005f_x0009_&lt;Text StringText=&quot;. &quot; StringGroup=&quot;Magazine&quot;/&gt;_x000d__x000a__x005f_x0009__x005f_x0009__x005f_x0009_&lt;Text StringText=&quot;1998&quot; StringGroup=&quot;PubYear&quot;/&gt;_x000d__x000a__x005f_x0009__x005f_x0009__x005f_x0009_&lt;Text StringText=&quot;. &quot; StringGroup=&quot;PubYear&quot;/&gt;_x000d__x000a__x005f_x0009__x005f_x0009__x005f_x0009_&lt;Text StringText=&quot;187&quot; StringGroup=&quot;Vol&quot;/&gt;_x000d__x000a__x005f_x0009__x005f_x0009__x005f_x0009_&lt;Text StringText=&quot;(&quot; StringGroup=&quot;Issue&quot;/&gt;_x000d__x000a__x005f_x0009__x005f_x0009__x005f_x0009_&lt;Text StringText=&quot;2&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30-8&quot; StringGroup=&quot;PageNum&quot;/&gt;_x000d__x000a__x005f_x0009__x005f_x0009__x005f_x0009_&lt;Text StringText=&quot;.&quot; StringGroup=&quot;none&quot;/&gt;_x000d__x000a__x005f_x0009__x005f_x0009_&lt;/Display&gt;&lt;/Doc&gt;&lt;/KyMRNote&gt;"/>
    <w:docVar w:name="KY.MR.DATA{2827EE3C-66B4-4477-88B0-BE4066AB322F}134" w:val="&lt;KyMRNote dbid=&quot;{2827EE3C-66B4-4477-88B0-BE4066AB322F}&quot; recid=&quot;134&quot;&gt;&lt;Data&gt;&lt;Field id=&quot;AccessNum&quot;&gt;22910817&lt;/Field&gt;&lt;Field id=&quot;Author&quot;&gt;Bottlang M;Long WB;Phelan D;Fielder D;Madey SM&lt;/Field&gt;&lt;Field id=&quot;AuthorTrans&quot;&gt;&lt;/Field&gt;&lt;Field id=&quot;DOI&quot;&gt;10.1016/j.injury.2012.08.011&lt;/Field&gt;&lt;Field id=&quot;Editor&quot;&gt;&lt;/Field&gt;&lt;Field id=&quot;FmtTitle&quot;&gt;&lt;/Field&gt;&lt;Field id=&quot;Issue&quot;&gt;2&lt;/Field&gt;&lt;Field id=&quot;LIID&quot;&gt;134&lt;/Field&gt;&lt;Field id=&quot;Magazine&quot;&gt;Injury&lt;/Field&gt;&lt;Field id=&quot;MagazineAB&quot;&gt;Injury&lt;/Field&gt;&lt;Field id=&quot;MagazineTrans&quot;&gt;&lt;/Field&gt;&lt;Field id=&quot;PageNum&quot;&gt;232-8&lt;/Field&gt;&lt;Field id=&quot;PubDate&quot;&gt;Feb&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Surgical stabilization of flail chest injuries with MatrixRIB implants: a prospective observational study.&lt;/Field&gt;&lt;Field id=&quot;Translator&quot;&gt;&lt;/Field&gt;&lt;Field id=&quot;Type&quot;&gt;{041D4F77-279E-4405-0002-4388361B9CFF}&lt;/Field&gt;&lt;Field id=&quot;Version&quot;&gt;&lt;/Field&gt;&lt;Field id=&quot;Vol&quot;&gt;44&lt;/Field&gt;&lt;Field id=&quot;Author2&quot;&gt;Bottlang,M;Long,WB;Phelan,D;Fielder,D;Madey,SM;&lt;/Field&gt;&lt;/Data&gt;&lt;Ref&gt;&lt;Display&gt;&lt;Text StringText=&quot;「RefIndex」&quot; StringTextOri=&quot;「RefIndex」&quot; SuperScript=&quot;true&quot;/&gt;&lt;/Display&gt;&lt;/Ref&gt;&lt;Doc&gt;&lt;Display&gt;&lt;Text StringText=&quot;Bottlang M, Long WB, Phelan D, Fielder D, Madey SM&quot; StringGroup=&quot;Author&quot;/&gt;_x000d__x000a__x005f_x0009__x005f_x0009__x005f_x0009_&lt;Text StringText=&quot;. &quot; StringGroup=&quot;Author&quot;/&gt;_x000d__x000a__x005f_x0009__x005f_x0009__x005f_x0009_&lt;Text StringText=&quot;Surgical stabilization of flail chest injuries with MatrixRIB implants: a prospective observational study&quot; StringGroup=&quot;Title&quot;/&gt;_x000d__x000a__x005f_x0009__x005f_x0009__x005f_x0009_&lt;Text StringText=&quot;. &quot; StringGroup=&quot;Title&quot;/&gt;_x000d__x000a__x005f_x0009__x005f_x0009__x005f_x0009_&lt;Text StringText=&quot;Injury&quot; StringGroup=&quot;Magazine&quot;/&gt;_x000d__x000a__x005f_x0009__x005f_x0009__x005f_x0009_&lt;Text StringText=&quot;. &quot; StringGroup=&quot;Magazine&quot;/&gt;_x000d__x000a__x005f_x0009__x005f_x0009__x005f_x0009_&lt;Text StringText=&quot;2013&quot; StringGroup=&quot;PubYear&quot;/&gt;_x000d__x000a__x005f_x0009__x005f_x0009__x005f_x0009_&lt;Text StringText=&quot;. &quot; StringGroup=&quot;PubYear&quot;/&gt;_x000d__x000a__x005f_x0009__x005f_x0009__x005f_x0009_&lt;Text StringText=&quot;44&quot; StringGroup=&quot;Vol&quot;/&gt;_x000d__x000a__x005f_x0009__x005f_x0009__x005f_x0009_&lt;Text StringText=&quot;(&quot; StringGroup=&quot;Issue&quot;/&gt;_x000d__x000a__x005f_x0009__x005f_x0009__x005f_x0009_&lt;Text StringText=&quot;2&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232-8&quot; StringGroup=&quot;PageNum&quot;/&gt;_x000d__x000a__x005f_x0009__x005f_x0009__x005f_x0009_&lt;Text StringText=&quot;.&quot; StringGroup=&quot;none&quot;/&gt;_x000d__x000a__x005f_x0009__x005f_x0009_&lt;/Display&gt;&lt;/Doc&gt;&lt;/KyMRNote&gt;"/>
    <w:docVar w:name="KY.MR.DATA{2827EE3C-66B4-4477-88B0-BE4066AB322F}135" w:val="&lt;KyMRNote dbid=&quot;{2827EE3C-66B4-4477-88B0-BE4066AB322F}&quot; recid=&quot;135&quot;&gt;&lt;Data&gt;&lt;Field id=&quot;AccessNum&quot;&gt;26454653&lt;/Field&gt;&lt;Field id=&quot;Author&quot;&gt;Majercik S;Vijayakumar S;Olsen G;Wilson E;Gardner S;Granger SR;Van Boerum DH;White TW&lt;/Field&gt;&lt;Field id=&quot;AuthorTrans&quot;&gt;&lt;/Field&gt;&lt;Field id=&quot;DOI&quot;&gt;10.1016/j.amjsurg.2015.08.008&lt;/Field&gt;&lt;Field id=&quot;Editor&quot;&gt;&lt;/Field&gt;&lt;Field id=&quot;FmtTitle&quot;&gt;&lt;/Field&gt;&lt;Field id=&quot;Issue&quot;&gt;6&lt;/Field&gt;&lt;Field id=&quot;LIID&quot;&gt;135&lt;/Field&gt;&lt;Field id=&quot;Magazine&quot;&gt;American journal of surgery&lt;/Field&gt;&lt;Field id=&quot;MagazineAB&quot;&gt;Am J Surg&lt;/Field&gt;&lt;Field id=&quot;MagazineTrans&quot;&gt;&lt;/Field&gt;&lt;Field id=&quot;PageNum&quot;&gt;1112-6; discussion 1116-7&lt;/Field&gt;&lt;Field id=&quot;PubDate&quot;&gt;Dec&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Surgical stabilization of severe rib fractures decreases incidence of retained hemothorax and empyema.&lt;/Field&gt;&lt;Field id=&quot;Translator&quot;&gt;&lt;/Field&gt;&lt;Field id=&quot;Type&quot;&gt;{041D4F77-279E-4405-0002-4388361B9CFF}&lt;/Field&gt;&lt;Field id=&quot;Version&quot;&gt;&lt;/Field&gt;&lt;Field id=&quot;Vol&quot;&gt;210&lt;/Field&gt;&lt;Field id=&quot;Author2&quot;&gt;Majercik,S;Vijayakumar,S;Olsen,G;&lt;/Field&gt;&lt;/Data&gt;&lt;Ref&gt;&lt;Display&gt;&lt;Text StringText=&quot;「RefIndex」&quot; StringTextOri=&quot;「RefIndex」&quot; SuperScript=&quot;true&quot;/&gt;&lt;/Display&gt;&lt;/Ref&gt;&lt;Doc&gt;&lt;Display&gt;&lt;Text StringText=&quot;Majercik S, Vijayakumar S, Olsen G, et al.&quot; StringGroup=&quot;Author&quot;/&gt;_x000d__x000a__x005f_x0009__x005f_x0009__x005f_x0009_&lt;Text StringText=&quot; &quot; StringGroup=&quot;Author&quot;/&gt;_x000d__x000a__x005f_x0009__x005f_x0009__x005f_x0009_&lt;Text StringText=&quot;Surgical stabilization of severe rib fractures decreases incidence of retained hemothorax and empyema&quot; StringGroup=&quot;Title&quot;/&gt;_x000d__x000a__x005f_x0009__x005f_x0009__x005f_x0009_&lt;Text StringText=&quot;. &quot; StringGroup=&quot;Title&quot;/&gt;_x000d__x000a__x005f_x0009__x005f_x0009__x005f_x0009_&lt;Text StringText=&quot;Am J Surg&quot; StringGroup=&quot;Magazine&quot;/&gt;_x000d__x000a__x005f_x0009__x005f_x0009__x005f_x0009_&lt;Text StringText=&quot;. &quot; StringGroup=&quot;Magazine&quot;/&gt;_x000d__x000a__x005f_x0009__x005f_x0009__x005f_x0009_&lt;Text StringText=&quot;2015&quot; StringGroup=&quot;PubYear&quot;/&gt;_x000d__x000a__x005f_x0009__x005f_x0009__x005f_x0009_&lt;Text StringText=&quot;. &quot; StringGroup=&quot;PubYear&quot;/&gt;_x000d__x000a__x005f_x0009__x005f_x0009__x005f_x0009_&lt;Text StringText=&quot;210&quot; StringGroup=&quot;Vol&quot;/&gt;_x000d__x000a__x005f_x0009__x005f_x0009__x005f_x0009_&lt;Text StringText=&quot;(&quot; StringGroup=&quot;Issue&quot;/&gt;_x000d__x000a__x005f_x0009__x005f_x0009__x005f_x0009_&lt;Text StringText=&quot;6&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112-6; discussion 1116-7&quot; StringGroup=&quot;PageNum&quot;/&gt;_x000d__x000a__x005f_x0009__x005f_x0009__x005f_x0009_&lt;Text StringText=&quot;.&quot; StringGroup=&quot;none&quot;/&gt;_x000d__x000a__x005f_x0009__x005f_x0009_&lt;/Display&gt;&lt;/Doc&gt;&lt;/KyMRNote&gt;"/>
    <w:docVar w:name="KY.MR.DATA{2827EE3C-66B4-4477-88B0-BE4066AB322F}136" w:val="&lt;KyMRNote dbid=&quot;{2827EE3C-66B4-4477-88B0-BE4066AB322F}&quot; recid=&quot;136&quot;&gt;&lt;Data&gt;&lt;Field id=&quot;AccessNum&quot;&gt;26307889&lt;/Field&gt;&lt;Field id=&quot;Author&quot;&gt;Mayberry J&lt;/Field&gt;&lt;Field id=&quot;AuthorTrans&quot;&gt;&lt;/Field&gt;&lt;Field id=&quot;DOI&quot;&gt;10.1097/TA.0000000000000766&lt;/Field&gt;&lt;Field id=&quot;Editor&quot;&gt;&lt;/Field&gt;&lt;Field id=&quot;FmtTitle&quot;&gt;&lt;/Field&gt;&lt;Field id=&quot;Issue&quot;&gt;3&lt;/Field&gt;&lt;Field id=&quot;LIID&quot;&gt;136&lt;/Field&gt;&lt;Field id=&quot;Magazine&quot;&gt;The journal of trauma and acute care surgery&lt;/Field&gt;&lt;Field id=&quot;MagazineAB&quot;&gt;J Trauma Acute Care Surg&lt;/Field&gt;&lt;Field id=&quot;MagazineTrans&quot;&gt;&lt;/Field&gt;&lt;Field id=&quot;PageNum&quot;&gt;515&lt;/Field&gt;&lt;Field id=&quot;PubDate&quot;&gt;Sep&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Surgical stabilization of severe rib fractures: Several caveats.&lt;/Field&gt;&lt;Field id=&quot;Translator&quot;&gt;&lt;/Field&gt;&lt;Field id=&quot;Type&quot;&gt;{041D4F77-279E-4405-0002-4388361B9CFF}&lt;/Field&gt;&lt;Field id=&quot;Version&quot;&gt;&lt;/Field&gt;&lt;Field id=&quot;Vol&quot;&gt;79&lt;/Field&gt;&lt;Field id=&quot;Author2&quot;&gt;Mayberry,J;&lt;/Field&gt;&lt;/Data&gt;&lt;Ref&gt;&lt;Display&gt;&lt;Text StringText=&quot;「RefIndex」&quot; StringTextOri=&quot;「RefIndex」&quot; SuperScript=&quot;true&quot;/&gt;&lt;/Display&gt;&lt;/Ref&gt;&lt;Doc&gt;&lt;Display&gt;&lt;Text StringText=&quot;Mayberry J&quot; StringGroup=&quot;Author&quot;/&gt;_x000d__x000a__x005f_x0009__x005f_x0009__x005f_x0009_&lt;Text StringText=&quot;. &quot; StringGroup=&quot;Author&quot;/&gt;_x000d__x000a__x005f_x0009__x005f_x0009__x005f_x0009_&lt;Text StringText=&quot;Surgical stabilization of severe rib fractures: Several caveats&quot; StringGroup=&quot;Title&quot;/&gt;_x000d__x000a__x005f_x0009__x005f_x0009__x005f_x0009_&lt;Text StringText=&quot;. &quot; StringGroup=&quot;Title&quot;/&gt;_x000d__x000a__x005f_x0009__x005f_x0009__x005f_x0009_&lt;Text StringText=&quot;J Trauma Acute Care Surg&quot; StringGroup=&quot;Magazine&quot;/&gt;_x000d__x000a__x005f_x0009__x005f_x0009__x005f_x0009_&lt;Text StringText=&quot;. &quot; StringGroup=&quot;Magazine&quot;/&gt;_x000d__x000a__x005f_x0009__x005f_x0009__x005f_x0009_&lt;Text StringText=&quot;2015&quot; StringGroup=&quot;PubYear&quot;/&gt;_x000d__x000a__x005f_x0009__x005f_x0009__x005f_x0009_&lt;Text StringText=&quot;. &quot; StringGroup=&quot;PubYear&quot;/&gt;_x000d__x000a__x005f_x0009__x005f_x0009__x005f_x0009_&lt;Text StringText=&quot;79&quot; StringGroup=&quot;Vol&quot;/&gt;_x000d__x000a__x005f_x0009__x005f_x0009__x005f_x0009_&lt;Text StringText=&quot;(&quot; StringGroup=&quot;Issue&quot;/&gt;_x000d__x000a__x005f_x0009__x005f_x0009__x005f_x0009_&lt;Text StringText=&quot;3&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515&quot; StringGroup=&quot;PageNum&quot;/&gt;_x000d__x000a__x005f_x0009__x005f_x0009__x005f_x0009_&lt;Text StringText=&quot;.&quot; StringGroup=&quot;none&quot;/&gt;_x000d__x000a__x005f_x0009__x005f_x0009_&lt;/Display&gt;&lt;/Doc&gt;&lt;/KyMRNote&gt;"/>
    <w:docVar w:name="KY.MR.DATA{2827EE3C-66B4-4477-88B0-BE4066AB322F}137" w:val="&lt;KyMRNote dbid=&quot;{2827EE3C-66B4-4477-88B0-BE4066AB322F}&quot; recid=&quot;137&quot;&gt;&lt;Data&gt;&lt;Field id=&quot;AccessNum&quot;&gt;25742255&lt;/Field&gt;&lt;Field id=&quot;Author&quot;&gt;Pieracci FM;Rodil M;Stovall RT;Johnson JL;Biffl WL;Mauffrey C;Moore EE;Jurkovich GJ&lt;/Field&gt;&lt;Field id=&quot;AuthorTrans&quot;&gt;&lt;/Field&gt;&lt;Field id=&quot;DOI&quot;&gt;10.1097/TA.0000000000000581&lt;/Field&gt;&lt;Field id=&quot;Editor&quot;&gt;&lt;/Field&gt;&lt;Field id=&quot;FmtTitle&quot;&gt;&lt;/Field&gt;&lt;Field id=&quot;Issue&quot;&gt;4&lt;/Field&gt;&lt;Field id=&quot;LIID&quot;&gt;137&lt;/Field&gt;&lt;Field id=&quot;Magazine&quot;&gt;The journal of trauma and acute care surgery&lt;/Field&gt;&lt;Field id=&quot;MagazineAB&quot;&gt;J Trauma Acute Care Surg&lt;/Field&gt;&lt;Field id=&quot;MagazineTrans&quot;&gt;&lt;/Field&gt;&lt;Field id=&quot;PageNum&quot;&gt;883-7&lt;/Field&gt;&lt;Field id=&quot;PubDate&quot;&gt;Apr&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Surgical stabilization of severe rib fractures.&lt;/Field&gt;&lt;Field id=&quot;Translator&quot;&gt;&lt;/Field&gt;&lt;Field id=&quot;Type&quot;&gt;{041D4F77-279E-4405-0002-4388361B9CFF}&lt;/Field&gt;&lt;Field id=&quot;Version&quot;&gt;&lt;/Field&gt;&lt;Field id=&quot;Vol&quot;&gt;78&lt;/Field&gt;&lt;Field id=&quot;Author2&quot;&gt;Pieracci,FM;Rodil,M;Stovall,RT;&lt;/Field&gt;&lt;/Data&gt;&lt;Ref&gt;&lt;Display&gt;&lt;Text StringText=&quot;「RefIndex」&quot; StringTextOri=&quot;「RefIndex」&quot; SuperScript=&quot;true&quot;/&gt;&lt;/Display&gt;&lt;/Ref&gt;&lt;Doc&gt;&lt;Display&gt;&lt;Text StringText=&quot;Pieracci FM, Rodil M, Stovall RT, et al.&quot; StringGroup=&quot;Author&quot;/&gt;_x000d__x000a__x005f_x0009__x005f_x0009__x005f_x0009_&lt;Text StringText=&quot; &quot; StringGroup=&quot;Author&quot;/&gt;_x000d__x000a__x005f_x0009__x005f_x0009__x005f_x0009_&lt;Text StringText=&quot;Surgical stabilization of severe rib fractures&quot; StringGroup=&quot;Title&quot;/&gt;_x000d__x000a__x005f_x0009__x005f_x0009__x005f_x0009_&lt;Text StringText=&quot;. &quot; StringGroup=&quot;Title&quot;/&gt;_x000d__x000a__x005f_x0009__x005f_x0009__x005f_x0009_&lt;Text StringText=&quot;J Trauma Acute Care Surg&quot; StringGroup=&quot;Magazine&quot;/&gt;_x000d__x000a__x005f_x0009__x005f_x0009__x005f_x0009_&lt;Text StringText=&quot;. &quot; StringGroup=&quot;Magazine&quot;/&gt;_x000d__x000a__x005f_x0009__x005f_x0009__x005f_x0009_&lt;Text StringText=&quot;2015&quot; StringGroup=&quot;PubYear&quot;/&gt;_x000d__x000a__x005f_x0009__x005f_x0009__x005f_x0009_&lt;Text StringText=&quot;. &quot; StringGroup=&quot;PubYear&quot;/&gt;_x000d__x000a__x005f_x0009__x005f_x0009__x005f_x0009_&lt;Text StringText=&quot;78&quot; StringGroup=&quot;Vol&quot;/&gt;_x000d__x000a__x005f_x0009__x005f_x0009__x005f_x0009_&lt;Text StringText=&quot;(&quot; StringGroup=&quot;Issue&quot;/&gt;_x000d__x000a__x005f_x0009__x005f_x0009__x005f_x0009_&lt;Text StringText=&quot;4&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883-7&quot; StringGroup=&quot;PageNum&quot;/&gt;_x000d__x000a__x005f_x0009__x005f_x0009__x005f_x0009_&lt;Text StringText=&quot;.&quot; StringGroup=&quot;none&quot;/&gt;_x000d__x000a__x005f_x0009__x005f_x0009_&lt;/Display&gt;&lt;/Doc&gt;&lt;/KyMRNote&gt;"/>
    <w:docVar w:name="KY.MR.DATA{2827EE3C-66B4-4477-88B0-BE4066AB322F}138" w:val="&lt;KyMRNote dbid=&quot;{2827EE3C-66B4-4477-88B0-BE4066AB322F}&quot; recid=&quot;138&quot;&gt;&lt;Data&gt;&lt;Field id=&quot;AccessNum&quot;&gt;26595710&lt;/Field&gt;&lt;Field id=&quot;Author&quot;&gt;Pieracci FM;Lin Y;Rodil M;Synder M;Herbert B;Tran DK;Stoval RT;Johnson JL;Biffl WL;Barnett CC;Cothren-Burlew C;Fox C;Jurkovich GJ;Moore EE&lt;/Field&gt;&lt;Field id=&quot;AuthorTrans&quot;&gt;&lt;/Field&gt;&lt;Field id=&quot;DOI&quot;&gt;10.1097/TA.0000000000000925&lt;/Field&gt;&lt;Field id=&quot;Editor&quot;&gt;&lt;/Field&gt;&lt;Field id=&quot;FmtTitle&quot;&gt;&lt;/Field&gt;&lt;Field id=&quot;Issue&quot;&gt;2&lt;/Field&gt;&lt;Field id=&quot;LIID&quot;&gt;138&lt;/Field&gt;&lt;Field id=&quot;Magazine&quot;&gt;The journal of trauma and acute care surgery&lt;/Field&gt;&lt;Field id=&quot;MagazineAB&quot;&gt;J Trauma Acute Care Surg&lt;/Field&gt;&lt;Field id=&quot;MagazineTrans&quot;&gt;&lt;/Field&gt;&lt;Field id=&quot;PageNum&quot;&gt;187-94&lt;/Field&gt;&lt;Field id=&quot;PubDate&quot;&gt;Feb&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A prospective, controlled clinical evaluation of surgical stabilization of severe rib fractures.&lt;/Field&gt;&lt;Field id=&quot;Translator&quot;&gt;&lt;/Field&gt;&lt;Field id=&quot;Type&quot;&gt;{041D4F77-279E-4405-0002-4388361B9CFF}&lt;/Field&gt;&lt;Field id=&quot;Version&quot;&gt;&lt;/Field&gt;&lt;Field id=&quot;Vol&quot;&gt;80&lt;/Field&gt;&lt;Field id=&quot;Author2&quot;&gt;Pieracci,FM;Lin,Y;Rodil,M;&lt;/Field&gt;&lt;/Data&gt;&lt;Ref&gt;&lt;Display&gt;&lt;Text StringText=&quot;「RefIndex」&quot; StringTextOri=&quot;「RefIndex」&quot; SuperScript=&quot;true&quot;/&gt;&lt;/Display&gt;&lt;/Ref&gt;&lt;Doc&gt;&lt;Display&gt;&lt;Text StringText=&quot;Pieracci FM, Lin Y, Rodil M, et al.&quot; StringGroup=&quot;Author&quot;/&gt;_x000d__x000a__x005f_x0009__x005f_x0009__x005f_x0009_&lt;Text StringText=&quot; &quot; StringGroup=&quot;Author&quot;/&gt;_x000d__x000a__x005f_x0009__x005f_x0009__x005f_x0009_&lt;Text StringText=&quot;A prospective, controlled clinical evaluation of surgical stabilization of severe rib fractures&quot; StringGroup=&quot;Title&quot;/&gt;_x000d__x000a__x005f_x0009__x005f_x0009__x005f_x0009_&lt;Text StringText=&quot;. &quot; StringGroup=&quot;Title&quot;/&gt;_x000d__x000a__x005f_x0009__x005f_x0009__x005f_x0009_&lt;Text StringText=&quot;J Trauma Acute Care Surg&quot; StringGroup=&quot;Magazine&quot;/&gt;_x000d__x000a__x005f_x0009__x005f_x0009__x005f_x0009_&lt;Text StringText=&quot;. &quot; StringGroup=&quot;Magazine&quot;/&gt;_x000d__x000a__x005f_x0009__x005f_x0009__x005f_x0009_&lt;Text StringText=&quot;2016&quot; StringGroup=&quot;PubYear&quot;/&gt;_x000d__x000a__x005f_x0009__x005f_x0009__x005f_x0009_&lt;Text StringText=&quot;. &quot; StringGroup=&quot;PubYear&quot;/&gt;_x000d__x000a__x005f_x0009__x005f_x0009__x005f_x0009_&lt;Text StringText=&quot;80&quot; StringGroup=&quot;Vol&quot;/&gt;_x000d__x000a__x005f_x0009__x005f_x0009__x005f_x0009_&lt;Text StringText=&quot;(&quot; StringGroup=&quot;Issue&quot;/&gt;_x000d__x000a__x005f_x0009__x005f_x0009__x005f_x0009_&lt;Text StringText=&quot;2&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87-94&quot; StringGroup=&quot;PageNum&quot;/&gt;_x000d__x000a__x005f_x0009__x005f_x0009__x005f_x0009_&lt;Text StringText=&quot;.&quot; StringGroup=&quot;none&quot;/&gt;_x000d__x000a__x005f_x0009__x005f_x0009_&lt;/Display&gt;&lt;/Doc&gt;&lt;/KyMRNote&gt;"/>
    <w:docVar w:name="KY.MR.DATA{2827EE3C-66B4-4477-88B0-BE4066AB322F}140" w:val="&lt;KyMRNote dbid=&quot;{2827EE3C-66B4-4477-88B0-BE4066AB322F}&quot; recid=&quot;140&quot;&gt;&lt;Data&gt;&lt;Field id=&quot;AccessNum&quot;&gt;24507379&lt;/Field&gt;&lt;Field id=&quot;Author&quot;&gt;Majercik S;Cannon Q;Granger SR;VanBoerum DH;White TW&lt;/Field&gt;&lt;Field id=&quot;AuthorTrans&quot;&gt;&lt;/Field&gt;&lt;Field id=&quot;DOI&quot;&gt;10.1016/j.amjsurg.2013.08.051&lt;/Field&gt;&lt;Field id=&quot;Editor&quot;&gt;&lt;/Field&gt;&lt;Field id=&quot;FmtTitle&quot;&gt;&lt;/Field&gt;&lt;Field id=&quot;Issue&quot;&gt;1&lt;/Field&gt;&lt;Field id=&quot;LIID&quot;&gt;140&lt;/Field&gt;&lt;Field id=&quot;Magazine&quot;&gt;American journal of surgery&lt;/Field&gt;&lt;Field id=&quot;MagazineAB&quot;&gt;Am J Surg&lt;/Field&gt;&lt;Field id=&quot;MagazineTrans&quot;&gt;&lt;/Field&gt;&lt;Field id=&quot;PageNum&quot;&gt;88-92&lt;/Field&gt;&lt;Field id=&quot;PubDate&quot;&gt;Jul&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Long-term patient outcomes after surgical stabilization of rib fractures.&lt;/Field&gt;&lt;Field id=&quot;Translator&quot;&gt;&lt;/Field&gt;&lt;Field id=&quot;Type&quot;&gt;{041D4F77-279E-4405-0002-4388361B9CFF}&lt;/Field&gt;&lt;Field id=&quot;Version&quot;&gt;&lt;/Field&gt;&lt;Field id=&quot;Vol&quot;&gt;208&lt;/Field&gt;&lt;Field id=&quot;Author2&quot;&gt;Majercik,S;Cannon,Q;Granger,SR;VanBoerum,DH;White,TW;&lt;/Field&gt;&lt;/Data&gt;&lt;Ref&gt;&lt;Display&gt;&lt;Text StringText=&quot;「RefIndex」&quot; StringTextOri=&quot;「RefIndex」&quot; SuperScript=&quot;true&quot;/&gt;&lt;/Display&gt;&lt;/Ref&gt;&lt;Doc&gt;&lt;Display&gt;&lt;Text StringText=&quot;Majercik S, Cannon Q, Granger SR, VanBoerum DH, White TW&quot; StringGroup=&quot;Author&quot;/&gt;_x000d__x000a__x005f_x0009__x005f_x0009__x005f_x0009_&lt;Text StringText=&quot;. &quot; StringGroup=&quot;Author&quot;/&gt;_x000d__x000a__x005f_x0009__x005f_x0009__x005f_x0009_&lt;Text StringText=&quot;Long-term patient outcomes after surgical stabilization of rib fractures&quot; StringGroup=&quot;Title&quot;/&gt;_x000d__x000a__x005f_x0009__x005f_x0009__x005f_x0009_&lt;Text StringText=&quot;. &quot; StringGroup=&quot;Title&quot;/&gt;_x000d__x000a__x005f_x0009__x005f_x0009__x005f_x0009_&lt;Text StringText=&quot;Am J Surg&quot; StringGroup=&quot;Magazine&quot;/&gt;_x000d__x000a__x005f_x0009__x005f_x0009__x005f_x0009_&lt;Text StringText=&quot;. &quot; StringGroup=&quot;Magazine&quot;/&gt;_x000d__x000a__x005f_x0009__x005f_x0009__x005f_x0009_&lt;Text StringText=&quot;2014&quot; StringGroup=&quot;PubYear&quot;/&gt;_x000d__x000a__x005f_x0009__x005f_x0009__x005f_x0009_&lt;Text StringText=&quot;. &quot; StringGroup=&quot;PubYear&quot;/&gt;_x000d__x000a__x005f_x0009__x005f_x0009__x005f_x0009_&lt;Text StringText=&quot;208&quot; StringGroup=&quot;Vol&quot;/&gt;_x000d__x000a__x005f_x0009__x005f_x0009__x005f_x0009_&lt;Text StringText=&quot;(&quot; StringGroup=&quot;Issue&quot;/&gt;_x000d__x000a__x005f_x0009__x005f_x0009__x005f_x0009_&lt;Text StringText=&quot;1&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88-92&quot; StringGroup=&quot;PageNum&quot;/&gt;_x000d__x000a__x005f_x0009__x005f_x0009__x005f_x0009_&lt;Text StringText=&quot;.&quot; StringGroup=&quot;none&quot;/&gt;_x000d__x000a__x005f_x0009__x005f_x0009_&lt;/Display&gt;&lt;/Doc&gt;&lt;/KyMRNote&gt;"/>
    <w:docVar w:name="KY.MR.DATA{2827EE3C-66B4-4477-88B0-BE4066AB322F}141" w:val="&lt;KyMRNote dbid=&quot;{2827EE3C-66B4-4477-88B0-BE4066AB322F}&quot; recid=&quot;141&quot;&gt;&lt;Data&gt;&lt;Field id=&quot;AccessNum&quot;&gt;22182884&lt;/Field&gt;&lt;Field id=&quot;Author&quot;&gt;de Moya M;Bramos T;Agarwal S;Fikry K;Janjua S;King DR;Alam HB;Velmahos GC;Burke P;Tobler W&lt;/Field&gt;&lt;Field id=&quot;AuthorTrans&quot;&gt;&lt;/Field&gt;&lt;Field id=&quot;DOI&quot;&gt;10.1097/TA.0b013e31823c85e9&lt;/Field&gt;&lt;Field id=&quot;Editor&quot;&gt;&lt;/Field&gt;&lt;Field id=&quot;FmtTitle&quot;&gt;&lt;/Field&gt;&lt;Field id=&quot;Issue&quot;&gt;6&lt;/Field&gt;&lt;Field id=&quot;LIID&quot;&gt;141&lt;/Field&gt;&lt;Field id=&quot;Magazine&quot;&gt;The Journal of trauma&lt;/Field&gt;&lt;Field id=&quot;MagazineAB&quot;&gt;J Trauma&lt;/Field&gt;&lt;Field id=&quot;MagazineTrans&quot;&gt;&lt;/Field&gt;&lt;Field id=&quot;PageNum&quot;&gt;1750-4&lt;/Field&gt;&lt;Field id=&quot;PubDate&quot;&gt;Dec&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Pain as an indication for rib fixation: a bi-institutional pilot study.&lt;/Field&gt;&lt;Field id=&quot;Translator&quot;&gt;&lt;/Field&gt;&lt;Field id=&quot;Type&quot;&gt;{041D4F77-279E-4405-0002-4388361B9CFF}&lt;/Field&gt;&lt;Field id=&quot;Version&quot;&gt;&lt;/Field&gt;&lt;Field id=&quot;Vol&quot;&gt;71&lt;/Field&gt;&lt;Field id=&quot;Author2&quot;&gt;de Moya,M;Bramos,T;Agarwal,S;&lt;/Field&gt;&lt;/Data&gt;&lt;Ref&gt;&lt;Display&gt;&lt;Text StringText=&quot;「RefIndex」&quot; StringTextOri=&quot;「RefIndex」&quot; SuperScript=&quot;true&quot;/&gt;&lt;/Display&gt;&lt;/Ref&gt;&lt;Doc&gt;&lt;Display&gt;&lt;Text StringText=&quot;de Moya M, Bramos T, Agarwal S, et al.&quot; StringGroup=&quot;Author&quot;/&gt;_x000d__x000a__x005f_x0009__x005f_x0009__x005f_x0009_&lt;Text StringText=&quot; &quot; StringGroup=&quot;Author&quot;/&gt;_x000d__x000a__x005f_x0009__x005f_x0009__x005f_x0009_&lt;Text StringText=&quot;Pain as an indication for rib fixation: a bi-institutional pilot study&quot; StringGroup=&quot;Title&quot;/&gt;_x000d__x000a__x005f_x0009__x005f_x0009__x005f_x0009_&lt;Text StringText=&quot;. &quot; StringGroup=&quot;Title&quot;/&gt;_x000d__x000a__x005f_x0009__x005f_x0009__x005f_x0009_&lt;Text StringText=&quot;J Trauma&quot; StringGroup=&quot;Magazine&quot;/&gt;_x000d__x000a__x005f_x0009__x005f_x0009__x005f_x0009_&lt;Text StringText=&quot;. &quot; StringGroup=&quot;Magazine&quot;/&gt;_x000d__x000a__x005f_x0009__x005f_x0009__x005f_x0009_&lt;Text StringText=&quot;2011&quot; StringGroup=&quot;PubYear&quot;/&gt;_x000d__x000a__x005f_x0009__x005f_x0009__x005f_x0009_&lt;Text StringText=&quot;. &quot; StringGroup=&quot;PubYear&quot;/&gt;_x000d__x000a__x005f_x0009__x005f_x0009__x005f_x0009_&lt;Text StringText=&quot;71&quot; StringGroup=&quot;Vol&quot;/&gt;_x000d__x000a__x005f_x0009__x005f_x0009__x005f_x0009_&lt;Text StringText=&quot;(&quot; StringGroup=&quot;Issue&quot;/&gt;_x000d__x000a__x005f_x0009__x005f_x0009__x005f_x0009_&lt;Text StringText=&quot;6&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750-4&quot; StringGroup=&quot;PageNum&quot;/&gt;_x000d__x000a__x005f_x0009__x005f_x0009__x005f_x0009_&lt;Text StringText=&quot;.&quot; StringGroup=&quot;none&quot;/&gt;_x000d__x000a__x005f_x0009__x005f_x0009_&lt;/Display&gt;&lt;/Doc&gt;&lt;/KyMRNote&gt;"/>
    <w:docVar w:name="KY.MR.DATA{2827EE3C-66B4-4477-88B0-BE4066AB322F}142" w:val="&lt;KyMRNote dbid=&quot;{2827EE3C-66B4-4477-88B0-BE4066AB322F}&quot; recid=&quot;142&quot;&gt;&lt;Data&gt;&lt;Field id=&quot;AccessNum&quot;&gt;21716105&lt;/Field&gt;&lt;Field id=&quot;Author&quot;&gt;Ho AM;Karmakar MK;Critchley LA&lt;/Field&gt;&lt;Field id=&quot;AuthorTrans&quot;&gt;&lt;/Field&gt;&lt;Field id=&quot;DOI&quot;&gt;10.1097/MCC.0b013e328348bf6f&lt;/Field&gt;&lt;Field id=&quot;Editor&quot;&gt;&lt;/Field&gt;&lt;Field id=&quot;FmtTitle&quot;&gt;&lt;/Field&gt;&lt;Field id=&quot;Issue&quot;&gt;4&lt;/Field&gt;&lt;Field id=&quot;LIID&quot;&gt;142&lt;/Field&gt;&lt;Field id=&quot;Magazine&quot;&gt;Current opinion in critical care&lt;/Field&gt;&lt;Field id=&quot;MagazineAB&quot;&gt;Curr Opin Crit Care&lt;/Field&gt;&lt;Field id=&quot;MagazineTrans&quot;&gt;&lt;/Field&gt;&lt;Field id=&quot;PageNum&quot;&gt;323-7&lt;/Field&gt;&lt;Field id=&quot;PubDate&quot;&gt;Aug&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Acute pain management of patients with multiple fractured ribs: a focus on regional techniques.&lt;/Field&gt;&lt;Field id=&quot;Translator&quot;&gt;&lt;/Field&gt;&lt;Field id=&quot;Type&quot;&gt;{041D4F77-279E-4405-0002-4388361B9CFF}&lt;/Field&gt;&lt;Field id=&quot;Version&quot;&gt;&lt;/Field&gt;&lt;Field id=&quot;Vol&quot;&gt;17&lt;/Field&gt;&lt;Field id=&quot;Author2&quot;&gt;Ho,AM;Karmakar,MK;Critchley,LA;&lt;/Field&gt;&lt;/Data&gt;&lt;Ref&gt;&lt;Display&gt;&lt;Text StringText=&quot;「RefIndex」&quot; StringTextOri=&quot;「RefIndex」&quot; SuperScript=&quot;true&quot;/&gt;&lt;/Display&gt;&lt;/Ref&gt;&lt;Doc&gt;&lt;Display&gt;&lt;Text StringText=&quot;Ho AM, Karmakar MK, Critchley LA&quot; StringGroup=&quot;Author&quot;/&gt;_x000d__x000a__x005f_x0009__x005f_x0009__x005f_x0009_&lt;Text StringText=&quot;. &quot; StringGroup=&quot;Author&quot;/&gt;_x000d__x000a__x005f_x0009__x005f_x0009__x005f_x0009_&lt;Text StringText=&quot;Acute pain management of patients with multiple fractured ribs: a focus on regional techniques&quot; StringGroup=&quot;Title&quot;/&gt;_x000d__x000a__x005f_x0009__x005f_x0009__x005f_x0009_&lt;Text StringText=&quot;. &quot; StringGroup=&quot;Title&quot;/&gt;_x000d__x000a__x005f_x0009__x005f_x0009__x005f_x0009_&lt;Text StringText=&quot;Curr Opin Crit Care&quot; StringGroup=&quot;Magazine&quot;/&gt;_x000d__x000a__x005f_x0009__x005f_x0009__x005f_x0009_&lt;Text StringText=&quot;. &quot; StringGroup=&quot;Magazine&quot;/&gt;_x000d__x000a__x005f_x0009__x005f_x0009__x005f_x0009_&lt;Text StringText=&quot;2011&quot; StringGroup=&quot;PubYear&quot;/&gt;_x000d__x000a__x005f_x0009__x005f_x0009__x005f_x0009_&lt;Text StringText=&quot;. &quot; StringGroup=&quot;PubYear&quot;/&gt;_x000d__x000a__x005f_x0009__x005f_x0009__x005f_x0009_&lt;Text StringText=&quot;17&quot; StringGroup=&quot;Vol&quot;/&gt;_x000d__x000a__x005f_x0009__x005f_x0009__x005f_x0009_&lt;Text StringText=&quot;(&quot; StringGroup=&quot;Issue&quot;/&gt;_x000d__x000a__x005f_x0009__x005f_x0009__x005f_x0009_&lt;Text StringText=&quot;4&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323-7&quot; StringGroup=&quot;PageNum&quot;/&gt;_x000d__x000a__x005f_x0009__x005f_x0009__x005f_x0009_&lt;Text StringText=&quot;.&quot; StringGroup=&quot;none&quot;/&gt;_x000d__x000a__x005f_x0009__x005f_x0009_&lt;/Display&gt;&lt;/Doc&gt;&lt;/KyMRNote&gt;"/>
    <w:docVar w:name="KY.MR.DATA{2827EE3C-66B4-4477-88B0-BE4066AB322F}143" w:val="&lt;KyMRNote dbid=&quot;{2827EE3C-66B4-4477-88B0-BE4066AB322F}&quot; recid=&quot;143&quot;&gt;&lt;Data&gt;&lt;Field id=&quot;AccessNum&quot;&gt;12634549&lt;/Field&gt;&lt;Field id=&quot;Author&quot;&gt;Karmakar MK;Ho AM&lt;/Field&gt;&lt;Field id=&quot;AuthorTrans&quot;&gt;&lt;/Field&gt;&lt;Field id=&quot;DOI&quot;&gt;10.1097/01.TA.0000053197.40145.62&lt;/Field&gt;&lt;Field id=&quot;Editor&quot;&gt;&lt;/Field&gt;&lt;Field id=&quot;FmtTitle&quot;&gt;&lt;/Field&gt;&lt;Field id=&quot;Issue&quot;&gt;3&lt;/Field&gt;&lt;Field id=&quot;LIID&quot;&gt;143&lt;/Field&gt;&lt;Field id=&quot;Magazine&quot;&gt;The Journal of trauma&lt;/Field&gt;&lt;Field id=&quot;MagazineAB&quot;&gt;J Trauma&lt;/Field&gt;&lt;Field id=&quot;MagazineTrans&quot;&gt;&lt;/Field&gt;&lt;Field id=&quot;PageNum&quot;&gt;615-25&lt;/Field&gt;&lt;Field id=&quot;PubDate&quot;&gt;Mar&lt;/Field&gt;&lt;Field id=&quot;PubPlace&quot;&gt;United States&lt;/Field&gt;&lt;Field id=&quot;PubPlaceTrans&quot;&gt;&lt;/Field&gt;&lt;Field id=&quot;PubYear&quot;&gt;2003&lt;/Field&gt;&lt;Field id=&quot;Publisher&quot;&gt;&lt;/Field&gt;&lt;Field id=&quot;PublisherTrans&quot;&gt;&lt;/Field&gt;&lt;Field id=&quot;TITrans&quot;&gt;&lt;/Field&gt;&lt;Field id=&quot;Title&quot;&gt;Acute pain management of patients with multiple fractured ribs.&lt;/Field&gt;&lt;Field id=&quot;Translator&quot;&gt;&lt;/Field&gt;&lt;Field id=&quot;Type&quot;&gt;{041D4F77-279E-4405-0002-4388361B9CFF}&lt;/Field&gt;&lt;Field id=&quot;Version&quot;&gt;&lt;/Field&gt;&lt;Field id=&quot;Vol&quot;&gt;54&lt;/Field&gt;&lt;Field id=&quot;Author2&quot;&gt;Karmakar,MK;Ho,AM;&lt;/Field&gt;&lt;/Data&gt;&lt;Ref&gt;&lt;Display&gt;&lt;Text StringText=&quot;「RefIndex」&quot; StringTextOri=&quot;「RefIndex」&quot; SuperScript=&quot;true&quot;/&gt;&lt;/Display&gt;&lt;/Ref&gt;&lt;Doc&gt;&lt;Display&gt;&lt;Text StringText=&quot;Karmakar MK, Ho AM&quot; StringGroup=&quot;Author&quot;/&gt;_x000d__x000a__x005f_x0009__x005f_x0009__x005f_x0009_&lt;Text StringText=&quot;. &quot; StringGroup=&quot;Author&quot;/&gt;_x000d__x000a__x005f_x0009__x005f_x0009__x005f_x0009_&lt;Text StringText=&quot;Acute pain management of patients with multiple fractured ribs&quot; StringGroup=&quot;Title&quot;/&gt;_x000d__x000a__x005f_x0009__x005f_x0009__x005f_x0009_&lt;Text StringText=&quot;. &quot; StringGroup=&quot;Title&quot;/&gt;_x000d__x000a__x005f_x0009__x005f_x0009__x005f_x0009_&lt;Text StringText=&quot;J Trauma&quot; StringGroup=&quot;Magazine&quot;/&gt;_x000d__x000a__x005f_x0009__x005f_x0009__x005f_x0009_&lt;Text StringText=&quot;. &quot; StringGroup=&quot;Magazine&quot;/&gt;_x000d__x000a__x005f_x0009__x005f_x0009__x005f_x0009_&lt;Text StringText=&quot;2003&quot; StringGroup=&quot;PubYear&quot;/&gt;_x000d__x000a__x005f_x0009__x005f_x0009__x005f_x0009_&lt;Text StringText=&quot;. &quot; StringGroup=&quot;PubYear&quot;/&gt;_x000d__x000a__x005f_x0009__x005f_x0009__x005f_x0009_&lt;Text StringText=&quot;54&quot; StringGroup=&quot;Vol&quot;/&gt;_x000d__x000a__x005f_x0009__x005f_x0009__x005f_x0009_&lt;Text StringText=&quot;(&quot; StringGroup=&quot;Issue&quot;/&gt;_x000d__x000a__x005f_x0009__x005f_x0009__x005f_x0009_&lt;Text StringText=&quot;3&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615-25&quot; StringGroup=&quot;PageNum&quot;/&gt;_x000d__x000a__x005f_x0009__x005f_x0009__x005f_x0009_&lt;Text StringText=&quot;.&quot; StringGroup=&quot;none&quot;/&gt;_x000d__x000a__x005f_x0009__x005f_x0009_&lt;/Display&gt;&lt;/Doc&gt;&lt;/KyMRNote&gt;"/>
    <w:docVar w:name="KY.MR.DATA{2827EE3C-66B4-4477-88B0-BE4066AB322F}144" w:val="&lt;KyMRNote dbid=&quot;{2827EE3C-66B4-4477-88B0-BE4066AB322F}&quot; recid=&quot;144&quot;&gt;&lt;Data&gt;&lt;Field id=&quot;AccessNum&quot;&gt;26658180&lt;/Field&gt;&lt;Field id=&quot;Author&quot;&gt;Loop T&lt;/Field&gt;&lt;Field id=&quot;AuthorTrans&quot;&gt;&lt;/Field&gt;&lt;Field id=&quot;DOI&quot;&gt;10.1097/ACO.0000000000000282&lt;/Field&gt;&lt;Field id=&quot;Editor&quot;&gt;&lt;/Field&gt;&lt;Field id=&quot;FmtTitle&quot;&gt;&lt;/Field&gt;&lt;Field id=&quot;Issue&quot;&gt;1&lt;/Field&gt;&lt;Field id=&quot;LIID&quot;&gt;144&lt;/Field&gt;&lt;Field id=&quot;Magazine&quot;&gt;Current opinion in anaesthesiology&lt;/Field&gt;&lt;Field id=&quot;MagazineAB&quot;&gt;Curr Opin Anaesthesiol&lt;/Field&gt;&lt;Field id=&quot;MagazineTrans&quot;&gt;&lt;/Field&gt;&lt;Field id=&quot;PageNum&quot;&gt;20-5&lt;/Field&gt;&lt;Field id=&quot;PubDate&quot;&gt;Feb&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Fast track in thoracic surgery and anaesthesia: update of concepts.&lt;/Field&gt;&lt;Field id=&quot;Translator&quot;&gt;&lt;/Field&gt;&lt;Field id=&quot;Type&quot;&gt;{041D4F77-279E-4405-0002-4388361B9CFF}&lt;/Field&gt;&lt;Field id=&quot;Version&quot;&gt;&lt;/Field&gt;&lt;Field id=&quot;Vol&quot;&gt;29&lt;/Field&gt;&lt;Field id=&quot;Author2&quot;&gt;Loop,T;&lt;/Field&gt;&lt;/Data&gt;&lt;Ref&gt;&lt;Display&gt;&lt;Text StringText=&quot;「RefIndex」&quot; StringTextOri=&quot;「RefIndex」&quot; SuperScript=&quot;true&quot;/&gt;&lt;/Display&gt;&lt;/Ref&gt;&lt;Doc&gt;&lt;Display&gt;&lt;Text StringText=&quot;Loop T&quot; StringGroup=&quot;Author&quot;/&gt;_x000d__x000a__x005f_x0009__x005f_x0009__x005f_x0009_&lt;Text StringText=&quot;. &quot; StringGroup=&quot;Author&quot;/&gt;_x000d__x000a__x005f_x0009__x005f_x0009__x005f_x0009_&lt;Text StringText=&quot;Fast track in thoracic surgery and anaesthesia: update of concepts&quot; StringGroup=&quot;Title&quot;/&gt;_x000d__x000a__x005f_x0009__x005f_x0009__x005f_x0009_&lt;Text StringText=&quot;. &quot; StringGroup=&quot;Title&quot;/&gt;_x000d__x000a__x005f_x0009__x005f_x0009__x005f_x0009_&lt;Text StringText=&quot;Curr Opin Anaesthesiol&quot; StringGroup=&quot;Magazine&quot;/&gt;_x000d__x000a__x005f_x0009__x005f_x0009__x005f_x0009_&lt;Text StringText=&quot;. &quot; StringGroup=&quot;Magazine&quot;/&gt;_x000d__x000a__x005f_x0009__x005f_x0009__x005f_x0009_&lt;Text StringText=&quot;2016&quot; StringGroup=&quot;PubYear&quot;/&gt;_x000d__x000a__x005f_x0009__x005f_x0009__x005f_x0009_&lt;Text StringText=&quot;. &quot; StringGroup=&quot;PubYear&quot;/&gt;_x000d__x000a__x005f_x0009__x005f_x0009__x005f_x0009_&lt;Text StringText=&quot;29&quot; StringGroup=&quot;Vol&quot;/&gt;_x000d__x000a__x005f_x0009__x005f_x0009__x005f_x0009_&lt;Text StringText=&quot;(&quot; StringGroup=&quot;Issue&quot;/&gt;_x000d__x000a__x005f_x0009__x005f_x0009__x005f_x0009_&lt;Text StringText=&quot;1&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20-5&quot; StringGroup=&quot;PageNum&quot;/&gt;_x000d__x000a__x005f_x0009__x005f_x0009__x005f_x0009_&lt;Text StringText=&quot;.&quot; StringGroup=&quot;none&quot;/&gt;_x000d__x000a__x005f_x0009__x005f_x0009_&lt;/Display&gt;&lt;/Doc&gt;&lt;/KyMRNote&gt;"/>
    <w:docVar w:name="KY.MR.DATA{2827EE3C-66B4-4477-88B0-BE4066AB322F}145" w:val="&lt;KyMRNote dbid=&quot;{2827EE3C-66B4-4477-88B0-BE4066AB322F}&quot; recid=&quot;145&quot;&gt;&lt;Data&gt;&lt;Field id=&quot;AccessNum&quot;&gt;28100942&lt;/Field&gt;&lt;Field id=&quot;Author&quot;&gt;Qiu M;Shi Z;Xiao J;Zhang X;Ling S;Ling H&lt;/Field&gt;&lt;Field id=&quot;AuthorTrans&quot;&gt;&lt;/Field&gt;&lt;Field id=&quot;DOI&quot;&gt;10.1007/s12262-015-1409-2&lt;/Field&gt;&lt;Field id=&quot;Editor&quot;&gt;&lt;/Field&gt;&lt;Field id=&quot;FmtTitle&quot;&gt;&lt;/Field&gt;&lt;Field id=&quot;Issue&quot;&gt;6&lt;/Field&gt;&lt;Field id=&quot;LIID&quot;&gt;145&lt;/Field&gt;&lt;Field id=&quot;Magazine&quot;&gt;The Indian journal of surgery&lt;/Field&gt;&lt;Field id=&quot;MagazineAB&quot;&gt;Indian J Surg&lt;/Field&gt;&lt;Field id=&quot;MagazineTrans&quot;&gt;&lt;/Field&gt;&lt;Field id=&quot;PageNum&quot;&gt;458-463&lt;/Field&gt;&lt;Field id=&quot;PubDate&quot;&gt;Dec&lt;/Field&gt;&lt;Field id=&quot;PubPlace&quot;&gt;India&lt;/Field&gt;&lt;Field id=&quot;PubPlaceTrans&quot;&gt;&lt;/Field&gt;&lt;Field id=&quot;PubYear&quot;&gt;2016&lt;/Field&gt;&lt;Field id=&quot;Publisher&quot;&gt;&lt;/Field&gt;&lt;Field id=&quot;PublisherTrans&quot;&gt;&lt;/Field&gt;&lt;Field id=&quot;TITrans&quot;&gt;&lt;/Field&gt;&lt;Field id=&quot;Title&quot;&gt;Potential Benefits of Rib Fracture Fixation in Patients with Flail Chest and Multiple Non-flail Rib Fractures.&lt;/Field&gt;&lt;Field id=&quot;Translator&quot;&gt;&lt;/Field&gt;&lt;Field id=&quot;Type&quot;&gt;{041D4F77-279E-4405-0002-4388361B9CFF}&lt;/Field&gt;&lt;Field id=&quot;Version&quot;&gt;&lt;/Field&gt;&lt;Field id=&quot;Vol&quot;&gt;78&lt;/Field&gt;&lt;Field id=&quot;Author2&quot;&gt;Qiu,M;Shi,Z;Xiao,J;Zhang,X;Ling,S;Ling,H;&lt;/Field&gt;&lt;/Data&gt;&lt;Ref&gt;&lt;Display&gt;&lt;Text StringText=&quot;「RefIndex」&quot; StringTextOri=&quot;「RefIndex」&quot; SuperScript=&quot;true&quot;/&gt;&lt;/Display&gt;&lt;/Ref&gt;&lt;Doc&gt;&lt;Display&gt;&lt;Text StringText=&quot;Qiu M, Shi Z, Xiao J, Zhang X, Ling S, Ling H&quot; StringGroup=&quot;Author&quot;/&gt;_x000d__x000a__x005f_x0009__x005f_x0009__x005f_x0009_&lt;Text StringText=&quot;. &quot; StringGroup=&quot;Author&quot;/&gt;_x000d__x000a__x005f_x0009__x005f_x0009__x005f_x0009_&lt;Text StringText=&quot;Potential Benefits of Rib Fracture Fixation in Patients with Flail Chest and Multiple Non-flail Rib Fractures&quot; StringGroup=&quot;Title&quot;/&gt;_x000d__x000a__x005f_x0009__x005f_x0009__x005f_x0009_&lt;Text StringText=&quot;. &quot; StringGroup=&quot;Title&quot;/&gt;_x000d__x000a__x005f_x0009__x005f_x0009__x005f_x0009_&lt;Text StringText=&quot;Indian J Surg&quot; StringGroup=&quot;Magazine&quot;/&gt;_x000d__x000a__x005f_x0009__x005f_x0009__x005f_x0009_&lt;Text StringText=&quot;. &quot; StringGroup=&quot;Magazine&quot;/&gt;_x000d__x000a__x005f_x0009__x005f_x0009__x005f_x0009_&lt;Text StringText=&quot;2016&quot; StringGroup=&quot;PubYear&quot;/&gt;_x000d__x000a__x005f_x0009__x005f_x0009__x005f_x0009_&lt;Text StringText=&quot;. &quot; StringGroup=&quot;PubYear&quot;/&gt;_x000d__x000a__x005f_x0009__x005f_x0009__x005f_x0009_&lt;Text StringText=&quot;78&quot; StringGroup=&quot;Vol&quot;/&gt;_x000d__x000a__x005f_x0009__x005f_x0009__x005f_x0009_&lt;Text StringText=&quot;(&quot; StringGroup=&quot;Issue&quot;/&gt;_x000d__x000a__x005f_x0009__x005f_x0009__x005f_x0009_&lt;Text StringText=&quot;6&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458-463&quot; StringGroup=&quot;PageNum&quot;/&gt;_x000d__x000a__x005f_x0009__x005f_x0009__x005f_x0009_&lt;Text StringText=&quot;.&quot; StringGroup=&quot;none&quot;/&gt;_x000d__x000a__x005f_x0009__x005f_x0009_&lt;/Display&gt;&lt;/Doc&gt;&lt;/KyMRNote&gt;"/>
    <w:docVar w:name="KY.MR.DATA{2827EE3C-66B4-4477-88B0-BE4066AB322F}146" w:val="&lt;KyMRNote dbid=&quot;{2827EE3C-66B4-4477-88B0-BE4066AB322F}&quot; recid=&quot;146&quot;&gt;&lt;Data&gt;&lt;Field id=&quot;AccessNum&quot;&gt;2754793&lt;/Field&gt;&lt;Field id=&quot;Author&quot;&gt;Tarlov AR;Ware JE Jr;Greenfield S;Nelson EC;Perrin E;Zubkoff M&lt;/Field&gt;&lt;Field id=&quot;AuthorTrans&quot;&gt;&lt;/Field&gt;&lt;Field id=&quot;DOI&quot;&gt;&lt;/Field&gt;&lt;Field id=&quot;Editor&quot;&gt;&lt;/Field&gt;&lt;Field id=&quot;FmtTitle&quot;&gt;&lt;/Field&gt;&lt;Field id=&quot;Issue&quot;&gt;7&lt;/Field&gt;&lt;Field id=&quot;LIID&quot;&gt;146&lt;/Field&gt;&lt;Field id=&quot;Magazine&quot;&gt;JAMA&lt;/Field&gt;&lt;Field id=&quot;MagazineAB&quot;&gt;JAMA&lt;/Field&gt;&lt;Field id=&quot;MagazineTrans&quot;&gt;&lt;/Field&gt;&lt;Field id=&quot;PageNum&quot;&gt;925-30&lt;/Field&gt;&lt;Field id=&quot;PubDate&quot;&gt;Aug 18&lt;/Field&gt;&lt;Field id=&quot;PubPlace&quot;&gt;United States&lt;/Field&gt;&lt;Field id=&quot;PubPlaceTrans&quot;&gt;&lt;/Field&gt;&lt;Field id=&quot;PubYear&quot;&gt;1989&lt;/Field&gt;&lt;Field id=&quot;Publisher&quot;&gt;&lt;/Field&gt;&lt;Field id=&quot;PublisherTrans&quot;&gt;&lt;/Field&gt;&lt;Field id=&quot;TITrans&quot;&gt;&lt;/Field&gt;&lt;Field id=&quot;Title&quot;&gt;The Medical Outcomes Study. An application of methods for monitoring the results of medical care.&lt;/Field&gt;&lt;Field id=&quot;Translator&quot;&gt;&lt;/Field&gt;&lt;Field id=&quot;Type&quot;&gt;{041D4F77-279E-4405-0002-4388361B9CFF}&lt;/Field&gt;&lt;Field id=&quot;Version&quot;&gt;&lt;/Field&gt;&lt;Field id=&quot;Vol&quot;&gt;262&lt;/Field&gt;&lt;Field id=&quot;Author2&quot;&gt;Tarlov,AR;Ware,JE Jr;Greenfield,S;Nelson,EC;Perrin,E;Zubkoff,M;&lt;/Field&gt;&lt;/Data&gt;&lt;Ref&gt;&lt;Display&gt;&lt;Text StringText=&quot;「RefIndex」&quot; StringTextOri=&quot;「RefIndex」&quot; SuperScript=&quot;true&quot;/&gt;&lt;/Display&gt;&lt;/Ref&gt;&lt;Doc&gt;&lt;Display&gt;&lt;Text StringText=&quot;Tarlov AR, Ware JE Jr, Greenfield S, Nelson EC, Perrin E, Zubkoff M&quot; StringGroup=&quot;Author&quot;/&gt;_x000d__x000a__x0009__x0009__x0009_&lt;Text StringText=&quot;. &quot; StringGroup=&quot;Author&quot;/&gt;_x000d__x000a__x0009__x0009__x0009_&lt;Text StringText=&quot;The Medical Outcomes Study. An application of methods for monitoring the results of medical care&quot; StringGroup=&quot;Title&quot;/&gt;_x000d__x000a__x0009__x0009__x0009_&lt;Text StringText=&quot;. &quot; StringGroup=&quot;Title&quot;/&gt;_x000d__x000a__x0009__x0009__x0009_&lt;Text StringText=&quot;JAMA&quot; StringGroup=&quot;Magazine&quot;/&gt;_x000d__x000a__x0009__x0009__x0009_&lt;Text StringText=&quot;. &quot; StringGroup=&quot;Magazine&quot;/&gt;_x000d__x000a__x0009__x0009__x0009_&lt;Text StringText=&quot;1989&quot; StringGroup=&quot;PubYear&quot;/&gt;_x000d__x000a__x0009__x0009__x0009_&lt;Text StringText=&quot;. &quot; StringGroup=&quot;PubYear&quot;/&gt;_x000d__x000a__x0009__x0009__x0009_&lt;Text StringText=&quot;262&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925-30&quot; StringGroup=&quot;PageNum&quot;/&gt;_x000d__x000a__x0009__x0009__x0009_&lt;Text StringText=&quot;.&quot; StringGroup=&quot;none&quot;/&gt;_x000d__x000a__x0009__x0009_&lt;/Display&gt;&lt;/Doc&gt;&lt;/KyMRNote&gt;"/>
    <w:docVar w:name="KY_MEDREF_CITTEMPLATE" w:val="{A8CE3176-51C9-4A83-97D2-07B0D60C954E}"/>
    <w:docVar w:name="KY_MEDREF_DOCUID" w:val="{8684E977-ED60-49D2-BDDD-6E6E98118683}"/>
    <w:docVar w:name="KY_MEDREF_VERSION" w:val="3"/>
    <w:docVar w:name="MachineID" w:val="185|199|197|204|203|197|203|206|197|205|207|197|188|185|197|200|203|"/>
    <w:docVar w:name="Username" w:val="Quality Control Editor"/>
  </w:docVars>
  <w:rsids>
    <w:rsidRoot w:val="004A1D9C"/>
    <w:rsid w:val="000147F0"/>
    <w:rsid w:val="00025087"/>
    <w:rsid w:val="000317EF"/>
    <w:rsid w:val="00041890"/>
    <w:rsid w:val="00052964"/>
    <w:rsid w:val="00060C3B"/>
    <w:rsid w:val="000735A9"/>
    <w:rsid w:val="000A408E"/>
    <w:rsid w:val="000B05D9"/>
    <w:rsid w:val="000D2256"/>
    <w:rsid w:val="000D2B58"/>
    <w:rsid w:val="000D5C05"/>
    <w:rsid w:val="000E3040"/>
    <w:rsid w:val="000E6CEC"/>
    <w:rsid w:val="000F2DA7"/>
    <w:rsid w:val="000F3380"/>
    <w:rsid w:val="000F7F23"/>
    <w:rsid w:val="00136DB0"/>
    <w:rsid w:val="0015174C"/>
    <w:rsid w:val="00151E98"/>
    <w:rsid w:val="001828FA"/>
    <w:rsid w:val="001A13CD"/>
    <w:rsid w:val="001A2D2F"/>
    <w:rsid w:val="001A5BC0"/>
    <w:rsid w:val="001A5C60"/>
    <w:rsid w:val="001B4981"/>
    <w:rsid w:val="001B55CB"/>
    <w:rsid w:val="001B5D06"/>
    <w:rsid w:val="001C5943"/>
    <w:rsid w:val="001E24D2"/>
    <w:rsid w:val="001F3108"/>
    <w:rsid w:val="002034C1"/>
    <w:rsid w:val="00205FC0"/>
    <w:rsid w:val="00206F12"/>
    <w:rsid w:val="002125CF"/>
    <w:rsid w:val="00223E5F"/>
    <w:rsid w:val="00233ACA"/>
    <w:rsid w:val="0023550A"/>
    <w:rsid w:val="00245CAE"/>
    <w:rsid w:val="002572D6"/>
    <w:rsid w:val="00283850"/>
    <w:rsid w:val="002938EB"/>
    <w:rsid w:val="002A5D87"/>
    <w:rsid w:val="002B012B"/>
    <w:rsid w:val="002B41BB"/>
    <w:rsid w:val="002D69B1"/>
    <w:rsid w:val="002F0990"/>
    <w:rsid w:val="002F37B7"/>
    <w:rsid w:val="00302A7B"/>
    <w:rsid w:val="003040E1"/>
    <w:rsid w:val="003227E6"/>
    <w:rsid w:val="00342392"/>
    <w:rsid w:val="00350B18"/>
    <w:rsid w:val="00352F59"/>
    <w:rsid w:val="00356E1E"/>
    <w:rsid w:val="003A71A6"/>
    <w:rsid w:val="003B3233"/>
    <w:rsid w:val="003E528D"/>
    <w:rsid w:val="00403B7B"/>
    <w:rsid w:val="00424B8F"/>
    <w:rsid w:val="00434753"/>
    <w:rsid w:val="00450788"/>
    <w:rsid w:val="00455AEA"/>
    <w:rsid w:val="00465135"/>
    <w:rsid w:val="0047402F"/>
    <w:rsid w:val="00482EE9"/>
    <w:rsid w:val="00494722"/>
    <w:rsid w:val="004A1D9C"/>
    <w:rsid w:val="004A7D89"/>
    <w:rsid w:val="004B260B"/>
    <w:rsid w:val="004C2007"/>
    <w:rsid w:val="004C2AB2"/>
    <w:rsid w:val="004D0054"/>
    <w:rsid w:val="004E013F"/>
    <w:rsid w:val="004E44AE"/>
    <w:rsid w:val="004E4CF2"/>
    <w:rsid w:val="004F6829"/>
    <w:rsid w:val="00535D08"/>
    <w:rsid w:val="00542EDC"/>
    <w:rsid w:val="00554E99"/>
    <w:rsid w:val="00555CC2"/>
    <w:rsid w:val="0056043A"/>
    <w:rsid w:val="00583ECA"/>
    <w:rsid w:val="00584E98"/>
    <w:rsid w:val="0058792A"/>
    <w:rsid w:val="00596378"/>
    <w:rsid w:val="005A11E0"/>
    <w:rsid w:val="005B578E"/>
    <w:rsid w:val="005D0160"/>
    <w:rsid w:val="005D05CC"/>
    <w:rsid w:val="005D4485"/>
    <w:rsid w:val="005E0878"/>
    <w:rsid w:val="005F1C67"/>
    <w:rsid w:val="006026CD"/>
    <w:rsid w:val="006113F4"/>
    <w:rsid w:val="00613F4D"/>
    <w:rsid w:val="006178ED"/>
    <w:rsid w:val="006212F9"/>
    <w:rsid w:val="00621392"/>
    <w:rsid w:val="00627138"/>
    <w:rsid w:val="006416D6"/>
    <w:rsid w:val="006426E2"/>
    <w:rsid w:val="00642F51"/>
    <w:rsid w:val="0064517A"/>
    <w:rsid w:val="00665698"/>
    <w:rsid w:val="00670357"/>
    <w:rsid w:val="00671CC6"/>
    <w:rsid w:val="00675661"/>
    <w:rsid w:val="006822CC"/>
    <w:rsid w:val="006A38D5"/>
    <w:rsid w:val="006A7FC1"/>
    <w:rsid w:val="006B652F"/>
    <w:rsid w:val="006B7472"/>
    <w:rsid w:val="006C55AD"/>
    <w:rsid w:val="006D2A6F"/>
    <w:rsid w:val="006D620E"/>
    <w:rsid w:val="006E120C"/>
    <w:rsid w:val="006E7026"/>
    <w:rsid w:val="00704BEA"/>
    <w:rsid w:val="00705D25"/>
    <w:rsid w:val="0071767A"/>
    <w:rsid w:val="007203AE"/>
    <w:rsid w:val="00735D5E"/>
    <w:rsid w:val="0074391E"/>
    <w:rsid w:val="00756527"/>
    <w:rsid w:val="007660C5"/>
    <w:rsid w:val="00771412"/>
    <w:rsid w:val="00780B30"/>
    <w:rsid w:val="00782868"/>
    <w:rsid w:val="007833D5"/>
    <w:rsid w:val="00797DFD"/>
    <w:rsid w:val="007A788B"/>
    <w:rsid w:val="007C1622"/>
    <w:rsid w:val="007D770A"/>
    <w:rsid w:val="007E6880"/>
    <w:rsid w:val="007F2259"/>
    <w:rsid w:val="007F5DE5"/>
    <w:rsid w:val="007F7E5F"/>
    <w:rsid w:val="0080764E"/>
    <w:rsid w:val="0081666F"/>
    <w:rsid w:val="00821B2F"/>
    <w:rsid w:val="00831903"/>
    <w:rsid w:val="008362D3"/>
    <w:rsid w:val="00837482"/>
    <w:rsid w:val="00840C35"/>
    <w:rsid w:val="008413BD"/>
    <w:rsid w:val="0084279D"/>
    <w:rsid w:val="008555FA"/>
    <w:rsid w:val="00857832"/>
    <w:rsid w:val="008675B1"/>
    <w:rsid w:val="008803ED"/>
    <w:rsid w:val="008A3F73"/>
    <w:rsid w:val="008A7DB3"/>
    <w:rsid w:val="008C4530"/>
    <w:rsid w:val="008C5FFA"/>
    <w:rsid w:val="008D0985"/>
    <w:rsid w:val="008F083A"/>
    <w:rsid w:val="008F1A54"/>
    <w:rsid w:val="008F3706"/>
    <w:rsid w:val="008F5141"/>
    <w:rsid w:val="00916B78"/>
    <w:rsid w:val="0093181C"/>
    <w:rsid w:val="00931D5E"/>
    <w:rsid w:val="00934E87"/>
    <w:rsid w:val="009355E9"/>
    <w:rsid w:val="00947612"/>
    <w:rsid w:val="00951F87"/>
    <w:rsid w:val="009541DD"/>
    <w:rsid w:val="00956071"/>
    <w:rsid w:val="00971E12"/>
    <w:rsid w:val="00971EE6"/>
    <w:rsid w:val="00976411"/>
    <w:rsid w:val="00986B2B"/>
    <w:rsid w:val="00986E86"/>
    <w:rsid w:val="00990048"/>
    <w:rsid w:val="009A5B4F"/>
    <w:rsid w:val="009A77D3"/>
    <w:rsid w:val="009B0E2A"/>
    <w:rsid w:val="009C48B7"/>
    <w:rsid w:val="009D3501"/>
    <w:rsid w:val="009E5CC1"/>
    <w:rsid w:val="009F0B7D"/>
    <w:rsid w:val="009F6963"/>
    <w:rsid w:val="00A11BA6"/>
    <w:rsid w:val="00A11CED"/>
    <w:rsid w:val="00A11FED"/>
    <w:rsid w:val="00A17ED2"/>
    <w:rsid w:val="00A20229"/>
    <w:rsid w:val="00A32123"/>
    <w:rsid w:val="00A46B28"/>
    <w:rsid w:val="00A50B9D"/>
    <w:rsid w:val="00A76A34"/>
    <w:rsid w:val="00A86ADA"/>
    <w:rsid w:val="00A952DA"/>
    <w:rsid w:val="00A97661"/>
    <w:rsid w:val="00AA28BC"/>
    <w:rsid w:val="00AA7F77"/>
    <w:rsid w:val="00AB3860"/>
    <w:rsid w:val="00AC1CEF"/>
    <w:rsid w:val="00AD1824"/>
    <w:rsid w:val="00AD5D7F"/>
    <w:rsid w:val="00AE668A"/>
    <w:rsid w:val="00AF30EB"/>
    <w:rsid w:val="00AF6B4B"/>
    <w:rsid w:val="00B0329D"/>
    <w:rsid w:val="00B04542"/>
    <w:rsid w:val="00B05E53"/>
    <w:rsid w:val="00B336C2"/>
    <w:rsid w:val="00B41092"/>
    <w:rsid w:val="00B52779"/>
    <w:rsid w:val="00B53A31"/>
    <w:rsid w:val="00B6114C"/>
    <w:rsid w:val="00B65649"/>
    <w:rsid w:val="00B666F3"/>
    <w:rsid w:val="00B72022"/>
    <w:rsid w:val="00B7393C"/>
    <w:rsid w:val="00B759AE"/>
    <w:rsid w:val="00B96525"/>
    <w:rsid w:val="00B966F6"/>
    <w:rsid w:val="00BC1EBD"/>
    <w:rsid w:val="00BF1B44"/>
    <w:rsid w:val="00BF7E03"/>
    <w:rsid w:val="00C05BE0"/>
    <w:rsid w:val="00C063C2"/>
    <w:rsid w:val="00C17571"/>
    <w:rsid w:val="00C2115E"/>
    <w:rsid w:val="00C33159"/>
    <w:rsid w:val="00C51822"/>
    <w:rsid w:val="00C526B1"/>
    <w:rsid w:val="00C535DB"/>
    <w:rsid w:val="00C676B1"/>
    <w:rsid w:val="00C718A9"/>
    <w:rsid w:val="00C75838"/>
    <w:rsid w:val="00CB5C41"/>
    <w:rsid w:val="00CD0E7B"/>
    <w:rsid w:val="00CD37B4"/>
    <w:rsid w:val="00CD53D8"/>
    <w:rsid w:val="00CE0089"/>
    <w:rsid w:val="00CE0DA7"/>
    <w:rsid w:val="00CE2DF8"/>
    <w:rsid w:val="00CF68BC"/>
    <w:rsid w:val="00D000D1"/>
    <w:rsid w:val="00D07024"/>
    <w:rsid w:val="00D124B2"/>
    <w:rsid w:val="00D12F27"/>
    <w:rsid w:val="00D20E08"/>
    <w:rsid w:val="00D31B52"/>
    <w:rsid w:val="00D349D5"/>
    <w:rsid w:val="00D50300"/>
    <w:rsid w:val="00D66A09"/>
    <w:rsid w:val="00D80EE7"/>
    <w:rsid w:val="00D858B7"/>
    <w:rsid w:val="00D8676E"/>
    <w:rsid w:val="00DA4B3D"/>
    <w:rsid w:val="00DB5C35"/>
    <w:rsid w:val="00DC38FC"/>
    <w:rsid w:val="00DD1B86"/>
    <w:rsid w:val="00DD1C9B"/>
    <w:rsid w:val="00DE03F6"/>
    <w:rsid w:val="00DF1EA0"/>
    <w:rsid w:val="00E03650"/>
    <w:rsid w:val="00E150C5"/>
    <w:rsid w:val="00E208E0"/>
    <w:rsid w:val="00E257AC"/>
    <w:rsid w:val="00E430E9"/>
    <w:rsid w:val="00E645DC"/>
    <w:rsid w:val="00E74CB3"/>
    <w:rsid w:val="00E772BC"/>
    <w:rsid w:val="00E91B0C"/>
    <w:rsid w:val="00EA046F"/>
    <w:rsid w:val="00EB5C82"/>
    <w:rsid w:val="00EB63CB"/>
    <w:rsid w:val="00ED6CBB"/>
    <w:rsid w:val="00EF4242"/>
    <w:rsid w:val="00F02A9E"/>
    <w:rsid w:val="00F03259"/>
    <w:rsid w:val="00F07ED0"/>
    <w:rsid w:val="00F17EC3"/>
    <w:rsid w:val="00F31BEA"/>
    <w:rsid w:val="00F32FB7"/>
    <w:rsid w:val="00F37715"/>
    <w:rsid w:val="00F53DAC"/>
    <w:rsid w:val="00F57706"/>
    <w:rsid w:val="00F6511B"/>
    <w:rsid w:val="00F65F0A"/>
    <w:rsid w:val="00F72EE9"/>
    <w:rsid w:val="00F757C1"/>
    <w:rsid w:val="00F76A0C"/>
    <w:rsid w:val="00F87B52"/>
    <w:rsid w:val="00F92577"/>
    <w:rsid w:val="00F950BB"/>
    <w:rsid w:val="00FA03CA"/>
    <w:rsid w:val="00FB3DA2"/>
    <w:rsid w:val="00FB4E4A"/>
    <w:rsid w:val="00FB70A1"/>
    <w:rsid w:val="00FC25CF"/>
    <w:rsid w:val="00FC348D"/>
    <w:rsid w:val="00FC4DB5"/>
    <w:rsid w:val="00FD4697"/>
    <w:rsid w:val="00FE78EE"/>
    <w:rsid w:val="00FF29B7"/>
    <w:rsid w:val="00FF3302"/>
    <w:rsid w:val="00FF58C2"/>
    <w:rsid w:val="09CF7055"/>
    <w:rsid w:val="0D761D8B"/>
    <w:rsid w:val="0DD652AC"/>
    <w:rsid w:val="0E927B4B"/>
    <w:rsid w:val="10836D6C"/>
    <w:rsid w:val="158A3AB2"/>
    <w:rsid w:val="1B261BBB"/>
    <w:rsid w:val="1B962609"/>
    <w:rsid w:val="211E48B7"/>
    <w:rsid w:val="29E20586"/>
    <w:rsid w:val="326D403D"/>
    <w:rsid w:val="356E1F7D"/>
    <w:rsid w:val="36BE071E"/>
    <w:rsid w:val="3C550158"/>
    <w:rsid w:val="3CCB027C"/>
    <w:rsid w:val="3CD30991"/>
    <w:rsid w:val="412525C9"/>
    <w:rsid w:val="49D26CF8"/>
    <w:rsid w:val="4A733BBA"/>
    <w:rsid w:val="4CE37E77"/>
    <w:rsid w:val="508F0848"/>
    <w:rsid w:val="52C028A1"/>
    <w:rsid w:val="580678B0"/>
    <w:rsid w:val="58E73768"/>
    <w:rsid w:val="5D847EBC"/>
    <w:rsid w:val="62DB0719"/>
    <w:rsid w:val="648D569C"/>
    <w:rsid w:val="64E35AAC"/>
    <w:rsid w:val="670D0A1B"/>
    <w:rsid w:val="684A7B62"/>
    <w:rsid w:val="69376908"/>
    <w:rsid w:val="6BE92D23"/>
    <w:rsid w:val="6E932615"/>
    <w:rsid w:val="72E16C20"/>
    <w:rsid w:val="74C75944"/>
    <w:rsid w:val="77357577"/>
    <w:rsid w:val="77846C03"/>
    <w:rsid w:val="7BBA6229"/>
    <w:rsid w:val="7D993578"/>
    <w:rsid w:val="7E6327C5"/>
    <w:rsid w:val="7FF76199"/>
    <w:rsid w:val="7FFE74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7D35F"/>
  <w15:docId w15:val="{B8C6566E-AB68-42F7-A75D-E11E418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等线 Light" w:eastAsia="黑体" w:hAnsi="等线 Light"/>
      <w:sz w:val="20"/>
      <w:szCs w:val="20"/>
    </w:rPr>
  </w:style>
  <w:style w:type="paragraph" w:styleId="a4">
    <w:name w:val="annotation text"/>
    <w:basedOn w:val="a"/>
    <w:link w:val="Char"/>
    <w:unhideWhenUsed/>
    <w:qFormat/>
    <w:pPr>
      <w:jc w:val="left"/>
    </w:pPr>
    <w:rPr>
      <w:rFonts w:ascii="Tahoma" w:hAnsi="Tahoma" w:cs="Tahoma"/>
      <w:sz w:val="16"/>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unhideWhenUsed/>
    <w:qFormat/>
    <w:rPr>
      <w:b/>
      <w:bCs/>
    </w:rPr>
  </w:style>
  <w:style w:type="table" w:styleId="a9">
    <w:name w:val="Table Grid"/>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qFormat/>
    <w:rPr>
      <w:color w:val="0563C1"/>
      <w:u w:val="single"/>
    </w:rPr>
  </w:style>
  <w:style w:type="character" w:styleId="ab">
    <w:name w:val="annotation reference"/>
    <w:uiPriority w:val="99"/>
    <w:unhideWhenUsed/>
    <w:qFormat/>
    <w:rPr>
      <w:rFonts w:ascii="Tahoma" w:hAnsi="Tahoma" w:cs="Tahoma"/>
      <w:sz w:val="16"/>
      <w:szCs w:val="21"/>
      <w:u w:val="none"/>
    </w:rPr>
  </w:style>
  <w:style w:type="character" w:customStyle="1" w:styleId="Char2">
    <w:name w:val="页眉 Char"/>
    <w:link w:val="a7"/>
    <w:uiPriority w:val="99"/>
    <w:qFormat/>
    <w:rPr>
      <w:sz w:val="18"/>
      <w:szCs w:val="18"/>
    </w:rPr>
  </w:style>
  <w:style w:type="character" w:customStyle="1" w:styleId="Char1">
    <w:name w:val="页脚 Char"/>
    <w:link w:val="a6"/>
    <w:uiPriority w:val="99"/>
    <w:qFormat/>
    <w:rPr>
      <w:sz w:val="18"/>
      <w:szCs w:val="18"/>
    </w:rPr>
  </w:style>
  <w:style w:type="character" w:customStyle="1" w:styleId="Char">
    <w:name w:val="批注文字 Char"/>
    <w:link w:val="a4"/>
    <w:qFormat/>
    <w:rPr>
      <w:rFonts w:ascii="Tahoma" w:eastAsia="等线" w:hAnsi="Tahoma" w:cs="Tahoma"/>
      <w:kern w:val="2"/>
      <w:sz w:val="16"/>
      <w:szCs w:val="24"/>
    </w:rPr>
  </w:style>
  <w:style w:type="character" w:customStyle="1" w:styleId="Char3">
    <w:name w:val="批注主题 Char"/>
    <w:link w:val="a8"/>
    <w:uiPriority w:val="99"/>
    <w:qFormat/>
    <w:rPr>
      <w:rFonts w:ascii="Tahoma" w:eastAsia="等线" w:hAnsi="Tahoma" w:cs="Tahoma"/>
      <w:b/>
      <w:bCs/>
      <w:kern w:val="2"/>
      <w:sz w:val="16"/>
      <w:szCs w:val="24"/>
    </w:rPr>
  </w:style>
  <w:style w:type="character" w:customStyle="1" w:styleId="Char0">
    <w:name w:val="批注框文本 Char"/>
    <w:link w:val="a5"/>
    <w:uiPriority w:val="99"/>
    <w:qFormat/>
    <w:rPr>
      <w:rFonts w:ascii="等线" w:eastAsia="等线" w:hAnsi="等线"/>
      <w:kern w:val="2"/>
      <w:sz w:val="18"/>
      <w:szCs w:val="18"/>
    </w:rPr>
  </w:style>
  <w:style w:type="character" w:customStyle="1" w:styleId="1">
    <w:name w:val="未处理的提及1"/>
    <w:uiPriority w:val="99"/>
    <w:unhideWhenUsed/>
    <w:qFormat/>
    <w:rPr>
      <w:color w:val="605E5C"/>
      <w:shd w:val="clear" w:color="auto" w:fill="E1DFDD"/>
    </w:rPr>
  </w:style>
  <w:style w:type="paragraph" w:styleId="ac">
    <w:name w:val="List Paragraph"/>
    <w:basedOn w:val="a"/>
    <w:uiPriority w:val="34"/>
    <w:qFormat/>
    <w:pPr>
      <w:ind w:firstLineChars="200" w:firstLine="420"/>
    </w:pPr>
  </w:style>
  <w:style w:type="paragraph" w:customStyle="1" w:styleId="10">
    <w:name w:val="修订1"/>
    <w:hidden/>
    <w:uiPriority w:val="99"/>
    <w:unhideWhenUsed/>
    <w:qFormat/>
    <w:rPr>
      <w:rFonts w:ascii="等线" w:eastAsia="等线" w:hAnsi="等线"/>
      <w:kern w:val="2"/>
      <w:sz w:val="21"/>
      <w:szCs w:val="24"/>
    </w:rPr>
  </w:style>
  <w:style w:type="character" w:customStyle="1" w:styleId="skip">
    <w:name w:val="skip"/>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1619">
      <w:bodyDiv w:val="1"/>
      <w:marLeft w:val="0"/>
      <w:marRight w:val="0"/>
      <w:marTop w:val="0"/>
      <w:marBottom w:val="0"/>
      <w:divBdr>
        <w:top w:val="none" w:sz="0" w:space="0" w:color="auto"/>
        <w:left w:val="none" w:sz="0" w:space="0" w:color="auto"/>
        <w:bottom w:val="none" w:sz="0" w:space="0" w:color="auto"/>
        <w:right w:val="none" w:sz="0" w:space="0" w:color="auto"/>
      </w:divBdr>
    </w:div>
    <w:div w:id="274362646">
      <w:bodyDiv w:val="1"/>
      <w:marLeft w:val="0"/>
      <w:marRight w:val="0"/>
      <w:marTop w:val="0"/>
      <w:marBottom w:val="0"/>
      <w:divBdr>
        <w:top w:val="none" w:sz="0" w:space="0" w:color="auto"/>
        <w:left w:val="none" w:sz="0" w:space="0" w:color="auto"/>
        <w:bottom w:val="none" w:sz="0" w:space="0" w:color="auto"/>
        <w:right w:val="none" w:sz="0" w:space="0" w:color="auto"/>
      </w:divBdr>
    </w:div>
    <w:div w:id="388767739">
      <w:bodyDiv w:val="1"/>
      <w:marLeft w:val="0"/>
      <w:marRight w:val="0"/>
      <w:marTop w:val="0"/>
      <w:marBottom w:val="0"/>
      <w:divBdr>
        <w:top w:val="none" w:sz="0" w:space="0" w:color="auto"/>
        <w:left w:val="none" w:sz="0" w:space="0" w:color="auto"/>
        <w:bottom w:val="none" w:sz="0" w:space="0" w:color="auto"/>
        <w:right w:val="none" w:sz="0" w:space="0" w:color="auto"/>
      </w:divBdr>
    </w:div>
    <w:div w:id="442504523">
      <w:bodyDiv w:val="1"/>
      <w:marLeft w:val="0"/>
      <w:marRight w:val="0"/>
      <w:marTop w:val="0"/>
      <w:marBottom w:val="0"/>
      <w:divBdr>
        <w:top w:val="none" w:sz="0" w:space="0" w:color="auto"/>
        <w:left w:val="none" w:sz="0" w:space="0" w:color="auto"/>
        <w:bottom w:val="none" w:sz="0" w:space="0" w:color="auto"/>
        <w:right w:val="none" w:sz="0" w:space="0" w:color="auto"/>
      </w:divBdr>
    </w:div>
    <w:div w:id="472795030">
      <w:bodyDiv w:val="1"/>
      <w:marLeft w:val="0"/>
      <w:marRight w:val="0"/>
      <w:marTop w:val="0"/>
      <w:marBottom w:val="0"/>
      <w:divBdr>
        <w:top w:val="none" w:sz="0" w:space="0" w:color="auto"/>
        <w:left w:val="none" w:sz="0" w:space="0" w:color="auto"/>
        <w:bottom w:val="none" w:sz="0" w:space="0" w:color="auto"/>
        <w:right w:val="none" w:sz="0" w:space="0" w:color="auto"/>
      </w:divBdr>
    </w:div>
    <w:div w:id="1435595848">
      <w:bodyDiv w:val="1"/>
      <w:marLeft w:val="0"/>
      <w:marRight w:val="0"/>
      <w:marTop w:val="0"/>
      <w:marBottom w:val="0"/>
      <w:divBdr>
        <w:top w:val="none" w:sz="0" w:space="0" w:color="auto"/>
        <w:left w:val="none" w:sz="0" w:space="0" w:color="auto"/>
        <w:bottom w:val="none" w:sz="0" w:space="0" w:color="auto"/>
        <w:right w:val="none" w:sz="0" w:space="0" w:color="auto"/>
      </w:divBdr>
    </w:div>
    <w:div w:id="199255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javascript:;" TargetMode="External"/><Relationship Id="rId18" Type="http://schemas.openxmlformats.org/officeDocument/2006/relationships/image" Target="media/image4.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javascript:;" TargetMode="External"/><Relationship Id="rId19" Type="http://schemas.openxmlformats.org/officeDocument/2006/relationships/image" Target="media/image5.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javascript:;"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FF1CA-32CE-4B97-8920-12E62968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4967</Words>
  <Characters>28314</Characters>
  <Application>Microsoft Office Word</Application>
  <DocSecurity>0</DocSecurity>
  <Lines>235</Lines>
  <Paragraphs>66</Paragraphs>
  <ScaleCrop>false</ScaleCrop>
  <Company>微软中国</Company>
  <LinksUpToDate>false</LinksUpToDate>
  <CharactersWithSpaces>33215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clearlove</dc:creator>
  <cp:lastModifiedBy>Wang Tianqi</cp:lastModifiedBy>
  <cp:revision>3</cp:revision>
  <cp:lastPrinted>2019-06-17T16:24:00Z</cp:lastPrinted>
  <dcterms:created xsi:type="dcterms:W3CDTF">2019-10-24T13:10:00Z</dcterms:created>
  <dcterms:modified xsi:type="dcterms:W3CDTF">2019-10-24T13:23:00Z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UseTimer">
    <vt:bool>true</vt:bool>
  </property>
  <property fmtid="{D5CDD505-2E9C-101B-9397-08002B2CF9AE}" pid="4" name="EditTimer">
    <vt:i4>6745</vt:i4>
  </property>
  <property fmtid="{D5CDD505-2E9C-101B-9397-08002B2CF9AE}" pid="5" name="LastTick">
    <vt:r8>43676.3620138889</vt:r8>
  </property>
</Properties>
</file>