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1CE5F" w14:textId="182FD39C" w:rsidR="00FE5D62" w:rsidRPr="004C35D4" w:rsidRDefault="00FE5D62" w:rsidP="00B318BF">
      <w:pPr>
        <w:spacing w:line="360" w:lineRule="auto"/>
        <w:jc w:val="both"/>
        <w:rPr>
          <w:rFonts w:ascii="Book Antiqua" w:hAnsi="Book Antiqua"/>
          <w:i/>
          <w:iCs/>
        </w:rPr>
      </w:pPr>
      <w:r w:rsidRPr="004C35D4">
        <w:rPr>
          <w:rFonts w:ascii="Book Antiqua" w:hAnsi="Book Antiqua"/>
          <w:b/>
        </w:rPr>
        <w:t>Name of Journal:</w:t>
      </w:r>
      <w:r w:rsidRPr="004C35D4">
        <w:rPr>
          <w:rFonts w:ascii="Book Antiqua" w:hAnsi="Book Antiqua"/>
        </w:rPr>
        <w:t xml:space="preserve"> </w:t>
      </w:r>
      <w:r w:rsidRPr="004C35D4">
        <w:rPr>
          <w:rFonts w:ascii="Book Antiqua" w:hAnsi="Book Antiqua"/>
          <w:i/>
          <w:iCs/>
        </w:rPr>
        <w:t>World Journal of Cardiology</w:t>
      </w:r>
    </w:p>
    <w:p w14:paraId="11884B78" w14:textId="14166D51" w:rsidR="003723EA" w:rsidRPr="004C35D4" w:rsidRDefault="003723EA" w:rsidP="00B318BF">
      <w:pPr>
        <w:spacing w:line="360" w:lineRule="auto"/>
        <w:jc w:val="both"/>
        <w:rPr>
          <w:rFonts w:ascii="Book Antiqua" w:hAnsi="Book Antiqua"/>
          <w:b/>
          <w:color w:val="000000"/>
        </w:rPr>
      </w:pPr>
      <w:r w:rsidRPr="004C35D4">
        <w:rPr>
          <w:rFonts w:ascii="Book Antiqua" w:hAnsi="Book Antiqua"/>
          <w:b/>
          <w:color w:val="000000"/>
        </w:rPr>
        <w:t xml:space="preserve">Manuscript NO: </w:t>
      </w:r>
      <w:r w:rsidR="00143BE9" w:rsidRPr="004C35D4">
        <w:rPr>
          <w:rFonts w:ascii="Book Antiqua" w:hAnsi="Book Antiqua"/>
          <w:color w:val="000000"/>
        </w:rPr>
        <w:t>51088</w:t>
      </w:r>
    </w:p>
    <w:p w14:paraId="34C3F08B" w14:textId="2DD526BB" w:rsidR="003723EA" w:rsidRPr="004C35D4" w:rsidRDefault="003723EA" w:rsidP="00B318BF">
      <w:pPr>
        <w:spacing w:line="360" w:lineRule="auto"/>
        <w:jc w:val="both"/>
        <w:rPr>
          <w:rFonts w:ascii="Book Antiqua" w:hAnsi="Book Antiqua"/>
          <w:b/>
          <w:color w:val="000000"/>
        </w:rPr>
      </w:pPr>
      <w:bookmarkStart w:id="0" w:name="OLE_LINK3"/>
      <w:bookmarkStart w:id="1" w:name="OLE_LINK4"/>
      <w:r w:rsidRPr="004C35D4">
        <w:rPr>
          <w:rFonts w:ascii="Book Antiqua" w:hAnsi="Book Antiqua"/>
          <w:b/>
          <w:color w:val="000000"/>
          <w:shd w:val="clear" w:color="auto" w:fill="FFFFFF"/>
        </w:rPr>
        <w:t>Manuscript Type</w:t>
      </w:r>
      <w:bookmarkEnd w:id="0"/>
      <w:bookmarkEnd w:id="1"/>
      <w:r w:rsidRPr="004C35D4">
        <w:rPr>
          <w:rFonts w:ascii="Book Antiqua" w:hAnsi="Book Antiqua"/>
          <w:b/>
          <w:color w:val="000000"/>
        </w:rPr>
        <w:t xml:space="preserve">: </w:t>
      </w:r>
      <w:r w:rsidR="00143BE9" w:rsidRPr="004C35D4">
        <w:rPr>
          <w:rFonts w:ascii="Book Antiqua" w:hAnsi="Book Antiqua"/>
          <w:color w:val="000000"/>
        </w:rPr>
        <w:t>REVIEW</w:t>
      </w:r>
    </w:p>
    <w:p w14:paraId="661A38AF" w14:textId="77777777" w:rsidR="0001773F" w:rsidRPr="004C35D4" w:rsidRDefault="0001773F" w:rsidP="00B318BF">
      <w:pPr>
        <w:spacing w:line="360" w:lineRule="auto"/>
        <w:jc w:val="both"/>
        <w:rPr>
          <w:rFonts w:ascii="Book Antiqua" w:hAnsi="Book Antiqua"/>
        </w:rPr>
      </w:pPr>
    </w:p>
    <w:p w14:paraId="16FD86B1" w14:textId="6529BC71" w:rsidR="0001773F" w:rsidRPr="004C35D4" w:rsidRDefault="00E71389" w:rsidP="00B318BF">
      <w:pPr>
        <w:spacing w:line="360" w:lineRule="auto"/>
        <w:jc w:val="both"/>
        <w:rPr>
          <w:rFonts w:ascii="Book Antiqua" w:hAnsi="Book Antiqua"/>
          <w:b/>
          <w:bCs/>
        </w:rPr>
      </w:pPr>
      <w:bookmarkStart w:id="2" w:name="OLE_LINK2"/>
      <w:r w:rsidRPr="004C35D4">
        <w:rPr>
          <w:rFonts w:ascii="Book Antiqua" w:hAnsi="Book Antiqua"/>
          <w:b/>
          <w:bCs/>
        </w:rPr>
        <w:t>Carbon dioxide</w:t>
      </w:r>
      <w:r w:rsidR="00454135" w:rsidRPr="004C35D4">
        <w:rPr>
          <w:rFonts w:ascii="Book Antiqua" w:hAnsi="Book Antiqua"/>
          <w:b/>
          <w:bCs/>
        </w:rPr>
        <w:t>-</w:t>
      </w:r>
      <w:r w:rsidR="00656DE8" w:rsidRPr="004C35D4">
        <w:rPr>
          <w:rFonts w:ascii="Book Antiqua" w:hAnsi="Book Antiqua"/>
          <w:b/>
          <w:bCs/>
        </w:rPr>
        <w:t>a</w:t>
      </w:r>
      <w:r w:rsidR="00E134EF" w:rsidRPr="004C35D4">
        <w:rPr>
          <w:rFonts w:ascii="Book Antiqua" w:hAnsi="Book Antiqua"/>
          <w:b/>
          <w:bCs/>
        </w:rPr>
        <w:t xml:space="preserve">ngiography for </w:t>
      </w:r>
      <w:r w:rsidR="00656DE8" w:rsidRPr="004C35D4">
        <w:rPr>
          <w:rFonts w:ascii="Book Antiqua" w:hAnsi="Book Antiqua"/>
          <w:b/>
          <w:bCs/>
        </w:rPr>
        <w:t>p</w:t>
      </w:r>
      <w:r w:rsidR="00E134EF" w:rsidRPr="004C35D4">
        <w:rPr>
          <w:rFonts w:ascii="Book Antiqua" w:hAnsi="Book Antiqua"/>
          <w:b/>
          <w:bCs/>
        </w:rPr>
        <w:t xml:space="preserve">atients with </w:t>
      </w:r>
      <w:r w:rsidR="00656DE8" w:rsidRPr="004C35D4">
        <w:rPr>
          <w:rFonts w:ascii="Book Antiqua" w:hAnsi="Book Antiqua"/>
          <w:b/>
          <w:bCs/>
        </w:rPr>
        <w:t>p</w:t>
      </w:r>
      <w:r w:rsidR="00E134EF" w:rsidRPr="004C35D4">
        <w:rPr>
          <w:rFonts w:ascii="Book Antiqua" w:hAnsi="Book Antiqua"/>
          <w:b/>
          <w:bCs/>
        </w:rPr>
        <w:t xml:space="preserve">eripheral </w:t>
      </w:r>
      <w:r w:rsidR="00656DE8" w:rsidRPr="004C35D4">
        <w:rPr>
          <w:rFonts w:ascii="Book Antiqua" w:hAnsi="Book Antiqua"/>
          <w:b/>
          <w:bCs/>
        </w:rPr>
        <w:t>a</w:t>
      </w:r>
      <w:r w:rsidR="00E134EF" w:rsidRPr="004C35D4">
        <w:rPr>
          <w:rFonts w:ascii="Book Antiqua" w:hAnsi="Book Antiqua"/>
          <w:b/>
          <w:bCs/>
        </w:rPr>
        <w:t xml:space="preserve">rterial </w:t>
      </w:r>
      <w:r w:rsidR="00EC555D" w:rsidRPr="004C35D4">
        <w:rPr>
          <w:rFonts w:ascii="Book Antiqua" w:hAnsi="Book Antiqua"/>
          <w:b/>
          <w:bCs/>
        </w:rPr>
        <w:t>disease at</w:t>
      </w:r>
      <w:r w:rsidR="00E134EF" w:rsidRPr="004C35D4">
        <w:rPr>
          <w:rFonts w:ascii="Book Antiqua" w:hAnsi="Book Antiqua"/>
          <w:b/>
          <w:bCs/>
        </w:rPr>
        <w:t xml:space="preserve"> </w:t>
      </w:r>
      <w:r w:rsidR="00656DE8" w:rsidRPr="004C35D4">
        <w:rPr>
          <w:rFonts w:ascii="Book Antiqua" w:hAnsi="Book Antiqua"/>
          <w:b/>
          <w:bCs/>
        </w:rPr>
        <w:t>r</w:t>
      </w:r>
      <w:r w:rsidR="00E134EF" w:rsidRPr="004C35D4">
        <w:rPr>
          <w:rFonts w:ascii="Book Antiqua" w:hAnsi="Book Antiqua"/>
          <w:b/>
          <w:bCs/>
        </w:rPr>
        <w:t xml:space="preserve">isk of </w:t>
      </w:r>
      <w:r w:rsidR="00656DE8" w:rsidRPr="004C35D4">
        <w:rPr>
          <w:rFonts w:ascii="Book Antiqua" w:hAnsi="Book Antiqua"/>
          <w:b/>
          <w:bCs/>
        </w:rPr>
        <w:t>c</w:t>
      </w:r>
      <w:r w:rsidR="00E134EF" w:rsidRPr="004C35D4">
        <w:rPr>
          <w:rFonts w:ascii="Book Antiqua" w:hAnsi="Book Antiqua"/>
          <w:b/>
          <w:bCs/>
        </w:rPr>
        <w:t>ontrast-</w:t>
      </w:r>
      <w:r w:rsidR="00656DE8" w:rsidRPr="004C35D4">
        <w:rPr>
          <w:rFonts w:ascii="Book Antiqua" w:hAnsi="Book Antiqua"/>
          <w:b/>
          <w:bCs/>
        </w:rPr>
        <w:t>i</w:t>
      </w:r>
      <w:r w:rsidR="00E134EF" w:rsidRPr="004C35D4">
        <w:rPr>
          <w:rFonts w:ascii="Book Antiqua" w:hAnsi="Book Antiqua"/>
          <w:b/>
          <w:bCs/>
        </w:rPr>
        <w:t xml:space="preserve">nduced </w:t>
      </w:r>
      <w:r w:rsidR="00656DE8" w:rsidRPr="004C35D4">
        <w:rPr>
          <w:rFonts w:ascii="Book Antiqua" w:hAnsi="Book Antiqua"/>
          <w:b/>
          <w:bCs/>
        </w:rPr>
        <w:t>n</w:t>
      </w:r>
      <w:r w:rsidR="00E134EF" w:rsidRPr="004C35D4">
        <w:rPr>
          <w:rFonts w:ascii="Book Antiqua" w:hAnsi="Book Antiqua"/>
          <w:b/>
          <w:bCs/>
        </w:rPr>
        <w:t>ephropathy</w:t>
      </w:r>
    </w:p>
    <w:bookmarkEnd w:id="2"/>
    <w:p w14:paraId="7DD5D55E" w14:textId="77777777" w:rsidR="00FE5D62" w:rsidRPr="004C35D4" w:rsidRDefault="00FE5D62" w:rsidP="00B318BF">
      <w:pPr>
        <w:spacing w:line="360" w:lineRule="auto"/>
        <w:jc w:val="both"/>
        <w:rPr>
          <w:rFonts w:ascii="Book Antiqua" w:hAnsi="Book Antiqua"/>
          <w:b/>
          <w:bCs/>
        </w:rPr>
      </w:pPr>
    </w:p>
    <w:p w14:paraId="0F5773E0" w14:textId="7CD88A7E" w:rsidR="00E134EF" w:rsidRPr="004C35D4" w:rsidRDefault="003723EA" w:rsidP="00B318BF">
      <w:pPr>
        <w:spacing w:line="360" w:lineRule="auto"/>
        <w:jc w:val="both"/>
        <w:rPr>
          <w:rFonts w:ascii="Book Antiqua" w:hAnsi="Book Antiqua"/>
        </w:rPr>
      </w:pPr>
      <w:r w:rsidRPr="004C35D4">
        <w:rPr>
          <w:rFonts w:ascii="Book Antiqua" w:hAnsi="Book Antiqua"/>
        </w:rPr>
        <w:t xml:space="preserve">Gupta </w:t>
      </w:r>
      <w:proofErr w:type="gramStart"/>
      <w:r w:rsidRPr="004C35D4">
        <w:rPr>
          <w:rFonts w:ascii="Book Antiqua" w:hAnsi="Book Antiqua"/>
        </w:rPr>
        <w:t>A</w:t>
      </w:r>
      <w:proofErr w:type="gramEnd"/>
      <w:r w:rsidRPr="004C35D4">
        <w:rPr>
          <w:rFonts w:ascii="Book Antiqua" w:hAnsi="Book Antiqua"/>
        </w:rPr>
        <w:t xml:space="preserve"> </w:t>
      </w:r>
      <w:r w:rsidRPr="004C35D4">
        <w:rPr>
          <w:rFonts w:ascii="Book Antiqua" w:hAnsi="Book Antiqua"/>
          <w:i/>
          <w:iCs/>
        </w:rPr>
        <w:t>et al</w:t>
      </w:r>
      <w:r w:rsidRPr="004C35D4">
        <w:rPr>
          <w:rFonts w:ascii="Book Antiqua" w:hAnsi="Book Antiqua"/>
        </w:rPr>
        <w:t>.</w:t>
      </w:r>
      <w:r w:rsidR="00022279" w:rsidRPr="004C35D4">
        <w:rPr>
          <w:rFonts w:ascii="Book Antiqua" w:hAnsi="Book Antiqua"/>
        </w:rPr>
        <w:t xml:space="preserve"> </w:t>
      </w:r>
      <w:bookmarkStart w:id="3" w:name="OLE_LINK5"/>
      <w:r w:rsidR="00E134EF" w:rsidRPr="004C35D4">
        <w:rPr>
          <w:rFonts w:ascii="Book Antiqua" w:hAnsi="Book Antiqua"/>
        </w:rPr>
        <w:t>CO</w:t>
      </w:r>
      <w:r w:rsidR="00E134EF" w:rsidRPr="004C35D4">
        <w:rPr>
          <w:rFonts w:ascii="Book Antiqua" w:hAnsi="Book Antiqua"/>
          <w:vertAlign w:val="subscript"/>
        </w:rPr>
        <w:t xml:space="preserve">2 </w:t>
      </w:r>
      <w:r w:rsidR="00E134EF" w:rsidRPr="004C35D4">
        <w:rPr>
          <w:rFonts w:ascii="Book Antiqua" w:hAnsi="Book Antiqua"/>
        </w:rPr>
        <w:t xml:space="preserve">angiography in </w:t>
      </w:r>
      <w:r w:rsidR="00EC555D" w:rsidRPr="004C35D4">
        <w:rPr>
          <w:rFonts w:ascii="Book Antiqua" w:hAnsi="Book Antiqua"/>
        </w:rPr>
        <w:t>PAD at</w:t>
      </w:r>
      <w:r w:rsidR="00656DE8" w:rsidRPr="004C35D4">
        <w:rPr>
          <w:rFonts w:ascii="Book Antiqua" w:hAnsi="Book Antiqua"/>
        </w:rPr>
        <w:t xml:space="preserve"> risk of </w:t>
      </w:r>
      <w:r w:rsidR="00E134EF" w:rsidRPr="004C35D4">
        <w:rPr>
          <w:rFonts w:ascii="Book Antiqua" w:hAnsi="Book Antiqua"/>
        </w:rPr>
        <w:t>CIN</w:t>
      </w:r>
    </w:p>
    <w:bookmarkEnd w:id="3"/>
    <w:p w14:paraId="52A5EDB7" w14:textId="77777777" w:rsidR="00E134EF" w:rsidRPr="004C35D4" w:rsidRDefault="00E134EF" w:rsidP="00B318BF">
      <w:pPr>
        <w:spacing w:line="360" w:lineRule="auto"/>
        <w:jc w:val="both"/>
        <w:rPr>
          <w:rFonts w:ascii="Book Antiqua" w:hAnsi="Book Antiqua"/>
        </w:rPr>
      </w:pPr>
    </w:p>
    <w:p w14:paraId="182F0A46" w14:textId="2F03F4E2" w:rsidR="00EC555D" w:rsidRPr="004C35D4" w:rsidRDefault="00EC555D" w:rsidP="00B318BF">
      <w:pPr>
        <w:spacing w:line="360" w:lineRule="auto"/>
        <w:jc w:val="both"/>
        <w:rPr>
          <w:rFonts w:ascii="Book Antiqua" w:hAnsi="Book Antiqua"/>
        </w:rPr>
      </w:pPr>
      <w:r w:rsidRPr="004C35D4">
        <w:rPr>
          <w:rFonts w:ascii="Book Antiqua" w:hAnsi="Book Antiqua"/>
        </w:rPr>
        <w:t xml:space="preserve">Amol Gupta, </w:t>
      </w:r>
      <w:proofErr w:type="spellStart"/>
      <w:r w:rsidR="00A67F3A" w:rsidRPr="004C35D4">
        <w:rPr>
          <w:rFonts w:ascii="Book Antiqua" w:hAnsi="Book Antiqua"/>
        </w:rPr>
        <w:t>Akinsansoye</w:t>
      </w:r>
      <w:proofErr w:type="spellEnd"/>
      <w:r w:rsidR="00A67F3A" w:rsidRPr="004C35D4">
        <w:rPr>
          <w:rFonts w:ascii="Book Antiqua" w:hAnsi="Book Antiqua"/>
        </w:rPr>
        <w:t xml:space="preserve"> K </w:t>
      </w:r>
      <w:proofErr w:type="spellStart"/>
      <w:r w:rsidR="00A67F3A" w:rsidRPr="004C35D4">
        <w:rPr>
          <w:rFonts w:ascii="Book Antiqua" w:hAnsi="Book Antiqua"/>
        </w:rPr>
        <w:t>Dosekun</w:t>
      </w:r>
      <w:proofErr w:type="spellEnd"/>
      <w:r w:rsidR="00A67F3A" w:rsidRPr="004C35D4">
        <w:rPr>
          <w:rFonts w:ascii="Book Antiqua" w:hAnsi="Book Antiqua"/>
        </w:rPr>
        <w:t xml:space="preserve">, </w:t>
      </w:r>
      <w:r w:rsidRPr="004C35D4">
        <w:rPr>
          <w:rFonts w:ascii="Book Antiqua" w:hAnsi="Book Antiqua"/>
        </w:rPr>
        <w:t>Vinod Kumar</w:t>
      </w:r>
    </w:p>
    <w:p w14:paraId="49B1F3D2" w14:textId="77777777" w:rsidR="003723EA" w:rsidRPr="004C35D4" w:rsidRDefault="003723EA" w:rsidP="00B318BF">
      <w:pPr>
        <w:spacing w:line="360" w:lineRule="auto"/>
        <w:jc w:val="both"/>
        <w:rPr>
          <w:rFonts w:ascii="Book Antiqua" w:hAnsi="Book Antiqua"/>
          <w:b/>
        </w:rPr>
      </w:pPr>
    </w:p>
    <w:p w14:paraId="1151DCDA" w14:textId="118F0AF3" w:rsidR="00EC555D" w:rsidRPr="004C35D4" w:rsidRDefault="003723EA" w:rsidP="00B318BF">
      <w:pPr>
        <w:spacing w:line="360" w:lineRule="auto"/>
        <w:jc w:val="both"/>
        <w:rPr>
          <w:rFonts w:ascii="Book Antiqua" w:hAnsi="Book Antiqua"/>
        </w:rPr>
      </w:pPr>
      <w:r w:rsidRPr="004C35D4">
        <w:rPr>
          <w:rFonts w:ascii="Book Antiqua" w:hAnsi="Book Antiqua"/>
          <w:b/>
          <w:bCs/>
        </w:rPr>
        <w:t>Amol Gupta, Vinod Kumar</w:t>
      </w:r>
      <w:r w:rsidRPr="004C35D4">
        <w:rPr>
          <w:rFonts w:ascii="Book Antiqua" w:eastAsia="宋体" w:hAnsi="Book Antiqua" w:cs="宋体"/>
          <w:lang w:eastAsia="zh-CN"/>
        </w:rPr>
        <w:t>,</w:t>
      </w:r>
      <w:r w:rsidR="00EC555D" w:rsidRPr="004C35D4">
        <w:rPr>
          <w:rFonts w:ascii="Book Antiqua" w:hAnsi="Book Antiqua"/>
        </w:rPr>
        <w:t xml:space="preserve"> </w:t>
      </w:r>
      <w:bookmarkStart w:id="4" w:name="OLE_LINK25"/>
      <w:r w:rsidR="00BA47C6" w:rsidRPr="004C35D4">
        <w:rPr>
          <w:rFonts w:ascii="Book Antiqua" w:hAnsi="Book Antiqua"/>
        </w:rPr>
        <w:t xml:space="preserve">Department of Cardiology, </w:t>
      </w:r>
      <w:r w:rsidR="00EC555D" w:rsidRPr="004C35D4">
        <w:rPr>
          <w:rFonts w:ascii="Book Antiqua" w:hAnsi="Book Antiqua"/>
        </w:rPr>
        <w:t xml:space="preserve">Heart, Vascular </w:t>
      </w:r>
      <w:r w:rsidRPr="004C35D4">
        <w:rPr>
          <w:rFonts w:ascii="Book Antiqua" w:hAnsi="Book Antiqua"/>
        </w:rPr>
        <w:t>and</w:t>
      </w:r>
      <w:r w:rsidR="00EC555D" w:rsidRPr="004C35D4">
        <w:rPr>
          <w:rFonts w:ascii="Book Antiqua" w:hAnsi="Book Antiqua"/>
        </w:rPr>
        <w:t xml:space="preserve"> Leg </w:t>
      </w:r>
      <w:proofErr w:type="spellStart"/>
      <w:r w:rsidR="00EC555D" w:rsidRPr="004C35D4">
        <w:rPr>
          <w:rFonts w:ascii="Book Antiqua" w:hAnsi="Book Antiqua"/>
        </w:rPr>
        <w:t>Center</w:t>
      </w:r>
      <w:bookmarkEnd w:id="4"/>
      <w:proofErr w:type="spellEnd"/>
      <w:r w:rsidR="00EC555D" w:rsidRPr="004C35D4">
        <w:rPr>
          <w:rFonts w:ascii="Book Antiqua" w:hAnsi="Book Antiqua"/>
        </w:rPr>
        <w:t xml:space="preserve">, Bakersfield, CA 93309, </w:t>
      </w:r>
      <w:r w:rsidRPr="004C35D4">
        <w:rPr>
          <w:rFonts w:ascii="Book Antiqua" w:hAnsi="Book Antiqua"/>
        </w:rPr>
        <w:t>United States</w:t>
      </w:r>
    </w:p>
    <w:p w14:paraId="3D963878" w14:textId="77777777" w:rsidR="003723EA" w:rsidRPr="004C35D4" w:rsidRDefault="003723EA" w:rsidP="00B318BF">
      <w:pPr>
        <w:spacing w:line="360" w:lineRule="auto"/>
        <w:jc w:val="both"/>
        <w:rPr>
          <w:rFonts w:ascii="Book Antiqua" w:hAnsi="Book Antiqua"/>
        </w:rPr>
      </w:pPr>
    </w:p>
    <w:p w14:paraId="29EC1B4D" w14:textId="05FC5593" w:rsidR="00EA248C" w:rsidRPr="004C35D4" w:rsidRDefault="003723EA" w:rsidP="00B318BF">
      <w:pPr>
        <w:spacing w:line="360" w:lineRule="auto"/>
        <w:jc w:val="both"/>
        <w:rPr>
          <w:rFonts w:ascii="Book Antiqua" w:hAnsi="Book Antiqua"/>
        </w:rPr>
      </w:pPr>
      <w:proofErr w:type="spellStart"/>
      <w:r w:rsidRPr="004C35D4">
        <w:rPr>
          <w:rFonts w:ascii="Book Antiqua" w:hAnsi="Book Antiqua"/>
          <w:b/>
          <w:bCs/>
        </w:rPr>
        <w:t>Akinsansoye</w:t>
      </w:r>
      <w:proofErr w:type="spellEnd"/>
      <w:r w:rsidRPr="004C35D4">
        <w:rPr>
          <w:rFonts w:ascii="Book Antiqua" w:hAnsi="Book Antiqua"/>
          <w:b/>
          <w:bCs/>
        </w:rPr>
        <w:t xml:space="preserve"> K </w:t>
      </w:r>
      <w:proofErr w:type="spellStart"/>
      <w:r w:rsidRPr="004C35D4">
        <w:rPr>
          <w:rFonts w:ascii="Book Antiqua" w:hAnsi="Book Antiqua"/>
          <w:b/>
          <w:bCs/>
        </w:rPr>
        <w:t>Dosekun</w:t>
      </w:r>
      <w:proofErr w:type="spellEnd"/>
      <w:r w:rsidRPr="004C35D4">
        <w:rPr>
          <w:rFonts w:ascii="Book Antiqua" w:hAnsi="Book Antiqua"/>
          <w:b/>
          <w:bCs/>
        </w:rPr>
        <w:t>,</w:t>
      </w:r>
      <w:r w:rsidR="00EA248C" w:rsidRPr="004C35D4">
        <w:rPr>
          <w:rFonts w:ascii="Book Antiqua" w:hAnsi="Book Antiqua"/>
          <w:b/>
          <w:bCs/>
          <w:vertAlign w:val="superscript"/>
        </w:rPr>
        <w:t xml:space="preserve"> </w:t>
      </w:r>
      <w:r w:rsidR="00EA248C" w:rsidRPr="004C35D4">
        <w:rPr>
          <w:rFonts w:ascii="Book Antiqua" w:hAnsi="Book Antiqua"/>
        </w:rPr>
        <w:t>Department of Nephrology, University of Texas, Houston</w:t>
      </w:r>
      <w:r w:rsidRPr="004C35D4">
        <w:rPr>
          <w:rFonts w:ascii="Book Antiqua" w:hAnsi="Book Antiqua"/>
        </w:rPr>
        <w:t>, TX 77030, United States</w:t>
      </w:r>
    </w:p>
    <w:p w14:paraId="16974969" w14:textId="77777777" w:rsidR="003723EA" w:rsidRPr="004C35D4" w:rsidRDefault="003723EA" w:rsidP="00B318BF">
      <w:pPr>
        <w:spacing w:line="360" w:lineRule="auto"/>
        <w:jc w:val="both"/>
        <w:rPr>
          <w:rFonts w:ascii="Book Antiqua" w:hAnsi="Book Antiqua"/>
        </w:rPr>
      </w:pPr>
    </w:p>
    <w:p w14:paraId="2C5B9F91" w14:textId="170E66F7" w:rsidR="003723EA" w:rsidRPr="004C35D4" w:rsidRDefault="003723EA" w:rsidP="00B318BF">
      <w:pPr>
        <w:spacing w:line="360" w:lineRule="auto"/>
        <w:jc w:val="both"/>
        <w:rPr>
          <w:rFonts w:ascii="Book Antiqua" w:hAnsi="Book Antiqua"/>
          <w:bCs/>
          <w:lang w:val="en-US"/>
        </w:rPr>
      </w:pPr>
      <w:r w:rsidRPr="004C35D4">
        <w:rPr>
          <w:rFonts w:ascii="Book Antiqua" w:hAnsi="Book Antiqua"/>
          <w:b/>
        </w:rPr>
        <w:t>Author contributions:</w:t>
      </w:r>
      <w:r w:rsidRPr="004C35D4">
        <w:rPr>
          <w:rFonts w:ascii="Book Antiqua" w:eastAsia="宋体" w:hAnsi="Book Antiqua"/>
          <w:b/>
          <w:lang w:eastAsia="zh-CN"/>
        </w:rPr>
        <w:t xml:space="preserve"> </w:t>
      </w:r>
      <w:r w:rsidRPr="004C35D4">
        <w:rPr>
          <w:rFonts w:ascii="Book Antiqua" w:hAnsi="Book Antiqua"/>
        </w:rPr>
        <w:t>Gupta</w:t>
      </w:r>
      <w:r w:rsidRPr="004C35D4">
        <w:rPr>
          <w:rFonts w:ascii="Book Antiqua" w:hAnsi="Book Antiqua"/>
          <w:bCs/>
          <w:lang w:val="en-US"/>
        </w:rPr>
        <w:t xml:space="preserve"> A contributed to the conception and design of the work, literature search, data analysis for the work, and drafting the manuscript; </w:t>
      </w:r>
      <w:proofErr w:type="spellStart"/>
      <w:r w:rsidRPr="004C35D4">
        <w:rPr>
          <w:rFonts w:ascii="Book Antiqua" w:hAnsi="Book Antiqua"/>
        </w:rPr>
        <w:t>Dosekun</w:t>
      </w:r>
      <w:proofErr w:type="spellEnd"/>
      <w:r w:rsidRPr="004C35D4">
        <w:rPr>
          <w:rFonts w:ascii="Book Antiqua" w:hAnsi="Book Antiqua"/>
          <w:bCs/>
          <w:lang w:val="en-US"/>
        </w:rPr>
        <w:t xml:space="preserve"> AK contributed to the critical revision of the manuscript; </w:t>
      </w:r>
      <w:r w:rsidRPr="004C35D4">
        <w:rPr>
          <w:rFonts w:ascii="Book Antiqua" w:hAnsi="Book Antiqua"/>
        </w:rPr>
        <w:t>Kumar</w:t>
      </w:r>
      <w:r w:rsidRPr="004C35D4">
        <w:rPr>
          <w:rFonts w:ascii="Book Antiqua" w:hAnsi="Book Antiqua"/>
          <w:bCs/>
          <w:lang w:val="en-US"/>
        </w:rPr>
        <w:t xml:space="preserve"> V contributed to the conception and design of the work and critically revised the manuscript.</w:t>
      </w:r>
    </w:p>
    <w:p w14:paraId="5BB50981" w14:textId="52053C04" w:rsidR="003723EA" w:rsidRPr="004C35D4" w:rsidRDefault="003723EA" w:rsidP="00B318BF">
      <w:pPr>
        <w:spacing w:line="360" w:lineRule="auto"/>
        <w:jc w:val="both"/>
        <w:rPr>
          <w:rFonts w:ascii="Book Antiqua" w:eastAsia="宋体" w:hAnsi="Book Antiqua"/>
          <w:b/>
          <w:lang w:val="en-US" w:eastAsia="zh-CN"/>
        </w:rPr>
      </w:pPr>
    </w:p>
    <w:p w14:paraId="7BD73B5D" w14:textId="08A4ABF6" w:rsidR="00EC555D" w:rsidRPr="004C35D4" w:rsidRDefault="003723EA" w:rsidP="00B318BF">
      <w:pPr>
        <w:spacing w:line="360" w:lineRule="auto"/>
        <w:jc w:val="both"/>
        <w:rPr>
          <w:rFonts w:ascii="Book Antiqua" w:hAnsi="Book Antiqua"/>
        </w:rPr>
      </w:pPr>
      <w:r w:rsidRPr="004C35D4">
        <w:rPr>
          <w:rFonts w:ascii="Book Antiqua" w:hAnsi="Book Antiqua"/>
          <w:b/>
        </w:rPr>
        <w:t>Corresponding author:</w:t>
      </w:r>
      <w:r w:rsidRPr="004C35D4">
        <w:rPr>
          <w:rFonts w:ascii="Book Antiqua" w:eastAsia="宋体" w:hAnsi="Book Antiqua" w:cs="Arial"/>
          <w:b/>
          <w:bCs/>
          <w:lang w:eastAsia="zh-CN"/>
        </w:rPr>
        <w:t xml:space="preserve"> </w:t>
      </w:r>
      <w:r w:rsidR="00EC555D" w:rsidRPr="004C35D4">
        <w:rPr>
          <w:rFonts w:ascii="Book Antiqua" w:hAnsi="Book Antiqua"/>
          <w:b/>
          <w:bCs/>
        </w:rPr>
        <w:t xml:space="preserve">Amol Gupta, </w:t>
      </w:r>
      <w:r w:rsidR="0055095D" w:rsidRPr="004C35D4">
        <w:rPr>
          <w:rFonts w:ascii="Book Antiqua" w:hAnsi="Book Antiqua"/>
          <w:b/>
          <w:bCs/>
        </w:rPr>
        <w:t>MD, Research Associate, Clinical Researcher,</w:t>
      </w:r>
      <w:r w:rsidRPr="004C35D4">
        <w:rPr>
          <w:rFonts w:ascii="Book Antiqua" w:hAnsi="Book Antiqua"/>
          <w:b/>
          <w:bCs/>
        </w:rPr>
        <w:t xml:space="preserve"> </w:t>
      </w:r>
      <w:r w:rsidR="00BA47C6" w:rsidRPr="004C35D4">
        <w:rPr>
          <w:rFonts w:ascii="Book Antiqua" w:hAnsi="Book Antiqua"/>
        </w:rPr>
        <w:t xml:space="preserve">Department of Cardiology, Heart, Vascular and Leg </w:t>
      </w:r>
      <w:proofErr w:type="spellStart"/>
      <w:r w:rsidR="00BA47C6" w:rsidRPr="004C35D4">
        <w:rPr>
          <w:rFonts w:ascii="Book Antiqua" w:hAnsi="Book Antiqua"/>
        </w:rPr>
        <w:t>Center</w:t>
      </w:r>
      <w:proofErr w:type="spellEnd"/>
      <w:r w:rsidR="00BA47C6" w:rsidRPr="004C35D4">
        <w:rPr>
          <w:rFonts w:ascii="Book Antiqua" w:hAnsi="Book Antiqua"/>
        </w:rPr>
        <w:t>, 5020 Commerce Drive, Bakersfield, CA</w:t>
      </w:r>
      <w:r w:rsidR="00E17C5A" w:rsidRPr="004C35D4">
        <w:rPr>
          <w:rFonts w:ascii="Book Antiqua" w:hAnsi="Book Antiqua"/>
        </w:rPr>
        <w:t xml:space="preserve"> </w:t>
      </w:r>
      <w:r w:rsidR="00BA47C6" w:rsidRPr="004C35D4">
        <w:rPr>
          <w:rFonts w:ascii="Book Antiqua" w:hAnsi="Book Antiqua"/>
        </w:rPr>
        <w:t>93309, United States</w:t>
      </w:r>
      <w:r w:rsidRPr="004C35D4">
        <w:rPr>
          <w:rFonts w:ascii="Book Antiqua" w:eastAsiaTheme="minorEastAsia" w:hAnsi="Book Antiqua"/>
          <w:lang w:eastAsia="zh-CN"/>
        </w:rPr>
        <w:t xml:space="preserve">. </w:t>
      </w:r>
      <w:r w:rsidR="00EC555D" w:rsidRPr="004C35D4">
        <w:rPr>
          <w:rFonts w:ascii="Book Antiqua" w:hAnsi="Book Antiqua"/>
        </w:rPr>
        <w:t>amol@vippllc.com</w:t>
      </w:r>
    </w:p>
    <w:p w14:paraId="18CE5133" w14:textId="77777777" w:rsidR="00EC555D" w:rsidRPr="004C35D4" w:rsidRDefault="00EC555D" w:rsidP="00B318BF">
      <w:pPr>
        <w:spacing w:line="360" w:lineRule="auto"/>
        <w:jc w:val="both"/>
        <w:rPr>
          <w:rFonts w:ascii="Book Antiqua" w:hAnsi="Book Antiqua"/>
          <w:b/>
        </w:rPr>
      </w:pPr>
    </w:p>
    <w:p w14:paraId="59E8293E" w14:textId="7C93EB07" w:rsidR="003723EA" w:rsidRPr="004C35D4" w:rsidRDefault="003723EA" w:rsidP="00B318BF">
      <w:pPr>
        <w:spacing w:line="360" w:lineRule="auto"/>
        <w:jc w:val="both"/>
        <w:rPr>
          <w:rFonts w:ascii="Book Antiqua" w:hAnsi="Book Antiqua"/>
          <w:b/>
        </w:rPr>
      </w:pPr>
      <w:r w:rsidRPr="004C35D4">
        <w:rPr>
          <w:rFonts w:ascii="Book Antiqua" w:hAnsi="Book Antiqua"/>
          <w:b/>
        </w:rPr>
        <w:t>Received:</w:t>
      </w:r>
      <w:r w:rsidRPr="004C35D4">
        <w:rPr>
          <w:rFonts w:ascii="Book Antiqua" w:eastAsia="宋体" w:hAnsi="Book Antiqua"/>
          <w:b/>
          <w:lang w:eastAsia="zh-CN"/>
        </w:rPr>
        <w:t xml:space="preserve"> </w:t>
      </w:r>
      <w:r w:rsidRPr="004C35D4">
        <w:rPr>
          <w:rFonts w:ascii="Book Antiqua" w:eastAsia="宋体" w:hAnsi="Book Antiqua"/>
          <w:lang w:eastAsia="zh-CN"/>
        </w:rPr>
        <w:t>August 25, 2019</w:t>
      </w:r>
    </w:p>
    <w:p w14:paraId="3A830AF0" w14:textId="3ACE4365" w:rsidR="003723EA" w:rsidRPr="004C35D4" w:rsidRDefault="003723EA" w:rsidP="00B318BF">
      <w:pPr>
        <w:spacing w:line="360" w:lineRule="auto"/>
        <w:jc w:val="both"/>
        <w:rPr>
          <w:rFonts w:ascii="Book Antiqua" w:eastAsia="宋体" w:hAnsi="Book Antiqua"/>
          <w:b/>
          <w:lang w:eastAsia="zh-CN"/>
        </w:rPr>
      </w:pPr>
      <w:r w:rsidRPr="004C35D4">
        <w:rPr>
          <w:rFonts w:ascii="Book Antiqua" w:hAnsi="Book Antiqua"/>
          <w:b/>
        </w:rPr>
        <w:t xml:space="preserve">Revised: </w:t>
      </w:r>
      <w:r w:rsidRPr="004C35D4">
        <w:rPr>
          <w:rFonts w:ascii="Book Antiqua" w:eastAsia="宋体" w:hAnsi="Book Antiqua"/>
          <w:lang w:eastAsia="zh-CN"/>
        </w:rPr>
        <w:t>January 3, 2020</w:t>
      </w:r>
    </w:p>
    <w:p w14:paraId="504763BE" w14:textId="6086FAFE" w:rsidR="003723EA" w:rsidRPr="004C35D4" w:rsidRDefault="003723EA" w:rsidP="00B318BF">
      <w:pPr>
        <w:spacing w:line="360" w:lineRule="auto"/>
        <w:jc w:val="both"/>
        <w:rPr>
          <w:rFonts w:ascii="Book Antiqua" w:hAnsi="Book Antiqua"/>
          <w:color w:val="000000"/>
        </w:rPr>
      </w:pPr>
      <w:r w:rsidRPr="004C35D4">
        <w:rPr>
          <w:rFonts w:ascii="Book Antiqua" w:hAnsi="Book Antiqua"/>
          <w:b/>
        </w:rPr>
        <w:t>Accepted:</w:t>
      </w:r>
      <w:bookmarkStart w:id="5" w:name="OLE_LINK98"/>
      <w:bookmarkStart w:id="6" w:name="OLE_LINK99"/>
      <w:bookmarkStart w:id="7" w:name="OLE_LINK104"/>
      <w:bookmarkStart w:id="8" w:name="OLE_LINK110"/>
      <w:bookmarkStart w:id="9" w:name="OLE_LINK111"/>
      <w:bookmarkStart w:id="10" w:name="OLE_LINK115"/>
      <w:bookmarkStart w:id="11" w:name="OLE_LINK116"/>
      <w:r w:rsidRPr="004C35D4">
        <w:rPr>
          <w:rFonts w:ascii="Book Antiqua" w:hAnsi="Book Antiqua"/>
          <w:color w:val="000000"/>
        </w:rPr>
        <w:t xml:space="preserve"> </w:t>
      </w:r>
      <w:bookmarkEnd w:id="5"/>
      <w:bookmarkEnd w:id="6"/>
      <w:bookmarkEnd w:id="7"/>
      <w:bookmarkEnd w:id="8"/>
      <w:bookmarkEnd w:id="9"/>
      <w:bookmarkEnd w:id="10"/>
      <w:bookmarkEnd w:id="11"/>
      <w:r w:rsidR="00CA636E" w:rsidRPr="004C35D4">
        <w:rPr>
          <w:rFonts w:ascii="Book Antiqua" w:hAnsi="Book Antiqua"/>
          <w:color w:val="000000"/>
        </w:rPr>
        <w:t>January 13, 2020</w:t>
      </w:r>
    </w:p>
    <w:p w14:paraId="5DCA3F99" w14:textId="2AA79DEE" w:rsidR="003723EA" w:rsidRPr="004C35D4" w:rsidRDefault="003723EA" w:rsidP="00B318BF">
      <w:pPr>
        <w:spacing w:line="360" w:lineRule="auto"/>
        <w:jc w:val="both"/>
        <w:rPr>
          <w:rFonts w:ascii="Book Antiqua" w:hAnsi="Book Antiqua"/>
          <w:b/>
        </w:rPr>
      </w:pPr>
      <w:r w:rsidRPr="004C35D4">
        <w:rPr>
          <w:rFonts w:ascii="Book Antiqua" w:hAnsi="Book Antiqua"/>
          <w:b/>
        </w:rPr>
        <w:t xml:space="preserve">Published online: </w:t>
      </w:r>
      <w:r w:rsidR="00582A8C" w:rsidRPr="004C35D4">
        <w:rPr>
          <w:rFonts w:ascii="Book Antiqua" w:hAnsi="Book Antiqua"/>
        </w:rPr>
        <w:t>February 26, 2020</w:t>
      </w:r>
    </w:p>
    <w:p w14:paraId="4625E39B" w14:textId="65881738" w:rsidR="0001773F" w:rsidRPr="004C35D4" w:rsidRDefault="0001773F" w:rsidP="00B318BF">
      <w:pPr>
        <w:spacing w:line="360" w:lineRule="auto"/>
        <w:jc w:val="both"/>
        <w:rPr>
          <w:rFonts w:ascii="Book Antiqua" w:hAnsi="Book Antiqua"/>
          <w:bCs/>
        </w:rPr>
      </w:pPr>
      <w:r w:rsidRPr="004C35D4">
        <w:rPr>
          <w:rFonts w:ascii="Book Antiqua" w:hAnsi="Book Antiqua"/>
          <w:bCs/>
        </w:rPr>
        <w:lastRenderedPageBreak/>
        <w:br w:type="page"/>
      </w:r>
    </w:p>
    <w:p w14:paraId="0928D419" w14:textId="1628E300" w:rsidR="00680867" w:rsidRPr="004C35D4" w:rsidRDefault="008A2925" w:rsidP="00B318BF">
      <w:pPr>
        <w:spacing w:line="360" w:lineRule="auto"/>
        <w:jc w:val="both"/>
        <w:rPr>
          <w:rFonts w:ascii="Book Antiqua" w:hAnsi="Book Antiqua"/>
          <w:b/>
        </w:rPr>
      </w:pPr>
      <w:r w:rsidRPr="004C35D4">
        <w:rPr>
          <w:rFonts w:ascii="Book Antiqua" w:hAnsi="Book Antiqua"/>
          <w:b/>
        </w:rPr>
        <w:lastRenderedPageBreak/>
        <w:t>Abstract</w:t>
      </w:r>
    </w:p>
    <w:p w14:paraId="54224031" w14:textId="34773B14" w:rsidR="005B3379" w:rsidRPr="004C35D4" w:rsidRDefault="000F3239" w:rsidP="00B318BF">
      <w:pPr>
        <w:spacing w:line="360" w:lineRule="auto"/>
        <w:jc w:val="both"/>
        <w:rPr>
          <w:rFonts w:ascii="Book Antiqua" w:hAnsi="Book Antiqua"/>
        </w:rPr>
      </w:pPr>
      <w:bookmarkStart w:id="12" w:name="_Hlk28774467"/>
      <w:r w:rsidRPr="004C35D4">
        <w:rPr>
          <w:rFonts w:ascii="Book Antiqua" w:hAnsi="Book Antiqua"/>
        </w:rPr>
        <w:t>Patients with peripheral arterial disease (PAD) and critical limb ischemia</w:t>
      </w:r>
      <w:r w:rsidR="00E71389" w:rsidRPr="004C35D4">
        <w:rPr>
          <w:rFonts w:ascii="Book Antiqua" w:hAnsi="Book Antiqua"/>
        </w:rPr>
        <w:t xml:space="preserve"> </w:t>
      </w:r>
      <w:r w:rsidRPr="004C35D4">
        <w:rPr>
          <w:rFonts w:ascii="Book Antiqua" w:hAnsi="Book Antiqua"/>
        </w:rPr>
        <w:t>are at risk for limb amputation and require urgent management to restore blood flow. Patients with PAD often have several comorbidities, including chronic kidney disease</w:t>
      </w:r>
      <w:r w:rsidR="002E2D06" w:rsidRPr="004C35D4">
        <w:rPr>
          <w:rFonts w:ascii="Book Antiqua" w:hAnsi="Book Antiqua"/>
        </w:rPr>
        <w:t>, diabetes mellitus,</w:t>
      </w:r>
      <w:r w:rsidRPr="004C35D4">
        <w:rPr>
          <w:rFonts w:ascii="Book Antiqua" w:hAnsi="Book Antiqua"/>
        </w:rPr>
        <w:t xml:space="preserve"> and hypertension. Diagnostic and interventional angiography using iodinated contrast agents provides excellent image resolution but can be associated with contrast-induced nephropathy (CIN). The use of carbon dioxide (CO</w:t>
      </w:r>
      <w:r w:rsidRPr="004C35D4">
        <w:rPr>
          <w:rFonts w:ascii="Book Antiqua" w:hAnsi="Book Antiqua"/>
          <w:vertAlign w:val="subscript"/>
        </w:rPr>
        <w:t>2</w:t>
      </w:r>
      <w:r w:rsidRPr="004C35D4">
        <w:rPr>
          <w:rFonts w:ascii="Book Antiqua" w:hAnsi="Book Antiqua"/>
        </w:rPr>
        <w:t>) as a contrast agent reduces the volume of iodine contrast required for angiography and reduces the incidence of CIN. However, CO</w:t>
      </w:r>
      <w:r w:rsidRPr="004C35D4">
        <w:rPr>
          <w:rFonts w:ascii="Book Antiqua" w:hAnsi="Book Antiqua"/>
          <w:vertAlign w:val="subscript"/>
        </w:rPr>
        <w:t>2</w:t>
      </w:r>
      <w:r w:rsidRPr="004C35D4">
        <w:rPr>
          <w:rFonts w:ascii="Book Antiqua" w:hAnsi="Book Antiqua"/>
        </w:rPr>
        <w:t xml:space="preserve"> angiography has been underutilized due to concerns regarding safety and image quality. Modern CO</w:t>
      </w:r>
      <w:r w:rsidRPr="004C35D4">
        <w:rPr>
          <w:rFonts w:ascii="Book Antiqua" w:hAnsi="Book Antiqua"/>
          <w:vertAlign w:val="subscript"/>
        </w:rPr>
        <w:t>2</w:t>
      </w:r>
      <w:r w:rsidRPr="004C35D4">
        <w:rPr>
          <w:rFonts w:ascii="Book Antiqua" w:hAnsi="Book Antiqua"/>
        </w:rPr>
        <w:t xml:space="preserve"> delivery systems with advanced digital subtraction angiography</w:t>
      </w:r>
      <w:r w:rsidR="00E71389" w:rsidRPr="004C35D4">
        <w:rPr>
          <w:rFonts w:ascii="Book Antiqua" w:hAnsi="Book Antiqua"/>
        </w:rPr>
        <w:t xml:space="preserve"> </w:t>
      </w:r>
      <w:r w:rsidRPr="004C35D4">
        <w:rPr>
          <w:rFonts w:ascii="Book Antiqua" w:hAnsi="Book Antiqua"/>
        </w:rPr>
        <w:t>techniques and hybrid angiography have improved imaging accuracy and reduced the incidence of CIN. Awareness of the need for optimal imaging conditions, contraindications, and potential complications have improved the safety of CO</w:t>
      </w:r>
      <w:r w:rsidRPr="004C35D4">
        <w:rPr>
          <w:rFonts w:ascii="Book Antiqua" w:hAnsi="Book Antiqua"/>
          <w:vertAlign w:val="subscript"/>
        </w:rPr>
        <w:t>2</w:t>
      </w:r>
      <w:r w:rsidRPr="004C35D4">
        <w:rPr>
          <w:rFonts w:ascii="Book Antiqua" w:hAnsi="Book Antiqua"/>
        </w:rPr>
        <w:t xml:space="preserve"> angiography. This review aims to highlight current technological advances in the delivery of CO</w:t>
      </w:r>
      <w:r w:rsidRPr="004C35D4">
        <w:rPr>
          <w:rFonts w:ascii="Book Antiqua" w:hAnsi="Book Antiqua"/>
          <w:vertAlign w:val="subscript"/>
        </w:rPr>
        <w:t>2</w:t>
      </w:r>
      <w:r w:rsidRPr="004C35D4">
        <w:rPr>
          <w:rFonts w:ascii="Book Antiqua" w:hAnsi="Book Antiqua"/>
        </w:rPr>
        <w:t xml:space="preserve"> in vascular angiography for patients with PAD and </w:t>
      </w:r>
      <w:r w:rsidR="00E71389" w:rsidRPr="004C35D4">
        <w:rPr>
          <w:rFonts w:ascii="Book Antiqua" w:hAnsi="Book Antiqua"/>
        </w:rPr>
        <w:t>critical limb ischemia</w:t>
      </w:r>
      <w:r w:rsidRPr="004C35D4">
        <w:rPr>
          <w:rFonts w:ascii="Book Antiqua" w:hAnsi="Book Antiqua"/>
        </w:rPr>
        <w:t xml:space="preserve">, which result in </w:t>
      </w:r>
      <w:r w:rsidR="002E2D06" w:rsidRPr="004C35D4">
        <w:rPr>
          <w:rFonts w:ascii="Book Antiqua" w:hAnsi="Book Antiqua"/>
        </w:rPr>
        <w:t>limb</w:t>
      </w:r>
      <w:r w:rsidRPr="004C35D4">
        <w:rPr>
          <w:rFonts w:ascii="Book Antiqua" w:hAnsi="Book Antiqua"/>
        </w:rPr>
        <w:t xml:space="preserve"> preservation </w:t>
      </w:r>
      <w:r w:rsidR="002E2D06" w:rsidRPr="004C35D4">
        <w:rPr>
          <w:rFonts w:ascii="Book Antiqua" w:hAnsi="Book Antiqua"/>
        </w:rPr>
        <w:t>while preventing kidney damage.</w:t>
      </w:r>
    </w:p>
    <w:bookmarkEnd w:id="12"/>
    <w:p w14:paraId="38776CFE" w14:textId="77777777" w:rsidR="000F3239" w:rsidRPr="004C35D4" w:rsidRDefault="000F3239" w:rsidP="00B318BF">
      <w:pPr>
        <w:spacing w:line="360" w:lineRule="auto"/>
        <w:jc w:val="both"/>
        <w:rPr>
          <w:rFonts w:ascii="Book Antiqua" w:hAnsi="Book Antiqua"/>
        </w:rPr>
      </w:pPr>
    </w:p>
    <w:p w14:paraId="4B9AFB6B" w14:textId="25ED169C" w:rsidR="008A2925" w:rsidRPr="004C35D4" w:rsidRDefault="008A2925" w:rsidP="00B318BF">
      <w:pPr>
        <w:spacing w:line="360" w:lineRule="auto"/>
        <w:jc w:val="both"/>
        <w:rPr>
          <w:rFonts w:ascii="Book Antiqua" w:hAnsi="Book Antiqua"/>
        </w:rPr>
      </w:pPr>
      <w:r w:rsidRPr="004C35D4">
        <w:rPr>
          <w:rFonts w:ascii="Book Antiqua" w:hAnsi="Book Antiqua"/>
          <w:b/>
        </w:rPr>
        <w:t>Key</w:t>
      </w:r>
      <w:r w:rsidR="00B56BE8" w:rsidRPr="004C35D4">
        <w:rPr>
          <w:rFonts w:ascii="Book Antiqua" w:hAnsi="Book Antiqua"/>
          <w:b/>
        </w:rPr>
        <w:t xml:space="preserve"> </w:t>
      </w:r>
      <w:r w:rsidRPr="004C35D4">
        <w:rPr>
          <w:rFonts w:ascii="Book Antiqua" w:hAnsi="Book Antiqua"/>
          <w:b/>
        </w:rPr>
        <w:t>words:</w:t>
      </w:r>
      <w:r w:rsidRPr="004C35D4">
        <w:rPr>
          <w:rFonts w:ascii="Book Antiqua" w:hAnsi="Book Antiqua"/>
        </w:rPr>
        <w:t xml:space="preserve"> </w:t>
      </w:r>
      <w:bookmarkStart w:id="13" w:name="OLE_LINK7"/>
      <w:bookmarkStart w:id="14" w:name="OLE_LINK8"/>
      <w:r w:rsidR="00E012AD" w:rsidRPr="004C35D4">
        <w:rPr>
          <w:rFonts w:ascii="Book Antiqua" w:hAnsi="Book Antiqua"/>
        </w:rPr>
        <w:t xml:space="preserve">Endovascular </w:t>
      </w:r>
      <w:r w:rsidR="00E71389" w:rsidRPr="004C35D4">
        <w:rPr>
          <w:rFonts w:ascii="Book Antiqua" w:hAnsi="Book Antiqua"/>
        </w:rPr>
        <w:t>procedures</w:t>
      </w:r>
      <w:bookmarkEnd w:id="13"/>
      <w:bookmarkEnd w:id="14"/>
      <w:r w:rsidR="00E012AD" w:rsidRPr="004C35D4">
        <w:rPr>
          <w:rFonts w:ascii="Book Antiqua" w:hAnsi="Book Antiqua"/>
        </w:rPr>
        <w:t>;</w:t>
      </w:r>
      <w:r w:rsidR="00A270CF" w:rsidRPr="004C35D4">
        <w:rPr>
          <w:rFonts w:ascii="Book Antiqua" w:hAnsi="Book Antiqua"/>
        </w:rPr>
        <w:t xml:space="preserve"> </w:t>
      </w:r>
      <w:bookmarkStart w:id="15" w:name="OLE_LINK9"/>
      <w:bookmarkStart w:id="16" w:name="OLE_LINK10"/>
      <w:r w:rsidR="00E012AD" w:rsidRPr="004C35D4">
        <w:rPr>
          <w:rFonts w:ascii="Book Antiqua" w:hAnsi="Book Antiqua"/>
        </w:rPr>
        <w:t>Angiography</w:t>
      </w:r>
      <w:bookmarkEnd w:id="15"/>
      <w:bookmarkEnd w:id="16"/>
      <w:r w:rsidR="00E71389" w:rsidRPr="004C35D4">
        <w:rPr>
          <w:rFonts w:ascii="Book Antiqua" w:hAnsi="Book Antiqua"/>
        </w:rPr>
        <w:t>;</w:t>
      </w:r>
      <w:r w:rsidR="00E012AD" w:rsidRPr="004C35D4">
        <w:rPr>
          <w:rFonts w:ascii="Book Antiqua" w:hAnsi="Book Antiqua"/>
        </w:rPr>
        <w:t xml:space="preserve"> </w:t>
      </w:r>
      <w:bookmarkStart w:id="17" w:name="OLE_LINK11"/>
      <w:bookmarkStart w:id="18" w:name="OLE_LINK12"/>
      <w:r w:rsidR="00E012AD" w:rsidRPr="004C35D4">
        <w:rPr>
          <w:rFonts w:ascii="Book Antiqua" w:hAnsi="Book Antiqua"/>
        </w:rPr>
        <w:t xml:space="preserve">Digital </w:t>
      </w:r>
      <w:r w:rsidR="00E71389" w:rsidRPr="004C35D4">
        <w:rPr>
          <w:rFonts w:ascii="Book Antiqua" w:hAnsi="Book Antiqua"/>
        </w:rPr>
        <w:t>subtraction</w:t>
      </w:r>
      <w:bookmarkEnd w:id="17"/>
      <w:bookmarkEnd w:id="18"/>
      <w:r w:rsidR="00964D03" w:rsidRPr="004C35D4">
        <w:rPr>
          <w:rFonts w:ascii="Book Antiqua" w:hAnsi="Book Antiqua"/>
        </w:rPr>
        <w:t xml:space="preserve">; </w:t>
      </w:r>
      <w:bookmarkStart w:id="19" w:name="OLE_LINK13"/>
      <w:bookmarkStart w:id="20" w:name="OLE_LINK14"/>
      <w:proofErr w:type="gramStart"/>
      <w:r w:rsidR="00E71389" w:rsidRPr="004C35D4">
        <w:rPr>
          <w:rFonts w:ascii="Book Antiqua" w:hAnsi="Book Antiqua"/>
        </w:rPr>
        <w:t>Chronic</w:t>
      </w:r>
      <w:proofErr w:type="gramEnd"/>
      <w:r w:rsidR="00E71389" w:rsidRPr="004C35D4">
        <w:rPr>
          <w:rFonts w:ascii="Book Antiqua" w:hAnsi="Book Antiqua"/>
        </w:rPr>
        <w:t xml:space="preserve"> </w:t>
      </w:r>
      <w:r w:rsidR="00964D03" w:rsidRPr="004C35D4">
        <w:rPr>
          <w:rFonts w:ascii="Book Antiqua" w:hAnsi="Book Antiqua"/>
        </w:rPr>
        <w:t>kidney disease</w:t>
      </w:r>
      <w:bookmarkEnd w:id="19"/>
      <w:bookmarkEnd w:id="20"/>
      <w:r w:rsidR="00964D03" w:rsidRPr="004C35D4">
        <w:rPr>
          <w:rFonts w:ascii="Book Antiqua" w:hAnsi="Book Antiqua"/>
        </w:rPr>
        <w:t xml:space="preserve">; </w:t>
      </w:r>
      <w:bookmarkStart w:id="21" w:name="OLE_LINK15"/>
      <w:r w:rsidR="00E71389" w:rsidRPr="004C35D4">
        <w:rPr>
          <w:rFonts w:ascii="Book Antiqua" w:hAnsi="Book Antiqua"/>
        </w:rPr>
        <w:t xml:space="preserve">Peripheral </w:t>
      </w:r>
      <w:r w:rsidR="00E012AD" w:rsidRPr="004C35D4">
        <w:rPr>
          <w:rFonts w:ascii="Book Antiqua" w:hAnsi="Book Antiqua"/>
        </w:rPr>
        <w:t>artery disease</w:t>
      </w:r>
      <w:bookmarkEnd w:id="21"/>
      <w:r w:rsidR="00E012AD" w:rsidRPr="004C35D4">
        <w:rPr>
          <w:rFonts w:ascii="Book Antiqua" w:hAnsi="Book Antiqua"/>
        </w:rPr>
        <w:t xml:space="preserve">; </w:t>
      </w:r>
      <w:bookmarkStart w:id="22" w:name="OLE_LINK16"/>
      <w:bookmarkStart w:id="23" w:name="OLE_LINK17"/>
      <w:r w:rsidR="00E012AD" w:rsidRPr="004C35D4">
        <w:rPr>
          <w:rFonts w:ascii="Book Antiqua" w:hAnsi="Book Antiqua"/>
        </w:rPr>
        <w:t xml:space="preserve">Carbon </w:t>
      </w:r>
      <w:r w:rsidR="00E71389" w:rsidRPr="004C35D4">
        <w:rPr>
          <w:rFonts w:ascii="Book Antiqua" w:hAnsi="Book Antiqua"/>
        </w:rPr>
        <w:t>dioxide</w:t>
      </w:r>
      <w:bookmarkEnd w:id="22"/>
      <w:bookmarkEnd w:id="23"/>
    </w:p>
    <w:p w14:paraId="08DBABBB" w14:textId="77777777" w:rsidR="007D5336" w:rsidRPr="004C35D4" w:rsidRDefault="007D5336" w:rsidP="00B318BF">
      <w:pPr>
        <w:spacing w:line="360" w:lineRule="auto"/>
        <w:jc w:val="both"/>
        <w:rPr>
          <w:rFonts w:ascii="Book Antiqua" w:hAnsi="Book Antiqua"/>
        </w:rPr>
      </w:pPr>
    </w:p>
    <w:p w14:paraId="0BF5A836" w14:textId="514975C7" w:rsidR="00E71389" w:rsidRPr="004C35D4" w:rsidRDefault="00C37661" w:rsidP="00B318BF">
      <w:pPr>
        <w:adjustRightInd w:val="0"/>
        <w:snapToGrid w:val="0"/>
        <w:spacing w:line="360" w:lineRule="auto"/>
        <w:jc w:val="both"/>
        <w:rPr>
          <w:rFonts w:ascii="Book Antiqua" w:eastAsiaTheme="minorEastAsia" w:hAnsi="Book Antiqua" w:hint="eastAsia"/>
          <w:bCs/>
          <w:lang w:eastAsia="zh-CN"/>
        </w:rPr>
      </w:pPr>
      <w:proofErr w:type="gramStart"/>
      <w:r w:rsidRPr="004C35D4">
        <w:rPr>
          <w:rFonts w:ascii="Book Antiqua" w:hAnsi="Book Antiqua"/>
          <w:bCs/>
        </w:rPr>
        <w:t xml:space="preserve">Gupta A, </w:t>
      </w:r>
      <w:proofErr w:type="spellStart"/>
      <w:r w:rsidR="00A42B34" w:rsidRPr="004C35D4">
        <w:rPr>
          <w:rFonts w:ascii="Book Antiqua" w:hAnsi="Book Antiqua"/>
          <w:bCs/>
        </w:rPr>
        <w:t>Dosekun</w:t>
      </w:r>
      <w:proofErr w:type="spellEnd"/>
      <w:r w:rsidR="00A42B34" w:rsidRPr="004C35D4">
        <w:rPr>
          <w:rFonts w:ascii="Book Antiqua" w:hAnsi="Book Antiqua"/>
          <w:bCs/>
        </w:rPr>
        <w:t xml:space="preserve"> A</w:t>
      </w:r>
      <w:r w:rsidR="00E71389" w:rsidRPr="004C35D4">
        <w:rPr>
          <w:rFonts w:ascii="Book Antiqua" w:hAnsi="Book Antiqua"/>
          <w:bCs/>
        </w:rPr>
        <w:t>K</w:t>
      </w:r>
      <w:r w:rsidR="00A42B34" w:rsidRPr="004C35D4">
        <w:rPr>
          <w:rFonts w:ascii="Book Antiqua" w:hAnsi="Book Antiqua"/>
          <w:bCs/>
        </w:rPr>
        <w:t xml:space="preserve">, </w:t>
      </w:r>
      <w:r w:rsidRPr="004C35D4">
        <w:rPr>
          <w:rFonts w:ascii="Book Antiqua" w:hAnsi="Book Antiqua"/>
          <w:bCs/>
        </w:rPr>
        <w:t xml:space="preserve">Kumar V. </w:t>
      </w:r>
      <w:r w:rsidR="00E71389" w:rsidRPr="004C35D4">
        <w:rPr>
          <w:rFonts w:ascii="Book Antiqua" w:hAnsi="Book Antiqua"/>
        </w:rPr>
        <w:t>Carbon dioxide</w:t>
      </w:r>
      <w:r w:rsidRPr="004C35D4">
        <w:rPr>
          <w:rFonts w:ascii="Book Antiqua" w:hAnsi="Book Antiqua"/>
        </w:rPr>
        <w:t>-angiography for patients with peripheral arterial disease at risk of contrast-induced nephropathy</w:t>
      </w:r>
      <w:r w:rsidRPr="004C35D4">
        <w:rPr>
          <w:rFonts w:ascii="Book Antiqua" w:hAnsi="Book Antiqua"/>
          <w:bCs/>
        </w:rPr>
        <w:t>.</w:t>
      </w:r>
      <w:proofErr w:type="gramEnd"/>
      <w:r w:rsidR="00E71389" w:rsidRPr="004C35D4">
        <w:rPr>
          <w:rFonts w:ascii="Book Antiqua" w:hAnsi="Book Antiqua"/>
          <w:bCs/>
        </w:rPr>
        <w:t xml:space="preserve"> </w:t>
      </w:r>
      <w:r w:rsidR="00E71389" w:rsidRPr="004C35D4">
        <w:rPr>
          <w:rFonts w:ascii="Book Antiqua" w:hAnsi="Book Antiqua"/>
          <w:i/>
          <w:iCs/>
        </w:rPr>
        <w:t xml:space="preserve">World J </w:t>
      </w:r>
      <w:proofErr w:type="spellStart"/>
      <w:r w:rsidR="0055095D" w:rsidRPr="004C35D4">
        <w:rPr>
          <w:rFonts w:ascii="Book Antiqua" w:hAnsi="Book Antiqua"/>
          <w:i/>
          <w:iCs/>
        </w:rPr>
        <w:t>Cardiol</w:t>
      </w:r>
      <w:proofErr w:type="spellEnd"/>
      <w:r w:rsidR="0055095D" w:rsidRPr="004C35D4">
        <w:rPr>
          <w:rFonts w:ascii="Book Antiqua" w:eastAsia="宋体" w:hAnsi="Book Antiqua"/>
          <w:i/>
          <w:iCs/>
        </w:rPr>
        <w:t xml:space="preserve"> </w:t>
      </w:r>
      <w:r w:rsidR="00E71389" w:rsidRPr="004C35D4">
        <w:rPr>
          <w:rFonts w:ascii="Book Antiqua" w:eastAsia="宋体" w:hAnsi="Book Antiqua"/>
          <w:iCs/>
          <w:lang w:eastAsia="zh-CN"/>
        </w:rPr>
        <w:t>2020;</w:t>
      </w:r>
      <w:r w:rsidR="00E71389" w:rsidRPr="004C35D4">
        <w:rPr>
          <w:rFonts w:ascii="Book Antiqua" w:hAnsi="Book Antiqua"/>
          <w:bCs/>
          <w:lang w:eastAsia="zh-CN"/>
        </w:rPr>
        <w:t xml:space="preserve"> </w:t>
      </w:r>
      <w:r w:rsidR="00D53D23" w:rsidRPr="004C35D4">
        <w:rPr>
          <w:rFonts w:ascii="Book Antiqua" w:hAnsi="Book Antiqua"/>
          <w:bCs/>
          <w:lang w:eastAsia="zh-CN"/>
        </w:rPr>
        <w:t xml:space="preserve">12(2): </w:t>
      </w:r>
      <w:r w:rsidR="004C35D4">
        <w:rPr>
          <w:rFonts w:ascii="Book Antiqua" w:eastAsiaTheme="minorEastAsia" w:hAnsi="Book Antiqua" w:hint="eastAsia"/>
          <w:bCs/>
          <w:lang w:eastAsia="zh-CN"/>
        </w:rPr>
        <w:t>76-90</w:t>
      </w:r>
      <w:r w:rsidR="00D53D23" w:rsidRPr="004C35D4">
        <w:rPr>
          <w:rFonts w:ascii="Book Antiqua" w:hAnsi="Book Antiqua"/>
          <w:bCs/>
          <w:lang w:eastAsia="zh-CN"/>
        </w:rPr>
        <w:t xml:space="preserve"> URL: https://www.wjgnet.com/1949-8462/full/v12/i2/</w:t>
      </w:r>
      <w:r w:rsidR="004C35D4">
        <w:rPr>
          <w:rFonts w:ascii="Book Antiqua" w:eastAsiaTheme="minorEastAsia" w:hAnsi="Book Antiqua" w:hint="eastAsia"/>
          <w:bCs/>
          <w:lang w:eastAsia="zh-CN"/>
        </w:rPr>
        <w:t>76</w:t>
      </w:r>
      <w:r w:rsidR="00D53D23" w:rsidRPr="004C35D4">
        <w:rPr>
          <w:rFonts w:ascii="Book Antiqua" w:hAnsi="Book Antiqua"/>
          <w:bCs/>
          <w:lang w:eastAsia="zh-CN"/>
        </w:rPr>
        <w:t xml:space="preserve">.htm DOI: </w:t>
      </w:r>
      <w:bookmarkStart w:id="24" w:name="_GoBack"/>
      <w:r w:rsidR="00D53D23" w:rsidRPr="004C35D4">
        <w:rPr>
          <w:rFonts w:ascii="Book Antiqua" w:hAnsi="Book Antiqua"/>
          <w:bCs/>
          <w:lang w:eastAsia="zh-CN"/>
        </w:rPr>
        <w:t>https://dx.doi.org/10.4330/wjc.v12.i2.</w:t>
      </w:r>
      <w:r w:rsidR="004C35D4">
        <w:rPr>
          <w:rFonts w:ascii="Book Antiqua" w:eastAsiaTheme="minorEastAsia" w:hAnsi="Book Antiqua" w:hint="eastAsia"/>
          <w:bCs/>
          <w:lang w:eastAsia="zh-CN"/>
        </w:rPr>
        <w:t>76</w:t>
      </w:r>
    </w:p>
    <w:bookmarkEnd w:id="24"/>
    <w:p w14:paraId="43B454F8" w14:textId="6A42CAC6" w:rsidR="00D03993" w:rsidRPr="004C35D4" w:rsidRDefault="00D03993" w:rsidP="00B318BF">
      <w:pPr>
        <w:spacing w:line="360" w:lineRule="auto"/>
        <w:jc w:val="both"/>
        <w:rPr>
          <w:rFonts w:ascii="Book Antiqua" w:hAnsi="Book Antiqua"/>
          <w:bCs/>
        </w:rPr>
      </w:pPr>
    </w:p>
    <w:p w14:paraId="561C3D6C" w14:textId="3612972C" w:rsidR="004C64EB" w:rsidRPr="004C35D4" w:rsidRDefault="00E71389" w:rsidP="00B318BF">
      <w:pPr>
        <w:spacing w:line="360" w:lineRule="auto"/>
        <w:jc w:val="both"/>
        <w:rPr>
          <w:rFonts w:ascii="Book Antiqua" w:hAnsi="Book Antiqua"/>
          <w:bCs/>
        </w:rPr>
      </w:pPr>
      <w:r w:rsidRPr="004C35D4">
        <w:rPr>
          <w:rFonts w:ascii="Book Antiqua" w:hAnsi="Book Antiqua"/>
          <w:b/>
        </w:rPr>
        <w:t>Core tip:</w:t>
      </w:r>
      <w:r w:rsidRPr="004C35D4">
        <w:rPr>
          <w:rFonts w:ascii="Book Antiqua" w:eastAsia="宋体" w:hAnsi="Book Antiqua"/>
          <w:bCs/>
          <w:lang w:eastAsia="zh-CN"/>
        </w:rPr>
        <w:t xml:space="preserve"> </w:t>
      </w:r>
      <w:bookmarkStart w:id="25" w:name="OLE_LINK18"/>
      <w:r w:rsidR="0090539F" w:rsidRPr="004C35D4">
        <w:rPr>
          <w:rFonts w:ascii="Book Antiqua" w:hAnsi="Book Antiqua"/>
          <w:bCs/>
        </w:rPr>
        <w:t xml:space="preserve">Patients with peripheral arterial disease and critical limb ischemia require diagnostic and interventional angiography; however, iodinated contrast agents can be associated with contrast-induced nephropathy. </w:t>
      </w:r>
      <w:r w:rsidRPr="004C35D4">
        <w:rPr>
          <w:rFonts w:ascii="Book Antiqua" w:hAnsi="Book Antiqua"/>
        </w:rPr>
        <w:t>Carbon dioxide</w:t>
      </w:r>
      <w:r w:rsidRPr="004C35D4">
        <w:rPr>
          <w:rFonts w:ascii="Book Antiqua" w:hAnsi="Book Antiqua"/>
          <w:bCs/>
        </w:rPr>
        <w:t xml:space="preserve"> </w:t>
      </w:r>
      <w:r w:rsidR="0090539F" w:rsidRPr="004C35D4">
        <w:rPr>
          <w:rFonts w:ascii="Book Antiqua" w:hAnsi="Book Antiqua"/>
          <w:bCs/>
        </w:rPr>
        <w:t xml:space="preserve">angiography represents a safe and effective alternative to the use of iodinated contrast medium. This updated review provides readers with a comprehensive analysis of the current </w:t>
      </w:r>
      <w:r w:rsidR="0090539F" w:rsidRPr="004C35D4">
        <w:rPr>
          <w:rFonts w:ascii="Book Antiqua" w:hAnsi="Book Antiqua"/>
          <w:bCs/>
        </w:rPr>
        <w:lastRenderedPageBreak/>
        <w:t xml:space="preserve">technological advances in the delivery and imaging of </w:t>
      </w:r>
      <w:r w:rsidRPr="004C35D4">
        <w:rPr>
          <w:rFonts w:ascii="Book Antiqua" w:hAnsi="Book Antiqua"/>
        </w:rPr>
        <w:t>carbon dioxide</w:t>
      </w:r>
      <w:r w:rsidRPr="004C35D4">
        <w:rPr>
          <w:rFonts w:ascii="Book Antiqua" w:hAnsi="Book Antiqua"/>
          <w:bCs/>
        </w:rPr>
        <w:t xml:space="preserve"> </w:t>
      </w:r>
      <w:r w:rsidR="0090539F" w:rsidRPr="004C35D4">
        <w:rPr>
          <w:rFonts w:ascii="Book Antiqua" w:hAnsi="Book Antiqua"/>
          <w:bCs/>
        </w:rPr>
        <w:t>for vascular angiography and its diagnostic value, with limitations and challenges being addressed.</w:t>
      </w:r>
    </w:p>
    <w:bookmarkEnd w:id="25"/>
    <w:p w14:paraId="0BF9C1F7" w14:textId="77777777" w:rsidR="004C64EB" w:rsidRPr="004C35D4" w:rsidRDefault="004C64EB" w:rsidP="00B318BF">
      <w:pPr>
        <w:spacing w:line="360" w:lineRule="auto"/>
        <w:jc w:val="both"/>
        <w:rPr>
          <w:rFonts w:ascii="Book Antiqua" w:hAnsi="Book Antiqua"/>
          <w:b/>
        </w:rPr>
      </w:pPr>
      <w:r w:rsidRPr="004C35D4">
        <w:rPr>
          <w:rFonts w:ascii="Book Antiqua" w:hAnsi="Book Antiqua"/>
          <w:b/>
        </w:rPr>
        <w:br w:type="page"/>
      </w:r>
    </w:p>
    <w:p w14:paraId="50DB04B3" w14:textId="55BB42AD" w:rsidR="008A2925" w:rsidRPr="004C35D4" w:rsidRDefault="007D5336" w:rsidP="00B318BF">
      <w:pPr>
        <w:spacing w:line="360" w:lineRule="auto"/>
        <w:jc w:val="both"/>
        <w:rPr>
          <w:rFonts w:ascii="Book Antiqua" w:hAnsi="Book Antiqua"/>
          <w:b/>
          <w:u w:val="single"/>
        </w:rPr>
      </w:pPr>
      <w:r w:rsidRPr="004C35D4">
        <w:rPr>
          <w:rFonts w:ascii="Book Antiqua" w:hAnsi="Book Antiqua"/>
          <w:b/>
          <w:u w:val="single"/>
        </w:rPr>
        <w:lastRenderedPageBreak/>
        <w:t>INTRODUCTION</w:t>
      </w:r>
    </w:p>
    <w:p w14:paraId="6E0B0C45" w14:textId="098482DA" w:rsidR="00C26023" w:rsidRPr="004C35D4" w:rsidRDefault="00C26023" w:rsidP="00B318BF">
      <w:pPr>
        <w:spacing w:line="360" w:lineRule="auto"/>
        <w:jc w:val="both"/>
        <w:rPr>
          <w:rFonts w:ascii="Book Antiqua" w:hAnsi="Book Antiqua"/>
        </w:rPr>
      </w:pPr>
      <w:r w:rsidRPr="004C35D4">
        <w:rPr>
          <w:rFonts w:ascii="Book Antiqua" w:hAnsi="Book Antiqua"/>
        </w:rPr>
        <w:t>Approximately 8.5 million Americans have peripheral arterial disease (PAD</w:t>
      </w:r>
      <w:proofErr w:type="gramStart"/>
      <w:r w:rsidRPr="004C35D4">
        <w:rPr>
          <w:rFonts w:ascii="Book Antiqua" w:hAnsi="Book Antiqua"/>
        </w:rPr>
        <w:t>)</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1]</w:t>
      </w:r>
      <w:r w:rsidR="00E71389" w:rsidRPr="004C35D4">
        <w:rPr>
          <w:rFonts w:ascii="Book Antiqua" w:hAnsi="Book Antiqua"/>
        </w:rPr>
        <w:t>,</w:t>
      </w:r>
      <w:r w:rsidR="00F7151C" w:rsidRPr="004C35D4">
        <w:rPr>
          <w:rFonts w:ascii="Book Antiqua" w:hAnsi="Book Antiqua"/>
        </w:rPr>
        <w:t xml:space="preserve"> </w:t>
      </w:r>
      <w:r w:rsidRPr="004C35D4">
        <w:rPr>
          <w:rFonts w:ascii="Book Antiqua" w:hAnsi="Book Antiqua"/>
        </w:rPr>
        <w:t>and these patients can have several associated comorbidities, including diabetes mellitus, chronic kidney disease (CKD), and hypertension. Patients with diabetes mellitus are reported to account for the majority of lower limb amputation with a rate of 1.5</w:t>
      </w:r>
      <w:r w:rsidR="00E71389" w:rsidRPr="004C35D4">
        <w:rPr>
          <w:rFonts w:ascii="Book Antiqua" w:hAnsi="Book Antiqua"/>
        </w:rPr>
        <w:t>-</w:t>
      </w:r>
      <w:r w:rsidRPr="004C35D4">
        <w:rPr>
          <w:rFonts w:ascii="Book Antiqua" w:hAnsi="Book Antiqua"/>
        </w:rPr>
        <w:t xml:space="preserve">5.0 events per 1000 persons per </w:t>
      </w:r>
      <w:proofErr w:type="gramStart"/>
      <w:r w:rsidRPr="004C35D4">
        <w:rPr>
          <w:rFonts w:ascii="Book Antiqua" w:hAnsi="Book Antiqua"/>
        </w:rPr>
        <w:t>year</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2,3]</w:t>
      </w:r>
      <w:r w:rsidR="00E71389" w:rsidRPr="004C35D4">
        <w:rPr>
          <w:rFonts w:ascii="Book Antiqua" w:hAnsi="Book Antiqua"/>
        </w:rPr>
        <w:t>.</w:t>
      </w:r>
      <w:r w:rsidR="00F37195" w:rsidRPr="004C35D4">
        <w:rPr>
          <w:rFonts w:ascii="Book Antiqua" w:hAnsi="Book Antiqua"/>
        </w:rPr>
        <w:t xml:space="preserve"> </w:t>
      </w:r>
      <w:r w:rsidRPr="004C35D4">
        <w:rPr>
          <w:rFonts w:ascii="Book Antiqua" w:hAnsi="Book Antiqua"/>
        </w:rPr>
        <w:t xml:space="preserve">When medication and exercise do not reduce the symptoms of claudication, and in cases of critical limb ischemia (CLI) when the patient is at risk of </w:t>
      </w:r>
      <w:r w:rsidR="00664527" w:rsidRPr="004C35D4">
        <w:rPr>
          <w:rFonts w:ascii="Book Antiqua" w:hAnsi="Book Antiqua"/>
        </w:rPr>
        <w:t xml:space="preserve">lower limb </w:t>
      </w:r>
      <w:r w:rsidRPr="004C35D4">
        <w:rPr>
          <w:rFonts w:ascii="Book Antiqua" w:hAnsi="Book Antiqua"/>
        </w:rPr>
        <w:t xml:space="preserve">amputation, endovascular revascularization is the standard of </w:t>
      </w:r>
      <w:proofErr w:type="gramStart"/>
      <w:r w:rsidRPr="004C35D4">
        <w:rPr>
          <w:rFonts w:ascii="Book Antiqua" w:hAnsi="Book Antiqua"/>
        </w:rPr>
        <w:t>care</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4]</w:t>
      </w:r>
      <w:r w:rsidR="00E71389" w:rsidRPr="004C35D4">
        <w:rPr>
          <w:rFonts w:ascii="Book Antiqua" w:hAnsi="Book Antiqua"/>
        </w:rPr>
        <w:t>.</w:t>
      </w:r>
    </w:p>
    <w:p w14:paraId="6A242555" w14:textId="0AA54774" w:rsidR="00C26023" w:rsidRPr="004C35D4" w:rsidRDefault="00C26023" w:rsidP="00B318BF">
      <w:pPr>
        <w:spacing w:line="360" w:lineRule="auto"/>
        <w:ind w:firstLineChars="100" w:firstLine="240"/>
        <w:jc w:val="both"/>
        <w:rPr>
          <w:rFonts w:ascii="Book Antiqua" w:hAnsi="Book Antiqua"/>
        </w:rPr>
      </w:pPr>
      <w:r w:rsidRPr="004C35D4">
        <w:rPr>
          <w:rFonts w:ascii="Book Antiqua" w:hAnsi="Book Antiqua"/>
        </w:rPr>
        <w:t xml:space="preserve">Diagnostic and therapeutic angiography procedures used to salvage </w:t>
      </w:r>
      <w:r w:rsidR="001F087A" w:rsidRPr="004C35D4">
        <w:rPr>
          <w:rFonts w:ascii="Book Antiqua" w:hAnsi="Book Antiqua"/>
        </w:rPr>
        <w:t xml:space="preserve">the </w:t>
      </w:r>
      <w:r w:rsidRPr="004C35D4">
        <w:rPr>
          <w:rFonts w:ascii="Book Antiqua" w:hAnsi="Book Antiqua"/>
        </w:rPr>
        <w:t>limb have traditionally used contrast agents to identify regions of stenosis in the target artery.</w:t>
      </w:r>
      <w:r w:rsidR="00B521B4" w:rsidRPr="004C35D4">
        <w:rPr>
          <w:rFonts w:ascii="Book Antiqua" w:hAnsi="Book Antiqua"/>
        </w:rPr>
        <w:t xml:space="preserve"> Diagnostic angiography routinely uses iodinated contrast material, but for patients with impaired renal function or contrast allergy</w:t>
      </w:r>
      <w:r w:rsidR="00BD1AA2" w:rsidRPr="004C35D4">
        <w:rPr>
          <w:rFonts w:ascii="Book Antiqua" w:hAnsi="Book Antiqua"/>
        </w:rPr>
        <w:t>,</w:t>
      </w:r>
      <w:r w:rsidR="00B521B4" w:rsidRPr="004C35D4">
        <w:rPr>
          <w:rFonts w:ascii="Book Antiqua" w:hAnsi="Book Antiqua"/>
        </w:rPr>
        <w:t xml:space="preserve"> alternatives include the use of gadolinium and dilute iodinated contrast </w:t>
      </w:r>
      <w:proofErr w:type="gramStart"/>
      <w:r w:rsidR="00B521B4" w:rsidRPr="004C35D4">
        <w:rPr>
          <w:rFonts w:ascii="Book Antiqua" w:hAnsi="Book Antiqua"/>
        </w:rPr>
        <w:t>material</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5]</w:t>
      </w:r>
      <w:r w:rsidR="00E71389" w:rsidRPr="004C35D4">
        <w:rPr>
          <w:rFonts w:ascii="Book Antiqua" w:hAnsi="Book Antiqua"/>
        </w:rPr>
        <w:t>.</w:t>
      </w:r>
      <w:r w:rsidRPr="004C35D4">
        <w:rPr>
          <w:rFonts w:ascii="Book Antiqua" w:hAnsi="Book Antiqua"/>
          <w:vertAlign w:val="superscript"/>
        </w:rPr>
        <w:t xml:space="preserve"> </w:t>
      </w:r>
      <w:r w:rsidRPr="004C35D4">
        <w:rPr>
          <w:rFonts w:ascii="Book Antiqua" w:hAnsi="Book Antiqua"/>
        </w:rPr>
        <w:t xml:space="preserve">Iodinated contrast agents provide excellent resolution but carry the risk of kidney damage due to immediate </w:t>
      </w:r>
      <w:r w:rsidR="00B521B4" w:rsidRPr="004C35D4">
        <w:rPr>
          <w:rFonts w:ascii="Book Antiqua" w:hAnsi="Book Antiqua"/>
        </w:rPr>
        <w:t>effects that damage</w:t>
      </w:r>
      <w:r w:rsidRPr="004C35D4">
        <w:rPr>
          <w:rFonts w:ascii="Book Antiqua" w:hAnsi="Book Antiqua"/>
        </w:rPr>
        <w:t xml:space="preserve"> the nephron, </w:t>
      </w:r>
      <w:r w:rsidR="00B521B4" w:rsidRPr="004C35D4">
        <w:rPr>
          <w:rFonts w:ascii="Book Antiqua" w:hAnsi="Book Antiqua"/>
        </w:rPr>
        <w:t>including</w:t>
      </w:r>
      <w:r w:rsidRPr="004C35D4">
        <w:rPr>
          <w:rFonts w:ascii="Book Antiqua" w:hAnsi="Book Antiqua"/>
        </w:rPr>
        <w:t xml:space="preserve"> vasoconstriction, </w:t>
      </w:r>
      <w:r w:rsidR="00B521B4" w:rsidRPr="004C35D4">
        <w:rPr>
          <w:rFonts w:ascii="Book Antiqua" w:hAnsi="Book Antiqua"/>
        </w:rPr>
        <w:t>induction of cell</w:t>
      </w:r>
      <w:r w:rsidRPr="004C35D4">
        <w:rPr>
          <w:rFonts w:ascii="Book Antiqua" w:hAnsi="Book Antiqua"/>
        </w:rPr>
        <w:t xml:space="preserve"> apoptosis, and oxidative stress</w:t>
      </w:r>
      <w:r w:rsidR="00B521B4" w:rsidRPr="004C35D4">
        <w:rPr>
          <w:rFonts w:ascii="Book Antiqua" w:hAnsi="Book Antiqua"/>
        </w:rPr>
        <w:t xml:space="preserve"> associated with the generation of reactive oxygen </w:t>
      </w:r>
      <w:proofErr w:type="gramStart"/>
      <w:r w:rsidR="00B521B4" w:rsidRPr="004C35D4">
        <w:rPr>
          <w:rFonts w:ascii="Book Antiqua" w:hAnsi="Book Antiqua"/>
        </w:rPr>
        <w:t>species</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6-9]</w:t>
      </w:r>
      <w:r w:rsidR="00E71389" w:rsidRPr="004C35D4">
        <w:rPr>
          <w:rFonts w:ascii="Book Antiqua" w:hAnsi="Book Antiqua"/>
        </w:rPr>
        <w:t>.</w:t>
      </w:r>
      <w:r w:rsidR="00675025" w:rsidRPr="004C35D4">
        <w:rPr>
          <w:rFonts w:ascii="Book Antiqua" w:hAnsi="Book Antiqua"/>
        </w:rPr>
        <w:t xml:space="preserve"> </w:t>
      </w:r>
      <w:r w:rsidRPr="004C35D4">
        <w:rPr>
          <w:rFonts w:ascii="Book Antiqua" w:hAnsi="Book Antiqua"/>
        </w:rPr>
        <w:t xml:space="preserve">Contrast-induced nephropathy (CIN) typically </w:t>
      </w:r>
      <w:r w:rsidR="00B521B4" w:rsidRPr="004C35D4">
        <w:rPr>
          <w:rFonts w:ascii="Book Antiqua" w:hAnsi="Book Antiqua"/>
        </w:rPr>
        <w:t>presents within</w:t>
      </w:r>
      <w:r w:rsidRPr="004C35D4">
        <w:rPr>
          <w:rFonts w:ascii="Book Antiqua" w:hAnsi="Book Antiqua"/>
        </w:rPr>
        <w:t xml:space="preserve"> 24</w:t>
      </w:r>
      <w:r w:rsidR="00E71389" w:rsidRPr="004C35D4">
        <w:rPr>
          <w:rFonts w:ascii="Book Antiqua" w:hAnsi="Book Antiqua"/>
        </w:rPr>
        <w:t>-</w:t>
      </w:r>
      <w:r w:rsidRPr="004C35D4">
        <w:rPr>
          <w:rFonts w:ascii="Book Antiqua" w:hAnsi="Book Antiqua"/>
        </w:rPr>
        <w:t xml:space="preserve">72 h </w:t>
      </w:r>
      <w:r w:rsidR="00B521B4" w:rsidRPr="004C35D4">
        <w:rPr>
          <w:rFonts w:ascii="Book Antiqua" w:hAnsi="Book Antiqua"/>
        </w:rPr>
        <w:t>following injection of contrast</w:t>
      </w:r>
      <w:r w:rsidRPr="004C35D4">
        <w:rPr>
          <w:rFonts w:ascii="Book Antiqua" w:hAnsi="Book Antiqua"/>
        </w:rPr>
        <w:t xml:space="preserve"> and can be </w:t>
      </w:r>
      <w:r w:rsidR="00B521B4" w:rsidRPr="004C35D4">
        <w:rPr>
          <w:rFonts w:ascii="Book Antiqua" w:hAnsi="Book Antiqua"/>
        </w:rPr>
        <w:t xml:space="preserve">harmful </w:t>
      </w:r>
      <w:r w:rsidR="00BD1AA2" w:rsidRPr="004C35D4">
        <w:rPr>
          <w:rFonts w:ascii="Book Antiqua" w:hAnsi="Book Antiqua"/>
        </w:rPr>
        <w:t>to</w:t>
      </w:r>
      <w:r w:rsidRPr="004C35D4">
        <w:rPr>
          <w:rFonts w:ascii="Book Antiqua" w:hAnsi="Book Antiqua"/>
        </w:rPr>
        <w:t xml:space="preserve"> patients with pre-existing renal </w:t>
      </w:r>
      <w:proofErr w:type="gramStart"/>
      <w:r w:rsidRPr="004C35D4">
        <w:rPr>
          <w:rFonts w:ascii="Book Antiqua" w:hAnsi="Book Antiqua"/>
        </w:rPr>
        <w:t>impairment</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10]</w:t>
      </w:r>
      <w:r w:rsidR="00E71389" w:rsidRPr="004C35D4">
        <w:rPr>
          <w:rFonts w:ascii="Book Antiqua" w:hAnsi="Book Antiqua"/>
        </w:rPr>
        <w:t>.</w:t>
      </w:r>
      <w:r w:rsidR="003B2499" w:rsidRPr="004C35D4">
        <w:rPr>
          <w:rFonts w:ascii="Book Antiqua" w:hAnsi="Book Antiqua"/>
          <w:vertAlign w:val="superscript"/>
        </w:rPr>
        <w:t xml:space="preserve"> </w:t>
      </w:r>
      <w:r w:rsidR="001F087A" w:rsidRPr="004C35D4">
        <w:rPr>
          <w:rFonts w:ascii="Book Antiqua" w:hAnsi="Book Antiqua"/>
        </w:rPr>
        <w:t xml:space="preserve">A recently published review has highlighted the associations between PAD and CKD that lead to increased morbidity associated with interventional vascular </w:t>
      </w:r>
      <w:proofErr w:type="gramStart"/>
      <w:r w:rsidR="001F087A" w:rsidRPr="004C35D4">
        <w:rPr>
          <w:rFonts w:ascii="Book Antiqua" w:hAnsi="Book Antiqua"/>
        </w:rPr>
        <w:t>procedures</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11]</w:t>
      </w:r>
      <w:r w:rsidR="00E71389" w:rsidRPr="004C35D4">
        <w:rPr>
          <w:rFonts w:ascii="Book Antiqua" w:hAnsi="Book Antiqua"/>
        </w:rPr>
        <w:t>.</w:t>
      </w:r>
      <w:r w:rsidR="001F087A" w:rsidRPr="004C35D4">
        <w:rPr>
          <w:rFonts w:ascii="Book Antiqua" w:hAnsi="Book Antiqua"/>
        </w:rPr>
        <w:t xml:space="preserve"> Therefore</w:t>
      </w:r>
      <w:r w:rsidRPr="004C35D4">
        <w:rPr>
          <w:rFonts w:ascii="Book Antiqua" w:hAnsi="Book Antiqua"/>
        </w:rPr>
        <w:t>,</w:t>
      </w:r>
      <w:r w:rsidR="001F087A" w:rsidRPr="004C35D4">
        <w:rPr>
          <w:rFonts w:ascii="Book Antiqua" w:hAnsi="Book Antiqua"/>
        </w:rPr>
        <w:t xml:space="preserve"> to avoid further kidney damage, there may be a reluctance to perform</w:t>
      </w:r>
      <w:r w:rsidRPr="004C35D4">
        <w:rPr>
          <w:rFonts w:ascii="Book Antiqua" w:hAnsi="Book Antiqua"/>
        </w:rPr>
        <w:t xml:space="preserve"> interventional </w:t>
      </w:r>
      <w:r w:rsidR="008E30E2" w:rsidRPr="004C35D4">
        <w:rPr>
          <w:rFonts w:ascii="Book Antiqua" w:hAnsi="Book Antiqua"/>
        </w:rPr>
        <w:t>angiography</w:t>
      </w:r>
      <w:r w:rsidRPr="004C35D4">
        <w:rPr>
          <w:rFonts w:ascii="Book Antiqua" w:hAnsi="Book Antiqua"/>
        </w:rPr>
        <w:t xml:space="preserve"> to salvage the limb in patients with </w:t>
      </w:r>
      <w:r w:rsidR="008E30E2" w:rsidRPr="004C35D4">
        <w:rPr>
          <w:rFonts w:ascii="Book Antiqua" w:hAnsi="Book Antiqua"/>
        </w:rPr>
        <w:t>PAD and CKD</w:t>
      </w:r>
      <w:r w:rsidR="001F087A" w:rsidRPr="004C35D4">
        <w:rPr>
          <w:rFonts w:ascii="Book Antiqua" w:hAnsi="Book Antiqua"/>
        </w:rPr>
        <w:t>.</w:t>
      </w:r>
    </w:p>
    <w:p w14:paraId="65BF5215" w14:textId="5BD55214" w:rsidR="00C26023" w:rsidRPr="004C35D4" w:rsidRDefault="001F087A" w:rsidP="00B318BF">
      <w:pPr>
        <w:spacing w:line="360" w:lineRule="auto"/>
        <w:ind w:firstLineChars="100" w:firstLine="240"/>
        <w:jc w:val="both"/>
        <w:rPr>
          <w:rFonts w:ascii="Book Antiqua" w:hAnsi="Book Antiqua"/>
        </w:rPr>
      </w:pPr>
      <w:r w:rsidRPr="004C35D4">
        <w:rPr>
          <w:rFonts w:ascii="Book Antiqua" w:hAnsi="Book Antiqua"/>
        </w:rPr>
        <w:t>C</w:t>
      </w:r>
      <w:r w:rsidR="00C26023" w:rsidRPr="004C35D4">
        <w:rPr>
          <w:rFonts w:ascii="Book Antiqua" w:hAnsi="Book Antiqua"/>
        </w:rPr>
        <w:t>arbon dioxide (</w:t>
      </w:r>
      <w:r w:rsidR="00587BCF" w:rsidRPr="004C35D4">
        <w:rPr>
          <w:rFonts w:ascii="Book Antiqua" w:hAnsi="Book Antiqua"/>
        </w:rPr>
        <w:t>CO</w:t>
      </w:r>
      <w:r w:rsidR="00587BCF" w:rsidRPr="004C35D4">
        <w:rPr>
          <w:rFonts w:ascii="Book Antiqua" w:hAnsi="Book Antiqua"/>
          <w:vertAlign w:val="subscript"/>
        </w:rPr>
        <w:t>2</w:t>
      </w:r>
      <w:r w:rsidR="00C26023" w:rsidRPr="004C35D4">
        <w:rPr>
          <w:rFonts w:ascii="Book Antiqua" w:hAnsi="Book Antiqua"/>
        </w:rPr>
        <w:t xml:space="preserve">) </w:t>
      </w:r>
      <w:r w:rsidRPr="004C35D4">
        <w:rPr>
          <w:rFonts w:ascii="Book Antiqua" w:hAnsi="Book Antiqua"/>
        </w:rPr>
        <w:t xml:space="preserve">has been used </w:t>
      </w:r>
      <w:r w:rsidR="00C26023" w:rsidRPr="004C35D4">
        <w:rPr>
          <w:rFonts w:ascii="Book Antiqua" w:hAnsi="Book Antiqua"/>
        </w:rPr>
        <w:t xml:space="preserve">as a safe </w:t>
      </w:r>
      <w:r w:rsidRPr="004C35D4">
        <w:rPr>
          <w:rFonts w:ascii="Book Antiqua" w:hAnsi="Book Antiqua"/>
        </w:rPr>
        <w:t xml:space="preserve">diagnostic </w:t>
      </w:r>
      <w:r w:rsidR="00C26023" w:rsidRPr="004C35D4">
        <w:rPr>
          <w:rFonts w:ascii="Book Antiqua" w:hAnsi="Book Antiqua"/>
        </w:rPr>
        <w:t>contrast agent since 1914</w:t>
      </w:r>
      <w:r w:rsidR="00CE29A5" w:rsidRPr="004C35D4">
        <w:rPr>
          <w:rFonts w:ascii="Book Antiqua" w:hAnsi="Book Antiqua"/>
          <w:noProof/>
          <w:vertAlign w:val="superscript"/>
        </w:rPr>
        <w:t>[12]</w:t>
      </w:r>
      <w:r w:rsidR="00E71389" w:rsidRPr="004C35D4">
        <w:rPr>
          <w:rFonts w:ascii="Book Antiqua" w:hAnsi="Book Antiqua"/>
        </w:rPr>
        <w:t>.</w:t>
      </w:r>
      <w:r w:rsidR="00C26023" w:rsidRPr="004C35D4">
        <w:rPr>
          <w:rFonts w:ascii="Book Antiqua" w:hAnsi="Book Antiqua"/>
        </w:rPr>
        <w:t xml:space="preserve"> </w:t>
      </w:r>
      <w:r w:rsidR="00021C24" w:rsidRPr="004C35D4">
        <w:rPr>
          <w:rFonts w:ascii="Book Antiqua" w:hAnsi="Book Antiqua"/>
        </w:rPr>
        <w:t>CO</w:t>
      </w:r>
      <w:r w:rsidR="00021C24" w:rsidRPr="004C35D4">
        <w:rPr>
          <w:rFonts w:ascii="Book Antiqua" w:hAnsi="Book Antiqua"/>
          <w:vertAlign w:val="subscript"/>
        </w:rPr>
        <w:t xml:space="preserve">2 </w:t>
      </w:r>
      <w:r w:rsidR="00021C24" w:rsidRPr="004C35D4">
        <w:rPr>
          <w:rFonts w:ascii="Book Antiqua" w:hAnsi="Book Antiqua"/>
        </w:rPr>
        <w:t>has been used in</w:t>
      </w:r>
      <w:r w:rsidR="00C26023" w:rsidRPr="004C35D4">
        <w:rPr>
          <w:rFonts w:ascii="Book Antiqua" w:hAnsi="Book Antiqua"/>
        </w:rPr>
        <w:t xml:space="preserve"> angiography </w:t>
      </w:r>
      <w:r w:rsidR="00021C24" w:rsidRPr="004C35D4">
        <w:rPr>
          <w:rFonts w:ascii="Book Antiqua" w:hAnsi="Book Antiqua"/>
        </w:rPr>
        <w:t>since</w:t>
      </w:r>
      <w:r w:rsidR="00C26023" w:rsidRPr="004C35D4">
        <w:rPr>
          <w:rFonts w:ascii="Book Antiqua" w:hAnsi="Book Antiqua"/>
        </w:rPr>
        <w:t xml:space="preserve"> the 1950s and 1960s</w:t>
      </w:r>
      <w:r w:rsidRPr="004C35D4">
        <w:rPr>
          <w:rFonts w:ascii="Book Antiqua" w:hAnsi="Book Antiqua"/>
        </w:rPr>
        <w:t>,</w:t>
      </w:r>
      <w:r w:rsidR="00C26023" w:rsidRPr="004C35D4">
        <w:rPr>
          <w:rFonts w:ascii="Book Antiqua" w:hAnsi="Book Antiqua"/>
        </w:rPr>
        <w:t xml:space="preserve"> and </w:t>
      </w:r>
      <w:r w:rsidRPr="004C35D4">
        <w:rPr>
          <w:rFonts w:ascii="Book Antiqua" w:hAnsi="Book Antiqua"/>
        </w:rPr>
        <w:t xml:space="preserve">has been used </w:t>
      </w:r>
      <w:r w:rsidR="00C26023" w:rsidRPr="004C35D4">
        <w:rPr>
          <w:rFonts w:ascii="Book Antiqua" w:hAnsi="Book Antiqua"/>
        </w:rPr>
        <w:t xml:space="preserve">to detect pericardial </w:t>
      </w:r>
      <w:proofErr w:type="gramStart"/>
      <w:r w:rsidR="00C26023" w:rsidRPr="004C35D4">
        <w:rPr>
          <w:rFonts w:ascii="Book Antiqua" w:hAnsi="Book Antiqua"/>
        </w:rPr>
        <w:t>effusion</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13,14]</w:t>
      </w:r>
      <w:r w:rsidR="00E71389" w:rsidRPr="004C35D4">
        <w:rPr>
          <w:rFonts w:ascii="Book Antiqua" w:hAnsi="Book Antiqua"/>
        </w:rPr>
        <w:t>.</w:t>
      </w:r>
      <w:r w:rsidR="004E300B" w:rsidRPr="004C35D4">
        <w:rPr>
          <w:rFonts w:ascii="Book Antiqua" w:hAnsi="Book Antiqua"/>
        </w:rPr>
        <w:t xml:space="preserve"> </w:t>
      </w:r>
      <w:r w:rsidR="00C26023" w:rsidRPr="004C35D4">
        <w:rPr>
          <w:rFonts w:ascii="Book Antiqua" w:hAnsi="Book Antiqua"/>
        </w:rPr>
        <w:t xml:space="preserve">In the 1980s, digital subtraction angiography (DSA) was developed </w:t>
      </w:r>
      <w:r w:rsidRPr="004C35D4">
        <w:rPr>
          <w:rFonts w:ascii="Book Antiqua" w:hAnsi="Book Antiqua"/>
        </w:rPr>
        <w:t>with</w:t>
      </w:r>
      <w:r w:rsidR="00C26023" w:rsidRPr="004C35D4">
        <w:rPr>
          <w:rFonts w:ascii="Book Antiqua" w:hAnsi="Book Antiqua"/>
        </w:rPr>
        <w:t xml:space="preserve"> </w:t>
      </w:r>
      <w:r w:rsidR="00587BCF" w:rsidRPr="004C35D4">
        <w:rPr>
          <w:rFonts w:ascii="Book Antiqua" w:hAnsi="Book Antiqua"/>
        </w:rPr>
        <w:t>CO</w:t>
      </w:r>
      <w:r w:rsidR="00587BCF" w:rsidRPr="004C35D4">
        <w:rPr>
          <w:rFonts w:ascii="Book Antiqua" w:hAnsi="Book Antiqua"/>
          <w:vertAlign w:val="subscript"/>
        </w:rPr>
        <w:t>2</w:t>
      </w:r>
      <w:r w:rsidR="00C26023" w:rsidRPr="004C35D4">
        <w:rPr>
          <w:rFonts w:ascii="Book Antiqua" w:hAnsi="Book Antiqua"/>
        </w:rPr>
        <w:t xml:space="preserve"> as a contrast agent for vascular </w:t>
      </w:r>
      <w:proofErr w:type="gramStart"/>
      <w:r w:rsidR="00C26023" w:rsidRPr="004C35D4">
        <w:rPr>
          <w:rFonts w:ascii="Book Antiqua" w:hAnsi="Book Antiqua"/>
        </w:rPr>
        <w:t>imaging</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15]</w:t>
      </w:r>
      <w:r w:rsidR="00E71389" w:rsidRPr="004C35D4">
        <w:rPr>
          <w:rFonts w:ascii="Book Antiqua" w:hAnsi="Book Antiqua"/>
        </w:rPr>
        <w:t>.</w:t>
      </w:r>
      <w:r w:rsidR="004E300B" w:rsidRPr="004C35D4">
        <w:rPr>
          <w:rFonts w:ascii="Book Antiqua" w:hAnsi="Book Antiqua"/>
        </w:rPr>
        <w:t xml:space="preserve"> </w:t>
      </w:r>
      <w:r w:rsidR="00C26023" w:rsidRPr="004C35D4">
        <w:rPr>
          <w:rFonts w:ascii="Book Antiqua" w:hAnsi="Book Antiqua"/>
        </w:rPr>
        <w:t xml:space="preserve">Currently, </w:t>
      </w:r>
      <w:r w:rsidR="00587BCF" w:rsidRPr="004C35D4">
        <w:rPr>
          <w:rFonts w:ascii="Book Antiqua" w:hAnsi="Book Antiqua"/>
        </w:rPr>
        <w:t>CO</w:t>
      </w:r>
      <w:r w:rsidR="00587BCF" w:rsidRPr="004C35D4">
        <w:rPr>
          <w:rFonts w:ascii="Book Antiqua" w:hAnsi="Book Antiqua"/>
          <w:vertAlign w:val="subscript"/>
        </w:rPr>
        <w:t>2</w:t>
      </w:r>
      <w:r w:rsidR="00C26023" w:rsidRPr="004C35D4">
        <w:rPr>
          <w:rFonts w:ascii="Book Antiqua" w:hAnsi="Book Antiqua"/>
        </w:rPr>
        <w:t xml:space="preserve"> is used as a</w:t>
      </w:r>
      <w:r w:rsidR="00DA3399" w:rsidRPr="004C35D4">
        <w:rPr>
          <w:rFonts w:ascii="Book Antiqua" w:hAnsi="Book Antiqua"/>
        </w:rPr>
        <w:t xml:space="preserve">n </w:t>
      </w:r>
      <w:r w:rsidR="00C26023" w:rsidRPr="004C35D4">
        <w:rPr>
          <w:rFonts w:ascii="Book Antiqua" w:hAnsi="Book Antiqua"/>
        </w:rPr>
        <w:t>alternative to contrast medi</w:t>
      </w:r>
      <w:r w:rsidR="00021C24" w:rsidRPr="004C35D4">
        <w:rPr>
          <w:rFonts w:ascii="Book Antiqua" w:hAnsi="Book Antiqua"/>
        </w:rPr>
        <w:t>um</w:t>
      </w:r>
      <w:r w:rsidR="00C26023" w:rsidRPr="004C35D4">
        <w:rPr>
          <w:rFonts w:ascii="Book Antiqua" w:hAnsi="Book Antiqua"/>
        </w:rPr>
        <w:t xml:space="preserve"> in </w:t>
      </w:r>
      <w:r w:rsidR="00262926" w:rsidRPr="004C35D4">
        <w:rPr>
          <w:rFonts w:ascii="Book Antiqua" w:hAnsi="Book Antiqua"/>
        </w:rPr>
        <w:t xml:space="preserve">lower extremity </w:t>
      </w:r>
      <w:r w:rsidR="00C26023" w:rsidRPr="004C35D4">
        <w:rPr>
          <w:rFonts w:ascii="Book Antiqua" w:hAnsi="Book Antiqua"/>
        </w:rPr>
        <w:t xml:space="preserve">vascular </w:t>
      </w:r>
      <w:r w:rsidR="00021C24" w:rsidRPr="004C35D4">
        <w:rPr>
          <w:rFonts w:ascii="Book Antiqua" w:hAnsi="Book Antiqua"/>
        </w:rPr>
        <w:t xml:space="preserve">diagnosis and </w:t>
      </w:r>
      <w:r w:rsidR="00C26023" w:rsidRPr="004C35D4">
        <w:rPr>
          <w:rFonts w:ascii="Book Antiqua" w:hAnsi="Book Antiqua"/>
        </w:rPr>
        <w:t xml:space="preserve">intervention, </w:t>
      </w:r>
      <w:r w:rsidR="00BC75DB" w:rsidRPr="004C35D4">
        <w:rPr>
          <w:rFonts w:ascii="Book Antiqua" w:hAnsi="Book Antiqua"/>
        </w:rPr>
        <w:t>particularly</w:t>
      </w:r>
      <w:r w:rsidR="00C26023" w:rsidRPr="004C35D4">
        <w:rPr>
          <w:rFonts w:ascii="Book Antiqua" w:hAnsi="Book Antiqua"/>
        </w:rPr>
        <w:t xml:space="preserve"> in patients </w:t>
      </w:r>
      <w:r w:rsidR="00BC75DB" w:rsidRPr="004C35D4">
        <w:rPr>
          <w:rFonts w:ascii="Book Antiqua" w:hAnsi="Book Antiqua"/>
        </w:rPr>
        <w:t>who are at</w:t>
      </w:r>
      <w:r w:rsidR="00C26023" w:rsidRPr="004C35D4">
        <w:rPr>
          <w:rFonts w:ascii="Book Antiqua" w:hAnsi="Book Antiqua"/>
        </w:rPr>
        <w:t xml:space="preserve"> risk </w:t>
      </w:r>
      <w:r w:rsidR="00BC75DB" w:rsidRPr="004C35D4">
        <w:rPr>
          <w:rFonts w:ascii="Book Antiqua" w:hAnsi="Book Antiqua"/>
        </w:rPr>
        <w:t xml:space="preserve">from </w:t>
      </w:r>
      <w:proofErr w:type="gramStart"/>
      <w:r w:rsidR="00BC75DB" w:rsidRPr="004C35D4">
        <w:rPr>
          <w:rFonts w:ascii="Book Antiqua" w:hAnsi="Book Antiqua"/>
        </w:rPr>
        <w:t>CIN</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16]</w:t>
      </w:r>
      <w:r w:rsidR="00E71389" w:rsidRPr="004C35D4">
        <w:rPr>
          <w:rFonts w:ascii="Book Antiqua" w:hAnsi="Book Antiqua"/>
        </w:rPr>
        <w:t>.</w:t>
      </w:r>
    </w:p>
    <w:p w14:paraId="2612F283" w14:textId="240094DB" w:rsidR="00C26023" w:rsidRPr="004C35D4" w:rsidRDefault="00C26023" w:rsidP="00B318BF">
      <w:pPr>
        <w:spacing w:line="360" w:lineRule="auto"/>
        <w:ind w:firstLineChars="100" w:firstLine="240"/>
        <w:jc w:val="both"/>
        <w:rPr>
          <w:rFonts w:ascii="Book Antiqua" w:hAnsi="Book Antiqua"/>
        </w:rPr>
      </w:pPr>
      <w:r w:rsidRPr="004C35D4">
        <w:rPr>
          <w:rFonts w:ascii="Book Antiqua" w:hAnsi="Book Antiqua"/>
        </w:rPr>
        <w:lastRenderedPageBreak/>
        <w:t xml:space="preserve">With advances in gas delivery systems and imaging technology, the use of </w:t>
      </w:r>
      <w:r w:rsidR="00666227" w:rsidRPr="004C35D4">
        <w:rPr>
          <w:rFonts w:ascii="Book Antiqua" w:hAnsi="Book Antiqua"/>
        </w:rPr>
        <w:t>CO</w:t>
      </w:r>
      <w:r w:rsidR="00666227" w:rsidRPr="004C35D4">
        <w:rPr>
          <w:rFonts w:ascii="Book Antiqua" w:hAnsi="Book Antiqua"/>
          <w:vertAlign w:val="subscript"/>
        </w:rPr>
        <w:t>2</w:t>
      </w:r>
      <w:r w:rsidRPr="004C35D4">
        <w:rPr>
          <w:rFonts w:ascii="Book Antiqua" w:hAnsi="Book Antiqua"/>
        </w:rPr>
        <w:t xml:space="preserve"> </w:t>
      </w:r>
      <w:r w:rsidR="004806B6" w:rsidRPr="004C35D4">
        <w:rPr>
          <w:rFonts w:ascii="Book Antiqua" w:hAnsi="Book Antiqua"/>
        </w:rPr>
        <w:t>is rapidly increasing</w:t>
      </w:r>
      <w:r w:rsidRPr="004C35D4">
        <w:rPr>
          <w:rFonts w:ascii="Book Antiqua" w:hAnsi="Book Antiqua"/>
        </w:rPr>
        <w:t xml:space="preserve">. </w:t>
      </w:r>
      <w:r w:rsidR="009913E0" w:rsidRPr="004C35D4">
        <w:rPr>
          <w:rFonts w:ascii="Book Antiqua" w:hAnsi="Book Antiqua"/>
        </w:rPr>
        <w:t xml:space="preserve">In the </w:t>
      </w:r>
      <w:r w:rsidR="00E71389" w:rsidRPr="004C35D4">
        <w:rPr>
          <w:rFonts w:ascii="Book Antiqua" w:hAnsi="Book Antiqua"/>
        </w:rPr>
        <w:t>United States</w:t>
      </w:r>
      <w:r w:rsidR="009913E0" w:rsidRPr="004C35D4">
        <w:rPr>
          <w:rFonts w:ascii="Book Antiqua" w:hAnsi="Book Antiqua"/>
        </w:rPr>
        <w:t xml:space="preserve">, </w:t>
      </w:r>
      <w:r w:rsidR="00AF35CD" w:rsidRPr="004C35D4">
        <w:rPr>
          <w:rFonts w:ascii="Book Antiqua" w:hAnsi="Book Antiqua"/>
        </w:rPr>
        <w:t>m</w:t>
      </w:r>
      <w:r w:rsidRPr="004C35D4">
        <w:rPr>
          <w:rFonts w:ascii="Book Antiqua" w:hAnsi="Book Antiqua"/>
        </w:rPr>
        <w:t xml:space="preserve">any </w:t>
      </w:r>
      <w:proofErr w:type="spellStart"/>
      <w:r w:rsidRPr="004C35D4">
        <w:rPr>
          <w:rFonts w:ascii="Book Antiqua" w:hAnsi="Book Antiqua"/>
        </w:rPr>
        <w:t>centers</w:t>
      </w:r>
      <w:proofErr w:type="spellEnd"/>
      <w:r w:rsidRPr="004C35D4">
        <w:rPr>
          <w:rFonts w:ascii="Book Antiqua" w:hAnsi="Book Antiqua"/>
        </w:rPr>
        <w:t xml:space="preserve"> have adopted a combination of </w:t>
      </w:r>
      <w:r w:rsidR="00666227" w:rsidRPr="004C35D4">
        <w:rPr>
          <w:rFonts w:ascii="Book Antiqua" w:hAnsi="Book Antiqua"/>
        </w:rPr>
        <w:t>CO</w:t>
      </w:r>
      <w:r w:rsidR="00666227" w:rsidRPr="004C35D4">
        <w:rPr>
          <w:rFonts w:ascii="Book Antiqua" w:hAnsi="Book Antiqua"/>
          <w:vertAlign w:val="subscript"/>
        </w:rPr>
        <w:t>2</w:t>
      </w:r>
      <w:r w:rsidRPr="004C35D4">
        <w:rPr>
          <w:rFonts w:ascii="Book Antiqua" w:hAnsi="Book Antiqua"/>
        </w:rPr>
        <w:t xml:space="preserve"> with iodine contrast to reduce the total amount of iodine </w:t>
      </w:r>
      <w:proofErr w:type="gramStart"/>
      <w:r w:rsidRPr="004C35D4">
        <w:rPr>
          <w:rFonts w:ascii="Book Antiqua" w:hAnsi="Book Antiqua"/>
        </w:rPr>
        <w:t>injected</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17-20]</w:t>
      </w:r>
      <w:r w:rsidR="00E71389" w:rsidRPr="004C35D4">
        <w:rPr>
          <w:rFonts w:ascii="Book Antiqua" w:hAnsi="Book Antiqua"/>
        </w:rPr>
        <w:t>.</w:t>
      </w:r>
      <w:r w:rsidR="004E300B" w:rsidRPr="004C35D4">
        <w:rPr>
          <w:rFonts w:ascii="Book Antiqua" w:hAnsi="Book Antiqua"/>
        </w:rPr>
        <w:t xml:space="preserve"> </w:t>
      </w:r>
      <w:r w:rsidR="0058296D" w:rsidRPr="004C35D4">
        <w:rPr>
          <w:rFonts w:ascii="Book Antiqua" w:hAnsi="Book Antiqua"/>
        </w:rPr>
        <w:t>The use of CO</w:t>
      </w:r>
      <w:r w:rsidR="0058296D" w:rsidRPr="004C35D4">
        <w:rPr>
          <w:rFonts w:ascii="Book Antiqua" w:hAnsi="Book Antiqua"/>
          <w:vertAlign w:val="subscript"/>
        </w:rPr>
        <w:t>2</w:t>
      </w:r>
      <w:r w:rsidR="0058296D" w:rsidRPr="004C35D4">
        <w:rPr>
          <w:rFonts w:ascii="Book Antiqua" w:hAnsi="Book Antiqua"/>
        </w:rPr>
        <w:t xml:space="preserve"> angiography has significantly reduced</w:t>
      </w:r>
      <w:r w:rsidRPr="004C35D4">
        <w:rPr>
          <w:rFonts w:ascii="Book Antiqua" w:hAnsi="Book Antiqua"/>
        </w:rPr>
        <w:t xml:space="preserve"> the incidence of CIN and is opening the way for patients with </w:t>
      </w:r>
      <w:r w:rsidR="003318C7" w:rsidRPr="004C35D4">
        <w:rPr>
          <w:rFonts w:ascii="Book Antiqua" w:hAnsi="Book Antiqua"/>
        </w:rPr>
        <w:t>CKD</w:t>
      </w:r>
      <w:r w:rsidRPr="004C35D4">
        <w:rPr>
          <w:rFonts w:ascii="Book Antiqua" w:hAnsi="Book Antiqua"/>
        </w:rPr>
        <w:t xml:space="preserve"> to benefit from endovascular </w:t>
      </w:r>
      <w:proofErr w:type="gramStart"/>
      <w:r w:rsidRPr="004C35D4">
        <w:rPr>
          <w:rFonts w:ascii="Book Antiqua" w:hAnsi="Book Antiqua"/>
        </w:rPr>
        <w:t>procedures</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17-20]</w:t>
      </w:r>
      <w:r w:rsidR="00E71389" w:rsidRPr="004C35D4">
        <w:rPr>
          <w:rFonts w:ascii="Book Antiqua" w:hAnsi="Book Antiqua"/>
        </w:rPr>
        <w:t>.</w:t>
      </w:r>
    </w:p>
    <w:p w14:paraId="3581DCC0" w14:textId="22918C1A" w:rsidR="008A2925" w:rsidRPr="004C35D4" w:rsidRDefault="00C26023" w:rsidP="00B318BF">
      <w:pPr>
        <w:spacing w:line="360" w:lineRule="auto"/>
        <w:ind w:firstLineChars="100" w:firstLine="240"/>
        <w:jc w:val="both"/>
        <w:rPr>
          <w:rFonts w:ascii="Book Antiqua" w:hAnsi="Book Antiqua"/>
        </w:rPr>
      </w:pPr>
      <w:r w:rsidRPr="004C35D4">
        <w:rPr>
          <w:rFonts w:ascii="Book Antiqua" w:hAnsi="Book Antiqua"/>
        </w:rPr>
        <w:t xml:space="preserve">This review aims to highlight the current technological advances in the delivery of </w:t>
      </w:r>
      <w:r w:rsidR="00666227" w:rsidRPr="004C35D4">
        <w:rPr>
          <w:rFonts w:ascii="Book Antiqua" w:hAnsi="Book Antiqua"/>
        </w:rPr>
        <w:t>CO</w:t>
      </w:r>
      <w:r w:rsidR="00666227" w:rsidRPr="004C35D4">
        <w:rPr>
          <w:rFonts w:ascii="Book Antiqua" w:hAnsi="Book Antiqua"/>
          <w:vertAlign w:val="subscript"/>
        </w:rPr>
        <w:t>2</w:t>
      </w:r>
      <w:r w:rsidRPr="004C35D4">
        <w:rPr>
          <w:rFonts w:ascii="Book Antiqua" w:hAnsi="Book Antiqua"/>
        </w:rPr>
        <w:t xml:space="preserve"> in vascular angiography, resulting in reduced volumes of iodinated contrast medium, which may improve clinical outcome for patients with PAD and CLI that preserves both renal function and the lower limb.</w:t>
      </w:r>
    </w:p>
    <w:p w14:paraId="29A8FAC9" w14:textId="52A9AE4F" w:rsidR="008A2925" w:rsidRPr="004C35D4" w:rsidRDefault="008A2925" w:rsidP="00B318BF">
      <w:pPr>
        <w:spacing w:line="360" w:lineRule="auto"/>
        <w:jc w:val="both"/>
        <w:rPr>
          <w:rFonts w:ascii="Book Antiqua" w:hAnsi="Book Antiqua"/>
        </w:rPr>
      </w:pPr>
    </w:p>
    <w:p w14:paraId="4EF7C855" w14:textId="1B172DD3" w:rsidR="00983BAC" w:rsidRPr="004C35D4" w:rsidRDefault="007D5336" w:rsidP="00B318BF">
      <w:pPr>
        <w:spacing w:line="360" w:lineRule="auto"/>
        <w:jc w:val="both"/>
        <w:rPr>
          <w:rFonts w:ascii="Book Antiqua" w:hAnsi="Book Antiqua"/>
          <w:b/>
          <w:u w:val="single"/>
        </w:rPr>
      </w:pPr>
      <w:r w:rsidRPr="004C35D4">
        <w:rPr>
          <w:rFonts w:ascii="Book Antiqua" w:hAnsi="Book Antiqua"/>
          <w:b/>
          <w:u w:val="single"/>
        </w:rPr>
        <w:t>CONTRAST-INDUCED NEPHROPATHY</w:t>
      </w:r>
    </w:p>
    <w:p w14:paraId="3D10B143" w14:textId="119615D3" w:rsidR="00ED104A" w:rsidRPr="004C35D4" w:rsidRDefault="00ED104A" w:rsidP="00B318BF">
      <w:pPr>
        <w:spacing w:line="360" w:lineRule="auto"/>
        <w:jc w:val="both"/>
        <w:rPr>
          <w:rFonts w:ascii="Book Antiqua" w:hAnsi="Book Antiqua"/>
        </w:rPr>
      </w:pPr>
      <w:r w:rsidRPr="004C35D4">
        <w:rPr>
          <w:rFonts w:ascii="Book Antiqua" w:hAnsi="Book Antiqua"/>
        </w:rPr>
        <w:t>CIN is</w:t>
      </w:r>
      <w:r w:rsidR="00B700A7" w:rsidRPr="004C35D4">
        <w:rPr>
          <w:rFonts w:ascii="Book Antiqua" w:hAnsi="Book Antiqua"/>
        </w:rPr>
        <w:t xml:space="preserve"> an</w:t>
      </w:r>
      <w:r w:rsidRPr="004C35D4">
        <w:rPr>
          <w:rFonts w:ascii="Book Antiqua" w:hAnsi="Book Antiqua"/>
        </w:rPr>
        <w:t xml:space="preserve"> iatrogenic renal injury that follows the intravascular administration of radio-opaque contrast media and results in the impairment of renal </w:t>
      </w:r>
      <w:proofErr w:type="gramStart"/>
      <w:r w:rsidRPr="004C35D4">
        <w:rPr>
          <w:rFonts w:ascii="Book Antiqua" w:hAnsi="Book Antiqua"/>
        </w:rPr>
        <w:t>function</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6,10,21,22]</w:t>
      </w:r>
      <w:r w:rsidR="00E71389" w:rsidRPr="004C35D4">
        <w:rPr>
          <w:rFonts w:ascii="Book Antiqua" w:hAnsi="Book Antiqua"/>
        </w:rPr>
        <w:t>.</w:t>
      </w:r>
      <w:r w:rsidR="004E300B" w:rsidRPr="004C35D4">
        <w:rPr>
          <w:rFonts w:ascii="Book Antiqua" w:hAnsi="Book Antiqua"/>
          <w:vertAlign w:val="superscript"/>
        </w:rPr>
        <w:t xml:space="preserve"> </w:t>
      </w:r>
      <w:r w:rsidR="005941FF" w:rsidRPr="004C35D4">
        <w:rPr>
          <w:rFonts w:ascii="Book Antiqua" w:hAnsi="Book Antiqua"/>
          <w:shd w:val="clear" w:color="auto" w:fill="FFFFFF"/>
        </w:rPr>
        <w:t>Meta-analysis data ha</w:t>
      </w:r>
      <w:r w:rsidR="00516613" w:rsidRPr="004C35D4">
        <w:rPr>
          <w:rFonts w:ascii="Book Antiqua" w:hAnsi="Book Antiqua"/>
          <w:shd w:val="clear" w:color="auto" w:fill="FFFFFF"/>
        </w:rPr>
        <w:t>ve</w:t>
      </w:r>
      <w:r w:rsidR="005941FF" w:rsidRPr="004C35D4">
        <w:rPr>
          <w:rFonts w:ascii="Book Antiqua" w:hAnsi="Book Antiqua"/>
          <w:shd w:val="clear" w:color="auto" w:fill="FFFFFF"/>
        </w:rPr>
        <w:t xml:space="preserve"> shown a 6% incidence of CIN following contrast-enhanced computed tomography (CT</w:t>
      </w:r>
      <w:proofErr w:type="gramStart"/>
      <w:r w:rsidR="005941FF" w:rsidRPr="004C35D4">
        <w:rPr>
          <w:rFonts w:ascii="Book Antiqua" w:hAnsi="Book Antiqua"/>
          <w:shd w:val="clear" w:color="auto" w:fill="FFFFFF"/>
        </w:rPr>
        <w:t>)</w:t>
      </w:r>
      <w:r w:rsidR="00CE29A5" w:rsidRPr="004C35D4">
        <w:rPr>
          <w:rFonts w:ascii="Book Antiqua" w:hAnsi="Book Antiqua"/>
          <w:noProof/>
          <w:shd w:val="clear" w:color="auto" w:fill="FFFFFF"/>
          <w:vertAlign w:val="superscript"/>
        </w:rPr>
        <w:t>[</w:t>
      </w:r>
      <w:proofErr w:type="gramEnd"/>
      <w:r w:rsidR="00CE29A5" w:rsidRPr="004C35D4">
        <w:rPr>
          <w:rFonts w:ascii="Book Antiqua" w:hAnsi="Book Antiqua"/>
          <w:noProof/>
          <w:shd w:val="clear" w:color="auto" w:fill="FFFFFF"/>
          <w:vertAlign w:val="superscript"/>
        </w:rPr>
        <w:t>23]</w:t>
      </w:r>
      <w:r w:rsidR="00E71389" w:rsidRPr="004C35D4">
        <w:rPr>
          <w:rFonts w:ascii="Book Antiqua" w:hAnsi="Book Antiqua"/>
          <w:shd w:val="clear" w:color="auto" w:fill="FFFFFF"/>
        </w:rPr>
        <w:t>,</w:t>
      </w:r>
      <w:r w:rsidR="004E300B" w:rsidRPr="004C35D4">
        <w:rPr>
          <w:rFonts w:ascii="Book Antiqua" w:hAnsi="Book Antiqua"/>
          <w:shd w:val="clear" w:color="auto" w:fill="FFFFFF"/>
        </w:rPr>
        <w:t xml:space="preserve"> </w:t>
      </w:r>
      <w:r w:rsidR="005941FF" w:rsidRPr="004C35D4">
        <w:rPr>
          <w:rFonts w:ascii="Book Antiqua" w:hAnsi="Book Antiqua"/>
          <w:shd w:val="clear" w:color="auto" w:fill="FFFFFF"/>
        </w:rPr>
        <w:t>and CIN following peripheral angiography has been reported to occur in 9% of patients</w:t>
      </w:r>
      <w:r w:rsidR="00CE29A5" w:rsidRPr="004C35D4">
        <w:rPr>
          <w:rFonts w:ascii="Book Antiqua" w:hAnsi="Book Antiqua"/>
          <w:bCs/>
          <w:noProof/>
          <w:shd w:val="clear" w:color="auto" w:fill="FFFFFF"/>
          <w:vertAlign w:val="superscript"/>
        </w:rPr>
        <w:t>[24]</w:t>
      </w:r>
      <w:r w:rsidR="00E71389" w:rsidRPr="004C35D4">
        <w:rPr>
          <w:rFonts w:ascii="Book Antiqua" w:hAnsi="Book Antiqua"/>
          <w:b/>
          <w:bCs/>
        </w:rPr>
        <w:t>.</w:t>
      </w:r>
      <w:r w:rsidR="00185C42" w:rsidRPr="004C35D4">
        <w:rPr>
          <w:rFonts w:ascii="Book Antiqua" w:hAnsi="Book Antiqua"/>
          <w:b/>
          <w:bCs/>
        </w:rPr>
        <w:t xml:space="preserve"> </w:t>
      </w:r>
      <w:r w:rsidRPr="004C35D4">
        <w:rPr>
          <w:rFonts w:ascii="Book Antiqua" w:hAnsi="Book Antiqua"/>
        </w:rPr>
        <w:t xml:space="preserve">The administration of contrast medium </w:t>
      </w:r>
      <w:r w:rsidR="00176006" w:rsidRPr="004C35D4">
        <w:rPr>
          <w:rFonts w:ascii="Book Antiqua" w:hAnsi="Book Antiqua"/>
        </w:rPr>
        <w:t>can immediately affect the</w:t>
      </w:r>
      <w:r w:rsidRPr="004C35D4">
        <w:rPr>
          <w:rFonts w:ascii="Book Antiqua" w:hAnsi="Book Antiqua"/>
        </w:rPr>
        <w:t xml:space="preserve"> nephron by causing vasoconstriction, </w:t>
      </w:r>
      <w:r w:rsidR="00176006" w:rsidRPr="004C35D4">
        <w:rPr>
          <w:rFonts w:ascii="Book Antiqua" w:hAnsi="Book Antiqua"/>
        </w:rPr>
        <w:t>cell apoptosis</w:t>
      </w:r>
      <w:r w:rsidRPr="004C35D4">
        <w:rPr>
          <w:rFonts w:ascii="Book Antiqua" w:hAnsi="Book Antiqua"/>
        </w:rPr>
        <w:t>, and oxidative stress</w:t>
      </w:r>
      <w:r w:rsidR="00176006" w:rsidRPr="004C35D4">
        <w:rPr>
          <w:rFonts w:ascii="Book Antiqua" w:hAnsi="Book Antiqua"/>
        </w:rPr>
        <w:t xml:space="preserve"> resulting in</w:t>
      </w:r>
      <w:r w:rsidRPr="004C35D4">
        <w:rPr>
          <w:rFonts w:ascii="Book Antiqua" w:hAnsi="Book Antiqua"/>
        </w:rPr>
        <w:t xml:space="preserve"> impair</w:t>
      </w:r>
      <w:r w:rsidR="00176006" w:rsidRPr="004C35D4">
        <w:rPr>
          <w:rFonts w:ascii="Book Antiqua" w:hAnsi="Book Antiqua"/>
        </w:rPr>
        <w:t>ed</w:t>
      </w:r>
      <w:r w:rsidRPr="004C35D4">
        <w:rPr>
          <w:rFonts w:ascii="Book Antiqua" w:hAnsi="Book Antiqua"/>
        </w:rPr>
        <w:t xml:space="preserve"> renal </w:t>
      </w:r>
      <w:proofErr w:type="gramStart"/>
      <w:r w:rsidRPr="004C35D4">
        <w:rPr>
          <w:rFonts w:ascii="Book Antiqua" w:hAnsi="Book Antiqua"/>
        </w:rPr>
        <w:t>functio</w:t>
      </w:r>
      <w:r w:rsidR="00371F84" w:rsidRPr="004C35D4">
        <w:rPr>
          <w:rFonts w:ascii="Book Antiqua" w:hAnsi="Book Antiqua"/>
        </w:rPr>
        <w:t>n</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6-9]</w:t>
      </w:r>
      <w:r w:rsidR="002D051B" w:rsidRPr="004C35D4">
        <w:rPr>
          <w:rFonts w:ascii="Book Antiqua" w:hAnsi="Book Antiqua"/>
        </w:rPr>
        <w:t>.</w:t>
      </w:r>
      <w:r w:rsidR="004E300B" w:rsidRPr="004C35D4">
        <w:rPr>
          <w:rFonts w:ascii="Book Antiqua" w:hAnsi="Book Antiqua"/>
        </w:rPr>
        <w:t xml:space="preserve"> </w:t>
      </w:r>
      <w:r w:rsidRPr="004C35D4">
        <w:rPr>
          <w:rFonts w:ascii="Book Antiqua" w:hAnsi="Book Antiqua"/>
        </w:rPr>
        <w:t>The level of cytotoxicity of contrast medi</w:t>
      </w:r>
      <w:r w:rsidR="004A54C2" w:rsidRPr="004C35D4">
        <w:rPr>
          <w:rFonts w:ascii="Book Antiqua" w:hAnsi="Book Antiqua"/>
        </w:rPr>
        <w:t>um</w:t>
      </w:r>
      <w:r w:rsidRPr="004C35D4">
        <w:rPr>
          <w:rFonts w:ascii="Book Antiqua" w:hAnsi="Book Antiqua"/>
        </w:rPr>
        <w:t xml:space="preserve"> may be </w:t>
      </w:r>
      <w:r w:rsidR="00176006" w:rsidRPr="004C35D4">
        <w:rPr>
          <w:rFonts w:ascii="Book Antiqua" w:hAnsi="Book Antiqua"/>
        </w:rPr>
        <w:t xml:space="preserve">associated with </w:t>
      </w:r>
      <w:r w:rsidRPr="004C35D4">
        <w:rPr>
          <w:rFonts w:ascii="Book Antiqua" w:hAnsi="Book Antiqua"/>
        </w:rPr>
        <w:t xml:space="preserve">the ionic strength, </w:t>
      </w:r>
      <w:proofErr w:type="spellStart"/>
      <w:r w:rsidRPr="004C35D4">
        <w:rPr>
          <w:rFonts w:ascii="Book Antiqua" w:hAnsi="Book Antiqua"/>
        </w:rPr>
        <w:t>osmolarity</w:t>
      </w:r>
      <w:proofErr w:type="spellEnd"/>
      <w:r w:rsidRPr="004C35D4">
        <w:rPr>
          <w:rFonts w:ascii="Book Antiqua" w:hAnsi="Book Antiqua"/>
        </w:rPr>
        <w:t xml:space="preserve">, or </w:t>
      </w:r>
      <w:proofErr w:type="gramStart"/>
      <w:r w:rsidRPr="004C35D4">
        <w:rPr>
          <w:rFonts w:ascii="Book Antiqua" w:hAnsi="Book Antiqua"/>
        </w:rPr>
        <w:t>viscosity</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6,25]</w:t>
      </w:r>
      <w:r w:rsidR="002D051B" w:rsidRPr="004C35D4">
        <w:rPr>
          <w:rFonts w:ascii="Book Antiqua" w:hAnsi="Book Antiqua"/>
        </w:rPr>
        <w:t>.</w:t>
      </w:r>
      <w:r w:rsidR="004E300B" w:rsidRPr="004C35D4">
        <w:rPr>
          <w:rFonts w:ascii="Book Antiqua" w:hAnsi="Book Antiqua"/>
        </w:rPr>
        <w:t xml:space="preserve"> </w:t>
      </w:r>
      <w:r w:rsidRPr="004C35D4">
        <w:rPr>
          <w:rFonts w:ascii="Book Antiqua" w:hAnsi="Book Antiqua"/>
        </w:rPr>
        <w:t>CIN occurs in patients with and without CKD</w:t>
      </w:r>
      <w:r w:rsidR="003E3DD2" w:rsidRPr="004C35D4">
        <w:rPr>
          <w:rFonts w:ascii="Book Antiqua" w:hAnsi="Book Antiqua"/>
        </w:rPr>
        <w:t xml:space="preserve">; </w:t>
      </w:r>
      <w:r w:rsidR="00185C42" w:rsidRPr="004C35D4">
        <w:rPr>
          <w:rFonts w:ascii="Book Antiqua" w:hAnsi="Book Antiqua"/>
        </w:rPr>
        <w:t>h</w:t>
      </w:r>
      <w:r w:rsidRPr="004C35D4">
        <w:rPr>
          <w:rFonts w:ascii="Book Antiqua" w:hAnsi="Book Antiqua"/>
        </w:rPr>
        <w:t>owever,</w:t>
      </w:r>
      <w:r w:rsidR="00176006" w:rsidRPr="004C35D4">
        <w:rPr>
          <w:rFonts w:ascii="Book Antiqua" w:hAnsi="Book Antiqua"/>
        </w:rPr>
        <w:t xml:space="preserve"> </w:t>
      </w:r>
      <w:r w:rsidRPr="004C35D4">
        <w:rPr>
          <w:rFonts w:ascii="Book Antiqua" w:hAnsi="Book Antiqua"/>
        </w:rPr>
        <w:t xml:space="preserve">patients with CKD have </w:t>
      </w:r>
      <w:r w:rsidR="00176006" w:rsidRPr="004C35D4">
        <w:rPr>
          <w:rFonts w:ascii="Book Antiqua" w:hAnsi="Book Antiqua"/>
        </w:rPr>
        <w:t>reduced</w:t>
      </w:r>
      <w:r w:rsidRPr="004C35D4">
        <w:rPr>
          <w:rFonts w:ascii="Book Antiqua" w:hAnsi="Book Antiqua"/>
        </w:rPr>
        <w:t xml:space="preserve"> nephron capacity, which increases their risk of developing </w:t>
      </w:r>
      <w:proofErr w:type="gramStart"/>
      <w:r w:rsidRPr="004C35D4">
        <w:rPr>
          <w:rFonts w:ascii="Book Antiqua" w:hAnsi="Book Antiqua"/>
        </w:rPr>
        <w:t>CIN</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6,22,26]</w:t>
      </w:r>
      <w:r w:rsidR="002D051B" w:rsidRPr="004C35D4">
        <w:rPr>
          <w:rFonts w:ascii="Book Antiqua" w:hAnsi="Book Antiqua"/>
        </w:rPr>
        <w:t>.</w:t>
      </w:r>
      <w:r w:rsidRPr="004C35D4">
        <w:rPr>
          <w:rFonts w:ascii="Book Antiqua" w:hAnsi="Book Antiqua"/>
        </w:rPr>
        <w:t xml:space="preserve"> </w:t>
      </w:r>
      <w:r w:rsidR="004E1C0F" w:rsidRPr="004C35D4">
        <w:rPr>
          <w:rFonts w:ascii="Book Antiqua" w:hAnsi="Book Antiqua"/>
        </w:rPr>
        <w:t>As a result, these patients are at a heightened risk of long-term renal function loss, cardiovascular events (</w:t>
      </w:r>
      <w:r w:rsidR="004E1C0F" w:rsidRPr="004C35D4">
        <w:rPr>
          <w:rFonts w:ascii="Book Antiqua" w:hAnsi="Book Antiqua"/>
          <w:i/>
          <w:iCs/>
        </w:rPr>
        <w:t>i.e.</w:t>
      </w:r>
      <w:r w:rsidR="004E1C0F" w:rsidRPr="004C35D4">
        <w:rPr>
          <w:rFonts w:ascii="Book Antiqua" w:hAnsi="Book Antiqua"/>
        </w:rPr>
        <w:t xml:space="preserve">, myocardial infarction), and </w:t>
      </w:r>
      <w:proofErr w:type="gramStart"/>
      <w:r w:rsidR="004E1C0F" w:rsidRPr="004C35D4">
        <w:rPr>
          <w:rFonts w:ascii="Book Antiqua" w:hAnsi="Book Antiqua"/>
        </w:rPr>
        <w:t>death</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27]</w:t>
      </w:r>
      <w:r w:rsidR="002D051B" w:rsidRPr="004C35D4">
        <w:rPr>
          <w:rFonts w:ascii="Book Antiqua" w:hAnsi="Book Antiqua"/>
        </w:rPr>
        <w:t>.</w:t>
      </w:r>
    </w:p>
    <w:p w14:paraId="2F913643" w14:textId="0E049482" w:rsidR="00A270CF" w:rsidRPr="004C35D4" w:rsidRDefault="00ED104A" w:rsidP="00B318BF">
      <w:pPr>
        <w:spacing w:line="360" w:lineRule="auto"/>
        <w:ind w:firstLineChars="100" w:firstLine="240"/>
        <w:jc w:val="both"/>
        <w:rPr>
          <w:rFonts w:ascii="Book Antiqua" w:hAnsi="Book Antiqua"/>
        </w:rPr>
      </w:pPr>
      <w:r w:rsidRPr="004C35D4">
        <w:rPr>
          <w:rFonts w:ascii="Book Antiqua" w:hAnsi="Book Antiqua"/>
        </w:rPr>
        <w:t>CIN-associated renal impairment is defined as an increase in serum creatin</w:t>
      </w:r>
      <w:r w:rsidR="000D667F" w:rsidRPr="004C35D4">
        <w:rPr>
          <w:rFonts w:ascii="Book Antiqua" w:hAnsi="Book Antiqua"/>
        </w:rPr>
        <w:t>in</w:t>
      </w:r>
      <w:r w:rsidRPr="004C35D4">
        <w:rPr>
          <w:rFonts w:ascii="Book Antiqua" w:hAnsi="Book Antiqua"/>
        </w:rPr>
        <w:t>e by ≥</w:t>
      </w:r>
      <w:r w:rsidR="002D051B" w:rsidRPr="004C35D4">
        <w:rPr>
          <w:rFonts w:ascii="Book Antiqua" w:hAnsi="Book Antiqua"/>
        </w:rPr>
        <w:t xml:space="preserve"> </w:t>
      </w:r>
      <w:r w:rsidRPr="004C35D4">
        <w:rPr>
          <w:rFonts w:ascii="Book Antiqua" w:hAnsi="Book Antiqua"/>
        </w:rPr>
        <w:t>25% (relative) or ≥</w:t>
      </w:r>
      <w:r w:rsidR="002D051B" w:rsidRPr="004C35D4">
        <w:rPr>
          <w:rFonts w:ascii="Book Antiqua" w:hAnsi="Book Antiqua"/>
        </w:rPr>
        <w:t xml:space="preserve"> </w:t>
      </w:r>
      <w:r w:rsidRPr="004C35D4">
        <w:rPr>
          <w:rFonts w:ascii="Book Antiqua" w:hAnsi="Book Antiqua"/>
        </w:rPr>
        <w:t>0.5 mg/</w:t>
      </w:r>
      <w:proofErr w:type="spellStart"/>
      <w:r w:rsidRPr="004C35D4">
        <w:rPr>
          <w:rFonts w:ascii="Book Antiqua" w:hAnsi="Book Antiqua"/>
        </w:rPr>
        <w:t>dL</w:t>
      </w:r>
      <w:proofErr w:type="spellEnd"/>
      <w:r w:rsidRPr="004C35D4">
        <w:rPr>
          <w:rFonts w:ascii="Book Antiqua" w:hAnsi="Book Antiqua"/>
        </w:rPr>
        <w:t xml:space="preserve"> (absolute) within three days of injection of contrast </w:t>
      </w:r>
      <w:proofErr w:type="gramStart"/>
      <w:r w:rsidRPr="004C35D4">
        <w:rPr>
          <w:rFonts w:ascii="Book Antiqua" w:hAnsi="Book Antiqua"/>
        </w:rPr>
        <w:t>medium</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28]</w:t>
      </w:r>
      <w:r w:rsidR="002D051B" w:rsidRPr="004C35D4">
        <w:rPr>
          <w:rFonts w:ascii="Book Antiqua" w:eastAsia="宋体" w:hAnsi="Book Antiqua" w:cs="宋体"/>
          <w:lang w:eastAsia="zh-CN"/>
        </w:rPr>
        <w:t>.</w:t>
      </w:r>
      <w:r w:rsidR="009B214C" w:rsidRPr="004C35D4">
        <w:rPr>
          <w:rFonts w:ascii="Book Antiqua" w:hAnsi="Book Antiqua"/>
        </w:rPr>
        <w:t xml:space="preserve"> </w:t>
      </w:r>
      <w:r w:rsidRPr="004C35D4">
        <w:rPr>
          <w:rFonts w:ascii="Book Antiqua" w:hAnsi="Book Antiqua"/>
        </w:rPr>
        <w:t>Serum creatin</w:t>
      </w:r>
      <w:r w:rsidR="000D667F" w:rsidRPr="004C35D4">
        <w:rPr>
          <w:rFonts w:ascii="Book Antiqua" w:hAnsi="Book Antiqua"/>
        </w:rPr>
        <w:t>in</w:t>
      </w:r>
      <w:r w:rsidRPr="004C35D4">
        <w:rPr>
          <w:rFonts w:ascii="Book Antiqua" w:hAnsi="Book Antiqua"/>
        </w:rPr>
        <w:t>e levels will peak at 3</w:t>
      </w:r>
      <w:r w:rsidR="002D051B" w:rsidRPr="004C35D4">
        <w:rPr>
          <w:rFonts w:ascii="Book Antiqua" w:hAnsi="Book Antiqua"/>
        </w:rPr>
        <w:t>-</w:t>
      </w:r>
      <w:r w:rsidRPr="004C35D4">
        <w:rPr>
          <w:rFonts w:ascii="Book Antiqua" w:hAnsi="Book Antiqua"/>
        </w:rPr>
        <w:t>5 d after administration of contrast medium but typically return to or near baseline levels within 1</w:t>
      </w:r>
      <w:r w:rsidR="002D051B" w:rsidRPr="004C35D4">
        <w:rPr>
          <w:rFonts w:ascii="Book Antiqua" w:hAnsi="Book Antiqua"/>
        </w:rPr>
        <w:t>-</w:t>
      </w:r>
      <w:r w:rsidRPr="004C35D4">
        <w:rPr>
          <w:rFonts w:ascii="Book Antiqua" w:hAnsi="Book Antiqua"/>
        </w:rPr>
        <w:t xml:space="preserve">3 </w:t>
      </w:r>
      <w:proofErr w:type="spellStart"/>
      <w:proofErr w:type="gramStart"/>
      <w:r w:rsidRPr="004C35D4">
        <w:rPr>
          <w:rFonts w:ascii="Book Antiqua" w:hAnsi="Book Antiqua"/>
        </w:rPr>
        <w:t>wk</w:t>
      </w:r>
      <w:proofErr w:type="spellEnd"/>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10,21]</w:t>
      </w:r>
      <w:r w:rsidR="002D051B" w:rsidRPr="004C35D4">
        <w:rPr>
          <w:rFonts w:ascii="Book Antiqua" w:hAnsi="Book Antiqua"/>
        </w:rPr>
        <w:t>.</w:t>
      </w:r>
      <w:r w:rsidR="009B214C" w:rsidRPr="004C35D4">
        <w:rPr>
          <w:rFonts w:ascii="Book Antiqua" w:hAnsi="Book Antiqua"/>
        </w:rPr>
        <w:t xml:space="preserve"> </w:t>
      </w:r>
      <w:r w:rsidRPr="004C35D4">
        <w:rPr>
          <w:rFonts w:ascii="Book Antiqua" w:hAnsi="Book Antiqua"/>
        </w:rPr>
        <w:t xml:space="preserve">Mortality rates </w:t>
      </w:r>
      <w:r w:rsidR="00176006" w:rsidRPr="004C35D4">
        <w:rPr>
          <w:rFonts w:ascii="Book Antiqua" w:hAnsi="Book Antiqua"/>
        </w:rPr>
        <w:t xml:space="preserve">have been </w:t>
      </w:r>
      <w:r w:rsidRPr="004C35D4">
        <w:rPr>
          <w:rFonts w:ascii="Book Antiqua" w:hAnsi="Book Antiqua"/>
        </w:rPr>
        <w:t>reported to rise significantly when creatinine levels increased by more than 25% (</w:t>
      </w:r>
      <w:r w:rsidR="002D051B" w:rsidRPr="004C35D4">
        <w:rPr>
          <w:rFonts w:ascii="Book Antiqua" w:hAnsi="Book Antiqua"/>
          <w:i/>
          <w:iCs/>
        </w:rPr>
        <w:t>P</w:t>
      </w:r>
      <w:r w:rsidR="002D051B" w:rsidRPr="004C35D4">
        <w:rPr>
          <w:rFonts w:ascii="Book Antiqua" w:hAnsi="Book Antiqua"/>
        </w:rPr>
        <w:t xml:space="preserve"> </w:t>
      </w:r>
      <w:r w:rsidRPr="004C35D4">
        <w:rPr>
          <w:rFonts w:ascii="Book Antiqua" w:hAnsi="Book Antiqua"/>
        </w:rPr>
        <w:t>&lt;</w:t>
      </w:r>
      <w:r w:rsidR="002D051B" w:rsidRPr="004C35D4">
        <w:rPr>
          <w:rFonts w:ascii="Book Antiqua" w:hAnsi="Book Antiqua"/>
        </w:rPr>
        <w:t xml:space="preserve"> </w:t>
      </w:r>
      <w:r w:rsidRPr="004C35D4">
        <w:rPr>
          <w:rFonts w:ascii="Book Antiqua" w:hAnsi="Book Antiqua"/>
        </w:rPr>
        <w:t>0.0001</w:t>
      </w:r>
      <w:proofErr w:type="gramStart"/>
      <w:r w:rsidRPr="004C35D4">
        <w:rPr>
          <w:rFonts w:ascii="Book Antiqua" w:hAnsi="Book Antiqua"/>
        </w:rPr>
        <w:t>)</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28]</w:t>
      </w:r>
      <w:r w:rsidR="002D051B" w:rsidRPr="004C35D4">
        <w:rPr>
          <w:rFonts w:ascii="Book Antiqua" w:hAnsi="Book Antiqua"/>
        </w:rPr>
        <w:t>.</w:t>
      </w:r>
    </w:p>
    <w:p w14:paraId="2CA8D5F6" w14:textId="48898211" w:rsidR="00BD743C" w:rsidRPr="004C35D4" w:rsidRDefault="00BD743C" w:rsidP="00B318BF">
      <w:pPr>
        <w:spacing w:line="360" w:lineRule="auto"/>
        <w:jc w:val="both"/>
        <w:rPr>
          <w:rFonts w:ascii="Book Antiqua" w:hAnsi="Book Antiqua"/>
        </w:rPr>
      </w:pPr>
    </w:p>
    <w:p w14:paraId="5F0AFBFB" w14:textId="67ADE10C" w:rsidR="00A80F5D" w:rsidRPr="004C35D4" w:rsidRDefault="002D051B" w:rsidP="00B318BF">
      <w:pPr>
        <w:spacing w:line="360" w:lineRule="auto"/>
        <w:jc w:val="both"/>
        <w:rPr>
          <w:rFonts w:ascii="Book Antiqua" w:hAnsi="Book Antiqua"/>
          <w:b/>
          <w:u w:val="single"/>
        </w:rPr>
      </w:pPr>
      <w:r w:rsidRPr="004C35D4">
        <w:rPr>
          <w:rFonts w:ascii="Book Antiqua" w:hAnsi="Book Antiqua"/>
          <w:b/>
          <w:u w:val="single"/>
        </w:rPr>
        <w:lastRenderedPageBreak/>
        <w:t>CONTRAST-INDUCED NEPHROPATHY</w:t>
      </w:r>
      <w:r w:rsidR="00A80F5D" w:rsidRPr="004C35D4">
        <w:rPr>
          <w:rFonts w:ascii="Book Antiqua" w:hAnsi="Book Antiqua"/>
          <w:b/>
          <w:bCs/>
          <w:u w:val="single"/>
        </w:rPr>
        <w:t xml:space="preserve"> P</w:t>
      </w:r>
      <w:r w:rsidR="003E3DD2" w:rsidRPr="004C35D4">
        <w:rPr>
          <w:rFonts w:ascii="Book Antiqua" w:hAnsi="Book Antiqua"/>
          <w:b/>
          <w:bCs/>
          <w:u w:val="single"/>
        </w:rPr>
        <w:t>ATHO</w:t>
      </w:r>
      <w:r w:rsidR="001F5846" w:rsidRPr="004C35D4">
        <w:rPr>
          <w:rFonts w:ascii="Book Antiqua" w:hAnsi="Book Antiqua"/>
          <w:b/>
          <w:bCs/>
          <w:u w:val="single"/>
        </w:rPr>
        <w:t>GENESIS</w:t>
      </w:r>
    </w:p>
    <w:p w14:paraId="07C93511" w14:textId="4C717DD3" w:rsidR="000D667F" w:rsidRPr="004C35D4" w:rsidRDefault="000D667F" w:rsidP="00B318BF">
      <w:pPr>
        <w:spacing w:line="360" w:lineRule="auto"/>
        <w:jc w:val="both"/>
        <w:rPr>
          <w:rFonts w:ascii="Book Antiqua" w:hAnsi="Book Antiqua"/>
        </w:rPr>
      </w:pPr>
      <w:r w:rsidRPr="004C35D4">
        <w:rPr>
          <w:rFonts w:ascii="Book Antiqua" w:hAnsi="Book Antiqua"/>
        </w:rPr>
        <w:t xml:space="preserve">The </w:t>
      </w:r>
      <w:proofErr w:type="spellStart"/>
      <w:r w:rsidRPr="004C35D4">
        <w:rPr>
          <w:rFonts w:ascii="Book Antiqua" w:hAnsi="Book Antiqua"/>
        </w:rPr>
        <w:t>pathomechanisms</w:t>
      </w:r>
      <w:proofErr w:type="spellEnd"/>
      <w:r w:rsidRPr="004C35D4">
        <w:rPr>
          <w:rFonts w:ascii="Book Antiqua" w:hAnsi="Book Antiqua"/>
        </w:rPr>
        <w:t xml:space="preserve"> of renal injury in CIN are poorly understood. Several different contributing factors, such as direct contrast media noxious effects, oxidative stress, vasoconstriction, and medullary ischemia are likely </w:t>
      </w:r>
      <w:proofErr w:type="gramStart"/>
      <w:r w:rsidRPr="004C35D4">
        <w:rPr>
          <w:rFonts w:ascii="Book Antiqua" w:hAnsi="Book Antiqua"/>
        </w:rPr>
        <w:t>involved</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29-31]</w:t>
      </w:r>
      <w:r w:rsidR="002D051B" w:rsidRPr="004C35D4">
        <w:rPr>
          <w:rFonts w:ascii="Book Antiqua" w:hAnsi="Book Antiqua"/>
        </w:rPr>
        <w:t>.</w:t>
      </w:r>
      <w:r w:rsidRPr="004C35D4">
        <w:rPr>
          <w:rFonts w:ascii="Book Antiqua" w:hAnsi="Book Antiqua"/>
        </w:rPr>
        <w:t xml:space="preserve"> The physiochemical properties of contrast media, along with vasoconstrictive and cytotoxic effects of contrast media contribute to the pathogenesis of </w:t>
      </w:r>
      <w:proofErr w:type="gramStart"/>
      <w:r w:rsidRPr="004C35D4">
        <w:rPr>
          <w:rFonts w:ascii="Book Antiqua" w:hAnsi="Book Antiqua"/>
        </w:rPr>
        <w:t>CIN</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6-8]</w:t>
      </w:r>
      <w:r w:rsidR="002D051B" w:rsidRPr="004C35D4">
        <w:rPr>
          <w:rFonts w:ascii="Book Antiqua" w:hAnsi="Book Antiqua"/>
        </w:rPr>
        <w:t>.</w:t>
      </w:r>
      <w:r w:rsidRPr="004C35D4">
        <w:rPr>
          <w:rFonts w:ascii="Book Antiqua" w:hAnsi="Book Antiqua"/>
        </w:rPr>
        <w:t xml:space="preserve"> Upon administration of contrast media, a transient release of nitric oxide is triggered, which induces endothelium-dependent vasodilation, leading to temporary </w:t>
      </w:r>
      <w:proofErr w:type="spellStart"/>
      <w:r w:rsidRPr="004C35D4">
        <w:rPr>
          <w:rFonts w:ascii="Book Antiqua" w:hAnsi="Book Antiqua"/>
        </w:rPr>
        <w:t>renovascular</w:t>
      </w:r>
      <w:proofErr w:type="spellEnd"/>
      <w:r w:rsidRPr="004C35D4">
        <w:rPr>
          <w:rFonts w:ascii="Book Antiqua" w:hAnsi="Book Antiqua"/>
        </w:rPr>
        <w:t xml:space="preserve"> dilation and increased renal blood flow within the renal vascular arcades. The contrast media is filtered through the fenestrated endothelium of the glomerulus and enters Bowman’s capsule and the urinary space with exposure to the tubular epithelial cells, where it is re-absorbed. The contrast medium is cytotoxic to the tubular epithelial cells. As a result of a contrast medium osmotic diuresis, there is increased sodium delivery to the thick ascending limb and the macula </w:t>
      </w:r>
      <w:proofErr w:type="spellStart"/>
      <w:r w:rsidRPr="004C35D4">
        <w:rPr>
          <w:rFonts w:ascii="Book Antiqua" w:hAnsi="Book Antiqua"/>
        </w:rPr>
        <w:t>densa</w:t>
      </w:r>
      <w:proofErr w:type="spellEnd"/>
      <w:r w:rsidRPr="004C35D4">
        <w:rPr>
          <w:rFonts w:ascii="Book Antiqua" w:hAnsi="Book Antiqua"/>
        </w:rPr>
        <w:t xml:space="preserve"> resulting in adenosine is released from the macula </w:t>
      </w:r>
      <w:proofErr w:type="spellStart"/>
      <w:r w:rsidRPr="004C35D4">
        <w:rPr>
          <w:rFonts w:ascii="Book Antiqua" w:hAnsi="Book Antiqua"/>
        </w:rPr>
        <w:t>densa</w:t>
      </w:r>
      <w:proofErr w:type="spellEnd"/>
      <w:r w:rsidRPr="004C35D4">
        <w:rPr>
          <w:rFonts w:ascii="Book Antiqua" w:hAnsi="Book Antiqua"/>
        </w:rPr>
        <w:t xml:space="preserve">, and increased tubule-glomerular feedback. Increased </w:t>
      </w:r>
      <w:r w:rsidR="002D051B" w:rsidRPr="004C35D4">
        <w:rPr>
          <w:rFonts w:ascii="Book Antiqua" w:hAnsi="Book Antiqua"/>
        </w:rPr>
        <w:t xml:space="preserve">tubule-glomerular feedback </w:t>
      </w:r>
      <w:r w:rsidRPr="004C35D4">
        <w:rPr>
          <w:rFonts w:ascii="Book Antiqua" w:hAnsi="Book Antiqua"/>
        </w:rPr>
        <w:t xml:space="preserve">is one mechanism of increased vasoconstriction and hypoxia. There is also a disturbance of the balance of vasoactive mediators - vasoconstrictive (adenosine, endothelin) </w:t>
      </w:r>
      <w:r w:rsidRPr="004C35D4">
        <w:rPr>
          <w:rFonts w:ascii="Book Antiqua" w:hAnsi="Book Antiqua"/>
          <w:i/>
          <w:iCs/>
        </w:rPr>
        <w:t>vs</w:t>
      </w:r>
      <w:r w:rsidRPr="004C35D4">
        <w:rPr>
          <w:rFonts w:ascii="Book Antiqua" w:hAnsi="Book Antiqua"/>
        </w:rPr>
        <w:t xml:space="preserve"> vasodilatory (nitric oxide, prostacyclin) further resulting in vasoconstriction and hypoxia. The outer medulla is particularly vulnerable to hypoxia while increased sodium delivery to the </w:t>
      </w:r>
      <w:r w:rsidR="002D051B" w:rsidRPr="004C35D4">
        <w:rPr>
          <w:rFonts w:ascii="Book Antiqua" w:hAnsi="Book Antiqua"/>
        </w:rPr>
        <w:t xml:space="preserve">thick ascending limb </w:t>
      </w:r>
      <w:r w:rsidRPr="004C35D4">
        <w:rPr>
          <w:rFonts w:ascii="Book Antiqua" w:hAnsi="Book Antiqua"/>
        </w:rPr>
        <w:t xml:space="preserve">increases its metabolic requirement for oxygen further aggravating relative hypoxia in the region. Decreased renal blood flow also causes contrast media to accumulate in the renal medulla. As a result, the renal tubular cells are exposed to contrast media for a prolonged interval time period, resulting in more cellular injury and triggering the release of noxious vasoactive mediators, such as reactive oxygen species, that lead to prolonged vasoconstriction, apoptosis, and oxidative </w:t>
      </w:r>
      <w:proofErr w:type="gramStart"/>
      <w:r w:rsidRPr="004C35D4">
        <w:rPr>
          <w:rFonts w:ascii="Book Antiqua" w:hAnsi="Book Antiqua"/>
        </w:rPr>
        <w:t>damage</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6,32]</w:t>
      </w:r>
      <w:r w:rsidR="002D051B" w:rsidRPr="004C35D4">
        <w:rPr>
          <w:rFonts w:ascii="Book Antiqua" w:hAnsi="Book Antiqua"/>
        </w:rPr>
        <w:t>.</w:t>
      </w:r>
      <w:r w:rsidRPr="004C35D4">
        <w:rPr>
          <w:rFonts w:ascii="Book Antiqua" w:hAnsi="Book Antiqua"/>
        </w:rPr>
        <w:t xml:space="preserve"> Previous studies have illustrated contrast media to be trapped for several days, further propagating renal cell damage and </w:t>
      </w:r>
      <w:proofErr w:type="gramStart"/>
      <w:r w:rsidRPr="004C35D4">
        <w:rPr>
          <w:rFonts w:ascii="Book Antiqua" w:hAnsi="Book Antiqua"/>
        </w:rPr>
        <w:t>death</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33]</w:t>
      </w:r>
      <w:r w:rsidR="002D051B" w:rsidRPr="004C35D4">
        <w:rPr>
          <w:rFonts w:ascii="Book Antiqua" w:hAnsi="Book Antiqua"/>
        </w:rPr>
        <w:t>.</w:t>
      </w:r>
    </w:p>
    <w:p w14:paraId="581C1547" w14:textId="25C706BD" w:rsidR="00ED104A" w:rsidRPr="004C35D4" w:rsidRDefault="00ED104A" w:rsidP="00B318BF">
      <w:pPr>
        <w:spacing w:line="360" w:lineRule="auto"/>
        <w:jc w:val="both"/>
        <w:rPr>
          <w:rFonts w:ascii="Book Antiqua" w:hAnsi="Book Antiqua"/>
        </w:rPr>
      </w:pPr>
    </w:p>
    <w:p w14:paraId="5F5A4598" w14:textId="1C1E9515" w:rsidR="00ED104A" w:rsidRPr="004C35D4" w:rsidRDefault="007D5336" w:rsidP="00B318BF">
      <w:pPr>
        <w:spacing w:line="360" w:lineRule="auto"/>
        <w:jc w:val="both"/>
        <w:rPr>
          <w:rFonts w:ascii="Book Antiqua" w:hAnsi="Book Antiqua"/>
          <w:b/>
          <w:u w:val="single"/>
        </w:rPr>
      </w:pPr>
      <w:r w:rsidRPr="004C35D4">
        <w:rPr>
          <w:rFonts w:ascii="Book Antiqua" w:hAnsi="Book Antiqua"/>
          <w:b/>
          <w:u w:val="single"/>
        </w:rPr>
        <w:t xml:space="preserve">INCIDENCE OF </w:t>
      </w:r>
      <w:r w:rsidR="002D051B" w:rsidRPr="004C35D4">
        <w:rPr>
          <w:rFonts w:ascii="Book Antiqua" w:hAnsi="Book Antiqua"/>
          <w:b/>
          <w:u w:val="single"/>
        </w:rPr>
        <w:t xml:space="preserve">CONTRAST-INDUCED NEPHROPATHY </w:t>
      </w:r>
      <w:r w:rsidRPr="004C35D4">
        <w:rPr>
          <w:rFonts w:ascii="Book Antiqua" w:hAnsi="Book Antiqua"/>
          <w:b/>
          <w:u w:val="single"/>
        </w:rPr>
        <w:t>AND ITS HEALTHCARE BURDEN</w:t>
      </w:r>
    </w:p>
    <w:p w14:paraId="685E1958" w14:textId="058A645D" w:rsidR="00ED104A" w:rsidRPr="004C35D4" w:rsidRDefault="00ED104A" w:rsidP="00B318BF">
      <w:pPr>
        <w:spacing w:line="360" w:lineRule="auto"/>
        <w:jc w:val="both"/>
        <w:rPr>
          <w:rFonts w:ascii="Book Antiqua" w:hAnsi="Book Antiqua"/>
        </w:rPr>
      </w:pPr>
      <w:r w:rsidRPr="004C35D4">
        <w:rPr>
          <w:rFonts w:ascii="Book Antiqua" w:hAnsi="Book Antiqua"/>
        </w:rPr>
        <w:lastRenderedPageBreak/>
        <w:t>CIN is the third most common cause of acquired acute renal failure</w:t>
      </w:r>
      <w:r w:rsidR="00CE29A5" w:rsidRPr="004C35D4">
        <w:rPr>
          <w:rFonts w:ascii="Book Antiqua" w:hAnsi="Book Antiqua"/>
          <w:noProof/>
          <w:vertAlign w:val="superscript"/>
        </w:rPr>
        <w:t>[22]</w:t>
      </w:r>
      <w:r w:rsidR="002D051B" w:rsidRPr="004C35D4">
        <w:rPr>
          <w:rFonts w:ascii="Book Antiqua" w:hAnsi="Book Antiqua"/>
        </w:rPr>
        <w:t>,</w:t>
      </w:r>
      <w:r w:rsidRPr="004C35D4">
        <w:rPr>
          <w:rFonts w:ascii="Book Antiqua" w:hAnsi="Book Antiqua"/>
          <w:vertAlign w:val="superscript"/>
        </w:rPr>
        <w:t xml:space="preserve"> </w:t>
      </w:r>
      <w:r w:rsidRPr="004C35D4">
        <w:rPr>
          <w:rFonts w:ascii="Book Antiqua" w:hAnsi="Book Antiqua"/>
        </w:rPr>
        <w:t>and the most common cause of acute kidney injury in hospitalized patients</w:t>
      </w:r>
      <w:r w:rsidR="00CE29A5" w:rsidRPr="004C35D4">
        <w:rPr>
          <w:rFonts w:ascii="Book Antiqua" w:hAnsi="Book Antiqua"/>
          <w:noProof/>
          <w:vertAlign w:val="superscript"/>
        </w:rPr>
        <w:t>[23]</w:t>
      </w:r>
      <w:r w:rsidR="002D051B" w:rsidRPr="004C35D4">
        <w:rPr>
          <w:rFonts w:ascii="Book Antiqua" w:hAnsi="Book Antiqua"/>
        </w:rPr>
        <w:t>,</w:t>
      </w:r>
      <w:r w:rsidR="009B214C" w:rsidRPr="004C35D4">
        <w:rPr>
          <w:rFonts w:ascii="Book Antiqua" w:hAnsi="Book Antiqua"/>
        </w:rPr>
        <w:t xml:space="preserve"> </w:t>
      </w:r>
      <w:r w:rsidRPr="004C35D4">
        <w:rPr>
          <w:rFonts w:ascii="Book Antiqua" w:hAnsi="Book Antiqua"/>
        </w:rPr>
        <w:t xml:space="preserve">In the general population, </w:t>
      </w:r>
      <w:r w:rsidR="00762B31" w:rsidRPr="004C35D4">
        <w:rPr>
          <w:rFonts w:ascii="Book Antiqua" w:hAnsi="Book Antiqua"/>
        </w:rPr>
        <w:t xml:space="preserve">the prevalence of susceptibility to </w:t>
      </w:r>
      <w:r w:rsidRPr="004C35D4">
        <w:rPr>
          <w:rFonts w:ascii="Book Antiqua" w:hAnsi="Book Antiqua"/>
        </w:rPr>
        <w:t>CIN is &gt;</w:t>
      </w:r>
      <w:r w:rsidR="002D051B" w:rsidRPr="004C35D4">
        <w:rPr>
          <w:rFonts w:ascii="Book Antiqua" w:hAnsi="Book Antiqua"/>
        </w:rPr>
        <w:t xml:space="preserve"> </w:t>
      </w:r>
      <w:r w:rsidRPr="004C35D4">
        <w:rPr>
          <w:rFonts w:ascii="Book Antiqua" w:hAnsi="Book Antiqua"/>
        </w:rPr>
        <w:t>2%</w:t>
      </w:r>
      <w:r w:rsidR="00CE29A5" w:rsidRPr="004C35D4">
        <w:rPr>
          <w:rFonts w:ascii="Book Antiqua" w:hAnsi="Book Antiqua"/>
          <w:noProof/>
          <w:vertAlign w:val="superscript"/>
        </w:rPr>
        <w:t>[22,24]</w:t>
      </w:r>
      <w:r w:rsidR="002D051B" w:rsidRPr="004C35D4">
        <w:rPr>
          <w:rFonts w:ascii="Book Antiqua" w:hAnsi="Book Antiqua"/>
        </w:rPr>
        <w:t>;</w:t>
      </w:r>
      <w:r w:rsidR="00754819" w:rsidRPr="004C35D4">
        <w:rPr>
          <w:rFonts w:ascii="Book Antiqua" w:hAnsi="Book Antiqua"/>
        </w:rPr>
        <w:t xml:space="preserve"> h</w:t>
      </w:r>
      <w:r w:rsidRPr="004C35D4">
        <w:rPr>
          <w:rFonts w:ascii="Book Antiqua" w:hAnsi="Book Antiqua"/>
        </w:rPr>
        <w:t xml:space="preserve">owever, in several patient subsets, the prevalence becomes significantly </w:t>
      </w:r>
      <w:r w:rsidR="00F22CED" w:rsidRPr="004C35D4">
        <w:rPr>
          <w:rFonts w:ascii="Book Antiqua" w:hAnsi="Book Antiqua"/>
        </w:rPr>
        <w:t>higher,</w:t>
      </w:r>
      <w:r w:rsidRPr="004C35D4">
        <w:rPr>
          <w:rFonts w:ascii="Book Antiqua" w:hAnsi="Book Antiqua"/>
        </w:rPr>
        <w:t xml:space="preserve"> ranging from between &gt;</w:t>
      </w:r>
      <w:r w:rsidR="002D051B" w:rsidRPr="004C35D4">
        <w:rPr>
          <w:rFonts w:ascii="Book Antiqua" w:hAnsi="Book Antiqua"/>
        </w:rPr>
        <w:t xml:space="preserve"> </w:t>
      </w:r>
      <w:r w:rsidRPr="004C35D4">
        <w:rPr>
          <w:rFonts w:ascii="Book Antiqua" w:hAnsi="Book Antiqua"/>
        </w:rPr>
        <w:t>20% and &gt;</w:t>
      </w:r>
      <w:r w:rsidR="002D051B" w:rsidRPr="004C35D4">
        <w:rPr>
          <w:rFonts w:ascii="Book Antiqua" w:hAnsi="Book Antiqua"/>
        </w:rPr>
        <w:t xml:space="preserve"> </w:t>
      </w:r>
      <w:r w:rsidRPr="004C35D4">
        <w:rPr>
          <w:rFonts w:ascii="Book Antiqua" w:hAnsi="Book Antiqua"/>
        </w:rPr>
        <w:t>30%</w:t>
      </w:r>
      <w:r w:rsidR="00CE29A5" w:rsidRPr="004C35D4">
        <w:rPr>
          <w:rFonts w:ascii="Book Antiqua" w:hAnsi="Book Antiqua"/>
          <w:noProof/>
          <w:vertAlign w:val="superscript"/>
        </w:rPr>
        <w:t>[22,24]</w:t>
      </w:r>
      <w:r w:rsidR="002D051B" w:rsidRPr="004C35D4">
        <w:rPr>
          <w:rFonts w:ascii="Book Antiqua" w:hAnsi="Book Antiqua"/>
        </w:rPr>
        <w:t>.</w:t>
      </w:r>
      <w:r w:rsidR="009B214C" w:rsidRPr="004C35D4">
        <w:rPr>
          <w:rFonts w:ascii="Book Antiqua" w:hAnsi="Book Antiqua"/>
        </w:rPr>
        <w:t xml:space="preserve"> </w:t>
      </w:r>
      <w:r w:rsidRPr="004C35D4">
        <w:rPr>
          <w:rFonts w:ascii="Book Antiqua" w:hAnsi="Book Antiqua"/>
        </w:rPr>
        <w:t xml:space="preserve">Patients considered to be </w:t>
      </w:r>
      <w:r w:rsidR="00666227" w:rsidRPr="004C35D4">
        <w:rPr>
          <w:rFonts w:ascii="Book Antiqua" w:hAnsi="Book Antiqua"/>
        </w:rPr>
        <w:t>at increased</w:t>
      </w:r>
      <w:r w:rsidRPr="004C35D4">
        <w:rPr>
          <w:rFonts w:ascii="Book Antiqua" w:hAnsi="Book Antiqua"/>
        </w:rPr>
        <w:t xml:space="preserve"> risk for</w:t>
      </w:r>
      <w:r w:rsidR="00666227" w:rsidRPr="004C35D4">
        <w:rPr>
          <w:rFonts w:ascii="Book Antiqua" w:hAnsi="Book Antiqua"/>
        </w:rPr>
        <w:t xml:space="preserve"> the development of</w:t>
      </w:r>
      <w:r w:rsidRPr="004C35D4">
        <w:rPr>
          <w:rFonts w:ascii="Book Antiqua" w:hAnsi="Book Antiqua"/>
        </w:rPr>
        <w:t xml:space="preserve"> CIN typically have one or more pre-existing conditions, such as diabetes, congestive heart failure, chronic renal impairment, age ≥</w:t>
      </w:r>
      <w:r w:rsidR="002D051B" w:rsidRPr="004C35D4">
        <w:rPr>
          <w:rFonts w:ascii="Book Antiqua" w:hAnsi="Book Antiqua"/>
        </w:rPr>
        <w:t xml:space="preserve"> </w:t>
      </w:r>
      <w:r w:rsidRPr="004C35D4">
        <w:rPr>
          <w:rFonts w:ascii="Book Antiqua" w:hAnsi="Book Antiqua"/>
        </w:rPr>
        <w:t xml:space="preserve">75 years, hypotension, the presence of an intra-aortic balloon pump, and </w:t>
      </w:r>
      <w:proofErr w:type="spellStart"/>
      <w:r w:rsidRPr="004C35D4">
        <w:rPr>
          <w:rFonts w:ascii="Book Antiqua" w:hAnsi="Book Antiqua"/>
        </w:rPr>
        <w:t>anemia</w:t>
      </w:r>
      <w:proofErr w:type="spellEnd"/>
      <w:r w:rsidR="00CE29A5" w:rsidRPr="004C35D4">
        <w:rPr>
          <w:rFonts w:ascii="Book Antiqua" w:hAnsi="Book Antiqua"/>
          <w:noProof/>
          <w:vertAlign w:val="superscript"/>
        </w:rPr>
        <w:t>[6,21,22,34]</w:t>
      </w:r>
      <w:r w:rsidR="002D051B" w:rsidRPr="004C35D4">
        <w:rPr>
          <w:rFonts w:ascii="Book Antiqua" w:hAnsi="Book Antiqua"/>
        </w:rPr>
        <w:t>.</w:t>
      </w:r>
      <w:r w:rsidRPr="004C35D4">
        <w:rPr>
          <w:rFonts w:ascii="Book Antiqua" w:hAnsi="Book Antiqua"/>
        </w:rPr>
        <w:t xml:space="preserve"> Pre-existing renal insufficiency or underlying CKD </w:t>
      </w:r>
      <w:r w:rsidR="000D667F" w:rsidRPr="004C35D4">
        <w:rPr>
          <w:rFonts w:ascii="Book Antiqua" w:hAnsi="Book Antiqua"/>
        </w:rPr>
        <w:t xml:space="preserve">is </w:t>
      </w:r>
      <w:r w:rsidRPr="004C35D4">
        <w:rPr>
          <w:rFonts w:ascii="Book Antiqua" w:hAnsi="Book Antiqua"/>
        </w:rPr>
        <w:t xml:space="preserve">the most important risk factors for the development of CIN, </w:t>
      </w:r>
      <w:r w:rsidR="000D667F" w:rsidRPr="004C35D4">
        <w:rPr>
          <w:rFonts w:ascii="Book Antiqua" w:hAnsi="Book Antiqua"/>
        </w:rPr>
        <w:t xml:space="preserve">with </w:t>
      </w:r>
      <w:r w:rsidRPr="004C35D4">
        <w:rPr>
          <w:rFonts w:ascii="Book Antiqua" w:hAnsi="Book Antiqua"/>
        </w:rPr>
        <w:t>the incidence of CIN in patients with CKD rang</w:t>
      </w:r>
      <w:r w:rsidR="006B6618" w:rsidRPr="004C35D4">
        <w:rPr>
          <w:rFonts w:ascii="Book Antiqua" w:hAnsi="Book Antiqua"/>
        </w:rPr>
        <w:t>es</w:t>
      </w:r>
      <w:r w:rsidR="003318C7" w:rsidRPr="004C35D4">
        <w:rPr>
          <w:rFonts w:ascii="Book Antiqua" w:hAnsi="Book Antiqua"/>
        </w:rPr>
        <w:t xml:space="preserve"> </w:t>
      </w:r>
      <w:r w:rsidRPr="004C35D4">
        <w:rPr>
          <w:rFonts w:ascii="Book Antiqua" w:hAnsi="Book Antiqua"/>
        </w:rPr>
        <w:t>from 14.8</w:t>
      </w:r>
      <w:r w:rsidR="002D051B" w:rsidRPr="004C35D4">
        <w:rPr>
          <w:rFonts w:ascii="Book Antiqua" w:hAnsi="Book Antiqua"/>
        </w:rPr>
        <w:t>%-</w:t>
      </w:r>
      <w:r w:rsidRPr="004C35D4">
        <w:rPr>
          <w:rFonts w:ascii="Book Antiqua" w:hAnsi="Book Antiqua"/>
        </w:rPr>
        <w:t>55%</w:t>
      </w:r>
      <w:r w:rsidR="00CE29A5" w:rsidRPr="004C35D4">
        <w:rPr>
          <w:rFonts w:ascii="Book Antiqua" w:hAnsi="Book Antiqua"/>
          <w:noProof/>
          <w:vertAlign w:val="superscript"/>
        </w:rPr>
        <w:t>[35-37]</w:t>
      </w:r>
      <w:r w:rsidR="002D051B" w:rsidRPr="004C35D4">
        <w:rPr>
          <w:rFonts w:ascii="Book Antiqua" w:hAnsi="Book Antiqua"/>
        </w:rPr>
        <w:t>.</w:t>
      </w:r>
    </w:p>
    <w:p w14:paraId="2A066CAA" w14:textId="2DC14DEE" w:rsidR="00721319" w:rsidRPr="004C35D4" w:rsidRDefault="004C377A" w:rsidP="00B318BF">
      <w:pPr>
        <w:spacing w:line="360" w:lineRule="auto"/>
        <w:ind w:firstLineChars="100" w:firstLine="240"/>
        <w:jc w:val="both"/>
        <w:rPr>
          <w:rFonts w:ascii="Book Antiqua" w:hAnsi="Book Antiqua"/>
        </w:rPr>
      </w:pPr>
      <w:r w:rsidRPr="004C35D4">
        <w:rPr>
          <w:rFonts w:ascii="Book Antiqua" w:hAnsi="Book Antiqua"/>
        </w:rPr>
        <w:t>Previous studies have indicated decreased renal function and increased dose of contrast media are both risk factors for CIN, and, therefore, have been implicated as a prediction tool for the development CIN.</w:t>
      </w:r>
      <w:r w:rsidR="00292090" w:rsidRPr="004C35D4">
        <w:rPr>
          <w:rFonts w:ascii="Book Antiqua" w:hAnsi="Book Antiqua"/>
        </w:rPr>
        <w:t xml:space="preserve"> In fact, the ratio of contrast volume to creatin</w:t>
      </w:r>
      <w:r w:rsidR="000D667F" w:rsidRPr="004C35D4">
        <w:rPr>
          <w:rFonts w:ascii="Book Antiqua" w:hAnsi="Book Antiqua"/>
        </w:rPr>
        <w:t>in</w:t>
      </w:r>
      <w:r w:rsidR="00292090" w:rsidRPr="004C35D4">
        <w:rPr>
          <w:rFonts w:ascii="Book Antiqua" w:hAnsi="Book Antiqua"/>
        </w:rPr>
        <w:t>e clearanc</w:t>
      </w:r>
      <w:r w:rsidR="00495B9D" w:rsidRPr="004C35D4">
        <w:rPr>
          <w:rFonts w:ascii="Book Antiqua" w:hAnsi="Book Antiqua"/>
        </w:rPr>
        <w:t>e (V/</w:t>
      </w:r>
      <w:proofErr w:type="spellStart"/>
      <w:r w:rsidR="00495B9D" w:rsidRPr="004C35D4">
        <w:rPr>
          <w:rFonts w:ascii="Book Antiqua" w:hAnsi="Book Antiqua"/>
        </w:rPr>
        <w:t>CrCl</w:t>
      </w:r>
      <w:proofErr w:type="spellEnd"/>
      <w:r w:rsidR="00495B9D" w:rsidRPr="004C35D4">
        <w:rPr>
          <w:rFonts w:ascii="Book Antiqua" w:hAnsi="Book Antiqua"/>
        </w:rPr>
        <w:t>)</w:t>
      </w:r>
      <w:r w:rsidR="00292090" w:rsidRPr="004C35D4">
        <w:rPr>
          <w:rFonts w:ascii="Book Antiqua" w:hAnsi="Book Antiqua"/>
        </w:rPr>
        <w:t xml:space="preserve"> is used as</w:t>
      </w:r>
      <w:r w:rsidR="00495B9D" w:rsidRPr="004C35D4">
        <w:rPr>
          <w:rFonts w:ascii="Book Antiqua" w:hAnsi="Book Antiqua"/>
        </w:rPr>
        <w:t xml:space="preserve"> an</w:t>
      </w:r>
      <w:r w:rsidR="00292090" w:rsidRPr="004C35D4">
        <w:rPr>
          <w:rFonts w:ascii="Book Antiqua" w:hAnsi="Book Antiqua"/>
        </w:rPr>
        <w:t xml:space="preserve"> independent predictor of CIN following angiography in patients with</w:t>
      </w:r>
      <w:r w:rsidR="0081633A" w:rsidRPr="004C35D4">
        <w:rPr>
          <w:rFonts w:ascii="Book Antiqua" w:hAnsi="Book Antiqua"/>
        </w:rPr>
        <w:t xml:space="preserve"> and without</w:t>
      </w:r>
      <w:r w:rsidR="00292090" w:rsidRPr="004C35D4">
        <w:rPr>
          <w:rFonts w:ascii="Book Antiqua" w:hAnsi="Book Antiqua"/>
        </w:rPr>
        <w:t xml:space="preserve"> impaired renal </w:t>
      </w:r>
      <w:proofErr w:type="gramStart"/>
      <w:r w:rsidR="00292090" w:rsidRPr="004C35D4">
        <w:rPr>
          <w:rFonts w:ascii="Book Antiqua" w:hAnsi="Book Antiqua"/>
        </w:rPr>
        <w:t>function</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38</w:t>
      </w:r>
      <w:r w:rsidR="002D051B" w:rsidRPr="004C35D4">
        <w:rPr>
          <w:rFonts w:ascii="Book Antiqua" w:hAnsi="Book Antiqua"/>
          <w:noProof/>
          <w:vertAlign w:val="superscript"/>
        </w:rPr>
        <w:t>-</w:t>
      </w:r>
      <w:r w:rsidR="00CE29A5" w:rsidRPr="004C35D4">
        <w:rPr>
          <w:rFonts w:ascii="Book Antiqua" w:hAnsi="Book Antiqua"/>
          <w:noProof/>
          <w:vertAlign w:val="superscript"/>
        </w:rPr>
        <w:t>42]</w:t>
      </w:r>
      <w:r w:rsidR="002D051B" w:rsidRPr="004C35D4">
        <w:rPr>
          <w:rFonts w:ascii="Book Antiqua" w:hAnsi="Book Antiqua"/>
        </w:rPr>
        <w:t>.</w:t>
      </w:r>
      <w:r w:rsidR="0081633A" w:rsidRPr="004C35D4">
        <w:rPr>
          <w:rFonts w:ascii="Book Antiqua" w:hAnsi="Book Antiqua"/>
        </w:rPr>
        <w:t xml:space="preserve"> </w:t>
      </w:r>
      <w:r w:rsidR="00721319" w:rsidRPr="004C35D4">
        <w:rPr>
          <w:rFonts w:ascii="Book Antiqua" w:hAnsi="Book Antiqua"/>
        </w:rPr>
        <w:t xml:space="preserve">A recent study consisting of 2308 patients </w:t>
      </w:r>
      <w:r w:rsidR="000D667F" w:rsidRPr="004C35D4">
        <w:rPr>
          <w:rFonts w:ascii="Book Antiqua" w:hAnsi="Book Antiqua"/>
        </w:rPr>
        <w:t>that underwent</w:t>
      </w:r>
      <w:r w:rsidR="00721319" w:rsidRPr="004C35D4">
        <w:rPr>
          <w:rFonts w:ascii="Book Antiqua" w:hAnsi="Book Antiqua"/>
        </w:rPr>
        <w:t xml:space="preserve"> coronary angiography and/or percutaneous coronary intervention evaluated the predicti</w:t>
      </w:r>
      <w:r w:rsidR="000D667F" w:rsidRPr="004C35D4">
        <w:rPr>
          <w:rFonts w:ascii="Book Antiqua" w:hAnsi="Book Antiqua"/>
        </w:rPr>
        <w:t>ve</w:t>
      </w:r>
      <w:r w:rsidR="00721319" w:rsidRPr="004C35D4">
        <w:rPr>
          <w:rFonts w:ascii="Book Antiqua" w:hAnsi="Book Antiqua"/>
        </w:rPr>
        <w:t xml:space="preserve"> power of the V/</w:t>
      </w:r>
      <w:proofErr w:type="spellStart"/>
      <w:r w:rsidR="00721319" w:rsidRPr="004C35D4">
        <w:rPr>
          <w:rFonts w:ascii="Book Antiqua" w:hAnsi="Book Antiqua"/>
        </w:rPr>
        <w:t>CrCl</w:t>
      </w:r>
      <w:proofErr w:type="spellEnd"/>
      <w:r w:rsidR="00721319" w:rsidRPr="004C35D4">
        <w:rPr>
          <w:rFonts w:ascii="Book Antiqua" w:hAnsi="Book Antiqua"/>
        </w:rPr>
        <w:t xml:space="preserve"> ratio. Overall incidence of CIN was 12.2% </w:t>
      </w:r>
      <w:r w:rsidR="006675DA" w:rsidRPr="004C35D4">
        <w:rPr>
          <w:rFonts w:ascii="Book Antiqua" w:hAnsi="Book Antiqua"/>
        </w:rPr>
        <w:t>(281/2308) and a V/</w:t>
      </w:r>
      <w:proofErr w:type="spellStart"/>
      <w:r w:rsidR="006675DA" w:rsidRPr="004C35D4">
        <w:rPr>
          <w:rFonts w:ascii="Book Antiqua" w:hAnsi="Book Antiqua"/>
        </w:rPr>
        <w:t>CrCl</w:t>
      </w:r>
      <w:proofErr w:type="spellEnd"/>
      <w:r w:rsidR="006675DA" w:rsidRPr="004C35D4">
        <w:rPr>
          <w:rFonts w:ascii="Book Antiqua" w:hAnsi="Book Antiqua"/>
        </w:rPr>
        <w:t xml:space="preserve"> ratio &gt;</w:t>
      </w:r>
      <w:r w:rsidR="000D535F" w:rsidRPr="004C35D4">
        <w:rPr>
          <w:rFonts w:ascii="Book Antiqua" w:hAnsi="Book Antiqua"/>
        </w:rPr>
        <w:t xml:space="preserve"> </w:t>
      </w:r>
      <w:r w:rsidR="006675DA" w:rsidRPr="004C35D4">
        <w:rPr>
          <w:rFonts w:ascii="Book Antiqua" w:hAnsi="Book Antiqua"/>
        </w:rPr>
        <w:t xml:space="preserve">6.15 was independently associated with an elevated risk of CIN. </w:t>
      </w:r>
      <w:r w:rsidR="000D535F" w:rsidRPr="004C35D4">
        <w:rPr>
          <w:rFonts w:ascii="Book Antiqua" w:hAnsi="Book Antiqua"/>
        </w:rPr>
        <w:t xml:space="preserve">CIN occurred in 25.1% and 9.7% of patients with </w:t>
      </w:r>
      <w:r w:rsidR="002D051B" w:rsidRPr="004C35D4">
        <w:rPr>
          <w:rFonts w:ascii="Book Antiqua" w:hAnsi="Book Antiqua"/>
        </w:rPr>
        <w:t>V</w:t>
      </w:r>
      <w:r w:rsidR="000D535F" w:rsidRPr="004C35D4">
        <w:rPr>
          <w:rFonts w:ascii="Book Antiqua" w:hAnsi="Book Antiqua"/>
        </w:rPr>
        <w:t>/</w:t>
      </w:r>
      <w:proofErr w:type="spellStart"/>
      <w:r w:rsidR="000D535F" w:rsidRPr="004C35D4">
        <w:rPr>
          <w:rFonts w:ascii="Book Antiqua" w:hAnsi="Book Antiqua"/>
        </w:rPr>
        <w:t>CrCl</w:t>
      </w:r>
      <w:proofErr w:type="spellEnd"/>
      <w:r w:rsidR="000D535F" w:rsidRPr="004C35D4">
        <w:rPr>
          <w:rFonts w:ascii="Book Antiqua" w:hAnsi="Book Antiqua"/>
        </w:rPr>
        <w:t xml:space="preserve"> ≥ 6.15 and &lt; 6.15, respectively. This evaluation parameter was confirmed for diabetic and non-diabetic </w:t>
      </w:r>
      <w:proofErr w:type="gramStart"/>
      <w:r w:rsidR="000D535F" w:rsidRPr="004C35D4">
        <w:rPr>
          <w:rFonts w:ascii="Book Antiqua" w:hAnsi="Book Antiqua"/>
        </w:rPr>
        <w:t>patients</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43]</w:t>
      </w:r>
      <w:r w:rsidR="002D051B" w:rsidRPr="004C35D4">
        <w:rPr>
          <w:rFonts w:ascii="Book Antiqua" w:hAnsi="Book Antiqua"/>
        </w:rPr>
        <w:t>.</w:t>
      </w:r>
    </w:p>
    <w:p w14:paraId="6C49DA50" w14:textId="70EA1D15" w:rsidR="00ED104A" w:rsidRPr="004C35D4" w:rsidRDefault="00ED104A" w:rsidP="00B318BF">
      <w:pPr>
        <w:spacing w:line="360" w:lineRule="auto"/>
        <w:ind w:firstLineChars="100" w:firstLine="240"/>
        <w:jc w:val="both"/>
        <w:rPr>
          <w:rFonts w:ascii="Book Antiqua" w:hAnsi="Book Antiqua"/>
        </w:rPr>
      </w:pPr>
      <w:r w:rsidRPr="004C35D4">
        <w:rPr>
          <w:rFonts w:ascii="Book Antiqua" w:hAnsi="Book Antiqua"/>
        </w:rPr>
        <w:t xml:space="preserve">CIN is independently associated with increased </w:t>
      </w:r>
      <w:r w:rsidR="000D667F" w:rsidRPr="004C35D4">
        <w:rPr>
          <w:rFonts w:ascii="Book Antiqua" w:hAnsi="Book Antiqua"/>
        </w:rPr>
        <w:t xml:space="preserve">length of </w:t>
      </w:r>
      <w:r w:rsidRPr="004C35D4">
        <w:rPr>
          <w:rFonts w:ascii="Book Antiqua" w:hAnsi="Book Antiqua"/>
        </w:rPr>
        <w:t>hospital stay</w:t>
      </w:r>
      <w:r w:rsidR="00CB797B" w:rsidRPr="004C35D4">
        <w:rPr>
          <w:rFonts w:ascii="Book Antiqua" w:hAnsi="Book Antiqua"/>
        </w:rPr>
        <w:t>,</w:t>
      </w:r>
      <w:r w:rsidRPr="004C35D4">
        <w:rPr>
          <w:rFonts w:ascii="Book Antiqua" w:hAnsi="Book Antiqua"/>
        </w:rPr>
        <w:t xml:space="preserve"> </w:t>
      </w:r>
      <w:r w:rsidR="00CB797B" w:rsidRPr="004C35D4">
        <w:rPr>
          <w:rFonts w:ascii="Book Antiqua" w:hAnsi="Book Antiqua"/>
        </w:rPr>
        <w:t xml:space="preserve">increased </w:t>
      </w:r>
      <w:r w:rsidRPr="004C35D4">
        <w:rPr>
          <w:rFonts w:ascii="Book Antiqua" w:hAnsi="Book Antiqua"/>
        </w:rPr>
        <w:t xml:space="preserve">medical care costs, and </w:t>
      </w:r>
      <w:r w:rsidRPr="004C35D4">
        <w:rPr>
          <w:rFonts w:ascii="Book Antiqua" w:hAnsi="Book Antiqua"/>
          <w:lang w:val="en-US"/>
        </w:rPr>
        <w:t>unfavorable</w:t>
      </w:r>
      <w:r w:rsidRPr="004C35D4">
        <w:rPr>
          <w:rFonts w:ascii="Book Antiqua" w:hAnsi="Book Antiqua"/>
        </w:rPr>
        <w:t xml:space="preserve"> in-hospital outcome at one </w:t>
      </w:r>
      <w:proofErr w:type="gramStart"/>
      <w:r w:rsidRPr="004C35D4">
        <w:rPr>
          <w:rFonts w:ascii="Book Antiqua" w:hAnsi="Book Antiqua"/>
        </w:rPr>
        <w:t>year</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10]</w:t>
      </w:r>
      <w:r w:rsidR="002D051B" w:rsidRPr="004C35D4">
        <w:rPr>
          <w:rFonts w:ascii="Book Antiqua" w:hAnsi="Book Antiqua"/>
        </w:rPr>
        <w:t>.</w:t>
      </w:r>
      <w:r w:rsidRPr="004C35D4">
        <w:rPr>
          <w:rFonts w:ascii="Book Antiqua" w:hAnsi="Book Antiqua"/>
          <w:vertAlign w:val="superscript"/>
        </w:rPr>
        <w:t xml:space="preserve"> </w:t>
      </w:r>
      <w:r w:rsidRPr="004C35D4">
        <w:rPr>
          <w:rFonts w:ascii="Book Antiqua" w:hAnsi="Book Antiqua"/>
        </w:rPr>
        <w:t xml:space="preserve">In the </w:t>
      </w:r>
      <w:r w:rsidR="002D051B" w:rsidRPr="004C35D4">
        <w:rPr>
          <w:rFonts w:ascii="Book Antiqua" w:hAnsi="Book Antiqua"/>
        </w:rPr>
        <w:t>United States</w:t>
      </w:r>
      <w:r w:rsidRPr="004C35D4">
        <w:rPr>
          <w:rFonts w:ascii="Book Antiqua" w:hAnsi="Book Antiqua"/>
        </w:rPr>
        <w:t xml:space="preserve">, more than one million radiocontrast procedures are performed annually, and there are approximately 150000 episodes of CIN per </w:t>
      </w:r>
      <w:proofErr w:type="gramStart"/>
      <w:r w:rsidRPr="004C35D4">
        <w:rPr>
          <w:rFonts w:ascii="Book Antiqua" w:hAnsi="Book Antiqua"/>
        </w:rPr>
        <w:t>year</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44]</w:t>
      </w:r>
      <w:r w:rsidR="002D051B" w:rsidRPr="004C35D4">
        <w:rPr>
          <w:rFonts w:ascii="Book Antiqua" w:hAnsi="Book Antiqua"/>
        </w:rPr>
        <w:t>.</w:t>
      </w:r>
      <w:r w:rsidR="009B214C" w:rsidRPr="004C35D4">
        <w:rPr>
          <w:rFonts w:ascii="Book Antiqua" w:hAnsi="Book Antiqua"/>
        </w:rPr>
        <w:t xml:space="preserve"> </w:t>
      </w:r>
      <w:r w:rsidRPr="004C35D4">
        <w:rPr>
          <w:rFonts w:ascii="Book Antiqua" w:hAnsi="Book Antiqua"/>
        </w:rPr>
        <w:t xml:space="preserve">At least 1% of these cases of CIN require dialysis and are associated with an average stay in hospital of 17 d and an additional annual cost of $32 million, compared with two days for patients </w:t>
      </w:r>
      <w:r w:rsidR="000D667F" w:rsidRPr="004C35D4">
        <w:rPr>
          <w:rFonts w:ascii="Book Antiqua" w:hAnsi="Book Antiqua"/>
        </w:rPr>
        <w:t xml:space="preserve">that do not require </w:t>
      </w:r>
      <w:proofErr w:type="gramStart"/>
      <w:r w:rsidR="000D667F" w:rsidRPr="004C35D4">
        <w:rPr>
          <w:rFonts w:ascii="Book Antiqua" w:hAnsi="Book Antiqua"/>
        </w:rPr>
        <w:t>dialysis</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44]</w:t>
      </w:r>
      <w:r w:rsidR="002D051B" w:rsidRPr="004C35D4">
        <w:rPr>
          <w:rFonts w:ascii="Book Antiqua" w:hAnsi="Book Antiqua"/>
        </w:rPr>
        <w:t>.</w:t>
      </w:r>
      <w:r w:rsidR="009B214C" w:rsidRPr="004C35D4">
        <w:rPr>
          <w:rFonts w:ascii="Book Antiqua" w:hAnsi="Book Antiqua"/>
        </w:rPr>
        <w:t xml:space="preserve"> </w:t>
      </w:r>
      <w:r w:rsidRPr="004C35D4">
        <w:rPr>
          <w:rFonts w:ascii="Book Antiqua" w:hAnsi="Book Antiqua"/>
        </w:rPr>
        <w:t xml:space="preserve">For patients requiring post-discharge dialysis, </w:t>
      </w:r>
      <w:r w:rsidR="00613984" w:rsidRPr="004C35D4">
        <w:rPr>
          <w:rFonts w:ascii="Book Antiqua" w:hAnsi="Book Antiqua"/>
        </w:rPr>
        <w:t xml:space="preserve">the cost has been estimated to be </w:t>
      </w:r>
      <w:r w:rsidRPr="004C35D4">
        <w:rPr>
          <w:rFonts w:ascii="Book Antiqua" w:hAnsi="Book Antiqua"/>
        </w:rPr>
        <w:t>$128000 per quality-adjusted life</w:t>
      </w:r>
      <w:r w:rsidR="00B700A7" w:rsidRPr="004C35D4">
        <w:rPr>
          <w:rFonts w:ascii="Book Antiqua" w:hAnsi="Book Antiqua"/>
        </w:rPr>
        <w:t>-</w:t>
      </w:r>
      <w:r w:rsidRPr="004C35D4">
        <w:rPr>
          <w:rFonts w:ascii="Book Antiqua" w:hAnsi="Book Antiqua"/>
        </w:rPr>
        <w:t>year</w:t>
      </w:r>
      <w:r w:rsidR="002D051B" w:rsidRPr="004C35D4">
        <w:rPr>
          <w:rFonts w:ascii="Book Antiqua" w:hAnsi="Book Antiqua"/>
        </w:rPr>
        <w:t xml:space="preserve"> </w:t>
      </w:r>
      <w:r w:rsidRPr="004C35D4">
        <w:rPr>
          <w:rFonts w:ascii="Book Antiqua" w:hAnsi="Book Antiqua"/>
        </w:rPr>
        <w:t xml:space="preserve">and $51000 for dialysis </w:t>
      </w:r>
      <w:proofErr w:type="gramStart"/>
      <w:r w:rsidRPr="004C35D4">
        <w:rPr>
          <w:rFonts w:ascii="Book Antiqua" w:hAnsi="Book Antiqua"/>
        </w:rPr>
        <w:t>treatment</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45]</w:t>
      </w:r>
      <w:r w:rsidR="002D051B" w:rsidRPr="004C35D4">
        <w:rPr>
          <w:rFonts w:ascii="Book Antiqua" w:hAnsi="Book Antiqua"/>
        </w:rPr>
        <w:t>.</w:t>
      </w:r>
      <w:r w:rsidR="009B214C" w:rsidRPr="004C35D4">
        <w:rPr>
          <w:rFonts w:ascii="Book Antiqua" w:hAnsi="Book Antiqua"/>
        </w:rPr>
        <w:t xml:space="preserve"> </w:t>
      </w:r>
      <w:r w:rsidRPr="004C35D4">
        <w:rPr>
          <w:rFonts w:ascii="Book Antiqua" w:hAnsi="Book Antiqua"/>
        </w:rPr>
        <w:t xml:space="preserve">The resulting annual cost of CIN is approximately $180 </w:t>
      </w:r>
      <w:r w:rsidRPr="004C35D4">
        <w:rPr>
          <w:rFonts w:ascii="Book Antiqua" w:hAnsi="Book Antiqua"/>
        </w:rPr>
        <w:lastRenderedPageBreak/>
        <w:t xml:space="preserve">million in the United </w:t>
      </w:r>
      <w:proofErr w:type="gramStart"/>
      <w:r w:rsidRPr="004C35D4">
        <w:rPr>
          <w:rFonts w:ascii="Book Antiqua" w:hAnsi="Book Antiqua"/>
        </w:rPr>
        <w:t>States</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10,44]</w:t>
      </w:r>
      <w:r w:rsidR="002D051B" w:rsidRPr="004C35D4">
        <w:rPr>
          <w:rFonts w:ascii="Book Antiqua" w:hAnsi="Book Antiqua"/>
        </w:rPr>
        <w:t>.</w:t>
      </w:r>
      <w:r w:rsidR="009B214C" w:rsidRPr="004C35D4">
        <w:rPr>
          <w:rFonts w:ascii="Book Antiqua" w:hAnsi="Book Antiqua"/>
        </w:rPr>
        <w:t xml:space="preserve"> </w:t>
      </w:r>
      <w:r w:rsidRPr="004C35D4">
        <w:rPr>
          <w:rFonts w:ascii="Book Antiqua" w:hAnsi="Book Antiqua"/>
        </w:rPr>
        <w:t xml:space="preserve">Also, the results from a one-year outcome analysis showed that patients with CIN experienced higher rates of hospital death, out-of-hospital death, and major adverse cardiac </w:t>
      </w:r>
      <w:proofErr w:type="gramStart"/>
      <w:r w:rsidRPr="004C35D4">
        <w:rPr>
          <w:rFonts w:ascii="Book Antiqua" w:hAnsi="Book Antiqua"/>
        </w:rPr>
        <w:t>events</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10,46]</w:t>
      </w:r>
      <w:r w:rsidR="002D051B" w:rsidRPr="004C35D4">
        <w:rPr>
          <w:rFonts w:ascii="Book Antiqua" w:hAnsi="Book Antiqua"/>
        </w:rPr>
        <w:t>.</w:t>
      </w:r>
    </w:p>
    <w:p w14:paraId="6B0FB85E" w14:textId="77777777" w:rsidR="00ED104A" w:rsidRPr="004C35D4" w:rsidRDefault="00ED104A" w:rsidP="00B318BF">
      <w:pPr>
        <w:spacing w:line="360" w:lineRule="auto"/>
        <w:jc w:val="both"/>
        <w:rPr>
          <w:rFonts w:ascii="Book Antiqua" w:hAnsi="Book Antiqua"/>
          <w:b/>
        </w:rPr>
      </w:pPr>
    </w:p>
    <w:p w14:paraId="727B806D" w14:textId="7FCA409E" w:rsidR="00ED104A" w:rsidRPr="004C35D4" w:rsidRDefault="007D5336" w:rsidP="00B318BF">
      <w:pPr>
        <w:spacing w:line="360" w:lineRule="auto"/>
        <w:jc w:val="both"/>
        <w:rPr>
          <w:rFonts w:ascii="Book Antiqua" w:hAnsi="Book Antiqua"/>
          <w:b/>
          <w:u w:val="single"/>
        </w:rPr>
      </w:pPr>
      <w:r w:rsidRPr="004C35D4">
        <w:rPr>
          <w:rFonts w:ascii="Book Antiqua" w:hAnsi="Book Antiqua"/>
          <w:b/>
          <w:u w:val="single"/>
        </w:rPr>
        <w:t xml:space="preserve">RISK FACTORS FOR </w:t>
      </w:r>
      <w:r w:rsidR="002D051B" w:rsidRPr="004C35D4">
        <w:rPr>
          <w:rFonts w:ascii="Book Antiqua" w:hAnsi="Book Antiqua"/>
          <w:b/>
          <w:u w:val="single"/>
        </w:rPr>
        <w:t>CONTRAST-INDUCED NEPHROPATHY</w:t>
      </w:r>
    </w:p>
    <w:p w14:paraId="7EFF9FBA" w14:textId="1C5643BF" w:rsidR="00ED104A" w:rsidRPr="004C35D4" w:rsidRDefault="00ED104A" w:rsidP="00B318BF">
      <w:pPr>
        <w:spacing w:line="360" w:lineRule="auto"/>
        <w:jc w:val="both"/>
        <w:rPr>
          <w:rFonts w:ascii="Book Antiqua" w:hAnsi="Book Antiqua"/>
        </w:rPr>
      </w:pPr>
      <w:r w:rsidRPr="004C35D4">
        <w:rPr>
          <w:rFonts w:ascii="Book Antiqua" w:hAnsi="Book Antiqua"/>
        </w:rPr>
        <w:t xml:space="preserve">Several factors that increase the risk for the development of CIN are patient-related and can be identified from </w:t>
      </w:r>
      <w:r w:rsidR="00B700A7" w:rsidRPr="004C35D4">
        <w:rPr>
          <w:rFonts w:ascii="Book Antiqua" w:hAnsi="Book Antiqua"/>
        </w:rPr>
        <w:t xml:space="preserve">the </w:t>
      </w:r>
      <w:r w:rsidRPr="004C35D4">
        <w:rPr>
          <w:rFonts w:ascii="Book Antiqua" w:hAnsi="Book Antiqua"/>
        </w:rPr>
        <w:t>clinical history, physical examination, and laboratory tests</w:t>
      </w:r>
      <w:r w:rsidR="00B67157" w:rsidRPr="004C35D4">
        <w:rPr>
          <w:rFonts w:ascii="Book Antiqua" w:hAnsi="Book Antiqua"/>
        </w:rPr>
        <w:t xml:space="preserve"> (Table 1)</w:t>
      </w:r>
      <w:r w:rsidRPr="004C35D4">
        <w:rPr>
          <w:rFonts w:ascii="Book Antiqua" w:hAnsi="Book Antiqua"/>
        </w:rPr>
        <w:t>. However, some risk</w:t>
      </w:r>
      <w:r w:rsidR="000D667F" w:rsidRPr="004C35D4">
        <w:rPr>
          <w:rFonts w:ascii="Book Antiqua" w:hAnsi="Book Antiqua"/>
        </w:rPr>
        <w:t xml:space="preserve"> factors</w:t>
      </w:r>
      <w:r w:rsidRPr="004C35D4">
        <w:rPr>
          <w:rFonts w:ascii="Book Antiqua" w:hAnsi="Book Antiqua"/>
        </w:rPr>
        <w:t xml:space="preserve"> are procedure-related and are modifiable.</w:t>
      </w:r>
      <w:r w:rsidR="00B67157" w:rsidRPr="004C35D4">
        <w:rPr>
          <w:rFonts w:ascii="Book Antiqua" w:hAnsi="Book Antiqua"/>
        </w:rPr>
        <w:t xml:space="preserve"> </w:t>
      </w:r>
      <w:r w:rsidRPr="004C35D4">
        <w:rPr>
          <w:rFonts w:ascii="Book Antiqua" w:hAnsi="Book Antiqua"/>
        </w:rPr>
        <w:t>Previous studies have developed clinically useful multivariate predictive tools for assessing the risk of developing CIN and a list of contributing or risk factors have been developed</w:t>
      </w:r>
      <w:r w:rsidR="00CE29A5" w:rsidRPr="004C35D4">
        <w:rPr>
          <w:rFonts w:ascii="Book Antiqua" w:hAnsi="Book Antiqua"/>
          <w:noProof/>
          <w:vertAlign w:val="superscript"/>
        </w:rPr>
        <w:t>[21,47]</w:t>
      </w:r>
      <w:r w:rsidR="002D051B" w:rsidRPr="004C35D4">
        <w:rPr>
          <w:rFonts w:ascii="Book Antiqua" w:hAnsi="Book Antiqua"/>
        </w:rPr>
        <w:t>.</w:t>
      </w:r>
      <w:r w:rsidR="009B214C" w:rsidRPr="004C35D4">
        <w:rPr>
          <w:rFonts w:ascii="Book Antiqua" w:hAnsi="Book Antiqua"/>
        </w:rPr>
        <w:t xml:space="preserve"> </w:t>
      </w:r>
      <w:r w:rsidRPr="004C35D4">
        <w:rPr>
          <w:rFonts w:ascii="Book Antiqua" w:hAnsi="Book Antiqua"/>
        </w:rPr>
        <w:t>The risk factors for CIN include hypotension, diabetes, chronic heart failure, age &gt;</w:t>
      </w:r>
      <w:r w:rsidR="002D051B" w:rsidRPr="004C35D4">
        <w:rPr>
          <w:rFonts w:ascii="Book Antiqua" w:hAnsi="Book Antiqua"/>
        </w:rPr>
        <w:t xml:space="preserve"> </w:t>
      </w:r>
      <w:r w:rsidRPr="004C35D4">
        <w:rPr>
          <w:rFonts w:ascii="Book Antiqua" w:hAnsi="Book Antiqua"/>
        </w:rPr>
        <w:t>75</w:t>
      </w:r>
      <w:r w:rsidR="00D1098F" w:rsidRPr="004C35D4">
        <w:rPr>
          <w:rFonts w:ascii="Book Antiqua" w:hAnsi="Book Antiqua"/>
        </w:rPr>
        <w:t xml:space="preserve"> </w:t>
      </w:r>
      <w:r w:rsidRPr="004C35D4">
        <w:rPr>
          <w:rFonts w:ascii="Book Antiqua" w:hAnsi="Book Antiqua"/>
        </w:rPr>
        <w:t xml:space="preserve">years, </w:t>
      </w:r>
      <w:r w:rsidRPr="004C35D4">
        <w:rPr>
          <w:rFonts w:ascii="Book Antiqua" w:hAnsi="Book Antiqua"/>
          <w:lang w:val="en-US"/>
        </w:rPr>
        <w:t>anemia</w:t>
      </w:r>
      <w:r w:rsidRPr="004C35D4">
        <w:rPr>
          <w:rFonts w:ascii="Book Antiqua" w:hAnsi="Book Antiqua"/>
        </w:rPr>
        <w:t xml:space="preserve">, </w:t>
      </w:r>
      <w:r w:rsidR="00DC7E6D" w:rsidRPr="004C35D4">
        <w:rPr>
          <w:rFonts w:ascii="Book Antiqua" w:hAnsi="Book Antiqua"/>
        </w:rPr>
        <w:t xml:space="preserve">increased </w:t>
      </w:r>
      <w:r w:rsidRPr="004C35D4">
        <w:rPr>
          <w:rFonts w:ascii="Book Antiqua" w:hAnsi="Book Antiqua"/>
        </w:rPr>
        <w:t>baseline estimated GFR (</w:t>
      </w:r>
      <w:proofErr w:type="spellStart"/>
      <w:r w:rsidRPr="004C35D4">
        <w:rPr>
          <w:rFonts w:ascii="Book Antiqua" w:hAnsi="Book Antiqua"/>
        </w:rPr>
        <w:t>eGFR</w:t>
      </w:r>
      <w:proofErr w:type="spellEnd"/>
      <w:r w:rsidRPr="004C35D4">
        <w:rPr>
          <w:rFonts w:ascii="Book Antiqua" w:hAnsi="Book Antiqua"/>
        </w:rPr>
        <w:t>)</w:t>
      </w:r>
      <w:r w:rsidR="00DC7E6D" w:rsidRPr="004C35D4">
        <w:rPr>
          <w:rFonts w:ascii="Book Antiqua" w:hAnsi="Book Antiqua"/>
        </w:rPr>
        <w:t xml:space="preserve">, increased </w:t>
      </w:r>
      <w:r w:rsidRPr="004C35D4">
        <w:rPr>
          <w:rFonts w:ascii="Book Antiqua" w:hAnsi="Book Antiqua"/>
        </w:rPr>
        <w:t xml:space="preserve">red cell distribution width, </w:t>
      </w:r>
      <w:r w:rsidR="00DC7E6D" w:rsidRPr="004C35D4">
        <w:rPr>
          <w:rFonts w:ascii="Book Antiqua" w:hAnsi="Book Antiqua"/>
        </w:rPr>
        <w:t xml:space="preserve">increased serum </w:t>
      </w:r>
      <w:r w:rsidRPr="004C35D4">
        <w:rPr>
          <w:rFonts w:ascii="Book Antiqua" w:hAnsi="Book Antiqua"/>
        </w:rPr>
        <w:t>triglycerides</w:t>
      </w:r>
      <w:r w:rsidR="00DC7E6D" w:rsidRPr="004C35D4">
        <w:rPr>
          <w:rFonts w:ascii="Book Antiqua" w:hAnsi="Book Antiqua"/>
        </w:rPr>
        <w:t xml:space="preserve">, </w:t>
      </w:r>
      <w:r w:rsidRPr="004C35D4">
        <w:rPr>
          <w:rFonts w:ascii="Book Antiqua" w:hAnsi="Book Antiqua"/>
        </w:rPr>
        <w:t>creatinine</w:t>
      </w:r>
      <w:r w:rsidR="00DC7E6D" w:rsidRPr="004C35D4">
        <w:rPr>
          <w:rFonts w:ascii="Book Antiqua" w:hAnsi="Book Antiqua"/>
        </w:rPr>
        <w:t xml:space="preserve">, total cholesterol, </w:t>
      </w:r>
      <w:r w:rsidRPr="004C35D4">
        <w:rPr>
          <w:rFonts w:ascii="Book Antiqua" w:hAnsi="Book Antiqua"/>
        </w:rPr>
        <w:t>high</w:t>
      </w:r>
      <w:r w:rsidR="00C4581B" w:rsidRPr="004C35D4">
        <w:rPr>
          <w:rFonts w:ascii="Book Antiqua" w:eastAsia="宋体" w:hAnsi="Book Antiqua" w:cs="宋体"/>
          <w:lang w:eastAsia="zh-CN"/>
        </w:rPr>
        <w:t>-</w:t>
      </w:r>
      <w:r w:rsidRPr="004C35D4">
        <w:rPr>
          <w:rFonts w:ascii="Book Antiqua" w:hAnsi="Book Antiqua"/>
        </w:rPr>
        <w:t>density lipoprotein, low</w:t>
      </w:r>
      <w:r w:rsidR="00C4581B" w:rsidRPr="004C35D4">
        <w:rPr>
          <w:rFonts w:ascii="Book Antiqua" w:eastAsia="宋体" w:hAnsi="Book Antiqua" w:cs="宋体"/>
          <w:lang w:eastAsia="zh-CN"/>
        </w:rPr>
        <w:t>-</w:t>
      </w:r>
      <w:r w:rsidRPr="004C35D4">
        <w:rPr>
          <w:rFonts w:ascii="Book Antiqua" w:hAnsi="Book Antiqua"/>
        </w:rPr>
        <w:t>density lipoprotein</w:t>
      </w:r>
      <w:r w:rsidR="00DC7E6D" w:rsidRPr="004C35D4">
        <w:rPr>
          <w:rFonts w:ascii="Book Antiqua" w:hAnsi="Book Antiqua"/>
        </w:rPr>
        <w:t>,</w:t>
      </w:r>
      <w:r w:rsidRPr="004C35D4">
        <w:rPr>
          <w:rFonts w:ascii="Book Antiqua" w:hAnsi="Book Antiqua"/>
        </w:rPr>
        <w:t xml:space="preserve"> blood urea</w:t>
      </w:r>
      <w:r w:rsidR="00DC7E6D" w:rsidRPr="004C35D4">
        <w:rPr>
          <w:rFonts w:ascii="Book Antiqua" w:hAnsi="Book Antiqua"/>
        </w:rPr>
        <w:t xml:space="preserve"> nitrogen (BUN)</w:t>
      </w:r>
      <w:r w:rsidRPr="004C35D4">
        <w:rPr>
          <w:rFonts w:ascii="Book Antiqua" w:hAnsi="Book Antiqua"/>
        </w:rPr>
        <w:t xml:space="preserve">, </w:t>
      </w:r>
      <w:r w:rsidR="00DC7E6D" w:rsidRPr="004C35D4">
        <w:rPr>
          <w:rFonts w:ascii="Book Antiqua" w:hAnsi="Book Antiqua"/>
        </w:rPr>
        <w:t xml:space="preserve">and </w:t>
      </w:r>
      <w:r w:rsidRPr="004C35D4">
        <w:rPr>
          <w:rFonts w:ascii="Book Antiqua" w:hAnsi="Book Antiqua"/>
        </w:rPr>
        <w:t>sodium</w:t>
      </w:r>
      <w:r w:rsidR="00DC7E6D" w:rsidRPr="004C35D4">
        <w:rPr>
          <w:rFonts w:ascii="Book Antiqua" w:hAnsi="Book Antiqua"/>
        </w:rPr>
        <w:t xml:space="preserve"> levels</w:t>
      </w:r>
      <w:r w:rsidR="00CE29A5" w:rsidRPr="004C35D4">
        <w:rPr>
          <w:rFonts w:ascii="Book Antiqua" w:hAnsi="Book Antiqua"/>
          <w:noProof/>
          <w:vertAlign w:val="superscript"/>
        </w:rPr>
        <w:t>[21,47]</w:t>
      </w:r>
      <w:r w:rsidR="00C4581B" w:rsidRPr="004C35D4">
        <w:rPr>
          <w:rFonts w:ascii="Book Antiqua" w:hAnsi="Book Antiqua"/>
        </w:rPr>
        <w:t>.</w:t>
      </w:r>
      <w:r w:rsidR="009B214C" w:rsidRPr="004C35D4">
        <w:rPr>
          <w:rFonts w:ascii="Book Antiqua" w:hAnsi="Book Antiqua"/>
        </w:rPr>
        <w:t xml:space="preserve"> </w:t>
      </w:r>
      <w:r w:rsidR="00DC7E6D" w:rsidRPr="004C35D4">
        <w:rPr>
          <w:rFonts w:ascii="Book Antiqua" w:hAnsi="Book Antiqua"/>
        </w:rPr>
        <w:t xml:space="preserve">Other risk factors include increased </w:t>
      </w:r>
      <w:r w:rsidRPr="004C35D4">
        <w:rPr>
          <w:rFonts w:ascii="Book Antiqua" w:hAnsi="Book Antiqua"/>
        </w:rPr>
        <w:t>platelet</w:t>
      </w:r>
      <w:r w:rsidR="00B700A7" w:rsidRPr="004C35D4">
        <w:rPr>
          <w:rFonts w:ascii="Book Antiqua" w:hAnsi="Book Antiqua"/>
        </w:rPr>
        <w:t xml:space="preserve"> </w:t>
      </w:r>
      <w:r w:rsidR="00DC7E6D" w:rsidRPr="004C35D4">
        <w:rPr>
          <w:rFonts w:ascii="Book Antiqua" w:hAnsi="Book Antiqua"/>
        </w:rPr>
        <w:t>count</w:t>
      </w:r>
      <w:r w:rsidRPr="004C35D4">
        <w:rPr>
          <w:rFonts w:ascii="Book Antiqua" w:hAnsi="Book Antiqua"/>
        </w:rPr>
        <w:t xml:space="preserve">, international normalized ratio, blood glucose, </w:t>
      </w:r>
      <w:r w:rsidR="00F22CED" w:rsidRPr="004C35D4">
        <w:rPr>
          <w:rFonts w:ascii="Book Antiqua" w:hAnsi="Book Antiqua"/>
        </w:rPr>
        <w:t xml:space="preserve">the </w:t>
      </w:r>
      <w:r w:rsidRPr="004C35D4">
        <w:rPr>
          <w:rFonts w:ascii="Book Antiqua" w:hAnsi="Book Antiqua"/>
        </w:rPr>
        <w:t>volume of contrast medi</w:t>
      </w:r>
      <w:r w:rsidR="00B700A7" w:rsidRPr="004C35D4">
        <w:rPr>
          <w:rFonts w:ascii="Book Antiqua" w:hAnsi="Book Antiqua"/>
        </w:rPr>
        <w:t>um,</w:t>
      </w:r>
      <w:r w:rsidRPr="004C35D4">
        <w:rPr>
          <w:rFonts w:ascii="Book Antiqua" w:hAnsi="Book Antiqua"/>
        </w:rPr>
        <w:t xml:space="preserve"> and </w:t>
      </w:r>
      <w:r w:rsidR="00B700A7" w:rsidRPr="004C35D4">
        <w:rPr>
          <w:rFonts w:ascii="Book Antiqua" w:hAnsi="Book Antiqua"/>
        </w:rPr>
        <w:t xml:space="preserve">the requirement for </w:t>
      </w:r>
      <w:r w:rsidRPr="004C35D4">
        <w:rPr>
          <w:rFonts w:ascii="Book Antiqua" w:hAnsi="Book Antiqua"/>
        </w:rPr>
        <w:t xml:space="preserve">intra-arterial balloon pump therapy </w:t>
      </w:r>
      <w:r w:rsidR="00F22CED" w:rsidRPr="004C35D4">
        <w:rPr>
          <w:rFonts w:ascii="Book Antiqua" w:hAnsi="Book Antiqua"/>
        </w:rPr>
        <w:t>before</w:t>
      </w:r>
      <w:r w:rsidR="00DC7E6D" w:rsidRPr="004C35D4">
        <w:rPr>
          <w:rFonts w:ascii="Book Antiqua" w:hAnsi="Book Antiqua"/>
        </w:rPr>
        <w:t xml:space="preserve"> </w:t>
      </w:r>
      <w:proofErr w:type="gramStart"/>
      <w:r w:rsidR="00DC7E6D" w:rsidRPr="004C35D4">
        <w:rPr>
          <w:rFonts w:ascii="Book Antiqua" w:hAnsi="Book Antiqua"/>
        </w:rPr>
        <w:t>imaging</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21,47]</w:t>
      </w:r>
      <w:r w:rsidR="00C4581B" w:rsidRPr="004C35D4">
        <w:rPr>
          <w:rFonts w:ascii="Book Antiqua" w:hAnsi="Book Antiqua"/>
        </w:rPr>
        <w:t>.</w:t>
      </w:r>
    </w:p>
    <w:p w14:paraId="56FD9087" w14:textId="77777777" w:rsidR="00ED104A" w:rsidRPr="004C35D4" w:rsidRDefault="00ED104A" w:rsidP="00B318BF">
      <w:pPr>
        <w:spacing w:line="360" w:lineRule="auto"/>
        <w:jc w:val="both"/>
        <w:rPr>
          <w:rFonts w:ascii="Book Antiqua" w:hAnsi="Book Antiqua"/>
        </w:rPr>
      </w:pPr>
    </w:p>
    <w:p w14:paraId="589E61F5" w14:textId="50C677F7" w:rsidR="00ED104A" w:rsidRPr="004C35D4" w:rsidRDefault="007D5336" w:rsidP="00B318BF">
      <w:pPr>
        <w:spacing w:line="360" w:lineRule="auto"/>
        <w:jc w:val="both"/>
        <w:rPr>
          <w:rFonts w:ascii="Book Antiqua" w:hAnsi="Book Antiqua"/>
          <w:b/>
        </w:rPr>
      </w:pPr>
      <w:r w:rsidRPr="004C35D4">
        <w:rPr>
          <w:rFonts w:ascii="Book Antiqua" w:hAnsi="Book Antiqua"/>
          <w:b/>
          <w:u w:val="single"/>
        </w:rPr>
        <w:t xml:space="preserve">CLINICAL GUIDELINES FOR THE PREVENTION OF </w:t>
      </w:r>
      <w:r w:rsidR="002D051B" w:rsidRPr="004C35D4">
        <w:rPr>
          <w:rFonts w:ascii="Book Antiqua" w:hAnsi="Book Antiqua"/>
          <w:b/>
          <w:u w:val="single"/>
        </w:rPr>
        <w:t>CONTRAST-INDUCED NEPHROPATHY</w:t>
      </w:r>
    </w:p>
    <w:p w14:paraId="4F20E8D1" w14:textId="220D4245" w:rsidR="00ED104A" w:rsidRPr="004C35D4" w:rsidRDefault="00ED104A" w:rsidP="00B318BF">
      <w:pPr>
        <w:spacing w:line="360" w:lineRule="auto"/>
        <w:jc w:val="both"/>
        <w:rPr>
          <w:rFonts w:ascii="Book Antiqua" w:hAnsi="Book Antiqua"/>
        </w:rPr>
      </w:pPr>
      <w:r w:rsidRPr="004C35D4">
        <w:rPr>
          <w:rFonts w:ascii="Book Antiqua" w:hAnsi="Book Antiqua"/>
        </w:rPr>
        <w:t>In 2014, the European Society of Cardiology established preventive guidelines for CIN and provid</w:t>
      </w:r>
      <w:r w:rsidR="001C56D8" w:rsidRPr="004C35D4">
        <w:rPr>
          <w:rFonts w:ascii="Book Antiqua" w:hAnsi="Book Antiqua"/>
        </w:rPr>
        <w:t>ed</w:t>
      </w:r>
      <w:r w:rsidRPr="004C35D4">
        <w:rPr>
          <w:rFonts w:ascii="Book Antiqua" w:hAnsi="Book Antiqua"/>
        </w:rPr>
        <w:t xml:space="preserve"> an outline of care for low, moderate, and high-risk </w:t>
      </w:r>
      <w:proofErr w:type="gramStart"/>
      <w:r w:rsidRPr="004C35D4">
        <w:rPr>
          <w:rFonts w:ascii="Book Antiqua" w:hAnsi="Book Antiqua"/>
        </w:rPr>
        <w:t>patients</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48]</w:t>
      </w:r>
      <w:r w:rsidR="00C4581B" w:rsidRPr="004C35D4">
        <w:rPr>
          <w:rFonts w:ascii="Book Antiqua" w:hAnsi="Book Antiqua"/>
        </w:rPr>
        <w:t>.</w:t>
      </w:r>
      <w:r w:rsidR="009B214C" w:rsidRPr="004C35D4">
        <w:rPr>
          <w:rFonts w:ascii="Book Antiqua" w:hAnsi="Book Antiqua"/>
        </w:rPr>
        <w:t xml:space="preserve"> </w:t>
      </w:r>
      <w:r w:rsidRPr="004C35D4">
        <w:rPr>
          <w:rFonts w:ascii="Book Antiqua" w:hAnsi="Book Antiqua"/>
        </w:rPr>
        <w:t xml:space="preserve">All patients undergoing a procedure </w:t>
      </w:r>
      <w:r w:rsidR="00E86230" w:rsidRPr="004C35D4">
        <w:rPr>
          <w:rFonts w:ascii="Book Antiqua" w:hAnsi="Book Antiqua"/>
        </w:rPr>
        <w:t xml:space="preserve">involving the use of contrast medium </w:t>
      </w:r>
      <w:r w:rsidRPr="004C35D4">
        <w:rPr>
          <w:rFonts w:ascii="Book Antiqua" w:hAnsi="Book Antiqua"/>
        </w:rPr>
        <w:t xml:space="preserve">should first be assessed for their </w:t>
      </w:r>
      <w:r w:rsidR="00666227" w:rsidRPr="004C35D4">
        <w:rPr>
          <w:rFonts w:ascii="Book Antiqua" w:hAnsi="Book Antiqua"/>
        </w:rPr>
        <w:t xml:space="preserve">risk of </w:t>
      </w:r>
      <w:r w:rsidRPr="004C35D4">
        <w:rPr>
          <w:rFonts w:ascii="Book Antiqua" w:hAnsi="Book Antiqua"/>
        </w:rPr>
        <w:t>CIN, which include</w:t>
      </w:r>
      <w:r w:rsidR="001C56D8" w:rsidRPr="004C35D4">
        <w:rPr>
          <w:rFonts w:ascii="Book Antiqua" w:hAnsi="Book Antiqua"/>
        </w:rPr>
        <w:t>s</w:t>
      </w:r>
      <w:r w:rsidRPr="004C35D4">
        <w:rPr>
          <w:rFonts w:ascii="Book Antiqua" w:hAnsi="Book Antiqua"/>
        </w:rPr>
        <w:t xml:space="preserve"> the measurement of baseline serum creatinine levels and calculation of </w:t>
      </w:r>
      <w:r w:rsidR="00E86230" w:rsidRPr="004C35D4">
        <w:rPr>
          <w:rFonts w:ascii="Book Antiqua" w:hAnsi="Book Antiqua"/>
        </w:rPr>
        <w:t xml:space="preserve">the </w:t>
      </w:r>
      <w:proofErr w:type="spellStart"/>
      <w:proofErr w:type="gramStart"/>
      <w:r w:rsidRPr="004C35D4">
        <w:rPr>
          <w:rFonts w:ascii="Book Antiqua" w:hAnsi="Book Antiqua"/>
        </w:rPr>
        <w:t>eGFR</w:t>
      </w:r>
      <w:proofErr w:type="spellEnd"/>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48]</w:t>
      </w:r>
      <w:r w:rsidR="00C4581B" w:rsidRPr="004C35D4">
        <w:rPr>
          <w:rFonts w:ascii="Book Antiqua" w:hAnsi="Book Antiqua"/>
        </w:rPr>
        <w:t>.</w:t>
      </w:r>
      <w:r w:rsidR="009B214C" w:rsidRPr="004C35D4">
        <w:rPr>
          <w:rFonts w:ascii="Book Antiqua" w:hAnsi="Book Antiqua"/>
        </w:rPr>
        <w:t xml:space="preserve"> </w:t>
      </w:r>
      <w:r w:rsidRPr="004C35D4">
        <w:rPr>
          <w:rFonts w:ascii="Book Antiqua" w:hAnsi="Book Antiqua"/>
        </w:rPr>
        <w:t xml:space="preserve">Patients are considered to be at </w:t>
      </w:r>
      <w:r w:rsidR="00CF4905" w:rsidRPr="004C35D4">
        <w:rPr>
          <w:rFonts w:ascii="Book Antiqua" w:hAnsi="Book Antiqua"/>
        </w:rPr>
        <w:t xml:space="preserve">increased </w:t>
      </w:r>
      <w:r w:rsidRPr="004C35D4">
        <w:rPr>
          <w:rFonts w:ascii="Book Antiqua" w:hAnsi="Book Antiqua"/>
        </w:rPr>
        <w:t xml:space="preserve">risk </w:t>
      </w:r>
      <w:r w:rsidR="00CF4905" w:rsidRPr="004C35D4">
        <w:rPr>
          <w:rFonts w:ascii="Book Antiqua" w:hAnsi="Book Antiqua"/>
        </w:rPr>
        <w:t xml:space="preserve">of CIN </w:t>
      </w:r>
      <w:r w:rsidRPr="004C35D4">
        <w:rPr>
          <w:rFonts w:ascii="Book Antiqua" w:hAnsi="Book Antiqua"/>
        </w:rPr>
        <w:t>if the serum creatinine level is &gt;</w:t>
      </w:r>
      <w:r w:rsidR="00C4581B" w:rsidRPr="004C35D4">
        <w:rPr>
          <w:rFonts w:ascii="Book Antiqua" w:hAnsi="Book Antiqua"/>
        </w:rPr>
        <w:t xml:space="preserve"> </w:t>
      </w:r>
      <w:r w:rsidR="00262926" w:rsidRPr="004C35D4">
        <w:rPr>
          <w:rFonts w:ascii="Book Antiqua" w:hAnsi="Book Antiqua"/>
        </w:rPr>
        <w:t>1.4</w:t>
      </w:r>
      <w:r w:rsidRPr="004C35D4">
        <w:rPr>
          <w:rFonts w:ascii="Book Antiqua" w:hAnsi="Book Antiqua"/>
        </w:rPr>
        <w:t xml:space="preserve"> mg/</w:t>
      </w:r>
      <w:proofErr w:type="spellStart"/>
      <w:r w:rsidRPr="004C35D4">
        <w:rPr>
          <w:rFonts w:ascii="Book Antiqua" w:hAnsi="Book Antiqua"/>
        </w:rPr>
        <w:t>dL</w:t>
      </w:r>
      <w:proofErr w:type="spellEnd"/>
      <w:r w:rsidR="00CF4905" w:rsidRPr="004C35D4">
        <w:rPr>
          <w:rFonts w:ascii="Book Antiqua" w:hAnsi="Book Antiqua"/>
        </w:rPr>
        <w:t xml:space="preserve"> </w:t>
      </w:r>
      <w:r w:rsidRPr="004C35D4">
        <w:rPr>
          <w:rFonts w:ascii="Book Antiqua" w:hAnsi="Book Antiqua"/>
        </w:rPr>
        <w:t xml:space="preserve">and the </w:t>
      </w:r>
      <w:proofErr w:type="spellStart"/>
      <w:r w:rsidR="00262926" w:rsidRPr="004C35D4">
        <w:rPr>
          <w:rFonts w:ascii="Book Antiqua" w:hAnsi="Book Antiqua"/>
        </w:rPr>
        <w:t>e</w:t>
      </w:r>
      <w:r w:rsidRPr="004C35D4">
        <w:rPr>
          <w:rFonts w:ascii="Book Antiqua" w:hAnsi="Book Antiqua"/>
        </w:rPr>
        <w:t>GFR</w:t>
      </w:r>
      <w:proofErr w:type="spellEnd"/>
      <w:r w:rsidRPr="004C35D4">
        <w:rPr>
          <w:rFonts w:ascii="Book Antiqua" w:hAnsi="Book Antiqua"/>
        </w:rPr>
        <w:t xml:space="preserve"> is &lt;</w:t>
      </w:r>
      <w:r w:rsidR="00C4581B" w:rsidRPr="004C35D4">
        <w:rPr>
          <w:rFonts w:ascii="Book Antiqua" w:hAnsi="Book Antiqua"/>
        </w:rPr>
        <w:t xml:space="preserve"> </w:t>
      </w:r>
      <w:r w:rsidR="009913E0" w:rsidRPr="004C35D4">
        <w:rPr>
          <w:rFonts w:ascii="Book Antiqua" w:hAnsi="Book Antiqua"/>
        </w:rPr>
        <w:t>6</w:t>
      </w:r>
      <w:r w:rsidR="00262926" w:rsidRPr="004C35D4">
        <w:rPr>
          <w:rFonts w:ascii="Book Antiqua" w:hAnsi="Book Antiqua"/>
        </w:rPr>
        <w:t>0</w:t>
      </w:r>
      <w:r w:rsidRPr="004C35D4">
        <w:rPr>
          <w:rFonts w:ascii="Book Antiqua" w:hAnsi="Book Antiqua"/>
        </w:rPr>
        <w:t xml:space="preserve"> mL/min</w:t>
      </w:r>
      <w:r w:rsidR="0031503C" w:rsidRPr="004C35D4">
        <w:rPr>
          <w:rFonts w:ascii="Book Antiqua" w:hAnsi="Book Antiqua"/>
        </w:rPr>
        <w:t>/</w:t>
      </w:r>
      <w:r w:rsidR="007B5474" w:rsidRPr="004C35D4">
        <w:rPr>
          <w:rFonts w:ascii="Book Antiqua" w:hAnsi="Book Antiqua"/>
        </w:rPr>
        <w:t>1.7</w:t>
      </w:r>
      <w:r w:rsidR="00EA4B99" w:rsidRPr="004C35D4">
        <w:rPr>
          <w:rFonts w:ascii="Book Antiqua" w:hAnsi="Book Antiqua"/>
        </w:rPr>
        <w:t>3m</w:t>
      </w:r>
      <w:r w:rsidR="00CE29A5" w:rsidRPr="004C35D4">
        <w:rPr>
          <w:rFonts w:ascii="Book Antiqua" w:hAnsi="Book Antiqua"/>
          <w:noProof/>
          <w:vertAlign w:val="superscript"/>
        </w:rPr>
        <w:t>[2,6,48]</w:t>
      </w:r>
      <w:r w:rsidR="00C4581B" w:rsidRPr="004C35D4">
        <w:rPr>
          <w:rFonts w:ascii="Book Antiqua" w:hAnsi="Book Antiqua"/>
        </w:rPr>
        <w:t>.</w:t>
      </w:r>
      <w:r w:rsidR="009B214C" w:rsidRPr="004C35D4">
        <w:rPr>
          <w:rFonts w:ascii="Book Antiqua" w:hAnsi="Book Antiqua"/>
        </w:rPr>
        <w:t xml:space="preserve"> </w:t>
      </w:r>
      <w:r w:rsidR="0031503C" w:rsidRPr="004C35D4">
        <w:rPr>
          <w:rFonts w:ascii="Book Antiqua" w:hAnsi="Book Antiqua"/>
        </w:rPr>
        <w:t>CIN has been defined as an increase from baseline in the serum creatinine of 0.5 mg/</w:t>
      </w:r>
      <w:proofErr w:type="spellStart"/>
      <w:r w:rsidR="0031503C" w:rsidRPr="004C35D4">
        <w:rPr>
          <w:rFonts w:ascii="Book Antiqua" w:hAnsi="Book Antiqua"/>
        </w:rPr>
        <w:t>d</w:t>
      </w:r>
      <w:r w:rsidR="00C4581B" w:rsidRPr="004C35D4">
        <w:rPr>
          <w:rFonts w:ascii="Book Antiqua" w:hAnsi="Book Antiqua"/>
        </w:rPr>
        <w:t>L</w:t>
      </w:r>
      <w:proofErr w:type="spellEnd"/>
      <w:r w:rsidR="0031503C" w:rsidRPr="004C35D4">
        <w:rPr>
          <w:rFonts w:ascii="Book Antiqua" w:hAnsi="Book Antiqua"/>
        </w:rPr>
        <w:t xml:space="preserve"> or 25% relative increase within </w:t>
      </w:r>
      <w:r w:rsidR="00901627" w:rsidRPr="004C35D4">
        <w:rPr>
          <w:rFonts w:ascii="Book Antiqua" w:hAnsi="Book Antiqua"/>
        </w:rPr>
        <w:t>48</w:t>
      </w:r>
      <w:r w:rsidR="0031503C" w:rsidRPr="004C35D4">
        <w:rPr>
          <w:rFonts w:ascii="Book Antiqua" w:hAnsi="Book Antiqua"/>
        </w:rPr>
        <w:t xml:space="preserve"> h following the administration of contrast </w:t>
      </w:r>
      <w:proofErr w:type="gramStart"/>
      <w:r w:rsidR="0031503C" w:rsidRPr="004C35D4">
        <w:rPr>
          <w:rFonts w:ascii="Book Antiqua" w:hAnsi="Book Antiqua"/>
        </w:rPr>
        <w:t>mediu</w:t>
      </w:r>
      <w:r w:rsidR="00CF19BC" w:rsidRPr="004C35D4">
        <w:rPr>
          <w:rFonts w:ascii="Book Antiqua" w:hAnsi="Book Antiqua"/>
        </w:rPr>
        <w:t>m</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47,48]</w:t>
      </w:r>
      <w:r w:rsidR="00C4581B" w:rsidRPr="004C35D4">
        <w:rPr>
          <w:rFonts w:ascii="Book Antiqua" w:hAnsi="Book Antiqua"/>
        </w:rPr>
        <w:t>.</w:t>
      </w:r>
      <w:r w:rsidR="009B214C" w:rsidRPr="004C35D4">
        <w:rPr>
          <w:rFonts w:ascii="Book Antiqua" w:hAnsi="Book Antiqua"/>
        </w:rPr>
        <w:t xml:space="preserve"> </w:t>
      </w:r>
      <w:r w:rsidR="00F042C2" w:rsidRPr="004C35D4">
        <w:rPr>
          <w:rFonts w:ascii="Book Antiqua" w:hAnsi="Book Antiqua"/>
        </w:rPr>
        <w:t>Current recommendations are that</w:t>
      </w:r>
      <w:r w:rsidRPr="004C35D4">
        <w:rPr>
          <w:rFonts w:ascii="Book Antiqua" w:hAnsi="Book Antiqua"/>
        </w:rPr>
        <w:t xml:space="preserve"> patients should be adequately hydrated before the procedure, and patients who are at risk should be given intravenous hydration with isotonic saline before</w:t>
      </w:r>
      <w:r w:rsidR="00262926" w:rsidRPr="004C35D4">
        <w:rPr>
          <w:rFonts w:ascii="Book Antiqua" w:hAnsi="Book Antiqua"/>
        </w:rPr>
        <w:t xml:space="preserve">, during, and </w:t>
      </w:r>
      <w:r w:rsidRPr="004C35D4">
        <w:rPr>
          <w:rFonts w:ascii="Book Antiqua" w:hAnsi="Book Antiqua"/>
        </w:rPr>
        <w:t xml:space="preserve">after </w:t>
      </w:r>
      <w:r w:rsidRPr="004C35D4">
        <w:rPr>
          <w:rFonts w:ascii="Book Antiqua" w:hAnsi="Book Antiqua"/>
        </w:rPr>
        <w:lastRenderedPageBreak/>
        <w:t xml:space="preserve">the </w:t>
      </w:r>
      <w:proofErr w:type="gramStart"/>
      <w:r w:rsidRPr="004C35D4">
        <w:rPr>
          <w:rFonts w:ascii="Book Antiqua" w:hAnsi="Book Antiqua"/>
        </w:rPr>
        <w:t>procedure</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6,48]</w:t>
      </w:r>
      <w:r w:rsidR="00C4581B" w:rsidRPr="004C35D4">
        <w:rPr>
          <w:rFonts w:ascii="Book Antiqua" w:hAnsi="Book Antiqua"/>
        </w:rPr>
        <w:t>.</w:t>
      </w:r>
      <w:r w:rsidR="00F25692" w:rsidRPr="004C35D4">
        <w:rPr>
          <w:rFonts w:ascii="Book Antiqua" w:hAnsi="Book Antiqua"/>
        </w:rPr>
        <w:t xml:space="preserve"> Increased hydration works to counteract renal vasoconstriction</w:t>
      </w:r>
      <w:r w:rsidR="00CE29A5" w:rsidRPr="004C35D4">
        <w:rPr>
          <w:rFonts w:ascii="Book Antiqua" w:hAnsi="Book Antiqua"/>
          <w:noProof/>
          <w:vertAlign w:val="superscript"/>
        </w:rPr>
        <w:t>[30,49,50]</w:t>
      </w:r>
      <w:r w:rsidR="00C4581B" w:rsidRPr="004C35D4">
        <w:rPr>
          <w:rFonts w:ascii="Book Antiqua" w:hAnsi="Book Antiqua"/>
        </w:rPr>
        <w:t>,</w:t>
      </w:r>
      <w:r w:rsidR="00F25692" w:rsidRPr="004C35D4">
        <w:rPr>
          <w:rFonts w:ascii="Book Antiqua" w:hAnsi="Book Antiqua"/>
        </w:rPr>
        <w:t xml:space="preserve"> prevents renal medullar</w:t>
      </w:r>
      <w:r w:rsidR="000D667F" w:rsidRPr="004C35D4">
        <w:rPr>
          <w:rFonts w:ascii="Book Antiqua" w:hAnsi="Book Antiqua"/>
        </w:rPr>
        <w:t>y</w:t>
      </w:r>
      <w:r w:rsidR="00F25692" w:rsidRPr="004C35D4">
        <w:rPr>
          <w:rFonts w:ascii="Book Antiqua" w:hAnsi="Book Antiqua"/>
        </w:rPr>
        <w:t xml:space="preserve"> hypoxia by </w:t>
      </w:r>
      <w:r w:rsidR="000D667F" w:rsidRPr="004C35D4">
        <w:rPr>
          <w:rFonts w:ascii="Book Antiqua" w:hAnsi="Book Antiqua"/>
        </w:rPr>
        <w:t>increasing renal blood flow</w:t>
      </w:r>
      <w:r w:rsidR="00F25692" w:rsidRPr="004C35D4">
        <w:rPr>
          <w:rFonts w:ascii="Book Antiqua" w:hAnsi="Book Antiqua"/>
        </w:rPr>
        <w:t xml:space="preserve"> through the nephrons</w:t>
      </w:r>
      <w:r w:rsidR="00CE29A5" w:rsidRPr="004C35D4">
        <w:rPr>
          <w:rFonts w:ascii="Book Antiqua" w:hAnsi="Book Antiqua"/>
          <w:noProof/>
          <w:vertAlign w:val="superscript"/>
        </w:rPr>
        <w:t>[49,51,52]</w:t>
      </w:r>
      <w:r w:rsidR="00C4581B" w:rsidRPr="004C35D4">
        <w:rPr>
          <w:rFonts w:ascii="Book Antiqua" w:hAnsi="Book Antiqua"/>
        </w:rPr>
        <w:t>,</w:t>
      </w:r>
      <w:r w:rsidR="00F25692" w:rsidRPr="004C35D4">
        <w:rPr>
          <w:rFonts w:ascii="Book Antiqua" w:hAnsi="Book Antiqua"/>
        </w:rPr>
        <w:t xml:space="preserve"> </w:t>
      </w:r>
      <w:r w:rsidR="0019149F" w:rsidRPr="004C35D4">
        <w:rPr>
          <w:rFonts w:ascii="Book Antiqua" w:hAnsi="Book Antiqua"/>
        </w:rPr>
        <w:t>dilutes contrast media</w:t>
      </w:r>
      <w:r w:rsidR="00CE29A5" w:rsidRPr="004C35D4">
        <w:rPr>
          <w:rFonts w:ascii="Book Antiqua" w:hAnsi="Book Antiqua"/>
          <w:noProof/>
          <w:vertAlign w:val="superscript"/>
        </w:rPr>
        <w:t>[29,51,53]</w:t>
      </w:r>
      <w:r w:rsidR="00C4581B" w:rsidRPr="004C35D4">
        <w:rPr>
          <w:rFonts w:ascii="Book Antiqua" w:hAnsi="Book Antiqua"/>
        </w:rPr>
        <w:t>,</w:t>
      </w:r>
      <w:r w:rsidR="0019149F" w:rsidRPr="004C35D4">
        <w:rPr>
          <w:rFonts w:ascii="Book Antiqua" w:hAnsi="Book Antiqua"/>
        </w:rPr>
        <w:t xml:space="preserve"> and </w:t>
      </w:r>
      <w:r w:rsidR="000D667F" w:rsidRPr="004C35D4">
        <w:rPr>
          <w:rFonts w:ascii="Book Antiqua" w:hAnsi="Book Antiqua"/>
        </w:rPr>
        <w:t>reduces</w:t>
      </w:r>
      <w:r w:rsidR="0019149F" w:rsidRPr="004C35D4">
        <w:rPr>
          <w:rFonts w:ascii="Book Antiqua" w:hAnsi="Book Antiqua"/>
        </w:rPr>
        <w:t xml:space="preserve"> nephrotoxic effects on the tubular epithelium by decreasing how long contrast remains in contract with the kidney</w:t>
      </w:r>
      <w:r w:rsidR="00CE29A5" w:rsidRPr="004C35D4">
        <w:rPr>
          <w:rFonts w:ascii="Book Antiqua" w:hAnsi="Book Antiqua"/>
          <w:noProof/>
          <w:vertAlign w:val="superscript"/>
        </w:rPr>
        <w:t>[29,51,53]</w:t>
      </w:r>
      <w:r w:rsidR="00C4581B" w:rsidRPr="004C35D4">
        <w:rPr>
          <w:rFonts w:ascii="Book Antiqua" w:hAnsi="Book Antiqua"/>
        </w:rPr>
        <w:t>.</w:t>
      </w:r>
      <w:r w:rsidR="006F3408" w:rsidRPr="004C35D4">
        <w:rPr>
          <w:rFonts w:ascii="Book Antiqua" w:hAnsi="Book Antiqua"/>
        </w:rPr>
        <w:t xml:space="preserve"> Results from numerous experimental and clinical studies have supported the use of hydration to prevent </w:t>
      </w:r>
      <w:proofErr w:type="gramStart"/>
      <w:r w:rsidR="006F3408" w:rsidRPr="004C35D4">
        <w:rPr>
          <w:rFonts w:ascii="Book Antiqua" w:hAnsi="Book Antiqua"/>
        </w:rPr>
        <w:t>CIN</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54-64]</w:t>
      </w:r>
      <w:r w:rsidR="00C4581B" w:rsidRPr="004C35D4">
        <w:rPr>
          <w:rFonts w:ascii="Book Antiqua" w:hAnsi="Book Antiqua"/>
        </w:rPr>
        <w:t>;</w:t>
      </w:r>
      <w:r w:rsidR="006F3408" w:rsidRPr="004C35D4">
        <w:rPr>
          <w:rFonts w:ascii="Book Antiqua" w:hAnsi="Book Antiqua"/>
        </w:rPr>
        <w:t xml:space="preserve"> however, no prospective trials have been conducted to determine the minimum effective treatment and optimal fluid composition of </w:t>
      </w:r>
      <w:r w:rsidR="00C4581B" w:rsidRPr="004C35D4">
        <w:rPr>
          <w:rFonts w:ascii="宋体" w:eastAsia="宋体" w:hAnsi="宋体" w:cs="宋体" w:hint="eastAsia"/>
        </w:rPr>
        <w:t>Ⅳ</w:t>
      </w:r>
      <w:r w:rsidR="006F3408" w:rsidRPr="004C35D4">
        <w:rPr>
          <w:rFonts w:ascii="Book Antiqua" w:hAnsi="Book Antiqua"/>
        </w:rPr>
        <w:t xml:space="preserve"> hydration</w:t>
      </w:r>
      <w:r w:rsidR="00CE29A5" w:rsidRPr="004C35D4">
        <w:rPr>
          <w:rFonts w:ascii="Book Antiqua" w:hAnsi="Book Antiqua"/>
          <w:noProof/>
          <w:vertAlign w:val="superscript"/>
        </w:rPr>
        <w:t>[65]</w:t>
      </w:r>
      <w:r w:rsidR="00C4581B" w:rsidRPr="004C35D4">
        <w:rPr>
          <w:rFonts w:ascii="Book Antiqua" w:hAnsi="Book Antiqua"/>
        </w:rPr>
        <w:t>.</w:t>
      </w:r>
      <w:r w:rsidRPr="004C35D4">
        <w:rPr>
          <w:rFonts w:ascii="Book Antiqua" w:hAnsi="Book Antiqua"/>
        </w:rPr>
        <w:t xml:space="preserve"> </w:t>
      </w:r>
      <w:r w:rsidR="00336B55" w:rsidRPr="004C35D4">
        <w:rPr>
          <w:rFonts w:ascii="Book Antiqua" w:hAnsi="Book Antiqua"/>
        </w:rPr>
        <w:t>P</w:t>
      </w:r>
      <w:r w:rsidRPr="004C35D4">
        <w:rPr>
          <w:rFonts w:ascii="Book Antiqua" w:hAnsi="Book Antiqua"/>
        </w:rPr>
        <w:t>atients who have diabetes are advised to discontinue the use of an</w:t>
      </w:r>
      <w:r w:rsidR="00262926" w:rsidRPr="004C35D4">
        <w:rPr>
          <w:rFonts w:ascii="Book Antiqua" w:hAnsi="Book Antiqua"/>
        </w:rPr>
        <w:t>y</w:t>
      </w:r>
      <w:r w:rsidRPr="004C35D4">
        <w:rPr>
          <w:rFonts w:ascii="Book Antiqua" w:hAnsi="Book Antiqua"/>
        </w:rPr>
        <w:t xml:space="preserve"> nephrotoxic medication before the procedure and physicians </w:t>
      </w:r>
      <w:r w:rsidR="00F042C2" w:rsidRPr="004C35D4">
        <w:rPr>
          <w:rFonts w:ascii="Book Antiqua" w:hAnsi="Book Antiqua"/>
        </w:rPr>
        <w:t>should</w:t>
      </w:r>
      <w:r w:rsidRPr="004C35D4">
        <w:rPr>
          <w:rFonts w:ascii="Book Antiqua" w:hAnsi="Book Antiqua"/>
        </w:rPr>
        <w:t xml:space="preserve"> use the lowest possible volume of low</w:t>
      </w:r>
      <w:r w:rsidR="00262926" w:rsidRPr="004C35D4">
        <w:rPr>
          <w:rFonts w:ascii="Book Antiqua" w:hAnsi="Book Antiqua"/>
        </w:rPr>
        <w:t>-</w:t>
      </w:r>
      <w:proofErr w:type="spellStart"/>
      <w:r w:rsidRPr="004C35D4">
        <w:rPr>
          <w:rFonts w:ascii="Book Antiqua" w:hAnsi="Book Antiqua"/>
        </w:rPr>
        <w:t>osmolar</w:t>
      </w:r>
      <w:proofErr w:type="spellEnd"/>
      <w:r w:rsidRPr="004C35D4">
        <w:rPr>
          <w:rFonts w:ascii="Book Antiqua" w:hAnsi="Book Antiqua"/>
        </w:rPr>
        <w:t xml:space="preserve"> contrast medi</w:t>
      </w:r>
      <w:r w:rsidR="00F042C2" w:rsidRPr="004C35D4">
        <w:rPr>
          <w:rFonts w:ascii="Book Antiqua" w:hAnsi="Book Antiqua"/>
        </w:rPr>
        <w:t xml:space="preserve">um </w:t>
      </w:r>
      <w:r w:rsidRPr="004C35D4">
        <w:rPr>
          <w:rFonts w:ascii="Book Antiqua" w:hAnsi="Book Antiqua"/>
        </w:rPr>
        <w:t xml:space="preserve">(LOCM) or </w:t>
      </w:r>
      <w:proofErr w:type="spellStart"/>
      <w:r w:rsidRPr="004C35D4">
        <w:rPr>
          <w:rFonts w:ascii="Book Antiqua" w:hAnsi="Book Antiqua"/>
        </w:rPr>
        <w:t>iso</w:t>
      </w:r>
      <w:r w:rsidR="00262926" w:rsidRPr="004C35D4">
        <w:rPr>
          <w:rFonts w:ascii="Book Antiqua" w:hAnsi="Book Antiqua"/>
        </w:rPr>
        <w:t>-</w:t>
      </w:r>
      <w:r w:rsidRPr="004C35D4">
        <w:rPr>
          <w:rFonts w:ascii="Book Antiqua" w:hAnsi="Book Antiqua"/>
        </w:rPr>
        <w:t>osmolar</w:t>
      </w:r>
      <w:proofErr w:type="spellEnd"/>
      <w:r w:rsidRPr="004C35D4">
        <w:rPr>
          <w:rFonts w:ascii="Book Antiqua" w:hAnsi="Book Antiqua"/>
        </w:rPr>
        <w:t xml:space="preserve"> contrast medi</w:t>
      </w:r>
      <w:r w:rsidR="00F042C2" w:rsidRPr="004C35D4">
        <w:rPr>
          <w:rFonts w:ascii="Book Antiqua" w:hAnsi="Book Antiqua"/>
        </w:rPr>
        <w:t xml:space="preserve">um </w:t>
      </w:r>
      <w:r w:rsidRPr="004C35D4">
        <w:rPr>
          <w:rFonts w:ascii="Book Antiqua" w:hAnsi="Book Antiqua"/>
        </w:rPr>
        <w:t>(IOCM)</w:t>
      </w:r>
      <w:r w:rsidR="00CE29A5" w:rsidRPr="004C35D4">
        <w:rPr>
          <w:rFonts w:ascii="Book Antiqua" w:hAnsi="Book Antiqua"/>
          <w:noProof/>
          <w:vertAlign w:val="superscript"/>
        </w:rPr>
        <w:t>[6,48]</w:t>
      </w:r>
      <w:r w:rsidR="00C4581B" w:rsidRPr="004C35D4">
        <w:rPr>
          <w:rFonts w:ascii="Book Antiqua" w:hAnsi="Book Antiqua"/>
        </w:rPr>
        <w:t>.</w:t>
      </w:r>
      <w:r w:rsidR="00C905B4" w:rsidRPr="004C35D4">
        <w:rPr>
          <w:rFonts w:ascii="Book Antiqua" w:hAnsi="Book Antiqua"/>
        </w:rPr>
        <w:t xml:space="preserve"> Withholding nephrotoxic medications </w:t>
      </w:r>
      <w:r w:rsidR="000D667F" w:rsidRPr="004C35D4">
        <w:rPr>
          <w:rFonts w:ascii="Book Antiqua" w:hAnsi="Book Antiqua"/>
        </w:rPr>
        <w:t>helps</w:t>
      </w:r>
      <w:r w:rsidR="00C905B4" w:rsidRPr="004C35D4">
        <w:rPr>
          <w:rFonts w:ascii="Book Antiqua" w:hAnsi="Book Antiqua"/>
        </w:rPr>
        <w:t xml:space="preserve"> to minimize nephron injury by preventing nephritis</w:t>
      </w:r>
      <w:r w:rsidR="00CE29A5" w:rsidRPr="004C35D4">
        <w:rPr>
          <w:rFonts w:ascii="Book Antiqua" w:hAnsi="Book Antiqua"/>
          <w:noProof/>
          <w:vertAlign w:val="superscript"/>
        </w:rPr>
        <w:t>[53,66]</w:t>
      </w:r>
      <w:r w:rsidR="00C905B4" w:rsidRPr="004C35D4">
        <w:rPr>
          <w:rFonts w:ascii="Book Antiqua" w:hAnsi="Book Antiqua"/>
        </w:rPr>
        <w:t xml:space="preserve"> and contrast accumulation in the proximal tubule cells</w:t>
      </w:r>
      <w:r w:rsidR="00CE29A5" w:rsidRPr="004C35D4">
        <w:rPr>
          <w:rFonts w:ascii="Book Antiqua" w:hAnsi="Book Antiqua"/>
          <w:noProof/>
          <w:vertAlign w:val="superscript"/>
        </w:rPr>
        <w:t>[66]</w:t>
      </w:r>
      <w:r w:rsidR="00C4581B" w:rsidRPr="004C35D4">
        <w:rPr>
          <w:rFonts w:ascii="Book Antiqua" w:hAnsi="Book Antiqua"/>
        </w:rPr>
        <w:t>;</w:t>
      </w:r>
      <w:r w:rsidR="006B340E" w:rsidRPr="004C35D4">
        <w:rPr>
          <w:rFonts w:ascii="Book Antiqua" w:hAnsi="Book Antiqua"/>
        </w:rPr>
        <w:t xml:space="preserve"> however, these medications should only be discontinued when clinical feasible, which is not the case for all patients</w:t>
      </w:r>
      <w:r w:rsidR="00CE29A5" w:rsidRPr="004C35D4">
        <w:rPr>
          <w:rFonts w:ascii="Book Antiqua" w:hAnsi="Book Antiqua"/>
          <w:noProof/>
          <w:vertAlign w:val="superscript"/>
        </w:rPr>
        <w:t>[52]</w:t>
      </w:r>
      <w:r w:rsidR="00C4581B" w:rsidRPr="004C35D4">
        <w:rPr>
          <w:rFonts w:ascii="Book Antiqua" w:hAnsi="Book Antiqua"/>
        </w:rPr>
        <w:t>.</w:t>
      </w:r>
      <w:r w:rsidR="00C905B4" w:rsidRPr="004C35D4">
        <w:rPr>
          <w:rFonts w:ascii="Book Antiqua" w:hAnsi="Book Antiqua"/>
        </w:rPr>
        <w:t xml:space="preserve"> </w:t>
      </w:r>
      <w:r w:rsidR="00C77BED" w:rsidRPr="004C35D4">
        <w:rPr>
          <w:rFonts w:ascii="Book Antiqua" w:hAnsi="Book Antiqua"/>
        </w:rPr>
        <w:t xml:space="preserve">LOCM and IOCM are </w:t>
      </w:r>
      <w:r w:rsidR="006B340E" w:rsidRPr="004C35D4">
        <w:rPr>
          <w:rFonts w:ascii="Book Antiqua" w:hAnsi="Book Antiqua"/>
        </w:rPr>
        <w:t>preferred</w:t>
      </w:r>
      <w:r w:rsidR="00C77BED" w:rsidRPr="004C35D4">
        <w:rPr>
          <w:rFonts w:ascii="Book Antiqua" w:hAnsi="Book Antiqua"/>
        </w:rPr>
        <w:t xml:space="preserve"> because high-</w:t>
      </w:r>
      <w:proofErr w:type="spellStart"/>
      <w:r w:rsidR="00C77BED" w:rsidRPr="004C35D4">
        <w:rPr>
          <w:rFonts w:ascii="Book Antiqua" w:hAnsi="Book Antiqua"/>
        </w:rPr>
        <w:t>osmolarity</w:t>
      </w:r>
      <w:proofErr w:type="spellEnd"/>
      <w:r w:rsidR="00C77BED" w:rsidRPr="004C35D4">
        <w:rPr>
          <w:rFonts w:ascii="Book Antiqua" w:hAnsi="Book Antiqua"/>
        </w:rPr>
        <w:t xml:space="preserve"> elevate the viscosity of the agent and flow resistance in renal </w:t>
      </w:r>
      <w:proofErr w:type="gramStart"/>
      <w:r w:rsidR="00C77BED" w:rsidRPr="004C35D4">
        <w:rPr>
          <w:rFonts w:ascii="Book Antiqua" w:hAnsi="Book Antiqua"/>
        </w:rPr>
        <w:t>tubules</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31]</w:t>
      </w:r>
      <w:r w:rsidR="00C4581B" w:rsidRPr="004C35D4">
        <w:rPr>
          <w:rFonts w:ascii="Book Antiqua" w:hAnsi="Book Antiqua"/>
        </w:rPr>
        <w:t>.</w:t>
      </w:r>
      <w:r w:rsidR="008A266E" w:rsidRPr="004C35D4">
        <w:rPr>
          <w:rFonts w:ascii="Book Antiqua" w:hAnsi="Book Antiqua"/>
        </w:rPr>
        <w:t xml:space="preserve"> LOCM and IOCM have been found to reduce the incidence of CIN by 50</w:t>
      </w:r>
      <w:proofErr w:type="gramStart"/>
      <w:r w:rsidR="008A266E" w:rsidRPr="004C35D4">
        <w:rPr>
          <w:rFonts w:ascii="Book Antiqua" w:hAnsi="Book Antiqua"/>
        </w:rPr>
        <w:t>%</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67]</w:t>
      </w:r>
      <w:r w:rsidR="00C4581B" w:rsidRPr="004C35D4">
        <w:rPr>
          <w:rFonts w:ascii="Book Antiqua" w:hAnsi="Book Antiqua"/>
        </w:rPr>
        <w:t>;</w:t>
      </w:r>
      <w:r w:rsidR="008A266E" w:rsidRPr="004C35D4">
        <w:rPr>
          <w:rFonts w:ascii="Book Antiqua" w:hAnsi="Book Antiqua"/>
        </w:rPr>
        <w:t xml:space="preserve"> however, they can still cause CIN</w:t>
      </w:r>
      <w:r w:rsidR="00CE29A5" w:rsidRPr="004C35D4">
        <w:rPr>
          <w:rFonts w:ascii="Book Antiqua" w:hAnsi="Book Antiqua"/>
          <w:noProof/>
          <w:vertAlign w:val="superscript"/>
        </w:rPr>
        <w:t>[68,69]</w:t>
      </w:r>
      <w:r w:rsidR="00C4581B" w:rsidRPr="004C35D4">
        <w:rPr>
          <w:rFonts w:ascii="Book Antiqua" w:hAnsi="Book Antiqua"/>
        </w:rPr>
        <w:t>.</w:t>
      </w:r>
    </w:p>
    <w:p w14:paraId="3C907A95" w14:textId="7B3A3740" w:rsidR="00ED104A" w:rsidRPr="004C35D4" w:rsidRDefault="00ED104A" w:rsidP="00B318BF">
      <w:pPr>
        <w:spacing w:line="360" w:lineRule="auto"/>
        <w:jc w:val="both"/>
        <w:rPr>
          <w:rFonts w:ascii="Book Antiqua" w:hAnsi="Book Antiqua"/>
        </w:rPr>
      </w:pPr>
    </w:p>
    <w:p w14:paraId="0A8A77B2" w14:textId="77777777" w:rsidR="00C4581B" w:rsidRPr="004C35D4" w:rsidRDefault="007D5336" w:rsidP="00B318BF">
      <w:pPr>
        <w:spacing w:line="360" w:lineRule="auto"/>
        <w:jc w:val="both"/>
        <w:rPr>
          <w:rFonts w:ascii="Book Antiqua" w:hAnsi="Book Antiqua"/>
          <w:b/>
        </w:rPr>
      </w:pPr>
      <w:r w:rsidRPr="004C35D4">
        <w:rPr>
          <w:rFonts w:ascii="Book Antiqua" w:hAnsi="Book Antiqua"/>
          <w:b/>
          <w:u w:val="single"/>
        </w:rPr>
        <w:t xml:space="preserve">NEW APPROACHES </w:t>
      </w:r>
      <w:r w:rsidR="006B1C06" w:rsidRPr="004C35D4">
        <w:rPr>
          <w:rFonts w:ascii="Book Antiqua" w:hAnsi="Book Antiqua"/>
          <w:b/>
          <w:u w:val="single"/>
        </w:rPr>
        <w:t>FOR</w:t>
      </w:r>
      <w:r w:rsidRPr="004C35D4">
        <w:rPr>
          <w:rFonts w:ascii="Book Antiqua" w:hAnsi="Book Antiqua"/>
          <w:b/>
          <w:u w:val="single"/>
        </w:rPr>
        <w:t xml:space="preserve"> THE PREVENTION OF </w:t>
      </w:r>
      <w:r w:rsidR="00C4581B" w:rsidRPr="004C35D4">
        <w:rPr>
          <w:rFonts w:ascii="Book Antiqua" w:hAnsi="Book Antiqua"/>
          <w:b/>
          <w:u w:val="single"/>
        </w:rPr>
        <w:t>CONTRAST-INDUCED NEPHROPATHY</w:t>
      </w:r>
    </w:p>
    <w:p w14:paraId="0DBB8C1C" w14:textId="7106D255" w:rsidR="00ED104A" w:rsidRPr="004C35D4" w:rsidRDefault="00ED104A" w:rsidP="00B318BF">
      <w:pPr>
        <w:spacing w:line="360" w:lineRule="auto"/>
        <w:jc w:val="both"/>
        <w:rPr>
          <w:rFonts w:ascii="Book Antiqua" w:hAnsi="Book Antiqua"/>
        </w:rPr>
      </w:pPr>
      <w:r w:rsidRPr="004C35D4">
        <w:rPr>
          <w:rFonts w:ascii="Book Antiqua" w:hAnsi="Book Antiqua"/>
        </w:rPr>
        <w:t xml:space="preserve">Additional </w:t>
      </w:r>
      <w:r w:rsidR="009D4E91" w:rsidRPr="004C35D4">
        <w:rPr>
          <w:rFonts w:ascii="Book Antiqua" w:hAnsi="Book Antiqua"/>
        </w:rPr>
        <w:t>preventive treatments</w:t>
      </w:r>
      <w:r w:rsidRPr="004C35D4">
        <w:rPr>
          <w:rFonts w:ascii="Book Antiqua" w:hAnsi="Book Antiqua"/>
        </w:rPr>
        <w:t xml:space="preserve"> outlined by</w:t>
      </w:r>
      <w:r w:rsidR="009D4E91" w:rsidRPr="004C35D4">
        <w:rPr>
          <w:rFonts w:ascii="Book Antiqua" w:hAnsi="Book Antiqua"/>
        </w:rPr>
        <w:t xml:space="preserve"> the</w:t>
      </w:r>
      <w:r w:rsidRPr="004C35D4">
        <w:rPr>
          <w:rFonts w:ascii="Book Antiqua" w:hAnsi="Book Antiqua"/>
        </w:rPr>
        <w:t xml:space="preserve"> </w:t>
      </w:r>
      <w:r w:rsidR="00C4581B" w:rsidRPr="004C35D4">
        <w:rPr>
          <w:rFonts w:ascii="Book Antiqua" w:hAnsi="Book Antiqua"/>
        </w:rPr>
        <w:t xml:space="preserve">European Society of Cardiology </w:t>
      </w:r>
      <w:r w:rsidR="00F863EF" w:rsidRPr="004C35D4">
        <w:rPr>
          <w:rFonts w:ascii="Book Antiqua" w:hAnsi="Book Antiqua"/>
        </w:rPr>
        <w:t>guidel</w:t>
      </w:r>
      <w:r w:rsidR="00EB2A3E" w:rsidRPr="004C35D4">
        <w:rPr>
          <w:rFonts w:ascii="Book Antiqua" w:hAnsi="Book Antiqua"/>
        </w:rPr>
        <w:t xml:space="preserve">ines </w:t>
      </w:r>
      <w:r w:rsidRPr="004C35D4">
        <w:rPr>
          <w:rFonts w:ascii="Book Antiqua" w:hAnsi="Book Antiqua"/>
        </w:rPr>
        <w:t xml:space="preserve">include the use of N-acetylcysteine (NAC) and high-dose </w:t>
      </w:r>
      <w:proofErr w:type="gramStart"/>
      <w:r w:rsidRPr="004C35D4">
        <w:rPr>
          <w:rFonts w:ascii="Book Antiqua" w:hAnsi="Book Antiqua"/>
        </w:rPr>
        <w:t>statin</w:t>
      </w:r>
      <w:r w:rsidR="009D4E91" w:rsidRPr="004C35D4">
        <w:rPr>
          <w:rFonts w:ascii="Book Antiqua" w:hAnsi="Book Antiqua"/>
        </w:rPr>
        <w:t>s</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48]</w:t>
      </w:r>
      <w:r w:rsidR="00C4581B" w:rsidRPr="004C35D4">
        <w:rPr>
          <w:rFonts w:ascii="Book Antiqua" w:hAnsi="Book Antiqua"/>
        </w:rPr>
        <w:t>.</w:t>
      </w:r>
      <w:r w:rsidRPr="004C35D4">
        <w:rPr>
          <w:rFonts w:ascii="Book Antiqua" w:hAnsi="Book Antiqua"/>
        </w:rPr>
        <w:t xml:space="preserve"> </w:t>
      </w:r>
      <w:r w:rsidR="00C4581B" w:rsidRPr="004C35D4">
        <w:rPr>
          <w:rFonts w:ascii="Book Antiqua" w:hAnsi="Book Antiqua"/>
        </w:rPr>
        <w:t xml:space="preserve">N-acetylcysteine </w:t>
      </w:r>
      <w:r w:rsidRPr="004C35D4">
        <w:rPr>
          <w:rFonts w:ascii="Book Antiqua" w:hAnsi="Book Antiqua"/>
        </w:rPr>
        <w:t xml:space="preserve">has antioxidant and vasodilatory properties, which help to prevent the formation of free radicals in the renal </w:t>
      </w:r>
      <w:proofErr w:type="gramStart"/>
      <w:r w:rsidRPr="004C35D4">
        <w:rPr>
          <w:rFonts w:ascii="Book Antiqua" w:hAnsi="Book Antiqua"/>
        </w:rPr>
        <w:t>tubules</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25]</w:t>
      </w:r>
      <w:r w:rsidR="00C4581B" w:rsidRPr="004C35D4">
        <w:rPr>
          <w:rFonts w:ascii="Book Antiqua" w:hAnsi="Book Antiqua"/>
        </w:rPr>
        <w:t>,</w:t>
      </w:r>
      <w:r w:rsidR="0024301B" w:rsidRPr="004C35D4">
        <w:rPr>
          <w:rFonts w:ascii="Book Antiqua" w:hAnsi="Book Antiqua"/>
        </w:rPr>
        <w:t xml:space="preserve"> reducing the oxidative stress; however, it does not provide protection against CIN</w:t>
      </w:r>
      <w:r w:rsidR="00CE29A5" w:rsidRPr="004C35D4">
        <w:rPr>
          <w:rFonts w:ascii="Book Antiqua" w:hAnsi="Book Antiqua"/>
          <w:noProof/>
          <w:vertAlign w:val="superscript"/>
        </w:rPr>
        <w:t>[70]</w:t>
      </w:r>
      <w:r w:rsidR="00C4581B" w:rsidRPr="004C35D4">
        <w:rPr>
          <w:rFonts w:ascii="Book Antiqua" w:hAnsi="Book Antiqua"/>
        </w:rPr>
        <w:t>.</w:t>
      </w:r>
      <w:r w:rsidRPr="004C35D4">
        <w:rPr>
          <w:rFonts w:ascii="Book Antiqua" w:hAnsi="Book Antiqua"/>
        </w:rPr>
        <w:t xml:space="preserve"> In several clinical studies, high</w:t>
      </w:r>
      <w:r w:rsidR="00284DD3" w:rsidRPr="004C35D4">
        <w:rPr>
          <w:rFonts w:ascii="Book Antiqua" w:hAnsi="Book Antiqua"/>
        </w:rPr>
        <w:t>-</w:t>
      </w:r>
      <w:r w:rsidRPr="004C35D4">
        <w:rPr>
          <w:rFonts w:ascii="Book Antiqua" w:hAnsi="Book Antiqua"/>
        </w:rPr>
        <w:t xml:space="preserve">dose statin therapy has shown to be effective in preventing CIN in statin-naïve </w:t>
      </w:r>
      <w:proofErr w:type="gramStart"/>
      <w:r w:rsidRPr="004C35D4">
        <w:rPr>
          <w:rFonts w:ascii="Book Antiqua" w:hAnsi="Book Antiqua"/>
        </w:rPr>
        <w:t>patients</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6,48,71,72]</w:t>
      </w:r>
      <w:r w:rsidR="00C4581B" w:rsidRPr="004C35D4">
        <w:rPr>
          <w:rFonts w:ascii="Book Antiqua" w:hAnsi="Book Antiqua"/>
        </w:rPr>
        <w:t>.</w:t>
      </w:r>
      <w:r w:rsidRPr="004C35D4">
        <w:rPr>
          <w:rFonts w:ascii="Book Antiqua" w:hAnsi="Book Antiqua"/>
        </w:rPr>
        <w:t xml:space="preserve"> </w:t>
      </w:r>
      <w:r w:rsidR="00410640" w:rsidRPr="004C35D4">
        <w:rPr>
          <w:rFonts w:ascii="Book Antiqua" w:hAnsi="Book Antiqua"/>
        </w:rPr>
        <w:t xml:space="preserve">In 2015, </w:t>
      </w:r>
      <w:proofErr w:type="spellStart"/>
      <w:r w:rsidR="00410640" w:rsidRPr="004C35D4">
        <w:rPr>
          <w:rFonts w:ascii="Book Antiqua" w:hAnsi="Book Antiqua"/>
        </w:rPr>
        <w:t>Marenzi</w:t>
      </w:r>
      <w:proofErr w:type="spellEnd"/>
      <w:r w:rsidR="00410640" w:rsidRPr="004C35D4">
        <w:rPr>
          <w:rFonts w:ascii="Book Antiqua" w:hAnsi="Book Antiqua"/>
        </w:rPr>
        <w:t xml:space="preserve"> </w:t>
      </w:r>
      <w:r w:rsidR="00410640" w:rsidRPr="004C35D4">
        <w:rPr>
          <w:rFonts w:ascii="Book Antiqua" w:hAnsi="Book Antiqua"/>
          <w:i/>
          <w:iCs/>
        </w:rPr>
        <w:t xml:space="preserve">et </w:t>
      </w:r>
      <w:proofErr w:type="gramStart"/>
      <w:r w:rsidR="00410640" w:rsidRPr="004C35D4">
        <w:rPr>
          <w:rFonts w:ascii="Book Antiqua" w:hAnsi="Book Antiqua"/>
          <w:i/>
          <w:iCs/>
        </w:rPr>
        <w:t>al</w:t>
      </w:r>
      <w:r w:rsidR="00C4581B" w:rsidRPr="004C35D4">
        <w:rPr>
          <w:rFonts w:ascii="Book Antiqua" w:hAnsi="Book Antiqua"/>
          <w:noProof/>
          <w:vertAlign w:val="superscript"/>
        </w:rPr>
        <w:t>[</w:t>
      </w:r>
      <w:proofErr w:type="gramEnd"/>
      <w:r w:rsidR="00C4581B" w:rsidRPr="004C35D4">
        <w:rPr>
          <w:rFonts w:ascii="Book Antiqua" w:hAnsi="Book Antiqua"/>
          <w:noProof/>
          <w:vertAlign w:val="superscript"/>
        </w:rPr>
        <w:t>73]</w:t>
      </w:r>
      <w:r w:rsidR="00410640" w:rsidRPr="004C35D4">
        <w:rPr>
          <w:rFonts w:ascii="Book Antiqua" w:hAnsi="Book Antiqua"/>
        </w:rPr>
        <w:t xml:space="preserve"> </w:t>
      </w:r>
      <w:r w:rsidR="005B6775" w:rsidRPr="004C35D4">
        <w:rPr>
          <w:rFonts w:ascii="Book Antiqua" w:hAnsi="Book Antiqua"/>
        </w:rPr>
        <w:t>reported the findings from</w:t>
      </w:r>
      <w:r w:rsidR="00410640" w:rsidRPr="004C35D4">
        <w:rPr>
          <w:rFonts w:ascii="Book Antiqua" w:hAnsi="Book Antiqua"/>
        </w:rPr>
        <w:t xml:space="preserve"> a meta-analysis of</w:t>
      </w:r>
      <w:r w:rsidR="00776957" w:rsidRPr="004C35D4">
        <w:rPr>
          <w:rFonts w:ascii="Book Antiqua" w:hAnsi="Book Antiqua"/>
        </w:rPr>
        <w:t xml:space="preserve"> the effects of short-term</w:t>
      </w:r>
      <w:r w:rsidR="005B6775" w:rsidRPr="004C35D4">
        <w:rPr>
          <w:rFonts w:ascii="Book Antiqua" w:hAnsi="Book Antiqua"/>
        </w:rPr>
        <w:t xml:space="preserve"> and</w:t>
      </w:r>
      <w:r w:rsidR="00776957" w:rsidRPr="004C35D4">
        <w:rPr>
          <w:rFonts w:ascii="Book Antiqua" w:hAnsi="Book Antiqua"/>
        </w:rPr>
        <w:t xml:space="preserve"> intensive treatment with statins before imaging on the reduction of CIN in patients with and without acute coronary syndrome undergoing coronary angiography and percutaneous coronary intervention</w:t>
      </w:r>
      <w:r w:rsidR="005B6775" w:rsidRPr="004C35D4">
        <w:rPr>
          <w:rFonts w:ascii="Book Antiqua" w:hAnsi="Book Antiqua"/>
        </w:rPr>
        <w:t xml:space="preserve">. </w:t>
      </w:r>
      <w:r w:rsidR="00F22CED" w:rsidRPr="004C35D4">
        <w:rPr>
          <w:rFonts w:ascii="Book Antiqua" w:hAnsi="Book Antiqua"/>
        </w:rPr>
        <w:t xml:space="preserve">A </w:t>
      </w:r>
      <w:r w:rsidR="00F22CED" w:rsidRPr="004C35D4">
        <w:rPr>
          <w:rFonts w:ascii="Book Antiqua" w:hAnsi="Book Antiqua"/>
        </w:rPr>
        <w:lastRenderedPageBreak/>
        <w:t>s</w:t>
      </w:r>
      <w:r w:rsidR="00776957" w:rsidRPr="004C35D4">
        <w:rPr>
          <w:rFonts w:ascii="Book Antiqua" w:hAnsi="Book Antiqua"/>
        </w:rPr>
        <w:t>ystematic review of the literature identified nine clinical trials that included 5212 patients (age 65 ± 5 years)</w:t>
      </w:r>
      <w:r w:rsidR="00041339" w:rsidRPr="004C35D4">
        <w:rPr>
          <w:rFonts w:ascii="Book Antiqua" w:hAnsi="Book Antiqua"/>
        </w:rPr>
        <w:t>,</w:t>
      </w:r>
      <w:r w:rsidR="00776957" w:rsidRPr="004C35D4">
        <w:rPr>
          <w:rFonts w:ascii="Book Antiqua" w:hAnsi="Book Antiqua"/>
        </w:rPr>
        <w:t xml:space="preserve"> </w:t>
      </w:r>
      <w:r w:rsidR="005B6775" w:rsidRPr="004C35D4">
        <w:rPr>
          <w:rFonts w:ascii="Book Antiqua" w:hAnsi="Book Antiqua"/>
        </w:rPr>
        <w:t xml:space="preserve">and meta-analysis </w:t>
      </w:r>
      <w:r w:rsidR="00776957" w:rsidRPr="004C35D4">
        <w:rPr>
          <w:rFonts w:ascii="Book Antiqua" w:hAnsi="Book Antiqua"/>
        </w:rPr>
        <w:t xml:space="preserve">supported the use of pre-treatment with statins in this patient </w:t>
      </w:r>
      <w:proofErr w:type="gramStart"/>
      <w:r w:rsidR="00776957" w:rsidRPr="004C35D4">
        <w:rPr>
          <w:rFonts w:ascii="Book Antiqua" w:hAnsi="Book Antiqua"/>
        </w:rPr>
        <w:t>population</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73]</w:t>
      </w:r>
      <w:r w:rsidR="00C4581B" w:rsidRPr="004C35D4">
        <w:rPr>
          <w:rFonts w:ascii="Book Antiqua" w:hAnsi="Book Antiqua"/>
        </w:rPr>
        <w:t>.</w:t>
      </w:r>
      <w:r w:rsidR="0024301B" w:rsidRPr="004C35D4">
        <w:rPr>
          <w:rFonts w:ascii="Book Antiqua" w:hAnsi="Book Antiqua"/>
        </w:rPr>
        <w:t xml:space="preserve"> Statin therapy is contraindicated for patients with decompensated cirrhosis or acute liver </w:t>
      </w:r>
      <w:proofErr w:type="gramStart"/>
      <w:r w:rsidR="0024301B" w:rsidRPr="004C35D4">
        <w:rPr>
          <w:rFonts w:ascii="Book Antiqua" w:hAnsi="Book Antiqua"/>
        </w:rPr>
        <w:t>failure</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74]</w:t>
      </w:r>
      <w:r w:rsidR="00C4581B" w:rsidRPr="004C35D4">
        <w:rPr>
          <w:rFonts w:ascii="Book Antiqua" w:hAnsi="Book Antiqua"/>
        </w:rPr>
        <w:t>.</w:t>
      </w:r>
    </w:p>
    <w:p w14:paraId="6EFAC9D0" w14:textId="4EC46D4B" w:rsidR="00ED104A" w:rsidRPr="004C35D4" w:rsidRDefault="00ED104A" w:rsidP="00B318BF">
      <w:pPr>
        <w:spacing w:line="360" w:lineRule="auto"/>
        <w:jc w:val="both"/>
        <w:rPr>
          <w:rFonts w:ascii="Book Antiqua" w:hAnsi="Book Antiqua"/>
        </w:rPr>
      </w:pPr>
    </w:p>
    <w:p w14:paraId="145B5DA3" w14:textId="6BB67709" w:rsidR="0049634C" w:rsidRPr="004C35D4" w:rsidRDefault="007D5336" w:rsidP="00B318BF">
      <w:pPr>
        <w:spacing w:line="360" w:lineRule="auto"/>
        <w:jc w:val="both"/>
        <w:rPr>
          <w:rFonts w:ascii="Book Antiqua" w:hAnsi="Book Antiqua"/>
          <w:b/>
          <w:u w:val="single"/>
        </w:rPr>
      </w:pPr>
      <w:r w:rsidRPr="004C35D4">
        <w:rPr>
          <w:rFonts w:ascii="Book Antiqua" w:hAnsi="Book Antiqua"/>
          <w:b/>
          <w:u w:val="single"/>
        </w:rPr>
        <w:t>CO</w:t>
      </w:r>
      <w:r w:rsidRPr="004C35D4">
        <w:rPr>
          <w:rFonts w:ascii="Book Antiqua" w:hAnsi="Book Antiqua"/>
          <w:b/>
          <w:u w:val="single"/>
          <w:vertAlign w:val="subscript"/>
        </w:rPr>
        <w:t>2</w:t>
      </w:r>
      <w:r w:rsidRPr="004C35D4">
        <w:rPr>
          <w:rFonts w:ascii="Book Antiqua" w:hAnsi="Book Antiqua"/>
          <w:b/>
          <w:u w:val="single"/>
        </w:rPr>
        <w:t xml:space="preserve"> AS A CONTRAST AGENT</w:t>
      </w:r>
    </w:p>
    <w:p w14:paraId="1023EC64" w14:textId="454281DA" w:rsidR="0049634C" w:rsidRPr="004C35D4" w:rsidRDefault="0049634C" w:rsidP="00B318BF">
      <w:pPr>
        <w:spacing w:line="360" w:lineRule="auto"/>
        <w:jc w:val="both"/>
        <w:rPr>
          <w:rFonts w:ascii="Book Antiqua" w:hAnsi="Book Antiqua"/>
        </w:rPr>
      </w:pPr>
      <w:r w:rsidRPr="004C35D4">
        <w:rPr>
          <w:rFonts w:ascii="Book Antiqua" w:hAnsi="Book Antiqua"/>
        </w:rPr>
        <w:t>CO</w:t>
      </w:r>
      <w:r w:rsidRPr="004C35D4">
        <w:rPr>
          <w:rFonts w:ascii="Book Antiqua" w:hAnsi="Book Antiqua"/>
          <w:vertAlign w:val="subscript"/>
        </w:rPr>
        <w:t>2</w:t>
      </w:r>
      <w:r w:rsidRPr="004C35D4">
        <w:rPr>
          <w:rFonts w:ascii="Book Antiqua" w:hAnsi="Book Antiqua"/>
        </w:rPr>
        <w:t xml:space="preserve"> is a negative contrast agent due to its low density</w:t>
      </w:r>
      <w:r w:rsidR="00EC37A1" w:rsidRPr="004C35D4">
        <w:rPr>
          <w:rFonts w:ascii="Book Antiqua" w:hAnsi="Book Antiqua"/>
        </w:rPr>
        <w:t xml:space="preserve"> and </w:t>
      </w:r>
      <w:r w:rsidR="00D1098F" w:rsidRPr="004C35D4">
        <w:rPr>
          <w:rFonts w:ascii="Book Antiqua" w:hAnsi="Book Antiqua"/>
        </w:rPr>
        <w:t>its ability to absorb</w:t>
      </w:r>
      <w:r w:rsidRPr="004C35D4">
        <w:rPr>
          <w:rFonts w:ascii="Book Antiqua" w:hAnsi="Book Antiqua"/>
        </w:rPr>
        <w:t xml:space="preserve"> X-rays to a lesser degree than the surrounding blood vessels and the vessel wall. Gaseous CO</w:t>
      </w:r>
      <w:r w:rsidRPr="004C35D4">
        <w:rPr>
          <w:rFonts w:ascii="Book Antiqua" w:hAnsi="Book Antiqua"/>
          <w:vertAlign w:val="subscript"/>
        </w:rPr>
        <w:t>2</w:t>
      </w:r>
      <w:r w:rsidRPr="004C35D4">
        <w:rPr>
          <w:rFonts w:ascii="Book Antiqua" w:hAnsi="Book Antiqua"/>
        </w:rPr>
        <w:t xml:space="preserve"> is extremely buoyant, which allows it to float </w:t>
      </w:r>
      <w:r w:rsidR="003B4DFB" w:rsidRPr="004C35D4">
        <w:rPr>
          <w:rFonts w:ascii="Book Antiqua" w:hAnsi="Book Antiqua"/>
        </w:rPr>
        <w:t>i</w:t>
      </w:r>
      <w:r w:rsidRPr="004C35D4">
        <w:rPr>
          <w:rFonts w:ascii="Book Antiqua" w:hAnsi="Book Antiqua"/>
        </w:rPr>
        <w:t xml:space="preserve">n </w:t>
      </w:r>
      <w:r w:rsidR="003B4DFB" w:rsidRPr="004C35D4">
        <w:rPr>
          <w:rFonts w:ascii="Book Antiqua" w:hAnsi="Book Antiqua"/>
        </w:rPr>
        <w:t xml:space="preserve">the </w:t>
      </w:r>
      <w:r w:rsidRPr="004C35D4">
        <w:rPr>
          <w:rFonts w:ascii="Book Antiqua" w:hAnsi="Book Antiqua"/>
        </w:rPr>
        <w:t xml:space="preserve">blood, and when using selective injection with reflux, the visceral arteries can be </w:t>
      </w:r>
      <w:proofErr w:type="gramStart"/>
      <w:r w:rsidRPr="004C35D4">
        <w:rPr>
          <w:rFonts w:ascii="Book Antiqua" w:hAnsi="Book Antiqua"/>
        </w:rPr>
        <w:t>visualized</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75]</w:t>
      </w:r>
      <w:r w:rsidR="00C4581B" w:rsidRPr="004C35D4">
        <w:rPr>
          <w:rFonts w:ascii="Book Antiqua" w:hAnsi="Book Antiqua"/>
        </w:rPr>
        <w:t>.</w:t>
      </w:r>
      <w:r w:rsidR="003B4DFB" w:rsidRPr="004C35D4">
        <w:rPr>
          <w:rFonts w:ascii="Book Antiqua" w:hAnsi="Book Antiqua"/>
          <w:vertAlign w:val="superscript"/>
        </w:rPr>
        <w:t xml:space="preserve"> </w:t>
      </w:r>
      <w:r w:rsidRPr="004C35D4">
        <w:rPr>
          <w:rFonts w:ascii="Book Antiqua" w:hAnsi="Book Antiqua"/>
        </w:rPr>
        <w:t>Because CO</w:t>
      </w:r>
      <w:r w:rsidRPr="004C35D4">
        <w:rPr>
          <w:rFonts w:ascii="Book Antiqua" w:hAnsi="Book Antiqua"/>
          <w:vertAlign w:val="subscript"/>
        </w:rPr>
        <w:t>2</w:t>
      </w:r>
      <w:r w:rsidRPr="004C35D4">
        <w:rPr>
          <w:rFonts w:ascii="Book Antiqua" w:hAnsi="Book Antiqua"/>
        </w:rPr>
        <w:t xml:space="preserve"> does not mix with blood, it moves through the blood as an isolated bubble or bubbles and remains undiluted, which is significantly different from iodine contrast</w:t>
      </w:r>
      <w:r w:rsidR="00330784" w:rsidRPr="004C35D4">
        <w:rPr>
          <w:rFonts w:ascii="Book Antiqua" w:hAnsi="Book Antiqua"/>
        </w:rPr>
        <w:t>.</w:t>
      </w:r>
      <w:r w:rsidR="003B4DFB" w:rsidRPr="004C35D4">
        <w:rPr>
          <w:rFonts w:ascii="Book Antiqua" w:hAnsi="Book Antiqua"/>
          <w:vertAlign w:val="superscript"/>
        </w:rPr>
        <w:t xml:space="preserve"> </w:t>
      </w:r>
      <w:r w:rsidRPr="004C35D4">
        <w:rPr>
          <w:rFonts w:ascii="Book Antiqua" w:hAnsi="Book Antiqua"/>
        </w:rPr>
        <w:t xml:space="preserve">The </w:t>
      </w:r>
      <w:r w:rsidR="00826D6D" w:rsidRPr="004C35D4">
        <w:rPr>
          <w:rFonts w:ascii="Book Antiqua" w:hAnsi="Book Antiqua"/>
        </w:rPr>
        <w:t xml:space="preserve">bubble of </w:t>
      </w:r>
      <w:r w:rsidRPr="004C35D4">
        <w:rPr>
          <w:rFonts w:ascii="Book Antiqua" w:hAnsi="Book Antiqua"/>
        </w:rPr>
        <w:t>CO</w:t>
      </w:r>
      <w:r w:rsidRPr="004C35D4">
        <w:rPr>
          <w:rFonts w:ascii="Book Antiqua" w:hAnsi="Book Antiqua"/>
          <w:vertAlign w:val="subscript"/>
        </w:rPr>
        <w:t>2</w:t>
      </w:r>
      <w:r w:rsidRPr="004C35D4">
        <w:rPr>
          <w:rFonts w:ascii="Book Antiqua" w:hAnsi="Book Antiqua"/>
        </w:rPr>
        <w:t xml:space="preserve"> has a characteristic parabolic flow pattern along the anterior part of the vessel, while the posterior portion remains filled with blood and free of </w:t>
      </w:r>
      <w:r w:rsidR="00EC37A1" w:rsidRPr="004C35D4">
        <w:rPr>
          <w:rFonts w:ascii="Book Antiqua" w:hAnsi="Book Antiqua"/>
        </w:rPr>
        <w:t>CO</w:t>
      </w:r>
      <w:r w:rsidR="00EC37A1" w:rsidRPr="004C35D4">
        <w:rPr>
          <w:rFonts w:ascii="Book Antiqua" w:hAnsi="Book Antiqua"/>
          <w:vertAlign w:val="subscript"/>
        </w:rPr>
        <w:t>2</w:t>
      </w:r>
      <w:r w:rsidR="00330784" w:rsidRPr="004C35D4">
        <w:rPr>
          <w:rFonts w:ascii="Book Antiqua" w:hAnsi="Book Antiqua"/>
          <w:vertAlign w:val="subscript"/>
        </w:rPr>
        <w:t>.</w:t>
      </w:r>
      <w:r w:rsidR="003B4DFB" w:rsidRPr="004C35D4">
        <w:rPr>
          <w:rFonts w:ascii="Book Antiqua" w:hAnsi="Book Antiqua"/>
        </w:rPr>
        <w:t xml:space="preserve"> </w:t>
      </w:r>
      <w:r w:rsidRPr="004C35D4">
        <w:rPr>
          <w:rFonts w:ascii="Book Antiqua" w:hAnsi="Book Antiqua"/>
        </w:rPr>
        <w:t xml:space="preserve">As a result, the vessels running anterior to the injection site produce more enhanced </w:t>
      </w:r>
      <w:proofErr w:type="gramStart"/>
      <w:r w:rsidRPr="004C35D4">
        <w:rPr>
          <w:rFonts w:ascii="Book Antiqua" w:hAnsi="Book Antiqua"/>
        </w:rPr>
        <w:t>images</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75]</w:t>
      </w:r>
      <w:r w:rsidR="00C4581B" w:rsidRPr="004C35D4">
        <w:rPr>
          <w:rFonts w:ascii="Book Antiqua" w:hAnsi="Book Antiqua"/>
        </w:rPr>
        <w:t>.</w:t>
      </w:r>
      <w:r w:rsidR="008B7420" w:rsidRPr="004C35D4">
        <w:rPr>
          <w:rFonts w:ascii="Book Antiqua" w:hAnsi="Book Antiqua"/>
        </w:rPr>
        <w:t xml:space="preserve"> </w:t>
      </w:r>
      <w:r w:rsidRPr="004C35D4">
        <w:rPr>
          <w:rFonts w:ascii="Book Antiqua" w:hAnsi="Book Antiqua"/>
        </w:rPr>
        <w:t>High-quality CO</w:t>
      </w:r>
      <w:r w:rsidRPr="004C35D4">
        <w:rPr>
          <w:rFonts w:ascii="Book Antiqua" w:hAnsi="Book Antiqua"/>
          <w:vertAlign w:val="subscript"/>
        </w:rPr>
        <w:t>2</w:t>
      </w:r>
      <w:r w:rsidRPr="004C35D4">
        <w:rPr>
          <w:rFonts w:ascii="Book Antiqua" w:hAnsi="Book Antiqua"/>
        </w:rPr>
        <w:t xml:space="preserve"> DSA images of the lower extremity arteries can be obtained by overcoming the buoyancy limitation, which is done by positioning the patient in the Trendelenburg position, administering </w:t>
      </w:r>
      <w:proofErr w:type="spellStart"/>
      <w:r w:rsidRPr="004C35D4">
        <w:rPr>
          <w:rFonts w:ascii="Book Antiqua" w:hAnsi="Book Antiqua"/>
        </w:rPr>
        <w:t>nitroglycerin</w:t>
      </w:r>
      <w:proofErr w:type="spellEnd"/>
      <w:r w:rsidRPr="004C35D4">
        <w:rPr>
          <w:rFonts w:ascii="Book Antiqua" w:hAnsi="Book Antiqua"/>
        </w:rPr>
        <w:t xml:space="preserve"> by intra-arterial injection, and gas reflux by </w:t>
      </w:r>
      <w:r w:rsidR="00614E0B" w:rsidRPr="004C35D4">
        <w:rPr>
          <w:rFonts w:ascii="Book Antiqua" w:hAnsi="Book Antiqua"/>
        </w:rPr>
        <w:t xml:space="preserve">giving a </w:t>
      </w:r>
      <w:r w:rsidRPr="004C35D4">
        <w:rPr>
          <w:rFonts w:ascii="Book Antiqua" w:hAnsi="Book Antiqua"/>
        </w:rPr>
        <w:t>distal injection</w:t>
      </w:r>
      <w:r w:rsidR="00CE29A5" w:rsidRPr="004C35D4">
        <w:rPr>
          <w:rFonts w:ascii="Book Antiqua" w:hAnsi="Book Antiqua"/>
          <w:noProof/>
          <w:vertAlign w:val="superscript"/>
        </w:rPr>
        <w:t>[16,75]</w:t>
      </w:r>
      <w:r w:rsidR="00C4581B" w:rsidRPr="004C35D4">
        <w:rPr>
          <w:rFonts w:ascii="Book Antiqua" w:hAnsi="Book Antiqua"/>
        </w:rPr>
        <w:t>.</w:t>
      </w:r>
    </w:p>
    <w:p w14:paraId="1E1799B6" w14:textId="2E9966E7" w:rsidR="00262926" w:rsidRPr="004C35D4" w:rsidRDefault="00262926" w:rsidP="00B318BF">
      <w:pPr>
        <w:spacing w:line="360" w:lineRule="auto"/>
        <w:ind w:firstLineChars="100" w:firstLine="240"/>
        <w:jc w:val="both"/>
        <w:rPr>
          <w:rFonts w:ascii="Book Antiqua" w:hAnsi="Book Antiqua"/>
        </w:rPr>
      </w:pPr>
      <w:r w:rsidRPr="004C35D4">
        <w:rPr>
          <w:rFonts w:ascii="Book Antiqua" w:hAnsi="Book Antiqua"/>
        </w:rPr>
        <w:t>High-resolution DSA is required for CO</w:t>
      </w:r>
      <w:r w:rsidRPr="004C35D4">
        <w:rPr>
          <w:rFonts w:ascii="Book Antiqua" w:hAnsi="Book Antiqua"/>
          <w:vertAlign w:val="subscript"/>
        </w:rPr>
        <w:t>2</w:t>
      </w:r>
      <w:r w:rsidRPr="004C35D4">
        <w:rPr>
          <w:rFonts w:ascii="Book Antiqua" w:hAnsi="Book Antiqua"/>
        </w:rPr>
        <w:t xml:space="preserve"> imaging. However, bowel gas, peristalsis, and movement due to respiration may interfere with D</w:t>
      </w:r>
      <w:r w:rsidR="00B94E77" w:rsidRPr="004C35D4">
        <w:rPr>
          <w:rFonts w:ascii="Book Antiqua" w:hAnsi="Book Antiqua"/>
        </w:rPr>
        <w:t>S</w:t>
      </w:r>
      <w:r w:rsidRPr="004C35D4">
        <w:rPr>
          <w:rFonts w:ascii="Book Antiqua" w:hAnsi="Book Antiqua"/>
        </w:rPr>
        <w:t xml:space="preserve">A negative contrast image quality. These problems can be overcome by the use of rapid exposure with masked images, which eliminate these </w:t>
      </w:r>
      <w:r w:rsidR="00047BFF" w:rsidRPr="004C35D4">
        <w:rPr>
          <w:rFonts w:ascii="Book Antiqua" w:hAnsi="Book Antiqua"/>
        </w:rPr>
        <w:t>artefacts</w:t>
      </w:r>
      <w:r w:rsidR="006053DC" w:rsidRPr="004C35D4">
        <w:rPr>
          <w:rFonts w:ascii="Book Antiqua" w:hAnsi="Book Antiqua"/>
        </w:rPr>
        <w:t xml:space="preserve">. </w:t>
      </w:r>
      <w:r w:rsidRPr="004C35D4">
        <w:rPr>
          <w:rFonts w:ascii="Book Antiqua" w:hAnsi="Book Antiqua"/>
        </w:rPr>
        <w:t xml:space="preserve">The masked images allow for enhanced subtraction, pixel shifting, and image </w:t>
      </w:r>
      <w:proofErr w:type="gramStart"/>
      <w:r w:rsidRPr="004C35D4">
        <w:rPr>
          <w:rFonts w:ascii="Book Antiqua" w:hAnsi="Book Antiqua"/>
        </w:rPr>
        <w:t>stacking</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75]</w:t>
      </w:r>
      <w:r w:rsidR="00C4581B" w:rsidRPr="004C35D4">
        <w:rPr>
          <w:rFonts w:ascii="Book Antiqua" w:hAnsi="Book Antiqua"/>
        </w:rPr>
        <w:t>.</w:t>
      </w:r>
      <w:r w:rsidRPr="004C35D4">
        <w:rPr>
          <w:rFonts w:ascii="Book Antiqua" w:hAnsi="Book Antiqua"/>
          <w:vertAlign w:val="superscript"/>
        </w:rPr>
        <w:t xml:space="preserve"> </w:t>
      </w:r>
      <w:r w:rsidRPr="004C35D4">
        <w:rPr>
          <w:rFonts w:ascii="Book Antiqua" w:hAnsi="Book Antiqua"/>
        </w:rPr>
        <w:t xml:space="preserve">Several studies have shown that glucagon or hyoscine </w:t>
      </w:r>
      <w:proofErr w:type="spellStart"/>
      <w:r w:rsidRPr="004C35D4">
        <w:rPr>
          <w:rFonts w:ascii="Book Antiqua" w:hAnsi="Book Antiqua"/>
        </w:rPr>
        <w:t>butylbromide</w:t>
      </w:r>
      <w:proofErr w:type="spellEnd"/>
      <w:r w:rsidRPr="004C35D4">
        <w:rPr>
          <w:rFonts w:ascii="Book Antiqua" w:hAnsi="Book Antiqua"/>
        </w:rPr>
        <w:t xml:space="preserve"> (</w:t>
      </w:r>
      <w:proofErr w:type="spellStart"/>
      <w:r w:rsidRPr="004C35D4">
        <w:rPr>
          <w:rFonts w:ascii="Book Antiqua" w:hAnsi="Book Antiqua"/>
        </w:rPr>
        <w:t>Buscopan</w:t>
      </w:r>
      <w:proofErr w:type="spellEnd"/>
      <w:r w:rsidRPr="004C35D4">
        <w:rPr>
          <w:rFonts w:ascii="Book Antiqua" w:hAnsi="Book Antiqua"/>
        </w:rPr>
        <w:t xml:space="preserve">) can reduce the effects of movement of the bowel to improve image </w:t>
      </w:r>
      <w:proofErr w:type="gramStart"/>
      <w:r w:rsidRPr="004C35D4">
        <w:rPr>
          <w:rFonts w:ascii="Book Antiqua" w:hAnsi="Book Antiqua"/>
        </w:rPr>
        <w:t>quality</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19,76-78]</w:t>
      </w:r>
      <w:r w:rsidR="00C4581B" w:rsidRPr="004C35D4">
        <w:rPr>
          <w:rFonts w:ascii="Book Antiqua" w:hAnsi="Book Antiqua"/>
        </w:rPr>
        <w:t>.</w:t>
      </w:r>
    </w:p>
    <w:p w14:paraId="238DD2E0" w14:textId="77777777" w:rsidR="001C56D8" w:rsidRPr="004C35D4" w:rsidRDefault="001C56D8" w:rsidP="00B318BF">
      <w:pPr>
        <w:spacing w:line="360" w:lineRule="auto"/>
        <w:jc w:val="both"/>
        <w:rPr>
          <w:rFonts w:ascii="Book Antiqua" w:hAnsi="Book Antiqua"/>
        </w:rPr>
      </w:pPr>
    </w:p>
    <w:p w14:paraId="261D20E2" w14:textId="31793639" w:rsidR="00ED104A" w:rsidRPr="004C35D4" w:rsidRDefault="007D5336" w:rsidP="00B318BF">
      <w:pPr>
        <w:spacing w:line="360" w:lineRule="auto"/>
        <w:jc w:val="both"/>
        <w:rPr>
          <w:rFonts w:ascii="Book Antiqua" w:hAnsi="Book Antiqua"/>
          <w:b/>
          <w:u w:val="single"/>
        </w:rPr>
      </w:pPr>
      <w:r w:rsidRPr="004C35D4">
        <w:rPr>
          <w:rFonts w:ascii="Book Antiqua" w:hAnsi="Book Antiqua"/>
          <w:b/>
          <w:u w:val="single"/>
        </w:rPr>
        <w:t>MISCONCEPTIONS OF CO</w:t>
      </w:r>
      <w:r w:rsidRPr="004C35D4">
        <w:rPr>
          <w:rFonts w:ascii="Book Antiqua" w:hAnsi="Book Antiqua"/>
          <w:b/>
          <w:u w:val="single"/>
          <w:vertAlign w:val="subscript"/>
        </w:rPr>
        <w:t xml:space="preserve">2 </w:t>
      </w:r>
      <w:r w:rsidRPr="004C35D4">
        <w:rPr>
          <w:rFonts w:ascii="Book Antiqua" w:hAnsi="Book Antiqua"/>
          <w:b/>
          <w:u w:val="single"/>
        </w:rPr>
        <w:t>ANGIOGRAPHY THAT HAVE BEEN BARRIERS TO ITS USE</w:t>
      </w:r>
    </w:p>
    <w:p w14:paraId="46833C5E" w14:textId="6F10E2F4" w:rsidR="00ED104A" w:rsidRPr="004C35D4" w:rsidRDefault="00ED104A" w:rsidP="00B318BF">
      <w:pPr>
        <w:spacing w:line="360" w:lineRule="auto"/>
        <w:jc w:val="both"/>
        <w:rPr>
          <w:rFonts w:ascii="Book Antiqua" w:hAnsi="Book Antiqua"/>
        </w:rPr>
      </w:pPr>
      <w:r w:rsidRPr="004C35D4">
        <w:rPr>
          <w:rFonts w:ascii="Book Antiqua" w:hAnsi="Book Antiqua"/>
        </w:rPr>
        <w:t xml:space="preserve">The use of </w:t>
      </w:r>
      <w:r w:rsidR="00666227" w:rsidRPr="004C35D4">
        <w:rPr>
          <w:rFonts w:ascii="Book Antiqua" w:hAnsi="Book Antiqua"/>
        </w:rPr>
        <w:t>CO</w:t>
      </w:r>
      <w:r w:rsidR="00666227" w:rsidRPr="004C35D4">
        <w:rPr>
          <w:rFonts w:ascii="Book Antiqua" w:hAnsi="Book Antiqua"/>
          <w:vertAlign w:val="subscript"/>
        </w:rPr>
        <w:t>2</w:t>
      </w:r>
      <w:r w:rsidRPr="004C35D4">
        <w:rPr>
          <w:rFonts w:ascii="Book Antiqua" w:hAnsi="Book Antiqua"/>
        </w:rPr>
        <w:t xml:space="preserve"> as a contrast agent has been documented over the decades but is not routinely used, as</w:t>
      </w:r>
      <w:r w:rsidR="00F22CED" w:rsidRPr="004C35D4">
        <w:rPr>
          <w:rFonts w:ascii="Book Antiqua" w:hAnsi="Book Antiqua"/>
        </w:rPr>
        <w:t xml:space="preserve"> the use of</w:t>
      </w:r>
      <w:r w:rsidRPr="004C35D4">
        <w:rPr>
          <w:rFonts w:ascii="Book Antiqua" w:hAnsi="Book Antiqua"/>
        </w:rPr>
        <w:t xml:space="preserve"> iodinated contrast medi</w:t>
      </w:r>
      <w:r w:rsidR="00F22CED" w:rsidRPr="004C35D4">
        <w:rPr>
          <w:rFonts w:ascii="Book Antiqua" w:hAnsi="Book Antiqua"/>
        </w:rPr>
        <w:t>um</w:t>
      </w:r>
      <w:r w:rsidRPr="004C35D4">
        <w:rPr>
          <w:rFonts w:ascii="Book Antiqua" w:hAnsi="Book Antiqua"/>
        </w:rPr>
        <w:t xml:space="preserve"> remains the gold standard </w:t>
      </w:r>
      <w:r w:rsidRPr="004C35D4">
        <w:rPr>
          <w:rFonts w:ascii="Book Antiqua" w:hAnsi="Book Antiqua"/>
        </w:rPr>
        <w:lastRenderedPageBreak/>
        <w:t>for imagin</w:t>
      </w:r>
      <w:r w:rsidR="00F22CED" w:rsidRPr="004C35D4">
        <w:rPr>
          <w:rFonts w:ascii="Book Antiqua" w:hAnsi="Book Antiqua"/>
        </w:rPr>
        <w:t>g</w:t>
      </w:r>
      <w:r w:rsidRPr="004C35D4">
        <w:rPr>
          <w:rFonts w:ascii="Book Antiqua" w:hAnsi="Book Antiqua"/>
        </w:rPr>
        <w:t xml:space="preserve"> </w:t>
      </w:r>
      <w:proofErr w:type="gramStart"/>
      <w:r w:rsidRPr="004C35D4">
        <w:rPr>
          <w:rFonts w:ascii="Book Antiqua" w:hAnsi="Book Antiqua"/>
        </w:rPr>
        <w:t>techniques</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48]</w:t>
      </w:r>
      <w:r w:rsidR="00C4581B" w:rsidRPr="004C35D4">
        <w:rPr>
          <w:rFonts w:ascii="Book Antiqua" w:hAnsi="Book Antiqua"/>
        </w:rPr>
        <w:t>.</w:t>
      </w:r>
      <w:r w:rsidR="008B7420" w:rsidRPr="004C35D4">
        <w:rPr>
          <w:rFonts w:ascii="Book Antiqua" w:hAnsi="Book Antiqua"/>
        </w:rPr>
        <w:t xml:space="preserve"> </w:t>
      </w:r>
      <w:r w:rsidRPr="004C35D4">
        <w:rPr>
          <w:rFonts w:ascii="Book Antiqua" w:hAnsi="Book Antiqua"/>
        </w:rPr>
        <w:t xml:space="preserve">Several misconceptions have resulted in the limited use of </w:t>
      </w:r>
      <w:r w:rsidR="00666227" w:rsidRPr="004C35D4">
        <w:rPr>
          <w:rFonts w:ascii="Book Antiqua" w:hAnsi="Book Antiqua"/>
        </w:rPr>
        <w:t>CO</w:t>
      </w:r>
      <w:r w:rsidR="00666227" w:rsidRPr="004C35D4">
        <w:rPr>
          <w:rFonts w:ascii="Book Antiqua" w:hAnsi="Book Antiqua"/>
          <w:vertAlign w:val="subscript"/>
        </w:rPr>
        <w:t>2</w:t>
      </w:r>
      <w:r w:rsidRPr="004C35D4">
        <w:rPr>
          <w:rFonts w:ascii="Book Antiqua" w:hAnsi="Book Antiqua"/>
        </w:rPr>
        <w:t xml:space="preserve"> angiography, including the belief that there will be poor image quality, fear of air embolism, lack of</w:t>
      </w:r>
      <w:r w:rsidR="00666227" w:rsidRPr="004C35D4">
        <w:rPr>
          <w:rFonts w:ascii="Book Antiqua" w:hAnsi="Book Antiqua"/>
        </w:rPr>
        <w:t xml:space="preserve"> available</w:t>
      </w:r>
      <w:r w:rsidRPr="004C35D4">
        <w:rPr>
          <w:rFonts w:ascii="Book Antiqua" w:hAnsi="Book Antiqua"/>
        </w:rPr>
        <w:t xml:space="preserve"> </w:t>
      </w:r>
      <w:r w:rsidR="00666227" w:rsidRPr="004C35D4">
        <w:rPr>
          <w:rFonts w:ascii="Book Antiqua" w:hAnsi="Book Antiqua"/>
        </w:rPr>
        <w:t>CO</w:t>
      </w:r>
      <w:r w:rsidR="00666227" w:rsidRPr="004C35D4">
        <w:rPr>
          <w:rFonts w:ascii="Book Antiqua" w:hAnsi="Book Antiqua"/>
          <w:vertAlign w:val="subscript"/>
        </w:rPr>
        <w:t>2</w:t>
      </w:r>
      <w:r w:rsidRPr="004C35D4">
        <w:rPr>
          <w:rFonts w:ascii="Book Antiqua" w:hAnsi="Book Antiqua"/>
        </w:rPr>
        <w:t xml:space="preserve"> delivery systems</w:t>
      </w:r>
      <w:r w:rsidR="00666227" w:rsidRPr="004C35D4">
        <w:rPr>
          <w:rFonts w:ascii="Book Antiqua" w:hAnsi="Book Antiqua"/>
        </w:rPr>
        <w:t xml:space="preserve"> or difficulties in their use</w:t>
      </w:r>
      <w:r w:rsidRPr="004C35D4">
        <w:rPr>
          <w:rFonts w:ascii="Book Antiqua" w:hAnsi="Book Antiqua"/>
        </w:rPr>
        <w:t xml:space="preserve">, fear of explosive gas delivery, insufficient filling of arteries, and also lack of experience in this technique. </w:t>
      </w:r>
      <w:r w:rsidR="00450D2E" w:rsidRPr="004C35D4">
        <w:rPr>
          <w:rFonts w:ascii="Book Antiqua" w:hAnsi="Book Antiqua"/>
        </w:rPr>
        <w:t>T</w:t>
      </w:r>
      <w:r w:rsidRPr="004C35D4">
        <w:rPr>
          <w:rFonts w:ascii="Book Antiqua" w:hAnsi="Book Antiqua"/>
        </w:rPr>
        <w:t xml:space="preserve">he development of new technology </w:t>
      </w:r>
      <w:r w:rsidR="00450D2E" w:rsidRPr="004C35D4">
        <w:rPr>
          <w:rFonts w:ascii="Book Antiqua" w:hAnsi="Book Antiqua"/>
        </w:rPr>
        <w:t>overcomes some of these limitations and has enabled</w:t>
      </w:r>
      <w:r w:rsidRPr="004C35D4">
        <w:rPr>
          <w:rFonts w:ascii="Book Antiqua" w:hAnsi="Book Antiqua"/>
        </w:rPr>
        <w:t xml:space="preserve"> </w:t>
      </w:r>
      <w:r w:rsidR="00666227" w:rsidRPr="004C35D4">
        <w:rPr>
          <w:rFonts w:ascii="Book Antiqua" w:hAnsi="Book Antiqua"/>
        </w:rPr>
        <w:t>CO</w:t>
      </w:r>
      <w:r w:rsidR="00666227" w:rsidRPr="004C35D4">
        <w:rPr>
          <w:rFonts w:ascii="Book Antiqua" w:hAnsi="Book Antiqua"/>
          <w:vertAlign w:val="subscript"/>
        </w:rPr>
        <w:t>2</w:t>
      </w:r>
      <w:r w:rsidRPr="004C35D4">
        <w:rPr>
          <w:rFonts w:ascii="Book Antiqua" w:hAnsi="Book Antiqua"/>
        </w:rPr>
        <w:t xml:space="preserve"> angiography to be</w:t>
      </w:r>
      <w:r w:rsidR="006A1B83" w:rsidRPr="004C35D4">
        <w:rPr>
          <w:rFonts w:ascii="Book Antiqua" w:hAnsi="Book Antiqua"/>
        </w:rPr>
        <w:t>come</w:t>
      </w:r>
      <w:r w:rsidRPr="004C35D4">
        <w:rPr>
          <w:rFonts w:ascii="Book Antiqua" w:hAnsi="Book Antiqua"/>
        </w:rPr>
        <w:t xml:space="preserve"> increasingly used.</w:t>
      </w:r>
    </w:p>
    <w:p w14:paraId="7848621C" w14:textId="77777777" w:rsidR="00CF4905" w:rsidRPr="004C35D4" w:rsidRDefault="00CF4905" w:rsidP="00B318BF">
      <w:pPr>
        <w:spacing w:line="360" w:lineRule="auto"/>
        <w:jc w:val="both"/>
        <w:rPr>
          <w:rFonts w:ascii="Book Antiqua" w:hAnsi="Book Antiqua"/>
        </w:rPr>
      </w:pPr>
    </w:p>
    <w:p w14:paraId="7C2672C6" w14:textId="308D0655" w:rsidR="00EC37A1" w:rsidRPr="004C35D4" w:rsidRDefault="007D5336" w:rsidP="00B318BF">
      <w:pPr>
        <w:spacing w:line="360" w:lineRule="auto"/>
        <w:jc w:val="both"/>
        <w:rPr>
          <w:rFonts w:ascii="Book Antiqua" w:hAnsi="Book Antiqua"/>
          <w:b/>
          <w:u w:val="single"/>
        </w:rPr>
      </w:pPr>
      <w:r w:rsidRPr="004C35D4">
        <w:rPr>
          <w:rFonts w:ascii="Book Antiqua" w:hAnsi="Book Antiqua"/>
          <w:b/>
          <w:u w:val="single"/>
        </w:rPr>
        <w:t>NEW SYSTEMS FOR CO</w:t>
      </w:r>
      <w:r w:rsidRPr="004C35D4">
        <w:rPr>
          <w:rFonts w:ascii="Book Antiqua" w:hAnsi="Book Antiqua"/>
          <w:b/>
          <w:u w:val="single"/>
          <w:vertAlign w:val="subscript"/>
        </w:rPr>
        <w:t xml:space="preserve">2 </w:t>
      </w:r>
      <w:r w:rsidRPr="004C35D4">
        <w:rPr>
          <w:rFonts w:ascii="Book Antiqua" w:hAnsi="Book Antiqua"/>
          <w:b/>
          <w:u w:val="single"/>
        </w:rPr>
        <w:t>DELIVERY AND</w:t>
      </w:r>
      <w:r w:rsidRPr="004C35D4">
        <w:rPr>
          <w:rFonts w:ascii="Book Antiqua" w:hAnsi="Book Antiqua"/>
          <w:b/>
          <w:u w:val="single"/>
          <w:vertAlign w:val="subscript"/>
        </w:rPr>
        <w:t xml:space="preserve"> </w:t>
      </w:r>
      <w:r w:rsidRPr="004C35D4">
        <w:rPr>
          <w:rFonts w:ascii="Book Antiqua" w:hAnsi="Book Antiqua"/>
          <w:b/>
          <w:u w:val="single"/>
        </w:rPr>
        <w:t>IMPROVED SAFETY</w:t>
      </w:r>
    </w:p>
    <w:p w14:paraId="6A25AF2B" w14:textId="448E0E56" w:rsidR="00ED104A" w:rsidRPr="004C35D4" w:rsidRDefault="00EC37A1" w:rsidP="00B318BF">
      <w:pPr>
        <w:spacing w:line="360" w:lineRule="auto"/>
        <w:jc w:val="both"/>
        <w:rPr>
          <w:rFonts w:ascii="Book Antiqua" w:hAnsi="Book Antiqua"/>
        </w:rPr>
      </w:pPr>
      <w:r w:rsidRPr="004C35D4">
        <w:rPr>
          <w:rFonts w:ascii="Book Antiqua" w:hAnsi="Book Antiqua"/>
        </w:rPr>
        <w:t xml:space="preserve">Older </w:t>
      </w:r>
      <w:r w:rsidR="005C1984" w:rsidRPr="004C35D4">
        <w:rPr>
          <w:rFonts w:ascii="Book Antiqua" w:hAnsi="Book Antiqua"/>
        </w:rPr>
        <w:t>CO</w:t>
      </w:r>
      <w:r w:rsidR="005C1984" w:rsidRPr="004C35D4">
        <w:rPr>
          <w:rFonts w:ascii="Book Antiqua" w:hAnsi="Book Antiqua"/>
          <w:vertAlign w:val="subscript"/>
        </w:rPr>
        <w:t>2</w:t>
      </w:r>
      <w:r w:rsidRPr="004C35D4">
        <w:rPr>
          <w:rFonts w:ascii="Book Antiqua" w:hAnsi="Book Antiqua"/>
        </w:rPr>
        <w:t xml:space="preserve"> delivery systems were typically homemade and consisted of large bulky tanks, </w:t>
      </w:r>
      <w:r w:rsidR="005C1984" w:rsidRPr="004C35D4">
        <w:rPr>
          <w:rFonts w:ascii="Book Antiqua" w:hAnsi="Book Antiqua"/>
        </w:rPr>
        <w:t>CO</w:t>
      </w:r>
      <w:r w:rsidR="005C1984" w:rsidRPr="004C35D4">
        <w:rPr>
          <w:rFonts w:ascii="Book Antiqua" w:hAnsi="Book Antiqua"/>
          <w:vertAlign w:val="subscript"/>
        </w:rPr>
        <w:t>2</w:t>
      </w:r>
      <w:r w:rsidRPr="004C35D4">
        <w:rPr>
          <w:rFonts w:ascii="Book Antiqua" w:hAnsi="Book Antiqua"/>
        </w:rPr>
        <w:t xml:space="preserve"> transport containers, and multiple </w:t>
      </w:r>
      <w:proofErr w:type="gramStart"/>
      <w:r w:rsidRPr="004C35D4">
        <w:rPr>
          <w:rFonts w:ascii="Book Antiqua" w:hAnsi="Book Antiqua"/>
        </w:rPr>
        <w:t>valves</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19,79-81]</w:t>
      </w:r>
      <w:r w:rsidR="00C4581B" w:rsidRPr="004C35D4">
        <w:rPr>
          <w:rFonts w:ascii="Book Antiqua" w:hAnsi="Book Antiqua"/>
        </w:rPr>
        <w:t>.</w:t>
      </w:r>
      <w:r w:rsidRPr="004C35D4">
        <w:rPr>
          <w:rFonts w:ascii="Book Antiqua" w:hAnsi="Book Antiqua"/>
        </w:rPr>
        <w:t xml:space="preserve"> These older delivery systems caused concern regarding the development of an air embolism, intrapulmonary </w:t>
      </w:r>
      <w:proofErr w:type="spellStart"/>
      <w:r w:rsidRPr="004C35D4">
        <w:rPr>
          <w:rFonts w:ascii="Book Antiqua" w:hAnsi="Book Antiqua"/>
        </w:rPr>
        <w:t>vapor</w:t>
      </w:r>
      <w:proofErr w:type="spellEnd"/>
      <w:r w:rsidRPr="004C35D4">
        <w:rPr>
          <w:rFonts w:ascii="Book Antiqua" w:hAnsi="Book Antiqua"/>
        </w:rPr>
        <w:t xml:space="preserve"> lock due to air contamination, neurotoxicity resulting from injection of </w:t>
      </w:r>
      <w:r w:rsidR="005C1984" w:rsidRPr="004C35D4">
        <w:rPr>
          <w:rFonts w:ascii="Book Antiqua" w:hAnsi="Book Antiqua"/>
        </w:rPr>
        <w:t>CO</w:t>
      </w:r>
      <w:r w:rsidR="005C1984" w:rsidRPr="004C35D4">
        <w:rPr>
          <w:rFonts w:ascii="Book Antiqua" w:hAnsi="Book Antiqua"/>
          <w:vertAlign w:val="subscript"/>
        </w:rPr>
        <w:t xml:space="preserve">2 </w:t>
      </w:r>
      <w:r w:rsidRPr="004C35D4">
        <w:rPr>
          <w:rFonts w:ascii="Book Antiqua" w:hAnsi="Book Antiqua"/>
        </w:rPr>
        <w:t xml:space="preserve">into the cerebral circulation, hypoxia, or hypotension due to the use of an excessive volume of </w:t>
      </w:r>
      <w:r w:rsidR="005C1984" w:rsidRPr="004C35D4">
        <w:rPr>
          <w:rFonts w:ascii="Book Antiqua" w:hAnsi="Book Antiqua"/>
        </w:rPr>
        <w:t>CO</w:t>
      </w:r>
      <w:r w:rsidR="005C1984" w:rsidRPr="004C35D4">
        <w:rPr>
          <w:rFonts w:ascii="Book Antiqua" w:hAnsi="Book Antiqua"/>
          <w:vertAlign w:val="subscript"/>
        </w:rPr>
        <w:t>2</w:t>
      </w:r>
      <w:r w:rsidR="00CE29A5" w:rsidRPr="004C35D4">
        <w:rPr>
          <w:rFonts w:ascii="Book Antiqua" w:hAnsi="Book Antiqua"/>
          <w:noProof/>
          <w:vertAlign w:val="superscript"/>
        </w:rPr>
        <w:t>[75]</w:t>
      </w:r>
      <w:r w:rsidR="00C4581B" w:rsidRPr="004C35D4">
        <w:rPr>
          <w:rFonts w:ascii="Book Antiqua" w:hAnsi="Book Antiqua"/>
        </w:rPr>
        <w:t>.</w:t>
      </w:r>
      <w:r w:rsidR="00B268AE" w:rsidRPr="004C35D4">
        <w:rPr>
          <w:rFonts w:ascii="Book Antiqua" w:hAnsi="Book Antiqua"/>
          <w:vertAlign w:val="superscript"/>
        </w:rPr>
        <w:t xml:space="preserve"> </w:t>
      </w:r>
      <w:r w:rsidRPr="004C35D4">
        <w:rPr>
          <w:rFonts w:ascii="Book Antiqua" w:hAnsi="Book Antiqua"/>
        </w:rPr>
        <w:t xml:space="preserve">The application of a </w:t>
      </w:r>
      <w:r w:rsidR="005C1984" w:rsidRPr="004C35D4">
        <w:rPr>
          <w:rFonts w:ascii="Book Antiqua" w:hAnsi="Book Antiqua"/>
        </w:rPr>
        <w:t>CO</w:t>
      </w:r>
      <w:r w:rsidR="005C1984" w:rsidRPr="004C35D4">
        <w:rPr>
          <w:rFonts w:ascii="Book Antiqua" w:hAnsi="Book Antiqua"/>
          <w:vertAlign w:val="subscript"/>
        </w:rPr>
        <w:t>2</w:t>
      </w:r>
      <w:r w:rsidRPr="004C35D4">
        <w:rPr>
          <w:rFonts w:ascii="Book Antiqua" w:hAnsi="Book Antiqua"/>
        </w:rPr>
        <w:t xml:space="preserve"> delivery system has been approved by the </w:t>
      </w:r>
      <w:r w:rsidR="00C4581B" w:rsidRPr="004C35D4">
        <w:rPr>
          <w:rFonts w:ascii="Book Antiqua" w:hAnsi="Book Antiqua"/>
        </w:rPr>
        <w:t>United States</w:t>
      </w:r>
      <w:r w:rsidRPr="004C35D4">
        <w:rPr>
          <w:rFonts w:ascii="Book Antiqua" w:hAnsi="Book Antiqua"/>
        </w:rPr>
        <w:t xml:space="preserve"> Food and Drug </w:t>
      </w:r>
      <w:proofErr w:type="gramStart"/>
      <w:r w:rsidRPr="004C35D4">
        <w:rPr>
          <w:rFonts w:ascii="Book Antiqua" w:hAnsi="Book Antiqua"/>
        </w:rPr>
        <w:t>Administration</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82]</w:t>
      </w:r>
      <w:r w:rsidR="00C4581B" w:rsidRPr="004C35D4">
        <w:rPr>
          <w:rFonts w:ascii="Book Antiqua" w:hAnsi="Book Antiqua"/>
        </w:rPr>
        <w:t>.</w:t>
      </w:r>
      <w:r w:rsidR="006E314B" w:rsidRPr="004C35D4">
        <w:rPr>
          <w:rFonts w:ascii="Book Antiqua" w:hAnsi="Book Antiqua"/>
          <w:vertAlign w:val="superscript"/>
        </w:rPr>
        <w:t xml:space="preserve"> </w:t>
      </w:r>
      <w:r w:rsidRPr="004C35D4">
        <w:rPr>
          <w:rFonts w:ascii="Book Antiqua" w:hAnsi="Book Antiqua"/>
        </w:rPr>
        <w:t xml:space="preserve">The delivery system holds 10000 mL of </w:t>
      </w:r>
      <w:r w:rsidR="005C1984" w:rsidRPr="004C35D4">
        <w:rPr>
          <w:rFonts w:ascii="Book Antiqua" w:hAnsi="Book Antiqua"/>
        </w:rPr>
        <w:t>CO</w:t>
      </w:r>
      <w:r w:rsidR="005C1984" w:rsidRPr="004C35D4">
        <w:rPr>
          <w:rFonts w:ascii="Book Antiqua" w:hAnsi="Book Antiqua"/>
          <w:vertAlign w:val="subscript"/>
        </w:rPr>
        <w:t>2</w:t>
      </w:r>
      <w:r w:rsidR="006E314B" w:rsidRPr="004C35D4">
        <w:rPr>
          <w:rFonts w:ascii="Book Antiqua" w:hAnsi="Book Antiqua"/>
          <w:vertAlign w:val="subscript"/>
        </w:rPr>
        <w:t xml:space="preserve"> </w:t>
      </w:r>
      <w:r w:rsidRPr="004C35D4">
        <w:rPr>
          <w:rFonts w:ascii="Book Antiqua" w:hAnsi="Book Antiqua"/>
        </w:rPr>
        <w:t xml:space="preserve">and has valves to prevent mixing of </w:t>
      </w:r>
      <w:r w:rsidR="005C1984" w:rsidRPr="004C35D4">
        <w:rPr>
          <w:rFonts w:ascii="Book Antiqua" w:hAnsi="Book Antiqua"/>
        </w:rPr>
        <w:t>CO</w:t>
      </w:r>
      <w:r w:rsidR="005C1984" w:rsidRPr="004C35D4">
        <w:rPr>
          <w:rFonts w:ascii="Book Antiqua" w:hAnsi="Book Antiqua"/>
          <w:vertAlign w:val="subscript"/>
        </w:rPr>
        <w:t>2</w:t>
      </w:r>
      <w:r w:rsidRPr="004C35D4">
        <w:rPr>
          <w:rFonts w:ascii="Book Antiqua" w:hAnsi="Book Antiqua"/>
        </w:rPr>
        <w:t xml:space="preserve"> </w:t>
      </w:r>
      <w:r w:rsidR="005C1984" w:rsidRPr="004C35D4">
        <w:rPr>
          <w:rFonts w:ascii="Book Antiqua" w:hAnsi="Book Antiqua"/>
        </w:rPr>
        <w:t>with</w:t>
      </w:r>
      <w:r w:rsidRPr="004C35D4">
        <w:rPr>
          <w:rFonts w:ascii="Book Antiqua" w:hAnsi="Book Antiqua"/>
        </w:rPr>
        <w:t xml:space="preserve"> room air, a 60 mL reservoir syringe, and a 30 mL injection syringe that delivers </w:t>
      </w:r>
      <w:r w:rsidR="005C1984" w:rsidRPr="004C35D4">
        <w:rPr>
          <w:rFonts w:ascii="Book Antiqua" w:hAnsi="Book Antiqua"/>
        </w:rPr>
        <w:t>CO</w:t>
      </w:r>
      <w:r w:rsidR="005C1984" w:rsidRPr="004C35D4">
        <w:rPr>
          <w:rFonts w:ascii="Book Antiqua" w:hAnsi="Book Antiqua"/>
          <w:vertAlign w:val="subscript"/>
        </w:rPr>
        <w:t>2</w:t>
      </w:r>
      <w:r w:rsidRPr="004C35D4">
        <w:rPr>
          <w:rFonts w:ascii="Book Antiqua" w:hAnsi="Book Antiqua"/>
        </w:rPr>
        <w:t xml:space="preserve"> into the angiograph</w:t>
      </w:r>
      <w:r w:rsidR="005C1984" w:rsidRPr="004C35D4">
        <w:rPr>
          <w:rFonts w:ascii="Book Antiqua" w:hAnsi="Book Antiqua"/>
        </w:rPr>
        <w:t>y</w:t>
      </w:r>
      <w:r w:rsidRPr="004C35D4">
        <w:rPr>
          <w:rFonts w:ascii="Book Antiqua" w:hAnsi="Book Antiqua"/>
        </w:rPr>
        <w:t xml:space="preserve"> </w:t>
      </w:r>
      <w:proofErr w:type="gramStart"/>
      <w:r w:rsidRPr="004C35D4">
        <w:rPr>
          <w:rFonts w:ascii="Book Antiqua" w:hAnsi="Book Antiqua"/>
        </w:rPr>
        <w:t>catheter</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82]</w:t>
      </w:r>
      <w:r w:rsidR="00C4581B" w:rsidRPr="004C35D4">
        <w:rPr>
          <w:rFonts w:ascii="Book Antiqua" w:hAnsi="Book Antiqua"/>
        </w:rPr>
        <w:t>.</w:t>
      </w:r>
    </w:p>
    <w:p w14:paraId="58722FE7" w14:textId="1465BC5B" w:rsidR="008A690A" w:rsidRPr="004C35D4" w:rsidRDefault="00ED104A" w:rsidP="00B318BF">
      <w:pPr>
        <w:spacing w:line="360" w:lineRule="auto"/>
        <w:ind w:firstLineChars="100" w:firstLine="240"/>
        <w:jc w:val="both"/>
        <w:rPr>
          <w:rFonts w:ascii="Book Antiqua" w:hAnsi="Book Antiqua"/>
        </w:rPr>
      </w:pPr>
      <w:r w:rsidRPr="004C35D4">
        <w:rPr>
          <w:rFonts w:ascii="Book Antiqua" w:hAnsi="Book Antiqua"/>
        </w:rPr>
        <w:t xml:space="preserve">In our institution, recently developed pre-assembled portable medical </w:t>
      </w:r>
      <w:r w:rsidR="00666227" w:rsidRPr="004C35D4">
        <w:rPr>
          <w:rFonts w:ascii="Book Antiqua" w:hAnsi="Book Antiqua"/>
        </w:rPr>
        <w:t>CO</w:t>
      </w:r>
      <w:r w:rsidR="00666227" w:rsidRPr="004C35D4">
        <w:rPr>
          <w:rFonts w:ascii="Book Antiqua" w:hAnsi="Book Antiqua"/>
          <w:vertAlign w:val="subscript"/>
        </w:rPr>
        <w:t>2</w:t>
      </w:r>
      <w:r w:rsidRPr="004C35D4">
        <w:rPr>
          <w:rFonts w:ascii="Book Antiqua" w:hAnsi="Book Antiqua"/>
        </w:rPr>
        <w:t xml:space="preserve"> delivery systems are currently used and include the CO</w:t>
      </w:r>
      <w:r w:rsidRPr="004C35D4">
        <w:rPr>
          <w:rFonts w:ascii="Book Antiqua" w:hAnsi="Book Antiqua"/>
          <w:vertAlign w:val="subscript"/>
        </w:rPr>
        <w:t>2</w:t>
      </w:r>
      <w:r w:rsidRPr="004C35D4">
        <w:rPr>
          <w:rFonts w:ascii="Book Antiqua" w:hAnsi="Book Antiqua"/>
        </w:rPr>
        <w:t>mmander</w:t>
      </w:r>
      <w:r w:rsidRPr="004C35D4">
        <w:rPr>
          <w:rFonts w:ascii="Book Antiqua" w:hAnsi="Book Antiqua"/>
          <w:vertAlign w:val="superscript"/>
        </w:rPr>
        <w:t>®</w:t>
      </w:r>
      <w:r w:rsidRPr="004C35D4">
        <w:rPr>
          <w:rFonts w:ascii="Book Antiqua" w:hAnsi="Book Antiqua"/>
        </w:rPr>
        <w:t xml:space="preserve"> and the </w:t>
      </w:r>
      <w:proofErr w:type="spellStart"/>
      <w:r w:rsidRPr="004C35D4">
        <w:rPr>
          <w:rFonts w:ascii="Book Antiqua" w:hAnsi="Book Antiqua"/>
        </w:rPr>
        <w:t>AngiAssist</w:t>
      </w:r>
      <w:proofErr w:type="spellEnd"/>
      <w:r w:rsidRPr="004C35D4">
        <w:rPr>
          <w:rFonts w:ascii="Book Antiqua" w:hAnsi="Book Antiqua"/>
          <w:vertAlign w:val="superscript"/>
        </w:rPr>
        <w:t>®</w:t>
      </w:r>
      <w:r w:rsidRPr="004C35D4">
        <w:rPr>
          <w:rFonts w:ascii="Book Antiqua" w:hAnsi="Book Antiqua"/>
        </w:rPr>
        <w:t xml:space="preserve"> Delivery System (</w:t>
      </w:r>
      <w:proofErr w:type="spellStart"/>
      <w:r w:rsidRPr="004C35D4">
        <w:rPr>
          <w:rFonts w:ascii="Book Antiqua" w:hAnsi="Book Antiqua"/>
        </w:rPr>
        <w:t>AngioAdvancements</w:t>
      </w:r>
      <w:proofErr w:type="spellEnd"/>
      <w:r w:rsidRPr="004C35D4">
        <w:rPr>
          <w:rFonts w:ascii="Book Antiqua" w:hAnsi="Book Antiqua"/>
        </w:rPr>
        <w:t xml:space="preserve"> Inc., Fort Myers, FL, </w:t>
      </w:r>
      <w:r w:rsidR="00C4581B" w:rsidRPr="004C35D4">
        <w:rPr>
          <w:rFonts w:ascii="Book Antiqua" w:hAnsi="Book Antiqua"/>
        </w:rPr>
        <w:t>United States</w:t>
      </w:r>
      <w:r w:rsidRPr="004C35D4">
        <w:rPr>
          <w:rFonts w:ascii="Book Antiqua" w:hAnsi="Book Antiqua"/>
        </w:rPr>
        <w:t>)</w:t>
      </w:r>
      <w:r w:rsidR="00663FDA" w:rsidRPr="004C35D4">
        <w:rPr>
          <w:rFonts w:ascii="Book Antiqua" w:hAnsi="Book Antiqua"/>
        </w:rPr>
        <w:t xml:space="preserve"> (Figure 1)</w:t>
      </w:r>
      <w:r w:rsidR="00CE29A5" w:rsidRPr="004C35D4">
        <w:rPr>
          <w:rFonts w:ascii="Book Antiqua" w:hAnsi="Book Antiqua"/>
          <w:noProof/>
          <w:vertAlign w:val="superscript"/>
        </w:rPr>
        <w:t>[83]</w:t>
      </w:r>
      <w:r w:rsidR="00C4581B" w:rsidRPr="004C35D4">
        <w:rPr>
          <w:rFonts w:ascii="Book Antiqua" w:hAnsi="Book Antiqua"/>
        </w:rPr>
        <w:t>.</w:t>
      </w:r>
      <w:r w:rsidRPr="004C35D4">
        <w:rPr>
          <w:rFonts w:ascii="Book Antiqua" w:hAnsi="Book Antiqua"/>
          <w:vertAlign w:val="superscript"/>
        </w:rPr>
        <w:t xml:space="preserve"> </w:t>
      </w:r>
      <w:r w:rsidRPr="004C35D4">
        <w:rPr>
          <w:rFonts w:ascii="Book Antiqua" w:hAnsi="Book Antiqua"/>
        </w:rPr>
        <w:t xml:space="preserve">The new </w:t>
      </w:r>
      <w:r w:rsidR="008A690A" w:rsidRPr="004C35D4">
        <w:rPr>
          <w:rFonts w:ascii="Book Antiqua" w:hAnsi="Book Antiqua"/>
        </w:rPr>
        <w:t>portable CO</w:t>
      </w:r>
      <w:r w:rsidR="008A690A" w:rsidRPr="004C35D4">
        <w:rPr>
          <w:rFonts w:ascii="Book Antiqua" w:hAnsi="Book Antiqua"/>
          <w:vertAlign w:val="subscript"/>
        </w:rPr>
        <w:t>2</w:t>
      </w:r>
      <w:r w:rsidRPr="004C35D4">
        <w:rPr>
          <w:rFonts w:ascii="Book Antiqua" w:hAnsi="Book Antiqua"/>
        </w:rPr>
        <w:t xml:space="preserve"> delivery systems have been designed to remove the limitations and disadvantages of previous equipment and have the advantage of being user-friendly, safe, compact, and </w:t>
      </w:r>
      <w:r w:rsidR="008A690A" w:rsidRPr="004C35D4">
        <w:rPr>
          <w:rFonts w:ascii="Book Antiqua" w:hAnsi="Book Antiqua"/>
        </w:rPr>
        <w:t>easy to move</w:t>
      </w:r>
      <w:r w:rsidRPr="004C35D4">
        <w:rPr>
          <w:rFonts w:ascii="Book Antiqua" w:hAnsi="Book Antiqua"/>
        </w:rPr>
        <w:t xml:space="preserve">. The use of modified portable </w:t>
      </w:r>
      <w:r w:rsidR="008A690A" w:rsidRPr="004C35D4">
        <w:rPr>
          <w:rFonts w:ascii="Book Antiqua" w:hAnsi="Book Antiqua"/>
        </w:rPr>
        <w:t>CO</w:t>
      </w:r>
      <w:r w:rsidR="008A690A" w:rsidRPr="004C35D4">
        <w:rPr>
          <w:rFonts w:ascii="Book Antiqua" w:hAnsi="Book Antiqua"/>
          <w:vertAlign w:val="subscript"/>
        </w:rPr>
        <w:t>2</w:t>
      </w:r>
      <w:r w:rsidRPr="004C35D4">
        <w:rPr>
          <w:rFonts w:ascii="Book Antiqua" w:hAnsi="Book Antiqua"/>
        </w:rPr>
        <w:t xml:space="preserve"> delivery systems has overcome the reluctance of use of experienced and non-experienced operators and may increase the use of </w:t>
      </w:r>
      <w:r w:rsidR="008A690A" w:rsidRPr="004C35D4">
        <w:rPr>
          <w:rFonts w:ascii="Book Antiqua" w:hAnsi="Book Antiqua"/>
        </w:rPr>
        <w:t>CO</w:t>
      </w:r>
      <w:r w:rsidR="008A690A" w:rsidRPr="004C35D4">
        <w:rPr>
          <w:rFonts w:ascii="Book Antiqua" w:hAnsi="Book Antiqua"/>
          <w:vertAlign w:val="subscript"/>
        </w:rPr>
        <w:t>2</w:t>
      </w:r>
      <w:r w:rsidRPr="004C35D4">
        <w:rPr>
          <w:rFonts w:ascii="Book Antiqua" w:hAnsi="Book Antiqua"/>
        </w:rPr>
        <w:t xml:space="preserve"> as a contrast agent that benefits </w:t>
      </w:r>
      <w:proofErr w:type="gramStart"/>
      <w:r w:rsidRPr="004C35D4">
        <w:rPr>
          <w:rFonts w:ascii="Book Antiqua" w:hAnsi="Book Antiqua"/>
        </w:rPr>
        <w:t>patients</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83]</w:t>
      </w:r>
      <w:r w:rsidR="00C4581B" w:rsidRPr="004C35D4">
        <w:rPr>
          <w:rFonts w:ascii="Book Antiqua" w:hAnsi="Book Antiqua"/>
        </w:rPr>
        <w:t>.</w:t>
      </w:r>
      <w:r w:rsidR="007C4E15" w:rsidRPr="004C35D4">
        <w:rPr>
          <w:rFonts w:ascii="Book Antiqua" w:hAnsi="Book Antiqua"/>
          <w:vertAlign w:val="superscript"/>
        </w:rPr>
        <w:t xml:space="preserve"> </w:t>
      </w:r>
      <w:r w:rsidRPr="004C35D4">
        <w:rPr>
          <w:rFonts w:ascii="Book Antiqua" w:hAnsi="Book Antiqua"/>
        </w:rPr>
        <w:t xml:space="preserve">The system consists of three main components that include a compact </w:t>
      </w:r>
      <w:r w:rsidR="008A690A" w:rsidRPr="004C35D4">
        <w:rPr>
          <w:rFonts w:ascii="Book Antiqua" w:hAnsi="Book Antiqua"/>
        </w:rPr>
        <w:t>CO</w:t>
      </w:r>
      <w:r w:rsidR="008A690A" w:rsidRPr="004C35D4">
        <w:rPr>
          <w:rFonts w:ascii="Book Antiqua" w:hAnsi="Book Antiqua"/>
          <w:vertAlign w:val="subscript"/>
        </w:rPr>
        <w:t>2</w:t>
      </w:r>
      <w:r w:rsidRPr="004C35D4">
        <w:rPr>
          <w:rFonts w:ascii="Book Antiqua" w:hAnsi="Book Antiqua"/>
        </w:rPr>
        <w:t xml:space="preserve"> medical gas cylinder, a portable, hand-held regulator, and a pre-assembled delivery system</w:t>
      </w:r>
      <w:r w:rsidR="00330784" w:rsidRPr="004C35D4">
        <w:rPr>
          <w:rFonts w:ascii="Book Antiqua" w:hAnsi="Book Antiqua"/>
        </w:rPr>
        <w:t>.</w:t>
      </w:r>
      <w:r w:rsidR="007C4E15" w:rsidRPr="004C35D4">
        <w:rPr>
          <w:rFonts w:ascii="Book Antiqua" w:hAnsi="Book Antiqua"/>
          <w:vertAlign w:val="superscript"/>
        </w:rPr>
        <w:t xml:space="preserve"> </w:t>
      </w:r>
      <w:r w:rsidRPr="004C35D4">
        <w:rPr>
          <w:rFonts w:ascii="Book Antiqua" w:hAnsi="Book Antiqua"/>
        </w:rPr>
        <w:t>The compact 10000 m</w:t>
      </w:r>
      <w:r w:rsidR="00F248F8" w:rsidRPr="004C35D4">
        <w:rPr>
          <w:rFonts w:ascii="Book Antiqua" w:hAnsi="Book Antiqua"/>
        </w:rPr>
        <w:t>L</w:t>
      </w:r>
      <w:r w:rsidRPr="004C35D4">
        <w:rPr>
          <w:rFonts w:ascii="Book Antiqua" w:hAnsi="Book Antiqua"/>
        </w:rPr>
        <w:t xml:space="preserve"> laboratory-grade cylinder is </w:t>
      </w:r>
      <w:r w:rsidR="00933736" w:rsidRPr="004C35D4">
        <w:rPr>
          <w:rFonts w:ascii="Book Antiqua" w:hAnsi="Book Antiqua"/>
        </w:rPr>
        <w:t>portable and</w:t>
      </w:r>
      <w:r w:rsidRPr="004C35D4">
        <w:rPr>
          <w:rFonts w:ascii="Book Antiqua" w:hAnsi="Book Antiqua"/>
        </w:rPr>
        <w:t xml:space="preserve"> disposable, making it easy to store in a convenient location</w:t>
      </w:r>
      <w:r w:rsidR="00FF71AE" w:rsidRPr="004C35D4">
        <w:rPr>
          <w:rFonts w:ascii="Book Antiqua" w:hAnsi="Book Antiqua"/>
        </w:rPr>
        <w:t>.</w:t>
      </w:r>
      <w:r w:rsidRPr="004C35D4">
        <w:rPr>
          <w:rFonts w:ascii="Book Antiqua" w:hAnsi="Book Antiqua"/>
        </w:rPr>
        <w:t xml:space="preserve"> Also, there is unique threading that matches the regulator, which prevents </w:t>
      </w:r>
      <w:r w:rsidRPr="004C35D4">
        <w:rPr>
          <w:rFonts w:ascii="Book Antiqua" w:hAnsi="Book Antiqua"/>
        </w:rPr>
        <w:lastRenderedPageBreak/>
        <w:t>the insertion of the wrong gas</w:t>
      </w:r>
      <w:r w:rsidR="00330784" w:rsidRPr="004C35D4">
        <w:rPr>
          <w:rFonts w:ascii="Book Antiqua" w:hAnsi="Book Antiqua"/>
        </w:rPr>
        <w:t>.</w:t>
      </w:r>
      <w:r w:rsidR="007C4E15" w:rsidRPr="004C35D4">
        <w:rPr>
          <w:rFonts w:ascii="Book Antiqua" w:hAnsi="Book Antiqua"/>
          <w:vertAlign w:val="superscript"/>
        </w:rPr>
        <w:t xml:space="preserve"> </w:t>
      </w:r>
      <w:r w:rsidRPr="004C35D4">
        <w:rPr>
          <w:rFonts w:ascii="Book Antiqua" w:hAnsi="Book Antiqua"/>
        </w:rPr>
        <w:t xml:space="preserve">Previous systems relied on large, bulky tanks that were never fully depleted of gas, allowing for the accumulation of contaminants, including bacteria, </w:t>
      </w:r>
      <w:proofErr w:type="spellStart"/>
      <w:r w:rsidRPr="004C35D4">
        <w:rPr>
          <w:rFonts w:ascii="Book Antiqua" w:hAnsi="Book Antiqua"/>
        </w:rPr>
        <w:t>mold</w:t>
      </w:r>
      <w:proofErr w:type="spellEnd"/>
      <w:r w:rsidRPr="004C35D4">
        <w:rPr>
          <w:rFonts w:ascii="Book Antiqua" w:hAnsi="Book Antiqua"/>
        </w:rPr>
        <w:t xml:space="preserve">, carbonic acid, and </w:t>
      </w:r>
      <w:proofErr w:type="gramStart"/>
      <w:r w:rsidRPr="004C35D4">
        <w:rPr>
          <w:rFonts w:ascii="Book Antiqua" w:hAnsi="Book Antiqua"/>
        </w:rPr>
        <w:t>rust</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83]</w:t>
      </w:r>
      <w:r w:rsidR="00C4581B" w:rsidRPr="004C35D4">
        <w:rPr>
          <w:rFonts w:ascii="Book Antiqua" w:hAnsi="Book Antiqua"/>
        </w:rPr>
        <w:t>.</w:t>
      </w:r>
    </w:p>
    <w:p w14:paraId="0711A25A" w14:textId="3F736212" w:rsidR="00663FDA" w:rsidRPr="004C35D4" w:rsidRDefault="00ED104A" w:rsidP="00B318BF">
      <w:pPr>
        <w:spacing w:line="360" w:lineRule="auto"/>
        <w:ind w:firstLineChars="100" w:firstLine="240"/>
        <w:jc w:val="both"/>
        <w:rPr>
          <w:rFonts w:ascii="Book Antiqua" w:hAnsi="Book Antiqua"/>
        </w:rPr>
      </w:pPr>
      <w:r w:rsidRPr="004C35D4">
        <w:rPr>
          <w:rFonts w:ascii="Book Antiqua" w:hAnsi="Book Antiqua"/>
        </w:rPr>
        <w:t xml:space="preserve">The </w:t>
      </w:r>
      <w:r w:rsidR="008A690A" w:rsidRPr="004C35D4">
        <w:rPr>
          <w:rFonts w:ascii="Book Antiqua" w:hAnsi="Book Antiqua"/>
        </w:rPr>
        <w:t>CO</w:t>
      </w:r>
      <w:r w:rsidR="008A690A" w:rsidRPr="004C35D4">
        <w:rPr>
          <w:rFonts w:ascii="Book Antiqua" w:hAnsi="Book Antiqua"/>
          <w:vertAlign w:val="subscript"/>
        </w:rPr>
        <w:t>2</w:t>
      </w:r>
      <w:r w:rsidR="00C4581B" w:rsidRPr="004C35D4">
        <w:rPr>
          <w:rFonts w:ascii="Book Antiqua" w:hAnsi="Book Antiqua"/>
        </w:rPr>
        <w:t xml:space="preserve"> </w:t>
      </w:r>
      <w:proofErr w:type="spellStart"/>
      <w:r w:rsidR="008A690A" w:rsidRPr="004C35D4">
        <w:rPr>
          <w:rFonts w:ascii="Book Antiqua" w:hAnsi="Book Antiqua"/>
        </w:rPr>
        <w:t>mmander</w:t>
      </w:r>
      <w:proofErr w:type="spellEnd"/>
      <w:r w:rsidR="008A690A" w:rsidRPr="004C35D4">
        <w:rPr>
          <w:rFonts w:ascii="Book Antiqua" w:hAnsi="Book Antiqua"/>
          <w:vertAlign w:val="superscript"/>
        </w:rPr>
        <w:t>®</w:t>
      </w:r>
      <w:r w:rsidRPr="004C35D4">
        <w:rPr>
          <w:rFonts w:ascii="Book Antiqua" w:hAnsi="Book Antiqua"/>
        </w:rPr>
        <w:t xml:space="preserve"> </w:t>
      </w:r>
      <w:r w:rsidR="008A690A" w:rsidRPr="004C35D4">
        <w:rPr>
          <w:rFonts w:ascii="Book Antiqua" w:hAnsi="Book Antiqua"/>
        </w:rPr>
        <w:t>has</w:t>
      </w:r>
      <w:r w:rsidRPr="004C35D4">
        <w:rPr>
          <w:rFonts w:ascii="Book Antiqua" w:hAnsi="Book Antiqua"/>
        </w:rPr>
        <w:t xml:space="preserve"> a low-pressure regulator that converts medical grade liquid </w:t>
      </w:r>
      <w:r w:rsidR="008A690A" w:rsidRPr="004C35D4">
        <w:rPr>
          <w:rFonts w:ascii="Book Antiqua" w:hAnsi="Book Antiqua"/>
        </w:rPr>
        <w:t>CO</w:t>
      </w:r>
      <w:r w:rsidR="008A690A" w:rsidRPr="004C35D4">
        <w:rPr>
          <w:rFonts w:ascii="Book Antiqua" w:hAnsi="Book Antiqua"/>
          <w:vertAlign w:val="subscript"/>
        </w:rPr>
        <w:t>2</w:t>
      </w:r>
      <w:r w:rsidRPr="004C35D4">
        <w:rPr>
          <w:rFonts w:ascii="Book Antiqua" w:hAnsi="Book Antiqua"/>
        </w:rPr>
        <w:t xml:space="preserve"> in the cylinder to gas, which is then transferred to the delivery system. The low-pressure system can be regulated from 1</w:t>
      </w:r>
      <w:r w:rsidR="00C4581B" w:rsidRPr="004C35D4">
        <w:rPr>
          <w:rFonts w:ascii="Book Antiqua" w:hAnsi="Book Antiqua"/>
        </w:rPr>
        <w:t>-</w:t>
      </w:r>
      <w:r w:rsidRPr="004C35D4">
        <w:rPr>
          <w:rFonts w:ascii="Book Antiqua" w:hAnsi="Book Antiqua"/>
        </w:rPr>
        <w:t xml:space="preserve">30 </w:t>
      </w:r>
      <w:r w:rsidR="008A690A" w:rsidRPr="004C35D4">
        <w:rPr>
          <w:rFonts w:ascii="Book Antiqua" w:hAnsi="Book Antiqua"/>
        </w:rPr>
        <w:t>pound</w:t>
      </w:r>
      <w:r w:rsidR="002B2B9F" w:rsidRPr="004C35D4">
        <w:rPr>
          <w:rFonts w:ascii="Book Antiqua" w:hAnsi="Book Antiqua"/>
        </w:rPr>
        <w:t>s</w:t>
      </w:r>
      <w:r w:rsidR="008A690A" w:rsidRPr="004C35D4">
        <w:rPr>
          <w:rFonts w:ascii="Book Antiqua" w:hAnsi="Book Antiqua"/>
        </w:rPr>
        <w:t>-force per square inch</w:t>
      </w:r>
      <w:r w:rsidRPr="004C35D4">
        <w:rPr>
          <w:rFonts w:ascii="Book Antiqua" w:hAnsi="Book Antiqua"/>
        </w:rPr>
        <w:t xml:space="preserve">, which prevents explosive delivery of the </w:t>
      </w:r>
      <w:r w:rsidR="008A690A" w:rsidRPr="004C35D4">
        <w:rPr>
          <w:rFonts w:ascii="Book Antiqua" w:hAnsi="Book Antiqua"/>
        </w:rPr>
        <w:t>CO</w:t>
      </w:r>
      <w:r w:rsidR="008A690A" w:rsidRPr="004C35D4">
        <w:rPr>
          <w:rFonts w:ascii="Book Antiqua" w:hAnsi="Book Antiqua"/>
          <w:vertAlign w:val="subscript"/>
        </w:rPr>
        <w:t>2</w:t>
      </w:r>
      <w:r w:rsidRPr="004C35D4">
        <w:rPr>
          <w:rFonts w:ascii="Book Antiqua" w:hAnsi="Book Antiqua"/>
        </w:rPr>
        <w:t xml:space="preserve"> </w:t>
      </w:r>
      <w:proofErr w:type="gramStart"/>
      <w:r w:rsidRPr="004C35D4">
        <w:rPr>
          <w:rFonts w:ascii="Book Antiqua" w:hAnsi="Book Antiqua"/>
        </w:rPr>
        <w:t>gas</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83]</w:t>
      </w:r>
      <w:r w:rsidR="00C4581B" w:rsidRPr="004C35D4">
        <w:rPr>
          <w:rFonts w:ascii="Book Antiqua" w:hAnsi="Book Antiqua"/>
        </w:rPr>
        <w:t>.</w:t>
      </w:r>
      <w:r w:rsidR="007C4E15" w:rsidRPr="004C35D4">
        <w:rPr>
          <w:rFonts w:ascii="Book Antiqua" w:hAnsi="Book Antiqua"/>
          <w:vertAlign w:val="superscript"/>
        </w:rPr>
        <w:t xml:space="preserve"> </w:t>
      </w:r>
      <w:r w:rsidRPr="004C35D4">
        <w:rPr>
          <w:rFonts w:ascii="Book Antiqua" w:hAnsi="Book Antiqua"/>
        </w:rPr>
        <w:t>All components of the device, including the gauges and valves, are internalized and contained in a protective and durable alumin</w:t>
      </w:r>
      <w:r w:rsidR="007C4E15" w:rsidRPr="004C35D4">
        <w:rPr>
          <w:rFonts w:ascii="Book Antiqua" w:hAnsi="Book Antiqua"/>
        </w:rPr>
        <w:t>i</w:t>
      </w:r>
      <w:r w:rsidR="006A1B83" w:rsidRPr="004C35D4">
        <w:rPr>
          <w:rFonts w:ascii="Book Antiqua" w:hAnsi="Book Antiqua"/>
        </w:rPr>
        <w:t>u</w:t>
      </w:r>
      <w:r w:rsidRPr="004C35D4">
        <w:rPr>
          <w:rFonts w:ascii="Book Antiqua" w:hAnsi="Book Antiqua"/>
        </w:rPr>
        <w:t xml:space="preserve">m </w:t>
      </w:r>
      <w:proofErr w:type="gramStart"/>
      <w:r w:rsidRPr="004C35D4">
        <w:rPr>
          <w:rFonts w:ascii="Book Antiqua" w:hAnsi="Book Antiqua"/>
        </w:rPr>
        <w:t>shell</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83]</w:t>
      </w:r>
      <w:r w:rsidR="00C4581B" w:rsidRPr="004C35D4">
        <w:rPr>
          <w:rFonts w:ascii="Book Antiqua" w:hAnsi="Book Antiqua"/>
        </w:rPr>
        <w:t>.</w:t>
      </w:r>
      <w:r w:rsidR="007C4E15" w:rsidRPr="004C35D4">
        <w:rPr>
          <w:rFonts w:ascii="Book Antiqua" w:hAnsi="Book Antiqua"/>
          <w:vertAlign w:val="superscript"/>
        </w:rPr>
        <w:t xml:space="preserve"> </w:t>
      </w:r>
      <w:r w:rsidRPr="004C35D4">
        <w:rPr>
          <w:rFonts w:ascii="Book Antiqua" w:hAnsi="Book Antiqua"/>
        </w:rPr>
        <w:t xml:space="preserve">The </w:t>
      </w:r>
      <w:proofErr w:type="spellStart"/>
      <w:r w:rsidRPr="004C35D4">
        <w:rPr>
          <w:rFonts w:ascii="Book Antiqua" w:hAnsi="Book Antiqua"/>
        </w:rPr>
        <w:t>AngiAssist</w:t>
      </w:r>
      <w:proofErr w:type="spellEnd"/>
      <w:r w:rsidR="008A690A" w:rsidRPr="004C35D4">
        <w:rPr>
          <w:rFonts w:ascii="Book Antiqua" w:hAnsi="Book Antiqua"/>
          <w:vertAlign w:val="superscript"/>
        </w:rPr>
        <w:t>®</w:t>
      </w:r>
      <w:r w:rsidRPr="004C35D4">
        <w:rPr>
          <w:rFonts w:ascii="Book Antiqua" w:hAnsi="Book Antiqua"/>
        </w:rPr>
        <w:t xml:space="preserve"> is a pre-assembled delivery system that consists of two one-way valves, a reservoir syringe, a delivery syringe, a K-valve, and afferent and efferent </w:t>
      </w:r>
      <w:proofErr w:type="gramStart"/>
      <w:r w:rsidRPr="004C35D4">
        <w:rPr>
          <w:rFonts w:ascii="Book Antiqua" w:hAnsi="Book Antiqua"/>
        </w:rPr>
        <w:t>tubing</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83]</w:t>
      </w:r>
      <w:r w:rsidR="00C4581B" w:rsidRPr="004C35D4">
        <w:rPr>
          <w:rFonts w:ascii="Book Antiqua" w:hAnsi="Book Antiqua"/>
        </w:rPr>
        <w:t>.</w:t>
      </w:r>
      <w:r w:rsidR="007C4E15" w:rsidRPr="004C35D4">
        <w:rPr>
          <w:rFonts w:ascii="Book Antiqua" w:hAnsi="Book Antiqua"/>
          <w:vertAlign w:val="superscript"/>
        </w:rPr>
        <w:t xml:space="preserve"> </w:t>
      </w:r>
      <w:r w:rsidRPr="004C35D4">
        <w:rPr>
          <w:rFonts w:ascii="Book Antiqua" w:hAnsi="Book Antiqua"/>
        </w:rPr>
        <w:t xml:space="preserve">The design of each component prevents inappropriate connections and the direct transfer of </w:t>
      </w:r>
      <w:r w:rsidR="008A690A" w:rsidRPr="004C35D4">
        <w:rPr>
          <w:rFonts w:ascii="Book Antiqua" w:hAnsi="Book Antiqua"/>
        </w:rPr>
        <w:t>CO</w:t>
      </w:r>
      <w:r w:rsidR="008A690A" w:rsidRPr="004C35D4">
        <w:rPr>
          <w:rFonts w:ascii="Book Antiqua" w:hAnsi="Book Antiqua"/>
          <w:vertAlign w:val="subscript"/>
        </w:rPr>
        <w:t>2</w:t>
      </w:r>
      <w:r w:rsidRPr="004C35D4">
        <w:rPr>
          <w:rFonts w:ascii="Book Antiqua" w:hAnsi="Book Antiqua"/>
        </w:rPr>
        <w:t xml:space="preserve"> from the regulator to the </w:t>
      </w:r>
      <w:proofErr w:type="gramStart"/>
      <w:r w:rsidRPr="004C35D4">
        <w:rPr>
          <w:rFonts w:ascii="Book Antiqua" w:hAnsi="Book Antiqua"/>
        </w:rPr>
        <w:t>patient</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83]</w:t>
      </w:r>
      <w:r w:rsidR="00C4581B" w:rsidRPr="004C35D4">
        <w:rPr>
          <w:rFonts w:ascii="Book Antiqua" w:hAnsi="Book Antiqua"/>
        </w:rPr>
        <w:t>.</w:t>
      </w:r>
      <w:r w:rsidR="007C4E15" w:rsidRPr="004C35D4">
        <w:rPr>
          <w:rFonts w:ascii="Book Antiqua" w:hAnsi="Book Antiqua"/>
          <w:vertAlign w:val="superscript"/>
        </w:rPr>
        <w:t xml:space="preserve"> </w:t>
      </w:r>
      <w:r w:rsidRPr="004C35D4">
        <w:rPr>
          <w:rFonts w:ascii="Book Antiqua" w:hAnsi="Book Antiqua"/>
        </w:rPr>
        <w:t>The included syringes (60 mL reservoir syringe and 30 mL delivery syringe) can be easily exchanged for other sizes</w:t>
      </w:r>
      <w:r w:rsidR="007C4E15" w:rsidRPr="004C35D4">
        <w:rPr>
          <w:rFonts w:ascii="Book Antiqua" w:hAnsi="Book Antiqua"/>
        </w:rPr>
        <w:t xml:space="preserve">, </w:t>
      </w:r>
      <w:r w:rsidRPr="004C35D4">
        <w:rPr>
          <w:rFonts w:ascii="Book Antiqua" w:hAnsi="Book Antiqua"/>
        </w:rPr>
        <w:t xml:space="preserve">if required. A one-way valve is located at the end of the efferent tubing to prevent retrograde flow of blood into the </w:t>
      </w:r>
      <w:proofErr w:type="gramStart"/>
      <w:r w:rsidRPr="004C35D4">
        <w:rPr>
          <w:rFonts w:ascii="Book Antiqua" w:hAnsi="Book Antiqua"/>
        </w:rPr>
        <w:t>system</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83]</w:t>
      </w:r>
      <w:r w:rsidR="00C4581B" w:rsidRPr="004C35D4">
        <w:rPr>
          <w:rFonts w:ascii="Book Antiqua" w:hAnsi="Book Antiqua"/>
        </w:rPr>
        <w:t>.</w:t>
      </w:r>
      <w:r w:rsidR="007C4E15" w:rsidRPr="004C35D4">
        <w:rPr>
          <w:rFonts w:ascii="Book Antiqua" w:hAnsi="Book Antiqua"/>
          <w:vertAlign w:val="superscript"/>
        </w:rPr>
        <w:t xml:space="preserve"> </w:t>
      </w:r>
      <w:r w:rsidR="00214135" w:rsidRPr="004C35D4">
        <w:rPr>
          <w:rFonts w:ascii="Book Antiqua" w:hAnsi="Book Antiqua"/>
        </w:rPr>
        <w:t>T</w:t>
      </w:r>
      <w:r w:rsidRPr="004C35D4">
        <w:rPr>
          <w:rFonts w:ascii="Book Antiqua" w:hAnsi="Book Antiqua"/>
        </w:rPr>
        <w:t xml:space="preserve">he delivery catheter is attached to a three-way stopcock, which can be used to equalize the pressure of the delivery syringe to prevent explosive </w:t>
      </w:r>
      <w:r w:rsidR="008A690A" w:rsidRPr="004C35D4">
        <w:rPr>
          <w:rFonts w:ascii="Book Antiqua" w:hAnsi="Book Antiqua"/>
        </w:rPr>
        <w:t>CO</w:t>
      </w:r>
      <w:r w:rsidR="008A690A" w:rsidRPr="004C35D4">
        <w:rPr>
          <w:rFonts w:ascii="Book Antiqua" w:hAnsi="Book Antiqua"/>
          <w:vertAlign w:val="subscript"/>
        </w:rPr>
        <w:t>2</w:t>
      </w:r>
      <w:r w:rsidRPr="004C35D4">
        <w:rPr>
          <w:rFonts w:ascii="Book Antiqua" w:hAnsi="Book Antiqua"/>
        </w:rPr>
        <w:t xml:space="preserve"> delivery and excessive volume. Saline and contrast can also be delivered through the </w:t>
      </w:r>
      <w:proofErr w:type="gramStart"/>
      <w:r w:rsidRPr="004C35D4">
        <w:rPr>
          <w:rFonts w:ascii="Book Antiqua" w:hAnsi="Book Antiqua"/>
        </w:rPr>
        <w:t>stopcock</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83]</w:t>
      </w:r>
      <w:r w:rsidR="00C4581B" w:rsidRPr="004C35D4">
        <w:rPr>
          <w:rFonts w:ascii="Book Antiqua" w:hAnsi="Book Antiqua"/>
        </w:rPr>
        <w:t>.</w:t>
      </w:r>
    </w:p>
    <w:p w14:paraId="0EE38DB0" w14:textId="256D4AEA" w:rsidR="00663FDA" w:rsidRPr="004C35D4" w:rsidRDefault="00663FDA" w:rsidP="00B318BF">
      <w:pPr>
        <w:spacing w:line="360" w:lineRule="auto"/>
        <w:ind w:firstLineChars="100" w:firstLine="240"/>
        <w:jc w:val="both"/>
        <w:rPr>
          <w:rFonts w:ascii="Book Antiqua" w:hAnsi="Book Antiqua"/>
        </w:rPr>
      </w:pPr>
      <w:r w:rsidRPr="004C35D4">
        <w:rPr>
          <w:rFonts w:ascii="Book Antiqua" w:hAnsi="Book Antiqua"/>
        </w:rPr>
        <w:t>Figure 2 shows the CO</w:t>
      </w:r>
      <w:r w:rsidRPr="004C35D4">
        <w:rPr>
          <w:rFonts w:ascii="Book Antiqua" w:hAnsi="Book Antiqua"/>
          <w:vertAlign w:val="subscript"/>
        </w:rPr>
        <w:t xml:space="preserve">2 </w:t>
      </w:r>
      <w:r w:rsidRPr="004C35D4">
        <w:rPr>
          <w:rFonts w:ascii="Book Antiqua" w:hAnsi="Book Antiqua"/>
        </w:rPr>
        <w:t>angiography imaging findings</w:t>
      </w:r>
      <w:r w:rsidR="00ED104A" w:rsidRPr="004C35D4">
        <w:rPr>
          <w:rFonts w:ascii="Book Antiqua" w:hAnsi="Book Antiqua"/>
        </w:rPr>
        <w:t xml:space="preserve"> </w:t>
      </w:r>
      <w:r w:rsidRPr="004C35D4">
        <w:rPr>
          <w:rFonts w:ascii="Book Antiqua" w:hAnsi="Book Antiqua"/>
        </w:rPr>
        <w:t xml:space="preserve">from a recent case from our institution of a </w:t>
      </w:r>
      <w:r w:rsidR="00C35A87" w:rsidRPr="004C35D4">
        <w:rPr>
          <w:rFonts w:ascii="Book Antiqua" w:hAnsi="Book Antiqua"/>
        </w:rPr>
        <w:t>7</w:t>
      </w:r>
      <w:r w:rsidR="00A510E6" w:rsidRPr="004C35D4">
        <w:rPr>
          <w:rFonts w:ascii="Book Antiqua" w:hAnsi="Book Antiqua"/>
        </w:rPr>
        <w:t>1</w:t>
      </w:r>
      <w:r w:rsidRPr="004C35D4">
        <w:rPr>
          <w:rFonts w:ascii="Book Antiqua" w:hAnsi="Book Antiqua"/>
        </w:rPr>
        <w:t>-year-old man with</w:t>
      </w:r>
      <w:r w:rsidR="00C35A87" w:rsidRPr="004C35D4">
        <w:rPr>
          <w:rFonts w:ascii="Book Antiqua" w:hAnsi="Book Antiqua"/>
        </w:rPr>
        <w:t xml:space="preserve"> </w:t>
      </w:r>
      <w:r w:rsidR="00E71389" w:rsidRPr="004C35D4">
        <w:rPr>
          <w:rFonts w:ascii="Book Antiqua" w:hAnsi="Book Antiqua"/>
        </w:rPr>
        <w:t>PAD</w:t>
      </w:r>
      <w:r w:rsidR="00C35A87" w:rsidRPr="004C35D4">
        <w:rPr>
          <w:rFonts w:ascii="Book Antiqua" w:hAnsi="Book Antiqua"/>
        </w:rPr>
        <w:t xml:space="preserve"> t</w:t>
      </w:r>
      <w:r w:rsidRPr="004C35D4">
        <w:rPr>
          <w:rFonts w:ascii="Book Antiqua" w:hAnsi="Book Antiqua"/>
        </w:rPr>
        <w:t>hat demonstrates the effective use of CO</w:t>
      </w:r>
      <w:r w:rsidRPr="004C35D4">
        <w:rPr>
          <w:rFonts w:ascii="Book Antiqua" w:hAnsi="Book Antiqua"/>
          <w:vertAlign w:val="subscript"/>
        </w:rPr>
        <w:t>2</w:t>
      </w:r>
      <w:r w:rsidRPr="004C35D4">
        <w:rPr>
          <w:rFonts w:ascii="Book Antiqua" w:hAnsi="Book Antiqua"/>
        </w:rPr>
        <w:t xml:space="preserve"> in angiography-guided endovascular </w:t>
      </w:r>
      <w:r w:rsidR="00466B7F" w:rsidRPr="004C35D4">
        <w:rPr>
          <w:rFonts w:ascii="Book Antiqua" w:hAnsi="Book Antiqua"/>
        </w:rPr>
        <w:t>therapy</w:t>
      </w:r>
      <w:r w:rsidRPr="004C35D4">
        <w:rPr>
          <w:rFonts w:ascii="Book Antiqua" w:hAnsi="Book Antiqua"/>
        </w:rPr>
        <w:t>.</w:t>
      </w:r>
    </w:p>
    <w:p w14:paraId="5C193784" w14:textId="77777777" w:rsidR="00E25159" w:rsidRPr="004C35D4" w:rsidRDefault="00E25159" w:rsidP="00B318BF">
      <w:pPr>
        <w:spacing w:line="360" w:lineRule="auto"/>
        <w:jc w:val="both"/>
        <w:rPr>
          <w:rFonts w:ascii="Book Antiqua" w:hAnsi="Book Antiqua"/>
        </w:rPr>
      </w:pPr>
    </w:p>
    <w:p w14:paraId="6905A002" w14:textId="01CACE45" w:rsidR="005C1984" w:rsidRPr="004C35D4" w:rsidRDefault="007D5336" w:rsidP="00B318BF">
      <w:pPr>
        <w:spacing w:line="360" w:lineRule="auto"/>
        <w:jc w:val="both"/>
        <w:rPr>
          <w:rFonts w:ascii="Book Antiqua" w:hAnsi="Book Antiqua"/>
          <w:b/>
          <w:u w:val="single"/>
        </w:rPr>
      </w:pPr>
      <w:r w:rsidRPr="004C35D4">
        <w:rPr>
          <w:rFonts w:ascii="Book Antiqua" w:hAnsi="Book Antiqua"/>
          <w:b/>
          <w:u w:val="single"/>
        </w:rPr>
        <w:t>SAFETY OF CO</w:t>
      </w:r>
      <w:r w:rsidRPr="004C35D4">
        <w:rPr>
          <w:rFonts w:ascii="Book Antiqua" w:hAnsi="Book Antiqua"/>
          <w:b/>
          <w:u w:val="single"/>
          <w:vertAlign w:val="subscript"/>
        </w:rPr>
        <w:t>2</w:t>
      </w:r>
      <w:r w:rsidRPr="004C35D4">
        <w:rPr>
          <w:rFonts w:ascii="Book Antiqua" w:hAnsi="Book Antiqua"/>
          <w:b/>
          <w:u w:val="single"/>
        </w:rPr>
        <w:t xml:space="preserve"> IN PATIENTS UNDERGOING PERIPHERAL ANGIOGRAPHY</w:t>
      </w:r>
    </w:p>
    <w:p w14:paraId="6279336B" w14:textId="79174F2F" w:rsidR="005C1984" w:rsidRPr="004C35D4" w:rsidRDefault="00181F3B" w:rsidP="00B318BF">
      <w:pPr>
        <w:spacing w:line="360" w:lineRule="auto"/>
        <w:jc w:val="both"/>
        <w:rPr>
          <w:rFonts w:ascii="Book Antiqua" w:hAnsi="Book Antiqua"/>
        </w:rPr>
      </w:pPr>
      <w:r w:rsidRPr="004C35D4">
        <w:rPr>
          <w:rFonts w:ascii="Book Antiqua" w:hAnsi="Book Antiqua"/>
        </w:rPr>
        <w:t xml:space="preserve">A recent meta-analysis investigated the safety of CO2 in patients undergoing peripheral angiography with </w:t>
      </w:r>
      <w:r w:rsidR="00014AC8" w:rsidRPr="004C35D4">
        <w:rPr>
          <w:rFonts w:ascii="Book Antiqua" w:hAnsi="Book Antiqua"/>
        </w:rPr>
        <w:t>CO</w:t>
      </w:r>
      <w:r w:rsidR="00014AC8" w:rsidRPr="004C35D4">
        <w:rPr>
          <w:rFonts w:ascii="Book Antiqua" w:hAnsi="Book Antiqua"/>
          <w:vertAlign w:val="subscript"/>
        </w:rPr>
        <w:t>2</w:t>
      </w:r>
      <w:r w:rsidRPr="004C35D4">
        <w:rPr>
          <w:rFonts w:ascii="Book Antiqua" w:hAnsi="Book Antiqua"/>
        </w:rPr>
        <w:t xml:space="preserve"> and </w:t>
      </w:r>
      <w:r w:rsidR="003C20E0" w:rsidRPr="004C35D4">
        <w:rPr>
          <w:rFonts w:ascii="Book Antiqua" w:hAnsi="Book Antiqua"/>
        </w:rPr>
        <w:t xml:space="preserve">iodinated contrast </w:t>
      </w:r>
      <w:proofErr w:type="gramStart"/>
      <w:r w:rsidR="003C20E0" w:rsidRPr="004C35D4">
        <w:rPr>
          <w:rFonts w:ascii="Book Antiqua" w:hAnsi="Book Antiqua"/>
        </w:rPr>
        <w:t>medium</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84]</w:t>
      </w:r>
      <w:r w:rsidR="00C4581B" w:rsidRPr="004C35D4">
        <w:rPr>
          <w:rFonts w:ascii="Book Antiqua" w:hAnsi="Book Antiqua"/>
        </w:rPr>
        <w:t>.</w:t>
      </w:r>
      <w:r w:rsidRPr="004C35D4">
        <w:rPr>
          <w:rFonts w:ascii="Book Antiqua" w:hAnsi="Book Antiqua"/>
        </w:rPr>
        <w:t xml:space="preserve"> The meta-analysis included seven observational studies and one randomized controlled trial with 754 peripheral angiographic procedures for 677 patients</w:t>
      </w:r>
      <w:r w:rsidR="00D33108" w:rsidRPr="004C35D4">
        <w:rPr>
          <w:rFonts w:ascii="Book Antiqua" w:hAnsi="Book Antiqua"/>
        </w:rPr>
        <w:t>.</w:t>
      </w:r>
      <w:r w:rsidRPr="004C35D4">
        <w:rPr>
          <w:rFonts w:ascii="Book Antiqua" w:hAnsi="Book Antiqua"/>
          <w:vertAlign w:val="superscript"/>
        </w:rPr>
        <w:t xml:space="preserve"> </w:t>
      </w:r>
      <w:r w:rsidRPr="004C35D4">
        <w:rPr>
          <w:rFonts w:ascii="Book Antiqua" w:hAnsi="Book Antiqua"/>
        </w:rPr>
        <w:t xml:space="preserve">Patients undergoing </w:t>
      </w:r>
      <w:r w:rsidR="00014AC8" w:rsidRPr="004C35D4">
        <w:rPr>
          <w:rFonts w:ascii="Book Antiqua" w:hAnsi="Book Antiqua"/>
        </w:rPr>
        <w:t>CO</w:t>
      </w:r>
      <w:r w:rsidR="00014AC8" w:rsidRPr="004C35D4">
        <w:rPr>
          <w:rFonts w:ascii="Book Antiqua" w:hAnsi="Book Antiqua"/>
          <w:vertAlign w:val="subscript"/>
        </w:rPr>
        <w:t>2</w:t>
      </w:r>
      <w:r w:rsidRPr="004C35D4">
        <w:rPr>
          <w:rFonts w:ascii="Book Antiqua" w:hAnsi="Book Antiqua"/>
        </w:rPr>
        <w:t xml:space="preserve"> angiography experienced a higher incidence of minor, non-renal complications that included limb and abdominal pain (11 </w:t>
      </w:r>
      <w:r w:rsidRPr="004C35D4">
        <w:rPr>
          <w:rFonts w:ascii="Book Antiqua" w:hAnsi="Book Antiqua"/>
          <w:i/>
          <w:iCs/>
        </w:rPr>
        <w:t>vs</w:t>
      </w:r>
      <w:r w:rsidRPr="004C35D4">
        <w:rPr>
          <w:rFonts w:ascii="Book Antiqua" w:hAnsi="Book Antiqua"/>
        </w:rPr>
        <w:t xml:space="preserve"> 0; </w:t>
      </w:r>
      <w:r w:rsidR="00C4581B" w:rsidRPr="004C35D4">
        <w:rPr>
          <w:rFonts w:ascii="Book Antiqua" w:hAnsi="Book Antiqua"/>
          <w:i/>
          <w:iCs/>
        </w:rPr>
        <w:t>P</w:t>
      </w:r>
      <w:r w:rsidR="00C4581B" w:rsidRPr="004C35D4">
        <w:rPr>
          <w:rFonts w:ascii="Book Antiqua" w:hAnsi="Book Antiqua"/>
        </w:rPr>
        <w:t xml:space="preserve"> </w:t>
      </w:r>
      <w:r w:rsidRPr="004C35D4">
        <w:rPr>
          <w:rFonts w:ascii="Book Antiqua" w:hAnsi="Book Antiqua"/>
        </w:rPr>
        <w:t>=</w:t>
      </w:r>
      <w:r w:rsidR="00C4581B" w:rsidRPr="004C35D4">
        <w:rPr>
          <w:rFonts w:ascii="Book Antiqua" w:hAnsi="Book Antiqua"/>
        </w:rPr>
        <w:t xml:space="preserve"> </w:t>
      </w:r>
      <w:r w:rsidRPr="004C35D4">
        <w:rPr>
          <w:rFonts w:ascii="Book Antiqua" w:hAnsi="Book Antiqua"/>
        </w:rPr>
        <w:t xml:space="preserve">0.001), nausea and vomiting (9 </w:t>
      </w:r>
      <w:r w:rsidRPr="004C35D4">
        <w:rPr>
          <w:rFonts w:ascii="Book Antiqua" w:hAnsi="Book Antiqua"/>
          <w:i/>
          <w:iCs/>
        </w:rPr>
        <w:t>vs</w:t>
      </w:r>
      <w:r w:rsidR="00C4581B" w:rsidRPr="004C35D4">
        <w:rPr>
          <w:rFonts w:ascii="Book Antiqua" w:hAnsi="Book Antiqua"/>
        </w:rPr>
        <w:t xml:space="preserve"> </w:t>
      </w:r>
      <w:r w:rsidRPr="004C35D4">
        <w:rPr>
          <w:rFonts w:ascii="Book Antiqua" w:hAnsi="Book Antiqua"/>
        </w:rPr>
        <w:t xml:space="preserve">1; </w:t>
      </w:r>
      <w:r w:rsidR="00C4581B" w:rsidRPr="004C35D4">
        <w:rPr>
          <w:rFonts w:ascii="Book Antiqua" w:hAnsi="Book Antiqua"/>
          <w:i/>
          <w:iCs/>
        </w:rPr>
        <w:t>P</w:t>
      </w:r>
      <w:r w:rsidR="00C4581B" w:rsidRPr="004C35D4">
        <w:rPr>
          <w:rFonts w:ascii="Book Antiqua" w:hAnsi="Book Antiqua"/>
        </w:rPr>
        <w:t xml:space="preserve"> </w:t>
      </w:r>
      <w:r w:rsidRPr="004C35D4">
        <w:rPr>
          <w:rFonts w:ascii="Book Antiqua" w:hAnsi="Book Antiqua"/>
        </w:rPr>
        <w:t>=</w:t>
      </w:r>
      <w:r w:rsidR="00C4581B" w:rsidRPr="004C35D4">
        <w:rPr>
          <w:rFonts w:ascii="Book Antiqua" w:hAnsi="Book Antiqua"/>
        </w:rPr>
        <w:t xml:space="preserve"> </w:t>
      </w:r>
      <w:r w:rsidRPr="004C35D4">
        <w:rPr>
          <w:rFonts w:ascii="Book Antiqua" w:hAnsi="Book Antiqua"/>
        </w:rPr>
        <w:t>0.006)</w:t>
      </w:r>
      <w:r w:rsidR="00D33108" w:rsidRPr="004C35D4">
        <w:rPr>
          <w:rFonts w:ascii="Book Antiqua" w:hAnsi="Book Antiqua"/>
        </w:rPr>
        <w:t>.</w:t>
      </w:r>
      <w:r w:rsidR="00E37C8B" w:rsidRPr="004C35D4">
        <w:rPr>
          <w:rFonts w:ascii="Book Antiqua" w:hAnsi="Book Antiqua"/>
        </w:rPr>
        <w:t xml:space="preserve"> </w:t>
      </w:r>
      <w:r w:rsidRPr="004C35D4">
        <w:rPr>
          <w:rFonts w:ascii="Book Antiqua" w:hAnsi="Book Antiqua"/>
        </w:rPr>
        <w:t xml:space="preserve">Major adverse events attributable to </w:t>
      </w:r>
      <w:r w:rsidR="00014AC8" w:rsidRPr="004C35D4">
        <w:rPr>
          <w:rFonts w:ascii="Book Antiqua" w:hAnsi="Book Antiqua"/>
        </w:rPr>
        <w:t>CO</w:t>
      </w:r>
      <w:r w:rsidR="00014AC8" w:rsidRPr="004C35D4">
        <w:rPr>
          <w:rFonts w:ascii="Book Antiqua" w:hAnsi="Book Antiqua"/>
          <w:vertAlign w:val="subscript"/>
        </w:rPr>
        <w:t>2</w:t>
      </w:r>
      <w:r w:rsidRPr="004C35D4">
        <w:rPr>
          <w:rFonts w:ascii="Book Antiqua" w:hAnsi="Book Antiqua"/>
        </w:rPr>
        <w:t xml:space="preserve"> were </w:t>
      </w:r>
      <w:proofErr w:type="gramStart"/>
      <w:r w:rsidRPr="004C35D4">
        <w:rPr>
          <w:rFonts w:ascii="Book Antiqua" w:hAnsi="Book Antiqua"/>
        </w:rPr>
        <w:t>rare</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84]</w:t>
      </w:r>
      <w:r w:rsidR="00C4581B" w:rsidRPr="004C35D4">
        <w:rPr>
          <w:rFonts w:ascii="Book Antiqua" w:hAnsi="Book Antiqua"/>
        </w:rPr>
        <w:t>.</w:t>
      </w:r>
    </w:p>
    <w:p w14:paraId="4B5CCAE8" w14:textId="41E0F542" w:rsidR="00181F3B" w:rsidRPr="004C35D4" w:rsidRDefault="00181F3B" w:rsidP="00B318BF">
      <w:pPr>
        <w:spacing w:line="360" w:lineRule="auto"/>
        <w:jc w:val="both"/>
        <w:rPr>
          <w:rFonts w:ascii="Book Antiqua" w:hAnsi="Book Antiqua"/>
        </w:rPr>
      </w:pPr>
    </w:p>
    <w:p w14:paraId="6E2DA9AF" w14:textId="57492F88" w:rsidR="00181F3B" w:rsidRPr="004C35D4" w:rsidRDefault="007D5336" w:rsidP="00B318BF">
      <w:pPr>
        <w:spacing w:line="360" w:lineRule="auto"/>
        <w:jc w:val="both"/>
        <w:rPr>
          <w:rFonts w:ascii="Book Antiqua" w:hAnsi="Book Antiqua"/>
          <w:b/>
          <w:u w:val="single"/>
        </w:rPr>
      </w:pPr>
      <w:r w:rsidRPr="004C35D4">
        <w:rPr>
          <w:rFonts w:ascii="Book Antiqua" w:hAnsi="Book Antiqua"/>
          <w:b/>
          <w:u w:val="single"/>
        </w:rPr>
        <w:t>IMAGE QUALITY</w:t>
      </w:r>
    </w:p>
    <w:p w14:paraId="2CC60FC8" w14:textId="3DB480ED" w:rsidR="00181F3B" w:rsidRPr="004C35D4" w:rsidRDefault="00181F3B" w:rsidP="00B318BF">
      <w:pPr>
        <w:spacing w:line="360" w:lineRule="auto"/>
        <w:jc w:val="both"/>
        <w:rPr>
          <w:rFonts w:ascii="Book Antiqua" w:hAnsi="Book Antiqua"/>
        </w:rPr>
      </w:pPr>
      <w:r w:rsidRPr="004C35D4">
        <w:rPr>
          <w:rFonts w:ascii="Book Antiqua" w:hAnsi="Book Antiqua"/>
        </w:rPr>
        <w:t xml:space="preserve">In 2016, </w:t>
      </w:r>
      <w:proofErr w:type="spellStart"/>
      <w:r w:rsidRPr="004C35D4">
        <w:rPr>
          <w:rFonts w:ascii="Book Antiqua" w:hAnsi="Book Antiqua"/>
        </w:rPr>
        <w:t>Palena</w:t>
      </w:r>
      <w:proofErr w:type="spellEnd"/>
      <w:r w:rsidRPr="004C35D4">
        <w:rPr>
          <w:rFonts w:ascii="Book Antiqua" w:hAnsi="Book Antiqua"/>
        </w:rPr>
        <w:t xml:space="preserve"> </w:t>
      </w:r>
      <w:r w:rsidRPr="004C35D4">
        <w:rPr>
          <w:rFonts w:ascii="Book Antiqua" w:hAnsi="Book Antiqua"/>
          <w:i/>
          <w:iCs/>
        </w:rPr>
        <w:t xml:space="preserve">et </w:t>
      </w:r>
      <w:proofErr w:type="gramStart"/>
      <w:r w:rsidRPr="004C35D4">
        <w:rPr>
          <w:rFonts w:ascii="Book Antiqua" w:hAnsi="Book Antiqua"/>
          <w:i/>
          <w:iCs/>
        </w:rPr>
        <w:t>al</w:t>
      </w:r>
      <w:r w:rsidR="00C4581B" w:rsidRPr="004C35D4">
        <w:rPr>
          <w:rFonts w:ascii="Book Antiqua" w:hAnsi="Book Antiqua"/>
          <w:noProof/>
          <w:vertAlign w:val="superscript"/>
        </w:rPr>
        <w:t>[</w:t>
      </w:r>
      <w:proofErr w:type="gramEnd"/>
      <w:r w:rsidR="00C4581B" w:rsidRPr="004C35D4">
        <w:rPr>
          <w:rFonts w:ascii="Book Antiqua" w:hAnsi="Book Antiqua"/>
          <w:noProof/>
          <w:vertAlign w:val="superscript"/>
        </w:rPr>
        <w:t>80]</w:t>
      </w:r>
      <w:r w:rsidR="00FF71AE" w:rsidRPr="004C35D4">
        <w:rPr>
          <w:rFonts w:ascii="Book Antiqua" w:hAnsi="Book Antiqua"/>
          <w:vertAlign w:val="superscript"/>
        </w:rPr>
        <w:t xml:space="preserve"> </w:t>
      </w:r>
      <w:r w:rsidRPr="004C35D4">
        <w:rPr>
          <w:rFonts w:ascii="Book Antiqua" w:hAnsi="Book Antiqua"/>
        </w:rPr>
        <w:t>reported the findings from a prospective, single-</w:t>
      </w:r>
      <w:proofErr w:type="spellStart"/>
      <w:r w:rsidRPr="004C35D4">
        <w:rPr>
          <w:rFonts w:ascii="Book Antiqua" w:hAnsi="Book Antiqua"/>
        </w:rPr>
        <w:t>center</w:t>
      </w:r>
      <w:proofErr w:type="spellEnd"/>
      <w:r w:rsidRPr="004C35D4">
        <w:rPr>
          <w:rFonts w:ascii="Book Antiqua" w:hAnsi="Book Antiqua"/>
        </w:rPr>
        <w:t xml:space="preserve"> study that evaluated the diagnostic accuracy of automated CO</w:t>
      </w:r>
      <w:r w:rsidRPr="004C35D4">
        <w:rPr>
          <w:rFonts w:ascii="Book Antiqua" w:hAnsi="Book Antiqua"/>
          <w:vertAlign w:val="subscript"/>
        </w:rPr>
        <w:t xml:space="preserve">2 </w:t>
      </w:r>
      <w:r w:rsidRPr="004C35D4">
        <w:rPr>
          <w:rFonts w:ascii="Book Antiqua" w:hAnsi="Book Antiqua"/>
        </w:rPr>
        <w:t xml:space="preserve">angiography (ACDA) during the endovascular treatment of patients with diabetes and CLI with </w:t>
      </w:r>
      <w:r w:rsidR="003318C7" w:rsidRPr="004C35D4">
        <w:rPr>
          <w:rFonts w:ascii="Book Antiqua" w:hAnsi="Book Antiqua"/>
        </w:rPr>
        <w:t xml:space="preserve">CKD </w:t>
      </w:r>
      <w:r w:rsidRPr="004C35D4">
        <w:rPr>
          <w:rFonts w:ascii="Book Antiqua" w:hAnsi="Book Antiqua"/>
        </w:rPr>
        <w:t>of stage 3 or more. The study included 36 patients with a mean age of 74.8 ± 5.8 years</w:t>
      </w:r>
      <w:r w:rsidR="00D33108" w:rsidRPr="004C35D4">
        <w:rPr>
          <w:rFonts w:ascii="Book Antiqua" w:hAnsi="Book Antiqua"/>
        </w:rPr>
        <w:t>.</w:t>
      </w:r>
      <w:r w:rsidRPr="004C35D4">
        <w:rPr>
          <w:rFonts w:ascii="Book Antiqua" w:hAnsi="Book Antiqua"/>
        </w:rPr>
        <w:t xml:space="preserve"> All patients underwent lower limb ACDA, followed by angiography with iodinated contrast medium and subsequent balloon angioplasty</w:t>
      </w:r>
      <w:r w:rsidR="00FF71AE" w:rsidRPr="004C35D4">
        <w:rPr>
          <w:rFonts w:ascii="Book Antiqua" w:hAnsi="Book Antiqua"/>
        </w:rPr>
        <w:t>.</w:t>
      </w:r>
      <w:r w:rsidRPr="004C35D4">
        <w:rPr>
          <w:rFonts w:ascii="Book Antiqua" w:hAnsi="Book Antiqua"/>
        </w:rPr>
        <w:t xml:space="preserve"> Angiography was performed through the femoral artery using </w:t>
      </w:r>
      <w:proofErr w:type="spellStart"/>
      <w:r w:rsidRPr="004C35D4">
        <w:rPr>
          <w:rFonts w:ascii="Book Antiqua" w:hAnsi="Book Antiqua"/>
        </w:rPr>
        <w:t>antegrade</w:t>
      </w:r>
      <w:proofErr w:type="spellEnd"/>
      <w:r w:rsidRPr="004C35D4">
        <w:rPr>
          <w:rFonts w:ascii="Book Antiqua" w:hAnsi="Book Antiqua"/>
        </w:rPr>
        <w:t xml:space="preserve"> access</w:t>
      </w:r>
      <w:r w:rsidR="00FF71AE" w:rsidRPr="004C35D4">
        <w:rPr>
          <w:rFonts w:ascii="Book Antiqua" w:hAnsi="Book Antiqua"/>
        </w:rPr>
        <w:t>.</w:t>
      </w:r>
      <w:r w:rsidR="00A333C2" w:rsidRPr="004C35D4">
        <w:rPr>
          <w:rFonts w:ascii="Book Antiqua" w:hAnsi="Book Antiqua"/>
        </w:rPr>
        <w:t xml:space="preserve"> </w:t>
      </w:r>
      <w:r w:rsidRPr="004C35D4">
        <w:rPr>
          <w:rFonts w:ascii="Book Antiqua" w:hAnsi="Book Antiqua"/>
        </w:rPr>
        <w:t xml:space="preserve">There were two experienced operators, and </w:t>
      </w:r>
      <w:proofErr w:type="spellStart"/>
      <w:r w:rsidRPr="004C35D4">
        <w:rPr>
          <w:rFonts w:ascii="Book Antiqua" w:hAnsi="Book Antiqua"/>
        </w:rPr>
        <w:t>interobserver</w:t>
      </w:r>
      <w:proofErr w:type="spellEnd"/>
      <w:r w:rsidRPr="004C35D4">
        <w:rPr>
          <w:rFonts w:ascii="Book Antiqua" w:hAnsi="Book Antiqua"/>
        </w:rPr>
        <w:t xml:space="preserve"> variability following independently reviewed DSA images was found to be very low (κ = 0.89)</w:t>
      </w:r>
      <w:r w:rsidR="00FF71AE" w:rsidRPr="004C35D4">
        <w:rPr>
          <w:rFonts w:ascii="Book Antiqua" w:hAnsi="Book Antiqua"/>
        </w:rPr>
        <w:t>.</w:t>
      </w:r>
      <w:r w:rsidRPr="004C35D4">
        <w:rPr>
          <w:rFonts w:ascii="Book Antiqua" w:hAnsi="Book Antiqua"/>
        </w:rPr>
        <w:t xml:space="preserve"> The</w:t>
      </w:r>
      <w:r w:rsidR="006E314B" w:rsidRPr="004C35D4">
        <w:rPr>
          <w:rFonts w:ascii="Book Antiqua" w:hAnsi="Book Antiqua"/>
        </w:rPr>
        <w:t xml:space="preserve"> </w:t>
      </w:r>
      <w:r w:rsidRPr="004C35D4">
        <w:rPr>
          <w:rFonts w:ascii="Book Antiqua" w:hAnsi="Book Antiqua"/>
        </w:rPr>
        <w:t>diagnostic accuracy of ACDA was 89.9%, the sensitivity was 92.3%, the specificity was 75%, the positive predictive value was 95.5%, and negative predictive value was 63.1%</w:t>
      </w:r>
      <w:r w:rsidR="00FF71AE" w:rsidRPr="004C35D4">
        <w:rPr>
          <w:rFonts w:ascii="Book Antiqua" w:hAnsi="Book Antiqua"/>
        </w:rPr>
        <w:t>.</w:t>
      </w:r>
      <w:r w:rsidRPr="004C35D4">
        <w:rPr>
          <w:rFonts w:ascii="Book Antiqua" w:hAnsi="Book Antiqua"/>
        </w:rPr>
        <w:t xml:space="preserve"> The difference in qualitative diagnostic accuracy between </w:t>
      </w:r>
      <w:r w:rsidR="00443C31" w:rsidRPr="004C35D4">
        <w:rPr>
          <w:rFonts w:ascii="Book Antiqua" w:hAnsi="Book Antiqua"/>
        </w:rPr>
        <w:t>CO</w:t>
      </w:r>
      <w:r w:rsidR="00443C31" w:rsidRPr="004C35D4">
        <w:rPr>
          <w:rFonts w:ascii="Book Antiqua" w:hAnsi="Book Antiqua"/>
          <w:vertAlign w:val="subscript"/>
        </w:rPr>
        <w:t>2</w:t>
      </w:r>
      <w:r w:rsidRPr="004C35D4">
        <w:rPr>
          <w:rFonts w:ascii="Book Antiqua" w:hAnsi="Book Antiqua"/>
        </w:rPr>
        <w:t xml:space="preserve"> angiography and the use of iodinated contrast medium was not statistically significant (</w:t>
      </w:r>
      <w:r w:rsidR="00750882" w:rsidRPr="004C35D4">
        <w:rPr>
          <w:rFonts w:ascii="Book Antiqua" w:hAnsi="Book Antiqua"/>
          <w:i/>
          <w:iCs/>
        </w:rPr>
        <w:t>P</w:t>
      </w:r>
      <w:r w:rsidR="00750882" w:rsidRPr="004C35D4">
        <w:rPr>
          <w:rFonts w:ascii="Book Antiqua" w:hAnsi="Book Antiqua"/>
        </w:rPr>
        <w:t xml:space="preserve"> </w:t>
      </w:r>
      <w:r w:rsidRPr="004C35D4">
        <w:rPr>
          <w:rFonts w:ascii="Book Antiqua" w:hAnsi="Book Antiqua"/>
        </w:rPr>
        <w:t>=</w:t>
      </w:r>
      <w:r w:rsidR="00750882" w:rsidRPr="004C35D4">
        <w:rPr>
          <w:rFonts w:ascii="Book Antiqua" w:hAnsi="Book Antiqua"/>
        </w:rPr>
        <w:t xml:space="preserve"> </w:t>
      </w:r>
      <w:r w:rsidRPr="004C35D4">
        <w:rPr>
          <w:rFonts w:ascii="Book Antiqua" w:hAnsi="Book Antiqua"/>
        </w:rPr>
        <w:t xml:space="preserve">0.197), which supports the use of isolated </w:t>
      </w:r>
      <w:r w:rsidR="00443C31" w:rsidRPr="004C35D4">
        <w:rPr>
          <w:rFonts w:ascii="Book Antiqua" w:hAnsi="Book Antiqua"/>
        </w:rPr>
        <w:t>CO</w:t>
      </w:r>
      <w:r w:rsidR="00443C31" w:rsidRPr="004C35D4">
        <w:rPr>
          <w:rFonts w:ascii="Book Antiqua" w:hAnsi="Book Antiqua"/>
          <w:vertAlign w:val="subscript"/>
        </w:rPr>
        <w:t>2</w:t>
      </w:r>
      <w:r w:rsidRPr="004C35D4">
        <w:rPr>
          <w:rFonts w:ascii="Book Antiqua" w:hAnsi="Book Antiqua"/>
        </w:rPr>
        <w:t xml:space="preserve"> angiography for therapeutic evaluation and intervention of PAD in patients with </w:t>
      </w:r>
      <w:proofErr w:type="gramStart"/>
      <w:r w:rsidRPr="004C35D4">
        <w:rPr>
          <w:rFonts w:ascii="Book Antiqua" w:hAnsi="Book Antiqua"/>
        </w:rPr>
        <w:t>CKD</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80]</w:t>
      </w:r>
      <w:r w:rsidR="00750882" w:rsidRPr="004C35D4">
        <w:rPr>
          <w:rFonts w:ascii="Book Antiqua" w:hAnsi="Book Antiqua"/>
        </w:rPr>
        <w:t>.</w:t>
      </w:r>
    </w:p>
    <w:p w14:paraId="2DBFE3BA" w14:textId="3F940B1E" w:rsidR="00181F3B" w:rsidRPr="004C35D4" w:rsidRDefault="00181F3B" w:rsidP="00B318BF">
      <w:pPr>
        <w:spacing w:line="360" w:lineRule="auto"/>
        <w:ind w:firstLineChars="100" w:firstLine="240"/>
        <w:jc w:val="both"/>
        <w:rPr>
          <w:rFonts w:ascii="Book Antiqua" w:hAnsi="Book Antiqua"/>
        </w:rPr>
      </w:pPr>
      <w:r w:rsidRPr="004C35D4">
        <w:rPr>
          <w:rFonts w:ascii="Book Antiqua" w:hAnsi="Book Antiqua"/>
        </w:rPr>
        <w:t xml:space="preserve">New developments in interventional </w:t>
      </w:r>
      <w:r w:rsidR="00B1046C" w:rsidRPr="004C35D4">
        <w:rPr>
          <w:rFonts w:ascii="Book Antiqua" w:hAnsi="Book Antiqua"/>
        </w:rPr>
        <w:t>CO</w:t>
      </w:r>
      <w:r w:rsidR="00B1046C" w:rsidRPr="004C35D4">
        <w:rPr>
          <w:rFonts w:ascii="Book Antiqua" w:hAnsi="Book Antiqua"/>
          <w:vertAlign w:val="subscript"/>
        </w:rPr>
        <w:t>2</w:t>
      </w:r>
      <w:r w:rsidRPr="004C35D4">
        <w:rPr>
          <w:rFonts w:ascii="Book Antiqua" w:hAnsi="Book Antiqua"/>
        </w:rPr>
        <w:t xml:space="preserve"> angiography of the lower limb include digital variance angiography (DVA). A recent study compared the qualitative and quantitative performance of DVA with standard </w:t>
      </w:r>
      <w:proofErr w:type="gramStart"/>
      <w:r w:rsidR="00E71389" w:rsidRPr="004C35D4">
        <w:rPr>
          <w:rFonts w:ascii="Book Antiqua" w:hAnsi="Book Antiqua"/>
        </w:rPr>
        <w:t>DSA</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85]</w:t>
      </w:r>
      <w:r w:rsidR="00E71389" w:rsidRPr="004C35D4">
        <w:rPr>
          <w:rFonts w:ascii="Book Antiqua" w:hAnsi="Book Antiqua"/>
        </w:rPr>
        <w:t>.</w:t>
      </w:r>
      <w:r w:rsidRPr="004C35D4">
        <w:rPr>
          <w:rFonts w:ascii="Book Antiqua" w:hAnsi="Book Antiqua"/>
        </w:rPr>
        <w:t xml:space="preserve"> The findings from this recent study showed that for </w:t>
      </w:r>
      <w:r w:rsidR="00B1046C" w:rsidRPr="004C35D4">
        <w:rPr>
          <w:rFonts w:ascii="Book Antiqua" w:hAnsi="Book Antiqua"/>
        </w:rPr>
        <w:t>CO</w:t>
      </w:r>
      <w:r w:rsidR="00B1046C" w:rsidRPr="004C35D4">
        <w:rPr>
          <w:rFonts w:ascii="Book Antiqua" w:hAnsi="Book Antiqua"/>
          <w:vertAlign w:val="subscript"/>
        </w:rPr>
        <w:t>2</w:t>
      </w:r>
      <w:r w:rsidRPr="004C35D4">
        <w:rPr>
          <w:rFonts w:ascii="Book Antiqua" w:hAnsi="Book Antiqua"/>
        </w:rPr>
        <w:t xml:space="preserve"> angiography of the lower limb, the use of DVA resulted in a higher signal-to-noise ratio and a significantly better image quality when compared with </w:t>
      </w:r>
      <w:proofErr w:type="gramStart"/>
      <w:r w:rsidRPr="004C35D4">
        <w:rPr>
          <w:rFonts w:ascii="Book Antiqua" w:hAnsi="Book Antiqua"/>
        </w:rPr>
        <w:t>DSA</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85]</w:t>
      </w:r>
      <w:r w:rsidR="00750882" w:rsidRPr="004C35D4">
        <w:rPr>
          <w:rFonts w:ascii="Book Antiqua" w:hAnsi="Book Antiqua"/>
        </w:rPr>
        <w:t>.</w:t>
      </w:r>
      <w:r w:rsidRPr="004C35D4">
        <w:rPr>
          <w:rFonts w:ascii="Book Antiqua" w:hAnsi="Book Antiqua"/>
        </w:rPr>
        <w:t xml:space="preserve"> The development of lower limb </w:t>
      </w:r>
      <w:r w:rsidR="00B1046C" w:rsidRPr="004C35D4">
        <w:rPr>
          <w:rFonts w:ascii="Book Antiqua" w:hAnsi="Book Antiqua"/>
        </w:rPr>
        <w:t>CO</w:t>
      </w:r>
      <w:r w:rsidR="00B1046C" w:rsidRPr="004C35D4">
        <w:rPr>
          <w:rFonts w:ascii="Book Antiqua" w:hAnsi="Book Antiqua"/>
          <w:vertAlign w:val="subscript"/>
        </w:rPr>
        <w:t>2</w:t>
      </w:r>
      <w:r w:rsidRPr="004C35D4">
        <w:rPr>
          <w:rFonts w:ascii="Book Antiqua" w:hAnsi="Book Antiqua"/>
        </w:rPr>
        <w:t xml:space="preserve"> angiography using the new DVA image processing technique may increase the use of </w:t>
      </w:r>
      <w:r w:rsidR="00B1046C" w:rsidRPr="004C35D4">
        <w:rPr>
          <w:rFonts w:ascii="Book Antiqua" w:hAnsi="Book Antiqua"/>
        </w:rPr>
        <w:t>CO</w:t>
      </w:r>
      <w:r w:rsidR="00B1046C" w:rsidRPr="004C35D4">
        <w:rPr>
          <w:rFonts w:ascii="Book Antiqua" w:hAnsi="Book Antiqua"/>
          <w:vertAlign w:val="subscript"/>
        </w:rPr>
        <w:t>2</w:t>
      </w:r>
      <w:r w:rsidRPr="004C35D4">
        <w:rPr>
          <w:rFonts w:ascii="Book Antiqua" w:hAnsi="Book Antiqua"/>
        </w:rPr>
        <w:t xml:space="preserve"> angiography in clinical practice for patients with PAD and CLI who are at risk </w:t>
      </w:r>
      <w:r w:rsidR="00AD13C4" w:rsidRPr="004C35D4">
        <w:rPr>
          <w:rFonts w:ascii="Book Antiqua" w:hAnsi="Book Antiqua"/>
        </w:rPr>
        <w:t xml:space="preserve">from </w:t>
      </w:r>
      <w:r w:rsidRPr="004C35D4">
        <w:rPr>
          <w:rFonts w:ascii="Book Antiqua" w:hAnsi="Book Antiqua"/>
        </w:rPr>
        <w:t>CIN.</w:t>
      </w:r>
    </w:p>
    <w:p w14:paraId="529AFF7D" w14:textId="77777777" w:rsidR="00181F3B" w:rsidRPr="004C35D4" w:rsidRDefault="00181F3B" w:rsidP="00B318BF">
      <w:pPr>
        <w:spacing w:line="360" w:lineRule="auto"/>
        <w:jc w:val="both"/>
        <w:rPr>
          <w:rFonts w:ascii="Book Antiqua" w:hAnsi="Book Antiqua"/>
          <w:b/>
        </w:rPr>
      </w:pPr>
    </w:p>
    <w:p w14:paraId="65AE7179" w14:textId="45FAE8C4" w:rsidR="003C20E0" w:rsidRPr="004C35D4" w:rsidRDefault="007D5336" w:rsidP="00B318BF">
      <w:pPr>
        <w:spacing w:line="360" w:lineRule="auto"/>
        <w:jc w:val="both"/>
        <w:rPr>
          <w:rFonts w:ascii="Book Antiqua" w:hAnsi="Book Antiqua"/>
          <w:b/>
          <w:u w:val="single"/>
        </w:rPr>
      </w:pPr>
      <w:r w:rsidRPr="004C35D4">
        <w:rPr>
          <w:rFonts w:ascii="Book Antiqua" w:hAnsi="Book Antiqua"/>
          <w:b/>
          <w:u w:val="single"/>
        </w:rPr>
        <w:t xml:space="preserve">HYBRID ANGIOGRAPHY IS AN IMPROVED TECHNIQUE THAT REDUCES </w:t>
      </w:r>
      <w:r w:rsidR="00FF47E7" w:rsidRPr="004C35D4">
        <w:rPr>
          <w:rFonts w:ascii="Book Antiqua" w:hAnsi="Book Antiqua"/>
          <w:b/>
          <w:u w:val="single"/>
        </w:rPr>
        <w:t>CONTRAST-INDUCED NEPHROPATHY</w:t>
      </w:r>
    </w:p>
    <w:p w14:paraId="5033092F" w14:textId="14505C8E" w:rsidR="003C20E0" w:rsidRPr="004C35D4" w:rsidRDefault="00071E54" w:rsidP="00B318BF">
      <w:pPr>
        <w:spacing w:line="360" w:lineRule="auto"/>
        <w:jc w:val="both"/>
        <w:rPr>
          <w:rFonts w:ascii="Book Antiqua" w:hAnsi="Book Antiqua"/>
        </w:rPr>
      </w:pPr>
      <w:r w:rsidRPr="004C35D4">
        <w:rPr>
          <w:rFonts w:ascii="Book Antiqua" w:hAnsi="Book Antiqua"/>
        </w:rPr>
        <w:t xml:space="preserve">In conventional angiography, iodinated contrast medium is used to visualize smaller arteries and to confirm stenotic segments, particularly in vessels below the </w:t>
      </w:r>
      <w:proofErr w:type="gramStart"/>
      <w:r w:rsidRPr="004C35D4">
        <w:rPr>
          <w:rFonts w:ascii="Book Antiqua" w:hAnsi="Book Antiqua"/>
        </w:rPr>
        <w:t>knee</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17,20]</w:t>
      </w:r>
      <w:r w:rsidR="00750882" w:rsidRPr="004C35D4">
        <w:rPr>
          <w:rFonts w:ascii="Book Antiqua" w:hAnsi="Book Antiqua"/>
        </w:rPr>
        <w:t>.</w:t>
      </w:r>
      <w:r w:rsidR="006E35DF" w:rsidRPr="004C35D4">
        <w:rPr>
          <w:rFonts w:ascii="Book Antiqua" w:hAnsi="Book Antiqua"/>
        </w:rPr>
        <w:t xml:space="preserve"> </w:t>
      </w:r>
      <w:r w:rsidRPr="004C35D4">
        <w:rPr>
          <w:rFonts w:ascii="Book Antiqua" w:hAnsi="Book Antiqua"/>
        </w:rPr>
        <w:lastRenderedPageBreak/>
        <w:t xml:space="preserve">Imaging of the aorta and large arteries, such as the iliac and femoral arteries, would require increased volumes of contrast. During conventional angiography, the use of iodinated contrast medium results in high-resolution images, but the patient is at increased risk for kidney </w:t>
      </w:r>
      <w:proofErr w:type="gramStart"/>
      <w:r w:rsidRPr="004C35D4">
        <w:rPr>
          <w:rFonts w:ascii="Book Antiqua" w:hAnsi="Book Antiqua"/>
        </w:rPr>
        <w:t>damage</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19]</w:t>
      </w:r>
      <w:r w:rsidR="00750882" w:rsidRPr="004C35D4">
        <w:rPr>
          <w:rFonts w:ascii="Book Antiqua" w:hAnsi="Book Antiqua"/>
        </w:rPr>
        <w:t>.</w:t>
      </w:r>
      <w:r w:rsidRPr="004C35D4">
        <w:rPr>
          <w:rFonts w:ascii="Book Antiqua" w:hAnsi="Book Antiqua"/>
          <w:vertAlign w:val="superscript"/>
        </w:rPr>
        <w:t xml:space="preserve"> </w:t>
      </w:r>
      <w:r w:rsidRPr="004C35D4">
        <w:rPr>
          <w:rFonts w:ascii="Book Antiqua" w:hAnsi="Book Antiqua"/>
        </w:rPr>
        <w:t>The image quality of CO</w:t>
      </w:r>
      <w:r w:rsidRPr="004C35D4">
        <w:rPr>
          <w:rFonts w:ascii="Book Antiqua" w:hAnsi="Book Antiqua"/>
          <w:vertAlign w:val="subscript"/>
        </w:rPr>
        <w:t>2</w:t>
      </w:r>
      <w:r w:rsidRPr="004C35D4">
        <w:rPr>
          <w:rFonts w:ascii="Book Antiqua" w:hAnsi="Book Antiqua"/>
        </w:rPr>
        <w:t xml:space="preserve"> angiography alone has </w:t>
      </w:r>
      <w:r w:rsidR="00041339" w:rsidRPr="004C35D4">
        <w:rPr>
          <w:rFonts w:ascii="Book Antiqua" w:hAnsi="Book Antiqua"/>
        </w:rPr>
        <w:t>reduced</w:t>
      </w:r>
      <w:r w:rsidRPr="004C35D4">
        <w:rPr>
          <w:rFonts w:ascii="Book Antiqua" w:hAnsi="Book Antiqua"/>
        </w:rPr>
        <w:t xml:space="preserve"> resolution, but CO</w:t>
      </w:r>
      <w:r w:rsidRPr="004C35D4">
        <w:rPr>
          <w:rFonts w:ascii="Book Antiqua" w:hAnsi="Book Antiqua"/>
          <w:vertAlign w:val="subscript"/>
        </w:rPr>
        <w:t>2</w:t>
      </w:r>
      <w:r w:rsidRPr="004C35D4">
        <w:rPr>
          <w:rFonts w:ascii="Book Antiqua" w:hAnsi="Book Antiqua"/>
        </w:rPr>
        <w:t xml:space="preserve"> is non-nephrotoxic and non-allergenic</w:t>
      </w:r>
      <w:r w:rsidR="00D33108" w:rsidRPr="004C35D4">
        <w:rPr>
          <w:rFonts w:ascii="Book Antiqua" w:hAnsi="Book Antiqua"/>
        </w:rPr>
        <w:t>.</w:t>
      </w:r>
      <w:r w:rsidR="006E35DF" w:rsidRPr="004C35D4">
        <w:rPr>
          <w:rFonts w:ascii="Book Antiqua" w:hAnsi="Book Antiqua"/>
          <w:vertAlign w:val="superscript"/>
        </w:rPr>
        <w:t xml:space="preserve"> </w:t>
      </w:r>
      <w:r w:rsidRPr="004C35D4">
        <w:rPr>
          <w:rFonts w:ascii="Book Antiqua" w:hAnsi="Book Antiqua"/>
        </w:rPr>
        <w:t>However, h</w:t>
      </w:r>
      <w:r w:rsidR="003C20E0" w:rsidRPr="004C35D4">
        <w:rPr>
          <w:rFonts w:ascii="Book Antiqua" w:hAnsi="Book Antiqua"/>
        </w:rPr>
        <w:t xml:space="preserve">ybrid angiography uses </w:t>
      </w:r>
      <w:r w:rsidR="00BF4897" w:rsidRPr="004C35D4">
        <w:rPr>
          <w:rFonts w:ascii="Book Antiqua" w:hAnsi="Book Antiqua"/>
        </w:rPr>
        <w:t>a combination</w:t>
      </w:r>
      <w:r w:rsidRPr="004C35D4">
        <w:rPr>
          <w:rFonts w:ascii="Book Antiqua" w:hAnsi="Book Antiqua"/>
        </w:rPr>
        <w:t xml:space="preserve"> of</w:t>
      </w:r>
      <w:r w:rsidR="00BF4897" w:rsidRPr="004C35D4">
        <w:rPr>
          <w:rFonts w:ascii="Book Antiqua" w:hAnsi="Book Antiqua"/>
        </w:rPr>
        <w:t xml:space="preserve"> </w:t>
      </w:r>
      <w:r w:rsidR="003C20E0" w:rsidRPr="004C35D4">
        <w:rPr>
          <w:rFonts w:ascii="Book Antiqua" w:hAnsi="Book Antiqua"/>
        </w:rPr>
        <w:t xml:space="preserve">iodinated contrast medium and </w:t>
      </w:r>
      <w:r w:rsidR="004060B4" w:rsidRPr="004C35D4">
        <w:rPr>
          <w:rFonts w:ascii="Book Antiqua" w:hAnsi="Book Antiqua"/>
        </w:rPr>
        <w:t>CO</w:t>
      </w:r>
      <w:r w:rsidR="004060B4" w:rsidRPr="004C35D4">
        <w:rPr>
          <w:rFonts w:ascii="Book Antiqua" w:hAnsi="Book Antiqua"/>
          <w:vertAlign w:val="subscript"/>
        </w:rPr>
        <w:t>2</w:t>
      </w:r>
      <w:r w:rsidR="003C20E0" w:rsidRPr="004C35D4">
        <w:rPr>
          <w:rFonts w:ascii="Book Antiqua" w:hAnsi="Book Antiqua"/>
        </w:rPr>
        <w:t xml:space="preserve"> to reduce the required volume of iodine</w:t>
      </w:r>
      <w:r w:rsidRPr="004C35D4">
        <w:rPr>
          <w:rFonts w:ascii="Book Antiqua" w:hAnsi="Book Antiqua"/>
        </w:rPr>
        <w:t xml:space="preserve"> and overcomes</w:t>
      </w:r>
      <w:r w:rsidR="003C20E0" w:rsidRPr="004C35D4">
        <w:rPr>
          <w:rFonts w:ascii="Book Antiqua" w:hAnsi="Book Antiqua"/>
        </w:rPr>
        <w:t xml:space="preserve"> some </w:t>
      </w:r>
      <w:r w:rsidRPr="004C35D4">
        <w:rPr>
          <w:rFonts w:ascii="Book Antiqua" w:hAnsi="Book Antiqua"/>
        </w:rPr>
        <w:t>of the</w:t>
      </w:r>
      <w:r w:rsidR="003C20E0" w:rsidRPr="004C35D4">
        <w:rPr>
          <w:rFonts w:ascii="Book Antiqua" w:hAnsi="Book Antiqua"/>
        </w:rPr>
        <w:t xml:space="preserve"> problems associated with the use of iodinated contrast medium or </w:t>
      </w:r>
      <w:r w:rsidR="004060B4" w:rsidRPr="004C35D4">
        <w:rPr>
          <w:rFonts w:ascii="Book Antiqua" w:hAnsi="Book Antiqua"/>
        </w:rPr>
        <w:t>CO</w:t>
      </w:r>
      <w:r w:rsidR="004060B4" w:rsidRPr="004C35D4">
        <w:rPr>
          <w:rFonts w:ascii="Book Antiqua" w:hAnsi="Book Antiqua"/>
          <w:vertAlign w:val="subscript"/>
        </w:rPr>
        <w:t>2</w:t>
      </w:r>
      <w:r w:rsidR="003C20E0" w:rsidRPr="004C35D4">
        <w:rPr>
          <w:rFonts w:ascii="Book Antiqua" w:hAnsi="Book Antiqua"/>
        </w:rPr>
        <w:t xml:space="preserve"> alone</w:t>
      </w:r>
      <w:r w:rsidR="006E35DF" w:rsidRPr="004C35D4">
        <w:rPr>
          <w:rFonts w:ascii="Book Antiqua" w:hAnsi="Book Antiqua"/>
        </w:rPr>
        <w:t>.</w:t>
      </w:r>
      <w:r w:rsidR="003C20E0" w:rsidRPr="004C35D4">
        <w:rPr>
          <w:rFonts w:ascii="Book Antiqua" w:hAnsi="Book Antiqua"/>
        </w:rPr>
        <w:t xml:space="preserve"> </w:t>
      </w:r>
      <w:r w:rsidR="00AD13C4" w:rsidRPr="004C35D4">
        <w:rPr>
          <w:rFonts w:ascii="Book Antiqua" w:hAnsi="Book Antiqua"/>
        </w:rPr>
        <w:t>H</w:t>
      </w:r>
      <w:r w:rsidR="003C20E0" w:rsidRPr="004C35D4">
        <w:rPr>
          <w:rFonts w:ascii="Book Antiqua" w:hAnsi="Book Antiqua"/>
        </w:rPr>
        <w:t xml:space="preserve">ybrid angiography </w:t>
      </w:r>
      <w:r w:rsidRPr="004C35D4">
        <w:rPr>
          <w:rFonts w:ascii="Book Antiqua" w:hAnsi="Book Antiqua"/>
        </w:rPr>
        <w:t xml:space="preserve">reduces </w:t>
      </w:r>
      <w:r w:rsidR="003C20E0" w:rsidRPr="004C35D4">
        <w:rPr>
          <w:rFonts w:ascii="Book Antiqua" w:hAnsi="Book Antiqua"/>
        </w:rPr>
        <w:t xml:space="preserve">the required volume of iodinated contrast medium while providing the necessary image </w:t>
      </w:r>
      <w:proofErr w:type="gramStart"/>
      <w:r w:rsidR="003C20E0" w:rsidRPr="004C35D4">
        <w:rPr>
          <w:rFonts w:ascii="Book Antiqua" w:hAnsi="Book Antiqua"/>
        </w:rPr>
        <w:t>quality</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19]</w:t>
      </w:r>
      <w:r w:rsidR="00750882" w:rsidRPr="004C35D4">
        <w:rPr>
          <w:rFonts w:ascii="Book Antiqua" w:hAnsi="Book Antiqua"/>
        </w:rPr>
        <w:t>.</w:t>
      </w:r>
    </w:p>
    <w:p w14:paraId="128EFA9D" w14:textId="1951DA78" w:rsidR="00707946" w:rsidRPr="004C35D4" w:rsidRDefault="00ED104A" w:rsidP="00B318BF">
      <w:pPr>
        <w:spacing w:line="360" w:lineRule="auto"/>
        <w:ind w:firstLineChars="100" w:firstLine="240"/>
        <w:jc w:val="both"/>
        <w:rPr>
          <w:rFonts w:ascii="Book Antiqua" w:hAnsi="Book Antiqua"/>
        </w:rPr>
      </w:pPr>
      <w:proofErr w:type="spellStart"/>
      <w:r w:rsidRPr="004C35D4">
        <w:rPr>
          <w:rFonts w:ascii="Book Antiqua" w:hAnsi="Book Antiqua"/>
        </w:rPr>
        <w:t>Stegeman</w:t>
      </w:r>
      <w:proofErr w:type="spellEnd"/>
      <w:r w:rsidRPr="004C35D4">
        <w:rPr>
          <w:rFonts w:ascii="Book Antiqua" w:hAnsi="Book Antiqua"/>
        </w:rPr>
        <w:t xml:space="preserve"> </w:t>
      </w:r>
      <w:r w:rsidRPr="004C35D4">
        <w:rPr>
          <w:rFonts w:ascii="Book Antiqua" w:hAnsi="Book Antiqua"/>
          <w:i/>
          <w:iCs/>
        </w:rPr>
        <w:t>et al</w:t>
      </w:r>
      <w:r w:rsidR="00750882" w:rsidRPr="004C35D4">
        <w:rPr>
          <w:rFonts w:ascii="Book Antiqua" w:hAnsi="Book Antiqua"/>
          <w:noProof/>
          <w:vertAlign w:val="superscript"/>
        </w:rPr>
        <w:t>[20]</w:t>
      </w:r>
      <w:r w:rsidR="006E35DF" w:rsidRPr="004C35D4">
        <w:rPr>
          <w:rFonts w:ascii="Book Antiqua" w:hAnsi="Book Antiqua"/>
          <w:vertAlign w:val="superscript"/>
        </w:rPr>
        <w:t xml:space="preserve"> </w:t>
      </w:r>
      <w:r w:rsidRPr="004C35D4">
        <w:rPr>
          <w:rFonts w:ascii="Book Antiqua" w:hAnsi="Book Antiqua"/>
        </w:rPr>
        <w:t xml:space="preserve">demonstrated the efficacy of </w:t>
      </w:r>
      <w:r w:rsidR="00707946" w:rsidRPr="004C35D4">
        <w:rPr>
          <w:rFonts w:ascii="Book Antiqua" w:hAnsi="Book Antiqua"/>
        </w:rPr>
        <w:t>hybrid CO</w:t>
      </w:r>
      <w:r w:rsidR="00707946" w:rsidRPr="004C35D4">
        <w:rPr>
          <w:rFonts w:ascii="Book Antiqua" w:hAnsi="Book Antiqua"/>
          <w:vertAlign w:val="subscript"/>
        </w:rPr>
        <w:t xml:space="preserve">2 </w:t>
      </w:r>
      <w:r w:rsidR="00707946" w:rsidRPr="004C35D4">
        <w:rPr>
          <w:rFonts w:ascii="Book Antiqua" w:hAnsi="Book Antiqua"/>
        </w:rPr>
        <w:t>angiography</w:t>
      </w:r>
      <w:r w:rsidRPr="004C35D4">
        <w:rPr>
          <w:rFonts w:ascii="Book Antiqua" w:hAnsi="Book Antiqua"/>
        </w:rPr>
        <w:t xml:space="preserve"> in 191 patients with lower extremity claudication and CLI</w:t>
      </w:r>
      <w:r w:rsidR="003E4543" w:rsidRPr="004C35D4">
        <w:rPr>
          <w:rFonts w:ascii="Book Antiqua" w:hAnsi="Book Antiqua"/>
        </w:rPr>
        <w:t xml:space="preserve">, </w:t>
      </w:r>
      <w:r w:rsidRPr="004C35D4">
        <w:rPr>
          <w:rFonts w:ascii="Book Antiqua" w:hAnsi="Book Antiqua"/>
        </w:rPr>
        <w:t xml:space="preserve">Interventions were performed with iodinated contrast medium alone, </w:t>
      </w:r>
      <w:r w:rsidR="00707946" w:rsidRPr="004C35D4">
        <w:rPr>
          <w:rFonts w:ascii="Book Antiqua" w:hAnsi="Book Antiqua"/>
        </w:rPr>
        <w:t xml:space="preserve">or </w:t>
      </w:r>
      <w:r w:rsidR="008A690A" w:rsidRPr="004C35D4">
        <w:rPr>
          <w:rFonts w:ascii="Book Antiqua" w:hAnsi="Book Antiqua"/>
        </w:rPr>
        <w:t>CO</w:t>
      </w:r>
      <w:r w:rsidR="008A690A" w:rsidRPr="004C35D4">
        <w:rPr>
          <w:rFonts w:ascii="Book Antiqua" w:hAnsi="Book Antiqua"/>
          <w:vertAlign w:val="subscript"/>
        </w:rPr>
        <w:t xml:space="preserve">2 </w:t>
      </w:r>
      <w:r w:rsidRPr="004C35D4">
        <w:rPr>
          <w:rFonts w:ascii="Book Antiqua" w:hAnsi="Book Antiqua"/>
        </w:rPr>
        <w:t>combined with iodinated contrast medium</w:t>
      </w:r>
      <w:r w:rsidR="00707946" w:rsidRPr="004C35D4">
        <w:rPr>
          <w:rFonts w:ascii="Book Antiqua" w:hAnsi="Book Antiqua"/>
        </w:rPr>
        <w:t xml:space="preserve"> (hybrid angiography)</w:t>
      </w:r>
      <w:r w:rsidRPr="004C35D4">
        <w:rPr>
          <w:rFonts w:ascii="Book Antiqua" w:hAnsi="Book Antiqua"/>
        </w:rPr>
        <w:t xml:space="preserve">, or </w:t>
      </w:r>
      <w:r w:rsidR="008A690A" w:rsidRPr="004C35D4">
        <w:rPr>
          <w:rFonts w:ascii="Book Antiqua" w:hAnsi="Book Antiqua"/>
        </w:rPr>
        <w:t>CO</w:t>
      </w:r>
      <w:r w:rsidR="008A690A" w:rsidRPr="004C35D4">
        <w:rPr>
          <w:rFonts w:ascii="Book Antiqua" w:hAnsi="Book Antiqua"/>
          <w:vertAlign w:val="subscript"/>
        </w:rPr>
        <w:t>2</w:t>
      </w:r>
      <w:r w:rsidRPr="004C35D4">
        <w:rPr>
          <w:rFonts w:ascii="Book Antiqua" w:hAnsi="Book Antiqua"/>
        </w:rPr>
        <w:t xml:space="preserve"> alone</w:t>
      </w:r>
      <w:r w:rsidR="00D33108" w:rsidRPr="004C35D4">
        <w:rPr>
          <w:rFonts w:ascii="Book Antiqua" w:hAnsi="Book Antiqua"/>
        </w:rPr>
        <w:t>.</w:t>
      </w:r>
      <w:r w:rsidR="006E35DF" w:rsidRPr="004C35D4">
        <w:rPr>
          <w:rFonts w:ascii="Book Antiqua" w:hAnsi="Book Antiqua"/>
          <w:vertAlign w:val="superscript"/>
        </w:rPr>
        <w:t xml:space="preserve"> </w:t>
      </w:r>
      <w:r w:rsidRPr="004C35D4">
        <w:rPr>
          <w:rFonts w:ascii="Book Antiqua" w:hAnsi="Book Antiqua"/>
        </w:rPr>
        <w:t xml:space="preserve">All </w:t>
      </w:r>
      <w:r w:rsidR="003E4543" w:rsidRPr="004C35D4">
        <w:rPr>
          <w:rFonts w:ascii="Book Antiqua" w:hAnsi="Book Antiqua"/>
        </w:rPr>
        <w:t xml:space="preserve">the </w:t>
      </w:r>
      <w:r w:rsidRPr="004C35D4">
        <w:rPr>
          <w:rFonts w:ascii="Book Antiqua" w:hAnsi="Book Antiqua"/>
        </w:rPr>
        <w:t>patients underwent an extensive pre-interventional ultrasound exam to localize the flow-limiting stenosis and stent sizing</w:t>
      </w:r>
      <w:r w:rsidR="006E35DF" w:rsidRPr="004C35D4">
        <w:rPr>
          <w:rFonts w:ascii="Book Antiqua" w:hAnsi="Book Antiqua"/>
        </w:rPr>
        <w:t>.</w:t>
      </w:r>
      <w:r w:rsidR="006E35DF" w:rsidRPr="004C35D4">
        <w:rPr>
          <w:rFonts w:ascii="Book Antiqua" w:hAnsi="Book Antiqua"/>
          <w:vertAlign w:val="superscript"/>
        </w:rPr>
        <w:t xml:space="preserve"> </w:t>
      </w:r>
      <w:r w:rsidRPr="004C35D4">
        <w:rPr>
          <w:rFonts w:ascii="Book Antiqua" w:hAnsi="Book Antiqua"/>
        </w:rPr>
        <w:t>There</w:t>
      </w:r>
      <w:r w:rsidR="003E4543" w:rsidRPr="004C35D4">
        <w:rPr>
          <w:rFonts w:ascii="Book Antiqua" w:hAnsi="Book Antiqua"/>
        </w:rPr>
        <w:t xml:space="preserve"> </w:t>
      </w:r>
      <w:r w:rsidRPr="004C35D4">
        <w:rPr>
          <w:rFonts w:ascii="Book Antiqua" w:hAnsi="Book Antiqua"/>
        </w:rPr>
        <w:t xml:space="preserve">were no severe complications reported and no significant differences between the technical success rate, total irradiation, and intervention time for the iodinated contrast medium and </w:t>
      </w:r>
      <w:r w:rsidR="008A690A" w:rsidRPr="004C35D4">
        <w:rPr>
          <w:rFonts w:ascii="Book Antiqua" w:hAnsi="Book Antiqua"/>
        </w:rPr>
        <w:t>CO</w:t>
      </w:r>
      <w:r w:rsidR="008A690A" w:rsidRPr="004C35D4">
        <w:rPr>
          <w:rFonts w:ascii="Book Antiqua" w:hAnsi="Book Antiqua"/>
          <w:vertAlign w:val="subscript"/>
        </w:rPr>
        <w:t>2</w:t>
      </w:r>
      <w:r w:rsidRPr="004C35D4">
        <w:rPr>
          <w:rFonts w:ascii="Book Antiqua" w:hAnsi="Book Antiqua"/>
        </w:rPr>
        <w:t xml:space="preserve"> groups</w:t>
      </w:r>
      <w:r w:rsidR="006E35DF" w:rsidRPr="004C35D4">
        <w:rPr>
          <w:rFonts w:ascii="Book Antiqua" w:hAnsi="Book Antiqua"/>
        </w:rPr>
        <w:t>.</w:t>
      </w:r>
      <w:r w:rsidR="006E35DF" w:rsidRPr="004C35D4">
        <w:rPr>
          <w:rFonts w:ascii="Book Antiqua" w:hAnsi="Book Antiqua"/>
          <w:vertAlign w:val="superscript"/>
        </w:rPr>
        <w:t xml:space="preserve"> </w:t>
      </w:r>
      <w:r w:rsidRPr="004C35D4">
        <w:rPr>
          <w:rFonts w:ascii="Book Antiqua" w:hAnsi="Book Antiqua"/>
        </w:rPr>
        <w:t xml:space="preserve">Patients in the </w:t>
      </w:r>
      <w:r w:rsidR="008A690A" w:rsidRPr="004C35D4">
        <w:rPr>
          <w:rFonts w:ascii="Book Antiqua" w:hAnsi="Book Antiqua"/>
        </w:rPr>
        <w:t>CO</w:t>
      </w:r>
      <w:r w:rsidR="008A690A" w:rsidRPr="004C35D4">
        <w:rPr>
          <w:rFonts w:ascii="Book Antiqua" w:hAnsi="Book Antiqua"/>
          <w:vertAlign w:val="subscript"/>
        </w:rPr>
        <w:t>2</w:t>
      </w:r>
      <w:r w:rsidRPr="004C35D4">
        <w:rPr>
          <w:rFonts w:ascii="Book Antiqua" w:hAnsi="Book Antiqua"/>
        </w:rPr>
        <w:t xml:space="preserve"> group exhibited significantly lower baseline renal function compared with the </w:t>
      </w:r>
      <w:r w:rsidR="008A690A" w:rsidRPr="004C35D4">
        <w:rPr>
          <w:rFonts w:ascii="Book Antiqua" w:hAnsi="Book Antiqua"/>
        </w:rPr>
        <w:t xml:space="preserve">iodinated contrast medium </w:t>
      </w:r>
      <w:r w:rsidRPr="004C35D4">
        <w:rPr>
          <w:rFonts w:ascii="Book Antiqua" w:hAnsi="Book Antiqua"/>
        </w:rPr>
        <w:t>group</w:t>
      </w:r>
      <w:r w:rsidR="006E35DF" w:rsidRPr="004C35D4">
        <w:rPr>
          <w:rFonts w:ascii="Book Antiqua" w:hAnsi="Book Antiqua"/>
        </w:rPr>
        <w:t>.</w:t>
      </w:r>
      <w:r w:rsidR="006E35DF" w:rsidRPr="004C35D4">
        <w:rPr>
          <w:rFonts w:ascii="Book Antiqua" w:hAnsi="Book Antiqua"/>
          <w:vertAlign w:val="superscript"/>
        </w:rPr>
        <w:t xml:space="preserve"> </w:t>
      </w:r>
      <w:r w:rsidR="00AD13C4" w:rsidRPr="004C35D4">
        <w:rPr>
          <w:rFonts w:ascii="Book Antiqua" w:hAnsi="Book Antiqua"/>
        </w:rPr>
        <w:t>T</w:t>
      </w:r>
      <w:r w:rsidRPr="004C35D4">
        <w:rPr>
          <w:rFonts w:ascii="Book Antiqua" w:hAnsi="Book Antiqua"/>
        </w:rPr>
        <w:t xml:space="preserve">he required volume of contrast and the incidence of CIN </w:t>
      </w:r>
      <w:proofErr w:type="gramStart"/>
      <w:r w:rsidRPr="004C35D4">
        <w:rPr>
          <w:rFonts w:ascii="Book Antiqua" w:hAnsi="Book Antiqua"/>
        </w:rPr>
        <w:t>was</w:t>
      </w:r>
      <w:proofErr w:type="gramEnd"/>
      <w:r w:rsidRPr="004C35D4">
        <w:rPr>
          <w:rFonts w:ascii="Book Antiqua" w:hAnsi="Book Antiqua"/>
        </w:rPr>
        <w:t xml:space="preserve"> significantly lower with </w:t>
      </w:r>
      <w:r w:rsidR="008A690A" w:rsidRPr="004C35D4">
        <w:rPr>
          <w:rFonts w:ascii="Book Antiqua" w:hAnsi="Book Antiqua"/>
        </w:rPr>
        <w:t>CO</w:t>
      </w:r>
      <w:r w:rsidR="008A690A" w:rsidRPr="004C35D4">
        <w:rPr>
          <w:rFonts w:ascii="Book Antiqua" w:hAnsi="Book Antiqua"/>
          <w:vertAlign w:val="subscript"/>
        </w:rPr>
        <w:t>2</w:t>
      </w:r>
      <w:r w:rsidRPr="004C35D4">
        <w:rPr>
          <w:rFonts w:ascii="Book Antiqua" w:hAnsi="Book Antiqua"/>
        </w:rPr>
        <w:t xml:space="preserve"> angiography for patients with </w:t>
      </w:r>
      <w:r w:rsidR="003E4543" w:rsidRPr="004C35D4">
        <w:rPr>
          <w:rFonts w:ascii="Book Antiqua" w:hAnsi="Book Antiqua"/>
        </w:rPr>
        <w:t xml:space="preserve">both </w:t>
      </w:r>
      <w:r w:rsidRPr="004C35D4">
        <w:rPr>
          <w:rFonts w:ascii="Book Antiqua" w:hAnsi="Book Antiqua"/>
        </w:rPr>
        <w:t>claudication and CLI (</w:t>
      </w:r>
      <w:r w:rsidR="00750882" w:rsidRPr="004C35D4">
        <w:rPr>
          <w:rFonts w:ascii="Book Antiqua" w:hAnsi="Book Antiqua"/>
          <w:i/>
          <w:iCs/>
        </w:rPr>
        <w:t>P</w:t>
      </w:r>
      <w:r w:rsidRPr="004C35D4">
        <w:rPr>
          <w:rFonts w:ascii="Book Antiqua" w:hAnsi="Book Antiqua"/>
        </w:rPr>
        <w:t xml:space="preserve"> &lt;</w:t>
      </w:r>
      <w:r w:rsidR="00750882" w:rsidRPr="004C35D4">
        <w:rPr>
          <w:rFonts w:ascii="Book Antiqua" w:hAnsi="Book Antiqua"/>
        </w:rPr>
        <w:t xml:space="preserve"> </w:t>
      </w:r>
      <w:r w:rsidRPr="004C35D4">
        <w:rPr>
          <w:rFonts w:ascii="Book Antiqua" w:hAnsi="Book Antiqua"/>
        </w:rPr>
        <w:t>0.05)</w:t>
      </w:r>
      <w:r w:rsidR="006E35DF" w:rsidRPr="004C35D4">
        <w:rPr>
          <w:rFonts w:ascii="Book Antiqua" w:hAnsi="Book Antiqua"/>
        </w:rPr>
        <w:t>.</w:t>
      </w:r>
      <w:r w:rsidR="006E35DF" w:rsidRPr="004C35D4">
        <w:rPr>
          <w:rFonts w:ascii="Book Antiqua" w:hAnsi="Book Antiqua"/>
          <w:vertAlign w:val="superscript"/>
        </w:rPr>
        <w:t xml:space="preserve"> </w:t>
      </w:r>
      <w:r w:rsidR="00842F65" w:rsidRPr="004C35D4">
        <w:rPr>
          <w:rFonts w:ascii="Book Antiqua" w:hAnsi="Book Antiqua"/>
        </w:rPr>
        <w:t xml:space="preserve">Patients in the </w:t>
      </w:r>
      <w:r w:rsidR="003C20E0" w:rsidRPr="004C35D4">
        <w:rPr>
          <w:rFonts w:ascii="Book Antiqua" w:hAnsi="Book Antiqua"/>
        </w:rPr>
        <w:t>iodinated contrast medium</w:t>
      </w:r>
      <w:r w:rsidR="00842F65" w:rsidRPr="004C35D4">
        <w:rPr>
          <w:rFonts w:ascii="Book Antiqua" w:hAnsi="Book Antiqua"/>
        </w:rPr>
        <w:t xml:space="preserve"> group experienced a higher rate of CIN (19%; 29/154) compared with the patients in the CO</w:t>
      </w:r>
      <w:r w:rsidR="00842F65" w:rsidRPr="004C35D4">
        <w:rPr>
          <w:rFonts w:ascii="Book Antiqua" w:hAnsi="Book Antiqua"/>
          <w:vertAlign w:val="subscript"/>
        </w:rPr>
        <w:t>2</w:t>
      </w:r>
      <w:r w:rsidR="00842F65" w:rsidRPr="004C35D4">
        <w:rPr>
          <w:rFonts w:ascii="Book Antiqua" w:hAnsi="Book Antiqua"/>
        </w:rPr>
        <w:t xml:space="preserve"> group (5%; 2/37; </w:t>
      </w:r>
      <w:r w:rsidR="00750882" w:rsidRPr="004C35D4">
        <w:rPr>
          <w:rFonts w:ascii="Book Antiqua" w:hAnsi="Book Antiqua"/>
          <w:i/>
          <w:iCs/>
        </w:rPr>
        <w:t>P</w:t>
      </w:r>
      <w:r w:rsidR="00750882" w:rsidRPr="004C35D4">
        <w:rPr>
          <w:rFonts w:ascii="Book Antiqua" w:hAnsi="Book Antiqua"/>
        </w:rPr>
        <w:t xml:space="preserve"> </w:t>
      </w:r>
      <w:r w:rsidR="00842F65" w:rsidRPr="004C35D4">
        <w:rPr>
          <w:rFonts w:ascii="Book Antiqua" w:hAnsi="Book Antiqua"/>
        </w:rPr>
        <w:t>=</w:t>
      </w:r>
      <w:r w:rsidR="00750882" w:rsidRPr="004C35D4">
        <w:rPr>
          <w:rFonts w:ascii="Book Antiqua" w:hAnsi="Book Antiqua"/>
        </w:rPr>
        <w:t xml:space="preserve"> </w:t>
      </w:r>
      <w:r w:rsidR="00842F65" w:rsidRPr="004C35D4">
        <w:rPr>
          <w:rFonts w:ascii="Book Antiqua" w:hAnsi="Book Antiqua"/>
        </w:rPr>
        <w:t>0.044)</w:t>
      </w:r>
      <w:r w:rsidR="006E35DF" w:rsidRPr="004C35D4">
        <w:rPr>
          <w:rFonts w:ascii="Book Antiqua" w:hAnsi="Book Antiqua"/>
        </w:rPr>
        <w:t>.</w:t>
      </w:r>
      <w:r w:rsidR="00842F65" w:rsidRPr="004C35D4">
        <w:rPr>
          <w:rFonts w:ascii="Book Antiqua" w:hAnsi="Book Antiqua"/>
        </w:rPr>
        <w:t xml:space="preserve"> Sub-group analysis that compared diabetic and non-diabetic patients in each therapy group further demonstrated the safety of CO</w:t>
      </w:r>
      <w:r w:rsidR="00842F65" w:rsidRPr="004C35D4">
        <w:rPr>
          <w:rFonts w:ascii="Book Antiqua" w:hAnsi="Book Antiqua"/>
          <w:vertAlign w:val="subscript"/>
        </w:rPr>
        <w:t>2</w:t>
      </w:r>
      <w:r w:rsidR="00842F65" w:rsidRPr="004C35D4">
        <w:rPr>
          <w:rFonts w:ascii="Book Antiqua" w:hAnsi="Book Antiqua"/>
        </w:rPr>
        <w:t xml:space="preserve"> as a contrast agent</w:t>
      </w:r>
      <w:r w:rsidR="006E35DF" w:rsidRPr="004C35D4">
        <w:rPr>
          <w:rFonts w:ascii="Book Antiqua" w:hAnsi="Book Antiqua"/>
        </w:rPr>
        <w:t>.</w:t>
      </w:r>
      <w:r w:rsidR="003E4543" w:rsidRPr="004C35D4">
        <w:rPr>
          <w:rFonts w:ascii="Book Antiqua" w:hAnsi="Book Antiqua"/>
          <w:vertAlign w:val="superscript"/>
        </w:rPr>
        <w:t xml:space="preserve"> </w:t>
      </w:r>
      <w:r w:rsidR="00842F65" w:rsidRPr="004C35D4">
        <w:rPr>
          <w:rFonts w:ascii="Book Antiqua" w:hAnsi="Book Antiqua"/>
        </w:rPr>
        <w:t>The incidence of CIN in diabetic (5%) and non-diabetic (6%) patients did not significantly differ in the CO</w:t>
      </w:r>
      <w:r w:rsidR="00842F65" w:rsidRPr="004C35D4">
        <w:rPr>
          <w:rFonts w:ascii="Book Antiqua" w:hAnsi="Book Antiqua"/>
          <w:vertAlign w:val="subscript"/>
        </w:rPr>
        <w:t>2</w:t>
      </w:r>
      <w:r w:rsidR="00842F65" w:rsidRPr="004C35D4">
        <w:rPr>
          <w:rFonts w:ascii="Book Antiqua" w:hAnsi="Book Antiqua"/>
        </w:rPr>
        <w:t xml:space="preserve"> group, while diabetic patients in the </w:t>
      </w:r>
      <w:r w:rsidR="003C20E0" w:rsidRPr="004C35D4">
        <w:rPr>
          <w:rFonts w:ascii="Book Antiqua" w:hAnsi="Book Antiqua"/>
        </w:rPr>
        <w:t>iodinated contrast medium</w:t>
      </w:r>
      <w:r w:rsidR="00842F65" w:rsidRPr="004C35D4">
        <w:rPr>
          <w:rFonts w:ascii="Book Antiqua" w:hAnsi="Book Antiqua"/>
        </w:rPr>
        <w:t xml:space="preserve"> group experienced a markedly higher rate of CIN (25%) compared with the non-diabetic patients (13%</w:t>
      </w:r>
      <w:proofErr w:type="gramStart"/>
      <w:r w:rsidR="00842F65" w:rsidRPr="004C35D4">
        <w:rPr>
          <w:rFonts w:ascii="Book Antiqua" w:hAnsi="Book Antiqua"/>
        </w:rPr>
        <w:t>)</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20]</w:t>
      </w:r>
      <w:r w:rsidR="00750882" w:rsidRPr="004C35D4">
        <w:rPr>
          <w:rFonts w:ascii="Book Antiqua" w:hAnsi="Book Antiqua"/>
        </w:rPr>
        <w:t>.</w:t>
      </w:r>
    </w:p>
    <w:p w14:paraId="00605C41" w14:textId="77777777" w:rsidR="00707946" w:rsidRPr="004C35D4" w:rsidRDefault="00707946" w:rsidP="00B318BF">
      <w:pPr>
        <w:spacing w:line="360" w:lineRule="auto"/>
        <w:jc w:val="both"/>
        <w:rPr>
          <w:rFonts w:ascii="Book Antiqua" w:hAnsi="Book Antiqua"/>
        </w:rPr>
      </w:pPr>
    </w:p>
    <w:p w14:paraId="3B237A3E" w14:textId="48BB04E5" w:rsidR="00707946" w:rsidRPr="004C35D4" w:rsidRDefault="007D5336" w:rsidP="00B318BF">
      <w:pPr>
        <w:spacing w:line="360" w:lineRule="auto"/>
        <w:jc w:val="both"/>
        <w:rPr>
          <w:rFonts w:ascii="Book Antiqua" w:hAnsi="Book Antiqua"/>
          <w:b/>
          <w:u w:val="single"/>
        </w:rPr>
      </w:pPr>
      <w:r w:rsidRPr="004C35D4">
        <w:rPr>
          <w:rFonts w:ascii="Book Antiqua" w:hAnsi="Book Antiqua"/>
          <w:b/>
          <w:u w:val="single"/>
        </w:rPr>
        <w:t>COMPLICATIONS OF THE USE OF CO</w:t>
      </w:r>
      <w:r w:rsidRPr="004C35D4">
        <w:rPr>
          <w:rFonts w:ascii="Book Antiqua" w:hAnsi="Book Antiqua"/>
          <w:b/>
          <w:u w:val="single"/>
          <w:vertAlign w:val="subscript"/>
        </w:rPr>
        <w:t>2</w:t>
      </w:r>
      <w:r w:rsidRPr="004C35D4">
        <w:rPr>
          <w:rFonts w:ascii="Book Antiqua" w:hAnsi="Book Antiqua"/>
          <w:b/>
          <w:u w:val="single"/>
        </w:rPr>
        <w:t xml:space="preserve"> ANGIOGRAPHY</w:t>
      </w:r>
    </w:p>
    <w:p w14:paraId="72255429" w14:textId="1F43ABD0" w:rsidR="00EC59BE" w:rsidRPr="004C35D4" w:rsidRDefault="00EC59BE" w:rsidP="00B318BF">
      <w:pPr>
        <w:spacing w:line="360" w:lineRule="auto"/>
        <w:jc w:val="both"/>
        <w:rPr>
          <w:rFonts w:ascii="Book Antiqua" w:hAnsi="Book Antiqua"/>
        </w:rPr>
      </w:pPr>
      <w:r w:rsidRPr="004C35D4">
        <w:rPr>
          <w:rFonts w:ascii="Book Antiqua" w:hAnsi="Book Antiqua"/>
        </w:rPr>
        <w:lastRenderedPageBreak/>
        <w:t xml:space="preserve">Complications </w:t>
      </w:r>
      <w:r w:rsidR="00071E54" w:rsidRPr="004C35D4">
        <w:rPr>
          <w:rFonts w:ascii="Book Antiqua" w:hAnsi="Book Antiqua"/>
        </w:rPr>
        <w:t xml:space="preserve">associated with </w:t>
      </w:r>
      <w:r w:rsidRPr="004C35D4">
        <w:rPr>
          <w:rFonts w:ascii="Book Antiqua" w:hAnsi="Book Antiqua"/>
        </w:rPr>
        <w:t>the use of CO</w:t>
      </w:r>
      <w:r w:rsidRPr="004C35D4">
        <w:rPr>
          <w:rFonts w:ascii="Book Antiqua" w:hAnsi="Book Antiqua"/>
          <w:vertAlign w:val="subscript"/>
        </w:rPr>
        <w:t xml:space="preserve">2 </w:t>
      </w:r>
      <w:r w:rsidRPr="004C35D4">
        <w:rPr>
          <w:rFonts w:ascii="Book Antiqua" w:hAnsi="Book Antiqua"/>
        </w:rPr>
        <w:t>are uncommon</w:t>
      </w:r>
      <w:r w:rsidR="00AE3EEB" w:rsidRPr="004C35D4">
        <w:rPr>
          <w:rFonts w:ascii="Book Antiqua" w:hAnsi="Book Antiqua"/>
        </w:rPr>
        <w:t xml:space="preserve"> and are usually minor and transient</w:t>
      </w:r>
      <w:r w:rsidRPr="004C35D4">
        <w:rPr>
          <w:rFonts w:ascii="Book Antiqua" w:hAnsi="Book Antiqua"/>
        </w:rPr>
        <w:t>. However, the clinician should be aware of two main complications that can arise from the use of CO</w:t>
      </w:r>
      <w:r w:rsidRPr="004C35D4">
        <w:rPr>
          <w:rFonts w:ascii="Book Antiqua" w:hAnsi="Book Antiqua"/>
          <w:vertAlign w:val="subscript"/>
        </w:rPr>
        <w:t xml:space="preserve">2 </w:t>
      </w:r>
      <w:r w:rsidRPr="004C35D4">
        <w:rPr>
          <w:rFonts w:ascii="Book Antiqua" w:hAnsi="Book Antiqua"/>
        </w:rPr>
        <w:t xml:space="preserve">angiography, </w:t>
      </w:r>
      <w:r w:rsidR="00071E54" w:rsidRPr="004C35D4">
        <w:rPr>
          <w:rFonts w:ascii="Book Antiqua" w:hAnsi="Book Antiqua"/>
        </w:rPr>
        <w:t xml:space="preserve">which are </w:t>
      </w:r>
      <w:r w:rsidRPr="004C35D4">
        <w:rPr>
          <w:rFonts w:ascii="Book Antiqua" w:hAnsi="Book Antiqua"/>
        </w:rPr>
        <w:t>gas embolism and explosive gas delivery</w:t>
      </w:r>
      <w:r w:rsidR="00D21036" w:rsidRPr="004C35D4">
        <w:rPr>
          <w:rFonts w:ascii="Book Antiqua" w:hAnsi="Book Antiqua"/>
        </w:rPr>
        <w:t xml:space="preserve"> (Table 2).</w:t>
      </w:r>
      <w:r w:rsidRPr="004C35D4">
        <w:rPr>
          <w:rFonts w:ascii="Book Antiqua" w:hAnsi="Book Antiqua"/>
        </w:rPr>
        <w:t xml:space="preserve"> Gas embolism is the inadvertent mixing of air with CO</w:t>
      </w:r>
      <w:r w:rsidRPr="004C35D4">
        <w:rPr>
          <w:rFonts w:ascii="Book Antiqua" w:hAnsi="Book Antiqua"/>
          <w:vertAlign w:val="subscript"/>
        </w:rPr>
        <w:t>2</w:t>
      </w:r>
      <w:r w:rsidRPr="004C35D4">
        <w:rPr>
          <w:rFonts w:ascii="Book Antiqua" w:hAnsi="Book Antiqua"/>
        </w:rPr>
        <w:t xml:space="preserve"> during delivery. CO</w:t>
      </w:r>
      <w:r w:rsidRPr="004C35D4">
        <w:rPr>
          <w:rFonts w:ascii="Book Antiqua" w:hAnsi="Book Antiqua"/>
          <w:vertAlign w:val="subscript"/>
        </w:rPr>
        <w:t>2</w:t>
      </w:r>
      <w:r w:rsidRPr="004C35D4">
        <w:rPr>
          <w:rFonts w:ascii="Book Antiqua" w:hAnsi="Book Antiqua"/>
        </w:rPr>
        <w:t xml:space="preserve"> is highly soluble, which allows it to be safely and effectively injected into the arteries and veins below the </w:t>
      </w:r>
      <w:proofErr w:type="gramStart"/>
      <w:r w:rsidRPr="004C35D4">
        <w:rPr>
          <w:rFonts w:ascii="Book Antiqua" w:hAnsi="Book Antiqua"/>
        </w:rPr>
        <w:t>diaphragm</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79]</w:t>
      </w:r>
      <w:r w:rsidR="00750882" w:rsidRPr="004C35D4">
        <w:rPr>
          <w:rFonts w:ascii="Book Antiqua" w:hAnsi="Book Antiqua"/>
        </w:rPr>
        <w:t>.</w:t>
      </w:r>
      <w:r w:rsidRPr="004C35D4">
        <w:rPr>
          <w:rFonts w:ascii="Book Antiqua" w:hAnsi="Book Antiqua"/>
        </w:rPr>
        <w:t xml:space="preserve"> The blood carries dissolved CO</w:t>
      </w:r>
      <w:r w:rsidRPr="004C35D4">
        <w:rPr>
          <w:rFonts w:ascii="Book Antiqua" w:hAnsi="Book Antiqua"/>
          <w:vertAlign w:val="subscript"/>
        </w:rPr>
        <w:t>2</w:t>
      </w:r>
      <w:r w:rsidRPr="004C35D4">
        <w:rPr>
          <w:rFonts w:ascii="Book Antiqua" w:hAnsi="Book Antiqua"/>
        </w:rPr>
        <w:t xml:space="preserve"> to the lungs, where the gas is expired in a single pass before it reaches the coronary or cerebral circulation, which eliminates the possibility of gas </w:t>
      </w:r>
      <w:proofErr w:type="gramStart"/>
      <w:r w:rsidRPr="004C35D4">
        <w:rPr>
          <w:rFonts w:ascii="Book Antiqua" w:hAnsi="Book Antiqua"/>
        </w:rPr>
        <w:t>embolism</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79]</w:t>
      </w:r>
      <w:r w:rsidR="00750882" w:rsidRPr="004C35D4">
        <w:rPr>
          <w:rFonts w:ascii="Book Antiqua" w:hAnsi="Book Antiqua"/>
        </w:rPr>
        <w:t>.</w:t>
      </w:r>
    </w:p>
    <w:p w14:paraId="23854DDE" w14:textId="04D4D537" w:rsidR="00EC59BE" w:rsidRPr="004C35D4" w:rsidRDefault="00EC59BE" w:rsidP="00B318BF">
      <w:pPr>
        <w:spacing w:line="360" w:lineRule="auto"/>
        <w:ind w:firstLineChars="100" w:firstLine="240"/>
        <w:jc w:val="both"/>
        <w:rPr>
          <w:rFonts w:ascii="Book Antiqua" w:hAnsi="Book Antiqua"/>
          <w:vertAlign w:val="superscript"/>
        </w:rPr>
      </w:pPr>
      <w:r w:rsidRPr="004C35D4">
        <w:rPr>
          <w:rFonts w:ascii="Book Antiqua" w:hAnsi="Book Antiqua"/>
        </w:rPr>
        <w:t>The compressibility of CO</w:t>
      </w:r>
      <w:r w:rsidRPr="004C35D4">
        <w:rPr>
          <w:rFonts w:ascii="Book Antiqua" w:hAnsi="Book Antiqua"/>
          <w:vertAlign w:val="subscript"/>
        </w:rPr>
        <w:t>2</w:t>
      </w:r>
      <w:r w:rsidRPr="004C35D4">
        <w:rPr>
          <w:rFonts w:ascii="Book Antiqua" w:hAnsi="Book Antiqua"/>
        </w:rPr>
        <w:t xml:space="preserve"> can significantly impact the patient experience and image quality of a CO</w:t>
      </w:r>
      <w:r w:rsidRPr="004C35D4">
        <w:rPr>
          <w:rFonts w:ascii="Book Antiqua" w:hAnsi="Book Antiqua"/>
          <w:vertAlign w:val="subscript"/>
        </w:rPr>
        <w:t>2</w:t>
      </w:r>
      <w:r w:rsidRPr="004C35D4">
        <w:rPr>
          <w:rFonts w:ascii="Book Antiqua" w:hAnsi="Book Antiqua"/>
        </w:rPr>
        <w:t xml:space="preserve"> angiography. A physical characteristic of gases is that pressure is inversely related to the volume at a constant temperature. Therefore, as a force is exerted on CO</w:t>
      </w:r>
      <w:r w:rsidRPr="004C35D4">
        <w:rPr>
          <w:rFonts w:ascii="Book Antiqua" w:hAnsi="Book Antiqua"/>
          <w:vertAlign w:val="subscript"/>
        </w:rPr>
        <w:t>2</w:t>
      </w:r>
      <w:r w:rsidRPr="004C35D4">
        <w:rPr>
          <w:rFonts w:ascii="Book Antiqua" w:hAnsi="Book Antiqua"/>
        </w:rPr>
        <w:t xml:space="preserve"> </w:t>
      </w:r>
      <w:r w:rsidR="00041339" w:rsidRPr="004C35D4">
        <w:rPr>
          <w:rFonts w:ascii="Book Antiqua" w:hAnsi="Book Antiqua"/>
        </w:rPr>
        <w:t>during its administration, its density and pressure increase, and the volume decreases</w:t>
      </w:r>
      <w:r w:rsidRPr="004C35D4">
        <w:rPr>
          <w:rFonts w:ascii="Book Antiqua" w:hAnsi="Book Antiqua"/>
        </w:rPr>
        <w:t>. When CO</w:t>
      </w:r>
      <w:r w:rsidRPr="004C35D4">
        <w:rPr>
          <w:rFonts w:ascii="Book Antiqua" w:hAnsi="Book Antiqua"/>
          <w:vertAlign w:val="subscript"/>
        </w:rPr>
        <w:t>2</w:t>
      </w:r>
      <w:r w:rsidRPr="004C35D4">
        <w:rPr>
          <w:rFonts w:ascii="Book Antiqua" w:hAnsi="Book Antiqua"/>
        </w:rPr>
        <w:t xml:space="preserve"> exits the catheter, the gas will expand, which </w:t>
      </w:r>
      <w:r w:rsidR="00AE3EEB" w:rsidRPr="004C35D4">
        <w:rPr>
          <w:rFonts w:ascii="Book Antiqua" w:hAnsi="Book Antiqua"/>
        </w:rPr>
        <w:t>explains the</w:t>
      </w:r>
      <w:r w:rsidRPr="004C35D4">
        <w:rPr>
          <w:rFonts w:ascii="Book Antiqua" w:hAnsi="Book Antiqua"/>
        </w:rPr>
        <w:t xml:space="preserve"> phenomenon known as explosive delivery. This effect may cause transient discomfort for the patient and poor image quality. This limitation of CO</w:t>
      </w:r>
      <w:r w:rsidRPr="004C35D4">
        <w:rPr>
          <w:rFonts w:ascii="Book Antiqua" w:hAnsi="Book Antiqua"/>
          <w:vertAlign w:val="subscript"/>
        </w:rPr>
        <w:t>2</w:t>
      </w:r>
      <w:r w:rsidRPr="004C35D4">
        <w:rPr>
          <w:rFonts w:ascii="Book Antiqua" w:hAnsi="Book Antiqua"/>
        </w:rPr>
        <w:t xml:space="preserve"> as a contrast agent can be overcome by injecting 3</w:t>
      </w:r>
      <w:r w:rsidR="00750882" w:rsidRPr="004C35D4">
        <w:rPr>
          <w:rFonts w:ascii="Book Antiqua" w:hAnsi="Book Antiqua"/>
        </w:rPr>
        <w:t>-</w:t>
      </w:r>
      <w:r w:rsidRPr="004C35D4">
        <w:rPr>
          <w:rFonts w:ascii="Book Antiqua" w:hAnsi="Book Antiqua"/>
        </w:rPr>
        <w:t>5 m</w:t>
      </w:r>
      <w:r w:rsidR="00750882" w:rsidRPr="004C35D4">
        <w:rPr>
          <w:rFonts w:ascii="Book Antiqua" w:hAnsi="Book Antiqua"/>
        </w:rPr>
        <w:t>L</w:t>
      </w:r>
      <w:r w:rsidRPr="004C35D4">
        <w:rPr>
          <w:rFonts w:ascii="Book Antiqua" w:hAnsi="Book Antiqua"/>
        </w:rPr>
        <w:t xml:space="preserve"> of CO</w:t>
      </w:r>
      <w:r w:rsidRPr="004C35D4">
        <w:rPr>
          <w:rFonts w:ascii="Book Antiqua" w:hAnsi="Book Antiqua"/>
          <w:vertAlign w:val="subscript"/>
        </w:rPr>
        <w:t>2</w:t>
      </w:r>
      <w:r w:rsidRPr="004C35D4">
        <w:rPr>
          <w:rFonts w:ascii="Book Antiqua" w:hAnsi="Book Antiqua"/>
        </w:rPr>
        <w:t xml:space="preserve"> into the catheter to remove any fluid or blood, which decreases gas compression and explosive </w:t>
      </w:r>
      <w:proofErr w:type="gramStart"/>
      <w:r w:rsidRPr="004C35D4">
        <w:rPr>
          <w:rFonts w:ascii="Book Antiqua" w:hAnsi="Book Antiqua"/>
        </w:rPr>
        <w:t>delivery</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75]</w:t>
      </w:r>
      <w:r w:rsidR="00750882" w:rsidRPr="004C35D4">
        <w:rPr>
          <w:rFonts w:ascii="Book Antiqua" w:hAnsi="Book Antiqua"/>
        </w:rPr>
        <w:t>.</w:t>
      </w:r>
      <w:r w:rsidRPr="004C35D4">
        <w:rPr>
          <w:rFonts w:ascii="Book Antiqua" w:hAnsi="Book Antiqua"/>
        </w:rPr>
        <w:t xml:space="preserve"> </w:t>
      </w:r>
      <w:r w:rsidR="00041339" w:rsidRPr="004C35D4">
        <w:rPr>
          <w:rFonts w:ascii="Book Antiqua" w:hAnsi="Book Antiqua"/>
        </w:rPr>
        <w:t xml:space="preserve">Movement can affect image quality, but this limitation can also be overcome. </w:t>
      </w:r>
      <w:proofErr w:type="spellStart"/>
      <w:r w:rsidRPr="004C35D4">
        <w:rPr>
          <w:rFonts w:ascii="Book Antiqua" w:hAnsi="Book Antiqua"/>
        </w:rPr>
        <w:t>Palena</w:t>
      </w:r>
      <w:proofErr w:type="spellEnd"/>
      <w:r w:rsidRPr="004C35D4">
        <w:rPr>
          <w:rFonts w:ascii="Book Antiqua" w:hAnsi="Book Antiqua"/>
        </w:rPr>
        <w:t xml:space="preserve"> </w:t>
      </w:r>
      <w:r w:rsidR="00C4581B" w:rsidRPr="004C35D4">
        <w:rPr>
          <w:rFonts w:ascii="Book Antiqua" w:hAnsi="Book Antiqua"/>
          <w:i/>
          <w:iCs/>
        </w:rPr>
        <w:t xml:space="preserve">et </w:t>
      </w:r>
      <w:proofErr w:type="gramStart"/>
      <w:r w:rsidR="00C4581B" w:rsidRPr="004C35D4">
        <w:rPr>
          <w:rFonts w:ascii="Book Antiqua" w:hAnsi="Book Antiqua"/>
          <w:i/>
          <w:iCs/>
        </w:rPr>
        <w:t>al</w:t>
      </w:r>
      <w:r w:rsidR="00C4581B" w:rsidRPr="004C35D4">
        <w:rPr>
          <w:rFonts w:ascii="Book Antiqua" w:hAnsi="Book Antiqua"/>
          <w:noProof/>
          <w:vertAlign w:val="superscript"/>
        </w:rPr>
        <w:t>[</w:t>
      </w:r>
      <w:proofErr w:type="gramEnd"/>
      <w:r w:rsidR="00C4581B" w:rsidRPr="004C35D4">
        <w:rPr>
          <w:rFonts w:ascii="Book Antiqua" w:hAnsi="Book Antiqua"/>
          <w:noProof/>
          <w:vertAlign w:val="superscript"/>
        </w:rPr>
        <w:t>80]</w:t>
      </w:r>
      <w:r w:rsidRPr="004C35D4">
        <w:rPr>
          <w:rFonts w:ascii="Book Antiqua" w:hAnsi="Book Antiqua"/>
        </w:rPr>
        <w:t xml:space="preserve"> reported treating patients with intra-arterial lidocaine before injection of CO</w:t>
      </w:r>
      <w:r w:rsidRPr="004C35D4">
        <w:rPr>
          <w:rFonts w:ascii="Book Antiqua" w:hAnsi="Book Antiqua"/>
          <w:vertAlign w:val="subscript"/>
        </w:rPr>
        <w:t>2</w:t>
      </w:r>
      <w:r w:rsidRPr="004C35D4">
        <w:rPr>
          <w:rFonts w:ascii="Book Antiqua" w:hAnsi="Book Antiqua"/>
        </w:rPr>
        <w:t>, which completely resolved the patient’s pain, preventing involuntary movement during repeat procedures.</w:t>
      </w:r>
    </w:p>
    <w:p w14:paraId="6A4FF5E9" w14:textId="4815FC29" w:rsidR="00AE3EEB" w:rsidRPr="004C35D4" w:rsidRDefault="00AE3EEB" w:rsidP="00B318BF">
      <w:pPr>
        <w:spacing w:line="360" w:lineRule="auto"/>
        <w:ind w:firstLineChars="100" w:firstLine="240"/>
        <w:jc w:val="both"/>
        <w:rPr>
          <w:rFonts w:ascii="Book Antiqua" w:hAnsi="Book Antiqua"/>
        </w:rPr>
      </w:pPr>
      <w:r w:rsidRPr="004C35D4">
        <w:rPr>
          <w:rFonts w:ascii="Book Antiqua" w:hAnsi="Book Antiqua"/>
        </w:rPr>
        <w:t>There are minor complications associated with CO</w:t>
      </w:r>
      <w:r w:rsidRPr="004C35D4">
        <w:rPr>
          <w:rFonts w:ascii="Book Antiqua" w:hAnsi="Book Antiqua"/>
          <w:vertAlign w:val="subscript"/>
        </w:rPr>
        <w:t>2</w:t>
      </w:r>
      <w:r w:rsidRPr="004C35D4">
        <w:rPr>
          <w:rFonts w:ascii="Book Antiqua" w:hAnsi="Book Antiqua"/>
        </w:rPr>
        <w:t xml:space="preserve"> angiography that are outweighed by the benefits. In 2015, in a multi</w:t>
      </w:r>
      <w:r w:rsidR="00621317" w:rsidRPr="004C35D4">
        <w:rPr>
          <w:rFonts w:ascii="Book Antiqua" w:hAnsi="Book Antiqua"/>
        </w:rPr>
        <w:t>-</w:t>
      </w:r>
      <w:proofErr w:type="spellStart"/>
      <w:r w:rsidRPr="004C35D4">
        <w:rPr>
          <w:rFonts w:ascii="Book Antiqua" w:hAnsi="Book Antiqua"/>
        </w:rPr>
        <w:t>center</w:t>
      </w:r>
      <w:proofErr w:type="spellEnd"/>
      <w:r w:rsidRPr="004C35D4">
        <w:rPr>
          <w:rFonts w:ascii="Book Antiqua" w:hAnsi="Book Antiqua"/>
        </w:rPr>
        <w:t xml:space="preserve"> prospective study, </w:t>
      </w:r>
      <w:proofErr w:type="spellStart"/>
      <w:r w:rsidRPr="004C35D4">
        <w:rPr>
          <w:rFonts w:ascii="Book Antiqua" w:hAnsi="Book Antiqua"/>
        </w:rPr>
        <w:t>Fujihara</w:t>
      </w:r>
      <w:proofErr w:type="spellEnd"/>
      <w:r w:rsidRPr="004C35D4">
        <w:rPr>
          <w:rFonts w:ascii="Book Antiqua" w:hAnsi="Book Antiqua"/>
        </w:rPr>
        <w:t xml:space="preserve"> </w:t>
      </w:r>
      <w:r w:rsidRPr="004C35D4">
        <w:rPr>
          <w:rFonts w:ascii="Book Antiqua" w:hAnsi="Book Antiqua"/>
          <w:i/>
          <w:iCs/>
        </w:rPr>
        <w:t xml:space="preserve">et </w:t>
      </w:r>
      <w:proofErr w:type="gramStart"/>
      <w:r w:rsidRPr="004C35D4">
        <w:rPr>
          <w:rFonts w:ascii="Book Antiqua" w:hAnsi="Book Antiqua"/>
          <w:i/>
          <w:iCs/>
        </w:rPr>
        <w:t>al</w:t>
      </w:r>
      <w:r w:rsidR="00750882" w:rsidRPr="004C35D4">
        <w:rPr>
          <w:rFonts w:ascii="Book Antiqua" w:hAnsi="Book Antiqua"/>
          <w:noProof/>
          <w:vertAlign w:val="superscript"/>
        </w:rPr>
        <w:t>[</w:t>
      </w:r>
      <w:proofErr w:type="gramEnd"/>
      <w:r w:rsidR="00750882" w:rsidRPr="004C35D4">
        <w:rPr>
          <w:rFonts w:ascii="Book Antiqua" w:hAnsi="Book Antiqua"/>
          <w:noProof/>
          <w:vertAlign w:val="superscript"/>
        </w:rPr>
        <w:t>17]</w:t>
      </w:r>
      <w:r w:rsidRPr="004C35D4">
        <w:rPr>
          <w:rFonts w:ascii="Book Antiqua" w:hAnsi="Book Antiqua"/>
        </w:rPr>
        <w:t xml:space="preserve"> showed that the technical success rate of CO</w:t>
      </w:r>
      <w:r w:rsidRPr="004C35D4">
        <w:rPr>
          <w:rFonts w:ascii="Book Antiqua" w:hAnsi="Book Antiqua"/>
          <w:vertAlign w:val="subscript"/>
        </w:rPr>
        <w:t>2</w:t>
      </w:r>
      <w:r w:rsidRPr="004C35D4">
        <w:rPr>
          <w:rFonts w:ascii="Book Antiqua" w:hAnsi="Book Antiqua"/>
        </w:rPr>
        <w:t xml:space="preserve"> angiography-guided angioplasty of renal and </w:t>
      </w:r>
      <w:proofErr w:type="spellStart"/>
      <w:r w:rsidRPr="004C35D4">
        <w:rPr>
          <w:rFonts w:ascii="Book Antiqua" w:hAnsi="Book Antiqua"/>
        </w:rPr>
        <w:t>iliofemoral</w:t>
      </w:r>
      <w:proofErr w:type="spellEnd"/>
      <w:r w:rsidRPr="004C35D4">
        <w:rPr>
          <w:rFonts w:ascii="Book Antiqua" w:hAnsi="Book Antiqua"/>
        </w:rPr>
        <w:t xml:space="preserve"> artery disease was 97.9%</w:t>
      </w:r>
      <w:r w:rsidR="00374F30" w:rsidRPr="004C35D4">
        <w:rPr>
          <w:rFonts w:ascii="Book Antiqua" w:hAnsi="Book Antiqua"/>
        </w:rPr>
        <w:t>.</w:t>
      </w:r>
      <w:r w:rsidRPr="004C35D4">
        <w:rPr>
          <w:rFonts w:ascii="Book Antiqua" w:hAnsi="Book Antiqua"/>
        </w:rPr>
        <w:t xml:space="preserve"> The incidence of CIN was 5.1% (5/98), but the prevalence of CO</w:t>
      </w:r>
      <w:r w:rsidRPr="004C35D4">
        <w:rPr>
          <w:rFonts w:ascii="Book Antiqua" w:hAnsi="Book Antiqua"/>
          <w:vertAlign w:val="subscript"/>
        </w:rPr>
        <w:t>2</w:t>
      </w:r>
      <w:r w:rsidRPr="004C35D4">
        <w:rPr>
          <w:rFonts w:ascii="Book Antiqua" w:hAnsi="Book Antiqua"/>
        </w:rPr>
        <w:t xml:space="preserve"> angiography-associated complications was 17.3% (17/98)</w:t>
      </w:r>
      <w:r w:rsidR="006E35DF" w:rsidRPr="004C35D4">
        <w:rPr>
          <w:rFonts w:ascii="Book Antiqua" w:hAnsi="Book Antiqua"/>
        </w:rPr>
        <w:t>.</w:t>
      </w:r>
      <w:r w:rsidRPr="004C35D4">
        <w:rPr>
          <w:rFonts w:ascii="Book Antiqua" w:hAnsi="Book Antiqua"/>
        </w:rPr>
        <w:t xml:space="preserve"> The complications were mainly minor from </w:t>
      </w:r>
      <w:proofErr w:type="spellStart"/>
      <w:r w:rsidRPr="004C35D4">
        <w:rPr>
          <w:rFonts w:ascii="Book Antiqua" w:hAnsi="Book Antiqua"/>
        </w:rPr>
        <w:t>diarrhea</w:t>
      </w:r>
      <w:proofErr w:type="spellEnd"/>
      <w:r w:rsidRPr="004C35D4">
        <w:rPr>
          <w:rFonts w:ascii="Book Antiqua" w:hAnsi="Book Antiqua"/>
        </w:rPr>
        <w:t>, leg and abdominal pain (15/17), and a rare major complication was non-occlusive mesenteric ischemia (2/17</w:t>
      </w:r>
      <w:proofErr w:type="gramStart"/>
      <w:r w:rsidRPr="004C35D4">
        <w:rPr>
          <w:rFonts w:ascii="Book Antiqua" w:hAnsi="Book Antiqua"/>
        </w:rPr>
        <w:t>)</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17]</w:t>
      </w:r>
      <w:r w:rsidR="006E35DF" w:rsidRPr="004C35D4">
        <w:rPr>
          <w:rFonts w:ascii="Book Antiqua" w:hAnsi="Book Antiqua"/>
        </w:rPr>
        <w:t>.</w:t>
      </w:r>
    </w:p>
    <w:p w14:paraId="0E998402" w14:textId="77777777" w:rsidR="00E041EA" w:rsidRPr="004C35D4" w:rsidRDefault="00E041EA" w:rsidP="00B318BF">
      <w:pPr>
        <w:spacing w:line="360" w:lineRule="auto"/>
        <w:jc w:val="both"/>
        <w:rPr>
          <w:rFonts w:ascii="Book Antiqua" w:hAnsi="Book Antiqua"/>
        </w:rPr>
      </w:pPr>
    </w:p>
    <w:p w14:paraId="0A72F7C3" w14:textId="6BE9C24A" w:rsidR="00ED104A" w:rsidRPr="004C35D4" w:rsidRDefault="007D5336" w:rsidP="00B318BF">
      <w:pPr>
        <w:spacing w:line="360" w:lineRule="auto"/>
        <w:jc w:val="both"/>
        <w:rPr>
          <w:rFonts w:ascii="Book Antiqua" w:hAnsi="Book Antiqua"/>
          <w:b/>
          <w:u w:val="single"/>
        </w:rPr>
      </w:pPr>
      <w:r w:rsidRPr="004C35D4">
        <w:rPr>
          <w:rFonts w:ascii="Book Antiqua" w:hAnsi="Book Antiqua"/>
          <w:b/>
          <w:u w:val="single"/>
        </w:rPr>
        <w:lastRenderedPageBreak/>
        <w:t>CONTRAINDICATIONS TO THE USE OF CO</w:t>
      </w:r>
      <w:r w:rsidRPr="004C35D4">
        <w:rPr>
          <w:rFonts w:ascii="Book Antiqua" w:hAnsi="Book Antiqua"/>
          <w:b/>
          <w:u w:val="single"/>
          <w:vertAlign w:val="subscript"/>
        </w:rPr>
        <w:t xml:space="preserve">2 </w:t>
      </w:r>
      <w:r w:rsidRPr="004C35D4">
        <w:rPr>
          <w:rFonts w:ascii="Book Antiqua" w:hAnsi="Book Antiqua"/>
          <w:b/>
          <w:u w:val="single"/>
        </w:rPr>
        <w:t>ANGIOGRAPHY</w:t>
      </w:r>
    </w:p>
    <w:p w14:paraId="5C601A24" w14:textId="037A8003" w:rsidR="000B2C3B" w:rsidRPr="004C35D4" w:rsidRDefault="00516613" w:rsidP="00B318BF">
      <w:pPr>
        <w:spacing w:line="360" w:lineRule="auto"/>
        <w:jc w:val="both"/>
        <w:rPr>
          <w:rFonts w:ascii="Book Antiqua" w:hAnsi="Book Antiqua"/>
        </w:rPr>
      </w:pPr>
      <w:r w:rsidRPr="004C35D4">
        <w:rPr>
          <w:rFonts w:ascii="Book Antiqua" w:hAnsi="Book Antiqua"/>
        </w:rPr>
        <w:t xml:space="preserve">When considering the use of </w:t>
      </w:r>
      <w:r w:rsidR="00AE3826" w:rsidRPr="004C35D4">
        <w:rPr>
          <w:rFonts w:ascii="Book Antiqua" w:hAnsi="Book Antiqua"/>
        </w:rPr>
        <w:t>CO</w:t>
      </w:r>
      <w:r w:rsidR="00AE3826" w:rsidRPr="004C35D4">
        <w:rPr>
          <w:rFonts w:ascii="Book Antiqua" w:hAnsi="Book Antiqua"/>
          <w:vertAlign w:val="subscript"/>
        </w:rPr>
        <w:t>2</w:t>
      </w:r>
      <w:r w:rsidR="00AE3826" w:rsidRPr="004C35D4">
        <w:rPr>
          <w:rFonts w:ascii="Book Antiqua" w:hAnsi="Book Antiqua"/>
        </w:rPr>
        <w:t xml:space="preserve"> </w:t>
      </w:r>
      <w:r w:rsidRPr="004C35D4">
        <w:rPr>
          <w:rFonts w:ascii="Book Antiqua" w:hAnsi="Book Antiqua"/>
        </w:rPr>
        <w:t xml:space="preserve">in </w:t>
      </w:r>
      <w:r w:rsidR="00AE3826" w:rsidRPr="004C35D4">
        <w:rPr>
          <w:rFonts w:ascii="Book Antiqua" w:hAnsi="Book Antiqua"/>
        </w:rPr>
        <w:t>interventional angiography of the lower limb in patients PAD and CLI</w:t>
      </w:r>
      <w:r w:rsidRPr="004C35D4">
        <w:rPr>
          <w:rFonts w:ascii="Book Antiqua" w:hAnsi="Book Antiqua"/>
        </w:rPr>
        <w:t xml:space="preserve">, the clinician should be aware of the contraindications to its use </w:t>
      </w:r>
      <w:r w:rsidR="00737DED" w:rsidRPr="004C35D4">
        <w:rPr>
          <w:rFonts w:ascii="Book Antiqua" w:hAnsi="Book Antiqua"/>
        </w:rPr>
        <w:t xml:space="preserve">and how they may be avoided (Table </w:t>
      </w:r>
      <w:r w:rsidR="005B2F4E" w:rsidRPr="004C35D4">
        <w:rPr>
          <w:rFonts w:ascii="Book Antiqua" w:hAnsi="Book Antiqua"/>
        </w:rPr>
        <w:t>3</w:t>
      </w:r>
      <w:r w:rsidR="00737DED" w:rsidRPr="004C35D4">
        <w:rPr>
          <w:rFonts w:ascii="Book Antiqua" w:hAnsi="Book Antiqua"/>
        </w:rPr>
        <w:t>)</w:t>
      </w:r>
      <w:r w:rsidR="00CE29A5" w:rsidRPr="004C35D4">
        <w:rPr>
          <w:rFonts w:ascii="Book Antiqua" w:hAnsi="Book Antiqua"/>
          <w:noProof/>
          <w:vertAlign w:val="superscript"/>
        </w:rPr>
        <w:t>[48]</w:t>
      </w:r>
      <w:r w:rsidR="00750882" w:rsidRPr="004C35D4">
        <w:rPr>
          <w:rFonts w:ascii="Book Antiqua" w:hAnsi="Book Antiqua"/>
        </w:rPr>
        <w:t>.</w:t>
      </w:r>
    </w:p>
    <w:p w14:paraId="691440A6" w14:textId="59385CD0" w:rsidR="000B2C3B" w:rsidRPr="004C35D4" w:rsidRDefault="000B2C3B" w:rsidP="00B318BF">
      <w:pPr>
        <w:spacing w:line="360" w:lineRule="auto"/>
        <w:ind w:firstLineChars="100" w:firstLine="240"/>
        <w:jc w:val="both"/>
        <w:rPr>
          <w:rFonts w:ascii="Book Antiqua" w:hAnsi="Book Antiqua"/>
          <w:vertAlign w:val="superscript"/>
        </w:rPr>
      </w:pPr>
      <w:r w:rsidRPr="004C35D4">
        <w:rPr>
          <w:rFonts w:ascii="Book Antiqua" w:hAnsi="Book Antiqua"/>
        </w:rPr>
        <w:t>CO</w:t>
      </w:r>
      <w:r w:rsidRPr="004C35D4">
        <w:rPr>
          <w:rFonts w:ascii="Book Antiqua" w:hAnsi="Book Antiqua"/>
          <w:vertAlign w:val="subscript"/>
        </w:rPr>
        <w:t>2</w:t>
      </w:r>
      <w:r w:rsidR="00EC59BE" w:rsidRPr="004C35D4">
        <w:rPr>
          <w:rFonts w:ascii="Book Antiqua" w:hAnsi="Book Antiqua"/>
          <w:vertAlign w:val="subscript"/>
        </w:rPr>
        <w:t xml:space="preserve"> </w:t>
      </w:r>
      <w:r w:rsidRPr="004C35D4">
        <w:rPr>
          <w:rFonts w:ascii="Book Antiqua" w:hAnsi="Book Antiqua"/>
        </w:rPr>
        <w:t>arteriography performed above the diaphragm may result in cerebral air embolism if the patient has a left-to-right cardiopulmonary shunt</w:t>
      </w:r>
      <w:r w:rsidR="007650D6" w:rsidRPr="004C35D4">
        <w:rPr>
          <w:rFonts w:ascii="Book Antiqua" w:hAnsi="Book Antiqua"/>
        </w:rPr>
        <w:t xml:space="preserve">. Intra-arterial </w:t>
      </w:r>
      <w:proofErr w:type="spellStart"/>
      <w:r w:rsidR="007650D6" w:rsidRPr="004C35D4">
        <w:rPr>
          <w:rFonts w:ascii="Book Antiqua" w:hAnsi="Book Antiqua"/>
        </w:rPr>
        <w:t>supradiaphragmatic</w:t>
      </w:r>
      <w:proofErr w:type="spellEnd"/>
      <w:r w:rsidR="007650D6" w:rsidRPr="004C35D4">
        <w:rPr>
          <w:rFonts w:ascii="Book Antiqua" w:hAnsi="Book Antiqua"/>
        </w:rPr>
        <w:t xml:space="preserve"> injections, which include thoracic aortography, coronary arteriography, and cerebral arteriography, risk</w:t>
      </w:r>
      <w:r w:rsidR="0084316D" w:rsidRPr="004C35D4">
        <w:rPr>
          <w:rFonts w:ascii="Book Antiqua" w:hAnsi="Book Antiqua"/>
        </w:rPr>
        <w:t xml:space="preserve"> </w:t>
      </w:r>
      <w:r w:rsidR="007650D6" w:rsidRPr="004C35D4">
        <w:rPr>
          <w:rFonts w:ascii="Book Antiqua" w:hAnsi="Book Antiqua"/>
        </w:rPr>
        <w:t xml:space="preserve">developing a </w:t>
      </w:r>
      <w:r w:rsidR="0084316D" w:rsidRPr="004C35D4">
        <w:rPr>
          <w:rFonts w:ascii="Book Antiqua" w:hAnsi="Book Antiqua"/>
        </w:rPr>
        <w:t>cerebral</w:t>
      </w:r>
      <w:r w:rsidR="007650D6" w:rsidRPr="004C35D4">
        <w:rPr>
          <w:rFonts w:ascii="Book Antiqua" w:hAnsi="Book Antiqua"/>
        </w:rPr>
        <w:t xml:space="preserve"> gas embolism due to an air</w:t>
      </w:r>
      <w:r w:rsidR="0084316D" w:rsidRPr="004C35D4">
        <w:rPr>
          <w:rFonts w:ascii="Book Antiqua" w:hAnsi="Book Antiqua"/>
        </w:rPr>
        <w:t xml:space="preserve"> </w:t>
      </w:r>
      <w:r w:rsidR="007650D6" w:rsidRPr="004C35D4">
        <w:rPr>
          <w:rFonts w:ascii="Book Antiqua" w:hAnsi="Book Antiqua"/>
        </w:rPr>
        <w:t>block phenomenon</w:t>
      </w:r>
      <w:r w:rsidR="00CE29A5" w:rsidRPr="004C35D4">
        <w:rPr>
          <w:rFonts w:ascii="Book Antiqua" w:hAnsi="Book Antiqua"/>
          <w:noProof/>
          <w:vertAlign w:val="superscript"/>
        </w:rPr>
        <w:t>[75,81,86]</w:t>
      </w:r>
      <w:r w:rsidR="00750882" w:rsidRPr="004C35D4">
        <w:rPr>
          <w:rFonts w:ascii="Book Antiqua" w:hAnsi="Book Antiqua"/>
        </w:rPr>
        <w:t>.</w:t>
      </w:r>
      <w:r w:rsidR="007C4E15" w:rsidRPr="004C35D4">
        <w:rPr>
          <w:rFonts w:ascii="Book Antiqua" w:hAnsi="Book Antiqua"/>
          <w:vertAlign w:val="superscript"/>
        </w:rPr>
        <w:t xml:space="preserve"> </w:t>
      </w:r>
      <w:r w:rsidR="007650D6" w:rsidRPr="004C35D4">
        <w:rPr>
          <w:rFonts w:ascii="Book Antiqua" w:hAnsi="Book Antiqua"/>
        </w:rPr>
        <w:t xml:space="preserve">The findings from small animal studies showed that carotid injections of </w:t>
      </w:r>
      <w:r w:rsidR="00BE5003" w:rsidRPr="004C35D4">
        <w:rPr>
          <w:rFonts w:ascii="Book Antiqua" w:hAnsi="Book Antiqua"/>
        </w:rPr>
        <w:t>CO</w:t>
      </w:r>
      <w:r w:rsidR="00BE5003" w:rsidRPr="004C35D4">
        <w:rPr>
          <w:rFonts w:ascii="Book Antiqua" w:hAnsi="Book Antiqua"/>
          <w:vertAlign w:val="subscript"/>
        </w:rPr>
        <w:t>2</w:t>
      </w:r>
      <w:r w:rsidR="007650D6" w:rsidRPr="004C35D4">
        <w:rPr>
          <w:rFonts w:ascii="Book Antiqua" w:hAnsi="Book Antiqua"/>
        </w:rPr>
        <w:t xml:space="preserve"> were neurotoxic and associated with multifocal ischemic infarctions associated with disruption of the blood-brain </w:t>
      </w:r>
      <w:proofErr w:type="gramStart"/>
      <w:r w:rsidR="007650D6" w:rsidRPr="004C35D4">
        <w:rPr>
          <w:rFonts w:ascii="Book Antiqua" w:hAnsi="Book Antiqua"/>
        </w:rPr>
        <w:t>barrier</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87,88]</w:t>
      </w:r>
      <w:r w:rsidR="00750882" w:rsidRPr="004C35D4">
        <w:rPr>
          <w:rFonts w:ascii="Book Antiqua" w:hAnsi="Book Antiqua"/>
        </w:rPr>
        <w:t>.</w:t>
      </w:r>
      <w:r w:rsidR="00AD13C4" w:rsidRPr="004C35D4">
        <w:rPr>
          <w:rFonts w:ascii="Book Antiqua" w:hAnsi="Book Antiqua"/>
        </w:rPr>
        <w:t xml:space="preserve"> </w:t>
      </w:r>
      <w:r w:rsidR="007650D6" w:rsidRPr="004C35D4">
        <w:rPr>
          <w:rFonts w:ascii="Book Antiqua" w:hAnsi="Book Antiqua"/>
        </w:rPr>
        <w:t xml:space="preserve">In 2010, a clinical study reported by </w:t>
      </w:r>
      <w:proofErr w:type="spellStart"/>
      <w:r w:rsidR="007650D6" w:rsidRPr="004C35D4">
        <w:rPr>
          <w:rFonts w:ascii="Book Antiqua" w:hAnsi="Book Antiqua"/>
        </w:rPr>
        <w:t>Kariya</w:t>
      </w:r>
      <w:proofErr w:type="spellEnd"/>
      <w:r w:rsidR="007650D6" w:rsidRPr="004C35D4">
        <w:rPr>
          <w:rFonts w:ascii="Book Antiqua" w:hAnsi="Book Antiqua"/>
        </w:rPr>
        <w:t xml:space="preserve"> </w:t>
      </w:r>
      <w:r w:rsidR="007650D6" w:rsidRPr="004C35D4">
        <w:rPr>
          <w:rFonts w:ascii="Book Antiqua" w:hAnsi="Book Antiqua"/>
          <w:i/>
          <w:iCs/>
        </w:rPr>
        <w:t xml:space="preserve">et </w:t>
      </w:r>
      <w:proofErr w:type="gramStart"/>
      <w:r w:rsidR="007650D6" w:rsidRPr="004C35D4">
        <w:rPr>
          <w:rFonts w:ascii="Book Antiqua" w:hAnsi="Book Antiqua"/>
          <w:i/>
          <w:iCs/>
        </w:rPr>
        <w:t>al</w:t>
      </w:r>
      <w:r w:rsidR="00750882" w:rsidRPr="004C35D4">
        <w:rPr>
          <w:rFonts w:ascii="Book Antiqua" w:hAnsi="Book Antiqua"/>
          <w:noProof/>
          <w:vertAlign w:val="superscript"/>
        </w:rPr>
        <w:t>[</w:t>
      </w:r>
      <w:proofErr w:type="gramEnd"/>
      <w:r w:rsidR="00750882" w:rsidRPr="004C35D4">
        <w:rPr>
          <w:rFonts w:ascii="Book Antiqua" w:hAnsi="Book Antiqua"/>
          <w:noProof/>
          <w:vertAlign w:val="superscript"/>
        </w:rPr>
        <w:t>89]</w:t>
      </w:r>
      <w:r w:rsidR="007650D6" w:rsidRPr="004C35D4">
        <w:rPr>
          <w:rFonts w:ascii="Book Antiqua" w:hAnsi="Book Antiqua"/>
        </w:rPr>
        <w:t xml:space="preserve"> showed that </w:t>
      </w:r>
      <w:r w:rsidR="00BE5003" w:rsidRPr="004C35D4">
        <w:rPr>
          <w:rFonts w:ascii="Book Antiqua" w:hAnsi="Book Antiqua"/>
        </w:rPr>
        <w:t>CO</w:t>
      </w:r>
      <w:r w:rsidR="00BE5003" w:rsidRPr="004C35D4">
        <w:rPr>
          <w:rFonts w:ascii="Book Antiqua" w:hAnsi="Book Antiqua"/>
          <w:vertAlign w:val="subscript"/>
        </w:rPr>
        <w:t>2</w:t>
      </w:r>
      <w:r w:rsidR="007650D6" w:rsidRPr="004C35D4">
        <w:rPr>
          <w:rFonts w:ascii="Book Antiqua" w:hAnsi="Book Antiqua"/>
        </w:rPr>
        <w:t xml:space="preserve"> could reflux into the thoracic aorta and cerebral circulation following </w:t>
      </w:r>
      <w:r w:rsidR="00BE5003" w:rsidRPr="004C35D4">
        <w:rPr>
          <w:rFonts w:ascii="Book Antiqua" w:hAnsi="Book Antiqua"/>
        </w:rPr>
        <w:t>CO</w:t>
      </w:r>
      <w:r w:rsidR="00BE5003" w:rsidRPr="004C35D4">
        <w:rPr>
          <w:rFonts w:ascii="Book Antiqua" w:hAnsi="Book Antiqua"/>
          <w:vertAlign w:val="subscript"/>
        </w:rPr>
        <w:t>2</w:t>
      </w:r>
      <w:r w:rsidR="007650D6" w:rsidRPr="004C35D4">
        <w:rPr>
          <w:rFonts w:ascii="Book Antiqua" w:hAnsi="Book Antiqua"/>
        </w:rPr>
        <w:t xml:space="preserve"> injection into the brachial artery, and this resulted in seizures and loss of consciousness </w:t>
      </w:r>
      <w:r w:rsidR="00BE5003" w:rsidRPr="004C35D4">
        <w:rPr>
          <w:rFonts w:ascii="Book Antiqua" w:hAnsi="Book Antiqua"/>
        </w:rPr>
        <w:t xml:space="preserve">(Table </w:t>
      </w:r>
      <w:r w:rsidR="005B2F4E" w:rsidRPr="004C35D4">
        <w:rPr>
          <w:rFonts w:ascii="Book Antiqua" w:hAnsi="Book Antiqua"/>
        </w:rPr>
        <w:t>3</w:t>
      </w:r>
      <w:r w:rsidR="00BE5003" w:rsidRPr="004C35D4">
        <w:rPr>
          <w:rFonts w:ascii="Book Antiqua" w:hAnsi="Book Antiqua"/>
        </w:rPr>
        <w:t>).</w:t>
      </w:r>
    </w:p>
    <w:p w14:paraId="03E31662" w14:textId="408012F6" w:rsidR="007650D6" w:rsidRPr="004C35D4" w:rsidRDefault="007650D6" w:rsidP="00B318BF">
      <w:pPr>
        <w:spacing w:line="360" w:lineRule="auto"/>
        <w:ind w:firstLineChars="100" w:firstLine="240"/>
        <w:jc w:val="both"/>
        <w:rPr>
          <w:rFonts w:ascii="Book Antiqua" w:hAnsi="Book Antiqua"/>
        </w:rPr>
      </w:pPr>
      <w:r w:rsidRPr="004C35D4">
        <w:rPr>
          <w:rFonts w:ascii="Book Antiqua" w:hAnsi="Book Antiqua"/>
        </w:rPr>
        <w:t xml:space="preserve">The concurrent use of nitrous oxide </w:t>
      </w:r>
      <w:proofErr w:type="spellStart"/>
      <w:r w:rsidRPr="004C35D4">
        <w:rPr>
          <w:rFonts w:ascii="Book Antiqua" w:hAnsi="Book Antiqua"/>
        </w:rPr>
        <w:t>anesthesia</w:t>
      </w:r>
      <w:proofErr w:type="spellEnd"/>
      <w:r w:rsidRPr="004C35D4">
        <w:rPr>
          <w:rFonts w:ascii="Book Antiqua" w:hAnsi="Book Antiqua"/>
        </w:rPr>
        <w:t xml:space="preserve"> and CO</w:t>
      </w:r>
      <w:r w:rsidRPr="004C35D4">
        <w:rPr>
          <w:rFonts w:ascii="Book Antiqua" w:hAnsi="Book Antiqua"/>
          <w:vertAlign w:val="subscript"/>
        </w:rPr>
        <w:t>2</w:t>
      </w:r>
      <w:r w:rsidRPr="004C35D4">
        <w:rPr>
          <w:rFonts w:ascii="Book Antiqua" w:hAnsi="Book Antiqua"/>
        </w:rPr>
        <w:t xml:space="preserve"> should be avoided because the nitrous oxide may diffuse into the CO</w:t>
      </w:r>
      <w:r w:rsidRPr="004C35D4">
        <w:rPr>
          <w:rFonts w:ascii="Book Antiqua" w:hAnsi="Book Antiqua"/>
          <w:vertAlign w:val="subscript"/>
        </w:rPr>
        <w:t>2</w:t>
      </w:r>
      <w:r w:rsidRPr="004C35D4">
        <w:rPr>
          <w:rFonts w:ascii="Book Antiqua" w:hAnsi="Book Antiqua"/>
        </w:rPr>
        <w:t xml:space="preserve"> bubbles, causing them to expand, which could lead to a pulmonary artery </w:t>
      </w:r>
      <w:proofErr w:type="spellStart"/>
      <w:r w:rsidRPr="004C35D4">
        <w:rPr>
          <w:rFonts w:ascii="Book Antiqua" w:hAnsi="Book Antiqua"/>
        </w:rPr>
        <w:t>vapor</w:t>
      </w:r>
      <w:proofErr w:type="spellEnd"/>
      <w:r w:rsidRPr="004C35D4">
        <w:rPr>
          <w:rFonts w:ascii="Book Antiqua" w:hAnsi="Book Antiqua"/>
        </w:rPr>
        <w:t xml:space="preserve"> lock </w:t>
      </w:r>
      <w:r w:rsidR="00BE5003" w:rsidRPr="004C35D4">
        <w:rPr>
          <w:rFonts w:ascii="Book Antiqua" w:hAnsi="Book Antiqua"/>
        </w:rPr>
        <w:t xml:space="preserve">(Table </w:t>
      </w:r>
      <w:r w:rsidR="005B2F4E" w:rsidRPr="004C35D4">
        <w:rPr>
          <w:rFonts w:ascii="Book Antiqua" w:hAnsi="Book Antiqua"/>
        </w:rPr>
        <w:t>3</w:t>
      </w:r>
      <w:proofErr w:type="gramStart"/>
      <w:r w:rsidR="00BE5003" w:rsidRPr="004C35D4">
        <w:rPr>
          <w:rFonts w:ascii="Book Antiqua" w:hAnsi="Book Antiqua"/>
        </w:rPr>
        <w:t>)</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75]</w:t>
      </w:r>
      <w:r w:rsidR="00750882" w:rsidRPr="004C35D4">
        <w:rPr>
          <w:rFonts w:ascii="Book Antiqua" w:hAnsi="Book Antiqua"/>
        </w:rPr>
        <w:t>.</w:t>
      </w:r>
      <w:r w:rsidR="00E72D48" w:rsidRPr="004C35D4">
        <w:rPr>
          <w:rFonts w:ascii="Book Antiqua" w:hAnsi="Book Antiqua"/>
        </w:rPr>
        <w:t xml:space="preserve"> </w:t>
      </w:r>
      <w:r w:rsidRPr="004C35D4">
        <w:rPr>
          <w:rFonts w:ascii="Book Antiqua" w:hAnsi="Book Antiqua"/>
        </w:rPr>
        <w:t>CO</w:t>
      </w:r>
      <w:r w:rsidRPr="004C35D4">
        <w:rPr>
          <w:rFonts w:ascii="Book Antiqua" w:hAnsi="Book Antiqua"/>
          <w:vertAlign w:val="subscript"/>
        </w:rPr>
        <w:t>2</w:t>
      </w:r>
      <w:r w:rsidRPr="004C35D4">
        <w:rPr>
          <w:rFonts w:ascii="Book Antiqua" w:hAnsi="Book Antiqua"/>
        </w:rPr>
        <w:t xml:space="preserve"> should be avoided for use in the venous circulation of patients that have a right-to-left </w:t>
      </w:r>
      <w:proofErr w:type="spellStart"/>
      <w:r w:rsidRPr="004C35D4">
        <w:rPr>
          <w:rFonts w:ascii="Book Antiqua" w:hAnsi="Book Antiqua"/>
        </w:rPr>
        <w:t>intracardiac</w:t>
      </w:r>
      <w:proofErr w:type="spellEnd"/>
      <w:r w:rsidRPr="004C35D4">
        <w:rPr>
          <w:rFonts w:ascii="Book Antiqua" w:hAnsi="Book Antiqua"/>
        </w:rPr>
        <w:t xml:space="preserve"> shunt. If there is a critical requirement for </w:t>
      </w:r>
      <w:r w:rsidR="00380F84" w:rsidRPr="004C35D4">
        <w:rPr>
          <w:rFonts w:ascii="Book Antiqua" w:hAnsi="Book Antiqua"/>
        </w:rPr>
        <w:t>CO</w:t>
      </w:r>
      <w:r w:rsidR="00380F84" w:rsidRPr="004C35D4">
        <w:rPr>
          <w:rFonts w:ascii="Book Antiqua" w:hAnsi="Book Antiqua"/>
          <w:vertAlign w:val="subscript"/>
        </w:rPr>
        <w:t>2</w:t>
      </w:r>
      <w:r w:rsidRPr="004C35D4">
        <w:rPr>
          <w:rFonts w:ascii="Book Antiqua" w:hAnsi="Book Antiqua"/>
        </w:rPr>
        <w:t xml:space="preserve"> venography, the patient should be placed in the left lateral decubitus position to allow </w:t>
      </w:r>
      <w:r w:rsidR="00380F84" w:rsidRPr="004C35D4">
        <w:rPr>
          <w:rFonts w:ascii="Book Antiqua" w:hAnsi="Book Antiqua"/>
        </w:rPr>
        <w:t>CO</w:t>
      </w:r>
      <w:r w:rsidR="00380F84" w:rsidRPr="004C35D4">
        <w:rPr>
          <w:rFonts w:ascii="Book Antiqua" w:hAnsi="Book Antiqua"/>
          <w:vertAlign w:val="subscript"/>
        </w:rPr>
        <w:t>2</w:t>
      </w:r>
      <w:r w:rsidRPr="004C35D4">
        <w:rPr>
          <w:rFonts w:ascii="Book Antiqua" w:hAnsi="Book Antiqua"/>
        </w:rPr>
        <w:t xml:space="preserve"> to trap and dissolve in the right atrium </w:t>
      </w:r>
      <w:r w:rsidR="00BE5003" w:rsidRPr="004C35D4">
        <w:rPr>
          <w:rFonts w:ascii="Book Antiqua" w:hAnsi="Book Antiqua"/>
        </w:rPr>
        <w:t xml:space="preserve">(Table </w:t>
      </w:r>
      <w:r w:rsidR="005B2F4E" w:rsidRPr="004C35D4">
        <w:rPr>
          <w:rFonts w:ascii="Book Antiqua" w:hAnsi="Book Antiqua"/>
        </w:rPr>
        <w:t>3</w:t>
      </w:r>
      <w:proofErr w:type="gramStart"/>
      <w:r w:rsidR="00BE5003" w:rsidRPr="004C35D4">
        <w:rPr>
          <w:rFonts w:ascii="Book Antiqua" w:hAnsi="Book Antiqua"/>
        </w:rPr>
        <w:t>)</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90]</w:t>
      </w:r>
      <w:r w:rsidR="00750882" w:rsidRPr="004C35D4">
        <w:rPr>
          <w:rFonts w:ascii="Book Antiqua" w:hAnsi="Book Antiqua"/>
        </w:rPr>
        <w:t>.</w:t>
      </w:r>
    </w:p>
    <w:p w14:paraId="2F745FF7" w14:textId="659291F7" w:rsidR="007650D6" w:rsidRPr="004C35D4" w:rsidRDefault="007650D6" w:rsidP="00B318BF">
      <w:pPr>
        <w:spacing w:line="360" w:lineRule="auto"/>
        <w:ind w:firstLineChars="100" w:firstLine="240"/>
        <w:jc w:val="both"/>
        <w:rPr>
          <w:rFonts w:ascii="Book Antiqua" w:hAnsi="Book Antiqua"/>
        </w:rPr>
      </w:pPr>
      <w:r w:rsidRPr="004C35D4">
        <w:rPr>
          <w:rFonts w:ascii="Book Antiqua" w:hAnsi="Book Antiqua"/>
        </w:rPr>
        <w:t>The relative contraindications to the intravenous use of CO</w:t>
      </w:r>
      <w:r w:rsidRPr="004C35D4">
        <w:rPr>
          <w:rFonts w:ascii="Book Antiqua" w:hAnsi="Book Antiqua"/>
          <w:vertAlign w:val="subscript"/>
        </w:rPr>
        <w:t>2</w:t>
      </w:r>
      <w:r w:rsidRPr="004C35D4">
        <w:rPr>
          <w:rFonts w:ascii="Book Antiqua" w:hAnsi="Book Antiqua"/>
        </w:rPr>
        <w:t xml:space="preserve"> as a contrast agent include chronic obstructive pulmonary disease and pulmonary hypertension. Both of these conditions are sensitive to pulmonary arterial pressure changes</w:t>
      </w:r>
      <w:r w:rsidR="005B3024" w:rsidRPr="004C35D4">
        <w:rPr>
          <w:rFonts w:ascii="Book Antiqua" w:hAnsi="Book Antiqua"/>
        </w:rPr>
        <w:t>,</w:t>
      </w:r>
      <w:r w:rsidR="003560EA" w:rsidRPr="004C35D4">
        <w:rPr>
          <w:rFonts w:ascii="Book Antiqua" w:hAnsi="Book Antiqua"/>
        </w:rPr>
        <w:t xml:space="preserve"> and because CO</w:t>
      </w:r>
      <w:r w:rsidR="003560EA" w:rsidRPr="004C35D4">
        <w:rPr>
          <w:rFonts w:ascii="Book Antiqua" w:hAnsi="Book Antiqua"/>
          <w:vertAlign w:val="subscript"/>
        </w:rPr>
        <w:t>2</w:t>
      </w:r>
      <w:r w:rsidR="003560EA" w:rsidRPr="004C35D4">
        <w:rPr>
          <w:rFonts w:ascii="Book Antiqua" w:hAnsi="Book Antiqua"/>
        </w:rPr>
        <w:t xml:space="preserve"> increases pulmonary artery pressure</w:t>
      </w:r>
      <w:r w:rsidR="005B3024" w:rsidRPr="004C35D4">
        <w:rPr>
          <w:rFonts w:ascii="Book Antiqua" w:hAnsi="Book Antiqua"/>
        </w:rPr>
        <w:t>,</w:t>
      </w:r>
      <w:r w:rsidR="003560EA" w:rsidRPr="004C35D4">
        <w:rPr>
          <w:rFonts w:ascii="Book Antiqua" w:hAnsi="Book Antiqua"/>
        </w:rPr>
        <w:t xml:space="preserve"> its use can exacerbate pulmonary </w:t>
      </w:r>
      <w:proofErr w:type="gramStart"/>
      <w:r w:rsidR="003560EA" w:rsidRPr="004C35D4">
        <w:rPr>
          <w:rFonts w:ascii="Book Antiqua" w:hAnsi="Book Antiqua"/>
        </w:rPr>
        <w:t>hypertension</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75]</w:t>
      </w:r>
      <w:r w:rsidR="00750882" w:rsidRPr="004C35D4">
        <w:rPr>
          <w:rFonts w:ascii="Book Antiqua" w:hAnsi="Book Antiqua"/>
        </w:rPr>
        <w:t>.</w:t>
      </w:r>
      <w:r w:rsidR="00107464" w:rsidRPr="004C35D4">
        <w:rPr>
          <w:rFonts w:ascii="Book Antiqua" w:hAnsi="Book Antiqua"/>
          <w:vertAlign w:val="superscript"/>
        </w:rPr>
        <w:t xml:space="preserve"> </w:t>
      </w:r>
      <w:r w:rsidRPr="004C35D4">
        <w:rPr>
          <w:rFonts w:ascii="Book Antiqua" w:hAnsi="Book Antiqua"/>
        </w:rPr>
        <w:t>Therefore, the volume of intravenous injections of CO</w:t>
      </w:r>
      <w:r w:rsidRPr="004C35D4">
        <w:rPr>
          <w:rFonts w:ascii="Book Antiqua" w:hAnsi="Book Antiqua"/>
          <w:vertAlign w:val="subscript"/>
        </w:rPr>
        <w:t>2</w:t>
      </w:r>
      <w:r w:rsidRPr="004C35D4">
        <w:rPr>
          <w:rFonts w:ascii="Book Antiqua" w:hAnsi="Book Antiqua"/>
        </w:rPr>
        <w:t xml:space="preserve"> should be </w:t>
      </w:r>
      <w:r w:rsidR="005B3024" w:rsidRPr="004C35D4">
        <w:rPr>
          <w:rFonts w:ascii="Book Antiqua" w:hAnsi="Book Antiqua"/>
        </w:rPr>
        <w:t>reduced</w:t>
      </w:r>
      <w:r w:rsidRPr="004C35D4">
        <w:rPr>
          <w:rFonts w:ascii="Book Antiqua" w:hAnsi="Book Antiqua"/>
        </w:rPr>
        <w:t xml:space="preserve">, while the interval between </w:t>
      </w:r>
      <w:r w:rsidR="00E72D48" w:rsidRPr="004C35D4">
        <w:rPr>
          <w:rFonts w:ascii="Book Antiqua" w:hAnsi="Book Antiqua"/>
        </w:rPr>
        <w:t xml:space="preserve">multiple injections </w:t>
      </w:r>
      <w:r w:rsidRPr="004C35D4">
        <w:rPr>
          <w:rFonts w:ascii="Book Antiqua" w:hAnsi="Book Antiqua"/>
        </w:rPr>
        <w:t>should be increased to 3</w:t>
      </w:r>
      <w:r w:rsidR="00750882" w:rsidRPr="004C35D4">
        <w:rPr>
          <w:rFonts w:ascii="Book Antiqua" w:hAnsi="Book Antiqua"/>
        </w:rPr>
        <w:t>-</w:t>
      </w:r>
      <w:r w:rsidRPr="004C35D4">
        <w:rPr>
          <w:rFonts w:ascii="Book Antiqua" w:hAnsi="Book Antiqua"/>
        </w:rPr>
        <w:t>5 minutes to avoid CO</w:t>
      </w:r>
      <w:r w:rsidRPr="004C35D4">
        <w:rPr>
          <w:rFonts w:ascii="Book Antiqua" w:hAnsi="Book Antiqua"/>
          <w:vertAlign w:val="subscript"/>
        </w:rPr>
        <w:t>2</w:t>
      </w:r>
      <w:r w:rsidRPr="004C35D4">
        <w:rPr>
          <w:rFonts w:ascii="Book Antiqua" w:hAnsi="Book Antiqua"/>
        </w:rPr>
        <w:t xml:space="preserve"> accumulation and pulmonary artery </w:t>
      </w:r>
      <w:proofErr w:type="spellStart"/>
      <w:r w:rsidRPr="004C35D4">
        <w:rPr>
          <w:rFonts w:ascii="Book Antiqua" w:hAnsi="Book Antiqua"/>
        </w:rPr>
        <w:t>vapor</w:t>
      </w:r>
      <w:proofErr w:type="spellEnd"/>
      <w:r w:rsidRPr="004C35D4">
        <w:rPr>
          <w:rFonts w:ascii="Book Antiqua" w:hAnsi="Book Antiqua"/>
        </w:rPr>
        <w:t xml:space="preserve"> lock </w:t>
      </w:r>
      <w:r w:rsidR="00BE5003" w:rsidRPr="004C35D4">
        <w:rPr>
          <w:rFonts w:ascii="Book Antiqua" w:hAnsi="Book Antiqua"/>
        </w:rPr>
        <w:t xml:space="preserve">(Table </w:t>
      </w:r>
      <w:r w:rsidR="005B2F4E" w:rsidRPr="004C35D4">
        <w:rPr>
          <w:rFonts w:ascii="Book Antiqua" w:hAnsi="Book Antiqua"/>
        </w:rPr>
        <w:t>3</w:t>
      </w:r>
      <w:proofErr w:type="gramStart"/>
      <w:r w:rsidR="00BE5003" w:rsidRPr="004C35D4">
        <w:rPr>
          <w:rFonts w:ascii="Book Antiqua" w:hAnsi="Book Antiqua"/>
        </w:rPr>
        <w:t>)</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75]</w:t>
      </w:r>
      <w:r w:rsidR="00750882" w:rsidRPr="004C35D4">
        <w:rPr>
          <w:rFonts w:ascii="Book Antiqua" w:hAnsi="Book Antiqua"/>
        </w:rPr>
        <w:t>.</w:t>
      </w:r>
    </w:p>
    <w:p w14:paraId="4977C923" w14:textId="77777777" w:rsidR="00E5447A" w:rsidRPr="004C35D4" w:rsidRDefault="00E5447A" w:rsidP="00B318BF">
      <w:pPr>
        <w:spacing w:line="360" w:lineRule="auto"/>
        <w:jc w:val="both"/>
        <w:rPr>
          <w:rFonts w:ascii="Book Antiqua" w:hAnsi="Book Antiqua"/>
          <w:b/>
        </w:rPr>
      </w:pPr>
    </w:p>
    <w:p w14:paraId="7B1191ED" w14:textId="5C49FEAD" w:rsidR="00E5447A" w:rsidRPr="004C35D4" w:rsidRDefault="007D5336" w:rsidP="00B318BF">
      <w:pPr>
        <w:spacing w:line="360" w:lineRule="auto"/>
        <w:jc w:val="both"/>
        <w:rPr>
          <w:rFonts w:ascii="Book Antiqua" w:hAnsi="Book Antiqua"/>
          <w:b/>
          <w:u w:val="single"/>
        </w:rPr>
      </w:pPr>
      <w:r w:rsidRPr="004C35D4">
        <w:rPr>
          <w:rFonts w:ascii="Book Antiqua" w:hAnsi="Book Antiqua"/>
          <w:b/>
          <w:u w:val="single"/>
        </w:rPr>
        <w:lastRenderedPageBreak/>
        <w:t>IMPACT OF THE USE OF HYBRID CO</w:t>
      </w:r>
      <w:r w:rsidRPr="004C35D4">
        <w:rPr>
          <w:rFonts w:ascii="Book Antiqua" w:hAnsi="Book Antiqua"/>
          <w:b/>
          <w:u w:val="single"/>
          <w:vertAlign w:val="subscript"/>
        </w:rPr>
        <w:t>2</w:t>
      </w:r>
      <w:r w:rsidRPr="004C35D4">
        <w:rPr>
          <w:rFonts w:ascii="Book Antiqua" w:hAnsi="Book Antiqua"/>
          <w:b/>
          <w:u w:val="single"/>
        </w:rPr>
        <w:t xml:space="preserve"> ANGIOGRAPHY IN OUR VASCULAR LAB</w:t>
      </w:r>
    </w:p>
    <w:p w14:paraId="024D4E93" w14:textId="6C846128" w:rsidR="00737DED" w:rsidRPr="004C35D4" w:rsidRDefault="00E5447A" w:rsidP="00B318BF">
      <w:pPr>
        <w:spacing w:line="360" w:lineRule="auto"/>
        <w:jc w:val="both"/>
        <w:rPr>
          <w:rFonts w:ascii="Book Antiqua" w:hAnsi="Book Antiqua"/>
        </w:rPr>
      </w:pPr>
      <w:r w:rsidRPr="004C35D4">
        <w:rPr>
          <w:rFonts w:ascii="Book Antiqua" w:hAnsi="Book Antiqua"/>
        </w:rPr>
        <w:t>Real-world findings (</w:t>
      </w:r>
      <w:r w:rsidRPr="004C35D4">
        <w:rPr>
          <w:rFonts w:ascii="Book Antiqua" w:hAnsi="Book Antiqua"/>
          <w:iCs/>
        </w:rPr>
        <w:t>unpublished</w:t>
      </w:r>
      <w:r w:rsidRPr="004C35D4">
        <w:rPr>
          <w:rFonts w:ascii="Book Antiqua" w:hAnsi="Book Antiqua"/>
        </w:rPr>
        <w:t xml:space="preserve">) from the office-based laboratory </w:t>
      </w:r>
      <w:r w:rsidR="00416F72" w:rsidRPr="004C35D4">
        <w:rPr>
          <w:rFonts w:ascii="Book Antiqua" w:hAnsi="Book Antiqua"/>
        </w:rPr>
        <w:t xml:space="preserve">service </w:t>
      </w:r>
      <w:r w:rsidRPr="004C35D4">
        <w:rPr>
          <w:rFonts w:ascii="Book Antiqua" w:hAnsi="Book Antiqua"/>
        </w:rPr>
        <w:t xml:space="preserve">of our vascular </w:t>
      </w:r>
      <w:r w:rsidR="00A510E6" w:rsidRPr="004C35D4">
        <w:rPr>
          <w:rFonts w:ascii="Book Antiqua" w:hAnsi="Book Antiqua"/>
        </w:rPr>
        <w:t>lab</w:t>
      </w:r>
      <w:r w:rsidRPr="004C35D4">
        <w:rPr>
          <w:rFonts w:ascii="Book Antiqua" w:hAnsi="Book Antiqua"/>
        </w:rPr>
        <w:t xml:space="preserve"> illustrate the </w:t>
      </w:r>
      <w:r w:rsidR="00AE3EEB" w:rsidRPr="004C35D4">
        <w:rPr>
          <w:rFonts w:ascii="Book Antiqua" w:hAnsi="Book Antiqua"/>
        </w:rPr>
        <w:t xml:space="preserve">clinical impact </w:t>
      </w:r>
      <w:r w:rsidR="005C7554" w:rsidRPr="004C35D4">
        <w:rPr>
          <w:rFonts w:ascii="Book Antiqua" w:hAnsi="Book Antiqua"/>
        </w:rPr>
        <w:t>following the use of</w:t>
      </w:r>
      <w:r w:rsidRPr="004C35D4">
        <w:rPr>
          <w:rFonts w:ascii="Book Antiqua" w:hAnsi="Book Antiqua"/>
        </w:rPr>
        <w:t xml:space="preserve"> hybrid CO</w:t>
      </w:r>
      <w:r w:rsidRPr="004C35D4">
        <w:rPr>
          <w:rFonts w:ascii="Book Antiqua" w:hAnsi="Book Antiqua"/>
          <w:vertAlign w:val="subscript"/>
        </w:rPr>
        <w:t xml:space="preserve">2 </w:t>
      </w:r>
      <w:r w:rsidRPr="004C35D4">
        <w:rPr>
          <w:rFonts w:ascii="Book Antiqua" w:hAnsi="Book Antiqua"/>
        </w:rPr>
        <w:t xml:space="preserve">angiography in the management of patients with PAD and CLI who are at risk of CIN. </w:t>
      </w:r>
      <w:r w:rsidR="00C35A87" w:rsidRPr="004C35D4">
        <w:rPr>
          <w:rFonts w:ascii="Book Antiqua" w:hAnsi="Book Antiqua"/>
        </w:rPr>
        <w:t>We reviewed a random sample of</w:t>
      </w:r>
      <w:r w:rsidRPr="004C35D4">
        <w:rPr>
          <w:rFonts w:ascii="Book Antiqua" w:hAnsi="Book Antiqua"/>
        </w:rPr>
        <w:t xml:space="preserve"> 50 peripheral interventional procedures performed in patients with PAD who were Rutherford Class 3</w:t>
      </w:r>
      <w:r w:rsidR="00750882" w:rsidRPr="004C35D4">
        <w:rPr>
          <w:rFonts w:ascii="Book Antiqua" w:hAnsi="Book Antiqua"/>
        </w:rPr>
        <w:t>-</w:t>
      </w:r>
      <w:r w:rsidRPr="004C35D4">
        <w:rPr>
          <w:rFonts w:ascii="Book Antiqua" w:hAnsi="Book Antiqua"/>
        </w:rPr>
        <w:t>6. The patients were between 57</w:t>
      </w:r>
      <w:r w:rsidR="00750882" w:rsidRPr="004C35D4">
        <w:rPr>
          <w:rFonts w:ascii="Book Antiqua" w:hAnsi="Book Antiqua"/>
        </w:rPr>
        <w:t>-</w:t>
      </w:r>
      <w:r w:rsidRPr="004C35D4">
        <w:rPr>
          <w:rFonts w:ascii="Book Antiqua" w:hAnsi="Book Antiqua"/>
        </w:rPr>
        <w:t xml:space="preserve">92 years </w:t>
      </w:r>
      <w:r w:rsidR="00416F72" w:rsidRPr="004C35D4">
        <w:rPr>
          <w:rFonts w:ascii="Book Antiqua" w:hAnsi="Book Antiqua"/>
        </w:rPr>
        <w:t xml:space="preserve">of age, </w:t>
      </w:r>
      <w:r w:rsidRPr="004C35D4">
        <w:rPr>
          <w:rFonts w:ascii="Book Antiqua" w:hAnsi="Book Antiqua"/>
        </w:rPr>
        <w:t>and 98% had a history of hypertension, 67% had diabetes mellitus, 45% had coronary artery disease, and 21% had congestive heart failure. During interventional angiography, patients were given CO</w:t>
      </w:r>
      <w:r w:rsidRPr="004C35D4">
        <w:rPr>
          <w:rFonts w:ascii="Book Antiqua" w:hAnsi="Book Antiqua"/>
          <w:vertAlign w:val="subscript"/>
        </w:rPr>
        <w:t>2</w:t>
      </w:r>
      <w:r w:rsidRPr="004C35D4">
        <w:rPr>
          <w:rFonts w:ascii="Book Antiqua" w:hAnsi="Book Antiqua"/>
        </w:rPr>
        <w:t xml:space="preserve"> in doses ranging from 35</w:t>
      </w:r>
      <w:r w:rsidR="00750882" w:rsidRPr="004C35D4">
        <w:rPr>
          <w:rFonts w:ascii="Book Antiqua" w:hAnsi="Book Antiqua"/>
        </w:rPr>
        <w:t>-</w:t>
      </w:r>
      <w:r w:rsidRPr="004C35D4">
        <w:rPr>
          <w:rFonts w:ascii="Book Antiqua" w:hAnsi="Book Antiqua"/>
        </w:rPr>
        <w:t>500 m</w:t>
      </w:r>
      <w:r w:rsidR="00750882" w:rsidRPr="004C35D4">
        <w:rPr>
          <w:rFonts w:ascii="Book Antiqua" w:hAnsi="Book Antiqua"/>
        </w:rPr>
        <w:t>L</w:t>
      </w:r>
      <w:r w:rsidRPr="004C35D4">
        <w:rPr>
          <w:rFonts w:ascii="Book Antiqua" w:hAnsi="Book Antiqua"/>
        </w:rPr>
        <w:t>, with the dose of iodinated contrast agents ranging from 8</w:t>
      </w:r>
      <w:r w:rsidR="00750882" w:rsidRPr="004C35D4">
        <w:rPr>
          <w:rFonts w:ascii="Book Antiqua" w:hAnsi="Book Antiqua"/>
        </w:rPr>
        <w:t>-</w:t>
      </w:r>
      <w:r w:rsidRPr="004C35D4">
        <w:rPr>
          <w:rFonts w:ascii="Book Antiqua" w:hAnsi="Book Antiqua"/>
        </w:rPr>
        <w:t xml:space="preserve">80 </w:t>
      </w:r>
      <w:proofErr w:type="spellStart"/>
      <w:r w:rsidRPr="004C35D4">
        <w:rPr>
          <w:rFonts w:ascii="Book Antiqua" w:hAnsi="Book Antiqua"/>
        </w:rPr>
        <w:t>m</w:t>
      </w:r>
      <w:r w:rsidR="00750882" w:rsidRPr="004C35D4">
        <w:rPr>
          <w:rFonts w:ascii="Book Antiqua" w:hAnsi="Book Antiqua"/>
        </w:rPr>
        <w:t>L</w:t>
      </w:r>
      <w:r w:rsidRPr="004C35D4">
        <w:rPr>
          <w:rFonts w:ascii="Book Antiqua" w:hAnsi="Book Antiqua"/>
        </w:rPr>
        <w:t>.</w:t>
      </w:r>
      <w:proofErr w:type="spellEnd"/>
      <w:r w:rsidRPr="004C35D4">
        <w:rPr>
          <w:rFonts w:ascii="Book Antiqua" w:hAnsi="Book Antiqua"/>
        </w:rPr>
        <w:t xml:space="preserve"> None of the patients developed acute renal failure or CIN after the procedure. </w:t>
      </w:r>
      <w:r w:rsidR="00C35A87" w:rsidRPr="004C35D4">
        <w:rPr>
          <w:rFonts w:ascii="Book Antiqua" w:hAnsi="Book Antiqua"/>
        </w:rPr>
        <w:t xml:space="preserve">The average amount of iodinated contrast medium used per procedure was </w:t>
      </w:r>
      <w:r w:rsidR="00900D9C" w:rsidRPr="004C35D4">
        <w:rPr>
          <w:rFonts w:ascii="Book Antiqua" w:hAnsi="Book Antiqua"/>
        </w:rPr>
        <w:t>41</w:t>
      </w:r>
      <w:r w:rsidR="00416F72" w:rsidRPr="004C35D4">
        <w:rPr>
          <w:rFonts w:ascii="Book Antiqua" w:hAnsi="Book Antiqua"/>
        </w:rPr>
        <w:t xml:space="preserve"> m</w:t>
      </w:r>
      <w:r w:rsidR="00750882" w:rsidRPr="004C35D4">
        <w:rPr>
          <w:rFonts w:ascii="Book Antiqua" w:hAnsi="Book Antiqua"/>
        </w:rPr>
        <w:t>L</w:t>
      </w:r>
      <w:r w:rsidR="00416F72" w:rsidRPr="004C35D4">
        <w:rPr>
          <w:rFonts w:ascii="Book Antiqua" w:hAnsi="Book Antiqua"/>
        </w:rPr>
        <w:t xml:space="preserve"> as compared to an average of 102 </w:t>
      </w:r>
      <w:r w:rsidR="00900D9C" w:rsidRPr="004C35D4">
        <w:rPr>
          <w:rFonts w:ascii="Book Antiqua" w:hAnsi="Book Antiqua"/>
        </w:rPr>
        <w:t>m</w:t>
      </w:r>
      <w:r w:rsidR="00750882" w:rsidRPr="004C35D4">
        <w:rPr>
          <w:rFonts w:ascii="Book Antiqua" w:hAnsi="Book Antiqua"/>
        </w:rPr>
        <w:t>L</w:t>
      </w:r>
      <w:r w:rsidR="00900D9C" w:rsidRPr="004C35D4">
        <w:rPr>
          <w:rFonts w:ascii="Book Antiqua" w:hAnsi="Book Antiqua"/>
        </w:rPr>
        <w:t xml:space="preserve"> </w:t>
      </w:r>
      <w:r w:rsidR="00416F72" w:rsidRPr="004C35D4">
        <w:rPr>
          <w:rFonts w:ascii="Book Antiqua" w:hAnsi="Book Antiqua"/>
        </w:rPr>
        <w:t>used before hybrid CO</w:t>
      </w:r>
      <w:r w:rsidR="00416F72" w:rsidRPr="004C35D4">
        <w:rPr>
          <w:rFonts w:ascii="Book Antiqua" w:hAnsi="Book Antiqua"/>
          <w:vertAlign w:val="subscript"/>
        </w:rPr>
        <w:t>2</w:t>
      </w:r>
      <w:r w:rsidR="00416F72" w:rsidRPr="004C35D4">
        <w:rPr>
          <w:rFonts w:ascii="Book Antiqua" w:hAnsi="Book Antiqua"/>
        </w:rPr>
        <w:t xml:space="preserve"> angiography was used</w:t>
      </w:r>
      <w:r w:rsidR="00A510E6" w:rsidRPr="004C35D4">
        <w:rPr>
          <w:rFonts w:ascii="Book Antiqua" w:hAnsi="Book Antiqua"/>
        </w:rPr>
        <w:t xml:space="preserve"> (Figure 3)</w:t>
      </w:r>
      <w:r w:rsidR="00416F72" w:rsidRPr="004C35D4">
        <w:rPr>
          <w:rFonts w:ascii="Book Antiqua" w:hAnsi="Book Antiqua"/>
        </w:rPr>
        <w:t xml:space="preserve">. </w:t>
      </w:r>
      <w:r w:rsidR="00C35A87" w:rsidRPr="004C35D4">
        <w:rPr>
          <w:rFonts w:ascii="Book Antiqua" w:hAnsi="Book Antiqua"/>
        </w:rPr>
        <w:t xml:space="preserve">This has had a significant impact on outcomes for our patients with </w:t>
      </w:r>
      <w:r w:rsidR="00E71389" w:rsidRPr="004C35D4">
        <w:rPr>
          <w:rFonts w:ascii="Book Antiqua" w:hAnsi="Book Antiqua"/>
        </w:rPr>
        <w:t>CLI</w:t>
      </w:r>
      <w:r w:rsidR="00C35A87" w:rsidRPr="004C35D4">
        <w:rPr>
          <w:rFonts w:ascii="Book Antiqua" w:hAnsi="Book Antiqua"/>
        </w:rPr>
        <w:t xml:space="preserve"> with concomitant </w:t>
      </w:r>
      <w:r w:rsidR="00E71389" w:rsidRPr="004C35D4">
        <w:rPr>
          <w:rFonts w:ascii="Book Antiqua" w:hAnsi="Book Antiqua"/>
        </w:rPr>
        <w:t>CKD</w:t>
      </w:r>
      <w:r w:rsidR="00C35A87" w:rsidRPr="004C35D4">
        <w:rPr>
          <w:rFonts w:ascii="Book Antiqua" w:hAnsi="Book Antiqua"/>
        </w:rPr>
        <w:t>.</w:t>
      </w:r>
    </w:p>
    <w:p w14:paraId="41EFA3D7" w14:textId="77777777" w:rsidR="00C35A87" w:rsidRPr="004C35D4" w:rsidRDefault="00C35A87" w:rsidP="00B318BF">
      <w:pPr>
        <w:spacing w:line="360" w:lineRule="auto"/>
        <w:jc w:val="both"/>
        <w:rPr>
          <w:rFonts w:ascii="Book Antiqua" w:hAnsi="Book Antiqua"/>
        </w:rPr>
      </w:pPr>
    </w:p>
    <w:p w14:paraId="3B88774C" w14:textId="257F1F5A" w:rsidR="00ED104A" w:rsidRPr="004C35D4" w:rsidRDefault="007D5336" w:rsidP="00B318BF">
      <w:pPr>
        <w:spacing w:line="360" w:lineRule="auto"/>
        <w:jc w:val="both"/>
        <w:rPr>
          <w:rFonts w:ascii="Book Antiqua" w:hAnsi="Book Antiqua"/>
          <w:b/>
          <w:u w:val="single"/>
        </w:rPr>
      </w:pPr>
      <w:r w:rsidRPr="004C35D4">
        <w:rPr>
          <w:rFonts w:ascii="Book Antiqua" w:hAnsi="Book Antiqua"/>
          <w:b/>
          <w:u w:val="single"/>
        </w:rPr>
        <w:t>CONCLUSION</w:t>
      </w:r>
    </w:p>
    <w:p w14:paraId="51AA5494" w14:textId="73B834FD" w:rsidR="00ED104A" w:rsidRPr="004C35D4" w:rsidRDefault="00ED104A" w:rsidP="00B318BF">
      <w:pPr>
        <w:spacing w:line="360" w:lineRule="auto"/>
        <w:jc w:val="both"/>
        <w:rPr>
          <w:rFonts w:ascii="Book Antiqua" w:hAnsi="Book Antiqua"/>
        </w:rPr>
      </w:pPr>
      <w:r w:rsidRPr="004C35D4">
        <w:rPr>
          <w:rFonts w:ascii="Book Antiqua" w:hAnsi="Book Antiqua"/>
        </w:rPr>
        <w:t xml:space="preserve">Recent advances in </w:t>
      </w:r>
      <w:r w:rsidR="00F248F8" w:rsidRPr="004C35D4">
        <w:rPr>
          <w:rFonts w:ascii="Book Antiqua" w:hAnsi="Book Antiqua"/>
        </w:rPr>
        <w:t xml:space="preserve">the </w:t>
      </w:r>
      <w:r w:rsidRPr="004C35D4">
        <w:rPr>
          <w:rFonts w:ascii="Book Antiqua" w:hAnsi="Book Antiqua"/>
        </w:rPr>
        <w:t xml:space="preserve">delivery </w:t>
      </w:r>
      <w:r w:rsidR="0029099C" w:rsidRPr="004C35D4">
        <w:rPr>
          <w:rFonts w:ascii="Book Antiqua" w:hAnsi="Book Antiqua"/>
        </w:rPr>
        <w:t>of CO</w:t>
      </w:r>
      <w:r w:rsidR="0029099C" w:rsidRPr="004C35D4">
        <w:rPr>
          <w:rFonts w:ascii="Book Antiqua" w:hAnsi="Book Antiqua"/>
          <w:vertAlign w:val="subscript"/>
        </w:rPr>
        <w:t xml:space="preserve">2 </w:t>
      </w:r>
      <w:r w:rsidRPr="004C35D4">
        <w:rPr>
          <w:rFonts w:ascii="Book Antiqua" w:hAnsi="Book Antiqua"/>
        </w:rPr>
        <w:t xml:space="preserve">and imaging technology have increased the use of </w:t>
      </w:r>
      <w:r w:rsidR="0029099C" w:rsidRPr="004C35D4">
        <w:rPr>
          <w:rFonts w:ascii="Book Antiqua" w:hAnsi="Book Antiqua"/>
        </w:rPr>
        <w:t>CO</w:t>
      </w:r>
      <w:r w:rsidR="0029099C" w:rsidRPr="004C35D4">
        <w:rPr>
          <w:rFonts w:ascii="Book Antiqua" w:hAnsi="Book Antiqua"/>
          <w:vertAlign w:val="subscript"/>
        </w:rPr>
        <w:t>2</w:t>
      </w:r>
      <w:r w:rsidRPr="004C35D4">
        <w:rPr>
          <w:rFonts w:ascii="Book Antiqua" w:hAnsi="Book Antiqua"/>
        </w:rPr>
        <w:t xml:space="preserve"> </w:t>
      </w:r>
      <w:r w:rsidR="0029099C" w:rsidRPr="004C35D4">
        <w:rPr>
          <w:rFonts w:ascii="Book Antiqua" w:hAnsi="Book Antiqua"/>
        </w:rPr>
        <w:t xml:space="preserve">angiography in patients with PAD who have CLI </w:t>
      </w:r>
      <w:r w:rsidRPr="004C35D4">
        <w:rPr>
          <w:rFonts w:ascii="Book Antiqua" w:hAnsi="Book Antiqua"/>
        </w:rPr>
        <w:t>as a safe alternative to</w:t>
      </w:r>
      <w:r w:rsidR="0029099C" w:rsidRPr="004C35D4">
        <w:rPr>
          <w:rFonts w:ascii="Book Antiqua" w:hAnsi="Book Antiqua"/>
        </w:rPr>
        <w:t xml:space="preserve"> the use of</w:t>
      </w:r>
      <w:r w:rsidRPr="004C35D4">
        <w:rPr>
          <w:rFonts w:ascii="Book Antiqua" w:hAnsi="Book Antiqua"/>
        </w:rPr>
        <w:t xml:space="preserve"> iodinated contrast</w:t>
      </w:r>
      <w:r w:rsidR="0029099C" w:rsidRPr="004C35D4">
        <w:rPr>
          <w:rFonts w:ascii="Book Antiqua" w:hAnsi="Book Antiqua"/>
        </w:rPr>
        <w:t xml:space="preserve"> medium</w:t>
      </w:r>
      <w:r w:rsidRPr="004C35D4">
        <w:rPr>
          <w:rFonts w:ascii="Book Antiqua" w:hAnsi="Book Antiqua"/>
        </w:rPr>
        <w:t xml:space="preserve">, resulting in the preservation of </w:t>
      </w:r>
      <w:r w:rsidR="0029099C" w:rsidRPr="004C35D4">
        <w:rPr>
          <w:rFonts w:ascii="Book Antiqua" w:hAnsi="Book Antiqua"/>
        </w:rPr>
        <w:t>renal</w:t>
      </w:r>
      <w:r w:rsidRPr="004C35D4">
        <w:rPr>
          <w:rFonts w:ascii="Book Antiqua" w:hAnsi="Book Antiqua"/>
        </w:rPr>
        <w:t xml:space="preserve"> function and preventing limb amputations. Hybrid angiography, using combined </w:t>
      </w:r>
      <w:r w:rsidR="0029099C" w:rsidRPr="004C35D4">
        <w:rPr>
          <w:rFonts w:ascii="Book Antiqua" w:hAnsi="Book Antiqua"/>
        </w:rPr>
        <w:t>CO</w:t>
      </w:r>
      <w:r w:rsidR="0029099C" w:rsidRPr="004C35D4">
        <w:rPr>
          <w:rFonts w:ascii="Book Antiqua" w:hAnsi="Book Antiqua"/>
          <w:vertAlign w:val="subscript"/>
        </w:rPr>
        <w:t>2</w:t>
      </w:r>
      <w:r w:rsidRPr="004C35D4">
        <w:rPr>
          <w:rFonts w:ascii="Book Antiqua" w:hAnsi="Book Antiqua"/>
        </w:rPr>
        <w:t xml:space="preserve"> and reduced amounts of iodine, has reduced the incidence of CIN. The use of modern CO</w:t>
      </w:r>
      <w:r w:rsidRPr="004C35D4">
        <w:rPr>
          <w:rFonts w:ascii="Book Antiqua" w:hAnsi="Book Antiqua"/>
          <w:vertAlign w:val="subscript"/>
        </w:rPr>
        <w:t xml:space="preserve">2 </w:t>
      </w:r>
      <w:r w:rsidRPr="004C35D4">
        <w:rPr>
          <w:rFonts w:ascii="Book Antiqua" w:hAnsi="Book Antiqua"/>
        </w:rPr>
        <w:t>delivery systems with advanced DSA techniques have improved diagnostic accuracy</w:t>
      </w:r>
      <w:r w:rsidR="003D1A78" w:rsidRPr="004C35D4">
        <w:rPr>
          <w:rFonts w:ascii="Book Antiqua" w:hAnsi="Book Antiqua"/>
        </w:rPr>
        <w:t xml:space="preserve"> </w:t>
      </w:r>
      <w:r w:rsidRPr="004C35D4">
        <w:rPr>
          <w:rFonts w:ascii="Book Antiqua" w:hAnsi="Book Antiqua"/>
        </w:rPr>
        <w:t xml:space="preserve">and </w:t>
      </w:r>
      <w:r w:rsidR="003D1A78" w:rsidRPr="004C35D4">
        <w:rPr>
          <w:rFonts w:ascii="Book Antiqua" w:hAnsi="Book Antiqua"/>
        </w:rPr>
        <w:t xml:space="preserve">have </w:t>
      </w:r>
      <w:r w:rsidRPr="004C35D4">
        <w:rPr>
          <w:rFonts w:ascii="Book Antiqua" w:hAnsi="Book Antiqua"/>
        </w:rPr>
        <w:t xml:space="preserve">reduced morbidity and mortality rates. </w:t>
      </w:r>
    </w:p>
    <w:p w14:paraId="7CD5D0F5" w14:textId="77777777" w:rsidR="005B3024" w:rsidRPr="004C35D4" w:rsidRDefault="005B3024" w:rsidP="00B318BF">
      <w:pPr>
        <w:spacing w:line="360" w:lineRule="auto"/>
        <w:jc w:val="both"/>
        <w:rPr>
          <w:rFonts w:ascii="Book Antiqua" w:hAnsi="Book Antiqua"/>
        </w:rPr>
      </w:pPr>
    </w:p>
    <w:p w14:paraId="61212A60" w14:textId="0EFD67BE" w:rsidR="008A2925" w:rsidRPr="004C35D4" w:rsidRDefault="007D5336" w:rsidP="00B318BF">
      <w:pPr>
        <w:spacing w:line="360" w:lineRule="auto"/>
        <w:jc w:val="both"/>
        <w:rPr>
          <w:rFonts w:ascii="Book Antiqua" w:hAnsi="Book Antiqua"/>
          <w:b/>
          <w:u w:val="single"/>
        </w:rPr>
      </w:pPr>
      <w:r w:rsidRPr="004C35D4">
        <w:rPr>
          <w:rFonts w:ascii="Book Antiqua" w:hAnsi="Book Antiqua"/>
          <w:b/>
          <w:u w:val="single"/>
        </w:rPr>
        <w:t>ACKNOWLEDG</w:t>
      </w:r>
      <w:r w:rsidR="00750882" w:rsidRPr="004C35D4">
        <w:rPr>
          <w:rFonts w:ascii="Book Antiqua" w:hAnsi="Book Antiqua"/>
          <w:b/>
          <w:u w:val="single"/>
        </w:rPr>
        <w:t>E</w:t>
      </w:r>
      <w:r w:rsidRPr="004C35D4">
        <w:rPr>
          <w:rFonts w:ascii="Book Antiqua" w:hAnsi="Book Antiqua"/>
          <w:b/>
          <w:u w:val="single"/>
        </w:rPr>
        <w:t>MENTS</w:t>
      </w:r>
    </w:p>
    <w:p w14:paraId="40475481" w14:textId="083EAB57" w:rsidR="001A01BF" w:rsidRPr="004C35D4" w:rsidRDefault="008A2925" w:rsidP="00B318BF">
      <w:pPr>
        <w:spacing w:line="360" w:lineRule="auto"/>
        <w:jc w:val="both"/>
        <w:rPr>
          <w:rFonts w:ascii="Book Antiqua" w:hAnsi="Book Antiqua"/>
        </w:rPr>
      </w:pPr>
      <w:r w:rsidRPr="004C35D4">
        <w:rPr>
          <w:rFonts w:ascii="Book Antiqua" w:hAnsi="Book Antiqua"/>
        </w:rPr>
        <w:t>The</w:t>
      </w:r>
      <w:r w:rsidR="001A01BF" w:rsidRPr="004C35D4">
        <w:rPr>
          <w:rFonts w:ascii="Book Antiqua" w:hAnsi="Book Antiqua"/>
        </w:rPr>
        <w:t xml:space="preserve"> authors are grateful to </w:t>
      </w:r>
      <w:r w:rsidR="00217AE8" w:rsidRPr="004C35D4">
        <w:rPr>
          <w:rFonts w:ascii="Book Antiqua" w:hAnsi="Book Antiqua"/>
        </w:rPr>
        <w:t xml:space="preserve">the clinical staff of the Heart, Vascular, and Leg </w:t>
      </w:r>
      <w:proofErr w:type="spellStart"/>
      <w:r w:rsidR="00217AE8" w:rsidRPr="004C35D4">
        <w:rPr>
          <w:rFonts w:ascii="Book Antiqua" w:hAnsi="Book Antiqua"/>
        </w:rPr>
        <w:t>Center</w:t>
      </w:r>
      <w:proofErr w:type="spellEnd"/>
      <w:r w:rsidR="00217AE8" w:rsidRPr="004C35D4">
        <w:rPr>
          <w:rFonts w:ascii="Book Antiqua" w:hAnsi="Book Antiqua"/>
        </w:rPr>
        <w:t xml:space="preserve"> for helpful discussions, and to the Radiology Department</w:t>
      </w:r>
      <w:r w:rsidR="00F248F8" w:rsidRPr="004C35D4">
        <w:rPr>
          <w:rFonts w:ascii="Book Antiqua" w:hAnsi="Book Antiqua"/>
        </w:rPr>
        <w:t>,</w:t>
      </w:r>
      <w:r w:rsidR="00217AE8" w:rsidRPr="004C35D4">
        <w:rPr>
          <w:rFonts w:ascii="Book Antiqua" w:hAnsi="Book Antiqua"/>
        </w:rPr>
        <w:t xml:space="preserve"> who provided the images used in this article.</w:t>
      </w:r>
      <w:r w:rsidR="006650E6" w:rsidRPr="004C35D4">
        <w:rPr>
          <w:rFonts w:ascii="Book Antiqua" w:hAnsi="Book Antiqua"/>
        </w:rPr>
        <w:t xml:space="preserve"> </w:t>
      </w:r>
      <w:r w:rsidR="00CC443C" w:rsidRPr="004C35D4">
        <w:rPr>
          <w:rFonts w:ascii="Book Antiqua" w:hAnsi="Book Antiqua"/>
        </w:rPr>
        <w:t xml:space="preserve">We would also like to </w:t>
      </w:r>
      <w:r w:rsidR="004751E5" w:rsidRPr="004C35D4">
        <w:rPr>
          <w:rFonts w:ascii="Book Antiqua" w:hAnsi="Book Antiqua"/>
        </w:rPr>
        <w:t>thank Superior Medical Experts for assistance with editing.</w:t>
      </w:r>
    </w:p>
    <w:p w14:paraId="42D9386B" w14:textId="77777777" w:rsidR="00750882" w:rsidRPr="004C35D4" w:rsidRDefault="00750882" w:rsidP="00B318BF">
      <w:pPr>
        <w:spacing w:line="360" w:lineRule="auto"/>
        <w:jc w:val="both"/>
        <w:rPr>
          <w:rFonts w:ascii="Book Antiqua" w:hAnsi="Book Antiqua"/>
          <w:b/>
        </w:rPr>
      </w:pPr>
    </w:p>
    <w:p w14:paraId="0B8EDBCA" w14:textId="3A8C0071" w:rsidR="001C56D8" w:rsidRPr="004C35D4" w:rsidRDefault="007D5336" w:rsidP="00B318BF">
      <w:pPr>
        <w:spacing w:line="360" w:lineRule="auto"/>
        <w:jc w:val="both"/>
        <w:rPr>
          <w:rFonts w:ascii="Book Antiqua" w:hAnsi="Book Antiqua"/>
          <w:b/>
        </w:rPr>
      </w:pPr>
      <w:r w:rsidRPr="004C35D4">
        <w:rPr>
          <w:rFonts w:ascii="Book Antiqua" w:hAnsi="Book Antiqua"/>
          <w:b/>
        </w:rPr>
        <w:t>REFERENCES</w:t>
      </w:r>
    </w:p>
    <w:p w14:paraId="4E26158F"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1 </w:t>
      </w:r>
      <w:r w:rsidRPr="004C35D4">
        <w:rPr>
          <w:rFonts w:ascii="Book Antiqua" w:hAnsi="Book Antiqua"/>
          <w:b/>
        </w:rPr>
        <w:t>Allison MA</w:t>
      </w:r>
      <w:r w:rsidRPr="004C35D4">
        <w:rPr>
          <w:rFonts w:ascii="Book Antiqua" w:hAnsi="Book Antiqua"/>
        </w:rPr>
        <w:t xml:space="preserve">, </w:t>
      </w:r>
      <w:proofErr w:type="spellStart"/>
      <w:r w:rsidRPr="004C35D4">
        <w:rPr>
          <w:rFonts w:ascii="Book Antiqua" w:hAnsi="Book Antiqua"/>
        </w:rPr>
        <w:t>Ho</w:t>
      </w:r>
      <w:proofErr w:type="spellEnd"/>
      <w:r w:rsidRPr="004C35D4">
        <w:rPr>
          <w:rFonts w:ascii="Book Antiqua" w:hAnsi="Book Antiqua"/>
        </w:rPr>
        <w:t xml:space="preserve"> E, </w:t>
      </w:r>
      <w:proofErr w:type="spellStart"/>
      <w:r w:rsidRPr="004C35D4">
        <w:rPr>
          <w:rFonts w:ascii="Book Antiqua" w:hAnsi="Book Antiqua"/>
        </w:rPr>
        <w:t>Denenberg</w:t>
      </w:r>
      <w:proofErr w:type="spellEnd"/>
      <w:r w:rsidRPr="004C35D4">
        <w:rPr>
          <w:rFonts w:ascii="Book Antiqua" w:hAnsi="Book Antiqua"/>
        </w:rPr>
        <w:t xml:space="preserve"> JO, Langer RD, Newman AB, </w:t>
      </w:r>
      <w:proofErr w:type="spellStart"/>
      <w:r w:rsidRPr="004C35D4">
        <w:rPr>
          <w:rFonts w:ascii="Book Antiqua" w:hAnsi="Book Antiqua"/>
        </w:rPr>
        <w:t>Fabsitz</w:t>
      </w:r>
      <w:proofErr w:type="spellEnd"/>
      <w:r w:rsidRPr="004C35D4">
        <w:rPr>
          <w:rFonts w:ascii="Book Antiqua" w:hAnsi="Book Antiqua"/>
        </w:rPr>
        <w:t xml:space="preserve"> RR, </w:t>
      </w:r>
      <w:proofErr w:type="spellStart"/>
      <w:r w:rsidRPr="004C35D4">
        <w:rPr>
          <w:rFonts w:ascii="Book Antiqua" w:hAnsi="Book Antiqua"/>
        </w:rPr>
        <w:t>Criqui</w:t>
      </w:r>
      <w:proofErr w:type="spellEnd"/>
      <w:r w:rsidRPr="004C35D4">
        <w:rPr>
          <w:rFonts w:ascii="Book Antiqua" w:hAnsi="Book Antiqua"/>
        </w:rPr>
        <w:t xml:space="preserve"> MH. </w:t>
      </w:r>
      <w:proofErr w:type="gramStart"/>
      <w:r w:rsidRPr="004C35D4">
        <w:rPr>
          <w:rFonts w:ascii="Book Antiqua" w:hAnsi="Book Antiqua"/>
        </w:rPr>
        <w:t>Ethnic-specific prevalence of peripheral arterial disease in the United States.</w:t>
      </w:r>
      <w:proofErr w:type="gramEnd"/>
      <w:r w:rsidRPr="004C35D4">
        <w:rPr>
          <w:rFonts w:ascii="Book Antiqua" w:hAnsi="Book Antiqua"/>
        </w:rPr>
        <w:t xml:space="preserve"> </w:t>
      </w:r>
      <w:r w:rsidRPr="004C35D4">
        <w:rPr>
          <w:rFonts w:ascii="Book Antiqua" w:hAnsi="Book Antiqua"/>
          <w:i/>
        </w:rPr>
        <w:t xml:space="preserve">Am J </w:t>
      </w:r>
      <w:proofErr w:type="spellStart"/>
      <w:r w:rsidRPr="004C35D4">
        <w:rPr>
          <w:rFonts w:ascii="Book Antiqua" w:hAnsi="Book Antiqua"/>
          <w:i/>
        </w:rPr>
        <w:t>Prev</w:t>
      </w:r>
      <w:proofErr w:type="spellEnd"/>
      <w:r w:rsidRPr="004C35D4">
        <w:rPr>
          <w:rFonts w:ascii="Book Antiqua" w:hAnsi="Book Antiqua"/>
          <w:i/>
        </w:rPr>
        <w:t xml:space="preserve"> Med</w:t>
      </w:r>
      <w:r w:rsidRPr="004C35D4">
        <w:rPr>
          <w:rFonts w:ascii="Book Antiqua" w:hAnsi="Book Antiqua"/>
        </w:rPr>
        <w:t xml:space="preserve"> 2007; </w:t>
      </w:r>
      <w:r w:rsidRPr="004C35D4">
        <w:rPr>
          <w:rFonts w:ascii="Book Antiqua" w:hAnsi="Book Antiqua"/>
          <w:b/>
        </w:rPr>
        <w:t>32</w:t>
      </w:r>
      <w:r w:rsidRPr="004C35D4">
        <w:rPr>
          <w:rFonts w:ascii="Book Antiqua" w:hAnsi="Book Antiqua"/>
        </w:rPr>
        <w:t>: 328-333 [PMID: 17383564 DOI: 10.1016/j.amepre.2006.12.010]</w:t>
      </w:r>
    </w:p>
    <w:p w14:paraId="2615DD7A" w14:textId="11AF8438" w:rsidR="00B318BF" w:rsidRPr="004C35D4" w:rsidRDefault="00B318BF" w:rsidP="00B318BF">
      <w:pPr>
        <w:spacing w:line="360" w:lineRule="auto"/>
        <w:jc w:val="both"/>
        <w:rPr>
          <w:rFonts w:ascii="Book Antiqua" w:hAnsi="Book Antiqua"/>
        </w:rPr>
      </w:pPr>
      <w:r w:rsidRPr="004C35D4">
        <w:rPr>
          <w:rFonts w:ascii="Book Antiqua" w:hAnsi="Book Antiqua"/>
        </w:rPr>
        <w:t>2 National Diabetes Statistics Report</w:t>
      </w:r>
      <w:r w:rsidR="001F036B" w:rsidRPr="004C35D4">
        <w:rPr>
          <w:rFonts w:ascii="Book Antiqua" w:hAnsi="Book Antiqua"/>
        </w:rPr>
        <w:t xml:space="preserve"> 2017</w:t>
      </w:r>
      <w:r w:rsidRPr="004C35D4">
        <w:rPr>
          <w:rFonts w:ascii="Book Antiqua" w:hAnsi="Book Antiqua"/>
        </w:rPr>
        <w:t xml:space="preserve">. </w:t>
      </w:r>
      <w:proofErr w:type="gramStart"/>
      <w:r w:rsidR="001F036B" w:rsidRPr="004C35D4">
        <w:rPr>
          <w:rFonts w:ascii="Book Antiqua" w:hAnsi="Book Antiqua"/>
        </w:rPr>
        <w:t xml:space="preserve">Estimates of </w:t>
      </w:r>
      <w:r w:rsidRPr="004C35D4">
        <w:rPr>
          <w:rFonts w:ascii="Book Antiqua" w:hAnsi="Book Antiqua"/>
        </w:rPr>
        <w:t>Diabetes and its Burden in the United States.</w:t>
      </w:r>
      <w:proofErr w:type="gramEnd"/>
      <w:r w:rsidRPr="004C35D4">
        <w:rPr>
          <w:rFonts w:ascii="Book Antiqua" w:hAnsi="Book Antiqua"/>
        </w:rPr>
        <w:t xml:space="preserve"> </w:t>
      </w:r>
      <w:r w:rsidR="00D4670A" w:rsidRPr="004C35D4">
        <w:rPr>
          <w:rFonts w:ascii="Book Antiqua" w:hAnsi="Book Antiqua"/>
          <w:bCs/>
        </w:rPr>
        <w:t xml:space="preserve">Available from: </w:t>
      </w:r>
      <w:r w:rsidRPr="004C35D4">
        <w:rPr>
          <w:rFonts w:ascii="Book Antiqua" w:hAnsi="Book Antiqua"/>
        </w:rPr>
        <w:t>https://www.cdc.gov/diabetes/pdfs/data/statistics/national-diabetes-statistics-report.pdf</w:t>
      </w:r>
    </w:p>
    <w:p w14:paraId="2FDE5296" w14:textId="05A4E381" w:rsidR="00B318BF" w:rsidRPr="004C35D4" w:rsidRDefault="00B318BF" w:rsidP="00B318BF">
      <w:pPr>
        <w:spacing w:line="360" w:lineRule="auto"/>
        <w:jc w:val="both"/>
        <w:rPr>
          <w:rFonts w:ascii="Book Antiqua" w:hAnsi="Book Antiqua"/>
          <w:bCs/>
        </w:rPr>
      </w:pPr>
      <w:r w:rsidRPr="004C35D4">
        <w:rPr>
          <w:rFonts w:ascii="Book Antiqua" w:hAnsi="Book Antiqua"/>
        </w:rPr>
        <w:t xml:space="preserve">3 </w:t>
      </w:r>
      <w:r w:rsidRPr="004C35D4">
        <w:rPr>
          <w:rFonts w:ascii="Book Antiqua" w:hAnsi="Book Antiqua"/>
          <w:bCs/>
        </w:rPr>
        <w:t xml:space="preserve">Global </w:t>
      </w:r>
      <w:proofErr w:type="gramStart"/>
      <w:r w:rsidRPr="004C35D4">
        <w:rPr>
          <w:rFonts w:ascii="Book Antiqua" w:hAnsi="Book Antiqua"/>
          <w:bCs/>
        </w:rPr>
        <w:t>Report</w:t>
      </w:r>
      <w:proofErr w:type="gramEnd"/>
      <w:r w:rsidRPr="004C35D4">
        <w:rPr>
          <w:rFonts w:ascii="Book Antiqua" w:hAnsi="Book Antiqua"/>
          <w:bCs/>
        </w:rPr>
        <w:t xml:space="preserve"> on Diabetes 2016</w:t>
      </w:r>
      <w:r w:rsidR="00D4670A" w:rsidRPr="004C35D4">
        <w:rPr>
          <w:rFonts w:ascii="Book Antiqua" w:hAnsi="Book Antiqua"/>
          <w:bCs/>
        </w:rPr>
        <w:t>.</w:t>
      </w:r>
      <w:r w:rsidRPr="004C35D4">
        <w:rPr>
          <w:rFonts w:ascii="Book Antiqua" w:hAnsi="Book Antiqua"/>
          <w:bCs/>
        </w:rPr>
        <w:t xml:space="preserve"> </w:t>
      </w:r>
      <w:r w:rsidR="00D4670A" w:rsidRPr="004C35D4">
        <w:rPr>
          <w:rFonts w:ascii="Book Antiqua" w:hAnsi="Book Antiqua"/>
          <w:bCs/>
        </w:rPr>
        <w:t xml:space="preserve">Available from: </w:t>
      </w:r>
      <w:r w:rsidRPr="004C35D4">
        <w:rPr>
          <w:rFonts w:ascii="Book Antiqua" w:hAnsi="Book Antiqua"/>
          <w:bCs/>
        </w:rPr>
        <w:t>https://apps.who.int/iris/bitstream/handle/10665/204871/9789241565257_eng.pdf</w:t>
      </w:r>
    </w:p>
    <w:p w14:paraId="7F12FFFB" w14:textId="6A06D44A" w:rsidR="00B318BF" w:rsidRPr="004C35D4" w:rsidRDefault="00B318BF" w:rsidP="00B318BF">
      <w:pPr>
        <w:spacing w:line="360" w:lineRule="auto"/>
        <w:jc w:val="both"/>
        <w:rPr>
          <w:rFonts w:ascii="Book Antiqua" w:hAnsi="Book Antiqua"/>
        </w:rPr>
      </w:pPr>
      <w:proofErr w:type="gramStart"/>
      <w:r w:rsidRPr="004C35D4">
        <w:rPr>
          <w:rFonts w:ascii="Book Antiqua" w:hAnsi="Book Antiqua"/>
        </w:rPr>
        <w:t xml:space="preserve">4 </w:t>
      </w:r>
      <w:proofErr w:type="spellStart"/>
      <w:r w:rsidRPr="004C35D4">
        <w:rPr>
          <w:rFonts w:ascii="Book Antiqua" w:hAnsi="Book Antiqua"/>
          <w:b/>
        </w:rPr>
        <w:t>Topfer</w:t>
      </w:r>
      <w:proofErr w:type="spellEnd"/>
      <w:r w:rsidRPr="004C35D4">
        <w:rPr>
          <w:rFonts w:ascii="Book Antiqua" w:hAnsi="Book Antiqua"/>
          <w:b/>
        </w:rPr>
        <w:t xml:space="preserve"> LA,</w:t>
      </w:r>
      <w:r w:rsidRPr="004C35D4">
        <w:rPr>
          <w:rFonts w:ascii="Book Antiqua" w:hAnsi="Book Antiqua"/>
        </w:rPr>
        <w:t xml:space="preserve"> Spry C.</w:t>
      </w:r>
      <w:proofErr w:type="gramEnd"/>
      <w:r w:rsidRPr="004C35D4">
        <w:rPr>
          <w:rFonts w:ascii="Book Antiqua" w:hAnsi="Book Antiqua"/>
        </w:rPr>
        <w:t xml:space="preserve"> </w:t>
      </w:r>
      <w:bookmarkStart w:id="26" w:name="OLE_LINK23"/>
      <w:bookmarkStart w:id="27" w:name="OLE_LINK24"/>
      <w:proofErr w:type="gramStart"/>
      <w:r w:rsidRPr="004C35D4">
        <w:rPr>
          <w:rFonts w:ascii="Book Antiqua" w:hAnsi="Book Antiqua"/>
        </w:rPr>
        <w:t>New Technologies for the Treatment of Peripheral Artery Disease.</w:t>
      </w:r>
      <w:proofErr w:type="gramEnd"/>
      <w:r w:rsidRPr="004C35D4">
        <w:rPr>
          <w:rFonts w:ascii="Book Antiqua" w:hAnsi="Book Antiqua"/>
        </w:rPr>
        <w:t xml:space="preserve"> In: CADTH Issues in Emerging Health Technologies. </w:t>
      </w:r>
      <w:bookmarkEnd w:id="26"/>
      <w:bookmarkEnd w:id="27"/>
      <w:r w:rsidRPr="004C35D4">
        <w:rPr>
          <w:rFonts w:ascii="Book Antiqua" w:hAnsi="Book Antiqua"/>
        </w:rPr>
        <w:t>Ottawa, Ontario, CA</w:t>
      </w:r>
      <w:r w:rsidR="00D4670A" w:rsidRPr="004C35D4">
        <w:rPr>
          <w:rFonts w:ascii="Book Antiqua" w:hAnsi="Book Antiqua"/>
        </w:rPr>
        <w:t xml:space="preserve">, </w:t>
      </w:r>
      <w:r w:rsidRPr="004C35D4">
        <w:rPr>
          <w:rFonts w:ascii="Book Antiqua" w:hAnsi="Book Antiqua"/>
          <w:bCs/>
        </w:rPr>
        <w:t>2016:</w:t>
      </w:r>
      <w:r w:rsidR="00D4670A" w:rsidRPr="004C35D4">
        <w:rPr>
          <w:rFonts w:ascii="Book Antiqua" w:hAnsi="Book Antiqua"/>
        </w:rPr>
        <w:t xml:space="preserve"> </w:t>
      </w:r>
      <w:r w:rsidRPr="004C35D4">
        <w:rPr>
          <w:rFonts w:ascii="Book Antiqua" w:hAnsi="Book Antiqua"/>
        </w:rPr>
        <w:t>1-19</w:t>
      </w:r>
    </w:p>
    <w:p w14:paraId="16F348EE"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5 </w:t>
      </w:r>
      <w:proofErr w:type="spellStart"/>
      <w:r w:rsidRPr="004C35D4">
        <w:rPr>
          <w:rFonts w:ascii="Book Antiqua" w:hAnsi="Book Antiqua"/>
          <w:b/>
        </w:rPr>
        <w:t>Nadolski</w:t>
      </w:r>
      <w:proofErr w:type="spellEnd"/>
      <w:r w:rsidRPr="004C35D4">
        <w:rPr>
          <w:rFonts w:ascii="Book Antiqua" w:hAnsi="Book Antiqua"/>
          <w:b/>
        </w:rPr>
        <w:t xml:space="preserve"> GJ</w:t>
      </w:r>
      <w:r w:rsidRPr="004C35D4">
        <w:rPr>
          <w:rFonts w:ascii="Book Antiqua" w:hAnsi="Book Antiqua"/>
        </w:rPr>
        <w:t xml:space="preserve">, Stavropoulos SW. Contrast alternatives for iodinated contrast allergy and renal dysfunction: options and limitations. </w:t>
      </w:r>
      <w:r w:rsidRPr="004C35D4">
        <w:rPr>
          <w:rFonts w:ascii="Book Antiqua" w:hAnsi="Book Antiqua"/>
          <w:i/>
        </w:rPr>
        <w:t xml:space="preserve">J </w:t>
      </w:r>
      <w:proofErr w:type="spellStart"/>
      <w:r w:rsidRPr="004C35D4">
        <w:rPr>
          <w:rFonts w:ascii="Book Antiqua" w:hAnsi="Book Antiqua"/>
          <w:i/>
        </w:rPr>
        <w:t>Vasc</w:t>
      </w:r>
      <w:proofErr w:type="spellEnd"/>
      <w:r w:rsidRPr="004C35D4">
        <w:rPr>
          <w:rFonts w:ascii="Book Antiqua" w:hAnsi="Book Antiqua"/>
          <w:i/>
        </w:rPr>
        <w:t xml:space="preserve"> </w:t>
      </w:r>
      <w:proofErr w:type="spellStart"/>
      <w:r w:rsidRPr="004C35D4">
        <w:rPr>
          <w:rFonts w:ascii="Book Antiqua" w:hAnsi="Book Antiqua"/>
          <w:i/>
        </w:rPr>
        <w:t>Surg</w:t>
      </w:r>
      <w:proofErr w:type="spellEnd"/>
      <w:r w:rsidRPr="004C35D4">
        <w:rPr>
          <w:rFonts w:ascii="Book Antiqua" w:hAnsi="Book Antiqua"/>
        </w:rPr>
        <w:t xml:space="preserve"> 2013; </w:t>
      </w:r>
      <w:r w:rsidRPr="004C35D4">
        <w:rPr>
          <w:rFonts w:ascii="Book Antiqua" w:hAnsi="Book Antiqua"/>
          <w:b/>
        </w:rPr>
        <w:t>57</w:t>
      </w:r>
      <w:r w:rsidRPr="004C35D4">
        <w:rPr>
          <w:rFonts w:ascii="Book Antiqua" w:hAnsi="Book Antiqua"/>
        </w:rPr>
        <w:t>: 593-598 [PMID: 23246079 DOI: 10.1016/j.jvs.2012.10.009]</w:t>
      </w:r>
    </w:p>
    <w:p w14:paraId="0E4198F9" w14:textId="77777777" w:rsidR="00B318BF" w:rsidRPr="004C35D4" w:rsidRDefault="00B318BF" w:rsidP="00B318BF">
      <w:pPr>
        <w:spacing w:line="360" w:lineRule="auto"/>
        <w:jc w:val="both"/>
        <w:rPr>
          <w:rFonts w:ascii="Book Antiqua" w:hAnsi="Book Antiqua"/>
        </w:rPr>
      </w:pPr>
      <w:proofErr w:type="gramStart"/>
      <w:r w:rsidRPr="004C35D4">
        <w:rPr>
          <w:rFonts w:ascii="Book Antiqua" w:hAnsi="Book Antiqua"/>
        </w:rPr>
        <w:t xml:space="preserve">6 </w:t>
      </w:r>
      <w:r w:rsidRPr="004C35D4">
        <w:rPr>
          <w:rFonts w:ascii="Book Antiqua" w:hAnsi="Book Antiqua"/>
          <w:b/>
        </w:rPr>
        <w:t>Rear R</w:t>
      </w:r>
      <w:r w:rsidRPr="004C35D4">
        <w:rPr>
          <w:rFonts w:ascii="Book Antiqua" w:hAnsi="Book Antiqua"/>
        </w:rPr>
        <w:t xml:space="preserve">, Bell RM, </w:t>
      </w:r>
      <w:proofErr w:type="spellStart"/>
      <w:r w:rsidRPr="004C35D4">
        <w:rPr>
          <w:rFonts w:ascii="Book Antiqua" w:hAnsi="Book Antiqua"/>
        </w:rPr>
        <w:t>Hausenloy</w:t>
      </w:r>
      <w:proofErr w:type="spellEnd"/>
      <w:r w:rsidRPr="004C35D4">
        <w:rPr>
          <w:rFonts w:ascii="Book Antiqua" w:hAnsi="Book Antiqua"/>
        </w:rPr>
        <w:t xml:space="preserve"> DJ.</w:t>
      </w:r>
      <w:proofErr w:type="gramEnd"/>
      <w:r w:rsidRPr="004C35D4">
        <w:rPr>
          <w:rFonts w:ascii="Book Antiqua" w:hAnsi="Book Antiqua"/>
        </w:rPr>
        <w:t xml:space="preserve"> </w:t>
      </w:r>
      <w:proofErr w:type="gramStart"/>
      <w:r w:rsidRPr="004C35D4">
        <w:rPr>
          <w:rFonts w:ascii="Book Antiqua" w:hAnsi="Book Antiqua"/>
        </w:rPr>
        <w:t>Contrast-induced nephropathy following angiography and cardiac interventions.</w:t>
      </w:r>
      <w:proofErr w:type="gramEnd"/>
      <w:r w:rsidRPr="004C35D4">
        <w:rPr>
          <w:rFonts w:ascii="Book Antiqua" w:hAnsi="Book Antiqua"/>
        </w:rPr>
        <w:t xml:space="preserve"> </w:t>
      </w:r>
      <w:r w:rsidRPr="004C35D4">
        <w:rPr>
          <w:rFonts w:ascii="Book Antiqua" w:hAnsi="Book Antiqua"/>
          <w:i/>
        </w:rPr>
        <w:t>Heart</w:t>
      </w:r>
      <w:r w:rsidRPr="004C35D4">
        <w:rPr>
          <w:rFonts w:ascii="Book Antiqua" w:hAnsi="Book Antiqua"/>
        </w:rPr>
        <w:t xml:space="preserve"> 2016; </w:t>
      </w:r>
      <w:r w:rsidRPr="004C35D4">
        <w:rPr>
          <w:rFonts w:ascii="Book Antiqua" w:hAnsi="Book Antiqua"/>
          <w:b/>
        </w:rPr>
        <w:t>102</w:t>
      </w:r>
      <w:r w:rsidRPr="004C35D4">
        <w:rPr>
          <w:rFonts w:ascii="Book Antiqua" w:hAnsi="Book Antiqua"/>
        </w:rPr>
        <w:t>: 638-648 [PMID: 26857214 DOI: 10.1136/heartjnl-2014-306962]</w:t>
      </w:r>
    </w:p>
    <w:p w14:paraId="05963904" w14:textId="77777777" w:rsidR="00B318BF" w:rsidRPr="004C35D4" w:rsidRDefault="00B318BF" w:rsidP="00B318BF">
      <w:pPr>
        <w:spacing w:line="360" w:lineRule="auto"/>
        <w:jc w:val="both"/>
        <w:rPr>
          <w:rFonts w:ascii="Book Antiqua" w:hAnsi="Book Antiqua"/>
        </w:rPr>
      </w:pPr>
      <w:proofErr w:type="gramStart"/>
      <w:r w:rsidRPr="004C35D4">
        <w:rPr>
          <w:rFonts w:ascii="Book Antiqua" w:hAnsi="Book Antiqua"/>
        </w:rPr>
        <w:t xml:space="preserve">7 </w:t>
      </w:r>
      <w:proofErr w:type="spellStart"/>
      <w:r w:rsidRPr="004C35D4">
        <w:rPr>
          <w:rFonts w:ascii="Book Antiqua" w:hAnsi="Book Antiqua"/>
          <w:b/>
        </w:rPr>
        <w:t>Sendeski</w:t>
      </w:r>
      <w:proofErr w:type="spellEnd"/>
      <w:r w:rsidRPr="004C35D4">
        <w:rPr>
          <w:rFonts w:ascii="Book Antiqua" w:hAnsi="Book Antiqua"/>
          <w:b/>
        </w:rPr>
        <w:t xml:space="preserve"> MM</w:t>
      </w:r>
      <w:r w:rsidRPr="004C35D4">
        <w:rPr>
          <w:rFonts w:ascii="Book Antiqua" w:hAnsi="Book Antiqua"/>
        </w:rPr>
        <w:t>. Pathophysiology of renal tissue damage by iodinated contrast media.</w:t>
      </w:r>
      <w:proofErr w:type="gramEnd"/>
      <w:r w:rsidRPr="004C35D4">
        <w:rPr>
          <w:rFonts w:ascii="Book Antiqua" w:hAnsi="Book Antiqua"/>
        </w:rPr>
        <w:t xml:space="preserve"> </w:t>
      </w:r>
      <w:proofErr w:type="spellStart"/>
      <w:r w:rsidRPr="004C35D4">
        <w:rPr>
          <w:rFonts w:ascii="Book Antiqua" w:hAnsi="Book Antiqua"/>
          <w:i/>
        </w:rPr>
        <w:t>Clin</w:t>
      </w:r>
      <w:proofErr w:type="spellEnd"/>
      <w:r w:rsidRPr="004C35D4">
        <w:rPr>
          <w:rFonts w:ascii="Book Antiqua" w:hAnsi="Book Antiqua"/>
          <w:i/>
        </w:rPr>
        <w:t xml:space="preserve"> </w:t>
      </w:r>
      <w:proofErr w:type="spellStart"/>
      <w:r w:rsidRPr="004C35D4">
        <w:rPr>
          <w:rFonts w:ascii="Book Antiqua" w:hAnsi="Book Antiqua"/>
          <w:i/>
        </w:rPr>
        <w:t>Exp</w:t>
      </w:r>
      <w:proofErr w:type="spellEnd"/>
      <w:r w:rsidRPr="004C35D4">
        <w:rPr>
          <w:rFonts w:ascii="Book Antiqua" w:hAnsi="Book Antiqua"/>
          <w:i/>
        </w:rPr>
        <w:t xml:space="preserve"> </w:t>
      </w:r>
      <w:proofErr w:type="spellStart"/>
      <w:r w:rsidRPr="004C35D4">
        <w:rPr>
          <w:rFonts w:ascii="Book Antiqua" w:hAnsi="Book Antiqua"/>
          <w:i/>
        </w:rPr>
        <w:t>Pharmacol</w:t>
      </w:r>
      <w:proofErr w:type="spellEnd"/>
      <w:r w:rsidRPr="004C35D4">
        <w:rPr>
          <w:rFonts w:ascii="Book Antiqua" w:hAnsi="Book Antiqua"/>
          <w:i/>
        </w:rPr>
        <w:t xml:space="preserve"> </w:t>
      </w:r>
      <w:proofErr w:type="spellStart"/>
      <w:r w:rsidRPr="004C35D4">
        <w:rPr>
          <w:rFonts w:ascii="Book Antiqua" w:hAnsi="Book Antiqua"/>
          <w:i/>
        </w:rPr>
        <w:t>Physiol</w:t>
      </w:r>
      <w:proofErr w:type="spellEnd"/>
      <w:r w:rsidRPr="004C35D4">
        <w:rPr>
          <w:rFonts w:ascii="Book Antiqua" w:hAnsi="Book Antiqua"/>
        </w:rPr>
        <w:t xml:space="preserve"> 2011; </w:t>
      </w:r>
      <w:r w:rsidRPr="004C35D4">
        <w:rPr>
          <w:rFonts w:ascii="Book Antiqua" w:hAnsi="Book Antiqua"/>
          <w:b/>
        </w:rPr>
        <w:t>38</w:t>
      </w:r>
      <w:r w:rsidRPr="004C35D4">
        <w:rPr>
          <w:rFonts w:ascii="Book Antiqua" w:hAnsi="Book Antiqua"/>
        </w:rPr>
        <w:t>: 292-299 [PMID: 21348890 DOI: 10.1111/j.1440-1681.2011.05503.x]</w:t>
      </w:r>
    </w:p>
    <w:p w14:paraId="6F15F68A"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8 </w:t>
      </w:r>
      <w:proofErr w:type="spellStart"/>
      <w:r w:rsidRPr="004C35D4">
        <w:rPr>
          <w:rFonts w:ascii="Book Antiqua" w:hAnsi="Book Antiqua"/>
          <w:b/>
        </w:rPr>
        <w:t>Andreucci</w:t>
      </w:r>
      <w:proofErr w:type="spellEnd"/>
      <w:r w:rsidRPr="004C35D4">
        <w:rPr>
          <w:rFonts w:ascii="Book Antiqua" w:hAnsi="Book Antiqua"/>
          <w:b/>
        </w:rPr>
        <w:t xml:space="preserve"> M</w:t>
      </w:r>
      <w:r w:rsidRPr="004C35D4">
        <w:rPr>
          <w:rFonts w:ascii="Book Antiqua" w:hAnsi="Book Antiqua"/>
        </w:rPr>
        <w:t xml:space="preserve">, </w:t>
      </w:r>
      <w:proofErr w:type="spellStart"/>
      <w:r w:rsidRPr="004C35D4">
        <w:rPr>
          <w:rFonts w:ascii="Book Antiqua" w:hAnsi="Book Antiqua"/>
        </w:rPr>
        <w:t>Faga</w:t>
      </w:r>
      <w:proofErr w:type="spellEnd"/>
      <w:r w:rsidRPr="004C35D4">
        <w:rPr>
          <w:rFonts w:ascii="Book Antiqua" w:hAnsi="Book Antiqua"/>
        </w:rPr>
        <w:t xml:space="preserve"> T, Serra R, De </w:t>
      </w:r>
      <w:proofErr w:type="spellStart"/>
      <w:r w:rsidRPr="004C35D4">
        <w:rPr>
          <w:rFonts w:ascii="Book Antiqua" w:hAnsi="Book Antiqua"/>
        </w:rPr>
        <w:t>Sarro</w:t>
      </w:r>
      <w:proofErr w:type="spellEnd"/>
      <w:r w:rsidRPr="004C35D4">
        <w:rPr>
          <w:rFonts w:ascii="Book Antiqua" w:hAnsi="Book Antiqua"/>
        </w:rPr>
        <w:t xml:space="preserve"> G, Michael A. Update on the renal toxicity of iodinated contrast drugs used in clinical medicine. </w:t>
      </w:r>
      <w:r w:rsidRPr="004C35D4">
        <w:rPr>
          <w:rFonts w:ascii="Book Antiqua" w:hAnsi="Book Antiqua"/>
          <w:i/>
        </w:rPr>
        <w:t xml:space="preserve">Drug </w:t>
      </w:r>
      <w:proofErr w:type="spellStart"/>
      <w:r w:rsidRPr="004C35D4">
        <w:rPr>
          <w:rFonts w:ascii="Book Antiqua" w:hAnsi="Book Antiqua"/>
          <w:i/>
        </w:rPr>
        <w:t>Healthc</w:t>
      </w:r>
      <w:proofErr w:type="spellEnd"/>
      <w:r w:rsidRPr="004C35D4">
        <w:rPr>
          <w:rFonts w:ascii="Book Antiqua" w:hAnsi="Book Antiqua"/>
          <w:i/>
        </w:rPr>
        <w:t xml:space="preserve"> Patient </w:t>
      </w:r>
      <w:proofErr w:type="spellStart"/>
      <w:r w:rsidRPr="004C35D4">
        <w:rPr>
          <w:rFonts w:ascii="Book Antiqua" w:hAnsi="Book Antiqua"/>
          <w:i/>
        </w:rPr>
        <w:t>Saf</w:t>
      </w:r>
      <w:proofErr w:type="spellEnd"/>
      <w:r w:rsidRPr="004C35D4">
        <w:rPr>
          <w:rFonts w:ascii="Book Antiqua" w:hAnsi="Book Antiqua"/>
        </w:rPr>
        <w:t xml:space="preserve"> 2017; </w:t>
      </w:r>
      <w:r w:rsidRPr="004C35D4">
        <w:rPr>
          <w:rFonts w:ascii="Book Antiqua" w:hAnsi="Book Antiqua"/>
          <w:b/>
        </w:rPr>
        <w:t>9</w:t>
      </w:r>
      <w:r w:rsidRPr="004C35D4">
        <w:rPr>
          <w:rFonts w:ascii="Book Antiqua" w:hAnsi="Book Antiqua"/>
        </w:rPr>
        <w:t>: 25-37 [PMID: 28579836 DOI: 10.2147/DHPS.S122207]</w:t>
      </w:r>
    </w:p>
    <w:p w14:paraId="389FECCB"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9 </w:t>
      </w:r>
      <w:proofErr w:type="spellStart"/>
      <w:r w:rsidRPr="004C35D4">
        <w:rPr>
          <w:rFonts w:ascii="Book Antiqua" w:hAnsi="Book Antiqua"/>
          <w:b/>
        </w:rPr>
        <w:t>Windpessl</w:t>
      </w:r>
      <w:proofErr w:type="spellEnd"/>
      <w:r w:rsidRPr="004C35D4">
        <w:rPr>
          <w:rFonts w:ascii="Book Antiqua" w:hAnsi="Book Antiqua"/>
          <w:b/>
        </w:rPr>
        <w:t xml:space="preserve"> M</w:t>
      </w:r>
      <w:r w:rsidRPr="004C35D4">
        <w:rPr>
          <w:rFonts w:ascii="Book Antiqua" w:hAnsi="Book Antiqua"/>
        </w:rPr>
        <w:t xml:space="preserve">, </w:t>
      </w:r>
      <w:proofErr w:type="spellStart"/>
      <w:r w:rsidRPr="004C35D4">
        <w:rPr>
          <w:rFonts w:ascii="Book Antiqua" w:hAnsi="Book Antiqua"/>
        </w:rPr>
        <w:t>Kronbichler</w:t>
      </w:r>
      <w:proofErr w:type="spellEnd"/>
      <w:r w:rsidRPr="004C35D4">
        <w:rPr>
          <w:rFonts w:ascii="Book Antiqua" w:hAnsi="Book Antiqua"/>
        </w:rPr>
        <w:t xml:space="preserve"> A. Pro: Contrast-induced nephropathy-should we try to avoid contrast media in patients with chronic kidney disease? </w:t>
      </w:r>
      <w:proofErr w:type="spellStart"/>
      <w:r w:rsidRPr="004C35D4">
        <w:rPr>
          <w:rFonts w:ascii="Book Antiqua" w:hAnsi="Book Antiqua"/>
          <w:i/>
        </w:rPr>
        <w:t>Nephrol</w:t>
      </w:r>
      <w:proofErr w:type="spellEnd"/>
      <w:r w:rsidRPr="004C35D4">
        <w:rPr>
          <w:rFonts w:ascii="Book Antiqua" w:hAnsi="Book Antiqua"/>
          <w:i/>
        </w:rPr>
        <w:t xml:space="preserve"> Dial Transplant</w:t>
      </w:r>
      <w:r w:rsidRPr="004C35D4">
        <w:rPr>
          <w:rFonts w:ascii="Book Antiqua" w:hAnsi="Book Antiqua"/>
        </w:rPr>
        <w:t xml:space="preserve"> 2018; </w:t>
      </w:r>
      <w:r w:rsidRPr="004C35D4">
        <w:rPr>
          <w:rFonts w:ascii="Book Antiqua" w:hAnsi="Book Antiqua"/>
          <w:b/>
        </w:rPr>
        <w:t>33</w:t>
      </w:r>
      <w:r w:rsidRPr="004C35D4">
        <w:rPr>
          <w:rFonts w:ascii="Book Antiqua" w:hAnsi="Book Antiqua"/>
        </w:rPr>
        <w:t>: 1317-1319 [PMID: 29868731 DOI: 10.1093/</w:t>
      </w:r>
      <w:proofErr w:type="spellStart"/>
      <w:r w:rsidRPr="004C35D4">
        <w:rPr>
          <w:rFonts w:ascii="Book Antiqua" w:hAnsi="Book Antiqua"/>
        </w:rPr>
        <w:t>ndt</w:t>
      </w:r>
      <w:proofErr w:type="spellEnd"/>
      <w:r w:rsidRPr="004C35D4">
        <w:rPr>
          <w:rFonts w:ascii="Book Antiqua" w:hAnsi="Book Antiqua"/>
        </w:rPr>
        <w:t>/gfy149]</w:t>
      </w:r>
    </w:p>
    <w:p w14:paraId="6A4BE782" w14:textId="77777777" w:rsidR="00B318BF" w:rsidRPr="004C35D4" w:rsidRDefault="00B318BF" w:rsidP="00B318BF">
      <w:pPr>
        <w:spacing w:line="360" w:lineRule="auto"/>
        <w:jc w:val="both"/>
        <w:rPr>
          <w:rFonts w:ascii="Book Antiqua" w:hAnsi="Book Antiqua"/>
        </w:rPr>
      </w:pPr>
      <w:proofErr w:type="gramStart"/>
      <w:r w:rsidRPr="004C35D4">
        <w:rPr>
          <w:rFonts w:ascii="Book Antiqua" w:hAnsi="Book Antiqua"/>
        </w:rPr>
        <w:lastRenderedPageBreak/>
        <w:t xml:space="preserve">10 </w:t>
      </w:r>
      <w:proofErr w:type="spellStart"/>
      <w:r w:rsidRPr="004C35D4">
        <w:rPr>
          <w:rFonts w:ascii="Book Antiqua" w:hAnsi="Book Antiqua"/>
          <w:b/>
        </w:rPr>
        <w:t>Toprak</w:t>
      </w:r>
      <w:proofErr w:type="spellEnd"/>
      <w:r w:rsidRPr="004C35D4">
        <w:rPr>
          <w:rFonts w:ascii="Book Antiqua" w:hAnsi="Book Antiqua"/>
          <w:b/>
        </w:rPr>
        <w:t xml:space="preserve"> O</w:t>
      </w:r>
      <w:r w:rsidRPr="004C35D4">
        <w:rPr>
          <w:rFonts w:ascii="Book Antiqua" w:hAnsi="Book Antiqua"/>
        </w:rPr>
        <w:t xml:space="preserve">, </w:t>
      </w:r>
      <w:proofErr w:type="spellStart"/>
      <w:r w:rsidRPr="004C35D4">
        <w:rPr>
          <w:rFonts w:ascii="Book Antiqua" w:hAnsi="Book Antiqua"/>
        </w:rPr>
        <w:t>Cirit</w:t>
      </w:r>
      <w:proofErr w:type="spellEnd"/>
      <w:r w:rsidRPr="004C35D4">
        <w:rPr>
          <w:rFonts w:ascii="Book Antiqua" w:hAnsi="Book Antiqua"/>
        </w:rPr>
        <w:t xml:space="preserve"> M. Risk factors for contrast-induced nephropathy.</w:t>
      </w:r>
      <w:proofErr w:type="gramEnd"/>
      <w:r w:rsidRPr="004C35D4">
        <w:rPr>
          <w:rFonts w:ascii="Book Antiqua" w:hAnsi="Book Antiqua"/>
        </w:rPr>
        <w:t xml:space="preserve"> </w:t>
      </w:r>
      <w:r w:rsidRPr="004C35D4">
        <w:rPr>
          <w:rFonts w:ascii="Book Antiqua" w:hAnsi="Book Antiqua"/>
          <w:i/>
        </w:rPr>
        <w:t>Kidney Blood Press Res</w:t>
      </w:r>
      <w:r w:rsidRPr="004C35D4">
        <w:rPr>
          <w:rFonts w:ascii="Book Antiqua" w:hAnsi="Book Antiqua"/>
        </w:rPr>
        <w:t xml:space="preserve"> 2006; </w:t>
      </w:r>
      <w:r w:rsidRPr="004C35D4">
        <w:rPr>
          <w:rFonts w:ascii="Book Antiqua" w:hAnsi="Book Antiqua"/>
          <w:b/>
        </w:rPr>
        <w:t>29</w:t>
      </w:r>
      <w:r w:rsidRPr="004C35D4">
        <w:rPr>
          <w:rFonts w:ascii="Book Antiqua" w:hAnsi="Book Antiqua"/>
        </w:rPr>
        <w:t>: 84-93 [PMID: 16707906 DOI: 10.1159/000093381]</w:t>
      </w:r>
    </w:p>
    <w:p w14:paraId="7CFD562B" w14:textId="77777777" w:rsidR="00B318BF" w:rsidRPr="004C35D4" w:rsidRDefault="00B318BF" w:rsidP="00B318BF">
      <w:pPr>
        <w:spacing w:line="360" w:lineRule="auto"/>
        <w:jc w:val="both"/>
        <w:rPr>
          <w:rFonts w:ascii="Book Antiqua" w:hAnsi="Book Antiqua"/>
        </w:rPr>
      </w:pPr>
      <w:proofErr w:type="gramStart"/>
      <w:r w:rsidRPr="004C35D4">
        <w:rPr>
          <w:rFonts w:ascii="Book Antiqua" w:hAnsi="Book Antiqua"/>
        </w:rPr>
        <w:t xml:space="preserve">11 </w:t>
      </w:r>
      <w:r w:rsidRPr="004C35D4">
        <w:rPr>
          <w:rFonts w:ascii="Book Antiqua" w:hAnsi="Book Antiqua"/>
          <w:b/>
        </w:rPr>
        <w:t>Arinze NV</w:t>
      </w:r>
      <w:r w:rsidRPr="004C35D4">
        <w:rPr>
          <w:rFonts w:ascii="Book Antiqua" w:hAnsi="Book Antiqua"/>
        </w:rPr>
        <w:t xml:space="preserve">, Gregory A, Francis JM, Farber A, </w:t>
      </w:r>
      <w:proofErr w:type="spellStart"/>
      <w:r w:rsidRPr="004C35D4">
        <w:rPr>
          <w:rFonts w:ascii="Book Antiqua" w:hAnsi="Book Antiqua"/>
        </w:rPr>
        <w:t>Chitalia</w:t>
      </w:r>
      <w:proofErr w:type="spellEnd"/>
      <w:r w:rsidRPr="004C35D4">
        <w:rPr>
          <w:rFonts w:ascii="Book Antiqua" w:hAnsi="Book Antiqua"/>
        </w:rPr>
        <w:t xml:space="preserve"> VC.</w:t>
      </w:r>
      <w:proofErr w:type="gramEnd"/>
      <w:r w:rsidRPr="004C35D4">
        <w:rPr>
          <w:rFonts w:ascii="Book Antiqua" w:hAnsi="Book Antiqua"/>
        </w:rPr>
        <w:t xml:space="preserve"> </w:t>
      </w:r>
      <w:proofErr w:type="gramStart"/>
      <w:r w:rsidRPr="004C35D4">
        <w:rPr>
          <w:rFonts w:ascii="Book Antiqua" w:hAnsi="Book Antiqua"/>
        </w:rPr>
        <w:t>Unique aspects of peripheral artery disease in patients with chronic kidney disease.</w:t>
      </w:r>
      <w:proofErr w:type="gramEnd"/>
      <w:r w:rsidRPr="004C35D4">
        <w:rPr>
          <w:rFonts w:ascii="Book Antiqua" w:hAnsi="Book Antiqua"/>
        </w:rPr>
        <w:t xml:space="preserve"> </w:t>
      </w:r>
      <w:proofErr w:type="spellStart"/>
      <w:r w:rsidRPr="004C35D4">
        <w:rPr>
          <w:rFonts w:ascii="Book Antiqua" w:hAnsi="Book Antiqua"/>
          <w:i/>
        </w:rPr>
        <w:t>Vasc</w:t>
      </w:r>
      <w:proofErr w:type="spellEnd"/>
      <w:r w:rsidRPr="004C35D4">
        <w:rPr>
          <w:rFonts w:ascii="Book Antiqua" w:hAnsi="Book Antiqua"/>
          <w:i/>
        </w:rPr>
        <w:t xml:space="preserve"> Med</w:t>
      </w:r>
      <w:r w:rsidRPr="004C35D4">
        <w:rPr>
          <w:rFonts w:ascii="Book Antiqua" w:hAnsi="Book Antiqua"/>
        </w:rPr>
        <w:t xml:space="preserve"> 2019; </w:t>
      </w:r>
      <w:r w:rsidRPr="004C35D4">
        <w:rPr>
          <w:rFonts w:ascii="Book Antiqua" w:hAnsi="Book Antiqua"/>
          <w:b/>
        </w:rPr>
        <w:t>24</w:t>
      </w:r>
      <w:r w:rsidRPr="004C35D4">
        <w:rPr>
          <w:rFonts w:ascii="Book Antiqua" w:hAnsi="Book Antiqua"/>
        </w:rPr>
        <w:t>: 251-260 [PMID: 30823859 DOI: 10.1177/1358863X18824654]</w:t>
      </w:r>
    </w:p>
    <w:p w14:paraId="1DDF97B3" w14:textId="5AF8D29C" w:rsidR="00B318BF" w:rsidRPr="004C35D4" w:rsidRDefault="00B318BF" w:rsidP="00B318BF">
      <w:pPr>
        <w:spacing w:line="360" w:lineRule="auto"/>
        <w:jc w:val="both"/>
        <w:rPr>
          <w:rFonts w:ascii="Book Antiqua" w:hAnsi="Book Antiqua"/>
        </w:rPr>
      </w:pPr>
      <w:proofErr w:type="gramStart"/>
      <w:r w:rsidRPr="004C35D4">
        <w:rPr>
          <w:rFonts w:ascii="Book Antiqua" w:hAnsi="Book Antiqua"/>
        </w:rPr>
        <w:t xml:space="preserve">12 </w:t>
      </w:r>
      <w:bookmarkStart w:id="28" w:name="OLE_LINK20"/>
      <w:proofErr w:type="spellStart"/>
      <w:r w:rsidR="0055095D" w:rsidRPr="004C35D4">
        <w:rPr>
          <w:rFonts w:ascii="Book Antiqua" w:hAnsi="Book Antiqua"/>
          <w:b/>
          <w:bCs/>
        </w:rPr>
        <w:t>Rautenberg</w:t>
      </w:r>
      <w:proofErr w:type="spellEnd"/>
      <w:r w:rsidR="0055095D" w:rsidRPr="004C35D4">
        <w:rPr>
          <w:rFonts w:ascii="Book Antiqua" w:hAnsi="Book Antiqua"/>
          <w:b/>
          <w:bCs/>
        </w:rPr>
        <w:t xml:space="preserve"> E</w:t>
      </w:r>
      <w:r w:rsidRPr="004C35D4">
        <w:rPr>
          <w:rFonts w:ascii="Book Antiqua" w:hAnsi="Book Antiqua"/>
          <w:b/>
          <w:bCs/>
        </w:rPr>
        <w:t>.</w:t>
      </w:r>
      <w:r w:rsidRPr="004C35D4">
        <w:rPr>
          <w:rFonts w:ascii="Book Antiqua" w:hAnsi="Book Antiqua"/>
          <w:b/>
        </w:rPr>
        <w:t xml:space="preserve"> </w:t>
      </w:r>
      <w:bookmarkStart w:id="29" w:name="OLE_LINK21"/>
      <w:bookmarkStart w:id="30" w:name="OLE_LINK22"/>
      <w:proofErr w:type="spellStart"/>
      <w:r w:rsidRPr="004C35D4">
        <w:rPr>
          <w:rFonts w:ascii="Book Antiqua" w:hAnsi="Book Antiqua"/>
          <w:bCs/>
        </w:rPr>
        <w:t>Röntgenphotographie</w:t>
      </w:r>
      <w:proofErr w:type="spellEnd"/>
      <w:r w:rsidRPr="004C35D4">
        <w:rPr>
          <w:rFonts w:ascii="Book Antiqua" w:hAnsi="Book Antiqua"/>
          <w:bCs/>
        </w:rPr>
        <w:t xml:space="preserve"> der </w:t>
      </w:r>
      <w:proofErr w:type="spellStart"/>
      <w:r w:rsidRPr="004C35D4">
        <w:rPr>
          <w:rFonts w:ascii="Book Antiqua" w:hAnsi="Book Antiqua"/>
          <w:bCs/>
        </w:rPr>
        <w:t>Leber</w:t>
      </w:r>
      <w:proofErr w:type="spellEnd"/>
      <w:r w:rsidRPr="004C35D4">
        <w:rPr>
          <w:rFonts w:ascii="Book Antiqua" w:hAnsi="Book Antiqua"/>
          <w:bCs/>
        </w:rPr>
        <w:t xml:space="preserve">, der </w:t>
      </w:r>
      <w:proofErr w:type="spellStart"/>
      <w:r w:rsidRPr="004C35D4">
        <w:rPr>
          <w:rFonts w:ascii="Book Antiqua" w:hAnsi="Book Antiqua"/>
          <w:bCs/>
        </w:rPr>
        <w:t>Milz</w:t>
      </w:r>
      <w:proofErr w:type="spellEnd"/>
      <w:r w:rsidRPr="004C35D4">
        <w:rPr>
          <w:rFonts w:ascii="Book Antiqua" w:hAnsi="Book Antiqua"/>
          <w:bCs/>
        </w:rPr>
        <w:t xml:space="preserve"> und des </w:t>
      </w:r>
      <w:proofErr w:type="spellStart"/>
      <w:r w:rsidRPr="004C35D4">
        <w:rPr>
          <w:rFonts w:ascii="Book Antiqua" w:hAnsi="Book Antiqua"/>
          <w:bCs/>
        </w:rPr>
        <w:t>Zwerchfells</w:t>
      </w:r>
      <w:proofErr w:type="spellEnd"/>
      <w:r w:rsidRPr="004C35D4">
        <w:rPr>
          <w:rFonts w:ascii="Book Antiqua" w:hAnsi="Book Antiqua"/>
          <w:bCs/>
        </w:rPr>
        <w:t>.</w:t>
      </w:r>
      <w:bookmarkEnd w:id="29"/>
      <w:bookmarkEnd w:id="30"/>
      <w:proofErr w:type="gramEnd"/>
      <w:r w:rsidRPr="004C35D4">
        <w:rPr>
          <w:rFonts w:ascii="Book Antiqua" w:hAnsi="Book Antiqua"/>
        </w:rPr>
        <w:t xml:space="preserve"> </w:t>
      </w:r>
      <w:r w:rsidR="0055095D" w:rsidRPr="004C35D4">
        <w:rPr>
          <w:rFonts w:ascii="Book Antiqua" w:hAnsi="Book Antiqua"/>
          <w:i/>
          <w:iCs/>
        </w:rPr>
        <w:t xml:space="preserve">Deutsch Med </w:t>
      </w:r>
      <w:proofErr w:type="spellStart"/>
      <w:r w:rsidR="0055095D" w:rsidRPr="004C35D4">
        <w:rPr>
          <w:rFonts w:ascii="Book Antiqua" w:hAnsi="Book Antiqua"/>
          <w:i/>
          <w:iCs/>
        </w:rPr>
        <w:t>Wschr</w:t>
      </w:r>
      <w:proofErr w:type="spellEnd"/>
      <w:r w:rsidR="0055095D" w:rsidRPr="004C35D4">
        <w:rPr>
          <w:rFonts w:ascii="Book Antiqua" w:hAnsi="Book Antiqua"/>
          <w:i/>
          <w:iCs/>
        </w:rPr>
        <w:t xml:space="preserve"> </w:t>
      </w:r>
      <w:r w:rsidR="0055095D" w:rsidRPr="004C35D4">
        <w:rPr>
          <w:rFonts w:ascii="Book Antiqua" w:hAnsi="Book Antiqua"/>
        </w:rPr>
        <w:t xml:space="preserve">1914; </w:t>
      </w:r>
      <w:r w:rsidR="0055095D" w:rsidRPr="004C35D4">
        <w:rPr>
          <w:rFonts w:ascii="Book Antiqua" w:hAnsi="Book Antiqua"/>
          <w:b/>
          <w:bCs/>
        </w:rPr>
        <w:t>40</w:t>
      </w:r>
      <w:r w:rsidR="0055095D" w:rsidRPr="004C35D4">
        <w:rPr>
          <w:rFonts w:ascii="Book Antiqua" w:hAnsi="Book Antiqua"/>
        </w:rPr>
        <w:t>: 1205</w:t>
      </w:r>
      <w:bookmarkEnd w:id="28"/>
    </w:p>
    <w:p w14:paraId="25CB6D0B" w14:textId="61173688" w:rsidR="00B318BF" w:rsidRPr="004C35D4" w:rsidRDefault="00B318BF" w:rsidP="00B318BF">
      <w:pPr>
        <w:spacing w:line="360" w:lineRule="auto"/>
        <w:jc w:val="both"/>
        <w:rPr>
          <w:rFonts w:ascii="Book Antiqua" w:hAnsi="Book Antiqua"/>
        </w:rPr>
      </w:pPr>
      <w:r w:rsidRPr="004C35D4">
        <w:rPr>
          <w:rFonts w:ascii="Book Antiqua" w:hAnsi="Book Antiqua"/>
        </w:rPr>
        <w:t xml:space="preserve">13 </w:t>
      </w:r>
      <w:r w:rsidRPr="004C35D4">
        <w:rPr>
          <w:rFonts w:ascii="Book Antiqua" w:hAnsi="Book Antiqua"/>
          <w:b/>
        </w:rPr>
        <w:t>P</w:t>
      </w:r>
      <w:r w:rsidR="00CA636E" w:rsidRPr="004C35D4">
        <w:rPr>
          <w:rFonts w:ascii="Book Antiqua" w:hAnsi="Book Antiqua"/>
          <w:b/>
        </w:rPr>
        <w:t>aul</w:t>
      </w:r>
      <w:r w:rsidRPr="004C35D4">
        <w:rPr>
          <w:rFonts w:ascii="Book Antiqua" w:hAnsi="Book Antiqua"/>
          <w:b/>
        </w:rPr>
        <w:t xml:space="preserve"> RE</w:t>
      </w:r>
      <w:r w:rsidRPr="004C35D4">
        <w:rPr>
          <w:rFonts w:ascii="Book Antiqua" w:hAnsi="Book Antiqua"/>
        </w:rPr>
        <w:t>, D</w:t>
      </w:r>
      <w:r w:rsidR="00CA636E" w:rsidRPr="004C35D4">
        <w:rPr>
          <w:rFonts w:ascii="Book Antiqua" w:hAnsi="Book Antiqua"/>
        </w:rPr>
        <w:t>urant</w:t>
      </w:r>
      <w:r w:rsidRPr="004C35D4">
        <w:rPr>
          <w:rFonts w:ascii="Book Antiqua" w:hAnsi="Book Antiqua"/>
        </w:rPr>
        <w:t xml:space="preserve"> TM, O</w:t>
      </w:r>
      <w:r w:rsidR="00CA636E" w:rsidRPr="004C35D4">
        <w:rPr>
          <w:rFonts w:ascii="Book Antiqua" w:hAnsi="Book Antiqua"/>
        </w:rPr>
        <w:t>ppenheimer</w:t>
      </w:r>
      <w:r w:rsidRPr="004C35D4">
        <w:rPr>
          <w:rFonts w:ascii="Book Antiqua" w:hAnsi="Book Antiqua"/>
        </w:rPr>
        <w:t xml:space="preserve"> MJ, </w:t>
      </w:r>
      <w:r w:rsidR="00CA636E" w:rsidRPr="004C35D4">
        <w:rPr>
          <w:rFonts w:ascii="Book Antiqua" w:hAnsi="Book Antiqua"/>
        </w:rPr>
        <w:t xml:space="preserve">Stauffer </w:t>
      </w:r>
      <w:r w:rsidRPr="004C35D4">
        <w:rPr>
          <w:rFonts w:ascii="Book Antiqua" w:hAnsi="Book Antiqua"/>
        </w:rPr>
        <w:t xml:space="preserve">HM. Intravenous carbon dioxide for </w:t>
      </w:r>
      <w:proofErr w:type="spellStart"/>
      <w:r w:rsidRPr="004C35D4">
        <w:rPr>
          <w:rFonts w:ascii="Book Antiqua" w:hAnsi="Book Antiqua"/>
        </w:rPr>
        <w:t>intracardiac</w:t>
      </w:r>
      <w:proofErr w:type="spellEnd"/>
      <w:r w:rsidRPr="004C35D4">
        <w:rPr>
          <w:rFonts w:ascii="Book Antiqua" w:hAnsi="Book Antiqua"/>
        </w:rPr>
        <w:t xml:space="preserve"> gas contrast in the roentgen diagnosis of pericardial effusion and thickening. </w:t>
      </w:r>
      <w:r w:rsidRPr="004C35D4">
        <w:rPr>
          <w:rFonts w:ascii="Book Antiqua" w:hAnsi="Book Antiqua"/>
          <w:i/>
        </w:rPr>
        <w:t xml:space="preserve">Am J </w:t>
      </w:r>
      <w:proofErr w:type="spellStart"/>
      <w:r w:rsidRPr="004C35D4">
        <w:rPr>
          <w:rFonts w:ascii="Book Antiqua" w:hAnsi="Book Antiqua"/>
          <w:i/>
        </w:rPr>
        <w:t>Roentgenol</w:t>
      </w:r>
      <w:proofErr w:type="spellEnd"/>
      <w:r w:rsidRPr="004C35D4">
        <w:rPr>
          <w:rFonts w:ascii="Book Antiqua" w:hAnsi="Book Antiqua"/>
          <w:i/>
        </w:rPr>
        <w:t xml:space="preserve"> Radium </w:t>
      </w:r>
      <w:proofErr w:type="spellStart"/>
      <w:r w:rsidRPr="004C35D4">
        <w:rPr>
          <w:rFonts w:ascii="Book Antiqua" w:hAnsi="Book Antiqua"/>
          <w:i/>
        </w:rPr>
        <w:t>Ther</w:t>
      </w:r>
      <w:proofErr w:type="spellEnd"/>
      <w:r w:rsidRPr="004C35D4">
        <w:rPr>
          <w:rFonts w:ascii="Book Antiqua" w:hAnsi="Book Antiqua"/>
          <w:i/>
        </w:rPr>
        <w:t xml:space="preserve"> </w:t>
      </w:r>
      <w:proofErr w:type="spellStart"/>
      <w:r w:rsidRPr="004C35D4">
        <w:rPr>
          <w:rFonts w:ascii="Book Antiqua" w:hAnsi="Book Antiqua"/>
          <w:i/>
        </w:rPr>
        <w:t>Nucl</w:t>
      </w:r>
      <w:proofErr w:type="spellEnd"/>
      <w:r w:rsidRPr="004C35D4">
        <w:rPr>
          <w:rFonts w:ascii="Book Antiqua" w:hAnsi="Book Antiqua"/>
          <w:i/>
        </w:rPr>
        <w:t xml:space="preserve"> Med</w:t>
      </w:r>
      <w:r w:rsidRPr="004C35D4">
        <w:rPr>
          <w:rFonts w:ascii="Book Antiqua" w:hAnsi="Book Antiqua"/>
        </w:rPr>
        <w:t xml:space="preserve"> 1957; </w:t>
      </w:r>
      <w:r w:rsidRPr="004C35D4">
        <w:rPr>
          <w:rFonts w:ascii="Book Antiqua" w:hAnsi="Book Antiqua"/>
          <w:b/>
        </w:rPr>
        <w:t>78</w:t>
      </w:r>
      <w:r w:rsidRPr="004C35D4">
        <w:rPr>
          <w:rFonts w:ascii="Book Antiqua" w:hAnsi="Book Antiqua"/>
        </w:rPr>
        <w:t>: 224-225 [PMID: 13444515]</w:t>
      </w:r>
    </w:p>
    <w:p w14:paraId="08230F9F" w14:textId="252DE894" w:rsidR="00B318BF" w:rsidRPr="004C35D4" w:rsidRDefault="00B318BF" w:rsidP="00B318BF">
      <w:pPr>
        <w:spacing w:line="360" w:lineRule="auto"/>
        <w:jc w:val="both"/>
        <w:rPr>
          <w:rFonts w:ascii="Book Antiqua" w:hAnsi="Book Antiqua"/>
        </w:rPr>
      </w:pPr>
      <w:proofErr w:type="gramStart"/>
      <w:r w:rsidRPr="004C35D4">
        <w:rPr>
          <w:rFonts w:ascii="Book Antiqua" w:hAnsi="Book Antiqua"/>
        </w:rPr>
        <w:t xml:space="preserve">14 </w:t>
      </w:r>
      <w:proofErr w:type="spellStart"/>
      <w:r w:rsidR="00CA636E" w:rsidRPr="004C35D4">
        <w:rPr>
          <w:rFonts w:ascii="Book Antiqua" w:hAnsi="Book Antiqua"/>
          <w:b/>
        </w:rPr>
        <w:t>Scatliff</w:t>
      </w:r>
      <w:proofErr w:type="spellEnd"/>
      <w:r w:rsidR="00CA636E" w:rsidRPr="004C35D4">
        <w:rPr>
          <w:rFonts w:ascii="Book Antiqua" w:hAnsi="Book Antiqua"/>
          <w:b/>
        </w:rPr>
        <w:t xml:space="preserve"> </w:t>
      </w:r>
      <w:r w:rsidRPr="004C35D4">
        <w:rPr>
          <w:rFonts w:ascii="Book Antiqua" w:hAnsi="Book Antiqua"/>
          <w:b/>
        </w:rPr>
        <w:t>JH</w:t>
      </w:r>
      <w:r w:rsidRPr="004C35D4">
        <w:rPr>
          <w:rFonts w:ascii="Book Antiqua" w:hAnsi="Book Antiqua"/>
        </w:rPr>
        <w:t xml:space="preserve">, </w:t>
      </w:r>
      <w:proofErr w:type="spellStart"/>
      <w:r w:rsidR="00CA636E" w:rsidRPr="004C35D4">
        <w:rPr>
          <w:rFonts w:ascii="Book Antiqua" w:hAnsi="Book Antiqua"/>
        </w:rPr>
        <w:t>Kummer</w:t>
      </w:r>
      <w:proofErr w:type="spellEnd"/>
      <w:r w:rsidR="00CA636E" w:rsidRPr="004C35D4">
        <w:rPr>
          <w:rFonts w:ascii="Book Antiqua" w:hAnsi="Book Antiqua"/>
        </w:rPr>
        <w:t xml:space="preserve"> </w:t>
      </w:r>
      <w:r w:rsidRPr="004C35D4">
        <w:rPr>
          <w:rFonts w:ascii="Book Antiqua" w:hAnsi="Book Antiqua"/>
        </w:rPr>
        <w:t xml:space="preserve">AJ, </w:t>
      </w:r>
      <w:r w:rsidR="00CA636E" w:rsidRPr="004C35D4">
        <w:rPr>
          <w:rFonts w:ascii="Book Antiqua" w:hAnsi="Book Antiqua"/>
        </w:rPr>
        <w:t xml:space="preserve">Janzen </w:t>
      </w:r>
      <w:r w:rsidRPr="004C35D4">
        <w:rPr>
          <w:rFonts w:ascii="Book Antiqua" w:hAnsi="Book Antiqua"/>
        </w:rPr>
        <w:t>AH.</w:t>
      </w:r>
      <w:proofErr w:type="gramEnd"/>
      <w:r w:rsidRPr="004C35D4">
        <w:rPr>
          <w:rFonts w:ascii="Book Antiqua" w:hAnsi="Book Antiqua"/>
        </w:rPr>
        <w:t xml:space="preserve"> </w:t>
      </w:r>
      <w:proofErr w:type="gramStart"/>
      <w:r w:rsidRPr="004C35D4">
        <w:rPr>
          <w:rFonts w:ascii="Book Antiqua" w:hAnsi="Book Antiqua"/>
        </w:rPr>
        <w:t xml:space="preserve">The diagnosis of pericardial effusion with </w:t>
      </w:r>
      <w:proofErr w:type="spellStart"/>
      <w:r w:rsidRPr="004C35D4">
        <w:rPr>
          <w:rFonts w:ascii="Book Antiqua" w:hAnsi="Book Antiqua"/>
        </w:rPr>
        <w:t>intracardiac</w:t>
      </w:r>
      <w:proofErr w:type="spellEnd"/>
      <w:r w:rsidRPr="004C35D4">
        <w:rPr>
          <w:rFonts w:ascii="Book Antiqua" w:hAnsi="Book Antiqua"/>
        </w:rPr>
        <w:t xml:space="preserve"> carbon dioxide.</w:t>
      </w:r>
      <w:proofErr w:type="gramEnd"/>
      <w:r w:rsidRPr="004C35D4">
        <w:rPr>
          <w:rFonts w:ascii="Book Antiqua" w:hAnsi="Book Antiqua"/>
        </w:rPr>
        <w:t xml:space="preserve"> </w:t>
      </w:r>
      <w:r w:rsidRPr="004C35D4">
        <w:rPr>
          <w:rFonts w:ascii="Book Antiqua" w:hAnsi="Book Antiqua"/>
          <w:i/>
        </w:rPr>
        <w:t>Radiology</w:t>
      </w:r>
      <w:r w:rsidRPr="004C35D4">
        <w:rPr>
          <w:rFonts w:ascii="Book Antiqua" w:hAnsi="Book Antiqua"/>
        </w:rPr>
        <w:t xml:space="preserve"> 1959; </w:t>
      </w:r>
      <w:r w:rsidRPr="004C35D4">
        <w:rPr>
          <w:rFonts w:ascii="Book Antiqua" w:hAnsi="Book Antiqua"/>
          <w:b/>
        </w:rPr>
        <w:t>73</w:t>
      </w:r>
      <w:r w:rsidRPr="004C35D4">
        <w:rPr>
          <w:rFonts w:ascii="Book Antiqua" w:hAnsi="Book Antiqua"/>
        </w:rPr>
        <w:t>: 871-883 [PMID: 14442264 DOI: 10.1148/73.6.871]</w:t>
      </w:r>
    </w:p>
    <w:p w14:paraId="441B0B52"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15 </w:t>
      </w:r>
      <w:r w:rsidRPr="004C35D4">
        <w:rPr>
          <w:rFonts w:ascii="Book Antiqua" w:hAnsi="Book Antiqua"/>
          <w:b/>
        </w:rPr>
        <w:t>Hawkins IF</w:t>
      </w:r>
      <w:r w:rsidRPr="004C35D4">
        <w:rPr>
          <w:rFonts w:ascii="Book Antiqua" w:hAnsi="Book Antiqua"/>
        </w:rPr>
        <w:t xml:space="preserve">. </w:t>
      </w:r>
      <w:proofErr w:type="gramStart"/>
      <w:r w:rsidRPr="004C35D4">
        <w:rPr>
          <w:rFonts w:ascii="Book Antiqua" w:hAnsi="Book Antiqua"/>
        </w:rPr>
        <w:t>Carbon dioxide digital subtraction arteriography.</w:t>
      </w:r>
      <w:proofErr w:type="gramEnd"/>
      <w:r w:rsidRPr="004C35D4">
        <w:rPr>
          <w:rFonts w:ascii="Book Antiqua" w:hAnsi="Book Antiqua"/>
        </w:rPr>
        <w:t xml:space="preserve"> </w:t>
      </w:r>
      <w:r w:rsidRPr="004C35D4">
        <w:rPr>
          <w:rFonts w:ascii="Book Antiqua" w:hAnsi="Book Antiqua"/>
          <w:i/>
        </w:rPr>
        <w:t xml:space="preserve">AJR Am J </w:t>
      </w:r>
      <w:proofErr w:type="spellStart"/>
      <w:r w:rsidRPr="004C35D4">
        <w:rPr>
          <w:rFonts w:ascii="Book Antiqua" w:hAnsi="Book Antiqua"/>
          <w:i/>
        </w:rPr>
        <w:t>Roentgenol</w:t>
      </w:r>
      <w:proofErr w:type="spellEnd"/>
      <w:r w:rsidRPr="004C35D4">
        <w:rPr>
          <w:rFonts w:ascii="Book Antiqua" w:hAnsi="Book Antiqua"/>
        </w:rPr>
        <w:t xml:space="preserve"> 1982; </w:t>
      </w:r>
      <w:r w:rsidRPr="004C35D4">
        <w:rPr>
          <w:rFonts w:ascii="Book Antiqua" w:hAnsi="Book Antiqua"/>
          <w:b/>
        </w:rPr>
        <w:t>139</w:t>
      </w:r>
      <w:r w:rsidRPr="004C35D4">
        <w:rPr>
          <w:rFonts w:ascii="Book Antiqua" w:hAnsi="Book Antiqua"/>
        </w:rPr>
        <w:t>: 19-24 [PMID: 6807073 DOI: 10.2214/ajr.139.1.19]</w:t>
      </w:r>
    </w:p>
    <w:p w14:paraId="5C8E2A58"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16 </w:t>
      </w:r>
      <w:r w:rsidRPr="004C35D4">
        <w:rPr>
          <w:rFonts w:ascii="Book Antiqua" w:hAnsi="Book Antiqua"/>
          <w:b/>
        </w:rPr>
        <w:t>Moos JM</w:t>
      </w:r>
      <w:r w:rsidRPr="004C35D4">
        <w:rPr>
          <w:rFonts w:ascii="Book Antiqua" w:hAnsi="Book Antiqua"/>
        </w:rPr>
        <w:t xml:space="preserve">, Ham SW, Han SM, Lew WK, Hua HT, Hood DB, Rowe VL, Weaver FA. </w:t>
      </w:r>
      <w:proofErr w:type="gramStart"/>
      <w:r w:rsidRPr="004C35D4">
        <w:rPr>
          <w:rFonts w:ascii="Book Antiqua" w:hAnsi="Book Antiqua"/>
        </w:rPr>
        <w:t>Safety of carbon dioxide digital subtraction angiography.</w:t>
      </w:r>
      <w:proofErr w:type="gramEnd"/>
      <w:r w:rsidRPr="004C35D4">
        <w:rPr>
          <w:rFonts w:ascii="Book Antiqua" w:hAnsi="Book Antiqua"/>
        </w:rPr>
        <w:t xml:space="preserve"> </w:t>
      </w:r>
      <w:r w:rsidRPr="004C35D4">
        <w:rPr>
          <w:rFonts w:ascii="Book Antiqua" w:hAnsi="Book Antiqua"/>
          <w:i/>
        </w:rPr>
        <w:t xml:space="preserve">Arch </w:t>
      </w:r>
      <w:proofErr w:type="spellStart"/>
      <w:r w:rsidRPr="004C35D4">
        <w:rPr>
          <w:rFonts w:ascii="Book Antiqua" w:hAnsi="Book Antiqua"/>
          <w:i/>
        </w:rPr>
        <w:t>Surg</w:t>
      </w:r>
      <w:proofErr w:type="spellEnd"/>
      <w:r w:rsidRPr="004C35D4">
        <w:rPr>
          <w:rFonts w:ascii="Book Antiqua" w:hAnsi="Book Antiqua"/>
        </w:rPr>
        <w:t xml:space="preserve"> 2011; </w:t>
      </w:r>
      <w:r w:rsidRPr="004C35D4">
        <w:rPr>
          <w:rFonts w:ascii="Book Antiqua" w:hAnsi="Book Antiqua"/>
          <w:b/>
        </w:rPr>
        <w:t>146</w:t>
      </w:r>
      <w:r w:rsidRPr="004C35D4">
        <w:rPr>
          <w:rFonts w:ascii="Book Antiqua" w:hAnsi="Book Antiqua"/>
        </w:rPr>
        <w:t>: 1428-1432 [PMID: 22288088 DOI: 10.1001/archsurg.2011.195]</w:t>
      </w:r>
    </w:p>
    <w:p w14:paraId="54FB5ED7"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17 </w:t>
      </w:r>
      <w:proofErr w:type="spellStart"/>
      <w:r w:rsidRPr="004C35D4">
        <w:rPr>
          <w:rFonts w:ascii="Book Antiqua" w:hAnsi="Book Antiqua"/>
          <w:b/>
        </w:rPr>
        <w:t>Fujihara</w:t>
      </w:r>
      <w:proofErr w:type="spellEnd"/>
      <w:r w:rsidRPr="004C35D4">
        <w:rPr>
          <w:rFonts w:ascii="Book Antiqua" w:hAnsi="Book Antiqua"/>
          <w:b/>
        </w:rPr>
        <w:t xml:space="preserve"> M</w:t>
      </w:r>
      <w:r w:rsidRPr="004C35D4">
        <w:rPr>
          <w:rFonts w:ascii="Book Antiqua" w:hAnsi="Book Antiqua"/>
        </w:rPr>
        <w:t xml:space="preserve">, Kawasaki D, </w:t>
      </w:r>
      <w:proofErr w:type="spellStart"/>
      <w:r w:rsidRPr="004C35D4">
        <w:rPr>
          <w:rFonts w:ascii="Book Antiqua" w:hAnsi="Book Antiqua"/>
        </w:rPr>
        <w:t>Shintani</w:t>
      </w:r>
      <w:proofErr w:type="spellEnd"/>
      <w:r w:rsidRPr="004C35D4">
        <w:rPr>
          <w:rFonts w:ascii="Book Antiqua" w:hAnsi="Book Antiqua"/>
        </w:rPr>
        <w:t xml:space="preserve"> Y, </w:t>
      </w:r>
      <w:proofErr w:type="spellStart"/>
      <w:r w:rsidRPr="004C35D4">
        <w:rPr>
          <w:rFonts w:ascii="Book Antiqua" w:hAnsi="Book Antiqua"/>
        </w:rPr>
        <w:t>Fukunaga</w:t>
      </w:r>
      <w:proofErr w:type="spellEnd"/>
      <w:r w:rsidRPr="004C35D4">
        <w:rPr>
          <w:rFonts w:ascii="Book Antiqua" w:hAnsi="Book Antiqua"/>
        </w:rPr>
        <w:t xml:space="preserve"> M, </w:t>
      </w:r>
      <w:proofErr w:type="spellStart"/>
      <w:r w:rsidRPr="004C35D4">
        <w:rPr>
          <w:rFonts w:ascii="Book Antiqua" w:hAnsi="Book Antiqua"/>
        </w:rPr>
        <w:t>Nakama</w:t>
      </w:r>
      <w:proofErr w:type="spellEnd"/>
      <w:r w:rsidRPr="004C35D4">
        <w:rPr>
          <w:rFonts w:ascii="Book Antiqua" w:hAnsi="Book Antiqua"/>
        </w:rPr>
        <w:t xml:space="preserve"> T, </w:t>
      </w:r>
      <w:proofErr w:type="spellStart"/>
      <w:r w:rsidRPr="004C35D4">
        <w:rPr>
          <w:rFonts w:ascii="Book Antiqua" w:hAnsi="Book Antiqua"/>
        </w:rPr>
        <w:t>Koshida</w:t>
      </w:r>
      <w:proofErr w:type="spellEnd"/>
      <w:r w:rsidRPr="004C35D4">
        <w:rPr>
          <w:rFonts w:ascii="Book Antiqua" w:hAnsi="Book Antiqua"/>
        </w:rPr>
        <w:t xml:space="preserve"> R, </w:t>
      </w:r>
      <w:proofErr w:type="spellStart"/>
      <w:r w:rsidRPr="004C35D4">
        <w:rPr>
          <w:rFonts w:ascii="Book Antiqua" w:hAnsi="Book Antiqua"/>
        </w:rPr>
        <w:t>Higashimori</w:t>
      </w:r>
      <w:proofErr w:type="spellEnd"/>
      <w:r w:rsidRPr="004C35D4">
        <w:rPr>
          <w:rFonts w:ascii="Book Antiqua" w:hAnsi="Book Antiqua"/>
        </w:rPr>
        <w:t xml:space="preserve"> A, Yokoi Y; CO2 Angiography Registry Investigators. Endovascular therapy by CO2 angiography to prevent contrast-induced nephropathy in patients with chronic kidney disease: a prospective </w:t>
      </w:r>
      <w:proofErr w:type="spellStart"/>
      <w:r w:rsidRPr="004C35D4">
        <w:rPr>
          <w:rFonts w:ascii="Book Antiqua" w:hAnsi="Book Antiqua"/>
        </w:rPr>
        <w:t>multicenter</w:t>
      </w:r>
      <w:proofErr w:type="spellEnd"/>
      <w:r w:rsidRPr="004C35D4">
        <w:rPr>
          <w:rFonts w:ascii="Book Antiqua" w:hAnsi="Book Antiqua"/>
        </w:rPr>
        <w:t xml:space="preserve"> trial of CO2 angiography registry. </w:t>
      </w:r>
      <w:r w:rsidRPr="004C35D4">
        <w:rPr>
          <w:rFonts w:ascii="Book Antiqua" w:hAnsi="Book Antiqua"/>
          <w:i/>
        </w:rPr>
        <w:t xml:space="preserve">Catheter </w:t>
      </w:r>
      <w:proofErr w:type="spellStart"/>
      <w:r w:rsidRPr="004C35D4">
        <w:rPr>
          <w:rFonts w:ascii="Book Antiqua" w:hAnsi="Book Antiqua"/>
          <w:i/>
        </w:rPr>
        <w:t>Cardiovasc</w:t>
      </w:r>
      <w:proofErr w:type="spellEnd"/>
      <w:r w:rsidRPr="004C35D4">
        <w:rPr>
          <w:rFonts w:ascii="Book Antiqua" w:hAnsi="Book Antiqua"/>
          <w:i/>
        </w:rPr>
        <w:t xml:space="preserve"> </w:t>
      </w:r>
      <w:proofErr w:type="spellStart"/>
      <w:r w:rsidRPr="004C35D4">
        <w:rPr>
          <w:rFonts w:ascii="Book Antiqua" w:hAnsi="Book Antiqua"/>
          <w:i/>
        </w:rPr>
        <w:t>Interv</w:t>
      </w:r>
      <w:proofErr w:type="spellEnd"/>
      <w:r w:rsidRPr="004C35D4">
        <w:rPr>
          <w:rFonts w:ascii="Book Antiqua" w:hAnsi="Book Antiqua"/>
        </w:rPr>
        <w:t xml:space="preserve"> 2015; </w:t>
      </w:r>
      <w:r w:rsidRPr="004C35D4">
        <w:rPr>
          <w:rFonts w:ascii="Book Antiqua" w:hAnsi="Book Antiqua"/>
          <w:b/>
        </w:rPr>
        <w:t>85</w:t>
      </w:r>
      <w:r w:rsidRPr="004C35D4">
        <w:rPr>
          <w:rFonts w:ascii="Book Antiqua" w:hAnsi="Book Antiqua"/>
        </w:rPr>
        <w:t>: 870-877 [PMID: 25380326 DOI: 10.1002/ccd.25722]</w:t>
      </w:r>
    </w:p>
    <w:p w14:paraId="4A723506"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18 </w:t>
      </w:r>
      <w:proofErr w:type="spellStart"/>
      <w:r w:rsidRPr="004C35D4">
        <w:rPr>
          <w:rFonts w:ascii="Book Antiqua" w:hAnsi="Book Antiqua"/>
          <w:b/>
        </w:rPr>
        <w:t>Giusca</w:t>
      </w:r>
      <w:proofErr w:type="spellEnd"/>
      <w:r w:rsidRPr="004C35D4">
        <w:rPr>
          <w:rFonts w:ascii="Book Antiqua" w:hAnsi="Book Antiqua"/>
          <w:b/>
        </w:rPr>
        <w:t xml:space="preserve"> S</w:t>
      </w:r>
      <w:r w:rsidRPr="004C35D4">
        <w:rPr>
          <w:rFonts w:ascii="Book Antiqua" w:hAnsi="Book Antiqua"/>
        </w:rPr>
        <w:t xml:space="preserve">, </w:t>
      </w:r>
      <w:proofErr w:type="spellStart"/>
      <w:r w:rsidRPr="004C35D4">
        <w:rPr>
          <w:rFonts w:ascii="Book Antiqua" w:hAnsi="Book Antiqua"/>
        </w:rPr>
        <w:t>Eisele</w:t>
      </w:r>
      <w:proofErr w:type="spellEnd"/>
      <w:r w:rsidRPr="004C35D4">
        <w:rPr>
          <w:rFonts w:ascii="Book Antiqua" w:hAnsi="Book Antiqua"/>
        </w:rPr>
        <w:t xml:space="preserve"> T, </w:t>
      </w:r>
      <w:proofErr w:type="spellStart"/>
      <w:r w:rsidRPr="004C35D4">
        <w:rPr>
          <w:rFonts w:ascii="Book Antiqua" w:hAnsi="Book Antiqua"/>
        </w:rPr>
        <w:t>Raupp</w:t>
      </w:r>
      <w:proofErr w:type="spellEnd"/>
      <w:r w:rsidRPr="004C35D4">
        <w:rPr>
          <w:rFonts w:ascii="Book Antiqua" w:hAnsi="Book Antiqua"/>
        </w:rPr>
        <w:t xml:space="preserve"> D, </w:t>
      </w:r>
      <w:proofErr w:type="spellStart"/>
      <w:r w:rsidRPr="004C35D4">
        <w:rPr>
          <w:rFonts w:ascii="Book Antiqua" w:hAnsi="Book Antiqua"/>
        </w:rPr>
        <w:t>Eisenbach</w:t>
      </w:r>
      <w:proofErr w:type="spellEnd"/>
      <w:r w:rsidRPr="004C35D4">
        <w:rPr>
          <w:rFonts w:ascii="Book Antiqua" w:hAnsi="Book Antiqua"/>
        </w:rPr>
        <w:t xml:space="preserve"> C, </w:t>
      </w:r>
      <w:proofErr w:type="spellStart"/>
      <w:r w:rsidRPr="004C35D4">
        <w:rPr>
          <w:rFonts w:ascii="Book Antiqua" w:hAnsi="Book Antiqua"/>
        </w:rPr>
        <w:t>Korosoglou</w:t>
      </w:r>
      <w:proofErr w:type="spellEnd"/>
      <w:r w:rsidRPr="004C35D4">
        <w:rPr>
          <w:rFonts w:ascii="Book Antiqua" w:hAnsi="Book Antiqua"/>
        </w:rPr>
        <w:t xml:space="preserve"> G. Successful carbon dioxide angiography guided endovascular </w:t>
      </w:r>
      <w:proofErr w:type="spellStart"/>
      <w:r w:rsidRPr="004C35D4">
        <w:rPr>
          <w:rFonts w:ascii="Book Antiqua" w:hAnsi="Book Antiqua"/>
        </w:rPr>
        <w:t>thrombectomy</w:t>
      </w:r>
      <w:proofErr w:type="spellEnd"/>
      <w:r w:rsidRPr="004C35D4">
        <w:rPr>
          <w:rFonts w:ascii="Book Antiqua" w:hAnsi="Book Antiqua"/>
        </w:rPr>
        <w:t xml:space="preserve"> of the superficial femoral artery in a young patient with critical limb ischemia. </w:t>
      </w:r>
      <w:r w:rsidRPr="004C35D4">
        <w:rPr>
          <w:rFonts w:ascii="Book Antiqua" w:hAnsi="Book Antiqua"/>
          <w:i/>
        </w:rPr>
        <w:t>Heart Vessels</w:t>
      </w:r>
      <w:r w:rsidRPr="004C35D4">
        <w:rPr>
          <w:rFonts w:ascii="Book Antiqua" w:hAnsi="Book Antiqua"/>
        </w:rPr>
        <w:t xml:space="preserve"> 2017; </w:t>
      </w:r>
      <w:r w:rsidRPr="004C35D4">
        <w:rPr>
          <w:rFonts w:ascii="Book Antiqua" w:hAnsi="Book Antiqua"/>
          <w:b/>
        </w:rPr>
        <w:t>32</w:t>
      </w:r>
      <w:r w:rsidRPr="004C35D4">
        <w:rPr>
          <w:rFonts w:ascii="Book Antiqua" w:hAnsi="Book Antiqua"/>
        </w:rPr>
        <w:t>: 359-363 [PMID: 27663555 DOI: 10.1007/s00380-016-0894-y]</w:t>
      </w:r>
    </w:p>
    <w:p w14:paraId="1A68F5A2"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19 </w:t>
      </w:r>
      <w:proofErr w:type="spellStart"/>
      <w:r w:rsidRPr="004C35D4">
        <w:rPr>
          <w:rFonts w:ascii="Book Antiqua" w:hAnsi="Book Antiqua"/>
          <w:b/>
        </w:rPr>
        <w:t>Madhusudhan</w:t>
      </w:r>
      <w:proofErr w:type="spellEnd"/>
      <w:r w:rsidRPr="004C35D4">
        <w:rPr>
          <w:rFonts w:ascii="Book Antiqua" w:hAnsi="Book Antiqua"/>
          <w:b/>
        </w:rPr>
        <w:t xml:space="preserve"> KS</w:t>
      </w:r>
      <w:r w:rsidRPr="004C35D4">
        <w:rPr>
          <w:rFonts w:ascii="Book Antiqua" w:hAnsi="Book Antiqua"/>
        </w:rPr>
        <w:t xml:space="preserve">, Sharma S, Srivastava DN, </w:t>
      </w:r>
      <w:proofErr w:type="spellStart"/>
      <w:r w:rsidRPr="004C35D4">
        <w:rPr>
          <w:rFonts w:ascii="Book Antiqua" w:hAnsi="Book Antiqua"/>
        </w:rPr>
        <w:t>Thulkar</w:t>
      </w:r>
      <w:proofErr w:type="spellEnd"/>
      <w:r w:rsidRPr="004C35D4">
        <w:rPr>
          <w:rFonts w:ascii="Book Antiqua" w:hAnsi="Book Antiqua"/>
        </w:rPr>
        <w:t xml:space="preserve"> S, Mehta SN, Prasad G, Seenu V, Agarwal S. Comparison of intra-arterial digital subtraction angiography using carbon dioxide by 'home made' delivery system and conventional iodinated </w:t>
      </w:r>
      <w:r w:rsidRPr="004C35D4">
        <w:rPr>
          <w:rFonts w:ascii="Book Antiqua" w:hAnsi="Book Antiqua"/>
        </w:rPr>
        <w:lastRenderedPageBreak/>
        <w:t xml:space="preserve">contrast media in the evaluation of peripheral arterial occlusive disease of the lower limbs. </w:t>
      </w:r>
      <w:r w:rsidRPr="004C35D4">
        <w:rPr>
          <w:rFonts w:ascii="Book Antiqua" w:hAnsi="Book Antiqua"/>
          <w:i/>
        </w:rPr>
        <w:t xml:space="preserve">J Med Imaging </w:t>
      </w:r>
      <w:proofErr w:type="spellStart"/>
      <w:r w:rsidRPr="004C35D4">
        <w:rPr>
          <w:rFonts w:ascii="Book Antiqua" w:hAnsi="Book Antiqua"/>
          <w:i/>
        </w:rPr>
        <w:t>Radiat</w:t>
      </w:r>
      <w:proofErr w:type="spellEnd"/>
      <w:r w:rsidRPr="004C35D4">
        <w:rPr>
          <w:rFonts w:ascii="Book Antiqua" w:hAnsi="Book Antiqua"/>
          <w:i/>
        </w:rPr>
        <w:t xml:space="preserve"> </w:t>
      </w:r>
      <w:proofErr w:type="spellStart"/>
      <w:r w:rsidRPr="004C35D4">
        <w:rPr>
          <w:rFonts w:ascii="Book Antiqua" w:hAnsi="Book Antiqua"/>
          <w:i/>
        </w:rPr>
        <w:t>Oncol</w:t>
      </w:r>
      <w:proofErr w:type="spellEnd"/>
      <w:r w:rsidRPr="004C35D4">
        <w:rPr>
          <w:rFonts w:ascii="Book Antiqua" w:hAnsi="Book Antiqua"/>
        </w:rPr>
        <w:t xml:space="preserve"> 2009; </w:t>
      </w:r>
      <w:r w:rsidRPr="004C35D4">
        <w:rPr>
          <w:rFonts w:ascii="Book Antiqua" w:hAnsi="Book Antiqua"/>
          <w:b/>
        </w:rPr>
        <w:t>53</w:t>
      </w:r>
      <w:r w:rsidRPr="004C35D4">
        <w:rPr>
          <w:rFonts w:ascii="Book Antiqua" w:hAnsi="Book Antiqua"/>
        </w:rPr>
        <w:t>: 40-49 [PMID: 19453527 DOI: 10.1111/j.1754-9485.2009.02035.x]</w:t>
      </w:r>
    </w:p>
    <w:p w14:paraId="47A40225"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20 </w:t>
      </w:r>
      <w:proofErr w:type="spellStart"/>
      <w:r w:rsidRPr="004C35D4">
        <w:rPr>
          <w:rFonts w:ascii="Book Antiqua" w:hAnsi="Book Antiqua"/>
          <w:b/>
        </w:rPr>
        <w:t>Stegemann</w:t>
      </w:r>
      <w:proofErr w:type="spellEnd"/>
      <w:r w:rsidRPr="004C35D4">
        <w:rPr>
          <w:rFonts w:ascii="Book Antiqua" w:hAnsi="Book Antiqua"/>
          <w:b/>
        </w:rPr>
        <w:t xml:space="preserve"> E</w:t>
      </w:r>
      <w:r w:rsidRPr="004C35D4">
        <w:rPr>
          <w:rFonts w:ascii="Book Antiqua" w:hAnsi="Book Antiqua"/>
        </w:rPr>
        <w:t xml:space="preserve">, </w:t>
      </w:r>
      <w:proofErr w:type="spellStart"/>
      <w:r w:rsidRPr="004C35D4">
        <w:rPr>
          <w:rFonts w:ascii="Book Antiqua" w:hAnsi="Book Antiqua"/>
        </w:rPr>
        <w:t>Tegtmeier</w:t>
      </w:r>
      <w:proofErr w:type="spellEnd"/>
      <w:r w:rsidRPr="004C35D4">
        <w:rPr>
          <w:rFonts w:ascii="Book Antiqua" w:hAnsi="Book Antiqua"/>
        </w:rPr>
        <w:t xml:space="preserve"> C, </w:t>
      </w:r>
      <w:proofErr w:type="spellStart"/>
      <w:r w:rsidRPr="004C35D4">
        <w:rPr>
          <w:rFonts w:ascii="Book Antiqua" w:hAnsi="Book Antiqua"/>
        </w:rPr>
        <w:t>Bimpong-Buta</w:t>
      </w:r>
      <w:proofErr w:type="spellEnd"/>
      <w:r w:rsidRPr="004C35D4">
        <w:rPr>
          <w:rFonts w:ascii="Book Antiqua" w:hAnsi="Book Antiqua"/>
        </w:rPr>
        <w:t xml:space="preserve"> NY, </w:t>
      </w:r>
      <w:proofErr w:type="spellStart"/>
      <w:r w:rsidRPr="004C35D4">
        <w:rPr>
          <w:rFonts w:ascii="Book Antiqua" w:hAnsi="Book Antiqua"/>
        </w:rPr>
        <w:t>Sansone</w:t>
      </w:r>
      <w:proofErr w:type="spellEnd"/>
      <w:r w:rsidRPr="004C35D4">
        <w:rPr>
          <w:rFonts w:ascii="Book Antiqua" w:hAnsi="Book Antiqua"/>
        </w:rPr>
        <w:t xml:space="preserve"> R, </w:t>
      </w:r>
      <w:proofErr w:type="spellStart"/>
      <w:r w:rsidRPr="004C35D4">
        <w:rPr>
          <w:rFonts w:ascii="Book Antiqua" w:hAnsi="Book Antiqua"/>
        </w:rPr>
        <w:t>Uhlenbruch</w:t>
      </w:r>
      <w:proofErr w:type="spellEnd"/>
      <w:r w:rsidRPr="004C35D4">
        <w:rPr>
          <w:rFonts w:ascii="Book Antiqua" w:hAnsi="Book Antiqua"/>
        </w:rPr>
        <w:t xml:space="preserve"> M, Richter A, </w:t>
      </w:r>
      <w:proofErr w:type="spellStart"/>
      <w:r w:rsidRPr="004C35D4">
        <w:rPr>
          <w:rFonts w:ascii="Book Antiqua" w:hAnsi="Book Antiqua"/>
        </w:rPr>
        <w:t>Stegemann</w:t>
      </w:r>
      <w:proofErr w:type="spellEnd"/>
      <w:r w:rsidRPr="004C35D4">
        <w:rPr>
          <w:rFonts w:ascii="Book Antiqua" w:hAnsi="Book Antiqua"/>
        </w:rPr>
        <w:t xml:space="preserve"> B, </w:t>
      </w:r>
      <w:proofErr w:type="spellStart"/>
      <w:r w:rsidRPr="004C35D4">
        <w:rPr>
          <w:rFonts w:ascii="Book Antiqua" w:hAnsi="Book Antiqua"/>
        </w:rPr>
        <w:t>Roden</w:t>
      </w:r>
      <w:proofErr w:type="spellEnd"/>
      <w:r w:rsidRPr="004C35D4">
        <w:rPr>
          <w:rFonts w:ascii="Book Antiqua" w:hAnsi="Book Antiqua"/>
        </w:rPr>
        <w:t xml:space="preserve"> M, </w:t>
      </w:r>
      <w:proofErr w:type="spellStart"/>
      <w:r w:rsidRPr="004C35D4">
        <w:rPr>
          <w:rFonts w:ascii="Book Antiqua" w:hAnsi="Book Antiqua"/>
        </w:rPr>
        <w:t>Westenfeld</w:t>
      </w:r>
      <w:proofErr w:type="spellEnd"/>
      <w:r w:rsidRPr="004C35D4">
        <w:rPr>
          <w:rFonts w:ascii="Book Antiqua" w:hAnsi="Book Antiqua"/>
        </w:rPr>
        <w:t xml:space="preserve"> R, </w:t>
      </w:r>
      <w:proofErr w:type="spellStart"/>
      <w:r w:rsidRPr="004C35D4">
        <w:rPr>
          <w:rFonts w:ascii="Book Antiqua" w:hAnsi="Book Antiqua"/>
        </w:rPr>
        <w:t>Kelm</w:t>
      </w:r>
      <w:proofErr w:type="spellEnd"/>
      <w:r w:rsidRPr="004C35D4">
        <w:rPr>
          <w:rFonts w:ascii="Book Antiqua" w:hAnsi="Book Antiqua"/>
        </w:rPr>
        <w:t xml:space="preserve"> M, </w:t>
      </w:r>
      <w:proofErr w:type="spellStart"/>
      <w:r w:rsidRPr="004C35D4">
        <w:rPr>
          <w:rFonts w:ascii="Book Antiqua" w:hAnsi="Book Antiqua"/>
        </w:rPr>
        <w:t>Heiss</w:t>
      </w:r>
      <w:proofErr w:type="spellEnd"/>
      <w:r w:rsidRPr="004C35D4">
        <w:rPr>
          <w:rFonts w:ascii="Book Antiqua" w:hAnsi="Book Antiqua"/>
        </w:rPr>
        <w:t xml:space="preserve"> C. </w:t>
      </w:r>
      <w:proofErr w:type="spellStart"/>
      <w:r w:rsidRPr="004C35D4">
        <w:rPr>
          <w:rFonts w:ascii="Book Antiqua" w:hAnsi="Book Antiqua"/>
        </w:rPr>
        <w:t>Carbondioxide</w:t>
      </w:r>
      <w:proofErr w:type="spellEnd"/>
      <w:r w:rsidRPr="004C35D4">
        <w:rPr>
          <w:rFonts w:ascii="Book Antiqua" w:hAnsi="Book Antiqua"/>
        </w:rPr>
        <w:t xml:space="preserve">-Aided Angiography Decreases Contrast Volume and Preserves Kidney Function in Peripheral Vascular Interventions. </w:t>
      </w:r>
      <w:r w:rsidRPr="004C35D4">
        <w:rPr>
          <w:rFonts w:ascii="Book Antiqua" w:hAnsi="Book Antiqua"/>
          <w:i/>
        </w:rPr>
        <w:t>Angiology</w:t>
      </w:r>
      <w:r w:rsidRPr="004C35D4">
        <w:rPr>
          <w:rFonts w:ascii="Book Antiqua" w:hAnsi="Book Antiqua"/>
        </w:rPr>
        <w:t xml:space="preserve"> 2016; </w:t>
      </w:r>
      <w:r w:rsidRPr="004C35D4">
        <w:rPr>
          <w:rFonts w:ascii="Book Antiqua" w:hAnsi="Book Antiqua"/>
          <w:b/>
        </w:rPr>
        <w:t>67</w:t>
      </w:r>
      <w:r w:rsidRPr="004C35D4">
        <w:rPr>
          <w:rFonts w:ascii="Book Antiqua" w:hAnsi="Book Antiqua"/>
        </w:rPr>
        <w:t>: 875-881 [PMID: 26535013 DOI: 10.1177/0003319715614701]</w:t>
      </w:r>
    </w:p>
    <w:p w14:paraId="79F32B6A" w14:textId="67D95CC4" w:rsidR="00B318BF" w:rsidRPr="004C35D4" w:rsidRDefault="00B318BF" w:rsidP="00B318BF">
      <w:pPr>
        <w:spacing w:line="360" w:lineRule="auto"/>
        <w:jc w:val="both"/>
        <w:rPr>
          <w:rFonts w:ascii="Book Antiqua" w:hAnsi="Book Antiqua"/>
        </w:rPr>
      </w:pPr>
      <w:r w:rsidRPr="004C35D4">
        <w:rPr>
          <w:rFonts w:ascii="Book Antiqua" w:hAnsi="Book Antiqua"/>
        </w:rPr>
        <w:t xml:space="preserve">21 </w:t>
      </w:r>
      <w:r w:rsidRPr="004C35D4">
        <w:rPr>
          <w:rFonts w:ascii="Book Antiqua" w:hAnsi="Book Antiqua"/>
          <w:b/>
        </w:rPr>
        <w:t>Mehran R</w:t>
      </w:r>
      <w:r w:rsidRPr="004C35D4">
        <w:rPr>
          <w:rFonts w:ascii="Book Antiqua" w:hAnsi="Book Antiqua"/>
        </w:rPr>
        <w:t xml:space="preserve">, </w:t>
      </w:r>
      <w:proofErr w:type="spellStart"/>
      <w:r w:rsidRPr="004C35D4">
        <w:rPr>
          <w:rFonts w:ascii="Book Antiqua" w:hAnsi="Book Antiqua"/>
        </w:rPr>
        <w:t>Nikolsky</w:t>
      </w:r>
      <w:proofErr w:type="spellEnd"/>
      <w:r w:rsidRPr="004C35D4">
        <w:rPr>
          <w:rFonts w:ascii="Book Antiqua" w:hAnsi="Book Antiqua"/>
        </w:rPr>
        <w:t xml:space="preserve"> E. Contrast-induced nephropathy: definition, epidemiology, and patients at risk. </w:t>
      </w:r>
      <w:r w:rsidRPr="004C35D4">
        <w:rPr>
          <w:rFonts w:ascii="Book Antiqua" w:hAnsi="Book Antiqua"/>
          <w:i/>
        </w:rPr>
        <w:t xml:space="preserve">Kidney </w:t>
      </w:r>
      <w:proofErr w:type="spellStart"/>
      <w:r w:rsidRPr="004C35D4">
        <w:rPr>
          <w:rFonts w:ascii="Book Antiqua" w:hAnsi="Book Antiqua"/>
          <w:i/>
        </w:rPr>
        <w:t>Int</w:t>
      </w:r>
      <w:proofErr w:type="spellEnd"/>
      <w:r w:rsidRPr="004C35D4">
        <w:rPr>
          <w:rFonts w:ascii="Book Antiqua" w:hAnsi="Book Antiqua"/>
          <w:i/>
        </w:rPr>
        <w:t xml:space="preserve"> </w:t>
      </w:r>
      <w:proofErr w:type="spellStart"/>
      <w:r w:rsidRPr="004C35D4">
        <w:rPr>
          <w:rFonts w:ascii="Book Antiqua" w:hAnsi="Book Antiqua"/>
          <w:i/>
        </w:rPr>
        <w:t>Suppl</w:t>
      </w:r>
      <w:proofErr w:type="spellEnd"/>
      <w:r w:rsidRPr="004C35D4">
        <w:rPr>
          <w:rFonts w:ascii="Book Antiqua" w:hAnsi="Book Antiqua"/>
        </w:rPr>
        <w:t xml:space="preserve"> 2006; </w:t>
      </w:r>
      <w:r w:rsidR="00D40612" w:rsidRPr="004C35D4">
        <w:rPr>
          <w:rFonts w:ascii="Book Antiqua" w:hAnsi="Book Antiqua"/>
          <w:b/>
          <w:bCs/>
        </w:rPr>
        <w:t>(100)</w:t>
      </w:r>
      <w:r w:rsidRPr="004C35D4">
        <w:rPr>
          <w:rFonts w:ascii="Book Antiqua" w:hAnsi="Book Antiqua"/>
        </w:rPr>
        <w:t>: S11-S15 [PMID: 16612394 DOI: 10.1038/sj.ki.5000368]</w:t>
      </w:r>
    </w:p>
    <w:p w14:paraId="00D589E2"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22 </w:t>
      </w:r>
      <w:proofErr w:type="spellStart"/>
      <w:r w:rsidRPr="004C35D4">
        <w:rPr>
          <w:rFonts w:ascii="Book Antiqua" w:hAnsi="Book Antiqua"/>
          <w:b/>
        </w:rPr>
        <w:t>Golshahi</w:t>
      </w:r>
      <w:proofErr w:type="spellEnd"/>
      <w:r w:rsidRPr="004C35D4">
        <w:rPr>
          <w:rFonts w:ascii="Book Antiqua" w:hAnsi="Book Antiqua"/>
          <w:b/>
        </w:rPr>
        <w:t xml:space="preserve"> J</w:t>
      </w:r>
      <w:r w:rsidRPr="004C35D4">
        <w:rPr>
          <w:rFonts w:ascii="Book Antiqua" w:hAnsi="Book Antiqua"/>
        </w:rPr>
        <w:t xml:space="preserve">, </w:t>
      </w:r>
      <w:proofErr w:type="spellStart"/>
      <w:r w:rsidRPr="004C35D4">
        <w:rPr>
          <w:rFonts w:ascii="Book Antiqua" w:hAnsi="Book Antiqua"/>
        </w:rPr>
        <w:t>Nasri</w:t>
      </w:r>
      <w:proofErr w:type="spellEnd"/>
      <w:r w:rsidRPr="004C35D4">
        <w:rPr>
          <w:rFonts w:ascii="Book Antiqua" w:hAnsi="Book Antiqua"/>
        </w:rPr>
        <w:t xml:space="preserve"> H, </w:t>
      </w:r>
      <w:proofErr w:type="spellStart"/>
      <w:r w:rsidRPr="004C35D4">
        <w:rPr>
          <w:rFonts w:ascii="Book Antiqua" w:hAnsi="Book Antiqua"/>
        </w:rPr>
        <w:t>Gharipour</w:t>
      </w:r>
      <w:proofErr w:type="spellEnd"/>
      <w:r w:rsidRPr="004C35D4">
        <w:rPr>
          <w:rFonts w:ascii="Book Antiqua" w:hAnsi="Book Antiqua"/>
        </w:rPr>
        <w:t xml:space="preserve"> M. Contrast-induced nephropathy; </w:t>
      </w:r>
      <w:proofErr w:type="gramStart"/>
      <w:r w:rsidRPr="004C35D4">
        <w:rPr>
          <w:rFonts w:ascii="Book Antiqua" w:hAnsi="Book Antiqua"/>
        </w:rPr>
        <w:t>A</w:t>
      </w:r>
      <w:proofErr w:type="gramEnd"/>
      <w:r w:rsidRPr="004C35D4">
        <w:rPr>
          <w:rFonts w:ascii="Book Antiqua" w:hAnsi="Book Antiqua"/>
        </w:rPr>
        <w:t xml:space="preserve"> literature review. </w:t>
      </w:r>
      <w:r w:rsidRPr="004C35D4">
        <w:rPr>
          <w:rFonts w:ascii="Book Antiqua" w:hAnsi="Book Antiqua"/>
          <w:i/>
        </w:rPr>
        <w:t xml:space="preserve">J </w:t>
      </w:r>
      <w:proofErr w:type="spellStart"/>
      <w:r w:rsidRPr="004C35D4">
        <w:rPr>
          <w:rFonts w:ascii="Book Antiqua" w:hAnsi="Book Antiqua"/>
          <w:i/>
        </w:rPr>
        <w:t>Nephropathol</w:t>
      </w:r>
      <w:proofErr w:type="spellEnd"/>
      <w:r w:rsidRPr="004C35D4">
        <w:rPr>
          <w:rFonts w:ascii="Book Antiqua" w:hAnsi="Book Antiqua"/>
        </w:rPr>
        <w:t xml:space="preserve"> 2014; </w:t>
      </w:r>
      <w:r w:rsidRPr="004C35D4">
        <w:rPr>
          <w:rFonts w:ascii="Book Antiqua" w:hAnsi="Book Antiqua"/>
          <w:b/>
        </w:rPr>
        <w:t>3</w:t>
      </w:r>
      <w:r w:rsidRPr="004C35D4">
        <w:rPr>
          <w:rFonts w:ascii="Book Antiqua" w:hAnsi="Book Antiqua"/>
        </w:rPr>
        <w:t>: 51-56 [PMID: 24772397 DOI: 10.12860/jnp.2014.12]</w:t>
      </w:r>
    </w:p>
    <w:p w14:paraId="1B1746B2"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23 </w:t>
      </w:r>
      <w:proofErr w:type="spellStart"/>
      <w:r w:rsidRPr="004C35D4">
        <w:rPr>
          <w:rFonts w:ascii="Book Antiqua" w:hAnsi="Book Antiqua"/>
          <w:b/>
        </w:rPr>
        <w:t>Kooiman</w:t>
      </w:r>
      <w:proofErr w:type="spellEnd"/>
      <w:r w:rsidRPr="004C35D4">
        <w:rPr>
          <w:rFonts w:ascii="Book Antiqua" w:hAnsi="Book Antiqua"/>
          <w:b/>
        </w:rPr>
        <w:t xml:space="preserve"> J</w:t>
      </w:r>
      <w:r w:rsidRPr="004C35D4">
        <w:rPr>
          <w:rFonts w:ascii="Book Antiqua" w:hAnsi="Book Antiqua"/>
        </w:rPr>
        <w:t xml:space="preserve">, Pasha SM, </w:t>
      </w:r>
      <w:proofErr w:type="spellStart"/>
      <w:r w:rsidRPr="004C35D4">
        <w:rPr>
          <w:rFonts w:ascii="Book Antiqua" w:hAnsi="Book Antiqua"/>
        </w:rPr>
        <w:t>Zondag</w:t>
      </w:r>
      <w:proofErr w:type="spellEnd"/>
      <w:r w:rsidRPr="004C35D4">
        <w:rPr>
          <w:rFonts w:ascii="Book Antiqua" w:hAnsi="Book Antiqua"/>
        </w:rPr>
        <w:t xml:space="preserve"> W, </w:t>
      </w:r>
      <w:proofErr w:type="spellStart"/>
      <w:r w:rsidRPr="004C35D4">
        <w:rPr>
          <w:rFonts w:ascii="Book Antiqua" w:hAnsi="Book Antiqua"/>
        </w:rPr>
        <w:t>Sijpkens</w:t>
      </w:r>
      <w:proofErr w:type="spellEnd"/>
      <w:r w:rsidRPr="004C35D4">
        <w:rPr>
          <w:rFonts w:ascii="Book Antiqua" w:hAnsi="Book Antiqua"/>
        </w:rPr>
        <w:t xml:space="preserve"> YW, van der </w:t>
      </w:r>
      <w:proofErr w:type="spellStart"/>
      <w:r w:rsidRPr="004C35D4">
        <w:rPr>
          <w:rFonts w:ascii="Book Antiqua" w:hAnsi="Book Antiqua"/>
        </w:rPr>
        <w:t>Molen</w:t>
      </w:r>
      <w:proofErr w:type="spellEnd"/>
      <w:r w:rsidRPr="004C35D4">
        <w:rPr>
          <w:rFonts w:ascii="Book Antiqua" w:hAnsi="Book Antiqua"/>
        </w:rPr>
        <w:t xml:space="preserve"> AJ, Huisman MV, </w:t>
      </w:r>
      <w:proofErr w:type="spellStart"/>
      <w:r w:rsidRPr="004C35D4">
        <w:rPr>
          <w:rFonts w:ascii="Book Antiqua" w:hAnsi="Book Antiqua"/>
        </w:rPr>
        <w:t>Dekkers</w:t>
      </w:r>
      <w:proofErr w:type="spellEnd"/>
      <w:r w:rsidRPr="004C35D4">
        <w:rPr>
          <w:rFonts w:ascii="Book Antiqua" w:hAnsi="Book Antiqua"/>
        </w:rPr>
        <w:t xml:space="preserve"> OM. Meta-analysis: serum creatinine changes following contrast enhanced CT imaging. </w:t>
      </w:r>
      <w:proofErr w:type="spellStart"/>
      <w:r w:rsidRPr="004C35D4">
        <w:rPr>
          <w:rFonts w:ascii="Book Antiqua" w:hAnsi="Book Antiqua"/>
          <w:i/>
        </w:rPr>
        <w:t>Eur</w:t>
      </w:r>
      <w:proofErr w:type="spellEnd"/>
      <w:r w:rsidRPr="004C35D4">
        <w:rPr>
          <w:rFonts w:ascii="Book Antiqua" w:hAnsi="Book Antiqua"/>
          <w:i/>
        </w:rPr>
        <w:t xml:space="preserve"> J </w:t>
      </w:r>
      <w:proofErr w:type="spellStart"/>
      <w:r w:rsidRPr="004C35D4">
        <w:rPr>
          <w:rFonts w:ascii="Book Antiqua" w:hAnsi="Book Antiqua"/>
          <w:i/>
        </w:rPr>
        <w:t>Radiol</w:t>
      </w:r>
      <w:proofErr w:type="spellEnd"/>
      <w:r w:rsidRPr="004C35D4">
        <w:rPr>
          <w:rFonts w:ascii="Book Antiqua" w:hAnsi="Book Antiqua"/>
        </w:rPr>
        <w:t xml:space="preserve"> 2012; </w:t>
      </w:r>
      <w:r w:rsidRPr="004C35D4">
        <w:rPr>
          <w:rFonts w:ascii="Book Antiqua" w:hAnsi="Book Antiqua"/>
          <w:b/>
        </w:rPr>
        <w:t>81</w:t>
      </w:r>
      <w:r w:rsidRPr="004C35D4">
        <w:rPr>
          <w:rFonts w:ascii="Book Antiqua" w:hAnsi="Book Antiqua"/>
        </w:rPr>
        <w:t>: 2554-2561 [PMID: 22177326 DOI: 10.1016/j.ejrad.2011.11.020]</w:t>
      </w:r>
    </w:p>
    <w:p w14:paraId="66FFD8DB" w14:textId="77777777" w:rsidR="00B318BF" w:rsidRPr="004C35D4" w:rsidRDefault="00B318BF" w:rsidP="00B318BF">
      <w:pPr>
        <w:spacing w:line="360" w:lineRule="auto"/>
        <w:jc w:val="both"/>
        <w:rPr>
          <w:rFonts w:ascii="Book Antiqua" w:hAnsi="Book Antiqua"/>
        </w:rPr>
      </w:pPr>
      <w:proofErr w:type="gramStart"/>
      <w:r w:rsidRPr="004C35D4">
        <w:rPr>
          <w:rFonts w:ascii="Book Antiqua" w:hAnsi="Book Antiqua"/>
        </w:rPr>
        <w:t xml:space="preserve">24 </w:t>
      </w:r>
      <w:proofErr w:type="spellStart"/>
      <w:r w:rsidRPr="004C35D4">
        <w:rPr>
          <w:rFonts w:ascii="Book Antiqua" w:hAnsi="Book Antiqua"/>
          <w:b/>
        </w:rPr>
        <w:t>Karlsberg</w:t>
      </w:r>
      <w:proofErr w:type="spellEnd"/>
      <w:r w:rsidRPr="004C35D4">
        <w:rPr>
          <w:rFonts w:ascii="Book Antiqua" w:hAnsi="Book Antiqua"/>
          <w:b/>
        </w:rPr>
        <w:t xml:space="preserve"> RP</w:t>
      </w:r>
      <w:r w:rsidRPr="004C35D4">
        <w:rPr>
          <w:rFonts w:ascii="Book Antiqua" w:hAnsi="Book Antiqua"/>
        </w:rPr>
        <w:t xml:space="preserve">, </w:t>
      </w:r>
      <w:proofErr w:type="spellStart"/>
      <w:r w:rsidRPr="004C35D4">
        <w:rPr>
          <w:rFonts w:ascii="Book Antiqua" w:hAnsi="Book Antiqua"/>
        </w:rPr>
        <w:t>Dohad</w:t>
      </w:r>
      <w:proofErr w:type="spellEnd"/>
      <w:r w:rsidRPr="004C35D4">
        <w:rPr>
          <w:rFonts w:ascii="Book Antiqua" w:hAnsi="Book Antiqua"/>
        </w:rPr>
        <w:t xml:space="preserve"> SY, Sheng R; </w:t>
      </w:r>
      <w:proofErr w:type="spellStart"/>
      <w:r w:rsidRPr="004C35D4">
        <w:rPr>
          <w:rFonts w:ascii="Book Antiqua" w:hAnsi="Book Antiqua"/>
        </w:rPr>
        <w:t>Iodixanol</w:t>
      </w:r>
      <w:proofErr w:type="spellEnd"/>
      <w:r w:rsidRPr="004C35D4">
        <w:rPr>
          <w:rFonts w:ascii="Book Antiqua" w:hAnsi="Book Antiqua"/>
        </w:rPr>
        <w:t xml:space="preserve"> Peripheral CTA Study Investigator Panel.</w:t>
      </w:r>
      <w:proofErr w:type="gramEnd"/>
      <w:r w:rsidRPr="004C35D4">
        <w:rPr>
          <w:rFonts w:ascii="Book Antiqua" w:hAnsi="Book Antiqua"/>
        </w:rPr>
        <w:t xml:space="preserve"> Contrast-induced acute kidney injury (CI-AKI) following intra-arterial administration of iodinated contrast media. </w:t>
      </w:r>
      <w:r w:rsidRPr="004C35D4">
        <w:rPr>
          <w:rFonts w:ascii="Book Antiqua" w:hAnsi="Book Antiqua"/>
          <w:i/>
        </w:rPr>
        <w:t xml:space="preserve">J </w:t>
      </w:r>
      <w:proofErr w:type="spellStart"/>
      <w:r w:rsidRPr="004C35D4">
        <w:rPr>
          <w:rFonts w:ascii="Book Antiqua" w:hAnsi="Book Antiqua"/>
          <w:i/>
        </w:rPr>
        <w:t>Nephrol</w:t>
      </w:r>
      <w:proofErr w:type="spellEnd"/>
      <w:r w:rsidRPr="004C35D4">
        <w:rPr>
          <w:rFonts w:ascii="Book Antiqua" w:hAnsi="Book Antiqua"/>
        </w:rPr>
        <w:t xml:space="preserve"> 2010; </w:t>
      </w:r>
      <w:r w:rsidRPr="004C35D4">
        <w:rPr>
          <w:rFonts w:ascii="Book Antiqua" w:hAnsi="Book Antiqua"/>
          <w:b/>
        </w:rPr>
        <w:t>23</w:t>
      </w:r>
      <w:r w:rsidRPr="004C35D4">
        <w:rPr>
          <w:rFonts w:ascii="Book Antiqua" w:hAnsi="Book Antiqua"/>
        </w:rPr>
        <w:t>: 658-666 [PMID: 20540038]</w:t>
      </w:r>
    </w:p>
    <w:p w14:paraId="002F25C3"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25 </w:t>
      </w:r>
      <w:r w:rsidRPr="004C35D4">
        <w:rPr>
          <w:rFonts w:ascii="Book Antiqua" w:hAnsi="Book Antiqua"/>
          <w:b/>
        </w:rPr>
        <w:t>Heinrich MC</w:t>
      </w:r>
      <w:r w:rsidRPr="004C35D4">
        <w:rPr>
          <w:rFonts w:ascii="Book Antiqua" w:hAnsi="Book Antiqua"/>
        </w:rPr>
        <w:t xml:space="preserve">, </w:t>
      </w:r>
      <w:proofErr w:type="spellStart"/>
      <w:r w:rsidRPr="004C35D4">
        <w:rPr>
          <w:rFonts w:ascii="Book Antiqua" w:hAnsi="Book Antiqua"/>
        </w:rPr>
        <w:t>Kuhlmann</w:t>
      </w:r>
      <w:proofErr w:type="spellEnd"/>
      <w:r w:rsidRPr="004C35D4">
        <w:rPr>
          <w:rFonts w:ascii="Book Antiqua" w:hAnsi="Book Antiqua"/>
        </w:rPr>
        <w:t xml:space="preserve"> MK, </w:t>
      </w:r>
      <w:proofErr w:type="spellStart"/>
      <w:r w:rsidRPr="004C35D4">
        <w:rPr>
          <w:rFonts w:ascii="Book Antiqua" w:hAnsi="Book Antiqua"/>
        </w:rPr>
        <w:t>Grgic</w:t>
      </w:r>
      <w:proofErr w:type="spellEnd"/>
      <w:r w:rsidRPr="004C35D4">
        <w:rPr>
          <w:rFonts w:ascii="Book Antiqua" w:hAnsi="Book Antiqua"/>
        </w:rPr>
        <w:t xml:space="preserve"> A, </w:t>
      </w:r>
      <w:proofErr w:type="spellStart"/>
      <w:r w:rsidRPr="004C35D4">
        <w:rPr>
          <w:rFonts w:ascii="Book Antiqua" w:hAnsi="Book Antiqua"/>
        </w:rPr>
        <w:t>Heckmann</w:t>
      </w:r>
      <w:proofErr w:type="spellEnd"/>
      <w:r w:rsidRPr="004C35D4">
        <w:rPr>
          <w:rFonts w:ascii="Book Antiqua" w:hAnsi="Book Antiqua"/>
        </w:rPr>
        <w:t xml:space="preserve"> M, </w:t>
      </w:r>
      <w:proofErr w:type="spellStart"/>
      <w:r w:rsidRPr="004C35D4">
        <w:rPr>
          <w:rFonts w:ascii="Book Antiqua" w:hAnsi="Book Antiqua"/>
        </w:rPr>
        <w:t>Kramann</w:t>
      </w:r>
      <w:proofErr w:type="spellEnd"/>
      <w:r w:rsidRPr="004C35D4">
        <w:rPr>
          <w:rFonts w:ascii="Book Antiqua" w:hAnsi="Book Antiqua"/>
        </w:rPr>
        <w:t xml:space="preserve"> B, </w:t>
      </w:r>
      <w:proofErr w:type="spellStart"/>
      <w:r w:rsidRPr="004C35D4">
        <w:rPr>
          <w:rFonts w:ascii="Book Antiqua" w:hAnsi="Book Antiqua"/>
        </w:rPr>
        <w:t>Uder</w:t>
      </w:r>
      <w:proofErr w:type="spellEnd"/>
      <w:r w:rsidRPr="004C35D4">
        <w:rPr>
          <w:rFonts w:ascii="Book Antiqua" w:hAnsi="Book Antiqua"/>
        </w:rPr>
        <w:t xml:space="preserve"> M. Cytotoxic effects of ionic high-</w:t>
      </w:r>
      <w:proofErr w:type="spellStart"/>
      <w:r w:rsidRPr="004C35D4">
        <w:rPr>
          <w:rFonts w:ascii="Book Antiqua" w:hAnsi="Book Antiqua"/>
        </w:rPr>
        <w:t>osmolar</w:t>
      </w:r>
      <w:proofErr w:type="spellEnd"/>
      <w:r w:rsidRPr="004C35D4">
        <w:rPr>
          <w:rFonts w:ascii="Book Antiqua" w:hAnsi="Book Antiqua"/>
        </w:rPr>
        <w:t xml:space="preserve">, </w:t>
      </w:r>
      <w:proofErr w:type="spellStart"/>
      <w:r w:rsidRPr="004C35D4">
        <w:rPr>
          <w:rFonts w:ascii="Book Antiqua" w:hAnsi="Book Antiqua"/>
        </w:rPr>
        <w:t>nonionic</w:t>
      </w:r>
      <w:proofErr w:type="spellEnd"/>
      <w:r w:rsidRPr="004C35D4">
        <w:rPr>
          <w:rFonts w:ascii="Book Antiqua" w:hAnsi="Book Antiqua"/>
        </w:rPr>
        <w:t xml:space="preserve"> monomeric, and </w:t>
      </w:r>
      <w:proofErr w:type="spellStart"/>
      <w:r w:rsidRPr="004C35D4">
        <w:rPr>
          <w:rFonts w:ascii="Book Antiqua" w:hAnsi="Book Antiqua"/>
        </w:rPr>
        <w:t>nonionic</w:t>
      </w:r>
      <w:proofErr w:type="spellEnd"/>
      <w:r w:rsidRPr="004C35D4">
        <w:rPr>
          <w:rFonts w:ascii="Book Antiqua" w:hAnsi="Book Antiqua"/>
        </w:rPr>
        <w:t xml:space="preserve"> </w:t>
      </w:r>
      <w:proofErr w:type="spellStart"/>
      <w:r w:rsidRPr="004C35D4">
        <w:rPr>
          <w:rFonts w:ascii="Book Antiqua" w:hAnsi="Book Antiqua"/>
        </w:rPr>
        <w:t>iso-osmolar</w:t>
      </w:r>
      <w:proofErr w:type="spellEnd"/>
      <w:r w:rsidRPr="004C35D4">
        <w:rPr>
          <w:rFonts w:ascii="Book Antiqua" w:hAnsi="Book Antiqua"/>
        </w:rPr>
        <w:t xml:space="preserve"> dimeric iodinated contrast media on renal tubular cells in vitro. </w:t>
      </w:r>
      <w:r w:rsidRPr="004C35D4">
        <w:rPr>
          <w:rFonts w:ascii="Book Antiqua" w:hAnsi="Book Antiqua"/>
          <w:i/>
        </w:rPr>
        <w:t>Radiology</w:t>
      </w:r>
      <w:r w:rsidRPr="004C35D4">
        <w:rPr>
          <w:rFonts w:ascii="Book Antiqua" w:hAnsi="Book Antiqua"/>
        </w:rPr>
        <w:t xml:space="preserve"> 2005; </w:t>
      </w:r>
      <w:r w:rsidRPr="004C35D4">
        <w:rPr>
          <w:rFonts w:ascii="Book Antiqua" w:hAnsi="Book Antiqua"/>
          <w:b/>
        </w:rPr>
        <w:t>235</w:t>
      </w:r>
      <w:r w:rsidRPr="004C35D4">
        <w:rPr>
          <w:rFonts w:ascii="Book Antiqua" w:hAnsi="Book Antiqua"/>
        </w:rPr>
        <w:t>: 843-849 [PMID: 15845795 DOI: 10.1148/radiol.2353040726]</w:t>
      </w:r>
    </w:p>
    <w:p w14:paraId="2BC85DB1"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26 </w:t>
      </w:r>
      <w:proofErr w:type="spellStart"/>
      <w:r w:rsidRPr="004C35D4">
        <w:rPr>
          <w:rFonts w:ascii="Book Antiqua" w:hAnsi="Book Antiqua"/>
          <w:b/>
        </w:rPr>
        <w:t>Aspelin</w:t>
      </w:r>
      <w:proofErr w:type="spellEnd"/>
      <w:r w:rsidRPr="004C35D4">
        <w:rPr>
          <w:rFonts w:ascii="Book Antiqua" w:hAnsi="Book Antiqua"/>
          <w:b/>
        </w:rPr>
        <w:t xml:space="preserve"> P</w:t>
      </w:r>
      <w:r w:rsidRPr="004C35D4">
        <w:rPr>
          <w:rFonts w:ascii="Book Antiqua" w:hAnsi="Book Antiqua"/>
        </w:rPr>
        <w:t xml:space="preserve">, </w:t>
      </w:r>
      <w:proofErr w:type="spellStart"/>
      <w:r w:rsidRPr="004C35D4">
        <w:rPr>
          <w:rFonts w:ascii="Book Antiqua" w:hAnsi="Book Antiqua"/>
        </w:rPr>
        <w:t>Aubry</w:t>
      </w:r>
      <w:proofErr w:type="spellEnd"/>
      <w:r w:rsidRPr="004C35D4">
        <w:rPr>
          <w:rFonts w:ascii="Book Antiqua" w:hAnsi="Book Antiqua"/>
        </w:rPr>
        <w:t xml:space="preserve"> P, </w:t>
      </w:r>
      <w:proofErr w:type="spellStart"/>
      <w:r w:rsidRPr="004C35D4">
        <w:rPr>
          <w:rFonts w:ascii="Book Antiqua" w:hAnsi="Book Antiqua"/>
        </w:rPr>
        <w:t>Fransson</w:t>
      </w:r>
      <w:proofErr w:type="spellEnd"/>
      <w:r w:rsidRPr="004C35D4">
        <w:rPr>
          <w:rFonts w:ascii="Book Antiqua" w:hAnsi="Book Antiqua"/>
        </w:rPr>
        <w:t xml:space="preserve"> SG, </w:t>
      </w:r>
      <w:proofErr w:type="spellStart"/>
      <w:r w:rsidRPr="004C35D4">
        <w:rPr>
          <w:rFonts w:ascii="Book Antiqua" w:hAnsi="Book Antiqua"/>
        </w:rPr>
        <w:t>Strasser</w:t>
      </w:r>
      <w:proofErr w:type="spellEnd"/>
      <w:r w:rsidRPr="004C35D4">
        <w:rPr>
          <w:rFonts w:ascii="Book Antiqua" w:hAnsi="Book Antiqua"/>
        </w:rPr>
        <w:t xml:space="preserve"> R, </w:t>
      </w:r>
      <w:proofErr w:type="spellStart"/>
      <w:r w:rsidRPr="004C35D4">
        <w:rPr>
          <w:rFonts w:ascii="Book Antiqua" w:hAnsi="Book Antiqua"/>
        </w:rPr>
        <w:t>Willenbrock</w:t>
      </w:r>
      <w:proofErr w:type="spellEnd"/>
      <w:r w:rsidRPr="004C35D4">
        <w:rPr>
          <w:rFonts w:ascii="Book Antiqua" w:hAnsi="Book Antiqua"/>
        </w:rPr>
        <w:t xml:space="preserve"> R, Berg KJ; Nephrotoxicity in High-Risk Patients Study of </w:t>
      </w:r>
      <w:proofErr w:type="spellStart"/>
      <w:r w:rsidRPr="004C35D4">
        <w:rPr>
          <w:rFonts w:ascii="Book Antiqua" w:hAnsi="Book Antiqua"/>
        </w:rPr>
        <w:t>Iso-Osmolar</w:t>
      </w:r>
      <w:proofErr w:type="spellEnd"/>
      <w:r w:rsidRPr="004C35D4">
        <w:rPr>
          <w:rFonts w:ascii="Book Antiqua" w:hAnsi="Book Antiqua"/>
        </w:rPr>
        <w:t xml:space="preserve"> and Low-</w:t>
      </w:r>
      <w:proofErr w:type="spellStart"/>
      <w:r w:rsidRPr="004C35D4">
        <w:rPr>
          <w:rFonts w:ascii="Book Antiqua" w:hAnsi="Book Antiqua"/>
        </w:rPr>
        <w:t>Osmolar</w:t>
      </w:r>
      <w:proofErr w:type="spellEnd"/>
      <w:r w:rsidRPr="004C35D4">
        <w:rPr>
          <w:rFonts w:ascii="Book Antiqua" w:hAnsi="Book Antiqua"/>
        </w:rPr>
        <w:t xml:space="preserve"> Non-Ionic Contrast Media Study Investigators. Nephrotoxic effects in high-risk patients undergoing angiography. </w:t>
      </w:r>
      <w:r w:rsidRPr="004C35D4">
        <w:rPr>
          <w:rFonts w:ascii="Book Antiqua" w:hAnsi="Book Antiqua"/>
          <w:i/>
        </w:rPr>
        <w:t xml:space="preserve">N </w:t>
      </w:r>
      <w:proofErr w:type="spellStart"/>
      <w:r w:rsidRPr="004C35D4">
        <w:rPr>
          <w:rFonts w:ascii="Book Antiqua" w:hAnsi="Book Antiqua"/>
          <w:i/>
        </w:rPr>
        <w:t>Engl</w:t>
      </w:r>
      <w:proofErr w:type="spellEnd"/>
      <w:r w:rsidRPr="004C35D4">
        <w:rPr>
          <w:rFonts w:ascii="Book Antiqua" w:hAnsi="Book Antiqua"/>
          <w:i/>
        </w:rPr>
        <w:t xml:space="preserve"> J Med</w:t>
      </w:r>
      <w:r w:rsidRPr="004C35D4">
        <w:rPr>
          <w:rFonts w:ascii="Book Antiqua" w:hAnsi="Book Antiqua"/>
        </w:rPr>
        <w:t xml:space="preserve"> 2003; </w:t>
      </w:r>
      <w:r w:rsidRPr="004C35D4">
        <w:rPr>
          <w:rFonts w:ascii="Book Antiqua" w:hAnsi="Book Antiqua"/>
          <w:b/>
        </w:rPr>
        <w:t>348</w:t>
      </w:r>
      <w:r w:rsidRPr="004C35D4">
        <w:rPr>
          <w:rFonts w:ascii="Book Antiqua" w:hAnsi="Book Antiqua"/>
        </w:rPr>
        <w:t>: 491-499 [PMID: 12571256 DOI: 10.1056/NEJMoa021833]</w:t>
      </w:r>
    </w:p>
    <w:p w14:paraId="40BF1D74" w14:textId="77777777" w:rsidR="00B318BF" w:rsidRPr="004C35D4" w:rsidRDefault="00B318BF" w:rsidP="00B318BF">
      <w:pPr>
        <w:spacing w:line="360" w:lineRule="auto"/>
        <w:jc w:val="both"/>
        <w:rPr>
          <w:rFonts w:ascii="Book Antiqua" w:hAnsi="Book Antiqua"/>
        </w:rPr>
      </w:pPr>
      <w:r w:rsidRPr="004C35D4">
        <w:rPr>
          <w:rFonts w:ascii="Book Antiqua" w:hAnsi="Book Antiqua"/>
        </w:rPr>
        <w:lastRenderedPageBreak/>
        <w:t xml:space="preserve">27 </w:t>
      </w:r>
      <w:proofErr w:type="spellStart"/>
      <w:r w:rsidRPr="004C35D4">
        <w:rPr>
          <w:rFonts w:ascii="Book Antiqua" w:hAnsi="Book Antiqua"/>
          <w:b/>
        </w:rPr>
        <w:t>Sigterman</w:t>
      </w:r>
      <w:proofErr w:type="spellEnd"/>
      <w:r w:rsidRPr="004C35D4">
        <w:rPr>
          <w:rFonts w:ascii="Book Antiqua" w:hAnsi="Book Antiqua"/>
          <w:b/>
        </w:rPr>
        <w:t xml:space="preserve"> TA</w:t>
      </w:r>
      <w:r w:rsidRPr="004C35D4">
        <w:rPr>
          <w:rFonts w:ascii="Book Antiqua" w:hAnsi="Book Antiqua"/>
        </w:rPr>
        <w:t xml:space="preserve">, </w:t>
      </w:r>
      <w:proofErr w:type="spellStart"/>
      <w:r w:rsidRPr="004C35D4">
        <w:rPr>
          <w:rFonts w:ascii="Book Antiqua" w:hAnsi="Book Antiqua"/>
        </w:rPr>
        <w:t>Krasznai</w:t>
      </w:r>
      <w:proofErr w:type="spellEnd"/>
      <w:r w:rsidRPr="004C35D4">
        <w:rPr>
          <w:rFonts w:ascii="Book Antiqua" w:hAnsi="Book Antiqua"/>
        </w:rPr>
        <w:t xml:space="preserve"> AG, </w:t>
      </w:r>
      <w:proofErr w:type="spellStart"/>
      <w:r w:rsidRPr="004C35D4">
        <w:rPr>
          <w:rFonts w:ascii="Book Antiqua" w:hAnsi="Book Antiqua"/>
        </w:rPr>
        <w:t>Snoeijs</w:t>
      </w:r>
      <w:proofErr w:type="spellEnd"/>
      <w:r w:rsidRPr="004C35D4">
        <w:rPr>
          <w:rFonts w:ascii="Book Antiqua" w:hAnsi="Book Antiqua"/>
        </w:rPr>
        <w:t xml:space="preserve"> MG, </w:t>
      </w:r>
      <w:proofErr w:type="spellStart"/>
      <w:r w:rsidRPr="004C35D4">
        <w:rPr>
          <w:rFonts w:ascii="Book Antiqua" w:hAnsi="Book Antiqua"/>
        </w:rPr>
        <w:t>Heijboer</w:t>
      </w:r>
      <w:proofErr w:type="spellEnd"/>
      <w:r w:rsidRPr="004C35D4">
        <w:rPr>
          <w:rFonts w:ascii="Book Antiqua" w:hAnsi="Book Antiqua"/>
        </w:rPr>
        <w:t xml:space="preserve"> R, </w:t>
      </w:r>
      <w:proofErr w:type="spellStart"/>
      <w:r w:rsidRPr="004C35D4">
        <w:rPr>
          <w:rFonts w:ascii="Book Antiqua" w:hAnsi="Book Antiqua"/>
        </w:rPr>
        <w:t>Schurink</w:t>
      </w:r>
      <w:proofErr w:type="spellEnd"/>
      <w:r w:rsidRPr="004C35D4">
        <w:rPr>
          <w:rFonts w:ascii="Book Antiqua" w:hAnsi="Book Antiqua"/>
        </w:rPr>
        <w:t xml:space="preserve"> GW, </w:t>
      </w:r>
      <w:proofErr w:type="spellStart"/>
      <w:r w:rsidRPr="004C35D4">
        <w:rPr>
          <w:rFonts w:ascii="Book Antiqua" w:hAnsi="Book Antiqua"/>
        </w:rPr>
        <w:t>Bouwman</w:t>
      </w:r>
      <w:proofErr w:type="spellEnd"/>
      <w:r w:rsidRPr="004C35D4">
        <w:rPr>
          <w:rFonts w:ascii="Book Antiqua" w:hAnsi="Book Antiqua"/>
        </w:rPr>
        <w:t xml:space="preserve"> LH. Contrast Induced Nephropathy and Long-term Renal Decline After Percutaneous Transluminal Angioplasty for Symptomatic Peripheral Arterial Disease. </w:t>
      </w:r>
      <w:proofErr w:type="spellStart"/>
      <w:r w:rsidRPr="004C35D4">
        <w:rPr>
          <w:rFonts w:ascii="Book Antiqua" w:hAnsi="Book Antiqua"/>
          <w:i/>
        </w:rPr>
        <w:t>Eur</w:t>
      </w:r>
      <w:proofErr w:type="spellEnd"/>
      <w:r w:rsidRPr="004C35D4">
        <w:rPr>
          <w:rFonts w:ascii="Book Antiqua" w:hAnsi="Book Antiqua"/>
          <w:i/>
        </w:rPr>
        <w:t xml:space="preserve"> J </w:t>
      </w:r>
      <w:proofErr w:type="spellStart"/>
      <w:r w:rsidRPr="004C35D4">
        <w:rPr>
          <w:rFonts w:ascii="Book Antiqua" w:hAnsi="Book Antiqua"/>
          <w:i/>
        </w:rPr>
        <w:t>Vasc</w:t>
      </w:r>
      <w:proofErr w:type="spellEnd"/>
      <w:r w:rsidRPr="004C35D4">
        <w:rPr>
          <w:rFonts w:ascii="Book Antiqua" w:hAnsi="Book Antiqua"/>
          <w:i/>
        </w:rPr>
        <w:t xml:space="preserve"> </w:t>
      </w:r>
      <w:proofErr w:type="spellStart"/>
      <w:r w:rsidRPr="004C35D4">
        <w:rPr>
          <w:rFonts w:ascii="Book Antiqua" w:hAnsi="Book Antiqua"/>
          <w:i/>
        </w:rPr>
        <w:t>Endovasc</w:t>
      </w:r>
      <w:proofErr w:type="spellEnd"/>
      <w:r w:rsidRPr="004C35D4">
        <w:rPr>
          <w:rFonts w:ascii="Book Antiqua" w:hAnsi="Book Antiqua"/>
          <w:i/>
        </w:rPr>
        <w:t xml:space="preserve"> </w:t>
      </w:r>
      <w:proofErr w:type="spellStart"/>
      <w:r w:rsidRPr="004C35D4">
        <w:rPr>
          <w:rFonts w:ascii="Book Antiqua" w:hAnsi="Book Antiqua"/>
          <w:i/>
        </w:rPr>
        <w:t>Surg</w:t>
      </w:r>
      <w:proofErr w:type="spellEnd"/>
      <w:r w:rsidRPr="004C35D4">
        <w:rPr>
          <w:rFonts w:ascii="Book Antiqua" w:hAnsi="Book Antiqua"/>
        </w:rPr>
        <w:t xml:space="preserve"> 2016; </w:t>
      </w:r>
      <w:r w:rsidRPr="004C35D4">
        <w:rPr>
          <w:rFonts w:ascii="Book Antiqua" w:hAnsi="Book Antiqua"/>
          <w:b/>
        </w:rPr>
        <w:t>51</w:t>
      </w:r>
      <w:r w:rsidRPr="004C35D4">
        <w:rPr>
          <w:rFonts w:ascii="Book Antiqua" w:hAnsi="Book Antiqua"/>
        </w:rPr>
        <w:t>: 386-393 [PMID: 26460289 DOI: 10.1016/j.ejvs.2015.08.023]</w:t>
      </w:r>
    </w:p>
    <w:p w14:paraId="7ED9BE4F"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28 </w:t>
      </w:r>
      <w:r w:rsidRPr="004C35D4">
        <w:rPr>
          <w:rFonts w:ascii="Book Antiqua" w:hAnsi="Book Antiqua"/>
          <w:b/>
        </w:rPr>
        <w:t>Mohammed NM</w:t>
      </w:r>
      <w:r w:rsidRPr="004C35D4">
        <w:rPr>
          <w:rFonts w:ascii="Book Antiqua" w:hAnsi="Book Antiqua"/>
        </w:rPr>
        <w:t xml:space="preserve">, Mahfouz A, </w:t>
      </w:r>
      <w:proofErr w:type="spellStart"/>
      <w:r w:rsidRPr="004C35D4">
        <w:rPr>
          <w:rFonts w:ascii="Book Antiqua" w:hAnsi="Book Antiqua"/>
        </w:rPr>
        <w:t>Achkar</w:t>
      </w:r>
      <w:proofErr w:type="spellEnd"/>
      <w:r w:rsidRPr="004C35D4">
        <w:rPr>
          <w:rFonts w:ascii="Book Antiqua" w:hAnsi="Book Antiqua"/>
        </w:rPr>
        <w:t xml:space="preserve"> K, </w:t>
      </w:r>
      <w:proofErr w:type="spellStart"/>
      <w:r w:rsidRPr="004C35D4">
        <w:rPr>
          <w:rFonts w:ascii="Book Antiqua" w:hAnsi="Book Antiqua"/>
        </w:rPr>
        <w:t>Rafie</w:t>
      </w:r>
      <w:proofErr w:type="spellEnd"/>
      <w:r w:rsidRPr="004C35D4">
        <w:rPr>
          <w:rFonts w:ascii="Book Antiqua" w:hAnsi="Book Antiqua"/>
        </w:rPr>
        <w:t xml:space="preserve"> IM, </w:t>
      </w:r>
      <w:proofErr w:type="spellStart"/>
      <w:r w:rsidRPr="004C35D4">
        <w:rPr>
          <w:rFonts w:ascii="Book Antiqua" w:hAnsi="Book Antiqua"/>
        </w:rPr>
        <w:t>Hajar</w:t>
      </w:r>
      <w:proofErr w:type="spellEnd"/>
      <w:r w:rsidRPr="004C35D4">
        <w:rPr>
          <w:rFonts w:ascii="Book Antiqua" w:hAnsi="Book Antiqua"/>
        </w:rPr>
        <w:t xml:space="preserve"> R. Contrast-induced Nephropathy. </w:t>
      </w:r>
      <w:r w:rsidRPr="004C35D4">
        <w:rPr>
          <w:rFonts w:ascii="Book Antiqua" w:hAnsi="Book Antiqua"/>
          <w:i/>
        </w:rPr>
        <w:t>Heart Views</w:t>
      </w:r>
      <w:r w:rsidRPr="004C35D4">
        <w:rPr>
          <w:rFonts w:ascii="Book Antiqua" w:hAnsi="Book Antiqua"/>
        </w:rPr>
        <w:t xml:space="preserve"> 2013; </w:t>
      </w:r>
      <w:r w:rsidRPr="004C35D4">
        <w:rPr>
          <w:rFonts w:ascii="Book Antiqua" w:hAnsi="Book Antiqua"/>
          <w:b/>
        </w:rPr>
        <w:t>14</w:t>
      </w:r>
      <w:r w:rsidRPr="004C35D4">
        <w:rPr>
          <w:rFonts w:ascii="Book Antiqua" w:hAnsi="Book Antiqua"/>
        </w:rPr>
        <w:t>: 106-116 [PMID: 24696755 DOI: 10.4103/1995-705X.125926]</w:t>
      </w:r>
    </w:p>
    <w:p w14:paraId="0266CE5F" w14:textId="77777777" w:rsidR="00B318BF" w:rsidRPr="004C35D4" w:rsidRDefault="00B318BF" w:rsidP="00B318BF">
      <w:pPr>
        <w:spacing w:line="360" w:lineRule="auto"/>
        <w:jc w:val="both"/>
        <w:rPr>
          <w:rFonts w:ascii="Book Antiqua" w:hAnsi="Book Antiqua"/>
        </w:rPr>
      </w:pPr>
      <w:proofErr w:type="gramStart"/>
      <w:r w:rsidRPr="004C35D4">
        <w:rPr>
          <w:rFonts w:ascii="Book Antiqua" w:hAnsi="Book Antiqua"/>
        </w:rPr>
        <w:t xml:space="preserve">29 </w:t>
      </w:r>
      <w:r w:rsidRPr="004C35D4">
        <w:rPr>
          <w:rFonts w:ascii="Book Antiqua" w:hAnsi="Book Antiqua"/>
          <w:b/>
        </w:rPr>
        <w:t>Sterling KA</w:t>
      </w:r>
      <w:r w:rsidRPr="004C35D4">
        <w:rPr>
          <w:rFonts w:ascii="Book Antiqua" w:hAnsi="Book Antiqua"/>
        </w:rPr>
        <w:t>, Tehrani T, Rudnick MR. Clinical significance and preventive strategies for contrast-induced nephropathy.</w:t>
      </w:r>
      <w:proofErr w:type="gramEnd"/>
      <w:r w:rsidRPr="004C35D4">
        <w:rPr>
          <w:rFonts w:ascii="Book Antiqua" w:hAnsi="Book Antiqua"/>
        </w:rPr>
        <w:t xml:space="preserve"> </w:t>
      </w:r>
      <w:proofErr w:type="spellStart"/>
      <w:r w:rsidRPr="004C35D4">
        <w:rPr>
          <w:rFonts w:ascii="Book Antiqua" w:hAnsi="Book Antiqua"/>
          <w:i/>
        </w:rPr>
        <w:t>Curr</w:t>
      </w:r>
      <w:proofErr w:type="spellEnd"/>
      <w:r w:rsidRPr="004C35D4">
        <w:rPr>
          <w:rFonts w:ascii="Book Antiqua" w:hAnsi="Book Antiqua"/>
          <w:i/>
        </w:rPr>
        <w:t xml:space="preserve"> </w:t>
      </w:r>
      <w:proofErr w:type="spellStart"/>
      <w:r w:rsidRPr="004C35D4">
        <w:rPr>
          <w:rFonts w:ascii="Book Antiqua" w:hAnsi="Book Antiqua"/>
          <w:i/>
        </w:rPr>
        <w:t>Opin</w:t>
      </w:r>
      <w:proofErr w:type="spellEnd"/>
      <w:r w:rsidRPr="004C35D4">
        <w:rPr>
          <w:rFonts w:ascii="Book Antiqua" w:hAnsi="Book Antiqua"/>
          <w:i/>
        </w:rPr>
        <w:t xml:space="preserve"> </w:t>
      </w:r>
      <w:proofErr w:type="spellStart"/>
      <w:r w:rsidRPr="004C35D4">
        <w:rPr>
          <w:rFonts w:ascii="Book Antiqua" w:hAnsi="Book Antiqua"/>
          <w:i/>
        </w:rPr>
        <w:t>Nephrol</w:t>
      </w:r>
      <w:proofErr w:type="spellEnd"/>
      <w:r w:rsidRPr="004C35D4">
        <w:rPr>
          <w:rFonts w:ascii="Book Antiqua" w:hAnsi="Book Antiqua"/>
          <w:i/>
        </w:rPr>
        <w:t xml:space="preserve"> </w:t>
      </w:r>
      <w:proofErr w:type="spellStart"/>
      <w:r w:rsidRPr="004C35D4">
        <w:rPr>
          <w:rFonts w:ascii="Book Antiqua" w:hAnsi="Book Antiqua"/>
          <w:i/>
        </w:rPr>
        <w:t>Hypertens</w:t>
      </w:r>
      <w:proofErr w:type="spellEnd"/>
      <w:r w:rsidRPr="004C35D4">
        <w:rPr>
          <w:rFonts w:ascii="Book Antiqua" w:hAnsi="Book Antiqua"/>
        </w:rPr>
        <w:t xml:space="preserve"> 2008; </w:t>
      </w:r>
      <w:r w:rsidRPr="004C35D4">
        <w:rPr>
          <w:rFonts w:ascii="Book Antiqua" w:hAnsi="Book Antiqua"/>
          <w:b/>
        </w:rPr>
        <w:t>17</w:t>
      </w:r>
      <w:r w:rsidRPr="004C35D4">
        <w:rPr>
          <w:rFonts w:ascii="Book Antiqua" w:hAnsi="Book Antiqua"/>
        </w:rPr>
        <w:t>: 616-623 [PMID: 18941356 DOI: 10.1097/MNH.0b013e32830f45a3]</w:t>
      </w:r>
    </w:p>
    <w:p w14:paraId="3D07B4C1" w14:textId="77777777" w:rsidR="00B318BF" w:rsidRPr="004C35D4" w:rsidRDefault="00B318BF" w:rsidP="00B318BF">
      <w:pPr>
        <w:spacing w:line="360" w:lineRule="auto"/>
        <w:jc w:val="both"/>
        <w:rPr>
          <w:rFonts w:ascii="Book Antiqua" w:hAnsi="Book Antiqua"/>
        </w:rPr>
      </w:pPr>
      <w:proofErr w:type="gramStart"/>
      <w:r w:rsidRPr="004C35D4">
        <w:rPr>
          <w:rFonts w:ascii="Book Antiqua" w:hAnsi="Book Antiqua"/>
        </w:rPr>
        <w:t xml:space="preserve">30 </w:t>
      </w:r>
      <w:r w:rsidRPr="004C35D4">
        <w:rPr>
          <w:rFonts w:ascii="Book Antiqua" w:hAnsi="Book Antiqua"/>
          <w:b/>
        </w:rPr>
        <w:t>Thomson VS</w:t>
      </w:r>
      <w:r w:rsidRPr="004C35D4">
        <w:rPr>
          <w:rFonts w:ascii="Book Antiqua" w:hAnsi="Book Antiqua"/>
        </w:rPr>
        <w:t>, Narayanan K, Singh JC.</w:t>
      </w:r>
      <w:proofErr w:type="gramEnd"/>
      <w:r w:rsidRPr="004C35D4">
        <w:rPr>
          <w:rFonts w:ascii="Book Antiqua" w:hAnsi="Book Antiqua"/>
        </w:rPr>
        <w:t xml:space="preserve"> Contrast induced nephropathy in urology. </w:t>
      </w:r>
      <w:r w:rsidRPr="004C35D4">
        <w:rPr>
          <w:rFonts w:ascii="Book Antiqua" w:hAnsi="Book Antiqua"/>
          <w:i/>
        </w:rPr>
        <w:t xml:space="preserve">Indian J </w:t>
      </w:r>
      <w:proofErr w:type="spellStart"/>
      <w:r w:rsidRPr="004C35D4">
        <w:rPr>
          <w:rFonts w:ascii="Book Antiqua" w:hAnsi="Book Antiqua"/>
          <w:i/>
        </w:rPr>
        <w:t>Urol</w:t>
      </w:r>
      <w:proofErr w:type="spellEnd"/>
      <w:r w:rsidRPr="004C35D4">
        <w:rPr>
          <w:rFonts w:ascii="Book Antiqua" w:hAnsi="Book Antiqua"/>
        </w:rPr>
        <w:t xml:space="preserve"> 2009; </w:t>
      </w:r>
      <w:r w:rsidRPr="004C35D4">
        <w:rPr>
          <w:rFonts w:ascii="Book Antiqua" w:hAnsi="Book Antiqua"/>
          <w:b/>
        </w:rPr>
        <w:t>25</w:t>
      </w:r>
      <w:r w:rsidRPr="004C35D4">
        <w:rPr>
          <w:rFonts w:ascii="Book Antiqua" w:hAnsi="Book Antiqua"/>
        </w:rPr>
        <w:t>: 437-445 [PMID: 19955665 DOI: 10.4103/0970-1591.57904]</w:t>
      </w:r>
    </w:p>
    <w:p w14:paraId="6BAE2A54"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31 </w:t>
      </w:r>
      <w:proofErr w:type="spellStart"/>
      <w:r w:rsidRPr="004C35D4">
        <w:rPr>
          <w:rFonts w:ascii="Book Antiqua" w:hAnsi="Book Antiqua"/>
          <w:b/>
        </w:rPr>
        <w:t>Persson</w:t>
      </w:r>
      <w:proofErr w:type="spellEnd"/>
      <w:r w:rsidRPr="004C35D4">
        <w:rPr>
          <w:rFonts w:ascii="Book Antiqua" w:hAnsi="Book Antiqua"/>
          <w:b/>
        </w:rPr>
        <w:t xml:space="preserve"> PB</w:t>
      </w:r>
      <w:r w:rsidRPr="004C35D4">
        <w:rPr>
          <w:rFonts w:ascii="Book Antiqua" w:hAnsi="Book Antiqua"/>
        </w:rPr>
        <w:t xml:space="preserve">, </w:t>
      </w:r>
      <w:proofErr w:type="spellStart"/>
      <w:r w:rsidRPr="004C35D4">
        <w:rPr>
          <w:rFonts w:ascii="Book Antiqua" w:hAnsi="Book Antiqua"/>
        </w:rPr>
        <w:t>Hansell</w:t>
      </w:r>
      <w:proofErr w:type="spellEnd"/>
      <w:r w:rsidRPr="004C35D4">
        <w:rPr>
          <w:rFonts w:ascii="Book Antiqua" w:hAnsi="Book Antiqua"/>
        </w:rPr>
        <w:t xml:space="preserve"> P, </w:t>
      </w:r>
      <w:proofErr w:type="spellStart"/>
      <w:r w:rsidRPr="004C35D4">
        <w:rPr>
          <w:rFonts w:ascii="Book Antiqua" w:hAnsi="Book Antiqua"/>
        </w:rPr>
        <w:t>Liss</w:t>
      </w:r>
      <w:proofErr w:type="spellEnd"/>
      <w:r w:rsidRPr="004C35D4">
        <w:rPr>
          <w:rFonts w:ascii="Book Antiqua" w:hAnsi="Book Antiqua"/>
        </w:rPr>
        <w:t xml:space="preserve"> P. Pathophysiology of contrast medium-induced nephropathy. </w:t>
      </w:r>
      <w:r w:rsidRPr="004C35D4">
        <w:rPr>
          <w:rFonts w:ascii="Book Antiqua" w:hAnsi="Book Antiqua"/>
          <w:i/>
        </w:rPr>
        <w:t xml:space="preserve">Kidney </w:t>
      </w:r>
      <w:proofErr w:type="spellStart"/>
      <w:r w:rsidRPr="004C35D4">
        <w:rPr>
          <w:rFonts w:ascii="Book Antiqua" w:hAnsi="Book Antiqua"/>
          <w:i/>
        </w:rPr>
        <w:t>Int</w:t>
      </w:r>
      <w:proofErr w:type="spellEnd"/>
      <w:r w:rsidRPr="004C35D4">
        <w:rPr>
          <w:rFonts w:ascii="Book Antiqua" w:hAnsi="Book Antiqua"/>
        </w:rPr>
        <w:t xml:space="preserve"> 2005; </w:t>
      </w:r>
      <w:r w:rsidRPr="004C35D4">
        <w:rPr>
          <w:rFonts w:ascii="Book Antiqua" w:hAnsi="Book Antiqua"/>
          <w:b/>
        </w:rPr>
        <w:t>68</w:t>
      </w:r>
      <w:r w:rsidRPr="004C35D4">
        <w:rPr>
          <w:rFonts w:ascii="Book Antiqua" w:hAnsi="Book Antiqua"/>
        </w:rPr>
        <w:t>: 14-22 [PMID: 15954892 DOI: 10.1111/j.1523-1755.2005.00377.x]</w:t>
      </w:r>
    </w:p>
    <w:p w14:paraId="139ABDAC"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32 </w:t>
      </w:r>
      <w:r w:rsidRPr="004C35D4">
        <w:rPr>
          <w:rFonts w:ascii="Book Antiqua" w:hAnsi="Book Antiqua"/>
          <w:b/>
        </w:rPr>
        <w:t>Lambert P</w:t>
      </w:r>
      <w:r w:rsidRPr="004C35D4">
        <w:rPr>
          <w:rFonts w:ascii="Book Antiqua" w:hAnsi="Book Antiqua"/>
        </w:rPr>
        <w:t xml:space="preserve">, </w:t>
      </w:r>
      <w:proofErr w:type="spellStart"/>
      <w:r w:rsidRPr="004C35D4">
        <w:rPr>
          <w:rFonts w:ascii="Book Antiqua" w:hAnsi="Book Antiqua"/>
        </w:rPr>
        <w:t>Chaisson</w:t>
      </w:r>
      <w:proofErr w:type="spellEnd"/>
      <w:r w:rsidRPr="004C35D4">
        <w:rPr>
          <w:rFonts w:ascii="Book Antiqua" w:hAnsi="Book Antiqua"/>
        </w:rPr>
        <w:t xml:space="preserve"> K, Horton S, </w:t>
      </w:r>
      <w:proofErr w:type="spellStart"/>
      <w:r w:rsidRPr="004C35D4">
        <w:rPr>
          <w:rFonts w:ascii="Book Antiqua" w:hAnsi="Book Antiqua"/>
        </w:rPr>
        <w:t>Petrin</w:t>
      </w:r>
      <w:proofErr w:type="spellEnd"/>
      <w:r w:rsidRPr="004C35D4">
        <w:rPr>
          <w:rFonts w:ascii="Book Antiqua" w:hAnsi="Book Antiqua"/>
        </w:rPr>
        <w:t xml:space="preserve"> C, Marshall E, Bowden S, Scott L, Conley S, </w:t>
      </w:r>
      <w:proofErr w:type="spellStart"/>
      <w:r w:rsidRPr="004C35D4">
        <w:rPr>
          <w:rFonts w:ascii="Book Antiqua" w:hAnsi="Book Antiqua"/>
        </w:rPr>
        <w:t>Stender</w:t>
      </w:r>
      <w:proofErr w:type="spellEnd"/>
      <w:r w:rsidRPr="004C35D4">
        <w:rPr>
          <w:rFonts w:ascii="Book Antiqua" w:hAnsi="Book Antiqua"/>
        </w:rPr>
        <w:t xml:space="preserve"> J, Kent G, Hopkins E, Smith B, Nicholson A, Roy N, </w:t>
      </w:r>
      <w:proofErr w:type="spellStart"/>
      <w:r w:rsidRPr="004C35D4">
        <w:rPr>
          <w:rFonts w:ascii="Book Antiqua" w:hAnsi="Book Antiqua"/>
        </w:rPr>
        <w:t>Homsted</w:t>
      </w:r>
      <w:proofErr w:type="spellEnd"/>
      <w:r w:rsidRPr="004C35D4">
        <w:rPr>
          <w:rFonts w:ascii="Book Antiqua" w:hAnsi="Book Antiqua"/>
        </w:rPr>
        <w:t xml:space="preserve"> B, Downs C, Ross CS, Brown J; Northern New England Cardiovascular Disease Study Group. Reducing Acute Kidney Injury Due to Contrast Material: How Nurses Can Improve Patient Safety. </w:t>
      </w:r>
      <w:proofErr w:type="spellStart"/>
      <w:r w:rsidRPr="004C35D4">
        <w:rPr>
          <w:rFonts w:ascii="Book Antiqua" w:hAnsi="Book Antiqua"/>
          <w:i/>
        </w:rPr>
        <w:t>Crit</w:t>
      </w:r>
      <w:proofErr w:type="spellEnd"/>
      <w:r w:rsidRPr="004C35D4">
        <w:rPr>
          <w:rFonts w:ascii="Book Antiqua" w:hAnsi="Book Antiqua"/>
          <w:i/>
        </w:rPr>
        <w:t xml:space="preserve"> Care Nurse</w:t>
      </w:r>
      <w:r w:rsidRPr="004C35D4">
        <w:rPr>
          <w:rFonts w:ascii="Book Antiqua" w:hAnsi="Book Antiqua"/>
        </w:rPr>
        <w:t xml:space="preserve"> 2017; </w:t>
      </w:r>
      <w:r w:rsidRPr="004C35D4">
        <w:rPr>
          <w:rFonts w:ascii="Book Antiqua" w:hAnsi="Book Antiqua"/>
          <w:b/>
        </w:rPr>
        <w:t>37</w:t>
      </w:r>
      <w:r w:rsidRPr="004C35D4">
        <w:rPr>
          <w:rFonts w:ascii="Book Antiqua" w:hAnsi="Book Antiqua"/>
        </w:rPr>
        <w:t>: 13-26 [PMID: 28148611 DOI: 10.4037/ccn2017178]</w:t>
      </w:r>
    </w:p>
    <w:p w14:paraId="326B2B5A" w14:textId="77777777" w:rsidR="00B318BF" w:rsidRPr="004C35D4" w:rsidRDefault="00B318BF" w:rsidP="00B318BF">
      <w:pPr>
        <w:spacing w:line="360" w:lineRule="auto"/>
        <w:jc w:val="both"/>
        <w:rPr>
          <w:rFonts w:ascii="Book Antiqua" w:hAnsi="Book Antiqua"/>
        </w:rPr>
      </w:pPr>
      <w:proofErr w:type="gramStart"/>
      <w:r w:rsidRPr="004C35D4">
        <w:rPr>
          <w:rFonts w:ascii="Book Antiqua" w:hAnsi="Book Antiqua"/>
        </w:rPr>
        <w:t xml:space="preserve">33 </w:t>
      </w:r>
      <w:proofErr w:type="spellStart"/>
      <w:r w:rsidRPr="004C35D4">
        <w:rPr>
          <w:rFonts w:ascii="Book Antiqua" w:hAnsi="Book Antiqua"/>
          <w:b/>
        </w:rPr>
        <w:t>Koneth</w:t>
      </w:r>
      <w:proofErr w:type="spellEnd"/>
      <w:r w:rsidRPr="004C35D4">
        <w:rPr>
          <w:rFonts w:ascii="Book Antiqua" w:hAnsi="Book Antiqua"/>
          <w:b/>
        </w:rPr>
        <w:t xml:space="preserve"> I</w:t>
      </w:r>
      <w:r w:rsidRPr="004C35D4">
        <w:rPr>
          <w:rFonts w:ascii="Book Antiqua" w:hAnsi="Book Antiqua"/>
        </w:rPr>
        <w:t xml:space="preserve">, </w:t>
      </w:r>
      <w:proofErr w:type="spellStart"/>
      <w:r w:rsidRPr="004C35D4">
        <w:rPr>
          <w:rFonts w:ascii="Book Antiqua" w:hAnsi="Book Antiqua"/>
        </w:rPr>
        <w:t>Weishaupt</w:t>
      </w:r>
      <w:proofErr w:type="spellEnd"/>
      <w:r w:rsidRPr="004C35D4">
        <w:rPr>
          <w:rFonts w:ascii="Book Antiqua" w:hAnsi="Book Antiqua"/>
        </w:rPr>
        <w:t xml:space="preserve"> D, </w:t>
      </w:r>
      <w:proofErr w:type="spellStart"/>
      <w:r w:rsidRPr="004C35D4">
        <w:rPr>
          <w:rFonts w:ascii="Book Antiqua" w:hAnsi="Book Antiqua"/>
        </w:rPr>
        <w:t>Bachli</w:t>
      </w:r>
      <w:proofErr w:type="spellEnd"/>
      <w:r w:rsidRPr="004C35D4">
        <w:rPr>
          <w:rFonts w:ascii="Book Antiqua" w:hAnsi="Book Antiqua"/>
        </w:rPr>
        <w:t xml:space="preserve"> EB.</w:t>
      </w:r>
      <w:proofErr w:type="gramEnd"/>
      <w:r w:rsidRPr="004C35D4">
        <w:rPr>
          <w:rFonts w:ascii="Book Antiqua" w:hAnsi="Book Antiqua"/>
        </w:rPr>
        <w:t xml:space="preserve"> </w:t>
      </w:r>
      <w:proofErr w:type="gramStart"/>
      <w:r w:rsidRPr="004C35D4">
        <w:rPr>
          <w:rFonts w:ascii="Book Antiqua" w:hAnsi="Book Antiqua"/>
        </w:rPr>
        <w:t xml:space="preserve">Persistent </w:t>
      </w:r>
      <w:proofErr w:type="spellStart"/>
      <w:r w:rsidRPr="004C35D4">
        <w:rPr>
          <w:rFonts w:ascii="Book Antiqua" w:hAnsi="Book Antiqua"/>
        </w:rPr>
        <w:t>nephrogram</w:t>
      </w:r>
      <w:proofErr w:type="spellEnd"/>
      <w:r w:rsidRPr="004C35D4">
        <w:rPr>
          <w:rFonts w:ascii="Book Antiqua" w:hAnsi="Book Antiqua"/>
        </w:rPr>
        <w:t xml:space="preserve"> after administration of an </w:t>
      </w:r>
      <w:proofErr w:type="spellStart"/>
      <w:r w:rsidRPr="004C35D4">
        <w:rPr>
          <w:rFonts w:ascii="Book Antiqua" w:hAnsi="Book Antiqua"/>
        </w:rPr>
        <w:t>isoosmolar</w:t>
      </w:r>
      <w:proofErr w:type="spellEnd"/>
      <w:r w:rsidRPr="004C35D4">
        <w:rPr>
          <w:rFonts w:ascii="Book Antiqua" w:hAnsi="Book Antiqua"/>
        </w:rPr>
        <w:t xml:space="preserve"> contrast medium.</w:t>
      </w:r>
      <w:proofErr w:type="gramEnd"/>
      <w:r w:rsidRPr="004C35D4">
        <w:rPr>
          <w:rFonts w:ascii="Book Antiqua" w:hAnsi="Book Antiqua"/>
        </w:rPr>
        <w:t xml:space="preserve"> </w:t>
      </w:r>
      <w:proofErr w:type="spellStart"/>
      <w:r w:rsidRPr="004C35D4">
        <w:rPr>
          <w:rFonts w:ascii="Book Antiqua" w:hAnsi="Book Antiqua"/>
          <w:i/>
        </w:rPr>
        <w:t>Nephrol</w:t>
      </w:r>
      <w:proofErr w:type="spellEnd"/>
      <w:r w:rsidRPr="004C35D4">
        <w:rPr>
          <w:rFonts w:ascii="Book Antiqua" w:hAnsi="Book Antiqua"/>
          <w:i/>
        </w:rPr>
        <w:t xml:space="preserve"> Dial Transplant</w:t>
      </w:r>
      <w:r w:rsidRPr="004C35D4">
        <w:rPr>
          <w:rFonts w:ascii="Book Antiqua" w:hAnsi="Book Antiqua"/>
        </w:rPr>
        <w:t xml:space="preserve"> 2004; </w:t>
      </w:r>
      <w:r w:rsidRPr="004C35D4">
        <w:rPr>
          <w:rFonts w:ascii="Book Antiqua" w:hAnsi="Book Antiqua"/>
          <w:b/>
        </w:rPr>
        <w:t>19</w:t>
      </w:r>
      <w:r w:rsidRPr="004C35D4">
        <w:rPr>
          <w:rFonts w:ascii="Book Antiqua" w:hAnsi="Book Antiqua"/>
        </w:rPr>
        <w:t>: 1654-1655 [PMID: 15150366 DOI: 10.1093/</w:t>
      </w:r>
      <w:proofErr w:type="spellStart"/>
      <w:r w:rsidRPr="004C35D4">
        <w:rPr>
          <w:rFonts w:ascii="Book Antiqua" w:hAnsi="Book Antiqua"/>
        </w:rPr>
        <w:t>ndt</w:t>
      </w:r>
      <w:proofErr w:type="spellEnd"/>
      <w:r w:rsidRPr="004C35D4">
        <w:rPr>
          <w:rFonts w:ascii="Book Antiqua" w:hAnsi="Book Antiqua"/>
        </w:rPr>
        <w:t>/gfh157]</w:t>
      </w:r>
    </w:p>
    <w:p w14:paraId="546AFA8E"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34 </w:t>
      </w:r>
      <w:proofErr w:type="spellStart"/>
      <w:r w:rsidRPr="004C35D4">
        <w:rPr>
          <w:rFonts w:ascii="Book Antiqua" w:hAnsi="Book Antiqua"/>
          <w:b/>
        </w:rPr>
        <w:t>Gruberg</w:t>
      </w:r>
      <w:proofErr w:type="spellEnd"/>
      <w:r w:rsidRPr="004C35D4">
        <w:rPr>
          <w:rFonts w:ascii="Book Antiqua" w:hAnsi="Book Antiqua"/>
          <w:b/>
        </w:rPr>
        <w:t xml:space="preserve"> L</w:t>
      </w:r>
      <w:r w:rsidRPr="004C35D4">
        <w:rPr>
          <w:rFonts w:ascii="Book Antiqua" w:hAnsi="Book Antiqua"/>
        </w:rPr>
        <w:t xml:space="preserve">, </w:t>
      </w:r>
      <w:proofErr w:type="spellStart"/>
      <w:r w:rsidRPr="004C35D4">
        <w:rPr>
          <w:rFonts w:ascii="Book Antiqua" w:hAnsi="Book Antiqua"/>
        </w:rPr>
        <w:t>Mintz</w:t>
      </w:r>
      <w:proofErr w:type="spellEnd"/>
      <w:r w:rsidRPr="004C35D4">
        <w:rPr>
          <w:rFonts w:ascii="Book Antiqua" w:hAnsi="Book Antiqua"/>
        </w:rPr>
        <w:t xml:space="preserve"> GS, Mehran R, </w:t>
      </w:r>
      <w:proofErr w:type="spellStart"/>
      <w:r w:rsidRPr="004C35D4">
        <w:rPr>
          <w:rFonts w:ascii="Book Antiqua" w:hAnsi="Book Antiqua"/>
        </w:rPr>
        <w:t>Gangas</w:t>
      </w:r>
      <w:proofErr w:type="spellEnd"/>
      <w:r w:rsidRPr="004C35D4">
        <w:rPr>
          <w:rFonts w:ascii="Book Antiqua" w:hAnsi="Book Antiqua"/>
        </w:rPr>
        <w:t xml:space="preserve"> G, Lansky AJ, Kent KM, </w:t>
      </w:r>
      <w:proofErr w:type="spellStart"/>
      <w:r w:rsidRPr="004C35D4">
        <w:rPr>
          <w:rFonts w:ascii="Book Antiqua" w:hAnsi="Book Antiqua"/>
        </w:rPr>
        <w:t>Pichard</w:t>
      </w:r>
      <w:proofErr w:type="spellEnd"/>
      <w:r w:rsidRPr="004C35D4">
        <w:rPr>
          <w:rFonts w:ascii="Book Antiqua" w:hAnsi="Book Antiqua"/>
        </w:rPr>
        <w:t xml:space="preserve"> AD, </w:t>
      </w:r>
      <w:proofErr w:type="spellStart"/>
      <w:r w:rsidRPr="004C35D4">
        <w:rPr>
          <w:rFonts w:ascii="Book Antiqua" w:hAnsi="Book Antiqua"/>
        </w:rPr>
        <w:t>Satler</w:t>
      </w:r>
      <w:proofErr w:type="spellEnd"/>
      <w:r w:rsidRPr="004C35D4">
        <w:rPr>
          <w:rFonts w:ascii="Book Antiqua" w:hAnsi="Book Antiqua"/>
        </w:rPr>
        <w:t xml:space="preserve"> LF, Leon MB. </w:t>
      </w:r>
      <w:proofErr w:type="gramStart"/>
      <w:r w:rsidRPr="004C35D4">
        <w:rPr>
          <w:rFonts w:ascii="Book Antiqua" w:hAnsi="Book Antiqua"/>
        </w:rPr>
        <w:t>The prognostic implications of further renal function deterioration within 48 h of interventional coronary procedures in patients with pre-existent chronic renal insufficiency.</w:t>
      </w:r>
      <w:proofErr w:type="gramEnd"/>
      <w:r w:rsidRPr="004C35D4">
        <w:rPr>
          <w:rFonts w:ascii="Book Antiqua" w:hAnsi="Book Antiqua"/>
        </w:rPr>
        <w:t xml:space="preserve"> </w:t>
      </w:r>
      <w:r w:rsidRPr="004C35D4">
        <w:rPr>
          <w:rFonts w:ascii="Book Antiqua" w:hAnsi="Book Antiqua"/>
          <w:i/>
        </w:rPr>
        <w:t xml:space="preserve">J Am </w:t>
      </w:r>
      <w:proofErr w:type="spellStart"/>
      <w:r w:rsidRPr="004C35D4">
        <w:rPr>
          <w:rFonts w:ascii="Book Antiqua" w:hAnsi="Book Antiqua"/>
          <w:i/>
        </w:rPr>
        <w:t>Coll</w:t>
      </w:r>
      <w:proofErr w:type="spellEnd"/>
      <w:r w:rsidRPr="004C35D4">
        <w:rPr>
          <w:rFonts w:ascii="Book Antiqua" w:hAnsi="Book Antiqua"/>
          <w:i/>
        </w:rPr>
        <w:t xml:space="preserve"> </w:t>
      </w:r>
      <w:proofErr w:type="spellStart"/>
      <w:r w:rsidRPr="004C35D4">
        <w:rPr>
          <w:rFonts w:ascii="Book Antiqua" w:hAnsi="Book Antiqua"/>
          <w:i/>
        </w:rPr>
        <w:t>Cardiol</w:t>
      </w:r>
      <w:proofErr w:type="spellEnd"/>
      <w:r w:rsidRPr="004C35D4">
        <w:rPr>
          <w:rFonts w:ascii="Book Antiqua" w:hAnsi="Book Antiqua"/>
        </w:rPr>
        <w:t xml:space="preserve"> 2000; </w:t>
      </w:r>
      <w:r w:rsidRPr="004C35D4">
        <w:rPr>
          <w:rFonts w:ascii="Book Antiqua" w:hAnsi="Book Antiqua"/>
          <w:b/>
        </w:rPr>
        <w:t>36</w:t>
      </w:r>
      <w:r w:rsidRPr="004C35D4">
        <w:rPr>
          <w:rFonts w:ascii="Book Antiqua" w:hAnsi="Book Antiqua"/>
        </w:rPr>
        <w:t>: 1542-1548 [PMID: 11079656 DOI: 10.1016/s0735-1097(00)00917-7]</w:t>
      </w:r>
    </w:p>
    <w:p w14:paraId="271AF1C7" w14:textId="77777777" w:rsidR="00B318BF" w:rsidRPr="004C35D4" w:rsidRDefault="00B318BF" w:rsidP="00B318BF">
      <w:pPr>
        <w:spacing w:line="360" w:lineRule="auto"/>
        <w:jc w:val="both"/>
        <w:rPr>
          <w:rFonts w:ascii="Book Antiqua" w:hAnsi="Book Antiqua"/>
        </w:rPr>
      </w:pPr>
      <w:r w:rsidRPr="004C35D4">
        <w:rPr>
          <w:rFonts w:ascii="Book Antiqua" w:hAnsi="Book Antiqua"/>
        </w:rPr>
        <w:lastRenderedPageBreak/>
        <w:t xml:space="preserve">35 </w:t>
      </w:r>
      <w:proofErr w:type="spellStart"/>
      <w:r w:rsidRPr="004C35D4">
        <w:rPr>
          <w:rFonts w:ascii="Book Antiqua" w:hAnsi="Book Antiqua"/>
          <w:b/>
        </w:rPr>
        <w:t>Rihal</w:t>
      </w:r>
      <w:proofErr w:type="spellEnd"/>
      <w:r w:rsidRPr="004C35D4">
        <w:rPr>
          <w:rFonts w:ascii="Book Antiqua" w:hAnsi="Book Antiqua"/>
          <w:b/>
        </w:rPr>
        <w:t xml:space="preserve"> CS</w:t>
      </w:r>
      <w:r w:rsidRPr="004C35D4">
        <w:rPr>
          <w:rFonts w:ascii="Book Antiqua" w:hAnsi="Book Antiqua"/>
        </w:rPr>
        <w:t xml:space="preserve">, </w:t>
      </w:r>
      <w:proofErr w:type="spellStart"/>
      <w:r w:rsidRPr="004C35D4">
        <w:rPr>
          <w:rFonts w:ascii="Book Antiqua" w:hAnsi="Book Antiqua"/>
        </w:rPr>
        <w:t>Textor</w:t>
      </w:r>
      <w:proofErr w:type="spellEnd"/>
      <w:r w:rsidRPr="004C35D4">
        <w:rPr>
          <w:rFonts w:ascii="Book Antiqua" w:hAnsi="Book Antiqua"/>
        </w:rPr>
        <w:t xml:space="preserve"> SC, Grill DE, Berger PB, Ting HH, Best PJ, Singh M, Bell MR, </w:t>
      </w:r>
      <w:proofErr w:type="spellStart"/>
      <w:r w:rsidRPr="004C35D4">
        <w:rPr>
          <w:rFonts w:ascii="Book Antiqua" w:hAnsi="Book Antiqua"/>
        </w:rPr>
        <w:t>Barsness</w:t>
      </w:r>
      <w:proofErr w:type="spellEnd"/>
      <w:r w:rsidRPr="004C35D4">
        <w:rPr>
          <w:rFonts w:ascii="Book Antiqua" w:hAnsi="Book Antiqua"/>
        </w:rPr>
        <w:t xml:space="preserve"> GW, Mathew V, Garratt KN, Holmes DR Jr. Incidence and prognostic importance of acute renal failure after percutaneous coronary intervention. </w:t>
      </w:r>
      <w:r w:rsidRPr="004C35D4">
        <w:rPr>
          <w:rFonts w:ascii="Book Antiqua" w:hAnsi="Book Antiqua"/>
          <w:i/>
        </w:rPr>
        <w:t>Circulation</w:t>
      </w:r>
      <w:r w:rsidRPr="004C35D4">
        <w:rPr>
          <w:rFonts w:ascii="Book Antiqua" w:hAnsi="Book Antiqua"/>
        </w:rPr>
        <w:t xml:space="preserve"> 2002; </w:t>
      </w:r>
      <w:r w:rsidRPr="004C35D4">
        <w:rPr>
          <w:rFonts w:ascii="Book Antiqua" w:hAnsi="Book Antiqua"/>
          <w:b/>
        </w:rPr>
        <w:t>105</w:t>
      </w:r>
      <w:r w:rsidRPr="004C35D4">
        <w:rPr>
          <w:rFonts w:ascii="Book Antiqua" w:hAnsi="Book Antiqua"/>
        </w:rPr>
        <w:t>: 2259-2264 [PMID: 12010907 DOI: 10.1161/01.cir.0000016043.87291.33]</w:t>
      </w:r>
    </w:p>
    <w:p w14:paraId="4FBA311D"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36 </w:t>
      </w:r>
      <w:r w:rsidRPr="004C35D4">
        <w:rPr>
          <w:rFonts w:ascii="Book Antiqua" w:hAnsi="Book Antiqua"/>
          <w:b/>
        </w:rPr>
        <w:t>McCullough PA</w:t>
      </w:r>
      <w:r w:rsidRPr="004C35D4">
        <w:rPr>
          <w:rFonts w:ascii="Book Antiqua" w:hAnsi="Book Antiqua"/>
        </w:rPr>
        <w:t xml:space="preserve">, </w:t>
      </w:r>
      <w:proofErr w:type="spellStart"/>
      <w:r w:rsidRPr="004C35D4">
        <w:rPr>
          <w:rFonts w:ascii="Book Antiqua" w:hAnsi="Book Antiqua"/>
        </w:rPr>
        <w:t>Wolyn</w:t>
      </w:r>
      <w:proofErr w:type="spellEnd"/>
      <w:r w:rsidRPr="004C35D4">
        <w:rPr>
          <w:rFonts w:ascii="Book Antiqua" w:hAnsi="Book Antiqua"/>
        </w:rPr>
        <w:t xml:space="preserve"> R, </w:t>
      </w:r>
      <w:proofErr w:type="spellStart"/>
      <w:r w:rsidRPr="004C35D4">
        <w:rPr>
          <w:rFonts w:ascii="Book Antiqua" w:hAnsi="Book Antiqua"/>
        </w:rPr>
        <w:t>Rocher</w:t>
      </w:r>
      <w:proofErr w:type="spellEnd"/>
      <w:r w:rsidRPr="004C35D4">
        <w:rPr>
          <w:rFonts w:ascii="Book Antiqua" w:hAnsi="Book Antiqua"/>
        </w:rPr>
        <w:t xml:space="preserve"> LL, Levin RN, O'Neill WW. Acute renal failure after coronary intervention: incidence, risk factors, and relationship to mortality. </w:t>
      </w:r>
      <w:r w:rsidRPr="004C35D4">
        <w:rPr>
          <w:rFonts w:ascii="Book Antiqua" w:hAnsi="Book Antiqua"/>
          <w:i/>
        </w:rPr>
        <w:t>Am J Med</w:t>
      </w:r>
      <w:r w:rsidRPr="004C35D4">
        <w:rPr>
          <w:rFonts w:ascii="Book Antiqua" w:hAnsi="Book Antiqua"/>
        </w:rPr>
        <w:t xml:space="preserve"> 1997; </w:t>
      </w:r>
      <w:r w:rsidRPr="004C35D4">
        <w:rPr>
          <w:rFonts w:ascii="Book Antiqua" w:hAnsi="Book Antiqua"/>
          <w:b/>
        </w:rPr>
        <w:t>103</w:t>
      </w:r>
      <w:r w:rsidRPr="004C35D4">
        <w:rPr>
          <w:rFonts w:ascii="Book Antiqua" w:hAnsi="Book Antiqua"/>
        </w:rPr>
        <w:t>: 368-375 [PMID: 9375704 DOI: 10.1016/s0002-9343(97)00150-2]</w:t>
      </w:r>
    </w:p>
    <w:p w14:paraId="34FB0CDD" w14:textId="77777777" w:rsidR="00B318BF" w:rsidRPr="004C35D4" w:rsidRDefault="00B318BF" w:rsidP="00B318BF">
      <w:pPr>
        <w:spacing w:line="360" w:lineRule="auto"/>
        <w:jc w:val="both"/>
        <w:rPr>
          <w:rFonts w:ascii="Book Antiqua" w:hAnsi="Book Antiqua"/>
        </w:rPr>
      </w:pPr>
      <w:proofErr w:type="gramStart"/>
      <w:r w:rsidRPr="004C35D4">
        <w:rPr>
          <w:rFonts w:ascii="Book Antiqua" w:hAnsi="Book Antiqua"/>
        </w:rPr>
        <w:t xml:space="preserve">37 </w:t>
      </w:r>
      <w:proofErr w:type="spellStart"/>
      <w:r w:rsidRPr="004C35D4">
        <w:rPr>
          <w:rFonts w:ascii="Book Antiqua" w:hAnsi="Book Antiqua"/>
          <w:b/>
        </w:rPr>
        <w:t>Gruberg</w:t>
      </w:r>
      <w:proofErr w:type="spellEnd"/>
      <w:r w:rsidRPr="004C35D4">
        <w:rPr>
          <w:rFonts w:ascii="Book Antiqua" w:hAnsi="Book Antiqua"/>
          <w:b/>
        </w:rPr>
        <w:t xml:space="preserve"> L</w:t>
      </w:r>
      <w:r w:rsidRPr="004C35D4">
        <w:rPr>
          <w:rFonts w:ascii="Book Antiqua" w:hAnsi="Book Antiqua"/>
        </w:rPr>
        <w:t xml:space="preserve">, Mehran R, </w:t>
      </w:r>
      <w:proofErr w:type="spellStart"/>
      <w:r w:rsidRPr="004C35D4">
        <w:rPr>
          <w:rFonts w:ascii="Book Antiqua" w:hAnsi="Book Antiqua"/>
        </w:rPr>
        <w:t>Dangas</w:t>
      </w:r>
      <w:proofErr w:type="spellEnd"/>
      <w:r w:rsidRPr="004C35D4">
        <w:rPr>
          <w:rFonts w:ascii="Book Antiqua" w:hAnsi="Book Antiqua"/>
        </w:rPr>
        <w:t xml:space="preserve"> G, </w:t>
      </w:r>
      <w:proofErr w:type="spellStart"/>
      <w:r w:rsidRPr="004C35D4">
        <w:rPr>
          <w:rFonts w:ascii="Book Antiqua" w:hAnsi="Book Antiqua"/>
        </w:rPr>
        <w:t>Mintz</w:t>
      </w:r>
      <w:proofErr w:type="spellEnd"/>
      <w:r w:rsidRPr="004C35D4">
        <w:rPr>
          <w:rFonts w:ascii="Book Antiqua" w:hAnsi="Book Antiqua"/>
        </w:rPr>
        <w:t xml:space="preserve"> GS, Waksman R, Kent KM, </w:t>
      </w:r>
      <w:proofErr w:type="spellStart"/>
      <w:r w:rsidRPr="004C35D4">
        <w:rPr>
          <w:rFonts w:ascii="Book Antiqua" w:hAnsi="Book Antiqua"/>
        </w:rPr>
        <w:t>Pichard</w:t>
      </w:r>
      <w:proofErr w:type="spellEnd"/>
      <w:r w:rsidRPr="004C35D4">
        <w:rPr>
          <w:rFonts w:ascii="Book Antiqua" w:hAnsi="Book Antiqua"/>
        </w:rPr>
        <w:t xml:space="preserve"> AD, </w:t>
      </w:r>
      <w:proofErr w:type="spellStart"/>
      <w:r w:rsidRPr="004C35D4">
        <w:rPr>
          <w:rFonts w:ascii="Book Antiqua" w:hAnsi="Book Antiqua"/>
        </w:rPr>
        <w:t>Satler</w:t>
      </w:r>
      <w:proofErr w:type="spellEnd"/>
      <w:r w:rsidRPr="004C35D4">
        <w:rPr>
          <w:rFonts w:ascii="Book Antiqua" w:hAnsi="Book Antiqua"/>
        </w:rPr>
        <w:t xml:space="preserve"> LF, Wu H, Leon MB.</w:t>
      </w:r>
      <w:proofErr w:type="gramEnd"/>
      <w:r w:rsidRPr="004C35D4">
        <w:rPr>
          <w:rFonts w:ascii="Book Antiqua" w:hAnsi="Book Antiqua"/>
        </w:rPr>
        <w:t xml:space="preserve"> </w:t>
      </w:r>
      <w:proofErr w:type="gramStart"/>
      <w:r w:rsidRPr="004C35D4">
        <w:rPr>
          <w:rFonts w:ascii="Book Antiqua" w:hAnsi="Book Antiqua"/>
        </w:rPr>
        <w:t>Acute renal failure requiring dialysis after percutaneous coronary interventions.</w:t>
      </w:r>
      <w:proofErr w:type="gramEnd"/>
      <w:r w:rsidRPr="004C35D4">
        <w:rPr>
          <w:rFonts w:ascii="Book Antiqua" w:hAnsi="Book Antiqua"/>
        </w:rPr>
        <w:t xml:space="preserve"> </w:t>
      </w:r>
      <w:r w:rsidRPr="004C35D4">
        <w:rPr>
          <w:rFonts w:ascii="Book Antiqua" w:hAnsi="Book Antiqua"/>
          <w:i/>
        </w:rPr>
        <w:t xml:space="preserve">Catheter </w:t>
      </w:r>
      <w:proofErr w:type="spellStart"/>
      <w:r w:rsidRPr="004C35D4">
        <w:rPr>
          <w:rFonts w:ascii="Book Antiqua" w:hAnsi="Book Antiqua"/>
          <w:i/>
        </w:rPr>
        <w:t>Cardiovasc</w:t>
      </w:r>
      <w:proofErr w:type="spellEnd"/>
      <w:r w:rsidRPr="004C35D4">
        <w:rPr>
          <w:rFonts w:ascii="Book Antiqua" w:hAnsi="Book Antiqua"/>
          <w:i/>
        </w:rPr>
        <w:t xml:space="preserve"> </w:t>
      </w:r>
      <w:proofErr w:type="spellStart"/>
      <w:r w:rsidRPr="004C35D4">
        <w:rPr>
          <w:rFonts w:ascii="Book Antiqua" w:hAnsi="Book Antiqua"/>
          <w:i/>
        </w:rPr>
        <w:t>Interv</w:t>
      </w:r>
      <w:proofErr w:type="spellEnd"/>
      <w:r w:rsidRPr="004C35D4">
        <w:rPr>
          <w:rFonts w:ascii="Book Antiqua" w:hAnsi="Book Antiqua"/>
        </w:rPr>
        <w:t xml:space="preserve"> 2001; </w:t>
      </w:r>
      <w:r w:rsidRPr="004C35D4">
        <w:rPr>
          <w:rFonts w:ascii="Book Antiqua" w:hAnsi="Book Antiqua"/>
          <w:b/>
        </w:rPr>
        <w:t>52</w:t>
      </w:r>
      <w:r w:rsidRPr="004C35D4">
        <w:rPr>
          <w:rFonts w:ascii="Book Antiqua" w:hAnsi="Book Antiqua"/>
        </w:rPr>
        <w:t>: 409-416 [PMID: 11285590 DOI: 10.1002/ccd.1093]</w:t>
      </w:r>
    </w:p>
    <w:p w14:paraId="1E294045"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38 </w:t>
      </w:r>
      <w:r w:rsidRPr="004C35D4">
        <w:rPr>
          <w:rFonts w:ascii="Book Antiqua" w:hAnsi="Book Antiqua"/>
          <w:b/>
        </w:rPr>
        <w:t>Liu Y</w:t>
      </w:r>
      <w:r w:rsidRPr="004C35D4">
        <w:rPr>
          <w:rFonts w:ascii="Book Antiqua" w:hAnsi="Book Antiqua"/>
        </w:rPr>
        <w:t xml:space="preserve">, Liu YH, Chen JY, Tan N, Zhou YL, </w:t>
      </w:r>
      <w:proofErr w:type="spellStart"/>
      <w:r w:rsidRPr="004C35D4">
        <w:rPr>
          <w:rFonts w:ascii="Book Antiqua" w:hAnsi="Book Antiqua"/>
        </w:rPr>
        <w:t>Duan</w:t>
      </w:r>
      <w:proofErr w:type="spellEnd"/>
      <w:r w:rsidRPr="004C35D4">
        <w:rPr>
          <w:rFonts w:ascii="Book Antiqua" w:hAnsi="Book Antiqua"/>
        </w:rPr>
        <w:t xml:space="preserve"> CY, Yu DQ, </w:t>
      </w:r>
      <w:proofErr w:type="spellStart"/>
      <w:r w:rsidRPr="004C35D4">
        <w:rPr>
          <w:rFonts w:ascii="Book Antiqua" w:hAnsi="Book Antiqua"/>
        </w:rPr>
        <w:t>Xie</w:t>
      </w:r>
      <w:proofErr w:type="spellEnd"/>
      <w:r w:rsidRPr="004C35D4">
        <w:rPr>
          <w:rFonts w:ascii="Book Antiqua" w:hAnsi="Book Antiqua"/>
        </w:rPr>
        <w:t xml:space="preserve"> NJ, Li HL, Chen PY. </w:t>
      </w:r>
      <w:proofErr w:type="gramStart"/>
      <w:r w:rsidRPr="004C35D4">
        <w:rPr>
          <w:rFonts w:ascii="Book Antiqua" w:hAnsi="Book Antiqua"/>
        </w:rPr>
        <w:t>Safe contrast volumes for preventing contrast-induced nephropathy in elderly patients with relatively normal renal function during percutaneous coronary intervention.</w:t>
      </w:r>
      <w:proofErr w:type="gramEnd"/>
      <w:r w:rsidRPr="004C35D4">
        <w:rPr>
          <w:rFonts w:ascii="Book Antiqua" w:hAnsi="Book Antiqua"/>
        </w:rPr>
        <w:t xml:space="preserve"> </w:t>
      </w:r>
      <w:r w:rsidRPr="004C35D4">
        <w:rPr>
          <w:rFonts w:ascii="Book Antiqua" w:hAnsi="Book Antiqua"/>
          <w:i/>
        </w:rPr>
        <w:t>Medicine (Baltimore)</w:t>
      </w:r>
      <w:r w:rsidRPr="004C35D4">
        <w:rPr>
          <w:rFonts w:ascii="Book Antiqua" w:hAnsi="Book Antiqua"/>
        </w:rPr>
        <w:t xml:space="preserve"> 2015; </w:t>
      </w:r>
      <w:r w:rsidRPr="004C35D4">
        <w:rPr>
          <w:rFonts w:ascii="Book Antiqua" w:hAnsi="Book Antiqua"/>
          <w:b/>
        </w:rPr>
        <w:t>94</w:t>
      </w:r>
      <w:r w:rsidRPr="004C35D4">
        <w:rPr>
          <w:rFonts w:ascii="Book Antiqua" w:hAnsi="Book Antiqua"/>
        </w:rPr>
        <w:t>: e615 [PMID: 25816028 DOI: 10.1097/MD.0000000000000615]</w:t>
      </w:r>
    </w:p>
    <w:p w14:paraId="2F936392"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39 </w:t>
      </w:r>
      <w:r w:rsidRPr="004C35D4">
        <w:rPr>
          <w:rFonts w:ascii="Book Antiqua" w:hAnsi="Book Antiqua"/>
          <w:b/>
        </w:rPr>
        <w:t>Tan N</w:t>
      </w:r>
      <w:r w:rsidRPr="004C35D4">
        <w:rPr>
          <w:rFonts w:ascii="Book Antiqua" w:hAnsi="Book Antiqua"/>
        </w:rPr>
        <w:t xml:space="preserve">, Liu Y, Zhou YL, He PC, Yang JQ, Luo JF, Chen JY. Contrast medium volume to creatinine clearance ratio: a predictor of contrast-induced nephropathy in the first 72 hours following percutaneous coronary intervention. </w:t>
      </w:r>
      <w:r w:rsidRPr="004C35D4">
        <w:rPr>
          <w:rFonts w:ascii="Book Antiqua" w:hAnsi="Book Antiqua"/>
          <w:i/>
        </w:rPr>
        <w:t xml:space="preserve">Catheter </w:t>
      </w:r>
      <w:proofErr w:type="spellStart"/>
      <w:r w:rsidRPr="004C35D4">
        <w:rPr>
          <w:rFonts w:ascii="Book Antiqua" w:hAnsi="Book Antiqua"/>
          <w:i/>
        </w:rPr>
        <w:t>Cardiovasc</w:t>
      </w:r>
      <w:proofErr w:type="spellEnd"/>
      <w:r w:rsidRPr="004C35D4">
        <w:rPr>
          <w:rFonts w:ascii="Book Antiqua" w:hAnsi="Book Antiqua"/>
          <w:i/>
        </w:rPr>
        <w:t xml:space="preserve"> </w:t>
      </w:r>
      <w:proofErr w:type="spellStart"/>
      <w:r w:rsidRPr="004C35D4">
        <w:rPr>
          <w:rFonts w:ascii="Book Antiqua" w:hAnsi="Book Antiqua"/>
          <w:i/>
        </w:rPr>
        <w:t>Interv</w:t>
      </w:r>
      <w:proofErr w:type="spellEnd"/>
      <w:r w:rsidRPr="004C35D4">
        <w:rPr>
          <w:rFonts w:ascii="Book Antiqua" w:hAnsi="Book Antiqua"/>
        </w:rPr>
        <w:t xml:space="preserve"> 2012; </w:t>
      </w:r>
      <w:r w:rsidRPr="004C35D4">
        <w:rPr>
          <w:rFonts w:ascii="Book Antiqua" w:hAnsi="Book Antiqua"/>
          <w:b/>
        </w:rPr>
        <w:t>79</w:t>
      </w:r>
      <w:r w:rsidRPr="004C35D4">
        <w:rPr>
          <w:rFonts w:ascii="Book Antiqua" w:hAnsi="Book Antiqua"/>
        </w:rPr>
        <w:t>: 70-75 [PMID: 21990069 DOI: 10.1002/ccd.23048]</w:t>
      </w:r>
    </w:p>
    <w:p w14:paraId="445F9CF9"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40 </w:t>
      </w:r>
      <w:r w:rsidRPr="004C35D4">
        <w:rPr>
          <w:rFonts w:ascii="Book Antiqua" w:hAnsi="Book Antiqua"/>
          <w:b/>
        </w:rPr>
        <w:t>Tan N</w:t>
      </w:r>
      <w:r w:rsidRPr="004C35D4">
        <w:rPr>
          <w:rFonts w:ascii="Book Antiqua" w:hAnsi="Book Antiqua"/>
        </w:rPr>
        <w:t xml:space="preserve">, Liu Y, Chen JY, Zhou YL, Li X, Li LW, Yu DQ, Chen ZJ, Liu XQ, Huang SJ. </w:t>
      </w:r>
      <w:proofErr w:type="gramStart"/>
      <w:r w:rsidRPr="004C35D4">
        <w:rPr>
          <w:rFonts w:ascii="Book Antiqua" w:hAnsi="Book Antiqua"/>
        </w:rPr>
        <w:t>Use of the contrast volume or grams of iodine-to-creatinine clearance ratio to predict mortality after percutaneous coronary intervention.</w:t>
      </w:r>
      <w:proofErr w:type="gramEnd"/>
      <w:r w:rsidRPr="004C35D4">
        <w:rPr>
          <w:rFonts w:ascii="Book Antiqua" w:hAnsi="Book Antiqua"/>
        </w:rPr>
        <w:t xml:space="preserve"> </w:t>
      </w:r>
      <w:r w:rsidRPr="004C35D4">
        <w:rPr>
          <w:rFonts w:ascii="Book Antiqua" w:hAnsi="Book Antiqua"/>
          <w:i/>
        </w:rPr>
        <w:t>Am Heart J</w:t>
      </w:r>
      <w:r w:rsidRPr="004C35D4">
        <w:rPr>
          <w:rFonts w:ascii="Book Antiqua" w:hAnsi="Book Antiqua"/>
        </w:rPr>
        <w:t xml:space="preserve"> 2013; </w:t>
      </w:r>
      <w:r w:rsidRPr="004C35D4">
        <w:rPr>
          <w:rFonts w:ascii="Book Antiqua" w:hAnsi="Book Antiqua"/>
          <w:b/>
        </w:rPr>
        <w:t>165</w:t>
      </w:r>
      <w:r w:rsidRPr="004C35D4">
        <w:rPr>
          <w:rFonts w:ascii="Book Antiqua" w:hAnsi="Book Antiqua"/>
        </w:rPr>
        <w:t>: 600-608 [PMID: 23537978 DOI: 10.1016/j.ahj.2012.12.017]</w:t>
      </w:r>
    </w:p>
    <w:p w14:paraId="2315DA7E"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41 </w:t>
      </w:r>
      <w:proofErr w:type="spellStart"/>
      <w:r w:rsidRPr="004C35D4">
        <w:rPr>
          <w:rFonts w:ascii="Book Antiqua" w:hAnsi="Book Antiqua"/>
          <w:b/>
        </w:rPr>
        <w:t>Laskey</w:t>
      </w:r>
      <w:proofErr w:type="spellEnd"/>
      <w:r w:rsidRPr="004C35D4">
        <w:rPr>
          <w:rFonts w:ascii="Book Antiqua" w:hAnsi="Book Antiqua"/>
          <w:b/>
        </w:rPr>
        <w:t xml:space="preserve"> WK</w:t>
      </w:r>
      <w:r w:rsidRPr="004C35D4">
        <w:rPr>
          <w:rFonts w:ascii="Book Antiqua" w:hAnsi="Book Antiqua"/>
        </w:rPr>
        <w:t xml:space="preserve">, Jenkins C, </w:t>
      </w:r>
      <w:proofErr w:type="spellStart"/>
      <w:r w:rsidRPr="004C35D4">
        <w:rPr>
          <w:rFonts w:ascii="Book Antiqua" w:hAnsi="Book Antiqua"/>
        </w:rPr>
        <w:t>Selzer</w:t>
      </w:r>
      <w:proofErr w:type="spellEnd"/>
      <w:r w:rsidRPr="004C35D4">
        <w:rPr>
          <w:rFonts w:ascii="Book Antiqua" w:hAnsi="Book Antiqua"/>
        </w:rPr>
        <w:t xml:space="preserve"> F, Marroquin OC, </w:t>
      </w:r>
      <w:proofErr w:type="spellStart"/>
      <w:r w:rsidRPr="004C35D4">
        <w:rPr>
          <w:rFonts w:ascii="Book Antiqua" w:hAnsi="Book Antiqua"/>
        </w:rPr>
        <w:t>Wilensky</w:t>
      </w:r>
      <w:proofErr w:type="spellEnd"/>
      <w:r w:rsidRPr="004C35D4">
        <w:rPr>
          <w:rFonts w:ascii="Book Antiqua" w:hAnsi="Book Antiqua"/>
        </w:rPr>
        <w:t xml:space="preserve"> RL, Glaser R, Cohen HA, Holmes DR Jr; NHLBI Dynamic Registry Investigators. Volume-to-creatinine clearance ratio: a </w:t>
      </w:r>
      <w:proofErr w:type="spellStart"/>
      <w:r w:rsidRPr="004C35D4">
        <w:rPr>
          <w:rFonts w:ascii="Book Antiqua" w:hAnsi="Book Antiqua"/>
        </w:rPr>
        <w:t>pharmacokinetically</w:t>
      </w:r>
      <w:proofErr w:type="spellEnd"/>
      <w:r w:rsidRPr="004C35D4">
        <w:rPr>
          <w:rFonts w:ascii="Book Antiqua" w:hAnsi="Book Antiqua"/>
        </w:rPr>
        <w:t xml:space="preserve"> based risk factor for prediction of early creatinine increase after percutaneous coronary intervention. </w:t>
      </w:r>
      <w:r w:rsidRPr="004C35D4">
        <w:rPr>
          <w:rFonts w:ascii="Book Antiqua" w:hAnsi="Book Antiqua"/>
          <w:i/>
        </w:rPr>
        <w:t xml:space="preserve">J Am </w:t>
      </w:r>
      <w:proofErr w:type="spellStart"/>
      <w:r w:rsidRPr="004C35D4">
        <w:rPr>
          <w:rFonts w:ascii="Book Antiqua" w:hAnsi="Book Antiqua"/>
          <w:i/>
        </w:rPr>
        <w:t>Coll</w:t>
      </w:r>
      <w:proofErr w:type="spellEnd"/>
      <w:r w:rsidRPr="004C35D4">
        <w:rPr>
          <w:rFonts w:ascii="Book Antiqua" w:hAnsi="Book Antiqua"/>
          <w:i/>
        </w:rPr>
        <w:t xml:space="preserve"> </w:t>
      </w:r>
      <w:proofErr w:type="spellStart"/>
      <w:r w:rsidRPr="004C35D4">
        <w:rPr>
          <w:rFonts w:ascii="Book Antiqua" w:hAnsi="Book Antiqua"/>
          <w:i/>
        </w:rPr>
        <w:t>Cardiol</w:t>
      </w:r>
      <w:proofErr w:type="spellEnd"/>
      <w:r w:rsidRPr="004C35D4">
        <w:rPr>
          <w:rFonts w:ascii="Book Antiqua" w:hAnsi="Book Antiqua"/>
        </w:rPr>
        <w:t xml:space="preserve"> 2007; </w:t>
      </w:r>
      <w:r w:rsidRPr="004C35D4">
        <w:rPr>
          <w:rFonts w:ascii="Book Antiqua" w:hAnsi="Book Antiqua"/>
          <w:b/>
        </w:rPr>
        <w:t>50</w:t>
      </w:r>
      <w:r w:rsidRPr="004C35D4">
        <w:rPr>
          <w:rFonts w:ascii="Book Antiqua" w:hAnsi="Book Antiqua"/>
        </w:rPr>
        <w:t>: 584-590 [PMID: 17692741 DOI: 10.1016/j.jacc.2007.03.058]</w:t>
      </w:r>
    </w:p>
    <w:p w14:paraId="186BEC0B" w14:textId="77777777" w:rsidR="00B318BF" w:rsidRPr="004C35D4" w:rsidRDefault="00B318BF" w:rsidP="00B318BF">
      <w:pPr>
        <w:spacing w:line="360" w:lineRule="auto"/>
        <w:jc w:val="both"/>
        <w:rPr>
          <w:rFonts w:ascii="Book Antiqua" w:hAnsi="Book Antiqua"/>
        </w:rPr>
      </w:pPr>
      <w:r w:rsidRPr="004C35D4">
        <w:rPr>
          <w:rFonts w:ascii="Book Antiqua" w:hAnsi="Book Antiqua"/>
        </w:rPr>
        <w:lastRenderedPageBreak/>
        <w:t xml:space="preserve">42 </w:t>
      </w:r>
      <w:r w:rsidRPr="004C35D4">
        <w:rPr>
          <w:rFonts w:ascii="Book Antiqua" w:hAnsi="Book Antiqua"/>
          <w:b/>
        </w:rPr>
        <w:t>Ogata N</w:t>
      </w:r>
      <w:r w:rsidRPr="004C35D4">
        <w:rPr>
          <w:rFonts w:ascii="Book Antiqua" w:hAnsi="Book Antiqua"/>
        </w:rPr>
        <w:t xml:space="preserve">, </w:t>
      </w:r>
      <w:proofErr w:type="spellStart"/>
      <w:r w:rsidRPr="004C35D4">
        <w:rPr>
          <w:rFonts w:ascii="Book Antiqua" w:hAnsi="Book Antiqua"/>
        </w:rPr>
        <w:t>Ikari</w:t>
      </w:r>
      <w:proofErr w:type="spellEnd"/>
      <w:r w:rsidRPr="004C35D4">
        <w:rPr>
          <w:rFonts w:ascii="Book Antiqua" w:hAnsi="Book Antiqua"/>
        </w:rPr>
        <w:t xml:space="preserve"> Y, </w:t>
      </w:r>
      <w:proofErr w:type="spellStart"/>
      <w:r w:rsidRPr="004C35D4">
        <w:rPr>
          <w:rFonts w:ascii="Book Antiqua" w:hAnsi="Book Antiqua"/>
        </w:rPr>
        <w:t>Nanasato</w:t>
      </w:r>
      <w:proofErr w:type="spellEnd"/>
      <w:r w:rsidRPr="004C35D4">
        <w:rPr>
          <w:rFonts w:ascii="Book Antiqua" w:hAnsi="Book Antiqua"/>
        </w:rPr>
        <w:t xml:space="preserve"> M, </w:t>
      </w:r>
      <w:proofErr w:type="spellStart"/>
      <w:r w:rsidRPr="004C35D4">
        <w:rPr>
          <w:rFonts w:ascii="Book Antiqua" w:hAnsi="Book Antiqua"/>
        </w:rPr>
        <w:t>Okutsu</w:t>
      </w:r>
      <w:proofErr w:type="spellEnd"/>
      <w:r w:rsidRPr="004C35D4">
        <w:rPr>
          <w:rFonts w:ascii="Book Antiqua" w:hAnsi="Book Antiqua"/>
        </w:rPr>
        <w:t xml:space="preserve"> M, </w:t>
      </w:r>
      <w:proofErr w:type="spellStart"/>
      <w:r w:rsidRPr="004C35D4">
        <w:rPr>
          <w:rFonts w:ascii="Book Antiqua" w:hAnsi="Book Antiqua"/>
        </w:rPr>
        <w:t>Kametani</w:t>
      </w:r>
      <w:proofErr w:type="spellEnd"/>
      <w:r w:rsidRPr="004C35D4">
        <w:rPr>
          <w:rFonts w:ascii="Book Antiqua" w:hAnsi="Book Antiqua"/>
        </w:rPr>
        <w:t xml:space="preserve"> R, Abe M, Uehara Y, </w:t>
      </w:r>
      <w:proofErr w:type="spellStart"/>
      <w:r w:rsidRPr="004C35D4">
        <w:rPr>
          <w:rFonts w:ascii="Book Antiqua" w:hAnsi="Book Antiqua"/>
        </w:rPr>
        <w:t>Sumitsuji</w:t>
      </w:r>
      <w:proofErr w:type="spellEnd"/>
      <w:r w:rsidRPr="004C35D4">
        <w:rPr>
          <w:rFonts w:ascii="Book Antiqua" w:hAnsi="Book Antiqua"/>
        </w:rPr>
        <w:t xml:space="preserve"> S. Safety margin of minimized contrast volume during percutaneous coronary intervention in patients with chronic kidney disease. </w:t>
      </w:r>
      <w:proofErr w:type="spellStart"/>
      <w:r w:rsidRPr="004C35D4">
        <w:rPr>
          <w:rFonts w:ascii="Book Antiqua" w:hAnsi="Book Antiqua"/>
          <w:i/>
        </w:rPr>
        <w:t>Cardiovasc</w:t>
      </w:r>
      <w:proofErr w:type="spellEnd"/>
      <w:r w:rsidRPr="004C35D4">
        <w:rPr>
          <w:rFonts w:ascii="Book Antiqua" w:hAnsi="Book Antiqua"/>
          <w:i/>
        </w:rPr>
        <w:t xml:space="preserve"> </w:t>
      </w:r>
      <w:proofErr w:type="spellStart"/>
      <w:r w:rsidRPr="004C35D4">
        <w:rPr>
          <w:rFonts w:ascii="Book Antiqua" w:hAnsi="Book Antiqua"/>
          <w:i/>
        </w:rPr>
        <w:t>Interv</w:t>
      </w:r>
      <w:proofErr w:type="spellEnd"/>
      <w:r w:rsidRPr="004C35D4">
        <w:rPr>
          <w:rFonts w:ascii="Book Antiqua" w:hAnsi="Book Antiqua"/>
          <w:i/>
        </w:rPr>
        <w:t xml:space="preserve"> </w:t>
      </w:r>
      <w:proofErr w:type="spellStart"/>
      <w:r w:rsidRPr="004C35D4">
        <w:rPr>
          <w:rFonts w:ascii="Book Antiqua" w:hAnsi="Book Antiqua"/>
          <w:i/>
        </w:rPr>
        <w:t>Ther</w:t>
      </w:r>
      <w:proofErr w:type="spellEnd"/>
      <w:r w:rsidRPr="004C35D4">
        <w:rPr>
          <w:rFonts w:ascii="Book Antiqua" w:hAnsi="Book Antiqua"/>
        </w:rPr>
        <w:t xml:space="preserve"> 2014; </w:t>
      </w:r>
      <w:r w:rsidRPr="004C35D4">
        <w:rPr>
          <w:rFonts w:ascii="Book Antiqua" w:hAnsi="Book Antiqua"/>
          <w:b/>
        </w:rPr>
        <w:t>29</w:t>
      </w:r>
      <w:r w:rsidRPr="004C35D4">
        <w:rPr>
          <w:rFonts w:ascii="Book Antiqua" w:hAnsi="Book Antiqua"/>
        </w:rPr>
        <w:t>: 209-215 [PMID: 24474044 DOI: 10.1007/s12928-014-0245-9]</w:t>
      </w:r>
    </w:p>
    <w:p w14:paraId="7F4B146B"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43 </w:t>
      </w:r>
      <w:r w:rsidRPr="004C35D4">
        <w:rPr>
          <w:rFonts w:ascii="Book Antiqua" w:hAnsi="Book Antiqua"/>
          <w:b/>
        </w:rPr>
        <w:t>Barbieri L</w:t>
      </w:r>
      <w:r w:rsidRPr="004C35D4">
        <w:rPr>
          <w:rFonts w:ascii="Book Antiqua" w:hAnsi="Book Antiqua"/>
        </w:rPr>
        <w:t xml:space="preserve">, </w:t>
      </w:r>
      <w:proofErr w:type="spellStart"/>
      <w:r w:rsidRPr="004C35D4">
        <w:rPr>
          <w:rFonts w:ascii="Book Antiqua" w:hAnsi="Book Antiqua"/>
        </w:rPr>
        <w:t>Verdoia</w:t>
      </w:r>
      <w:proofErr w:type="spellEnd"/>
      <w:r w:rsidRPr="004C35D4">
        <w:rPr>
          <w:rFonts w:ascii="Book Antiqua" w:hAnsi="Book Antiqua"/>
        </w:rPr>
        <w:t xml:space="preserve"> M, Marino P, </w:t>
      </w:r>
      <w:proofErr w:type="spellStart"/>
      <w:r w:rsidRPr="004C35D4">
        <w:rPr>
          <w:rFonts w:ascii="Book Antiqua" w:hAnsi="Book Antiqua"/>
        </w:rPr>
        <w:t>Suryapranata</w:t>
      </w:r>
      <w:proofErr w:type="spellEnd"/>
      <w:r w:rsidRPr="004C35D4">
        <w:rPr>
          <w:rFonts w:ascii="Book Antiqua" w:hAnsi="Book Antiqua"/>
        </w:rPr>
        <w:t xml:space="preserve"> H, De Luca G; Novara Atherosclerosis Study Group. Contrast volume to creatinine clearance ratio for the prediction of contrast-induced nephropathy in patients undergoing coronary angiography or percutaneous intervention. </w:t>
      </w:r>
      <w:proofErr w:type="spellStart"/>
      <w:r w:rsidRPr="004C35D4">
        <w:rPr>
          <w:rFonts w:ascii="Book Antiqua" w:hAnsi="Book Antiqua"/>
          <w:i/>
        </w:rPr>
        <w:t>Eur</w:t>
      </w:r>
      <w:proofErr w:type="spellEnd"/>
      <w:r w:rsidRPr="004C35D4">
        <w:rPr>
          <w:rFonts w:ascii="Book Antiqua" w:hAnsi="Book Antiqua"/>
          <w:i/>
        </w:rPr>
        <w:t xml:space="preserve"> J </w:t>
      </w:r>
      <w:proofErr w:type="spellStart"/>
      <w:r w:rsidRPr="004C35D4">
        <w:rPr>
          <w:rFonts w:ascii="Book Antiqua" w:hAnsi="Book Antiqua"/>
          <w:i/>
        </w:rPr>
        <w:t>Prev</w:t>
      </w:r>
      <w:proofErr w:type="spellEnd"/>
      <w:r w:rsidRPr="004C35D4">
        <w:rPr>
          <w:rFonts w:ascii="Book Antiqua" w:hAnsi="Book Antiqua"/>
          <w:i/>
        </w:rPr>
        <w:t xml:space="preserve"> </w:t>
      </w:r>
      <w:proofErr w:type="spellStart"/>
      <w:r w:rsidRPr="004C35D4">
        <w:rPr>
          <w:rFonts w:ascii="Book Antiqua" w:hAnsi="Book Antiqua"/>
          <w:i/>
        </w:rPr>
        <w:t>Cardiol</w:t>
      </w:r>
      <w:proofErr w:type="spellEnd"/>
      <w:r w:rsidRPr="004C35D4">
        <w:rPr>
          <w:rFonts w:ascii="Book Antiqua" w:hAnsi="Book Antiqua"/>
        </w:rPr>
        <w:t xml:space="preserve"> 2016; </w:t>
      </w:r>
      <w:r w:rsidRPr="004C35D4">
        <w:rPr>
          <w:rFonts w:ascii="Book Antiqua" w:hAnsi="Book Antiqua"/>
          <w:b/>
        </w:rPr>
        <w:t>23</w:t>
      </w:r>
      <w:r w:rsidRPr="004C35D4">
        <w:rPr>
          <w:rFonts w:ascii="Book Antiqua" w:hAnsi="Book Antiqua"/>
        </w:rPr>
        <w:t>: 931-937 [PMID: 26525064 DOI: 10.1177/2047487315614493]</w:t>
      </w:r>
    </w:p>
    <w:p w14:paraId="7E5B5670" w14:textId="77777777" w:rsidR="00B318BF" w:rsidRPr="004C35D4" w:rsidRDefault="00B318BF" w:rsidP="00B318BF">
      <w:pPr>
        <w:spacing w:line="360" w:lineRule="auto"/>
        <w:jc w:val="both"/>
        <w:rPr>
          <w:rFonts w:ascii="Book Antiqua" w:hAnsi="Book Antiqua"/>
        </w:rPr>
      </w:pPr>
      <w:proofErr w:type="gramStart"/>
      <w:r w:rsidRPr="004C35D4">
        <w:rPr>
          <w:rFonts w:ascii="Book Antiqua" w:hAnsi="Book Antiqua"/>
        </w:rPr>
        <w:t xml:space="preserve">44 </w:t>
      </w:r>
      <w:r w:rsidRPr="004C35D4">
        <w:rPr>
          <w:rFonts w:ascii="Book Antiqua" w:hAnsi="Book Antiqua"/>
          <w:b/>
        </w:rPr>
        <w:t>McCullough PA</w:t>
      </w:r>
      <w:r w:rsidRPr="004C35D4">
        <w:rPr>
          <w:rFonts w:ascii="Book Antiqua" w:hAnsi="Book Antiqua"/>
        </w:rPr>
        <w:t xml:space="preserve">, </w:t>
      </w:r>
      <w:proofErr w:type="spellStart"/>
      <w:r w:rsidRPr="004C35D4">
        <w:rPr>
          <w:rFonts w:ascii="Book Antiqua" w:hAnsi="Book Antiqua"/>
        </w:rPr>
        <w:t>Soman</w:t>
      </w:r>
      <w:proofErr w:type="spellEnd"/>
      <w:r w:rsidRPr="004C35D4">
        <w:rPr>
          <w:rFonts w:ascii="Book Antiqua" w:hAnsi="Book Antiqua"/>
        </w:rPr>
        <w:t xml:space="preserve"> SS. Contrast-induced nephropathy.</w:t>
      </w:r>
      <w:proofErr w:type="gramEnd"/>
      <w:r w:rsidRPr="004C35D4">
        <w:rPr>
          <w:rFonts w:ascii="Book Antiqua" w:hAnsi="Book Antiqua"/>
        </w:rPr>
        <w:t xml:space="preserve"> </w:t>
      </w:r>
      <w:proofErr w:type="spellStart"/>
      <w:r w:rsidRPr="004C35D4">
        <w:rPr>
          <w:rFonts w:ascii="Book Antiqua" w:hAnsi="Book Antiqua"/>
          <w:i/>
        </w:rPr>
        <w:t>Crit</w:t>
      </w:r>
      <w:proofErr w:type="spellEnd"/>
      <w:r w:rsidRPr="004C35D4">
        <w:rPr>
          <w:rFonts w:ascii="Book Antiqua" w:hAnsi="Book Antiqua"/>
          <w:i/>
        </w:rPr>
        <w:t xml:space="preserve"> Care </w:t>
      </w:r>
      <w:proofErr w:type="spellStart"/>
      <w:r w:rsidRPr="004C35D4">
        <w:rPr>
          <w:rFonts w:ascii="Book Antiqua" w:hAnsi="Book Antiqua"/>
          <w:i/>
        </w:rPr>
        <w:t>Clin</w:t>
      </w:r>
      <w:proofErr w:type="spellEnd"/>
      <w:r w:rsidRPr="004C35D4">
        <w:rPr>
          <w:rFonts w:ascii="Book Antiqua" w:hAnsi="Book Antiqua"/>
        </w:rPr>
        <w:t xml:space="preserve"> 2005; </w:t>
      </w:r>
      <w:r w:rsidRPr="004C35D4">
        <w:rPr>
          <w:rFonts w:ascii="Book Antiqua" w:hAnsi="Book Antiqua"/>
          <w:b/>
        </w:rPr>
        <w:t>21</w:t>
      </w:r>
      <w:r w:rsidRPr="004C35D4">
        <w:rPr>
          <w:rFonts w:ascii="Book Antiqua" w:hAnsi="Book Antiqua"/>
        </w:rPr>
        <w:t>: 261-280 [PMID: 15781162 DOI: 10.1016/j.ccc.2004.12.003]</w:t>
      </w:r>
    </w:p>
    <w:p w14:paraId="110FF369" w14:textId="77777777" w:rsidR="00B318BF" w:rsidRPr="004C35D4" w:rsidRDefault="00B318BF" w:rsidP="00B318BF">
      <w:pPr>
        <w:spacing w:line="360" w:lineRule="auto"/>
        <w:jc w:val="both"/>
        <w:rPr>
          <w:rFonts w:ascii="Book Antiqua" w:hAnsi="Book Antiqua"/>
        </w:rPr>
      </w:pPr>
      <w:proofErr w:type="gramStart"/>
      <w:r w:rsidRPr="004C35D4">
        <w:rPr>
          <w:rFonts w:ascii="Book Antiqua" w:hAnsi="Book Antiqua"/>
        </w:rPr>
        <w:t xml:space="preserve">45 </w:t>
      </w:r>
      <w:r w:rsidRPr="004C35D4">
        <w:rPr>
          <w:rFonts w:ascii="Book Antiqua" w:hAnsi="Book Antiqua"/>
          <w:b/>
        </w:rPr>
        <w:t>Finn WF</w:t>
      </w:r>
      <w:r w:rsidRPr="004C35D4">
        <w:rPr>
          <w:rFonts w:ascii="Book Antiqua" w:hAnsi="Book Antiqua"/>
        </w:rPr>
        <w:t>.</w:t>
      </w:r>
      <w:proofErr w:type="gramEnd"/>
      <w:r w:rsidRPr="004C35D4">
        <w:rPr>
          <w:rFonts w:ascii="Book Antiqua" w:hAnsi="Book Antiqua"/>
        </w:rPr>
        <w:t xml:space="preserve"> </w:t>
      </w:r>
      <w:proofErr w:type="gramStart"/>
      <w:r w:rsidRPr="004C35D4">
        <w:rPr>
          <w:rFonts w:ascii="Book Antiqua" w:hAnsi="Book Antiqua"/>
        </w:rPr>
        <w:t>The clinical and renal consequences of contrast-induced nephropathy.</w:t>
      </w:r>
      <w:proofErr w:type="gramEnd"/>
      <w:r w:rsidRPr="004C35D4">
        <w:rPr>
          <w:rFonts w:ascii="Book Antiqua" w:hAnsi="Book Antiqua"/>
        </w:rPr>
        <w:t xml:space="preserve"> </w:t>
      </w:r>
      <w:proofErr w:type="spellStart"/>
      <w:r w:rsidRPr="004C35D4">
        <w:rPr>
          <w:rFonts w:ascii="Book Antiqua" w:hAnsi="Book Antiqua"/>
          <w:i/>
        </w:rPr>
        <w:t>Nephrol</w:t>
      </w:r>
      <w:proofErr w:type="spellEnd"/>
      <w:r w:rsidRPr="004C35D4">
        <w:rPr>
          <w:rFonts w:ascii="Book Antiqua" w:hAnsi="Book Antiqua"/>
          <w:i/>
        </w:rPr>
        <w:t xml:space="preserve"> Dial Transplant</w:t>
      </w:r>
      <w:r w:rsidRPr="004C35D4">
        <w:rPr>
          <w:rFonts w:ascii="Book Antiqua" w:hAnsi="Book Antiqua"/>
        </w:rPr>
        <w:t xml:space="preserve"> 2006; </w:t>
      </w:r>
      <w:r w:rsidRPr="004C35D4">
        <w:rPr>
          <w:rFonts w:ascii="Book Antiqua" w:hAnsi="Book Antiqua"/>
          <w:b/>
        </w:rPr>
        <w:t>21</w:t>
      </w:r>
      <w:r w:rsidRPr="004C35D4">
        <w:rPr>
          <w:rFonts w:ascii="Book Antiqua" w:hAnsi="Book Antiqua"/>
        </w:rPr>
        <w:t>: i2-10 [PMID: 16723349 DOI: 10.1093/</w:t>
      </w:r>
      <w:proofErr w:type="spellStart"/>
      <w:r w:rsidRPr="004C35D4">
        <w:rPr>
          <w:rFonts w:ascii="Book Antiqua" w:hAnsi="Book Antiqua"/>
        </w:rPr>
        <w:t>ndt</w:t>
      </w:r>
      <w:proofErr w:type="spellEnd"/>
      <w:r w:rsidRPr="004C35D4">
        <w:rPr>
          <w:rFonts w:ascii="Book Antiqua" w:hAnsi="Book Antiqua"/>
        </w:rPr>
        <w:t>/gfl213]</w:t>
      </w:r>
    </w:p>
    <w:p w14:paraId="2BF9CC33"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46 </w:t>
      </w:r>
      <w:proofErr w:type="spellStart"/>
      <w:r w:rsidRPr="004C35D4">
        <w:rPr>
          <w:rFonts w:ascii="Book Antiqua" w:hAnsi="Book Antiqua"/>
          <w:b/>
        </w:rPr>
        <w:t>Dangas</w:t>
      </w:r>
      <w:proofErr w:type="spellEnd"/>
      <w:r w:rsidRPr="004C35D4">
        <w:rPr>
          <w:rFonts w:ascii="Book Antiqua" w:hAnsi="Book Antiqua"/>
          <w:b/>
        </w:rPr>
        <w:t xml:space="preserve"> G</w:t>
      </w:r>
      <w:r w:rsidRPr="004C35D4">
        <w:rPr>
          <w:rFonts w:ascii="Book Antiqua" w:hAnsi="Book Antiqua"/>
        </w:rPr>
        <w:t xml:space="preserve">, </w:t>
      </w:r>
      <w:proofErr w:type="spellStart"/>
      <w:r w:rsidRPr="004C35D4">
        <w:rPr>
          <w:rFonts w:ascii="Book Antiqua" w:hAnsi="Book Antiqua"/>
        </w:rPr>
        <w:t>Iakovou</w:t>
      </w:r>
      <w:proofErr w:type="spellEnd"/>
      <w:r w:rsidRPr="004C35D4">
        <w:rPr>
          <w:rFonts w:ascii="Book Antiqua" w:hAnsi="Book Antiqua"/>
        </w:rPr>
        <w:t xml:space="preserve"> I, </w:t>
      </w:r>
      <w:proofErr w:type="spellStart"/>
      <w:r w:rsidRPr="004C35D4">
        <w:rPr>
          <w:rFonts w:ascii="Book Antiqua" w:hAnsi="Book Antiqua"/>
        </w:rPr>
        <w:t>Nikolsky</w:t>
      </w:r>
      <w:proofErr w:type="spellEnd"/>
      <w:r w:rsidRPr="004C35D4">
        <w:rPr>
          <w:rFonts w:ascii="Book Antiqua" w:hAnsi="Book Antiqua"/>
        </w:rPr>
        <w:t xml:space="preserve"> E, </w:t>
      </w:r>
      <w:proofErr w:type="spellStart"/>
      <w:r w:rsidRPr="004C35D4">
        <w:rPr>
          <w:rFonts w:ascii="Book Antiqua" w:hAnsi="Book Antiqua"/>
        </w:rPr>
        <w:t>Aymong</w:t>
      </w:r>
      <w:proofErr w:type="spellEnd"/>
      <w:r w:rsidRPr="004C35D4">
        <w:rPr>
          <w:rFonts w:ascii="Book Antiqua" w:hAnsi="Book Antiqua"/>
        </w:rPr>
        <w:t xml:space="preserve"> ED, </w:t>
      </w:r>
      <w:proofErr w:type="spellStart"/>
      <w:r w:rsidRPr="004C35D4">
        <w:rPr>
          <w:rFonts w:ascii="Book Antiqua" w:hAnsi="Book Antiqua"/>
        </w:rPr>
        <w:t>Mintz</w:t>
      </w:r>
      <w:proofErr w:type="spellEnd"/>
      <w:r w:rsidRPr="004C35D4">
        <w:rPr>
          <w:rFonts w:ascii="Book Antiqua" w:hAnsi="Book Antiqua"/>
        </w:rPr>
        <w:t xml:space="preserve"> GS, </w:t>
      </w:r>
      <w:proofErr w:type="spellStart"/>
      <w:r w:rsidRPr="004C35D4">
        <w:rPr>
          <w:rFonts w:ascii="Book Antiqua" w:hAnsi="Book Antiqua"/>
        </w:rPr>
        <w:t>Kipshidze</w:t>
      </w:r>
      <w:proofErr w:type="spellEnd"/>
      <w:r w:rsidRPr="004C35D4">
        <w:rPr>
          <w:rFonts w:ascii="Book Antiqua" w:hAnsi="Book Antiqua"/>
        </w:rPr>
        <w:t xml:space="preserve"> NN, Lansky AJ, Moussa I, Stone GW, Moses JW, Leon MB, Mehran R. Contrast-induced nephropathy after percutaneous coronary interventions in relation to chronic kidney disease and hemodynamic variables. </w:t>
      </w:r>
      <w:r w:rsidRPr="004C35D4">
        <w:rPr>
          <w:rFonts w:ascii="Book Antiqua" w:hAnsi="Book Antiqua"/>
          <w:i/>
        </w:rPr>
        <w:t xml:space="preserve">Am J </w:t>
      </w:r>
      <w:proofErr w:type="spellStart"/>
      <w:r w:rsidRPr="004C35D4">
        <w:rPr>
          <w:rFonts w:ascii="Book Antiqua" w:hAnsi="Book Antiqua"/>
          <w:i/>
        </w:rPr>
        <w:t>Cardiol</w:t>
      </w:r>
      <w:proofErr w:type="spellEnd"/>
      <w:r w:rsidRPr="004C35D4">
        <w:rPr>
          <w:rFonts w:ascii="Book Antiqua" w:hAnsi="Book Antiqua"/>
        </w:rPr>
        <w:t xml:space="preserve"> 2005; </w:t>
      </w:r>
      <w:r w:rsidRPr="004C35D4">
        <w:rPr>
          <w:rFonts w:ascii="Book Antiqua" w:hAnsi="Book Antiqua"/>
          <w:b/>
        </w:rPr>
        <w:t>95</w:t>
      </w:r>
      <w:r w:rsidRPr="004C35D4">
        <w:rPr>
          <w:rFonts w:ascii="Book Antiqua" w:hAnsi="Book Antiqua"/>
        </w:rPr>
        <w:t>: 13-19 [PMID: 15619387 DOI: 10.1016/j.amjcard.2004.08.056]</w:t>
      </w:r>
    </w:p>
    <w:p w14:paraId="291B9E30" w14:textId="6C758209" w:rsidR="00B318BF" w:rsidRPr="004C35D4" w:rsidRDefault="00B318BF" w:rsidP="00B318BF">
      <w:pPr>
        <w:spacing w:line="360" w:lineRule="auto"/>
        <w:jc w:val="both"/>
        <w:rPr>
          <w:rFonts w:ascii="Book Antiqua" w:hAnsi="Book Antiqua"/>
        </w:rPr>
      </w:pPr>
      <w:r w:rsidRPr="004C35D4">
        <w:rPr>
          <w:rFonts w:ascii="Book Antiqua" w:hAnsi="Book Antiqua"/>
        </w:rPr>
        <w:t xml:space="preserve">47 </w:t>
      </w:r>
      <w:r w:rsidRPr="004C35D4">
        <w:rPr>
          <w:rFonts w:ascii="Book Antiqua" w:hAnsi="Book Antiqua"/>
          <w:b/>
        </w:rPr>
        <w:t>Yin WJ</w:t>
      </w:r>
      <w:r w:rsidRPr="004C35D4">
        <w:rPr>
          <w:rFonts w:ascii="Book Antiqua" w:hAnsi="Book Antiqua"/>
        </w:rPr>
        <w:t xml:space="preserve">, Yi YH, Guan XF, Zhou LY, Wang JL, Li DY, </w:t>
      </w:r>
      <w:proofErr w:type="spellStart"/>
      <w:r w:rsidRPr="004C35D4">
        <w:rPr>
          <w:rFonts w:ascii="Book Antiqua" w:hAnsi="Book Antiqua"/>
        </w:rPr>
        <w:t>Zuo</w:t>
      </w:r>
      <w:proofErr w:type="spellEnd"/>
      <w:r w:rsidRPr="004C35D4">
        <w:rPr>
          <w:rFonts w:ascii="Book Antiqua" w:hAnsi="Book Antiqua"/>
        </w:rPr>
        <w:t xml:space="preserve"> XC. </w:t>
      </w:r>
      <w:proofErr w:type="spellStart"/>
      <w:proofErr w:type="gramStart"/>
      <w:r w:rsidRPr="004C35D4">
        <w:rPr>
          <w:rFonts w:ascii="Book Antiqua" w:hAnsi="Book Antiqua"/>
        </w:rPr>
        <w:t>Preprocedural</w:t>
      </w:r>
      <w:proofErr w:type="spellEnd"/>
      <w:r w:rsidRPr="004C35D4">
        <w:rPr>
          <w:rFonts w:ascii="Book Antiqua" w:hAnsi="Book Antiqua"/>
        </w:rPr>
        <w:t xml:space="preserve"> Prediction Model for Contrast-Induced Nephropathy Patients.</w:t>
      </w:r>
      <w:proofErr w:type="gramEnd"/>
      <w:r w:rsidRPr="004C35D4">
        <w:rPr>
          <w:rFonts w:ascii="Book Antiqua" w:hAnsi="Book Antiqua"/>
        </w:rPr>
        <w:t xml:space="preserve"> </w:t>
      </w:r>
      <w:r w:rsidRPr="004C35D4">
        <w:rPr>
          <w:rFonts w:ascii="Book Antiqua" w:hAnsi="Book Antiqua"/>
          <w:i/>
        </w:rPr>
        <w:t xml:space="preserve">J Am Heart </w:t>
      </w:r>
      <w:proofErr w:type="spellStart"/>
      <w:r w:rsidRPr="004C35D4">
        <w:rPr>
          <w:rFonts w:ascii="Book Antiqua" w:hAnsi="Book Antiqua"/>
          <w:i/>
        </w:rPr>
        <w:t>Assoc</w:t>
      </w:r>
      <w:proofErr w:type="spellEnd"/>
      <w:r w:rsidRPr="004C35D4">
        <w:rPr>
          <w:rFonts w:ascii="Book Antiqua" w:hAnsi="Book Antiqua"/>
        </w:rPr>
        <w:t xml:space="preserve"> 2017; </w:t>
      </w:r>
      <w:r w:rsidRPr="004C35D4">
        <w:rPr>
          <w:rFonts w:ascii="Book Antiqua" w:hAnsi="Book Antiqua"/>
          <w:b/>
        </w:rPr>
        <w:t>6</w:t>
      </w:r>
      <w:r w:rsidRPr="004C35D4">
        <w:rPr>
          <w:rFonts w:ascii="Book Antiqua" w:hAnsi="Book Antiqua"/>
        </w:rPr>
        <w:t xml:space="preserve"> [PMID: 28159819 DOI: 10.1161/JAHA.116.004498]</w:t>
      </w:r>
    </w:p>
    <w:p w14:paraId="2390733A" w14:textId="6D403CA5" w:rsidR="00B318BF" w:rsidRPr="004C35D4" w:rsidRDefault="00B318BF" w:rsidP="00B318BF">
      <w:pPr>
        <w:spacing w:line="360" w:lineRule="auto"/>
        <w:jc w:val="both"/>
        <w:rPr>
          <w:rFonts w:ascii="Book Antiqua" w:hAnsi="Book Antiqua"/>
        </w:rPr>
      </w:pPr>
      <w:r w:rsidRPr="004C35D4">
        <w:rPr>
          <w:rFonts w:ascii="Book Antiqua" w:hAnsi="Book Antiqua"/>
        </w:rPr>
        <w:t xml:space="preserve">48 </w:t>
      </w:r>
      <w:r w:rsidRPr="004C35D4">
        <w:rPr>
          <w:rFonts w:ascii="Book Antiqua" w:hAnsi="Book Antiqua"/>
          <w:b/>
        </w:rPr>
        <w:t>Authors/Task Force members</w:t>
      </w:r>
      <w:r w:rsidRPr="004C35D4">
        <w:rPr>
          <w:rFonts w:ascii="Book Antiqua" w:hAnsi="Book Antiqua"/>
        </w:rPr>
        <w:t xml:space="preserve">, </w:t>
      </w:r>
      <w:proofErr w:type="spellStart"/>
      <w:r w:rsidRPr="004C35D4">
        <w:rPr>
          <w:rFonts w:ascii="Book Antiqua" w:hAnsi="Book Antiqua"/>
        </w:rPr>
        <w:t>Windecker</w:t>
      </w:r>
      <w:proofErr w:type="spellEnd"/>
      <w:r w:rsidRPr="004C35D4">
        <w:rPr>
          <w:rFonts w:ascii="Book Antiqua" w:hAnsi="Book Antiqua"/>
        </w:rPr>
        <w:t xml:space="preserve"> S, </w:t>
      </w:r>
      <w:proofErr w:type="spellStart"/>
      <w:r w:rsidRPr="004C35D4">
        <w:rPr>
          <w:rFonts w:ascii="Book Antiqua" w:hAnsi="Book Antiqua"/>
        </w:rPr>
        <w:t>Kolh</w:t>
      </w:r>
      <w:proofErr w:type="spellEnd"/>
      <w:r w:rsidRPr="004C35D4">
        <w:rPr>
          <w:rFonts w:ascii="Book Antiqua" w:hAnsi="Book Antiqua"/>
        </w:rPr>
        <w:t xml:space="preserve"> P, Alfonso F, Collet JP, Cremer J, Falk V, </w:t>
      </w:r>
      <w:proofErr w:type="spellStart"/>
      <w:r w:rsidRPr="004C35D4">
        <w:rPr>
          <w:rFonts w:ascii="Book Antiqua" w:hAnsi="Book Antiqua"/>
        </w:rPr>
        <w:t>Filippatos</w:t>
      </w:r>
      <w:proofErr w:type="spellEnd"/>
      <w:r w:rsidRPr="004C35D4">
        <w:rPr>
          <w:rFonts w:ascii="Book Antiqua" w:hAnsi="Book Antiqua"/>
        </w:rPr>
        <w:t xml:space="preserve"> G, Hamm C, Head SJ, </w:t>
      </w:r>
      <w:proofErr w:type="spellStart"/>
      <w:r w:rsidRPr="004C35D4">
        <w:rPr>
          <w:rFonts w:ascii="Book Antiqua" w:hAnsi="Book Antiqua"/>
        </w:rPr>
        <w:t>Jüni</w:t>
      </w:r>
      <w:proofErr w:type="spellEnd"/>
      <w:r w:rsidRPr="004C35D4">
        <w:rPr>
          <w:rFonts w:ascii="Book Antiqua" w:hAnsi="Book Antiqua"/>
        </w:rPr>
        <w:t xml:space="preserve"> P, </w:t>
      </w:r>
      <w:proofErr w:type="spellStart"/>
      <w:r w:rsidRPr="004C35D4">
        <w:rPr>
          <w:rFonts w:ascii="Book Antiqua" w:hAnsi="Book Antiqua"/>
        </w:rPr>
        <w:t>Kappetein</w:t>
      </w:r>
      <w:proofErr w:type="spellEnd"/>
      <w:r w:rsidRPr="004C35D4">
        <w:rPr>
          <w:rFonts w:ascii="Book Antiqua" w:hAnsi="Book Antiqua"/>
        </w:rPr>
        <w:t xml:space="preserve"> AP, </w:t>
      </w:r>
      <w:proofErr w:type="spellStart"/>
      <w:r w:rsidRPr="004C35D4">
        <w:rPr>
          <w:rFonts w:ascii="Book Antiqua" w:hAnsi="Book Antiqua"/>
        </w:rPr>
        <w:t>Kastrati</w:t>
      </w:r>
      <w:proofErr w:type="spellEnd"/>
      <w:r w:rsidRPr="004C35D4">
        <w:rPr>
          <w:rFonts w:ascii="Book Antiqua" w:hAnsi="Book Antiqua"/>
        </w:rPr>
        <w:t xml:space="preserve"> A, </w:t>
      </w:r>
      <w:proofErr w:type="spellStart"/>
      <w:r w:rsidRPr="004C35D4">
        <w:rPr>
          <w:rFonts w:ascii="Book Antiqua" w:hAnsi="Book Antiqua"/>
        </w:rPr>
        <w:t>Knuuti</w:t>
      </w:r>
      <w:proofErr w:type="spellEnd"/>
      <w:r w:rsidRPr="004C35D4">
        <w:rPr>
          <w:rFonts w:ascii="Book Antiqua" w:hAnsi="Book Antiqua"/>
        </w:rPr>
        <w:t xml:space="preserve"> J, </w:t>
      </w:r>
      <w:proofErr w:type="spellStart"/>
      <w:r w:rsidRPr="004C35D4">
        <w:rPr>
          <w:rFonts w:ascii="Book Antiqua" w:hAnsi="Book Antiqua"/>
        </w:rPr>
        <w:t>Landmesser</w:t>
      </w:r>
      <w:proofErr w:type="spellEnd"/>
      <w:r w:rsidRPr="004C35D4">
        <w:rPr>
          <w:rFonts w:ascii="Book Antiqua" w:hAnsi="Book Antiqua"/>
        </w:rPr>
        <w:t xml:space="preserve"> U, </w:t>
      </w:r>
      <w:proofErr w:type="spellStart"/>
      <w:r w:rsidRPr="004C35D4">
        <w:rPr>
          <w:rFonts w:ascii="Book Antiqua" w:hAnsi="Book Antiqua"/>
        </w:rPr>
        <w:t>Laufer</w:t>
      </w:r>
      <w:proofErr w:type="spellEnd"/>
      <w:r w:rsidRPr="004C35D4">
        <w:rPr>
          <w:rFonts w:ascii="Book Antiqua" w:hAnsi="Book Antiqua"/>
        </w:rPr>
        <w:t xml:space="preserve"> G, Neumann FJ, Richter DJ, </w:t>
      </w:r>
      <w:proofErr w:type="spellStart"/>
      <w:r w:rsidRPr="004C35D4">
        <w:rPr>
          <w:rFonts w:ascii="Book Antiqua" w:hAnsi="Book Antiqua"/>
        </w:rPr>
        <w:t>Schauerte</w:t>
      </w:r>
      <w:proofErr w:type="spellEnd"/>
      <w:r w:rsidRPr="004C35D4">
        <w:rPr>
          <w:rFonts w:ascii="Book Antiqua" w:hAnsi="Book Antiqua"/>
        </w:rPr>
        <w:t xml:space="preserve"> P, Sousa </w:t>
      </w:r>
      <w:proofErr w:type="spellStart"/>
      <w:r w:rsidRPr="004C35D4">
        <w:rPr>
          <w:rFonts w:ascii="Book Antiqua" w:hAnsi="Book Antiqua"/>
        </w:rPr>
        <w:t>Uva</w:t>
      </w:r>
      <w:proofErr w:type="spellEnd"/>
      <w:r w:rsidRPr="004C35D4">
        <w:rPr>
          <w:rFonts w:ascii="Book Antiqua" w:hAnsi="Book Antiqua"/>
        </w:rPr>
        <w:t xml:space="preserve"> M, </w:t>
      </w:r>
      <w:proofErr w:type="spellStart"/>
      <w:r w:rsidRPr="004C35D4">
        <w:rPr>
          <w:rFonts w:ascii="Book Antiqua" w:hAnsi="Book Antiqua"/>
        </w:rPr>
        <w:t>Stefanini</w:t>
      </w:r>
      <w:proofErr w:type="spellEnd"/>
      <w:r w:rsidRPr="004C35D4">
        <w:rPr>
          <w:rFonts w:ascii="Book Antiqua" w:hAnsi="Book Antiqua"/>
        </w:rPr>
        <w:t xml:space="preserve"> GG, Taggart DP, </w:t>
      </w:r>
      <w:proofErr w:type="spellStart"/>
      <w:r w:rsidRPr="004C35D4">
        <w:rPr>
          <w:rFonts w:ascii="Book Antiqua" w:hAnsi="Book Antiqua"/>
        </w:rPr>
        <w:t>Torracca</w:t>
      </w:r>
      <w:proofErr w:type="spellEnd"/>
      <w:r w:rsidRPr="004C35D4">
        <w:rPr>
          <w:rFonts w:ascii="Book Antiqua" w:hAnsi="Book Antiqua"/>
        </w:rPr>
        <w:t xml:space="preserve"> L, </w:t>
      </w:r>
      <w:proofErr w:type="spellStart"/>
      <w:r w:rsidRPr="004C35D4">
        <w:rPr>
          <w:rFonts w:ascii="Book Antiqua" w:hAnsi="Book Antiqua"/>
        </w:rPr>
        <w:t>Valgimigli</w:t>
      </w:r>
      <w:proofErr w:type="spellEnd"/>
      <w:r w:rsidRPr="004C35D4">
        <w:rPr>
          <w:rFonts w:ascii="Book Antiqua" w:hAnsi="Book Antiqua"/>
        </w:rPr>
        <w:t xml:space="preserve"> M, </w:t>
      </w:r>
      <w:proofErr w:type="spellStart"/>
      <w:r w:rsidRPr="004C35D4">
        <w:rPr>
          <w:rFonts w:ascii="Book Antiqua" w:hAnsi="Book Antiqua"/>
        </w:rPr>
        <w:t>Wijns</w:t>
      </w:r>
      <w:proofErr w:type="spellEnd"/>
      <w:r w:rsidRPr="004C35D4">
        <w:rPr>
          <w:rFonts w:ascii="Book Antiqua" w:hAnsi="Book Antiqua"/>
        </w:rPr>
        <w:t xml:space="preserve"> W, </w:t>
      </w:r>
      <w:proofErr w:type="spellStart"/>
      <w:r w:rsidRPr="004C35D4">
        <w:rPr>
          <w:rFonts w:ascii="Book Antiqua" w:hAnsi="Book Antiqua"/>
        </w:rPr>
        <w:t>Witkowski</w:t>
      </w:r>
      <w:proofErr w:type="spellEnd"/>
      <w:r w:rsidRPr="004C35D4">
        <w:rPr>
          <w:rFonts w:ascii="Book Antiqua" w:hAnsi="Book Antiqua"/>
        </w:rPr>
        <w:t xml:space="preserve"> A. 2014 ESC/EACTS Guidelines on myocardial revascularization: The Task Force on Myocardial Revascularization of the European Society of Cardiology (ESC) and the European Association for Cardio-Thoracic Surgery (EACTS)Developed with the special contribution of the European Association of Percutaneous Cardiovascular Interventions (EAPCI). </w:t>
      </w:r>
      <w:proofErr w:type="spellStart"/>
      <w:r w:rsidRPr="004C35D4">
        <w:rPr>
          <w:rFonts w:ascii="Book Antiqua" w:hAnsi="Book Antiqua"/>
          <w:i/>
        </w:rPr>
        <w:t>Eur</w:t>
      </w:r>
      <w:proofErr w:type="spellEnd"/>
      <w:r w:rsidRPr="004C35D4">
        <w:rPr>
          <w:rFonts w:ascii="Book Antiqua" w:hAnsi="Book Antiqua"/>
          <w:i/>
        </w:rPr>
        <w:t xml:space="preserve"> Heart J</w:t>
      </w:r>
      <w:r w:rsidRPr="004C35D4">
        <w:rPr>
          <w:rFonts w:ascii="Book Antiqua" w:hAnsi="Book Antiqua"/>
        </w:rPr>
        <w:t xml:space="preserve"> 2014; </w:t>
      </w:r>
      <w:r w:rsidRPr="004C35D4">
        <w:rPr>
          <w:rFonts w:ascii="Book Antiqua" w:hAnsi="Book Antiqua"/>
          <w:b/>
        </w:rPr>
        <w:t>35</w:t>
      </w:r>
      <w:r w:rsidRPr="004C35D4">
        <w:rPr>
          <w:rFonts w:ascii="Book Antiqua" w:hAnsi="Book Antiqua"/>
        </w:rPr>
        <w:t>: 2541-2619 [PMID: 25173339 DOI: 10.1093/</w:t>
      </w:r>
      <w:proofErr w:type="spellStart"/>
      <w:r w:rsidRPr="004C35D4">
        <w:rPr>
          <w:rFonts w:ascii="Book Antiqua" w:hAnsi="Book Antiqua"/>
        </w:rPr>
        <w:t>eurheartj</w:t>
      </w:r>
      <w:proofErr w:type="spellEnd"/>
      <w:r w:rsidRPr="004C35D4">
        <w:rPr>
          <w:rFonts w:ascii="Book Antiqua" w:hAnsi="Book Antiqua"/>
        </w:rPr>
        <w:t>/ehu278]</w:t>
      </w:r>
    </w:p>
    <w:p w14:paraId="77A13F19" w14:textId="77777777" w:rsidR="00B318BF" w:rsidRPr="004C35D4" w:rsidRDefault="00B318BF" w:rsidP="00B318BF">
      <w:pPr>
        <w:spacing w:line="360" w:lineRule="auto"/>
        <w:jc w:val="both"/>
        <w:rPr>
          <w:rFonts w:ascii="Book Antiqua" w:hAnsi="Book Antiqua"/>
        </w:rPr>
      </w:pPr>
      <w:r w:rsidRPr="004C35D4">
        <w:rPr>
          <w:rFonts w:ascii="Book Antiqua" w:hAnsi="Book Antiqua"/>
        </w:rPr>
        <w:lastRenderedPageBreak/>
        <w:t xml:space="preserve">49 </w:t>
      </w:r>
      <w:proofErr w:type="spellStart"/>
      <w:r w:rsidRPr="004C35D4">
        <w:rPr>
          <w:rFonts w:ascii="Book Antiqua" w:hAnsi="Book Antiqua"/>
          <w:b/>
        </w:rPr>
        <w:t>Vasheghani-Farahani</w:t>
      </w:r>
      <w:proofErr w:type="spellEnd"/>
      <w:r w:rsidRPr="004C35D4">
        <w:rPr>
          <w:rFonts w:ascii="Book Antiqua" w:hAnsi="Book Antiqua"/>
          <w:b/>
        </w:rPr>
        <w:t xml:space="preserve"> A</w:t>
      </w:r>
      <w:r w:rsidRPr="004C35D4">
        <w:rPr>
          <w:rFonts w:ascii="Book Antiqua" w:hAnsi="Book Antiqua"/>
        </w:rPr>
        <w:t xml:space="preserve">, </w:t>
      </w:r>
      <w:proofErr w:type="spellStart"/>
      <w:r w:rsidRPr="004C35D4">
        <w:rPr>
          <w:rFonts w:ascii="Book Antiqua" w:hAnsi="Book Antiqua"/>
        </w:rPr>
        <w:t>Sadigh</w:t>
      </w:r>
      <w:proofErr w:type="spellEnd"/>
      <w:r w:rsidRPr="004C35D4">
        <w:rPr>
          <w:rFonts w:ascii="Book Antiqua" w:hAnsi="Book Antiqua"/>
        </w:rPr>
        <w:t xml:space="preserve"> G, </w:t>
      </w:r>
      <w:proofErr w:type="spellStart"/>
      <w:r w:rsidRPr="004C35D4">
        <w:rPr>
          <w:rFonts w:ascii="Book Antiqua" w:hAnsi="Book Antiqua"/>
        </w:rPr>
        <w:t>Kassaian</w:t>
      </w:r>
      <w:proofErr w:type="spellEnd"/>
      <w:r w:rsidRPr="004C35D4">
        <w:rPr>
          <w:rFonts w:ascii="Book Antiqua" w:hAnsi="Book Antiqua"/>
        </w:rPr>
        <w:t xml:space="preserve"> SE, Khatami SM, </w:t>
      </w:r>
      <w:proofErr w:type="spellStart"/>
      <w:r w:rsidRPr="004C35D4">
        <w:rPr>
          <w:rFonts w:ascii="Book Antiqua" w:hAnsi="Book Antiqua"/>
        </w:rPr>
        <w:t>Fotouhi</w:t>
      </w:r>
      <w:proofErr w:type="spellEnd"/>
      <w:r w:rsidRPr="004C35D4">
        <w:rPr>
          <w:rFonts w:ascii="Book Antiqua" w:hAnsi="Book Antiqua"/>
        </w:rPr>
        <w:t xml:space="preserve"> A, </w:t>
      </w:r>
      <w:proofErr w:type="spellStart"/>
      <w:r w:rsidRPr="004C35D4">
        <w:rPr>
          <w:rFonts w:ascii="Book Antiqua" w:hAnsi="Book Antiqua"/>
        </w:rPr>
        <w:t>Razavi</w:t>
      </w:r>
      <w:proofErr w:type="spellEnd"/>
      <w:r w:rsidRPr="004C35D4">
        <w:rPr>
          <w:rFonts w:ascii="Book Antiqua" w:hAnsi="Book Antiqua"/>
        </w:rPr>
        <w:t xml:space="preserve"> SA, </w:t>
      </w:r>
      <w:proofErr w:type="spellStart"/>
      <w:r w:rsidRPr="004C35D4">
        <w:rPr>
          <w:rFonts w:ascii="Book Antiqua" w:hAnsi="Book Antiqua"/>
        </w:rPr>
        <w:t>Mansournia</w:t>
      </w:r>
      <w:proofErr w:type="spellEnd"/>
      <w:r w:rsidRPr="004C35D4">
        <w:rPr>
          <w:rFonts w:ascii="Book Antiqua" w:hAnsi="Book Antiqua"/>
        </w:rPr>
        <w:t xml:space="preserve"> MA, </w:t>
      </w:r>
      <w:proofErr w:type="spellStart"/>
      <w:r w:rsidRPr="004C35D4">
        <w:rPr>
          <w:rFonts w:ascii="Book Antiqua" w:hAnsi="Book Antiqua"/>
        </w:rPr>
        <w:t>Yamini</w:t>
      </w:r>
      <w:proofErr w:type="spellEnd"/>
      <w:r w:rsidRPr="004C35D4">
        <w:rPr>
          <w:rFonts w:ascii="Book Antiqua" w:hAnsi="Book Antiqua"/>
        </w:rPr>
        <w:t xml:space="preserve">-Sharif A, </w:t>
      </w:r>
      <w:proofErr w:type="spellStart"/>
      <w:r w:rsidRPr="004C35D4">
        <w:rPr>
          <w:rFonts w:ascii="Book Antiqua" w:hAnsi="Book Antiqua"/>
        </w:rPr>
        <w:t>Amirzadegan</w:t>
      </w:r>
      <w:proofErr w:type="spellEnd"/>
      <w:r w:rsidRPr="004C35D4">
        <w:rPr>
          <w:rFonts w:ascii="Book Antiqua" w:hAnsi="Book Antiqua"/>
        </w:rPr>
        <w:t xml:space="preserve"> A, </w:t>
      </w:r>
      <w:proofErr w:type="spellStart"/>
      <w:r w:rsidRPr="004C35D4">
        <w:rPr>
          <w:rFonts w:ascii="Book Antiqua" w:hAnsi="Book Antiqua"/>
        </w:rPr>
        <w:t>Salarifar</w:t>
      </w:r>
      <w:proofErr w:type="spellEnd"/>
      <w:r w:rsidRPr="004C35D4">
        <w:rPr>
          <w:rFonts w:ascii="Book Antiqua" w:hAnsi="Book Antiqua"/>
        </w:rPr>
        <w:t xml:space="preserve"> M, </w:t>
      </w:r>
      <w:proofErr w:type="spellStart"/>
      <w:r w:rsidRPr="004C35D4">
        <w:rPr>
          <w:rFonts w:ascii="Book Antiqua" w:hAnsi="Book Antiqua"/>
        </w:rPr>
        <w:t>Sadeghian</w:t>
      </w:r>
      <w:proofErr w:type="spellEnd"/>
      <w:r w:rsidRPr="004C35D4">
        <w:rPr>
          <w:rFonts w:ascii="Book Antiqua" w:hAnsi="Book Antiqua"/>
        </w:rPr>
        <w:t xml:space="preserve"> S, </w:t>
      </w:r>
      <w:proofErr w:type="spellStart"/>
      <w:r w:rsidRPr="004C35D4">
        <w:rPr>
          <w:rFonts w:ascii="Book Antiqua" w:hAnsi="Book Antiqua"/>
        </w:rPr>
        <w:t>Davoodi</w:t>
      </w:r>
      <w:proofErr w:type="spellEnd"/>
      <w:r w:rsidRPr="004C35D4">
        <w:rPr>
          <w:rFonts w:ascii="Book Antiqua" w:hAnsi="Book Antiqua"/>
        </w:rPr>
        <w:t xml:space="preserve"> G, </w:t>
      </w:r>
      <w:proofErr w:type="spellStart"/>
      <w:r w:rsidRPr="004C35D4">
        <w:rPr>
          <w:rFonts w:ascii="Book Antiqua" w:hAnsi="Book Antiqua"/>
        </w:rPr>
        <w:t>Borumand</w:t>
      </w:r>
      <w:proofErr w:type="spellEnd"/>
      <w:r w:rsidRPr="004C35D4">
        <w:rPr>
          <w:rFonts w:ascii="Book Antiqua" w:hAnsi="Book Antiqua"/>
        </w:rPr>
        <w:t xml:space="preserve"> MA, </w:t>
      </w:r>
      <w:proofErr w:type="spellStart"/>
      <w:r w:rsidRPr="004C35D4">
        <w:rPr>
          <w:rFonts w:ascii="Book Antiqua" w:hAnsi="Book Antiqua"/>
        </w:rPr>
        <w:t>Esfehani</w:t>
      </w:r>
      <w:proofErr w:type="spellEnd"/>
      <w:r w:rsidRPr="004C35D4">
        <w:rPr>
          <w:rFonts w:ascii="Book Antiqua" w:hAnsi="Book Antiqua"/>
        </w:rPr>
        <w:t xml:space="preserve"> FA, </w:t>
      </w:r>
      <w:proofErr w:type="spellStart"/>
      <w:r w:rsidRPr="004C35D4">
        <w:rPr>
          <w:rFonts w:ascii="Book Antiqua" w:hAnsi="Book Antiqua"/>
        </w:rPr>
        <w:t>Darabian</w:t>
      </w:r>
      <w:proofErr w:type="spellEnd"/>
      <w:r w:rsidRPr="004C35D4">
        <w:rPr>
          <w:rFonts w:ascii="Book Antiqua" w:hAnsi="Book Antiqua"/>
        </w:rPr>
        <w:t xml:space="preserve"> S. Sodium bicarbonate plus isotonic saline versus saline for prevention of contrast-induced nephropathy in patients undergoing coronary angiography: a randomized controlled trial. </w:t>
      </w:r>
      <w:r w:rsidRPr="004C35D4">
        <w:rPr>
          <w:rFonts w:ascii="Book Antiqua" w:hAnsi="Book Antiqua"/>
          <w:i/>
        </w:rPr>
        <w:t>Am J Kidney Dis</w:t>
      </w:r>
      <w:r w:rsidRPr="004C35D4">
        <w:rPr>
          <w:rFonts w:ascii="Book Antiqua" w:hAnsi="Book Antiqua"/>
        </w:rPr>
        <w:t xml:space="preserve"> 2009; </w:t>
      </w:r>
      <w:r w:rsidRPr="004C35D4">
        <w:rPr>
          <w:rFonts w:ascii="Book Antiqua" w:hAnsi="Book Antiqua"/>
          <w:b/>
        </w:rPr>
        <w:t>54</w:t>
      </w:r>
      <w:r w:rsidRPr="004C35D4">
        <w:rPr>
          <w:rFonts w:ascii="Book Antiqua" w:hAnsi="Book Antiqua"/>
        </w:rPr>
        <w:t>: 610-618 [PMID: 19619921 DOI: 10.1053/j.ajkd.2009.05.016]</w:t>
      </w:r>
    </w:p>
    <w:p w14:paraId="7FFEA9C6" w14:textId="77777777" w:rsidR="00B318BF" w:rsidRPr="004C35D4" w:rsidRDefault="00B318BF" w:rsidP="00B318BF">
      <w:pPr>
        <w:spacing w:line="360" w:lineRule="auto"/>
        <w:jc w:val="both"/>
        <w:rPr>
          <w:rFonts w:ascii="Book Antiqua" w:hAnsi="Book Antiqua"/>
        </w:rPr>
      </w:pPr>
      <w:proofErr w:type="gramStart"/>
      <w:r w:rsidRPr="004C35D4">
        <w:rPr>
          <w:rFonts w:ascii="Book Antiqua" w:hAnsi="Book Antiqua"/>
        </w:rPr>
        <w:t xml:space="preserve">50 </w:t>
      </w:r>
      <w:r w:rsidRPr="004C35D4">
        <w:rPr>
          <w:rFonts w:ascii="Book Antiqua" w:hAnsi="Book Antiqua"/>
          <w:b/>
        </w:rPr>
        <w:t>Solomon R</w:t>
      </w:r>
      <w:r w:rsidRPr="004C35D4">
        <w:rPr>
          <w:rFonts w:ascii="Book Antiqua" w:hAnsi="Book Antiqua"/>
        </w:rPr>
        <w:t>. Preventing contrast-induced nephropathy: problems, challenges and future directions.</w:t>
      </w:r>
      <w:proofErr w:type="gramEnd"/>
      <w:r w:rsidRPr="004C35D4">
        <w:rPr>
          <w:rFonts w:ascii="Book Antiqua" w:hAnsi="Book Antiqua"/>
        </w:rPr>
        <w:t xml:space="preserve"> </w:t>
      </w:r>
      <w:r w:rsidRPr="004C35D4">
        <w:rPr>
          <w:rFonts w:ascii="Book Antiqua" w:hAnsi="Book Antiqua"/>
          <w:i/>
        </w:rPr>
        <w:t>BMC Med</w:t>
      </w:r>
      <w:r w:rsidRPr="004C35D4">
        <w:rPr>
          <w:rFonts w:ascii="Book Antiqua" w:hAnsi="Book Antiqua"/>
        </w:rPr>
        <w:t xml:space="preserve"> 2009; </w:t>
      </w:r>
      <w:r w:rsidRPr="004C35D4">
        <w:rPr>
          <w:rFonts w:ascii="Book Antiqua" w:hAnsi="Book Antiqua"/>
          <w:b/>
        </w:rPr>
        <w:t>7</w:t>
      </w:r>
      <w:r w:rsidRPr="004C35D4">
        <w:rPr>
          <w:rFonts w:ascii="Book Antiqua" w:hAnsi="Book Antiqua"/>
        </w:rPr>
        <w:t>: 24 [PMID: 19439063 DOI: 10.1186/1741-7015-7-24]</w:t>
      </w:r>
    </w:p>
    <w:p w14:paraId="67C40F55"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51 </w:t>
      </w:r>
      <w:r w:rsidRPr="004C35D4">
        <w:rPr>
          <w:rFonts w:ascii="Book Antiqua" w:hAnsi="Book Antiqua"/>
          <w:b/>
        </w:rPr>
        <w:t>Ellis JH</w:t>
      </w:r>
      <w:r w:rsidRPr="004C35D4">
        <w:rPr>
          <w:rFonts w:ascii="Book Antiqua" w:hAnsi="Book Antiqua"/>
        </w:rPr>
        <w:t xml:space="preserve">, Cohan RH. Prevention of contrast-induced nephropathy: an overview. </w:t>
      </w:r>
      <w:proofErr w:type="spellStart"/>
      <w:r w:rsidRPr="004C35D4">
        <w:rPr>
          <w:rFonts w:ascii="Book Antiqua" w:hAnsi="Book Antiqua"/>
          <w:i/>
        </w:rPr>
        <w:t>Radiol</w:t>
      </w:r>
      <w:proofErr w:type="spellEnd"/>
      <w:r w:rsidRPr="004C35D4">
        <w:rPr>
          <w:rFonts w:ascii="Book Antiqua" w:hAnsi="Book Antiqua"/>
          <w:i/>
        </w:rPr>
        <w:t xml:space="preserve"> </w:t>
      </w:r>
      <w:proofErr w:type="spellStart"/>
      <w:r w:rsidRPr="004C35D4">
        <w:rPr>
          <w:rFonts w:ascii="Book Antiqua" w:hAnsi="Book Antiqua"/>
          <w:i/>
        </w:rPr>
        <w:t>Clin</w:t>
      </w:r>
      <w:proofErr w:type="spellEnd"/>
      <w:r w:rsidRPr="004C35D4">
        <w:rPr>
          <w:rFonts w:ascii="Book Antiqua" w:hAnsi="Book Antiqua"/>
          <w:i/>
        </w:rPr>
        <w:t xml:space="preserve"> North Am</w:t>
      </w:r>
      <w:r w:rsidRPr="004C35D4">
        <w:rPr>
          <w:rFonts w:ascii="Book Antiqua" w:hAnsi="Book Antiqua"/>
        </w:rPr>
        <w:t xml:space="preserve"> 2009; </w:t>
      </w:r>
      <w:r w:rsidRPr="004C35D4">
        <w:rPr>
          <w:rFonts w:ascii="Book Antiqua" w:hAnsi="Book Antiqua"/>
          <w:b/>
        </w:rPr>
        <w:t>47</w:t>
      </w:r>
      <w:r w:rsidRPr="004C35D4">
        <w:rPr>
          <w:rFonts w:ascii="Book Antiqua" w:hAnsi="Book Antiqua"/>
        </w:rPr>
        <w:t>: 801-811, v [PMID: 19744595 DOI: 10.1016/j.rcl.2009.06.003]</w:t>
      </w:r>
    </w:p>
    <w:p w14:paraId="678D1A33"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52 </w:t>
      </w:r>
      <w:r w:rsidRPr="004C35D4">
        <w:rPr>
          <w:rFonts w:ascii="Book Antiqua" w:hAnsi="Book Antiqua"/>
          <w:b/>
        </w:rPr>
        <w:t>Gupta RK</w:t>
      </w:r>
      <w:r w:rsidRPr="004C35D4">
        <w:rPr>
          <w:rFonts w:ascii="Book Antiqua" w:hAnsi="Book Antiqua"/>
        </w:rPr>
        <w:t xml:space="preserve">, Bang TJ. </w:t>
      </w:r>
      <w:proofErr w:type="gramStart"/>
      <w:r w:rsidRPr="004C35D4">
        <w:rPr>
          <w:rFonts w:ascii="Book Antiqua" w:hAnsi="Book Antiqua"/>
        </w:rPr>
        <w:t>Prevention of Contrast-Induced Nephropathy (CIN) in Interventional Radiology Practice.</w:t>
      </w:r>
      <w:proofErr w:type="gramEnd"/>
      <w:r w:rsidRPr="004C35D4">
        <w:rPr>
          <w:rFonts w:ascii="Book Antiqua" w:hAnsi="Book Antiqua"/>
        </w:rPr>
        <w:t xml:space="preserve"> </w:t>
      </w:r>
      <w:proofErr w:type="spellStart"/>
      <w:r w:rsidRPr="004C35D4">
        <w:rPr>
          <w:rFonts w:ascii="Book Antiqua" w:hAnsi="Book Antiqua"/>
          <w:i/>
        </w:rPr>
        <w:t>Semin</w:t>
      </w:r>
      <w:proofErr w:type="spellEnd"/>
      <w:r w:rsidRPr="004C35D4">
        <w:rPr>
          <w:rFonts w:ascii="Book Antiqua" w:hAnsi="Book Antiqua"/>
          <w:i/>
        </w:rPr>
        <w:t xml:space="preserve"> </w:t>
      </w:r>
      <w:proofErr w:type="spellStart"/>
      <w:r w:rsidRPr="004C35D4">
        <w:rPr>
          <w:rFonts w:ascii="Book Antiqua" w:hAnsi="Book Antiqua"/>
          <w:i/>
        </w:rPr>
        <w:t>Intervent</w:t>
      </w:r>
      <w:proofErr w:type="spellEnd"/>
      <w:r w:rsidRPr="004C35D4">
        <w:rPr>
          <w:rFonts w:ascii="Book Antiqua" w:hAnsi="Book Antiqua"/>
          <w:i/>
        </w:rPr>
        <w:t xml:space="preserve"> </w:t>
      </w:r>
      <w:proofErr w:type="spellStart"/>
      <w:r w:rsidRPr="004C35D4">
        <w:rPr>
          <w:rFonts w:ascii="Book Antiqua" w:hAnsi="Book Antiqua"/>
          <w:i/>
        </w:rPr>
        <w:t>Radiol</w:t>
      </w:r>
      <w:proofErr w:type="spellEnd"/>
      <w:r w:rsidRPr="004C35D4">
        <w:rPr>
          <w:rFonts w:ascii="Book Antiqua" w:hAnsi="Book Antiqua"/>
        </w:rPr>
        <w:t xml:space="preserve"> 2010; </w:t>
      </w:r>
      <w:r w:rsidRPr="004C35D4">
        <w:rPr>
          <w:rFonts w:ascii="Book Antiqua" w:hAnsi="Book Antiqua"/>
          <w:b/>
        </w:rPr>
        <w:t>27</w:t>
      </w:r>
      <w:r w:rsidRPr="004C35D4">
        <w:rPr>
          <w:rFonts w:ascii="Book Antiqua" w:hAnsi="Book Antiqua"/>
        </w:rPr>
        <w:t>: 348-359 [PMID: 22550376 DOI: 10.1055/s-0030-1267860]</w:t>
      </w:r>
    </w:p>
    <w:p w14:paraId="2B330D11"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53 </w:t>
      </w:r>
      <w:proofErr w:type="spellStart"/>
      <w:r w:rsidRPr="004C35D4">
        <w:rPr>
          <w:rFonts w:ascii="Book Antiqua" w:hAnsi="Book Antiqua"/>
          <w:b/>
        </w:rPr>
        <w:t>Nunag</w:t>
      </w:r>
      <w:proofErr w:type="spellEnd"/>
      <w:r w:rsidRPr="004C35D4">
        <w:rPr>
          <w:rFonts w:ascii="Book Antiqua" w:hAnsi="Book Antiqua"/>
          <w:b/>
        </w:rPr>
        <w:t xml:space="preserve"> M</w:t>
      </w:r>
      <w:r w:rsidRPr="004C35D4">
        <w:rPr>
          <w:rFonts w:ascii="Book Antiqua" w:hAnsi="Book Antiqua"/>
        </w:rPr>
        <w:t xml:space="preserve">, Brogan M, Garrick R. Mitigating contrast-induced acute kidney injury associated with cardiac catheterization. </w:t>
      </w:r>
      <w:proofErr w:type="spellStart"/>
      <w:r w:rsidRPr="004C35D4">
        <w:rPr>
          <w:rFonts w:ascii="Book Antiqua" w:hAnsi="Book Antiqua"/>
          <w:i/>
        </w:rPr>
        <w:t>Cardiol</w:t>
      </w:r>
      <w:proofErr w:type="spellEnd"/>
      <w:r w:rsidRPr="004C35D4">
        <w:rPr>
          <w:rFonts w:ascii="Book Antiqua" w:hAnsi="Book Antiqua"/>
          <w:i/>
        </w:rPr>
        <w:t xml:space="preserve"> Rev</w:t>
      </w:r>
      <w:r w:rsidRPr="004C35D4">
        <w:rPr>
          <w:rFonts w:ascii="Book Antiqua" w:hAnsi="Book Antiqua"/>
        </w:rPr>
        <w:t xml:space="preserve"> 2009; </w:t>
      </w:r>
      <w:r w:rsidRPr="004C35D4">
        <w:rPr>
          <w:rFonts w:ascii="Book Antiqua" w:hAnsi="Book Antiqua"/>
          <w:b/>
        </w:rPr>
        <w:t>17</w:t>
      </w:r>
      <w:r w:rsidRPr="004C35D4">
        <w:rPr>
          <w:rFonts w:ascii="Book Antiqua" w:hAnsi="Book Antiqua"/>
        </w:rPr>
        <w:t>: 263-269 [PMID: 19829174 DOI: 10.1097/CRD.0b013e3181bc359d]</w:t>
      </w:r>
    </w:p>
    <w:p w14:paraId="60890649" w14:textId="77777777" w:rsidR="00B318BF" w:rsidRPr="004C35D4" w:rsidRDefault="00B318BF" w:rsidP="00B318BF">
      <w:pPr>
        <w:spacing w:line="360" w:lineRule="auto"/>
        <w:jc w:val="both"/>
        <w:rPr>
          <w:rFonts w:ascii="Book Antiqua" w:hAnsi="Book Antiqua"/>
        </w:rPr>
      </w:pPr>
      <w:proofErr w:type="gramStart"/>
      <w:r w:rsidRPr="004C35D4">
        <w:rPr>
          <w:rFonts w:ascii="Book Antiqua" w:hAnsi="Book Antiqua"/>
        </w:rPr>
        <w:t xml:space="preserve">54 </w:t>
      </w:r>
      <w:r w:rsidRPr="004C35D4">
        <w:rPr>
          <w:rFonts w:ascii="Book Antiqua" w:hAnsi="Book Antiqua"/>
          <w:b/>
        </w:rPr>
        <w:t>Rudnick MR</w:t>
      </w:r>
      <w:r w:rsidRPr="004C35D4">
        <w:rPr>
          <w:rFonts w:ascii="Book Antiqua" w:hAnsi="Book Antiqua"/>
        </w:rPr>
        <w:t xml:space="preserve">, </w:t>
      </w:r>
      <w:proofErr w:type="spellStart"/>
      <w:r w:rsidRPr="004C35D4">
        <w:rPr>
          <w:rFonts w:ascii="Book Antiqua" w:hAnsi="Book Antiqua"/>
        </w:rPr>
        <w:t>Berns</w:t>
      </w:r>
      <w:proofErr w:type="spellEnd"/>
      <w:r w:rsidRPr="004C35D4">
        <w:rPr>
          <w:rFonts w:ascii="Book Antiqua" w:hAnsi="Book Antiqua"/>
        </w:rPr>
        <w:t xml:space="preserve"> JS, Cohen RM, Goldfarb S. Contrast media-associated nephrotoxicity.</w:t>
      </w:r>
      <w:proofErr w:type="gramEnd"/>
      <w:r w:rsidRPr="004C35D4">
        <w:rPr>
          <w:rFonts w:ascii="Book Antiqua" w:hAnsi="Book Antiqua"/>
        </w:rPr>
        <w:t xml:space="preserve"> </w:t>
      </w:r>
      <w:proofErr w:type="spellStart"/>
      <w:r w:rsidRPr="004C35D4">
        <w:rPr>
          <w:rFonts w:ascii="Book Antiqua" w:hAnsi="Book Antiqua"/>
          <w:i/>
        </w:rPr>
        <w:t>Semin</w:t>
      </w:r>
      <w:proofErr w:type="spellEnd"/>
      <w:r w:rsidRPr="004C35D4">
        <w:rPr>
          <w:rFonts w:ascii="Book Antiqua" w:hAnsi="Book Antiqua"/>
          <w:i/>
        </w:rPr>
        <w:t xml:space="preserve"> </w:t>
      </w:r>
      <w:proofErr w:type="spellStart"/>
      <w:r w:rsidRPr="004C35D4">
        <w:rPr>
          <w:rFonts w:ascii="Book Antiqua" w:hAnsi="Book Antiqua"/>
          <w:i/>
        </w:rPr>
        <w:t>Nephrol</w:t>
      </w:r>
      <w:proofErr w:type="spellEnd"/>
      <w:r w:rsidRPr="004C35D4">
        <w:rPr>
          <w:rFonts w:ascii="Book Antiqua" w:hAnsi="Book Antiqua"/>
        </w:rPr>
        <w:t xml:space="preserve"> 1997; </w:t>
      </w:r>
      <w:r w:rsidRPr="004C35D4">
        <w:rPr>
          <w:rFonts w:ascii="Book Antiqua" w:hAnsi="Book Antiqua"/>
          <w:b/>
        </w:rPr>
        <w:t>17</w:t>
      </w:r>
      <w:r w:rsidRPr="004C35D4">
        <w:rPr>
          <w:rFonts w:ascii="Book Antiqua" w:hAnsi="Book Antiqua"/>
        </w:rPr>
        <w:t>: 15-26 [PMID: 9000546]</w:t>
      </w:r>
    </w:p>
    <w:p w14:paraId="03C318CE" w14:textId="77777777" w:rsidR="00B318BF" w:rsidRPr="004C35D4" w:rsidRDefault="00B318BF" w:rsidP="00B318BF">
      <w:pPr>
        <w:spacing w:line="360" w:lineRule="auto"/>
        <w:jc w:val="both"/>
        <w:rPr>
          <w:rFonts w:ascii="Book Antiqua" w:hAnsi="Book Antiqua"/>
        </w:rPr>
      </w:pPr>
      <w:proofErr w:type="gramStart"/>
      <w:r w:rsidRPr="004C35D4">
        <w:rPr>
          <w:rFonts w:ascii="Book Antiqua" w:hAnsi="Book Antiqua"/>
        </w:rPr>
        <w:t xml:space="preserve">55 </w:t>
      </w:r>
      <w:proofErr w:type="spellStart"/>
      <w:r w:rsidRPr="004C35D4">
        <w:rPr>
          <w:rFonts w:ascii="Book Antiqua" w:hAnsi="Book Antiqua"/>
          <w:b/>
        </w:rPr>
        <w:t>Berns</w:t>
      </w:r>
      <w:proofErr w:type="spellEnd"/>
      <w:r w:rsidRPr="004C35D4">
        <w:rPr>
          <w:rFonts w:ascii="Book Antiqua" w:hAnsi="Book Antiqua"/>
          <w:b/>
        </w:rPr>
        <w:t xml:space="preserve"> AS</w:t>
      </w:r>
      <w:r w:rsidRPr="004C35D4">
        <w:rPr>
          <w:rFonts w:ascii="Book Antiqua" w:hAnsi="Book Antiqua"/>
        </w:rPr>
        <w:t>.</w:t>
      </w:r>
      <w:proofErr w:type="gramEnd"/>
      <w:r w:rsidRPr="004C35D4">
        <w:rPr>
          <w:rFonts w:ascii="Book Antiqua" w:hAnsi="Book Antiqua"/>
        </w:rPr>
        <w:t xml:space="preserve"> </w:t>
      </w:r>
      <w:proofErr w:type="gramStart"/>
      <w:r w:rsidRPr="004C35D4">
        <w:rPr>
          <w:rFonts w:ascii="Book Antiqua" w:hAnsi="Book Antiqua"/>
        </w:rPr>
        <w:t>Nephrotoxicity of contrast media.</w:t>
      </w:r>
      <w:proofErr w:type="gramEnd"/>
      <w:r w:rsidRPr="004C35D4">
        <w:rPr>
          <w:rFonts w:ascii="Book Antiqua" w:hAnsi="Book Antiqua"/>
        </w:rPr>
        <w:t xml:space="preserve"> </w:t>
      </w:r>
      <w:r w:rsidRPr="004C35D4">
        <w:rPr>
          <w:rFonts w:ascii="Book Antiqua" w:hAnsi="Book Antiqua"/>
          <w:i/>
        </w:rPr>
        <w:t xml:space="preserve">Kidney </w:t>
      </w:r>
      <w:proofErr w:type="spellStart"/>
      <w:r w:rsidRPr="004C35D4">
        <w:rPr>
          <w:rFonts w:ascii="Book Antiqua" w:hAnsi="Book Antiqua"/>
          <w:i/>
        </w:rPr>
        <w:t>Int</w:t>
      </w:r>
      <w:proofErr w:type="spellEnd"/>
      <w:r w:rsidRPr="004C35D4">
        <w:rPr>
          <w:rFonts w:ascii="Book Antiqua" w:hAnsi="Book Antiqua"/>
        </w:rPr>
        <w:t xml:space="preserve"> 1989; </w:t>
      </w:r>
      <w:r w:rsidRPr="004C35D4">
        <w:rPr>
          <w:rFonts w:ascii="Book Antiqua" w:hAnsi="Book Antiqua"/>
          <w:b/>
        </w:rPr>
        <w:t>36</w:t>
      </w:r>
      <w:r w:rsidRPr="004C35D4">
        <w:rPr>
          <w:rFonts w:ascii="Book Antiqua" w:hAnsi="Book Antiqua"/>
        </w:rPr>
        <w:t>: 730-740 [PMID: 2681935 DOI: 10.1038/ki.1989.254]</w:t>
      </w:r>
    </w:p>
    <w:p w14:paraId="6E9B5B18"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56 </w:t>
      </w:r>
      <w:r w:rsidRPr="004C35D4">
        <w:rPr>
          <w:rFonts w:ascii="Book Antiqua" w:hAnsi="Book Antiqua"/>
          <w:b/>
        </w:rPr>
        <w:t>Wang A</w:t>
      </w:r>
      <w:r w:rsidRPr="004C35D4">
        <w:rPr>
          <w:rFonts w:ascii="Book Antiqua" w:hAnsi="Book Antiqua"/>
        </w:rPr>
        <w:t xml:space="preserve">, </w:t>
      </w:r>
      <w:proofErr w:type="spellStart"/>
      <w:r w:rsidRPr="004C35D4">
        <w:rPr>
          <w:rFonts w:ascii="Book Antiqua" w:hAnsi="Book Antiqua"/>
        </w:rPr>
        <w:t>Holcslaw</w:t>
      </w:r>
      <w:proofErr w:type="spellEnd"/>
      <w:r w:rsidRPr="004C35D4">
        <w:rPr>
          <w:rFonts w:ascii="Book Antiqua" w:hAnsi="Book Antiqua"/>
        </w:rPr>
        <w:t xml:space="preserve"> T, </w:t>
      </w:r>
      <w:proofErr w:type="spellStart"/>
      <w:r w:rsidRPr="004C35D4">
        <w:rPr>
          <w:rFonts w:ascii="Book Antiqua" w:hAnsi="Book Antiqua"/>
        </w:rPr>
        <w:t>Bashore</w:t>
      </w:r>
      <w:proofErr w:type="spellEnd"/>
      <w:r w:rsidRPr="004C35D4">
        <w:rPr>
          <w:rFonts w:ascii="Book Antiqua" w:hAnsi="Book Antiqua"/>
        </w:rPr>
        <w:t xml:space="preserve"> TM, Freed MI, Miller D, Rudnick MR, </w:t>
      </w:r>
      <w:proofErr w:type="spellStart"/>
      <w:r w:rsidRPr="004C35D4">
        <w:rPr>
          <w:rFonts w:ascii="Book Antiqua" w:hAnsi="Book Antiqua"/>
        </w:rPr>
        <w:t>Szerlip</w:t>
      </w:r>
      <w:proofErr w:type="spellEnd"/>
      <w:r w:rsidRPr="004C35D4">
        <w:rPr>
          <w:rFonts w:ascii="Book Antiqua" w:hAnsi="Book Antiqua"/>
        </w:rPr>
        <w:t xml:space="preserve"> H, Thames MD, Davidson CJ, </w:t>
      </w:r>
      <w:proofErr w:type="spellStart"/>
      <w:r w:rsidRPr="004C35D4">
        <w:rPr>
          <w:rFonts w:ascii="Book Antiqua" w:hAnsi="Book Antiqua"/>
        </w:rPr>
        <w:t>Shusterman</w:t>
      </w:r>
      <w:proofErr w:type="spellEnd"/>
      <w:r w:rsidRPr="004C35D4">
        <w:rPr>
          <w:rFonts w:ascii="Book Antiqua" w:hAnsi="Book Antiqua"/>
        </w:rPr>
        <w:t xml:space="preserve"> N, Schwab SJ. </w:t>
      </w:r>
      <w:proofErr w:type="gramStart"/>
      <w:r w:rsidRPr="004C35D4">
        <w:rPr>
          <w:rFonts w:ascii="Book Antiqua" w:hAnsi="Book Antiqua"/>
        </w:rPr>
        <w:t>Exacerbation of radiocontrast nephrotoxicity by endothelin receptor antagonism.</w:t>
      </w:r>
      <w:proofErr w:type="gramEnd"/>
      <w:r w:rsidRPr="004C35D4">
        <w:rPr>
          <w:rFonts w:ascii="Book Antiqua" w:hAnsi="Book Antiqua"/>
        </w:rPr>
        <w:t xml:space="preserve"> </w:t>
      </w:r>
      <w:r w:rsidRPr="004C35D4">
        <w:rPr>
          <w:rFonts w:ascii="Book Antiqua" w:hAnsi="Book Antiqua"/>
          <w:i/>
        </w:rPr>
        <w:t xml:space="preserve">Kidney </w:t>
      </w:r>
      <w:proofErr w:type="spellStart"/>
      <w:r w:rsidRPr="004C35D4">
        <w:rPr>
          <w:rFonts w:ascii="Book Antiqua" w:hAnsi="Book Antiqua"/>
          <w:i/>
        </w:rPr>
        <w:t>Int</w:t>
      </w:r>
      <w:proofErr w:type="spellEnd"/>
      <w:r w:rsidRPr="004C35D4">
        <w:rPr>
          <w:rFonts w:ascii="Book Antiqua" w:hAnsi="Book Antiqua"/>
        </w:rPr>
        <w:t xml:space="preserve"> 2000; </w:t>
      </w:r>
      <w:r w:rsidRPr="004C35D4">
        <w:rPr>
          <w:rFonts w:ascii="Book Antiqua" w:hAnsi="Book Antiqua"/>
          <w:b/>
        </w:rPr>
        <w:t>57</w:t>
      </w:r>
      <w:r w:rsidRPr="004C35D4">
        <w:rPr>
          <w:rFonts w:ascii="Book Antiqua" w:hAnsi="Book Antiqua"/>
        </w:rPr>
        <w:t>: 1675-1680 [PMID: 10760103 DOI: 10.1046/j.1523-1755.2000.00012.x]</w:t>
      </w:r>
    </w:p>
    <w:p w14:paraId="590293C4"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57 </w:t>
      </w:r>
      <w:proofErr w:type="spellStart"/>
      <w:r w:rsidRPr="004C35D4">
        <w:rPr>
          <w:rFonts w:ascii="Book Antiqua" w:hAnsi="Book Antiqua"/>
          <w:b/>
        </w:rPr>
        <w:t>Kurnik</w:t>
      </w:r>
      <w:proofErr w:type="spellEnd"/>
      <w:r w:rsidRPr="004C35D4">
        <w:rPr>
          <w:rFonts w:ascii="Book Antiqua" w:hAnsi="Book Antiqua"/>
          <w:b/>
        </w:rPr>
        <w:t xml:space="preserve"> BR</w:t>
      </w:r>
      <w:r w:rsidRPr="004C35D4">
        <w:rPr>
          <w:rFonts w:ascii="Book Antiqua" w:hAnsi="Book Antiqua"/>
        </w:rPr>
        <w:t xml:space="preserve">, </w:t>
      </w:r>
      <w:proofErr w:type="spellStart"/>
      <w:r w:rsidRPr="004C35D4">
        <w:rPr>
          <w:rFonts w:ascii="Book Antiqua" w:hAnsi="Book Antiqua"/>
        </w:rPr>
        <w:t>Allgren</w:t>
      </w:r>
      <w:proofErr w:type="spellEnd"/>
      <w:r w:rsidRPr="004C35D4">
        <w:rPr>
          <w:rFonts w:ascii="Book Antiqua" w:hAnsi="Book Antiqua"/>
        </w:rPr>
        <w:t xml:space="preserve"> RL, </w:t>
      </w:r>
      <w:proofErr w:type="spellStart"/>
      <w:r w:rsidRPr="004C35D4">
        <w:rPr>
          <w:rFonts w:ascii="Book Antiqua" w:hAnsi="Book Antiqua"/>
        </w:rPr>
        <w:t>Genter</w:t>
      </w:r>
      <w:proofErr w:type="spellEnd"/>
      <w:r w:rsidRPr="004C35D4">
        <w:rPr>
          <w:rFonts w:ascii="Book Antiqua" w:hAnsi="Book Antiqua"/>
        </w:rPr>
        <w:t xml:space="preserve"> FC, Solomon RJ, Bates ER, Weisberg LS. </w:t>
      </w:r>
      <w:proofErr w:type="gramStart"/>
      <w:r w:rsidRPr="004C35D4">
        <w:rPr>
          <w:rFonts w:ascii="Book Antiqua" w:hAnsi="Book Antiqua"/>
        </w:rPr>
        <w:t>Prospective study of atrial natriuretic peptide for the prevention of radiocontrast-induced nephropathy.</w:t>
      </w:r>
      <w:proofErr w:type="gramEnd"/>
      <w:r w:rsidRPr="004C35D4">
        <w:rPr>
          <w:rFonts w:ascii="Book Antiqua" w:hAnsi="Book Antiqua"/>
        </w:rPr>
        <w:t xml:space="preserve"> </w:t>
      </w:r>
      <w:r w:rsidRPr="004C35D4">
        <w:rPr>
          <w:rFonts w:ascii="Book Antiqua" w:hAnsi="Book Antiqua"/>
          <w:i/>
        </w:rPr>
        <w:t>Am J Kidney Dis</w:t>
      </w:r>
      <w:r w:rsidRPr="004C35D4">
        <w:rPr>
          <w:rFonts w:ascii="Book Antiqua" w:hAnsi="Book Antiqua"/>
        </w:rPr>
        <w:t xml:space="preserve"> 1998; </w:t>
      </w:r>
      <w:r w:rsidRPr="004C35D4">
        <w:rPr>
          <w:rFonts w:ascii="Book Antiqua" w:hAnsi="Book Antiqua"/>
          <w:b/>
        </w:rPr>
        <w:t>31</w:t>
      </w:r>
      <w:r w:rsidRPr="004C35D4">
        <w:rPr>
          <w:rFonts w:ascii="Book Antiqua" w:hAnsi="Book Antiqua"/>
        </w:rPr>
        <w:t>: 674-680 [PMID: 9531185 DOI: 10.1053/ajkd.1998.v31.pm9531185]</w:t>
      </w:r>
    </w:p>
    <w:p w14:paraId="52EB9D58" w14:textId="77777777" w:rsidR="00B318BF" w:rsidRPr="004C35D4" w:rsidRDefault="00B318BF" w:rsidP="00B318BF">
      <w:pPr>
        <w:spacing w:line="360" w:lineRule="auto"/>
        <w:jc w:val="both"/>
        <w:rPr>
          <w:rFonts w:ascii="Book Antiqua" w:hAnsi="Book Antiqua"/>
        </w:rPr>
      </w:pPr>
      <w:r w:rsidRPr="004C35D4">
        <w:rPr>
          <w:rFonts w:ascii="Book Antiqua" w:hAnsi="Book Antiqua"/>
        </w:rPr>
        <w:lastRenderedPageBreak/>
        <w:t xml:space="preserve">58 </w:t>
      </w:r>
      <w:r w:rsidRPr="004C35D4">
        <w:rPr>
          <w:rFonts w:ascii="Book Antiqua" w:hAnsi="Book Antiqua"/>
          <w:b/>
        </w:rPr>
        <w:t>Stone GW</w:t>
      </w:r>
      <w:r w:rsidRPr="004C35D4">
        <w:rPr>
          <w:rFonts w:ascii="Book Antiqua" w:hAnsi="Book Antiqua"/>
        </w:rPr>
        <w:t xml:space="preserve">, McCullough PA, </w:t>
      </w:r>
      <w:proofErr w:type="spellStart"/>
      <w:r w:rsidRPr="004C35D4">
        <w:rPr>
          <w:rFonts w:ascii="Book Antiqua" w:hAnsi="Book Antiqua"/>
        </w:rPr>
        <w:t>Tumlin</w:t>
      </w:r>
      <w:proofErr w:type="spellEnd"/>
      <w:r w:rsidRPr="004C35D4">
        <w:rPr>
          <w:rFonts w:ascii="Book Antiqua" w:hAnsi="Book Antiqua"/>
        </w:rPr>
        <w:t xml:space="preserve"> JA, </w:t>
      </w:r>
      <w:proofErr w:type="spellStart"/>
      <w:r w:rsidRPr="004C35D4">
        <w:rPr>
          <w:rFonts w:ascii="Book Antiqua" w:hAnsi="Book Antiqua"/>
        </w:rPr>
        <w:t>Lepor</w:t>
      </w:r>
      <w:proofErr w:type="spellEnd"/>
      <w:r w:rsidRPr="004C35D4">
        <w:rPr>
          <w:rFonts w:ascii="Book Antiqua" w:hAnsi="Book Antiqua"/>
        </w:rPr>
        <w:t xml:space="preserve"> NE, </w:t>
      </w:r>
      <w:proofErr w:type="spellStart"/>
      <w:r w:rsidRPr="004C35D4">
        <w:rPr>
          <w:rFonts w:ascii="Book Antiqua" w:hAnsi="Book Antiqua"/>
        </w:rPr>
        <w:t>Madyoon</w:t>
      </w:r>
      <w:proofErr w:type="spellEnd"/>
      <w:r w:rsidRPr="004C35D4">
        <w:rPr>
          <w:rFonts w:ascii="Book Antiqua" w:hAnsi="Book Antiqua"/>
        </w:rPr>
        <w:t xml:space="preserve"> H, Murray P, Wang A, Chu AA, </w:t>
      </w:r>
      <w:proofErr w:type="spellStart"/>
      <w:r w:rsidRPr="004C35D4">
        <w:rPr>
          <w:rFonts w:ascii="Book Antiqua" w:hAnsi="Book Antiqua"/>
        </w:rPr>
        <w:t>Schaer</w:t>
      </w:r>
      <w:proofErr w:type="spellEnd"/>
      <w:r w:rsidRPr="004C35D4">
        <w:rPr>
          <w:rFonts w:ascii="Book Antiqua" w:hAnsi="Book Antiqua"/>
        </w:rPr>
        <w:t xml:space="preserve"> GL, Stevens M, </w:t>
      </w:r>
      <w:proofErr w:type="spellStart"/>
      <w:r w:rsidRPr="004C35D4">
        <w:rPr>
          <w:rFonts w:ascii="Book Antiqua" w:hAnsi="Book Antiqua"/>
        </w:rPr>
        <w:t>Wilensky</w:t>
      </w:r>
      <w:proofErr w:type="spellEnd"/>
      <w:r w:rsidRPr="004C35D4">
        <w:rPr>
          <w:rFonts w:ascii="Book Antiqua" w:hAnsi="Book Antiqua"/>
        </w:rPr>
        <w:t xml:space="preserve"> RL, O'Neill WW; CONTRAST Investigators. </w:t>
      </w:r>
      <w:proofErr w:type="spellStart"/>
      <w:r w:rsidRPr="004C35D4">
        <w:rPr>
          <w:rFonts w:ascii="Book Antiqua" w:hAnsi="Book Antiqua"/>
        </w:rPr>
        <w:t>Fenoldopam</w:t>
      </w:r>
      <w:proofErr w:type="spellEnd"/>
      <w:r w:rsidRPr="004C35D4">
        <w:rPr>
          <w:rFonts w:ascii="Book Antiqua" w:hAnsi="Book Antiqua"/>
        </w:rPr>
        <w:t xml:space="preserve"> </w:t>
      </w:r>
      <w:proofErr w:type="spellStart"/>
      <w:r w:rsidRPr="004C35D4">
        <w:rPr>
          <w:rFonts w:ascii="Book Antiqua" w:hAnsi="Book Antiqua"/>
        </w:rPr>
        <w:t>mesylate</w:t>
      </w:r>
      <w:proofErr w:type="spellEnd"/>
      <w:r w:rsidRPr="004C35D4">
        <w:rPr>
          <w:rFonts w:ascii="Book Antiqua" w:hAnsi="Book Antiqua"/>
        </w:rPr>
        <w:t xml:space="preserve"> for the prevention of contrast-induced nephropathy: a randomized controlled trial. </w:t>
      </w:r>
      <w:r w:rsidRPr="004C35D4">
        <w:rPr>
          <w:rFonts w:ascii="Book Antiqua" w:hAnsi="Book Antiqua"/>
          <w:i/>
        </w:rPr>
        <w:t>JAMA</w:t>
      </w:r>
      <w:r w:rsidRPr="004C35D4">
        <w:rPr>
          <w:rFonts w:ascii="Book Antiqua" w:hAnsi="Book Antiqua"/>
        </w:rPr>
        <w:t xml:space="preserve"> 2003; </w:t>
      </w:r>
      <w:r w:rsidRPr="004C35D4">
        <w:rPr>
          <w:rFonts w:ascii="Book Antiqua" w:hAnsi="Book Antiqua"/>
          <w:b/>
        </w:rPr>
        <w:t>290</w:t>
      </w:r>
      <w:r w:rsidRPr="004C35D4">
        <w:rPr>
          <w:rFonts w:ascii="Book Antiqua" w:hAnsi="Book Antiqua"/>
        </w:rPr>
        <w:t>: 2284-2291 [PMID: 14600187 DOI: 10.1001/jama.290.17.2284]</w:t>
      </w:r>
    </w:p>
    <w:p w14:paraId="34001C53"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59 </w:t>
      </w:r>
      <w:r w:rsidRPr="004C35D4">
        <w:rPr>
          <w:rFonts w:ascii="Book Antiqua" w:hAnsi="Book Antiqua"/>
          <w:b/>
        </w:rPr>
        <w:t>Trivedi HS</w:t>
      </w:r>
      <w:r w:rsidRPr="004C35D4">
        <w:rPr>
          <w:rFonts w:ascii="Book Antiqua" w:hAnsi="Book Antiqua"/>
        </w:rPr>
        <w:t xml:space="preserve">, Moore H, Nasr S, Aggarwal K, Agrawal A, </w:t>
      </w:r>
      <w:proofErr w:type="spellStart"/>
      <w:r w:rsidRPr="004C35D4">
        <w:rPr>
          <w:rFonts w:ascii="Book Antiqua" w:hAnsi="Book Antiqua"/>
        </w:rPr>
        <w:t>Goel</w:t>
      </w:r>
      <w:proofErr w:type="spellEnd"/>
      <w:r w:rsidRPr="004C35D4">
        <w:rPr>
          <w:rFonts w:ascii="Book Antiqua" w:hAnsi="Book Antiqua"/>
        </w:rPr>
        <w:t xml:space="preserve"> P, Hewett J. </w:t>
      </w:r>
      <w:proofErr w:type="gramStart"/>
      <w:r w:rsidRPr="004C35D4">
        <w:rPr>
          <w:rFonts w:ascii="Book Antiqua" w:hAnsi="Book Antiqua"/>
        </w:rPr>
        <w:t>A randomized prospective trial to assess the role of saline hydration on the development of contrast nephrotoxicity.</w:t>
      </w:r>
      <w:proofErr w:type="gramEnd"/>
      <w:r w:rsidRPr="004C35D4">
        <w:rPr>
          <w:rFonts w:ascii="Book Antiqua" w:hAnsi="Book Antiqua"/>
        </w:rPr>
        <w:t xml:space="preserve"> </w:t>
      </w:r>
      <w:r w:rsidRPr="004C35D4">
        <w:rPr>
          <w:rFonts w:ascii="Book Antiqua" w:hAnsi="Book Antiqua"/>
          <w:i/>
        </w:rPr>
        <w:t xml:space="preserve">Nephron </w:t>
      </w:r>
      <w:proofErr w:type="spellStart"/>
      <w:r w:rsidRPr="004C35D4">
        <w:rPr>
          <w:rFonts w:ascii="Book Antiqua" w:hAnsi="Book Antiqua"/>
          <w:i/>
        </w:rPr>
        <w:t>Clin</w:t>
      </w:r>
      <w:proofErr w:type="spellEnd"/>
      <w:r w:rsidRPr="004C35D4">
        <w:rPr>
          <w:rFonts w:ascii="Book Antiqua" w:hAnsi="Book Antiqua"/>
          <w:i/>
        </w:rPr>
        <w:t xml:space="preserve"> </w:t>
      </w:r>
      <w:proofErr w:type="spellStart"/>
      <w:r w:rsidRPr="004C35D4">
        <w:rPr>
          <w:rFonts w:ascii="Book Antiqua" w:hAnsi="Book Antiqua"/>
          <w:i/>
        </w:rPr>
        <w:t>Pract</w:t>
      </w:r>
      <w:proofErr w:type="spellEnd"/>
      <w:r w:rsidRPr="004C35D4">
        <w:rPr>
          <w:rFonts w:ascii="Book Antiqua" w:hAnsi="Book Antiqua"/>
        </w:rPr>
        <w:t xml:space="preserve"> 2003; </w:t>
      </w:r>
      <w:r w:rsidRPr="004C35D4">
        <w:rPr>
          <w:rFonts w:ascii="Book Antiqua" w:hAnsi="Book Antiqua"/>
          <w:b/>
        </w:rPr>
        <w:t>93</w:t>
      </w:r>
      <w:r w:rsidRPr="004C35D4">
        <w:rPr>
          <w:rFonts w:ascii="Book Antiqua" w:hAnsi="Book Antiqua"/>
        </w:rPr>
        <w:t>: C29-C34 [PMID: 12411756 DOI: 10.1159/000066641]</w:t>
      </w:r>
    </w:p>
    <w:p w14:paraId="034B7073"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60 </w:t>
      </w:r>
      <w:r w:rsidRPr="004C35D4">
        <w:rPr>
          <w:rFonts w:ascii="Book Antiqua" w:hAnsi="Book Antiqua"/>
          <w:b/>
        </w:rPr>
        <w:t>Taylor AJ</w:t>
      </w:r>
      <w:r w:rsidRPr="004C35D4">
        <w:rPr>
          <w:rFonts w:ascii="Book Antiqua" w:hAnsi="Book Antiqua"/>
        </w:rPr>
        <w:t xml:space="preserve">, Hotchkiss D, Morse RW, </w:t>
      </w:r>
      <w:proofErr w:type="gramStart"/>
      <w:r w:rsidRPr="004C35D4">
        <w:rPr>
          <w:rFonts w:ascii="Book Antiqua" w:hAnsi="Book Antiqua"/>
        </w:rPr>
        <w:t>McCabe</w:t>
      </w:r>
      <w:proofErr w:type="gramEnd"/>
      <w:r w:rsidRPr="004C35D4">
        <w:rPr>
          <w:rFonts w:ascii="Book Antiqua" w:hAnsi="Book Antiqua"/>
        </w:rPr>
        <w:t xml:space="preserve"> J. PREPARED: Preparation for Angiography in Renal Dysfunction: a randomized trial of inpatient vs outpatient hydration protocols for cardiac catheterization in mild-to-moderate renal dysfunction. </w:t>
      </w:r>
      <w:r w:rsidRPr="004C35D4">
        <w:rPr>
          <w:rFonts w:ascii="Book Antiqua" w:hAnsi="Book Antiqua"/>
          <w:i/>
        </w:rPr>
        <w:t>Chest</w:t>
      </w:r>
      <w:r w:rsidRPr="004C35D4">
        <w:rPr>
          <w:rFonts w:ascii="Book Antiqua" w:hAnsi="Book Antiqua"/>
        </w:rPr>
        <w:t xml:space="preserve"> 1998; </w:t>
      </w:r>
      <w:r w:rsidRPr="004C35D4">
        <w:rPr>
          <w:rFonts w:ascii="Book Antiqua" w:hAnsi="Book Antiqua"/>
          <w:b/>
        </w:rPr>
        <w:t>114</w:t>
      </w:r>
      <w:r w:rsidRPr="004C35D4">
        <w:rPr>
          <w:rFonts w:ascii="Book Antiqua" w:hAnsi="Book Antiqua"/>
        </w:rPr>
        <w:t>: 1570-1574 [PMID: 9872190 DOI: 10.1378/chest.114.6.1570]</w:t>
      </w:r>
    </w:p>
    <w:p w14:paraId="0025AC85"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61 </w:t>
      </w:r>
      <w:r w:rsidRPr="004C35D4">
        <w:rPr>
          <w:rFonts w:ascii="Book Antiqua" w:hAnsi="Book Antiqua"/>
          <w:b/>
        </w:rPr>
        <w:t>Bader BD</w:t>
      </w:r>
      <w:r w:rsidRPr="004C35D4">
        <w:rPr>
          <w:rFonts w:ascii="Book Antiqua" w:hAnsi="Book Antiqua"/>
        </w:rPr>
        <w:t xml:space="preserve">, Berger ED, </w:t>
      </w:r>
      <w:proofErr w:type="spellStart"/>
      <w:r w:rsidRPr="004C35D4">
        <w:rPr>
          <w:rFonts w:ascii="Book Antiqua" w:hAnsi="Book Antiqua"/>
        </w:rPr>
        <w:t>Heede</w:t>
      </w:r>
      <w:proofErr w:type="spellEnd"/>
      <w:r w:rsidRPr="004C35D4">
        <w:rPr>
          <w:rFonts w:ascii="Book Antiqua" w:hAnsi="Book Antiqua"/>
        </w:rPr>
        <w:t xml:space="preserve"> MB, </w:t>
      </w:r>
      <w:proofErr w:type="spellStart"/>
      <w:r w:rsidRPr="004C35D4">
        <w:rPr>
          <w:rFonts w:ascii="Book Antiqua" w:hAnsi="Book Antiqua"/>
        </w:rPr>
        <w:t>Silberbaur</w:t>
      </w:r>
      <w:proofErr w:type="spellEnd"/>
      <w:r w:rsidRPr="004C35D4">
        <w:rPr>
          <w:rFonts w:ascii="Book Antiqua" w:hAnsi="Book Antiqua"/>
        </w:rPr>
        <w:t xml:space="preserve"> I, </w:t>
      </w:r>
      <w:proofErr w:type="spellStart"/>
      <w:r w:rsidRPr="004C35D4">
        <w:rPr>
          <w:rFonts w:ascii="Book Antiqua" w:hAnsi="Book Antiqua"/>
        </w:rPr>
        <w:t>Duda</w:t>
      </w:r>
      <w:proofErr w:type="spellEnd"/>
      <w:r w:rsidRPr="004C35D4">
        <w:rPr>
          <w:rFonts w:ascii="Book Antiqua" w:hAnsi="Book Antiqua"/>
        </w:rPr>
        <w:t xml:space="preserve"> S, </w:t>
      </w:r>
      <w:proofErr w:type="spellStart"/>
      <w:r w:rsidRPr="004C35D4">
        <w:rPr>
          <w:rFonts w:ascii="Book Antiqua" w:hAnsi="Book Antiqua"/>
        </w:rPr>
        <w:t>Risler</w:t>
      </w:r>
      <w:proofErr w:type="spellEnd"/>
      <w:r w:rsidRPr="004C35D4">
        <w:rPr>
          <w:rFonts w:ascii="Book Antiqua" w:hAnsi="Book Antiqua"/>
        </w:rPr>
        <w:t xml:space="preserve"> T, </w:t>
      </w:r>
      <w:proofErr w:type="spellStart"/>
      <w:r w:rsidRPr="004C35D4">
        <w:rPr>
          <w:rFonts w:ascii="Book Antiqua" w:hAnsi="Book Antiqua"/>
        </w:rPr>
        <w:t>Erley</w:t>
      </w:r>
      <w:proofErr w:type="spellEnd"/>
      <w:r w:rsidRPr="004C35D4">
        <w:rPr>
          <w:rFonts w:ascii="Book Antiqua" w:hAnsi="Book Antiqua"/>
        </w:rPr>
        <w:t xml:space="preserve"> CM. What is the best hydration regimen to prevent contrast media-induced nephrotoxicity? </w:t>
      </w:r>
      <w:proofErr w:type="spellStart"/>
      <w:r w:rsidRPr="004C35D4">
        <w:rPr>
          <w:rFonts w:ascii="Book Antiqua" w:hAnsi="Book Antiqua"/>
          <w:i/>
        </w:rPr>
        <w:t>Clin</w:t>
      </w:r>
      <w:proofErr w:type="spellEnd"/>
      <w:r w:rsidRPr="004C35D4">
        <w:rPr>
          <w:rFonts w:ascii="Book Antiqua" w:hAnsi="Book Antiqua"/>
          <w:i/>
        </w:rPr>
        <w:t xml:space="preserve"> </w:t>
      </w:r>
      <w:proofErr w:type="spellStart"/>
      <w:r w:rsidRPr="004C35D4">
        <w:rPr>
          <w:rFonts w:ascii="Book Antiqua" w:hAnsi="Book Antiqua"/>
          <w:i/>
        </w:rPr>
        <w:t>Nephrol</w:t>
      </w:r>
      <w:proofErr w:type="spellEnd"/>
      <w:r w:rsidRPr="004C35D4">
        <w:rPr>
          <w:rFonts w:ascii="Book Antiqua" w:hAnsi="Book Antiqua"/>
        </w:rPr>
        <w:t xml:space="preserve"> 2004; </w:t>
      </w:r>
      <w:r w:rsidRPr="004C35D4">
        <w:rPr>
          <w:rFonts w:ascii="Book Antiqua" w:hAnsi="Book Antiqua"/>
          <w:b/>
        </w:rPr>
        <w:t>62</w:t>
      </w:r>
      <w:r w:rsidRPr="004C35D4">
        <w:rPr>
          <w:rFonts w:ascii="Book Antiqua" w:hAnsi="Book Antiqua"/>
        </w:rPr>
        <w:t>: 1-7 [PMID: 15267006 DOI: 10.5414/cnp62001]</w:t>
      </w:r>
    </w:p>
    <w:p w14:paraId="40581B66"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62 </w:t>
      </w:r>
      <w:r w:rsidRPr="004C35D4">
        <w:rPr>
          <w:rFonts w:ascii="Book Antiqua" w:hAnsi="Book Antiqua"/>
          <w:b/>
        </w:rPr>
        <w:t>Stevens MA</w:t>
      </w:r>
      <w:r w:rsidRPr="004C35D4">
        <w:rPr>
          <w:rFonts w:ascii="Book Antiqua" w:hAnsi="Book Antiqua"/>
        </w:rPr>
        <w:t xml:space="preserve">, McCullough PA, Tobin KJ, Speck JP, </w:t>
      </w:r>
      <w:proofErr w:type="spellStart"/>
      <w:r w:rsidRPr="004C35D4">
        <w:rPr>
          <w:rFonts w:ascii="Book Antiqua" w:hAnsi="Book Antiqua"/>
        </w:rPr>
        <w:t>Westveer</w:t>
      </w:r>
      <w:proofErr w:type="spellEnd"/>
      <w:r w:rsidRPr="004C35D4">
        <w:rPr>
          <w:rFonts w:ascii="Book Antiqua" w:hAnsi="Book Antiqua"/>
        </w:rPr>
        <w:t xml:space="preserve"> DC, Guido-Allen DA, </w:t>
      </w:r>
      <w:proofErr w:type="spellStart"/>
      <w:r w:rsidRPr="004C35D4">
        <w:rPr>
          <w:rFonts w:ascii="Book Antiqua" w:hAnsi="Book Antiqua"/>
        </w:rPr>
        <w:t>Timmis</w:t>
      </w:r>
      <w:proofErr w:type="spellEnd"/>
      <w:r w:rsidRPr="004C35D4">
        <w:rPr>
          <w:rFonts w:ascii="Book Antiqua" w:hAnsi="Book Antiqua"/>
        </w:rPr>
        <w:t xml:space="preserve"> GC, O'Neill WW. A prospective randomized trial of prevention measures in patients at high risk for contrast nephropathy: results of the P.R.I.N.C.E. Study. Prevention of Radiocontrast Induced Nephropathy Clinical Evaluation. </w:t>
      </w:r>
      <w:r w:rsidRPr="004C35D4">
        <w:rPr>
          <w:rFonts w:ascii="Book Antiqua" w:hAnsi="Book Antiqua"/>
          <w:i/>
        </w:rPr>
        <w:t xml:space="preserve">J Am </w:t>
      </w:r>
      <w:proofErr w:type="spellStart"/>
      <w:r w:rsidRPr="004C35D4">
        <w:rPr>
          <w:rFonts w:ascii="Book Antiqua" w:hAnsi="Book Antiqua"/>
          <w:i/>
        </w:rPr>
        <w:t>Coll</w:t>
      </w:r>
      <w:proofErr w:type="spellEnd"/>
      <w:r w:rsidRPr="004C35D4">
        <w:rPr>
          <w:rFonts w:ascii="Book Antiqua" w:hAnsi="Book Antiqua"/>
          <w:i/>
        </w:rPr>
        <w:t xml:space="preserve"> </w:t>
      </w:r>
      <w:proofErr w:type="spellStart"/>
      <w:r w:rsidRPr="004C35D4">
        <w:rPr>
          <w:rFonts w:ascii="Book Antiqua" w:hAnsi="Book Antiqua"/>
          <w:i/>
        </w:rPr>
        <w:t>Cardiol</w:t>
      </w:r>
      <w:proofErr w:type="spellEnd"/>
      <w:r w:rsidRPr="004C35D4">
        <w:rPr>
          <w:rFonts w:ascii="Book Antiqua" w:hAnsi="Book Antiqua"/>
        </w:rPr>
        <w:t xml:space="preserve"> 1999; </w:t>
      </w:r>
      <w:r w:rsidRPr="004C35D4">
        <w:rPr>
          <w:rFonts w:ascii="Book Antiqua" w:hAnsi="Book Antiqua"/>
          <w:b/>
        </w:rPr>
        <w:t>33</w:t>
      </w:r>
      <w:r w:rsidRPr="004C35D4">
        <w:rPr>
          <w:rFonts w:ascii="Book Antiqua" w:hAnsi="Book Antiqua"/>
        </w:rPr>
        <w:t>: 403-411 [PMID: 9973020 DOI: 10.1016/s0735-1097(98)00574-9]</w:t>
      </w:r>
    </w:p>
    <w:p w14:paraId="0F1FE18F"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63 </w:t>
      </w:r>
      <w:r w:rsidRPr="004C35D4">
        <w:rPr>
          <w:rFonts w:ascii="Book Antiqua" w:hAnsi="Book Antiqua"/>
          <w:b/>
        </w:rPr>
        <w:t>Mueller C</w:t>
      </w:r>
      <w:r w:rsidRPr="004C35D4">
        <w:rPr>
          <w:rFonts w:ascii="Book Antiqua" w:hAnsi="Book Antiqua"/>
        </w:rPr>
        <w:t xml:space="preserve">, </w:t>
      </w:r>
      <w:proofErr w:type="spellStart"/>
      <w:r w:rsidRPr="004C35D4">
        <w:rPr>
          <w:rFonts w:ascii="Book Antiqua" w:hAnsi="Book Antiqua"/>
        </w:rPr>
        <w:t>Buerkle</w:t>
      </w:r>
      <w:proofErr w:type="spellEnd"/>
      <w:r w:rsidRPr="004C35D4">
        <w:rPr>
          <w:rFonts w:ascii="Book Antiqua" w:hAnsi="Book Antiqua"/>
        </w:rPr>
        <w:t xml:space="preserve"> G, </w:t>
      </w:r>
      <w:proofErr w:type="spellStart"/>
      <w:r w:rsidRPr="004C35D4">
        <w:rPr>
          <w:rFonts w:ascii="Book Antiqua" w:hAnsi="Book Antiqua"/>
        </w:rPr>
        <w:t>Buettner</w:t>
      </w:r>
      <w:proofErr w:type="spellEnd"/>
      <w:r w:rsidRPr="004C35D4">
        <w:rPr>
          <w:rFonts w:ascii="Book Antiqua" w:hAnsi="Book Antiqua"/>
        </w:rPr>
        <w:t xml:space="preserve"> HJ, Petersen J, </w:t>
      </w:r>
      <w:proofErr w:type="spellStart"/>
      <w:r w:rsidRPr="004C35D4">
        <w:rPr>
          <w:rFonts w:ascii="Book Antiqua" w:hAnsi="Book Antiqua"/>
        </w:rPr>
        <w:t>Perruchoud</w:t>
      </w:r>
      <w:proofErr w:type="spellEnd"/>
      <w:r w:rsidRPr="004C35D4">
        <w:rPr>
          <w:rFonts w:ascii="Book Antiqua" w:hAnsi="Book Antiqua"/>
        </w:rPr>
        <w:t xml:space="preserve"> AP, Eriksson U, </w:t>
      </w:r>
      <w:proofErr w:type="spellStart"/>
      <w:r w:rsidRPr="004C35D4">
        <w:rPr>
          <w:rFonts w:ascii="Book Antiqua" w:hAnsi="Book Antiqua"/>
        </w:rPr>
        <w:t>Marsch</w:t>
      </w:r>
      <w:proofErr w:type="spellEnd"/>
      <w:r w:rsidRPr="004C35D4">
        <w:rPr>
          <w:rFonts w:ascii="Book Antiqua" w:hAnsi="Book Antiqua"/>
        </w:rPr>
        <w:t xml:space="preserve"> S, </w:t>
      </w:r>
      <w:proofErr w:type="spellStart"/>
      <w:r w:rsidRPr="004C35D4">
        <w:rPr>
          <w:rFonts w:ascii="Book Antiqua" w:hAnsi="Book Antiqua"/>
        </w:rPr>
        <w:t>Roskamm</w:t>
      </w:r>
      <w:proofErr w:type="spellEnd"/>
      <w:r w:rsidRPr="004C35D4">
        <w:rPr>
          <w:rFonts w:ascii="Book Antiqua" w:hAnsi="Book Antiqua"/>
        </w:rPr>
        <w:t xml:space="preserve"> H. Prevention of contrast media-associated nephropathy: randomized comparison of 2 hydration regimens in 1620 patients undergoing coronary angioplasty. </w:t>
      </w:r>
      <w:r w:rsidRPr="004C35D4">
        <w:rPr>
          <w:rFonts w:ascii="Book Antiqua" w:hAnsi="Book Antiqua"/>
          <w:i/>
        </w:rPr>
        <w:t>Arch Intern Med</w:t>
      </w:r>
      <w:r w:rsidRPr="004C35D4">
        <w:rPr>
          <w:rFonts w:ascii="Book Antiqua" w:hAnsi="Book Antiqua"/>
        </w:rPr>
        <w:t xml:space="preserve"> 2002; </w:t>
      </w:r>
      <w:r w:rsidRPr="004C35D4">
        <w:rPr>
          <w:rFonts w:ascii="Book Antiqua" w:hAnsi="Book Antiqua"/>
          <w:b/>
        </w:rPr>
        <w:t>162</w:t>
      </w:r>
      <w:r w:rsidRPr="004C35D4">
        <w:rPr>
          <w:rFonts w:ascii="Book Antiqua" w:hAnsi="Book Antiqua"/>
        </w:rPr>
        <w:t>: 329-336 [PMID: 11822926 DOI: 10.1001/archinte.162.3.329]</w:t>
      </w:r>
    </w:p>
    <w:p w14:paraId="551CD56F"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64 </w:t>
      </w:r>
      <w:proofErr w:type="spellStart"/>
      <w:r w:rsidRPr="004C35D4">
        <w:rPr>
          <w:rFonts w:ascii="Book Antiqua" w:hAnsi="Book Antiqua"/>
          <w:b/>
        </w:rPr>
        <w:t>Nijssen</w:t>
      </w:r>
      <w:proofErr w:type="spellEnd"/>
      <w:r w:rsidRPr="004C35D4">
        <w:rPr>
          <w:rFonts w:ascii="Book Antiqua" w:hAnsi="Book Antiqua"/>
          <w:b/>
        </w:rPr>
        <w:t xml:space="preserve"> EC</w:t>
      </w:r>
      <w:r w:rsidRPr="004C35D4">
        <w:rPr>
          <w:rFonts w:ascii="Book Antiqua" w:hAnsi="Book Antiqua"/>
        </w:rPr>
        <w:t xml:space="preserve">, </w:t>
      </w:r>
      <w:proofErr w:type="spellStart"/>
      <w:r w:rsidRPr="004C35D4">
        <w:rPr>
          <w:rFonts w:ascii="Book Antiqua" w:hAnsi="Book Antiqua"/>
        </w:rPr>
        <w:t>Rennenberg</w:t>
      </w:r>
      <w:proofErr w:type="spellEnd"/>
      <w:r w:rsidRPr="004C35D4">
        <w:rPr>
          <w:rFonts w:ascii="Book Antiqua" w:hAnsi="Book Antiqua"/>
        </w:rPr>
        <w:t xml:space="preserve"> RJ, </w:t>
      </w:r>
      <w:proofErr w:type="spellStart"/>
      <w:r w:rsidRPr="004C35D4">
        <w:rPr>
          <w:rFonts w:ascii="Book Antiqua" w:hAnsi="Book Antiqua"/>
        </w:rPr>
        <w:t>Nelemans</w:t>
      </w:r>
      <w:proofErr w:type="spellEnd"/>
      <w:r w:rsidRPr="004C35D4">
        <w:rPr>
          <w:rFonts w:ascii="Book Antiqua" w:hAnsi="Book Antiqua"/>
        </w:rPr>
        <w:t xml:space="preserve"> PJ, </w:t>
      </w:r>
      <w:proofErr w:type="spellStart"/>
      <w:r w:rsidRPr="004C35D4">
        <w:rPr>
          <w:rFonts w:ascii="Book Antiqua" w:hAnsi="Book Antiqua"/>
        </w:rPr>
        <w:t>Essers</w:t>
      </w:r>
      <w:proofErr w:type="spellEnd"/>
      <w:r w:rsidRPr="004C35D4">
        <w:rPr>
          <w:rFonts w:ascii="Book Antiqua" w:hAnsi="Book Antiqua"/>
        </w:rPr>
        <w:t xml:space="preserve"> BA, Janssen MM, </w:t>
      </w:r>
      <w:proofErr w:type="spellStart"/>
      <w:r w:rsidRPr="004C35D4">
        <w:rPr>
          <w:rFonts w:ascii="Book Antiqua" w:hAnsi="Book Antiqua"/>
        </w:rPr>
        <w:t>Vermeeren</w:t>
      </w:r>
      <w:proofErr w:type="spellEnd"/>
      <w:r w:rsidRPr="004C35D4">
        <w:rPr>
          <w:rFonts w:ascii="Book Antiqua" w:hAnsi="Book Antiqua"/>
        </w:rPr>
        <w:t xml:space="preserve"> MA, </w:t>
      </w:r>
      <w:proofErr w:type="spellStart"/>
      <w:r w:rsidRPr="004C35D4">
        <w:rPr>
          <w:rFonts w:ascii="Book Antiqua" w:hAnsi="Book Antiqua"/>
        </w:rPr>
        <w:t>Ommen</w:t>
      </w:r>
      <w:proofErr w:type="spellEnd"/>
      <w:r w:rsidRPr="004C35D4">
        <w:rPr>
          <w:rFonts w:ascii="Book Antiqua" w:hAnsi="Book Antiqua"/>
        </w:rPr>
        <w:t xml:space="preserve"> VV, </w:t>
      </w:r>
      <w:proofErr w:type="spellStart"/>
      <w:r w:rsidRPr="004C35D4">
        <w:rPr>
          <w:rFonts w:ascii="Book Antiqua" w:hAnsi="Book Antiqua"/>
        </w:rPr>
        <w:t>Wildberger</w:t>
      </w:r>
      <w:proofErr w:type="spellEnd"/>
      <w:r w:rsidRPr="004C35D4">
        <w:rPr>
          <w:rFonts w:ascii="Book Antiqua" w:hAnsi="Book Antiqua"/>
        </w:rPr>
        <w:t xml:space="preserve"> JE. Prophylactic hydration to protect renal function from intravascular iodinated contrast material in patients at high risk of contrast-induced nephropathy (AMACING): a prospective, randomised, phase </w:t>
      </w:r>
      <w:proofErr w:type="gramStart"/>
      <w:r w:rsidRPr="004C35D4">
        <w:rPr>
          <w:rFonts w:ascii="Book Antiqua" w:hAnsi="Book Antiqua"/>
        </w:rPr>
        <w:t>3,</w:t>
      </w:r>
      <w:proofErr w:type="gramEnd"/>
      <w:r w:rsidRPr="004C35D4">
        <w:rPr>
          <w:rFonts w:ascii="Book Antiqua" w:hAnsi="Book Antiqua"/>
        </w:rPr>
        <w:t xml:space="preserve"> controlled, </w:t>
      </w:r>
      <w:r w:rsidRPr="004C35D4">
        <w:rPr>
          <w:rFonts w:ascii="Book Antiqua" w:hAnsi="Book Antiqua"/>
        </w:rPr>
        <w:lastRenderedPageBreak/>
        <w:t xml:space="preserve">open-label, non-inferiority trial. </w:t>
      </w:r>
      <w:r w:rsidRPr="004C35D4">
        <w:rPr>
          <w:rFonts w:ascii="Book Antiqua" w:hAnsi="Book Antiqua"/>
          <w:i/>
        </w:rPr>
        <w:t>Lancet</w:t>
      </w:r>
      <w:r w:rsidRPr="004C35D4">
        <w:rPr>
          <w:rFonts w:ascii="Book Antiqua" w:hAnsi="Book Antiqua"/>
        </w:rPr>
        <w:t xml:space="preserve"> 2017; </w:t>
      </w:r>
      <w:r w:rsidRPr="004C35D4">
        <w:rPr>
          <w:rFonts w:ascii="Book Antiqua" w:hAnsi="Book Antiqua"/>
          <w:b/>
        </w:rPr>
        <w:t>389</w:t>
      </w:r>
      <w:r w:rsidRPr="004C35D4">
        <w:rPr>
          <w:rFonts w:ascii="Book Antiqua" w:hAnsi="Book Antiqua"/>
        </w:rPr>
        <w:t>: 1312-1322 [PMID: 28233565 DOI: 10.1016/S0140-6736(17)30057-0]</w:t>
      </w:r>
    </w:p>
    <w:p w14:paraId="4E34DCCA"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65 </w:t>
      </w:r>
      <w:r w:rsidRPr="004C35D4">
        <w:rPr>
          <w:rFonts w:ascii="Book Antiqua" w:hAnsi="Book Antiqua"/>
          <w:b/>
        </w:rPr>
        <w:t>Rudnick MR</w:t>
      </w:r>
      <w:r w:rsidRPr="004C35D4">
        <w:rPr>
          <w:rFonts w:ascii="Book Antiqua" w:hAnsi="Book Antiqua"/>
        </w:rPr>
        <w:t xml:space="preserve">, </w:t>
      </w:r>
      <w:proofErr w:type="spellStart"/>
      <w:r w:rsidRPr="004C35D4">
        <w:rPr>
          <w:rFonts w:ascii="Book Antiqua" w:hAnsi="Book Antiqua"/>
        </w:rPr>
        <w:t>Kesselheim</w:t>
      </w:r>
      <w:proofErr w:type="spellEnd"/>
      <w:r w:rsidRPr="004C35D4">
        <w:rPr>
          <w:rFonts w:ascii="Book Antiqua" w:hAnsi="Book Antiqua"/>
        </w:rPr>
        <w:t xml:space="preserve"> A, Goldfarb S. Contrast-induced nephropathy: how it develops, how to prevent it. </w:t>
      </w:r>
      <w:r w:rsidRPr="004C35D4">
        <w:rPr>
          <w:rFonts w:ascii="Book Antiqua" w:hAnsi="Book Antiqua"/>
          <w:i/>
        </w:rPr>
        <w:t xml:space="preserve">Cleve </w:t>
      </w:r>
      <w:proofErr w:type="spellStart"/>
      <w:r w:rsidRPr="004C35D4">
        <w:rPr>
          <w:rFonts w:ascii="Book Antiqua" w:hAnsi="Book Antiqua"/>
          <w:i/>
        </w:rPr>
        <w:t>Clin</w:t>
      </w:r>
      <w:proofErr w:type="spellEnd"/>
      <w:r w:rsidRPr="004C35D4">
        <w:rPr>
          <w:rFonts w:ascii="Book Antiqua" w:hAnsi="Book Antiqua"/>
          <w:i/>
        </w:rPr>
        <w:t xml:space="preserve"> J Med</w:t>
      </w:r>
      <w:r w:rsidRPr="004C35D4">
        <w:rPr>
          <w:rFonts w:ascii="Book Antiqua" w:hAnsi="Book Antiqua"/>
        </w:rPr>
        <w:t xml:space="preserve"> 2006; </w:t>
      </w:r>
      <w:r w:rsidRPr="004C35D4">
        <w:rPr>
          <w:rFonts w:ascii="Book Antiqua" w:hAnsi="Book Antiqua"/>
          <w:b/>
        </w:rPr>
        <w:t>73</w:t>
      </w:r>
      <w:r w:rsidRPr="004C35D4">
        <w:rPr>
          <w:rFonts w:ascii="Book Antiqua" w:hAnsi="Book Antiqua"/>
        </w:rPr>
        <w:t>: 75-80, 83-87 [PMID: 16444919 DOI: 10.3949/ccjm.73.1.75]</w:t>
      </w:r>
    </w:p>
    <w:p w14:paraId="5D070693" w14:textId="066C41F1" w:rsidR="00B318BF" w:rsidRPr="004C35D4" w:rsidRDefault="00B318BF" w:rsidP="00B318BF">
      <w:pPr>
        <w:spacing w:line="360" w:lineRule="auto"/>
        <w:jc w:val="both"/>
        <w:rPr>
          <w:rFonts w:ascii="Book Antiqua" w:hAnsi="Book Antiqua"/>
        </w:rPr>
      </w:pPr>
      <w:proofErr w:type="gramStart"/>
      <w:r w:rsidRPr="004C35D4">
        <w:rPr>
          <w:rFonts w:ascii="Book Antiqua" w:hAnsi="Book Antiqua"/>
        </w:rPr>
        <w:t xml:space="preserve">66 </w:t>
      </w:r>
      <w:bookmarkStart w:id="31" w:name="OLE_LINK19"/>
      <w:proofErr w:type="spellStart"/>
      <w:r w:rsidRPr="004C35D4">
        <w:rPr>
          <w:rFonts w:ascii="Book Antiqua" w:hAnsi="Book Antiqua"/>
          <w:b/>
        </w:rPr>
        <w:t>Rennke</w:t>
      </w:r>
      <w:proofErr w:type="spellEnd"/>
      <w:r w:rsidRPr="004C35D4">
        <w:rPr>
          <w:rFonts w:ascii="Book Antiqua" w:hAnsi="Book Antiqua"/>
          <w:b/>
        </w:rPr>
        <w:t xml:space="preserve"> HG</w:t>
      </w:r>
      <w:r w:rsidR="0055095D" w:rsidRPr="004C35D4">
        <w:rPr>
          <w:rFonts w:ascii="Book Antiqua" w:hAnsi="Book Antiqua"/>
          <w:b/>
        </w:rPr>
        <w:t>,</w:t>
      </w:r>
      <w:r w:rsidRPr="004C35D4">
        <w:rPr>
          <w:rFonts w:ascii="Book Antiqua" w:hAnsi="Book Antiqua"/>
          <w:bCs/>
        </w:rPr>
        <w:t xml:space="preserve"> </w:t>
      </w:r>
      <w:proofErr w:type="spellStart"/>
      <w:r w:rsidRPr="004C35D4">
        <w:rPr>
          <w:rFonts w:ascii="Book Antiqua" w:hAnsi="Book Antiqua"/>
          <w:bCs/>
        </w:rPr>
        <w:t>D</w:t>
      </w:r>
      <w:r w:rsidR="0055095D" w:rsidRPr="004C35D4">
        <w:rPr>
          <w:rFonts w:ascii="Book Antiqua" w:hAnsi="Book Antiqua"/>
          <w:bCs/>
        </w:rPr>
        <w:t>enker</w:t>
      </w:r>
      <w:proofErr w:type="spellEnd"/>
      <w:r w:rsidR="0055095D" w:rsidRPr="004C35D4">
        <w:rPr>
          <w:rFonts w:ascii="Book Antiqua" w:hAnsi="Book Antiqua"/>
          <w:bCs/>
        </w:rPr>
        <w:t xml:space="preserve"> </w:t>
      </w:r>
      <w:r w:rsidRPr="004C35D4">
        <w:rPr>
          <w:rFonts w:ascii="Book Antiqua" w:hAnsi="Book Antiqua"/>
          <w:bCs/>
        </w:rPr>
        <w:t>B</w:t>
      </w:r>
      <w:r w:rsidR="0055095D" w:rsidRPr="004C35D4">
        <w:rPr>
          <w:rFonts w:ascii="Book Antiqua" w:hAnsi="Book Antiqua"/>
          <w:bCs/>
        </w:rPr>
        <w:t>M</w:t>
      </w:r>
      <w:r w:rsidRPr="004C35D4">
        <w:rPr>
          <w:rFonts w:ascii="Book Antiqua" w:hAnsi="Book Antiqua"/>
          <w:bCs/>
        </w:rPr>
        <w:t>. Renal Pathophysiology.</w:t>
      </w:r>
      <w:proofErr w:type="gramEnd"/>
      <w:r w:rsidRPr="004C35D4">
        <w:rPr>
          <w:rFonts w:ascii="Book Antiqua" w:hAnsi="Book Antiqua"/>
          <w:bCs/>
        </w:rPr>
        <w:t xml:space="preserve"> </w:t>
      </w:r>
      <w:r w:rsidR="0055095D" w:rsidRPr="004C35D4">
        <w:rPr>
          <w:rFonts w:ascii="Book Antiqua" w:hAnsi="Book Antiqua" w:cs="Arial"/>
          <w:bCs/>
        </w:rPr>
        <w:t xml:space="preserve">4th ed. </w:t>
      </w:r>
      <w:r w:rsidRPr="004C35D4">
        <w:rPr>
          <w:rFonts w:ascii="Book Antiqua" w:hAnsi="Book Antiqua"/>
          <w:bCs/>
        </w:rPr>
        <w:t xml:space="preserve">Baltimore, </w:t>
      </w:r>
      <w:r w:rsidRPr="004C35D4">
        <w:rPr>
          <w:rFonts w:ascii="Book Antiqua" w:hAnsi="Book Antiqua"/>
        </w:rPr>
        <w:t>MD: Lippincott Williams &amp; Wilkins</w:t>
      </w:r>
      <w:r w:rsidR="0055095D" w:rsidRPr="004C35D4">
        <w:rPr>
          <w:rFonts w:ascii="Book Antiqua" w:hAnsi="Book Antiqua"/>
        </w:rPr>
        <w:t>,</w:t>
      </w:r>
      <w:r w:rsidRPr="004C35D4">
        <w:rPr>
          <w:rFonts w:ascii="Book Antiqua" w:hAnsi="Book Antiqua"/>
        </w:rPr>
        <w:t xml:space="preserve"> 201</w:t>
      </w:r>
      <w:bookmarkEnd w:id="31"/>
      <w:r w:rsidR="0055095D" w:rsidRPr="004C35D4">
        <w:rPr>
          <w:rFonts w:ascii="Book Antiqua" w:hAnsi="Book Antiqua"/>
        </w:rPr>
        <w:t>3</w:t>
      </w:r>
    </w:p>
    <w:p w14:paraId="71942365" w14:textId="77777777" w:rsidR="00B318BF" w:rsidRPr="004C35D4" w:rsidRDefault="00B318BF" w:rsidP="00B318BF">
      <w:pPr>
        <w:spacing w:line="360" w:lineRule="auto"/>
        <w:jc w:val="both"/>
        <w:rPr>
          <w:rFonts w:ascii="Book Antiqua" w:hAnsi="Book Antiqua"/>
        </w:rPr>
      </w:pPr>
      <w:proofErr w:type="gramStart"/>
      <w:r w:rsidRPr="004C35D4">
        <w:rPr>
          <w:rFonts w:ascii="Book Antiqua" w:hAnsi="Book Antiqua"/>
        </w:rPr>
        <w:t xml:space="preserve">67 </w:t>
      </w:r>
      <w:r w:rsidRPr="004C35D4">
        <w:rPr>
          <w:rFonts w:ascii="Book Antiqua" w:hAnsi="Book Antiqua"/>
          <w:b/>
        </w:rPr>
        <w:t>Barrett BJ</w:t>
      </w:r>
      <w:r w:rsidRPr="004C35D4">
        <w:rPr>
          <w:rFonts w:ascii="Book Antiqua" w:hAnsi="Book Antiqua"/>
        </w:rPr>
        <w:t>, Carlisle EJ.</w:t>
      </w:r>
      <w:proofErr w:type="gramEnd"/>
      <w:r w:rsidRPr="004C35D4">
        <w:rPr>
          <w:rFonts w:ascii="Book Antiqua" w:hAnsi="Book Antiqua"/>
        </w:rPr>
        <w:t xml:space="preserve"> </w:t>
      </w:r>
      <w:proofErr w:type="spellStart"/>
      <w:r w:rsidRPr="004C35D4">
        <w:rPr>
          <w:rFonts w:ascii="Book Antiqua" w:hAnsi="Book Antiqua"/>
        </w:rPr>
        <w:t>Metaanalysis</w:t>
      </w:r>
      <w:proofErr w:type="spellEnd"/>
      <w:r w:rsidRPr="004C35D4">
        <w:rPr>
          <w:rFonts w:ascii="Book Antiqua" w:hAnsi="Book Antiqua"/>
        </w:rPr>
        <w:t xml:space="preserve"> of the relative nephrotoxicity of high- and low-osmolality iodinated contrast media. </w:t>
      </w:r>
      <w:r w:rsidRPr="004C35D4">
        <w:rPr>
          <w:rFonts w:ascii="Book Antiqua" w:hAnsi="Book Antiqua"/>
          <w:i/>
        </w:rPr>
        <w:t>Radiology</w:t>
      </w:r>
      <w:r w:rsidRPr="004C35D4">
        <w:rPr>
          <w:rFonts w:ascii="Book Antiqua" w:hAnsi="Book Antiqua"/>
        </w:rPr>
        <w:t xml:space="preserve"> 1993; </w:t>
      </w:r>
      <w:r w:rsidRPr="004C35D4">
        <w:rPr>
          <w:rFonts w:ascii="Book Antiqua" w:hAnsi="Book Antiqua"/>
          <w:b/>
        </w:rPr>
        <w:t>188</w:t>
      </w:r>
      <w:r w:rsidRPr="004C35D4">
        <w:rPr>
          <w:rFonts w:ascii="Book Antiqua" w:hAnsi="Book Antiqua"/>
        </w:rPr>
        <w:t>: 171-178 [PMID: 8511292 DOI: 10.1148/radiology.188.1.8511292]</w:t>
      </w:r>
    </w:p>
    <w:p w14:paraId="5B1ECC68" w14:textId="77777777" w:rsidR="00B318BF" w:rsidRPr="004C35D4" w:rsidRDefault="00B318BF" w:rsidP="00B318BF">
      <w:pPr>
        <w:spacing w:line="360" w:lineRule="auto"/>
        <w:jc w:val="both"/>
        <w:rPr>
          <w:rFonts w:ascii="Book Antiqua" w:hAnsi="Book Antiqua"/>
        </w:rPr>
      </w:pPr>
      <w:proofErr w:type="gramStart"/>
      <w:r w:rsidRPr="004C35D4">
        <w:rPr>
          <w:rFonts w:ascii="Book Antiqua" w:hAnsi="Book Antiqua"/>
        </w:rPr>
        <w:t xml:space="preserve">68 </w:t>
      </w:r>
      <w:proofErr w:type="spellStart"/>
      <w:r w:rsidRPr="004C35D4">
        <w:rPr>
          <w:rFonts w:ascii="Book Antiqua" w:hAnsi="Book Antiqua"/>
          <w:b/>
        </w:rPr>
        <w:t>Briguori</w:t>
      </w:r>
      <w:proofErr w:type="spellEnd"/>
      <w:r w:rsidRPr="004C35D4">
        <w:rPr>
          <w:rFonts w:ascii="Book Antiqua" w:hAnsi="Book Antiqua"/>
          <w:b/>
        </w:rPr>
        <w:t xml:space="preserve"> C</w:t>
      </w:r>
      <w:r w:rsidRPr="004C35D4">
        <w:rPr>
          <w:rFonts w:ascii="Book Antiqua" w:hAnsi="Book Antiqua"/>
        </w:rPr>
        <w:t xml:space="preserve">, </w:t>
      </w:r>
      <w:proofErr w:type="spellStart"/>
      <w:r w:rsidRPr="004C35D4">
        <w:rPr>
          <w:rFonts w:ascii="Book Antiqua" w:hAnsi="Book Antiqua"/>
        </w:rPr>
        <w:t>Tavano</w:t>
      </w:r>
      <w:proofErr w:type="spellEnd"/>
      <w:r w:rsidRPr="004C35D4">
        <w:rPr>
          <w:rFonts w:ascii="Book Antiqua" w:hAnsi="Book Antiqua"/>
        </w:rPr>
        <w:t xml:space="preserve"> D, Colombo A. Contrast agent--associated nephrotoxicity.</w:t>
      </w:r>
      <w:proofErr w:type="gramEnd"/>
      <w:r w:rsidRPr="004C35D4">
        <w:rPr>
          <w:rFonts w:ascii="Book Antiqua" w:hAnsi="Book Antiqua"/>
        </w:rPr>
        <w:t xml:space="preserve"> </w:t>
      </w:r>
      <w:proofErr w:type="spellStart"/>
      <w:r w:rsidRPr="004C35D4">
        <w:rPr>
          <w:rFonts w:ascii="Book Antiqua" w:hAnsi="Book Antiqua"/>
          <w:i/>
        </w:rPr>
        <w:t>Prog</w:t>
      </w:r>
      <w:proofErr w:type="spellEnd"/>
      <w:r w:rsidRPr="004C35D4">
        <w:rPr>
          <w:rFonts w:ascii="Book Antiqua" w:hAnsi="Book Antiqua"/>
          <w:i/>
        </w:rPr>
        <w:t xml:space="preserve"> </w:t>
      </w:r>
      <w:proofErr w:type="spellStart"/>
      <w:r w:rsidRPr="004C35D4">
        <w:rPr>
          <w:rFonts w:ascii="Book Antiqua" w:hAnsi="Book Antiqua"/>
          <w:i/>
        </w:rPr>
        <w:t>Cardiovasc</w:t>
      </w:r>
      <w:proofErr w:type="spellEnd"/>
      <w:r w:rsidRPr="004C35D4">
        <w:rPr>
          <w:rFonts w:ascii="Book Antiqua" w:hAnsi="Book Antiqua"/>
          <w:i/>
        </w:rPr>
        <w:t xml:space="preserve"> Dis</w:t>
      </w:r>
      <w:r w:rsidRPr="004C35D4">
        <w:rPr>
          <w:rFonts w:ascii="Book Antiqua" w:hAnsi="Book Antiqua"/>
        </w:rPr>
        <w:t xml:space="preserve"> 2003; </w:t>
      </w:r>
      <w:r w:rsidRPr="004C35D4">
        <w:rPr>
          <w:rFonts w:ascii="Book Antiqua" w:hAnsi="Book Antiqua"/>
          <w:b/>
        </w:rPr>
        <w:t>45</w:t>
      </w:r>
      <w:r w:rsidRPr="004C35D4">
        <w:rPr>
          <w:rFonts w:ascii="Book Antiqua" w:hAnsi="Book Antiqua"/>
        </w:rPr>
        <w:t>: 493-503 [PMID: 12800130 DOI: 10.1053/pcad.2003.YPCAD16]</w:t>
      </w:r>
    </w:p>
    <w:p w14:paraId="47948F37"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69 </w:t>
      </w:r>
      <w:r w:rsidRPr="004C35D4">
        <w:rPr>
          <w:rFonts w:ascii="Book Antiqua" w:hAnsi="Book Antiqua"/>
          <w:b/>
        </w:rPr>
        <w:t>Rudnick MR</w:t>
      </w:r>
      <w:r w:rsidRPr="004C35D4">
        <w:rPr>
          <w:rFonts w:ascii="Book Antiqua" w:hAnsi="Book Antiqua"/>
        </w:rPr>
        <w:t xml:space="preserve">, Goldfarb S, Wexler L, </w:t>
      </w:r>
      <w:proofErr w:type="spellStart"/>
      <w:r w:rsidRPr="004C35D4">
        <w:rPr>
          <w:rFonts w:ascii="Book Antiqua" w:hAnsi="Book Antiqua"/>
        </w:rPr>
        <w:t>Ludbrook</w:t>
      </w:r>
      <w:proofErr w:type="spellEnd"/>
      <w:r w:rsidRPr="004C35D4">
        <w:rPr>
          <w:rFonts w:ascii="Book Antiqua" w:hAnsi="Book Antiqua"/>
        </w:rPr>
        <w:t xml:space="preserve"> PA, Murphy MJ, Halpern EF, Hill JA, </w:t>
      </w:r>
      <w:proofErr w:type="spellStart"/>
      <w:r w:rsidRPr="004C35D4">
        <w:rPr>
          <w:rFonts w:ascii="Book Antiqua" w:hAnsi="Book Antiqua"/>
        </w:rPr>
        <w:t>Winniford</w:t>
      </w:r>
      <w:proofErr w:type="spellEnd"/>
      <w:r w:rsidRPr="004C35D4">
        <w:rPr>
          <w:rFonts w:ascii="Book Antiqua" w:hAnsi="Book Antiqua"/>
        </w:rPr>
        <w:t xml:space="preserve"> M, Cohen MB, </w:t>
      </w:r>
      <w:proofErr w:type="spellStart"/>
      <w:r w:rsidRPr="004C35D4">
        <w:rPr>
          <w:rFonts w:ascii="Book Antiqua" w:hAnsi="Book Antiqua"/>
        </w:rPr>
        <w:t>VanFossen</w:t>
      </w:r>
      <w:proofErr w:type="spellEnd"/>
      <w:r w:rsidRPr="004C35D4">
        <w:rPr>
          <w:rFonts w:ascii="Book Antiqua" w:hAnsi="Book Antiqua"/>
        </w:rPr>
        <w:t xml:space="preserve"> DB. Nephrotoxicity of ionic and </w:t>
      </w:r>
      <w:proofErr w:type="spellStart"/>
      <w:r w:rsidRPr="004C35D4">
        <w:rPr>
          <w:rFonts w:ascii="Book Antiqua" w:hAnsi="Book Antiqua"/>
        </w:rPr>
        <w:t>nonionic</w:t>
      </w:r>
      <w:proofErr w:type="spellEnd"/>
      <w:r w:rsidRPr="004C35D4">
        <w:rPr>
          <w:rFonts w:ascii="Book Antiqua" w:hAnsi="Book Antiqua"/>
        </w:rPr>
        <w:t xml:space="preserve"> contrast media in 1196 patients: a randomized trial. </w:t>
      </w:r>
      <w:proofErr w:type="gramStart"/>
      <w:r w:rsidRPr="004C35D4">
        <w:rPr>
          <w:rFonts w:ascii="Book Antiqua" w:hAnsi="Book Antiqua"/>
        </w:rPr>
        <w:t xml:space="preserve">The </w:t>
      </w:r>
      <w:proofErr w:type="spellStart"/>
      <w:r w:rsidRPr="004C35D4">
        <w:rPr>
          <w:rFonts w:ascii="Book Antiqua" w:hAnsi="Book Antiqua"/>
        </w:rPr>
        <w:t>Iohexol</w:t>
      </w:r>
      <w:proofErr w:type="spellEnd"/>
      <w:r w:rsidRPr="004C35D4">
        <w:rPr>
          <w:rFonts w:ascii="Book Antiqua" w:hAnsi="Book Antiqua"/>
        </w:rPr>
        <w:t xml:space="preserve"> Cooperative Study.</w:t>
      </w:r>
      <w:proofErr w:type="gramEnd"/>
      <w:r w:rsidRPr="004C35D4">
        <w:rPr>
          <w:rFonts w:ascii="Book Antiqua" w:hAnsi="Book Antiqua"/>
        </w:rPr>
        <w:t xml:space="preserve"> </w:t>
      </w:r>
      <w:r w:rsidRPr="004C35D4">
        <w:rPr>
          <w:rFonts w:ascii="Book Antiqua" w:hAnsi="Book Antiqua"/>
          <w:i/>
        </w:rPr>
        <w:t xml:space="preserve">Kidney </w:t>
      </w:r>
      <w:proofErr w:type="spellStart"/>
      <w:r w:rsidRPr="004C35D4">
        <w:rPr>
          <w:rFonts w:ascii="Book Antiqua" w:hAnsi="Book Antiqua"/>
          <w:i/>
        </w:rPr>
        <w:t>Int</w:t>
      </w:r>
      <w:proofErr w:type="spellEnd"/>
      <w:r w:rsidRPr="004C35D4">
        <w:rPr>
          <w:rFonts w:ascii="Book Antiqua" w:hAnsi="Book Antiqua"/>
        </w:rPr>
        <w:t xml:space="preserve"> 1995; </w:t>
      </w:r>
      <w:r w:rsidRPr="004C35D4">
        <w:rPr>
          <w:rFonts w:ascii="Book Antiqua" w:hAnsi="Book Antiqua"/>
          <w:b/>
        </w:rPr>
        <w:t>47</w:t>
      </w:r>
      <w:r w:rsidRPr="004C35D4">
        <w:rPr>
          <w:rFonts w:ascii="Book Antiqua" w:hAnsi="Book Antiqua"/>
        </w:rPr>
        <w:t>: 254-261 [PMID: 7731155 DOI: 10.1038/ki.1995.32]</w:t>
      </w:r>
    </w:p>
    <w:p w14:paraId="29471E3A"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70 </w:t>
      </w:r>
      <w:r w:rsidRPr="004C35D4">
        <w:rPr>
          <w:rFonts w:ascii="Book Antiqua" w:hAnsi="Book Antiqua"/>
          <w:b/>
        </w:rPr>
        <w:t>Thiele H</w:t>
      </w:r>
      <w:r w:rsidRPr="004C35D4">
        <w:rPr>
          <w:rFonts w:ascii="Book Antiqua" w:hAnsi="Book Antiqua"/>
        </w:rPr>
        <w:t xml:space="preserve">, Hildebrand L, </w:t>
      </w:r>
      <w:proofErr w:type="spellStart"/>
      <w:r w:rsidRPr="004C35D4">
        <w:rPr>
          <w:rFonts w:ascii="Book Antiqua" w:hAnsi="Book Antiqua"/>
        </w:rPr>
        <w:t>Schirdewahn</w:t>
      </w:r>
      <w:proofErr w:type="spellEnd"/>
      <w:r w:rsidRPr="004C35D4">
        <w:rPr>
          <w:rFonts w:ascii="Book Antiqua" w:hAnsi="Book Antiqua"/>
        </w:rPr>
        <w:t xml:space="preserve"> C, </w:t>
      </w:r>
      <w:proofErr w:type="spellStart"/>
      <w:r w:rsidRPr="004C35D4">
        <w:rPr>
          <w:rFonts w:ascii="Book Antiqua" w:hAnsi="Book Antiqua"/>
        </w:rPr>
        <w:t>Eitel</w:t>
      </w:r>
      <w:proofErr w:type="spellEnd"/>
      <w:r w:rsidRPr="004C35D4">
        <w:rPr>
          <w:rFonts w:ascii="Book Antiqua" w:hAnsi="Book Antiqua"/>
        </w:rPr>
        <w:t xml:space="preserve"> I, Adams V, </w:t>
      </w:r>
      <w:proofErr w:type="spellStart"/>
      <w:r w:rsidRPr="004C35D4">
        <w:rPr>
          <w:rFonts w:ascii="Book Antiqua" w:hAnsi="Book Antiqua"/>
        </w:rPr>
        <w:t>Fuernau</w:t>
      </w:r>
      <w:proofErr w:type="spellEnd"/>
      <w:r w:rsidRPr="004C35D4">
        <w:rPr>
          <w:rFonts w:ascii="Book Antiqua" w:hAnsi="Book Antiqua"/>
        </w:rPr>
        <w:t xml:space="preserve"> G, </w:t>
      </w:r>
      <w:proofErr w:type="spellStart"/>
      <w:r w:rsidRPr="004C35D4">
        <w:rPr>
          <w:rFonts w:ascii="Book Antiqua" w:hAnsi="Book Antiqua"/>
        </w:rPr>
        <w:t>Erbs</w:t>
      </w:r>
      <w:proofErr w:type="spellEnd"/>
      <w:r w:rsidRPr="004C35D4">
        <w:rPr>
          <w:rFonts w:ascii="Book Antiqua" w:hAnsi="Book Antiqua"/>
        </w:rPr>
        <w:t xml:space="preserve"> S, </w:t>
      </w:r>
      <w:proofErr w:type="spellStart"/>
      <w:r w:rsidRPr="004C35D4">
        <w:rPr>
          <w:rFonts w:ascii="Book Antiqua" w:hAnsi="Book Antiqua"/>
        </w:rPr>
        <w:t>Linke</w:t>
      </w:r>
      <w:proofErr w:type="spellEnd"/>
      <w:r w:rsidRPr="004C35D4">
        <w:rPr>
          <w:rFonts w:ascii="Book Antiqua" w:hAnsi="Book Antiqua"/>
        </w:rPr>
        <w:t xml:space="preserve"> A, </w:t>
      </w:r>
      <w:proofErr w:type="spellStart"/>
      <w:r w:rsidRPr="004C35D4">
        <w:rPr>
          <w:rFonts w:ascii="Book Antiqua" w:hAnsi="Book Antiqua"/>
        </w:rPr>
        <w:t>Diederich</w:t>
      </w:r>
      <w:proofErr w:type="spellEnd"/>
      <w:r w:rsidRPr="004C35D4">
        <w:rPr>
          <w:rFonts w:ascii="Book Antiqua" w:hAnsi="Book Antiqua"/>
        </w:rPr>
        <w:t xml:space="preserve"> KW, Nowak M, </w:t>
      </w:r>
      <w:proofErr w:type="spellStart"/>
      <w:r w:rsidRPr="004C35D4">
        <w:rPr>
          <w:rFonts w:ascii="Book Antiqua" w:hAnsi="Book Antiqua"/>
        </w:rPr>
        <w:t>Desch</w:t>
      </w:r>
      <w:proofErr w:type="spellEnd"/>
      <w:r w:rsidRPr="004C35D4">
        <w:rPr>
          <w:rFonts w:ascii="Book Antiqua" w:hAnsi="Book Antiqua"/>
        </w:rPr>
        <w:t xml:space="preserve"> S, </w:t>
      </w:r>
      <w:proofErr w:type="spellStart"/>
      <w:r w:rsidRPr="004C35D4">
        <w:rPr>
          <w:rFonts w:ascii="Book Antiqua" w:hAnsi="Book Antiqua"/>
        </w:rPr>
        <w:t>Gutberlet</w:t>
      </w:r>
      <w:proofErr w:type="spellEnd"/>
      <w:r w:rsidRPr="004C35D4">
        <w:rPr>
          <w:rFonts w:ascii="Book Antiqua" w:hAnsi="Book Antiqua"/>
        </w:rPr>
        <w:t xml:space="preserve"> M, Schuler G. Impact of high-dose N-acetylcysteine versus placebo on contrast-induced nephropathy and myocardial reperfusion injury in unselected patients with ST-segment elevation myocardial infarction undergoing primary percutaneous coronary intervention. The LIPSIA-N-ACC (Prospective, Single-Blind, Placebo-Controlled, Randomized Leipzig Immediate </w:t>
      </w:r>
      <w:proofErr w:type="spellStart"/>
      <w:r w:rsidRPr="004C35D4">
        <w:rPr>
          <w:rFonts w:ascii="Book Antiqua" w:hAnsi="Book Antiqua"/>
        </w:rPr>
        <w:t>PercutaneouS</w:t>
      </w:r>
      <w:proofErr w:type="spellEnd"/>
      <w:r w:rsidRPr="004C35D4">
        <w:rPr>
          <w:rFonts w:ascii="Book Antiqua" w:hAnsi="Book Antiqua"/>
        </w:rPr>
        <w:t xml:space="preserve"> Coronary Intervention Acute Myocardial Infarction N-ACC) Trial. </w:t>
      </w:r>
      <w:r w:rsidRPr="004C35D4">
        <w:rPr>
          <w:rFonts w:ascii="Book Antiqua" w:hAnsi="Book Antiqua"/>
          <w:i/>
        </w:rPr>
        <w:t xml:space="preserve">J Am </w:t>
      </w:r>
      <w:proofErr w:type="spellStart"/>
      <w:r w:rsidRPr="004C35D4">
        <w:rPr>
          <w:rFonts w:ascii="Book Antiqua" w:hAnsi="Book Antiqua"/>
          <w:i/>
        </w:rPr>
        <w:t>Coll</w:t>
      </w:r>
      <w:proofErr w:type="spellEnd"/>
      <w:r w:rsidRPr="004C35D4">
        <w:rPr>
          <w:rFonts w:ascii="Book Antiqua" w:hAnsi="Book Antiqua"/>
          <w:i/>
        </w:rPr>
        <w:t xml:space="preserve"> </w:t>
      </w:r>
      <w:proofErr w:type="spellStart"/>
      <w:r w:rsidRPr="004C35D4">
        <w:rPr>
          <w:rFonts w:ascii="Book Antiqua" w:hAnsi="Book Antiqua"/>
          <w:i/>
        </w:rPr>
        <w:t>Cardiol</w:t>
      </w:r>
      <w:proofErr w:type="spellEnd"/>
      <w:r w:rsidRPr="004C35D4">
        <w:rPr>
          <w:rFonts w:ascii="Book Antiqua" w:hAnsi="Book Antiqua"/>
        </w:rPr>
        <w:t xml:space="preserve"> 2010; </w:t>
      </w:r>
      <w:r w:rsidRPr="004C35D4">
        <w:rPr>
          <w:rFonts w:ascii="Book Antiqua" w:hAnsi="Book Antiqua"/>
          <w:b/>
        </w:rPr>
        <w:t>55</w:t>
      </w:r>
      <w:r w:rsidRPr="004C35D4">
        <w:rPr>
          <w:rFonts w:ascii="Book Antiqua" w:hAnsi="Book Antiqua"/>
        </w:rPr>
        <w:t>: 2201-2209 [PMID: 20466200 DOI: 10.1016/j.jacc.2009.08.091]</w:t>
      </w:r>
    </w:p>
    <w:p w14:paraId="285F6A78"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71 </w:t>
      </w:r>
      <w:proofErr w:type="spellStart"/>
      <w:r w:rsidRPr="004C35D4">
        <w:rPr>
          <w:rFonts w:ascii="Book Antiqua" w:hAnsi="Book Antiqua"/>
          <w:b/>
        </w:rPr>
        <w:t>Leoncini</w:t>
      </w:r>
      <w:proofErr w:type="spellEnd"/>
      <w:r w:rsidRPr="004C35D4">
        <w:rPr>
          <w:rFonts w:ascii="Book Antiqua" w:hAnsi="Book Antiqua"/>
          <w:b/>
        </w:rPr>
        <w:t xml:space="preserve"> M</w:t>
      </w:r>
      <w:r w:rsidRPr="004C35D4">
        <w:rPr>
          <w:rFonts w:ascii="Book Antiqua" w:hAnsi="Book Antiqua"/>
        </w:rPr>
        <w:t xml:space="preserve">, </w:t>
      </w:r>
      <w:proofErr w:type="spellStart"/>
      <w:r w:rsidRPr="004C35D4">
        <w:rPr>
          <w:rFonts w:ascii="Book Antiqua" w:hAnsi="Book Antiqua"/>
        </w:rPr>
        <w:t>Toso</w:t>
      </w:r>
      <w:proofErr w:type="spellEnd"/>
      <w:r w:rsidRPr="004C35D4">
        <w:rPr>
          <w:rFonts w:ascii="Book Antiqua" w:hAnsi="Book Antiqua"/>
        </w:rPr>
        <w:t xml:space="preserve"> A, </w:t>
      </w:r>
      <w:proofErr w:type="spellStart"/>
      <w:r w:rsidRPr="004C35D4">
        <w:rPr>
          <w:rFonts w:ascii="Book Antiqua" w:hAnsi="Book Antiqua"/>
        </w:rPr>
        <w:t>Maioli</w:t>
      </w:r>
      <w:proofErr w:type="spellEnd"/>
      <w:r w:rsidRPr="004C35D4">
        <w:rPr>
          <w:rFonts w:ascii="Book Antiqua" w:hAnsi="Book Antiqua"/>
        </w:rPr>
        <w:t xml:space="preserve"> M, </w:t>
      </w:r>
      <w:proofErr w:type="spellStart"/>
      <w:r w:rsidRPr="004C35D4">
        <w:rPr>
          <w:rFonts w:ascii="Book Antiqua" w:hAnsi="Book Antiqua"/>
        </w:rPr>
        <w:t>Tropeano</w:t>
      </w:r>
      <w:proofErr w:type="spellEnd"/>
      <w:r w:rsidRPr="004C35D4">
        <w:rPr>
          <w:rFonts w:ascii="Book Antiqua" w:hAnsi="Book Antiqua"/>
        </w:rPr>
        <w:t xml:space="preserve"> F, Villani S, </w:t>
      </w:r>
      <w:proofErr w:type="spellStart"/>
      <w:r w:rsidRPr="004C35D4">
        <w:rPr>
          <w:rFonts w:ascii="Book Antiqua" w:hAnsi="Book Antiqua"/>
        </w:rPr>
        <w:t>Bellandi</w:t>
      </w:r>
      <w:proofErr w:type="spellEnd"/>
      <w:r w:rsidRPr="004C35D4">
        <w:rPr>
          <w:rFonts w:ascii="Book Antiqua" w:hAnsi="Book Antiqua"/>
        </w:rPr>
        <w:t xml:space="preserve"> F. Early high-dose </w:t>
      </w:r>
      <w:proofErr w:type="spellStart"/>
      <w:r w:rsidRPr="004C35D4">
        <w:rPr>
          <w:rFonts w:ascii="Book Antiqua" w:hAnsi="Book Antiqua"/>
        </w:rPr>
        <w:t>rosuvastatin</w:t>
      </w:r>
      <w:proofErr w:type="spellEnd"/>
      <w:r w:rsidRPr="004C35D4">
        <w:rPr>
          <w:rFonts w:ascii="Book Antiqua" w:hAnsi="Book Antiqua"/>
        </w:rPr>
        <w:t xml:space="preserve"> for contrast-induced nephropathy prevention in acute coronary syndrome: Results from the PRATO-ACS Study (Protective Effect of </w:t>
      </w:r>
      <w:proofErr w:type="spellStart"/>
      <w:r w:rsidRPr="004C35D4">
        <w:rPr>
          <w:rFonts w:ascii="Book Antiqua" w:hAnsi="Book Antiqua"/>
        </w:rPr>
        <w:t>Rosuvastatin</w:t>
      </w:r>
      <w:proofErr w:type="spellEnd"/>
      <w:r w:rsidRPr="004C35D4">
        <w:rPr>
          <w:rFonts w:ascii="Book Antiqua" w:hAnsi="Book Antiqua"/>
        </w:rPr>
        <w:t xml:space="preserve"> and Antiplatelet Therapy On contrast-induced acute kidney injury and myocardial </w:t>
      </w:r>
      <w:r w:rsidRPr="004C35D4">
        <w:rPr>
          <w:rFonts w:ascii="Book Antiqua" w:hAnsi="Book Antiqua"/>
        </w:rPr>
        <w:lastRenderedPageBreak/>
        <w:t xml:space="preserve">damage in patients with Acute Coronary Syndrome). </w:t>
      </w:r>
      <w:r w:rsidRPr="004C35D4">
        <w:rPr>
          <w:rFonts w:ascii="Book Antiqua" w:hAnsi="Book Antiqua"/>
          <w:i/>
        </w:rPr>
        <w:t xml:space="preserve">J Am </w:t>
      </w:r>
      <w:proofErr w:type="spellStart"/>
      <w:r w:rsidRPr="004C35D4">
        <w:rPr>
          <w:rFonts w:ascii="Book Antiqua" w:hAnsi="Book Antiqua"/>
          <w:i/>
        </w:rPr>
        <w:t>Coll</w:t>
      </w:r>
      <w:proofErr w:type="spellEnd"/>
      <w:r w:rsidRPr="004C35D4">
        <w:rPr>
          <w:rFonts w:ascii="Book Antiqua" w:hAnsi="Book Antiqua"/>
          <w:i/>
        </w:rPr>
        <w:t xml:space="preserve"> </w:t>
      </w:r>
      <w:proofErr w:type="spellStart"/>
      <w:r w:rsidRPr="004C35D4">
        <w:rPr>
          <w:rFonts w:ascii="Book Antiqua" w:hAnsi="Book Antiqua"/>
          <w:i/>
        </w:rPr>
        <w:t>Cardiol</w:t>
      </w:r>
      <w:proofErr w:type="spellEnd"/>
      <w:r w:rsidRPr="004C35D4">
        <w:rPr>
          <w:rFonts w:ascii="Book Antiqua" w:hAnsi="Book Antiqua"/>
        </w:rPr>
        <w:t xml:space="preserve"> 2014; </w:t>
      </w:r>
      <w:r w:rsidRPr="004C35D4">
        <w:rPr>
          <w:rFonts w:ascii="Book Antiqua" w:hAnsi="Book Antiqua"/>
          <w:b/>
        </w:rPr>
        <w:t>63</w:t>
      </w:r>
      <w:r w:rsidRPr="004C35D4">
        <w:rPr>
          <w:rFonts w:ascii="Book Antiqua" w:hAnsi="Book Antiqua"/>
        </w:rPr>
        <w:t>: 71-79 [PMID: 24076283 DOI: 10.1016/j.jacc.2013.04.105]</w:t>
      </w:r>
    </w:p>
    <w:p w14:paraId="6F843770"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72 </w:t>
      </w:r>
      <w:proofErr w:type="spellStart"/>
      <w:r w:rsidRPr="004C35D4">
        <w:rPr>
          <w:rFonts w:ascii="Book Antiqua" w:hAnsi="Book Antiqua"/>
          <w:b/>
        </w:rPr>
        <w:t>Marenzi</w:t>
      </w:r>
      <w:proofErr w:type="spellEnd"/>
      <w:r w:rsidRPr="004C35D4">
        <w:rPr>
          <w:rFonts w:ascii="Book Antiqua" w:hAnsi="Book Antiqua"/>
          <w:b/>
        </w:rPr>
        <w:t xml:space="preserve"> G</w:t>
      </w:r>
      <w:r w:rsidRPr="004C35D4">
        <w:rPr>
          <w:rFonts w:ascii="Book Antiqua" w:hAnsi="Book Antiqua"/>
        </w:rPr>
        <w:t xml:space="preserve">, </w:t>
      </w:r>
      <w:proofErr w:type="spellStart"/>
      <w:r w:rsidRPr="004C35D4">
        <w:rPr>
          <w:rFonts w:ascii="Book Antiqua" w:hAnsi="Book Antiqua"/>
        </w:rPr>
        <w:t>Assanelli</w:t>
      </w:r>
      <w:proofErr w:type="spellEnd"/>
      <w:r w:rsidRPr="004C35D4">
        <w:rPr>
          <w:rFonts w:ascii="Book Antiqua" w:hAnsi="Book Antiqua"/>
        </w:rPr>
        <w:t xml:space="preserve"> E, </w:t>
      </w:r>
      <w:proofErr w:type="spellStart"/>
      <w:r w:rsidRPr="004C35D4">
        <w:rPr>
          <w:rFonts w:ascii="Book Antiqua" w:hAnsi="Book Antiqua"/>
        </w:rPr>
        <w:t>Campodonico</w:t>
      </w:r>
      <w:proofErr w:type="spellEnd"/>
      <w:r w:rsidRPr="004C35D4">
        <w:rPr>
          <w:rFonts w:ascii="Book Antiqua" w:hAnsi="Book Antiqua"/>
        </w:rPr>
        <w:t xml:space="preserve"> J, Lauri G, Marana I, De </w:t>
      </w:r>
      <w:proofErr w:type="spellStart"/>
      <w:r w:rsidRPr="004C35D4">
        <w:rPr>
          <w:rFonts w:ascii="Book Antiqua" w:hAnsi="Book Antiqua"/>
        </w:rPr>
        <w:t>Metrio</w:t>
      </w:r>
      <w:proofErr w:type="spellEnd"/>
      <w:r w:rsidRPr="004C35D4">
        <w:rPr>
          <w:rFonts w:ascii="Book Antiqua" w:hAnsi="Book Antiqua"/>
        </w:rPr>
        <w:t xml:space="preserve"> M, </w:t>
      </w:r>
      <w:proofErr w:type="spellStart"/>
      <w:r w:rsidRPr="004C35D4">
        <w:rPr>
          <w:rFonts w:ascii="Book Antiqua" w:hAnsi="Book Antiqua"/>
        </w:rPr>
        <w:t>Moltrasio</w:t>
      </w:r>
      <w:proofErr w:type="spellEnd"/>
      <w:r w:rsidRPr="004C35D4">
        <w:rPr>
          <w:rFonts w:ascii="Book Antiqua" w:hAnsi="Book Antiqua"/>
        </w:rPr>
        <w:t xml:space="preserve"> M, </w:t>
      </w:r>
      <w:proofErr w:type="spellStart"/>
      <w:r w:rsidRPr="004C35D4">
        <w:rPr>
          <w:rFonts w:ascii="Book Antiqua" w:hAnsi="Book Antiqua"/>
        </w:rPr>
        <w:t>Grazi</w:t>
      </w:r>
      <w:proofErr w:type="spellEnd"/>
      <w:r w:rsidRPr="004C35D4">
        <w:rPr>
          <w:rFonts w:ascii="Book Antiqua" w:hAnsi="Book Antiqua"/>
        </w:rPr>
        <w:t xml:space="preserve"> M, </w:t>
      </w:r>
      <w:proofErr w:type="spellStart"/>
      <w:r w:rsidRPr="004C35D4">
        <w:rPr>
          <w:rFonts w:ascii="Book Antiqua" w:hAnsi="Book Antiqua"/>
        </w:rPr>
        <w:t>Rubino</w:t>
      </w:r>
      <w:proofErr w:type="spellEnd"/>
      <w:r w:rsidRPr="004C35D4">
        <w:rPr>
          <w:rFonts w:ascii="Book Antiqua" w:hAnsi="Book Antiqua"/>
        </w:rPr>
        <w:t xml:space="preserve"> M, </w:t>
      </w:r>
      <w:proofErr w:type="spellStart"/>
      <w:r w:rsidRPr="004C35D4">
        <w:rPr>
          <w:rFonts w:ascii="Book Antiqua" w:hAnsi="Book Antiqua"/>
        </w:rPr>
        <w:t>Veglia</w:t>
      </w:r>
      <w:proofErr w:type="spellEnd"/>
      <w:r w:rsidRPr="004C35D4">
        <w:rPr>
          <w:rFonts w:ascii="Book Antiqua" w:hAnsi="Book Antiqua"/>
        </w:rPr>
        <w:t xml:space="preserve"> F, </w:t>
      </w:r>
      <w:proofErr w:type="spellStart"/>
      <w:r w:rsidRPr="004C35D4">
        <w:rPr>
          <w:rFonts w:ascii="Book Antiqua" w:hAnsi="Book Antiqua"/>
        </w:rPr>
        <w:t>Fabbiocchi</w:t>
      </w:r>
      <w:proofErr w:type="spellEnd"/>
      <w:r w:rsidRPr="004C35D4">
        <w:rPr>
          <w:rFonts w:ascii="Book Antiqua" w:hAnsi="Book Antiqua"/>
        </w:rPr>
        <w:t xml:space="preserve"> F, </w:t>
      </w:r>
      <w:proofErr w:type="spellStart"/>
      <w:r w:rsidRPr="004C35D4">
        <w:rPr>
          <w:rFonts w:ascii="Book Antiqua" w:hAnsi="Book Antiqua"/>
        </w:rPr>
        <w:t>Bartorelli</w:t>
      </w:r>
      <w:proofErr w:type="spellEnd"/>
      <w:r w:rsidRPr="004C35D4">
        <w:rPr>
          <w:rFonts w:ascii="Book Antiqua" w:hAnsi="Book Antiqua"/>
        </w:rPr>
        <w:t xml:space="preserve"> AL. Contrast volume during primary percutaneous coronary intervention and subsequent contrast-induced nephropathy and mortality. </w:t>
      </w:r>
      <w:r w:rsidRPr="004C35D4">
        <w:rPr>
          <w:rFonts w:ascii="Book Antiqua" w:hAnsi="Book Antiqua"/>
          <w:i/>
        </w:rPr>
        <w:t>Ann Intern Med</w:t>
      </w:r>
      <w:r w:rsidRPr="004C35D4">
        <w:rPr>
          <w:rFonts w:ascii="Book Antiqua" w:hAnsi="Book Antiqua"/>
        </w:rPr>
        <w:t xml:space="preserve"> 2009; </w:t>
      </w:r>
      <w:r w:rsidRPr="004C35D4">
        <w:rPr>
          <w:rFonts w:ascii="Book Antiqua" w:hAnsi="Book Antiqua"/>
          <w:b/>
        </w:rPr>
        <w:t>150</w:t>
      </w:r>
      <w:r w:rsidRPr="004C35D4">
        <w:rPr>
          <w:rFonts w:ascii="Book Antiqua" w:hAnsi="Book Antiqua"/>
        </w:rPr>
        <w:t>: 170-177 [PMID: 19189906 DOI: 10.7326/0003-4819-150-3-200902030-00006]</w:t>
      </w:r>
    </w:p>
    <w:p w14:paraId="3E4FA638"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73 </w:t>
      </w:r>
      <w:proofErr w:type="spellStart"/>
      <w:r w:rsidRPr="004C35D4">
        <w:rPr>
          <w:rFonts w:ascii="Book Antiqua" w:hAnsi="Book Antiqua"/>
          <w:b/>
        </w:rPr>
        <w:t>Marenzi</w:t>
      </w:r>
      <w:proofErr w:type="spellEnd"/>
      <w:r w:rsidRPr="004C35D4">
        <w:rPr>
          <w:rFonts w:ascii="Book Antiqua" w:hAnsi="Book Antiqua"/>
          <w:b/>
        </w:rPr>
        <w:t xml:space="preserve"> G</w:t>
      </w:r>
      <w:r w:rsidRPr="004C35D4">
        <w:rPr>
          <w:rFonts w:ascii="Book Antiqua" w:hAnsi="Book Antiqua"/>
        </w:rPr>
        <w:t xml:space="preserve">, </w:t>
      </w:r>
      <w:proofErr w:type="spellStart"/>
      <w:r w:rsidRPr="004C35D4">
        <w:rPr>
          <w:rFonts w:ascii="Book Antiqua" w:hAnsi="Book Antiqua"/>
        </w:rPr>
        <w:t>Cosentino</w:t>
      </w:r>
      <w:proofErr w:type="spellEnd"/>
      <w:r w:rsidRPr="004C35D4">
        <w:rPr>
          <w:rFonts w:ascii="Book Antiqua" w:hAnsi="Book Antiqua"/>
        </w:rPr>
        <w:t xml:space="preserve"> N, </w:t>
      </w:r>
      <w:proofErr w:type="spellStart"/>
      <w:r w:rsidRPr="004C35D4">
        <w:rPr>
          <w:rFonts w:ascii="Book Antiqua" w:hAnsi="Book Antiqua"/>
        </w:rPr>
        <w:t>Werba</w:t>
      </w:r>
      <w:proofErr w:type="spellEnd"/>
      <w:r w:rsidRPr="004C35D4">
        <w:rPr>
          <w:rFonts w:ascii="Book Antiqua" w:hAnsi="Book Antiqua"/>
        </w:rPr>
        <w:t xml:space="preserve"> JP, Tedesco CC, </w:t>
      </w:r>
      <w:proofErr w:type="spellStart"/>
      <w:r w:rsidRPr="004C35D4">
        <w:rPr>
          <w:rFonts w:ascii="Book Antiqua" w:hAnsi="Book Antiqua"/>
        </w:rPr>
        <w:t>Veglia</w:t>
      </w:r>
      <w:proofErr w:type="spellEnd"/>
      <w:r w:rsidRPr="004C35D4">
        <w:rPr>
          <w:rFonts w:ascii="Book Antiqua" w:hAnsi="Book Antiqua"/>
        </w:rPr>
        <w:t xml:space="preserve"> F, </w:t>
      </w:r>
      <w:proofErr w:type="spellStart"/>
      <w:r w:rsidRPr="004C35D4">
        <w:rPr>
          <w:rFonts w:ascii="Book Antiqua" w:hAnsi="Book Antiqua"/>
        </w:rPr>
        <w:t>Bartorelli</w:t>
      </w:r>
      <w:proofErr w:type="spellEnd"/>
      <w:r w:rsidRPr="004C35D4">
        <w:rPr>
          <w:rFonts w:ascii="Book Antiqua" w:hAnsi="Book Antiqua"/>
        </w:rPr>
        <w:t xml:space="preserve"> AL. </w:t>
      </w:r>
      <w:proofErr w:type="gramStart"/>
      <w:r w:rsidRPr="004C35D4">
        <w:rPr>
          <w:rFonts w:ascii="Book Antiqua" w:hAnsi="Book Antiqua"/>
        </w:rPr>
        <w:t>A meta-analysis of randomized controlled trials on statins for the prevention of contrast-induced acute kidney injury in patients with and without acute coronary syndromes.</w:t>
      </w:r>
      <w:proofErr w:type="gramEnd"/>
      <w:r w:rsidRPr="004C35D4">
        <w:rPr>
          <w:rFonts w:ascii="Book Antiqua" w:hAnsi="Book Antiqua"/>
        </w:rPr>
        <w:t xml:space="preserve"> </w:t>
      </w:r>
      <w:proofErr w:type="spellStart"/>
      <w:r w:rsidRPr="004C35D4">
        <w:rPr>
          <w:rFonts w:ascii="Book Antiqua" w:hAnsi="Book Antiqua"/>
          <w:i/>
        </w:rPr>
        <w:t>Int</w:t>
      </w:r>
      <w:proofErr w:type="spellEnd"/>
      <w:r w:rsidRPr="004C35D4">
        <w:rPr>
          <w:rFonts w:ascii="Book Antiqua" w:hAnsi="Book Antiqua"/>
          <w:i/>
        </w:rPr>
        <w:t xml:space="preserve"> J </w:t>
      </w:r>
      <w:proofErr w:type="spellStart"/>
      <w:r w:rsidRPr="004C35D4">
        <w:rPr>
          <w:rFonts w:ascii="Book Antiqua" w:hAnsi="Book Antiqua"/>
          <w:i/>
        </w:rPr>
        <w:t>Cardiol</w:t>
      </w:r>
      <w:proofErr w:type="spellEnd"/>
      <w:r w:rsidRPr="004C35D4">
        <w:rPr>
          <w:rFonts w:ascii="Book Antiqua" w:hAnsi="Book Antiqua"/>
        </w:rPr>
        <w:t xml:space="preserve"> 2015; </w:t>
      </w:r>
      <w:r w:rsidRPr="004C35D4">
        <w:rPr>
          <w:rFonts w:ascii="Book Antiqua" w:hAnsi="Book Antiqua"/>
          <w:b/>
        </w:rPr>
        <w:t>183</w:t>
      </w:r>
      <w:r w:rsidRPr="004C35D4">
        <w:rPr>
          <w:rFonts w:ascii="Book Antiqua" w:hAnsi="Book Antiqua"/>
        </w:rPr>
        <w:t>: 47-53 [PMID: 25662053 DOI: 10.1016/j.ijcard.2015.01.046]</w:t>
      </w:r>
    </w:p>
    <w:p w14:paraId="10A886CB"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74 </w:t>
      </w:r>
      <w:r w:rsidRPr="004C35D4">
        <w:rPr>
          <w:rFonts w:ascii="Book Antiqua" w:hAnsi="Book Antiqua"/>
          <w:b/>
        </w:rPr>
        <w:t>Bays H</w:t>
      </w:r>
      <w:r w:rsidRPr="004C35D4">
        <w:rPr>
          <w:rFonts w:ascii="Book Antiqua" w:hAnsi="Book Antiqua"/>
        </w:rPr>
        <w:t xml:space="preserve">, Cohen DE, </w:t>
      </w:r>
      <w:proofErr w:type="spellStart"/>
      <w:r w:rsidRPr="004C35D4">
        <w:rPr>
          <w:rFonts w:ascii="Book Antiqua" w:hAnsi="Book Antiqua"/>
        </w:rPr>
        <w:t>Chalasani</w:t>
      </w:r>
      <w:proofErr w:type="spellEnd"/>
      <w:r w:rsidRPr="004C35D4">
        <w:rPr>
          <w:rFonts w:ascii="Book Antiqua" w:hAnsi="Book Antiqua"/>
        </w:rPr>
        <w:t xml:space="preserve"> N, Harrison SA, </w:t>
      </w:r>
      <w:proofErr w:type="gramStart"/>
      <w:r w:rsidRPr="004C35D4">
        <w:rPr>
          <w:rFonts w:ascii="Book Antiqua" w:hAnsi="Book Antiqua"/>
        </w:rPr>
        <w:t>The</w:t>
      </w:r>
      <w:proofErr w:type="gramEnd"/>
      <w:r w:rsidRPr="004C35D4">
        <w:rPr>
          <w:rFonts w:ascii="Book Antiqua" w:hAnsi="Book Antiqua"/>
        </w:rPr>
        <w:t xml:space="preserve"> National Lipid Association's Statin Safety Task Force. An assessment by the Statin Liver Safety Task Force: 2014 update. </w:t>
      </w:r>
      <w:r w:rsidRPr="004C35D4">
        <w:rPr>
          <w:rFonts w:ascii="Book Antiqua" w:hAnsi="Book Antiqua"/>
          <w:i/>
        </w:rPr>
        <w:t xml:space="preserve">J </w:t>
      </w:r>
      <w:proofErr w:type="spellStart"/>
      <w:r w:rsidRPr="004C35D4">
        <w:rPr>
          <w:rFonts w:ascii="Book Antiqua" w:hAnsi="Book Antiqua"/>
          <w:i/>
        </w:rPr>
        <w:t>Clin</w:t>
      </w:r>
      <w:proofErr w:type="spellEnd"/>
      <w:r w:rsidRPr="004C35D4">
        <w:rPr>
          <w:rFonts w:ascii="Book Antiqua" w:hAnsi="Book Antiqua"/>
          <w:i/>
        </w:rPr>
        <w:t xml:space="preserve"> </w:t>
      </w:r>
      <w:proofErr w:type="spellStart"/>
      <w:r w:rsidRPr="004C35D4">
        <w:rPr>
          <w:rFonts w:ascii="Book Antiqua" w:hAnsi="Book Antiqua"/>
          <w:i/>
        </w:rPr>
        <w:t>Lipidol</w:t>
      </w:r>
      <w:proofErr w:type="spellEnd"/>
      <w:r w:rsidRPr="004C35D4">
        <w:rPr>
          <w:rFonts w:ascii="Book Antiqua" w:hAnsi="Book Antiqua"/>
        </w:rPr>
        <w:t xml:space="preserve"> 2014; </w:t>
      </w:r>
      <w:r w:rsidRPr="004C35D4">
        <w:rPr>
          <w:rFonts w:ascii="Book Antiqua" w:hAnsi="Book Antiqua"/>
          <w:b/>
        </w:rPr>
        <w:t>8</w:t>
      </w:r>
      <w:r w:rsidRPr="004C35D4">
        <w:rPr>
          <w:rFonts w:ascii="Book Antiqua" w:hAnsi="Book Antiqua"/>
        </w:rPr>
        <w:t>: S47-S57 [PMID: 24793441 DOI: 10.1016/j.jacl.2014.02.011]</w:t>
      </w:r>
    </w:p>
    <w:p w14:paraId="2C47C20F" w14:textId="77777777" w:rsidR="00B318BF" w:rsidRPr="004C35D4" w:rsidRDefault="00B318BF" w:rsidP="00B318BF">
      <w:pPr>
        <w:spacing w:line="360" w:lineRule="auto"/>
        <w:jc w:val="both"/>
        <w:rPr>
          <w:rFonts w:ascii="Book Antiqua" w:hAnsi="Book Antiqua"/>
        </w:rPr>
      </w:pPr>
      <w:proofErr w:type="gramStart"/>
      <w:r w:rsidRPr="004C35D4">
        <w:rPr>
          <w:rFonts w:ascii="Book Antiqua" w:hAnsi="Book Antiqua"/>
        </w:rPr>
        <w:t xml:space="preserve">75 </w:t>
      </w:r>
      <w:r w:rsidRPr="004C35D4">
        <w:rPr>
          <w:rFonts w:ascii="Book Antiqua" w:hAnsi="Book Antiqua"/>
          <w:b/>
        </w:rPr>
        <w:t>Cho KJ</w:t>
      </w:r>
      <w:r w:rsidRPr="004C35D4">
        <w:rPr>
          <w:rFonts w:ascii="Book Antiqua" w:hAnsi="Book Antiqua"/>
        </w:rPr>
        <w:t>.</w:t>
      </w:r>
      <w:proofErr w:type="gramEnd"/>
      <w:r w:rsidRPr="004C35D4">
        <w:rPr>
          <w:rFonts w:ascii="Book Antiqua" w:hAnsi="Book Antiqua"/>
        </w:rPr>
        <w:t xml:space="preserve"> Carbon Dioxide Angiography: Scientific Principles and Practice. </w:t>
      </w:r>
      <w:proofErr w:type="spellStart"/>
      <w:r w:rsidRPr="004C35D4">
        <w:rPr>
          <w:rFonts w:ascii="Book Antiqua" w:hAnsi="Book Antiqua"/>
          <w:i/>
        </w:rPr>
        <w:t>Vasc</w:t>
      </w:r>
      <w:proofErr w:type="spellEnd"/>
      <w:r w:rsidRPr="004C35D4">
        <w:rPr>
          <w:rFonts w:ascii="Book Antiqua" w:hAnsi="Book Antiqua"/>
          <w:i/>
        </w:rPr>
        <w:t xml:space="preserve"> Specialist </w:t>
      </w:r>
      <w:proofErr w:type="spellStart"/>
      <w:r w:rsidRPr="004C35D4">
        <w:rPr>
          <w:rFonts w:ascii="Book Antiqua" w:hAnsi="Book Antiqua"/>
          <w:i/>
        </w:rPr>
        <w:t>Int</w:t>
      </w:r>
      <w:proofErr w:type="spellEnd"/>
      <w:r w:rsidRPr="004C35D4">
        <w:rPr>
          <w:rFonts w:ascii="Book Antiqua" w:hAnsi="Book Antiqua"/>
        </w:rPr>
        <w:t xml:space="preserve"> 2015; </w:t>
      </w:r>
      <w:r w:rsidRPr="004C35D4">
        <w:rPr>
          <w:rFonts w:ascii="Book Antiqua" w:hAnsi="Book Antiqua"/>
          <w:b/>
        </w:rPr>
        <w:t>31</w:t>
      </w:r>
      <w:r w:rsidRPr="004C35D4">
        <w:rPr>
          <w:rFonts w:ascii="Book Antiqua" w:hAnsi="Book Antiqua"/>
        </w:rPr>
        <w:t>: 67-80 [PMID: 26509137 DOI: 10.5758/vsi.2015.31.3.67]</w:t>
      </w:r>
    </w:p>
    <w:p w14:paraId="57EC88A6"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76 </w:t>
      </w:r>
      <w:r w:rsidRPr="004C35D4">
        <w:rPr>
          <w:rFonts w:ascii="Book Antiqua" w:hAnsi="Book Antiqua"/>
          <w:b/>
        </w:rPr>
        <w:t>Bees NR</w:t>
      </w:r>
      <w:r w:rsidRPr="004C35D4">
        <w:rPr>
          <w:rFonts w:ascii="Book Antiqua" w:hAnsi="Book Antiqua"/>
        </w:rPr>
        <w:t xml:space="preserve">, </w:t>
      </w:r>
      <w:proofErr w:type="spellStart"/>
      <w:r w:rsidRPr="004C35D4">
        <w:rPr>
          <w:rFonts w:ascii="Book Antiqua" w:hAnsi="Book Antiqua"/>
        </w:rPr>
        <w:t>Beese</w:t>
      </w:r>
      <w:proofErr w:type="spellEnd"/>
      <w:r w:rsidRPr="004C35D4">
        <w:rPr>
          <w:rFonts w:ascii="Book Antiqua" w:hAnsi="Book Antiqua"/>
        </w:rPr>
        <w:t xml:space="preserve"> RC, Belli AM, </w:t>
      </w:r>
      <w:proofErr w:type="spellStart"/>
      <w:r w:rsidRPr="004C35D4">
        <w:rPr>
          <w:rFonts w:ascii="Book Antiqua" w:hAnsi="Book Antiqua"/>
        </w:rPr>
        <w:t>Buckenham</w:t>
      </w:r>
      <w:proofErr w:type="spellEnd"/>
      <w:r w:rsidRPr="004C35D4">
        <w:rPr>
          <w:rFonts w:ascii="Book Antiqua" w:hAnsi="Book Antiqua"/>
        </w:rPr>
        <w:t xml:space="preserve"> TM. Carbon dioxide angiography of the lower limbs: initial experience with an automated carbon dioxide injector. </w:t>
      </w:r>
      <w:proofErr w:type="spellStart"/>
      <w:r w:rsidRPr="004C35D4">
        <w:rPr>
          <w:rFonts w:ascii="Book Antiqua" w:hAnsi="Book Antiqua"/>
          <w:i/>
        </w:rPr>
        <w:t>Clin</w:t>
      </w:r>
      <w:proofErr w:type="spellEnd"/>
      <w:r w:rsidRPr="004C35D4">
        <w:rPr>
          <w:rFonts w:ascii="Book Antiqua" w:hAnsi="Book Antiqua"/>
          <w:i/>
        </w:rPr>
        <w:t xml:space="preserve"> </w:t>
      </w:r>
      <w:proofErr w:type="spellStart"/>
      <w:r w:rsidRPr="004C35D4">
        <w:rPr>
          <w:rFonts w:ascii="Book Antiqua" w:hAnsi="Book Antiqua"/>
          <w:i/>
        </w:rPr>
        <w:t>Radiol</w:t>
      </w:r>
      <w:proofErr w:type="spellEnd"/>
      <w:r w:rsidRPr="004C35D4">
        <w:rPr>
          <w:rFonts w:ascii="Book Antiqua" w:hAnsi="Book Antiqua"/>
        </w:rPr>
        <w:t xml:space="preserve"> 1999; </w:t>
      </w:r>
      <w:r w:rsidRPr="004C35D4">
        <w:rPr>
          <w:rFonts w:ascii="Book Antiqua" w:hAnsi="Book Antiqua"/>
          <w:b/>
        </w:rPr>
        <w:t>54</w:t>
      </w:r>
      <w:r w:rsidRPr="004C35D4">
        <w:rPr>
          <w:rFonts w:ascii="Book Antiqua" w:hAnsi="Book Antiqua"/>
        </w:rPr>
        <w:t>: 833-838 [PMID: 10619301 DOI: 10.1016/s0009-9260(99)90688-8]</w:t>
      </w:r>
    </w:p>
    <w:p w14:paraId="284321EC"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77 </w:t>
      </w:r>
      <w:r w:rsidRPr="004C35D4">
        <w:rPr>
          <w:rFonts w:ascii="Book Antiqua" w:hAnsi="Book Antiqua"/>
          <w:b/>
        </w:rPr>
        <w:t>Oliva VL</w:t>
      </w:r>
      <w:r w:rsidRPr="004C35D4">
        <w:rPr>
          <w:rFonts w:ascii="Book Antiqua" w:hAnsi="Book Antiqua"/>
        </w:rPr>
        <w:t xml:space="preserve">, </w:t>
      </w:r>
      <w:proofErr w:type="spellStart"/>
      <w:r w:rsidRPr="004C35D4">
        <w:rPr>
          <w:rFonts w:ascii="Book Antiqua" w:hAnsi="Book Antiqua"/>
        </w:rPr>
        <w:t>Denbow</w:t>
      </w:r>
      <w:proofErr w:type="spellEnd"/>
      <w:r w:rsidRPr="004C35D4">
        <w:rPr>
          <w:rFonts w:ascii="Book Antiqua" w:hAnsi="Book Antiqua"/>
        </w:rPr>
        <w:t xml:space="preserve"> N, </w:t>
      </w:r>
      <w:proofErr w:type="spellStart"/>
      <w:r w:rsidRPr="004C35D4">
        <w:rPr>
          <w:rFonts w:ascii="Book Antiqua" w:hAnsi="Book Antiqua"/>
        </w:rPr>
        <w:t>Thérasse</w:t>
      </w:r>
      <w:proofErr w:type="spellEnd"/>
      <w:r w:rsidRPr="004C35D4">
        <w:rPr>
          <w:rFonts w:ascii="Book Antiqua" w:hAnsi="Book Antiqua"/>
        </w:rPr>
        <w:t xml:space="preserve"> E, Common AA, </w:t>
      </w:r>
      <w:proofErr w:type="spellStart"/>
      <w:r w:rsidRPr="004C35D4">
        <w:rPr>
          <w:rFonts w:ascii="Book Antiqua" w:hAnsi="Book Antiqua"/>
        </w:rPr>
        <w:t>Harel</w:t>
      </w:r>
      <w:proofErr w:type="spellEnd"/>
      <w:r w:rsidRPr="004C35D4">
        <w:rPr>
          <w:rFonts w:ascii="Book Antiqua" w:hAnsi="Book Antiqua"/>
        </w:rPr>
        <w:t xml:space="preserve"> C, Giroux MF, </w:t>
      </w:r>
      <w:proofErr w:type="spellStart"/>
      <w:r w:rsidRPr="004C35D4">
        <w:rPr>
          <w:rFonts w:ascii="Book Antiqua" w:hAnsi="Book Antiqua"/>
        </w:rPr>
        <w:t>Soulez</w:t>
      </w:r>
      <w:proofErr w:type="spellEnd"/>
      <w:r w:rsidRPr="004C35D4">
        <w:rPr>
          <w:rFonts w:ascii="Book Antiqua" w:hAnsi="Book Antiqua"/>
        </w:rPr>
        <w:t xml:space="preserve"> G. Digital subtraction angiography of the abdominal aorta and lower extremities: carbon dioxide versus iodinated contrast material. </w:t>
      </w:r>
      <w:r w:rsidRPr="004C35D4">
        <w:rPr>
          <w:rFonts w:ascii="Book Antiqua" w:hAnsi="Book Antiqua"/>
          <w:i/>
        </w:rPr>
        <w:t xml:space="preserve">J </w:t>
      </w:r>
      <w:proofErr w:type="spellStart"/>
      <w:r w:rsidRPr="004C35D4">
        <w:rPr>
          <w:rFonts w:ascii="Book Antiqua" w:hAnsi="Book Antiqua"/>
          <w:i/>
        </w:rPr>
        <w:t>Vasc</w:t>
      </w:r>
      <w:proofErr w:type="spellEnd"/>
      <w:r w:rsidRPr="004C35D4">
        <w:rPr>
          <w:rFonts w:ascii="Book Antiqua" w:hAnsi="Book Antiqua"/>
          <w:i/>
        </w:rPr>
        <w:t xml:space="preserve"> </w:t>
      </w:r>
      <w:proofErr w:type="spellStart"/>
      <w:r w:rsidRPr="004C35D4">
        <w:rPr>
          <w:rFonts w:ascii="Book Antiqua" w:hAnsi="Book Antiqua"/>
          <w:i/>
        </w:rPr>
        <w:t>Interv</w:t>
      </w:r>
      <w:proofErr w:type="spellEnd"/>
      <w:r w:rsidRPr="004C35D4">
        <w:rPr>
          <w:rFonts w:ascii="Book Antiqua" w:hAnsi="Book Antiqua"/>
          <w:i/>
        </w:rPr>
        <w:t xml:space="preserve"> </w:t>
      </w:r>
      <w:proofErr w:type="spellStart"/>
      <w:r w:rsidRPr="004C35D4">
        <w:rPr>
          <w:rFonts w:ascii="Book Antiqua" w:hAnsi="Book Antiqua"/>
          <w:i/>
        </w:rPr>
        <w:t>Radiol</w:t>
      </w:r>
      <w:proofErr w:type="spellEnd"/>
      <w:r w:rsidRPr="004C35D4">
        <w:rPr>
          <w:rFonts w:ascii="Book Antiqua" w:hAnsi="Book Antiqua"/>
        </w:rPr>
        <w:t xml:space="preserve"> 1999; </w:t>
      </w:r>
      <w:r w:rsidRPr="004C35D4">
        <w:rPr>
          <w:rFonts w:ascii="Book Antiqua" w:hAnsi="Book Antiqua"/>
          <w:b/>
        </w:rPr>
        <w:t>10</w:t>
      </w:r>
      <w:r w:rsidRPr="004C35D4">
        <w:rPr>
          <w:rFonts w:ascii="Book Antiqua" w:hAnsi="Book Antiqua"/>
        </w:rPr>
        <w:t>: 723-731 [PMID: 10392939 DOI: 10.1016/s1051-0443(99)70106-5]</w:t>
      </w:r>
    </w:p>
    <w:p w14:paraId="32791781"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78 </w:t>
      </w:r>
      <w:r w:rsidRPr="004C35D4">
        <w:rPr>
          <w:rFonts w:ascii="Book Antiqua" w:hAnsi="Book Antiqua"/>
          <w:b/>
        </w:rPr>
        <w:t>Seeger JM</w:t>
      </w:r>
      <w:r w:rsidRPr="004C35D4">
        <w:rPr>
          <w:rFonts w:ascii="Book Antiqua" w:hAnsi="Book Antiqua"/>
        </w:rPr>
        <w:t xml:space="preserve">, Self S, </w:t>
      </w:r>
      <w:proofErr w:type="spellStart"/>
      <w:r w:rsidRPr="004C35D4">
        <w:rPr>
          <w:rFonts w:ascii="Book Antiqua" w:hAnsi="Book Antiqua"/>
        </w:rPr>
        <w:t>Harward</w:t>
      </w:r>
      <w:proofErr w:type="spellEnd"/>
      <w:r w:rsidRPr="004C35D4">
        <w:rPr>
          <w:rFonts w:ascii="Book Antiqua" w:hAnsi="Book Antiqua"/>
        </w:rPr>
        <w:t xml:space="preserve"> TR, Flynn TC, Hawkins IF Jr. Carbon dioxide gas as an arterial contrast agent. </w:t>
      </w:r>
      <w:r w:rsidRPr="004C35D4">
        <w:rPr>
          <w:rFonts w:ascii="Book Antiqua" w:hAnsi="Book Antiqua"/>
          <w:i/>
        </w:rPr>
        <w:t xml:space="preserve">Ann </w:t>
      </w:r>
      <w:proofErr w:type="spellStart"/>
      <w:r w:rsidRPr="004C35D4">
        <w:rPr>
          <w:rFonts w:ascii="Book Antiqua" w:hAnsi="Book Antiqua"/>
          <w:i/>
        </w:rPr>
        <w:t>Surg</w:t>
      </w:r>
      <w:proofErr w:type="spellEnd"/>
      <w:r w:rsidRPr="004C35D4">
        <w:rPr>
          <w:rFonts w:ascii="Book Antiqua" w:hAnsi="Book Antiqua"/>
        </w:rPr>
        <w:t xml:space="preserve"> 1993; </w:t>
      </w:r>
      <w:r w:rsidRPr="004C35D4">
        <w:rPr>
          <w:rFonts w:ascii="Book Antiqua" w:hAnsi="Book Antiqua"/>
          <w:b/>
        </w:rPr>
        <w:t>217</w:t>
      </w:r>
      <w:r w:rsidRPr="004C35D4">
        <w:rPr>
          <w:rFonts w:ascii="Book Antiqua" w:hAnsi="Book Antiqua"/>
        </w:rPr>
        <w:t>: 688-97; discussion 697-8 [PMID: 8507115 DOI: 10.1097/00000658-199306000-00011]</w:t>
      </w:r>
    </w:p>
    <w:p w14:paraId="6A876F40"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79 </w:t>
      </w:r>
      <w:r w:rsidRPr="004C35D4">
        <w:rPr>
          <w:rFonts w:ascii="Book Antiqua" w:hAnsi="Book Antiqua"/>
          <w:b/>
        </w:rPr>
        <w:t>Kawasaki D</w:t>
      </w:r>
      <w:r w:rsidRPr="004C35D4">
        <w:rPr>
          <w:rFonts w:ascii="Book Antiqua" w:hAnsi="Book Antiqua"/>
        </w:rPr>
        <w:t xml:space="preserve">, </w:t>
      </w:r>
      <w:proofErr w:type="spellStart"/>
      <w:r w:rsidRPr="004C35D4">
        <w:rPr>
          <w:rFonts w:ascii="Book Antiqua" w:hAnsi="Book Antiqua"/>
        </w:rPr>
        <w:t>Fujii</w:t>
      </w:r>
      <w:proofErr w:type="spellEnd"/>
      <w:r w:rsidRPr="004C35D4">
        <w:rPr>
          <w:rFonts w:ascii="Book Antiqua" w:hAnsi="Book Antiqua"/>
        </w:rPr>
        <w:t xml:space="preserve"> K, </w:t>
      </w:r>
      <w:proofErr w:type="spellStart"/>
      <w:r w:rsidRPr="004C35D4">
        <w:rPr>
          <w:rFonts w:ascii="Book Antiqua" w:hAnsi="Book Antiqua"/>
        </w:rPr>
        <w:t>Fukunaga</w:t>
      </w:r>
      <w:proofErr w:type="spellEnd"/>
      <w:r w:rsidRPr="004C35D4">
        <w:rPr>
          <w:rFonts w:ascii="Book Antiqua" w:hAnsi="Book Antiqua"/>
        </w:rPr>
        <w:t xml:space="preserve"> M, </w:t>
      </w:r>
      <w:proofErr w:type="spellStart"/>
      <w:r w:rsidRPr="004C35D4">
        <w:rPr>
          <w:rFonts w:ascii="Book Antiqua" w:hAnsi="Book Antiqua"/>
        </w:rPr>
        <w:t>Masutani</w:t>
      </w:r>
      <w:proofErr w:type="spellEnd"/>
      <w:r w:rsidRPr="004C35D4">
        <w:rPr>
          <w:rFonts w:ascii="Book Antiqua" w:hAnsi="Book Antiqua"/>
        </w:rPr>
        <w:t xml:space="preserve"> M, Nakata A, </w:t>
      </w:r>
      <w:proofErr w:type="spellStart"/>
      <w:r w:rsidRPr="004C35D4">
        <w:rPr>
          <w:rFonts w:ascii="Book Antiqua" w:hAnsi="Book Antiqua"/>
        </w:rPr>
        <w:t>Masuyama</w:t>
      </w:r>
      <w:proofErr w:type="spellEnd"/>
      <w:r w:rsidRPr="004C35D4">
        <w:rPr>
          <w:rFonts w:ascii="Book Antiqua" w:hAnsi="Book Antiqua"/>
        </w:rPr>
        <w:t xml:space="preserve"> T. Safety and efficacy of endovascular therapy with a simple homemade carbon dioxide delivery system in patients with </w:t>
      </w:r>
      <w:proofErr w:type="spellStart"/>
      <w:r w:rsidRPr="004C35D4">
        <w:rPr>
          <w:rFonts w:ascii="Book Antiqua" w:hAnsi="Book Antiqua"/>
        </w:rPr>
        <w:t>ileofemoral</w:t>
      </w:r>
      <w:proofErr w:type="spellEnd"/>
      <w:r w:rsidRPr="004C35D4">
        <w:rPr>
          <w:rFonts w:ascii="Book Antiqua" w:hAnsi="Book Antiqua"/>
        </w:rPr>
        <w:t xml:space="preserve"> artery diseases. </w:t>
      </w:r>
      <w:proofErr w:type="spellStart"/>
      <w:r w:rsidRPr="004C35D4">
        <w:rPr>
          <w:rFonts w:ascii="Book Antiqua" w:hAnsi="Book Antiqua"/>
          <w:i/>
        </w:rPr>
        <w:t>Circ</w:t>
      </w:r>
      <w:proofErr w:type="spellEnd"/>
      <w:r w:rsidRPr="004C35D4">
        <w:rPr>
          <w:rFonts w:ascii="Book Antiqua" w:hAnsi="Book Antiqua"/>
          <w:i/>
        </w:rPr>
        <w:t xml:space="preserve"> J</w:t>
      </w:r>
      <w:r w:rsidRPr="004C35D4">
        <w:rPr>
          <w:rFonts w:ascii="Book Antiqua" w:hAnsi="Book Antiqua"/>
        </w:rPr>
        <w:t xml:space="preserve"> 2012; </w:t>
      </w:r>
      <w:r w:rsidRPr="004C35D4">
        <w:rPr>
          <w:rFonts w:ascii="Book Antiqua" w:hAnsi="Book Antiqua"/>
          <w:b/>
        </w:rPr>
        <w:t>76</w:t>
      </w:r>
      <w:r w:rsidRPr="004C35D4">
        <w:rPr>
          <w:rFonts w:ascii="Book Antiqua" w:hAnsi="Book Antiqua"/>
        </w:rPr>
        <w:t>: 1722-1728 [PMID: 22504126 DOI: 10.1253/circj.cj-11-1382]</w:t>
      </w:r>
    </w:p>
    <w:p w14:paraId="68C3DDB6" w14:textId="77777777" w:rsidR="00B318BF" w:rsidRPr="004C35D4" w:rsidRDefault="00B318BF" w:rsidP="00B318BF">
      <w:pPr>
        <w:spacing w:line="360" w:lineRule="auto"/>
        <w:jc w:val="both"/>
        <w:rPr>
          <w:rFonts w:ascii="Book Antiqua" w:hAnsi="Book Antiqua"/>
        </w:rPr>
      </w:pPr>
      <w:r w:rsidRPr="004C35D4">
        <w:rPr>
          <w:rFonts w:ascii="Book Antiqua" w:hAnsi="Book Antiqua"/>
        </w:rPr>
        <w:lastRenderedPageBreak/>
        <w:t xml:space="preserve">80 </w:t>
      </w:r>
      <w:proofErr w:type="spellStart"/>
      <w:r w:rsidRPr="004C35D4">
        <w:rPr>
          <w:rFonts w:ascii="Book Antiqua" w:hAnsi="Book Antiqua"/>
          <w:b/>
        </w:rPr>
        <w:t>Palena</w:t>
      </w:r>
      <w:proofErr w:type="spellEnd"/>
      <w:r w:rsidRPr="004C35D4">
        <w:rPr>
          <w:rFonts w:ascii="Book Antiqua" w:hAnsi="Book Antiqua"/>
          <w:b/>
        </w:rPr>
        <w:t xml:space="preserve"> LM</w:t>
      </w:r>
      <w:r w:rsidRPr="004C35D4">
        <w:rPr>
          <w:rFonts w:ascii="Book Antiqua" w:hAnsi="Book Antiqua"/>
        </w:rPr>
        <w:t xml:space="preserve">, Diaz-Sandoval LJ, </w:t>
      </w:r>
      <w:proofErr w:type="spellStart"/>
      <w:r w:rsidRPr="004C35D4">
        <w:rPr>
          <w:rFonts w:ascii="Book Antiqua" w:hAnsi="Book Antiqua"/>
        </w:rPr>
        <w:t>Candeo</w:t>
      </w:r>
      <w:proofErr w:type="spellEnd"/>
      <w:r w:rsidRPr="004C35D4">
        <w:rPr>
          <w:rFonts w:ascii="Book Antiqua" w:hAnsi="Book Antiqua"/>
        </w:rPr>
        <w:t xml:space="preserve"> A, </w:t>
      </w:r>
      <w:proofErr w:type="spellStart"/>
      <w:r w:rsidRPr="004C35D4">
        <w:rPr>
          <w:rFonts w:ascii="Book Antiqua" w:hAnsi="Book Antiqua"/>
        </w:rPr>
        <w:t>Brigato</w:t>
      </w:r>
      <w:proofErr w:type="spellEnd"/>
      <w:r w:rsidRPr="004C35D4">
        <w:rPr>
          <w:rFonts w:ascii="Book Antiqua" w:hAnsi="Book Antiqua"/>
        </w:rPr>
        <w:t xml:space="preserve"> C, </w:t>
      </w:r>
      <w:proofErr w:type="spellStart"/>
      <w:r w:rsidRPr="004C35D4">
        <w:rPr>
          <w:rFonts w:ascii="Book Antiqua" w:hAnsi="Book Antiqua"/>
        </w:rPr>
        <w:t>Sultato</w:t>
      </w:r>
      <w:proofErr w:type="spellEnd"/>
      <w:r w:rsidRPr="004C35D4">
        <w:rPr>
          <w:rFonts w:ascii="Book Antiqua" w:hAnsi="Book Antiqua"/>
        </w:rPr>
        <w:t xml:space="preserve"> E, </w:t>
      </w:r>
      <w:proofErr w:type="spellStart"/>
      <w:r w:rsidRPr="004C35D4">
        <w:rPr>
          <w:rFonts w:ascii="Book Antiqua" w:hAnsi="Book Antiqua"/>
        </w:rPr>
        <w:t>Manzi</w:t>
      </w:r>
      <w:proofErr w:type="spellEnd"/>
      <w:r w:rsidRPr="004C35D4">
        <w:rPr>
          <w:rFonts w:ascii="Book Antiqua" w:hAnsi="Book Antiqua"/>
        </w:rPr>
        <w:t xml:space="preserve"> M. Automated Carbon Dioxide Angiography for the Evaluation and Endovascular Treatment of Diabetic Patients With Critical Limb Ischemia. </w:t>
      </w:r>
      <w:r w:rsidRPr="004C35D4">
        <w:rPr>
          <w:rFonts w:ascii="Book Antiqua" w:hAnsi="Book Antiqua"/>
          <w:i/>
        </w:rPr>
        <w:t xml:space="preserve">J </w:t>
      </w:r>
      <w:proofErr w:type="spellStart"/>
      <w:r w:rsidRPr="004C35D4">
        <w:rPr>
          <w:rFonts w:ascii="Book Antiqua" w:hAnsi="Book Antiqua"/>
          <w:i/>
        </w:rPr>
        <w:t>Endovasc</w:t>
      </w:r>
      <w:proofErr w:type="spellEnd"/>
      <w:r w:rsidRPr="004C35D4">
        <w:rPr>
          <w:rFonts w:ascii="Book Antiqua" w:hAnsi="Book Antiqua"/>
          <w:i/>
        </w:rPr>
        <w:t xml:space="preserve"> </w:t>
      </w:r>
      <w:proofErr w:type="spellStart"/>
      <w:r w:rsidRPr="004C35D4">
        <w:rPr>
          <w:rFonts w:ascii="Book Antiqua" w:hAnsi="Book Antiqua"/>
          <w:i/>
        </w:rPr>
        <w:t>Ther</w:t>
      </w:r>
      <w:proofErr w:type="spellEnd"/>
      <w:r w:rsidRPr="004C35D4">
        <w:rPr>
          <w:rFonts w:ascii="Book Antiqua" w:hAnsi="Book Antiqua"/>
        </w:rPr>
        <w:t xml:space="preserve"> 2016; </w:t>
      </w:r>
      <w:r w:rsidRPr="004C35D4">
        <w:rPr>
          <w:rFonts w:ascii="Book Antiqua" w:hAnsi="Book Antiqua"/>
          <w:b/>
        </w:rPr>
        <w:t>23</w:t>
      </w:r>
      <w:r w:rsidRPr="004C35D4">
        <w:rPr>
          <w:rFonts w:ascii="Book Antiqua" w:hAnsi="Book Antiqua"/>
        </w:rPr>
        <w:t>: 40-48 [PMID: 26567126 DOI: 10.1177/1526602815616924]</w:t>
      </w:r>
    </w:p>
    <w:p w14:paraId="3D1D8BCC" w14:textId="77777777" w:rsidR="00B318BF" w:rsidRPr="004C35D4" w:rsidRDefault="00B318BF" w:rsidP="00B318BF">
      <w:pPr>
        <w:spacing w:line="360" w:lineRule="auto"/>
        <w:jc w:val="both"/>
        <w:rPr>
          <w:rFonts w:ascii="Book Antiqua" w:hAnsi="Book Antiqua"/>
        </w:rPr>
      </w:pPr>
      <w:proofErr w:type="gramStart"/>
      <w:r w:rsidRPr="004C35D4">
        <w:rPr>
          <w:rFonts w:ascii="Book Antiqua" w:hAnsi="Book Antiqua"/>
        </w:rPr>
        <w:t xml:space="preserve">81 </w:t>
      </w:r>
      <w:r w:rsidRPr="004C35D4">
        <w:rPr>
          <w:rFonts w:ascii="Book Antiqua" w:hAnsi="Book Antiqua"/>
          <w:b/>
        </w:rPr>
        <w:t>Hawkins IF Jr</w:t>
      </w:r>
      <w:r w:rsidRPr="004C35D4">
        <w:rPr>
          <w:rFonts w:ascii="Book Antiqua" w:hAnsi="Book Antiqua"/>
        </w:rPr>
        <w:t xml:space="preserve">, </w:t>
      </w:r>
      <w:proofErr w:type="spellStart"/>
      <w:r w:rsidRPr="004C35D4">
        <w:rPr>
          <w:rFonts w:ascii="Book Antiqua" w:hAnsi="Book Antiqua"/>
        </w:rPr>
        <w:t>Caridi</w:t>
      </w:r>
      <w:proofErr w:type="spellEnd"/>
      <w:r w:rsidRPr="004C35D4">
        <w:rPr>
          <w:rFonts w:ascii="Book Antiqua" w:hAnsi="Book Antiqua"/>
        </w:rPr>
        <w:t xml:space="preserve"> JG, Kerns SR. Plastic bag delivery system for hand injection of carbon dioxide.</w:t>
      </w:r>
      <w:proofErr w:type="gramEnd"/>
      <w:r w:rsidRPr="004C35D4">
        <w:rPr>
          <w:rFonts w:ascii="Book Antiqua" w:hAnsi="Book Antiqua"/>
        </w:rPr>
        <w:t xml:space="preserve"> </w:t>
      </w:r>
      <w:r w:rsidRPr="004C35D4">
        <w:rPr>
          <w:rFonts w:ascii="Book Antiqua" w:hAnsi="Book Antiqua"/>
          <w:i/>
        </w:rPr>
        <w:t xml:space="preserve">AJR Am J </w:t>
      </w:r>
      <w:proofErr w:type="spellStart"/>
      <w:r w:rsidRPr="004C35D4">
        <w:rPr>
          <w:rFonts w:ascii="Book Antiqua" w:hAnsi="Book Antiqua"/>
          <w:i/>
        </w:rPr>
        <w:t>Roentgenol</w:t>
      </w:r>
      <w:proofErr w:type="spellEnd"/>
      <w:r w:rsidRPr="004C35D4">
        <w:rPr>
          <w:rFonts w:ascii="Book Antiqua" w:hAnsi="Book Antiqua"/>
        </w:rPr>
        <w:t xml:space="preserve"> 1995; </w:t>
      </w:r>
      <w:r w:rsidRPr="004C35D4">
        <w:rPr>
          <w:rFonts w:ascii="Book Antiqua" w:hAnsi="Book Antiqua"/>
          <w:b/>
        </w:rPr>
        <w:t>165</w:t>
      </w:r>
      <w:r w:rsidRPr="004C35D4">
        <w:rPr>
          <w:rFonts w:ascii="Book Antiqua" w:hAnsi="Book Antiqua"/>
        </w:rPr>
        <w:t>: 1487-1489 [PMID: 7484593 DOI: 10.2214/ajr.165.6.7484593]</w:t>
      </w:r>
    </w:p>
    <w:p w14:paraId="3188F48A"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82 </w:t>
      </w:r>
      <w:proofErr w:type="spellStart"/>
      <w:r w:rsidRPr="004C35D4">
        <w:rPr>
          <w:rFonts w:ascii="Book Antiqua" w:hAnsi="Book Antiqua"/>
          <w:b/>
        </w:rPr>
        <w:t>Sharafuddin</w:t>
      </w:r>
      <w:proofErr w:type="spellEnd"/>
      <w:r w:rsidRPr="004C35D4">
        <w:rPr>
          <w:rFonts w:ascii="Book Antiqua" w:hAnsi="Book Antiqua"/>
          <w:b/>
        </w:rPr>
        <w:t xml:space="preserve"> MJ</w:t>
      </w:r>
      <w:r w:rsidRPr="004C35D4">
        <w:rPr>
          <w:rFonts w:ascii="Book Antiqua" w:hAnsi="Book Antiqua"/>
        </w:rPr>
        <w:t xml:space="preserve">, </w:t>
      </w:r>
      <w:proofErr w:type="spellStart"/>
      <w:r w:rsidRPr="004C35D4">
        <w:rPr>
          <w:rFonts w:ascii="Book Antiqua" w:hAnsi="Book Antiqua"/>
        </w:rPr>
        <w:t>Marjan</w:t>
      </w:r>
      <w:proofErr w:type="spellEnd"/>
      <w:r w:rsidRPr="004C35D4">
        <w:rPr>
          <w:rFonts w:ascii="Book Antiqua" w:hAnsi="Book Antiqua"/>
        </w:rPr>
        <w:t xml:space="preserve"> AE. </w:t>
      </w:r>
      <w:proofErr w:type="gramStart"/>
      <w:r w:rsidRPr="004C35D4">
        <w:rPr>
          <w:rFonts w:ascii="Book Antiqua" w:hAnsi="Book Antiqua"/>
        </w:rPr>
        <w:t>Current status of carbon dioxide angiography.</w:t>
      </w:r>
      <w:proofErr w:type="gramEnd"/>
      <w:r w:rsidRPr="004C35D4">
        <w:rPr>
          <w:rFonts w:ascii="Book Antiqua" w:hAnsi="Book Antiqua"/>
        </w:rPr>
        <w:t xml:space="preserve"> </w:t>
      </w:r>
      <w:r w:rsidRPr="004C35D4">
        <w:rPr>
          <w:rFonts w:ascii="Book Antiqua" w:hAnsi="Book Antiqua"/>
          <w:i/>
        </w:rPr>
        <w:t xml:space="preserve">J </w:t>
      </w:r>
      <w:proofErr w:type="spellStart"/>
      <w:r w:rsidRPr="004C35D4">
        <w:rPr>
          <w:rFonts w:ascii="Book Antiqua" w:hAnsi="Book Antiqua"/>
          <w:i/>
        </w:rPr>
        <w:t>Vasc</w:t>
      </w:r>
      <w:proofErr w:type="spellEnd"/>
      <w:r w:rsidRPr="004C35D4">
        <w:rPr>
          <w:rFonts w:ascii="Book Antiqua" w:hAnsi="Book Antiqua"/>
          <w:i/>
        </w:rPr>
        <w:t xml:space="preserve"> </w:t>
      </w:r>
      <w:proofErr w:type="spellStart"/>
      <w:r w:rsidRPr="004C35D4">
        <w:rPr>
          <w:rFonts w:ascii="Book Antiqua" w:hAnsi="Book Antiqua"/>
          <w:i/>
        </w:rPr>
        <w:t>Surg</w:t>
      </w:r>
      <w:proofErr w:type="spellEnd"/>
      <w:r w:rsidRPr="004C35D4">
        <w:rPr>
          <w:rFonts w:ascii="Book Antiqua" w:hAnsi="Book Antiqua"/>
        </w:rPr>
        <w:t xml:space="preserve"> 2017; </w:t>
      </w:r>
      <w:r w:rsidRPr="004C35D4">
        <w:rPr>
          <w:rFonts w:ascii="Book Antiqua" w:hAnsi="Book Antiqua"/>
          <w:b/>
        </w:rPr>
        <w:t>66</w:t>
      </w:r>
      <w:r w:rsidRPr="004C35D4">
        <w:rPr>
          <w:rFonts w:ascii="Book Antiqua" w:hAnsi="Book Antiqua"/>
        </w:rPr>
        <w:t>: 618-637 [PMID: 28735955 DOI: 10.1016/j.jvs.2017.03.446]</w:t>
      </w:r>
    </w:p>
    <w:p w14:paraId="6E1A2D65" w14:textId="77777777" w:rsidR="00B318BF" w:rsidRPr="004C35D4" w:rsidRDefault="00B318BF" w:rsidP="00B318BF">
      <w:pPr>
        <w:spacing w:line="360" w:lineRule="auto"/>
        <w:jc w:val="both"/>
        <w:rPr>
          <w:rFonts w:ascii="Book Antiqua" w:hAnsi="Book Antiqua"/>
        </w:rPr>
      </w:pPr>
      <w:proofErr w:type="gramStart"/>
      <w:r w:rsidRPr="004C35D4">
        <w:rPr>
          <w:rFonts w:ascii="Book Antiqua" w:hAnsi="Book Antiqua"/>
        </w:rPr>
        <w:t xml:space="preserve">83 </w:t>
      </w:r>
      <w:proofErr w:type="spellStart"/>
      <w:r w:rsidRPr="004C35D4">
        <w:rPr>
          <w:rFonts w:ascii="Book Antiqua" w:hAnsi="Book Antiqua"/>
          <w:b/>
        </w:rPr>
        <w:t>Caridi</w:t>
      </w:r>
      <w:proofErr w:type="spellEnd"/>
      <w:r w:rsidRPr="004C35D4">
        <w:rPr>
          <w:rFonts w:ascii="Book Antiqua" w:hAnsi="Book Antiqua"/>
          <w:b/>
        </w:rPr>
        <w:t xml:space="preserve"> JG</w:t>
      </w:r>
      <w:r w:rsidRPr="004C35D4">
        <w:rPr>
          <w:rFonts w:ascii="Book Antiqua" w:hAnsi="Book Antiqua"/>
        </w:rPr>
        <w:t>.</w:t>
      </w:r>
      <w:proofErr w:type="gramEnd"/>
      <w:r w:rsidRPr="004C35D4">
        <w:rPr>
          <w:rFonts w:ascii="Book Antiqua" w:hAnsi="Book Antiqua"/>
        </w:rPr>
        <w:t xml:space="preserve"> Vascular Imaging with Carbon Dioxide: Confidence in a Safe, Efficacious, User-Friendly System. </w:t>
      </w:r>
      <w:proofErr w:type="spellStart"/>
      <w:r w:rsidRPr="004C35D4">
        <w:rPr>
          <w:rFonts w:ascii="Book Antiqua" w:hAnsi="Book Antiqua"/>
          <w:i/>
        </w:rPr>
        <w:t>Semin</w:t>
      </w:r>
      <w:proofErr w:type="spellEnd"/>
      <w:r w:rsidRPr="004C35D4">
        <w:rPr>
          <w:rFonts w:ascii="Book Antiqua" w:hAnsi="Book Antiqua"/>
          <w:i/>
        </w:rPr>
        <w:t xml:space="preserve"> </w:t>
      </w:r>
      <w:proofErr w:type="spellStart"/>
      <w:r w:rsidRPr="004C35D4">
        <w:rPr>
          <w:rFonts w:ascii="Book Antiqua" w:hAnsi="Book Antiqua"/>
          <w:i/>
        </w:rPr>
        <w:t>Intervent</w:t>
      </w:r>
      <w:proofErr w:type="spellEnd"/>
      <w:r w:rsidRPr="004C35D4">
        <w:rPr>
          <w:rFonts w:ascii="Book Antiqua" w:hAnsi="Book Antiqua"/>
          <w:i/>
        </w:rPr>
        <w:t xml:space="preserve"> </w:t>
      </w:r>
      <w:proofErr w:type="spellStart"/>
      <w:r w:rsidRPr="004C35D4">
        <w:rPr>
          <w:rFonts w:ascii="Book Antiqua" w:hAnsi="Book Antiqua"/>
          <w:i/>
        </w:rPr>
        <w:t>Radiol</w:t>
      </w:r>
      <w:proofErr w:type="spellEnd"/>
      <w:r w:rsidRPr="004C35D4">
        <w:rPr>
          <w:rFonts w:ascii="Book Antiqua" w:hAnsi="Book Antiqua"/>
        </w:rPr>
        <w:t xml:space="preserve"> 2015; </w:t>
      </w:r>
      <w:r w:rsidRPr="004C35D4">
        <w:rPr>
          <w:rFonts w:ascii="Book Antiqua" w:hAnsi="Book Antiqua"/>
          <w:b/>
        </w:rPr>
        <w:t>32</w:t>
      </w:r>
      <w:r w:rsidRPr="004C35D4">
        <w:rPr>
          <w:rFonts w:ascii="Book Antiqua" w:hAnsi="Book Antiqua"/>
        </w:rPr>
        <w:t>: 339-342 [PMID: 26622095 DOI: 10.1055/s-0035-1564813]</w:t>
      </w:r>
    </w:p>
    <w:p w14:paraId="7D4C5EAB"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84 </w:t>
      </w:r>
      <w:proofErr w:type="spellStart"/>
      <w:r w:rsidRPr="004C35D4">
        <w:rPr>
          <w:rFonts w:ascii="Book Antiqua" w:hAnsi="Book Antiqua"/>
          <w:b/>
        </w:rPr>
        <w:t>Ghumman</w:t>
      </w:r>
      <w:proofErr w:type="spellEnd"/>
      <w:r w:rsidRPr="004C35D4">
        <w:rPr>
          <w:rFonts w:ascii="Book Antiqua" w:hAnsi="Book Antiqua"/>
          <w:b/>
        </w:rPr>
        <w:t xml:space="preserve"> SS</w:t>
      </w:r>
      <w:r w:rsidRPr="004C35D4">
        <w:rPr>
          <w:rFonts w:ascii="Book Antiqua" w:hAnsi="Book Antiqua"/>
        </w:rPr>
        <w:t xml:space="preserve">, </w:t>
      </w:r>
      <w:proofErr w:type="spellStart"/>
      <w:r w:rsidRPr="004C35D4">
        <w:rPr>
          <w:rFonts w:ascii="Book Antiqua" w:hAnsi="Book Antiqua"/>
        </w:rPr>
        <w:t>Weinerman</w:t>
      </w:r>
      <w:proofErr w:type="spellEnd"/>
      <w:r w:rsidRPr="004C35D4">
        <w:rPr>
          <w:rFonts w:ascii="Book Antiqua" w:hAnsi="Book Antiqua"/>
        </w:rPr>
        <w:t xml:space="preserve"> J, Khan A, Cheema MS, Garcia M, Levin D, Suri R, Prasad A. Contrast induced-acute kidney injury following peripheral angiography with carbon dioxide versus iodinated contrast media: A meta-analysis and systematic review of current literature. </w:t>
      </w:r>
      <w:r w:rsidRPr="004C35D4">
        <w:rPr>
          <w:rFonts w:ascii="Book Antiqua" w:hAnsi="Book Antiqua"/>
          <w:i/>
        </w:rPr>
        <w:t xml:space="preserve">Catheter </w:t>
      </w:r>
      <w:proofErr w:type="spellStart"/>
      <w:r w:rsidRPr="004C35D4">
        <w:rPr>
          <w:rFonts w:ascii="Book Antiqua" w:hAnsi="Book Antiqua"/>
          <w:i/>
        </w:rPr>
        <w:t>Cardiovasc</w:t>
      </w:r>
      <w:proofErr w:type="spellEnd"/>
      <w:r w:rsidRPr="004C35D4">
        <w:rPr>
          <w:rFonts w:ascii="Book Antiqua" w:hAnsi="Book Antiqua"/>
          <w:i/>
        </w:rPr>
        <w:t xml:space="preserve"> </w:t>
      </w:r>
      <w:proofErr w:type="spellStart"/>
      <w:r w:rsidRPr="004C35D4">
        <w:rPr>
          <w:rFonts w:ascii="Book Antiqua" w:hAnsi="Book Antiqua"/>
          <w:i/>
        </w:rPr>
        <w:t>Interv</w:t>
      </w:r>
      <w:proofErr w:type="spellEnd"/>
      <w:r w:rsidRPr="004C35D4">
        <w:rPr>
          <w:rFonts w:ascii="Book Antiqua" w:hAnsi="Book Antiqua"/>
        </w:rPr>
        <w:t xml:space="preserve"> 2017; </w:t>
      </w:r>
      <w:r w:rsidRPr="004C35D4">
        <w:rPr>
          <w:rFonts w:ascii="Book Antiqua" w:hAnsi="Book Antiqua"/>
          <w:b/>
        </w:rPr>
        <w:t>90</w:t>
      </w:r>
      <w:r w:rsidRPr="004C35D4">
        <w:rPr>
          <w:rFonts w:ascii="Book Antiqua" w:hAnsi="Book Antiqua"/>
        </w:rPr>
        <w:t>: 437-448 [PMID: 28463460 DOI: 10.1002/ccd.27051]</w:t>
      </w:r>
    </w:p>
    <w:p w14:paraId="75D8C45F"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85 </w:t>
      </w:r>
      <w:proofErr w:type="spellStart"/>
      <w:r w:rsidRPr="004C35D4">
        <w:rPr>
          <w:rFonts w:ascii="Book Antiqua" w:hAnsi="Book Antiqua"/>
          <w:b/>
        </w:rPr>
        <w:t>Óriás</w:t>
      </w:r>
      <w:proofErr w:type="spellEnd"/>
      <w:r w:rsidRPr="004C35D4">
        <w:rPr>
          <w:rFonts w:ascii="Book Antiqua" w:hAnsi="Book Antiqua"/>
          <w:b/>
        </w:rPr>
        <w:t xml:space="preserve"> VI</w:t>
      </w:r>
      <w:r w:rsidRPr="004C35D4">
        <w:rPr>
          <w:rFonts w:ascii="Book Antiqua" w:hAnsi="Book Antiqua"/>
        </w:rPr>
        <w:t xml:space="preserve">, </w:t>
      </w:r>
      <w:proofErr w:type="spellStart"/>
      <w:r w:rsidRPr="004C35D4">
        <w:rPr>
          <w:rFonts w:ascii="Book Antiqua" w:hAnsi="Book Antiqua"/>
        </w:rPr>
        <w:t>Gyánó</w:t>
      </w:r>
      <w:proofErr w:type="spellEnd"/>
      <w:r w:rsidRPr="004C35D4">
        <w:rPr>
          <w:rFonts w:ascii="Book Antiqua" w:hAnsi="Book Antiqua"/>
        </w:rPr>
        <w:t xml:space="preserve"> M, </w:t>
      </w:r>
      <w:proofErr w:type="spellStart"/>
      <w:r w:rsidRPr="004C35D4">
        <w:rPr>
          <w:rFonts w:ascii="Book Antiqua" w:hAnsi="Book Antiqua"/>
        </w:rPr>
        <w:t>Góg</w:t>
      </w:r>
      <w:proofErr w:type="spellEnd"/>
      <w:r w:rsidRPr="004C35D4">
        <w:rPr>
          <w:rFonts w:ascii="Book Antiqua" w:hAnsi="Book Antiqua"/>
        </w:rPr>
        <w:t xml:space="preserve"> I, </w:t>
      </w:r>
      <w:proofErr w:type="spellStart"/>
      <w:r w:rsidRPr="004C35D4">
        <w:rPr>
          <w:rFonts w:ascii="Book Antiqua" w:hAnsi="Book Antiqua"/>
        </w:rPr>
        <w:t>Szöllősi</w:t>
      </w:r>
      <w:proofErr w:type="spellEnd"/>
      <w:r w:rsidRPr="004C35D4">
        <w:rPr>
          <w:rFonts w:ascii="Book Antiqua" w:hAnsi="Book Antiqua"/>
        </w:rPr>
        <w:t xml:space="preserve"> D, </w:t>
      </w:r>
      <w:proofErr w:type="spellStart"/>
      <w:r w:rsidRPr="004C35D4">
        <w:rPr>
          <w:rFonts w:ascii="Book Antiqua" w:hAnsi="Book Antiqua"/>
        </w:rPr>
        <w:t>Veres</w:t>
      </w:r>
      <w:proofErr w:type="spellEnd"/>
      <w:r w:rsidRPr="004C35D4">
        <w:rPr>
          <w:rFonts w:ascii="Book Antiqua" w:hAnsi="Book Antiqua"/>
        </w:rPr>
        <w:t xml:space="preserve"> DS, Nagy Z, </w:t>
      </w:r>
      <w:proofErr w:type="spellStart"/>
      <w:r w:rsidRPr="004C35D4">
        <w:rPr>
          <w:rFonts w:ascii="Book Antiqua" w:hAnsi="Book Antiqua"/>
        </w:rPr>
        <w:t>Csobay-Novák</w:t>
      </w:r>
      <w:proofErr w:type="spellEnd"/>
      <w:r w:rsidRPr="004C35D4">
        <w:rPr>
          <w:rFonts w:ascii="Book Antiqua" w:hAnsi="Book Antiqua"/>
        </w:rPr>
        <w:t xml:space="preserve"> C, </w:t>
      </w:r>
      <w:proofErr w:type="spellStart"/>
      <w:r w:rsidRPr="004C35D4">
        <w:rPr>
          <w:rFonts w:ascii="Book Antiqua" w:hAnsi="Book Antiqua"/>
        </w:rPr>
        <w:t>Zoltán</w:t>
      </w:r>
      <w:proofErr w:type="spellEnd"/>
      <w:r w:rsidRPr="004C35D4">
        <w:rPr>
          <w:rFonts w:ascii="Book Antiqua" w:hAnsi="Book Antiqua"/>
        </w:rPr>
        <w:t xml:space="preserve"> O, Kiss JP, </w:t>
      </w:r>
      <w:proofErr w:type="spellStart"/>
      <w:r w:rsidRPr="004C35D4">
        <w:rPr>
          <w:rFonts w:ascii="Book Antiqua" w:hAnsi="Book Antiqua"/>
        </w:rPr>
        <w:t>Osváth</w:t>
      </w:r>
      <w:proofErr w:type="spellEnd"/>
      <w:r w:rsidRPr="004C35D4">
        <w:rPr>
          <w:rFonts w:ascii="Book Antiqua" w:hAnsi="Book Antiqua"/>
        </w:rPr>
        <w:t xml:space="preserve"> S, Szigeti K, </w:t>
      </w:r>
      <w:proofErr w:type="spellStart"/>
      <w:r w:rsidRPr="004C35D4">
        <w:rPr>
          <w:rFonts w:ascii="Book Antiqua" w:hAnsi="Book Antiqua"/>
        </w:rPr>
        <w:t>Zoltán</w:t>
      </w:r>
      <w:proofErr w:type="spellEnd"/>
      <w:r w:rsidRPr="004C35D4">
        <w:rPr>
          <w:rFonts w:ascii="Book Antiqua" w:hAnsi="Book Antiqua"/>
        </w:rPr>
        <w:t xml:space="preserve"> R, </w:t>
      </w:r>
      <w:proofErr w:type="spellStart"/>
      <w:r w:rsidRPr="004C35D4">
        <w:rPr>
          <w:rFonts w:ascii="Book Antiqua" w:hAnsi="Book Antiqua"/>
        </w:rPr>
        <w:t>Sótonyi</w:t>
      </w:r>
      <w:proofErr w:type="spellEnd"/>
      <w:r w:rsidRPr="004C35D4">
        <w:rPr>
          <w:rFonts w:ascii="Book Antiqua" w:hAnsi="Book Antiqua"/>
        </w:rPr>
        <w:t xml:space="preserve"> P. Digital Variance Angiography as a Paradigm Shift in Carbon Dioxide Angiography. </w:t>
      </w:r>
      <w:r w:rsidRPr="004C35D4">
        <w:rPr>
          <w:rFonts w:ascii="Book Antiqua" w:hAnsi="Book Antiqua"/>
          <w:i/>
        </w:rPr>
        <w:t xml:space="preserve">Invest </w:t>
      </w:r>
      <w:proofErr w:type="spellStart"/>
      <w:r w:rsidRPr="004C35D4">
        <w:rPr>
          <w:rFonts w:ascii="Book Antiqua" w:hAnsi="Book Antiqua"/>
          <w:i/>
        </w:rPr>
        <w:t>Radiol</w:t>
      </w:r>
      <w:proofErr w:type="spellEnd"/>
      <w:r w:rsidRPr="004C35D4">
        <w:rPr>
          <w:rFonts w:ascii="Book Antiqua" w:hAnsi="Book Antiqua"/>
        </w:rPr>
        <w:t xml:space="preserve"> 2019; </w:t>
      </w:r>
      <w:r w:rsidRPr="004C35D4">
        <w:rPr>
          <w:rFonts w:ascii="Book Antiqua" w:hAnsi="Book Antiqua"/>
          <w:b/>
        </w:rPr>
        <w:t>54</w:t>
      </w:r>
      <w:r w:rsidRPr="004C35D4">
        <w:rPr>
          <w:rFonts w:ascii="Book Antiqua" w:hAnsi="Book Antiqua"/>
        </w:rPr>
        <w:t>: 428-436 [PMID: 30829769 DOI: 10.1097/RLI.0000000000000555]</w:t>
      </w:r>
    </w:p>
    <w:p w14:paraId="17F27344" w14:textId="77777777" w:rsidR="00B318BF" w:rsidRPr="004C35D4" w:rsidRDefault="00B318BF" w:rsidP="00B318BF">
      <w:pPr>
        <w:spacing w:line="360" w:lineRule="auto"/>
        <w:jc w:val="both"/>
        <w:rPr>
          <w:rFonts w:ascii="Book Antiqua" w:hAnsi="Book Antiqua"/>
        </w:rPr>
      </w:pPr>
      <w:proofErr w:type="gramStart"/>
      <w:r w:rsidRPr="004C35D4">
        <w:rPr>
          <w:rFonts w:ascii="Book Antiqua" w:hAnsi="Book Antiqua"/>
        </w:rPr>
        <w:t xml:space="preserve">86 </w:t>
      </w:r>
      <w:proofErr w:type="spellStart"/>
      <w:r w:rsidRPr="004C35D4">
        <w:rPr>
          <w:rFonts w:ascii="Book Antiqua" w:hAnsi="Book Antiqua"/>
          <w:b/>
        </w:rPr>
        <w:t>Geoffroy</w:t>
      </w:r>
      <w:proofErr w:type="spellEnd"/>
      <w:r w:rsidRPr="004C35D4">
        <w:rPr>
          <w:rFonts w:ascii="Book Antiqua" w:hAnsi="Book Antiqua"/>
          <w:b/>
        </w:rPr>
        <w:t xml:space="preserve"> O</w:t>
      </w:r>
      <w:r w:rsidRPr="004C35D4">
        <w:rPr>
          <w:rFonts w:ascii="Book Antiqua" w:hAnsi="Book Antiqua"/>
        </w:rPr>
        <w:t xml:space="preserve">, </w:t>
      </w:r>
      <w:proofErr w:type="spellStart"/>
      <w:r w:rsidRPr="004C35D4">
        <w:rPr>
          <w:rFonts w:ascii="Book Antiqua" w:hAnsi="Book Antiqua"/>
        </w:rPr>
        <w:t>Tassart</w:t>
      </w:r>
      <w:proofErr w:type="spellEnd"/>
      <w:r w:rsidRPr="004C35D4">
        <w:rPr>
          <w:rFonts w:ascii="Book Antiqua" w:hAnsi="Book Antiqua"/>
        </w:rPr>
        <w:t xml:space="preserve"> M, Le Blanche AF, Khalil A, </w:t>
      </w:r>
      <w:proofErr w:type="spellStart"/>
      <w:r w:rsidRPr="004C35D4">
        <w:rPr>
          <w:rFonts w:ascii="Book Antiqua" w:hAnsi="Book Antiqua"/>
        </w:rPr>
        <w:t>Duédal</w:t>
      </w:r>
      <w:proofErr w:type="spellEnd"/>
      <w:r w:rsidRPr="004C35D4">
        <w:rPr>
          <w:rFonts w:ascii="Book Antiqua" w:hAnsi="Book Antiqua"/>
        </w:rPr>
        <w:t xml:space="preserve"> V, </w:t>
      </w:r>
      <w:proofErr w:type="spellStart"/>
      <w:r w:rsidRPr="004C35D4">
        <w:rPr>
          <w:rFonts w:ascii="Book Antiqua" w:hAnsi="Book Antiqua"/>
        </w:rPr>
        <w:t>Rossert</w:t>
      </w:r>
      <w:proofErr w:type="spellEnd"/>
      <w:r w:rsidRPr="004C35D4">
        <w:rPr>
          <w:rFonts w:ascii="Book Antiqua" w:hAnsi="Book Antiqua"/>
        </w:rPr>
        <w:t xml:space="preserve"> J, Bigot JM, </w:t>
      </w:r>
      <w:proofErr w:type="spellStart"/>
      <w:r w:rsidRPr="004C35D4">
        <w:rPr>
          <w:rFonts w:ascii="Book Antiqua" w:hAnsi="Book Antiqua"/>
        </w:rPr>
        <w:t>Boudghène</w:t>
      </w:r>
      <w:proofErr w:type="spellEnd"/>
      <w:r w:rsidRPr="004C35D4">
        <w:rPr>
          <w:rFonts w:ascii="Book Antiqua" w:hAnsi="Book Antiqua"/>
        </w:rPr>
        <w:t xml:space="preserve"> FP. Upper extremity digital subtraction venography with </w:t>
      </w:r>
      <w:proofErr w:type="spellStart"/>
      <w:r w:rsidRPr="004C35D4">
        <w:rPr>
          <w:rFonts w:ascii="Book Antiqua" w:hAnsi="Book Antiqua"/>
        </w:rPr>
        <w:t>gadoterate</w:t>
      </w:r>
      <w:proofErr w:type="spellEnd"/>
      <w:r w:rsidRPr="004C35D4">
        <w:rPr>
          <w:rFonts w:ascii="Book Antiqua" w:hAnsi="Book Antiqua"/>
        </w:rPr>
        <w:t xml:space="preserve"> </w:t>
      </w:r>
      <w:proofErr w:type="spellStart"/>
      <w:r w:rsidRPr="004C35D4">
        <w:rPr>
          <w:rFonts w:ascii="Book Antiqua" w:hAnsi="Book Antiqua"/>
        </w:rPr>
        <w:t>meglumine</w:t>
      </w:r>
      <w:proofErr w:type="spellEnd"/>
      <w:r w:rsidRPr="004C35D4">
        <w:rPr>
          <w:rFonts w:ascii="Book Antiqua" w:hAnsi="Book Antiqua"/>
        </w:rPr>
        <w:t xml:space="preserve"> before fistula creation for </w:t>
      </w:r>
      <w:proofErr w:type="spellStart"/>
      <w:r w:rsidRPr="004C35D4">
        <w:rPr>
          <w:rFonts w:ascii="Book Antiqua" w:hAnsi="Book Antiqua"/>
        </w:rPr>
        <w:t>hemodialysis</w:t>
      </w:r>
      <w:proofErr w:type="spellEnd"/>
      <w:r w:rsidRPr="004C35D4">
        <w:rPr>
          <w:rFonts w:ascii="Book Antiqua" w:hAnsi="Book Antiqua"/>
        </w:rPr>
        <w:t>.</w:t>
      </w:r>
      <w:proofErr w:type="gramEnd"/>
      <w:r w:rsidRPr="004C35D4">
        <w:rPr>
          <w:rFonts w:ascii="Book Antiqua" w:hAnsi="Book Antiqua"/>
        </w:rPr>
        <w:t xml:space="preserve"> </w:t>
      </w:r>
      <w:r w:rsidRPr="004C35D4">
        <w:rPr>
          <w:rFonts w:ascii="Book Antiqua" w:hAnsi="Book Antiqua"/>
          <w:i/>
        </w:rPr>
        <w:t xml:space="preserve">Kidney </w:t>
      </w:r>
      <w:proofErr w:type="spellStart"/>
      <w:r w:rsidRPr="004C35D4">
        <w:rPr>
          <w:rFonts w:ascii="Book Antiqua" w:hAnsi="Book Antiqua"/>
          <w:i/>
        </w:rPr>
        <w:t>Int</w:t>
      </w:r>
      <w:proofErr w:type="spellEnd"/>
      <w:r w:rsidRPr="004C35D4">
        <w:rPr>
          <w:rFonts w:ascii="Book Antiqua" w:hAnsi="Book Antiqua"/>
        </w:rPr>
        <w:t xml:space="preserve"> 2001; </w:t>
      </w:r>
      <w:r w:rsidRPr="004C35D4">
        <w:rPr>
          <w:rFonts w:ascii="Book Antiqua" w:hAnsi="Book Antiqua"/>
          <w:b/>
        </w:rPr>
        <w:t>59</w:t>
      </w:r>
      <w:r w:rsidRPr="004C35D4">
        <w:rPr>
          <w:rFonts w:ascii="Book Antiqua" w:hAnsi="Book Antiqua"/>
        </w:rPr>
        <w:t>: 1491-1497 [PMID: 11260413 DOI: 10.1046/j.1523-1755.2001.0590041491.x]</w:t>
      </w:r>
    </w:p>
    <w:p w14:paraId="4B3CA9D4"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87 </w:t>
      </w:r>
      <w:r w:rsidRPr="004C35D4">
        <w:rPr>
          <w:rFonts w:ascii="Book Antiqua" w:hAnsi="Book Antiqua"/>
          <w:b/>
        </w:rPr>
        <w:t>Dimakakos PB</w:t>
      </w:r>
      <w:r w:rsidRPr="004C35D4">
        <w:rPr>
          <w:rFonts w:ascii="Book Antiqua" w:hAnsi="Book Antiqua"/>
        </w:rPr>
        <w:t xml:space="preserve">, </w:t>
      </w:r>
      <w:proofErr w:type="spellStart"/>
      <w:r w:rsidRPr="004C35D4">
        <w:rPr>
          <w:rFonts w:ascii="Book Antiqua" w:hAnsi="Book Antiqua"/>
        </w:rPr>
        <w:t>Stefanopoulos</w:t>
      </w:r>
      <w:proofErr w:type="spellEnd"/>
      <w:r w:rsidRPr="004C35D4">
        <w:rPr>
          <w:rFonts w:ascii="Book Antiqua" w:hAnsi="Book Antiqua"/>
        </w:rPr>
        <w:t xml:space="preserve"> T, </w:t>
      </w:r>
      <w:proofErr w:type="spellStart"/>
      <w:r w:rsidRPr="004C35D4">
        <w:rPr>
          <w:rFonts w:ascii="Book Antiqua" w:hAnsi="Book Antiqua"/>
        </w:rPr>
        <w:t>Doufas</w:t>
      </w:r>
      <w:proofErr w:type="spellEnd"/>
      <w:r w:rsidRPr="004C35D4">
        <w:rPr>
          <w:rFonts w:ascii="Book Antiqua" w:hAnsi="Book Antiqua"/>
        </w:rPr>
        <w:t xml:space="preserve"> AG, </w:t>
      </w:r>
      <w:proofErr w:type="spellStart"/>
      <w:r w:rsidRPr="004C35D4">
        <w:rPr>
          <w:rFonts w:ascii="Book Antiqua" w:hAnsi="Book Antiqua"/>
        </w:rPr>
        <w:t>Papasava</w:t>
      </w:r>
      <w:proofErr w:type="spellEnd"/>
      <w:r w:rsidRPr="004C35D4">
        <w:rPr>
          <w:rFonts w:ascii="Book Antiqua" w:hAnsi="Book Antiqua"/>
        </w:rPr>
        <w:t xml:space="preserve"> M, </w:t>
      </w:r>
      <w:proofErr w:type="spellStart"/>
      <w:r w:rsidRPr="004C35D4">
        <w:rPr>
          <w:rFonts w:ascii="Book Antiqua" w:hAnsi="Book Antiqua"/>
        </w:rPr>
        <w:t>Gouliamos</w:t>
      </w:r>
      <w:proofErr w:type="spellEnd"/>
      <w:r w:rsidRPr="004C35D4">
        <w:rPr>
          <w:rFonts w:ascii="Book Antiqua" w:hAnsi="Book Antiqua"/>
        </w:rPr>
        <w:t xml:space="preserve"> A, </w:t>
      </w:r>
      <w:proofErr w:type="spellStart"/>
      <w:r w:rsidRPr="004C35D4">
        <w:rPr>
          <w:rFonts w:ascii="Book Antiqua" w:hAnsi="Book Antiqua"/>
        </w:rPr>
        <w:t>Mourikis</w:t>
      </w:r>
      <w:proofErr w:type="spellEnd"/>
      <w:r w:rsidRPr="004C35D4">
        <w:rPr>
          <w:rFonts w:ascii="Book Antiqua" w:hAnsi="Book Antiqua"/>
        </w:rPr>
        <w:t xml:space="preserve"> D, </w:t>
      </w:r>
      <w:proofErr w:type="spellStart"/>
      <w:r w:rsidRPr="004C35D4">
        <w:rPr>
          <w:rFonts w:ascii="Book Antiqua" w:hAnsi="Book Antiqua"/>
        </w:rPr>
        <w:t>Deligiorgi</w:t>
      </w:r>
      <w:proofErr w:type="spellEnd"/>
      <w:r w:rsidRPr="004C35D4">
        <w:rPr>
          <w:rFonts w:ascii="Book Antiqua" w:hAnsi="Book Antiqua"/>
        </w:rPr>
        <w:t xml:space="preserve"> H. </w:t>
      </w:r>
      <w:proofErr w:type="gramStart"/>
      <w:r w:rsidRPr="004C35D4">
        <w:rPr>
          <w:rFonts w:ascii="Book Antiqua" w:hAnsi="Book Antiqua"/>
        </w:rPr>
        <w:t>The cerebral effects of carbon dioxide during digital subtraction angiography in the aortic arch and its branches in rabbits.</w:t>
      </w:r>
      <w:proofErr w:type="gramEnd"/>
      <w:r w:rsidRPr="004C35D4">
        <w:rPr>
          <w:rFonts w:ascii="Book Antiqua" w:hAnsi="Book Antiqua"/>
        </w:rPr>
        <w:t xml:space="preserve"> </w:t>
      </w:r>
      <w:r w:rsidRPr="004C35D4">
        <w:rPr>
          <w:rFonts w:ascii="Book Antiqua" w:hAnsi="Book Antiqua"/>
          <w:i/>
        </w:rPr>
        <w:t xml:space="preserve">AJNR Am J </w:t>
      </w:r>
      <w:proofErr w:type="spellStart"/>
      <w:r w:rsidRPr="004C35D4">
        <w:rPr>
          <w:rFonts w:ascii="Book Antiqua" w:hAnsi="Book Antiqua"/>
          <w:i/>
        </w:rPr>
        <w:t>Neuroradiol</w:t>
      </w:r>
      <w:proofErr w:type="spellEnd"/>
      <w:r w:rsidRPr="004C35D4">
        <w:rPr>
          <w:rFonts w:ascii="Book Antiqua" w:hAnsi="Book Antiqua"/>
        </w:rPr>
        <w:t xml:space="preserve"> 1998; </w:t>
      </w:r>
      <w:r w:rsidRPr="004C35D4">
        <w:rPr>
          <w:rFonts w:ascii="Book Antiqua" w:hAnsi="Book Antiqua"/>
          <w:b/>
        </w:rPr>
        <w:t>19</w:t>
      </w:r>
      <w:r w:rsidRPr="004C35D4">
        <w:rPr>
          <w:rFonts w:ascii="Book Antiqua" w:hAnsi="Book Antiqua"/>
        </w:rPr>
        <w:t>: 261-266 [PMID: 9504475]</w:t>
      </w:r>
    </w:p>
    <w:p w14:paraId="714C17B5"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88 </w:t>
      </w:r>
      <w:proofErr w:type="spellStart"/>
      <w:r w:rsidRPr="004C35D4">
        <w:rPr>
          <w:rFonts w:ascii="Book Antiqua" w:hAnsi="Book Antiqua"/>
          <w:b/>
        </w:rPr>
        <w:t>Kozlov</w:t>
      </w:r>
      <w:proofErr w:type="spellEnd"/>
      <w:r w:rsidRPr="004C35D4">
        <w:rPr>
          <w:rFonts w:ascii="Book Antiqua" w:hAnsi="Book Antiqua"/>
          <w:b/>
        </w:rPr>
        <w:t xml:space="preserve"> DB</w:t>
      </w:r>
      <w:r w:rsidRPr="004C35D4">
        <w:rPr>
          <w:rFonts w:ascii="Book Antiqua" w:hAnsi="Book Antiqua"/>
        </w:rPr>
        <w:t xml:space="preserve">, Lang EV, Barnhart W, </w:t>
      </w:r>
      <w:proofErr w:type="spellStart"/>
      <w:r w:rsidRPr="004C35D4">
        <w:rPr>
          <w:rFonts w:ascii="Book Antiqua" w:hAnsi="Book Antiqua"/>
        </w:rPr>
        <w:t>Gossler</w:t>
      </w:r>
      <w:proofErr w:type="spellEnd"/>
      <w:r w:rsidRPr="004C35D4">
        <w:rPr>
          <w:rFonts w:ascii="Book Antiqua" w:hAnsi="Book Antiqua"/>
        </w:rPr>
        <w:t xml:space="preserve"> A, De </w:t>
      </w:r>
      <w:proofErr w:type="spellStart"/>
      <w:r w:rsidRPr="004C35D4">
        <w:rPr>
          <w:rFonts w:ascii="Book Antiqua" w:hAnsi="Book Antiqua"/>
        </w:rPr>
        <w:t>Girolami</w:t>
      </w:r>
      <w:proofErr w:type="spellEnd"/>
      <w:r w:rsidRPr="004C35D4">
        <w:rPr>
          <w:rFonts w:ascii="Book Antiqua" w:hAnsi="Book Antiqua"/>
        </w:rPr>
        <w:t xml:space="preserve"> U. Adverse cerebrovascular effects of </w:t>
      </w:r>
      <w:proofErr w:type="spellStart"/>
      <w:r w:rsidRPr="004C35D4">
        <w:rPr>
          <w:rFonts w:ascii="Book Antiqua" w:hAnsi="Book Antiqua"/>
        </w:rPr>
        <w:t>intraarterial</w:t>
      </w:r>
      <w:proofErr w:type="spellEnd"/>
      <w:r w:rsidRPr="004C35D4">
        <w:rPr>
          <w:rFonts w:ascii="Book Antiqua" w:hAnsi="Book Antiqua"/>
        </w:rPr>
        <w:t xml:space="preserve"> CO2 injections: development of an in vitro/in </w:t>
      </w:r>
      <w:r w:rsidRPr="004C35D4">
        <w:rPr>
          <w:rFonts w:ascii="Book Antiqua" w:hAnsi="Book Antiqua"/>
        </w:rPr>
        <w:lastRenderedPageBreak/>
        <w:t xml:space="preserve">vivo model for assessment of gas-based toxicity. </w:t>
      </w:r>
      <w:r w:rsidRPr="004C35D4">
        <w:rPr>
          <w:rFonts w:ascii="Book Antiqua" w:hAnsi="Book Antiqua"/>
          <w:i/>
        </w:rPr>
        <w:t xml:space="preserve">J </w:t>
      </w:r>
      <w:proofErr w:type="spellStart"/>
      <w:r w:rsidRPr="004C35D4">
        <w:rPr>
          <w:rFonts w:ascii="Book Antiqua" w:hAnsi="Book Antiqua"/>
          <w:i/>
        </w:rPr>
        <w:t>Vasc</w:t>
      </w:r>
      <w:proofErr w:type="spellEnd"/>
      <w:r w:rsidRPr="004C35D4">
        <w:rPr>
          <w:rFonts w:ascii="Book Antiqua" w:hAnsi="Book Antiqua"/>
          <w:i/>
        </w:rPr>
        <w:t xml:space="preserve"> </w:t>
      </w:r>
      <w:proofErr w:type="spellStart"/>
      <w:r w:rsidRPr="004C35D4">
        <w:rPr>
          <w:rFonts w:ascii="Book Antiqua" w:hAnsi="Book Antiqua"/>
          <w:i/>
        </w:rPr>
        <w:t>Interv</w:t>
      </w:r>
      <w:proofErr w:type="spellEnd"/>
      <w:r w:rsidRPr="004C35D4">
        <w:rPr>
          <w:rFonts w:ascii="Book Antiqua" w:hAnsi="Book Antiqua"/>
          <w:i/>
        </w:rPr>
        <w:t xml:space="preserve"> </w:t>
      </w:r>
      <w:proofErr w:type="spellStart"/>
      <w:r w:rsidRPr="004C35D4">
        <w:rPr>
          <w:rFonts w:ascii="Book Antiqua" w:hAnsi="Book Antiqua"/>
          <w:i/>
        </w:rPr>
        <w:t>Radiol</w:t>
      </w:r>
      <w:proofErr w:type="spellEnd"/>
      <w:r w:rsidRPr="004C35D4">
        <w:rPr>
          <w:rFonts w:ascii="Book Antiqua" w:hAnsi="Book Antiqua"/>
        </w:rPr>
        <w:t xml:space="preserve"> 2005; </w:t>
      </w:r>
      <w:r w:rsidRPr="004C35D4">
        <w:rPr>
          <w:rFonts w:ascii="Book Antiqua" w:hAnsi="Book Antiqua"/>
          <w:b/>
        </w:rPr>
        <w:t>16</w:t>
      </w:r>
      <w:r w:rsidRPr="004C35D4">
        <w:rPr>
          <w:rFonts w:ascii="Book Antiqua" w:hAnsi="Book Antiqua"/>
        </w:rPr>
        <w:t>: 713-726 [PMID: 15872327 DOI: 10.1097/01.RVI.0000153114.05700.61]</w:t>
      </w:r>
    </w:p>
    <w:p w14:paraId="0F3677F6" w14:textId="77777777" w:rsidR="00B318BF" w:rsidRPr="004C35D4" w:rsidRDefault="00B318BF" w:rsidP="00B318BF">
      <w:pPr>
        <w:spacing w:line="360" w:lineRule="auto"/>
        <w:jc w:val="both"/>
        <w:rPr>
          <w:rFonts w:ascii="Book Antiqua" w:hAnsi="Book Antiqua"/>
        </w:rPr>
      </w:pPr>
      <w:r w:rsidRPr="004C35D4">
        <w:rPr>
          <w:rFonts w:ascii="Book Antiqua" w:hAnsi="Book Antiqua"/>
        </w:rPr>
        <w:t xml:space="preserve">89 </w:t>
      </w:r>
      <w:proofErr w:type="spellStart"/>
      <w:r w:rsidRPr="004C35D4">
        <w:rPr>
          <w:rFonts w:ascii="Book Antiqua" w:hAnsi="Book Antiqua"/>
          <w:b/>
        </w:rPr>
        <w:t>Kariya</w:t>
      </w:r>
      <w:proofErr w:type="spellEnd"/>
      <w:r w:rsidRPr="004C35D4">
        <w:rPr>
          <w:rFonts w:ascii="Book Antiqua" w:hAnsi="Book Antiqua"/>
          <w:b/>
        </w:rPr>
        <w:t xml:space="preserve"> S</w:t>
      </w:r>
      <w:r w:rsidRPr="004C35D4">
        <w:rPr>
          <w:rFonts w:ascii="Book Antiqua" w:hAnsi="Book Antiqua"/>
        </w:rPr>
        <w:t xml:space="preserve">, </w:t>
      </w:r>
      <w:proofErr w:type="spellStart"/>
      <w:r w:rsidRPr="004C35D4">
        <w:rPr>
          <w:rFonts w:ascii="Book Antiqua" w:hAnsi="Book Antiqua"/>
        </w:rPr>
        <w:t>Tanigawa</w:t>
      </w:r>
      <w:proofErr w:type="spellEnd"/>
      <w:r w:rsidRPr="004C35D4">
        <w:rPr>
          <w:rFonts w:ascii="Book Antiqua" w:hAnsi="Book Antiqua"/>
        </w:rPr>
        <w:t xml:space="preserve"> N, Kojima H, </w:t>
      </w:r>
      <w:proofErr w:type="spellStart"/>
      <w:r w:rsidRPr="004C35D4">
        <w:rPr>
          <w:rFonts w:ascii="Book Antiqua" w:hAnsi="Book Antiqua"/>
        </w:rPr>
        <w:t>Komemushi</w:t>
      </w:r>
      <w:proofErr w:type="spellEnd"/>
      <w:r w:rsidRPr="004C35D4">
        <w:rPr>
          <w:rFonts w:ascii="Book Antiqua" w:hAnsi="Book Antiqua"/>
        </w:rPr>
        <w:t xml:space="preserve"> A, </w:t>
      </w:r>
      <w:proofErr w:type="spellStart"/>
      <w:r w:rsidRPr="004C35D4">
        <w:rPr>
          <w:rFonts w:ascii="Book Antiqua" w:hAnsi="Book Antiqua"/>
        </w:rPr>
        <w:t>Shiraishi</w:t>
      </w:r>
      <w:proofErr w:type="spellEnd"/>
      <w:r w:rsidRPr="004C35D4">
        <w:rPr>
          <w:rFonts w:ascii="Book Antiqua" w:hAnsi="Book Antiqua"/>
        </w:rPr>
        <w:t xml:space="preserve"> T, </w:t>
      </w:r>
      <w:proofErr w:type="spellStart"/>
      <w:r w:rsidRPr="004C35D4">
        <w:rPr>
          <w:rFonts w:ascii="Book Antiqua" w:hAnsi="Book Antiqua"/>
        </w:rPr>
        <w:t>Kawanaka</w:t>
      </w:r>
      <w:proofErr w:type="spellEnd"/>
      <w:r w:rsidRPr="004C35D4">
        <w:rPr>
          <w:rFonts w:ascii="Book Antiqua" w:hAnsi="Book Antiqua"/>
        </w:rPr>
        <w:t xml:space="preserve"> T, Sawada S. Efficacy of carbon dioxide for diagnosis and intervention in patients with failing </w:t>
      </w:r>
      <w:proofErr w:type="spellStart"/>
      <w:r w:rsidRPr="004C35D4">
        <w:rPr>
          <w:rFonts w:ascii="Book Antiqua" w:hAnsi="Book Antiqua"/>
        </w:rPr>
        <w:t>hemodialysis</w:t>
      </w:r>
      <w:proofErr w:type="spellEnd"/>
      <w:r w:rsidRPr="004C35D4">
        <w:rPr>
          <w:rFonts w:ascii="Book Antiqua" w:hAnsi="Book Antiqua"/>
        </w:rPr>
        <w:t xml:space="preserve"> access. </w:t>
      </w:r>
      <w:proofErr w:type="spellStart"/>
      <w:r w:rsidRPr="004C35D4">
        <w:rPr>
          <w:rFonts w:ascii="Book Antiqua" w:hAnsi="Book Antiqua"/>
          <w:i/>
        </w:rPr>
        <w:t>Acta</w:t>
      </w:r>
      <w:proofErr w:type="spellEnd"/>
      <w:r w:rsidRPr="004C35D4">
        <w:rPr>
          <w:rFonts w:ascii="Book Antiqua" w:hAnsi="Book Antiqua"/>
          <w:i/>
        </w:rPr>
        <w:t xml:space="preserve"> </w:t>
      </w:r>
      <w:proofErr w:type="spellStart"/>
      <w:r w:rsidRPr="004C35D4">
        <w:rPr>
          <w:rFonts w:ascii="Book Antiqua" w:hAnsi="Book Antiqua"/>
          <w:i/>
        </w:rPr>
        <w:t>Radiol</w:t>
      </w:r>
      <w:proofErr w:type="spellEnd"/>
      <w:r w:rsidRPr="004C35D4">
        <w:rPr>
          <w:rFonts w:ascii="Book Antiqua" w:hAnsi="Book Antiqua"/>
        </w:rPr>
        <w:t xml:space="preserve"> 2010; </w:t>
      </w:r>
      <w:r w:rsidRPr="004C35D4">
        <w:rPr>
          <w:rFonts w:ascii="Book Antiqua" w:hAnsi="Book Antiqua"/>
          <w:b/>
        </w:rPr>
        <w:t>51</w:t>
      </w:r>
      <w:r w:rsidRPr="004C35D4">
        <w:rPr>
          <w:rFonts w:ascii="Book Antiqua" w:hAnsi="Book Antiqua"/>
        </w:rPr>
        <w:t>: 994-1001 [PMID: 20942731 DOI: 10.3109/02841851.2010.518159]</w:t>
      </w:r>
    </w:p>
    <w:p w14:paraId="27F9B69C" w14:textId="4291ED29" w:rsidR="00750882" w:rsidRPr="004C35D4" w:rsidRDefault="00B318BF" w:rsidP="00B318BF">
      <w:pPr>
        <w:spacing w:line="360" w:lineRule="auto"/>
        <w:jc w:val="both"/>
        <w:rPr>
          <w:rFonts w:ascii="Book Antiqua" w:hAnsi="Book Antiqua"/>
        </w:rPr>
      </w:pPr>
      <w:proofErr w:type="gramStart"/>
      <w:r w:rsidRPr="004C35D4">
        <w:rPr>
          <w:rFonts w:ascii="Book Antiqua" w:hAnsi="Book Antiqua"/>
        </w:rPr>
        <w:t xml:space="preserve">90 </w:t>
      </w:r>
      <w:r w:rsidRPr="004C35D4">
        <w:rPr>
          <w:rFonts w:ascii="Book Antiqua" w:hAnsi="Book Antiqua"/>
          <w:b/>
        </w:rPr>
        <w:t>Hawkins IF</w:t>
      </w:r>
      <w:r w:rsidRPr="004C35D4">
        <w:rPr>
          <w:rFonts w:ascii="Book Antiqua" w:hAnsi="Book Antiqua"/>
        </w:rPr>
        <w:t xml:space="preserve">, </w:t>
      </w:r>
      <w:proofErr w:type="spellStart"/>
      <w:r w:rsidRPr="004C35D4">
        <w:rPr>
          <w:rFonts w:ascii="Book Antiqua" w:hAnsi="Book Antiqua"/>
        </w:rPr>
        <w:t>Caridi</w:t>
      </w:r>
      <w:proofErr w:type="spellEnd"/>
      <w:r w:rsidRPr="004C35D4">
        <w:rPr>
          <w:rFonts w:ascii="Book Antiqua" w:hAnsi="Book Antiqua"/>
        </w:rPr>
        <w:t xml:space="preserve"> JG.</w:t>
      </w:r>
      <w:proofErr w:type="gramEnd"/>
      <w:r w:rsidRPr="004C35D4">
        <w:rPr>
          <w:rFonts w:ascii="Book Antiqua" w:hAnsi="Book Antiqua"/>
        </w:rPr>
        <w:t xml:space="preserve"> Carbon dioxide (CO2) digital subtraction angiography: 26-year experience at the University of Florida. </w:t>
      </w:r>
      <w:proofErr w:type="spellStart"/>
      <w:r w:rsidRPr="004C35D4">
        <w:rPr>
          <w:rFonts w:ascii="Book Antiqua" w:hAnsi="Book Antiqua"/>
          <w:i/>
        </w:rPr>
        <w:t>Eur</w:t>
      </w:r>
      <w:proofErr w:type="spellEnd"/>
      <w:r w:rsidRPr="004C35D4">
        <w:rPr>
          <w:rFonts w:ascii="Book Antiqua" w:hAnsi="Book Antiqua"/>
          <w:i/>
        </w:rPr>
        <w:t xml:space="preserve"> </w:t>
      </w:r>
      <w:proofErr w:type="spellStart"/>
      <w:r w:rsidRPr="004C35D4">
        <w:rPr>
          <w:rFonts w:ascii="Book Antiqua" w:hAnsi="Book Antiqua"/>
          <w:i/>
        </w:rPr>
        <w:t>Radiol</w:t>
      </w:r>
      <w:proofErr w:type="spellEnd"/>
      <w:r w:rsidRPr="004C35D4">
        <w:rPr>
          <w:rFonts w:ascii="Book Antiqua" w:hAnsi="Book Antiqua"/>
        </w:rPr>
        <w:t xml:space="preserve"> 1998; </w:t>
      </w:r>
      <w:r w:rsidRPr="004C35D4">
        <w:rPr>
          <w:rFonts w:ascii="Book Antiqua" w:hAnsi="Book Antiqua"/>
          <w:b/>
        </w:rPr>
        <w:t>8</w:t>
      </w:r>
      <w:r w:rsidRPr="004C35D4">
        <w:rPr>
          <w:rFonts w:ascii="Book Antiqua" w:hAnsi="Book Antiqua"/>
        </w:rPr>
        <w:t>: 391-402 [PMID: 9510571 DOI: 10.1007/s003300050400]</w:t>
      </w:r>
    </w:p>
    <w:p w14:paraId="6F3C5665" w14:textId="7FFF989E" w:rsidR="006650E6" w:rsidRPr="004C35D4" w:rsidRDefault="006650E6" w:rsidP="00B318BF">
      <w:pPr>
        <w:spacing w:line="360" w:lineRule="auto"/>
        <w:jc w:val="both"/>
        <w:rPr>
          <w:rFonts w:ascii="Book Antiqua" w:hAnsi="Book Antiqua"/>
        </w:rPr>
      </w:pPr>
      <w:r w:rsidRPr="004C35D4">
        <w:rPr>
          <w:rFonts w:ascii="Book Antiqua" w:hAnsi="Book Antiqua"/>
        </w:rPr>
        <w:br w:type="page"/>
      </w:r>
    </w:p>
    <w:p w14:paraId="047D3411" w14:textId="77777777" w:rsidR="00B318BF" w:rsidRPr="004C35D4" w:rsidRDefault="00B318BF" w:rsidP="00B318BF">
      <w:pPr>
        <w:adjustRightInd w:val="0"/>
        <w:snapToGrid w:val="0"/>
        <w:spacing w:line="360" w:lineRule="auto"/>
        <w:jc w:val="both"/>
        <w:rPr>
          <w:rFonts w:ascii="Book Antiqua" w:hAnsi="Book Antiqua"/>
          <w:b/>
        </w:rPr>
      </w:pPr>
      <w:r w:rsidRPr="004C35D4">
        <w:rPr>
          <w:rFonts w:ascii="Book Antiqua" w:hAnsi="Book Antiqua"/>
          <w:b/>
        </w:rPr>
        <w:lastRenderedPageBreak/>
        <w:t>Footnotes</w:t>
      </w:r>
    </w:p>
    <w:p w14:paraId="656957C0" w14:textId="283F5305" w:rsidR="003723EA" w:rsidRPr="004C35D4" w:rsidRDefault="00B318BF" w:rsidP="00B318BF">
      <w:pPr>
        <w:spacing w:line="360" w:lineRule="auto"/>
        <w:jc w:val="both"/>
        <w:rPr>
          <w:rFonts w:ascii="Book Antiqua" w:hAnsi="Book Antiqua"/>
          <w:bCs/>
        </w:rPr>
      </w:pPr>
      <w:r w:rsidRPr="004C35D4">
        <w:rPr>
          <w:rFonts w:ascii="Book Antiqua" w:hAnsi="Book Antiqua"/>
          <w:b/>
          <w:color w:val="000000"/>
        </w:rPr>
        <w:t>Conflict-of-interest statement</w:t>
      </w:r>
      <w:r w:rsidRPr="004C35D4">
        <w:rPr>
          <w:rFonts w:ascii="Book Antiqua" w:hAnsi="Book Antiqua"/>
          <w:b/>
        </w:rPr>
        <w:t xml:space="preserve">: </w:t>
      </w:r>
      <w:r w:rsidR="003723EA" w:rsidRPr="004C35D4">
        <w:rPr>
          <w:rFonts w:ascii="Book Antiqua" w:hAnsi="Book Antiqua"/>
          <w:bCs/>
        </w:rPr>
        <w:t>The authors have no conflicts of interest to declare in relation to this manuscript.</w:t>
      </w:r>
    </w:p>
    <w:p w14:paraId="2060ACBA" w14:textId="37CF211B" w:rsidR="00B318BF" w:rsidRPr="004C35D4" w:rsidRDefault="00B318BF" w:rsidP="00B318BF">
      <w:pPr>
        <w:spacing w:line="360" w:lineRule="auto"/>
        <w:jc w:val="both"/>
        <w:rPr>
          <w:rFonts w:ascii="Book Antiqua" w:hAnsi="Book Antiqua"/>
          <w:bCs/>
        </w:rPr>
      </w:pPr>
    </w:p>
    <w:p w14:paraId="79380E0A" w14:textId="26479F65" w:rsidR="00B318BF" w:rsidRPr="004C35D4" w:rsidRDefault="00B318BF" w:rsidP="00B318BF">
      <w:pPr>
        <w:spacing w:line="360" w:lineRule="auto"/>
        <w:jc w:val="both"/>
        <w:rPr>
          <w:rFonts w:ascii="Book Antiqua" w:hAnsi="Book Antiqua"/>
        </w:rPr>
      </w:pPr>
      <w:bookmarkStart w:id="32" w:name="OLE_LINK507"/>
      <w:bookmarkStart w:id="33" w:name="OLE_LINK506"/>
      <w:bookmarkStart w:id="34" w:name="OLE_LINK496"/>
      <w:bookmarkStart w:id="35" w:name="OLE_LINK479"/>
      <w:r w:rsidRPr="004C35D4">
        <w:rPr>
          <w:rFonts w:ascii="Book Antiqua" w:hAnsi="Book Antiqua"/>
          <w:b/>
        </w:rPr>
        <w:t xml:space="preserve">Open-Access: </w:t>
      </w:r>
      <w:r w:rsidRPr="004C35D4">
        <w:rPr>
          <w:rFonts w:ascii="Book Antiqua" w:hAnsi="Book Antiqua"/>
        </w:rPr>
        <w:t>This article is an open-access article </w:t>
      </w:r>
      <w:r w:rsidR="00D40612" w:rsidRPr="004C35D4">
        <w:rPr>
          <w:rFonts w:asciiTheme="minorEastAsia" w:eastAsiaTheme="minorEastAsia" w:hAnsiTheme="minorEastAsia" w:hint="eastAsia"/>
          <w:lang w:eastAsia="zh-CN"/>
        </w:rPr>
        <w:t>that</w:t>
      </w:r>
      <w:r w:rsidRPr="004C35D4">
        <w:rPr>
          <w:rFonts w:ascii="Book Antiqua" w:hAnsi="Book Antiqua"/>
        </w:rPr>
        <w:t xml:space="preserve"> was selected by</w:t>
      </w:r>
      <w:r w:rsidR="00D40612" w:rsidRPr="004C35D4">
        <w:rPr>
          <w:rFonts w:ascii="Book Antiqua" w:hAnsi="Book Antiqua"/>
        </w:rPr>
        <w:t xml:space="preserve"> </w:t>
      </w:r>
      <w:r w:rsidRPr="004C35D4">
        <w:rPr>
          <w:rFonts w:ascii="Book Antiqua" w:hAnsi="Book Antiqua"/>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2"/>
      <w:bookmarkEnd w:id="33"/>
      <w:bookmarkEnd w:id="34"/>
      <w:bookmarkEnd w:id="35"/>
    </w:p>
    <w:p w14:paraId="767F9588" w14:textId="77777777" w:rsidR="00B318BF" w:rsidRPr="004C35D4" w:rsidRDefault="00B318BF" w:rsidP="00B318BF">
      <w:pPr>
        <w:pStyle w:val="a6"/>
        <w:spacing w:line="360" w:lineRule="auto"/>
        <w:jc w:val="both"/>
        <w:rPr>
          <w:rFonts w:ascii="Book Antiqua" w:eastAsia="宋体" w:hAnsi="Book Antiqua"/>
          <w:bCs/>
          <w:color w:val="000000"/>
          <w:sz w:val="24"/>
          <w:szCs w:val="24"/>
          <w:lang w:eastAsia="zh-CN"/>
        </w:rPr>
      </w:pPr>
    </w:p>
    <w:p w14:paraId="17988502" w14:textId="77777777" w:rsidR="00B318BF" w:rsidRPr="004C35D4" w:rsidRDefault="00B318BF" w:rsidP="00B318BF">
      <w:pPr>
        <w:adjustRightInd w:val="0"/>
        <w:snapToGrid w:val="0"/>
        <w:spacing w:line="360" w:lineRule="auto"/>
        <w:jc w:val="both"/>
        <w:rPr>
          <w:rFonts w:ascii="Book Antiqua" w:hAnsi="Book Antiqua"/>
          <w:bCs/>
          <w:color w:val="000000"/>
          <w:lang w:eastAsia="zh-CN"/>
        </w:rPr>
      </w:pPr>
      <w:r w:rsidRPr="004C35D4">
        <w:rPr>
          <w:rFonts w:ascii="Book Antiqua" w:hAnsi="Book Antiqua"/>
          <w:b/>
          <w:bCs/>
          <w:color w:val="000000"/>
          <w:lang w:eastAsia="pl-PL"/>
        </w:rPr>
        <w:t>Manuscript source:</w:t>
      </w:r>
      <w:r w:rsidRPr="004C35D4">
        <w:rPr>
          <w:rFonts w:ascii="Book Antiqua" w:hAnsi="Book Antiqua"/>
          <w:b/>
          <w:bCs/>
          <w:color w:val="000000"/>
          <w:lang w:eastAsia="zh-CN"/>
        </w:rPr>
        <w:t xml:space="preserve"> </w:t>
      </w:r>
      <w:r w:rsidRPr="004C35D4">
        <w:rPr>
          <w:rFonts w:ascii="Book Antiqua" w:hAnsi="Book Antiqua"/>
          <w:bCs/>
          <w:color w:val="000000"/>
          <w:lang w:eastAsia="pl-PL"/>
        </w:rPr>
        <w:t>Unsolicited manuscript</w:t>
      </w:r>
    </w:p>
    <w:p w14:paraId="51336848" w14:textId="77777777" w:rsidR="00B318BF" w:rsidRPr="004C35D4" w:rsidRDefault="00B318BF" w:rsidP="00B318BF">
      <w:pPr>
        <w:adjustRightInd w:val="0"/>
        <w:snapToGrid w:val="0"/>
        <w:spacing w:line="360" w:lineRule="auto"/>
        <w:jc w:val="both"/>
        <w:rPr>
          <w:rFonts w:ascii="Book Antiqua" w:hAnsi="Book Antiqua"/>
          <w:b/>
          <w:bCs/>
          <w:color w:val="000000"/>
          <w:lang w:eastAsia="zh-CN"/>
        </w:rPr>
      </w:pPr>
    </w:p>
    <w:p w14:paraId="3C3461BB" w14:textId="77777777" w:rsidR="00B318BF" w:rsidRPr="004C35D4" w:rsidRDefault="00B318BF" w:rsidP="00B318BF">
      <w:pPr>
        <w:widowControl w:val="0"/>
        <w:adjustRightInd w:val="0"/>
        <w:snapToGrid w:val="0"/>
        <w:spacing w:line="360" w:lineRule="auto"/>
        <w:jc w:val="both"/>
        <w:rPr>
          <w:rFonts w:ascii="Book Antiqua" w:eastAsia="等线" w:hAnsi="Book Antiqua"/>
          <w:b/>
          <w:bCs/>
          <w:color w:val="000000"/>
          <w:lang w:eastAsia="zh-CN"/>
        </w:rPr>
      </w:pPr>
      <w:r w:rsidRPr="004C35D4">
        <w:rPr>
          <w:rFonts w:ascii="Book Antiqua" w:eastAsia="等线" w:hAnsi="Book Antiqua"/>
          <w:b/>
          <w:bCs/>
          <w:color w:val="000000"/>
        </w:rPr>
        <w:t>Corresponding Author's Membership in Professional Societies</w:t>
      </w:r>
      <w:r w:rsidRPr="004C35D4">
        <w:rPr>
          <w:rFonts w:ascii="Book Antiqua" w:eastAsia="等线" w:hAnsi="Book Antiqua"/>
          <w:b/>
          <w:bCs/>
          <w:color w:val="000000"/>
          <w:lang w:eastAsia="zh-CN"/>
        </w:rPr>
        <w:t>:</w:t>
      </w:r>
    </w:p>
    <w:p w14:paraId="40961907" w14:textId="77777777" w:rsidR="00B318BF" w:rsidRPr="004C35D4" w:rsidRDefault="00B318BF" w:rsidP="00B318BF">
      <w:pPr>
        <w:widowControl w:val="0"/>
        <w:adjustRightInd w:val="0"/>
        <w:snapToGrid w:val="0"/>
        <w:spacing w:line="360" w:lineRule="auto"/>
        <w:jc w:val="both"/>
        <w:rPr>
          <w:rFonts w:ascii="Book Antiqua" w:hAnsi="Book Antiqua"/>
          <w:b/>
          <w:kern w:val="2"/>
          <w:lang w:eastAsia="zh-CN"/>
        </w:rPr>
      </w:pPr>
    </w:p>
    <w:p w14:paraId="594AF011" w14:textId="28F48DB5" w:rsidR="00B318BF" w:rsidRPr="004C35D4" w:rsidRDefault="00B318BF" w:rsidP="00B318BF">
      <w:pPr>
        <w:spacing w:line="360" w:lineRule="auto"/>
        <w:jc w:val="both"/>
        <w:rPr>
          <w:rFonts w:ascii="Book Antiqua" w:eastAsia="宋体" w:hAnsi="Book Antiqua"/>
          <w:b/>
          <w:lang w:eastAsia="zh-CN"/>
        </w:rPr>
      </w:pPr>
      <w:r w:rsidRPr="004C35D4">
        <w:rPr>
          <w:rFonts w:ascii="Book Antiqua" w:hAnsi="Book Antiqua"/>
          <w:b/>
        </w:rPr>
        <w:t>Peer-review started:</w:t>
      </w:r>
      <w:r w:rsidRPr="004C35D4">
        <w:rPr>
          <w:rFonts w:ascii="Book Antiqua" w:eastAsia="宋体" w:hAnsi="Book Antiqua"/>
          <w:b/>
          <w:lang w:eastAsia="zh-CN"/>
        </w:rPr>
        <w:t xml:space="preserve"> </w:t>
      </w:r>
      <w:r w:rsidRPr="004C35D4">
        <w:rPr>
          <w:rFonts w:ascii="Book Antiqua" w:eastAsia="宋体" w:hAnsi="Book Antiqua"/>
          <w:lang w:eastAsia="zh-CN"/>
        </w:rPr>
        <w:t>August 25, 2019</w:t>
      </w:r>
    </w:p>
    <w:p w14:paraId="2AE8A3CE" w14:textId="6BDDE48D" w:rsidR="00B318BF" w:rsidRPr="004C35D4" w:rsidRDefault="00B318BF" w:rsidP="00B318BF">
      <w:pPr>
        <w:spacing w:line="360" w:lineRule="auto"/>
        <w:jc w:val="both"/>
        <w:rPr>
          <w:rFonts w:ascii="Book Antiqua" w:eastAsia="宋体" w:hAnsi="Book Antiqua"/>
          <w:b/>
          <w:lang w:eastAsia="zh-CN"/>
        </w:rPr>
      </w:pPr>
      <w:r w:rsidRPr="004C35D4">
        <w:rPr>
          <w:rFonts w:ascii="Book Antiqua" w:hAnsi="Book Antiqua"/>
          <w:b/>
        </w:rPr>
        <w:t>First decision:</w:t>
      </w:r>
      <w:r w:rsidRPr="004C35D4">
        <w:rPr>
          <w:rFonts w:ascii="Book Antiqua" w:eastAsia="宋体" w:hAnsi="Book Antiqua"/>
          <w:b/>
          <w:lang w:eastAsia="zh-CN"/>
        </w:rPr>
        <w:t xml:space="preserve"> </w:t>
      </w:r>
      <w:r w:rsidRPr="004C35D4">
        <w:rPr>
          <w:rFonts w:ascii="Book Antiqua" w:eastAsia="宋体" w:hAnsi="Book Antiqua"/>
          <w:lang w:eastAsia="zh-CN"/>
        </w:rPr>
        <w:t>September 28, 2019</w:t>
      </w:r>
    </w:p>
    <w:p w14:paraId="39E0D154" w14:textId="21B48A11" w:rsidR="00B318BF" w:rsidRPr="004C35D4" w:rsidRDefault="00B318BF" w:rsidP="00B318BF">
      <w:pPr>
        <w:spacing w:line="360" w:lineRule="auto"/>
        <w:jc w:val="both"/>
        <w:rPr>
          <w:rFonts w:ascii="Book Antiqua" w:hAnsi="Book Antiqua"/>
          <w:b/>
        </w:rPr>
      </w:pPr>
      <w:r w:rsidRPr="004C35D4">
        <w:rPr>
          <w:rFonts w:ascii="Book Antiqua" w:hAnsi="Book Antiqua"/>
          <w:b/>
        </w:rPr>
        <w:t xml:space="preserve">Article in press: </w:t>
      </w:r>
      <w:r w:rsidR="00D53D23" w:rsidRPr="004C35D4">
        <w:rPr>
          <w:rFonts w:ascii="Book Antiqua" w:hAnsi="Book Antiqua"/>
          <w:color w:val="000000"/>
        </w:rPr>
        <w:t>January 13, 2020</w:t>
      </w:r>
    </w:p>
    <w:p w14:paraId="00CB65E7" w14:textId="77777777" w:rsidR="00B318BF" w:rsidRPr="004C35D4" w:rsidRDefault="00B318BF" w:rsidP="00B318BF">
      <w:pPr>
        <w:spacing w:line="360" w:lineRule="auto"/>
        <w:rPr>
          <w:rFonts w:ascii="Book Antiqua" w:eastAsia="宋体" w:hAnsi="Book Antiqua"/>
          <w:color w:val="000000"/>
          <w:lang w:eastAsia="zh-CN"/>
        </w:rPr>
      </w:pPr>
    </w:p>
    <w:p w14:paraId="1610EEFD" w14:textId="2A7DA571" w:rsidR="00B318BF" w:rsidRPr="004C35D4" w:rsidRDefault="00B318BF" w:rsidP="00B318BF">
      <w:pPr>
        <w:widowControl w:val="0"/>
        <w:adjustRightInd w:val="0"/>
        <w:snapToGrid w:val="0"/>
        <w:spacing w:line="360" w:lineRule="auto"/>
        <w:jc w:val="both"/>
        <w:rPr>
          <w:rFonts w:ascii="Book Antiqua" w:eastAsia="微软雅黑" w:hAnsi="Book Antiqua" w:cs="宋体"/>
          <w:lang w:eastAsia="zh-CN"/>
        </w:rPr>
      </w:pPr>
      <w:r w:rsidRPr="004C35D4">
        <w:rPr>
          <w:rFonts w:ascii="Book Antiqua" w:hAnsi="Book Antiqua" w:cs="宋体"/>
          <w:b/>
          <w:lang w:eastAsia="zh-CN"/>
        </w:rPr>
        <w:t xml:space="preserve">Specialty type: </w:t>
      </w:r>
      <w:r w:rsidR="00EC227F" w:rsidRPr="004C35D4">
        <w:rPr>
          <w:rFonts w:ascii="Book Antiqua" w:eastAsia="微软雅黑" w:hAnsi="Book Antiqua" w:cs="宋体"/>
        </w:rPr>
        <w:t>Cardiac and cardiovascular systems</w:t>
      </w:r>
    </w:p>
    <w:p w14:paraId="22AD2FDD" w14:textId="502A9BF5" w:rsidR="00B318BF" w:rsidRPr="004C35D4" w:rsidRDefault="00B318BF" w:rsidP="00B318BF">
      <w:pPr>
        <w:widowControl w:val="0"/>
        <w:adjustRightInd w:val="0"/>
        <w:snapToGrid w:val="0"/>
        <w:spacing w:line="360" w:lineRule="auto"/>
        <w:jc w:val="both"/>
        <w:rPr>
          <w:rFonts w:ascii="Book Antiqua" w:hAnsi="Book Antiqua" w:cs="宋体"/>
          <w:lang w:eastAsia="zh-CN"/>
        </w:rPr>
      </w:pPr>
      <w:r w:rsidRPr="004C35D4">
        <w:rPr>
          <w:rFonts w:ascii="Book Antiqua" w:hAnsi="Book Antiqua" w:cs="宋体"/>
          <w:b/>
          <w:lang w:eastAsia="zh-CN"/>
        </w:rPr>
        <w:t xml:space="preserve">Country of origin: </w:t>
      </w:r>
      <w:r w:rsidRPr="004C35D4">
        <w:rPr>
          <w:rFonts w:ascii="Book Antiqua" w:eastAsia="宋体" w:hAnsi="Book Antiqua"/>
          <w:lang w:eastAsia="es-ES_tradnl"/>
        </w:rPr>
        <w:t>United States</w:t>
      </w:r>
    </w:p>
    <w:p w14:paraId="6911E8FE" w14:textId="77777777" w:rsidR="00B318BF" w:rsidRPr="004C35D4" w:rsidRDefault="00B318BF" w:rsidP="00B318BF">
      <w:pPr>
        <w:widowControl w:val="0"/>
        <w:adjustRightInd w:val="0"/>
        <w:snapToGrid w:val="0"/>
        <w:spacing w:line="360" w:lineRule="auto"/>
        <w:jc w:val="both"/>
        <w:rPr>
          <w:rFonts w:ascii="Book Antiqua" w:hAnsi="Book Antiqua" w:cs="宋体"/>
          <w:b/>
          <w:lang w:eastAsia="zh-CN"/>
        </w:rPr>
      </w:pPr>
      <w:r w:rsidRPr="004C35D4">
        <w:rPr>
          <w:rFonts w:ascii="Book Antiqua" w:hAnsi="Book Antiqua" w:cs="宋体"/>
          <w:b/>
          <w:lang w:eastAsia="zh-CN"/>
        </w:rPr>
        <w:t>Peer-review report classification</w:t>
      </w:r>
    </w:p>
    <w:p w14:paraId="6F244734" w14:textId="61E4597A" w:rsidR="00B318BF" w:rsidRPr="004C35D4" w:rsidRDefault="00B318BF" w:rsidP="00B318BF">
      <w:pPr>
        <w:widowControl w:val="0"/>
        <w:adjustRightInd w:val="0"/>
        <w:snapToGrid w:val="0"/>
        <w:spacing w:line="360" w:lineRule="auto"/>
        <w:jc w:val="both"/>
        <w:rPr>
          <w:rFonts w:ascii="Book Antiqua" w:hAnsi="Book Antiqua" w:cs="宋体"/>
          <w:lang w:eastAsia="zh-CN"/>
        </w:rPr>
      </w:pPr>
      <w:r w:rsidRPr="004C35D4">
        <w:rPr>
          <w:rFonts w:ascii="Book Antiqua" w:hAnsi="Book Antiqua" w:cs="宋体"/>
          <w:lang w:eastAsia="zh-CN"/>
        </w:rPr>
        <w:t>Grade </w:t>
      </w:r>
      <w:proofErr w:type="gramStart"/>
      <w:r w:rsidRPr="004C35D4">
        <w:rPr>
          <w:rFonts w:ascii="Book Antiqua" w:hAnsi="Book Antiqua" w:cs="宋体"/>
          <w:lang w:eastAsia="zh-CN"/>
        </w:rPr>
        <w:t>A</w:t>
      </w:r>
      <w:proofErr w:type="gramEnd"/>
      <w:r w:rsidRPr="004C35D4">
        <w:rPr>
          <w:rFonts w:ascii="Book Antiqua" w:hAnsi="Book Antiqua" w:cs="宋体"/>
          <w:lang w:eastAsia="zh-CN"/>
        </w:rPr>
        <w:t> (Excellent): 0</w:t>
      </w:r>
    </w:p>
    <w:p w14:paraId="5DCC7FD6" w14:textId="6EE000E1" w:rsidR="00B318BF" w:rsidRPr="004C35D4" w:rsidRDefault="00B318BF" w:rsidP="00B318BF">
      <w:pPr>
        <w:widowControl w:val="0"/>
        <w:adjustRightInd w:val="0"/>
        <w:snapToGrid w:val="0"/>
        <w:spacing w:line="360" w:lineRule="auto"/>
        <w:jc w:val="both"/>
        <w:rPr>
          <w:rFonts w:ascii="Book Antiqua" w:eastAsia="宋体" w:hAnsi="Book Antiqua" w:cs="宋体"/>
          <w:lang w:eastAsia="zh-CN"/>
        </w:rPr>
      </w:pPr>
      <w:r w:rsidRPr="004C35D4">
        <w:rPr>
          <w:rFonts w:ascii="Book Antiqua" w:hAnsi="Book Antiqua" w:cs="宋体"/>
          <w:lang w:eastAsia="zh-CN"/>
        </w:rPr>
        <w:t xml:space="preserve">Grade B (Very good): </w:t>
      </w:r>
      <w:r w:rsidRPr="004C35D4">
        <w:rPr>
          <w:rFonts w:ascii="Book Antiqua" w:eastAsia="宋体" w:hAnsi="Book Antiqua" w:cs="宋体"/>
          <w:lang w:eastAsia="zh-CN"/>
        </w:rPr>
        <w:t>0</w:t>
      </w:r>
    </w:p>
    <w:p w14:paraId="09512EF4" w14:textId="77777777" w:rsidR="00B318BF" w:rsidRPr="004C35D4" w:rsidRDefault="00B318BF" w:rsidP="00B318BF">
      <w:pPr>
        <w:widowControl w:val="0"/>
        <w:adjustRightInd w:val="0"/>
        <w:snapToGrid w:val="0"/>
        <w:spacing w:line="360" w:lineRule="auto"/>
        <w:jc w:val="both"/>
        <w:rPr>
          <w:rFonts w:ascii="Book Antiqua" w:hAnsi="Book Antiqua" w:cs="宋体"/>
          <w:lang w:eastAsia="zh-CN"/>
        </w:rPr>
      </w:pPr>
      <w:r w:rsidRPr="004C35D4">
        <w:rPr>
          <w:rFonts w:ascii="Book Antiqua" w:hAnsi="Book Antiqua" w:cs="宋体"/>
          <w:lang w:eastAsia="zh-CN"/>
        </w:rPr>
        <w:t>Grade C (Good): C</w:t>
      </w:r>
    </w:p>
    <w:p w14:paraId="0A8303F0" w14:textId="77777777" w:rsidR="00B318BF" w:rsidRPr="004C35D4" w:rsidRDefault="00B318BF" w:rsidP="00B318BF">
      <w:pPr>
        <w:widowControl w:val="0"/>
        <w:adjustRightInd w:val="0"/>
        <w:snapToGrid w:val="0"/>
        <w:spacing w:line="360" w:lineRule="auto"/>
        <w:jc w:val="both"/>
        <w:rPr>
          <w:rFonts w:ascii="Book Antiqua" w:hAnsi="Book Antiqua" w:cs="宋体"/>
          <w:lang w:eastAsia="zh-CN"/>
        </w:rPr>
      </w:pPr>
      <w:r w:rsidRPr="004C35D4">
        <w:rPr>
          <w:rFonts w:ascii="Book Antiqua" w:hAnsi="Book Antiqua" w:cs="宋体"/>
          <w:lang w:eastAsia="zh-CN"/>
        </w:rPr>
        <w:t>Grade D (Fair): 0</w:t>
      </w:r>
    </w:p>
    <w:p w14:paraId="5F3AB1A1" w14:textId="77777777" w:rsidR="00B318BF" w:rsidRPr="004C35D4" w:rsidRDefault="00B318BF" w:rsidP="00B318BF">
      <w:pPr>
        <w:widowControl w:val="0"/>
        <w:adjustRightInd w:val="0"/>
        <w:snapToGrid w:val="0"/>
        <w:spacing w:line="360" w:lineRule="auto"/>
        <w:jc w:val="both"/>
        <w:rPr>
          <w:rFonts w:ascii="Book Antiqua" w:eastAsia="等线" w:hAnsi="Book Antiqua"/>
          <w:kern w:val="2"/>
          <w:lang w:val="hu-HU" w:eastAsia="zh-CN"/>
        </w:rPr>
      </w:pPr>
      <w:r w:rsidRPr="004C35D4">
        <w:rPr>
          <w:rFonts w:ascii="Book Antiqua" w:hAnsi="Book Antiqua" w:cs="宋体"/>
          <w:lang w:eastAsia="zh-CN"/>
        </w:rPr>
        <w:t>Grade E (Poor): 0</w:t>
      </w:r>
    </w:p>
    <w:p w14:paraId="69BD441A" w14:textId="77777777" w:rsidR="00B318BF" w:rsidRPr="004C35D4" w:rsidRDefault="00B318BF" w:rsidP="00B318BF">
      <w:pPr>
        <w:spacing w:line="360" w:lineRule="auto"/>
        <w:rPr>
          <w:rFonts w:ascii="Book Antiqua" w:eastAsia="宋体" w:hAnsi="Book Antiqua"/>
          <w:b/>
          <w:lang w:val="hu-HU" w:eastAsia="zh-CN"/>
        </w:rPr>
      </w:pPr>
    </w:p>
    <w:p w14:paraId="1CEA98C0" w14:textId="60F22E14" w:rsidR="00B318BF" w:rsidRPr="004C35D4" w:rsidRDefault="00B318BF" w:rsidP="00B318BF">
      <w:pPr>
        <w:spacing w:line="360" w:lineRule="auto"/>
        <w:rPr>
          <w:rFonts w:ascii="Book Antiqua" w:eastAsiaTheme="minorEastAsia" w:hAnsi="Book Antiqua"/>
          <w:b/>
          <w:lang w:eastAsia="zh-CN"/>
        </w:rPr>
      </w:pPr>
      <w:r w:rsidRPr="004C35D4">
        <w:rPr>
          <w:rFonts w:ascii="Book Antiqua" w:hAnsi="Book Antiqua"/>
          <w:b/>
        </w:rPr>
        <w:t>P- Reviewer:</w:t>
      </w:r>
      <w:r w:rsidRPr="004C35D4">
        <w:rPr>
          <w:rFonts w:ascii="Book Antiqua" w:eastAsia="宋体" w:hAnsi="Book Antiqua"/>
          <w:b/>
          <w:lang w:eastAsia="zh-CN"/>
        </w:rPr>
        <w:t xml:space="preserve"> </w:t>
      </w:r>
      <w:r w:rsidRPr="004C35D4">
        <w:rPr>
          <w:rFonts w:ascii="Book Antiqua" w:hAnsi="Book Antiqua" w:cs="宋体"/>
          <w:color w:val="000000"/>
        </w:rPr>
        <w:t>Wang F</w:t>
      </w:r>
      <w:r w:rsidRPr="004C35D4">
        <w:rPr>
          <w:rFonts w:ascii="Book Antiqua" w:eastAsia="宋体" w:hAnsi="Book Antiqua" w:cs="宋体"/>
          <w:color w:val="000000"/>
          <w:lang w:eastAsia="zh-CN"/>
        </w:rPr>
        <w:t xml:space="preserve"> </w:t>
      </w:r>
      <w:r w:rsidRPr="004C35D4">
        <w:rPr>
          <w:rFonts w:ascii="Book Antiqua" w:hAnsi="Book Antiqua"/>
          <w:b/>
        </w:rPr>
        <w:t>S- Editor:</w:t>
      </w:r>
      <w:r w:rsidRPr="004C35D4">
        <w:rPr>
          <w:rFonts w:ascii="Book Antiqua" w:hAnsi="Book Antiqua"/>
        </w:rPr>
        <w:t xml:space="preserve"> Dou Y</w:t>
      </w:r>
      <w:r w:rsidRPr="004C35D4">
        <w:rPr>
          <w:rFonts w:ascii="Book Antiqua" w:hAnsi="Book Antiqua"/>
          <w:b/>
        </w:rPr>
        <w:t xml:space="preserve"> L- Editor:</w:t>
      </w:r>
      <w:r w:rsidRPr="004C35D4">
        <w:rPr>
          <w:rFonts w:ascii="Book Antiqua" w:hAnsi="Book Antiqua"/>
        </w:rPr>
        <w:t xml:space="preserve"> </w:t>
      </w:r>
      <w:r w:rsidR="00D53D23" w:rsidRPr="004C35D4">
        <w:rPr>
          <w:rFonts w:ascii="Book Antiqua" w:eastAsiaTheme="minorEastAsia" w:hAnsi="Book Antiqua" w:hint="eastAsia"/>
          <w:lang w:eastAsia="zh-CN"/>
        </w:rPr>
        <w:t xml:space="preserve">A </w:t>
      </w:r>
      <w:r w:rsidRPr="004C35D4">
        <w:rPr>
          <w:rFonts w:ascii="Book Antiqua" w:hAnsi="Book Antiqua"/>
          <w:b/>
        </w:rPr>
        <w:t>E- Editor:</w:t>
      </w:r>
      <w:r w:rsidR="00D53D23" w:rsidRPr="004C35D4">
        <w:rPr>
          <w:rFonts w:ascii="Book Antiqua" w:eastAsiaTheme="minorEastAsia" w:hAnsi="Book Antiqua" w:hint="eastAsia"/>
          <w:b/>
          <w:lang w:eastAsia="zh-CN"/>
        </w:rPr>
        <w:t xml:space="preserve"> </w:t>
      </w:r>
      <w:r w:rsidR="00D53D23" w:rsidRPr="004C35D4">
        <w:rPr>
          <w:rFonts w:ascii="Book Antiqua" w:eastAsiaTheme="minorEastAsia" w:hAnsi="Book Antiqua"/>
          <w:lang w:eastAsia="zh-CN"/>
        </w:rPr>
        <w:t>Xing YX</w:t>
      </w:r>
    </w:p>
    <w:p w14:paraId="6EF2C887" w14:textId="2881168A" w:rsidR="00D40612" w:rsidRPr="004C35D4" w:rsidRDefault="00D40612" w:rsidP="00B318BF">
      <w:pPr>
        <w:spacing w:line="360" w:lineRule="auto"/>
        <w:rPr>
          <w:rFonts w:ascii="Book Antiqua" w:eastAsia="宋体" w:hAnsi="Book Antiqua"/>
          <w:b/>
          <w:lang w:eastAsia="zh-CN"/>
        </w:rPr>
      </w:pPr>
      <w:r w:rsidRPr="004C35D4">
        <w:rPr>
          <w:rFonts w:ascii="Book Antiqua" w:eastAsia="宋体" w:hAnsi="Book Antiqua"/>
          <w:b/>
          <w:lang w:eastAsia="zh-CN"/>
        </w:rPr>
        <w:br w:type="page"/>
      </w:r>
    </w:p>
    <w:p w14:paraId="7303C785" w14:textId="77777777" w:rsidR="00B318BF" w:rsidRPr="004C35D4" w:rsidRDefault="00B318BF" w:rsidP="00B318BF">
      <w:pPr>
        <w:adjustRightInd w:val="0"/>
        <w:snapToGrid w:val="0"/>
        <w:spacing w:line="360" w:lineRule="auto"/>
        <w:jc w:val="both"/>
        <w:rPr>
          <w:rFonts w:ascii="Book Antiqua" w:eastAsia="宋体" w:hAnsi="Book Antiqua"/>
          <w:b/>
          <w:lang w:eastAsia="zh-CN"/>
        </w:rPr>
      </w:pPr>
      <w:r w:rsidRPr="004C35D4">
        <w:rPr>
          <w:rFonts w:ascii="Book Antiqua" w:hAnsi="Book Antiqua"/>
          <w:b/>
        </w:rPr>
        <w:lastRenderedPageBreak/>
        <w:t>Figure Legends</w:t>
      </w:r>
    </w:p>
    <w:p w14:paraId="3C702529" w14:textId="1D459644" w:rsidR="00D1332F" w:rsidRPr="004C35D4" w:rsidRDefault="00D1332F" w:rsidP="00B318BF">
      <w:pPr>
        <w:spacing w:line="360" w:lineRule="auto"/>
        <w:jc w:val="both"/>
        <w:rPr>
          <w:rFonts w:ascii="Book Antiqua" w:hAnsi="Book Antiqua"/>
          <w:bCs/>
        </w:rPr>
      </w:pPr>
      <w:r w:rsidRPr="004C35D4">
        <w:rPr>
          <w:rFonts w:ascii="Book Antiqua" w:hAnsi="Book Antiqua"/>
          <w:noProof/>
          <w:lang w:val="en-US" w:eastAsia="zh-CN"/>
        </w:rPr>
        <w:drawing>
          <wp:inline distT="0" distB="0" distL="0" distR="0" wp14:anchorId="0AF8A744" wp14:editId="0983B864">
            <wp:extent cx="3800475" cy="1704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0475" cy="1704975"/>
                    </a:xfrm>
                    <a:prstGeom prst="rect">
                      <a:avLst/>
                    </a:prstGeom>
                    <a:noFill/>
                    <a:ln>
                      <a:noFill/>
                    </a:ln>
                  </pic:spPr>
                </pic:pic>
              </a:graphicData>
            </a:graphic>
          </wp:inline>
        </w:drawing>
      </w:r>
    </w:p>
    <w:p w14:paraId="0B333740" w14:textId="1FD582AF" w:rsidR="00336E06" w:rsidRPr="004C35D4" w:rsidRDefault="00336E06" w:rsidP="00B318BF">
      <w:pPr>
        <w:spacing w:line="360" w:lineRule="auto"/>
        <w:jc w:val="both"/>
        <w:rPr>
          <w:rFonts w:ascii="Book Antiqua" w:hAnsi="Book Antiqua"/>
          <w:b/>
        </w:rPr>
      </w:pPr>
      <w:r w:rsidRPr="004C35D4">
        <w:rPr>
          <w:rFonts w:ascii="Book Antiqua" w:hAnsi="Book Antiqua"/>
          <w:b/>
        </w:rPr>
        <w:t xml:space="preserve">Figure 1 </w:t>
      </w:r>
      <w:proofErr w:type="gramStart"/>
      <w:r w:rsidRPr="004C35D4">
        <w:rPr>
          <w:rFonts w:ascii="Book Antiqua" w:hAnsi="Book Antiqua"/>
          <w:b/>
        </w:rPr>
        <w:t>The</w:t>
      </w:r>
      <w:proofErr w:type="gramEnd"/>
      <w:r w:rsidRPr="004C35D4">
        <w:rPr>
          <w:rFonts w:ascii="Book Antiqua" w:hAnsi="Book Antiqua"/>
          <w:b/>
        </w:rPr>
        <w:t xml:space="preserve"> pre-assembled portable medical </w:t>
      </w:r>
      <w:proofErr w:type="spellStart"/>
      <w:r w:rsidRPr="004C35D4">
        <w:rPr>
          <w:rFonts w:ascii="Book Antiqua" w:hAnsi="Book Antiqua"/>
          <w:b/>
        </w:rPr>
        <w:t>AngiAssist</w:t>
      </w:r>
      <w:proofErr w:type="spellEnd"/>
      <w:r w:rsidRPr="004C35D4">
        <w:rPr>
          <w:rFonts w:ascii="Book Antiqua" w:hAnsi="Book Antiqua"/>
          <w:b/>
          <w:vertAlign w:val="superscript"/>
        </w:rPr>
        <w:t>®</w:t>
      </w:r>
      <w:r w:rsidRPr="004C35D4">
        <w:rPr>
          <w:rFonts w:ascii="Book Antiqua" w:hAnsi="Book Antiqua"/>
          <w:b/>
        </w:rPr>
        <w:t xml:space="preserve"> delivery system</w:t>
      </w:r>
      <w:r w:rsidR="00232178" w:rsidRPr="004C35D4">
        <w:rPr>
          <w:rFonts w:ascii="Book Antiqua" w:hAnsi="Book Antiqua"/>
          <w:b/>
        </w:rPr>
        <w:t xml:space="preserve"> </w:t>
      </w:r>
      <w:r w:rsidR="00096C68" w:rsidRPr="004C35D4">
        <w:rPr>
          <w:rFonts w:ascii="Book Antiqua" w:hAnsi="Book Antiqua"/>
          <w:b/>
        </w:rPr>
        <w:t>consisting of two one-way valves, a reservoir syringe, a delivery syringe, proprietary K-valve, and afferent and efferent tubing.</w:t>
      </w:r>
    </w:p>
    <w:p w14:paraId="22771884" w14:textId="4DF449C2" w:rsidR="00D1332F" w:rsidRPr="004C35D4" w:rsidRDefault="00D1332F" w:rsidP="00B318BF">
      <w:pPr>
        <w:spacing w:line="360" w:lineRule="auto"/>
        <w:jc w:val="both"/>
        <w:rPr>
          <w:rFonts w:ascii="Book Antiqua" w:hAnsi="Book Antiqua"/>
          <w:bCs/>
        </w:rPr>
      </w:pPr>
    </w:p>
    <w:p w14:paraId="2FBE6E18" w14:textId="11EE8CF5" w:rsidR="00D1332F" w:rsidRPr="004C35D4" w:rsidRDefault="00D1332F" w:rsidP="00B318BF">
      <w:pPr>
        <w:spacing w:line="360" w:lineRule="auto"/>
        <w:jc w:val="both"/>
        <w:rPr>
          <w:rFonts w:ascii="Book Antiqua" w:hAnsi="Book Antiqua"/>
          <w:bCs/>
        </w:rPr>
      </w:pPr>
      <w:r w:rsidRPr="004C35D4">
        <w:rPr>
          <w:rFonts w:ascii="Book Antiqua" w:hAnsi="Book Antiqua"/>
          <w:noProof/>
          <w:lang w:val="en-US" w:eastAsia="zh-CN"/>
        </w:rPr>
        <w:drawing>
          <wp:inline distT="0" distB="0" distL="0" distR="0" wp14:anchorId="08023BF7" wp14:editId="4E64AB7A">
            <wp:extent cx="5727700" cy="148780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7700" cy="1487805"/>
                    </a:xfrm>
                    <a:prstGeom prst="rect">
                      <a:avLst/>
                    </a:prstGeom>
                    <a:noFill/>
                    <a:ln>
                      <a:noFill/>
                    </a:ln>
                  </pic:spPr>
                </pic:pic>
              </a:graphicData>
            </a:graphic>
          </wp:inline>
        </w:drawing>
      </w:r>
    </w:p>
    <w:p w14:paraId="7F3FD583" w14:textId="6138610A" w:rsidR="00096C68" w:rsidRPr="004C35D4" w:rsidRDefault="00336E06" w:rsidP="00B318BF">
      <w:pPr>
        <w:spacing w:line="360" w:lineRule="auto"/>
        <w:jc w:val="both"/>
        <w:rPr>
          <w:rFonts w:ascii="Book Antiqua" w:hAnsi="Book Antiqua"/>
          <w:b/>
        </w:rPr>
      </w:pPr>
      <w:r w:rsidRPr="004C35D4">
        <w:rPr>
          <w:rFonts w:ascii="Book Antiqua" w:hAnsi="Book Antiqua"/>
          <w:b/>
        </w:rPr>
        <w:t xml:space="preserve">Figure 2 </w:t>
      </w:r>
      <w:r w:rsidR="00B318BF" w:rsidRPr="004C35D4">
        <w:rPr>
          <w:rFonts w:ascii="Book Antiqua" w:hAnsi="Book Antiqua"/>
          <w:b/>
        </w:rPr>
        <w:t>Carbon dioxide angiography imaging findings.</w:t>
      </w:r>
      <w:r w:rsidR="00B318BF" w:rsidRPr="004C35D4">
        <w:rPr>
          <w:rFonts w:ascii="Book Antiqua" w:hAnsi="Book Antiqua"/>
          <w:bCs/>
        </w:rPr>
        <w:t xml:space="preserve"> </w:t>
      </w:r>
      <w:r w:rsidR="00B3667A" w:rsidRPr="004C35D4">
        <w:rPr>
          <w:rFonts w:ascii="Book Antiqua" w:hAnsi="Book Antiqua"/>
          <w:bCs/>
        </w:rPr>
        <w:t xml:space="preserve">A-C: </w:t>
      </w:r>
      <w:r w:rsidR="00232178" w:rsidRPr="004C35D4">
        <w:rPr>
          <w:rFonts w:ascii="Book Antiqua" w:hAnsi="Book Antiqua"/>
          <w:bCs/>
        </w:rPr>
        <w:t>Carbon</w:t>
      </w:r>
      <w:r w:rsidR="005F3B02" w:rsidRPr="004C35D4">
        <w:rPr>
          <w:rFonts w:ascii="Book Antiqua" w:hAnsi="Book Antiqua"/>
          <w:bCs/>
        </w:rPr>
        <w:t xml:space="preserve"> dioxide </w:t>
      </w:r>
      <w:r w:rsidR="00663FDA" w:rsidRPr="004C35D4">
        <w:rPr>
          <w:rFonts w:ascii="Book Antiqua" w:hAnsi="Book Antiqua"/>
          <w:bCs/>
        </w:rPr>
        <w:t xml:space="preserve">angiography imaging findings </w:t>
      </w:r>
      <w:r w:rsidR="006E48E0" w:rsidRPr="004C35D4">
        <w:rPr>
          <w:rFonts w:ascii="Book Antiqua" w:hAnsi="Book Antiqua"/>
          <w:bCs/>
        </w:rPr>
        <w:t xml:space="preserve">of lower extremity vessels of </w:t>
      </w:r>
      <w:r w:rsidR="00663FDA" w:rsidRPr="004C35D4">
        <w:rPr>
          <w:rFonts w:ascii="Book Antiqua" w:hAnsi="Book Antiqua"/>
          <w:bCs/>
        </w:rPr>
        <w:t xml:space="preserve">a </w:t>
      </w:r>
      <w:r w:rsidR="006E48E0" w:rsidRPr="004C35D4">
        <w:rPr>
          <w:rFonts w:ascii="Book Antiqua" w:hAnsi="Book Antiqua"/>
          <w:bCs/>
        </w:rPr>
        <w:t>7</w:t>
      </w:r>
      <w:r w:rsidR="00096C68" w:rsidRPr="004C35D4">
        <w:rPr>
          <w:rFonts w:ascii="Book Antiqua" w:hAnsi="Book Antiqua"/>
          <w:bCs/>
        </w:rPr>
        <w:t>1</w:t>
      </w:r>
      <w:r w:rsidR="00663FDA" w:rsidRPr="004C35D4">
        <w:rPr>
          <w:rFonts w:ascii="Book Antiqua" w:hAnsi="Book Antiqua"/>
          <w:bCs/>
        </w:rPr>
        <w:t>-year-old ma</w:t>
      </w:r>
      <w:r w:rsidR="00096C68" w:rsidRPr="004C35D4">
        <w:rPr>
          <w:rFonts w:ascii="Book Antiqua" w:hAnsi="Book Antiqua"/>
          <w:bCs/>
        </w:rPr>
        <w:t>le</w:t>
      </w:r>
      <w:r w:rsidR="00663FDA" w:rsidRPr="004C35D4">
        <w:rPr>
          <w:rFonts w:ascii="Book Antiqua" w:hAnsi="Book Antiqua"/>
          <w:bCs/>
        </w:rPr>
        <w:t xml:space="preserve"> with</w:t>
      </w:r>
      <w:r w:rsidR="006E48E0" w:rsidRPr="004C35D4">
        <w:rPr>
          <w:rFonts w:ascii="Book Antiqua" w:hAnsi="Book Antiqua"/>
          <w:bCs/>
        </w:rPr>
        <w:t xml:space="preserve"> peripheral arterial disease.</w:t>
      </w:r>
      <w:r w:rsidR="00B318BF" w:rsidRPr="004C35D4">
        <w:rPr>
          <w:rFonts w:ascii="Book Antiqua" w:hAnsi="Book Antiqua"/>
          <w:bCs/>
        </w:rPr>
        <w:t xml:space="preserve"> </w:t>
      </w:r>
      <w:r w:rsidR="006E48E0" w:rsidRPr="004C35D4">
        <w:rPr>
          <w:rFonts w:ascii="Book Antiqua" w:hAnsi="Book Antiqua"/>
          <w:bCs/>
        </w:rPr>
        <w:t>AO</w:t>
      </w:r>
      <w:r w:rsidR="00B318BF" w:rsidRPr="004C35D4">
        <w:rPr>
          <w:rFonts w:ascii="Book Antiqua" w:hAnsi="Book Antiqua"/>
          <w:bCs/>
        </w:rPr>
        <w:t>:</w:t>
      </w:r>
      <w:r w:rsidR="006E48E0" w:rsidRPr="004C35D4">
        <w:rPr>
          <w:rFonts w:ascii="Book Antiqua" w:hAnsi="Book Antiqua"/>
          <w:bCs/>
        </w:rPr>
        <w:t xml:space="preserve"> Aorta</w:t>
      </w:r>
      <w:r w:rsidR="00B318BF" w:rsidRPr="004C35D4">
        <w:rPr>
          <w:rFonts w:ascii="Book Antiqua" w:hAnsi="Book Antiqua"/>
          <w:bCs/>
        </w:rPr>
        <w:t>;</w:t>
      </w:r>
      <w:r w:rsidR="006E48E0" w:rsidRPr="004C35D4">
        <w:rPr>
          <w:rFonts w:ascii="Book Antiqua" w:hAnsi="Book Antiqua"/>
          <w:bCs/>
        </w:rPr>
        <w:t xml:space="preserve"> CIA</w:t>
      </w:r>
      <w:r w:rsidR="00B318BF" w:rsidRPr="004C35D4">
        <w:rPr>
          <w:rFonts w:ascii="Book Antiqua" w:hAnsi="Book Antiqua"/>
          <w:bCs/>
        </w:rPr>
        <w:t>:</w:t>
      </w:r>
      <w:r w:rsidR="006E48E0" w:rsidRPr="004C35D4">
        <w:rPr>
          <w:rFonts w:ascii="Book Antiqua" w:hAnsi="Book Antiqua"/>
          <w:bCs/>
        </w:rPr>
        <w:t xml:space="preserve"> Common </w:t>
      </w:r>
      <w:r w:rsidR="00B318BF" w:rsidRPr="004C35D4">
        <w:rPr>
          <w:rFonts w:ascii="Book Antiqua" w:hAnsi="Book Antiqua"/>
          <w:bCs/>
        </w:rPr>
        <w:t>iliac artery;</w:t>
      </w:r>
      <w:r w:rsidR="006E48E0" w:rsidRPr="004C35D4">
        <w:rPr>
          <w:rFonts w:ascii="Book Antiqua" w:hAnsi="Book Antiqua"/>
          <w:bCs/>
        </w:rPr>
        <w:t xml:space="preserve"> EIA</w:t>
      </w:r>
      <w:r w:rsidR="00B318BF" w:rsidRPr="004C35D4">
        <w:rPr>
          <w:rFonts w:ascii="Book Antiqua" w:hAnsi="Book Antiqua"/>
          <w:bCs/>
        </w:rPr>
        <w:t>:</w:t>
      </w:r>
      <w:r w:rsidR="006E48E0" w:rsidRPr="004C35D4">
        <w:rPr>
          <w:rFonts w:ascii="Book Antiqua" w:hAnsi="Book Antiqua"/>
          <w:bCs/>
        </w:rPr>
        <w:t xml:space="preserve"> External </w:t>
      </w:r>
      <w:r w:rsidR="00B318BF" w:rsidRPr="004C35D4">
        <w:rPr>
          <w:rFonts w:ascii="Book Antiqua" w:hAnsi="Book Antiqua"/>
          <w:bCs/>
        </w:rPr>
        <w:t>iliac artery;</w:t>
      </w:r>
      <w:r w:rsidR="006E48E0" w:rsidRPr="004C35D4">
        <w:rPr>
          <w:rFonts w:ascii="Book Antiqua" w:hAnsi="Book Antiqua"/>
          <w:bCs/>
        </w:rPr>
        <w:t xml:space="preserve"> SFA</w:t>
      </w:r>
      <w:r w:rsidR="00B318BF" w:rsidRPr="004C35D4">
        <w:rPr>
          <w:rFonts w:ascii="Book Antiqua" w:hAnsi="Book Antiqua"/>
          <w:bCs/>
        </w:rPr>
        <w:t>:</w:t>
      </w:r>
      <w:r w:rsidR="006E48E0" w:rsidRPr="004C35D4">
        <w:rPr>
          <w:rFonts w:ascii="Book Antiqua" w:hAnsi="Book Antiqua"/>
          <w:bCs/>
        </w:rPr>
        <w:t xml:space="preserve"> Superficial </w:t>
      </w:r>
      <w:r w:rsidR="00B318BF" w:rsidRPr="004C35D4">
        <w:rPr>
          <w:rFonts w:ascii="Book Antiqua" w:hAnsi="Book Antiqua"/>
          <w:bCs/>
        </w:rPr>
        <w:t>femoral artery;</w:t>
      </w:r>
      <w:r w:rsidR="006E48E0" w:rsidRPr="004C35D4">
        <w:rPr>
          <w:rFonts w:ascii="Book Antiqua" w:hAnsi="Book Antiqua"/>
          <w:bCs/>
        </w:rPr>
        <w:t xml:space="preserve"> </w:t>
      </w:r>
      <w:r w:rsidR="00096C68" w:rsidRPr="004C35D4">
        <w:rPr>
          <w:rFonts w:ascii="Book Antiqua" w:hAnsi="Book Antiqua"/>
          <w:bCs/>
        </w:rPr>
        <w:t>TP Trunk</w:t>
      </w:r>
      <w:r w:rsidR="00B318BF" w:rsidRPr="004C35D4">
        <w:rPr>
          <w:rFonts w:ascii="Book Antiqua" w:hAnsi="Book Antiqua"/>
          <w:bCs/>
        </w:rPr>
        <w:t>:</w:t>
      </w:r>
      <w:r w:rsidR="00096C68" w:rsidRPr="004C35D4">
        <w:rPr>
          <w:rFonts w:ascii="Book Antiqua" w:hAnsi="Book Antiqua"/>
          <w:bCs/>
        </w:rPr>
        <w:t xml:space="preserve"> </w:t>
      </w:r>
      <w:proofErr w:type="spellStart"/>
      <w:r w:rsidR="00096C68" w:rsidRPr="004C35D4">
        <w:rPr>
          <w:rFonts w:ascii="Book Antiqua" w:hAnsi="Book Antiqua"/>
          <w:bCs/>
        </w:rPr>
        <w:t>Tibioperoneal</w:t>
      </w:r>
      <w:proofErr w:type="spellEnd"/>
      <w:r w:rsidR="00096C68" w:rsidRPr="004C35D4">
        <w:rPr>
          <w:rFonts w:ascii="Book Antiqua" w:hAnsi="Book Antiqua"/>
          <w:bCs/>
        </w:rPr>
        <w:t xml:space="preserve"> </w:t>
      </w:r>
      <w:r w:rsidR="00B318BF" w:rsidRPr="004C35D4">
        <w:rPr>
          <w:rFonts w:ascii="Book Antiqua" w:hAnsi="Book Antiqua"/>
          <w:bCs/>
        </w:rPr>
        <w:t>trunk;</w:t>
      </w:r>
      <w:r w:rsidR="00096C68" w:rsidRPr="004C35D4">
        <w:rPr>
          <w:rFonts w:ascii="Book Antiqua" w:hAnsi="Book Antiqua"/>
          <w:bCs/>
        </w:rPr>
        <w:t xml:space="preserve"> ATA</w:t>
      </w:r>
      <w:r w:rsidR="00B318BF" w:rsidRPr="004C35D4">
        <w:rPr>
          <w:rFonts w:ascii="Book Antiqua" w:hAnsi="Book Antiqua"/>
          <w:bCs/>
        </w:rPr>
        <w:t>:</w:t>
      </w:r>
      <w:r w:rsidR="00096C68" w:rsidRPr="004C35D4">
        <w:rPr>
          <w:rFonts w:ascii="Book Antiqua" w:hAnsi="Book Antiqua"/>
          <w:bCs/>
        </w:rPr>
        <w:t xml:space="preserve"> Anterior </w:t>
      </w:r>
      <w:proofErr w:type="spellStart"/>
      <w:r w:rsidR="00B318BF" w:rsidRPr="004C35D4">
        <w:rPr>
          <w:rFonts w:ascii="Book Antiqua" w:hAnsi="Book Antiqua"/>
          <w:bCs/>
        </w:rPr>
        <w:t>tibial</w:t>
      </w:r>
      <w:proofErr w:type="spellEnd"/>
      <w:r w:rsidR="00B318BF" w:rsidRPr="004C35D4">
        <w:rPr>
          <w:rFonts w:ascii="Book Antiqua" w:hAnsi="Book Antiqua"/>
          <w:bCs/>
        </w:rPr>
        <w:t xml:space="preserve"> artery;</w:t>
      </w:r>
      <w:r w:rsidR="00096C68" w:rsidRPr="004C35D4">
        <w:rPr>
          <w:rFonts w:ascii="Book Antiqua" w:hAnsi="Book Antiqua"/>
          <w:bCs/>
        </w:rPr>
        <w:t xml:space="preserve"> PTA</w:t>
      </w:r>
      <w:r w:rsidR="00B318BF" w:rsidRPr="004C35D4">
        <w:rPr>
          <w:rFonts w:ascii="Book Antiqua" w:hAnsi="Book Antiqua"/>
          <w:bCs/>
        </w:rPr>
        <w:t>:</w:t>
      </w:r>
      <w:r w:rsidR="00096C68" w:rsidRPr="004C35D4">
        <w:rPr>
          <w:rFonts w:ascii="Book Antiqua" w:hAnsi="Book Antiqua"/>
          <w:bCs/>
        </w:rPr>
        <w:t xml:space="preserve"> Posterior </w:t>
      </w:r>
      <w:proofErr w:type="spellStart"/>
      <w:r w:rsidR="00B318BF" w:rsidRPr="004C35D4">
        <w:rPr>
          <w:rFonts w:ascii="Book Antiqua" w:hAnsi="Book Antiqua"/>
          <w:bCs/>
        </w:rPr>
        <w:t>tibial</w:t>
      </w:r>
      <w:proofErr w:type="spellEnd"/>
      <w:r w:rsidR="00B318BF" w:rsidRPr="004C35D4">
        <w:rPr>
          <w:rFonts w:ascii="Book Antiqua" w:hAnsi="Book Antiqua"/>
          <w:bCs/>
        </w:rPr>
        <w:t xml:space="preserve"> artery.</w:t>
      </w:r>
    </w:p>
    <w:p w14:paraId="0A278304" w14:textId="75ECB022" w:rsidR="00D1332F" w:rsidRPr="004C35D4" w:rsidRDefault="00D40612" w:rsidP="00B318BF">
      <w:pPr>
        <w:spacing w:line="360" w:lineRule="auto"/>
        <w:jc w:val="both"/>
        <w:rPr>
          <w:rFonts w:ascii="Book Antiqua" w:hAnsi="Book Antiqua"/>
          <w:bCs/>
        </w:rPr>
      </w:pPr>
      <w:r w:rsidRPr="004C35D4">
        <w:rPr>
          <w:noProof/>
          <w:lang w:val="en-US" w:eastAsia="zh-CN"/>
        </w:rPr>
        <w:lastRenderedPageBreak/>
        <w:drawing>
          <wp:inline distT="0" distB="0" distL="0" distR="0" wp14:anchorId="142E0C74" wp14:editId="45A07A9C">
            <wp:extent cx="5219048" cy="3695238"/>
            <wp:effectExtent l="0" t="0" r="127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19048" cy="3695238"/>
                    </a:xfrm>
                    <a:prstGeom prst="rect">
                      <a:avLst/>
                    </a:prstGeom>
                  </pic:spPr>
                </pic:pic>
              </a:graphicData>
            </a:graphic>
          </wp:inline>
        </w:drawing>
      </w:r>
    </w:p>
    <w:p w14:paraId="43398CD5" w14:textId="7695B977" w:rsidR="00096C68" w:rsidRPr="004C35D4" w:rsidRDefault="00096C68" w:rsidP="00B318BF">
      <w:pPr>
        <w:spacing w:line="360" w:lineRule="auto"/>
        <w:jc w:val="both"/>
        <w:rPr>
          <w:rFonts w:ascii="Book Antiqua" w:hAnsi="Book Antiqua"/>
          <w:bCs/>
        </w:rPr>
      </w:pPr>
      <w:proofErr w:type="gramStart"/>
      <w:r w:rsidRPr="004C35D4">
        <w:rPr>
          <w:rFonts w:ascii="Book Antiqua" w:hAnsi="Book Antiqua"/>
          <w:b/>
        </w:rPr>
        <w:t xml:space="preserve">Figure 3 </w:t>
      </w:r>
      <w:r w:rsidR="00A510E6" w:rsidRPr="004C35D4">
        <w:rPr>
          <w:rFonts w:ascii="Book Antiqua" w:hAnsi="Book Antiqua"/>
          <w:b/>
        </w:rPr>
        <w:t xml:space="preserve">Average </w:t>
      </w:r>
      <w:r w:rsidR="00B318BF" w:rsidRPr="004C35D4">
        <w:rPr>
          <w:rFonts w:ascii="Book Antiqua" w:hAnsi="Book Antiqua"/>
          <w:b/>
        </w:rPr>
        <w:t xml:space="preserve">contrast used </w:t>
      </w:r>
      <w:r w:rsidR="00A510E6" w:rsidRPr="004C35D4">
        <w:rPr>
          <w:rFonts w:ascii="Book Antiqua" w:hAnsi="Book Antiqua"/>
          <w:b/>
        </w:rPr>
        <w:t xml:space="preserve">per </w:t>
      </w:r>
      <w:r w:rsidR="00B318BF" w:rsidRPr="004C35D4">
        <w:rPr>
          <w:rFonts w:ascii="Book Antiqua" w:hAnsi="Book Antiqua"/>
          <w:b/>
        </w:rPr>
        <w:t>endovascular procedure</w:t>
      </w:r>
      <w:r w:rsidR="00A510E6" w:rsidRPr="004C35D4">
        <w:rPr>
          <w:rFonts w:ascii="Book Antiqua" w:hAnsi="Book Antiqua"/>
          <w:b/>
        </w:rPr>
        <w:t>.</w:t>
      </w:r>
      <w:proofErr w:type="gramEnd"/>
      <w:r w:rsidR="00A510E6" w:rsidRPr="004C35D4">
        <w:rPr>
          <w:rFonts w:ascii="Book Antiqua" w:hAnsi="Book Antiqua"/>
          <w:bCs/>
        </w:rPr>
        <w:t xml:space="preserve"> Data from our </w:t>
      </w:r>
      <w:r w:rsidRPr="004C35D4">
        <w:rPr>
          <w:rFonts w:ascii="Book Antiqua" w:hAnsi="Book Antiqua"/>
          <w:bCs/>
        </w:rPr>
        <w:t>Office Based Lab shows a reduction in Total Iodine Contrast used per procedur</w:t>
      </w:r>
      <w:r w:rsidR="00A510E6" w:rsidRPr="004C35D4">
        <w:rPr>
          <w:rFonts w:ascii="Book Antiqua" w:hAnsi="Book Antiqua"/>
          <w:bCs/>
        </w:rPr>
        <w:t>e after adopting Hybrid CO</w:t>
      </w:r>
      <w:r w:rsidR="00A510E6" w:rsidRPr="004C35D4">
        <w:rPr>
          <w:rFonts w:ascii="Book Antiqua" w:hAnsi="Book Antiqua"/>
          <w:bCs/>
          <w:vertAlign w:val="subscript"/>
        </w:rPr>
        <w:t>2</w:t>
      </w:r>
      <w:r w:rsidR="00A510E6" w:rsidRPr="004C35D4">
        <w:rPr>
          <w:rFonts w:ascii="Book Antiqua" w:hAnsi="Book Antiqua"/>
          <w:bCs/>
        </w:rPr>
        <w:t xml:space="preserve"> Angiography.</w:t>
      </w:r>
    </w:p>
    <w:p w14:paraId="327CF3D1" w14:textId="77777777" w:rsidR="00B318BF" w:rsidRPr="004C35D4" w:rsidRDefault="00B318BF">
      <w:pPr>
        <w:rPr>
          <w:rFonts w:ascii="Book Antiqua" w:hAnsi="Book Antiqua"/>
          <w:b/>
        </w:rPr>
      </w:pPr>
      <w:r w:rsidRPr="004C35D4">
        <w:rPr>
          <w:rFonts w:ascii="Book Antiqua" w:hAnsi="Book Antiqua"/>
          <w:b/>
        </w:rPr>
        <w:br w:type="page"/>
      </w:r>
    </w:p>
    <w:p w14:paraId="523215F0" w14:textId="03034DBB" w:rsidR="00B67157" w:rsidRPr="004C35D4" w:rsidRDefault="00B67157" w:rsidP="00B318BF">
      <w:pPr>
        <w:spacing w:line="360" w:lineRule="auto"/>
        <w:jc w:val="both"/>
        <w:rPr>
          <w:rFonts w:ascii="Book Antiqua" w:hAnsi="Book Antiqua"/>
          <w:b/>
        </w:rPr>
      </w:pPr>
      <w:r w:rsidRPr="004C35D4">
        <w:rPr>
          <w:rFonts w:ascii="Book Antiqua" w:hAnsi="Book Antiqua"/>
          <w:b/>
        </w:rPr>
        <w:lastRenderedPageBreak/>
        <w:t xml:space="preserve">Table </w:t>
      </w:r>
      <w:proofErr w:type="gramStart"/>
      <w:r w:rsidRPr="004C35D4">
        <w:rPr>
          <w:rFonts w:ascii="Book Antiqua" w:hAnsi="Book Antiqua"/>
          <w:b/>
        </w:rPr>
        <w:t>1 Risk factors for the development of contrast-induced nephropathy</w:t>
      </w:r>
      <w:proofErr w:type="gramEnd"/>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B5B79" w:rsidRPr="004C35D4" w14:paraId="65DA7767" w14:textId="77777777" w:rsidTr="00B318BF">
        <w:tc>
          <w:tcPr>
            <w:tcW w:w="9010" w:type="dxa"/>
            <w:tcBorders>
              <w:top w:val="single" w:sz="4" w:space="0" w:color="auto"/>
              <w:bottom w:val="single" w:sz="4" w:space="0" w:color="auto"/>
            </w:tcBorders>
          </w:tcPr>
          <w:p w14:paraId="7E1E2766" w14:textId="24127C05" w:rsidR="007B7206" w:rsidRPr="004C35D4" w:rsidRDefault="007B7206" w:rsidP="00B318BF">
            <w:pPr>
              <w:spacing w:line="360" w:lineRule="auto"/>
              <w:jc w:val="both"/>
              <w:rPr>
                <w:rFonts w:ascii="Book Antiqua" w:hAnsi="Book Antiqua"/>
                <w:b/>
              </w:rPr>
            </w:pPr>
            <w:r w:rsidRPr="004C35D4">
              <w:rPr>
                <w:rFonts w:ascii="Book Antiqua" w:hAnsi="Book Antiqua"/>
                <w:b/>
              </w:rPr>
              <w:t xml:space="preserve">Risk </w:t>
            </w:r>
            <w:r w:rsidR="0012661E" w:rsidRPr="004C35D4">
              <w:rPr>
                <w:rFonts w:ascii="Book Antiqua" w:hAnsi="Book Antiqua"/>
                <w:b/>
              </w:rPr>
              <w:t>f</w:t>
            </w:r>
            <w:r w:rsidRPr="004C35D4">
              <w:rPr>
                <w:rFonts w:ascii="Book Antiqua" w:hAnsi="Book Antiqua"/>
                <w:b/>
              </w:rPr>
              <w:t>actor</w:t>
            </w:r>
            <w:r w:rsidR="0012661E" w:rsidRPr="004C35D4">
              <w:rPr>
                <w:rFonts w:ascii="Book Antiqua" w:hAnsi="Book Antiqua"/>
                <w:b/>
              </w:rPr>
              <w:t>s</w:t>
            </w:r>
            <w:r w:rsidRPr="004C35D4">
              <w:rPr>
                <w:rFonts w:ascii="Book Antiqua" w:hAnsi="Book Antiqua"/>
                <w:b/>
              </w:rPr>
              <w:t xml:space="preserve"> for </w:t>
            </w:r>
            <w:r w:rsidR="0012661E" w:rsidRPr="004C35D4">
              <w:rPr>
                <w:rFonts w:ascii="Book Antiqua" w:hAnsi="Book Antiqua"/>
                <w:b/>
              </w:rPr>
              <w:t>contrast-induced nephropathy</w:t>
            </w:r>
          </w:p>
        </w:tc>
      </w:tr>
      <w:tr w:rsidR="00CB5B79" w:rsidRPr="004C35D4" w14:paraId="34FCCDF9" w14:textId="77777777" w:rsidTr="00B318BF">
        <w:tc>
          <w:tcPr>
            <w:tcW w:w="9010" w:type="dxa"/>
            <w:tcBorders>
              <w:top w:val="single" w:sz="4" w:space="0" w:color="auto"/>
            </w:tcBorders>
          </w:tcPr>
          <w:p w14:paraId="0923944C" w14:textId="43CC8489" w:rsidR="007B7206" w:rsidRPr="004C35D4" w:rsidRDefault="007B7206" w:rsidP="00B318BF">
            <w:pPr>
              <w:spacing w:line="360" w:lineRule="auto"/>
              <w:jc w:val="both"/>
              <w:rPr>
                <w:rFonts w:ascii="Book Antiqua" w:hAnsi="Book Antiqua"/>
              </w:rPr>
            </w:pPr>
            <w:r w:rsidRPr="004C35D4">
              <w:rPr>
                <w:rFonts w:ascii="Book Antiqua" w:hAnsi="Book Antiqua"/>
              </w:rPr>
              <w:t>Increased age.</w:t>
            </w:r>
          </w:p>
        </w:tc>
      </w:tr>
      <w:tr w:rsidR="00CB5B79" w:rsidRPr="004C35D4" w14:paraId="1F636C49" w14:textId="77777777" w:rsidTr="00B318BF">
        <w:tc>
          <w:tcPr>
            <w:tcW w:w="9010" w:type="dxa"/>
          </w:tcPr>
          <w:p w14:paraId="6176A34B" w14:textId="5C2306C8" w:rsidR="007B7206" w:rsidRPr="004C35D4" w:rsidRDefault="007B7206" w:rsidP="00B318BF">
            <w:pPr>
              <w:spacing w:line="360" w:lineRule="auto"/>
              <w:jc w:val="both"/>
              <w:rPr>
                <w:rFonts w:ascii="Book Antiqua" w:hAnsi="Book Antiqua"/>
              </w:rPr>
            </w:pPr>
            <w:r w:rsidRPr="004C35D4">
              <w:rPr>
                <w:rFonts w:ascii="Book Antiqua" w:hAnsi="Book Antiqua"/>
              </w:rPr>
              <w:t>Intravascular volume depletion.</w:t>
            </w:r>
          </w:p>
        </w:tc>
      </w:tr>
      <w:tr w:rsidR="00CB5B79" w:rsidRPr="004C35D4" w14:paraId="14B5CC16" w14:textId="77777777" w:rsidTr="00B318BF">
        <w:tc>
          <w:tcPr>
            <w:tcW w:w="9010" w:type="dxa"/>
          </w:tcPr>
          <w:p w14:paraId="443DDF8C" w14:textId="480626F7" w:rsidR="007B7206" w:rsidRPr="004C35D4" w:rsidRDefault="007B7206" w:rsidP="00B318BF">
            <w:pPr>
              <w:spacing w:line="360" w:lineRule="auto"/>
              <w:jc w:val="both"/>
              <w:rPr>
                <w:rFonts w:ascii="Book Antiqua" w:hAnsi="Book Antiqua"/>
              </w:rPr>
            </w:pPr>
            <w:r w:rsidRPr="004C35D4">
              <w:rPr>
                <w:rFonts w:ascii="Book Antiqua" w:hAnsi="Book Antiqua"/>
              </w:rPr>
              <w:t xml:space="preserve">High volume or high </w:t>
            </w:r>
            <w:proofErr w:type="spellStart"/>
            <w:r w:rsidRPr="004C35D4">
              <w:rPr>
                <w:rFonts w:ascii="Book Antiqua" w:hAnsi="Book Antiqua"/>
              </w:rPr>
              <w:t>osmolarity</w:t>
            </w:r>
            <w:proofErr w:type="spellEnd"/>
            <w:r w:rsidRPr="004C35D4">
              <w:rPr>
                <w:rFonts w:ascii="Book Antiqua" w:hAnsi="Book Antiqua"/>
              </w:rPr>
              <w:t xml:space="preserve"> of contrast medium. </w:t>
            </w:r>
          </w:p>
        </w:tc>
      </w:tr>
      <w:tr w:rsidR="00CB5B79" w:rsidRPr="004C35D4" w14:paraId="01C4F25E" w14:textId="77777777" w:rsidTr="00B318BF">
        <w:tc>
          <w:tcPr>
            <w:tcW w:w="9010" w:type="dxa"/>
          </w:tcPr>
          <w:p w14:paraId="1D6333BF" w14:textId="41E0498E" w:rsidR="007B7206" w:rsidRPr="004C35D4" w:rsidRDefault="007B7206" w:rsidP="00B318BF">
            <w:pPr>
              <w:spacing w:line="360" w:lineRule="auto"/>
              <w:jc w:val="both"/>
              <w:rPr>
                <w:rFonts w:ascii="Book Antiqua" w:hAnsi="Book Antiqua"/>
              </w:rPr>
            </w:pPr>
            <w:r w:rsidRPr="004C35D4">
              <w:rPr>
                <w:rFonts w:ascii="Book Antiqua" w:hAnsi="Book Antiqua"/>
              </w:rPr>
              <w:t>Pre-existing chronic kidney disease (CKD).</w:t>
            </w:r>
          </w:p>
        </w:tc>
      </w:tr>
      <w:tr w:rsidR="00CB5B79" w:rsidRPr="004C35D4" w14:paraId="471006A4" w14:textId="77777777" w:rsidTr="00B318BF">
        <w:tc>
          <w:tcPr>
            <w:tcW w:w="9010" w:type="dxa"/>
          </w:tcPr>
          <w:p w14:paraId="7B92BAAA" w14:textId="1DB6B398" w:rsidR="007B7206" w:rsidRPr="004C35D4" w:rsidRDefault="007B7206" w:rsidP="00B318BF">
            <w:pPr>
              <w:spacing w:line="360" w:lineRule="auto"/>
              <w:jc w:val="both"/>
              <w:rPr>
                <w:rFonts w:ascii="Book Antiqua" w:hAnsi="Book Antiqua"/>
              </w:rPr>
            </w:pPr>
            <w:r w:rsidRPr="004C35D4">
              <w:rPr>
                <w:rFonts w:ascii="Book Antiqua" w:hAnsi="Book Antiqua"/>
              </w:rPr>
              <w:t>Diabetes with CKD.</w:t>
            </w:r>
          </w:p>
        </w:tc>
      </w:tr>
      <w:tr w:rsidR="007B7206" w:rsidRPr="004C35D4" w14:paraId="147A1039" w14:textId="77777777" w:rsidTr="00B318BF">
        <w:tc>
          <w:tcPr>
            <w:tcW w:w="9010" w:type="dxa"/>
          </w:tcPr>
          <w:p w14:paraId="01C5988D" w14:textId="6DA8948D" w:rsidR="007B7206" w:rsidRPr="004C35D4" w:rsidRDefault="007B7206" w:rsidP="00B318BF">
            <w:pPr>
              <w:spacing w:line="360" w:lineRule="auto"/>
              <w:jc w:val="both"/>
              <w:rPr>
                <w:rFonts w:ascii="Book Antiqua" w:hAnsi="Book Antiqua"/>
              </w:rPr>
            </w:pPr>
            <w:r w:rsidRPr="004C35D4">
              <w:rPr>
                <w:rFonts w:ascii="Book Antiqua" w:hAnsi="Book Antiqua"/>
              </w:rPr>
              <w:t xml:space="preserve">The use of medications, including: </w:t>
            </w:r>
            <w:proofErr w:type="spellStart"/>
            <w:r w:rsidRPr="004C35D4">
              <w:rPr>
                <w:rFonts w:ascii="Book Antiqua" w:hAnsi="Book Antiqua"/>
              </w:rPr>
              <w:t>calcineurin</w:t>
            </w:r>
            <w:proofErr w:type="spellEnd"/>
            <w:r w:rsidRPr="004C35D4">
              <w:rPr>
                <w:rFonts w:ascii="Book Antiqua" w:hAnsi="Book Antiqua"/>
              </w:rPr>
              <w:t xml:space="preserve"> inhibitors, aminoglycosides, non-steroidal anti-inflammatory drugs, </w:t>
            </w:r>
            <w:r w:rsidR="0012661E" w:rsidRPr="004C35D4">
              <w:rPr>
                <w:rFonts w:ascii="Book Antiqua" w:hAnsi="Book Antiqua"/>
              </w:rPr>
              <w:t>diuretics, angiotensin-converting enzyme inhibitors.</w:t>
            </w:r>
          </w:p>
        </w:tc>
      </w:tr>
    </w:tbl>
    <w:p w14:paraId="67671670" w14:textId="77777777" w:rsidR="00B67157" w:rsidRPr="004C35D4" w:rsidRDefault="00B67157" w:rsidP="00B318BF">
      <w:pPr>
        <w:spacing w:line="360" w:lineRule="auto"/>
        <w:jc w:val="both"/>
        <w:rPr>
          <w:rFonts w:ascii="Book Antiqua" w:hAnsi="Book Antiqua"/>
          <w:b/>
        </w:rPr>
      </w:pPr>
    </w:p>
    <w:p w14:paraId="14BF776F" w14:textId="08444671" w:rsidR="005B2F4E" w:rsidRPr="004C35D4" w:rsidRDefault="005B2F4E" w:rsidP="00B318BF">
      <w:pPr>
        <w:spacing w:line="360" w:lineRule="auto"/>
        <w:jc w:val="both"/>
        <w:rPr>
          <w:rFonts w:ascii="Book Antiqua" w:hAnsi="Book Antiqua"/>
          <w:b/>
        </w:rPr>
      </w:pPr>
      <w:r w:rsidRPr="004C35D4">
        <w:rPr>
          <w:rFonts w:ascii="Book Antiqua" w:hAnsi="Book Antiqua"/>
          <w:b/>
        </w:rPr>
        <w:br w:type="page"/>
      </w:r>
    </w:p>
    <w:p w14:paraId="3E4F1B18" w14:textId="1F1CD477" w:rsidR="00B67157" w:rsidRPr="004C35D4" w:rsidRDefault="005B2F4E" w:rsidP="00B318BF">
      <w:pPr>
        <w:spacing w:line="360" w:lineRule="auto"/>
        <w:jc w:val="both"/>
        <w:rPr>
          <w:rFonts w:ascii="Book Antiqua" w:hAnsi="Book Antiqua"/>
          <w:b/>
        </w:rPr>
      </w:pPr>
      <w:r w:rsidRPr="004C35D4">
        <w:rPr>
          <w:rFonts w:ascii="Book Antiqua" w:hAnsi="Book Antiqua"/>
          <w:b/>
        </w:rPr>
        <w:lastRenderedPageBreak/>
        <w:t xml:space="preserve">Table 2 </w:t>
      </w:r>
      <w:r w:rsidR="0046035A" w:rsidRPr="004C35D4">
        <w:rPr>
          <w:rFonts w:ascii="Book Antiqua" w:hAnsi="Book Antiqua"/>
          <w:b/>
        </w:rPr>
        <w:t xml:space="preserve">Overcoming complications associated with the use of </w:t>
      </w:r>
      <w:r w:rsidR="00B318BF" w:rsidRPr="004C35D4">
        <w:rPr>
          <w:rFonts w:ascii="Book Antiqua" w:hAnsi="Book Antiqua"/>
          <w:b/>
        </w:rPr>
        <w:t xml:space="preserve">carbon dioxide </w:t>
      </w:r>
      <w:r w:rsidR="0046035A" w:rsidRPr="004C35D4">
        <w:rPr>
          <w:rFonts w:ascii="Book Antiqua" w:hAnsi="Book Antiqua"/>
          <w:b/>
        </w:rPr>
        <w:t xml:space="preserve">angiography </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4500"/>
      </w:tblGrid>
      <w:tr w:rsidR="00CB5B79" w:rsidRPr="004C35D4" w14:paraId="0EDA68B8" w14:textId="77777777" w:rsidTr="00D40612">
        <w:tc>
          <w:tcPr>
            <w:tcW w:w="4510" w:type="dxa"/>
            <w:tcBorders>
              <w:top w:val="single" w:sz="4" w:space="0" w:color="auto"/>
              <w:bottom w:val="single" w:sz="4" w:space="0" w:color="auto"/>
            </w:tcBorders>
          </w:tcPr>
          <w:p w14:paraId="061A743D" w14:textId="48BE24DB" w:rsidR="005B2F4E" w:rsidRPr="004C35D4" w:rsidRDefault="005B2F4E" w:rsidP="00B318BF">
            <w:pPr>
              <w:spacing w:line="360" w:lineRule="auto"/>
              <w:jc w:val="both"/>
              <w:rPr>
                <w:rFonts w:ascii="Book Antiqua" w:hAnsi="Book Antiqua"/>
                <w:b/>
                <w:bCs/>
              </w:rPr>
            </w:pPr>
            <w:r w:rsidRPr="004C35D4">
              <w:rPr>
                <w:rFonts w:ascii="Book Antiqua" w:hAnsi="Book Antiqua"/>
                <w:b/>
                <w:bCs/>
              </w:rPr>
              <w:t>CO</w:t>
            </w:r>
            <w:r w:rsidRPr="004C35D4">
              <w:rPr>
                <w:rFonts w:ascii="Book Antiqua" w:hAnsi="Book Antiqua"/>
                <w:b/>
                <w:bCs/>
                <w:vertAlign w:val="subscript"/>
              </w:rPr>
              <w:t>2</w:t>
            </w:r>
            <w:r w:rsidRPr="004C35D4">
              <w:rPr>
                <w:rFonts w:ascii="Book Antiqua" w:hAnsi="Book Antiqua"/>
                <w:b/>
                <w:bCs/>
              </w:rPr>
              <w:t xml:space="preserve"> </w:t>
            </w:r>
            <w:r w:rsidR="00D40612" w:rsidRPr="004C35D4">
              <w:rPr>
                <w:rFonts w:ascii="Book Antiqua" w:hAnsi="Book Antiqua"/>
                <w:b/>
                <w:bCs/>
              </w:rPr>
              <w:t>associated comp</w:t>
            </w:r>
            <w:r w:rsidRPr="004C35D4">
              <w:rPr>
                <w:rFonts w:ascii="Book Antiqua" w:hAnsi="Book Antiqua"/>
                <w:b/>
                <w:bCs/>
              </w:rPr>
              <w:t>lication</w:t>
            </w:r>
          </w:p>
        </w:tc>
        <w:tc>
          <w:tcPr>
            <w:tcW w:w="4500" w:type="dxa"/>
            <w:tcBorders>
              <w:top w:val="single" w:sz="4" w:space="0" w:color="auto"/>
              <w:bottom w:val="single" w:sz="4" w:space="0" w:color="auto"/>
            </w:tcBorders>
          </w:tcPr>
          <w:p w14:paraId="3FE9FEA2" w14:textId="1AD9CA67" w:rsidR="005B2F4E" w:rsidRPr="004C35D4" w:rsidRDefault="005B2F4E" w:rsidP="00B318BF">
            <w:pPr>
              <w:spacing w:line="360" w:lineRule="auto"/>
              <w:jc w:val="both"/>
              <w:rPr>
                <w:rFonts w:ascii="Book Antiqua" w:hAnsi="Book Antiqua"/>
                <w:b/>
                <w:bCs/>
              </w:rPr>
            </w:pPr>
            <w:r w:rsidRPr="004C35D4">
              <w:rPr>
                <w:rFonts w:ascii="Book Antiqua" w:hAnsi="Book Antiqua"/>
                <w:b/>
                <w:bCs/>
              </w:rPr>
              <w:t xml:space="preserve">Preventive and/or </w:t>
            </w:r>
            <w:r w:rsidR="00D40612" w:rsidRPr="004C35D4">
              <w:rPr>
                <w:rFonts w:ascii="Book Antiqua" w:hAnsi="Book Antiqua"/>
                <w:b/>
                <w:bCs/>
              </w:rPr>
              <w:t>therapeutic s</w:t>
            </w:r>
            <w:r w:rsidRPr="004C35D4">
              <w:rPr>
                <w:rFonts w:ascii="Book Antiqua" w:hAnsi="Book Antiqua"/>
                <w:b/>
                <w:bCs/>
              </w:rPr>
              <w:t>trategy</w:t>
            </w:r>
          </w:p>
        </w:tc>
      </w:tr>
      <w:tr w:rsidR="00CB5B79" w:rsidRPr="004C35D4" w14:paraId="099AFA89" w14:textId="77777777" w:rsidTr="00D40612">
        <w:trPr>
          <w:trHeight w:val="1403"/>
        </w:trPr>
        <w:tc>
          <w:tcPr>
            <w:tcW w:w="4510" w:type="dxa"/>
            <w:tcBorders>
              <w:top w:val="single" w:sz="4" w:space="0" w:color="auto"/>
            </w:tcBorders>
          </w:tcPr>
          <w:p w14:paraId="6BF0027A" w14:textId="77777777" w:rsidR="0046035A" w:rsidRPr="004C35D4" w:rsidRDefault="0046035A" w:rsidP="00B318BF">
            <w:pPr>
              <w:tabs>
                <w:tab w:val="left" w:pos="3240"/>
              </w:tabs>
              <w:spacing w:line="360" w:lineRule="auto"/>
              <w:jc w:val="both"/>
              <w:rPr>
                <w:rFonts w:ascii="Book Antiqua" w:hAnsi="Book Antiqua"/>
              </w:rPr>
            </w:pPr>
            <w:r w:rsidRPr="004C35D4">
              <w:rPr>
                <w:rFonts w:ascii="Book Antiqua" w:hAnsi="Book Antiqua"/>
              </w:rPr>
              <w:t>Gas embolism</w:t>
            </w:r>
          </w:p>
        </w:tc>
        <w:tc>
          <w:tcPr>
            <w:tcW w:w="4500" w:type="dxa"/>
            <w:tcBorders>
              <w:top w:val="single" w:sz="4" w:space="0" w:color="auto"/>
            </w:tcBorders>
          </w:tcPr>
          <w:p w14:paraId="719C05E4" w14:textId="18201568" w:rsidR="0046035A" w:rsidRPr="004C35D4" w:rsidRDefault="0046035A" w:rsidP="00B318BF">
            <w:pPr>
              <w:spacing w:line="360" w:lineRule="auto"/>
              <w:jc w:val="both"/>
              <w:rPr>
                <w:rFonts w:ascii="Book Antiqua" w:hAnsi="Book Antiqua"/>
              </w:rPr>
            </w:pPr>
            <w:r w:rsidRPr="004C35D4">
              <w:rPr>
                <w:rFonts w:ascii="Book Antiqua" w:hAnsi="Book Antiqua"/>
              </w:rPr>
              <w:t>Blood carries dissolved CO</w:t>
            </w:r>
            <w:r w:rsidRPr="004C35D4">
              <w:rPr>
                <w:rFonts w:ascii="Book Antiqua" w:hAnsi="Book Antiqua"/>
                <w:vertAlign w:val="subscript"/>
              </w:rPr>
              <w:t>2</w:t>
            </w:r>
            <w:r w:rsidRPr="004C35D4">
              <w:rPr>
                <w:rFonts w:ascii="Book Antiqua" w:hAnsi="Book Antiqua"/>
              </w:rPr>
              <w:t xml:space="preserve"> to the lungs, where the gas is expired in a single pass, eliminating the possibility of gas </w:t>
            </w:r>
            <w:proofErr w:type="gramStart"/>
            <w:r w:rsidRPr="004C35D4">
              <w:rPr>
                <w:rFonts w:ascii="Book Antiqua" w:hAnsi="Book Antiqua"/>
              </w:rPr>
              <w:t>embolism</w:t>
            </w:r>
            <w:r w:rsidR="00CE29A5" w:rsidRPr="004C35D4">
              <w:rPr>
                <w:rFonts w:ascii="Book Antiqua" w:hAnsi="Book Antiqua"/>
                <w:noProof/>
                <w:vertAlign w:val="superscript"/>
              </w:rPr>
              <w:t>[</w:t>
            </w:r>
            <w:proofErr w:type="gramEnd"/>
            <w:r w:rsidR="00CE29A5" w:rsidRPr="004C35D4">
              <w:rPr>
                <w:rFonts w:ascii="Book Antiqua" w:hAnsi="Book Antiqua"/>
                <w:noProof/>
                <w:vertAlign w:val="superscript"/>
              </w:rPr>
              <w:t>79]</w:t>
            </w:r>
            <w:r w:rsidR="00B318BF" w:rsidRPr="004C35D4">
              <w:rPr>
                <w:rFonts w:ascii="Book Antiqua" w:hAnsi="Book Antiqua"/>
              </w:rPr>
              <w:t>.</w:t>
            </w:r>
          </w:p>
        </w:tc>
      </w:tr>
      <w:tr w:rsidR="00B318BF" w:rsidRPr="004C35D4" w14:paraId="4700C5A7" w14:textId="77777777" w:rsidTr="00D40612">
        <w:trPr>
          <w:trHeight w:val="1680"/>
        </w:trPr>
        <w:tc>
          <w:tcPr>
            <w:tcW w:w="4510" w:type="dxa"/>
            <w:vMerge w:val="restart"/>
          </w:tcPr>
          <w:p w14:paraId="198A133E" w14:textId="77777777" w:rsidR="00B318BF" w:rsidRPr="004C35D4" w:rsidRDefault="00B318BF" w:rsidP="00B318BF">
            <w:pPr>
              <w:spacing w:line="360" w:lineRule="auto"/>
              <w:jc w:val="both"/>
              <w:rPr>
                <w:rFonts w:ascii="Book Antiqua" w:hAnsi="Book Antiqua"/>
              </w:rPr>
            </w:pPr>
            <w:r w:rsidRPr="004C35D4">
              <w:rPr>
                <w:rFonts w:ascii="Book Antiqua" w:hAnsi="Book Antiqua"/>
              </w:rPr>
              <w:t>Explosive gas delivery</w:t>
            </w:r>
          </w:p>
        </w:tc>
        <w:tc>
          <w:tcPr>
            <w:tcW w:w="4500" w:type="dxa"/>
          </w:tcPr>
          <w:p w14:paraId="16FEC60E" w14:textId="4C12BC6B" w:rsidR="00B318BF" w:rsidRPr="004C35D4" w:rsidRDefault="00B318BF" w:rsidP="00B318BF">
            <w:pPr>
              <w:spacing w:line="360" w:lineRule="auto"/>
              <w:jc w:val="both"/>
              <w:rPr>
                <w:rFonts w:ascii="Book Antiqua" w:hAnsi="Book Antiqua"/>
              </w:rPr>
            </w:pPr>
            <w:r w:rsidRPr="004C35D4">
              <w:rPr>
                <w:rFonts w:ascii="Book Antiqua" w:hAnsi="Book Antiqua"/>
              </w:rPr>
              <w:t>Inject 3-5 mL of CO</w:t>
            </w:r>
            <w:r w:rsidRPr="004C35D4">
              <w:rPr>
                <w:rFonts w:ascii="Book Antiqua" w:hAnsi="Book Antiqua"/>
                <w:vertAlign w:val="subscript"/>
              </w:rPr>
              <w:t>2</w:t>
            </w:r>
            <w:r w:rsidRPr="004C35D4">
              <w:rPr>
                <w:rFonts w:ascii="Book Antiqua" w:hAnsi="Book Antiqua"/>
              </w:rPr>
              <w:t xml:space="preserve"> into the catheter to remove any fluid or blood, decreasing gas compression and explosive </w:t>
            </w:r>
            <w:proofErr w:type="gramStart"/>
            <w:r w:rsidRPr="004C35D4">
              <w:rPr>
                <w:rFonts w:ascii="Book Antiqua" w:hAnsi="Book Antiqua"/>
              </w:rPr>
              <w:t>delivery</w:t>
            </w:r>
            <w:r w:rsidRPr="004C35D4">
              <w:rPr>
                <w:rFonts w:ascii="Book Antiqua" w:hAnsi="Book Antiqua"/>
                <w:noProof/>
                <w:vertAlign w:val="superscript"/>
              </w:rPr>
              <w:t>[</w:t>
            </w:r>
            <w:proofErr w:type="gramEnd"/>
            <w:r w:rsidRPr="004C35D4">
              <w:rPr>
                <w:rFonts w:ascii="Book Antiqua" w:hAnsi="Book Antiqua"/>
                <w:noProof/>
                <w:vertAlign w:val="superscript"/>
              </w:rPr>
              <w:t>75]</w:t>
            </w:r>
            <w:r w:rsidRPr="004C35D4">
              <w:rPr>
                <w:rFonts w:ascii="Book Antiqua" w:hAnsi="Book Antiqua"/>
              </w:rPr>
              <w:t>.</w:t>
            </w:r>
          </w:p>
        </w:tc>
      </w:tr>
      <w:tr w:rsidR="00B318BF" w:rsidRPr="004C35D4" w14:paraId="7C9E8D13" w14:textId="77777777" w:rsidTr="00D40612">
        <w:trPr>
          <w:trHeight w:val="1875"/>
        </w:trPr>
        <w:tc>
          <w:tcPr>
            <w:tcW w:w="4510" w:type="dxa"/>
            <w:vMerge/>
          </w:tcPr>
          <w:p w14:paraId="292B16B7" w14:textId="77777777" w:rsidR="00B318BF" w:rsidRPr="004C35D4" w:rsidRDefault="00B318BF" w:rsidP="00B318BF">
            <w:pPr>
              <w:spacing w:line="360" w:lineRule="auto"/>
              <w:jc w:val="both"/>
              <w:rPr>
                <w:rFonts w:ascii="Book Antiqua" w:hAnsi="Book Antiqua"/>
              </w:rPr>
            </w:pPr>
          </w:p>
        </w:tc>
        <w:tc>
          <w:tcPr>
            <w:tcW w:w="4500" w:type="dxa"/>
          </w:tcPr>
          <w:p w14:paraId="75133328" w14:textId="5DF218E1" w:rsidR="00B318BF" w:rsidRPr="004C35D4" w:rsidRDefault="00B318BF" w:rsidP="00B318BF">
            <w:pPr>
              <w:spacing w:line="360" w:lineRule="auto"/>
              <w:jc w:val="both"/>
              <w:rPr>
                <w:rFonts w:ascii="Book Antiqua" w:hAnsi="Book Antiqua"/>
              </w:rPr>
            </w:pPr>
            <w:r w:rsidRPr="004C35D4">
              <w:rPr>
                <w:rFonts w:ascii="Book Antiqua" w:hAnsi="Book Antiqua"/>
              </w:rPr>
              <w:t>Administer intra-arterial lidocaine before CO</w:t>
            </w:r>
            <w:r w:rsidRPr="004C35D4">
              <w:rPr>
                <w:rFonts w:ascii="Book Antiqua" w:hAnsi="Book Antiqua"/>
                <w:vertAlign w:val="subscript"/>
              </w:rPr>
              <w:t xml:space="preserve">2 </w:t>
            </w:r>
            <w:r w:rsidRPr="004C35D4">
              <w:rPr>
                <w:rFonts w:ascii="Book Antiqua" w:hAnsi="Book Antiqua"/>
              </w:rPr>
              <w:t xml:space="preserve">injection to resolve patient’s pain and prevent involuntary </w:t>
            </w:r>
            <w:proofErr w:type="gramStart"/>
            <w:r w:rsidRPr="004C35D4">
              <w:rPr>
                <w:rFonts w:ascii="Book Antiqua" w:hAnsi="Book Antiqua"/>
              </w:rPr>
              <w:t>movement</w:t>
            </w:r>
            <w:r w:rsidRPr="004C35D4">
              <w:rPr>
                <w:rFonts w:ascii="Book Antiqua" w:hAnsi="Book Antiqua"/>
                <w:noProof/>
                <w:vertAlign w:val="superscript"/>
              </w:rPr>
              <w:t>[</w:t>
            </w:r>
            <w:proofErr w:type="gramEnd"/>
            <w:r w:rsidRPr="004C35D4">
              <w:rPr>
                <w:rFonts w:ascii="Book Antiqua" w:hAnsi="Book Antiqua"/>
                <w:noProof/>
                <w:vertAlign w:val="superscript"/>
              </w:rPr>
              <w:t>80]</w:t>
            </w:r>
            <w:r w:rsidRPr="004C35D4">
              <w:rPr>
                <w:rFonts w:ascii="Book Antiqua" w:hAnsi="Book Antiqua"/>
              </w:rPr>
              <w:t>.</w:t>
            </w:r>
          </w:p>
        </w:tc>
      </w:tr>
    </w:tbl>
    <w:p w14:paraId="41D9A985" w14:textId="77777777" w:rsidR="00B67157" w:rsidRPr="004C35D4" w:rsidRDefault="00B67157" w:rsidP="00B318BF">
      <w:pPr>
        <w:spacing w:line="360" w:lineRule="auto"/>
        <w:jc w:val="both"/>
        <w:rPr>
          <w:rFonts w:ascii="Book Antiqua" w:hAnsi="Book Antiqua"/>
          <w:b/>
        </w:rPr>
      </w:pPr>
    </w:p>
    <w:p w14:paraId="6D226388" w14:textId="77777777" w:rsidR="0012661E" w:rsidRPr="004C35D4" w:rsidRDefault="0012661E" w:rsidP="00B318BF">
      <w:pPr>
        <w:spacing w:line="360" w:lineRule="auto"/>
        <w:jc w:val="both"/>
        <w:rPr>
          <w:rFonts w:ascii="Book Antiqua" w:hAnsi="Book Antiqua"/>
          <w:b/>
        </w:rPr>
      </w:pPr>
      <w:r w:rsidRPr="004C35D4">
        <w:rPr>
          <w:rFonts w:ascii="Book Antiqua" w:hAnsi="Book Antiqua"/>
          <w:b/>
        </w:rPr>
        <w:br w:type="page"/>
      </w:r>
    </w:p>
    <w:p w14:paraId="64620C43" w14:textId="7BB5248F" w:rsidR="004B3211" w:rsidRPr="004C35D4" w:rsidRDefault="006650E6" w:rsidP="00B318BF">
      <w:pPr>
        <w:spacing w:line="360" w:lineRule="auto"/>
        <w:jc w:val="both"/>
        <w:rPr>
          <w:rFonts w:ascii="Book Antiqua" w:hAnsi="Book Antiqua"/>
          <w:b/>
        </w:rPr>
      </w:pPr>
      <w:r w:rsidRPr="004C35D4">
        <w:rPr>
          <w:rFonts w:ascii="Book Antiqua" w:hAnsi="Book Antiqua"/>
          <w:b/>
        </w:rPr>
        <w:lastRenderedPageBreak/>
        <w:t xml:space="preserve">Table </w:t>
      </w:r>
      <w:r w:rsidR="005B2F4E" w:rsidRPr="004C35D4">
        <w:rPr>
          <w:rFonts w:ascii="Book Antiqua" w:hAnsi="Book Antiqua"/>
          <w:b/>
        </w:rPr>
        <w:t>3</w:t>
      </w:r>
      <w:r w:rsidR="004B3211" w:rsidRPr="004C35D4">
        <w:rPr>
          <w:rFonts w:ascii="Book Antiqua" w:hAnsi="Book Antiqua"/>
          <w:b/>
        </w:rPr>
        <w:t xml:space="preserve"> </w:t>
      </w:r>
      <w:r w:rsidR="0045787A" w:rsidRPr="004C35D4">
        <w:rPr>
          <w:rFonts w:ascii="Book Antiqua" w:hAnsi="Book Antiqua"/>
          <w:b/>
        </w:rPr>
        <w:t xml:space="preserve">Contraindications </w:t>
      </w:r>
      <w:r w:rsidR="00696866" w:rsidRPr="004C35D4">
        <w:rPr>
          <w:rFonts w:ascii="Book Antiqua" w:hAnsi="Book Antiqua"/>
          <w:b/>
        </w:rPr>
        <w:t xml:space="preserve">for </w:t>
      </w:r>
      <w:r w:rsidR="0045787A" w:rsidRPr="004C35D4">
        <w:rPr>
          <w:rFonts w:ascii="Book Antiqua" w:hAnsi="Book Antiqua"/>
          <w:b/>
        </w:rPr>
        <w:t xml:space="preserve">the use of carbon dioxide angiography </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CB5B79" w:rsidRPr="004C35D4" w14:paraId="3EBAFC8B" w14:textId="77777777" w:rsidTr="00B318BF">
        <w:tc>
          <w:tcPr>
            <w:tcW w:w="4505" w:type="dxa"/>
            <w:tcBorders>
              <w:top w:val="single" w:sz="4" w:space="0" w:color="auto"/>
              <w:bottom w:val="single" w:sz="4" w:space="0" w:color="auto"/>
            </w:tcBorders>
          </w:tcPr>
          <w:p w14:paraId="721E448F" w14:textId="586C3922" w:rsidR="004B3211" w:rsidRPr="004C35D4" w:rsidRDefault="004B3211" w:rsidP="00B318BF">
            <w:pPr>
              <w:spacing w:line="360" w:lineRule="auto"/>
              <w:jc w:val="both"/>
              <w:rPr>
                <w:rFonts w:ascii="Book Antiqua" w:hAnsi="Book Antiqua"/>
                <w:b/>
              </w:rPr>
            </w:pPr>
            <w:r w:rsidRPr="004C35D4">
              <w:rPr>
                <w:rFonts w:ascii="Book Antiqua" w:hAnsi="Book Antiqua"/>
                <w:b/>
              </w:rPr>
              <w:t>Contraindication</w:t>
            </w:r>
          </w:p>
        </w:tc>
        <w:tc>
          <w:tcPr>
            <w:tcW w:w="4505" w:type="dxa"/>
            <w:tcBorders>
              <w:top w:val="single" w:sz="4" w:space="0" w:color="auto"/>
              <w:bottom w:val="single" w:sz="4" w:space="0" w:color="auto"/>
            </w:tcBorders>
          </w:tcPr>
          <w:p w14:paraId="0E3913D8" w14:textId="7DD51CEC" w:rsidR="004B3211" w:rsidRPr="004C35D4" w:rsidRDefault="004B3211" w:rsidP="00B318BF">
            <w:pPr>
              <w:spacing w:line="360" w:lineRule="auto"/>
              <w:jc w:val="both"/>
              <w:rPr>
                <w:rFonts w:ascii="Book Antiqua" w:hAnsi="Book Antiqua"/>
                <w:b/>
              </w:rPr>
            </w:pPr>
            <w:r w:rsidRPr="004C35D4">
              <w:rPr>
                <w:rFonts w:ascii="Book Antiqua" w:hAnsi="Book Antiqua"/>
                <w:b/>
              </w:rPr>
              <w:t>What the cli</w:t>
            </w:r>
            <w:r w:rsidR="0045787A" w:rsidRPr="004C35D4">
              <w:rPr>
                <w:rFonts w:ascii="Book Antiqua" w:hAnsi="Book Antiqua"/>
                <w:b/>
              </w:rPr>
              <w:t>nician should do</w:t>
            </w:r>
          </w:p>
        </w:tc>
      </w:tr>
      <w:tr w:rsidR="00CB5B79" w:rsidRPr="004C35D4" w14:paraId="1E6055CD" w14:textId="77777777" w:rsidTr="00B318BF">
        <w:tc>
          <w:tcPr>
            <w:tcW w:w="4505" w:type="dxa"/>
            <w:tcBorders>
              <w:top w:val="single" w:sz="4" w:space="0" w:color="auto"/>
            </w:tcBorders>
          </w:tcPr>
          <w:p w14:paraId="23DF2CCA" w14:textId="6382C16F" w:rsidR="0045787A" w:rsidRPr="004C35D4" w:rsidRDefault="0045787A" w:rsidP="00B318BF">
            <w:pPr>
              <w:spacing w:line="360" w:lineRule="auto"/>
              <w:jc w:val="both"/>
              <w:rPr>
                <w:rFonts w:ascii="Book Antiqua" w:hAnsi="Book Antiqua"/>
              </w:rPr>
            </w:pPr>
            <w:r w:rsidRPr="004C35D4">
              <w:rPr>
                <w:rFonts w:ascii="Book Antiqua" w:hAnsi="Book Antiqua"/>
              </w:rPr>
              <w:t>CO</w:t>
            </w:r>
            <w:r w:rsidRPr="004C35D4">
              <w:rPr>
                <w:rFonts w:ascii="Book Antiqua" w:hAnsi="Book Antiqua"/>
                <w:vertAlign w:val="subscript"/>
              </w:rPr>
              <w:t xml:space="preserve">2 </w:t>
            </w:r>
            <w:r w:rsidRPr="004C35D4">
              <w:rPr>
                <w:rFonts w:ascii="Book Antiqua" w:hAnsi="Book Antiqua"/>
              </w:rPr>
              <w:t>arteriography performed above the diaphragm may result in cerebral air embolism if the patient has a left-to-right cardiopulmonary shunt.</w:t>
            </w:r>
          </w:p>
        </w:tc>
        <w:tc>
          <w:tcPr>
            <w:tcW w:w="4505" w:type="dxa"/>
            <w:tcBorders>
              <w:top w:val="single" w:sz="4" w:space="0" w:color="auto"/>
            </w:tcBorders>
          </w:tcPr>
          <w:p w14:paraId="43C602A5" w14:textId="3B0FFA22" w:rsidR="0045787A" w:rsidRPr="004C35D4" w:rsidRDefault="0045787A" w:rsidP="00B318BF">
            <w:pPr>
              <w:spacing w:line="360" w:lineRule="auto"/>
              <w:jc w:val="both"/>
              <w:rPr>
                <w:rFonts w:ascii="Book Antiqua" w:hAnsi="Book Antiqua"/>
              </w:rPr>
            </w:pPr>
            <w:proofErr w:type="gramStart"/>
            <w:r w:rsidRPr="004C35D4">
              <w:rPr>
                <w:rFonts w:ascii="Book Antiqua" w:hAnsi="Book Antiqua"/>
              </w:rPr>
              <w:t>Do not use CO</w:t>
            </w:r>
            <w:r w:rsidRPr="004C35D4">
              <w:rPr>
                <w:rFonts w:ascii="Book Antiqua" w:hAnsi="Book Antiqua"/>
                <w:vertAlign w:val="subscript"/>
              </w:rPr>
              <w:t xml:space="preserve">2 </w:t>
            </w:r>
            <w:r w:rsidRPr="004C35D4">
              <w:rPr>
                <w:rFonts w:ascii="Book Antiqua" w:hAnsi="Book Antiqua"/>
              </w:rPr>
              <w:t>arteriography</w:t>
            </w:r>
            <w:proofErr w:type="gramEnd"/>
            <w:r w:rsidRPr="004C35D4">
              <w:rPr>
                <w:rFonts w:ascii="Book Antiqua" w:hAnsi="Book Antiqua"/>
              </w:rPr>
              <w:t xml:space="preserve"> in patients with cardiac septal defect, pulmonary arteriovenous malformation (AVM)</w:t>
            </w:r>
            <w:r w:rsidR="00380F84" w:rsidRPr="004C35D4">
              <w:rPr>
                <w:rFonts w:ascii="Book Antiqua" w:hAnsi="Book Antiqua"/>
              </w:rPr>
              <w:t>,</w:t>
            </w:r>
            <w:r w:rsidRPr="004C35D4">
              <w:rPr>
                <w:rFonts w:ascii="Book Antiqua" w:hAnsi="Book Antiqua"/>
              </w:rPr>
              <w:t xml:space="preserve"> or known left-to-right cardiopulmonary shunt.</w:t>
            </w:r>
            <w:r w:rsidR="00B318BF" w:rsidRPr="004C35D4">
              <w:rPr>
                <w:rFonts w:ascii="Book Antiqua" w:eastAsiaTheme="minorEastAsia" w:hAnsi="Book Antiqua"/>
                <w:lang w:eastAsia="zh-CN"/>
              </w:rPr>
              <w:t xml:space="preserve"> </w:t>
            </w:r>
            <w:r w:rsidR="00380F84" w:rsidRPr="004C35D4">
              <w:rPr>
                <w:rFonts w:ascii="Book Antiqua" w:hAnsi="Book Antiqua"/>
              </w:rPr>
              <w:t>In cases of critical requirement for CO</w:t>
            </w:r>
            <w:r w:rsidR="00380F84" w:rsidRPr="004C35D4">
              <w:rPr>
                <w:rFonts w:ascii="Book Antiqua" w:hAnsi="Book Antiqua"/>
                <w:vertAlign w:val="subscript"/>
              </w:rPr>
              <w:t>2</w:t>
            </w:r>
            <w:r w:rsidR="00380F84" w:rsidRPr="004C35D4">
              <w:rPr>
                <w:rFonts w:ascii="Book Antiqua" w:hAnsi="Book Antiqua"/>
              </w:rPr>
              <w:t xml:space="preserve"> angiography, p</w:t>
            </w:r>
            <w:r w:rsidRPr="004C35D4">
              <w:rPr>
                <w:rFonts w:ascii="Book Antiqua" w:hAnsi="Book Antiqua"/>
              </w:rPr>
              <w:t xml:space="preserve">lace the patient in the Trendelenburg position </w:t>
            </w:r>
            <w:r w:rsidR="00380F84" w:rsidRPr="004C35D4">
              <w:rPr>
                <w:rFonts w:ascii="Book Antiqua" w:hAnsi="Book Antiqua"/>
              </w:rPr>
              <w:t>during</w:t>
            </w:r>
            <w:r w:rsidRPr="004C35D4">
              <w:rPr>
                <w:rFonts w:ascii="Book Antiqua" w:hAnsi="Book Antiqua"/>
              </w:rPr>
              <w:t xml:space="preserve"> imaging</w:t>
            </w:r>
            <w:r w:rsidR="00380F84" w:rsidRPr="004C35D4">
              <w:rPr>
                <w:rFonts w:ascii="Book Antiqua" w:hAnsi="Book Antiqua"/>
              </w:rPr>
              <w:t>.</w:t>
            </w:r>
          </w:p>
        </w:tc>
      </w:tr>
      <w:tr w:rsidR="00CB5B79" w:rsidRPr="004C35D4" w14:paraId="77F7FF4A" w14:textId="77777777" w:rsidTr="00B318BF">
        <w:trPr>
          <w:trHeight w:val="806"/>
        </w:trPr>
        <w:tc>
          <w:tcPr>
            <w:tcW w:w="4505" w:type="dxa"/>
          </w:tcPr>
          <w:p w14:paraId="168B4BFC" w14:textId="1E679A1D" w:rsidR="004B3211" w:rsidRPr="004C35D4" w:rsidRDefault="0045787A" w:rsidP="00B318BF">
            <w:pPr>
              <w:spacing w:line="360" w:lineRule="auto"/>
              <w:jc w:val="both"/>
              <w:rPr>
                <w:rFonts w:ascii="Book Antiqua" w:hAnsi="Book Antiqua"/>
              </w:rPr>
            </w:pPr>
            <w:r w:rsidRPr="004C35D4">
              <w:rPr>
                <w:rFonts w:ascii="Book Antiqua" w:hAnsi="Book Antiqua"/>
              </w:rPr>
              <w:t>CO</w:t>
            </w:r>
            <w:r w:rsidRPr="004C35D4">
              <w:rPr>
                <w:rFonts w:ascii="Book Antiqua" w:hAnsi="Book Antiqua"/>
                <w:vertAlign w:val="subscript"/>
              </w:rPr>
              <w:t>2</w:t>
            </w:r>
            <w:r w:rsidRPr="004C35D4">
              <w:rPr>
                <w:rFonts w:ascii="Book Antiqua" w:hAnsi="Book Antiqua"/>
              </w:rPr>
              <w:t xml:space="preserve"> can mix with </w:t>
            </w:r>
            <w:r w:rsidR="00380F84" w:rsidRPr="004C35D4">
              <w:rPr>
                <w:rFonts w:ascii="Book Antiqua" w:hAnsi="Book Antiqua"/>
              </w:rPr>
              <w:t>nitrogen</w:t>
            </w:r>
            <w:r w:rsidRPr="004C35D4">
              <w:rPr>
                <w:rFonts w:ascii="Book Antiqua" w:hAnsi="Book Antiqua"/>
              </w:rPr>
              <w:t xml:space="preserve"> to reduce the solubility of CO</w:t>
            </w:r>
            <w:r w:rsidRPr="004C35D4">
              <w:rPr>
                <w:rFonts w:ascii="Book Antiqua" w:hAnsi="Book Antiqua"/>
                <w:vertAlign w:val="subscript"/>
              </w:rPr>
              <w:t>2</w:t>
            </w:r>
            <w:r w:rsidRPr="004C35D4">
              <w:rPr>
                <w:rFonts w:ascii="Book Antiqua" w:hAnsi="Book Antiqua"/>
              </w:rPr>
              <w:t>.</w:t>
            </w:r>
          </w:p>
        </w:tc>
        <w:tc>
          <w:tcPr>
            <w:tcW w:w="4505" w:type="dxa"/>
          </w:tcPr>
          <w:p w14:paraId="78EEB08D" w14:textId="1F602BF4" w:rsidR="004B3211" w:rsidRPr="004C35D4" w:rsidRDefault="0045787A" w:rsidP="00B318BF">
            <w:pPr>
              <w:spacing w:line="360" w:lineRule="auto"/>
              <w:jc w:val="both"/>
              <w:rPr>
                <w:rFonts w:ascii="Book Antiqua" w:hAnsi="Book Antiqua"/>
              </w:rPr>
            </w:pPr>
            <w:r w:rsidRPr="004C35D4">
              <w:rPr>
                <w:rFonts w:ascii="Book Antiqua" w:hAnsi="Book Antiqua"/>
              </w:rPr>
              <w:t>Avoid the use of nitrous oxide sedation</w:t>
            </w:r>
            <w:r w:rsidR="00380F84" w:rsidRPr="004C35D4">
              <w:rPr>
                <w:rFonts w:ascii="Book Antiqua" w:hAnsi="Book Antiqua"/>
              </w:rPr>
              <w:t xml:space="preserve"> and </w:t>
            </w:r>
            <w:proofErr w:type="spellStart"/>
            <w:r w:rsidR="00380F84" w:rsidRPr="004C35D4">
              <w:rPr>
                <w:rFonts w:ascii="Book Antiqua" w:hAnsi="Book Antiqua"/>
              </w:rPr>
              <w:t>anesthesia</w:t>
            </w:r>
            <w:proofErr w:type="spellEnd"/>
            <w:r w:rsidR="00380F84" w:rsidRPr="004C35D4">
              <w:rPr>
                <w:rFonts w:ascii="Book Antiqua" w:hAnsi="Book Antiqua"/>
              </w:rPr>
              <w:t>.</w:t>
            </w:r>
          </w:p>
        </w:tc>
      </w:tr>
      <w:tr w:rsidR="00CB5B79" w:rsidRPr="004C35D4" w14:paraId="3BD31FEE" w14:textId="77777777" w:rsidTr="00B318BF">
        <w:trPr>
          <w:trHeight w:val="806"/>
        </w:trPr>
        <w:tc>
          <w:tcPr>
            <w:tcW w:w="4505" w:type="dxa"/>
          </w:tcPr>
          <w:p w14:paraId="11A5C814" w14:textId="5B430998" w:rsidR="0070406C" w:rsidRPr="004C35D4" w:rsidRDefault="0070406C" w:rsidP="00B318BF">
            <w:pPr>
              <w:spacing w:line="360" w:lineRule="auto"/>
              <w:jc w:val="both"/>
              <w:rPr>
                <w:rFonts w:ascii="Book Antiqua" w:hAnsi="Book Antiqua"/>
              </w:rPr>
            </w:pPr>
            <w:r w:rsidRPr="004C35D4">
              <w:rPr>
                <w:rFonts w:ascii="Book Antiqua" w:hAnsi="Book Antiqua"/>
              </w:rPr>
              <w:t>CO</w:t>
            </w:r>
            <w:r w:rsidRPr="004C35D4">
              <w:rPr>
                <w:rFonts w:ascii="Book Antiqua" w:hAnsi="Book Antiqua"/>
                <w:vertAlign w:val="subscript"/>
              </w:rPr>
              <w:t>2</w:t>
            </w:r>
            <w:r w:rsidRPr="004C35D4">
              <w:rPr>
                <w:rFonts w:ascii="Book Antiqua" w:hAnsi="Book Antiqua"/>
              </w:rPr>
              <w:t xml:space="preserve"> should be avoided for use in the venous circulation of patients that have a right-to-left intracardiac shunt. </w:t>
            </w:r>
          </w:p>
        </w:tc>
        <w:tc>
          <w:tcPr>
            <w:tcW w:w="4505" w:type="dxa"/>
          </w:tcPr>
          <w:p w14:paraId="1FF958DF" w14:textId="35D3ECF4" w:rsidR="0070406C" w:rsidRPr="004C35D4" w:rsidRDefault="0070406C" w:rsidP="00B318BF">
            <w:pPr>
              <w:spacing w:line="360" w:lineRule="auto"/>
              <w:jc w:val="both"/>
              <w:rPr>
                <w:rFonts w:ascii="Book Antiqua" w:hAnsi="Book Antiqua"/>
              </w:rPr>
            </w:pPr>
            <w:r w:rsidRPr="004C35D4">
              <w:rPr>
                <w:rFonts w:ascii="Book Antiqua" w:hAnsi="Book Antiqua"/>
              </w:rPr>
              <w:t>Do not use CO</w:t>
            </w:r>
            <w:r w:rsidRPr="004C35D4">
              <w:rPr>
                <w:rFonts w:ascii="Book Antiqua" w:hAnsi="Book Antiqua"/>
                <w:vertAlign w:val="subscript"/>
              </w:rPr>
              <w:t xml:space="preserve">2 </w:t>
            </w:r>
            <w:r w:rsidRPr="004C35D4">
              <w:rPr>
                <w:rFonts w:ascii="Book Antiqua" w:hAnsi="Book Antiqua"/>
              </w:rPr>
              <w:t>venography in patients with</w:t>
            </w:r>
            <w:r w:rsidR="00B67157" w:rsidRPr="004C35D4">
              <w:rPr>
                <w:rFonts w:ascii="Book Antiqua" w:hAnsi="Book Antiqua"/>
              </w:rPr>
              <w:t xml:space="preserve"> a right-to-left intracardiac shunt</w:t>
            </w:r>
            <w:r w:rsidR="0012661E" w:rsidRPr="004C35D4">
              <w:rPr>
                <w:rFonts w:ascii="Book Antiqua" w:hAnsi="Book Antiqua"/>
              </w:rPr>
              <w:t>, including tetralogy of Fallot.</w:t>
            </w:r>
            <w:r w:rsidR="00380F84" w:rsidRPr="004C35D4">
              <w:rPr>
                <w:rFonts w:ascii="Book Antiqua" w:hAnsi="Book Antiqua"/>
              </w:rPr>
              <w:t xml:space="preserve"> In cases of critical requirement for CO</w:t>
            </w:r>
            <w:r w:rsidR="00380F84" w:rsidRPr="004C35D4">
              <w:rPr>
                <w:rFonts w:ascii="Book Antiqua" w:hAnsi="Book Antiqua"/>
                <w:vertAlign w:val="subscript"/>
              </w:rPr>
              <w:t>2</w:t>
            </w:r>
            <w:r w:rsidR="00380F84" w:rsidRPr="004C35D4">
              <w:rPr>
                <w:rFonts w:ascii="Book Antiqua" w:hAnsi="Book Antiqua"/>
              </w:rPr>
              <w:t xml:space="preserve"> venography, place the patient in the left lateral decubitus position to allow CO</w:t>
            </w:r>
            <w:r w:rsidR="00380F84" w:rsidRPr="004C35D4">
              <w:rPr>
                <w:rFonts w:ascii="Book Antiqua" w:hAnsi="Book Antiqua"/>
                <w:vertAlign w:val="subscript"/>
              </w:rPr>
              <w:t>2</w:t>
            </w:r>
            <w:r w:rsidR="00380F84" w:rsidRPr="004C35D4">
              <w:rPr>
                <w:rFonts w:ascii="Book Antiqua" w:hAnsi="Book Antiqua"/>
              </w:rPr>
              <w:t xml:space="preserve"> to trap and dissolve in the right atrium</w:t>
            </w:r>
            <w:r w:rsidR="00B67157" w:rsidRPr="004C35D4">
              <w:rPr>
                <w:rFonts w:ascii="Book Antiqua" w:hAnsi="Book Antiqua"/>
              </w:rPr>
              <w:t xml:space="preserve"> </w:t>
            </w:r>
          </w:p>
        </w:tc>
      </w:tr>
      <w:tr w:rsidR="00CB5B79" w:rsidRPr="004C35D4" w14:paraId="4D3A654D" w14:textId="77777777" w:rsidTr="00B318BF">
        <w:trPr>
          <w:trHeight w:val="806"/>
        </w:trPr>
        <w:tc>
          <w:tcPr>
            <w:tcW w:w="4505" w:type="dxa"/>
          </w:tcPr>
          <w:p w14:paraId="4B80FDD1" w14:textId="4E6B9A56" w:rsidR="00ED475E" w:rsidRPr="004C35D4" w:rsidRDefault="007E1215" w:rsidP="00B318BF">
            <w:pPr>
              <w:spacing w:line="360" w:lineRule="auto"/>
              <w:jc w:val="both"/>
              <w:rPr>
                <w:rFonts w:ascii="Book Antiqua" w:hAnsi="Book Antiqua"/>
              </w:rPr>
            </w:pPr>
            <w:r w:rsidRPr="004C35D4">
              <w:rPr>
                <w:rFonts w:ascii="Book Antiqua" w:hAnsi="Book Antiqua"/>
              </w:rPr>
              <w:t>Delayed absorption of CO</w:t>
            </w:r>
            <w:r w:rsidRPr="004C35D4">
              <w:rPr>
                <w:rFonts w:ascii="Book Antiqua" w:hAnsi="Book Antiqua"/>
                <w:vertAlign w:val="subscript"/>
              </w:rPr>
              <w:t>2</w:t>
            </w:r>
            <w:r w:rsidRPr="004C35D4">
              <w:rPr>
                <w:rFonts w:ascii="Book Antiqua" w:hAnsi="Book Antiqua"/>
              </w:rPr>
              <w:t xml:space="preserve"> may occur in patients with chronic lung disease, such as chronic obstructive pulmonary disease (COPD), who have a high baseline CO</w:t>
            </w:r>
            <w:r w:rsidRPr="004C35D4">
              <w:rPr>
                <w:rFonts w:ascii="Book Antiqua" w:hAnsi="Book Antiqua"/>
                <w:vertAlign w:val="subscript"/>
              </w:rPr>
              <w:t>2</w:t>
            </w:r>
            <w:r w:rsidRPr="004C35D4">
              <w:rPr>
                <w:rFonts w:ascii="Book Antiqua" w:hAnsi="Book Antiqua"/>
              </w:rPr>
              <w:t xml:space="preserve"> level.</w:t>
            </w:r>
          </w:p>
        </w:tc>
        <w:tc>
          <w:tcPr>
            <w:tcW w:w="4505" w:type="dxa"/>
          </w:tcPr>
          <w:p w14:paraId="2E960B40" w14:textId="6EFBC52A" w:rsidR="00ED475E" w:rsidRPr="004C35D4" w:rsidRDefault="007E1215" w:rsidP="00B318BF">
            <w:pPr>
              <w:spacing w:line="360" w:lineRule="auto"/>
              <w:jc w:val="both"/>
              <w:rPr>
                <w:rFonts w:ascii="Book Antiqua" w:hAnsi="Book Antiqua"/>
              </w:rPr>
            </w:pPr>
            <w:r w:rsidRPr="004C35D4">
              <w:rPr>
                <w:rFonts w:ascii="Book Antiqua" w:hAnsi="Book Antiqua"/>
              </w:rPr>
              <w:t>Monitor and adjust the time interval between CO</w:t>
            </w:r>
            <w:r w:rsidRPr="004C35D4">
              <w:rPr>
                <w:rFonts w:ascii="Book Antiqua" w:hAnsi="Book Antiqua"/>
                <w:vertAlign w:val="subscript"/>
              </w:rPr>
              <w:t>2</w:t>
            </w:r>
            <w:r w:rsidRPr="004C35D4">
              <w:rPr>
                <w:rFonts w:ascii="Book Antiqua" w:hAnsi="Book Antiqua"/>
              </w:rPr>
              <w:t xml:space="preserve"> injections in patients with </w:t>
            </w:r>
            <w:r w:rsidR="007B7206" w:rsidRPr="004C35D4">
              <w:rPr>
                <w:rFonts w:ascii="Book Antiqua" w:hAnsi="Book Antiqua"/>
              </w:rPr>
              <w:t>a high baseline CO</w:t>
            </w:r>
            <w:r w:rsidR="007B7206" w:rsidRPr="004C35D4">
              <w:rPr>
                <w:rFonts w:ascii="Book Antiqua" w:hAnsi="Book Antiqua"/>
                <w:vertAlign w:val="subscript"/>
              </w:rPr>
              <w:t>2</w:t>
            </w:r>
            <w:r w:rsidR="007B7206" w:rsidRPr="004C35D4">
              <w:rPr>
                <w:rFonts w:ascii="Book Antiqua" w:hAnsi="Book Antiqua"/>
              </w:rPr>
              <w:t xml:space="preserve"> level.</w:t>
            </w:r>
          </w:p>
        </w:tc>
      </w:tr>
      <w:tr w:rsidR="00ED475E" w:rsidRPr="004C35D4" w14:paraId="51EA57A7" w14:textId="77777777" w:rsidTr="00B318BF">
        <w:trPr>
          <w:trHeight w:val="806"/>
        </w:trPr>
        <w:tc>
          <w:tcPr>
            <w:tcW w:w="4505" w:type="dxa"/>
          </w:tcPr>
          <w:p w14:paraId="534B6520" w14:textId="77777777" w:rsidR="00ED475E" w:rsidRPr="004C35D4" w:rsidRDefault="00ED475E" w:rsidP="00B318BF">
            <w:pPr>
              <w:spacing w:line="360" w:lineRule="auto"/>
              <w:jc w:val="both"/>
              <w:rPr>
                <w:rFonts w:ascii="Book Antiqua" w:hAnsi="Book Antiqua"/>
              </w:rPr>
            </w:pPr>
            <w:r w:rsidRPr="004C35D4">
              <w:rPr>
                <w:rFonts w:ascii="Book Antiqua" w:hAnsi="Book Antiqua"/>
              </w:rPr>
              <w:t>CO</w:t>
            </w:r>
            <w:r w:rsidRPr="004C35D4">
              <w:rPr>
                <w:rFonts w:ascii="Book Antiqua" w:hAnsi="Book Antiqua"/>
                <w:vertAlign w:val="subscript"/>
              </w:rPr>
              <w:t>2</w:t>
            </w:r>
            <w:r w:rsidRPr="004C35D4">
              <w:rPr>
                <w:rFonts w:ascii="Book Antiqua" w:hAnsi="Book Antiqua"/>
              </w:rPr>
              <w:t xml:space="preserve"> increases pulmonary artery pressure and can exacerbate pulmonary hypertension.</w:t>
            </w:r>
          </w:p>
          <w:p w14:paraId="6AFF627C" w14:textId="77777777" w:rsidR="00ED475E" w:rsidRPr="004C35D4" w:rsidRDefault="00ED475E" w:rsidP="00B318BF">
            <w:pPr>
              <w:spacing w:line="360" w:lineRule="auto"/>
              <w:jc w:val="both"/>
              <w:rPr>
                <w:rFonts w:ascii="Book Antiqua" w:hAnsi="Book Antiqua"/>
              </w:rPr>
            </w:pPr>
          </w:p>
        </w:tc>
        <w:tc>
          <w:tcPr>
            <w:tcW w:w="4505" w:type="dxa"/>
          </w:tcPr>
          <w:p w14:paraId="627231B8" w14:textId="15620D89" w:rsidR="00ED475E" w:rsidRPr="004C35D4" w:rsidRDefault="00ED475E" w:rsidP="00B318BF">
            <w:pPr>
              <w:spacing w:line="360" w:lineRule="auto"/>
              <w:jc w:val="both"/>
              <w:rPr>
                <w:rFonts w:ascii="Book Antiqua" w:hAnsi="Book Antiqua"/>
              </w:rPr>
            </w:pPr>
            <w:r w:rsidRPr="004C35D4">
              <w:rPr>
                <w:rFonts w:ascii="Book Antiqua" w:hAnsi="Book Antiqua"/>
              </w:rPr>
              <w:t>Check the pulmonary arteries for accumulation of CO</w:t>
            </w:r>
            <w:r w:rsidRPr="004C35D4">
              <w:rPr>
                <w:rFonts w:ascii="Book Antiqua" w:hAnsi="Book Antiqua"/>
                <w:vertAlign w:val="subscript"/>
              </w:rPr>
              <w:t xml:space="preserve">2 </w:t>
            </w:r>
            <w:r w:rsidRPr="004C35D4">
              <w:rPr>
                <w:rFonts w:ascii="Book Antiqua" w:hAnsi="Book Antiqua"/>
              </w:rPr>
              <w:t>gas dissipation within the initial 30</w:t>
            </w:r>
            <w:r w:rsidR="00B318BF" w:rsidRPr="004C35D4">
              <w:rPr>
                <w:rFonts w:ascii="Book Antiqua" w:hAnsi="Book Antiqua"/>
              </w:rPr>
              <w:t>-</w:t>
            </w:r>
            <w:r w:rsidRPr="004C35D4">
              <w:rPr>
                <w:rFonts w:ascii="Book Antiqua" w:hAnsi="Book Antiqua"/>
              </w:rPr>
              <w:t>45 s following CO</w:t>
            </w:r>
            <w:r w:rsidRPr="004C35D4">
              <w:rPr>
                <w:rFonts w:ascii="Book Antiqua" w:hAnsi="Book Antiqua"/>
                <w:vertAlign w:val="subscript"/>
              </w:rPr>
              <w:t>2</w:t>
            </w:r>
            <w:r w:rsidRPr="004C35D4">
              <w:rPr>
                <w:rFonts w:ascii="Book Antiqua" w:hAnsi="Book Antiqua"/>
              </w:rPr>
              <w:t xml:space="preserve"> injection.</w:t>
            </w:r>
          </w:p>
        </w:tc>
      </w:tr>
    </w:tbl>
    <w:p w14:paraId="2B583375" w14:textId="6E137C5C" w:rsidR="003C3A62" w:rsidRPr="0055095D" w:rsidRDefault="00B318BF" w:rsidP="00B318BF">
      <w:pPr>
        <w:spacing w:line="360" w:lineRule="auto"/>
        <w:jc w:val="both"/>
        <w:rPr>
          <w:rFonts w:ascii="Book Antiqua" w:eastAsiaTheme="minorEastAsia" w:hAnsi="Book Antiqua"/>
          <w:bCs/>
          <w:lang w:eastAsia="zh-CN"/>
        </w:rPr>
      </w:pPr>
      <w:r w:rsidRPr="004C35D4">
        <w:rPr>
          <w:rFonts w:ascii="Book Antiqua" w:eastAsiaTheme="minorEastAsia" w:hAnsi="Book Antiqua"/>
          <w:lang w:eastAsia="zh-CN"/>
        </w:rPr>
        <w:t>CO</w:t>
      </w:r>
      <w:r w:rsidRPr="004C35D4">
        <w:rPr>
          <w:rFonts w:ascii="Book Antiqua" w:eastAsiaTheme="minorEastAsia" w:hAnsi="Book Antiqua"/>
          <w:vertAlign w:val="subscript"/>
          <w:lang w:eastAsia="zh-CN"/>
        </w:rPr>
        <w:t>2</w:t>
      </w:r>
      <w:r w:rsidRPr="004C35D4">
        <w:rPr>
          <w:rFonts w:ascii="Book Antiqua" w:eastAsiaTheme="minorEastAsia" w:hAnsi="Book Antiqua"/>
          <w:lang w:eastAsia="zh-CN"/>
        </w:rPr>
        <w:t>:</w:t>
      </w:r>
      <w:r w:rsidRPr="004C35D4">
        <w:rPr>
          <w:rFonts w:ascii="Book Antiqua" w:eastAsiaTheme="minorEastAsia" w:hAnsi="Book Antiqua"/>
          <w:bCs/>
          <w:lang w:eastAsia="zh-CN"/>
        </w:rPr>
        <w:t xml:space="preserve"> </w:t>
      </w:r>
      <w:r w:rsidRPr="004C35D4">
        <w:rPr>
          <w:rFonts w:ascii="Book Antiqua" w:hAnsi="Book Antiqua"/>
          <w:bCs/>
        </w:rPr>
        <w:t>Carbon dioxide.</w:t>
      </w:r>
    </w:p>
    <w:sectPr w:rsidR="003C3A62" w:rsidRPr="0055095D" w:rsidSect="00AD128C">
      <w:footerReference w:type="even" r:id="rId12"/>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BE072" w14:textId="77777777" w:rsidR="004D5654" w:rsidRDefault="004D5654" w:rsidP="00AD128C">
      <w:r>
        <w:separator/>
      </w:r>
    </w:p>
  </w:endnote>
  <w:endnote w:type="continuationSeparator" w:id="0">
    <w:p w14:paraId="071638DD" w14:textId="77777777" w:rsidR="004D5654" w:rsidRDefault="004D5654" w:rsidP="00AD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4"/>
      </w:rPr>
      <w:id w:val="-998567649"/>
      <w:docPartObj>
        <w:docPartGallery w:val="Page Numbers (Bottom of Page)"/>
        <w:docPartUnique/>
      </w:docPartObj>
    </w:sdtPr>
    <w:sdtEndPr>
      <w:rPr>
        <w:rStyle w:val="a4"/>
      </w:rPr>
    </w:sdtEndPr>
    <w:sdtContent>
      <w:p w14:paraId="597179D0" w14:textId="4E44650D" w:rsidR="0055095D" w:rsidRDefault="0055095D" w:rsidP="00680867">
        <w:pPr>
          <w:pStyle w:val="a3"/>
          <w:framePr w:wrap="none" w:vAnchor="text" w:hAnchor="margin" w:xAlign="right" w:y="1"/>
          <w:rPr>
            <w:rStyle w:val="a4"/>
          </w:rPr>
        </w:pPr>
        <w:r>
          <w:rPr>
            <w:rStyle w:val="a4"/>
          </w:rPr>
          <w:fldChar w:fldCharType="begin"/>
        </w:r>
        <w:r>
          <w:rPr>
            <w:rStyle w:val="a4"/>
          </w:rPr>
          <w:instrText xml:space="preserve"> PAGE </w:instrText>
        </w:r>
        <w:r>
          <w:rPr>
            <w:rStyle w:val="a4"/>
          </w:rPr>
          <w:fldChar w:fldCharType="end"/>
        </w:r>
      </w:p>
    </w:sdtContent>
  </w:sdt>
  <w:p w14:paraId="486EB062" w14:textId="77777777" w:rsidR="0055095D" w:rsidRDefault="0055095D" w:rsidP="00AD128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7438A" w14:textId="102A4226" w:rsidR="0055095D" w:rsidRDefault="0055095D">
    <w:pPr>
      <w:pStyle w:val="a3"/>
      <w:jc w:val="center"/>
    </w:pPr>
  </w:p>
  <w:p w14:paraId="5A0EEF15" w14:textId="77777777" w:rsidR="0055095D" w:rsidRDefault="0055095D" w:rsidP="00AD128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54B7A" w14:textId="77777777" w:rsidR="004D5654" w:rsidRDefault="004D5654" w:rsidP="00AD128C">
      <w:r>
        <w:separator/>
      </w:r>
    </w:p>
  </w:footnote>
  <w:footnote w:type="continuationSeparator" w:id="0">
    <w:p w14:paraId="58E08DB0" w14:textId="77777777" w:rsidR="004D5654" w:rsidRDefault="004D5654" w:rsidP="00AD12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65AE9"/>
    <w:multiLevelType w:val="hybridMultilevel"/>
    <w:tmpl w:val="EC46C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Cardi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rpt9f0psxasvnex0dmvst2i290p290ax25d&quot;&gt;Co2 angiograph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record-ids&gt;&lt;/item&gt;&lt;/Libraries&gt;"/>
  </w:docVars>
  <w:rsids>
    <w:rsidRoot w:val="0001773F"/>
    <w:rsid w:val="0001012F"/>
    <w:rsid w:val="000126F8"/>
    <w:rsid w:val="00014AC8"/>
    <w:rsid w:val="0001773F"/>
    <w:rsid w:val="00021C24"/>
    <w:rsid w:val="00022279"/>
    <w:rsid w:val="0003319A"/>
    <w:rsid w:val="00033984"/>
    <w:rsid w:val="000349F3"/>
    <w:rsid w:val="000400A8"/>
    <w:rsid w:val="00041339"/>
    <w:rsid w:val="00047BFF"/>
    <w:rsid w:val="0005445A"/>
    <w:rsid w:val="00066F70"/>
    <w:rsid w:val="00070CC1"/>
    <w:rsid w:val="00071B9A"/>
    <w:rsid w:val="00071E54"/>
    <w:rsid w:val="00072E2B"/>
    <w:rsid w:val="00076BFA"/>
    <w:rsid w:val="00086929"/>
    <w:rsid w:val="00096C68"/>
    <w:rsid w:val="000A5DEF"/>
    <w:rsid w:val="000A628F"/>
    <w:rsid w:val="000B0895"/>
    <w:rsid w:val="000B2C3B"/>
    <w:rsid w:val="000B3EBA"/>
    <w:rsid w:val="000C137B"/>
    <w:rsid w:val="000D535F"/>
    <w:rsid w:val="000D667F"/>
    <w:rsid w:val="000E744B"/>
    <w:rsid w:val="000F3239"/>
    <w:rsid w:val="00107464"/>
    <w:rsid w:val="001256A7"/>
    <w:rsid w:val="0012572F"/>
    <w:rsid w:val="0012661E"/>
    <w:rsid w:val="00143BE9"/>
    <w:rsid w:val="001461EE"/>
    <w:rsid w:val="001475AE"/>
    <w:rsid w:val="00150939"/>
    <w:rsid w:val="001702FA"/>
    <w:rsid w:val="00173F0E"/>
    <w:rsid w:val="00175CAE"/>
    <w:rsid w:val="00176006"/>
    <w:rsid w:val="0017691C"/>
    <w:rsid w:val="00181F3B"/>
    <w:rsid w:val="00185C42"/>
    <w:rsid w:val="0019149F"/>
    <w:rsid w:val="00196C8E"/>
    <w:rsid w:val="001A01BF"/>
    <w:rsid w:val="001A1DBF"/>
    <w:rsid w:val="001B00F3"/>
    <w:rsid w:val="001B2DA6"/>
    <w:rsid w:val="001B5B87"/>
    <w:rsid w:val="001C56D8"/>
    <w:rsid w:val="001C6AE2"/>
    <w:rsid w:val="001D1723"/>
    <w:rsid w:val="001D36F2"/>
    <w:rsid w:val="001F036B"/>
    <w:rsid w:val="001F07A1"/>
    <w:rsid w:val="001F087A"/>
    <w:rsid w:val="001F4C02"/>
    <w:rsid w:val="001F5846"/>
    <w:rsid w:val="00203E75"/>
    <w:rsid w:val="00204322"/>
    <w:rsid w:val="00214135"/>
    <w:rsid w:val="00217AE8"/>
    <w:rsid w:val="00225C61"/>
    <w:rsid w:val="00231C35"/>
    <w:rsid w:val="00232178"/>
    <w:rsid w:val="002360A3"/>
    <w:rsid w:val="0024301B"/>
    <w:rsid w:val="002512F9"/>
    <w:rsid w:val="00262926"/>
    <w:rsid w:val="00276368"/>
    <w:rsid w:val="00280146"/>
    <w:rsid w:val="00283C92"/>
    <w:rsid w:val="00284DD3"/>
    <w:rsid w:val="00287633"/>
    <w:rsid w:val="0029099C"/>
    <w:rsid w:val="0029123F"/>
    <w:rsid w:val="00292090"/>
    <w:rsid w:val="002B2B9F"/>
    <w:rsid w:val="002B2D61"/>
    <w:rsid w:val="002B6993"/>
    <w:rsid w:val="002B6F91"/>
    <w:rsid w:val="002D051B"/>
    <w:rsid w:val="002D5DEE"/>
    <w:rsid w:val="002D6751"/>
    <w:rsid w:val="002E2D06"/>
    <w:rsid w:val="002E2EB3"/>
    <w:rsid w:val="002E6AB6"/>
    <w:rsid w:val="002F5236"/>
    <w:rsid w:val="0030629D"/>
    <w:rsid w:val="00312E13"/>
    <w:rsid w:val="0031503C"/>
    <w:rsid w:val="00317C6E"/>
    <w:rsid w:val="00317DDB"/>
    <w:rsid w:val="00321F3A"/>
    <w:rsid w:val="00330784"/>
    <w:rsid w:val="003318C7"/>
    <w:rsid w:val="00333C91"/>
    <w:rsid w:val="00336B55"/>
    <w:rsid w:val="00336E06"/>
    <w:rsid w:val="003451CB"/>
    <w:rsid w:val="003560EA"/>
    <w:rsid w:val="00371F84"/>
    <w:rsid w:val="003723EA"/>
    <w:rsid w:val="00374EDF"/>
    <w:rsid w:val="00374F30"/>
    <w:rsid w:val="00380F84"/>
    <w:rsid w:val="00382036"/>
    <w:rsid w:val="00384184"/>
    <w:rsid w:val="00384704"/>
    <w:rsid w:val="00385117"/>
    <w:rsid w:val="00385CDB"/>
    <w:rsid w:val="00387778"/>
    <w:rsid w:val="003A77D6"/>
    <w:rsid w:val="003B2499"/>
    <w:rsid w:val="003B4141"/>
    <w:rsid w:val="003B4713"/>
    <w:rsid w:val="003B4DFB"/>
    <w:rsid w:val="003C20E0"/>
    <w:rsid w:val="003C3A62"/>
    <w:rsid w:val="003D1A78"/>
    <w:rsid w:val="003D1C0B"/>
    <w:rsid w:val="003D55BC"/>
    <w:rsid w:val="003E3DD2"/>
    <w:rsid w:val="003E4543"/>
    <w:rsid w:val="003F5616"/>
    <w:rsid w:val="003F5DC3"/>
    <w:rsid w:val="00403AE3"/>
    <w:rsid w:val="004060B4"/>
    <w:rsid w:val="00410640"/>
    <w:rsid w:val="00414CDB"/>
    <w:rsid w:val="00416F72"/>
    <w:rsid w:val="0042795F"/>
    <w:rsid w:val="0043029C"/>
    <w:rsid w:val="004361E3"/>
    <w:rsid w:val="00441E2E"/>
    <w:rsid w:val="00443C31"/>
    <w:rsid w:val="00450D2E"/>
    <w:rsid w:val="00454135"/>
    <w:rsid w:val="00457799"/>
    <w:rsid w:val="0045787A"/>
    <w:rsid w:val="0046035A"/>
    <w:rsid w:val="00464D41"/>
    <w:rsid w:val="00465FD3"/>
    <w:rsid w:val="00466B7F"/>
    <w:rsid w:val="004751E5"/>
    <w:rsid w:val="004806B6"/>
    <w:rsid w:val="00480C47"/>
    <w:rsid w:val="00481800"/>
    <w:rsid w:val="00495B9D"/>
    <w:rsid w:val="0049634C"/>
    <w:rsid w:val="004A54C2"/>
    <w:rsid w:val="004A6710"/>
    <w:rsid w:val="004A68CA"/>
    <w:rsid w:val="004A6D63"/>
    <w:rsid w:val="004B18D2"/>
    <w:rsid w:val="004B3211"/>
    <w:rsid w:val="004C1D51"/>
    <w:rsid w:val="004C2B87"/>
    <w:rsid w:val="004C35D4"/>
    <w:rsid w:val="004C377A"/>
    <w:rsid w:val="004C64EB"/>
    <w:rsid w:val="004D5654"/>
    <w:rsid w:val="004E1C0F"/>
    <w:rsid w:val="004E300B"/>
    <w:rsid w:val="00500EA3"/>
    <w:rsid w:val="0050685D"/>
    <w:rsid w:val="0050778E"/>
    <w:rsid w:val="00512341"/>
    <w:rsid w:val="00516613"/>
    <w:rsid w:val="005320CA"/>
    <w:rsid w:val="00545C20"/>
    <w:rsid w:val="0055095D"/>
    <w:rsid w:val="00551484"/>
    <w:rsid w:val="00552D86"/>
    <w:rsid w:val="005539CD"/>
    <w:rsid w:val="0056223E"/>
    <w:rsid w:val="00562C51"/>
    <w:rsid w:val="0058296D"/>
    <w:rsid w:val="00582A8C"/>
    <w:rsid w:val="00587BCF"/>
    <w:rsid w:val="005941FF"/>
    <w:rsid w:val="00594CE6"/>
    <w:rsid w:val="00595738"/>
    <w:rsid w:val="005B0FD8"/>
    <w:rsid w:val="005B2F4E"/>
    <w:rsid w:val="005B3024"/>
    <w:rsid w:val="005B3379"/>
    <w:rsid w:val="005B6775"/>
    <w:rsid w:val="005C01E3"/>
    <w:rsid w:val="005C0A25"/>
    <w:rsid w:val="005C17FE"/>
    <w:rsid w:val="005C1984"/>
    <w:rsid w:val="005C463C"/>
    <w:rsid w:val="005C49F9"/>
    <w:rsid w:val="005C7554"/>
    <w:rsid w:val="005D186D"/>
    <w:rsid w:val="005D674E"/>
    <w:rsid w:val="005E2169"/>
    <w:rsid w:val="005F037E"/>
    <w:rsid w:val="005F03FB"/>
    <w:rsid w:val="005F3B02"/>
    <w:rsid w:val="006053DC"/>
    <w:rsid w:val="0060580E"/>
    <w:rsid w:val="00605B19"/>
    <w:rsid w:val="00613984"/>
    <w:rsid w:val="00614E0B"/>
    <w:rsid w:val="00620B8B"/>
    <w:rsid w:val="00621317"/>
    <w:rsid w:val="00626D1B"/>
    <w:rsid w:val="00640885"/>
    <w:rsid w:val="006461E2"/>
    <w:rsid w:val="00656DE8"/>
    <w:rsid w:val="006603B5"/>
    <w:rsid w:val="00663FDA"/>
    <w:rsid w:val="00664527"/>
    <w:rsid w:val="006650E6"/>
    <w:rsid w:val="00666227"/>
    <w:rsid w:val="00666598"/>
    <w:rsid w:val="006675DA"/>
    <w:rsid w:val="00672CDF"/>
    <w:rsid w:val="00675025"/>
    <w:rsid w:val="00680867"/>
    <w:rsid w:val="00681A22"/>
    <w:rsid w:val="00682B14"/>
    <w:rsid w:val="00690F86"/>
    <w:rsid w:val="00696866"/>
    <w:rsid w:val="006A1B83"/>
    <w:rsid w:val="006B0FF3"/>
    <w:rsid w:val="006B1C06"/>
    <w:rsid w:val="006B340E"/>
    <w:rsid w:val="006B6618"/>
    <w:rsid w:val="006C244E"/>
    <w:rsid w:val="006C5F1D"/>
    <w:rsid w:val="006D6578"/>
    <w:rsid w:val="006E314B"/>
    <w:rsid w:val="006E35DF"/>
    <w:rsid w:val="006E48E0"/>
    <w:rsid w:val="006E52A5"/>
    <w:rsid w:val="006E71D2"/>
    <w:rsid w:val="006F06E0"/>
    <w:rsid w:val="006F3408"/>
    <w:rsid w:val="006F688E"/>
    <w:rsid w:val="0070064B"/>
    <w:rsid w:val="00702CBF"/>
    <w:rsid w:val="0070406C"/>
    <w:rsid w:val="00707946"/>
    <w:rsid w:val="00707B86"/>
    <w:rsid w:val="00721319"/>
    <w:rsid w:val="00723221"/>
    <w:rsid w:val="007238E9"/>
    <w:rsid w:val="00737DED"/>
    <w:rsid w:val="00745FF4"/>
    <w:rsid w:val="0074693C"/>
    <w:rsid w:val="00750882"/>
    <w:rsid w:val="00754819"/>
    <w:rsid w:val="00762B31"/>
    <w:rsid w:val="007650D6"/>
    <w:rsid w:val="00775FE4"/>
    <w:rsid w:val="00776957"/>
    <w:rsid w:val="00777A67"/>
    <w:rsid w:val="0079794F"/>
    <w:rsid w:val="007A1480"/>
    <w:rsid w:val="007A6C41"/>
    <w:rsid w:val="007B5474"/>
    <w:rsid w:val="007B7206"/>
    <w:rsid w:val="007C15AC"/>
    <w:rsid w:val="007C4E15"/>
    <w:rsid w:val="007C69DF"/>
    <w:rsid w:val="007D4CE5"/>
    <w:rsid w:val="007D5336"/>
    <w:rsid w:val="007D7602"/>
    <w:rsid w:val="007E018C"/>
    <w:rsid w:val="007E1215"/>
    <w:rsid w:val="007E329E"/>
    <w:rsid w:val="007E7F30"/>
    <w:rsid w:val="007F1A66"/>
    <w:rsid w:val="00810426"/>
    <w:rsid w:val="00811B27"/>
    <w:rsid w:val="00811EDA"/>
    <w:rsid w:val="00814C62"/>
    <w:rsid w:val="008154D4"/>
    <w:rsid w:val="0081633A"/>
    <w:rsid w:val="00822E15"/>
    <w:rsid w:val="00826D6D"/>
    <w:rsid w:val="00837B2F"/>
    <w:rsid w:val="00842F65"/>
    <w:rsid w:val="0084316D"/>
    <w:rsid w:val="008710D0"/>
    <w:rsid w:val="00876659"/>
    <w:rsid w:val="00882DD4"/>
    <w:rsid w:val="0089358F"/>
    <w:rsid w:val="00896BFD"/>
    <w:rsid w:val="008A266E"/>
    <w:rsid w:val="008A2925"/>
    <w:rsid w:val="008A690A"/>
    <w:rsid w:val="008B6AAC"/>
    <w:rsid w:val="008B7420"/>
    <w:rsid w:val="008C4C8D"/>
    <w:rsid w:val="008C67E6"/>
    <w:rsid w:val="008E182C"/>
    <w:rsid w:val="008E30E2"/>
    <w:rsid w:val="008E7757"/>
    <w:rsid w:val="008F6CDF"/>
    <w:rsid w:val="00900D9C"/>
    <w:rsid w:val="00901258"/>
    <w:rsid w:val="00901440"/>
    <w:rsid w:val="00901627"/>
    <w:rsid w:val="0090539F"/>
    <w:rsid w:val="009113F6"/>
    <w:rsid w:val="0091703E"/>
    <w:rsid w:val="0092015C"/>
    <w:rsid w:val="00921F04"/>
    <w:rsid w:val="00933736"/>
    <w:rsid w:val="009642B4"/>
    <w:rsid w:val="00964D03"/>
    <w:rsid w:val="009706FC"/>
    <w:rsid w:val="00976331"/>
    <w:rsid w:val="00983BAC"/>
    <w:rsid w:val="009862DD"/>
    <w:rsid w:val="00986D23"/>
    <w:rsid w:val="009913E0"/>
    <w:rsid w:val="009A227E"/>
    <w:rsid w:val="009B214C"/>
    <w:rsid w:val="009D381E"/>
    <w:rsid w:val="009D4E91"/>
    <w:rsid w:val="009D5418"/>
    <w:rsid w:val="009E0618"/>
    <w:rsid w:val="009E1B15"/>
    <w:rsid w:val="009E6704"/>
    <w:rsid w:val="009F1D63"/>
    <w:rsid w:val="009F2271"/>
    <w:rsid w:val="00A13DE9"/>
    <w:rsid w:val="00A140D0"/>
    <w:rsid w:val="00A22A04"/>
    <w:rsid w:val="00A22D73"/>
    <w:rsid w:val="00A270CF"/>
    <w:rsid w:val="00A333C2"/>
    <w:rsid w:val="00A34F6C"/>
    <w:rsid w:val="00A371D0"/>
    <w:rsid w:val="00A37E86"/>
    <w:rsid w:val="00A40AE7"/>
    <w:rsid w:val="00A42B34"/>
    <w:rsid w:val="00A510E6"/>
    <w:rsid w:val="00A67322"/>
    <w:rsid w:val="00A67F3A"/>
    <w:rsid w:val="00A71FAA"/>
    <w:rsid w:val="00A74DB8"/>
    <w:rsid w:val="00A80F5D"/>
    <w:rsid w:val="00A84F5A"/>
    <w:rsid w:val="00A91BE5"/>
    <w:rsid w:val="00A97C6F"/>
    <w:rsid w:val="00A97E73"/>
    <w:rsid w:val="00AB4B7B"/>
    <w:rsid w:val="00AC0FD0"/>
    <w:rsid w:val="00AD00F2"/>
    <w:rsid w:val="00AD128C"/>
    <w:rsid w:val="00AD13C4"/>
    <w:rsid w:val="00AE3826"/>
    <w:rsid w:val="00AE3EEB"/>
    <w:rsid w:val="00AF35CD"/>
    <w:rsid w:val="00AF67A8"/>
    <w:rsid w:val="00B01194"/>
    <w:rsid w:val="00B07D75"/>
    <w:rsid w:val="00B1046C"/>
    <w:rsid w:val="00B149C3"/>
    <w:rsid w:val="00B268AE"/>
    <w:rsid w:val="00B318BF"/>
    <w:rsid w:val="00B34A03"/>
    <w:rsid w:val="00B3667A"/>
    <w:rsid w:val="00B440A6"/>
    <w:rsid w:val="00B521B4"/>
    <w:rsid w:val="00B567BE"/>
    <w:rsid w:val="00B56BE8"/>
    <w:rsid w:val="00B67157"/>
    <w:rsid w:val="00B700A7"/>
    <w:rsid w:val="00B702D4"/>
    <w:rsid w:val="00B71CB3"/>
    <w:rsid w:val="00B77E98"/>
    <w:rsid w:val="00B81D3C"/>
    <w:rsid w:val="00B92E10"/>
    <w:rsid w:val="00B94E77"/>
    <w:rsid w:val="00B95AFF"/>
    <w:rsid w:val="00BA22C2"/>
    <w:rsid w:val="00BA2F8F"/>
    <w:rsid w:val="00BA47C6"/>
    <w:rsid w:val="00BB0B81"/>
    <w:rsid w:val="00BB4F73"/>
    <w:rsid w:val="00BB6B6A"/>
    <w:rsid w:val="00BC5BFE"/>
    <w:rsid w:val="00BC75DB"/>
    <w:rsid w:val="00BD1AA2"/>
    <w:rsid w:val="00BD743C"/>
    <w:rsid w:val="00BE5003"/>
    <w:rsid w:val="00BF4897"/>
    <w:rsid w:val="00C04E69"/>
    <w:rsid w:val="00C07A2D"/>
    <w:rsid w:val="00C14078"/>
    <w:rsid w:val="00C16FE7"/>
    <w:rsid w:val="00C2036E"/>
    <w:rsid w:val="00C26023"/>
    <w:rsid w:val="00C26AF9"/>
    <w:rsid w:val="00C32C0E"/>
    <w:rsid w:val="00C35A87"/>
    <w:rsid w:val="00C36D99"/>
    <w:rsid w:val="00C37661"/>
    <w:rsid w:val="00C43D81"/>
    <w:rsid w:val="00C4581B"/>
    <w:rsid w:val="00C500D0"/>
    <w:rsid w:val="00C6482A"/>
    <w:rsid w:val="00C77BED"/>
    <w:rsid w:val="00C905B4"/>
    <w:rsid w:val="00C92BF8"/>
    <w:rsid w:val="00C92D9B"/>
    <w:rsid w:val="00CA636E"/>
    <w:rsid w:val="00CB1B75"/>
    <w:rsid w:val="00CB5B79"/>
    <w:rsid w:val="00CB797B"/>
    <w:rsid w:val="00CC443C"/>
    <w:rsid w:val="00CD0398"/>
    <w:rsid w:val="00CD0D04"/>
    <w:rsid w:val="00CD41A9"/>
    <w:rsid w:val="00CE19AE"/>
    <w:rsid w:val="00CE29A5"/>
    <w:rsid w:val="00CE7E89"/>
    <w:rsid w:val="00CF19BC"/>
    <w:rsid w:val="00CF4905"/>
    <w:rsid w:val="00D01339"/>
    <w:rsid w:val="00D03993"/>
    <w:rsid w:val="00D05843"/>
    <w:rsid w:val="00D1098F"/>
    <w:rsid w:val="00D1332F"/>
    <w:rsid w:val="00D16DB5"/>
    <w:rsid w:val="00D21036"/>
    <w:rsid w:val="00D2115E"/>
    <w:rsid w:val="00D24CD7"/>
    <w:rsid w:val="00D27B85"/>
    <w:rsid w:val="00D30AB6"/>
    <w:rsid w:val="00D31A42"/>
    <w:rsid w:val="00D33108"/>
    <w:rsid w:val="00D33D53"/>
    <w:rsid w:val="00D36B03"/>
    <w:rsid w:val="00D40612"/>
    <w:rsid w:val="00D46347"/>
    <w:rsid w:val="00D46390"/>
    <w:rsid w:val="00D4670A"/>
    <w:rsid w:val="00D53D23"/>
    <w:rsid w:val="00D56397"/>
    <w:rsid w:val="00D756FC"/>
    <w:rsid w:val="00D8241F"/>
    <w:rsid w:val="00D83728"/>
    <w:rsid w:val="00D86105"/>
    <w:rsid w:val="00D87534"/>
    <w:rsid w:val="00D979D7"/>
    <w:rsid w:val="00DA3399"/>
    <w:rsid w:val="00DB59AC"/>
    <w:rsid w:val="00DC0E5F"/>
    <w:rsid w:val="00DC48B1"/>
    <w:rsid w:val="00DC7E6D"/>
    <w:rsid w:val="00DF1927"/>
    <w:rsid w:val="00E012AD"/>
    <w:rsid w:val="00E024A5"/>
    <w:rsid w:val="00E030FB"/>
    <w:rsid w:val="00E041EA"/>
    <w:rsid w:val="00E10731"/>
    <w:rsid w:val="00E134EF"/>
    <w:rsid w:val="00E17C5A"/>
    <w:rsid w:val="00E25159"/>
    <w:rsid w:val="00E26177"/>
    <w:rsid w:val="00E37C8B"/>
    <w:rsid w:val="00E5015B"/>
    <w:rsid w:val="00E50518"/>
    <w:rsid w:val="00E50AE8"/>
    <w:rsid w:val="00E5447A"/>
    <w:rsid w:val="00E6222B"/>
    <w:rsid w:val="00E6232E"/>
    <w:rsid w:val="00E640DF"/>
    <w:rsid w:val="00E65107"/>
    <w:rsid w:val="00E7130D"/>
    <w:rsid w:val="00E71389"/>
    <w:rsid w:val="00E72D48"/>
    <w:rsid w:val="00E749CE"/>
    <w:rsid w:val="00E84485"/>
    <w:rsid w:val="00E86230"/>
    <w:rsid w:val="00EA248C"/>
    <w:rsid w:val="00EA3229"/>
    <w:rsid w:val="00EA4B99"/>
    <w:rsid w:val="00EB2A3E"/>
    <w:rsid w:val="00EB67EB"/>
    <w:rsid w:val="00EC227F"/>
    <w:rsid w:val="00EC37A1"/>
    <w:rsid w:val="00EC555D"/>
    <w:rsid w:val="00EC59BE"/>
    <w:rsid w:val="00EC77D8"/>
    <w:rsid w:val="00ED104A"/>
    <w:rsid w:val="00ED13BC"/>
    <w:rsid w:val="00ED2443"/>
    <w:rsid w:val="00ED475E"/>
    <w:rsid w:val="00EE5FF3"/>
    <w:rsid w:val="00EF0751"/>
    <w:rsid w:val="00EF0DD6"/>
    <w:rsid w:val="00F042C2"/>
    <w:rsid w:val="00F15A6D"/>
    <w:rsid w:val="00F20683"/>
    <w:rsid w:val="00F22CED"/>
    <w:rsid w:val="00F248F8"/>
    <w:rsid w:val="00F25692"/>
    <w:rsid w:val="00F3568E"/>
    <w:rsid w:val="00F37195"/>
    <w:rsid w:val="00F37F69"/>
    <w:rsid w:val="00F40F9D"/>
    <w:rsid w:val="00F60ECF"/>
    <w:rsid w:val="00F7151C"/>
    <w:rsid w:val="00F841BD"/>
    <w:rsid w:val="00F863EF"/>
    <w:rsid w:val="00FA69F9"/>
    <w:rsid w:val="00FA70A0"/>
    <w:rsid w:val="00FB5F0E"/>
    <w:rsid w:val="00FD7FB1"/>
    <w:rsid w:val="00FE5D62"/>
    <w:rsid w:val="00FF234F"/>
    <w:rsid w:val="00FF47E7"/>
    <w:rsid w:val="00FF71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4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lsdException w:name="caption" w:uiPriority="0" w:qFormat="1"/>
    <w:lsdException w:name="footnote reference" w:uiPriority="0"/>
    <w:lsdException w:name="annotation reference" w:uiPriority="0"/>
    <w:lsdException w:name="endnote reference"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73F"/>
    <w:rPr>
      <w:rFonts w:ascii="Times New Roman" w:eastAsia="Times New Roman" w:hAnsi="Times New Roman" w:cs="Times New Roman"/>
    </w:rPr>
  </w:style>
  <w:style w:type="paragraph" w:styleId="1">
    <w:name w:val="heading 1"/>
    <w:basedOn w:val="a"/>
    <w:link w:val="1Char"/>
    <w:qFormat/>
    <w:rsid w:val="009D381E"/>
    <w:pPr>
      <w:spacing w:before="480" w:after="240" w:line="320" w:lineRule="auto"/>
      <w:outlineLvl w:val="0"/>
    </w:pPr>
    <w:rPr>
      <w:rFonts w:ascii="Calibri Light" w:eastAsia="Calibri Light" w:hAnsi="Calibri Light" w:cs="Calibri Light"/>
      <w:b/>
      <w:color w:val="235683"/>
      <w:sz w:val="36"/>
      <w:szCs w:val="20"/>
      <w:lang w:val="" w:eastAsia="zh-CN"/>
    </w:rPr>
  </w:style>
  <w:style w:type="paragraph" w:styleId="2">
    <w:name w:val="heading 2"/>
    <w:basedOn w:val="a"/>
    <w:link w:val="2Char"/>
    <w:qFormat/>
    <w:rsid w:val="009D381E"/>
    <w:pPr>
      <w:numPr>
        <w:ilvl w:val="1"/>
      </w:numPr>
      <w:spacing w:before="360" w:after="120" w:line="339" w:lineRule="auto"/>
      <w:outlineLvl w:val="1"/>
    </w:pPr>
    <w:rPr>
      <w:rFonts w:ascii="Calibri Light" w:eastAsia="Calibri Light" w:hAnsi="Calibri Light" w:cs="Calibri Light"/>
      <w:color w:val="3F6FA2"/>
      <w:sz w:val="34"/>
      <w:szCs w:val="20"/>
      <w:lang w:val="" w:eastAsia="zh-CN"/>
    </w:rPr>
  </w:style>
  <w:style w:type="paragraph" w:styleId="3">
    <w:name w:val="heading 3"/>
    <w:basedOn w:val="a"/>
    <w:link w:val="3Char"/>
    <w:qFormat/>
    <w:rsid w:val="009D381E"/>
    <w:pPr>
      <w:numPr>
        <w:ilvl w:val="2"/>
      </w:numPr>
      <w:spacing w:before="240" w:line="309" w:lineRule="auto"/>
      <w:outlineLvl w:val="2"/>
    </w:pPr>
    <w:rPr>
      <w:rFonts w:ascii="Calibri Light" w:eastAsia="Calibri Light" w:hAnsi="Calibri Light" w:cs="Calibri Light"/>
      <w:b/>
      <w:color w:val="5B89C1"/>
      <w:sz w:val="28"/>
      <w:szCs w:val="20"/>
      <w:lang w:val="" w:eastAsia="zh-CN"/>
    </w:rPr>
  </w:style>
  <w:style w:type="paragraph" w:styleId="4">
    <w:name w:val="heading 4"/>
    <w:basedOn w:val="a"/>
    <w:link w:val="4Char"/>
    <w:rsid w:val="009D381E"/>
    <w:pPr>
      <w:numPr>
        <w:ilvl w:val="3"/>
      </w:numPr>
      <w:spacing w:before="240" w:line="332" w:lineRule="auto"/>
      <w:outlineLvl w:val="3"/>
    </w:pPr>
    <w:rPr>
      <w:rFonts w:ascii="Calibri Light" w:eastAsia="Calibri Light" w:hAnsi="Calibri Light" w:cs="Calibri Light"/>
      <w:color w:val="235683"/>
      <w:sz w:val="26"/>
      <w:szCs w:val="20"/>
      <w:lang w:val="" w:eastAsia="zh-CN"/>
    </w:rPr>
  </w:style>
  <w:style w:type="paragraph" w:styleId="5">
    <w:name w:val="heading 5"/>
    <w:basedOn w:val="a"/>
    <w:link w:val="5Char"/>
    <w:rsid w:val="009D381E"/>
    <w:pPr>
      <w:numPr>
        <w:ilvl w:val="4"/>
      </w:numPr>
      <w:spacing w:before="240" w:line="360" w:lineRule="auto"/>
      <w:outlineLvl w:val="4"/>
    </w:pPr>
    <w:rPr>
      <w:rFonts w:ascii="Calibri Light" w:eastAsia="Calibri Light" w:hAnsi="Calibri Light" w:cs="Calibri Light"/>
      <w:b/>
      <w:color w:val="3F6FA2"/>
      <w:szCs w:val="20"/>
      <w:lang w:val="" w:eastAsia="zh-CN"/>
    </w:rPr>
  </w:style>
  <w:style w:type="paragraph" w:styleId="6">
    <w:name w:val="heading 6"/>
    <w:basedOn w:val="a"/>
    <w:link w:val="6Char"/>
    <w:rsid w:val="009D381E"/>
    <w:pPr>
      <w:numPr>
        <w:ilvl w:val="5"/>
      </w:numPr>
      <w:spacing w:before="240" w:line="360" w:lineRule="auto"/>
      <w:outlineLvl w:val="5"/>
    </w:pPr>
    <w:rPr>
      <w:rFonts w:ascii="Calibri Light" w:eastAsia="Calibri Light" w:hAnsi="Calibri Light" w:cs="Calibri Light"/>
      <w:color w:val="5B89C1"/>
      <w:szCs w:val="20"/>
      <w:lang w:val="" w:eastAsia="zh-CN"/>
    </w:rPr>
  </w:style>
  <w:style w:type="paragraph" w:styleId="7">
    <w:name w:val="heading 7"/>
    <w:basedOn w:val="a"/>
    <w:link w:val="7Char"/>
    <w:rsid w:val="009D381E"/>
    <w:pPr>
      <w:numPr>
        <w:ilvl w:val="6"/>
      </w:numPr>
      <w:spacing w:before="240" w:line="360" w:lineRule="auto"/>
      <w:outlineLvl w:val="6"/>
    </w:pPr>
    <w:rPr>
      <w:rFonts w:ascii="Calibri Light" w:eastAsia="Calibri Light" w:hAnsi="Calibri Light" w:cs="Calibri Light"/>
      <w:b/>
      <w:color w:val="235683"/>
      <w:sz w:val="22"/>
      <w:szCs w:val="20"/>
      <w:lang w:val="" w:eastAsia="zh-CN"/>
    </w:rPr>
  </w:style>
  <w:style w:type="paragraph" w:styleId="8">
    <w:name w:val="heading 8"/>
    <w:basedOn w:val="a"/>
    <w:link w:val="8Char"/>
    <w:rsid w:val="009D381E"/>
    <w:pPr>
      <w:numPr>
        <w:ilvl w:val="7"/>
      </w:numPr>
      <w:spacing w:before="240" w:line="360" w:lineRule="auto"/>
      <w:outlineLvl w:val="7"/>
    </w:pPr>
    <w:rPr>
      <w:rFonts w:ascii="Calibri Light" w:eastAsia="Calibri Light" w:hAnsi="Calibri Light" w:cs="Calibri Light"/>
      <w:color w:val="3F6FA2"/>
      <w:sz w:val="22"/>
      <w:szCs w:val="20"/>
      <w:lang w:val="" w:eastAsia="zh-CN"/>
    </w:rPr>
  </w:style>
  <w:style w:type="paragraph" w:styleId="9">
    <w:name w:val="heading 9"/>
    <w:basedOn w:val="a"/>
    <w:link w:val="9Char"/>
    <w:rsid w:val="009D381E"/>
    <w:pPr>
      <w:numPr>
        <w:ilvl w:val="8"/>
      </w:numPr>
      <w:spacing w:before="240" w:line="360" w:lineRule="auto"/>
      <w:outlineLvl w:val="8"/>
    </w:pPr>
    <w:rPr>
      <w:rFonts w:ascii="Calibri Light" w:eastAsia="Calibri Light" w:hAnsi="Calibri Light" w:cs="Calibri Light"/>
      <w:color w:val="5B89C1"/>
      <w:sz w:val="20"/>
      <w:szCs w:val="20"/>
      <w:lang w:val=""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D128C"/>
    <w:pPr>
      <w:tabs>
        <w:tab w:val="center" w:pos="4680"/>
        <w:tab w:val="right" w:pos="9360"/>
      </w:tabs>
    </w:pPr>
  </w:style>
  <w:style w:type="character" w:customStyle="1" w:styleId="Char">
    <w:name w:val="页脚 Char"/>
    <w:basedOn w:val="a0"/>
    <w:link w:val="a3"/>
    <w:uiPriority w:val="99"/>
    <w:rsid w:val="00AD128C"/>
    <w:rPr>
      <w:rFonts w:ascii="Times New Roman" w:eastAsia="Times New Roman" w:hAnsi="Times New Roman" w:cs="Times New Roman"/>
    </w:rPr>
  </w:style>
  <w:style w:type="character" w:styleId="a4">
    <w:name w:val="page number"/>
    <w:basedOn w:val="a0"/>
    <w:uiPriority w:val="99"/>
    <w:semiHidden/>
    <w:unhideWhenUsed/>
    <w:rsid w:val="00AD128C"/>
  </w:style>
  <w:style w:type="character" w:styleId="a5">
    <w:name w:val="annotation reference"/>
    <w:basedOn w:val="a0"/>
    <w:unhideWhenUsed/>
    <w:rsid w:val="00882DD4"/>
    <w:rPr>
      <w:sz w:val="16"/>
      <w:szCs w:val="16"/>
    </w:rPr>
  </w:style>
  <w:style w:type="paragraph" w:styleId="a6">
    <w:name w:val="annotation text"/>
    <w:basedOn w:val="a"/>
    <w:link w:val="Char1"/>
    <w:unhideWhenUsed/>
    <w:rsid w:val="00882DD4"/>
    <w:rPr>
      <w:sz w:val="20"/>
      <w:szCs w:val="20"/>
    </w:rPr>
  </w:style>
  <w:style w:type="character" w:customStyle="1" w:styleId="Char1">
    <w:name w:val="批注文字 Char1"/>
    <w:basedOn w:val="a0"/>
    <w:link w:val="a6"/>
    <w:uiPriority w:val="99"/>
    <w:semiHidden/>
    <w:rsid w:val="00882DD4"/>
    <w:rPr>
      <w:rFonts w:ascii="Times New Roman" w:eastAsia="Times New Roman" w:hAnsi="Times New Roman" w:cs="Times New Roman"/>
      <w:sz w:val="20"/>
      <w:szCs w:val="20"/>
    </w:rPr>
  </w:style>
  <w:style w:type="paragraph" w:styleId="a7">
    <w:name w:val="annotation subject"/>
    <w:basedOn w:val="a6"/>
    <w:next w:val="a6"/>
    <w:link w:val="Char0"/>
    <w:uiPriority w:val="99"/>
    <w:semiHidden/>
    <w:unhideWhenUsed/>
    <w:rsid w:val="00882DD4"/>
    <w:rPr>
      <w:b/>
      <w:bCs/>
    </w:rPr>
  </w:style>
  <w:style w:type="character" w:customStyle="1" w:styleId="Char0">
    <w:name w:val="批注主题 Char"/>
    <w:basedOn w:val="Char1"/>
    <w:link w:val="a7"/>
    <w:uiPriority w:val="99"/>
    <w:semiHidden/>
    <w:rsid w:val="00882DD4"/>
    <w:rPr>
      <w:rFonts w:ascii="Times New Roman" w:eastAsia="Times New Roman" w:hAnsi="Times New Roman" w:cs="Times New Roman"/>
      <w:b/>
      <w:bCs/>
      <w:sz w:val="20"/>
      <w:szCs w:val="20"/>
    </w:rPr>
  </w:style>
  <w:style w:type="paragraph" w:styleId="a8">
    <w:name w:val="Balloon Text"/>
    <w:basedOn w:val="a"/>
    <w:link w:val="Char2"/>
    <w:unhideWhenUsed/>
    <w:rsid w:val="00882DD4"/>
    <w:rPr>
      <w:sz w:val="18"/>
      <w:szCs w:val="18"/>
    </w:rPr>
  </w:style>
  <w:style w:type="character" w:customStyle="1" w:styleId="Char2">
    <w:name w:val="批注框文本 Char"/>
    <w:basedOn w:val="a0"/>
    <w:link w:val="a8"/>
    <w:uiPriority w:val="99"/>
    <w:semiHidden/>
    <w:rsid w:val="00882DD4"/>
    <w:rPr>
      <w:rFonts w:ascii="Times New Roman" w:eastAsia="Times New Roman" w:hAnsi="Times New Roman" w:cs="Times New Roman"/>
      <w:sz w:val="18"/>
      <w:szCs w:val="18"/>
    </w:rPr>
  </w:style>
  <w:style w:type="character" w:styleId="a9">
    <w:name w:val="Hyperlink"/>
    <w:basedOn w:val="a0"/>
    <w:unhideWhenUsed/>
    <w:rsid w:val="00882DD4"/>
    <w:rPr>
      <w:color w:val="0000FF"/>
      <w:u w:val="single"/>
    </w:rPr>
  </w:style>
  <w:style w:type="character" w:customStyle="1" w:styleId="apple-converted-space">
    <w:name w:val="apple-converted-space"/>
    <w:basedOn w:val="a0"/>
    <w:rsid w:val="00882DD4"/>
  </w:style>
  <w:style w:type="paragraph" w:styleId="aa">
    <w:name w:val="Normal (Web)"/>
    <w:basedOn w:val="a"/>
    <w:uiPriority w:val="99"/>
    <w:semiHidden/>
    <w:unhideWhenUsed/>
    <w:rsid w:val="00882DD4"/>
    <w:pPr>
      <w:spacing w:before="100" w:beforeAutospacing="1" w:after="100" w:afterAutospacing="1"/>
    </w:pPr>
  </w:style>
  <w:style w:type="character" w:styleId="ab">
    <w:name w:val="Strong"/>
    <w:basedOn w:val="a0"/>
    <w:uiPriority w:val="22"/>
    <w:qFormat/>
    <w:rsid w:val="00882DD4"/>
    <w:rPr>
      <w:b/>
      <w:bCs/>
    </w:rPr>
  </w:style>
  <w:style w:type="character" w:styleId="ac">
    <w:name w:val="FollowedHyperlink"/>
    <w:basedOn w:val="a0"/>
    <w:uiPriority w:val="99"/>
    <w:semiHidden/>
    <w:unhideWhenUsed/>
    <w:rsid w:val="007C69DF"/>
    <w:rPr>
      <w:color w:val="954F72" w:themeColor="followedHyperlink"/>
      <w:u w:val="single"/>
    </w:rPr>
  </w:style>
  <w:style w:type="character" w:styleId="ad">
    <w:name w:val="Emphasis"/>
    <w:basedOn w:val="a0"/>
    <w:uiPriority w:val="20"/>
    <w:qFormat/>
    <w:rsid w:val="00403AE3"/>
    <w:rPr>
      <w:i/>
      <w:iCs/>
    </w:rPr>
  </w:style>
  <w:style w:type="character" w:customStyle="1" w:styleId="highlight">
    <w:name w:val="highlight"/>
    <w:basedOn w:val="a0"/>
    <w:rsid w:val="00E749CE"/>
  </w:style>
  <w:style w:type="character" w:customStyle="1" w:styleId="ref-journal">
    <w:name w:val="ref-journal"/>
    <w:basedOn w:val="a0"/>
    <w:rsid w:val="00283C92"/>
  </w:style>
  <w:style w:type="character" w:customStyle="1" w:styleId="ref-vol">
    <w:name w:val="ref-vol"/>
    <w:basedOn w:val="a0"/>
    <w:rsid w:val="00283C92"/>
  </w:style>
  <w:style w:type="table" w:styleId="ae">
    <w:name w:val="Table Grid"/>
    <w:basedOn w:val="a1"/>
    <w:uiPriority w:val="39"/>
    <w:rsid w:val="004B3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link w:val="EndNoteBibliographyChar"/>
    <w:rsid w:val="00BE5003"/>
    <w:pPr>
      <w:spacing w:after="160"/>
    </w:pPr>
    <w:rPr>
      <w:rFonts w:eastAsiaTheme="minorHAnsi"/>
      <w:noProof/>
      <w:szCs w:val="22"/>
      <w:lang w:val="en-US"/>
    </w:rPr>
  </w:style>
  <w:style w:type="character" w:customStyle="1" w:styleId="EndNoteBibliographyChar">
    <w:name w:val="EndNote Bibliography Char"/>
    <w:basedOn w:val="a0"/>
    <w:link w:val="EndNoteBibliography"/>
    <w:rsid w:val="00BE5003"/>
    <w:rPr>
      <w:rFonts w:ascii="Times New Roman" w:hAnsi="Times New Roman" w:cs="Times New Roman"/>
      <w:noProof/>
      <w:szCs w:val="22"/>
      <w:lang w:val="en-US"/>
    </w:rPr>
  </w:style>
  <w:style w:type="paragraph" w:styleId="af">
    <w:name w:val="List Paragraph"/>
    <w:basedOn w:val="a"/>
    <w:uiPriority w:val="34"/>
    <w:qFormat/>
    <w:rsid w:val="000349F3"/>
    <w:pPr>
      <w:ind w:left="720"/>
      <w:contextualSpacing/>
    </w:pPr>
  </w:style>
  <w:style w:type="character" w:customStyle="1" w:styleId="1Char">
    <w:name w:val="标题 1 Char"/>
    <w:basedOn w:val="a0"/>
    <w:link w:val="1"/>
    <w:rsid w:val="009D381E"/>
    <w:rPr>
      <w:rFonts w:ascii="Calibri Light" w:eastAsia="Calibri Light" w:hAnsi="Calibri Light" w:cs="Calibri Light"/>
      <w:b/>
      <w:color w:val="235683"/>
      <w:sz w:val="36"/>
      <w:szCs w:val="20"/>
      <w:lang w:val="" w:eastAsia="zh-CN"/>
    </w:rPr>
  </w:style>
  <w:style w:type="character" w:customStyle="1" w:styleId="2Char">
    <w:name w:val="标题 2 Char"/>
    <w:basedOn w:val="a0"/>
    <w:link w:val="2"/>
    <w:rsid w:val="009D381E"/>
    <w:rPr>
      <w:rFonts w:ascii="Calibri Light" w:eastAsia="Calibri Light" w:hAnsi="Calibri Light" w:cs="Calibri Light"/>
      <w:color w:val="3F6FA2"/>
      <w:sz w:val="34"/>
      <w:szCs w:val="20"/>
      <w:lang w:val="" w:eastAsia="zh-CN"/>
    </w:rPr>
  </w:style>
  <w:style w:type="character" w:customStyle="1" w:styleId="3Char">
    <w:name w:val="标题 3 Char"/>
    <w:basedOn w:val="a0"/>
    <w:link w:val="3"/>
    <w:rsid w:val="009D381E"/>
    <w:rPr>
      <w:rFonts w:ascii="Calibri Light" w:eastAsia="Calibri Light" w:hAnsi="Calibri Light" w:cs="Calibri Light"/>
      <w:b/>
      <w:color w:val="5B89C1"/>
      <w:sz w:val="28"/>
      <w:szCs w:val="20"/>
      <w:lang w:val="" w:eastAsia="zh-CN"/>
    </w:rPr>
  </w:style>
  <w:style w:type="character" w:customStyle="1" w:styleId="4Char">
    <w:name w:val="标题 4 Char"/>
    <w:basedOn w:val="a0"/>
    <w:link w:val="4"/>
    <w:rsid w:val="009D381E"/>
    <w:rPr>
      <w:rFonts w:ascii="Calibri Light" w:eastAsia="Calibri Light" w:hAnsi="Calibri Light" w:cs="Calibri Light"/>
      <w:color w:val="235683"/>
      <w:sz w:val="26"/>
      <w:szCs w:val="20"/>
      <w:lang w:val="" w:eastAsia="zh-CN"/>
    </w:rPr>
  </w:style>
  <w:style w:type="character" w:customStyle="1" w:styleId="5Char">
    <w:name w:val="标题 5 Char"/>
    <w:basedOn w:val="a0"/>
    <w:link w:val="5"/>
    <w:rsid w:val="009D381E"/>
    <w:rPr>
      <w:rFonts w:ascii="Calibri Light" w:eastAsia="Calibri Light" w:hAnsi="Calibri Light" w:cs="Calibri Light"/>
      <w:b/>
      <w:color w:val="3F6FA2"/>
      <w:szCs w:val="20"/>
      <w:lang w:val="" w:eastAsia="zh-CN"/>
    </w:rPr>
  </w:style>
  <w:style w:type="character" w:customStyle="1" w:styleId="6Char">
    <w:name w:val="标题 6 Char"/>
    <w:basedOn w:val="a0"/>
    <w:link w:val="6"/>
    <w:rsid w:val="009D381E"/>
    <w:rPr>
      <w:rFonts w:ascii="Calibri Light" w:eastAsia="Calibri Light" w:hAnsi="Calibri Light" w:cs="Calibri Light"/>
      <w:color w:val="5B89C1"/>
      <w:szCs w:val="20"/>
      <w:lang w:val="" w:eastAsia="zh-CN"/>
    </w:rPr>
  </w:style>
  <w:style w:type="character" w:customStyle="1" w:styleId="7Char">
    <w:name w:val="标题 7 Char"/>
    <w:basedOn w:val="a0"/>
    <w:link w:val="7"/>
    <w:rsid w:val="009D381E"/>
    <w:rPr>
      <w:rFonts w:ascii="Calibri Light" w:eastAsia="Calibri Light" w:hAnsi="Calibri Light" w:cs="Calibri Light"/>
      <w:b/>
      <w:color w:val="235683"/>
      <w:sz w:val="22"/>
      <w:szCs w:val="20"/>
      <w:lang w:val="" w:eastAsia="zh-CN"/>
    </w:rPr>
  </w:style>
  <w:style w:type="character" w:customStyle="1" w:styleId="8Char">
    <w:name w:val="标题 8 Char"/>
    <w:basedOn w:val="a0"/>
    <w:link w:val="8"/>
    <w:rsid w:val="009D381E"/>
    <w:rPr>
      <w:rFonts w:ascii="Calibri Light" w:eastAsia="Calibri Light" w:hAnsi="Calibri Light" w:cs="Calibri Light"/>
      <w:color w:val="3F6FA2"/>
      <w:sz w:val="22"/>
      <w:szCs w:val="20"/>
      <w:lang w:val="" w:eastAsia="zh-CN"/>
    </w:rPr>
  </w:style>
  <w:style w:type="character" w:customStyle="1" w:styleId="9Char">
    <w:name w:val="标题 9 Char"/>
    <w:basedOn w:val="a0"/>
    <w:link w:val="9"/>
    <w:rsid w:val="009D381E"/>
    <w:rPr>
      <w:rFonts w:ascii="Calibri Light" w:eastAsia="Calibri Light" w:hAnsi="Calibri Light" w:cs="Calibri Light"/>
      <w:color w:val="5B89C1"/>
      <w:sz w:val="20"/>
      <w:szCs w:val="20"/>
      <w:lang w:val="" w:eastAsia="zh-CN"/>
    </w:rPr>
  </w:style>
  <w:style w:type="character" w:customStyle="1" w:styleId="Char3">
    <w:name w:val="标题 Char"/>
    <w:basedOn w:val="a0"/>
    <w:link w:val="af0"/>
    <w:rsid w:val="009D381E"/>
    <w:rPr>
      <w:rFonts w:ascii="Calibri Light" w:eastAsia="Calibri Light" w:hAnsi="Calibri Light" w:cs="Calibri Light"/>
      <w:sz w:val="56"/>
      <w:szCs w:val="20"/>
      <w:lang w:val="" w:eastAsia="zh-CN"/>
    </w:rPr>
  </w:style>
  <w:style w:type="paragraph" w:styleId="af0">
    <w:name w:val="Title"/>
    <w:basedOn w:val="a"/>
    <w:link w:val="Char3"/>
    <w:qFormat/>
    <w:rsid w:val="009D381E"/>
    <w:pPr>
      <w:spacing w:line="309" w:lineRule="auto"/>
    </w:pPr>
    <w:rPr>
      <w:rFonts w:ascii="Calibri Light" w:eastAsia="Calibri Light" w:hAnsi="Calibri Light" w:cs="Calibri Light"/>
      <w:sz w:val="56"/>
      <w:szCs w:val="20"/>
      <w:lang w:val="" w:eastAsia="zh-CN"/>
    </w:rPr>
  </w:style>
  <w:style w:type="character" w:customStyle="1" w:styleId="Char4">
    <w:name w:val="副标题 Char"/>
    <w:basedOn w:val="a0"/>
    <w:link w:val="af1"/>
    <w:rsid w:val="009D381E"/>
    <w:rPr>
      <w:rFonts w:ascii="Calibri" w:eastAsia="Calibri" w:hAnsi="Calibri" w:cs="Calibri"/>
      <w:sz w:val="38"/>
      <w:szCs w:val="20"/>
      <w:lang w:val="" w:eastAsia="zh-CN"/>
    </w:rPr>
  </w:style>
  <w:style w:type="paragraph" w:styleId="af1">
    <w:name w:val="Subtitle"/>
    <w:basedOn w:val="a"/>
    <w:link w:val="Char4"/>
    <w:qFormat/>
    <w:rsid w:val="009D381E"/>
    <w:pPr>
      <w:spacing w:after="160" w:line="208" w:lineRule="auto"/>
    </w:pPr>
    <w:rPr>
      <w:rFonts w:ascii="Calibri" w:eastAsia="Calibri" w:hAnsi="Calibri" w:cs="Calibri"/>
      <w:sz w:val="38"/>
      <w:szCs w:val="20"/>
      <w:lang w:val="" w:eastAsia="zh-CN"/>
    </w:rPr>
  </w:style>
  <w:style w:type="character" w:customStyle="1" w:styleId="PageNumbers">
    <w:name w:val="Page Numbers"/>
    <w:rsid w:val="009D381E"/>
    <w:rPr>
      <w:shd w:val="clear" w:color="auto" w:fill="FFEDF0"/>
    </w:rPr>
  </w:style>
  <w:style w:type="character" w:customStyle="1" w:styleId="Organization">
    <w:name w:val="Organization"/>
    <w:rsid w:val="009D381E"/>
    <w:rPr>
      <w:shd w:val="clear" w:color="auto" w:fill="D1FFB5"/>
    </w:rPr>
  </w:style>
  <w:style w:type="character" w:customStyle="1" w:styleId="FamilyName">
    <w:name w:val="Family Name"/>
    <w:rsid w:val="009D381E"/>
    <w:rPr>
      <w:shd w:val="clear" w:color="auto" w:fill="88F4BE"/>
    </w:rPr>
  </w:style>
  <w:style w:type="character" w:customStyle="1" w:styleId="GivenName">
    <w:name w:val="Given Name"/>
    <w:rsid w:val="009D381E"/>
    <w:rPr>
      <w:shd w:val="clear" w:color="auto" w:fill="D0FCE2"/>
    </w:rPr>
  </w:style>
  <w:style w:type="character" w:customStyle="1" w:styleId="ArticleTitle">
    <w:name w:val="Article Title"/>
    <w:qFormat/>
    <w:rsid w:val="009D381E"/>
    <w:rPr>
      <w:shd w:val="clear" w:color="auto" w:fill="E9F9FF"/>
    </w:rPr>
  </w:style>
  <w:style w:type="character" w:customStyle="1" w:styleId="Source">
    <w:name w:val="Source"/>
    <w:rsid w:val="009D381E"/>
    <w:rPr>
      <w:shd w:val="clear" w:color="auto" w:fill="C1EDFF"/>
    </w:rPr>
  </w:style>
  <w:style w:type="character" w:customStyle="1" w:styleId="Year">
    <w:name w:val="Year"/>
    <w:rsid w:val="009D381E"/>
    <w:rPr>
      <w:shd w:val="clear" w:color="auto" w:fill="FFF9C9"/>
    </w:rPr>
  </w:style>
  <w:style w:type="paragraph" w:styleId="af2">
    <w:name w:val="header"/>
    <w:basedOn w:val="a"/>
    <w:link w:val="Char5"/>
    <w:uiPriority w:val="99"/>
    <w:unhideWhenUsed/>
    <w:rsid w:val="00D03993"/>
    <w:pPr>
      <w:tabs>
        <w:tab w:val="center" w:pos="4513"/>
        <w:tab w:val="right" w:pos="9026"/>
      </w:tabs>
    </w:pPr>
  </w:style>
  <w:style w:type="character" w:customStyle="1" w:styleId="Char5">
    <w:name w:val="页眉 Char"/>
    <w:basedOn w:val="a0"/>
    <w:link w:val="af2"/>
    <w:uiPriority w:val="99"/>
    <w:rsid w:val="00D03993"/>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EC555D"/>
    <w:rPr>
      <w:color w:val="605E5C"/>
      <w:shd w:val="clear" w:color="auto" w:fill="E1DFDD"/>
    </w:rPr>
  </w:style>
  <w:style w:type="paragraph" w:customStyle="1" w:styleId="EndNoteBibliographyTitle">
    <w:name w:val="EndNote Bibliography Title"/>
    <w:basedOn w:val="a"/>
    <w:link w:val="EndNoteBibliographyTitleChar"/>
    <w:rsid w:val="004B18D2"/>
    <w:pPr>
      <w:jc w:val="center"/>
    </w:pPr>
    <w:rPr>
      <w:noProof/>
      <w:lang w:val="en-US"/>
    </w:rPr>
  </w:style>
  <w:style w:type="character" w:customStyle="1" w:styleId="EndNoteBibliographyTitleChar">
    <w:name w:val="EndNote Bibliography Title Char"/>
    <w:basedOn w:val="a0"/>
    <w:link w:val="EndNoteBibliographyTitle"/>
    <w:rsid w:val="004B18D2"/>
    <w:rPr>
      <w:rFonts w:ascii="Times New Roman" w:eastAsia="Times New Roman" w:hAnsi="Times New Roman" w:cs="Times New Roman"/>
      <w:noProof/>
      <w:lang w:val="en-US"/>
    </w:rPr>
  </w:style>
  <w:style w:type="character" w:customStyle="1" w:styleId="Char6">
    <w:name w:val="批注文字 Char"/>
    <w:semiHidden/>
    <w:rsid w:val="00B318BF"/>
    <w:rPr>
      <w:rFonts w:ascii="Calibri" w:eastAsia="Calibri" w:hAnsi="Calibri" w:cs="Calibri"/>
      <w:sz w:val="22"/>
      <w:szCs w:val="22"/>
      <w:lang w:val="en-US" w:eastAsia="ar-SA"/>
    </w:rPr>
  </w:style>
  <w:style w:type="character" w:customStyle="1" w:styleId="authorsname">
    <w:name w:val="authors__name"/>
    <w:basedOn w:val="a0"/>
    <w:rsid w:val="005509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lsdException w:name="caption" w:uiPriority="0" w:qFormat="1"/>
    <w:lsdException w:name="footnote reference" w:uiPriority="0"/>
    <w:lsdException w:name="annotation reference" w:uiPriority="0"/>
    <w:lsdException w:name="endnote reference"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73F"/>
    <w:rPr>
      <w:rFonts w:ascii="Times New Roman" w:eastAsia="Times New Roman" w:hAnsi="Times New Roman" w:cs="Times New Roman"/>
    </w:rPr>
  </w:style>
  <w:style w:type="paragraph" w:styleId="1">
    <w:name w:val="heading 1"/>
    <w:basedOn w:val="a"/>
    <w:link w:val="1Char"/>
    <w:qFormat/>
    <w:rsid w:val="009D381E"/>
    <w:pPr>
      <w:spacing w:before="480" w:after="240" w:line="320" w:lineRule="auto"/>
      <w:outlineLvl w:val="0"/>
    </w:pPr>
    <w:rPr>
      <w:rFonts w:ascii="Calibri Light" w:eastAsia="Calibri Light" w:hAnsi="Calibri Light" w:cs="Calibri Light"/>
      <w:b/>
      <w:color w:val="235683"/>
      <w:sz w:val="36"/>
      <w:szCs w:val="20"/>
      <w:lang w:val="" w:eastAsia="zh-CN"/>
    </w:rPr>
  </w:style>
  <w:style w:type="paragraph" w:styleId="2">
    <w:name w:val="heading 2"/>
    <w:basedOn w:val="a"/>
    <w:link w:val="2Char"/>
    <w:qFormat/>
    <w:rsid w:val="009D381E"/>
    <w:pPr>
      <w:numPr>
        <w:ilvl w:val="1"/>
      </w:numPr>
      <w:spacing w:before="360" w:after="120" w:line="339" w:lineRule="auto"/>
      <w:outlineLvl w:val="1"/>
    </w:pPr>
    <w:rPr>
      <w:rFonts w:ascii="Calibri Light" w:eastAsia="Calibri Light" w:hAnsi="Calibri Light" w:cs="Calibri Light"/>
      <w:color w:val="3F6FA2"/>
      <w:sz w:val="34"/>
      <w:szCs w:val="20"/>
      <w:lang w:val="" w:eastAsia="zh-CN"/>
    </w:rPr>
  </w:style>
  <w:style w:type="paragraph" w:styleId="3">
    <w:name w:val="heading 3"/>
    <w:basedOn w:val="a"/>
    <w:link w:val="3Char"/>
    <w:qFormat/>
    <w:rsid w:val="009D381E"/>
    <w:pPr>
      <w:numPr>
        <w:ilvl w:val="2"/>
      </w:numPr>
      <w:spacing w:before="240" w:line="309" w:lineRule="auto"/>
      <w:outlineLvl w:val="2"/>
    </w:pPr>
    <w:rPr>
      <w:rFonts w:ascii="Calibri Light" w:eastAsia="Calibri Light" w:hAnsi="Calibri Light" w:cs="Calibri Light"/>
      <w:b/>
      <w:color w:val="5B89C1"/>
      <w:sz w:val="28"/>
      <w:szCs w:val="20"/>
      <w:lang w:val="" w:eastAsia="zh-CN"/>
    </w:rPr>
  </w:style>
  <w:style w:type="paragraph" w:styleId="4">
    <w:name w:val="heading 4"/>
    <w:basedOn w:val="a"/>
    <w:link w:val="4Char"/>
    <w:rsid w:val="009D381E"/>
    <w:pPr>
      <w:numPr>
        <w:ilvl w:val="3"/>
      </w:numPr>
      <w:spacing w:before="240" w:line="332" w:lineRule="auto"/>
      <w:outlineLvl w:val="3"/>
    </w:pPr>
    <w:rPr>
      <w:rFonts w:ascii="Calibri Light" w:eastAsia="Calibri Light" w:hAnsi="Calibri Light" w:cs="Calibri Light"/>
      <w:color w:val="235683"/>
      <w:sz w:val="26"/>
      <w:szCs w:val="20"/>
      <w:lang w:val="" w:eastAsia="zh-CN"/>
    </w:rPr>
  </w:style>
  <w:style w:type="paragraph" w:styleId="5">
    <w:name w:val="heading 5"/>
    <w:basedOn w:val="a"/>
    <w:link w:val="5Char"/>
    <w:rsid w:val="009D381E"/>
    <w:pPr>
      <w:numPr>
        <w:ilvl w:val="4"/>
      </w:numPr>
      <w:spacing w:before="240" w:line="360" w:lineRule="auto"/>
      <w:outlineLvl w:val="4"/>
    </w:pPr>
    <w:rPr>
      <w:rFonts w:ascii="Calibri Light" w:eastAsia="Calibri Light" w:hAnsi="Calibri Light" w:cs="Calibri Light"/>
      <w:b/>
      <w:color w:val="3F6FA2"/>
      <w:szCs w:val="20"/>
      <w:lang w:val="" w:eastAsia="zh-CN"/>
    </w:rPr>
  </w:style>
  <w:style w:type="paragraph" w:styleId="6">
    <w:name w:val="heading 6"/>
    <w:basedOn w:val="a"/>
    <w:link w:val="6Char"/>
    <w:rsid w:val="009D381E"/>
    <w:pPr>
      <w:numPr>
        <w:ilvl w:val="5"/>
      </w:numPr>
      <w:spacing w:before="240" w:line="360" w:lineRule="auto"/>
      <w:outlineLvl w:val="5"/>
    </w:pPr>
    <w:rPr>
      <w:rFonts w:ascii="Calibri Light" w:eastAsia="Calibri Light" w:hAnsi="Calibri Light" w:cs="Calibri Light"/>
      <w:color w:val="5B89C1"/>
      <w:szCs w:val="20"/>
      <w:lang w:val="" w:eastAsia="zh-CN"/>
    </w:rPr>
  </w:style>
  <w:style w:type="paragraph" w:styleId="7">
    <w:name w:val="heading 7"/>
    <w:basedOn w:val="a"/>
    <w:link w:val="7Char"/>
    <w:rsid w:val="009D381E"/>
    <w:pPr>
      <w:numPr>
        <w:ilvl w:val="6"/>
      </w:numPr>
      <w:spacing w:before="240" w:line="360" w:lineRule="auto"/>
      <w:outlineLvl w:val="6"/>
    </w:pPr>
    <w:rPr>
      <w:rFonts w:ascii="Calibri Light" w:eastAsia="Calibri Light" w:hAnsi="Calibri Light" w:cs="Calibri Light"/>
      <w:b/>
      <w:color w:val="235683"/>
      <w:sz w:val="22"/>
      <w:szCs w:val="20"/>
      <w:lang w:val="" w:eastAsia="zh-CN"/>
    </w:rPr>
  </w:style>
  <w:style w:type="paragraph" w:styleId="8">
    <w:name w:val="heading 8"/>
    <w:basedOn w:val="a"/>
    <w:link w:val="8Char"/>
    <w:rsid w:val="009D381E"/>
    <w:pPr>
      <w:numPr>
        <w:ilvl w:val="7"/>
      </w:numPr>
      <w:spacing w:before="240" w:line="360" w:lineRule="auto"/>
      <w:outlineLvl w:val="7"/>
    </w:pPr>
    <w:rPr>
      <w:rFonts w:ascii="Calibri Light" w:eastAsia="Calibri Light" w:hAnsi="Calibri Light" w:cs="Calibri Light"/>
      <w:color w:val="3F6FA2"/>
      <w:sz w:val="22"/>
      <w:szCs w:val="20"/>
      <w:lang w:val="" w:eastAsia="zh-CN"/>
    </w:rPr>
  </w:style>
  <w:style w:type="paragraph" w:styleId="9">
    <w:name w:val="heading 9"/>
    <w:basedOn w:val="a"/>
    <w:link w:val="9Char"/>
    <w:rsid w:val="009D381E"/>
    <w:pPr>
      <w:numPr>
        <w:ilvl w:val="8"/>
      </w:numPr>
      <w:spacing w:before="240" w:line="360" w:lineRule="auto"/>
      <w:outlineLvl w:val="8"/>
    </w:pPr>
    <w:rPr>
      <w:rFonts w:ascii="Calibri Light" w:eastAsia="Calibri Light" w:hAnsi="Calibri Light" w:cs="Calibri Light"/>
      <w:color w:val="5B89C1"/>
      <w:sz w:val="20"/>
      <w:szCs w:val="20"/>
      <w:lang w:val=""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D128C"/>
    <w:pPr>
      <w:tabs>
        <w:tab w:val="center" w:pos="4680"/>
        <w:tab w:val="right" w:pos="9360"/>
      </w:tabs>
    </w:pPr>
  </w:style>
  <w:style w:type="character" w:customStyle="1" w:styleId="Char">
    <w:name w:val="页脚 Char"/>
    <w:basedOn w:val="a0"/>
    <w:link w:val="a3"/>
    <w:uiPriority w:val="99"/>
    <w:rsid w:val="00AD128C"/>
    <w:rPr>
      <w:rFonts w:ascii="Times New Roman" w:eastAsia="Times New Roman" w:hAnsi="Times New Roman" w:cs="Times New Roman"/>
    </w:rPr>
  </w:style>
  <w:style w:type="character" w:styleId="a4">
    <w:name w:val="page number"/>
    <w:basedOn w:val="a0"/>
    <w:uiPriority w:val="99"/>
    <w:semiHidden/>
    <w:unhideWhenUsed/>
    <w:rsid w:val="00AD128C"/>
  </w:style>
  <w:style w:type="character" w:styleId="a5">
    <w:name w:val="annotation reference"/>
    <w:basedOn w:val="a0"/>
    <w:unhideWhenUsed/>
    <w:rsid w:val="00882DD4"/>
    <w:rPr>
      <w:sz w:val="16"/>
      <w:szCs w:val="16"/>
    </w:rPr>
  </w:style>
  <w:style w:type="paragraph" w:styleId="a6">
    <w:name w:val="annotation text"/>
    <w:basedOn w:val="a"/>
    <w:link w:val="Char1"/>
    <w:unhideWhenUsed/>
    <w:rsid w:val="00882DD4"/>
    <w:rPr>
      <w:sz w:val="20"/>
      <w:szCs w:val="20"/>
    </w:rPr>
  </w:style>
  <w:style w:type="character" w:customStyle="1" w:styleId="Char1">
    <w:name w:val="批注文字 Char1"/>
    <w:basedOn w:val="a0"/>
    <w:link w:val="a6"/>
    <w:uiPriority w:val="99"/>
    <w:semiHidden/>
    <w:rsid w:val="00882DD4"/>
    <w:rPr>
      <w:rFonts w:ascii="Times New Roman" w:eastAsia="Times New Roman" w:hAnsi="Times New Roman" w:cs="Times New Roman"/>
      <w:sz w:val="20"/>
      <w:szCs w:val="20"/>
    </w:rPr>
  </w:style>
  <w:style w:type="paragraph" w:styleId="a7">
    <w:name w:val="annotation subject"/>
    <w:basedOn w:val="a6"/>
    <w:next w:val="a6"/>
    <w:link w:val="Char0"/>
    <w:uiPriority w:val="99"/>
    <w:semiHidden/>
    <w:unhideWhenUsed/>
    <w:rsid w:val="00882DD4"/>
    <w:rPr>
      <w:b/>
      <w:bCs/>
    </w:rPr>
  </w:style>
  <w:style w:type="character" w:customStyle="1" w:styleId="Char0">
    <w:name w:val="批注主题 Char"/>
    <w:basedOn w:val="Char1"/>
    <w:link w:val="a7"/>
    <w:uiPriority w:val="99"/>
    <w:semiHidden/>
    <w:rsid w:val="00882DD4"/>
    <w:rPr>
      <w:rFonts w:ascii="Times New Roman" w:eastAsia="Times New Roman" w:hAnsi="Times New Roman" w:cs="Times New Roman"/>
      <w:b/>
      <w:bCs/>
      <w:sz w:val="20"/>
      <w:szCs w:val="20"/>
    </w:rPr>
  </w:style>
  <w:style w:type="paragraph" w:styleId="a8">
    <w:name w:val="Balloon Text"/>
    <w:basedOn w:val="a"/>
    <w:link w:val="Char2"/>
    <w:unhideWhenUsed/>
    <w:rsid w:val="00882DD4"/>
    <w:rPr>
      <w:sz w:val="18"/>
      <w:szCs w:val="18"/>
    </w:rPr>
  </w:style>
  <w:style w:type="character" w:customStyle="1" w:styleId="Char2">
    <w:name w:val="批注框文本 Char"/>
    <w:basedOn w:val="a0"/>
    <w:link w:val="a8"/>
    <w:uiPriority w:val="99"/>
    <w:semiHidden/>
    <w:rsid w:val="00882DD4"/>
    <w:rPr>
      <w:rFonts w:ascii="Times New Roman" w:eastAsia="Times New Roman" w:hAnsi="Times New Roman" w:cs="Times New Roman"/>
      <w:sz w:val="18"/>
      <w:szCs w:val="18"/>
    </w:rPr>
  </w:style>
  <w:style w:type="character" w:styleId="a9">
    <w:name w:val="Hyperlink"/>
    <w:basedOn w:val="a0"/>
    <w:unhideWhenUsed/>
    <w:rsid w:val="00882DD4"/>
    <w:rPr>
      <w:color w:val="0000FF"/>
      <w:u w:val="single"/>
    </w:rPr>
  </w:style>
  <w:style w:type="character" w:customStyle="1" w:styleId="apple-converted-space">
    <w:name w:val="apple-converted-space"/>
    <w:basedOn w:val="a0"/>
    <w:rsid w:val="00882DD4"/>
  </w:style>
  <w:style w:type="paragraph" w:styleId="aa">
    <w:name w:val="Normal (Web)"/>
    <w:basedOn w:val="a"/>
    <w:uiPriority w:val="99"/>
    <w:semiHidden/>
    <w:unhideWhenUsed/>
    <w:rsid w:val="00882DD4"/>
    <w:pPr>
      <w:spacing w:before="100" w:beforeAutospacing="1" w:after="100" w:afterAutospacing="1"/>
    </w:pPr>
  </w:style>
  <w:style w:type="character" w:styleId="ab">
    <w:name w:val="Strong"/>
    <w:basedOn w:val="a0"/>
    <w:uiPriority w:val="22"/>
    <w:qFormat/>
    <w:rsid w:val="00882DD4"/>
    <w:rPr>
      <w:b/>
      <w:bCs/>
    </w:rPr>
  </w:style>
  <w:style w:type="character" w:styleId="ac">
    <w:name w:val="FollowedHyperlink"/>
    <w:basedOn w:val="a0"/>
    <w:uiPriority w:val="99"/>
    <w:semiHidden/>
    <w:unhideWhenUsed/>
    <w:rsid w:val="007C69DF"/>
    <w:rPr>
      <w:color w:val="954F72" w:themeColor="followedHyperlink"/>
      <w:u w:val="single"/>
    </w:rPr>
  </w:style>
  <w:style w:type="character" w:styleId="ad">
    <w:name w:val="Emphasis"/>
    <w:basedOn w:val="a0"/>
    <w:uiPriority w:val="20"/>
    <w:qFormat/>
    <w:rsid w:val="00403AE3"/>
    <w:rPr>
      <w:i/>
      <w:iCs/>
    </w:rPr>
  </w:style>
  <w:style w:type="character" w:customStyle="1" w:styleId="highlight">
    <w:name w:val="highlight"/>
    <w:basedOn w:val="a0"/>
    <w:rsid w:val="00E749CE"/>
  </w:style>
  <w:style w:type="character" w:customStyle="1" w:styleId="ref-journal">
    <w:name w:val="ref-journal"/>
    <w:basedOn w:val="a0"/>
    <w:rsid w:val="00283C92"/>
  </w:style>
  <w:style w:type="character" w:customStyle="1" w:styleId="ref-vol">
    <w:name w:val="ref-vol"/>
    <w:basedOn w:val="a0"/>
    <w:rsid w:val="00283C92"/>
  </w:style>
  <w:style w:type="table" w:styleId="ae">
    <w:name w:val="Table Grid"/>
    <w:basedOn w:val="a1"/>
    <w:uiPriority w:val="39"/>
    <w:rsid w:val="004B3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link w:val="EndNoteBibliographyChar"/>
    <w:rsid w:val="00BE5003"/>
    <w:pPr>
      <w:spacing w:after="160"/>
    </w:pPr>
    <w:rPr>
      <w:rFonts w:eastAsiaTheme="minorHAnsi"/>
      <w:noProof/>
      <w:szCs w:val="22"/>
      <w:lang w:val="en-US"/>
    </w:rPr>
  </w:style>
  <w:style w:type="character" w:customStyle="1" w:styleId="EndNoteBibliographyChar">
    <w:name w:val="EndNote Bibliography Char"/>
    <w:basedOn w:val="a0"/>
    <w:link w:val="EndNoteBibliography"/>
    <w:rsid w:val="00BE5003"/>
    <w:rPr>
      <w:rFonts w:ascii="Times New Roman" w:hAnsi="Times New Roman" w:cs="Times New Roman"/>
      <w:noProof/>
      <w:szCs w:val="22"/>
      <w:lang w:val="en-US"/>
    </w:rPr>
  </w:style>
  <w:style w:type="paragraph" w:styleId="af">
    <w:name w:val="List Paragraph"/>
    <w:basedOn w:val="a"/>
    <w:uiPriority w:val="34"/>
    <w:qFormat/>
    <w:rsid w:val="000349F3"/>
    <w:pPr>
      <w:ind w:left="720"/>
      <w:contextualSpacing/>
    </w:pPr>
  </w:style>
  <w:style w:type="character" w:customStyle="1" w:styleId="1Char">
    <w:name w:val="标题 1 Char"/>
    <w:basedOn w:val="a0"/>
    <w:link w:val="1"/>
    <w:rsid w:val="009D381E"/>
    <w:rPr>
      <w:rFonts w:ascii="Calibri Light" w:eastAsia="Calibri Light" w:hAnsi="Calibri Light" w:cs="Calibri Light"/>
      <w:b/>
      <w:color w:val="235683"/>
      <w:sz w:val="36"/>
      <w:szCs w:val="20"/>
      <w:lang w:val="" w:eastAsia="zh-CN"/>
    </w:rPr>
  </w:style>
  <w:style w:type="character" w:customStyle="1" w:styleId="2Char">
    <w:name w:val="标题 2 Char"/>
    <w:basedOn w:val="a0"/>
    <w:link w:val="2"/>
    <w:rsid w:val="009D381E"/>
    <w:rPr>
      <w:rFonts w:ascii="Calibri Light" w:eastAsia="Calibri Light" w:hAnsi="Calibri Light" w:cs="Calibri Light"/>
      <w:color w:val="3F6FA2"/>
      <w:sz w:val="34"/>
      <w:szCs w:val="20"/>
      <w:lang w:val="" w:eastAsia="zh-CN"/>
    </w:rPr>
  </w:style>
  <w:style w:type="character" w:customStyle="1" w:styleId="3Char">
    <w:name w:val="标题 3 Char"/>
    <w:basedOn w:val="a0"/>
    <w:link w:val="3"/>
    <w:rsid w:val="009D381E"/>
    <w:rPr>
      <w:rFonts w:ascii="Calibri Light" w:eastAsia="Calibri Light" w:hAnsi="Calibri Light" w:cs="Calibri Light"/>
      <w:b/>
      <w:color w:val="5B89C1"/>
      <w:sz w:val="28"/>
      <w:szCs w:val="20"/>
      <w:lang w:val="" w:eastAsia="zh-CN"/>
    </w:rPr>
  </w:style>
  <w:style w:type="character" w:customStyle="1" w:styleId="4Char">
    <w:name w:val="标题 4 Char"/>
    <w:basedOn w:val="a0"/>
    <w:link w:val="4"/>
    <w:rsid w:val="009D381E"/>
    <w:rPr>
      <w:rFonts w:ascii="Calibri Light" w:eastAsia="Calibri Light" w:hAnsi="Calibri Light" w:cs="Calibri Light"/>
      <w:color w:val="235683"/>
      <w:sz w:val="26"/>
      <w:szCs w:val="20"/>
      <w:lang w:val="" w:eastAsia="zh-CN"/>
    </w:rPr>
  </w:style>
  <w:style w:type="character" w:customStyle="1" w:styleId="5Char">
    <w:name w:val="标题 5 Char"/>
    <w:basedOn w:val="a0"/>
    <w:link w:val="5"/>
    <w:rsid w:val="009D381E"/>
    <w:rPr>
      <w:rFonts w:ascii="Calibri Light" w:eastAsia="Calibri Light" w:hAnsi="Calibri Light" w:cs="Calibri Light"/>
      <w:b/>
      <w:color w:val="3F6FA2"/>
      <w:szCs w:val="20"/>
      <w:lang w:val="" w:eastAsia="zh-CN"/>
    </w:rPr>
  </w:style>
  <w:style w:type="character" w:customStyle="1" w:styleId="6Char">
    <w:name w:val="标题 6 Char"/>
    <w:basedOn w:val="a0"/>
    <w:link w:val="6"/>
    <w:rsid w:val="009D381E"/>
    <w:rPr>
      <w:rFonts w:ascii="Calibri Light" w:eastAsia="Calibri Light" w:hAnsi="Calibri Light" w:cs="Calibri Light"/>
      <w:color w:val="5B89C1"/>
      <w:szCs w:val="20"/>
      <w:lang w:val="" w:eastAsia="zh-CN"/>
    </w:rPr>
  </w:style>
  <w:style w:type="character" w:customStyle="1" w:styleId="7Char">
    <w:name w:val="标题 7 Char"/>
    <w:basedOn w:val="a0"/>
    <w:link w:val="7"/>
    <w:rsid w:val="009D381E"/>
    <w:rPr>
      <w:rFonts w:ascii="Calibri Light" w:eastAsia="Calibri Light" w:hAnsi="Calibri Light" w:cs="Calibri Light"/>
      <w:b/>
      <w:color w:val="235683"/>
      <w:sz w:val="22"/>
      <w:szCs w:val="20"/>
      <w:lang w:val="" w:eastAsia="zh-CN"/>
    </w:rPr>
  </w:style>
  <w:style w:type="character" w:customStyle="1" w:styleId="8Char">
    <w:name w:val="标题 8 Char"/>
    <w:basedOn w:val="a0"/>
    <w:link w:val="8"/>
    <w:rsid w:val="009D381E"/>
    <w:rPr>
      <w:rFonts w:ascii="Calibri Light" w:eastAsia="Calibri Light" w:hAnsi="Calibri Light" w:cs="Calibri Light"/>
      <w:color w:val="3F6FA2"/>
      <w:sz w:val="22"/>
      <w:szCs w:val="20"/>
      <w:lang w:val="" w:eastAsia="zh-CN"/>
    </w:rPr>
  </w:style>
  <w:style w:type="character" w:customStyle="1" w:styleId="9Char">
    <w:name w:val="标题 9 Char"/>
    <w:basedOn w:val="a0"/>
    <w:link w:val="9"/>
    <w:rsid w:val="009D381E"/>
    <w:rPr>
      <w:rFonts w:ascii="Calibri Light" w:eastAsia="Calibri Light" w:hAnsi="Calibri Light" w:cs="Calibri Light"/>
      <w:color w:val="5B89C1"/>
      <w:sz w:val="20"/>
      <w:szCs w:val="20"/>
      <w:lang w:val="" w:eastAsia="zh-CN"/>
    </w:rPr>
  </w:style>
  <w:style w:type="character" w:customStyle="1" w:styleId="Char3">
    <w:name w:val="标题 Char"/>
    <w:basedOn w:val="a0"/>
    <w:link w:val="af0"/>
    <w:rsid w:val="009D381E"/>
    <w:rPr>
      <w:rFonts w:ascii="Calibri Light" w:eastAsia="Calibri Light" w:hAnsi="Calibri Light" w:cs="Calibri Light"/>
      <w:sz w:val="56"/>
      <w:szCs w:val="20"/>
      <w:lang w:val="" w:eastAsia="zh-CN"/>
    </w:rPr>
  </w:style>
  <w:style w:type="paragraph" w:styleId="af0">
    <w:name w:val="Title"/>
    <w:basedOn w:val="a"/>
    <w:link w:val="Char3"/>
    <w:qFormat/>
    <w:rsid w:val="009D381E"/>
    <w:pPr>
      <w:spacing w:line="309" w:lineRule="auto"/>
    </w:pPr>
    <w:rPr>
      <w:rFonts w:ascii="Calibri Light" w:eastAsia="Calibri Light" w:hAnsi="Calibri Light" w:cs="Calibri Light"/>
      <w:sz w:val="56"/>
      <w:szCs w:val="20"/>
      <w:lang w:val="" w:eastAsia="zh-CN"/>
    </w:rPr>
  </w:style>
  <w:style w:type="character" w:customStyle="1" w:styleId="Char4">
    <w:name w:val="副标题 Char"/>
    <w:basedOn w:val="a0"/>
    <w:link w:val="af1"/>
    <w:rsid w:val="009D381E"/>
    <w:rPr>
      <w:rFonts w:ascii="Calibri" w:eastAsia="Calibri" w:hAnsi="Calibri" w:cs="Calibri"/>
      <w:sz w:val="38"/>
      <w:szCs w:val="20"/>
      <w:lang w:val="" w:eastAsia="zh-CN"/>
    </w:rPr>
  </w:style>
  <w:style w:type="paragraph" w:styleId="af1">
    <w:name w:val="Subtitle"/>
    <w:basedOn w:val="a"/>
    <w:link w:val="Char4"/>
    <w:qFormat/>
    <w:rsid w:val="009D381E"/>
    <w:pPr>
      <w:spacing w:after="160" w:line="208" w:lineRule="auto"/>
    </w:pPr>
    <w:rPr>
      <w:rFonts w:ascii="Calibri" w:eastAsia="Calibri" w:hAnsi="Calibri" w:cs="Calibri"/>
      <w:sz w:val="38"/>
      <w:szCs w:val="20"/>
      <w:lang w:val="" w:eastAsia="zh-CN"/>
    </w:rPr>
  </w:style>
  <w:style w:type="character" w:customStyle="1" w:styleId="PageNumbers">
    <w:name w:val="Page Numbers"/>
    <w:rsid w:val="009D381E"/>
    <w:rPr>
      <w:shd w:val="clear" w:color="auto" w:fill="FFEDF0"/>
    </w:rPr>
  </w:style>
  <w:style w:type="character" w:customStyle="1" w:styleId="Organization">
    <w:name w:val="Organization"/>
    <w:rsid w:val="009D381E"/>
    <w:rPr>
      <w:shd w:val="clear" w:color="auto" w:fill="D1FFB5"/>
    </w:rPr>
  </w:style>
  <w:style w:type="character" w:customStyle="1" w:styleId="FamilyName">
    <w:name w:val="Family Name"/>
    <w:rsid w:val="009D381E"/>
    <w:rPr>
      <w:shd w:val="clear" w:color="auto" w:fill="88F4BE"/>
    </w:rPr>
  </w:style>
  <w:style w:type="character" w:customStyle="1" w:styleId="GivenName">
    <w:name w:val="Given Name"/>
    <w:rsid w:val="009D381E"/>
    <w:rPr>
      <w:shd w:val="clear" w:color="auto" w:fill="D0FCE2"/>
    </w:rPr>
  </w:style>
  <w:style w:type="character" w:customStyle="1" w:styleId="ArticleTitle">
    <w:name w:val="Article Title"/>
    <w:qFormat/>
    <w:rsid w:val="009D381E"/>
    <w:rPr>
      <w:shd w:val="clear" w:color="auto" w:fill="E9F9FF"/>
    </w:rPr>
  </w:style>
  <w:style w:type="character" w:customStyle="1" w:styleId="Source">
    <w:name w:val="Source"/>
    <w:rsid w:val="009D381E"/>
    <w:rPr>
      <w:shd w:val="clear" w:color="auto" w:fill="C1EDFF"/>
    </w:rPr>
  </w:style>
  <w:style w:type="character" w:customStyle="1" w:styleId="Year">
    <w:name w:val="Year"/>
    <w:rsid w:val="009D381E"/>
    <w:rPr>
      <w:shd w:val="clear" w:color="auto" w:fill="FFF9C9"/>
    </w:rPr>
  </w:style>
  <w:style w:type="paragraph" w:styleId="af2">
    <w:name w:val="header"/>
    <w:basedOn w:val="a"/>
    <w:link w:val="Char5"/>
    <w:uiPriority w:val="99"/>
    <w:unhideWhenUsed/>
    <w:rsid w:val="00D03993"/>
    <w:pPr>
      <w:tabs>
        <w:tab w:val="center" w:pos="4513"/>
        <w:tab w:val="right" w:pos="9026"/>
      </w:tabs>
    </w:pPr>
  </w:style>
  <w:style w:type="character" w:customStyle="1" w:styleId="Char5">
    <w:name w:val="页眉 Char"/>
    <w:basedOn w:val="a0"/>
    <w:link w:val="af2"/>
    <w:uiPriority w:val="99"/>
    <w:rsid w:val="00D03993"/>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EC555D"/>
    <w:rPr>
      <w:color w:val="605E5C"/>
      <w:shd w:val="clear" w:color="auto" w:fill="E1DFDD"/>
    </w:rPr>
  </w:style>
  <w:style w:type="paragraph" w:customStyle="1" w:styleId="EndNoteBibliographyTitle">
    <w:name w:val="EndNote Bibliography Title"/>
    <w:basedOn w:val="a"/>
    <w:link w:val="EndNoteBibliographyTitleChar"/>
    <w:rsid w:val="004B18D2"/>
    <w:pPr>
      <w:jc w:val="center"/>
    </w:pPr>
    <w:rPr>
      <w:noProof/>
      <w:lang w:val="en-US"/>
    </w:rPr>
  </w:style>
  <w:style w:type="character" w:customStyle="1" w:styleId="EndNoteBibliographyTitleChar">
    <w:name w:val="EndNote Bibliography Title Char"/>
    <w:basedOn w:val="a0"/>
    <w:link w:val="EndNoteBibliographyTitle"/>
    <w:rsid w:val="004B18D2"/>
    <w:rPr>
      <w:rFonts w:ascii="Times New Roman" w:eastAsia="Times New Roman" w:hAnsi="Times New Roman" w:cs="Times New Roman"/>
      <w:noProof/>
      <w:lang w:val="en-US"/>
    </w:rPr>
  </w:style>
  <w:style w:type="character" w:customStyle="1" w:styleId="Char6">
    <w:name w:val="批注文字 Char"/>
    <w:semiHidden/>
    <w:rsid w:val="00B318BF"/>
    <w:rPr>
      <w:rFonts w:ascii="Calibri" w:eastAsia="Calibri" w:hAnsi="Calibri" w:cs="Calibri"/>
      <w:sz w:val="22"/>
      <w:szCs w:val="22"/>
      <w:lang w:val="en-US" w:eastAsia="ar-SA"/>
    </w:rPr>
  </w:style>
  <w:style w:type="character" w:customStyle="1" w:styleId="authorsname">
    <w:name w:val="authors__name"/>
    <w:basedOn w:val="a0"/>
    <w:rsid w:val="00550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3742">
      <w:bodyDiv w:val="1"/>
      <w:marLeft w:val="0"/>
      <w:marRight w:val="0"/>
      <w:marTop w:val="0"/>
      <w:marBottom w:val="0"/>
      <w:divBdr>
        <w:top w:val="none" w:sz="0" w:space="0" w:color="auto"/>
        <w:left w:val="none" w:sz="0" w:space="0" w:color="auto"/>
        <w:bottom w:val="none" w:sz="0" w:space="0" w:color="auto"/>
        <w:right w:val="none" w:sz="0" w:space="0" w:color="auto"/>
      </w:divBdr>
    </w:div>
    <w:div w:id="176042666">
      <w:bodyDiv w:val="1"/>
      <w:marLeft w:val="0"/>
      <w:marRight w:val="0"/>
      <w:marTop w:val="0"/>
      <w:marBottom w:val="0"/>
      <w:divBdr>
        <w:top w:val="none" w:sz="0" w:space="0" w:color="auto"/>
        <w:left w:val="none" w:sz="0" w:space="0" w:color="auto"/>
        <w:bottom w:val="none" w:sz="0" w:space="0" w:color="auto"/>
        <w:right w:val="none" w:sz="0" w:space="0" w:color="auto"/>
      </w:divBdr>
    </w:div>
    <w:div w:id="603344033">
      <w:bodyDiv w:val="1"/>
      <w:marLeft w:val="0"/>
      <w:marRight w:val="0"/>
      <w:marTop w:val="0"/>
      <w:marBottom w:val="0"/>
      <w:divBdr>
        <w:top w:val="none" w:sz="0" w:space="0" w:color="auto"/>
        <w:left w:val="none" w:sz="0" w:space="0" w:color="auto"/>
        <w:bottom w:val="none" w:sz="0" w:space="0" w:color="auto"/>
        <w:right w:val="none" w:sz="0" w:space="0" w:color="auto"/>
      </w:divBdr>
      <w:divsChild>
        <w:div w:id="1895508739">
          <w:marLeft w:val="0"/>
          <w:marRight w:val="0"/>
          <w:marTop w:val="0"/>
          <w:marBottom w:val="0"/>
          <w:divBdr>
            <w:top w:val="none" w:sz="0" w:space="0" w:color="auto"/>
            <w:left w:val="none" w:sz="0" w:space="0" w:color="auto"/>
            <w:bottom w:val="none" w:sz="0" w:space="0" w:color="auto"/>
            <w:right w:val="none" w:sz="0" w:space="0" w:color="auto"/>
          </w:divBdr>
          <w:divsChild>
            <w:div w:id="475682718">
              <w:marLeft w:val="0"/>
              <w:marRight w:val="0"/>
              <w:marTop w:val="0"/>
              <w:marBottom w:val="0"/>
              <w:divBdr>
                <w:top w:val="none" w:sz="0" w:space="0" w:color="auto"/>
                <w:left w:val="none" w:sz="0" w:space="0" w:color="auto"/>
                <w:bottom w:val="none" w:sz="0" w:space="0" w:color="auto"/>
                <w:right w:val="none" w:sz="0" w:space="0" w:color="auto"/>
              </w:divBdr>
              <w:divsChild>
                <w:div w:id="579868057">
                  <w:marLeft w:val="0"/>
                  <w:marRight w:val="0"/>
                  <w:marTop w:val="0"/>
                  <w:marBottom w:val="0"/>
                  <w:divBdr>
                    <w:top w:val="none" w:sz="0" w:space="0" w:color="auto"/>
                    <w:left w:val="none" w:sz="0" w:space="0" w:color="auto"/>
                    <w:bottom w:val="none" w:sz="0" w:space="0" w:color="auto"/>
                    <w:right w:val="none" w:sz="0" w:space="0" w:color="auto"/>
                  </w:divBdr>
                  <w:divsChild>
                    <w:div w:id="4277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23927">
      <w:bodyDiv w:val="1"/>
      <w:marLeft w:val="0"/>
      <w:marRight w:val="0"/>
      <w:marTop w:val="0"/>
      <w:marBottom w:val="0"/>
      <w:divBdr>
        <w:top w:val="none" w:sz="0" w:space="0" w:color="auto"/>
        <w:left w:val="none" w:sz="0" w:space="0" w:color="auto"/>
        <w:bottom w:val="none" w:sz="0" w:space="0" w:color="auto"/>
        <w:right w:val="none" w:sz="0" w:space="0" w:color="auto"/>
      </w:divBdr>
    </w:div>
    <w:div w:id="1092778273">
      <w:bodyDiv w:val="1"/>
      <w:marLeft w:val="0"/>
      <w:marRight w:val="0"/>
      <w:marTop w:val="0"/>
      <w:marBottom w:val="0"/>
      <w:divBdr>
        <w:top w:val="none" w:sz="0" w:space="0" w:color="auto"/>
        <w:left w:val="none" w:sz="0" w:space="0" w:color="auto"/>
        <w:bottom w:val="none" w:sz="0" w:space="0" w:color="auto"/>
        <w:right w:val="none" w:sz="0" w:space="0" w:color="auto"/>
      </w:divBdr>
    </w:div>
    <w:div w:id="1269853028">
      <w:bodyDiv w:val="1"/>
      <w:marLeft w:val="0"/>
      <w:marRight w:val="0"/>
      <w:marTop w:val="0"/>
      <w:marBottom w:val="0"/>
      <w:divBdr>
        <w:top w:val="none" w:sz="0" w:space="0" w:color="auto"/>
        <w:left w:val="none" w:sz="0" w:space="0" w:color="auto"/>
        <w:bottom w:val="none" w:sz="0" w:space="0" w:color="auto"/>
        <w:right w:val="none" w:sz="0" w:space="0" w:color="auto"/>
      </w:divBdr>
    </w:div>
    <w:div w:id="2056542876">
      <w:bodyDiv w:val="1"/>
      <w:marLeft w:val="0"/>
      <w:marRight w:val="0"/>
      <w:marTop w:val="0"/>
      <w:marBottom w:val="0"/>
      <w:divBdr>
        <w:top w:val="none" w:sz="0" w:space="0" w:color="auto"/>
        <w:left w:val="none" w:sz="0" w:space="0" w:color="auto"/>
        <w:bottom w:val="none" w:sz="0" w:space="0" w:color="auto"/>
        <w:right w:val="none" w:sz="0" w:space="0" w:color="auto"/>
      </w:divBdr>
      <w:divsChild>
        <w:div w:id="1566453640">
          <w:marLeft w:val="0"/>
          <w:marRight w:val="0"/>
          <w:marTop w:val="0"/>
          <w:marBottom w:val="0"/>
          <w:divBdr>
            <w:top w:val="none" w:sz="0" w:space="0" w:color="auto"/>
            <w:left w:val="none" w:sz="0" w:space="0" w:color="auto"/>
            <w:bottom w:val="none" w:sz="0" w:space="0" w:color="auto"/>
            <w:right w:val="none" w:sz="0" w:space="0" w:color="auto"/>
          </w:divBdr>
          <w:divsChild>
            <w:div w:id="1792236900">
              <w:marLeft w:val="0"/>
              <w:marRight w:val="0"/>
              <w:marTop w:val="0"/>
              <w:marBottom w:val="0"/>
              <w:divBdr>
                <w:top w:val="none" w:sz="0" w:space="0" w:color="auto"/>
                <w:left w:val="none" w:sz="0" w:space="0" w:color="auto"/>
                <w:bottom w:val="none" w:sz="0" w:space="0" w:color="auto"/>
                <w:right w:val="none" w:sz="0" w:space="0" w:color="auto"/>
              </w:divBdr>
              <w:divsChild>
                <w:div w:id="1946375840">
                  <w:marLeft w:val="0"/>
                  <w:marRight w:val="0"/>
                  <w:marTop w:val="0"/>
                  <w:marBottom w:val="0"/>
                  <w:divBdr>
                    <w:top w:val="none" w:sz="0" w:space="0" w:color="auto"/>
                    <w:left w:val="none" w:sz="0" w:space="0" w:color="auto"/>
                    <w:bottom w:val="none" w:sz="0" w:space="0" w:color="auto"/>
                    <w:right w:val="none" w:sz="0" w:space="0" w:color="auto"/>
                  </w:divBdr>
                  <w:divsChild>
                    <w:div w:id="14475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215F6-18FB-43C9-A712-E19660264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36</Pages>
  <Words>9416</Words>
  <Characters>53673</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邢燕霞</cp:lastModifiedBy>
  <cp:revision>6</cp:revision>
  <dcterms:created xsi:type="dcterms:W3CDTF">2020-01-13T20:30:00Z</dcterms:created>
  <dcterms:modified xsi:type="dcterms:W3CDTF">2020-02-25T14:01:00Z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FileID">
    <vt:lpwstr>lIycrC0DP39k</vt:lpwstr>
  </property>
</Properties>
</file>