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76E375" w14:textId="77777777" w:rsidR="00B27814" w:rsidRPr="002E6EE8" w:rsidRDefault="00B27814" w:rsidP="002E6EE8">
      <w:pPr>
        <w:adjustRightInd w:val="0"/>
        <w:snapToGrid w:val="0"/>
        <w:spacing w:after="0" w:line="360" w:lineRule="auto"/>
        <w:jc w:val="both"/>
        <w:rPr>
          <w:rFonts w:ascii="Book Antiqua" w:hAnsi="Book Antiqua" w:cs="Times New Roman"/>
          <w:i/>
          <w:sz w:val="24"/>
          <w:szCs w:val="24"/>
          <w:lang w:val="en-US"/>
        </w:rPr>
      </w:pPr>
      <w:r w:rsidRPr="002E6EE8">
        <w:rPr>
          <w:rFonts w:ascii="Book Antiqua" w:hAnsi="Book Antiqua" w:cs="Times New Roman"/>
          <w:b/>
          <w:sz w:val="24"/>
          <w:szCs w:val="24"/>
          <w:lang w:val="en-US"/>
        </w:rPr>
        <w:t xml:space="preserve">Name of Journal: </w:t>
      </w:r>
      <w:bookmarkStart w:id="0" w:name="_Hlk17738451"/>
      <w:r w:rsidRPr="002E6EE8">
        <w:rPr>
          <w:rFonts w:ascii="Book Antiqua" w:hAnsi="Book Antiqua" w:cs="Times New Roman"/>
          <w:i/>
          <w:sz w:val="24"/>
          <w:szCs w:val="24"/>
          <w:lang w:val="en-US"/>
        </w:rPr>
        <w:t>World Journal of Gastroenterology</w:t>
      </w:r>
      <w:bookmarkEnd w:id="0"/>
    </w:p>
    <w:p w14:paraId="3600D812" w14:textId="102791A5" w:rsidR="00B27814" w:rsidRPr="002E6EE8" w:rsidRDefault="00C671D5" w:rsidP="002E6EE8">
      <w:pPr>
        <w:adjustRightInd w:val="0"/>
        <w:snapToGrid w:val="0"/>
        <w:spacing w:after="0" w:line="360" w:lineRule="auto"/>
        <w:jc w:val="both"/>
        <w:rPr>
          <w:rFonts w:ascii="Book Antiqua" w:hAnsi="Book Antiqua" w:cs="Times New Roman"/>
          <w:b/>
          <w:sz w:val="24"/>
          <w:szCs w:val="24"/>
          <w:lang w:val="en-US" w:eastAsia="zh-CN"/>
        </w:rPr>
      </w:pPr>
      <w:r w:rsidRPr="002E6EE8">
        <w:rPr>
          <w:rFonts w:ascii="Book Antiqua" w:eastAsia="Times New Roman" w:hAnsi="Book Antiqua"/>
          <w:b/>
          <w:bCs/>
          <w:color w:val="222222"/>
          <w:sz w:val="24"/>
          <w:szCs w:val="24"/>
          <w:lang w:val="en-US"/>
        </w:rPr>
        <w:t>Manuscript NO</w:t>
      </w:r>
      <w:r w:rsidRPr="002E6EE8">
        <w:rPr>
          <w:rFonts w:ascii="Book Antiqua" w:hAnsi="Book Antiqua" w:cs="Arial"/>
          <w:b/>
          <w:color w:val="000000"/>
          <w:sz w:val="24"/>
          <w:szCs w:val="24"/>
          <w:lang w:val="en"/>
        </w:rPr>
        <w:t>:</w:t>
      </w:r>
      <w:r w:rsidRPr="002E6EE8">
        <w:rPr>
          <w:rFonts w:ascii="Book Antiqua" w:hAnsi="Book Antiqua" w:cs="Arial"/>
          <w:b/>
          <w:color w:val="000000"/>
          <w:sz w:val="24"/>
          <w:szCs w:val="24"/>
          <w:lang w:val="en" w:eastAsia="zh-CN"/>
        </w:rPr>
        <w:t xml:space="preserve"> </w:t>
      </w:r>
      <w:r w:rsidR="001B3A7C" w:rsidRPr="002E6EE8">
        <w:rPr>
          <w:rFonts w:ascii="Book Antiqua" w:hAnsi="Book Antiqua" w:cs="Arial"/>
          <w:bCs/>
          <w:color w:val="000000"/>
          <w:sz w:val="24"/>
          <w:szCs w:val="24"/>
          <w:lang w:val="en" w:eastAsia="zh-CN"/>
        </w:rPr>
        <w:t>51098</w:t>
      </w:r>
    </w:p>
    <w:p w14:paraId="596DF8D7" w14:textId="37826982" w:rsidR="00B27814" w:rsidRPr="002E6EE8" w:rsidRDefault="00B27814" w:rsidP="002E6EE8">
      <w:pPr>
        <w:adjustRightInd w:val="0"/>
        <w:snapToGrid w:val="0"/>
        <w:spacing w:after="0" w:line="360" w:lineRule="auto"/>
        <w:jc w:val="both"/>
        <w:rPr>
          <w:rFonts w:ascii="Book Antiqua" w:hAnsi="Book Antiqua" w:cs="Times New Roman"/>
          <w:i/>
          <w:sz w:val="24"/>
          <w:szCs w:val="24"/>
          <w:lang w:val="en-US"/>
        </w:rPr>
      </w:pPr>
      <w:r w:rsidRPr="002E6EE8">
        <w:rPr>
          <w:rFonts w:ascii="Book Antiqua" w:hAnsi="Book Antiqua" w:cs="Times New Roman"/>
          <w:b/>
          <w:sz w:val="24"/>
          <w:szCs w:val="24"/>
          <w:lang w:val="en-US"/>
        </w:rPr>
        <w:t xml:space="preserve">Manuscript Type: </w:t>
      </w:r>
      <w:r w:rsidR="001B3A7C" w:rsidRPr="002E6EE8">
        <w:rPr>
          <w:rFonts w:ascii="Book Antiqua" w:hAnsi="Book Antiqua" w:cs="Times New Roman"/>
          <w:iCs/>
          <w:sz w:val="24"/>
          <w:szCs w:val="24"/>
          <w:lang w:val="en-US"/>
        </w:rPr>
        <w:t>MINI</w:t>
      </w:r>
      <w:r w:rsidRPr="002E6EE8">
        <w:rPr>
          <w:rFonts w:ascii="Book Antiqua" w:hAnsi="Book Antiqua" w:cs="Times New Roman"/>
          <w:iCs/>
          <w:sz w:val="24"/>
          <w:szCs w:val="24"/>
          <w:lang w:val="en-US"/>
        </w:rPr>
        <w:t>REVIEW</w:t>
      </w:r>
      <w:r w:rsidR="004D6799" w:rsidRPr="004D6799">
        <w:rPr>
          <w:rFonts w:ascii="Book Antiqua" w:hAnsi="Book Antiqua" w:cs="Times New Roman"/>
          <w:iCs/>
          <w:caps/>
          <w:sz w:val="24"/>
          <w:szCs w:val="24"/>
          <w:lang w:val="en-US"/>
        </w:rPr>
        <w:t>s</w:t>
      </w:r>
    </w:p>
    <w:p w14:paraId="34C9DA58" w14:textId="77777777" w:rsidR="00661F9F" w:rsidRPr="002E6EE8" w:rsidRDefault="00661F9F" w:rsidP="002E6EE8">
      <w:pPr>
        <w:adjustRightInd w:val="0"/>
        <w:snapToGrid w:val="0"/>
        <w:spacing w:after="0" w:line="360" w:lineRule="auto"/>
        <w:jc w:val="both"/>
        <w:rPr>
          <w:rFonts w:ascii="Book Antiqua" w:hAnsi="Book Antiqua" w:cs="Times New Roman"/>
          <w:b/>
          <w:sz w:val="24"/>
          <w:szCs w:val="24"/>
          <w:lang w:val="en-US"/>
        </w:rPr>
      </w:pPr>
    </w:p>
    <w:p w14:paraId="3ECA39EF" w14:textId="77777777" w:rsidR="006768A7" w:rsidRPr="002E6EE8" w:rsidRDefault="006768A7" w:rsidP="002E6EE8">
      <w:pPr>
        <w:adjustRightInd w:val="0"/>
        <w:snapToGrid w:val="0"/>
        <w:spacing w:after="0" w:line="360" w:lineRule="auto"/>
        <w:jc w:val="both"/>
        <w:rPr>
          <w:rFonts w:ascii="Book Antiqua" w:hAnsi="Book Antiqua" w:cs="Times New Roman"/>
          <w:b/>
          <w:sz w:val="24"/>
          <w:szCs w:val="24"/>
          <w:lang w:val="en-US"/>
        </w:rPr>
      </w:pPr>
      <w:bookmarkStart w:id="1" w:name="_Hlk17738479"/>
      <w:r w:rsidRPr="002E6EE8">
        <w:rPr>
          <w:rFonts w:ascii="Book Antiqua" w:hAnsi="Book Antiqua" w:cs="Times New Roman"/>
          <w:b/>
          <w:sz w:val="24"/>
          <w:szCs w:val="24"/>
          <w:lang w:val="en-US"/>
        </w:rPr>
        <w:t>Ultrasound-based techniques for the diagnosis of liver steatosis</w:t>
      </w:r>
    </w:p>
    <w:bookmarkEnd w:id="1"/>
    <w:p w14:paraId="652A6378" w14:textId="77777777" w:rsidR="00661F9F" w:rsidRPr="002E6EE8" w:rsidRDefault="00661F9F" w:rsidP="002E6EE8">
      <w:pPr>
        <w:adjustRightInd w:val="0"/>
        <w:snapToGrid w:val="0"/>
        <w:spacing w:after="0" w:line="360" w:lineRule="auto"/>
        <w:jc w:val="both"/>
        <w:rPr>
          <w:rFonts w:ascii="Book Antiqua" w:hAnsi="Book Antiqua" w:cs="Times New Roman"/>
          <w:sz w:val="24"/>
          <w:szCs w:val="24"/>
          <w:lang w:val="en-US"/>
        </w:rPr>
      </w:pPr>
    </w:p>
    <w:p w14:paraId="2636CEFB" w14:textId="1F10D8A1" w:rsidR="007D37C1" w:rsidRPr="002E6EE8" w:rsidRDefault="00B27814" w:rsidP="002E6EE8">
      <w:pPr>
        <w:adjustRightInd w:val="0"/>
        <w:snapToGrid w:val="0"/>
        <w:spacing w:after="0" w:line="360" w:lineRule="auto"/>
        <w:jc w:val="both"/>
        <w:rPr>
          <w:rFonts w:ascii="Book Antiqua" w:hAnsi="Book Antiqua" w:cs="Times New Roman"/>
          <w:sz w:val="24"/>
          <w:szCs w:val="24"/>
          <w:lang w:val="en-US"/>
        </w:rPr>
      </w:pPr>
      <w:r w:rsidRPr="002E6EE8">
        <w:rPr>
          <w:rFonts w:ascii="Book Antiqua" w:hAnsi="Book Antiqua" w:cs="Times New Roman"/>
          <w:sz w:val="24"/>
          <w:szCs w:val="24"/>
          <w:lang w:val="en-US"/>
        </w:rPr>
        <w:t>Ferraioli G</w:t>
      </w:r>
      <w:r w:rsidR="0065378E" w:rsidRPr="002E6EE8">
        <w:rPr>
          <w:rFonts w:ascii="Book Antiqua" w:hAnsi="Book Antiqua" w:cs="Times New Roman"/>
          <w:sz w:val="24"/>
          <w:szCs w:val="24"/>
          <w:lang w:val="en-US"/>
        </w:rPr>
        <w:t xml:space="preserve"> </w:t>
      </w:r>
      <w:r w:rsidR="0065378E" w:rsidRPr="002E6EE8">
        <w:rPr>
          <w:rFonts w:ascii="Book Antiqua" w:hAnsi="Book Antiqua" w:cs="Times New Roman"/>
          <w:i/>
          <w:iCs/>
          <w:sz w:val="24"/>
          <w:szCs w:val="24"/>
          <w:lang w:val="en-US"/>
        </w:rPr>
        <w:t>et al</w:t>
      </w:r>
      <w:r w:rsidR="00382BBC" w:rsidRPr="002E6EE8">
        <w:rPr>
          <w:rFonts w:ascii="Book Antiqua" w:hAnsi="Book Antiqua" w:cs="Times New Roman"/>
          <w:sz w:val="24"/>
          <w:szCs w:val="24"/>
          <w:lang w:val="en-US"/>
        </w:rPr>
        <w:t xml:space="preserve">. </w:t>
      </w:r>
      <w:r w:rsidRPr="002E6EE8">
        <w:rPr>
          <w:rFonts w:ascii="Book Antiqua" w:hAnsi="Book Antiqua" w:cs="Times New Roman"/>
          <w:sz w:val="24"/>
          <w:szCs w:val="24"/>
          <w:lang w:val="en-US"/>
        </w:rPr>
        <w:t>US for diagnosis of steatosis</w:t>
      </w:r>
      <w:r w:rsidR="007D7621" w:rsidRPr="002E6EE8">
        <w:rPr>
          <w:rFonts w:ascii="Book Antiqua" w:hAnsi="Book Antiqua" w:cs="Times New Roman"/>
          <w:sz w:val="24"/>
          <w:szCs w:val="24"/>
          <w:lang w:val="en-US" w:eastAsia="zh-CN"/>
        </w:rPr>
        <w:t>.</w:t>
      </w:r>
    </w:p>
    <w:p w14:paraId="1FAF4B9A" w14:textId="77777777" w:rsidR="00382BBC" w:rsidRPr="002E6EE8" w:rsidRDefault="00382BBC" w:rsidP="002E6EE8">
      <w:pPr>
        <w:adjustRightInd w:val="0"/>
        <w:snapToGrid w:val="0"/>
        <w:spacing w:after="0" w:line="360" w:lineRule="auto"/>
        <w:jc w:val="both"/>
        <w:rPr>
          <w:rFonts w:ascii="Book Antiqua" w:hAnsi="Book Antiqua" w:cs="Times New Roman"/>
          <w:sz w:val="24"/>
          <w:szCs w:val="24"/>
          <w:lang w:val="en-US"/>
        </w:rPr>
      </w:pPr>
    </w:p>
    <w:p w14:paraId="22F41350" w14:textId="77777777" w:rsidR="0065378E" w:rsidRPr="002E6EE8" w:rsidRDefault="0065378E" w:rsidP="002E6EE8">
      <w:pPr>
        <w:adjustRightInd w:val="0"/>
        <w:snapToGrid w:val="0"/>
        <w:spacing w:after="0" w:line="360" w:lineRule="auto"/>
        <w:jc w:val="both"/>
        <w:rPr>
          <w:rFonts w:ascii="Book Antiqua" w:hAnsi="Book Antiqua" w:cs="Times New Roman"/>
          <w:sz w:val="24"/>
          <w:szCs w:val="24"/>
          <w:lang w:val="en-US"/>
        </w:rPr>
      </w:pPr>
      <w:bookmarkStart w:id="2" w:name="_Hlk17738506"/>
      <w:r w:rsidRPr="002E6EE8">
        <w:rPr>
          <w:rFonts w:ascii="Book Antiqua" w:hAnsi="Book Antiqua" w:cs="Times New Roman"/>
          <w:sz w:val="24"/>
          <w:szCs w:val="24"/>
          <w:lang w:val="en-US"/>
        </w:rPr>
        <w:t>Giovanna Ferraioli</w:t>
      </w:r>
      <w:r w:rsidR="008D0004" w:rsidRPr="002E6EE8">
        <w:rPr>
          <w:rFonts w:ascii="Book Antiqua" w:hAnsi="Book Antiqua" w:cs="Times New Roman"/>
          <w:sz w:val="24"/>
          <w:szCs w:val="24"/>
          <w:lang w:val="en-US"/>
        </w:rPr>
        <w:t xml:space="preserve">, </w:t>
      </w:r>
      <w:bookmarkStart w:id="3" w:name="_Hlk17739033"/>
      <w:r w:rsidRPr="002E6EE8">
        <w:rPr>
          <w:rFonts w:ascii="Book Antiqua" w:hAnsi="Book Antiqua" w:cs="Times New Roman"/>
          <w:sz w:val="24"/>
          <w:szCs w:val="24"/>
          <w:lang w:val="en-US"/>
        </w:rPr>
        <w:t xml:space="preserve">Livia Beatriz </w:t>
      </w:r>
      <w:bookmarkStart w:id="4" w:name="_Hlk17733493"/>
      <w:r w:rsidRPr="002E6EE8">
        <w:rPr>
          <w:rFonts w:ascii="Book Antiqua" w:hAnsi="Book Antiqua" w:cs="Times New Roman"/>
          <w:sz w:val="24"/>
          <w:szCs w:val="24"/>
          <w:lang w:val="en-US"/>
        </w:rPr>
        <w:t>Soares Monteiro</w:t>
      </w:r>
      <w:bookmarkEnd w:id="3"/>
      <w:bookmarkEnd w:id="4"/>
    </w:p>
    <w:bookmarkEnd w:id="2"/>
    <w:p w14:paraId="089598AA" w14:textId="77777777" w:rsidR="00E03A05" w:rsidRPr="002E6EE8" w:rsidRDefault="00E03A05" w:rsidP="002E6EE8">
      <w:pPr>
        <w:adjustRightInd w:val="0"/>
        <w:snapToGrid w:val="0"/>
        <w:spacing w:after="0" w:line="360" w:lineRule="auto"/>
        <w:jc w:val="both"/>
        <w:rPr>
          <w:rFonts w:ascii="Book Antiqua" w:hAnsi="Book Antiqua" w:cs="Times New Roman"/>
          <w:bCs/>
          <w:sz w:val="24"/>
          <w:szCs w:val="24"/>
          <w:lang w:val="en-US"/>
        </w:rPr>
      </w:pPr>
    </w:p>
    <w:p w14:paraId="6E0E78DD" w14:textId="253E749E" w:rsidR="005F3A35" w:rsidRPr="002E6EE8" w:rsidRDefault="00382BBC" w:rsidP="002E6EE8">
      <w:pPr>
        <w:adjustRightInd w:val="0"/>
        <w:snapToGrid w:val="0"/>
        <w:spacing w:after="0" w:line="360" w:lineRule="auto"/>
        <w:jc w:val="both"/>
        <w:rPr>
          <w:rFonts w:ascii="Book Antiqua" w:hAnsi="Book Antiqua" w:cs="Times New Roman"/>
          <w:bCs/>
          <w:sz w:val="24"/>
          <w:szCs w:val="24"/>
        </w:rPr>
      </w:pPr>
      <w:r w:rsidRPr="002E6EE8">
        <w:rPr>
          <w:rFonts w:ascii="Book Antiqua" w:hAnsi="Book Antiqua" w:cs="Times New Roman"/>
          <w:b/>
          <w:bCs/>
          <w:sz w:val="24"/>
          <w:szCs w:val="24"/>
        </w:rPr>
        <w:t>Giovanna Ferraioli</w:t>
      </w:r>
      <w:r w:rsidR="0065378E" w:rsidRPr="002E6EE8">
        <w:rPr>
          <w:rFonts w:ascii="Book Antiqua" w:hAnsi="Book Antiqua" w:cs="Times New Roman"/>
          <w:b/>
          <w:bCs/>
          <w:sz w:val="24"/>
          <w:szCs w:val="24"/>
        </w:rPr>
        <w:t>,</w:t>
      </w:r>
      <w:r w:rsidRPr="002E6EE8">
        <w:rPr>
          <w:rFonts w:ascii="Book Antiqua" w:hAnsi="Book Antiqua" w:cs="Times New Roman"/>
          <w:bCs/>
          <w:sz w:val="24"/>
          <w:szCs w:val="24"/>
        </w:rPr>
        <w:t xml:space="preserve"> </w:t>
      </w:r>
      <w:r w:rsidR="00D67D3E" w:rsidRPr="002E6EE8">
        <w:rPr>
          <w:rFonts w:ascii="Book Antiqua" w:hAnsi="Book Antiqua" w:cs="Times New Roman"/>
          <w:bCs/>
          <w:sz w:val="24"/>
          <w:szCs w:val="24"/>
        </w:rPr>
        <w:t>Dipartimento di Scienze Clinico-Chirurgi</w:t>
      </w:r>
      <w:r w:rsidR="00025FCD">
        <w:rPr>
          <w:rFonts w:ascii="Book Antiqua" w:hAnsi="Book Antiqua" w:cs="Times New Roman"/>
          <w:bCs/>
          <w:sz w:val="24"/>
          <w:szCs w:val="24"/>
        </w:rPr>
        <w:t>che, Diagnostiche e Pediatriche</w:t>
      </w:r>
      <w:r w:rsidR="00D67D3E" w:rsidRPr="002E6EE8">
        <w:rPr>
          <w:rFonts w:ascii="Book Antiqua" w:hAnsi="Book Antiqua" w:cs="Times New Roman"/>
          <w:bCs/>
          <w:sz w:val="24"/>
          <w:szCs w:val="24"/>
        </w:rPr>
        <w:t>, Medical School Un</w:t>
      </w:r>
      <w:r w:rsidRPr="002E6EE8">
        <w:rPr>
          <w:rFonts w:ascii="Book Antiqua" w:hAnsi="Book Antiqua" w:cs="Times New Roman"/>
          <w:bCs/>
          <w:sz w:val="24"/>
          <w:szCs w:val="24"/>
        </w:rPr>
        <w:t>iversity of Pavia</w:t>
      </w:r>
      <w:r w:rsidR="005F3A35" w:rsidRPr="002E6EE8">
        <w:rPr>
          <w:rFonts w:ascii="Book Antiqua" w:hAnsi="Book Antiqua" w:cs="Times New Roman"/>
          <w:bCs/>
          <w:sz w:val="24"/>
          <w:szCs w:val="24"/>
        </w:rPr>
        <w:t>,</w:t>
      </w:r>
      <w:r w:rsidRPr="002E6EE8">
        <w:rPr>
          <w:rFonts w:ascii="Book Antiqua" w:hAnsi="Book Antiqua" w:cs="Times New Roman"/>
          <w:bCs/>
          <w:sz w:val="24"/>
          <w:szCs w:val="24"/>
        </w:rPr>
        <w:t xml:space="preserve"> </w:t>
      </w:r>
      <w:r w:rsidR="005F3A35" w:rsidRPr="002E6EE8">
        <w:rPr>
          <w:rFonts w:ascii="Book Antiqua" w:hAnsi="Book Antiqua" w:cs="Times New Roman"/>
          <w:bCs/>
          <w:sz w:val="24"/>
          <w:szCs w:val="24"/>
        </w:rPr>
        <w:t xml:space="preserve"> Pavia</w:t>
      </w:r>
      <w:r w:rsidR="007D7621" w:rsidRPr="002E6EE8">
        <w:rPr>
          <w:rFonts w:ascii="Book Antiqua" w:hAnsi="Book Antiqua" w:cs="Times New Roman"/>
          <w:bCs/>
          <w:sz w:val="24"/>
          <w:szCs w:val="24"/>
        </w:rPr>
        <w:t xml:space="preserve"> 27100</w:t>
      </w:r>
      <w:r w:rsidR="005F3A35" w:rsidRPr="002E6EE8">
        <w:rPr>
          <w:rFonts w:ascii="Book Antiqua" w:hAnsi="Book Antiqua" w:cs="Times New Roman"/>
          <w:bCs/>
          <w:sz w:val="24"/>
          <w:szCs w:val="24"/>
        </w:rPr>
        <w:t>, Italy</w:t>
      </w:r>
    </w:p>
    <w:p w14:paraId="3C3F9E96" w14:textId="77777777" w:rsidR="005F3A35" w:rsidRPr="002E6EE8" w:rsidRDefault="005F3A35" w:rsidP="002E6EE8">
      <w:pPr>
        <w:adjustRightInd w:val="0"/>
        <w:snapToGrid w:val="0"/>
        <w:spacing w:after="0" w:line="360" w:lineRule="auto"/>
        <w:jc w:val="both"/>
        <w:rPr>
          <w:rFonts w:ascii="Book Antiqua" w:hAnsi="Book Antiqua" w:cs="Times New Roman"/>
          <w:b/>
          <w:sz w:val="24"/>
          <w:szCs w:val="24"/>
        </w:rPr>
      </w:pPr>
    </w:p>
    <w:p w14:paraId="6FB3B456" w14:textId="6C809110" w:rsidR="00D67D3E" w:rsidRPr="002E6EE8" w:rsidRDefault="005F3A35" w:rsidP="002E6EE8">
      <w:pPr>
        <w:adjustRightInd w:val="0"/>
        <w:snapToGrid w:val="0"/>
        <w:spacing w:after="0" w:line="360" w:lineRule="auto"/>
        <w:jc w:val="both"/>
        <w:rPr>
          <w:rFonts w:ascii="Book Antiqua" w:hAnsi="Book Antiqua" w:cs="Times New Roman"/>
          <w:bCs/>
          <w:sz w:val="24"/>
          <w:szCs w:val="24"/>
        </w:rPr>
      </w:pPr>
      <w:r w:rsidRPr="002E6EE8">
        <w:rPr>
          <w:rFonts w:ascii="Book Antiqua" w:hAnsi="Book Antiqua" w:cs="Times New Roman"/>
          <w:b/>
          <w:sz w:val="24"/>
          <w:szCs w:val="24"/>
        </w:rPr>
        <w:t>Giovanna Ferraioli,</w:t>
      </w:r>
      <w:r w:rsidRPr="002E6EE8">
        <w:rPr>
          <w:rFonts w:ascii="Book Antiqua" w:hAnsi="Book Antiqua" w:cs="Times New Roman"/>
          <w:bCs/>
          <w:sz w:val="24"/>
          <w:szCs w:val="24"/>
        </w:rPr>
        <w:t xml:space="preserve"> </w:t>
      </w:r>
      <w:bookmarkStart w:id="5" w:name="_Hlk17739629"/>
      <w:r w:rsidR="00D67D3E" w:rsidRPr="002E6EE8">
        <w:rPr>
          <w:rFonts w:ascii="Book Antiqua" w:hAnsi="Book Antiqua" w:cs="Times New Roman"/>
          <w:bCs/>
          <w:sz w:val="24"/>
          <w:szCs w:val="24"/>
        </w:rPr>
        <w:t xml:space="preserve">Clinical Sciences and Infectious Diseases Department, Fondazione IRCCS Policlinico S. Matteo, </w:t>
      </w:r>
      <w:r w:rsidR="00382BBC" w:rsidRPr="002E6EE8">
        <w:rPr>
          <w:rFonts w:ascii="Book Antiqua" w:hAnsi="Book Antiqua" w:cs="Times New Roman"/>
          <w:bCs/>
          <w:sz w:val="24"/>
          <w:szCs w:val="24"/>
        </w:rPr>
        <w:t>Pavia</w:t>
      </w:r>
      <w:r w:rsidR="007D7621" w:rsidRPr="002E6EE8">
        <w:rPr>
          <w:rFonts w:ascii="Book Antiqua" w:hAnsi="Book Antiqua" w:cs="Times New Roman"/>
          <w:bCs/>
          <w:sz w:val="24"/>
          <w:szCs w:val="24"/>
        </w:rPr>
        <w:t xml:space="preserve"> 27100</w:t>
      </w:r>
      <w:r w:rsidR="00382BBC" w:rsidRPr="002E6EE8">
        <w:rPr>
          <w:rFonts w:ascii="Book Antiqua" w:hAnsi="Book Antiqua" w:cs="Times New Roman"/>
          <w:bCs/>
          <w:sz w:val="24"/>
          <w:szCs w:val="24"/>
        </w:rPr>
        <w:t>, Italy</w:t>
      </w:r>
      <w:bookmarkEnd w:id="5"/>
    </w:p>
    <w:p w14:paraId="5C1A2AE5" w14:textId="77777777" w:rsidR="005F3A35" w:rsidRPr="002E6EE8" w:rsidRDefault="005F3A35" w:rsidP="002E6EE8">
      <w:pPr>
        <w:adjustRightInd w:val="0"/>
        <w:snapToGrid w:val="0"/>
        <w:spacing w:after="0" w:line="360" w:lineRule="auto"/>
        <w:jc w:val="both"/>
        <w:rPr>
          <w:rFonts w:ascii="Book Antiqua" w:hAnsi="Book Antiqua" w:cs="Times New Roman"/>
          <w:b/>
          <w:bCs/>
          <w:sz w:val="24"/>
          <w:szCs w:val="24"/>
        </w:rPr>
      </w:pPr>
      <w:bookmarkStart w:id="6" w:name="_Hlk15371209"/>
    </w:p>
    <w:p w14:paraId="72EC8382" w14:textId="215A9699" w:rsidR="0065378E" w:rsidRPr="002E6EE8" w:rsidRDefault="0065378E" w:rsidP="002E6EE8">
      <w:pPr>
        <w:adjustRightInd w:val="0"/>
        <w:snapToGrid w:val="0"/>
        <w:spacing w:after="0" w:line="360" w:lineRule="auto"/>
        <w:jc w:val="both"/>
        <w:rPr>
          <w:rFonts w:ascii="Book Antiqua" w:hAnsi="Book Antiqua" w:cs="Times New Roman"/>
          <w:sz w:val="24"/>
          <w:szCs w:val="24"/>
        </w:rPr>
      </w:pPr>
      <w:r w:rsidRPr="002E6EE8">
        <w:rPr>
          <w:rFonts w:ascii="Book Antiqua" w:hAnsi="Book Antiqua" w:cs="Times New Roman"/>
          <w:b/>
          <w:bCs/>
          <w:sz w:val="24"/>
          <w:szCs w:val="24"/>
        </w:rPr>
        <w:t>Livia Beatriz Soares Monteiro</w:t>
      </w:r>
      <w:bookmarkEnd w:id="6"/>
      <w:r w:rsidRPr="002E6EE8">
        <w:rPr>
          <w:rFonts w:ascii="Book Antiqua" w:hAnsi="Book Antiqua" w:cs="Times New Roman"/>
          <w:b/>
          <w:bCs/>
          <w:sz w:val="24"/>
          <w:szCs w:val="24"/>
        </w:rPr>
        <w:t>,</w:t>
      </w:r>
      <w:r w:rsidR="009C0592" w:rsidRPr="002E6EE8">
        <w:rPr>
          <w:rFonts w:ascii="Book Antiqua" w:hAnsi="Book Antiqua"/>
          <w:sz w:val="24"/>
          <w:szCs w:val="24"/>
        </w:rPr>
        <w:t xml:space="preserve"> </w:t>
      </w:r>
      <w:r w:rsidR="009C0592" w:rsidRPr="002E6EE8">
        <w:rPr>
          <w:rFonts w:ascii="Book Antiqua" w:hAnsi="Book Antiqua" w:cs="Times New Roman"/>
          <w:sz w:val="24"/>
          <w:szCs w:val="24"/>
        </w:rPr>
        <w:t xml:space="preserve">Centro Universitário Barão de Mauá, </w:t>
      </w:r>
      <w:r w:rsidR="007807EB" w:rsidRPr="002E6EE8">
        <w:rPr>
          <w:rFonts w:ascii="Book Antiqua" w:hAnsi="Book Antiqua" w:cs="Times New Roman"/>
          <w:sz w:val="24"/>
          <w:szCs w:val="24"/>
        </w:rPr>
        <w:t xml:space="preserve">Ramos de Azevedo, </w:t>
      </w:r>
      <w:r w:rsidR="009C0592" w:rsidRPr="002E6EE8">
        <w:rPr>
          <w:rFonts w:ascii="Book Antiqua" w:hAnsi="Book Antiqua" w:cs="Times New Roman"/>
          <w:sz w:val="24"/>
          <w:szCs w:val="24"/>
        </w:rPr>
        <w:t>São Paulo</w:t>
      </w:r>
      <w:r w:rsidR="007D7621" w:rsidRPr="002E6EE8">
        <w:rPr>
          <w:rFonts w:ascii="Book Antiqua" w:hAnsi="Book Antiqua" w:cs="Times New Roman"/>
          <w:sz w:val="24"/>
          <w:szCs w:val="24"/>
        </w:rPr>
        <w:t xml:space="preserve"> 14090-180</w:t>
      </w:r>
      <w:r w:rsidR="009C0592" w:rsidRPr="002E6EE8">
        <w:rPr>
          <w:rFonts w:ascii="Book Antiqua" w:hAnsi="Book Antiqua" w:cs="Times New Roman"/>
          <w:sz w:val="24"/>
          <w:szCs w:val="24"/>
        </w:rPr>
        <w:t>, Brazil</w:t>
      </w:r>
    </w:p>
    <w:p w14:paraId="527437A3" w14:textId="77777777" w:rsidR="00661F9F" w:rsidRPr="002E6EE8" w:rsidRDefault="00661F9F" w:rsidP="002E6EE8">
      <w:pPr>
        <w:adjustRightInd w:val="0"/>
        <w:snapToGrid w:val="0"/>
        <w:spacing w:after="0" w:line="360" w:lineRule="auto"/>
        <w:jc w:val="both"/>
        <w:rPr>
          <w:rFonts w:ascii="Book Antiqua" w:hAnsi="Book Antiqua" w:cs="Times New Roman"/>
          <w:b/>
          <w:bCs/>
          <w:sz w:val="24"/>
          <w:szCs w:val="24"/>
        </w:rPr>
      </w:pPr>
    </w:p>
    <w:p w14:paraId="4F875B4E" w14:textId="102E2714" w:rsidR="00382BBC" w:rsidRPr="002E6EE8" w:rsidRDefault="00382BBC" w:rsidP="002E6EE8">
      <w:pPr>
        <w:adjustRightInd w:val="0"/>
        <w:snapToGrid w:val="0"/>
        <w:spacing w:after="0" w:line="360" w:lineRule="auto"/>
        <w:jc w:val="both"/>
        <w:rPr>
          <w:rFonts w:ascii="Book Antiqua" w:hAnsi="Book Antiqua" w:cs="Times New Roman"/>
          <w:b/>
          <w:bCs/>
          <w:sz w:val="24"/>
          <w:szCs w:val="24"/>
        </w:rPr>
      </w:pPr>
      <w:r w:rsidRPr="002E6EE8">
        <w:rPr>
          <w:rFonts w:ascii="Book Antiqua" w:hAnsi="Book Antiqua" w:cs="Times New Roman"/>
          <w:b/>
          <w:bCs/>
          <w:sz w:val="24"/>
          <w:szCs w:val="24"/>
        </w:rPr>
        <w:t xml:space="preserve">ORCID number: </w:t>
      </w:r>
      <w:r w:rsidRPr="002E6EE8">
        <w:rPr>
          <w:rFonts w:ascii="Book Antiqua" w:hAnsi="Book Antiqua" w:cs="Times New Roman"/>
          <w:bCs/>
          <w:sz w:val="24"/>
          <w:szCs w:val="24"/>
        </w:rPr>
        <w:t>Giovanna Ferraioli (</w:t>
      </w:r>
      <w:r w:rsidR="00BD50F7" w:rsidRPr="002E6EE8">
        <w:rPr>
          <w:rFonts w:ascii="Book Antiqua" w:hAnsi="Book Antiqua" w:cs="Times New Roman"/>
          <w:bCs/>
          <w:sz w:val="24"/>
          <w:szCs w:val="24"/>
        </w:rPr>
        <w:t>0000-0002-6344-697X</w:t>
      </w:r>
      <w:r w:rsidRPr="002E6EE8">
        <w:rPr>
          <w:rFonts w:ascii="Book Antiqua" w:hAnsi="Book Antiqua" w:cs="Times New Roman"/>
          <w:bCs/>
          <w:sz w:val="24"/>
          <w:szCs w:val="24"/>
        </w:rPr>
        <w:t>)</w:t>
      </w:r>
      <w:r w:rsidR="0065378E" w:rsidRPr="002E6EE8">
        <w:rPr>
          <w:rFonts w:ascii="Book Antiqua" w:hAnsi="Book Antiqua" w:cs="Times New Roman"/>
          <w:bCs/>
          <w:sz w:val="24"/>
          <w:szCs w:val="24"/>
        </w:rPr>
        <w:t>; Livia Beatriz Soares Monteiro (</w:t>
      </w:r>
      <w:r w:rsidR="009C0592" w:rsidRPr="002E6EE8">
        <w:rPr>
          <w:rFonts w:ascii="Book Antiqua" w:hAnsi="Book Antiqua" w:cs="Times New Roman"/>
          <w:bCs/>
          <w:sz w:val="24"/>
          <w:szCs w:val="24"/>
        </w:rPr>
        <w:t>0000-0001-7624-2813</w:t>
      </w:r>
      <w:r w:rsidR="0065378E" w:rsidRPr="002E6EE8">
        <w:rPr>
          <w:rFonts w:ascii="Book Antiqua" w:hAnsi="Book Antiqua" w:cs="Times New Roman"/>
          <w:bCs/>
          <w:sz w:val="24"/>
          <w:szCs w:val="24"/>
        </w:rPr>
        <w:t>)</w:t>
      </w:r>
      <w:r w:rsidR="002E6EE8" w:rsidRPr="002E6EE8">
        <w:rPr>
          <w:rFonts w:ascii="Book Antiqua" w:hAnsi="Book Antiqua" w:cs="Times New Roman"/>
          <w:bCs/>
          <w:sz w:val="24"/>
          <w:szCs w:val="24"/>
        </w:rPr>
        <w:t>.</w:t>
      </w:r>
    </w:p>
    <w:p w14:paraId="14387771" w14:textId="77777777" w:rsidR="00661F9F" w:rsidRPr="002E6EE8" w:rsidRDefault="00661F9F" w:rsidP="002E6EE8">
      <w:pPr>
        <w:adjustRightInd w:val="0"/>
        <w:snapToGrid w:val="0"/>
        <w:spacing w:after="0" w:line="360" w:lineRule="auto"/>
        <w:jc w:val="both"/>
        <w:rPr>
          <w:rFonts w:ascii="Book Antiqua" w:hAnsi="Book Antiqua" w:cs="Times New Roman"/>
          <w:b/>
          <w:sz w:val="24"/>
          <w:szCs w:val="24"/>
        </w:rPr>
      </w:pPr>
    </w:p>
    <w:p w14:paraId="554ADB21" w14:textId="4EFC456D" w:rsidR="00661F9F" w:rsidRPr="002E6EE8" w:rsidRDefault="00661F9F" w:rsidP="002E6EE8">
      <w:pPr>
        <w:pStyle w:val="Default"/>
        <w:snapToGrid w:val="0"/>
        <w:spacing w:line="360" w:lineRule="auto"/>
        <w:jc w:val="both"/>
        <w:rPr>
          <w:color w:val="auto"/>
          <w:lang w:val="en-US"/>
        </w:rPr>
      </w:pPr>
      <w:r w:rsidRPr="002E6EE8">
        <w:rPr>
          <w:b/>
          <w:bCs/>
          <w:color w:val="auto"/>
          <w:lang w:val="en-US"/>
        </w:rPr>
        <w:t>Author contributions</w:t>
      </w:r>
      <w:r w:rsidRPr="002E6EE8">
        <w:rPr>
          <w:color w:val="auto"/>
          <w:lang w:val="en-US"/>
        </w:rPr>
        <w:t xml:space="preserve">: </w:t>
      </w:r>
      <w:r w:rsidR="00FB0700" w:rsidRPr="002E6EE8">
        <w:rPr>
          <w:color w:val="auto"/>
          <w:lang w:val="en-US"/>
        </w:rPr>
        <w:t>Ferraioli G designed the review outline</w:t>
      </w:r>
      <w:r w:rsidR="007A5DA6">
        <w:rPr>
          <w:color w:val="auto"/>
          <w:lang w:val="en-US"/>
        </w:rPr>
        <w:t>;</w:t>
      </w:r>
      <w:r w:rsidR="00FB0700" w:rsidRPr="002E6EE8">
        <w:rPr>
          <w:color w:val="auto"/>
          <w:lang w:val="en-US"/>
        </w:rPr>
        <w:t xml:space="preserve"> </w:t>
      </w:r>
      <w:r w:rsidR="007A5DA6" w:rsidRPr="002E6EE8">
        <w:rPr>
          <w:color w:val="auto"/>
          <w:lang w:val="en-US"/>
        </w:rPr>
        <w:t xml:space="preserve">Ferraioli G </w:t>
      </w:r>
      <w:r w:rsidR="007A5DA6">
        <w:rPr>
          <w:color w:val="auto"/>
          <w:lang w:val="en-US"/>
        </w:rPr>
        <w:t xml:space="preserve">and </w:t>
      </w:r>
      <w:r w:rsidR="007A5DA6" w:rsidRPr="002E6EE8">
        <w:rPr>
          <w:color w:val="auto"/>
          <w:lang w:val="en-US"/>
        </w:rPr>
        <w:t xml:space="preserve">Soares Monteiro LB </w:t>
      </w:r>
      <w:r w:rsidR="00FB0700" w:rsidRPr="002E6EE8">
        <w:rPr>
          <w:color w:val="auto"/>
          <w:lang w:val="en-US"/>
        </w:rPr>
        <w:t>performed the literature research</w:t>
      </w:r>
      <w:r w:rsidR="007A5DA6">
        <w:rPr>
          <w:color w:val="auto"/>
          <w:lang w:val="en-US"/>
        </w:rPr>
        <w:t>;</w:t>
      </w:r>
      <w:r w:rsidR="00FB0700" w:rsidRPr="002E6EE8">
        <w:rPr>
          <w:color w:val="auto"/>
          <w:lang w:val="en-US"/>
        </w:rPr>
        <w:t xml:space="preserve"> </w:t>
      </w:r>
      <w:r w:rsidR="007A5DA6" w:rsidRPr="002E6EE8">
        <w:rPr>
          <w:color w:val="auto"/>
          <w:lang w:val="en-US"/>
        </w:rPr>
        <w:t xml:space="preserve">Ferraioli G </w:t>
      </w:r>
      <w:r w:rsidR="007A5DA6">
        <w:rPr>
          <w:color w:val="auto"/>
          <w:lang w:val="en-US"/>
        </w:rPr>
        <w:t xml:space="preserve">and </w:t>
      </w:r>
      <w:r w:rsidR="007A5DA6" w:rsidRPr="002E6EE8">
        <w:rPr>
          <w:color w:val="auto"/>
          <w:lang w:val="en-US"/>
        </w:rPr>
        <w:t xml:space="preserve">Soares Monteiro LB </w:t>
      </w:r>
      <w:r w:rsidR="00FB0700" w:rsidRPr="002E6EE8">
        <w:rPr>
          <w:color w:val="auto"/>
          <w:lang w:val="en-US"/>
        </w:rPr>
        <w:t>extracted the data from the literature search</w:t>
      </w:r>
      <w:r w:rsidR="007A5DA6">
        <w:rPr>
          <w:color w:val="auto"/>
          <w:lang w:val="en-US"/>
        </w:rPr>
        <w:t>;</w:t>
      </w:r>
      <w:r w:rsidR="00FB0700" w:rsidRPr="002E6EE8">
        <w:rPr>
          <w:color w:val="auto"/>
          <w:lang w:val="en-US"/>
        </w:rPr>
        <w:t xml:space="preserve"> </w:t>
      </w:r>
      <w:r w:rsidR="007A5DA6" w:rsidRPr="002E6EE8">
        <w:rPr>
          <w:color w:val="auto"/>
          <w:lang w:val="en-US"/>
        </w:rPr>
        <w:t>Ferraioli G</w:t>
      </w:r>
      <w:r w:rsidR="00FB0700" w:rsidRPr="002E6EE8">
        <w:rPr>
          <w:color w:val="auto"/>
          <w:lang w:val="en-US"/>
        </w:rPr>
        <w:t xml:space="preserve"> wrote the paper. Both authors </w:t>
      </w:r>
      <w:r w:rsidRPr="002E6EE8">
        <w:rPr>
          <w:color w:val="auto"/>
          <w:lang w:val="en-US"/>
        </w:rPr>
        <w:t>approv</w:t>
      </w:r>
      <w:r w:rsidR="00FB0700" w:rsidRPr="002E6EE8">
        <w:rPr>
          <w:color w:val="auto"/>
          <w:lang w:val="en-US"/>
        </w:rPr>
        <w:t>ed</w:t>
      </w:r>
      <w:r w:rsidRPr="002E6EE8">
        <w:rPr>
          <w:color w:val="auto"/>
          <w:lang w:val="en-US"/>
        </w:rPr>
        <w:t xml:space="preserve"> the final version</w:t>
      </w:r>
      <w:r w:rsidR="00FB0700" w:rsidRPr="002E6EE8">
        <w:rPr>
          <w:color w:val="auto"/>
          <w:lang w:val="en-US"/>
        </w:rPr>
        <w:t xml:space="preserve"> of the manuscript</w:t>
      </w:r>
      <w:r w:rsidRPr="002E6EE8">
        <w:rPr>
          <w:color w:val="auto"/>
          <w:lang w:val="en-US"/>
        </w:rPr>
        <w:t xml:space="preserve">. </w:t>
      </w:r>
    </w:p>
    <w:p w14:paraId="4C220360" w14:textId="77777777" w:rsidR="007D3504" w:rsidRDefault="00661F9F" w:rsidP="007A5DA6">
      <w:pPr>
        <w:pStyle w:val="Default"/>
        <w:snapToGrid w:val="0"/>
        <w:spacing w:line="360" w:lineRule="auto"/>
        <w:jc w:val="both"/>
        <w:rPr>
          <w:b/>
          <w:bCs/>
          <w:color w:val="auto"/>
          <w:lang w:val="en-US"/>
        </w:rPr>
      </w:pPr>
      <w:r w:rsidRPr="002E6EE8">
        <w:rPr>
          <w:b/>
          <w:bCs/>
          <w:color w:val="auto"/>
          <w:lang w:val="en-US"/>
        </w:rPr>
        <w:t xml:space="preserve"> </w:t>
      </w:r>
    </w:p>
    <w:p w14:paraId="4B5E67AC" w14:textId="09E25D4D" w:rsidR="0060445C" w:rsidRPr="007D3504" w:rsidRDefault="007A5DA6" w:rsidP="007A5DA6">
      <w:pPr>
        <w:pStyle w:val="Default"/>
        <w:snapToGrid w:val="0"/>
        <w:spacing w:line="360" w:lineRule="auto"/>
        <w:jc w:val="both"/>
        <w:rPr>
          <w:b/>
          <w:bCs/>
          <w:color w:val="auto"/>
          <w:lang w:val="en-US"/>
        </w:rPr>
      </w:pPr>
      <w:r w:rsidRPr="007A5DA6">
        <w:rPr>
          <w:b/>
          <w:bCs/>
          <w:lang w:val="en-US"/>
        </w:rPr>
        <w:t>Conflict-of-interest statement</w:t>
      </w:r>
      <w:r w:rsidR="00661F9F" w:rsidRPr="002E6EE8">
        <w:rPr>
          <w:b/>
          <w:bCs/>
          <w:lang w:val="en-US"/>
        </w:rPr>
        <w:t xml:space="preserve">: </w:t>
      </w:r>
      <w:r w:rsidR="0060445C" w:rsidRPr="002E6EE8">
        <w:rPr>
          <w:lang w:val="en-US"/>
        </w:rPr>
        <w:t>All the Authors have no conflict of interest related to the manuscript.</w:t>
      </w:r>
    </w:p>
    <w:p w14:paraId="6241CED4" w14:textId="77777777" w:rsidR="00661F9F" w:rsidRPr="002E6EE8" w:rsidRDefault="00661F9F" w:rsidP="00CB0BE5">
      <w:pPr>
        <w:pStyle w:val="Default"/>
        <w:snapToGrid w:val="0"/>
        <w:spacing w:line="360" w:lineRule="auto"/>
        <w:jc w:val="both"/>
        <w:rPr>
          <w:color w:val="auto"/>
          <w:lang w:val="en-US"/>
        </w:rPr>
      </w:pPr>
    </w:p>
    <w:p w14:paraId="7E74F9DF" w14:textId="4DAC287A" w:rsidR="007A5DA6" w:rsidRPr="00663BB7" w:rsidRDefault="007A5DA6" w:rsidP="00CB0BE5">
      <w:pPr>
        <w:snapToGrid w:val="0"/>
        <w:spacing w:after="0" w:line="360" w:lineRule="auto"/>
        <w:jc w:val="both"/>
        <w:rPr>
          <w:rFonts w:ascii="Book Antiqua" w:hAnsi="Book Antiqua"/>
          <w:sz w:val="24"/>
          <w:szCs w:val="24"/>
        </w:rPr>
      </w:pPr>
      <w:bookmarkStart w:id="7" w:name="OLE_LINK507"/>
      <w:bookmarkStart w:id="8" w:name="OLE_LINK506"/>
      <w:bookmarkStart w:id="9" w:name="OLE_LINK496"/>
      <w:bookmarkStart w:id="10" w:name="OLE_LINK479"/>
      <w:bookmarkStart w:id="11" w:name="OLE_LINK379"/>
      <w:bookmarkStart w:id="12" w:name="OLE_LINK384"/>
      <w:bookmarkStart w:id="13" w:name="OLE_LINK1033"/>
      <w:bookmarkStart w:id="14" w:name="OLE_LINK1036"/>
      <w:bookmarkStart w:id="15" w:name="OLE_LINK1077"/>
      <w:bookmarkStart w:id="16" w:name="OLE_LINK1105"/>
      <w:bookmarkStart w:id="17" w:name="OLE_LINK1144"/>
      <w:r w:rsidRPr="00663BB7">
        <w:rPr>
          <w:rFonts w:ascii="Book Antiqua" w:hAnsi="Book Antiqua"/>
          <w:b/>
          <w:sz w:val="24"/>
          <w:szCs w:val="24"/>
        </w:rPr>
        <w:t xml:space="preserve">Open-Access: </w:t>
      </w:r>
      <w:r>
        <w:rPr>
          <w:rFonts w:ascii="Book Antiqua" w:hAnsi="Book Antiqua"/>
          <w:sz w:val="24"/>
          <w:szCs w:val="24"/>
        </w:rPr>
        <w:t>This article is an open-access</w:t>
      </w:r>
      <w:r>
        <w:rPr>
          <w:rFonts w:ascii="Book Antiqua" w:hAnsi="Book Antiqua" w:hint="eastAsia"/>
          <w:sz w:val="24"/>
          <w:szCs w:val="24"/>
        </w:rPr>
        <w:t xml:space="preserve"> </w:t>
      </w:r>
      <w:r>
        <w:rPr>
          <w:rFonts w:ascii="Book Antiqua" w:hAnsi="Book Antiqua"/>
          <w:sz w:val="24"/>
          <w:szCs w:val="24"/>
        </w:rPr>
        <w:t>article</w:t>
      </w:r>
      <w:r>
        <w:rPr>
          <w:rFonts w:ascii="Book Antiqua" w:hAnsi="Book Antiqua" w:hint="eastAsia"/>
          <w:sz w:val="24"/>
          <w:szCs w:val="24"/>
        </w:rPr>
        <w:t xml:space="preserve"> </w:t>
      </w:r>
      <w:r w:rsidRPr="00663BB7">
        <w:rPr>
          <w:rFonts w:ascii="Book Antiqua" w:hAnsi="Book Antiqua"/>
          <w:sz w:val="24"/>
          <w:szCs w:val="24"/>
        </w:rPr>
        <w:t>which was selected by</w:t>
      </w:r>
      <w:r>
        <w:rPr>
          <w:rFonts w:ascii="Book Antiqua" w:hAnsi="Book Antiqua" w:hint="eastAsia"/>
          <w:sz w:val="24"/>
          <w:szCs w:val="24"/>
        </w:rPr>
        <w:t xml:space="preserve"> </w:t>
      </w:r>
      <w:r w:rsidRPr="00663BB7">
        <w:rPr>
          <w:rFonts w:ascii="Book Antiqua" w:hAnsi="Book Antiqua"/>
          <w:sz w:val="24"/>
          <w:szCs w:val="24"/>
        </w:rPr>
        <w:t xml:space="preserve">an in-house editor and fully peer-reviewed by external </w:t>
      </w:r>
      <w:r>
        <w:rPr>
          <w:rFonts w:ascii="Book Antiqua" w:hAnsi="Book Antiqua"/>
          <w:sz w:val="24"/>
          <w:szCs w:val="24"/>
        </w:rPr>
        <w:t>reviewers. It is distributed</w:t>
      </w:r>
      <w:r>
        <w:rPr>
          <w:rFonts w:ascii="Book Antiqua" w:hAnsi="Book Antiqua" w:hint="eastAsia"/>
          <w:sz w:val="24"/>
          <w:szCs w:val="24"/>
        </w:rPr>
        <w:t xml:space="preserve"> </w:t>
      </w:r>
      <w:r>
        <w:rPr>
          <w:rFonts w:ascii="Book Antiqua" w:hAnsi="Book Antiqua"/>
          <w:sz w:val="24"/>
          <w:szCs w:val="24"/>
        </w:rPr>
        <w:t>in</w:t>
      </w:r>
      <w:r>
        <w:rPr>
          <w:rFonts w:ascii="Book Antiqua" w:hAnsi="Book Antiqua" w:hint="eastAsia"/>
          <w:sz w:val="24"/>
          <w:szCs w:val="24"/>
        </w:rPr>
        <w:t xml:space="preserve"> </w:t>
      </w:r>
      <w:r>
        <w:rPr>
          <w:rFonts w:ascii="Book Antiqua" w:hAnsi="Book Antiqua"/>
          <w:sz w:val="24"/>
          <w:szCs w:val="24"/>
        </w:rPr>
        <w:t>accordance</w:t>
      </w:r>
      <w:r>
        <w:rPr>
          <w:rFonts w:ascii="Book Antiqua" w:hAnsi="Book Antiqua" w:hint="eastAsia"/>
          <w:sz w:val="24"/>
          <w:szCs w:val="24"/>
        </w:rPr>
        <w:t xml:space="preserve"> </w:t>
      </w:r>
      <w:r w:rsidRPr="00663BB7">
        <w:rPr>
          <w:rFonts w:ascii="Book Antiqua" w:hAnsi="Book Antiqua"/>
          <w:sz w:val="24"/>
          <w:szCs w:val="24"/>
        </w:rPr>
        <w:t xml:space="preserve">with the </w:t>
      </w:r>
      <w:r w:rsidRPr="00663BB7">
        <w:rPr>
          <w:rFonts w:ascii="Book Antiqua" w:hAnsi="Book Antiqua"/>
          <w:sz w:val="24"/>
          <w:szCs w:val="24"/>
        </w:rPr>
        <w:lastRenderedPageBreak/>
        <w:t xml:space="preserve">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007D3504" w:rsidRPr="00B95F28">
          <w:rPr>
            <w:rStyle w:val="a4"/>
            <w:rFonts w:ascii="Book Antiqua" w:hAnsi="Book Antiqua"/>
            <w:sz w:val="24"/>
            <w:szCs w:val="24"/>
          </w:rPr>
          <w:t>http://creativecommons.org/licenses/by-nc/4.0/</w:t>
        </w:r>
      </w:hyperlink>
      <w:bookmarkEnd w:id="7"/>
      <w:bookmarkEnd w:id="8"/>
      <w:bookmarkEnd w:id="9"/>
      <w:bookmarkEnd w:id="10"/>
      <w:r w:rsidR="007D3504">
        <w:rPr>
          <w:rFonts w:ascii="Book Antiqua" w:hAnsi="Book Antiqua"/>
          <w:sz w:val="24"/>
          <w:szCs w:val="24"/>
        </w:rPr>
        <w:t xml:space="preserve"> </w:t>
      </w:r>
    </w:p>
    <w:bookmarkEnd w:id="11"/>
    <w:bookmarkEnd w:id="12"/>
    <w:p w14:paraId="68A2CDEE" w14:textId="77777777" w:rsidR="007A5DA6" w:rsidRPr="00663BB7" w:rsidRDefault="007A5DA6" w:rsidP="007D3504">
      <w:pPr>
        <w:snapToGrid w:val="0"/>
        <w:spacing w:after="0" w:line="360" w:lineRule="auto"/>
        <w:rPr>
          <w:rFonts w:ascii="Book Antiqua" w:eastAsia="等线" w:hAnsi="Book Antiqua"/>
          <w:b/>
          <w:sz w:val="24"/>
          <w:szCs w:val="24"/>
        </w:rPr>
      </w:pPr>
    </w:p>
    <w:p w14:paraId="11A89501" w14:textId="4BE8D1E2" w:rsidR="00661F9F" w:rsidRPr="002E6EE8" w:rsidRDefault="007A5DA6" w:rsidP="007D3504">
      <w:pPr>
        <w:pStyle w:val="Default"/>
        <w:snapToGrid w:val="0"/>
        <w:spacing w:line="360" w:lineRule="auto"/>
        <w:jc w:val="both"/>
        <w:rPr>
          <w:color w:val="auto"/>
          <w:lang w:val="en-US"/>
        </w:rPr>
      </w:pPr>
      <w:bookmarkStart w:id="18" w:name="OLE_LINK1102"/>
      <w:bookmarkStart w:id="19" w:name="OLE_LINK1103"/>
      <w:r w:rsidRPr="00663BB7">
        <w:rPr>
          <w:rFonts w:eastAsia="等线"/>
          <w:b/>
        </w:rPr>
        <w:t>Manuscript source:</w:t>
      </w:r>
      <w:bookmarkEnd w:id="18"/>
      <w:bookmarkEnd w:id="19"/>
      <w:r w:rsidRPr="00663BB7">
        <w:rPr>
          <w:rFonts w:eastAsia="等线"/>
          <w:b/>
        </w:rPr>
        <w:t xml:space="preserve"> </w:t>
      </w:r>
      <w:bookmarkEnd w:id="13"/>
      <w:bookmarkEnd w:id="14"/>
      <w:bookmarkEnd w:id="15"/>
      <w:bookmarkEnd w:id="16"/>
      <w:bookmarkEnd w:id="17"/>
      <w:r w:rsidRPr="007A5DA6">
        <w:rPr>
          <w:rFonts w:eastAsia="等线"/>
        </w:rPr>
        <w:t>Invited Manuscript</w:t>
      </w:r>
    </w:p>
    <w:p w14:paraId="652602DD" w14:textId="77777777" w:rsidR="00661F9F" w:rsidRPr="002E6EE8" w:rsidRDefault="00661F9F" w:rsidP="007D3504">
      <w:pPr>
        <w:adjustRightInd w:val="0"/>
        <w:snapToGrid w:val="0"/>
        <w:spacing w:after="0" w:line="360" w:lineRule="auto"/>
        <w:jc w:val="both"/>
        <w:rPr>
          <w:rFonts w:ascii="Book Antiqua" w:hAnsi="Book Antiqua" w:cs="Times New Roman"/>
          <w:b/>
          <w:sz w:val="24"/>
          <w:szCs w:val="24"/>
          <w:lang w:val="en-US"/>
        </w:rPr>
      </w:pPr>
    </w:p>
    <w:p w14:paraId="7E48BBC9" w14:textId="11BF2B39" w:rsidR="00FC4941" w:rsidRPr="002E6EE8" w:rsidRDefault="007D37C1" w:rsidP="007D3504">
      <w:pPr>
        <w:adjustRightInd w:val="0"/>
        <w:snapToGrid w:val="0"/>
        <w:spacing w:after="0" w:line="360" w:lineRule="auto"/>
        <w:jc w:val="both"/>
        <w:rPr>
          <w:rFonts w:ascii="Book Antiqua" w:hAnsi="Book Antiqua" w:cs="Times New Roman"/>
          <w:bCs/>
          <w:sz w:val="24"/>
          <w:szCs w:val="24"/>
        </w:rPr>
      </w:pPr>
      <w:r w:rsidRPr="002E6EE8">
        <w:rPr>
          <w:rFonts w:ascii="Book Antiqua" w:hAnsi="Book Antiqua" w:cs="Times New Roman"/>
          <w:b/>
          <w:sz w:val="24"/>
          <w:szCs w:val="24"/>
          <w:lang w:val="en-US"/>
        </w:rPr>
        <w:t>Corresponding author:</w:t>
      </w:r>
      <w:r w:rsidR="00661F9F" w:rsidRPr="002E6EE8">
        <w:rPr>
          <w:rFonts w:ascii="Book Antiqua" w:hAnsi="Book Antiqua" w:cs="Times New Roman"/>
          <w:b/>
          <w:sz w:val="24"/>
          <w:szCs w:val="24"/>
          <w:lang w:val="en-US"/>
        </w:rPr>
        <w:t xml:space="preserve"> </w:t>
      </w:r>
      <w:bookmarkStart w:id="20" w:name="_Hlk17738535"/>
      <w:r w:rsidR="00305652" w:rsidRPr="00305652">
        <w:rPr>
          <w:rFonts w:ascii="Book Antiqua" w:hAnsi="Book Antiqua" w:cs="Times New Roman"/>
          <w:b/>
          <w:bCs/>
          <w:sz w:val="24"/>
          <w:szCs w:val="24"/>
          <w:lang w:val="en-US"/>
        </w:rPr>
        <w:t>Giovanna Ferraioli, MD, Academic Research, Doctor,</w:t>
      </w:r>
      <w:r w:rsidR="00661F9F" w:rsidRPr="002E6EE8">
        <w:rPr>
          <w:rFonts w:ascii="Book Antiqua" w:hAnsi="Book Antiqua" w:cs="Times New Roman"/>
          <w:bCs/>
          <w:sz w:val="24"/>
          <w:szCs w:val="24"/>
          <w:lang w:val="en-US"/>
        </w:rPr>
        <w:t xml:space="preserve"> </w:t>
      </w:r>
      <w:r w:rsidRPr="002E6EE8">
        <w:rPr>
          <w:rFonts w:ascii="Book Antiqua" w:hAnsi="Book Antiqua" w:cs="Times New Roman"/>
          <w:bCs/>
          <w:sz w:val="24"/>
          <w:szCs w:val="24"/>
          <w:lang w:val="en-US"/>
        </w:rPr>
        <w:t>Clinical Sciences and Infectious Diseases Department, Fondazione IRCCS Policlinico S. Matteo, University of Pavia, Viale Camillo Golgi 19, Pavia 27100, Italy</w:t>
      </w:r>
      <w:r w:rsidR="00FC4941" w:rsidRPr="002E6EE8">
        <w:rPr>
          <w:rFonts w:ascii="Book Antiqua" w:hAnsi="Book Antiqua" w:cs="Times New Roman"/>
          <w:bCs/>
          <w:sz w:val="24"/>
          <w:szCs w:val="24"/>
          <w:lang w:val="en-US"/>
        </w:rPr>
        <w:t xml:space="preserve">. </w:t>
      </w:r>
      <w:hyperlink r:id="rId9" w:history="1">
        <w:r w:rsidR="00FC4941" w:rsidRPr="002E6EE8">
          <w:rPr>
            <w:rStyle w:val="a4"/>
            <w:rFonts w:ascii="Book Antiqua" w:hAnsi="Book Antiqua" w:cs="Times New Roman"/>
            <w:bCs/>
            <w:color w:val="auto"/>
            <w:sz w:val="24"/>
            <w:szCs w:val="24"/>
            <w:u w:val="none"/>
          </w:rPr>
          <w:t>giovanna.ferraioli@unipv.it</w:t>
        </w:r>
      </w:hyperlink>
      <w:r w:rsidR="008D0004" w:rsidRPr="002E6EE8">
        <w:rPr>
          <w:rStyle w:val="a4"/>
          <w:rFonts w:ascii="Book Antiqua" w:hAnsi="Book Antiqua" w:cs="Times New Roman"/>
          <w:bCs/>
          <w:color w:val="auto"/>
          <w:sz w:val="24"/>
          <w:szCs w:val="24"/>
          <w:u w:val="none"/>
        </w:rPr>
        <w:t xml:space="preserve"> </w:t>
      </w:r>
    </w:p>
    <w:p w14:paraId="3FC563F8" w14:textId="4B6926A5" w:rsidR="007D37C1" w:rsidRPr="002E6EE8" w:rsidRDefault="00305652" w:rsidP="007D3504">
      <w:pPr>
        <w:adjustRightInd w:val="0"/>
        <w:snapToGrid w:val="0"/>
        <w:spacing w:after="0" w:line="360" w:lineRule="auto"/>
        <w:jc w:val="both"/>
        <w:rPr>
          <w:rFonts w:ascii="Book Antiqua" w:hAnsi="Book Antiqua" w:cs="Times New Roman"/>
          <w:bCs/>
          <w:sz w:val="24"/>
          <w:szCs w:val="24"/>
          <w:lang w:val="en-US"/>
        </w:rPr>
      </w:pPr>
      <w:r w:rsidRPr="00305652">
        <w:rPr>
          <w:rFonts w:ascii="Book Antiqua" w:hAnsi="Book Antiqua" w:cs="Times New Roman"/>
          <w:b/>
          <w:bCs/>
          <w:sz w:val="24"/>
          <w:szCs w:val="24"/>
          <w:lang w:val="fr-FR"/>
        </w:rPr>
        <w:t>Telephone</w:t>
      </w:r>
      <w:r w:rsidR="007D37C1" w:rsidRPr="002E6EE8">
        <w:rPr>
          <w:rFonts w:ascii="Book Antiqua" w:hAnsi="Book Antiqua" w:cs="Times New Roman"/>
          <w:b/>
          <w:bCs/>
          <w:sz w:val="24"/>
          <w:szCs w:val="24"/>
          <w:lang w:val="en-US"/>
        </w:rPr>
        <w:t>:</w:t>
      </w:r>
      <w:r w:rsidR="00FC4941" w:rsidRPr="002E6EE8">
        <w:rPr>
          <w:rFonts w:ascii="Book Antiqua" w:hAnsi="Book Antiqua" w:cs="Times New Roman"/>
          <w:bCs/>
          <w:sz w:val="24"/>
          <w:szCs w:val="24"/>
          <w:lang w:val="en-US"/>
        </w:rPr>
        <w:t xml:space="preserve"> +39-382-501753</w:t>
      </w:r>
    </w:p>
    <w:bookmarkEnd w:id="20"/>
    <w:p w14:paraId="12990041" w14:textId="4834833A" w:rsidR="00645855" w:rsidRDefault="00645855" w:rsidP="007D3504">
      <w:pPr>
        <w:adjustRightInd w:val="0"/>
        <w:snapToGrid w:val="0"/>
        <w:spacing w:after="0" w:line="360" w:lineRule="auto"/>
        <w:jc w:val="both"/>
        <w:rPr>
          <w:rFonts w:ascii="Book Antiqua" w:hAnsi="Book Antiqua" w:cs="Times New Roman"/>
          <w:b/>
          <w:sz w:val="24"/>
          <w:szCs w:val="24"/>
          <w:lang w:val="en-US"/>
        </w:rPr>
      </w:pPr>
    </w:p>
    <w:p w14:paraId="55151479" w14:textId="3B10E297" w:rsidR="00305652" w:rsidRPr="00663BB7" w:rsidRDefault="00305652" w:rsidP="00CB0BE5">
      <w:pPr>
        <w:snapToGrid w:val="0"/>
        <w:spacing w:after="0" w:line="360" w:lineRule="auto"/>
        <w:rPr>
          <w:rFonts w:ascii="Book Antiqua" w:hAnsi="Book Antiqua"/>
          <w:b/>
          <w:sz w:val="24"/>
          <w:szCs w:val="24"/>
        </w:rPr>
      </w:pPr>
      <w:r w:rsidRPr="00663BB7">
        <w:rPr>
          <w:rFonts w:ascii="Book Antiqua" w:hAnsi="Book Antiqua"/>
          <w:b/>
          <w:sz w:val="24"/>
          <w:szCs w:val="24"/>
        </w:rPr>
        <w:t xml:space="preserve">Received: </w:t>
      </w:r>
      <w:r>
        <w:rPr>
          <w:rFonts w:ascii="Book Antiqua" w:hAnsi="Book Antiqua"/>
          <w:sz w:val="24"/>
          <w:szCs w:val="24"/>
        </w:rPr>
        <w:t>August</w:t>
      </w:r>
      <w:r w:rsidRPr="00663BB7">
        <w:rPr>
          <w:rFonts w:ascii="Book Antiqua" w:hAnsi="Book Antiqua"/>
          <w:sz w:val="24"/>
          <w:szCs w:val="24"/>
        </w:rPr>
        <w:t xml:space="preserve"> 2</w:t>
      </w:r>
      <w:r>
        <w:rPr>
          <w:rFonts w:ascii="Book Antiqua" w:hAnsi="Book Antiqua"/>
          <w:sz w:val="24"/>
          <w:szCs w:val="24"/>
        </w:rPr>
        <w:t>7</w:t>
      </w:r>
      <w:r w:rsidRPr="00663BB7">
        <w:rPr>
          <w:rFonts w:ascii="Book Antiqua" w:hAnsi="Book Antiqua"/>
          <w:sz w:val="24"/>
          <w:szCs w:val="24"/>
        </w:rPr>
        <w:t>, 2019</w:t>
      </w:r>
    </w:p>
    <w:p w14:paraId="24BF54C7" w14:textId="12DC0752" w:rsidR="00305652" w:rsidRPr="00663BB7" w:rsidRDefault="00305652" w:rsidP="00CB0BE5">
      <w:pPr>
        <w:snapToGrid w:val="0"/>
        <w:spacing w:after="0" w:line="360" w:lineRule="auto"/>
        <w:rPr>
          <w:rFonts w:ascii="Book Antiqua" w:hAnsi="Book Antiqua"/>
          <w:b/>
          <w:sz w:val="24"/>
          <w:szCs w:val="24"/>
        </w:rPr>
      </w:pPr>
      <w:r w:rsidRPr="00663BB7">
        <w:rPr>
          <w:rFonts w:ascii="Book Antiqua" w:hAnsi="Book Antiqua"/>
          <w:b/>
          <w:sz w:val="24"/>
          <w:szCs w:val="24"/>
        </w:rPr>
        <w:t xml:space="preserve">Peer-review started: </w:t>
      </w:r>
      <w:r>
        <w:rPr>
          <w:rFonts w:ascii="Book Antiqua" w:hAnsi="Book Antiqua"/>
          <w:sz w:val="24"/>
          <w:szCs w:val="24"/>
        </w:rPr>
        <w:t>August</w:t>
      </w:r>
      <w:r w:rsidRPr="00663BB7">
        <w:rPr>
          <w:rFonts w:ascii="Book Antiqua" w:hAnsi="Book Antiqua"/>
          <w:sz w:val="24"/>
          <w:szCs w:val="24"/>
        </w:rPr>
        <w:t xml:space="preserve"> 2</w:t>
      </w:r>
      <w:r>
        <w:rPr>
          <w:rFonts w:ascii="Book Antiqua" w:hAnsi="Book Antiqua"/>
          <w:sz w:val="24"/>
          <w:szCs w:val="24"/>
        </w:rPr>
        <w:t>7</w:t>
      </w:r>
      <w:r w:rsidRPr="00663BB7">
        <w:rPr>
          <w:rFonts w:ascii="Book Antiqua" w:hAnsi="Book Antiqua"/>
          <w:sz w:val="24"/>
          <w:szCs w:val="24"/>
        </w:rPr>
        <w:t>, 2019</w:t>
      </w:r>
    </w:p>
    <w:p w14:paraId="5B242292" w14:textId="2294F6D6" w:rsidR="00305652" w:rsidRPr="00663BB7" w:rsidRDefault="00305652" w:rsidP="00CB0BE5">
      <w:pPr>
        <w:snapToGrid w:val="0"/>
        <w:spacing w:after="0" w:line="360" w:lineRule="auto"/>
        <w:rPr>
          <w:rFonts w:ascii="Book Antiqua" w:hAnsi="Book Antiqua"/>
          <w:b/>
          <w:sz w:val="24"/>
          <w:szCs w:val="24"/>
        </w:rPr>
      </w:pPr>
      <w:r w:rsidRPr="00663BB7">
        <w:rPr>
          <w:rFonts w:ascii="Book Antiqua" w:hAnsi="Book Antiqua"/>
          <w:b/>
          <w:sz w:val="24"/>
          <w:szCs w:val="24"/>
        </w:rPr>
        <w:t xml:space="preserve">First decision: </w:t>
      </w:r>
      <w:r>
        <w:rPr>
          <w:rFonts w:ascii="Book Antiqua" w:hAnsi="Book Antiqua"/>
          <w:sz w:val="24"/>
          <w:szCs w:val="24"/>
        </w:rPr>
        <w:t>September</w:t>
      </w:r>
      <w:r w:rsidRPr="00663BB7">
        <w:rPr>
          <w:rFonts w:ascii="Book Antiqua" w:hAnsi="Book Antiqua"/>
          <w:sz w:val="24"/>
          <w:szCs w:val="24"/>
        </w:rPr>
        <w:t xml:space="preserve"> 1</w:t>
      </w:r>
      <w:r>
        <w:rPr>
          <w:rFonts w:ascii="Book Antiqua" w:hAnsi="Book Antiqua"/>
          <w:sz w:val="24"/>
          <w:szCs w:val="24"/>
        </w:rPr>
        <w:t>9</w:t>
      </w:r>
      <w:r w:rsidRPr="00663BB7">
        <w:rPr>
          <w:rFonts w:ascii="Book Antiqua" w:hAnsi="Book Antiqua"/>
          <w:sz w:val="24"/>
          <w:szCs w:val="24"/>
        </w:rPr>
        <w:t>, 2019</w:t>
      </w:r>
    </w:p>
    <w:p w14:paraId="144F116F" w14:textId="0E941523" w:rsidR="00305652" w:rsidRPr="00663BB7" w:rsidRDefault="00305652" w:rsidP="00CB0BE5">
      <w:pPr>
        <w:snapToGrid w:val="0"/>
        <w:spacing w:after="0" w:line="360" w:lineRule="auto"/>
        <w:rPr>
          <w:rFonts w:ascii="Book Antiqua" w:hAnsi="Book Antiqua"/>
          <w:b/>
          <w:sz w:val="24"/>
          <w:szCs w:val="24"/>
        </w:rPr>
      </w:pPr>
      <w:r w:rsidRPr="00663BB7">
        <w:rPr>
          <w:rFonts w:ascii="Book Antiqua" w:hAnsi="Book Antiqua"/>
          <w:b/>
          <w:sz w:val="24"/>
          <w:szCs w:val="24"/>
        </w:rPr>
        <w:t xml:space="preserve">Revised: </w:t>
      </w:r>
      <w:r>
        <w:rPr>
          <w:rFonts w:ascii="Book Antiqua" w:hAnsi="Book Antiqua"/>
          <w:sz w:val="24"/>
          <w:szCs w:val="24"/>
        </w:rPr>
        <w:t>September</w:t>
      </w:r>
      <w:r w:rsidRPr="00663BB7">
        <w:rPr>
          <w:rFonts w:ascii="Book Antiqua" w:hAnsi="Book Antiqua"/>
          <w:sz w:val="24"/>
          <w:szCs w:val="24"/>
        </w:rPr>
        <w:t xml:space="preserve"> </w:t>
      </w:r>
      <w:r>
        <w:rPr>
          <w:rFonts w:ascii="Book Antiqua" w:hAnsi="Book Antiqua"/>
          <w:sz w:val="24"/>
          <w:szCs w:val="24"/>
        </w:rPr>
        <w:t>27</w:t>
      </w:r>
      <w:r w:rsidRPr="00663BB7">
        <w:rPr>
          <w:rFonts w:ascii="Book Antiqua" w:hAnsi="Book Antiqua"/>
          <w:sz w:val="24"/>
          <w:szCs w:val="24"/>
        </w:rPr>
        <w:t>, 2019</w:t>
      </w:r>
    </w:p>
    <w:p w14:paraId="385C935C" w14:textId="58B223BB" w:rsidR="00305652" w:rsidRPr="00663BB7" w:rsidRDefault="00305652" w:rsidP="00CB0BE5">
      <w:pPr>
        <w:snapToGrid w:val="0"/>
        <w:spacing w:after="0" w:line="360" w:lineRule="auto"/>
        <w:rPr>
          <w:rFonts w:ascii="Book Antiqua" w:hAnsi="Book Antiqua"/>
          <w:color w:val="000000"/>
          <w:sz w:val="24"/>
          <w:szCs w:val="24"/>
        </w:rPr>
      </w:pPr>
      <w:r w:rsidRPr="00663BB7">
        <w:rPr>
          <w:rFonts w:ascii="Book Antiqua" w:hAnsi="Book Antiqua"/>
          <w:b/>
          <w:sz w:val="24"/>
          <w:szCs w:val="24"/>
        </w:rPr>
        <w:t>Accepted:</w:t>
      </w:r>
      <w:r w:rsidR="0083350B" w:rsidRPr="0083350B">
        <w:t xml:space="preserve"> </w:t>
      </w:r>
      <w:r w:rsidR="0083350B" w:rsidRPr="0083350B">
        <w:rPr>
          <w:rFonts w:ascii="Book Antiqua" w:hAnsi="Book Antiqua"/>
          <w:sz w:val="24"/>
          <w:szCs w:val="24"/>
        </w:rPr>
        <w:t>October 17, 2019</w:t>
      </w:r>
      <w:r w:rsidRPr="0083350B">
        <w:rPr>
          <w:rFonts w:ascii="Book Antiqua" w:hAnsi="Book Antiqua"/>
          <w:sz w:val="24"/>
          <w:szCs w:val="24"/>
        </w:rPr>
        <w:t xml:space="preserve"> </w:t>
      </w:r>
    </w:p>
    <w:p w14:paraId="528E0790" w14:textId="77777777" w:rsidR="00305652" w:rsidRPr="00663BB7" w:rsidRDefault="00305652" w:rsidP="00CB0BE5">
      <w:pPr>
        <w:snapToGrid w:val="0"/>
        <w:spacing w:after="0" w:line="360" w:lineRule="auto"/>
        <w:rPr>
          <w:rFonts w:ascii="Book Antiqua" w:hAnsi="Book Antiqua"/>
          <w:b/>
          <w:sz w:val="24"/>
          <w:szCs w:val="24"/>
        </w:rPr>
      </w:pPr>
      <w:r w:rsidRPr="00663BB7">
        <w:rPr>
          <w:rFonts w:ascii="Book Antiqua" w:hAnsi="Book Antiqua"/>
          <w:b/>
          <w:sz w:val="24"/>
          <w:szCs w:val="24"/>
        </w:rPr>
        <w:t>Article in press:</w:t>
      </w:r>
    </w:p>
    <w:p w14:paraId="219B122D" w14:textId="2DC502AB" w:rsidR="00305652" w:rsidRPr="002E6EE8" w:rsidRDefault="00305652" w:rsidP="00CB0BE5">
      <w:pPr>
        <w:adjustRightInd w:val="0"/>
        <w:snapToGrid w:val="0"/>
        <w:spacing w:after="0" w:line="360" w:lineRule="auto"/>
        <w:jc w:val="both"/>
        <w:rPr>
          <w:rFonts w:ascii="Book Antiqua" w:hAnsi="Book Antiqua" w:cs="Times New Roman"/>
          <w:b/>
          <w:sz w:val="24"/>
          <w:szCs w:val="24"/>
          <w:lang w:val="en-US"/>
        </w:rPr>
      </w:pPr>
      <w:r w:rsidRPr="00663BB7">
        <w:rPr>
          <w:rFonts w:ascii="Book Antiqua" w:hAnsi="Book Antiqua"/>
          <w:b/>
          <w:sz w:val="24"/>
          <w:szCs w:val="24"/>
        </w:rPr>
        <w:t>Published online:</w:t>
      </w:r>
    </w:p>
    <w:p w14:paraId="12AB8B51" w14:textId="77777777" w:rsidR="00645855" w:rsidRPr="002E6EE8" w:rsidRDefault="00645855" w:rsidP="002E6EE8">
      <w:pPr>
        <w:adjustRightInd w:val="0"/>
        <w:snapToGrid w:val="0"/>
        <w:spacing w:after="0" w:line="360" w:lineRule="auto"/>
        <w:jc w:val="both"/>
        <w:rPr>
          <w:rFonts w:ascii="Book Antiqua" w:hAnsi="Book Antiqua" w:cs="Times New Roman"/>
          <w:b/>
          <w:sz w:val="24"/>
          <w:szCs w:val="24"/>
          <w:lang w:val="en-US"/>
        </w:rPr>
      </w:pPr>
      <w:r w:rsidRPr="002E6EE8">
        <w:rPr>
          <w:rFonts w:ascii="Book Antiqua" w:hAnsi="Book Antiqua" w:cs="Times New Roman"/>
          <w:b/>
          <w:sz w:val="24"/>
          <w:szCs w:val="24"/>
          <w:lang w:val="en-US"/>
        </w:rPr>
        <w:br w:type="page"/>
      </w:r>
    </w:p>
    <w:p w14:paraId="5A0C63C3" w14:textId="77777777" w:rsidR="00965836" w:rsidRPr="002E6EE8" w:rsidRDefault="00965836" w:rsidP="002E6EE8">
      <w:pPr>
        <w:adjustRightInd w:val="0"/>
        <w:snapToGrid w:val="0"/>
        <w:spacing w:after="0" w:line="360" w:lineRule="auto"/>
        <w:jc w:val="both"/>
        <w:rPr>
          <w:rFonts w:ascii="Book Antiqua" w:hAnsi="Book Antiqua" w:cs="Times New Roman"/>
          <w:b/>
          <w:sz w:val="24"/>
          <w:szCs w:val="24"/>
          <w:lang w:val="en-US"/>
        </w:rPr>
      </w:pPr>
      <w:r w:rsidRPr="002E6EE8">
        <w:rPr>
          <w:rFonts w:ascii="Book Antiqua" w:hAnsi="Book Antiqua" w:cs="Times New Roman"/>
          <w:b/>
          <w:sz w:val="24"/>
          <w:szCs w:val="24"/>
          <w:lang w:val="en-US"/>
        </w:rPr>
        <w:lastRenderedPageBreak/>
        <w:t>Abstract</w:t>
      </w:r>
    </w:p>
    <w:p w14:paraId="285C18AB" w14:textId="08141FEE" w:rsidR="00285883" w:rsidRPr="002E6EE8" w:rsidRDefault="00285883" w:rsidP="002E6EE8">
      <w:pPr>
        <w:adjustRightInd w:val="0"/>
        <w:snapToGrid w:val="0"/>
        <w:spacing w:after="0" w:line="360" w:lineRule="auto"/>
        <w:jc w:val="both"/>
        <w:rPr>
          <w:rFonts w:ascii="Book Antiqua" w:hAnsi="Book Antiqua"/>
          <w:sz w:val="24"/>
          <w:szCs w:val="24"/>
          <w:lang w:val="en-US"/>
        </w:rPr>
      </w:pPr>
      <w:bookmarkStart w:id="21" w:name="_Hlk15287191"/>
      <w:r w:rsidRPr="002E6EE8">
        <w:rPr>
          <w:rFonts w:ascii="Book Antiqua" w:hAnsi="Book Antiqua" w:cs="Times New Roman"/>
          <w:bCs/>
          <w:sz w:val="24"/>
          <w:szCs w:val="24"/>
          <w:lang w:val="en-US"/>
        </w:rPr>
        <w:t xml:space="preserve">Non-alcoholic fatty liver disease </w:t>
      </w:r>
      <w:bookmarkEnd w:id="21"/>
      <w:r w:rsidR="00B91574" w:rsidRPr="002E6EE8">
        <w:rPr>
          <w:rFonts w:ascii="Book Antiqua" w:hAnsi="Book Antiqua" w:cs="Times New Roman"/>
          <w:bCs/>
          <w:sz w:val="24"/>
          <w:szCs w:val="24"/>
          <w:lang w:val="en-US"/>
        </w:rPr>
        <w:t xml:space="preserve">(NAFLD) </w:t>
      </w:r>
      <w:r w:rsidR="00C30250" w:rsidRPr="002E6EE8">
        <w:rPr>
          <w:rFonts w:ascii="Book Antiqua" w:hAnsi="Book Antiqua" w:cs="Times New Roman"/>
          <w:bCs/>
          <w:sz w:val="24"/>
          <w:szCs w:val="24"/>
          <w:lang w:val="en-US"/>
        </w:rPr>
        <w:t>is</w:t>
      </w:r>
      <w:r w:rsidRPr="002E6EE8">
        <w:rPr>
          <w:rFonts w:ascii="Book Antiqua" w:hAnsi="Book Antiqua" w:cs="Times New Roman"/>
          <w:bCs/>
          <w:sz w:val="24"/>
          <w:szCs w:val="24"/>
          <w:lang w:val="en-US"/>
        </w:rPr>
        <w:t xml:space="preserve"> the leading cause of diffuse liver disease.</w:t>
      </w:r>
      <w:r w:rsidRPr="002E6EE8">
        <w:rPr>
          <w:rFonts w:ascii="Book Antiqua" w:hAnsi="Book Antiqua"/>
          <w:sz w:val="24"/>
          <w:szCs w:val="24"/>
          <w:lang w:val="en-US"/>
        </w:rPr>
        <w:t xml:space="preserve"> </w:t>
      </w:r>
      <w:bookmarkStart w:id="22" w:name="_Hlk15287220"/>
      <w:r w:rsidRPr="002E6EE8">
        <w:rPr>
          <w:rFonts w:ascii="Book Antiqua" w:hAnsi="Book Antiqua" w:cs="Times New Roman"/>
          <w:bCs/>
          <w:sz w:val="24"/>
          <w:szCs w:val="24"/>
          <w:lang w:val="en-US"/>
        </w:rPr>
        <w:t>An accurate estimate of the fat in the liver is important in the diagnostic work-up of patients</w:t>
      </w:r>
      <w:bookmarkEnd w:id="22"/>
      <w:r w:rsidRPr="002E6EE8">
        <w:rPr>
          <w:rFonts w:ascii="Book Antiqua" w:hAnsi="Book Antiqua" w:cs="Times New Roman"/>
          <w:bCs/>
          <w:sz w:val="24"/>
          <w:szCs w:val="24"/>
          <w:lang w:val="en-US"/>
        </w:rPr>
        <w:t xml:space="preserve"> with </w:t>
      </w:r>
      <w:r w:rsidR="00B91574" w:rsidRPr="002E6EE8">
        <w:rPr>
          <w:rFonts w:ascii="Book Antiqua" w:hAnsi="Book Antiqua" w:cs="Times New Roman"/>
          <w:bCs/>
          <w:sz w:val="24"/>
          <w:szCs w:val="24"/>
          <w:lang w:val="en-US"/>
        </w:rPr>
        <w:t>NAFLD</w:t>
      </w:r>
      <w:r w:rsidRPr="002E6EE8">
        <w:rPr>
          <w:rFonts w:ascii="Book Antiqua" w:hAnsi="Book Antiqua" w:cs="Times New Roman"/>
          <w:bCs/>
          <w:sz w:val="24"/>
          <w:szCs w:val="24"/>
          <w:lang w:val="en-US"/>
        </w:rPr>
        <w:t xml:space="preserve"> because the degree of liver steatosis is </w:t>
      </w:r>
      <w:r w:rsidR="00FB0700" w:rsidRPr="002E6EE8">
        <w:rPr>
          <w:rFonts w:ascii="Book Antiqua" w:hAnsi="Book Antiqua" w:cs="Times New Roman"/>
          <w:bCs/>
          <w:sz w:val="24"/>
          <w:szCs w:val="24"/>
          <w:lang w:val="en-US"/>
        </w:rPr>
        <w:t>linked</w:t>
      </w:r>
      <w:r w:rsidRPr="002E6EE8">
        <w:rPr>
          <w:rFonts w:ascii="Book Antiqua" w:hAnsi="Book Antiqua" w:cs="Times New Roman"/>
          <w:bCs/>
          <w:sz w:val="24"/>
          <w:szCs w:val="24"/>
          <w:lang w:val="en-US"/>
        </w:rPr>
        <w:t xml:space="preserve"> to the metabolic syndrome and the cardiovascular risk. </w:t>
      </w:r>
      <w:r w:rsidR="00B91574" w:rsidRPr="002E6EE8">
        <w:rPr>
          <w:rFonts w:ascii="Book Antiqua" w:hAnsi="Book Antiqua" w:cs="Times New Roman"/>
          <w:bCs/>
          <w:sz w:val="24"/>
          <w:szCs w:val="24"/>
          <w:lang w:val="en-US"/>
        </w:rPr>
        <w:t>U</w:t>
      </w:r>
      <w:r w:rsidR="00FA576D" w:rsidRPr="002E6EE8">
        <w:rPr>
          <w:rFonts w:ascii="Book Antiqua" w:hAnsi="Book Antiqua" w:cs="Times New Roman"/>
          <w:bCs/>
          <w:sz w:val="24"/>
          <w:szCs w:val="24"/>
          <w:lang w:val="en-US"/>
        </w:rPr>
        <w:t xml:space="preserve">ltrasound </w:t>
      </w:r>
      <w:r w:rsidRPr="002E6EE8">
        <w:rPr>
          <w:rFonts w:ascii="Book Antiqua" w:hAnsi="Book Antiqua" w:cs="Times New Roman"/>
          <w:bCs/>
          <w:sz w:val="24"/>
          <w:szCs w:val="24"/>
          <w:lang w:val="en-US"/>
        </w:rPr>
        <w:t xml:space="preserve">(US) </w:t>
      </w:r>
      <w:r w:rsidR="00FB0700" w:rsidRPr="002E6EE8">
        <w:rPr>
          <w:rFonts w:ascii="Book Antiqua" w:hAnsi="Book Antiqua" w:cs="Times New Roman"/>
          <w:bCs/>
          <w:sz w:val="24"/>
          <w:szCs w:val="24"/>
          <w:lang w:val="en-US"/>
        </w:rPr>
        <w:t xml:space="preserve">B-mode </w:t>
      </w:r>
      <w:r w:rsidR="00B91574" w:rsidRPr="002E6EE8">
        <w:rPr>
          <w:rFonts w:ascii="Book Antiqua" w:hAnsi="Book Antiqua" w:cs="Times New Roman"/>
          <w:bCs/>
          <w:sz w:val="24"/>
          <w:szCs w:val="24"/>
          <w:lang w:val="en-US"/>
        </w:rPr>
        <w:t xml:space="preserve">imaging </w:t>
      </w:r>
      <w:r w:rsidRPr="002E6EE8">
        <w:rPr>
          <w:rFonts w:ascii="Book Antiqua" w:hAnsi="Book Antiqua" w:cs="Times New Roman"/>
          <w:bCs/>
          <w:sz w:val="24"/>
          <w:szCs w:val="24"/>
          <w:lang w:val="en-US"/>
        </w:rPr>
        <w:t>allows to subjectively estimate the fatty infiltration in the liver; however</w:t>
      </w:r>
      <w:r w:rsidR="00FA576D" w:rsidRPr="002E6EE8">
        <w:rPr>
          <w:rFonts w:ascii="Book Antiqua" w:hAnsi="Book Antiqua" w:cs="Times New Roman"/>
          <w:bCs/>
          <w:sz w:val="24"/>
          <w:szCs w:val="24"/>
          <w:lang w:val="en-US"/>
        </w:rPr>
        <w:t>,</w:t>
      </w:r>
      <w:r w:rsidRPr="002E6EE8">
        <w:rPr>
          <w:rFonts w:ascii="Book Antiqua" w:hAnsi="Book Antiqua" w:cs="Times New Roman"/>
          <w:bCs/>
          <w:sz w:val="24"/>
          <w:szCs w:val="24"/>
          <w:lang w:val="en-US"/>
        </w:rPr>
        <w:t xml:space="preserve"> it has a low performance for the detection of mild steatosis.</w:t>
      </w:r>
      <w:r w:rsidRPr="002E6EE8">
        <w:rPr>
          <w:rFonts w:ascii="Book Antiqua" w:hAnsi="Book Antiqua"/>
          <w:sz w:val="24"/>
          <w:szCs w:val="24"/>
          <w:lang w:val="en-US"/>
        </w:rPr>
        <w:t xml:space="preserve"> </w:t>
      </w:r>
      <w:r w:rsidR="00FA576D" w:rsidRPr="002E6EE8">
        <w:rPr>
          <w:rFonts w:ascii="Book Antiqua" w:hAnsi="Book Antiqua"/>
          <w:sz w:val="24"/>
          <w:szCs w:val="24"/>
          <w:lang w:val="en-US"/>
        </w:rPr>
        <w:t xml:space="preserve">Quantitative US is based on </w:t>
      </w:r>
      <w:r w:rsidR="00FB0700" w:rsidRPr="002E6EE8">
        <w:rPr>
          <w:rFonts w:ascii="Book Antiqua" w:hAnsi="Book Antiqua"/>
          <w:sz w:val="24"/>
          <w:szCs w:val="24"/>
          <w:lang w:val="en-US"/>
        </w:rPr>
        <w:t xml:space="preserve">the </w:t>
      </w:r>
      <w:r w:rsidR="00FA576D" w:rsidRPr="002E6EE8">
        <w:rPr>
          <w:rFonts w:ascii="Book Antiqua" w:hAnsi="Book Antiqua"/>
          <w:sz w:val="24"/>
          <w:szCs w:val="24"/>
          <w:lang w:val="en-US"/>
        </w:rPr>
        <w:t>analysis of the radiofrequency echoes detected by an US system</w:t>
      </w:r>
      <w:r w:rsidR="00FB0700" w:rsidRPr="002E6EE8">
        <w:rPr>
          <w:rFonts w:ascii="Book Antiqua" w:hAnsi="Book Antiqua"/>
          <w:sz w:val="24"/>
          <w:szCs w:val="24"/>
          <w:lang w:val="en-US"/>
        </w:rPr>
        <w:t>,</w:t>
      </w:r>
      <w:r w:rsidR="00FA576D" w:rsidRPr="002E6EE8">
        <w:rPr>
          <w:rFonts w:ascii="Book Antiqua" w:hAnsi="Book Antiqua"/>
          <w:sz w:val="24"/>
          <w:szCs w:val="24"/>
          <w:lang w:val="en-US"/>
        </w:rPr>
        <w:t xml:space="preserve"> </w:t>
      </w:r>
      <w:r w:rsidR="00347C31" w:rsidRPr="002E6EE8">
        <w:rPr>
          <w:rFonts w:ascii="Book Antiqua" w:hAnsi="Book Antiqua"/>
          <w:sz w:val="24"/>
          <w:szCs w:val="24"/>
          <w:lang w:val="en-US"/>
        </w:rPr>
        <w:t>and it</w:t>
      </w:r>
      <w:r w:rsidR="00FA576D" w:rsidRPr="002E6EE8">
        <w:rPr>
          <w:rFonts w:ascii="Book Antiqua" w:hAnsi="Book Antiqua"/>
          <w:sz w:val="24"/>
          <w:szCs w:val="24"/>
          <w:lang w:val="en-US"/>
        </w:rPr>
        <w:t xml:space="preserve"> allows to calculate a backscatter coefficient or an attenuation coefficient or the sound speed. </w:t>
      </w:r>
      <w:r w:rsidR="008F5A59" w:rsidRPr="002E6EE8">
        <w:rPr>
          <w:rFonts w:ascii="Book Antiqua" w:hAnsi="Book Antiqua"/>
          <w:sz w:val="24"/>
          <w:szCs w:val="24"/>
          <w:lang w:val="en-US"/>
        </w:rPr>
        <w:t>The estimation of the backscatter coefficient is rather cumbersome and requires the use of a phantom for addressing all sources of variability. Controlled attenuation parameter (CAP) available on the FibroScan</w:t>
      </w:r>
      <w:r w:rsidR="008F5A59" w:rsidRPr="002E6EE8">
        <w:rPr>
          <w:rFonts w:ascii="Book Antiqua" w:hAnsi="Book Antiqua"/>
          <w:sz w:val="24"/>
          <w:szCs w:val="24"/>
          <w:vertAlign w:val="superscript"/>
          <w:lang w:val="en-US"/>
        </w:rPr>
        <w:t>®</w:t>
      </w:r>
      <w:r w:rsidR="008F5A59" w:rsidRPr="002E6EE8">
        <w:rPr>
          <w:rFonts w:ascii="Book Antiqua" w:hAnsi="Book Antiqua"/>
          <w:sz w:val="24"/>
          <w:szCs w:val="24"/>
          <w:lang w:val="en-US"/>
        </w:rPr>
        <w:t xml:space="preserve"> system </w:t>
      </w:r>
      <w:r w:rsidR="00CC1669" w:rsidRPr="002E6EE8">
        <w:rPr>
          <w:rFonts w:ascii="Book Antiqua" w:hAnsi="Book Antiqua"/>
          <w:sz w:val="24"/>
          <w:szCs w:val="24"/>
          <w:lang w:val="en-US"/>
        </w:rPr>
        <w:t xml:space="preserve">(Echosens, France) </w:t>
      </w:r>
      <w:r w:rsidR="00627503" w:rsidRPr="002E6EE8">
        <w:rPr>
          <w:rFonts w:ascii="Book Antiqua" w:hAnsi="Book Antiqua"/>
          <w:sz w:val="24"/>
          <w:szCs w:val="24"/>
          <w:lang w:val="en-US"/>
        </w:rPr>
        <w:t>measures the attenuation of the US beam. CAP is accurate in grading fatty infiltration</w:t>
      </w:r>
      <w:r w:rsidR="007D3504">
        <w:rPr>
          <w:rFonts w:ascii="Book Antiqua" w:hAnsi="Book Antiqua" w:hint="eastAsia"/>
          <w:sz w:val="24"/>
          <w:szCs w:val="24"/>
          <w:lang w:val="en-US" w:eastAsia="zh-CN"/>
        </w:rPr>
        <w:t>-</w:t>
      </w:r>
      <w:r w:rsidR="00627503" w:rsidRPr="002E6EE8">
        <w:rPr>
          <w:rFonts w:ascii="Book Antiqua" w:hAnsi="Book Antiqua"/>
          <w:sz w:val="24"/>
          <w:szCs w:val="24"/>
          <w:lang w:val="en-US"/>
        </w:rPr>
        <w:t>even though there is an overlap between consecutive grade of liver steatosis</w:t>
      </w:r>
      <w:r w:rsidR="00CC1669" w:rsidRPr="002E6EE8">
        <w:rPr>
          <w:rFonts w:ascii="Book Antiqua" w:hAnsi="Book Antiqua"/>
          <w:sz w:val="24"/>
          <w:szCs w:val="24"/>
          <w:lang w:val="en-US"/>
        </w:rPr>
        <w:t>-</w:t>
      </w:r>
      <w:r w:rsidR="00627503" w:rsidRPr="002E6EE8">
        <w:rPr>
          <w:rFonts w:ascii="Book Antiqua" w:hAnsi="Book Antiqua"/>
          <w:sz w:val="24"/>
          <w:szCs w:val="24"/>
          <w:lang w:val="en-US"/>
        </w:rPr>
        <w:t xml:space="preserve">and the values are not influenced by liver fibrosis. Several US manufacturers are developing or have already developed software for quantifying the attenuation of the US beam. </w:t>
      </w:r>
      <w:r w:rsidR="00C76C26" w:rsidRPr="002E6EE8">
        <w:rPr>
          <w:rFonts w:ascii="Book Antiqua" w:hAnsi="Book Antiqua"/>
          <w:sz w:val="24"/>
          <w:szCs w:val="24"/>
          <w:lang w:val="en-US"/>
        </w:rPr>
        <w:t xml:space="preserve">Preliminary results show that </w:t>
      </w:r>
      <w:r w:rsidR="00BD745D" w:rsidRPr="002E6EE8">
        <w:rPr>
          <w:rFonts w:ascii="Book Antiqua" w:hAnsi="Book Antiqua"/>
          <w:sz w:val="24"/>
          <w:szCs w:val="24"/>
          <w:lang w:val="en-US"/>
        </w:rPr>
        <w:t>proprietary technolog</w:t>
      </w:r>
      <w:r w:rsidR="001243D6" w:rsidRPr="002E6EE8">
        <w:rPr>
          <w:rFonts w:ascii="Book Antiqua" w:hAnsi="Book Antiqua"/>
          <w:sz w:val="24"/>
          <w:szCs w:val="24"/>
          <w:lang w:val="en-US"/>
        </w:rPr>
        <w:t>ies</w:t>
      </w:r>
      <w:r w:rsidR="00BD745D" w:rsidRPr="002E6EE8">
        <w:rPr>
          <w:rFonts w:ascii="Book Antiqua" w:hAnsi="Book Antiqua"/>
          <w:sz w:val="24"/>
          <w:szCs w:val="24"/>
          <w:lang w:val="en-US"/>
        </w:rPr>
        <w:t xml:space="preserve"> </w:t>
      </w:r>
      <w:r w:rsidR="001243D6" w:rsidRPr="002E6EE8">
        <w:rPr>
          <w:rFonts w:ascii="Book Antiqua" w:hAnsi="Book Antiqua"/>
          <w:sz w:val="24"/>
          <w:szCs w:val="24"/>
          <w:lang w:val="en-US"/>
        </w:rPr>
        <w:t>implemented in US systems</w:t>
      </w:r>
      <w:r w:rsidR="00BD745D" w:rsidRPr="002E6EE8">
        <w:rPr>
          <w:rFonts w:ascii="Book Antiqua" w:hAnsi="Book Antiqua"/>
          <w:sz w:val="24"/>
          <w:szCs w:val="24"/>
          <w:lang w:val="en-US"/>
        </w:rPr>
        <w:t xml:space="preserve"> </w:t>
      </w:r>
      <w:r w:rsidR="00C76C26" w:rsidRPr="002E6EE8">
        <w:rPr>
          <w:rFonts w:ascii="Book Antiqua" w:hAnsi="Book Antiqua"/>
          <w:sz w:val="24"/>
          <w:szCs w:val="24"/>
          <w:lang w:val="en-US"/>
        </w:rPr>
        <w:t>seem more accurate than CAP for grading liver steatosis. Another available method for quantifying liver steatosis is based on the computation of the sound speed</w:t>
      </w:r>
      <w:r w:rsidR="00654756" w:rsidRPr="002E6EE8">
        <w:rPr>
          <w:rFonts w:ascii="Book Antiqua" w:hAnsi="Book Antiqua"/>
          <w:sz w:val="24"/>
          <w:szCs w:val="24"/>
          <w:lang w:val="en-US"/>
        </w:rPr>
        <w:t xml:space="preserve"> and t</w:t>
      </w:r>
      <w:r w:rsidR="00706C4F" w:rsidRPr="002E6EE8">
        <w:rPr>
          <w:rFonts w:ascii="Book Antiqua" w:hAnsi="Book Antiqua"/>
          <w:sz w:val="24"/>
          <w:szCs w:val="24"/>
          <w:lang w:val="en-US"/>
        </w:rPr>
        <w:t xml:space="preserve">he </w:t>
      </w:r>
      <w:r w:rsidR="001243D6" w:rsidRPr="002E6EE8">
        <w:rPr>
          <w:rFonts w:ascii="Book Antiqua" w:hAnsi="Book Antiqua"/>
          <w:sz w:val="24"/>
          <w:szCs w:val="24"/>
          <w:lang w:val="en-US"/>
        </w:rPr>
        <w:t>initial</w:t>
      </w:r>
      <w:r w:rsidR="00706C4F" w:rsidRPr="002E6EE8">
        <w:rPr>
          <w:rFonts w:ascii="Book Antiqua" w:hAnsi="Book Antiqua"/>
          <w:sz w:val="24"/>
          <w:szCs w:val="24"/>
          <w:lang w:val="en-US"/>
        </w:rPr>
        <w:t xml:space="preserve"> results </w:t>
      </w:r>
      <w:r w:rsidR="006F5A77" w:rsidRPr="002E6EE8">
        <w:rPr>
          <w:rFonts w:ascii="Book Antiqua" w:hAnsi="Book Antiqua"/>
          <w:sz w:val="24"/>
          <w:szCs w:val="24"/>
          <w:lang w:val="en-US"/>
        </w:rPr>
        <w:t>appear</w:t>
      </w:r>
      <w:r w:rsidR="00706C4F" w:rsidRPr="002E6EE8">
        <w:rPr>
          <w:rFonts w:ascii="Book Antiqua" w:hAnsi="Book Antiqua"/>
          <w:sz w:val="24"/>
          <w:szCs w:val="24"/>
          <w:lang w:val="en-US"/>
        </w:rPr>
        <w:t xml:space="preserve"> promising.</w:t>
      </w:r>
    </w:p>
    <w:p w14:paraId="3F1256A0" w14:textId="77777777" w:rsidR="00146743" w:rsidRPr="002E6EE8" w:rsidRDefault="00146743" w:rsidP="002E6EE8">
      <w:pPr>
        <w:adjustRightInd w:val="0"/>
        <w:snapToGrid w:val="0"/>
        <w:spacing w:after="0" w:line="360" w:lineRule="auto"/>
        <w:jc w:val="both"/>
        <w:rPr>
          <w:rFonts w:ascii="Book Antiqua" w:hAnsi="Book Antiqua" w:cs="Times New Roman"/>
          <w:b/>
          <w:sz w:val="24"/>
          <w:szCs w:val="24"/>
          <w:lang w:val="en-US"/>
        </w:rPr>
      </w:pPr>
    </w:p>
    <w:p w14:paraId="3D9204A1" w14:textId="41154847" w:rsidR="00146743" w:rsidRPr="002E6EE8" w:rsidRDefault="007D3504" w:rsidP="002E6EE8">
      <w:pPr>
        <w:adjustRightInd w:val="0"/>
        <w:snapToGrid w:val="0"/>
        <w:spacing w:after="0" w:line="360" w:lineRule="auto"/>
        <w:jc w:val="both"/>
        <w:rPr>
          <w:rFonts w:ascii="Book Antiqua" w:hAnsi="Book Antiqua" w:cs="Times New Roman"/>
          <w:bCs/>
          <w:sz w:val="24"/>
          <w:szCs w:val="24"/>
          <w:lang w:val="en-US"/>
        </w:rPr>
      </w:pPr>
      <w:r w:rsidRPr="007D3504">
        <w:rPr>
          <w:rFonts w:ascii="Book Antiqua" w:hAnsi="Book Antiqua" w:cs="Times New Roman"/>
          <w:b/>
          <w:sz w:val="24"/>
          <w:szCs w:val="24"/>
          <w:lang w:val="en-US"/>
        </w:rPr>
        <w:t>Key words</w:t>
      </w:r>
      <w:r w:rsidR="00146743" w:rsidRPr="002E6EE8">
        <w:rPr>
          <w:rFonts w:ascii="Book Antiqua" w:hAnsi="Book Antiqua" w:cs="Times New Roman"/>
          <w:b/>
          <w:sz w:val="24"/>
          <w:szCs w:val="24"/>
          <w:lang w:val="en-US"/>
        </w:rPr>
        <w:t>:</w:t>
      </w:r>
      <w:r w:rsidR="00285883" w:rsidRPr="002E6EE8">
        <w:rPr>
          <w:rFonts w:ascii="Book Antiqua" w:hAnsi="Book Antiqua" w:cs="Times New Roman"/>
          <w:b/>
          <w:sz w:val="24"/>
          <w:szCs w:val="24"/>
          <w:lang w:val="en-US"/>
        </w:rPr>
        <w:t xml:space="preserve"> </w:t>
      </w:r>
      <w:r w:rsidR="00D4378F" w:rsidRPr="002E6EE8">
        <w:rPr>
          <w:rFonts w:ascii="Book Antiqua" w:hAnsi="Book Antiqua" w:cs="Times New Roman"/>
          <w:bCs/>
          <w:sz w:val="24"/>
          <w:szCs w:val="24"/>
          <w:lang w:val="en-US"/>
        </w:rPr>
        <w:t>N</w:t>
      </w:r>
      <w:r w:rsidR="00C30250" w:rsidRPr="002E6EE8">
        <w:rPr>
          <w:rFonts w:ascii="Book Antiqua" w:hAnsi="Book Antiqua" w:cs="Times New Roman"/>
          <w:bCs/>
          <w:sz w:val="24"/>
          <w:szCs w:val="24"/>
          <w:lang w:val="en-US"/>
        </w:rPr>
        <w:t>on-alcoholic fatty liver disease</w:t>
      </w:r>
      <w:r w:rsidR="00D4378F">
        <w:rPr>
          <w:rFonts w:ascii="Book Antiqua" w:hAnsi="Book Antiqua" w:cs="Times New Roman"/>
          <w:bCs/>
          <w:sz w:val="24"/>
          <w:szCs w:val="24"/>
          <w:lang w:val="en-US"/>
        </w:rPr>
        <w:t>;</w:t>
      </w:r>
      <w:r w:rsidR="00285883" w:rsidRPr="002E6EE8">
        <w:rPr>
          <w:rFonts w:ascii="Book Antiqua" w:hAnsi="Book Antiqua" w:cs="Times New Roman"/>
          <w:b/>
          <w:sz w:val="24"/>
          <w:szCs w:val="24"/>
          <w:lang w:val="en-US"/>
        </w:rPr>
        <w:t xml:space="preserve"> </w:t>
      </w:r>
      <w:r w:rsidR="00D4378F" w:rsidRPr="002E6EE8">
        <w:rPr>
          <w:rFonts w:ascii="Book Antiqua" w:hAnsi="Book Antiqua" w:cs="Times New Roman"/>
          <w:bCs/>
          <w:sz w:val="24"/>
          <w:szCs w:val="24"/>
          <w:lang w:val="en-US"/>
        </w:rPr>
        <w:t>C</w:t>
      </w:r>
      <w:r w:rsidR="00285883" w:rsidRPr="002E6EE8">
        <w:rPr>
          <w:rFonts w:ascii="Book Antiqua" w:hAnsi="Book Antiqua" w:cs="Times New Roman"/>
          <w:bCs/>
          <w:sz w:val="24"/>
          <w:szCs w:val="24"/>
          <w:lang w:val="en-US"/>
        </w:rPr>
        <w:t>hronic liver disease</w:t>
      </w:r>
      <w:r w:rsidR="00D4378F">
        <w:rPr>
          <w:rFonts w:ascii="Book Antiqua" w:hAnsi="Book Antiqua" w:cs="Times New Roman"/>
          <w:bCs/>
          <w:sz w:val="24"/>
          <w:szCs w:val="24"/>
          <w:lang w:val="en-US"/>
        </w:rPr>
        <w:t>;</w:t>
      </w:r>
      <w:r w:rsidR="00285883" w:rsidRPr="002E6EE8">
        <w:rPr>
          <w:rFonts w:ascii="Book Antiqua" w:hAnsi="Book Antiqua" w:cs="Times New Roman"/>
          <w:bCs/>
          <w:sz w:val="24"/>
          <w:szCs w:val="24"/>
          <w:lang w:val="en-US"/>
        </w:rPr>
        <w:t xml:space="preserve"> </w:t>
      </w:r>
      <w:r w:rsidR="000D592C" w:rsidRPr="002E6EE8">
        <w:rPr>
          <w:rFonts w:ascii="Book Antiqua" w:hAnsi="Book Antiqua" w:cs="Times New Roman"/>
          <w:bCs/>
          <w:sz w:val="24"/>
          <w:szCs w:val="24"/>
          <w:lang w:val="en-US"/>
        </w:rPr>
        <w:t>U</w:t>
      </w:r>
      <w:r w:rsidR="00285883" w:rsidRPr="002E6EE8">
        <w:rPr>
          <w:rFonts w:ascii="Book Antiqua" w:hAnsi="Book Antiqua" w:cs="Times New Roman"/>
          <w:bCs/>
          <w:sz w:val="24"/>
          <w:szCs w:val="24"/>
          <w:lang w:val="en-US"/>
        </w:rPr>
        <w:t>ltrasound</w:t>
      </w:r>
      <w:r w:rsidR="00D4378F">
        <w:rPr>
          <w:rFonts w:ascii="Book Antiqua" w:hAnsi="Book Antiqua" w:cs="Times New Roman"/>
          <w:bCs/>
          <w:sz w:val="24"/>
          <w:szCs w:val="24"/>
          <w:lang w:val="en-US"/>
        </w:rPr>
        <w:t>;</w:t>
      </w:r>
      <w:r w:rsidR="00285883" w:rsidRPr="002E6EE8">
        <w:rPr>
          <w:rFonts w:ascii="Book Antiqua" w:hAnsi="Book Antiqua" w:cs="Times New Roman"/>
          <w:bCs/>
          <w:sz w:val="24"/>
          <w:szCs w:val="24"/>
          <w:lang w:val="en-US"/>
        </w:rPr>
        <w:t xml:space="preserve"> </w:t>
      </w:r>
      <w:r w:rsidR="00D4378F" w:rsidRPr="002E6EE8">
        <w:rPr>
          <w:rFonts w:ascii="Book Antiqua" w:hAnsi="Book Antiqua" w:cs="Times New Roman"/>
          <w:bCs/>
          <w:sz w:val="24"/>
          <w:szCs w:val="24"/>
          <w:lang w:val="en-US"/>
        </w:rPr>
        <w:t>C</w:t>
      </w:r>
      <w:r w:rsidR="00285883" w:rsidRPr="002E6EE8">
        <w:rPr>
          <w:rFonts w:ascii="Book Antiqua" w:hAnsi="Book Antiqua" w:cs="Times New Roman"/>
          <w:bCs/>
          <w:sz w:val="24"/>
          <w:szCs w:val="24"/>
          <w:lang w:val="en-US"/>
        </w:rPr>
        <w:t>ontrolled attenuation parameter</w:t>
      </w:r>
      <w:r w:rsidR="00D4378F">
        <w:rPr>
          <w:rFonts w:ascii="Book Antiqua" w:hAnsi="Book Antiqua" w:cs="Times New Roman"/>
          <w:bCs/>
          <w:sz w:val="24"/>
          <w:szCs w:val="24"/>
          <w:lang w:val="en-US"/>
        </w:rPr>
        <w:t>;</w:t>
      </w:r>
      <w:r w:rsidR="00285883" w:rsidRPr="002E6EE8">
        <w:rPr>
          <w:rFonts w:ascii="Book Antiqua" w:hAnsi="Book Antiqua" w:cs="Times New Roman"/>
          <w:bCs/>
          <w:sz w:val="24"/>
          <w:szCs w:val="24"/>
          <w:lang w:val="en-US"/>
        </w:rPr>
        <w:t xml:space="preserve"> </w:t>
      </w:r>
      <w:r w:rsidR="00D4378F" w:rsidRPr="002E6EE8">
        <w:rPr>
          <w:rFonts w:ascii="Book Antiqua" w:hAnsi="Book Antiqua" w:cs="Times New Roman"/>
          <w:bCs/>
          <w:sz w:val="24"/>
          <w:szCs w:val="24"/>
          <w:lang w:val="en-US"/>
        </w:rPr>
        <w:t>Q</w:t>
      </w:r>
      <w:r w:rsidR="00285883" w:rsidRPr="002E6EE8">
        <w:rPr>
          <w:rFonts w:ascii="Book Antiqua" w:hAnsi="Book Antiqua" w:cs="Times New Roman"/>
          <w:bCs/>
          <w:sz w:val="24"/>
          <w:szCs w:val="24"/>
          <w:lang w:val="en-US"/>
        </w:rPr>
        <w:t>uantitative ultrasound</w:t>
      </w:r>
      <w:r w:rsidR="00D4378F">
        <w:rPr>
          <w:rFonts w:ascii="Book Antiqua" w:hAnsi="Book Antiqua" w:cs="Times New Roman"/>
          <w:bCs/>
          <w:sz w:val="24"/>
          <w:szCs w:val="24"/>
          <w:lang w:val="en-US"/>
        </w:rPr>
        <w:t>;</w:t>
      </w:r>
      <w:r w:rsidR="00285883" w:rsidRPr="002E6EE8">
        <w:rPr>
          <w:rFonts w:ascii="Book Antiqua" w:hAnsi="Book Antiqua" w:cs="Times New Roman"/>
          <w:bCs/>
          <w:sz w:val="24"/>
          <w:szCs w:val="24"/>
          <w:lang w:val="en-US"/>
        </w:rPr>
        <w:t xml:space="preserve"> </w:t>
      </w:r>
      <w:r w:rsidR="00D4378F" w:rsidRPr="002E6EE8">
        <w:rPr>
          <w:rFonts w:ascii="Book Antiqua" w:hAnsi="Book Antiqua" w:cs="Times New Roman"/>
          <w:bCs/>
          <w:sz w:val="24"/>
          <w:szCs w:val="24"/>
          <w:lang w:val="en-US"/>
        </w:rPr>
        <w:t>A</w:t>
      </w:r>
      <w:r w:rsidR="00285883" w:rsidRPr="002E6EE8">
        <w:rPr>
          <w:rFonts w:ascii="Book Antiqua" w:hAnsi="Book Antiqua" w:cs="Times New Roman"/>
          <w:bCs/>
          <w:sz w:val="24"/>
          <w:szCs w:val="24"/>
          <w:lang w:val="en-US"/>
        </w:rPr>
        <w:t>ttenuation imaging</w:t>
      </w:r>
    </w:p>
    <w:p w14:paraId="25C8596D" w14:textId="6DCB1B3C" w:rsidR="00146743" w:rsidRPr="002E6EE8" w:rsidRDefault="00146743" w:rsidP="002E6EE8">
      <w:pPr>
        <w:adjustRightInd w:val="0"/>
        <w:snapToGrid w:val="0"/>
        <w:spacing w:after="0" w:line="360" w:lineRule="auto"/>
        <w:jc w:val="both"/>
        <w:rPr>
          <w:rFonts w:ascii="Book Antiqua" w:hAnsi="Book Antiqua" w:cs="Times New Roman"/>
          <w:bCs/>
          <w:sz w:val="24"/>
          <w:szCs w:val="24"/>
          <w:lang w:val="en-US"/>
        </w:rPr>
      </w:pPr>
    </w:p>
    <w:p w14:paraId="23E0B16D" w14:textId="173D46D6" w:rsidR="00011DF5" w:rsidRPr="002E6EE8" w:rsidRDefault="00D4378F" w:rsidP="002E6EE8">
      <w:pPr>
        <w:adjustRightInd w:val="0"/>
        <w:snapToGrid w:val="0"/>
        <w:spacing w:after="0" w:line="360" w:lineRule="auto"/>
        <w:jc w:val="both"/>
        <w:rPr>
          <w:rFonts w:ascii="Book Antiqua" w:hAnsi="Book Antiqua" w:cs="Times New Roman"/>
          <w:bCs/>
          <w:sz w:val="24"/>
          <w:szCs w:val="24"/>
          <w:lang w:val="en-US"/>
        </w:rPr>
      </w:pPr>
      <w:r w:rsidRPr="00663BB7">
        <w:rPr>
          <w:rFonts w:ascii="Book Antiqua" w:hAnsi="Book Antiqua" w:cs="Tahoma"/>
          <w:b/>
          <w:color w:val="000000"/>
          <w:sz w:val="24"/>
          <w:szCs w:val="24"/>
          <w:lang w:val="en-GB" w:eastAsia="ja-JP"/>
        </w:rPr>
        <w:t xml:space="preserve">© </w:t>
      </w:r>
      <w:r w:rsidRPr="00663BB7">
        <w:rPr>
          <w:rFonts w:ascii="Book Antiqua" w:eastAsia="AdvTimes" w:hAnsi="Book Antiqua" w:cs="AdvTimes"/>
          <w:b/>
          <w:color w:val="000000"/>
          <w:sz w:val="24"/>
          <w:szCs w:val="24"/>
          <w:lang w:val="fr-FR" w:eastAsia="ja-JP"/>
        </w:rPr>
        <w:t xml:space="preserve">The Author(s) </w:t>
      </w:r>
      <w:r w:rsidRPr="00663BB7">
        <w:rPr>
          <w:rFonts w:ascii="Book Antiqua" w:hAnsi="Book Antiqua" w:cs="AdvTimes"/>
          <w:b/>
          <w:color w:val="000000"/>
          <w:sz w:val="24"/>
          <w:szCs w:val="24"/>
          <w:lang w:val="fr-FR"/>
        </w:rPr>
        <w:t>2019</w:t>
      </w:r>
      <w:r w:rsidRPr="00663BB7">
        <w:rPr>
          <w:rFonts w:ascii="Book Antiqua" w:eastAsia="AdvTimes" w:hAnsi="Book Antiqua" w:cs="AdvTimes"/>
          <w:b/>
          <w:color w:val="000000"/>
          <w:sz w:val="24"/>
          <w:szCs w:val="24"/>
          <w:lang w:val="fr-FR" w:eastAsia="ja-JP"/>
        </w:rPr>
        <w:t>.</w:t>
      </w:r>
      <w:r w:rsidRPr="00663BB7">
        <w:rPr>
          <w:rFonts w:ascii="Book Antiqua" w:eastAsia="AdvTimes" w:hAnsi="Book Antiqua" w:cs="AdvTimes"/>
          <w:color w:val="000000"/>
          <w:sz w:val="24"/>
          <w:szCs w:val="24"/>
          <w:lang w:val="fr-FR" w:eastAsia="ja-JP"/>
        </w:rPr>
        <w:t xml:space="preserve"> Published by </w:t>
      </w:r>
      <w:r w:rsidRPr="00663BB7">
        <w:rPr>
          <w:rFonts w:ascii="Book Antiqua" w:hAnsi="Book Antiqua" w:cs="Arial Unicode MS"/>
          <w:color w:val="000000"/>
          <w:sz w:val="24"/>
          <w:szCs w:val="24"/>
          <w:lang w:val="en-GB" w:eastAsia="ja-JP"/>
        </w:rPr>
        <w:t>Baishideng Publishing Group Inc.</w:t>
      </w:r>
      <w:r w:rsidRPr="00663BB7">
        <w:rPr>
          <w:rFonts w:ascii="Book Antiqua" w:hAnsi="Book Antiqua" w:cs="Arial Unicode MS"/>
          <w:sz w:val="24"/>
          <w:szCs w:val="24"/>
          <w:lang w:val="en-GB" w:eastAsia="ja-JP"/>
        </w:rPr>
        <w:t xml:space="preserve"> </w:t>
      </w:r>
      <w:r w:rsidRPr="00663BB7">
        <w:rPr>
          <w:rFonts w:ascii="Book Antiqua" w:hAnsi="Book Antiqua" w:cs="Arial Unicode MS"/>
          <w:sz w:val="24"/>
          <w:szCs w:val="24"/>
          <w:lang w:val="fr-FR" w:eastAsia="ja-JP"/>
        </w:rPr>
        <w:t>All rights reserved</w:t>
      </w:r>
      <w:r w:rsidRPr="00663BB7">
        <w:rPr>
          <w:rFonts w:ascii="Book Antiqua" w:hAnsi="Book Antiqua" w:cs="Arial Unicode MS"/>
          <w:sz w:val="24"/>
          <w:szCs w:val="24"/>
          <w:lang w:val="fr-FR"/>
        </w:rPr>
        <w:t>.</w:t>
      </w:r>
    </w:p>
    <w:p w14:paraId="121B6246" w14:textId="77777777" w:rsidR="00146743" w:rsidRPr="002E6EE8" w:rsidRDefault="00146743" w:rsidP="002E6EE8">
      <w:pPr>
        <w:adjustRightInd w:val="0"/>
        <w:snapToGrid w:val="0"/>
        <w:spacing w:after="0" w:line="360" w:lineRule="auto"/>
        <w:jc w:val="both"/>
        <w:rPr>
          <w:rFonts w:ascii="Book Antiqua" w:hAnsi="Book Antiqua" w:cs="Times New Roman"/>
          <w:b/>
          <w:sz w:val="24"/>
          <w:szCs w:val="24"/>
          <w:lang w:val="en-US"/>
        </w:rPr>
      </w:pPr>
    </w:p>
    <w:p w14:paraId="70599AAB" w14:textId="468B6004" w:rsidR="00146743" w:rsidRPr="00D4378F" w:rsidRDefault="00D4378F" w:rsidP="002E6EE8">
      <w:pPr>
        <w:adjustRightInd w:val="0"/>
        <w:snapToGrid w:val="0"/>
        <w:spacing w:after="0" w:line="360" w:lineRule="auto"/>
        <w:jc w:val="both"/>
        <w:rPr>
          <w:rFonts w:ascii="Book Antiqua" w:hAnsi="Book Antiqua" w:cs="Times New Roman"/>
          <w:b/>
          <w:sz w:val="24"/>
          <w:szCs w:val="24"/>
          <w:lang w:val="en-US"/>
        </w:rPr>
      </w:pPr>
      <w:r w:rsidRPr="007D3504">
        <w:rPr>
          <w:rFonts w:ascii="Book Antiqua" w:hAnsi="Book Antiqua"/>
          <w:b/>
          <w:sz w:val="24"/>
          <w:szCs w:val="24"/>
        </w:rPr>
        <w:t>Core tip</w:t>
      </w:r>
      <w:r w:rsidR="00146743" w:rsidRPr="002E6EE8">
        <w:rPr>
          <w:rFonts w:ascii="Book Antiqua" w:hAnsi="Book Antiqua" w:cs="Times New Roman"/>
          <w:b/>
          <w:sz w:val="24"/>
          <w:szCs w:val="24"/>
          <w:lang w:val="en-US"/>
        </w:rPr>
        <w:t>:</w:t>
      </w:r>
      <w:r>
        <w:rPr>
          <w:rFonts w:ascii="Book Antiqua" w:hAnsi="Book Antiqua" w:cs="Times New Roman" w:hint="eastAsia"/>
          <w:b/>
          <w:sz w:val="24"/>
          <w:szCs w:val="24"/>
          <w:lang w:val="en-US" w:eastAsia="zh-CN"/>
        </w:rPr>
        <w:t xml:space="preserve"> </w:t>
      </w:r>
      <w:r w:rsidR="009F4EC2" w:rsidRPr="002E6EE8">
        <w:rPr>
          <w:rFonts w:ascii="Book Antiqua" w:hAnsi="Book Antiqua" w:cs="Times New Roman"/>
          <w:bCs/>
          <w:sz w:val="24"/>
          <w:szCs w:val="24"/>
          <w:lang w:val="en-US"/>
        </w:rPr>
        <w:t>A</w:t>
      </w:r>
      <w:r w:rsidR="004935DB" w:rsidRPr="002E6EE8">
        <w:rPr>
          <w:rFonts w:ascii="Book Antiqua" w:hAnsi="Book Antiqua" w:cs="Times New Roman"/>
          <w:bCs/>
          <w:sz w:val="24"/>
          <w:szCs w:val="24"/>
          <w:lang w:val="en-US"/>
        </w:rPr>
        <w:t xml:space="preserve">n accurate estimation of the fat in the liver is important </w:t>
      </w:r>
      <w:r w:rsidR="009F4EC2" w:rsidRPr="002E6EE8">
        <w:rPr>
          <w:rFonts w:ascii="Book Antiqua" w:hAnsi="Book Antiqua" w:cs="Times New Roman"/>
          <w:bCs/>
          <w:sz w:val="24"/>
          <w:szCs w:val="24"/>
          <w:lang w:val="en-US"/>
        </w:rPr>
        <w:t>in</w:t>
      </w:r>
      <w:r w:rsidR="004935DB" w:rsidRPr="002E6EE8">
        <w:rPr>
          <w:rFonts w:ascii="Book Antiqua" w:hAnsi="Book Antiqua" w:cs="Times New Roman"/>
          <w:bCs/>
          <w:sz w:val="24"/>
          <w:szCs w:val="24"/>
          <w:lang w:val="en-US"/>
        </w:rPr>
        <w:t xml:space="preserve"> the diagnostic work-up</w:t>
      </w:r>
      <w:r w:rsidR="009F4EC2" w:rsidRPr="002E6EE8">
        <w:rPr>
          <w:rFonts w:ascii="Book Antiqua" w:hAnsi="Book Antiqua"/>
          <w:sz w:val="24"/>
          <w:szCs w:val="24"/>
          <w:lang w:val="en-US"/>
        </w:rPr>
        <w:t xml:space="preserve"> </w:t>
      </w:r>
      <w:r w:rsidR="009F4EC2" w:rsidRPr="002E6EE8">
        <w:rPr>
          <w:rFonts w:ascii="Book Antiqua" w:hAnsi="Book Antiqua" w:cs="Times New Roman"/>
          <w:bCs/>
          <w:sz w:val="24"/>
          <w:szCs w:val="24"/>
          <w:lang w:val="en-US"/>
        </w:rPr>
        <w:t>of patients with non-alcoholic fatty liver disease</w:t>
      </w:r>
      <w:r w:rsidR="004935DB" w:rsidRPr="002E6EE8">
        <w:rPr>
          <w:rFonts w:ascii="Book Antiqua" w:hAnsi="Book Antiqua" w:cs="Times New Roman"/>
          <w:bCs/>
          <w:sz w:val="24"/>
          <w:szCs w:val="24"/>
          <w:lang w:val="en-US"/>
        </w:rPr>
        <w:t xml:space="preserve">. </w:t>
      </w:r>
      <w:r w:rsidR="00B91574" w:rsidRPr="002E6EE8">
        <w:rPr>
          <w:rFonts w:ascii="Book Antiqua" w:hAnsi="Book Antiqua" w:cs="Times New Roman"/>
          <w:bCs/>
          <w:sz w:val="24"/>
          <w:szCs w:val="24"/>
          <w:lang w:val="en-US"/>
        </w:rPr>
        <w:t>U</w:t>
      </w:r>
      <w:r w:rsidR="004935DB" w:rsidRPr="002E6EE8">
        <w:rPr>
          <w:rFonts w:ascii="Book Antiqua" w:hAnsi="Book Antiqua" w:cs="Times New Roman"/>
          <w:bCs/>
          <w:sz w:val="24"/>
          <w:szCs w:val="24"/>
          <w:lang w:val="en-US"/>
        </w:rPr>
        <w:t>ltrasound</w:t>
      </w:r>
      <w:r w:rsidR="00B91574" w:rsidRPr="002E6EE8">
        <w:rPr>
          <w:rFonts w:ascii="Book Antiqua" w:hAnsi="Book Antiqua" w:cs="Times New Roman"/>
          <w:bCs/>
          <w:sz w:val="24"/>
          <w:szCs w:val="24"/>
          <w:lang w:val="en-US"/>
        </w:rPr>
        <w:t xml:space="preserve"> </w:t>
      </w:r>
      <w:r w:rsidR="00FB0700" w:rsidRPr="002E6EE8">
        <w:rPr>
          <w:rFonts w:ascii="Book Antiqua" w:hAnsi="Book Antiqua" w:cs="Times New Roman"/>
          <w:bCs/>
          <w:sz w:val="24"/>
          <w:szCs w:val="24"/>
          <w:lang w:val="en-US"/>
        </w:rPr>
        <w:t xml:space="preserve">B-mode </w:t>
      </w:r>
      <w:r w:rsidR="00B91574" w:rsidRPr="002E6EE8">
        <w:rPr>
          <w:rFonts w:ascii="Book Antiqua" w:hAnsi="Book Antiqua" w:cs="Times New Roman"/>
          <w:bCs/>
          <w:sz w:val="24"/>
          <w:szCs w:val="24"/>
          <w:lang w:val="en-US"/>
        </w:rPr>
        <w:t>imaging</w:t>
      </w:r>
      <w:r w:rsidR="00FB0700" w:rsidRPr="002E6EE8">
        <w:rPr>
          <w:rFonts w:ascii="Book Antiqua" w:hAnsi="Book Antiqua" w:cs="Times New Roman"/>
          <w:bCs/>
          <w:sz w:val="24"/>
          <w:szCs w:val="24"/>
          <w:lang w:val="en-US"/>
        </w:rPr>
        <w:t xml:space="preserve">, </w:t>
      </w:r>
      <w:r w:rsidR="00873C22" w:rsidRPr="002E6EE8">
        <w:rPr>
          <w:rFonts w:ascii="Book Antiqua" w:hAnsi="Book Antiqua" w:cs="Times New Roman"/>
          <w:bCs/>
          <w:sz w:val="24"/>
          <w:szCs w:val="24"/>
          <w:lang w:val="en-US"/>
        </w:rPr>
        <w:t>which is widely used for the screening of liver disease,</w:t>
      </w:r>
      <w:r w:rsidR="004935DB" w:rsidRPr="002E6EE8">
        <w:rPr>
          <w:rFonts w:ascii="Book Antiqua" w:hAnsi="Book Antiqua" w:cs="Times New Roman"/>
          <w:bCs/>
          <w:sz w:val="24"/>
          <w:szCs w:val="24"/>
          <w:lang w:val="en-US"/>
        </w:rPr>
        <w:t xml:space="preserve"> allows to subjectively estimate fatty infiltration in the liver</w:t>
      </w:r>
      <w:r w:rsidR="00230915" w:rsidRPr="002E6EE8">
        <w:rPr>
          <w:rFonts w:ascii="Book Antiqua" w:hAnsi="Book Antiqua" w:cs="Times New Roman"/>
          <w:bCs/>
          <w:sz w:val="24"/>
          <w:szCs w:val="24"/>
          <w:lang w:val="en-US"/>
        </w:rPr>
        <w:t>; however,</w:t>
      </w:r>
      <w:r w:rsidR="00873C22" w:rsidRPr="002E6EE8">
        <w:rPr>
          <w:rFonts w:ascii="Book Antiqua" w:hAnsi="Book Antiqua" w:cs="Times New Roman"/>
          <w:bCs/>
          <w:sz w:val="24"/>
          <w:szCs w:val="24"/>
          <w:lang w:val="en-US"/>
        </w:rPr>
        <w:t xml:space="preserve"> </w:t>
      </w:r>
      <w:r w:rsidR="00230915" w:rsidRPr="002E6EE8">
        <w:rPr>
          <w:rFonts w:ascii="Book Antiqua" w:hAnsi="Book Antiqua" w:cs="Times New Roman"/>
          <w:bCs/>
          <w:sz w:val="24"/>
          <w:szCs w:val="24"/>
          <w:lang w:val="en-US"/>
        </w:rPr>
        <w:t>i</w:t>
      </w:r>
      <w:r w:rsidR="004935DB" w:rsidRPr="002E6EE8">
        <w:rPr>
          <w:rFonts w:ascii="Book Antiqua" w:hAnsi="Book Antiqua" w:cs="Times New Roman"/>
          <w:bCs/>
          <w:sz w:val="24"/>
          <w:szCs w:val="24"/>
          <w:lang w:val="en-US"/>
        </w:rPr>
        <w:t xml:space="preserve">t has a low performance for the detection of mild steatosis. To partly overcome this limitation, some </w:t>
      </w:r>
      <w:r w:rsidR="009E330A" w:rsidRPr="002E6EE8">
        <w:rPr>
          <w:rFonts w:ascii="Book Antiqua" w:hAnsi="Book Antiqua" w:cs="Times New Roman"/>
          <w:bCs/>
          <w:sz w:val="24"/>
          <w:szCs w:val="24"/>
          <w:lang w:val="en-US"/>
        </w:rPr>
        <w:t xml:space="preserve">semi-quantitative </w:t>
      </w:r>
      <w:r w:rsidR="004935DB" w:rsidRPr="002E6EE8">
        <w:rPr>
          <w:rFonts w:ascii="Book Antiqua" w:hAnsi="Book Antiqua" w:cs="Times New Roman"/>
          <w:bCs/>
          <w:sz w:val="24"/>
          <w:szCs w:val="24"/>
          <w:lang w:val="en-US"/>
        </w:rPr>
        <w:t xml:space="preserve">scores have been proposed. Quantitative ultrasound </w:t>
      </w:r>
      <w:r w:rsidR="00BD5EA1" w:rsidRPr="002E6EE8">
        <w:rPr>
          <w:rFonts w:ascii="Book Antiqua" w:hAnsi="Book Antiqua" w:cs="Times New Roman"/>
          <w:bCs/>
          <w:sz w:val="24"/>
          <w:szCs w:val="24"/>
          <w:lang w:val="en-US"/>
        </w:rPr>
        <w:t xml:space="preserve">is based on the analysis of the radiofrequency </w:t>
      </w:r>
      <w:r w:rsidR="00317BB6" w:rsidRPr="002E6EE8">
        <w:rPr>
          <w:rFonts w:ascii="Book Antiqua" w:hAnsi="Book Antiqua" w:cs="Times New Roman"/>
          <w:bCs/>
          <w:sz w:val="24"/>
          <w:szCs w:val="24"/>
          <w:lang w:val="en-US"/>
        </w:rPr>
        <w:t>signal</w:t>
      </w:r>
      <w:r w:rsidR="00BD5EA1" w:rsidRPr="002E6EE8">
        <w:rPr>
          <w:rFonts w:ascii="Book Antiqua" w:hAnsi="Book Antiqua" w:cs="Times New Roman"/>
          <w:bCs/>
          <w:sz w:val="24"/>
          <w:szCs w:val="24"/>
          <w:lang w:val="en-US"/>
        </w:rPr>
        <w:t xml:space="preserve">s detected by an </w:t>
      </w:r>
      <w:r w:rsidR="002401AC" w:rsidRPr="002E6EE8">
        <w:rPr>
          <w:rFonts w:ascii="Book Antiqua" w:hAnsi="Book Antiqua" w:cs="Times New Roman"/>
          <w:bCs/>
          <w:sz w:val="24"/>
          <w:szCs w:val="24"/>
          <w:lang w:val="en-US"/>
        </w:rPr>
        <w:t>Ultrasound</w:t>
      </w:r>
      <w:r w:rsidR="00BD5EA1" w:rsidRPr="002E6EE8">
        <w:rPr>
          <w:rFonts w:ascii="Book Antiqua" w:hAnsi="Book Antiqua" w:cs="Times New Roman"/>
          <w:bCs/>
          <w:sz w:val="24"/>
          <w:szCs w:val="24"/>
          <w:lang w:val="en-US"/>
        </w:rPr>
        <w:t xml:space="preserve"> system</w:t>
      </w:r>
      <w:r w:rsidR="00317BB6" w:rsidRPr="002E6EE8">
        <w:rPr>
          <w:rFonts w:ascii="Book Antiqua" w:hAnsi="Book Antiqua" w:cs="Times New Roman"/>
          <w:bCs/>
          <w:sz w:val="24"/>
          <w:szCs w:val="24"/>
          <w:lang w:val="en-US"/>
        </w:rPr>
        <w:t>, and</w:t>
      </w:r>
      <w:r w:rsidR="00BD5EA1" w:rsidRPr="002E6EE8">
        <w:rPr>
          <w:rFonts w:ascii="Book Antiqua" w:hAnsi="Book Antiqua" w:cs="Times New Roman"/>
          <w:bCs/>
          <w:sz w:val="24"/>
          <w:szCs w:val="24"/>
          <w:lang w:val="en-US"/>
        </w:rPr>
        <w:t xml:space="preserve"> </w:t>
      </w:r>
      <w:r w:rsidR="00317BB6" w:rsidRPr="002E6EE8">
        <w:rPr>
          <w:rFonts w:ascii="Book Antiqua" w:hAnsi="Book Antiqua" w:cs="Times New Roman"/>
          <w:bCs/>
          <w:sz w:val="24"/>
          <w:szCs w:val="24"/>
          <w:lang w:val="en-US"/>
        </w:rPr>
        <w:t>i</w:t>
      </w:r>
      <w:r w:rsidR="00BD5EA1" w:rsidRPr="002E6EE8">
        <w:rPr>
          <w:rFonts w:ascii="Book Antiqua" w:hAnsi="Book Antiqua" w:cs="Times New Roman"/>
          <w:bCs/>
          <w:sz w:val="24"/>
          <w:szCs w:val="24"/>
          <w:lang w:val="en-US"/>
        </w:rPr>
        <w:t>t allows to calculate objective parameters for quantif</w:t>
      </w:r>
      <w:r w:rsidR="00B91574" w:rsidRPr="002E6EE8">
        <w:rPr>
          <w:rFonts w:ascii="Book Antiqua" w:hAnsi="Book Antiqua" w:cs="Times New Roman"/>
          <w:bCs/>
          <w:sz w:val="24"/>
          <w:szCs w:val="24"/>
          <w:lang w:val="en-US"/>
        </w:rPr>
        <w:t>ying the fat in the liver</w:t>
      </w:r>
      <w:r w:rsidR="00BD5EA1" w:rsidRPr="002E6EE8">
        <w:rPr>
          <w:rFonts w:ascii="Book Antiqua" w:hAnsi="Book Antiqua" w:cs="Times New Roman"/>
          <w:bCs/>
          <w:sz w:val="24"/>
          <w:szCs w:val="24"/>
          <w:lang w:val="en-US"/>
        </w:rPr>
        <w:t xml:space="preserve">. </w:t>
      </w:r>
    </w:p>
    <w:p w14:paraId="482A5566" w14:textId="77777777" w:rsidR="00BD5EA1" w:rsidRPr="002E6EE8" w:rsidRDefault="00BD5EA1" w:rsidP="002E6EE8">
      <w:pPr>
        <w:adjustRightInd w:val="0"/>
        <w:snapToGrid w:val="0"/>
        <w:spacing w:after="0" w:line="360" w:lineRule="auto"/>
        <w:jc w:val="both"/>
        <w:rPr>
          <w:rFonts w:ascii="Book Antiqua" w:hAnsi="Book Antiqua" w:cs="Times New Roman"/>
          <w:b/>
          <w:sz w:val="24"/>
          <w:szCs w:val="24"/>
        </w:rPr>
      </w:pPr>
    </w:p>
    <w:p w14:paraId="1B1B0ED6" w14:textId="053C547E" w:rsidR="00146743" w:rsidRPr="002E6EE8" w:rsidRDefault="00146743" w:rsidP="002E6EE8">
      <w:pPr>
        <w:adjustRightInd w:val="0"/>
        <w:snapToGrid w:val="0"/>
        <w:spacing w:after="0" w:line="360" w:lineRule="auto"/>
        <w:jc w:val="both"/>
        <w:rPr>
          <w:rFonts w:ascii="Book Antiqua" w:hAnsi="Book Antiqua" w:cs="Times New Roman"/>
          <w:sz w:val="24"/>
          <w:szCs w:val="24"/>
          <w:lang w:val="en-US"/>
        </w:rPr>
      </w:pPr>
      <w:r w:rsidRPr="002E6EE8">
        <w:rPr>
          <w:rFonts w:ascii="Book Antiqua" w:hAnsi="Book Antiqua" w:cs="Times New Roman"/>
          <w:b/>
          <w:bCs/>
          <w:sz w:val="24"/>
          <w:szCs w:val="24"/>
        </w:rPr>
        <w:t>Ferraioli G</w:t>
      </w:r>
      <w:r w:rsidR="008D0004" w:rsidRPr="002E6EE8">
        <w:rPr>
          <w:rFonts w:ascii="Book Antiqua" w:hAnsi="Book Antiqua" w:cs="Times New Roman"/>
          <w:sz w:val="24"/>
          <w:szCs w:val="24"/>
        </w:rPr>
        <w:t>, Soares Monteiro LB</w:t>
      </w:r>
      <w:r w:rsidRPr="002E6EE8">
        <w:rPr>
          <w:rFonts w:ascii="Book Antiqua" w:hAnsi="Book Antiqua" w:cs="Times New Roman"/>
          <w:sz w:val="24"/>
          <w:szCs w:val="24"/>
        </w:rPr>
        <w:t xml:space="preserve">. </w:t>
      </w:r>
      <w:r w:rsidRPr="002E6EE8">
        <w:rPr>
          <w:rFonts w:ascii="Book Antiqua" w:hAnsi="Book Antiqua" w:cs="Times New Roman"/>
          <w:sz w:val="24"/>
          <w:szCs w:val="24"/>
          <w:lang w:val="en-US"/>
        </w:rPr>
        <w:t>Ultrasound-based techniques for the diagnosis of liver steatosis</w:t>
      </w:r>
      <w:r w:rsidR="00894EA2" w:rsidRPr="002E6EE8">
        <w:rPr>
          <w:rFonts w:ascii="Book Antiqua" w:hAnsi="Book Antiqua" w:cs="Times New Roman"/>
          <w:sz w:val="24"/>
          <w:szCs w:val="24"/>
          <w:lang w:val="en-US"/>
        </w:rPr>
        <w:t>.</w:t>
      </w:r>
      <w:r w:rsidR="00D4378F">
        <w:rPr>
          <w:rFonts w:ascii="Book Antiqua" w:hAnsi="Book Antiqua" w:cs="Times New Roman"/>
          <w:sz w:val="24"/>
          <w:szCs w:val="24"/>
          <w:lang w:val="en-US"/>
        </w:rPr>
        <w:t xml:space="preserve"> </w:t>
      </w:r>
      <w:bookmarkStart w:id="23" w:name="OLE_LINK1084"/>
      <w:bookmarkStart w:id="24" w:name="OLE_LINK1085"/>
      <w:bookmarkStart w:id="25" w:name="OLE_LINK1089"/>
      <w:r w:rsidR="00D4378F" w:rsidRPr="00E536E1">
        <w:rPr>
          <w:rFonts w:ascii="Book Antiqua" w:hAnsi="Book Antiqua"/>
          <w:i/>
          <w:sz w:val="24"/>
          <w:szCs w:val="24"/>
        </w:rPr>
        <w:t>World J Gastroenterol</w:t>
      </w:r>
      <w:r w:rsidR="00D4378F" w:rsidRPr="00E536E1">
        <w:rPr>
          <w:rFonts w:ascii="Book Antiqua" w:hAnsi="Book Antiqua"/>
          <w:sz w:val="24"/>
          <w:szCs w:val="24"/>
        </w:rPr>
        <w:t xml:space="preserve"> 2019; </w:t>
      </w:r>
      <w:bookmarkStart w:id="26" w:name="OLE_LINK1689"/>
      <w:bookmarkStart w:id="27" w:name="OLE_LINK1298"/>
      <w:bookmarkStart w:id="28" w:name="OLE_LINK1297"/>
      <w:r w:rsidR="00D4378F" w:rsidRPr="00E536E1">
        <w:rPr>
          <w:rFonts w:ascii="Book Antiqua" w:hAnsi="Book Antiqua"/>
          <w:sz w:val="24"/>
          <w:szCs w:val="24"/>
        </w:rPr>
        <w:t>In press</w:t>
      </w:r>
      <w:bookmarkEnd w:id="23"/>
      <w:bookmarkEnd w:id="24"/>
      <w:bookmarkEnd w:id="25"/>
      <w:bookmarkEnd w:id="26"/>
      <w:bookmarkEnd w:id="27"/>
      <w:bookmarkEnd w:id="28"/>
    </w:p>
    <w:p w14:paraId="7814E6FB" w14:textId="77777777" w:rsidR="00965836" w:rsidRPr="002E6EE8" w:rsidRDefault="00965836" w:rsidP="002E6EE8">
      <w:pPr>
        <w:adjustRightInd w:val="0"/>
        <w:snapToGrid w:val="0"/>
        <w:spacing w:after="0" w:line="360" w:lineRule="auto"/>
        <w:jc w:val="both"/>
        <w:rPr>
          <w:rFonts w:ascii="Book Antiqua" w:hAnsi="Book Antiqua" w:cs="Times New Roman"/>
          <w:b/>
          <w:sz w:val="24"/>
          <w:szCs w:val="24"/>
          <w:lang w:val="en-US"/>
        </w:rPr>
      </w:pPr>
      <w:r w:rsidRPr="002E6EE8">
        <w:rPr>
          <w:rFonts w:ascii="Book Antiqua" w:hAnsi="Book Antiqua" w:cs="Times New Roman"/>
          <w:b/>
          <w:sz w:val="24"/>
          <w:szCs w:val="24"/>
          <w:lang w:val="en-US"/>
        </w:rPr>
        <w:br w:type="page"/>
      </w:r>
    </w:p>
    <w:p w14:paraId="54EE10B6" w14:textId="0FD2B7D0" w:rsidR="00F566A7" w:rsidRPr="002E6EE8" w:rsidRDefault="007D3504" w:rsidP="002E6EE8">
      <w:pPr>
        <w:adjustRightInd w:val="0"/>
        <w:snapToGrid w:val="0"/>
        <w:spacing w:after="0" w:line="360" w:lineRule="auto"/>
        <w:jc w:val="both"/>
        <w:rPr>
          <w:rFonts w:ascii="Book Antiqua" w:hAnsi="Book Antiqua" w:cs="Times New Roman"/>
          <w:b/>
          <w:sz w:val="24"/>
          <w:szCs w:val="24"/>
          <w:lang w:val="en-US"/>
        </w:rPr>
      </w:pPr>
      <w:r w:rsidRPr="007D3504">
        <w:rPr>
          <w:rFonts w:ascii="Book Antiqua" w:hAnsi="Book Antiqua" w:cs="Times New Roman"/>
          <w:b/>
          <w:sz w:val="24"/>
          <w:szCs w:val="24"/>
          <w:lang w:val="en-US"/>
        </w:rPr>
        <w:lastRenderedPageBreak/>
        <w:t>INTRODUCTION</w:t>
      </w:r>
    </w:p>
    <w:p w14:paraId="4C03F4C0" w14:textId="50592486" w:rsidR="00F566A7" w:rsidRPr="002E6EE8" w:rsidRDefault="00FD6B5B" w:rsidP="002E6EE8">
      <w:pPr>
        <w:adjustRightInd w:val="0"/>
        <w:snapToGrid w:val="0"/>
        <w:spacing w:after="0" w:line="360" w:lineRule="auto"/>
        <w:jc w:val="both"/>
        <w:rPr>
          <w:rFonts w:ascii="Book Antiqua" w:hAnsi="Book Antiqua" w:cs="Times New Roman"/>
          <w:bCs/>
          <w:sz w:val="24"/>
          <w:szCs w:val="24"/>
          <w:lang w:val="en-US"/>
        </w:rPr>
      </w:pPr>
      <w:r w:rsidRPr="002E6EE8">
        <w:rPr>
          <w:rFonts w:ascii="Book Antiqua" w:hAnsi="Book Antiqua" w:cs="Times New Roman"/>
          <w:bCs/>
          <w:sz w:val="24"/>
          <w:szCs w:val="24"/>
          <w:lang w:val="en-US"/>
        </w:rPr>
        <w:t xml:space="preserve">Non-alcoholic fatty liver disease </w:t>
      </w:r>
      <w:r w:rsidR="006F5A77" w:rsidRPr="002E6EE8">
        <w:rPr>
          <w:rFonts w:ascii="Book Antiqua" w:hAnsi="Book Antiqua" w:cs="Times New Roman"/>
          <w:bCs/>
          <w:sz w:val="24"/>
          <w:szCs w:val="24"/>
          <w:lang w:val="en-US"/>
        </w:rPr>
        <w:t xml:space="preserve">(NAFLD) </w:t>
      </w:r>
      <w:r w:rsidR="00C30250" w:rsidRPr="002E6EE8">
        <w:rPr>
          <w:rFonts w:ascii="Book Antiqua" w:hAnsi="Book Antiqua" w:cs="Times New Roman"/>
          <w:bCs/>
          <w:sz w:val="24"/>
          <w:szCs w:val="24"/>
          <w:lang w:val="en-US"/>
        </w:rPr>
        <w:t>is</w:t>
      </w:r>
      <w:r w:rsidRPr="002E6EE8">
        <w:rPr>
          <w:rFonts w:ascii="Book Antiqua" w:hAnsi="Book Antiqua" w:cs="Times New Roman"/>
          <w:bCs/>
          <w:sz w:val="24"/>
          <w:szCs w:val="24"/>
          <w:lang w:val="en-US"/>
        </w:rPr>
        <w:t xml:space="preserve"> the leading cause of diffuse liver disease. </w:t>
      </w:r>
      <w:r w:rsidR="0064575E" w:rsidRPr="002E6EE8">
        <w:rPr>
          <w:rFonts w:ascii="Book Antiqua" w:hAnsi="Book Antiqua" w:cs="Times New Roman"/>
          <w:bCs/>
          <w:sz w:val="24"/>
          <w:szCs w:val="24"/>
          <w:lang w:val="en-US"/>
        </w:rPr>
        <w:t xml:space="preserve">NAFLD ranges </w:t>
      </w:r>
      <w:r w:rsidRPr="002E6EE8">
        <w:rPr>
          <w:rFonts w:ascii="Book Antiqua" w:hAnsi="Book Antiqua" w:cs="Times New Roman"/>
          <w:bCs/>
          <w:sz w:val="24"/>
          <w:szCs w:val="24"/>
          <w:lang w:val="en-US"/>
        </w:rPr>
        <w:t xml:space="preserve">from liver steatosis to non-alcoholic steatohepatitis (NASH). This latter may progress to liver cirrhosis with its complications, namely portal hypertension and hepatocellular carcinoma. It has been estimated that the </w:t>
      </w:r>
      <w:r w:rsidR="00280374" w:rsidRPr="002E6EE8">
        <w:rPr>
          <w:rFonts w:ascii="Book Antiqua" w:hAnsi="Book Antiqua" w:cs="Times New Roman"/>
          <w:bCs/>
          <w:sz w:val="24"/>
          <w:szCs w:val="24"/>
          <w:lang w:val="en-US"/>
        </w:rPr>
        <w:t xml:space="preserve">global </w:t>
      </w:r>
      <w:r w:rsidRPr="002E6EE8">
        <w:rPr>
          <w:rFonts w:ascii="Book Antiqua" w:hAnsi="Book Antiqua" w:cs="Times New Roman"/>
          <w:bCs/>
          <w:sz w:val="24"/>
          <w:szCs w:val="24"/>
          <w:lang w:val="en-US"/>
        </w:rPr>
        <w:t xml:space="preserve">prevalence of NAFLD is </w:t>
      </w:r>
      <w:r w:rsidR="00280374" w:rsidRPr="002E6EE8">
        <w:rPr>
          <w:rFonts w:ascii="Book Antiqua" w:hAnsi="Book Antiqua" w:cs="Times New Roman"/>
          <w:bCs/>
          <w:sz w:val="24"/>
          <w:szCs w:val="24"/>
          <w:lang w:val="en-US"/>
        </w:rPr>
        <w:t>25.24</w:t>
      </w:r>
      <w:r w:rsidRPr="002E6EE8">
        <w:rPr>
          <w:rFonts w:ascii="Book Antiqua" w:hAnsi="Book Antiqua" w:cs="Times New Roman"/>
          <w:bCs/>
          <w:sz w:val="24"/>
          <w:szCs w:val="24"/>
          <w:lang w:val="en-US"/>
        </w:rPr>
        <w:t>%</w:t>
      </w:r>
      <w:r w:rsidR="00B91574" w:rsidRPr="002E6EE8">
        <w:rPr>
          <w:rFonts w:ascii="Book Antiqua" w:hAnsi="Book Antiqua" w:cs="Times New Roman"/>
          <w:bCs/>
          <w:sz w:val="24"/>
          <w:szCs w:val="24"/>
          <w:lang w:val="en-US"/>
        </w:rPr>
        <w:t>,</w:t>
      </w:r>
      <w:r w:rsidR="00280374" w:rsidRPr="002E6EE8">
        <w:rPr>
          <w:rFonts w:ascii="Book Antiqua" w:hAnsi="Book Antiqua" w:cs="Times New Roman"/>
          <w:bCs/>
          <w:sz w:val="24"/>
          <w:szCs w:val="24"/>
          <w:lang w:val="en-US"/>
        </w:rPr>
        <w:t xml:space="preserve"> </w:t>
      </w:r>
      <w:r w:rsidR="00951561" w:rsidRPr="002E6EE8">
        <w:rPr>
          <w:rFonts w:ascii="Book Antiqua" w:hAnsi="Book Antiqua" w:cs="Times New Roman"/>
          <w:bCs/>
          <w:sz w:val="24"/>
          <w:szCs w:val="24"/>
          <w:lang w:val="en-US"/>
        </w:rPr>
        <w:t xml:space="preserve">with </w:t>
      </w:r>
      <w:r w:rsidR="00E151C1" w:rsidRPr="002E6EE8">
        <w:rPr>
          <w:rFonts w:ascii="Book Antiqua" w:hAnsi="Book Antiqua" w:cs="Times New Roman"/>
          <w:bCs/>
          <w:sz w:val="24"/>
          <w:szCs w:val="24"/>
          <w:lang w:val="en-US"/>
        </w:rPr>
        <w:t>40.76%</w:t>
      </w:r>
      <w:r w:rsidR="00951561" w:rsidRPr="002E6EE8">
        <w:rPr>
          <w:rFonts w:ascii="Book Antiqua" w:hAnsi="Book Antiqua" w:cs="Times New Roman"/>
          <w:bCs/>
          <w:sz w:val="24"/>
          <w:szCs w:val="24"/>
          <w:lang w:val="en-US"/>
        </w:rPr>
        <w:t xml:space="preserve"> </w:t>
      </w:r>
      <w:r w:rsidR="000A6E40" w:rsidRPr="00D4378F">
        <w:rPr>
          <w:rFonts w:ascii="Book Antiqua" w:hAnsi="Book Antiqua" w:cs="Times New Roman"/>
          <w:bCs/>
          <w:sz w:val="24"/>
          <w:szCs w:val="24"/>
          <w:lang w:val="en-US"/>
        </w:rPr>
        <w:t xml:space="preserve">progression to </w:t>
      </w:r>
      <w:r w:rsidR="00951561" w:rsidRPr="00D4378F">
        <w:rPr>
          <w:rFonts w:ascii="Book Antiqua" w:hAnsi="Book Antiqua" w:cs="Times New Roman"/>
          <w:bCs/>
          <w:sz w:val="24"/>
          <w:szCs w:val="24"/>
          <w:lang w:val="en-US"/>
        </w:rPr>
        <w:t xml:space="preserve">fibrosis and </w:t>
      </w:r>
      <w:r w:rsidR="00E151C1" w:rsidRPr="00D4378F">
        <w:rPr>
          <w:rFonts w:ascii="Book Antiqua" w:hAnsi="Book Antiqua" w:cs="Times New Roman"/>
          <w:bCs/>
          <w:sz w:val="24"/>
          <w:szCs w:val="24"/>
          <w:lang w:val="en-US"/>
        </w:rPr>
        <w:t>0.09%</w:t>
      </w:r>
      <w:r w:rsidR="000A6E40" w:rsidRPr="00D4378F">
        <w:rPr>
          <w:rFonts w:ascii="Book Antiqua" w:hAnsi="Book Antiqua" w:cs="Times New Roman"/>
          <w:bCs/>
          <w:sz w:val="24"/>
          <w:szCs w:val="24"/>
          <w:lang w:val="en-US"/>
        </w:rPr>
        <w:t xml:space="preserve"> </w:t>
      </w:r>
      <w:r w:rsidR="00951561" w:rsidRPr="00D4378F">
        <w:rPr>
          <w:rFonts w:ascii="Book Antiqua" w:hAnsi="Book Antiqua" w:cs="Times New Roman"/>
          <w:bCs/>
          <w:sz w:val="24"/>
          <w:szCs w:val="24"/>
          <w:lang w:val="en-US"/>
        </w:rPr>
        <w:t>mean annual rate of progression in NASH</w:t>
      </w:r>
      <w:r w:rsidR="00951561" w:rsidRPr="00D4378F">
        <w:rPr>
          <w:rFonts w:ascii="Book Antiqua" w:hAnsi="Book Antiqua" w:cs="Times New Roman"/>
          <w:bCs/>
          <w:sz w:val="24"/>
          <w:szCs w:val="24"/>
          <w:vertAlign w:val="superscript"/>
          <w:lang w:val="en-US"/>
        </w:rPr>
        <w:t>[</w:t>
      </w:r>
      <w:r w:rsidR="007F7D52" w:rsidRPr="00D4378F">
        <w:rPr>
          <w:rFonts w:ascii="Book Antiqua" w:hAnsi="Book Antiqua" w:cs="Times New Roman"/>
          <w:bCs/>
          <w:sz w:val="24"/>
          <w:szCs w:val="24"/>
          <w:vertAlign w:val="superscript"/>
          <w:lang w:val="en-US"/>
        </w:rPr>
        <w:t>1</w:t>
      </w:r>
      <w:r w:rsidR="00951561" w:rsidRPr="00D4378F">
        <w:rPr>
          <w:rFonts w:ascii="Book Antiqua" w:hAnsi="Book Antiqua" w:cs="Times New Roman"/>
          <w:bCs/>
          <w:sz w:val="24"/>
          <w:szCs w:val="24"/>
          <w:vertAlign w:val="superscript"/>
          <w:lang w:val="en-US"/>
        </w:rPr>
        <w:t>]</w:t>
      </w:r>
      <w:r w:rsidRPr="00D4378F">
        <w:rPr>
          <w:rFonts w:ascii="Book Antiqua" w:hAnsi="Book Antiqua" w:cs="Times New Roman"/>
          <w:bCs/>
          <w:sz w:val="24"/>
          <w:szCs w:val="24"/>
          <w:lang w:val="en-US"/>
        </w:rPr>
        <w:t>.</w:t>
      </w:r>
      <w:r w:rsidRPr="002E6EE8">
        <w:rPr>
          <w:rFonts w:ascii="Book Antiqua" w:hAnsi="Book Antiqua" w:cs="Times New Roman"/>
          <w:bCs/>
          <w:sz w:val="24"/>
          <w:szCs w:val="24"/>
          <w:lang w:val="en-US"/>
        </w:rPr>
        <w:t xml:space="preserve"> The reason why some NAFLD patients</w:t>
      </w:r>
      <w:r w:rsidR="00BC26A8" w:rsidRPr="002E6EE8">
        <w:rPr>
          <w:rFonts w:ascii="Book Antiqua" w:hAnsi="Book Antiqua" w:cs="Times New Roman"/>
          <w:bCs/>
          <w:sz w:val="24"/>
          <w:szCs w:val="24"/>
          <w:lang w:val="en-US"/>
        </w:rPr>
        <w:t>, even those with a low amount of fat in the liver,</w:t>
      </w:r>
      <w:r w:rsidRPr="002E6EE8">
        <w:rPr>
          <w:rFonts w:ascii="Book Antiqua" w:hAnsi="Book Antiqua" w:cs="Times New Roman"/>
          <w:bCs/>
          <w:sz w:val="24"/>
          <w:szCs w:val="24"/>
          <w:lang w:val="en-US"/>
        </w:rPr>
        <w:t xml:space="preserve"> will develop NASH </w:t>
      </w:r>
      <w:r w:rsidR="00230915" w:rsidRPr="002E6EE8">
        <w:rPr>
          <w:rFonts w:ascii="Book Antiqua" w:hAnsi="Book Antiqua" w:cs="Times New Roman"/>
          <w:bCs/>
          <w:sz w:val="24"/>
          <w:szCs w:val="24"/>
          <w:lang w:val="en-US"/>
        </w:rPr>
        <w:t>is</w:t>
      </w:r>
      <w:r w:rsidRPr="002E6EE8">
        <w:rPr>
          <w:rFonts w:ascii="Book Antiqua" w:hAnsi="Book Antiqua" w:cs="Times New Roman"/>
          <w:bCs/>
          <w:sz w:val="24"/>
          <w:szCs w:val="24"/>
          <w:lang w:val="en-US"/>
        </w:rPr>
        <w:t xml:space="preserve"> still not clearly </w:t>
      </w:r>
      <w:r w:rsidR="00C86F9B" w:rsidRPr="002E6EE8">
        <w:rPr>
          <w:rFonts w:ascii="Book Antiqua" w:hAnsi="Book Antiqua" w:cs="Times New Roman"/>
          <w:bCs/>
          <w:sz w:val="24"/>
          <w:szCs w:val="24"/>
          <w:lang w:val="en-US"/>
        </w:rPr>
        <w:t>understood</w:t>
      </w:r>
      <w:r w:rsidR="00BC26A8" w:rsidRPr="002E6EE8">
        <w:rPr>
          <w:rFonts w:ascii="Book Antiqua" w:hAnsi="Book Antiqua" w:cs="Times New Roman"/>
          <w:bCs/>
          <w:sz w:val="24"/>
          <w:szCs w:val="24"/>
          <w:lang w:val="en-US"/>
        </w:rPr>
        <w:t xml:space="preserve">. </w:t>
      </w:r>
      <w:r w:rsidR="00280374" w:rsidRPr="002E6EE8">
        <w:rPr>
          <w:rFonts w:ascii="Book Antiqua" w:hAnsi="Book Antiqua" w:cs="Times New Roman"/>
          <w:bCs/>
          <w:sz w:val="24"/>
          <w:szCs w:val="24"/>
          <w:lang w:val="en-US"/>
        </w:rPr>
        <w:t>It is well known that t</w:t>
      </w:r>
      <w:r w:rsidR="00BC26A8" w:rsidRPr="002E6EE8">
        <w:rPr>
          <w:rFonts w:ascii="Book Antiqua" w:hAnsi="Book Antiqua" w:cs="Times New Roman"/>
          <w:bCs/>
          <w:sz w:val="24"/>
          <w:szCs w:val="24"/>
          <w:lang w:val="en-US"/>
        </w:rPr>
        <w:t>he degree of liver steatosis i</w:t>
      </w:r>
      <w:r w:rsidR="00285883" w:rsidRPr="002E6EE8">
        <w:rPr>
          <w:rFonts w:ascii="Book Antiqua" w:hAnsi="Book Antiqua" w:cs="Times New Roman"/>
          <w:bCs/>
          <w:sz w:val="24"/>
          <w:szCs w:val="24"/>
          <w:lang w:val="en-US"/>
        </w:rPr>
        <w:t>s</w:t>
      </w:r>
      <w:r w:rsidR="00BC26A8" w:rsidRPr="002E6EE8">
        <w:rPr>
          <w:rFonts w:ascii="Book Antiqua" w:hAnsi="Book Antiqua" w:cs="Times New Roman"/>
          <w:bCs/>
          <w:sz w:val="24"/>
          <w:szCs w:val="24"/>
          <w:lang w:val="en-US"/>
        </w:rPr>
        <w:t xml:space="preserve"> </w:t>
      </w:r>
      <w:r w:rsidR="00230915" w:rsidRPr="002E6EE8">
        <w:rPr>
          <w:rFonts w:ascii="Book Antiqua" w:hAnsi="Book Antiqua" w:cs="Times New Roman"/>
          <w:bCs/>
          <w:sz w:val="24"/>
          <w:szCs w:val="24"/>
          <w:lang w:val="en-US"/>
        </w:rPr>
        <w:t>linked</w:t>
      </w:r>
      <w:r w:rsidR="00BC26A8" w:rsidRPr="002E6EE8">
        <w:rPr>
          <w:rFonts w:ascii="Book Antiqua" w:hAnsi="Book Antiqua" w:cs="Times New Roman"/>
          <w:bCs/>
          <w:sz w:val="24"/>
          <w:szCs w:val="24"/>
          <w:lang w:val="en-US"/>
        </w:rPr>
        <w:t xml:space="preserve"> to </w:t>
      </w:r>
      <w:r w:rsidR="00280374" w:rsidRPr="002E6EE8">
        <w:rPr>
          <w:rFonts w:ascii="Book Antiqua" w:hAnsi="Book Antiqua" w:cs="Times New Roman"/>
          <w:bCs/>
          <w:sz w:val="24"/>
          <w:szCs w:val="24"/>
          <w:lang w:val="en-US"/>
        </w:rPr>
        <w:t>the metabolic syndrome and the cardiovascular risk</w:t>
      </w:r>
      <w:r w:rsidR="007F7D52" w:rsidRPr="002E6EE8">
        <w:rPr>
          <w:rFonts w:ascii="Book Antiqua" w:hAnsi="Book Antiqua" w:cs="Times New Roman"/>
          <w:bCs/>
          <w:sz w:val="24"/>
          <w:szCs w:val="24"/>
          <w:vertAlign w:val="superscript"/>
          <w:lang w:val="en-US"/>
        </w:rPr>
        <w:t>[2]</w:t>
      </w:r>
      <w:r w:rsidR="00280374" w:rsidRPr="002E6EE8">
        <w:rPr>
          <w:rFonts w:ascii="Book Antiqua" w:hAnsi="Book Antiqua" w:cs="Times New Roman"/>
          <w:bCs/>
          <w:sz w:val="24"/>
          <w:szCs w:val="24"/>
          <w:lang w:val="en-US"/>
        </w:rPr>
        <w:t xml:space="preserve">. </w:t>
      </w:r>
      <w:r w:rsidR="008458F3" w:rsidRPr="002E6EE8">
        <w:rPr>
          <w:rFonts w:ascii="Book Antiqua" w:hAnsi="Book Antiqua" w:cs="Times New Roman"/>
          <w:bCs/>
          <w:sz w:val="24"/>
          <w:szCs w:val="24"/>
          <w:lang w:val="en-US"/>
        </w:rPr>
        <w:t>On the other hand, i</w:t>
      </w:r>
      <w:r w:rsidR="00280374" w:rsidRPr="002E6EE8">
        <w:rPr>
          <w:rFonts w:ascii="Book Antiqua" w:hAnsi="Book Antiqua" w:cs="Times New Roman"/>
          <w:bCs/>
          <w:sz w:val="24"/>
          <w:szCs w:val="24"/>
          <w:lang w:val="en-US"/>
        </w:rPr>
        <w:t xml:space="preserve">t has recently been reported that significant steatosis is associated with progression </w:t>
      </w:r>
      <w:r w:rsidR="00230915" w:rsidRPr="002E6EE8">
        <w:rPr>
          <w:rFonts w:ascii="Book Antiqua" w:hAnsi="Book Antiqua" w:cs="Times New Roman"/>
          <w:bCs/>
          <w:sz w:val="24"/>
          <w:szCs w:val="24"/>
          <w:lang w:val="en-US"/>
        </w:rPr>
        <w:t xml:space="preserve">of fibrosis </w:t>
      </w:r>
      <w:r w:rsidR="00280374" w:rsidRPr="002E6EE8">
        <w:rPr>
          <w:rFonts w:ascii="Book Antiqua" w:hAnsi="Book Antiqua" w:cs="Times New Roman"/>
          <w:bCs/>
          <w:sz w:val="24"/>
          <w:szCs w:val="24"/>
          <w:lang w:val="en-US"/>
        </w:rPr>
        <w:t>in NAFLD patients</w:t>
      </w:r>
      <w:r w:rsidR="00280374" w:rsidRPr="002E6EE8">
        <w:rPr>
          <w:rFonts w:ascii="Book Antiqua" w:hAnsi="Book Antiqua" w:cs="Times New Roman"/>
          <w:bCs/>
          <w:sz w:val="24"/>
          <w:szCs w:val="24"/>
          <w:vertAlign w:val="superscript"/>
          <w:lang w:val="en-US"/>
        </w:rPr>
        <w:t>[</w:t>
      </w:r>
      <w:r w:rsidR="007F7D52" w:rsidRPr="002E6EE8">
        <w:rPr>
          <w:rFonts w:ascii="Book Antiqua" w:hAnsi="Book Antiqua" w:cs="Times New Roman"/>
          <w:bCs/>
          <w:sz w:val="24"/>
          <w:szCs w:val="24"/>
          <w:vertAlign w:val="superscript"/>
          <w:lang w:val="en-US"/>
        </w:rPr>
        <w:t>3</w:t>
      </w:r>
      <w:r w:rsidR="00280374" w:rsidRPr="002E6EE8">
        <w:rPr>
          <w:rFonts w:ascii="Book Antiqua" w:hAnsi="Book Antiqua" w:cs="Times New Roman"/>
          <w:bCs/>
          <w:sz w:val="24"/>
          <w:szCs w:val="24"/>
          <w:vertAlign w:val="superscript"/>
          <w:lang w:val="en-US"/>
        </w:rPr>
        <w:t>]</w:t>
      </w:r>
      <w:r w:rsidR="00280374" w:rsidRPr="002E6EE8">
        <w:rPr>
          <w:rFonts w:ascii="Book Antiqua" w:hAnsi="Book Antiqua" w:cs="Times New Roman"/>
          <w:bCs/>
          <w:sz w:val="24"/>
          <w:szCs w:val="24"/>
          <w:lang w:val="en-US"/>
        </w:rPr>
        <w:t xml:space="preserve">. </w:t>
      </w:r>
      <w:r w:rsidR="00284BD6" w:rsidRPr="002E6EE8">
        <w:rPr>
          <w:rFonts w:ascii="Book Antiqua" w:hAnsi="Book Antiqua" w:cs="Times New Roman"/>
          <w:bCs/>
          <w:sz w:val="24"/>
          <w:szCs w:val="24"/>
          <w:lang w:val="en-US"/>
        </w:rPr>
        <w:t>Therefore</w:t>
      </w:r>
      <w:r w:rsidR="00280374" w:rsidRPr="002E6EE8">
        <w:rPr>
          <w:rFonts w:ascii="Book Antiqua" w:hAnsi="Book Antiqua" w:cs="Times New Roman"/>
          <w:bCs/>
          <w:sz w:val="24"/>
          <w:szCs w:val="24"/>
          <w:lang w:val="en-US"/>
        </w:rPr>
        <w:t xml:space="preserve">, </w:t>
      </w:r>
      <w:bookmarkStart w:id="29" w:name="_Hlk15284182"/>
      <w:r w:rsidR="00280374" w:rsidRPr="002E6EE8">
        <w:rPr>
          <w:rFonts w:ascii="Book Antiqua" w:hAnsi="Book Antiqua" w:cs="Times New Roman"/>
          <w:bCs/>
          <w:sz w:val="24"/>
          <w:szCs w:val="24"/>
          <w:lang w:val="en-US"/>
        </w:rPr>
        <w:t>a</w:t>
      </w:r>
      <w:r w:rsidR="00C86F9B" w:rsidRPr="002E6EE8">
        <w:rPr>
          <w:rFonts w:ascii="Book Antiqua" w:hAnsi="Book Antiqua" w:cs="Times New Roman"/>
          <w:bCs/>
          <w:sz w:val="24"/>
          <w:szCs w:val="24"/>
          <w:lang w:val="en-US"/>
        </w:rPr>
        <w:t xml:space="preserve">n accurate estimate of the quantity of </w:t>
      </w:r>
      <w:r w:rsidR="00B91574" w:rsidRPr="002E6EE8">
        <w:rPr>
          <w:rFonts w:ascii="Book Antiqua" w:hAnsi="Book Antiqua" w:cs="Times New Roman"/>
          <w:bCs/>
          <w:sz w:val="24"/>
          <w:szCs w:val="24"/>
          <w:lang w:val="en-US"/>
        </w:rPr>
        <w:t xml:space="preserve">the </w:t>
      </w:r>
      <w:r w:rsidR="00C86F9B" w:rsidRPr="002E6EE8">
        <w:rPr>
          <w:rFonts w:ascii="Book Antiqua" w:hAnsi="Book Antiqua" w:cs="Times New Roman"/>
          <w:bCs/>
          <w:sz w:val="24"/>
          <w:szCs w:val="24"/>
          <w:lang w:val="en-US"/>
        </w:rPr>
        <w:t xml:space="preserve">fat in the liver </w:t>
      </w:r>
      <w:r w:rsidR="008C649F" w:rsidRPr="002E6EE8">
        <w:rPr>
          <w:rFonts w:ascii="Book Antiqua" w:hAnsi="Book Antiqua" w:cs="Times New Roman"/>
          <w:bCs/>
          <w:sz w:val="24"/>
          <w:szCs w:val="24"/>
          <w:lang w:val="en-US"/>
        </w:rPr>
        <w:t>i</w:t>
      </w:r>
      <w:r w:rsidR="00C86F9B" w:rsidRPr="002E6EE8">
        <w:rPr>
          <w:rFonts w:ascii="Book Antiqua" w:hAnsi="Book Antiqua" w:cs="Times New Roman"/>
          <w:bCs/>
          <w:sz w:val="24"/>
          <w:szCs w:val="24"/>
          <w:lang w:val="en-US"/>
        </w:rPr>
        <w:t xml:space="preserve">s of </w:t>
      </w:r>
      <w:r w:rsidR="00E151C1" w:rsidRPr="002E6EE8">
        <w:rPr>
          <w:rFonts w:ascii="Book Antiqua" w:hAnsi="Book Antiqua" w:cs="Times New Roman"/>
          <w:bCs/>
          <w:sz w:val="24"/>
          <w:szCs w:val="24"/>
          <w:lang w:val="en-US"/>
        </w:rPr>
        <w:t xml:space="preserve">great </w:t>
      </w:r>
      <w:r w:rsidR="00B354AB" w:rsidRPr="002E6EE8">
        <w:rPr>
          <w:rFonts w:ascii="Book Antiqua" w:hAnsi="Book Antiqua" w:cs="Times New Roman"/>
          <w:bCs/>
          <w:sz w:val="24"/>
          <w:szCs w:val="24"/>
          <w:lang w:val="en-US"/>
        </w:rPr>
        <w:t xml:space="preserve">interest </w:t>
      </w:r>
      <w:r w:rsidR="00C86F9B" w:rsidRPr="002E6EE8">
        <w:rPr>
          <w:rFonts w:ascii="Book Antiqua" w:hAnsi="Book Antiqua" w:cs="Times New Roman"/>
          <w:bCs/>
          <w:sz w:val="24"/>
          <w:szCs w:val="24"/>
          <w:lang w:val="en-US"/>
        </w:rPr>
        <w:t>in the diagnostic work-up of patients with liver steatosis</w:t>
      </w:r>
      <w:bookmarkEnd w:id="29"/>
      <w:r w:rsidR="00C86F9B" w:rsidRPr="002E6EE8">
        <w:rPr>
          <w:rFonts w:ascii="Book Antiqua" w:hAnsi="Book Antiqua" w:cs="Times New Roman"/>
          <w:bCs/>
          <w:sz w:val="24"/>
          <w:szCs w:val="24"/>
          <w:lang w:val="en-US"/>
        </w:rPr>
        <w:t>.</w:t>
      </w:r>
      <w:r w:rsidR="00B91574" w:rsidRPr="002E6EE8">
        <w:rPr>
          <w:rFonts w:ascii="Book Antiqua" w:hAnsi="Book Antiqua" w:cs="Times New Roman"/>
          <w:bCs/>
          <w:sz w:val="24"/>
          <w:szCs w:val="24"/>
          <w:lang w:val="en-US"/>
        </w:rPr>
        <w:t xml:space="preserve"> </w:t>
      </w:r>
      <w:r w:rsidR="00C86F9B" w:rsidRPr="002E6EE8">
        <w:rPr>
          <w:rFonts w:ascii="Book Antiqua" w:hAnsi="Book Antiqua" w:cs="Times New Roman"/>
          <w:bCs/>
          <w:sz w:val="24"/>
          <w:szCs w:val="24"/>
          <w:lang w:val="en-US"/>
        </w:rPr>
        <w:t xml:space="preserve">This review </w:t>
      </w:r>
      <w:r w:rsidR="00751C54" w:rsidRPr="002E6EE8">
        <w:rPr>
          <w:rFonts w:ascii="Book Antiqua" w:hAnsi="Book Antiqua" w:cs="Times New Roman"/>
          <w:bCs/>
          <w:sz w:val="24"/>
          <w:szCs w:val="24"/>
          <w:lang w:val="en-US"/>
        </w:rPr>
        <w:t xml:space="preserve">of the literature </w:t>
      </w:r>
      <w:r w:rsidR="00C86F9B" w:rsidRPr="002E6EE8">
        <w:rPr>
          <w:rFonts w:ascii="Book Antiqua" w:hAnsi="Book Antiqua" w:cs="Times New Roman"/>
          <w:bCs/>
          <w:sz w:val="24"/>
          <w:szCs w:val="24"/>
          <w:lang w:val="en-US"/>
        </w:rPr>
        <w:t xml:space="preserve">is focused on the assessment of liver steatosis using ultrasound (US) techniques. </w:t>
      </w:r>
    </w:p>
    <w:p w14:paraId="4ED15366" w14:textId="77777777" w:rsidR="005313F6" w:rsidRPr="002E6EE8" w:rsidRDefault="005313F6" w:rsidP="002E6EE8">
      <w:pPr>
        <w:adjustRightInd w:val="0"/>
        <w:snapToGrid w:val="0"/>
        <w:spacing w:after="0" w:line="360" w:lineRule="auto"/>
        <w:jc w:val="both"/>
        <w:rPr>
          <w:rFonts w:ascii="Book Antiqua" w:hAnsi="Book Antiqua" w:cs="Times New Roman"/>
          <w:bCs/>
          <w:sz w:val="24"/>
          <w:szCs w:val="24"/>
          <w:lang w:val="en-US"/>
        </w:rPr>
      </w:pPr>
    </w:p>
    <w:p w14:paraId="4F794E3D" w14:textId="77777777" w:rsidR="00645855" w:rsidRPr="002E6EE8" w:rsidRDefault="00FA576D" w:rsidP="002E6EE8">
      <w:pPr>
        <w:adjustRightInd w:val="0"/>
        <w:snapToGrid w:val="0"/>
        <w:spacing w:after="0" w:line="360" w:lineRule="auto"/>
        <w:jc w:val="both"/>
        <w:rPr>
          <w:rFonts w:ascii="Book Antiqua" w:hAnsi="Book Antiqua" w:cs="Times New Roman"/>
          <w:b/>
          <w:caps/>
          <w:sz w:val="24"/>
          <w:szCs w:val="24"/>
          <w:lang w:val="en-US"/>
        </w:rPr>
      </w:pPr>
      <w:r w:rsidRPr="002E6EE8">
        <w:rPr>
          <w:rFonts w:ascii="Book Antiqua" w:hAnsi="Book Antiqua" w:cs="Times New Roman"/>
          <w:b/>
          <w:caps/>
          <w:sz w:val="24"/>
          <w:szCs w:val="24"/>
          <w:lang w:val="en-US"/>
        </w:rPr>
        <w:t xml:space="preserve">Ultrasound: </w:t>
      </w:r>
      <w:r w:rsidR="009A50E6" w:rsidRPr="002E6EE8">
        <w:rPr>
          <w:rFonts w:ascii="Book Antiqua" w:hAnsi="Book Antiqua" w:cs="Times New Roman"/>
          <w:b/>
          <w:caps/>
          <w:sz w:val="24"/>
          <w:szCs w:val="24"/>
          <w:lang w:val="en-US"/>
        </w:rPr>
        <w:t xml:space="preserve">SEMIQUANTITATIVE </w:t>
      </w:r>
      <w:r w:rsidR="00FE437B" w:rsidRPr="002E6EE8">
        <w:rPr>
          <w:rFonts w:ascii="Book Antiqua" w:hAnsi="Book Antiqua" w:cs="Times New Roman"/>
          <w:b/>
          <w:caps/>
          <w:sz w:val="24"/>
          <w:szCs w:val="24"/>
          <w:lang w:val="en-US"/>
        </w:rPr>
        <w:t xml:space="preserve">assessment </w:t>
      </w:r>
    </w:p>
    <w:p w14:paraId="7BBB605C" w14:textId="277061D6" w:rsidR="007B3559" w:rsidRPr="002E6EE8" w:rsidRDefault="00C86F9B" w:rsidP="002E6EE8">
      <w:pPr>
        <w:adjustRightInd w:val="0"/>
        <w:snapToGrid w:val="0"/>
        <w:spacing w:after="0" w:line="360" w:lineRule="auto"/>
        <w:jc w:val="both"/>
        <w:rPr>
          <w:rFonts w:ascii="Book Antiqua" w:hAnsi="Book Antiqua" w:cs="Times New Roman"/>
          <w:sz w:val="24"/>
          <w:szCs w:val="24"/>
          <w:lang w:val="en-US"/>
        </w:rPr>
      </w:pPr>
      <w:bookmarkStart w:id="30" w:name="_Hlk15284292"/>
      <w:r w:rsidRPr="002E6EE8">
        <w:rPr>
          <w:rFonts w:ascii="Book Antiqua" w:hAnsi="Book Antiqua" w:cs="Times New Roman"/>
          <w:sz w:val="24"/>
          <w:szCs w:val="24"/>
          <w:lang w:val="en-US"/>
        </w:rPr>
        <w:t xml:space="preserve">US </w:t>
      </w:r>
      <w:r w:rsidR="00230915" w:rsidRPr="002E6EE8">
        <w:rPr>
          <w:rFonts w:ascii="Book Antiqua" w:hAnsi="Book Antiqua" w:cs="Times New Roman"/>
          <w:sz w:val="24"/>
          <w:szCs w:val="24"/>
          <w:lang w:val="en-US"/>
        </w:rPr>
        <w:t xml:space="preserve">B-mode </w:t>
      </w:r>
      <w:r w:rsidR="00B91574" w:rsidRPr="002E6EE8">
        <w:rPr>
          <w:rFonts w:ascii="Book Antiqua" w:hAnsi="Book Antiqua" w:cs="Times New Roman"/>
          <w:sz w:val="24"/>
          <w:szCs w:val="24"/>
          <w:lang w:val="en-US"/>
        </w:rPr>
        <w:t xml:space="preserve">imaging </w:t>
      </w:r>
      <w:r w:rsidRPr="002E6EE8">
        <w:rPr>
          <w:rFonts w:ascii="Book Antiqua" w:hAnsi="Book Antiqua" w:cs="Times New Roman"/>
          <w:sz w:val="24"/>
          <w:szCs w:val="24"/>
          <w:lang w:val="en-US"/>
        </w:rPr>
        <w:t xml:space="preserve">allows to </w:t>
      </w:r>
      <w:r w:rsidR="007B3559" w:rsidRPr="002E6EE8">
        <w:rPr>
          <w:rFonts w:ascii="Book Antiqua" w:hAnsi="Book Antiqua" w:cs="Times New Roman"/>
          <w:sz w:val="24"/>
          <w:szCs w:val="24"/>
          <w:lang w:val="en-US"/>
        </w:rPr>
        <w:t xml:space="preserve">subjectively </w:t>
      </w:r>
      <w:r w:rsidR="00FE437B" w:rsidRPr="002E6EE8">
        <w:rPr>
          <w:rFonts w:ascii="Book Antiqua" w:hAnsi="Book Antiqua" w:cs="Times New Roman"/>
          <w:sz w:val="24"/>
          <w:szCs w:val="24"/>
          <w:lang w:val="en-US"/>
        </w:rPr>
        <w:t>estimat</w:t>
      </w:r>
      <w:r w:rsidR="007B3559" w:rsidRPr="002E6EE8">
        <w:rPr>
          <w:rFonts w:ascii="Book Antiqua" w:hAnsi="Book Antiqua" w:cs="Times New Roman"/>
          <w:sz w:val="24"/>
          <w:szCs w:val="24"/>
          <w:lang w:val="en-US"/>
        </w:rPr>
        <w:t>e</w:t>
      </w:r>
      <w:r w:rsidR="00FE437B" w:rsidRPr="002E6EE8">
        <w:rPr>
          <w:rFonts w:ascii="Book Antiqua" w:hAnsi="Book Antiqua" w:cs="Times New Roman"/>
          <w:sz w:val="24"/>
          <w:szCs w:val="24"/>
          <w:lang w:val="en-US"/>
        </w:rPr>
        <w:t xml:space="preserve"> </w:t>
      </w:r>
      <w:r w:rsidR="007B3559" w:rsidRPr="002E6EE8">
        <w:rPr>
          <w:rFonts w:ascii="Book Antiqua" w:hAnsi="Book Antiqua" w:cs="Times New Roman"/>
          <w:sz w:val="24"/>
          <w:szCs w:val="24"/>
          <w:lang w:val="en-US"/>
        </w:rPr>
        <w:t>the</w:t>
      </w:r>
      <w:r w:rsidR="00FE437B" w:rsidRPr="002E6EE8">
        <w:rPr>
          <w:rFonts w:ascii="Book Antiqua" w:hAnsi="Book Antiqua" w:cs="Times New Roman"/>
          <w:sz w:val="24"/>
          <w:szCs w:val="24"/>
          <w:lang w:val="en-US"/>
        </w:rPr>
        <w:t xml:space="preserve"> </w:t>
      </w:r>
      <w:r w:rsidR="00B91574" w:rsidRPr="002E6EE8">
        <w:rPr>
          <w:rFonts w:ascii="Book Antiqua" w:hAnsi="Book Antiqua" w:cs="Times New Roman"/>
          <w:sz w:val="24"/>
          <w:szCs w:val="24"/>
          <w:lang w:val="en-US"/>
        </w:rPr>
        <w:t xml:space="preserve">degree of </w:t>
      </w:r>
      <w:r w:rsidR="00FE437B" w:rsidRPr="002E6EE8">
        <w:rPr>
          <w:rFonts w:ascii="Book Antiqua" w:hAnsi="Book Antiqua" w:cs="Times New Roman"/>
          <w:sz w:val="24"/>
          <w:szCs w:val="24"/>
          <w:lang w:val="en-US"/>
        </w:rPr>
        <w:t>fatty infiltration</w:t>
      </w:r>
      <w:r w:rsidR="007B3559" w:rsidRPr="002E6EE8">
        <w:rPr>
          <w:rFonts w:ascii="Book Antiqua" w:hAnsi="Book Antiqua" w:cs="Times New Roman"/>
          <w:sz w:val="24"/>
          <w:szCs w:val="24"/>
          <w:lang w:val="en-US"/>
        </w:rPr>
        <w:t xml:space="preserve"> in the liver</w:t>
      </w:r>
      <w:r w:rsidR="00FE437B" w:rsidRPr="002E6EE8">
        <w:rPr>
          <w:rFonts w:ascii="Book Antiqua" w:hAnsi="Book Antiqua" w:cs="Times New Roman"/>
          <w:sz w:val="24"/>
          <w:szCs w:val="24"/>
          <w:lang w:val="en-US"/>
        </w:rPr>
        <w:t>.</w:t>
      </w:r>
      <w:r w:rsidR="007B3559" w:rsidRPr="002E6EE8">
        <w:rPr>
          <w:rFonts w:ascii="Book Antiqua" w:hAnsi="Book Antiqua" w:cs="Times New Roman"/>
          <w:sz w:val="24"/>
          <w:szCs w:val="24"/>
          <w:lang w:val="en-US"/>
        </w:rPr>
        <w:t xml:space="preserve"> </w:t>
      </w:r>
      <w:bookmarkEnd w:id="30"/>
      <w:r w:rsidR="007B3559" w:rsidRPr="002E6EE8">
        <w:rPr>
          <w:rFonts w:ascii="Book Antiqua" w:hAnsi="Book Antiqua" w:cs="Times New Roman"/>
          <w:sz w:val="24"/>
          <w:szCs w:val="24"/>
          <w:lang w:val="en-US"/>
        </w:rPr>
        <w:t xml:space="preserve">The </w:t>
      </w:r>
      <w:r w:rsidR="00CB25EC" w:rsidRPr="002E6EE8">
        <w:rPr>
          <w:rFonts w:ascii="Book Antiqua" w:hAnsi="Book Antiqua" w:cs="Times New Roman"/>
          <w:sz w:val="24"/>
          <w:szCs w:val="24"/>
          <w:lang w:val="en-US"/>
        </w:rPr>
        <w:t>grading of</w:t>
      </w:r>
      <w:r w:rsidR="007B3559" w:rsidRPr="002E6EE8">
        <w:rPr>
          <w:rFonts w:ascii="Book Antiqua" w:hAnsi="Book Antiqua" w:cs="Times New Roman"/>
          <w:sz w:val="24"/>
          <w:szCs w:val="24"/>
          <w:lang w:val="en-US"/>
        </w:rPr>
        <w:t xml:space="preserve"> liver steatosis is </w:t>
      </w:r>
      <w:r w:rsidR="001B073C" w:rsidRPr="002E6EE8">
        <w:rPr>
          <w:rFonts w:ascii="Book Antiqua" w:hAnsi="Book Antiqua" w:cs="Times New Roman"/>
          <w:sz w:val="24"/>
          <w:szCs w:val="24"/>
          <w:lang w:val="en-US"/>
        </w:rPr>
        <w:t xml:space="preserve">usually </w:t>
      </w:r>
      <w:r w:rsidR="00CB25EC" w:rsidRPr="002E6EE8">
        <w:rPr>
          <w:rFonts w:ascii="Book Antiqua" w:hAnsi="Book Antiqua" w:cs="Times New Roman"/>
          <w:sz w:val="24"/>
          <w:szCs w:val="24"/>
          <w:lang w:val="en-US"/>
        </w:rPr>
        <w:t>obtained</w:t>
      </w:r>
      <w:r w:rsidR="007B3559" w:rsidRPr="002E6EE8">
        <w:rPr>
          <w:rFonts w:ascii="Book Antiqua" w:hAnsi="Book Antiqua" w:cs="Times New Roman"/>
          <w:sz w:val="24"/>
          <w:szCs w:val="24"/>
          <w:lang w:val="en-US"/>
        </w:rPr>
        <w:t xml:space="preserve"> </w:t>
      </w:r>
      <w:r w:rsidR="00CB25EC" w:rsidRPr="002E6EE8">
        <w:rPr>
          <w:rFonts w:ascii="Book Antiqua" w:hAnsi="Book Antiqua" w:cs="Times New Roman"/>
          <w:sz w:val="24"/>
          <w:szCs w:val="24"/>
          <w:lang w:val="en-US"/>
        </w:rPr>
        <w:t xml:space="preserve">using some </w:t>
      </w:r>
      <w:r w:rsidR="007B3559" w:rsidRPr="002E6EE8">
        <w:rPr>
          <w:rFonts w:ascii="Book Antiqua" w:hAnsi="Book Antiqua" w:cs="Times New Roman"/>
          <w:sz w:val="24"/>
          <w:szCs w:val="24"/>
          <w:lang w:val="en-US"/>
        </w:rPr>
        <w:t xml:space="preserve">US </w:t>
      </w:r>
      <w:r w:rsidR="00CB25EC" w:rsidRPr="002E6EE8">
        <w:rPr>
          <w:rFonts w:ascii="Book Antiqua" w:hAnsi="Book Antiqua" w:cs="Times New Roman"/>
          <w:sz w:val="24"/>
          <w:szCs w:val="24"/>
          <w:lang w:val="en-US"/>
        </w:rPr>
        <w:t>feature</w:t>
      </w:r>
      <w:r w:rsidR="0028363E" w:rsidRPr="002E6EE8">
        <w:rPr>
          <w:rFonts w:ascii="Book Antiqua" w:hAnsi="Book Antiqua" w:cs="Times New Roman"/>
          <w:sz w:val="24"/>
          <w:szCs w:val="24"/>
          <w:lang w:val="en-US"/>
        </w:rPr>
        <w:t>s</w:t>
      </w:r>
      <w:r w:rsidR="00CB25EC" w:rsidRPr="002E6EE8">
        <w:rPr>
          <w:rFonts w:ascii="Book Antiqua" w:hAnsi="Book Antiqua" w:cs="Times New Roman"/>
          <w:sz w:val="24"/>
          <w:szCs w:val="24"/>
          <w:lang w:val="en-US"/>
        </w:rPr>
        <w:t xml:space="preserve"> that include </w:t>
      </w:r>
      <w:r w:rsidR="007B3559" w:rsidRPr="002E6EE8">
        <w:rPr>
          <w:rFonts w:ascii="Book Antiqua" w:hAnsi="Book Antiqua" w:cs="Times New Roman"/>
          <w:sz w:val="24"/>
          <w:szCs w:val="24"/>
          <w:lang w:val="en-US"/>
        </w:rPr>
        <w:t xml:space="preserve">liver </w:t>
      </w:r>
      <w:r w:rsidR="00B354AB" w:rsidRPr="002E6EE8">
        <w:rPr>
          <w:rFonts w:ascii="Book Antiqua" w:hAnsi="Book Antiqua" w:cs="Times New Roman"/>
          <w:sz w:val="24"/>
          <w:szCs w:val="24"/>
          <w:lang w:val="en-US"/>
        </w:rPr>
        <w:t>brightness</w:t>
      </w:r>
      <w:r w:rsidR="007B3559" w:rsidRPr="002E6EE8">
        <w:rPr>
          <w:rFonts w:ascii="Book Antiqua" w:hAnsi="Book Antiqua" w:cs="Times New Roman"/>
          <w:sz w:val="24"/>
          <w:szCs w:val="24"/>
          <w:lang w:val="en-US"/>
        </w:rPr>
        <w:t>, contrast</w:t>
      </w:r>
      <w:r w:rsidR="00CB25EC" w:rsidRPr="002E6EE8">
        <w:rPr>
          <w:rFonts w:ascii="Book Antiqua" w:hAnsi="Book Antiqua" w:cs="Times New Roman"/>
          <w:sz w:val="24"/>
          <w:szCs w:val="24"/>
          <w:lang w:val="en-US"/>
        </w:rPr>
        <w:t xml:space="preserve"> between the liver and the kidney</w:t>
      </w:r>
      <w:r w:rsidR="007B3559" w:rsidRPr="002E6EE8">
        <w:rPr>
          <w:rFonts w:ascii="Book Antiqua" w:hAnsi="Book Antiqua" w:cs="Times New Roman"/>
          <w:sz w:val="24"/>
          <w:szCs w:val="24"/>
          <w:lang w:val="en-US"/>
        </w:rPr>
        <w:t xml:space="preserve">, </w:t>
      </w:r>
      <w:r w:rsidR="00CB25EC" w:rsidRPr="002E6EE8">
        <w:rPr>
          <w:rFonts w:ascii="Book Antiqua" w:hAnsi="Book Antiqua" w:cs="Times New Roman"/>
          <w:sz w:val="24"/>
          <w:szCs w:val="24"/>
          <w:lang w:val="en-US"/>
        </w:rPr>
        <w:t xml:space="preserve">US appearance </w:t>
      </w:r>
      <w:r w:rsidR="007B3559" w:rsidRPr="002E6EE8">
        <w:rPr>
          <w:rFonts w:ascii="Book Antiqua" w:hAnsi="Book Antiqua" w:cs="Times New Roman"/>
          <w:sz w:val="24"/>
          <w:szCs w:val="24"/>
          <w:lang w:val="en-US"/>
        </w:rPr>
        <w:t xml:space="preserve">of </w:t>
      </w:r>
      <w:r w:rsidR="00CB25EC" w:rsidRPr="002E6EE8">
        <w:rPr>
          <w:rFonts w:ascii="Book Antiqua" w:hAnsi="Book Antiqua" w:cs="Times New Roman"/>
          <w:sz w:val="24"/>
          <w:szCs w:val="24"/>
          <w:lang w:val="en-US"/>
        </w:rPr>
        <w:t xml:space="preserve">the </w:t>
      </w:r>
      <w:r w:rsidR="007B3559" w:rsidRPr="002E6EE8">
        <w:rPr>
          <w:rFonts w:ascii="Book Antiqua" w:hAnsi="Book Antiqua" w:cs="Times New Roman"/>
          <w:sz w:val="24"/>
          <w:szCs w:val="24"/>
          <w:lang w:val="en-US"/>
        </w:rPr>
        <w:t xml:space="preserve">intrahepatic vessels, liver parenchyma and diaphragm. Steatosis is </w:t>
      </w:r>
      <w:r w:rsidR="00CB25EC" w:rsidRPr="002E6EE8">
        <w:rPr>
          <w:rFonts w:ascii="Book Antiqua" w:hAnsi="Book Antiqua" w:cs="Times New Roman"/>
          <w:sz w:val="24"/>
          <w:szCs w:val="24"/>
          <w:lang w:val="en-US"/>
        </w:rPr>
        <w:t xml:space="preserve">graded </w:t>
      </w:r>
      <w:r w:rsidR="007B3559" w:rsidRPr="002E6EE8">
        <w:rPr>
          <w:rFonts w:ascii="Book Antiqua" w:hAnsi="Book Antiqua" w:cs="Times New Roman"/>
          <w:sz w:val="24"/>
          <w:szCs w:val="24"/>
          <w:lang w:val="en-US"/>
        </w:rPr>
        <w:t xml:space="preserve">as follows: </w:t>
      </w:r>
      <w:r w:rsidR="007D3504" w:rsidRPr="002E6EE8">
        <w:rPr>
          <w:rFonts w:ascii="Book Antiqua" w:hAnsi="Book Antiqua" w:cs="Times New Roman"/>
          <w:sz w:val="24"/>
          <w:szCs w:val="24"/>
          <w:lang w:val="en-US"/>
        </w:rPr>
        <w:t>A</w:t>
      </w:r>
      <w:r w:rsidR="007B3559" w:rsidRPr="002E6EE8">
        <w:rPr>
          <w:rFonts w:ascii="Book Antiqua" w:hAnsi="Book Antiqua" w:cs="Times New Roman"/>
          <w:sz w:val="24"/>
          <w:szCs w:val="24"/>
          <w:lang w:val="en-US"/>
        </w:rPr>
        <w:t>bsent (score 0</w:t>
      </w:r>
      <w:r w:rsidR="007B26D7" w:rsidRPr="002E6EE8">
        <w:rPr>
          <w:rFonts w:ascii="Book Antiqua" w:hAnsi="Book Antiqua" w:cs="Times New Roman"/>
          <w:sz w:val="24"/>
          <w:szCs w:val="24"/>
          <w:lang w:val="en-US"/>
        </w:rPr>
        <w:t xml:space="preserve">) when </w:t>
      </w:r>
      <w:r w:rsidR="00CB25EC" w:rsidRPr="002E6EE8">
        <w:rPr>
          <w:rFonts w:ascii="Book Antiqua" w:hAnsi="Book Antiqua" w:cs="Times New Roman"/>
          <w:sz w:val="24"/>
          <w:szCs w:val="24"/>
          <w:lang w:val="en-US"/>
        </w:rPr>
        <w:t>the echotexture of the</w:t>
      </w:r>
      <w:r w:rsidR="007B3559" w:rsidRPr="002E6EE8">
        <w:rPr>
          <w:rFonts w:ascii="Book Antiqua" w:hAnsi="Book Antiqua" w:cs="Times New Roman"/>
          <w:sz w:val="24"/>
          <w:szCs w:val="24"/>
          <w:lang w:val="en-US"/>
        </w:rPr>
        <w:t xml:space="preserve"> liver </w:t>
      </w:r>
      <w:r w:rsidR="00CB25EC" w:rsidRPr="002E6EE8">
        <w:rPr>
          <w:rFonts w:ascii="Book Antiqua" w:hAnsi="Book Antiqua" w:cs="Times New Roman"/>
          <w:sz w:val="24"/>
          <w:szCs w:val="24"/>
          <w:lang w:val="en-US"/>
        </w:rPr>
        <w:t>is normal</w:t>
      </w:r>
      <w:r w:rsidR="007B3559" w:rsidRPr="002E6EE8">
        <w:rPr>
          <w:rFonts w:ascii="Book Antiqua" w:hAnsi="Book Antiqua" w:cs="Times New Roman"/>
          <w:sz w:val="24"/>
          <w:szCs w:val="24"/>
          <w:lang w:val="en-US"/>
        </w:rPr>
        <w:t>; mild (score 1)</w:t>
      </w:r>
      <w:r w:rsidR="007B26D7" w:rsidRPr="002E6EE8">
        <w:rPr>
          <w:rFonts w:ascii="Book Antiqua" w:hAnsi="Book Antiqua" w:cs="Times New Roman"/>
          <w:sz w:val="24"/>
          <w:szCs w:val="24"/>
          <w:lang w:val="en-US"/>
        </w:rPr>
        <w:t xml:space="preserve">, </w:t>
      </w:r>
      <w:r w:rsidR="00CB25EC" w:rsidRPr="002E6EE8">
        <w:rPr>
          <w:rFonts w:ascii="Book Antiqua" w:hAnsi="Book Antiqua" w:cs="Times New Roman"/>
          <w:sz w:val="24"/>
          <w:szCs w:val="24"/>
          <w:lang w:val="en-US"/>
        </w:rPr>
        <w:t>when there is a</w:t>
      </w:r>
      <w:r w:rsidR="007B3559" w:rsidRPr="002E6EE8">
        <w:rPr>
          <w:rFonts w:ascii="Book Antiqua" w:hAnsi="Book Antiqua" w:cs="Times New Roman"/>
          <w:sz w:val="24"/>
          <w:szCs w:val="24"/>
          <w:lang w:val="en-US"/>
        </w:rPr>
        <w:t xml:space="preserve"> slight and diffuse increase </w:t>
      </w:r>
      <w:r w:rsidR="00CB25EC" w:rsidRPr="002E6EE8">
        <w:rPr>
          <w:rFonts w:ascii="Book Antiqua" w:hAnsi="Book Antiqua" w:cs="Times New Roman"/>
          <w:sz w:val="24"/>
          <w:szCs w:val="24"/>
          <w:lang w:val="en-US"/>
        </w:rPr>
        <w:t xml:space="preserve">of </w:t>
      </w:r>
      <w:r w:rsidR="0028363E" w:rsidRPr="002E6EE8">
        <w:rPr>
          <w:rFonts w:ascii="Book Antiqua" w:hAnsi="Book Antiqua" w:cs="Times New Roman"/>
          <w:sz w:val="24"/>
          <w:szCs w:val="24"/>
          <w:lang w:val="en-US"/>
        </w:rPr>
        <w:t xml:space="preserve">liver </w:t>
      </w:r>
      <w:r w:rsidR="00CB25EC" w:rsidRPr="002E6EE8">
        <w:rPr>
          <w:rFonts w:ascii="Book Antiqua" w:hAnsi="Book Antiqua" w:cs="Times New Roman"/>
          <w:sz w:val="24"/>
          <w:szCs w:val="24"/>
          <w:lang w:val="en-US"/>
        </w:rPr>
        <w:t>echogenicity</w:t>
      </w:r>
      <w:r w:rsidR="007B3559" w:rsidRPr="002E6EE8">
        <w:rPr>
          <w:rFonts w:ascii="Book Antiqua" w:hAnsi="Book Antiqua" w:cs="Times New Roman"/>
          <w:sz w:val="24"/>
          <w:szCs w:val="24"/>
          <w:lang w:val="en-US"/>
        </w:rPr>
        <w:t xml:space="preserve"> with normal visualization of </w:t>
      </w:r>
      <w:r w:rsidR="0028363E" w:rsidRPr="002E6EE8">
        <w:rPr>
          <w:rFonts w:ascii="Book Antiqua" w:hAnsi="Book Antiqua" w:cs="Times New Roman"/>
          <w:sz w:val="24"/>
          <w:szCs w:val="24"/>
          <w:lang w:val="en-US"/>
        </w:rPr>
        <w:t xml:space="preserve">the </w:t>
      </w:r>
      <w:r w:rsidR="007B3559" w:rsidRPr="002E6EE8">
        <w:rPr>
          <w:rFonts w:ascii="Book Antiqua" w:hAnsi="Book Antiqua" w:cs="Times New Roman"/>
          <w:sz w:val="24"/>
          <w:szCs w:val="24"/>
          <w:lang w:val="en-US"/>
        </w:rPr>
        <w:t xml:space="preserve">diaphragm and </w:t>
      </w:r>
      <w:r w:rsidR="0028363E" w:rsidRPr="002E6EE8">
        <w:rPr>
          <w:rFonts w:ascii="Book Antiqua" w:hAnsi="Book Antiqua" w:cs="Times New Roman"/>
          <w:sz w:val="24"/>
          <w:szCs w:val="24"/>
          <w:lang w:val="en-US"/>
        </w:rPr>
        <w:t xml:space="preserve">of the </w:t>
      </w:r>
      <w:r w:rsidR="007B3559" w:rsidRPr="002E6EE8">
        <w:rPr>
          <w:rFonts w:ascii="Book Antiqua" w:hAnsi="Book Antiqua" w:cs="Times New Roman"/>
          <w:sz w:val="24"/>
          <w:szCs w:val="24"/>
          <w:lang w:val="en-US"/>
        </w:rPr>
        <w:t xml:space="preserve">portal vein </w:t>
      </w:r>
      <w:r w:rsidR="00CB25EC" w:rsidRPr="002E6EE8">
        <w:rPr>
          <w:rFonts w:ascii="Book Antiqua" w:hAnsi="Book Antiqua" w:cs="Times New Roman"/>
          <w:sz w:val="24"/>
          <w:szCs w:val="24"/>
          <w:lang w:val="en-US"/>
        </w:rPr>
        <w:t>wall</w:t>
      </w:r>
      <w:r w:rsidR="007B3559" w:rsidRPr="002E6EE8">
        <w:rPr>
          <w:rFonts w:ascii="Book Antiqua" w:hAnsi="Book Antiqua" w:cs="Times New Roman"/>
          <w:sz w:val="24"/>
          <w:szCs w:val="24"/>
          <w:lang w:val="en-US"/>
        </w:rPr>
        <w:t>; moderate (score 2)</w:t>
      </w:r>
      <w:r w:rsidR="007B26D7" w:rsidRPr="002E6EE8">
        <w:rPr>
          <w:rFonts w:ascii="Book Antiqua" w:hAnsi="Book Antiqua" w:cs="Times New Roman"/>
          <w:sz w:val="24"/>
          <w:szCs w:val="24"/>
          <w:lang w:val="en-US"/>
        </w:rPr>
        <w:t xml:space="preserve">, in case of a </w:t>
      </w:r>
      <w:r w:rsidR="007B3559" w:rsidRPr="002E6EE8">
        <w:rPr>
          <w:rFonts w:ascii="Book Antiqua" w:hAnsi="Book Antiqua" w:cs="Times New Roman"/>
          <w:sz w:val="24"/>
          <w:szCs w:val="24"/>
          <w:lang w:val="en-US"/>
        </w:rPr>
        <w:t xml:space="preserve">moderate </w:t>
      </w:r>
      <w:r w:rsidR="00CB25EC" w:rsidRPr="002E6EE8">
        <w:rPr>
          <w:rFonts w:ascii="Book Antiqua" w:hAnsi="Book Antiqua" w:cs="Times New Roman"/>
          <w:sz w:val="24"/>
          <w:szCs w:val="24"/>
          <w:lang w:val="en-US"/>
        </w:rPr>
        <w:t xml:space="preserve">increase of </w:t>
      </w:r>
      <w:r w:rsidR="00ED0FB2" w:rsidRPr="002E6EE8">
        <w:rPr>
          <w:rFonts w:ascii="Book Antiqua" w:hAnsi="Book Antiqua" w:cs="Times New Roman"/>
          <w:sz w:val="24"/>
          <w:szCs w:val="24"/>
          <w:lang w:val="en-US"/>
        </w:rPr>
        <w:t>liver</w:t>
      </w:r>
      <w:r w:rsidR="00CB25EC" w:rsidRPr="002E6EE8">
        <w:rPr>
          <w:rFonts w:ascii="Book Antiqua" w:hAnsi="Book Antiqua" w:cs="Times New Roman"/>
          <w:sz w:val="24"/>
          <w:szCs w:val="24"/>
          <w:lang w:val="en-US"/>
        </w:rPr>
        <w:t xml:space="preserve"> echogenicity</w:t>
      </w:r>
      <w:r w:rsidR="007B3559" w:rsidRPr="002E6EE8">
        <w:rPr>
          <w:rFonts w:ascii="Book Antiqua" w:hAnsi="Book Antiqua" w:cs="Times New Roman"/>
          <w:sz w:val="24"/>
          <w:szCs w:val="24"/>
          <w:lang w:val="en-US"/>
        </w:rPr>
        <w:t xml:space="preserve"> with slightly impaired </w:t>
      </w:r>
      <w:r w:rsidR="00CB25EC" w:rsidRPr="002E6EE8">
        <w:rPr>
          <w:rFonts w:ascii="Book Antiqua" w:hAnsi="Book Antiqua" w:cs="Times New Roman"/>
          <w:sz w:val="24"/>
          <w:szCs w:val="24"/>
          <w:lang w:val="en-US"/>
        </w:rPr>
        <w:t xml:space="preserve">appearance </w:t>
      </w:r>
      <w:r w:rsidR="007B3559" w:rsidRPr="002E6EE8">
        <w:rPr>
          <w:rFonts w:ascii="Book Antiqua" w:hAnsi="Book Antiqua" w:cs="Times New Roman"/>
          <w:sz w:val="24"/>
          <w:szCs w:val="24"/>
          <w:lang w:val="en-US"/>
        </w:rPr>
        <w:t xml:space="preserve">of </w:t>
      </w:r>
      <w:r w:rsidR="0028363E" w:rsidRPr="002E6EE8">
        <w:rPr>
          <w:rFonts w:ascii="Book Antiqua" w:hAnsi="Book Antiqua" w:cs="Times New Roman"/>
          <w:sz w:val="24"/>
          <w:szCs w:val="24"/>
          <w:lang w:val="en-US"/>
        </w:rPr>
        <w:t xml:space="preserve">the </w:t>
      </w:r>
      <w:r w:rsidR="007B3559" w:rsidRPr="002E6EE8">
        <w:rPr>
          <w:rFonts w:ascii="Book Antiqua" w:hAnsi="Book Antiqua" w:cs="Times New Roman"/>
          <w:sz w:val="24"/>
          <w:szCs w:val="24"/>
          <w:lang w:val="en-US"/>
        </w:rPr>
        <w:t xml:space="preserve">portal vein </w:t>
      </w:r>
      <w:r w:rsidR="00CB25EC" w:rsidRPr="002E6EE8">
        <w:rPr>
          <w:rFonts w:ascii="Book Antiqua" w:hAnsi="Book Antiqua" w:cs="Times New Roman"/>
          <w:sz w:val="24"/>
          <w:szCs w:val="24"/>
          <w:lang w:val="en-US"/>
        </w:rPr>
        <w:t xml:space="preserve">wall </w:t>
      </w:r>
      <w:r w:rsidR="007B3559" w:rsidRPr="002E6EE8">
        <w:rPr>
          <w:rFonts w:ascii="Book Antiqua" w:hAnsi="Book Antiqua" w:cs="Times New Roman"/>
          <w:sz w:val="24"/>
          <w:szCs w:val="24"/>
          <w:lang w:val="en-US"/>
        </w:rPr>
        <w:t xml:space="preserve">and </w:t>
      </w:r>
      <w:r w:rsidR="0028363E" w:rsidRPr="002E6EE8">
        <w:rPr>
          <w:rFonts w:ascii="Book Antiqua" w:hAnsi="Book Antiqua" w:cs="Times New Roman"/>
          <w:sz w:val="24"/>
          <w:szCs w:val="24"/>
          <w:lang w:val="en-US"/>
        </w:rPr>
        <w:t xml:space="preserve">the </w:t>
      </w:r>
      <w:r w:rsidR="007B3559" w:rsidRPr="002E6EE8">
        <w:rPr>
          <w:rFonts w:ascii="Book Antiqua" w:hAnsi="Book Antiqua" w:cs="Times New Roman"/>
          <w:sz w:val="24"/>
          <w:szCs w:val="24"/>
          <w:lang w:val="en-US"/>
        </w:rPr>
        <w:t>diaphragm; severe (score 3)</w:t>
      </w:r>
      <w:r w:rsidR="007B26D7" w:rsidRPr="002E6EE8">
        <w:rPr>
          <w:rFonts w:ascii="Book Antiqua" w:hAnsi="Book Antiqua" w:cs="Times New Roman"/>
          <w:sz w:val="24"/>
          <w:szCs w:val="24"/>
          <w:lang w:val="en-US"/>
        </w:rPr>
        <w:t xml:space="preserve">, in case of </w:t>
      </w:r>
      <w:r w:rsidR="007B3559" w:rsidRPr="002E6EE8">
        <w:rPr>
          <w:rFonts w:ascii="Book Antiqua" w:hAnsi="Book Antiqua" w:cs="Times New Roman"/>
          <w:sz w:val="24"/>
          <w:szCs w:val="24"/>
          <w:lang w:val="en-US"/>
        </w:rPr>
        <w:t xml:space="preserve">marked increase of </w:t>
      </w:r>
      <w:r w:rsidR="0028363E" w:rsidRPr="002E6EE8">
        <w:rPr>
          <w:rFonts w:ascii="Book Antiqua" w:hAnsi="Book Antiqua" w:cs="Times New Roman"/>
          <w:sz w:val="24"/>
          <w:szCs w:val="24"/>
          <w:lang w:val="en-US"/>
        </w:rPr>
        <w:t>liver</w:t>
      </w:r>
      <w:r w:rsidR="00CB25EC" w:rsidRPr="002E6EE8">
        <w:rPr>
          <w:rFonts w:ascii="Book Antiqua" w:hAnsi="Book Antiqua" w:cs="Times New Roman"/>
          <w:sz w:val="24"/>
          <w:szCs w:val="24"/>
          <w:lang w:val="en-US"/>
        </w:rPr>
        <w:t xml:space="preserve"> echogenicity with </w:t>
      </w:r>
      <w:r w:rsidR="007B3559" w:rsidRPr="002E6EE8">
        <w:rPr>
          <w:rFonts w:ascii="Book Antiqua" w:hAnsi="Book Antiqua" w:cs="Times New Roman"/>
          <w:sz w:val="24"/>
          <w:szCs w:val="24"/>
          <w:lang w:val="en-US"/>
        </w:rPr>
        <w:t xml:space="preserve">poor or no visualization of portal vein </w:t>
      </w:r>
      <w:r w:rsidR="00751C54" w:rsidRPr="002E6EE8">
        <w:rPr>
          <w:rFonts w:ascii="Book Antiqua" w:hAnsi="Book Antiqua" w:cs="Times New Roman"/>
          <w:sz w:val="24"/>
          <w:szCs w:val="24"/>
          <w:lang w:val="en-US"/>
        </w:rPr>
        <w:t>wall</w:t>
      </w:r>
      <w:r w:rsidR="007B3559" w:rsidRPr="002E6EE8">
        <w:rPr>
          <w:rFonts w:ascii="Book Antiqua" w:hAnsi="Book Antiqua" w:cs="Times New Roman"/>
          <w:sz w:val="24"/>
          <w:szCs w:val="24"/>
          <w:lang w:val="en-US"/>
        </w:rPr>
        <w:t xml:space="preserve">, diaphragm, and posterior </w:t>
      </w:r>
      <w:r w:rsidR="00CB25EC" w:rsidRPr="002E6EE8">
        <w:rPr>
          <w:rFonts w:ascii="Book Antiqua" w:hAnsi="Book Antiqua" w:cs="Times New Roman"/>
          <w:sz w:val="24"/>
          <w:szCs w:val="24"/>
          <w:lang w:val="en-US"/>
        </w:rPr>
        <w:t xml:space="preserve">part </w:t>
      </w:r>
      <w:r w:rsidR="007B3559" w:rsidRPr="002E6EE8">
        <w:rPr>
          <w:rFonts w:ascii="Book Antiqua" w:hAnsi="Book Antiqua" w:cs="Times New Roman"/>
          <w:sz w:val="24"/>
          <w:szCs w:val="24"/>
          <w:lang w:val="en-US"/>
        </w:rPr>
        <w:t xml:space="preserve">of the right </w:t>
      </w:r>
      <w:r w:rsidR="001B073C" w:rsidRPr="002E6EE8">
        <w:rPr>
          <w:rFonts w:ascii="Book Antiqua" w:hAnsi="Book Antiqua" w:cs="Times New Roman"/>
          <w:sz w:val="24"/>
          <w:szCs w:val="24"/>
          <w:lang w:val="en-US"/>
        </w:rPr>
        <w:t xml:space="preserve">liver </w:t>
      </w:r>
      <w:r w:rsidR="007B3559" w:rsidRPr="002E6EE8">
        <w:rPr>
          <w:rFonts w:ascii="Book Antiqua" w:hAnsi="Book Antiqua" w:cs="Times New Roman"/>
          <w:sz w:val="24"/>
          <w:szCs w:val="24"/>
          <w:lang w:val="en-US"/>
        </w:rPr>
        <w:t>lobe</w:t>
      </w:r>
      <w:r w:rsidR="007B3559" w:rsidRPr="002E6EE8">
        <w:rPr>
          <w:rFonts w:ascii="Book Antiqua" w:hAnsi="Book Antiqua" w:cs="Times New Roman"/>
          <w:sz w:val="24"/>
          <w:szCs w:val="24"/>
          <w:vertAlign w:val="superscript"/>
          <w:lang w:val="en-US"/>
        </w:rPr>
        <w:t>[</w:t>
      </w:r>
      <w:r w:rsidR="007F7D52" w:rsidRPr="002E6EE8">
        <w:rPr>
          <w:rFonts w:ascii="Book Antiqua" w:hAnsi="Book Antiqua" w:cs="Times New Roman"/>
          <w:sz w:val="24"/>
          <w:szCs w:val="24"/>
          <w:vertAlign w:val="superscript"/>
          <w:lang w:val="en-US"/>
        </w:rPr>
        <w:t>4</w:t>
      </w:r>
      <w:r w:rsidR="007D3504">
        <w:rPr>
          <w:rFonts w:ascii="Book Antiqua" w:hAnsi="Book Antiqua" w:cs="Times New Roman"/>
          <w:sz w:val="24"/>
          <w:szCs w:val="24"/>
          <w:vertAlign w:val="superscript"/>
          <w:lang w:val="en-US" w:eastAsia="zh-CN"/>
        </w:rPr>
        <w:t>-</w:t>
      </w:r>
      <w:r w:rsidR="007F7D52" w:rsidRPr="002E6EE8">
        <w:rPr>
          <w:rFonts w:ascii="Book Antiqua" w:hAnsi="Book Antiqua" w:cs="Times New Roman"/>
          <w:sz w:val="24"/>
          <w:szCs w:val="24"/>
          <w:vertAlign w:val="superscript"/>
          <w:lang w:val="en-US"/>
        </w:rPr>
        <w:t>6</w:t>
      </w:r>
      <w:r w:rsidR="007B3559" w:rsidRPr="002E6EE8">
        <w:rPr>
          <w:rFonts w:ascii="Book Antiqua" w:hAnsi="Book Antiqua" w:cs="Times New Roman"/>
          <w:sz w:val="24"/>
          <w:szCs w:val="24"/>
          <w:vertAlign w:val="superscript"/>
          <w:lang w:val="en-US"/>
        </w:rPr>
        <w:t>]</w:t>
      </w:r>
      <w:r w:rsidR="007B3559" w:rsidRPr="002E6EE8">
        <w:rPr>
          <w:rFonts w:ascii="Book Antiqua" w:hAnsi="Book Antiqua" w:cs="Times New Roman"/>
          <w:sz w:val="24"/>
          <w:szCs w:val="24"/>
          <w:lang w:val="en-US"/>
        </w:rPr>
        <w:t>.</w:t>
      </w:r>
    </w:p>
    <w:p w14:paraId="5E6CA055" w14:textId="55BD488A" w:rsidR="00FE437B" w:rsidRPr="002E6EE8" w:rsidRDefault="007B3559" w:rsidP="007D3504">
      <w:pPr>
        <w:adjustRightInd w:val="0"/>
        <w:snapToGrid w:val="0"/>
        <w:spacing w:after="0" w:line="360" w:lineRule="auto"/>
        <w:ind w:firstLineChars="100" w:firstLine="240"/>
        <w:jc w:val="both"/>
        <w:rPr>
          <w:rFonts w:ascii="Book Antiqua" w:hAnsi="Book Antiqua" w:cs="Times New Roman"/>
          <w:sz w:val="24"/>
          <w:szCs w:val="24"/>
          <w:lang w:val="en-US"/>
        </w:rPr>
      </w:pPr>
      <w:r w:rsidRPr="002E6EE8">
        <w:rPr>
          <w:rFonts w:ascii="Book Antiqua" w:hAnsi="Book Antiqua" w:cs="Times New Roman"/>
          <w:sz w:val="24"/>
          <w:szCs w:val="24"/>
          <w:lang w:val="en-US"/>
        </w:rPr>
        <w:t xml:space="preserve">The performance of US </w:t>
      </w:r>
      <w:r w:rsidR="00230915" w:rsidRPr="002E6EE8">
        <w:rPr>
          <w:rFonts w:ascii="Book Antiqua" w:hAnsi="Book Antiqua" w:cs="Times New Roman"/>
          <w:sz w:val="24"/>
          <w:szCs w:val="24"/>
          <w:lang w:val="en-US"/>
        </w:rPr>
        <w:t xml:space="preserve">B-mode </w:t>
      </w:r>
      <w:r w:rsidR="00B91574" w:rsidRPr="002E6EE8">
        <w:rPr>
          <w:rFonts w:ascii="Book Antiqua" w:hAnsi="Book Antiqua" w:cs="Times New Roman"/>
          <w:sz w:val="24"/>
          <w:szCs w:val="24"/>
          <w:lang w:val="en-US"/>
        </w:rPr>
        <w:t xml:space="preserve">imaging </w:t>
      </w:r>
      <w:r w:rsidRPr="002E6EE8">
        <w:rPr>
          <w:rFonts w:ascii="Book Antiqua" w:hAnsi="Book Antiqua" w:cs="Times New Roman"/>
          <w:sz w:val="24"/>
          <w:szCs w:val="24"/>
          <w:lang w:val="en-US"/>
        </w:rPr>
        <w:t xml:space="preserve">for the detection of mild steatosis (fat content </w:t>
      </w:r>
      <w:r w:rsidR="00E151C1" w:rsidRPr="002E6EE8">
        <w:rPr>
          <w:rFonts w:ascii="Book Antiqua" w:hAnsi="Book Antiqua" w:cs="Times New Roman"/>
          <w:sz w:val="24"/>
          <w:szCs w:val="24"/>
          <w:lang w:val="en-US"/>
        </w:rPr>
        <w:t xml:space="preserve">&gt; </w:t>
      </w:r>
      <w:r w:rsidRPr="002E6EE8">
        <w:rPr>
          <w:rFonts w:ascii="Book Antiqua" w:hAnsi="Book Antiqua" w:cs="Times New Roman"/>
          <w:sz w:val="24"/>
          <w:szCs w:val="24"/>
          <w:lang w:val="en-US"/>
        </w:rPr>
        <w:t>5%) is low, with reported sensitivity of 60.9%-65%</w:t>
      </w:r>
      <w:r w:rsidRPr="002E6EE8">
        <w:rPr>
          <w:rFonts w:ascii="Book Antiqua" w:hAnsi="Book Antiqua" w:cs="Times New Roman"/>
          <w:sz w:val="24"/>
          <w:szCs w:val="24"/>
          <w:vertAlign w:val="superscript"/>
          <w:lang w:val="en-US"/>
        </w:rPr>
        <w:t>[</w:t>
      </w:r>
      <w:r w:rsidR="007F7D52" w:rsidRPr="002E6EE8">
        <w:rPr>
          <w:rFonts w:ascii="Book Antiqua" w:hAnsi="Book Antiqua" w:cs="Times New Roman"/>
          <w:sz w:val="24"/>
          <w:szCs w:val="24"/>
          <w:vertAlign w:val="superscript"/>
          <w:lang w:val="en-US"/>
        </w:rPr>
        <w:t>6,7</w:t>
      </w:r>
      <w:r w:rsidRPr="002E6EE8">
        <w:rPr>
          <w:rFonts w:ascii="Book Antiqua" w:hAnsi="Book Antiqua" w:cs="Times New Roman"/>
          <w:sz w:val="24"/>
          <w:szCs w:val="24"/>
          <w:vertAlign w:val="superscript"/>
          <w:lang w:val="en-US"/>
        </w:rPr>
        <w:t>]</w:t>
      </w:r>
      <w:r w:rsidRPr="002E6EE8">
        <w:rPr>
          <w:rFonts w:ascii="Book Antiqua" w:hAnsi="Book Antiqua" w:cs="Times New Roman"/>
          <w:sz w:val="24"/>
          <w:szCs w:val="24"/>
          <w:lang w:val="en-US"/>
        </w:rPr>
        <w:t xml:space="preserve">. A meta-analysis has </w:t>
      </w:r>
      <w:r w:rsidR="00B91574" w:rsidRPr="002E6EE8">
        <w:rPr>
          <w:rFonts w:ascii="Book Antiqua" w:hAnsi="Book Antiqua" w:cs="Times New Roman"/>
          <w:sz w:val="24"/>
          <w:szCs w:val="24"/>
          <w:lang w:val="en-US"/>
        </w:rPr>
        <w:t>assessed</w:t>
      </w:r>
      <w:r w:rsidRPr="002E6EE8">
        <w:rPr>
          <w:rFonts w:ascii="Book Antiqua" w:hAnsi="Book Antiqua" w:cs="Times New Roman"/>
          <w:sz w:val="24"/>
          <w:szCs w:val="24"/>
          <w:lang w:val="en-US"/>
        </w:rPr>
        <w:t xml:space="preserve"> that, for the detection of moderate-severe fatty liver (&gt; 20%-30% steatosis), </w:t>
      </w:r>
      <w:r w:rsidR="00230915" w:rsidRPr="002E6EE8">
        <w:rPr>
          <w:rFonts w:ascii="Book Antiqua" w:hAnsi="Book Antiqua" w:cs="Times New Roman"/>
          <w:sz w:val="24"/>
          <w:szCs w:val="24"/>
          <w:lang w:val="en-US"/>
        </w:rPr>
        <w:t xml:space="preserve">B-mode </w:t>
      </w:r>
      <w:r w:rsidRPr="002E6EE8">
        <w:rPr>
          <w:rFonts w:ascii="Book Antiqua" w:hAnsi="Book Antiqua" w:cs="Times New Roman"/>
          <w:sz w:val="24"/>
          <w:szCs w:val="24"/>
          <w:lang w:val="en-US"/>
        </w:rPr>
        <w:t xml:space="preserve">US has a performance similar </w:t>
      </w:r>
      <w:r w:rsidR="007D3504">
        <w:rPr>
          <w:rFonts w:ascii="Book Antiqua" w:hAnsi="Book Antiqua" w:cs="Times New Roman"/>
          <w:sz w:val="24"/>
          <w:szCs w:val="24"/>
          <w:lang w:val="en-US"/>
        </w:rPr>
        <w:t>with</w:t>
      </w:r>
      <w:r w:rsidRPr="002E6EE8">
        <w:rPr>
          <w:rFonts w:ascii="Book Antiqua" w:hAnsi="Book Antiqua" w:cs="Times New Roman"/>
          <w:sz w:val="24"/>
          <w:szCs w:val="24"/>
          <w:lang w:val="en-US"/>
        </w:rPr>
        <w:t xml:space="preserve"> computed tomography or magnetic resonance imaging</w:t>
      </w:r>
      <w:r w:rsidR="001B073C" w:rsidRPr="002E6EE8">
        <w:rPr>
          <w:rFonts w:ascii="Book Antiqua" w:hAnsi="Book Antiqua" w:cs="Times New Roman"/>
          <w:sz w:val="24"/>
          <w:szCs w:val="24"/>
          <w:lang w:val="en-US"/>
        </w:rPr>
        <w:t xml:space="preserve"> (MRI)</w:t>
      </w:r>
      <w:r w:rsidRPr="002E6EE8">
        <w:rPr>
          <w:rFonts w:ascii="Book Antiqua" w:hAnsi="Book Antiqua" w:cs="Times New Roman"/>
          <w:sz w:val="24"/>
          <w:szCs w:val="24"/>
          <w:lang w:val="en-US"/>
        </w:rPr>
        <w:t>. Compared to histology as reference standard, the overall sensitivity and specificity</w:t>
      </w:r>
      <w:r w:rsidR="001B073C" w:rsidRPr="002E6EE8">
        <w:rPr>
          <w:rFonts w:ascii="Book Antiqua" w:hAnsi="Book Antiqua" w:cs="Times New Roman"/>
          <w:sz w:val="24"/>
          <w:szCs w:val="24"/>
          <w:lang w:val="en-US"/>
        </w:rPr>
        <w:t xml:space="preserve"> of B-</w:t>
      </w:r>
      <w:r w:rsidR="001B073C" w:rsidRPr="002E6EE8">
        <w:rPr>
          <w:rFonts w:ascii="Book Antiqua" w:hAnsi="Book Antiqua" w:cs="Times New Roman"/>
          <w:sz w:val="24"/>
          <w:szCs w:val="24"/>
          <w:lang w:val="en-US"/>
        </w:rPr>
        <w:lastRenderedPageBreak/>
        <w:t xml:space="preserve">mode US </w:t>
      </w:r>
      <w:r w:rsidRPr="002E6EE8">
        <w:rPr>
          <w:rFonts w:ascii="Book Antiqua" w:hAnsi="Book Antiqua" w:cs="Times New Roman"/>
          <w:sz w:val="24"/>
          <w:szCs w:val="24"/>
          <w:lang w:val="en-US"/>
        </w:rPr>
        <w:t>were</w:t>
      </w:r>
      <w:r w:rsidR="001B073C" w:rsidRPr="002E6EE8">
        <w:rPr>
          <w:rFonts w:ascii="Book Antiqua" w:hAnsi="Book Antiqua" w:cs="Times New Roman"/>
          <w:sz w:val="24"/>
          <w:szCs w:val="24"/>
          <w:lang w:val="en-US"/>
        </w:rPr>
        <w:t xml:space="preserve">, respectively, </w:t>
      </w:r>
      <w:r w:rsidRPr="002E6EE8">
        <w:rPr>
          <w:rFonts w:ascii="Book Antiqua" w:hAnsi="Book Antiqua" w:cs="Times New Roman"/>
          <w:sz w:val="24"/>
          <w:szCs w:val="24"/>
          <w:lang w:val="en-US"/>
        </w:rPr>
        <w:t xml:space="preserve">84.8% and 93.6%, with 0.93 (0.91-0.95) </w:t>
      </w:r>
      <w:r w:rsidR="000A1853" w:rsidRPr="002E6EE8">
        <w:rPr>
          <w:rFonts w:ascii="Book Antiqua" w:hAnsi="Book Antiqua" w:cs="Times New Roman"/>
          <w:sz w:val="24"/>
          <w:szCs w:val="24"/>
          <w:lang w:val="en-US"/>
        </w:rPr>
        <w:t>area under the ROC curve (</w:t>
      </w:r>
      <w:r w:rsidRPr="002E6EE8">
        <w:rPr>
          <w:rFonts w:ascii="Book Antiqua" w:hAnsi="Book Antiqua" w:cs="Times New Roman"/>
          <w:sz w:val="24"/>
          <w:szCs w:val="24"/>
          <w:lang w:val="en-US"/>
        </w:rPr>
        <w:t>AUROC</w:t>
      </w:r>
      <w:r w:rsidR="000A1853" w:rsidRPr="002E6EE8">
        <w:rPr>
          <w:rFonts w:ascii="Book Antiqua" w:hAnsi="Book Antiqua" w:cs="Times New Roman"/>
          <w:sz w:val="24"/>
          <w:szCs w:val="24"/>
          <w:lang w:val="en-US"/>
        </w:rPr>
        <w:t>)</w:t>
      </w:r>
      <w:r w:rsidRPr="002E6EE8">
        <w:rPr>
          <w:rFonts w:ascii="Book Antiqua" w:hAnsi="Book Antiqua" w:cs="Times New Roman"/>
          <w:sz w:val="24"/>
          <w:szCs w:val="24"/>
          <w:vertAlign w:val="superscript"/>
          <w:lang w:val="en-US"/>
        </w:rPr>
        <w:t>[</w:t>
      </w:r>
      <w:r w:rsidR="007F7D52" w:rsidRPr="002E6EE8">
        <w:rPr>
          <w:rFonts w:ascii="Book Antiqua" w:hAnsi="Book Antiqua" w:cs="Times New Roman"/>
          <w:sz w:val="24"/>
          <w:szCs w:val="24"/>
          <w:vertAlign w:val="superscript"/>
          <w:lang w:val="en-US"/>
        </w:rPr>
        <w:t>5</w:t>
      </w:r>
      <w:r w:rsidRPr="002E6EE8">
        <w:rPr>
          <w:rFonts w:ascii="Book Antiqua" w:hAnsi="Book Antiqua" w:cs="Times New Roman"/>
          <w:sz w:val="24"/>
          <w:szCs w:val="24"/>
          <w:vertAlign w:val="superscript"/>
          <w:lang w:val="en-US"/>
        </w:rPr>
        <w:t>]</w:t>
      </w:r>
      <w:r w:rsidRPr="002E6EE8">
        <w:rPr>
          <w:rFonts w:ascii="Book Antiqua" w:hAnsi="Book Antiqua" w:cs="Times New Roman"/>
          <w:sz w:val="24"/>
          <w:szCs w:val="24"/>
          <w:lang w:val="en-US"/>
        </w:rPr>
        <w:t>.</w:t>
      </w:r>
    </w:p>
    <w:p w14:paraId="76A870ED" w14:textId="6D234D55" w:rsidR="00E96216" w:rsidRDefault="00F878D4" w:rsidP="007D3504">
      <w:pPr>
        <w:adjustRightInd w:val="0"/>
        <w:snapToGrid w:val="0"/>
        <w:spacing w:after="0" w:line="360" w:lineRule="auto"/>
        <w:ind w:firstLineChars="100" w:firstLine="240"/>
        <w:jc w:val="both"/>
        <w:rPr>
          <w:rFonts w:ascii="Book Antiqua" w:hAnsi="Book Antiqua" w:cs="Times New Roman"/>
          <w:sz w:val="24"/>
          <w:szCs w:val="24"/>
          <w:lang w:val="en-US"/>
        </w:rPr>
      </w:pPr>
      <w:r w:rsidRPr="002E6EE8">
        <w:rPr>
          <w:rFonts w:ascii="Book Antiqua" w:hAnsi="Book Antiqua" w:cs="Times New Roman"/>
          <w:sz w:val="24"/>
          <w:szCs w:val="24"/>
          <w:lang w:val="en-US"/>
        </w:rPr>
        <w:t xml:space="preserve">Abdominal gas or obesity may decrease the applicability of </w:t>
      </w:r>
      <w:r w:rsidR="007B3559" w:rsidRPr="002E6EE8">
        <w:rPr>
          <w:rFonts w:ascii="Book Antiqua" w:hAnsi="Book Antiqua" w:cs="Times New Roman"/>
          <w:sz w:val="24"/>
          <w:szCs w:val="24"/>
          <w:lang w:val="en-US"/>
        </w:rPr>
        <w:t xml:space="preserve">B-mode US. Moreover, </w:t>
      </w:r>
      <w:r w:rsidR="00794554" w:rsidRPr="002E6EE8">
        <w:rPr>
          <w:rFonts w:ascii="Book Antiqua" w:hAnsi="Book Antiqua" w:cs="Times New Roman"/>
          <w:sz w:val="24"/>
          <w:szCs w:val="24"/>
          <w:lang w:val="en-US"/>
        </w:rPr>
        <w:t>in patients with liver fibrosis the</w:t>
      </w:r>
      <w:r w:rsidR="007B3559" w:rsidRPr="002E6EE8">
        <w:rPr>
          <w:rFonts w:ascii="Book Antiqua" w:hAnsi="Book Antiqua" w:cs="Times New Roman"/>
          <w:sz w:val="24"/>
          <w:szCs w:val="24"/>
          <w:lang w:val="en-US"/>
        </w:rPr>
        <w:t xml:space="preserve"> accuracy of </w:t>
      </w:r>
      <w:r w:rsidR="001B073C" w:rsidRPr="002E6EE8">
        <w:rPr>
          <w:rFonts w:ascii="Book Antiqua" w:hAnsi="Book Antiqua" w:cs="Times New Roman"/>
          <w:sz w:val="24"/>
          <w:szCs w:val="24"/>
          <w:lang w:val="en-US"/>
        </w:rPr>
        <w:t>the technique</w:t>
      </w:r>
      <w:r w:rsidR="007B3559" w:rsidRPr="002E6EE8">
        <w:rPr>
          <w:rFonts w:ascii="Book Antiqua" w:hAnsi="Book Antiqua" w:cs="Times New Roman"/>
          <w:sz w:val="24"/>
          <w:szCs w:val="24"/>
          <w:lang w:val="en-US"/>
        </w:rPr>
        <w:t xml:space="preserve"> </w:t>
      </w:r>
      <w:r w:rsidR="00BF73BC" w:rsidRPr="002E6EE8">
        <w:rPr>
          <w:rFonts w:ascii="Book Antiqua" w:hAnsi="Book Antiqua" w:cs="Times New Roman"/>
          <w:sz w:val="24"/>
          <w:szCs w:val="24"/>
          <w:lang w:val="en-US"/>
        </w:rPr>
        <w:t>for</w:t>
      </w:r>
      <w:r w:rsidR="007B3559" w:rsidRPr="002E6EE8">
        <w:rPr>
          <w:rFonts w:ascii="Book Antiqua" w:hAnsi="Book Antiqua" w:cs="Times New Roman"/>
          <w:sz w:val="24"/>
          <w:szCs w:val="24"/>
          <w:lang w:val="en-US"/>
        </w:rPr>
        <w:t xml:space="preserve"> diagnosi</w:t>
      </w:r>
      <w:r w:rsidR="00BF73BC" w:rsidRPr="002E6EE8">
        <w:rPr>
          <w:rFonts w:ascii="Book Antiqua" w:hAnsi="Book Antiqua" w:cs="Times New Roman"/>
          <w:sz w:val="24"/>
          <w:szCs w:val="24"/>
          <w:lang w:val="en-US"/>
        </w:rPr>
        <w:t xml:space="preserve">ng </w:t>
      </w:r>
      <w:r w:rsidR="007B3559" w:rsidRPr="002E6EE8">
        <w:rPr>
          <w:rFonts w:ascii="Book Antiqua" w:hAnsi="Book Antiqua" w:cs="Times New Roman"/>
          <w:sz w:val="24"/>
          <w:szCs w:val="24"/>
          <w:lang w:val="en-US"/>
        </w:rPr>
        <w:t>hepatic steatosis</w:t>
      </w:r>
      <w:r w:rsidR="00794554" w:rsidRPr="002E6EE8">
        <w:rPr>
          <w:rFonts w:ascii="Book Antiqua" w:hAnsi="Book Antiqua" w:cs="Times New Roman"/>
          <w:sz w:val="24"/>
          <w:szCs w:val="24"/>
          <w:lang w:val="en-US"/>
        </w:rPr>
        <w:t xml:space="preserve"> may decrease</w:t>
      </w:r>
      <w:r w:rsidR="00794554" w:rsidRPr="002E6EE8">
        <w:rPr>
          <w:rFonts w:ascii="Book Antiqua" w:hAnsi="Book Antiqua" w:cs="Times New Roman"/>
          <w:sz w:val="24"/>
          <w:szCs w:val="24"/>
          <w:vertAlign w:val="superscript"/>
          <w:lang w:val="en-US"/>
        </w:rPr>
        <w:t>[</w:t>
      </w:r>
      <w:r w:rsidR="00C56D7F" w:rsidRPr="002E6EE8">
        <w:rPr>
          <w:rFonts w:ascii="Book Antiqua" w:hAnsi="Book Antiqua" w:cs="Times New Roman"/>
          <w:sz w:val="24"/>
          <w:szCs w:val="24"/>
          <w:vertAlign w:val="superscript"/>
          <w:lang w:val="en-US"/>
        </w:rPr>
        <w:t>8,9</w:t>
      </w:r>
      <w:r w:rsidR="00794554" w:rsidRPr="002E6EE8">
        <w:rPr>
          <w:rFonts w:ascii="Book Antiqua" w:hAnsi="Book Antiqua" w:cs="Times New Roman"/>
          <w:sz w:val="24"/>
          <w:szCs w:val="24"/>
          <w:vertAlign w:val="superscript"/>
          <w:lang w:val="en-US"/>
        </w:rPr>
        <w:t>]</w:t>
      </w:r>
      <w:r w:rsidR="00794554" w:rsidRPr="002E6EE8">
        <w:rPr>
          <w:rFonts w:ascii="Book Antiqua" w:hAnsi="Book Antiqua" w:cs="Times New Roman"/>
          <w:sz w:val="24"/>
          <w:szCs w:val="24"/>
          <w:lang w:val="en-US"/>
        </w:rPr>
        <w:t>.</w:t>
      </w:r>
      <w:r w:rsidR="007B3559" w:rsidRPr="002E6EE8">
        <w:rPr>
          <w:rFonts w:ascii="Book Antiqua" w:hAnsi="Book Antiqua" w:cs="Times New Roman"/>
          <w:sz w:val="24"/>
          <w:szCs w:val="24"/>
          <w:lang w:val="en-US"/>
        </w:rPr>
        <w:t xml:space="preserve"> </w:t>
      </w:r>
      <w:r w:rsidRPr="002E6EE8">
        <w:rPr>
          <w:rFonts w:ascii="Book Antiqua" w:hAnsi="Book Antiqua" w:cs="Times New Roman"/>
          <w:sz w:val="24"/>
          <w:szCs w:val="24"/>
          <w:lang w:val="en-US"/>
        </w:rPr>
        <w:t>On the other hand, a</w:t>
      </w:r>
      <w:r w:rsidR="007B3559" w:rsidRPr="002E6EE8">
        <w:rPr>
          <w:rFonts w:ascii="Book Antiqua" w:hAnsi="Book Antiqua" w:cs="Times New Roman"/>
          <w:sz w:val="24"/>
          <w:szCs w:val="24"/>
          <w:lang w:val="en-US"/>
        </w:rPr>
        <w:t xml:space="preserve"> </w:t>
      </w:r>
      <w:r w:rsidRPr="002E6EE8">
        <w:rPr>
          <w:rFonts w:ascii="Book Antiqua" w:hAnsi="Book Antiqua" w:cs="Times New Roman"/>
          <w:sz w:val="24"/>
          <w:szCs w:val="24"/>
          <w:lang w:val="en-US"/>
        </w:rPr>
        <w:t>significant</w:t>
      </w:r>
      <w:r w:rsidR="00FE437B" w:rsidRPr="002E6EE8">
        <w:rPr>
          <w:rFonts w:ascii="Book Antiqua" w:hAnsi="Book Antiqua" w:cs="Times New Roman"/>
          <w:sz w:val="24"/>
          <w:szCs w:val="24"/>
          <w:lang w:val="en-US"/>
        </w:rPr>
        <w:t xml:space="preserve"> intra- and inter-observer variability</w:t>
      </w:r>
      <w:r w:rsidR="007B3559" w:rsidRPr="002E6EE8">
        <w:rPr>
          <w:rFonts w:ascii="Book Antiqua" w:hAnsi="Book Antiqua" w:cs="Times New Roman"/>
          <w:sz w:val="24"/>
          <w:szCs w:val="24"/>
          <w:lang w:val="en-US"/>
        </w:rPr>
        <w:t xml:space="preserve"> </w:t>
      </w:r>
      <w:r w:rsidR="005B1C88" w:rsidRPr="002E6EE8">
        <w:rPr>
          <w:rFonts w:ascii="Book Antiqua" w:hAnsi="Book Antiqua" w:cs="Times New Roman"/>
          <w:sz w:val="24"/>
          <w:szCs w:val="24"/>
          <w:lang w:val="en-US"/>
        </w:rPr>
        <w:t>for</w:t>
      </w:r>
      <w:r w:rsidR="000A1853" w:rsidRPr="002E6EE8">
        <w:rPr>
          <w:rFonts w:ascii="Book Antiqua" w:hAnsi="Book Antiqua" w:cs="Times New Roman"/>
          <w:sz w:val="24"/>
          <w:szCs w:val="24"/>
          <w:lang w:val="en-US"/>
        </w:rPr>
        <w:t xml:space="preserve"> the assessment of the US findings of liver steatosis </w:t>
      </w:r>
      <w:r w:rsidR="007B3559" w:rsidRPr="002E6EE8">
        <w:rPr>
          <w:rFonts w:ascii="Book Antiqua" w:hAnsi="Book Antiqua" w:cs="Times New Roman"/>
          <w:sz w:val="24"/>
          <w:szCs w:val="24"/>
          <w:lang w:val="en-US"/>
        </w:rPr>
        <w:t>has been reported</w:t>
      </w:r>
      <w:r w:rsidRPr="002E6EE8">
        <w:rPr>
          <w:rFonts w:ascii="Book Antiqua" w:hAnsi="Book Antiqua" w:cs="Times New Roman"/>
          <w:sz w:val="24"/>
          <w:szCs w:val="24"/>
          <w:vertAlign w:val="superscript"/>
          <w:lang w:val="en-US"/>
        </w:rPr>
        <w:t>[</w:t>
      </w:r>
      <w:r w:rsidR="00C56D7F" w:rsidRPr="002E6EE8">
        <w:rPr>
          <w:rFonts w:ascii="Book Antiqua" w:hAnsi="Book Antiqua" w:cs="Times New Roman"/>
          <w:sz w:val="24"/>
          <w:szCs w:val="24"/>
          <w:vertAlign w:val="superscript"/>
          <w:lang w:val="en-US"/>
        </w:rPr>
        <w:t>10,11</w:t>
      </w:r>
      <w:r w:rsidRPr="002E6EE8">
        <w:rPr>
          <w:rFonts w:ascii="Book Antiqua" w:hAnsi="Book Antiqua" w:cs="Times New Roman"/>
          <w:sz w:val="24"/>
          <w:szCs w:val="24"/>
          <w:vertAlign w:val="superscript"/>
          <w:lang w:val="en-US"/>
        </w:rPr>
        <w:t>]</w:t>
      </w:r>
      <w:r w:rsidR="00FE437B" w:rsidRPr="002E6EE8">
        <w:rPr>
          <w:rFonts w:ascii="Book Antiqua" w:hAnsi="Book Antiqua" w:cs="Times New Roman"/>
          <w:sz w:val="24"/>
          <w:szCs w:val="24"/>
          <w:lang w:val="en-US"/>
        </w:rPr>
        <w:t>.</w:t>
      </w:r>
      <w:r w:rsidR="007D3504">
        <w:rPr>
          <w:rFonts w:ascii="Book Antiqua" w:hAnsi="Book Antiqua" w:cs="Times New Roman" w:hint="eastAsia"/>
          <w:sz w:val="24"/>
          <w:szCs w:val="24"/>
          <w:lang w:val="en-US" w:eastAsia="zh-CN"/>
        </w:rPr>
        <w:t xml:space="preserve"> </w:t>
      </w:r>
      <w:r w:rsidR="007B26D7" w:rsidRPr="002E6EE8">
        <w:rPr>
          <w:rFonts w:ascii="Book Antiqua" w:hAnsi="Book Antiqua" w:cs="Times New Roman"/>
          <w:sz w:val="24"/>
          <w:szCs w:val="24"/>
          <w:lang w:val="en-US"/>
        </w:rPr>
        <w:t xml:space="preserve">However, it should be </w:t>
      </w:r>
      <w:r w:rsidR="00BF73BC" w:rsidRPr="002E6EE8">
        <w:rPr>
          <w:rFonts w:ascii="Book Antiqua" w:hAnsi="Book Antiqua" w:cs="Times New Roman"/>
          <w:sz w:val="24"/>
          <w:szCs w:val="24"/>
          <w:lang w:val="en-US"/>
        </w:rPr>
        <w:t>emphasized</w:t>
      </w:r>
      <w:r w:rsidR="007B26D7" w:rsidRPr="002E6EE8">
        <w:rPr>
          <w:rFonts w:ascii="Book Antiqua" w:hAnsi="Book Antiqua" w:cs="Times New Roman"/>
          <w:sz w:val="24"/>
          <w:szCs w:val="24"/>
          <w:lang w:val="en-US"/>
        </w:rPr>
        <w:t xml:space="preserve"> that </w:t>
      </w:r>
      <w:r w:rsidR="00807FD0" w:rsidRPr="002E6EE8">
        <w:rPr>
          <w:rFonts w:ascii="Book Antiqua" w:hAnsi="Book Antiqua" w:cs="Times New Roman"/>
          <w:sz w:val="24"/>
          <w:szCs w:val="24"/>
          <w:lang w:val="en-US"/>
        </w:rPr>
        <w:t xml:space="preserve">US </w:t>
      </w:r>
      <w:r w:rsidR="00230915" w:rsidRPr="002E6EE8">
        <w:rPr>
          <w:rFonts w:ascii="Book Antiqua" w:hAnsi="Book Antiqua" w:cs="Times New Roman"/>
          <w:sz w:val="24"/>
          <w:szCs w:val="24"/>
          <w:lang w:val="en-US"/>
        </w:rPr>
        <w:t xml:space="preserve">B-mode </w:t>
      </w:r>
      <w:r w:rsidR="000A1853" w:rsidRPr="002E6EE8">
        <w:rPr>
          <w:rFonts w:ascii="Book Antiqua" w:hAnsi="Book Antiqua" w:cs="Times New Roman"/>
          <w:sz w:val="24"/>
          <w:szCs w:val="24"/>
          <w:lang w:val="en-US"/>
        </w:rPr>
        <w:t xml:space="preserve">imaging </w:t>
      </w:r>
      <w:r w:rsidR="00807FD0" w:rsidRPr="002E6EE8">
        <w:rPr>
          <w:rFonts w:ascii="Book Antiqua" w:hAnsi="Book Antiqua" w:cs="Times New Roman"/>
          <w:sz w:val="24"/>
          <w:szCs w:val="24"/>
          <w:lang w:val="en-US"/>
        </w:rPr>
        <w:t xml:space="preserve">is widely available, </w:t>
      </w:r>
      <w:r w:rsidR="007B26D7" w:rsidRPr="002E6EE8">
        <w:rPr>
          <w:rFonts w:ascii="Book Antiqua" w:hAnsi="Book Antiqua" w:cs="Times New Roman"/>
          <w:sz w:val="24"/>
          <w:szCs w:val="24"/>
          <w:lang w:val="en-US"/>
        </w:rPr>
        <w:t>noninvasive</w:t>
      </w:r>
      <w:r w:rsidR="002A6734" w:rsidRPr="002E6EE8">
        <w:rPr>
          <w:rFonts w:ascii="Book Antiqua" w:hAnsi="Book Antiqua" w:cs="Times New Roman"/>
          <w:sz w:val="24"/>
          <w:szCs w:val="24"/>
          <w:lang w:val="en-US"/>
        </w:rPr>
        <w:t>, repeatable because there is no exposition to ionizing radiation</w:t>
      </w:r>
      <w:r w:rsidR="007B26D7" w:rsidRPr="002E6EE8">
        <w:rPr>
          <w:rFonts w:ascii="Book Antiqua" w:hAnsi="Book Antiqua" w:cs="Times New Roman"/>
          <w:sz w:val="24"/>
          <w:szCs w:val="24"/>
          <w:lang w:val="en-US"/>
        </w:rPr>
        <w:t xml:space="preserve">, </w:t>
      </w:r>
      <w:r w:rsidR="002A6734" w:rsidRPr="002E6EE8">
        <w:rPr>
          <w:rFonts w:ascii="Book Antiqua" w:hAnsi="Book Antiqua" w:cs="Times New Roman"/>
          <w:sz w:val="24"/>
          <w:szCs w:val="24"/>
          <w:lang w:val="en-US"/>
        </w:rPr>
        <w:t xml:space="preserve">it </w:t>
      </w:r>
      <w:r w:rsidR="007B26D7" w:rsidRPr="002E6EE8">
        <w:rPr>
          <w:rFonts w:ascii="Book Antiqua" w:hAnsi="Book Antiqua" w:cs="Times New Roman"/>
          <w:sz w:val="24"/>
          <w:szCs w:val="24"/>
          <w:lang w:val="en-US"/>
        </w:rPr>
        <w:t xml:space="preserve">has low cost </w:t>
      </w:r>
      <w:r w:rsidR="002A6734" w:rsidRPr="002E6EE8">
        <w:rPr>
          <w:rFonts w:ascii="Book Antiqua" w:hAnsi="Book Antiqua" w:cs="Times New Roman"/>
          <w:sz w:val="24"/>
          <w:szCs w:val="24"/>
          <w:lang w:val="en-US"/>
        </w:rPr>
        <w:t xml:space="preserve">and </w:t>
      </w:r>
      <w:r w:rsidR="007B26D7" w:rsidRPr="002E6EE8">
        <w:rPr>
          <w:rFonts w:ascii="Book Antiqua" w:hAnsi="Book Antiqua" w:cs="Times New Roman"/>
          <w:sz w:val="24"/>
          <w:szCs w:val="24"/>
          <w:lang w:val="en-US"/>
        </w:rPr>
        <w:t>is</w:t>
      </w:r>
      <w:r w:rsidR="00455EDF" w:rsidRPr="002E6EE8">
        <w:rPr>
          <w:rFonts w:ascii="Book Antiqua" w:hAnsi="Book Antiqua" w:cs="Times New Roman"/>
          <w:sz w:val="24"/>
          <w:szCs w:val="24"/>
          <w:lang w:val="en-US"/>
        </w:rPr>
        <w:t xml:space="preserve"> well-accepted by patients</w:t>
      </w:r>
      <w:r w:rsidR="007B26D7" w:rsidRPr="002E6EE8">
        <w:rPr>
          <w:rFonts w:ascii="Book Antiqua" w:hAnsi="Book Antiqua" w:cs="Times New Roman"/>
          <w:sz w:val="24"/>
          <w:szCs w:val="24"/>
          <w:lang w:val="en-US"/>
        </w:rPr>
        <w:t>.</w:t>
      </w:r>
      <w:r w:rsidR="00455EDF" w:rsidRPr="002E6EE8">
        <w:rPr>
          <w:rFonts w:ascii="Book Antiqua" w:hAnsi="Book Antiqua" w:cs="Times New Roman"/>
          <w:sz w:val="24"/>
          <w:szCs w:val="24"/>
          <w:lang w:val="en-US"/>
        </w:rPr>
        <w:t xml:space="preserve"> </w:t>
      </w:r>
      <w:r w:rsidR="005B6D52" w:rsidRPr="002E6EE8">
        <w:rPr>
          <w:rFonts w:ascii="Book Antiqua" w:hAnsi="Book Antiqua" w:cs="Times New Roman"/>
          <w:sz w:val="24"/>
          <w:szCs w:val="24"/>
          <w:lang w:val="en-US"/>
        </w:rPr>
        <w:t>Indeed, t</w:t>
      </w:r>
      <w:r w:rsidR="004B28AB" w:rsidRPr="002E6EE8">
        <w:rPr>
          <w:rFonts w:ascii="Book Antiqua" w:hAnsi="Book Antiqua" w:cs="Times New Roman"/>
          <w:sz w:val="24"/>
          <w:szCs w:val="24"/>
          <w:lang w:val="en-US"/>
        </w:rPr>
        <w:t>he technique</w:t>
      </w:r>
      <w:r w:rsidR="00455EDF" w:rsidRPr="002E6EE8">
        <w:rPr>
          <w:rFonts w:ascii="Book Antiqua" w:hAnsi="Book Antiqua" w:cs="Times New Roman"/>
          <w:sz w:val="24"/>
          <w:szCs w:val="24"/>
          <w:lang w:val="en-US"/>
        </w:rPr>
        <w:t xml:space="preserve"> </w:t>
      </w:r>
      <w:r w:rsidR="00E96216" w:rsidRPr="002E6EE8">
        <w:rPr>
          <w:rFonts w:ascii="Book Antiqua" w:hAnsi="Book Antiqua" w:cs="Times New Roman"/>
          <w:sz w:val="24"/>
          <w:szCs w:val="24"/>
          <w:lang w:val="en-US"/>
        </w:rPr>
        <w:t xml:space="preserve">has been recommended as the preferred first-line diagnostic procedure for imaging of NAFLD </w:t>
      </w:r>
      <w:r w:rsidR="005B1C88" w:rsidRPr="002E6EE8">
        <w:rPr>
          <w:rFonts w:ascii="Book Antiqua" w:hAnsi="Book Antiqua" w:cs="Times New Roman"/>
          <w:sz w:val="24"/>
          <w:szCs w:val="24"/>
          <w:lang w:val="en-US"/>
        </w:rPr>
        <w:t xml:space="preserve">in adults </w:t>
      </w:r>
      <w:r w:rsidR="00E96216" w:rsidRPr="002E6EE8">
        <w:rPr>
          <w:rFonts w:ascii="Book Antiqua" w:hAnsi="Book Antiqua" w:cs="Times New Roman"/>
          <w:sz w:val="24"/>
          <w:szCs w:val="24"/>
          <w:lang w:val="en-US"/>
        </w:rPr>
        <w:t xml:space="preserve">by the </w:t>
      </w:r>
      <w:r w:rsidR="00073AED" w:rsidRPr="002E6EE8">
        <w:rPr>
          <w:rFonts w:ascii="Book Antiqua" w:hAnsi="Book Antiqua" w:cs="Times New Roman"/>
          <w:sz w:val="24"/>
          <w:szCs w:val="24"/>
          <w:lang w:val="en-US"/>
        </w:rPr>
        <w:t>c</w:t>
      </w:r>
      <w:r w:rsidR="00E96216" w:rsidRPr="002E6EE8">
        <w:rPr>
          <w:rFonts w:ascii="Book Antiqua" w:hAnsi="Book Antiqua" w:cs="Times New Roman"/>
          <w:sz w:val="24"/>
          <w:szCs w:val="24"/>
          <w:lang w:val="en-US"/>
        </w:rPr>
        <w:t xml:space="preserve">linical </w:t>
      </w:r>
      <w:r w:rsidR="00073AED" w:rsidRPr="002E6EE8">
        <w:rPr>
          <w:rFonts w:ascii="Book Antiqua" w:hAnsi="Book Antiqua" w:cs="Times New Roman"/>
          <w:sz w:val="24"/>
          <w:szCs w:val="24"/>
          <w:lang w:val="en-US"/>
        </w:rPr>
        <w:t>p</w:t>
      </w:r>
      <w:r w:rsidR="00E96216" w:rsidRPr="002E6EE8">
        <w:rPr>
          <w:rFonts w:ascii="Book Antiqua" w:hAnsi="Book Antiqua" w:cs="Times New Roman"/>
          <w:sz w:val="24"/>
          <w:szCs w:val="24"/>
          <w:lang w:val="en-US"/>
        </w:rPr>
        <w:t xml:space="preserve">ractice </w:t>
      </w:r>
      <w:r w:rsidR="00073AED" w:rsidRPr="002E6EE8">
        <w:rPr>
          <w:rFonts w:ascii="Book Antiqua" w:hAnsi="Book Antiqua" w:cs="Times New Roman"/>
          <w:sz w:val="24"/>
          <w:szCs w:val="24"/>
          <w:lang w:val="en-US"/>
        </w:rPr>
        <w:t>g</w:t>
      </w:r>
      <w:r w:rsidR="00E96216" w:rsidRPr="002E6EE8">
        <w:rPr>
          <w:rFonts w:ascii="Book Antiqua" w:hAnsi="Book Antiqua" w:cs="Times New Roman"/>
          <w:sz w:val="24"/>
          <w:szCs w:val="24"/>
          <w:lang w:val="en-US"/>
        </w:rPr>
        <w:t xml:space="preserve">uidelines </w:t>
      </w:r>
      <w:r w:rsidR="00073AED" w:rsidRPr="002E6EE8">
        <w:rPr>
          <w:rFonts w:ascii="Book Antiqua" w:hAnsi="Book Antiqua" w:cs="Times New Roman"/>
          <w:sz w:val="24"/>
          <w:szCs w:val="24"/>
          <w:lang w:val="en-US"/>
        </w:rPr>
        <w:t xml:space="preserve">of the European Association for the Study of the Liver </w:t>
      </w:r>
      <w:r w:rsidR="001B073C" w:rsidRPr="002E6EE8">
        <w:rPr>
          <w:rFonts w:ascii="Book Antiqua" w:hAnsi="Book Antiqua" w:cs="Times New Roman"/>
          <w:sz w:val="24"/>
          <w:szCs w:val="24"/>
          <w:lang w:val="en-US"/>
        </w:rPr>
        <w:t xml:space="preserve">released </w:t>
      </w:r>
      <w:r w:rsidR="00073AED" w:rsidRPr="002E6EE8">
        <w:rPr>
          <w:rFonts w:ascii="Book Antiqua" w:hAnsi="Book Antiqua" w:cs="Times New Roman"/>
          <w:sz w:val="24"/>
          <w:szCs w:val="24"/>
          <w:lang w:val="en-US"/>
        </w:rPr>
        <w:t>together with the European Association for the Study of Diabetes and the European Association for the Study of Obesity</w:t>
      </w:r>
      <w:r w:rsidR="00073AED" w:rsidRPr="002E6EE8">
        <w:rPr>
          <w:rFonts w:ascii="Book Antiqua" w:hAnsi="Book Antiqua" w:cs="Times New Roman"/>
          <w:sz w:val="24"/>
          <w:szCs w:val="24"/>
          <w:vertAlign w:val="superscript"/>
          <w:lang w:val="en-US"/>
        </w:rPr>
        <w:t>[</w:t>
      </w:r>
      <w:r w:rsidR="00C56D7F" w:rsidRPr="002E6EE8">
        <w:rPr>
          <w:rFonts w:ascii="Book Antiqua" w:hAnsi="Book Antiqua" w:cs="Times New Roman"/>
          <w:sz w:val="24"/>
          <w:szCs w:val="24"/>
          <w:vertAlign w:val="superscript"/>
          <w:lang w:val="en-US"/>
        </w:rPr>
        <w:t>12</w:t>
      </w:r>
      <w:r w:rsidR="00073AED" w:rsidRPr="002E6EE8">
        <w:rPr>
          <w:rFonts w:ascii="Book Antiqua" w:hAnsi="Book Antiqua" w:cs="Times New Roman"/>
          <w:sz w:val="24"/>
          <w:szCs w:val="24"/>
          <w:vertAlign w:val="superscript"/>
          <w:lang w:val="en-US"/>
        </w:rPr>
        <w:t>]</w:t>
      </w:r>
      <w:r w:rsidR="00073AED" w:rsidRPr="002E6EE8">
        <w:rPr>
          <w:rFonts w:ascii="Book Antiqua" w:hAnsi="Book Antiqua" w:cs="Times New Roman"/>
          <w:sz w:val="24"/>
          <w:szCs w:val="24"/>
          <w:lang w:val="en-US"/>
        </w:rPr>
        <w:t xml:space="preserve">. </w:t>
      </w:r>
      <w:r w:rsidR="00E118F4" w:rsidRPr="002E6EE8">
        <w:rPr>
          <w:rFonts w:ascii="Book Antiqua" w:hAnsi="Book Antiqua" w:cs="Times New Roman"/>
          <w:sz w:val="24"/>
          <w:szCs w:val="24"/>
          <w:lang w:val="en-US"/>
        </w:rPr>
        <w:t xml:space="preserve">An A1 score, </w:t>
      </w:r>
      <w:r w:rsidR="00E118F4" w:rsidRPr="002E6EE8">
        <w:rPr>
          <w:rFonts w:ascii="Book Antiqua" w:hAnsi="Book Antiqua" w:cs="Times New Roman"/>
          <w:i/>
          <w:iCs/>
          <w:sz w:val="24"/>
          <w:szCs w:val="24"/>
          <w:lang w:val="en-US"/>
        </w:rPr>
        <w:t>i.e</w:t>
      </w:r>
      <w:r w:rsidR="00E118F4" w:rsidRPr="002E6EE8">
        <w:rPr>
          <w:rFonts w:ascii="Book Antiqua" w:hAnsi="Book Antiqua" w:cs="Times New Roman"/>
          <w:sz w:val="24"/>
          <w:szCs w:val="24"/>
          <w:lang w:val="en-US"/>
        </w:rPr>
        <w:t>.</w:t>
      </w:r>
      <w:r w:rsidR="007D3504">
        <w:rPr>
          <w:rFonts w:ascii="Book Antiqua" w:hAnsi="Book Antiqua" w:cs="Times New Roman"/>
          <w:sz w:val="24"/>
          <w:szCs w:val="24"/>
          <w:lang w:val="en-US"/>
        </w:rPr>
        <w:t>,</w:t>
      </w:r>
      <w:r w:rsidR="00E118F4" w:rsidRPr="002E6EE8">
        <w:rPr>
          <w:rFonts w:ascii="Book Antiqua" w:hAnsi="Book Antiqua" w:cs="Times New Roman"/>
          <w:sz w:val="24"/>
          <w:szCs w:val="24"/>
          <w:lang w:val="en-US"/>
        </w:rPr>
        <w:t xml:space="preserve"> </w:t>
      </w:r>
      <w:r w:rsidR="00A02BBA" w:rsidRPr="002E6EE8">
        <w:rPr>
          <w:rFonts w:ascii="Book Antiqua" w:hAnsi="Book Antiqua" w:cs="Times New Roman"/>
          <w:sz w:val="24"/>
          <w:szCs w:val="24"/>
          <w:lang w:val="en-US"/>
        </w:rPr>
        <w:t xml:space="preserve">a </w:t>
      </w:r>
      <w:r w:rsidR="00E118F4" w:rsidRPr="002E6EE8">
        <w:rPr>
          <w:rFonts w:ascii="Book Antiqua" w:hAnsi="Book Antiqua" w:cs="Times New Roman"/>
          <w:sz w:val="24"/>
          <w:szCs w:val="24"/>
          <w:lang w:val="en-US"/>
        </w:rPr>
        <w:t xml:space="preserve">high </w:t>
      </w:r>
      <w:r w:rsidR="00C83E87" w:rsidRPr="002E6EE8">
        <w:rPr>
          <w:rFonts w:ascii="Book Antiqua" w:hAnsi="Book Antiqua" w:cs="Times New Roman"/>
          <w:sz w:val="24"/>
          <w:szCs w:val="24"/>
          <w:lang w:val="en-US"/>
        </w:rPr>
        <w:t xml:space="preserve">quality of </w:t>
      </w:r>
      <w:r w:rsidR="00E118F4" w:rsidRPr="002E6EE8">
        <w:rPr>
          <w:rFonts w:ascii="Book Antiqua" w:hAnsi="Book Antiqua" w:cs="Times New Roman"/>
          <w:sz w:val="24"/>
          <w:szCs w:val="24"/>
          <w:lang w:val="en-US"/>
        </w:rPr>
        <w:t xml:space="preserve">evidence </w:t>
      </w:r>
      <w:r w:rsidR="00C83E87" w:rsidRPr="002E6EE8">
        <w:rPr>
          <w:rFonts w:ascii="Book Antiqua" w:hAnsi="Book Antiqua" w:cs="Times New Roman"/>
          <w:sz w:val="24"/>
          <w:szCs w:val="24"/>
          <w:lang w:val="en-US"/>
        </w:rPr>
        <w:t>with</w:t>
      </w:r>
      <w:r w:rsidR="00E118F4" w:rsidRPr="002E6EE8">
        <w:rPr>
          <w:rFonts w:ascii="Book Antiqua" w:hAnsi="Book Antiqua" w:cs="Times New Roman"/>
          <w:sz w:val="24"/>
          <w:szCs w:val="24"/>
          <w:lang w:val="en-US"/>
        </w:rPr>
        <w:t xml:space="preserve"> </w:t>
      </w:r>
      <w:r w:rsidR="00A02BBA" w:rsidRPr="002E6EE8">
        <w:rPr>
          <w:rFonts w:ascii="Book Antiqua" w:hAnsi="Book Antiqua" w:cs="Times New Roman"/>
          <w:sz w:val="24"/>
          <w:szCs w:val="24"/>
          <w:lang w:val="en-US"/>
        </w:rPr>
        <w:t xml:space="preserve">a strong </w:t>
      </w:r>
      <w:r w:rsidR="00E118F4" w:rsidRPr="002E6EE8">
        <w:rPr>
          <w:rFonts w:ascii="Book Antiqua" w:hAnsi="Book Antiqua" w:cs="Times New Roman"/>
          <w:sz w:val="24"/>
          <w:szCs w:val="24"/>
          <w:lang w:val="en-US"/>
        </w:rPr>
        <w:t>strength</w:t>
      </w:r>
      <w:r w:rsidR="00A02BBA" w:rsidRPr="002E6EE8">
        <w:rPr>
          <w:rFonts w:ascii="Book Antiqua" w:hAnsi="Book Antiqua" w:cs="Times New Roman"/>
          <w:sz w:val="24"/>
          <w:szCs w:val="24"/>
          <w:lang w:val="en-US"/>
        </w:rPr>
        <w:t xml:space="preserve">, </w:t>
      </w:r>
      <w:r w:rsidR="00E118F4" w:rsidRPr="002E6EE8">
        <w:rPr>
          <w:rFonts w:ascii="Book Antiqua" w:hAnsi="Book Antiqua" w:cs="Times New Roman"/>
          <w:sz w:val="24"/>
          <w:szCs w:val="24"/>
          <w:lang w:val="en-US"/>
        </w:rPr>
        <w:t xml:space="preserve">has been assigned to this </w:t>
      </w:r>
      <w:r w:rsidR="00A02BBA" w:rsidRPr="002E6EE8">
        <w:rPr>
          <w:rFonts w:ascii="Book Antiqua" w:hAnsi="Book Antiqua" w:cs="Times New Roman"/>
          <w:sz w:val="24"/>
          <w:szCs w:val="24"/>
          <w:lang w:val="en-US"/>
        </w:rPr>
        <w:t>r</w:t>
      </w:r>
      <w:r w:rsidR="00073AED" w:rsidRPr="002E6EE8">
        <w:rPr>
          <w:rFonts w:ascii="Book Antiqua" w:hAnsi="Book Antiqua" w:cs="Times New Roman"/>
          <w:sz w:val="24"/>
          <w:szCs w:val="24"/>
          <w:lang w:val="en-US"/>
        </w:rPr>
        <w:t>ecommendation</w:t>
      </w:r>
      <w:r w:rsidR="00A02BBA" w:rsidRPr="002E6EE8">
        <w:rPr>
          <w:rFonts w:ascii="Book Antiqua" w:hAnsi="Book Antiqua" w:cs="Times New Roman"/>
          <w:sz w:val="24"/>
          <w:szCs w:val="24"/>
          <w:lang w:val="en-US"/>
        </w:rPr>
        <w:t>.</w:t>
      </w:r>
      <w:r w:rsidR="00E96216" w:rsidRPr="002E6EE8">
        <w:rPr>
          <w:rFonts w:ascii="Book Antiqua" w:hAnsi="Book Antiqua" w:cs="Times New Roman"/>
          <w:sz w:val="24"/>
          <w:szCs w:val="24"/>
          <w:lang w:val="en-US"/>
        </w:rPr>
        <w:t xml:space="preserve"> </w:t>
      </w:r>
    </w:p>
    <w:p w14:paraId="7E5AAA50" w14:textId="77777777" w:rsidR="007D3504" w:rsidRPr="002E6EE8" w:rsidRDefault="007D3504" w:rsidP="007D3504">
      <w:pPr>
        <w:adjustRightInd w:val="0"/>
        <w:snapToGrid w:val="0"/>
        <w:spacing w:after="0" w:line="360" w:lineRule="auto"/>
        <w:jc w:val="both"/>
        <w:rPr>
          <w:rFonts w:ascii="Book Antiqua" w:hAnsi="Book Antiqua" w:cs="Times New Roman"/>
          <w:sz w:val="24"/>
          <w:szCs w:val="24"/>
          <w:lang w:val="en-US"/>
        </w:rPr>
      </w:pPr>
    </w:p>
    <w:p w14:paraId="37011C79" w14:textId="77777777" w:rsidR="00F93413" w:rsidRPr="007D3504" w:rsidRDefault="00F93413" w:rsidP="002E6EE8">
      <w:pPr>
        <w:adjustRightInd w:val="0"/>
        <w:snapToGrid w:val="0"/>
        <w:spacing w:after="0" w:line="360" w:lineRule="auto"/>
        <w:jc w:val="both"/>
        <w:rPr>
          <w:rFonts w:ascii="Book Antiqua" w:hAnsi="Book Antiqua" w:cs="Times New Roman"/>
          <w:b/>
          <w:i/>
          <w:sz w:val="24"/>
          <w:szCs w:val="24"/>
          <w:lang w:val="en-US"/>
        </w:rPr>
      </w:pPr>
      <w:r w:rsidRPr="007D3504">
        <w:rPr>
          <w:rFonts w:ascii="Book Antiqua" w:hAnsi="Book Antiqua" w:cs="Times New Roman"/>
          <w:b/>
          <w:i/>
          <w:sz w:val="24"/>
          <w:szCs w:val="24"/>
          <w:lang w:val="en-US"/>
        </w:rPr>
        <w:t>Hamaguchi</w:t>
      </w:r>
      <w:r w:rsidR="001E1716" w:rsidRPr="007D3504">
        <w:rPr>
          <w:rFonts w:ascii="Book Antiqua" w:hAnsi="Book Antiqua" w:cs="Times New Roman"/>
          <w:b/>
          <w:i/>
          <w:sz w:val="24"/>
          <w:szCs w:val="24"/>
          <w:lang w:val="en-US"/>
        </w:rPr>
        <w:t xml:space="preserve"> score</w:t>
      </w:r>
    </w:p>
    <w:p w14:paraId="40AE28D8" w14:textId="7744C9C0" w:rsidR="00A305BE" w:rsidRDefault="001B073C" w:rsidP="002E6EE8">
      <w:pPr>
        <w:adjustRightInd w:val="0"/>
        <w:snapToGrid w:val="0"/>
        <w:spacing w:after="0" w:line="360" w:lineRule="auto"/>
        <w:jc w:val="both"/>
        <w:rPr>
          <w:rFonts w:ascii="Book Antiqua" w:hAnsi="Book Antiqua" w:cs="Times New Roman"/>
          <w:sz w:val="24"/>
          <w:szCs w:val="24"/>
          <w:lang w:val="en-US"/>
        </w:rPr>
      </w:pPr>
      <w:r w:rsidRPr="002E6EE8">
        <w:rPr>
          <w:rFonts w:ascii="Book Antiqua" w:hAnsi="Book Antiqua" w:cs="Times New Roman"/>
          <w:sz w:val="24"/>
          <w:szCs w:val="24"/>
          <w:lang w:val="en-US"/>
        </w:rPr>
        <w:t>To calculate the Hamaguchi score</w:t>
      </w:r>
      <w:r w:rsidR="00475744" w:rsidRPr="002E6EE8">
        <w:rPr>
          <w:rFonts w:ascii="Book Antiqua" w:hAnsi="Book Antiqua" w:cs="Times New Roman"/>
          <w:sz w:val="24"/>
          <w:szCs w:val="24"/>
          <w:lang w:val="en-US"/>
        </w:rPr>
        <w:t>,</w:t>
      </w:r>
      <w:r w:rsidRPr="002E6EE8">
        <w:rPr>
          <w:rFonts w:ascii="Book Antiqua" w:hAnsi="Book Antiqua" w:cs="Times New Roman"/>
          <w:sz w:val="24"/>
          <w:szCs w:val="24"/>
          <w:lang w:val="en-US"/>
        </w:rPr>
        <w:t xml:space="preserve"> f</w:t>
      </w:r>
      <w:r w:rsidR="008A022C" w:rsidRPr="002E6EE8">
        <w:rPr>
          <w:rFonts w:ascii="Book Antiqua" w:hAnsi="Book Antiqua" w:cs="Times New Roman"/>
          <w:sz w:val="24"/>
          <w:szCs w:val="24"/>
          <w:lang w:val="en-US"/>
        </w:rPr>
        <w:t>our US findings, including hepatorenal echo contrast, bright liver, deep attenuation, and vessel blurring, are evaluated.</w:t>
      </w:r>
      <w:r w:rsidR="0041165B" w:rsidRPr="002E6EE8">
        <w:rPr>
          <w:rFonts w:ascii="Book Antiqua" w:hAnsi="Book Antiqua" w:cs="Times New Roman"/>
          <w:sz w:val="24"/>
          <w:szCs w:val="24"/>
          <w:lang w:val="en-US"/>
        </w:rPr>
        <w:t xml:space="preserve"> Bright liver and hepato-renal contrast are evaluated together: the score goes from 0 to 3</w:t>
      </w:r>
      <w:r w:rsidR="00430FC8" w:rsidRPr="002E6EE8">
        <w:rPr>
          <w:rFonts w:ascii="Book Antiqua" w:hAnsi="Book Antiqua" w:cs="Times New Roman"/>
          <w:sz w:val="24"/>
          <w:szCs w:val="24"/>
          <w:lang w:val="en-US"/>
        </w:rPr>
        <w:t>,</w:t>
      </w:r>
      <w:r w:rsidR="0041165B" w:rsidRPr="002E6EE8">
        <w:rPr>
          <w:rFonts w:ascii="Book Antiqua" w:hAnsi="Book Antiqua" w:cs="Times New Roman"/>
          <w:sz w:val="24"/>
          <w:szCs w:val="24"/>
          <w:lang w:val="en-US"/>
        </w:rPr>
        <w:t xml:space="preserve"> if they are both negative the final score is zero. Deep attenuation goes from 0 to 2, and vessel blurring </w:t>
      </w:r>
      <w:r w:rsidRPr="002E6EE8">
        <w:rPr>
          <w:rFonts w:ascii="Book Antiqua" w:hAnsi="Book Antiqua" w:cs="Times New Roman"/>
          <w:sz w:val="24"/>
          <w:szCs w:val="24"/>
          <w:lang w:val="en-US"/>
        </w:rPr>
        <w:t>can be</w:t>
      </w:r>
      <w:r w:rsidR="001E1716" w:rsidRPr="002E6EE8">
        <w:rPr>
          <w:rFonts w:ascii="Book Antiqua" w:hAnsi="Book Antiqua" w:cs="Times New Roman"/>
          <w:sz w:val="24"/>
          <w:szCs w:val="24"/>
          <w:lang w:val="en-US"/>
        </w:rPr>
        <w:t xml:space="preserve"> positive (score 1) or negative (score 0)</w:t>
      </w:r>
      <w:r w:rsidR="00FF0BB0" w:rsidRPr="002E6EE8">
        <w:rPr>
          <w:rFonts w:ascii="Book Antiqua" w:hAnsi="Book Antiqua" w:cs="Times New Roman"/>
          <w:sz w:val="24"/>
          <w:szCs w:val="24"/>
          <w:vertAlign w:val="superscript"/>
          <w:lang w:val="en-US"/>
        </w:rPr>
        <w:t>[</w:t>
      </w:r>
      <w:r w:rsidR="00E47A13" w:rsidRPr="002E6EE8">
        <w:rPr>
          <w:rFonts w:ascii="Book Antiqua" w:hAnsi="Book Antiqua" w:cs="Times New Roman"/>
          <w:sz w:val="24"/>
          <w:szCs w:val="24"/>
          <w:vertAlign w:val="superscript"/>
          <w:lang w:val="en-US"/>
        </w:rPr>
        <w:t>13</w:t>
      </w:r>
      <w:r w:rsidR="00FF0BB0" w:rsidRPr="002E6EE8">
        <w:rPr>
          <w:rFonts w:ascii="Book Antiqua" w:hAnsi="Book Antiqua" w:cs="Times New Roman"/>
          <w:sz w:val="24"/>
          <w:szCs w:val="24"/>
          <w:vertAlign w:val="superscript"/>
          <w:lang w:val="en-US"/>
        </w:rPr>
        <w:t>]</w:t>
      </w:r>
      <w:r w:rsidR="00FF0BB0" w:rsidRPr="002E6EE8">
        <w:rPr>
          <w:rFonts w:ascii="Book Antiqua" w:hAnsi="Book Antiqua" w:cs="Times New Roman"/>
          <w:sz w:val="24"/>
          <w:szCs w:val="24"/>
          <w:lang w:val="en-US"/>
        </w:rPr>
        <w:t xml:space="preserve">. </w:t>
      </w:r>
      <w:r w:rsidR="00C157D2" w:rsidRPr="002E6EE8">
        <w:rPr>
          <w:rFonts w:ascii="Book Antiqua" w:hAnsi="Book Antiqua" w:cs="Times New Roman"/>
          <w:sz w:val="24"/>
          <w:szCs w:val="24"/>
          <w:lang w:val="en-US"/>
        </w:rPr>
        <w:t xml:space="preserve">In a series of 94 patients </w:t>
      </w:r>
      <w:r w:rsidRPr="002E6EE8">
        <w:rPr>
          <w:rFonts w:ascii="Book Antiqua" w:hAnsi="Book Antiqua" w:cs="Times New Roman"/>
          <w:sz w:val="24"/>
          <w:szCs w:val="24"/>
          <w:lang w:val="en-US"/>
        </w:rPr>
        <w:t>undergoing</w:t>
      </w:r>
      <w:r w:rsidR="00C157D2" w:rsidRPr="002E6EE8">
        <w:rPr>
          <w:rFonts w:ascii="Book Antiqua" w:hAnsi="Book Antiqua" w:cs="Times New Roman"/>
          <w:sz w:val="24"/>
          <w:szCs w:val="24"/>
          <w:lang w:val="en-US"/>
        </w:rPr>
        <w:t xml:space="preserve"> liver biopsy, Hamaguchi </w:t>
      </w:r>
      <w:r w:rsidR="00C157D2" w:rsidRPr="002E6EE8">
        <w:rPr>
          <w:rFonts w:ascii="Book Antiqua" w:hAnsi="Book Antiqua" w:cs="Times New Roman"/>
          <w:i/>
          <w:iCs/>
          <w:sz w:val="24"/>
          <w:szCs w:val="24"/>
          <w:lang w:val="en-US"/>
        </w:rPr>
        <w:t>et al</w:t>
      </w:r>
      <w:r w:rsidR="00E25B3D" w:rsidRPr="002E6EE8">
        <w:rPr>
          <w:rFonts w:ascii="Book Antiqua" w:hAnsi="Book Antiqua" w:cs="Times New Roman"/>
          <w:sz w:val="24"/>
          <w:szCs w:val="24"/>
          <w:vertAlign w:val="superscript"/>
          <w:lang w:val="en-US"/>
        </w:rPr>
        <w:t>[13]</w:t>
      </w:r>
      <w:r w:rsidR="00C157D2" w:rsidRPr="002E6EE8">
        <w:rPr>
          <w:rFonts w:ascii="Book Antiqua" w:hAnsi="Book Antiqua" w:cs="Times New Roman"/>
          <w:sz w:val="24"/>
          <w:szCs w:val="24"/>
          <w:lang w:val="en-US"/>
        </w:rPr>
        <w:t xml:space="preserve"> found that </w:t>
      </w:r>
      <w:r w:rsidR="003C4CD6" w:rsidRPr="002E6EE8">
        <w:rPr>
          <w:rFonts w:ascii="Book Antiqua" w:hAnsi="Book Antiqua" w:cs="Times New Roman"/>
          <w:sz w:val="24"/>
          <w:szCs w:val="24"/>
          <w:lang w:val="en-US"/>
        </w:rPr>
        <w:t>a score ≥ 2 had an</w:t>
      </w:r>
      <w:r w:rsidR="00FF0BB0" w:rsidRPr="002E6EE8">
        <w:rPr>
          <w:rFonts w:ascii="Book Antiqua" w:hAnsi="Book Antiqua" w:cs="Times New Roman"/>
          <w:sz w:val="24"/>
          <w:szCs w:val="24"/>
          <w:lang w:val="en-US"/>
        </w:rPr>
        <w:t xml:space="preserve"> AUROC </w:t>
      </w:r>
      <w:r w:rsidR="003C4CD6" w:rsidRPr="002E6EE8">
        <w:rPr>
          <w:rFonts w:ascii="Book Antiqua" w:hAnsi="Book Antiqua" w:cs="Times New Roman"/>
          <w:sz w:val="24"/>
          <w:szCs w:val="24"/>
          <w:lang w:val="en-US"/>
        </w:rPr>
        <w:t>of</w:t>
      </w:r>
      <w:r w:rsidR="00FF0BB0" w:rsidRPr="002E6EE8">
        <w:rPr>
          <w:rFonts w:ascii="Book Antiqua" w:hAnsi="Book Antiqua" w:cs="Times New Roman"/>
          <w:sz w:val="24"/>
          <w:szCs w:val="24"/>
          <w:lang w:val="en-US"/>
        </w:rPr>
        <w:t xml:space="preserve"> 0.98 with 91.7% </w:t>
      </w:r>
      <w:r w:rsidR="00A93C11" w:rsidRPr="002E6EE8">
        <w:rPr>
          <w:rFonts w:ascii="Book Antiqua" w:hAnsi="Book Antiqua" w:cs="Times New Roman"/>
          <w:sz w:val="24"/>
          <w:szCs w:val="24"/>
          <w:lang w:val="en-US"/>
        </w:rPr>
        <w:t>sensitivity and</w:t>
      </w:r>
      <w:r w:rsidR="00FF0BB0" w:rsidRPr="002E6EE8">
        <w:rPr>
          <w:rFonts w:ascii="Book Antiqua" w:hAnsi="Book Antiqua" w:cs="Times New Roman"/>
          <w:sz w:val="24"/>
          <w:szCs w:val="24"/>
          <w:lang w:val="en-US"/>
        </w:rPr>
        <w:t xml:space="preserve"> 100% specificity</w:t>
      </w:r>
      <w:r w:rsidR="00A728BB" w:rsidRPr="002E6EE8">
        <w:rPr>
          <w:rFonts w:ascii="Book Antiqua" w:hAnsi="Book Antiqua" w:cs="Times New Roman"/>
          <w:sz w:val="24"/>
          <w:szCs w:val="24"/>
          <w:lang w:val="en-US"/>
        </w:rPr>
        <w:t xml:space="preserve"> for diagnosing NAFLD</w:t>
      </w:r>
      <w:r w:rsidR="00FF0BB0" w:rsidRPr="002E6EE8">
        <w:rPr>
          <w:rFonts w:ascii="Book Antiqua" w:hAnsi="Book Antiqua" w:cs="Times New Roman"/>
          <w:sz w:val="24"/>
          <w:szCs w:val="24"/>
          <w:lang w:val="en-US"/>
        </w:rPr>
        <w:t xml:space="preserve">. </w:t>
      </w:r>
      <w:r w:rsidR="002123C6" w:rsidRPr="002E6EE8">
        <w:rPr>
          <w:rFonts w:ascii="Book Antiqua" w:hAnsi="Book Antiqua" w:cs="Times New Roman"/>
          <w:sz w:val="24"/>
          <w:szCs w:val="24"/>
          <w:lang w:val="en-US"/>
        </w:rPr>
        <w:t>A</w:t>
      </w:r>
      <w:r w:rsidR="00A305BE" w:rsidRPr="002E6EE8">
        <w:rPr>
          <w:rFonts w:ascii="Book Antiqua" w:hAnsi="Book Antiqua" w:cs="Times New Roman"/>
          <w:sz w:val="24"/>
          <w:szCs w:val="24"/>
          <w:lang w:val="en-US"/>
        </w:rPr>
        <w:t xml:space="preserve"> score</w:t>
      </w:r>
      <w:r w:rsidR="002123C6" w:rsidRPr="002E6EE8">
        <w:rPr>
          <w:rFonts w:ascii="Book Antiqua" w:hAnsi="Book Antiqua" w:cs="Times New Roman"/>
          <w:sz w:val="24"/>
          <w:szCs w:val="24"/>
          <w:lang w:val="en-US"/>
        </w:rPr>
        <w:t xml:space="preserve"> </w:t>
      </w:r>
      <w:r w:rsidR="00A305BE" w:rsidRPr="002E6EE8">
        <w:rPr>
          <w:rFonts w:ascii="Book Antiqua" w:hAnsi="Book Antiqua" w:cs="Times New Roman"/>
          <w:sz w:val="24"/>
          <w:szCs w:val="24"/>
          <w:lang w:val="en-US"/>
        </w:rPr>
        <w:t>≥</w:t>
      </w:r>
      <w:r w:rsidR="005313F6" w:rsidRPr="002E6EE8">
        <w:rPr>
          <w:rFonts w:ascii="Book Antiqua" w:hAnsi="Book Antiqua" w:cs="Times New Roman"/>
          <w:sz w:val="24"/>
          <w:szCs w:val="24"/>
          <w:lang w:val="en-US"/>
        </w:rPr>
        <w:t xml:space="preserve"> </w:t>
      </w:r>
      <w:r w:rsidR="00A305BE" w:rsidRPr="002E6EE8">
        <w:rPr>
          <w:rFonts w:ascii="Book Antiqua" w:hAnsi="Book Antiqua" w:cs="Times New Roman"/>
          <w:sz w:val="24"/>
          <w:szCs w:val="24"/>
          <w:lang w:val="en-US"/>
        </w:rPr>
        <w:t xml:space="preserve">1 </w:t>
      </w:r>
      <w:r w:rsidR="002123C6" w:rsidRPr="002E6EE8">
        <w:rPr>
          <w:rFonts w:ascii="Book Antiqua" w:hAnsi="Book Antiqua" w:cs="Times New Roman"/>
          <w:sz w:val="24"/>
          <w:szCs w:val="24"/>
          <w:lang w:val="en-US"/>
        </w:rPr>
        <w:t>was able to diagnose</w:t>
      </w:r>
      <w:r w:rsidR="00A305BE" w:rsidRPr="002E6EE8">
        <w:rPr>
          <w:rFonts w:ascii="Book Antiqua" w:hAnsi="Book Antiqua" w:cs="Times New Roman"/>
          <w:sz w:val="24"/>
          <w:szCs w:val="24"/>
          <w:lang w:val="en-US"/>
        </w:rPr>
        <w:t xml:space="preserve"> visceral obesity, </w:t>
      </w:r>
      <w:r w:rsidR="002123C6" w:rsidRPr="002E6EE8">
        <w:rPr>
          <w:rFonts w:ascii="Book Antiqua" w:hAnsi="Book Antiqua" w:cs="Times New Roman"/>
          <w:sz w:val="24"/>
          <w:szCs w:val="24"/>
          <w:lang w:val="en-US"/>
        </w:rPr>
        <w:t xml:space="preserve">with 68.3% </w:t>
      </w:r>
      <w:r w:rsidR="00A305BE" w:rsidRPr="002E6EE8">
        <w:rPr>
          <w:rFonts w:ascii="Book Antiqua" w:hAnsi="Book Antiqua" w:cs="Times New Roman"/>
          <w:sz w:val="24"/>
          <w:szCs w:val="24"/>
          <w:lang w:val="en-US"/>
        </w:rPr>
        <w:t xml:space="preserve">sensitivity and </w:t>
      </w:r>
      <w:r w:rsidR="005313F6" w:rsidRPr="002E6EE8">
        <w:rPr>
          <w:rFonts w:ascii="Book Antiqua" w:hAnsi="Book Antiqua" w:cs="Times New Roman"/>
          <w:sz w:val="24"/>
          <w:szCs w:val="24"/>
          <w:lang w:val="en-US"/>
        </w:rPr>
        <w:t xml:space="preserve">95.1% </w:t>
      </w:r>
      <w:r w:rsidR="00A305BE" w:rsidRPr="002E6EE8">
        <w:rPr>
          <w:rFonts w:ascii="Book Antiqua" w:hAnsi="Book Antiqua" w:cs="Times New Roman"/>
          <w:sz w:val="24"/>
          <w:szCs w:val="24"/>
          <w:lang w:val="en-US"/>
        </w:rPr>
        <w:t>specificity</w:t>
      </w:r>
      <w:r w:rsidR="005313F6" w:rsidRPr="002E6EE8">
        <w:rPr>
          <w:rFonts w:ascii="Book Antiqua" w:hAnsi="Book Antiqua" w:cs="Times New Roman"/>
          <w:sz w:val="24"/>
          <w:szCs w:val="24"/>
          <w:lang w:val="en-US"/>
        </w:rPr>
        <w:t xml:space="preserve">. It needs to be underlined that this score has not been validated yet in large series of patients. </w:t>
      </w:r>
    </w:p>
    <w:p w14:paraId="24FCD359" w14:textId="77777777" w:rsidR="007D3504" w:rsidRPr="002E6EE8" w:rsidRDefault="007D3504" w:rsidP="002E6EE8">
      <w:pPr>
        <w:adjustRightInd w:val="0"/>
        <w:snapToGrid w:val="0"/>
        <w:spacing w:after="0" w:line="360" w:lineRule="auto"/>
        <w:jc w:val="both"/>
        <w:rPr>
          <w:rFonts w:ascii="Book Antiqua" w:hAnsi="Book Antiqua" w:cs="Times New Roman"/>
          <w:sz w:val="24"/>
          <w:szCs w:val="24"/>
          <w:lang w:val="en-US"/>
        </w:rPr>
      </w:pPr>
    </w:p>
    <w:p w14:paraId="7461CCF8" w14:textId="77777777" w:rsidR="00F93413" w:rsidRPr="007D3504" w:rsidRDefault="00F93413" w:rsidP="002E6EE8">
      <w:pPr>
        <w:adjustRightInd w:val="0"/>
        <w:snapToGrid w:val="0"/>
        <w:spacing w:after="0" w:line="360" w:lineRule="auto"/>
        <w:jc w:val="both"/>
        <w:rPr>
          <w:rFonts w:ascii="Book Antiqua" w:hAnsi="Book Antiqua" w:cs="Times New Roman"/>
          <w:b/>
          <w:i/>
          <w:sz w:val="24"/>
          <w:szCs w:val="24"/>
          <w:lang w:val="en-US"/>
        </w:rPr>
      </w:pPr>
      <w:r w:rsidRPr="007D3504">
        <w:rPr>
          <w:rFonts w:ascii="Book Antiqua" w:hAnsi="Book Antiqua" w:cs="Times New Roman"/>
          <w:b/>
          <w:i/>
          <w:sz w:val="24"/>
          <w:szCs w:val="24"/>
          <w:lang w:val="en-US"/>
        </w:rPr>
        <w:t>US-FLI</w:t>
      </w:r>
      <w:r w:rsidR="001E1716" w:rsidRPr="007D3504">
        <w:rPr>
          <w:rFonts w:ascii="Book Antiqua" w:hAnsi="Book Antiqua" w:cs="Times New Roman"/>
          <w:b/>
          <w:i/>
          <w:sz w:val="24"/>
          <w:szCs w:val="24"/>
          <w:lang w:val="en-US"/>
        </w:rPr>
        <w:t xml:space="preserve"> score</w:t>
      </w:r>
    </w:p>
    <w:p w14:paraId="67013283" w14:textId="2A88B582" w:rsidR="00FD6B5B" w:rsidRDefault="005B1C88" w:rsidP="002E6EE8">
      <w:pPr>
        <w:adjustRightInd w:val="0"/>
        <w:snapToGrid w:val="0"/>
        <w:spacing w:after="0" w:line="360" w:lineRule="auto"/>
        <w:jc w:val="both"/>
        <w:rPr>
          <w:rFonts w:ascii="Book Antiqua" w:hAnsi="Book Antiqua" w:cs="Times New Roman"/>
          <w:sz w:val="24"/>
          <w:szCs w:val="24"/>
          <w:lang w:val="en-US"/>
        </w:rPr>
      </w:pPr>
      <w:r w:rsidRPr="002E6EE8">
        <w:rPr>
          <w:rFonts w:ascii="Book Antiqua" w:hAnsi="Book Antiqua" w:cs="Times New Roman"/>
          <w:sz w:val="24"/>
          <w:szCs w:val="24"/>
          <w:lang w:val="en-US"/>
        </w:rPr>
        <w:t xml:space="preserve">The </w:t>
      </w:r>
      <w:r w:rsidR="00784851" w:rsidRPr="002E6EE8">
        <w:rPr>
          <w:rFonts w:ascii="Book Antiqua" w:hAnsi="Book Antiqua" w:cs="Times New Roman"/>
          <w:sz w:val="24"/>
          <w:szCs w:val="24"/>
          <w:lang w:val="en-US"/>
        </w:rPr>
        <w:t xml:space="preserve">US-FLI </w:t>
      </w:r>
      <w:r w:rsidR="001B073C" w:rsidRPr="002E6EE8">
        <w:rPr>
          <w:rFonts w:ascii="Book Antiqua" w:hAnsi="Book Antiqua" w:cs="Times New Roman"/>
          <w:sz w:val="24"/>
          <w:szCs w:val="24"/>
          <w:lang w:val="en-US"/>
        </w:rPr>
        <w:t xml:space="preserve">score </w:t>
      </w:r>
      <w:r w:rsidR="00784851" w:rsidRPr="002E6EE8">
        <w:rPr>
          <w:rFonts w:ascii="Book Antiqua" w:hAnsi="Book Antiqua" w:cs="Times New Roman"/>
          <w:sz w:val="24"/>
          <w:szCs w:val="24"/>
          <w:lang w:val="en-US"/>
        </w:rPr>
        <w:t xml:space="preserve">is based on the following features: </w:t>
      </w:r>
      <w:r w:rsidR="007D3504" w:rsidRPr="002E6EE8">
        <w:rPr>
          <w:rFonts w:ascii="Book Antiqua" w:hAnsi="Book Antiqua" w:cs="Times New Roman"/>
          <w:sz w:val="24"/>
          <w:szCs w:val="24"/>
          <w:lang w:val="en-US"/>
        </w:rPr>
        <w:t>L</w:t>
      </w:r>
      <w:r w:rsidR="00784851" w:rsidRPr="002E6EE8">
        <w:rPr>
          <w:rFonts w:ascii="Book Antiqua" w:hAnsi="Book Antiqua" w:cs="Times New Roman"/>
          <w:sz w:val="24"/>
          <w:szCs w:val="24"/>
          <w:lang w:val="en-US"/>
        </w:rPr>
        <w:t xml:space="preserve">iver/kidney contrast, attenuation of </w:t>
      </w:r>
      <w:r w:rsidR="001B073C" w:rsidRPr="002E6EE8">
        <w:rPr>
          <w:rFonts w:ascii="Book Antiqua" w:hAnsi="Book Antiqua" w:cs="Times New Roman"/>
          <w:sz w:val="24"/>
          <w:szCs w:val="24"/>
          <w:lang w:val="en-US"/>
        </w:rPr>
        <w:t xml:space="preserve">the </w:t>
      </w:r>
      <w:r w:rsidR="007E12FF" w:rsidRPr="002E6EE8">
        <w:rPr>
          <w:rFonts w:ascii="Book Antiqua" w:hAnsi="Book Antiqua" w:cs="Times New Roman"/>
          <w:sz w:val="24"/>
          <w:szCs w:val="24"/>
          <w:lang w:val="en-US"/>
        </w:rPr>
        <w:t>US</w:t>
      </w:r>
      <w:r w:rsidR="00784851" w:rsidRPr="002E6EE8">
        <w:rPr>
          <w:rFonts w:ascii="Book Antiqua" w:hAnsi="Book Antiqua" w:cs="Times New Roman"/>
          <w:sz w:val="24"/>
          <w:szCs w:val="24"/>
          <w:lang w:val="en-US"/>
        </w:rPr>
        <w:t xml:space="preserve"> beam, </w:t>
      </w:r>
      <w:r w:rsidR="00AD3579" w:rsidRPr="002E6EE8">
        <w:rPr>
          <w:rFonts w:ascii="Book Antiqua" w:hAnsi="Book Antiqua" w:cs="Times New Roman"/>
          <w:sz w:val="24"/>
          <w:szCs w:val="24"/>
          <w:lang w:val="en-US"/>
        </w:rPr>
        <w:t xml:space="preserve">poor </w:t>
      </w:r>
      <w:r w:rsidR="00784851" w:rsidRPr="002E6EE8">
        <w:rPr>
          <w:rFonts w:ascii="Book Antiqua" w:hAnsi="Book Antiqua" w:cs="Times New Roman"/>
          <w:sz w:val="24"/>
          <w:szCs w:val="24"/>
          <w:lang w:val="en-US"/>
        </w:rPr>
        <w:t xml:space="preserve">vessel </w:t>
      </w:r>
      <w:r w:rsidR="00AD3579" w:rsidRPr="002E6EE8">
        <w:rPr>
          <w:rFonts w:ascii="Book Antiqua" w:hAnsi="Book Antiqua" w:cs="Times New Roman"/>
          <w:sz w:val="24"/>
          <w:szCs w:val="24"/>
          <w:lang w:val="en-US"/>
        </w:rPr>
        <w:t>visualization</w:t>
      </w:r>
      <w:r w:rsidR="00784851" w:rsidRPr="002E6EE8">
        <w:rPr>
          <w:rFonts w:ascii="Book Antiqua" w:hAnsi="Book Antiqua" w:cs="Times New Roman"/>
          <w:sz w:val="24"/>
          <w:szCs w:val="24"/>
          <w:lang w:val="en-US"/>
        </w:rPr>
        <w:t xml:space="preserve">, difficult visualization of </w:t>
      </w:r>
      <w:r w:rsidR="001B073C" w:rsidRPr="002E6EE8">
        <w:rPr>
          <w:rFonts w:ascii="Book Antiqua" w:hAnsi="Book Antiqua" w:cs="Times New Roman"/>
          <w:sz w:val="24"/>
          <w:szCs w:val="24"/>
          <w:lang w:val="en-US"/>
        </w:rPr>
        <w:t xml:space="preserve">the </w:t>
      </w:r>
      <w:r w:rsidR="00784851" w:rsidRPr="002E6EE8">
        <w:rPr>
          <w:rFonts w:ascii="Book Antiqua" w:hAnsi="Book Antiqua" w:cs="Times New Roman"/>
          <w:sz w:val="24"/>
          <w:szCs w:val="24"/>
          <w:lang w:val="en-US"/>
        </w:rPr>
        <w:t xml:space="preserve">gallbladder wall, </w:t>
      </w:r>
      <w:r w:rsidR="00AD3579" w:rsidRPr="002E6EE8">
        <w:rPr>
          <w:rFonts w:ascii="Book Antiqua" w:hAnsi="Book Antiqua" w:cs="Times New Roman"/>
          <w:sz w:val="24"/>
          <w:szCs w:val="24"/>
          <w:lang w:val="en-US"/>
        </w:rPr>
        <w:t xml:space="preserve">poor </w:t>
      </w:r>
      <w:r w:rsidR="00784851" w:rsidRPr="002E6EE8">
        <w:rPr>
          <w:rFonts w:ascii="Book Antiqua" w:hAnsi="Book Antiqua" w:cs="Times New Roman"/>
          <w:sz w:val="24"/>
          <w:szCs w:val="24"/>
          <w:lang w:val="en-US"/>
        </w:rPr>
        <w:t>visualization of the diaphragm</w:t>
      </w:r>
      <w:r w:rsidR="00A93C11" w:rsidRPr="002E6EE8">
        <w:rPr>
          <w:rFonts w:ascii="Book Antiqua" w:hAnsi="Book Antiqua" w:cs="Times New Roman"/>
          <w:sz w:val="24"/>
          <w:szCs w:val="24"/>
          <w:lang w:val="en-US"/>
        </w:rPr>
        <w:t>,</w:t>
      </w:r>
      <w:r w:rsidR="00784851" w:rsidRPr="002E6EE8">
        <w:rPr>
          <w:rFonts w:ascii="Book Antiqua" w:hAnsi="Book Antiqua" w:cs="Times New Roman"/>
          <w:sz w:val="24"/>
          <w:szCs w:val="24"/>
          <w:lang w:val="en-US"/>
        </w:rPr>
        <w:t xml:space="preserve"> and </w:t>
      </w:r>
      <w:r w:rsidR="00AD3579" w:rsidRPr="002E6EE8">
        <w:rPr>
          <w:rFonts w:ascii="Book Antiqua" w:hAnsi="Book Antiqua" w:cs="Times New Roman"/>
          <w:sz w:val="24"/>
          <w:szCs w:val="24"/>
          <w:lang w:val="en-US"/>
        </w:rPr>
        <w:t xml:space="preserve">presence fatty sparing </w:t>
      </w:r>
      <w:r w:rsidR="00784851" w:rsidRPr="002E6EE8">
        <w:rPr>
          <w:rFonts w:ascii="Book Antiqua" w:hAnsi="Book Antiqua" w:cs="Times New Roman"/>
          <w:sz w:val="24"/>
          <w:szCs w:val="24"/>
          <w:lang w:val="en-US"/>
        </w:rPr>
        <w:t xml:space="preserve">areas. </w:t>
      </w:r>
      <w:r w:rsidR="001B073C" w:rsidRPr="002E6EE8">
        <w:rPr>
          <w:rFonts w:ascii="Book Antiqua" w:hAnsi="Book Antiqua" w:cs="Times New Roman"/>
          <w:sz w:val="24"/>
          <w:szCs w:val="24"/>
          <w:lang w:val="en-US"/>
        </w:rPr>
        <w:t>The score</w:t>
      </w:r>
      <w:r w:rsidR="00784851" w:rsidRPr="002E6EE8">
        <w:rPr>
          <w:rFonts w:ascii="Book Antiqua" w:hAnsi="Book Antiqua" w:cs="Times New Roman"/>
          <w:sz w:val="24"/>
          <w:szCs w:val="24"/>
          <w:lang w:val="en-US"/>
        </w:rPr>
        <w:t xml:space="preserve"> ranges from </w:t>
      </w:r>
      <w:r w:rsidR="00BC6C93" w:rsidRPr="002E6EE8">
        <w:rPr>
          <w:rFonts w:ascii="Book Antiqua" w:hAnsi="Book Antiqua" w:cs="Times New Roman"/>
          <w:sz w:val="24"/>
          <w:szCs w:val="24"/>
          <w:lang w:val="en-US"/>
        </w:rPr>
        <w:t>2</w:t>
      </w:r>
      <w:r w:rsidR="00784851" w:rsidRPr="002E6EE8">
        <w:rPr>
          <w:rFonts w:ascii="Book Antiqua" w:hAnsi="Book Antiqua" w:cs="Times New Roman"/>
          <w:sz w:val="24"/>
          <w:szCs w:val="24"/>
          <w:lang w:val="en-US"/>
        </w:rPr>
        <w:t xml:space="preserve"> to </w:t>
      </w:r>
      <w:r w:rsidR="00BC6C93" w:rsidRPr="002E6EE8">
        <w:rPr>
          <w:rFonts w:ascii="Book Antiqua" w:hAnsi="Book Antiqua" w:cs="Times New Roman"/>
          <w:sz w:val="24"/>
          <w:szCs w:val="24"/>
          <w:lang w:val="en-US"/>
        </w:rPr>
        <w:t>8</w:t>
      </w:r>
      <w:r w:rsidR="00784851" w:rsidRPr="002E6EE8">
        <w:rPr>
          <w:rFonts w:ascii="Book Antiqua" w:hAnsi="Book Antiqua" w:cs="Times New Roman"/>
          <w:sz w:val="24"/>
          <w:szCs w:val="24"/>
          <w:lang w:val="en-US"/>
        </w:rPr>
        <w:t xml:space="preserve"> and NAFLD is diagnosed by </w:t>
      </w:r>
      <w:r w:rsidR="009B1E2E" w:rsidRPr="002E6EE8">
        <w:rPr>
          <w:rFonts w:ascii="Book Antiqua" w:hAnsi="Book Antiqua" w:cs="Times New Roman"/>
          <w:sz w:val="24"/>
          <w:szCs w:val="24"/>
          <w:lang w:val="en-US"/>
        </w:rPr>
        <w:t>a</w:t>
      </w:r>
      <w:r w:rsidR="00784851" w:rsidRPr="002E6EE8">
        <w:rPr>
          <w:rFonts w:ascii="Book Antiqua" w:hAnsi="Book Antiqua" w:cs="Times New Roman"/>
          <w:sz w:val="24"/>
          <w:szCs w:val="24"/>
          <w:lang w:val="en-US"/>
        </w:rPr>
        <w:t xml:space="preserve"> score </w:t>
      </w:r>
      <w:r w:rsidR="009B1E2E" w:rsidRPr="002E6EE8">
        <w:rPr>
          <w:rFonts w:ascii="Book Antiqua" w:hAnsi="Book Antiqua" w:cs="Times New Roman"/>
          <w:sz w:val="24"/>
          <w:szCs w:val="24"/>
          <w:lang w:val="en-US"/>
        </w:rPr>
        <w:t xml:space="preserve">at least </w:t>
      </w:r>
      <w:r w:rsidR="00784851" w:rsidRPr="002E6EE8">
        <w:rPr>
          <w:rFonts w:ascii="Book Antiqua" w:hAnsi="Book Antiqua" w:cs="Times New Roman"/>
          <w:sz w:val="24"/>
          <w:szCs w:val="24"/>
          <w:lang w:val="en-US"/>
        </w:rPr>
        <w:t>&gt; 2.</w:t>
      </w:r>
      <w:r w:rsidR="00541A45" w:rsidRPr="002E6EE8">
        <w:rPr>
          <w:rFonts w:ascii="Book Antiqua" w:hAnsi="Book Antiqua" w:cs="Times New Roman"/>
          <w:sz w:val="24"/>
          <w:szCs w:val="24"/>
          <w:lang w:val="en-US"/>
        </w:rPr>
        <w:t xml:space="preserve"> </w:t>
      </w:r>
      <w:r w:rsidR="00541A45" w:rsidRPr="002E6EE8">
        <w:rPr>
          <w:rFonts w:ascii="Book Antiqua" w:hAnsi="Book Antiqua" w:cs="Times New Roman"/>
          <w:i/>
          <w:iCs/>
          <w:sz w:val="24"/>
          <w:szCs w:val="24"/>
          <w:lang w:val="en-US"/>
        </w:rPr>
        <w:t>Conditio sine qua non</w:t>
      </w:r>
      <w:r w:rsidR="00541A45" w:rsidRPr="002E6EE8">
        <w:rPr>
          <w:rFonts w:ascii="Book Antiqua" w:hAnsi="Book Antiqua" w:cs="Times New Roman"/>
          <w:sz w:val="24"/>
          <w:szCs w:val="24"/>
          <w:lang w:val="en-US"/>
        </w:rPr>
        <w:t xml:space="preserve"> is the presence of the contrast between the liver and the kidney, which is scored 2 if mild/moderate and 3 if </w:t>
      </w:r>
      <w:r w:rsidR="00541A45" w:rsidRPr="002E6EE8">
        <w:rPr>
          <w:rFonts w:ascii="Book Antiqua" w:hAnsi="Book Antiqua" w:cs="Times New Roman"/>
          <w:sz w:val="24"/>
          <w:szCs w:val="24"/>
          <w:lang w:val="en-US"/>
        </w:rPr>
        <w:lastRenderedPageBreak/>
        <w:t>severe. The presence of each other finding is scored 1</w:t>
      </w:r>
      <w:r w:rsidR="00541A45" w:rsidRPr="002E6EE8">
        <w:rPr>
          <w:rFonts w:ascii="Book Antiqua" w:hAnsi="Book Antiqua" w:cs="Times New Roman"/>
          <w:sz w:val="24"/>
          <w:szCs w:val="24"/>
          <w:vertAlign w:val="superscript"/>
          <w:lang w:val="en-US"/>
        </w:rPr>
        <w:t>[</w:t>
      </w:r>
      <w:r w:rsidR="00E47A13" w:rsidRPr="002E6EE8">
        <w:rPr>
          <w:rFonts w:ascii="Book Antiqua" w:hAnsi="Book Antiqua" w:cs="Times New Roman"/>
          <w:sz w:val="24"/>
          <w:szCs w:val="24"/>
          <w:vertAlign w:val="superscript"/>
          <w:lang w:val="en-US"/>
        </w:rPr>
        <w:t>14</w:t>
      </w:r>
      <w:r w:rsidR="00541A45" w:rsidRPr="002E6EE8">
        <w:rPr>
          <w:rFonts w:ascii="Book Antiqua" w:hAnsi="Book Antiqua" w:cs="Times New Roman"/>
          <w:sz w:val="24"/>
          <w:szCs w:val="24"/>
          <w:vertAlign w:val="superscript"/>
          <w:lang w:val="en-US"/>
        </w:rPr>
        <w:t>]</w:t>
      </w:r>
      <w:r w:rsidR="000372C1" w:rsidRPr="002E6EE8">
        <w:rPr>
          <w:rFonts w:ascii="Book Antiqua" w:hAnsi="Book Antiqua" w:cs="Times New Roman"/>
          <w:sz w:val="24"/>
          <w:szCs w:val="24"/>
          <w:lang w:val="en-US"/>
        </w:rPr>
        <w:t xml:space="preserve">. In a small series of non-consecutive patients, using liver histology as reference, it has been reported that </w:t>
      </w:r>
      <w:r w:rsidR="00BC6C93" w:rsidRPr="002E6EE8">
        <w:rPr>
          <w:rFonts w:ascii="Book Antiqua" w:hAnsi="Book Antiqua" w:cs="Times New Roman"/>
          <w:sz w:val="24"/>
          <w:szCs w:val="24"/>
          <w:lang w:val="en-US"/>
        </w:rPr>
        <w:t xml:space="preserve">the </w:t>
      </w:r>
      <w:r w:rsidR="000372C1" w:rsidRPr="002E6EE8">
        <w:rPr>
          <w:rFonts w:ascii="Book Antiqua" w:hAnsi="Book Antiqua" w:cs="Times New Roman"/>
          <w:sz w:val="24"/>
          <w:szCs w:val="24"/>
          <w:lang w:val="en-US"/>
        </w:rPr>
        <w:t xml:space="preserve">US-FLI </w:t>
      </w:r>
      <w:r w:rsidR="00BC6C93" w:rsidRPr="002E6EE8">
        <w:rPr>
          <w:rFonts w:ascii="Book Antiqua" w:hAnsi="Book Antiqua" w:cs="Times New Roman"/>
          <w:sz w:val="24"/>
          <w:szCs w:val="24"/>
          <w:lang w:val="en-US"/>
        </w:rPr>
        <w:t xml:space="preserve">score </w:t>
      </w:r>
      <w:r w:rsidR="000372C1" w:rsidRPr="002E6EE8">
        <w:rPr>
          <w:rFonts w:ascii="Book Antiqua" w:hAnsi="Book Antiqua" w:cs="Times New Roman"/>
          <w:sz w:val="24"/>
          <w:szCs w:val="24"/>
          <w:lang w:val="en-US"/>
        </w:rPr>
        <w:t>was an independent</w:t>
      </w:r>
      <w:r w:rsidR="00F36FF0" w:rsidRPr="002E6EE8">
        <w:rPr>
          <w:rFonts w:ascii="Book Antiqua" w:hAnsi="Book Antiqua" w:cs="Times New Roman"/>
          <w:sz w:val="24"/>
          <w:szCs w:val="24"/>
          <w:lang w:val="en-US"/>
        </w:rPr>
        <w:t>ly associated with</w:t>
      </w:r>
      <w:r w:rsidR="000372C1" w:rsidRPr="002E6EE8">
        <w:rPr>
          <w:rFonts w:ascii="Book Antiqua" w:hAnsi="Book Antiqua" w:cs="Times New Roman"/>
          <w:sz w:val="24"/>
          <w:szCs w:val="24"/>
          <w:lang w:val="en-US"/>
        </w:rPr>
        <w:t xml:space="preserve"> NASH (OR</w:t>
      </w:r>
      <w:r w:rsidR="007D3504">
        <w:rPr>
          <w:rFonts w:ascii="Book Antiqua" w:hAnsi="Book Antiqua" w:cs="Times New Roman"/>
          <w:sz w:val="24"/>
          <w:szCs w:val="24"/>
          <w:lang w:val="en-US"/>
        </w:rPr>
        <w:t>:</w:t>
      </w:r>
      <w:r w:rsidR="000372C1" w:rsidRPr="002E6EE8">
        <w:rPr>
          <w:rFonts w:ascii="Book Antiqua" w:hAnsi="Book Antiqua" w:cs="Times New Roman"/>
          <w:sz w:val="24"/>
          <w:szCs w:val="24"/>
          <w:lang w:val="en-US"/>
        </w:rPr>
        <w:t xml:space="preserve"> 2.236; </w:t>
      </w:r>
      <w:r w:rsidR="000372C1" w:rsidRPr="007D3504">
        <w:rPr>
          <w:rFonts w:ascii="Book Antiqua" w:hAnsi="Book Antiqua" w:cs="Times New Roman"/>
          <w:i/>
          <w:iCs/>
          <w:sz w:val="24"/>
          <w:szCs w:val="24"/>
          <w:lang w:val="en-US"/>
        </w:rPr>
        <w:t>P</w:t>
      </w:r>
      <w:r w:rsidR="000372C1" w:rsidRPr="002E6EE8">
        <w:rPr>
          <w:rFonts w:ascii="Book Antiqua" w:hAnsi="Book Antiqua" w:cs="Times New Roman"/>
          <w:sz w:val="24"/>
          <w:szCs w:val="24"/>
          <w:lang w:val="en-US"/>
        </w:rPr>
        <w:t xml:space="preserve"> = 0.007) and a</w:t>
      </w:r>
      <w:r w:rsidR="007E12FF" w:rsidRPr="002E6EE8">
        <w:rPr>
          <w:rFonts w:ascii="Book Antiqua" w:hAnsi="Book Antiqua" w:cs="Times New Roman"/>
          <w:sz w:val="24"/>
          <w:szCs w:val="24"/>
          <w:lang w:val="en-US"/>
        </w:rPr>
        <w:t>n</w:t>
      </w:r>
      <w:r w:rsidR="000372C1" w:rsidRPr="002E6EE8">
        <w:rPr>
          <w:rFonts w:ascii="Book Antiqua" w:hAnsi="Book Antiqua" w:cs="Times New Roman"/>
          <w:sz w:val="24"/>
          <w:szCs w:val="24"/>
          <w:lang w:val="en-US"/>
        </w:rPr>
        <w:t xml:space="preserve"> US-FLI &lt; 4 </w:t>
      </w:r>
      <w:r w:rsidR="00F36FF0" w:rsidRPr="002E6EE8">
        <w:rPr>
          <w:rFonts w:ascii="Book Antiqua" w:hAnsi="Book Antiqua" w:cs="Times New Roman"/>
          <w:sz w:val="24"/>
          <w:szCs w:val="24"/>
          <w:lang w:val="en-US"/>
        </w:rPr>
        <w:t xml:space="preserve">ruled out severe NASH </w:t>
      </w:r>
      <w:r w:rsidR="000372C1" w:rsidRPr="002E6EE8">
        <w:rPr>
          <w:rFonts w:ascii="Book Antiqua" w:hAnsi="Book Antiqua" w:cs="Times New Roman"/>
          <w:sz w:val="24"/>
          <w:szCs w:val="24"/>
          <w:lang w:val="en-US"/>
        </w:rPr>
        <w:t xml:space="preserve"> </w:t>
      </w:r>
      <w:r w:rsidR="00F36FF0" w:rsidRPr="002E6EE8">
        <w:rPr>
          <w:rFonts w:ascii="Book Antiqua" w:hAnsi="Book Antiqua" w:cs="Times New Roman"/>
          <w:sz w:val="24"/>
          <w:szCs w:val="24"/>
          <w:lang w:val="en-US"/>
        </w:rPr>
        <w:t>(</w:t>
      </w:r>
      <w:r w:rsidR="000372C1" w:rsidRPr="002E6EE8">
        <w:rPr>
          <w:rFonts w:ascii="Book Antiqua" w:hAnsi="Book Antiqua" w:cs="Times New Roman"/>
          <w:sz w:val="24"/>
          <w:szCs w:val="24"/>
          <w:lang w:val="en-US"/>
        </w:rPr>
        <w:t>negative predictive value</w:t>
      </w:r>
      <w:r w:rsidR="00F36FF0" w:rsidRPr="002E6EE8">
        <w:rPr>
          <w:rFonts w:ascii="Book Antiqua" w:hAnsi="Book Antiqua" w:cs="Times New Roman"/>
          <w:sz w:val="24"/>
          <w:szCs w:val="24"/>
          <w:lang w:val="en-US"/>
        </w:rPr>
        <w:t xml:space="preserve">, </w:t>
      </w:r>
      <w:r w:rsidR="000372C1" w:rsidRPr="002E6EE8">
        <w:rPr>
          <w:rFonts w:ascii="Book Antiqua" w:hAnsi="Book Antiqua" w:cs="Times New Roman"/>
          <w:sz w:val="24"/>
          <w:szCs w:val="24"/>
          <w:lang w:val="en-US"/>
        </w:rPr>
        <w:t xml:space="preserve">94%) </w:t>
      </w:r>
      <w:r w:rsidR="00A86791" w:rsidRPr="002E6EE8">
        <w:rPr>
          <w:rFonts w:ascii="Book Antiqua" w:hAnsi="Book Antiqua" w:cs="Times New Roman"/>
          <w:sz w:val="24"/>
          <w:szCs w:val="24"/>
          <w:lang w:val="en-US"/>
        </w:rPr>
        <w:t>but</w:t>
      </w:r>
      <w:r w:rsidR="002C58A8" w:rsidRPr="002E6EE8">
        <w:rPr>
          <w:rFonts w:ascii="Book Antiqua" w:hAnsi="Book Antiqua" w:cs="Times New Roman"/>
          <w:sz w:val="24"/>
          <w:szCs w:val="24"/>
          <w:lang w:val="en-US"/>
        </w:rPr>
        <w:t xml:space="preserve"> </w:t>
      </w:r>
      <w:r w:rsidR="00BF73BC" w:rsidRPr="002E6EE8">
        <w:rPr>
          <w:rFonts w:ascii="Book Antiqua" w:hAnsi="Book Antiqua" w:cs="Times New Roman"/>
          <w:sz w:val="24"/>
          <w:szCs w:val="24"/>
          <w:lang w:val="en-US"/>
        </w:rPr>
        <w:t>its</w:t>
      </w:r>
      <w:r w:rsidR="002C58A8" w:rsidRPr="002E6EE8">
        <w:rPr>
          <w:rFonts w:ascii="Book Antiqua" w:hAnsi="Book Antiqua" w:cs="Times New Roman"/>
          <w:sz w:val="24"/>
          <w:szCs w:val="24"/>
          <w:lang w:val="en-US"/>
        </w:rPr>
        <w:t xml:space="preserve"> specificity was low (45.</w:t>
      </w:r>
      <w:r w:rsidR="00253ACB" w:rsidRPr="002E6EE8">
        <w:rPr>
          <w:rFonts w:ascii="Book Antiqua" w:hAnsi="Book Antiqua" w:cs="Times New Roman"/>
          <w:sz w:val="24"/>
          <w:szCs w:val="24"/>
          <w:lang w:val="en-US"/>
        </w:rPr>
        <w:t>7</w:t>
      </w:r>
      <w:r w:rsidR="002C58A8" w:rsidRPr="002E6EE8">
        <w:rPr>
          <w:rFonts w:ascii="Book Antiqua" w:hAnsi="Book Antiqua" w:cs="Times New Roman"/>
          <w:sz w:val="24"/>
          <w:szCs w:val="24"/>
          <w:lang w:val="en-US"/>
        </w:rPr>
        <w:t>%)</w:t>
      </w:r>
      <w:r w:rsidR="000372C1" w:rsidRPr="002E6EE8">
        <w:rPr>
          <w:rFonts w:ascii="Book Antiqua" w:hAnsi="Book Antiqua" w:cs="Times New Roman"/>
          <w:sz w:val="24"/>
          <w:szCs w:val="24"/>
          <w:lang w:val="en-US"/>
        </w:rPr>
        <w:t>.</w:t>
      </w:r>
      <w:r w:rsidR="002C58A8" w:rsidRPr="002E6EE8">
        <w:rPr>
          <w:rFonts w:ascii="Book Antiqua" w:hAnsi="Book Antiqua"/>
          <w:sz w:val="24"/>
          <w:szCs w:val="24"/>
          <w:lang w:val="en-US"/>
        </w:rPr>
        <w:t xml:space="preserve"> </w:t>
      </w:r>
      <w:r w:rsidR="002C58A8" w:rsidRPr="002E6EE8">
        <w:rPr>
          <w:rFonts w:ascii="Book Antiqua" w:hAnsi="Book Antiqua" w:cs="Times New Roman"/>
          <w:sz w:val="24"/>
          <w:szCs w:val="24"/>
          <w:lang w:val="en-US"/>
        </w:rPr>
        <w:t>The AUROC</w:t>
      </w:r>
      <w:r w:rsidR="00BC6C93" w:rsidRPr="002E6EE8">
        <w:rPr>
          <w:rFonts w:ascii="Book Antiqua" w:hAnsi="Book Antiqua" w:cs="Times New Roman"/>
          <w:sz w:val="24"/>
          <w:szCs w:val="24"/>
          <w:lang w:val="en-US"/>
        </w:rPr>
        <w:t>s</w:t>
      </w:r>
      <w:r w:rsidR="002C58A8" w:rsidRPr="002E6EE8">
        <w:rPr>
          <w:rFonts w:ascii="Book Antiqua" w:hAnsi="Book Antiqua" w:cs="Times New Roman"/>
          <w:sz w:val="24"/>
          <w:szCs w:val="24"/>
          <w:lang w:val="en-US"/>
        </w:rPr>
        <w:t xml:space="preserve"> were 0.76</w:t>
      </w:r>
      <w:r w:rsidR="00975018" w:rsidRPr="002E6EE8">
        <w:rPr>
          <w:rFonts w:ascii="Book Antiqua" w:hAnsi="Book Antiqua" w:cs="Times New Roman"/>
          <w:sz w:val="24"/>
          <w:szCs w:val="24"/>
          <w:lang w:val="en-US"/>
        </w:rPr>
        <w:t xml:space="preserve"> </w:t>
      </w:r>
      <w:r w:rsidR="002C58A8" w:rsidRPr="002E6EE8">
        <w:rPr>
          <w:rFonts w:ascii="Book Antiqua" w:hAnsi="Book Antiqua" w:cs="Times New Roman"/>
          <w:sz w:val="24"/>
          <w:szCs w:val="24"/>
          <w:lang w:val="en-US"/>
        </w:rPr>
        <w:t xml:space="preserve">for </w:t>
      </w:r>
      <w:r w:rsidR="00BC6C93" w:rsidRPr="002E6EE8">
        <w:rPr>
          <w:rFonts w:ascii="Book Antiqua" w:hAnsi="Book Antiqua" w:cs="Times New Roman"/>
          <w:sz w:val="24"/>
          <w:szCs w:val="24"/>
          <w:lang w:val="en-US"/>
        </w:rPr>
        <w:t xml:space="preserve">the </w:t>
      </w:r>
      <w:r w:rsidR="002C58A8" w:rsidRPr="002E6EE8">
        <w:rPr>
          <w:rFonts w:ascii="Book Antiqua" w:hAnsi="Book Antiqua" w:cs="Times New Roman"/>
          <w:sz w:val="24"/>
          <w:szCs w:val="24"/>
          <w:lang w:val="en-US"/>
        </w:rPr>
        <w:t xml:space="preserve">diagnosis of NASH and 0.80 for </w:t>
      </w:r>
      <w:r w:rsidR="00BC6C93" w:rsidRPr="002E6EE8">
        <w:rPr>
          <w:rFonts w:ascii="Book Antiqua" w:hAnsi="Book Antiqua" w:cs="Times New Roman"/>
          <w:sz w:val="24"/>
          <w:szCs w:val="24"/>
          <w:lang w:val="en-US"/>
        </w:rPr>
        <w:t>the</w:t>
      </w:r>
      <w:r w:rsidR="002C58A8" w:rsidRPr="002E6EE8">
        <w:rPr>
          <w:rFonts w:ascii="Book Antiqua" w:hAnsi="Book Antiqua" w:cs="Times New Roman"/>
          <w:sz w:val="24"/>
          <w:szCs w:val="24"/>
          <w:lang w:val="en-US"/>
        </w:rPr>
        <w:t xml:space="preserve"> diagnosis of severe NASH</w:t>
      </w:r>
      <w:r w:rsidR="00F44DDA" w:rsidRPr="002E6EE8">
        <w:rPr>
          <w:rFonts w:ascii="Book Antiqua" w:hAnsi="Book Antiqua" w:cs="Times New Roman"/>
          <w:sz w:val="24"/>
          <w:szCs w:val="24"/>
          <w:vertAlign w:val="superscript"/>
          <w:lang w:val="en-US"/>
        </w:rPr>
        <w:t>[</w:t>
      </w:r>
      <w:r w:rsidR="00E47A13" w:rsidRPr="002E6EE8">
        <w:rPr>
          <w:rFonts w:ascii="Book Antiqua" w:hAnsi="Book Antiqua" w:cs="Times New Roman"/>
          <w:sz w:val="24"/>
          <w:szCs w:val="24"/>
          <w:vertAlign w:val="superscript"/>
          <w:lang w:val="en-US"/>
        </w:rPr>
        <w:t>15</w:t>
      </w:r>
      <w:r w:rsidR="00F44DDA" w:rsidRPr="002E6EE8">
        <w:rPr>
          <w:rFonts w:ascii="Book Antiqua" w:hAnsi="Book Antiqua" w:cs="Times New Roman"/>
          <w:sz w:val="24"/>
          <w:szCs w:val="24"/>
          <w:vertAlign w:val="superscript"/>
          <w:lang w:val="en-US"/>
        </w:rPr>
        <w:t>]</w:t>
      </w:r>
      <w:r w:rsidR="002C58A8" w:rsidRPr="002E6EE8">
        <w:rPr>
          <w:rFonts w:ascii="Book Antiqua" w:hAnsi="Book Antiqua" w:cs="Times New Roman"/>
          <w:sz w:val="24"/>
          <w:szCs w:val="24"/>
          <w:lang w:val="en-US"/>
        </w:rPr>
        <w:t>.</w:t>
      </w:r>
      <w:r w:rsidR="005313F6" w:rsidRPr="002E6EE8">
        <w:rPr>
          <w:rFonts w:ascii="Book Antiqua" w:hAnsi="Book Antiqua" w:cs="Times New Roman"/>
          <w:sz w:val="24"/>
          <w:szCs w:val="24"/>
          <w:lang w:val="en-US"/>
        </w:rPr>
        <w:t xml:space="preserve"> </w:t>
      </w:r>
      <w:r w:rsidR="00A86791" w:rsidRPr="002E6EE8">
        <w:rPr>
          <w:rFonts w:ascii="Book Antiqua" w:hAnsi="Book Antiqua" w:cs="Times New Roman"/>
          <w:sz w:val="24"/>
          <w:szCs w:val="24"/>
          <w:lang w:val="en-US"/>
        </w:rPr>
        <w:t>Still</w:t>
      </w:r>
      <w:r w:rsidR="00A728BB" w:rsidRPr="002E6EE8">
        <w:rPr>
          <w:rFonts w:ascii="Book Antiqua" w:hAnsi="Book Antiqua" w:cs="Times New Roman"/>
          <w:sz w:val="24"/>
          <w:szCs w:val="24"/>
          <w:lang w:val="en-US"/>
        </w:rPr>
        <w:t>, as for</w:t>
      </w:r>
      <w:r w:rsidR="005313F6" w:rsidRPr="002E6EE8">
        <w:rPr>
          <w:rFonts w:ascii="Book Antiqua" w:hAnsi="Book Antiqua" w:cs="Times New Roman"/>
          <w:sz w:val="24"/>
          <w:szCs w:val="24"/>
          <w:lang w:val="en-US"/>
        </w:rPr>
        <w:t xml:space="preserve"> the Hamaguchi score, the US-FLI score lacks validation.</w:t>
      </w:r>
    </w:p>
    <w:p w14:paraId="59A805A8" w14:textId="77777777" w:rsidR="007D3504" w:rsidRPr="002E6EE8" w:rsidRDefault="007D3504" w:rsidP="002E6EE8">
      <w:pPr>
        <w:adjustRightInd w:val="0"/>
        <w:snapToGrid w:val="0"/>
        <w:spacing w:after="0" w:line="360" w:lineRule="auto"/>
        <w:jc w:val="both"/>
        <w:rPr>
          <w:rFonts w:ascii="Book Antiqua" w:hAnsi="Book Antiqua" w:cs="Times New Roman"/>
          <w:sz w:val="24"/>
          <w:szCs w:val="24"/>
          <w:lang w:val="en-US"/>
        </w:rPr>
      </w:pPr>
    </w:p>
    <w:p w14:paraId="33FBC580" w14:textId="77777777" w:rsidR="0062405D" w:rsidRPr="007D3504" w:rsidRDefault="0062405D" w:rsidP="002E6EE8">
      <w:pPr>
        <w:adjustRightInd w:val="0"/>
        <w:snapToGrid w:val="0"/>
        <w:spacing w:after="0" w:line="360" w:lineRule="auto"/>
        <w:jc w:val="both"/>
        <w:rPr>
          <w:rFonts w:ascii="Book Antiqua" w:hAnsi="Book Antiqua" w:cs="Times New Roman"/>
          <w:b/>
          <w:i/>
          <w:sz w:val="24"/>
          <w:szCs w:val="24"/>
          <w:lang w:val="en-US"/>
        </w:rPr>
      </w:pPr>
      <w:r w:rsidRPr="007D3504">
        <w:rPr>
          <w:rFonts w:ascii="Book Antiqua" w:hAnsi="Book Antiqua" w:cs="Times New Roman"/>
          <w:b/>
          <w:i/>
          <w:sz w:val="24"/>
          <w:szCs w:val="24"/>
          <w:lang w:val="en-US"/>
        </w:rPr>
        <w:t>Hepat</w:t>
      </w:r>
      <w:r w:rsidR="0070785F" w:rsidRPr="007D3504">
        <w:rPr>
          <w:rFonts w:ascii="Book Antiqua" w:hAnsi="Book Antiqua" w:cs="Times New Roman"/>
          <w:b/>
          <w:i/>
          <w:sz w:val="24"/>
          <w:szCs w:val="24"/>
          <w:lang w:val="en-US"/>
        </w:rPr>
        <w:t>orenal</w:t>
      </w:r>
      <w:r w:rsidRPr="007D3504">
        <w:rPr>
          <w:rFonts w:ascii="Book Antiqua" w:hAnsi="Book Antiqua" w:cs="Times New Roman"/>
          <w:b/>
          <w:i/>
          <w:sz w:val="24"/>
          <w:szCs w:val="24"/>
          <w:lang w:val="en-US"/>
        </w:rPr>
        <w:t xml:space="preserve"> steatosis index</w:t>
      </w:r>
    </w:p>
    <w:p w14:paraId="5CD48748" w14:textId="517DA97D" w:rsidR="004A2B51" w:rsidRPr="002E6EE8" w:rsidRDefault="0070785F" w:rsidP="002E6EE8">
      <w:pPr>
        <w:adjustRightInd w:val="0"/>
        <w:snapToGrid w:val="0"/>
        <w:spacing w:after="0" w:line="360" w:lineRule="auto"/>
        <w:jc w:val="both"/>
        <w:rPr>
          <w:rFonts w:ascii="Book Antiqua" w:hAnsi="Book Antiqua" w:cs="Times New Roman"/>
          <w:sz w:val="24"/>
          <w:szCs w:val="24"/>
          <w:lang w:val="en-US"/>
        </w:rPr>
      </w:pPr>
      <w:r w:rsidRPr="002E6EE8">
        <w:rPr>
          <w:rFonts w:ascii="Book Antiqua" w:hAnsi="Book Antiqua" w:cs="Times New Roman"/>
          <w:sz w:val="24"/>
          <w:szCs w:val="24"/>
          <w:lang w:val="en-US"/>
        </w:rPr>
        <w:t xml:space="preserve">Webb </w:t>
      </w:r>
      <w:r w:rsidRPr="002E6EE8">
        <w:rPr>
          <w:rFonts w:ascii="Book Antiqua" w:hAnsi="Book Antiqua" w:cs="Times New Roman"/>
          <w:i/>
          <w:iCs/>
          <w:sz w:val="24"/>
          <w:szCs w:val="24"/>
          <w:lang w:val="en-US"/>
        </w:rPr>
        <w:t>et al</w:t>
      </w:r>
      <w:r w:rsidR="00475744" w:rsidRPr="002E6EE8">
        <w:rPr>
          <w:rFonts w:ascii="Book Antiqua" w:hAnsi="Book Antiqua" w:cs="Times New Roman"/>
          <w:sz w:val="24"/>
          <w:szCs w:val="24"/>
          <w:vertAlign w:val="superscript"/>
          <w:lang w:val="en-US"/>
        </w:rPr>
        <w:t>[16]</w:t>
      </w:r>
      <w:r w:rsidRPr="002E6EE8">
        <w:rPr>
          <w:rFonts w:ascii="Book Antiqua" w:hAnsi="Book Antiqua" w:cs="Times New Roman"/>
          <w:sz w:val="24"/>
          <w:szCs w:val="24"/>
          <w:lang w:val="en-US"/>
        </w:rPr>
        <w:t xml:space="preserve"> </w:t>
      </w:r>
      <w:r w:rsidR="00194561" w:rsidRPr="002E6EE8">
        <w:rPr>
          <w:rFonts w:ascii="Book Antiqua" w:hAnsi="Book Antiqua" w:cs="Times New Roman"/>
          <w:sz w:val="24"/>
          <w:szCs w:val="24"/>
          <w:lang w:val="en-US"/>
        </w:rPr>
        <w:t xml:space="preserve">retrospectively </w:t>
      </w:r>
      <w:r w:rsidRPr="002E6EE8">
        <w:rPr>
          <w:rFonts w:ascii="Book Antiqua" w:hAnsi="Book Antiqua" w:cs="Times New Roman"/>
          <w:sz w:val="24"/>
          <w:szCs w:val="24"/>
          <w:lang w:val="en-US"/>
        </w:rPr>
        <w:t>calculated a</w:t>
      </w:r>
      <w:r w:rsidR="008E6066" w:rsidRPr="002E6EE8">
        <w:rPr>
          <w:rFonts w:ascii="Book Antiqua" w:hAnsi="Book Antiqua" w:cs="Times New Roman"/>
          <w:sz w:val="24"/>
          <w:szCs w:val="24"/>
          <w:lang w:val="en-US"/>
        </w:rPr>
        <w:t xml:space="preserve"> hepatorenal sonographic index</w:t>
      </w:r>
      <w:r w:rsidR="002D732A" w:rsidRPr="002E6EE8">
        <w:rPr>
          <w:rFonts w:ascii="Book Antiqua" w:hAnsi="Book Antiqua" w:cs="Times New Roman"/>
          <w:sz w:val="24"/>
          <w:szCs w:val="24"/>
          <w:lang w:val="en-US"/>
        </w:rPr>
        <w:t>, which was based</w:t>
      </w:r>
      <w:r w:rsidR="008E6066" w:rsidRPr="002E6EE8">
        <w:rPr>
          <w:rFonts w:ascii="Book Antiqua" w:hAnsi="Book Antiqua" w:cs="Times New Roman"/>
          <w:sz w:val="24"/>
          <w:szCs w:val="24"/>
          <w:lang w:val="en-US"/>
        </w:rPr>
        <w:t xml:space="preserve"> on </w:t>
      </w:r>
      <w:r w:rsidR="002D732A" w:rsidRPr="002E6EE8">
        <w:rPr>
          <w:rFonts w:ascii="Book Antiqua" w:hAnsi="Book Antiqua" w:cs="Times New Roman"/>
          <w:sz w:val="24"/>
          <w:szCs w:val="24"/>
          <w:lang w:val="en-US"/>
        </w:rPr>
        <w:t xml:space="preserve">liver/kidney cortex echogenicity </w:t>
      </w:r>
      <w:r w:rsidR="008E6066" w:rsidRPr="002E6EE8">
        <w:rPr>
          <w:rFonts w:ascii="Book Antiqua" w:hAnsi="Book Antiqua" w:cs="Times New Roman"/>
          <w:sz w:val="24"/>
          <w:szCs w:val="24"/>
          <w:lang w:val="en-US"/>
        </w:rPr>
        <w:t>ratio</w:t>
      </w:r>
      <w:r w:rsidRPr="002E6EE8">
        <w:rPr>
          <w:rFonts w:ascii="Book Antiqua" w:hAnsi="Book Antiqua" w:cs="Times New Roman"/>
          <w:sz w:val="24"/>
          <w:szCs w:val="24"/>
          <w:lang w:val="en-US"/>
        </w:rPr>
        <w:t xml:space="preserve">. </w:t>
      </w:r>
      <w:r w:rsidR="00194561" w:rsidRPr="002E6EE8">
        <w:rPr>
          <w:rFonts w:ascii="Book Antiqua" w:hAnsi="Book Antiqua" w:cs="Times New Roman"/>
          <w:sz w:val="24"/>
          <w:szCs w:val="24"/>
          <w:lang w:val="en-US"/>
        </w:rPr>
        <w:t>A histogram analysis</w:t>
      </w:r>
      <w:r w:rsidR="00D03E39" w:rsidRPr="002E6EE8">
        <w:rPr>
          <w:rFonts w:ascii="Book Antiqua" w:hAnsi="Book Antiqua" w:cs="Times New Roman"/>
          <w:sz w:val="24"/>
          <w:szCs w:val="24"/>
          <w:lang w:val="en-US"/>
        </w:rPr>
        <w:t xml:space="preserve"> of the echogenicity</w:t>
      </w:r>
      <w:r w:rsidR="00194561" w:rsidRPr="002E6EE8">
        <w:rPr>
          <w:rFonts w:ascii="Book Antiqua" w:hAnsi="Book Antiqua" w:cs="Times New Roman"/>
          <w:sz w:val="24"/>
          <w:szCs w:val="24"/>
          <w:lang w:val="en-US"/>
        </w:rPr>
        <w:t xml:space="preserve">, </w:t>
      </w:r>
      <w:r w:rsidR="00D02FFD" w:rsidRPr="002E6EE8">
        <w:rPr>
          <w:rFonts w:ascii="Book Antiqua" w:hAnsi="Book Antiqua" w:cs="Times New Roman"/>
          <w:sz w:val="24"/>
          <w:szCs w:val="24"/>
          <w:lang w:val="en-US"/>
        </w:rPr>
        <w:t xml:space="preserve">which is </w:t>
      </w:r>
      <w:r w:rsidR="00194561" w:rsidRPr="002E6EE8">
        <w:rPr>
          <w:rFonts w:ascii="Book Antiqua" w:hAnsi="Book Antiqua" w:cs="Times New Roman"/>
          <w:sz w:val="24"/>
          <w:szCs w:val="24"/>
          <w:lang w:val="en-US"/>
        </w:rPr>
        <w:t xml:space="preserve">a proprietary software available on the EUB-8500 </w:t>
      </w:r>
      <w:r w:rsidR="00BF73BC" w:rsidRPr="002E6EE8">
        <w:rPr>
          <w:rFonts w:ascii="Book Antiqua" w:hAnsi="Book Antiqua" w:cs="Times New Roman"/>
          <w:sz w:val="24"/>
          <w:szCs w:val="24"/>
          <w:lang w:val="en-US"/>
        </w:rPr>
        <w:t>US system</w:t>
      </w:r>
      <w:r w:rsidR="00194561" w:rsidRPr="002E6EE8">
        <w:rPr>
          <w:rFonts w:ascii="Book Antiqua" w:hAnsi="Book Antiqua" w:cs="Times New Roman"/>
          <w:sz w:val="24"/>
          <w:szCs w:val="24"/>
          <w:lang w:val="en-US"/>
        </w:rPr>
        <w:t xml:space="preserve"> (Hitachi</w:t>
      </w:r>
      <w:r w:rsidR="00475744" w:rsidRPr="002E6EE8">
        <w:rPr>
          <w:rFonts w:ascii="Book Antiqua" w:hAnsi="Book Antiqua" w:cs="Times New Roman"/>
          <w:sz w:val="24"/>
          <w:szCs w:val="24"/>
          <w:lang w:val="en-US"/>
        </w:rPr>
        <w:t xml:space="preserve"> Ltd.</w:t>
      </w:r>
      <w:r w:rsidR="00BC6C93" w:rsidRPr="002E6EE8">
        <w:rPr>
          <w:rFonts w:ascii="Book Antiqua" w:hAnsi="Book Antiqua" w:cs="Times New Roman"/>
          <w:sz w:val="24"/>
          <w:szCs w:val="24"/>
          <w:lang w:val="en-US"/>
        </w:rPr>
        <w:t>, Japan</w:t>
      </w:r>
      <w:r w:rsidR="00194561" w:rsidRPr="002E6EE8">
        <w:rPr>
          <w:rFonts w:ascii="Book Antiqua" w:hAnsi="Book Antiqua" w:cs="Times New Roman"/>
          <w:sz w:val="24"/>
          <w:szCs w:val="24"/>
          <w:lang w:val="en-US"/>
        </w:rPr>
        <w:t xml:space="preserve">), was used. </w:t>
      </w:r>
      <w:r w:rsidR="000F0691" w:rsidRPr="002E6EE8">
        <w:rPr>
          <w:rFonts w:ascii="Book Antiqua" w:hAnsi="Book Antiqua" w:cs="Times New Roman"/>
          <w:sz w:val="24"/>
          <w:szCs w:val="24"/>
          <w:lang w:val="en-US"/>
        </w:rPr>
        <w:t xml:space="preserve">The results were excellent, with </w:t>
      </w:r>
      <w:r w:rsidRPr="002E6EE8">
        <w:rPr>
          <w:rFonts w:ascii="Book Antiqua" w:hAnsi="Book Antiqua" w:cs="Times New Roman"/>
          <w:sz w:val="24"/>
          <w:szCs w:val="24"/>
          <w:lang w:val="en-US"/>
        </w:rPr>
        <w:t xml:space="preserve">AUROCs higher than </w:t>
      </w:r>
      <w:r w:rsidR="005D0B46" w:rsidRPr="002E6EE8">
        <w:rPr>
          <w:rFonts w:ascii="Book Antiqua" w:hAnsi="Book Antiqua" w:cs="Times New Roman"/>
          <w:sz w:val="24"/>
          <w:szCs w:val="24"/>
          <w:lang w:val="en-US"/>
        </w:rPr>
        <w:t>0.</w:t>
      </w:r>
      <w:r w:rsidRPr="002E6EE8">
        <w:rPr>
          <w:rFonts w:ascii="Book Antiqua" w:hAnsi="Book Antiqua" w:cs="Times New Roman"/>
          <w:sz w:val="24"/>
          <w:szCs w:val="24"/>
          <w:lang w:val="en-US"/>
        </w:rPr>
        <w:t>9</w:t>
      </w:r>
      <w:r w:rsidR="005D0B46" w:rsidRPr="002E6EE8">
        <w:rPr>
          <w:rFonts w:ascii="Book Antiqua" w:hAnsi="Book Antiqua" w:cs="Times New Roman"/>
          <w:sz w:val="24"/>
          <w:szCs w:val="24"/>
          <w:lang w:val="en-US"/>
        </w:rPr>
        <w:t>0</w:t>
      </w:r>
      <w:r w:rsidRPr="002E6EE8">
        <w:rPr>
          <w:rFonts w:ascii="Book Antiqua" w:hAnsi="Book Antiqua" w:cs="Times New Roman"/>
          <w:sz w:val="24"/>
          <w:szCs w:val="24"/>
          <w:lang w:val="en-US"/>
        </w:rPr>
        <w:t xml:space="preserve"> for all </w:t>
      </w:r>
      <w:r w:rsidR="00D02FFD" w:rsidRPr="002E6EE8">
        <w:rPr>
          <w:rFonts w:ascii="Book Antiqua" w:hAnsi="Book Antiqua" w:cs="Times New Roman"/>
          <w:sz w:val="24"/>
          <w:szCs w:val="24"/>
          <w:lang w:val="en-US"/>
        </w:rPr>
        <w:t xml:space="preserve">steatosis </w:t>
      </w:r>
      <w:r w:rsidRPr="002E6EE8">
        <w:rPr>
          <w:rFonts w:ascii="Book Antiqua" w:hAnsi="Book Antiqua" w:cs="Times New Roman"/>
          <w:sz w:val="24"/>
          <w:szCs w:val="24"/>
          <w:lang w:val="en-US"/>
        </w:rPr>
        <w:t>grades</w:t>
      </w:r>
      <w:r w:rsidR="000F0691" w:rsidRPr="002E6EE8">
        <w:rPr>
          <w:rFonts w:ascii="Book Antiqua" w:hAnsi="Book Antiqua" w:cs="Times New Roman"/>
          <w:sz w:val="24"/>
          <w:szCs w:val="24"/>
          <w:lang w:val="en-US"/>
        </w:rPr>
        <w:t xml:space="preserve">. </w:t>
      </w:r>
      <w:r w:rsidR="00CD4DF8" w:rsidRPr="002E6EE8">
        <w:rPr>
          <w:rFonts w:ascii="Book Antiqua" w:hAnsi="Book Antiqua" w:cs="Times New Roman"/>
          <w:sz w:val="24"/>
          <w:szCs w:val="24"/>
          <w:lang w:val="en-US"/>
        </w:rPr>
        <w:t>Another group has</w:t>
      </w:r>
      <w:r w:rsidR="003F530F" w:rsidRPr="002E6EE8">
        <w:rPr>
          <w:rFonts w:ascii="Book Antiqua" w:hAnsi="Book Antiqua" w:cs="Times New Roman"/>
          <w:sz w:val="24"/>
          <w:szCs w:val="24"/>
          <w:lang w:val="en-US"/>
        </w:rPr>
        <w:t xml:space="preserve"> used a </w:t>
      </w:r>
      <w:r w:rsidR="000F0691" w:rsidRPr="002E6EE8">
        <w:rPr>
          <w:rFonts w:ascii="Book Antiqua" w:hAnsi="Book Antiqua" w:cs="Times New Roman"/>
          <w:sz w:val="24"/>
          <w:szCs w:val="24"/>
          <w:lang w:val="en-US"/>
        </w:rPr>
        <w:t>freeware available online</w:t>
      </w:r>
      <w:r w:rsidR="00CD4DF8" w:rsidRPr="002E6EE8">
        <w:rPr>
          <w:rFonts w:ascii="Book Antiqua" w:hAnsi="Book Antiqua" w:cs="Times New Roman"/>
          <w:sz w:val="24"/>
          <w:szCs w:val="24"/>
          <w:lang w:val="en-US"/>
        </w:rPr>
        <w:t>, reporting that</w:t>
      </w:r>
      <w:r w:rsidR="000F0691" w:rsidRPr="002E6EE8">
        <w:rPr>
          <w:rFonts w:ascii="Book Antiqua" w:hAnsi="Book Antiqua" w:cs="Times New Roman"/>
          <w:sz w:val="24"/>
          <w:szCs w:val="24"/>
          <w:lang w:val="en-US"/>
        </w:rPr>
        <w:t xml:space="preserve"> </w:t>
      </w:r>
      <w:r w:rsidR="00AC6C2C" w:rsidRPr="002E6EE8">
        <w:rPr>
          <w:rFonts w:ascii="Book Antiqua" w:hAnsi="Book Antiqua" w:cs="Times New Roman"/>
          <w:sz w:val="24"/>
          <w:szCs w:val="24"/>
          <w:lang w:val="en-US"/>
        </w:rPr>
        <w:t>a</w:t>
      </w:r>
      <w:r w:rsidR="00194561" w:rsidRPr="002E6EE8">
        <w:rPr>
          <w:rFonts w:ascii="Book Antiqua" w:hAnsi="Book Antiqua" w:cs="Times New Roman"/>
          <w:sz w:val="24"/>
          <w:szCs w:val="24"/>
          <w:lang w:val="en-US"/>
        </w:rPr>
        <w:t xml:space="preserve"> hepatorenal</w:t>
      </w:r>
      <w:r w:rsidR="00AC6C2C" w:rsidRPr="002E6EE8">
        <w:rPr>
          <w:rFonts w:ascii="Book Antiqua" w:hAnsi="Book Antiqua" w:cs="Times New Roman"/>
          <w:sz w:val="24"/>
          <w:szCs w:val="24"/>
          <w:lang w:val="en-US"/>
        </w:rPr>
        <w:t xml:space="preserve"> </w:t>
      </w:r>
      <w:r w:rsidR="000F0691" w:rsidRPr="002E6EE8">
        <w:rPr>
          <w:rFonts w:ascii="Book Antiqua" w:hAnsi="Book Antiqua" w:cs="Times New Roman"/>
          <w:sz w:val="24"/>
          <w:szCs w:val="24"/>
          <w:lang w:val="en-US"/>
        </w:rPr>
        <w:t xml:space="preserve">index of 1.28 or </w:t>
      </w:r>
      <w:r w:rsidR="009B1E2E" w:rsidRPr="002E6EE8">
        <w:rPr>
          <w:rFonts w:ascii="Book Antiqua" w:hAnsi="Book Antiqua" w:cs="Times New Roman"/>
          <w:sz w:val="24"/>
          <w:szCs w:val="24"/>
          <w:lang w:val="en-US"/>
        </w:rPr>
        <w:t>higher</w:t>
      </w:r>
      <w:r w:rsidR="000F0691" w:rsidRPr="002E6EE8">
        <w:rPr>
          <w:rFonts w:ascii="Book Antiqua" w:hAnsi="Book Antiqua" w:cs="Times New Roman"/>
          <w:sz w:val="24"/>
          <w:szCs w:val="24"/>
          <w:lang w:val="en-US"/>
        </w:rPr>
        <w:t xml:space="preserve"> had 100% sensitivity and 54% specificity for identifying steatosis &gt; 5%</w:t>
      </w:r>
      <w:r w:rsidR="000F0691" w:rsidRPr="002E6EE8">
        <w:rPr>
          <w:rFonts w:ascii="Book Antiqua" w:hAnsi="Book Antiqua" w:cs="Times New Roman"/>
          <w:sz w:val="24"/>
          <w:szCs w:val="24"/>
          <w:vertAlign w:val="superscript"/>
          <w:lang w:val="en-US"/>
        </w:rPr>
        <w:t>[</w:t>
      </w:r>
      <w:r w:rsidR="00E47A13" w:rsidRPr="002E6EE8">
        <w:rPr>
          <w:rFonts w:ascii="Book Antiqua" w:hAnsi="Book Antiqua" w:cs="Times New Roman"/>
          <w:sz w:val="24"/>
          <w:szCs w:val="24"/>
          <w:vertAlign w:val="superscript"/>
          <w:lang w:val="en-US"/>
        </w:rPr>
        <w:t>17</w:t>
      </w:r>
      <w:r w:rsidR="000F0691" w:rsidRPr="002E6EE8">
        <w:rPr>
          <w:rFonts w:ascii="Book Antiqua" w:hAnsi="Book Antiqua" w:cs="Times New Roman"/>
          <w:sz w:val="24"/>
          <w:szCs w:val="24"/>
          <w:vertAlign w:val="superscript"/>
          <w:lang w:val="en-US"/>
        </w:rPr>
        <w:t>]</w:t>
      </w:r>
      <w:r w:rsidR="000F0691" w:rsidRPr="002E6EE8">
        <w:rPr>
          <w:rFonts w:ascii="Book Antiqua" w:hAnsi="Book Antiqua" w:cs="Times New Roman"/>
          <w:sz w:val="24"/>
          <w:szCs w:val="24"/>
          <w:lang w:val="en-US"/>
        </w:rPr>
        <w:t xml:space="preserve">. </w:t>
      </w:r>
      <w:r w:rsidR="006C7A9F" w:rsidRPr="002E6EE8">
        <w:rPr>
          <w:rFonts w:ascii="Book Antiqua" w:hAnsi="Book Antiqua" w:cs="Times New Roman"/>
          <w:sz w:val="24"/>
          <w:szCs w:val="24"/>
          <w:lang w:val="en-US"/>
        </w:rPr>
        <w:t xml:space="preserve">However, it was necessary to convert </w:t>
      </w:r>
      <w:r w:rsidR="005D0B46" w:rsidRPr="002E6EE8">
        <w:rPr>
          <w:rFonts w:ascii="Book Antiqua" w:hAnsi="Book Antiqua" w:cs="Times New Roman"/>
          <w:sz w:val="24"/>
          <w:szCs w:val="24"/>
          <w:lang w:val="en-US"/>
        </w:rPr>
        <w:t xml:space="preserve">the </w:t>
      </w:r>
      <w:r w:rsidR="006C7A9F" w:rsidRPr="002E6EE8">
        <w:rPr>
          <w:rFonts w:ascii="Book Antiqua" w:hAnsi="Book Antiqua" w:cs="Times New Roman"/>
          <w:sz w:val="24"/>
          <w:szCs w:val="24"/>
          <w:lang w:val="en-US"/>
        </w:rPr>
        <w:t xml:space="preserve">images </w:t>
      </w:r>
      <w:r w:rsidR="005D0B46" w:rsidRPr="002E6EE8">
        <w:rPr>
          <w:rFonts w:ascii="Book Antiqua" w:hAnsi="Book Antiqua" w:cs="Times New Roman"/>
          <w:sz w:val="24"/>
          <w:szCs w:val="24"/>
          <w:lang w:val="en-US"/>
        </w:rPr>
        <w:t>from</w:t>
      </w:r>
      <w:r w:rsidR="006C7A9F" w:rsidRPr="002E6EE8">
        <w:rPr>
          <w:rFonts w:ascii="Book Antiqua" w:hAnsi="Book Antiqua" w:cs="Times New Roman"/>
          <w:sz w:val="24"/>
          <w:szCs w:val="24"/>
          <w:lang w:val="en-US"/>
        </w:rPr>
        <w:t xml:space="preserve"> a picture archiving and communication system (PACS) into JPEG images, as well as to download an outside software. </w:t>
      </w:r>
      <w:r w:rsidR="00CD4DF8" w:rsidRPr="002E6EE8">
        <w:rPr>
          <w:rFonts w:ascii="Book Antiqua" w:hAnsi="Book Antiqua" w:cs="Times New Roman"/>
          <w:sz w:val="24"/>
          <w:szCs w:val="24"/>
          <w:lang w:val="en-US"/>
        </w:rPr>
        <w:t xml:space="preserve">The same </w:t>
      </w:r>
      <w:r w:rsidR="00194561" w:rsidRPr="002E6EE8">
        <w:rPr>
          <w:rFonts w:ascii="Book Antiqua" w:hAnsi="Book Antiqua" w:cs="Times New Roman"/>
          <w:sz w:val="24"/>
          <w:szCs w:val="24"/>
          <w:lang w:val="en-US"/>
        </w:rPr>
        <w:t>authors</w:t>
      </w:r>
      <w:r w:rsidR="00CD4DF8" w:rsidRPr="002E6EE8">
        <w:rPr>
          <w:rFonts w:ascii="Book Antiqua" w:hAnsi="Book Antiqua" w:cs="Times New Roman"/>
          <w:sz w:val="24"/>
          <w:szCs w:val="24"/>
          <w:lang w:val="en-US"/>
        </w:rPr>
        <w:t xml:space="preserve"> ha</w:t>
      </w:r>
      <w:r w:rsidR="00194561" w:rsidRPr="002E6EE8">
        <w:rPr>
          <w:rFonts w:ascii="Book Antiqua" w:hAnsi="Book Antiqua" w:cs="Times New Roman"/>
          <w:sz w:val="24"/>
          <w:szCs w:val="24"/>
          <w:lang w:val="en-US"/>
        </w:rPr>
        <w:t>ve</w:t>
      </w:r>
      <w:r w:rsidR="00CD4DF8" w:rsidRPr="002E6EE8">
        <w:rPr>
          <w:rFonts w:ascii="Book Antiqua" w:hAnsi="Book Antiqua" w:cs="Times New Roman"/>
          <w:sz w:val="24"/>
          <w:szCs w:val="24"/>
          <w:lang w:val="en-US"/>
        </w:rPr>
        <w:t xml:space="preserve"> </w:t>
      </w:r>
      <w:r w:rsidR="001B48BB" w:rsidRPr="002E6EE8">
        <w:rPr>
          <w:rFonts w:ascii="Book Antiqua" w:hAnsi="Book Antiqua" w:cs="Times New Roman"/>
          <w:sz w:val="24"/>
          <w:szCs w:val="24"/>
          <w:lang w:val="en-US"/>
        </w:rPr>
        <w:t>recently</w:t>
      </w:r>
      <w:r w:rsidR="00CD4DF8" w:rsidRPr="002E6EE8">
        <w:rPr>
          <w:rFonts w:ascii="Book Antiqua" w:hAnsi="Book Antiqua" w:cs="Times New Roman"/>
          <w:sz w:val="24"/>
          <w:szCs w:val="24"/>
          <w:lang w:val="en-US"/>
        </w:rPr>
        <w:t xml:space="preserve"> </w:t>
      </w:r>
      <w:r w:rsidR="001B48BB" w:rsidRPr="002E6EE8">
        <w:rPr>
          <w:rFonts w:ascii="Book Antiqua" w:hAnsi="Book Antiqua" w:cs="Times New Roman"/>
          <w:sz w:val="24"/>
          <w:szCs w:val="24"/>
          <w:lang w:val="en-US"/>
        </w:rPr>
        <w:t>re</w:t>
      </w:r>
      <w:r w:rsidR="00273F83" w:rsidRPr="002E6EE8">
        <w:rPr>
          <w:rFonts w:ascii="Book Antiqua" w:hAnsi="Book Antiqua" w:cs="Times New Roman"/>
          <w:sz w:val="24"/>
          <w:szCs w:val="24"/>
          <w:lang w:val="en-US"/>
        </w:rPr>
        <w:t xml:space="preserve">analyzed </w:t>
      </w:r>
      <w:r w:rsidR="00194561" w:rsidRPr="002E6EE8">
        <w:rPr>
          <w:rFonts w:ascii="Book Antiqua" w:hAnsi="Book Antiqua" w:cs="Times New Roman"/>
          <w:sz w:val="24"/>
          <w:szCs w:val="24"/>
          <w:lang w:val="en-US"/>
        </w:rPr>
        <w:t>the</w:t>
      </w:r>
      <w:r w:rsidR="00273F83" w:rsidRPr="002E6EE8">
        <w:rPr>
          <w:rFonts w:ascii="Book Antiqua" w:hAnsi="Book Antiqua" w:cs="Times New Roman"/>
          <w:sz w:val="24"/>
          <w:szCs w:val="24"/>
          <w:lang w:val="en-US"/>
        </w:rPr>
        <w:t xml:space="preserve"> </w:t>
      </w:r>
      <w:r w:rsidR="00CD4DF8" w:rsidRPr="002E6EE8">
        <w:rPr>
          <w:rFonts w:ascii="Book Antiqua" w:hAnsi="Book Antiqua" w:cs="Times New Roman"/>
          <w:sz w:val="24"/>
          <w:szCs w:val="24"/>
          <w:lang w:val="en-US"/>
        </w:rPr>
        <w:t xml:space="preserve">DICOM images </w:t>
      </w:r>
      <w:r w:rsidR="00273F83" w:rsidRPr="002E6EE8">
        <w:rPr>
          <w:rFonts w:ascii="Book Antiqua" w:hAnsi="Book Antiqua" w:cs="Times New Roman"/>
          <w:sz w:val="24"/>
          <w:szCs w:val="24"/>
          <w:lang w:val="en-US"/>
        </w:rPr>
        <w:t xml:space="preserve">of the patients </w:t>
      </w:r>
      <w:r w:rsidR="00D02FFD" w:rsidRPr="002E6EE8">
        <w:rPr>
          <w:rFonts w:ascii="Book Antiqua" w:hAnsi="Book Antiqua" w:cs="Times New Roman"/>
          <w:sz w:val="24"/>
          <w:szCs w:val="24"/>
          <w:lang w:val="en-US"/>
        </w:rPr>
        <w:t xml:space="preserve">included in the previous study, </w:t>
      </w:r>
      <w:r w:rsidR="005D0B46" w:rsidRPr="002E6EE8">
        <w:rPr>
          <w:rFonts w:ascii="Book Antiqua" w:hAnsi="Book Antiqua" w:cs="Times New Roman"/>
          <w:sz w:val="24"/>
          <w:szCs w:val="24"/>
          <w:lang w:val="en-US"/>
        </w:rPr>
        <w:t xml:space="preserve">downloading them directly </w:t>
      </w:r>
      <w:r w:rsidR="00CD4DF8" w:rsidRPr="002E6EE8">
        <w:rPr>
          <w:rFonts w:ascii="Book Antiqua" w:hAnsi="Book Antiqua" w:cs="Times New Roman"/>
          <w:sz w:val="24"/>
          <w:szCs w:val="24"/>
          <w:lang w:val="en-US"/>
        </w:rPr>
        <w:t xml:space="preserve">from </w:t>
      </w:r>
      <w:r w:rsidR="004D2E3C" w:rsidRPr="002E6EE8">
        <w:rPr>
          <w:rFonts w:ascii="Book Antiqua" w:hAnsi="Book Antiqua" w:cs="Times New Roman"/>
          <w:sz w:val="24"/>
          <w:szCs w:val="24"/>
          <w:lang w:val="en-US"/>
        </w:rPr>
        <w:t>the</w:t>
      </w:r>
      <w:r w:rsidR="00CD4DF8" w:rsidRPr="002E6EE8">
        <w:rPr>
          <w:rFonts w:ascii="Book Antiqua" w:hAnsi="Book Antiqua" w:cs="Times New Roman"/>
          <w:sz w:val="24"/>
          <w:szCs w:val="24"/>
          <w:lang w:val="en-US"/>
        </w:rPr>
        <w:t xml:space="preserve"> PACS </w:t>
      </w:r>
      <w:r w:rsidR="005D0B46" w:rsidRPr="002E6EE8">
        <w:rPr>
          <w:rFonts w:ascii="Book Antiqua" w:hAnsi="Book Antiqua" w:cs="Times New Roman"/>
          <w:sz w:val="24"/>
          <w:szCs w:val="24"/>
          <w:lang w:val="en-US"/>
        </w:rPr>
        <w:t xml:space="preserve">and </w:t>
      </w:r>
      <w:r w:rsidR="00273F83" w:rsidRPr="002E6EE8">
        <w:rPr>
          <w:rFonts w:ascii="Book Antiqua" w:hAnsi="Book Antiqua" w:cs="Times New Roman"/>
          <w:sz w:val="24"/>
          <w:szCs w:val="24"/>
          <w:lang w:val="en-US"/>
        </w:rPr>
        <w:t>using</w:t>
      </w:r>
      <w:r w:rsidR="00CD4DF8" w:rsidRPr="002E6EE8">
        <w:rPr>
          <w:rFonts w:ascii="Book Antiqua" w:hAnsi="Book Antiqua" w:cs="Times New Roman"/>
          <w:sz w:val="24"/>
          <w:szCs w:val="24"/>
          <w:lang w:val="en-US"/>
        </w:rPr>
        <w:t xml:space="preserve"> </w:t>
      </w:r>
      <w:r w:rsidR="00AC6C2C" w:rsidRPr="002E6EE8">
        <w:rPr>
          <w:rFonts w:ascii="Book Antiqua" w:hAnsi="Book Antiqua" w:cs="Times New Roman"/>
          <w:sz w:val="24"/>
          <w:szCs w:val="24"/>
          <w:lang w:val="en-US"/>
        </w:rPr>
        <w:t>a markup region</w:t>
      </w:r>
      <w:r w:rsidR="00AC6C2C" w:rsidRPr="002E6EE8">
        <w:rPr>
          <w:rFonts w:ascii="宋体" w:eastAsia="宋体" w:hAnsi="宋体" w:cs="宋体" w:hint="eastAsia"/>
          <w:sz w:val="24"/>
          <w:szCs w:val="24"/>
          <w:lang w:val="en-US"/>
        </w:rPr>
        <w:t>‐</w:t>
      </w:r>
      <w:r w:rsidR="00AC6C2C" w:rsidRPr="002E6EE8">
        <w:rPr>
          <w:rFonts w:ascii="Book Antiqua" w:hAnsi="Book Antiqua" w:cs="Times New Roman"/>
          <w:sz w:val="24"/>
          <w:szCs w:val="24"/>
          <w:lang w:val="en-US"/>
        </w:rPr>
        <w:t>of</w:t>
      </w:r>
      <w:r w:rsidR="00AC6C2C" w:rsidRPr="002E6EE8">
        <w:rPr>
          <w:rFonts w:ascii="宋体" w:eastAsia="宋体" w:hAnsi="宋体" w:cs="宋体" w:hint="eastAsia"/>
          <w:sz w:val="24"/>
          <w:szCs w:val="24"/>
          <w:lang w:val="en-US"/>
        </w:rPr>
        <w:t>‐</w:t>
      </w:r>
      <w:r w:rsidR="00AC6C2C" w:rsidRPr="002E6EE8">
        <w:rPr>
          <w:rFonts w:ascii="Book Antiqua" w:hAnsi="Book Antiqua" w:cs="Times New Roman"/>
          <w:sz w:val="24"/>
          <w:szCs w:val="24"/>
          <w:lang w:val="en-US"/>
        </w:rPr>
        <w:t>interest tool</w:t>
      </w:r>
      <w:r w:rsidR="00CD4DF8" w:rsidRPr="002E6EE8">
        <w:rPr>
          <w:rFonts w:ascii="Book Antiqua" w:hAnsi="Book Antiqua" w:cs="Times New Roman"/>
          <w:sz w:val="24"/>
          <w:szCs w:val="24"/>
          <w:lang w:val="en-US"/>
        </w:rPr>
        <w:t xml:space="preserve">. </w:t>
      </w:r>
      <w:r w:rsidR="00273F83" w:rsidRPr="002E6EE8">
        <w:rPr>
          <w:rFonts w:ascii="Book Antiqua" w:hAnsi="Book Antiqua" w:cs="Times New Roman"/>
          <w:sz w:val="24"/>
          <w:szCs w:val="24"/>
          <w:lang w:val="en-US"/>
        </w:rPr>
        <w:t>The</w:t>
      </w:r>
      <w:r w:rsidR="005D0B46" w:rsidRPr="002E6EE8">
        <w:rPr>
          <w:rFonts w:ascii="Book Antiqua" w:hAnsi="Book Antiqua" w:cs="Times New Roman"/>
          <w:sz w:val="24"/>
          <w:szCs w:val="24"/>
          <w:lang w:val="en-US"/>
        </w:rPr>
        <w:t>y</w:t>
      </w:r>
      <w:r w:rsidR="00273F83" w:rsidRPr="002E6EE8">
        <w:rPr>
          <w:rFonts w:ascii="Book Antiqua" w:hAnsi="Book Antiqua" w:cs="Times New Roman"/>
          <w:sz w:val="24"/>
          <w:szCs w:val="24"/>
          <w:lang w:val="en-US"/>
        </w:rPr>
        <w:t xml:space="preserve"> report a</w:t>
      </w:r>
      <w:r w:rsidR="00D02FFD" w:rsidRPr="002E6EE8">
        <w:rPr>
          <w:rFonts w:ascii="Book Antiqua" w:hAnsi="Book Antiqua" w:cs="Times New Roman"/>
          <w:sz w:val="24"/>
          <w:szCs w:val="24"/>
          <w:lang w:val="en-US"/>
        </w:rPr>
        <w:t xml:space="preserve"> better</w:t>
      </w:r>
      <w:r w:rsidR="00273F83" w:rsidRPr="002E6EE8">
        <w:rPr>
          <w:rFonts w:ascii="Book Antiqua" w:hAnsi="Book Antiqua" w:cs="Times New Roman"/>
          <w:sz w:val="24"/>
          <w:szCs w:val="24"/>
          <w:lang w:val="en-US"/>
        </w:rPr>
        <w:t xml:space="preserve"> performance</w:t>
      </w:r>
      <w:r w:rsidR="006C7A9F" w:rsidRPr="002E6EE8">
        <w:rPr>
          <w:rFonts w:ascii="Book Antiqua" w:hAnsi="Book Antiqua" w:cs="Times New Roman"/>
          <w:sz w:val="24"/>
          <w:szCs w:val="24"/>
          <w:lang w:val="en-US"/>
        </w:rPr>
        <w:t xml:space="preserve">: </w:t>
      </w:r>
      <w:r w:rsidR="00273F83" w:rsidRPr="002E6EE8">
        <w:rPr>
          <w:rFonts w:ascii="Book Antiqua" w:hAnsi="Book Antiqua" w:cs="Times New Roman"/>
          <w:sz w:val="24"/>
          <w:szCs w:val="24"/>
          <w:lang w:val="en-US"/>
        </w:rPr>
        <w:t>a hepatorenal index of 1.34 or higher had 92% sensitivity and 85% specificity for identifying steatosis &gt; 5%</w:t>
      </w:r>
      <w:r w:rsidR="00273F83" w:rsidRPr="002E6EE8">
        <w:rPr>
          <w:rFonts w:ascii="Book Antiqua" w:hAnsi="Book Antiqua" w:cs="Times New Roman"/>
          <w:sz w:val="24"/>
          <w:szCs w:val="24"/>
          <w:vertAlign w:val="superscript"/>
          <w:lang w:val="en-US"/>
        </w:rPr>
        <w:t>[</w:t>
      </w:r>
      <w:r w:rsidR="00E47A13" w:rsidRPr="002E6EE8">
        <w:rPr>
          <w:rFonts w:ascii="Book Antiqua" w:hAnsi="Book Antiqua" w:cs="Times New Roman"/>
          <w:sz w:val="24"/>
          <w:szCs w:val="24"/>
          <w:vertAlign w:val="superscript"/>
          <w:lang w:val="en-US"/>
        </w:rPr>
        <w:t>18</w:t>
      </w:r>
      <w:r w:rsidR="00273F83" w:rsidRPr="002E6EE8">
        <w:rPr>
          <w:rFonts w:ascii="Book Antiqua" w:hAnsi="Book Antiqua" w:cs="Times New Roman"/>
          <w:sz w:val="24"/>
          <w:szCs w:val="24"/>
          <w:vertAlign w:val="superscript"/>
          <w:lang w:val="en-US"/>
        </w:rPr>
        <w:t>]</w:t>
      </w:r>
      <w:r w:rsidR="00273F83" w:rsidRPr="002E6EE8">
        <w:rPr>
          <w:rFonts w:ascii="Book Antiqua" w:hAnsi="Book Antiqua" w:cs="Times New Roman"/>
          <w:sz w:val="24"/>
          <w:szCs w:val="24"/>
          <w:lang w:val="en-US"/>
        </w:rPr>
        <w:t>.</w:t>
      </w:r>
      <w:r w:rsidR="005313F6" w:rsidRPr="002E6EE8">
        <w:rPr>
          <w:rFonts w:ascii="Book Antiqua" w:hAnsi="Book Antiqua" w:cs="Times New Roman"/>
          <w:sz w:val="24"/>
          <w:szCs w:val="24"/>
          <w:lang w:val="en-US"/>
        </w:rPr>
        <w:t xml:space="preserve"> The hepatorenal steatosis index lacks validation in large series of patients</w:t>
      </w:r>
      <w:r w:rsidR="00D02FFD" w:rsidRPr="002E6EE8">
        <w:rPr>
          <w:rFonts w:ascii="Book Antiqua" w:hAnsi="Book Antiqua" w:cs="Times New Roman"/>
          <w:sz w:val="24"/>
          <w:szCs w:val="24"/>
          <w:lang w:val="en-US"/>
        </w:rPr>
        <w:t>;</w:t>
      </w:r>
      <w:r w:rsidR="005313F6" w:rsidRPr="002E6EE8">
        <w:rPr>
          <w:rFonts w:ascii="Book Antiqua" w:hAnsi="Book Antiqua" w:cs="Times New Roman"/>
          <w:sz w:val="24"/>
          <w:szCs w:val="24"/>
          <w:lang w:val="en-US"/>
        </w:rPr>
        <w:t xml:space="preserve"> </w:t>
      </w:r>
      <w:r w:rsidR="00284BD6" w:rsidRPr="002E6EE8">
        <w:rPr>
          <w:rFonts w:ascii="Book Antiqua" w:hAnsi="Book Antiqua" w:cs="Times New Roman"/>
          <w:sz w:val="24"/>
          <w:szCs w:val="24"/>
          <w:lang w:val="en-US"/>
        </w:rPr>
        <w:t>therefore</w:t>
      </w:r>
      <w:r w:rsidR="00D02FFD" w:rsidRPr="002E6EE8">
        <w:rPr>
          <w:rFonts w:ascii="Book Antiqua" w:hAnsi="Book Antiqua" w:cs="Times New Roman"/>
          <w:sz w:val="24"/>
          <w:szCs w:val="24"/>
          <w:lang w:val="en-US"/>
        </w:rPr>
        <w:t>,</w:t>
      </w:r>
      <w:r w:rsidR="005313F6" w:rsidRPr="002E6EE8">
        <w:rPr>
          <w:rFonts w:ascii="Book Antiqua" w:hAnsi="Book Antiqua" w:cs="Times New Roman"/>
          <w:sz w:val="24"/>
          <w:szCs w:val="24"/>
          <w:lang w:val="en-US"/>
        </w:rPr>
        <w:t xml:space="preserve"> the applicability </w:t>
      </w:r>
      <w:r w:rsidR="004D2E3C" w:rsidRPr="002E6EE8">
        <w:rPr>
          <w:rFonts w:ascii="Book Antiqua" w:hAnsi="Book Antiqua" w:cs="Times New Roman"/>
          <w:sz w:val="24"/>
          <w:szCs w:val="24"/>
          <w:lang w:val="en-US"/>
        </w:rPr>
        <w:t xml:space="preserve">of the findings </w:t>
      </w:r>
      <w:r w:rsidR="005313F6" w:rsidRPr="002E6EE8">
        <w:rPr>
          <w:rFonts w:ascii="Book Antiqua" w:hAnsi="Book Antiqua" w:cs="Times New Roman"/>
          <w:sz w:val="24"/>
          <w:szCs w:val="24"/>
          <w:lang w:val="en-US"/>
        </w:rPr>
        <w:t>to the general population is unclear.</w:t>
      </w:r>
    </w:p>
    <w:p w14:paraId="6056AF71" w14:textId="77777777" w:rsidR="005313F6" w:rsidRPr="002E6EE8" w:rsidRDefault="005313F6" w:rsidP="002E6EE8">
      <w:pPr>
        <w:adjustRightInd w:val="0"/>
        <w:snapToGrid w:val="0"/>
        <w:spacing w:after="0" w:line="360" w:lineRule="auto"/>
        <w:jc w:val="both"/>
        <w:rPr>
          <w:rFonts w:ascii="Book Antiqua" w:hAnsi="Book Antiqua" w:cs="Times New Roman"/>
          <w:sz w:val="24"/>
          <w:szCs w:val="24"/>
          <w:lang w:val="en-US"/>
        </w:rPr>
      </w:pPr>
    </w:p>
    <w:p w14:paraId="78957D88" w14:textId="77777777" w:rsidR="004A2B51" w:rsidRPr="002E6EE8" w:rsidRDefault="004A2B51" w:rsidP="002E6EE8">
      <w:pPr>
        <w:adjustRightInd w:val="0"/>
        <w:snapToGrid w:val="0"/>
        <w:spacing w:after="0" w:line="360" w:lineRule="auto"/>
        <w:jc w:val="both"/>
        <w:rPr>
          <w:rFonts w:ascii="Book Antiqua" w:hAnsi="Book Antiqua" w:cs="Times New Roman"/>
          <w:b/>
          <w:caps/>
          <w:sz w:val="24"/>
          <w:szCs w:val="24"/>
          <w:lang w:val="en-US"/>
        </w:rPr>
      </w:pPr>
      <w:r w:rsidRPr="002E6EE8">
        <w:rPr>
          <w:rFonts w:ascii="Book Antiqua" w:hAnsi="Book Antiqua" w:cs="Times New Roman"/>
          <w:b/>
          <w:caps/>
          <w:sz w:val="24"/>
          <w:szCs w:val="24"/>
          <w:lang w:val="en-US"/>
        </w:rPr>
        <w:t>Quantitative ultrasound</w:t>
      </w:r>
    </w:p>
    <w:p w14:paraId="2EECA76E" w14:textId="77777777" w:rsidR="00EF11DA" w:rsidRDefault="00A6048E" w:rsidP="002E6EE8">
      <w:pPr>
        <w:adjustRightInd w:val="0"/>
        <w:snapToGrid w:val="0"/>
        <w:spacing w:after="0" w:line="360" w:lineRule="auto"/>
        <w:jc w:val="both"/>
        <w:rPr>
          <w:rFonts w:ascii="Book Antiqua" w:hAnsi="Book Antiqua" w:cs="Times New Roman"/>
          <w:bCs/>
          <w:sz w:val="24"/>
          <w:szCs w:val="24"/>
          <w:lang w:val="en-US"/>
        </w:rPr>
      </w:pPr>
      <w:r w:rsidRPr="002E6EE8">
        <w:rPr>
          <w:rFonts w:ascii="Book Antiqua" w:hAnsi="Book Antiqua" w:cs="Times New Roman"/>
          <w:bCs/>
          <w:sz w:val="24"/>
          <w:szCs w:val="24"/>
          <w:lang w:val="en-US"/>
        </w:rPr>
        <w:t>T</w:t>
      </w:r>
      <w:r w:rsidR="0014031B" w:rsidRPr="002E6EE8">
        <w:rPr>
          <w:rFonts w:ascii="Book Antiqua" w:hAnsi="Book Antiqua" w:cs="Times New Roman"/>
          <w:bCs/>
          <w:sz w:val="24"/>
          <w:szCs w:val="24"/>
          <w:lang w:val="en-US"/>
        </w:rPr>
        <w:t>he analysis of the radiofrequency (RF) echoes detected by an US system</w:t>
      </w:r>
      <w:r w:rsidRPr="002E6EE8">
        <w:rPr>
          <w:rFonts w:ascii="Book Antiqua" w:hAnsi="Book Antiqua" w:cs="Times New Roman"/>
          <w:bCs/>
          <w:sz w:val="24"/>
          <w:szCs w:val="24"/>
          <w:lang w:val="en-US"/>
        </w:rPr>
        <w:t xml:space="preserve"> may allow to calculate a</w:t>
      </w:r>
      <w:r w:rsidR="0014031B" w:rsidRPr="002E6EE8">
        <w:rPr>
          <w:rFonts w:ascii="Book Antiqua" w:hAnsi="Book Antiqua" w:cs="Times New Roman"/>
          <w:bCs/>
          <w:sz w:val="24"/>
          <w:szCs w:val="24"/>
          <w:lang w:val="en-US"/>
        </w:rPr>
        <w:t xml:space="preserve"> </w:t>
      </w:r>
      <w:r w:rsidR="004A2B51" w:rsidRPr="002E6EE8">
        <w:rPr>
          <w:rFonts w:ascii="Book Antiqua" w:hAnsi="Book Antiqua" w:cs="Times New Roman"/>
          <w:bCs/>
          <w:sz w:val="24"/>
          <w:szCs w:val="24"/>
          <w:lang w:val="en-US"/>
        </w:rPr>
        <w:t xml:space="preserve">backscatter coefficient </w:t>
      </w:r>
      <w:r w:rsidRPr="002E6EE8">
        <w:rPr>
          <w:rFonts w:ascii="Book Antiqua" w:hAnsi="Book Antiqua" w:cs="Times New Roman"/>
          <w:bCs/>
          <w:sz w:val="24"/>
          <w:szCs w:val="24"/>
          <w:lang w:val="en-US"/>
        </w:rPr>
        <w:t xml:space="preserve">or an attenuation coefficient or </w:t>
      </w:r>
      <w:r w:rsidR="004A2B51" w:rsidRPr="002E6EE8">
        <w:rPr>
          <w:rFonts w:ascii="Book Antiqua" w:hAnsi="Book Antiqua" w:cs="Times New Roman"/>
          <w:bCs/>
          <w:sz w:val="24"/>
          <w:szCs w:val="24"/>
          <w:lang w:val="en-US"/>
        </w:rPr>
        <w:t xml:space="preserve">the </w:t>
      </w:r>
      <w:r w:rsidR="005D0B46" w:rsidRPr="002E6EE8">
        <w:rPr>
          <w:rFonts w:ascii="Book Antiqua" w:hAnsi="Book Antiqua" w:cs="Times New Roman"/>
          <w:bCs/>
          <w:sz w:val="24"/>
          <w:szCs w:val="24"/>
          <w:lang w:val="en-US"/>
        </w:rPr>
        <w:t xml:space="preserve">sound </w:t>
      </w:r>
      <w:r w:rsidR="004A2B51" w:rsidRPr="002E6EE8">
        <w:rPr>
          <w:rFonts w:ascii="Book Antiqua" w:hAnsi="Book Antiqua" w:cs="Times New Roman"/>
          <w:bCs/>
          <w:sz w:val="24"/>
          <w:szCs w:val="24"/>
          <w:lang w:val="en-US"/>
        </w:rPr>
        <w:t>speed.</w:t>
      </w:r>
    </w:p>
    <w:p w14:paraId="19FDB16F" w14:textId="05447943" w:rsidR="00430FC8" w:rsidRPr="002E6EE8" w:rsidRDefault="004A2B51" w:rsidP="002E6EE8">
      <w:pPr>
        <w:adjustRightInd w:val="0"/>
        <w:snapToGrid w:val="0"/>
        <w:spacing w:after="0" w:line="360" w:lineRule="auto"/>
        <w:jc w:val="both"/>
        <w:rPr>
          <w:rFonts w:ascii="Book Antiqua" w:hAnsi="Book Antiqua" w:cs="Times New Roman"/>
          <w:bCs/>
          <w:sz w:val="24"/>
          <w:szCs w:val="24"/>
          <w:lang w:val="en-US"/>
        </w:rPr>
      </w:pPr>
      <w:r w:rsidRPr="002E6EE8">
        <w:rPr>
          <w:rFonts w:ascii="Book Antiqua" w:hAnsi="Book Antiqua" w:cs="Times New Roman"/>
          <w:bCs/>
          <w:sz w:val="24"/>
          <w:szCs w:val="24"/>
          <w:lang w:val="en-US"/>
        </w:rPr>
        <w:t xml:space="preserve"> </w:t>
      </w:r>
    </w:p>
    <w:p w14:paraId="348CBFE0" w14:textId="77777777" w:rsidR="00FE437B" w:rsidRPr="00EF11DA" w:rsidRDefault="00FE437B" w:rsidP="002E6EE8">
      <w:pPr>
        <w:adjustRightInd w:val="0"/>
        <w:snapToGrid w:val="0"/>
        <w:spacing w:after="0" w:line="360" w:lineRule="auto"/>
        <w:jc w:val="both"/>
        <w:rPr>
          <w:rFonts w:ascii="Book Antiqua" w:hAnsi="Book Antiqua" w:cs="Times New Roman"/>
          <w:b/>
          <w:bCs/>
          <w:i/>
          <w:sz w:val="24"/>
          <w:szCs w:val="24"/>
          <w:lang w:val="en-US"/>
        </w:rPr>
      </w:pPr>
      <w:r w:rsidRPr="00EF11DA">
        <w:rPr>
          <w:rFonts w:ascii="Book Antiqua" w:hAnsi="Book Antiqua" w:cs="Times New Roman"/>
          <w:b/>
          <w:bCs/>
          <w:i/>
          <w:sz w:val="24"/>
          <w:szCs w:val="24"/>
          <w:lang w:val="en-US"/>
        </w:rPr>
        <w:t>Backscatter coefficient</w:t>
      </w:r>
    </w:p>
    <w:p w14:paraId="071D3669" w14:textId="73DC1035" w:rsidR="00645855" w:rsidRPr="00EF11DA" w:rsidRDefault="00EE5455" w:rsidP="002E6EE8">
      <w:pPr>
        <w:adjustRightInd w:val="0"/>
        <w:snapToGrid w:val="0"/>
        <w:spacing w:after="0" w:line="360" w:lineRule="auto"/>
        <w:jc w:val="both"/>
        <w:rPr>
          <w:rFonts w:ascii="Book Antiqua" w:hAnsi="Book Antiqua" w:cs="Times New Roman"/>
          <w:bCs/>
          <w:sz w:val="24"/>
          <w:szCs w:val="24"/>
          <w:lang w:val="en-US"/>
        </w:rPr>
      </w:pPr>
      <w:r w:rsidRPr="002E6EE8">
        <w:rPr>
          <w:rFonts w:ascii="Book Antiqua" w:hAnsi="Book Antiqua" w:cs="Times New Roman"/>
          <w:bCs/>
          <w:sz w:val="24"/>
          <w:szCs w:val="24"/>
          <w:lang w:val="en-US"/>
        </w:rPr>
        <w:t>For the evaluation of liver steatosis, it has been reported that quantitative indices of liver parenchyma backscattering are more accurate than a subjective assessment</w:t>
      </w:r>
      <w:r w:rsidRPr="002E6EE8">
        <w:rPr>
          <w:rFonts w:ascii="Book Antiqua" w:hAnsi="Book Antiqua" w:cs="Times New Roman"/>
          <w:bCs/>
          <w:sz w:val="24"/>
          <w:szCs w:val="24"/>
          <w:vertAlign w:val="superscript"/>
          <w:lang w:val="en-US"/>
        </w:rPr>
        <w:t>[</w:t>
      </w:r>
      <w:r w:rsidR="00E47A13" w:rsidRPr="002E6EE8">
        <w:rPr>
          <w:rFonts w:ascii="Book Antiqua" w:hAnsi="Book Antiqua" w:cs="Times New Roman"/>
          <w:bCs/>
          <w:sz w:val="24"/>
          <w:szCs w:val="24"/>
          <w:vertAlign w:val="superscript"/>
          <w:lang w:val="en-US"/>
        </w:rPr>
        <w:t>19</w:t>
      </w:r>
      <w:r w:rsidRPr="002E6EE8">
        <w:rPr>
          <w:rFonts w:ascii="Book Antiqua" w:hAnsi="Book Antiqua" w:cs="Times New Roman"/>
          <w:bCs/>
          <w:sz w:val="24"/>
          <w:szCs w:val="24"/>
          <w:vertAlign w:val="superscript"/>
          <w:lang w:val="en-US"/>
        </w:rPr>
        <w:t>]</w:t>
      </w:r>
      <w:r w:rsidRPr="002E6EE8">
        <w:rPr>
          <w:rFonts w:ascii="Book Antiqua" w:hAnsi="Book Antiqua" w:cs="Times New Roman"/>
          <w:bCs/>
          <w:sz w:val="24"/>
          <w:szCs w:val="24"/>
          <w:lang w:val="en-US"/>
        </w:rPr>
        <w:t>.</w:t>
      </w:r>
      <w:r w:rsidR="00EF11DA">
        <w:rPr>
          <w:rFonts w:ascii="Book Antiqua" w:hAnsi="Book Antiqua" w:cs="Times New Roman" w:hint="eastAsia"/>
          <w:bCs/>
          <w:sz w:val="24"/>
          <w:szCs w:val="24"/>
          <w:lang w:val="en-US" w:eastAsia="zh-CN"/>
        </w:rPr>
        <w:t xml:space="preserve"> </w:t>
      </w:r>
      <w:r w:rsidR="00787832" w:rsidRPr="002E6EE8">
        <w:rPr>
          <w:rFonts w:ascii="Book Antiqua" w:hAnsi="Book Antiqua" w:cs="Times New Roman"/>
          <w:bCs/>
          <w:sz w:val="24"/>
          <w:szCs w:val="24"/>
          <w:lang w:val="en-US"/>
        </w:rPr>
        <w:t>B</w:t>
      </w:r>
      <w:r w:rsidR="004A2B51" w:rsidRPr="002E6EE8">
        <w:rPr>
          <w:rFonts w:ascii="Book Antiqua" w:hAnsi="Book Antiqua" w:cs="Times New Roman"/>
          <w:bCs/>
          <w:sz w:val="24"/>
          <w:szCs w:val="24"/>
          <w:lang w:val="en-US"/>
        </w:rPr>
        <w:t>ackscatter coefficient (BSC)</w:t>
      </w:r>
      <w:r w:rsidR="00787832" w:rsidRPr="002E6EE8">
        <w:rPr>
          <w:rFonts w:ascii="Book Antiqua" w:hAnsi="Book Antiqua" w:cs="Times New Roman"/>
          <w:bCs/>
          <w:sz w:val="24"/>
          <w:szCs w:val="24"/>
          <w:lang w:val="en-US"/>
        </w:rPr>
        <w:t xml:space="preserve"> is </w:t>
      </w:r>
      <w:r w:rsidR="004A2B51" w:rsidRPr="002E6EE8">
        <w:rPr>
          <w:rFonts w:ascii="Book Antiqua" w:hAnsi="Book Antiqua" w:cs="Times New Roman"/>
          <w:bCs/>
          <w:sz w:val="24"/>
          <w:szCs w:val="24"/>
          <w:lang w:val="en-US"/>
        </w:rPr>
        <w:t xml:space="preserve">estimated </w:t>
      </w:r>
      <w:r w:rsidR="00787832" w:rsidRPr="002E6EE8">
        <w:rPr>
          <w:rFonts w:ascii="Book Antiqua" w:hAnsi="Book Antiqua" w:cs="Times New Roman"/>
          <w:bCs/>
          <w:sz w:val="24"/>
          <w:szCs w:val="24"/>
          <w:lang w:val="en-US"/>
        </w:rPr>
        <w:t xml:space="preserve">by </w:t>
      </w:r>
      <w:r w:rsidR="004A2B51" w:rsidRPr="002E6EE8">
        <w:rPr>
          <w:rFonts w:ascii="Book Antiqua" w:hAnsi="Book Antiqua" w:cs="Times New Roman"/>
          <w:bCs/>
          <w:sz w:val="24"/>
          <w:szCs w:val="24"/>
          <w:lang w:val="en-US"/>
        </w:rPr>
        <w:t xml:space="preserve">using </w:t>
      </w:r>
      <w:r w:rsidR="00787832" w:rsidRPr="002E6EE8">
        <w:rPr>
          <w:rFonts w:ascii="Book Antiqua" w:hAnsi="Book Antiqua" w:cs="Times New Roman"/>
          <w:bCs/>
          <w:sz w:val="24"/>
          <w:szCs w:val="24"/>
          <w:lang w:val="en-US"/>
        </w:rPr>
        <w:t xml:space="preserve">a computer algorithm and </w:t>
      </w:r>
      <w:r w:rsidR="004A2B51" w:rsidRPr="002E6EE8">
        <w:rPr>
          <w:rFonts w:ascii="Book Antiqua" w:hAnsi="Book Antiqua" w:cs="Times New Roman"/>
          <w:bCs/>
          <w:sz w:val="24"/>
          <w:szCs w:val="24"/>
          <w:lang w:val="en-US"/>
        </w:rPr>
        <w:t>a reference phantom</w:t>
      </w:r>
      <w:r w:rsidR="00430FC8" w:rsidRPr="002E6EE8">
        <w:rPr>
          <w:rFonts w:ascii="Book Antiqua" w:hAnsi="Book Antiqua" w:cs="Times New Roman"/>
          <w:bCs/>
          <w:sz w:val="24"/>
          <w:szCs w:val="24"/>
          <w:lang w:val="en-US"/>
        </w:rPr>
        <w:t xml:space="preserve"> </w:t>
      </w:r>
      <w:r w:rsidR="00787832" w:rsidRPr="002E6EE8">
        <w:rPr>
          <w:rFonts w:ascii="Book Antiqua" w:hAnsi="Book Antiqua" w:cs="Times New Roman"/>
          <w:bCs/>
          <w:sz w:val="24"/>
          <w:szCs w:val="24"/>
          <w:lang w:val="en-US"/>
        </w:rPr>
        <w:t xml:space="preserve">in order </w:t>
      </w:r>
      <w:r w:rsidR="00430FC8" w:rsidRPr="002E6EE8">
        <w:rPr>
          <w:rFonts w:ascii="Book Antiqua" w:hAnsi="Book Antiqua" w:cs="Times New Roman"/>
          <w:bCs/>
          <w:sz w:val="24"/>
          <w:szCs w:val="24"/>
          <w:lang w:val="en-US"/>
        </w:rPr>
        <w:t>to reduce</w:t>
      </w:r>
      <w:r w:rsidR="004A2B51" w:rsidRPr="002E6EE8">
        <w:rPr>
          <w:rFonts w:ascii="Book Antiqua" w:hAnsi="Book Antiqua" w:cs="Times New Roman"/>
          <w:bCs/>
          <w:sz w:val="24"/>
          <w:szCs w:val="24"/>
          <w:lang w:val="en-US"/>
        </w:rPr>
        <w:t xml:space="preserve"> </w:t>
      </w:r>
      <w:r w:rsidR="00430FC8" w:rsidRPr="002E6EE8">
        <w:rPr>
          <w:rFonts w:ascii="Book Antiqua" w:hAnsi="Book Antiqua" w:cs="Times New Roman"/>
          <w:bCs/>
          <w:sz w:val="24"/>
          <w:szCs w:val="24"/>
          <w:lang w:val="en-US"/>
        </w:rPr>
        <w:t xml:space="preserve">sources of variability due to </w:t>
      </w:r>
      <w:r w:rsidR="00D02FFD" w:rsidRPr="002E6EE8">
        <w:rPr>
          <w:rFonts w:ascii="Book Antiqua" w:hAnsi="Book Antiqua" w:cs="Times New Roman"/>
          <w:bCs/>
          <w:sz w:val="24"/>
          <w:szCs w:val="24"/>
          <w:lang w:val="en-US"/>
        </w:rPr>
        <w:t xml:space="preserve">US </w:t>
      </w:r>
      <w:r w:rsidR="00430FC8" w:rsidRPr="002E6EE8">
        <w:rPr>
          <w:rFonts w:ascii="Book Antiqua" w:hAnsi="Book Antiqua" w:cs="Times New Roman"/>
          <w:bCs/>
          <w:sz w:val="24"/>
          <w:szCs w:val="24"/>
          <w:lang w:val="en-US"/>
        </w:rPr>
        <w:t>system</w:t>
      </w:r>
      <w:r w:rsidR="004D2E3C" w:rsidRPr="002E6EE8">
        <w:rPr>
          <w:rFonts w:ascii="Book Antiqua" w:hAnsi="Book Antiqua" w:cs="Times New Roman"/>
          <w:bCs/>
          <w:sz w:val="24"/>
          <w:szCs w:val="24"/>
          <w:lang w:val="en-US"/>
        </w:rPr>
        <w:t>s</w:t>
      </w:r>
      <w:r w:rsidR="00430FC8" w:rsidRPr="002E6EE8">
        <w:rPr>
          <w:rFonts w:ascii="Book Antiqua" w:hAnsi="Book Antiqua" w:cs="Times New Roman"/>
          <w:bCs/>
          <w:sz w:val="24"/>
          <w:szCs w:val="24"/>
          <w:lang w:val="en-US"/>
        </w:rPr>
        <w:t xml:space="preserve"> or operator</w:t>
      </w:r>
      <w:r w:rsidR="004D2E3C" w:rsidRPr="002E6EE8">
        <w:rPr>
          <w:rFonts w:ascii="Book Antiqua" w:hAnsi="Book Antiqua" w:cs="Times New Roman"/>
          <w:bCs/>
          <w:sz w:val="24"/>
          <w:szCs w:val="24"/>
          <w:lang w:val="en-US"/>
        </w:rPr>
        <w:t>s</w:t>
      </w:r>
      <w:r w:rsidR="004A2B51" w:rsidRPr="002E6EE8">
        <w:rPr>
          <w:rFonts w:ascii="Book Antiqua" w:hAnsi="Book Antiqua" w:cs="Times New Roman"/>
          <w:bCs/>
          <w:sz w:val="24"/>
          <w:szCs w:val="24"/>
          <w:lang w:val="en-US"/>
        </w:rPr>
        <w:t xml:space="preserve">. </w:t>
      </w:r>
      <w:r w:rsidR="009E2E0B" w:rsidRPr="002E6EE8">
        <w:rPr>
          <w:rFonts w:ascii="Book Antiqua" w:hAnsi="Book Antiqua" w:cs="Times New Roman"/>
          <w:sz w:val="24"/>
          <w:szCs w:val="24"/>
          <w:lang w:val="en-US"/>
        </w:rPr>
        <w:t xml:space="preserve">The measurement can </w:t>
      </w:r>
      <w:r w:rsidR="009E2E0B" w:rsidRPr="002E6EE8">
        <w:rPr>
          <w:rFonts w:ascii="Book Antiqua" w:hAnsi="Book Antiqua" w:cs="Times New Roman"/>
          <w:sz w:val="24"/>
          <w:szCs w:val="24"/>
          <w:lang w:val="en-US"/>
        </w:rPr>
        <w:lastRenderedPageBreak/>
        <w:t>be performed on any conventional US system</w:t>
      </w:r>
      <w:r w:rsidR="00430FC8" w:rsidRPr="002E6EE8">
        <w:rPr>
          <w:rFonts w:ascii="Book Antiqua" w:hAnsi="Book Antiqua" w:cs="Times New Roman"/>
          <w:sz w:val="24"/>
          <w:szCs w:val="24"/>
          <w:lang w:val="en-US"/>
        </w:rPr>
        <w:t>, and the</w:t>
      </w:r>
      <w:r w:rsidR="009E2E0B" w:rsidRPr="002E6EE8">
        <w:rPr>
          <w:rFonts w:ascii="Book Antiqua" w:hAnsi="Book Antiqua" w:cs="Times New Roman"/>
          <w:sz w:val="24"/>
          <w:szCs w:val="24"/>
          <w:lang w:val="en-US"/>
        </w:rPr>
        <w:t xml:space="preserve"> reproducibility is </w:t>
      </w:r>
      <w:r w:rsidR="00D02FFD" w:rsidRPr="002E6EE8">
        <w:rPr>
          <w:rFonts w:ascii="Book Antiqua" w:hAnsi="Book Antiqua" w:cs="Times New Roman"/>
          <w:sz w:val="24"/>
          <w:szCs w:val="24"/>
          <w:lang w:val="en-US"/>
        </w:rPr>
        <w:t xml:space="preserve">reportedly </w:t>
      </w:r>
      <w:r w:rsidR="009E2E0B" w:rsidRPr="002E6EE8">
        <w:rPr>
          <w:rFonts w:ascii="Book Antiqua" w:hAnsi="Book Antiqua" w:cs="Times New Roman"/>
          <w:sz w:val="24"/>
          <w:szCs w:val="24"/>
          <w:lang w:val="en-US"/>
        </w:rPr>
        <w:t xml:space="preserve">high </w:t>
      </w:r>
      <w:r w:rsidR="00430FC8" w:rsidRPr="002E6EE8">
        <w:rPr>
          <w:rFonts w:ascii="Book Antiqua" w:hAnsi="Book Antiqua" w:cs="Times New Roman"/>
          <w:sz w:val="24"/>
          <w:szCs w:val="24"/>
          <w:lang w:val="en-US"/>
        </w:rPr>
        <w:t xml:space="preserve">and </w:t>
      </w:r>
      <w:r w:rsidR="00D02FFD" w:rsidRPr="002E6EE8">
        <w:rPr>
          <w:rFonts w:ascii="Book Antiqua" w:hAnsi="Book Antiqua" w:cs="Times New Roman"/>
          <w:sz w:val="24"/>
          <w:szCs w:val="24"/>
          <w:lang w:val="en-US"/>
        </w:rPr>
        <w:t xml:space="preserve">independent from the </w:t>
      </w:r>
      <w:r w:rsidR="009E2E0B" w:rsidRPr="002E6EE8">
        <w:rPr>
          <w:rFonts w:ascii="Book Antiqua" w:hAnsi="Book Antiqua" w:cs="Times New Roman"/>
          <w:sz w:val="24"/>
          <w:szCs w:val="24"/>
          <w:lang w:val="en-US"/>
        </w:rPr>
        <w:t xml:space="preserve">operator </w:t>
      </w:r>
      <w:r w:rsidR="00430FC8" w:rsidRPr="002E6EE8">
        <w:rPr>
          <w:rFonts w:ascii="Book Antiqua" w:hAnsi="Book Antiqua" w:cs="Times New Roman"/>
          <w:sz w:val="24"/>
          <w:szCs w:val="24"/>
          <w:lang w:val="en-US"/>
        </w:rPr>
        <w:t>or</w:t>
      </w:r>
      <w:r w:rsidR="009E2E0B" w:rsidRPr="002E6EE8">
        <w:rPr>
          <w:rFonts w:ascii="Book Antiqua" w:hAnsi="Book Antiqua" w:cs="Times New Roman"/>
          <w:sz w:val="24"/>
          <w:szCs w:val="24"/>
          <w:lang w:val="en-US"/>
        </w:rPr>
        <w:t xml:space="preserve"> </w:t>
      </w:r>
      <w:r w:rsidR="00D02FFD" w:rsidRPr="002E6EE8">
        <w:rPr>
          <w:rFonts w:ascii="Book Antiqua" w:hAnsi="Book Antiqua" w:cs="Times New Roman"/>
          <w:sz w:val="24"/>
          <w:szCs w:val="24"/>
          <w:lang w:val="en-US"/>
        </w:rPr>
        <w:t xml:space="preserve">the </w:t>
      </w:r>
      <w:r w:rsidR="00430FC8" w:rsidRPr="002E6EE8">
        <w:rPr>
          <w:rFonts w:ascii="Book Antiqua" w:hAnsi="Book Antiqua" w:cs="Times New Roman"/>
          <w:sz w:val="24"/>
          <w:szCs w:val="24"/>
          <w:lang w:val="en-US"/>
        </w:rPr>
        <w:t xml:space="preserve">settings of the </w:t>
      </w:r>
      <w:r w:rsidR="00D02FFD" w:rsidRPr="002E6EE8">
        <w:rPr>
          <w:rFonts w:ascii="Book Antiqua" w:hAnsi="Book Antiqua" w:cs="Times New Roman"/>
          <w:sz w:val="24"/>
          <w:szCs w:val="24"/>
          <w:lang w:val="en-US"/>
        </w:rPr>
        <w:t xml:space="preserve">US </w:t>
      </w:r>
      <w:r w:rsidR="009E2E0B" w:rsidRPr="002E6EE8">
        <w:rPr>
          <w:rFonts w:ascii="Book Antiqua" w:hAnsi="Book Antiqua" w:cs="Times New Roman"/>
          <w:sz w:val="24"/>
          <w:szCs w:val="24"/>
          <w:lang w:val="en-US"/>
        </w:rPr>
        <w:t>system</w:t>
      </w:r>
      <w:r w:rsidR="00430FC8" w:rsidRPr="002E6EE8">
        <w:rPr>
          <w:rFonts w:ascii="Book Antiqua" w:hAnsi="Book Antiqua" w:cs="Times New Roman"/>
          <w:sz w:val="24"/>
          <w:szCs w:val="24"/>
          <w:vertAlign w:val="superscript"/>
          <w:lang w:val="en-US"/>
        </w:rPr>
        <w:t>[</w:t>
      </w:r>
      <w:r w:rsidR="00E47A13" w:rsidRPr="002E6EE8">
        <w:rPr>
          <w:rFonts w:ascii="Book Antiqua" w:hAnsi="Book Antiqua" w:cs="Times New Roman"/>
          <w:sz w:val="24"/>
          <w:szCs w:val="24"/>
          <w:vertAlign w:val="superscript"/>
          <w:lang w:val="en-US"/>
        </w:rPr>
        <w:t>20</w:t>
      </w:r>
      <w:r w:rsidR="00430FC8" w:rsidRPr="002E6EE8">
        <w:rPr>
          <w:rFonts w:ascii="Book Antiqua" w:hAnsi="Book Antiqua" w:cs="Times New Roman"/>
          <w:sz w:val="24"/>
          <w:szCs w:val="24"/>
          <w:vertAlign w:val="superscript"/>
          <w:lang w:val="en-US"/>
        </w:rPr>
        <w:t>]</w:t>
      </w:r>
      <w:r w:rsidR="009E2E0B" w:rsidRPr="002E6EE8">
        <w:rPr>
          <w:rFonts w:ascii="Book Antiqua" w:hAnsi="Book Antiqua" w:cs="Times New Roman"/>
          <w:sz w:val="24"/>
          <w:szCs w:val="24"/>
          <w:lang w:val="en-US"/>
        </w:rPr>
        <w:t>.</w:t>
      </w:r>
      <w:r w:rsidR="00380F38" w:rsidRPr="002E6EE8">
        <w:rPr>
          <w:rFonts w:ascii="Book Antiqua" w:hAnsi="Book Antiqua" w:cs="Times New Roman"/>
          <w:sz w:val="24"/>
          <w:szCs w:val="24"/>
          <w:lang w:val="en-US"/>
        </w:rPr>
        <w:t xml:space="preserve"> By using proton density fat fraction </w:t>
      </w:r>
      <w:r w:rsidR="001B48BB" w:rsidRPr="002E6EE8">
        <w:rPr>
          <w:rFonts w:ascii="Book Antiqua" w:hAnsi="Book Antiqua" w:cs="Times New Roman"/>
          <w:sz w:val="24"/>
          <w:szCs w:val="24"/>
          <w:lang w:val="en-US"/>
        </w:rPr>
        <w:t xml:space="preserve">estimated </w:t>
      </w:r>
      <w:r w:rsidR="00380F38" w:rsidRPr="002E6EE8">
        <w:rPr>
          <w:rFonts w:ascii="Book Antiqua" w:hAnsi="Book Antiqua" w:cs="Times New Roman"/>
          <w:sz w:val="24"/>
          <w:szCs w:val="24"/>
          <w:lang w:val="en-US"/>
        </w:rPr>
        <w:t>by magnetic resonance imaging (MRI</w:t>
      </w:r>
      <w:r w:rsidR="002401AC">
        <w:rPr>
          <w:rFonts w:ascii="Book Antiqua" w:hAnsi="Book Antiqua" w:cs="Times New Roman"/>
          <w:sz w:val="24"/>
          <w:szCs w:val="24"/>
          <w:lang w:val="en-US"/>
        </w:rPr>
        <w:t>-</w:t>
      </w:r>
      <w:r w:rsidR="00380F38" w:rsidRPr="002E6EE8">
        <w:rPr>
          <w:rFonts w:ascii="Book Antiqua" w:hAnsi="Book Antiqua" w:cs="Times New Roman"/>
          <w:sz w:val="24"/>
          <w:szCs w:val="24"/>
          <w:lang w:val="en-US"/>
        </w:rPr>
        <w:t>PDFF) as reference in a cohort of 204 adult subjects</w:t>
      </w:r>
      <w:r w:rsidR="00D02FFD" w:rsidRPr="002E6EE8">
        <w:rPr>
          <w:rFonts w:ascii="Book Antiqua" w:hAnsi="Book Antiqua" w:cs="Times New Roman"/>
          <w:sz w:val="24"/>
          <w:szCs w:val="24"/>
          <w:lang w:val="en-US"/>
        </w:rPr>
        <w:t>,</w:t>
      </w:r>
      <w:r w:rsidR="00380F38" w:rsidRPr="002E6EE8">
        <w:rPr>
          <w:rFonts w:ascii="Book Antiqua" w:hAnsi="Book Antiqua" w:cs="Times New Roman"/>
          <w:sz w:val="24"/>
          <w:szCs w:val="24"/>
          <w:lang w:val="en-US"/>
        </w:rPr>
        <w:t xml:space="preserve"> it has </w:t>
      </w:r>
      <w:r w:rsidR="009B1E2E" w:rsidRPr="002E6EE8">
        <w:rPr>
          <w:rFonts w:ascii="Book Antiqua" w:hAnsi="Book Antiqua" w:cs="Times New Roman"/>
          <w:sz w:val="24"/>
          <w:szCs w:val="24"/>
          <w:lang w:val="en-US"/>
        </w:rPr>
        <w:t xml:space="preserve">been </w:t>
      </w:r>
      <w:r w:rsidR="00380F38" w:rsidRPr="002E6EE8">
        <w:rPr>
          <w:rFonts w:ascii="Book Antiqua" w:hAnsi="Book Antiqua" w:cs="Times New Roman"/>
          <w:sz w:val="24"/>
          <w:szCs w:val="24"/>
          <w:lang w:val="en-US"/>
        </w:rPr>
        <w:t xml:space="preserve">reported </w:t>
      </w:r>
      <w:r w:rsidR="00D02FFD" w:rsidRPr="002E6EE8">
        <w:rPr>
          <w:rFonts w:ascii="Book Antiqua" w:hAnsi="Book Antiqua" w:cs="Times New Roman"/>
          <w:sz w:val="24"/>
          <w:szCs w:val="24"/>
          <w:lang w:val="en-US"/>
        </w:rPr>
        <w:t xml:space="preserve">that </w:t>
      </w:r>
      <w:r w:rsidR="00380F38" w:rsidRPr="002E6EE8">
        <w:rPr>
          <w:rFonts w:ascii="Book Antiqua" w:hAnsi="Book Antiqua" w:cs="Times New Roman"/>
          <w:sz w:val="24"/>
          <w:szCs w:val="24"/>
          <w:lang w:val="en-US"/>
        </w:rPr>
        <w:t>the BSC analysis was able to diagnose NAFLD (</w:t>
      </w:r>
      <w:r w:rsidR="00AC0C88" w:rsidRPr="002E6EE8">
        <w:rPr>
          <w:rFonts w:ascii="Book Antiqua" w:hAnsi="Book Antiqua" w:cs="Times New Roman"/>
          <w:sz w:val="24"/>
          <w:szCs w:val="24"/>
          <w:lang w:val="en-US"/>
        </w:rPr>
        <w:t xml:space="preserve">MRI-PDFF &gt; 5%) </w:t>
      </w:r>
      <w:r w:rsidR="00380F38" w:rsidRPr="002E6EE8">
        <w:rPr>
          <w:rFonts w:ascii="Book Antiqua" w:hAnsi="Book Antiqua" w:cs="Times New Roman"/>
          <w:sz w:val="24"/>
          <w:szCs w:val="24"/>
          <w:lang w:val="en-US"/>
        </w:rPr>
        <w:t>with 93% and 87% sensitivity, respectively, in the training and validation groups, and with 97% and 91% specificity. The AUROC was 0.98 (0.95</w:t>
      </w:r>
      <w:r w:rsidR="00EF11DA">
        <w:rPr>
          <w:rFonts w:ascii="Book Antiqua" w:hAnsi="Book Antiqua" w:cs="Times New Roman"/>
          <w:sz w:val="24"/>
          <w:szCs w:val="24"/>
          <w:lang w:val="en-US"/>
        </w:rPr>
        <w:t>-</w:t>
      </w:r>
      <w:r w:rsidR="00380F38" w:rsidRPr="002E6EE8">
        <w:rPr>
          <w:rFonts w:ascii="Book Antiqua" w:hAnsi="Book Antiqua" w:cs="Times New Roman"/>
          <w:sz w:val="24"/>
          <w:szCs w:val="24"/>
          <w:lang w:val="en-US"/>
        </w:rPr>
        <w:t>1.00) in the training gr</w:t>
      </w:r>
      <w:r w:rsidR="00AC0C88" w:rsidRPr="002E6EE8">
        <w:rPr>
          <w:rFonts w:ascii="Book Antiqua" w:hAnsi="Book Antiqua" w:cs="Times New Roman"/>
          <w:sz w:val="24"/>
          <w:szCs w:val="24"/>
          <w:lang w:val="en-US"/>
        </w:rPr>
        <w:t xml:space="preserve">oup </w:t>
      </w:r>
      <w:r w:rsidR="00380F38" w:rsidRPr="002E6EE8">
        <w:rPr>
          <w:rFonts w:ascii="Book Antiqua" w:hAnsi="Book Antiqua" w:cs="Times New Roman"/>
          <w:sz w:val="24"/>
          <w:szCs w:val="24"/>
          <w:lang w:val="en-US"/>
        </w:rPr>
        <w:t xml:space="preserve">with an optimal BSC cutoff of </w:t>
      </w:r>
      <w:r w:rsidR="00AC0C88" w:rsidRPr="002E6EE8">
        <w:rPr>
          <w:rFonts w:ascii="Book Antiqua" w:hAnsi="Book Antiqua" w:cs="Times New Roman"/>
          <w:sz w:val="24"/>
          <w:szCs w:val="24"/>
          <w:lang w:val="en-US"/>
        </w:rPr>
        <w:t>0.0038</w:t>
      </w:r>
      <w:r w:rsidR="00FA698C" w:rsidRPr="002E6EE8">
        <w:rPr>
          <w:rFonts w:ascii="Book Antiqua" w:hAnsi="Book Antiqua" w:cs="Times New Roman"/>
          <w:sz w:val="24"/>
          <w:szCs w:val="24"/>
          <w:lang w:val="en-US"/>
        </w:rPr>
        <w:t xml:space="preserve"> square radian</w:t>
      </w:r>
      <w:r w:rsidR="00AC0C88" w:rsidRPr="002E6EE8">
        <w:rPr>
          <w:rFonts w:ascii="Book Antiqua" w:hAnsi="Book Antiqua" w:cs="Times New Roman"/>
          <w:sz w:val="24"/>
          <w:szCs w:val="24"/>
          <w:lang w:val="en-US"/>
        </w:rPr>
        <w:t>.</w:t>
      </w:r>
    </w:p>
    <w:p w14:paraId="06BD2048" w14:textId="402542B7" w:rsidR="00AC0C88" w:rsidRDefault="00AC0C88" w:rsidP="002E6EE8">
      <w:pPr>
        <w:adjustRightInd w:val="0"/>
        <w:snapToGrid w:val="0"/>
        <w:spacing w:after="0" w:line="360" w:lineRule="auto"/>
        <w:jc w:val="both"/>
        <w:rPr>
          <w:rFonts w:ascii="Book Antiqua" w:hAnsi="Book Antiqua" w:cs="Times New Roman"/>
          <w:sz w:val="24"/>
          <w:szCs w:val="24"/>
          <w:lang w:val="en-US"/>
        </w:rPr>
      </w:pPr>
      <w:r w:rsidRPr="002E6EE8">
        <w:rPr>
          <w:rFonts w:ascii="Book Antiqua" w:hAnsi="Book Antiqua" w:cs="Times New Roman"/>
          <w:sz w:val="24"/>
          <w:szCs w:val="24"/>
          <w:lang w:val="en-US"/>
        </w:rPr>
        <w:t xml:space="preserve">The technique, however, </w:t>
      </w:r>
      <w:bookmarkStart w:id="31" w:name="_Hlk15285752"/>
      <w:r w:rsidRPr="002E6EE8">
        <w:rPr>
          <w:rFonts w:ascii="Book Antiqua" w:hAnsi="Book Antiqua" w:cs="Times New Roman"/>
          <w:sz w:val="24"/>
          <w:szCs w:val="24"/>
          <w:lang w:val="en-US"/>
        </w:rPr>
        <w:t>is rather cumbersome and requires the use of a phantom for addressing all sources of variability</w:t>
      </w:r>
      <w:bookmarkEnd w:id="31"/>
      <w:r w:rsidRPr="002E6EE8">
        <w:rPr>
          <w:rFonts w:ascii="Book Antiqua" w:hAnsi="Book Antiqua" w:cs="Times New Roman"/>
          <w:sz w:val="24"/>
          <w:szCs w:val="24"/>
          <w:lang w:val="en-US"/>
        </w:rPr>
        <w:t>.</w:t>
      </w:r>
    </w:p>
    <w:p w14:paraId="707D372D" w14:textId="77777777" w:rsidR="00EF11DA" w:rsidRPr="002E6EE8" w:rsidRDefault="00EF11DA" w:rsidP="002E6EE8">
      <w:pPr>
        <w:adjustRightInd w:val="0"/>
        <w:snapToGrid w:val="0"/>
        <w:spacing w:after="0" w:line="360" w:lineRule="auto"/>
        <w:jc w:val="both"/>
        <w:rPr>
          <w:rFonts w:ascii="Book Antiqua" w:hAnsi="Book Antiqua" w:cs="Times New Roman"/>
          <w:sz w:val="24"/>
          <w:szCs w:val="24"/>
          <w:lang w:val="en-US"/>
        </w:rPr>
      </w:pPr>
    </w:p>
    <w:p w14:paraId="208C1E3C" w14:textId="77777777" w:rsidR="00645855" w:rsidRPr="00EF11DA" w:rsidRDefault="00645855" w:rsidP="002E6EE8">
      <w:pPr>
        <w:adjustRightInd w:val="0"/>
        <w:snapToGrid w:val="0"/>
        <w:spacing w:after="0" w:line="360" w:lineRule="auto"/>
        <w:jc w:val="both"/>
        <w:rPr>
          <w:rFonts w:ascii="Book Antiqua" w:hAnsi="Book Antiqua" w:cs="Times New Roman"/>
          <w:b/>
          <w:bCs/>
          <w:i/>
          <w:sz w:val="24"/>
          <w:szCs w:val="24"/>
          <w:lang w:val="en-US"/>
        </w:rPr>
      </w:pPr>
      <w:r w:rsidRPr="00EF11DA">
        <w:rPr>
          <w:rFonts w:ascii="Book Antiqua" w:hAnsi="Book Antiqua" w:cs="Times New Roman"/>
          <w:b/>
          <w:bCs/>
          <w:i/>
          <w:sz w:val="24"/>
          <w:szCs w:val="24"/>
          <w:lang w:val="en-US"/>
        </w:rPr>
        <w:t>Controlled attenuation parameter</w:t>
      </w:r>
    </w:p>
    <w:p w14:paraId="3A70A07D" w14:textId="07075D6A" w:rsidR="0092499C" w:rsidRPr="002E6EE8" w:rsidRDefault="008C649F" w:rsidP="002E6EE8">
      <w:pPr>
        <w:adjustRightInd w:val="0"/>
        <w:snapToGrid w:val="0"/>
        <w:spacing w:after="0" w:line="360" w:lineRule="auto"/>
        <w:jc w:val="both"/>
        <w:rPr>
          <w:rFonts w:ascii="Book Antiqua" w:hAnsi="Book Antiqua" w:cs="Times New Roman"/>
          <w:sz w:val="24"/>
          <w:szCs w:val="24"/>
          <w:lang w:val="en-US"/>
        </w:rPr>
      </w:pPr>
      <w:r w:rsidRPr="002E6EE8">
        <w:rPr>
          <w:rFonts w:ascii="Book Antiqua" w:hAnsi="Book Antiqua" w:cs="Times New Roman"/>
          <w:sz w:val="24"/>
          <w:szCs w:val="24"/>
          <w:lang w:val="en-US"/>
        </w:rPr>
        <w:t>Controlled attenuation parameter (</w:t>
      </w:r>
      <w:r w:rsidR="00FE437B" w:rsidRPr="002E6EE8">
        <w:rPr>
          <w:rFonts w:ascii="Book Antiqua" w:hAnsi="Book Antiqua" w:cs="Times New Roman"/>
          <w:sz w:val="24"/>
          <w:szCs w:val="24"/>
          <w:lang w:val="en-US"/>
        </w:rPr>
        <w:t>CAP</w:t>
      </w:r>
      <w:r w:rsidRPr="002E6EE8">
        <w:rPr>
          <w:rFonts w:ascii="Book Antiqua" w:hAnsi="Book Antiqua" w:cs="Times New Roman"/>
          <w:sz w:val="24"/>
          <w:szCs w:val="24"/>
          <w:lang w:val="en-US"/>
        </w:rPr>
        <w:t xml:space="preserve">) is </w:t>
      </w:r>
      <w:r w:rsidR="00475744" w:rsidRPr="002E6EE8">
        <w:rPr>
          <w:rFonts w:ascii="Book Antiqua" w:hAnsi="Book Antiqua" w:cs="Times New Roman"/>
          <w:sz w:val="24"/>
          <w:szCs w:val="24"/>
          <w:lang w:val="en-US"/>
        </w:rPr>
        <w:t xml:space="preserve">the </w:t>
      </w:r>
      <w:r w:rsidRPr="002E6EE8">
        <w:rPr>
          <w:rFonts w:ascii="Book Antiqua" w:hAnsi="Book Antiqua" w:cs="Times New Roman"/>
          <w:sz w:val="24"/>
          <w:szCs w:val="24"/>
          <w:lang w:val="en-US"/>
        </w:rPr>
        <w:t xml:space="preserve">technique available on the FibroScan </w:t>
      </w:r>
      <w:r w:rsidR="00DC76FF" w:rsidRPr="002E6EE8">
        <w:rPr>
          <w:rFonts w:ascii="Book Antiqua" w:hAnsi="Book Antiqua" w:cs="Times New Roman"/>
          <w:sz w:val="24"/>
          <w:szCs w:val="24"/>
          <w:lang w:val="en-US"/>
        </w:rPr>
        <w:t>system</w:t>
      </w:r>
      <w:r w:rsidRPr="002E6EE8">
        <w:rPr>
          <w:rFonts w:ascii="Book Antiqua" w:hAnsi="Book Antiqua" w:cs="Times New Roman"/>
          <w:sz w:val="24"/>
          <w:szCs w:val="24"/>
          <w:lang w:val="en-US"/>
        </w:rPr>
        <w:t xml:space="preserve"> (Echosens, Paris, France) that</w:t>
      </w:r>
      <w:r w:rsidR="00FE437B" w:rsidRPr="002E6EE8">
        <w:rPr>
          <w:rFonts w:ascii="Book Antiqua" w:hAnsi="Book Antiqua" w:cs="Times New Roman"/>
          <w:sz w:val="24"/>
          <w:szCs w:val="24"/>
          <w:lang w:val="en-US"/>
        </w:rPr>
        <w:t xml:space="preserve"> measures the attenuation of the </w:t>
      </w:r>
      <w:r w:rsidR="00D02FFD" w:rsidRPr="002E6EE8">
        <w:rPr>
          <w:rFonts w:ascii="Book Antiqua" w:hAnsi="Book Antiqua" w:cs="Times New Roman"/>
          <w:sz w:val="24"/>
          <w:szCs w:val="24"/>
          <w:lang w:val="en-US"/>
        </w:rPr>
        <w:t>US</w:t>
      </w:r>
      <w:r w:rsidR="00FE437B" w:rsidRPr="002E6EE8">
        <w:rPr>
          <w:rFonts w:ascii="Book Antiqua" w:hAnsi="Book Antiqua" w:cs="Times New Roman"/>
          <w:sz w:val="24"/>
          <w:szCs w:val="24"/>
          <w:lang w:val="en-US"/>
        </w:rPr>
        <w:t xml:space="preserve"> beam as it traverses the liver tissue.</w:t>
      </w:r>
      <w:r w:rsidR="007D37C1" w:rsidRPr="002E6EE8">
        <w:rPr>
          <w:rFonts w:ascii="Book Antiqua" w:hAnsi="Book Antiqua" w:cs="Times New Roman"/>
          <w:sz w:val="24"/>
          <w:szCs w:val="24"/>
          <w:lang w:val="en-US"/>
        </w:rPr>
        <w:t xml:space="preserve"> </w:t>
      </w:r>
      <w:r w:rsidRPr="002E6EE8">
        <w:rPr>
          <w:rFonts w:ascii="Book Antiqua" w:hAnsi="Book Antiqua" w:cs="Times New Roman"/>
          <w:sz w:val="24"/>
          <w:szCs w:val="24"/>
          <w:lang w:val="en-US"/>
        </w:rPr>
        <w:t xml:space="preserve">CAP is evaluated </w:t>
      </w:r>
      <w:r w:rsidR="00D03E39" w:rsidRPr="002E6EE8">
        <w:rPr>
          <w:rFonts w:ascii="Book Antiqua" w:hAnsi="Book Antiqua" w:cs="Times New Roman"/>
          <w:sz w:val="24"/>
          <w:szCs w:val="24"/>
          <w:lang w:val="en-US"/>
        </w:rPr>
        <w:t>together with</w:t>
      </w:r>
      <w:r w:rsidRPr="002E6EE8">
        <w:rPr>
          <w:rFonts w:ascii="Book Antiqua" w:hAnsi="Book Antiqua" w:cs="Times New Roman"/>
          <w:sz w:val="24"/>
          <w:szCs w:val="24"/>
          <w:lang w:val="en-US"/>
        </w:rPr>
        <w:t xml:space="preserve"> liver stiffness measurement</w:t>
      </w:r>
      <w:r w:rsidR="00D03E39" w:rsidRPr="002E6EE8">
        <w:rPr>
          <w:rFonts w:ascii="Book Antiqua" w:hAnsi="Book Antiqua" w:cs="Times New Roman"/>
          <w:sz w:val="24"/>
          <w:szCs w:val="24"/>
          <w:lang w:val="en-US"/>
        </w:rPr>
        <w:t xml:space="preserve"> and using the same RF data</w:t>
      </w:r>
      <w:r w:rsidRPr="002E6EE8">
        <w:rPr>
          <w:rFonts w:ascii="Book Antiqua" w:hAnsi="Book Antiqua" w:cs="Times New Roman"/>
          <w:sz w:val="24"/>
          <w:szCs w:val="24"/>
          <w:vertAlign w:val="superscript"/>
          <w:lang w:val="en-US"/>
        </w:rPr>
        <w:t>[</w:t>
      </w:r>
      <w:r w:rsidR="00E47A13" w:rsidRPr="002E6EE8">
        <w:rPr>
          <w:rFonts w:ascii="Book Antiqua" w:hAnsi="Book Antiqua" w:cs="Times New Roman"/>
          <w:sz w:val="24"/>
          <w:szCs w:val="24"/>
          <w:vertAlign w:val="superscript"/>
          <w:lang w:val="en-US"/>
        </w:rPr>
        <w:t>21</w:t>
      </w:r>
      <w:r w:rsidRPr="002E6EE8">
        <w:rPr>
          <w:rFonts w:ascii="Book Antiqua" w:hAnsi="Book Antiqua" w:cs="Times New Roman"/>
          <w:sz w:val="24"/>
          <w:szCs w:val="24"/>
          <w:vertAlign w:val="superscript"/>
          <w:lang w:val="en-US"/>
        </w:rPr>
        <w:t>]</w:t>
      </w:r>
      <w:r w:rsidRPr="002E6EE8">
        <w:rPr>
          <w:rFonts w:ascii="Book Antiqua" w:hAnsi="Book Antiqua" w:cs="Times New Roman"/>
          <w:sz w:val="24"/>
          <w:szCs w:val="24"/>
          <w:lang w:val="en-US"/>
        </w:rPr>
        <w:t xml:space="preserve">. </w:t>
      </w:r>
      <w:r w:rsidR="00FE437B" w:rsidRPr="002E6EE8">
        <w:rPr>
          <w:rFonts w:ascii="Book Antiqua" w:hAnsi="Book Antiqua" w:cs="Times New Roman"/>
          <w:sz w:val="24"/>
          <w:szCs w:val="24"/>
          <w:lang w:val="en-US"/>
        </w:rPr>
        <w:t xml:space="preserve">The results are given in decibels per meter (dB/m), ranging from 100 to 400 dB/m. </w:t>
      </w:r>
      <w:r w:rsidR="00DC76FF" w:rsidRPr="002E6EE8">
        <w:rPr>
          <w:rFonts w:ascii="Book Antiqua" w:hAnsi="Book Antiqua" w:cs="Times New Roman"/>
          <w:sz w:val="24"/>
          <w:szCs w:val="24"/>
          <w:lang w:val="en-US"/>
        </w:rPr>
        <w:t xml:space="preserve">The technique is available </w:t>
      </w:r>
      <w:r w:rsidR="004D2E3C" w:rsidRPr="002E6EE8">
        <w:rPr>
          <w:rFonts w:ascii="Book Antiqua" w:hAnsi="Book Antiqua" w:cs="Times New Roman"/>
          <w:sz w:val="24"/>
          <w:szCs w:val="24"/>
          <w:lang w:val="en-US"/>
        </w:rPr>
        <w:t>on</w:t>
      </w:r>
      <w:r w:rsidR="00DC76FF" w:rsidRPr="002E6EE8">
        <w:rPr>
          <w:rFonts w:ascii="Book Antiqua" w:hAnsi="Book Antiqua" w:cs="Times New Roman"/>
          <w:sz w:val="24"/>
          <w:szCs w:val="24"/>
          <w:lang w:val="en-US"/>
        </w:rPr>
        <w:t xml:space="preserve"> the M and XL probe of the Fibro</w:t>
      </w:r>
      <w:r w:rsidR="001B48BB" w:rsidRPr="002E6EE8">
        <w:rPr>
          <w:rFonts w:ascii="Book Antiqua" w:hAnsi="Book Antiqua" w:cs="Times New Roman"/>
          <w:sz w:val="24"/>
          <w:szCs w:val="24"/>
          <w:lang w:val="en-US"/>
        </w:rPr>
        <w:t>S</w:t>
      </w:r>
      <w:r w:rsidR="00DC76FF" w:rsidRPr="002E6EE8">
        <w:rPr>
          <w:rFonts w:ascii="Book Antiqua" w:hAnsi="Book Antiqua" w:cs="Times New Roman"/>
          <w:sz w:val="24"/>
          <w:szCs w:val="24"/>
          <w:lang w:val="en-US"/>
        </w:rPr>
        <w:t>can</w:t>
      </w:r>
      <w:r w:rsidR="001B48BB" w:rsidRPr="002E6EE8">
        <w:rPr>
          <w:rFonts w:ascii="Book Antiqua" w:hAnsi="Book Antiqua" w:cs="Times New Roman"/>
          <w:sz w:val="24"/>
          <w:szCs w:val="24"/>
          <w:lang w:val="en-US"/>
        </w:rPr>
        <w:t xml:space="preserve"> system</w:t>
      </w:r>
      <w:r w:rsidR="00DC76FF" w:rsidRPr="002E6EE8">
        <w:rPr>
          <w:rFonts w:ascii="Book Antiqua" w:hAnsi="Book Antiqua" w:cs="Times New Roman"/>
          <w:sz w:val="24"/>
          <w:szCs w:val="24"/>
          <w:lang w:val="en-US"/>
        </w:rPr>
        <w:t xml:space="preserve">, and the choice between the two </w:t>
      </w:r>
      <w:r w:rsidR="00D02FFD" w:rsidRPr="002E6EE8">
        <w:rPr>
          <w:rFonts w:ascii="Book Antiqua" w:hAnsi="Book Antiqua" w:cs="Times New Roman"/>
          <w:sz w:val="24"/>
          <w:szCs w:val="24"/>
          <w:lang w:val="en-US"/>
        </w:rPr>
        <w:t xml:space="preserve">probes </w:t>
      </w:r>
      <w:r w:rsidR="00DC76FF" w:rsidRPr="002E6EE8">
        <w:rPr>
          <w:rFonts w:ascii="Book Antiqua" w:hAnsi="Book Antiqua" w:cs="Times New Roman"/>
          <w:sz w:val="24"/>
          <w:szCs w:val="24"/>
          <w:lang w:val="en-US"/>
        </w:rPr>
        <w:t>is based on the skin</w:t>
      </w:r>
      <w:r w:rsidR="00EF11DA">
        <w:rPr>
          <w:rFonts w:ascii="Book Antiqua" w:hAnsi="Book Antiqua" w:cs="Times New Roman"/>
          <w:sz w:val="24"/>
          <w:szCs w:val="24"/>
          <w:lang w:val="en-US"/>
        </w:rPr>
        <w:t>-</w:t>
      </w:r>
      <w:r w:rsidR="00DC76FF" w:rsidRPr="002E6EE8">
        <w:rPr>
          <w:rFonts w:ascii="Book Antiqua" w:hAnsi="Book Antiqua" w:cs="Times New Roman"/>
          <w:sz w:val="24"/>
          <w:szCs w:val="24"/>
          <w:lang w:val="en-US"/>
        </w:rPr>
        <w:t>to</w:t>
      </w:r>
      <w:r w:rsidR="00EF11DA">
        <w:rPr>
          <w:rFonts w:ascii="Book Antiqua" w:hAnsi="Book Antiqua" w:cs="Times New Roman"/>
          <w:sz w:val="24"/>
          <w:szCs w:val="24"/>
          <w:lang w:val="en-US"/>
        </w:rPr>
        <w:t>-</w:t>
      </w:r>
      <w:r w:rsidR="00DC76FF" w:rsidRPr="002E6EE8">
        <w:rPr>
          <w:rFonts w:ascii="Book Antiqua" w:hAnsi="Book Antiqua" w:cs="Times New Roman"/>
          <w:sz w:val="24"/>
          <w:szCs w:val="24"/>
          <w:lang w:val="en-US"/>
        </w:rPr>
        <w:t xml:space="preserve">liver capsule distance (up to 25 mm or higher than 25 mm). </w:t>
      </w:r>
      <w:r w:rsidR="00EF2182" w:rsidRPr="002E6EE8">
        <w:rPr>
          <w:rFonts w:ascii="Book Antiqua" w:hAnsi="Book Antiqua" w:cs="Times New Roman"/>
          <w:sz w:val="24"/>
          <w:szCs w:val="24"/>
          <w:lang w:val="en-US"/>
        </w:rPr>
        <w:t>The inter-observer r</w:t>
      </w:r>
      <w:r w:rsidR="0092499C" w:rsidRPr="002E6EE8">
        <w:rPr>
          <w:rFonts w:ascii="Book Antiqua" w:hAnsi="Book Antiqua" w:cs="Times New Roman"/>
          <w:sz w:val="24"/>
          <w:szCs w:val="24"/>
          <w:lang w:val="en-US"/>
        </w:rPr>
        <w:t>eproducibility</w:t>
      </w:r>
      <w:r w:rsidR="00EF2182" w:rsidRPr="002E6EE8">
        <w:rPr>
          <w:rFonts w:ascii="Book Antiqua" w:hAnsi="Book Antiqua" w:cs="Times New Roman"/>
          <w:sz w:val="24"/>
          <w:szCs w:val="24"/>
          <w:lang w:val="en-US"/>
        </w:rPr>
        <w:t xml:space="preserve"> </w:t>
      </w:r>
      <w:r w:rsidR="00D02FFD" w:rsidRPr="002E6EE8">
        <w:rPr>
          <w:rFonts w:ascii="Book Antiqua" w:hAnsi="Book Antiqua" w:cs="Times New Roman"/>
          <w:sz w:val="24"/>
          <w:szCs w:val="24"/>
          <w:lang w:val="en-US"/>
        </w:rPr>
        <w:t xml:space="preserve">of the technique </w:t>
      </w:r>
      <w:r w:rsidR="00EF2182" w:rsidRPr="002E6EE8">
        <w:rPr>
          <w:rFonts w:ascii="Book Antiqua" w:hAnsi="Book Antiqua" w:cs="Times New Roman"/>
          <w:sz w:val="24"/>
          <w:szCs w:val="24"/>
          <w:lang w:val="en-US"/>
        </w:rPr>
        <w:t>is high, with a concordance correlation coefficient of 0.82 (0.78-0.85)</w:t>
      </w:r>
      <w:r w:rsidR="00C017B6" w:rsidRPr="002E6EE8">
        <w:rPr>
          <w:rFonts w:ascii="Book Antiqua" w:hAnsi="Book Antiqua" w:cs="Times New Roman"/>
          <w:sz w:val="24"/>
          <w:szCs w:val="24"/>
          <w:vertAlign w:val="superscript"/>
          <w:lang w:val="en-US"/>
        </w:rPr>
        <w:t>[</w:t>
      </w:r>
      <w:r w:rsidR="00E47A13" w:rsidRPr="002E6EE8">
        <w:rPr>
          <w:rFonts w:ascii="Book Antiqua" w:hAnsi="Book Antiqua" w:cs="Times New Roman"/>
          <w:sz w:val="24"/>
          <w:szCs w:val="24"/>
          <w:vertAlign w:val="superscript"/>
          <w:lang w:val="en-US"/>
        </w:rPr>
        <w:t>22</w:t>
      </w:r>
      <w:r w:rsidR="00C017B6" w:rsidRPr="002E6EE8">
        <w:rPr>
          <w:rFonts w:ascii="Book Antiqua" w:hAnsi="Book Antiqua" w:cs="Times New Roman"/>
          <w:sz w:val="24"/>
          <w:szCs w:val="24"/>
          <w:vertAlign w:val="superscript"/>
          <w:lang w:val="en-US"/>
        </w:rPr>
        <w:t>]</w:t>
      </w:r>
      <w:r w:rsidR="00EF2182" w:rsidRPr="002E6EE8">
        <w:rPr>
          <w:rFonts w:ascii="Book Antiqua" w:hAnsi="Book Antiqua" w:cs="Times New Roman"/>
          <w:sz w:val="24"/>
          <w:szCs w:val="24"/>
          <w:lang w:val="en-US"/>
        </w:rPr>
        <w:t xml:space="preserve">. A study performed in a large series of patients has reported </w:t>
      </w:r>
      <w:r w:rsidR="00D02FFD" w:rsidRPr="002E6EE8">
        <w:rPr>
          <w:rFonts w:ascii="Book Antiqua" w:hAnsi="Book Antiqua" w:cs="Times New Roman"/>
          <w:sz w:val="24"/>
          <w:szCs w:val="24"/>
          <w:lang w:val="en-US"/>
        </w:rPr>
        <w:t xml:space="preserve">measurement </w:t>
      </w:r>
      <w:r w:rsidR="00EF2182" w:rsidRPr="002E6EE8">
        <w:rPr>
          <w:rFonts w:ascii="Book Antiqua" w:hAnsi="Book Antiqua" w:cs="Times New Roman"/>
          <w:sz w:val="24"/>
          <w:szCs w:val="24"/>
          <w:lang w:val="en-US"/>
        </w:rPr>
        <w:t>failure in 7.7% of cases, showing that factors independently associated with failure were female gender, body mass index (BMI), and metabolic syndrome</w:t>
      </w:r>
      <w:r w:rsidR="00C017B6" w:rsidRPr="002E6EE8">
        <w:rPr>
          <w:rFonts w:ascii="Book Antiqua" w:hAnsi="Book Antiqua" w:cs="Times New Roman"/>
          <w:sz w:val="24"/>
          <w:szCs w:val="24"/>
          <w:vertAlign w:val="superscript"/>
          <w:lang w:val="en-US"/>
        </w:rPr>
        <w:t>[</w:t>
      </w:r>
      <w:r w:rsidR="00E47A13" w:rsidRPr="002E6EE8">
        <w:rPr>
          <w:rFonts w:ascii="Book Antiqua" w:hAnsi="Book Antiqua" w:cs="Times New Roman"/>
          <w:sz w:val="24"/>
          <w:szCs w:val="24"/>
          <w:vertAlign w:val="superscript"/>
          <w:lang w:val="en-US"/>
        </w:rPr>
        <w:t>23</w:t>
      </w:r>
      <w:r w:rsidR="00C017B6" w:rsidRPr="002E6EE8">
        <w:rPr>
          <w:rFonts w:ascii="Book Antiqua" w:hAnsi="Book Antiqua" w:cs="Times New Roman"/>
          <w:sz w:val="24"/>
          <w:szCs w:val="24"/>
          <w:vertAlign w:val="superscript"/>
          <w:lang w:val="en-US"/>
        </w:rPr>
        <w:t>]</w:t>
      </w:r>
      <w:r w:rsidR="00EF2182" w:rsidRPr="002E6EE8">
        <w:rPr>
          <w:rFonts w:ascii="Book Antiqua" w:hAnsi="Book Antiqua" w:cs="Times New Roman"/>
          <w:sz w:val="24"/>
          <w:szCs w:val="24"/>
          <w:lang w:val="en-US"/>
        </w:rPr>
        <w:t>. Several studies</w:t>
      </w:r>
      <w:r w:rsidR="00C017B6" w:rsidRPr="002E6EE8">
        <w:rPr>
          <w:rFonts w:ascii="Book Antiqua" w:hAnsi="Book Antiqua" w:cs="Times New Roman"/>
          <w:sz w:val="24"/>
          <w:szCs w:val="24"/>
          <w:lang w:val="en-US"/>
        </w:rPr>
        <w:t>, in which liver biopsy was used as the reference standard,</w:t>
      </w:r>
      <w:r w:rsidR="00EF2182" w:rsidRPr="002E6EE8">
        <w:rPr>
          <w:rFonts w:ascii="Book Antiqua" w:hAnsi="Book Antiqua" w:cs="Times New Roman"/>
          <w:sz w:val="24"/>
          <w:szCs w:val="24"/>
          <w:lang w:val="en-US"/>
        </w:rPr>
        <w:t xml:space="preserve"> </w:t>
      </w:r>
      <w:r w:rsidR="001B48BB" w:rsidRPr="002E6EE8">
        <w:rPr>
          <w:rFonts w:ascii="Book Antiqua" w:hAnsi="Book Antiqua" w:cs="Times New Roman"/>
          <w:sz w:val="24"/>
          <w:szCs w:val="24"/>
          <w:lang w:val="en-US"/>
        </w:rPr>
        <w:t xml:space="preserve">have </w:t>
      </w:r>
      <w:r w:rsidR="009B1E2E" w:rsidRPr="002E6EE8">
        <w:rPr>
          <w:rFonts w:ascii="Book Antiqua" w:hAnsi="Book Antiqua" w:cs="Times New Roman"/>
          <w:sz w:val="24"/>
          <w:szCs w:val="24"/>
          <w:lang w:val="en-US"/>
        </w:rPr>
        <w:t>report</w:t>
      </w:r>
      <w:r w:rsidR="001B48BB" w:rsidRPr="002E6EE8">
        <w:rPr>
          <w:rFonts w:ascii="Book Antiqua" w:hAnsi="Book Antiqua" w:cs="Times New Roman"/>
          <w:sz w:val="24"/>
          <w:szCs w:val="24"/>
          <w:lang w:val="en-US"/>
        </w:rPr>
        <w:t>ed</w:t>
      </w:r>
      <w:r w:rsidR="00EF2182" w:rsidRPr="002E6EE8">
        <w:rPr>
          <w:rFonts w:ascii="Book Antiqua" w:hAnsi="Book Antiqua" w:cs="Times New Roman"/>
          <w:sz w:val="24"/>
          <w:szCs w:val="24"/>
          <w:lang w:val="en-US"/>
        </w:rPr>
        <w:t xml:space="preserve"> a </w:t>
      </w:r>
      <w:r w:rsidR="00C017B6" w:rsidRPr="002E6EE8">
        <w:rPr>
          <w:rFonts w:ascii="Book Antiqua" w:hAnsi="Book Antiqua" w:cs="Times New Roman"/>
          <w:sz w:val="24"/>
          <w:szCs w:val="24"/>
          <w:lang w:val="en-US"/>
        </w:rPr>
        <w:t>good performance of the CAP in grading liver steatosis</w:t>
      </w:r>
      <w:r w:rsidR="00C017B6" w:rsidRPr="002E6EE8">
        <w:rPr>
          <w:rFonts w:ascii="Book Antiqua" w:hAnsi="Book Antiqua" w:cs="Times New Roman"/>
          <w:sz w:val="24"/>
          <w:szCs w:val="24"/>
          <w:vertAlign w:val="superscript"/>
          <w:lang w:val="en-US"/>
        </w:rPr>
        <w:t>[</w:t>
      </w:r>
      <w:r w:rsidR="00E47A13" w:rsidRPr="002E6EE8">
        <w:rPr>
          <w:rFonts w:ascii="Book Antiqua" w:hAnsi="Book Antiqua" w:cs="Times New Roman"/>
          <w:sz w:val="24"/>
          <w:szCs w:val="24"/>
          <w:vertAlign w:val="superscript"/>
          <w:lang w:val="en-US"/>
        </w:rPr>
        <w:t>24-28</w:t>
      </w:r>
      <w:r w:rsidR="00C017B6" w:rsidRPr="002E6EE8">
        <w:rPr>
          <w:rFonts w:ascii="Book Antiqua" w:hAnsi="Book Antiqua" w:cs="Times New Roman"/>
          <w:sz w:val="24"/>
          <w:szCs w:val="24"/>
          <w:vertAlign w:val="superscript"/>
          <w:lang w:val="en-US"/>
        </w:rPr>
        <w:t>]</w:t>
      </w:r>
      <w:r w:rsidR="00DC76FF" w:rsidRPr="002E6EE8">
        <w:rPr>
          <w:rFonts w:ascii="Book Antiqua" w:hAnsi="Book Antiqua" w:cs="Times New Roman"/>
          <w:sz w:val="24"/>
          <w:szCs w:val="24"/>
          <w:lang w:val="en-US"/>
        </w:rPr>
        <w:t xml:space="preserve">. </w:t>
      </w:r>
    </w:p>
    <w:p w14:paraId="0DC9BA33" w14:textId="4F326CB1" w:rsidR="004D124C" w:rsidRPr="002E6EE8" w:rsidRDefault="009D0A2B" w:rsidP="00EF11DA">
      <w:pPr>
        <w:adjustRightInd w:val="0"/>
        <w:snapToGrid w:val="0"/>
        <w:spacing w:after="0" w:line="360" w:lineRule="auto"/>
        <w:ind w:firstLineChars="100" w:firstLine="240"/>
        <w:jc w:val="both"/>
        <w:rPr>
          <w:rFonts w:ascii="Book Antiqua" w:hAnsi="Book Antiqua" w:cs="Times New Roman"/>
          <w:sz w:val="24"/>
          <w:szCs w:val="24"/>
          <w:lang w:val="en-US"/>
        </w:rPr>
      </w:pPr>
      <w:r w:rsidRPr="002E6EE8">
        <w:rPr>
          <w:rFonts w:ascii="Book Antiqua" w:hAnsi="Book Antiqua" w:cs="Times New Roman"/>
          <w:sz w:val="24"/>
          <w:szCs w:val="24"/>
          <w:lang w:val="en-US"/>
        </w:rPr>
        <w:t>In a</w:t>
      </w:r>
      <w:r w:rsidR="00DC76FF" w:rsidRPr="002E6EE8">
        <w:rPr>
          <w:rFonts w:ascii="Book Antiqua" w:hAnsi="Book Antiqua" w:cs="Times New Roman"/>
          <w:sz w:val="24"/>
          <w:szCs w:val="24"/>
          <w:lang w:val="en-US"/>
        </w:rPr>
        <w:t xml:space="preserve"> recent meta-analysis</w:t>
      </w:r>
      <w:r w:rsidRPr="002E6EE8">
        <w:rPr>
          <w:rFonts w:ascii="Book Antiqua" w:hAnsi="Book Antiqua" w:cs="Times New Roman"/>
          <w:sz w:val="24"/>
          <w:szCs w:val="24"/>
          <w:lang w:val="en-US"/>
        </w:rPr>
        <w:t xml:space="preserve"> based on 19 studies and 2735 patients, the </w:t>
      </w:r>
      <w:r w:rsidR="00475744" w:rsidRPr="002E6EE8">
        <w:rPr>
          <w:rFonts w:ascii="Book Antiqua" w:hAnsi="Book Antiqua" w:cs="Times New Roman"/>
          <w:sz w:val="24"/>
          <w:szCs w:val="24"/>
          <w:lang w:val="en-US"/>
        </w:rPr>
        <w:t xml:space="preserve">CAP </w:t>
      </w:r>
      <w:r w:rsidRPr="002E6EE8">
        <w:rPr>
          <w:rFonts w:ascii="Book Antiqua" w:hAnsi="Book Antiqua" w:cs="Times New Roman"/>
          <w:sz w:val="24"/>
          <w:szCs w:val="24"/>
          <w:lang w:val="en-US"/>
        </w:rPr>
        <w:t>optimal cut-off</w:t>
      </w:r>
      <w:r w:rsidR="001B48BB" w:rsidRPr="002E6EE8">
        <w:rPr>
          <w:rFonts w:ascii="Book Antiqua" w:hAnsi="Book Antiqua" w:cs="Times New Roman"/>
          <w:sz w:val="24"/>
          <w:szCs w:val="24"/>
          <w:lang w:val="en-US"/>
        </w:rPr>
        <w:t xml:space="preserve"> values</w:t>
      </w:r>
      <w:r w:rsidRPr="002E6EE8">
        <w:rPr>
          <w:rFonts w:ascii="Book Antiqua" w:hAnsi="Book Antiqua" w:cs="Times New Roman"/>
          <w:sz w:val="24"/>
          <w:szCs w:val="24"/>
          <w:lang w:val="en-US"/>
        </w:rPr>
        <w:t xml:space="preserve"> were 248 (237</w:t>
      </w:r>
      <w:r w:rsidR="00EF11DA">
        <w:rPr>
          <w:rFonts w:ascii="Book Antiqua" w:hAnsi="Book Antiqua" w:cs="Times New Roman"/>
          <w:sz w:val="24"/>
          <w:szCs w:val="24"/>
          <w:lang w:val="en-US"/>
        </w:rPr>
        <w:t>-</w:t>
      </w:r>
      <w:r w:rsidRPr="002E6EE8">
        <w:rPr>
          <w:rFonts w:ascii="Book Antiqua" w:hAnsi="Book Antiqua" w:cs="Times New Roman"/>
          <w:sz w:val="24"/>
          <w:szCs w:val="24"/>
          <w:lang w:val="en-US"/>
        </w:rPr>
        <w:t xml:space="preserve">261) dB/m for </w:t>
      </w:r>
      <w:r w:rsidR="00EB268D" w:rsidRPr="002E6EE8">
        <w:rPr>
          <w:rFonts w:ascii="Book Antiqua" w:hAnsi="Book Antiqua" w:cs="Times New Roman"/>
          <w:sz w:val="24"/>
          <w:szCs w:val="24"/>
          <w:lang w:val="en-US"/>
        </w:rPr>
        <w:t xml:space="preserve">mild </w:t>
      </w:r>
      <w:r w:rsidR="00D03E39" w:rsidRPr="002E6EE8">
        <w:rPr>
          <w:rFonts w:ascii="Book Antiqua" w:hAnsi="Book Antiqua" w:cs="Times New Roman"/>
          <w:sz w:val="24"/>
          <w:szCs w:val="24"/>
          <w:lang w:val="en-US"/>
        </w:rPr>
        <w:t>steatosis (</w:t>
      </w:r>
      <w:r w:rsidRPr="002E6EE8">
        <w:rPr>
          <w:rFonts w:ascii="Book Antiqua" w:hAnsi="Book Antiqua" w:cs="Times New Roman"/>
          <w:sz w:val="24"/>
          <w:szCs w:val="24"/>
          <w:lang w:val="en-US"/>
        </w:rPr>
        <w:t>S</w:t>
      </w:r>
      <w:r w:rsidR="00FF2422" w:rsidRPr="002E6EE8">
        <w:rPr>
          <w:rFonts w:ascii="Book Antiqua" w:hAnsi="Book Antiqua" w:cs="Times New Roman"/>
          <w:sz w:val="24"/>
          <w:szCs w:val="24"/>
          <w:lang w:val="en-US"/>
        </w:rPr>
        <w:t xml:space="preserve"> </w:t>
      </w:r>
      <w:r w:rsidRPr="002E6EE8">
        <w:rPr>
          <w:rFonts w:ascii="Book Antiqua" w:hAnsi="Book Antiqua" w:cs="Times New Roman"/>
          <w:sz w:val="24"/>
          <w:szCs w:val="24"/>
          <w:lang w:val="en-US"/>
        </w:rPr>
        <w:t>&gt;</w:t>
      </w:r>
      <w:r w:rsidR="00FF2422" w:rsidRPr="002E6EE8">
        <w:rPr>
          <w:rFonts w:ascii="Book Antiqua" w:hAnsi="Book Antiqua" w:cs="Times New Roman"/>
          <w:sz w:val="24"/>
          <w:szCs w:val="24"/>
          <w:lang w:val="en-US"/>
        </w:rPr>
        <w:t xml:space="preserve"> </w:t>
      </w:r>
      <w:r w:rsidRPr="002E6EE8">
        <w:rPr>
          <w:rFonts w:ascii="Book Antiqua" w:hAnsi="Book Antiqua" w:cs="Times New Roman"/>
          <w:sz w:val="24"/>
          <w:szCs w:val="24"/>
          <w:lang w:val="en-US"/>
        </w:rPr>
        <w:t>0</w:t>
      </w:r>
      <w:r w:rsidR="00D03E39" w:rsidRPr="002E6EE8">
        <w:rPr>
          <w:rFonts w:ascii="Book Antiqua" w:hAnsi="Book Antiqua" w:cs="Times New Roman"/>
          <w:sz w:val="24"/>
          <w:szCs w:val="24"/>
          <w:lang w:val="en-US"/>
        </w:rPr>
        <w:t>)</w:t>
      </w:r>
      <w:r w:rsidRPr="002E6EE8">
        <w:rPr>
          <w:rFonts w:ascii="Book Antiqua" w:hAnsi="Book Antiqua" w:cs="Times New Roman"/>
          <w:sz w:val="24"/>
          <w:szCs w:val="24"/>
          <w:lang w:val="en-US"/>
        </w:rPr>
        <w:t>; 268 (257</w:t>
      </w:r>
      <w:r w:rsidR="00EF11DA">
        <w:rPr>
          <w:rFonts w:ascii="Book Antiqua" w:hAnsi="Book Antiqua" w:cs="Times New Roman"/>
          <w:sz w:val="24"/>
          <w:szCs w:val="24"/>
          <w:lang w:val="en-US"/>
        </w:rPr>
        <w:t>-</w:t>
      </w:r>
      <w:r w:rsidRPr="002E6EE8">
        <w:rPr>
          <w:rFonts w:ascii="Book Antiqua" w:hAnsi="Book Antiqua" w:cs="Times New Roman"/>
          <w:sz w:val="24"/>
          <w:szCs w:val="24"/>
          <w:lang w:val="en-US"/>
        </w:rPr>
        <w:t xml:space="preserve">284) dB/m for </w:t>
      </w:r>
      <w:r w:rsidR="00D03E39" w:rsidRPr="002E6EE8">
        <w:rPr>
          <w:rFonts w:ascii="Book Antiqua" w:hAnsi="Book Antiqua" w:cs="Times New Roman"/>
          <w:sz w:val="24"/>
          <w:szCs w:val="24"/>
          <w:lang w:val="en-US"/>
        </w:rPr>
        <w:t>significant steatosis (</w:t>
      </w:r>
      <w:r w:rsidRPr="002E6EE8">
        <w:rPr>
          <w:rFonts w:ascii="Book Antiqua" w:hAnsi="Book Antiqua" w:cs="Times New Roman"/>
          <w:sz w:val="24"/>
          <w:szCs w:val="24"/>
          <w:lang w:val="en-US"/>
        </w:rPr>
        <w:t>S</w:t>
      </w:r>
      <w:r w:rsidR="00FF2422" w:rsidRPr="002E6EE8">
        <w:rPr>
          <w:rFonts w:ascii="Book Antiqua" w:hAnsi="Book Antiqua" w:cs="Times New Roman"/>
          <w:sz w:val="24"/>
          <w:szCs w:val="24"/>
          <w:lang w:val="en-US"/>
        </w:rPr>
        <w:t xml:space="preserve"> </w:t>
      </w:r>
      <w:r w:rsidRPr="002E6EE8">
        <w:rPr>
          <w:rFonts w:ascii="Book Antiqua" w:hAnsi="Book Antiqua" w:cs="Times New Roman"/>
          <w:sz w:val="24"/>
          <w:szCs w:val="24"/>
          <w:lang w:val="en-US"/>
        </w:rPr>
        <w:t>&gt;</w:t>
      </w:r>
      <w:r w:rsidR="00FF2422" w:rsidRPr="002E6EE8">
        <w:rPr>
          <w:rFonts w:ascii="Book Antiqua" w:hAnsi="Book Antiqua" w:cs="Times New Roman"/>
          <w:sz w:val="24"/>
          <w:szCs w:val="24"/>
          <w:lang w:val="en-US"/>
        </w:rPr>
        <w:t xml:space="preserve"> </w:t>
      </w:r>
      <w:r w:rsidRPr="002E6EE8">
        <w:rPr>
          <w:rFonts w:ascii="Book Antiqua" w:hAnsi="Book Antiqua" w:cs="Times New Roman"/>
          <w:sz w:val="24"/>
          <w:szCs w:val="24"/>
          <w:lang w:val="en-US"/>
        </w:rPr>
        <w:t>1</w:t>
      </w:r>
      <w:r w:rsidR="00D03E39" w:rsidRPr="002E6EE8">
        <w:rPr>
          <w:rFonts w:ascii="Book Antiqua" w:hAnsi="Book Antiqua" w:cs="Times New Roman"/>
          <w:sz w:val="24"/>
          <w:szCs w:val="24"/>
          <w:lang w:val="en-US"/>
        </w:rPr>
        <w:t>)</w:t>
      </w:r>
      <w:r w:rsidRPr="002E6EE8">
        <w:rPr>
          <w:rFonts w:ascii="Book Antiqua" w:hAnsi="Book Antiqua" w:cs="Times New Roman"/>
          <w:sz w:val="24"/>
          <w:szCs w:val="24"/>
          <w:lang w:val="en-US"/>
        </w:rPr>
        <w:t xml:space="preserve">; 280 (268-294) dB/m for </w:t>
      </w:r>
      <w:r w:rsidR="00D03E39" w:rsidRPr="002E6EE8">
        <w:rPr>
          <w:rFonts w:ascii="Book Antiqua" w:hAnsi="Book Antiqua" w:cs="Times New Roman"/>
          <w:sz w:val="24"/>
          <w:szCs w:val="24"/>
          <w:lang w:val="en-US"/>
        </w:rPr>
        <w:t>severe steatosis (</w:t>
      </w:r>
      <w:r w:rsidRPr="002E6EE8">
        <w:rPr>
          <w:rFonts w:ascii="Book Antiqua" w:hAnsi="Book Antiqua" w:cs="Times New Roman"/>
          <w:sz w:val="24"/>
          <w:szCs w:val="24"/>
          <w:lang w:val="en-US"/>
        </w:rPr>
        <w:t>S</w:t>
      </w:r>
      <w:r w:rsidR="00FF2422" w:rsidRPr="002E6EE8">
        <w:rPr>
          <w:rFonts w:ascii="Book Antiqua" w:hAnsi="Book Antiqua" w:cs="Times New Roman"/>
          <w:sz w:val="24"/>
          <w:szCs w:val="24"/>
          <w:lang w:val="en-US"/>
        </w:rPr>
        <w:t xml:space="preserve"> </w:t>
      </w:r>
      <w:r w:rsidRPr="002E6EE8">
        <w:rPr>
          <w:rFonts w:ascii="Book Antiqua" w:hAnsi="Book Antiqua" w:cs="Times New Roman"/>
          <w:sz w:val="24"/>
          <w:szCs w:val="24"/>
          <w:lang w:val="en-US"/>
        </w:rPr>
        <w:t>&gt;</w:t>
      </w:r>
      <w:r w:rsidR="00FF2422" w:rsidRPr="002E6EE8">
        <w:rPr>
          <w:rFonts w:ascii="Book Antiqua" w:hAnsi="Book Antiqua" w:cs="Times New Roman"/>
          <w:sz w:val="24"/>
          <w:szCs w:val="24"/>
          <w:lang w:val="en-US"/>
        </w:rPr>
        <w:t xml:space="preserve"> </w:t>
      </w:r>
      <w:r w:rsidRPr="002E6EE8">
        <w:rPr>
          <w:rFonts w:ascii="Book Antiqua" w:hAnsi="Book Antiqua" w:cs="Times New Roman"/>
          <w:sz w:val="24"/>
          <w:szCs w:val="24"/>
          <w:lang w:val="en-US"/>
        </w:rPr>
        <w:t>2</w:t>
      </w:r>
      <w:r w:rsidR="00D03E39" w:rsidRPr="002E6EE8">
        <w:rPr>
          <w:rFonts w:ascii="Book Antiqua" w:hAnsi="Book Antiqua" w:cs="Times New Roman"/>
          <w:sz w:val="24"/>
          <w:szCs w:val="24"/>
          <w:lang w:val="en-US"/>
        </w:rPr>
        <w:t>)</w:t>
      </w:r>
      <w:r w:rsidR="00D75003" w:rsidRPr="002E6EE8">
        <w:rPr>
          <w:rFonts w:ascii="Book Antiqua" w:hAnsi="Book Antiqua" w:cs="Times New Roman"/>
          <w:sz w:val="24"/>
          <w:szCs w:val="24"/>
          <w:vertAlign w:val="superscript"/>
          <w:lang w:val="en-US"/>
        </w:rPr>
        <w:t>[</w:t>
      </w:r>
      <w:r w:rsidR="00E47A13" w:rsidRPr="002E6EE8">
        <w:rPr>
          <w:rFonts w:ascii="Book Antiqua" w:hAnsi="Book Antiqua" w:cs="Times New Roman"/>
          <w:sz w:val="24"/>
          <w:szCs w:val="24"/>
          <w:vertAlign w:val="superscript"/>
          <w:lang w:val="en-US"/>
        </w:rPr>
        <w:t>29</w:t>
      </w:r>
      <w:r w:rsidR="00D75003" w:rsidRPr="002E6EE8">
        <w:rPr>
          <w:rFonts w:ascii="Book Antiqua" w:hAnsi="Book Antiqua" w:cs="Times New Roman"/>
          <w:sz w:val="24"/>
          <w:szCs w:val="24"/>
          <w:vertAlign w:val="superscript"/>
          <w:lang w:val="en-US"/>
        </w:rPr>
        <w:t>]</w:t>
      </w:r>
      <w:r w:rsidRPr="002E6EE8">
        <w:rPr>
          <w:rFonts w:ascii="Book Antiqua" w:hAnsi="Book Antiqua" w:cs="Times New Roman"/>
          <w:sz w:val="24"/>
          <w:szCs w:val="24"/>
          <w:lang w:val="en-US"/>
        </w:rPr>
        <w:t>. CAP values were influenced by several covariates including NAFLD, diabetes and BMI</w:t>
      </w:r>
      <w:r w:rsidR="00D02FFD" w:rsidRPr="002E6EE8">
        <w:rPr>
          <w:rFonts w:ascii="Book Antiqua" w:hAnsi="Book Antiqua" w:cs="Times New Roman"/>
          <w:sz w:val="24"/>
          <w:szCs w:val="24"/>
          <w:lang w:val="en-US"/>
        </w:rPr>
        <w:t>.</w:t>
      </w:r>
      <w:r w:rsidRPr="002E6EE8">
        <w:rPr>
          <w:rFonts w:ascii="Book Antiqua" w:hAnsi="Book Antiqua" w:cs="Times New Roman"/>
          <w:sz w:val="24"/>
          <w:szCs w:val="24"/>
          <w:lang w:val="en-US"/>
        </w:rPr>
        <w:t xml:space="preserve"> </w:t>
      </w:r>
      <w:r w:rsidR="00284BD6" w:rsidRPr="002E6EE8">
        <w:rPr>
          <w:rFonts w:ascii="Book Antiqua" w:hAnsi="Book Antiqua" w:cs="Times New Roman"/>
          <w:sz w:val="24"/>
          <w:szCs w:val="24"/>
          <w:lang w:val="en-US"/>
        </w:rPr>
        <w:t>Accordingly</w:t>
      </w:r>
      <w:r w:rsidRPr="002E6EE8">
        <w:rPr>
          <w:rFonts w:ascii="Book Antiqua" w:hAnsi="Book Antiqua" w:cs="Times New Roman"/>
          <w:sz w:val="24"/>
          <w:szCs w:val="24"/>
          <w:lang w:val="en-US"/>
        </w:rPr>
        <w:t xml:space="preserve">, it </w:t>
      </w:r>
      <w:r w:rsidR="001B48BB" w:rsidRPr="002E6EE8">
        <w:rPr>
          <w:rFonts w:ascii="Book Antiqua" w:hAnsi="Book Antiqua" w:cs="Times New Roman"/>
          <w:sz w:val="24"/>
          <w:szCs w:val="24"/>
          <w:lang w:val="en-US"/>
        </w:rPr>
        <w:t>has been</w:t>
      </w:r>
      <w:r w:rsidRPr="002E6EE8">
        <w:rPr>
          <w:rFonts w:ascii="Book Antiqua" w:hAnsi="Book Antiqua" w:cs="Times New Roman"/>
          <w:sz w:val="24"/>
          <w:szCs w:val="24"/>
          <w:lang w:val="en-US"/>
        </w:rPr>
        <w:t xml:space="preserve"> suggested to add to the optimal cut-offs 10 dB/m </w:t>
      </w:r>
      <w:r w:rsidR="00D02FFD" w:rsidRPr="002E6EE8">
        <w:rPr>
          <w:rFonts w:ascii="Book Antiqua" w:hAnsi="Book Antiqua" w:cs="Times New Roman"/>
          <w:sz w:val="24"/>
          <w:szCs w:val="24"/>
          <w:lang w:val="en-US"/>
        </w:rPr>
        <w:t>in case of</w:t>
      </w:r>
      <w:r w:rsidRPr="002E6EE8">
        <w:rPr>
          <w:rFonts w:ascii="Book Antiqua" w:hAnsi="Book Antiqua" w:cs="Times New Roman"/>
          <w:sz w:val="24"/>
          <w:szCs w:val="24"/>
          <w:lang w:val="en-US"/>
        </w:rPr>
        <w:t xml:space="preserve"> </w:t>
      </w:r>
      <w:r w:rsidR="00D75003" w:rsidRPr="002E6EE8">
        <w:rPr>
          <w:rFonts w:ascii="Book Antiqua" w:hAnsi="Book Antiqua" w:cs="Times New Roman"/>
          <w:sz w:val="24"/>
          <w:szCs w:val="24"/>
          <w:lang w:val="en-US"/>
        </w:rPr>
        <w:t>N</w:t>
      </w:r>
      <w:r w:rsidRPr="002E6EE8">
        <w:rPr>
          <w:rFonts w:ascii="Book Antiqua" w:hAnsi="Book Antiqua" w:cs="Times New Roman"/>
          <w:sz w:val="24"/>
          <w:szCs w:val="24"/>
          <w:lang w:val="en-US"/>
        </w:rPr>
        <w:t xml:space="preserve">AFLD/NASH </w:t>
      </w:r>
      <w:r w:rsidR="00D02FFD" w:rsidRPr="002E6EE8">
        <w:rPr>
          <w:rFonts w:ascii="Book Antiqua" w:hAnsi="Book Antiqua" w:cs="Times New Roman"/>
          <w:sz w:val="24"/>
          <w:szCs w:val="24"/>
          <w:lang w:val="en-US"/>
        </w:rPr>
        <w:t xml:space="preserve">or </w:t>
      </w:r>
      <w:r w:rsidR="00906D82" w:rsidRPr="002E6EE8">
        <w:rPr>
          <w:rFonts w:ascii="Book Antiqua" w:hAnsi="Book Antiqua" w:cs="Times New Roman"/>
          <w:sz w:val="24"/>
          <w:szCs w:val="24"/>
          <w:lang w:val="en-US"/>
        </w:rPr>
        <w:t xml:space="preserve">diabetic </w:t>
      </w:r>
      <w:r w:rsidR="00D75003" w:rsidRPr="002E6EE8">
        <w:rPr>
          <w:rFonts w:ascii="Book Antiqua" w:hAnsi="Book Antiqua" w:cs="Times New Roman"/>
          <w:sz w:val="24"/>
          <w:szCs w:val="24"/>
          <w:lang w:val="en-US"/>
        </w:rPr>
        <w:t>patients</w:t>
      </w:r>
      <w:r w:rsidRPr="002E6EE8">
        <w:rPr>
          <w:rFonts w:ascii="Book Antiqua" w:hAnsi="Book Antiqua" w:cs="Times New Roman"/>
          <w:sz w:val="24"/>
          <w:szCs w:val="24"/>
          <w:lang w:val="en-US"/>
        </w:rPr>
        <w:t xml:space="preserve">, and </w:t>
      </w:r>
      <w:r w:rsidR="00C37EC7" w:rsidRPr="002E6EE8">
        <w:rPr>
          <w:rFonts w:ascii="Book Antiqua" w:hAnsi="Book Antiqua" w:cs="Times New Roman"/>
          <w:sz w:val="24"/>
          <w:szCs w:val="24"/>
          <w:lang w:val="en-US"/>
        </w:rPr>
        <w:t>to adapt the values also to the body mass index</w:t>
      </w:r>
      <w:r w:rsidRPr="002E6EE8">
        <w:rPr>
          <w:rFonts w:ascii="Book Antiqua" w:hAnsi="Book Antiqua" w:cs="Times New Roman"/>
          <w:sz w:val="24"/>
          <w:szCs w:val="24"/>
          <w:lang w:val="en-US"/>
        </w:rPr>
        <w:t xml:space="preserve">. AUROCs were </w:t>
      </w:r>
      <w:r w:rsidR="00FF2422" w:rsidRPr="002E6EE8">
        <w:rPr>
          <w:rFonts w:ascii="Book Antiqua" w:hAnsi="Book Antiqua" w:cs="Times New Roman"/>
          <w:sz w:val="24"/>
          <w:szCs w:val="24"/>
          <w:lang w:val="en-US"/>
        </w:rPr>
        <w:t>all higher than</w:t>
      </w:r>
      <w:r w:rsidRPr="002E6EE8">
        <w:rPr>
          <w:rFonts w:ascii="Book Antiqua" w:hAnsi="Book Antiqua" w:cs="Times New Roman"/>
          <w:sz w:val="24"/>
          <w:szCs w:val="24"/>
          <w:lang w:val="en-US"/>
        </w:rPr>
        <w:t xml:space="preserve"> 0.80</w:t>
      </w:r>
      <w:r w:rsidR="00D75003" w:rsidRPr="002E6EE8">
        <w:rPr>
          <w:rFonts w:ascii="Book Antiqua" w:hAnsi="Book Antiqua" w:cs="Times New Roman"/>
          <w:sz w:val="24"/>
          <w:szCs w:val="24"/>
          <w:lang w:val="en-US"/>
        </w:rPr>
        <w:t>;</w:t>
      </w:r>
      <w:r w:rsidRPr="002E6EE8">
        <w:rPr>
          <w:rFonts w:ascii="Book Antiqua" w:hAnsi="Book Antiqua" w:cs="Times New Roman"/>
          <w:sz w:val="24"/>
          <w:szCs w:val="24"/>
          <w:lang w:val="en-US"/>
        </w:rPr>
        <w:t xml:space="preserve"> however</w:t>
      </w:r>
      <w:r w:rsidR="00D75003" w:rsidRPr="002E6EE8">
        <w:rPr>
          <w:rFonts w:ascii="Book Antiqua" w:hAnsi="Book Antiqua" w:cs="Times New Roman"/>
          <w:sz w:val="24"/>
          <w:szCs w:val="24"/>
          <w:lang w:val="en-US"/>
        </w:rPr>
        <w:t>,</w:t>
      </w:r>
      <w:r w:rsidRPr="002E6EE8">
        <w:rPr>
          <w:rFonts w:ascii="Book Antiqua" w:hAnsi="Book Antiqua" w:cs="Times New Roman"/>
          <w:sz w:val="24"/>
          <w:szCs w:val="24"/>
          <w:lang w:val="en-US"/>
        </w:rPr>
        <w:t xml:space="preserve"> </w:t>
      </w:r>
      <w:r w:rsidR="00D75003" w:rsidRPr="002E6EE8">
        <w:rPr>
          <w:rFonts w:ascii="Book Antiqua" w:hAnsi="Book Antiqua" w:cs="Times New Roman"/>
          <w:sz w:val="24"/>
          <w:szCs w:val="24"/>
          <w:lang w:val="en-US"/>
        </w:rPr>
        <w:t xml:space="preserve">for the detection of steatosis (S &gt; 0) the </w:t>
      </w:r>
      <w:r w:rsidRPr="002E6EE8">
        <w:rPr>
          <w:rFonts w:ascii="Book Antiqua" w:hAnsi="Book Antiqua" w:cs="Times New Roman"/>
          <w:sz w:val="24"/>
          <w:szCs w:val="24"/>
          <w:lang w:val="en-US"/>
        </w:rPr>
        <w:t>sensitivity was suboptimal [0.69 (0.60</w:t>
      </w:r>
      <w:r w:rsidR="00EF11DA">
        <w:rPr>
          <w:rFonts w:ascii="Book Antiqua" w:hAnsi="Book Antiqua" w:cs="Times New Roman"/>
          <w:sz w:val="24"/>
          <w:szCs w:val="24"/>
          <w:lang w:val="en-US"/>
        </w:rPr>
        <w:t>-</w:t>
      </w:r>
      <w:r w:rsidRPr="002E6EE8">
        <w:rPr>
          <w:rFonts w:ascii="Book Antiqua" w:hAnsi="Book Antiqua" w:cs="Times New Roman"/>
          <w:sz w:val="24"/>
          <w:szCs w:val="24"/>
          <w:lang w:val="en-US"/>
        </w:rPr>
        <w:t>0.75)].</w:t>
      </w:r>
      <w:r w:rsidR="00D75003" w:rsidRPr="002E6EE8">
        <w:rPr>
          <w:rFonts w:ascii="Book Antiqua" w:hAnsi="Book Antiqua" w:cs="Times New Roman"/>
          <w:sz w:val="24"/>
          <w:szCs w:val="24"/>
          <w:lang w:val="en-US"/>
        </w:rPr>
        <w:t xml:space="preserve"> T</w:t>
      </w:r>
      <w:r w:rsidR="004D124C" w:rsidRPr="002E6EE8">
        <w:rPr>
          <w:rFonts w:ascii="Book Antiqua" w:hAnsi="Book Antiqua" w:cs="Times New Roman"/>
          <w:sz w:val="24"/>
          <w:szCs w:val="24"/>
          <w:lang w:val="en-US"/>
        </w:rPr>
        <w:t xml:space="preserve">he patients included in the meta-analysis presented mixed etiologies of liver disease and only 20% of them had NAFLD/NASH. </w:t>
      </w:r>
    </w:p>
    <w:p w14:paraId="7CEB68E7" w14:textId="5C8099AA" w:rsidR="00FF2422" w:rsidRPr="002E6EE8" w:rsidRDefault="00343DCA" w:rsidP="00EF11DA">
      <w:pPr>
        <w:adjustRightInd w:val="0"/>
        <w:snapToGrid w:val="0"/>
        <w:spacing w:after="0" w:line="360" w:lineRule="auto"/>
        <w:ind w:firstLineChars="100" w:firstLine="240"/>
        <w:jc w:val="both"/>
        <w:rPr>
          <w:rFonts w:ascii="Book Antiqua" w:hAnsi="Book Antiqua" w:cs="Times New Roman"/>
          <w:sz w:val="24"/>
          <w:szCs w:val="24"/>
          <w:lang w:val="en-US"/>
        </w:rPr>
      </w:pPr>
      <w:r w:rsidRPr="002E6EE8">
        <w:rPr>
          <w:rFonts w:ascii="Book Antiqua" w:hAnsi="Book Antiqua" w:cs="Times New Roman"/>
          <w:sz w:val="24"/>
          <w:szCs w:val="24"/>
          <w:lang w:val="en-US"/>
        </w:rPr>
        <w:lastRenderedPageBreak/>
        <w:t>In a series of patients with NAFLD/NASH, the optimal cutoff for the diagnosis of steatosis</w:t>
      </w:r>
      <w:r w:rsidR="009B1E2E" w:rsidRPr="002E6EE8">
        <w:rPr>
          <w:rFonts w:ascii="Book Antiqua" w:hAnsi="Book Antiqua" w:cs="Times New Roman"/>
          <w:sz w:val="24"/>
          <w:szCs w:val="24"/>
          <w:lang w:val="en-US"/>
        </w:rPr>
        <w:t>,</w:t>
      </w:r>
      <w:r w:rsidRPr="002E6EE8">
        <w:rPr>
          <w:rFonts w:ascii="Book Antiqua" w:hAnsi="Book Antiqua" w:cs="Times New Roman"/>
          <w:sz w:val="24"/>
          <w:szCs w:val="24"/>
          <w:lang w:val="en-US"/>
        </w:rPr>
        <w:t xml:space="preserve"> </w:t>
      </w:r>
      <w:r w:rsidR="009B1E2E" w:rsidRPr="002E6EE8">
        <w:rPr>
          <w:rFonts w:ascii="Book Antiqua" w:hAnsi="Book Antiqua" w:cs="Times New Roman"/>
          <w:sz w:val="24"/>
          <w:szCs w:val="24"/>
          <w:lang w:val="en-US"/>
        </w:rPr>
        <w:t xml:space="preserve">obtained with MRI-PDFF as </w:t>
      </w:r>
      <w:r w:rsidR="004D2E3C" w:rsidRPr="002E6EE8">
        <w:rPr>
          <w:rFonts w:ascii="Book Antiqua" w:hAnsi="Book Antiqua" w:cs="Times New Roman"/>
          <w:sz w:val="24"/>
          <w:szCs w:val="24"/>
          <w:lang w:val="en-US"/>
        </w:rPr>
        <w:t xml:space="preserve">the </w:t>
      </w:r>
      <w:r w:rsidR="009B1E2E" w:rsidRPr="002E6EE8">
        <w:rPr>
          <w:rFonts w:ascii="Book Antiqua" w:hAnsi="Book Antiqua" w:cs="Times New Roman"/>
          <w:sz w:val="24"/>
          <w:szCs w:val="24"/>
          <w:lang w:val="en-US"/>
        </w:rPr>
        <w:t>reference</w:t>
      </w:r>
      <w:r w:rsidR="004D2E3C" w:rsidRPr="002E6EE8">
        <w:rPr>
          <w:rFonts w:ascii="Book Antiqua" w:hAnsi="Book Antiqua" w:cs="Times New Roman"/>
          <w:sz w:val="24"/>
          <w:szCs w:val="24"/>
          <w:lang w:val="en-US"/>
        </w:rPr>
        <w:t xml:space="preserve"> standard</w:t>
      </w:r>
      <w:r w:rsidR="009B1E2E" w:rsidRPr="002E6EE8">
        <w:rPr>
          <w:rFonts w:ascii="Book Antiqua" w:hAnsi="Book Antiqua" w:cs="Times New Roman"/>
          <w:sz w:val="24"/>
          <w:szCs w:val="24"/>
          <w:lang w:val="en-US"/>
        </w:rPr>
        <w:t xml:space="preserve">, </w:t>
      </w:r>
      <w:r w:rsidRPr="002E6EE8">
        <w:rPr>
          <w:rFonts w:ascii="Book Antiqua" w:hAnsi="Book Antiqua" w:cs="Times New Roman"/>
          <w:sz w:val="24"/>
          <w:szCs w:val="24"/>
          <w:lang w:val="en-US"/>
        </w:rPr>
        <w:t xml:space="preserve">was </w:t>
      </w:r>
      <w:r w:rsidR="00983C3F" w:rsidRPr="002E6EE8">
        <w:rPr>
          <w:rFonts w:ascii="Book Antiqua" w:hAnsi="Book Antiqua" w:cs="Times New Roman"/>
          <w:sz w:val="24"/>
          <w:szCs w:val="24"/>
          <w:lang w:val="en-US"/>
        </w:rPr>
        <w:t>288 dB/m</w:t>
      </w:r>
      <w:r w:rsidRPr="002E6EE8">
        <w:rPr>
          <w:rFonts w:ascii="Book Antiqua" w:hAnsi="Book Antiqua" w:cs="Times New Roman"/>
          <w:sz w:val="24"/>
          <w:szCs w:val="24"/>
          <w:vertAlign w:val="superscript"/>
          <w:lang w:val="en-US"/>
        </w:rPr>
        <w:t>[</w:t>
      </w:r>
      <w:r w:rsidR="00E47A13" w:rsidRPr="002E6EE8">
        <w:rPr>
          <w:rFonts w:ascii="Book Antiqua" w:hAnsi="Book Antiqua" w:cs="Times New Roman"/>
          <w:sz w:val="24"/>
          <w:szCs w:val="24"/>
          <w:vertAlign w:val="superscript"/>
          <w:lang w:val="en-US"/>
        </w:rPr>
        <w:t>30</w:t>
      </w:r>
      <w:r w:rsidRPr="002E6EE8">
        <w:rPr>
          <w:rFonts w:ascii="Book Antiqua" w:hAnsi="Book Antiqua" w:cs="Times New Roman"/>
          <w:sz w:val="24"/>
          <w:szCs w:val="24"/>
          <w:vertAlign w:val="superscript"/>
          <w:lang w:val="en-US"/>
        </w:rPr>
        <w:t>]</w:t>
      </w:r>
      <w:r w:rsidRPr="002E6EE8">
        <w:rPr>
          <w:rFonts w:ascii="Book Antiqua" w:hAnsi="Book Antiqua" w:cs="Times New Roman"/>
          <w:sz w:val="24"/>
          <w:szCs w:val="24"/>
          <w:lang w:val="en-US"/>
        </w:rPr>
        <w:t xml:space="preserve">. </w:t>
      </w:r>
      <w:r w:rsidR="00B9345E" w:rsidRPr="002E6EE8">
        <w:rPr>
          <w:rFonts w:ascii="Book Antiqua" w:hAnsi="Book Antiqua" w:cs="Times New Roman"/>
          <w:sz w:val="24"/>
          <w:szCs w:val="24"/>
          <w:lang w:val="en-US"/>
        </w:rPr>
        <w:t xml:space="preserve">Quality criteria for reliable CAP measurements are not yet defined and there </w:t>
      </w:r>
      <w:r w:rsidR="00D75003" w:rsidRPr="002E6EE8">
        <w:rPr>
          <w:rFonts w:ascii="Book Antiqua" w:hAnsi="Book Antiqua" w:cs="Times New Roman"/>
          <w:sz w:val="24"/>
          <w:szCs w:val="24"/>
          <w:lang w:val="en-US"/>
        </w:rPr>
        <w:t xml:space="preserve">are </w:t>
      </w:r>
      <w:r w:rsidR="00B9345E" w:rsidRPr="002E6EE8">
        <w:rPr>
          <w:rFonts w:ascii="Book Antiqua" w:hAnsi="Book Antiqua" w:cs="Times New Roman"/>
          <w:sz w:val="24"/>
          <w:szCs w:val="24"/>
          <w:lang w:val="en-US"/>
        </w:rPr>
        <w:t xml:space="preserve">conflicting results in the literature. It has been reported that the validity of </w:t>
      </w:r>
      <w:r w:rsidR="00475744" w:rsidRPr="002E6EE8">
        <w:rPr>
          <w:rFonts w:ascii="Book Antiqua" w:hAnsi="Book Antiqua" w:cs="Times New Roman"/>
          <w:sz w:val="24"/>
          <w:szCs w:val="24"/>
          <w:lang w:val="en-US"/>
        </w:rPr>
        <w:t xml:space="preserve">the </w:t>
      </w:r>
      <w:r w:rsidR="00B9345E" w:rsidRPr="002E6EE8">
        <w:rPr>
          <w:rFonts w:ascii="Book Antiqua" w:hAnsi="Book Antiqua" w:cs="Times New Roman"/>
          <w:sz w:val="24"/>
          <w:szCs w:val="24"/>
          <w:lang w:val="en-US"/>
        </w:rPr>
        <w:t xml:space="preserve">CAP for the diagnosis of liver steatosis is higher when the interquartile range (IQR) of the 10 acquisitions </w:t>
      </w:r>
      <w:r w:rsidR="00D75003" w:rsidRPr="002E6EE8">
        <w:rPr>
          <w:rFonts w:ascii="Book Antiqua" w:hAnsi="Book Antiqua" w:cs="Times New Roman"/>
          <w:sz w:val="24"/>
          <w:szCs w:val="24"/>
          <w:lang w:val="en-US"/>
        </w:rPr>
        <w:t>is below</w:t>
      </w:r>
      <w:r w:rsidR="00B9345E" w:rsidRPr="002E6EE8">
        <w:rPr>
          <w:rFonts w:ascii="Book Antiqua" w:hAnsi="Book Antiqua" w:cs="Times New Roman"/>
          <w:sz w:val="24"/>
          <w:szCs w:val="24"/>
          <w:lang w:val="en-US"/>
        </w:rPr>
        <w:t xml:space="preserve"> 40 dB/m</w:t>
      </w:r>
      <w:r w:rsidR="00B9345E" w:rsidRPr="002E6EE8">
        <w:rPr>
          <w:rFonts w:ascii="Book Antiqua" w:hAnsi="Book Antiqua" w:cs="Times New Roman"/>
          <w:sz w:val="24"/>
          <w:szCs w:val="24"/>
          <w:vertAlign w:val="superscript"/>
          <w:lang w:val="en-US"/>
        </w:rPr>
        <w:t>[</w:t>
      </w:r>
      <w:r w:rsidR="00E47A13" w:rsidRPr="002E6EE8">
        <w:rPr>
          <w:rFonts w:ascii="Book Antiqua" w:hAnsi="Book Antiqua" w:cs="Times New Roman"/>
          <w:sz w:val="24"/>
          <w:szCs w:val="24"/>
          <w:vertAlign w:val="superscript"/>
          <w:lang w:val="en-US"/>
        </w:rPr>
        <w:t>31</w:t>
      </w:r>
      <w:r w:rsidR="00B9345E" w:rsidRPr="002E6EE8">
        <w:rPr>
          <w:rFonts w:ascii="Book Antiqua" w:hAnsi="Book Antiqua" w:cs="Times New Roman"/>
          <w:sz w:val="24"/>
          <w:szCs w:val="24"/>
          <w:vertAlign w:val="superscript"/>
          <w:lang w:val="en-US"/>
        </w:rPr>
        <w:t>]</w:t>
      </w:r>
      <w:r w:rsidR="00B9345E" w:rsidRPr="002E6EE8">
        <w:rPr>
          <w:rFonts w:ascii="Book Antiqua" w:hAnsi="Book Antiqua" w:cs="Times New Roman"/>
          <w:sz w:val="24"/>
          <w:szCs w:val="24"/>
          <w:lang w:val="en-US"/>
        </w:rPr>
        <w:t xml:space="preserve">. Another study has set the </w:t>
      </w:r>
      <w:r w:rsidR="00F61621" w:rsidRPr="002E6EE8">
        <w:rPr>
          <w:rFonts w:ascii="Book Antiqua" w:hAnsi="Book Antiqua" w:cs="Times New Roman"/>
          <w:sz w:val="24"/>
          <w:szCs w:val="24"/>
          <w:lang w:val="en-US"/>
        </w:rPr>
        <w:t xml:space="preserve">IQR </w:t>
      </w:r>
      <w:r w:rsidR="00B9345E" w:rsidRPr="002E6EE8">
        <w:rPr>
          <w:rFonts w:ascii="Book Antiqua" w:hAnsi="Book Antiqua" w:cs="Times New Roman"/>
          <w:sz w:val="24"/>
          <w:szCs w:val="24"/>
          <w:lang w:val="en-US"/>
        </w:rPr>
        <w:t xml:space="preserve">upper limit </w:t>
      </w:r>
      <w:r w:rsidR="00E44172" w:rsidRPr="002E6EE8">
        <w:rPr>
          <w:rFonts w:ascii="Book Antiqua" w:hAnsi="Book Antiqua" w:cs="Times New Roman"/>
          <w:sz w:val="24"/>
          <w:szCs w:val="24"/>
          <w:lang w:val="en-US"/>
        </w:rPr>
        <w:t xml:space="preserve">at </w:t>
      </w:r>
      <w:r w:rsidR="00B9345E" w:rsidRPr="002E6EE8">
        <w:rPr>
          <w:rFonts w:ascii="Book Antiqua" w:hAnsi="Book Antiqua" w:cs="Times New Roman"/>
          <w:sz w:val="24"/>
          <w:szCs w:val="24"/>
          <w:lang w:val="en-US"/>
        </w:rPr>
        <w:t>30 dB/m</w:t>
      </w:r>
      <w:r w:rsidR="00B9345E" w:rsidRPr="002E6EE8">
        <w:rPr>
          <w:rFonts w:ascii="Book Antiqua" w:hAnsi="Book Antiqua" w:cs="Times New Roman"/>
          <w:sz w:val="24"/>
          <w:szCs w:val="24"/>
          <w:vertAlign w:val="superscript"/>
          <w:lang w:val="en-US"/>
        </w:rPr>
        <w:t>[</w:t>
      </w:r>
      <w:r w:rsidR="00E47A13" w:rsidRPr="002E6EE8">
        <w:rPr>
          <w:rFonts w:ascii="Book Antiqua" w:hAnsi="Book Antiqua" w:cs="Times New Roman"/>
          <w:sz w:val="24"/>
          <w:szCs w:val="24"/>
          <w:vertAlign w:val="superscript"/>
          <w:lang w:val="en-US"/>
        </w:rPr>
        <w:t>30</w:t>
      </w:r>
      <w:r w:rsidR="00B9345E" w:rsidRPr="002E6EE8">
        <w:rPr>
          <w:rFonts w:ascii="Book Antiqua" w:hAnsi="Book Antiqua" w:cs="Times New Roman"/>
          <w:sz w:val="24"/>
          <w:szCs w:val="24"/>
          <w:vertAlign w:val="superscript"/>
          <w:lang w:val="en-US"/>
        </w:rPr>
        <w:t>]</w:t>
      </w:r>
      <w:r w:rsidR="00B9345E" w:rsidRPr="002E6EE8">
        <w:rPr>
          <w:rFonts w:ascii="Book Antiqua" w:hAnsi="Book Antiqua" w:cs="Times New Roman"/>
          <w:sz w:val="24"/>
          <w:szCs w:val="24"/>
          <w:lang w:val="en-US"/>
        </w:rPr>
        <w:t xml:space="preserve">. On the contrary, a recent </w:t>
      </w:r>
      <w:r w:rsidR="00D66483" w:rsidRPr="002E6EE8">
        <w:rPr>
          <w:rFonts w:ascii="Book Antiqua" w:hAnsi="Book Antiqua" w:cs="Times New Roman"/>
          <w:sz w:val="24"/>
          <w:szCs w:val="24"/>
          <w:lang w:val="en-US"/>
        </w:rPr>
        <w:t xml:space="preserve">multicenter </w:t>
      </w:r>
      <w:r w:rsidR="00B9345E" w:rsidRPr="002E6EE8">
        <w:rPr>
          <w:rFonts w:ascii="Book Antiqua" w:hAnsi="Book Antiqua" w:cs="Times New Roman"/>
          <w:sz w:val="24"/>
          <w:szCs w:val="24"/>
          <w:lang w:val="en-US"/>
        </w:rPr>
        <w:t>study</w:t>
      </w:r>
      <w:r w:rsidR="00DD6876" w:rsidRPr="002E6EE8">
        <w:rPr>
          <w:rFonts w:ascii="Book Antiqua" w:hAnsi="Book Antiqua" w:cs="Times New Roman"/>
          <w:sz w:val="24"/>
          <w:szCs w:val="24"/>
          <w:lang w:val="en-US"/>
        </w:rPr>
        <w:t xml:space="preserve"> that enrolled patients with NAFLD </w:t>
      </w:r>
      <w:r w:rsidR="00BA60E8" w:rsidRPr="002E6EE8">
        <w:rPr>
          <w:rFonts w:ascii="Book Antiqua" w:hAnsi="Book Antiqua" w:cs="Times New Roman"/>
          <w:sz w:val="24"/>
          <w:szCs w:val="24"/>
          <w:lang w:val="en-US"/>
        </w:rPr>
        <w:t xml:space="preserve">showed </w:t>
      </w:r>
      <w:r w:rsidR="00D66483" w:rsidRPr="002E6EE8">
        <w:rPr>
          <w:rFonts w:ascii="Book Antiqua" w:hAnsi="Book Antiqua" w:cs="Times New Roman"/>
          <w:sz w:val="24"/>
          <w:szCs w:val="24"/>
          <w:lang w:val="en-US"/>
        </w:rPr>
        <w:t xml:space="preserve">that </w:t>
      </w:r>
      <w:r w:rsidR="00E44172" w:rsidRPr="002E6EE8">
        <w:rPr>
          <w:rFonts w:ascii="Book Antiqua" w:hAnsi="Book Antiqua" w:cs="Times New Roman"/>
          <w:sz w:val="24"/>
          <w:szCs w:val="24"/>
          <w:lang w:val="en-US"/>
        </w:rPr>
        <w:t xml:space="preserve">there wasn’t any difference in </w:t>
      </w:r>
      <w:r w:rsidR="001B48BB" w:rsidRPr="002E6EE8">
        <w:rPr>
          <w:rFonts w:ascii="Book Antiqua" w:hAnsi="Book Antiqua" w:cs="Times New Roman"/>
          <w:sz w:val="24"/>
          <w:szCs w:val="24"/>
          <w:lang w:val="en-US"/>
        </w:rPr>
        <w:t xml:space="preserve">CAP </w:t>
      </w:r>
      <w:r w:rsidR="00E44172" w:rsidRPr="002E6EE8">
        <w:rPr>
          <w:rFonts w:ascii="Book Antiqua" w:hAnsi="Book Antiqua" w:cs="Times New Roman"/>
          <w:sz w:val="24"/>
          <w:szCs w:val="24"/>
          <w:lang w:val="en-US"/>
        </w:rPr>
        <w:t xml:space="preserve">performance when the IQR was </w:t>
      </w:r>
      <w:r w:rsidR="00D75003" w:rsidRPr="002E6EE8">
        <w:rPr>
          <w:rFonts w:ascii="Book Antiqua" w:hAnsi="Book Antiqua" w:cs="Times New Roman"/>
          <w:sz w:val="24"/>
          <w:szCs w:val="24"/>
          <w:lang w:val="en-US"/>
        </w:rPr>
        <w:t>≥</w:t>
      </w:r>
      <w:r w:rsidR="00E44172" w:rsidRPr="002E6EE8">
        <w:rPr>
          <w:rFonts w:ascii="Book Antiqua" w:hAnsi="Book Antiqua" w:cs="Times New Roman"/>
          <w:sz w:val="24"/>
          <w:szCs w:val="24"/>
          <w:lang w:val="en-US"/>
        </w:rPr>
        <w:t xml:space="preserve"> 30 dB/m or</w:t>
      </w:r>
      <w:r w:rsidR="00D75003" w:rsidRPr="002E6EE8">
        <w:rPr>
          <w:rFonts w:ascii="Book Antiqua" w:hAnsi="Book Antiqua" w:cs="Times New Roman"/>
          <w:sz w:val="24"/>
          <w:szCs w:val="24"/>
          <w:lang w:val="en-US"/>
        </w:rPr>
        <w:t xml:space="preserve"> ≥ </w:t>
      </w:r>
      <w:r w:rsidR="00E44172" w:rsidRPr="002E6EE8">
        <w:rPr>
          <w:rFonts w:ascii="Book Antiqua" w:hAnsi="Book Antiqua" w:cs="Times New Roman"/>
          <w:sz w:val="24"/>
          <w:szCs w:val="24"/>
          <w:lang w:val="en-US"/>
        </w:rPr>
        <w:t>40 dB/m</w:t>
      </w:r>
      <w:r w:rsidR="00E44172" w:rsidRPr="002E6EE8">
        <w:rPr>
          <w:rFonts w:ascii="Book Antiqua" w:hAnsi="Book Antiqua" w:cs="Times New Roman"/>
          <w:sz w:val="24"/>
          <w:szCs w:val="24"/>
          <w:vertAlign w:val="superscript"/>
          <w:lang w:val="en-US"/>
        </w:rPr>
        <w:t>[</w:t>
      </w:r>
      <w:r w:rsidR="00E47A13" w:rsidRPr="002E6EE8">
        <w:rPr>
          <w:rFonts w:ascii="Book Antiqua" w:hAnsi="Book Antiqua" w:cs="Times New Roman"/>
          <w:sz w:val="24"/>
          <w:szCs w:val="24"/>
          <w:vertAlign w:val="superscript"/>
          <w:lang w:val="en-US"/>
        </w:rPr>
        <w:t>32</w:t>
      </w:r>
      <w:r w:rsidR="00E44172" w:rsidRPr="002E6EE8">
        <w:rPr>
          <w:rFonts w:ascii="Book Antiqua" w:hAnsi="Book Antiqua" w:cs="Times New Roman"/>
          <w:sz w:val="24"/>
          <w:szCs w:val="24"/>
          <w:vertAlign w:val="superscript"/>
          <w:lang w:val="en-US"/>
        </w:rPr>
        <w:t>]</w:t>
      </w:r>
      <w:r w:rsidR="00E44172" w:rsidRPr="002E6EE8">
        <w:rPr>
          <w:rFonts w:ascii="Book Antiqua" w:hAnsi="Book Antiqua" w:cs="Times New Roman"/>
          <w:sz w:val="24"/>
          <w:szCs w:val="24"/>
          <w:lang w:val="en-US"/>
        </w:rPr>
        <w:t xml:space="preserve">. </w:t>
      </w:r>
      <w:r w:rsidR="00D66483" w:rsidRPr="002E6EE8">
        <w:rPr>
          <w:rFonts w:ascii="Book Antiqua" w:hAnsi="Book Antiqua" w:cs="Times New Roman"/>
          <w:sz w:val="24"/>
          <w:szCs w:val="24"/>
          <w:lang w:val="en-US"/>
        </w:rPr>
        <w:t>In this study, the Youden cutoff values for S &gt;</w:t>
      </w:r>
      <w:r w:rsidR="007E698C" w:rsidRPr="002E6EE8">
        <w:rPr>
          <w:rFonts w:ascii="Book Antiqua" w:hAnsi="Book Antiqua" w:cs="Times New Roman"/>
          <w:sz w:val="24"/>
          <w:szCs w:val="24"/>
          <w:lang w:val="en-US"/>
        </w:rPr>
        <w:t xml:space="preserve"> </w:t>
      </w:r>
      <w:r w:rsidR="00D66483" w:rsidRPr="002E6EE8">
        <w:rPr>
          <w:rFonts w:ascii="Book Antiqua" w:hAnsi="Book Antiqua" w:cs="Times New Roman"/>
          <w:sz w:val="24"/>
          <w:szCs w:val="24"/>
          <w:lang w:val="en-US"/>
        </w:rPr>
        <w:t>1, S &gt; 2, and S &gt; 3 liver steatosis were 302 dB/m, 331 dB/m, and 337 dB/m, respectively</w:t>
      </w:r>
      <w:r w:rsidR="00F61621" w:rsidRPr="002E6EE8">
        <w:rPr>
          <w:rFonts w:ascii="Book Antiqua" w:hAnsi="Book Antiqua" w:cs="Times New Roman"/>
          <w:sz w:val="24"/>
          <w:szCs w:val="24"/>
          <w:lang w:val="en-US"/>
        </w:rPr>
        <w:t>, and the highest accuracy was at the S &gt; 1</w:t>
      </w:r>
      <w:r w:rsidR="00E44172" w:rsidRPr="002E6EE8">
        <w:rPr>
          <w:rFonts w:ascii="Book Antiqua" w:hAnsi="Book Antiqua" w:cs="Times New Roman"/>
          <w:sz w:val="24"/>
          <w:szCs w:val="24"/>
          <w:lang w:val="en-US"/>
        </w:rPr>
        <w:t xml:space="preserve"> </w:t>
      </w:r>
      <w:r w:rsidR="00F61621" w:rsidRPr="002E6EE8">
        <w:rPr>
          <w:rFonts w:ascii="Book Antiqua" w:hAnsi="Book Antiqua" w:cs="Times New Roman"/>
          <w:sz w:val="24"/>
          <w:szCs w:val="24"/>
          <w:lang w:val="en-US"/>
        </w:rPr>
        <w:t>threshold</w:t>
      </w:r>
      <w:r w:rsidR="00D66483" w:rsidRPr="002E6EE8">
        <w:rPr>
          <w:rFonts w:ascii="Book Antiqua" w:hAnsi="Book Antiqua" w:cs="Times New Roman"/>
          <w:sz w:val="24"/>
          <w:szCs w:val="24"/>
          <w:lang w:val="en-US"/>
        </w:rPr>
        <w:t>.</w:t>
      </w:r>
    </w:p>
    <w:p w14:paraId="6E24733B" w14:textId="0478EA9A" w:rsidR="00DC6530" w:rsidRPr="002E6EE8" w:rsidRDefault="002569A4" w:rsidP="00EF11DA">
      <w:pPr>
        <w:adjustRightInd w:val="0"/>
        <w:snapToGrid w:val="0"/>
        <w:spacing w:after="0" w:line="360" w:lineRule="auto"/>
        <w:ind w:firstLineChars="100" w:firstLine="240"/>
        <w:jc w:val="both"/>
        <w:rPr>
          <w:rFonts w:ascii="Book Antiqua" w:hAnsi="Book Antiqua" w:cs="Times New Roman"/>
          <w:sz w:val="24"/>
          <w:szCs w:val="24"/>
          <w:lang w:val="en-US"/>
        </w:rPr>
      </w:pPr>
      <w:r w:rsidRPr="002E6EE8">
        <w:rPr>
          <w:rFonts w:ascii="Book Antiqua" w:hAnsi="Book Antiqua" w:cs="Times New Roman"/>
          <w:sz w:val="24"/>
          <w:szCs w:val="24"/>
          <w:lang w:val="en-US"/>
        </w:rPr>
        <w:t xml:space="preserve">Using </w:t>
      </w:r>
      <w:r w:rsidR="0041472B" w:rsidRPr="002E6EE8">
        <w:rPr>
          <w:rFonts w:ascii="Book Antiqua" w:hAnsi="Book Antiqua" w:cs="Times New Roman"/>
          <w:sz w:val="24"/>
          <w:szCs w:val="24"/>
          <w:lang w:val="en-US"/>
        </w:rPr>
        <w:t>the</w:t>
      </w:r>
      <w:r w:rsidRPr="002E6EE8">
        <w:rPr>
          <w:rFonts w:ascii="Book Antiqua" w:hAnsi="Book Antiqua" w:cs="Times New Roman"/>
          <w:sz w:val="24"/>
          <w:szCs w:val="24"/>
          <w:lang w:val="en-US"/>
        </w:rPr>
        <w:t xml:space="preserve"> </w:t>
      </w:r>
      <w:r w:rsidR="0041472B" w:rsidRPr="002E6EE8">
        <w:rPr>
          <w:rFonts w:ascii="Book Antiqua" w:hAnsi="Book Antiqua" w:cs="Times New Roman"/>
          <w:sz w:val="24"/>
          <w:szCs w:val="24"/>
          <w:lang w:val="en-US"/>
        </w:rPr>
        <w:t>latent class analysis method</w:t>
      </w:r>
      <w:r w:rsidRPr="002E6EE8">
        <w:rPr>
          <w:rFonts w:ascii="Book Antiqua" w:hAnsi="Book Antiqua" w:cs="Times New Roman"/>
          <w:sz w:val="24"/>
          <w:szCs w:val="24"/>
          <w:lang w:val="en-US"/>
        </w:rPr>
        <w:t xml:space="preserve"> in a series of 726 subjects, it has been reported that</w:t>
      </w:r>
      <w:r w:rsidR="00C37EC7" w:rsidRPr="002E6EE8">
        <w:rPr>
          <w:rFonts w:ascii="Book Antiqua" w:hAnsi="Book Antiqua" w:cs="Times New Roman"/>
          <w:sz w:val="24"/>
          <w:szCs w:val="24"/>
          <w:lang w:val="en-US"/>
        </w:rPr>
        <w:t>, in</w:t>
      </w:r>
      <w:r w:rsidRPr="002E6EE8">
        <w:rPr>
          <w:rFonts w:ascii="Book Antiqua" w:hAnsi="Book Antiqua" w:cs="Times New Roman"/>
          <w:sz w:val="24"/>
          <w:szCs w:val="24"/>
          <w:lang w:val="en-US"/>
        </w:rPr>
        <w:t xml:space="preserve"> </w:t>
      </w:r>
      <w:r w:rsidR="00C37EC7" w:rsidRPr="002E6EE8">
        <w:rPr>
          <w:rFonts w:ascii="Book Antiqua" w:hAnsi="Book Antiqua" w:cs="Times New Roman"/>
          <w:sz w:val="24"/>
          <w:szCs w:val="24"/>
          <w:lang w:val="en-US"/>
        </w:rPr>
        <w:t>patients with chronic viral hepatitis and advanced liver fibrosis, the performance</w:t>
      </w:r>
      <w:r w:rsidR="00B72BC3" w:rsidRPr="002E6EE8">
        <w:rPr>
          <w:rFonts w:ascii="Book Antiqua" w:hAnsi="Book Antiqua" w:cs="Times New Roman"/>
          <w:sz w:val="24"/>
          <w:szCs w:val="24"/>
          <w:lang w:val="en-US"/>
        </w:rPr>
        <w:t xml:space="preserve"> </w:t>
      </w:r>
      <w:r w:rsidR="00C37EC7" w:rsidRPr="002E6EE8">
        <w:rPr>
          <w:rFonts w:ascii="Book Antiqua" w:hAnsi="Book Antiqua" w:cs="Times New Roman"/>
          <w:sz w:val="24"/>
          <w:szCs w:val="24"/>
          <w:lang w:val="en-US"/>
        </w:rPr>
        <w:t xml:space="preserve">of CAP is better </w:t>
      </w:r>
      <w:r w:rsidR="00B72BC3" w:rsidRPr="002E6EE8">
        <w:rPr>
          <w:rFonts w:ascii="Book Antiqua" w:hAnsi="Book Antiqua" w:cs="Times New Roman"/>
          <w:sz w:val="24"/>
          <w:szCs w:val="24"/>
          <w:lang w:val="en-US"/>
        </w:rPr>
        <w:t xml:space="preserve">than US </w:t>
      </w:r>
      <w:r w:rsidR="00DC6530" w:rsidRPr="002E6EE8">
        <w:rPr>
          <w:rFonts w:ascii="Book Antiqua" w:hAnsi="Book Antiqua" w:cs="Times New Roman"/>
          <w:sz w:val="24"/>
          <w:szCs w:val="24"/>
          <w:lang w:val="en-US"/>
        </w:rPr>
        <w:t xml:space="preserve">in </w:t>
      </w:r>
      <w:r w:rsidR="00B72BC3" w:rsidRPr="002E6EE8">
        <w:rPr>
          <w:rFonts w:ascii="Book Antiqua" w:hAnsi="Book Antiqua" w:cs="Times New Roman"/>
          <w:sz w:val="24"/>
          <w:szCs w:val="24"/>
          <w:vertAlign w:val="superscript"/>
          <w:lang w:val="en-US"/>
        </w:rPr>
        <w:t>[</w:t>
      </w:r>
      <w:r w:rsidR="00E47A13" w:rsidRPr="002E6EE8">
        <w:rPr>
          <w:rFonts w:ascii="Book Antiqua" w:hAnsi="Book Antiqua" w:cs="Times New Roman"/>
          <w:sz w:val="24"/>
          <w:szCs w:val="24"/>
          <w:vertAlign w:val="superscript"/>
          <w:lang w:val="en-US"/>
        </w:rPr>
        <w:t>9</w:t>
      </w:r>
      <w:r w:rsidR="00B72BC3" w:rsidRPr="002E6EE8">
        <w:rPr>
          <w:rFonts w:ascii="Book Antiqua" w:hAnsi="Book Antiqua" w:cs="Times New Roman"/>
          <w:sz w:val="24"/>
          <w:szCs w:val="24"/>
          <w:vertAlign w:val="superscript"/>
          <w:lang w:val="en-US"/>
        </w:rPr>
        <w:t>]</w:t>
      </w:r>
      <w:r w:rsidR="00B72BC3" w:rsidRPr="002E6EE8">
        <w:rPr>
          <w:rFonts w:ascii="Book Antiqua" w:hAnsi="Book Antiqua" w:cs="Times New Roman"/>
          <w:sz w:val="24"/>
          <w:szCs w:val="24"/>
          <w:lang w:val="en-US"/>
        </w:rPr>
        <w:t>.</w:t>
      </w:r>
      <w:r w:rsidR="00DC6530" w:rsidRPr="002E6EE8">
        <w:rPr>
          <w:rFonts w:ascii="Book Antiqua" w:hAnsi="Book Antiqua" w:cs="Times New Roman"/>
          <w:sz w:val="24"/>
          <w:szCs w:val="24"/>
          <w:lang w:val="en-US"/>
        </w:rPr>
        <w:t xml:space="preserve"> The AUROCs of </w:t>
      </w:r>
      <w:r w:rsidR="00DC687E" w:rsidRPr="002E6EE8">
        <w:rPr>
          <w:rFonts w:ascii="Book Antiqua" w:hAnsi="Book Antiqua" w:cs="Times New Roman"/>
          <w:sz w:val="24"/>
          <w:szCs w:val="24"/>
          <w:lang w:val="en-US"/>
        </w:rPr>
        <w:t>US</w:t>
      </w:r>
      <w:r w:rsidR="00DC6530" w:rsidRPr="002E6EE8">
        <w:rPr>
          <w:rFonts w:ascii="Book Antiqua" w:hAnsi="Book Antiqua" w:cs="Times New Roman"/>
          <w:sz w:val="24"/>
          <w:szCs w:val="24"/>
          <w:lang w:val="en-US"/>
        </w:rPr>
        <w:t xml:space="preserve"> and </w:t>
      </w:r>
      <w:r w:rsidR="00DC687E" w:rsidRPr="002E6EE8">
        <w:rPr>
          <w:rFonts w:ascii="Book Antiqua" w:hAnsi="Book Antiqua" w:cs="Times New Roman"/>
          <w:sz w:val="24"/>
          <w:szCs w:val="24"/>
          <w:lang w:val="en-US"/>
        </w:rPr>
        <w:t>CAP</w:t>
      </w:r>
      <w:r w:rsidR="00DC6530" w:rsidRPr="002E6EE8">
        <w:rPr>
          <w:rFonts w:ascii="Book Antiqua" w:hAnsi="Book Antiqua" w:cs="Times New Roman"/>
          <w:sz w:val="24"/>
          <w:szCs w:val="24"/>
          <w:lang w:val="en-US"/>
        </w:rPr>
        <w:t xml:space="preserve">, respectively, were 58.2% and 82.3% in patients with advanced fibrosis, whereas they were 86.4% and 68.6% in patients without fibrosis. </w:t>
      </w:r>
      <w:r w:rsidR="00485544" w:rsidRPr="002E6EE8">
        <w:rPr>
          <w:rFonts w:ascii="Book Antiqua" w:hAnsi="Book Antiqua" w:cs="Times New Roman"/>
          <w:sz w:val="24"/>
          <w:szCs w:val="24"/>
          <w:lang w:val="en-US"/>
        </w:rPr>
        <w:t>Indeed, liver echogenicity is a reliable US sign for the assessment of steatosis when there is a low prevalence of advanced liver disease in the population being studied</w:t>
      </w:r>
      <w:r w:rsidR="00485544" w:rsidRPr="002E6EE8">
        <w:rPr>
          <w:rFonts w:ascii="Book Antiqua" w:hAnsi="Book Antiqua" w:cs="Times New Roman"/>
          <w:sz w:val="24"/>
          <w:szCs w:val="24"/>
          <w:vertAlign w:val="superscript"/>
          <w:lang w:val="en-US"/>
        </w:rPr>
        <w:t>[</w:t>
      </w:r>
      <w:r w:rsidR="00E47A13" w:rsidRPr="002E6EE8">
        <w:rPr>
          <w:rFonts w:ascii="Book Antiqua" w:hAnsi="Book Antiqua" w:cs="Times New Roman"/>
          <w:sz w:val="24"/>
          <w:szCs w:val="24"/>
          <w:vertAlign w:val="superscript"/>
          <w:lang w:val="en-US"/>
        </w:rPr>
        <w:t>33</w:t>
      </w:r>
      <w:r w:rsidR="00485544" w:rsidRPr="002E6EE8">
        <w:rPr>
          <w:rFonts w:ascii="Book Antiqua" w:hAnsi="Book Antiqua" w:cs="Times New Roman"/>
          <w:sz w:val="24"/>
          <w:szCs w:val="24"/>
          <w:vertAlign w:val="superscript"/>
          <w:lang w:val="en-US"/>
        </w:rPr>
        <w:t>]</w:t>
      </w:r>
      <w:r w:rsidR="00485544" w:rsidRPr="002E6EE8">
        <w:rPr>
          <w:rFonts w:ascii="Book Antiqua" w:hAnsi="Book Antiqua" w:cs="Times New Roman"/>
          <w:sz w:val="24"/>
          <w:szCs w:val="24"/>
          <w:lang w:val="en-US"/>
        </w:rPr>
        <w:t xml:space="preserve">. </w:t>
      </w:r>
      <w:r w:rsidR="00132CF2" w:rsidRPr="002E6EE8">
        <w:rPr>
          <w:rFonts w:ascii="Book Antiqua" w:hAnsi="Book Antiqua" w:cs="Times New Roman"/>
          <w:sz w:val="24"/>
          <w:szCs w:val="24"/>
          <w:lang w:val="en-US"/>
        </w:rPr>
        <w:t>However, this sign is not specific and can be observed in both</w:t>
      </w:r>
      <w:r w:rsidR="007B4AFD" w:rsidRPr="002E6EE8">
        <w:rPr>
          <w:rFonts w:ascii="Book Antiqua" w:hAnsi="Book Antiqua" w:cs="Times New Roman"/>
          <w:sz w:val="24"/>
          <w:szCs w:val="24"/>
          <w:lang w:val="en-US"/>
        </w:rPr>
        <w:t xml:space="preserve"> advanced fibrosis and steatosis</w:t>
      </w:r>
      <w:r w:rsidR="00132CF2" w:rsidRPr="002E6EE8">
        <w:rPr>
          <w:rFonts w:ascii="Book Antiqua" w:hAnsi="Book Antiqua" w:cs="Times New Roman"/>
          <w:sz w:val="24"/>
          <w:szCs w:val="24"/>
          <w:lang w:val="en-US"/>
        </w:rPr>
        <w:t xml:space="preserve">, </w:t>
      </w:r>
      <w:r w:rsidR="007B4AFD" w:rsidRPr="002E6EE8">
        <w:rPr>
          <w:rFonts w:ascii="Book Antiqua" w:hAnsi="Book Antiqua" w:cs="Times New Roman"/>
          <w:sz w:val="24"/>
          <w:szCs w:val="24"/>
          <w:lang w:val="en-US"/>
        </w:rPr>
        <w:t xml:space="preserve">leading to a decrease of </w:t>
      </w:r>
      <w:r w:rsidR="007B26D7" w:rsidRPr="002E6EE8">
        <w:rPr>
          <w:rFonts w:ascii="Book Antiqua" w:hAnsi="Book Antiqua" w:cs="Times New Roman"/>
          <w:sz w:val="24"/>
          <w:szCs w:val="24"/>
          <w:lang w:val="en-US"/>
        </w:rPr>
        <w:t>US diagnostic accuracy</w:t>
      </w:r>
      <w:r w:rsidR="007B4AFD" w:rsidRPr="002E6EE8">
        <w:rPr>
          <w:rFonts w:ascii="Book Antiqua" w:hAnsi="Book Antiqua" w:cs="Times New Roman"/>
          <w:sz w:val="24"/>
          <w:szCs w:val="24"/>
          <w:lang w:val="en-US"/>
        </w:rPr>
        <w:t xml:space="preserve"> </w:t>
      </w:r>
      <w:r w:rsidR="007B26D7" w:rsidRPr="002E6EE8">
        <w:rPr>
          <w:rFonts w:ascii="Book Antiqua" w:hAnsi="Book Antiqua" w:cs="Times New Roman"/>
          <w:sz w:val="24"/>
          <w:szCs w:val="24"/>
          <w:lang w:val="en-US"/>
        </w:rPr>
        <w:t xml:space="preserve">in some cases. </w:t>
      </w:r>
      <w:r w:rsidR="00132CF2" w:rsidRPr="002E6EE8">
        <w:rPr>
          <w:rFonts w:ascii="Book Antiqua" w:hAnsi="Book Antiqua" w:cs="Times New Roman"/>
          <w:sz w:val="24"/>
          <w:szCs w:val="24"/>
          <w:lang w:val="en-US"/>
        </w:rPr>
        <w:t>On the contrary</w:t>
      </w:r>
      <w:r w:rsidR="007B4AFD" w:rsidRPr="002E6EE8">
        <w:rPr>
          <w:rFonts w:ascii="Book Antiqua" w:hAnsi="Book Antiqua" w:cs="Times New Roman"/>
          <w:sz w:val="24"/>
          <w:szCs w:val="24"/>
          <w:lang w:val="en-US"/>
        </w:rPr>
        <w:t>, by u</w:t>
      </w:r>
      <w:r w:rsidR="007B26D7" w:rsidRPr="002E6EE8">
        <w:rPr>
          <w:rFonts w:ascii="Book Antiqua" w:hAnsi="Book Antiqua" w:cs="Times New Roman"/>
          <w:sz w:val="24"/>
          <w:szCs w:val="24"/>
          <w:lang w:val="en-US"/>
        </w:rPr>
        <w:t>sing liver histology as the reference standard, it has been shown that the CAP values are not influenced by liver fibrosis and cirrhosis</w:t>
      </w:r>
      <w:r w:rsidR="007B26D7" w:rsidRPr="002E6EE8">
        <w:rPr>
          <w:rFonts w:ascii="Book Antiqua" w:hAnsi="Book Antiqua" w:cs="Times New Roman"/>
          <w:sz w:val="24"/>
          <w:szCs w:val="24"/>
          <w:vertAlign w:val="superscript"/>
          <w:lang w:val="en-US"/>
        </w:rPr>
        <w:t>[</w:t>
      </w:r>
      <w:r w:rsidR="00E47A13" w:rsidRPr="002E6EE8">
        <w:rPr>
          <w:rFonts w:ascii="Book Antiqua" w:hAnsi="Book Antiqua" w:cs="Times New Roman"/>
          <w:sz w:val="24"/>
          <w:szCs w:val="24"/>
          <w:vertAlign w:val="superscript"/>
          <w:lang w:val="en-US"/>
        </w:rPr>
        <w:t>24,25,34</w:t>
      </w:r>
      <w:r w:rsidR="007B26D7" w:rsidRPr="002E6EE8">
        <w:rPr>
          <w:rFonts w:ascii="Book Antiqua" w:hAnsi="Book Antiqua" w:cs="Times New Roman"/>
          <w:sz w:val="24"/>
          <w:szCs w:val="24"/>
          <w:vertAlign w:val="superscript"/>
          <w:lang w:val="en-US"/>
        </w:rPr>
        <w:t>]</w:t>
      </w:r>
      <w:r w:rsidR="007B4AFD" w:rsidRPr="002E6EE8">
        <w:rPr>
          <w:rFonts w:ascii="Book Antiqua" w:hAnsi="Book Antiqua" w:cs="Times New Roman"/>
          <w:sz w:val="24"/>
          <w:szCs w:val="24"/>
          <w:lang w:val="en-US"/>
        </w:rPr>
        <w:t>.</w:t>
      </w:r>
      <w:r w:rsidR="007B26D7" w:rsidRPr="002E6EE8">
        <w:rPr>
          <w:rFonts w:ascii="Book Antiqua" w:hAnsi="Book Antiqua" w:cs="Times New Roman"/>
          <w:sz w:val="24"/>
          <w:szCs w:val="24"/>
          <w:lang w:val="en-US"/>
        </w:rPr>
        <w:t xml:space="preserve"> </w:t>
      </w:r>
    </w:p>
    <w:p w14:paraId="5E16C0E5" w14:textId="6260526B" w:rsidR="0023086C" w:rsidRPr="002E6EE8" w:rsidRDefault="0023086C" w:rsidP="00EF11DA">
      <w:pPr>
        <w:adjustRightInd w:val="0"/>
        <w:snapToGrid w:val="0"/>
        <w:spacing w:after="0" w:line="360" w:lineRule="auto"/>
        <w:ind w:firstLineChars="100" w:firstLine="240"/>
        <w:jc w:val="both"/>
        <w:rPr>
          <w:rFonts w:ascii="Book Antiqua" w:hAnsi="Book Antiqua" w:cs="Times New Roman"/>
          <w:sz w:val="24"/>
          <w:szCs w:val="24"/>
          <w:lang w:val="en-US"/>
        </w:rPr>
      </w:pPr>
      <w:r w:rsidRPr="002E6EE8">
        <w:rPr>
          <w:rFonts w:ascii="Book Antiqua" w:hAnsi="Book Antiqua" w:cs="Times New Roman"/>
          <w:sz w:val="24"/>
          <w:szCs w:val="24"/>
          <w:lang w:val="en-US"/>
        </w:rPr>
        <w:t xml:space="preserve">The increasing incidence of NAFLD in children, mainly explained by the sedentary lifestyles and the hyper-caloric diets, is worrisome. </w:t>
      </w:r>
      <w:r w:rsidR="007B2C27" w:rsidRPr="002E6EE8">
        <w:rPr>
          <w:rFonts w:ascii="Book Antiqua" w:hAnsi="Book Antiqua" w:cs="Times New Roman"/>
          <w:sz w:val="24"/>
          <w:szCs w:val="24"/>
          <w:lang w:val="en-US"/>
        </w:rPr>
        <w:t xml:space="preserve">B-mode </w:t>
      </w:r>
      <w:r w:rsidRPr="002E6EE8">
        <w:rPr>
          <w:rFonts w:ascii="Book Antiqua" w:hAnsi="Book Antiqua" w:cs="Times New Roman"/>
          <w:sz w:val="24"/>
          <w:szCs w:val="24"/>
          <w:lang w:val="en-US"/>
        </w:rPr>
        <w:t xml:space="preserve">US is the most widely used imaging technique for screening purposes but it lacks sensitivity for </w:t>
      </w:r>
      <w:r w:rsidR="007B2C27" w:rsidRPr="002E6EE8">
        <w:rPr>
          <w:rFonts w:ascii="Book Antiqua" w:hAnsi="Book Antiqua" w:cs="Times New Roman"/>
          <w:sz w:val="24"/>
          <w:szCs w:val="24"/>
          <w:lang w:val="en-US"/>
        </w:rPr>
        <w:t xml:space="preserve">the detection of </w:t>
      </w:r>
      <w:r w:rsidRPr="002E6EE8">
        <w:rPr>
          <w:rFonts w:ascii="Book Antiqua" w:hAnsi="Book Antiqua" w:cs="Times New Roman"/>
          <w:sz w:val="24"/>
          <w:szCs w:val="24"/>
          <w:lang w:val="en-US"/>
        </w:rPr>
        <w:t xml:space="preserve">low amount of fat in the liver.  </w:t>
      </w:r>
      <w:r w:rsidR="007B2C27" w:rsidRPr="002E6EE8">
        <w:rPr>
          <w:rFonts w:ascii="Book Antiqua" w:hAnsi="Book Antiqua" w:cs="Times New Roman"/>
          <w:sz w:val="24"/>
          <w:szCs w:val="24"/>
          <w:lang w:val="en-US"/>
        </w:rPr>
        <w:t>Using the imperfect gold standard methodology, a</w:t>
      </w:r>
      <w:r w:rsidRPr="002E6EE8">
        <w:rPr>
          <w:rFonts w:ascii="Book Antiqua" w:hAnsi="Book Antiqua" w:cs="Times New Roman"/>
          <w:sz w:val="24"/>
          <w:szCs w:val="24"/>
          <w:lang w:val="en-US"/>
        </w:rPr>
        <w:t xml:space="preserve"> study in 30</w:t>
      </w:r>
      <w:r w:rsidR="002A6734" w:rsidRPr="002E6EE8">
        <w:rPr>
          <w:rFonts w:ascii="Book Antiqua" w:hAnsi="Book Antiqua" w:cs="Times New Roman"/>
          <w:sz w:val="24"/>
          <w:szCs w:val="24"/>
          <w:lang w:val="en-US"/>
        </w:rPr>
        <w:t>5</w:t>
      </w:r>
      <w:r w:rsidRPr="002E6EE8">
        <w:rPr>
          <w:rFonts w:ascii="Book Antiqua" w:hAnsi="Book Antiqua" w:cs="Times New Roman"/>
          <w:sz w:val="24"/>
          <w:szCs w:val="24"/>
          <w:lang w:val="en-US"/>
        </w:rPr>
        <w:t xml:space="preserve"> children assessed that both CAP and US had a specificity above 90% for the diagnosis of steatosis, </w:t>
      </w:r>
      <w:r w:rsidR="007B2C27" w:rsidRPr="002E6EE8">
        <w:rPr>
          <w:rFonts w:ascii="Book Antiqua" w:hAnsi="Book Antiqua" w:cs="Times New Roman"/>
          <w:sz w:val="24"/>
          <w:szCs w:val="24"/>
          <w:lang w:val="en-US"/>
        </w:rPr>
        <w:t>but</w:t>
      </w:r>
      <w:r w:rsidRPr="002E6EE8">
        <w:rPr>
          <w:rFonts w:ascii="Book Antiqua" w:hAnsi="Book Antiqua" w:cs="Times New Roman"/>
          <w:sz w:val="24"/>
          <w:szCs w:val="24"/>
          <w:lang w:val="en-US"/>
        </w:rPr>
        <w:t xml:space="preserve"> CAP showed a higher sensitivity (</w:t>
      </w:r>
      <w:r w:rsidR="009A279F" w:rsidRPr="002E6EE8">
        <w:rPr>
          <w:rFonts w:ascii="Book Antiqua" w:hAnsi="Book Antiqua" w:cs="Times New Roman"/>
          <w:sz w:val="24"/>
          <w:szCs w:val="24"/>
          <w:lang w:val="en-US"/>
        </w:rPr>
        <w:t xml:space="preserve">72% </w:t>
      </w:r>
      <w:r w:rsidR="009A279F" w:rsidRPr="00EF11DA">
        <w:rPr>
          <w:rFonts w:ascii="Book Antiqua" w:hAnsi="Book Antiqua" w:cs="Times New Roman"/>
          <w:i/>
          <w:iCs/>
          <w:sz w:val="24"/>
          <w:szCs w:val="24"/>
          <w:lang w:val="en-US"/>
        </w:rPr>
        <w:t>vs</w:t>
      </w:r>
      <w:r w:rsidR="009A279F" w:rsidRPr="002E6EE8">
        <w:rPr>
          <w:rFonts w:ascii="Book Antiqua" w:hAnsi="Book Antiqua" w:cs="Times New Roman"/>
          <w:sz w:val="24"/>
          <w:szCs w:val="24"/>
          <w:lang w:val="en-US"/>
        </w:rPr>
        <w:t xml:space="preserve"> 46%)</w:t>
      </w:r>
      <w:r w:rsidR="009A279F" w:rsidRPr="002E6EE8">
        <w:rPr>
          <w:rFonts w:ascii="Book Antiqua" w:hAnsi="Book Antiqua" w:cs="Times New Roman"/>
          <w:sz w:val="24"/>
          <w:szCs w:val="24"/>
          <w:vertAlign w:val="superscript"/>
          <w:lang w:val="en-US"/>
        </w:rPr>
        <w:t>[</w:t>
      </w:r>
      <w:r w:rsidR="00E47A13" w:rsidRPr="002E6EE8">
        <w:rPr>
          <w:rFonts w:ascii="Book Antiqua" w:hAnsi="Book Antiqua" w:cs="Times New Roman"/>
          <w:sz w:val="24"/>
          <w:szCs w:val="24"/>
          <w:vertAlign w:val="superscript"/>
          <w:lang w:val="en-US"/>
        </w:rPr>
        <w:t>35</w:t>
      </w:r>
      <w:r w:rsidR="009A279F" w:rsidRPr="002E6EE8">
        <w:rPr>
          <w:rFonts w:ascii="Book Antiqua" w:hAnsi="Book Antiqua" w:cs="Times New Roman"/>
          <w:sz w:val="24"/>
          <w:szCs w:val="24"/>
          <w:vertAlign w:val="superscript"/>
          <w:lang w:val="en-US"/>
        </w:rPr>
        <w:t>]</w:t>
      </w:r>
      <w:r w:rsidR="009A279F" w:rsidRPr="002E6EE8">
        <w:rPr>
          <w:rFonts w:ascii="Book Antiqua" w:hAnsi="Book Antiqua" w:cs="Times New Roman"/>
          <w:sz w:val="24"/>
          <w:szCs w:val="24"/>
          <w:lang w:val="en-US"/>
        </w:rPr>
        <w:t>.</w:t>
      </w:r>
      <w:r w:rsidR="005F0925" w:rsidRPr="002E6EE8">
        <w:rPr>
          <w:rFonts w:ascii="Book Antiqua" w:hAnsi="Book Antiqua" w:cs="Times New Roman"/>
          <w:sz w:val="24"/>
          <w:szCs w:val="24"/>
          <w:lang w:val="en-US"/>
        </w:rPr>
        <w:t xml:space="preserve"> Moreover, children with liver steatosis </w:t>
      </w:r>
      <w:r w:rsidR="0071458C" w:rsidRPr="002E6EE8">
        <w:rPr>
          <w:rFonts w:ascii="Book Antiqua" w:hAnsi="Book Antiqua" w:cs="Times New Roman"/>
          <w:sz w:val="24"/>
          <w:szCs w:val="24"/>
          <w:lang w:val="en-US"/>
        </w:rPr>
        <w:t>ha</w:t>
      </w:r>
      <w:r w:rsidR="005F0925" w:rsidRPr="002E6EE8">
        <w:rPr>
          <w:rFonts w:ascii="Book Antiqua" w:hAnsi="Book Antiqua" w:cs="Times New Roman"/>
          <w:sz w:val="24"/>
          <w:szCs w:val="24"/>
          <w:lang w:val="en-US"/>
        </w:rPr>
        <w:t xml:space="preserve">d liver stiffness values </w:t>
      </w:r>
      <w:r w:rsidR="0071458C" w:rsidRPr="002E6EE8">
        <w:rPr>
          <w:rFonts w:ascii="Book Antiqua" w:hAnsi="Book Antiqua" w:cs="Times New Roman"/>
          <w:sz w:val="24"/>
          <w:szCs w:val="24"/>
          <w:lang w:val="en-US"/>
        </w:rPr>
        <w:t xml:space="preserve">significantly higher </w:t>
      </w:r>
      <w:r w:rsidR="000522C4" w:rsidRPr="002E6EE8">
        <w:rPr>
          <w:rFonts w:ascii="Book Antiqua" w:hAnsi="Book Antiqua" w:cs="Times New Roman"/>
          <w:sz w:val="24"/>
          <w:szCs w:val="24"/>
          <w:lang w:val="en-US"/>
        </w:rPr>
        <w:t>(</w:t>
      </w:r>
      <w:r w:rsidR="0071458C" w:rsidRPr="002E6EE8">
        <w:rPr>
          <w:rFonts w:ascii="Book Antiqua" w:hAnsi="Book Antiqua" w:cs="Times New Roman"/>
          <w:sz w:val="24"/>
          <w:szCs w:val="24"/>
          <w:lang w:val="en-US"/>
        </w:rPr>
        <w:t>by some 0.5 kPa</w:t>
      </w:r>
      <w:r w:rsidR="000522C4" w:rsidRPr="002E6EE8">
        <w:rPr>
          <w:rFonts w:ascii="Book Antiqua" w:hAnsi="Book Antiqua" w:cs="Times New Roman"/>
          <w:sz w:val="24"/>
          <w:szCs w:val="24"/>
          <w:lang w:val="en-US"/>
        </w:rPr>
        <w:t>)</w:t>
      </w:r>
      <w:r w:rsidR="0071458C" w:rsidRPr="002E6EE8">
        <w:rPr>
          <w:rFonts w:ascii="Book Antiqua" w:hAnsi="Book Antiqua" w:cs="Times New Roman"/>
          <w:sz w:val="24"/>
          <w:szCs w:val="24"/>
          <w:lang w:val="en-US"/>
        </w:rPr>
        <w:t xml:space="preserve"> </w:t>
      </w:r>
      <w:r w:rsidR="005F0925" w:rsidRPr="002E6EE8">
        <w:rPr>
          <w:rFonts w:ascii="Book Antiqua" w:hAnsi="Book Antiqua" w:cs="Times New Roman"/>
          <w:sz w:val="24"/>
          <w:szCs w:val="24"/>
          <w:lang w:val="en-US"/>
        </w:rPr>
        <w:t>tha</w:t>
      </w:r>
      <w:r w:rsidR="001B57A1" w:rsidRPr="002E6EE8">
        <w:rPr>
          <w:rFonts w:ascii="Book Antiqua" w:hAnsi="Book Antiqua" w:cs="Times New Roman"/>
          <w:sz w:val="24"/>
          <w:szCs w:val="24"/>
          <w:lang w:val="en-US"/>
        </w:rPr>
        <w:t xml:space="preserve">n </w:t>
      </w:r>
      <w:r w:rsidR="005F0925" w:rsidRPr="002E6EE8">
        <w:rPr>
          <w:rFonts w:ascii="Book Antiqua" w:hAnsi="Book Antiqua" w:cs="Times New Roman"/>
          <w:sz w:val="24"/>
          <w:szCs w:val="24"/>
          <w:lang w:val="en-US"/>
        </w:rPr>
        <w:t xml:space="preserve">children without steatosis. Although this increase is not relevant from a clinical point of view, it should be </w:t>
      </w:r>
      <w:r w:rsidR="007B2C27" w:rsidRPr="002E6EE8">
        <w:rPr>
          <w:rFonts w:ascii="Book Antiqua" w:hAnsi="Book Antiqua" w:cs="Times New Roman"/>
          <w:sz w:val="24"/>
          <w:szCs w:val="24"/>
          <w:lang w:val="en-US"/>
        </w:rPr>
        <w:t>emphasized</w:t>
      </w:r>
      <w:r w:rsidR="005F0925" w:rsidRPr="002E6EE8">
        <w:rPr>
          <w:rFonts w:ascii="Book Antiqua" w:hAnsi="Book Antiqua" w:cs="Times New Roman"/>
          <w:sz w:val="24"/>
          <w:szCs w:val="24"/>
          <w:lang w:val="en-US"/>
        </w:rPr>
        <w:t xml:space="preserve"> that steatosis is not always a benign condition, since patients with </w:t>
      </w:r>
      <w:r w:rsidR="00E84970" w:rsidRPr="002E6EE8">
        <w:rPr>
          <w:rFonts w:ascii="Book Antiqua" w:hAnsi="Book Antiqua" w:cs="Times New Roman"/>
          <w:sz w:val="24"/>
          <w:szCs w:val="24"/>
          <w:lang w:val="en-US"/>
        </w:rPr>
        <w:t xml:space="preserve">NAFLD are at risk of NASH with its consequences. </w:t>
      </w:r>
      <w:r w:rsidR="001B57A1" w:rsidRPr="002E6EE8">
        <w:rPr>
          <w:rFonts w:ascii="Book Antiqua" w:hAnsi="Book Antiqua" w:cs="Times New Roman"/>
          <w:sz w:val="24"/>
          <w:szCs w:val="24"/>
          <w:lang w:val="en-US"/>
        </w:rPr>
        <w:t>Indeed, 15%</w:t>
      </w:r>
      <w:r w:rsidR="005777F3" w:rsidRPr="002E6EE8">
        <w:rPr>
          <w:rFonts w:ascii="Book Antiqua" w:hAnsi="Book Antiqua" w:cs="Times New Roman"/>
          <w:sz w:val="24"/>
          <w:szCs w:val="24"/>
          <w:lang w:val="en-US"/>
        </w:rPr>
        <w:t xml:space="preserve"> of children with NAFLD have advanced fibrosis (F3) at diagnosis and the disease in children seems to be more severe than in adults</w:t>
      </w:r>
      <w:r w:rsidR="005777F3" w:rsidRPr="002E6EE8">
        <w:rPr>
          <w:rFonts w:ascii="Book Antiqua" w:hAnsi="Book Antiqua" w:cs="Times New Roman"/>
          <w:sz w:val="24"/>
          <w:szCs w:val="24"/>
          <w:vertAlign w:val="superscript"/>
          <w:lang w:val="en-US"/>
        </w:rPr>
        <w:t>[</w:t>
      </w:r>
      <w:r w:rsidR="00E47A13" w:rsidRPr="002E6EE8">
        <w:rPr>
          <w:rFonts w:ascii="Book Antiqua" w:hAnsi="Book Antiqua" w:cs="Times New Roman"/>
          <w:sz w:val="24"/>
          <w:szCs w:val="24"/>
          <w:vertAlign w:val="superscript"/>
          <w:lang w:val="en-US"/>
        </w:rPr>
        <w:t>36</w:t>
      </w:r>
      <w:r w:rsidR="005777F3" w:rsidRPr="002E6EE8">
        <w:rPr>
          <w:rFonts w:ascii="Book Antiqua" w:hAnsi="Book Antiqua" w:cs="Times New Roman"/>
          <w:sz w:val="24"/>
          <w:szCs w:val="24"/>
          <w:vertAlign w:val="superscript"/>
          <w:lang w:val="en-US"/>
        </w:rPr>
        <w:t>]</w:t>
      </w:r>
      <w:r w:rsidR="005777F3" w:rsidRPr="002E6EE8">
        <w:rPr>
          <w:rFonts w:ascii="Book Antiqua" w:hAnsi="Book Antiqua" w:cs="Times New Roman"/>
          <w:sz w:val="24"/>
          <w:szCs w:val="24"/>
          <w:lang w:val="en-US"/>
        </w:rPr>
        <w:t xml:space="preserve">. </w:t>
      </w:r>
      <w:r w:rsidR="00284BD6" w:rsidRPr="002E6EE8">
        <w:rPr>
          <w:rFonts w:ascii="Book Antiqua" w:hAnsi="Book Antiqua" w:cs="Times New Roman"/>
          <w:sz w:val="24"/>
          <w:szCs w:val="24"/>
          <w:lang w:val="en-US"/>
        </w:rPr>
        <w:t>Therefore</w:t>
      </w:r>
      <w:r w:rsidR="00F45442" w:rsidRPr="002E6EE8">
        <w:rPr>
          <w:rFonts w:ascii="Book Antiqua" w:hAnsi="Book Antiqua" w:cs="Times New Roman"/>
          <w:sz w:val="24"/>
          <w:szCs w:val="24"/>
          <w:lang w:val="en-US"/>
        </w:rPr>
        <w:t xml:space="preserve">, an early diagnosis is of great value in the management of </w:t>
      </w:r>
      <w:r w:rsidR="005777F3" w:rsidRPr="002E6EE8">
        <w:rPr>
          <w:rFonts w:ascii="Book Antiqua" w:hAnsi="Book Antiqua" w:cs="Times New Roman"/>
          <w:sz w:val="24"/>
          <w:szCs w:val="24"/>
          <w:lang w:val="en-US"/>
        </w:rPr>
        <w:lastRenderedPageBreak/>
        <w:t xml:space="preserve">children with NAFLD. </w:t>
      </w:r>
      <w:r w:rsidR="00830015" w:rsidRPr="002E6EE8">
        <w:rPr>
          <w:rFonts w:ascii="Book Antiqua" w:hAnsi="Book Antiqua" w:cs="Times New Roman"/>
          <w:sz w:val="24"/>
          <w:szCs w:val="24"/>
          <w:lang w:val="en-US"/>
        </w:rPr>
        <w:t xml:space="preserve">The guidelines </w:t>
      </w:r>
      <w:r w:rsidR="000522C4" w:rsidRPr="002E6EE8">
        <w:rPr>
          <w:rFonts w:ascii="Book Antiqua" w:hAnsi="Book Antiqua" w:cs="Times New Roman"/>
          <w:sz w:val="24"/>
          <w:szCs w:val="24"/>
          <w:lang w:val="en-US"/>
        </w:rPr>
        <w:t>issued by</w:t>
      </w:r>
      <w:r w:rsidR="00830015" w:rsidRPr="002E6EE8">
        <w:rPr>
          <w:rFonts w:ascii="Book Antiqua" w:hAnsi="Book Antiqua" w:cs="Times New Roman"/>
          <w:sz w:val="24"/>
          <w:szCs w:val="24"/>
          <w:lang w:val="en-US"/>
        </w:rPr>
        <w:t xml:space="preserve"> the Expert Committee on NAFLD and the North American Society of Pediatric Gastroenterology, Hepatology and Nutrition recommend that the best screening test </w:t>
      </w:r>
      <w:r w:rsidR="000522C4" w:rsidRPr="002E6EE8">
        <w:rPr>
          <w:rFonts w:ascii="Book Antiqua" w:hAnsi="Book Antiqua" w:cs="Times New Roman"/>
          <w:sz w:val="24"/>
          <w:szCs w:val="24"/>
          <w:lang w:val="en-US"/>
        </w:rPr>
        <w:t>to detect</w:t>
      </w:r>
      <w:r w:rsidR="00830015" w:rsidRPr="002E6EE8">
        <w:rPr>
          <w:rFonts w:ascii="Book Antiqua" w:hAnsi="Book Antiqua" w:cs="Times New Roman"/>
          <w:sz w:val="24"/>
          <w:szCs w:val="24"/>
          <w:lang w:val="en-US"/>
        </w:rPr>
        <w:t xml:space="preserve"> NAFLD in children is </w:t>
      </w:r>
      <w:r w:rsidR="007B2C27" w:rsidRPr="002E6EE8">
        <w:rPr>
          <w:rFonts w:ascii="Book Antiqua" w:hAnsi="Book Antiqua" w:cs="Times New Roman"/>
          <w:sz w:val="24"/>
          <w:szCs w:val="24"/>
          <w:lang w:val="en-US"/>
        </w:rPr>
        <w:t>alanine aminotransferase (</w:t>
      </w:r>
      <w:r w:rsidR="00830015" w:rsidRPr="002E6EE8">
        <w:rPr>
          <w:rFonts w:ascii="Book Antiqua" w:hAnsi="Book Antiqua" w:cs="Times New Roman"/>
          <w:sz w:val="24"/>
          <w:szCs w:val="24"/>
          <w:lang w:val="en-US"/>
        </w:rPr>
        <w:t>ALT</w:t>
      </w:r>
      <w:r w:rsidR="007B2C27" w:rsidRPr="002E6EE8">
        <w:rPr>
          <w:rFonts w:ascii="Book Antiqua" w:hAnsi="Book Antiqua" w:cs="Times New Roman"/>
          <w:sz w:val="24"/>
          <w:szCs w:val="24"/>
          <w:lang w:val="en-US"/>
        </w:rPr>
        <w:t>)</w:t>
      </w:r>
      <w:r w:rsidR="00830015" w:rsidRPr="002E6EE8">
        <w:rPr>
          <w:rFonts w:ascii="Book Antiqua" w:hAnsi="Book Antiqua" w:cs="Times New Roman"/>
          <w:sz w:val="24"/>
          <w:szCs w:val="24"/>
          <w:lang w:val="en-US"/>
        </w:rPr>
        <w:t xml:space="preserve"> whereas </w:t>
      </w:r>
      <w:r w:rsidR="007B2C27" w:rsidRPr="002E6EE8">
        <w:rPr>
          <w:rFonts w:ascii="Book Antiqua" w:hAnsi="Book Antiqua" w:cs="Times New Roman"/>
          <w:sz w:val="24"/>
          <w:szCs w:val="24"/>
          <w:lang w:val="en-US"/>
        </w:rPr>
        <w:t xml:space="preserve">B-mode </w:t>
      </w:r>
      <w:r w:rsidR="005777F3" w:rsidRPr="002E6EE8">
        <w:rPr>
          <w:rFonts w:ascii="Book Antiqua" w:hAnsi="Book Antiqua" w:cs="Times New Roman"/>
          <w:sz w:val="24"/>
          <w:szCs w:val="24"/>
          <w:lang w:val="en-US"/>
        </w:rPr>
        <w:t>US is not recommended due to inadequate sensitivity and specificity</w:t>
      </w:r>
      <w:r w:rsidR="00830015" w:rsidRPr="002E6EE8">
        <w:rPr>
          <w:rFonts w:ascii="Book Antiqua" w:hAnsi="Book Antiqua" w:cs="Times New Roman"/>
          <w:sz w:val="24"/>
          <w:szCs w:val="24"/>
          <w:vertAlign w:val="superscript"/>
          <w:lang w:val="en-US"/>
        </w:rPr>
        <w:t>[</w:t>
      </w:r>
      <w:r w:rsidR="00603B3B" w:rsidRPr="002E6EE8">
        <w:rPr>
          <w:rFonts w:ascii="Book Antiqua" w:hAnsi="Book Antiqua" w:cs="Times New Roman"/>
          <w:sz w:val="24"/>
          <w:szCs w:val="24"/>
          <w:vertAlign w:val="superscript"/>
          <w:lang w:val="en-US"/>
        </w:rPr>
        <w:t>36</w:t>
      </w:r>
      <w:r w:rsidR="00830015" w:rsidRPr="002E6EE8">
        <w:rPr>
          <w:rFonts w:ascii="Book Antiqua" w:hAnsi="Book Antiqua" w:cs="Times New Roman"/>
          <w:sz w:val="24"/>
          <w:szCs w:val="24"/>
          <w:vertAlign w:val="superscript"/>
          <w:lang w:val="en-US"/>
        </w:rPr>
        <w:t>]</w:t>
      </w:r>
      <w:r w:rsidR="00830015" w:rsidRPr="002E6EE8">
        <w:rPr>
          <w:rFonts w:ascii="Book Antiqua" w:hAnsi="Book Antiqua" w:cs="Times New Roman"/>
          <w:sz w:val="24"/>
          <w:szCs w:val="24"/>
          <w:lang w:val="en-US"/>
        </w:rPr>
        <w:t xml:space="preserve">. </w:t>
      </w:r>
    </w:p>
    <w:p w14:paraId="69546AE0" w14:textId="6E22E6C4" w:rsidR="00FE437B" w:rsidRDefault="00DE2643" w:rsidP="00EF11DA">
      <w:pPr>
        <w:adjustRightInd w:val="0"/>
        <w:snapToGrid w:val="0"/>
        <w:spacing w:after="0" w:line="360" w:lineRule="auto"/>
        <w:ind w:firstLineChars="100" w:firstLine="240"/>
        <w:jc w:val="both"/>
        <w:rPr>
          <w:rFonts w:ascii="Book Antiqua" w:hAnsi="Book Antiqua" w:cs="Times New Roman"/>
          <w:sz w:val="24"/>
          <w:szCs w:val="24"/>
          <w:lang w:val="en-US"/>
        </w:rPr>
      </w:pPr>
      <w:r w:rsidRPr="002E6EE8">
        <w:rPr>
          <w:rFonts w:ascii="Book Antiqua" w:hAnsi="Book Antiqua" w:cs="Times New Roman"/>
          <w:sz w:val="24"/>
          <w:szCs w:val="24"/>
          <w:lang w:val="en-US"/>
        </w:rPr>
        <w:t>Studies on the inter-observer concordance in the CAP measurements have shown that the mean difference in CAP values between two observers is up to 20 dB/m</w:t>
      </w:r>
      <w:r w:rsidRPr="002E6EE8">
        <w:rPr>
          <w:rFonts w:ascii="Book Antiqua" w:hAnsi="Book Antiqua" w:cs="Times New Roman"/>
          <w:sz w:val="24"/>
          <w:szCs w:val="24"/>
          <w:vertAlign w:val="superscript"/>
          <w:lang w:val="en-US"/>
        </w:rPr>
        <w:t>[</w:t>
      </w:r>
      <w:r w:rsidR="00603B3B" w:rsidRPr="002E6EE8">
        <w:rPr>
          <w:rFonts w:ascii="Book Antiqua" w:hAnsi="Book Antiqua" w:cs="Times New Roman"/>
          <w:sz w:val="24"/>
          <w:szCs w:val="24"/>
          <w:vertAlign w:val="superscript"/>
          <w:lang w:val="en-US"/>
        </w:rPr>
        <w:t>22,</w:t>
      </w:r>
      <w:r w:rsidR="00E47A13" w:rsidRPr="002E6EE8">
        <w:rPr>
          <w:rFonts w:ascii="Book Antiqua" w:hAnsi="Book Antiqua" w:cs="Times New Roman"/>
          <w:sz w:val="24"/>
          <w:szCs w:val="24"/>
          <w:vertAlign w:val="superscript"/>
          <w:lang w:val="en-US"/>
        </w:rPr>
        <w:t>37</w:t>
      </w:r>
      <w:r w:rsidRPr="002E6EE8">
        <w:rPr>
          <w:rFonts w:ascii="Book Antiqua" w:hAnsi="Book Antiqua" w:cs="Times New Roman"/>
          <w:sz w:val="24"/>
          <w:szCs w:val="24"/>
          <w:vertAlign w:val="superscript"/>
          <w:lang w:val="en-US"/>
        </w:rPr>
        <w:t>]</w:t>
      </w:r>
      <w:r w:rsidRPr="002E6EE8">
        <w:rPr>
          <w:rFonts w:ascii="Book Antiqua" w:hAnsi="Book Antiqua" w:cs="Times New Roman"/>
          <w:sz w:val="24"/>
          <w:szCs w:val="24"/>
          <w:lang w:val="en-US"/>
        </w:rPr>
        <w:t xml:space="preserve">. </w:t>
      </w:r>
      <w:r w:rsidR="00284BD6" w:rsidRPr="002E6EE8">
        <w:rPr>
          <w:rFonts w:ascii="Book Antiqua" w:hAnsi="Book Antiqua" w:cs="Times New Roman"/>
          <w:sz w:val="24"/>
          <w:szCs w:val="24"/>
          <w:lang w:val="en-US"/>
        </w:rPr>
        <w:t>Hence</w:t>
      </w:r>
      <w:r w:rsidRPr="002E6EE8">
        <w:rPr>
          <w:rFonts w:ascii="Book Antiqua" w:hAnsi="Book Antiqua" w:cs="Times New Roman"/>
          <w:sz w:val="24"/>
          <w:szCs w:val="24"/>
          <w:lang w:val="en-US"/>
        </w:rPr>
        <w:t xml:space="preserve">, </w:t>
      </w:r>
      <w:r w:rsidR="00B47CAF" w:rsidRPr="002E6EE8">
        <w:rPr>
          <w:rFonts w:ascii="Book Antiqua" w:hAnsi="Book Antiqua" w:cs="Times New Roman"/>
          <w:sz w:val="24"/>
          <w:szCs w:val="24"/>
          <w:lang w:val="en-US"/>
        </w:rPr>
        <w:t>in the follow-up of patients, this difference should be taken into account</w:t>
      </w:r>
      <w:r w:rsidR="00B47CAF" w:rsidRPr="002E6EE8">
        <w:rPr>
          <w:rFonts w:ascii="Book Antiqua" w:hAnsi="Book Antiqua" w:cs="Times New Roman"/>
          <w:sz w:val="24"/>
          <w:szCs w:val="24"/>
          <w:vertAlign w:val="superscript"/>
          <w:lang w:val="en-US"/>
        </w:rPr>
        <w:t>[</w:t>
      </w:r>
      <w:r w:rsidR="00E47A13" w:rsidRPr="002E6EE8">
        <w:rPr>
          <w:rFonts w:ascii="Book Antiqua" w:hAnsi="Book Antiqua" w:cs="Times New Roman"/>
          <w:sz w:val="24"/>
          <w:szCs w:val="24"/>
          <w:vertAlign w:val="superscript"/>
          <w:lang w:val="en-US"/>
        </w:rPr>
        <w:t>38</w:t>
      </w:r>
      <w:r w:rsidR="00B47CAF" w:rsidRPr="002E6EE8">
        <w:rPr>
          <w:rFonts w:ascii="Book Antiqua" w:hAnsi="Book Antiqua" w:cs="Times New Roman"/>
          <w:sz w:val="24"/>
          <w:szCs w:val="24"/>
          <w:vertAlign w:val="superscript"/>
          <w:lang w:val="en-US"/>
        </w:rPr>
        <w:t>]</w:t>
      </w:r>
      <w:r w:rsidR="00B47CAF" w:rsidRPr="002E6EE8">
        <w:rPr>
          <w:rFonts w:ascii="Book Antiqua" w:hAnsi="Book Antiqua" w:cs="Times New Roman"/>
          <w:sz w:val="24"/>
          <w:szCs w:val="24"/>
          <w:lang w:val="en-US"/>
        </w:rPr>
        <w:t>.</w:t>
      </w:r>
      <w:r w:rsidR="00EF11DA">
        <w:rPr>
          <w:rFonts w:ascii="Book Antiqua" w:hAnsi="Book Antiqua" w:cs="Times New Roman" w:hint="eastAsia"/>
          <w:sz w:val="24"/>
          <w:szCs w:val="24"/>
          <w:lang w:val="en-US" w:eastAsia="zh-CN"/>
        </w:rPr>
        <w:t xml:space="preserve"> </w:t>
      </w:r>
      <w:r w:rsidR="001D0215" w:rsidRPr="002E6EE8">
        <w:rPr>
          <w:rFonts w:ascii="Book Antiqua" w:hAnsi="Book Antiqua" w:cs="Times New Roman"/>
          <w:sz w:val="24"/>
          <w:szCs w:val="24"/>
          <w:lang w:val="en-US"/>
        </w:rPr>
        <w:t xml:space="preserve">In the update of the World </w:t>
      </w:r>
      <w:r w:rsidR="00875DAE" w:rsidRPr="002E6EE8">
        <w:rPr>
          <w:rFonts w:ascii="Book Antiqua" w:hAnsi="Book Antiqua" w:cs="Times New Roman"/>
          <w:sz w:val="24"/>
          <w:szCs w:val="24"/>
          <w:lang w:val="en-US"/>
        </w:rPr>
        <w:t>F</w:t>
      </w:r>
      <w:r w:rsidR="001D0215" w:rsidRPr="002E6EE8">
        <w:rPr>
          <w:rFonts w:ascii="Book Antiqua" w:hAnsi="Book Antiqua" w:cs="Times New Roman"/>
          <w:sz w:val="24"/>
          <w:szCs w:val="24"/>
          <w:lang w:val="en-US"/>
        </w:rPr>
        <w:t xml:space="preserve">ederation </w:t>
      </w:r>
      <w:r w:rsidR="00875DAE" w:rsidRPr="002E6EE8">
        <w:rPr>
          <w:rFonts w:ascii="Book Antiqua" w:hAnsi="Book Antiqua" w:cs="Times New Roman"/>
          <w:sz w:val="24"/>
          <w:szCs w:val="24"/>
          <w:lang w:val="en-US"/>
        </w:rPr>
        <w:t>of</w:t>
      </w:r>
      <w:r w:rsidR="001D0215" w:rsidRPr="002E6EE8">
        <w:rPr>
          <w:rFonts w:ascii="Book Antiqua" w:hAnsi="Book Antiqua" w:cs="Times New Roman"/>
          <w:sz w:val="24"/>
          <w:szCs w:val="24"/>
          <w:lang w:val="en-US"/>
        </w:rPr>
        <w:t xml:space="preserve"> Ultrasound in Medicine and Biology (WFUMB) a paragraph </w:t>
      </w:r>
      <w:r w:rsidR="001B57A1" w:rsidRPr="002E6EE8">
        <w:rPr>
          <w:rFonts w:ascii="Book Antiqua" w:hAnsi="Book Antiqua" w:cs="Times New Roman"/>
          <w:sz w:val="24"/>
          <w:szCs w:val="24"/>
          <w:lang w:val="en-US"/>
        </w:rPr>
        <w:t>i</w:t>
      </w:r>
      <w:r w:rsidR="001D0215" w:rsidRPr="002E6EE8">
        <w:rPr>
          <w:rFonts w:ascii="Book Antiqua" w:hAnsi="Book Antiqua" w:cs="Times New Roman"/>
          <w:sz w:val="24"/>
          <w:szCs w:val="24"/>
          <w:lang w:val="en-US"/>
        </w:rPr>
        <w:t xml:space="preserve">s dedicated to the assessment of liver steatosis because </w:t>
      </w:r>
      <w:r w:rsidR="001B57A1" w:rsidRPr="002E6EE8">
        <w:rPr>
          <w:rFonts w:ascii="Book Antiqua" w:hAnsi="Book Antiqua" w:cs="Times New Roman"/>
          <w:sz w:val="24"/>
          <w:szCs w:val="24"/>
          <w:lang w:val="en-US"/>
        </w:rPr>
        <w:t>this</w:t>
      </w:r>
      <w:r w:rsidR="001D0215" w:rsidRPr="002E6EE8">
        <w:rPr>
          <w:rFonts w:ascii="Book Antiqua" w:hAnsi="Book Antiqua" w:cs="Times New Roman"/>
          <w:sz w:val="24"/>
          <w:szCs w:val="24"/>
          <w:lang w:val="en-US"/>
        </w:rPr>
        <w:t xml:space="preserve"> is a very hot topic due to the rising prevalence of NAFLD worldwide. At the time of </w:t>
      </w:r>
      <w:r w:rsidR="002653AC" w:rsidRPr="002E6EE8">
        <w:rPr>
          <w:rFonts w:ascii="Book Antiqua" w:hAnsi="Book Antiqua" w:cs="Times New Roman"/>
          <w:sz w:val="24"/>
          <w:szCs w:val="24"/>
          <w:lang w:val="en-US"/>
        </w:rPr>
        <w:t xml:space="preserve">the </w:t>
      </w:r>
      <w:r w:rsidR="001D0215" w:rsidRPr="002E6EE8">
        <w:rPr>
          <w:rFonts w:ascii="Book Antiqua" w:hAnsi="Book Antiqua" w:cs="Times New Roman"/>
          <w:sz w:val="24"/>
          <w:szCs w:val="24"/>
          <w:lang w:val="en-US"/>
        </w:rPr>
        <w:t xml:space="preserve">update, only studies performed with CAP were available </w:t>
      </w:r>
      <w:r w:rsidR="0099654B" w:rsidRPr="002E6EE8">
        <w:rPr>
          <w:rFonts w:ascii="Book Antiqua" w:hAnsi="Book Antiqua" w:cs="Times New Roman"/>
          <w:sz w:val="24"/>
          <w:szCs w:val="24"/>
          <w:lang w:val="en-US"/>
        </w:rPr>
        <w:t xml:space="preserve">in the literature. The guidelines </w:t>
      </w:r>
      <w:r w:rsidR="001B57A1" w:rsidRPr="002E6EE8">
        <w:rPr>
          <w:rFonts w:ascii="Book Antiqua" w:hAnsi="Book Antiqua" w:cs="Times New Roman"/>
          <w:sz w:val="24"/>
          <w:szCs w:val="24"/>
          <w:lang w:val="en-US"/>
        </w:rPr>
        <w:t>acknowledged</w:t>
      </w:r>
      <w:r w:rsidR="0099654B" w:rsidRPr="002E6EE8">
        <w:rPr>
          <w:rFonts w:ascii="Book Antiqua" w:hAnsi="Book Antiqua" w:cs="Times New Roman"/>
          <w:sz w:val="24"/>
          <w:szCs w:val="24"/>
          <w:lang w:val="en-US"/>
        </w:rPr>
        <w:t xml:space="preserve"> that </w:t>
      </w:r>
      <w:r w:rsidR="001D0215" w:rsidRPr="002E6EE8">
        <w:rPr>
          <w:rFonts w:ascii="Book Antiqua" w:hAnsi="Book Antiqua" w:cs="Times New Roman"/>
          <w:sz w:val="24"/>
          <w:szCs w:val="24"/>
          <w:lang w:val="en-US"/>
        </w:rPr>
        <w:t>CAP is a point</w:t>
      </w:r>
      <w:r w:rsidR="001B57A1" w:rsidRPr="002E6EE8">
        <w:rPr>
          <w:rFonts w:ascii="Book Antiqua" w:hAnsi="Book Antiqua" w:cs="Times New Roman"/>
          <w:sz w:val="24"/>
          <w:szCs w:val="24"/>
          <w:lang w:val="en-US"/>
        </w:rPr>
        <w:t>-</w:t>
      </w:r>
      <w:r w:rsidR="001D0215" w:rsidRPr="002E6EE8">
        <w:rPr>
          <w:rFonts w:ascii="Book Antiqua" w:hAnsi="Book Antiqua" w:cs="Times New Roman"/>
          <w:sz w:val="24"/>
          <w:szCs w:val="24"/>
          <w:lang w:val="en-US"/>
        </w:rPr>
        <w:t>of</w:t>
      </w:r>
      <w:r w:rsidR="001B57A1" w:rsidRPr="002E6EE8">
        <w:rPr>
          <w:rFonts w:ascii="Book Antiqua" w:hAnsi="Book Antiqua" w:cs="Times New Roman"/>
          <w:sz w:val="24"/>
          <w:szCs w:val="24"/>
          <w:lang w:val="en-US"/>
        </w:rPr>
        <w:t>-</w:t>
      </w:r>
      <w:r w:rsidR="001D0215" w:rsidRPr="002E6EE8">
        <w:rPr>
          <w:rFonts w:ascii="Book Antiqua" w:hAnsi="Book Antiqua" w:cs="Times New Roman"/>
          <w:sz w:val="24"/>
          <w:szCs w:val="24"/>
          <w:lang w:val="en-US"/>
        </w:rPr>
        <w:t>care</w:t>
      </w:r>
      <w:r w:rsidR="00453D4D" w:rsidRPr="002E6EE8">
        <w:rPr>
          <w:rFonts w:ascii="Book Antiqua" w:hAnsi="Book Antiqua" w:cs="Times New Roman"/>
          <w:sz w:val="24"/>
          <w:szCs w:val="24"/>
          <w:lang w:val="en-US"/>
        </w:rPr>
        <w:t xml:space="preserve"> </w:t>
      </w:r>
      <w:r w:rsidR="001D0215" w:rsidRPr="002E6EE8">
        <w:rPr>
          <w:rFonts w:ascii="Book Antiqua" w:hAnsi="Book Antiqua" w:cs="Times New Roman"/>
          <w:sz w:val="24"/>
          <w:szCs w:val="24"/>
          <w:lang w:val="en-US"/>
        </w:rPr>
        <w:t>technique for the detection of liver steatosis</w:t>
      </w:r>
      <w:r w:rsidR="00453D4D" w:rsidRPr="002E6EE8">
        <w:rPr>
          <w:rFonts w:ascii="Book Antiqua" w:hAnsi="Book Antiqua" w:cs="Times New Roman"/>
          <w:sz w:val="24"/>
          <w:szCs w:val="24"/>
          <w:lang w:val="en-US"/>
        </w:rPr>
        <w:t xml:space="preserve">, even though there is </w:t>
      </w:r>
      <w:r w:rsidR="001D0215" w:rsidRPr="002E6EE8">
        <w:rPr>
          <w:rFonts w:ascii="Book Antiqua" w:hAnsi="Book Antiqua" w:cs="Times New Roman"/>
          <w:sz w:val="24"/>
          <w:szCs w:val="24"/>
          <w:lang w:val="en-US"/>
        </w:rPr>
        <w:t xml:space="preserve">a large overlap between adjacent grades and cut-offs </w:t>
      </w:r>
      <w:r w:rsidR="00453D4D" w:rsidRPr="002E6EE8">
        <w:rPr>
          <w:rFonts w:ascii="Book Antiqua" w:hAnsi="Book Antiqua" w:cs="Times New Roman"/>
          <w:sz w:val="24"/>
          <w:szCs w:val="24"/>
          <w:lang w:val="en-US"/>
        </w:rPr>
        <w:t>vary between studies</w:t>
      </w:r>
      <w:r w:rsidR="00453D4D" w:rsidRPr="002E6EE8">
        <w:rPr>
          <w:rFonts w:ascii="Book Antiqua" w:hAnsi="Book Antiqua" w:cs="Times New Roman"/>
          <w:sz w:val="24"/>
          <w:szCs w:val="24"/>
          <w:vertAlign w:val="superscript"/>
          <w:lang w:val="en-US"/>
        </w:rPr>
        <w:t>[</w:t>
      </w:r>
      <w:r w:rsidR="00603B3B" w:rsidRPr="002E6EE8">
        <w:rPr>
          <w:rFonts w:ascii="Book Antiqua" w:hAnsi="Book Antiqua" w:cs="Times New Roman"/>
          <w:sz w:val="24"/>
          <w:szCs w:val="24"/>
          <w:vertAlign w:val="superscript"/>
          <w:lang w:val="en-US"/>
        </w:rPr>
        <w:t>39</w:t>
      </w:r>
      <w:r w:rsidR="00453D4D" w:rsidRPr="002E6EE8">
        <w:rPr>
          <w:rFonts w:ascii="Book Antiqua" w:hAnsi="Book Antiqua" w:cs="Times New Roman"/>
          <w:sz w:val="24"/>
          <w:szCs w:val="24"/>
          <w:vertAlign w:val="superscript"/>
          <w:lang w:val="en-US"/>
        </w:rPr>
        <w:t>]</w:t>
      </w:r>
      <w:r w:rsidR="00453D4D" w:rsidRPr="002E6EE8">
        <w:rPr>
          <w:rFonts w:ascii="Book Antiqua" w:hAnsi="Book Antiqua" w:cs="Times New Roman"/>
          <w:sz w:val="24"/>
          <w:szCs w:val="24"/>
          <w:lang w:val="en-US"/>
        </w:rPr>
        <w:t>.</w:t>
      </w:r>
    </w:p>
    <w:p w14:paraId="4BFBDFC5" w14:textId="77777777" w:rsidR="00EF11DA" w:rsidRPr="002E6EE8" w:rsidRDefault="00EF11DA" w:rsidP="00EF11DA">
      <w:pPr>
        <w:adjustRightInd w:val="0"/>
        <w:snapToGrid w:val="0"/>
        <w:spacing w:after="0" w:line="360" w:lineRule="auto"/>
        <w:jc w:val="both"/>
        <w:rPr>
          <w:rFonts w:ascii="Book Antiqua" w:hAnsi="Book Antiqua" w:cs="Times New Roman"/>
          <w:sz w:val="24"/>
          <w:szCs w:val="24"/>
          <w:lang w:val="en-US"/>
        </w:rPr>
      </w:pPr>
    </w:p>
    <w:p w14:paraId="6694FF45" w14:textId="77777777" w:rsidR="00645855" w:rsidRPr="00EF11DA" w:rsidRDefault="00645855" w:rsidP="002E6EE8">
      <w:pPr>
        <w:adjustRightInd w:val="0"/>
        <w:snapToGrid w:val="0"/>
        <w:spacing w:after="0" w:line="360" w:lineRule="auto"/>
        <w:jc w:val="both"/>
        <w:rPr>
          <w:rFonts w:ascii="Book Antiqua" w:hAnsi="Book Antiqua" w:cs="Times New Roman"/>
          <w:b/>
          <w:bCs/>
          <w:i/>
          <w:sz w:val="24"/>
          <w:szCs w:val="24"/>
          <w:lang w:val="en-US"/>
        </w:rPr>
      </w:pPr>
      <w:r w:rsidRPr="00EF11DA">
        <w:rPr>
          <w:rFonts w:ascii="Book Antiqua" w:hAnsi="Book Antiqua" w:cs="Times New Roman"/>
          <w:b/>
          <w:bCs/>
          <w:i/>
          <w:sz w:val="24"/>
          <w:szCs w:val="24"/>
          <w:lang w:val="en-US"/>
        </w:rPr>
        <w:t>Quantification of US attenuation</w:t>
      </w:r>
      <w:r w:rsidR="009B7F30" w:rsidRPr="00EF11DA">
        <w:rPr>
          <w:rFonts w:ascii="Book Antiqua" w:hAnsi="Book Antiqua" w:cs="Times New Roman"/>
          <w:b/>
          <w:bCs/>
          <w:i/>
          <w:sz w:val="24"/>
          <w:szCs w:val="24"/>
          <w:lang w:val="en-US"/>
        </w:rPr>
        <w:t xml:space="preserve"> with imaging systems</w:t>
      </w:r>
    </w:p>
    <w:p w14:paraId="333717B5" w14:textId="10219019" w:rsidR="00070950" w:rsidRPr="00EF11DA" w:rsidRDefault="00DB4F4D" w:rsidP="002E6EE8">
      <w:pPr>
        <w:adjustRightInd w:val="0"/>
        <w:snapToGrid w:val="0"/>
        <w:spacing w:after="0" w:line="360" w:lineRule="auto"/>
        <w:jc w:val="both"/>
        <w:rPr>
          <w:rFonts w:ascii="Book Antiqua" w:hAnsi="Book Antiqua" w:cs="Times New Roman"/>
          <w:iCs/>
          <w:sz w:val="24"/>
          <w:szCs w:val="24"/>
          <w:lang w:val="en-US"/>
        </w:rPr>
      </w:pPr>
      <w:r w:rsidRPr="002E6EE8">
        <w:rPr>
          <w:rFonts w:ascii="Book Antiqua" w:hAnsi="Book Antiqua" w:cs="Times New Roman"/>
          <w:iCs/>
          <w:sz w:val="24"/>
          <w:szCs w:val="24"/>
          <w:lang w:val="en-US"/>
        </w:rPr>
        <w:t xml:space="preserve">Several US manufacturers are developing </w:t>
      </w:r>
      <w:r w:rsidR="004A7B6D" w:rsidRPr="002E6EE8">
        <w:rPr>
          <w:rFonts w:ascii="Book Antiqua" w:hAnsi="Book Antiqua" w:cs="Times New Roman"/>
          <w:iCs/>
          <w:sz w:val="24"/>
          <w:szCs w:val="24"/>
          <w:lang w:val="en-US"/>
        </w:rPr>
        <w:t xml:space="preserve">or have already developed </w:t>
      </w:r>
      <w:r w:rsidRPr="002E6EE8">
        <w:rPr>
          <w:rFonts w:ascii="Book Antiqua" w:hAnsi="Book Antiqua" w:cs="Times New Roman"/>
          <w:iCs/>
          <w:sz w:val="24"/>
          <w:szCs w:val="24"/>
          <w:lang w:val="en-US"/>
        </w:rPr>
        <w:t xml:space="preserve">software for quantifying the attenuation of the US beam. In the literature there are studies performed using the </w:t>
      </w:r>
      <w:r w:rsidR="004733DB" w:rsidRPr="002E6EE8">
        <w:rPr>
          <w:rFonts w:ascii="Book Antiqua" w:hAnsi="Book Antiqua" w:cs="Times New Roman"/>
          <w:iCs/>
          <w:sz w:val="24"/>
          <w:szCs w:val="24"/>
          <w:lang w:val="en-US"/>
        </w:rPr>
        <w:t>proprietary</w:t>
      </w:r>
      <w:r w:rsidRPr="002E6EE8">
        <w:rPr>
          <w:rFonts w:ascii="Book Antiqua" w:hAnsi="Book Antiqua" w:cs="Times New Roman"/>
          <w:iCs/>
          <w:sz w:val="24"/>
          <w:szCs w:val="24"/>
          <w:lang w:val="en-US"/>
        </w:rPr>
        <w:t xml:space="preserve"> technology of </w:t>
      </w:r>
      <w:r w:rsidR="004733DB" w:rsidRPr="002E6EE8">
        <w:rPr>
          <w:rFonts w:ascii="Book Antiqua" w:hAnsi="Book Antiqua" w:cs="Times New Roman"/>
          <w:iCs/>
          <w:sz w:val="24"/>
          <w:szCs w:val="24"/>
          <w:lang w:val="en-US"/>
        </w:rPr>
        <w:t>Canon Medical Systems</w:t>
      </w:r>
      <w:r w:rsidR="00F10632" w:rsidRPr="002E6EE8">
        <w:rPr>
          <w:rFonts w:ascii="Book Antiqua" w:hAnsi="Book Antiqua" w:cs="Times New Roman"/>
          <w:iCs/>
          <w:sz w:val="24"/>
          <w:szCs w:val="24"/>
          <w:lang w:val="en-US"/>
        </w:rPr>
        <w:t xml:space="preserve"> (</w:t>
      </w:r>
      <w:r w:rsidR="004733DB" w:rsidRPr="002E6EE8">
        <w:rPr>
          <w:rFonts w:ascii="Book Antiqua" w:hAnsi="Book Antiqua" w:cs="Times New Roman"/>
          <w:iCs/>
          <w:sz w:val="24"/>
          <w:szCs w:val="24"/>
          <w:lang w:val="en-US"/>
        </w:rPr>
        <w:t>Tochigi, Japan</w:t>
      </w:r>
      <w:r w:rsidRPr="002E6EE8">
        <w:rPr>
          <w:rFonts w:ascii="Book Antiqua" w:hAnsi="Book Antiqua" w:cs="Times New Roman"/>
          <w:iCs/>
          <w:sz w:val="24"/>
          <w:szCs w:val="24"/>
          <w:lang w:val="en-US"/>
        </w:rPr>
        <w:t>)</w:t>
      </w:r>
      <w:r w:rsidR="00654756" w:rsidRPr="002E6EE8">
        <w:rPr>
          <w:rFonts w:ascii="Book Antiqua" w:hAnsi="Book Antiqua" w:cs="Times New Roman"/>
          <w:iCs/>
          <w:sz w:val="24"/>
          <w:szCs w:val="24"/>
          <w:lang w:val="en-US"/>
        </w:rPr>
        <w:t>,</w:t>
      </w:r>
      <w:r w:rsidRPr="002E6EE8">
        <w:rPr>
          <w:rFonts w:ascii="Book Antiqua" w:hAnsi="Book Antiqua" w:cs="Times New Roman"/>
          <w:iCs/>
          <w:sz w:val="24"/>
          <w:szCs w:val="24"/>
          <w:lang w:val="en-US"/>
        </w:rPr>
        <w:t xml:space="preserve"> GE</w:t>
      </w:r>
      <w:r w:rsidR="004733DB" w:rsidRPr="002E6EE8">
        <w:rPr>
          <w:rFonts w:ascii="Book Antiqua" w:hAnsi="Book Antiqua"/>
          <w:sz w:val="24"/>
          <w:szCs w:val="24"/>
          <w:lang w:val="en-US"/>
        </w:rPr>
        <w:t xml:space="preserve"> </w:t>
      </w:r>
      <w:r w:rsidR="004733DB" w:rsidRPr="002E6EE8">
        <w:rPr>
          <w:rFonts w:ascii="Book Antiqua" w:hAnsi="Book Antiqua" w:cs="Times New Roman"/>
          <w:iCs/>
          <w:sz w:val="24"/>
          <w:szCs w:val="24"/>
          <w:lang w:val="en-US"/>
        </w:rPr>
        <w:t>Healthcare</w:t>
      </w:r>
      <w:r w:rsidRPr="002E6EE8">
        <w:rPr>
          <w:rFonts w:ascii="Book Antiqua" w:hAnsi="Book Antiqua" w:cs="Times New Roman"/>
          <w:iCs/>
          <w:sz w:val="24"/>
          <w:szCs w:val="24"/>
          <w:lang w:val="en-US"/>
        </w:rPr>
        <w:t xml:space="preserve"> </w:t>
      </w:r>
      <w:r w:rsidR="004733DB" w:rsidRPr="002E6EE8">
        <w:rPr>
          <w:rFonts w:ascii="Book Antiqua" w:hAnsi="Book Antiqua" w:cs="Times New Roman"/>
          <w:iCs/>
          <w:sz w:val="24"/>
          <w:szCs w:val="24"/>
          <w:lang w:val="en-US"/>
        </w:rPr>
        <w:t>(Wauwatosa, WI, U</w:t>
      </w:r>
      <w:r w:rsidR="00EF11DA">
        <w:rPr>
          <w:rFonts w:ascii="Book Antiqua" w:hAnsi="Book Antiqua" w:cs="Times New Roman"/>
          <w:iCs/>
          <w:sz w:val="24"/>
          <w:szCs w:val="24"/>
          <w:lang w:val="en-US"/>
        </w:rPr>
        <w:t>nited States</w:t>
      </w:r>
      <w:r w:rsidRPr="002E6EE8">
        <w:rPr>
          <w:rFonts w:ascii="Book Antiqua" w:hAnsi="Book Antiqua" w:cs="Times New Roman"/>
          <w:iCs/>
          <w:sz w:val="24"/>
          <w:szCs w:val="24"/>
          <w:lang w:val="en-US"/>
        </w:rPr>
        <w:t>)</w:t>
      </w:r>
      <w:r w:rsidR="00654756" w:rsidRPr="002E6EE8">
        <w:rPr>
          <w:rFonts w:ascii="Book Antiqua" w:hAnsi="Book Antiqua" w:cs="Times New Roman"/>
          <w:iCs/>
          <w:sz w:val="24"/>
          <w:szCs w:val="24"/>
          <w:lang w:val="en-US"/>
        </w:rPr>
        <w:t xml:space="preserve"> and Hitachi Ltd. (Tokyo, Japan)</w:t>
      </w:r>
      <w:r w:rsidR="001243D6" w:rsidRPr="002E6EE8">
        <w:rPr>
          <w:rFonts w:ascii="Book Antiqua" w:hAnsi="Book Antiqua" w:cs="Times New Roman"/>
          <w:iCs/>
          <w:sz w:val="24"/>
          <w:szCs w:val="24"/>
          <w:lang w:val="en-US"/>
        </w:rPr>
        <w:t>.</w:t>
      </w:r>
      <w:r w:rsidR="00EF11DA">
        <w:rPr>
          <w:rFonts w:ascii="Book Antiqua" w:hAnsi="Book Antiqua" w:cs="Times New Roman" w:hint="eastAsia"/>
          <w:iCs/>
          <w:sz w:val="24"/>
          <w:szCs w:val="24"/>
          <w:lang w:val="en-US" w:eastAsia="zh-CN"/>
        </w:rPr>
        <w:t xml:space="preserve"> </w:t>
      </w:r>
      <w:r w:rsidR="00C30250" w:rsidRPr="002E6EE8">
        <w:rPr>
          <w:rFonts w:ascii="Book Antiqua" w:hAnsi="Book Antiqua" w:cs="Times New Roman"/>
          <w:bCs/>
          <w:sz w:val="24"/>
          <w:szCs w:val="24"/>
          <w:lang w:val="en-US"/>
        </w:rPr>
        <w:t>A</w:t>
      </w:r>
      <w:r w:rsidR="0099581B" w:rsidRPr="002E6EE8">
        <w:rPr>
          <w:rFonts w:ascii="Book Antiqua" w:hAnsi="Book Antiqua" w:cs="Times New Roman"/>
          <w:bCs/>
          <w:sz w:val="24"/>
          <w:szCs w:val="24"/>
          <w:lang w:val="en-US"/>
        </w:rPr>
        <w:t>t</w:t>
      </w:r>
      <w:r w:rsidR="00C30250" w:rsidRPr="002E6EE8">
        <w:rPr>
          <w:rFonts w:ascii="Book Antiqua" w:hAnsi="Book Antiqua" w:cs="Times New Roman"/>
          <w:bCs/>
          <w:sz w:val="24"/>
          <w:szCs w:val="24"/>
          <w:lang w:val="en-US"/>
        </w:rPr>
        <w:t xml:space="preserve">tenuation </w:t>
      </w:r>
      <w:r w:rsidR="0099581B" w:rsidRPr="002E6EE8">
        <w:rPr>
          <w:rFonts w:ascii="Book Antiqua" w:hAnsi="Book Antiqua" w:cs="Times New Roman"/>
          <w:bCs/>
          <w:sz w:val="24"/>
          <w:szCs w:val="24"/>
          <w:lang w:val="en-US"/>
        </w:rPr>
        <w:t>i</w:t>
      </w:r>
      <w:r w:rsidR="00C30250" w:rsidRPr="002E6EE8">
        <w:rPr>
          <w:rFonts w:ascii="Book Antiqua" w:hAnsi="Book Antiqua" w:cs="Times New Roman"/>
          <w:bCs/>
          <w:sz w:val="24"/>
          <w:szCs w:val="24"/>
          <w:lang w:val="en-US"/>
        </w:rPr>
        <w:t>maging (</w:t>
      </w:r>
      <w:r w:rsidR="00F10632" w:rsidRPr="002E6EE8">
        <w:rPr>
          <w:rFonts w:ascii="Book Antiqua" w:hAnsi="Book Antiqua" w:cs="Times New Roman"/>
          <w:bCs/>
          <w:sz w:val="24"/>
          <w:szCs w:val="24"/>
          <w:lang w:val="en-US"/>
        </w:rPr>
        <w:t>ATI</w:t>
      </w:r>
      <w:r w:rsidR="00C30250" w:rsidRPr="002E6EE8">
        <w:rPr>
          <w:rFonts w:ascii="Book Antiqua" w:hAnsi="Book Antiqua" w:cs="Times New Roman"/>
          <w:bCs/>
          <w:sz w:val="24"/>
          <w:szCs w:val="24"/>
          <w:vertAlign w:val="superscript"/>
          <w:lang w:val="en-US"/>
        </w:rPr>
        <w:t>®</w:t>
      </w:r>
      <w:r w:rsidR="00C30250" w:rsidRPr="002E6EE8">
        <w:rPr>
          <w:rFonts w:ascii="Book Antiqua" w:hAnsi="Book Antiqua" w:cs="Times New Roman"/>
          <w:bCs/>
          <w:sz w:val="24"/>
          <w:szCs w:val="24"/>
          <w:lang w:val="en-US"/>
        </w:rPr>
        <w:t>)</w:t>
      </w:r>
      <w:r w:rsidR="00F10632" w:rsidRPr="002E6EE8">
        <w:rPr>
          <w:rFonts w:ascii="Book Antiqua" w:hAnsi="Book Antiqua" w:cs="Times New Roman"/>
          <w:bCs/>
          <w:sz w:val="24"/>
          <w:szCs w:val="24"/>
          <w:lang w:val="en-US"/>
        </w:rPr>
        <w:t xml:space="preserve"> is the </w:t>
      </w:r>
      <w:r w:rsidR="004A7B6D" w:rsidRPr="002E6EE8">
        <w:rPr>
          <w:rFonts w:ascii="Book Antiqua" w:hAnsi="Book Antiqua" w:cs="Times New Roman"/>
          <w:bCs/>
          <w:sz w:val="24"/>
          <w:szCs w:val="24"/>
          <w:lang w:val="en-US"/>
        </w:rPr>
        <w:t xml:space="preserve">technique </w:t>
      </w:r>
      <w:r w:rsidR="00B44319" w:rsidRPr="002E6EE8">
        <w:rPr>
          <w:rFonts w:ascii="Book Antiqua" w:hAnsi="Book Antiqua" w:cs="Times New Roman"/>
          <w:bCs/>
          <w:sz w:val="24"/>
          <w:szCs w:val="24"/>
          <w:lang w:val="en-US"/>
        </w:rPr>
        <w:t>develope</w:t>
      </w:r>
      <w:r w:rsidR="004A7B6D" w:rsidRPr="002E6EE8">
        <w:rPr>
          <w:rFonts w:ascii="Book Antiqua" w:hAnsi="Book Antiqua" w:cs="Times New Roman"/>
          <w:bCs/>
          <w:sz w:val="24"/>
          <w:szCs w:val="24"/>
          <w:lang w:val="en-US"/>
        </w:rPr>
        <w:t xml:space="preserve">d by </w:t>
      </w:r>
      <w:r w:rsidR="00645855" w:rsidRPr="002E6EE8">
        <w:rPr>
          <w:rFonts w:ascii="Book Antiqua" w:hAnsi="Book Antiqua" w:cs="Times New Roman"/>
          <w:bCs/>
          <w:sz w:val="24"/>
          <w:szCs w:val="24"/>
          <w:lang w:val="en-US"/>
        </w:rPr>
        <w:t>Canon</w:t>
      </w:r>
      <w:r w:rsidR="00D778B4" w:rsidRPr="002E6EE8">
        <w:rPr>
          <w:rFonts w:ascii="Book Antiqua" w:hAnsi="Book Antiqua" w:cs="Times New Roman"/>
          <w:bCs/>
          <w:sz w:val="24"/>
          <w:szCs w:val="24"/>
          <w:lang w:val="en-US"/>
        </w:rPr>
        <w:t xml:space="preserve"> </w:t>
      </w:r>
      <w:r w:rsidR="00BF71E0" w:rsidRPr="002E6EE8">
        <w:rPr>
          <w:rFonts w:ascii="Book Antiqua" w:hAnsi="Book Antiqua" w:cs="Times New Roman"/>
          <w:bCs/>
          <w:sz w:val="24"/>
          <w:szCs w:val="24"/>
          <w:lang w:val="en-US"/>
        </w:rPr>
        <w:t xml:space="preserve">and </w:t>
      </w:r>
      <w:r w:rsidR="00D778B4" w:rsidRPr="002E6EE8">
        <w:rPr>
          <w:rFonts w:ascii="Book Antiqua" w:hAnsi="Book Antiqua" w:cs="Times New Roman"/>
          <w:bCs/>
          <w:sz w:val="24"/>
          <w:szCs w:val="24"/>
          <w:lang w:val="en-US"/>
        </w:rPr>
        <w:t>implemented in the Aplio i800 US systems</w:t>
      </w:r>
      <w:r w:rsidR="00B21020" w:rsidRPr="002E6EE8">
        <w:rPr>
          <w:rFonts w:ascii="Book Antiqua" w:hAnsi="Book Antiqua" w:cs="Times New Roman"/>
          <w:bCs/>
          <w:sz w:val="24"/>
          <w:szCs w:val="24"/>
          <w:lang w:val="en-US"/>
        </w:rPr>
        <w:t xml:space="preserve"> (Figure 1)</w:t>
      </w:r>
      <w:r w:rsidR="00D778B4" w:rsidRPr="002E6EE8">
        <w:rPr>
          <w:rFonts w:ascii="Book Antiqua" w:hAnsi="Book Antiqua" w:cs="Times New Roman"/>
          <w:bCs/>
          <w:sz w:val="24"/>
          <w:szCs w:val="24"/>
          <w:lang w:val="en-US"/>
        </w:rPr>
        <w:t>.</w:t>
      </w:r>
      <w:r w:rsidR="00070950" w:rsidRPr="002E6EE8">
        <w:rPr>
          <w:rFonts w:ascii="Book Antiqua" w:hAnsi="Book Antiqua" w:cs="Times New Roman"/>
          <w:bCs/>
          <w:sz w:val="24"/>
          <w:szCs w:val="24"/>
          <w:lang w:val="en-US"/>
        </w:rPr>
        <w:t xml:space="preserve"> </w:t>
      </w:r>
      <w:r w:rsidR="00B65E12" w:rsidRPr="002E6EE8">
        <w:rPr>
          <w:rFonts w:ascii="Book Antiqua" w:hAnsi="Book Antiqua" w:cs="Times New Roman"/>
          <w:bCs/>
          <w:sz w:val="24"/>
          <w:szCs w:val="24"/>
          <w:lang w:val="en-US"/>
        </w:rPr>
        <w:t xml:space="preserve">Like CAP, ATI </w:t>
      </w:r>
      <w:r w:rsidR="00D778B4" w:rsidRPr="002E6EE8">
        <w:rPr>
          <w:rFonts w:ascii="Book Antiqua" w:hAnsi="Book Antiqua" w:cs="Times New Roman"/>
          <w:bCs/>
          <w:sz w:val="24"/>
          <w:szCs w:val="24"/>
          <w:lang w:val="en-US"/>
        </w:rPr>
        <w:t xml:space="preserve">quantifies the attenuation </w:t>
      </w:r>
      <w:r w:rsidR="00070950" w:rsidRPr="002E6EE8">
        <w:rPr>
          <w:rFonts w:ascii="Book Antiqua" w:hAnsi="Book Antiqua" w:cs="Times New Roman"/>
          <w:bCs/>
          <w:sz w:val="24"/>
          <w:szCs w:val="24"/>
          <w:lang w:val="en-US"/>
        </w:rPr>
        <w:t>of the US beam</w:t>
      </w:r>
      <w:r w:rsidR="00B65E12" w:rsidRPr="002E6EE8">
        <w:rPr>
          <w:rFonts w:ascii="Book Antiqua" w:hAnsi="Book Antiqua" w:cs="Times New Roman"/>
          <w:bCs/>
          <w:sz w:val="24"/>
          <w:szCs w:val="24"/>
          <w:lang w:val="en-US"/>
        </w:rPr>
        <w:t>. However, CAP hasn</w:t>
      </w:r>
      <w:r w:rsidR="00EF11DA">
        <w:rPr>
          <w:rFonts w:ascii="Book Antiqua" w:hAnsi="Book Antiqua" w:cs="Times New Roman"/>
          <w:bCs/>
          <w:sz w:val="24"/>
          <w:szCs w:val="24"/>
          <w:lang w:val="en-US"/>
        </w:rPr>
        <w:t>’</w:t>
      </w:r>
      <w:r w:rsidR="00B65E12" w:rsidRPr="002E6EE8">
        <w:rPr>
          <w:rFonts w:ascii="Book Antiqua" w:hAnsi="Book Antiqua" w:cs="Times New Roman"/>
          <w:bCs/>
          <w:sz w:val="24"/>
          <w:szCs w:val="24"/>
          <w:lang w:val="en-US"/>
        </w:rPr>
        <w:t xml:space="preserve">t a B-mode guidance for choosing the area of measurement. With ATI, the attenuation is quantified and shown </w:t>
      </w:r>
      <w:r w:rsidR="00070950" w:rsidRPr="002E6EE8">
        <w:rPr>
          <w:rFonts w:ascii="Book Antiqua" w:hAnsi="Book Antiqua" w:cs="Times New Roman"/>
          <w:bCs/>
          <w:sz w:val="24"/>
          <w:szCs w:val="24"/>
          <w:lang w:val="en-US"/>
        </w:rPr>
        <w:t>in</w:t>
      </w:r>
      <w:r w:rsidR="00D778B4" w:rsidRPr="002E6EE8">
        <w:rPr>
          <w:rFonts w:ascii="Book Antiqua" w:hAnsi="Book Antiqua" w:cs="Times New Roman"/>
          <w:bCs/>
          <w:sz w:val="24"/>
          <w:szCs w:val="24"/>
          <w:lang w:val="en-US"/>
        </w:rPr>
        <w:t xml:space="preserve"> a large </w:t>
      </w:r>
      <w:r w:rsidR="00070950" w:rsidRPr="002E6EE8">
        <w:rPr>
          <w:rFonts w:ascii="Book Antiqua" w:hAnsi="Book Antiqua" w:cs="Times New Roman"/>
          <w:bCs/>
          <w:sz w:val="24"/>
          <w:szCs w:val="24"/>
          <w:lang w:val="en-US"/>
        </w:rPr>
        <w:t>area</w:t>
      </w:r>
      <w:r w:rsidR="00D778B4" w:rsidRPr="002E6EE8">
        <w:rPr>
          <w:rFonts w:ascii="Book Antiqua" w:hAnsi="Book Antiqua" w:cs="Times New Roman"/>
          <w:bCs/>
          <w:sz w:val="24"/>
          <w:szCs w:val="24"/>
          <w:lang w:val="en-US"/>
        </w:rPr>
        <w:t xml:space="preserve"> using a real-time color</w:t>
      </w:r>
      <w:r w:rsidR="00B65E12" w:rsidRPr="002E6EE8">
        <w:rPr>
          <w:rFonts w:ascii="Book Antiqua" w:hAnsi="Book Antiqua" w:cs="Times New Roman"/>
          <w:bCs/>
          <w:sz w:val="24"/>
          <w:szCs w:val="24"/>
          <w:lang w:val="en-US"/>
        </w:rPr>
        <w:t>-coded</w:t>
      </w:r>
      <w:r w:rsidR="00D778B4" w:rsidRPr="002E6EE8">
        <w:rPr>
          <w:rFonts w:ascii="Book Antiqua" w:hAnsi="Book Antiqua" w:cs="Times New Roman"/>
          <w:bCs/>
          <w:sz w:val="24"/>
          <w:szCs w:val="24"/>
          <w:lang w:val="en-US"/>
        </w:rPr>
        <w:t xml:space="preserve"> map. The </w:t>
      </w:r>
      <w:r w:rsidR="00787832" w:rsidRPr="002E6EE8">
        <w:rPr>
          <w:rFonts w:ascii="Book Antiqua" w:hAnsi="Book Antiqua" w:cs="Times New Roman"/>
          <w:bCs/>
          <w:sz w:val="24"/>
          <w:szCs w:val="24"/>
          <w:lang w:val="en-US"/>
        </w:rPr>
        <w:t>RF</w:t>
      </w:r>
      <w:r w:rsidR="00D778B4" w:rsidRPr="002E6EE8">
        <w:rPr>
          <w:rFonts w:ascii="Book Antiqua" w:hAnsi="Book Antiqua" w:cs="Times New Roman"/>
          <w:bCs/>
          <w:sz w:val="24"/>
          <w:szCs w:val="24"/>
          <w:lang w:val="en-US"/>
        </w:rPr>
        <w:t xml:space="preserve"> data of the backscattered US signals are used</w:t>
      </w:r>
      <w:r w:rsidR="00070950" w:rsidRPr="002E6EE8">
        <w:rPr>
          <w:rFonts w:ascii="Book Antiqua" w:hAnsi="Book Antiqua" w:cs="Times New Roman"/>
          <w:bCs/>
          <w:sz w:val="24"/>
          <w:szCs w:val="24"/>
          <w:lang w:val="en-US"/>
        </w:rPr>
        <w:t>;</w:t>
      </w:r>
      <w:r w:rsidR="00D778B4" w:rsidRPr="002E6EE8">
        <w:rPr>
          <w:rFonts w:ascii="Book Antiqua" w:hAnsi="Book Antiqua" w:cs="Times New Roman"/>
          <w:bCs/>
          <w:sz w:val="24"/>
          <w:szCs w:val="24"/>
          <w:lang w:val="en-US"/>
        </w:rPr>
        <w:t xml:space="preserve"> </w:t>
      </w:r>
      <w:r w:rsidR="00284BD6" w:rsidRPr="002E6EE8">
        <w:rPr>
          <w:rFonts w:ascii="Book Antiqua" w:hAnsi="Book Antiqua" w:cs="Times New Roman"/>
          <w:bCs/>
          <w:sz w:val="24"/>
          <w:szCs w:val="24"/>
          <w:lang w:val="en-US"/>
        </w:rPr>
        <w:t>therefore</w:t>
      </w:r>
      <w:r w:rsidR="00070950" w:rsidRPr="002E6EE8">
        <w:rPr>
          <w:rFonts w:ascii="Book Antiqua" w:hAnsi="Book Antiqua" w:cs="Times New Roman"/>
          <w:bCs/>
          <w:sz w:val="24"/>
          <w:szCs w:val="24"/>
          <w:lang w:val="en-US"/>
        </w:rPr>
        <w:t>,</w:t>
      </w:r>
      <w:r w:rsidR="00D778B4" w:rsidRPr="002E6EE8">
        <w:rPr>
          <w:rFonts w:ascii="Book Antiqua" w:hAnsi="Book Antiqua" w:cs="Times New Roman"/>
          <w:bCs/>
          <w:sz w:val="24"/>
          <w:szCs w:val="24"/>
          <w:lang w:val="en-US"/>
        </w:rPr>
        <w:t xml:space="preserve"> the measurement is not affected by the post-processing of the acquired data or by the settings of the US system. </w:t>
      </w:r>
      <w:r w:rsidR="00070950" w:rsidRPr="002E6EE8">
        <w:rPr>
          <w:rFonts w:ascii="Book Antiqua" w:hAnsi="Book Antiqua" w:cs="Times New Roman"/>
          <w:bCs/>
          <w:sz w:val="24"/>
          <w:szCs w:val="24"/>
          <w:lang w:val="en-US"/>
        </w:rPr>
        <w:t xml:space="preserve">The </w:t>
      </w:r>
      <w:r w:rsidR="00D778B4" w:rsidRPr="002E6EE8">
        <w:rPr>
          <w:rFonts w:ascii="Book Antiqua" w:hAnsi="Book Antiqua" w:cs="Times New Roman"/>
          <w:bCs/>
          <w:sz w:val="24"/>
          <w:szCs w:val="24"/>
          <w:lang w:val="en-US"/>
        </w:rPr>
        <w:t xml:space="preserve">attenuation coefficient </w:t>
      </w:r>
      <w:r w:rsidR="00906D82" w:rsidRPr="002E6EE8">
        <w:rPr>
          <w:rFonts w:ascii="Book Antiqua" w:hAnsi="Book Antiqua" w:cs="Times New Roman"/>
          <w:bCs/>
          <w:sz w:val="24"/>
          <w:szCs w:val="24"/>
          <w:lang w:val="en-US"/>
        </w:rPr>
        <w:t xml:space="preserve">is </w:t>
      </w:r>
      <w:r w:rsidR="00070950" w:rsidRPr="002E6EE8">
        <w:rPr>
          <w:rFonts w:ascii="Book Antiqua" w:hAnsi="Book Antiqua" w:cs="Times New Roman"/>
          <w:bCs/>
          <w:sz w:val="24"/>
          <w:szCs w:val="24"/>
          <w:lang w:val="en-US"/>
        </w:rPr>
        <w:t xml:space="preserve">calculated in </w:t>
      </w:r>
      <w:r w:rsidR="00D778B4" w:rsidRPr="002E6EE8">
        <w:rPr>
          <w:rFonts w:ascii="Book Antiqua" w:hAnsi="Book Antiqua" w:cs="Times New Roman"/>
          <w:bCs/>
          <w:sz w:val="24"/>
          <w:szCs w:val="24"/>
          <w:lang w:val="en-US"/>
        </w:rPr>
        <w:t>decibel per centimeter per megahertz (dB/cm/MHz)</w:t>
      </w:r>
      <w:r w:rsidR="00070950" w:rsidRPr="002E6EE8">
        <w:rPr>
          <w:rFonts w:ascii="Book Antiqua" w:hAnsi="Book Antiqua" w:cs="Times New Roman"/>
          <w:bCs/>
          <w:sz w:val="24"/>
          <w:szCs w:val="24"/>
          <w:lang w:val="en-US"/>
        </w:rPr>
        <w:t>. V</w:t>
      </w:r>
      <w:r w:rsidR="00D778B4" w:rsidRPr="002E6EE8">
        <w:rPr>
          <w:rFonts w:ascii="Book Antiqua" w:hAnsi="Book Antiqua" w:cs="Times New Roman"/>
          <w:bCs/>
          <w:sz w:val="24"/>
          <w:szCs w:val="24"/>
          <w:lang w:val="en-US"/>
        </w:rPr>
        <w:t>essels or strong artifacts</w:t>
      </w:r>
      <w:r w:rsidR="00070950" w:rsidRPr="002E6EE8">
        <w:rPr>
          <w:rFonts w:ascii="Book Antiqua" w:hAnsi="Book Antiqua" w:cs="Times New Roman"/>
          <w:bCs/>
          <w:sz w:val="24"/>
          <w:szCs w:val="24"/>
          <w:lang w:val="en-US"/>
        </w:rPr>
        <w:t xml:space="preserve"> are automatically filtered out</w:t>
      </w:r>
      <w:r w:rsidR="00D778B4" w:rsidRPr="002E6EE8">
        <w:rPr>
          <w:rFonts w:ascii="Book Antiqua" w:hAnsi="Book Antiqua" w:cs="Times New Roman"/>
          <w:bCs/>
          <w:sz w:val="24"/>
          <w:szCs w:val="24"/>
          <w:lang w:val="en-US"/>
        </w:rPr>
        <w:t xml:space="preserve">. </w:t>
      </w:r>
    </w:p>
    <w:p w14:paraId="639556B0" w14:textId="097605D8" w:rsidR="000F0C4C" w:rsidRPr="002E6EE8" w:rsidRDefault="009B7D50" w:rsidP="002E6EE8">
      <w:pPr>
        <w:adjustRightInd w:val="0"/>
        <w:snapToGrid w:val="0"/>
        <w:spacing w:after="0" w:line="360" w:lineRule="auto"/>
        <w:jc w:val="both"/>
        <w:rPr>
          <w:rFonts w:ascii="Book Antiqua" w:hAnsi="Book Antiqua" w:cs="Times New Roman"/>
          <w:bCs/>
          <w:sz w:val="24"/>
          <w:szCs w:val="24"/>
          <w:lang w:val="en-US"/>
        </w:rPr>
      </w:pPr>
      <w:r w:rsidRPr="002E6EE8">
        <w:rPr>
          <w:rFonts w:ascii="Book Antiqua" w:hAnsi="Book Antiqua" w:cs="Times New Roman"/>
          <w:bCs/>
          <w:sz w:val="24"/>
          <w:szCs w:val="24"/>
          <w:lang w:val="en-US"/>
        </w:rPr>
        <w:t>An excellent intra-observer and inter-observer agreement, ranging from 0.91 to 0.98, has been reported</w:t>
      </w:r>
      <w:r w:rsidRPr="002E6EE8">
        <w:rPr>
          <w:rFonts w:ascii="Book Antiqua" w:hAnsi="Book Antiqua" w:cs="Times New Roman"/>
          <w:bCs/>
          <w:sz w:val="24"/>
          <w:szCs w:val="24"/>
          <w:vertAlign w:val="superscript"/>
          <w:lang w:val="en-US"/>
        </w:rPr>
        <w:t>[</w:t>
      </w:r>
      <w:r w:rsidR="00603B3B" w:rsidRPr="002E6EE8">
        <w:rPr>
          <w:rFonts w:ascii="Book Antiqua" w:hAnsi="Book Antiqua" w:cs="Times New Roman"/>
          <w:bCs/>
          <w:sz w:val="24"/>
          <w:szCs w:val="24"/>
          <w:vertAlign w:val="superscript"/>
          <w:lang w:val="en-US"/>
        </w:rPr>
        <w:t>40</w:t>
      </w:r>
      <w:r w:rsidRPr="002E6EE8">
        <w:rPr>
          <w:rFonts w:ascii="Book Antiqua" w:hAnsi="Book Antiqua" w:cs="Times New Roman"/>
          <w:bCs/>
          <w:sz w:val="24"/>
          <w:szCs w:val="24"/>
          <w:vertAlign w:val="superscript"/>
          <w:lang w:val="en-US"/>
        </w:rPr>
        <w:t>]</w:t>
      </w:r>
      <w:r w:rsidRPr="002E6EE8">
        <w:rPr>
          <w:rFonts w:ascii="Book Antiqua" w:hAnsi="Book Antiqua" w:cs="Times New Roman"/>
          <w:bCs/>
          <w:sz w:val="24"/>
          <w:szCs w:val="24"/>
          <w:lang w:val="en-US"/>
        </w:rPr>
        <w:t>.</w:t>
      </w:r>
      <w:r w:rsidR="007B2C27" w:rsidRPr="002E6EE8">
        <w:rPr>
          <w:rFonts w:ascii="Book Antiqua" w:hAnsi="Book Antiqua" w:cs="Times New Roman"/>
          <w:bCs/>
          <w:sz w:val="24"/>
          <w:szCs w:val="24"/>
          <w:lang w:val="en-US"/>
        </w:rPr>
        <w:t xml:space="preserve"> </w:t>
      </w:r>
      <w:r w:rsidR="00BF71E0" w:rsidRPr="002E6EE8">
        <w:rPr>
          <w:rFonts w:ascii="Book Antiqua" w:hAnsi="Book Antiqua" w:cs="Times New Roman"/>
          <w:bCs/>
          <w:sz w:val="24"/>
          <w:szCs w:val="24"/>
          <w:lang w:val="en-US"/>
        </w:rPr>
        <w:t xml:space="preserve">In a study performed on 114 consecutive adult subjects potentially at risk of steatosis and 15 healthy controls, </w:t>
      </w:r>
      <w:r w:rsidR="00F2100A" w:rsidRPr="002E6EE8">
        <w:rPr>
          <w:rFonts w:ascii="Book Antiqua" w:hAnsi="Book Antiqua" w:cs="Times New Roman"/>
          <w:bCs/>
          <w:sz w:val="24"/>
          <w:szCs w:val="24"/>
          <w:lang w:val="en-US"/>
        </w:rPr>
        <w:t>ATI</w:t>
      </w:r>
      <w:r w:rsidR="00BF71E0" w:rsidRPr="002E6EE8">
        <w:rPr>
          <w:rFonts w:ascii="Book Antiqua" w:hAnsi="Book Antiqua" w:cs="Times New Roman"/>
          <w:bCs/>
          <w:sz w:val="24"/>
          <w:szCs w:val="24"/>
          <w:lang w:val="en-US"/>
        </w:rPr>
        <w:t xml:space="preserve"> results were compared to that obtained with CAP </w:t>
      </w:r>
      <w:r w:rsidR="00787832" w:rsidRPr="002E6EE8">
        <w:rPr>
          <w:rFonts w:ascii="Book Antiqua" w:hAnsi="Book Antiqua" w:cs="Times New Roman"/>
          <w:bCs/>
          <w:sz w:val="24"/>
          <w:szCs w:val="24"/>
          <w:lang w:val="en-US"/>
        </w:rPr>
        <w:t>using</w:t>
      </w:r>
      <w:r w:rsidR="00BF71E0" w:rsidRPr="002E6EE8">
        <w:rPr>
          <w:rFonts w:ascii="Book Antiqua" w:hAnsi="Book Antiqua" w:cs="Times New Roman"/>
          <w:bCs/>
          <w:sz w:val="24"/>
          <w:szCs w:val="24"/>
          <w:lang w:val="en-US"/>
        </w:rPr>
        <w:t xml:space="preserve"> MRI</w:t>
      </w:r>
      <w:r w:rsidR="00EF11DA">
        <w:rPr>
          <w:rFonts w:ascii="Book Antiqua" w:hAnsi="Book Antiqua" w:cs="Times New Roman"/>
          <w:bCs/>
          <w:sz w:val="24"/>
          <w:szCs w:val="24"/>
          <w:lang w:val="en-US"/>
        </w:rPr>
        <w:t>-</w:t>
      </w:r>
      <w:r w:rsidR="00BF71E0" w:rsidRPr="002E6EE8">
        <w:rPr>
          <w:rFonts w:ascii="Book Antiqua" w:hAnsi="Book Antiqua" w:cs="Times New Roman"/>
          <w:bCs/>
          <w:sz w:val="24"/>
          <w:szCs w:val="24"/>
          <w:lang w:val="en-US"/>
        </w:rPr>
        <w:t>PDFF as the reference standard</w:t>
      </w:r>
      <w:r w:rsidR="00BF71E0" w:rsidRPr="002E6EE8">
        <w:rPr>
          <w:rFonts w:ascii="Book Antiqua" w:hAnsi="Book Antiqua" w:cs="Times New Roman"/>
          <w:bCs/>
          <w:sz w:val="24"/>
          <w:szCs w:val="24"/>
          <w:vertAlign w:val="superscript"/>
          <w:lang w:val="en-US"/>
        </w:rPr>
        <w:t>[</w:t>
      </w:r>
      <w:r w:rsidR="00603B3B" w:rsidRPr="002E6EE8">
        <w:rPr>
          <w:rFonts w:ascii="Book Antiqua" w:hAnsi="Book Antiqua" w:cs="Times New Roman"/>
          <w:bCs/>
          <w:sz w:val="24"/>
          <w:szCs w:val="24"/>
          <w:vertAlign w:val="superscript"/>
          <w:lang w:val="en-US"/>
        </w:rPr>
        <w:t>40</w:t>
      </w:r>
      <w:r w:rsidR="00BF71E0" w:rsidRPr="002E6EE8">
        <w:rPr>
          <w:rFonts w:ascii="Book Antiqua" w:hAnsi="Book Antiqua" w:cs="Times New Roman"/>
          <w:bCs/>
          <w:sz w:val="24"/>
          <w:szCs w:val="24"/>
          <w:vertAlign w:val="superscript"/>
          <w:lang w:val="en-US"/>
        </w:rPr>
        <w:t>]</w:t>
      </w:r>
      <w:r w:rsidR="00BF71E0" w:rsidRPr="002E6EE8">
        <w:rPr>
          <w:rFonts w:ascii="Book Antiqua" w:hAnsi="Book Antiqua" w:cs="Times New Roman"/>
          <w:bCs/>
          <w:sz w:val="24"/>
          <w:szCs w:val="24"/>
          <w:lang w:val="en-US"/>
        </w:rPr>
        <w:t xml:space="preserve">. ATI </w:t>
      </w:r>
      <w:r w:rsidR="009E1661" w:rsidRPr="002E6EE8">
        <w:rPr>
          <w:rFonts w:ascii="Book Antiqua" w:hAnsi="Book Antiqua" w:cs="Times New Roman"/>
          <w:bCs/>
          <w:sz w:val="24"/>
          <w:szCs w:val="24"/>
          <w:lang w:val="en-US"/>
        </w:rPr>
        <w:t xml:space="preserve">showed a correlation with </w:t>
      </w:r>
      <w:r w:rsidR="00430DCF" w:rsidRPr="002E6EE8">
        <w:rPr>
          <w:rFonts w:ascii="Book Antiqua" w:hAnsi="Book Antiqua" w:cs="Times New Roman"/>
          <w:bCs/>
          <w:sz w:val="24"/>
          <w:szCs w:val="24"/>
          <w:lang w:val="en-US"/>
        </w:rPr>
        <w:t xml:space="preserve">MRI-PDFF </w:t>
      </w:r>
      <w:r w:rsidR="009E1661" w:rsidRPr="002E6EE8">
        <w:rPr>
          <w:rFonts w:ascii="Book Antiqua" w:hAnsi="Book Antiqua" w:cs="Times New Roman"/>
          <w:bCs/>
          <w:sz w:val="24"/>
          <w:szCs w:val="24"/>
          <w:lang w:val="en-US"/>
        </w:rPr>
        <w:lastRenderedPageBreak/>
        <w:t>higher (</w:t>
      </w:r>
      <w:r w:rsidR="009E1661" w:rsidRPr="00EF11DA">
        <w:rPr>
          <w:rFonts w:ascii="Book Antiqua" w:hAnsi="Book Antiqua" w:cs="Times New Roman"/>
          <w:bCs/>
          <w:i/>
          <w:iCs/>
          <w:sz w:val="24"/>
          <w:szCs w:val="24"/>
          <w:lang w:val="en-US"/>
        </w:rPr>
        <w:t>r</w:t>
      </w:r>
      <w:r w:rsidR="00EC1D4A" w:rsidRPr="002E6EE8">
        <w:rPr>
          <w:rFonts w:ascii="Book Antiqua" w:hAnsi="Book Antiqua" w:cs="Times New Roman"/>
          <w:bCs/>
          <w:sz w:val="24"/>
          <w:szCs w:val="24"/>
          <w:lang w:val="en-US"/>
        </w:rPr>
        <w:t xml:space="preserve"> </w:t>
      </w:r>
      <w:r w:rsidR="009E1661" w:rsidRPr="002E6EE8">
        <w:rPr>
          <w:rFonts w:ascii="Book Antiqua" w:hAnsi="Book Antiqua" w:cs="Times New Roman"/>
          <w:bCs/>
          <w:sz w:val="24"/>
          <w:szCs w:val="24"/>
          <w:lang w:val="en-US"/>
        </w:rPr>
        <w:t>=</w:t>
      </w:r>
      <w:r w:rsidR="00EC1D4A" w:rsidRPr="002E6EE8">
        <w:rPr>
          <w:rFonts w:ascii="Book Antiqua" w:hAnsi="Book Antiqua" w:cs="Times New Roman"/>
          <w:bCs/>
          <w:sz w:val="24"/>
          <w:szCs w:val="24"/>
          <w:lang w:val="en-US"/>
        </w:rPr>
        <w:t xml:space="preserve"> </w:t>
      </w:r>
      <w:r w:rsidR="009E1661" w:rsidRPr="002E6EE8">
        <w:rPr>
          <w:rFonts w:ascii="Book Antiqua" w:hAnsi="Book Antiqua" w:cs="Times New Roman"/>
          <w:bCs/>
          <w:sz w:val="24"/>
          <w:szCs w:val="24"/>
          <w:lang w:val="en-US"/>
        </w:rPr>
        <w:t>0.81)</w:t>
      </w:r>
      <w:r w:rsidR="00BF71E0" w:rsidRPr="002E6EE8">
        <w:rPr>
          <w:rFonts w:ascii="Book Antiqua" w:hAnsi="Book Antiqua" w:cs="Times New Roman"/>
          <w:bCs/>
          <w:sz w:val="24"/>
          <w:szCs w:val="24"/>
          <w:lang w:val="en-US"/>
        </w:rPr>
        <w:t xml:space="preserve"> than </w:t>
      </w:r>
      <w:r w:rsidR="007B2C27" w:rsidRPr="002E6EE8">
        <w:rPr>
          <w:rFonts w:ascii="Book Antiqua" w:hAnsi="Book Antiqua" w:cs="Times New Roman"/>
          <w:bCs/>
          <w:sz w:val="24"/>
          <w:szCs w:val="24"/>
          <w:lang w:val="en-US"/>
        </w:rPr>
        <w:t xml:space="preserve">that of </w:t>
      </w:r>
      <w:r w:rsidR="00BF71E0" w:rsidRPr="002E6EE8">
        <w:rPr>
          <w:rFonts w:ascii="Book Antiqua" w:hAnsi="Book Antiqua" w:cs="Times New Roman"/>
          <w:bCs/>
          <w:sz w:val="24"/>
          <w:szCs w:val="24"/>
          <w:lang w:val="en-US"/>
        </w:rPr>
        <w:t>the CAP</w:t>
      </w:r>
      <w:r w:rsidR="009E1661" w:rsidRPr="002E6EE8">
        <w:rPr>
          <w:rFonts w:ascii="Book Antiqua" w:hAnsi="Book Antiqua" w:cs="Times New Roman"/>
          <w:bCs/>
          <w:sz w:val="24"/>
          <w:szCs w:val="24"/>
          <w:lang w:val="en-US"/>
        </w:rPr>
        <w:t xml:space="preserve"> (</w:t>
      </w:r>
      <w:r w:rsidR="00BF71E0" w:rsidRPr="00EF11DA">
        <w:rPr>
          <w:rFonts w:ascii="Book Antiqua" w:hAnsi="Book Antiqua" w:cs="Times New Roman"/>
          <w:bCs/>
          <w:i/>
          <w:iCs/>
          <w:sz w:val="24"/>
          <w:szCs w:val="24"/>
          <w:lang w:val="en-US"/>
        </w:rPr>
        <w:t>r</w:t>
      </w:r>
      <w:r w:rsidR="00BF71E0" w:rsidRPr="002E6EE8">
        <w:rPr>
          <w:rFonts w:ascii="Book Antiqua" w:hAnsi="Book Antiqua" w:cs="Times New Roman"/>
          <w:bCs/>
          <w:sz w:val="24"/>
          <w:szCs w:val="24"/>
          <w:lang w:val="en-US"/>
        </w:rPr>
        <w:t xml:space="preserve"> = 0.65</w:t>
      </w:r>
      <w:r w:rsidR="009E1661" w:rsidRPr="002E6EE8">
        <w:rPr>
          <w:rFonts w:ascii="Book Antiqua" w:hAnsi="Book Antiqua" w:cs="Times New Roman"/>
          <w:bCs/>
          <w:sz w:val="24"/>
          <w:szCs w:val="24"/>
          <w:lang w:val="en-US"/>
        </w:rPr>
        <w:t>)</w:t>
      </w:r>
      <w:r w:rsidR="00430DCF" w:rsidRPr="002E6EE8">
        <w:rPr>
          <w:rFonts w:ascii="Book Antiqua" w:hAnsi="Book Antiqua" w:cs="Times New Roman"/>
          <w:bCs/>
          <w:sz w:val="24"/>
          <w:szCs w:val="24"/>
          <w:lang w:val="en-US"/>
        </w:rPr>
        <w:t>. AUROCs of ATI and CAP, respectively, were 0.91 and 0.85 for detecting S</w:t>
      </w:r>
      <w:r w:rsidR="00BF71E0" w:rsidRPr="002E6EE8">
        <w:rPr>
          <w:rFonts w:ascii="Book Antiqua" w:hAnsi="Book Antiqua" w:cs="Times New Roman"/>
          <w:bCs/>
          <w:sz w:val="24"/>
          <w:szCs w:val="24"/>
          <w:lang w:val="en-US"/>
        </w:rPr>
        <w:t xml:space="preserve"> </w:t>
      </w:r>
      <w:r w:rsidR="00430DCF" w:rsidRPr="002E6EE8">
        <w:rPr>
          <w:rFonts w:ascii="Book Antiqua" w:hAnsi="Book Antiqua" w:cs="Times New Roman"/>
          <w:bCs/>
          <w:sz w:val="24"/>
          <w:szCs w:val="24"/>
          <w:lang w:val="en-US"/>
        </w:rPr>
        <w:t>&gt;</w:t>
      </w:r>
      <w:r w:rsidR="00BF71E0" w:rsidRPr="002E6EE8">
        <w:rPr>
          <w:rFonts w:ascii="Book Antiqua" w:hAnsi="Book Antiqua" w:cs="Times New Roman"/>
          <w:bCs/>
          <w:sz w:val="24"/>
          <w:szCs w:val="24"/>
          <w:lang w:val="en-US"/>
        </w:rPr>
        <w:t xml:space="preserve"> </w:t>
      </w:r>
      <w:r w:rsidR="00430DCF" w:rsidRPr="002E6EE8">
        <w:rPr>
          <w:rFonts w:ascii="Book Antiqua" w:hAnsi="Book Antiqua" w:cs="Times New Roman"/>
          <w:bCs/>
          <w:sz w:val="24"/>
          <w:szCs w:val="24"/>
          <w:lang w:val="en-US"/>
        </w:rPr>
        <w:t>0 (MRI-PDFF ≥ 5%); 0.95 and 0.88 for detecting S</w:t>
      </w:r>
      <w:r w:rsidR="00BF71E0" w:rsidRPr="002E6EE8">
        <w:rPr>
          <w:rFonts w:ascii="Book Antiqua" w:hAnsi="Book Antiqua" w:cs="Times New Roman"/>
          <w:bCs/>
          <w:sz w:val="24"/>
          <w:szCs w:val="24"/>
          <w:lang w:val="en-US"/>
        </w:rPr>
        <w:t xml:space="preserve"> </w:t>
      </w:r>
      <w:r w:rsidR="00430DCF" w:rsidRPr="002E6EE8">
        <w:rPr>
          <w:rFonts w:ascii="Book Antiqua" w:hAnsi="Book Antiqua" w:cs="Times New Roman"/>
          <w:bCs/>
          <w:sz w:val="24"/>
          <w:szCs w:val="24"/>
          <w:lang w:val="en-US"/>
        </w:rPr>
        <w:t>&gt;</w:t>
      </w:r>
      <w:r w:rsidR="00BF71E0" w:rsidRPr="002E6EE8">
        <w:rPr>
          <w:rFonts w:ascii="Book Antiqua" w:hAnsi="Book Antiqua" w:cs="Times New Roman"/>
          <w:bCs/>
          <w:sz w:val="24"/>
          <w:szCs w:val="24"/>
          <w:lang w:val="en-US"/>
        </w:rPr>
        <w:t xml:space="preserve"> </w:t>
      </w:r>
      <w:r w:rsidR="00430DCF" w:rsidRPr="002E6EE8">
        <w:rPr>
          <w:rFonts w:ascii="Book Antiqua" w:hAnsi="Book Antiqua" w:cs="Times New Roman"/>
          <w:bCs/>
          <w:sz w:val="24"/>
          <w:szCs w:val="24"/>
          <w:lang w:val="en-US"/>
        </w:rPr>
        <w:t>1 (MRI-PDFF ≥ 16.3%). The cutoffs of ATI were 0.63 dB/cm/MHz for detecting S</w:t>
      </w:r>
      <w:r w:rsidR="00BF71E0" w:rsidRPr="002E6EE8">
        <w:rPr>
          <w:rFonts w:ascii="Book Antiqua" w:hAnsi="Book Antiqua" w:cs="Times New Roman"/>
          <w:bCs/>
          <w:sz w:val="24"/>
          <w:szCs w:val="24"/>
          <w:lang w:val="en-US"/>
        </w:rPr>
        <w:t xml:space="preserve"> </w:t>
      </w:r>
      <w:r w:rsidR="00430DCF" w:rsidRPr="002E6EE8">
        <w:rPr>
          <w:rFonts w:ascii="Book Antiqua" w:hAnsi="Book Antiqua" w:cs="Times New Roman"/>
          <w:bCs/>
          <w:sz w:val="24"/>
          <w:szCs w:val="24"/>
          <w:lang w:val="en-US"/>
        </w:rPr>
        <w:t>&gt;</w:t>
      </w:r>
      <w:r w:rsidR="00BF71E0" w:rsidRPr="002E6EE8">
        <w:rPr>
          <w:rFonts w:ascii="Book Antiqua" w:hAnsi="Book Antiqua" w:cs="Times New Roman"/>
          <w:bCs/>
          <w:sz w:val="24"/>
          <w:szCs w:val="24"/>
          <w:lang w:val="en-US"/>
        </w:rPr>
        <w:t xml:space="preserve"> </w:t>
      </w:r>
      <w:r w:rsidR="00430DCF" w:rsidRPr="002E6EE8">
        <w:rPr>
          <w:rFonts w:ascii="Book Antiqua" w:hAnsi="Book Antiqua" w:cs="Times New Roman"/>
          <w:bCs/>
          <w:sz w:val="24"/>
          <w:szCs w:val="24"/>
          <w:lang w:val="en-US"/>
        </w:rPr>
        <w:t>0 liver steatosis</w:t>
      </w:r>
      <w:r w:rsidR="00787832" w:rsidRPr="002E6EE8">
        <w:rPr>
          <w:rFonts w:ascii="Book Antiqua" w:hAnsi="Book Antiqua" w:cs="Times New Roman"/>
          <w:bCs/>
          <w:sz w:val="24"/>
          <w:szCs w:val="24"/>
          <w:lang w:val="en-US"/>
        </w:rPr>
        <w:t>,</w:t>
      </w:r>
      <w:r w:rsidR="00BF71E0" w:rsidRPr="002E6EE8">
        <w:rPr>
          <w:rFonts w:ascii="Book Antiqua" w:hAnsi="Book Antiqua" w:cs="Times New Roman"/>
          <w:bCs/>
          <w:sz w:val="24"/>
          <w:szCs w:val="24"/>
          <w:lang w:val="en-US"/>
        </w:rPr>
        <w:t xml:space="preserve"> and</w:t>
      </w:r>
      <w:r w:rsidR="00430DCF" w:rsidRPr="002E6EE8">
        <w:rPr>
          <w:rFonts w:ascii="Book Antiqua" w:hAnsi="Book Antiqua" w:cs="Times New Roman"/>
          <w:bCs/>
          <w:sz w:val="24"/>
          <w:szCs w:val="24"/>
          <w:lang w:val="en-US"/>
        </w:rPr>
        <w:t xml:space="preserve"> 0.72 dB/cm/MHz for detecting S</w:t>
      </w:r>
      <w:r w:rsidR="00BF71E0" w:rsidRPr="002E6EE8">
        <w:rPr>
          <w:rFonts w:ascii="Book Antiqua" w:hAnsi="Book Antiqua" w:cs="Times New Roman"/>
          <w:bCs/>
          <w:sz w:val="24"/>
          <w:szCs w:val="24"/>
          <w:lang w:val="en-US"/>
        </w:rPr>
        <w:t xml:space="preserve"> </w:t>
      </w:r>
      <w:r w:rsidR="00430DCF" w:rsidRPr="002E6EE8">
        <w:rPr>
          <w:rFonts w:ascii="Book Antiqua" w:hAnsi="Book Antiqua" w:cs="Times New Roman"/>
          <w:bCs/>
          <w:sz w:val="24"/>
          <w:szCs w:val="24"/>
          <w:lang w:val="en-US"/>
        </w:rPr>
        <w:t>&gt;</w:t>
      </w:r>
      <w:r w:rsidR="00BF71E0" w:rsidRPr="002E6EE8">
        <w:rPr>
          <w:rFonts w:ascii="Book Antiqua" w:hAnsi="Book Antiqua" w:cs="Times New Roman"/>
          <w:bCs/>
          <w:sz w:val="24"/>
          <w:szCs w:val="24"/>
          <w:lang w:val="en-US"/>
        </w:rPr>
        <w:t xml:space="preserve"> </w:t>
      </w:r>
      <w:r w:rsidR="00430DCF" w:rsidRPr="002E6EE8">
        <w:rPr>
          <w:rFonts w:ascii="Book Antiqua" w:hAnsi="Book Antiqua" w:cs="Times New Roman"/>
          <w:bCs/>
          <w:sz w:val="24"/>
          <w:szCs w:val="24"/>
          <w:lang w:val="en-US"/>
        </w:rPr>
        <w:t xml:space="preserve">1. ATI </w:t>
      </w:r>
      <w:r w:rsidR="00787832" w:rsidRPr="002E6EE8">
        <w:rPr>
          <w:rFonts w:ascii="Book Antiqua" w:hAnsi="Book Antiqua" w:cs="Times New Roman"/>
          <w:bCs/>
          <w:sz w:val="24"/>
          <w:szCs w:val="24"/>
          <w:lang w:val="en-US"/>
        </w:rPr>
        <w:t>was more accurate</w:t>
      </w:r>
      <w:r w:rsidR="00430DCF" w:rsidRPr="002E6EE8">
        <w:rPr>
          <w:rFonts w:ascii="Book Antiqua" w:hAnsi="Book Antiqua" w:cs="Times New Roman"/>
          <w:bCs/>
          <w:sz w:val="24"/>
          <w:szCs w:val="24"/>
          <w:lang w:val="en-US"/>
        </w:rPr>
        <w:t xml:space="preserve"> than CAP, and this </w:t>
      </w:r>
      <w:r w:rsidR="002C15B0" w:rsidRPr="002E6EE8">
        <w:rPr>
          <w:rFonts w:ascii="Book Antiqua" w:hAnsi="Book Antiqua" w:cs="Times New Roman"/>
          <w:bCs/>
          <w:sz w:val="24"/>
          <w:szCs w:val="24"/>
          <w:lang w:val="en-US"/>
        </w:rPr>
        <w:t>difference reached</w:t>
      </w:r>
      <w:r w:rsidR="00787832" w:rsidRPr="002E6EE8">
        <w:rPr>
          <w:rFonts w:ascii="Book Antiqua" w:hAnsi="Book Antiqua" w:cs="Times New Roman"/>
          <w:bCs/>
          <w:sz w:val="24"/>
          <w:szCs w:val="24"/>
          <w:lang w:val="en-US"/>
        </w:rPr>
        <w:t xml:space="preserve"> a</w:t>
      </w:r>
      <w:r w:rsidR="00430DCF" w:rsidRPr="002E6EE8">
        <w:rPr>
          <w:rFonts w:ascii="Book Antiqua" w:hAnsi="Book Antiqua" w:cs="Times New Roman"/>
          <w:bCs/>
          <w:sz w:val="24"/>
          <w:szCs w:val="24"/>
          <w:lang w:val="en-US"/>
        </w:rPr>
        <w:t xml:space="preserve"> statistical significan</w:t>
      </w:r>
      <w:r w:rsidR="00787832" w:rsidRPr="002E6EE8">
        <w:rPr>
          <w:rFonts w:ascii="Book Antiqua" w:hAnsi="Book Antiqua" w:cs="Times New Roman"/>
          <w:bCs/>
          <w:sz w:val="24"/>
          <w:szCs w:val="24"/>
          <w:lang w:val="en-US"/>
        </w:rPr>
        <w:t>ce</w:t>
      </w:r>
      <w:r w:rsidR="00430DCF" w:rsidRPr="002E6EE8">
        <w:rPr>
          <w:rFonts w:ascii="Book Antiqua" w:hAnsi="Book Antiqua" w:cs="Times New Roman"/>
          <w:bCs/>
          <w:sz w:val="24"/>
          <w:szCs w:val="24"/>
          <w:lang w:val="en-US"/>
        </w:rPr>
        <w:t xml:space="preserve"> for S</w:t>
      </w:r>
      <w:r w:rsidR="00BF71E0" w:rsidRPr="002E6EE8">
        <w:rPr>
          <w:rFonts w:ascii="Book Antiqua" w:hAnsi="Book Antiqua" w:cs="Times New Roman"/>
          <w:bCs/>
          <w:sz w:val="24"/>
          <w:szCs w:val="24"/>
          <w:lang w:val="en-US"/>
        </w:rPr>
        <w:t xml:space="preserve"> </w:t>
      </w:r>
      <w:r w:rsidR="00430DCF" w:rsidRPr="002E6EE8">
        <w:rPr>
          <w:rFonts w:ascii="Book Antiqua" w:hAnsi="Book Antiqua" w:cs="Times New Roman"/>
          <w:bCs/>
          <w:sz w:val="24"/>
          <w:szCs w:val="24"/>
          <w:lang w:val="en-US"/>
        </w:rPr>
        <w:t>&gt;</w:t>
      </w:r>
      <w:r w:rsidR="00BF71E0" w:rsidRPr="002E6EE8">
        <w:rPr>
          <w:rFonts w:ascii="Book Antiqua" w:hAnsi="Book Antiqua" w:cs="Times New Roman"/>
          <w:bCs/>
          <w:sz w:val="24"/>
          <w:szCs w:val="24"/>
          <w:lang w:val="en-US"/>
        </w:rPr>
        <w:t xml:space="preserve"> </w:t>
      </w:r>
      <w:r w:rsidR="00430DCF" w:rsidRPr="002E6EE8">
        <w:rPr>
          <w:rFonts w:ascii="Book Antiqua" w:hAnsi="Book Antiqua" w:cs="Times New Roman"/>
          <w:bCs/>
          <w:sz w:val="24"/>
          <w:szCs w:val="24"/>
          <w:lang w:val="en-US"/>
        </w:rPr>
        <w:t>1 (</w:t>
      </w:r>
      <w:r w:rsidR="00EF11DA" w:rsidRPr="00EF11DA">
        <w:rPr>
          <w:rFonts w:ascii="Book Antiqua" w:hAnsi="Book Antiqua" w:cs="Times New Roman"/>
          <w:bCs/>
          <w:i/>
          <w:iCs/>
          <w:sz w:val="24"/>
          <w:szCs w:val="24"/>
          <w:lang w:val="en-US"/>
        </w:rPr>
        <w:t>P</w:t>
      </w:r>
      <w:r w:rsidR="00EF11DA">
        <w:rPr>
          <w:rFonts w:ascii="Book Antiqua" w:hAnsi="Book Antiqua" w:cs="Times New Roman"/>
          <w:bCs/>
          <w:sz w:val="24"/>
          <w:szCs w:val="24"/>
          <w:lang w:val="en-US"/>
        </w:rPr>
        <w:t xml:space="preserve"> </w:t>
      </w:r>
      <w:r w:rsidR="00430DCF" w:rsidRPr="002E6EE8">
        <w:rPr>
          <w:rFonts w:ascii="Book Antiqua" w:hAnsi="Book Antiqua" w:cs="Times New Roman"/>
          <w:bCs/>
          <w:sz w:val="24"/>
          <w:szCs w:val="24"/>
          <w:lang w:val="en-US"/>
        </w:rPr>
        <w:t>=</w:t>
      </w:r>
      <w:r w:rsidR="00EF11DA">
        <w:rPr>
          <w:rFonts w:ascii="Book Antiqua" w:hAnsi="Book Antiqua" w:cs="Times New Roman"/>
          <w:bCs/>
          <w:sz w:val="24"/>
          <w:szCs w:val="24"/>
          <w:lang w:val="en-US"/>
        </w:rPr>
        <w:t xml:space="preserve"> </w:t>
      </w:r>
      <w:r w:rsidR="00430DCF" w:rsidRPr="002E6EE8">
        <w:rPr>
          <w:rFonts w:ascii="Book Antiqua" w:hAnsi="Book Antiqua" w:cs="Times New Roman"/>
          <w:bCs/>
          <w:sz w:val="24"/>
          <w:szCs w:val="24"/>
          <w:lang w:val="en-US"/>
        </w:rPr>
        <w:t>0.04).</w:t>
      </w:r>
      <w:r w:rsidR="00BF71E0" w:rsidRPr="002E6EE8">
        <w:rPr>
          <w:rFonts w:ascii="Book Antiqua" w:hAnsi="Book Antiqua" w:cs="Times New Roman"/>
          <w:bCs/>
          <w:sz w:val="24"/>
          <w:szCs w:val="24"/>
          <w:lang w:val="en-US"/>
        </w:rPr>
        <w:t xml:space="preserve"> In this cohort there was a high prevalence of no fibrosis/mild fibrosis; </w:t>
      </w:r>
      <w:r w:rsidR="00284BD6" w:rsidRPr="002E6EE8">
        <w:rPr>
          <w:rFonts w:ascii="Book Antiqua" w:hAnsi="Book Antiqua" w:cs="Times New Roman"/>
          <w:bCs/>
          <w:sz w:val="24"/>
          <w:szCs w:val="24"/>
          <w:lang w:val="en-US"/>
        </w:rPr>
        <w:t>therefore</w:t>
      </w:r>
      <w:r w:rsidR="00BF71E0" w:rsidRPr="002E6EE8">
        <w:rPr>
          <w:rFonts w:ascii="Book Antiqua" w:hAnsi="Book Antiqua" w:cs="Times New Roman"/>
          <w:bCs/>
          <w:sz w:val="24"/>
          <w:szCs w:val="24"/>
          <w:lang w:val="en-US"/>
        </w:rPr>
        <w:t xml:space="preserve">, it was not explored </w:t>
      </w:r>
      <w:r w:rsidR="004B2399" w:rsidRPr="002E6EE8">
        <w:rPr>
          <w:rFonts w:ascii="Book Antiqua" w:hAnsi="Book Antiqua" w:cs="Times New Roman"/>
          <w:bCs/>
          <w:sz w:val="24"/>
          <w:szCs w:val="24"/>
          <w:lang w:val="en-US"/>
        </w:rPr>
        <w:t xml:space="preserve">whether significant fibrosis could affect the accuracy of the </w:t>
      </w:r>
      <w:r w:rsidR="00787832" w:rsidRPr="002E6EE8">
        <w:rPr>
          <w:rFonts w:ascii="Book Antiqua" w:hAnsi="Book Antiqua" w:cs="Times New Roman"/>
          <w:bCs/>
          <w:sz w:val="24"/>
          <w:szCs w:val="24"/>
          <w:lang w:val="en-US"/>
        </w:rPr>
        <w:t xml:space="preserve">ATI </w:t>
      </w:r>
      <w:r w:rsidR="004B2399" w:rsidRPr="002E6EE8">
        <w:rPr>
          <w:rFonts w:ascii="Book Antiqua" w:hAnsi="Book Antiqua" w:cs="Times New Roman"/>
          <w:bCs/>
          <w:sz w:val="24"/>
          <w:szCs w:val="24"/>
          <w:lang w:val="en-US"/>
        </w:rPr>
        <w:t>technique.</w:t>
      </w:r>
      <w:r w:rsidR="00787832" w:rsidRPr="002E6EE8">
        <w:rPr>
          <w:rFonts w:ascii="Book Antiqua" w:hAnsi="Book Antiqua" w:cs="Times New Roman"/>
          <w:bCs/>
          <w:sz w:val="24"/>
          <w:szCs w:val="24"/>
          <w:lang w:val="en-US"/>
        </w:rPr>
        <w:t xml:space="preserve"> </w:t>
      </w:r>
      <w:r w:rsidR="000F0C4C" w:rsidRPr="002E6EE8">
        <w:rPr>
          <w:rFonts w:ascii="Book Antiqua" w:hAnsi="Book Antiqua" w:cs="Times New Roman"/>
          <w:bCs/>
          <w:sz w:val="24"/>
          <w:szCs w:val="24"/>
          <w:lang w:val="en-US"/>
        </w:rPr>
        <w:t xml:space="preserve">Using liver histology as the reference standard in a </w:t>
      </w:r>
      <w:r w:rsidR="00D57D9A" w:rsidRPr="002E6EE8">
        <w:rPr>
          <w:rFonts w:ascii="Book Antiqua" w:hAnsi="Book Antiqua" w:cs="Times New Roman"/>
          <w:bCs/>
          <w:sz w:val="24"/>
          <w:szCs w:val="24"/>
          <w:lang w:val="en-US"/>
        </w:rPr>
        <w:t>series in which 33.6% of the 108 subjects were in stage F2 or higher</w:t>
      </w:r>
      <w:r w:rsidR="000F0C4C" w:rsidRPr="002E6EE8">
        <w:rPr>
          <w:rFonts w:ascii="Book Antiqua" w:hAnsi="Book Antiqua" w:cs="Times New Roman"/>
          <w:bCs/>
          <w:sz w:val="24"/>
          <w:szCs w:val="24"/>
          <w:lang w:val="en-US"/>
        </w:rPr>
        <w:t xml:space="preserve">, it has been reported that the degree of steatosis was the only significant determinant factor for the </w:t>
      </w:r>
      <w:r w:rsidR="00F2100A" w:rsidRPr="002E6EE8">
        <w:rPr>
          <w:rFonts w:ascii="Book Antiqua" w:hAnsi="Book Antiqua" w:cs="Times New Roman"/>
          <w:bCs/>
          <w:sz w:val="24"/>
          <w:szCs w:val="24"/>
          <w:lang w:val="en-US"/>
        </w:rPr>
        <w:t>ATI results</w:t>
      </w:r>
      <w:r w:rsidR="000F0C4C" w:rsidRPr="002E6EE8">
        <w:rPr>
          <w:rFonts w:ascii="Book Antiqua" w:hAnsi="Book Antiqua"/>
          <w:sz w:val="24"/>
          <w:szCs w:val="24"/>
          <w:lang w:val="en-US"/>
        </w:rPr>
        <w:t xml:space="preserve"> and </w:t>
      </w:r>
      <w:r w:rsidR="000F0C4C" w:rsidRPr="002E6EE8">
        <w:rPr>
          <w:rFonts w:ascii="Book Antiqua" w:hAnsi="Book Antiqua" w:cs="Times New Roman"/>
          <w:bCs/>
          <w:sz w:val="24"/>
          <w:szCs w:val="24"/>
          <w:lang w:val="en-US"/>
        </w:rPr>
        <w:t>the AUROCs ranged from 0.84 to 0.93</w:t>
      </w:r>
      <w:r w:rsidR="000F0C4C" w:rsidRPr="002E6EE8">
        <w:rPr>
          <w:rFonts w:ascii="Book Antiqua" w:hAnsi="Book Antiqua" w:cs="Times New Roman"/>
          <w:bCs/>
          <w:sz w:val="24"/>
          <w:szCs w:val="24"/>
          <w:vertAlign w:val="superscript"/>
          <w:lang w:val="en-US"/>
        </w:rPr>
        <w:t>[</w:t>
      </w:r>
      <w:r w:rsidR="00603B3B" w:rsidRPr="002E6EE8">
        <w:rPr>
          <w:rFonts w:ascii="Book Antiqua" w:hAnsi="Book Antiqua" w:cs="Times New Roman"/>
          <w:bCs/>
          <w:sz w:val="24"/>
          <w:szCs w:val="24"/>
          <w:vertAlign w:val="superscript"/>
          <w:lang w:val="en-US"/>
        </w:rPr>
        <w:t>41</w:t>
      </w:r>
      <w:r w:rsidR="000F0C4C" w:rsidRPr="002E6EE8">
        <w:rPr>
          <w:rFonts w:ascii="Book Antiqua" w:hAnsi="Book Antiqua" w:cs="Times New Roman"/>
          <w:bCs/>
          <w:sz w:val="24"/>
          <w:szCs w:val="24"/>
          <w:vertAlign w:val="superscript"/>
          <w:lang w:val="en-US"/>
        </w:rPr>
        <w:t>]</w:t>
      </w:r>
      <w:r w:rsidR="000F0C4C" w:rsidRPr="002E6EE8">
        <w:rPr>
          <w:rFonts w:ascii="Book Antiqua" w:hAnsi="Book Antiqua" w:cs="Times New Roman"/>
          <w:bCs/>
          <w:sz w:val="24"/>
          <w:szCs w:val="24"/>
          <w:lang w:val="en-US"/>
        </w:rPr>
        <w:t>.</w:t>
      </w:r>
      <w:r w:rsidR="006A613E" w:rsidRPr="002E6EE8">
        <w:rPr>
          <w:rFonts w:ascii="Book Antiqua" w:hAnsi="Book Antiqua" w:cs="Times New Roman"/>
          <w:bCs/>
          <w:sz w:val="24"/>
          <w:szCs w:val="24"/>
          <w:lang w:val="en-US"/>
        </w:rPr>
        <w:t xml:space="preserve"> </w:t>
      </w:r>
    </w:p>
    <w:p w14:paraId="732B9944" w14:textId="08B50B1C" w:rsidR="00F7738F" w:rsidRPr="002E6EE8" w:rsidRDefault="00F2100A" w:rsidP="00EF11DA">
      <w:pPr>
        <w:adjustRightInd w:val="0"/>
        <w:snapToGrid w:val="0"/>
        <w:spacing w:after="0" w:line="360" w:lineRule="auto"/>
        <w:ind w:firstLineChars="100" w:firstLine="240"/>
        <w:jc w:val="both"/>
        <w:rPr>
          <w:rFonts w:ascii="Book Antiqua" w:hAnsi="Book Antiqua" w:cs="Times New Roman"/>
          <w:bCs/>
          <w:sz w:val="24"/>
          <w:szCs w:val="24"/>
          <w:lang w:val="en-US"/>
        </w:rPr>
      </w:pPr>
      <w:r w:rsidRPr="002E6EE8">
        <w:rPr>
          <w:rFonts w:ascii="Book Antiqua" w:hAnsi="Book Antiqua" w:cs="Times New Roman"/>
          <w:bCs/>
          <w:sz w:val="24"/>
          <w:szCs w:val="24"/>
          <w:lang w:val="en-US"/>
        </w:rPr>
        <w:t xml:space="preserve">The quantification of liver steatosis by means of an attenuation coefficient </w:t>
      </w:r>
      <w:bookmarkStart w:id="32" w:name="_Hlk15322943"/>
      <w:r w:rsidR="00EC1D4A" w:rsidRPr="002E6EE8">
        <w:rPr>
          <w:rFonts w:ascii="Book Antiqua" w:hAnsi="Book Antiqua" w:cs="Times New Roman"/>
          <w:bCs/>
          <w:sz w:val="24"/>
          <w:szCs w:val="24"/>
          <w:lang w:val="en-US"/>
        </w:rPr>
        <w:t xml:space="preserve">(in dB/cm/MHz) </w:t>
      </w:r>
      <w:bookmarkEnd w:id="32"/>
      <w:r w:rsidRPr="002E6EE8">
        <w:rPr>
          <w:rFonts w:ascii="Book Antiqua" w:hAnsi="Book Antiqua" w:cs="Times New Roman"/>
          <w:bCs/>
          <w:sz w:val="24"/>
          <w:szCs w:val="24"/>
          <w:lang w:val="en-US"/>
        </w:rPr>
        <w:t>is available also on the US systems</w:t>
      </w:r>
      <w:r w:rsidR="00EC1D4A" w:rsidRPr="002E6EE8">
        <w:rPr>
          <w:rFonts w:ascii="Book Antiqua" w:hAnsi="Book Antiqua" w:cs="Times New Roman"/>
          <w:bCs/>
          <w:sz w:val="24"/>
          <w:szCs w:val="24"/>
          <w:lang w:val="en-US"/>
        </w:rPr>
        <w:t xml:space="preserve"> of General Electric</w:t>
      </w:r>
      <w:r w:rsidR="00B70032" w:rsidRPr="002E6EE8">
        <w:rPr>
          <w:rFonts w:ascii="Book Antiqua" w:hAnsi="Book Antiqua" w:cs="Times New Roman"/>
          <w:bCs/>
          <w:sz w:val="24"/>
          <w:szCs w:val="24"/>
          <w:lang w:val="en-US"/>
        </w:rPr>
        <w:t xml:space="preserve"> (GE) company</w:t>
      </w:r>
      <w:r w:rsidRPr="002E6EE8">
        <w:rPr>
          <w:rFonts w:ascii="Book Antiqua" w:hAnsi="Book Antiqua" w:cs="Times New Roman"/>
          <w:bCs/>
          <w:sz w:val="24"/>
          <w:szCs w:val="24"/>
          <w:lang w:val="en-US"/>
        </w:rPr>
        <w:t>. It has been named ultrasound-guided attenuation parameter (UGAP)</w:t>
      </w:r>
      <w:r w:rsidRPr="002E6EE8">
        <w:rPr>
          <w:rFonts w:ascii="Book Antiqua" w:hAnsi="Book Antiqua" w:cs="Times New Roman"/>
          <w:bCs/>
          <w:sz w:val="24"/>
          <w:szCs w:val="24"/>
          <w:vertAlign w:val="superscript"/>
          <w:lang w:val="en-US"/>
        </w:rPr>
        <w:t>[</w:t>
      </w:r>
      <w:r w:rsidR="00603B3B" w:rsidRPr="002E6EE8">
        <w:rPr>
          <w:rFonts w:ascii="Book Antiqua" w:hAnsi="Book Antiqua" w:cs="Times New Roman"/>
          <w:bCs/>
          <w:sz w:val="24"/>
          <w:szCs w:val="24"/>
          <w:vertAlign w:val="superscript"/>
          <w:lang w:val="en-US"/>
        </w:rPr>
        <w:t>42</w:t>
      </w:r>
      <w:r w:rsidRPr="002E6EE8">
        <w:rPr>
          <w:rFonts w:ascii="Book Antiqua" w:hAnsi="Book Antiqua" w:cs="Times New Roman"/>
          <w:bCs/>
          <w:sz w:val="24"/>
          <w:szCs w:val="24"/>
          <w:vertAlign w:val="superscript"/>
          <w:lang w:val="en-US"/>
        </w:rPr>
        <w:t>]</w:t>
      </w:r>
      <w:r w:rsidRPr="002E6EE8">
        <w:rPr>
          <w:rFonts w:ascii="Book Antiqua" w:hAnsi="Book Antiqua" w:cs="Times New Roman"/>
          <w:bCs/>
          <w:sz w:val="24"/>
          <w:szCs w:val="24"/>
          <w:lang w:val="en-US"/>
        </w:rPr>
        <w:t>.</w:t>
      </w:r>
      <w:r w:rsidR="00E83B4E" w:rsidRPr="002E6EE8">
        <w:rPr>
          <w:rFonts w:ascii="Book Antiqua" w:hAnsi="Book Antiqua" w:cs="Times New Roman"/>
          <w:bCs/>
          <w:sz w:val="24"/>
          <w:szCs w:val="24"/>
          <w:lang w:val="en-US"/>
        </w:rPr>
        <w:t xml:space="preserve"> </w:t>
      </w:r>
      <w:r w:rsidR="00B21020" w:rsidRPr="002E6EE8">
        <w:rPr>
          <w:rFonts w:ascii="Book Antiqua" w:hAnsi="Book Antiqua" w:cs="Times New Roman"/>
          <w:bCs/>
          <w:sz w:val="24"/>
          <w:szCs w:val="24"/>
          <w:lang w:val="en-US"/>
        </w:rPr>
        <w:t xml:space="preserve">The attenuation coefficient is calculated in a region of interest that has a length of 65mm and is positioned at least 20mm below the Glisson’s capsule. </w:t>
      </w:r>
      <w:r w:rsidR="00E83B4E" w:rsidRPr="002E6EE8">
        <w:rPr>
          <w:rFonts w:ascii="Book Antiqua" w:hAnsi="Book Antiqua" w:cs="Times New Roman"/>
          <w:bCs/>
          <w:sz w:val="24"/>
          <w:szCs w:val="24"/>
          <w:lang w:val="en-US"/>
        </w:rPr>
        <w:t>The performance of the technique has been assessed in a series of 163 patients who underwent UGAP, CAP, and liver biopsy on the same day</w:t>
      </w:r>
      <w:r w:rsidR="002C15B0" w:rsidRPr="002E6EE8">
        <w:rPr>
          <w:rFonts w:ascii="Book Antiqua" w:hAnsi="Book Antiqua" w:cs="Times New Roman"/>
          <w:bCs/>
          <w:sz w:val="24"/>
          <w:szCs w:val="24"/>
          <w:vertAlign w:val="superscript"/>
          <w:lang w:val="en-US"/>
        </w:rPr>
        <w:t>[</w:t>
      </w:r>
      <w:r w:rsidR="00603B3B" w:rsidRPr="002E6EE8">
        <w:rPr>
          <w:rFonts w:ascii="Book Antiqua" w:hAnsi="Book Antiqua" w:cs="Times New Roman"/>
          <w:bCs/>
          <w:sz w:val="24"/>
          <w:szCs w:val="24"/>
          <w:vertAlign w:val="superscript"/>
          <w:lang w:val="en-US"/>
        </w:rPr>
        <w:t>42</w:t>
      </w:r>
      <w:r w:rsidR="002C15B0" w:rsidRPr="002E6EE8">
        <w:rPr>
          <w:rFonts w:ascii="Book Antiqua" w:hAnsi="Book Antiqua" w:cs="Times New Roman"/>
          <w:bCs/>
          <w:sz w:val="24"/>
          <w:szCs w:val="24"/>
          <w:vertAlign w:val="superscript"/>
          <w:lang w:val="en-US"/>
        </w:rPr>
        <w:t>]</w:t>
      </w:r>
      <w:r w:rsidR="00E83B4E" w:rsidRPr="002E6EE8">
        <w:rPr>
          <w:rFonts w:ascii="Book Antiqua" w:hAnsi="Book Antiqua" w:cs="Times New Roman"/>
          <w:bCs/>
          <w:sz w:val="24"/>
          <w:szCs w:val="24"/>
          <w:lang w:val="en-US"/>
        </w:rPr>
        <w:t xml:space="preserve">. </w:t>
      </w:r>
      <w:r w:rsidR="00F7738F" w:rsidRPr="002E6EE8">
        <w:rPr>
          <w:rFonts w:ascii="Book Antiqua" w:hAnsi="Book Antiqua" w:cs="Times New Roman"/>
          <w:bCs/>
          <w:sz w:val="24"/>
          <w:szCs w:val="24"/>
          <w:lang w:val="en-US"/>
        </w:rPr>
        <w:t xml:space="preserve">Significant correlations were found between UGAP and the percentage of steatosis. The AUROCs of UGAP for </w:t>
      </w:r>
      <w:r w:rsidR="0084075A" w:rsidRPr="002E6EE8">
        <w:rPr>
          <w:rFonts w:ascii="Book Antiqua" w:hAnsi="Book Antiqua" w:cs="Times New Roman"/>
          <w:bCs/>
          <w:sz w:val="24"/>
          <w:szCs w:val="24"/>
          <w:lang w:val="en-US"/>
        </w:rPr>
        <w:t xml:space="preserve">grading </w:t>
      </w:r>
      <w:r w:rsidR="00F7738F" w:rsidRPr="002E6EE8">
        <w:rPr>
          <w:rFonts w:ascii="Book Antiqua" w:hAnsi="Book Antiqua" w:cs="Times New Roman"/>
          <w:bCs/>
          <w:sz w:val="24"/>
          <w:szCs w:val="24"/>
          <w:lang w:val="en-US"/>
        </w:rPr>
        <w:t>steatosis were 0.90</w:t>
      </w:r>
      <w:r w:rsidR="0084075A" w:rsidRPr="002E6EE8">
        <w:rPr>
          <w:rFonts w:ascii="Book Antiqua" w:hAnsi="Book Antiqua" w:cs="Times New Roman"/>
          <w:bCs/>
          <w:sz w:val="24"/>
          <w:szCs w:val="24"/>
          <w:lang w:val="en-US"/>
        </w:rPr>
        <w:t xml:space="preserve"> or higher </w:t>
      </w:r>
      <w:r w:rsidR="00F7738F" w:rsidRPr="002E6EE8">
        <w:rPr>
          <w:rFonts w:ascii="Book Antiqua" w:hAnsi="Book Antiqua" w:cs="Times New Roman"/>
          <w:bCs/>
          <w:sz w:val="24"/>
          <w:szCs w:val="24"/>
          <w:lang w:val="en-US"/>
        </w:rPr>
        <w:t xml:space="preserve">and they were significantly better than that obtained with CAP for identifying steatosis ≥ S2 and ≥ S3. </w:t>
      </w:r>
      <w:r w:rsidR="00C91352" w:rsidRPr="002E6EE8">
        <w:rPr>
          <w:rFonts w:ascii="Book Antiqua" w:hAnsi="Book Antiqua" w:cs="Times New Roman"/>
          <w:bCs/>
          <w:sz w:val="24"/>
          <w:szCs w:val="24"/>
          <w:lang w:val="en-US"/>
        </w:rPr>
        <w:t xml:space="preserve">In another study </w:t>
      </w:r>
      <w:r w:rsidR="00E073D7" w:rsidRPr="002E6EE8">
        <w:rPr>
          <w:rFonts w:ascii="Book Antiqua" w:hAnsi="Book Antiqua" w:cs="Times New Roman"/>
          <w:bCs/>
          <w:sz w:val="24"/>
          <w:szCs w:val="24"/>
          <w:lang w:val="en-US"/>
        </w:rPr>
        <w:t>that enrolled</w:t>
      </w:r>
      <w:r w:rsidR="00C91352" w:rsidRPr="002E6EE8">
        <w:rPr>
          <w:rFonts w:ascii="Book Antiqua" w:hAnsi="Book Antiqua" w:cs="Times New Roman"/>
          <w:bCs/>
          <w:sz w:val="24"/>
          <w:szCs w:val="24"/>
          <w:lang w:val="en-US"/>
        </w:rPr>
        <w:t xml:space="preserve"> 126 patients with chronic liver disease</w:t>
      </w:r>
      <w:r w:rsidR="00E073D7" w:rsidRPr="002E6EE8">
        <w:rPr>
          <w:rFonts w:ascii="Book Antiqua" w:hAnsi="Book Antiqua" w:cs="Times New Roman"/>
          <w:bCs/>
          <w:sz w:val="24"/>
          <w:szCs w:val="24"/>
          <w:lang w:val="en-US"/>
        </w:rPr>
        <w:t>,</w:t>
      </w:r>
      <w:r w:rsidR="00C91352" w:rsidRPr="002E6EE8">
        <w:rPr>
          <w:rFonts w:ascii="Book Antiqua" w:hAnsi="Book Antiqua" w:cs="Times New Roman"/>
          <w:bCs/>
          <w:sz w:val="24"/>
          <w:szCs w:val="24"/>
          <w:lang w:val="en-US"/>
        </w:rPr>
        <w:t xml:space="preserve"> the correlation of UGAP with MRI-PDFF was </w:t>
      </w:r>
      <w:r w:rsidR="0084075A" w:rsidRPr="002E6EE8">
        <w:rPr>
          <w:rFonts w:ascii="Book Antiqua" w:hAnsi="Book Antiqua" w:cs="Times New Roman"/>
          <w:bCs/>
          <w:sz w:val="24"/>
          <w:szCs w:val="24"/>
          <w:lang w:val="en-US"/>
        </w:rPr>
        <w:t>0.75</w:t>
      </w:r>
      <w:r w:rsidR="0084075A" w:rsidRPr="002E6EE8">
        <w:rPr>
          <w:rFonts w:ascii="Book Antiqua" w:hAnsi="Book Antiqua" w:cs="Times New Roman"/>
          <w:bCs/>
          <w:sz w:val="24"/>
          <w:szCs w:val="24"/>
          <w:vertAlign w:val="superscript"/>
          <w:lang w:val="en-US"/>
        </w:rPr>
        <w:t>[</w:t>
      </w:r>
      <w:r w:rsidR="00603B3B" w:rsidRPr="002E6EE8">
        <w:rPr>
          <w:rFonts w:ascii="Book Antiqua" w:hAnsi="Book Antiqua" w:cs="Times New Roman"/>
          <w:bCs/>
          <w:sz w:val="24"/>
          <w:szCs w:val="24"/>
          <w:vertAlign w:val="superscript"/>
          <w:lang w:val="en-US"/>
        </w:rPr>
        <w:t>43</w:t>
      </w:r>
      <w:r w:rsidR="0084075A" w:rsidRPr="002E6EE8">
        <w:rPr>
          <w:rFonts w:ascii="Book Antiqua" w:hAnsi="Book Antiqua" w:cs="Times New Roman"/>
          <w:bCs/>
          <w:sz w:val="24"/>
          <w:szCs w:val="24"/>
          <w:vertAlign w:val="superscript"/>
          <w:lang w:val="en-US"/>
        </w:rPr>
        <w:t>]</w:t>
      </w:r>
      <w:r w:rsidR="0084075A" w:rsidRPr="002E6EE8">
        <w:rPr>
          <w:rFonts w:ascii="Book Antiqua" w:hAnsi="Book Antiqua" w:cs="Times New Roman"/>
          <w:bCs/>
          <w:sz w:val="24"/>
          <w:szCs w:val="24"/>
          <w:lang w:val="en-US"/>
        </w:rPr>
        <w:t xml:space="preserve">. </w:t>
      </w:r>
    </w:p>
    <w:p w14:paraId="6AA3C527" w14:textId="7F6DB5A7" w:rsidR="00080CA8" w:rsidRPr="002E6EE8" w:rsidRDefault="00C30250" w:rsidP="00EF11DA">
      <w:pPr>
        <w:adjustRightInd w:val="0"/>
        <w:snapToGrid w:val="0"/>
        <w:spacing w:after="0" w:line="360" w:lineRule="auto"/>
        <w:ind w:firstLineChars="100" w:firstLine="240"/>
        <w:jc w:val="both"/>
        <w:rPr>
          <w:rFonts w:ascii="Book Antiqua" w:hAnsi="Book Antiqua" w:cs="Times New Roman"/>
          <w:bCs/>
          <w:sz w:val="24"/>
          <w:szCs w:val="24"/>
          <w:lang w:val="en-US"/>
        </w:rPr>
      </w:pPr>
      <w:r w:rsidRPr="002E6EE8">
        <w:rPr>
          <w:rFonts w:ascii="Book Antiqua" w:hAnsi="Book Antiqua" w:cs="Times New Roman"/>
          <w:bCs/>
          <w:sz w:val="24"/>
          <w:szCs w:val="24"/>
          <w:lang w:val="en-US"/>
        </w:rPr>
        <w:t>Attenuation (</w:t>
      </w:r>
      <w:r w:rsidR="00654756" w:rsidRPr="002E6EE8">
        <w:rPr>
          <w:rFonts w:ascii="Book Antiqua" w:hAnsi="Book Antiqua" w:cs="Times New Roman"/>
          <w:bCs/>
          <w:sz w:val="24"/>
          <w:szCs w:val="24"/>
          <w:lang w:val="en-US"/>
        </w:rPr>
        <w:t>ATT</w:t>
      </w:r>
      <w:r w:rsidRPr="002E6EE8">
        <w:rPr>
          <w:rFonts w:ascii="Book Antiqua" w:hAnsi="Book Antiqua" w:cs="Times New Roman"/>
          <w:bCs/>
          <w:sz w:val="24"/>
          <w:szCs w:val="24"/>
          <w:vertAlign w:val="superscript"/>
          <w:lang w:val="en-US"/>
        </w:rPr>
        <w:t>®</w:t>
      </w:r>
      <w:r w:rsidRPr="002E6EE8">
        <w:rPr>
          <w:rFonts w:ascii="Book Antiqua" w:hAnsi="Book Antiqua" w:cs="Times New Roman"/>
          <w:bCs/>
          <w:sz w:val="24"/>
          <w:szCs w:val="24"/>
          <w:lang w:val="en-US"/>
        </w:rPr>
        <w:t>)</w:t>
      </w:r>
      <w:r w:rsidR="00654756" w:rsidRPr="002E6EE8">
        <w:rPr>
          <w:rFonts w:ascii="Book Antiqua" w:hAnsi="Book Antiqua" w:cs="Times New Roman"/>
          <w:bCs/>
          <w:sz w:val="24"/>
          <w:szCs w:val="24"/>
          <w:lang w:val="en-US"/>
        </w:rPr>
        <w:t xml:space="preserve"> </w:t>
      </w:r>
      <w:r w:rsidR="00B44319" w:rsidRPr="002E6EE8">
        <w:rPr>
          <w:rFonts w:ascii="Book Antiqua" w:hAnsi="Book Antiqua" w:cs="Times New Roman"/>
          <w:bCs/>
          <w:sz w:val="24"/>
          <w:szCs w:val="24"/>
          <w:lang w:val="en-US"/>
        </w:rPr>
        <w:t>is the technique developed by Hitachi</w:t>
      </w:r>
      <w:r w:rsidR="00B70032" w:rsidRPr="002E6EE8">
        <w:rPr>
          <w:rFonts w:ascii="Book Antiqua" w:hAnsi="Book Antiqua" w:cs="Times New Roman"/>
          <w:bCs/>
          <w:sz w:val="24"/>
          <w:szCs w:val="24"/>
          <w:lang w:val="en-US"/>
        </w:rPr>
        <w:t xml:space="preserve"> Ltd</w:t>
      </w:r>
      <w:r w:rsidR="00E073D7" w:rsidRPr="002E6EE8">
        <w:rPr>
          <w:rFonts w:ascii="Book Antiqua" w:hAnsi="Book Antiqua" w:cs="Times New Roman"/>
          <w:bCs/>
          <w:sz w:val="24"/>
          <w:szCs w:val="24"/>
          <w:lang w:val="en-US"/>
        </w:rPr>
        <w:t>.</w:t>
      </w:r>
      <w:r w:rsidR="00B70032" w:rsidRPr="002E6EE8">
        <w:rPr>
          <w:rFonts w:ascii="Book Antiqua" w:hAnsi="Book Antiqua" w:cs="Times New Roman"/>
          <w:bCs/>
          <w:sz w:val="24"/>
          <w:szCs w:val="24"/>
          <w:lang w:val="en-US"/>
        </w:rPr>
        <w:t xml:space="preserve"> </w:t>
      </w:r>
      <w:r w:rsidR="00B21020" w:rsidRPr="002E6EE8">
        <w:rPr>
          <w:rFonts w:ascii="Book Antiqua" w:hAnsi="Book Antiqua" w:cs="Times New Roman"/>
          <w:bCs/>
          <w:sz w:val="24"/>
          <w:szCs w:val="24"/>
          <w:lang w:val="en-US"/>
        </w:rPr>
        <w:t>C</w:t>
      </w:r>
      <w:r w:rsidR="00B70032" w:rsidRPr="002E6EE8">
        <w:rPr>
          <w:rFonts w:ascii="Book Antiqua" w:hAnsi="Book Antiqua" w:cs="Times New Roman"/>
          <w:bCs/>
          <w:sz w:val="24"/>
          <w:szCs w:val="24"/>
          <w:lang w:val="en-US"/>
        </w:rPr>
        <w:t>ompany</w:t>
      </w:r>
      <w:r w:rsidR="00B21020" w:rsidRPr="002E6EE8">
        <w:rPr>
          <w:rFonts w:ascii="Book Antiqua" w:hAnsi="Book Antiqua" w:cs="Times New Roman"/>
          <w:bCs/>
          <w:sz w:val="24"/>
          <w:szCs w:val="24"/>
          <w:lang w:val="en-US"/>
        </w:rPr>
        <w:t xml:space="preserve"> (Figure 2)</w:t>
      </w:r>
      <w:r w:rsidR="00B44319" w:rsidRPr="002E6EE8">
        <w:rPr>
          <w:rFonts w:ascii="Book Antiqua" w:hAnsi="Book Antiqua" w:cs="Times New Roman"/>
          <w:bCs/>
          <w:sz w:val="24"/>
          <w:szCs w:val="24"/>
          <w:lang w:val="en-US"/>
        </w:rPr>
        <w:t xml:space="preserve">. </w:t>
      </w:r>
      <w:r w:rsidR="00DA276A" w:rsidRPr="002E6EE8">
        <w:rPr>
          <w:rFonts w:ascii="Book Antiqua" w:hAnsi="Book Antiqua" w:cs="Times New Roman"/>
          <w:bCs/>
          <w:sz w:val="24"/>
          <w:szCs w:val="24"/>
          <w:lang w:val="en-US"/>
        </w:rPr>
        <w:t xml:space="preserve">It estimates the attenuation coefficient </w:t>
      </w:r>
      <w:r w:rsidR="00EC1D4A" w:rsidRPr="002E6EE8">
        <w:rPr>
          <w:rFonts w:ascii="Book Antiqua" w:hAnsi="Book Antiqua" w:cs="Times New Roman"/>
          <w:bCs/>
          <w:sz w:val="24"/>
          <w:szCs w:val="24"/>
          <w:lang w:val="en-US"/>
        </w:rPr>
        <w:t xml:space="preserve">(in dB/cm/MHz) </w:t>
      </w:r>
      <w:r w:rsidR="00DA276A" w:rsidRPr="002E6EE8">
        <w:rPr>
          <w:rFonts w:ascii="Book Antiqua" w:hAnsi="Book Antiqua" w:cs="Times New Roman"/>
          <w:bCs/>
          <w:sz w:val="24"/>
          <w:szCs w:val="24"/>
          <w:lang w:val="en-US"/>
        </w:rPr>
        <w:t xml:space="preserve">by calculating the amplitude difference of </w:t>
      </w:r>
      <w:r w:rsidR="00602376" w:rsidRPr="002E6EE8">
        <w:rPr>
          <w:rFonts w:ascii="Book Antiqua" w:hAnsi="Book Antiqua" w:cs="Times New Roman"/>
          <w:bCs/>
          <w:sz w:val="24"/>
          <w:szCs w:val="24"/>
          <w:lang w:val="en-US"/>
        </w:rPr>
        <w:t>the RF</w:t>
      </w:r>
      <w:r w:rsidR="00DA276A" w:rsidRPr="002E6EE8">
        <w:rPr>
          <w:rFonts w:ascii="Book Antiqua" w:hAnsi="Book Antiqua" w:cs="Times New Roman"/>
          <w:bCs/>
          <w:sz w:val="24"/>
          <w:szCs w:val="24"/>
          <w:lang w:val="en-US"/>
        </w:rPr>
        <w:t xml:space="preserve"> signals in two frequencies and determining the slope of the graph. </w:t>
      </w:r>
      <w:r w:rsidR="00080CA8" w:rsidRPr="002E6EE8">
        <w:rPr>
          <w:rFonts w:ascii="Book Antiqua" w:hAnsi="Book Antiqua" w:cs="Times New Roman"/>
          <w:bCs/>
          <w:sz w:val="24"/>
          <w:szCs w:val="24"/>
          <w:lang w:val="en-US"/>
        </w:rPr>
        <w:t xml:space="preserve">In a series of 351 patients, there was a moderate correlation of ATT with </w:t>
      </w:r>
      <w:r w:rsidR="001B57A1" w:rsidRPr="002E6EE8">
        <w:rPr>
          <w:rFonts w:ascii="Book Antiqua" w:hAnsi="Book Antiqua" w:cs="Times New Roman"/>
          <w:bCs/>
          <w:sz w:val="24"/>
          <w:szCs w:val="24"/>
          <w:lang w:val="en-US"/>
        </w:rPr>
        <w:t xml:space="preserve">the </w:t>
      </w:r>
      <w:r w:rsidR="00080CA8" w:rsidRPr="002E6EE8">
        <w:rPr>
          <w:rFonts w:ascii="Book Antiqua" w:hAnsi="Book Antiqua" w:cs="Times New Roman"/>
          <w:bCs/>
          <w:sz w:val="24"/>
          <w:szCs w:val="24"/>
          <w:lang w:val="en-US"/>
        </w:rPr>
        <w:t>fat area (</w:t>
      </w:r>
      <w:r w:rsidR="00080CA8" w:rsidRPr="00EF11DA">
        <w:rPr>
          <w:rFonts w:ascii="Book Antiqua" w:hAnsi="Book Antiqua" w:cs="Times New Roman"/>
          <w:bCs/>
          <w:i/>
          <w:iCs/>
          <w:sz w:val="24"/>
          <w:szCs w:val="24"/>
          <w:lang w:val="en-US"/>
        </w:rPr>
        <w:t>r</w:t>
      </w:r>
      <w:r w:rsidR="00080CA8" w:rsidRPr="002E6EE8">
        <w:rPr>
          <w:rFonts w:ascii="Book Antiqua" w:hAnsi="Book Antiqua" w:cs="Times New Roman"/>
          <w:bCs/>
          <w:sz w:val="24"/>
          <w:szCs w:val="24"/>
          <w:lang w:val="en-US"/>
        </w:rPr>
        <w:t xml:space="preserve"> = 0.50) and the AUROCs for </w:t>
      </w:r>
      <w:r w:rsidR="00EB268D" w:rsidRPr="002E6EE8">
        <w:rPr>
          <w:rFonts w:ascii="Book Antiqua" w:hAnsi="Book Antiqua" w:cs="Times New Roman"/>
          <w:bCs/>
          <w:sz w:val="24"/>
          <w:szCs w:val="24"/>
          <w:lang w:val="en-US"/>
        </w:rPr>
        <w:t>mild steatosis (</w:t>
      </w:r>
      <w:r w:rsidR="00080CA8" w:rsidRPr="002E6EE8">
        <w:rPr>
          <w:rFonts w:ascii="Book Antiqua" w:hAnsi="Book Antiqua" w:cs="Times New Roman"/>
          <w:bCs/>
          <w:sz w:val="24"/>
          <w:szCs w:val="24"/>
          <w:lang w:val="en-US"/>
        </w:rPr>
        <w:t>S ≥ 1</w:t>
      </w:r>
      <w:r w:rsidR="00EB268D" w:rsidRPr="002E6EE8">
        <w:rPr>
          <w:rFonts w:ascii="Book Antiqua" w:hAnsi="Book Antiqua" w:cs="Times New Roman"/>
          <w:bCs/>
          <w:sz w:val="24"/>
          <w:szCs w:val="24"/>
          <w:lang w:val="en-US"/>
        </w:rPr>
        <w:t>)</w:t>
      </w:r>
      <w:r w:rsidR="00080CA8" w:rsidRPr="002E6EE8">
        <w:rPr>
          <w:rFonts w:ascii="Book Antiqua" w:hAnsi="Book Antiqua" w:cs="Times New Roman"/>
          <w:bCs/>
          <w:sz w:val="24"/>
          <w:szCs w:val="24"/>
          <w:lang w:val="en-US"/>
        </w:rPr>
        <w:t xml:space="preserve">, </w:t>
      </w:r>
      <w:r w:rsidR="00EB268D" w:rsidRPr="002E6EE8">
        <w:rPr>
          <w:rFonts w:ascii="Book Antiqua" w:hAnsi="Book Antiqua" w:cs="Times New Roman"/>
          <w:bCs/>
          <w:sz w:val="24"/>
          <w:szCs w:val="24"/>
          <w:lang w:val="en-US"/>
        </w:rPr>
        <w:t>significant steatosis (</w:t>
      </w:r>
      <w:r w:rsidR="00080CA8" w:rsidRPr="002E6EE8">
        <w:rPr>
          <w:rFonts w:ascii="Book Antiqua" w:hAnsi="Book Antiqua" w:cs="Times New Roman"/>
          <w:bCs/>
          <w:sz w:val="24"/>
          <w:szCs w:val="24"/>
          <w:lang w:val="en-US"/>
        </w:rPr>
        <w:t>S ≥ 2</w:t>
      </w:r>
      <w:r w:rsidR="00EB268D" w:rsidRPr="002E6EE8">
        <w:rPr>
          <w:rFonts w:ascii="Book Antiqua" w:hAnsi="Book Antiqua" w:cs="Times New Roman"/>
          <w:bCs/>
          <w:sz w:val="24"/>
          <w:szCs w:val="24"/>
          <w:lang w:val="en-US"/>
        </w:rPr>
        <w:t>)</w:t>
      </w:r>
      <w:r w:rsidR="00080CA8" w:rsidRPr="002E6EE8">
        <w:rPr>
          <w:rFonts w:ascii="Book Antiqua" w:hAnsi="Book Antiqua" w:cs="Times New Roman"/>
          <w:bCs/>
          <w:sz w:val="24"/>
          <w:szCs w:val="24"/>
          <w:lang w:val="en-US"/>
        </w:rPr>
        <w:t xml:space="preserve">, and </w:t>
      </w:r>
      <w:r w:rsidR="00EB268D" w:rsidRPr="002E6EE8">
        <w:rPr>
          <w:rFonts w:ascii="Book Antiqua" w:hAnsi="Book Antiqua" w:cs="Times New Roman"/>
          <w:bCs/>
          <w:sz w:val="24"/>
          <w:szCs w:val="24"/>
          <w:lang w:val="en-US"/>
        </w:rPr>
        <w:t>severe steatosis (</w:t>
      </w:r>
      <w:r w:rsidR="00080CA8" w:rsidRPr="002E6EE8">
        <w:rPr>
          <w:rFonts w:ascii="Book Antiqua" w:hAnsi="Book Antiqua" w:cs="Times New Roman"/>
          <w:bCs/>
          <w:sz w:val="24"/>
          <w:szCs w:val="24"/>
          <w:lang w:val="en-US"/>
        </w:rPr>
        <w:t>S ≥ 3</w:t>
      </w:r>
      <w:r w:rsidR="00EB268D" w:rsidRPr="002E6EE8">
        <w:rPr>
          <w:rFonts w:ascii="Book Antiqua" w:hAnsi="Book Antiqua" w:cs="Times New Roman"/>
          <w:bCs/>
          <w:sz w:val="24"/>
          <w:szCs w:val="24"/>
          <w:lang w:val="en-US"/>
        </w:rPr>
        <w:t>)</w:t>
      </w:r>
      <w:r w:rsidR="00080CA8" w:rsidRPr="002E6EE8">
        <w:rPr>
          <w:rFonts w:ascii="Book Antiqua" w:hAnsi="Book Antiqua" w:cs="Times New Roman"/>
          <w:bCs/>
          <w:sz w:val="24"/>
          <w:szCs w:val="24"/>
          <w:lang w:val="en-US"/>
        </w:rPr>
        <w:t xml:space="preserve"> were 0.79, 0.87, and 0.96, respectively</w:t>
      </w:r>
      <w:r w:rsidR="003B0A92" w:rsidRPr="002E6EE8">
        <w:rPr>
          <w:rFonts w:ascii="Book Antiqua" w:hAnsi="Book Antiqua" w:cs="Times New Roman"/>
          <w:bCs/>
          <w:sz w:val="24"/>
          <w:szCs w:val="24"/>
          <w:vertAlign w:val="superscript"/>
          <w:lang w:val="en-US"/>
        </w:rPr>
        <w:t>[</w:t>
      </w:r>
      <w:r w:rsidR="00603B3B" w:rsidRPr="002E6EE8">
        <w:rPr>
          <w:rFonts w:ascii="Book Antiqua" w:hAnsi="Book Antiqua" w:cs="Times New Roman"/>
          <w:bCs/>
          <w:sz w:val="24"/>
          <w:szCs w:val="24"/>
          <w:vertAlign w:val="superscript"/>
          <w:lang w:val="en-US"/>
        </w:rPr>
        <w:t>44</w:t>
      </w:r>
      <w:r w:rsidR="003B0A92" w:rsidRPr="002E6EE8">
        <w:rPr>
          <w:rFonts w:ascii="Book Antiqua" w:hAnsi="Book Antiqua" w:cs="Times New Roman"/>
          <w:bCs/>
          <w:sz w:val="24"/>
          <w:szCs w:val="24"/>
          <w:vertAlign w:val="superscript"/>
          <w:lang w:val="en-US"/>
        </w:rPr>
        <w:t>]</w:t>
      </w:r>
      <w:r w:rsidR="00080CA8" w:rsidRPr="002E6EE8">
        <w:rPr>
          <w:rFonts w:ascii="Book Antiqua" w:hAnsi="Book Antiqua" w:cs="Times New Roman"/>
          <w:bCs/>
          <w:sz w:val="24"/>
          <w:szCs w:val="24"/>
          <w:lang w:val="en-US"/>
        </w:rPr>
        <w:t>.</w:t>
      </w:r>
      <w:r w:rsidR="003B0A92" w:rsidRPr="002E6EE8">
        <w:rPr>
          <w:rFonts w:ascii="Book Antiqua" w:hAnsi="Book Antiqua" w:cs="Times New Roman"/>
          <w:bCs/>
          <w:sz w:val="24"/>
          <w:szCs w:val="24"/>
          <w:lang w:val="en-US"/>
        </w:rPr>
        <w:t xml:space="preserve"> </w:t>
      </w:r>
    </w:p>
    <w:p w14:paraId="12777633" w14:textId="0FCAE293" w:rsidR="00B21020" w:rsidRDefault="00B21020" w:rsidP="002E6EE8">
      <w:pPr>
        <w:adjustRightInd w:val="0"/>
        <w:snapToGrid w:val="0"/>
        <w:spacing w:after="0" w:line="360" w:lineRule="auto"/>
        <w:jc w:val="both"/>
        <w:rPr>
          <w:rFonts w:ascii="Book Antiqua" w:hAnsi="Book Antiqua" w:cs="Times New Roman"/>
          <w:bCs/>
          <w:sz w:val="24"/>
          <w:szCs w:val="24"/>
          <w:lang w:val="en-US"/>
        </w:rPr>
      </w:pPr>
      <w:r w:rsidRPr="002E6EE8">
        <w:rPr>
          <w:rFonts w:ascii="Book Antiqua" w:hAnsi="Book Antiqua" w:cs="Times New Roman"/>
          <w:bCs/>
          <w:sz w:val="24"/>
          <w:szCs w:val="24"/>
          <w:lang w:val="en-US"/>
        </w:rPr>
        <w:t xml:space="preserve">Table 1 and Table 2 report the </w:t>
      </w:r>
      <w:r w:rsidR="0028208E" w:rsidRPr="002E6EE8">
        <w:rPr>
          <w:rFonts w:ascii="Book Antiqua" w:hAnsi="Book Antiqua" w:cs="Times New Roman"/>
          <w:bCs/>
          <w:sz w:val="24"/>
          <w:szCs w:val="24"/>
          <w:lang w:val="en-US"/>
        </w:rPr>
        <w:t xml:space="preserve">published </w:t>
      </w:r>
      <w:r w:rsidRPr="002E6EE8">
        <w:rPr>
          <w:rFonts w:ascii="Book Antiqua" w:hAnsi="Book Antiqua" w:cs="Times New Roman"/>
          <w:bCs/>
          <w:sz w:val="24"/>
          <w:szCs w:val="24"/>
          <w:lang w:val="en-US"/>
        </w:rPr>
        <w:t xml:space="preserve">cutoffs, together with sensitivities and specificities, of </w:t>
      </w:r>
      <w:r w:rsidR="00560A4A" w:rsidRPr="002E6EE8">
        <w:rPr>
          <w:rFonts w:ascii="Book Antiqua" w:hAnsi="Book Antiqua" w:cs="Times New Roman"/>
          <w:bCs/>
          <w:sz w:val="24"/>
          <w:szCs w:val="24"/>
          <w:lang w:val="en-US"/>
        </w:rPr>
        <w:t xml:space="preserve">the </w:t>
      </w:r>
      <w:r w:rsidR="0028208E" w:rsidRPr="002E6EE8">
        <w:rPr>
          <w:rFonts w:ascii="Book Antiqua" w:hAnsi="Book Antiqua" w:cs="Times New Roman"/>
          <w:bCs/>
          <w:sz w:val="24"/>
          <w:szCs w:val="24"/>
          <w:lang w:val="en-US"/>
        </w:rPr>
        <w:t xml:space="preserve">CAP and </w:t>
      </w:r>
      <w:r w:rsidR="00F90B95" w:rsidRPr="002E6EE8">
        <w:rPr>
          <w:rFonts w:ascii="Book Antiqua" w:hAnsi="Book Antiqua" w:cs="Times New Roman"/>
          <w:bCs/>
          <w:sz w:val="24"/>
          <w:szCs w:val="24"/>
          <w:lang w:val="en-US"/>
        </w:rPr>
        <w:t xml:space="preserve">of </w:t>
      </w:r>
      <w:r w:rsidRPr="002E6EE8">
        <w:rPr>
          <w:rFonts w:ascii="Book Antiqua" w:hAnsi="Book Antiqua" w:cs="Times New Roman"/>
          <w:bCs/>
          <w:sz w:val="24"/>
          <w:szCs w:val="24"/>
          <w:lang w:val="en-US"/>
        </w:rPr>
        <w:t>the</w:t>
      </w:r>
      <w:r w:rsidR="0028208E" w:rsidRPr="002E6EE8">
        <w:rPr>
          <w:rFonts w:ascii="Book Antiqua" w:hAnsi="Book Antiqua" w:cs="Times New Roman"/>
          <w:bCs/>
          <w:sz w:val="24"/>
          <w:szCs w:val="24"/>
          <w:lang w:val="en-US"/>
        </w:rPr>
        <w:t xml:space="preserve"> other new</w:t>
      </w:r>
      <w:r w:rsidRPr="002E6EE8">
        <w:rPr>
          <w:rFonts w:ascii="Book Antiqua" w:hAnsi="Book Antiqua" w:cs="Times New Roman"/>
          <w:bCs/>
          <w:sz w:val="24"/>
          <w:szCs w:val="24"/>
          <w:lang w:val="en-US"/>
        </w:rPr>
        <w:t xml:space="preserve"> techniques</w:t>
      </w:r>
      <w:r w:rsidR="0028208E" w:rsidRPr="002E6EE8">
        <w:rPr>
          <w:rFonts w:ascii="Book Antiqua" w:hAnsi="Book Antiqua" w:cs="Times New Roman"/>
          <w:bCs/>
          <w:sz w:val="24"/>
          <w:szCs w:val="24"/>
          <w:lang w:val="en-US"/>
        </w:rPr>
        <w:t xml:space="preserve"> </w:t>
      </w:r>
      <w:r w:rsidR="00527743" w:rsidRPr="002E6EE8">
        <w:rPr>
          <w:rFonts w:ascii="Book Antiqua" w:hAnsi="Book Antiqua" w:cs="Times New Roman"/>
          <w:bCs/>
          <w:sz w:val="24"/>
          <w:szCs w:val="24"/>
          <w:lang w:val="en-US"/>
        </w:rPr>
        <w:t xml:space="preserve">available </w:t>
      </w:r>
      <w:r w:rsidR="0028208E" w:rsidRPr="002E6EE8">
        <w:rPr>
          <w:rFonts w:ascii="Book Antiqua" w:hAnsi="Book Antiqua" w:cs="Times New Roman"/>
          <w:bCs/>
          <w:sz w:val="24"/>
          <w:szCs w:val="24"/>
          <w:lang w:val="en-US"/>
        </w:rPr>
        <w:t>for the quantification of liver steatosis</w:t>
      </w:r>
      <w:r w:rsidRPr="002E6EE8">
        <w:rPr>
          <w:rFonts w:ascii="Book Antiqua" w:hAnsi="Book Antiqua" w:cs="Times New Roman"/>
          <w:bCs/>
          <w:sz w:val="24"/>
          <w:szCs w:val="24"/>
          <w:lang w:val="en-US"/>
        </w:rPr>
        <w:t xml:space="preserve">. </w:t>
      </w:r>
    </w:p>
    <w:p w14:paraId="7562D03B" w14:textId="77777777" w:rsidR="00EF11DA" w:rsidRPr="002E6EE8" w:rsidRDefault="00EF11DA" w:rsidP="002E6EE8">
      <w:pPr>
        <w:adjustRightInd w:val="0"/>
        <w:snapToGrid w:val="0"/>
        <w:spacing w:after="0" w:line="360" w:lineRule="auto"/>
        <w:jc w:val="both"/>
        <w:rPr>
          <w:rFonts w:ascii="Book Antiqua" w:hAnsi="Book Antiqua" w:cs="Times New Roman"/>
          <w:bCs/>
          <w:sz w:val="24"/>
          <w:szCs w:val="24"/>
          <w:lang w:val="en-US"/>
        </w:rPr>
      </w:pPr>
    </w:p>
    <w:p w14:paraId="27CF6853" w14:textId="77777777" w:rsidR="00645855" w:rsidRPr="00EF11DA" w:rsidRDefault="00FE437B" w:rsidP="002E6EE8">
      <w:pPr>
        <w:adjustRightInd w:val="0"/>
        <w:snapToGrid w:val="0"/>
        <w:spacing w:after="0" w:line="360" w:lineRule="auto"/>
        <w:jc w:val="both"/>
        <w:rPr>
          <w:rFonts w:ascii="Book Antiqua" w:hAnsi="Book Antiqua" w:cs="Times New Roman"/>
          <w:b/>
          <w:bCs/>
          <w:i/>
          <w:sz w:val="24"/>
          <w:szCs w:val="24"/>
          <w:lang w:val="en-US"/>
        </w:rPr>
      </w:pPr>
      <w:r w:rsidRPr="00EF11DA">
        <w:rPr>
          <w:rFonts w:ascii="Book Antiqua" w:hAnsi="Book Antiqua" w:cs="Times New Roman"/>
          <w:b/>
          <w:bCs/>
          <w:i/>
          <w:sz w:val="24"/>
          <w:szCs w:val="24"/>
          <w:lang w:val="en-US"/>
        </w:rPr>
        <w:t>S</w:t>
      </w:r>
      <w:r w:rsidR="00645855" w:rsidRPr="00EF11DA">
        <w:rPr>
          <w:rFonts w:ascii="Book Antiqua" w:hAnsi="Book Antiqua" w:cs="Times New Roman"/>
          <w:b/>
          <w:bCs/>
          <w:i/>
          <w:sz w:val="24"/>
          <w:szCs w:val="24"/>
          <w:lang w:val="en-US"/>
        </w:rPr>
        <w:t xml:space="preserve">peed of sound </w:t>
      </w:r>
      <w:r w:rsidRPr="00EF11DA">
        <w:rPr>
          <w:rFonts w:ascii="Book Antiqua" w:hAnsi="Book Antiqua" w:cs="Times New Roman"/>
          <w:b/>
          <w:bCs/>
          <w:i/>
          <w:sz w:val="24"/>
          <w:szCs w:val="24"/>
          <w:lang w:val="en-US"/>
        </w:rPr>
        <w:t>estimation</w:t>
      </w:r>
    </w:p>
    <w:p w14:paraId="5AE1F4FE" w14:textId="76E1D2BB" w:rsidR="008C5F90" w:rsidRPr="002E6EE8" w:rsidRDefault="00A80AA4" w:rsidP="002E6EE8">
      <w:pPr>
        <w:adjustRightInd w:val="0"/>
        <w:snapToGrid w:val="0"/>
        <w:spacing w:after="0" w:line="360" w:lineRule="auto"/>
        <w:jc w:val="both"/>
        <w:rPr>
          <w:rFonts w:ascii="Book Antiqua" w:hAnsi="Book Antiqua" w:cs="Times New Roman"/>
          <w:bCs/>
          <w:sz w:val="24"/>
          <w:szCs w:val="24"/>
          <w:lang w:val="en-US"/>
        </w:rPr>
      </w:pPr>
      <w:r w:rsidRPr="002E6EE8">
        <w:rPr>
          <w:rFonts w:ascii="Book Antiqua" w:hAnsi="Book Antiqua" w:cs="Times New Roman"/>
          <w:bCs/>
          <w:sz w:val="24"/>
          <w:szCs w:val="24"/>
          <w:lang w:val="en-US"/>
        </w:rPr>
        <w:lastRenderedPageBreak/>
        <w:t xml:space="preserve">An increase </w:t>
      </w:r>
      <w:r w:rsidR="000A5214" w:rsidRPr="002E6EE8">
        <w:rPr>
          <w:rFonts w:ascii="Book Antiqua" w:hAnsi="Book Antiqua" w:cs="Times New Roman"/>
          <w:bCs/>
          <w:sz w:val="24"/>
          <w:szCs w:val="24"/>
          <w:lang w:val="en-US"/>
        </w:rPr>
        <w:t xml:space="preserve">of </w:t>
      </w:r>
      <w:r w:rsidRPr="002E6EE8">
        <w:rPr>
          <w:rFonts w:ascii="Book Antiqua" w:hAnsi="Book Antiqua" w:cs="Times New Roman"/>
          <w:bCs/>
          <w:sz w:val="24"/>
          <w:szCs w:val="24"/>
          <w:lang w:val="en-US"/>
        </w:rPr>
        <w:t xml:space="preserve">fat </w:t>
      </w:r>
      <w:r w:rsidR="000A5214" w:rsidRPr="002E6EE8">
        <w:rPr>
          <w:rFonts w:ascii="Book Antiqua" w:hAnsi="Book Antiqua" w:cs="Times New Roman"/>
          <w:bCs/>
          <w:sz w:val="24"/>
          <w:szCs w:val="24"/>
          <w:lang w:val="en-US"/>
        </w:rPr>
        <w:t>in the liver</w:t>
      </w:r>
      <w:r w:rsidRPr="002E6EE8">
        <w:rPr>
          <w:rFonts w:ascii="Book Antiqua" w:hAnsi="Book Antiqua" w:cs="Times New Roman"/>
          <w:bCs/>
          <w:sz w:val="24"/>
          <w:szCs w:val="24"/>
          <w:lang w:val="en-US"/>
        </w:rPr>
        <w:t xml:space="preserve"> causes a decrease in the speed of the sound. </w:t>
      </w:r>
      <w:bookmarkStart w:id="33" w:name="_Hlk15286414"/>
      <w:r w:rsidR="00FC2924" w:rsidRPr="002E6EE8">
        <w:rPr>
          <w:rFonts w:ascii="Book Antiqua" w:hAnsi="Book Antiqua" w:cs="Times New Roman"/>
          <w:bCs/>
          <w:sz w:val="24"/>
          <w:szCs w:val="24"/>
          <w:lang w:val="en-US"/>
        </w:rPr>
        <w:t>A method</w:t>
      </w:r>
      <w:r w:rsidR="00C30250" w:rsidRPr="002E6EE8">
        <w:rPr>
          <w:rFonts w:ascii="Book Antiqua" w:hAnsi="Book Antiqua" w:cs="Times New Roman"/>
          <w:bCs/>
          <w:sz w:val="24"/>
          <w:szCs w:val="24"/>
          <w:lang w:val="en-US"/>
        </w:rPr>
        <w:t xml:space="preserve"> able to </w:t>
      </w:r>
      <w:r w:rsidR="00FC2924" w:rsidRPr="002E6EE8">
        <w:rPr>
          <w:rFonts w:ascii="Book Antiqua" w:hAnsi="Book Antiqua" w:cs="Times New Roman"/>
          <w:bCs/>
          <w:sz w:val="24"/>
          <w:szCs w:val="24"/>
          <w:lang w:val="en-US"/>
        </w:rPr>
        <w:t xml:space="preserve">compute the sound speed </w:t>
      </w:r>
      <w:bookmarkEnd w:id="33"/>
      <w:r w:rsidR="00FC2924" w:rsidRPr="002E6EE8">
        <w:rPr>
          <w:rFonts w:ascii="Book Antiqua" w:hAnsi="Book Antiqua" w:cs="Times New Roman"/>
          <w:bCs/>
          <w:sz w:val="24"/>
          <w:szCs w:val="24"/>
          <w:lang w:val="en-US"/>
        </w:rPr>
        <w:t>in t</w:t>
      </w:r>
      <w:r w:rsidR="00EC1D4A" w:rsidRPr="002E6EE8">
        <w:rPr>
          <w:rFonts w:ascii="Book Antiqua" w:hAnsi="Book Antiqua" w:cs="Times New Roman"/>
          <w:bCs/>
          <w:sz w:val="24"/>
          <w:szCs w:val="24"/>
          <w:lang w:val="en-US"/>
        </w:rPr>
        <w:t>h</w:t>
      </w:r>
      <w:r w:rsidR="00FC2924" w:rsidRPr="002E6EE8">
        <w:rPr>
          <w:rFonts w:ascii="Book Antiqua" w:hAnsi="Book Antiqua" w:cs="Times New Roman"/>
          <w:bCs/>
          <w:sz w:val="24"/>
          <w:szCs w:val="24"/>
          <w:lang w:val="en-US"/>
        </w:rPr>
        <w:t>e liver has been developed</w:t>
      </w:r>
      <w:r w:rsidR="00074EC8" w:rsidRPr="002E6EE8">
        <w:rPr>
          <w:rFonts w:ascii="Book Antiqua" w:hAnsi="Book Antiqua" w:cs="Times New Roman"/>
          <w:bCs/>
          <w:sz w:val="24"/>
          <w:szCs w:val="24"/>
          <w:lang w:val="en-US"/>
        </w:rPr>
        <w:t xml:space="preserve"> and assessed in</w:t>
      </w:r>
      <w:r w:rsidR="008C649F" w:rsidRPr="002E6EE8">
        <w:rPr>
          <w:rFonts w:ascii="Book Antiqua" w:hAnsi="Book Antiqua" w:cs="Times New Roman"/>
          <w:bCs/>
          <w:sz w:val="24"/>
          <w:szCs w:val="24"/>
          <w:lang w:val="en-US"/>
        </w:rPr>
        <w:t xml:space="preserve"> a proof of concept study</w:t>
      </w:r>
      <w:r w:rsidRPr="002E6EE8">
        <w:rPr>
          <w:rFonts w:ascii="Book Antiqua" w:hAnsi="Book Antiqua" w:cs="Times New Roman"/>
          <w:bCs/>
          <w:sz w:val="24"/>
          <w:szCs w:val="24"/>
          <w:vertAlign w:val="superscript"/>
          <w:lang w:val="en-US"/>
        </w:rPr>
        <w:t>[</w:t>
      </w:r>
      <w:r w:rsidR="00603B3B" w:rsidRPr="002E6EE8">
        <w:rPr>
          <w:rFonts w:ascii="Book Antiqua" w:hAnsi="Book Antiqua" w:cs="Times New Roman"/>
          <w:bCs/>
          <w:sz w:val="24"/>
          <w:szCs w:val="24"/>
          <w:vertAlign w:val="superscript"/>
          <w:lang w:val="en-US"/>
        </w:rPr>
        <w:t>45</w:t>
      </w:r>
      <w:r w:rsidRPr="002E6EE8">
        <w:rPr>
          <w:rFonts w:ascii="Book Antiqua" w:hAnsi="Book Antiqua" w:cs="Times New Roman"/>
          <w:bCs/>
          <w:sz w:val="24"/>
          <w:szCs w:val="24"/>
          <w:vertAlign w:val="superscript"/>
          <w:lang w:val="en-US"/>
        </w:rPr>
        <w:t>]</w:t>
      </w:r>
      <w:r w:rsidRPr="002E6EE8">
        <w:rPr>
          <w:rFonts w:ascii="Book Antiqua" w:hAnsi="Book Antiqua" w:cs="Times New Roman"/>
          <w:bCs/>
          <w:sz w:val="24"/>
          <w:szCs w:val="24"/>
          <w:lang w:val="en-US"/>
        </w:rPr>
        <w:t>.</w:t>
      </w:r>
      <w:r w:rsidR="00074EC8" w:rsidRPr="002E6EE8">
        <w:rPr>
          <w:rFonts w:ascii="Book Antiqua" w:hAnsi="Book Antiqua" w:cs="Times New Roman"/>
          <w:bCs/>
          <w:sz w:val="24"/>
          <w:szCs w:val="24"/>
          <w:lang w:val="en-US"/>
        </w:rPr>
        <w:t xml:space="preserve"> The ability of th</w:t>
      </w:r>
      <w:r w:rsidR="001C44A2" w:rsidRPr="002E6EE8">
        <w:rPr>
          <w:rFonts w:ascii="Book Antiqua" w:hAnsi="Book Antiqua" w:cs="Times New Roman"/>
          <w:bCs/>
          <w:sz w:val="24"/>
          <w:szCs w:val="24"/>
          <w:lang w:val="en-US"/>
        </w:rPr>
        <w:t>e</w:t>
      </w:r>
      <w:r w:rsidR="00074EC8" w:rsidRPr="002E6EE8">
        <w:rPr>
          <w:rFonts w:ascii="Book Antiqua" w:hAnsi="Book Antiqua" w:cs="Times New Roman"/>
          <w:bCs/>
          <w:sz w:val="24"/>
          <w:szCs w:val="24"/>
          <w:lang w:val="en-US"/>
        </w:rPr>
        <w:t xml:space="preserve"> sound speed estimation (SSE) </w:t>
      </w:r>
      <w:r w:rsidR="001C44A2" w:rsidRPr="002E6EE8">
        <w:rPr>
          <w:rFonts w:ascii="Book Antiqua" w:hAnsi="Book Antiqua" w:cs="Times New Roman"/>
          <w:bCs/>
          <w:sz w:val="24"/>
          <w:szCs w:val="24"/>
          <w:lang w:val="en-US"/>
        </w:rPr>
        <w:t>technique</w:t>
      </w:r>
      <w:r w:rsidR="00074EC8" w:rsidRPr="002E6EE8">
        <w:rPr>
          <w:rFonts w:ascii="Book Antiqua" w:hAnsi="Book Antiqua" w:cs="Times New Roman"/>
          <w:bCs/>
          <w:sz w:val="24"/>
          <w:szCs w:val="24"/>
          <w:lang w:val="en-US"/>
        </w:rPr>
        <w:t xml:space="preserve"> for detecting</w:t>
      </w:r>
      <w:r w:rsidR="000A5214" w:rsidRPr="002E6EE8">
        <w:rPr>
          <w:rFonts w:ascii="Book Antiqua" w:hAnsi="Book Antiqua" w:cs="Times New Roman"/>
          <w:bCs/>
          <w:sz w:val="24"/>
          <w:szCs w:val="24"/>
          <w:lang w:val="en-US"/>
        </w:rPr>
        <w:t xml:space="preserve"> </w:t>
      </w:r>
      <w:r w:rsidR="00074EC8" w:rsidRPr="002E6EE8">
        <w:rPr>
          <w:rFonts w:ascii="Book Antiqua" w:hAnsi="Book Antiqua" w:cs="Times New Roman"/>
          <w:bCs/>
          <w:sz w:val="24"/>
          <w:szCs w:val="24"/>
          <w:lang w:val="en-US"/>
        </w:rPr>
        <w:t>and grading liver steatosis</w:t>
      </w:r>
      <w:r w:rsidR="000A5214" w:rsidRPr="002E6EE8">
        <w:rPr>
          <w:rFonts w:ascii="Book Antiqua" w:hAnsi="Book Antiqua" w:cs="Times New Roman"/>
          <w:bCs/>
          <w:sz w:val="24"/>
          <w:szCs w:val="24"/>
          <w:lang w:val="en-US"/>
        </w:rPr>
        <w:t>,</w:t>
      </w:r>
      <w:r w:rsidR="00074EC8" w:rsidRPr="002E6EE8">
        <w:rPr>
          <w:rFonts w:ascii="Book Antiqua" w:hAnsi="Book Antiqua" w:cs="Times New Roman"/>
          <w:bCs/>
          <w:sz w:val="24"/>
          <w:szCs w:val="24"/>
          <w:lang w:val="en-US"/>
        </w:rPr>
        <w:t xml:space="preserve"> using MRI-PDFF as the reference standard</w:t>
      </w:r>
      <w:r w:rsidR="000A5214" w:rsidRPr="002E6EE8">
        <w:rPr>
          <w:rFonts w:ascii="Book Antiqua" w:hAnsi="Book Antiqua" w:cs="Times New Roman"/>
          <w:bCs/>
          <w:sz w:val="24"/>
          <w:szCs w:val="24"/>
          <w:lang w:val="en-US"/>
        </w:rPr>
        <w:t>,</w:t>
      </w:r>
      <w:r w:rsidR="00074EC8" w:rsidRPr="002E6EE8">
        <w:rPr>
          <w:rFonts w:ascii="Book Antiqua" w:hAnsi="Book Antiqua" w:cs="Times New Roman"/>
          <w:bCs/>
          <w:sz w:val="24"/>
          <w:szCs w:val="24"/>
          <w:lang w:val="en-US"/>
        </w:rPr>
        <w:t xml:space="preserve"> has been assessed in a small </w:t>
      </w:r>
      <w:r w:rsidR="001C44A2" w:rsidRPr="002E6EE8">
        <w:rPr>
          <w:rFonts w:ascii="Book Antiqua" w:hAnsi="Book Antiqua" w:cs="Times New Roman"/>
          <w:bCs/>
          <w:sz w:val="24"/>
          <w:szCs w:val="24"/>
          <w:lang w:val="en-US"/>
        </w:rPr>
        <w:t xml:space="preserve">pilot </w:t>
      </w:r>
      <w:r w:rsidR="00074EC8" w:rsidRPr="002E6EE8">
        <w:rPr>
          <w:rFonts w:ascii="Book Antiqua" w:hAnsi="Book Antiqua" w:cs="Times New Roman"/>
          <w:bCs/>
          <w:sz w:val="24"/>
          <w:szCs w:val="24"/>
          <w:lang w:val="en-US"/>
        </w:rPr>
        <w:t>study that included 100 patients divided in a training cohort and a validation cohort</w:t>
      </w:r>
      <w:r w:rsidR="001C44A2" w:rsidRPr="002E6EE8">
        <w:rPr>
          <w:rFonts w:ascii="Book Antiqua" w:hAnsi="Book Antiqua" w:cs="Times New Roman"/>
          <w:bCs/>
          <w:sz w:val="24"/>
          <w:szCs w:val="24"/>
          <w:vertAlign w:val="superscript"/>
          <w:lang w:val="en-US"/>
        </w:rPr>
        <w:t>[</w:t>
      </w:r>
      <w:bookmarkStart w:id="34" w:name="_GoBack"/>
      <w:r w:rsidR="00603B3B" w:rsidRPr="002E6EE8">
        <w:rPr>
          <w:rFonts w:ascii="Book Antiqua" w:hAnsi="Book Antiqua" w:cs="Times New Roman"/>
          <w:bCs/>
          <w:sz w:val="24"/>
          <w:szCs w:val="24"/>
          <w:vertAlign w:val="superscript"/>
          <w:lang w:val="en-US"/>
        </w:rPr>
        <w:t>46</w:t>
      </w:r>
      <w:r w:rsidR="001C44A2" w:rsidRPr="002E6EE8">
        <w:rPr>
          <w:rFonts w:ascii="Book Antiqua" w:hAnsi="Book Antiqua" w:cs="Times New Roman"/>
          <w:bCs/>
          <w:sz w:val="24"/>
          <w:szCs w:val="24"/>
          <w:vertAlign w:val="superscript"/>
          <w:lang w:val="en-US"/>
        </w:rPr>
        <w:t>]</w:t>
      </w:r>
      <w:bookmarkEnd w:id="34"/>
      <w:r w:rsidR="00074EC8" w:rsidRPr="002E6EE8">
        <w:rPr>
          <w:rFonts w:ascii="Book Antiqua" w:hAnsi="Book Antiqua" w:cs="Times New Roman"/>
          <w:bCs/>
          <w:sz w:val="24"/>
          <w:szCs w:val="24"/>
          <w:lang w:val="en-US"/>
        </w:rPr>
        <w:t>.</w:t>
      </w:r>
      <w:r w:rsidR="00C7523F" w:rsidRPr="002E6EE8">
        <w:rPr>
          <w:rFonts w:ascii="Book Antiqua" w:hAnsi="Book Antiqua" w:cs="Times New Roman"/>
          <w:bCs/>
          <w:sz w:val="24"/>
          <w:szCs w:val="24"/>
          <w:lang w:val="en-US"/>
        </w:rPr>
        <w:t xml:space="preserve"> The Aixplorer</w:t>
      </w:r>
      <w:r w:rsidR="00C7523F" w:rsidRPr="002E6EE8">
        <w:rPr>
          <w:rFonts w:ascii="Book Antiqua" w:hAnsi="Book Antiqua" w:cs="Times New Roman"/>
          <w:bCs/>
          <w:sz w:val="24"/>
          <w:szCs w:val="24"/>
          <w:vertAlign w:val="superscript"/>
          <w:lang w:val="en-US"/>
        </w:rPr>
        <w:t>®</w:t>
      </w:r>
      <w:r w:rsidR="00C7523F" w:rsidRPr="002E6EE8">
        <w:rPr>
          <w:rFonts w:ascii="Book Antiqua" w:hAnsi="Book Antiqua" w:cs="Times New Roman"/>
          <w:bCs/>
          <w:sz w:val="24"/>
          <w:szCs w:val="24"/>
          <w:lang w:val="en-US"/>
        </w:rPr>
        <w:t xml:space="preserve"> US system (Supersonic Imagine, Aix</w:t>
      </w:r>
      <w:r w:rsidR="00EF11DA">
        <w:rPr>
          <w:rFonts w:ascii="Book Antiqua" w:hAnsi="Book Antiqua" w:cs="Times New Roman"/>
          <w:bCs/>
          <w:sz w:val="24"/>
          <w:szCs w:val="24"/>
          <w:lang w:val="en-US"/>
        </w:rPr>
        <w:t>-</w:t>
      </w:r>
      <w:r w:rsidR="00C7523F" w:rsidRPr="002E6EE8">
        <w:rPr>
          <w:rFonts w:ascii="Book Antiqua" w:hAnsi="Book Antiqua" w:cs="Times New Roman"/>
          <w:bCs/>
          <w:sz w:val="24"/>
          <w:szCs w:val="24"/>
          <w:lang w:val="en-US"/>
        </w:rPr>
        <w:t>en</w:t>
      </w:r>
      <w:r w:rsidR="00EF11DA">
        <w:rPr>
          <w:rFonts w:ascii="Book Antiqua" w:hAnsi="Book Antiqua" w:cs="Times New Roman"/>
          <w:bCs/>
          <w:sz w:val="24"/>
          <w:szCs w:val="24"/>
          <w:lang w:val="en-US"/>
        </w:rPr>
        <w:t>-</w:t>
      </w:r>
      <w:r w:rsidR="00C7523F" w:rsidRPr="002E6EE8">
        <w:rPr>
          <w:rFonts w:ascii="Book Antiqua" w:hAnsi="Book Antiqua" w:cs="Times New Roman"/>
          <w:bCs/>
          <w:sz w:val="24"/>
          <w:szCs w:val="24"/>
          <w:lang w:val="en-US"/>
        </w:rPr>
        <w:t xml:space="preserve">Provence, France) was used. </w:t>
      </w:r>
      <w:r w:rsidR="001C44A2" w:rsidRPr="002E6EE8">
        <w:rPr>
          <w:rFonts w:ascii="Book Antiqua" w:hAnsi="Book Antiqua" w:cs="Times New Roman"/>
          <w:bCs/>
          <w:sz w:val="24"/>
          <w:szCs w:val="24"/>
          <w:lang w:val="en-US"/>
        </w:rPr>
        <w:t xml:space="preserve">The repeatability </w:t>
      </w:r>
      <w:r w:rsidR="00C7523F" w:rsidRPr="002E6EE8">
        <w:rPr>
          <w:rFonts w:ascii="Book Antiqua" w:hAnsi="Book Antiqua" w:cs="Times New Roman"/>
          <w:bCs/>
          <w:sz w:val="24"/>
          <w:szCs w:val="24"/>
          <w:lang w:val="en-US"/>
        </w:rPr>
        <w:t xml:space="preserve">of the technique </w:t>
      </w:r>
      <w:r w:rsidR="001C44A2" w:rsidRPr="002E6EE8">
        <w:rPr>
          <w:rFonts w:ascii="Book Antiqua" w:hAnsi="Book Antiqua" w:cs="Times New Roman"/>
          <w:bCs/>
          <w:sz w:val="24"/>
          <w:szCs w:val="24"/>
          <w:lang w:val="en-US"/>
        </w:rPr>
        <w:t xml:space="preserve">was excellent, with an intraclass correlation coefficient of 0.93. </w:t>
      </w:r>
      <w:r w:rsidR="008C5F90" w:rsidRPr="002E6EE8">
        <w:rPr>
          <w:rFonts w:ascii="Book Antiqua" w:hAnsi="Book Antiqua" w:cs="Times New Roman"/>
          <w:bCs/>
          <w:sz w:val="24"/>
          <w:szCs w:val="24"/>
          <w:lang w:val="en-US"/>
        </w:rPr>
        <w:t xml:space="preserve">An SSE cutoff ≤ 1.537 mm/μs </w:t>
      </w:r>
      <w:r w:rsidR="00047C39" w:rsidRPr="002E6EE8">
        <w:rPr>
          <w:rFonts w:ascii="Book Antiqua" w:hAnsi="Book Antiqua" w:cs="Times New Roman"/>
          <w:bCs/>
          <w:sz w:val="24"/>
          <w:szCs w:val="24"/>
          <w:lang w:val="en-US"/>
        </w:rPr>
        <w:t xml:space="preserve">showed </w:t>
      </w:r>
      <w:r w:rsidR="008C5F90" w:rsidRPr="002E6EE8">
        <w:rPr>
          <w:rFonts w:ascii="Book Antiqua" w:hAnsi="Book Antiqua" w:cs="Times New Roman"/>
          <w:bCs/>
          <w:sz w:val="24"/>
          <w:szCs w:val="24"/>
          <w:lang w:val="en-US"/>
        </w:rPr>
        <w:t xml:space="preserve">80% sensitivity and 85.7% specificity in </w:t>
      </w:r>
      <w:r w:rsidR="00047C39" w:rsidRPr="002E6EE8">
        <w:rPr>
          <w:rFonts w:ascii="Book Antiqua" w:hAnsi="Book Antiqua" w:cs="Times New Roman"/>
          <w:bCs/>
          <w:sz w:val="24"/>
          <w:szCs w:val="24"/>
          <w:lang w:val="en-US"/>
        </w:rPr>
        <w:t>detect</w:t>
      </w:r>
      <w:r w:rsidR="00413FC5" w:rsidRPr="002E6EE8">
        <w:rPr>
          <w:rFonts w:ascii="Book Antiqua" w:hAnsi="Book Antiqua" w:cs="Times New Roman"/>
          <w:bCs/>
          <w:sz w:val="24"/>
          <w:szCs w:val="24"/>
          <w:lang w:val="en-US"/>
        </w:rPr>
        <w:t>ing</w:t>
      </w:r>
      <w:r w:rsidR="00047C39" w:rsidRPr="002E6EE8">
        <w:rPr>
          <w:rFonts w:ascii="Book Antiqua" w:hAnsi="Book Antiqua" w:cs="Times New Roman"/>
          <w:bCs/>
          <w:sz w:val="24"/>
          <w:szCs w:val="24"/>
          <w:lang w:val="en-US"/>
        </w:rPr>
        <w:t xml:space="preserve"> </w:t>
      </w:r>
      <w:r w:rsidR="008C5F90" w:rsidRPr="002E6EE8">
        <w:rPr>
          <w:rFonts w:ascii="Book Antiqua" w:hAnsi="Book Antiqua" w:cs="Times New Roman"/>
          <w:bCs/>
          <w:sz w:val="24"/>
          <w:szCs w:val="24"/>
          <w:lang w:val="en-US"/>
        </w:rPr>
        <w:t>steatosis (S1</w:t>
      </w:r>
      <w:r w:rsidR="00EF11DA">
        <w:rPr>
          <w:rFonts w:ascii="Book Antiqua" w:hAnsi="Book Antiqua" w:cs="Times New Roman"/>
          <w:bCs/>
          <w:sz w:val="24"/>
          <w:szCs w:val="24"/>
          <w:lang w:val="en-US"/>
        </w:rPr>
        <w:t>-</w:t>
      </w:r>
      <w:r w:rsidR="008C5F90" w:rsidRPr="002E6EE8">
        <w:rPr>
          <w:rFonts w:ascii="Book Antiqua" w:hAnsi="Book Antiqua" w:cs="Times New Roman"/>
          <w:bCs/>
          <w:sz w:val="24"/>
          <w:szCs w:val="24"/>
          <w:lang w:val="en-US"/>
        </w:rPr>
        <w:t xml:space="preserve">S3). </w:t>
      </w:r>
      <w:r w:rsidR="00B62ADD" w:rsidRPr="002E6EE8">
        <w:rPr>
          <w:rFonts w:ascii="Book Antiqua" w:hAnsi="Book Antiqua" w:cs="Times New Roman"/>
          <w:bCs/>
          <w:sz w:val="24"/>
          <w:szCs w:val="24"/>
          <w:lang w:val="en-US"/>
        </w:rPr>
        <w:t>In a multivaria</w:t>
      </w:r>
      <w:r w:rsidR="001C44A2" w:rsidRPr="002E6EE8">
        <w:rPr>
          <w:rFonts w:ascii="Book Antiqua" w:hAnsi="Book Antiqua" w:cs="Times New Roman"/>
          <w:bCs/>
          <w:sz w:val="24"/>
          <w:szCs w:val="24"/>
          <w:lang w:val="en-US"/>
        </w:rPr>
        <w:t>ble</w:t>
      </w:r>
      <w:r w:rsidR="00B62ADD" w:rsidRPr="002E6EE8">
        <w:rPr>
          <w:rFonts w:ascii="Book Antiqua" w:hAnsi="Book Antiqua" w:cs="Times New Roman"/>
          <w:bCs/>
          <w:sz w:val="24"/>
          <w:szCs w:val="24"/>
          <w:lang w:val="en-US"/>
        </w:rPr>
        <w:t xml:space="preserve"> regression analysis</w:t>
      </w:r>
      <w:r w:rsidR="000A5214" w:rsidRPr="002E6EE8">
        <w:rPr>
          <w:rFonts w:ascii="Book Antiqua" w:hAnsi="Book Antiqua" w:cs="Times New Roman"/>
          <w:bCs/>
          <w:sz w:val="24"/>
          <w:szCs w:val="24"/>
          <w:lang w:val="en-US"/>
        </w:rPr>
        <w:t>,</w:t>
      </w:r>
      <w:r w:rsidR="001C44A2" w:rsidRPr="002E6EE8">
        <w:rPr>
          <w:rFonts w:ascii="Book Antiqua" w:hAnsi="Book Antiqua" w:cs="Times New Roman"/>
          <w:bCs/>
          <w:sz w:val="24"/>
          <w:szCs w:val="24"/>
          <w:lang w:val="en-US"/>
        </w:rPr>
        <w:t xml:space="preserve"> </w:t>
      </w:r>
      <w:r w:rsidR="00B62ADD" w:rsidRPr="002E6EE8">
        <w:rPr>
          <w:rFonts w:ascii="Book Antiqua" w:hAnsi="Book Antiqua" w:cs="Times New Roman"/>
          <w:bCs/>
          <w:sz w:val="24"/>
          <w:szCs w:val="24"/>
          <w:lang w:val="en-US"/>
        </w:rPr>
        <w:t xml:space="preserve">only </w:t>
      </w:r>
      <w:r w:rsidR="001C44A2" w:rsidRPr="002E6EE8">
        <w:rPr>
          <w:rFonts w:ascii="Book Antiqua" w:hAnsi="Book Antiqua" w:cs="Times New Roman"/>
          <w:bCs/>
          <w:sz w:val="24"/>
          <w:szCs w:val="24"/>
          <w:lang w:val="en-US"/>
        </w:rPr>
        <w:t>MRI-</w:t>
      </w:r>
      <w:r w:rsidR="00B62ADD" w:rsidRPr="002E6EE8">
        <w:rPr>
          <w:rFonts w:ascii="Book Antiqua" w:hAnsi="Book Antiqua" w:cs="Times New Roman"/>
          <w:bCs/>
          <w:sz w:val="24"/>
          <w:szCs w:val="24"/>
          <w:lang w:val="en-US"/>
        </w:rPr>
        <w:t>PDFF and BMI were associated with</w:t>
      </w:r>
      <w:r w:rsidR="001C44A2" w:rsidRPr="002E6EE8">
        <w:rPr>
          <w:rFonts w:ascii="Book Antiqua" w:hAnsi="Book Antiqua" w:cs="Times New Roman"/>
          <w:bCs/>
          <w:sz w:val="24"/>
          <w:szCs w:val="24"/>
          <w:lang w:val="en-US"/>
        </w:rPr>
        <w:t xml:space="preserve"> </w:t>
      </w:r>
      <w:r w:rsidR="00B62ADD" w:rsidRPr="002E6EE8">
        <w:rPr>
          <w:rFonts w:ascii="Book Antiqua" w:hAnsi="Book Antiqua" w:cs="Times New Roman"/>
          <w:bCs/>
          <w:sz w:val="24"/>
          <w:szCs w:val="24"/>
          <w:lang w:val="en-US"/>
        </w:rPr>
        <w:t>SSE values</w:t>
      </w:r>
      <w:r w:rsidR="001C44A2" w:rsidRPr="002E6EE8">
        <w:rPr>
          <w:rFonts w:ascii="Book Antiqua" w:hAnsi="Book Antiqua" w:cs="Times New Roman"/>
          <w:bCs/>
          <w:sz w:val="24"/>
          <w:szCs w:val="24"/>
          <w:lang w:val="en-US"/>
        </w:rPr>
        <w:t>.</w:t>
      </w:r>
      <w:r w:rsidR="00B70032" w:rsidRPr="002E6EE8">
        <w:rPr>
          <w:rFonts w:ascii="Book Antiqua" w:hAnsi="Book Antiqua" w:cs="Times New Roman"/>
          <w:bCs/>
          <w:sz w:val="24"/>
          <w:szCs w:val="24"/>
          <w:lang w:val="en-US"/>
        </w:rPr>
        <w:t xml:space="preserve"> </w:t>
      </w:r>
      <w:r w:rsidR="00C7523F" w:rsidRPr="002E6EE8">
        <w:rPr>
          <w:rFonts w:ascii="Book Antiqua" w:hAnsi="Book Antiqua" w:cs="Times New Roman"/>
          <w:bCs/>
          <w:sz w:val="24"/>
          <w:szCs w:val="24"/>
          <w:lang w:val="en-US"/>
        </w:rPr>
        <w:t>To confirm these preliminary results, f</w:t>
      </w:r>
      <w:r w:rsidR="001C44A2" w:rsidRPr="002E6EE8">
        <w:rPr>
          <w:rFonts w:ascii="Book Antiqua" w:hAnsi="Book Antiqua" w:cs="Times New Roman"/>
          <w:bCs/>
          <w:sz w:val="24"/>
          <w:szCs w:val="24"/>
          <w:lang w:val="en-US"/>
        </w:rPr>
        <w:t xml:space="preserve">urther studies </w:t>
      </w:r>
      <w:r w:rsidR="00C7523F" w:rsidRPr="002E6EE8">
        <w:rPr>
          <w:rFonts w:ascii="Book Antiqua" w:hAnsi="Book Antiqua" w:cs="Times New Roman"/>
          <w:bCs/>
          <w:sz w:val="24"/>
          <w:szCs w:val="24"/>
          <w:lang w:val="en-US"/>
        </w:rPr>
        <w:t xml:space="preserve">in larger series of NAFLD patients </w:t>
      </w:r>
      <w:r w:rsidR="001C44A2" w:rsidRPr="002E6EE8">
        <w:rPr>
          <w:rFonts w:ascii="Book Antiqua" w:hAnsi="Book Antiqua" w:cs="Times New Roman"/>
          <w:bCs/>
          <w:sz w:val="24"/>
          <w:szCs w:val="24"/>
          <w:lang w:val="en-US"/>
        </w:rPr>
        <w:t xml:space="preserve">are awaited.  </w:t>
      </w:r>
    </w:p>
    <w:p w14:paraId="2980A0FF" w14:textId="77777777" w:rsidR="00166F94" w:rsidRPr="002E6EE8" w:rsidRDefault="00166F94" w:rsidP="002E6EE8">
      <w:pPr>
        <w:adjustRightInd w:val="0"/>
        <w:snapToGrid w:val="0"/>
        <w:spacing w:after="0" w:line="360" w:lineRule="auto"/>
        <w:jc w:val="both"/>
        <w:rPr>
          <w:rFonts w:ascii="Book Antiqua" w:hAnsi="Book Antiqua" w:cs="Times New Roman"/>
          <w:bCs/>
          <w:sz w:val="24"/>
          <w:szCs w:val="24"/>
          <w:lang w:val="en-US"/>
        </w:rPr>
      </w:pPr>
    </w:p>
    <w:p w14:paraId="46AD1F9E" w14:textId="693DA096" w:rsidR="00166F94" w:rsidRPr="002E6EE8" w:rsidRDefault="001B0965" w:rsidP="002E6EE8">
      <w:pPr>
        <w:adjustRightInd w:val="0"/>
        <w:snapToGrid w:val="0"/>
        <w:spacing w:after="0" w:line="360" w:lineRule="auto"/>
        <w:jc w:val="both"/>
        <w:rPr>
          <w:rFonts w:ascii="Book Antiqua" w:hAnsi="Book Antiqua" w:cs="Times New Roman"/>
          <w:b/>
          <w:sz w:val="24"/>
          <w:szCs w:val="24"/>
          <w:lang w:val="en-US"/>
        </w:rPr>
      </w:pPr>
      <w:r w:rsidRPr="002E6EE8">
        <w:rPr>
          <w:rFonts w:ascii="Book Antiqua" w:hAnsi="Book Antiqua" w:cs="Times New Roman"/>
          <w:b/>
          <w:sz w:val="24"/>
          <w:szCs w:val="24"/>
          <w:lang w:val="en-US"/>
        </w:rPr>
        <w:t>CONCLUSION</w:t>
      </w:r>
    </w:p>
    <w:p w14:paraId="4BEA005C" w14:textId="4E90F0BD" w:rsidR="007B3559" w:rsidRPr="002E6EE8" w:rsidRDefault="002653AC" w:rsidP="002E6EE8">
      <w:pPr>
        <w:adjustRightInd w:val="0"/>
        <w:snapToGrid w:val="0"/>
        <w:spacing w:after="0" w:line="360" w:lineRule="auto"/>
        <w:jc w:val="both"/>
        <w:rPr>
          <w:rFonts w:ascii="Book Antiqua" w:hAnsi="Book Antiqua" w:cs="Times New Roman"/>
          <w:bCs/>
          <w:sz w:val="24"/>
          <w:szCs w:val="24"/>
          <w:lang w:val="en-US"/>
        </w:rPr>
      </w:pPr>
      <w:r w:rsidRPr="002E6EE8">
        <w:rPr>
          <w:rFonts w:ascii="Book Antiqua" w:hAnsi="Book Antiqua" w:cs="Times New Roman"/>
          <w:bCs/>
          <w:sz w:val="24"/>
          <w:szCs w:val="24"/>
          <w:lang w:val="en-US"/>
        </w:rPr>
        <w:t xml:space="preserve">An early and accurate detection of liver steatosis is of </w:t>
      </w:r>
      <w:r w:rsidR="00C30250" w:rsidRPr="002E6EE8">
        <w:rPr>
          <w:rFonts w:ascii="Book Antiqua" w:hAnsi="Book Antiqua" w:cs="Times New Roman"/>
          <w:bCs/>
          <w:sz w:val="24"/>
          <w:szCs w:val="24"/>
          <w:lang w:val="en-US"/>
        </w:rPr>
        <w:t>great interest</w:t>
      </w:r>
      <w:r w:rsidRPr="002E6EE8">
        <w:rPr>
          <w:rFonts w:ascii="Book Antiqua" w:hAnsi="Book Antiqua" w:cs="Times New Roman"/>
          <w:bCs/>
          <w:sz w:val="24"/>
          <w:szCs w:val="24"/>
          <w:lang w:val="en-US"/>
        </w:rPr>
        <w:t xml:space="preserve"> because NAFLD is associated with several metabolic comorbidities that are the risk factors for cardiovascular diseases, and may progress to NASH. </w:t>
      </w:r>
      <w:r w:rsidR="000A5214" w:rsidRPr="002E6EE8">
        <w:rPr>
          <w:rFonts w:ascii="Book Antiqua" w:hAnsi="Book Antiqua" w:cs="Times New Roman"/>
          <w:bCs/>
          <w:sz w:val="24"/>
          <w:szCs w:val="24"/>
          <w:lang w:val="en-US"/>
        </w:rPr>
        <w:t>Today, f</w:t>
      </w:r>
      <w:r w:rsidRPr="002E6EE8">
        <w:rPr>
          <w:rFonts w:ascii="Book Antiqua" w:hAnsi="Book Antiqua" w:cs="Times New Roman"/>
          <w:bCs/>
          <w:sz w:val="24"/>
          <w:szCs w:val="24"/>
          <w:lang w:val="en-US"/>
        </w:rPr>
        <w:t xml:space="preserve">or the quantification of liver steatosis with </w:t>
      </w:r>
      <w:r w:rsidR="000A5214" w:rsidRPr="002E6EE8">
        <w:rPr>
          <w:rFonts w:ascii="Book Antiqua" w:hAnsi="Book Antiqua" w:cs="Times New Roman"/>
          <w:bCs/>
          <w:sz w:val="24"/>
          <w:szCs w:val="24"/>
          <w:lang w:val="en-US"/>
        </w:rPr>
        <w:t>US</w:t>
      </w:r>
      <w:r w:rsidR="00B70032" w:rsidRPr="002E6EE8">
        <w:rPr>
          <w:rFonts w:ascii="Book Antiqua" w:hAnsi="Book Antiqua" w:cs="Times New Roman"/>
          <w:bCs/>
          <w:sz w:val="24"/>
          <w:szCs w:val="24"/>
          <w:lang w:val="en-US"/>
        </w:rPr>
        <w:t>,</w:t>
      </w:r>
      <w:r w:rsidRPr="002E6EE8">
        <w:rPr>
          <w:rFonts w:ascii="Book Antiqua" w:hAnsi="Book Antiqua" w:cs="Times New Roman"/>
          <w:bCs/>
          <w:sz w:val="24"/>
          <w:szCs w:val="24"/>
          <w:lang w:val="en-US"/>
        </w:rPr>
        <w:t xml:space="preserve"> several techniques are available. CAP is available since </w:t>
      </w:r>
      <w:r w:rsidR="000A5214" w:rsidRPr="002E6EE8">
        <w:rPr>
          <w:rFonts w:ascii="Book Antiqua" w:hAnsi="Book Antiqua" w:cs="Times New Roman"/>
          <w:bCs/>
          <w:sz w:val="24"/>
          <w:szCs w:val="24"/>
          <w:lang w:val="en-US"/>
        </w:rPr>
        <w:t>almost a decade</w:t>
      </w:r>
      <w:r w:rsidR="00594552" w:rsidRPr="002E6EE8">
        <w:rPr>
          <w:rFonts w:ascii="Book Antiqua" w:hAnsi="Book Antiqua" w:cs="Times New Roman"/>
          <w:bCs/>
          <w:sz w:val="24"/>
          <w:szCs w:val="24"/>
          <w:lang w:val="en-US"/>
        </w:rPr>
        <w:t>. Several s</w:t>
      </w:r>
      <w:r w:rsidRPr="002E6EE8">
        <w:rPr>
          <w:rFonts w:ascii="Book Antiqua" w:hAnsi="Book Antiqua" w:cs="Times New Roman"/>
          <w:bCs/>
          <w:sz w:val="24"/>
          <w:szCs w:val="24"/>
          <w:lang w:val="en-US"/>
        </w:rPr>
        <w:t>tudies have shown its accuracy for the grading of liver steatosis</w:t>
      </w:r>
      <w:r w:rsidR="00594552" w:rsidRPr="002E6EE8">
        <w:rPr>
          <w:rFonts w:ascii="Book Antiqua" w:hAnsi="Book Antiqua" w:cs="Times New Roman"/>
          <w:bCs/>
          <w:sz w:val="24"/>
          <w:szCs w:val="24"/>
          <w:lang w:val="en-US"/>
        </w:rPr>
        <w:t xml:space="preserve"> and i</w:t>
      </w:r>
      <w:r w:rsidR="000A5214" w:rsidRPr="002E6EE8">
        <w:rPr>
          <w:rFonts w:ascii="Book Antiqua" w:hAnsi="Book Antiqua" w:cs="Times New Roman"/>
          <w:bCs/>
          <w:sz w:val="24"/>
          <w:szCs w:val="24"/>
          <w:lang w:val="en-US"/>
        </w:rPr>
        <w:t>t has become a poin</w:t>
      </w:r>
      <w:r w:rsidR="00594552" w:rsidRPr="002E6EE8">
        <w:rPr>
          <w:rFonts w:ascii="Book Antiqua" w:hAnsi="Book Antiqua" w:cs="Times New Roman"/>
          <w:bCs/>
          <w:sz w:val="24"/>
          <w:szCs w:val="24"/>
          <w:lang w:val="en-US"/>
        </w:rPr>
        <w:t>t</w:t>
      </w:r>
      <w:r w:rsidR="000A5214" w:rsidRPr="002E6EE8">
        <w:rPr>
          <w:rFonts w:ascii="Book Antiqua" w:hAnsi="Book Antiqua" w:cs="Times New Roman"/>
          <w:bCs/>
          <w:sz w:val="24"/>
          <w:szCs w:val="24"/>
          <w:lang w:val="en-US"/>
        </w:rPr>
        <w:t>-of-care</w:t>
      </w:r>
      <w:r w:rsidRPr="002E6EE8">
        <w:rPr>
          <w:rFonts w:ascii="Book Antiqua" w:hAnsi="Book Antiqua" w:cs="Times New Roman"/>
          <w:bCs/>
          <w:sz w:val="24"/>
          <w:szCs w:val="24"/>
          <w:lang w:val="en-US"/>
        </w:rPr>
        <w:t xml:space="preserve"> </w:t>
      </w:r>
      <w:r w:rsidR="00594552" w:rsidRPr="002E6EE8">
        <w:rPr>
          <w:rFonts w:ascii="Book Antiqua" w:hAnsi="Book Antiqua" w:cs="Times New Roman"/>
          <w:bCs/>
          <w:sz w:val="24"/>
          <w:szCs w:val="24"/>
          <w:lang w:val="en-US"/>
        </w:rPr>
        <w:t>technique</w:t>
      </w:r>
      <w:r w:rsidRPr="002E6EE8">
        <w:rPr>
          <w:rFonts w:ascii="Book Antiqua" w:hAnsi="Book Antiqua" w:cs="Times New Roman"/>
          <w:bCs/>
          <w:sz w:val="24"/>
          <w:szCs w:val="24"/>
          <w:lang w:val="en-US"/>
        </w:rPr>
        <w:t>.</w:t>
      </w:r>
      <w:r w:rsidR="000A5214" w:rsidRPr="002E6EE8">
        <w:rPr>
          <w:rFonts w:ascii="Book Antiqua" w:hAnsi="Book Antiqua" w:cs="Times New Roman"/>
          <w:bCs/>
          <w:sz w:val="24"/>
          <w:szCs w:val="24"/>
          <w:lang w:val="en-US"/>
        </w:rPr>
        <w:t xml:space="preserve"> Preliminary results</w:t>
      </w:r>
      <w:r w:rsidR="002C15B0" w:rsidRPr="002E6EE8">
        <w:rPr>
          <w:rFonts w:ascii="Book Antiqua" w:hAnsi="Book Antiqua" w:cs="Times New Roman"/>
          <w:bCs/>
          <w:sz w:val="24"/>
          <w:szCs w:val="24"/>
          <w:lang w:val="en-US"/>
        </w:rPr>
        <w:t xml:space="preserve"> from two studies performed in small series of subjects</w:t>
      </w:r>
      <w:r w:rsidR="000A5214" w:rsidRPr="002E6EE8">
        <w:rPr>
          <w:rFonts w:ascii="Book Antiqua" w:hAnsi="Book Antiqua" w:cs="Times New Roman"/>
          <w:bCs/>
          <w:sz w:val="24"/>
          <w:szCs w:val="24"/>
          <w:lang w:val="en-US"/>
        </w:rPr>
        <w:t xml:space="preserve"> show that </w:t>
      </w:r>
      <w:r w:rsidR="00B70032" w:rsidRPr="002E6EE8">
        <w:rPr>
          <w:rFonts w:ascii="Book Antiqua" w:hAnsi="Book Antiqua" w:cs="Times New Roman"/>
          <w:bCs/>
          <w:sz w:val="24"/>
          <w:szCs w:val="24"/>
          <w:lang w:val="en-US"/>
        </w:rPr>
        <w:t>the quantification tools available on ultrasound systems</w:t>
      </w:r>
      <w:r w:rsidR="000A5214" w:rsidRPr="002E6EE8">
        <w:rPr>
          <w:rFonts w:ascii="Book Antiqua" w:hAnsi="Book Antiqua" w:cs="Times New Roman"/>
          <w:bCs/>
          <w:sz w:val="24"/>
          <w:szCs w:val="24"/>
          <w:lang w:val="en-US"/>
        </w:rPr>
        <w:t xml:space="preserve"> seem more accurate than CAP. On the other hand, </w:t>
      </w:r>
      <w:r w:rsidR="00594552" w:rsidRPr="002E6EE8">
        <w:rPr>
          <w:rFonts w:ascii="Book Antiqua" w:hAnsi="Book Antiqua" w:cs="Times New Roman"/>
          <w:bCs/>
          <w:sz w:val="24"/>
          <w:szCs w:val="24"/>
          <w:lang w:val="en-US"/>
        </w:rPr>
        <w:t xml:space="preserve">the </w:t>
      </w:r>
      <w:r w:rsidR="000A5214" w:rsidRPr="002E6EE8">
        <w:rPr>
          <w:rFonts w:ascii="Book Antiqua" w:hAnsi="Book Antiqua" w:cs="Times New Roman"/>
          <w:bCs/>
          <w:sz w:val="24"/>
          <w:szCs w:val="24"/>
          <w:lang w:val="en-US"/>
        </w:rPr>
        <w:t xml:space="preserve">US systems are widely </w:t>
      </w:r>
      <w:r w:rsidR="00270CE2" w:rsidRPr="002E6EE8">
        <w:rPr>
          <w:rFonts w:ascii="Book Antiqua" w:hAnsi="Book Antiqua" w:cs="Times New Roman"/>
          <w:bCs/>
          <w:sz w:val="24"/>
          <w:szCs w:val="24"/>
          <w:lang w:val="en-US"/>
        </w:rPr>
        <w:t>used for the screening of liver disease</w:t>
      </w:r>
      <w:r w:rsidR="000A5214" w:rsidRPr="002E6EE8">
        <w:rPr>
          <w:rFonts w:ascii="Book Antiqua" w:hAnsi="Book Antiqua" w:cs="Times New Roman"/>
          <w:bCs/>
          <w:sz w:val="24"/>
          <w:szCs w:val="24"/>
          <w:lang w:val="en-US"/>
        </w:rPr>
        <w:t xml:space="preserve"> and </w:t>
      </w:r>
      <w:r w:rsidR="00594552" w:rsidRPr="002E6EE8">
        <w:rPr>
          <w:rFonts w:ascii="Book Antiqua" w:hAnsi="Book Antiqua" w:cs="Times New Roman"/>
          <w:bCs/>
          <w:sz w:val="24"/>
          <w:szCs w:val="24"/>
          <w:lang w:val="en-US"/>
        </w:rPr>
        <w:t xml:space="preserve">they </w:t>
      </w:r>
      <w:r w:rsidR="000A5214" w:rsidRPr="002E6EE8">
        <w:rPr>
          <w:rFonts w:ascii="Book Antiqua" w:hAnsi="Book Antiqua" w:cs="Times New Roman"/>
          <w:bCs/>
          <w:sz w:val="24"/>
          <w:szCs w:val="24"/>
          <w:lang w:val="en-US"/>
        </w:rPr>
        <w:t xml:space="preserve">allow a thorough evaluation of the liver, whereas the assessment with CAP needs a dedicated </w:t>
      </w:r>
      <w:r w:rsidR="00B70032" w:rsidRPr="002E6EE8">
        <w:rPr>
          <w:rFonts w:ascii="Book Antiqua" w:hAnsi="Book Antiqua" w:cs="Times New Roman"/>
          <w:bCs/>
          <w:sz w:val="24"/>
          <w:szCs w:val="24"/>
          <w:lang w:val="en-US"/>
        </w:rPr>
        <w:t>device</w:t>
      </w:r>
      <w:r w:rsidR="00594552" w:rsidRPr="002E6EE8">
        <w:rPr>
          <w:rFonts w:ascii="Book Antiqua" w:hAnsi="Book Antiqua" w:cs="Times New Roman"/>
          <w:bCs/>
          <w:sz w:val="24"/>
          <w:szCs w:val="24"/>
          <w:lang w:val="en-US"/>
        </w:rPr>
        <w:t xml:space="preserve"> that gives only information about steatosis and fibrosis</w:t>
      </w:r>
      <w:r w:rsidR="000A5214" w:rsidRPr="002E6EE8">
        <w:rPr>
          <w:rFonts w:ascii="Book Antiqua" w:hAnsi="Book Antiqua" w:cs="Times New Roman"/>
          <w:bCs/>
          <w:sz w:val="24"/>
          <w:szCs w:val="24"/>
          <w:lang w:val="en-US"/>
        </w:rPr>
        <w:t>.</w:t>
      </w:r>
      <w:r w:rsidR="007B3559" w:rsidRPr="002E6EE8">
        <w:rPr>
          <w:rFonts w:ascii="Book Antiqua" w:hAnsi="Book Antiqua" w:cs="Times New Roman"/>
          <w:b/>
          <w:sz w:val="24"/>
          <w:szCs w:val="24"/>
          <w:lang w:val="en-US"/>
        </w:rPr>
        <w:br w:type="page"/>
      </w:r>
    </w:p>
    <w:p w14:paraId="6B1CAE46" w14:textId="77777777" w:rsidR="00EC0FB5" w:rsidRPr="002E6EE8" w:rsidRDefault="005F6E13" w:rsidP="002E6EE8">
      <w:pPr>
        <w:adjustRightInd w:val="0"/>
        <w:snapToGrid w:val="0"/>
        <w:spacing w:after="0" w:line="360" w:lineRule="auto"/>
        <w:jc w:val="both"/>
        <w:rPr>
          <w:rFonts w:ascii="Book Antiqua" w:hAnsi="Book Antiqua" w:cs="Times New Roman"/>
          <w:b/>
          <w:caps/>
          <w:sz w:val="24"/>
          <w:szCs w:val="24"/>
          <w:lang w:val="en-US" w:eastAsia="zh-CN"/>
        </w:rPr>
      </w:pPr>
      <w:r w:rsidRPr="002E6EE8">
        <w:rPr>
          <w:rFonts w:ascii="Book Antiqua" w:hAnsi="Book Antiqua" w:cs="Times New Roman"/>
          <w:b/>
          <w:caps/>
          <w:sz w:val="24"/>
          <w:szCs w:val="24"/>
          <w:lang w:val="en-US"/>
        </w:rPr>
        <w:lastRenderedPageBreak/>
        <w:t>References</w:t>
      </w:r>
    </w:p>
    <w:p w14:paraId="3E2E7534" w14:textId="77777777" w:rsidR="00284393" w:rsidRPr="00284393" w:rsidRDefault="00284393" w:rsidP="00284393">
      <w:pPr>
        <w:adjustRightInd w:val="0"/>
        <w:snapToGrid w:val="0"/>
        <w:spacing w:after="0" w:line="360" w:lineRule="auto"/>
        <w:jc w:val="both"/>
        <w:rPr>
          <w:rFonts w:ascii="Book Antiqua" w:hAnsi="Book Antiqua" w:cs="Times New Roman"/>
          <w:sz w:val="24"/>
          <w:szCs w:val="24"/>
          <w:lang w:val="en-US"/>
        </w:rPr>
      </w:pPr>
      <w:bookmarkStart w:id="35" w:name="OLE_LINK33"/>
      <w:r w:rsidRPr="00284393">
        <w:rPr>
          <w:rFonts w:ascii="Book Antiqua" w:hAnsi="Book Antiqua" w:cs="Times New Roman"/>
          <w:sz w:val="24"/>
          <w:szCs w:val="24"/>
          <w:lang w:val="en-US"/>
        </w:rPr>
        <w:t xml:space="preserve">1 </w:t>
      </w:r>
      <w:r w:rsidRPr="00284393">
        <w:rPr>
          <w:rFonts w:ascii="Book Antiqua" w:hAnsi="Book Antiqua" w:cs="Times New Roman"/>
          <w:b/>
          <w:sz w:val="24"/>
          <w:szCs w:val="24"/>
          <w:lang w:val="en-US"/>
        </w:rPr>
        <w:t>Younossi ZM</w:t>
      </w:r>
      <w:r w:rsidRPr="00284393">
        <w:rPr>
          <w:rFonts w:ascii="Book Antiqua" w:hAnsi="Book Antiqua" w:cs="Times New Roman"/>
          <w:sz w:val="24"/>
          <w:szCs w:val="24"/>
          <w:lang w:val="en-US"/>
        </w:rPr>
        <w:t xml:space="preserve">, Koenig AB, Abdelatif D, Fazel Y, Henry L, Wymer M. Global epidemiology of nonalcoholic fatty liver disease-Meta-analytic assessment of prevalence, incidence, and outcomes. </w:t>
      </w:r>
      <w:r w:rsidRPr="00284393">
        <w:rPr>
          <w:rFonts w:ascii="Book Antiqua" w:hAnsi="Book Antiqua" w:cs="Times New Roman"/>
          <w:i/>
          <w:sz w:val="24"/>
          <w:szCs w:val="24"/>
          <w:lang w:val="en-US"/>
        </w:rPr>
        <w:t>Hepatology</w:t>
      </w:r>
      <w:r w:rsidRPr="00284393">
        <w:rPr>
          <w:rFonts w:ascii="Book Antiqua" w:hAnsi="Book Antiqua" w:cs="Times New Roman"/>
          <w:sz w:val="24"/>
          <w:szCs w:val="24"/>
          <w:lang w:val="en-US"/>
        </w:rPr>
        <w:t xml:space="preserve"> 2016; </w:t>
      </w:r>
      <w:r w:rsidRPr="00284393">
        <w:rPr>
          <w:rFonts w:ascii="Book Antiqua" w:hAnsi="Book Antiqua" w:cs="Times New Roman"/>
          <w:b/>
          <w:sz w:val="24"/>
          <w:szCs w:val="24"/>
          <w:lang w:val="en-US"/>
        </w:rPr>
        <w:t>64</w:t>
      </w:r>
      <w:r w:rsidRPr="00284393">
        <w:rPr>
          <w:rFonts w:ascii="Book Antiqua" w:hAnsi="Book Antiqua" w:cs="Times New Roman"/>
          <w:sz w:val="24"/>
          <w:szCs w:val="24"/>
          <w:lang w:val="en-US"/>
        </w:rPr>
        <w:t>: 73-84 [PMID: 26707365 DOI: 10.1002/hep.28431]</w:t>
      </w:r>
    </w:p>
    <w:p w14:paraId="17532090" w14:textId="77777777" w:rsidR="00284393" w:rsidRPr="00284393" w:rsidRDefault="00284393" w:rsidP="00284393">
      <w:pPr>
        <w:adjustRightInd w:val="0"/>
        <w:snapToGrid w:val="0"/>
        <w:spacing w:after="0" w:line="360" w:lineRule="auto"/>
        <w:jc w:val="both"/>
        <w:rPr>
          <w:rFonts w:ascii="Book Antiqua" w:hAnsi="Book Antiqua" w:cs="Times New Roman"/>
          <w:sz w:val="24"/>
          <w:szCs w:val="24"/>
          <w:lang w:val="en-US"/>
        </w:rPr>
      </w:pPr>
      <w:r w:rsidRPr="00284393">
        <w:rPr>
          <w:rFonts w:ascii="Book Antiqua" w:hAnsi="Book Antiqua" w:cs="Times New Roman"/>
          <w:sz w:val="24"/>
          <w:szCs w:val="24"/>
          <w:lang w:val="en-US"/>
        </w:rPr>
        <w:t xml:space="preserve">2 </w:t>
      </w:r>
      <w:r w:rsidRPr="00284393">
        <w:rPr>
          <w:rFonts w:ascii="Book Antiqua" w:hAnsi="Book Antiqua" w:cs="Times New Roman"/>
          <w:b/>
          <w:sz w:val="24"/>
          <w:szCs w:val="24"/>
          <w:lang w:val="en-US"/>
        </w:rPr>
        <w:t>Arulanandan A</w:t>
      </w:r>
      <w:r w:rsidRPr="00284393">
        <w:rPr>
          <w:rFonts w:ascii="Book Antiqua" w:hAnsi="Book Antiqua" w:cs="Times New Roman"/>
          <w:sz w:val="24"/>
          <w:szCs w:val="24"/>
          <w:lang w:val="en-US"/>
        </w:rPr>
        <w:t xml:space="preserve">, Ang B, Bettencourt R, Hooker J, Behling C, Lin GY, Valasek MA, Ix JH, Schnabl B, Sirlin CB, Loomba R. Association Between Quantity of Liver Fat and Cardiovascular Risk in Patients With Nonalcoholic Fatty Liver Disease Independent of Nonalcoholic Steatohepatitis. </w:t>
      </w:r>
      <w:r w:rsidRPr="00284393">
        <w:rPr>
          <w:rFonts w:ascii="Book Antiqua" w:hAnsi="Book Antiqua" w:cs="Times New Roman"/>
          <w:i/>
          <w:sz w:val="24"/>
          <w:szCs w:val="24"/>
          <w:lang w:val="en-US"/>
        </w:rPr>
        <w:t>Clin Gastroenterol Hepatol</w:t>
      </w:r>
      <w:r w:rsidRPr="00284393">
        <w:rPr>
          <w:rFonts w:ascii="Book Antiqua" w:hAnsi="Book Antiqua" w:cs="Times New Roman"/>
          <w:sz w:val="24"/>
          <w:szCs w:val="24"/>
          <w:lang w:val="en-US"/>
        </w:rPr>
        <w:t xml:space="preserve"> 2015; </w:t>
      </w:r>
      <w:r w:rsidRPr="00284393">
        <w:rPr>
          <w:rFonts w:ascii="Book Antiqua" w:hAnsi="Book Antiqua" w:cs="Times New Roman"/>
          <w:b/>
          <w:sz w:val="24"/>
          <w:szCs w:val="24"/>
          <w:lang w:val="en-US"/>
        </w:rPr>
        <w:t>13</w:t>
      </w:r>
      <w:r w:rsidRPr="00284393">
        <w:rPr>
          <w:rFonts w:ascii="Book Antiqua" w:hAnsi="Book Antiqua" w:cs="Times New Roman"/>
          <w:sz w:val="24"/>
          <w:szCs w:val="24"/>
          <w:lang w:val="en-US"/>
        </w:rPr>
        <w:t>: 1513-20.e1 [PMID: 25661453 DOI: 10.1016/j.cgh.2015.01.027]</w:t>
      </w:r>
    </w:p>
    <w:p w14:paraId="6B14F187" w14:textId="77777777" w:rsidR="00284393" w:rsidRPr="00284393" w:rsidRDefault="00284393" w:rsidP="00284393">
      <w:pPr>
        <w:adjustRightInd w:val="0"/>
        <w:snapToGrid w:val="0"/>
        <w:spacing w:after="0" w:line="360" w:lineRule="auto"/>
        <w:jc w:val="both"/>
        <w:rPr>
          <w:rFonts w:ascii="Book Antiqua" w:hAnsi="Book Antiqua" w:cs="Times New Roman"/>
          <w:sz w:val="24"/>
          <w:szCs w:val="24"/>
          <w:lang w:val="en-US"/>
        </w:rPr>
      </w:pPr>
      <w:r w:rsidRPr="00284393">
        <w:rPr>
          <w:rFonts w:ascii="Book Antiqua" w:hAnsi="Book Antiqua" w:cs="Times New Roman"/>
          <w:sz w:val="24"/>
          <w:szCs w:val="24"/>
          <w:lang w:val="en-US"/>
        </w:rPr>
        <w:t xml:space="preserve">3 </w:t>
      </w:r>
      <w:r w:rsidRPr="00284393">
        <w:rPr>
          <w:rFonts w:ascii="Book Antiqua" w:hAnsi="Book Antiqua" w:cs="Times New Roman"/>
          <w:b/>
          <w:sz w:val="24"/>
          <w:szCs w:val="24"/>
          <w:lang w:val="en-US"/>
        </w:rPr>
        <w:t>Ajmera V</w:t>
      </w:r>
      <w:r w:rsidRPr="00284393">
        <w:rPr>
          <w:rFonts w:ascii="Book Antiqua" w:hAnsi="Book Antiqua" w:cs="Times New Roman"/>
          <w:sz w:val="24"/>
          <w:szCs w:val="24"/>
          <w:lang w:val="en-US"/>
        </w:rPr>
        <w:t xml:space="preserve">, Park CC, Caussy C, Singh S, Hernandez C, Bettencourt R, Hooker J, Sy E, Behling C, Xu R, Middleton MS, Valasek MA, Faulkner C, Rizo E, Richards L, Sirlin CB, Loomba R. Magnetic Resonance Imaging Proton Density Fat Fraction Associates With Progression of Fibrosis in Patients With Nonalcoholic Fatty Liver Disease. </w:t>
      </w:r>
      <w:r w:rsidRPr="00284393">
        <w:rPr>
          <w:rFonts w:ascii="Book Antiqua" w:hAnsi="Book Antiqua" w:cs="Times New Roman"/>
          <w:i/>
          <w:sz w:val="24"/>
          <w:szCs w:val="24"/>
          <w:lang w:val="en-US"/>
        </w:rPr>
        <w:t>Gastroenterology</w:t>
      </w:r>
      <w:r w:rsidRPr="00284393">
        <w:rPr>
          <w:rFonts w:ascii="Book Antiqua" w:hAnsi="Book Antiqua" w:cs="Times New Roman"/>
          <w:sz w:val="24"/>
          <w:szCs w:val="24"/>
          <w:lang w:val="en-US"/>
        </w:rPr>
        <w:t xml:space="preserve"> 2018; </w:t>
      </w:r>
      <w:r w:rsidRPr="00284393">
        <w:rPr>
          <w:rFonts w:ascii="Book Antiqua" w:hAnsi="Book Antiqua" w:cs="Times New Roman"/>
          <w:b/>
          <w:sz w:val="24"/>
          <w:szCs w:val="24"/>
          <w:lang w:val="en-US"/>
        </w:rPr>
        <w:t>155</w:t>
      </w:r>
      <w:r w:rsidRPr="00284393">
        <w:rPr>
          <w:rFonts w:ascii="Book Antiqua" w:hAnsi="Book Antiqua" w:cs="Times New Roman"/>
          <w:sz w:val="24"/>
          <w:szCs w:val="24"/>
          <w:lang w:val="en-US"/>
        </w:rPr>
        <w:t>: 307-310.e2 [PMID: 29660324 DOI: 10.1053/j.gastro.2018.04.014]</w:t>
      </w:r>
    </w:p>
    <w:p w14:paraId="1D82B13F" w14:textId="77777777" w:rsidR="00284393" w:rsidRPr="00284393" w:rsidRDefault="00284393" w:rsidP="00284393">
      <w:pPr>
        <w:adjustRightInd w:val="0"/>
        <w:snapToGrid w:val="0"/>
        <w:spacing w:after="0" w:line="360" w:lineRule="auto"/>
        <w:jc w:val="both"/>
        <w:rPr>
          <w:rFonts w:ascii="Book Antiqua" w:hAnsi="Book Antiqua" w:cs="Times New Roman"/>
          <w:sz w:val="24"/>
          <w:szCs w:val="24"/>
          <w:lang w:val="en-US"/>
        </w:rPr>
      </w:pPr>
      <w:r w:rsidRPr="00284393">
        <w:rPr>
          <w:rFonts w:ascii="Book Antiqua" w:hAnsi="Book Antiqua" w:cs="Times New Roman"/>
          <w:sz w:val="24"/>
          <w:szCs w:val="24"/>
          <w:lang w:val="en-US"/>
        </w:rPr>
        <w:t xml:space="preserve">4 </w:t>
      </w:r>
      <w:r w:rsidRPr="00284393">
        <w:rPr>
          <w:rFonts w:ascii="Book Antiqua" w:hAnsi="Book Antiqua" w:cs="Times New Roman"/>
          <w:b/>
          <w:sz w:val="24"/>
          <w:szCs w:val="24"/>
          <w:lang w:val="en-US"/>
        </w:rPr>
        <w:t>Kim SH</w:t>
      </w:r>
      <w:r w:rsidRPr="00284393">
        <w:rPr>
          <w:rFonts w:ascii="Book Antiqua" w:hAnsi="Book Antiqua" w:cs="Times New Roman"/>
          <w:sz w:val="24"/>
          <w:szCs w:val="24"/>
          <w:lang w:val="en-US"/>
        </w:rPr>
        <w:t xml:space="preserve">, Lee JM, Kim JH, Kim KG, Han JK, Lee KH, Park SH, Yi NJ, Suh KS, An SK, Kim YJ, Son KR, Lee HS, Choi BI. Appropriateness of a donor liver with respect to macrosteatosis: application of artificial neural networks to US images--initial experience. </w:t>
      </w:r>
      <w:r w:rsidRPr="00284393">
        <w:rPr>
          <w:rFonts w:ascii="Book Antiqua" w:hAnsi="Book Antiqua" w:cs="Times New Roman"/>
          <w:i/>
          <w:sz w:val="24"/>
          <w:szCs w:val="24"/>
          <w:lang w:val="en-US"/>
        </w:rPr>
        <w:t>Radiology</w:t>
      </w:r>
      <w:r w:rsidRPr="00284393">
        <w:rPr>
          <w:rFonts w:ascii="Book Antiqua" w:hAnsi="Book Antiqua" w:cs="Times New Roman"/>
          <w:sz w:val="24"/>
          <w:szCs w:val="24"/>
          <w:lang w:val="en-US"/>
        </w:rPr>
        <w:t xml:space="preserve"> 2005; </w:t>
      </w:r>
      <w:r w:rsidRPr="00284393">
        <w:rPr>
          <w:rFonts w:ascii="Book Antiqua" w:hAnsi="Book Antiqua" w:cs="Times New Roman"/>
          <w:b/>
          <w:sz w:val="24"/>
          <w:szCs w:val="24"/>
          <w:lang w:val="en-US"/>
        </w:rPr>
        <w:t>234</w:t>
      </w:r>
      <w:r w:rsidRPr="00284393">
        <w:rPr>
          <w:rFonts w:ascii="Book Antiqua" w:hAnsi="Book Antiqua" w:cs="Times New Roman"/>
          <w:sz w:val="24"/>
          <w:szCs w:val="24"/>
          <w:lang w:val="en-US"/>
        </w:rPr>
        <w:t>: 793-803 [PMID: 15665225 DOI: 10.1148/radiol.2343040142]</w:t>
      </w:r>
    </w:p>
    <w:p w14:paraId="39D67243" w14:textId="77777777" w:rsidR="00284393" w:rsidRPr="00284393" w:rsidRDefault="00284393" w:rsidP="00284393">
      <w:pPr>
        <w:adjustRightInd w:val="0"/>
        <w:snapToGrid w:val="0"/>
        <w:spacing w:after="0" w:line="360" w:lineRule="auto"/>
        <w:jc w:val="both"/>
        <w:rPr>
          <w:rFonts w:ascii="Book Antiqua" w:hAnsi="Book Antiqua" w:cs="Times New Roman"/>
          <w:sz w:val="24"/>
          <w:szCs w:val="24"/>
          <w:lang w:val="en-US"/>
        </w:rPr>
      </w:pPr>
      <w:r w:rsidRPr="00284393">
        <w:rPr>
          <w:rFonts w:ascii="Book Antiqua" w:hAnsi="Book Antiqua" w:cs="Times New Roman"/>
          <w:sz w:val="24"/>
          <w:szCs w:val="24"/>
          <w:lang w:val="en-US"/>
        </w:rPr>
        <w:t xml:space="preserve">5 </w:t>
      </w:r>
      <w:r w:rsidRPr="00284393">
        <w:rPr>
          <w:rFonts w:ascii="Book Antiqua" w:hAnsi="Book Antiqua" w:cs="Times New Roman"/>
          <w:b/>
          <w:sz w:val="24"/>
          <w:szCs w:val="24"/>
          <w:lang w:val="en-US"/>
        </w:rPr>
        <w:t>Hernaez R</w:t>
      </w:r>
      <w:r w:rsidRPr="00284393">
        <w:rPr>
          <w:rFonts w:ascii="Book Antiqua" w:hAnsi="Book Antiqua" w:cs="Times New Roman"/>
          <w:sz w:val="24"/>
          <w:szCs w:val="24"/>
          <w:lang w:val="en-US"/>
        </w:rPr>
        <w:t xml:space="preserve">, Lazo M, Bonekamp S, Kamel I, Brancati FL, Guallar E, Clark JM. Diagnostic accuracy and reliability of ultrasonography for the detection of fatty liver: a meta-analysis. </w:t>
      </w:r>
      <w:r w:rsidRPr="00284393">
        <w:rPr>
          <w:rFonts w:ascii="Book Antiqua" w:hAnsi="Book Antiqua" w:cs="Times New Roman"/>
          <w:i/>
          <w:sz w:val="24"/>
          <w:szCs w:val="24"/>
          <w:lang w:val="en-US"/>
        </w:rPr>
        <w:t>Hepatology</w:t>
      </w:r>
      <w:r w:rsidRPr="00284393">
        <w:rPr>
          <w:rFonts w:ascii="Book Antiqua" w:hAnsi="Book Antiqua" w:cs="Times New Roman"/>
          <w:sz w:val="24"/>
          <w:szCs w:val="24"/>
          <w:lang w:val="en-US"/>
        </w:rPr>
        <w:t xml:space="preserve"> 2011; </w:t>
      </w:r>
      <w:r w:rsidRPr="00284393">
        <w:rPr>
          <w:rFonts w:ascii="Book Antiqua" w:hAnsi="Book Antiqua" w:cs="Times New Roman"/>
          <w:b/>
          <w:sz w:val="24"/>
          <w:szCs w:val="24"/>
          <w:lang w:val="en-US"/>
        </w:rPr>
        <w:t>54</w:t>
      </w:r>
      <w:r w:rsidRPr="00284393">
        <w:rPr>
          <w:rFonts w:ascii="Book Antiqua" w:hAnsi="Book Antiqua" w:cs="Times New Roman"/>
          <w:sz w:val="24"/>
          <w:szCs w:val="24"/>
          <w:lang w:val="en-US"/>
        </w:rPr>
        <w:t>: 1082-1090 [PMID: 21618575 DOI: 10.1002/hep.24452]</w:t>
      </w:r>
    </w:p>
    <w:p w14:paraId="72EA4CE7" w14:textId="77777777" w:rsidR="00284393" w:rsidRPr="00284393" w:rsidRDefault="00284393" w:rsidP="00284393">
      <w:pPr>
        <w:adjustRightInd w:val="0"/>
        <w:snapToGrid w:val="0"/>
        <w:spacing w:after="0" w:line="360" w:lineRule="auto"/>
        <w:jc w:val="both"/>
        <w:rPr>
          <w:rFonts w:ascii="Book Antiqua" w:hAnsi="Book Antiqua" w:cs="Times New Roman"/>
          <w:sz w:val="24"/>
          <w:szCs w:val="24"/>
          <w:lang w:val="en-US"/>
        </w:rPr>
      </w:pPr>
      <w:r w:rsidRPr="00284393">
        <w:rPr>
          <w:rFonts w:ascii="Book Antiqua" w:hAnsi="Book Antiqua" w:cs="Times New Roman"/>
          <w:sz w:val="24"/>
          <w:szCs w:val="24"/>
          <w:lang w:val="en-US"/>
        </w:rPr>
        <w:t xml:space="preserve">6 </w:t>
      </w:r>
      <w:r w:rsidRPr="00284393">
        <w:rPr>
          <w:rFonts w:ascii="Book Antiqua" w:hAnsi="Book Antiqua" w:cs="Times New Roman"/>
          <w:b/>
          <w:sz w:val="24"/>
          <w:szCs w:val="24"/>
          <w:lang w:val="en-US"/>
        </w:rPr>
        <w:t>Dasarathy S</w:t>
      </w:r>
      <w:r w:rsidRPr="00284393">
        <w:rPr>
          <w:rFonts w:ascii="Book Antiqua" w:hAnsi="Book Antiqua" w:cs="Times New Roman"/>
          <w:sz w:val="24"/>
          <w:szCs w:val="24"/>
          <w:lang w:val="en-US"/>
        </w:rPr>
        <w:t xml:space="preserve">, Dasarathy J, Khiyami A, Joseph R, Lopez R, McCullough AJ. Validity of real time ultrasound in the diagnosis of hepatic steatosis: a prospective study. </w:t>
      </w:r>
      <w:r w:rsidRPr="00284393">
        <w:rPr>
          <w:rFonts w:ascii="Book Antiqua" w:hAnsi="Book Antiqua" w:cs="Times New Roman"/>
          <w:i/>
          <w:sz w:val="24"/>
          <w:szCs w:val="24"/>
          <w:lang w:val="en-US"/>
        </w:rPr>
        <w:t>J Hepatol</w:t>
      </w:r>
      <w:r w:rsidRPr="00284393">
        <w:rPr>
          <w:rFonts w:ascii="Book Antiqua" w:hAnsi="Book Antiqua" w:cs="Times New Roman"/>
          <w:sz w:val="24"/>
          <w:szCs w:val="24"/>
          <w:lang w:val="en-US"/>
        </w:rPr>
        <w:t xml:space="preserve"> 2009; </w:t>
      </w:r>
      <w:r w:rsidRPr="00284393">
        <w:rPr>
          <w:rFonts w:ascii="Book Antiqua" w:hAnsi="Book Antiqua" w:cs="Times New Roman"/>
          <w:b/>
          <w:sz w:val="24"/>
          <w:szCs w:val="24"/>
          <w:lang w:val="en-US"/>
        </w:rPr>
        <w:t>51</w:t>
      </w:r>
      <w:r w:rsidRPr="00284393">
        <w:rPr>
          <w:rFonts w:ascii="Book Antiqua" w:hAnsi="Book Antiqua" w:cs="Times New Roman"/>
          <w:sz w:val="24"/>
          <w:szCs w:val="24"/>
          <w:lang w:val="en-US"/>
        </w:rPr>
        <w:t>: 1061-1067 [PMID: 19846234 DOI: 10.1016/j.jhep.2009.09.001]</w:t>
      </w:r>
    </w:p>
    <w:p w14:paraId="21952E95" w14:textId="77777777" w:rsidR="00284393" w:rsidRPr="00284393" w:rsidRDefault="00284393" w:rsidP="00284393">
      <w:pPr>
        <w:adjustRightInd w:val="0"/>
        <w:snapToGrid w:val="0"/>
        <w:spacing w:after="0" w:line="360" w:lineRule="auto"/>
        <w:jc w:val="both"/>
        <w:rPr>
          <w:rFonts w:ascii="Book Antiqua" w:hAnsi="Book Antiqua" w:cs="Times New Roman"/>
          <w:sz w:val="24"/>
          <w:szCs w:val="24"/>
          <w:lang w:val="en-US"/>
        </w:rPr>
      </w:pPr>
      <w:r w:rsidRPr="00284393">
        <w:rPr>
          <w:rFonts w:ascii="Book Antiqua" w:hAnsi="Book Antiqua" w:cs="Times New Roman"/>
          <w:sz w:val="24"/>
          <w:szCs w:val="24"/>
          <w:lang w:val="en-US"/>
        </w:rPr>
        <w:t xml:space="preserve">7 </w:t>
      </w:r>
      <w:r w:rsidRPr="00284393">
        <w:rPr>
          <w:rFonts w:ascii="Book Antiqua" w:hAnsi="Book Antiqua" w:cs="Times New Roman"/>
          <w:b/>
          <w:sz w:val="24"/>
          <w:szCs w:val="24"/>
          <w:lang w:val="en-US"/>
        </w:rPr>
        <w:t>van Werven JR</w:t>
      </w:r>
      <w:r w:rsidRPr="00284393">
        <w:rPr>
          <w:rFonts w:ascii="Book Antiqua" w:hAnsi="Book Antiqua" w:cs="Times New Roman"/>
          <w:sz w:val="24"/>
          <w:szCs w:val="24"/>
          <w:lang w:val="en-US"/>
        </w:rPr>
        <w:t xml:space="preserve">, Marsman HA, Nederveen AJ, Smits NJ, ten Kate FJ, van Gulik TM, Stoker J. Assessment of hepatic steatosis in patients undergoing liver resection: comparison of US, CT, T1-weighted dual-echo MR imaging, and point-resolved 1H MR spectroscopy. </w:t>
      </w:r>
      <w:r w:rsidRPr="00284393">
        <w:rPr>
          <w:rFonts w:ascii="Book Antiqua" w:hAnsi="Book Antiqua" w:cs="Times New Roman"/>
          <w:i/>
          <w:sz w:val="24"/>
          <w:szCs w:val="24"/>
          <w:lang w:val="en-US"/>
        </w:rPr>
        <w:t>Radiology</w:t>
      </w:r>
      <w:r w:rsidRPr="00284393">
        <w:rPr>
          <w:rFonts w:ascii="Book Antiqua" w:hAnsi="Book Antiqua" w:cs="Times New Roman"/>
          <w:sz w:val="24"/>
          <w:szCs w:val="24"/>
          <w:lang w:val="en-US"/>
        </w:rPr>
        <w:t xml:space="preserve"> 2010; </w:t>
      </w:r>
      <w:r w:rsidRPr="00284393">
        <w:rPr>
          <w:rFonts w:ascii="Book Antiqua" w:hAnsi="Book Antiqua" w:cs="Times New Roman"/>
          <w:b/>
          <w:sz w:val="24"/>
          <w:szCs w:val="24"/>
          <w:lang w:val="en-US"/>
        </w:rPr>
        <w:t>256</w:t>
      </w:r>
      <w:r w:rsidRPr="00284393">
        <w:rPr>
          <w:rFonts w:ascii="Book Antiqua" w:hAnsi="Book Antiqua" w:cs="Times New Roman"/>
          <w:sz w:val="24"/>
          <w:szCs w:val="24"/>
          <w:lang w:val="en-US"/>
        </w:rPr>
        <w:t>: 159-168 [PMID: 20574093 DOI: 10.1148/radiol.10091790]</w:t>
      </w:r>
    </w:p>
    <w:p w14:paraId="7328DCEC" w14:textId="77777777" w:rsidR="00284393" w:rsidRPr="00284393" w:rsidRDefault="00284393" w:rsidP="00284393">
      <w:pPr>
        <w:adjustRightInd w:val="0"/>
        <w:snapToGrid w:val="0"/>
        <w:spacing w:after="0" w:line="360" w:lineRule="auto"/>
        <w:jc w:val="both"/>
        <w:rPr>
          <w:rFonts w:ascii="Book Antiqua" w:hAnsi="Book Antiqua" w:cs="Times New Roman"/>
          <w:sz w:val="24"/>
          <w:szCs w:val="24"/>
          <w:lang w:val="en-US"/>
        </w:rPr>
      </w:pPr>
      <w:r w:rsidRPr="00284393">
        <w:rPr>
          <w:rFonts w:ascii="Book Antiqua" w:hAnsi="Book Antiqua" w:cs="Times New Roman"/>
          <w:sz w:val="24"/>
          <w:szCs w:val="24"/>
          <w:lang w:val="en-US"/>
        </w:rPr>
        <w:t xml:space="preserve">8 </w:t>
      </w:r>
      <w:r w:rsidRPr="00284393">
        <w:rPr>
          <w:rFonts w:ascii="Book Antiqua" w:hAnsi="Book Antiqua" w:cs="Times New Roman"/>
          <w:b/>
          <w:sz w:val="24"/>
          <w:szCs w:val="24"/>
          <w:lang w:val="en-US"/>
        </w:rPr>
        <w:t>Hepburn MJ</w:t>
      </w:r>
      <w:r w:rsidRPr="00284393">
        <w:rPr>
          <w:rFonts w:ascii="Book Antiqua" w:hAnsi="Book Antiqua" w:cs="Times New Roman"/>
          <w:sz w:val="24"/>
          <w:szCs w:val="24"/>
          <w:lang w:val="en-US"/>
        </w:rPr>
        <w:t xml:space="preserve">, Vos JA, Fillman EP, Lawitz EJ. The accuracy of the report of hepatic steatosis on ultrasonography in patients infected with hepatitis C in a clinical setting: a retrospective observational study. </w:t>
      </w:r>
      <w:r w:rsidRPr="00284393">
        <w:rPr>
          <w:rFonts w:ascii="Book Antiqua" w:hAnsi="Book Antiqua" w:cs="Times New Roman"/>
          <w:i/>
          <w:sz w:val="24"/>
          <w:szCs w:val="24"/>
          <w:lang w:val="en-US"/>
        </w:rPr>
        <w:t>BMC Gastroenterol</w:t>
      </w:r>
      <w:r w:rsidRPr="00284393">
        <w:rPr>
          <w:rFonts w:ascii="Book Antiqua" w:hAnsi="Book Antiqua" w:cs="Times New Roman"/>
          <w:sz w:val="24"/>
          <w:szCs w:val="24"/>
          <w:lang w:val="en-US"/>
        </w:rPr>
        <w:t xml:space="preserve"> 2005; </w:t>
      </w:r>
      <w:r w:rsidRPr="00284393">
        <w:rPr>
          <w:rFonts w:ascii="Book Antiqua" w:hAnsi="Book Antiqua" w:cs="Times New Roman"/>
          <w:b/>
          <w:sz w:val="24"/>
          <w:szCs w:val="24"/>
          <w:lang w:val="en-US"/>
        </w:rPr>
        <w:t>5</w:t>
      </w:r>
      <w:r w:rsidRPr="00284393">
        <w:rPr>
          <w:rFonts w:ascii="Book Antiqua" w:hAnsi="Book Antiqua" w:cs="Times New Roman"/>
          <w:sz w:val="24"/>
          <w:szCs w:val="24"/>
          <w:lang w:val="en-US"/>
        </w:rPr>
        <w:t>: 14 [PMID: 15829009 DOI: 10.1186/1471-230X-5-14]</w:t>
      </w:r>
    </w:p>
    <w:p w14:paraId="01B03EED" w14:textId="77777777" w:rsidR="00284393" w:rsidRPr="00284393" w:rsidRDefault="00284393" w:rsidP="00284393">
      <w:pPr>
        <w:adjustRightInd w:val="0"/>
        <w:snapToGrid w:val="0"/>
        <w:spacing w:after="0" w:line="360" w:lineRule="auto"/>
        <w:jc w:val="both"/>
        <w:rPr>
          <w:rFonts w:ascii="Book Antiqua" w:hAnsi="Book Antiqua" w:cs="Times New Roman"/>
          <w:sz w:val="24"/>
          <w:szCs w:val="24"/>
          <w:lang w:val="en-US"/>
        </w:rPr>
      </w:pPr>
      <w:r w:rsidRPr="00284393">
        <w:rPr>
          <w:rFonts w:ascii="Book Antiqua" w:hAnsi="Book Antiqua" w:cs="Times New Roman"/>
          <w:sz w:val="24"/>
          <w:szCs w:val="24"/>
          <w:lang w:val="en-US"/>
        </w:rPr>
        <w:lastRenderedPageBreak/>
        <w:t xml:space="preserve">9 </w:t>
      </w:r>
      <w:r w:rsidRPr="00284393">
        <w:rPr>
          <w:rFonts w:ascii="Book Antiqua" w:hAnsi="Book Antiqua" w:cs="Times New Roman"/>
          <w:b/>
          <w:sz w:val="24"/>
          <w:szCs w:val="24"/>
          <w:lang w:val="en-US"/>
        </w:rPr>
        <w:t>Ferraioli G</w:t>
      </w:r>
      <w:r w:rsidRPr="00284393">
        <w:rPr>
          <w:rFonts w:ascii="Book Antiqua" w:hAnsi="Book Antiqua" w:cs="Times New Roman"/>
          <w:sz w:val="24"/>
          <w:szCs w:val="24"/>
          <w:lang w:val="en-US"/>
        </w:rPr>
        <w:t xml:space="preserve">, Tinelli C, De Silvestri A, Lissandrin R, Above E, Dellafiore C, Poma G, Di Gregorio M, Maiocchi L, Maserati R, Filice C. The clinical value of controlled attenuation parameter for the noninvasive assessment of liver steatosis. </w:t>
      </w:r>
      <w:r w:rsidRPr="00284393">
        <w:rPr>
          <w:rFonts w:ascii="Book Antiqua" w:hAnsi="Book Antiqua" w:cs="Times New Roman"/>
          <w:i/>
          <w:sz w:val="24"/>
          <w:szCs w:val="24"/>
          <w:lang w:val="en-US"/>
        </w:rPr>
        <w:t>Liver Int</w:t>
      </w:r>
      <w:r w:rsidRPr="00284393">
        <w:rPr>
          <w:rFonts w:ascii="Book Antiqua" w:hAnsi="Book Antiqua" w:cs="Times New Roman"/>
          <w:sz w:val="24"/>
          <w:szCs w:val="24"/>
          <w:lang w:val="en-US"/>
        </w:rPr>
        <w:t xml:space="preserve"> 2016; </w:t>
      </w:r>
      <w:r w:rsidRPr="00284393">
        <w:rPr>
          <w:rFonts w:ascii="Book Antiqua" w:hAnsi="Book Antiqua" w:cs="Times New Roman"/>
          <w:b/>
          <w:sz w:val="24"/>
          <w:szCs w:val="24"/>
          <w:lang w:val="en-US"/>
        </w:rPr>
        <w:t>36</w:t>
      </w:r>
      <w:r w:rsidRPr="00284393">
        <w:rPr>
          <w:rFonts w:ascii="Book Antiqua" w:hAnsi="Book Antiqua" w:cs="Times New Roman"/>
          <w:sz w:val="24"/>
          <w:szCs w:val="24"/>
          <w:lang w:val="en-US"/>
        </w:rPr>
        <w:t>: 1860-1866 [PMID: 27439331 DOI: 10.1111/liv.13207]</w:t>
      </w:r>
    </w:p>
    <w:p w14:paraId="616AC0DE" w14:textId="77777777" w:rsidR="00284393" w:rsidRPr="00284393" w:rsidRDefault="00284393" w:rsidP="00284393">
      <w:pPr>
        <w:adjustRightInd w:val="0"/>
        <w:snapToGrid w:val="0"/>
        <w:spacing w:after="0" w:line="360" w:lineRule="auto"/>
        <w:jc w:val="both"/>
        <w:rPr>
          <w:rFonts w:ascii="Book Antiqua" w:hAnsi="Book Antiqua" w:cs="Times New Roman"/>
          <w:sz w:val="24"/>
          <w:szCs w:val="24"/>
          <w:lang w:val="en-US"/>
        </w:rPr>
      </w:pPr>
      <w:r w:rsidRPr="00284393">
        <w:rPr>
          <w:rFonts w:ascii="Book Antiqua" w:hAnsi="Book Antiqua" w:cs="Times New Roman"/>
          <w:sz w:val="24"/>
          <w:szCs w:val="24"/>
          <w:lang w:val="en-US"/>
        </w:rPr>
        <w:t xml:space="preserve">10 </w:t>
      </w:r>
      <w:r w:rsidRPr="00284393">
        <w:rPr>
          <w:rFonts w:ascii="Book Antiqua" w:hAnsi="Book Antiqua" w:cs="Times New Roman"/>
          <w:b/>
          <w:sz w:val="24"/>
          <w:szCs w:val="24"/>
          <w:lang w:val="en-US"/>
        </w:rPr>
        <w:t>Strauss S</w:t>
      </w:r>
      <w:r w:rsidRPr="00284393">
        <w:rPr>
          <w:rFonts w:ascii="Book Antiqua" w:hAnsi="Book Antiqua" w:cs="Times New Roman"/>
          <w:sz w:val="24"/>
          <w:szCs w:val="24"/>
          <w:lang w:val="en-US"/>
        </w:rPr>
        <w:t xml:space="preserve">, Gavish E, Gottlieb P, Katsnelson L. Interobserver and intraobserver variability in the sonographic assessment of fatty liver. </w:t>
      </w:r>
      <w:r w:rsidRPr="00284393">
        <w:rPr>
          <w:rFonts w:ascii="Book Antiqua" w:hAnsi="Book Antiqua" w:cs="Times New Roman"/>
          <w:i/>
          <w:sz w:val="24"/>
          <w:szCs w:val="24"/>
          <w:lang w:val="en-US"/>
        </w:rPr>
        <w:t>AJR Am J Roentgenol</w:t>
      </w:r>
      <w:r w:rsidRPr="00284393">
        <w:rPr>
          <w:rFonts w:ascii="Book Antiqua" w:hAnsi="Book Antiqua" w:cs="Times New Roman"/>
          <w:sz w:val="24"/>
          <w:szCs w:val="24"/>
          <w:lang w:val="en-US"/>
        </w:rPr>
        <w:t xml:space="preserve"> 2007; </w:t>
      </w:r>
      <w:r w:rsidRPr="00284393">
        <w:rPr>
          <w:rFonts w:ascii="Book Antiqua" w:hAnsi="Book Antiqua" w:cs="Times New Roman"/>
          <w:b/>
          <w:sz w:val="24"/>
          <w:szCs w:val="24"/>
          <w:lang w:val="en-US"/>
        </w:rPr>
        <w:t>189</w:t>
      </w:r>
      <w:r w:rsidRPr="00284393">
        <w:rPr>
          <w:rFonts w:ascii="Book Antiqua" w:hAnsi="Book Antiqua" w:cs="Times New Roman"/>
          <w:sz w:val="24"/>
          <w:szCs w:val="24"/>
          <w:lang w:val="en-US"/>
        </w:rPr>
        <w:t>: W320-W323 [PMID: 18029843 DOI: 10.2214/AJR.07.2123]</w:t>
      </w:r>
    </w:p>
    <w:p w14:paraId="5775FC63" w14:textId="77777777" w:rsidR="00284393" w:rsidRPr="00284393" w:rsidRDefault="00284393" w:rsidP="00284393">
      <w:pPr>
        <w:adjustRightInd w:val="0"/>
        <w:snapToGrid w:val="0"/>
        <w:spacing w:after="0" w:line="360" w:lineRule="auto"/>
        <w:jc w:val="both"/>
        <w:rPr>
          <w:rFonts w:ascii="Book Antiqua" w:hAnsi="Book Antiqua" w:cs="Times New Roman"/>
          <w:sz w:val="24"/>
          <w:szCs w:val="24"/>
          <w:lang w:val="en-US"/>
        </w:rPr>
      </w:pPr>
      <w:r w:rsidRPr="00284393">
        <w:rPr>
          <w:rFonts w:ascii="Book Antiqua" w:hAnsi="Book Antiqua" w:cs="Times New Roman"/>
          <w:sz w:val="24"/>
          <w:szCs w:val="24"/>
          <w:lang w:val="en-US"/>
        </w:rPr>
        <w:t xml:space="preserve">11 </w:t>
      </w:r>
      <w:r w:rsidRPr="00284393">
        <w:rPr>
          <w:rFonts w:ascii="Book Antiqua" w:hAnsi="Book Antiqua" w:cs="Times New Roman"/>
          <w:b/>
          <w:sz w:val="24"/>
          <w:szCs w:val="24"/>
          <w:lang w:val="en-US"/>
        </w:rPr>
        <w:t>Cengiz M</w:t>
      </w:r>
      <w:r w:rsidRPr="00284393">
        <w:rPr>
          <w:rFonts w:ascii="Book Antiqua" w:hAnsi="Book Antiqua" w:cs="Times New Roman"/>
          <w:sz w:val="24"/>
          <w:szCs w:val="24"/>
          <w:lang w:val="en-US"/>
        </w:rPr>
        <w:t xml:space="preserve">, Sentürk S, Cetin B, Bayrak AH, Bilek SU. Sonographic assessment of fatty liver: intraobserver and interobserver variability. </w:t>
      </w:r>
      <w:r w:rsidRPr="00284393">
        <w:rPr>
          <w:rFonts w:ascii="Book Antiqua" w:hAnsi="Book Antiqua" w:cs="Times New Roman"/>
          <w:i/>
          <w:sz w:val="24"/>
          <w:szCs w:val="24"/>
          <w:lang w:val="en-US"/>
        </w:rPr>
        <w:t>Int J Clin Exp Med</w:t>
      </w:r>
      <w:r w:rsidRPr="00284393">
        <w:rPr>
          <w:rFonts w:ascii="Book Antiqua" w:hAnsi="Book Antiqua" w:cs="Times New Roman"/>
          <w:sz w:val="24"/>
          <w:szCs w:val="24"/>
          <w:lang w:val="en-US"/>
        </w:rPr>
        <w:t xml:space="preserve"> 2014; </w:t>
      </w:r>
      <w:r w:rsidRPr="00284393">
        <w:rPr>
          <w:rFonts w:ascii="Book Antiqua" w:hAnsi="Book Antiqua" w:cs="Times New Roman"/>
          <w:b/>
          <w:sz w:val="24"/>
          <w:szCs w:val="24"/>
          <w:lang w:val="en-US"/>
        </w:rPr>
        <w:t>7</w:t>
      </w:r>
      <w:r w:rsidRPr="00284393">
        <w:rPr>
          <w:rFonts w:ascii="Book Antiqua" w:hAnsi="Book Antiqua" w:cs="Times New Roman"/>
          <w:sz w:val="24"/>
          <w:szCs w:val="24"/>
          <w:lang w:val="en-US"/>
        </w:rPr>
        <w:t>: 5453-5460 [PMID: 25664055]</w:t>
      </w:r>
    </w:p>
    <w:p w14:paraId="6460367B" w14:textId="77777777" w:rsidR="00284393" w:rsidRPr="00284393" w:rsidRDefault="00284393" w:rsidP="00284393">
      <w:pPr>
        <w:adjustRightInd w:val="0"/>
        <w:snapToGrid w:val="0"/>
        <w:spacing w:after="0" w:line="360" w:lineRule="auto"/>
        <w:jc w:val="both"/>
        <w:rPr>
          <w:rFonts w:ascii="Book Antiqua" w:hAnsi="Book Antiqua" w:cs="Times New Roman"/>
          <w:sz w:val="24"/>
          <w:szCs w:val="24"/>
          <w:lang w:val="en-US"/>
        </w:rPr>
      </w:pPr>
      <w:r w:rsidRPr="00284393">
        <w:rPr>
          <w:rFonts w:ascii="Book Antiqua" w:hAnsi="Book Antiqua" w:cs="Times New Roman"/>
          <w:sz w:val="24"/>
          <w:szCs w:val="24"/>
          <w:lang w:val="en-US"/>
        </w:rPr>
        <w:t xml:space="preserve">12 </w:t>
      </w:r>
      <w:r w:rsidRPr="00284393">
        <w:rPr>
          <w:rFonts w:ascii="Book Antiqua" w:hAnsi="Book Antiqua" w:cs="Times New Roman"/>
          <w:b/>
          <w:sz w:val="24"/>
          <w:szCs w:val="24"/>
          <w:lang w:val="en-US"/>
        </w:rPr>
        <w:t>European Association for the Study of the Liver (EASL).</w:t>
      </w:r>
      <w:r w:rsidRPr="00284393">
        <w:rPr>
          <w:rFonts w:ascii="Book Antiqua" w:hAnsi="Book Antiqua" w:cs="Times New Roman"/>
          <w:sz w:val="24"/>
          <w:szCs w:val="24"/>
          <w:lang w:val="en-US"/>
        </w:rPr>
        <w:t xml:space="preserve">; European Association for the Study of Diabetes (EASD); European Association for the Study of Obesity (EASO). EASL-EASD-EASO Clinical Practice Guidelines for the management of non-alcoholic fatty liver disease. </w:t>
      </w:r>
      <w:r w:rsidRPr="00284393">
        <w:rPr>
          <w:rFonts w:ascii="Book Antiqua" w:hAnsi="Book Antiqua" w:cs="Times New Roman"/>
          <w:i/>
          <w:sz w:val="24"/>
          <w:szCs w:val="24"/>
          <w:lang w:val="en-US"/>
        </w:rPr>
        <w:t>J Hepatol</w:t>
      </w:r>
      <w:r w:rsidRPr="00284393">
        <w:rPr>
          <w:rFonts w:ascii="Book Antiqua" w:hAnsi="Book Antiqua" w:cs="Times New Roman"/>
          <w:sz w:val="24"/>
          <w:szCs w:val="24"/>
          <w:lang w:val="en-US"/>
        </w:rPr>
        <w:t xml:space="preserve"> 2016; </w:t>
      </w:r>
      <w:r w:rsidRPr="00284393">
        <w:rPr>
          <w:rFonts w:ascii="Book Antiqua" w:hAnsi="Book Antiqua" w:cs="Times New Roman"/>
          <w:b/>
          <w:sz w:val="24"/>
          <w:szCs w:val="24"/>
          <w:lang w:val="en-US"/>
        </w:rPr>
        <w:t>64</w:t>
      </w:r>
      <w:r w:rsidRPr="00284393">
        <w:rPr>
          <w:rFonts w:ascii="Book Antiqua" w:hAnsi="Book Antiqua" w:cs="Times New Roman"/>
          <w:sz w:val="24"/>
          <w:szCs w:val="24"/>
          <w:lang w:val="en-US"/>
        </w:rPr>
        <w:t>: 1388-1402 [PMID: 27062661 DOI: 10.1016/j.jhep.2015.11.004]</w:t>
      </w:r>
    </w:p>
    <w:p w14:paraId="5A1708B0" w14:textId="77777777" w:rsidR="00284393" w:rsidRPr="00284393" w:rsidRDefault="00284393" w:rsidP="00284393">
      <w:pPr>
        <w:adjustRightInd w:val="0"/>
        <w:snapToGrid w:val="0"/>
        <w:spacing w:after="0" w:line="360" w:lineRule="auto"/>
        <w:jc w:val="both"/>
        <w:rPr>
          <w:rFonts w:ascii="Book Antiqua" w:hAnsi="Book Antiqua" w:cs="Times New Roman"/>
          <w:sz w:val="24"/>
          <w:szCs w:val="24"/>
          <w:lang w:val="en-US"/>
        </w:rPr>
      </w:pPr>
      <w:r w:rsidRPr="00284393">
        <w:rPr>
          <w:rFonts w:ascii="Book Antiqua" w:hAnsi="Book Antiqua" w:cs="Times New Roman"/>
          <w:sz w:val="24"/>
          <w:szCs w:val="24"/>
          <w:lang w:val="en-US"/>
        </w:rPr>
        <w:t xml:space="preserve">13 </w:t>
      </w:r>
      <w:r w:rsidRPr="00284393">
        <w:rPr>
          <w:rFonts w:ascii="Book Antiqua" w:hAnsi="Book Antiqua" w:cs="Times New Roman"/>
          <w:b/>
          <w:sz w:val="24"/>
          <w:szCs w:val="24"/>
          <w:lang w:val="en-US"/>
        </w:rPr>
        <w:t>Hamaguchi M</w:t>
      </w:r>
      <w:r w:rsidRPr="00284393">
        <w:rPr>
          <w:rFonts w:ascii="Book Antiqua" w:hAnsi="Book Antiqua" w:cs="Times New Roman"/>
          <w:sz w:val="24"/>
          <w:szCs w:val="24"/>
          <w:lang w:val="en-US"/>
        </w:rPr>
        <w:t xml:space="preserve">, Kojima T, Itoh Y, Harano Y, Fujii K, Nakajima T, Kato T, Takeda N, Okuda J, Ida K, Kawahito Y, Yoshikawa T, Okanoue T. The severity of ultrasonographic findings in nonalcoholic fatty liver disease reflects the metabolic syndrome and visceral fat accumulation. </w:t>
      </w:r>
      <w:r w:rsidRPr="00284393">
        <w:rPr>
          <w:rFonts w:ascii="Book Antiqua" w:hAnsi="Book Antiqua" w:cs="Times New Roman"/>
          <w:i/>
          <w:sz w:val="24"/>
          <w:szCs w:val="24"/>
          <w:lang w:val="en-US"/>
        </w:rPr>
        <w:t>Am J Gastroenterol</w:t>
      </w:r>
      <w:r w:rsidRPr="00284393">
        <w:rPr>
          <w:rFonts w:ascii="Book Antiqua" w:hAnsi="Book Antiqua" w:cs="Times New Roman"/>
          <w:sz w:val="24"/>
          <w:szCs w:val="24"/>
          <w:lang w:val="en-US"/>
        </w:rPr>
        <w:t xml:space="preserve"> 2007; </w:t>
      </w:r>
      <w:r w:rsidRPr="00284393">
        <w:rPr>
          <w:rFonts w:ascii="Book Antiqua" w:hAnsi="Book Antiqua" w:cs="Times New Roman"/>
          <w:b/>
          <w:sz w:val="24"/>
          <w:szCs w:val="24"/>
          <w:lang w:val="en-US"/>
        </w:rPr>
        <w:t>102</w:t>
      </w:r>
      <w:r w:rsidRPr="00284393">
        <w:rPr>
          <w:rFonts w:ascii="Book Antiqua" w:hAnsi="Book Antiqua" w:cs="Times New Roman"/>
          <w:sz w:val="24"/>
          <w:szCs w:val="24"/>
          <w:lang w:val="en-US"/>
        </w:rPr>
        <w:t>: 2708-2715 [PMID: 17894848 DOI: 10.1111/j.1572-0241.2007.01526.x]</w:t>
      </w:r>
    </w:p>
    <w:p w14:paraId="40B53961" w14:textId="77777777" w:rsidR="00284393" w:rsidRPr="00284393" w:rsidRDefault="00284393" w:rsidP="00284393">
      <w:pPr>
        <w:adjustRightInd w:val="0"/>
        <w:snapToGrid w:val="0"/>
        <w:spacing w:after="0" w:line="360" w:lineRule="auto"/>
        <w:jc w:val="both"/>
        <w:rPr>
          <w:rFonts w:ascii="Book Antiqua" w:hAnsi="Book Antiqua" w:cs="Times New Roman"/>
          <w:sz w:val="24"/>
          <w:szCs w:val="24"/>
          <w:lang w:val="en-US"/>
        </w:rPr>
      </w:pPr>
      <w:r w:rsidRPr="00284393">
        <w:rPr>
          <w:rFonts w:ascii="Book Antiqua" w:hAnsi="Book Antiqua" w:cs="Times New Roman"/>
          <w:sz w:val="24"/>
          <w:szCs w:val="24"/>
          <w:lang w:val="en-US"/>
        </w:rPr>
        <w:t xml:space="preserve">14 </w:t>
      </w:r>
      <w:r w:rsidRPr="00284393">
        <w:rPr>
          <w:rFonts w:ascii="Book Antiqua" w:hAnsi="Book Antiqua" w:cs="Times New Roman"/>
          <w:b/>
          <w:sz w:val="24"/>
          <w:szCs w:val="24"/>
          <w:lang w:val="en-US"/>
        </w:rPr>
        <w:t>Zardi EM</w:t>
      </w:r>
      <w:r w:rsidRPr="00284393">
        <w:rPr>
          <w:rFonts w:ascii="Book Antiqua" w:hAnsi="Book Antiqua" w:cs="Times New Roman"/>
          <w:sz w:val="24"/>
          <w:szCs w:val="24"/>
          <w:lang w:val="en-US"/>
        </w:rPr>
        <w:t xml:space="preserve">, De Sio I, Ghittoni G, Sadun B, Palmentieri B, Roselli P, Persico M, Caturelli E. Which clinical and sonographic parameters may be useful to discriminate NASH from steatosis? </w:t>
      </w:r>
      <w:r w:rsidRPr="00284393">
        <w:rPr>
          <w:rFonts w:ascii="Book Antiqua" w:hAnsi="Book Antiqua" w:cs="Times New Roman"/>
          <w:i/>
          <w:sz w:val="24"/>
          <w:szCs w:val="24"/>
          <w:lang w:val="en-US"/>
        </w:rPr>
        <w:t>J Clin Gastroenterol</w:t>
      </w:r>
      <w:r w:rsidRPr="00284393">
        <w:rPr>
          <w:rFonts w:ascii="Book Antiqua" w:hAnsi="Book Antiqua" w:cs="Times New Roman"/>
          <w:sz w:val="24"/>
          <w:szCs w:val="24"/>
          <w:lang w:val="en-US"/>
        </w:rPr>
        <w:t xml:space="preserve"> 2011; </w:t>
      </w:r>
      <w:r w:rsidRPr="00284393">
        <w:rPr>
          <w:rFonts w:ascii="Book Antiqua" w:hAnsi="Book Antiqua" w:cs="Times New Roman"/>
          <w:b/>
          <w:sz w:val="24"/>
          <w:szCs w:val="24"/>
          <w:lang w:val="en-US"/>
        </w:rPr>
        <w:t>45</w:t>
      </w:r>
      <w:r w:rsidRPr="00284393">
        <w:rPr>
          <w:rFonts w:ascii="Book Antiqua" w:hAnsi="Book Antiqua" w:cs="Times New Roman"/>
          <w:sz w:val="24"/>
          <w:szCs w:val="24"/>
          <w:lang w:val="en-US"/>
        </w:rPr>
        <w:t>: 59-63 [PMID: 20502351 DOI: 10.1097/MCG.0b013e3181dc25e3]</w:t>
      </w:r>
    </w:p>
    <w:p w14:paraId="0367183B" w14:textId="77777777" w:rsidR="00284393" w:rsidRPr="00284393" w:rsidRDefault="00284393" w:rsidP="00284393">
      <w:pPr>
        <w:adjustRightInd w:val="0"/>
        <w:snapToGrid w:val="0"/>
        <w:spacing w:after="0" w:line="360" w:lineRule="auto"/>
        <w:jc w:val="both"/>
        <w:rPr>
          <w:rFonts w:ascii="Book Antiqua" w:hAnsi="Book Antiqua" w:cs="Times New Roman"/>
          <w:sz w:val="24"/>
          <w:szCs w:val="24"/>
          <w:lang w:val="en-US"/>
        </w:rPr>
      </w:pPr>
      <w:r w:rsidRPr="00284393">
        <w:rPr>
          <w:rFonts w:ascii="Book Antiqua" w:hAnsi="Book Antiqua" w:cs="Times New Roman"/>
          <w:sz w:val="24"/>
          <w:szCs w:val="24"/>
          <w:lang w:val="en-US"/>
        </w:rPr>
        <w:t xml:space="preserve">15 </w:t>
      </w:r>
      <w:r w:rsidRPr="00284393">
        <w:rPr>
          <w:rFonts w:ascii="Book Antiqua" w:hAnsi="Book Antiqua" w:cs="Times New Roman"/>
          <w:b/>
          <w:sz w:val="24"/>
          <w:szCs w:val="24"/>
          <w:lang w:val="en-US"/>
        </w:rPr>
        <w:t>Ballestri S</w:t>
      </w:r>
      <w:r w:rsidRPr="00284393">
        <w:rPr>
          <w:rFonts w:ascii="Book Antiqua" w:hAnsi="Book Antiqua" w:cs="Times New Roman"/>
          <w:sz w:val="24"/>
          <w:szCs w:val="24"/>
          <w:lang w:val="en-US"/>
        </w:rPr>
        <w:t xml:space="preserve">, Lonardo A, Romagnoli D, Carulli L, Losi L, Day CP, Loria P. Ultrasonographic fatty liver indicator, a novel score which rules out NASH and is correlated with metabolic parameters in NAFLD. </w:t>
      </w:r>
      <w:r w:rsidRPr="00284393">
        <w:rPr>
          <w:rFonts w:ascii="Book Antiqua" w:hAnsi="Book Antiqua" w:cs="Times New Roman"/>
          <w:i/>
          <w:sz w:val="24"/>
          <w:szCs w:val="24"/>
          <w:lang w:val="en-US"/>
        </w:rPr>
        <w:t>Liver Int</w:t>
      </w:r>
      <w:r w:rsidRPr="00284393">
        <w:rPr>
          <w:rFonts w:ascii="Book Antiqua" w:hAnsi="Book Antiqua" w:cs="Times New Roman"/>
          <w:sz w:val="24"/>
          <w:szCs w:val="24"/>
          <w:lang w:val="en-US"/>
        </w:rPr>
        <w:t xml:space="preserve"> 2012; </w:t>
      </w:r>
      <w:r w:rsidRPr="00284393">
        <w:rPr>
          <w:rFonts w:ascii="Book Antiqua" w:hAnsi="Book Antiqua" w:cs="Times New Roman"/>
          <w:b/>
          <w:sz w:val="24"/>
          <w:szCs w:val="24"/>
          <w:lang w:val="en-US"/>
        </w:rPr>
        <w:t>32</w:t>
      </w:r>
      <w:r w:rsidRPr="00284393">
        <w:rPr>
          <w:rFonts w:ascii="Book Antiqua" w:hAnsi="Book Antiqua" w:cs="Times New Roman"/>
          <w:sz w:val="24"/>
          <w:szCs w:val="24"/>
          <w:lang w:val="en-US"/>
        </w:rPr>
        <w:t>: 1242-1252 [PMID: 22520641 DOI: 10.1111/j.1478-3231.2012.02804.x]</w:t>
      </w:r>
    </w:p>
    <w:p w14:paraId="251948AE" w14:textId="77777777" w:rsidR="00284393" w:rsidRPr="00284393" w:rsidRDefault="00284393" w:rsidP="00284393">
      <w:pPr>
        <w:adjustRightInd w:val="0"/>
        <w:snapToGrid w:val="0"/>
        <w:spacing w:after="0" w:line="360" w:lineRule="auto"/>
        <w:jc w:val="both"/>
        <w:rPr>
          <w:rFonts w:ascii="Book Antiqua" w:hAnsi="Book Antiqua" w:cs="Times New Roman"/>
          <w:sz w:val="24"/>
          <w:szCs w:val="24"/>
          <w:lang w:val="en-US"/>
        </w:rPr>
      </w:pPr>
      <w:r w:rsidRPr="00284393">
        <w:rPr>
          <w:rFonts w:ascii="Book Antiqua" w:hAnsi="Book Antiqua" w:cs="Times New Roman"/>
          <w:sz w:val="24"/>
          <w:szCs w:val="24"/>
          <w:lang w:val="en-US"/>
        </w:rPr>
        <w:t xml:space="preserve">16 </w:t>
      </w:r>
      <w:r w:rsidRPr="00284393">
        <w:rPr>
          <w:rFonts w:ascii="Book Antiqua" w:hAnsi="Book Antiqua" w:cs="Times New Roman"/>
          <w:b/>
          <w:sz w:val="24"/>
          <w:szCs w:val="24"/>
          <w:lang w:val="en-US"/>
        </w:rPr>
        <w:t>Webb M</w:t>
      </w:r>
      <w:r w:rsidRPr="00284393">
        <w:rPr>
          <w:rFonts w:ascii="Book Antiqua" w:hAnsi="Book Antiqua" w:cs="Times New Roman"/>
          <w:sz w:val="24"/>
          <w:szCs w:val="24"/>
          <w:lang w:val="en-US"/>
        </w:rPr>
        <w:t xml:space="preserve">, Yeshua H, Zelber-Sagi S, Santo E, Brazowski E, Halpern Z, Oren R. Diagnostic value of a computerized hepatorenal index for sonographic quantification of liver steatosis. </w:t>
      </w:r>
      <w:r w:rsidRPr="00284393">
        <w:rPr>
          <w:rFonts w:ascii="Book Antiqua" w:hAnsi="Book Antiqua" w:cs="Times New Roman"/>
          <w:i/>
          <w:sz w:val="24"/>
          <w:szCs w:val="24"/>
          <w:lang w:val="en-US"/>
        </w:rPr>
        <w:t>AJR Am J Roentgenol</w:t>
      </w:r>
      <w:r w:rsidRPr="00284393">
        <w:rPr>
          <w:rFonts w:ascii="Book Antiqua" w:hAnsi="Book Antiqua" w:cs="Times New Roman"/>
          <w:sz w:val="24"/>
          <w:szCs w:val="24"/>
          <w:lang w:val="en-US"/>
        </w:rPr>
        <w:t xml:space="preserve"> 2009; </w:t>
      </w:r>
      <w:r w:rsidRPr="00284393">
        <w:rPr>
          <w:rFonts w:ascii="Book Antiqua" w:hAnsi="Book Antiqua" w:cs="Times New Roman"/>
          <w:b/>
          <w:sz w:val="24"/>
          <w:szCs w:val="24"/>
          <w:lang w:val="en-US"/>
        </w:rPr>
        <w:t>192</w:t>
      </w:r>
      <w:r w:rsidRPr="00284393">
        <w:rPr>
          <w:rFonts w:ascii="Book Antiqua" w:hAnsi="Book Antiqua" w:cs="Times New Roman"/>
          <w:sz w:val="24"/>
          <w:szCs w:val="24"/>
          <w:lang w:val="en-US"/>
        </w:rPr>
        <w:t>: 909-914 [PMID: 19304694 DOI: 10.2214/AJR.07.4016]</w:t>
      </w:r>
    </w:p>
    <w:p w14:paraId="56060C5B" w14:textId="77777777" w:rsidR="00284393" w:rsidRPr="00284393" w:rsidRDefault="00284393" w:rsidP="00284393">
      <w:pPr>
        <w:adjustRightInd w:val="0"/>
        <w:snapToGrid w:val="0"/>
        <w:spacing w:after="0" w:line="360" w:lineRule="auto"/>
        <w:jc w:val="both"/>
        <w:rPr>
          <w:rFonts w:ascii="Book Antiqua" w:hAnsi="Book Antiqua" w:cs="Times New Roman"/>
          <w:sz w:val="24"/>
          <w:szCs w:val="24"/>
          <w:lang w:val="en-US"/>
        </w:rPr>
      </w:pPr>
      <w:r w:rsidRPr="00284393">
        <w:rPr>
          <w:rFonts w:ascii="Book Antiqua" w:hAnsi="Book Antiqua" w:cs="Times New Roman"/>
          <w:sz w:val="24"/>
          <w:szCs w:val="24"/>
          <w:lang w:val="en-US"/>
        </w:rPr>
        <w:lastRenderedPageBreak/>
        <w:t xml:space="preserve">17 </w:t>
      </w:r>
      <w:r w:rsidRPr="00284393">
        <w:rPr>
          <w:rFonts w:ascii="Book Antiqua" w:hAnsi="Book Antiqua" w:cs="Times New Roman"/>
          <w:b/>
          <w:sz w:val="24"/>
          <w:szCs w:val="24"/>
          <w:lang w:val="en-US"/>
        </w:rPr>
        <w:t>Marshall RH</w:t>
      </w:r>
      <w:r w:rsidRPr="00284393">
        <w:rPr>
          <w:rFonts w:ascii="Book Antiqua" w:hAnsi="Book Antiqua" w:cs="Times New Roman"/>
          <w:sz w:val="24"/>
          <w:szCs w:val="24"/>
          <w:lang w:val="en-US"/>
        </w:rPr>
        <w:t xml:space="preserve">, Eissa M, Bluth EI, Gulotta PM, Davis NK. Hepatorenal index as an accurate, simple, and effective tool in screening for steatosis. </w:t>
      </w:r>
      <w:r w:rsidRPr="00284393">
        <w:rPr>
          <w:rFonts w:ascii="Book Antiqua" w:hAnsi="Book Antiqua" w:cs="Times New Roman"/>
          <w:i/>
          <w:sz w:val="24"/>
          <w:szCs w:val="24"/>
          <w:lang w:val="en-US"/>
        </w:rPr>
        <w:t>AJR Am J Roentgenol</w:t>
      </w:r>
      <w:r w:rsidRPr="00284393">
        <w:rPr>
          <w:rFonts w:ascii="Book Antiqua" w:hAnsi="Book Antiqua" w:cs="Times New Roman"/>
          <w:sz w:val="24"/>
          <w:szCs w:val="24"/>
          <w:lang w:val="en-US"/>
        </w:rPr>
        <w:t xml:space="preserve"> 2012; </w:t>
      </w:r>
      <w:r w:rsidRPr="00284393">
        <w:rPr>
          <w:rFonts w:ascii="Book Antiqua" w:hAnsi="Book Antiqua" w:cs="Times New Roman"/>
          <w:b/>
          <w:sz w:val="24"/>
          <w:szCs w:val="24"/>
          <w:lang w:val="en-US"/>
        </w:rPr>
        <w:t>199</w:t>
      </w:r>
      <w:r w:rsidRPr="00284393">
        <w:rPr>
          <w:rFonts w:ascii="Book Antiqua" w:hAnsi="Book Antiqua" w:cs="Times New Roman"/>
          <w:sz w:val="24"/>
          <w:szCs w:val="24"/>
          <w:lang w:val="en-US"/>
        </w:rPr>
        <w:t>: 997-1002 [PMID: 23096171 DOI: 10.2214/AJR.11.6677]</w:t>
      </w:r>
    </w:p>
    <w:p w14:paraId="4114F466" w14:textId="77777777" w:rsidR="00284393" w:rsidRPr="00284393" w:rsidRDefault="00284393" w:rsidP="00284393">
      <w:pPr>
        <w:adjustRightInd w:val="0"/>
        <w:snapToGrid w:val="0"/>
        <w:spacing w:after="0" w:line="360" w:lineRule="auto"/>
        <w:jc w:val="both"/>
        <w:rPr>
          <w:rFonts w:ascii="Book Antiqua" w:hAnsi="Book Antiqua" w:cs="Times New Roman"/>
          <w:sz w:val="24"/>
          <w:szCs w:val="24"/>
          <w:lang w:val="en-US"/>
        </w:rPr>
      </w:pPr>
      <w:r w:rsidRPr="00284393">
        <w:rPr>
          <w:rFonts w:ascii="Book Antiqua" w:hAnsi="Book Antiqua" w:cs="Times New Roman"/>
          <w:sz w:val="24"/>
          <w:szCs w:val="24"/>
          <w:lang w:val="en-US"/>
        </w:rPr>
        <w:t xml:space="preserve">18 </w:t>
      </w:r>
      <w:r w:rsidRPr="00284393">
        <w:rPr>
          <w:rFonts w:ascii="Book Antiqua" w:hAnsi="Book Antiqua" w:cs="Times New Roman"/>
          <w:b/>
          <w:sz w:val="24"/>
          <w:szCs w:val="24"/>
          <w:lang w:val="en-US"/>
        </w:rPr>
        <w:t>Shiralkar K</w:t>
      </w:r>
      <w:r w:rsidRPr="00284393">
        <w:rPr>
          <w:rFonts w:ascii="Book Antiqua" w:hAnsi="Book Antiqua" w:cs="Times New Roman"/>
          <w:sz w:val="24"/>
          <w:szCs w:val="24"/>
          <w:lang w:val="en-US"/>
        </w:rPr>
        <w:t xml:space="preserve">, Johnson S, Bluth EI, Marshall RH, Dornelles A, Gulotta PM. Improved method for calculating hepatic steatosis using the hepatorenal index. </w:t>
      </w:r>
      <w:r w:rsidRPr="00284393">
        <w:rPr>
          <w:rFonts w:ascii="Book Antiqua" w:hAnsi="Book Antiqua" w:cs="Times New Roman"/>
          <w:i/>
          <w:sz w:val="24"/>
          <w:szCs w:val="24"/>
          <w:lang w:val="en-US"/>
        </w:rPr>
        <w:t>J Ultrasound Med</w:t>
      </w:r>
      <w:r w:rsidRPr="00284393">
        <w:rPr>
          <w:rFonts w:ascii="Book Antiqua" w:hAnsi="Book Antiqua" w:cs="Times New Roman"/>
          <w:sz w:val="24"/>
          <w:szCs w:val="24"/>
          <w:lang w:val="en-US"/>
        </w:rPr>
        <w:t xml:space="preserve"> 2015; </w:t>
      </w:r>
      <w:r w:rsidRPr="00284393">
        <w:rPr>
          <w:rFonts w:ascii="Book Antiqua" w:hAnsi="Book Antiqua" w:cs="Times New Roman"/>
          <w:b/>
          <w:sz w:val="24"/>
          <w:szCs w:val="24"/>
          <w:lang w:val="en-US"/>
        </w:rPr>
        <w:t>34</w:t>
      </w:r>
      <w:r w:rsidRPr="00284393">
        <w:rPr>
          <w:rFonts w:ascii="Book Antiqua" w:hAnsi="Book Antiqua" w:cs="Times New Roman"/>
          <w:sz w:val="24"/>
          <w:szCs w:val="24"/>
          <w:lang w:val="en-US"/>
        </w:rPr>
        <w:t>: 1051-1059 [PMID: 26014325 DOI: 10.7863/ultra.34.6.1051]</w:t>
      </w:r>
    </w:p>
    <w:p w14:paraId="5BF0B1C3" w14:textId="77777777" w:rsidR="00284393" w:rsidRPr="00284393" w:rsidRDefault="00284393" w:rsidP="00284393">
      <w:pPr>
        <w:adjustRightInd w:val="0"/>
        <w:snapToGrid w:val="0"/>
        <w:spacing w:after="0" w:line="360" w:lineRule="auto"/>
        <w:jc w:val="both"/>
        <w:rPr>
          <w:rFonts w:ascii="Book Antiqua" w:hAnsi="Book Antiqua" w:cs="Times New Roman"/>
          <w:sz w:val="24"/>
          <w:szCs w:val="24"/>
          <w:lang w:val="en-US"/>
        </w:rPr>
      </w:pPr>
      <w:r w:rsidRPr="00284393">
        <w:rPr>
          <w:rFonts w:ascii="Book Antiqua" w:hAnsi="Book Antiqua" w:cs="Times New Roman"/>
          <w:sz w:val="24"/>
          <w:szCs w:val="24"/>
          <w:lang w:val="en-US"/>
        </w:rPr>
        <w:t xml:space="preserve">19 </w:t>
      </w:r>
      <w:r w:rsidRPr="00284393">
        <w:rPr>
          <w:rFonts w:ascii="Book Antiqua" w:hAnsi="Book Antiqua" w:cs="Times New Roman"/>
          <w:b/>
          <w:sz w:val="24"/>
          <w:szCs w:val="24"/>
          <w:lang w:val="en-US"/>
        </w:rPr>
        <w:t>Gaitini D</w:t>
      </w:r>
      <w:r w:rsidRPr="00284393">
        <w:rPr>
          <w:rFonts w:ascii="Book Antiqua" w:hAnsi="Book Antiqua" w:cs="Times New Roman"/>
          <w:sz w:val="24"/>
          <w:szCs w:val="24"/>
          <w:lang w:val="en-US"/>
        </w:rPr>
        <w:t xml:space="preserve">, Baruch Y, Ghersin E, Veitsman E, Kerner H, Shalem B, Yaniv G, Sarfaty C, Azhari H. Feasibility study of ultrasonic fatty liver biopsy: texture vs. attenuation and backscatter. </w:t>
      </w:r>
      <w:r w:rsidRPr="00284393">
        <w:rPr>
          <w:rFonts w:ascii="Book Antiqua" w:hAnsi="Book Antiqua" w:cs="Times New Roman"/>
          <w:i/>
          <w:sz w:val="24"/>
          <w:szCs w:val="24"/>
          <w:lang w:val="en-US"/>
        </w:rPr>
        <w:t>Ultrasound Med Biol</w:t>
      </w:r>
      <w:r w:rsidRPr="00284393">
        <w:rPr>
          <w:rFonts w:ascii="Book Antiqua" w:hAnsi="Book Antiqua" w:cs="Times New Roman"/>
          <w:sz w:val="24"/>
          <w:szCs w:val="24"/>
          <w:lang w:val="en-US"/>
        </w:rPr>
        <w:t xml:space="preserve"> 2004; </w:t>
      </w:r>
      <w:r w:rsidRPr="00284393">
        <w:rPr>
          <w:rFonts w:ascii="Book Antiqua" w:hAnsi="Book Antiqua" w:cs="Times New Roman"/>
          <w:b/>
          <w:sz w:val="24"/>
          <w:szCs w:val="24"/>
          <w:lang w:val="en-US"/>
        </w:rPr>
        <w:t>30</w:t>
      </w:r>
      <w:r w:rsidRPr="00284393">
        <w:rPr>
          <w:rFonts w:ascii="Book Antiqua" w:hAnsi="Book Antiqua" w:cs="Times New Roman"/>
          <w:sz w:val="24"/>
          <w:szCs w:val="24"/>
          <w:lang w:val="en-US"/>
        </w:rPr>
        <w:t>: 1321-1327 [PMID: 15582231 DOI: 10.1016/j.ultrasmedbio.2004.08.001]</w:t>
      </w:r>
    </w:p>
    <w:p w14:paraId="3BE07555" w14:textId="77777777" w:rsidR="00284393" w:rsidRPr="00284393" w:rsidRDefault="00284393" w:rsidP="00284393">
      <w:pPr>
        <w:adjustRightInd w:val="0"/>
        <w:snapToGrid w:val="0"/>
        <w:spacing w:after="0" w:line="360" w:lineRule="auto"/>
        <w:jc w:val="both"/>
        <w:rPr>
          <w:rFonts w:ascii="Book Antiqua" w:hAnsi="Book Antiqua" w:cs="Times New Roman"/>
          <w:sz w:val="24"/>
          <w:szCs w:val="24"/>
          <w:lang w:val="en-US"/>
        </w:rPr>
      </w:pPr>
      <w:r w:rsidRPr="00284393">
        <w:rPr>
          <w:rFonts w:ascii="Book Antiqua" w:hAnsi="Book Antiqua" w:cs="Times New Roman"/>
          <w:sz w:val="24"/>
          <w:szCs w:val="24"/>
          <w:lang w:val="en-US"/>
        </w:rPr>
        <w:t xml:space="preserve">20 </w:t>
      </w:r>
      <w:r w:rsidRPr="00284393">
        <w:rPr>
          <w:rFonts w:ascii="Book Antiqua" w:hAnsi="Book Antiqua" w:cs="Times New Roman"/>
          <w:b/>
          <w:sz w:val="24"/>
          <w:szCs w:val="24"/>
          <w:lang w:val="en-US"/>
        </w:rPr>
        <w:t>Lin SC</w:t>
      </w:r>
      <w:r w:rsidRPr="00284393">
        <w:rPr>
          <w:rFonts w:ascii="Book Antiqua" w:hAnsi="Book Antiqua" w:cs="Times New Roman"/>
          <w:sz w:val="24"/>
          <w:szCs w:val="24"/>
          <w:lang w:val="en-US"/>
        </w:rPr>
        <w:t xml:space="preserve">, Heba E, Wolfson T, Ang B, Gamst A, Han A, Erdman JW Jr, O'Brien WD Jr, Andre MP, Sirlin CB, Loomba R. Noninvasive Diagnosis of Nonalcoholic Fatty Liver Disease and Quantification of Liver Fat Using a New Quantitative Ultrasound Technique. </w:t>
      </w:r>
      <w:r w:rsidRPr="00284393">
        <w:rPr>
          <w:rFonts w:ascii="Book Antiqua" w:hAnsi="Book Antiqua" w:cs="Times New Roman"/>
          <w:i/>
          <w:sz w:val="24"/>
          <w:szCs w:val="24"/>
          <w:lang w:val="en-US"/>
        </w:rPr>
        <w:t>Clin Gastroenterol Hepatol</w:t>
      </w:r>
      <w:r w:rsidRPr="00284393">
        <w:rPr>
          <w:rFonts w:ascii="Book Antiqua" w:hAnsi="Book Antiqua" w:cs="Times New Roman"/>
          <w:sz w:val="24"/>
          <w:szCs w:val="24"/>
          <w:lang w:val="en-US"/>
        </w:rPr>
        <w:t xml:space="preserve"> 2015; </w:t>
      </w:r>
      <w:r w:rsidRPr="00284393">
        <w:rPr>
          <w:rFonts w:ascii="Book Antiqua" w:hAnsi="Book Antiqua" w:cs="Times New Roman"/>
          <w:b/>
          <w:sz w:val="24"/>
          <w:szCs w:val="24"/>
          <w:lang w:val="en-US"/>
        </w:rPr>
        <w:t>13</w:t>
      </w:r>
      <w:r w:rsidRPr="00284393">
        <w:rPr>
          <w:rFonts w:ascii="Book Antiqua" w:hAnsi="Book Antiqua" w:cs="Times New Roman"/>
          <w:sz w:val="24"/>
          <w:szCs w:val="24"/>
          <w:lang w:val="en-US"/>
        </w:rPr>
        <w:t>: 1337-1345.e6 [PMID: 25478922 DOI: 10.1016/j.cgh.2014.11.027]</w:t>
      </w:r>
    </w:p>
    <w:p w14:paraId="2D022282" w14:textId="77777777" w:rsidR="00284393" w:rsidRPr="00284393" w:rsidRDefault="00284393" w:rsidP="00284393">
      <w:pPr>
        <w:adjustRightInd w:val="0"/>
        <w:snapToGrid w:val="0"/>
        <w:spacing w:after="0" w:line="360" w:lineRule="auto"/>
        <w:jc w:val="both"/>
        <w:rPr>
          <w:rFonts w:ascii="Book Antiqua" w:hAnsi="Book Antiqua" w:cs="Times New Roman"/>
          <w:sz w:val="24"/>
          <w:szCs w:val="24"/>
          <w:lang w:val="en-US"/>
        </w:rPr>
      </w:pPr>
      <w:r w:rsidRPr="00284393">
        <w:rPr>
          <w:rFonts w:ascii="Book Antiqua" w:hAnsi="Book Antiqua" w:cs="Times New Roman"/>
          <w:sz w:val="24"/>
          <w:szCs w:val="24"/>
          <w:lang w:val="en-US"/>
        </w:rPr>
        <w:t xml:space="preserve">21 </w:t>
      </w:r>
      <w:r w:rsidRPr="00284393">
        <w:rPr>
          <w:rFonts w:ascii="Book Antiqua" w:hAnsi="Book Antiqua" w:cs="Times New Roman"/>
          <w:b/>
          <w:sz w:val="24"/>
          <w:szCs w:val="24"/>
          <w:lang w:val="en-US"/>
        </w:rPr>
        <w:t>Sasso M</w:t>
      </w:r>
      <w:r w:rsidRPr="00284393">
        <w:rPr>
          <w:rFonts w:ascii="Book Antiqua" w:hAnsi="Book Antiqua" w:cs="Times New Roman"/>
          <w:sz w:val="24"/>
          <w:szCs w:val="24"/>
          <w:lang w:val="en-US"/>
        </w:rPr>
        <w:t xml:space="preserve">, Beaugrand M, de Ledinghen V, Douvin C, Marcellin P, Poupon R, Sandrin L, Miette V. Controlled attenuation parameter (CAP): a novel VCTE™ guided ultrasonic attenuation measurement for the evaluation of hepatic steatosis: preliminary study and validation in a cohort of patients with chronic liver disease from various causes. </w:t>
      </w:r>
      <w:r w:rsidRPr="00284393">
        <w:rPr>
          <w:rFonts w:ascii="Book Antiqua" w:hAnsi="Book Antiqua" w:cs="Times New Roman"/>
          <w:i/>
          <w:sz w:val="24"/>
          <w:szCs w:val="24"/>
          <w:lang w:val="en-US"/>
        </w:rPr>
        <w:t>Ultrasound Med Biol</w:t>
      </w:r>
      <w:r w:rsidRPr="00284393">
        <w:rPr>
          <w:rFonts w:ascii="Book Antiqua" w:hAnsi="Book Antiqua" w:cs="Times New Roman"/>
          <w:sz w:val="24"/>
          <w:szCs w:val="24"/>
          <w:lang w:val="en-US"/>
        </w:rPr>
        <w:t xml:space="preserve"> 2010; </w:t>
      </w:r>
      <w:r w:rsidRPr="00284393">
        <w:rPr>
          <w:rFonts w:ascii="Book Antiqua" w:hAnsi="Book Antiqua" w:cs="Times New Roman"/>
          <w:b/>
          <w:sz w:val="24"/>
          <w:szCs w:val="24"/>
          <w:lang w:val="en-US"/>
        </w:rPr>
        <w:t>36</w:t>
      </w:r>
      <w:r w:rsidRPr="00284393">
        <w:rPr>
          <w:rFonts w:ascii="Book Antiqua" w:hAnsi="Book Antiqua" w:cs="Times New Roman"/>
          <w:sz w:val="24"/>
          <w:szCs w:val="24"/>
          <w:lang w:val="en-US"/>
        </w:rPr>
        <w:t>: 1825-1835 [PMID: 20870345 DOI: 10.1016/j.ultrasmedbio.2010.07.005]</w:t>
      </w:r>
    </w:p>
    <w:p w14:paraId="45F2ACE5" w14:textId="6A7414E6" w:rsidR="00284393" w:rsidRPr="00284393" w:rsidRDefault="00284393" w:rsidP="00284393">
      <w:pPr>
        <w:adjustRightInd w:val="0"/>
        <w:snapToGrid w:val="0"/>
        <w:spacing w:after="0" w:line="360" w:lineRule="auto"/>
        <w:jc w:val="both"/>
        <w:rPr>
          <w:rFonts w:ascii="Book Antiqua" w:hAnsi="Book Antiqua" w:cs="Times New Roman"/>
          <w:sz w:val="24"/>
          <w:szCs w:val="24"/>
          <w:lang w:val="en-US"/>
        </w:rPr>
      </w:pPr>
      <w:r w:rsidRPr="00284393">
        <w:rPr>
          <w:rFonts w:ascii="Book Antiqua" w:hAnsi="Book Antiqua" w:cs="Times New Roman"/>
          <w:sz w:val="24"/>
          <w:szCs w:val="24"/>
          <w:lang w:val="en-US"/>
        </w:rPr>
        <w:t xml:space="preserve">22 </w:t>
      </w:r>
      <w:r w:rsidRPr="00284393">
        <w:rPr>
          <w:rFonts w:ascii="Book Antiqua" w:hAnsi="Book Antiqua" w:cs="Times New Roman"/>
          <w:b/>
          <w:sz w:val="24"/>
          <w:szCs w:val="24"/>
          <w:lang w:val="en-US"/>
        </w:rPr>
        <w:t>Ferraioli G</w:t>
      </w:r>
      <w:r w:rsidRPr="00284393">
        <w:rPr>
          <w:rFonts w:ascii="Book Antiqua" w:hAnsi="Book Antiqua" w:cs="Times New Roman"/>
          <w:sz w:val="24"/>
          <w:szCs w:val="24"/>
          <w:lang w:val="en-US"/>
        </w:rPr>
        <w:t xml:space="preserve">, Tinelli C, Lissandrin R, Zicchetti M, Rondanelli M, Perani G, Bernuzzi S, Salvaneschi L, Filice C. Interobserver reproducibility of the controlled attenuation parameter (CAP) for quantifying liver steatosis. </w:t>
      </w:r>
      <w:r w:rsidRPr="00284393">
        <w:rPr>
          <w:rFonts w:ascii="Book Antiqua" w:hAnsi="Book Antiqua" w:cs="Times New Roman"/>
          <w:i/>
          <w:sz w:val="24"/>
          <w:szCs w:val="24"/>
          <w:lang w:val="en-US"/>
        </w:rPr>
        <w:t>Hepatol Int</w:t>
      </w:r>
      <w:r w:rsidRPr="00284393">
        <w:rPr>
          <w:rFonts w:ascii="Book Antiqua" w:hAnsi="Book Antiqua" w:cs="Times New Roman"/>
          <w:sz w:val="24"/>
          <w:szCs w:val="24"/>
          <w:lang w:val="en-US"/>
        </w:rPr>
        <w:t xml:space="preserve"> 2014; </w:t>
      </w:r>
      <w:r w:rsidRPr="00284393">
        <w:rPr>
          <w:rFonts w:ascii="Book Antiqua" w:hAnsi="Book Antiqua" w:cs="Times New Roman"/>
          <w:b/>
          <w:sz w:val="24"/>
          <w:szCs w:val="24"/>
          <w:lang w:val="en-US"/>
        </w:rPr>
        <w:t>8</w:t>
      </w:r>
      <w:r w:rsidRPr="00284393">
        <w:rPr>
          <w:rFonts w:ascii="Book Antiqua" w:hAnsi="Book Antiqua" w:cs="Times New Roman"/>
          <w:sz w:val="24"/>
          <w:szCs w:val="24"/>
          <w:lang w:val="en-US"/>
        </w:rPr>
        <w:t xml:space="preserve">: 576-581 [PMID: </w:t>
      </w:r>
      <w:bookmarkStart w:id="36" w:name="OLE_LINK29"/>
      <w:bookmarkStart w:id="37" w:name="OLE_LINK30"/>
      <w:r w:rsidRPr="00284393">
        <w:rPr>
          <w:rFonts w:ascii="Book Antiqua" w:hAnsi="Book Antiqua" w:cs="Times New Roman"/>
          <w:sz w:val="24"/>
          <w:szCs w:val="24"/>
          <w:lang w:val="en-US"/>
        </w:rPr>
        <w:t>26202762</w:t>
      </w:r>
      <w:bookmarkEnd w:id="36"/>
      <w:bookmarkEnd w:id="37"/>
      <w:r>
        <w:rPr>
          <w:rFonts w:ascii="Book Antiqua" w:hAnsi="Book Antiqua" w:cs="Times New Roman"/>
          <w:sz w:val="24"/>
          <w:szCs w:val="24"/>
          <w:lang w:val="en-US"/>
        </w:rPr>
        <w:t xml:space="preserve"> </w:t>
      </w:r>
      <w:r w:rsidRPr="00284393">
        <w:rPr>
          <w:rFonts w:ascii="Book Antiqua" w:hAnsi="Book Antiqua" w:cs="Times New Roman"/>
          <w:sz w:val="24"/>
          <w:szCs w:val="24"/>
          <w:lang w:val="en-US"/>
        </w:rPr>
        <w:t>DOI:</w:t>
      </w:r>
      <w:r>
        <w:rPr>
          <w:rFonts w:ascii="Book Antiqua" w:hAnsi="Book Antiqua" w:cs="Times New Roman"/>
          <w:sz w:val="24"/>
          <w:szCs w:val="24"/>
          <w:lang w:val="en-US"/>
        </w:rPr>
        <w:t xml:space="preserve"> </w:t>
      </w:r>
      <w:r w:rsidRPr="00284393">
        <w:rPr>
          <w:rFonts w:ascii="Book Antiqua" w:hAnsi="Book Antiqua" w:cs="Times New Roman"/>
          <w:sz w:val="24"/>
          <w:szCs w:val="24"/>
          <w:lang w:val="en-US"/>
        </w:rPr>
        <w:t>10.1007/s12072-014-9573-1]</w:t>
      </w:r>
    </w:p>
    <w:p w14:paraId="09DF949A" w14:textId="77777777" w:rsidR="00284393" w:rsidRPr="00284393" w:rsidRDefault="00284393" w:rsidP="00284393">
      <w:pPr>
        <w:adjustRightInd w:val="0"/>
        <w:snapToGrid w:val="0"/>
        <w:spacing w:after="0" w:line="360" w:lineRule="auto"/>
        <w:jc w:val="both"/>
        <w:rPr>
          <w:rFonts w:ascii="Book Antiqua" w:hAnsi="Book Antiqua" w:cs="Times New Roman"/>
          <w:sz w:val="24"/>
          <w:szCs w:val="24"/>
          <w:lang w:val="en-US"/>
        </w:rPr>
      </w:pPr>
      <w:r w:rsidRPr="00284393">
        <w:rPr>
          <w:rFonts w:ascii="Book Antiqua" w:hAnsi="Book Antiqua" w:cs="Times New Roman"/>
          <w:sz w:val="24"/>
          <w:szCs w:val="24"/>
          <w:lang w:val="en-US"/>
        </w:rPr>
        <w:t xml:space="preserve">23 </w:t>
      </w:r>
      <w:r w:rsidRPr="00284393">
        <w:rPr>
          <w:rFonts w:ascii="Book Antiqua" w:hAnsi="Book Antiqua" w:cs="Times New Roman"/>
          <w:b/>
          <w:sz w:val="24"/>
          <w:szCs w:val="24"/>
          <w:lang w:val="en-US"/>
        </w:rPr>
        <w:t>de Lédinghen V</w:t>
      </w:r>
      <w:r w:rsidRPr="00284393">
        <w:rPr>
          <w:rFonts w:ascii="Book Antiqua" w:hAnsi="Book Antiqua" w:cs="Times New Roman"/>
          <w:sz w:val="24"/>
          <w:szCs w:val="24"/>
          <w:lang w:val="en-US"/>
        </w:rPr>
        <w:t xml:space="preserve">, Vergniol J, Capdepont M, Chermak F, Hiriart JB, Cassinotto C, Merrouche W, Foucher J, Brigitte le B. Controlled attenuation parameter (CAP) for the diagnosis of steatosis: a prospective study of 5323 examinations. </w:t>
      </w:r>
      <w:r w:rsidRPr="00284393">
        <w:rPr>
          <w:rFonts w:ascii="Book Antiqua" w:hAnsi="Book Antiqua" w:cs="Times New Roman"/>
          <w:i/>
          <w:sz w:val="24"/>
          <w:szCs w:val="24"/>
          <w:lang w:val="en-US"/>
        </w:rPr>
        <w:t>J Hepatol</w:t>
      </w:r>
      <w:r w:rsidRPr="00284393">
        <w:rPr>
          <w:rFonts w:ascii="Book Antiqua" w:hAnsi="Book Antiqua" w:cs="Times New Roman"/>
          <w:sz w:val="24"/>
          <w:szCs w:val="24"/>
          <w:lang w:val="en-US"/>
        </w:rPr>
        <w:t xml:space="preserve"> 2014; </w:t>
      </w:r>
      <w:r w:rsidRPr="00284393">
        <w:rPr>
          <w:rFonts w:ascii="Book Antiqua" w:hAnsi="Book Antiqua" w:cs="Times New Roman"/>
          <w:b/>
          <w:sz w:val="24"/>
          <w:szCs w:val="24"/>
          <w:lang w:val="en-US"/>
        </w:rPr>
        <w:t>60</w:t>
      </w:r>
      <w:r w:rsidRPr="00284393">
        <w:rPr>
          <w:rFonts w:ascii="Book Antiqua" w:hAnsi="Book Antiqua" w:cs="Times New Roman"/>
          <w:sz w:val="24"/>
          <w:szCs w:val="24"/>
          <w:lang w:val="en-US"/>
        </w:rPr>
        <w:t>: 1026-1031 [PMID: 24378529 DOI: 10.1016/j.jhep.2013.12.018]</w:t>
      </w:r>
    </w:p>
    <w:p w14:paraId="61548F64" w14:textId="77777777" w:rsidR="00284393" w:rsidRPr="00284393" w:rsidRDefault="00284393" w:rsidP="00284393">
      <w:pPr>
        <w:adjustRightInd w:val="0"/>
        <w:snapToGrid w:val="0"/>
        <w:spacing w:after="0" w:line="360" w:lineRule="auto"/>
        <w:jc w:val="both"/>
        <w:rPr>
          <w:rFonts w:ascii="Book Antiqua" w:hAnsi="Book Antiqua" w:cs="Times New Roman"/>
          <w:sz w:val="24"/>
          <w:szCs w:val="24"/>
          <w:lang w:val="en-US"/>
        </w:rPr>
      </w:pPr>
      <w:r w:rsidRPr="00284393">
        <w:rPr>
          <w:rFonts w:ascii="Book Antiqua" w:hAnsi="Book Antiqua" w:cs="Times New Roman"/>
          <w:sz w:val="24"/>
          <w:szCs w:val="24"/>
          <w:lang w:val="en-US"/>
        </w:rPr>
        <w:t xml:space="preserve">24 </w:t>
      </w:r>
      <w:r w:rsidRPr="00284393">
        <w:rPr>
          <w:rFonts w:ascii="Book Antiqua" w:hAnsi="Book Antiqua" w:cs="Times New Roman"/>
          <w:b/>
          <w:sz w:val="24"/>
          <w:szCs w:val="24"/>
          <w:lang w:val="en-US"/>
        </w:rPr>
        <w:t>Sasso M</w:t>
      </w:r>
      <w:r w:rsidRPr="00284393">
        <w:rPr>
          <w:rFonts w:ascii="Book Antiqua" w:hAnsi="Book Antiqua" w:cs="Times New Roman"/>
          <w:sz w:val="24"/>
          <w:szCs w:val="24"/>
          <w:lang w:val="en-US"/>
        </w:rPr>
        <w:t xml:space="preserve">, Tengher-Barna I, Ziol M, Miette V, Fournier C, Sandrin L, Poupon R, Cardoso AC, Marcellin P, Douvin C, de Ledinghen V, Trinchet JC, Beaugrand M. Novel controlled attenuation parameter for noninvasive assessment of steatosis using Fibroscan(®): validation in chronic hepatitis C. </w:t>
      </w:r>
      <w:r w:rsidRPr="00284393">
        <w:rPr>
          <w:rFonts w:ascii="Book Antiqua" w:hAnsi="Book Antiqua" w:cs="Times New Roman"/>
          <w:i/>
          <w:sz w:val="24"/>
          <w:szCs w:val="24"/>
          <w:lang w:val="en-US"/>
        </w:rPr>
        <w:t>J Viral Hepat</w:t>
      </w:r>
      <w:r w:rsidRPr="00284393">
        <w:rPr>
          <w:rFonts w:ascii="Book Antiqua" w:hAnsi="Book Antiqua" w:cs="Times New Roman"/>
          <w:sz w:val="24"/>
          <w:szCs w:val="24"/>
          <w:lang w:val="en-US"/>
        </w:rPr>
        <w:t xml:space="preserve"> 2012; </w:t>
      </w:r>
      <w:r w:rsidRPr="00284393">
        <w:rPr>
          <w:rFonts w:ascii="Book Antiqua" w:hAnsi="Book Antiqua" w:cs="Times New Roman"/>
          <w:b/>
          <w:sz w:val="24"/>
          <w:szCs w:val="24"/>
          <w:lang w:val="en-US"/>
        </w:rPr>
        <w:t>19</w:t>
      </w:r>
      <w:r w:rsidRPr="00284393">
        <w:rPr>
          <w:rFonts w:ascii="Book Antiqua" w:hAnsi="Book Antiqua" w:cs="Times New Roman"/>
          <w:sz w:val="24"/>
          <w:szCs w:val="24"/>
          <w:lang w:val="en-US"/>
        </w:rPr>
        <w:t>: 244-253 [PMID: 22404722 DOI: 10.1111/j.1365-2893.2011.01534.x]</w:t>
      </w:r>
    </w:p>
    <w:p w14:paraId="040DD90E" w14:textId="5DD8C667" w:rsidR="00284393" w:rsidRPr="00284393" w:rsidRDefault="00284393" w:rsidP="00284393">
      <w:pPr>
        <w:adjustRightInd w:val="0"/>
        <w:snapToGrid w:val="0"/>
        <w:spacing w:after="0" w:line="360" w:lineRule="auto"/>
        <w:jc w:val="both"/>
        <w:rPr>
          <w:rFonts w:ascii="Book Antiqua" w:hAnsi="Book Antiqua" w:cs="Times New Roman"/>
          <w:sz w:val="24"/>
          <w:szCs w:val="24"/>
          <w:lang w:val="en-US"/>
        </w:rPr>
      </w:pPr>
      <w:r w:rsidRPr="00284393">
        <w:rPr>
          <w:rFonts w:ascii="Book Antiqua" w:hAnsi="Book Antiqua" w:cs="Times New Roman"/>
          <w:sz w:val="24"/>
          <w:szCs w:val="24"/>
          <w:lang w:val="en-US"/>
        </w:rPr>
        <w:lastRenderedPageBreak/>
        <w:t xml:space="preserve">25 </w:t>
      </w:r>
      <w:bookmarkStart w:id="38" w:name="OLE_LINK31"/>
      <w:r w:rsidRPr="00284393">
        <w:rPr>
          <w:rFonts w:ascii="Book Antiqua" w:hAnsi="Book Antiqua" w:cs="Times New Roman"/>
          <w:b/>
          <w:sz w:val="24"/>
          <w:szCs w:val="24"/>
          <w:lang w:val="en-US"/>
        </w:rPr>
        <w:t>Ferraioli G,</w:t>
      </w:r>
      <w:r w:rsidRPr="00284393">
        <w:rPr>
          <w:rFonts w:ascii="Book Antiqua" w:hAnsi="Book Antiqua" w:cs="Times New Roman"/>
          <w:sz w:val="24"/>
          <w:szCs w:val="24"/>
          <w:lang w:val="en-US"/>
        </w:rPr>
        <w:t xml:space="preserve"> Tinelli C, Lissandrin R, Zicchetti M, Dal Bello B, Filice G, Filice C. Controlled attenuation parameter for evaluating liver steatosis in chronic viral hepatitis. World J Gastroenterol 2014; 20: 6626-6631. [PMID</w:t>
      </w:r>
      <w:r>
        <w:rPr>
          <w:rFonts w:ascii="Book Antiqua" w:hAnsi="Book Antiqua" w:cs="Times New Roman"/>
          <w:sz w:val="24"/>
          <w:szCs w:val="24"/>
          <w:lang w:val="en-US"/>
        </w:rPr>
        <w:t>:</w:t>
      </w:r>
      <w:r w:rsidRPr="00284393">
        <w:rPr>
          <w:rFonts w:ascii="Book Antiqua" w:hAnsi="Book Antiqua" w:cs="Times New Roman"/>
          <w:sz w:val="24"/>
          <w:szCs w:val="24"/>
          <w:lang w:val="en-US"/>
        </w:rPr>
        <w:t xml:space="preserve"> 24914387 DOI: 10.3748/wjg.v20.i21.6626]</w:t>
      </w:r>
      <w:bookmarkEnd w:id="38"/>
    </w:p>
    <w:p w14:paraId="224CACE1" w14:textId="77777777" w:rsidR="00284393" w:rsidRPr="00284393" w:rsidRDefault="00284393" w:rsidP="00284393">
      <w:pPr>
        <w:adjustRightInd w:val="0"/>
        <w:snapToGrid w:val="0"/>
        <w:spacing w:after="0" w:line="360" w:lineRule="auto"/>
        <w:jc w:val="both"/>
        <w:rPr>
          <w:rFonts w:ascii="Book Antiqua" w:hAnsi="Book Antiqua" w:cs="Times New Roman"/>
          <w:sz w:val="24"/>
          <w:szCs w:val="24"/>
          <w:lang w:val="en-US"/>
        </w:rPr>
      </w:pPr>
      <w:r w:rsidRPr="00284393">
        <w:rPr>
          <w:rFonts w:ascii="Book Antiqua" w:hAnsi="Book Antiqua" w:cs="Times New Roman"/>
          <w:sz w:val="24"/>
          <w:szCs w:val="24"/>
          <w:lang w:val="en-US"/>
        </w:rPr>
        <w:t xml:space="preserve">26 </w:t>
      </w:r>
      <w:r w:rsidRPr="00284393">
        <w:rPr>
          <w:rFonts w:ascii="Book Antiqua" w:hAnsi="Book Antiqua" w:cs="Times New Roman"/>
          <w:b/>
          <w:sz w:val="24"/>
          <w:szCs w:val="24"/>
          <w:lang w:val="en-US"/>
        </w:rPr>
        <w:t>de Lédinghen V</w:t>
      </w:r>
      <w:r w:rsidRPr="00284393">
        <w:rPr>
          <w:rFonts w:ascii="Book Antiqua" w:hAnsi="Book Antiqua" w:cs="Times New Roman"/>
          <w:sz w:val="24"/>
          <w:szCs w:val="24"/>
          <w:lang w:val="en-US"/>
        </w:rPr>
        <w:t xml:space="preserve">, Vergniol J, Foucher J, Merrouche W, le Bail B. Non-invasive diagnosis of liver steatosis using controlled attenuation parameter (CAP) and transient elastography. </w:t>
      </w:r>
      <w:r w:rsidRPr="00284393">
        <w:rPr>
          <w:rFonts w:ascii="Book Antiqua" w:hAnsi="Book Antiqua" w:cs="Times New Roman"/>
          <w:i/>
          <w:sz w:val="24"/>
          <w:szCs w:val="24"/>
          <w:lang w:val="en-US"/>
        </w:rPr>
        <w:t>Liver Int</w:t>
      </w:r>
      <w:r w:rsidRPr="00284393">
        <w:rPr>
          <w:rFonts w:ascii="Book Antiqua" w:hAnsi="Book Antiqua" w:cs="Times New Roman"/>
          <w:sz w:val="24"/>
          <w:szCs w:val="24"/>
          <w:lang w:val="en-US"/>
        </w:rPr>
        <w:t xml:space="preserve"> 2012; </w:t>
      </w:r>
      <w:r w:rsidRPr="00284393">
        <w:rPr>
          <w:rFonts w:ascii="Book Antiqua" w:hAnsi="Book Antiqua" w:cs="Times New Roman"/>
          <w:b/>
          <w:sz w:val="24"/>
          <w:szCs w:val="24"/>
          <w:lang w:val="en-US"/>
        </w:rPr>
        <w:t>32</w:t>
      </w:r>
      <w:r w:rsidRPr="00284393">
        <w:rPr>
          <w:rFonts w:ascii="Book Antiqua" w:hAnsi="Book Antiqua" w:cs="Times New Roman"/>
          <w:sz w:val="24"/>
          <w:szCs w:val="24"/>
          <w:lang w:val="en-US"/>
        </w:rPr>
        <w:t>: 911-918 [PMID: 22672642 DOI: 10.1111/j.1478-3231.2012.02820.x]</w:t>
      </w:r>
    </w:p>
    <w:p w14:paraId="7290EF74" w14:textId="77777777" w:rsidR="00284393" w:rsidRPr="00284393" w:rsidRDefault="00284393" w:rsidP="00284393">
      <w:pPr>
        <w:adjustRightInd w:val="0"/>
        <w:snapToGrid w:val="0"/>
        <w:spacing w:after="0" w:line="360" w:lineRule="auto"/>
        <w:jc w:val="both"/>
        <w:rPr>
          <w:rFonts w:ascii="Book Antiqua" w:hAnsi="Book Antiqua" w:cs="Times New Roman"/>
          <w:sz w:val="24"/>
          <w:szCs w:val="24"/>
          <w:lang w:val="en-US"/>
        </w:rPr>
      </w:pPr>
      <w:r w:rsidRPr="00284393">
        <w:rPr>
          <w:rFonts w:ascii="Book Antiqua" w:hAnsi="Book Antiqua" w:cs="Times New Roman"/>
          <w:sz w:val="24"/>
          <w:szCs w:val="24"/>
          <w:lang w:val="en-US"/>
        </w:rPr>
        <w:t xml:space="preserve">27 </w:t>
      </w:r>
      <w:r w:rsidRPr="00284393">
        <w:rPr>
          <w:rFonts w:ascii="Book Antiqua" w:hAnsi="Book Antiqua" w:cs="Times New Roman"/>
          <w:b/>
          <w:sz w:val="24"/>
          <w:szCs w:val="24"/>
          <w:lang w:val="en-US"/>
        </w:rPr>
        <w:t>Lup</w:t>
      </w:r>
      <w:r w:rsidRPr="00284393">
        <w:rPr>
          <w:rFonts w:ascii="Cambria" w:hAnsi="Cambria" w:cs="Cambria"/>
          <w:b/>
          <w:sz w:val="24"/>
          <w:szCs w:val="24"/>
          <w:lang w:val="en-US"/>
        </w:rPr>
        <w:t>ș</w:t>
      </w:r>
      <w:r w:rsidRPr="00284393">
        <w:rPr>
          <w:rFonts w:ascii="Book Antiqua" w:hAnsi="Book Antiqua" w:cs="Times New Roman"/>
          <w:b/>
          <w:sz w:val="24"/>
          <w:szCs w:val="24"/>
          <w:lang w:val="en-US"/>
        </w:rPr>
        <w:t>or-Platon M</w:t>
      </w:r>
      <w:r w:rsidRPr="00284393">
        <w:rPr>
          <w:rFonts w:ascii="Book Antiqua" w:hAnsi="Book Antiqua" w:cs="Times New Roman"/>
          <w:sz w:val="24"/>
          <w:szCs w:val="24"/>
          <w:lang w:val="en-US"/>
        </w:rPr>
        <w:t xml:space="preserve">, Feier D, Stefănescu H, Tamas A, Botan E, Sparchez Z, Maniu A, Badea R. Diagnostic accuracy of controlled attenuation parameter measured by transient elastography for the non-invasive assessment of liver steatosis: a prospective study. </w:t>
      </w:r>
      <w:r w:rsidRPr="00284393">
        <w:rPr>
          <w:rFonts w:ascii="Book Antiqua" w:hAnsi="Book Antiqua" w:cs="Times New Roman"/>
          <w:i/>
          <w:sz w:val="24"/>
          <w:szCs w:val="24"/>
          <w:lang w:val="en-US"/>
        </w:rPr>
        <w:t>J Gastrointestin Liver Dis</w:t>
      </w:r>
      <w:r w:rsidRPr="00284393">
        <w:rPr>
          <w:rFonts w:ascii="Book Antiqua" w:hAnsi="Book Antiqua" w:cs="Times New Roman"/>
          <w:sz w:val="24"/>
          <w:szCs w:val="24"/>
          <w:lang w:val="en-US"/>
        </w:rPr>
        <w:t xml:space="preserve"> 2015; </w:t>
      </w:r>
      <w:r w:rsidRPr="00284393">
        <w:rPr>
          <w:rFonts w:ascii="Book Antiqua" w:hAnsi="Book Antiqua" w:cs="Times New Roman"/>
          <w:b/>
          <w:sz w:val="24"/>
          <w:szCs w:val="24"/>
          <w:lang w:val="en-US"/>
        </w:rPr>
        <w:t>24</w:t>
      </w:r>
      <w:r w:rsidRPr="00284393">
        <w:rPr>
          <w:rFonts w:ascii="Book Antiqua" w:hAnsi="Book Antiqua" w:cs="Times New Roman"/>
          <w:sz w:val="24"/>
          <w:szCs w:val="24"/>
          <w:lang w:val="en-US"/>
        </w:rPr>
        <w:t>: 35-42 [PMID: 25822432 DOI: 10.15403/jgld.2014.1121.mlp]</w:t>
      </w:r>
    </w:p>
    <w:p w14:paraId="3D3F2C6D" w14:textId="77777777" w:rsidR="00284393" w:rsidRPr="00284393" w:rsidRDefault="00284393" w:rsidP="00284393">
      <w:pPr>
        <w:adjustRightInd w:val="0"/>
        <w:snapToGrid w:val="0"/>
        <w:spacing w:after="0" w:line="360" w:lineRule="auto"/>
        <w:jc w:val="both"/>
        <w:rPr>
          <w:rFonts w:ascii="Book Antiqua" w:hAnsi="Book Antiqua" w:cs="Times New Roman"/>
          <w:sz w:val="24"/>
          <w:szCs w:val="24"/>
          <w:lang w:val="en-US"/>
        </w:rPr>
      </w:pPr>
      <w:r w:rsidRPr="00284393">
        <w:rPr>
          <w:rFonts w:ascii="Book Antiqua" w:hAnsi="Book Antiqua" w:cs="Times New Roman"/>
          <w:sz w:val="24"/>
          <w:szCs w:val="24"/>
          <w:lang w:val="en-US"/>
        </w:rPr>
        <w:t xml:space="preserve">28 </w:t>
      </w:r>
      <w:r w:rsidRPr="00284393">
        <w:rPr>
          <w:rFonts w:ascii="Book Antiqua" w:hAnsi="Book Antiqua" w:cs="Times New Roman"/>
          <w:b/>
          <w:sz w:val="24"/>
          <w:szCs w:val="24"/>
          <w:lang w:val="en-US"/>
        </w:rPr>
        <w:t>Shen F</w:t>
      </w:r>
      <w:r w:rsidRPr="00284393">
        <w:rPr>
          <w:rFonts w:ascii="Book Antiqua" w:hAnsi="Book Antiqua" w:cs="Times New Roman"/>
          <w:sz w:val="24"/>
          <w:szCs w:val="24"/>
          <w:lang w:val="en-US"/>
        </w:rPr>
        <w:t xml:space="preserve">, Zheng RD, Shi JP, Mi YQ, Chen GF, Hu X, Liu YG, Wang XY, Pan Q, Chen GY, Chen JN, Xu L, Zhang RN, Xu LM, Fan JG. Impact of skin capsular distance on the performance of controlled attenuation parameter in patients with chronic liver disease. </w:t>
      </w:r>
      <w:r w:rsidRPr="00284393">
        <w:rPr>
          <w:rFonts w:ascii="Book Antiqua" w:hAnsi="Book Antiqua" w:cs="Times New Roman"/>
          <w:i/>
          <w:sz w:val="24"/>
          <w:szCs w:val="24"/>
          <w:lang w:val="en-US"/>
        </w:rPr>
        <w:t>Liver Int</w:t>
      </w:r>
      <w:r w:rsidRPr="00284393">
        <w:rPr>
          <w:rFonts w:ascii="Book Antiqua" w:hAnsi="Book Antiqua" w:cs="Times New Roman"/>
          <w:sz w:val="24"/>
          <w:szCs w:val="24"/>
          <w:lang w:val="en-US"/>
        </w:rPr>
        <w:t xml:space="preserve"> 2015; </w:t>
      </w:r>
      <w:r w:rsidRPr="00284393">
        <w:rPr>
          <w:rFonts w:ascii="Book Antiqua" w:hAnsi="Book Antiqua" w:cs="Times New Roman"/>
          <w:b/>
          <w:sz w:val="24"/>
          <w:szCs w:val="24"/>
          <w:lang w:val="en-US"/>
        </w:rPr>
        <w:t>35</w:t>
      </w:r>
      <w:r w:rsidRPr="00284393">
        <w:rPr>
          <w:rFonts w:ascii="Book Antiqua" w:hAnsi="Book Antiqua" w:cs="Times New Roman"/>
          <w:sz w:val="24"/>
          <w:szCs w:val="24"/>
          <w:lang w:val="en-US"/>
        </w:rPr>
        <w:t>: 2392-2400 [PMID: 25689614 DOI: 10.1111/liv.12809]</w:t>
      </w:r>
    </w:p>
    <w:p w14:paraId="3B983208" w14:textId="77777777" w:rsidR="00284393" w:rsidRPr="00284393" w:rsidRDefault="00284393" w:rsidP="00284393">
      <w:pPr>
        <w:adjustRightInd w:val="0"/>
        <w:snapToGrid w:val="0"/>
        <w:spacing w:after="0" w:line="360" w:lineRule="auto"/>
        <w:jc w:val="both"/>
        <w:rPr>
          <w:rFonts w:ascii="Book Antiqua" w:hAnsi="Book Antiqua" w:cs="Times New Roman"/>
          <w:sz w:val="24"/>
          <w:szCs w:val="24"/>
          <w:lang w:val="en-US"/>
        </w:rPr>
      </w:pPr>
      <w:r w:rsidRPr="00284393">
        <w:rPr>
          <w:rFonts w:ascii="Book Antiqua" w:hAnsi="Book Antiqua" w:cs="Times New Roman"/>
          <w:sz w:val="24"/>
          <w:szCs w:val="24"/>
          <w:lang w:val="en-US"/>
        </w:rPr>
        <w:t xml:space="preserve">29 </w:t>
      </w:r>
      <w:r w:rsidRPr="00284393">
        <w:rPr>
          <w:rFonts w:ascii="Book Antiqua" w:hAnsi="Book Antiqua" w:cs="Times New Roman"/>
          <w:b/>
          <w:sz w:val="24"/>
          <w:szCs w:val="24"/>
          <w:lang w:val="en-US"/>
        </w:rPr>
        <w:t>Karlas T</w:t>
      </w:r>
      <w:r w:rsidRPr="00284393">
        <w:rPr>
          <w:rFonts w:ascii="Book Antiqua" w:hAnsi="Book Antiqua" w:cs="Times New Roman"/>
          <w:sz w:val="24"/>
          <w:szCs w:val="24"/>
          <w:lang w:val="en-US"/>
        </w:rPr>
        <w:t xml:space="preserve">, Petroff D, Sasso M, Fan JG, Mi YQ, de Lédinghen V, Kumar M, Lupsor-Platon M, Han KH, Cardoso AC, Ferraioli G, Chan WK, Wong VW, Myers RP, Chayama K, Friedrich-Rust M, Beaugrand M, Shen F, Hiriart JB, Sarin SK, Badea R, Jung KS, Marcellin P, Filice C, Mahadeva S, Wong GL, Crotty P, Masaki K, Bojunga J, Bedossa P, Keim V, Wiegand J. Individual patient data meta-analysis of controlled attenuation parameter (CAP) technology for assessing steatosis. </w:t>
      </w:r>
      <w:r w:rsidRPr="00284393">
        <w:rPr>
          <w:rFonts w:ascii="Book Antiqua" w:hAnsi="Book Antiqua" w:cs="Times New Roman"/>
          <w:i/>
          <w:sz w:val="24"/>
          <w:szCs w:val="24"/>
          <w:lang w:val="en-US"/>
        </w:rPr>
        <w:t>J Hepatol</w:t>
      </w:r>
      <w:r w:rsidRPr="00284393">
        <w:rPr>
          <w:rFonts w:ascii="Book Antiqua" w:hAnsi="Book Antiqua" w:cs="Times New Roman"/>
          <w:sz w:val="24"/>
          <w:szCs w:val="24"/>
          <w:lang w:val="en-US"/>
        </w:rPr>
        <w:t xml:space="preserve"> 2017; </w:t>
      </w:r>
      <w:r w:rsidRPr="00284393">
        <w:rPr>
          <w:rFonts w:ascii="Book Antiqua" w:hAnsi="Book Antiqua" w:cs="Times New Roman"/>
          <w:b/>
          <w:sz w:val="24"/>
          <w:szCs w:val="24"/>
          <w:lang w:val="en-US"/>
        </w:rPr>
        <w:t>66</w:t>
      </w:r>
      <w:r w:rsidRPr="00284393">
        <w:rPr>
          <w:rFonts w:ascii="Book Antiqua" w:hAnsi="Book Antiqua" w:cs="Times New Roman"/>
          <w:sz w:val="24"/>
          <w:szCs w:val="24"/>
          <w:lang w:val="en-US"/>
        </w:rPr>
        <w:t>: 1022-1030 [PMID: 28039099 DOI: 10.1016/j.jhep.2016.12.022]</w:t>
      </w:r>
    </w:p>
    <w:p w14:paraId="58C42DFA" w14:textId="77777777" w:rsidR="00284393" w:rsidRPr="00284393" w:rsidRDefault="00284393" w:rsidP="00284393">
      <w:pPr>
        <w:adjustRightInd w:val="0"/>
        <w:snapToGrid w:val="0"/>
        <w:spacing w:after="0" w:line="360" w:lineRule="auto"/>
        <w:jc w:val="both"/>
        <w:rPr>
          <w:rFonts w:ascii="Book Antiqua" w:hAnsi="Book Antiqua" w:cs="Times New Roman"/>
          <w:sz w:val="24"/>
          <w:szCs w:val="24"/>
          <w:lang w:val="en-US"/>
        </w:rPr>
      </w:pPr>
      <w:r w:rsidRPr="00284393">
        <w:rPr>
          <w:rFonts w:ascii="Book Antiqua" w:hAnsi="Book Antiqua" w:cs="Times New Roman"/>
          <w:sz w:val="24"/>
          <w:szCs w:val="24"/>
          <w:lang w:val="en-US"/>
        </w:rPr>
        <w:t xml:space="preserve">30 </w:t>
      </w:r>
      <w:r w:rsidRPr="00284393">
        <w:rPr>
          <w:rFonts w:ascii="Book Antiqua" w:hAnsi="Book Antiqua" w:cs="Times New Roman"/>
          <w:b/>
          <w:sz w:val="24"/>
          <w:szCs w:val="24"/>
          <w:lang w:val="en-US"/>
        </w:rPr>
        <w:t>Caussy C</w:t>
      </w:r>
      <w:r w:rsidRPr="00284393">
        <w:rPr>
          <w:rFonts w:ascii="Book Antiqua" w:hAnsi="Book Antiqua" w:cs="Times New Roman"/>
          <w:sz w:val="24"/>
          <w:szCs w:val="24"/>
          <w:lang w:val="en-US"/>
        </w:rPr>
        <w:t xml:space="preserve">, Alquiraish MH, Nguyen P, Hernandez C, Cepin S, Fortney LE, Ajmera V, Bettencourt R, Collier S, Hooker J, Sy E, Rizo E, Richards L, Sirlin CB, Loomba R. Optimal threshold of controlled attenuation parameter with MRI-PDFF as the gold standard for the detection of hepatic steatosis. </w:t>
      </w:r>
      <w:r w:rsidRPr="00284393">
        <w:rPr>
          <w:rFonts w:ascii="Book Antiqua" w:hAnsi="Book Antiqua" w:cs="Times New Roman"/>
          <w:i/>
          <w:sz w:val="24"/>
          <w:szCs w:val="24"/>
          <w:lang w:val="en-US"/>
        </w:rPr>
        <w:t>Hepatology</w:t>
      </w:r>
      <w:r w:rsidRPr="00284393">
        <w:rPr>
          <w:rFonts w:ascii="Book Antiqua" w:hAnsi="Book Antiqua" w:cs="Times New Roman"/>
          <w:sz w:val="24"/>
          <w:szCs w:val="24"/>
          <w:lang w:val="en-US"/>
        </w:rPr>
        <w:t xml:space="preserve"> 2018; </w:t>
      </w:r>
      <w:r w:rsidRPr="00284393">
        <w:rPr>
          <w:rFonts w:ascii="Book Antiqua" w:hAnsi="Book Antiqua" w:cs="Times New Roman"/>
          <w:b/>
          <w:sz w:val="24"/>
          <w:szCs w:val="24"/>
          <w:lang w:val="en-US"/>
        </w:rPr>
        <w:t>67</w:t>
      </w:r>
      <w:r w:rsidRPr="00284393">
        <w:rPr>
          <w:rFonts w:ascii="Book Antiqua" w:hAnsi="Book Antiqua" w:cs="Times New Roman"/>
          <w:sz w:val="24"/>
          <w:szCs w:val="24"/>
          <w:lang w:val="en-US"/>
        </w:rPr>
        <w:t>: 1348-1359 [PMID: 29108123 DOI: 10.1002/hep.29639]</w:t>
      </w:r>
    </w:p>
    <w:p w14:paraId="7924BE30" w14:textId="77777777" w:rsidR="00284393" w:rsidRPr="00284393" w:rsidRDefault="00284393" w:rsidP="00284393">
      <w:pPr>
        <w:adjustRightInd w:val="0"/>
        <w:snapToGrid w:val="0"/>
        <w:spacing w:after="0" w:line="360" w:lineRule="auto"/>
        <w:jc w:val="both"/>
        <w:rPr>
          <w:rFonts w:ascii="Book Antiqua" w:hAnsi="Book Antiqua" w:cs="Times New Roman"/>
          <w:sz w:val="24"/>
          <w:szCs w:val="24"/>
          <w:lang w:val="en-US"/>
        </w:rPr>
      </w:pPr>
      <w:r w:rsidRPr="00284393">
        <w:rPr>
          <w:rFonts w:ascii="Book Antiqua" w:hAnsi="Book Antiqua" w:cs="Times New Roman"/>
          <w:sz w:val="24"/>
          <w:szCs w:val="24"/>
          <w:lang w:val="en-US"/>
        </w:rPr>
        <w:t xml:space="preserve">31 </w:t>
      </w:r>
      <w:r w:rsidRPr="00284393">
        <w:rPr>
          <w:rFonts w:ascii="Book Antiqua" w:hAnsi="Book Antiqua" w:cs="Times New Roman"/>
          <w:b/>
          <w:sz w:val="24"/>
          <w:szCs w:val="24"/>
          <w:lang w:val="en-US"/>
        </w:rPr>
        <w:t>Wong VW</w:t>
      </w:r>
      <w:r w:rsidRPr="00284393">
        <w:rPr>
          <w:rFonts w:ascii="Book Antiqua" w:hAnsi="Book Antiqua" w:cs="Times New Roman"/>
          <w:sz w:val="24"/>
          <w:szCs w:val="24"/>
          <w:lang w:val="en-US"/>
        </w:rPr>
        <w:t xml:space="preserve">, Petta S, Hiriart JB, Cammà C, Wong GL, Marra F, Vergniol J, Chan AW, Tuttolomondo A, Merrouche W, Chan HL, Le Bail B, Arena U, Craxì A, de Lédinghen V. Validity criteria for the diagnosis of fatty liver by M probe-based controlled attenuation parameter. </w:t>
      </w:r>
      <w:r w:rsidRPr="00284393">
        <w:rPr>
          <w:rFonts w:ascii="Book Antiqua" w:hAnsi="Book Antiqua" w:cs="Times New Roman"/>
          <w:i/>
          <w:sz w:val="24"/>
          <w:szCs w:val="24"/>
          <w:lang w:val="en-US"/>
        </w:rPr>
        <w:t>J Hepatol</w:t>
      </w:r>
      <w:r w:rsidRPr="00284393">
        <w:rPr>
          <w:rFonts w:ascii="Book Antiqua" w:hAnsi="Book Antiqua" w:cs="Times New Roman"/>
          <w:sz w:val="24"/>
          <w:szCs w:val="24"/>
          <w:lang w:val="en-US"/>
        </w:rPr>
        <w:t xml:space="preserve"> 2017; </w:t>
      </w:r>
      <w:r w:rsidRPr="00284393">
        <w:rPr>
          <w:rFonts w:ascii="Book Antiqua" w:hAnsi="Book Antiqua" w:cs="Times New Roman"/>
          <w:b/>
          <w:sz w:val="24"/>
          <w:szCs w:val="24"/>
          <w:lang w:val="en-US"/>
        </w:rPr>
        <w:t>67</w:t>
      </w:r>
      <w:r w:rsidRPr="00284393">
        <w:rPr>
          <w:rFonts w:ascii="Book Antiqua" w:hAnsi="Book Antiqua" w:cs="Times New Roman"/>
          <w:sz w:val="24"/>
          <w:szCs w:val="24"/>
          <w:lang w:val="en-US"/>
        </w:rPr>
        <w:t>: 577-584 [PMID: 28506907 DOI: 10.1016/j.jhep.2017.05.005]</w:t>
      </w:r>
    </w:p>
    <w:p w14:paraId="11A126A2" w14:textId="77777777" w:rsidR="00284393" w:rsidRPr="00284393" w:rsidRDefault="00284393" w:rsidP="00284393">
      <w:pPr>
        <w:adjustRightInd w:val="0"/>
        <w:snapToGrid w:val="0"/>
        <w:spacing w:after="0" w:line="360" w:lineRule="auto"/>
        <w:jc w:val="both"/>
        <w:rPr>
          <w:rFonts w:ascii="Book Antiqua" w:hAnsi="Book Antiqua" w:cs="Times New Roman"/>
          <w:sz w:val="24"/>
          <w:szCs w:val="24"/>
          <w:lang w:val="en-US"/>
        </w:rPr>
      </w:pPr>
      <w:r w:rsidRPr="00284393">
        <w:rPr>
          <w:rFonts w:ascii="Book Antiqua" w:hAnsi="Book Antiqua" w:cs="Times New Roman"/>
          <w:sz w:val="24"/>
          <w:szCs w:val="24"/>
          <w:lang w:val="en-US"/>
        </w:rPr>
        <w:t xml:space="preserve">32 </w:t>
      </w:r>
      <w:r w:rsidRPr="00284393">
        <w:rPr>
          <w:rFonts w:ascii="Book Antiqua" w:hAnsi="Book Antiqua" w:cs="Times New Roman"/>
          <w:b/>
          <w:sz w:val="24"/>
          <w:szCs w:val="24"/>
          <w:lang w:val="en-US"/>
        </w:rPr>
        <w:t>Eddowes PJ</w:t>
      </w:r>
      <w:r w:rsidRPr="00284393">
        <w:rPr>
          <w:rFonts w:ascii="Book Antiqua" w:hAnsi="Book Antiqua" w:cs="Times New Roman"/>
          <w:sz w:val="24"/>
          <w:szCs w:val="24"/>
          <w:lang w:val="en-US"/>
        </w:rPr>
        <w:t xml:space="preserve">, Sasso M, Allison M, Tsochatzis E, Anstee QM, Sheridan D, Guha IN, Cobbold JF, Deeks JJ, Paradis V, Bedossa P, Newsome PN. Accuracy of FibroScan Controlled </w:t>
      </w:r>
      <w:r w:rsidRPr="00284393">
        <w:rPr>
          <w:rFonts w:ascii="Book Antiqua" w:hAnsi="Book Antiqua" w:cs="Times New Roman"/>
          <w:sz w:val="24"/>
          <w:szCs w:val="24"/>
          <w:lang w:val="en-US"/>
        </w:rPr>
        <w:lastRenderedPageBreak/>
        <w:t xml:space="preserve">Attenuation Parameter and Liver Stiffness Measurement in Assessing Steatosis and Fibrosis in Patients With Nonalcoholic Fatty Liver Disease. </w:t>
      </w:r>
      <w:r w:rsidRPr="00284393">
        <w:rPr>
          <w:rFonts w:ascii="Book Antiqua" w:hAnsi="Book Antiqua" w:cs="Times New Roman"/>
          <w:i/>
          <w:sz w:val="24"/>
          <w:szCs w:val="24"/>
          <w:lang w:val="en-US"/>
        </w:rPr>
        <w:t>Gastroenterology</w:t>
      </w:r>
      <w:r w:rsidRPr="00284393">
        <w:rPr>
          <w:rFonts w:ascii="Book Antiqua" w:hAnsi="Book Antiqua" w:cs="Times New Roman"/>
          <w:sz w:val="24"/>
          <w:szCs w:val="24"/>
          <w:lang w:val="en-US"/>
        </w:rPr>
        <w:t xml:space="preserve"> 2019; </w:t>
      </w:r>
      <w:r w:rsidRPr="00284393">
        <w:rPr>
          <w:rFonts w:ascii="Book Antiqua" w:hAnsi="Book Antiqua" w:cs="Times New Roman"/>
          <w:b/>
          <w:sz w:val="24"/>
          <w:szCs w:val="24"/>
          <w:lang w:val="en-US"/>
        </w:rPr>
        <w:t>156</w:t>
      </w:r>
      <w:r w:rsidRPr="00284393">
        <w:rPr>
          <w:rFonts w:ascii="Book Antiqua" w:hAnsi="Book Antiqua" w:cs="Times New Roman"/>
          <w:sz w:val="24"/>
          <w:szCs w:val="24"/>
          <w:lang w:val="en-US"/>
        </w:rPr>
        <w:t>: 1717-1730 [PMID: 30689971 DOI: 10.1053/j.gastro.2019.01.042]</w:t>
      </w:r>
    </w:p>
    <w:p w14:paraId="6E53DD9B" w14:textId="77777777" w:rsidR="00284393" w:rsidRPr="00284393" w:rsidRDefault="00284393" w:rsidP="00284393">
      <w:pPr>
        <w:adjustRightInd w:val="0"/>
        <w:snapToGrid w:val="0"/>
        <w:spacing w:after="0" w:line="360" w:lineRule="auto"/>
        <w:jc w:val="both"/>
        <w:rPr>
          <w:rFonts w:ascii="Book Antiqua" w:hAnsi="Book Antiqua" w:cs="Times New Roman"/>
          <w:sz w:val="24"/>
          <w:szCs w:val="24"/>
          <w:lang w:val="en-US"/>
        </w:rPr>
      </w:pPr>
      <w:r w:rsidRPr="00284393">
        <w:rPr>
          <w:rFonts w:ascii="Book Antiqua" w:hAnsi="Book Antiqua" w:cs="Times New Roman"/>
          <w:sz w:val="24"/>
          <w:szCs w:val="24"/>
          <w:lang w:val="en-US"/>
        </w:rPr>
        <w:t xml:space="preserve">33 </w:t>
      </w:r>
      <w:r w:rsidRPr="00284393">
        <w:rPr>
          <w:rFonts w:ascii="Book Antiqua" w:hAnsi="Book Antiqua" w:cs="Times New Roman"/>
          <w:b/>
          <w:sz w:val="24"/>
          <w:szCs w:val="24"/>
          <w:lang w:val="en-US"/>
        </w:rPr>
        <w:t>Mathiesen UL</w:t>
      </w:r>
      <w:r w:rsidRPr="00284393">
        <w:rPr>
          <w:rFonts w:ascii="Book Antiqua" w:hAnsi="Book Antiqua" w:cs="Times New Roman"/>
          <w:sz w:val="24"/>
          <w:szCs w:val="24"/>
          <w:lang w:val="en-US"/>
        </w:rPr>
        <w:t xml:space="preserve">, Franzén LE, Aselius H, Resjö M, Jacobsson L, Foberg U, Frydén A, Bodemar G. Increased liver echogenicity at ultrasound examination reflects degree of steatosis but not of fibrosis in asymptomatic patients with mild/moderate abnormalities of liver transaminases. </w:t>
      </w:r>
      <w:r w:rsidRPr="00284393">
        <w:rPr>
          <w:rFonts w:ascii="Book Antiqua" w:hAnsi="Book Antiqua" w:cs="Times New Roman"/>
          <w:i/>
          <w:sz w:val="24"/>
          <w:szCs w:val="24"/>
          <w:lang w:val="en-US"/>
        </w:rPr>
        <w:t>Dig Liver Dis</w:t>
      </w:r>
      <w:r w:rsidRPr="00284393">
        <w:rPr>
          <w:rFonts w:ascii="Book Antiqua" w:hAnsi="Book Antiqua" w:cs="Times New Roman"/>
          <w:sz w:val="24"/>
          <w:szCs w:val="24"/>
          <w:lang w:val="en-US"/>
        </w:rPr>
        <w:t xml:space="preserve"> 2002; </w:t>
      </w:r>
      <w:r w:rsidRPr="00284393">
        <w:rPr>
          <w:rFonts w:ascii="Book Antiqua" w:hAnsi="Book Antiqua" w:cs="Times New Roman"/>
          <w:b/>
          <w:sz w:val="24"/>
          <w:szCs w:val="24"/>
          <w:lang w:val="en-US"/>
        </w:rPr>
        <w:t>34</w:t>
      </w:r>
      <w:r w:rsidRPr="00284393">
        <w:rPr>
          <w:rFonts w:ascii="Book Antiqua" w:hAnsi="Book Antiqua" w:cs="Times New Roman"/>
          <w:sz w:val="24"/>
          <w:szCs w:val="24"/>
          <w:lang w:val="en-US"/>
        </w:rPr>
        <w:t>: 516-522 [PMID: 12236486]</w:t>
      </w:r>
    </w:p>
    <w:p w14:paraId="22696B76" w14:textId="77777777" w:rsidR="00284393" w:rsidRPr="00284393" w:rsidRDefault="00284393" w:rsidP="00284393">
      <w:pPr>
        <w:adjustRightInd w:val="0"/>
        <w:snapToGrid w:val="0"/>
        <w:spacing w:after="0" w:line="360" w:lineRule="auto"/>
        <w:jc w:val="both"/>
        <w:rPr>
          <w:rFonts w:ascii="Book Antiqua" w:hAnsi="Book Antiqua" w:cs="Times New Roman"/>
          <w:sz w:val="24"/>
          <w:szCs w:val="24"/>
          <w:lang w:val="en-US"/>
        </w:rPr>
      </w:pPr>
      <w:r w:rsidRPr="00284393">
        <w:rPr>
          <w:rFonts w:ascii="Book Antiqua" w:hAnsi="Book Antiqua" w:cs="Times New Roman"/>
          <w:sz w:val="24"/>
          <w:szCs w:val="24"/>
          <w:lang w:val="en-US"/>
        </w:rPr>
        <w:t xml:space="preserve">34 </w:t>
      </w:r>
      <w:r w:rsidRPr="00284393">
        <w:rPr>
          <w:rFonts w:ascii="Book Antiqua" w:hAnsi="Book Antiqua" w:cs="Times New Roman"/>
          <w:b/>
          <w:sz w:val="24"/>
          <w:szCs w:val="24"/>
          <w:lang w:val="en-US"/>
        </w:rPr>
        <w:t>Kumar M</w:t>
      </w:r>
      <w:r w:rsidRPr="00284393">
        <w:rPr>
          <w:rFonts w:ascii="Book Antiqua" w:hAnsi="Book Antiqua" w:cs="Times New Roman"/>
          <w:sz w:val="24"/>
          <w:szCs w:val="24"/>
          <w:lang w:val="en-US"/>
        </w:rPr>
        <w:t xml:space="preserve">, Rastogi A, Singh T, Behari C, Gupta E, Garg H, Kumar R, Bhatia V, Sarin SK. Controlled attenuation parameter for non-invasive assessment of hepatic steatosis: does etiology affect performance? </w:t>
      </w:r>
      <w:r w:rsidRPr="00284393">
        <w:rPr>
          <w:rFonts w:ascii="Book Antiqua" w:hAnsi="Book Antiqua" w:cs="Times New Roman"/>
          <w:i/>
          <w:sz w:val="24"/>
          <w:szCs w:val="24"/>
          <w:lang w:val="en-US"/>
        </w:rPr>
        <w:t>J Gastroenterol Hepatol</w:t>
      </w:r>
      <w:r w:rsidRPr="00284393">
        <w:rPr>
          <w:rFonts w:ascii="Book Antiqua" w:hAnsi="Book Antiqua" w:cs="Times New Roman"/>
          <w:sz w:val="24"/>
          <w:szCs w:val="24"/>
          <w:lang w:val="en-US"/>
        </w:rPr>
        <w:t xml:space="preserve"> 2013; </w:t>
      </w:r>
      <w:r w:rsidRPr="00284393">
        <w:rPr>
          <w:rFonts w:ascii="Book Antiqua" w:hAnsi="Book Antiqua" w:cs="Times New Roman"/>
          <w:b/>
          <w:sz w:val="24"/>
          <w:szCs w:val="24"/>
          <w:lang w:val="en-US"/>
        </w:rPr>
        <w:t>28</w:t>
      </w:r>
      <w:r w:rsidRPr="00284393">
        <w:rPr>
          <w:rFonts w:ascii="Book Antiqua" w:hAnsi="Book Antiqua" w:cs="Times New Roman"/>
          <w:sz w:val="24"/>
          <w:szCs w:val="24"/>
          <w:lang w:val="en-US"/>
        </w:rPr>
        <w:t>: 1194-1201 [PMID: 23425053 DOI: 10.1111/jgh.12134]</w:t>
      </w:r>
    </w:p>
    <w:p w14:paraId="414C53ED" w14:textId="77777777" w:rsidR="00284393" w:rsidRPr="00284393" w:rsidRDefault="00284393" w:rsidP="00284393">
      <w:pPr>
        <w:adjustRightInd w:val="0"/>
        <w:snapToGrid w:val="0"/>
        <w:spacing w:after="0" w:line="360" w:lineRule="auto"/>
        <w:jc w:val="both"/>
        <w:rPr>
          <w:rFonts w:ascii="Book Antiqua" w:hAnsi="Book Antiqua" w:cs="Times New Roman"/>
          <w:sz w:val="24"/>
          <w:szCs w:val="24"/>
          <w:lang w:val="en-US"/>
        </w:rPr>
      </w:pPr>
      <w:r w:rsidRPr="00284393">
        <w:rPr>
          <w:rFonts w:ascii="Book Antiqua" w:hAnsi="Book Antiqua" w:cs="Times New Roman"/>
          <w:sz w:val="24"/>
          <w:szCs w:val="24"/>
          <w:lang w:val="en-US"/>
        </w:rPr>
        <w:t xml:space="preserve">35 </w:t>
      </w:r>
      <w:r w:rsidRPr="00284393">
        <w:rPr>
          <w:rFonts w:ascii="Book Antiqua" w:hAnsi="Book Antiqua" w:cs="Times New Roman"/>
          <w:b/>
          <w:sz w:val="24"/>
          <w:szCs w:val="24"/>
          <w:lang w:val="en-US"/>
        </w:rPr>
        <w:t>Ferraioli G</w:t>
      </w:r>
      <w:r w:rsidRPr="00284393">
        <w:rPr>
          <w:rFonts w:ascii="Book Antiqua" w:hAnsi="Book Antiqua" w:cs="Times New Roman"/>
          <w:sz w:val="24"/>
          <w:szCs w:val="24"/>
          <w:lang w:val="en-US"/>
        </w:rPr>
        <w:t xml:space="preserve">, Calcaterra V, Lissandrin R, Guazzotti M, Maiocchi L, Tinelli C, De Silvestri A, Regalbuto C, Pelizzo G, Larizza D, Filice C. Noninvasive assessment of liver steatosis in children: the clinical value of controlled attenuation parameter. </w:t>
      </w:r>
      <w:r w:rsidRPr="00284393">
        <w:rPr>
          <w:rFonts w:ascii="Book Antiqua" w:hAnsi="Book Antiqua" w:cs="Times New Roman"/>
          <w:i/>
          <w:sz w:val="24"/>
          <w:szCs w:val="24"/>
          <w:lang w:val="en-US"/>
        </w:rPr>
        <w:t>BMC Gastroenterol</w:t>
      </w:r>
      <w:r w:rsidRPr="00284393">
        <w:rPr>
          <w:rFonts w:ascii="Book Antiqua" w:hAnsi="Book Antiqua" w:cs="Times New Roman"/>
          <w:sz w:val="24"/>
          <w:szCs w:val="24"/>
          <w:lang w:val="en-US"/>
        </w:rPr>
        <w:t xml:space="preserve"> 2017; </w:t>
      </w:r>
      <w:r w:rsidRPr="00284393">
        <w:rPr>
          <w:rFonts w:ascii="Book Antiqua" w:hAnsi="Book Antiqua" w:cs="Times New Roman"/>
          <w:b/>
          <w:sz w:val="24"/>
          <w:szCs w:val="24"/>
          <w:lang w:val="en-US"/>
        </w:rPr>
        <w:t>17</w:t>
      </w:r>
      <w:r w:rsidRPr="00284393">
        <w:rPr>
          <w:rFonts w:ascii="Book Antiqua" w:hAnsi="Book Antiqua" w:cs="Times New Roman"/>
          <w:sz w:val="24"/>
          <w:szCs w:val="24"/>
          <w:lang w:val="en-US"/>
        </w:rPr>
        <w:t>: 61 [PMID: 28472948 DOI: 10.1186/s12876-017-0617-6]</w:t>
      </w:r>
    </w:p>
    <w:p w14:paraId="283C7E92" w14:textId="77777777" w:rsidR="00284393" w:rsidRPr="00284393" w:rsidRDefault="00284393" w:rsidP="00284393">
      <w:pPr>
        <w:adjustRightInd w:val="0"/>
        <w:snapToGrid w:val="0"/>
        <w:spacing w:after="0" w:line="360" w:lineRule="auto"/>
        <w:jc w:val="both"/>
        <w:rPr>
          <w:rFonts w:ascii="Book Antiqua" w:hAnsi="Book Antiqua" w:cs="Times New Roman"/>
          <w:sz w:val="24"/>
          <w:szCs w:val="24"/>
          <w:lang w:val="en-US"/>
        </w:rPr>
      </w:pPr>
      <w:r w:rsidRPr="00284393">
        <w:rPr>
          <w:rFonts w:ascii="Book Antiqua" w:hAnsi="Book Antiqua" w:cs="Times New Roman"/>
          <w:sz w:val="24"/>
          <w:szCs w:val="24"/>
          <w:lang w:val="en-US"/>
        </w:rPr>
        <w:t xml:space="preserve">36 </w:t>
      </w:r>
      <w:r w:rsidRPr="00284393">
        <w:rPr>
          <w:rFonts w:ascii="Book Antiqua" w:hAnsi="Book Antiqua" w:cs="Times New Roman"/>
          <w:b/>
          <w:sz w:val="24"/>
          <w:szCs w:val="24"/>
          <w:lang w:val="en-US"/>
        </w:rPr>
        <w:t>Vos MB</w:t>
      </w:r>
      <w:r w:rsidRPr="00284393">
        <w:rPr>
          <w:rFonts w:ascii="Book Antiqua" w:hAnsi="Book Antiqua" w:cs="Times New Roman"/>
          <w:sz w:val="24"/>
          <w:szCs w:val="24"/>
          <w:lang w:val="en-US"/>
        </w:rPr>
        <w:t xml:space="preserve">, Abrams SH, Barlow SE, Caprio S, Daniels SR, Kohli R, Mouzaki M, Sathya P, Schwimmer JB, Sundaram SS, Xanthakos SA. NASPGHAN Clinical Practice Guideline for the Diagnosis and Treatment of Nonalcoholic Fatty Liver Disease in Children: Recommendations from the Expert Committee on NAFLD (ECON) and the North American Society of Pediatric Gastroenterology, Hepatology and Nutrition (NASPGHAN). </w:t>
      </w:r>
      <w:r w:rsidRPr="00284393">
        <w:rPr>
          <w:rFonts w:ascii="Book Antiqua" w:hAnsi="Book Antiqua" w:cs="Times New Roman"/>
          <w:i/>
          <w:sz w:val="24"/>
          <w:szCs w:val="24"/>
          <w:lang w:val="en-US"/>
        </w:rPr>
        <w:t>J Pediatr Gastroenterol Nutr</w:t>
      </w:r>
      <w:r w:rsidRPr="00284393">
        <w:rPr>
          <w:rFonts w:ascii="Book Antiqua" w:hAnsi="Book Antiqua" w:cs="Times New Roman"/>
          <w:sz w:val="24"/>
          <w:szCs w:val="24"/>
          <w:lang w:val="en-US"/>
        </w:rPr>
        <w:t xml:space="preserve"> 2017; </w:t>
      </w:r>
      <w:r w:rsidRPr="00284393">
        <w:rPr>
          <w:rFonts w:ascii="Book Antiqua" w:hAnsi="Book Antiqua" w:cs="Times New Roman"/>
          <w:b/>
          <w:sz w:val="24"/>
          <w:szCs w:val="24"/>
          <w:lang w:val="en-US"/>
        </w:rPr>
        <w:t>64</w:t>
      </w:r>
      <w:r w:rsidRPr="00284393">
        <w:rPr>
          <w:rFonts w:ascii="Book Antiqua" w:hAnsi="Book Antiqua" w:cs="Times New Roman"/>
          <w:sz w:val="24"/>
          <w:szCs w:val="24"/>
          <w:lang w:val="en-US"/>
        </w:rPr>
        <w:t>: 319-334 [PMID: 28107283 DOI: 10.1097/MPG.0000000000001482]</w:t>
      </w:r>
    </w:p>
    <w:p w14:paraId="33D067DA" w14:textId="77777777" w:rsidR="00284393" w:rsidRPr="00284393" w:rsidRDefault="00284393" w:rsidP="00284393">
      <w:pPr>
        <w:adjustRightInd w:val="0"/>
        <w:snapToGrid w:val="0"/>
        <w:spacing w:after="0" w:line="360" w:lineRule="auto"/>
        <w:jc w:val="both"/>
        <w:rPr>
          <w:rFonts w:ascii="Book Antiqua" w:hAnsi="Book Antiqua" w:cs="Times New Roman"/>
          <w:sz w:val="24"/>
          <w:szCs w:val="24"/>
          <w:lang w:val="en-US"/>
        </w:rPr>
      </w:pPr>
      <w:r w:rsidRPr="00284393">
        <w:rPr>
          <w:rFonts w:ascii="Book Antiqua" w:hAnsi="Book Antiqua" w:cs="Times New Roman"/>
          <w:sz w:val="24"/>
          <w:szCs w:val="24"/>
          <w:lang w:val="en-US"/>
        </w:rPr>
        <w:t xml:space="preserve">37 </w:t>
      </w:r>
      <w:r w:rsidRPr="00284393">
        <w:rPr>
          <w:rFonts w:ascii="Book Antiqua" w:hAnsi="Book Antiqua" w:cs="Times New Roman"/>
          <w:b/>
          <w:sz w:val="24"/>
          <w:szCs w:val="24"/>
          <w:lang w:val="en-US"/>
        </w:rPr>
        <w:t>Recio E</w:t>
      </w:r>
      <w:r w:rsidRPr="00284393">
        <w:rPr>
          <w:rFonts w:ascii="Book Antiqua" w:hAnsi="Book Antiqua" w:cs="Times New Roman"/>
          <w:sz w:val="24"/>
          <w:szCs w:val="24"/>
          <w:lang w:val="en-US"/>
        </w:rPr>
        <w:t xml:space="preserve">, Cifuentes C, Macías J, Mira JA, Parra-Sánchez M, Rivero-Juárez A, Almeida C, Pineda JA, Neukam K. Interobserver concordance in controlled attenuation parameter measurement, a novel tool for the assessment of hepatic steatosis on the basis of transient elastography. </w:t>
      </w:r>
      <w:r w:rsidRPr="00284393">
        <w:rPr>
          <w:rFonts w:ascii="Book Antiqua" w:hAnsi="Book Antiqua" w:cs="Times New Roman"/>
          <w:i/>
          <w:sz w:val="24"/>
          <w:szCs w:val="24"/>
          <w:lang w:val="en-US"/>
        </w:rPr>
        <w:t>Eur J Gastroenterol Hepatol</w:t>
      </w:r>
      <w:r w:rsidRPr="00284393">
        <w:rPr>
          <w:rFonts w:ascii="Book Antiqua" w:hAnsi="Book Antiqua" w:cs="Times New Roman"/>
          <w:sz w:val="24"/>
          <w:szCs w:val="24"/>
          <w:lang w:val="en-US"/>
        </w:rPr>
        <w:t xml:space="preserve"> 2013; </w:t>
      </w:r>
      <w:r w:rsidRPr="00284393">
        <w:rPr>
          <w:rFonts w:ascii="Book Antiqua" w:hAnsi="Book Antiqua" w:cs="Times New Roman"/>
          <w:b/>
          <w:sz w:val="24"/>
          <w:szCs w:val="24"/>
          <w:lang w:val="en-US"/>
        </w:rPr>
        <w:t>25</w:t>
      </w:r>
      <w:r w:rsidRPr="00284393">
        <w:rPr>
          <w:rFonts w:ascii="Book Antiqua" w:hAnsi="Book Antiqua" w:cs="Times New Roman"/>
          <w:sz w:val="24"/>
          <w:szCs w:val="24"/>
          <w:lang w:val="en-US"/>
        </w:rPr>
        <w:t>: 905-911 [PMID: 23459105 DOI: 10.1097/MEG.0b013e32835f4c3d]</w:t>
      </w:r>
    </w:p>
    <w:p w14:paraId="5D2CF49A" w14:textId="77777777" w:rsidR="00284393" w:rsidRPr="00284393" w:rsidRDefault="00284393" w:rsidP="00284393">
      <w:pPr>
        <w:adjustRightInd w:val="0"/>
        <w:snapToGrid w:val="0"/>
        <w:spacing w:after="0" w:line="360" w:lineRule="auto"/>
        <w:jc w:val="both"/>
        <w:rPr>
          <w:rFonts w:ascii="Book Antiqua" w:hAnsi="Book Antiqua" w:cs="Times New Roman"/>
          <w:sz w:val="24"/>
          <w:szCs w:val="24"/>
          <w:lang w:val="en-US"/>
        </w:rPr>
      </w:pPr>
      <w:r w:rsidRPr="00284393">
        <w:rPr>
          <w:rFonts w:ascii="Book Antiqua" w:hAnsi="Book Antiqua" w:cs="Times New Roman"/>
          <w:sz w:val="24"/>
          <w:szCs w:val="24"/>
          <w:lang w:val="en-US"/>
        </w:rPr>
        <w:t xml:space="preserve">38 </w:t>
      </w:r>
      <w:r w:rsidRPr="00284393">
        <w:rPr>
          <w:rFonts w:ascii="Book Antiqua" w:hAnsi="Book Antiqua" w:cs="Times New Roman"/>
          <w:b/>
          <w:sz w:val="24"/>
          <w:szCs w:val="24"/>
          <w:lang w:val="en-US"/>
        </w:rPr>
        <w:t>Ferraioli G</w:t>
      </w:r>
      <w:r w:rsidRPr="00284393">
        <w:rPr>
          <w:rFonts w:ascii="Book Antiqua" w:hAnsi="Book Antiqua" w:cs="Times New Roman"/>
          <w:sz w:val="24"/>
          <w:szCs w:val="24"/>
          <w:lang w:val="en-US"/>
        </w:rPr>
        <w:t xml:space="preserve">. The clinical value of the controlled attenuation parameter in the follow-up of HIV-infected patients. </w:t>
      </w:r>
      <w:r w:rsidRPr="00284393">
        <w:rPr>
          <w:rFonts w:ascii="Book Antiqua" w:hAnsi="Book Antiqua" w:cs="Times New Roman"/>
          <w:i/>
          <w:sz w:val="24"/>
          <w:szCs w:val="24"/>
          <w:lang w:val="en-US"/>
        </w:rPr>
        <w:t>HIV Med</w:t>
      </w:r>
      <w:r w:rsidRPr="00284393">
        <w:rPr>
          <w:rFonts w:ascii="Book Antiqua" w:hAnsi="Book Antiqua" w:cs="Times New Roman"/>
          <w:sz w:val="24"/>
          <w:szCs w:val="24"/>
          <w:lang w:val="en-US"/>
        </w:rPr>
        <w:t xml:space="preserve"> 2017; </w:t>
      </w:r>
      <w:r w:rsidRPr="00284393">
        <w:rPr>
          <w:rFonts w:ascii="Book Antiqua" w:hAnsi="Book Antiqua" w:cs="Times New Roman"/>
          <w:b/>
          <w:sz w:val="24"/>
          <w:szCs w:val="24"/>
          <w:lang w:val="en-US"/>
        </w:rPr>
        <w:t>18</w:t>
      </w:r>
      <w:r w:rsidRPr="00284393">
        <w:rPr>
          <w:rFonts w:ascii="Book Antiqua" w:hAnsi="Book Antiqua" w:cs="Times New Roman"/>
          <w:sz w:val="24"/>
          <w:szCs w:val="24"/>
          <w:lang w:val="en-US"/>
        </w:rPr>
        <w:t>: 444 [PMID: 27704682 DOI: 10.1111/hiv.12443]</w:t>
      </w:r>
    </w:p>
    <w:p w14:paraId="20B0B30E" w14:textId="77777777" w:rsidR="00284393" w:rsidRPr="00284393" w:rsidRDefault="00284393" w:rsidP="00284393">
      <w:pPr>
        <w:adjustRightInd w:val="0"/>
        <w:snapToGrid w:val="0"/>
        <w:spacing w:after="0" w:line="360" w:lineRule="auto"/>
        <w:jc w:val="both"/>
        <w:rPr>
          <w:rFonts w:ascii="Book Antiqua" w:hAnsi="Book Antiqua" w:cs="Times New Roman"/>
          <w:sz w:val="24"/>
          <w:szCs w:val="24"/>
          <w:lang w:val="en-US"/>
        </w:rPr>
      </w:pPr>
      <w:r w:rsidRPr="00284393">
        <w:rPr>
          <w:rFonts w:ascii="Book Antiqua" w:hAnsi="Book Antiqua" w:cs="Times New Roman"/>
          <w:sz w:val="24"/>
          <w:szCs w:val="24"/>
          <w:lang w:val="en-US"/>
        </w:rPr>
        <w:t xml:space="preserve">39 </w:t>
      </w:r>
      <w:r w:rsidRPr="00284393">
        <w:rPr>
          <w:rFonts w:ascii="Book Antiqua" w:hAnsi="Book Antiqua" w:cs="Times New Roman"/>
          <w:b/>
          <w:sz w:val="24"/>
          <w:szCs w:val="24"/>
          <w:lang w:val="en-US"/>
        </w:rPr>
        <w:t>Ferraioli G</w:t>
      </w:r>
      <w:r w:rsidRPr="00284393">
        <w:rPr>
          <w:rFonts w:ascii="Book Antiqua" w:hAnsi="Book Antiqua" w:cs="Times New Roman"/>
          <w:sz w:val="24"/>
          <w:szCs w:val="24"/>
          <w:lang w:val="en-US"/>
        </w:rPr>
        <w:t xml:space="preserve">, Wong VW, Castera L, Berzigotti A, Sporea I, Dietrich CF, Choi BI, Wilson SR, Kudo M, Barr RG. Liver Ultrasound Elastography: An Update to the World Federation for Ultrasound in Medicine and Biology Guidelines and Recommendations. </w:t>
      </w:r>
      <w:r w:rsidRPr="00284393">
        <w:rPr>
          <w:rFonts w:ascii="Book Antiqua" w:hAnsi="Book Antiqua" w:cs="Times New Roman"/>
          <w:i/>
          <w:sz w:val="24"/>
          <w:szCs w:val="24"/>
          <w:lang w:val="en-US"/>
        </w:rPr>
        <w:t>Ultrasound Med Biol</w:t>
      </w:r>
      <w:r w:rsidRPr="00284393">
        <w:rPr>
          <w:rFonts w:ascii="Book Antiqua" w:hAnsi="Book Antiqua" w:cs="Times New Roman"/>
          <w:sz w:val="24"/>
          <w:szCs w:val="24"/>
          <w:lang w:val="en-US"/>
        </w:rPr>
        <w:t xml:space="preserve"> 2018; </w:t>
      </w:r>
      <w:r w:rsidRPr="00284393">
        <w:rPr>
          <w:rFonts w:ascii="Book Antiqua" w:hAnsi="Book Antiqua" w:cs="Times New Roman"/>
          <w:b/>
          <w:sz w:val="24"/>
          <w:szCs w:val="24"/>
          <w:lang w:val="en-US"/>
        </w:rPr>
        <w:t>44</w:t>
      </w:r>
      <w:r w:rsidRPr="00284393">
        <w:rPr>
          <w:rFonts w:ascii="Book Antiqua" w:hAnsi="Book Antiqua" w:cs="Times New Roman"/>
          <w:sz w:val="24"/>
          <w:szCs w:val="24"/>
          <w:lang w:val="en-US"/>
        </w:rPr>
        <w:t>: 2419-2440 [PMID: 30209008 DOI: 10.1016/j.ultrasmedbio.2018.07.008]</w:t>
      </w:r>
    </w:p>
    <w:p w14:paraId="35D1E446" w14:textId="53056E4F" w:rsidR="00284393" w:rsidRPr="00284393" w:rsidRDefault="00284393" w:rsidP="00284393">
      <w:pPr>
        <w:adjustRightInd w:val="0"/>
        <w:snapToGrid w:val="0"/>
        <w:spacing w:after="0" w:line="360" w:lineRule="auto"/>
        <w:jc w:val="both"/>
        <w:rPr>
          <w:rFonts w:ascii="Book Antiqua" w:hAnsi="Book Antiqua" w:cs="Times New Roman"/>
          <w:sz w:val="24"/>
          <w:szCs w:val="24"/>
          <w:lang w:val="en-US"/>
        </w:rPr>
      </w:pPr>
      <w:r w:rsidRPr="00284393">
        <w:rPr>
          <w:rFonts w:ascii="Book Antiqua" w:hAnsi="Book Antiqua" w:cs="Times New Roman"/>
          <w:sz w:val="24"/>
          <w:szCs w:val="24"/>
          <w:lang w:val="en-US"/>
        </w:rPr>
        <w:lastRenderedPageBreak/>
        <w:t xml:space="preserve">40 </w:t>
      </w:r>
      <w:bookmarkStart w:id="39" w:name="OLE_LINK32"/>
      <w:r w:rsidRPr="00284393">
        <w:rPr>
          <w:rFonts w:ascii="Book Antiqua" w:hAnsi="Book Antiqua" w:cs="Times New Roman"/>
          <w:b/>
          <w:sz w:val="24"/>
          <w:szCs w:val="24"/>
          <w:highlight w:val="yellow"/>
          <w:lang w:val="en-US"/>
        </w:rPr>
        <w:t>Ferraioli G,</w:t>
      </w:r>
      <w:r w:rsidRPr="00284393">
        <w:rPr>
          <w:rFonts w:ascii="Book Antiqua" w:hAnsi="Book Antiqua" w:cs="Times New Roman"/>
          <w:sz w:val="24"/>
          <w:szCs w:val="24"/>
          <w:highlight w:val="yellow"/>
          <w:lang w:val="en-US"/>
        </w:rPr>
        <w:t xml:space="preserve"> Maiocchi L, Raciti MV, Tinelli C, De Silvestri A, Nichetti M, De Cata P, Rondanelli M, Chiovato L, Calliada F, Filice C, on behalf of the Liver Steatosis Study Group. Detection of liver steatosis with a novel ultrasound-based technique: a pilot study using MRI-PDFF as the gold standard. </w:t>
      </w:r>
      <w:r w:rsidRPr="00284393">
        <w:rPr>
          <w:rFonts w:ascii="Book Antiqua" w:hAnsi="Book Antiqua" w:cs="Times New Roman"/>
          <w:i/>
          <w:iCs/>
          <w:sz w:val="24"/>
          <w:szCs w:val="24"/>
          <w:highlight w:val="yellow"/>
          <w:lang w:val="en-US"/>
        </w:rPr>
        <w:t>Clin Transl Gastroenterol</w:t>
      </w:r>
      <w:r w:rsidRPr="00284393">
        <w:rPr>
          <w:rFonts w:ascii="Book Antiqua" w:hAnsi="Book Antiqua" w:cs="Times New Roman"/>
          <w:sz w:val="24"/>
          <w:szCs w:val="24"/>
          <w:highlight w:val="yellow"/>
          <w:lang w:val="en-US"/>
        </w:rPr>
        <w:t>, In press</w:t>
      </w:r>
      <w:bookmarkEnd w:id="39"/>
    </w:p>
    <w:p w14:paraId="502F1025" w14:textId="77777777" w:rsidR="00284393" w:rsidRPr="00284393" w:rsidRDefault="00284393" w:rsidP="00284393">
      <w:pPr>
        <w:adjustRightInd w:val="0"/>
        <w:snapToGrid w:val="0"/>
        <w:spacing w:after="0" w:line="360" w:lineRule="auto"/>
        <w:jc w:val="both"/>
        <w:rPr>
          <w:rFonts w:ascii="Book Antiqua" w:hAnsi="Book Antiqua" w:cs="Times New Roman"/>
          <w:sz w:val="24"/>
          <w:szCs w:val="24"/>
          <w:lang w:val="en-US"/>
        </w:rPr>
      </w:pPr>
      <w:r w:rsidRPr="00284393">
        <w:rPr>
          <w:rFonts w:ascii="Book Antiqua" w:hAnsi="Book Antiqua" w:cs="Times New Roman"/>
          <w:sz w:val="24"/>
          <w:szCs w:val="24"/>
          <w:lang w:val="en-US"/>
        </w:rPr>
        <w:t xml:space="preserve">41 </w:t>
      </w:r>
      <w:r w:rsidRPr="00284393">
        <w:rPr>
          <w:rFonts w:ascii="Book Antiqua" w:hAnsi="Book Antiqua" w:cs="Times New Roman"/>
          <w:b/>
          <w:sz w:val="24"/>
          <w:szCs w:val="24"/>
          <w:lang w:val="en-US"/>
        </w:rPr>
        <w:t>Bae JS</w:t>
      </w:r>
      <w:r w:rsidRPr="00284393">
        <w:rPr>
          <w:rFonts w:ascii="Book Antiqua" w:hAnsi="Book Antiqua" w:cs="Times New Roman"/>
          <w:sz w:val="24"/>
          <w:szCs w:val="24"/>
          <w:lang w:val="en-US"/>
        </w:rPr>
        <w:t xml:space="preserve">, Lee DH, Lee JY, Kim H, Yu SJ, Lee JH, Cho EJ, Lee YB, Han JK, Choi BI. Assessment of hepatic steatosis by using attenuation imaging: a quantitative, easy-to-perform ultrasound technique. </w:t>
      </w:r>
      <w:r w:rsidRPr="00284393">
        <w:rPr>
          <w:rFonts w:ascii="Book Antiqua" w:hAnsi="Book Antiqua" w:cs="Times New Roman"/>
          <w:i/>
          <w:sz w:val="24"/>
          <w:szCs w:val="24"/>
          <w:lang w:val="en-US"/>
        </w:rPr>
        <w:t>Eur Radiol</w:t>
      </w:r>
      <w:r w:rsidRPr="00284393">
        <w:rPr>
          <w:rFonts w:ascii="Book Antiqua" w:hAnsi="Book Antiqua" w:cs="Times New Roman"/>
          <w:sz w:val="24"/>
          <w:szCs w:val="24"/>
          <w:lang w:val="en-US"/>
        </w:rPr>
        <w:t xml:space="preserve"> 2019; :  [PMID: 31175413 DOI: 10.1007/s00330-019-06272-y]</w:t>
      </w:r>
    </w:p>
    <w:p w14:paraId="388B368E" w14:textId="77777777" w:rsidR="00284393" w:rsidRPr="00284393" w:rsidRDefault="00284393" w:rsidP="00284393">
      <w:pPr>
        <w:adjustRightInd w:val="0"/>
        <w:snapToGrid w:val="0"/>
        <w:spacing w:after="0" w:line="360" w:lineRule="auto"/>
        <w:jc w:val="both"/>
        <w:rPr>
          <w:rFonts w:ascii="Book Antiqua" w:hAnsi="Book Antiqua" w:cs="Times New Roman"/>
          <w:sz w:val="24"/>
          <w:szCs w:val="24"/>
          <w:lang w:val="en-US"/>
        </w:rPr>
      </w:pPr>
      <w:r w:rsidRPr="00284393">
        <w:rPr>
          <w:rFonts w:ascii="Book Antiqua" w:hAnsi="Book Antiqua" w:cs="Times New Roman"/>
          <w:sz w:val="24"/>
          <w:szCs w:val="24"/>
          <w:lang w:val="en-US"/>
        </w:rPr>
        <w:t xml:space="preserve">42 </w:t>
      </w:r>
      <w:r w:rsidRPr="00284393">
        <w:rPr>
          <w:rFonts w:ascii="Book Antiqua" w:hAnsi="Book Antiqua" w:cs="Times New Roman"/>
          <w:b/>
          <w:sz w:val="24"/>
          <w:szCs w:val="24"/>
          <w:lang w:val="en-US"/>
        </w:rPr>
        <w:t>Fujiwara Y</w:t>
      </w:r>
      <w:r w:rsidRPr="00284393">
        <w:rPr>
          <w:rFonts w:ascii="Book Antiqua" w:hAnsi="Book Antiqua" w:cs="Times New Roman"/>
          <w:sz w:val="24"/>
          <w:szCs w:val="24"/>
          <w:lang w:val="en-US"/>
        </w:rPr>
        <w:t xml:space="preserve">, Kuroda H, Abe T, Ishida K, Oguri T, Noguchi S, Sugai T, Kamiyama N, Takikawa Y. The B-Mode Image-Guided Ultrasound Attenuation Parameter Accurately Detects Hepatic Steatosis in Chronic Liver Disease. </w:t>
      </w:r>
      <w:r w:rsidRPr="00284393">
        <w:rPr>
          <w:rFonts w:ascii="Book Antiqua" w:hAnsi="Book Antiqua" w:cs="Times New Roman"/>
          <w:i/>
          <w:sz w:val="24"/>
          <w:szCs w:val="24"/>
          <w:lang w:val="en-US"/>
        </w:rPr>
        <w:t>Ultrasound Med Biol</w:t>
      </w:r>
      <w:r w:rsidRPr="00284393">
        <w:rPr>
          <w:rFonts w:ascii="Book Antiqua" w:hAnsi="Book Antiqua" w:cs="Times New Roman"/>
          <w:sz w:val="24"/>
          <w:szCs w:val="24"/>
          <w:lang w:val="en-US"/>
        </w:rPr>
        <w:t xml:space="preserve"> 2018; </w:t>
      </w:r>
      <w:r w:rsidRPr="00284393">
        <w:rPr>
          <w:rFonts w:ascii="Book Antiqua" w:hAnsi="Book Antiqua" w:cs="Times New Roman"/>
          <w:b/>
          <w:sz w:val="24"/>
          <w:szCs w:val="24"/>
          <w:lang w:val="en-US"/>
        </w:rPr>
        <w:t>44</w:t>
      </w:r>
      <w:r w:rsidRPr="00284393">
        <w:rPr>
          <w:rFonts w:ascii="Book Antiqua" w:hAnsi="Book Antiqua" w:cs="Times New Roman"/>
          <w:sz w:val="24"/>
          <w:szCs w:val="24"/>
          <w:lang w:val="en-US"/>
        </w:rPr>
        <w:t>: 2223-2232 [PMID: 30077415 DOI: 10.1016/j.ultrasmedbio.2018.06.017]</w:t>
      </w:r>
    </w:p>
    <w:p w14:paraId="4FB8BAA1" w14:textId="77777777" w:rsidR="00284393" w:rsidRPr="00284393" w:rsidRDefault="00284393" w:rsidP="00284393">
      <w:pPr>
        <w:adjustRightInd w:val="0"/>
        <w:snapToGrid w:val="0"/>
        <w:spacing w:after="0" w:line="360" w:lineRule="auto"/>
        <w:jc w:val="both"/>
        <w:rPr>
          <w:rFonts w:ascii="Book Antiqua" w:hAnsi="Book Antiqua" w:cs="Times New Roman"/>
          <w:sz w:val="24"/>
          <w:szCs w:val="24"/>
          <w:lang w:val="en-US"/>
        </w:rPr>
      </w:pPr>
      <w:r w:rsidRPr="00284393">
        <w:rPr>
          <w:rFonts w:ascii="Book Antiqua" w:hAnsi="Book Antiqua" w:cs="Times New Roman"/>
          <w:sz w:val="24"/>
          <w:szCs w:val="24"/>
          <w:lang w:val="en-US"/>
        </w:rPr>
        <w:t xml:space="preserve">43 </w:t>
      </w:r>
      <w:r w:rsidRPr="00284393">
        <w:rPr>
          <w:rFonts w:ascii="Book Antiqua" w:hAnsi="Book Antiqua" w:cs="Times New Roman"/>
          <w:b/>
          <w:sz w:val="24"/>
          <w:szCs w:val="24"/>
          <w:lang w:val="en-US"/>
        </w:rPr>
        <w:t>Tada T</w:t>
      </w:r>
      <w:r w:rsidRPr="00284393">
        <w:rPr>
          <w:rFonts w:ascii="Book Antiqua" w:hAnsi="Book Antiqua" w:cs="Times New Roman"/>
          <w:sz w:val="24"/>
          <w:szCs w:val="24"/>
          <w:lang w:val="en-US"/>
        </w:rPr>
        <w:t xml:space="preserve">, Kumada T, Toyoda H, Kobayashi N, Sone Y, Oguri T, Kamiyama N. Utility of Attenuation Coefficient Measurement Using an Ultrasound-Guided Attenuation Parameter for Evaluation of Hepatic Steatosis: Comparison With MRI-Determined Proton Density Fat Fraction. </w:t>
      </w:r>
      <w:r w:rsidRPr="00284393">
        <w:rPr>
          <w:rFonts w:ascii="Book Antiqua" w:hAnsi="Book Antiqua" w:cs="Times New Roman"/>
          <w:i/>
          <w:sz w:val="24"/>
          <w:szCs w:val="24"/>
          <w:lang w:val="en-US"/>
        </w:rPr>
        <w:t>AJR Am J Roentgenol</w:t>
      </w:r>
      <w:r w:rsidRPr="00284393">
        <w:rPr>
          <w:rFonts w:ascii="Book Antiqua" w:hAnsi="Book Antiqua" w:cs="Times New Roman"/>
          <w:sz w:val="24"/>
          <w:szCs w:val="24"/>
          <w:lang w:val="en-US"/>
        </w:rPr>
        <w:t xml:space="preserve"> 2019; </w:t>
      </w:r>
      <w:r w:rsidRPr="00284393">
        <w:rPr>
          <w:rFonts w:ascii="Book Antiqua" w:hAnsi="Book Antiqua" w:cs="Times New Roman"/>
          <w:b/>
          <w:sz w:val="24"/>
          <w:szCs w:val="24"/>
          <w:lang w:val="en-US"/>
        </w:rPr>
        <w:t>212</w:t>
      </w:r>
      <w:r w:rsidRPr="00284393">
        <w:rPr>
          <w:rFonts w:ascii="Book Antiqua" w:hAnsi="Book Antiqua" w:cs="Times New Roman"/>
          <w:sz w:val="24"/>
          <w:szCs w:val="24"/>
          <w:lang w:val="en-US"/>
        </w:rPr>
        <w:t>: 332-341 [PMID: 30476453 DOI: 10.2214/AJR.18.20123]</w:t>
      </w:r>
    </w:p>
    <w:p w14:paraId="7CDC928B" w14:textId="77777777" w:rsidR="00284393" w:rsidRPr="00284393" w:rsidRDefault="00284393" w:rsidP="00284393">
      <w:pPr>
        <w:adjustRightInd w:val="0"/>
        <w:snapToGrid w:val="0"/>
        <w:spacing w:after="0" w:line="360" w:lineRule="auto"/>
        <w:jc w:val="both"/>
        <w:rPr>
          <w:rFonts w:ascii="Book Antiqua" w:hAnsi="Book Antiqua" w:cs="Times New Roman"/>
          <w:sz w:val="24"/>
          <w:szCs w:val="24"/>
          <w:lang w:val="en-US"/>
        </w:rPr>
      </w:pPr>
      <w:r w:rsidRPr="00284393">
        <w:rPr>
          <w:rFonts w:ascii="Book Antiqua" w:hAnsi="Book Antiqua" w:cs="Times New Roman"/>
          <w:sz w:val="24"/>
          <w:szCs w:val="24"/>
          <w:lang w:val="en-US"/>
        </w:rPr>
        <w:t xml:space="preserve">44 </w:t>
      </w:r>
      <w:r w:rsidRPr="00284393">
        <w:rPr>
          <w:rFonts w:ascii="Book Antiqua" w:hAnsi="Book Antiqua" w:cs="Times New Roman"/>
          <w:b/>
          <w:sz w:val="24"/>
          <w:szCs w:val="24"/>
          <w:lang w:val="en-US"/>
        </w:rPr>
        <w:t>Tamaki N</w:t>
      </w:r>
      <w:r w:rsidRPr="00284393">
        <w:rPr>
          <w:rFonts w:ascii="Book Antiqua" w:hAnsi="Book Antiqua" w:cs="Times New Roman"/>
          <w:sz w:val="24"/>
          <w:szCs w:val="24"/>
          <w:lang w:val="en-US"/>
        </w:rPr>
        <w:t xml:space="preserve">, Koizumi Y, Hirooka M, Yada N, Takada H, Nakashima O, Kudo M, Hiasa Y, Izumi N. Novel quantitative assessment system of liver steatosis using a newly developed attenuation measurement method. </w:t>
      </w:r>
      <w:r w:rsidRPr="00284393">
        <w:rPr>
          <w:rFonts w:ascii="Book Antiqua" w:hAnsi="Book Antiqua" w:cs="Times New Roman"/>
          <w:i/>
          <w:sz w:val="24"/>
          <w:szCs w:val="24"/>
          <w:lang w:val="en-US"/>
        </w:rPr>
        <w:t>Hepatol Res</w:t>
      </w:r>
      <w:r w:rsidRPr="00284393">
        <w:rPr>
          <w:rFonts w:ascii="Book Antiqua" w:hAnsi="Book Antiqua" w:cs="Times New Roman"/>
          <w:sz w:val="24"/>
          <w:szCs w:val="24"/>
          <w:lang w:val="en-US"/>
        </w:rPr>
        <w:t xml:space="preserve"> 2018; </w:t>
      </w:r>
      <w:r w:rsidRPr="00284393">
        <w:rPr>
          <w:rFonts w:ascii="Book Antiqua" w:hAnsi="Book Antiqua" w:cs="Times New Roman"/>
          <w:b/>
          <w:sz w:val="24"/>
          <w:szCs w:val="24"/>
          <w:lang w:val="en-US"/>
        </w:rPr>
        <w:t>48</w:t>
      </w:r>
      <w:r w:rsidRPr="00284393">
        <w:rPr>
          <w:rFonts w:ascii="Book Antiqua" w:hAnsi="Book Antiqua" w:cs="Times New Roman"/>
          <w:sz w:val="24"/>
          <w:szCs w:val="24"/>
          <w:lang w:val="en-US"/>
        </w:rPr>
        <w:t>: 821-828 [PMID: 29679473 DOI: 10.1111/hepr.13179]</w:t>
      </w:r>
    </w:p>
    <w:p w14:paraId="34EED974" w14:textId="77777777" w:rsidR="00284393" w:rsidRPr="00284393" w:rsidRDefault="00284393" w:rsidP="00284393">
      <w:pPr>
        <w:adjustRightInd w:val="0"/>
        <w:snapToGrid w:val="0"/>
        <w:spacing w:after="0" w:line="360" w:lineRule="auto"/>
        <w:jc w:val="both"/>
        <w:rPr>
          <w:rFonts w:ascii="Book Antiqua" w:hAnsi="Book Antiqua" w:cs="Times New Roman"/>
          <w:sz w:val="24"/>
          <w:szCs w:val="24"/>
          <w:lang w:val="en-US"/>
        </w:rPr>
      </w:pPr>
      <w:r w:rsidRPr="00284393">
        <w:rPr>
          <w:rFonts w:ascii="Book Antiqua" w:hAnsi="Book Antiqua" w:cs="Times New Roman"/>
          <w:sz w:val="24"/>
          <w:szCs w:val="24"/>
          <w:lang w:val="en-US"/>
        </w:rPr>
        <w:t xml:space="preserve">45 </w:t>
      </w:r>
      <w:r w:rsidRPr="00284393">
        <w:rPr>
          <w:rFonts w:ascii="Book Antiqua" w:hAnsi="Book Antiqua" w:cs="Times New Roman"/>
          <w:b/>
          <w:sz w:val="24"/>
          <w:szCs w:val="24"/>
          <w:lang w:val="en-US"/>
        </w:rPr>
        <w:t>Imbault M</w:t>
      </w:r>
      <w:r w:rsidRPr="00284393">
        <w:rPr>
          <w:rFonts w:ascii="Book Antiqua" w:hAnsi="Book Antiqua" w:cs="Times New Roman"/>
          <w:sz w:val="24"/>
          <w:szCs w:val="24"/>
          <w:lang w:val="en-US"/>
        </w:rPr>
        <w:t xml:space="preserve">, Faccinetto A, Osmanski BF, Tissier A, Deffieux T, Gennisson JL, Vilgrain V, Tanter M. Robust sound speed estimation for ultrasound-based hepatic steatosis assessment. </w:t>
      </w:r>
      <w:r w:rsidRPr="00284393">
        <w:rPr>
          <w:rFonts w:ascii="Book Antiqua" w:hAnsi="Book Antiqua" w:cs="Times New Roman"/>
          <w:i/>
          <w:sz w:val="24"/>
          <w:szCs w:val="24"/>
          <w:lang w:val="en-US"/>
        </w:rPr>
        <w:t>Phys Med Biol</w:t>
      </w:r>
      <w:r w:rsidRPr="00284393">
        <w:rPr>
          <w:rFonts w:ascii="Book Antiqua" w:hAnsi="Book Antiqua" w:cs="Times New Roman"/>
          <w:sz w:val="24"/>
          <w:szCs w:val="24"/>
          <w:lang w:val="en-US"/>
        </w:rPr>
        <w:t xml:space="preserve"> 2017; </w:t>
      </w:r>
      <w:r w:rsidRPr="00284393">
        <w:rPr>
          <w:rFonts w:ascii="Book Antiqua" w:hAnsi="Book Antiqua" w:cs="Times New Roman"/>
          <w:b/>
          <w:sz w:val="24"/>
          <w:szCs w:val="24"/>
          <w:lang w:val="en-US"/>
        </w:rPr>
        <w:t>62</w:t>
      </w:r>
      <w:r w:rsidRPr="00284393">
        <w:rPr>
          <w:rFonts w:ascii="Book Antiqua" w:hAnsi="Book Antiqua" w:cs="Times New Roman"/>
          <w:sz w:val="24"/>
          <w:szCs w:val="24"/>
          <w:lang w:val="en-US"/>
        </w:rPr>
        <w:t>: 3582-3598 [PMID: 28225357 DOI: 10.1088/1361-6560/aa6226]</w:t>
      </w:r>
    </w:p>
    <w:p w14:paraId="4426833A" w14:textId="4F4F0D96" w:rsidR="00E94868" w:rsidRDefault="00284393" w:rsidP="00284393">
      <w:pPr>
        <w:adjustRightInd w:val="0"/>
        <w:snapToGrid w:val="0"/>
        <w:spacing w:after="0" w:line="360" w:lineRule="auto"/>
        <w:jc w:val="both"/>
        <w:rPr>
          <w:rFonts w:ascii="Book Antiqua" w:hAnsi="Book Antiqua" w:cs="Times New Roman"/>
          <w:sz w:val="24"/>
          <w:szCs w:val="24"/>
          <w:lang w:val="en-US"/>
        </w:rPr>
      </w:pPr>
      <w:r w:rsidRPr="00284393">
        <w:rPr>
          <w:rFonts w:ascii="Book Antiqua" w:hAnsi="Book Antiqua" w:cs="Times New Roman"/>
          <w:sz w:val="24"/>
          <w:szCs w:val="24"/>
          <w:lang w:val="en-US"/>
        </w:rPr>
        <w:t xml:space="preserve">46 </w:t>
      </w:r>
      <w:r w:rsidRPr="00284393">
        <w:rPr>
          <w:rFonts w:ascii="Book Antiqua" w:hAnsi="Book Antiqua" w:cs="Times New Roman"/>
          <w:b/>
          <w:sz w:val="24"/>
          <w:szCs w:val="24"/>
          <w:lang w:val="en-US"/>
        </w:rPr>
        <w:t>Dioguardi Burgio M</w:t>
      </w:r>
      <w:r w:rsidRPr="00284393">
        <w:rPr>
          <w:rFonts w:ascii="Book Antiqua" w:hAnsi="Book Antiqua" w:cs="Times New Roman"/>
          <w:sz w:val="24"/>
          <w:szCs w:val="24"/>
          <w:lang w:val="en-US"/>
        </w:rPr>
        <w:t xml:space="preserve">, Imbault M, Ronot M, Faccinetto A, Van Beers BE, Rautou PE, Castera L, Gennisson JL, Tanter M, Vilgrain V. Ultrasonic Adaptive Sound Speed Estimation for the Diagnosis and Quantification of Hepatic Steatosis: A Pilot Study. </w:t>
      </w:r>
      <w:r w:rsidRPr="00284393">
        <w:rPr>
          <w:rFonts w:ascii="Book Antiqua" w:hAnsi="Book Antiqua" w:cs="Times New Roman"/>
          <w:i/>
          <w:sz w:val="24"/>
          <w:szCs w:val="24"/>
          <w:lang w:val="en-US"/>
        </w:rPr>
        <w:t>Ultraschall Med</w:t>
      </w:r>
      <w:r w:rsidRPr="00284393">
        <w:rPr>
          <w:rFonts w:ascii="Book Antiqua" w:hAnsi="Book Antiqua" w:cs="Times New Roman"/>
          <w:sz w:val="24"/>
          <w:szCs w:val="24"/>
          <w:lang w:val="en-US"/>
        </w:rPr>
        <w:t xml:space="preserve"> 2018; : [PMID: 30396216 DOI: 10.1055/a-0660-9465]</w:t>
      </w:r>
    </w:p>
    <w:p w14:paraId="30A91657" w14:textId="0B978746" w:rsidR="00535F01" w:rsidRPr="00663BB7" w:rsidRDefault="00535F01" w:rsidP="00535F01">
      <w:pPr>
        <w:adjustRightInd w:val="0"/>
        <w:snapToGrid w:val="0"/>
        <w:spacing w:line="360" w:lineRule="auto"/>
        <w:jc w:val="right"/>
        <w:rPr>
          <w:rFonts w:ascii="Book Antiqua" w:hAnsi="Book Antiqua"/>
          <w:color w:val="000000"/>
          <w:sz w:val="24"/>
          <w:szCs w:val="24"/>
        </w:rPr>
      </w:pPr>
      <w:bookmarkStart w:id="40" w:name="OLE_LINK139"/>
      <w:bookmarkStart w:id="41" w:name="OLE_LINK140"/>
      <w:bookmarkStart w:id="42" w:name="OLE_LINK1023"/>
      <w:bookmarkStart w:id="43" w:name="OLE_LINK1027"/>
      <w:bookmarkStart w:id="44" w:name="OLE_LINK1028"/>
      <w:bookmarkStart w:id="45" w:name="OLE_LINK1029"/>
      <w:bookmarkStart w:id="46" w:name="OLE_LINK51"/>
      <w:bookmarkStart w:id="47" w:name="OLE_LINK1069"/>
      <w:bookmarkStart w:id="48" w:name="OLE_LINK1104"/>
      <w:bookmarkStart w:id="49" w:name="OLE_LINK1107"/>
      <w:bookmarkStart w:id="50" w:name="OLE_LINK1073"/>
      <w:bookmarkStart w:id="51" w:name="OLE_LINK1074"/>
      <w:bookmarkStart w:id="52" w:name="OLE_LINK1090"/>
      <w:bookmarkStart w:id="53" w:name="OLE_LINK1086"/>
      <w:bookmarkStart w:id="54" w:name="OLE_LINK1088"/>
      <w:bookmarkStart w:id="55" w:name="OLE_LINK1119"/>
      <w:bookmarkStart w:id="56" w:name="OLE_LINK1145"/>
      <w:bookmarkStart w:id="57" w:name="OLE_LINK1106"/>
      <w:r w:rsidRPr="00663BB7">
        <w:rPr>
          <w:rFonts w:ascii="Book Antiqua" w:hAnsi="Book Antiqua"/>
          <w:b/>
          <w:bCs/>
          <w:color w:val="000000"/>
          <w:sz w:val="24"/>
          <w:szCs w:val="24"/>
        </w:rPr>
        <w:t>P-Reviewer:</w:t>
      </w:r>
      <w:r w:rsidRPr="00663BB7">
        <w:rPr>
          <w:rFonts w:ascii="Book Antiqua" w:hAnsi="Book Antiqua"/>
          <w:bCs/>
          <w:color w:val="000000"/>
          <w:sz w:val="24"/>
          <w:szCs w:val="24"/>
        </w:rPr>
        <w:t xml:space="preserve"> </w:t>
      </w:r>
      <w:r w:rsidRPr="00535F01">
        <w:rPr>
          <w:rFonts w:ascii="Book Antiqua" w:hAnsi="Book Antiqua"/>
          <w:bCs/>
          <w:color w:val="000000"/>
          <w:sz w:val="24"/>
          <w:szCs w:val="24"/>
        </w:rPr>
        <w:t>Basaranoglu</w:t>
      </w:r>
      <w:r>
        <w:rPr>
          <w:rFonts w:ascii="Book Antiqua" w:hAnsi="Book Antiqua"/>
          <w:bCs/>
          <w:color w:val="000000"/>
          <w:sz w:val="24"/>
          <w:szCs w:val="24"/>
        </w:rPr>
        <w:t xml:space="preserve"> M, </w:t>
      </w:r>
      <w:r w:rsidRPr="00535F01">
        <w:rPr>
          <w:rFonts w:ascii="Book Antiqua" w:hAnsi="Book Antiqua"/>
          <w:bCs/>
          <w:color w:val="000000"/>
          <w:sz w:val="24"/>
          <w:szCs w:val="24"/>
        </w:rPr>
        <w:t>Bramhall</w:t>
      </w:r>
      <w:r>
        <w:rPr>
          <w:rFonts w:ascii="Book Antiqua" w:hAnsi="Book Antiqua"/>
          <w:bCs/>
          <w:color w:val="000000"/>
          <w:sz w:val="24"/>
          <w:szCs w:val="24"/>
        </w:rPr>
        <w:t xml:space="preserve"> S, </w:t>
      </w:r>
      <w:r w:rsidRPr="00535F01">
        <w:rPr>
          <w:rFonts w:ascii="Book Antiqua" w:hAnsi="Book Antiqua"/>
          <w:bCs/>
          <w:color w:val="000000"/>
          <w:sz w:val="24"/>
          <w:szCs w:val="24"/>
        </w:rPr>
        <w:t>Cerwenka</w:t>
      </w:r>
      <w:r>
        <w:rPr>
          <w:rFonts w:ascii="Book Antiqua" w:hAnsi="Book Antiqua"/>
          <w:bCs/>
          <w:color w:val="000000"/>
          <w:sz w:val="24"/>
          <w:szCs w:val="24"/>
        </w:rPr>
        <w:t xml:space="preserve"> H</w:t>
      </w:r>
      <w:r w:rsidRPr="00663BB7">
        <w:rPr>
          <w:rFonts w:ascii="Book Antiqua" w:hAnsi="Book Antiqua"/>
          <w:bCs/>
          <w:color w:val="000000"/>
          <w:sz w:val="24"/>
          <w:szCs w:val="24"/>
        </w:rPr>
        <w:t xml:space="preserve">, </w:t>
      </w:r>
      <w:r w:rsidRPr="00535F01">
        <w:rPr>
          <w:rFonts w:ascii="Book Antiqua" w:hAnsi="Book Antiqua"/>
          <w:bCs/>
          <w:color w:val="000000"/>
          <w:sz w:val="24"/>
          <w:szCs w:val="24"/>
        </w:rPr>
        <w:t>Carter</w:t>
      </w:r>
      <w:r w:rsidRPr="00663BB7">
        <w:rPr>
          <w:rFonts w:ascii="Book Antiqua" w:hAnsi="Book Antiqua"/>
          <w:bCs/>
          <w:color w:val="000000"/>
          <w:sz w:val="24"/>
          <w:szCs w:val="24"/>
        </w:rPr>
        <w:t xml:space="preserve"> </w:t>
      </w:r>
      <w:r>
        <w:rPr>
          <w:rFonts w:ascii="Book Antiqua" w:hAnsi="Book Antiqua"/>
          <w:bCs/>
          <w:color w:val="000000"/>
          <w:sz w:val="24"/>
          <w:szCs w:val="24"/>
        </w:rPr>
        <w:t>WG</w:t>
      </w:r>
      <w:r w:rsidRPr="00663BB7">
        <w:rPr>
          <w:rFonts w:ascii="Book Antiqua" w:hAnsi="Book Antiqua"/>
          <w:bCs/>
          <w:color w:val="000000"/>
          <w:sz w:val="24"/>
          <w:szCs w:val="24"/>
        </w:rPr>
        <w:t xml:space="preserve">, </w:t>
      </w:r>
      <w:r w:rsidRPr="00535F01">
        <w:rPr>
          <w:rFonts w:ascii="Book Antiqua" w:hAnsi="Book Antiqua"/>
          <w:bCs/>
          <w:color w:val="000000"/>
          <w:sz w:val="24"/>
          <w:szCs w:val="24"/>
        </w:rPr>
        <w:t>Goral</w:t>
      </w:r>
      <w:r>
        <w:rPr>
          <w:rFonts w:ascii="Book Antiqua" w:hAnsi="Book Antiqua"/>
          <w:bCs/>
          <w:color w:val="000000"/>
          <w:sz w:val="24"/>
          <w:szCs w:val="24"/>
        </w:rPr>
        <w:t xml:space="preserve"> V, </w:t>
      </w:r>
      <w:r w:rsidRPr="00535F01">
        <w:rPr>
          <w:rFonts w:ascii="Book Antiqua" w:hAnsi="Book Antiqua"/>
          <w:bCs/>
          <w:color w:val="000000"/>
          <w:sz w:val="24"/>
          <w:szCs w:val="24"/>
        </w:rPr>
        <w:t>Tai DI</w:t>
      </w:r>
      <w:r>
        <w:rPr>
          <w:rFonts w:ascii="Book Antiqua" w:hAnsi="Book Antiqua"/>
          <w:bCs/>
          <w:color w:val="000000"/>
          <w:sz w:val="24"/>
          <w:szCs w:val="24"/>
        </w:rPr>
        <w:t>,</w:t>
      </w:r>
      <w:r w:rsidRPr="00535F01">
        <w:t xml:space="preserve"> </w:t>
      </w:r>
      <w:r w:rsidRPr="00535F01">
        <w:rPr>
          <w:rFonts w:ascii="Book Antiqua" w:hAnsi="Book Antiqua"/>
          <w:bCs/>
          <w:color w:val="000000"/>
          <w:sz w:val="24"/>
          <w:szCs w:val="24"/>
        </w:rPr>
        <w:t>Wang K, Yoshioka</w:t>
      </w:r>
      <w:r>
        <w:rPr>
          <w:rFonts w:ascii="Book Antiqua" w:hAnsi="Book Antiqua"/>
          <w:bCs/>
          <w:color w:val="000000"/>
          <w:sz w:val="24"/>
          <w:szCs w:val="24"/>
        </w:rPr>
        <w:t xml:space="preserve"> K </w:t>
      </w:r>
      <w:r w:rsidRPr="00663BB7">
        <w:rPr>
          <w:rFonts w:ascii="Book Antiqua" w:hAnsi="Book Antiqua"/>
          <w:b/>
          <w:bCs/>
          <w:color w:val="000000"/>
          <w:sz w:val="24"/>
          <w:szCs w:val="24"/>
        </w:rPr>
        <w:t xml:space="preserve"> S-Editor:</w:t>
      </w:r>
      <w:r w:rsidRPr="00663BB7">
        <w:rPr>
          <w:rFonts w:ascii="Book Antiqua" w:hAnsi="Book Antiqua"/>
          <w:color w:val="000000"/>
          <w:sz w:val="24"/>
          <w:szCs w:val="24"/>
        </w:rPr>
        <w:t xml:space="preserve"> </w:t>
      </w:r>
      <w:r>
        <w:rPr>
          <w:rFonts w:ascii="Book Antiqua" w:hAnsi="Book Antiqua" w:hint="eastAsia"/>
          <w:color w:val="000000"/>
          <w:sz w:val="24"/>
          <w:szCs w:val="24"/>
        </w:rPr>
        <w:t>Wang</w:t>
      </w:r>
      <w:r>
        <w:rPr>
          <w:rFonts w:ascii="Book Antiqua" w:hAnsi="Book Antiqua"/>
          <w:color w:val="000000"/>
          <w:sz w:val="24"/>
          <w:szCs w:val="24"/>
        </w:rPr>
        <w:t xml:space="preserve"> J</w:t>
      </w:r>
    </w:p>
    <w:p w14:paraId="61CAE32B" w14:textId="77777777" w:rsidR="00535F01" w:rsidRPr="00663BB7" w:rsidRDefault="00535F01" w:rsidP="00535F01">
      <w:pPr>
        <w:adjustRightInd w:val="0"/>
        <w:snapToGrid w:val="0"/>
        <w:spacing w:line="360" w:lineRule="auto"/>
        <w:jc w:val="right"/>
        <w:rPr>
          <w:rFonts w:ascii="Book Antiqua" w:hAnsi="Book Antiqua"/>
          <w:b/>
          <w:bCs/>
          <w:color w:val="000000"/>
          <w:sz w:val="24"/>
          <w:szCs w:val="24"/>
        </w:rPr>
      </w:pPr>
      <w:r w:rsidRPr="00663BB7">
        <w:rPr>
          <w:rFonts w:ascii="Book Antiqua" w:hAnsi="Book Antiqua"/>
          <w:b/>
          <w:bCs/>
          <w:color w:val="000000"/>
          <w:sz w:val="24"/>
          <w:szCs w:val="24"/>
        </w:rPr>
        <w:t>L-Editor:</w:t>
      </w:r>
      <w:r w:rsidRPr="00663BB7">
        <w:rPr>
          <w:rFonts w:ascii="Book Antiqua" w:hAnsi="Book Antiqua"/>
          <w:color w:val="000000"/>
          <w:sz w:val="24"/>
          <w:szCs w:val="24"/>
        </w:rPr>
        <w:t xml:space="preserve"> </w:t>
      </w:r>
      <w:r w:rsidRPr="00663BB7">
        <w:rPr>
          <w:rFonts w:ascii="Book Antiqua" w:hAnsi="Book Antiqua"/>
          <w:b/>
          <w:bCs/>
          <w:color w:val="000000"/>
          <w:sz w:val="24"/>
          <w:szCs w:val="24"/>
        </w:rPr>
        <w:t>E-Editor:</w:t>
      </w:r>
    </w:p>
    <w:bookmarkEnd w:id="40"/>
    <w:bookmarkEnd w:id="41"/>
    <w:p w14:paraId="7464BB4F" w14:textId="1A043D17" w:rsidR="00535F01" w:rsidRPr="002E6EE8" w:rsidRDefault="00535F01" w:rsidP="00535F01">
      <w:pPr>
        <w:adjustRightInd w:val="0"/>
        <w:snapToGrid w:val="0"/>
        <w:spacing w:after="0" w:line="360" w:lineRule="auto"/>
        <w:rPr>
          <w:rFonts w:ascii="Book Antiqua" w:hAnsi="Book Antiqua" w:cs="Times New Roman"/>
          <w:sz w:val="24"/>
          <w:szCs w:val="24"/>
          <w:lang w:val="en-US"/>
        </w:rPr>
      </w:pPr>
      <w:r>
        <w:rPr>
          <w:rFonts w:ascii="Book Antiqua" w:hAnsi="Book Antiqua" w:cs="宋体"/>
          <w:b/>
          <w:sz w:val="24"/>
          <w:szCs w:val="24"/>
        </w:rPr>
        <w:lastRenderedPageBreak/>
        <w:t>Specialty</w:t>
      </w:r>
      <w:r>
        <w:rPr>
          <w:rFonts w:ascii="Book Antiqua" w:hAnsi="Book Antiqua" w:cs="宋体" w:hint="eastAsia"/>
          <w:b/>
          <w:sz w:val="24"/>
          <w:szCs w:val="24"/>
        </w:rPr>
        <w:t xml:space="preserve"> </w:t>
      </w:r>
      <w:r w:rsidRPr="00663BB7">
        <w:rPr>
          <w:rFonts w:ascii="Book Antiqua" w:hAnsi="Book Antiqua" w:cs="宋体"/>
          <w:b/>
          <w:sz w:val="24"/>
          <w:szCs w:val="24"/>
        </w:rPr>
        <w:t xml:space="preserve">type: </w:t>
      </w:r>
      <w:r w:rsidRPr="00663BB7">
        <w:rPr>
          <w:rFonts w:ascii="Book Antiqua" w:eastAsia="微软雅黑" w:hAnsi="Book Antiqua" w:cs="宋体"/>
          <w:sz w:val="24"/>
          <w:szCs w:val="24"/>
        </w:rPr>
        <w:t>Gastroenterology and hepatology</w:t>
      </w:r>
      <w:r w:rsidRPr="00663BB7">
        <w:rPr>
          <w:rFonts w:ascii="Book Antiqua" w:hAnsi="Book Antiqua" w:cs="宋体"/>
          <w:sz w:val="24"/>
          <w:szCs w:val="24"/>
        </w:rPr>
        <w:t xml:space="preserve"> </w:t>
      </w:r>
      <w:r w:rsidRPr="00663BB7">
        <w:rPr>
          <w:rFonts w:ascii="Book Antiqua" w:hAnsi="Book Antiqua" w:cs="宋体"/>
          <w:sz w:val="24"/>
          <w:szCs w:val="24"/>
        </w:rPr>
        <w:br/>
      </w:r>
      <w:r>
        <w:rPr>
          <w:rFonts w:ascii="Book Antiqua" w:hAnsi="Book Antiqua" w:cs="宋体"/>
          <w:b/>
          <w:sz w:val="24"/>
          <w:szCs w:val="24"/>
        </w:rPr>
        <w:t>Country</w:t>
      </w:r>
      <w:r>
        <w:rPr>
          <w:rFonts w:ascii="Book Antiqua" w:hAnsi="Book Antiqua" w:cs="宋体" w:hint="eastAsia"/>
          <w:b/>
          <w:sz w:val="24"/>
          <w:szCs w:val="24"/>
        </w:rPr>
        <w:t xml:space="preserve"> </w:t>
      </w:r>
      <w:r>
        <w:rPr>
          <w:rFonts w:ascii="Book Antiqua" w:hAnsi="Book Antiqua" w:cs="宋体"/>
          <w:b/>
          <w:sz w:val="24"/>
          <w:szCs w:val="24"/>
        </w:rPr>
        <w:t>of</w:t>
      </w:r>
      <w:r>
        <w:rPr>
          <w:rFonts w:ascii="Book Antiqua" w:hAnsi="Book Antiqua" w:cs="宋体" w:hint="eastAsia"/>
          <w:b/>
          <w:sz w:val="24"/>
          <w:szCs w:val="24"/>
        </w:rPr>
        <w:t xml:space="preserve"> </w:t>
      </w:r>
      <w:r w:rsidRPr="00663BB7">
        <w:rPr>
          <w:rFonts w:ascii="Book Antiqua" w:hAnsi="Book Antiqua" w:cs="宋体"/>
          <w:b/>
          <w:sz w:val="24"/>
          <w:szCs w:val="24"/>
        </w:rPr>
        <w:t xml:space="preserve">origin: </w:t>
      </w:r>
      <w:r w:rsidRPr="00535F01">
        <w:rPr>
          <w:rFonts w:ascii="Book Antiqua" w:hAnsi="Book Antiqua" w:cs="宋体"/>
          <w:sz w:val="24"/>
          <w:szCs w:val="24"/>
        </w:rPr>
        <w:t>Italy</w:t>
      </w:r>
      <w:r w:rsidRPr="00663BB7">
        <w:rPr>
          <w:rFonts w:ascii="Book Antiqua" w:hAnsi="Book Antiqua" w:cs="宋体"/>
          <w:sz w:val="24"/>
          <w:szCs w:val="24"/>
        </w:rPr>
        <w:t xml:space="preserve"> </w:t>
      </w:r>
      <w:r w:rsidRPr="00663BB7">
        <w:rPr>
          <w:rFonts w:ascii="Book Antiqua" w:hAnsi="Book Antiqua" w:cs="宋体"/>
          <w:sz w:val="24"/>
          <w:szCs w:val="24"/>
        </w:rPr>
        <w:br/>
      </w:r>
      <w:r>
        <w:rPr>
          <w:rFonts w:ascii="Book Antiqua" w:hAnsi="Book Antiqua" w:cs="宋体"/>
          <w:b/>
          <w:sz w:val="24"/>
          <w:szCs w:val="24"/>
        </w:rPr>
        <w:t>Peer-review</w:t>
      </w:r>
      <w:r>
        <w:rPr>
          <w:rFonts w:ascii="Book Antiqua" w:hAnsi="Book Antiqua" w:cs="宋体" w:hint="eastAsia"/>
          <w:b/>
          <w:sz w:val="24"/>
          <w:szCs w:val="24"/>
        </w:rPr>
        <w:t xml:space="preserve"> </w:t>
      </w:r>
      <w:r>
        <w:rPr>
          <w:rFonts w:ascii="Book Antiqua" w:hAnsi="Book Antiqua" w:cs="宋体"/>
          <w:b/>
          <w:sz w:val="24"/>
          <w:szCs w:val="24"/>
        </w:rPr>
        <w:t>report</w:t>
      </w:r>
      <w:r>
        <w:rPr>
          <w:rFonts w:ascii="Book Antiqua" w:hAnsi="Book Antiqua" w:cs="宋体" w:hint="eastAsia"/>
          <w:b/>
          <w:sz w:val="24"/>
          <w:szCs w:val="24"/>
        </w:rPr>
        <w:t xml:space="preserve"> </w:t>
      </w:r>
      <w:r w:rsidRPr="00663BB7">
        <w:rPr>
          <w:rFonts w:ascii="Book Antiqua" w:hAnsi="Book Antiqua" w:cs="宋体"/>
          <w:b/>
          <w:sz w:val="24"/>
          <w:szCs w:val="24"/>
        </w:rPr>
        <w:t>classification</w:t>
      </w:r>
      <w:r w:rsidRPr="00663BB7">
        <w:rPr>
          <w:rFonts w:ascii="Book Antiqua" w:hAnsi="Book Antiqua" w:cs="宋体"/>
          <w:sz w:val="24"/>
          <w:szCs w:val="24"/>
        </w:rPr>
        <w:br/>
      </w:r>
      <w:r>
        <w:rPr>
          <w:rFonts w:ascii="Book Antiqua" w:hAnsi="Book Antiqua" w:cs="宋体"/>
          <w:b/>
          <w:sz w:val="24"/>
          <w:szCs w:val="24"/>
        </w:rPr>
        <w:t>Grade</w:t>
      </w:r>
      <w:r>
        <w:rPr>
          <w:rFonts w:ascii="Book Antiqua" w:hAnsi="Book Antiqua" w:cs="宋体" w:hint="eastAsia"/>
          <w:b/>
          <w:sz w:val="24"/>
          <w:szCs w:val="24"/>
        </w:rPr>
        <w:t xml:space="preserve"> </w:t>
      </w:r>
      <w:r>
        <w:rPr>
          <w:rFonts w:ascii="Book Antiqua" w:hAnsi="Book Antiqua" w:cs="宋体"/>
          <w:b/>
          <w:sz w:val="24"/>
          <w:szCs w:val="24"/>
        </w:rPr>
        <w:t>A</w:t>
      </w:r>
      <w:r>
        <w:rPr>
          <w:rFonts w:ascii="Book Antiqua" w:hAnsi="Book Antiqua" w:cs="宋体" w:hint="eastAsia"/>
          <w:b/>
          <w:sz w:val="24"/>
          <w:szCs w:val="24"/>
        </w:rPr>
        <w:t xml:space="preserve"> </w:t>
      </w:r>
      <w:r w:rsidRPr="00663BB7">
        <w:rPr>
          <w:rFonts w:ascii="Book Antiqua" w:hAnsi="Book Antiqua" w:cs="宋体"/>
          <w:b/>
          <w:sz w:val="24"/>
          <w:szCs w:val="24"/>
        </w:rPr>
        <w:t xml:space="preserve">(Excellent): </w:t>
      </w:r>
      <w:r w:rsidRPr="00663BB7">
        <w:rPr>
          <w:rFonts w:ascii="Book Antiqua" w:hAnsi="Book Antiqua" w:cs="宋体"/>
          <w:sz w:val="24"/>
          <w:szCs w:val="24"/>
        </w:rPr>
        <w:t>A, A</w:t>
      </w:r>
      <w:r w:rsidRPr="00663BB7">
        <w:rPr>
          <w:rFonts w:ascii="Book Antiqua" w:hAnsi="Book Antiqua" w:cs="宋体"/>
          <w:sz w:val="24"/>
          <w:szCs w:val="24"/>
        </w:rPr>
        <w:br/>
      </w:r>
      <w:r>
        <w:rPr>
          <w:rFonts w:ascii="Book Antiqua" w:hAnsi="Book Antiqua" w:cs="宋体"/>
          <w:b/>
          <w:sz w:val="24"/>
          <w:szCs w:val="24"/>
        </w:rPr>
        <w:t>Grade</w:t>
      </w:r>
      <w:r>
        <w:rPr>
          <w:rFonts w:ascii="Book Antiqua" w:hAnsi="Book Antiqua" w:cs="宋体" w:hint="eastAsia"/>
          <w:b/>
          <w:sz w:val="24"/>
          <w:szCs w:val="24"/>
        </w:rPr>
        <w:t xml:space="preserve"> </w:t>
      </w:r>
      <w:r>
        <w:rPr>
          <w:rFonts w:ascii="Book Antiqua" w:hAnsi="Book Antiqua" w:cs="宋体"/>
          <w:b/>
          <w:sz w:val="24"/>
          <w:szCs w:val="24"/>
        </w:rPr>
        <w:t>B</w:t>
      </w:r>
      <w:r>
        <w:rPr>
          <w:rFonts w:ascii="Book Antiqua" w:hAnsi="Book Antiqua" w:cs="宋体" w:hint="eastAsia"/>
          <w:b/>
          <w:sz w:val="24"/>
          <w:szCs w:val="24"/>
        </w:rPr>
        <w:t xml:space="preserve"> </w:t>
      </w:r>
      <w:r>
        <w:rPr>
          <w:rFonts w:ascii="Book Antiqua" w:hAnsi="Book Antiqua" w:cs="宋体"/>
          <w:b/>
          <w:sz w:val="24"/>
          <w:szCs w:val="24"/>
        </w:rPr>
        <w:t>(Very</w:t>
      </w:r>
      <w:r>
        <w:rPr>
          <w:rFonts w:ascii="Book Antiqua" w:hAnsi="Book Antiqua" w:cs="宋体" w:hint="eastAsia"/>
          <w:b/>
          <w:sz w:val="24"/>
          <w:szCs w:val="24"/>
        </w:rPr>
        <w:t xml:space="preserve"> </w:t>
      </w:r>
      <w:r w:rsidRPr="00663BB7">
        <w:rPr>
          <w:rFonts w:ascii="Book Antiqua" w:hAnsi="Book Antiqua" w:cs="宋体"/>
          <w:b/>
          <w:sz w:val="24"/>
          <w:szCs w:val="24"/>
        </w:rPr>
        <w:t xml:space="preserve">good): </w:t>
      </w:r>
      <w:r w:rsidRPr="00663BB7">
        <w:rPr>
          <w:rFonts w:ascii="Book Antiqua" w:hAnsi="Book Antiqua" w:cs="宋体"/>
          <w:sz w:val="24"/>
          <w:szCs w:val="24"/>
        </w:rPr>
        <w:t>B</w:t>
      </w:r>
      <w:r w:rsidRPr="00663BB7">
        <w:rPr>
          <w:rFonts w:ascii="Book Antiqua" w:hAnsi="Book Antiqua" w:cs="宋体"/>
          <w:sz w:val="24"/>
          <w:szCs w:val="24"/>
        </w:rPr>
        <w:br/>
      </w:r>
      <w:r>
        <w:rPr>
          <w:rFonts w:ascii="Book Antiqua" w:hAnsi="Book Antiqua" w:cs="宋体"/>
          <w:b/>
          <w:sz w:val="24"/>
          <w:szCs w:val="24"/>
        </w:rPr>
        <w:t>Grade</w:t>
      </w:r>
      <w:r>
        <w:rPr>
          <w:rFonts w:ascii="Book Antiqua" w:hAnsi="Book Antiqua" w:cs="宋体" w:hint="eastAsia"/>
          <w:b/>
          <w:sz w:val="24"/>
          <w:szCs w:val="24"/>
        </w:rPr>
        <w:t xml:space="preserve"> </w:t>
      </w:r>
      <w:r>
        <w:rPr>
          <w:rFonts w:ascii="Book Antiqua" w:hAnsi="Book Antiqua" w:cs="宋体"/>
          <w:b/>
          <w:sz w:val="24"/>
          <w:szCs w:val="24"/>
        </w:rPr>
        <w:t>C</w:t>
      </w:r>
      <w:r>
        <w:rPr>
          <w:rFonts w:ascii="Book Antiqua" w:hAnsi="Book Antiqua" w:cs="宋体" w:hint="eastAsia"/>
          <w:b/>
          <w:sz w:val="24"/>
          <w:szCs w:val="24"/>
        </w:rPr>
        <w:t xml:space="preserve"> </w:t>
      </w:r>
      <w:r w:rsidRPr="00663BB7">
        <w:rPr>
          <w:rFonts w:ascii="Book Antiqua" w:hAnsi="Book Antiqua" w:cs="宋体"/>
          <w:b/>
          <w:sz w:val="24"/>
          <w:szCs w:val="24"/>
        </w:rPr>
        <w:t xml:space="preserve">(Good): </w:t>
      </w:r>
      <w:r>
        <w:rPr>
          <w:rFonts w:ascii="Book Antiqua" w:hAnsi="Book Antiqua" w:cs="宋体"/>
          <w:sz w:val="24"/>
          <w:szCs w:val="24"/>
        </w:rPr>
        <w:t>C, C, C, C</w:t>
      </w:r>
      <w:r w:rsidRPr="00663BB7">
        <w:rPr>
          <w:rFonts w:ascii="Book Antiqua" w:hAnsi="Book Antiqua" w:cs="宋体"/>
          <w:sz w:val="24"/>
          <w:szCs w:val="24"/>
        </w:rPr>
        <w:br/>
      </w:r>
      <w:r>
        <w:rPr>
          <w:rFonts w:ascii="Book Antiqua" w:hAnsi="Book Antiqua" w:cs="宋体"/>
          <w:b/>
          <w:sz w:val="24"/>
          <w:szCs w:val="24"/>
        </w:rPr>
        <w:t>Grade</w:t>
      </w:r>
      <w:r>
        <w:rPr>
          <w:rFonts w:ascii="Book Antiqua" w:hAnsi="Book Antiqua" w:cs="宋体" w:hint="eastAsia"/>
          <w:b/>
          <w:sz w:val="24"/>
          <w:szCs w:val="24"/>
        </w:rPr>
        <w:t xml:space="preserve"> </w:t>
      </w:r>
      <w:r>
        <w:rPr>
          <w:rFonts w:ascii="Book Antiqua" w:hAnsi="Book Antiqua" w:cs="宋体"/>
          <w:b/>
          <w:sz w:val="24"/>
          <w:szCs w:val="24"/>
        </w:rPr>
        <w:t>D</w:t>
      </w:r>
      <w:r>
        <w:rPr>
          <w:rFonts w:ascii="Book Antiqua" w:hAnsi="Book Antiqua" w:cs="宋体" w:hint="eastAsia"/>
          <w:b/>
          <w:sz w:val="24"/>
          <w:szCs w:val="24"/>
        </w:rPr>
        <w:t xml:space="preserve"> </w:t>
      </w:r>
      <w:r w:rsidRPr="00663BB7">
        <w:rPr>
          <w:rFonts w:ascii="Book Antiqua" w:hAnsi="Book Antiqua" w:cs="宋体"/>
          <w:b/>
          <w:sz w:val="24"/>
          <w:szCs w:val="24"/>
        </w:rPr>
        <w:t xml:space="preserve">(Fair): </w:t>
      </w:r>
      <w:r>
        <w:rPr>
          <w:rFonts w:ascii="Book Antiqua" w:hAnsi="Book Antiqua" w:cs="宋体"/>
          <w:sz w:val="24"/>
          <w:szCs w:val="24"/>
        </w:rPr>
        <w:t>D</w:t>
      </w:r>
      <w:r>
        <w:rPr>
          <w:rFonts w:ascii="Book Antiqua" w:hAnsi="Book Antiqua" w:cs="宋体"/>
          <w:b/>
          <w:sz w:val="24"/>
          <w:szCs w:val="24"/>
        </w:rPr>
        <w:br/>
        <w:t>Grade</w:t>
      </w:r>
      <w:r>
        <w:rPr>
          <w:rFonts w:ascii="Book Antiqua" w:hAnsi="Book Antiqua" w:cs="宋体" w:hint="eastAsia"/>
          <w:b/>
          <w:sz w:val="24"/>
          <w:szCs w:val="24"/>
        </w:rPr>
        <w:t xml:space="preserve"> </w:t>
      </w:r>
      <w:r>
        <w:rPr>
          <w:rFonts w:ascii="Book Antiqua" w:hAnsi="Book Antiqua" w:cs="宋体"/>
          <w:b/>
          <w:sz w:val="24"/>
          <w:szCs w:val="24"/>
        </w:rPr>
        <w:t>E</w:t>
      </w:r>
      <w:r>
        <w:rPr>
          <w:rFonts w:ascii="Book Antiqua" w:hAnsi="Book Antiqua" w:cs="宋体" w:hint="eastAsia"/>
          <w:b/>
          <w:sz w:val="24"/>
          <w:szCs w:val="24"/>
        </w:rPr>
        <w:t xml:space="preserve"> </w:t>
      </w:r>
      <w:r w:rsidRPr="00663BB7">
        <w:rPr>
          <w:rFonts w:ascii="Book Antiqua" w:hAnsi="Book Antiqua" w:cs="宋体"/>
          <w:b/>
          <w:sz w:val="24"/>
          <w:szCs w:val="24"/>
        </w:rPr>
        <w:t xml:space="preserve">(Poor): </w:t>
      </w:r>
      <w:r w:rsidRPr="00663BB7">
        <w:rPr>
          <w:rFonts w:ascii="Book Antiqua" w:hAnsi="Book Antiqua" w:cs="宋体"/>
          <w:sz w:val="24"/>
          <w:szCs w:val="24"/>
        </w:rPr>
        <w:t>0</w:t>
      </w:r>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bookmarkEnd w:id="35"/>
    <w:p w14:paraId="146C900B" w14:textId="23DE9F82" w:rsidR="00E94868" w:rsidRPr="002E6EE8" w:rsidRDefault="00E94868" w:rsidP="002E6EE8">
      <w:pPr>
        <w:adjustRightInd w:val="0"/>
        <w:snapToGrid w:val="0"/>
        <w:spacing w:after="0" w:line="360" w:lineRule="auto"/>
        <w:jc w:val="both"/>
        <w:rPr>
          <w:rFonts w:ascii="Book Antiqua" w:hAnsi="Book Antiqua" w:cs="Times New Roman"/>
          <w:sz w:val="24"/>
          <w:szCs w:val="24"/>
          <w:lang w:val="en-US"/>
        </w:rPr>
      </w:pPr>
      <w:r w:rsidRPr="002E6EE8">
        <w:rPr>
          <w:rFonts w:ascii="Book Antiqua" w:hAnsi="Book Antiqua" w:cs="Times New Roman"/>
          <w:sz w:val="24"/>
          <w:szCs w:val="24"/>
          <w:lang w:val="en-US"/>
        </w:rPr>
        <w:br w:type="page"/>
      </w:r>
    </w:p>
    <w:p w14:paraId="3AE0D694" w14:textId="093A61D8" w:rsidR="00011DF5" w:rsidRPr="002E6EE8" w:rsidRDefault="00011DF5" w:rsidP="002E6EE8">
      <w:pPr>
        <w:adjustRightInd w:val="0"/>
        <w:snapToGrid w:val="0"/>
        <w:spacing w:after="0" w:line="360" w:lineRule="auto"/>
        <w:jc w:val="both"/>
        <w:rPr>
          <w:rFonts w:ascii="Book Antiqua" w:hAnsi="Book Antiqua"/>
          <w:b/>
          <w:bCs/>
          <w:sz w:val="24"/>
          <w:szCs w:val="24"/>
          <w:lang w:val="en-US"/>
        </w:rPr>
      </w:pPr>
      <w:r w:rsidRPr="002E6EE8">
        <w:rPr>
          <w:rFonts w:ascii="Book Antiqua" w:hAnsi="Book Antiqua"/>
          <w:b/>
          <w:bCs/>
          <w:noProof/>
          <w:sz w:val="24"/>
          <w:szCs w:val="24"/>
          <w:lang w:val="en-US" w:eastAsia="zh-CN"/>
        </w:rPr>
        <w:lastRenderedPageBreak/>
        <w:drawing>
          <wp:inline distT="0" distB="0" distL="0" distR="0" wp14:anchorId="1FC83FBD" wp14:editId="4E1399F5">
            <wp:extent cx="4023360" cy="2819859"/>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e 1.t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028139" cy="2823209"/>
                    </a:xfrm>
                    <a:prstGeom prst="rect">
                      <a:avLst/>
                    </a:prstGeom>
                  </pic:spPr>
                </pic:pic>
              </a:graphicData>
            </a:graphic>
          </wp:inline>
        </w:drawing>
      </w:r>
    </w:p>
    <w:p w14:paraId="6677EE6B" w14:textId="4E284204" w:rsidR="00E94868" w:rsidRPr="002E6EE8" w:rsidRDefault="00E94868" w:rsidP="002E6EE8">
      <w:pPr>
        <w:adjustRightInd w:val="0"/>
        <w:snapToGrid w:val="0"/>
        <w:spacing w:after="0" w:line="360" w:lineRule="auto"/>
        <w:jc w:val="both"/>
        <w:rPr>
          <w:rFonts w:ascii="Book Antiqua" w:hAnsi="Book Antiqua"/>
          <w:sz w:val="24"/>
          <w:szCs w:val="24"/>
          <w:lang w:val="en-US"/>
        </w:rPr>
      </w:pPr>
      <w:r w:rsidRPr="002E6EE8">
        <w:rPr>
          <w:rFonts w:ascii="Book Antiqua" w:hAnsi="Book Antiqua"/>
          <w:b/>
          <w:bCs/>
          <w:sz w:val="24"/>
          <w:szCs w:val="24"/>
          <w:lang w:val="en-US"/>
        </w:rPr>
        <w:t xml:space="preserve">Figure 1 Intercostal scan of the right lobe of the liver, obtained with the Aplio i800 </w:t>
      </w:r>
      <w:r w:rsidR="0079621E" w:rsidRPr="002E6EE8">
        <w:rPr>
          <w:rFonts w:ascii="Book Antiqua" w:hAnsi="Book Antiqua"/>
          <w:b/>
          <w:bCs/>
          <w:sz w:val="24"/>
          <w:szCs w:val="24"/>
          <w:lang w:val="en-US"/>
        </w:rPr>
        <w:t xml:space="preserve">ultrasound </w:t>
      </w:r>
      <w:r w:rsidRPr="002E6EE8">
        <w:rPr>
          <w:rFonts w:ascii="Book Antiqua" w:hAnsi="Book Antiqua"/>
          <w:b/>
          <w:bCs/>
          <w:sz w:val="24"/>
          <w:szCs w:val="24"/>
          <w:lang w:val="en-US"/>
        </w:rPr>
        <w:t>system equipped with the ATI</w:t>
      </w:r>
      <w:r w:rsidR="0079621E" w:rsidRPr="002E6EE8">
        <w:rPr>
          <w:rFonts w:ascii="Book Antiqua" w:hAnsi="Book Antiqua"/>
          <w:b/>
          <w:bCs/>
          <w:sz w:val="24"/>
          <w:szCs w:val="24"/>
          <w:vertAlign w:val="superscript"/>
          <w:lang w:val="en-US"/>
        </w:rPr>
        <w:t>®</w:t>
      </w:r>
      <w:r w:rsidRPr="002E6EE8">
        <w:rPr>
          <w:rFonts w:ascii="Book Antiqua" w:hAnsi="Book Antiqua"/>
          <w:b/>
          <w:bCs/>
          <w:sz w:val="24"/>
          <w:szCs w:val="24"/>
          <w:lang w:val="en-US"/>
        </w:rPr>
        <w:t xml:space="preserve"> technique. </w:t>
      </w:r>
      <w:r w:rsidRPr="002E6EE8">
        <w:rPr>
          <w:rFonts w:ascii="Book Antiqua" w:hAnsi="Book Antiqua"/>
          <w:sz w:val="24"/>
          <w:szCs w:val="24"/>
          <w:lang w:val="en-US"/>
        </w:rPr>
        <w:t>The color</w:t>
      </w:r>
      <w:r w:rsidR="00BE2907">
        <w:rPr>
          <w:rFonts w:ascii="Book Antiqua" w:hAnsi="Book Antiqua"/>
          <w:sz w:val="24"/>
          <w:szCs w:val="24"/>
          <w:lang w:val="en-US"/>
        </w:rPr>
        <w:t>-</w:t>
      </w:r>
      <w:r w:rsidRPr="002E6EE8">
        <w:rPr>
          <w:rFonts w:ascii="Book Antiqua" w:hAnsi="Book Antiqua"/>
          <w:sz w:val="24"/>
          <w:szCs w:val="24"/>
          <w:lang w:val="en-US"/>
        </w:rPr>
        <w:t>coded map</w:t>
      </w:r>
      <w:r w:rsidR="00047C39" w:rsidRPr="002E6EE8">
        <w:rPr>
          <w:rFonts w:ascii="Book Antiqua" w:hAnsi="Book Antiqua"/>
          <w:sz w:val="24"/>
          <w:szCs w:val="24"/>
          <w:lang w:val="en-US"/>
        </w:rPr>
        <w:t xml:space="preserve">, which is </w:t>
      </w:r>
      <w:r w:rsidRPr="002E6EE8">
        <w:rPr>
          <w:rFonts w:ascii="Book Antiqua" w:hAnsi="Book Antiqua"/>
          <w:sz w:val="24"/>
          <w:szCs w:val="24"/>
          <w:lang w:val="en-US"/>
        </w:rPr>
        <w:t>overlaid on the B-mode image</w:t>
      </w:r>
      <w:r w:rsidR="00047C39" w:rsidRPr="002E6EE8">
        <w:rPr>
          <w:rFonts w:ascii="Book Antiqua" w:hAnsi="Book Antiqua"/>
          <w:sz w:val="24"/>
          <w:szCs w:val="24"/>
          <w:lang w:val="en-US"/>
        </w:rPr>
        <w:t>, and the B-mode image without colors are shown side</w:t>
      </w:r>
      <w:r w:rsidR="00BE2907">
        <w:rPr>
          <w:rFonts w:ascii="Book Antiqua" w:hAnsi="Book Antiqua"/>
          <w:sz w:val="24"/>
          <w:szCs w:val="24"/>
          <w:lang w:val="en-US"/>
        </w:rPr>
        <w:t>-</w:t>
      </w:r>
      <w:r w:rsidR="00047C39" w:rsidRPr="002E6EE8">
        <w:rPr>
          <w:rFonts w:ascii="Book Antiqua" w:hAnsi="Book Antiqua"/>
          <w:sz w:val="24"/>
          <w:szCs w:val="24"/>
          <w:lang w:val="en-US"/>
        </w:rPr>
        <w:t>by</w:t>
      </w:r>
      <w:r w:rsidR="00BE2907">
        <w:rPr>
          <w:rFonts w:ascii="Book Antiqua" w:hAnsi="Book Antiqua"/>
          <w:sz w:val="24"/>
          <w:szCs w:val="24"/>
          <w:lang w:val="en-US"/>
        </w:rPr>
        <w:t>-</w:t>
      </w:r>
      <w:r w:rsidR="00047C39" w:rsidRPr="002E6EE8">
        <w:rPr>
          <w:rFonts w:ascii="Book Antiqua" w:hAnsi="Book Antiqua"/>
          <w:sz w:val="24"/>
          <w:szCs w:val="24"/>
          <w:lang w:val="en-US"/>
        </w:rPr>
        <w:t>side on the monitor of the ultrasound system</w:t>
      </w:r>
      <w:r w:rsidRPr="002E6EE8">
        <w:rPr>
          <w:rFonts w:ascii="Book Antiqua" w:hAnsi="Book Antiqua"/>
          <w:sz w:val="24"/>
          <w:szCs w:val="24"/>
          <w:lang w:val="en-US"/>
        </w:rPr>
        <w:t xml:space="preserve">. The inner rectangle is the fixed measurement box. The reliability of the result is displayed by the </w:t>
      </w:r>
      <w:r w:rsidRPr="00FA4AEC">
        <w:rPr>
          <w:rFonts w:ascii="Book Antiqua" w:hAnsi="Book Antiqua"/>
          <w:i/>
          <w:iCs/>
          <w:sz w:val="24"/>
          <w:szCs w:val="24"/>
          <w:lang w:val="en-US"/>
        </w:rPr>
        <w:t>R</w:t>
      </w:r>
      <w:r w:rsidRPr="002E6EE8">
        <w:rPr>
          <w:rFonts w:ascii="Book Antiqua" w:hAnsi="Book Antiqua"/>
          <w:sz w:val="24"/>
          <w:szCs w:val="24"/>
          <w:vertAlign w:val="superscript"/>
          <w:lang w:val="en-US"/>
        </w:rPr>
        <w:t>2</w:t>
      </w:r>
      <w:r w:rsidRPr="002E6EE8">
        <w:rPr>
          <w:rFonts w:ascii="Book Antiqua" w:hAnsi="Book Antiqua"/>
          <w:sz w:val="24"/>
          <w:szCs w:val="24"/>
          <w:lang w:val="en-US"/>
        </w:rPr>
        <w:t xml:space="preserve"> value. </w:t>
      </w:r>
    </w:p>
    <w:p w14:paraId="7AFB626C" w14:textId="0392FA4A" w:rsidR="00C42F42" w:rsidRPr="002E6EE8" w:rsidRDefault="00FA4AEC" w:rsidP="00FA4AEC">
      <w:pPr>
        <w:rPr>
          <w:rFonts w:ascii="Book Antiqua" w:hAnsi="Book Antiqua"/>
          <w:b/>
          <w:bCs/>
          <w:sz w:val="24"/>
          <w:szCs w:val="24"/>
          <w:lang w:val="en-US"/>
        </w:rPr>
      </w:pPr>
      <w:r>
        <w:rPr>
          <w:rFonts w:ascii="Book Antiqua" w:hAnsi="Book Antiqua"/>
          <w:b/>
          <w:bCs/>
          <w:sz w:val="24"/>
          <w:szCs w:val="24"/>
          <w:lang w:val="en-US"/>
        </w:rPr>
        <w:br w:type="page"/>
      </w:r>
    </w:p>
    <w:p w14:paraId="0EFB58F9" w14:textId="62F5BED1" w:rsidR="00C42F42" w:rsidRPr="002E6EE8" w:rsidRDefault="00C42F42" w:rsidP="002E6EE8">
      <w:pPr>
        <w:adjustRightInd w:val="0"/>
        <w:snapToGrid w:val="0"/>
        <w:spacing w:after="0" w:line="360" w:lineRule="auto"/>
        <w:jc w:val="both"/>
        <w:rPr>
          <w:rFonts w:ascii="Book Antiqua" w:hAnsi="Book Antiqua"/>
          <w:b/>
          <w:bCs/>
          <w:sz w:val="24"/>
          <w:szCs w:val="24"/>
          <w:lang w:val="en-US"/>
        </w:rPr>
      </w:pPr>
      <w:r w:rsidRPr="002E6EE8">
        <w:rPr>
          <w:rFonts w:ascii="Book Antiqua" w:hAnsi="Book Antiqua"/>
          <w:b/>
          <w:bCs/>
          <w:noProof/>
          <w:sz w:val="24"/>
          <w:szCs w:val="24"/>
          <w:lang w:val="en-US" w:eastAsia="zh-CN"/>
        </w:rPr>
        <w:lastRenderedPageBreak/>
        <w:drawing>
          <wp:inline distT="0" distB="0" distL="0" distR="0" wp14:anchorId="08A633CB" wp14:editId="5949EEB5">
            <wp:extent cx="4564048" cy="3207809"/>
            <wp:effectExtent l="0" t="0" r="8255"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e 2.tif"/>
                    <pic:cNvPicPr/>
                  </pic:nvPicPr>
                  <pic:blipFill>
                    <a:blip r:embed="rId11">
                      <a:extLst>
                        <a:ext uri="{28A0092B-C50C-407E-A947-70E740481C1C}">
                          <a14:useLocalDpi xmlns:a14="http://schemas.microsoft.com/office/drawing/2010/main" val="0"/>
                        </a:ext>
                      </a:extLst>
                    </a:blip>
                    <a:stretch>
                      <a:fillRect/>
                    </a:stretch>
                  </pic:blipFill>
                  <pic:spPr>
                    <a:xfrm>
                      <a:off x="0" y="0"/>
                      <a:ext cx="4573662" cy="3214566"/>
                    </a:xfrm>
                    <a:prstGeom prst="rect">
                      <a:avLst/>
                    </a:prstGeom>
                  </pic:spPr>
                </pic:pic>
              </a:graphicData>
            </a:graphic>
          </wp:inline>
        </w:drawing>
      </w:r>
    </w:p>
    <w:p w14:paraId="515C7568" w14:textId="0B583608" w:rsidR="00E94868" w:rsidRPr="002E6EE8" w:rsidRDefault="00E94868" w:rsidP="002E6EE8">
      <w:pPr>
        <w:adjustRightInd w:val="0"/>
        <w:snapToGrid w:val="0"/>
        <w:spacing w:after="0" w:line="360" w:lineRule="auto"/>
        <w:jc w:val="both"/>
        <w:rPr>
          <w:rFonts w:ascii="Book Antiqua" w:hAnsi="Book Antiqua"/>
          <w:sz w:val="24"/>
          <w:szCs w:val="24"/>
          <w:lang w:val="en-US"/>
        </w:rPr>
      </w:pPr>
      <w:r w:rsidRPr="002E6EE8">
        <w:rPr>
          <w:rFonts w:ascii="Book Antiqua" w:hAnsi="Book Antiqua"/>
          <w:b/>
          <w:bCs/>
          <w:sz w:val="24"/>
          <w:szCs w:val="24"/>
          <w:lang w:val="en-US"/>
        </w:rPr>
        <w:t xml:space="preserve">Figure 2 Intercostal scan of the right lobe of the liver, obtained with the Arietta 850 </w:t>
      </w:r>
      <w:r w:rsidR="0079621E" w:rsidRPr="002E6EE8">
        <w:rPr>
          <w:rFonts w:ascii="Book Antiqua" w:hAnsi="Book Antiqua"/>
          <w:b/>
          <w:bCs/>
          <w:sz w:val="24"/>
          <w:szCs w:val="24"/>
          <w:lang w:val="en-US"/>
        </w:rPr>
        <w:t xml:space="preserve">ultrasound </w:t>
      </w:r>
      <w:r w:rsidRPr="002E6EE8">
        <w:rPr>
          <w:rFonts w:ascii="Book Antiqua" w:hAnsi="Book Antiqua"/>
          <w:b/>
          <w:bCs/>
          <w:sz w:val="24"/>
          <w:szCs w:val="24"/>
          <w:lang w:val="en-US"/>
        </w:rPr>
        <w:t>system equipped with the ATT</w:t>
      </w:r>
      <w:r w:rsidR="0079621E" w:rsidRPr="002E6EE8">
        <w:rPr>
          <w:rFonts w:ascii="Book Antiqua" w:hAnsi="Book Antiqua"/>
          <w:b/>
          <w:bCs/>
          <w:sz w:val="24"/>
          <w:szCs w:val="24"/>
          <w:vertAlign w:val="superscript"/>
          <w:lang w:val="en-US"/>
        </w:rPr>
        <w:t>®</w:t>
      </w:r>
      <w:r w:rsidRPr="002E6EE8">
        <w:rPr>
          <w:rFonts w:ascii="Book Antiqua" w:hAnsi="Book Antiqua"/>
          <w:b/>
          <w:bCs/>
          <w:sz w:val="24"/>
          <w:szCs w:val="24"/>
          <w:lang w:val="en-US"/>
        </w:rPr>
        <w:t xml:space="preserve"> technique. </w:t>
      </w:r>
      <w:r w:rsidRPr="002E6EE8">
        <w:rPr>
          <w:rFonts w:ascii="Book Antiqua" w:hAnsi="Book Antiqua"/>
          <w:sz w:val="24"/>
          <w:szCs w:val="24"/>
          <w:lang w:val="en-US"/>
        </w:rPr>
        <w:t>The attenuation coefficient is calculated along the dotted yellow line and together with the assessment of liver stiffness. The maximum depth of ATT measurement is indicated by the horizontal continuous yellow line.</w:t>
      </w:r>
      <w:r w:rsidR="0081014F" w:rsidRPr="002E6EE8">
        <w:rPr>
          <w:rFonts w:ascii="Book Antiqua" w:hAnsi="Book Antiqua"/>
          <w:sz w:val="24"/>
          <w:szCs w:val="24"/>
          <w:lang w:val="en-US"/>
        </w:rPr>
        <w:t xml:space="preserve"> The measurements are </w:t>
      </w:r>
      <w:r w:rsidR="003A00F9" w:rsidRPr="002E6EE8">
        <w:rPr>
          <w:rFonts w:ascii="Book Antiqua" w:hAnsi="Book Antiqua"/>
          <w:sz w:val="24"/>
          <w:szCs w:val="24"/>
          <w:lang w:val="en-US"/>
        </w:rPr>
        <w:t>automatically displayed</w:t>
      </w:r>
      <w:r w:rsidR="0081014F" w:rsidRPr="002E6EE8">
        <w:rPr>
          <w:rFonts w:ascii="Book Antiqua" w:hAnsi="Book Antiqua"/>
          <w:sz w:val="24"/>
          <w:szCs w:val="24"/>
          <w:lang w:val="en-US"/>
        </w:rPr>
        <w:t xml:space="preserve"> on the right side</w:t>
      </w:r>
      <w:r w:rsidR="00740BC2" w:rsidRPr="002E6EE8">
        <w:rPr>
          <w:rFonts w:ascii="Book Antiqua" w:hAnsi="Book Antiqua"/>
          <w:sz w:val="24"/>
          <w:szCs w:val="24"/>
          <w:lang w:val="en-US"/>
        </w:rPr>
        <w:t xml:space="preserve"> of the image</w:t>
      </w:r>
      <w:r w:rsidR="00B004AF" w:rsidRPr="002E6EE8">
        <w:rPr>
          <w:rFonts w:ascii="Book Antiqua" w:hAnsi="Book Antiqua"/>
          <w:sz w:val="24"/>
          <w:szCs w:val="24"/>
          <w:lang w:val="en-US"/>
        </w:rPr>
        <w:t xml:space="preserve"> on the monitor of the US system</w:t>
      </w:r>
      <w:r w:rsidR="0081014F" w:rsidRPr="002E6EE8">
        <w:rPr>
          <w:rFonts w:ascii="Book Antiqua" w:hAnsi="Book Antiqua"/>
          <w:sz w:val="24"/>
          <w:szCs w:val="24"/>
          <w:lang w:val="en-US"/>
        </w:rPr>
        <w:t xml:space="preserve">. </w:t>
      </w:r>
    </w:p>
    <w:p w14:paraId="2E9A09D5" w14:textId="1FDB9490" w:rsidR="00E94868" w:rsidRPr="002E6EE8" w:rsidRDefault="00E94868" w:rsidP="002E6EE8">
      <w:pPr>
        <w:adjustRightInd w:val="0"/>
        <w:snapToGrid w:val="0"/>
        <w:spacing w:after="0" w:line="360" w:lineRule="auto"/>
        <w:jc w:val="both"/>
        <w:rPr>
          <w:rFonts w:ascii="Book Antiqua" w:hAnsi="Book Antiqua" w:cs="Times New Roman"/>
          <w:sz w:val="24"/>
          <w:szCs w:val="24"/>
          <w:lang w:val="en-US"/>
        </w:rPr>
      </w:pPr>
      <w:r w:rsidRPr="002E6EE8">
        <w:rPr>
          <w:rFonts w:ascii="Book Antiqua" w:hAnsi="Book Antiqua" w:cs="Times New Roman"/>
          <w:sz w:val="24"/>
          <w:szCs w:val="24"/>
          <w:lang w:val="en-US"/>
        </w:rPr>
        <w:br w:type="page"/>
      </w:r>
    </w:p>
    <w:p w14:paraId="4C074E64" w14:textId="1F27C508" w:rsidR="00E94868" w:rsidRPr="002E6EE8" w:rsidRDefault="00E94868" w:rsidP="002E6EE8">
      <w:pPr>
        <w:adjustRightInd w:val="0"/>
        <w:snapToGrid w:val="0"/>
        <w:spacing w:after="0" w:line="360" w:lineRule="auto"/>
        <w:jc w:val="both"/>
        <w:rPr>
          <w:rFonts w:ascii="Book Antiqua" w:hAnsi="Book Antiqua"/>
          <w:b/>
          <w:bCs/>
          <w:sz w:val="24"/>
          <w:szCs w:val="24"/>
          <w:lang w:val="en-US"/>
        </w:rPr>
      </w:pPr>
      <w:r w:rsidRPr="002E6EE8">
        <w:rPr>
          <w:rFonts w:ascii="Book Antiqua" w:hAnsi="Book Antiqua"/>
          <w:b/>
          <w:bCs/>
          <w:sz w:val="24"/>
          <w:szCs w:val="24"/>
          <w:lang w:val="en-US"/>
        </w:rPr>
        <w:lastRenderedPageBreak/>
        <w:t xml:space="preserve">Table 1 Quantitative </w:t>
      </w:r>
      <w:r w:rsidR="00A66CD6" w:rsidRPr="002E6EE8">
        <w:rPr>
          <w:rFonts w:ascii="Book Antiqua" w:hAnsi="Book Antiqua"/>
          <w:b/>
          <w:bCs/>
          <w:sz w:val="24"/>
          <w:szCs w:val="24"/>
          <w:lang w:val="en-US"/>
        </w:rPr>
        <w:t>ultrasound</w:t>
      </w:r>
      <w:r w:rsidRPr="002E6EE8">
        <w:rPr>
          <w:rFonts w:ascii="Book Antiqua" w:hAnsi="Book Antiqua"/>
          <w:b/>
          <w:bCs/>
          <w:sz w:val="24"/>
          <w:szCs w:val="24"/>
          <w:lang w:val="en-US"/>
        </w:rPr>
        <w:t xml:space="preserve">: </w:t>
      </w:r>
      <w:r w:rsidR="00FA4AEC" w:rsidRPr="002E6EE8">
        <w:rPr>
          <w:rFonts w:ascii="Book Antiqua" w:hAnsi="Book Antiqua"/>
          <w:b/>
          <w:bCs/>
          <w:sz w:val="24"/>
          <w:szCs w:val="24"/>
          <w:lang w:val="en-US"/>
        </w:rPr>
        <w:t>O</w:t>
      </w:r>
      <w:r w:rsidRPr="002E6EE8">
        <w:rPr>
          <w:rFonts w:ascii="Book Antiqua" w:hAnsi="Book Antiqua"/>
          <w:b/>
          <w:bCs/>
          <w:sz w:val="24"/>
          <w:szCs w:val="24"/>
          <w:lang w:val="en-US"/>
        </w:rPr>
        <w:t xml:space="preserve">ptimal cutoffs </w:t>
      </w:r>
      <w:r w:rsidR="00250E1A" w:rsidRPr="002E6EE8">
        <w:rPr>
          <w:rFonts w:ascii="Book Antiqua" w:hAnsi="Book Antiqua"/>
          <w:b/>
          <w:bCs/>
          <w:sz w:val="24"/>
          <w:szCs w:val="24"/>
          <w:lang w:val="en-US"/>
        </w:rPr>
        <w:t xml:space="preserve">obtained </w:t>
      </w:r>
      <w:r w:rsidRPr="002E6EE8">
        <w:rPr>
          <w:rFonts w:ascii="Book Antiqua" w:hAnsi="Book Antiqua"/>
          <w:b/>
          <w:bCs/>
          <w:sz w:val="24"/>
          <w:szCs w:val="24"/>
          <w:lang w:val="en-US"/>
        </w:rPr>
        <w:t xml:space="preserve">using </w:t>
      </w:r>
      <w:r w:rsidR="00A66CD6" w:rsidRPr="002E6EE8">
        <w:rPr>
          <w:rFonts w:ascii="Book Antiqua" w:hAnsi="Book Antiqua"/>
          <w:b/>
          <w:bCs/>
          <w:sz w:val="24"/>
          <w:szCs w:val="24"/>
          <w:lang w:val="en-US"/>
        </w:rPr>
        <w:t xml:space="preserve">proton density fat fraction with </w:t>
      </w:r>
      <w:r w:rsidR="007E6556" w:rsidRPr="002E6EE8">
        <w:rPr>
          <w:rFonts w:ascii="Book Antiqua" w:hAnsi="Book Antiqua"/>
          <w:b/>
          <w:bCs/>
          <w:sz w:val="24"/>
          <w:szCs w:val="24"/>
          <w:lang w:val="en-US"/>
        </w:rPr>
        <w:t xml:space="preserve">magnetic resonance imaging </w:t>
      </w:r>
      <w:r w:rsidRPr="002E6EE8">
        <w:rPr>
          <w:rFonts w:ascii="Book Antiqua" w:hAnsi="Book Antiqua"/>
          <w:b/>
          <w:bCs/>
          <w:sz w:val="24"/>
          <w:szCs w:val="24"/>
          <w:lang w:val="en-US"/>
        </w:rPr>
        <w:t>as the reference standard</w:t>
      </w:r>
    </w:p>
    <w:tbl>
      <w:tblPr>
        <w:tblStyle w:val="af2"/>
        <w:tblW w:w="9776"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2410"/>
        <w:gridCol w:w="2410"/>
        <w:gridCol w:w="2126"/>
      </w:tblGrid>
      <w:tr w:rsidR="00E94868" w:rsidRPr="002E6EE8" w14:paraId="59DC4143" w14:textId="77777777" w:rsidTr="00527743">
        <w:tc>
          <w:tcPr>
            <w:tcW w:w="2830" w:type="dxa"/>
            <w:tcBorders>
              <w:top w:val="single" w:sz="4" w:space="0" w:color="auto"/>
              <w:bottom w:val="single" w:sz="4" w:space="0" w:color="auto"/>
            </w:tcBorders>
          </w:tcPr>
          <w:p w14:paraId="4F572B6B" w14:textId="77777777" w:rsidR="00E94868" w:rsidRPr="002E6EE8" w:rsidRDefault="00E94868" w:rsidP="002E6EE8">
            <w:pPr>
              <w:adjustRightInd w:val="0"/>
              <w:snapToGrid w:val="0"/>
              <w:spacing w:line="360" w:lineRule="auto"/>
              <w:jc w:val="both"/>
              <w:rPr>
                <w:rFonts w:ascii="Book Antiqua" w:hAnsi="Book Antiqua"/>
                <w:b/>
                <w:bCs/>
                <w:sz w:val="24"/>
                <w:szCs w:val="24"/>
                <w:lang w:val="en-US"/>
              </w:rPr>
            </w:pPr>
            <w:r w:rsidRPr="002E6EE8">
              <w:rPr>
                <w:rFonts w:ascii="Book Antiqua" w:hAnsi="Book Antiqua"/>
                <w:b/>
                <w:bCs/>
                <w:sz w:val="24"/>
                <w:szCs w:val="24"/>
                <w:lang w:val="en-US"/>
              </w:rPr>
              <w:t>Technique</w:t>
            </w:r>
          </w:p>
        </w:tc>
        <w:tc>
          <w:tcPr>
            <w:tcW w:w="2410" w:type="dxa"/>
            <w:tcBorders>
              <w:top w:val="single" w:sz="4" w:space="0" w:color="auto"/>
              <w:bottom w:val="single" w:sz="4" w:space="0" w:color="auto"/>
            </w:tcBorders>
          </w:tcPr>
          <w:p w14:paraId="5E298096" w14:textId="4F466307" w:rsidR="00E94868" w:rsidRPr="002E6EE8" w:rsidRDefault="00E94868" w:rsidP="002E6EE8">
            <w:pPr>
              <w:adjustRightInd w:val="0"/>
              <w:snapToGrid w:val="0"/>
              <w:spacing w:line="360" w:lineRule="auto"/>
              <w:jc w:val="both"/>
              <w:rPr>
                <w:rFonts w:ascii="Book Antiqua" w:hAnsi="Book Antiqua"/>
                <w:b/>
                <w:bCs/>
                <w:sz w:val="24"/>
                <w:szCs w:val="24"/>
              </w:rPr>
            </w:pPr>
            <w:r w:rsidRPr="002E6EE8">
              <w:rPr>
                <w:rFonts w:ascii="Book Antiqua" w:hAnsi="Book Antiqua"/>
                <w:b/>
                <w:bCs/>
                <w:sz w:val="24"/>
                <w:szCs w:val="24"/>
              </w:rPr>
              <w:t xml:space="preserve">S0 </w:t>
            </w:r>
            <w:r w:rsidRPr="00FA4AEC">
              <w:rPr>
                <w:rFonts w:ascii="Book Antiqua" w:hAnsi="Book Antiqua"/>
                <w:b/>
                <w:bCs/>
                <w:i/>
                <w:iCs/>
                <w:sz w:val="24"/>
                <w:szCs w:val="24"/>
              </w:rPr>
              <w:t>vs</w:t>
            </w:r>
            <w:r w:rsidRPr="002E6EE8">
              <w:rPr>
                <w:rFonts w:ascii="Book Antiqua" w:hAnsi="Book Antiqua"/>
                <w:b/>
                <w:bCs/>
                <w:sz w:val="24"/>
                <w:szCs w:val="24"/>
              </w:rPr>
              <w:t xml:space="preserve"> S1–S3</w:t>
            </w:r>
          </w:p>
        </w:tc>
        <w:tc>
          <w:tcPr>
            <w:tcW w:w="2410" w:type="dxa"/>
            <w:tcBorders>
              <w:top w:val="single" w:sz="4" w:space="0" w:color="auto"/>
              <w:bottom w:val="single" w:sz="4" w:space="0" w:color="auto"/>
            </w:tcBorders>
          </w:tcPr>
          <w:p w14:paraId="7936D6BA" w14:textId="38988C2D" w:rsidR="00E94868" w:rsidRPr="002E6EE8" w:rsidRDefault="00E94868" w:rsidP="002E6EE8">
            <w:pPr>
              <w:adjustRightInd w:val="0"/>
              <w:snapToGrid w:val="0"/>
              <w:spacing w:line="360" w:lineRule="auto"/>
              <w:jc w:val="both"/>
              <w:rPr>
                <w:rFonts w:ascii="Book Antiqua" w:hAnsi="Book Antiqua"/>
                <w:b/>
                <w:bCs/>
                <w:sz w:val="24"/>
                <w:szCs w:val="24"/>
              </w:rPr>
            </w:pPr>
            <w:r w:rsidRPr="002E6EE8">
              <w:rPr>
                <w:rFonts w:ascii="Book Antiqua" w:hAnsi="Book Antiqua"/>
                <w:b/>
                <w:bCs/>
                <w:sz w:val="24"/>
                <w:szCs w:val="24"/>
              </w:rPr>
              <w:t xml:space="preserve">S0–S1 </w:t>
            </w:r>
            <w:r w:rsidRPr="00FA4AEC">
              <w:rPr>
                <w:rFonts w:ascii="Book Antiqua" w:hAnsi="Book Antiqua"/>
                <w:b/>
                <w:bCs/>
                <w:i/>
                <w:iCs/>
                <w:sz w:val="24"/>
                <w:szCs w:val="24"/>
              </w:rPr>
              <w:t>vs</w:t>
            </w:r>
            <w:r w:rsidRPr="002E6EE8">
              <w:rPr>
                <w:rFonts w:ascii="Book Antiqua" w:hAnsi="Book Antiqua"/>
                <w:b/>
                <w:bCs/>
                <w:sz w:val="24"/>
                <w:szCs w:val="24"/>
              </w:rPr>
              <w:t xml:space="preserve"> S2–S3</w:t>
            </w:r>
          </w:p>
        </w:tc>
        <w:tc>
          <w:tcPr>
            <w:tcW w:w="2126" w:type="dxa"/>
            <w:tcBorders>
              <w:top w:val="single" w:sz="4" w:space="0" w:color="auto"/>
              <w:bottom w:val="single" w:sz="4" w:space="0" w:color="auto"/>
            </w:tcBorders>
          </w:tcPr>
          <w:p w14:paraId="47D88E6A" w14:textId="5A51E4B9" w:rsidR="00E94868" w:rsidRPr="002E6EE8" w:rsidRDefault="00E94868" w:rsidP="002E6EE8">
            <w:pPr>
              <w:adjustRightInd w:val="0"/>
              <w:snapToGrid w:val="0"/>
              <w:spacing w:line="360" w:lineRule="auto"/>
              <w:jc w:val="both"/>
              <w:rPr>
                <w:rFonts w:ascii="Book Antiqua" w:hAnsi="Book Antiqua"/>
                <w:b/>
                <w:bCs/>
                <w:sz w:val="24"/>
                <w:szCs w:val="24"/>
              </w:rPr>
            </w:pPr>
            <w:r w:rsidRPr="002E6EE8">
              <w:rPr>
                <w:rFonts w:ascii="Book Antiqua" w:hAnsi="Book Antiqua"/>
                <w:b/>
                <w:bCs/>
                <w:sz w:val="24"/>
                <w:szCs w:val="24"/>
              </w:rPr>
              <w:t xml:space="preserve">S0–S2 </w:t>
            </w:r>
            <w:r w:rsidRPr="00FA4AEC">
              <w:rPr>
                <w:rFonts w:ascii="Book Antiqua" w:hAnsi="Book Antiqua"/>
                <w:b/>
                <w:bCs/>
                <w:i/>
                <w:iCs/>
                <w:sz w:val="24"/>
                <w:szCs w:val="24"/>
              </w:rPr>
              <w:t>vs</w:t>
            </w:r>
            <w:r w:rsidRPr="002E6EE8">
              <w:rPr>
                <w:rFonts w:ascii="Book Antiqua" w:hAnsi="Book Antiqua"/>
                <w:b/>
                <w:bCs/>
                <w:sz w:val="24"/>
                <w:szCs w:val="24"/>
              </w:rPr>
              <w:t xml:space="preserve"> S3</w:t>
            </w:r>
          </w:p>
        </w:tc>
      </w:tr>
      <w:tr w:rsidR="00E94868" w:rsidRPr="002E6EE8" w14:paraId="4615AE2B" w14:textId="77777777" w:rsidTr="00527743">
        <w:tc>
          <w:tcPr>
            <w:tcW w:w="2830" w:type="dxa"/>
            <w:tcBorders>
              <w:top w:val="single" w:sz="4" w:space="0" w:color="auto"/>
            </w:tcBorders>
          </w:tcPr>
          <w:p w14:paraId="5A3AC422" w14:textId="77777777" w:rsidR="00E94868" w:rsidRPr="002E6EE8" w:rsidRDefault="00E94868" w:rsidP="002E6EE8">
            <w:pPr>
              <w:adjustRightInd w:val="0"/>
              <w:snapToGrid w:val="0"/>
              <w:spacing w:line="360" w:lineRule="auto"/>
              <w:jc w:val="both"/>
              <w:rPr>
                <w:rFonts w:ascii="Book Antiqua" w:hAnsi="Book Antiqua"/>
                <w:sz w:val="24"/>
                <w:szCs w:val="24"/>
              </w:rPr>
            </w:pPr>
            <w:r w:rsidRPr="002E6EE8">
              <w:rPr>
                <w:rFonts w:ascii="Book Antiqua" w:hAnsi="Book Antiqua"/>
                <w:b/>
                <w:bCs/>
                <w:sz w:val="24"/>
                <w:szCs w:val="24"/>
              </w:rPr>
              <w:t>BSC</w:t>
            </w:r>
            <w:r w:rsidRPr="002E6EE8">
              <w:rPr>
                <w:rFonts w:ascii="Book Antiqua" w:hAnsi="Book Antiqua"/>
                <w:sz w:val="24"/>
                <w:szCs w:val="24"/>
                <w:vertAlign w:val="superscript"/>
              </w:rPr>
              <w:t>[20]</w:t>
            </w:r>
            <w:r w:rsidRPr="002E6EE8">
              <w:rPr>
                <w:rFonts w:ascii="Book Antiqua" w:hAnsi="Book Antiqua"/>
                <w:sz w:val="24"/>
                <w:szCs w:val="24"/>
              </w:rPr>
              <w:t>, 1/cm-sr</w:t>
            </w:r>
          </w:p>
          <w:p w14:paraId="71C08F7D" w14:textId="48E0C723" w:rsidR="00262849" w:rsidRPr="002E6EE8" w:rsidRDefault="00262849" w:rsidP="002E6EE8">
            <w:pPr>
              <w:adjustRightInd w:val="0"/>
              <w:snapToGrid w:val="0"/>
              <w:spacing w:line="360" w:lineRule="auto"/>
              <w:jc w:val="both"/>
              <w:rPr>
                <w:rFonts w:ascii="Book Antiqua" w:hAnsi="Book Antiqua"/>
                <w:sz w:val="24"/>
                <w:szCs w:val="24"/>
              </w:rPr>
            </w:pPr>
            <w:r w:rsidRPr="002E6EE8">
              <w:rPr>
                <w:rFonts w:ascii="Book Antiqua" w:hAnsi="Book Antiqua"/>
                <w:sz w:val="24"/>
                <w:szCs w:val="24"/>
              </w:rPr>
              <w:t>(NAFLD)</w:t>
            </w:r>
          </w:p>
        </w:tc>
        <w:tc>
          <w:tcPr>
            <w:tcW w:w="2410" w:type="dxa"/>
            <w:tcBorders>
              <w:top w:val="single" w:sz="4" w:space="0" w:color="auto"/>
            </w:tcBorders>
          </w:tcPr>
          <w:p w14:paraId="034D9AB0" w14:textId="77777777" w:rsidR="00E94868" w:rsidRPr="002E6EE8" w:rsidRDefault="00E94868" w:rsidP="002E6EE8">
            <w:pPr>
              <w:adjustRightInd w:val="0"/>
              <w:snapToGrid w:val="0"/>
              <w:spacing w:line="360" w:lineRule="auto"/>
              <w:jc w:val="both"/>
              <w:rPr>
                <w:rFonts w:ascii="Book Antiqua" w:hAnsi="Book Antiqua"/>
                <w:sz w:val="24"/>
                <w:szCs w:val="24"/>
              </w:rPr>
            </w:pPr>
            <w:r w:rsidRPr="002E6EE8">
              <w:rPr>
                <w:rFonts w:ascii="Book Antiqua" w:hAnsi="Book Antiqua"/>
                <w:sz w:val="24"/>
                <w:szCs w:val="24"/>
              </w:rPr>
              <w:t xml:space="preserve">0.0038 </w:t>
            </w:r>
          </w:p>
          <w:p w14:paraId="5333F12F" w14:textId="77777777" w:rsidR="00E94868" w:rsidRPr="002E6EE8" w:rsidRDefault="00E94868" w:rsidP="002E6EE8">
            <w:pPr>
              <w:adjustRightInd w:val="0"/>
              <w:snapToGrid w:val="0"/>
              <w:spacing w:line="360" w:lineRule="auto"/>
              <w:jc w:val="both"/>
              <w:rPr>
                <w:rFonts w:ascii="Book Antiqua" w:hAnsi="Book Antiqua" w:cs="Times New Roman"/>
                <w:sz w:val="24"/>
                <w:szCs w:val="24"/>
                <w:lang w:val="en-US"/>
              </w:rPr>
            </w:pPr>
            <w:r w:rsidRPr="002E6EE8">
              <w:rPr>
                <w:rFonts w:ascii="Book Antiqua" w:hAnsi="Book Antiqua" w:cs="Times New Roman"/>
                <w:sz w:val="24"/>
                <w:szCs w:val="24"/>
                <w:lang w:val="en-US"/>
              </w:rPr>
              <w:t>Sensitivity: 93%</w:t>
            </w:r>
          </w:p>
          <w:p w14:paraId="0AB8681B" w14:textId="77777777" w:rsidR="00E94868" w:rsidRPr="002E6EE8" w:rsidRDefault="00E94868" w:rsidP="002E6EE8">
            <w:pPr>
              <w:adjustRightInd w:val="0"/>
              <w:snapToGrid w:val="0"/>
              <w:spacing w:line="360" w:lineRule="auto"/>
              <w:jc w:val="both"/>
              <w:rPr>
                <w:rFonts w:ascii="Book Antiqua" w:hAnsi="Book Antiqua"/>
                <w:sz w:val="24"/>
                <w:szCs w:val="24"/>
              </w:rPr>
            </w:pPr>
            <w:r w:rsidRPr="002E6EE8">
              <w:rPr>
                <w:rFonts w:ascii="Book Antiqua" w:hAnsi="Book Antiqua" w:cs="Times New Roman"/>
                <w:sz w:val="24"/>
                <w:szCs w:val="24"/>
                <w:lang w:val="en-US"/>
              </w:rPr>
              <w:t>Specificity: 97%</w:t>
            </w:r>
          </w:p>
        </w:tc>
        <w:tc>
          <w:tcPr>
            <w:tcW w:w="2410" w:type="dxa"/>
            <w:tcBorders>
              <w:top w:val="single" w:sz="4" w:space="0" w:color="auto"/>
            </w:tcBorders>
          </w:tcPr>
          <w:p w14:paraId="5F7E779F" w14:textId="77777777" w:rsidR="00E94868" w:rsidRPr="002E6EE8" w:rsidRDefault="00E94868" w:rsidP="002E6EE8">
            <w:pPr>
              <w:adjustRightInd w:val="0"/>
              <w:snapToGrid w:val="0"/>
              <w:spacing w:line="360" w:lineRule="auto"/>
              <w:jc w:val="both"/>
              <w:rPr>
                <w:rFonts w:ascii="Book Antiqua" w:hAnsi="Book Antiqua" w:cs="Times New Roman"/>
                <w:sz w:val="24"/>
                <w:szCs w:val="24"/>
                <w:lang w:val="en-US"/>
              </w:rPr>
            </w:pPr>
            <w:r w:rsidRPr="002E6EE8">
              <w:rPr>
                <w:rFonts w:ascii="Book Antiqua" w:hAnsi="Book Antiqua" w:cs="Times New Roman"/>
                <w:sz w:val="24"/>
                <w:szCs w:val="24"/>
                <w:lang w:val="en-US"/>
              </w:rPr>
              <w:t>---------</w:t>
            </w:r>
          </w:p>
          <w:p w14:paraId="11C00839" w14:textId="77777777" w:rsidR="00E94868" w:rsidRPr="002E6EE8" w:rsidRDefault="00E94868" w:rsidP="002E6EE8">
            <w:pPr>
              <w:adjustRightInd w:val="0"/>
              <w:snapToGrid w:val="0"/>
              <w:spacing w:line="360" w:lineRule="auto"/>
              <w:jc w:val="both"/>
              <w:rPr>
                <w:rFonts w:ascii="Book Antiqua" w:hAnsi="Book Antiqua" w:cs="Times New Roman"/>
                <w:sz w:val="24"/>
                <w:szCs w:val="24"/>
                <w:lang w:val="en-US"/>
              </w:rPr>
            </w:pPr>
            <w:r w:rsidRPr="002E6EE8">
              <w:rPr>
                <w:rFonts w:ascii="Book Antiqua" w:hAnsi="Book Antiqua" w:cs="Times New Roman"/>
                <w:sz w:val="24"/>
                <w:szCs w:val="24"/>
                <w:lang w:val="en-US"/>
              </w:rPr>
              <w:t>---------</w:t>
            </w:r>
          </w:p>
          <w:p w14:paraId="0F08370C" w14:textId="77777777" w:rsidR="00E94868" w:rsidRPr="002E6EE8" w:rsidRDefault="00E94868" w:rsidP="002E6EE8">
            <w:pPr>
              <w:adjustRightInd w:val="0"/>
              <w:snapToGrid w:val="0"/>
              <w:spacing w:line="360" w:lineRule="auto"/>
              <w:jc w:val="both"/>
              <w:rPr>
                <w:rFonts w:ascii="Book Antiqua" w:hAnsi="Book Antiqua" w:cs="Times New Roman"/>
                <w:sz w:val="24"/>
                <w:szCs w:val="24"/>
                <w:lang w:val="en-US"/>
              </w:rPr>
            </w:pPr>
            <w:r w:rsidRPr="002E6EE8">
              <w:rPr>
                <w:rFonts w:ascii="Book Antiqua" w:hAnsi="Book Antiqua" w:cs="Times New Roman"/>
                <w:sz w:val="24"/>
                <w:szCs w:val="24"/>
                <w:lang w:val="en-US"/>
              </w:rPr>
              <w:t>---------</w:t>
            </w:r>
          </w:p>
        </w:tc>
        <w:tc>
          <w:tcPr>
            <w:tcW w:w="2126" w:type="dxa"/>
            <w:tcBorders>
              <w:top w:val="single" w:sz="4" w:space="0" w:color="auto"/>
            </w:tcBorders>
          </w:tcPr>
          <w:p w14:paraId="49346DA6" w14:textId="77777777" w:rsidR="00E94868" w:rsidRPr="002E6EE8" w:rsidRDefault="00E94868" w:rsidP="002E6EE8">
            <w:pPr>
              <w:adjustRightInd w:val="0"/>
              <w:snapToGrid w:val="0"/>
              <w:spacing w:line="360" w:lineRule="auto"/>
              <w:jc w:val="both"/>
              <w:rPr>
                <w:rFonts w:ascii="Book Antiqua" w:hAnsi="Book Antiqua" w:cs="Times New Roman"/>
                <w:sz w:val="24"/>
                <w:szCs w:val="24"/>
                <w:lang w:val="en-US"/>
              </w:rPr>
            </w:pPr>
            <w:r w:rsidRPr="002E6EE8">
              <w:rPr>
                <w:rFonts w:ascii="Book Antiqua" w:hAnsi="Book Antiqua" w:cs="Times New Roman"/>
                <w:sz w:val="24"/>
                <w:szCs w:val="24"/>
                <w:lang w:val="en-US"/>
              </w:rPr>
              <w:t>---------</w:t>
            </w:r>
          </w:p>
          <w:p w14:paraId="7B5F4C2C" w14:textId="77777777" w:rsidR="00E94868" w:rsidRPr="002E6EE8" w:rsidRDefault="00E94868" w:rsidP="002E6EE8">
            <w:pPr>
              <w:adjustRightInd w:val="0"/>
              <w:snapToGrid w:val="0"/>
              <w:spacing w:line="360" w:lineRule="auto"/>
              <w:jc w:val="both"/>
              <w:rPr>
                <w:rFonts w:ascii="Book Antiqua" w:hAnsi="Book Antiqua" w:cs="Times New Roman"/>
                <w:sz w:val="24"/>
                <w:szCs w:val="24"/>
                <w:lang w:val="en-US"/>
              </w:rPr>
            </w:pPr>
            <w:r w:rsidRPr="002E6EE8">
              <w:rPr>
                <w:rFonts w:ascii="Book Antiqua" w:hAnsi="Book Antiqua" w:cs="Times New Roman"/>
                <w:sz w:val="24"/>
                <w:szCs w:val="24"/>
                <w:lang w:val="en-US"/>
              </w:rPr>
              <w:t>---------</w:t>
            </w:r>
          </w:p>
          <w:p w14:paraId="11FA3025" w14:textId="77777777" w:rsidR="00E94868" w:rsidRPr="002E6EE8" w:rsidRDefault="00E94868" w:rsidP="002E6EE8">
            <w:pPr>
              <w:adjustRightInd w:val="0"/>
              <w:snapToGrid w:val="0"/>
              <w:spacing w:line="360" w:lineRule="auto"/>
              <w:jc w:val="both"/>
              <w:rPr>
                <w:rFonts w:ascii="Book Antiqua" w:hAnsi="Book Antiqua"/>
                <w:sz w:val="24"/>
                <w:szCs w:val="24"/>
              </w:rPr>
            </w:pPr>
            <w:r w:rsidRPr="002E6EE8">
              <w:rPr>
                <w:rFonts w:ascii="Book Antiqua" w:hAnsi="Book Antiqua"/>
                <w:sz w:val="24"/>
                <w:szCs w:val="24"/>
              </w:rPr>
              <w:t>---------</w:t>
            </w:r>
          </w:p>
        </w:tc>
      </w:tr>
      <w:tr w:rsidR="00E94868" w:rsidRPr="002E6EE8" w14:paraId="6759087B" w14:textId="77777777" w:rsidTr="00527743">
        <w:tc>
          <w:tcPr>
            <w:tcW w:w="2830" w:type="dxa"/>
          </w:tcPr>
          <w:p w14:paraId="1C636225" w14:textId="77777777" w:rsidR="00DD6876" w:rsidRPr="002E6EE8" w:rsidRDefault="00E94868" w:rsidP="002E6EE8">
            <w:pPr>
              <w:adjustRightInd w:val="0"/>
              <w:snapToGrid w:val="0"/>
              <w:spacing w:line="360" w:lineRule="auto"/>
              <w:jc w:val="both"/>
              <w:rPr>
                <w:rFonts w:ascii="Book Antiqua" w:hAnsi="Book Antiqua" w:cs="Times New Roman"/>
                <w:bCs/>
                <w:iCs/>
                <w:sz w:val="24"/>
                <w:szCs w:val="24"/>
                <w:lang w:val="en-US"/>
              </w:rPr>
            </w:pPr>
            <w:r w:rsidRPr="002E6EE8">
              <w:rPr>
                <w:rFonts w:ascii="Book Antiqua" w:hAnsi="Book Antiqua" w:cs="Times New Roman"/>
                <w:b/>
                <w:iCs/>
                <w:sz w:val="24"/>
                <w:szCs w:val="24"/>
                <w:lang w:val="en-US"/>
              </w:rPr>
              <w:t>CAP</w:t>
            </w:r>
            <w:r w:rsidRPr="002E6EE8">
              <w:rPr>
                <w:rFonts w:ascii="Book Antiqua" w:hAnsi="Book Antiqua" w:cs="Times New Roman"/>
                <w:bCs/>
                <w:iCs/>
                <w:sz w:val="24"/>
                <w:szCs w:val="24"/>
                <w:vertAlign w:val="superscript"/>
                <w:lang w:val="en-US"/>
              </w:rPr>
              <w:t>[30]</w:t>
            </w:r>
            <w:r w:rsidRPr="002E6EE8">
              <w:rPr>
                <w:rFonts w:ascii="Book Antiqua" w:hAnsi="Book Antiqua" w:cs="Times New Roman"/>
                <w:bCs/>
                <w:iCs/>
                <w:sz w:val="24"/>
                <w:szCs w:val="24"/>
                <w:lang w:val="en-US"/>
              </w:rPr>
              <w:t>, dB/m</w:t>
            </w:r>
          </w:p>
          <w:p w14:paraId="48C78056" w14:textId="4F2B6995" w:rsidR="00E94868" w:rsidRPr="002E6EE8" w:rsidRDefault="00DD6876" w:rsidP="002E6EE8">
            <w:pPr>
              <w:adjustRightInd w:val="0"/>
              <w:snapToGrid w:val="0"/>
              <w:spacing w:line="360" w:lineRule="auto"/>
              <w:jc w:val="both"/>
              <w:rPr>
                <w:rFonts w:ascii="Book Antiqua" w:hAnsi="Book Antiqua"/>
                <w:sz w:val="24"/>
                <w:szCs w:val="24"/>
              </w:rPr>
            </w:pPr>
            <w:r w:rsidRPr="002E6EE8">
              <w:rPr>
                <w:rFonts w:ascii="Book Antiqua" w:hAnsi="Book Antiqua" w:cs="Times New Roman"/>
                <w:bCs/>
                <w:iCs/>
                <w:sz w:val="24"/>
                <w:szCs w:val="24"/>
                <w:lang w:val="en-US"/>
              </w:rPr>
              <w:t>(NAFLD)</w:t>
            </w:r>
            <w:r w:rsidR="00E94868" w:rsidRPr="002E6EE8">
              <w:rPr>
                <w:rFonts w:ascii="Book Antiqua" w:hAnsi="Book Antiqua" w:cs="Times New Roman"/>
                <w:bCs/>
                <w:iCs/>
                <w:sz w:val="24"/>
                <w:szCs w:val="24"/>
                <w:lang w:val="en-US"/>
              </w:rPr>
              <w:t xml:space="preserve"> </w:t>
            </w:r>
          </w:p>
        </w:tc>
        <w:tc>
          <w:tcPr>
            <w:tcW w:w="2410" w:type="dxa"/>
          </w:tcPr>
          <w:p w14:paraId="28933F7B" w14:textId="77777777" w:rsidR="00E94868" w:rsidRPr="002E6EE8" w:rsidRDefault="00E94868" w:rsidP="002E6EE8">
            <w:pPr>
              <w:adjustRightInd w:val="0"/>
              <w:snapToGrid w:val="0"/>
              <w:spacing w:line="360" w:lineRule="auto"/>
              <w:jc w:val="both"/>
              <w:rPr>
                <w:rFonts w:ascii="Book Antiqua" w:hAnsi="Book Antiqua" w:cs="Times New Roman"/>
                <w:sz w:val="24"/>
                <w:szCs w:val="24"/>
                <w:lang w:val="en-US"/>
              </w:rPr>
            </w:pPr>
            <w:r w:rsidRPr="002E6EE8">
              <w:rPr>
                <w:rFonts w:ascii="Book Antiqua" w:hAnsi="Book Antiqua" w:cs="Times New Roman"/>
                <w:sz w:val="24"/>
                <w:szCs w:val="24"/>
                <w:lang w:val="en-US"/>
              </w:rPr>
              <w:t>288</w:t>
            </w:r>
          </w:p>
          <w:p w14:paraId="33F71C2A" w14:textId="4CE5CBFB" w:rsidR="00E94868" w:rsidRPr="002E6EE8" w:rsidRDefault="00E94868" w:rsidP="002E6EE8">
            <w:pPr>
              <w:adjustRightInd w:val="0"/>
              <w:snapToGrid w:val="0"/>
              <w:spacing w:line="360" w:lineRule="auto"/>
              <w:jc w:val="both"/>
              <w:rPr>
                <w:rFonts w:ascii="Book Antiqua" w:hAnsi="Book Antiqua" w:cs="Times New Roman"/>
                <w:sz w:val="24"/>
                <w:szCs w:val="24"/>
                <w:lang w:val="en-US"/>
              </w:rPr>
            </w:pPr>
            <w:r w:rsidRPr="002E6EE8">
              <w:rPr>
                <w:rFonts w:ascii="Book Antiqua" w:hAnsi="Book Antiqua" w:cs="Times New Roman"/>
                <w:sz w:val="24"/>
                <w:szCs w:val="24"/>
                <w:lang w:val="en-US"/>
              </w:rPr>
              <w:t>Sensitivity: 75%</w:t>
            </w:r>
          </w:p>
          <w:p w14:paraId="2A003FDD" w14:textId="7777C8EA" w:rsidR="00E94868" w:rsidRPr="002E6EE8" w:rsidRDefault="00E94868" w:rsidP="002E6EE8">
            <w:pPr>
              <w:adjustRightInd w:val="0"/>
              <w:snapToGrid w:val="0"/>
              <w:spacing w:line="360" w:lineRule="auto"/>
              <w:jc w:val="both"/>
              <w:rPr>
                <w:rFonts w:ascii="Book Antiqua" w:hAnsi="Book Antiqua"/>
                <w:sz w:val="24"/>
                <w:szCs w:val="24"/>
                <w:lang w:val="en-US"/>
              </w:rPr>
            </w:pPr>
            <w:r w:rsidRPr="002E6EE8">
              <w:rPr>
                <w:rFonts w:ascii="Book Antiqua" w:hAnsi="Book Antiqua" w:cs="Times New Roman"/>
                <w:sz w:val="24"/>
                <w:szCs w:val="24"/>
                <w:lang w:val="en-US"/>
              </w:rPr>
              <w:t>Specificity: 77%</w:t>
            </w:r>
          </w:p>
        </w:tc>
        <w:tc>
          <w:tcPr>
            <w:tcW w:w="2410" w:type="dxa"/>
          </w:tcPr>
          <w:p w14:paraId="669EDB7F" w14:textId="77777777" w:rsidR="00E94868" w:rsidRPr="002E6EE8" w:rsidRDefault="00E94868" w:rsidP="002E6EE8">
            <w:pPr>
              <w:adjustRightInd w:val="0"/>
              <w:snapToGrid w:val="0"/>
              <w:spacing w:line="360" w:lineRule="auto"/>
              <w:jc w:val="both"/>
              <w:rPr>
                <w:rFonts w:ascii="Book Antiqua" w:hAnsi="Book Antiqua" w:cs="Times New Roman"/>
                <w:sz w:val="24"/>
                <w:szCs w:val="24"/>
                <w:lang w:val="en-US"/>
              </w:rPr>
            </w:pPr>
            <w:r w:rsidRPr="002E6EE8">
              <w:rPr>
                <w:rFonts w:ascii="Book Antiqua" w:hAnsi="Book Antiqua" w:cs="Times New Roman"/>
                <w:sz w:val="24"/>
                <w:szCs w:val="24"/>
                <w:lang w:val="en-US"/>
              </w:rPr>
              <w:t>---------</w:t>
            </w:r>
          </w:p>
          <w:p w14:paraId="77578BA6" w14:textId="77777777" w:rsidR="00E94868" w:rsidRPr="002E6EE8" w:rsidRDefault="00E94868" w:rsidP="002E6EE8">
            <w:pPr>
              <w:adjustRightInd w:val="0"/>
              <w:snapToGrid w:val="0"/>
              <w:spacing w:line="360" w:lineRule="auto"/>
              <w:jc w:val="both"/>
              <w:rPr>
                <w:rFonts w:ascii="Book Antiqua" w:hAnsi="Book Antiqua"/>
                <w:sz w:val="24"/>
                <w:szCs w:val="24"/>
                <w:lang w:val="en-US"/>
              </w:rPr>
            </w:pPr>
          </w:p>
        </w:tc>
        <w:tc>
          <w:tcPr>
            <w:tcW w:w="2126" w:type="dxa"/>
          </w:tcPr>
          <w:p w14:paraId="74954A73" w14:textId="77777777" w:rsidR="00E94868" w:rsidRPr="002E6EE8" w:rsidRDefault="00E94868" w:rsidP="002E6EE8">
            <w:pPr>
              <w:adjustRightInd w:val="0"/>
              <w:snapToGrid w:val="0"/>
              <w:spacing w:line="360" w:lineRule="auto"/>
              <w:jc w:val="both"/>
              <w:rPr>
                <w:rFonts w:ascii="Book Antiqua" w:hAnsi="Book Antiqua" w:cs="Times New Roman"/>
                <w:sz w:val="24"/>
                <w:szCs w:val="24"/>
                <w:lang w:val="en-US"/>
              </w:rPr>
            </w:pPr>
            <w:r w:rsidRPr="002E6EE8">
              <w:rPr>
                <w:rFonts w:ascii="Book Antiqua" w:hAnsi="Book Antiqua" w:cs="Times New Roman"/>
                <w:sz w:val="24"/>
                <w:szCs w:val="24"/>
                <w:lang w:val="en-US"/>
              </w:rPr>
              <w:t>---------</w:t>
            </w:r>
          </w:p>
          <w:p w14:paraId="1E561464" w14:textId="77777777" w:rsidR="00E94868" w:rsidRPr="002E6EE8" w:rsidRDefault="00E94868" w:rsidP="002E6EE8">
            <w:pPr>
              <w:adjustRightInd w:val="0"/>
              <w:snapToGrid w:val="0"/>
              <w:spacing w:line="360" w:lineRule="auto"/>
              <w:jc w:val="both"/>
              <w:rPr>
                <w:rFonts w:ascii="Book Antiqua" w:hAnsi="Book Antiqua"/>
                <w:sz w:val="24"/>
                <w:szCs w:val="24"/>
                <w:lang w:val="en-US"/>
              </w:rPr>
            </w:pPr>
          </w:p>
        </w:tc>
      </w:tr>
      <w:tr w:rsidR="00E94868" w:rsidRPr="002E6EE8" w14:paraId="452651B9" w14:textId="77777777" w:rsidTr="00527743">
        <w:tc>
          <w:tcPr>
            <w:tcW w:w="2830" w:type="dxa"/>
          </w:tcPr>
          <w:p w14:paraId="3C4A6561" w14:textId="77777777" w:rsidR="00E94868" w:rsidRPr="002E6EE8" w:rsidRDefault="00E94868" w:rsidP="002E6EE8">
            <w:pPr>
              <w:adjustRightInd w:val="0"/>
              <w:snapToGrid w:val="0"/>
              <w:spacing w:line="360" w:lineRule="auto"/>
              <w:jc w:val="both"/>
              <w:rPr>
                <w:rFonts w:ascii="Book Antiqua" w:hAnsi="Book Antiqua" w:cs="Times New Roman"/>
                <w:bCs/>
                <w:iCs/>
                <w:sz w:val="24"/>
                <w:szCs w:val="24"/>
              </w:rPr>
            </w:pPr>
            <w:r w:rsidRPr="002E6EE8">
              <w:rPr>
                <w:rFonts w:ascii="Book Antiqua" w:hAnsi="Book Antiqua" w:cs="Times New Roman"/>
                <w:b/>
                <w:iCs/>
                <w:sz w:val="24"/>
                <w:szCs w:val="24"/>
              </w:rPr>
              <w:t>ATI</w:t>
            </w:r>
            <w:r w:rsidRPr="002E6EE8">
              <w:rPr>
                <w:rFonts w:ascii="Book Antiqua" w:hAnsi="Book Antiqua" w:cs="Times New Roman"/>
                <w:bCs/>
                <w:iCs/>
                <w:sz w:val="24"/>
                <w:szCs w:val="24"/>
                <w:vertAlign w:val="superscript"/>
              </w:rPr>
              <w:t>[40]</w:t>
            </w:r>
            <w:r w:rsidRPr="002E6EE8">
              <w:rPr>
                <w:rFonts w:ascii="Book Antiqua" w:hAnsi="Book Antiqua" w:cs="Times New Roman"/>
                <w:bCs/>
                <w:iCs/>
                <w:sz w:val="24"/>
                <w:szCs w:val="24"/>
              </w:rPr>
              <w:t>, dB/cm/MHz</w:t>
            </w:r>
          </w:p>
          <w:p w14:paraId="5DA753D0" w14:textId="2BCCE3CA" w:rsidR="00DD6876" w:rsidRPr="002E6EE8" w:rsidRDefault="00DD6876" w:rsidP="002E6EE8">
            <w:pPr>
              <w:adjustRightInd w:val="0"/>
              <w:snapToGrid w:val="0"/>
              <w:spacing w:line="360" w:lineRule="auto"/>
              <w:jc w:val="both"/>
              <w:rPr>
                <w:rFonts w:ascii="Book Antiqua" w:hAnsi="Book Antiqua" w:cs="Times New Roman"/>
                <w:bCs/>
                <w:iCs/>
                <w:sz w:val="24"/>
                <w:szCs w:val="24"/>
              </w:rPr>
            </w:pPr>
            <w:r w:rsidRPr="002E6EE8">
              <w:rPr>
                <w:rFonts w:ascii="Book Antiqua" w:hAnsi="Book Antiqua" w:cs="Times New Roman"/>
                <w:bCs/>
                <w:iCs/>
                <w:sz w:val="24"/>
                <w:szCs w:val="24"/>
              </w:rPr>
              <w:t>(NAFLD)</w:t>
            </w:r>
          </w:p>
        </w:tc>
        <w:tc>
          <w:tcPr>
            <w:tcW w:w="2410" w:type="dxa"/>
          </w:tcPr>
          <w:p w14:paraId="77473970" w14:textId="77777777" w:rsidR="00E94868" w:rsidRPr="002E6EE8" w:rsidRDefault="00E94868" w:rsidP="002E6EE8">
            <w:pPr>
              <w:adjustRightInd w:val="0"/>
              <w:snapToGrid w:val="0"/>
              <w:spacing w:line="360" w:lineRule="auto"/>
              <w:jc w:val="both"/>
              <w:rPr>
                <w:rFonts w:ascii="Book Antiqua" w:hAnsi="Book Antiqua"/>
                <w:sz w:val="24"/>
                <w:szCs w:val="24"/>
                <w:lang w:val="en-US"/>
              </w:rPr>
            </w:pPr>
            <w:r w:rsidRPr="002E6EE8">
              <w:rPr>
                <w:rFonts w:ascii="Book Antiqua" w:hAnsi="Book Antiqua"/>
                <w:sz w:val="24"/>
                <w:szCs w:val="24"/>
                <w:lang w:val="en-US"/>
              </w:rPr>
              <w:t>0.63</w:t>
            </w:r>
          </w:p>
          <w:p w14:paraId="02736697" w14:textId="6B29ED17" w:rsidR="00E94868" w:rsidRPr="002E6EE8" w:rsidRDefault="00E94868" w:rsidP="002E6EE8">
            <w:pPr>
              <w:adjustRightInd w:val="0"/>
              <w:snapToGrid w:val="0"/>
              <w:spacing w:line="360" w:lineRule="auto"/>
              <w:jc w:val="both"/>
              <w:rPr>
                <w:rFonts w:ascii="Book Antiqua" w:hAnsi="Book Antiqua"/>
                <w:sz w:val="24"/>
                <w:szCs w:val="24"/>
                <w:lang w:val="en-US"/>
              </w:rPr>
            </w:pPr>
            <w:r w:rsidRPr="002E6EE8">
              <w:rPr>
                <w:rFonts w:ascii="Book Antiqua" w:hAnsi="Book Antiqua" w:cs="Times New Roman"/>
                <w:sz w:val="24"/>
                <w:szCs w:val="24"/>
                <w:lang w:val="en-US"/>
              </w:rPr>
              <w:t>Sensitivity: 80% Specificity: 89%</w:t>
            </w:r>
          </w:p>
        </w:tc>
        <w:tc>
          <w:tcPr>
            <w:tcW w:w="2410" w:type="dxa"/>
          </w:tcPr>
          <w:p w14:paraId="20336DB9" w14:textId="77777777" w:rsidR="00E94868" w:rsidRPr="002E6EE8" w:rsidRDefault="00E94868" w:rsidP="002E6EE8">
            <w:pPr>
              <w:adjustRightInd w:val="0"/>
              <w:snapToGrid w:val="0"/>
              <w:spacing w:line="360" w:lineRule="auto"/>
              <w:jc w:val="both"/>
              <w:rPr>
                <w:rFonts w:ascii="Book Antiqua" w:hAnsi="Book Antiqua"/>
                <w:sz w:val="24"/>
                <w:szCs w:val="24"/>
                <w:lang w:val="en-US"/>
              </w:rPr>
            </w:pPr>
            <w:r w:rsidRPr="002E6EE8">
              <w:rPr>
                <w:rFonts w:ascii="Book Antiqua" w:hAnsi="Book Antiqua"/>
                <w:sz w:val="24"/>
                <w:szCs w:val="24"/>
                <w:lang w:val="en-US"/>
              </w:rPr>
              <w:t>0.72</w:t>
            </w:r>
          </w:p>
          <w:p w14:paraId="700514E5" w14:textId="12C07D9A" w:rsidR="00E94868" w:rsidRPr="002E6EE8" w:rsidRDefault="00E94868" w:rsidP="002E6EE8">
            <w:pPr>
              <w:adjustRightInd w:val="0"/>
              <w:snapToGrid w:val="0"/>
              <w:spacing w:line="360" w:lineRule="auto"/>
              <w:jc w:val="both"/>
              <w:rPr>
                <w:rFonts w:ascii="Book Antiqua" w:hAnsi="Book Antiqua"/>
                <w:sz w:val="24"/>
                <w:szCs w:val="24"/>
                <w:lang w:val="en-US"/>
              </w:rPr>
            </w:pPr>
            <w:r w:rsidRPr="002E6EE8">
              <w:rPr>
                <w:rFonts w:ascii="Book Antiqua" w:hAnsi="Book Antiqua" w:cs="Times New Roman"/>
                <w:sz w:val="24"/>
                <w:szCs w:val="24"/>
                <w:lang w:val="en-US"/>
              </w:rPr>
              <w:t>Sensitivity: 100% Specificity: 78%</w:t>
            </w:r>
          </w:p>
        </w:tc>
        <w:tc>
          <w:tcPr>
            <w:tcW w:w="2126" w:type="dxa"/>
          </w:tcPr>
          <w:p w14:paraId="0DFF7900" w14:textId="77777777" w:rsidR="00E94868" w:rsidRPr="002E6EE8" w:rsidRDefault="00E94868" w:rsidP="002E6EE8">
            <w:pPr>
              <w:adjustRightInd w:val="0"/>
              <w:snapToGrid w:val="0"/>
              <w:spacing w:line="360" w:lineRule="auto"/>
              <w:jc w:val="both"/>
              <w:rPr>
                <w:rFonts w:ascii="Book Antiqua" w:hAnsi="Book Antiqua"/>
                <w:sz w:val="24"/>
                <w:szCs w:val="24"/>
              </w:rPr>
            </w:pPr>
            <w:r w:rsidRPr="002E6EE8">
              <w:rPr>
                <w:rFonts w:ascii="Book Antiqua" w:hAnsi="Book Antiqua"/>
                <w:sz w:val="24"/>
                <w:szCs w:val="24"/>
              </w:rPr>
              <w:t>---------</w:t>
            </w:r>
          </w:p>
          <w:p w14:paraId="1CD1A661" w14:textId="77777777" w:rsidR="00E94868" w:rsidRPr="002E6EE8" w:rsidRDefault="00E94868" w:rsidP="002E6EE8">
            <w:pPr>
              <w:adjustRightInd w:val="0"/>
              <w:snapToGrid w:val="0"/>
              <w:spacing w:line="360" w:lineRule="auto"/>
              <w:jc w:val="both"/>
              <w:rPr>
                <w:rFonts w:ascii="Book Antiqua" w:hAnsi="Book Antiqua"/>
                <w:sz w:val="24"/>
                <w:szCs w:val="24"/>
              </w:rPr>
            </w:pPr>
            <w:r w:rsidRPr="002E6EE8">
              <w:rPr>
                <w:rFonts w:ascii="Book Antiqua" w:hAnsi="Book Antiqua"/>
                <w:sz w:val="24"/>
                <w:szCs w:val="24"/>
              </w:rPr>
              <w:t>---------</w:t>
            </w:r>
          </w:p>
          <w:p w14:paraId="31E8A59D" w14:textId="77777777" w:rsidR="00E94868" w:rsidRPr="002E6EE8" w:rsidRDefault="00E94868" w:rsidP="002E6EE8">
            <w:pPr>
              <w:adjustRightInd w:val="0"/>
              <w:snapToGrid w:val="0"/>
              <w:spacing w:line="360" w:lineRule="auto"/>
              <w:jc w:val="both"/>
              <w:rPr>
                <w:rFonts w:ascii="Book Antiqua" w:hAnsi="Book Antiqua"/>
                <w:sz w:val="24"/>
                <w:szCs w:val="24"/>
              </w:rPr>
            </w:pPr>
            <w:r w:rsidRPr="002E6EE8">
              <w:rPr>
                <w:rFonts w:ascii="Book Antiqua" w:hAnsi="Book Antiqua"/>
                <w:sz w:val="24"/>
                <w:szCs w:val="24"/>
              </w:rPr>
              <w:t>---------</w:t>
            </w:r>
          </w:p>
        </w:tc>
      </w:tr>
      <w:tr w:rsidR="00E94868" w:rsidRPr="002E6EE8" w14:paraId="6B9FFD75" w14:textId="77777777" w:rsidTr="00527743">
        <w:tc>
          <w:tcPr>
            <w:tcW w:w="2830" w:type="dxa"/>
          </w:tcPr>
          <w:p w14:paraId="45D702CF" w14:textId="10D3ABB2" w:rsidR="00E94868" w:rsidRPr="002E6EE8" w:rsidRDefault="00E94868" w:rsidP="002E6EE8">
            <w:pPr>
              <w:adjustRightInd w:val="0"/>
              <w:snapToGrid w:val="0"/>
              <w:spacing w:line="360" w:lineRule="auto"/>
              <w:jc w:val="both"/>
              <w:rPr>
                <w:rFonts w:ascii="Book Antiqua" w:hAnsi="Book Antiqua" w:cs="Times New Roman"/>
                <w:bCs/>
                <w:iCs/>
                <w:sz w:val="24"/>
                <w:szCs w:val="24"/>
                <w:lang w:val="en-US"/>
              </w:rPr>
            </w:pPr>
            <w:r w:rsidRPr="002E6EE8">
              <w:rPr>
                <w:rFonts w:ascii="Book Antiqua" w:hAnsi="Book Antiqua" w:cs="Times New Roman"/>
                <w:b/>
                <w:iCs/>
                <w:sz w:val="24"/>
                <w:szCs w:val="24"/>
                <w:lang w:val="en-US"/>
              </w:rPr>
              <w:t>UGAP</w:t>
            </w:r>
            <w:r w:rsidRPr="002E6EE8">
              <w:rPr>
                <w:rFonts w:ascii="Book Antiqua" w:hAnsi="Book Antiqua" w:cs="Times New Roman"/>
                <w:bCs/>
                <w:iCs/>
                <w:sz w:val="24"/>
                <w:szCs w:val="24"/>
                <w:vertAlign w:val="superscript"/>
                <w:lang w:val="en-US"/>
              </w:rPr>
              <w:t>[43]</w:t>
            </w:r>
            <w:r w:rsidRPr="002E6EE8">
              <w:rPr>
                <w:rFonts w:ascii="Book Antiqua" w:hAnsi="Book Antiqua" w:cs="Times New Roman"/>
                <w:bCs/>
                <w:iCs/>
                <w:sz w:val="24"/>
                <w:szCs w:val="24"/>
                <w:lang w:val="en-US"/>
              </w:rPr>
              <w:t>, dB/cm/MHz</w:t>
            </w:r>
          </w:p>
          <w:p w14:paraId="236E757A" w14:textId="5E56AB48" w:rsidR="00262849" w:rsidRPr="002E6EE8" w:rsidRDefault="00262849" w:rsidP="002E6EE8">
            <w:pPr>
              <w:adjustRightInd w:val="0"/>
              <w:snapToGrid w:val="0"/>
              <w:spacing w:line="360" w:lineRule="auto"/>
              <w:jc w:val="both"/>
              <w:rPr>
                <w:rFonts w:ascii="Book Antiqua" w:hAnsi="Book Antiqua" w:cs="Times New Roman"/>
                <w:bCs/>
                <w:iCs/>
                <w:sz w:val="24"/>
                <w:szCs w:val="24"/>
                <w:lang w:val="en-US"/>
              </w:rPr>
            </w:pPr>
            <w:r w:rsidRPr="002E6EE8">
              <w:rPr>
                <w:rFonts w:ascii="Book Antiqua" w:hAnsi="Book Antiqua" w:cs="Times New Roman"/>
                <w:bCs/>
                <w:iCs/>
                <w:sz w:val="24"/>
                <w:szCs w:val="24"/>
                <w:lang w:val="en-US"/>
              </w:rPr>
              <w:t>(NAFLD)</w:t>
            </w:r>
          </w:p>
          <w:p w14:paraId="6A1A104E" w14:textId="3B925B3C" w:rsidR="00262849" w:rsidRPr="002E6EE8" w:rsidRDefault="00262849" w:rsidP="002E6EE8">
            <w:pPr>
              <w:adjustRightInd w:val="0"/>
              <w:snapToGrid w:val="0"/>
              <w:spacing w:line="360" w:lineRule="auto"/>
              <w:jc w:val="both"/>
              <w:rPr>
                <w:rFonts w:ascii="Book Antiqua" w:hAnsi="Book Antiqua" w:cs="Times New Roman"/>
                <w:bCs/>
                <w:iCs/>
                <w:sz w:val="24"/>
                <w:szCs w:val="24"/>
                <w:lang w:val="en-US"/>
              </w:rPr>
            </w:pPr>
          </w:p>
        </w:tc>
        <w:tc>
          <w:tcPr>
            <w:tcW w:w="2410" w:type="dxa"/>
          </w:tcPr>
          <w:p w14:paraId="04F061F9" w14:textId="77777777" w:rsidR="00E94868" w:rsidRPr="002E6EE8" w:rsidRDefault="00E94868" w:rsidP="002E6EE8">
            <w:pPr>
              <w:adjustRightInd w:val="0"/>
              <w:snapToGrid w:val="0"/>
              <w:spacing w:line="360" w:lineRule="auto"/>
              <w:jc w:val="both"/>
              <w:rPr>
                <w:rFonts w:ascii="Book Antiqua" w:hAnsi="Book Antiqua" w:cs="Times New Roman"/>
                <w:sz w:val="24"/>
                <w:szCs w:val="24"/>
                <w:lang w:val="en-US"/>
              </w:rPr>
            </w:pPr>
            <w:r w:rsidRPr="002E6EE8">
              <w:rPr>
                <w:rFonts w:ascii="Book Antiqua" w:hAnsi="Book Antiqua" w:cs="Times New Roman"/>
                <w:sz w:val="24"/>
                <w:szCs w:val="24"/>
                <w:lang w:val="en-US"/>
              </w:rPr>
              <w:t>0.63</w:t>
            </w:r>
          </w:p>
          <w:p w14:paraId="14EB3493" w14:textId="5B3E62C0" w:rsidR="00E94868" w:rsidRPr="002E6EE8" w:rsidRDefault="00E94868" w:rsidP="002E6EE8">
            <w:pPr>
              <w:adjustRightInd w:val="0"/>
              <w:snapToGrid w:val="0"/>
              <w:spacing w:line="360" w:lineRule="auto"/>
              <w:jc w:val="both"/>
              <w:rPr>
                <w:rFonts w:ascii="Book Antiqua" w:hAnsi="Book Antiqua" w:cs="Times New Roman"/>
                <w:sz w:val="24"/>
                <w:szCs w:val="24"/>
                <w:lang w:val="en-US"/>
              </w:rPr>
            </w:pPr>
            <w:r w:rsidRPr="002E6EE8">
              <w:rPr>
                <w:rFonts w:ascii="Book Antiqua" w:hAnsi="Book Antiqua" w:cs="Times New Roman"/>
                <w:sz w:val="24"/>
                <w:szCs w:val="24"/>
                <w:lang w:val="en-US"/>
              </w:rPr>
              <w:t xml:space="preserve">Sensitivity: </w:t>
            </w:r>
            <w:r w:rsidR="00837F10" w:rsidRPr="002E6EE8">
              <w:rPr>
                <w:rFonts w:ascii="Book Antiqua" w:hAnsi="Book Antiqua" w:cs="Times New Roman"/>
                <w:sz w:val="24"/>
                <w:szCs w:val="24"/>
                <w:lang w:val="en-US"/>
              </w:rPr>
              <w:t>80</w:t>
            </w:r>
            <w:r w:rsidRPr="002E6EE8">
              <w:rPr>
                <w:rFonts w:ascii="Book Antiqua" w:hAnsi="Book Antiqua" w:cs="Times New Roman"/>
                <w:sz w:val="24"/>
                <w:szCs w:val="24"/>
                <w:lang w:val="en-US"/>
              </w:rPr>
              <w:t>%</w:t>
            </w:r>
          </w:p>
          <w:p w14:paraId="1E4C97D6" w14:textId="65EE0440" w:rsidR="00E94868" w:rsidRPr="002E6EE8" w:rsidRDefault="00E94868" w:rsidP="002E6EE8">
            <w:pPr>
              <w:adjustRightInd w:val="0"/>
              <w:snapToGrid w:val="0"/>
              <w:spacing w:line="360" w:lineRule="auto"/>
              <w:jc w:val="both"/>
              <w:rPr>
                <w:rFonts w:ascii="Book Antiqua" w:hAnsi="Book Antiqua"/>
                <w:sz w:val="24"/>
                <w:szCs w:val="24"/>
              </w:rPr>
            </w:pPr>
            <w:r w:rsidRPr="002E6EE8">
              <w:rPr>
                <w:rFonts w:ascii="Book Antiqua" w:hAnsi="Book Antiqua" w:cs="Times New Roman"/>
                <w:sz w:val="24"/>
                <w:szCs w:val="24"/>
                <w:lang w:val="en-US"/>
              </w:rPr>
              <w:t>Specificity: 9</w:t>
            </w:r>
            <w:r w:rsidR="00837F10" w:rsidRPr="002E6EE8">
              <w:rPr>
                <w:rFonts w:ascii="Book Antiqua" w:hAnsi="Book Antiqua" w:cs="Times New Roman"/>
                <w:sz w:val="24"/>
                <w:szCs w:val="24"/>
                <w:lang w:val="en-US"/>
              </w:rPr>
              <w:t>1</w:t>
            </w:r>
            <w:r w:rsidRPr="002E6EE8">
              <w:rPr>
                <w:rFonts w:ascii="Book Antiqua" w:hAnsi="Book Antiqua" w:cs="Times New Roman"/>
                <w:sz w:val="24"/>
                <w:szCs w:val="24"/>
                <w:lang w:val="en-US"/>
              </w:rPr>
              <w:t>%</w:t>
            </w:r>
          </w:p>
        </w:tc>
        <w:tc>
          <w:tcPr>
            <w:tcW w:w="2410" w:type="dxa"/>
          </w:tcPr>
          <w:p w14:paraId="7B69BB90" w14:textId="77777777" w:rsidR="00E94868" w:rsidRPr="002E6EE8" w:rsidRDefault="00E94868" w:rsidP="002E6EE8">
            <w:pPr>
              <w:adjustRightInd w:val="0"/>
              <w:snapToGrid w:val="0"/>
              <w:spacing w:line="360" w:lineRule="auto"/>
              <w:jc w:val="both"/>
              <w:rPr>
                <w:rFonts w:ascii="Book Antiqua" w:hAnsi="Book Antiqua" w:cs="Times New Roman"/>
                <w:sz w:val="24"/>
                <w:szCs w:val="24"/>
                <w:lang w:val="en-US"/>
              </w:rPr>
            </w:pPr>
            <w:r w:rsidRPr="002E6EE8">
              <w:rPr>
                <w:rFonts w:ascii="Book Antiqua" w:hAnsi="Book Antiqua" w:cs="Times New Roman"/>
                <w:sz w:val="24"/>
                <w:szCs w:val="24"/>
                <w:lang w:val="en-US"/>
              </w:rPr>
              <w:t>0.68</w:t>
            </w:r>
          </w:p>
          <w:p w14:paraId="224D86D0" w14:textId="3F55968B" w:rsidR="00E94868" w:rsidRPr="002E6EE8" w:rsidRDefault="00E94868" w:rsidP="002E6EE8">
            <w:pPr>
              <w:adjustRightInd w:val="0"/>
              <w:snapToGrid w:val="0"/>
              <w:spacing w:line="360" w:lineRule="auto"/>
              <w:jc w:val="both"/>
              <w:rPr>
                <w:rFonts w:ascii="Book Antiqua" w:hAnsi="Book Antiqua" w:cs="Times New Roman"/>
                <w:sz w:val="24"/>
                <w:szCs w:val="24"/>
                <w:lang w:val="en-US"/>
              </w:rPr>
            </w:pPr>
            <w:r w:rsidRPr="002E6EE8">
              <w:rPr>
                <w:rFonts w:ascii="Book Antiqua" w:hAnsi="Book Antiqua" w:cs="Times New Roman"/>
                <w:sz w:val="24"/>
                <w:szCs w:val="24"/>
                <w:lang w:val="en-US"/>
              </w:rPr>
              <w:t>Sensitivity: 8</w:t>
            </w:r>
            <w:r w:rsidR="00837F10" w:rsidRPr="002E6EE8">
              <w:rPr>
                <w:rFonts w:ascii="Book Antiqua" w:hAnsi="Book Antiqua" w:cs="Times New Roman"/>
                <w:sz w:val="24"/>
                <w:szCs w:val="24"/>
                <w:lang w:val="en-US"/>
              </w:rPr>
              <w:t>3</w:t>
            </w:r>
            <w:r w:rsidRPr="002E6EE8">
              <w:rPr>
                <w:rFonts w:ascii="Book Antiqua" w:hAnsi="Book Antiqua" w:cs="Times New Roman"/>
                <w:sz w:val="24"/>
                <w:szCs w:val="24"/>
                <w:lang w:val="en-US"/>
              </w:rPr>
              <w:t>%</w:t>
            </w:r>
          </w:p>
          <w:p w14:paraId="1339AB03" w14:textId="05790205" w:rsidR="00E94868" w:rsidRPr="002E6EE8" w:rsidRDefault="00E94868" w:rsidP="002E6EE8">
            <w:pPr>
              <w:adjustRightInd w:val="0"/>
              <w:snapToGrid w:val="0"/>
              <w:spacing w:line="360" w:lineRule="auto"/>
              <w:jc w:val="both"/>
              <w:rPr>
                <w:rFonts w:ascii="Book Antiqua" w:hAnsi="Book Antiqua"/>
                <w:sz w:val="24"/>
                <w:szCs w:val="24"/>
              </w:rPr>
            </w:pPr>
            <w:r w:rsidRPr="002E6EE8">
              <w:rPr>
                <w:rFonts w:ascii="Book Antiqua" w:hAnsi="Book Antiqua" w:cs="Times New Roman"/>
                <w:sz w:val="24"/>
                <w:szCs w:val="24"/>
                <w:lang w:val="en-US"/>
              </w:rPr>
              <w:t>Specificity: 74%</w:t>
            </w:r>
          </w:p>
        </w:tc>
        <w:tc>
          <w:tcPr>
            <w:tcW w:w="2126" w:type="dxa"/>
          </w:tcPr>
          <w:p w14:paraId="26625694" w14:textId="77777777" w:rsidR="00E94868" w:rsidRPr="002E6EE8" w:rsidRDefault="00E94868" w:rsidP="002E6EE8">
            <w:pPr>
              <w:adjustRightInd w:val="0"/>
              <w:snapToGrid w:val="0"/>
              <w:spacing w:line="360" w:lineRule="auto"/>
              <w:jc w:val="both"/>
              <w:rPr>
                <w:rFonts w:ascii="Book Antiqua" w:hAnsi="Book Antiqua" w:cs="Times New Roman"/>
                <w:sz w:val="24"/>
                <w:szCs w:val="24"/>
                <w:lang w:val="en-US"/>
              </w:rPr>
            </w:pPr>
            <w:r w:rsidRPr="002E6EE8">
              <w:rPr>
                <w:rFonts w:ascii="Book Antiqua" w:hAnsi="Book Antiqua" w:cs="Times New Roman"/>
                <w:sz w:val="24"/>
                <w:szCs w:val="24"/>
                <w:lang w:val="en-US"/>
              </w:rPr>
              <w:t>0.74</w:t>
            </w:r>
          </w:p>
          <w:p w14:paraId="25A01FFE" w14:textId="6969EC59" w:rsidR="00E94868" w:rsidRPr="002E6EE8" w:rsidRDefault="00E94868" w:rsidP="002E6EE8">
            <w:pPr>
              <w:adjustRightInd w:val="0"/>
              <w:snapToGrid w:val="0"/>
              <w:spacing w:line="360" w:lineRule="auto"/>
              <w:jc w:val="both"/>
              <w:rPr>
                <w:rFonts w:ascii="Book Antiqua" w:hAnsi="Book Antiqua" w:cs="Times New Roman"/>
                <w:sz w:val="24"/>
                <w:szCs w:val="24"/>
                <w:lang w:val="en-US"/>
              </w:rPr>
            </w:pPr>
            <w:r w:rsidRPr="002E6EE8">
              <w:rPr>
                <w:rFonts w:ascii="Book Antiqua" w:hAnsi="Book Antiqua" w:cs="Times New Roman"/>
                <w:sz w:val="24"/>
                <w:szCs w:val="24"/>
                <w:lang w:val="en-US"/>
              </w:rPr>
              <w:t>Sensitivity: 87%</w:t>
            </w:r>
          </w:p>
          <w:p w14:paraId="0AF81DE8" w14:textId="2254AAC0" w:rsidR="00E94868" w:rsidRPr="002E6EE8" w:rsidRDefault="00E94868" w:rsidP="002E6EE8">
            <w:pPr>
              <w:adjustRightInd w:val="0"/>
              <w:snapToGrid w:val="0"/>
              <w:spacing w:line="360" w:lineRule="auto"/>
              <w:jc w:val="both"/>
              <w:rPr>
                <w:rFonts w:ascii="Book Antiqua" w:hAnsi="Book Antiqua"/>
                <w:sz w:val="24"/>
                <w:szCs w:val="24"/>
              </w:rPr>
            </w:pPr>
            <w:r w:rsidRPr="002E6EE8">
              <w:rPr>
                <w:rFonts w:ascii="Book Antiqua" w:hAnsi="Book Antiqua" w:cs="Times New Roman"/>
                <w:sz w:val="24"/>
                <w:szCs w:val="24"/>
                <w:lang w:val="en-US"/>
              </w:rPr>
              <w:t>Specificity: 7</w:t>
            </w:r>
            <w:r w:rsidR="00837F10" w:rsidRPr="002E6EE8">
              <w:rPr>
                <w:rFonts w:ascii="Book Antiqua" w:hAnsi="Book Antiqua" w:cs="Times New Roman"/>
                <w:sz w:val="24"/>
                <w:szCs w:val="24"/>
                <w:lang w:val="en-US"/>
              </w:rPr>
              <w:t>9</w:t>
            </w:r>
            <w:r w:rsidRPr="002E6EE8">
              <w:rPr>
                <w:rFonts w:ascii="Book Antiqua" w:hAnsi="Book Antiqua" w:cs="Times New Roman"/>
                <w:sz w:val="24"/>
                <w:szCs w:val="24"/>
                <w:lang w:val="en-US"/>
              </w:rPr>
              <w:t>%</w:t>
            </w:r>
          </w:p>
        </w:tc>
      </w:tr>
      <w:tr w:rsidR="00E94868" w:rsidRPr="002E6EE8" w14:paraId="2A839A20" w14:textId="77777777" w:rsidTr="00527743">
        <w:tc>
          <w:tcPr>
            <w:tcW w:w="2830" w:type="dxa"/>
          </w:tcPr>
          <w:p w14:paraId="18CABC5D" w14:textId="77777777" w:rsidR="00E94868" w:rsidRPr="002E6EE8" w:rsidRDefault="00E94868" w:rsidP="002E6EE8">
            <w:pPr>
              <w:adjustRightInd w:val="0"/>
              <w:snapToGrid w:val="0"/>
              <w:spacing w:line="360" w:lineRule="auto"/>
              <w:jc w:val="both"/>
              <w:rPr>
                <w:rFonts w:ascii="Book Antiqua" w:hAnsi="Book Antiqua" w:cs="Times New Roman"/>
                <w:bCs/>
                <w:sz w:val="24"/>
                <w:szCs w:val="24"/>
                <w:lang w:val="en-US"/>
              </w:rPr>
            </w:pPr>
            <w:r w:rsidRPr="002E6EE8">
              <w:rPr>
                <w:rFonts w:ascii="Book Antiqua" w:hAnsi="Book Antiqua" w:cs="Times New Roman"/>
                <w:b/>
                <w:iCs/>
                <w:sz w:val="24"/>
                <w:szCs w:val="24"/>
                <w:lang w:val="en-US"/>
              </w:rPr>
              <w:t>SSE</w:t>
            </w:r>
            <w:r w:rsidRPr="002E6EE8">
              <w:rPr>
                <w:rFonts w:ascii="Book Antiqua" w:hAnsi="Book Antiqua" w:cs="Times New Roman"/>
                <w:bCs/>
                <w:iCs/>
                <w:sz w:val="24"/>
                <w:szCs w:val="24"/>
                <w:vertAlign w:val="superscript"/>
                <w:lang w:val="en-US"/>
              </w:rPr>
              <w:t>[46]</w:t>
            </w:r>
            <w:r w:rsidRPr="002E6EE8">
              <w:rPr>
                <w:rFonts w:ascii="Book Antiqua" w:hAnsi="Book Antiqua" w:cs="Times New Roman"/>
                <w:bCs/>
                <w:iCs/>
                <w:sz w:val="24"/>
                <w:szCs w:val="24"/>
                <w:lang w:val="en-US"/>
              </w:rPr>
              <w:t xml:space="preserve">, </w:t>
            </w:r>
            <w:r w:rsidRPr="002E6EE8">
              <w:rPr>
                <w:rFonts w:ascii="Book Antiqua" w:hAnsi="Book Antiqua" w:cs="Times New Roman"/>
                <w:bCs/>
                <w:sz w:val="24"/>
                <w:szCs w:val="24"/>
                <w:lang w:val="en-US"/>
              </w:rPr>
              <w:t>mm/μs</w:t>
            </w:r>
          </w:p>
          <w:p w14:paraId="73CB69D6" w14:textId="0608C578" w:rsidR="00262849" w:rsidRPr="002E6EE8" w:rsidRDefault="00262849" w:rsidP="002E6EE8">
            <w:pPr>
              <w:adjustRightInd w:val="0"/>
              <w:snapToGrid w:val="0"/>
              <w:spacing w:line="360" w:lineRule="auto"/>
              <w:jc w:val="both"/>
              <w:rPr>
                <w:rFonts w:ascii="Book Antiqua" w:hAnsi="Book Antiqua" w:cs="Times New Roman"/>
                <w:bCs/>
                <w:iCs/>
                <w:sz w:val="24"/>
                <w:szCs w:val="24"/>
                <w:lang w:val="en-US"/>
              </w:rPr>
            </w:pPr>
            <w:r w:rsidRPr="002E6EE8">
              <w:rPr>
                <w:rFonts w:ascii="Book Antiqua" w:hAnsi="Book Antiqua" w:cs="Times New Roman"/>
                <w:bCs/>
                <w:sz w:val="24"/>
                <w:szCs w:val="24"/>
                <w:lang w:val="en-US"/>
              </w:rPr>
              <w:t>(not specified)</w:t>
            </w:r>
          </w:p>
        </w:tc>
        <w:tc>
          <w:tcPr>
            <w:tcW w:w="2410" w:type="dxa"/>
          </w:tcPr>
          <w:p w14:paraId="5DA82C27" w14:textId="77777777" w:rsidR="00E94868" w:rsidRPr="002E6EE8" w:rsidRDefault="00E94868" w:rsidP="002E6EE8">
            <w:pPr>
              <w:adjustRightInd w:val="0"/>
              <w:snapToGrid w:val="0"/>
              <w:spacing w:line="360" w:lineRule="auto"/>
              <w:jc w:val="both"/>
              <w:rPr>
                <w:rFonts w:ascii="Book Antiqua" w:hAnsi="Book Antiqua" w:cs="Times New Roman"/>
                <w:bCs/>
                <w:sz w:val="24"/>
                <w:szCs w:val="24"/>
                <w:lang w:val="en-US"/>
              </w:rPr>
            </w:pPr>
            <w:r w:rsidRPr="002E6EE8">
              <w:rPr>
                <w:rFonts w:ascii="Book Antiqua" w:hAnsi="Book Antiqua" w:cs="Times New Roman"/>
                <w:bCs/>
                <w:sz w:val="24"/>
                <w:szCs w:val="24"/>
                <w:lang w:val="en-US"/>
              </w:rPr>
              <w:t>1.537</w:t>
            </w:r>
          </w:p>
          <w:p w14:paraId="17B2C649" w14:textId="77777777" w:rsidR="00E94868" w:rsidRPr="002E6EE8" w:rsidRDefault="00E94868" w:rsidP="002E6EE8">
            <w:pPr>
              <w:adjustRightInd w:val="0"/>
              <w:snapToGrid w:val="0"/>
              <w:spacing w:line="360" w:lineRule="auto"/>
              <w:jc w:val="both"/>
              <w:rPr>
                <w:rFonts w:ascii="Book Antiqua" w:hAnsi="Book Antiqua" w:cs="Times New Roman"/>
                <w:sz w:val="24"/>
                <w:szCs w:val="24"/>
                <w:lang w:val="en-US"/>
              </w:rPr>
            </w:pPr>
            <w:r w:rsidRPr="002E6EE8">
              <w:rPr>
                <w:rFonts w:ascii="Book Antiqua" w:hAnsi="Book Antiqua" w:cs="Times New Roman"/>
                <w:sz w:val="24"/>
                <w:szCs w:val="24"/>
                <w:lang w:val="en-US"/>
              </w:rPr>
              <w:t>Sensitivity: 80%</w:t>
            </w:r>
          </w:p>
          <w:p w14:paraId="406DAA7F" w14:textId="08FB5888" w:rsidR="00E94868" w:rsidRPr="002E6EE8" w:rsidRDefault="00E94868" w:rsidP="002E6EE8">
            <w:pPr>
              <w:adjustRightInd w:val="0"/>
              <w:snapToGrid w:val="0"/>
              <w:spacing w:line="360" w:lineRule="auto"/>
              <w:jc w:val="both"/>
              <w:rPr>
                <w:rFonts w:ascii="Book Antiqua" w:hAnsi="Book Antiqua" w:cs="Times New Roman"/>
                <w:bCs/>
                <w:sz w:val="24"/>
                <w:szCs w:val="24"/>
                <w:lang w:val="en-US"/>
              </w:rPr>
            </w:pPr>
            <w:r w:rsidRPr="002E6EE8">
              <w:rPr>
                <w:rFonts w:ascii="Book Antiqua" w:hAnsi="Book Antiqua" w:cs="Times New Roman"/>
                <w:sz w:val="24"/>
                <w:szCs w:val="24"/>
                <w:lang w:val="en-US"/>
              </w:rPr>
              <w:t>Specificity: 8</w:t>
            </w:r>
            <w:r w:rsidR="00C565BF" w:rsidRPr="002E6EE8">
              <w:rPr>
                <w:rFonts w:ascii="Book Antiqua" w:hAnsi="Book Antiqua" w:cs="Times New Roman"/>
                <w:sz w:val="24"/>
                <w:szCs w:val="24"/>
                <w:lang w:val="en-US"/>
              </w:rPr>
              <w:t>6</w:t>
            </w:r>
            <w:r w:rsidRPr="002E6EE8">
              <w:rPr>
                <w:rFonts w:ascii="Book Antiqua" w:hAnsi="Book Antiqua" w:cs="Times New Roman"/>
                <w:sz w:val="24"/>
                <w:szCs w:val="24"/>
                <w:lang w:val="en-US"/>
              </w:rPr>
              <w:t>%</w:t>
            </w:r>
          </w:p>
        </w:tc>
        <w:tc>
          <w:tcPr>
            <w:tcW w:w="2410" w:type="dxa"/>
          </w:tcPr>
          <w:p w14:paraId="4A32AB05" w14:textId="77777777" w:rsidR="00E94868" w:rsidRPr="002E6EE8" w:rsidRDefault="00E94868" w:rsidP="002E6EE8">
            <w:pPr>
              <w:adjustRightInd w:val="0"/>
              <w:snapToGrid w:val="0"/>
              <w:spacing w:line="360" w:lineRule="auto"/>
              <w:jc w:val="both"/>
              <w:rPr>
                <w:rFonts w:ascii="Book Antiqua" w:hAnsi="Book Antiqua"/>
                <w:sz w:val="24"/>
                <w:szCs w:val="24"/>
              </w:rPr>
            </w:pPr>
            <w:r w:rsidRPr="002E6EE8">
              <w:rPr>
                <w:rFonts w:ascii="Book Antiqua" w:hAnsi="Book Antiqua"/>
                <w:sz w:val="24"/>
                <w:szCs w:val="24"/>
              </w:rPr>
              <w:t>1.511</w:t>
            </w:r>
          </w:p>
          <w:p w14:paraId="14D7B357" w14:textId="104ECCDE" w:rsidR="00E94868" w:rsidRPr="002E6EE8" w:rsidRDefault="00E94868" w:rsidP="002E6EE8">
            <w:pPr>
              <w:adjustRightInd w:val="0"/>
              <w:snapToGrid w:val="0"/>
              <w:spacing w:line="360" w:lineRule="auto"/>
              <w:jc w:val="both"/>
              <w:rPr>
                <w:rFonts w:ascii="Book Antiqua" w:hAnsi="Book Antiqua" w:cs="Times New Roman"/>
                <w:sz w:val="24"/>
                <w:szCs w:val="24"/>
                <w:lang w:val="en-US"/>
              </w:rPr>
            </w:pPr>
            <w:r w:rsidRPr="002E6EE8">
              <w:rPr>
                <w:rFonts w:ascii="Book Antiqua" w:hAnsi="Book Antiqua" w:cs="Times New Roman"/>
                <w:sz w:val="24"/>
                <w:szCs w:val="24"/>
                <w:lang w:val="en-US"/>
              </w:rPr>
              <w:t>Sensitivity: 100%</w:t>
            </w:r>
          </w:p>
          <w:p w14:paraId="3207BFE3" w14:textId="264CB6D3" w:rsidR="00E94868" w:rsidRPr="002E6EE8" w:rsidRDefault="00E94868" w:rsidP="002E6EE8">
            <w:pPr>
              <w:adjustRightInd w:val="0"/>
              <w:snapToGrid w:val="0"/>
              <w:spacing w:line="360" w:lineRule="auto"/>
              <w:jc w:val="both"/>
              <w:rPr>
                <w:rFonts w:ascii="Book Antiqua" w:hAnsi="Book Antiqua"/>
                <w:sz w:val="24"/>
                <w:szCs w:val="24"/>
              </w:rPr>
            </w:pPr>
            <w:r w:rsidRPr="002E6EE8">
              <w:rPr>
                <w:rFonts w:ascii="Book Antiqua" w:hAnsi="Book Antiqua" w:cs="Times New Roman"/>
                <w:sz w:val="24"/>
                <w:szCs w:val="24"/>
                <w:lang w:val="en-US"/>
              </w:rPr>
              <w:t>Specificity: 96%</w:t>
            </w:r>
          </w:p>
        </w:tc>
        <w:tc>
          <w:tcPr>
            <w:tcW w:w="2126" w:type="dxa"/>
          </w:tcPr>
          <w:p w14:paraId="6E59328A" w14:textId="77777777" w:rsidR="00E94868" w:rsidRPr="002E6EE8" w:rsidRDefault="00E94868" w:rsidP="002E6EE8">
            <w:pPr>
              <w:adjustRightInd w:val="0"/>
              <w:snapToGrid w:val="0"/>
              <w:spacing w:line="360" w:lineRule="auto"/>
              <w:jc w:val="both"/>
              <w:rPr>
                <w:rFonts w:ascii="Book Antiqua" w:hAnsi="Book Antiqua"/>
                <w:sz w:val="24"/>
                <w:szCs w:val="24"/>
              </w:rPr>
            </w:pPr>
            <w:r w:rsidRPr="002E6EE8">
              <w:rPr>
                <w:rFonts w:ascii="Book Antiqua" w:hAnsi="Book Antiqua"/>
                <w:sz w:val="24"/>
                <w:szCs w:val="24"/>
              </w:rPr>
              <w:t>---------</w:t>
            </w:r>
          </w:p>
          <w:p w14:paraId="6EF4D87C" w14:textId="77777777" w:rsidR="00E94868" w:rsidRPr="002E6EE8" w:rsidRDefault="00E94868" w:rsidP="002E6EE8">
            <w:pPr>
              <w:adjustRightInd w:val="0"/>
              <w:snapToGrid w:val="0"/>
              <w:spacing w:line="360" w:lineRule="auto"/>
              <w:jc w:val="both"/>
              <w:rPr>
                <w:rFonts w:ascii="Book Antiqua" w:hAnsi="Book Antiqua"/>
                <w:sz w:val="24"/>
                <w:szCs w:val="24"/>
              </w:rPr>
            </w:pPr>
            <w:r w:rsidRPr="002E6EE8">
              <w:rPr>
                <w:rFonts w:ascii="Book Antiqua" w:hAnsi="Book Antiqua"/>
                <w:sz w:val="24"/>
                <w:szCs w:val="24"/>
              </w:rPr>
              <w:t>---------</w:t>
            </w:r>
          </w:p>
          <w:p w14:paraId="4221ECBB" w14:textId="77777777" w:rsidR="00E94868" w:rsidRPr="002E6EE8" w:rsidRDefault="00E94868" w:rsidP="002E6EE8">
            <w:pPr>
              <w:adjustRightInd w:val="0"/>
              <w:snapToGrid w:val="0"/>
              <w:spacing w:line="360" w:lineRule="auto"/>
              <w:jc w:val="both"/>
              <w:rPr>
                <w:rFonts w:ascii="Book Antiqua" w:hAnsi="Book Antiqua"/>
                <w:sz w:val="24"/>
                <w:szCs w:val="24"/>
              </w:rPr>
            </w:pPr>
            <w:r w:rsidRPr="002E6EE8">
              <w:rPr>
                <w:rFonts w:ascii="Book Antiqua" w:hAnsi="Book Antiqua"/>
                <w:sz w:val="24"/>
                <w:szCs w:val="24"/>
              </w:rPr>
              <w:t>---------</w:t>
            </w:r>
          </w:p>
        </w:tc>
      </w:tr>
    </w:tbl>
    <w:p w14:paraId="15BC8F73" w14:textId="17AFB9C8" w:rsidR="00E94868" w:rsidRPr="002E6EE8" w:rsidRDefault="00FA698C" w:rsidP="002E6EE8">
      <w:pPr>
        <w:adjustRightInd w:val="0"/>
        <w:snapToGrid w:val="0"/>
        <w:spacing w:after="0" w:line="360" w:lineRule="auto"/>
        <w:jc w:val="both"/>
        <w:rPr>
          <w:rFonts w:ascii="Book Antiqua" w:hAnsi="Book Antiqua"/>
          <w:sz w:val="24"/>
          <w:szCs w:val="24"/>
          <w:lang w:val="en-US"/>
        </w:rPr>
      </w:pPr>
      <w:r w:rsidRPr="002E6EE8">
        <w:rPr>
          <w:rFonts w:ascii="Book Antiqua" w:hAnsi="Book Antiqua"/>
          <w:sz w:val="24"/>
          <w:szCs w:val="24"/>
          <w:lang w:val="en-US"/>
        </w:rPr>
        <w:t xml:space="preserve">In parenthesis: </w:t>
      </w:r>
      <w:r w:rsidR="00FA4AEC" w:rsidRPr="002E6EE8">
        <w:rPr>
          <w:rFonts w:ascii="Book Antiqua" w:hAnsi="Book Antiqua"/>
          <w:sz w:val="24"/>
          <w:szCs w:val="24"/>
          <w:lang w:val="en-US"/>
        </w:rPr>
        <w:t>E</w:t>
      </w:r>
      <w:r w:rsidRPr="002E6EE8">
        <w:rPr>
          <w:rFonts w:ascii="Book Antiqua" w:hAnsi="Book Antiqua"/>
          <w:sz w:val="24"/>
          <w:szCs w:val="24"/>
          <w:lang w:val="en-US"/>
        </w:rPr>
        <w:t>tiology of liver disease.</w:t>
      </w:r>
      <w:r w:rsidR="00FA4AEC">
        <w:rPr>
          <w:rFonts w:ascii="Book Antiqua" w:hAnsi="Book Antiqua" w:hint="eastAsia"/>
          <w:sz w:val="24"/>
          <w:szCs w:val="24"/>
          <w:lang w:val="en-US" w:eastAsia="zh-CN"/>
        </w:rPr>
        <w:t xml:space="preserve"> </w:t>
      </w:r>
      <w:r w:rsidR="0094337D" w:rsidRPr="002E6EE8">
        <w:rPr>
          <w:rFonts w:ascii="Book Antiqua" w:hAnsi="Book Antiqua"/>
          <w:sz w:val="24"/>
          <w:szCs w:val="24"/>
          <w:lang w:val="en-US"/>
        </w:rPr>
        <w:t xml:space="preserve">BSC: </w:t>
      </w:r>
      <w:r w:rsidR="00FA4AEC" w:rsidRPr="002E6EE8">
        <w:rPr>
          <w:rFonts w:ascii="Book Antiqua" w:hAnsi="Book Antiqua"/>
          <w:sz w:val="24"/>
          <w:szCs w:val="24"/>
          <w:lang w:val="en-US"/>
        </w:rPr>
        <w:t>B</w:t>
      </w:r>
      <w:r w:rsidR="0094337D" w:rsidRPr="002E6EE8">
        <w:rPr>
          <w:rFonts w:ascii="Book Antiqua" w:hAnsi="Book Antiqua"/>
          <w:sz w:val="24"/>
          <w:szCs w:val="24"/>
          <w:lang w:val="en-US"/>
        </w:rPr>
        <w:t xml:space="preserve">ackscatter coefficient; </w:t>
      </w:r>
      <w:r w:rsidR="00E94868" w:rsidRPr="002E6EE8">
        <w:rPr>
          <w:rFonts w:ascii="Book Antiqua" w:hAnsi="Book Antiqua"/>
          <w:sz w:val="24"/>
          <w:szCs w:val="24"/>
          <w:lang w:val="en-US"/>
        </w:rPr>
        <w:t xml:space="preserve">sr: </w:t>
      </w:r>
      <w:bookmarkStart w:id="58" w:name="_Hlk20150184"/>
      <w:r w:rsidR="00FA4AEC" w:rsidRPr="002E6EE8">
        <w:rPr>
          <w:rFonts w:ascii="Book Antiqua" w:hAnsi="Book Antiqua"/>
          <w:sz w:val="24"/>
          <w:szCs w:val="24"/>
          <w:lang w:val="en-US"/>
        </w:rPr>
        <w:t>S</w:t>
      </w:r>
      <w:r w:rsidR="00E94868" w:rsidRPr="002E6EE8">
        <w:rPr>
          <w:rFonts w:ascii="Book Antiqua" w:hAnsi="Book Antiqua"/>
          <w:sz w:val="24"/>
          <w:szCs w:val="24"/>
          <w:lang w:val="en-US"/>
        </w:rPr>
        <w:t>quare radian</w:t>
      </w:r>
      <w:bookmarkEnd w:id="58"/>
      <w:r w:rsidR="0094337D" w:rsidRPr="002E6EE8">
        <w:rPr>
          <w:rFonts w:ascii="Book Antiqua" w:hAnsi="Book Antiqua"/>
          <w:sz w:val="24"/>
          <w:szCs w:val="24"/>
          <w:lang w:val="en-US"/>
        </w:rPr>
        <w:t xml:space="preserve">; CAP: </w:t>
      </w:r>
      <w:r w:rsidR="00FA4AEC" w:rsidRPr="002E6EE8">
        <w:rPr>
          <w:rFonts w:ascii="Book Antiqua" w:hAnsi="Book Antiqua"/>
          <w:sz w:val="24"/>
          <w:szCs w:val="24"/>
          <w:lang w:val="en-US"/>
        </w:rPr>
        <w:t>C</w:t>
      </w:r>
      <w:r w:rsidR="0094337D" w:rsidRPr="002E6EE8">
        <w:rPr>
          <w:rFonts w:ascii="Book Antiqua" w:hAnsi="Book Antiqua"/>
          <w:sz w:val="24"/>
          <w:szCs w:val="24"/>
          <w:lang w:val="en-US"/>
        </w:rPr>
        <w:t xml:space="preserve">ontrolled attenuation parameter; dB: </w:t>
      </w:r>
      <w:r w:rsidR="00FA4AEC" w:rsidRPr="002E6EE8">
        <w:rPr>
          <w:rFonts w:ascii="Book Antiqua" w:hAnsi="Book Antiqua"/>
          <w:sz w:val="24"/>
          <w:szCs w:val="24"/>
          <w:lang w:val="en-US"/>
        </w:rPr>
        <w:t>D</w:t>
      </w:r>
      <w:r w:rsidR="0094337D" w:rsidRPr="002E6EE8">
        <w:rPr>
          <w:rFonts w:ascii="Book Antiqua" w:hAnsi="Book Antiqua"/>
          <w:sz w:val="24"/>
          <w:szCs w:val="24"/>
          <w:lang w:val="en-US"/>
        </w:rPr>
        <w:t xml:space="preserve">ecibel; ATI: </w:t>
      </w:r>
      <w:r w:rsidR="00FA4AEC" w:rsidRPr="002E6EE8">
        <w:rPr>
          <w:rFonts w:ascii="Book Antiqua" w:hAnsi="Book Antiqua"/>
          <w:sz w:val="24"/>
          <w:szCs w:val="24"/>
          <w:lang w:val="en-US"/>
        </w:rPr>
        <w:t>A</w:t>
      </w:r>
      <w:r w:rsidR="0094337D" w:rsidRPr="002E6EE8">
        <w:rPr>
          <w:rFonts w:ascii="Book Antiqua" w:hAnsi="Book Antiqua"/>
          <w:sz w:val="24"/>
          <w:szCs w:val="24"/>
          <w:lang w:val="en-US"/>
        </w:rPr>
        <w:t xml:space="preserve">ttenuation imaging; MHz: </w:t>
      </w:r>
      <w:r w:rsidR="00FA4AEC" w:rsidRPr="002E6EE8">
        <w:rPr>
          <w:rFonts w:ascii="Book Antiqua" w:hAnsi="Book Antiqua"/>
          <w:sz w:val="24"/>
          <w:szCs w:val="24"/>
          <w:lang w:val="en-US"/>
        </w:rPr>
        <w:t>M</w:t>
      </w:r>
      <w:r w:rsidR="0094337D" w:rsidRPr="002E6EE8">
        <w:rPr>
          <w:rFonts w:ascii="Book Antiqua" w:hAnsi="Book Antiqua"/>
          <w:sz w:val="24"/>
          <w:szCs w:val="24"/>
          <w:lang w:val="en-US"/>
        </w:rPr>
        <w:t xml:space="preserve">egahertz; UGAP: </w:t>
      </w:r>
      <w:r w:rsidR="00FA4AEC" w:rsidRPr="002E6EE8">
        <w:rPr>
          <w:rFonts w:ascii="Book Antiqua" w:hAnsi="Book Antiqua"/>
          <w:sz w:val="24"/>
          <w:szCs w:val="24"/>
          <w:lang w:val="en-US"/>
        </w:rPr>
        <w:t>U</w:t>
      </w:r>
      <w:r w:rsidR="0094337D" w:rsidRPr="002E6EE8">
        <w:rPr>
          <w:rFonts w:ascii="Book Antiqua" w:hAnsi="Book Antiqua"/>
          <w:sz w:val="24"/>
          <w:szCs w:val="24"/>
          <w:lang w:val="en-US"/>
        </w:rPr>
        <w:t xml:space="preserve">ltrasound guided attenuation parameter; SSE: </w:t>
      </w:r>
      <w:r w:rsidR="00FA4AEC" w:rsidRPr="002E6EE8">
        <w:rPr>
          <w:rFonts w:ascii="Book Antiqua" w:hAnsi="Book Antiqua"/>
          <w:sz w:val="24"/>
          <w:szCs w:val="24"/>
          <w:lang w:val="en-US"/>
        </w:rPr>
        <w:t>S</w:t>
      </w:r>
      <w:r w:rsidR="0094337D" w:rsidRPr="002E6EE8">
        <w:rPr>
          <w:rFonts w:ascii="Book Antiqua" w:hAnsi="Book Antiqua"/>
          <w:sz w:val="24"/>
          <w:szCs w:val="24"/>
          <w:lang w:val="en-US"/>
        </w:rPr>
        <w:t>ound speed estimation</w:t>
      </w:r>
      <w:r w:rsidR="00BE2907">
        <w:rPr>
          <w:rFonts w:ascii="Book Antiqua" w:hAnsi="Book Antiqua"/>
          <w:sz w:val="24"/>
          <w:szCs w:val="24"/>
          <w:lang w:val="en-US"/>
        </w:rPr>
        <w:t xml:space="preserve">; </w:t>
      </w:r>
      <w:r w:rsidR="00BE2907" w:rsidRPr="002E6EE8">
        <w:rPr>
          <w:rFonts w:ascii="Book Antiqua" w:hAnsi="Book Antiqua"/>
          <w:sz w:val="24"/>
          <w:szCs w:val="24"/>
        </w:rPr>
        <w:t>NAFLD</w:t>
      </w:r>
      <w:r w:rsidR="00BE2907">
        <w:rPr>
          <w:rFonts w:ascii="Book Antiqua" w:hAnsi="Book Antiqua"/>
          <w:sz w:val="24"/>
          <w:szCs w:val="24"/>
        </w:rPr>
        <w:t xml:space="preserve">: </w:t>
      </w:r>
      <w:r w:rsidR="00BE2907" w:rsidRPr="002E6EE8">
        <w:rPr>
          <w:rFonts w:ascii="Book Antiqua" w:hAnsi="Book Antiqua" w:cs="Times New Roman"/>
          <w:bCs/>
          <w:sz w:val="24"/>
          <w:szCs w:val="24"/>
          <w:lang w:val="en-US"/>
        </w:rPr>
        <w:t>Non-alcoholic fatty liver disease</w:t>
      </w:r>
      <w:r w:rsidR="0094337D" w:rsidRPr="002E6EE8">
        <w:rPr>
          <w:rFonts w:ascii="Book Antiqua" w:hAnsi="Book Antiqua"/>
          <w:sz w:val="24"/>
          <w:szCs w:val="24"/>
          <w:lang w:val="en-US"/>
        </w:rPr>
        <w:t>.</w:t>
      </w:r>
    </w:p>
    <w:p w14:paraId="7DD7EFBD" w14:textId="77777777" w:rsidR="00E94868" w:rsidRPr="002E6EE8" w:rsidRDefault="00E94868" w:rsidP="002E6EE8">
      <w:pPr>
        <w:adjustRightInd w:val="0"/>
        <w:snapToGrid w:val="0"/>
        <w:spacing w:after="0" w:line="360" w:lineRule="auto"/>
        <w:jc w:val="both"/>
        <w:rPr>
          <w:rFonts w:ascii="Book Antiqua" w:hAnsi="Book Antiqua"/>
          <w:sz w:val="24"/>
          <w:szCs w:val="24"/>
          <w:lang w:val="en-US"/>
        </w:rPr>
      </w:pPr>
    </w:p>
    <w:p w14:paraId="60151201" w14:textId="77777777" w:rsidR="00E94868" w:rsidRPr="002E6EE8" w:rsidRDefault="00E94868" w:rsidP="002E6EE8">
      <w:pPr>
        <w:adjustRightInd w:val="0"/>
        <w:snapToGrid w:val="0"/>
        <w:spacing w:after="0" w:line="360" w:lineRule="auto"/>
        <w:jc w:val="both"/>
        <w:rPr>
          <w:rFonts w:ascii="Book Antiqua" w:hAnsi="Book Antiqua"/>
          <w:sz w:val="24"/>
          <w:szCs w:val="24"/>
          <w:lang w:val="en-US"/>
        </w:rPr>
      </w:pPr>
      <w:r w:rsidRPr="002E6EE8">
        <w:rPr>
          <w:rFonts w:ascii="Book Antiqua" w:hAnsi="Book Antiqua"/>
          <w:sz w:val="24"/>
          <w:szCs w:val="24"/>
          <w:lang w:val="en-US"/>
        </w:rPr>
        <w:br w:type="page"/>
      </w:r>
    </w:p>
    <w:p w14:paraId="2360A361" w14:textId="70E5F996" w:rsidR="00E94868" w:rsidRPr="002E6EE8" w:rsidRDefault="00E94868" w:rsidP="002E6EE8">
      <w:pPr>
        <w:adjustRightInd w:val="0"/>
        <w:snapToGrid w:val="0"/>
        <w:spacing w:after="0" w:line="360" w:lineRule="auto"/>
        <w:jc w:val="both"/>
        <w:rPr>
          <w:rFonts w:ascii="Book Antiqua" w:hAnsi="Book Antiqua"/>
          <w:b/>
          <w:bCs/>
          <w:sz w:val="24"/>
          <w:szCs w:val="24"/>
          <w:lang w:val="en-US"/>
        </w:rPr>
      </w:pPr>
      <w:r w:rsidRPr="002E6EE8">
        <w:rPr>
          <w:rFonts w:ascii="Book Antiqua" w:hAnsi="Book Antiqua"/>
          <w:b/>
          <w:bCs/>
          <w:sz w:val="24"/>
          <w:szCs w:val="24"/>
          <w:lang w:val="en-US"/>
        </w:rPr>
        <w:lastRenderedPageBreak/>
        <w:t xml:space="preserve">Table 2 Quantitative </w:t>
      </w:r>
      <w:r w:rsidR="00A66CD6" w:rsidRPr="002E6EE8">
        <w:rPr>
          <w:rFonts w:ascii="Book Antiqua" w:hAnsi="Book Antiqua"/>
          <w:b/>
          <w:bCs/>
          <w:sz w:val="24"/>
          <w:szCs w:val="24"/>
          <w:lang w:val="en-US"/>
        </w:rPr>
        <w:t>ultrasound</w:t>
      </w:r>
      <w:r w:rsidRPr="002E6EE8">
        <w:rPr>
          <w:rFonts w:ascii="Book Antiqua" w:hAnsi="Book Antiqua"/>
          <w:b/>
          <w:bCs/>
          <w:sz w:val="24"/>
          <w:szCs w:val="24"/>
          <w:lang w:val="en-US"/>
        </w:rPr>
        <w:t xml:space="preserve">: </w:t>
      </w:r>
      <w:r w:rsidR="00FA4AEC" w:rsidRPr="002E6EE8">
        <w:rPr>
          <w:rFonts w:ascii="Book Antiqua" w:hAnsi="Book Antiqua"/>
          <w:b/>
          <w:bCs/>
          <w:sz w:val="24"/>
          <w:szCs w:val="24"/>
          <w:lang w:val="en-US"/>
        </w:rPr>
        <w:t>O</w:t>
      </w:r>
      <w:r w:rsidRPr="002E6EE8">
        <w:rPr>
          <w:rFonts w:ascii="Book Antiqua" w:hAnsi="Book Antiqua"/>
          <w:b/>
          <w:bCs/>
          <w:sz w:val="24"/>
          <w:szCs w:val="24"/>
          <w:lang w:val="en-US"/>
        </w:rPr>
        <w:t xml:space="preserve">ptimal cutoffs </w:t>
      </w:r>
      <w:r w:rsidR="00250E1A" w:rsidRPr="002E6EE8">
        <w:rPr>
          <w:rFonts w:ascii="Book Antiqua" w:hAnsi="Book Antiqua"/>
          <w:b/>
          <w:bCs/>
          <w:sz w:val="24"/>
          <w:szCs w:val="24"/>
          <w:lang w:val="en-US"/>
        </w:rPr>
        <w:t xml:space="preserve">obtained </w:t>
      </w:r>
      <w:r w:rsidRPr="002E6EE8">
        <w:rPr>
          <w:rFonts w:ascii="Book Antiqua" w:hAnsi="Book Antiqua"/>
          <w:b/>
          <w:bCs/>
          <w:sz w:val="24"/>
          <w:szCs w:val="24"/>
          <w:lang w:val="en-US"/>
        </w:rPr>
        <w:t>using liver biopsy as the reference standard</w:t>
      </w:r>
    </w:p>
    <w:tbl>
      <w:tblPr>
        <w:tblStyle w:val="af2"/>
        <w:tblW w:w="991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2410"/>
        <w:gridCol w:w="2410"/>
        <w:gridCol w:w="2268"/>
      </w:tblGrid>
      <w:tr w:rsidR="00E94868" w:rsidRPr="002E6EE8" w14:paraId="2CC9E7B6" w14:textId="77777777" w:rsidTr="005858D2">
        <w:tc>
          <w:tcPr>
            <w:tcW w:w="2830" w:type="dxa"/>
            <w:tcBorders>
              <w:top w:val="single" w:sz="4" w:space="0" w:color="auto"/>
              <w:bottom w:val="single" w:sz="4" w:space="0" w:color="auto"/>
            </w:tcBorders>
          </w:tcPr>
          <w:p w14:paraId="4D68931C" w14:textId="77777777" w:rsidR="00E94868" w:rsidRPr="002E6EE8" w:rsidRDefault="00E94868" w:rsidP="002E6EE8">
            <w:pPr>
              <w:adjustRightInd w:val="0"/>
              <w:snapToGrid w:val="0"/>
              <w:spacing w:line="360" w:lineRule="auto"/>
              <w:jc w:val="both"/>
              <w:rPr>
                <w:rFonts w:ascii="Book Antiqua" w:hAnsi="Book Antiqua"/>
                <w:b/>
                <w:bCs/>
                <w:sz w:val="24"/>
                <w:szCs w:val="24"/>
              </w:rPr>
            </w:pPr>
            <w:r w:rsidRPr="002E6EE8">
              <w:rPr>
                <w:rFonts w:ascii="Book Antiqua" w:hAnsi="Book Antiqua"/>
                <w:b/>
                <w:bCs/>
                <w:sz w:val="24"/>
                <w:szCs w:val="24"/>
              </w:rPr>
              <w:t>Technique</w:t>
            </w:r>
          </w:p>
        </w:tc>
        <w:tc>
          <w:tcPr>
            <w:tcW w:w="2410" w:type="dxa"/>
            <w:tcBorders>
              <w:top w:val="single" w:sz="4" w:space="0" w:color="auto"/>
              <w:bottom w:val="single" w:sz="4" w:space="0" w:color="auto"/>
            </w:tcBorders>
          </w:tcPr>
          <w:p w14:paraId="3FE06EF7" w14:textId="4386490C" w:rsidR="00E94868" w:rsidRPr="002E6EE8" w:rsidRDefault="00E94868" w:rsidP="002E6EE8">
            <w:pPr>
              <w:adjustRightInd w:val="0"/>
              <w:snapToGrid w:val="0"/>
              <w:spacing w:line="360" w:lineRule="auto"/>
              <w:jc w:val="both"/>
              <w:rPr>
                <w:rFonts w:ascii="Book Antiqua" w:hAnsi="Book Antiqua"/>
                <w:b/>
                <w:bCs/>
                <w:sz w:val="24"/>
                <w:szCs w:val="24"/>
              </w:rPr>
            </w:pPr>
            <w:r w:rsidRPr="002E6EE8">
              <w:rPr>
                <w:rFonts w:ascii="Book Antiqua" w:hAnsi="Book Antiqua"/>
                <w:b/>
                <w:bCs/>
                <w:sz w:val="24"/>
                <w:szCs w:val="24"/>
              </w:rPr>
              <w:t xml:space="preserve">S0 </w:t>
            </w:r>
            <w:r w:rsidRPr="00FA4AEC">
              <w:rPr>
                <w:rFonts w:ascii="Book Antiqua" w:hAnsi="Book Antiqua"/>
                <w:b/>
                <w:bCs/>
                <w:i/>
                <w:iCs/>
                <w:sz w:val="24"/>
                <w:szCs w:val="24"/>
              </w:rPr>
              <w:t>vs</w:t>
            </w:r>
            <w:r w:rsidRPr="002E6EE8">
              <w:rPr>
                <w:rFonts w:ascii="Book Antiqua" w:hAnsi="Book Antiqua"/>
                <w:b/>
                <w:bCs/>
                <w:sz w:val="24"/>
                <w:szCs w:val="24"/>
              </w:rPr>
              <w:t xml:space="preserve"> S1–S3</w:t>
            </w:r>
          </w:p>
        </w:tc>
        <w:tc>
          <w:tcPr>
            <w:tcW w:w="2410" w:type="dxa"/>
            <w:tcBorders>
              <w:top w:val="single" w:sz="4" w:space="0" w:color="auto"/>
              <w:bottom w:val="single" w:sz="4" w:space="0" w:color="auto"/>
            </w:tcBorders>
          </w:tcPr>
          <w:p w14:paraId="200DD2BF" w14:textId="11AD18D8" w:rsidR="00E94868" w:rsidRPr="002E6EE8" w:rsidRDefault="00E94868" w:rsidP="002E6EE8">
            <w:pPr>
              <w:adjustRightInd w:val="0"/>
              <w:snapToGrid w:val="0"/>
              <w:spacing w:line="360" w:lineRule="auto"/>
              <w:jc w:val="both"/>
              <w:rPr>
                <w:rFonts w:ascii="Book Antiqua" w:hAnsi="Book Antiqua"/>
                <w:b/>
                <w:bCs/>
                <w:sz w:val="24"/>
                <w:szCs w:val="24"/>
              </w:rPr>
            </w:pPr>
            <w:r w:rsidRPr="002E6EE8">
              <w:rPr>
                <w:rFonts w:ascii="Book Antiqua" w:hAnsi="Book Antiqua"/>
                <w:b/>
                <w:bCs/>
                <w:sz w:val="24"/>
                <w:szCs w:val="24"/>
              </w:rPr>
              <w:t xml:space="preserve">S0–S1 </w:t>
            </w:r>
            <w:r w:rsidRPr="00FA4AEC">
              <w:rPr>
                <w:rFonts w:ascii="Book Antiqua" w:hAnsi="Book Antiqua"/>
                <w:b/>
                <w:bCs/>
                <w:i/>
                <w:iCs/>
                <w:sz w:val="24"/>
                <w:szCs w:val="24"/>
              </w:rPr>
              <w:t>vs</w:t>
            </w:r>
            <w:r w:rsidRPr="002E6EE8">
              <w:rPr>
                <w:rFonts w:ascii="Book Antiqua" w:hAnsi="Book Antiqua"/>
                <w:b/>
                <w:bCs/>
                <w:sz w:val="24"/>
                <w:szCs w:val="24"/>
              </w:rPr>
              <w:t xml:space="preserve"> S2–S3</w:t>
            </w:r>
          </w:p>
        </w:tc>
        <w:tc>
          <w:tcPr>
            <w:tcW w:w="2268" w:type="dxa"/>
            <w:tcBorders>
              <w:top w:val="single" w:sz="4" w:space="0" w:color="auto"/>
              <w:bottom w:val="single" w:sz="4" w:space="0" w:color="auto"/>
            </w:tcBorders>
          </w:tcPr>
          <w:p w14:paraId="4D5ABB22" w14:textId="389ED4E3" w:rsidR="00E94868" w:rsidRPr="002E6EE8" w:rsidRDefault="00E94868" w:rsidP="002E6EE8">
            <w:pPr>
              <w:adjustRightInd w:val="0"/>
              <w:snapToGrid w:val="0"/>
              <w:spacing w:line="360" w:lineRule="auto"/>
              <w:jc w:val="both"/>
              <w:rPr>
                <w:rFonts w:ascii="Book Antiqua" w:hAnsi="Book Antiqua"/>
                <w:b/>
                <w:bCs/>
                <w:sz w:val="24"/>
                <w:szCs w:val="24"/>
              </w:rPr>
            </w:pPr>
            <w:r w:rsidRPr="002E6EE8">
              <w:rPr>
                <w:rFonts w:ascii="Book Antiqua" w:hAnsi="Book Antiqua"/>
                <w:b/>
                <w:bCs/>
                <w:sz w:val="24"/>
                <w:szCs w:val="24"/>
              </w:rPr>
              <w:t xml:space="preserve">S0–S2 </w:t>
            </w:r>
            <w:r w:rsidRPr="00FA4AEC">
              <w:rPr>
                <w:rFonts w:ascii="Book Antiqua" w:hAnsi="Book Antiqua"/>
                <w:b/>
                <w:bCs/>
                <w:i/>
                <w:iCs/>
                <w:sz w:val="24"/>
                <w:szCs w:val="24"/>
              </w:rPr>
              <w:t>vs</w:t>
            </w:r>
            <w:r w:rsidRPr="002E6EE8">
              <w:rPr>
                <w:rFonts w:ascii="Book Antiqua" w:hAnsi="Book Antiqua"/>
                <w:b/>
                <w:bCs/>
                <w:sz w:val="24"/>
                <w:szCs w:val="24"/>
              </w:rPr>
              <w:t xml:space="preserve"> S3</w:t>
            </w:r>
          </w:p>
        </w:tc>
      </w:tr>
      <w:tr w:rsidR="00A04F30" w:rsidRPr="002E6EE8" w14:paraId="2FB30738" w14:textId="77777777" w:rsidTr="005858D2">
        <w:tc>
          <w:tcPr>
            <w:tcW w:w="2830" w:type="dxa"/>
            <w:tcBorders>
              <w:top w:val="single" w:sz="4" w:space="0" w:color="auto"/>
            </w:tcBorders>
          </w:tcPr>
          <w:p w14:paraId="64C83DE0" w14:textId="2EB7CDD1" w:rsidR="00A04F30" w:rsidRPr="00A30817" w:rsidRDefault="00A04F30" w:rsidP="002E6EE8">
            <w:pPr>
              <w:adjustRightInd w:val="0"/>
              <w:snapToGrid w:val="0"/>
              <w:spacing w:line="360" w:lineRule="auto"/>
              <w:jc w:val="both"/>
              <w:rPr>
                <w:rFonts w:ascii="Book Antiqua" w:hAnsi="Book Antiqua" w:cs="Times New Roman"/>
                <w:bCs/>
                <w:iCs/>
                <w:sz w:val="24"/>
                <w:szCs w:val="24"/>
                <w:lang w:val="en-US"/>
              </w:rPr>
            </w:pPr>
            <w:r w:rsidRPr="00A30817">
              <w:rPr>
                <w:rFonts w:ascii="Book Antiqua" w:hAnsi="Book Antiqua" w:cs="Times New Roman"/>
                <w:bCs/>
                <w:iCs/>
                <w:sz w:val="24"/>
                <w:szCs w:val="24"/>
                <w:lang w:val="en-US"/>
              </w:rPr>
              <w:t>CAP</w:t>
            </w:r>
            <w:r w:rsidRPr="00A30817">
              <w:rPr>
                <w:rFonts w:ascii="Book Antiqua" w:hAnsi="Book Antiqua" w:cs="Times New Roman"/>
                <w:bCs/>
                <w:iCs/>
                <w:sz w:val="24"/>
                <w:szCs w:val="24"/>
                <w:vertAlign w:val="superscript"/>
                <w:lang w:val="en-US"/>
              </w:rPr>
              <w:t>[</w:t>
            </w:r>
            <w:r w:rsidR="00837F10" w:rsidRPr="00A30817">
              <w:rPr>
                <w:rFonts w:ascii="Book Antiqua" w:hAnsi="Book Antiqua" w:cs="Times New Roman"/>
                <w:bCs/>
                <w:iCs/>
                <w:sz w:val="24"/>
                <w:szCs w:val="24"/>
                <w:vertAlign w:val="superscript"/>
                <w:lang w:val="en-US"/>
              </w:rPr>
              <w:t>24,25</w:t>
            </w:r>
            <w:r w:rsidRPr="00A30817">
              <w:rPr>
                <w:rFonts w:ascii="Book Antiqua" w:hAnsi="Book Antiqua" w:cs="Times New Roman"/>
                <w:bCs/>
                <w:iCs/>
                <w:sz w:val="24"/>
                <w:szCs w:val="24"/>
                <w:vertAlign w:val="superscript"/>
                <w:lang w:val="en-US"/>
              </w:rPr>
              <w:t>]</w:t>
            </w:r>
            <w:r w:rsidRPr="00A30817">
              <w:rPr>
                <w:rFonts w:ascii="Book Antiqua" w:hAnsi="Book Antiqua" w:cs="Times New Roman"/>
                <w:bCs/>
                <w:iCs/>
                <w:sz w:val="24"/>
                <w:szCs w:val="24"/>
                <w:lang w:val="en-US"/>
              </w:rPr>
              <w:t>, dB/m</w:t>
            </w:r>
          </w:p>
          <w:p w14:paraId="1D531723" w14:textId="2C158666" w:rsidR="00A04F30" w:rsidRPr="00A30817" w:rsidRDefault="00A04F30" w:rsidP="002E6EE8">
            <w:pPr>
              <w:adjustRightInd w:val="0"/>
              <w:snapToGrid w:val="0"/>
              <w:spacing w:line="360" w:lineRule="auto"/>
              <w:jc w:val="both"/>
              <w:rPr>
                <w:rFonts w:ascii="Book Antiqua" w:hAnsi="Book Antiqua"/>
                <w:bCs/>
                <w:sz w:val="24"/>
                <w:szCs w:val="24"/>
                <w:lang w:val="en-US"/>
              </w:rPr>
            </w:pPr>
            <w:r w:rsidRPr="00A30817">
              <w:rPr>
                <w:rFonts w:ascii="Book Antiqua" w:hAnsi="Book Antiqua" w:cs="Times New Roman"/>
                <w:bCs/>
                <w:iCs/>
                <w:sz w:val="24"/>
                <w:szCs w:val="24"/>
                <w:lang w:val="en-US"/>
              </w:rPr>
              <w:t xml:space="preserve">(viral hepatitis) </w:t>
            </w:r>
          </w:p>
        </w:tc>
        <w:tc>
          <w:tcPr>
            <w:tcW w:w="2410" w:type="dxa"/>
            <w:tcBorders>
              <w:top w:val="single" w:sz="4" w:space="0" w:color="auto"/>
            </w:tcBorders>
          </w:tcPr>
          <w:p w14:paraId="58E2279F" w14:textId="2B1222DA" w:rsidR="00A04F30" w:rsidRPr="002E6EE8" w:rsidRDefault="00837F10" w:rsidP="002E6EE8">
            <w:pPr>
              <w:adjustRightInd w:val="0"/>
              <w:snapToGrid w:val="0"/>
              <w:spacing w:line="360" w:lineRule="auto"/>
              <w:jc w:val="both"/>
              <w:rPr>
                <w:rFonts w:ascii="Book Antiqua" w:hAnsi="Book Antiqua" w:cs="Times New Roman"/>
                <w:sz w:val="24"/>
                <w:szCs w:val="24"/>
                <w:lang w:val="en-US"/>
              </w:rPr>
            </w:pPr>
            <w:r w:rsidRPr="002E6EE8">
              <w:rPr>
                <w:rFonts w:ascii="Book Antiqua" w:hAnsi="Book Antiqua" w:cs="Times New Roman"/>
                <w:sz w:val="24"/>
                <w:szCs w:val="24"/>
                <w:lang w:val="en-US"/>
              </w:rPr>
              <w:t>219-222</w:t>
            </w:r>
          </w:p>
          <w:p w14:paraId="29F08287" w14:textId="49D67DEB" w:rsidR="00A04F30" w:rsidRPr="002E6EE8" w:rsidRDefault="00A04F30" w:rsidP="002E6EE8">
            <w:pPr>
              <w:adjustRightInd w:val="0"/>
              <w:snapToGrid w:val="0"/>
              <w:spacing w:line="360" w:lineRule="auto"/>
              <w:jc w:val="both"/>
              <w:rPr>
                <w:rFonts w:ascii="Book Antiqua" w:hAnsi="Book Antiqua" w:cs="Times New Roman"/>
                <w:sz w:val="24"/>
                <w:szCs w:val="24"/>
                <w:lang w:val="en-US"/>
              </w:rPr>
            </w:pPr>
            <w:r w:rsidRPr="002E6EE8">
              <w:rPr>
                <w:rFonts w:ascii="Book Antiqua" w:hAnsi="Book Antiqua" w:cs="Times New Roman"/>
                <w:sz w:val="24"/>
                <w:szCs w:val="24"/>
                <w:lang w:val="en-US"/>
              </w:rPr>
              <w:t xml:space="preserve">Sensitivity: </w:t>
            </w:r>
            <w:r w:rsidR="00837F10" w:rsidRPr="002E6EE8">
              <w:rPr>
                <w:rFonts w:ascii="Book Antiqua" w:hAnsi="Book Antiqua" w:cs="Times New Roman"/>
                <w:sz w:val="24"/>
                <w:szCs w:val="24"/>
                <w:lang w:val="en-US"/>
              </w:rPr>
              <w:t>76-91</w:t>
            </w:r>
            <w:r w:rsidRPr="002E6EE8">
              <w:rPr>
                <w:rFonts w:ascii="Book Antiqua" w:hAnsi="Book Antiqua" w:cs="Times New Roman"/>
                <w:sz w:val="24"/>
                <w:szCs w:val="24"/>
                <w:lang w:val="en-US"/>
              </w:rPr>
              <w:t>%</w:t>
            </w:r>
          </w:p>
          <w:p w14:paraId="17AB59A2" w14:textId="06F5EBF2" w:rsidR="00A04F30" w:rsidRPr="002E6EE8" w:rsidRDefault="00A04F30" w:rsidP="002E6EE8">
            <w:pPr>
              <w:adjustRightInd w:val="0"/>
              <w:snapToGrid w:val="0"/>
              <w:spacing w:line="360" w:lineRule="auto"/>
              <w:jc w:val="both"/>
              <w:rPr>
                <w:rFonts w:ascii="Book Antiqua" w:hAnsi="Book Antiqua"/>
                <w:b/>
                <w:bCs/>
                <w:sz w:val="24"/>
                <w:szCs w:val="24"/>
              </w:rPr>
            </w:pPr>
            <w:r w:rsidRPr="002E6EE8">
              <w:rPr>
                <w:rFonts w:ascii="Book Antiqua" w:hAnsi="Book Antiqua" w:cs="Times New Roman"/>
                <w:sz w:val="24"/>
                <w:szCs w:val="24"/>
                <w:lang w:val="en-US"/>
              </w:rPr>
              <w:t xml:space="preserve">Specificity: </w:t>
            </w:r>
            <w:r w:rsidR="00837F10" w:rsidRPr="002E6EE8">
              <w:rPr>
                <w:rFonts w:ascii="Book Antiqua" w:hAnsi="Book Antiqua" w:cs="Times New Roman"/>
                <w:sz w:val="24"/>
                <w:szCs w:val="24"/>
                <w:lang w:val="en-US"/>
              </w:rPr>
              <w:t>52-71</w:t>
            </w:r>
            <w:r w:rsidRPr="002E6EE8">
              <w:rPr>
                <w:rFonts w:ascii="Book Antiqua" w:hAnsi="Book Antiqua" w:cs="Times New Roman"/>
                <w:sz w:val="24"/>
                <w:szCs w:val="24"/>
                <w:lang w:val="en-US"/>
              </w:rPr>
              <w:t>%</w:t>
            </w:r>
          </w:p>
        </w:tc>
        <w:tc>
          <w:tcPr>
            <w:tcW w:w="2410" w:type="dxa"/>
            <w:tcBorders>
              <w:top w:val="single" w:sz="4" w:space="0" w:color="auto"/>
            </w:tcBorders>
          </w:tcPr>
          <w:p w14:paraId="1BCBFC14" w14:textId="6C97AA0E" w:rsidR="00A04F30" w:rsidRPr="002E6EE8" w:rsidRDefault="00837F10" w:rsidP="002E6EE8">
            <w:pPr>
              <w:adjustRightInd w:val="0"/>
              <w:snapToGrid w:val="0"/>
              <w:spacing w:line="360" w:lineRule="auto"/>
              <w:jc w:val="both"/>
              <w:rPr>
                <w:rFonts w:ascii="Book Antiqua" w:hAnsi="Book Antiqua" w:cs="Times New Roman"/>
                <w:sz w:val="24"/>
                <w:szCs w:val="24"/>
                <w:lang w:val="en-US"/>
              </w:rPr>
            </w:pPr>
            <w:r w:rsidRPr="002E6EE8">
              <w:rPr>
                <w:rFonts w:ascii="Book Antiqua" w:hAnsi="Book Antiqua" w:cs="Times New Roman"/>
                <w:sz w:val="24"/>
                <w:szCs w:val="24"/>
                <w:lang w:val="en-US"/>
              </w:rPr>
              <w:t>233-296</w:t>
            </w:r>
          </w:p>
          <w:p w14:paraId="0380817B" w14:textId="3BF592B6" w:rsidR="00A04F30" w:rsidRPr="002E6EE8" w:rsidRDefault="00A04F30" w:rsidP="002E6EE8">
            <w:pPr>
              <w:adjustRightInd w:val="0"/>
              <w:snapToGrid w:val="0"/>
              <w:spacing w:line="360" w:lineRule="auto"/>
              <w:jc w:val="both"/>
              <w:rPr>
                <w:rFonts w:ascii="Book Antiqua" w:hAnsi="Book Antiqua" w:cs="Times New Roman"/>
                <w:sz w:val="24"/>
                <w:szCs w:val="24"/>
                <w:lang w:val="en-US"/>
              </w:rPr>
            </w:pPr>
            <w:r w:rsidRPr="002E6EE8">
              <w:rPr>
                <w:rFonts w:ascii="Book Antiqua" w:hAnsi="Book Antiqua" w:cs="Times New Roman"/>
                <w:sz w:val="24"/>
                <w:szCs w:val="24"/>
                <w:lang w:val="en-US"/>
              </w:rPr>
              <w:t xml:space="preserve">Sensitivity: </w:t>
            </w:r>
            <w:r w:rsidR="00837F10" w:rsidRPr="002E6EE8">
              <w:rPr>
                <w:rFonts w:ascii="Book Antiqua" w:hAnsi="Book Antiqua" w:cs="Times New Roman"/>
                <w:sz w:val="24"/>
                <w:szCs w:val="24"/>
                <w:lang w:val="en-US"/>
              </w:rPr>
              <w:t>60-87</w:t>
            </w:r>
            <w:r w:rsidRPr="002E6EE8">
              <w:rPr>
                <w:rFonts w:ascii="Book Antiqua" w:hAnsi="Book Antiqua" w:cs="Times New Roman"/>
                <w:sz w:val="24"/>
                <w:szCs w:val="24"/>
                <w:lang w:val="en-US"/>
              </w:rPr>
              <w:t>%</w:t>
            </w:r>
          </w:p>
          <w:p w14:paraId="239A4D02" w14:textId="076E06AF" w:rsidR="00A04F30" w:rsidRPr="002E6EE8" w:rsidRDefault="00A04F30" w:rsidP="002E6EE8">
            <w:pPr>
              <w:adjustRightInd w:val="0"/>
              <w:snapToGrid w:val="0"/>
              <w:spacing w:line="360" w:lineRule="auto"/>
              <w:jc w:val="both"/>
              <w:rPr>
                <w:rFonts w:ascii="Book Antiqua" w:hAnsi="Book Antiqua"/>
                <w:b/>
                <w:bCs/>
                <w:sz w:val="24"/>
                <w:szCs w:val="24"/>
              </w:rPr>
            </w:pPr>
            <w:r w:rsidRPr="002E6EE8">
              <w:rPr>
                <w:rFonts w:ascii="Book Antiqua" w:hAnsi="Book Antiqua" w:cs="Times New Roman"/>
                <w:sz w:val="24"/>
                <w:szCs w:val="24"/>
                <w:lang w:val="en-US"/>
              </w:rPr>
              <w:t xml:space="preserve">Specificity: </w:t>
            </w:r>
            <w:r w:rsidR="00837F10" w:rsidRPr="002E6EE8">
              <w:rPr>
                <w:rFonts w:ascii="Book Antiqua" w:hAnsi="Book Antiqua" w:cs="Times New Roman"/>
                <w:sz w:val="24"/>
                <w:szCs w:val="24"/>
                <w:lang w:val="en-US"/>
              </w:rPr>
              <w:t>74-91</w:t>
            </w:r>
            <w:r w:rsidRPr="002E6EE8">
              <w:rPr>
                <w:rFonts w:ascii="Book Antiqua" w:hAnsi="Book Antiqua" w:cs="Times New Roman"/>
                <w:sz w:val="24"/>
                <w:szCs w:val="24"/>
                <w:lang w:val="en-US"/>
              </w:rPr>
              <w:t>%</w:t>
            </w:r>
          </w:p>
        </w:tc>
        <w:tc>
          <w:tcPr>
            <w:tcW w:w="2268" w:type="dxa"/>
            <w:tcBorders>
              <w:top w:val="single" w:sz="4" w:space="0" w:color="auto"/>
            </w:tcBorders>
          </w:tcPr>
          <w:p w14:paraId="00DDED5F" w14:textId="25918360" w:rsidR="00A04F30" w:rsidRPr="002E6EE8" w:rsidRDefault="00837F10" w:rsidP="002E6EE8">
            <w:pPr>
              <w:adjustRightInd w:val="0"/>
              <w:snapToGrid w:val="0"/>
              <w:spacing w:line="360" w:lineRule="auto"/>
              <w:jc w:val="both"/>
              <w:rPr>
                <w:rFonts w:ascii="Book Antiqua" w:hAnsi="Book Antiqua" w:cs="Times New Roman"/>
                <w:sz w:val="24"/>
                <w:szCs w:val="24"/>
                <w:lang w:val="en-US"/>
              </w:rPr>
            </w:pPr>
            <w:r w:rsidRPr="002E6EE8">
              <w:rPr>
                <w:rFonts w:ascii="Book Antiqua" w:hAnsi="Book Antiqua" w:cs="Times New Roman"/>
                <w:sz w:val="24"/>
                <w:szCs w:val="24"/>
                <w:lang w:val="en-US"/>
              </w:rPr>
              <w:t>290</w:t>
            </w:r>
          </w:p>
          <w:p w14:paraId="19110406" w14:textId="278D34EF" w:rsidR="00A04F30" w:rsidRPr="002E6EE8" w:rsidRDefault="00A04F30" w:rsidP="002E6EE8">
            <w:pPr>
              <w:adjustRightInd w:val="0"/>
              <w:snapToGrid w:val="0"/>
              <w:spacing w:line="360" w:lineRule="auto"/>
              <w:jc w:val="both"/>
              <w:rPr>
                <w:rFonts w:ascii="Book Antiqua" w:hAnsi="Book Antiqua" w:cs="Times New Roman"/>
                <w:sz w:val="24"/>
                <w:szCs w:val="24"/>
                <w:lang w:val="en-US"/>
              </w:rPr>
            </w:pPr>
            <w:r w:rsidRPr="002E6EE8">
              <w:rPr>
                <w:rFonts w:ascii="Book Antiqua" w:hAnsi="Book Antiqua" w:cs="Times New Roman"/>
                <w:sz w:val="24"/>
                <w:szCs w:val="24"/>
                <w:lang w:val="en-US"/>
              </w:rPr>
              <w:t xml:space="preserve">Sensitivity: </w:t>
            </w:r>
            <w:r w:rsidR="00837F10" w:rsidRPr="002E6EE8">
              <w:rPr>
                <w:rFonts w:ascii="Book Antiqua" w:hAnsi="Book Antiqua" w:cs="Times New Roman"/>
                <w:sz w:val="24"/>
                <w:szCs w:val="24"/>
                <w:lang w:val="en-US"/>
              </w:rPr>
              <w:t>78</w:t>
            </w:r>
            <w:r w:rsidRPr="002E6EE8">
              <w:rPr>
                <w:rFonts w:ascii="Book Antiqua" w:hAnsi="Book Antiqua" w:cs="Times New Roman"/>
                <w:sz w:val="24"/>
                <w:szCs w:val="24"/>
                <w:lang w:val="en-US"/>
              </w:rPr>
              <w:t>%</w:t>
            </w:r>
          </w:p>
          <w:p w14:paraId="7188FF32" w14:textId="491C1D70" w:rsidR="00A04F30" w:rsidRPr="002E6EE8" w:rsidRDefault="00A04F30" w:rsidP="002E6EE8">
            <w:pPr>
              <w:adjustRightInd w:val="0"/>
              <w:snapToGrid w:val="0"/>
              <w:spacing w:line="360" w:lineRule="auto"/>
              <w:jc w:val="both"/>
              <w:rPr>
                <w:rFonts w:ascii="Book Antiqua" w:hAnsi="Book Antiqua"/>
                <w:b/>
                <w:bCs/>
                <w:sz w:val="24"/>
                <w:szCs w:val="24"/>
              </w:rPr>
            </w:pPr>
            <w:r w:rsidRPr="002E6EE8">
              <w:rPr>
                <w:rFonts w:ascii="Book Antiqua" w:hAnsi="Book Antiqua" w:cs="Times New Roman"/>
                <w:sz w:val="24"/>
                <w:szCs w:val="24"/>
                <w:lang w:val="en-US"/>
              </w:rPr>
              <w:t xml:space="preserve">Specificity: </w:t>
            </w:r>
            <w:r w:rsidR="00837F10" w:rsidRPr="002E6EE8">
              <w:rPr>
                <w:rFonts w:ascii="Book Antiqua" w:hAnsi="Book Antiqua" w:cs="Times New Roman"/>
                <w:sz w:val="24"/>
                <w:szCs w:val="24"/>
                <w:lang w:val="en-US"/>
              </w:rPr>
              <w:t>93</w:t>
            </w:r>
            <w:r w:rsidRPr="002E6EE8">
              <w:rPr>
                <w:rFonts w:ascii="Book Antiqua" w:hAnsi="Book Antiqua" w:cs="Times New Roman"/>
                <w:sz w:val="24"/>
                <w:szCs w:val="24"/>
                <w:lang w:val="en-US"/>
              </w:rPr>
              <w:t>%</w:t>
            </w:r>
          </w:p>
        </w:tc>
      </w:tr>
      <w:tr w:rsidR="00A04F30" w:rsidRPr="002E6EE8" w14:paraId="0D7BC002" w14:textId="77777777" w:rsidTr="005858D2">
        <w:tc>
          <w:tcPr>
            <w:tcW w:w="2830" w:type="dxa"/>
          </w:tcPr>
          <w:p w14:paraId="7B080B4B" w14:textId="15DE9DF0" w:rsidR="00A04F30" w:rsidRPr="00A30817" w:rsidRDefault="00A04F30" w:rsidP="002E6EE8">
            <w:pPr>
              <w:adjustRightInd w:val="0"/>
              <w:snapToGrid w:val="0"/>
              <w:spacing w:line="360" w:lineRule="auto"/>
              <w:jc w:val="both"/>
              <w:rPr>
                <w:rFonts w:ascii="Book Antiqua" w:hAnsi="Book Antiqua" w:cs="Times New Roman"/>
                <w:bCs/>
                <w:iCs/>
                <w:sz w:val="24"/>
                <w:szCs w:val="24"/>
                <w:lang w:val="en-US"/>
              </w:rPr>
            </w:pPr>
            <w:r w:rsidRPr="00A30817">
              <w:rPr>
                <w:rFonts w:ascii="Book Antiqua" w:hAnsi="Book Antiqua" w:cs="Times New Roman"/>
                <w:bCs/>
                <w:iCs/>
                <w:sz w:val="24"/>
                <w:szCs w:val="24"/>
                <w:lang w:val="en-US"/>
              </w:rPr>
              <w:t>CAP</w:t>
            </w:r>
            <w:r w:rsidRPr="00A30817">
              <w:rPr>
                <w:rFonts w:ascii="Book Antiqua" w:hAnsi="Book Antiqua" w:cs="Times New Roman"/>
                <w:bCs/>
                <w:iCs/>
                <w:sz w:val="24"/>
                <w:szCs w:val="24"/>
                <w:vertAlign w:val="superscript"/>
                <w:lang w:val="en-US"/>
              </w:rPr>
              <w:t>[2</w:t>
            </w:r>
            <w:r w:rsidR="00563C55" w:rsidRPr="00A30817">
              <w:rPr>
                <w:rFonts w:ascii="Book Antiqua" w:hAnsi="Book Antiqua" w:cs="Times New Roman"/>
                <w:bCs/>
                <w:iCs/>
                <w:sz w:val="24"/>
                <w:szCs w:val="24"/>
                <w:vertAlign w:val="superscript"/>
                <w:lang w:val="en-US"/>
              </w:rPr>
              <w:t>6</w:t>
            </w:r>
            <w:r w:rsidRPr="00A30817">
              <w:rPr>
                <w:rFonts w:ascii="Book Antiqua" w:hAnsi="Book Antiqua" w:cs="Times New Roman"/>
                <w:bCs/>
                <w:iCs/>
                <w:sz w:val="24"/>
                <w:szCs w:val="24"/>
                <w:vertAlign w:val="superscript"/>
                <w:lang w:val="en-US"/>
              </w:rPr>
              <w:t>-28]</w:t>
            </w:r>
            <w:r w:rsidRPr="00A30817">
              <w:rPr>
                <w:rFonts w:ascii="Book Antiqua" w:hAnsi="Book Antiqua" w:cs="Times New Roman"/>
                <w:bCs/>
                <w:iCs/>
                <w:sz w:val="24"/>
                <w:szCs w:val="24"/>
                <w:lang w:val="en-US"/>
              </w:rPr>
              <w:t>, dB/m</w:t>
            </w:r>
          </w:p>
          <w:p w14:paraId="5EC3FBB4" w14:textId="5E7590B6" w:rsidR="00A04F30" w:rsidRPr="00A30817" w:rsidRDefault="00A04F30" w:rsidP="002E6EE8">
            <w:pPr>
              <w:adjustRightInd w:val="0"/>
              <w:snapToGrid w:val="0"/>
              <w:spacing w:line="360" w:lineRule="auto"/>
              <w:jc w:val="both"/>
              <w:rPr>
                <w:rFonts w:ascii="Book Antiqua" w:hAnsi="Book Antiqua"/>
                <w:bCs/>
                <w:sz w:val="24"/>
                <w:szCs w:val="24"/>
                <w:lang w:val="en-US"/>
              </w:rPr>
            </w:pPr>
            <w:r w:rsidRPr="00A30817">
              <w:rPr>
                <w:rFonts w:ascii="Book Antiqua" w:hAnsi="Book Antiqua" w:cs="Times New Roman"/>
                <w:bCs/>
                <w:iCs/>
                <w:sz w:val="24"/>
                <w:szCs w:val="24"/>
                <w:lang w:val="en-US"/>
              </w:rPr>
              <w:t xml:space="preserve">(mixed etiologies) </w:t>
            </w:r>
          </w:p>
        </w:tc>
        <w:tc>
          <w:tcPr>
            <w:tcW w:w="2410" w:type="dxa"/>
          </w:tcPr>
          <w:p w14:paraId="3E3136F1" w14:textId="11AA605A" w:rsidR="00A04F30" w:rsidRPr="002E6EE8" w:rsidRDefault="00837F10" w:rsidP="002E6EE8">
            <w:pPr>
              <w:adjustRightInd w:val="0"/>
              <w:snapToGrid w:val="0"/>
              <w:spacing w:line="360" w:lineRule="auto"/>
              <w:jc w:val="both"/>
              <w:rPr>
                <w:rFonts w:ascii="Book Antiqua" w:hAnsi="Book Antiqua" w:cs="Times New Roman"/>
                <w:sz w:val="24"/>
                <w:szCs w:val="24"/>
                <w:lang w:val="en-US"/>
              </w:rPr>
            </w:pPr>
            <w:r w:rsidRPr="002E6EE8">
              <w:rPr>
                <w:rFonts w:ascii="Book Antiqua" w:hAnsi="Book Antiqua" w:cs="Times New Roman"/>
                <w:sz w:val="24"/>
                <w:szCs w:val="24"/>
                <w:lang w:val="en-US"/>
              </w:rPr>
              <w:t>255-266</w:t>
            </w:r>
          </w:p>
          <w:p w14:paraId="48F48D00" w14:textId="53BD9950" w:rsidR="00A04F30" w:rsidRPr="002E6EE8" w:rsidRDefault="00A04F30" w:rsidP="002E6EE8">
            <w:pPr>
              <w:adjustRightInd w:val="0"/>
              <w:snapToGrid w:val="0"/>
              <w:spacing w:line="360" w:lineRule="auto"/>
              <w:jc w:val="both"/>
              <w:rPr>
                <w:rFonts w:ascii="Book Antiqua" w:hAnsi="Book Antiqua" w:cs="Times New Roman"/>
                <w:sz w:val="24"/>
                <w:szCs w:val="24"/>
                <w:lang w:val="en-US"/>
              </w:rPr>
            </w:pPr>
            <w:r w:rsidRPr="002E6EE8">
              <w:rPr>
                <w:rFonts w:ascii="Book Antiqua" w:hAnsi="Book Antiqua" w:cs="Times New Roman"/>
                <w:sz w:val="24"/>
                <w:szCs w:val="24"/>
                <w:lang w:val="en-US"/>
              </w:rPr>
              <w:t xml:space="preserve">Sensitivity: </w:t>
            </w:r>
            <w:r w:rsidR="00837F10" w:rsidRPr="002E6EE8">
              <w:rPr>
                <w:rFonts w:ascii="Book Antiqua" w:hAnsi="Book Antiqua" w:cs="Times New Roman"/>
                <w:sz w:val="24"/>
                <w:szCs w:val="24"/>
                <w:lang w:val="en-US"/>
              </w:rPr>
              <w:t>65-75</w:t>
            </w:r>
            <w:r w:rsidRPr="002E6EE8">
              <w:rPr>
                <w:rFonts w:ascii="Book Antiqua" w:hAnsi="Book Antiqua" w:cs="Times New Roman"/>
                <w:sz w:val="24"/>
                <w:szCs w:val="24"/>
                <w:lang w:val="en-US"/>
              </w:rPr>
              <w:t>%</w:t>
            </w:r>
          </w:p>
          <w:p w14:paraId="1F9C0E85" w14:textId="4190FA8D" w:rsidR="00A04F30" w:rsidRPr="002E6EE8" w:rsidRDefault="00A04F30" w:rsidP="002E6EE8">
            <w:pPr>
              <w:adjustRightInd w:val="0"/>
              <w:snapToGrid w:val="0"/>
              <w:spacing w:line="360" w:lineRule="auto"/>
              <w:jc w:val="both"/>
              <w:rPr>
                <w:rFonts w:ascii="Book Antiqua" w:hAnsi="Book Antiqua"/>
                <w:b/>
                <w:bCs/>
                <w:sz w:val="24"/>
                <w:szCs w:val="24"/>
              </w:rPr>
            </w:pPr>
            <w:r w:rsidRPr="002E6EE8">
              <w:rPr>
                <w:rFonts w:ascii="Book Antiqua" w:hAnsi="Book Antiqua" w:cs="Times New Roman"/>
                <w:sz w:val="24"/>
                <w:szCs w:val="24"/>
                <w:lang w:val="en-US"/>
              </w:rPr>
              <w:t xml:space="preserve">Specificity: </w:t>
            </w:r>
            <w:r w:rsidR="00837F10" w:rsidRPr="002E6EE8">
              <w:rPr>
                <w:rFonts w:ascii="Book Antiqua" w:hAnsi="Book Antiqua" w:cs="Times New Roman"/>
                <w:sz w:val="24"/>
                <w:szCs w:val="24"/>
                <w:lang w:val="en-US"/>
              </w:rPr>
              <w:t>82-87</w:t>
            </w:r>
            <w:r w:rsidRPr="002E6EE8">
              <w:rPr>
                <w:rFonts w:ascii="Book Antiqua" w:hAnsi="Book Antiqua" w:cs="Times New Roman"/>
                <w:sz w:val="24"/>
                <w:szCs w:val="24"/>
                <w:lang w:val="en-US"/>
              </w:rPr>
              <w:t>%</w:t>
            </w:r>
          </w:p>
        </w:tc>
        <w:tc>
          <w:tcPr>
            <w:tcW w:w="2410" w:type="dxa"/>
          </w:tcPr>
          <w:p w14:paraId="28B067CE" w14:textId="6EE6A43E" w:rsidR="00A04F30" w:rsidRPr="002E6EE8" w:rsidRDefault="00837F10" w:rsidP="002E6EE8">
            <w:pPr>
              <w:adjustRightInd w:val="0"/>
              <w:snapToGrid w:val="0"/>
              <w:spacing w:line="360" w:lineRule="auto"/>
              <w:jc w:val="both"/>
              <w:rPr>
                <w:rFonts w:ascii="Book Antiqua" w:hAnsi="Book Antiqua" w:cs="Times New Roman"/>
                <w:sz w:val="24"/>
                <w:szCs w:val="24"/>
                <w:lang w:val="en-US"/>
              </w:rPr>
            </w:pPr>
            <w:r w:rsidRPr="002E6EE8">
              <w:rPr>
                <w:rFonts w:ascii="Book Antiqua" w:hAnsi="Book Antiqua" w:cs="Times New Roman"/>
                <w:sz w:val="24"/>
                <w:szCs w:val="24"/>
                <w:lang w:val="en-US"/>
              </w:rPr>
              <w:t>283-311</w:t>
            </w:r>
          </w:p>
          <w:p w14:paraId="642C5BF4" w14:textId="7067C433" w:rsidR="00A04F30" w:rsidRPr="002E6EE8" w:rsidRDefault="00A04F30" w:rsidP="002E6EE8">
            <w:pPr>
              <w:adjustRightInd w:val="0"/>
              <w:snapToGrid w:val="0"/>
              <w:spacing w:line="360" w:lineRule="auto"/>
              <w:jc w:val="both"/>
              <w:rPr>
                <w:rFonts w:ascii="Book Antiqua" w:hAnsi="Book Antiqua" w:cs="Times New Roman"/>
                <w:sz w:val="24"/>
                <w:szCs w:val="24"/>
                <w:lang w:val="en-US"/>
              </w:rPr>
            </w:pPr>
            <w:r w:rsidRPr="002E6EE8">
              <w:rPr>
                <w:rFonts w:ascii="Book Antiqua" w:hAnsi="Book Antiqua" w:cs="Times New Roman"/>
                <w:sz w:val="24"/>
                <w:szCs w:val="24"/>
                <w:lang w:val="en-US"/>
              </w:rPr>
              <w:t xml:space="preserve">Sensitivity: </w:t>
            </w:r>
            <w:r w:rsidR="00837F10" w:rsidRPr="002E6EE8">
              <w:rPr>
                <w:rFonts w:ascii="Book Antiqua" w:hAnsi="Book Antiqua" w:cs="Times New Roman"/>
                <w:sz w:val="24"/>
                <w:szCs w:val="24"/>
                <w:lang w:val="en-US"/>
              </w:rPr>
              <w:t>57-86</w:t>
            </w:r>
            <w:r w:rsidRPr="002E6EE8">
              <w:rPr>
                <w:rFonts w:ascii="Book Antiqua" w:hAnsi="Book Antiqua" w:cs="Times New Roman"/>
                <w:sz w:val="24"/>
                <w:szCs w:val="24"/>
                <w:lang w:val="en-US"/>
              </w:rPr>
              <w:t>%</w:t>
            </w:r>
          </w:p>
          <w:p w14:paraId="40E5CDE5" w14:textId="59230BF1" w:rsidR="00A04F30" w:rsidRPr="002E6EE8" w:rsidRDefault="00A04F30" w:rsidP="002E6EE8">
            <w:pPr>
              <w:adjustRightInd w:val="0"/>
              <w:snapToGrid w:val="0"/>
              <w:spacing w:line="360" w:lineRule="auto"/>
              <w:jc w:val="both"/>
              <w:rPr>
                <w:rFonts w:ascii="Book Antiqua" w:hAnsi="Book Antiqua"/>
                <w:b/>
                <w:bCs/>
                <w:sz w:val="24"/>
                <w:szCs w:val="24"/>
              </w:rPr>
            </w:pPr>
            <w:r w:rsidRPr="002E6EE8">
              <w:rPr>
                <w:rFonts w:ascii="Book Antiqua" w:hAnsi="Book Antiqua" w:cs="Times New Roman"/>
                <w:sz w:val="24"/>
                <w:szCs w:val="24"/>
                <w:lang w:val="en-US"/>
              </w:rPr>
              <w:t xml:space="preserve">Specificity: </w:t>
            </w:r>
            <w:r w:rsidR="00837F10" w:rsidRPr="002E6EE8">
              <w:rPr>
                <w:rFonts w:ascii="Book Antiqua" w:hAnsi="Book Antiqua" w:cs="Times New Roman"/>
                <w:sz w:val="24"/>
                <w:szCs w:val="24"/>
                <w:lang w:val="en-US"/>
              </w:rPr>
              <w:t>85-94</w:t>
            </w:r>
            <w:r w:rsidRPr="002E6EE8">
              <w:rPr>
                <w:rFonts w:ascii="Book Antiqua" w:hAnsi="Book Antiqua" w:cs="Times New Roman"/>
                <w:sz w:val="24"/>
                <w:szCs w:val="24"/>
                <w:lang w:val="en-US"/>
              </w:rPr>
              <w:t>%</w:t>
            </w:r>
          </w:p>
        </w:tc>
        <w:tc>
          <w:tcPr>
            <w:tcW w:w="2268" w:type="dxa"/>
          </w:tcPr>
          <w:p w14:paraId="31C8E2F8" w14:textId="58B01653" w:rsidR="00A04F30" w:rsidRPr="002E6EE8" w:rsidRDefault="00837F10" w:rsidP="002E6EE8">
            <w:pPr>
              <w:adjustRightInd w:val="0"/>
              <w:snapToGrid w:val="0"/>
              <w:spacing w:line="360" w:lineRule="auto"/>
              <w:jc w:val="both"/>
              <w:rPr>
                <w:rFonts w:ascii="Book Antiqua" w:hAnsi="Book Antiqua" w:cs="Times New Roman"/>
                <w:sz w:val="24"/>
                <w:szCs w:val="24"/>
                <w:lang w:val="en-US"/>
              </w:rPr>
            </w:pPr>
            <w:r w:rsidRPr="002E6EE8">
              <w:rPr>
                <w:rFonts w:ascii="Book Antiqua" w:hAnsi="Book Antiqua" w:cs="Times New Roman"/>
                <w:sz w:val="24"/>
                <w:szCs w:val="24"/>
                <w:lang w:val="en-US"/>
              </w:rPr>
              <w:t>293-318</w:t>
            </w:r>
          </w:p>
          <w:p w14:paraId="57ED46BB" w14:textId="1A6A0855" w:rsidR="00A04F30" w:rsidRPr="002E6EE8" w:rsidRDefault="00A04F30" w:rsidP="002E6EE8">
            <w:pPr>
              <w:adjustRightInd w:val="0"/>
              <w:snapToGrid w:val="0"/>
              <w:spacing w:line="360" w:lineRule="auto"/>
              <w:jc w:val="both"/>
              <w:rPr>
                <w:rFonts w:ascii="Book Antiqua" w:hAnsi="Book Antiqua" w:cs="Times New Roman"/>
                <w:sz w:val="24"/>
                <w:szCs w:val="24"/>
                <w:lang w:val="en-US"/>
              </w:rPr>
            </w:pPr>
            <w:r w:rsidRPr="002E6EE8">
              <w:rPr>
                <w:rFonts w:ascii="Book Antiqua" w:hAnsi="Book Antiqua" w:cs="Times New Roman"/>
                <w:sz w:val="24"/>
                <w:szCs w:val="24"/>
                <w:lang w:val="en-US"/>
              </w:rPr>
              <w:t xml:space="preserve">Sensitivity: </w:t>
            </w:r>
            <w:r w:rsidR="00837F10" w:rsidRPr="002E6EE8">
              <w:rPr>
                <w:rFonts w:ascii="Book Antiqua" w:hAnsi="Book Antiqua" w:cs="Times New Roman"/>
                <w:sz w:val="24"/>
                <w:szCs w:val="24"/>
                <w:lang w:val="en-US"/>
              </w:rPr>
              <w:t>83-88</w:t>
            </w:r>
            <w:r w:rsidRPr="002E6EE8">
              <w:rPr>
                <w:rFonts w:ascii="Book Antiqua" w:hAnsi="Book Antiqua" w:cs="Times New Roman"/>
                <w:sz w:val="24"/>
                <w:szCs w:val="24"/>
                <w:lang w:val="en-US"/>
              </w:rPr>
              <w:t>%</w:t>
            </w:r>
          </w:p>
          <w:p w14:paraId="4B18B244" w14:textId="498B9D43" w:rsidR="00A04F30" w:rsidRPr="002E6EE8" w:rsidRDefault="00A04F30" w:rsidP="002E6EE8">
            <w:pPr>
              <w:adjustRightInd w:val="0"/>
              <w:snapToGrid w:val="0"/>
              <w:spacing w:line="360" w:lineRule="auto"/>
              <w:jc w:val="both"/>
              <w:rPr>
                <w:rFonts w:ascii="Book Antiqua" w:hAnsi="Book Antiqua"/>
                <w:b/>
                <w:bCs/>
                <w:sz w:val="24"/>
                <w:szCs w:val="24"/>
              </w:rPr>
            </w:pPr>
            <w:r w:rsidRPr="002E6EE8">
              <w:rPr>
                <w:rFonts w:ascii="Book Antiqua" w:hAnsi="Book Antiqua" w:cs="Times New Roman"/>
                <w:sz w:val="24"/>
                <w:szCs w:val="24"/>
                <w:lang w:val="en-US"/>
              </w:rPr>
              <w:t xml:space="preserve">Specificity: </w:t>
            </w:r>
            <w:r w:rsidR="00837F10" w:rsidRPr="002E6EE8">
              <w:rPr>
                <w:rFonts w:ascii="Book Antiqua" w:hAnsi="Book Antiqua" w:cs="Times New Roman"/>
                <w:sz w:val="24"/>
                <w:szCs w:val="24"/>
                <w:lang w:val="en-US"/>
              </w:rPr>
              <w:t>81-91</w:t>
            </w:r>
            <w:r w:rsidRPr="002E6EE8">
              <w:rPr>
                <w:rFonts w:ascii="Book Antiqua" w:hAnsi="Book Antiqua" w:cs="Times New Roman"/>
                <w:sz w:val="24"/>
                <w:szCs w:val="24"/>
                <w:lang w:val="en-US"/>
              </w:rPr>
              <w:t>%</w:t>
            </w:r>
          </w:p>
        </w:tc>
      </w:tr>
      <w:tr w:rsidR="00A04F30" w:rsidRPr="002E6EE8" w14:paraId="38B6C823" w14:textId="77777777" w:rsidTr="005858D2">
        <w:tc>
          <w:tcPr>
            <w:tcW w:w="2830" w:type="dxa"/>
          </w:tcPr>
          <w:p w14:paraId="1361D3C2" w14:textId="6378CA62" w:rsidR="00A04F30" w:rsidRPr="00A30817" w:rsidRDefault="00A04F30" w:rsidP="002E6EE8">
            <w:pPr>
              <w:adjustRightInd w:val="0"/>
              <w:snapToGrid w:val="0"/>
              <w:spacing w:line="360" w:lineRule="auto"/>
              <w:jc w:val="both"/>
              <w:rPr>
                <w:rFonts w:ascii="Book Antiqua" w:hAnsi="Book Antiqua" w:cs="Times New Roman"/>
                <w:bCs/>
                <w:iCs/>
                <w:sz w:val="24"/>
                <w:szCs w:val="24"/>
                <w:lang w:val="en-US"/>
              </w:rPr>
            </w:pPr>
            <w:r w:rsidRPr="00A30817">
              <w:rPr>
                <w:rFonts w:ascii="Book Antiqua" w:hAnsi="Book Antiqua" w:cs="Times New Roman"/>
                <w:bCs/>
                <w:iCs/>
                <w:sz w:val="24"/>
                <w:szCs w:val="24"/>
                <w:lang w:val="en-US"/>
              </w:rPr>
              <w:t>CAP</w:t>
            </w:r>
            <w:r w:rsidRPr="00A30817">
              <w:rPr>
                <w:rFonts w:ascii="Book Antiqua" w:hAnsi="Book Antiqua" w:cs="Times New Roman"/>
                <w:bCs/>
                <w:iCs/>
                <w:sz w:val="24"/>
                <w:szCs w:val="24"/>
                <w:vertAlign w:val="superscript"/>
                <w:lang w:val="en-US"/>
              </w:rPr>
              <w:t>[29]</w:t>
            </w:r>
            <w:r w:rsidRPr="00A30817">
              <w:rPr>
                <w:rFonts w:ascii="Book Antiqua" w:hAnsi="Book Antiqua" w:cs="Times New Roman"/>
                <w:bCs/>
                <w:iCs/>
                <w:sz w:val="24"/>
                <w:szCs w:val="24"/>
                <w:lang w:val="en-US"/>
              </w:rPr>
              <w:t>, dB/m</w:t>
            </w:r>
            <w:r w:rsidR="00FA4AEC" w:rsidRPr="00A30817">
              <w:rPr>
                <w:rFonts w:ascii="Book Antiqua" w:hAnsi="Book Antiqua" w:cs="Times New Roman"/>
                <w:bCs/>
                <w:iCs/>
                <w:sz w:val="24"/>
                <w:szCs w:val="24"/>
                <w:vertAlign w:val="superscript"/>
                <w:lang w:val="en-US"/>
              </w:rPr>
              <w:t>1</w:t>
            </w:r>
            <w:r w:rsidRPr="00A30817">
              <w:rPr>
                <w:rFonts w:ascii="Book Antiqua" w:hAnsi="Book Antiqua" w:cs="Times New Roman"/>
                <w:bCs/>
                <w:iCs/>
                <w:sz w:val="24"/>
                <w:szCs w:val="24"/>
                <w:lang w:val="en-US"/>
              </w:rPr>
              <w:t xml:space="preserve"> </w:t>
            </w:r>
          </w:p>
          <w:p w14:paraId="58CAFB38" w14:textId="37C2AF41" w:rsidR="00A04F30" w:rsidRPr="00A30817" w:rsidRDefault="00A04F30" w:rsidP="002E6EE8">
            <w:pPr>
              <w:adjustRightInd w:val="0"/>
              <w:snapToGrid w:val="0"/>
              <w:spacing w:line="360" w:lineRule="auto"/>
              <w:jc w:val="both"/>
              <w:rPr>
                <w:rFonts w:ascii="Book Antiqua" w:hAnsi="Book Antiqua"/>
                <w:bCs/>
                <w:sz w:val="24"/>
                <w:szCs w:val="24"/>
                <w:lang w:val="en-US"/>
              </w:rPr>
            </w:pPr>
            <w:r w:rsidRPr="00A30817">
              <w:rPr>
                <w:rFonts w:ascii="Book Antiqua" w:hAnsi="Book Antiqua"/>
                <w:bCs/>
                <w:iCs/>
                <w:sz w:val="24"/>
                <w:szCs w:val="24"/>
                <w:lang w:val="en-US"/>
              </w:rPr>
              <w:t>(mixed etiologies)</w:t>
            </w:r>
          </w:p>
        </w:tc>
        <w:tc>
          <w:tcPr>
            <w:tcW w:w="2410" w:type="dxa"/>
          </w:tcPr>
          <w:p w14:paraId="7E1485D5" w14:textId="77777777" w:rsidR="00A04F30" w:rsidRPr="002E6EE8" w:rsidRDefault="00A04F30" w:rsidP="002E6EE8">
            <w:pPr>
              <w:adjustRightInd w:val="0"/>
              <w:snapToGrid w:val="0"/>
              <w:spacing w:line="360" w:lineRule="auto"/>
              <w:jc w:val="both"/>
              <w:rPr>
                <w:rFonts w:ascii="Book Antiqua" w:hAnsi="Book Antiqua" w:cs="Times New Roman"/>
                <w:sz w:val="24"/>
                <w:szCs w:val="24"/>
                <w:lang w:val="en-US"/>
              </w:rPr>
            </w:pPr>
            <w:r w:rsidRPr="002E6EE8">
              <w:rPr>
                <w:rFonts w:ascii="Book Antiqua" w:hAnsi="Book Antiqua" w:cs="Times New Roman"/>
                <w:sz w:val="24"/>
                <w:szCs w:val="24"/>
                <w:lang w:val="en-US"/>
              </w:rPr>
              <w:t>248</w:t>
            </w:r>
          </w:p>
          <w:p w14:paraId="745F2B32" w14:textId="4CAB358A" w:rsidR="00A04F30" w:rsidRPr="002E6EE8" w:rsidRDefault="00A04F30" w:rsidP="002E6EE8">
            <w:pPr>
              <w:adjustRightInd w:val="0"/>
              <w:snapToGrid w:val="0"/>
              <w:spacing w:line="360" w:lineRule="auto"/>
              <w:jc w:val="both"/>
              <w:rPr>
                <w:rFonts w:ascii="Book Antiqua" w:hAnsi="Book Antiqua" w:cs="Times New Roman"/>
                <w:sz w:val="24"/>
                <w:szCs w:val="24"/>
                <w:lang w:val="en-US"/>
              </w:rPr>
            </w:pPr>
            <w:r w:rsidRPr="002E6EE8">
              <w:rPr>
                <w:rFonts w:ascii="Book Antiqua" w:hAnsi="Book Antiqua" w:cs="Times New Roman"/>
                <w:sz w:val="24"/>
                <w:szCs w:val="24"/>
                <w:lang w:val="en-US"/>
              </w:rPr>
              <w:t>Sensitivity: 6</w:t>
            </w:r>
            <w:r w:rsidR="00F90B95" w:rsidRPr="002E6EE8">
              <w:rPr>
                <w:rFonts w:ascii="Book Antiqua" w:hAnsi="Book Antiqua" w:cs="Times New Roman"/>
                <w:sz w:val="24"/>
                <w:szCs w:val="24"/>
                <w:lang w:val="en-US"/>
              </w:rPr>
              <w:t>9</w:t>
            </w:r>
            <w:r w:rsidRPr="002E6EE8">
              <w:rPr>
                <w:rFonts w:ascii="Book Antiqua" w:hAnsi="Book Antiqua" w:cs="Times New Roman"/>
                <w:sz w:val="24"/>
                <w:szCs w:val="24"/>
                <w:lang w:val="en-US"/>
              </w:rPr>
              <w:t>%</w:t>
            </w:r>
          </w:p>
          <w:p w14:paraId="02090FE2" w14:textId="15425B42" w:rsidR="00A04F30" w:rsidRPr="002E6EE8" w:rsidRDefault="00A04F30" w:rsidP="002E6EE8">
            <w:pPr>
              <w:adjustRightInd w:val="0"/>
              <w:snapToGrid w:val="0"/>
              <w:spacing w:line="360" w:lineRule="auto"/>
              <w:jc w:val="both"/>
              <w:rPr>
                <w:rFonts w:ascii="Book Antiqua" w:hAnsi="Book Antiqua"/>
                <w:sz w:val="24"/>
                <w:szCs w:val="24"/>
                <w:lang w:val="en-US"/>
              </w:rPr>
            </w:pPr>
            <w:r w:rsidRPr="002E6EE8">
              <w:rPr>
                <w:rFonts w:ascii="Book Antiqua" w:hAnsi="Book Antiqua" w:cs="Times New Roman"/>
                <w:sz w:val="24"/>
                <w:szCs w:val="24"/>
                <w:lang w:val="en-US"/>
              </w:rPr>
              <w:t>Specificity: 82%</w:t>
            </w:r>
          </w:p>
        </w:tc>
        <w:tc>
          <w:tcPr>
            <w:tcW w:w="2410" w:type="dxa"/>
          </w:tcPr>
          <w:p w14:paraId="30B3082D" w14:textId="77777777" w:rsidR="00A04F30" w:rsidRPr="002E6EE8" w:rsidRDefault="00A04F30" w:rsidP="002E6EE8">
            <w:pPr>
              <w:adjustRightInd w:val="0"/>
              <w:snapToGrid w:val="0"/>
              <w:spacing w:line="360" w:lineRule="auto"/>
              <w:jc w:val="both"/>
              <w:rPr>
                <w:rFonts w:ascii="Book Antiqua" w:hAnsi="Book Antiqua" w:cs="Times New Roman"/>
                <w:sz w:val="24"/>
                <w:szCs w:val="24"/>
                <w:lang w:val="en-US"/>
              </w:rPr>
            </w:pPr>
            <w:r w:rsidRPr="002E6EE8">
              <w:rPr>
                <w:rFonts w:ascii="Book Antiqua" w:hAnsi="Book Antiqua" w:cs="Times New Roman"/>
                <w:sz w:val="24"/>
                <w:szCs w:val="24"/>
                <w:lang w:val="en-US"/>
              </w:rPr>
              <w:t>268</w:t>
            </w:r>
          </w:p>
          <w:p w14:paraId="5F4D6D3B" w14:textId="77777777" w:rsidR="00A04F30" w:rsidRPr="002E6EE8" w:rsidRDefault="00A04F30" w:rsidP="002E6EE8">
            <w:pPr>
              <w:adjustRightInd w:val="0"/>
              <w:snapToGrid w:val="0"/>
              <w:spacing w:line="360" w:lineRule="auto"/>
              <w:jc w:val="both"/>
              <w:rPr>
                <w:rFonts w:ascii="Book Antiqua" w:hAnsi="Book Antiqua" w:cs="Times New Roman"/>
                <w:sz w:val="24"/>
                <w:szCs w:val="24"/>
                <w:lang w:val="en-US"/>
              </w:rPr>
            </w:pPr>
            <w:r w:rsidRPr="002E6EE8">
              <w:rPr>
                <w:rFonts w:ascii="Book Antiqua" w:hAnsi="Book Antiqua" w:cs="Times New Roman"/>
                <w:sz w:val="24"/>
                <w:szCs w:val="24"/>
                <w:lang w:val="en-US"/>
              </w:rPr>
              <w:t>Sensitivity: 77%</w:t>
            </w:r>
          </w:p>
          <w:p w14:paraId="38645AD5" w14:textId="77777777" w:rsidR="00A04F30" w:rsidRPr="002E6EE8" w:rsidRDefault="00A04F30" w:rsidP="002E6EE8">
            <w:pPr>
              <w:adjustRightInd w:val="0"/>
              <w:snapToGrid w:val="0"/>
              <w:spacing w:line="360" w:lineRule="auto"/>
              <w:jc w:val="both"/>
              <w:rPr>
                <w:rFonts w:ascii="Book Antiqua" w:hAnsi="Book Antiqua"/>
                <w:sz w:val="24"/>
                <w:szCs w:val="24"/>
                <w:lang w:val="en-US"/>
              </w:rPr>
            </w:pPr>
            <w:r w:rsidRPr="002E6EE8">
              <w:rPr>
                <w:rFonts w:ascii="Book Antiqua" w:hAnsi="Book Antiqua" w:cs="Times New Roman"/>
                <w:sz w:val="24"/>
                <w:szCs w:val="24"/>
                <w:lang w:val="en-US"/>
              </w:rPr>
              <w:t>Specificity: 81%</w:t>
            </w:r>
          </w:p>
        </w:tc>
        <w:tc>
          <w:tcPr>
            <w:tcW w:w="2268" w:type="dxa"/>
          </w:tcPr>
          <w:p w14:paraId="7CFD7484" w14:textId="77777777" w:rsidR="00A04F30" w:rsidRPr="002E6EE8" w:rsidRDefault="00A04F30" w:rsidP="002E6EE8">
            <w:pPr>
              <w:adjustRightInd w:val="0"/>
              <w:snapToGrid w:val="0"/>
              <w:spacing w:line="360" w:lineRule="auto"/>
              <w:jc w:val="both"/>
              <w:rPr>
                <w:rFonts w:ascii="Book Antiqua" w:hAnsi="Book Antiqua" w:cs="Times New Roman"/>
                <w:sz w:val="24"/>
                <w:szCs w:val="24"/>
                <w:lang w:val="en-US"/>
              </w:rPr>
            </w:pPr>
            <w:r w:rsidRPr="002E6EE8">
              <w:rPr>
                <w:rFonts w:ascii="Book Antiqua" w:hAnsi="Book Antiqua" w:cs="Times New Roman"/>
                <w:sz w:val="24"/>
                <w:szCs w:val="24"/>
                <w:lang w:val="en-US"/>
              </w:rPr>
              <w:t>280</w:t>
            </w:r>
          </w:p>
          <w:p w14:paraId="226BF5AC" w14:textId="63ABB7C8" w:rsidR="00A04F30" w:rsidRPr="002E6EE8" w:rsidRDefault="00A04F30" w:rsidP="002E6EE8">
            <w:pPr>
              <w:adjustRightInd w:val="0"/>
              <w:snapToGrid w:val="0"/>
              <w:spacing w:line="360" w:lineRule="auto"/>
              <w:jc w:val="both"/>
              <w:rPr>
                <w:rFonts w:ascii="Book Antiqua" w:hAnsi="Book Antiqua" w:cs="Times New Roman"/>
                <w:sz w:val="24"/>
                <w:szCs w:val="24"/>
                <w:lang w:val="en-US"/>
              </w:rPr>
            </w:pPr>
            <w:r w:rsidRPr="002E6EE8">
              <w:rPr>
                <w:rFonts w:ascii="Book Antiqua" w:hAnsi="Book Antiqua" w:cs="Times New Roman"/>
                <w:sz w:val="24"/>
                <w:szCs w:val="24"/>
                <w:lang w:val="en-US"/>
              </w:rPr>
              <w:t>Sensitivity: 88%</w:t>
            </w:r>
          </w:p>
          <w:p w14:paraId="22BC9BEE" w14:textId="1B952EFE" w:rsidR="00A04F30" w:rsidRPr="002E6EE8" w:rsidRDefault="00A04F30" w:rsidP="002E6EE8">
            <w:pPr>
              <w:adjustRightInd w:val="0"/>
              <w:snapToGrid w:val="0"/>
              <w:spacing w:line="360" w:lineRule="auto"/>
              <w:jc w:val="both"/>
              <w:rPr>
                <w:rFonts w:ascii="Book Antiqua" w:hAnsi="Book Antiqua"/>
                <w:sz w:val="24"/>
                <w:szCs w:val="24"/>
                <w:lang w:val="en-US"/>
              </w:rPr>
            </w:pPr>
            <w:r w:rsidRPr="002E6EE8">
              <w:rPr>
                <w:rFonts w:ascii="Book Antiqua" w:hAnsi="Book Antiqua" w:cs="Times New Roman"/>
                <w:sz w:val="24"/>
                <w:szCs w:val="24"/>
                <w:lang w:val="en-US"/>
              </w:rPr>
              <w:t>Specificity: 7</w:t>
            </w:r>
            <w:r w:rsidR="00F90B95" w:rsidRPr="002E6EE8">
              <w:rPr>
                <w:rFonts w:ascii="Book Antiqua" w:hAnsi="Book Antiqua" w:cs="Times New Roman"/>
                <w:sz w:val="24"/>
                <w:szCs w:val="24"/>
                <w:lang w:val="en-US"/>
              </w:rPr>
              <w:t>8</w:t>
            </w:r>
            <w:r w:rsidRPr="002E6EE8">
              <w:rPr>
                <w:rFonts w:ascii="Book Antiqua" w:hAnsi="Book Antiqua" w:cs="Times New Roman"/>
                <w:sz w:val="24"/>
                <w:szCs w:val="24"/>
                <w:lang w:val="en-US"/>
              </w:rPr>
              <w:t>%</w:t>
            </w:r>
          </w:p>
        </w:tc>
      </w:tr>
      <w:tr w:rsidR="00A04F30" w:rsidRPr="002E6EE8" w14:paraId="02EE7961" w14:textId="77777777" w:rsidTr="005858D2">
        <w:tc>
          <w:tcPr>
            <w:tcW w:w="2830" w:type="dxa"/>
          </w:tcPr>
          <w:p w14:paraId="56F3F63E" w14:textId="683A93BE" w:rsidR="00A04F30" w:rsidRPr="00A30817" w:rsidRDefault="00A04F30" w:rsidP="002E6EE8">
            <w:pPr>
              <w:adjustRightInd w:val="0"/>
              <w:snapToGrid w:val="0"/>
              <w:spacing w:line="360" w:lineRule="auto"/>
              <w:jc w:val="both"/>
              <w:rPr>
                <w:rFonts w:ascii="Book Antiqua" w:hAnsi="Book Antiqua" w:cs="Times New Roman"/>
                <w:bCs/>
                <w:iCs/>
                <w:sz w:val="24"/>
                <w:szCs w:val="24"/>
                <w:lang w:val="en-US"/>
              </w:rPr>
            </w:pPr>
            <w:r w:rsidRPr="00A30817">
              <w:rPr>
                <w:rFonts w:ascii="Book Antiqua" w:hAnsi="Book Antiqua" w:cs="Times New Roman"/>
                <w:bCs/>
                <w:iCs/>
                <w:sz w:val="24"/>
                <w:szCs w:val="24"/>
                <w:lang w:val="en-US"/>
              </w:rPr>
              <w:t>CAP</w:t>
            </w:r>
            <w:r w:rsidRPr="00A30817">
              <w:rPr>
                <w:rFonts w:ascii="Book Antiqua" w:hAnsi="Book Antiqua" w:cs="Times New Roman"/>
                <w:bCs/>
                <w:iCs/>
                <w:sz w:val="24"/>
                <w:szCs w:val="24"/>
                <w:vertAlign w:val="superscript"/>
                <w:lang w:val="en-US"/>
              </w:rPr>
              <w:t>[32]</w:t>
            </w:r>
            <w:r w:rsidRPr="00A30817">
              <w:rPr>
                <w:rFonts w:ascii="Book Antiqua" w:hAnsi="Book Antiqua" w:cs="Times New Roman"/>
                <w:bCs/>
                <w:iCs/>
                <w:sz w:val="24"/>
                <w:szCs w:val="24"/>
                <w:lang w:val="en-US"/>
              </w:rPr>
              <w:t xml:space="preserve">, dB/m </w:t>
            </w:r>
          </w:p>
          <w:p w14:paraId="2A42DD74" w14:textId="5EE74DCA" w:rsidR="00A04F30" w:rsidRPr="00A30817" w:rsidRDefault="00A04F30" w:rsidP="002E6EE8">
            <w:pPr>
              <w:adjustRightInd w:val="0"/>
              <w:snapToGrid w:val="0"/>
              <w:spacing w:line="360" w:lineRule="auto"/>
              <w:jc w:val="both"/>
              <w:rPr>
                <w:rFonts w:ascii="Book Antiqua" w:hAnsi="Book Antiqua" w:cs="Times New Roman"/>
                <w:bCs/>
                <w:iCs/>
                <w:sz w:val="24"/>
                <w:szCs w:val="24"/>
                <w:lang w:val="en-US"/>
              </w:rPr>
            </w:pPr>
            <w:r w:rsidRPr="00A30817">
              <w:rPr>
                <w:rFonts w:ascii="Book Antiqua" w:hAnsi="Book Antiqua" w:cs="Times New Roman"/>
                <w:bCs/>
                <w:iCs/>
                <w:sz w:val="24"/>
                <w:szCs w:val="24"/>
                <w:lang w:val="en-US"/>
              </w:rPr>
              <w:t>(NAFLD)</w:t>
            </w:r>
          </w:p>
          <w:p w14:paraId="67225B58" w14:textId="0A1807E8" w:rsidR="00A04F30" w:rsidRPr="00A30817" w:rsidRDefault="00A04F30" w:rsidP="002E6EE8">
            <w:pPr>
              <w:adjustRightInd w:val="0"/>
              <w:snapToGrid w:val="0"/>
              <w:spacing w:line="360" w:lineRule="auto"/>
              <w:jc w:val="both"/>
              <w:rPr>
                <w:rFonts w:ascii="Book Antiqua" w:hAnsi="Book Antiqua" w:cs="Times New Roman"/>
                <w:bCs/>
                <w:iCs/>
                <w:sz w:val="24"/>
                <w:szCs w:val="24"/>
                <w:lang w:val="en-US"/>
              </w:rPr>
            </w:pPr>
          </w:p>
        </w:tc>
        <w:tc>
          <w:tcPr>
            <w:tcW w:w="2410" w:type="dxa"/>
          </w:tcPr>
          <w:p w14:paraId="27D73F51" w14:textId="6B4B4113" w:rsidR="00A04F30" w:rsidRPr="002E6EE8" w:rsidRDefault="00A04F30" w:rsidP="002E6EE8">
            <w:pPr>
              <w:adjustRightInd w:val="0"/>
              <w:snapToGrid w:val="0"/>
              <w:spacing w:line="360" w:lineRule="auto"/>
              <w:jc w:val="both"/>
              <w:rPr>
                <w:rFonts w:ascii="Book Antiqua" w:hAnsi="Book Antiqua" w:cs="Times New Roman"/>
                <w:sz w:val="24"/>
                <w:szCs w:val="24"/>
                <w:lang w:val="en-US"/>
              </w:rPr>
            </w:pPr>
            <w:r w:rsidRPr="002E6EE8">
              <w:rPr>
                <w:rFonts w:ascii="Book Antiqua" w:hAnsi="Book Antiqua" w:cs="Times New Roman"/>
                <w:sz w:val="24"/>
                <w:szCs w:val="24"/>
                <w:lang w:val="en-US"/>
              </w:rPr>
              <w:t>302</w:t>
            </w:r>
          </w:p>
          <w:p w14:paraId="253B19E3" w14:textId="2B9D8B3E" w:rsidR="00A04F30" w:rsidRPr="002E6EE8" w:rsidRDefault="00A04F30" w:rsidP="002E6EE8">
            <w:pPr>
              <w:adjustRightInd w:val="0"/>
              <w:snapToGrid w:val="0"/>
              <w:spacing w:line="360" w:lineRule="auto"/>
              <w:jc w:val="both"/>
              <w:rPr>
                <w:rFonts w:ascii="Book Antiqua" w:hAnsi="Book Antiqua" w:cs="Times New Roman"/>
                <w:sz w:val="24"/>
                <w:szCs w:val="24"/>
                <w:lang w:val="en-US"/>
              </w:rPr>
            </w:pPr>
            <w:r w:rsidRPr="002E6EE8">
              <w:rPr>
                <w:rFonts w:ascii="Book Antiqua" w:hAnsi="Book Antiqua" w:cs="Times New Roman"/>
                <w:sz w:val="24"/>
                <w:szCs w:val="24"/>
                <w:lang w:val="en-US"/>
              </w:rPr>
              <w:t>Sensitivity: 80%</w:t>
            </w:r>
          </w:p>
          <w:p w14:paraId="2C171C68" w14:textId="7E5BFDA0" w:rsidR="00A04F30" w:rsidRPr="002E6EE8" w:rsidRDefault="00A04F30" w:rsidP="002E6EE8">
            <w:pPr>
              <w:adjustRightInd w:val="0"/>
              <w:snapToGrid w:val="0"/>
              <w:spacing w:line="360" w:lineRule="auto"/>
              <w:jc w:val="both"/>
              <w:rPr>
                <w:rFonts w:ascii="Book Antiqua" w:hAnsi="Book Antiqua" w:cs="Times New Roman"/>
                <w:sz w:val="24"/>
                <w:szCs w:val="24"/>
                <w:lang w:val="en-US"/>
              </w:rPr>
            </w:pPr>
            <w:r w:rsidRPr="002E6EE8">
              <w:rPr>
                <w:rFonts w:ascii="Book Antiqua" w:hAnsi="Book Antiqua" w:cs="Times New Roman"/>
                <w:sz w:val="24"/>
                <w:szCs w:val="24"/>
                <w:lang w:val="en-US"/>
              </w:rPr>
              <w:t>Specificity: 83%</w:t>
            </w:r>
          </w:p>
        </w:tc>
        <w:tc>
          <w:tcPr>
            <w:tcW w:w="2410" w:type="dxa"/>
          </w:tcPr>
          <w:p w14:paraId="2B6BB819" w14:textId="31657EFC" w:rsidR="00A04F30" w:rsidRPr="002E6EE8" w:rsidRDefault="00A04F30" w:rsidP="002E6EE8">
            <w:pPr>
              <w:adjustRightInd w:val="0"/>
              <w:snapToGrid w:val="0"/>
              <w:spacing w:line="360" w:lineRule="auto"/>
              <w:jc w:val="both"/>
              <w:rPr>
                <w:rFonts w:ascii="Book Antiqua" w:hAnsi="Book Antiqua" w:cs="Times New Roman"/>
                <w:sz w:val="24"/>
                <w:szCs w:val="24"/>
                <w:lang w:val="en-US"/>
              </w:rPr>
            </w:pPr>
            <w:r w:rsidRPr="002E6EE8">
              <w:rPr>
                <w:rFonts w:ascii="Book Antiqua" w:hAnsi="Book Antiqua" w:cs="Times New Roman"/>
                <w:sz w:val="24"/>
                <w:szCs w:val="24"/>
                <w:lang w:val="en-US"/>
              </w:rPr>
              <w:t>331</w:t>
            </w:r>
          </w:p>
          <w:p w14:paraId="5EA2B805" w14:textId="594A8C61" w:rsidR="00A04F30" w:rsidRPr="002E6EE8" w:rsidRDefault="00A04F30" w:rsidP="002E6EE8">
            <w:pPr>
              <w:adjustRightInd w:val="0"/>
              <w:snapToGrid w:val="0"/>
              <w:spacing w:line="360" w:lineRule="auto"/>
              <w:jc w:val="both"/>
              <w:rPr>
                <w:rFonts w:ascii="Book Antiqua" w:hAnsi="Book Antiqua" w:cs="Times New Roman"/>
                <w:sz w:val="24"/>
                <w:szCs w:val="24"/>
                <w:lang w:val="en-US"/>
              </w:rPr>
            </w:pPr>
            <w:r w:rsidRPr="002E6EE8">
              <w:rPr>
                <w:rFonts w:ascii="Book Antiqua" w:hAnsi="Book Antiqua" w:cs="Times New Roman"/>
                <w:sz w:val="24"/>
                <w:szCs w:val="24"/>
                <w:lang w:val="en-US"/>
              </w:rPr>
              <w:t>Sensitivity: 70%</w:t>
            </w:r>
          </w:p>
          <w:p w14:paraId="0DA988AB" w14:textId="206473BD" w:rsidR="00A04F30" w:rsidRPr="002E6EE8" w:rsidRDefault="00A04F30" w:rsidP="002E6EE8">
            <w:pPr>
              <w:adjustRightInd w:val="0"/>
              <w:snapToGrid w:val="0"/>
              <w:spacing w:line="360" w:lineRule="auto"/>
              <w:jc w:val="both"/>
              <w:rPr>
                <w:rFonts w:ascii="Book Antiqua" w:hAnsi="Book Antiqua" w:cs="Times New Roman"/>
                <w:sz w:val="24"/>
                <w:szCs w:val="24"/>
                <w:lang w:val="en-US"/>
              </w:rPr>
            </w:pPr>
            <w:r w:rsidRPr="002E6EE8">
              <w:rPr>
                <w:rFonts w:ascii="Book Antiqua" w:hAnsi="Book Antiqua" w:cs="Times New Roman"/>
                <w:sz w:val="24"/>
                <w:szCs w:val="24"/>
                <w:lang w:val="en-US"/>
              </w:rPr>
              <w:t>Specificity: 76%</w:t>
            </w:r>
          </w:p>
        </w:tc>
        <w:tc>
          <w:tcPr>
            <w:tcW w:w="2268" w:type="dxa"/>
          </w:tcPr>
          <w:p w14:paraId="5DB31654" w14:textId="1E168071" w:rsidR="00A04F30" w:rsidRPr="002E6EE8" w:rsidRDefault="00A04F30" w:rsidP="002E6EE8">
            <w:pPr>
              <w:adjustRightInd w:val="0"/>
              <w:snapToGrid w:val="0"/>
              <w:spacing w:line="360" w:lineRule="auto"/>
              <w:jc w:val="both"/>
              <w:rPr>
                <w:rFonts w:ascii="Book Antiqua" w:hAnsi="Book Antiqua" w:cs="Times New Roman"/>
                <w:sz w:val="24"/>
                <w:szCs w:val="24"/>
                <w:lang w:val="en-US"/>
              </w:rPr>
            </w:pPr>
            <w:r w:rsidRPr="002E6EE8">
              <w:rPr>
                <w:rFonts w:ascii="Book Antiqua" w:hAnsi="Book Antiqua" w:cs="Times New Roman"/>
                <w:sz w:val="24"/>
                <w:szCs w:val="24"/>
                <w:lang w:val="en-US"/>
              </w:rPr>
              <w:t>337</w:t>
            </w:r>
          </w:p>
          <w:p w14:paraId="2ABC5D5B" w14:textId="7604197A" w:rsidR="00A04F30" w:rsidRPr="002E6EE8" w:rsidRDefault="00A04F30" w:rsidP="002E6EE8">
            <w:pPr>
              <w:adjustRightInd w:val="0"/>
              <w:snapToGrid w:val="0"/>
              <w:spacing w:line="360" w:lineRule="auto"/>
              <w:jc w:val="both"/>
              <w:rPr>
                <w:rFonts w:ascii="Book Antiqua" w:hAnsi="Book Antiqua" w:cs="Times New Roman"/>
                <w:sz w:val="24"/>
                <w:szCs w:val="24"/>
                <w:lang w:val="en-US"/>
              </w:rPr>
            </w:pPr>
            <w:r w:rsidRPr="002E6EE8">
              <w:rPr>
                <w:rFonts w:ascii="Book Antiqua" w:hAnsi="Book Antiqua" w:cs="Times New Roman"/>
                <w:sz w:val="24"/>
                <w:szCs w:val="24"/>
                <w:lang w:val="en-US"/>
              </w:rPr>
              <w:t>Sensitivity: 72%</w:t>
            </w:r>
          </w:p>
          <w:p w14:paraId="3BECB527" w14:textId="6F901E39" w:rsidR="00A04F30" w:rsidRPr="002E6EE8" w:rsidRDefault="00A04F30" w:rsidP="002E6EE8">
            <w:pPr>
              <w:adjustRightInd w:val="0"/>
              <w:snapToGrid w:val="0"/>
              <w:spacing w:line="360" w:lineRule="auto"/>
              <w:jc w:val="both"/>
              <w:rPr>
                <w:rFonts w:ascii="Book Antiqua" w:hAnsi="Book Antiqua" w:cs="Times New Roman"/>
                <w:sz w:val="24"/>
                <w:szCs w:val="24"/>
                <w:lang w:val="en-US"/>
              </w:rPr>
            </w:pPr>
            <w:r w:rsidRPr="002E6EE8">
              <w:rPr>
                <w:rFonts w:ascii="Book Antiqua" w:hAnsi="Book Antiqua" w:cs="Times New Roman"/>
                <w:sz w:val="24"/>
                <w:szCs w:val="24"/>
                <w:lang w:val="en-US"/>
              </w:rPr>
              <w:t>Specificity: 63%</w:t>
            </w:r>
          </w:p>
        </w:tc>
      </w:tr>
      <w:tr w:rsidR="00A04F30" w:rsidRPr="002E6EE8" w14:paraId="62F89013" w14:textId="77777777" w:rsidTr="005858D2">
        <w:tc>
          <w:tcPr>
            <w:tcW w:w="2830" w:type="dxa"/>
          </w:tcPr>
          <w:p w14:paraId="54E585B0" w14:textId="77777777" w:rsidR="00A04F30" w:rsidRPr="00A30817" w:rsidRDefault="00A04F30" w:rsidP="002E6EE8">
            <w:pPr>
              <w:adjustRightInd w:val="0"/>
              <w:snapToGrid w:val="0"/>
              <w:spacing w:line="360" w:lineRule="auto"/>
              <w:jc w:val="both"/>
              <w:rPr>
                <w:rFonts w:ascii="Book Antiqua" w:hAnsi="Book Antiqua" w:cs="Times New Roman"/>
                <w:bCs/>
                <w:iCs/>
                <w:sz w:val="24"/>
                <w:szCs w:val="24"/>
              </w:rPr>
            </w:pPr>
            <w:r w:rsidRPr="00A30817">
              <w:rPr>
                <w:rFonts w:ascii="Book Antiqua" w:hAnsi="Book Antiqua" w:cs="Times New Roman"/>
                <w:bCs/>
                <w:iCs/>
                <w:sz w:val="24"/>
                <w:szCs w:val="24"/>
              </w:rPr>
              <w:t>ATI</w:t>
            </w:r>
            <w:r w:rsidRPr="00A30817">
              <w:rPr>
                <w:rFonts w:ascii="Book Antiqua" w:hAnsi="Book Antiqua" w:cs="Times New Roman"/>
                <w:bCs/>
                <w:iCs/>
                <w:sz w:val="24"/>
                <w:szCs w:val="24"/>
                <w:vertAlign w:val="superscript"/>
              </w:rPr>
              <w:t>[41]</w:t>
            </w:r>
            <w:r w:rsidRPr="00A30817">
              <w:rPr>
                <w:rFonts w:ascii="Book Antiqua" w:hAnsi="Book Antiqua" w:cs="Times New Roman"/>
                <w:bCs/>
                <w:iCs/>
                <w:sz w:val="24"/>
                <w:szCs w:val="24"/>
              </w:rPr>
              <w:t>, dB/cm/MHz</w:t>
            </w:r>
          </w:p>
          <w:p w14:paraId="5728B5EA" w14:textId="72C3B773" w:rsidR="00A04F30" w:rsidRPr="00A30817" w:rsidRDefault="00A04F30" w:rsidP="002E6EE8">
            <w:pPr>
              <w:adjustRightInd w:val="0"/>
              <w:snapToGrid w:val="0"/>
              <w:spacing w:line="360" w:lineRule="auto"/>
              <w:jc w:val="both"/>
              <w:rPr>
                <w:rFonts w:ascii="Book Antiqua" w:hAnsi="Book Antiqua" w:cs="Times New Roman"/>
                <w:bCs/>
                <w:iCs/>
                <w:sz w:val="24"/>
                <w:szCs w:val="24"/>
              </w:rPr>
            </w:pPr>
            <w:r w:rsidRPr="00A30817">
              <w:rPr>
                <w:rFonts w:ascii="Book Antiqua" w:hAnsi="Book Antiqua" w:cs="Times New Roman"/>
                <w:bCs/>
                <w:iCs/>
                <w:sz w:val="24"/>
                <w:szCs w:val="24"/>
              </w:rPr>
              <w:t>(mixed etiologies)</w:t>
            </w:r>
          </w:p>
        </w:tc>
        <w:tc>
          <w:tcPr>
            <w:tcW w:w="2410" w:type="dxa"/>
          </w:tcPr>
          <w:p w14:paraId="4FD7AB9F" w14:textId="77777777" w:rsidR="00A04F30" w:rsidRPr="002E6EE8" w:rsidRDefault="00A04F30" w:rsidP="002E6EE8">
            <w:pPr>
              <w:adjustRightInd w:val="0"/>
              <w:snapToGrid w:val="0"/>
              <w:spacing w:line="360" w:lineRule="auto"/>
              <w:jc w:val="both"/>
              <w:rPr>
                <w:rFonts w:ascii="Book Antiqua" w:hAnsi="Book Antiqua"/>
                <w:sz w:val="24"/>
                <w:szCs w:val="24"/>
              </w:rPr>
            </w:pPr>
            <w:r w:rsidRPr="002E6EE8">
              <w:rPr>
                <w:rFonts w:ascii="Book Antiqua" w:hAnsi="Book Antiqua"/>
                <w:sz w:val="24"/>
                <w:szCs w:val="24"/>
              </w:rPr>
              <w:t>0.63</w:t>
            </w:r>
          </w:p>
          <w:p w14:paraId="1FDFD5E5" w14:textId="4F72DBF0" w:rsidR="00A04F30" w:rsidRPr="002E6EE8" w:rsidRDefault="00A04F30" w:rsidP="002E6EE8">
            <w:pPr>
              <w:adjustRightInd w:val="0"/>
              <w:snapToGrid w:val="0"/>
              <w:spacing w:line="360" w:lineRule="auto"/>
              <w:jc w:val="both"/>
              <w:rPr>
                <w:rFonts w:ascii="Book Antiqua" w:hAnsi="Book Antiqua" w:cs="Times New Roman"/>
                <w:sz w:val="24"/>
                <w:szCs w:val="24"/>
                <w:lang w:val="en-US"/>
              </w:rPr>
            </w:pPr>
            <w:r w:rsidRPr="002E6EE8">
              <w:rPr>
                <w:rFonts w:ascii="Book Antiqua" w:hAnsi="Book Antiqua" w:cs="Times New Roman"/>
                <w:sz w:val="24"/>
                <w:szCs w:val="24"/>
                <w:lang w:val="en-US"/>
              </w:rPr>
              <w:t>Sensitivity:</w:t>
            </w:r>
            <w:r w:rsidRPr="002E6EE8">
              <w:rPr>
                <w:rFonts w:ascii="Book Antiqua" w:hAnsi="Book Antiqua"/>
                <w:sz w:val="24"/>
                <w:szCs w:val="24"/>
              </w:rPr>
              <w:t xml:space="preserve"> </w:t>
            </w:r>
            <w:r w:rsidRPr="002E6EE8">
              <w:rPr>
                <w:rFonts w:ascii="Book Antiqua" w:hAnsi="Book Antiqua" w:cs="Times New Roman"/>
                <w:sz w:val="24"/>
                <w:szCs w:val="24"/>
                <w:lang w:val="en-US"/>
              </w:rPr>
              <w:t>74%</w:t>
            </w:r>
          </w:p>
          <w:p w14:paraId="691D7194" w14:textId="4D47F73B" w:rsidR="00A04F30" w:rsidRPr="002E6EE8" w:rsidRDefault="00A04F30" w:rsidP="002E6EE8">
            <w:pPr>
              <w:adjustRightInd w:val="0"/>
              <w:snapToGrid w:val="0"/>
              <w:spacing w:line="360" w:lineRule="auto"/>
              <w:jc w:val="both"/>
              <w:rPr>
                <w:rFonts w:ascii="Book Antiqua" w:hAnsi="Book Antiqua"/>
                <w:sz w:val="24"/>
                <w:szCs w:val="24"/>
              </w:rPr>
            </w:pPr>
            <w:r w:rsidRPr="002E6EE8">
              <w:rPr>
                <w:rFonts w:ascii="Book Antiqua" w:hAnsi="Book Antiqua" w:cs="Times New Roman"/>
                <w:sz w:val="24"/>
                <w:szCs w:val="24"/>
                <w:lang w:val="en-US"/>
              </w:rPr>
              <w:t>Specificity: 77%</w:t>
            </w:r>
          </w:p>
        </w:tc>
        <w:tc>
          <w:tcPr>
            <w:tcW w:w="2410" w:type="dxa"/>
          </w:tcPr>
          <w:p w14:paraId="299B2E3B" w14:textId="77777777" w:rsidR="00A04F30" w:rsidRPr="002E6EE8" w:rsidRDefault="00A04F30" w:rsidP="002E6EE8">
            <w:pPr>
              <w:adjustRightInd w:val="0"/>
              <w:snapToGrid w:val="0"/>
              <w:spacing w:line="360" w:lineRule="auto"/>
              <w:jc w:val="both"/>
              <w:rPr>
                <w:rFonts w:ascii="Book Antiqua" w:hAnsi="Book Antiqua"/>
                <w:sz w:val="24"/>
                <w:szCs w:val="24"/>
              </w:rPr>
            </w:pPr>
            <w:r w:rsidRPr="002E6EE8">
              <w:rPr>
                <w:rFonts w:ascii="Book Antiqua" w:hAnsi="Book Antiqua"/>
                <w:sz w:val="24"/>
                <w:szCs w:val="24"/>
              </w:rPr>
              <w:t>0.70</w:t>
            </w:r>
          </w:p>
          <w:p w14:paraId="414963C0" w14:textId="69BEF356" w:rsidR="00A04F30" w:rsidRPr="002E6EE8" w:rsidRDefault="00A04F30" w:rsidP="002E6EE8">
            <w:pPr>
              <w:adjustRightInd w:val="0"/>
              <w:snapToGrid w:val="0"/>
              <w:spacing w:line="360" w:lineRule="auto"/>
              <w:jc w:val="both"/>
              <w:rPr>
                <w:rFonts w:ascii="Book Antiqua" w:hAnsi="Book Antiqua" w:cs="Times New Roman"/>
                <w:sz w:val="24"/>
                <w:szCs w:val="24"/>
                <w:lang w:val="en-US"/>
              </w:rPr>
            </w:pPr>
            <w:r w:rsidRPr="002E6EE8">
              <w:rPr>
                <w:rFonts w:ascii="Book Antiqua" w:hAnsi="Book Antiqua" w:cs="Times New Roman"/>
                <w:sz w:val="24"/>
                <w:szCs w:val="24"/>
                <w:lang w:val="en-US"/>
              </w:rPr>
              <w:t>Sensitivity:</w:t>
            </w:r>
            <w:r w:rsidRPr="002E6EE8">
              <w:rPr>
                <w:rFonts w:ascii="Book Antiqua" w:hAnsi="Book Antiqua"/>
                <w:sz w:val="24"/>
                <w:szCs w:val="24"/>
              </w:rPr>
              <w:t xml:space="preserve">  </w:t>
            </w:r>
            <w:r w:rsidRPr="002E6EE8">
              <w:rPr>
                <w:rFonts w:ascii="Book Antiqua" w:hAnsi="Book Antiqua" w:cs="Times New Roman"/>
                <w:sz w:val="24"/>
                <w:szCs w:val="24"/>
                <w:lang w:val="en-US"/>
              </w:rPr>
              <w:t>86</w:t>
            </w:r>
            <w:r w:rsidR="00837F10" w:rsidRPr="002E6EE8">
              <w:rPr>
                <w:rFonts w:ascii="Book Antiqua" w:hAnsi="Book Antiqua" w:cs="Times New Roman"/>
                <w:sz w:val="24"/>
                <w:szCs w:val="24"/>
                <w:lang w:val="en-US"/>
              </w:rPr>
              <w:t>%</w:t>
            </w:r>
          </w:p>
          <w:p w14:paraId="3784A02E" w14:textId="1671A146" w:rsidR="00A04F30" w:rsidRPr="002E6EE8" w:rsidRDefault="00A04F30" w:rsidP="002E6EE8">
            <w:pPr>
              <w:adjustRightInd w:val="0"/>
              <w:snapToGrid w:val="0"/>
              <w:spacing w:line="360" w:lineRule="auto"/>
              <w:jc w:val="both"/>
              <w:rPr>
                <w:rFonts w:ascii="Book Antiqua" w:hAnsi="Book Antiqua"/>
                <w:sz w:val="24"/>
                <w:szCs w:val="24"/>
              </w:rPr>
            </w:pPr>
            <w:r w:rsidRPr="002E6EE8">
              <w:rPr>
                <w:rFonts w:ascii="Book Antiqua" w:hAnsi="Book Antiqua" w:cs="Times New Roman"/>
                <w:sz w:val="24"/>
                <w:szCs w:val="24"/>
                <w:lang w:val="en-US"/>
              </w:rPr>
              <w:t>Specificity: 81%</w:t>
            </w:r>
          </w:p>
        </w:tc>
        <w:tc>
          <w:tcPr>
            <w:tcW w:w="2268" w:type="dxa"/>
          </w:tcPr>
          <w:p w14:paraId="7601DFF8" w14:textId="77777777" w:rsidR="00A04F30" w:rsidRPr="002E6EE8" w:rsidRDefault="00A04F30" w:rsidP="002E6EE8">
            <w:pPr>
              <w:adjustRightInd w:val="0"/>
              <w:snapToGrid w:val="0"/>
              <w:spacing w:line="360" w:lineRule="auto"/>
              <w:jc w:val="both"/>
              <w:rPr>
                <w:rFonts w:ascii="Book Antiqua" w:hAnsi="Book Antiqua"/>
                <w:sz w:val="24"/>
                <w:szCs w:val="24"/>
              </w:rPr>
            </w:pPr>
            <w:r w:rsidRPr="002E6EE8">
              <w:rPr>
                <w:rFonts w:ascii="Book Antiqua" w:hAnsi="Book Antiqua"/>
                <w:sz w:val="24"/>
                <w:szCs w:val="24"/>
              </w:rPr>
              <w:t>0.74</w:t>
            </w:r>
          </w:p>
          <w:p w14:paraId="40FA3670" w14:textId="563A190A" w:rsidR="00A04F30" w:rsidRPr="002E6EE8" w:rsidRDefault="00A04F30" w:rsidP="002E6EE8">
            <w:pPr>
              <w:adjustRightInd w:val="0"/>
              <w:snapToGrid w:val="0"/>
              <w:spacing w:line="360" w:lineRule="auto"/>
              <w:jc w:val="both"/>
              <w:rPr>
                <w:rFonts w:ascii="Book Antiqua" w:hAnsi="Book Antiqua" w:cs="Times New Roman"/>
                <w:sz w:val="24"/>
                <w:szCs w:val="24"/>
                <w:lang w:val="en-US"/>
              </w:rPr>
            </w:pPr>
            <w:r w:rsidRPr="002E6EE8">
              <w:rPr>
                <w:rFonts w:ascii="Book Antiqua" w:hAnsi="Book Antiqua" w:cs="Times New Roman"/>
                <w:sz w:val="24"/>
                <w:szCs w:val="24"/>
                <w:lang w:val="en-US"/>
              </w:rPr>
              <w:t>Sensitivity:</w:t>
            </w:r>
            <w:r w:rsidRPr="002E6EE8">
              <w:rPr>
                <w:rFonts w:ascii="Book Antiqua" w:hAnsi="Book Antiqua"/>
                <w:sz w:val="24"/>
                <w:szCs w:val="24"/>
              </w:rPr>
              <w:t xml:space="preserve"> </w:t>
            </w:r>
            <w:r w:rsidRPr="002E6EE8">
              <w:rPr>
                <w:rFonts w:ascii="Book Antiqua" w:hAnsi="Book Antiqua" w:cs="Times New Roman"/>
                <w:sz w:val="24"/>
                <w:szCs w:val="24"/>
                <w:lang w:val="en-US"/>
              </w:rPr>
              <w:t>100%</w:t>
            </w:r>
          </w:p>
          <w:p w14:paraId="5A073E94" w14:textId="064089EA" w:rsidR="00A04F30" w:rsidRPr="002E6EE8" w:rsidRDefault="00A04F30" w:rsidP="002E6EE8">
            <w:pPr>
              <w:adjustRightInd w:val="0"/>
              <w:snapToGrid w:val="0"/>
              <w:spacing w:line="360" w:lineRule="auto"/>
              <w:jc w:val="both"/>
              <w:rPr>
                <w:rFonts w:ascii="Book Antiqua" w:hAnsi="Book Antiqua"/>
                <w:sz w:val="24"/>
                <w:szCs w:val="24"/>
              </w:rPr>
            </w:pPr>
            <w:r w:rsidRPr="002E6EE8">
              <w:rPr>
                <w:rFonts w:ascii="Book Antiqua" w:hAnsi="Book Antiqua" w:cs="Times New Roman"/>
                <w:sz w:val="24"/>
                <w:szCs w:val="24"/>
                <w:lang w:val="en-US"/>
              </w:rPr>
              <w:t>Specificity: 82%</w:t>
            </w:r>
          </w:p>
        </w:tc>
      </w:tr>
      <w:tr w:rsidR="00A04F30" w:rsidRPr="002E6EE8" w14:paraId="632F4FBD" w14:textId="77777777" w:rsidTr="005858D2">
        <w:tc>
          <w:tcPr>
            <w:tcW w:w="2830" w:type="dxa"/>
          </w:tcPr>
          <w:p w14:paraId="331E5440" w14:textId="77777777" w:rsidR="00A04F30" w:rsidRPr="00A30817" w:rsidRDefault="00A04F30" w:rsidP="002E6EE8">
            <w:pPr>
              <w:adjustRightInd w:val="0"/>
              <w:snapToGrid w:val="0"/>
              <w:spacing w:line="360" w:lineRule="auto"/>
              <w:jc w:val="both"/>
              <w:rPr>
                <w:rFonts w:ascii="Book Antiqua" w:hAnsi="Book Antiqua" w:cs="Times New Roman"/>
                <w:bCs/>
                <w:iCs/>
                <w:sz w:val="24"/>
                <w:szCs w:val="24"/>
                <w:lang w:val="en-US"/>
              </w:rPr>
            </w:pPr>
            <w:r w:rsidRPr="00A30817">
              <w:rPr>
                <w:rFonts w:ascii="Book Antiqua" w:hAnsi="Book Antiqua" w:cs="Times New Roman"/>
                <w:bCs/>
                <w:iCs/>
                <w:sz w:val="24"/>
                <w:szCs w:val="24"/>
                <w:lang w:val="en-US"/>
              </w:rPr>
              <w:t>UGAP</w:t>
            </w:r>
            <w:r w:rsidRPr="00A30817">
              <w:rPr>
                <w:rFonts w:ascii="Book Antiqua" w:hAnsi="Book Antiqua" w:cs="Times New Roman"/>
                <w:bCs/>
                <w:iCs/>
                <w:sz w:val="24"/>
                <w:szCs w:val="24"/>
                <w:vertAlign w:val="superscript"/>
                <w:lang w:val="en-US"/>
              </w:rPr>
              <w:t>[42]</w:t>
            </w:r>
            <w:r w:rsidRPr="00A30817">
              <w:rPr>
                <w:rFonts w:ascii="Book Antiqua" w:hAnsi="Book Antiqua" w:cs="Times New Roman"/>
                <w:bCs/>
                <w:iCs/>
                <w:sz w:val="24"/>
                <w:szCs w:val="24"/>
                <w:lang w:val="en-US"/>
              </w:rPr>
              <w:t>, dB/cm/MHz</w:t>
            </w:r>
          </w:p>
          <w:p w14:paraId="74BC20B6" w14:textId="297D625F" w:rsidR="00A04F30" w:rsidRPr="00A30817" w:rsidRDefault="00A04F30" w:rsidP="002E6EE8">
            <w:pPr>
              <w:adjustRightInd w:val="0"/>
              <w:snapToGrid w:val="0"/>
              <w:spacing w:line="360" w:lineRule="auto"/>
              <w:jc w:val="both"/>
              <w:rPr>
                <w:rFonts w:ascii="Book Antiqua" w:hAnsi="Book Antiqua" w:cs="Times New Roman"/>
                <w:bCs/>
                <w:iCs/>
                <w:sz w:val="24"/>
                <w:szCs w:val="24"/>
                <w:lang w:val="en-US"/>
              </w:rPr>
            </w:pPr>
            <w:r w:rsidRPr="00A30817">
              <w:rPr>
                <w:rFonts w:ascii="Book Antiqua" w:hAnsi="Book Antiqua" w:cs="Times New Roman"/>
                <w:bCs/>
                <w:iCs/>
                <w:sz w:val="24"/>
                <w:szCs w:val="24"/>
                <w:lang w:val="en-US"/>
              </w:rPr>
              <w:t>(mixed etiologies)</w:t>
            </w:r>
          </w:p>
        </w:tc>
        <w:tc>
          <w:tcPr>
            <w:tcW w:w="2410" w:type="dxa"/>
          </w:tcPr>
          <w:p w14:paraId="703FD0F6" w14:textId="77777777" w:rsidR="00A04F30" w:rsidRPr="002E6EE8" w:rsidRDefault="00A04F30" w:rsidP="002E6EE8">
            <w:pPr>
              <w:adjustRightInd w:val="0"/>
              <w:snapToGrid w:val="0"/>
              <w:spacing w:line="360" w:lineRule="auto"/>
              <w:jc w:val="both"/>
              <w:rPr>
                <w:rFonts w:ascii="Book Antiqua" w:hAnsi="Book Antiqua"/>
                <w:sz w:val="24"/>
                <w:szCs w:val="24"/>
              </w:rPr>
            </w:pPr>
            <w:r w:rsidRPr="002E6EE8">
              <w:rPr>
                <w:rFonts w:ascii="Book Antiqua" w:hAnsi="Book Antiqua"/>
                <w:sz w:val="24"/>
                <w:szCs w:val="24"/>
              </w:rPr>
              <w:t>0.53</w:t>
            </w:r>
          </w:p>
          <w:p w14:paraId="5B406E78" w14:textId="4FEE6602" w:rsidR="00A04F30" w:rsidRPr="002E6EE8" w:rsidRDefault="00A04F30" w:rsidP="002E6EE8">
            <w:pPr>
              <w:adjustRightInd w:val="0"/>
              <w:snapToGrid w:val="0"/>
              <w:spacing w:line="360" w:lineRule="auto"/>
              <w:jc w:val="both"/>
              <w:rPr>
                <w:rFonts w:ascii="Book Antiqua" w:hAnsi="Book Antiqua" w:cs="Times New Roman"/>
                <w:sz w:val="24"/>
                <w:szCs w:val="24"/>
                <w:lang w:val="en-US"/>
              </w:rPr>
            </w:pPr>
            <w:r w:rsidRPr="002E6EE8">
              <w:rPr>
                <w:rFonts w:ascii="Book Antiqua" w:hAnsi="Book Antiqua" w:cs="Times New Roman"/>
                <w:sz w:val="24"/>
                <w:szCs w:val="24"/>
                <w:lang w:val="en-US"/>
              </w:rPr>
              <w:t>Sensitivity: 81%</w:t>
            </w:r>
          </w:p>
          <w:p w14:paraId="51DACA3C" w14:textId="3FECB1A4" w:rsidR="00A04F30" w:rsidRPr="002E6EE8" w:rsidRDefault="00A04F30" w:rsidP="002E6EE8">
            <w:pPr>
              <w:adjustRightInd w:val="0"/>
              <w:snapToGrid w:val="0"/>
              <w:spacing w:line="360" w:lineRule="auto"/>
              <w:jc w:val="both"/>
              <w:rPr>
                <w:rFonts w:ascii="Book Antiqua" w:hAnsi="Book Antiqua"/>
                <w:sz w:val="24"/>
                <w:szCs w:val="24"/>
              </w:rPr>
            </w:pPr>
            <w:r w:rsidRPr="002E6EE8">
              <w:rPr>
                <w:rFonts w:ascii="Book Antiqua" w:hAnsi="Book Antiqua" w:cs="Times New Roman"/>
                <w:sz w:val="24"/>
                <w:szCs w:val="24"/>
                <w:lang w:val="en-US"/>
              </w:rPr>
              <w:t>Specificity: 87%</w:t>
            </w:r>
          </w:p>
        </w:tc>
        <w:tc>
          <w:tcPr>
            <w:tcW w:w="2410" w:type="dxa"/>
          </w:tcPr>
          <w:p w14:paraId="518D3511" w14:textId="77777777" w:rsidR="00A04F30" w:rsidRPr="002E6EE8" w:rsidRDefault="00A04F30" w:rsidP="002E6EE8">
            <w:pPr>
              <w:adjustRightInd w:val="0"/>
              <w:snapToGrid w:val="0"/>
              <w:spacing w:line="360" w:lineRule="auto"/>
              <w:jc w:val="both"/>
              <w:rPr>
                <w:rFonts w:ascii="Book Antiqua" w:hAnsi="Book Antiqua"/>
                <w:sz w:val="24"/>
                <w:szCs w:val="24"/>
              </w:rPr>
            </w:pPr>
            <w:r w:rsidRPr="002E6EE8">
              <w:rPr>
                <w:rFonts w:ascii="Book Antiqua" w:hAnsi="Book Antiqua"/>
                <w:sz w:val="24"/>
                <w:szCs w:val="24"/>
              </w:rPr>
              <w:t>0.60</w:t>
            </w:r>
          </w:p>
          <w:p w14:paraId="31399BC7" w14:textId="04C36869" w:rsidR="00A04F30" w:rsidRPr="002E6EE8" w:rsidRDefault="00A04F30" w:rsidP="002E6EE8">
            <w:pPr>
              <w:adjustRightInd w:val="0"/>
              <w:snapToGrid w:val="0"/>
              <w:spacing w:line="360" w:lineRule="auto"/>
              <w:jc w:val="both"/>
              <w:rPr>
                <w:rFonts w:ascii="Book Antiqua" w:hAnsi="Book Antiqua" w:cs="Times New Roman"/>
                <w:sz w:val="24"/>
                <w:szCs w:val="24"/>
                <w:lang w:val="en-US"/>
              </w:rPr>
            </w:pPr>
            <w:r w:rsidRPr="002E6EE8">
              <w:rPr>
                <w:rFonts w:ascii="Book Antiqua" w:hAnsi="Book Antiqua" w:cs="Times New Roman"/>
                <w:sz w:val="24"/>
                <w:szCs w:val="24"/>
                <w:lang w:val="en-US"/>
              </w:rPr>
              <w:t>Sensitivity: 8</w:t>
            </w:r>
            <w:r w:rsidR="00837F10" w:rsidRPr="002E6EE8">
              <w:rPr>
                <w:rFonts w:ascii="Book Antiqua" w:hAnsi="Book Antiqua" w:cs="Times New Roman"/>
                <w:sz w:val="24"/>
                <w:szCs w:val="24"/>
                <w:lang w:val="en-US"/>
              </w:rPr>
              <w:t>6</w:t>
            </w:r>
            <w:r w:rsidRPr="002E6EE8">
              <w:rPr>
                <w:rFonts w:ascii="Book Antiqua" w:hAnsi="Book Antiqua" w:cs="Times New Roman"/>
                <w:sz w:val="24"/>
                <w:szCs w:val="24"/>
                <w:lang w:val="en-US"/>
              </w:rPr>
              <w:t>%</w:t>
            </w:r>
          </w:p>
          <w:p w14:paraId="0A19E987" w14:textId="43983DEC" w:rsidR="00A04F30" w:rsidRPr="002E6EE8" w:rsidRDefault="00A04F30" w:rsidP="002E6EE8">
            <w:pPr>
              <w:adjustRightInd w:val="0"/>
              <w:snapToGrid w:val="0"/>
              <w:spacing w:line="360" w:lineRule="auto"/>
              <w:jc w:val="both"/>
              <w:rPr>
                <w:rFonts w:ascii="Book Antiqua" w:hAnsi="Book Antiqua"/>
                <w:sz w:val="24"/>
                <w:szCs w:val="24"/>
              </w:rPr>
            </w:pPr>
            <w:r w:rsidRPr="002E6EE8">
              <w:rPr>
                <w:rFonts w:ascii="Book Antiqua" w:hAnsi="Book Antiqua" w:cs="Times New Roman"/>
                <w:sz w:val="24"/>
                <w:szCs w:val="24"/>
                <w:lang w:val="en-US"/>
              </w:rPr>
              <w:t>Specificity: 81%</w:t>
            </w:r>
          </w:p>
        </w:tc>
        <w:tc>
          <w:tcPr>
            <w:tcW w:w="2268" w:type="dxa"/>
          </w:tcPr>
          <w:p w14:paraId="1F20976B" w14:textId="77777777" w:rsidR="00A04F30" w:rsidRPr="002E6EE8" w:rsidRDefault="00A04F30" w:rsidP="002E6EE8">
            <w:pPr>
              <w:adjustRightInd w:val="0"/>
              <w:snapToGrid w:val="0"/>
              <w:spacing w:line="360" w:lineRule="auto"/>
              <w:jc w:val="both"/>
              <w:rPr>
                <w:rFonts w:ascii="Book Antiqua" w:hAnsi="Book Antiqua"/>
                <w:sz w:val="24"/>
                <w:szCs w:val="24"/>
              </w:rPr>
            </w:pPr>
            <w:r w:rsidRPr="002E6EE8">
              <w:rPr>
                <w:rFonts w:ascii="Book Antiqua" w:hAnsi="Book Antiqua"/>
                <w:sz w:val="24"/>
                <w:szCs w:val="24"/>
              </w:rPr>
              <w:t>0.65</w:t>
            </w:r>
          </w:p>
          <w:p w14:paraId="405DA043" w14:textId="1B651B7A" w:rsidR="00A04F30" w:rsidRPr="002E6EE8" w:rsidRDefault="00A04F30" w:rsidP="002E6EE8">
            <w:pPr>
              <w:adjustRightInd w:val="0"/>
              <w:snapToGrid w:val="0"/>
              <w:spacing w:line="360" w:lineRule="auto"/>
              <w:jc w:val="both"/>
              <w:rPr>
                <w:rFonts w:ascii="Book Antiqua" w:hAnsi="Book Antiqua" w:cs="Times New Roman"/>
                <w:sz w:val="24"/>
                <w:szCs w:val="24"/>
                <w:lang w:val="en-US"/>
              </w:rPr>
            </w:pPr>
            <w:r w:rsidRPr="002E6EE8">
              <w:rPr>
                <w:rFonts w:ascii="Book Antiqua" w:hAnsi="Book Antiqua" w:cs="Times New Roman"/>
                <w:sz w:val="24"/>
                <w:szCs w:val="24"/>
                <w:lang w:val="en-US"/>
              </w:rPr>
              <w:t>Sensitivity: 84%</w:t>
            </w:r>
          </w:p>
          <w:p w14:paraId="62DA139D" w14:textId="5E3BA089" w:rsidR="00A04F30" w:rsidRPr="002E6EE8" w:rsidRDefault="00A04F30" w:rsidP="002E6EE8">
            <w:pPr>
              <w:adjustRightInd w:val="0"/>
              <w:snapToGrid w:val="0"/>
              <w:spacing w:line="360" w:lineRule="auto"/>
              <w:jc w:val="both"/>
              <w:rPr>
                <w:rFonts w:ascii="Book Antiqua" w:hAnsi="Book Antiqua"/>
                <w:sz w:val="24"/>
                <w:szCs w:val="24"/>
              </w:rPr>
            </w:pPr>
            <w:r w:rsidRPr="002E6EE8">
              <w:rPr>
                <w:rFonts w:ascii="Book Antiqua" w:hAnsi="Book Antiqua" w:cs="Times New Roman"/>
                <w:sz w:val="24"/>
                <w:szCs w:val="24"/>
                <w:lang w:val="en-US"/>
              </w:rPr>
              <w:t>Specificity: 90%</w:t>
            </w:r>
          </w:p>
        </w:tc>
      </w:tr>
      <w:tr w:rsidR="00A04F30" w:rsidRPr="002E6EE8" w14:paraId="33C8710A" w14:textId="77777777" w:rsidTr="005858D2">
        <w:tc>
          <w:tcPr>
            <w:tcW w:w="2830" w:type="dxa"/>
          </w:tcPr>
          <w:p w14:paraId="6941BF6F" w14:textId="77777777" w:rsidR="00A04F30" w:rsidRPr="00A30817" w:rsidRDefault="00A04F30" w:rsidP="002E6EE8">
            <w:pPr>
              <w:adjustRightInd w:val="0"/>
              <w:snapToGrid w:val="0"/>
              <w:spacing w:line="360" w:lineRule="auto"/>
              <w:jc w:val="both"/>
              <w:rPr>
                <w:rFonts w:ascii="Book Antiqua" w:hAnsi="Book Antiqua" w:cs="Times New Roman"/>
                <w:bCs/>
                <w:iCs/>
                <w:sz w:val="24"/>
                <w:szCs w:val="24"/>
                <w:lang w:val="en-US"/>
              </w:rPr>
            </w:pPr>
            <w:r w:rsidRPr="00A30817">
              <w:rPr>
                <w:rFonts w:ascii="Book Antiqua" w:hAnsi="Book Antiqua" w:cs="Times New Roman"/>
                <w:bCs/>
                <w:iCs/>
                <w:sz w:val="24"/>
                <w:szCs w:val="24"/>
                <w:lang w:val="en-US"/>
              </w:rPr>
              <w:t>ATT</w:t>
            </w:r>
            <w:r w:rsidRPr="00A30817">
              <w:rPr>
                <w:rFonts w:ascii="Book Antiqua" w:hAnsi="Book Antiqua" w:cs="Times New Roman"/>
                <w:bCs/>
                <w:iCs/>
                <w:sz w:val="24"/>
                <w:szCs w:val="24"/>
                <w:vertAlign w:val="superscript"/>
                <w:lang w:val="en-US"/>
              </w:rPr>
              <w:t>[44]</w:t>
            </w:r>
            <w:r w:rsidRPr="00A30817">
              <w:rPr>
                <w:rFonts w:ascii="Book Antiqua" w:hAnsi="Book Antiqua" w:cs="Times New Roman"/>
                <w:bCs/>
                <w:iCs/>
                <w:sz w:val="24"/>
                <w:szCs w:val="24"/>
                <w:lang w:val="en-US"/>
              </w:rPr>
              <w:t>, dB/cm/MHz</w:t>
            </w:r>
          </w:p>
          <w:p w14:paraId="29130078" w14:textId="1BEAC5B9" w:rsidR="00A04F30" w:rsidRPr="00A30817" w:rsidRDefault="00A04F30" w:rsidP="002E6EE8">
            <w:pPr>
              <w:adjustRightInd w:val="0"/>
              <w:snapToGrid w:val="0"/>
              <w:spacing w:line="360" w:lineRule="auto"/>
              <w:jc w:val="both"/>
              <w:rPr>
                <w:rFonts w:ascii="Book Antiqua" w:hAnsi="Book Antiqua" w:cs="Times New Roman"/>
                <w:bCs/>
                <w:iCs/>
                <w:sz w:val="24"/>
                <w:szCs w:val="24"/>
                <w:lang w:val="en-US"/>
              </w:rPr>
            </w:pPr>
            <w:r w:rsidRPr="00A30817">
              <w:rPr>
                <w:rFonts w:ascii="Book Antiqua" w:hAnsi="Book Antiqua" w:cs="Times New Roman"/>
                <w:bCs/>
                <w:iCs/>
                <w:sz w:val="24"/>
                <w:szCs w:val="24"/>
                <w:lang w:val="en-US"/>
              </w:rPr>
              <w:t>(</w:t>
            </w:r>
            <w:r w:rsidR="00F90B95" w:rsidRPr="00A30817">
              <w:rPr>
                <w:rFonts w:ascii="Book Antiqua" w:hAnsi="Book Antiqua" w:cs="Times New Roman"/>
                <w:bCs/>
                <w:iCs/>
                <w:sz w:val="24"/>
                <w:szCs w:val="24"/>
                <w:lang w:val="en-US"/>
              </w:rPr>
              <w:t>mixed etiologies</w:t>
            </w:r>
            <w:r w:rsidRPr="00A30817">
              <w:rPr>
                <w:rFonts w:ascii="Book Antiqua" w:hAnsi="Book Antiqua" w:cs="Times New Roman"/>
                <w:bCs/>
                <w:iCs/>
                <w:sz w:val="24"/>
                <w:szCs w:val="24"/>
                <w:lang w:val="en-US"/>
              </w:rPr>
              <w:t>)</w:t>
            </w:r>
          </w:p>
        </w:tc>
        <w:tc>
          <w:tcPr>
            <w:tcW w:w="2410" w:type="dxa"/>
          </w:tcPr>
          <w:p w14:paraId="5905CA44" w14:textId="77777777" w:rsidR="00A04F30" w:rsidRPr="002E6EE8" w:rsidRDefault="00A04F30" w:rsidP="002E6EE8">
            <w:pPr>
              <w:adjustRightInd w:val="0"/>
              <w:snapToGrid w:val="0"/>
              <w:spacing w:line="360" w:lineRule="auto"/>
              <w:jc w:val="both"/>
              <w:rPr>
                <w:rFonts w:ascii="Book Antiqua" w:hAnsi="Book Antiqua"/>
                <w:sz w:val="24"/>
                <w:szCs w:val="24"/>
              </w:rPr>
            </w:pPr>
            <w:r w:rsidRPr="002E6EE8">
              <w:rPr>
                <w:rFonts w:ascii="Book Antiqua" w:hAnsi="Book Antiqua"/>
                <w:sz w:val="24"/>
                <w:szCs w:val="24"/>
              </w:rPr>
              <w:t>0.62</w:t>
            </w:r>
          </w:p>
          <w:p w14:paraId="4E2D8844" w14:textId="77777777" w:rsidR="00A04F30" w:rsidRPr="002E6EE8" w:rsidRDefault="00A04F30" w:rsidP="002E6EE8">
            <w:pPr>
              <w:adjustRightInd w:val="0"/>
              <w:snapToGrid w:val="0"/>
              <w:spacing w:line="360" w:lineRule="auto"/>
              <w:jc w:val="both"/>
              <w:rPr>
                <w:rFonts w:ascii="Book Antiqua" w:hAnsi="Book Antiqua" w:cs="Times New Roman"/>
                <w:sz w:val="24"/>
                <w:szCs w:val="24"/>
                <w:lang w:val="en-US"/>
              </w:rPr>
            </w:pPr>
            <w:r w:rsidRPr="002E6EE8">
              <w:rPr>
                <w:rFonts w:ascii="Book Antiqua" w:hAnsi="Book Antiqua" w:cs="Times New Roman"/>
                <w:sz w:val="24"/>
                <w:szCs w:val="24"/>
                <w:lang w:val="en-US"/>
              </w:rPr>
              <w:t>Sensitivity:</w:t>
            </w:r>
            <w:r w:rsidRPr="002E6EE8">
              <w:rPr>
                <w:rFonts w:ascii="Book Antiqua" w:hAnsi="Book Antiqua" w:cs="Times New Roman"/>
                <w:bCs/>
                <w:sz w:val="24"/>
                <w:szCs w:val="24"/>
                <w:lang w:val="en-US"/>
              </w:rPr>
              <w:t xml:space="preserve"> 72%</w:t>
            </w:r>
          </w:p>
          <w:p w14:paraId="43D17251" w14:textId="77777777" w:rsidR="00A04F30" w:rsidRPr="002E6EE8" w:rsidRDefault="00A04F30" w:rsidP="002E6EE8">
            <w:pPr>
              <w:adjustRightInd w:val="0"/>
              <w:snapToGrid w:val="0"/>
              <w:spacing w:line="360" w:lineRule="auto"/>
              <w:jc w:val="both"/>
              <w:rPr>
                <w:rFonts w:ascii="Book Antiqua" w:hAnsi="Book Antiqua"/>
                <w:sz w:val="24"/>
                <w:szCs w:val="24"/>
              </w:rPr>
            </w:pPr>
            <w:r w:rsidRPr="002E6EE8">
              <w:rPr>
                <w:rFonts w:ascii="Book Antiqua" w:hAnsi="Book Antiqua" w:cs="Times New Roman"/>
                <w:sz w:val="24"/>
                <w:szCs w:val="24"/>
                <w:lang w:val="en-US"/>
              </w:rPr>
              <w:t>Specificity:</w:t>
            </w:r>
            <w:r w:rsidRPr="002E6EE8">
              <w:rPr>
                <w:rFonts w:ascii="Book Antiqua" w:hAnsi="Book Antiqua" w:cs="Times New Roman"/>
                <w:bCs/>
                <w:sz w:val="24"/>
                <w:szCs w:val="24"/>
                <w:lang w:val="en-US"/>
              </w:rPr>
              <w:t xml:space="preserve"> 82%</w:t>
            </w:r>
          </w:p>
        </w:tc>
        <w:tc>
          <w:tcPr>
            <w:tcW w:w="2410" w:type="dxa"/>
          </w:tcPr>
          <w:p w14:paraId="551B708E" w14:textId="77777777" w:rsidR="00A04F30" w:rsidRPr="002E6EE8" w:rsidRDefault="00A04F30" w:rsidP="002E6EE8">
            <w:pPr>
              <w:adjustRightInd w:val="0"/>
              <w:snapToGrid w:val="0"/>
              <w:spacing w:line="360" w:lineRule="auto"/>
              <w:jc w:val="both"/>
              <w:rPr>
                <w:rFonts w:ascii="Book Antiqua" w:hAnsi="Book Antiqua"/>
                <w:sz w:val="24"/>
                <w:szCs w:val="24"/>
              </w:rPr>
            </w:pPr>
            <w:r w:rsidRPr="002E6EE8">
              <w:rPr>
                <w:rFonts w:ascii="Book Antiqua" w:hAnsi="Book Antiqua"/>
                <w:sz w:val="24"/>
                <w:szCs w:val="24"/>
              </w:rPr>
              <w:t>0.67</w:t>
            </w:r>
          </w:p>
          <w:p w14:paraId="18B9DD57" w14:textId="77777777" w:rsidR="00A04F30" w:rsidRPr="002E6EE8" w:rsidRDefault="00A04F30" w:rsidP="002E6EE8">
            <w:pPr>
              <w:adjustRightInd w:val="0"/>
              <w:snapToGrid w:val="0"/>
              <w:spacing w:line="360" w:lineRule="auto"/>
              <w:jc w:val="both"/>
              <w:rPr>
                <w:rFonts w:ascii="Book Antiqua" w:hAnsi="Book Antiqua" w:cs="Times New Roman"/>
                <w:sz w:val="24"/>
                <w:szCs w:val="24"/>
                <w:lang w:val="en-US"/>
              </w:rPr>
            </w:pPr>
            <w:r w:rsidRPr="002E6EE8">
              <w:rPr>
                <w:rFonts w:ascii="Book Antiqua" w:hAnsi="Book Antiqua" w:cs="Times New Roman"/>
                <w:sz w:val="24"/>
                <w:szCs w:val="24"/>
                <w:lang w:val="en-US"/>
              </w:rPr>
              <w:t>Sensitivity:</w:t>
            </w:r>
            <w:r w:rsidRPr="002E6EE8">
              <w:rPr>
                <w:rFonts w:ascii="Book Antiqua" w:hAnsi="Book Antiqua" w:cs="Times New Roman"/>
                <w:bCs/>
                <w:sz w:val="24"/>
                <w:szCs w:val="24"/>
                <w:lang w:val="en-US"/>
              </w:rPr>
              <w:t xml:space="preserve"> 87%</w:t>
            </w:r>
          </w:p>
          <w:p w14:paraId="2D6D1FB5" w14:textId="77777777" w:rsidR="00A04F30" w:rsidRPr="002E6EE8" w:rsidRDefault="00A04F30" w:rsidP="002E6EE8">
            <w:pPr>
              <w:adjustRightInd w:val="0"/>
              <w:snapToGrid w:val="0"/>
              <w:spacing w:line="360" w:lineRule="auto"/>
              <w:jc w:val="both"/>
              <w:rPr>
                <w:rFonts w:ascii="Book Antiqua" w:hAnsi="Book Antiqua"/>
                <w:sz w:val="24"/>
                <w:szCs w:val="24"/>
              </w:rPr>
            </w:pPr>
            <w:r w:rsidRPr="002E6EE8">
              <w:rPr>
                <w:rFonts w:ascii="Book Antiqua" w:hAnsi="Book Antiqua" w:cs="Times New Roman"/>
                <w:sz w:val="24"/>
                <w:szCs w:val="24"/>
                <w:lang w:val="en-US"/>
              </w:rPr>
              <w:t>Specificity:</w:t>
            </w:r>
            <w:r w:rsidRPr="002E6EE8">
              <w:rPr>
                <w:rFonts w:ascii="Book Antiqua" w:hAnsi="Book Antiqua" w:cs="Times New Roman"/>
                <w:bCs/>
                <w:sz w:val="24"/>
                <w:szCs w:val="24"/>
                <w:lang w:val="en-US"/>
              </w:rPr>
              <w:t xml:space="preserve"> 72%</w:t>
            </w:r>
          </w:p>
        </w:tc>
        <w:tc>
          <w:tcPr>
            <w:tcW w:w="2268" w:type="dxa"/>
          </w:tcPr>
          <w:p w14:paraId="4E663912" w14:textId="77777777" w:rsidR="00A04F30" w:rsidRPr="002E6EE8" w:rsidRDefault="00A04F30" w:rsidP="002E6EE8">
            <w:pPr>
              <w:adjustRightInd w:val="0"/>
              <w:snapToGrid w:val="0"/>
              <w:spacing w:line="360" w:lineRule="auto"/>
              <w:jc w:val="both"/>
              <w:rPr>
                <w:rFonts w:ascii="Book Antiqua" w:hAnsi="Book Antiqua"/>
                <w:sz w:val="24"/>
                <w:szCs w:val="24"/>
              </w:rPr>
            </w:pPr>
            <w:r w:rsidRPr="002E6EE8">
              <w:rPr>
                <w:rFonts w:ascii="Book Antiqua" w:hAnsi="Book Antiqua"/>
                <w:sz w:val="24"/>
                <w:szCs w:val="24"/>
              </w:rPr>
              <w:t>0.73</w:t>
            </w:r>
          </w:p>
          <w:p w14:paraId="42A84AF8" w14:textId="77777777" w:rsidR="00A04F30" w:rsidRPr="002E6EE8" w:rsidRDefault="00A04F30" w:rsidP="002E6EE8">
            <w:pPr>
              <w:adjustRightInd w:val="0"/>
              <w:snapToGrid w:val="0"/>
              <w:spacing w:line="360" w:lineRule="auto"/>
              <w:jc w:val="both"/>
              <w:rPr>
                <w:rFonts w:ascii="Book Antiqua" w:hAnsi="Book Antiqua" w:cs="Times New Roman"/>
                <w:sz w:val="24"/>
                <w:szCs w:val="24"/>
                <w:lang w:val="en-US"/>
              </w:rPr>
            </w:pPr>
            <w:r w:rsidRPr="002E6EE8">
              <w:rPr>
                <w:rFonts w:ascii="Book Antiqua" w:hAnsi="Book Antiqua" w:cs="Times New Roman"/>
                <w:sz w:val="24"/>
                <w:szCs w:val="24"/>
                <w:lang w:val="en-US"/>
              </w:rPr>
              <w:t>Sensitivity:</w:t>
            </w:r>
            <w:r w:rsidRPr="002E6EE8">
              <w:rPr>
                <w:rFonts w:ascii="Book Antiqua" w:hAnsi="Book Antiqua" w:cs="Times New Roman"/>
                <w:bCs/>
                <w:sz w:val="24"/>
                <w:szCs w:val="24"/>
                <w:lang w:val="en-US"/>
              </w:rPr>
              <w:t xml:space="preserve"> 82%</w:t>
            </w:r>
          </w:p>
          <w:p w14:paraId="4D50E75B" w14:textId="77777777" w:rsidR="00A04F30" w:rsidRPr="002E6EE8" w:rsidRDefault="00A04F30" w:rsidP="002E6EE8">
            <w:pPr>
              <w:adjustRightInd w:val="0"/>
              <w:snapToGrid w:val="0"/>
              <w:spacing w:line="360" w:lineRule="auto"/>
              <w:jc w:val="both"/>
              <w:rPr>
                <w:rFonts w:ascii="Book Antiqua" w:hAnsi="Book Antiqua"/>
                <w:sz w:val="24"/>
                <w:szCs w:val="24"/>
              </w:rPr>
            </w:pPr>
            <w:r w:rsidRPr="002E6EE8">
              <w:rPr>
                <w:rFonts w:ascii="Book Antiqua" w:hAnsi="Book Antiqua" w:cs="Times New Roman"/>
                <w:sz w:val="24"/>
                <w:szCs w:val="24"/>
                <w:lang w:val="en-US"/>
              </w:rPr>
              <w:t>Specificity:</w:t>
            </w:r>
            <w:r w:rsidRPr="002E6EE8">
              <w:rPr>
                <w:rFonts w:ascii="Book Antiqua" w:hAnsi="Book Antiqua" w:cs="Times New Roman"/>
                <w:bCs/>
                <w:sz w:val="24"/>
                <w:szCs w:val="24"/>
                <w:lang w:val="en-US"/>
              </w:rPr>
              <w:t xml:space="preserve"> 89%</w:t>
            </w:r>
          </w:p>
        </w:tc>
      </w:tr>
    </w:tbl>
    <w:p w14:paraId="45B6BA4D" w14:textId="755DBA85" w:rsidR="00927F04" w:rsidRPr="00471B85" w:rsidRDefault="00FA4AEC" w:rsidP="002E6EE8">
      <w:pPr>
        <w:adjustRightInd w:val="0"/>
        <w:snapToGrid w:val="0"/>
        <w:spacing w:after="0" w:line="360" w:lineRule="auto"/>
        <w:jc w:val="both"/>
        <w:rPr>
          <w:rFonts w:ascii="Book Antiqua" w:hAnsi="Book Antiqua"/>
          <w:sz w:val="24"/>
          <w:szCs w:val="24"/>
          <w:lang w:val="en-US"/>
        </w:rPr>
      </w:pPr>
      <w:r w:rsidRPr="00FA4AEC">
        <w:rPr>
          <w:rFonts w:ascii="Book Antiqua" w:hAnsi="Book Antiqua"/>
          <w:sz w:val="24"/>
          <w:szCs w:val="24"/>
          <w:vertAlign w:val="superscript"/>
          <w:lang w:val="en-US"/>
        </w:rPr>
        <w:t>1</w:t>
      </w:r>
      <w:r w:rsidR="00F90B95" w:rsidRPr="002E6EE8">
        <w:rPr>
          <w:rFonts w:ascii="Book Antiqua" w:hAnsi="Book Antiqua"/>
          <w:sz w:val="24"/>
          <w:szCs w:val="24"/>
          <w:lang w:val="en-US"/>
        </w:rPr>
        <w:t xml:space="preserve">Individual patient data </w:t>
      </w:r>
      <w:r w:rsidR="00A04F30" w:rsidRPr="002E6EE8">
        <w:rPr>
          <w:rFonts w:ascii="Book Antiqua" w:hAnsi="Book Antiqua"/>
          <w:sz w:val="24"/>
          <w:szCs w:val="24"/>
          <w:lang w:val="en-US"/>
        </w:rPr>
        <w:t>meta-analysis. In parenthes</w:t>
      </w:r>
      <w:r w:rsidR="006D3DFE" w:rsidRPr="002E6EE8">
        <w:rPr>
          <w:rFonts w:ascii="Book Antiqua" w:hAnsi="Book Antiqua"/>
          <w:sz w:val="24"/>
          <w:szCs w:val="24"/>
          <w:lang w:val="en-US"/>
        </w:rPr>
        <w:t>e</w:t>
      </w:r>
      <w:r w:rsidR="00A04F30" w:rsidRPr="002E6EE8">
        <w:rPr>
          <w:rFonts w:ascii="Book Antiqua" w:hAnsi="Book Antiqua"/>
          <w:sz w:val="24"/>
          <w:szCs w:val="24"/>
          <w:lang w:val="en-US"/>
        </w:rPr>
        <w:t>s: etiology of</w:t>
      </w:r>
      <w:r w:rsidR="00FA698C" w:rsidRPr="002E6EE8">
        <w:rPr>
          <w:rFonts w:ascii="Book Antiqua" w:hAnsi="Book Antiqua"/>
          <w:sz w:val="24"/>
          <w:szCs w:val="24"/>
          <w:lang w:val="en-US"/>
        </w:rPr>
        <w:t xml:space="preserve"> </w:t>
      </w:r>
      <w:r w:rsidR="00A04F30" w:rsidRPr="002E6EE8">
        <w:rPr>
          <w:rFonts w:ascii="Book Antiqua" w:hAnsi="Book Antiqua"/>
          <w:sz w:val="24"/>
          <w:szCs w:val="24"/>
          <w:lang w:val="en-US"/>
        </w:rPr>
        <w:t>liver disease</w:t>
      </w:r>
      <w:r w:rsidR="00FA698C" w:rsidRPr="002E6EE8">
        <w:rPr>
          <w:rFonts w:ascii="Book Antiqua" w:hAnsi="Book Antiqua"/>
          <w:sz w:val="24"/>
          <w:szCs w:val="24"/>
          <w:lang w:val="en-US"/>
        </w:rPr>
        <w:t>.</w:t>
      </w:r>
      <w:r>
        <w:rPr>
          <w:rFonts w:ascii="Book Antiqua" w:hAnsi="Book Antiqua" w:hint="eastAsia"/>
          <w:sz w:val="24"/>
          <w:szCs w:val="24"/>
          <w:lang w:val="en-US" w:eastAsia="zh-CN"/>
        </w:rPr>
        <w:t xml:space="preserve"> </w:t>
      </w:r>
      <w:r w:rsidR="0094337D" w:rsidRPr="002E6EE8">
        <w:rPr>
          <w:rFonts w:ascii="Book Antiqua" w:hAnsi="Book Antiqua"/>
          <w:sz w:val="24"/>
          <w:szCs w:val="24"/>
          <w:lang w:val="en-US"/>
        </w:rPr>
        <w:t xml:space="preserve">CAP: </w:t>
      </w:r>
      <w:r w:rsidRPr="002E6EE8">
        <w:rPr>
          <w:rFonts w:ascii="Book Antiqua" w:hAnsi="Book Antiqua"/>
          <w:sz w:val="24"/>
          <w:szCs w:val="24"/>
          <w:lang w:val="en-US"/>
        </w:rPr>
        <w:t>C</w:t>
      </w:r>
      <w:r w:rsidR="0094337D" w:rsidRPr="002E6EE8">
        <w:rPr>
          <w:rFonts w:ascii="Book Antiqua" w:hAnsi="Book Antiqua"/>
          <w:sz w:val="24"/>
          <w:szCs w:val="24"/>
          <w:lang w:val="en-US"/>
        </w:rPr>
        <w:t xml:space="preserve">ontrolled attenuation parameter; dB: decibel; ATI: </w:t>
      </w:r>
      <w:r w:rsidRPr="002E6EE8">
        <w:rPr>
          <w:rFonts w:ascii="Book Antiqua" w:hAnsi="Book Antiqua"/>
          <w:sz w:val="24"/>
          <w:szCs w:val="24"/>
          <w:lang w:val="en-US"/>
        </w:rPr>
        <w:t>A</w:t>
      </w:r>
      <w:r w:rsidR="0094337D" w:rsidRPr="002E6EE8">
        <w:rPr>
          <w:rFonts w:ascii="Book Antiqua" w:hAnsi="Book Antiqua"/>
          <w:sz w:val="24"/>
          <w:szCs w:val="24"/>
          <w:lang w:val="en-US"/>
        </w:rPr>
        <w:t xml:space="preserve">ttenuation imaging; MHz: </w:t>
      </w:r>
      <w:r w:rsidRPr="002E6EE8">
        <w:rPr>
          <w:rFonts w:ascii="Book Antiqua" w:hAnsi="Book Antiqua"/>
          <w:sz w:val="24"/>
          <w:szCs w:val="24"/>
          <w:lang w:val="en-US"/>
        </w:rPr>
        <w:t>M</w:t>
      </w:r>
      <w:r w:rsidR="0094337D" w:rsidRPr="002E6EE8">
        <w:rPr>
          <w:rFonts w:ascii="Book Antiqua" w:hAnsi="Book Antiqua"/>
          <w:sz w:val="24"/>
          <w:szCs w:val="24"/>
          <w:lang w:val="en-US"/>
        </w:rPr>
        <w:t xml:space="preserve">egahertz; UGAP: </w:t>
      </w:r>
      <w:r w:rsidRPr="002E6EE8">
        <w:rPr>
          <w:rFonts w:ascii="Book Antiqua" w:hAnsi="Book Antiqua"/>
          <w:sz w:val="24"/>
          <w:szCs w:val="24"/>
          <w:lang w:val="en-US"/>
        </w:rPr>
        <w:t>U</w:t>
      </w:r>
      <w:r w:rsidR="0094337D" w:rsidRPr="002E6EE8">
        <w:rPr>
          <w:rFonts w:ascii="Book Antiqua" w:hAnsi="Book Antiqua"/>
          <w:sz w:val="24"/>
          <w:szCs w:val="24"/>
          <w:lang w:val="en-US"/>
        </w:rPr>
        <w:t xml:space="preserve">ltrasound guided attenuation parameter; ATT: </w:t>
      </w:r>
      <w:r w:rsidRPr="002E6EE8">
        <w:rPr>
          <w:rFonts w:ascii="Book Antiqua" w:hAnsi="Book Antiqua"/>
          <w:sz w:val="24"/>
          <w:szCs w:val="24"/>
          <w:lang w:val="en-US"/>
        </w:rPr>
        <w:t>A</w:t>
      </w:r>
      <w:r w:rsidR="0094337D" w:rsidRPr="002E6EE8">
        <w:rPr>
          <w:rFonts w:ascii="Book Antiqua" w:hAnsi="Book Antiqua"/>
          <w:sz w:val="24"/>
          <w:szCs w:val="24"/>
          <w:lang w:val="en-US"/>
        </w:rPr>
        <w:t>ttenuation.</w:t>
      </w:r>
    </w:p>
    <w:sectPr w:rsidR="00927F04" w:rsidRPr="00471B85">
      <w:footerReference w:type="defaul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F62E8D" w14:textId="77777777" w:rsidR="009E464D" w:rsidRDefault="009E464D" w:rsidP="00286752">
      <w:pPr>
        <w:spacing w:after="0" w:line="240" w:lineRule="auto"/>
      </w:pPr>
      <w:r>
        <w:separator/>
      </w:r>
    </w:p>
  </w:endnote>
  <w:endnote w:type="continuationSeparator" w:id="0">
    <w:p w14:paraId="35C75D0F" w14:textId="77777777" w:rsidR="009E464D" w:rsidRDefault="009E464D" w:rsidP="002867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altName w:val="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AdvTimes">
    <w:altName w:val="MingLiU"/>
    <w:charset w:val="86"/>
    <w:family w:val="auto"/>
    <w:pitch w:val="default"/>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5244601"/>
      <w:docPartObj>
        <w:docPartGallery w:val="Page Numbers (Bottom of Page)"/>
        <w:docPartUnique/>
      </w:docPartObj>
    </w:sdtPr>
    <w:sdtEndPr/>
    <w:sdtContent>
      <w:p w14:paraId="3B04ADE4" w14:textId="7FF3BE28" w:rsidR="00284393" w:rsidRDefault="00284393">
        <w:pPr>
          <w:pStyle w:val="a7"/>
          <w:jc w:val="center"/>
        </w:pPr>
        <w:r>
          <w:fldChar w:fldCharType="begin"/>
        </w:r>
        <w:r>
          <w:instrText>PAGE   \* MERGEFORMAT</w:instrText>
        </w:r>
        <w:r>
          <w:fldChar w:fldCharType="separate"/>
        </w:r>
        <w:r w:rsidR="000B12BE">
          <w:rPr>
            <w:noProof/>
          </w:rPr>
          <w:t>23</w:t>
        </w:r>
        <w:r>
          <w:fldChar w:fldCharType="end"/>
        </w:r>
      </w:p>
    </w:sdtContent>
  </w:sdt>
  <w:p w14:paraId="3D8FD1AE" w14:textId="77777777" w:rsidR="00284393" w:rsidRDefault="00284393">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142F82" w14:textId="77777777" w:rsidR="009E464D" w:rsidRDefault="009E464D" w:rsidP="00286752">
      <w:pPr>
        <w:spacing w:after="0" w:line="240" w:lineRule="auto"/>
      </w:pPr>
      <w:r>
        <w:separator/>
      </w:r>
    </w:p>
  </w:footnote>
  <w:footnote w:type="continuationSeparator" w:id="0">
    <w:p w14:paraId="67E68F9A" w14:textId="77777777" w:rsidR="009E464D" w:rsidRDefault="009E464D" w:rsidP="002867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E3635"/>
    <w:multiLevelType w:val="hybridMultilevel"/>
    <w:tmpl w:val="2168D55A"/>
    <w:lvl w:ilvl="0" w:tplc="70CA5220">
      <w:start w:val="1"/>
      <w:numFmt w:val="decimal"/>
      <w:lvlText w:val="%1."/>
      <w:lvlJc w:val="left"/>
      <w:pPr>
        <w:ind w:left="397" w:hanging="397"/>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DA0710E"/>
    <w:multiLevelType w:val="hybridMultilevel"/>
    <w:tmpl w:val="FC3046A2"/>
    <w:lvl w:ilvl="0" w:tplc="F9F02E22">
      <w:start w:val="1"/>
      <w:numFmt w:val="bullet"/>
      <w:lvlText w:val=""/>
      <w:lvlJc w:val="left"/>
      <w:pPr>
        <w:ind w:left="340" w:hanging="34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8C504DC"/>
    <w:multiLevelType w:val="hybridMultilevel"/>
    <w:tmpl w:val="519898F8"/>
    <w:lvl w:ilvl="0" w:tplc="C6C05228">
      <w:start w:val="1"/>
      <w:numFmt w:val="decimal"/>
      <w:lvlText w:val="%1."/>
      <w:lvlJc w:val="left"/>
      <w:pPr>
        <w:ind w:left="284" w:hanging="284"/>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352B0160"/>
    <w:multiLevelType w:val="hybridMultilevel"/>
    <w:tmpl w:val="E810670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70F084D"/>
    <w:multiLevelType w:val="hybridMultilevel"/>
    <w:tmpl w:val="3F2AADE8"/>
    <w:lvl w:ilvl="0" w:tplc="2A0A291A">
      <w:start w:val="1"/>
      <w:numFmt w:val="bullet"/>
      <w:lvlText w:val=""/>
      <w:lvlJc w:val="left"/>
      <w:pPr>
        <w:tabs>
          <w:tab w:val="num" w:pos="720"/>
        </w:tabs>
        <w:ind w:left="720" w:hanging="360"/>
      </w:pPr>
      <w:rPr>
        <w:rFonts w:ascii="Wingdings" w:hAnsi="Wingdings" w:hint="default"/>
      </w:rPr>
    </w:lvl>
    <w:lvl w:ilvl="1" w:tplc="449C85A2" w:tentative="1">
      <w:start w:val="1"/>
      <w:numFmt w:val="bullet"/>
      <w:lvlText w:val=""/>
      <w:lvlJc w:val="left"/>
      <w:pPr>
        <w:tabs>
          <w:tab w:val="num" w:pos="1440"/>
        </w:tabs>
        <w:ind w:left="1440" w:hanging="360"/>
      </w:pPr>
      <w:rPr>
        <w:rFonts w:ascii="Wingdings" w:hAnsi="Wingdings" w:hint="default"/>
      </w:rPr>
    </w:lvl>
    <w:lvl w:ilvl="2" w:tplc="311C6D8C" w:tentative="1">
      <w:start w:val="1"/>
      <w:numFmt w:val="bullet"/>
      <w:lvlText w:val=""/>
      <w:lvlJc w:val="left"/>
      <w:pPr>
        <w:tabs>
          <w:tab w:val="num" w:pos="2160"/>
        </w:tabs>
        <w:ind w:left="2160" w:hanging="360"/>
      </w:pPr>
      <w:rPr>
        <w:rFonts w:ascii="Wingdings" w:hAnsi="Wingdings" w:hint="default"/>
      </w:rPr>
    </w:lvl>
    <w:lvl w:ilvl="3" w:tplc="FB00F808" w:tentative="1">
      <w:start w:val="1"/>
      <w:numFmt w:val="bullet"/>
      <w:lvlText w:val=""/>
      <w:lvlJc w:val="left"/>
      <w:pPr>
        <w:tabs>
          <w:tab w:val="num" w:pos="2880"/>
        </w:tabs>
        <w:ind w:left="2880" w:hanging="360"/>
      </w:pPr>
      <w:rPr>
        <w:rFonts w:ascii="Wingdings" w:hAnsi="Wingdings" w:hint="default"/>
      </w:rPr>
    </w:lvl>
    <w:lvl w:ilvl="4" w:tplc="FC82B38A" w:tentative="1">
      <w:start w:val="1"/>
      <w:numFmt w:val="bullet"/>
      <w:lvlText w:val=""/>
      <w:lvlJc w:val="left"/>
      <w:pPr>
        <w:tabs>
          <w:tab w:val="num" w:pos="3600"/>
        </w:tabs>
        <w:ind w:left="3600" w:hanging="360"/>
      </w:pPr>
      <w:rPr>
        <w:rFonts w:ascii="Wingdings" w:hAnsi="Wingdings" w:hint="default"/>
      </w:rPr>
    </w:lvl>
    <w:lvl w:ilvl="5" w:tplc="582AA980" w:tentative="1">
      <w:start w:val="1"/>
      <w:numFmt w:val="bullet"/>
      <w:lvlText w:val=""/>
      <w:lvlJc w:val="left"/>
      <w:pPr>
        <w:tabs>
          <w:tab w:val="num" w:pos="4320"/>
        </w:tabs>
        <w:ind w:left="4320" w:hanging="360"/>
      </w:pPr>
      <w:rPr>
        <w:rFonts w:ascii="Wingdings" w:hAnsi="Wingdings" w:hint="default"/>
      </w:rPr>
    </w:lvl>
    <w:lvl w:ilvl="6" w:tplc="149058B4" w:tentative="1">
      <w:start w:val="1"/>
      <w:numFmt w:val="bullet"/>
      <w:lvlText w:val=""/>
      <w:lvlJc w:val="left"/>
      <w:pPr>
        <w:tabs>
          <w:tab w:val="num" w:pos="5040"/>
        </w:tabs>
        <w:ind w:left="5040" w:hanging="360"/>
      </w:pPr>
      <w:rPr>
        <w:rFonts w:ascii="Wingdings" w:hAnsi="Wingdings" w:hint="default"/>
      </w:rPr>
    </w:lvl>
    <w:lvl w:ilvl="7" w:tplc="624C8DE2" w:tentative="1">
      <w:start w:val="1"/>
      <w:numFmt w:val="bullet"/>
      <w:lvlText w:val=""/>
      <w:lvlJc w:val="left"/>
      <w:pPr>
        <w:tabs>
          <w:tab w:val="num" w:pos="5760"/>
        </w:tabs>
        <w:ind w:left="5760" w:hanging="360"/>
      </w:pPr>
      <w:rPr>
        <w:rFonts w:ascii="Wingdings" w:hAnsi="Wingdings" w:hint="default"/>
      </w:rPr>
    </w:lvl>
    <w:lvl w:ilvl="8" w:tplc="C19E8176"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8281C0F"/>
    <w:multiLevelType w:val="hybridMultilevel"/>
    <w:tmpl w:val="48F2C1F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C7E7746"/>
    <w:multiLevelType w:val="hybridMultilevel"/>
    <w:tmpl w:val="2398C76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59AE3E9F"/>
    <w:multiLevelType w:val="hybridMultilevel"/>
    <w:tmpl w:val="4092784A"/>
    <w:lvl w:ilvl="0" w:tplc="6F22E91E">
      <w:start w:val="1"/>
      <w:numFmt w:val="bullet"/>
      <w:lvlText w:val=""/>
      <w:lvlJc w:val="left"/>
      <w:pPr>
        <w:ind w:left="340" w:hanging="34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5BDA0733"/>
    <w:multiLevelType w:val="hybridMultilevel"/>
    <w:tmpl w:val="A240F724"/>
    <w:lvl w:ilvl="0" w:tplc="C37AA70A">
      <w:start w:val="1"/>
      <w:numFmt w:val="bullet"/>
      <w:lvlText w:val=""/>
      <w:lvlJc w:val="left"/>
      <w:pPr>
        <w:tabs>
          <w:tab w:val="num" w:pos="720"/>
        </w:tabs>
        <w:ind w:left="720" w:hanging="360"/>
      </w:pPr>
      <w:rPr>
        <w:rFonts w:ascii="Wingdings" w:hAnsi="Wingdings" w:hint="default"/>
      </w:rPr>
    </w:lvl>
    <w:lvl w:ilvl="1" w:tplc="BEEE34DE" w:tentative="1">
      <w:start w:val="1"/>
      <w:numFmt w:val="bullet"/>
      <w:lvlText w:val=""/>
      <w:lvlJc w:val="left"/>
      <w:pPr>
        <w:tabs>
          <w:tab w:val="num" w:pos="1440"/>
        </w:tabs>
        <w:ind w:left="1440" w:hanging="360"/>
      </w:pPr>
      <w:rPr>
        <w:rFonts w:ascii="Wingdings" w:hAnsi="Wingdings" w:hint="default"/>
      </w:rPr>
    </w:lvl>
    <w:lvl w:ilvl="2" w:tplc="B7081BB0" w:tentative="1">
      <w:start w:val="1"/>
      <w:numFmt w:val="bullet"/>
      <w:lvlText w:val=""/>
      <w:lvlJc w:val="left"/>
      <w:pPr>
        <w:tabs>
          <w:tab w:val="num" w:pos="2160"/>
        </w:tabs>
        <w:ind w:left="2160" w:hanging="360"/>
      </w:pPr>
      <w:rPr>
        <w:rFonts w:ascii="Wingdings" w:hAnsi="Wingdings" w:hint="default"/>
      </w:rPr>
    </w:lvl>
    <w:lvl w:ilvl="3" w:tplc="B0D8E39C" w:tentative="1">
      <w:start w:val="1"/>
      <w:numFmt w:val="bullet"/>
      <w:lvlText w:val=""/>
      <w:lvlJc w:val="left"/>
      <w:pPr>
        <w:tabs>
          <w:tab w:val="num" w:pos="2880"/>
        </w:tabs>
        <w:ind w:left="2880" w:hanging="360"/>
      </w:pPr>
      <w:rPr>
        <w:rFonts w:ascii="Wingdings" w:hAnsi="Wingdings" w:hint="default"/>
      </w:rPr>
    </w:lvl>
    <w:lvl w:ilvl="4" w:tplc="6EFE84B4" w:tentative="1">
      <w:start w:val="1"/>
      <w:numFmt w:val="bullet"/>
      <w:lvlText w:val=""/>
      <w:lvlJc w:val="left"/>
      <w:pPr>
        <w:tabs>
          <w:tab w:val="num" w:pos="3600"/>
        </w:tabs>
        <w:ind w:left="3600" w:hanging="360"/>
      </w:pPr>
      <w:rPr>
        <w:rFonts w:ascii="Wingdings" w:hAnsi="Wingdings" w:hint="default"/>
      </w:rPr>
    </w:lvl>
    <w:lvl w:ilvl="5" w:tplc="4F9C6510" w:tentative="1">
      <w:start w:val="1"/>
      <w:numFmt w:val="bullet"/>
      <w:lvlText w:val=""/>
      <w:lvlJc w:val="left"/>
      <w:pPr>
        <w:tabs>
          <w:tab w:val="num" w:pos="4320"/>
        </w:tabs>
        <w:ind w:left="4320" w:hanging="360"/>
      </w:pPr>
      <w:rPr>
        <w:rFonts w:ascii="Wingdings" w:hAnsi="Wingdings" w:hint="default"/>
      </w:rPr>
    </w:lvl>
    <w:lvl w:ilvl="6" w:tplc="9422545C" w:tentative="1">
      <w:start w:val="1"/>
      <w:numFmt w:val="bullet"/>
      <w:lvlText w:val=""/>
      <w:lvlJc w:val="left"/>
      <w:pPr>
        <w:tabs>
          <w:tab w:val="num" w:pos="5040"/>
        </w:tabs>
        <w:ind w:left="5040" w:hanging="360"/>
      </w:pPr>
      <w:rPr>
        <w:rFonts w:ascii="Wingdings" w:hAnsi="Wingdings" w:hint="default"/>
      </w:rPr>
    </w:lvl>
    <w:lvl w:ilvl="7" w:tplc="9CFCF5B2" w:tentative="1">
      <w:start w:val="1"/>
      <w:numFmt w:val="bullet"/>
      <w:lvlText w:val=""/>
      <w:lvlJc w:val="left"/>
      <w:pPr>
        <w:tabs>
          <w:tab w:val="num" w:pos="5760"/>
        </w:tabs>
        <w:ind w:left="5760" w:hanging="360"/>
      </w:pPr>
      <w:rPr>
        <w:rFonts w:ascii="Wingdings" w:hAnsi="Wingdings" w:hint="default"/>
      </w:rPr>
    </w:lvl>
    <w:lvl w:ilvl="8" w:tplc="76EE0B9C"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2481CD3"/>
    <w:multiLevelType w:val="hybridMultilevel"/>
    <w:tmpl w:val="05CA5A24"/>
    <w:lvl w:ilvl="0" w:tplc="3D6234B0">
      <w:start w:val="1"/>
      <w:numFmt w:val="bullet"/>
      <w:lvlText w:val=""/>
      <w:lvlJc w:val="left"/>
      <w:pPr>
        <w:ind w:left="397" w:hanging="39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76E86CC3"/>
    <w:multiLevelType w:val="hybridMultilevel"/>
    <w:tmpl w:val="A85C7168"/>
    <w:lvl w:ilvl="0" w:tplc="4E2448D8">
      <w:start w:val="1"/>
      <w:numFmt w:val="bullet"/>
      <w:lvlText w:val=""/>
      <w:lvlJc w:val="left"/>
      <w:pPr>
        <w:ind w:left="340" w:hanging="34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7B1E0857"/>
    <w:multiLevelType w:val="hybridMultilevel"/>
    <w:tmpl w:val="2398C76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7D7B3272"/>
    <w:multiLevelType w:val="hybridMultilevel"/>
    <w:tmpl w:val="06EAB158"/>
    <w:lvl w:ilvl="0" w:tplc="42D659FE">
      <w:start w:val="1"/>
      <w:numFmt w:val="bullet"/>
      <w:lvlText w:val=""/>
      <w:lvlJc w:val="left"/>
      <w:pPr>
        <w:ind w:left="340" w:hanging="34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3"/>
  </w:num>
  <w:num w:numId="4">
    <w:abstractNumId w:val="9"/>
  </w:num>
  <w:num w:numId="5">
    <w:abstractNumId w:val="7"/>
  </w:num>
  <w:num w:numId="6">
    <w:abstractNumId w:val="2"/>
  </w:num>
  <w:num w:numId="7">
    <w:abstractNumId w:val="5"/>
  </w:num>
  <w:num w:numId="8">
    <w:abstractNumId w:val="6"/>
  </w:num>
  <w:num w:numId="9">
    <w:abstractNumId w:val="10"/>
  </w:num>
  <w:num w:numId="10">
    <w:abstractNumId w:val="12"/>
  </w:num>
  <w:num w:numId="11">
    <w:abstractNumId w:val="11"/>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79B"/>
    <w:rsid w:val="00004606"/>
    <w:rsid w:val="00011DF5"/>
    <w:rsid w:val="000152E8"/>
    <w:rsid w:val="00020D17"/>
    <w:rsid w:val="00022302"/>
    <w:rsid w:val="0002379B"/>
    <w:rsid w:val="00025FCD"/>
    <w:rsid w:val="000372C1"/>
    <w:rsid w:val="0004415B"/>
    <w:rsid w:val="0004688E"/>
    <w:rsid w:val="00047C39"/>
    <w:rsid w:val="000522C4"/>
    <w:rsid w:val="00064D4A"/>
    <w:rsid w:val="00067A22"/>
    <w:rsid w:val="00070950"/>
    <w:rsid w:val="00073AED"/>
    <w:rsid w:val="00074EC8"/>
    <w:rsid w:val="00080CA8"/>
    <w:rsid w:val="000A1853"/>
    <w:rsid w:val="000A2676"/>
    <w:rsid w:val="000A5214"/>
    <w:rsid w:val="000A6E40"/>
    <w:rsid w:val="000B12BE"/>
    <w:rsid w:val="000C3EC8"/>
    <w:rsid w:val="000C79A1"/>
    <w:rsid w:val="000D592C"/>
    <w:rsid w:val="000E180A"/>
    <w:rsid w:val="000E73FB"/>
    <w:rsid w:val="000F0691"/>
    <w:rsid w:val="000F0C4C"/>
    <w:rsid w:val="00104704"/>
    <w:rsid w:val="001243D6"/>
    <w:rsid w:val="00132CF2"/>
    <w:rsid w:val="0014031B"/>
    <w:rsid w:val="00146743"/>
    <w:rsid w:val="0016580F"/>
    <w:rsid w:val="00166F94"/>
    <w:rsid w:val="001910C4"/>
    <w:rsid w:val="00194561"/>
    <w:rsid w:val="00197AD5"/>
    <w:rsid w:val="001A390A"/>
    <w:rsid w:val="001B073C"/>
    <w:rsid w:val="001B0965"/>
    <w:rsid w:val="001B1C4A"/>
    <w:rsid w:val="001B3A7C"/>
    <w:rsid w:val="001B48BB"/>
    <w:rsid w:val="001B57A1"/>
    <w:rsid w:val="001C44A2"/>
    <w:rsid w:val="001D0215"/>
    <w:rsid w:val="001E1716"/>
    <w:rsid w:val="001E32CC"/>
    <w:rsid w:val="001E7441"/>
    <w:rsid w:val="00200CF9"/>
    <w:rsid w:val="00210582"/>
    <w:rsid w:val="002123C6"/>
    <w:rsid w:val="002143B7"/>
    <w:rsid w:val="0023086C"/>
    <w:rsid w:val="00230915"/>
    <w:rsid w:val="00233AA8"/>
    <w:rsid w:val="002401AC"/>
    <w:rsid w:val="002445C2"/>
    <w:rsid w:val="00247F40"/>
    <w:rsid w:val="00250E1A"/>
    <w:rsid w:val="002532D9"/>
    <w:rsid w:val="00253ACB"/>
    <w:rsid w:val="002569A4"/>
    <w:rsid w:val="00262849"/>
    <w:rsid w:val="002653AC"/>
    <w:rsid w:val="002657EE"/>
    <w:rsid w:val="00266F5F"/>
    <w:rsid w:val="00270CE2"/>
    <w:rsid w:val="00272F9E"/>
    <w:rsid w:val="00273F83"/>
    <w:rsid w:val="002745F3"/>
    <w:rsid w:val="00275AC8"/>
    <w:rsid w:val="00280374"/>
    <w:rsid w:val="0028208E"/>
    <w:rsid w:val="0028363E"/>
    <w:rsid w:val="00284393"/>
    <w:rsid w:val="00284BD6"/>
    <w:rsid w:val="00285883"/>
    <w:rsid w:val="00286752"/>
    <w:rsid w:val="002A6734"/>
    <w:rsid w:val="002B052F"/>
    <w:rsid w:val="002B5CBE"/>
    <w:rsid w:val="002C15B0"/>
    <w:rsid w:val="002C58A8"/>
    <w:rsid w:val="002D02A8"/>
    <w:rsid w:val="002D3C54"/>
    <w:rsid w:val="002D732A"/>
    <w:rsid w:val="002E6EE8"/>
    <w:rsid w:val="002F7256"/>
    <w:rsid w:val="00305652"/>
    <w:rsid w:val="00307BB4"/>
    <w:rsid w:val="00317BB6"/>
    <w:rsid w:val="00325F6B"/>
    <w:rsid w:val="00337ACC"/>
    <w:rsid w:val="0034067E"/>
    <w:rsid w:val="00343DCA"/>
    <w:rsid w:val="00347C31"/>
    <w:rsid w:val="0035179B"/>
    <w:rsid w:val="00380F38"/>
    <w:rsid w:val="00382BBC"/>
    <w:rsid w:val="003A00F9"/>
    <w:rsid w:val="003B0A92"/>
    <w:rsid w:val="003B6D23"/>
    <w:rsid w:val="003C243D"/>
    <w:rsid w:val="003C4CD6"/>
    <w:rsid w:val="003C7D06"/>
    <w:rsid w:val="003F530F"/>
    <w:rsid w:val="00404A96"/>
    <w:rsid w:val="0041165B"/>
    <w:rsid w:val="00413FC5"/>
    <w:rsid w:val="0041472B"/>
    <w:rsid w:val="00430DCF"/>
    <w:rsid w:val="00430FC8"/>
    <w:rsid w:val="00431007"/>
    <w:rsid w:val="00443598"/>
    <w:rsid w:val="00453D4D"/>
    <w:rsid w:val="00454C0F"/>
    <w:rsid w:val="00455EDF"/>
    <w:rsid w:val="004604C3"/>
    <w:rsid w:val="00471B85"/>
    <w:rsid w:val="004733DB"/>
    <w:rsid w:val="00475744"/>
    <w:rsid w:val="00476142"/>
    <w:rsid w:val="0048478E"/>
    <w:rsid w:val="00485544"/>
    <w:rsid w:val="004935DB"/>
    <w:rsid w:val="004A2B51"/>
    <w:rsid w:val="004A7073"/>
    <w:rsid w:val="004A7B6D"/>
    <w:rsid w:val="004B2399"/>
    <w:rsid w:val="004B28AB"/>
    <w:rsid w:val="004B308F"/>
    <w:rsid w:val="004C3CCD"/>
    <w:rsid w:val="004C4978"/>
    <w:rsid w:val="004C5758"/>
    <w:rsid w:val="004C7DE6"/>
    <w:rsid w:val="004D0F78"/>
    <w:rsid w:val="004D124C"/>
    <w:rsid w:val="004D1D75"/>
    <w:rsid w:val="004D2E3C"/>
    <w:rsid w:val="004D6799"/>
    <w:rsid w:val="004F0134"/>
    <w:rsid w:val="004F7487"/>
    <w:rsid w:val="004F7DF4"/>
    <w:rsid w:val="0051059E"/>
    <w:rsid w:val="00527743"/>
    <w:rsid w:val="00527B8C"/>
    <w:rsid w:val="005313F6"/>
    <w:rsid w:val="00535F01"/>
    <w:rsid w:val="00541A45"/>
    <w:rsid w:val="0054286B"/>
    <w:rsid w:val="00556D3A"/>
    <w:rsid w:val="00560A4A"/>
    <w:rsid w:val="00563C55"/>
    <w:rsid w:val="005777F3"/>
    <w:rsid w:val="00582AAA"/>
    <w:rsid w:val="00585734"/>
    <w:rsid w:val="005858D2"/>
    <w:rsid w:val="00594552"/>
    <w:rsid w:val="0059554F"/>
    <w:rsid w:val="005A38AE"/>
    <w:rsid w:val="005B1C88"/>
    <w:rsid w:val="005B2761"/>
    <w:rsid w:val="005B6D52"/>
    <w:rsid w:val="005D0B46"/>
    <w:rsid w:val="005D5293"/>
    <w:rsid w:val="005D5D6A"/>
    <w:rsid w:val="005E3558"/>
    <w:rsid w:val="005F0925"/>
    <w:rsid w:val="005F3A35"/>
    <w:rsid w:val="005F5E6F"/>
    <w:rsid w:val="005F6E13"/>
    <w:rsid w:val="00602376"/>
    <w:rsid w:val="00602AA2"/>
    <w:rsid w:val="00603B3B"/>
    <w:rsid w:val="0060445C"/>
    <w:rsid w:val="00612452"/>
    <w:rsid w:val="0062405D"/>
    <w:rsid w:val="00627503"/>
    <w:rsid w:val="00634ADF"/>
    <w:rsid w:val="00645494"/>
    <w:rsid w:val="0064575E"/>
    <w:rsid w:val="00645855"/>
    <w:rsid w:val="0065378E"/>
    <w:rsid w:val="00654756"/>
    <w:rsid w:val="00661F9F"/>
    <w:rsid w:val="00674EE4"/>
    <w:rsid w:val="0067680D"/>
    <w:rsid w:val="006768A7"/>
    <w:rsid w:val="00685057"/>
    <w:rsid w:val="006875B6"/>
    <w:rsid w:val="00690B09"/>
    <w:rsid w:val="00694833"/>
    <w:rsid w:val="006A613E"/>
    <w:rsid w:val="006C1182"/>
    <w:rsid w:val="006C4733"/>
    <w:rsid w:val="006C7A9F"/>
    <w:rsid w:val="006D2F63"/>
    <w:rsid w:val="006D3DFE"/>
    <w:rsid w:val="006E5478"/>
    <w:rsid w:val="006F5A77"/>
    <w:rsid w:val="00701085"/>
    <w:rsid w:val="00706C4F"/>
    <w:rsid w:val="0070785F"/>
    <w:rsid w:val="0071458C"/>
    <w:rsid w:val="00716942"/>
    <w:rsid w:val="00720142"/>
    <w:rsid w:val="007348BE"/>
    <w:rsid w:val="00740BC2"/>
    <w:rsid w:val="00751C54"/>
    <w:rsid w:val="007722F5"/>
    <w:rsid w:val="007807EB"/>
    <w:rsid w:val="00783124"/>
    <w:rsid w:val="00784851"/>
    <w:rsid w:val="00787832"/>
    <w:rsid w:val="00794554"/>
    <w:rsid w:val="0079621E"/>
    <w:rsid w:val="007A5DA6"/>
    <w:rsid w:val="007A6EAA"/>
    <w:rsid w:val="007A7D55"/>
    <w:rsid w:val="007B0AFA"/>
    <w:rsid w:val="007B0D3F"/>
    <w:rsid w:val="007B13FF"/>
    <w:rsid w:val="007B26D7"/>
    <w:rsid w:val="007B2C27"/>
    <w:rsid w:val="007B3559"/>
    <w:rsid w:val="007B4AFD"/>
    <w:rsid w:val="007C2F2F"/>
    <w:rsid w:val="007D3504"/>
    <w:rsid w:val="007D37C1"/>
    <w:rsid w:val="007D7621"/>
    <w:rsid w:val="007E12FF"/>
    <w:rsid w:val="007E4851"/>
    <w:rsid w:val="007E6556"/>
    <w:rsid w:val="007E698C"/>
    <w:rsid w:val="007F7D52"/>
    <w:rsid w:val="00804307"/>
    <w:rsid w:val="00807FD0"/>
    <w:rsid w:val="0081014F"/>
    <w:rsid w:val="0082090C"/>
    <w:rsid w:val="008214E4"/>
    <w:rsid w:val="008215EF"/>
    <w:rsid w:val="00830015"/>
    <w:rsid w:val="0083350B"/>
    <w:rsid w:val="00837F10"/>
    <w:rsid w:val="0084075A"/>
    <w:rsid w:val="008458F3"/>
    <w:rsid w:val="00873C22"/>
    <w:rsid w:val="00875DAE"/>
    <w:rsid w:val="00894EA2"/>
    <w:rsid w:val="008A022C"/>
    <w:rsid w:val="008C0457"/>
    <w:rsid w:val="008C330E"/>
    <w:rsid w:val="008C5F90"/>
    <w:rsid w:val="008C649F"/>
    <w:rsid w:val="008C6C32"/>
    <w:rsid w:val="008D0004"/>
    <w:rsid w:val="008D450C"/>
    <w:rsid w:val="008E6066"/>
    <w:rsid w:val="008F5A59"/>
    <w:rsid w:val="009014EA"/>
    <w:rsid w:val="00906D82"/>
    <w:rsid w:val="0092499C"/>
    <w:rsid w:val="00927F04"/>
    <w:rsid w:val="00940EEE"/>
    <w:rsid w:val="0094337D"/>
    <w:rsid w:val="00950FCD"/>
    <w:rsid w:val="00951561"/>
    <w:rsid w:val="00961AD2"/>
    <w:rsid w:val="00962C65"/>
    <w:rsid w:val="00965836"/>
    <w:rsid w:val="00966154"/>
    <w:rsid w:val="00975018"/>
    <w:rsid w:val="00983C3F"/>
    <w:rsid w:val="009939BC"/>
    <w:rsid w:val="0099581B"/>
    <w:rsid w:val="0099654B"/>
    <w:rsid w:val="009A279F"/>
    <w:rsid w:val="009A50E6"/>
    <w:rsid w:val="009B1E2E"/>
    <w:rsid w:val="009B7D50"/>
    <w:rsid w:val="009B7F30"/>
    <w:rsid w:val="009C0592"/>
    <w:rsid w:val="009D0A2B"/>
    <w:rsid w:val="009E1661"/>
    <w:rsid w:val="009E2E0B"/>
    <w:rsid w:val="009E330A"/>
    <w:rsid w:val="009E464D"/>
    <w:rsid w:val="009F4EC2"/>
    <w:rsid w:val="00A02BBA"/>
    <w:rsid w:val="00A04F30"/>
    <w:rsid w:val="00A077CA"/>
    <w:rsid w:val="00A153D6"/>
    <w:rsid w:val="00A305BE"/>
    <w:rsid w:val="00A30817"/>
    <w:rsid w:val="00A516F3"/>
    <w:rsid w:val="00A6048E"/>
    <w:rsid w:val="00A66CD6"/>
    <w:rsid w:val="00A728BB"/>
    <w:rsid w:val="00A80AA4"/>
    <w:rsid w:val="00A82FBF"/>
    <w:rsid w:val="00A84AEC"/>
    <w:rsid w:val="00A86791"/>
    <w:rsid w:val="00A9046E"/>
    <w:rsid w:val="00A93C11"/>
    <w:rsid w:val="00AB2851"/>
    <w:rsid w:val="00AB5101"/>
    <w:rsid w:val="00AC0C88"/>
    <w:rsid w:val="00AC5B9C"/>
    <w:rsid w:val="00AC6C2C"/>
    <w:rsid w:val="00AD153F"/>
    <w:rsid w:val="00AD16A0"/>
    <w:rsid w:val="00AD28F2"/>
    <w:rsid w:val="00AD3579"/>
    <w:rsid w:val="00AE780C"/>
    <w:rsid w:val="00B004AF"/>
    <w:rsid w:val="00B15B8F"/>
    <w:rsid w:val="00B15C98"/>
    <w:rsid w:val="00B21020"/>
    <w:rsid w:val="00B27814"/>
    <w:rsid w:val="00B342A6"/>
    <w:rsid w:val="00B354AB"/>
    <w:rsid w:val="00B44319"/>
    <w:rsid w:val="00B47CAF"/>
    <w:rsid w:val="00B62ADD"/>
    <w:rsid w:val="00B65E12"/>
    <w:rsid w:val="00B664F9"/>
    <w:rsid w:val="00B70032"/>
    <w:rsid w:val="00B72BC3"/>
    <w:rsid w:val="00B91574"/>
    <w:rsid w:val="00B9345E"/>
    <w:rsid w:val="00B96564"/>
    <w:rsid w:val="00BA0D3A"/>
    <w:rsid w:val="00BA118D"/>
    <w:rsid w:val="00BA60E8"/>
    <w:rsid w:val="00BA6CC5"/>
    <w:rsid w:val="00BC26A8"/>
    <w:rsid w:val="00BC3BFF"/>
    <w:rsid w:val="00BC6C93"/>
    <w:rsid w:val="00BD1366"/>
    <w:rsid w:val="00BD1B10"/>
    <w:rsid w:val="00BD4C76"/>
    <w:rsid w:val="00BD50F7"/>
    <w:rsid w:val="00BD5EA1"/>
    <w:rsid w:val="00BD745D"/>
    <w:rsid w:val="00BD757D"/>
    <w:rsid w:val="00BE2907"/>
    <w:rsid w:val="00BF71E0"/>
    <w:rsid w:val="00BF73BC"/>
    <w:rsid w:val="00C017B6"/>
    <w:rsid w:val="00C02506"/>
    <w:rsid w:val="00C157D2"/>
    <w:rsid w:val="00C30250"/>
    <w:rsid w:val="00C345BA"/>
    <w:rsid w:val="00C37EC7"/>
    <w:rsid w:val="00C41152"/>
    <w:rsid w:val="00C42F42"/>
    <w:rsid w:val="00C45E4D"/>
    <w:rsid w:val="00C46D9B"/>
    <w:rsid w:val="00C565BF"/>
    <w:rsid w:val="00C56D7F"/>
    <w:rsid w:val="00C671D5"/>
    <w:rsid w:val="00C7523F"/>
    <w:rsid w:val="00C76C26"/>
    <w:rsid w:val="00C83E87"/>
    <w:rsid w:val="00C86F9B"/>
    <w:rsid w:val="00C91352"/>
    <w:rsid w:val="00CB0BE5"/>
    <w:rsid w:val="00CB16D7"/>
    <w:rsid w:val="00CB25EC"/>
    <w:rsid w:val="00CC1669"/>
    <w:rsid w:val="00CD4DF8"/>
    <w:rsid w:val="00CE226A"/>
    <w:rsid w:val="00D02FFD"/>
    <w:rsid w:val="00D030C4"/>
    <w:rsid w:val="00D03E39"/>
    <w:rsid w:val="00D04A78"/>
    <w:rsid w:val="00D4378F"/>
    <w:rsid w:val="00D518E0"/>
    <w:rsid w:val="00D57D9A"/>
    <w:rsid w:val="00D66483"/>
    <w:rsid w:val="00D67D3E"/>
    <w:rsid w:val="00D75003"/>
    <w:rsid w:val="00D778B4"/>
    <w:rsid w:val="00D813F0"/>
    <w:rsid w:val="00D84D58"/>
    <w:rsid w:val="00D95478"/>
    <w:rsid w:val="00D97359"/>
    <w:rsid w:val="00DA276A"/>
    <w:rsid w:val="00DB2588"/>
    <w:rsid w:val="00DB4F4D"/>
    <w:rsid w:val="00DC1637"/>
    <w:rsid w:val="00DC6530"/>
    <w:rsid w:val="00DC687E"/>
    <w:rsid w:val="00DC76FF"/>
    <w:rsid w:val="00DD22BA"/>
    <w:rsid w:val="00DD41F0"/>
    <w:rsid w:val="00DD6876"/>
    <w:rsid w:val="00DE2643"/>
    <w:rsid w:val="00DF15F9"/>
    <w:rsid w:val="00E03A05"/>
    <w:rsid w:val="00E073D7"/>
    <w:rsid w:val="00E07643"/>
    <w:rsid w:val="00E108A4"/>
    <w:rsid w:val="00E118F4"/>
    <w:rsid w:val="00E11CE8"/>
    <w:rsid w:val="00E151C1"/>
    <w:rsid w:val="00E16C85"/>
    <w:rsid w:val="00E25B3D"/>
    <w:rsid w:val="00E35C01"/>
    <w:rsid w:val="00E44172"/>
    <w:rsid w:val="00E46741"/>
    <w:rsid w:val="00E47A13"/>
    <w:rsid w:val="00E50CE9"/>
    <w:rsid w:val="00E5292A"/>
    <w:rsid w:val="00E52EDE"/>
    <w:rsid w:val="00E65094"/>
    <w:rsid w:val="00E737E4"/>
    <w:rsid w:val="00E74F6A"/>
    <w:rsid w:val="00E83B4E"/>
    <w:rsid w:val="00E8411F"/>
    <w:rsid w:val="00E84970"/>
    <w:rsid w:val="00E94868"/>
    <w:rsid w:val="00E96216"/>
    <w:rsid w:val="00E96E47"/>
    <w:rsid w:val="00EB0770"/>
    <w:rsid w:val="00EB268D"/>
    <w:rsid w:val="00EB3ED8"/>
    <w:rsid w:val="00EC0FB5"/>
    <w:rsid w:val="00EC1D4A"/>
    <w:rsid w:val="00EC6991"/>
    <w:rsid w:val="00ED0FB2"/>
    <w:rsid w:val="00ED29B4"/>
    <w:rsid w:val="00EE5455"/>
    <w:rsid w:val="00EE6B7D"/>
    <w:rsid w:val="00EE79F7"/>
    <w:rsid w:val="00EF11DA"/>
    <w:rsid w:val="00EF2182"/>
    <w:rsid w:val="00EF5032"/>
    <w:rsid w:val="00F03DB5"/>
    <w:rsid w:val="00F10632"/>
    <w:rsid w:val="00F15CE5"/>
    <w:rsid w:val="00F2100A"/>
    <w:rsid w:val="00F36FF0"/>
    <w:rsid w:val="00F449C1"/>
    <w:rsid w:val="00F44DDA"/>
    <w:rsid w:val="00F45442"/>
    <w:rsid w:val="00F566A7"/>
    <w:rsid w:val="00F61621"/>
    <w:rsid w:val="00F636FA"/>
    <w:rsid w:val="00F64CDC"/>
    <w:rsid w:val="00F7738F"/>
    <w:rsid w:val="00F84136"/>
    <w:rsid w:val="00F8706C"/>
    <w:rsid w:val="00F878D4"/>
    <w:rsid w:val="00F90B95"/>
    <w:rsid w:val="00F93413"/>
    <w:rsid w:val="00F95677"/>
    <w:rsid w:val="00FA3B1E"/>
    <w:rsid w:val="00FA4AEC"/>
    <w:rsid w:val="00FA576D"/>
    <w:rsid w:val="00FA698C"/>
    <w:rsid w:val="00FB0700"/>
    <w:rsid w:val="00FC2924"/>
    <w:rsid w:val="00FC4941"/>
    <w:rsid w:val="00FC6A23"/>
    <w:rsid w:val="00FD351E"/>
    <w:rsid w:val="00FD6B5B"/>
    <w:rsid w:val="00FE254A"/>
    <w:rsid w:val="00FE437B"/>
    <w:rsid w:val="00FF0BB0"/>
    <w:rsid w:val="00FF2422"/>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517944"/>
  <w15:docId w15:val="{670C441F-9455-4252-840A-5A77983C5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29B4"/>
    <w:pPr>
      <w:ind w:left="720"/>
      <w:contextualSpacing/>
    </w:pPr>
  </w:style>
  <w:style w:type="character" w:styleId="a4">
    <w:name w:val="Hyperlink"/>
    <w:basedOn w:val="a0"/>
    <w:uiPriority w:val="99"/>
    <w:unhideWhenUsed/>
    <w:rsid w:val="007D37C1"/>
    <w:rPr>
      <w:color w:val="0563C1" w:themeColor="hyperlink"/>
      <w:u w:val="single"/>
    </w:rPr>
  </w:style>
  <w:style w:type="character" w:customStyle="1" w:styleId="Menzionenonrisolta1">
    <w:name w:val="Menzione non risolta1"/>
    <w:basedOn w:val="a0"/>
    <w:uiPriority w:val="99"/>
    <w:semiHidden/>
    <w:unhideWhenUsed/>
    <w:rsid w:val="007D37C1"/>
    <w:rPr>
      <w:color w:val="605E5C"/>
      <w:shd w:val="clear" w:color="auto" w:fill="E1DFDD"/>
    </w:rPr>
  </w:style>
  <w:style w:type="paragraph" w:styleId="a5">
    <w:name w:val="header"/>
    <w:basedOn w:val="a"/>
    <w:link w:val="a6"/>
    <w:uiPriority w:val="99"/>
    <w:unhideWhenUsed/>
    <w:rsid w:val="00286752"/>
    <w:pPr>
      <w:tabs>
        <w:tab w:val="center" w:pos="4819"/>
        <w:tab w:val="right" w:pos="9638"/>
      </w:tabs>
      <w:spacing w:after="0" w:line="240" w:lineRule="auto"/>
    </w:pPr>
  </w:style>
  <w:style w:type="character" w:customStyle="1" w:styleId="a6">
    <w:name w:val="页眉 字符"/>
    <w:basedOn w:val="a0"/>
    <w:link w:val="a5"/>
    <w:uiPriority w:val="99"/>
    <w:rsid w:val="00286752"/>
  </w:style>
  <w:style w:type="paragraph" w:styleId="a7">
    <w:name w:val="footer"/>
    <w:basedOn w:val="a"/>
    <w:link w:val="a8"/>
    <w:uiPriority w:val="99"/>
    <w:unhideWhenUsed/>
    <w:rsid w:val="00286752"/>
    <w:pPr>
      <w:tabs>
        <w:tab w:val="center" w:pos="4819"/>
        <w:tab w:val="right" w:pos="9638"/>
      </w:tabs>
      <w:spacing w:after="0" w:line="240" w:lineRule="auto"/>
    </w:pPr>
  </w:style>
  <w:style w:type="character" w:customStyle="1" w:styleId="a8">
    <w:name w:val="页脚 字符"/>
    <w:basedOn w:val="a0"/>
    <w:link w:val="a7"/>
    <w:uiPriority w:val="99"/>
    <w:rsid w:val="00286752"/>
  </w:style>
  <w:style w:type="paragraph" w:customStyle="1" w:styleId="Default">
    <w:name w:val="Default"/>
    <w:rsid w:val="00661F9F"/>
    <w:pPr>
      <w:autoSpaceDE w:val="0"/>
      <w:autoSpaceDN w:val="0"/>
      <w:adjustRightInd w:val="0"/>
      <w:spacing w:after="0" w:line="240" w:lineRule="auto"/>
    </w:pPr>
    <w:rPr>
      <w:rFonts w:ascii="Book Antiqua" w:hAnsi="Book Antiqua" w:cs="Book Antiqua"/>
      <w:color w:val="000000"/>
      <w:sz w:val="24"/>
      <w:szCs w:val="24"/>
    </w:rPr>
  </w:style>
  <w:style w:type="character" w:styleId="a9">
    <w:name w:val="annotation reference"/>
    <w:basedOn w:val="a0"/>
    <w:uiPriority w:val="99"/>
    <w:unhideWhenUsed/>
    <w:qFormat/>
    <w:rsid w:val="00C671D5"/>
    <w:rPr>
      <w:sz w:val="21"/>
      <w:szCs w:val="21"/>
    </w:rPr>
  </w:style>
  <w:style w:type="paragraph" w:styleId="aa">
    <w:name w:val="annotation text"/>
    <w:basedOn w:val="a"/>
    <w:link w:val="ab"/>
    <w:uiPriority w:val="99"/>
    <w:unhideWhenUsed/>
    <w:qFormat/>
    <w:rsid w:val="00C671D5"/>
  </w:style>
  <w:style w:type="character" w:customStyle="1" w:styleId="ab">
    <w:name w:val="批注文字 字符"/>
    <w:basedOn w:val="a0"/>
    <w:link w:val="aa"/>
    <w:uiPriority w:val="99"/>
    <w:qFormat/>
    <w:rsid w:val="00C671D5"/>
  </w:style>
  <w:style w:type="paragraph" w:styleId="ac">
    <w:name w:val="annotation subject"/>
    <w:basedOn w:val="aa"/>
    <w:next w:val="aa"/>
    <w:link w:val="ad"/>
    <w:uiPriority w:val="99"/>
    <w:semiHidden/>
    <w:unhideWhenUsed/>
    <w:rsid w:val="00C671D5"/>
    <w:rPr>
      <w:b/>
      <w:bCs/>
    </w:rPr>
  </w:style>
  <w:style w:type="character" w:customStyle="1" w:styleId="ad">
    <w:name w:val="批注主题 字符"/>
    <w:basedOn w:val="ab"/>
    <w:link w:val="ac"/>
    <w:uiPriority w:val="99"/>
    <w:semiHidden/>
    <w:rsid w:val="00C671D5"/>
    <w:rPr>
      <w:b/>
      <w:bCs/>
    </w:rPr>
  </w:style>
  <w:style w:type="paragraph" w:styleId="ae">
    <w:name w:val="Balloon Text"/>
    <w:basedOn w:val="a"/>
    <w:link w:val="af"/>
    <w:uiPriority w:val="99"/>
    <w:semiHidden/>
    <w:unhideWhenUsed/>
    <w:rsid w:val="00C671D5"/>
    <w:pPr>
      <w:spacing w:after="0" w:line="240" w:lineRule="auto"/>
    </w:pPr>
    <w:rPr>
      <w:sz w:val="18"/>
      <w:szCs w:val="18"/>
    </w:rPr>
  </w:style>
  <w:style w:type="character" w:customStyle="1" w:styleId="af">
    <w:name w:val="批注框文本 字符"/>
    <w:basedOn w:val="a0"/>
    <w:link w:val="ae"/>
    <w:uiPriority w:val="99"/>
    <w:semiHidden/>
    <w:rsid w:val="00C671D5"/>
    <w:rPr>
      <w:sz w:val="18"/>
      <w:szCs w:val="18"/>
    </w:rPr>
  </w:style>
  <w:style w:type="paragraph" w:customStyle="1" w:styleId="Newparagraph">
    <w:name w:val="New paragraph"/>
    <w:basedOn w:val="a"/>
    <w:qFormat/>
    <w:rsid w:val="00C671D5"/>
    <w:pPr>
      <w:spacing w:after="0" w:line="480" w:lineRule="auto"/>
      <w:ind w:firstLine="720"/>
    </w:pPr>
    <w:rPr>
      <w:rFonts w:ascii="Times New Roman" w:hAnsi="Times New Roman" w:cs="Times New Roman"/>
      <w:sz w:val="24"/>
      <w:szCs w:val="24"/>
      <w:lang w:val="en-GB" w:eastAsia="en-GB"/>
    </w:rPr>
  </w:style>
  <w:style w:type="paragraph" w:styleId="af0">
    <w:name w:val="Body Text"/>
    <w:basedOn w:val="a"/>
    <w:link w:val="af1"/>
    <w:uiPriority w:val="1"/>
    <w:qFormat/>
    <w:rsid w:val="00C671D5"/>
    <w:pPr>
      <w:widowControl w:val="0"/>
      <w:spacing w:after="0" w:line="240" w:lineRule="auto"/>
      <w:ind w:left="100"/>
    </w:pPr>
    <w:rPr>
      <w:rFonts w:ascii="Times New Roman" w:eastAsia="Times New Roman" w:hAnsi="Times New Roman"/>
      <w:sz w:val="24"/>
      <w:szCs w:val="24"/>
      <w:lang w:val="en-US"/>
    </w:rPr>
  </w:style>
  <w:style w:type="character" w:customStyle="1" w:styleId="af1">
    <w:name w:val="正文文本 字符"/>
    <w:basedOn w:val="a0"/>
    <w:link w:val="af0"/>
    <w:uiPriority w:val="1"/>
    <w:rsid w:val="00C671D5"/>
    <w:rPr>
      <w:rFonts w:ascii="Times New Roman" w:eastAsia="Times New Roman" w:hAnsi="Times New Roman"/>
      <w:sz w:val="24"/>
      <w:szCs w:val="24"/>
      <w:lang w:val="en-US"/>
    </w:rPr>
  </w:style>
  <w:style w:type="table" w:styleId="af2">
    <w:name w:val="Table Grid"/>
    <w:basedOn w:val="a1"/>
    <w:uiPriority w:val="39"/>
    <w:rsid w:val="00E94868"/>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纯文本 Char"/>
    <w:link w:val="PlainText1"/>
    <w:rsid w:val="007A5DA6"/>
    <w:rPr>
      <w:rFonts w:ascii="宋体" w:hAnsi="Courier New" w:cs="Courier New"/>
      <w:szCs w:val="21"/>
    </w:rPr>
  </w:style>
  <w:style w:type="paragraph" w:customStyle="1" w:styleId="PlainText1">
    <w:name w:val="Plain Text1"/>
    <w:basedOn w:val="a"/>
    <w:link w:val="Char"/>
    <w:rsid w:val="007A5DA6"/>
    <w:pPr>
      <w:widowControl w:val="0"/>
      <w:spacing w:after="0" w:line="240" w:lineRule="auto"/>
      <w:jc w:val="both"/>
    </w:pPr>
    <w:rPr>
      <w:rFonts w:ascii="宋体" w:hAnsi="Courier New" w:cs="Courier New"/>
      <w:szCs w:val="21"/>
    </w:rPr>
  </w:style>
  <w:style w:type="character" w:customStyle="1" w:styleId="UnresolvedMention">
    <w:name w:val="Unresolved Mention"/>
    <w:basedOn w:val="a0"/>
    <w:uiPriority w:val="99"/>
    <w:semiHidden/>
    <w:unhideWhenUsed/>
    <w:rsid w:val="007D35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728069">
      <w:bodyDiv w:val="1"/>
      <w:marLeft w:val="0"/>
      <w:marRight w:val="0"/>
      <w:marTop w:val="0"/>
      <w:marBottom w:val="0"/>
      <w:divBdr>
        <w:top w:val="none" w:sz="0" w:space="0" w:color="auto"/>
        <w:left w:val="none" w:sz="0" w:space="0" w:color="auto"/>
        <w:bottom w:val="none" w:sz="0" w:space="0" w:color="auto"/>
        <w:right w:val="none" w:sz="0" w:space="0" w:color="auto"/>
      </w:divBdr>
    </w:div>
    <w:div w:id="327370023">
      <w:bodyDiv w:val="1"/>
      <w:marLeft w:val="0"/>
      <w:marRight w:val="0"/>
      <w:marTop w:val="0"/>
      <w:marBottom w:val="0"/>
      <w:divBdr>
        <w:top w:val="none" w:sz="0" w:space="0" w:color="auto"/>
        <w:left w:val="none" w:sz="0" w:space="0" w:color="auto"/>
        <w:bottom w:val="none" w:sz="0" w:space="0" w:color="auto"/>
        <w:right w:val="none" w:sz="0" w:space="0" w:color="auto"/>
      </w:divBdr>
      <w:divsChild>
        <w:div w:id="174805812">
          <w:marLeft w:val="0"/>
          <w:marRight w:val="0"/>
          <w:marTop w:val="0"/>
          <w:marBottom w:val="180"/>
          <w:divBdr>
            <w:top w:val="none" w:sz="0" w:space="0" w:color="auto"/>
            <w:left w:val="none" w:sz="0" w:space="0" w:color="auto"/>
            <w:bottom w:val="none" w:sz="0" w:space="0" w:color="auto"/>
            <w:right w:val="none" w:sz="0" w:space="0" w:color="auto"/>
          </w:divBdr>
        </w:div>
        <w:div w:id="1170565090">
          <w:marLeft w:val="0"/>
          <w:marRight w:val="0"/>
          <w:marTop w:val="0"/>
          <w:marBottom w:val="180"/>
          <w:divBdr>
            <w:top w:val="none" w:sz="0" w:space="0" w:color="auto"/>
            <w:left w:val="none" w:sz="0" w:space="0" w:color="auto"/>
            <w:bottom w:val="none" w:sz="0" w:space="0" w:color="auto"/>
            <w:right w:val="none" w:sz="0" w:space="0" w:color="auto"/>
          </w:divBdr>
        </w:div>
        <w:div w:id="1570265635">
          <w:marLeft w:val="0"/>
          <w:marRight w:val="0"/>
          <w:marTop w:val="0"/>
          <w:marBottom w:val="180"/>
          <w:divBdr>
            <w:top w:val="none" w:sz="0" w:space="0" w:color="auto"/>
            <w:left w:val="none" w:sz="0" w:space="0" w:color="auto"/>
            <w:bottom w:val="none" w:sz="0" w:space="0" w:color="auto"/>
            <w:right w:val="none" w:sz="0" w:space="0" w:color="auto"/>
          </w:divBdr>
        </w:div>
        <w:div w:id="724452233">
          <w:marLeft w:val="0"/>
          <w:marRight w:val="0"/>
          <w:marTop w:val="0"/>
          <w:marBottom w:val="180"/>
          <w:divBdr>
            <w:top w:val="none" w:sz="0" w:space="0" w:color="auto"/>
            <w:left w:val="none" w:sz="0" w:space="0" w:color="auto"/>
            <w:bottom w:val="none" w:sz="0" w:space="0" w:color="auto"/>
            <w:right w:val="none" w:sz="0" w:space="0" w:color="auto"/>
          </w:divBdr>
        </w:div>
        <w:div w:id="1515924457">
          <w:marLeft w:val="0"/>
          <w:marRight w:val="0"/>
          <w:marTop w:val="0"/>
          <w:marBottom w:val="180"/>
          <w:divBdr>
            <w:top w:val="none" w:sz="0" w:space="0" w:color="auto"/>
            <w:left w:val="none" w:sz="0" w:space="0" w:color="auto"/>
            <w:bottom w:val="none" w:sz="0" w:space="0" w:color="auto"/>
            <w:right w:val="none" w:sz="0" w:space="0" w:color="auto"/>
          </w:divBdr>
        </w:div>
      </w:divsChild>
    </w:div>
    <w:div w:id="370344019">
      <w:bodyDiv w:val="1"/>
      <w:marLeft w:val="0"/>
      <w:marRight w:val="0"/>
      <w:marTop w:val="0"/>
      <w:marBottom w:val="0"/>
      <w:divBdr>
        <w:top w:val="none" w:sz="0" w:space="0" w:color="auto"/>
        <w:left w:val="none" w:sz="0" w:space="0" w:color="auto"/>
        <w:bottom w:val="none" w:sz="0" w:space="0" w:color="auto"/>
        <w:right w:val="none" w:sz="0" w:space="0" w:color="auto"/>
      </w:divBdr>
    </w:div>
    <w:div w:id="413401301">
      <w:bodyDiv w:val="1"/>
      <w:marLeft w:val="0"/>
      <w:marRight w:val="0"/>
      <w:marTop w:val="0"/>
      <w:marBottom w:val="0"/>
      <w:divBdr>
        <w:top w:val="none" w:sz="0" w:space="0" w:color="auto"/>
        <w:left w:val="none" w:sz="0" w:space="0" w:color="auto"/>
        <w:bottom w:val="none" w:sz="0" w:space="0" w:color="auto"/>
        <w:right w:val="none" w:sz="0" w:space="0" w:color="auto"/>
      </w:divBdr>
    </w:div>
    <w:div w:id="1530223780">
      <w:bodyDiv w:val="1"/>
      <w:marLeft w:val="0"/>
      <w:marRight w:val="0"/>
      <w:marTop w:val="0"/>
      <w:marBottom w:val="0"/>
      <w:divBdr>
        <w:top w:val="none" w:sz="0" w:space="0" w:color="auto"/>
        <w:left w:val="none" w:sz="0" w:space="0" w:color="auto"/>
        <w:bottom w:val="none" w:sz="0" w:space="0" w:color="auto"/>
        <w:right w:val="none" w:sz="0" w:space="0" w:color="auto"/>
      </w:divBdr>
    </w:div>
    <w:div w:id="1554655635">
      <w:bodyDiv w:val="1"/>
      <w:marLeft w:val="0"/>
      <w:marRight w:val="0"/>
      <w:marTop w:val="0"/>
      <w:marBottom w:val="0"/>
      <w:divBdr>
        <w:top w:val="none" w:sz="0" w:space="0" w:color="auto"/>
        <w:left w:val="none" w:sz="0" w:space="0" w:color="auto"/>
        <w:bottom w:val="none" w:sz="0" w:space="0" w:color="auto"/>
        <w:right w:val="none" w:sz="0" w:space="0" w:color="auto"/>
      </w:divBdr>
    </w:div>
    <w:div w:id="1563903106">
      <w:bodyDiv w:val="1"/>
      <w:marLeft w:val="0"/>
      <w:marRight w:val="0"/>
      <w:marTop w:val="0"/>
      <w:marBottom w:val="0"/>
      <w:divBdr>
        <w:top w:val="none" w:sz="0" w:space="0" w:color="auto"/>
        <w:left w:val="none" w:sz="0" w:space="0" w:color="auto"/>
        <w:bottom w:val="none" w:sz="0" w:space="0" w:color="auto"/>
        <w:right w:val="none" w:sz="0" w:space="0" w:color="auto"/>
      </w:divBdr>
    </w:div>
    <w:div w:id="1748763907">
      <w:bodyDiv w:val="1"/>
      <w:marLeft w:val="0"/>
      <w:marRight w:val="0"/>
      <w:marTop w:val="0"/>
      <w:marBottom w:val="0"/>
      <w:divBdr>
        <w:top w:val="none" w:sz="0" w:space="0" w:color="auto"/>
        <w:left w:val="none" w:sz="0" w:space="0" w:color="auto"/>
        <w:bottom w:val="none" w:sz="0" w:space="0" w:color="auto"/>
        <w:right w:val="none" w:sz="0" w:space="0" w:color="auto"/>
      </w:divBdr>
    </w:div>
    <w:div w:id="2021199006">
      <w:bodyDiv w:val="1"/>
      <w:marLeft w:val="0"/>
      <w:marRight w:val="0"/>
      <w:marTop w:val="0"/>
      <w:marBottom w:val="0"/>
      <w:divBdr>
        <w:top w:val="none" w:sz="0" w:space="0" w:color="auto"/>
        <w:left w:val="none" w:sz="0" w:space="0" w:color="auto"/>
        <w:bottom w:val="none" w:sz="0" w:space="0" w:color="auto"/>
        <w:right w:val="none" w:sz="0" w:space="0" w:color="auto"/>
      </w:divBdr>
      <w:divsChild>
        <w:div w:id="2096784590">
          <w:marLeft w:val="403"/>
          <w:marRight w:val="0"/>
          <w:marTop w:val="0"/>
          <w:marBottom w:val="180"/>
          <w:divBdr>
            <w:top w:val="none" w:sz="0" w:space="0" w:color="auto"/>
            <w:left w:val="none" w:sz="0" w:space="0" w:color="auto"/>
            <w:bottom w:val="none" w:sz="0" w:space="0" w:color="auto"/>
            <w:right w:val="none" w:sz="0" w:space="0" w:color="auto"/>
          </w:divBdr>
        </w:div>
        <w:div w:id="1403259137">
          <w:marLeft w:val="403"/>
          <w:marRight w:val="0"/>
          <w:marTop w:val="0"/>
          <w:marBottom w:val="1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tif"/><Relationship Id="rId5" Type="http://schemas.openxmlformats.org/officeDocument/2006/relationships/webSettings" Target="webSettings.xml"/><Relationship Id="rId10" Type="http://schemas.openxmlformats.org/officeDocument/2006/relationships/image" Target="media/image1.tiff"/><Relationship Id="rId4" Type="http://schemas.openxmlformats.org/officeDocument/2006/relationships/settings" Target="settings.xml"/><Relationship Id="rId9" Type="http://schemas.openxmlformats.org/officeDocument/2006/relationships/hyperlink" Target="mailto:giovanna.ferraioli@unipv.it"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7A440B-D4DE-4CD6-A8B2-38F3EB316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6425</Words>
  <Characters>36623</Characters>
  <Application>Microsoft Office Word</Application>
  <DocSecurity>0</DocSecurity>
  <Lines>305</Lines>
  <Paragraphs>85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Ferraioli Giovanna</dc:creator>
  <cp:keywords/>
  <dc:description/>
  <cp:lastModifiedBy>HP</cp:lastModifiedBy>
  <cp:revision>2</cp:revision>
  <dcterms:created xsi:type="dcterms:W3CDTF">2019-10-17T05:41:00Z</dcterms:created>
  <dcterms:modified xsi:type="dcterms:W3CDTF">2019-10-17T05:41:00Z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leId">
    <vt:lpwstr>709864</vt:lpwstr>
  </property>
  <property fmtid="{D5CDD505-2E9C-101B-9397-08002B2CF9AE}" pid="3" name="ProjectId">
    <vt:lpwstr>-1</vt:lpwstr>
  </property>
  <property fmtid="{D5CDD505-2E9C-101B-9397-08002B2CF9AE}" pid="4" name="StyleId">
    <vt:lpwstr>http://www.zotero.org/styles/vancouver</vt:lpwstr>
  </property>
</Properties>
</file>