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F7" w:rsidRPr="003C63B1" w:rsidRDefault="00852BF7" w:rsidP="00A14D0F">
      <w:pPr>
        <w:spacing w:after="0" w:line="360" w:lineRule="auto"/>
        <w:jc w:val="both"/>
        <w:rPr>
          <w:rFonts w:ascii="Book Antiqua" w:hAnsi="Book Antiqua" w:cs="Tahoma"/>
          <w:b/>
          <w:color w:val="000000"/>
          <w:sz w:val="24"/>
          <w:szCs w:val="24"/>
          <w:lang w:val="en-US"/>
        </w:rPr>
      </w:pPr>
      <w:r w:rsidRPr="003C63B1">
        <w:rPr>
          <w:rFonts w:ascii="Book Antiqua" w:hAnsi="Book Antiqua" w:cs="Tahoma"/>
          <w:b/>
          <w:color w:val="0000FF"/>
          <w:sz w:val="24"/>
          <w:szCs w:val="24"/>
          <w:lang w:val="en-US"/>
        </w:rPr>
        <w:t xml:space="preserve">Name of journal: </w:t>
      </w:r>
      <w:r w:rsidRPr="003C63B1">
        <w:rPr>
          <w:rFonts w:ascii="Book Antiqua" w:hAnsi="Book Antiqua" w:cs="Tahoma"/>
          <w:b/>
          <w:color w:val="000000"/>
          <w:sz w:val="24"/>
          <w:szCs w:val="24"/>
          <w:lang w:val="en-US"/>
        </w:rPr>
        <w:t>World Journal of Gastroenterology</w:t>
      </w:r>
    </w:p>
    <w:p w:rsidR="00852BF7" w:rsidRPr="003C63B1" w:rsidRDefault="00852BF7" w:rsidP="00A14D0F">
      <w:pPr>
        <w:spacing w:after="0" w:line="360" w:lineRule="auto"/>
        <w:jc w:val="both"/>
        <w:rPr>
          <w:rFonts w:ascii="Book Antiqua" w:hAnsi="Book Antiqua" w:cs="Tahoma"/>
          <w:b/>
          <w:color w:val="0000FF"/>
          <w:sz w:val="24"/>
          <w:szCs w:val="24"/>
          <w:lang w:val="en-US" w:eastAsia="zh-CN"/>
        </w:rPr>
      </w:pPr>
      <w:r w:rsidRPr="003C63B1">
        <w:rPr>
          <w:rFonts w:ascii="Book Antiqua" w:hAnsi="Book Antiqua" w:cs="Tahoma"/>
          <w:b/>
          <w:color w:val="0000FF"/>
          <w:sz w:val="24"/>
          <w:szCs w:val="24"/>
          <w:lang w:val="en-US"/>
        </w:rPr>
        <w:t>ESPS Manuscript NO:</w:t>
      </w:r>
      <w:r w:rsidRPr="003C63B1">
        <w:rPr>
          <w:rFonts w:ascii="Book Antiqua" w:hAnsi="Book Antiqua" w:cs="Tahoma"/>
          <w:b/>
          <w:color w:val="0000FF"/>
          <w:sz w:val="24"/>
          <w:szCs w:val="24"/>
          <w:lang w:val="en-US" w:eastAsia="zh-CN"/>
        </w:rPr>
        <w:t xml:space="preserve"> 5113</w:t>
      </w:r>
    </w:p>
    <w:p w:rsidR="00852BF7" w:rsidRPr="003C63B1" w:rsidRDefault="00852BF7" w:rsidP="00A14D0F">
      <w:pPr>
        <w:spacing w:after="0" w:line="360" w:lineRule="auto"/>
        <w:jc w:val="both"/>
        <w:rPr>
          <w:rFonts w:ascii="Book Antiqua" w:hAnsi="Book Antiqua" w:cs="Tahoma"/>
          <w:b/>
          <w:color w:val="000000"/>
          <w:sz w:val="24"/>
          <w:szCs w:val="24"/>
          <w:lang w:val="en-US"/>
        </w:rPr>
      </w:pPr>
      <w:r w:rsidRPr="003C63B1">
        <w:rPr>
          <w:rFonts w:ascii="Book Antiqua" w:hAnsi="Book Antiqua" w:cs="Tahoma"/>
          <w:b/>
          <w:color w:val="0000FF"/>
          <w:sz w:val="24"/>
          <w:szCs w:val="24"/>
          <w:lang w:val="en-US"/>
        </w:rPr>
        <w:t>Columns:</w:t>
      </w:r>
      <w:r w:rsidRPr="003C63B1">
        <w:rPr>
          <w:rFonts w:ascii="Book Antiqua" w:hAnsi="Book Antiqua" w:cs="Tahoma"/>
          <w:b/>
          <w:color w:val="000000"/>
          <w:sz w:val="24"/>
          <w:szCs w:val="24"/>
          <w:lang w:val="en-US"/>
        </w:rPr>
        <w:t xml:space="preserve"> </w:t>
      </w:r>
      <w:r w:rsidRPr="003C63B1">
        <w:rPr>
          <w:rFonts w:ascii="Book Antiqua" w:hAnsi="Book Antiqua" w:cs="Tahoma"/>
          <w:b/>
          <w:color w:val="000000"/>
          <w:sz w:val="24"/>
          <w:szCs w:val="24"/>
          <w:lang w:val="en-US" w:eastAsia="zh-CN"/>
        </w:rPr>
        <w:t xml:space="preserve">BRIEF ARITCLE </w:t>
      </w:r>
    </w:p>
    <w:p w:rsidR="00852BF7" w:rsidRDefault="00852BF7" w:rsidP="00A14D0F">
      <w:pPr>
        <w:spacing w:after="0" w:line="360" w:lineRule="auto"/>
        <w:jc w:val="both"/>
        <w:rPr>
          <w:rFonts w:ascii="Book Antiqua" w:hAnsi="Book Antiqua"/>
          <w:b/>
          <w:sz w:val="24"/>
          <w:szCs w:val="24"/>
          <w:lang w:val="en-US"/>
        </w:rPr>
      </w:pPr>
    </w:p>
    <w:p w:rsidR="00852BF7" w:rsidRPr="006209E3" w:rsidRDefault="00852BF7" w:rsidP="00A14D0F">
      <w:pPr>
        <w:spacing w:after="0" w:line="360" w:lineRule="auto"/>
        <w:jc w:val="both"/>
        <w:rPr>
          <w:rFonts w:ascii="Book Antiqua" w:hAnsi="Book Antiqua"/>
          <w:b/>
          <w:sz w:val="24"/>
          <w:szCs w:val="24"/>
          <w:lang w:val="en-US" w:eastAsia="zh-CN"/>
        </w:rPr>
      </w:pPr>
      <w:r w:rsidRPr="006209E3">
        <w:rPr>
          <w:rFonts w:ascii="Book Antiqua" w:hAnsi="Book Antiqua"/>
          <w:b/>
          <w:sz w:val="24"/>
          <w:szCs w:val="24"/>
          <w:lang w:val="en-US"/>
        </w:rPr>
        <w:t>Laparoscopy-assisted percutaneous endoscopic gastrostomy enables enteral nutrition even in patients with distorted anatomy</w:t>
      </w:r>
    </w:p>
    <w:p w:rsidR="00852BF7" w:rsidRPr="006209E3" w:rsidRDefault="00852BF7" w:rsidP="00A14D0F">
      <w:pPr>
        <w:spacing w:after="0" w:line="360" w:lineRule="auto"/>
        <w:jc w:val="both"/>
        <w:rPr>
          <w:rFonts w:ascii="Book Antiqua" w:hAnsi="Book Antiqua"/>
          <w:b/>
          <w:sz w:val="24"/>
          <w:szCs w:val="24"/>
          <w:lang w:val="en-US" w:eastAsia="zh-CN"/>
        </w:rPr>
      </w:pP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lang w:val="en-US"/>
        </w:rPr>
        <w:t xml:space="preserve">Hermanowicz </w:t>
      </w:r>
      <w:r w:rsidRPr="006209E3">
        <w:rPr>
          <w:rFonts w:ascii="Book Antiqua" w:hAnsi="Book Antiqua"/>
          <w:sz w:val="24"/>
          <w:szCs w:val="24"/>
          <w:lang w:val="en-US" w:eastAsia="zh-CN"/>
        </w:rPr>
        <w:t xml:space="preserve">A </w:t>
      </w:r>
      <w:r w:rsidRPr="006209E3">
        <w:rPr>
          <w:rFonts w:ascii="Book Antiqua" w:hAnsi="Book Antiqua"/>
          <w:i/>
          <w:sz w:val="24"/>
          <w:szCs w:val="24"/>
          <w:lang w:val="en-US" w:eastAsia="zh-CN"/>
        </w:rPr>
        <w:t xml:space="preserve">et al. </w:t>
      </w:r>
      <w:r w:rsidRPr="006209E3">
        <w:rPr>
          <w:rFonts w:ascii="Book Antiqua" w:hAnsi="Book Antiqua"/>
          <w:sz w:val="24"/>
          <w:szCs w:val="24"/>
          <w:lang w:val="en-US"/>
        </w:rPr>
        <w:t>Laparoscopy-assisted PEG enables enteral nutrition.</w:t>
      </w:r>
    </w:p>
    <w:p w:rsidR="00852BF7" w:rsidRPr="006209E3" w:rsidRDefault="00852BF7" w:rsidP="00A14D0F">
      <w:pPr>
        <w:spacing w:after="0" w:line="360" w:lineRule="auto"/>
        <w:jc w:val="both"/>
        <w:rPr>
          <w:rFonts w:ascii="Book Antiqua" w:hAnsi="Book Antiqua"/>
          <w:sz w:val="24"/>
          <w:szCs w:val="24"/>
          <w:lang w:val="en-US"/>
        </w:rPr>
      </w:pPr>
    </w:p>
    <w:p w:rsidR="00852BF7" w:rsidRPr="003C63B1" w:rsidRDefault="00852BF7" w:rsidP="00A14D0F">
      <w:pPr>
        <w:spacing w:after="0" w:line="360" w:lineRule="auto"/>
        <w:jc w:val="both"/>
        <w:rPr>
          <w:rFonts w:ascii="Book Antiqua" w:hAnsi="Book Antiqua"/>
          <w:sz w:val="24"/>
          <w:szCs w:val="24"/>
          <w:vertAlign w:val="superscript"/>
          <w:lang w:eastAsia="zh-CN"/>
        </w:rPr>
      </w:pPr>
      <w:r w:rsidRPr="003C63B1">
        <w:rPr>
          <w:rFonts w:ascii="Book Antiqua" w:hAnsi="Book Antiqua"/>
          <w:sz w:val="24"/>
          <w:szCs w:val="24"/>
        </w:rPr>
        <w:t>Adam Hermanowicz, Ewa Matuszczak, Marta Komarowska, Elzbieta Jarocka-Cyrta, Jerzy Wojnar, Wojciech Debek, Konrad Matysiak, Stanislaw Klek</w:t>
      </w:r>
    </w:p>
    <w:p w:rsidR="00852BF7" w:rsidRPr="003C63B1" w:rsidRDefault="000C25A6" w:rsidP="00A14D0F">
      <w:pPr>
        <w:spacing w:after="0" w:line="360" w:lineRule="auto"/>
        <w:jc w:val="both"/>
        <w:rPr>
          <w:rFonts w:ascii="Book Antiqua" w:hAnsi="Book Antiqua"/>
          <w:sz w:val="24"/>
          <w:szCs w:val="24"/>
        </w:rPr>
      </w:pPr>
      <w:r>
        <w:rPr>
          <w:noProof/>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24130</wp:posOffset>
                </wp:positionH>
                <wp:positionV relativeFrom="paragraph">
                  <wp:posOffset>109219</wp:posOffset>
                </wp:positionV>
                <wp:extent cx="577215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8.6pt" to="45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S1MAIAADQEAAAOAAAAZHJzL2Uyb0RvYy54bWysU8uO0zAU3SPxD1b2bZJO+pio6QglLZsB&#10;Ks3wAa7tNBaObdlu0wrxC/wA0uxgxZI9f8PwGVy7DyhsEEKVXD+OT84953p6s2sF2jJjuZJFlPaT&#10;CDFJFOVyXUSv7xe9SYSsw5JioSQroj2z0c3s6ZNpp3M2UI0SlBkEJNLmnS6ixjmdx7ElDWux7SvN&#10;JBzWyrTYwdKsY2pwB+ytiAdJMoo7Zag2ijBrYbc6HEazwF/XjLhXdW2ZQ6KIQJsLownjyo/xbIrz&#10;tcG64eQoA/+DihZzCR89U1XYYbQx/A+qlhOjrKpdn6g2VnXNCQs1QDVp8ls1dw3WLNQC5lh9tsn+&#10;P1rycrs0iFPILkIStxDR44cv395//P71AcbHz59Q6k3qtM0BW8ql8WWSnbzTt4q8sUiqssFyzYLY&#10;+70GhnAjvrjiF1bDp1bdC0UBgzdOBcd2tWk9JXiBdiGY/TkYtnOIwOZwPB6kQ8iPnM5inJ8uamPd&#10;c6Za5CdFJLj0nuEcb2+tA+kAPUH8tlQLLkTIXUjUFdHVJE2ScMMqwak/9Thr1qtSGLTF0DqTxP+8&#10;EcB2ATNqI2lgaxim8+PcYS4Oc8AL6fmgFtBznB164+11cj2fzCdZLxuM5r0sqares0WZ9UaLdDys&#10;rqqyrNJ3Xlqa5Q2nlEmv7tSnafZ3fXB8MYcOO3fq2Yf4kj2UCGJP/0F0CNPnd+iElaL7pfFu+Fyh&#10;NQP4+Ix87/+6Dqifj332AwAA//8DAFBLAwQUAAYACAAAACEA9sqXCdsAAAAHAQAADwAAAGRycy9k&#10;b3ducmV2LnhtbEyOy07DMBBF90j8gzVIbBB1mkhA0zgV4rHpAqkpH+AkkzhqPA6226Z/zyAWsJxz&#10;r+6cYjPbUZzQh8GRguUiAYHUuHagXsHn/v3+CUSImlo9OkIFFwywKa+vCp237kw7PFWxFzxCIdcK&#10;TIxTLmVoDFodFm5C4qxz3urIp+9l6/WZx+0o0yR5kFYPxB+MnvDFYHOojlbB11a7+s1ss8trl33s&#10;fYXdyt8pdXszP69BRJzjXxl+9FkdSnaq3ZHaIEYFGYtHxo8pCI5Xy5RB/QtkWcj//uU3AAAA//8D&#10;AFBLAQItABQABgAIAAAAIQC2gziS/gAAAOEBAAATAAAAAAAAAAAAAAAAAAAAAABbQ29udGVudF9U&#10;eXBlc10ueG1sUEsBAi0AFAAGAAgAAAAhADj9If/WAAAAlAEAAAsAAAAAAAAAAAAAAAAALwEAAF9y&#10;ZWxzLy5yZWxzUEsBAi0AFAAGAAgAAAAhALce9LUwAgAANAQAAA4AAAAAAAAAAAAAAAAALgIAAGRy&#10;cy9lMm9Eb2MueG1sUEsBAi0AFAAGAAgAAAAhAPbKlwnbAAAABwEAAA8AAAAAAAAAAAAAAAAAigQA&#10;AGRycy9kb3ducmV2LnhtbFBLBQYAAAAABAAEAPMAAACSBQAAAAA=&#10;" strokecolor="gray" strokeweight="3pt"/>
            </w:pict>
          </mc:Fallback>
        </mc:AlternateContent>
      </w:r>
    </w:p>
    <w:p w:rsidR="00852BF7" w:rsidRDefault="00852BF7" w:rsidP="00A14D0F">
      <w:pPr>
        <w:spacing w:after="0" w:line="360" w:lineRule="auto"/>
        <w:jc w:val="both"/>
        <w:rPr>
          <w:rFonts w:ascii="Book Antiqua" w:hAnsi="Book Antiqua"/>
          <w:sz w:val="24"/>
          <w:szCs w:val="24"/>
          <w:lang w:val="en-US"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r w:rsidRPr="00E165E6">
        <w:rPr>
          <w:rFonts w:ascii="Book Antiqua" w:hAnsi="Book Antiqua"/>
          <w:b/>
          <w:sz w:val="24"/>
          <w:szCs w:val="24"/>
        </w:rPr>
        <w:t>Adam Hermanowicz</w:t>
      </w:r>
      <w:r w:rsidRPr="00E165E6">
        <w:rPr>
          <w:rFonts w:ascii="Book Antiqua" w:hAnsi="Book Antiqua"/>
          <w:b/>
          <w:sz w:val="24"/>
          <w:szCs w:val="24"/>
          <w:lang w:val="en-US" w:eastAsia="zh-CN"/>
        </w:rPr>
        <w:t xml:space="preserve">, </w:t>
      </w:r>
      <w:r w:rsidRPr="00E165E6">
        <w:rPr>
          <w:rFonts w:ascii="Book Antiqua" w:hAnsi="Book Antiqua"/>
          <w:b/>
          <w:sz w:val="24"/>
          <w:szCs w:val="24"/>
        </w:rPr>
        <w:t>Ewa Matuszczak</w:t>
      </w:r>
      <w:r w:rsidRPr="00E165E6">
        <w:rPr>
          <w:rFonts w:ascii="Book Antiqua" w:hAnsi="Book Antiqua"/>
          <w:b/>
          <w:sz w:val="24"/>
          <w:szCs w:val="24"/>
          <w:lang w:val="en-US" w:eastAsia="zh-CN"/>
        </w:rPr>
        <w:t xml:space="preserve">, </w:t>
      </w:r>
      <w:r w:rsidRPr="00E165E6">
        <w:rPr>
          <w:rFonts w:ascii="Book Antiqua" w:hAnsi="Book Antiqua"/>
          <w:b/>
          <w:sz w:val="24"/>
          <w:szCs w:val="24"/>
        </w:rPr>
        <w:t>Marta Komarowska</w:t>
      </w:r>
      <w:r w:rsidRPr="00E165E6">
        <w:rPr>
          <w:rFonts w:ascii="Book Antiqua" w:hAnsi="Book Antiqua"/>
          <w:b/>
          <w:sz w:val="24"/>
          <w:szCs w:val="24"/>
          <w:lang w:val="en-US" w:eastAsia="zh-CN"/>
        </w:rPr>
        <w:t xml:space="preserve">, </w:t>
      </w:r>
      <w:r w:rsidRPr="00E165E6">
        <w:rPr>
          <w:rFonts w:ascii="Book Antiqua" w:hAnsi="Book Antiqua"/>
          <w:b/>
          <w:sz w:val="24"/>
          <w:szCs w:val="24"/>
        </w:rPr>
        <w:t>Elzbieta Jarocka-Cyrta</w:t>
      </w:r>
      <w:r w:rsidRPr="00E165E6">
        <w:rPr>
          <w:rFonts w:ascii="Book Antiqua" w:hAnsi="Book Antiqua"/>
          <w:b/>
          <w:sz w:val="24"/>
          <w:szCs w:val="24"/>
          <w:lang w:val="en-US" w:eastAsia="zh-CN"/>
        </w:rPr>
        <w:t xml:space="preserve">, </w:t>
      </w:r>
      <w:r w:rsidRPr="00E165E6">
        <w:rPr>
          <w:rFonts w:ascii="Book Antiqua" w:hAnsi="Book Antiqua"/>
          <w:b/>
          <w:sz w:val="24"/>
          <w:szCs w:val="24"/>
        </w:rPr>
        <w:t>Jerzy Wojnar</w:t>
      </w:r>
      <w:r w:rsidRPr="00E165E6">
        <w:rPr>
          <w:rFonts w:ascii="Book Antiqua" w:hAnsi="Book Antiqua"/>
          <w:b/>
          <w:sz w:val="24"/>
          <w:szCs w:val="24"/>
          <w:lang w:val="en-US" w:eastAsia="zh-CN"/>
        </w:rPr>
        <w:t xml:space="preserve">, </w:t>
      </w:r>
      <w:r w:rsidRPr="00E165E6">
        <w:rPr>
          <w:rFonts w:ascii="Book Antiqua" w:hAnsi="Book Antiqua"/>
          <w:b/>
          <w:sz w:val="24"/>
          <w:szCs w:val="24"/>
        </w:rPr>
        <w:t>Wojciech Debek</w:t>
      </w:r>
      <w:r w:rsidRPr="00E165E6">
        <w:rPr>
          <w:rFonts w:ascii="Book Antiqua" w:hAnsi="Book Antiqua"/>
          <w:b/>
          <w:sz w:val="24"/>
          <w:szCs w:val="24"/>
          <w:lang w:val="en-US" w:eastAsia="zh-CN"/>
        </w:rPr>
        <w:t xml:space="preserve">, </w:t>
      </w:r>
      <w:r w:rsidRPr="00E165E6">
        <w:rPr>
          <w:rFonts w:ascii="Book Antiqua" w:hAnsi="Book Antiqua"/>
          <w:sz w:val="24"/>
          <w:szCs w:val="24"/>
          <w:lang w:val="en-US"/>
        </w:rPr>
        <w:t>Department of Pediatric Surgery, Medical University of Bialystok, 15-001 Bialystok, Poland</w:t>
      </w:r>
    </w:p>
    <w:p w:rsidR="00852BF7" w:rsidRPr="00E165E6" w:rsidRDefault="00852BF7" w:rsidP="00A14D0F">
      <w:pPr>
        <w:spacing w:after="0" w:line="360" w:lineRule="auto"/>
        <w:jc w:val="both"/>
        <w:rPr>
          <w:rFonts w:ascii="Book Antiqua" w:hAnsi="Book Antiqua"/>
          <w:sz w:val="24"/>
          <w:szCs w:val="24"/>
          <w:lang w:val="en-US" w:eastAsia="zh-CN"/>
        </w:rPr>
      </w:pPr>
    </w:p>
    <w:p w:rsidR="00852BF7" w:rsidRDefault="00852BF7" w:rsidP="00A14D0F">
      <w:pPr>
        <w:spacing w:after="0" w:line="360" w:lineRule="auto"/>
        <w:jc w:val="both"/>
        <w:rPr>
          <w:rFonts w:ascii="Book Antiqua" w:hAnsi="Book Antiqua"/>
          <w:sz w:val="24"/>
          <w:szCs w:val="24"/>
          <w:lang w:val="en-US" w:eastAsia="zh-CN"/>
        </w:rPr>
      </w:pPr>
      <w:r w:rsidRPr="00E165E6">
        <w:rPr>
          <w:rFonts w:ascii="Book Antiqua" w:hAnsi="Book Antiqua"/>
          <w:b/>
          <w:sz w:val="24"/>
          <w:szCs w:val="24"/>
        </w:rPr>
        <w:t>Konrad Matysiak</w:t>
      </w:r>
      <w:r w:rsidRPr="00E165E6">
        <w:rPr>
          <w:rFonts w:ascii="Book Antiqua" w:hAnsi="Book Antiqua"/>
          <w:b/>
          <w:sz w:val="24"/>
          <w:szCs w:val="24"/>
          <w:lang w:val="en-US" w:eastAsia="zh-CN"/>
        </w:rPr>
        <w:t xml:space="preserve">, </w:t>
      </w:r>
      <w:r w:rsidRPr="00E165E6">
        <w:rPr>
          <w:rFonts w:ascii="Book Antiqua" w:hAnsi="Book Antiqua"/>
          <w:sz w:val="24"/>
          <w:szCs w:val="24"/>
          <w:lang w:val="en-US"/>
        </w:rPr>
        <w:t>Department of Gastroenterology and Oncology and Plastic Surgery, Medical University of Poznan, 60-015 Poznań, Poland</w:t>
      </w:r>
    </w:p>
    <w:p w:rsidR="00852BF7" w:rsidRPr="00E165E6" w:rsidRDefault="00852BF7" w:rsidP="00A14D0F">
      <w:pPr>
        <w:spacing w:after="0" w:line="360" w:lineRule="auto"/>
        <w:jc w:val="both"/>
        <w:rPr>
          <w:rFonts w:ascii="Book Antiqua" w:hAnsi="Book Antiqua"/>
          <w:sz w:val="24"/>
          <w:szCs w:val="24"/>
          <w:lang w:val="en-US" w:eastAsia="zh-CN"/>
        </w:rPr>
      </w:pPr>
    </w:p>
    <w:p w:rsidR="00852BF7" w:rsidRDefault="00852BF7" w:rsidP="00A14D0F">
      <w:pPr>
        <w:spacing w:after="0" w:line="360" w:lineRule="auto"/>
        <w:jc w:val="both"/>
        <w:rPr>
          <w:rFonts w:ascii="Book Antiqua" w:hAnsi="Book Antiqua"/>
          <w:sz w:val="24"/>
          <w:szCs w:val="24"/>
          <w:lang w:val="en-US" w:eastAsia="zh-CN"/>
        </w:rPr>
      </w:pPr>
      <w:r w:rsidRPr="00E165E6">
        <w:rPr>
          <w:rFonts w:ascii="Book Antiqua" w:hAnsi="Book Antiqua"/>
          <w:b/>
          <w:sz w:val="24"/>
          <w:szCs w:val="24"/>
        </w:rPr>
        <w:t>Stanislaw Klek</w:t>
      </w:r>
      <w:r w:rsidRPr="00E165E6">
        <w:rPr>
          <w:rFonts w:ascii="Book Antiqua" w:hAnsi="Book Antiqua"/>
          <w:b/>
          <w:sz w:val="24"/>
          <w:szCs w:val="24"/>
          <w:lang w:val="en-US" w:eastAsia="zh-CN"/>
        </w:rPr>
        <w:t>,</w:t>
      </w:r>
      <w:r>
        <w:rPr>
          <w:rFonts w:ascii="Book Antiqua" w:hAnsi="Book Antiqua"/>
          <w:sz w:val="24"/>
          <w:szCs w:val="24"/>
          <w:lang w:val="en-US" w:eastAsia="zh-CN"/>
        </w:rPr>
        <w:t xml:space="preserve"> </w:t>
      </w:r>
      <w:r w:rsidRPr="00E165E6">
        <w:rPr>
          <w:rFonts w:ascii="Book Antiqua" w:hAnsi="Book Antiqua"/>
          <w:sz w:val="24"/>
          <w:szCs w:val="24"/>
          <w:lang w:val="en-US"/>
        </w:rPr>
        <w:t>General and Oncology Surgery Unit, Stanley Dudrick’s Memorial Hospital, 32-050 Skawina, Poland</w:t>
      </w:r>
    </w:p>
    <w:p w:rsidR="00852BF7" w:rsidRDefault="00852BF7" w:rsidP="00A14D0F">
      <w:pPr>
        <w:spacing w:after="0" w:line="360" w:lineRule="auto"/>
        <w:jc w:val="both"/>
        <w:rPr>
          <w:rFonts w:ascii="Book Antiqua" w:hAnsi="Book Antiqua"/>
          <w:b/>
          <w:sz w:val="24"/>
          <w:lang w:val="en-US" w:eastAsia="zh-CN"/>
        </w:rPr>
      </w:pPr>
    </w:p>
    <w:p w:rsidR="00852BF7" w:rsidRPr="006209E3" w:rsidRDefault="00852BF7" w:rsidP="00A14D0F">
      <w:pPr>
        <w:spacing w:after="0" w:line="360" w:lineRule="auto"/>
        <w:jc w:val="both"/>
        <w:rPr>
          <w:rFonts w:ascii="Book Antiqua" w:hAnsi="Book Antiqua"/>
          <w:b/>
          <w:sz w:val="24"/>
          <w:lang w:val="en-US"/>
        </w:rPr>
      </w:pPr>
      <w:r w:rsidRPr="006209E3">
        <w:rPr>
          <w:rFonts w:ascii="Book Antiqua" w:eastAsia="MS Mincho" w:hAnsi="Book Antiqua"/>
          <w:b/>
          <w:sz w:val="24"/>
          <w:lang w:val="en-US" w:eastAsia="ja-JP"/>
        </w:rPr>
        <w:t>Author contributions:</w:t>
      </w:r>
      <w:bookmarkEnd w:id="0"/>
      <w:bookmarkEnd w:id="1"/>
      <w:bookmarkEnd w:id="2"/>
      <w:bookmarkEnd w:id="3"/>
      <w:bookmarkEnd w:id="4"/>
      <w:bookmarkEnd w:id="5"/>
      <w:bookmarkEnd w:id="6"/>
      <w:r w:rsidRPr="006209E3">
        <w:rPr>
          <w:rFonts w:ascii="Book Antiqua" w:hAnsi="Book Antiqua"/>
          <w:sz w:val="24"/>
          <w:szCs w:val="24"/>
          <w:lang w:val="en-US"/>
        </w:rPr>
        <w:t xml:space="preserve"> </w:t>
      </w:r>
      <w:r w:rsidRPr="006209E3">
        <w:rPr>
          <w:rFonts w:ascii="Book Antiqua" w:hAnsi="Book Antiqua"/>
          <w:sz w:val="24"/>
          <w:szCs w:val="24"/>
          <w:u w:color="FFFFFF"/>
          <w:lang w:val="en-US"/>
        </w:rPr>
        <w:t>Hermanowicz, A and Klek, S coordinated the trial</w:t>
      </w:r>
      <w:r>
        <w:rPr>
          <w:rFonts w:ascii="Book Antiqua" w:hAnsi="Book Antiqua"/>
          <w:sz w:val="24"/>
          <w:szCs w:val="24"/>
          <w:u w:color="FFFFFF"/>
          <w:lang w:val="en-US" w:eastAsia="zh-CN"/>
        </w:rPr>
        <w:t xml:space="preserve">, </w:t>
      </w:r>
      <w:r w:rsidRPr="006209E3">
        <w:rPr>
          <w:rFonts w:ascii="Book Antiqua" w:hAnsi="Book Antiqua"/>
          <w:sz w:val="24"/>
          <w:szCs w:val="24"/>
          <w:u w:color="FFFFFF"/>
          <w:lang w:val="en-US"/>
        </w:rPr>
        <w:t>they were responsible for the study conception and contributed to the experimental design, data interpretation and writing of the manuscript</w:t>
      </w:r>
      <w:r>
        <w:rPr>
          <w:rFonts w:ascii="Book Antiqua" w:hAnsi="Book Antiqua"/>
          <w:sz w:val="24"/>
          <w:szCs w:val="24"/>
          <w:u w:color="FFFFFF"/>
          <w:lang w:val="en-US" w:eastAsia="zh-CN"/>
        </w:rPr>
        <w:t>;</w:t>
      </w:r>
      <w:r w:rsidRPr="006209E3">
        <w:rPr>
          <w:rFonts w:ascii="Book Antiqua" w:hAnsi="Book Antiqua"/>
          <w:sz w:val="24"/>
          <w:szCs w:val="24"/>
          <w:u w:color="FFFFFF"/>
          <w:lang w:val="en-US"/>
        </w:rPr>
        <w:t xml:space="preserve"> all the authors critically revised the intellectual content of the study and contributed to the writing of the manuscript, the data and statistical analyses and the data collection.</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Pr="003C63B1" w:rsidRDefault="00852BF7" w:rsidP="00A14D0F">
      <w:pPr>
        <w:spacing w:after="0" w:line="360" w:lineRule="auto"/>
        <w:jc w:val="both"/>
        <w:rPr>
          <w:rStyle w:val="a5"/>
          <w:rFonts w:ascii="Book Antiqua" w:hAnsi="Book Antiqua"/>
          <w:b/>
          <w:i w:val="0"/>
          <w:iCs w:val="0"/>
          <w:color w:val="000000"/>
          <w:sz w:val="24"/>
          <w:lang w:val="en-US" w:eastAsia="zh-CN"/>
        </w:rPr>
      </w:pPr>
      <w:r w:rsidRPr="003C63B1">
        <w:rPr>
          <w:rFonts w:ascii="Book Antiqua" w:hAnsi="Book Antiqua"/>
          <w:b/>
          <w:color w:val="000000"/>
          <w:sz w:val="24"/>
          <w:lang w:val="en-US"/>
        </w:rPr>
        <w:t>Correspondence to:</w:t>
      </w:r>
      <w:r w:rsidRPr="003C63B1">
        <w:rPr>
          <w:rFonts w:ascii="Book Antiqua" w:hAnsi="Book Antiqua"/>
          <w:b/>
          <w:color w:val="000000"/>
          <w:sz w:val="24"/>
          <w:lang w:val="en-US" w:eastAsia="zh-CN"/>
        </w:rPr>
        <w:t xml:space="preserve"> </w:t>
      </w:r>
      <w:r w:rsidRPr="00E165E6">
        <w:rPr>
          <w:rFonts w:ascii="Book Antiqua" w:hAnsi="Book Antiqua"/>
          <w:b/>
          <w:sz w:val="24"/>
          <w:szCs w:val="24"/>
          <w:u w:color="FFFFFF"/>
          <w:lang w:val="en-US"/>
        </w:rPr>
        <w:t>Stanislaw Klek MD, PhD, Prof</w:t>
      </w:r>
      <w:r w:rsidRPr="00E165E6">
        <w:rPr>
          <w:rFonts w:ascii="Book Antiqua" w:hAnsi="Book Antiqua"/>
          <w:b/>
          <w:sz w:val="24"/>
          <w:szCs w:val="24"/>
          <w:u w:color="FFFFFF"/>
          <w:lang w:val="en-US" w:eastAsia="zh-CN"/>
        </w:rPr>
        <w:t>essor,</w:t>
      </w:r>
      <w:r>
        <w:rPr>
          <w:rFonts w:ascii="Book Antiqua" w:hAnsi="Book Antiqua"/>
          <w:sz w:val="24"/>
          <w:szCs w:val="24"/>
          <w:u w:color="FFFFFF"/>
          <w:lang w:val="en-US" w:eastAsia="zh-CN"/>
        </w:rPr>
        <w:t xml:space="preserve"> </w:t>
      </w:r>
      <w:r w:rsidRPr="00E165E6">
        <w:rPr>
          <w:rFonts w:ascii="Book Antiqua" w:hAnsi="Book Antiqua"/>
          <w:sz w:val="24"/>
          <w:szCs w:val="24"/>
          <w:lang w:val="en-US"/>
        </w:rPr>
        <w:t>General and Oncology Surgery Unit,</w:t>
      </w:r>
      <w:r>
        <w:rPr>
          <w:rFonts w:ascii="Book Antiqua" w:hAnsi="Book Antiqua"/>
          <w:sz w:val="24"/>
          <w:szCs w:val="24"/>
          <w:u w:color="FFFFFF"/>
          <w:lang w:val="en-US" w:eastAsia="zh-CN"/>
        </w:rPr>
        <w:t xml:space="preserve"> </w:t>
      </w:r>
      <w:r w:rsidRPr="00E165E6">
        <w:rPr>
          <w:rFonts w:ascii="Book Antiqua" w:hAnsi="Book Antiqua"/>
          <w:sz w:val="24"/>
          <w:szCs w:val="24"/>
          <w:u w:color="FFFFFF"/>
          <w:lang w:val="en-US"/>
        </w:rPr>
        <w:t>Stanley Dudrick’s Memorial Hospital, 15 Tyniecka</w:t>
      </w:r>
      <w:r>
        <w:rPr>
          <w:rFonts w:ascii="Book Antiqua" w:hAnsi="Book Antiqua"/>
          <w:sz w:val="24"/>
          <w:szCs w:val="24"/>
          <w:u w:color="FFFFFF"/>
          <w:lang w:val="en-US"/>
        </w:rPr>
        <w:t xml:space="preserve"> Street, </w:t>
      </w:r>
      <w:r w:rsidRPr="00E165E6">
        <w:rPr>
          <w:rFonts w:ascii="Book Antiqua" w:hAnsi="Book Antiqua"/>
          <w:sz w:val="24"/>
          <w:szCs w:val="24"/>
          <w:u w:color="FFFFFF"/>
          <w:lang w:val="en-US"/>
        </w:rPr>
        <w:t>32-050 Skawina,</w:t>
      </w:r>
      <w:r>
        <w:rPr>
          <w:rFonts w:ascii="Book Antiqua" w:hAnsi="Book Antiqua"/>
          <w:sz w:val="24"/>
          <w:szCs w:val="24"/>
          <w:u w:color="FFFFFF"/>
          <w:lang w:val="en-US" w:eastAsia="zh-CN"/>
        </w:rPr>
        <w:t xml:space="preserve"> </w:t>
      </w:r>
      <w:r>
        <w:rPr>
          <w:rFonts w:ascii="Book Antiqua" w:hAnsi="Book Antiqua"/>
          <w:sz w:val="24"/>
          <w:szCs w:val="24"/>
          <w:u w:color="FFFFFF"/>
          <w:lang w:val="en-US"/>
        </w:rPr>
        <w:t>Polan</w:t>
      </w:r>
      <w:r w:rsidRPr="00A14D0F">
        <w:rPr>
          <w:rFonts w:ascii="Book Antiqua" w:hAnsi="Book Antiqua"/>
          <w:sz w:val="24"/>
          <w:szCs w:val="24"/>
          <w:u w:color="FFFFFF"/>
          <w:lang w:val="en-US"/>
        </w:rPr>
        <w:t>d</w:t>
      </w:r>
      <w:r w:rsidRPr="00A14D0F">
        <w:rPr>
          <w:rFonts w:ascii="Book Antiqua" w:hAnsi="Book Antiqua"/>
          <w:sz w:val="24"/>
          <w:szCs w:val="24"/>
          <w:u w:color="FFFFFF"/>
          <w:lang w:val="en-US" w:eastAsia="zh-CN"/>
        </w:rPr>
        <w:t>.</w:t>
      </w:r>
      <w:r w:rsidRPr="00A14D0F">
        <w:rPr>
          <w:rFonts w:ascii="Book Antiqua" w:hAnsi="Book Antiqua"/>
          <w:sz w:val="24"/>
          <w:szCs w:val="24"/>
          <w:lang w:val="en-US" w:eastAsia="zh-CN"/>
        </w:rPr>
        <w:t xml:space="preserve"> </w:t>
      </w:r>
      <w:hyperlink r:id="rId8" w:history="1">
        <w:r w:rsidRPr="00A14D0F">
          <w:rPr>
            <w:rStyle w:val="a8"/>
            <w:rFonts w:ascii="Book Antiqua" w:hAnsi="Book Antiqua"/>
            <w:color w:val="auto"/>
            <w:sz w:val="24"/>
            <w:szCs w:val="24"/>
            <w:u w:val="none"/>
            <w:lang w:val="en-US"/>
          </w:rPr>
          <w:t>klek@poczta.onet.pl</w:t>
        </w:r>
      </w:hyperlink>
    </w:p>
    <w:p w:rsidR="00852BF7" w:rsidRPr="003C63B1" w:rsidRDefault="00852BF7" w:rsidP="00A14D0F">
      <w:pPr>
        <w:spacing w:after="0" w:line="360" w:lineRule="auto"/>
        <w:jc w:val="both"/>
        <w:rPr>
          <w:rStyle w:val="a5"/>
          <w:rFonts w:ascii="Book Antiqua" w:hAnsi="Book Antiqua"/>
          <w:b/>
          <w:i w:val="0"/>
          <w:iCs w:val="0"/>
          <w:color w:val="000000"/>
          <w:sz w:val="24"/>
          <w:lang w:val="en-US"/>
        </w:rPr>
      </w:pPr>
      <w:r w:rsidRPr="00E165E6">
        <w:rPr>
          <w:rFonts w:ascii="Book Antiqua" w:hAnsi="Book Antiqua"/>
          <w:b/>
          <w:sz w:val="24"/>
          <w:szCs w:val="24"/>
          <w:u w:color="FFFFFF"/>
          <w:lang w:val="en-US" w:eastAsia="zh-CN"/>
        </w:rPr>
        <w:lastRenderedPageBreak/>
        <w:t>Tele</w:t>
      </w:r>
      <w:r w:rsidRPr="00E165E6">
        <w:rPr>
          <w:rFonts w:ascii="Book Antiqua" w:hAnsi="Book Antiqua"/>
          <w:b/>
          <w:sz w:val="24"/>
          <w:szCs w:val="24"/>
          <w:u w:color="FFFFFF"/>
          <w:lang w:val="en-US"/>
        </w:rPr>
        <w:t>phone:</w:t>
      </w:r>
      <w:r w:rsidRPr="00E165E6">
        <w:rPr>
          <w:rFonts w:ascii="Book Antiqua" w:hAnsi="Book Antiqua"/>
          <w:sz w:val="24"/>
          <w:szCs w:val="24"/>
          <w:u w:color="FFFFFF"/>
          <w:lang w:val="en-US"/>
        </w:rPr>
        <w:t xml:space="preserve"> </w:t>
      </w:r>
      <w:r>
        <w:rPr>
          <w:rFonts w:ascii="Book Antiqua" w:hAnsi="Book Antiqua"/>
          <w:sz w:val="24"/>
          <w:szCs w:val="24"/>
          <w:u w:color="FFFFFF"/>
          <w:lang w:val="en-US" w:eastAsia="zh-CN"/>
        </w:rPr>
        <w:t>+</w:t>
      </w:r>
      <w:r w:rsidRPr="00E165E6">
        <w:rPr>
          <w:rFonts w:ascii="Book Antiqua" w:hAnsi="Book Antiqua"/>
          <w:sz w:val="24"/>
          <w:szCs w:val="24"/>
          <w:u w:color="FFFFFF"/>
          <w:lang w:val="en-US"/>
        </w:rPr>
        <w:t>48</w:t>
      </w:r>
      <w:r>
        <w:rPr>
          <w:rFonts w:ascii="Book Antiqua" w:hAnsi="Book Antiqua"/>
          <w:sz w:val="24"/>
          <w:szCs w:val="24"/>
          <w:u w:color="FFFFFF"/>
          <w:lang w:val="en-US" w:eastAsia="zh-CN"/>
        </w:rPr>
        <w:t>-</w:t>
      </w:r>
      <w:r>
        <w:rPr>
          <w:rFonts w:ascii="Book Antiqua" w:hAnsi="Book Antiqua"/>
          <w:sz w:val="24"/>
          <w:szCs w:val="24"/>
          <w:u w:color="FFFFFF"/>
          <w:lang w:val="en-US"/>
        </w:rPr>
        <w:t>12-42480</w:t>
      </w:r>
      <w:r w:rsidRPr="00E165E6">
        <w:rPr>
          <w:rFonts w:ascii="Book Antiqua" w:hAnsi="Book Antiqua"/>
          <w:sz w:val="24"/>
          <w:szCs w:val="24"/>
          <w:u w:color="FFFFFF"/>
          <w:lang w:val="en-US"/>
        </w:rPr>
        <w:t>07</w:t>
      </w:r>
      <w:r>
        <w:rPr>
          <w:rFonts w:ascii="Book Antiqua" w:hAnsi="Book Antiqua"/>
          <w:sz w:val="24"/>
          <w:szCs w:val="24"/>
          <w:u w:color="FFFFFF"/>
          <w:lang w:val="en-US" w:eastAsia="zh-CN"/>
        </w:rPr>
        <w:t xml:space="preserve">           </w:t>
      </w:r>
      <w:r w:rsidRPr="00E165E6">
        <w:rPr>
          <w:rFonts w:ascii="Book Antiqua" w:hAnsi="Book Antiqua"/>
          <w:b/>
          <w:sz w:val="24"/>
          <w:szCs w:val="24"/>
          <w:u w:color="FFFFFF"/>
          <w:lang w:val="en-US" w:eastAsia="zh-CN"/>
        </w:rPr>
        <w:t>Fax:</w:t>
      </w:r>
      <w:r>
        <w:rPr>
          <w:rFonts w:ascii="Book Antiqua" w:hAnsi="Book Antiqua"/>
          <w:sz w:val="24"/>
          <w:szCs w:val="24"/>
          <w:u w:color="FFFFFF"/>
          <w:lang w:val="en-US" w:eastAsia="zh-CN"/>
        </w:rPr>
        <w:t xml:space="preserve"> +</w:t>
      </w:r>
      <w:r w:rsidRPr="00E165E6">
        <w:rPr>
          <w:rFonts w:ascii="Book Antiqua" w:hAnsi="Book Antiqua"/>
          <w:sz w:val="24"/>
          <w:szCs w:val="24"/>
          <w:u w:color="FFFFFF"/>
          <w:lang w:val="en-US"/>
        </w:rPr>
        <w:t>48</w:t>
      </w:r>
      <w:r>
        <w:rPr>
          <w:rFonts w:ascii="Book Antiqua" w:hAnsi="Book Antiqua"/>
          <w:sz w:val="24"/>
          <w:szCs w:val="24"/>
          <w:u w:color="FFFFFF"/>
          <w:lang w:val="en-US" w:eastAsia="zh-CN"/>
        </w:rPr>
        <w:t>-</w:t>
      </w:r>
      <w:r>
        <w:rPr>
          <w:rFonts w:ascii="Book Antiqua" w:hAnsi="Book Antiqua"/>
          <w:sz w:val="24"/>
          <w:szCs w:val="24"/>
          <w:u w:color="FFFFFF"/>
          <w:lang w:val="en-US"/>
        </w:rPr>
        <w:t>12-42480</w:t>
      </w:r>
      <w:r w:rsidRPr="00E165E6">
        <w:rPr>
          <w:rFonts w:ascii="Book Antiqua" w:hAnsi="Book Antiqua"/>
          <w:sz w:val="24"/>
          <w:szCs w:val="24"/>
          <w:u w:color="FFFFFF"/>
          <w:lang w:val="en-US"/>
        </w:rPr>
        <w:t>07</w:t>
      </w:r>
      <w:r>
        <w:rPr>
          <w:rFonts w:ascii="Book Antiqua" w:hAnsi="Book Antiqua"/>
          <w:sz w:val="24"/>
          <w:szCs w:val="24"/>
          <w:u w:color="FFFFFF"/>
          <w:lang w:val="en-US" w:eastAsia="zh-CN"/>
        </w:rPr>
        <w:t xml:space="preserve">   </w:t>
      </w:r>
    </w:p>
    <w:p w:rsidR="00852BF7" w:rsidRPr="00E165E6" w:rsidRDefault="00852BF7" w:rsidP="00A14D0F">
      <w:pPr>
        <w:spacing w:after="0" w:line="360" w:lineRule="auto"/>
        <w:jc w:val="both"/>
        <w:rPr>
          <w:rFonts w:ascii="Book Antiqua" w:hAnsi="Book Antiqua"/>
          <w:sz w:val="24"/>
          <w:szCs w:val="24"/>
          <w:lang w:val="en-US"/>
        </w:rPr>
      </w:pPr>
    </w:p>
    <w:p w:rsidR="00852BF7" w:rsidRPr="003C63B1" w:rsidRDefault="00852BF7" w:rsidP="00A14D0F">
      <w:pPr>
        <w:spacing w:after="0" w:line="360" w:lineRule="auto"/>
        <w:rPr>
          <w:rFonts w:ascii="Book Antiqua" w:hAnsi="Book Antiqua"/>
          <w:color w:val="000000"/>
          <w:sz w:val="24"/>
          <w:lang w:val="en-US" w:eastAsia="zh-CN"/>
        </w:rPr>
      </w:pPr>
      <w:bookmarkStart w:id="7" w:name="OLE_LINK4"/>
      <w:bookmarkStart w:id="8" w:name="OLE_LINK5"/>
      <w:r w:rsidRPr="003C63B1">
        <w:rPr>
          <w:rFonts w:ascii="Book Antiqua" w:hAnsi="Book Antiqua"/>
          <w:b/>
          <w:color w:val="000000"/>
          <w:sz w:val="24"/>
          <w:lang w:val="en-US"/>
        </w:rPr>
        <w:t>Received:</w:t>
      </w:r>
      <w:r w:rsidRPr="003C63B1">
        <w:rPr>
          <w:rFonts w:ascii="Book Antiqua" w:hAnsi="Book Antiqua"/>
          <w:color w:val="000000"/>
          <w:sz w:val="24"/>
          <w:lang w:val="en-US"/>
        </w:rPr>
        <w:t xml:space="preserve"> August 15, 2013 </w:t>
      </w:r>
      <w:r w:rsidRPr="003C63B1">
        <w:rPr>
          <w:rFonts w:ascii="Book Antiqua" w:hAnsi="Book Antiqua"/>
          <w:b/>
          <w:color w:val="000000"/>
          <w:sz w:val="24"/>
          <w:lang w:val="en-US"/>
        </w:rPr>
        <w:t xml:space="preserve">       </w:t>
      </w:r>
      <w:r w:rsidRPr="003C63B1">
        <w:rPr>
          <w:rFonts w:ascii="Book Antiqua" w:hAnsi="Book Antiqua"/>
          <w:color w:val="000000"/>
          <w:sz w:val="24"/>
          <w:lang w:val="en-US"/>
        </w:rPr>
        <w:t xml:space="preserve"> </w:t>
      </w:r>
      <w:r w:rsidRPr="003C63B1">
        <w:rPr>
          <w:rFonts w:ascii="Book Antiqua" w:hAnsi="Book Antiqua"/>
          <w:b/>
          <w:color w:val="000000"/>
          <w:sz w:val="24"/>
          <w:lang w:val="en-US"/>
        </w:rPr>
        <w:t>Revised:</w:t>
      </w:r>
      <w:r w:rsidRPr="003C63B1">
        <w:rPr>
          <w:rFonts w:ascii="Book Antiqua" w:hAnsi="Book Antiqua"/>
          <w:b/>
          <w:color w:val="000000"/>
          <w:sz w:val="24"/>
          <w:lang w:val="en-US" w:eastAsia="zh-CN"/>
        </w:rPr>
        <w:t xml:space="preserve"> </w:t>
      </w:r>
      <w:r w:rsidRPr="003C63B1">
        <w:rPr>
          <w:rFonts w:ascii="Book Antiqua" w:hAnsi="Book Antiqua"/>
          <w:color w:val="000000"/>
          <w:sz w:val="24"/>
          <w:lang w:val="en-US" w:eastAsia="zh-CN"/>
        </w:rPr>
        <w:t>September 19, 2013</w:t>
      </w:r>
    </w:p>
    <w:p w:rsidR="004E3169" w:rsidRPr="00E05543" w:rsidRDefault="00852BF7" w:rsidP="004E3169">
      <w:pPr>
        <w:rPr>
          <w:rFonts w:ascii="Book Antiqua" w:hAnsi="Book Antiqua"/>
          <w:sz w:val="24"/>
          <w:szCs w:val="24"/>
        </w:rPr>
      </w:pPr>
      <w:r w:rsidRPr="00A7393F">
        <w:rPr>
          <w:rFonts w:ascii="Book Antiqua" w:hAnsi="Book Antiqua"/>
          <w:b/>
          <w:color w:val="000000"/>
          <w:sz w:val="24"/>
        </w:rPr>
        <w:t xml:space="preserve">Accepted: </w:t>
      </w:r>
      <w:r w:rsidR="004E3169" w:rsidRPr="00E05543">
        <w:rPr>
          <w:rFonts w:ascii="Book Antiqua" w:hAnsi="Book Antiqua"/>
          <w:sz w:val="24"/>
          <w:szCs w:val="24"/>
        </w:rPr>
        <w:t>September 29, 2013</w:t>
      </w:r>
    </w:p>
    <w:p w:rsidR="00852BF7" w:rsidRPr="00A7393F" w:rsidRDefault="00852BF7" w:rsidP="00A14D0F">
      <w:pPr>
        <w:spacing w:after="0" w:line="360" w:lineRule="auto"/>
        <w:rPr>
          <w:rFonts w:ascii="Book Antiqua" w:hAnsi="Book Antiqua"/>
          <w:b/>
          <w:color w:val="000000"/>
          <w:sz w:val="24"/>
        </w:rPr>
      </w:pPr>
      <w:bookmarkStart w:id="9" w:name="_GoBack"/>
      <w:bookmarkEnd w:id="9"/>
    </w:p>
    <w:p w:rsidR="00852BF7" w:rsidRPr="00A7393F" w:rsidRDefault="00852BF7" w:rsidP="00A14D0F">
      <w:pPr>
        <w:spacing w:after="0"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7"/>
    <w:bookmarkEnd w:id="8"/>
    <w:p w:rsidR="00852BF7" w:rsidRPr="00E165E6" w:rsidRDefault="00852BF7" w:rsidP="00A14D0F">
      <w:pPr>
        <w:spacing w:after="0" w:line="360" w:lineRule="auto"/>
        <w:jc w:val="both"/>
        <w:rPr>
          <w:rFonts w:ascii="Book Antiqua" w:hAnsi="Book Antiqua"/>
          <w:sz w:val="24"/>
          <w:szCs w:val="24"/>
          <w:lang w:val="en-US"/>
        </w:rPr>
      </w:pPr>
    </w:p>
    <w:p w:rsidR="00852BF7" w:rsidRPr="00E165E6" w:rsidRDefault="00852BF7" w:rsidP="00A14D0F">
      <w:pPr>
        <w:spacing w:after="0" w:line="360" w:lineRule="auto"/>
        <w:jc w:val="both"/>
        <w:rPr>
          <w:rFonts w:ascii="Book Antiqua" w:hAnsi="Book Antiqua"/>
          <w:sz w:val="24"/>
          <w:szCs w:val="24"/>
          <w:lang w:val="en-US"/>
        </w:rPr>
      </w:pPr>
    </w:p>
    <w:p w:rsidR="00852BF7" w:rsidRPr="00E165E6" w:rsidRDefault="00852BF7" w:rsidP="00A14D0F">
      <w:pPr>
        <w:spacing w:after="0" w:line="360" w:lineRule="auto"/>
        <w:jc w:val="both"/>
        <w:rPr>
          <w:rFonts w:ascii="Book Antiqua" w:hAnsi="Book Antiqua"/>
          <w:sz w:val="24"/>
          <w:szCs w:val="24"/>
          <w:lang w:val="en-US"/>
        </w:rPr>
      </w:pPr>
    </w:p>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rsidP="008014EA">
      <w:pPr>
        <w:rPr>
          <w:rFonts w:ascii="Book Antiqua" w:hAnsi="Book Antiqua"/>
          <w:b/>
          <w:sz w:val="24"/>
          <w:szCs w:val="24"/>
          <w:lang w:val="en-US"/>
        </w:rPr>
      </w:pPr>
      <w:r>
        <w:rPr>
          <w:rFonts w:ascii="Book Antiqua" w:hAnsi="Book Antiqua"/>
          <w:b/>
          <w:sz w:val="24"/>
          <w:szCs w:val="24"/>
          <w:lang w:val="en-US"/>
        </w:rPr>
        <w:br w:type="page"/>
      </w:r>
      <w:r w:rsidRPr="006209E3">
        <w:rPr>
          <w:rFonts w:ascii="Book Antiqua" w:hAnsi="Book Antiqua"/>
          <w:b/>
          <w:sz w:val="24"/>
          <w:szCs w:val="24"/>
          <w:lang w:val="en-US"/>
        </w:rPr>
        <w:lastRenderedPageBreak/>
        <w:t>Abstract</w:t>
      </w:r>
    </w:p>
    <w:p w:rsidR="00852BF7" w:rsidRDefault="00852BF7" w:rsidP="00A14D0F">
      <w:pPr>
        <w:spacing w:after="0" w:line="360" w:lineRule="auto"/>
        <w:jc w:val="both"/>
        <w:rPr>
          <w:rFonts w:ascii="Book Antiqua" w:hAnsi="Book Antiqua"/>
          <w:sz w:val="24"/>
          <w:szCs w:val="24"/>
          <w:lang w:val="en-US" w:eastAsia="zh-CN"/>
        </w:rPr>
      </w:pPr>
      <w:r w:rsidRPr="006209E3">
        <w:rPr>
          <w:rFonts w:ascii="Book Antiqua" w:hAnsi="Book Antiqua"/>
          <w:b/>
          <w:sz w:val="24"/>
          <w:szCs w:val="24"/>
          <w:lang w:val="en-US"/>
        </w:rPr>
        <w:t xml:space="preserve">AIM: </w:t>
      </w:r>
      <w:r w:rsidRPr="006209E3">
        <w:rPr>
          <w:rFonts w:ascii="Book Antiqua" w:hAnsi="Book Antiqua"/>
          <w:sz w:val="24"/>
          <w:szCs w:val="24"/>
          <w:lang w:val="en-US"/>
        </w:rPr>
        <w:t>T</w:t>
      </w:r>
      <w:r w:rsidRPr="006209E3">
        <w:rPr>
          <w:rFonts w:ascii="Book Antiqua" w:hAnsi="Book Antiqua"/>
          <w:sz w:val="24"/>
          <w:szCs w:val="24"/>
          <w:lang w:val="en-US" w:eastAsia="zh-CN"/>
        </w:rPr>
        <w:t>his</w:t>
      </w:r>
      <w:r w:rsidRPr="006209E3">
        <w:rPr>
          <w:rFonts w:ascii="Book Antiqua" w:hAnsi="Book Antiqua"/>
          <w:sz w:val="24"/>
          <w:szCs w:val="24"/>
          <w:lang w:val="en-US"/>
        </w:rPr>
        <w:t xml:space="preserve"> study analyzed whether laparoscopy-assisted percutaneous endoscopic gastrostomy (PEG) could be a valuable option for patients with complicated anatomy. </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Default="00852BF7" w:rsidP="00A14D0F">
      <w:pPr>
        <w:spacing w:after="0" w:line="360" w:lineRule="auto"/>
        <w:jc w:val="both"/>
        <w:rPr>
          <w:rFonts w:ascii="Book Antiqua" w:hAnsi="Book Antiqua"/>
          <w:sz w:val="24"/>
          <w:szCs w:val="24"/>
          <w:lang w:val="en-US" w:eastAsia="zh-CN"/>
        </w:rPr>
      </w:pPr>
      <w:r w:rsidRPr="006209E3">
        <w:rPr>
          <w:rFonts w:ascii="Book Antiqua" w:hAnsi="Book Antiqua"/>
          <w:b/>
          <w:sz w:val="24"/>
          <w:szCs w:val="24"/>
          <w:lang w:val="en-US"/>
        </w:rPr>
        <w:t xml:space="preserve">METHODS: </w:t>
      </w:r>
      <w:r w:rsidRPr="006209E3">
        <w:rPr>
          <w:rFonts w:ascii="Book Antiqua" w:hAnsi="Book Antiqua"/>
          <w:sz w:val="24"/>
          <w:szCs w:val="24"/>
          <w:lang w:val="en-US"/>
        </w:rPr>
        <w:t>A retrospective analysis of twelve patients (seven f</w:t>
      </w:r>
      <w:r w:rsidRPr="006209E3">
        <w:rPr>
          <w:rFonts w:ascii="Book Antiqua" w:hAnsi="Book Antiqua"/>
          <w:sz w:val="24"/>
          <w:szCs w:val="24"/>
          <w:lang w:val="en-US" w:eastAsia="zh-CN"/>
        </w:rPr>
        <w:t>emales</w:t>
      </w:r>
      <w:r w:rsidRPr="006209E3">
        <w:rPr>
          <w:rFonts w:ascii="Book Antiqua" w:hAnsi="Book Antiqua"/>
          <w:sz w:val="24"/>
          <w:szCs w:val="24"/>
          <w:lang w:val="en-US"/>
        </w:rPr>
        <w:t>, five m</w:t>
      </w:r>
      <w:r w:rsidRPr="006209E3">
        <w:rPr>
          <w:rFonts w:ascii="Book Antiqua" w:hAnsi="Book Antiqua"/>
          <w:sz w:val="24"/>
          <w:szCs w:val="24"/>
          <w:lang w:val="en-US" w:eastAsia="zh-CN"/>
        </w:rPr>
        <w:t>ales</w:t>
      </w:r>
      <w:r w:rsidRPr="006209E3">
        <w:rPr>
          <w:rFonts w:ascii="Book Antiqua" w:hAnsi="Book Antiqua"/>
          <w:sz w:val="24"/>
          <w:szCs w:val="24"/>
          <w:lang w:val="en-US"/>
        </w:rPr>
        <w:t xml:space="preserve">; six children, six young adults; mean age 19.2 years) with cerebral palsy, spastic quadriparesis, severe kyphoscoliosis and interposed organs and who required enteral nutrition (EN) due to starvation was performed. For all patients, standard PEG placement was impossible due to distorted anatomy. All the patients qualified for the laparoscopy-assisted PEG procedure. </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Default="00852BF7" w:rsidP="00A14D0F">
      <w:pPr>
        <w:spacing w:after="0" w:line="360" w:lineRule="auto"/>
        <w:jc w:val="both"/>
        <w:rPr>
          <w:rFonts w:ascii="Book Antiqua" w:hAnsi="Book Antiqua"/>
          <w:sz w:val="24"/>
          <w:szCs w:val="24"/>
          <w:lang w:val="en-US" w:eastAsia="zh-CN"/>
        </w:rPr>
      </w:pPr>
      <w:r w:rsidRPr="006209E3">
        <w:rPr>
          <w:rFonts w:ascii="Book Antiqua" w:hAnsi="Book Antiqua"/>
          <w:b/>
          <w:sz w:val="24"/>
          <w:szCs w:val="24"/>
          <w:lang w:val="en-US"/>
        </w:rPr>
        <w:t xml:space="preserve">RESULTS: </w:t>
      </w:r>
      <w:r w:rsidRPr="006209E3">
        <w:rPr>
          <w:rFonts w:ascii="Book Antiqua" w:hAnsi="Book Antiqua"/>
          <w:sz w:val="24"/>
          <w:szCs w:val="24"/>
          <w:lang w:val="en-US"/>
        </w:rPr>
        <w:t xml:space="preserve">In all twelve patients, the laparoscopy-assisted PEG was successful, and EN was introduced four to six hours after the PEG placement. There were no complications in the perioperative period, either technical or metabolic. All the patients were discharged from the hospital and were then effectively fed using bolus methods. </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Pr="006209E3" w:rsidRDefault="00852BF7" w:rsidP="00A14D0F">
      <w:pPr>
        <w:spacing w:after="0" w:line="360" w:lineRule="auto"/>
        <w:jc w:val="both"/>
        <w:rPr>
          <w:rFonts w:ascii="Book Antiqua" w:hAnsi="Book Antiqua"/>
          <w:sz w:val="24"/>
          <w:szCs w:val="24"/>
          <w:lang w:val="en-US" w:eastAsia="zh-CN"/>
        </w:rPr>
      </w:pPr>
      <w:r w:rsidRPr="006209E3">
        <w:rPr>
          <w:rFonts w:ascii="Book Antiqua" w:hAnsi="Book Antiqua"/>
          <w:b/>
          <w:sz w:val="24"/>
          <w:szCs w:val="24"/>
          <w:lang w:val="en-US"/>
        </w:rPr>
        <w:t xml:space="preserve">CONCLUSION: </w:t>
      </w:r>
      <w:r w:rsidRPr="006209E3">
        <w:rPr>
          <w:rFonts w:ascii="Book Antiqua" w:hAnsi="Book Antiqua"/>
          <w:sz w:val="24"/>
          <w:szCs w:val="24"/>
          <w:lang w:val="en-US"/>
        </w:rPr>
        <w:t xml:space="preserve">Laparoscopy-assisted PEG should become the method of choice for gastrostomy tube placement and subsequent EN if PEG placement cannot be performed safely. </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Pr="006209E3" w:rsidRDefault="00852BF7" w:rsidP="00A14D0F">
      <w:pPr>
        <w:spacing w:after="0" w:line="360" w:lineRule="auto"/>
        <w:rPr>
          <w:rFonts w:ascii="Book Antiqua" w:hAnsi="Book Antiqua"/>
          <w:sz w:val="24"/>
          <w:lang w:val="en-US"/>
        </w:rPr>
      </w:pPr>
      <w:bookmarkStart w:id="10" w:name="OLE_LINK3"/>
      <w:r w:rsidRPr="006209E3">
        <w:rPr>
          <w:rFonts w:ascii="Book Antiqua" w:hAnsi="Book Antiqua"/>
          <w:sz w:val="24"/>
          <w:lang w:val="en-US"/>
        </w:rPr>
        <w:t>© 2013 Baishideng. All rights reserved.</w:t>
      </w:r>
    </w:p>
    <w:bookmarkEnd w:id="10"/>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rsidP="00A14D0F">
      <w:pPr>
        <w:autoSpaceDE w:val="0"/>
        <w:autoSpaceDN w:val="0"/>
        <w:adjustRightInd w:val="0"/>
        <w:spacing w:after="0" w:line="360" w:lineRule="auto"/>
        <w:jc w:val="both"/>
        <w:rPr>
          <w:rFonts w:ascii="Book Antiqua" w:hAnsi="Book Antiqua"/>
          <w:sz w:val="24"/>
          <w:szCs w:val="24"/>
          <w:lang w:val="en-US"/>
        </w:rPr>
      </w:pPr>
      <w:r w:rsidRPr="006209E3">
        <w:rPr>
          <w:rFonts w:ascii="Book Antiqua" w:hAnsi="Book Antiqua"/>
          <w:b/>
          <w:sz w:val="24"/>
          <w:szCs w:val="24"/>
          <w:lang w:val="en-US"/>
        </w:rPr>
        <w:t>Key</w:t>
      </w:r>
      <w:r w:rsidRPr="006209E3">
        <w:rPr>
          <w:rFonts w:ascii="Book Antiqua" w:hAnsi="Book Antiqua"/>
          <w:b/>
          <w:sz w:val="24"/>
          <w:szCs w:val="24"/>
          <w:lang w:val="en-US" w:eastAsia="zh-CN"/>
        </w:rPr>
        <w:t xml:space="preserve"> </w:t>
      </w:r>
      <w:r w:rsidRPr="006209E3">
        <w:rPr>
          <w:rFonts w:ascii="Book Antiqua" w:hAnsi="Book Antiqua"/>
          <w:b/>
          <w:sz w:val="24"/>
          <w:szCs w:val="24"/>
          <w:lang w:val="en-US"/>
        </w:rPr>
        <w:t>words:</w:t>
      </w:r>
      <w:r w:rsidRPr="006209E3">
        <w:rPr>
          <w:rFonts w:ascii="Book Antiqua" w:hAnsi="Book Antiqua"/>
          <w:sz w:val="24"/>
          <w:szCs w:val="24"/>
          <w:lang w:val="en-US"/>
        </w:rPr>
        <w:t xml:space="preserve"> PEG</w:t>
      </w:r>
      <w:r w:rsidRPr="006209E3">
        <w:rPr>
          <w:rFonts w:ascii="Book Antiqua" w:hAnsi="Book Antiqua"/>
          <w:sz w:val="24"/>
          <w:szCs w:val="24"/>
          <w:lang w:val="en-US" w:eastAsia="zh-CN"/>
        </w:rPr>
        <w:t xml:space="preserve">; </w:t>
      </w:r>
      <w:r w:rsidRPr="006209E3">
        <w:rPr>
          <w:rFonts w:ascii="Book Antiqua" w:hAnsi="Book Antiqua"/>
          <w:sz w:val="24"/>
          <w:szCs w:val="24"/>
          <w:lang w:val="en-US"/>
        </w:rPr>
        <w:t>LAP-PEG</w:t>
      </w:r>
      <w:r w:rsidRPr="006209E3">
        <w:rPr>
          <w:rFonts w:ascii="Book Antiqua" w:hAnsi="Book Antiqua"/>
          <w:sz w:val="24"/>
          <w:szCs w:val="24"/>
          <w:lang w:val="en-US" w:eastAsia="zh-CN"/>
        </w:rPr>
        <w:t>;</w:t>
      </w:r>
      <w:r w:rsidRPr="006209E3">
        <w:rPr>
          <w:rFonts w:ascii="Book Antiqua" w:hAnsi="Book Antiqua"/>
          <w:sz w:val="24"/>
          <w:szCs w:val="24"/>
          <w:lang w:val="en-US"/>
        </w:rPr>
        <w:t xml:space="preserve"> Severe kyphosis</w:t>
      </w:r>
      <w:r w:rsidRPr="006209E3">
        <w:rPr>
          <w:rFonts w:ascii="Book Antiqua" w:hAnsi="Book Antiqua"/>
          <w:sz w:val="24"/>
          <w:szCs w:val="24"/>
          <w:lang w:val="en-US" w:eastAsia="zh-CN"/>
        </w:rPr>
        <w:t xml:space="preserve">; </w:t>
      </w:r>
      <w:r w:rsidRPr="006209E3">
        <w:rPr>
          <w:rFonts w:ascii="Book Antiqua" w:hAnsi="Book Antiqua"/>
          <w:sz w:val="24"/>
          <w:szCs w:val="24"/>
          <w:lang w:val="en-US"/>
        </w:rPr>
        <w:t>Malnutrition</w:t>
      </w:r>
      <w:r w:rsidRPr="006209E3">
        <w:rPr>
          <w:rFonts w:ascii="Book Antiqua" w:hAnsi="Book Antiqua"/>
          <w:sz w:val="24"/>
          <w:szCs w:val="24"/>
          <w:lang w:val="en-US" w:eastAsia="zh-CN"/>
        </w:rPr>
        <w:t xml:space="preserve">; </w:t>
      </w:r>
      <w:r w:rsidRPr="006209E3">
        <w:rPr>
          <w:rFonts w:ascii="Book Antiqua" w:hAnsi="Book Antiqua"/>
          <w:sz w:val="24"/>
          <w:szCs w:val="24"/>
          <w:lang w:val="en-US"/>
        </w:rPr>
        <w:t>Interposed organs</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Pr="006209E3" w:rsidRDefault="00852BF7" w:rsidP="00A14D0F">
      <w:pPr>
        <w:spacing w:after="0" w:line="360" w:lineRule="auto"/>
        <w:jc w:val="both"/>
        <w:rPr>
          <w:rFonts w:ascii="Book Antiqua" w:hAnsi="Book Antiqua"/>
          <w:b/>
          <w:sz w:val="24"/>
          <w:szCs w:val="24"/>
          <w:lang w:val="en-US"/>
        </w:rPr>
      </w:pPr>
      <w:r w:rsidRPr="006209E3">
        <w:rPr>
          <w:rFonts w:ascii="Book Antiqua" w:hAnsi="Book Antiqua"/>
          <w:b/>
          <w:sz w:val="24"/>
          <w:szCs w:val="24"/>
          <w:lang w:val="en-US"/>
        </w:rPr>
        <w:t>Core tip:</w:t>
      </w:r>
      <w:r w:rsidRPr="006209E3">
        <w:rPr>
          <w:rFonts w:ascii="Book Antiqua" w:hAnsi="Book Antiqua"/>
          <w:b/>
          <w:sz w:val="24"/>
          <w:szCs w:val="24"/>
          <w:lang w:val="en-US" w:eastAsia="zh-CN"/>
        </w:rPr>
        <w:t xml:space="preserve"> </w:t>
      </w:r>
      <w:r w:rsidRPr="006209E3">
        <w:rPr>
          <w:rFonts w:ascii="Book Antiqua" w:hAnsi="Book Antiqua"/>
          <w:sz w:val="24"/>
          <w:szCs w:val="24"/>
          <w:lang w:val="en-US"/>
        </w:rPr>
        <w:t xml:space="preserve">Enteral nutrition (EN) is a life-saving procedure, preventing complications associated with malnutrition. The best solution for EN is percutaneous endoscopic gastrostomy (PEG). In some cases, however, creating such access is impossible. In those cases, laparoscopy-assisted PEG should become the method of choice for </w:t>
      </w:r>
      <w:r w:rsidRPr="006209E3">
        <w:rPr>
          <w:rFonts w:ascii="Book Antiqua" w:hAnsi="Book Antiqua"/>
          <w:sz w:val="24"/>
          <w:szCs w:val="24"/>
          <w:lang w:val="en-US"/>
        </w:rPr>
        <w:lastRenderedPageBreak/>
        <w:t>gastrostomy tube placement and subsequent EN if PEG placement cannot be performed safely.</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Pr="006209E3" w:rsidRDefault="00852BF7" w:rsidP="00A14D0F">
      <w:pPr>
        <w:spacing w:after="0" w:line="360" w:lineRule="auto"/>
        <w:jc w:val="both"/>
        <w:rPr>
          <w:rFonts w:ascii="Book Antiqua" w:hAnsi="Book Antiqua"/>
          <w:sz w:val="24"/>
          <w:szCs w:val="24"/>
          <w:lang w:val="en-US" w:eastAsia="zh-CN"/>
        </w:rPr>
      </w:pPr>
      <w:r w:rsidRPr="006209E3">
        <w:rPr>
          <w:rFonts w:ascii="Book Antiqua" w:hAnsi="Book Antiqua"/>
          <w:sz w:val="24"/>
          <w:szCs w:val="24"/>
          <w:lang w:val="en-US"/>
        </w:rPr>
        <w:t>Hermanowicz</w:t>
      </w:r>
      <w:r w:rsidRPr="006209E3">
        <w:rPr>
          <w:rFonts w:ascii="Book Antiqua" w:hAnsi="Book Antiqua"/>
          <w:sz w:val="24"/>
          <w:szCs w:val="24"/>
          <w:lang w:val="en-US" w:eastAsia="zh-CN"/>
        </w:rPr>
        <w:t xml:space="preserve"> A, </w:t>
      </w:r>
      <w:r w:rsidRPr="006209E3">
        <w:rPr>
          <w:rFonts w:ascii="Book Antiqua" w:hAnsi="Book Antiqua"/>
          <w:sz w:val="24"/>
          <w:szCs w:val="24"/>
          <w:lang w:val="en-US"/>
        </w:rPr>
        <w:t>Matuszczak</w:t>
      </w:r>
      <w:r w:rsidRPr="006209E3">
        <w:rPr>
          <w:rFonts w:ascii="Book Antiqua" w:hAnsi="Book Antiqua"/>
          <w:sz w:val="24"/>
          <w:szCs w:val="24"/>
          <w:lang w:val="en-US" w:eastAsia="zh-CN"/>
        </w:rPr>
        <w:t xml:space="preserve"> E, </w:t>
      </w:r>
      <w:r w:rsidRPr="006209E3">
        <w:rPr>
          <w:rFonts w:ascii="Book Antiqua" w:hAnsi="Book Antiqua"/>
          <w:sz w:val="24"/>
          <w:szCs w:val="24"/>
          <w:lang w:val="en-US"/>
        </w:rPr>
        <w:t>Komarowska</w:t>
      </w:r>
      <w:r w:rsidRPr="006209E3">
        <w:rPr>
          <w:rFonts w:ascii="Book Antiqua" w:hAnsi="Book Antiqua"/>
          <w:sz w:val="24"/>
          <w:szCs w:val="24"/>
          <w:lang w:val="en-US" w:eastAsia="zh-CN"/>
        </w:rPr>
        <w:t xml:space="preserve"> M, </w:t>
      </w:r>
      <w:r w:rsidRPr="006209E3">
        <w:rPr>
          <w:rFonts w:ascii="Book Antiqua" w:hAnsi="Book Antiqua"/>
          <w:sz w:val="24"/>
          <w:szCs w:val="24"/>
          <w:lang w:val="en-US"/>
        </w:rPr>
        <w:t>Jarocka-Cyrta</w:t>
      </w:r>
      <w:r w:rsidRPr="006209E3">
        <w:rPr>
          <w:rFonts w:ascii="Book Antiqua" w:hAnsi="Book Antiqua"/>
          <w:sz w:val="24"/>
          <w:szCs w:val="24"/>
          <w:lang w:val="en-US" w:eastAsia="zh-CN"/>
        </w:rPr>
        <w:t xml:space="preserve"> E, </w:t>
      </w:r>
      <w:r w:rsidRPr="006209E3">
        <w:rPr>
          <w:rFonts w:ascii="Book Antiqua" w:hAnsi="Book Antiqua"/>
          <w:sz w:val="24"/>
          <w:szCs w:val="24"/>
          <w:lang w:val="en-US"/>
        </w:rPr>
        <w:t>Wojnar</w:t>
      </w:r>
      <w:r w:rsidRPr="006209E3">
        <w:rPr>
          <w:rFonts w:ascii="Book Antiqua" w:hAnsi="Book Antiqua"/>
          <w:sz w:val="24"/>
          <w:szCs w:val="24"/>
          <w:lang w:val="en-US" w:eastAsia="zh-CN"/>
        </w:rPr>
        <w:t xml:space="preserve"> J,</w:t>
      </w:r>
      <w:r w:rsidRPr="006209E3">
        <w:rPr>
          <w:rFonts w:ascii="Book Antiqua" w:hAnsi="Book Antiqua"/>
          <w:sz w:val="24"/>
          <w:szCs w:val="24"/>
          <w:lang w:val="en-US"/>
        </w:rPr>
        <w:t xml:space="preserve"> Debek</w:t>
      </w:r>
      <w:r w:rsidRPr="006209E3">
        <w:rPr>
          <w:rFonts w:ascii="Book Antiqua" w:hAnsi="Book Antiqua"/>
          <w:sz w:val="24"/>
          <w:szCs w:val="24"/>
          <w:lang w:val="en-US" w:eastAsia="zh-CN"/>
        </w:rPr>
        <w:t xml:space="preserve"> W, </w:t>
      </w:r>
      <w:r w:rsidRPr="006209E3">
        <w:rPr>
          <w:rFonts w:ascii="Book Antiqua" w:hAnsi="Book Antiqua"/>
          <w:sz w:val="24"/>
          <w:szCs w:val="24"/>
          <w:lang w:val="en-US"/>
        </w:rPr>
        <w:t>Matysiak</w:t>
      </w:r>
      <w:r w:rsidRPr="006209E3">
        <w:rPr>
          <w:rFonts w:ascii="Book Antiqua" w:hAnsi="Book Antiqua"/>
          <w:sz w:val="24"/>
          <w:szCs w:val="24"/>
          <w:lang w:val="en-US" w:eastAsia="zh-CN"/>
        </w:rPr>
        <w:t xml:space="preserve"> K, </w:t>
      </w:r>
      <w:r w:rsidRPr="006209E3">
        <w:rPr>
          <w:rFonts w:ascii="Book Antiqua" w:hAnsi="Book Antiqua"/>
          <w:sz w:val="24"/>
          <w:szCs w:val="24"/>
          <w:lang w:val="en-US"/>
        </w:rPr>
        <w:t>Klek</w:t>
      </w:r>
      <w:r w:rsidRPr="006209E3">
        <w:rPr>
          <w:rFonts w:ascii="Book Antiqua" w:hAnsi="Book Antiqua"/>
          <w:sz w:val="24"/>
          <w:szCs w:val="24"/>
          <w:lang w:val="en-US" w:eastAsia="zh-CN"/>
        </w:rPr>
        <w:t xml:space="preserve"> S.</w:t>
      </w:r>
      <w:r w:rsidRPr="006209E3">
        <w:rPr>
          <w:lang w:val="en-US"/>
        </w:rPr>
        <w:t xml:space="preserve"> </w:t>
      </w:r>
      <w:r w:rsidRPr="006209E3">
        <w:rPr>
          <w:rFonts w:ascii="Book Antiqua" w:hAnsi="Book Antiqua"/>
          <w:sz w:val="24"/>
          <w:szCs w:val="24"/>
          <w:lang w:val="en-US" w:eastAsia="zh-CN"/>
        </w:rPr>
        <w:t>Laparoscopy-assisted percutaneous endoscopic gastrostomy enables enteral nutrition even in patients with distorted anatomy.</w:t>
      </w:r>
    </w:p>
    <w:p w:rsidR="00852BF7" w:rsidRPr="006209E3" w:rsidRDefault="00852BF7" w:rsidP="00A14D0F">
      <w:pPr>
        <w:pStyle w:val="p0"/>
        <w:adjustRightInd w:val="0"/>
        <w:snapToGrid w:val="0"/>
        <w:spacing w:line="360" w:lineRule="auto"/>
        <w:jc w:val="both"/>
        <w:rPr>
          <w:rFonts w:ascii="Book Antiqua" w:hAnsi="Book Antiqua"/>
          <w:sz w:val="24"/>
          <w:szCs w:val="24"/>
        </w:rPr>
      </w:pPr>
      <w:r w:rsidRPr="006209E3">
        <w:rPr>
          <w:rFonts w:ascii="Book Antiqua" w:hAnsi="Book Antiqua"/>
          <w:b/>
          <w:bCs/>
          <w:sz w:val="24"/>
          <w:szCs w:val="24"/>
        </w:rPr>
        <w:t>Available from:</w:t>
      </w:r>
    </w:p>
    <w:p w:rsidR="00852BF7" w:rsidRPr="006209E3" w:rsidRDefault="00852BF7" w:rsidP="00A14D0F">
      <w:pPr>
        <w:pStyle w:val="p0"/>
        <w:adjustRightInd w:val="0"/>
        <w:snapToGrid w:val="0"/>
        <w:spacing w:line="360" w:lineRule="auto"/>
        <w:jc w:val="both"/>
        <w:rPr>
          <w:rFonts w:ascii="Book Antiqua" w:hAnsi="Book Antiqua"/>
          <w:kern w:val="2"/>
          <w:sz w:val="24"/>
          <w:szCs w:val="24"/>
        </w:rPr>
      </w:pPr>
      <w:r w:rsidRPr="006209E3">
        <w:rPr>
          <w:rFonts w:ascii="Book Antiqua" w:hAnsi="Book Antiqua"/>
          <w:b/>
          <w:kern w:val="2"/>
          <w:sz w:val="24"/>
          <w:szCs w:val="24"/>
        </w:rPr>
        <w:t>DOI:</w:t>
      </w:r>
      <w:r w:rsidRPr="006209E3">
        <w:rPr>
          <w:rFonts w:ascii="Book Antiqua" w:hAnsi="Book Antiqua"/>
          <w:kern w:val="2"/>
          <w:sz w:val="24"/>
          <w:szCs w:val="24"/>
        </w:rPr>
        <w:t xml:space="preserve"> </w:t>
      </w:r>
    </w:p>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rsidP="00A14D0F">
      <w:pPr>
        <w:spacing w:after="0" w:line="360" w:lineRule="auto"/>
        <w:rPr>
          <w:rFonts w:ascii="Book Antiqua" w:hAnsi="Book Antiqua"/>
          <w:sz w:val="24"/>
          <w:szCs w:val="24"/>
          <w:lang w:val="en-US"/>
        </w:rPr>
      </w:pPr>
      <w:r w:rsidRPr="006209E3">
        <w:rPr>
          <w:rFonts w:ascii="Book Antiqua" w:hAnsi="Book Antiqua"/>
          <w:sz w:val="24"/>
          <w:szCs w:val="24"/>
          <w:lang w:val="en-US"/>
        </w:rPr>
        <w:br w:type="page"/>
      </w:r>
    </w:p>
    <w:p w:rsidR="00852BF7" w:rsidRPr="006209E3" w:rsidRDefault="00852BF7" w:rsidP="00A14D0F">
      <w:pPr>
        <w:spacing w:after="0" w:line="360" w:lineRule="auto"/>
        <w:jc w:val="both"/>
        <w:rPr>
          <w:rFonts w:ascii="Book Antiqua" w:hAnsi="Book Antiqua"/>
          <w:b/>
          <w:sz w:val="24"/>
          <w:szCs w:val="24"/>
          <w:lang w:val="en-US"/>
        </w:rPr>
      </w:pPr>
      <w:r w:rsidRPr="006209E3">
        <w:rPr>
          <w:rFonts w:ascii="Book Antiqua" w:hAnsi="Book Antiqua"/>
          <w:b/>
          <w:sz w:val="24"/>
          <w:szCs w:val="24"/>
          <w:lang w:val="en-US"/>
        </w:rPr>
        <w:t>INTRODUCTION</w:t>
      </w: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lang w:val="en-US"/>
        </w:rPr>
        <w:t>Tube enteral feeding is the method of choice when an oral diet is insufficient or impossible for more than seven days, even in patients without apparent malnutrition</w:t>
      </w:r>
      <w:r w:rsidRPr="006209E3">
        <w:rPr>
          <w:rFonts w:ascii="Book Antiqua" w:hAnsi="Book Antiqua"/>
          <w:sz w:val="24"/>
          <w:szCs w:val="24"/>
          <w:vertAlign w:val="superscript"/>
          <w:lang w:val="en-US"/>
        </w:rPr>
        <w:t>[1]</w:t>
      </w:r>
      <w:r w:rsidRPr="006209E3">
        <w:rPr>
          <w:rFonts w:ascii="Book Antiqua" w:hAnsi="Book Antiqua"/>
          <w:sz w:val="24"/>
          <w:szCs w:val="24"/>
          <w:lang w:val="en-US" w:eastAsia="zh-CN"/>
        </w:rPr>
        <w:t>.</w:t>
      </w:r>
      <w:r w:rsidRPr="006209E3">
        <w:rPr>
          <w:rFonts w:ascii="Book Antiqua" w:hAnsi="Book Antiqua"/>
          <w:sz w:val="24"/>
          <w:szCs w:val="24"/>
          <w:lang w:val="en-US"/>
        </w:rPr>
        <w:t xml:space="preserve"> Tube enteral feeding is also strongly recommended if the latter is present or imminent</w:t>
      </w:r>
      <w:r w:rsidRPr="006209E3">
        <w:rPr>
          <w:rFonts w:ascii="Book Antiqua" w:hAnsi="Book Antiqua"/>
          <w:sz w:val="24"/>
          <w:szCs w:val="24"/>
          <w:vertAlign w:val="superscript"/>
          <w:lang w:val="en-US"/>
        </w:rPr>
        <w:t>[1]</w:t>
      </w:r>
      <w:r w:rsidRPr="006209E3">
        <w:rPr>
          <w:rFonts w:ascii="Book Antiqua" w:hAnsi="Book Antiqua"/>
          <w:sz w:val="24"/>
          <w:szCs w:val="24"/>
          <w:lang w:val="en-US"/>
        </w:rPr>
        <w:t>. All these patients should be administered enteral nutrition (EN), and when the oral diet cannot be continued, tube feeding is the best option. Since its introduction by Gauderer in 1980, percutaneous endoscopic gastrostomy (PEG) has become the method of choice for EN in all age groups</w:t>
      </w:r>
      <w:r w:rsidRPr="006209E3">
        <w:rPr>
          <w:rFonts w:ascii="Book Antiqua" w:hAnsi="Book Antiqua"/>
          <w:sz w:val="24"/>
          <w:szCs w:val="24"/>
          <w:vertAlign w:val="superscript"/>
          <w:lang w:val="en-US"/>
        </w:rPr>
        <w:t>[2]</w:t>
      </w:r>
      <w:r w:rsidRPr="006209E3">
        <w:rPr>
          <w:rFonts w:ascii="Book Antiqua" w:hAnsi="Book Antiqua"/>
          <w:sz w:val="24"/>
          <w:szCs w:val="24"/>
          <w:lang w:val="en-US"/>
        </w:rPr>
        <w:t xml:space="preserve">. The primary goal of EN is to improve the patient’s well-being by preventing or reversing malnutrition and avoiding its consequences. EN is particularly important in pediatric patients because they need to not only survive but also grow. Neurological disorders place children at a very high risk of malnutrition; hence, this group of patients benefits very quickly from EN. Unfortunately, neurological disorders are very often accompanied by serious distortions in body anatomy.  </w:t>
      </w:r>
    </w:p>
    <w:p w:rsidR="00852BF7" w:rsidRPr="006209E3" w:rsidRDefault="00852BF7" w:rsidP="00A14D0F">
      <w:pPr>
        <w:spacing w:after="0" w:line="360" w:lineRule="auto"/>
        <w:ind w:firstLineChars="250" w:firstLine="600"/>
        <w:jc w:val="both"/>
        <w:rPr>
          <w:rFonts w:ascii="Book Antiqua" w:hAnsi="Book Antiqua"/>
          <w:sz w:val="24"/>
          <w:szCs w:val="24"/>
          <w:lang w:val="en-US"/>
        </w:rPr>
      </w:pPr>
      <w:r w:rsidRPr="006209E3">
        <w:rPr>
          <w:rFonts w:ascii="Book Antiqua" w:hAnsi="Book Antiqua"/>
          <w:sz w:val="24"/>
          <w:szCs w:val="24"/>
          <w:lang w:val="en-US"/>
        </w:rPr>
        <w:t>Problems, such as severe kyphoscoliosis, interposed organs or other forms of distorted anatomy, may prevent effective and safe PEG placement due to an inability to guarantee the three principles of safe PEG placement: endoscopic gastric distension, endoscopically visible focal finger invagination and transillumination</w:t>
      </w:r>
      <w:r w:rsidRPr="006209E3">
        <w:rPr>
          <w:rFonts w:ascii="Book Antiqua" w:hAnsi="Book Antiqua"/>
          <w:sz w:val="24"/>
          <w:szCs w:val="24"/>
          <w:vertAlign w:val="superscript"/>
          <w:lang w:val="en-US"/>
        </w:rPr>
        <w:t>[3,4]</w:t>
      </w:r>
      <w:r w:rsidRPr="006209E3">
        <w:rPr>
          <w:rFonts w:ascii="Book Antiqua" w:hAnsi="Book Antiqua"/>
          <w:sz w:val="24"/>
          <w:szCs w:val="24"/>
          <w:lang w:val="en-US"/>
        </w:rPr>
        <w:t>. In such cases, surgical gastrostomy, which is an invasive procedure, is often the only option for EN. However, less invasive measures would be preferable over surgical gastronomy.</w:t>
      </w:r>
      <w:r w:rsidRPr="006209E3">
        <w:rPr>
          <w:rFonts w:ascii="Book Antiqua" w:hAnsi="Book Antiqua"/>
          <w:sz w:val="24"/>
          <w:szCs w:val="24"/>
          <w:lang w:val="en-US" w:eastAsia="zh-CN"/>
        </w:rPr>
        <w:t xml:space="preserve"> </w:t>
      </w:r>
      <w:r w:rsidRPr="006209E3">
        <w:rPr>
          <w:rFonts w:ascii="Book Antiqua" w:hAnsi="Book Antiqua"/>
          <w:sz w:val="24"/>
          <w:szCs w:val="24"/>
          <w:lang w:val="en-US"/>
        </w:rPr>
        <w:t xml:space="preserve">Our study aimed to determine whether laparoscopy-assisted PEG placement is a useful option for EN in patients with distorted anatomy and who are unable to undergo PEG placement. </w:t>
      </w:r>
    </w:p>
    <w:p w:rsidR="00852BF7" w:rsidRPr="006209E3" w:rsidRDefault="00852BF7" w:rsidP="00A14D0F">
      <w:pPr>
        <w:spacing w:after="0" w:line="360" w:lineRule="auto"/>
        <w:jc w:val="both"/>
        <w:rPr>
          <w:rFonts w:ascii="Book Antiqua" w:hAnsi="Book Antiqua"/>
          <w:b/>
          <w:sz w:val="24"/>
          <w:szCs w:val="24"/>
          <w:lang w:val="en-US" w:eastAsia="zh-CN"/>
        </w:rPr>
      </w:pPr>
    </w:p>
    <w:p w:rsidR="00852BF7" w:rsidRPr="006209E3" w:rsidRDefault="00852BF7" w:rsidP="00A14D0F">
      <w:pPr>
        <w:spacing w:after="0" w:line="360" w:lineRule="auto"/>
        <w:jc w:val="both"/>
        <w:rPr>
          <w:rFonts w:ascii="Book Antiqua" w:hAnsi="Book Antiqua"/>
          <w:b/>
          <w:sz w:val="24"/>
          <w:szCs w:val="24"/>
          <w:lang w:val="en-US"/>
        </w:rPr>
      </w:pPr>
      <w:r w:rsidRPr="006209E3">
        <w:rPr>
          <w:rFonts w:ascii="Book Antiqua" w:hAnsi="Book Antiqua"/>
          <w:b/>
          <w:sz w:val="24"/>
          <w:szCs w:val="24"/>
          <w:lang w:val="en-US"/>
        </w:rPr>
        <w:t>MATERIAL AND METHODS</w:t>
      </w: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lang w:val="en-US"/>
        </w:rPr>
        <w:t xml:space="preserve">This study was a retrospective analysis of twelve patients (seven </w:t>
      </w:r>
      <w:r w:rsidRPr="006209E3">
        <w:rPr>
          <w:rFonts w:ascii="Book Antiqua" w:hAnsi="Book Antiqua"/>
          <w:sz w:val="24"/>
          <w:szCs w:val="24"/>
          <w:lang w:val="en-US" w:eastAsia="zh-CN"/>
        </w:rPr>
        <w:t>females</w:t>
      </w:r>
      <w:r w:rsidRPr="006209E3">
        <w:rPr>
          <w:rFonts w:ascii="Book Antiqua" w:hAnsi="Book Antiqua"/>
          <w:sz w:val="24"/>
          <w:szCs w:val="24"/>
          <w:lang w:val="en-US"/>
        </w:rPr>
        <w:t xml:space="preserve">, five </w:t>
      </w:r>
      <w:r w:rsidRPr="006209E3">
        <w:rPr>
          <w:rFonts w:ascii="Book Antiqua" w:hAnsi="Book Antiqua"/>
          <w:sz w:val="24"/>
          <w:szCs w:val="24"/>
          <w:lang w:val="en-US" w:eastAsia="zh-CN"/>
        </w:rPr>
        <w:t>males</w:t>
      </w:r>
      <w:r w:rsidRPr="006209E3">
        <w:rPr>
          <w:rFonts w:ascii="Book Antiqua" w:hAnsi="Book Antiqua"/>
          <w:sz w:val="24"/>
          <w:szCs w:val="24"/>
          <w:lang w:val="en-US"/>
        </w:rPr>
        <w:t>; mean age 19.2 years), who were treated at the pediatric surgery center in Bialystok, Poznan and Skawina, Poland. Six patients were children, and the remaining six were adults. In all patients, malnutrition requiring nutritional support was diagnosed (body mass index, BMI &lt;</w:t>
      </w:r>
      <w:r w:rsidRPr="006209E3">
        <w:rPr>
          <w:rFonts w:ascii="Book Antiqua" w:hAnsi="Book Antiqua"/>
          <w:sz w:val="24"/>
          <w:szCs w:val="24"/>
          <w:lang w:val="en-US" w:eastAsia="zh-CN"/>
        </w:rPr>
        <w:t xml:space="preserve"> </w:t>
      </w:r>
      <w:r w:rsidRPr="006209E3">
        <w:rPr>
          <w:rFonts w:ascii="Book Antiqua" w:hAnsi="Book Antiqua"/>
          <w:sz w:val="24"/>
          <w:szCs w:val="24"/>
          <w:lang w:val="en-US"/>
        </w:rPr>
        <w:t>14 m</w:t>
      </w:r>
      <w:r w:rsidRPr="006209E3">
        <w:rPr>
          <w:rFonts w:ascii="Book Antiqua" w:hAnsi="Book Antiqua"/>
          <w:sz w:val="24"/>
          <w:szCs w:val="24"/>
          <w:vertAlign w:val="superscript"/>
          <w:lang w:val="en-US"/>
        </w:rPr>
        <w:t>2</w:t>
      </w:r>
      <w:r w:rsidRPr="006209E3">
        <w:rPr>
          <w:rFonts w:ascii="Book Antiqua" w:hAnsi="Book Antiqua"/>
          <w:sz w:val="24"/>
          <w:szCs w:val="24"/>
          <w:lang w:val="en-US"/>
        </w:rPr>
        <w:t xml:space="preserve">/kg), and tube feeding was recognized as the method </w:t>
      </w:r>
      <w:r w:rsidRPr="006209E3">
        <w:rPr>
          <w:rFonts w:ascii="Book Antiqua" w:hAnsi="Book Antiqua"/>
          <w:sz w:val="24"/>
          <w:szCs w:val="24"/>
          <w:lang w:val="en-US"/>
        </w:rPr>
        <w:lastRenderedPageBreak/>
        <w:t>of choice for EN. In all four patients, PEG placement was impossible due to spastic quadriparesis, severe kyphoscoliosis and interposed organs. Informed consent was collected from all patients. The patients and procedure characteristics are presented in Table 1.</w:t>
      </w:r>
    </w:p>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rsidP="00A14D0F">
      <w:pPr>
        <w:spacing w:after="0" w:line="360" w:lineRule="auto"/>
        <w:jc w:val="both"/>
        <w:rPr>
          <w:rFonts w:ascii="Book Antiqua" w:hAnsi="Book Antiqua"/>
          <w:b/>
          <w:i/>
          <w:sz w:val="24"/>
          <w:szCs w:val="24"/>
          <w:lang w:val="en-US"/>
        </w:rPr>
      </w:pPr>
      <w:r w:rsidRPr="006209E3">
        <w:rPr>
          <w:rFonts w:ascii="Book Antiqua" w:hAnsi="Book Antiqua"/>
          <w:b/>
          <w:i/>
          <w:sz w:val="24"/>
          <w:szCs w:val="24"/>
          <w:lang w:val="en-US"/>
        </w:rPr>
        <w:t>Technique</w:t>
      </w: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lang w:val="en-US"/>
        </w:rPr>
        <w:t>PEG tube insertion was performed under general anesthesia. A single dose of intravenous antibiotics was given. The patient was positioned in the supine position. After sterilizing the skin on the anterior abdominal wall, a 5-mm port was inserted under the umbilicus using Hasson’s open technique</w:t>
      </w:r>
      <w:r w:rsidRPr="006209E3">
        <w:rPr>
          <w:rFonts w:ascii="Book Antiqua" w:hAnsi="Book Antiqua"/>
          <w:sz w:val="24"/>
          <w:szCs w:val="24"/>
          <w:vertAlign w:val="superscript"/>
          <w:lang w:val="en-US"/>
        </w:rPr>
        <w:t>[5]</w:t>
      </w:r>
      <w:r w:rsidRPr="006209E3">
        <w:rPr>
          <w:rFonts w:ascii="Book Antiqua" w:hAnsi="Book Antiqua"/>
          <w:sz w:val="24"/>
          <w:szCs w:val="24"/>
          <w:lang w:val="en-US"/>
        </w:rPr>
        <w:t>. Pneumoperitoneum was established via a trocar, using carbon dioxide. The intra-abdominal pressure in our patients was 10 mmHg. The peritoneal cavity and the abdominal and gastric walls were inspected for suitable sites for the gastrostomy. After insertion of the gastroscope into the stomach and air insufflation, the gastrostomy site was selected under laparoscopic and endoscopic guidance. The skin was incised above the gastrostomy site with a length of 0.5 cm. A trocar with a needle was pushed through this point into the stomach under complete laparoscopic and endoscopic visualization. The PEG was made using the ‘pull’ technique: a thread was inserted through the trocar after removing the needle and was then snared. The endoscope was withdrawn by the snare holding the thread. A suitably sized PEG tube was then connected to the thread, and the thread was pulled from the skin incision, pulling the tube into patient’s mouth through the esophagus. The PEG tube was retained in the stomach with an internal bolster. An external bolster was placed loosely on the skin</w:t>
      </w:r>
      <w:r w:rsidRPr="006209E3">
        <w:rPr>
          <w:rFonts w:ascii="Book Antiqua" w:hAnsi="Book Antiqua"/>
          <w:sz w:val="24"/>
          <w:szCs w:val="24"/>
          <w:vertAlign w:val="superscript"/>
          <w:lang w:val="en-US"/>
        </w:rPr>
        <w:t>[2,3]</w:t>
      </w:r>
      <w:r w:rsidRPr="006209E3">
        <w:rPr>
          <w:rFonts w:ascii="Book Antiqua" w:hAnsi="Book Antiqua"/>
          <w:sz w:val="24"/>
          <w:szCs w:val="24"/>
          <w:lang w:val="en-US"/>
        </w:rPr>
        <w:t>. All the procedures were uneventful and without any intraoperative complications.</w:t>
      </w:r>
    </w:p>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rsidP="00A14D0F">
      <w:pPr>
        <w:spacing w:after="0" w:line="360" w:lineRule="auto"/>
        <w:jc w:val="both"/>
        <w:rPr>
          <w:rFonts w:ascii="Book Antiqua" w:hAnsi="Book Antiqua"/>
          <w:b/>
          <w:sz w:val="24"/>
          <w:szCs w:val="24"/>
          <w:lang w:val="en-US"/>
        </w:rPr>
      </w:pPr>
      <w:r w:rsidRPr="006209E3">
        <w:rPr>
          <w:rFonts w:ascii="Book Antiqua" w:hAnsi="Book Antiqua"/>
          <w:b/>
          <w:sz w:val="24"/>
          <w:szCs w:val="24"/>
          <w:lang w:val="en-US"/>
        </w:rPr>
        <w:t>RESULTS</w:t>
      </w: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lang w:val="en-US"/>
        </w:rPr>
        <w:t>The laparoscopy-assisted PEG insertion was successful in all twelve patients. The mean length of the procedure was 16.5 minutes</w:t>
      </w:r>
      <w:r w:rsidRPr="006209E3">
        <w:rPr>
          <w:rFonts w:ascii="Book Antiqua" w:hAnsi="Book Antiqua"/>
          <w:sz w:val="24"/>
          <w:szCs w:val="24"/>
          <w:vertAlign w:val="superscript"/>
          <w:lang w:val="en-US" w:eastAsia="zh-CN"/>
        </w:rPr>
        <w:t>[</w:t>
      </w:r>
      <w:r w:rsidRPr="006209E3">
        <w:rPr>
          <w:rFonts w:ascii="Book Antiqua" w:hAnsi="Book Antiqua"/>
          <w:sz w:val="24"/>
          <w:szCs w:val="24"/>
          <w:vertAlign w:val="superscript"/>
          <w:lang w:val="en-US"/>
        </w:rPr>
        <w:t>13</w:t>
      </w:r>
      <w:r w:rsidRPr="006209E3">
        <w:rPr>
          <w:rFonts w:ascii="Book Antiqua" w:hAnsi="Book Antiqua"/>
          <w:sz w:val="24"/>
          <w:szCs w:val="24"/>
          <w:vertAlign w:val="superscript"/>
          <w:lang w:val="en-US" w:eastAsia="zh-CN"/>
        </w:rPr>
        <w:t>-</w:t>
      </w:r>
      <w:r w:rsidRPr="006209E3">
        <w:rPr>
          <w:rFonts w:ascii="Book Antiqua" w:hAnsi="Book Antiqua"/>
          <w:sz w:val="24"/>
          <w:szCs w:val="24"/>
          <w:vertAlign w:val="superscript"/>
          <w:lang w:val="en-US"/>
        </w:rPr>
        <w:t>24</w:t>
      </w:r>
      <w:r w:rsidRPr="006209E3">
        <w:rPr>
          <w:rFonts w:ascii="Book Antiqua" w:hAnsi="Book Antiqua"/>
          <w:sz w:val="24"/>
          <w:szCs w:val="24"/>
          <w:vertAlign w:val="superscript"/>
          <w:lang w:val="en-US" w:eastAsia="zh-CN"/>
        </w:rPr>
        <w:t>]</w:t>
      </w:r>
      <w:r w:rsidRPr="006209E3">
        <w:rPr>
          <w:rFonts w:ascii="Book Antiqua" w:hAnsi="Book Antiqua"/>
          <w:sz w:val="24"/>
          <w:szCs w:val="24"/>
          <w:lang w:val="en-US"/>
        </w:rPr>
        <w:t>. A Flocare PEG tube (Nutricia Ltd., Poland) with a diameter of 14 Cherrier was used as the gastric catheter.</w:t>
      </w:r>
    </w:p>
    <w:p w:rsidR="00852BF7" w:rsidRPr="006209E3" w:rsidRDefault="00852BF7" w:rsidP="00A14D0F">
      <w:pPr>
        <w:spacing w:after="0" w:line="360" w:lineRule="auto"/>
        <w:ind w:firstLineChars="200" w:firstLine="480"/>
        <w:jc w:val="both"/>
        <w:rPr>
          <w:rFonts w:ascii="Book Antiqua" w:hAnsi="Book Antiqua"/>
          <w:sz w:val="24"/>
          <w:szCs w:val="24"/>
          <w:lang w:val="en-US" w:eastAsia="zh-CN"/>
        </w:rPr>
      </w:pPr>
      <w:r w:rsidRPr="006209E3">
        <w:rPr>
          <w:rFonts w:ascii="Book Antiqua" w:hAnsi="Book Antiqua"/>
          <w:sz w:val="24"/>
          <w:szCs w:val="24"/>
          <w:lang w:val="en-US"/>
        </w:rPr>
        <w:lastRenderedPageBreak/>
        <w:t>No postoperative complications were observed, and EN was commenced four to six hours after the PEG placement using the bolus method (5</w:t>
      </w:r>
      <w:r w:rsidRPr="006209E3">
        <w:rPr>
          <w:rFonts w:ascii="Book Antiqua" w:hAnsi="Book Antiqua"/>
          <w:sz w:val="24"/>
          <w:szCs w:val="24"/>
          <w:lang w:val="en-US" w:eastAsia="zh-CN"/>
        </w:rPr>
        <w:t xml:space="preserve"> </w:t>
      </w:r>
      <w:r w:rsidRPr="006209E3">
        <w:rPr>
          <w:rFonts w:ascii="Book Antiqua" w:hAnsi="Book Antiqua"/>
          <w:sz w:val="24"/>
          <w:szCs w:val="24"/>
          <w:lang w:val="en-US"/>
        </w:rPr>
        <w:sym w:font="Symbol" w:char="F0B4"/>
      </w:r>
      <w:r w:rsidRPr="006209E3">
        <w:rPr>
          <w:rFonts w:ascii="Book Antiqua" w:hAnsi="Book Antiqua"/>
          <w:sz w:val="24"/>
          <w:szCs w:val="24"/>
          <w:lang w:val="en-US" w:eastAsia="zh-CN"/>
        </w:rPr>
        <w:t xml:space="preserve"> </w:t>
      </w:r>
      <w:r w:rsidRPr="006209E3">
        <w:rPr>
          <w:rFonts w:ascii="Book Antiqua" w:hAnsi="Book Antiqua"/>
          <w:sz w:val="24"/>
          <w:szCs w:val="24"/>
          <w:lang w:val="en-US"/>
        </w:rPr>
        <w:t>100 mL). The mean length of the hospital stay was 1.5 d. All the patients were discharged from the hospital and then effectively fed using bolus methods at long-term facilities.</w:t>
      </w:r>
      <w:r w:rsidRPr="006209E3">
        <w:rPr>
          <w:rFonts w:ascii="Book Antiqua" w:hAnsi="Book Antiqua"/>
          <w:sz w:val="24"/>
          <w:szCs w:val="24"/>
          <w:lang w:val="en-US" w:eastAsia="zh-CN"/>
        </w:rPr>
        <w:t xml:space="preserve"> </w:t>
      </w:r>
      <w:r w:rsidRPr="006209E3">
        <w:rPr>
          <w:rFonts w:ascii="Book Antiqua" w:hAnsi="Book Antiqua"/>
          <w:sz w:val="24"/>
          <w:szCs w:val="24"/>
          <w:lang w:val="en-US"/>
        </w:rPr>
        <w:t xml:space="preserve">The follow-up at twelve months did not reveal any complications. The </w:t>
      </w:r>
      <w:r w:rsidRPr="006209E3">
        <w:rPr>
          <w:rStyle w:val="hps"/>
          <w:rFonts w:ascii="Book Antiqua" w:hAnsi="Book Antiqua"/>
          <w:sz w:val="24"/>
          <w:szCs w:val="24"/>
          <w:lang w:val="en-US"/>
        </w:rPr>
        <w:t>nutritional status of the patients improved significantly, with the mean BMI reaching 17.5 m</w:t>
      </w:r>
      <w:r w:rsidRPr="006209E3">
        <w:rPr>
          <w:rStyle w:val="hps"/>
          <w:rFonts w:ascii="Book Antiqua" w:hAnsi="Book Antiqua"/>
          <w:sz w:val="24"/>
          <w:szCs w:val="24"/>
          <w:vertAlign w:val="superscript"/>
          <w:lang w:val="en-US"/>
        </w:rPr>
        <w:t>2</w:t>
      </w:r>
      <w:r w:rsidRPr="006209E3">
        <w:rPr>
          <w:rStyle w:val="hps"/>
          <w:rFonts w:ascii="Book Antiqua" w:hAnsi="Book Antiqua"/>
          <w:sz w:val="24"/>
          <w:szCs w:val="24"/>
          <w:lang w:val="en-US"/>
        </w:rPr>
        <w:t xml:space="preserve">/kg </w:t>
      </w:r>
      <w:r w:rsidRPr="00F2294A">
        <w:rPr>
          <w:rStyle w:val="hps"/>
          <w:rFonts w:ascii="Book Antiqua" w:hAnsi="Book Antiqua"/>
          <w:sz w:val="24"/>
          <w:szCs w:val="24"/>
          <w:lang w:val="en-US" w:eastAsia="zh-CN"/>
        </w:rPr>
        <w:t>(</w:t>
      </w:r>
      <w:r w:rsidRPr="00F2294A">
        <w:rPr>
          <w:rStyle w:val="hps"/>
          <w:rFonts w:ascii="Book Antiqua" w:hAnsi="Book Antiqua"/>
          <w:sz w:val="24"/>
          <w:szCs w:val="24"/>
          <w:lang w:val="en-US"/>
        </w:rPr>
        <w:t>Table 1</w:t>
      </w:r>
      <w:r w:rsidRPr="00F2294A">
        <w:rPr>
          <w:rStyle w:val="hps"/>
          <w:rFonts w:ascii="Book Antiqua" w:hAnsi="Book Antiqua"/>
          <w:sz w:val="24"/>
          <w:szCs w:val="24"/>
          <w:lang w:val="en-US" w:eastAsia="zh-CN"/>
        </w:rPr>
        <w:t>).</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Pr="006209E3" w:rsidRDefault="00852BF7" w:rsidP="00A14D0F">
      <w:pPr>
        <w:spacing w:after="0" w:line="360" w:lineRule="auto"/>
        <w:jc w:val="both"/>
        <w:rPr>
          <w:rFonts w:ascii="Book Antiqua" w:hAnsi="Book Antiqua"/>
          <w:b/>
          <w:sz w:val="24"/>
          <w:szCs w:val="24"/>
          <w:lang w:val="en-US"/>
        </w:rPr>
      </w:pPr>
      <w:r w:rsidRPr="006209E3">
        <w:rPr>
          <w:rFonts w:ascii="Book Antiqua" w:hAnsi="Book Antiqua"/>
          <w:b/>
          <w:sz w:val="24"/>
          <w:szCs w:val="24"/>
          <w:lang w:val="en-US"/>
        </w:rPr>
        <w:t>DISCUSSION</w:t>
      </w: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lang w:val="en-US"/>
        </w:rPr>
        <w:t>Tube feeding is the method of choice when EN</w:t>
      </w:r>
      <w:r>
        <w:rPr>
          <w:rFonts w:ascii="Book Antiqua" w:hAnsi="Book Antiqua"/>
          <w:sz w:val="24"/>
          <w:szCs w:val="24"/>
          <w:lang w:val="en-US"/>
        </w:rPr>
        <w:t xml:space="preserve"> is recommended</w:t>
      </w:r>
      <w:r w:rsidRPr="00525242">
        <w:rPr>
          <w:rFonts w:ascii="Book Antiqua" w:hAnsi="Book Antiqua"/>
          <w:sz w:val="24"/>
          <w:szCs w:val="24"/>
          <w:vertAlign w:val="superscript"/>
          <w:lang w:val="en-US"/>
        </w:rPr>
        <w:t>[1]</w:t>
      </w:r>
      <w:r>
        <w:rPr>
          <w:rFonts w:ascii="Book Antiqua" w:hAnsi="Book Antiqua"/>
          <w:sz w:val="24"/>
          <w:szCs w:val="24"/>
          <w:lang w:val="en-US" w:eastAsia="zh-CN"/>
        </w:rPr>
        <w:t>.</w:t>
      </w:r>
      <w:r w:rsidRPr="006209E3">
        <w:rPr>
          <w:rFonts w:ascii="Book Antiqua" w:hAnsi="Book Antiqua"/>
          <w:sz w:val="24"/>
          <w:szCs w:val="24"/>
          <w:lang w:val="en-US"/>
        </w:rPr>
        <w:t xml:space="preserve"> In most cases, PEG tube insertion is a safe procedure and does not lead to complications</w:t>
      </w:r>
      <w:r w:rsidRPr="006209E3">
        <w:rPr>
          <w:rFonts w:ascii="Book Antiqua" w:hAnsi="Book Antiqua"/>
          <w:sz w:val="24"/>
          <w:szCs w:val="24"/>
          <w:vertAlign w:val="superscript"/>
          <w:lang w:val="en-US"/>
        </w:rPr>
        <w:t>[3,6]</w:t>
      </w:r>
      <w:r w:rsidRPr="006209E3">
        <w:rPr>
          <w:rFonts w:ascii="Book Antiqua" w:hAnsi="Book Antiqua"/>
          <w:sz w:val="24"/>
          <w:szCs w:val="24"/>
          <w:lang w:val="en-US"/>
        </w:rPr>
        <w:t>. Fatal outcomes have been reported due to comorbidities when the PEG was inserted in the setting of severe disease</w:t>
      </w:r>
      <w:r w:rsidRPr="006209E3">
        <w:rPr>
          <w:rFonts w:ascii="Book Antiqua" w:hAnsi="Book Antiqua"/>
          <w:sz w:val="24"/>
          <w:szCs w:val="24"/>
          <w:vertAlign w:val="superscript"/>
          <w:lang w:val="en-US"/>
        </w:rPr>
        <w:t>[3,7]</w:t>
      </w:r>
      <w:r w:rsidRPr="006209E3">
        <w:rPr>
          <w:rFonts w:ascii="Book Antiqua" w:hAnsi="Book Antiqua"/>
          <w:sz w:val="24"/>
          <w:szCs w:val="24"/>
          <w:lang w:val="en-US"/>
        </w:rPr>
        <w:t>. However, the safe placement of a PEG tube requires a permeable esophagus and transillumination of the stomach through the abdominal wall. Impaired coagulation, severe ascites, peritonitis and local esophageal and general gastrointestinal obstructions are considered to be absolute contraindications</w:t>
      </w:r>
      <w:r w:rsidRPr="006209E3">
        <w:rPr>
          <w:rFonts w:ascii="Book Antiqua" w:hAnsi="Book Antiqua"/>
          <w:sz w:val="24"/>
          <w:szCs w:val="24"/>
          <w:vertAlign w:val="superscript"/>
          <w:lang w:val="en-US"/>
        </w:rPr>
        <w:t>[3,4,8]</w:t>
      </w:r>
      <w:r w:rsidRPr="006209E3">
        <w:rPr>
          <w:rFonts w:ascii="Book Antiqua" w:hAnsi="Book Antiqua"/>
          <w:sz w:val="24"/>
          <w:szCs w:val="24"/>
          <w:lang w:val="en-US"/>
        </w:rPr>
        <w:t>. Severe kyphoscoliosis with interposed organs and distorted anatomy are considered to be relative contraindications</w:t>
      </w:r>
      <w:r w:rsidRPr="006209E3">
        <w:rPr>
          <w:rFonts w:ascii="Book Antiqua" w:hAnsi="Book Antiqua"/>
          <w:sz w:val="24"/>
          <w:szCs w:val="24"/>
          <w:vertAlign w:val="superscript"/>
          <w:lang w:val="en-US"/>
        </w:rPr>
        <w:t>[8</w:t>
      </w:r>
      <w:r w:rsidRPr="006209E3">
        <w:rPr>
          <w:rFonts w:ascii="Book Antiqua" w:hAnsi="Book Antiqua"/>
          <w:sz w:val="24"/>
          <w:szCs w:val="24"/>
          <w:vertAlign w:val="superscript"/>
          <w:lang w:val="en-US" w:eastAsia="zh-CN"/>
        </w:rPr>
        <w:t>-1</w:t>
      </w:r>
      <w:r w:rsidRPr="006209E3">
        <w:rPr>
          <w:rFonts w:ascii="Book Antiqua" w:hAnsi="Book Antiqua"/>
          <w:sz w:val="24"/>
          <w:szCs w:val="24"/>
          <w:vertAlign w:val="superscript"/>
          <w:lang w:val="en-US"/>
        </w:rPr>
        <w:t>0]</w:t>
      </w:r>
      <w:r w:rsidRPr="006209E3">
        <w:rPr>
          <w:rFonts w:ascii="Book Antiqua" w:hAnsi="Book Antiqua"/>
          <w:sz w:val="24"/>
          <w:szCs w:val="24"/>
          <w:lang w:val="en-US"/>
        </w:rPr>
        <w:t xml:space="preserve"> (Fig</w:t>
      </w:r>
      <w:r w:rsidRPr="006209E3">
        <w:rPr>
          <w:rFonts w:ascii="Book Antiqua" w:hAnsi="Book Antiqua"/>
          <w:sz w:val="24"/>
          <w:szCs w:val="24"/>
          <w:lang w:val="en-US" w:eastAsia="zh-CN"/>
        </w:rPr>
        <w:t xml:space="preserve">ure </w:t>
      </w:r>
      <w:r w:rsidRPr="006209E3">
        <w:rPr>
          <w:rFonts w:ascii="Book Antiqua" w:hAnsi="Book Antiqua"/>
          <w:sz w:val="24"/>
          <w:szCs w:val="24"/>
          <w:lang w:val="en-US"/>
        </w:rPr>
        <w:t>1)</w:t>
      </w:r>
      <w:r w:rsidRPr="006209E3">
        <w:rPr>
          <w:rFonts w:ascii="Book Antiqua" w:hAnsi="Book Antiqua"/>
          <w:sz w:val="24"/>
          <w:szCs w:val="24"/>
          <w:lang w:val="en-US" w:eastAsia="zh-CN"/>
        </w:rPr>
        <w:t>.</w:t>
      </w:r>
      <w:r w:rsidRPr="006209E3">
        <w:rPr>
          <w:rFonts w:ascii="Book Antiqua" w:hAnsi="Book Antiqua"/>
          <w:sz w:val="24"/>
          <w:szCs w:val="24"/>
          <w:lang w:val="en-US"/>
        </w:rPr>
        <w:t xml:space="preserve"> In patients with severe kyphoscoliosis, the PEG tube cannot be placed in the usual locations due to organ displacement. In our patients, the contraindications for PEG included the translocation of the stomach into the left lower quadrant of the abdomen (3 patients) or into the middle part of the abdomen (1 patient) (Fig</w:t>
      </w:r>
      <w:r w:rsidRPr="006209E3">
        <w:rPr>
          <w:rFonts w:ascii="Book Antiqua" w:hAnsi="Book Antiqua"/>
          <w:sz w:val="24"/>
          <w:szCs w:val="24"/>
          <w:lang w:val="en-US" w:eastAsia="zh-CN"/>
        </w:rPr>
        <w:t xml:space="preserve">ure </w:t>
      </w:r>
      <w:r w:rsidRPr="006209E3">
        <w:rPr>
          <w:rFonts w:ascii="Book Antiqua" w:hAnsi="Book Antiqua"/>
          <w:sz w:val="24"/>
          <w:szCs w:val="24"/>
          <w:lang w:val="en-US"/>
        </w:rPr>
        <w:t>2). Therefore, in patients with severe kyphoscoliosis, patients suffering from hepatomegaly, splenomegaly, obesity or an intra-abdominal or peritoneal tumor, patients with previous abdominal surgery, especially involving the stomach, and patients with advanced esophageal cancer, when transillumination of the stomach is not achieved, there is an indication for laparoscopic, fluoroscopic or sonographic guidance during the PEG tube placement.</w:t>
      </w:r>
    </w:p>
    <w:p w:rsidR="00852BF7" w:rsidRPr="006209E3" w:rsidRDefault="00852BF7" w:rsidP="00A14D0F">
      <w:pPr>
        <w:spacing w:after="0" w:line="360" w:lineRule="auto"/>
        <w:ind w:firstLineChars="200" w:firstLine="480"/>
        <w:jc w:val="both"/>
        <w:rPr>
          <w:rFonts w:ascii="Book Antiqua" w:hAnsi="Book Antiqua"/>
          <w:sz w:val="24"/>
          <w:szCs w:val="24"/>
          <w:lang w:val="en-US"/>
        </w:rPr>
      </w:pPr>
      <w:r w:rsidRPr="006209E3">
        <w:rPr>
          <w:rFonts w:ascii="Book Antiqua" w:hAnsi="Book Antiqua"/>
          <w:sz w:val="24"/>
          <w:szCs w:val="24"/>
          <w:lang w:val="en-US"/>
        </w:rPr>
        <w:t>The technique for the laparoscopic-assisted PEG procedure was described for the first time by</w:t>
      </w:r>
      <w:r w:rsidRPr="006209E3">
        <w:rPr>
          <w:rFonts w:ascii="Book Antiqua" w:hAnsi="Book Antiqua"/>
          <w:i/>
          <w:sz w:val="24"/>
          <w:szCs w:val="24"/>
          <w:lang w:val="en-US"/>
        </w:rPr>
        <w:t xml:space="preserve"> </w:t>
      </w:r>
      <w:r w:rsidRPr="003C63B1">
        <w:rPr>
          <w:rFonts w:ascii="Book Antiqua" w:hAnsi="Book Antiqua"/>
          <w:sz w:val="24"/>
          <w:szCs w:val="24"/>
          <w:lang w:val="en-US"/>
        </w:rPr>
        <w:t>Raaf</w:t>
      </w:r>
      <w:r w:rsidRPr="006209E3">
        <w:rPr>
          <w:rFonts w:ascii="Book Antiqua" w:hAnsi="Book Antiqua"/>
          <w:i/>
          <w:sz w:val="24"/>
          <w:szCs w:val="24"/>
          <w:lang w:val="en-US"/>
        </w:rPr>
        <w:t xml:space="preserve"> et al</w:t>
      </w:r>
      <w:r w:rsidRPr="006209E3">
        <w:rPr>
          <w:rFonts w:ascii="Book Antiqua" w:hAnsi="Book Antiqua"/>
          <w:sz w:val="24"/>
          <w:szCs w:val="24"/>
          <w:vertAlign w:val="superscript"/>
          <w:lang w:val="en-US"/>
        </w:rPr>
        <w:t>[11]</w:t>
      </w:r>
      <w:r w:rsidRPr="006209E3">
        <w:rPr>
          <w:rFonts w:ascii="Book Antiqua" w:hAnsi="Book Antiqua"/>
          <w:sz w:val="24"/>
          <w:szCs w:val="24"/>
          <w:lang w:val="en-US"/>
        </w:rPr>
        <w:t xml:space="preserve"> in 1993. In 1995, Stringel </w:t>
      </w:r>
      <w:r w:rsidRPr="006209E3">
        <w:rPr>
          <w:rFonts w:ascii="Book Antiqua" w:hAnsi="Book Antiqua"/>
          <w:i/>
          <w:sz w:val="24"/>
          <w:szCs w:val="24"/>
          <w:lang w:val="en-US"/>
        </w:rPr>
        <w:t>et al</w:t>
      </w:r>
      <w:r w:rsidRPr="006209E3">
        <w:rPr>
          <w:rFonts w:ascii="Book Antiqua" w:hAnsi="Book Antiqua"/>
          <w:sz w:val="24"/>
          <w:szCs w:val="24"/>
          <w:vertAlign w:val="superscript"/>
          <w:lang w:val="en-US"/>
        </w:rPr>
        <w:t>[12]</w:t>
      </w:r>
      <w:r w:rsidRPr="006209E3">
        <w:rPr>
          <w:rFonts w:ascii="Book Antiqua" w:hAnsi="Book Antiqua"/>
          <w:sz w:val="24"/>
          <w:szCs w:val="24"/>
          <w:lang w:val="en-US"/>
        </w:rPr>
        <w:t xml:space="preserve"> reported a laparoscopic-assisted PEG procedure in 2 children in whom attempts at a simple PEG had failed. </w:t>
      </w:r>
      <w:r w:rsidRPr="006209E3">
        <w:rPr>
          <w:rFonts w:ascii="Book Antiqua" w:hAnsi="Book Antiqua"/>
          <w:sz w:val="24"/>
          <w:szCs w:val="24"/>
          <w:lang w:val="en-US"/>
        </w:rPr>
        <w:lastRenderedPageBreak/>
        <w:t>There are also other alternative methods for PEG placement when transillumination is not possible. Radiologic techniques have been used successfully in these patients since 1981</w:t>
      </w:r>
      <w:r w:rsidRPr="006209E3">
        <w:rPr>
          <w:rFonts w:ascii="Book Antiqua" w:hAnsi="Book Antiqua"/>
          <w:sz w:val="24"/>
          <w:szCs w:val="24"/>
          <w:vertAlign w:val="superscript"/>
          <w:lang w:val="en-US"/>
        </w:rPr>
        <w:t>[13,14]</w:t>
      </w:r>
      <w:r w:rsidRPr="006209E3">
        <w:rPr>
          <w:rFonts w:ascii="Book Antiqua" w:hAnsi="Book Antiqua"/>
          <w:sz w:val="24"/>
          <w:szCs w:val="24"/>
          <w:lang w:val="en-US"/>
        </w:rPr>
        <w:t>. The gastric tubes can be placed under ultrasound or fluoroscopic guidance</w:t>
      </w:r>
      <w:r w:rsidRPr="006209E3">
        <w:rPr>
          <w:rFonts w:ascii="Book Antiqua" w:hAnsi="Book Antiqua"/>
          <w:sz w:val="24"/>
          <w:szCs w:val="24"/>
          <w:vertAlign w:val="superscript"/>
          <w:lang w:val="en-US"/>
        </w:rPr>
        <w:t>[15</w:t>
      </w:r>
      <w:r w:rsidRPr="006209E3">
        <w:rPr>
          <w:rFonts w:ascii="Book Antiqua" w:hAnsi="Book Antiqua"/>
          <w:sz w:val="24"/>
          <w:szCs w:val="24"/>
          <w:vertAlign w:val="superscript"/>
          <w:lang w:val="en-US" w:eastAsia="zh-CN"/>
        </w:rPr>
        <w:t>-</w:t>
      </w:r>
      <w:r w:rsidRPr="006209E3">
        <w:rPr>
          <w:rFonts w:ascii="Book Antiqua" w:hAnsi="Book Antiqua"/>
          <w:sz w:val="24"/>
          <w:szCs w:val="24"/>
          <w:vertAlign w:val="superscript"/>
          <w:lang w:val="en-US"/>
        </w:rPr>
        <w:t>17]</w:t>
      </w:r>
      <w:r w:rsidRPr="006209E3">
        <w:rPr>
          <w:rFonts w:ascii="Book Antiqua" w:hAnsi="Book Antiqua"/>
          <w:sz w:val="24"/>
          <w:szCs w:val="24"/>
          <w:lang w:val="en-US"/>
        </w:rPr>
        <w:t>. Recently, the placement of the gastric tubes has used CT fluoroscopy guidance, even in combination with simultaneous gastroscopy</w:t>
      </w:r>
      <w:r w:rsidRPr="006209E3">
        <w:rPr>
          <w:rFonts w:ascii="Book Antiqua" w:hAnsi="Book Antiqua"/>
          <w:sz w:val="24"/>
          <w:szCs w:val="24"/>
          <w:vertAlign w:val="superscript"/>
          <w:lang w:val="en-US"/>
        </w:rPr>
        <w:t>[18]</w:t>
      </w:r>
      <w:r w:rsidRPr="006209E3">
        <w:rPr>
          <w:rFonts w:ascii="Book Antiqua" w:hAnsi="Book Antiqua"/>
          <w:sz w:val="24"/>
          <w:szCs w:val="24"/>
          <w:lang w:val="en-US"/>
        </w:rPr>
        <w:t xml:space="preserve">. </w:t>
      </w:r>
    </w:p>
    <w:p w:rsidR="00852BF7" w:rsidRPr="006209E3" w:rsidRDefault="00852BF7" w:rsidP="00A14D0F">
      <w:pPr>
        <w:spacing w:after="0" w:line="360" w:lineRule="auto"/>
        <w:ind w:firstLineChars="200" w:firstLine="480"/>
        <w:jc w:val="both"/>
        <w:rPr>
          <w:rFonts w:ascii="Book Antiqua" w:hAnsi="Book Antiqua"/>
          <w:sz w:val="24"/>
          <w:szCs w:val="24"/>
          <w:lang w:val="en-US"/>
        </w:rPr>
      </w:pPr>
      <w:r w:rsidRPr="006209E3">
        <w:rPr>
          <w:rFonts w:ascii="Book Antiqua" w:hAnsi="Book Antiqua"/>
          <w:sz w:val="24"/>
          <w:szCs w:val="24"/>
          <w:lang w:val="en-US"/>
        </w:rPr>
        <w:t xml:space="preserve">Historically, gastroesophageal reflux was also considered to be a contraindication, as concluded by Grunow </w:t>
      </w:r>
      <w:r w:rsidRPr="006209E3">
        <w:rPr>
          <w:rFonts w:ascii="Book Antiqua" w:hAnsi="Book Antiqua"/>
          <w:i/>
          <w:sz w:val="24"/>
          <w:szCs w:val="24"/>
          <w:lang w:val="en-US"/>
        </w:rPr>
        <w:t>et al</w:t>
      </w:r>
      <w:r w:rsidRPr="006209E3">
        <w:rPr>
          <w:rFonts w:ascii="Book Antiqua" w:hAnsi="Book Antiqua"/>
          <w:sz w:val="24"/>
          <w:szCs w:val="24"/>
          <w:vertAlign w:val="superscript"/>
          <w:lang w:val="en-US"/>
        </w:rPr>
        <w:t>[19]</w:t>
      </w:r>
      <w:r w:rsidRPr="006209E3">
        <w:rPr>
          <w:rFonts w:ascii="Book Antiqua" w:hAnsi="Book Antiqua"/>
          <w:sz w:val="24"/>
          <w:szCs w:val="24"/>
          <w:lang w:val="en-US"/>
        </w:rPr>
        <w:t>. Recent trials have shown that gastroesophageal reflux might actually improve after PEG placement because the PEG creates a type of anterior pseudo-gastropexy</w:t>
      </w:r>
      <w:r w:rsidRPr="006209E3">
        <w:rPr>
          <w:rFonts w:ascii="Book Antiqua" w:hAnsi="Book Antiqua"/>
          <w:sz w:val="24"/>
          <w:szCs w:val="24"/>
          <w:vertAlign w:val="superscript"/>
          <w:lang w:val="en-US"/>
        </w:rPr>
        <w:t>[20,21]</w:t>
      </w:r>
      <w:r w:rsidRPr="006209E3">
        <w:rPr>
          <w:rFonts w:ascii="Book Antiqua" w:hAnsi="Book Antiqua"/>
          <w:sz w:val="24"/>
          <w:szCs w:val="24"/>
          <w:lang w:val="en-US"/>
        </w:rPr>
        <w:t>.</w:t>
      </w:r>
    </w:p>
    <w:p w:rsidR="00852BF7" w:rsidRPr="006209E3" w:rsidRDefault="00852BF7" w:rsidP="00A14D0F">
      <w:pPr>
        <w:spacing w:after="0" w:line="360" w:lineRule="auto"/>
        <w:ind w:firstLineChars="200" w:firstLine="480"/>
        <w:jc w:val="both"/>
        <w:rPr>
          <w:rFonts w:ascii="Book Antiqua" w:hAnsi="Book Antiqua"/>
          <w:sz w:val="24"/>
          <w:szCs w:val="24"/>
          <w:lang w:val="en-US"/>
        </w:rPr>
      </w:pPr>
      <w:r w:rsidRPr="006209E3">
        <w:rPr>
          <w:rFonts w:ascii="Book Antiqua" w:hAnsi="Book Antiqua"/>
          <w:sz w:val="24"/>
          <w:szCs w:val="24"/>
          <w:lang w:val="en-US"/>
        </w:rPr>
        <w:t>Major complications related to PEG include the following: colonic perforation, esophageal tear, small bowel injury, hepatic or splenic injury, tube migration with or without intestinal obstruction, gastrointestinal bleeding and site or generalized infection. These complications have been reported with variable incidences (5</w:t>
      </w:r>
      <w:r>
        <w:rPr>
          <w:rFonts w:ascii="Book Antiqua" w:hAnsi="Book Antiqua"/>
          <w:sz w:val="24"/>
          <w:szCs w:val="24"/>
          <w:lang w:val="en-US" w:eastAsia="zh-CN"/>
        </w:rPr>
        <w:t>%</w:t>
      </w:r>
      <w:r w:rsidRPr="006209E3">
        <w:rPr>
          <w:rFonts w:ascii="Book Antiqua" w:hAnsi="Book Antiqua"/>
          <w:sz w:val="24"/>
          <w:szCs w:val="24"/>
          <w:lang w:val="en-US" w:eastAsia="zh-CN"/>
        </w:rPr>
        <w:t>-</w:t>
      </w:r>
      <w:r w:rsidRPr="006209E3">
        <w:rPr>
          <w:rFonts w:ascii="Book Antiqua" w:hAnsi="Book Antiqua"/>
          <w:sz w:val="24"/>
          <w:szCs w:val="24"/>
          <w:lang w:val="en-US"/>
        </w:rPr>
        <w:t>17%) in published series</w:t>
      </w:r>
      <w:r w:rsidRPr="006209E3">
        <w:rPr>
          <w:rFonts w:ascii="Book Antiqua" w:hAnsi="Book Antiqua"/>
          <w:sz w:val="24"/>
          <w:szCs w:val="24"/>
          <w:vertAlign w:val="superscript"/>
          <w:lang w:val="en-US"/>
        </w:rPr>
        <w:t>[3,4,7,22]</w:t>
      </w:r>
      <w:r w:rsidRPr="006209E3">
        <w:rPr>
          <w:rFonts w:ascii="Book Antiqua" w:hAnsi="Book Antiqua"/>
          <w:sz w:val="24"/>
          <w:szCs w:val="24"/>
          <w:lang w:val="en-US"/>
        </w:rPr>
        <w:t>. The most severe complication, with an incidence of 0.0008</w:t>
      </w:r>
      <w:r>
        <w:rPr>
          <w:rFonts w:ascii="Book Antiqua" w:hAnsi="Book Antiqua"/>
          <w:sz w:val="24"/>
          <w:szCs w:val="24"/>
          <w:lang w:val="en-US" w:eastAsia="zh-CN"/>
        </w:rPr>
        <w:t>%</w:t>
      </w:r>
      <w:r w:rsidRPr="006209E3">
        <w:rPr>
          <w:rFonts w:ascii="Book Antiqua" w:hAnsi="Book Antiqua"/>
          <w:sz w:val="24"/>
          <w:szCs w:val="24"/>
          <w:lang w:val="en-US"/>
        </w:rPr>
        <w:t>-0.04%, is esophageal perforation</w:t>
      </w:r>
      <w:r w:rsidRPr="006209E3">
        <w:rPr>
          <w:rFonts w:ascii="Book Antiqua" w:hAnsi="Book Antiqua"/>
          <w:sz w:val="24"/>
          <w:szCs w:val="24"/>
          <w:vertAlign w:val="superscript"/>
          <w:lang w:val="en-US"/>
        </w:rPr>
        <w:t>[4,23]</w:t>
      </w:r>
      <w:r w:rsidRPr="006209E3">
        <w:rPr>
          <w:rFonts w:ascii="Book Antiqua" w:hAnsi="Book Antiqua"/>
          <w:sz w:val="24"/>
          <w:szCs w:val="24"/>
          <w:lang w:val="en-US"/>
        </w:rPr>
        <w:t>. Predisposing factors include anatomic anomalies in up to 50% of cases</w:t>
      </w:r>
      <w:r w:rsidRPr="006209E3">
        <w:rPr>
          <w:rFonts w:ascii="Book Antiqua" w:hAnsi="Book Antiqua"/>
          <w:sz w:val="24"/>
          <w:szCs w:val="24"/>
          <w:vertAlign w:val="superscript"/>
          <w:lang w:val="en-US"/>
        </w:rPr>
        <w:t>[3]</w:t>
      </w:r>
      <w:r w:rsidRPr="006209E3">
        <w:rPr>
          <w:rFonts w:ascii="Book Antiqua" w:hAnsi="Book Antiqua"/>
          <w:sz w:val="24"/>
          <w:szCs w:val="24"/>
          <w:lang w:val="en-US"/>
        </w:rPr>
        <w:t>. Patients with displacement of the transverse colon over the anterior gastric wall are predisposed to colonic injury during the PEG procedure</w:t>
      </w:r>
      <w:r w:rsidRPr="006209E3">
        <w:rPr>
          <w:rFonts w:ascii="Book Antiqua" w:hAnsi="Book Antiqua"/>
          <w:sz w:val="24"/>
          <w:szCs w:val="24"/>
          <w:vertAlign w:val="superscript"/>
          <w:lang w:val="en-US"/>
        </w:rPr>
        <w:t>[3,23,24]</w:t>
      </w:r>
      <w:r w:rsidRPr="006209E3">
        <w:rPr>
          <w:rFonts w:ascii="Book Antiqua" w:hAnsi="Book Antiqua"/>
          <w:sz w:val="24"/>
          <w:szCs w:val="24"/>
          <w:lang w:val="en-US"/>
        </w:rPr>
        <w:t>. Colonic injury usually presents with peritonitis, and surgery is then required. Additionally, interposition of the splenic flexure between the anterior abdominal and gastric walls may result in gastro-colo-cutaneous fistulae after PEG placement without direct visual monitoring. The PEG tube is placed through the large bowel into the stomach. Such patients may be almost completely asymptomatic except for transient fever and ileus. The management involves PEG tube removal and spontaneous closure of the fistula</w:t>
      </w:r>
      <w:r w:rsidRPr="006209E3">
        <w:rPr>
          <w:rFonts w:ascii="Book Antiqua" w:hAnsi="Book Antiqua"/>
          <w:sz w:val="24"/>
          <w:szCs w:val="24"/>
          <w:vertAlign w:val="superscript"/>
          <w:lang w:val="en-US"/>
        </w:rPr>
        <w:t>[4,25]</w:t>
      </w:r>
      <w:r w:rsidRPr="006209E3">
        <w:rPr>
          <w:rFonts w:ascii="Book Antiqua" w:hAnsi="Book Antiqua"/>
          <w:sz w:val="24"/>
          <w:szCs w:val="24"/>
          <w:lang w:val="en-US"/>
        </w:rPr>
        <w:t>. Small bowel injuries are rather rare because the greater omentum separates the small bowel from the upper abdomen. Small bowel volvulus around the PEG usually presents with a small bowel obstruction caused by a gap between the gastric and abdominal walls</w:t>
      </w:r>
      <w:r w:rsidRPr="006209E3">
        <w:rPr>
          <w:rFonts w:ascii="Book Antiqua" w:hAnsi="Book Antiqua"/>
          <w:sz w:val="24"/>
          <w:szCs w:val="24"/>
          <w:vertAlign w:val="superscript"/>
          <w:lang w:val="en-US"/>
        </w:rPr>
        <w:t>[4]</w:t>
      </w:r>
      <w:r w:rsidRPr="006209E3">
        <w:rPr>
          <w:rFonts w:ascii="Book Antiqua" w:hAnsi="Book Antiqua"/>
          <w:sz w:val="24"/>
          <w:szCs w:val="24"/>
          <w:lang w:val="en-US"/>
        </w:rPr>
        <w:t xml:space="preserve">. Hepatic and splenic PEG-related injuries are also rare. In hemodynamically stable patients, a CT scan can confirm the diagnosis. Hemodynamically unstable patients require emergent surgical exploration, </w:t>
      </w:r>
      <w:r w:rsidRPr="006209E3">
        <w:rPr>
          <w:rStyle w:val="st"/>
          <w:rFonts w:ascii="Book Antiqua" w:hAnsi="Book Antiqua"/>
          <w:sz w:val="24"/>
          <w:szCs w:val="24"/>
          <w:lang w:val="en-US"/>
        </w:rPr>
        <w:t xml:space="preserve">placement of hemostatic </w:t>
      </w:r>
      <w:r w:rsidRPr="006209E3">
        <w:rPr>
          <w:rStyle w:val="a5"/>
          <w:rFonts w:ascii="Book Antiqua" w:hAnsi="Book Antiqua"/>
          <w:i w:val="0"/>
          <w:sz w:val="24"/>
          <w:szCs w:val="24"/>
          <w:lang w:val="en-US"/>
        </w:rPr>
        <w:t>sutures</w:t>
      </w:r>
      <w:r w:rsidRPr="006209E3">
        <w:rPr>
          <w:rStyle w:val="st"/>
          <w:rFonts w:ascii="Book Antiqua" w:hAnsi="Book Antiqua"/>
          <w:i/>
          <w:sz w:val="24"/>
          <w:szCs w:val="24"/>
          <w:lang w:val="en-US"/>
        </w:rPr>
        <w:t xml:space="preserve"> </w:t>
      </w:r>
      <w:r w:rsidRPr="006209E3">
        <w:rPr>
          <w:rStyle w:val="st"/>
          <w:rFonts w:ascii="Book Antiqua" w:hAnsi="Book Antiqua"/>
          <w:sz w:val="24"/>
          <w:szCs w:val="24"/>
          <w:lang w:val="en-US"/>
        </w:rPr>
        <w:t>in the</w:t>
      </w:r>
      <w:r w:rsidRPr="006209E3">
        <w:rPr>
          <w:rStyle w:val="st"/>
          <w:rFonts w:ascii="Book Antiqua" w:hAnsi="Book Antiqua"/>
          <w:i/>
          <w:sz w:val="24"/>
          <w:szCs w:val="24"/>
          <w:lang w:val="en-US"/>
        </w:rPr>
        <w:t xml:space="preserve"> </w:t>
      </w:r>
      <w:r w:rsidRPr="006209E3">
        <w:rPr>
          <w:rStyle w:val="a5"/>
          <w:rFonts w:ascii="Book Antiqua" w:hAnsi="Book Antiqua"/>
          <w:i w:val="0"/>
          <w:sz w:val="24"/>
          <w:szCs w:val="24"/>
          <w:lang w:val="en-US"/>
        </w:rPr>
        <w:t xml:space="preserve">liver or a splenectomy. </w:t>
      </w:r>
      <w:r w:rsidRPr="006209E3">
        <w:rPr>
          <w:rFonts w:ascii="Book Antiqua" w:hAnsi="Book Antiqua"/>
          <w:sz w:val="24"/>
          <w:szCs w:val="24"/>
          <w:lang w:val="en-US"/>
        </w:rPr>
        <w:t>Severe hemorrhage is a rare complication of PEG (0</w:t>
      </w:r>
      <w:r w:rsidRPr="006209E3">
        <w:rPr>
          <w:rFonts w:ascii="Book Antiqua" w:hAnsi="Book Antiqua"/>
          <w:sz w:val="24"/>
          <w:szCs w:val="24"/>
          <w:lang w:val="en-US" w:eastAsia="zh-CN"/>
        </w:rPr>
        <w:t>.</w:t>
      </w:r>
      <w:r w:rsidRPr="006209E3">
        <w:rPr>
          <w:rFonts w:ascii="Book Antiqua" w:hAnsi="Book Antiqua"/>
          <w:sz w:val="24"/>
          <w:szCs w:val="24"/>
          <w:lang w:val="en-US"/>
        </w:rPr>
        <w:t>02</w:t>
      </w:r>
      <w:r>
        <w:rPr>
          <w:rFonts w:ascii="Book Antiqua" w:hAnsi="Book Antiqua"/>
          <w:sz w:val="24"/>
          <w:szCs w:val="24"/>
          <w:lang w:val="en-US" w:eastAsia="zh-CN"/>
        </w:rPr>
        <w:t>%</w:t>
      </w:r>
      <w:r w:rsidRPr="006209E3">
        <w:rPr>
          <w:rFonts w:ascii="Book Antiqua" w:hAnsi="Book Antiqua"/>
          <w:sz w:val="24"/>
          <w:szCs w:val="24"/>
          <w:lang w:val="en-US" w:eastAsia="zh-CN"/>
        </w:rPr>
        <w:t>-</w:t>
      </w:r>
      <w:r w:rsidRPr="006209E3">
        <w:rPr>
          <w:rFonts w:ascii="Book Antiqua" w:hAnsi="Book Antiqua"/>
          <w:sz w:val="24"/>
          <w:szCs w:val="24"/>
          <w:lang w:val="en-US"/>
        </w:rPr>
        <w:t>0</w:t>
      </w:r>
      <w:r w:rsidRPr="006209E3">
        <w:rPr>
          <w:rFonts w:ascii="Book Antiqua" w:hAnsi="Book Antiqua"/>
          <w:sz w:val="24"/>
          <w:szCs w:val="24"/>
          <w:lang w:val="en-US" w:eastAsia="zh-CN"/>
        </w:rPr>
        <w:t>.</w:t>
      </w:r>
      <w:r w:rsidRPr="006209E3">
        <w:rPr>
          <w:rFonts w:ascii="Book Antiqua" w:hAnsi="Book Antiqua"/>
          <w:sz w:val="24"/>
          <w:szCs w:val="24"/>
          <w:lang w:val="en-US"/>
        </w:rPr>
        <w:t xml:space="preserve">06%) and is usually due to </w:t>
      </w:r>
      <w:r w:rsidRPr="006209E3">
        <w:rPr>
          <w:rFonts w:ascii="Book Antiqua" w:hAnsi="Book Antiqua"/>
          <w:sz w:val="24"/>
          <w:szCs w:val="24"/>
          <w:lang w:val="en-US"/>
        </w:rPr>
        <w:lastRenderedPageBreak/>
        <w:t>anticoagulation, antiplatelet therapy or an anatomic anomaly, as observed in our patients</w:t>
      </w:r>
      <w:r w:rsidRPr="006209E3">
        <w:rPr>
          <w:rFonts w:ascii="Book Antiqua" w:hAnsi="Book Antiqua"/>
          <w:sz w:val="24"/>
          <w:szCs w:val="24"/>
          <w:vertAlign w:val="superscript"/>
          <w:lang w:val="en-US"/>
        </w:rPr>
        <w:t>[3,23]</w:t>
      </w:r>
      <w:r w:rsidRPr="006209E3">
        <w:rPr>
          <w:rFonts w:ascii="Book Antiqua" w:hAnsi="Book Antiqua"/>
          <w:sz w:val="24"/>
          <w:szCs w:val="24"/>
          <w:lang w:val="en-US"/>
        </w:rPr>
        <w:t>. We did not notice any major complications from the PEG tube insertion in our patients. In our opinion, only continuous laparoscopic monitoring can ensure that the omentum, colon and small bowel will not be interposed between the stomach and the anterior abdominal wall during gastrostomy fixation in extremely malnourished children with severe kyphoscoliosis.</w:t>
      </w:r>
    </w:p>
    <w:p w:rsidR="00852BF7" w:rsidRPr="006209E3" w:rsidRDefault="00852BF7" w:rsidP="00A14D0F">
      <w:pPr>
        <w:spacing w:after="0" w:line="360" w:lineRule="auto"/>
        <w:ind w:firstLineChars="200" w:firstLine="480"/>
        <w:jc w:val="both"/>
        <w:rPr>
          <w:rFonts w:ascii="Book Antiqua" w:hAnsi="Book Antiqua"/>
          <w:sz w:val="24"/>
          <w:szCs w:val="24"/>
          <w:lang w:val="en-US"/>
        </w:rPr>
      </w:pPr>
      <w:r w:rsidRPr="006209E3">
        <w:rPr>
          <w:rFonts w:ascii="Book Antiqua" w:hAnsi="Book Antiqua"/>
          <w:sz w:val="24"/>
          <w:szCs w:val="24"/>
          <w:lang w:val="en-US"/>
        </w:rPr>
        <w:t>Minor complications, such as superficial skin infections, superficial granulation tissue formation and tube leak, are common and may occur in up to 50% of patients</w:t>
      </w:r>
      <w:r w:rsidRPr="006209E3">
        <w:rPr>
          <w:rFonts w:ascii="Book Antiqua" w:hAnsi="Book Antiqua"/>
          <w:sz w:val="24"/>
          <w:szCs w:val="24"/>
          <w:vertAlign w:val="superscript"/>
          <w:lang w:val="en-US"/>
        </w:rPr>
        <w:t>[3,4,9,26]</w:t>
      </w:r>
      <w:r w:rsidRPr="006209E3">
        <w:rPr>
          <w:rFonts w:ascii="Book Antiqua" w:hAnsi="Book Antiqua"/>
          <w:sz w:val="24"/>
          <w:szCs w:val="24"/>
          <w:lang w:val="en-US"/>
        </w:rPr>
        <w:t>. Minor skin infections usually respond to enteral antibiotics, and granulation tissue usually responds to local cautery with silver nitrate swabs. We did not notice any skin infections, tube leaks or granulation tissue formation in our patients. The patients’ families and caregivers were taught how to flush the tube after feeding to avoid tube obstruction.</w:t>
      </w:r>
    </w:p>
    <w:p w:rsidR="00852BF7" w:rsidRPr="006209E3" w:rsidRDefault="00852BF7" w:rsidP="00A14D0F">
      <w:pPr>
        <w:spacing w:after="0" w:line="360" w:lineRule="auto"/>
        <w:ind w:firstLineChars="200" w:firstLine="480"/>
        <w:jc w:val="both"/>
        <w:rPr>
          <w:rFonts w:ascii="Book Antiqua" w:hAnsi="Book Antiqua"/>
          <w:sz w:val="24"/>
          <w:szCs w:val="24"/>
          <w:lang w:val="en-US"/>
        </w:rPr>
      </w:pPr>
      <w:r w:rsidRPr="006209E3">
        <w:rPr>
          <w:rFonts w:ascii="Book Antiqua" w:hAnsi="Book Antiqua"/>
          <w:sz w:val="24"/>
          <w:szCs w:val="24"/>
          <w:lang w:val="en-US"/>
        </w:rPr>
        <w:t>With respect to the laparoscopy, we use Hasson’s open method and an optical access trocar to achieve pneumoperitoneum</w:t>
      </w:r>
      <w:r w:rsidRPr="006209E3">
        <w:rPr>
          <w:rFonts w:ascii="Book Antiqua" w:hAnsi="Book Antiqua"/>
          <w:sz w:val="24"/>
          <w:szCs w:val="24"/>
          <w:vertAlign w:val="superscript"/>
          <w:lang w:val="en-US"/>
        </w:rPr>
        <w:t>[5]</w:t>
      </w:r>
      <w:r w:rsidRPr="006209E3">
        <w:rPr>
          <w:rFonts w:ascii="Book Antiqua" w:hAnsi="Book Antiqua"/>
          <w:sz w:val="24"/>
          <w:szCs w:val="24"/>
          <w:lang w:val="en-US"/>
        </w:rPr>
        <w:t>. In our opinion, this method decreases the risk of injuries compared with the blind insertion of the Veress needle; however, Hasson’s method may cause air leaks and prolong the operative time. In our cases, the mean duration of the operation</w:t>
      </w:r>
      <w:r w:rsidRPr="006209E3">
        <w:rPr>
          <w:rFonts w:ascii="Book Antiqua" w:hAnsi="Book Antiqua"/>
          <w:sz w:val="24"/>
          <w:szCs w:val="24"/>
          <w:lang w:val="en-US" w:eastAsia="zh-CN"/>
        </w:rPr>
        <w:t xml:space="preserve"> </w:t>
      </w:r>
      <w:r w:rsidRPr="006209E3">
        <w:rPr>
          <w:rFonts w:ascii="Book Antiqua" w:hAnsi="Book Antiqua"/>
          <w:sz w:val="24"/>
          <w:szCs w:val="24"/>
          <w:lang w:val="en-US"/>
        </w:rPr>
        <w:t>time from the insertion of the laparoscope to the removal of the laparoscope did not differ significantly from that of the classic PEG procedure. We did not have continuous air leaks, and the operating time was not prolonged much because of the laparoscopy. Therefore, we have continued to use this technique as the preferred method for inducing pneumoperitoneum in children. Under laparoscopic observation, the stomach can be punctured in the correct location, avoiding the colon or the liver on its way into the gastric lumen. In our study, the laparoscopic-assisted PEG procedures were performed without difficulty. There was no need to maneuver or relocate the interposed organs during the laparoscopy. This procedure, for which the technical aspects are presented in Fig</w:t>
      </w:r>
      <w:r w:rsidRPr="006209E3">
        <w:rPr>
          <w:rFonts w:ascii="Book Antiqua" w:hAnsi="Book Antiqua"/>
          <w:sz w:val="24"/>
          <w:szCs w:val="24"/>
          <w:lang w:val="en-US" w:eastAsia="zh-CN"/>
        </w:rPr>
        <w:t>ure</w:t>
      </w:r>
      <w:r w:rsidRPr="006209E3">
        <w:rPr>
          <w:rFonts w:ascii="Book Antiqua" w:hAnsi="Book Antiqua"/>
          <w:sz w:val="24"/>
          <w:szCs w:val="24"/>
          <w:lang w:val="en-US"/>
        </w:rPr>
        <w:t xml:space="preserve"> 2, allowed for successful EN. The subsequent EN helped our patients recover from starvation and decreased their malnutrition-related complication ratio.</w:t>
      </w:r>
    </w:p>
    <w:p w:rsidR="00852BF7" w:rsidRPr="006209E3" w:rsidRDefault="00852BF7" w:rsidP="00A14D0F">
      <w:pPr>
        <w:spacing w:after="0" w:line="360" w:lineRule="auto"/>
        <w:jc w:val="both"/>
        <w:rPr>
          <w:rFonts w:ascii="Book Antiqua" w:hAnsi="Book Antiqua"/>
          <w:sz w:val="24"/>
          <w:szCs w:val="24"/>
          <w:lang w:val="en-US" w:eastAsia="zh-CN"/>
        </w:rPr>
      </w:pPr>
    </w:p>
    <w:p w:rsidR="00852BF7" w:rsidRPr="008014EA" w:rsidRDefault="00852BF7" w:rsidP="008014EA">
      <w:pPr>
        <w:spacing w:after="0" w:line="360" w:lineRule="auto"/>
        <w:ind w:firstLineChars="50" w:firstLine="120"/>
        <w:jc w:val="both"/>
        <w:rPr>
          <w:rFonts w:ascii="Book Antiqua" w:hAnsi="Book Antiqua"/>
          <w:b/>
          <w:i/>
          <w:sz w:val="24"/>
          <w:szCs w:val="24"/>
          <w:lang w:val="en-US" w:eastAsia="zh-CN"/>
        </w:rPr>
      </w:pPr>
      <w:r w:rsidRPr="008014EA">
        <w:rPr>
          <w:rFonts w:ascii="Book Antiqua" w:hAnsi="Book Antiqua"/>
          <w:sz w:val="24"/>
          <w:szCs w:val="24"/>
          <w:lang w:val="en-US" w:eastAsia="zh-CN"/>
        </w:rPr>
        <w:lastRenderedPageBreak/>
        <w:t xml:space="preserve">In </w:t>
      </w:r>
      <w:r w:rsidRPr="008014EA">
        <w:rPr>
          <w:rFonts w:ascii="Book Antiqua" w:hAnsi="Book Antiqua"/>
          <w:sz w:val="24"/>
          <w:szCs w:val="24"/>
          <w:lang w:val="en-US"/>
        </w:rPr>
        <w:t>conclusion</w:t>
      </w:r>
      <w:r w:rsidRPr="008014EA">
        <w:rPr>
          <w:rFonts w:ascii="Book Antiqua" w:hAnsi="Book Antiqua"/>
          <w:sz w:val="24"/>
          <w:szCs w:val="24"/>
          <w:lang w:val="en-US" w:eastAsia="zh-CN"/>
        </w:rPr>
        <w:t xml:space="preserve">, </w:t>
      </w:r>
      <w:r w:rsidRPr="006209E3">
        <w:rPr>
          <w:rFonts w:ascii="Book Antiqua" w:hAnsi="Book Antiqua"/>
          <w:sz w:val="24"/>
          <w:szCs w:val="24"/>
          <w:lang w:val="en-US"/>
        </w:rPr>
        <w:t xml:space="preserve">the laparoscopy-assisted PEG procedure is a valuable method for gastrostomy tube placement in patients in whom an upper endoscopy is possible but PEG cannot be performed safely. In our opinion, laparoscopy-assisted PEG should become the method of choice for children and adults with distorted anatomy. </w:t>
      </w:r>
    </w:p>
    <w:p w:rsidR="00852BF7" w:rsidRPr="006209E3" w:rsidRDefault="00852BF7" w:rsidP="00A14D0F">
      <w:pPr>
        <w:spacing w:after="0" w:line="360" w:lineRule="auto"/>
        <w:rPr>
          <w:rFonts w:ascii="Book Antiqua" w:hAnsi="Book Antiqua"/>
          <w:b/>
          <w:sz w:val="24"/>
          <w:szCs w:val="24"/>
          <w:u w:color="FFFFFF"/>
          <w:lang w:val="en-US"/>
        </w:rPr>
      </w:pPr>
    </w:p>
    <w:p w:rsidR="00852BF7" w:rsidRPr="006209E3" w:rsidRDefault="00852BF7" w:rsidP="00A14D0F">
      <w:pPr>
        <w:spacing w:after="0" w:line="360" w:lineRule="auto"/>
        <w:jc w:val="both"/>
        <w:rPr>
          <w:rFonts w:ascii="Book Antiqua" w:hAnsi="Book Antiqua"/>
          <w:b/>
          <w:sz w:val="24"/>
          <w:szCs w:val="24"/>
          <w:u w:color="FFFFFF"/>
          <w:lang w:val="en-US"/>
        </w:rPr>
      </w:pPr>
      <w:r w:rsidRPr="006209E3">
        <w:rPr>
          <w:rFonts w:ascii="Book Antiqua" w:hAnsi="Book Antiqua"/>
          <w:b/>
          <w:sz w:val="24"/>
          <w:szCs w:val="24"/>
          <w:u w:color="FFFFFF"/>
          <w:lang w:val="en-US"/>
        </w:rPr>
        <w:t>COMMENTS</w:t>
      </w:r>
    </w:p>
    <w:p w:rsidR="00852BF7" w:rsidRPr="006209E3" w:rsidRDefault="00852BF7" w:rsidP="00A14D0F">
      <w:pPr>
        <w:spacing w:after="0" w:line="360" w:lineRule="auto"/>
        <w:jc w:val="both"/>
        <w:rPr>
          <w:rFonts w:ascii="Book Antiqua" w:hAnsi="Book Antiqua"/>
          <w:b/>
          <w:i/>
          <w:sz w:val="24"/>
          <w:szCs w:val="24"/>
          <w:u w:color="FFFFFF"/>
          <w:lang w:val="en-US"/>
        </w:rPr>
      </w:pPr>
      <w:r w:rsidRPr="006209E3">
        <w:rPr>
          <w:rFonts w:ascii="Book Antiqua" w:hAnsi="Book Antiqua"/>
          <w:b/>
          <w:i/>
          <w:sz w:val="24"/>
          <w:szCs w:val="24"/>
          <w:u w:color="FFFFFF"/>
          <w:lang w:val="en-US"/>
        </w:rPr>
        <w:t>Background</w:t>
      </w: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lang w:val="en-US"/>
        </w:rPr>
        <w:t>Enteral nutrition (EN) is a life-saving procedure that prevents the complications associated with malnutrition. Percutaneous endoscopic gastrostomy (PEG) is the method of choice for this type of intervention because the procedure enables tube feeding.</w:t>
      </w:r>
    </w:p>
    <w:p w:rsidR="00852BF7" w:rsidRPr="006209E3" w:rsidRDefault="00852BF7" w:rsidP="00A14D0F">
      <w:pPr>
        <w:spacing w:after="0" w:line="360" w:lineRule="auto"/>
        <w:jc w:val="both"/>
        <w:rPr>
          <w:rFonts w:ascii="Book Antiqua" w:hAnsi="Book Antiqua"/>
          <w:sz w:val="24"/>
          <w:szCs w:val="24"/>
          <w:u w:color="FFFFFF"/>
          <w:lang w:val="en-US"/>
        </w:rPr>
      </w:pPr>
    </w:p>
    <w:p w:rsidR="00852BF7" w:rsidRPr="006209E3" w:rsidRDefault="00852BF7" w:rsidP="00A14D0F">
      <w:pPr>
        <w:spacing w:after="0" w:line="360" w:lineRule="auto"/>
        <w:jc w:val="both"/>
        <w:rPr>
          <w:rFonts w:ascii="Book Antiqua" w:hAnsi="Book Antiqua"/>
          <w:b/>
          <w:i/>
          <w:sz w:val="24"/>
          <w:szCs w:val="24"/>
          <w:u w:color="FFFFFF"/>
          <w:lang w:val="en-US"/>
        </w:rPr>
      </w:pPr>
      <w:r w:rsidRPr="006209E3">
        <w:rPr>
          <w:rFonts w:ascii="Book Antiqua" w:hAnsi="Book Antiqua"/>
          <w:b/>
          <w:i/>
          <w:sz w:val="24"/>
          <w:szCs w:val="24"/>
          <w:u w:color="FFFFFF"/>
          <w:lang w:val="en-US"/>
        </w:rPr>
        <w:t>Research frontiers</w:t>
      </w:r>
    </w:p>
    <w:p w:rsidR="00852BF7" w:rsidRPr="006209E3" w:rsidRDefault="00852BF7" w:rsidP="00A14D0F">
      <w:pPr>
        <w:spacing w:after="0" w:line="360" w:lineRule="auto"/>
        <w:jc w:val="both"/>
        <w:rPr>
          <w:rFonts w:ascii="Book Antiqua" w:hAnsi="Book Antiqua"/>
          <w:sz w:val="24"/>
          <w:szCs w:val="24"/>
          <w:lang w:val="en-US"/>
        </w:rPr>
      </w:pPr>
      <w:r w:rsidRPr="006209E3">
        <w:rPr>
          <w:rFonts w:ascii="Book Antiqua" w:hAnsi="Book Antiqua"/>
          <w:sz w:val="24"/>
          <w:szCs w:val="24"/>
          <w:u w:color="FFFFFF"/>
          <w:lang w:val="en-US"/>
        </w:rPr>
        <w:t xml:space="preserve">PEG placement is </w:t>
      </w:r>
      <w:r w:rsidRPr="006209E3">
        <w:rPr>
          <w:rFonts w:ascii="Book Antiqua" w:hAnsi="Book Antiqua"/>
          <w:sz w:val="24"/>
          <w:szCs w:val="24"/>
          <w:lang w:val="en-US"/>
        </w:rPr>
        <w:t>not always possible due to technical difficulties, such as interposed organs or kyphosis. This study aimed to analyze whether laparoscopy-assisted PEG could be a valuable option in those patients in whom the standard procedure is impossible due to distorted anatomy.</w:t>
      </w:r>
    </w:p>
    <w:p w:rsidR="00852BF7" w:rsidRPr="006209E3" w:rsidRDefault="00852BF7" w:rsidP="00A14D0F">
      <w:pPr>
        <w:spacing w:after="0" w:line="360" w:lineRule="auto"/>
        <w:jc w:val="both"/>
        <w:rPr>
          <w:rFonts w:ascii="Book Antiqua" w:hAnsi="Book Antiqua"/>
          <w:sz w:val="24"/>
          <w:szCs w:val="24"/>
          <w:u w:color="FFFFFF"/>
          <w:lang w:val="en-US" w:eastAsia="zh-CN"/>
        </w:rPr>
      </w:pPr>
    </w:p>
    <w:p w:rsidR="00852BF7" w:rsidRPr="006209E3" w:rsidRDefault="00852BF7" w:rsidP="00A14D0F">
      <w:pPr>
        <w:spacing w:after="0" w:line="360" w:lineRule="auto"/>
        <w:jc w:val="both"/>
        <w:rPr>
          <w:rFonts w:ascii="Book Antiqua" w:hAnsi="Book Antiqua"/>
          <w:b/>
          <w:i/>
          <w:sz w:val="24"/>
          <w:szCs w:val="24"/>
          <w:u w:color="FFFFFF"/>
          <w:lang w:val="en-US"/>
        </w:rPr>
      </w:pPr>
      <w:r w:rsidRPr="006209E3">
        <w:rPr>
          <w:rFonts w:ascii="Book Antiqua" w:hAnsi="Book Antiqua"/>
          <w:b/>
          <w:i/>
          <w:sz w:val="24"/>
          <w:szCs w:val="24"/>
          <w:u w:color="FFFFFF"/>
          <w:lang w:val="en-US"/>
        </w:rPr>
        <w:t>Innovations and breakthroughs</w:t>
      </w:r>
    </w:p>
    <w:p w:rsidR="00852BF7" w:rsidRPr="006209E3" w:rsidRDefault="00852BF7" w:rsidP="00A14D0F">
      <w:pPr>
        <w:spacing w:after="0" w:line="360" w:lineRule="auto"/>
        <w:jc w:val="both"/>
        <w:rPr>
          <w:rFonts w:ascii="Book Antiqua" w:hAnsi="Book Antiqua"/>
          <w:sz w:val="24"/>
          <w:szCs w:val="24"/>
          <w:u w:color="FFFFFF"/>
          <w:lang w:val="en-US"/>
        </w:rPr>
      </w:pPr>
      <w:r w:rsidRPr="006209E3">
        <w:rPr>
          <w:rFonts w:ascii="Book Antiqua" w:hAnsi="Book Antiqua"/>
          <w:sz w:val="24"/>
          <w:szCs w:val="24"/>
          <w:lang w:val="en-US"/>
        </w:rPr>
        <w:t>For all the patients, the laparoscopy-assisted PEG tube placement was successful, and the EN was started four to six hours after its placement, proving that this technique is safe and effective.</w:t>
      </w:r>
    </w:p>
    <w:p w:rsidR="00852BF7" w:rsidRPr="006209E3" w:rsidRDefault="00852BF7" w:rsidP="00A14D0F">
      <w:pPr>
        <w:spacing w:after="0" w:line="360" w:lineRule="auto"/>
        <w:jc w:val="both"/>
        <w:rPr>
          <w:rFonts w:ascii="Book Antiqua" w:hAnsi="Book Antiqua"/>
          <w:sz w:val="24"/>
          <w:szCs w:val="24"/>
          <w:u w:color="FFFFFF"/>
          <w:lang w:val="en-US"/>
        </w:rPr>
      </w:pPr>
    </w:p>
    <w:p w:rsidR="00852BF7" w:rsidRPr="006209E3" w:rsidRDefault="00852BF7" w:rsidP="00A14D0F">
      <w:pPr>
        <w:spacing w:after="0" w:line="360" w:lineRule="auto"/>
        <w:jc w:val="both"/>
        <w:rPr>
          <w:rFonts w:ascii="Book Antiqua" w:hAnsi="Book Antiqua"/>
          <w:b/>
          <w:i/>
          <w:sz w:val="24"/>
          <w:szCs w:val="24"/>
          <w:u w:color="FFFFFF"/>
          <w:lang w:val="en-US"/>
        </w:rPr>
      </w:pPr>
      <w:r w:rsidRPr="006209E3">
        <w:rPr>
          <w:rFonts w:ascii="Book Antiqua" w:hAnsi="Book Antiqua"/>
          <w:b/>
          <w:i/>
          <w:sz w:val="24"/>
          <w:szCs w:val="24"/>
          <w:u w:color="FFFFFF"/>
          <w:lang w:val="en-US"/>
        </w:rPr>
        <w:t>Applications</w:t>
      </w:r>
    </w:p>
    <w:p w:rsidR="00852BF7" w:rsidRDefault="00852BF7" w:rsidP="00A14D0F">
      <w:pPr>
        <w:spacing w:after="0" w:line="360" w:lineRule="auto"/>
        <w:jc w:val="both"/>
        <w:rPr>
          <w:rFonts w:ascii="Book Antiqua" w:hAnsi="Book Antiqua"/>
          <w:sz w:val="24"/>
          <w:szCs w:val="24"/>
          <w:lang w:val="en-US" w:eastAsia="zh-CN"/>
        </w:rPr>
      </w:pPr>
      <w:r w:rsidRPr="006209E3">
        <w:rPr>
          <w:rFonts w:ascii="Book Antiqua" w:hAnsi="Book Antiqua"/>
          <w:sz w:val="24"/>
          <w:szCs w:val="24"/>
          <w:lang w:val="en-US"/>
        </w:rPr>
        <w:t>Laparoscopy-assisted PEG should become the method of choice for gastrostomy tube placement and subsequent EN if PEG placement cannot be performed safely.</w:t>
      </w:r>
    </w:p>
    <w:p w:rsidR="00852BF7" w:rsidRPr="006209E3" w:rsidRDefault="00852BF7" w:rsidP="00A14D0F">
      <w:pPr>
        <w:spacing w:after="0" w:line="360" w:lineRule="auto"/>
        <w:jc w:val="both"/>
        <w:rPr>
          <w:rFonts w:ascii="Book Antiqua" w:hAnsi="Book Antiqua"/>
          <w:sz w:val="24"/>
          <w:szCs w:val="24"/>
          <w:u w:color="FFFFFF"/>
          <w:lang w:val="en-US" w:eastAsia="zh-CN"/>
        </w:rPr>
      </w:pPr>
    </w:p>
    <w:p w:rsidR="00852BF7" w:rsidRPr="00F2294A" w:rsidRDefault="00852BF7" w:rsidP="00F2294A">
      <w:pPr>
        <w:spacing w:line="360" w:lineRule="auto"/>
        <w:rPr>
          <w:rFonts w:ascii="Book Antiqua" w:hAnsi="Book Antiqua"/>
          <w:b/>
          <w:i/>
          <w:sz w:val="24"/>
          <w:lang w:eastAsia="zh-CN"/>
        </w:rPr>
      </w:pPr>
      <w:r>
        <w:rPr>
          <w:rFonts w:ascii="Book Antiqua" w:hAnsi="Book Antiqua"/>
          <w:b/>
          <w:i/>
          <w:sz w:val="24"/>
        </w:rPr>
        <w:t>Peer review</w:t>
      </w:r>
    </w:p>
    <w:p w:rsidR="00852BF7" w:rsidRPr="00525242" w:rsidRDefault="00852BF7" w:rsidP="00A14D0F">
      <w:pPr>
        <w:spacing w:after="0" w:line="360" w:lineRule="auto"/>
        <w:jc w:val="both"/>
        <w:rPr>
          <w:rFonts w:ascii="Book Antiqua" w:hAnsi="Book Antiqua"/>
          <w:b/>
          <w:sz w:val="24"/>
          <w:szCs w:val="24"/>
          <w:lang w:val="en-US"/>
        </w:rPr>
      </w:pPr>
      <w:r w:rsidRPr="00525242">
        <w:rPr>
          <w:rFonts w:ascii="Book Antiqua" w:hAnsi="Book Antiqua"/>
          <w:sz w:val="24"/>
          <w:szCs w:val="24"/>
        </w:rPr>
        <w:t xml:space="preserve">This is an interesting article of case series of laparoscopy-assisted </w:t>
      </w:r>
      <w:r>
        <w:rPr>
          <w:rFonts w:ascii="Book Antiqua" w:hAnsi="Book Antiqua"/>
          <w:sz w:val="24"/>
          <w:szCs w:val="24"/>
          <w:lang w:eastAsia="zh-CN"/>
        </w:rPr>
        <w:t>PEG</w:t>
      </w:r>
      <w:r w:rsidRPr="00525242">
        <w:rPr>
          <w:rFonts w:ascii="Book Antiqua" w:hAnsi="Book Antiqua"/>
          <w:sz w:val="24"/>
          <w:szCs w:val="24"/>
        </w:rPr>
        <w:t xml:space="preserve">. </w:t>
      </w:r>
    </w:p>
    <w:p w:rsidR="00852BF7" w:rsidRDefault="00852BF7" w:rsidP="00A14D0F">
      <w:pPr>
        <w:spacing w:after="0" w:line="360" w:lineRule="auto"/>
        <w:jc w:val="both"/>
        <w:rPr>
          <w:rFonts w:ascii="Book Antiqua" w:hAnsi="Book Antiqua"/>
          <w:b/>
          <w:sz w:val="24"/>
          <w:szCs w:val="24"/>
          <w:lang w:val="en-US" w:eastAsia="zh-CN"/>
        </w:rPr>
      </w:pPr>
    </w:p>
    <w:p w:rsidR="00852BF7" w:rsidRDefault="00852BF7">
      <w:pPr>
        <w:rPr>
          <w:rFonts w:ascii="Book Antiqua" w:hAnsi="Book Antiqua"/>
          <w:b/>
          <w:sz w:val="24"/>
          <w:szCs w:val="24"/>
          <w:lang w:val="en-US"/>
        </w:rPr>
      </w:pPr>
      <w:r>
        <w:rPr>
          <w:rFonts w:ascii="Book Antiqua" w:hAnsi="Book Antiqua"/>
          <w:b/>
          <w:sz w:val="24"/>
          <w:szCs w:val="24"/>
          <w:lang w:val="en-US"/>
        </w:rPr>
        <w:br w:type="page"/>
      </w:r>
    </w:p>
    <w:p w:rsidR="00852BF7" w:rsidRPr="003E5CA4" w:rsidRDefault="00852BF7" w:rsidP="00A14D0F">
      <w:pPr>
        <w:spacing w:after="0" w:line="360" w:lineRule="auto"/>
        <w:jc w:val="both"/>
        <w:rPr>
          <w:rFonts w:ascii="Book Antiqua" w:hAnsi="Book Antiqua"/>
          <w:b/>
          <w:sz w:val="24"/>
          <w:szCs w:val="24"/>
          <w:lang w:val="en-US"/>
        </w:rPr>
      </w:pPr>
      <w:r w:rsidRPr="003E5CA4">
        <w:rPr>
          <w:rFonts w:ascii="Book Antiqua" w:hAnsi="Book Antiqua"/>
          <w:b/>
          <w:sz w:val="24"/>
          <w:szCs w:val="24"/>
          <w:lang w:val="en-US"/>
        </w:rPr>
        <w:t>REFERENCES</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1 </w:t>
      </w:r>
      <w:r w:rsidRPr="003C63B1">
        <w:rPr>
          <w:rFonts w:ascii="Book Antiqua" w:hAnsi="Book Antiqua" w:cs="宋体"/>
          <w:b/>
          <w:bCs/>
          <w:color w:val="000000"/>
          <w:sz w:val="24"/>
          <w:szCs w:val="24"/>
          <w:lang w:val="en-US"/>
        </w:rPr>
        <w:t>Weimann A</w:t>
      </w:r>
      <w:r w:rsidRPr="003C63B1">
        <w:rPr>
          <w:rFonts w:ascii="Book Antiqua" w:hAnsi="Book Antiqua" w:cs="宋体"/>
          <w:color w:val="000000"/>
          <w:sz w:val="24"/>
          <w:szCs w:val="24"/>
          <w:lang w:val="en-US"/>
        </w:rPr>
        <w:t>, Braga M, Harsanyi L, Laviano A, Ljungqvist O, Soeters P, Jauch KW, Kemen M, Hiesmayr JM, Horbach T, Kuse ER, Vestweber KH. ESPEN Guidelines on Enteral Nutrition: Surgery including organ transplantation. </w:t>
      </w:r>
      <w:r w:rsidRPr="003C63B1">
        <w:rPr>
          <w:rFonts w:ascii="Book Antiqua" w:hAnsi="Book Antiqua" w:cs="宋体"/>
          <w:i/>
          <w:iCs/>
          <w:color w:val="000000"/>
          <w:sz w:val="24"/>
          <w:szCs w:val="24"/>
          <w:lang w:val="en-US"/>
        </w:rPr>
        <w:t>Clin Nutr</w:t>
      </w:r>
      <w:r w:rsidRPr="003C63B1">
        <w:rPr>
          <w:rFonts w:ascii="Book Antiqua" w:hAnsi="Book Antiqua" w:cs="宋体"/>
          <w:color w:val="000000"/>
          <w:sz w:val="24"/>
          <w:szCs w:val="24"/>
          <w:lang w:val="en-US"/>
        </w:rPr>
        <w:t> 2006; </w:t>
      </w:r>
      <w:r w:rsidRPr="003C63B1">
        <w:rPr>
          <w:rFonts w:ascii="Book Antiqua" w:hAnsi="Book Antiqua" w:cs="宋体"/>
          <w:b/>
          <w:bCs/>
          <w:color w:val="000000"/>
          <w:sz w:val="24"/>
          <w:szCs w:val="24"/>
          <w:lang w:val="en-US"/>
        </w:rPr>
        <w:t>25</w:t>
      </w:r>
      <w:r w:rsidRPr="003C63B1">
        <w:rPr>
          <w:rFonts w:ascii="Book Antiqua" w:hAnsi="Book Antiqua" w:cs="宋体"/>
          <w:color w:val="000000"/>
          <w:sz w:val="24"/>
          <w:szCs w:val="24"/>
          <w:lang w:val="en-US"/>
        </w:rPr>
        <w:t>: 224-244 [PMID: 16698152</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10.1016/j.clnu.2006.01.015</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2 </w:t>
      </w:r>
      <w:r w:rsidRPr="003C63B1">
        <w:rPr>
          <w:rFonts w:ascii="Book Antiqua" w:hAnsi="Book Antiqua" w:cs="宋体"/>
          <w:b/>
          <w:bCs/>
          <w:color w:val="000000"/>
          <w:sz w:val="24"/>
          <w:szCs w:val="24"/>
          <w:lang w:val="en-US"/>
        </w:rPr>
        <w:t>Gauderer MW</w:t>
      </w:r>
      <w:r w:rsidRPr="003C63B1">
        <w:rPr>
          <w:rFonts w:ascii="Book Antiqua" w:hAnsi="Book Antiqua" w:cs="宋体"/>
          <w:color w:val="000000"/>
          <w:sz w:val="24"/>
          <w:szCs w:val="24"/>
          <w:lang w:val="en-US"/>
        </w:rPr>
        <w:t>. Percutaneous endoscopic gastrostomy and the evolution of contemporary long-term enteral access. </w:t>
      </w:r>
      <w:r w:rsidRPr="003C63B1">
        <w:rPr>
          <w:rFonts w:ascii="Book Antiqua" w:hAnsi="Book Antiqua" w:cs="宋体"/>
          <w:i/>
          <w:iCs/>
          <w:color w:val="000000"/>
          <w:sz w:val="24"/>
          <w:szCs w:val="24"/>
          <w:lang w:val="en-US"/>
        </w:rPr>
        <w:t>Clin Nutr</w:t>
      </w:r>
      <w:r w:rsidRPr="003C63B1">
        <w:rPr>
          <w:rFonts w:ascii="Book Antiqua" w:hAnsi="Book Antiqua" w:cs="宋体"/>
          <w:color w:val="000000"/>
          <w:sz w:val="24"/>
          <w:szCs w:val="24"/>
          <w:lang w:val="en-US"/>
        </w:rPr>
        <w:t> 2002; </w:t>
      </w:r>
      <w:r w:rsidRPr="003C63B1">
        <w:rPr>
          <w:rFonts w:ascii="Book Antiqua" w:hAnsi="Book Antiqua" w:cs="宋体"/>
          <w:b/>
          <w:bCs/>
          <w:color w:val="000000"/>
          <w:sz w:val="24"/>
          <w:szCs w:val="24"/>
          <w:lang w:val="en-US"/>
        </w:rPr>
        <w:t>21</w:t>
      </w:r>
      <w:r w:rsidRPr="003C63B1">
        <w:rPr>
          <w:rFonts w:ascii="Book Antiqua" w:hAnsi="Book Antiqua" w:cs="宋体"/>
          <w:color w:val="000000"/>
          <w:sz w:val="24"/>
          <w:szCs w:val="24"/>
          <w:lang w:val="en-US"/>
        </w:rPr>
        <w:t>: 103-110 [PMID: 12056781</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10.1054/clnu.2001.0533</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3 </w:t>
      </w:r>
      <w:r w:rsidRPr="003C63B1">
        <w:rPr>
          <w:rFonts w:ascii="Book Antiqua" w:hAnsi="Book Antiqua" w:cs="宋体"/>
          <w:b/>
          <w:bCs/>
          <w:color w:val="000000"/>
          <w:sz w:val="24"/>
          <w:szCs w:val="24"/>
          <w:lang w:val="en-US"/>
        </w:rPr>
        <w:t>El-Matary W</w:t>
      </w:r>
      <w:r w:rsidRPr="003C63B1">
        <w:rPr>
          <w:rFonts w:ascii="Book Antiqua" w:hAnsi="Book Antiqua" w:cs="宋体"/>
          <w:color w:val="000000"/>
          <w:sz w:val="24"/>
          <w:szCs w:val="24"/>
          <w:lang w:val="en-US"/>
        </w:rPr>
        <w:t>. Percutaneous endoscopic gastrostomy in children. </w:t>
      </w:r>
      <w:r w:rsidRPr="003C63B1">
        <w:rPr>
          <w:rFonts w:ascii="Book Antiqua" w:hAnsi="Book Antiqua" w:cs="宋体"/>
          <w:i/>
          <w:iCs/>
          <w:color w:val="000000"/>
          <w:sz w:val="24"/>
          <w:szCs w:val="24"/>
          <w:lang w:val="en-US"/>
        </w:rPr>
        <w:t>Can J Gastroenterol</w:t>
      </w:r>
      <w:r w:rsidRPr="003C63B1">
        <w:rPr>
          <w:rFonts w:ascii="Book Antiqua" w:hAnsi="Book Antiqua" w:cs="宋体"/>
          <w:color w:val="000000"/>
          <w:sz w:val="24"/>
          <w:szCs w:val="24"/>
          <w:lang w:val="en-US"/>
        </w:rPr>
        <w:t> 2008; </w:t>
      </w:r>
      <w:r w:rsidRPr="003C63B1">
        <w:rPr>
          <w:rFonts w:ascii="Book Antiqua" w:hAnsi="Book Antiqua" w:cs="宋体"/>
          <w:b/>
          <w:bCs/>
          <w:color w:val="000000"/>
          <w:sz w:val="24"/>
          <w:szCs w:val="24"/>
          <w:lang w:val="en-US"/>
        </w:rPr>
        <w:t>22</w:t>
      </w:r>
      <w:r w:rsidRPr="003C63B1">
        <w:rPr>
          <w:rFonts w:ascii="Book Antiqua" w:hAnsi="Book Antiqua" w:cs="宋体"/>
          <w:color w:val="000000"/>
          <w:sz w:val="24"/>
          <w:szCs w:val="24"/>
          <w:lang w:val="en-US"/>
        </w:rPr>
        <w:t>: 993-998 [PMID: 19096739]</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4 </w:t>
      </w:r>
      <w:r w:rsidRPr="003C63B1">
        <w:rPr>
          <w:rFonts w:ascii="Book Antiqua" w:hAnsi="Book Antiqua" w:cs="宋体"/>
          <w:b/>
          <w:bCs/>
          <w:color w:val="000000"/>
          <w:sz w:val="24"/>
          <w:szCs w:val="24"/>
          <w:lang w:val="en-US"/>
        </w:rPr>
        <w:t>Strassler HE</w:t>
      </w:r>
      <w:r w:rsidRPr="003C63B1">
        <w:rPr>
          <w:rFonts w:ascii="Book Antiqua" w:hAnsi="Book Antiqua" w:cs="宋体"/>
          <w:color w:val="000000"/>
          <w:sz w:val="24"/>
          <w:szCs w:val="24"/>
          <w:lang w:val="en-US"/>
        </w:rPr>
        <w:t>. A combination of dental procedures gives patients the desired smile. </w:t>
      </w:r>
      <w:r w:rsidRPr="003C63B1">
        <w:rPr>
          <w:rFonts w:ascii="Book Antiqua" w:hAnsi="Book Antiqua" w:cs="宋体"/>
          <w:i/>
          <w:iCs/>
          <w:color w:val="000000"/>
          <w:sz w:val="24"/>
          <w:szCs w:val="24"/>
          <w:lang w:val="en-US"/>
        </w:rPr>
        <w:t>Dent Off</w:t>
      </w:r>
      <w:r w:rsidRPr="003C63B1">
        <w:rPr>
          <w:rFonts w:ascii="Book Antiqua" w:hAnsi="Book Antiqua" w:cs="宋体"/>
          <w:color w:val="000000"/>
          <w:sz w:val="24"/>
          <w:szCs w:val="24"/>
          <w:lang w:val="en-US"/>
        </w:rPr>
        <w:t> 1991; </w:t>
      </w:r>
      <w:r w:rsidRPr="003C63B1">
        <w:rPr>
          <w:rFonts w:ascii="Book Antiqua" w:hAnsi="Book Antiqua" w:cs="宋体"/>
          <w:b/>
          <w:bCs/>
          <w:color w:val="000000"/>
          <w:sz w:val="24"/>
          <w:szCs w:val="24"/>
          <w:lang w:val="en-US"/>
        </w:rPr>
        <w:t>11</w:t>
      </w:r>
      <w:r w:rsidRPr="003C63B1">
        <w:rPr>
          <w:rFonts w:ascii="Book Antiqua" w:hAnsi="Book Antiqua" w:cs="宋体"/>
          <w:color w:val="000000"/>
          <w:sz w:val="24"/>
          <w:szCs w:val="24"/>
          <w:lang w:val="en-US"/>
        </w:rPr>
        <w:t>: 4, 7 [PMID: 1819312]</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5 </w:t>
      </w:r>
      <w:r w:rsidRPr="003C63B1">
        <w:rPr>
          <w:rFonts w:ascii="Book Antiqua" w:hAnsi="Book Antiqua" w:cs="宋体"/>
          <w:b/>
          <w:bCs/>
          <w:color w:val="000000"/>
          <w:sz w:val="24"/>
          <w:szCs w:val="24"/>
          <w:lang w:val="en-US"/>
        </w:rPr>
        <w:t>Humphrey GM</w:t>
      </w:r>
      <w:r w:rsidRPr="003C63B1">
        <w:rPr>
          <w:rFonts w:ascii="Book Antiqua" w:hAnsi="Book Antiqua" w:cs="宋体"/>
          <w:color w:val="000000"/>
          <w:sz w:val="24"/>
          <w:szCs w:val="24"/>
          <w:lang w:val="en-US"/>
        </w:rPr>
        <w:t>, Najmaldin A. Modification of the Hasson technique in paediatric laparoscopy. </w:t>
      </w:r>
      <w:r w:rsidRPr="003C63B1">
        <w:rPr>
          <w:rFonts w:ascii="Book Antiqua" w:hAnsi="Book Antiqua" w:cs="宋体"/>
          <w:i/>
          <w:iCs/>
          <w:color w:val="000000"/>
          <w:sz w:val="24"/>
          <w:szCs w:val="24"/>
          <w:lang w:val="en-US"/>
        </w:rPr>
        <w:t>Br J Surg</w:t>
      </w:r>
      <w:r w:rsidRPr="003C63B1">
        <w:rPr>
          <w:rFonts w:ascii="Book Antiqua" w:hAnsi="Book Antiqua" w:cs="宋体"/>
          <w:color w:val="000000"/>
          <w:sz w:val="24"/>
          <w:szCs w:val="24"/>
          <w:lang w:val="en-US"/>
        </w:rPr>
        <w:t> 1994; </w:t>
      </w:r>
      <w:r w:rsidRPr="003C63B1">
        <w:rPr>
          <w:rFonts w:ascii="Book Antiqua" w:hAnsi="Book Antiqua" w:cs="宋体"/>
          <w:b/>
          <w:bCs/>
          <w:color w:val="000000"/>
          <w:sz w:val="24"/>
          <w:szCs w:val="24"/>
          <w:lang w:val="en-US"/>
        </w:rPr>
        <w:t>81</w:t>
      </w:r>
      <w:r w:rsidRPr="003C63B1">
        <w:rPr>
          <w:rFonts w:ascii="Book Antiqua" w:hAnsi="Book Antiqua" w:cs="宋体"/>
          <w:color w:val="000000"/>
          <w:sz w:val="24"/>
          <w:szCs w:val="24"/>
          <w:lang w:val="en-US"/>
        </w:rPr>
        <w:t>: 1319 [PMID: 7953399</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10.1002/bjs.1800810920</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6 </w:t>
      </w:r>
      <w:r w:rsidRPr="003C63B1">
        <w:rPr>
          <w:rFonts w:ascii="Book Antiqua" w:hAnsi="Book Antiqua" w:cs="宋体"/>
          <w:b/>
          <w:bCs/>
          <w:color w:val="000000"/>
          <w:sz w:val="24"/>
          <w:szCs w:val="24"/>
          <w:lang w:val="en-US"/>
        </w:rPr>
        <w:t>Catto-Smith AG</w:t>
      </w:r>
      <w:r w:rsidRPr="003C63B1">
        <w:rPr>
          <w:rFonts w:ascii="Book Antiqua" w:hAnsi="Book Antiqua" w:cs="宋体"/>
          <w:color w:val="000000"/>
          <w:sz w:val="24"/>
          <w:szCs w:val="24"/>
          <w:lang w:val="en-US"/>
        </w:rPr>
        <w:t>, Jimenez S. Morbidity and mortality after percutaneous endoscopic gastrostomy in children with neurological disability. </w:t>
      </w:r>
      <w:r w:rsidRPr="003C63B1">
        <w:rPr>
          <w:rFonts w:ascii="Book Antiqua" w:hAnsi="Book Antiqua" w:cs="宋体"/>
          <w:i/>
          <w:iCs/>
          <w:color w:val="000000"/>
          <w:sz w:val="24"/>
          <w:szCs w:val="24"/>
          <w:lang w:val="en-US"/>
        </w:rPr>
        <w:t>J Gastroenterol Hepatol</w:t>
      </w:r>
      <w:r w:rsidRPr="003C63B1">
        <w:rPr>
          <w:rFonts w:ascii="Book Antiqua" w:hAnsi="Book Antiqua" w:cs="宋体"/>
          <w:color w:val="000000"/>
          <w:sz w:val="24"/>
          <w:szCs w:val="24"/>
          <w:lang w:val="en-US"/>
        </w:rPr>
        <w:t> 2006; </w:t>
      </w:r>
      <w:r w:rsidRPr="003C63B1">
        <w:rPr>
          <w:rFonts w:ascii="Book Antiqua" w:hAnsi="Book Antiqua" w:cs="宋体"/>
          <w:b/>
          <w:bCs/>
          <w:color w:val="000000"/>
          <w:sz w:val="24"/>
          <w:szCs w:val="24"/>
          <w:lang w:val="en-US"/>
        </w:rPr>
        <w:t>21</w:t>
      </w:r>
      <w:r w:rsidRPr="003C63B1">
        <w:rPr>
          <w:rFonts w:ascii="Book Antiqua" w:hAnsi="Book Antiqua" w:cs="宋体"/>
          <w:color w:val="000000"/>
          <w:sz w:val="24"/>
          <w:szCs w:val="24"/>
          <w:lang w:val="en-US"/>
        </w:rPr>
        <w:t>: 734-738 [PMID: 16677161</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10.1111/j.1440-1746.2005.03993.x</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7 </w:t>
      </w:r>
      <w:r w:rsidRPr="003C63B1">
        <w:rPr>
          <w:rFonts w:ascii="Book Antiqua" w:hAnsi="Book Antiqua" w:cs="宋体"/>
          <w:b/>
          <w:bCs/>
          <w:color w:val="000000"/>
          <w:sz w:val="24"/>
          <w:szCs w:val="24"/>
          <w:lang w:val="en-US"/>
        </w:rPr>
        <w:t>Gauderer MW</w:t>
      </w:r>
      <w:r w:rsidRPr="003C63B1">
        <w:rPr>
          <w:rFonts w:ascii="Book Antiqua" w:hAnsi="Book Antiqua" w:cs="宋体"/>
          <w:color w:val="000000"/>
          <w:sz w:val="24"/>
          <w:szCs w:val="24"/>
          <w:lang w:val="en-US"/>
        </w:rPr>
        <w:t>. Percutaneous endoscopic gastrostomy: a 10-year experience with 220 children. </w:t>
      </w:r>
      <w:r w:rsidRPr="003C63B1">
        <w:rPr>
          <w:rFonts w:ascii="Book Antiqua" w:hAnsi="Book Antiqua" w:cs="宋体"/>
          <w:i/>
          <w:iCs/>
          <w:color w:val="000000"/>
          <w:sz w:val="24"/>
          <w:szCs w:val="24"/>
          <w:lang w:val="en-US"/>
        </w:rPr>
        <w:t>J Pediatr Surg</w:t>
      </w:r>
      <w:r w:rsidRPr="003C63B1">
        <w:rPr>
          <w:rFonts w:ascii="Book Antiqua" w:hAnsi="Book Antiqua" w:cs="宋体"/>
          <w:color w:val="000000"/>
          <w:sz w:val="24"/>
          <w:szCs w:val="24"/>
          <w:lang w:val="en-US"/>
        </w:rPr>
        <w:t> 1991; </w:t>
      </w:r>
      <w:r w:rsidRPr="003C63B1">
        <w:rPr>
          <w:rFonts w:ascii="Book Antiqua" w:hAnsi="Book Antiqua" w:cs="宋体"/>
          <w:b/>
          <w:bCs/>
          <w:color w:val="000000"/>
          <w:sz w:val="24"/>
          <w:szCs w:val="24"/>
          <w:lang w:val="en-US"/>
        </w:rPr>
        <w:t>26</w:t>
      </w:r>
      <w:r w:rsidRPr="003C63B1">
        <w:rPr>
          <w:rFonts w:ascii="Book Antiqua" w:hAnsi="Book Antiqua" w:cs="宋体"/>
          <w:color w:val="000000"/>
          <w:sz w:val="24"/>
          <w:szCs w:val="24"/>
          <w:lang w:val="en-US"/>
        </w:rPr>
        <w:t>: 288-</w:t>
      </w:r>
      <w:r>
        <w:rPr>
          <w:rFonts w:ascii="Book Antiqua" w:hAnsi="Book Antiqua" w:cs="宋体"/>
          <w:color w:val="000000"/>
          <w:sz w:val="24"/>
          <w:szCs w:val="24"/>
          <w:lang w:val="en-US" w:eastAsia="zh-CN"/>
        </w:rPr>
        <w:t>2</w:t>
      </w:r>
      <w:r w:rsidRPr="003C63B1">
        <w:rPr>
          <w:rFonts w:ascii="Book Antiqua" w:hAnsi="Book Antiqua" w:cs="宋体"/>
          <w:color w:val="000000"/>
          <w:sz w:val="24"/>
          <w:szCs w:val="24"/>
          <w:lang w:val="en-US"/>
        </w:rPr>
        <w:t>92; discussion 292-</w:t>
      </w:r>
      <w:r>
        <w:rPr>
          <w:rFonts w:ascii="Book Antiqua" w:hAnsi="Book Antiqua" w:cs="宋体"/>
          <w:color w:val="000000"/>
          <w:sz w:val="24"/>
          <w:szCs w:val="24"/>
          <w:lang w:val="en-US" w:eastAsia="zh-CN"/>
        </w:rPr>
        <w:t>29</w:t>
      </w:r>
      <w:r w:rsidRPr="003C63B1">
        <w:rPr>
          <w:rFonts w:ascii="Book Antiqua" w:hAnsi="Book Antiqua" w:cs="宋体"/>
          <w:color w:val="000000"/>
          <w:sz w:val="24"/>
          <w:szCs w:val="24"/>
          <w:lang w:val="en-US"/>
        </w:rPr>
        <w:t>4 [PMID: 2030474</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10.1016/0022-3468(91)90504-M</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8 </w:t>
      </w:r>
      <w:r w:rsidRPr="003C63B1">
        <w:rPr>
          <w:rFonts w:ascii="Book Antiqua" w:hAnsi="Book Antiqua" w:cs="宋体"/>
          <w:b/>
          <w:bCs/>
          <w:color w:val="000000"/>
          <w:sz w:val="24"/>
          <w:szCs w:val="24"/>
          <w:lang w:val="en-US"/>
        </w:rPr>
        <w:t>Löser C</w:t>
      </w:r>
      <w:r w:rsidRPr="003C63B1">
        <w:rPr>
          <w:rFonts w:ascii="Book Antiqua" w:hAnsi="Book Antiqua" w:cs="宋体"/>
          <w:color w:val="000000"/>
          <w:sz w:val="24"/>
          <w:szCs w:val="24"/>
          <w:lang w:val="en-US"/>
        </w:rPr>
        <w:t>, Aschl G, Hébuterne X, Mathus-Vliegen EM, Muscaritoli M, Niv Y, Rollins H, Singer P, Skelly RH. ESPEN guidelines on artificial enteral nutrition--percutaneous endoscopic gastrostomy (PEG). </w:t>
      </w:r>
      <w:r w:rsidRPr="003C63B1">
        <w:rPr>
          <w:rFonts w:ascii="Book Antiqua" w:hAnsi="Book Antiqua" w:cs="宋体"/>
          <w:i/>
          <w:iCs/>
          <w:color w:val="000000"/>
          <w:sz w:val="24"/>
          <w:szCs w:val="24"/>
          <w:lang w:val="en-US"/>
        </w:rPr>
        <w:t>Clin Nutr</w:t>
      </w:r>
      <w:r w:rsidRPr="003C63B1">
        <w:rPr>
          <w:rFonts w:ascii="Book Antiqua" w:hAnsi="Book Antiqua" w:cs="宋体"/>
          <w:color w:val="000000"/>
          <w:sz w:val="24"/>
          <w:szCs w:val="24"/>
          <w:lang w:val="en-US"/>
        </w:rPr>
        <w:t> 2005; </w:t>
      </w:r>
      <w:r w:rsidRPr="003C63B1">
        <w:rPr>
          <w:rFonts w:ascii="Book Antiqua" w:hAnsi="Book Antiqua" w:cs="宋体"/>
          <w:b/>
          <w:bCs/>
          <w:color w:val="000000"/>
          <w:sz w:val="24"/>
          <w:szCs w:val="24"/>
          <w:lang w:val="en-US"/>
        </w:rPr>
        <w:t>24</w:t>
      </w:r>
      <w:r w:rsidRPr="003C63B1">
        <w:rPr>
          <w:rFonts w:ascii="Book Antiqua" w:hAnsi="Book Antiqua" w:cs="宋体"/>
          <w:color w:val="000000"/>
          <w:sz w:val="24"/>
          <w:szCs w:val="24"/>
          <w:lang w:val="en-US"/>
        </w:rPr>
        <w:t>: 848-861 [PMID: 16261664</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10.1016/j.clnu.2005.06.013</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9 </w:t>
      </w:r>
      <w:r w:rsidRPr="003C63B1">
        <w:rPr>
          <w:rFonts w:ascii="Book Antiqua" w:hAnsi="Book Antiqua" w:cs="宋体"/>
          <w:b/>
          <w:bCs/>
          <w:color w:val="000000"/>
          <w:sz w:val="24"/>
          <w:szCs w:val="24"/>
          <w:lang w:val="en-US"/>
        </w:rPr>
        <w:t>DeLegge RL</w:t>
      </w:r>
      <w:r w:rsidRPr="003C63B1">
        <w:rPr>
          <w:rFonts w:ascii="Book Antiqua" w:hAnsi="Book Antiqua" w:cs="宋体"/>
          <w:color w:val="000000"/>
          <w:sz w:val="24"/>
          <w:szCs w:val="24"/>
          <w:lang w:val="en-US"/>
        </w:rPr>
        <w:t>, DeLegge MH. Percutaneous endoscopic gastrostomy evaluation of device materials: are we "failsafe"? </w:t>
      </w:r>
      <w:r w:rsidRPr="003C63B1">
        <w:rPr>
          <w:rFonts w:ascii="Book Antiqua" w:hAnsi="Book Antiqua" w:cs="宋体"/>
          <w:i/>
          <w:iCs/>
          <w:color w:val="000000"/>
          <w:sz w:val="24"/>
          <w:szCs w:val="24"/>
          <w:lang w:val="en-US"/>
        </w:rPr>
        <w:t>Nutr Clin Pract</w:t>
      </w:r>
      <w:r w:rsidRPr="003C63B1">
        <w:rPr>
          <w:rFonts w:ascii="Book Antiqua" w:hAnsi="Book Antiqua" w:cs="宋体"/>
          <w:color w:val="000000"/>
          <w:sz w:val="24"/>
          <w:szCs w:val="24"/>
          <w:lang w:val="en-US"/>
        </w:rPr>
        <w:t> 2005; </w:t>
      </w:r>
      <w:r w:rsidRPr="003C63B1">
        <w:rPr>
          <w:rFonts w:ascii="Book Antiqua" w:hAnsi="Book Antiqua" w:cs="宋体"/>
          <w:b/>
          <w:bCs/>
          <w:color w:val="000000"/>
          <w:sz w:val="24"/>
          <w:szCs w:val="24"/>
          <w:lang w:val="en-US"/>
        </w:rPr>
        <w:t>20</w:t>
      </w:r>
      <w:r w:rsidRPr="003C63B1">
        <w:rPr>
          <w:rFonts w:ascii="Book Antiqua" w:hAnsi="Book Antiqua" w:cs="宋体"/>
          <w:color w:val="000000"/>
          <w:sz w:val="24"/>
          <w:szCs w:val="24"/>
          <w:lang w:val="en-US"/>
        </w:rPr>
        <w:t>: 613-617 [PMID: 16306298</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10.1177/0115426505020006613</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10 </w:t>
      </w:r>
      <w:r w:rsidRPr="003C63B1">
        <w:rPr>
          <w:rFonts w:ascii="Book Antiqua" w:hAnsi="Book Antiqua" w:cs="宋体"/>
          <w:b/>
          <w:bCs/>
          <w:color w:val="000000"/>
          <w:sz w:val="24"/>
          <w:szCs w:val="24"/>
          <w:lang w:val="en-US"/>
        </w:rPr>
        <w:t>Broscious SK</w:t>
      </w:r>
      <w:r w:rsidRPr="003C63B1">
        <w:rPr>
          <w:rFonts w:ascii="Book Antiqua" w:hAnsi="Book Antiqua" w:cs="宋体"/>
          <w:color w:val="000000"/>
          <w:sz w:val="24"/>
          <w:szCs w:val="24"/>
          <w:lang w:val="en-US"/>
        </w:rPr>
        <w:t>. Preventing complications of PEG tubes. </w:t>
      </w:r>
      <w:r w:rsidRPr="003C63B1">
        <w:rPr>
          <w:rFonts w:ascii="Book Antiqua" w:hAnsi="Book Antiqua" w:cs="宋体"/>
          <w:i/>
          <w:iCs/>
          <w:color w:val="000000"/>
          <w:sz w:val="24"/>
          <w:szCs w:val="24"/>
          <w:lang w:val="en-US"/>
        </w:rPr>
        <w:t>Dimens Crit Care Nurs</w:t>
      </w:r>
      <w:r w:rsidRPr="003C63B1">
        <w:rPr>
          <w:rFonts w:ascii="Book Antiqua" w:hAnsi="Book Antiqua" w:cs="宋体"/>
          <w:color w:val="000000"/>
          <w:sz w:val="24"/>
          <w:szCs w:val="24"/>
          <w:lang w:val="en-US"/>
        </w:rPr>
        <w:t> 1995; </w:t>
      </w:r>
      <w:r w:rsidRPr="003C63B1">
        <w:rPr>
          <w:rFonts w:ascii="Book Antiqua" w:hAnsi="Book Antiqua" w:cs="宋体"/>
          <w:b/>
          <w:bCs/>
          <w:color w:val="000000"/>
          <w:sz w:val="24"/>
          <w:szCs w:val="24"/>
          <w:lang w:val="en-US"/>
        </w:rPr>
        <w:t>14</w:t>
      </w:r>
      <w:r w:rsidRPr="003C63B1">
        <w:rPr>
          <w:rFonts w:ascii="Book Antiqua" w:hAnsi="Book Antiqua" w:cs="宋体"/>
          <w:color w:val="000000"/>
          <w:sz w:val="24"/>
          <w:szCs w:val="24"/>
          <w:lang w:val="en-US"/>
        </w:rPr>
        <w:t>: 37-41 [PMID: 7743905</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10.1097/00003465-199501000-00007</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lastRenderedPageBreak/>
        <w:t>11 </w:t>
      </w:r>
      <w:r w:rsidRPr="003C63B1">
        <w:rPr>
          <w:rFonts w:ascii="Book Antiqua" w:hAnsi="Book Antiqua" w:cs="宋体"/>
          <w:b/>
          <w:bCs/>
          <w:color w:val="000000"/>
          <w:sz w:val="24"/>
          <w:szCs w:val="24"/>
          <w:lang w:val="en-US"/>
        </w:rPr>
        <w:t>Raaf JH</w:t>
      </w:r>
      <w:r w:rsidRPr="003C63B1">
        <w:rPr>
          <w:rFonts w:ascii="Book Antiqua" w:hAnsi="Book Antiqua" w:cs="宋体"/>
          <w:color w:val="000000"/>
          <w:sz w:val="24"/>
          <w:szCs w:val="24"/>
          <w:lang w:val="en-US"/>
        </w:rPr>
        <w:t>, Manney M, Okafor E, Gray L, Chari V. Laparoscopic placement of a percutaneous endoscopic gastrostomy (PEG) feeding tube. </w:t>
      </w:r>
      <w:r w:rsidRPr="003C63B1">
        <w:rPr>
          <w:rFonts w:ascii="Book Antiqua" w:hAnsi="Book Antiqua" w:cs="宋体"/>
          <w:i/>
          <w:iCs/>
          <w:color w:val="000000"/>
          <w:sz w:val="24"/>
          <w:szCs w:val="24"/>
          <w:lang w:val="en-US"/>
        </w:rPr>
        <w:t>J Laparoendosc Surg</w:t>
      </w:r>
      <w:r w:rsidRPr="003C63B1">
        <w:rPr>
          <w:rFonts w:ascii="Book Antiqua" w:hAnsi="Book Antiqua" w:cs="宋体"/>
          <w:color w:val="000000"/>
          <w:sz w:val="24"/>
          <w:szCs w:val="24"/>
          <w:lang w:val="en-US"/>
        </w:rPr>
        <w:t> 1993; </w:t>
      </w:r>
      <w:r w:rsidRPr="003C63B1">
        <w:rPr>
          <w:rFonts w:ascii="Book Antiqua" w:hAnsi="Book Antiqua" w:cs="宋体"/>
          <w:b/>
          <w:bCs/>
          <w:color w:val="000000"/>
          <w:sz w:val="24"/>
          <w:szCs w:val="24"/>
          <w:lang w:val="en-US"/>
        </w:rPr>
        <w:t>3</w:t>
      </w:r>
      <w:r w:rsidRPr="003C63B1">
        <w:rPr>
          <w:rFonts w:ascii="Book Antiqua" w:hAnsi="Book Antiqua" w:cs="宋体"/>
          <w:color w:val="000000"/>
          <w:sz w:val="24"/>
          <w:szCs w:val="24"/>
          <w:lang w:val="en-US"/>
        </w:rPr>
        <w:t>: 411-414 [PMID: 8268516</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10.1089/lps.1993.3.411</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12 </w:t>
      </w:r>
      <w:r w:rsidRPr="003C63B1">
        <w:rPr>
          <w:rFonts w:ascii="Book Antiqua" w:hAnsi="Book Antiqua" w:cs="宋体"/>
          <w:b/>
          <w:bCs/>
          <w:color w:val="000000"/>
          <w:sz w:val="24"/>
          <w:szCs w:val="24"/>
          <w:lang w:val="en-US"/>
        </w:rPr>
        <w:t>Stringel G</w:t>
      </w:r>
      <w:r w:rsidRPr="003C63B1">
        <w:rPr>
          <w:rFonts w:ascii="Book Antiqua" w:hAnsi="Book Antiqua" w:cs="宋体"/>
          <w:color w:val="000000"/>
          <w:sz w:val="24"/>
          <w:szCs w:val="24"/>
          <w:lang w:val="en-US"/>
        </w:rPr>
        <w:t>, Geller ER, Lowenheim MS. Laparoscopic-assisted percutaneous endoscopic gastrostomy. </w:t>
      </w:r>
      <w:r w:rsidRPr="003C63B1">
        <w:rPr>
          <w:rFonts w:ascii="Book Antiqua" w:hAnsi="Book Antiqua" w:cs="宋体"/>
          <w:i/>
          <w:iCs/>
          <w:color w:val="000000"/>
          <w:sz w:val="24"/>
          <w:szCs w:val="24"/>
          <w:lang w:val="en-US"/>
        </w:rPr>
        <w:t>J Pediatr Surg</w:t>
      </w:r>
      <w:r w:rsidRPr="003C63B1">
        <w:rPr>
          <w:rFonts w:ascii="Book Antiqua" w:hAnsi="Book Antiqua" w:cs="宋体"/>
          <w:color w:val="000000"/>
          <w:sz w:val="24"/>
          <w:szCs w:val="24"/>
          <w:lang w:val="en-US"/>
        </w:rPr>
        <w:t> 1995; </w:t>
      </w:r>
      <w:r w:rsidRPr="003C63B1">
        <w:rPr>
          <w:rFonts w:ascii="Book Antiqua" w:hAnsi="Book Antiqua" w:cs="宋体"/>
          <w:b/>
          <w:bCs/>
          <w:color w:val="000000"/>
          <w:sz w:val="24"/>
          <w:szCs w:val="24"/>
          <w:lang w:val="en-US"/>
        </w:rPr>
        <w:t>30</w:t>
      </w:r>
      <w:r w:rsidRPr="003C63B1">
        <w:rPr>
          <w:rFonts w:ascii="Book Antiqua" w:hAnsi="Book Antiqua" w:cs="宋体"/>
          <w:color w:val="000000"/>
          <w:sz w:val="24"/>
          <w:szCs w:val="24"/>
          <w:lang w:val="en-US"/>
        </w:rPr>
        <w:t>: 1209-1210 [PMID: 7472985</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10.1016/0022-3468(95)90024-1</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13 </w:t>
      </w:r>
      <w:r w:rsidRPr="003C63B1">
        <w:rPr>
          <w:rFonts w:ascii="Book Antiqua" w:hAnsi="Book Antiqua" w:cs="宋体"/>
          <w:b/>
          <w:bCs/>
          <w:color w:val="000000"/>
          <w:sz w:val="24"/>
          <w:szCs w:val="24"/>
          <w:lang w:val="en-US"/>
        </w:rPr>
        <w:t>Preshaw RM</w:t>
      </w:r>
      <w:r w:rsidRPr="003C63B1">
        <w:rPr>
          <w:rFonts w:ascii="Book Antiqua" w:hAnsi="Book Antiqua" w:cs="宋体"/>
          <w:color w:val="000000"/>
          <w:sz w:val="24"/>
          <w:szCs w:val="24"/>
          <w:lang w:val="en-US"/>
        </w:rPr>
        <w:t>. A percutaneous method for inserting a feeding gastrostomy tube. </w:t>
      </w:r>
      <w:r w:rsidRPr="003C63B1">
        <w:rPr>
          <w:rFonts w:ascii="Book Antiqua" w:hAnsi="Book Antiqua" w:cs="宋体"/>
          <w:i/>
          <w:iCs/>
          <w:color w:val="000000"/>
          <w:sz w:val="24"/>
          <w:szCs w:val="24"/>
          <w:lang w:val="en-US"/>
        </w:rPr>
        <w:t>Surg Gynecol Obstet</w:t>
      </w:r>
      <w:r w:rsidRPr="003C63B1">
        <w:rPr>
          <w:rFonts w:ascii="Book Antiqua" w:hAnsi="Book Antiqua" w:cs="宋体"/>
          <w:color w:val="000000"/>
          <w:sz w:val="24"/>
          <w:szCs w:val="24"/>
          <w:lang w:val="en-US"/>
        </w:rPr>
        <w:t> 1981; </w:t>
      </w:r>
      <w:r w:rsidRPr="003C63B1">
        <w:rPr>
          <w:rFonts w:ascii="Book Antiqua" w:hAnsi="Book Antiqua" w:cs="宋体"/>
          <w:b/>
          <w:bCs/>
          <w:color w:val="000000"/>
          <w:sz w:val="24"/>
          <w:szCs w:val="24"/>
          <w:lang w:val="en-US"/>
        </w:rPr>
        <w:t>152</w:t>
      </w:r>
      <w:r w:rsidRPr="003C63B1">
        <w:rPr>
          <w:rFonts w:ascii="Book Antiqua" w:hAnsi="Book Antiqua" w:cs="宋体"/>
          <w:color w:val="000000"/>
          <w:sz w:val="24"/>
          <w:szCs w:val="24"/>
          <w:lang w:val="en-US"/>
        </w:rPr>
        <w:t>: 658-660 [PMID: 6784260]</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14 </w:t>
      </w:r>
      <w:r w:rsidRPr="003C63B1">
        <w:rPr>
          <w:rFonts w:ascii="Book Antiqua" w:hAnsi="Book Antiqua" w:cs="宋体"/>
          <w:b/>
          <w:bCs/>
          <w:color w:val="000000"/>
          <w:sz w:val="24"/>
          <w:szCs w:val="24"/>
          <w:lang w:val="en-US"/>
        </w:rPr>
        <w:t>Lim A Po IF</w:t>
      </w:r>
      <w:r w:rsidRPr="003C63B1">
        <w:rPr>
          <w:rFonts w:ascii="Book Antiqua" w:hAnsi="Book Antiqua" w:cs="宋体"/>
          <w:color w:val="000000"/>
          <w:sz w:val="24"/>
          <w:szCs w:val="24"/>
          <w:lang w:val="en-US"/>
        </w:rPr>
        <w:t>, van Overhagen H, Nicolai JJ. Gastrostomy tubes inserted with radiologic techniques. </w:t>
      </w:r>
      <w:r w:rsidRPr="003C63B1">
        <w:rPr>
          <w:rFonts w:ascii="Book Antiqua" w:hAnsi="Book Antiqua" w:cs="宋体"/>
          <w:i/>
          <w:iCs/>
          <w:color w:val="000000"/>
          <w:sz w:val="24"/>
          <w:szCs w:val="24"/>
          <w:lang w:val="en-US"/>
        </w:rPr>
        <w:t>Ned Tijdschr Geneeskd</w:t>
      </w:r>
      <w:r w:rsidRPr="003C63B1">
        <w:rPr>
          <w:rFonts w:ascii="Book Antiqua" w:hAnsi="Book Antiqua" w:cs="宋体"/>
          <w:color w:val="000000"/>
          <w:sz w:val="24"/>
          <w:szCs w:val="24"/>
          <w:lang w:val="en-US"/>
        </w:rPr>
        <w:t> 2003; </w:t>
      </w:r>
      <w:r w:rsidRPr="003C63B1">
        <w:rPr>
          <w:rFonts w:ascii="Book Antiqua" w:hAnsi="Book Antiqua" w:cs="宋体"/>
          <w:b/>
          <w:bCs/>
          <w:color w:val="000000"/>
          <w:sz w:val="24"/>
          <w:szCs w:val="24"/>
          <w:lang w:val="en-US"/>
        </w:rPr>
        <w:t>147</w:t>
      </w:r>
      <w:r w:rsidRPr="003C63B1">
        <w:rPr>
          <w:rFonts w:ascii="Book Antiqua" w:hAnsi="Book Antiqua" w:cs="宋体"/>
          <w:color w:val="000000"/>
          <w:sz w:val="24"/>
          <w:szCs w:val="24"/>
          <w:lang w:val="en-US"/>
        </w:rPr>
        <w:t>: 373-377 [PMID: 12661453]</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15 </w:t>
      </w:r>
      <w:r w:rsidRPr="003C63B1">
        <w:rPr>
          <w:rFonts w:ascii="Book Antiqua" w:hAnsi="Book Antiqua" w:cs="宋体"/>
          <w:b/>
          <w:bCs/>
          <w:color w:val="000000"/>
          <w:sz w:val="24"/>
          <w:szCs w:val="24"/>
          <w:lang w:val="en-US"/>
        </w:rPr>
        <w:t>Hoffer EK</w:t>
      </w:r>
      <w:r w:rsidRPr="003C63B1">
        <w:rPr>
          <w:rFonts w:ascii="Book Antiqua" w:hAnsi="Book Antiqua" w:cs="宋体"/>
          <w:color w:val="000000"/>
          <w:sz w:val="24"/>
          <w:szCs w:val="24"/>
          <w:lang w:val="en-US"/>
        </w:rPr>
        <w:t>. US-guided percutaneous gastrostomy: a portable technique. </w:t>
      </w:r>
      <w:r w:rsidRPr="003C63B1">
        <w:rPr>
          <w:rFonts w:ascii="Book Antiqua" w:hAnsi="Book Antiqua" w:cs="宋体"/>
          <w:i/>
          <w:iCs/>
          <w:color w:val="000000"/>
          <w:sz w:val="24"/>
          <w:szCs w:val="24"/>
          <w:lang w:val="en-US"/>
        </w:rPr>
        <w:t>J Vasc Interv Radiol</w:t>
      </w:r>
      <w:r w:rsidRPr="003C63B1">
        <w:rPr>
          <w:rFonts w:ascii="Book Antiqua" w:hAnsi="Book Antiqua" w:cs="宋体"/>
          <w:color w:val="000000"/>
          <w:sz w:val="24"/>
          <w:szCs w:val="24"/>
          <w:lang w:val="en-US"/>
        </w:rPr>
        <w:t> 1996; </w:t>
      </w:r>
      <w:r w:rsidRPr="003C63B1">
        <w:rPr>
          <w:rFonts w:ascii="Book Antiqua" w:hAnsi="Book Antiqua" w:cs="宋体"/>
          <w:b/>
          <w:bCs/>
          <w:color w:val="000000"/>
          <w:sz w:val="24"/>
          <w:szCs w:val="24"/>
          <w:lang w:val="en-US"/>
        </w:rPr>
        <w:t>7</w:t>
      </w:r>
      <w:r w:rsidRPr="003C63B1">
        <w:rPr>
          <w:rFonts w:ascii="Book Antiqua" w:hAnsi="Book Antiqua" w:cs="宋体"/>
          <w:color w:val="000000"/>
          <w:sz w:val="24"/>
          <w:szCs w:val="24"/>
          <w:lang w:val="en-US"/>
        </w:rPr>
        <w:t>: 431-434 [PMID: 8761826</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10.1016/S1051-0443(96)72883-X</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16 </w:t>
      </w:r>
      <w:r w:rsidRPr="003C63B1">
        <w:rPr>
          <w:rFonts w:ascii="Book Antiqua" w:hAnsi="Book Antiqua" w:cs="宋体"/>
          <w:b/>
          <w:bCs/>
          <w:color w:val="000000"/>
          <w:sz w:val="24"/>
          <w:szCs w:val="24"/>
          <w:lang w:val="en-US"/>
        </w:rPr>
        <w:t>Ahlers CM</w:t>
      </w:r>
      <w:r w:rsidRPr="003C63B1">
        <w:rPr>
          <w:rFonts w:ascii="Book Antiqua" w:hAnsi="Book Antiqua" w:cs="宋体"/>
          <w:color w:val="000000"/>
          <w:sz w:val="24"/>
          <w:szCs w:val="24"/>
          <w:lang w:val="en-US"/>
        </w:rPr>
        <w:t>, Schneider J, Lachmann R, Herber S, Düber C, Pitton MB. Fluoroscopy-guided removal of pull-type gastrostomy tubes. </w:t>
      </w:r>
      <w:r w:rsidRPr="003C63B1">
        <w:rPr>
          <w:rFonts w:ascii="Book Antiqua" w:hAnsi="Book Antiqua" w:cs="宋体"/>
          <w:i/>
          <w:iCs/>
          <w:color w:val="000000"/>
          <w:sz w:val="24"/>
          <w:szCs w:val="24"/>
          <w:lang w:val="en-US"/>
        </w:rPr>
        <w:t>Cardiovasc Intervent Radiol</w:t>
      </w:r>
      <w:r w:rsidRPr="003C63B1">
        <w:rPr>
          <w:rFonts w:ascii="Book Antiqua" w:hAnsi="Book Antiqua" w:cs="宋体"/>
          <w:color w:val="000000"/>
          <w:sz w:val="24"/>
          <w:szCs w:val="24"/>
          <w:lang w:val="en-US"/>
        </w:rPr>
        <w:t> 2008; </w:t>
      </w:r>
      <w:r w:rsidRPr="003C63B1">
        <w:rPr>
          <w:rFonts w:ascii="Book Antiqua" w:hAnsi="Book Antiqua" w:cs="宋体"/>
          <w:b/>
          <w:bCs/>
          <w:color w:val="000000"/>
          <w:sz w:val="24"/>
          <w:szCs w:val="24"/>
          <w:lang w:val="en-US"/>
        </w:rPr>
        <w:t>31</w:t>
      </w:r>
      <w:r w:rsidRPr="003C63B1">
        <w:rPr>
          <w:rFonts w:ascii="Book Antiqua" w:hAnsi="Book Antiqua" w:cs="宋体"/>
          <w:color w:val="000000"/>
          <w:sz w:val="24"/>
          <w:szCs w:val="24"/>
          <w:lang w:val="en-US"/>
        </w:rPr>
        <w:t>: 1252-1254 [PMID: 18418649 DOI: 10.1007/s00270-008-9335-3]</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17 </w:t>
      </w:r>
      <w:r w:rsidRPr="003C63B1">
        <w:rPr>
          <w:rFonts w:ascii="Book Antiqua" w:hAnsi="Book Antiqua" w:cs="宋体"/>
          <w:b/>
          <w:bCs/>
          <w:color w:val="000000"/>
          <w:sz w:val="24"/>
          <w:szCs w:val="24"/>
          <w:lang w:val="en-US"/>
        </w:rPr>
        <w:t>Chaves DM</w:t>
      </w:r>
      <w:r w:rsidRPr="003C63B1">
        <w:rPr>
          <w:rFonts w:ascii="Book Antiqua" w:hAnsi="Book Antiqua" w:cs="宋体"/>
          <w:color w:val="000000"/>
          <w:sz w:val="24"/>
          <w:szCs w:val="24"/>
          <w:lang w:val="en-US"/>
        </w:rPr>
        <w:t>, Kumar A, Lera ME, Maluf F, Artifon EL, Moura EG, Halwan B, Ishioka S, Sakai P. EUS-guided percutaneous endoscopic gastrostomy for enteral feeding tube placement. </w:t>
      </w:r>
      <w:r w:rsidRPr="003C63B1">
        <w:rPr>
          <w:rFonts w:ascii="Book Antiqua" w:hAnsi="Book Antiqua" w:cs="宋体"/>
          <w:i/>
          <w:iCs/>
          <w:color w:val="000000"/>
          <w:sz w:val="24"/>
          <w:szCs w:val="24"/>
          <w:lang w:val="en-US"/>
        </w:rPr>
        <w:t>Gastrointest Endosc</w:t>
      </w:r>
      <w:r w:rsidRPr="003C63B1">
        <w:rPr>
          <w:rFonts w:ascii="Book Antiqua" w:hAnsi="Book Antiqua" w:cs="宋体"/>
          <w:color w:val="000000"/>
          <w:sz w:val="24"/>
          <w:szCs w:val="24"/>
          <w:lang w:val="en-US"/>
        </w:rPr>
        <w:t> 2008; </w:t>
      </w:r>
      <w:r w:rsidRPr="003C63B1">
        <w:rPr>
          <w:rFonts w:ascii="Book Antiqua" w:hAnsi="Book Antiqua" w:cs="宋体"/>
          <w:b/>
          <w:bCs/>
          <w:color w:val="000000"/>
          <w:sz w:val="24"/>
          <w:szCs w:val="24"/>
          <w:lang w:val="en-US"/>
        </w:rPr>
        <w:t>68</w:t>
      </w:r>
      <w:r w:rsidRPr="003C63B1">
        <w:rPr>
          <w:rFonts w:ascii="Book Antiqua" w:hAnsi="Book Antiqua" w:cs="宋体"/>
          <w:color w:val="000000"/>
          <w:sz w:val="24"/>
          <w:szCs w:val="24"/>
          <w:lang w:val="en-US"/>
        </w:rPr>
        <w:t>: 1168-1172 [PMID: 19028225 DOI: 10.1016/j.gie.2008.06.062]</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18 </w:t>
      </w:r>
      <w:r w:rsidRPr="003C63B1">
        <w:rPr>
          <w:rFonts w:ascii="Book Antiqua" w:hAnsi="Book Antiqua" w:cs="宋体"/>
          <w:b/>
          <w:bCs/>
          <w:color w:val="000000"/>
          <w:sz w:val="24"/>
          <w:szCs w:val="24"/>
          <w:lang w:val="en-US"/>
        </w:rPr>
        <w:t>Spelsberg FW</w:t>
      </w:r>
      <w:r w:rsidRPr="003C63B1">
        <w:rPr>
          <w:rFonts w:ascii="Book Antiqua" w:hAnsi="Book Antiqua" w:cs="宋体"/>
          <w:color w:val="000000"/>
          <w:sz w:val="24"/>
          <w:szCs w:val="24"/>
          <w:lang w:val="en-US"/>
        </w:rPr>
        <w:t>, Hoffmann RT, Lang RA, Winter H, Weidenhagen R, Reiser M, Jauch KW, Trumm C. CT fluoroscopy guided percutaneous gastrostomy or jejunostomy without (CT-PG/PJ) or with simultaneous endoscopy (CT-PEG/PEJ) in otherwise untreatable patients. </w:t>
      </w:r>
      <w:r w:rsidRPr="003C63B1">
        <w:rPr>
          <w:rFonts w:ascii="Book Antiqua" w:hAnsi="Book Antiqua" w:cs="宋体"/>
          <w:i/>
          <w:iCs/>
          <w:color w:val="000000"/>
          <w:sz w:val="24"/>
          <w:szCs w:val="24"/>
          <w:lang w:val="en-US"/>
        </w:rPr>
        <w:t>Surg Endosc</w:t>
      </w:r>
      <w:r w:rsidRPr="003C63B1">
        <w:rPr>
          <w:rFonts w:ascii="Book Antiqua" w:hAnsi="Book Antiqua" w:cs="宋体"/>
          <w:color w:val="000000"/>
          <w:sz w:val="24"/>
          <w:szCs w:val="24"/>
          <w:lang w:val="en-US"/>
        </w:rPr>
        <w:t> 2013; </w:t>
      </w:r>
      <w:r w:rsidRPr="003C63B1">
        <w:rPr>
          <w:rFonts w:ascii="Book Antiqua" w:hAnsi="Book Antiqua" w:cs="宋体"/>
          <w:b/>
          <w:bCs/>
          <w:color w:val="000000"/>
          <w:sz w:val="24"/>
          <w:szCs w:val="24"/>
          <w:lang w:val="en-US"/>
        </w:rPr>
        <w:t>27</w:t>
      </w:r>
      <w:r w:rsidRPr="003C63B1">
        <w:rPr>
          <w:rFonts w:ascii="Book Antiqua" w:hAnsi="Book Antiqua" w:cs="宋体"/>
          <w:color w:val="000000"/>
          <w:sz w:val="24"/>
          <w:szCs w:val="24"/>
          <w:lang w:val="en-US"/>
        </w:rPr>
        <w:t>: 1186-1195 [PMID: 23232989 DOI: 10.1007/s00464-012-257</w:t>
      </w:r>
      <w:r>
        <w:rPr>
          <w:rFonts w:ascii="Book Antiqua" w:hAnsi="Book Antiqua" w:cs="宋体"/>
          <w:color w:val="000000"/>
          <w:sz w:val="24"/>
          <w:szCs w:val="24"/>
          <w:lang w:val="en-US"/>
        </w:rPr>
        <w:t>4-z</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19 </w:t>
      </w:r>
      <w:r w:rsidRPr="003C63B1">
        <w:rPr>
          <w:rFonts w:ascii="Book Antiqua" w:hAnsi="Book Antiqua" w:cs="宋体"/>
          <w:b/>
          <w:bCs/>
          <w:color w:val="000000"/>
          <w:sz w:val="24"/>
          <w:szCs w:val="24"/>
          <w:lang w:val="en-US"/>
        </w:rPr>
        <w:t>Yaseen M</w:t>
      </w:r>
      <w:r w:rsidRPr="003C63B1">
        <w:rPr>
          <w:rFonts w:ascii="Book Antiqua" w:hAnsi="Book Antiqua" w:cs="宋体"/>
          <w:color w:val="000000"/>
          <w:sz w:val="24"/>
          <w:szCs w:val="24"/>
          <w:lang w:val="en-US"/>
        </w:rPr>
        <w:t>, Steele MI, Grunow JE. Nonendoscopic removal of percutaneous endoscopic gastrostomy tubes: morbidity and mortality in children. </w:t>
      </w:r>
      <w:r w:rsidRPr="003C63B1">
        <w:rPr>
          <w:rFonts w:ascii="Book Antiqua" w:hAnsi="Book Antiqua" w:cs="宋体"/>
          <w:i/>
          <w:iCs/>
          <w:color w:val="000000"/>
          <w:sz w:val="24"/>
          <w:szCs w:val="24"/>
          <w:lang w:val="en-US"/>
        </w:rPr>
        <w:t>Gastrointest Endosc</w:t>
      </w:r>
      <w:r w:rsidRPr="003C63B1">
        <w:rPr>
          <w:rFonts w:ascii="Book Antiqua" w:hAnsi="Book Antiqua" w:cs="宋体"/>
          <w:color w:val="000000"/>
          <w:sz w:val="24"/>
          <w:szCs w:val="24"/>
          <w:lang w:val="en-US"/>
        </w:rPr>
        <w:t> 1996; </w:t>
      </w:r>
      <w:r w:rsidRPr="003C63B1">
        <w:rPr>
          <w:rFonts w:ascii="Book Antiqua" w:hAnsi="Book Antiqua" w:cs="宋体"/>
          <w:b/>
          <w:bCs/>
          <w:color w:val="000000"/>
          <w:sz w:val="24"/>
          <w:szCs w:val="24"/>
          <w:lang w:val="en-US"/>
        </w:rPr>
        <w:t>44</w:t>
      </w:r>
      <w:r w:rsidRPr="003C63B1">
        <w:rPr>
          <w:rFonts w:ascii="Book Antiqua" w:hAnsi="Book Antiqua" w:cs="宋体"/>
          <w:color w:val="000000"/>
          <w:sz w:val="24"/>
          <w:szCs w:val="24"/>
          <w:lang w:val="en-US"/>
        </w:rPr>
        <w:t>: 235-238 [PMID: 8885339</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10.1016/S0016-5107(96)70157-8</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20 </w:t>
      </w:r>
      <w:r w:rsidRPr="003C63B1">
        <w:rPr>
          <w:rFonts w:ascii="Book Antiqua" w:hAnsi="Book Antiqua" w:cs="宋体"/>
          <w:b/>
          <w:bCs/>
          <w:color w:val="000000"/>
          <w:sz w:val="24"/>
          <w:szCs w:val="24"/>
          <w:lang w:val="en-US"/>
        </w:rPr>
        <w:t>Wilson GJ</w:t>
      </w:r>
      <w:r w:rsidRPr="003C63B1">
        <w:rPr>
          <w:rFonts w:ascii="Book Antiqua" w:hAnsi="Book Antiqua" w:cs="宋体"/>
          <w:color w:val="000000"/>
          <w:sz w:val="24"/>
          <w:szCs w:val="24"/>
          <w:lang w:val="en-US"/>
        </w:rPr>
        <w:t>, van der Zee DC, Bax NM. Endoscopic gastrostomy placement in the child with gastroesophageal reflux: is concomitant antireflux surgery indicated? </w:t>
      </w:r>
      <w:r w:rsidRPr="003C63B1">
        <w:rPr>
          <w:rFonts w:ascii="Book Antiqua" w:hAnsi="Book Antiqua" w:cs="宋体"/>
          <w:i/>
          <w:iCs/>
          <w:color w:val="000000"/>
          <w:sz w:val="24"/>
          <w:szCs w:val="24"/>
          <w:lang w:val="en-US"/>
        </w:rPr>
        <w:t>J Pediatr Surg</w:t>
      </w:r>
      <w:r w:rsidRPr="003C63B1">
        <w:rPr>
          <w:rFonts w:ascii="Book Antiqua" w:hAnsi="Book Antiqua" w:cs="宋体"/>
          <w:color w:val="000000"/>
          <w:sz w:val="24"/>
          <w:szCs w:val="24"/>
          <w:lang w:val="en-US"/>
        </w:rPr>
        <w:t> 2006; </w:t>
      </w:r>
      <w:r w:rsidRPr="003C63B1">
        <w:rPr>
          <w:rFonts w:ascii="Book Antiqua" w:hAnsi="Book Antiqua" w:cs="宋体"/>
          <w:b/>
          <w:bCs/>
          <w:color w:val="000000"/>
          <w:sz w:val="24"/>
          <w:szCs w:val="24"/>
          <w:lang w:val="en-US"/>
        </w:rPr>
        <w:t>41</w:t>
      </w:r>
      <w:r w:rsidRPr="003C63B1">
        <w:rPr>
          <w:rFonts w:ascii="Book Antiqua" w:hAnsi="Book Antiqua" w:cs="宋体"/>
          <w:color w:val="000000"/>
          <w:sz w:val="24"/>
          <w:szCs w:val="24"/>
          <w:lang w:val="en-US"/>
        </w:rPr>
        <w:t>: 1441-1445 [PMID: 16863851</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10.1016/j.jpedsurg.2006.04.021</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lastRenderedPageBreak/>
        <w:t>21 </w:t>
      </w:r>
      <w:r w:rsidRPr="003C63B1">
        <w:rPr>
          <w:rFonts w:ascii="Book Antiqua" w:hAnsi="Book Antiqua" w:cs="宋体"/>
          <w:b/>
          <w:bCs/>
          <w:color w:val="000000"/>
          <w:sz w:val="24"/>
          <w:szCs w:val="24"/>
          <w:lang w:val="en-US"/>
        </w:rPr>
        <w:t>Samuel M</w:t>
      </w:r>
      <w:r w:rsidRPr="003C63B1">
        <w:rPr>
          <w:rFonts w:ascii="Book Antiqua" w:hAnsi="Book Antiqua" w:cs="宋体"/>
          <w:color w:val="000000"/>
          <w:sz w:val="24"/>
          <w:szCs w:val="24"/>
          <w:lang w:val="en-US"/>
        </w:rPr>
        <w:t>, Holmes K. Quantitative and qualitative analysis of gastroesophageal reflux after percutaneous endoscopic gastrostomy. </w:t>
      </w:r>
      <w:r w:rsidRPr="003C63B1">
        <w:rPr>
          <w:rFonts w:ascii="Book Antiqua" w:hAnsi="Book Antiqua" w:cs="宋体"/>
          <w:i/>
          <w:iCs/>
          <w:color w:val="000000"/>
          <w:sz w:val="24"/>
          <w:szCs w:val="24"/>
          <w:lang w:val="en-US"/>
        </w:rPr>
        <w:t>J Pediatr Surg</w:t>
      </w:r>
      <w:r w:rsidRPr="003C63B1">
        <w:rPr>
          <w:rFonts w:ascii="Book Antiqua" w:hAnsi="Book Antiqua" w:cs="宋体"/>
          <w:color w:val="000000"/>
          <w:sz w:val="24"/>
          <w:szCs w:val="24"/>
          <w:lang w:val="en-US"/>
        </w:rPr>
        <w:t> 2002; </w:t>
      </w:r>
      <w:r w:rsidRPr="003C63B1">
        <w:rPr>
          <w:rFonts w:ascii="Book Antiqua" w:hAnsi="Book Antiqua" w:cs="宋体"/>
          <w:b/>
          <w:bCs/>
          <w:color w:val="000000"/>
          <w:sz w:val="24"/>
          <w:szCs w:val="24"/>
          <w:lang w:val="en-US"/>
        </w:rPr>
        <w:t>37</w:t>
      </w:r>
      <w:r w:rsidRPr="003C63B1">
        <w:rPr>
          <w:rFonts w:ascii="Book Antiqua" w:hAnsi="Book Antiqua" w:cs="宋体"/>
          <w:color w:val="000000"/>
          <w:sz w:val="24"/>
          <w:szCs w:val="24"/>
          <w:lang w:val="en-US"/>
        </w:rPr>
        <w:t>: 256-261 [PMID: 11819210</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10.1053/jpsu.2002.30267</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22 </w:t>
      </w:r>
      <w:r w:rsidRPr="003C63B1">
        <w:rPr>
          <w:rFonts w:ascii="Book Antiqua" w:hAnsi="Book Antiqua" w:cs="宋体"/>
          <w:b/>
          <w:bCs/>
          <w:color w:val="000000"/>
          <w:sz w:val="24"/>
          <w:szCs w:val="24"/>
          <w:lang w:val="en-US"/>
        </w:rPr>
        <w:t>Khattak IU</w:t>
      </w:r>
      <w:r w:rsidRPr="003C63B1">
        <w:rPr>
          <w:rFonts w:ascii="Book Antiqua" w:hAnsi="Book Antiqua" w:cs="宋体"/>
          <w:color w:val="000000"/>
          <w:sz w:val="24"/>
          <w:szCs w:val="24"/>
          <w:lang w:val="en-US"/>
        </w:rPr>
        <w:t>, Kimber C, Kiely EM, Spitz L. Percutaneous endoscopic gastrostomy in paediatric practice: complications and outcome. </w:t>
      </w:r>
      <w:r w:rsidRPr="003C63B1">
        <w:rPr>
          <w:rFonts w:ascii="Book Antiqua" w:hAnsi="Book Antiqua" w:cs="宋体"/>
          <w:i/>
          <w:iCs/>
          <w:color w:val="000000"/>
          <w:sz w:val="24"/>
          <w:szCs w:val="24"/>
          <w:lang w:val="en-US"/>
        </w:rPr>
        <w:t>J Pediatr Surg</w:t>
      </w:r>
      <w:r w:rsidRPr="003C63B1">
        <w:rPr>
          <w:rFonts w:ascii="Book Antiqua" w:hAnsi="Book Antiqua" w:cs="宋体"/>
          <w:color w:val="000000"/>
          <w:sz w:val="24"/>
          <w:szCs w:val="24"/>
          <w:lang w:val="en-US"/>
        </w:rPr>
        <w:t> 1998; </w:t>
      </w:r>
      <w:r w:rsidRPr="003C63B1">
        <w:rPr>
          <w:rFonts w:ascii="Book Antiqua" w:hAnsi="Book Antiqua" w:cs="宋体"/>
          <w:b/>
          <w:bCs/>
          <w:color w:val="000000"/>
          <w:sz w:val="24"/>
          <w:szCs w:val="24"/>
          <w:lang w:val="en-US"/>
        </w:rPr>
        <w:t>33</w:t>
      </w:r>
      <w:r w:rsidRPr="003C63B1">
        <w:rPr>
          <w:rFonts w:ascii="Book Antiqua" w:hAnsi="Book Antiqua" w:cs="宋体"/>
          <w:color w:val="000000"/>
          <w:sz w:val="24"/>
          <w:szCs w:val="24"/>
          <w:lang w:val="en-US"/>
        </w:rPr>
        <w:t>: 67-72 [PMID: 9473103</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10.1016/S0022-3468(98)90364-5</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23 </w:t>
      </w:r>
      <w:r w:rsidRPr="003C63B1">
        <w:rPr>
          <w:rFonts w:ascii="Book Antiqua" w:hAnsi="Book Antiqua" w:cs="宋体"/>
          <w:b/>
          <w:bCs/>
          <w:color w:val="000000"/>
          <w:sz w:val="24"/>
          <w:szCs w:val="24"/>
          <w:lang w:val="en-US"/>
        </w:rPr>
        <w:t>Gonvers JJ</w:t>
      </w:r>
      <w:r w:rsidRPr="003C63B1">
        <w:rPr>
          <w:rFonts w:ascii="Book Antiqua" w:hAnsi="Book Antiqua" w:cs="宋体"/>
          <w:color w:val="000000"/>
          <w:sz w:val="24"/>
          <w:szCs w:val="24"/>
          <w:lang w:val="en-US"/>
        </w:rPr>
        <w:t>, Burnand B, Froehlich F, Pache I, Thorens J, Fried M, Kosecoff J, Vader JP, Brook RH. Appropriateness and diagnostic yield of upper gastrointestinal endoscopy in an open-access endoscopy unit. </w:t>
      </w:r>
      <w:r w:rsidRPr="003C63B1">
        <w:rPr>
          <w:rFonts w:ascii="Book Antiqua" w:hAnsi="Book Antiqua" w:cs="宋体"/>
          <w:i/>
          <w:iCs/>
          <w:color w:val="000000"/>
          <w:sz w:val="24"/>
          <w:szCs w:val="24"/>
          <w:lang w:val="en-US"/>
        </w:rPr>
        <w:t>Endoscopy</w:t>
      </w:r>
      <w:r w:rsidRPr="003C63B1">
        <w:rPr>
          <w:rFonts w:ascii="Book Antiqua" w:hAnsi="Book Antiqua" w:cs="宋体"/>
          <w:color w:val="000000"/>
          <w:sz w:val="24"/>
          <w:szCs w:val="24"/>
          <w:lang w:val="en-US"/>
        </w:rPr>
        <w:t> 1996; </w:t>
      </w:r>
      <w:r w:rsidRPr="003C63B1">
        <w:rPr>
          <w:rFonts w:ascii="Book Antiqua" w:hAnsi="Book Antiqua" w:cs="宋体"/>
          <w:b/>
          <w:bCs/>
          <w:color w:val="000000"/>
          <w:sz w:val="24"/>
          <w:szCs w:val="24"/>
          <w:lang w:val="en-US"/>
        </w:rPr>
        <w:t>28</w:t>
      </w:r>
      <w:r w:rsidRPr="003C63B1">
        <w:rPr>
          <w:rFonts w:ascii="Book Antiqua" w:hAnsi="Book Antiqua" w:cs="宋体"/>
          <w:color w:val="000000"/>
          <w:sz w:val="24"/>
          <w:szCs w:val="24"/>
          <w:lang w:val="en-US"/>
        </w:rPr>
        <w:t>: 661-666 [PMID: 8934082</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10.1055/s-2007-1005573</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24 </w:t>
      </w:r>
      <w:r w:rsidRPr="003C63B1">
        <w:rPr>
          <w:rFonts w:ascii="Book Antiqua" w:hAnsi="Book Antiqua" w:cs="宋体"/>
          <w:b/>
          <w:bCs/>
          <w:color w:val="000000"/>
          <w:sz w:val="24"/>
          <w:szCs w:val="24"/>
          <w:lang w:val="en-US"/>
        </w:rPr>
        <w:t>Guloglu R</w:t>
      </w:r>
      <w:r w:rsidRPr="003C63B1">
        <w:rPr>
          <w:rFonts w:ascii="Book Antiqua" w:hAnsi="Book Antiqua" w:cs="宋体"/>
          <w:color w:val="000000"/>
          <w:sz w:val="24"/>
          <w:szCs w:val="24"/>
          <w:lang w:val="en-US"/>
        </w:rPr>
        <w:t>, Taviloglu K, Alimoglu O. Colon injury following percutaneous endoscopic gastrostomy tube insertion. </w:t>
      </w:r>
      <w:r w:rsidRPr="003C63B1">
        <w:rPr>
          <w:rFonts w:ascii="Book Antiqua" w:hAnsi="Book Antiqua" w:cs="宋体"/>
          <w:i/>
          <w:iCs/>
          <w:color w:val="000000"/>
          <w:sz w:val="24"/>
          <w:szCs w:val="24"/>
          <w:lang w:val="en-US"/>
        </w:rPr>
        <w:t>J Laparoendosc Adv Surg Tech A</w:t>
      </w:r>
      <w:r w:rsidRPr="003C63B1">
        <w:rPr>
          <w:rFonts w:ascii="Book Antiqua" w:hAnsi="Book Antiqua" w:cs="宋体"/>
          <w:color w:val="000000"/>
          <w:sz w:val="24"/>
          <w:szCs w:val="24"/>
          <w:lang w:val="en-US"/>
        </w:rPr>
        <w:t> 2003; </w:t>
      </w:r>
      <w:r w:rsidRPr="003C63B1">
        <w:rPr>
          <w:rFonts w:ascii="Book Antiqua" w:hAnsi="Book Antiqua" w:cs="宋体"/>
          <w:b/>
          <w:bCs/>
          <w:color w:val="000000"/>
          <w:sz w:val="24"/>
          <w:szCs w:val="24"/>
          <w:lang w:val="en-US"/>
        </w:rPr>
        <w:t>13</w:t>
      </w:r>
      <w:r w:rsidRPr="003C63B1">
        <w:rPr>
          <w:rFonts w:ascii="Book Antiqua" w:hAnsi="Book Antiqua" w:cs="宋体"/>
          <w:color w:val="000000"/>
          <w:sz w:val="24"/>
          <w:szCs w:val="24"/>
          <w:lang w:val="en-US"/>
        </w:rPr>
        <w:t>: 69-72 [PMID: 12676027</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10.1089/109264203321235520</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 xml:space="preserve">25 </w:t>
      </w:r>
      <w:r w:rsidRPr="003C63B1">
        <w:rPr>
          <w:rFonts w:ascii="Book Antiqua" w:hAnsi="Book Antiqua" w:cs="宋体"/>
          <w:b/>
          <w:color w:val="000000"/>
          <w:sz w:val="24"/>
          <w:szCs w:val="24"/>
          <w:lang w:val="en-US"/>
        </w:rPr>
        <w:t>Berger SA,</w:t>
      </w:r>
      <w:r w:rsidRPr="003C63B1">
        <w:rPr>
          <w:rFonts w:ascii="Book Antiqua" w:hAnsi="Book Antiqua" w:cs="宋体"/>
          <w:color w:val="000000"/>
          <w:sz w:val="24"/>
          <w:szCs w:val="24"/>
          <w:lang w:val="en-US"/>
        </w:rPr>
        <w:t xml:space="preserve"> Zarling EJ. Colocutaneous fistula following migration of PEG tube. </w:t>
      </w:r>
      <w:r w:rsidRPr="003C63B1">
        <w:rPr>
          <w:rFonts w:ascii="Book Antiqua" w:hAnsi="Book Antiqua" w:cs="宋体"/>
          <w:i/>
          <w:color w:val="000000"/>
          <w:sz w:val="24"/>
          <w:szCs w:val="24"/>
          <w:lang w:val="en-US"/>
        </w:rPr>
        <w:t>Gastrointest Endosc</w:t>
      </w:r>
      <w:r w:rsidRPr="003C63B1">
        <w:rPr>
          <w:rFonts w:ascii="Book Antiqua" w:hAnsi="Book Antiqua" w:cs="宋体"/>
          <w:color w:val="000000"/>
          <w:sz w:val="24"/>
          <w:szCs w:val="24"/>
          <w:lang w:val="en-US"/>
        </w:rPr>
        <w:t xml:space="preserve"> 1991; </w:t>
      </w:r>
      <w:r w:rsidRPr="003C63B1">
        <w:rPr>
          <w:rFonts w:ascii="Book Antiqua" w:hAnsi="Book Antiqua" w:cs="宋体"/>
          <w:b/>
          <w:color w:val="000000"/>
          <w:sz w:val="24"/>
          <w:szCs w:val="24"/>
          <w:lang w:val="en-US"/>
        </w:rPr>
        <w:t xml:space="preserve">37: </w:t>
      </w:r>
      <w:r w:rsidRPr="003C63B1">
        <w:rPr>
          <w:rFonts w:ascii="Book Antiqua" w:hAnsi="Book Antiqua" w:cs="宋体"/>
          <w:color w:val="000000"/>
          <w:sz w:val="24"/>
          <w:szCs w:val="24"/>
          <w:lang w:val="en-US"/>
        </w:rPr>
        <w:t>86-88 [PMID: 1900799</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10.1016/S0016-5107(91)70634-2</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cs="宋体"/>
          <w:color w:val="000000"/>
          <w:sz w:val="24"/>
          <w:szCs w:val="24"/>
          <w:lang w:val="en-US"/>
        </w:rPr>
      </w:pPr>
      <w:r w:rsidRPr="003C63B1">
        <w:rPr>
          <w:rFonts w:ascii="Book Antiqua" w:hAnsi="Book Antiqua" w:cs="宋体"/>
          <w:color w:val="000000"/>
          <w:sz w:val="24"/>
          <w:szCs w:val="24"/>
          <w:lang w:val="en-US"/>
        </w:rPr>
        <w:t>26 </w:t>
      </w:r>
      <w:r w:rsidRPr="003C63B1">
        <w:rPr>
          <w:rFonts w:ascii="Book Antiqua" w:hAnsi="Book Antiqua" w:cs="宋体"/>
          <w:b/>
          <w:bCs/>
          <w:color w:val="000000"/>
          <w:sz w:val="24"/>
          <w:szCs w:val="24"/>
          <w:lang w:val="en-US"/>
        </w:rPr>
        <w:t>Ségal D</w:t>
      </w:r>
      <w:r w:rsidRPr="003C63B1">
        <w:rPr>
          <w:rFonts w:ascii="Book Antiqua" w:hAnsi="Book Antiqua" w:cs="宋体"/>
          <w:color w:val="000000"/>
          <w:sz w:val="24"/>
          <w:szCs w:val="24"/>
          <w:lang w:val="en-US"/>
        </w:rPr>
        <w:t>, Michaud L, Guimber D, Ganga-Zandzou PS, Turck D, Gottrand F. Late-onset complications of percutaneous endoscopic gastrostomy in children. </w:t>
      </w:r>
      <w:r w:rsidRPr="003C63B1">
        <w:rPr>
          <w:rFonts w:ascii="Book Antiqua" w:hAnsi="Book Antiqua" w:cs="宋体"/>
          <w:i/>
          <w:iCs/>
          <w:color w:val="000000"/>
          <w:sz w:val="24"/>
          <w:szCs w:val="24"/>
          <w:lang w:val="en-US"/>
        </w:rPr>
        <w:t>J Pediatr Gastroenterol Nutr</w:t>
      </w:r>
      <w:r w:rsidRPr="003C63B1">
        <w:rPr>
          <w:rFonts w:ascii="Book Antiqua" w:hAnsi="Book Antiqua" w:cs="宋体"/>
          <w:color w:val="000000"/>
          <w:sz w:val="24"/>
          <w:szCs w:val="24"/>
          <w:lang w:val="en-US"/>
        </w:rPr>
        <w:t> 2001; </w:t>
      </w:r>
      <w:r w:rsidRPr="003C63B1">
        <w:rPr>
          <w:rFonts w:ascii="Book Antiqua" w:hAnsi="Book Antiqua" w:cs="宋体"/>
          <w:b/>
          <w:bCs/>
          <w:color w:val="000000"/>
          <w:sz w:val="24"/>
          <w:szCs w:val="24"/>
          <w:lang w:val="en-US"/>
        </w:rPr>
        <w:t>33</w:t>
      </w:r>
      <w:r w:rsidRPr="003C63B1">
        <w:rPr>
          <w:rFonts w:ascii="Book Antiqua" w:hAnsi="Book Antiqua" w:cs="宋体"/>
          <w:color w:val="000000"/>
          <w:sz w:val="24"/>
          <w:szCs w:val="24"/>
          <w:lang w:val="en-US"/>
        </w:rPr>
        <w:t>: 495-500 [PMID: 11698770</w:t>
      </w:r>
      <w:r>
        <w:rPr>
          <w:rFonts w:ascii="Book Antiqua" w:hAnsi="Book Antiqua" w:cs="宋体"/>
          <w:color w:val="000000"/>
          <w:sz w:val="24"/>
          <w:szCs w:val="24"/>
          <w:lang w:val="en-US" w:eastAsia="zh-CN"/>
        </w:rPr>
        <w:t xml:space="preserve"> DOI: </w:t>
      </w:r>
      <w:r w:rsidRPr="00DE6680">
        <w:rPr>
          <w:rFonts w:ascii="Book Antiqua" w:hAnsi="Book Antiqua" w:cs="宋体"/>
          <w:color w:val="000000"/>
          <w:sz w:val="24"/>
          <w:szCs w:val="24"/>
          <w:lang w:val="en-US" w:eastAsia="zh-CN"/>
        </w:rPr>
        <w:t>10.1097/00005176-200110000-00015</w:t>
      </w:r>
      <w:r w:rsidRPr="003C63B1">
        <w:rPr>
          <w:rFonts w:ascii="Book Antiqua" w:hAnsi="Book Antiqua" w:cs="宋体"/>
          <w:color w:val="000000"/>
          <w:sz w:val="24"/>
          <w:szCs w:val="24"/>
          <w:lang w:val="en-US"/>
        </w:rPr>
        <w:t>]</w:t>
      </w:r>
    </w:p>
    <w:p w:rsidR="00852BF7" w:rsidRPr="003C63B1" w:rsidRDefault="00852BF7" w:rsidP="00A14D0F">
      <w:pPr>
        <w:spacing w:after="0" w:line="360" w:lineRule="auto"/>
        <w:jc w:val="both"/>
        <w:rPr>
          <w:rFonts w:ascii="Book Antiqua" w:hAnsi="Book Antiqua"/>
          <w:sz w:val="24"/>
          <w:szCs w:val="24"/>
          <w:lang w:val="en-US"/>
        </w:rPr>
      </w:pPr>
    </w:p>
    <w:p w:rsidR="00852BF7" w:rsidRPr="003C63B1" w:rsidRDefault="00852BF7" w:rsidP="00A14D0F">
      <w:pPr>
        <w:pStyle w:val="a6"/>
        <w:wordWrap w:val="0"/>
        <w:spacing w:line="360" w:lineRule="auto"/>
        <w:ind w:left="360" w:right="120"/>
        <w:jc w:val="right"/>
        <w:rPr>
          <w:rFonts w:ascii="Book Antiqua" w:hAnsi="Book Antiqua"/>
          <w:bCs/>
          <w:color w:val="000000"/>
          <w:sz w:val="24"/>
          <w:szCs w:val="24"/>
          <w:lang w:val="en-US" w:eastAsia="zh-CN"/>
        </w:rPr>
      </w:pPr>
      <w:bookmarkStart w:id="11" w:name="OLE_LINK139"/>
      <w:bookmarkStart w:id="12" w:name="OLE_LINK142"/>
      <w:bookmarkStart w:id="13" w:name="OLE_LINK144"/>
      <w:bookmarkStart w:id="14" w:name="OLE_LINK187"/>
      <w:r w:rsidRPr="003C63B1">
        <w:rPr>
          <w:rStyle w:val="aa"/>
          <w:rFonts w:ascii="Book Antiqua" w:hAnsi="Book Antiqua" w:cs="Arial"/>
          <w:noProof/>
          <w:color w:val="000000"/>
          <w:sz w:val="24"/>
          <w:szCs w:val="24"/>
          <w:lang w:val="en-US"/>
        </w:rPr>
        <w:t>P-Reviewers</w:t>
      </w:r>
      <w:r w:rsidRPr="003C63B1">
        <w:rPr>
          <w:lang w:val="en-US"/>
        </w:rPr>
        <w:t xml:space="preserve"> </w:t>
      </w:r>
      <w:r w:rsidRPr="003C63B1">
        <w:rPr>
          <w:rStyle w:val="aa"/>
          <w:rFonts w:ascii="Book Antiqua" w:hAnsi="Book Antiqua" w:cs="Arial"/>
          <w:b w:val="0"/>
          <w:noProof/>
          <w:color w:val="000000"/>
          <w:sz w:val="24"/>
          <w:szCs w:val="24"/>
          <w:lang w:val="en-US"/>
        </w:rPr>
        <w:t>Li</w:t>
      </w:r>
      <w:r w:rsidRPr="003C63B1">
        <w:rPr>
          <w:rFonts w:ascii="Book Antiqua" w:hAnsi="Book Antiqua"/>
          <w:b/>
          <w:bCs/>
          <w:color w:val="000000"/>
          <w:sz w:val="24"/>
          <w:szCs w:val="24"/>
          <w:lang w:val="en-US"/>
        </w:rPr>
        <w:t xml:space="preserve"> </w:t>
      </w:r>
      <w:r w:rsidRPr="003C63B1">
        <w:rPr>
          <w:rFonts w:ascii="Book Antiqua" w:hAnsi="Book Antiqua"/>
          <w:bCs/>
          <w:color w:val="000000"/>
          <w:sz w:val="24"/>
          <w:szCs w:val="24"/>
          <w:lang w:val="en-US" w:eastAsia="zh-CN"/>
        </w:rPr>
        <w:t xml:space="preserve">XL, </w:t>
      </w:r>
      <w:r w:rsidRPr="003C63B1">
        <w:rPr>
          <w:rFonts w:ascii="Book Antiqua" w:hAnsi="Book Antiqua"/>
          <w:bCs/>
          <w:color w:val="000000"/>
          <w:sz w:val="24"/>
          <w:szCs w:val="24"/>
          <w:lang w:val="en-US"/>
        </w:rPr>
        <w:t>Nishiwaki</w:t>
      </w:r>
      <w:r w:rsidRPr="003C63B1">
        <w:rPr>
          <w:rFonts w:ascii="Book Antiqua" w:hAnsi="Book Antiqua"/>
          <w:bCs/>
          <w:color w:val="000000"/>
          <w:sz w:val="24"/>
          <w:szCs w:val="24"/>
          <w:lang w:val="en-US" w:eastAsia="zh-CN"/>
        </w:rPr>
        <w:t xml:space="preserve"> </w:t>
      </w:r>
      <w:r w:rsidRPr="003C63B1">
        <w:rPr>
          <w:rFonts w:ascii="Book Antiqua" w:hAnsi="Book Antiqua"/>
          <w:bCs/>
          <w:color w:val="000000"/>
          <w:sz w:val="24"/>
          <w:szCs w:val="24"/>
          <w:lang w:val="en-US"/>
        </w:rPr>
        <w:t>S</w:t>
      </w:r>
      <w:r w:rsidRPr="003C63B1">
        <w:rPr>
          <w:rFonts w:ascii="Book Antiqua" w:hAnsi="Book Antiqua"/>
          <w:bCs/>
          <w:color w:val="000000"/>
          <w:sz w:val="24"/>
          <w:szCs w:val="24"/>
          <w:lang w:val="en-US" w:eastAsia="zh-CN"/>
        </w:rPr>
        <w:t>,</w:t>
      </w:r>
      <w:r w:rsidRPr="003C63B1">
        <w:rPr>
          <w:rFonts w:ascii="Book Antiqua" w:hAnsi="Book Antiqua"/>
          <w:bCs/>
          <w:color w:val="000000"/>
          <w:sz w:val="24"/>
          <w:szCs w:val="24"/>
          <w:lang w:val="en-US"/>
        </w:rPr>
        <w:t xml:space="preserve"> Radaelli F</w:t>
      </w:r>
      <w:r>
        <w:rPr>
          <w:rFonts w:ascii="Book Antiqua" w:hAnsi="Book Antiqua"/>
          <w:bCs/>
          <w:color w:val="000000"/>
          <w:sz w:val="24"/>
          <w:szCs w:val="24"/>
          <w:lang w:val="en-US"/>
        </w:rPr>
        <w:t xml:space="preserve"> </w:t>
      </w:r>
      <w:r w:rsidRPr="003C63B1">
        <w:rPr>
          <w:rFonts w:ascii="Book Antiqua" w:hAnsi="Book Antiqua"/>
          <w:b/>
          <w:bCs/>
          <w:color w:val="000000"/>
          <w:sz w:val="24"/>
          <w:szCs w:val="24"/>
          <w:lang w:val="en-US"/>
        </w:rPr>
        <w:t>S-Editor</w:t>
      </w:r>
      <w:r w:rsidRPr="003C63B1">
        <w:rPr>
          <w:rFonts w:ascii="Book Antiqua" w:hAnsi="Book Antiqua"/>
          <w:bCs/>
          <w:color w:val="000000"/>
          <w:sz w:val="24"/>
          <w:szCs w:val="24"/>
          <w:lang w:val="en-US"/>
        </w:rPr>
        <w:t xml:space="preserve"> </w:t>
      </w:r>
      <w:r w:rsidRPr="003C63B1">
        <w:rPr>
          <w:rFonts w:ascii="Book Antiqua" w:hAnsi="Book Antiqua"/>
          <w:bCs/>
          <w:color w:val="000000"/>
          <w:sz w:val="24"/>
          <w:szCs w:val="24"/>
          <w:lang w:val="en-US" w:eastAsia="zh-CN"/>
        </w:rPr>
        <w:t>Qi Y</w:t>
      </w:r>
    </w:p>
    <w:p w:rsidR="00852BF7" w:rsidRPr="009506DA" w:rsidRDefault="00852BF7" w:rsidP="00A14D0F">
      <w:pPr>
        <w:pStyle w:val="a6"/>
        <w:spacing w:line="360" w:lineRule="auto"/>
        <w:ind w:left="360" w:right="120"/>
        <w:jc w:val="right"/>
        <w:rPr>
          <w:rFonts w:ascii="Book Antiqua" w:hAnsi="Book Antiqua"/>
          <w:b/>
          <w:bCs/>
          <w:color w:val="000000"/>
          <w:sz w:val="24"/>
          <w:szCs w:val="24"/>
        </w:rPr>
      </w:pPr>
      <w:r w:rsidRPr="003C63B1">
        <w:rPr>
          <w:rFonts w:ascii="Book Antiqua" w:hAnsi="Book Antiqua"/>
          <w:b/>
          <w:bCs/>
          <w:color w:val="000000"/>
          <w:sz w:val="24"/>
          <w:szCs w:val="24"/>
          <w:lang w:val="en-US"/>
        </w:rPr>
        <w:t xml:space="preserve"> </w:t>
      </w:r>
      <w:r w:rsidRPr="009506DA">
        <w:rPr>
          <w:rFonts w:ascii="Book Antiqua" w:hAnsi="Book Antiqua"/>
          <w:b/>
          <w:bCs/>
          <w:color w:val="000000"/>
          <w:sz w:val="24"/>
          <w:szCs w:val="24"/>
        </w:rPr>
        <w:t>L-Editor   E-Editor</w:t>
      </w:r>
      <w:bookmarkEnd w:id="11"/>
    </w:p>
    <w:bookmarkEnd w:id="12"/>
    <w:bookmarkEnd w:id="13"/>
    <w:bookmarkEnd w:id="14"/>
    <w:p w:rsidR="00852BF7" w:rsidRPr="00E165E6" w:rsidRDefault="00852BF7" w:rsidP="00851F21">
      <w:pPr>
        <w:spacing w:after="0" w:line="360" w:lineRule="auto"/>
        <w:jc w:val="both"/>
        <w:rPr>
          <w:rFonts w:ascii="Book Antiqua" w:hAnsi="Book Antiqua"/>
          <w:sz w:val="24"/>
          <w:szCs w:val="24"/>
          <w:lang w:val="en-US" w:eastAsia="zh-CN"/>
        </w:rPr>
      </w:pPr>
    </w:p>
    <w:p w:rsidR="00852BF7" w:rsidRDefault="00852BF7" w:rsidP="00A14D0F">
      <w:pPr>
        <w:spacing w:after="0" w:line="360" w:lineRule="auto"/>
        <w:rPr>
          <w:rFonts w:ascii="Book Antiqua" w:hAnsi="Book Antiqua"/>
          <w:sz w:val="24"/>
          <w:szCs w:val="24"/>
          <w:lang w:val="en-US"/>
        </w:rPr>
      </w:pPr>
      <w:r>
        <w:rPr>
          <w:rFonts w:ascii="Book Antiqua" w:hAnsi="Book Antiqua"/>
          <w:sz w:val="24"/>
          <w:szCs w:val="24"/>
          <w:lang w:val="en-US"/>
        </w:rPr>
        <w:br w:type="page"/>
      </w:r>
    </w:p>
    <w:p w:rsidR="00852BF7" w:rsidRPr="006209E3" w:rsidRDefault="00852BF7" w:rsidP="00A14D0F">
      <w:pPr>
        <w:spacing w:after="0" w:line="360" w:lineRule="auto"/>
        <w:jc w:val="both"/>
        <w:rPr>
          <w:rFonts w:ascii="Book Antiqua" w:hAnsi="Book Antiqua"/>
          <w:b/>
          <w:sz w:val="24"/>
          <w:szCs w:val="24"/>
          <w:lang w:val="en-US" w:eastAsia="zh-CN"/>
        </w:rPr>
      </w:pPr>
      <w:r w:rsidRPr="006209E3">
        <w:rPr>
          <w:rFonts w:ascii="Book Antiqua" w:hAnsi="Book Antiqua"/>
          <w:b/>
          <w:sz w:val="24"/>
          <w:szCs w:val="24"/>
          <w:lang w:val="en-US"/>
        </w:rPr>
        <w:t>Fig</w:t>
      </w:r>
      <w:r w:rsidRPr="006209E3">
        <w:rPr>
          <w:rFonts w:ascii="Book Antiqua" w:hAnsi="Book Antiqua"/>
          <w:b/>
          <w:sz w:val="24"/>
          <w:szCs w:val="24"/>
          <w:lang w:val="en-US" w:eastAsia="zh-CN"/>
        </w:rPr>
        <w:t xml:space="preserve">ure </w:t>
      </w:r>
      <w:r w:rsidRPr="006209E3">
        <w:rPr>
          <w:rFonts w:ascii="Book Antiqua" w:hAnsi="Book Antiqua"/>
          <w:b/>
          <w:sz w:val="24"/>
          <w:szCs w:val="24"/>
          <w:lang w:val="en-US"/>
        </w:rPr>
        <w:t>1 A 17-year-old patient with severe kyphoscoliosis (138 degrees on Cobb’s scale) with interposed organs</w:t>
      </w:r>
      <w:r w:rsidRPr="006209E3">
        <w:rPr>
          <w:rFonts w:ascii="Book Antiqua" w:hAnsi="Book Antiqua"/>
          <w:b/>
          <w:sz w:val="24"/>
          <w:szCs w:val="24"/>
          <w:lang w:val="en-US" w:eastAsia="zh-CN"/>
        </w:rPr>
        <w:t>.</w:t>
      </w:r>
    </w:p>
    <w:p w:rsidR="00852BF7" w:rsidRPr="006209E3" w:rsidRDefault="00852BF7" w:rsidP="00A14D0F">
      <w:pPr>
        <w:spacing w:after="0" w:line="360" w:lineRule="auto"/>
        <w:ind w:firstLine="360"/>
        <w:jc w:val="both"/>
        <w:rPr>
          <w:rFonts w:ascii="Book Antiqua" w:hAnsi="Book Antiqua"/>
          <w:sz w:val="24"/>
          <w:szCs w:val="24"/>
          <w:lang w:val="en-US"/>
        </w:rPr>
      </w:pPr>
    </w:p>
    <w:p w:rsidR="00852BF7" w:rsidRPr="006209E3" w:rsidRDefault="00852BF7" w:rsidP="00A14D0F">
      <w:pPr>
        <w:spacing w:after="0" w:line="360" w:lineRule="auto"/>
        <w:jc w:val="both"/>
        <w:rPr>
          <w:rFonts w:ascii="Book Antiqua" w:hAnsi="Book Antiqua"/>
          <w:b/>
          <w:sz w:val="24"/>
          <w:szCs w:val="24"/>
          <w:lang w:val="en-US" w:eastAsia="zh-CN"/>
        </w:rPr>
      </w:pPr>
      <w:r w:rsidRPr="006209E3">
        <w:rPr>
          <w:rFonts w:ascii="Book Antiqua" w:hAnsi="Book Antiqua"/>
          <w:b/>
          <w:sz w:val="24"/>
          <w:szCs w:val="24"/>
          <w:lang w:val="en-US"/>
        </w:rPr>
        <w:t>Fig</w:t>
      </w:r>
      <w:r w:rsidRPr="006209E3">
        <w:rPr>
          <w:rFonts w:ascii="Book Antiqua" w:hAnsi="Book Antiqua"/>
          <w:b/>
          <w:sz w:val="24"/>
          <w:szCs w:val="24"/>
          <w:lang w:val="en-US" w:eastAsia="zh-CN"/>
        </w:rPr>
        <w:t xml:space="preserve">ure </w:t>
      </w:r>
      <w:r w:rsidRPr="006209E3">
        <w:rPr>
          <w:rFonts w:ascii="Book Antiqua" w:hAnsi="Book Antiqua"/>
          <w:b/>
          <w:sz w:val="24"/>
          <w:szCs w:val="24"/>
          <w:lang w:val="en-US"/>
        </w:rPr>
        <w:t>2 Laparoscopy-assisted percutaneous endoscopic gastrostomy placement: An overview of the procedure</w:t>
      </w:r>
      <w:r w:rsidRPr="006209E3">
        <w:rPr>
          <w:rFonts w:ascii="Book Antiqua" w:hAnsi="Book Antiqua"/>
          <w:b/>
          <w:sz w:val="24"/>
          <w:szCs w:val="24"/>
          <w:lang w:val="en-US" w:eastAsia="zh-CN"/>
        </w:rPr>
        <w:t xml:space="preserve">. </w:t>
      </w:r>
      <w:r w:rsidRPr="006209E3">
        <w:rPr>
          <w:rFonts w:ascii="Book Antiqua" w:hAnsi="Book Antiqua"/>
          <w:sz w:val="24"/>
          <w:szCs w:val="24"/>
          <w:lang w:val="en-US" w:eastAsia="zh-CN"/>
        </w:rPr>
        <w:t xml:space="preserve">A: </w:t>
      </w:r>
      <w:r w:rsidRPr="006209E3">
        <w:rPr>
          <w:rFonts w:ascii="Book Antiqua" w:hAnsi="Book Antiqua"/>
          <w:sz w:val="24"/>
          <w:szCs w:val="24"/>
          <w:lang w:val="en-US"/>
        </w:rPr>
        <w:t>General view. The arrows indicate the following (respectively): liver, stomach and abdominal wall</w:t>
      </w:r>
      <w:r w:rsidRPr="006209E3">
        <w:rPr>
          <w:rFonts w:ascii="Book Antiqua" w:hAnsi="Book Antiqua"/>
          <w:sz w:val="24"/>
          <w:szCs w:val="24"/>
          <w:lang w:val="en-US" w:eastAsia="zh-CN"/>
        </w:rPr>
        <w:t xml:space="preserve">; B: </w:t>
      </w:r>
      <w:r w:rsidRPr="006209E3">
        <w:rPr>
          <w:rFonts w:ascii="Book Antiqua" w:hAnsi="Book Antiqua"/>
          <w:sz w:val="24"/>
          <w:szCs w:val="24"/>
          <w:lang w:val="en-US"/>
        </w:rPr>
        <w:t>Marking the puncture site. The arrows indicate the stomach and abdominal walls, and the pressed wall shows the puncture site</w:t>
      </w:r>
      <w:r w:rsidRPr="006209E3">
        <w:rPr>
          <w:rFonts w:ascii="Book Antiqua" w:hAnsi="Book Antiqua"/>
          <w:sz w:val="24"/>
          <w:szCs w:val="24"/>
          <w:lang w:val="en-US" w:eastAsia="zh-CN"/>
        </w:rPr>
        <w:t xml:space="preserve">; C: </w:t>
      </w:r>
      <w:r w:rsidRPr="006209E3">
        <w:rPr>
          <w:rFonts w:ascii="Book Antiqua" w:hAnsi="Book Antiqua"/>
          <w:sz w:val="24"/>
          <w:szCs w:val="24"/>
          <w:lang w:val="en-US"/>
        </w:rPr>
        <w:t xml:space="preserve">Introduction of the needle into the stomach under visual control. The arrows show the gastric wall and the trocar for percutaneous endoscopic gastrostomy </w:t>
      </w:r>
      <w:r w:rsidRPr="006209E3">
        <w:rPr>
          <w:rFonts w:ascii="Book Antiqua" w:hAnsi="Book Antiqua"/>
          <w:sz w:val="24"/>
          <w:szCs w:val="24"/>
          <w:lang w:val="en-US" w:eastAsia="zh-CN"/>
        </w:rPr>
        <w:t>(</w:t>
      </w:r>
      <w:r w:rsidRPr="006209E3">
        <w:rPr>
          <w:rFonts w:ascii="Book Antiqua" w:hAnsi="Book Antiqua"/>
          <w:sz w:val="24"/>
          <w:szCs w:val="24"/>
          <w:lang w:val="en-US"/>
        </w:rPr>
        <w:t>PEG</w:t>
      </w:r>
      <w:r w:rsidRPr="006209E3">
        <w:rPr>
          <w:rFonts w:ascii="Book Antiqua" w:hAnsi="Book Antiqua"/>
          <w:sz w:val="24"/>
          <w:szCs w:val="24"/>
          <w:lang w:val="en-US" w:eastAsia="zh-CN"/>
        </w:rPr>
        <w:t xml:space="preserve">) </w:t>
      </w:r>
      <w:r w:rsidRPr="006209E3">
        <w:rPr>
          <w:rFonts w:ascii="Book Antiqua" w:hAnsi="Book Antiqua"/>
          <w:sz w:val="24"/>
          <w:szCs w:val="24"/>
          <w:lang w:val="en-US"/>
        </w:rPr>
        <w:t>insertion</w:t>
      </w:r>
      <w:r w:rsidRPr="006209E3">
        <w:rPr>
          <w:rFonts w:ascii="Book Antiqua" w:hAnsi="Book Antiqua"/>
          <w:sz w:val="24"/>
          <w:szCs w:val="24"/>
          <w:lang w:val="en-US" w:eastAsia="zh-CN"/>
        </w:rPr>
        <w:t>; D:</w:t>
      </w:r>
      <w:r w:rsidRPr="006209E3">
        <w:rPr>
          <w:rFonts w:ascii="Book Antiqua" w:hAnsi="Book Antiqua"/>
          <w:b/>
          <w:sz w:val="24"/>
          <w:szCs w:val="24"/>
          <w:lang w:val="en-US" w:eastAsia="zh-CN"/>
        </w:rPr>
        <w:t xml:space="preserve"> </w:t>
      </w:r>
      <w:r w:rsidRPr="006209E3">
        <w:rPr>
          <w:rFonts w:ascii="Book Antiqua" w:hAnsi="Book Antiqua"/>
          <w:sz w:val="24"/>
          <w:szCs w:val="24"/>
          <w:lang w:val="en-US"/>
        </w:rPr>
        <w:t xml:space="preserve">PEG was </w:t>
      </w:r>
      <w:r>
        <w:rPr>
          <w:rFonts w:ascii="Book Antiqua" w:hAnsi="Book Antiqua"/>
          <w:sz w:val="24"/>
          <w:szCs w:val="24"/>
          <w:lang w:val="en-US"/>
        </w:rPr>
        <w:t>performed</w:t>
      </w:r>
      <w:r w:rsidRPr="006209E3">
        <w:rPr>
          <w:rFonts w:ascii="Book Antiqua" w:hAnsi="Book Antiqua"/>
          <w:sz w:val="24"/>
          <w:szCs w:val="24"/>
          <w:lang w:val="en-US"/>
        </w:rPr>
        <w:t xml:space="preserve">. The arrows indicate the gastric vessels and the trocar. </w:t>
      </w:r>
    </w:p>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rsidP="00A14D0F">
      <w:pPr>
        <w:spacing w:after="0" w:line="360" w:lineRule="auto"/>
        <w:jc w:val="both"/>
        <w:rPr>
          <w:rFonts w:ascii="Book Antiqua" w:hAnsi="Book Antiqua"/>
          <w:sz w:val="24"/>
          <w:szCs w:val="24"/>
          <w:lang w:val="en-US"/>
        </w:rPr>
      </w:pPr>
    </w:p>
    <w:p w:rsidR="00852BF7" w:rsidRDefault="00852BF7" w:rsidP="00A14D0F">
      <w:pPr>
        <w:rPr>
          <w:rFonts w:ascii="Book Antiqua" w:hAnsi="Book Antiqua"/>
          <w:b/>
          <w:sz w:val="24"/>
          <w:szCs w:val="24"/>
          <w:lang w:val="en-US"/>
        </w:rPr>
        <w:sectPr w:rsidR="00852BF7" w:rsidSect="00A14D0F">
          <w:footerReference w:type="default" r:id="rId9"/>
          <w:pgSz w:w="11906" w:h="16838"/>
          <w:pgMar w:top="1417" w:right="1417" w:bottom="1417" w:left="1417" w:header="708" w:footer="708" w:gutter="0"/>
          <w:cols w:space="708"/>
          <w:docGrid w:linePitch="360"/>
        </w:sectPr>
      </w:pPr>
    </w:p>
    <w:p w:rsidR="00852BF7" w:rsidRPr="00A14D0F" w:rsidRDefault="00852BF7" w:rsidP="00F2294A">
      <w:pPr>
        <w:spacing w:line="360" w:lineRule="auto"/>
        <w:rPr>
          <w:rFonts w:ascii="Book Antiqua" w:hAnsi="Book Antiqua"/>
          <w:b/>
          <w:sz w:val="24"/>
          <w:szCs w:val="24"/>
          <w:lang w:val="en-US"/>
        </w:rPr>
      </w:pPr>
      <w:r w:rsidRPr="00A14D0F">
        <w:rPr>
          <w:rFonts w:ascii="Book Antiqua" w:hAnsi="Book Antiqua"/>
          <w:b/>
          <w:sz w:val="24"/>
          <w:szCs w:val="24"/>
          <w:lang w:val="en-US"/>
        </w:rPr>
        <w:lastRenderedPageBreak/>
        <w:t xml:space="preserve">Table 1 </w:t>
      </w:r>
      <w:r w:rsidRPr="00A14D0F">
        <w:rPr>
          <w:rFonts w:ascii="Book Antiqua" w:hAnsi="Book Antiqua"/>
          <w:b/>
          <w:sz w:val="24"/>
          <w:szCs w:val="24"/>
          <w:shd w:val="clear" w:color="auto" w:fill="FFFFFF"/>
          <w:lang w:val="en-US"/>
        </w:rPr>
        <w:t>Patients’ characteristics, the reasons for</w:t>
      </w:r>
      <w:r w:rsidRPr="00F2294A">
        <w:rPr>
          <w:rFonts w:ascii="Book Antiqua" w:hAnsi="Book Antiqua"/>
          <w:b/>
          <w:sz w:val="24"/>
          <w:szCs w:val="24"/>
          <w:shd w:val="clear" w:color="auto" w:fill="FFFFFF"/>
          <w:lang w:val="en-US"/>
        </w:rPr>
        <w:t xml:space="preserve"> </w:t>
      </w:r>
      <w:r w:rsidRPr="00A14D0F">
        <w:rPr>
          <w:rFonts w:ascii="Book Antiqua" w:hAnsi="Book Antiqua"/>
          <w:b/>
          <w:sz w:val="24"/>
          <w:szCs w:val="24"/>
          <w:shd w:val="clear" w:color="auto" w:fill="FFFFFF"/>
          <w:lang w:val="en-US"/>
        </w:rPr>
        <w:t>L-</w:t>
      </w:r>
      <w:r w:rsidRPr="00F2294A">
        <w:rPr>
          <w:rFonts w:ascii="Book Antiqua" w:hAnsi="Book Antiqua"/>
          <w:b/>
          <w:sz w:val="24"/>
          <w:szCs w:val="24"/>
          <w:shd w:val="clear" w:color="auto" w:fill="FFFFFF"/>
          <w:lang w:val="en-US"/>
        </w:rPr>
        <w:t>percutaneous endoscopic gastrostomy</w:t>
      </w:r>
      <w:r w:rsidRPr="00A14D0F">
        <w:rPr>
          <w:rFonts w:ascii="Book Antiqua" w:hAnsi="Book Antiqua"/>
          <w:b/>
          <w:sz w:val="24"/>
          <w:szCs w:val="24"/>
          <w:shd w:val="clear" w:color="auto" w:fill="FFFFFF"/>
          <w:lang w:val="en-US"/>
        </w:rPr>
        <w:t>, the length of the procedures, the nutritional statuses before and after L-</w:t>
      </w:r>
      <w:r w:rsidRPr="00F2294A">
        <w:rPr>
          <w:rFonts w:ascii="Book Antiqua" w:hAnsi="Book Antiqua"/>
          <w:b/>
          <w:sz w:val="24"/>
          <w:szCs w:val="24"/>
          <w:shd w:val="clear" w:color="auto" w:fill="FFFFFF"/>
          <w:lang w:val="en-US"/>
        </w:rPr>
        <w:t>percutaneous endoscopic gastrostomy</w:t>
      </w:r>
    </w:p>
    <w:tbl>
      <w:tblPr>
        <w:tblW w:w="0" w:type="auto"/>
        <w:tblInd w:w="-318" w:type="dxa"/>
        <w:tblBorders>
          <w:top w:val="single" w:sz="4" w:space="0" w:color="auto"/>
          <w:bottom w:val="single" w:sz="4" w:space="0" w:color="auto"/>
        </w:tblBorders>
        <w:tblLayout w:type="fixed"/>
        <w:tblLook w:val="00A0" w:firstRow="1" w:lastRow="0" w:firstColumn="1" w:lastColumn="0" w:noHBand="0" w:noVBand="0"/>
      </w:tblPr>
      <w:tblGrid>
        <w:gridCol w:w="710"/>
        <w:gridCol w:w="992"/>
        <w:gridCol w:w="851"/>
        <w:gridCol w:w="1559"/>
        <w:gridCol w:w="1984"/>
        <w:gridCol w:w="1418"/>
        <w:gridCol w:w="3118"/>
        <w:gridCol w:w="3686"/>
      </w:tblGrid>
      <w:tr w:rsidR="00852BF7" w:rsidRPr="00D4728E" w:rsidTr="00D4728E">
        <w:tc>
          <w:tcPr>
            <w:tcW w:w="710"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eastAsia="en-US"/>
              </w:rPr>
            </w:pPr>
            <w:r w:rsidRPr="00D4728E">
              <w:rPr>
                <w:rFonts w:ascii="Book Antiqua" w:hAnsi="Book Antiqua"/>
                <w:b/>
                <w:sz w:val="24"/>
                <w:szCs w:val="24"/>
                <w:lang w:eastAsia="en-US"/>
              </w:rPr>
              <w:t>No.</w:t>
            </w:r>
          </w:p>
        </w:tc>
        <w:tc>
          <w:tcPr>
            <w:tcW w:w="992"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eastAsia="en-US"/>
              </w:rPr>
            </w:pPr>
            <w:r w:rsidRPr="00D4728E">
              <w:rPr>
                <w:rFonts w:ascii="Book Antiqua" w:hAnsi="Book Antiqua"/>
                <w:b/>
                <w:sz w:val="24"/>
                <w:szCs w:val="24"/>
                <w:lang w:eastAsia="en-US"/>
              </w:rPr>
              <w:t>gender</w:t>
            </w:r>
          </w:p>
        </w:tc>
        <w:tc>
          <w:tcPr>
            <w:tcW w:w="851"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eastAsia="en-US"/>
              </w:rPr>
            </w:pPr>
            <w:r w:rsidRPr="00D4728E">
              <w:rPr>
                <w:rFonts w:ascii="Book Antiqua" w:hAnsi="Book Antiqua"/>
                <w:b/>
                <w:sz w:val="24"/>
                <w:szCs w:val="24"/>
                <w:lang w:eastAsia="en-US"/>
              </w:rPr>
              <w:t>Age (yr)</w:t>
            </w:r>
          </w:p>
        </w:tc>
        <w:tc>
          <w:tcPr>
            <w:tcW w:w="1559"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eastAsia="zh-CN"/>
              </w:rPr>
            </w:pPr>
            <w:r w:rsidRPr="00D4728E">
              <w:rPr>
                <w:rFonts w:ascii="Book Antiqua" w:hAnsi="Book Antiqua"/>
                <w:b/>
                <w:sz w:val="24"/>
                <w:szCs w:val="24"/>
                <w:lang w:eastAsia="en-US"/>
              </w:rPr>
              <w:t>reason of LAPEG</w:t>
            </w:r>
          </w:p>
        </w:tc>
        <w:tc>
          <w:tcPr>
            <w:tcW w:w="1984"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val="en-US" w:eastAsia="en-US"/>
              </w:rPr>
            </w:pPr>
            <w:r w:rsidRPr="00D4728E">
              <w:rPr>
                <w:rFonts w:ascii="Book Antiqua" w:hAnsi="Book Antiqua"/>
                <w:b/>
                <w:sz w:val="24"/>
                <w:szCs w:val="24"/>
                <w:lang w:val="en-US" w:eastAsia="en-US"/>
              </w:rPr>
              <w:t>BMI before the procedure/albumin concentration (g/dL)</w:t>
            </w:r>
          </w:p>
        </w:tc>
        <w:tc>
          <w:tcPr>
            <w:tcW w:w="1418"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val="en-US" w:eastAsia="en-US"/>
              </w:rPr>
            </w:pPr>
            <w:r w:rsidRPr="00D4728E">
              <w:rPr>
                <w:rFonts w:ascii="Book Antiqua" w:hAnsi="Book Antiqua"/>
                <w:b/>
                <w:sz w:val="24"/>
                <w:szCs w:val="24"/>
                <w:lang w:val="en-US" w:eastAsia="en-US"/>
              </w:rPr>
              <w:t>BMI after  12 mo follow up</w:t>
            </w:r>
          </w:p>
        </w:tc>
        <w:tc>
          <w:tcPr>
            <w:tcW w:w="3118"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val="en-US" w:eastAsia="en-US"/>
              </w:rPr>
            </w:pPr>
            <w:r w:rsidRPr="00D4728E">
              <w:rPr>
                <w:rFonts w:ascii="Book Antiqua" w:hAnsi="Book Antiqua"/>
                <w:b/>
                <w:sz w:val="24"/>
                <w:szCs w:val="24"/>
                <w:lang w:val="en-US" w:eastAsia="en-US"/>
              </w:rPr>
              <w:t>Time from insertion of the gastroscope to the peg placement (total operation length)/min</w:t>
            </w:r>
          </w:p>
        </w:tc>
        <w:tc>
          <w:tcPr>
            <w:tcW w:w="3686" w:type="dxa"/>
            <w:tcBorders>
              <w:top w:val="single" w:sz="4" w:space="0" w:color="auto"/>
              <w:bottom w:val="single" w:sz="4" w:space="0" w:color="auto"/>
            </w:tcBorders>
          </w:tcPr>
          <w:p w:rsidR="00852BF7" w:rsidRPr="00D4728E" w:rsidRDefault="00852BF7" w:rsidP="00D4728E">
            <w:pPr>
              <w:spacing w:after="0" w:line="480" w:lineRule="auto"/>
              <w:rPr>
                <w:rFonts w:ascii="Book Antiqua" w:hAnsi="Book Antiqua"/>
                <w:b/>
                <w:sz w:val="24"/>
                <w:szCs w:val="24"/>
                <w:lang w:val="en-US" w:eastAsia="en-US"/>
              </w:rPr>
            </w:pPr>
            <w:r w:rsidRPr="00D4728E">
              <w:rPr>
                <w:rFonts w:ascii="Book Antiqua" w:hAnsi="Book Antiqua"/>
                <w:b/>
                <w:sz w:val="24"/>
                <w:szCs w:val="24"/>
                <w:lang w:val="en-US" w:eastAsia="en-US"/>
              </w:rPr>
              <w:t>Time form insertion laparoscope to removal of the laparoscope/min</w:t>
            </w:r>
          </w:p>
        </w:tc>
      </w:tr>
      <w:tr w:rsidR="00852BF7" w:rsidRPr="00D4728E" w:rsidTr="00D4728E">
        <w:tc>
          <w:tcPr>
            <w:tcW w:w="710" w:type="dxa"/>
            <w:tcBorders>
              <w:top w:val="single" w:sz="4" w:space="0" w:color="auto"/>
            </w:tcBorders>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w:t>
            </w:r>
          </w:p>
        </w:tc>
        <w:tc>
          <w:tcPr>
            <w:tcW w:w="992" w:type="dxa"/>
            <w:tcBorders>
              <w:top w:val="single" w:sz="4" w:space="0" w:color="auto"/>
            </w:tcBorders>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F</w:t>
            </w:r>
          </w:p>
        </w:tc>
        <w:tc>
          <w:tcPr>
            <w:tcW w:w="851" w:type="dxa"/>
            <w:tcBorders>
              <w:top w:val="single" w:sz="4" w:space="0" w:color="auto"/>
            </w:tcBorders>
          </w:tcPr>
          <w:p w:rsidR="00852BF7" w:rsidRPr="00D4728E" w:rsidRDefault="00852BF7" w:rsidP="00D4728E">
            <w:pPr>
              <w:spacing w:after="0" w:line="480" w:lineRule="auto"/>
              <w:jc w:val="center"/>
              <w:rPr>
                <w:rFonts w:ascii="Book Antiqua" w:hAnsi="Book Antiqua"/>
                <w:sz w:val="24"/>
                <w:szCs w:val="24"/>
                <w:lang w:eastAsia="en-US"/>
              </w:rPr>
            </w:pPr>
            <w:r w:rsidRPr="00D4728E">
              <w:rPr>
                <w:rFonts w:ascii="Book Antiqua" w:hAnsi="Book Antiqua"/>
                <w:sz w:val="24"/>
                <w:szCs w:val="24"/>
                <w:lang w:eastAsia="en-US"/>
              </w:rPr>
              <w:t>7</w:t>
            </w:r>
          </w:p>
        </w:tc>
        <w:tc>
          <w:tcPr>
            <w:tcW w:w="1559" w:type="dxa"/>
            <w:tcBorders>
              <w:top w:val="single" w:sz="4" w:space="0" w:color="auto"/>
            </w:tcBorders>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Tay-Sachs disease</w:t>
            </w:r>
          </w:p>
        </w:tc>
        <w:tc>
          <w:tcPr>
            <w:tcW w:w="1984" w:type="dxa"/>
            <w:tcBorders>
              <w:top w:val="single" w:sz="4" w:space="0" w:color="auto"/>
            </w:tcBorders>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11.9/2.9</w:t>
            </w:r>
          </w:p>
        </w:tc>
        <w:tc>
          <w:tcPr>
            <w:tcW w:w="1418" w:type="dxa"/>
            <w:tcBorders>
              <w:top w:val="single" w:sz="4" w:space="0" w:color="auto"/>
            </w:tcBorders>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14.5</w:t>
            </w:r>
          </w:p>
        </w:tc>
        <w:tc>
          <w:tcPr>
            <w:tcW w:w="3118" w:type="dxa"/>
            <w:tcBorders>
              <w:top w:val="single" w:sz="4" w:space="0" w:color="auto"/>
            </w:tcBorders>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22</w:t>
            </w:r>
          </w:p>
        </w:tc>
        <w:tc>
          <w:tcPr>
            <w:tcW w:w="3686" w:type="dxa"/>
            <w:tcBorders>
              <w:top w:val="single" w:sz="4" w:space="0" w:color="auto"/>
            </w:tcBorders>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16</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2</w:t>
            </w:r>
          </w:p>
        </w:tc>
        <w:tc>
          <w:tcPr>
            <w:tcW w:w="992"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M</w:t>
            </w:r>
          </w:p>
        </w:tc>
        <w:tc>
          <w:tcPr>
            <w:tcW w:w="851" w:type="dxa"/>
          </w:tcPr>
          <w:p w:rsidR="00852BF7" w:rsidRPr="00D4728E" w:rsidRDefault="00852BF7" w:rsidP="00D4728E">
            <w:pPr>
              <w:spacing w:after="0" w:line="480" w:lineRule="auto"/>
              <w:jc w:val="center"/>
              <w:rPr>
                <w:rFonts w:ascii="Book Antiqua" w:hAnsi="Book Antiqua"/>
                <w:sz w:val="24"/>
                <w:szCs w:val="24"/>
                <w:lang w:eastAsia="en-US"/>
              </w:rPr>
            </w:pPr>
            <w:r w:rsidRPr="00D4728E">
              <w:rPr>
                <w:rFonts w:ascii="Book Antiqua" w:hAnsi="Book Antiqua"/>
                <w:sz w:val="24"/>
                <w:szCs w:val="24"/>
                <w:lang w:eastAsia="en-US"/>
              </w:rPr>
              <w:t>5</w:t>
            </w:r>
          </w:p>
        </w:tc>
        <w:tc>
          <w:tcPr>
            <w:tcW w:w="1559" w:type="dxa"/>
          </w:tcPr>
          <w:p w:rsidR="00852BF7" w:rsidRPr="00D4728E" w:rsidRDefault="00852BF7" w:rsidP="00D4728E">
            <w:pPr>
              <w:spacing w:after="0" w:line="480" w:lineRule="auto"/>
              <w:rPr>
                <w:rFonts w:ascii="Book Antiqua" w:hAnsi="Book Antiqua"/>
                <w:sz w:val="24"/>
                <w:szCs w:val="24"/>
                <w:lang w:eastAsia="en-US"/>
              </w:rPr>
            </w:pPr>
            <w:r w:rsidRPr="00D4728E">
              <w:rPr>
                <w:rStyle w:val="hps"/>
                <w:rFonts w:ascii="Book Antiqua" w:hAnsi="Book Antiqua"/>
                <w:sz w:val="24"/>
                <w:szCs w:val="24"/>
                <w:lang w:eastAsia="en-US"/>
              </w:rPr>
              <w:t>drug-resistant</w:t>
            </w:r>
            <w:r w:rsidRPr="00D4728E">
              <w:rPr>
                <w:rStyle w:val="shorttext"/>
                <w:rFonts w:ascii="Book Antiqua" w:hAnsi="Book Antiqua"/>
                <w:sz w:val="24"/>
                <w:szCs w:val="24"/>
                <w:lang w:eastAsia="en-US"/>
              </w:rPr>
              <w:t xml:space="preserve"> </w:t>
            </w:r>
            <w:r w:rsidRPr="00D4728E">
              <w:rPr>
                <w:rStyle w:val="hps"/>
                <w:rFonts w:ascii="Book Antiqua" w:hAnsi="Book Antiqua"/>
                <w:sz w:val="24"/>
                <w:szCs w:val="24"/>
                <w:lang w:eastAsia="en-US"/>
              </w:rPr>
              <w:t>epilepsy</w:t>
            </w:r>
          </w:p>
        </w:tc>
        <w:tc>
          <w:tcPr>
            <w:tcW w:w="1984"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13.9/3.9</w:t>
            </w:r>
          </w:p>
        </w:tc>
        <w:tc>
          <w:tcPr>
            <w:tcW w:w="14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15.2</w:t>
            </w:r>
          </w:p>
        </w:tc>
        <w:tc>
          <w:tcPr>
            <w:tcW w:w="31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17</w:t>
            </w:r>
          </w:p>
        </w:tc>
        <w:tc>
          <w:tcPr>
            <w:tcW w:w="3686"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13</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3</w:t>
            </w:r>
          </w:p>
        </w:tc>
        <w:tc>
          <w:tcPr>
            <w:tcW w:w="992"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M</w:t>
            </w:r>
          </w:p>
        </w:tc>
        <w:tc>
          <w:tcPr>
            <w:tcW w:w="851" w:type="dxa"/>
          </w:tcPr>
          <w:p w:rsidR="00852BF7" w:rsidRPr="00D4728E" w:rsidRDefault="00852BF7" w:rsidP="00D4728E">
            <w:pPr>
              <w:spacing w:after="0" w:line="480" w:lineRule="auto"/>
              <w:jc w:val="center"/>
              <w:rPr>
                <w:rFonts w:ascii="Book Antiqua" w:hAnsi="Book Antiqua"/>
                <w:sz w:val="24"/>
                <w:szCs w:val="24"/>
                <w:lang w:eastAsia="en-US"/>
              </w:rPr>
            </w:pPr>
            <w:r w:rsidRPr="00D4728E">
              <w:rPr>
                <w:rFonts w:ascii="Book Antiqua" w:hAnsi="Book Antiqua"/>
                <w:sz w:val="24"/>
                <w:szCs w:val="24"/>
                <w:lang w:eastAsia="en-US"/>
              </w:rPr>
              <w:t>15</w:t>
            </w:r>
          </w:p>
        </w:tc>
        <w:tc>
          <w:tcPr>
            <w:tcW w:w="1559" w:type="dxa"/>
          </w:tcPr>
          <w:p w:rsidR="00852BF7" w:rsidRPr="00D4728E" w:rsidRDefault="00852BF7" w:rsidP="00D4728E">
            <w:pPr>
              <w:spacing w:after="0" w:line="480" w:lineRule="auto"/>
              <w:rPr>
                <w:rFonts w:ascii="Book Antiqua" w:hAnsi="Book Antiqua"/>
                <w:sz w:val="24"/>
                <w:szCs w:val="24"/>
                <w:lang w:eastAsia="en-US"/>
              </w:rPr>
            </w:pPr>
            <w:r w:rsidRPr="00D4728E">
              <w:rPr>
                <w:rStyle w:val="hps"/>
                <w:rFonts w:ascii="Book Antiqua" w:hAnsi="Book Antiqua"/>
                <w:sz w:val="24"/>
                <w:szCs w:val="24"/>
                <w:lang w:eastAsia="en-US"/>
              </w:rPr>
              <w:t>cerebral palsy</w:t>
            </w:r>
          </w:p>
        </w:tc>
        <w:tc>
          <w:tcPr>
            <w:tcW w:w="1984"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13.2/4.5</w:t>
            </w:r>
          </w:p>
        </w:tc>
        <w:tc>
          <w:tcPr>
            <w:tcW w:w="14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15.2</w:t>
            </w:r>
          </w:p>
        </w:tc>
        <w:tc>
          <w:tcPr>
            <w:tcW w:w="31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15</w:t>
            </w:r>
          </w:p>
        </w:tc>
        <w:tc>
          <w:tcPr>
            <w:tcW w:w="3686"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9</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4</w:t>
            </w:r>
          </w:p>
        </w:tc>
        <w:tc>
          <w:tcPr>
            <w:tcW w:w="992"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F</w:t>
            </w:r>
          </w:p>
        </w:tc>
        <w:tc>
          <w:tcPr>
            <w:tcW w:w="851" w:type="dxa"/>
          </w:tcPr>
          <w:p w:rsidR="00852BF7" w:rsidRPr="00D4728E" w:rsidRDefault="00852BF7" w:rsidP="00D4728E">
            <w:pPr>
              <w:spacing w:after="0" w:line="480" w:lineRule="auto"/>
              <w:jc w:val="center"/>
              <w:rPr>
                <w:rFonts w:ascii="Book Antiqua" w:hAnsi="Book Antiqua"/>
                <w:sz w:val="24"/>
                <w:szCs w:val="24"/>
                <w:lang w:eastAsia="en-US"/>
              </w:rPr>
            </w:pPr>
            <w:r w:rsidRPr="00D4728E">
              <w:rPr>
                <w:rFonts w:ascii="Book Antiqua" w:hAnsi="Book Antiqua"/>
                <w:sz w:val="24"/>
                <w:szCs w:val="24"/>
                <w:lang w:eastAsia="en-US"/>
              </w:rPr>
              <w:t>3</w:t>
            </w:r>
          </w:p>
        </w:tc>
        <w:tc>
          <w:tcPr>
            <w:tcW w:w="1559"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 xml:space="preserve">Patau </w:t>
            </w:r>
            <w:r w:rsidRPr="00D4728E">
              <w:rPr>
                <w:rFonts w:ascii="Book Antiqua" w:hAnsi="Book Antiqua"/>
                <w:sz w:val="24"/>
                <w:szCs w:val="24"/>
                <w:lang w:eastAsia="en-US"/>
              </w:rPr>
              <w:lastRenderedPageBreak/>
              <w:t>syndrome</w:t>
            </w:r>
          </w:p>
        </w:tc>
        <w:tc>
          <w:tcPr>
            <w:tcW w:w="1984"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lastRenderedPageBreak/>
              <w:t>13.8/5.1</w:t>
            </w:r>
          </w:p>
        </w:tc>
        <w:tc>
          <w:tcPr>
            <w:tcW w:w="14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16</w:t>
            </w:r>
          </w:p>
        </w:tc>
        <w:tc>
          <w:tcPr>
            <w:tcW w:w="31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21</w:t>
            </w:r>
          </w:p>
        </w:tc>
        <w:tc>
          <w:tcPr>
            <w:tcW w:w="3686"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12</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lastRenderedPageBreak/>
              <w:t>5</w:t>
            </w:r>
          </w:p>
        </w:tc>
        <w:tc>
          <w:tcPr>
            <w:tcW w:w="992"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M</w:t>
            </w:r>
          </w:p>
        </w:tc>
        <w:tc>
          <w:tcPr>
            <w:tcW w:w="851" w:type="dxa"/>
          </w:tcPr>
          <w:p w:rsidR="00852BF7" w:rsidRPr="00D4728E" w:rsidRDefault="00852BF7" w:rsidP="00D4728E">
            <w:pPr>
              <w:spacing w:after="0" w:line="480" w:lineRule="auto"/>
              <w:jc w:val="center"/>
              <w:rPr>
                <w:rFonts w:ascii="Book Antiqua" w:hAnsi="Book Antiqua"/>
                <w:sz w:val="24"/>
                <w:szCs w:val="24"/>
                <w:lang w:eastAsia="en-US"/>
              </w:rPr>
            </w:pPr>
            <w:r w:rsidRPr="00D4728E">
              <w:rPr>
                <w:rFonts w:ascii="Book Antiqua" w:hAnsi="Book Antiqua"/>
                <w:sz w:val="24"/>
                <w:szCs w:val="24"/>
                <w:lang w:eastAsia="en-US"/>
              </w:rPr>
              <w:t>17</w:t>
            </w:r>
          </w:p>
        </w:tc>
        <w:tc>
          <w:tcPr>
            <w:tcW w:w="1559" w:type="dxa"/>
          </w:tcPr>
          <w:p w:rsidR="00852BF7" w:rsidRPr="00D4728E" w:rsidRDefault="00852BF7" w:rsidP="00D4728E">
            <w:pPr>
              <w:spacing w:after="0" w:line="480" w:lineRule="auto"/>
              <w:rPr>
                <w:rFonts w:ascii="Book Antiqua" w:hAnsi="Book Antiqua"/>
                <w:sz w:val="24"/>
                <w:szCs w:val="24"/>
                <w:lang w:eastAsia="en-US"/>
              </w:rPr>
            </w:pPr>
            <w:r w:rsidRPr="00D4728E">
              <w:rPr>
                <w:rStyle w:val="hps"/>
                <w:rFonts w:ascii="Book Antiqua" w:hAnsi="Book Antiqua"/>
                <w:sz w:val="24"/>
                <w:szCs w:val="24"/>
                <w:lang w:eastAsia="en-US"/>
              </w:rPr>
              <w:t>cerebral palsy</w:t>
            </w:r>
          </w:p>
        </w:tc>
        <w:tc>
          <w:tcPr>
            <w:tcW w:w="1984"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12.6/3.3</w:t>
            </w:r>
          </w:p>
        </w:tc>
        <w:tc>
          <w:tcPr>
            <w:tcW w:w="14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18.4</w:t>
            </w:r>
          </w:p>
        </w:tc>
        <w:tc>
          <w:tcPr>
            <w:tcW w:w="31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24</w:t>
            </w:r>
          </w:p>
        </w:tc>
        <w:tc>
          <w:tcPr>
            <w:tcW w:w="3686"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14</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6</w:t>
            </w:r>
          </w:p>
        </w:tc>
        <w:tc>
          <w:tcPr>
            <w:tcW w:w="992"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M</w:t>
            </w:r>
          </w:p>
        </w:tc>
        <w:tc>
          <w:tcPr>
            <w:tcW w:w="851" w:type="dxa"/>
          </w:tcPr>
          <w:p w:rsidR="00852BF7" w:rsidRPr="00D4728E" w:rsidRDefault="00852BF7" w:rsidP="00D4728E">
            <w:pPr>
              <w:spacing w:after="0" w:line="480" w:lineRule="auto"/>
              <w:jc w:val="center"/>
              <w:rPr>
                <w:rFonts w:ascii="Book Antiqua" w:hAnsi="Book Antiqua"/>
                <w:sz w:val="24"/>
                <w:szCs w:val="24"/>
                <w:lang w:eastAsia="en-US"/>
              </w:rPr>
            </w:pPr>
            <w:r w:rsidRPr="00D4728E">
              <w:rPr>
                <w:rFonts w:ascii="Book Antiqua" w:hAnsi="Book Antiqua"/>
                <w:sz w:val="24"/>
                <w:szCs w:val="24"/>
                <w:lang w:eastAsia="en-US"/>
              </w:rPr>
              <w:t>11</w:t>
            </w:r>
          </w:p>
        </w:tc>
        <w:tc>
          <w:tcPr>
            <w:tcW w:w="1559" w:type="dxa"/>
          </w:tcPr>
          <w:p w:rsidR="00852BF7" w:rsidRPr="00D4728E" w:rsidRDefault="00852BF7" w:rsidP="00D4728E">
            <w:pPr>
              <w:spacing w:after="0" w:line="480" w:lineRule="auto"/>
              <w:rPr>
                <w:rFonts w:ascii="Book Antiqua" w:hAnsi="Book Antiqua"/>
                <w:sz w:val="24"/>
                <w:szCs w:val="24"/>
                <w:lang w:eastAsia="en-US"/>
              </w:rPr>
            </w:pPr>
            <w:r w:rsidRPr="00D4728E">
              <w:rPr>
                <w:rStyle w:val="hps"/>
                <w:rFonts w:ascii="Book Antiqua" w:hAnsi="Book Antiqua"/>
                <w:sz w:val="24"/>
                <w:szCs w:val="24"/>
                <w:lang w:eastAsia="en-US"/>
              </w:rPr>
              <w:t>cerebral palsy</w:t>
            </w:r>
          </w:p>
        </w:tc>
        <w:tc>
          <w:tcPr>
            <w:tcW w:w="1984"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13.2/3.7</w:t>
            </w:r>
          </w:p>
        </w:tc>
        <w:tc>
          <w:tcPr>
            <w:tcW w:w="14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17.1</w:t>
            </w:r>
          </w:p>
        </w:tc>
        <w:tc>
          <w:tcPr>
            <w:tcW w:w="3118"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22</w:t>
            </w:r>
          </w:p>
        </w:tc>
        <w:tc>
          <w:tcPr>
            <w:tcW w:w="3686"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9</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7</w:t>
            </w:r>
          </w:p>
        </w:tc>
        <w:tc>
          <w:tcPr>
            <w:tcW w:w="992"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F</w:t>
            </w:r>
          </w:p>
        </w:tc>
        <w:tc>
          <w:tcPr>
            <w:tcW w:w="851" w:type="dxa"/>
            <w:vAlign w:val="center"/>
          </w:tcPr>
          <w:p w:rsidR="00852BF7" w:rsidRPr="00D4728E" w:rsidRDefault="00852BF7" w:rsidP="00D4728E">
            <w:pPr>
              <w:spacing w:after="0" w:line="480" w:lineRule="auto"/>
              <w:jc w:val="center"/>
              <w:rPr>
                <w:rFonts w:ascii="Book Antiqua" w:hAnsi="Book Antiqua"/>
                <w:color w:val="000000"/>
                <w:sz w:val="24"/>
                <w:szCs w:val="24"/>
                <w:lang w:eastAsia="en-US"/>
              </w:rPr>
            </w:pPr>
            <w:r w:rsidRPr="00D4728E">
              <w:rPr>
                <w:rFonts w:ascii="Book Antiqua" w:hAnsi="Book Antiqua"/>
                <w:color w:val="000000"/>
                <w:sz w:val="24"/>
                <w:szCs w:val="24"/>
                <w:lang w:eastAsia="en-US"/>
              </w:rPr>
              <w:t>22</w:t>
            </w:r>
          </w:p>
        </w:tc>
        <w:tc>
          <w:tcPr>
            <w:tcW w:w="1559" w:type="dxa"/>
          </w:tcPr>
          <w:p w:rsidR="00852BF7" w:rsidRPr="00D4728E" w:rsidRDefault="00852BF7" w:rsidP="00D4728E">
            <w:pPr>
              <w:spacing w:after="0" w:line="480" w:lineRule="auto"/>
              <w:rPr>
                <w:rFonts w:ascii="Book Antiqua" w:hAnsi="Book Antiqua"/>
                <w:sz w:val="24"/>
                <w:szCs w:val="24"/>
                <w:lang w:eastAsia="en-US"/>
              </w:rPr>
            </w:pPr>
            <w:r w:rsidRPr="00D4728E">
              <w:rPr>
                <w:rFonts w:ascii="Book Antiqua" w:hAnsi="Book Antiqua"/>
                <w:sz w:val="24"/>
                <w:szCs w:val="24"/>
                <w:lang w:eastAsia="en-US"/>
              </w:rPr>
              <w:t>Wilson’s disease</w:t>
            </w:r>
          </w:p>
        </w:tc>
        <w:tc>
          <w:tcPr>
            <w:tcW w:w="1984"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12.0/28</w:t>
            </w:r>
          </w:p>
        </w:tc>
        <w:tc>
          <w:tcPr>
            <w:tcW w:w="14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13.5</w:t>
            </w:r>
          </w:p>
        </w:tc>
        <w:tc>
          <w:tcPr>
            <w:tcW w:w="31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21</w:t>
            </w:r>
          </w:p>
        </w:tc>
        <w:tc>
          <w:tcPr>
            <w:tcW w:w="3686"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17</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8</w:t>
            </w:r>
          </w:p>
        </w:tc>
        <w:tc>
          <w:tcPr>
            <w:tcW w:w="992"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F</w:t>
            </w:r>
          </w:p>
        </w:tc>
        <w:tc>
          <w:tcPr>
            <w:tcW w:w="851" w:type="dxa"/>
            <w:vAlign w:val="center"/>
          </w:tcPr>
          <w:p w:rsidR="00852BF7" w:rsidRPr="00D4728E" w:rsidRDefault="00852BF7" w:rsidP="00D4728E">
            <w:pPr>
              <w:spacing w:after="0" w:line="480" w:lineRule="auto"/>
              <w:jc w:val="center"/>
              <w:rPr>
                <w:rFonts w:ascii="Book Antiqua" w:hAnsi="Book Antiqua"/>
                <w:color w:val="000000"/>
                <w:sz w:val="24"/>
                <w:szCs w:val="24"/>
                <w:lang w:eastAsia="en-US"/>
              </w:rPr>
            </w:pPr>
            <w:r w:rsidRPr="00D4728E">
              <w:rPr>
                <w:rFonts w:ascii="Book Antiqua" w:hAnsi="Book Antiqua"/>
                <w:color w:val="000000"/>
                <w:sz w:val="24"/>
                <w:szCs w:val="24"/>
                <w:lang w:val="en-US" w:eastAsia="en-US"/>
              </w:rPr>
              <w:t>31.5</w:t>
            </w:r>
          </w:p>
        </w:tc>
        <w:tc>
          <w:tcPr>
            <w:tcW w:w="1559" w:type="dxa"/>
          </w:tcPr>
          <w:p w:rsidR="00852BF7" w:rsidRPr="00D4728E" w:rsidRDefault="00852BF7" w:rsidP="00D4728E">
            <w:pPr>
              <w:spacing w:after="0" w:line="480" w:lineRule="auto"/>
              <w:rPr>
                <w:rFonts w:ascii="Book Antiqua" w:hAnsi="Book Antiqua"/>
                <w:sz w:val="24"/>
                <w:szCs w:val="24"/>
                <w:lang w:val="en-US" w:eastAsia="en-US"/>
              </w:rPr>
            </w:pPr>
            <w:r w:rsidRPr="00D4728E">
              <w:rPr>
                <w:rStyle w:val="hps"/>
                <w:rFonts w:ascii="Book Antiqua" w:hAnsi="Book Antiqua"/>
                <w:sz w:val="24"/>
                <w:szCs w:val="24"/>
                <w:lang w:eastAsia="en-US"/>
              </w:rPr>
              <w:t>Gaucher’s disease</w:t>
            </w:r>
          </w:p>
        </w:tc>
        <w:tc>
          <w:tcPr>
            <w:tcW w:w="1984"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14.5/29.5</w:t>
            </w:r>
          </w:p>
        </w:tc>
        <w:tc>
          <w:tcPr>
            <w:tcW w:w="14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14.5</w:t>
            </w:r>
          </w:p>
        </w:tc>
        <w:tc>
          <w:tcPr>
            <w:tcW w:w="31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18</w:t>
            </w:r>
          </w:p>
        </w:tc>
        <w:tc>
          <w:tcPr>
            <w:tcW w:w="3686"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12</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9</w:t>
            </w:r>
          </w:p>
        </w:tc>
        <w:tc>
          <w:tcPr>
            <w:tcW w:w="992"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M</w:t>
            </w:r>
          </w:p>
        </w:tc>
        <w:tc>
          <w:tcPr>
            <w:tcW w:w="851" w:type="dxa"/>
            <w:vAlign w:val="center"/>
          </w:tcPr>
          <w:p w:rsidR="00852BF7" w:rsidRPr="00D4728E" w:rsidRDefault="00852BF7" w:rsidP="00D4728E">
            <w:pPr>
              <w:spacing w:after="0" w:line="480" w:lineRule="auto"/>
              <w:jc w:val="center"/>
              <w:rPr>
                <w:rFonts w:ascii="Book Antiqua" w:hAnsi="Book Antiqua"/>
                <w:color w:val="000000"/>
                <w:sz w:val="24"/>
                <w:szCs w:val="24"/>
                <w:lang w:eastAsia="en-US"/>
              </w:rPr>
            </w:pPr>
            <w:r w:rsidRPr="00D4728E">
              <w:rPr>
                <w:rFonts w:ascii="Book Antiqua" w:hAnsi="Book Antiqua"/>
                <w:color w:val="000000"/>
                <w:sz w:val="24"/>
                <w:szCs w:val="24"/>
                <w:lang w:val="en-US" w:eastAsia="en-US"/>
              </w:rPr>
              <w:t>26.2</w:t>
            </w:r>
          </w:p>
        </w:tc>
        <w:tc>
          <w:tcPr>
            <w:tcW w:w="1559" w:type="dxa"/>
          </w:tcPr>
          <w:p w:rsidR="00852BF7" w:rsidRPr="00D4728E" w:rsidRDefault="00852BF7" w:rsidP="00D4728E">
            <w:pPr>
              <w:spacing w:after="0" w:line="480" w:lineRule="auto"/>
              <w:rPr>
                <w:rFonts w:ascii="Book Antiqua" w:hAnsi="Book Antiqua"/>
                <w:sz w:val="24"/>
                <w:szCs w:val="24"/>
                <w:lang w:val="en-US" w:eastAsia="en-US"/>
              </w:rPr>
            </w:pPr>
            <w:r w:rsidRPr="00D4728E">
              <w:rPr>
                <w:rStyle w:val="hps"/>
                <w:rFonts w:ascii="Book Antiqua" w:hAnsi="Book Antiqua"/>
                <w:sz w:val="24"/>
                <w:szCs w:val="24"/>
                <w:lang w:eastAsia="en-US"/>
              </w:rPr>
              <w:t>cerebral palsy</w:t>
            </w:r>
          </w:p>
        </w:tc>
        <w:tc>
          <w:tcPr>
            <w:tcW w:w="1984"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15.5/27.0</w:t>
            </w:r>
          </w:p>
        </w:tc>
        <w:tc>
          <w:tcPr>
            <w:tcW w:w="14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15.2</w:t>
            </w:r>
          </w:p>
        </w:tc>
        <w:tc>
          <w:tcPr>
            <w:tcW w:w="31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16</w:t>
            </w:r>
          </w:p>
        </w:tc>
        <w:tc>
          <w:tcPr>
            <w:tcW w:w="3686"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8</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10</w:t>
            </w:r>
          </w:p>
        </w:tc>
        <w:tc>
          <w:tcPr>
            <w:tcW w:w="992"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F</w:t>
            </w:r>
          </w:p>
        </w:tc>
        <w:tc>
          <w:tcPr>
            <w:tcW w:w="851" w:type="dxa"/>
            <w:vAlign w:val="center"/>
          </w:tcPr>
          <w:p w:rsidR="00852BF7" w:rsidRPr="00D4728E" w:rsidRDefault="00852BF7" w:rsidP="00D4728E">
            <w:pPr>
              <w:spacing w:after="0" w:line="480" w:lineRule="auto"/>
              <w:jc w:val="center"/>
              <w:rPr>
                <w:rFonts w:ascii="Book Antiqua" w:hAnsi="Book Antiqua"/>
                <w:color w:val="000000"/>
                <w:sz w:val="24"/>
                <w:szCs w:val="24"/>
                <w:lang w:eastAsia="en-US"/>
              </w:rPr>
            </w:pPr>
            <w:r w:rsidRPr="00D4728E">
              <w:rPr>
                <w:rFonts w:ascii="Book Antiqua" w:hAnsi="Book Antiqua"/>
                <w:color w:val="000000"/>
                <w:sz w:val="24"/>
                <w:szCs w:val="24"/>
                <w:lang w:val="en-US" w:eastAsia="en-US"/>
              </w:rPr>
              <w:t>33.2</w:t>
            </w:r>
          </w:p>
        </w:tc>
        <w:tc>
          <w:tcPr>
            <w:tcW w:w="1559"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SLA</w:t>
            </w:r>
          </w:p>
        </w:tc>
        <w:tc>
          <w:tcPr>
            <w:tcW w:w="1984"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14.0/25.0</w:t>
            </w:r>
          </w:p>
        </w:tc>
        <w:tc>
          <w:tcPr>
            <w:tcW w:w="14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17.0</w:t>
            </w:r>
          </w:p>
        </w:tc>
        <w:tc>
          <w:tcPr>
            <w:tcW w:w="31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12</w:t>
            </w:r>
          </w:p>
        </w:tc>
        <w:tc>
          <w:tcPr>
            <w:tcW w:w="3686"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11</w:t>
            </w:r>
          </w:p>
        </w:tc>
      </w:tr>
      <w:tr w:rsidR="00852BF7" w:rsidRPr="00D4728E" w:rsidTr="00D4728E">
        <w:tc>
          <w:tcPr>
            <w:tcW w:w="710"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11</w:t>
            </w:r>
          </w:p>
        </w:tc>
        <w:tc>
          <w:tcPr>
            <w:tcW w:w="992"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F</w:t>
            </w:r>
          </w:p>
        </w:tc>
        <w:tc>
          <w:tcPr>
            <w:tcW w:w="851" w:type="dxa"/>
            <w:vAlign w:val="center"/>
          </w:tcPr>
          <w:p w:rsidR="00852BF7" w:rsidRPr="00D4728E" w:rsidRDefault="00852BF7" w:rsidP="00D4728E">
            <w:pPr>
              <w:spacing w:after="0" w:line="480" w:lineRule="auto"/>
              <w:jc w:val="center"/>
              <w:rPr>
                <w:rFonts w:ascii="Book Antiqua" w:hAnsi="Book Antiqua"/>
                <w:color w:val="000000"/>
                <w:sz w:val="24"/>
                <w:szCs w:val="24"/>
                <w:lang w:eastAsia="en-US"/>
              </w:rPr>
            </w:pPr>
            <w:r w:rsidRPr="00D4728E">
              <w:rPr>
                <w:rFonts w:ascii="Book Antiqua" w:hAnsi="Book Antiqua"/>
                <w:color w:val="000000"/>
                <w:sz w:val="24"/>
                <w:szCs w:val="24"/>
                <w:lang w:val="en-US" w:eastAsia="en-US"/>
              </w:rPr>
              <w:t>34</w:t>
            </w:r>
          </w:p>
        </w:tc>
        <w:tc>
          <w:tcPr>
            <w:tcW w:w="1559" w:type="dxa"/>
          </w:tcPr>
          <w:p w:rsidR="00852BF7" w:rsidRPr="00D4728E" w:rsidRDefault="00852BF7" w:rsidP="00D4728E">
            <w:pPr>
              <w:spacing w:after="0" w:line="480" w:lineRule="auto"/>
              <w:rPr>
                <w:rFonts w:ascii="Book Antiqua" w:hAnsi="Book Antiqua"/>
                <w:sz w:val="24"/>
                <w:szCs w:val="24"/>
                <w:lang w:val="en-US" w:eastAsia="en-US"/>
              </w:rPr>
            </w:pPr>
            <w:r w:rsidRPr="00D4728E">
              <w:rPr>
                <w:rStyle w:val="hps"/>
                <w:rFonts w:ascii="Book Antiqua" w:hAnsi="Book Antiqua"/>
                <w:sz w:val="24"/>
                <w:szCs w:val="24"/>
                <w:lang w:eastAsia="en-US"/>
              </w:rPr>
              <w:t>SLA</w:t>
            </w:r>
          </w:p>
        </w:tc>
        <w:tc>
          <w:tcPr>
            <w:tcW w:w="1984"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11.0/2.3</w:t>
            </w:r>
          </w:p>
        </w:tc>
        <w:tc>
          <w:tcPr>
            <w:tcW w:w="14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14.5</w:t>
            </w:r>
          </w:p>
        </w:tc>
        <w:tc>
          <w:tcPr>
            <w:tcW w:w="3118"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14</w:t>
            </w:r>
          </w:p>
        </w:tc>
        <w:tc>
          <w:tcPr>
            <w:tcW w:w="3686" w:type="dxa"/>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11</w:t>
            </w:r>
          </w:p>
        </w:tc>
      </w:tr>
      <w:tr w:rsidR="00852BF7" w:rsidRPr="00D4728E" w:rsidTr="00D4728E">
        <w:tc>
          <w:tcPr>
            <w:tcW w:w="710" w:type="dxa"/>
            <w:tcBorders>
              <w:bottom w:val="single" w:sz="4" w:space="0" w:color="auto"/>
            </w:tcBorders>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12</w:t>
            </w:r>
          </w:p>
        </w:tc>
        <w:tc>
          <w:tcPr>
            <w:tcW w:w="992" w:type="dxa"/>
            <w:tcBorders>
              <w:bottom w:val="single" w:sz="4" w:space="0" w:color="auto"/>
            </w:tcBorders>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F</w:t>
            </w:r>
          </w:p>
        </w:tc>
        <w:tc>
          <w:tcPr>
            <w:tcW w:w="851" w:type="dxa"/>
            <w:tcBorders>
              <w:bottom w:val="single" w:sz="4" w:space="0" w:color="auto"/>
            </w:tcBorders>
            <w:vAlign w:val="center"/>
          </w:tcPr>
          <w:p w:rsidR="00852BF7" w:rsidRPr="00D4728E" w:rsidRDefault="00852BF7" w:rsidP="00D4728E">
            <w:pPr>
              <w:spacing w:after="0" w:line="480" w:lineRule="auto"/>
              <w:jc w:val="center"/>
              <w:rPr>
                <w:rFonts w:ascii="Book Antiqua" w:hAnsi="Book Antiqua"/>
                <w:color w:val="000000"/>
                <w:sz w:val="24"/>
                <w:szCs w:val="24"/>
                <w:lang w:eastAsia="en-US"/>
              </w:rPr>
            </w:pPr>
            <w:r w:rsidRPr="00D4728E">
              <w:rPr>
                <w:rFonts w:ascii="Book Antiqua" w:hAnsi="Book Antiqua"/>
                <w:color w:val="000000"/>
                <w:sz w:val="24"/>
                <w:szCs w:val="24"/>
                <w:lang w:val="en-US" w:eastAsia="en-US"/>
              </w:rPr>
              <w:t>24.7</w:t>
            </w:r>
          </w:p>
        </w:tc>
        <w:tc>
          <w:tcPr>
            <w:tcW w:w="1559" w:type="dxa"/>
            <w:tcBorders>
              <w:bottom w:val="single" w:sz="4" w:space="0" w:color="auto"/>
            </w:tcBorders>
          </w:tcPr>
          <w:p w:rsidR="00852BF7" w:rsidRPr="00D4728E" w:rsidRDefault="00852BF7" w:rsidP="00D4728E">
            <w:pPr>
              <w:spacing w:after="0" w:line="480" w:lineRule="auto"/>
              <w:rPr>
                <w:rFonts w:ascii="Book Antiqua" w:hAnsi="Book Antiqua"/>
                <w:sz w:val="24"/>
                <w:szCs w:val="24"/>
                <w:lang w:val="en-US" w:eastAsia="en-US"/>
              </w:rPr>
            </w:pPr>
            <w:r w:rsidRPr="00D4728E">
              <w:rPr>
                <w:rStyle w:val="hps"/>
                <w:rFonts w:ascii="Book Antiqua" w:hAnsi="Book Antiqua"/>
                <w:sz w:val="24"/>
                <w:szCs w:val="24"/>
                <w:lang w:eastAsia="en-US"/>
              </w:rPr>
              <w:t>cerebral palsy</w:t>
            </w:r>
          </w:p>
        </w:tc>
        <w:tc>
          <w:tcPr>
            <w:tcW w:w="1984" w:type="dxa"/>
            <w:tcBorders>
              <w:bottom w:val="single" w:sz="4" w:space="0" w:color="auto"/>
            </w:tcBorders>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11.5/2.9</w:t>
            </w:r>
          </w:p>
        </w:tc>
        <w:tc>
          <w:tcPr>
            <w:tcW w:w="1418" w:type="dxa"/>
            <w:tcBorders>
              <w:bottom w:val="single" w:sz="4" w:space="0" w:color="auto"/>
            </w:tcBorders>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15.0</w:t>
            </w:r>
          </w:p>
        </w:tc>
        <w:tc>
          <w:tcPr>
            <w:tcW w:w="3118" w:type="dxa"/>
            <w:tcBorders>
              <w:bottom w:val="single" w:sz="4" w:space="0" w:color="auto"/>
            </w:tcBorders>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13</w:t>
            </w:r>
          </w:p>
        </w:tc>
        <w:tc>
          <w:tcPr>
            <w:tcW w:w="3686" w:type="dxa"/>
            <w:tcBorders>
              <w:bottom w:val="single" w:sz="4" w:space="0" w:color="auto"/>
            </w:tcBorders>
          </w:tcPr>
          <w:p w:rsidR="00852BF7" w:rsidRPr="00D4728E" w:rsidRDefault="00852BF7" w:rsidP="00D4728E">
            <w:pPr>
              <w:spacing w:after="0" w:line="480" w:lineRule="auto"/>
              <w:rPr>
                <w:rFonts w:ascii="Book Antiqua" w:hAnsi="Book Antiqua"/>
                <w:sz w:val="24"/>
                <w:szCs w:val="24"/>
                <w:lang w:val="en-US" w:eastAsia="en-US"/>
              </w:rPr>
            </w:pPr>
            <w:r w:rsidRPr="00D4728E">
              <w:rPr>
                <w:rFonts w:ascii="Book Antiqua" w:hAnsi="Book Antiqua"/>
                <w:sz w:val="24"/>
                <w:szCs w:val="24"/>
                <w:lang w:val="en-US" w:eastAsia="en-US"/>
              </w:rPr>
              <w:t>7</w:t>
            </w:r>
          </w:p>
        </w:tc>
      </w:tr>
    </w:tbl>
    <w:p w:rsidR="00852BF7" w:rsidRPr="00745B74" w:rsidRDefault="00852BF7" w:rsidP="00A14D0F">
      <w:pPr>
        <w:spacing w:line="480" w:lineRule="auto"/>
        <w:rPr>
          <w:rFonts w:ascii="Book Antiqua" w:hAnsi="Book Antiqua"/>
          <w:sz w:val="24"/>
          <w:szCs w:val="24"/>
          <w:lang w:eastAsia="zh-CN"/>
        </w:rPr>
      </w:pPr>
      <w:r w:rsidRPr="00745B74">
        <w:rPr>
          <w:rFonts w:ascii="Book Antiqua" w:hAnsi="Book Antiqua"/>
          <w:sz w:val="24"/>
          <w:szCs w:val="24"/>
        </w:rPr>
        <w:lastRenderedPageBreak/>
        <w:t xml:space="preserve"> </w:t>
      </w:r>
      <w:r w:rsidRPr="00745B74">
        <w:rPr>
          <w:rFonts w:ascii="Book Antiqua" w:hAnsi="Book Antiqua"/>
          <w:sz w:val="24"/>
          <w:szCs w:val="24"/>
          <w:shd w:val="clear" w:color="auto" w:fill="FFFFFF"/>
          <w:lang w:val="en-US"/>
        </w:rPr>
        <w:t xml:space="preserve"> BMI</w:t>
      </w:r>
      <w:r w:rsidRPr="00745B74">
        <w:rPr>
          <w:rFonts w:ascii="Book Antiqua" w:hAnsi="Book Antiqua"/>
          <w:sz w:val="24"/>
          <w:szCs w:val="24"/>
          <w:shd w:val="clear" w:color="auto" w:fill="FFFFFF"/>
          <w:lang w:val="en-US" w:eastAsia="zh-CN"/>
        </w:rPr>
        <w:t>:</w:t>
      </w:r>
      <w:r w:rsidRPr="00745B74">
        <w:rPr>
          <w:rFonts w:ascii="Book Antiqua" w:hAnsi="Book Antiqua"/>
          <w:sz w:val="24"/>
          <w:szCs w:val="24"/>
          <w:shd w:val="clear" w:color="auto" w:fill="FFFFFF"/>
          <w:lang w:val="en-US"/>
        </w:rPr>
        <w:t xml:space="preserve"> Concentrations of albumin</w:t>
      </w:r>
      <w:r w:rsidRPr="00745B74">
        <w:rPr>
          <w:rFonts w:ascii="Book Antiqua" w:hAnsi="Book Antiqua"/>
          <w:sz w:val="24"/>
          <w:szCs w:val="24"/>
          <w:shd w:val="clear" w:color="auto" w:fill="FFFFFF"/>
          <w:lang w:val="en-US" w:eastAsia="zh-CN"/>
        </w:rPr>
        <w:t xml:space="preserve">; LAPEG: </w:t>
      </w:r>
      <w:r w:rsidRPr="00745B74">
        <w:rPr>
          <w:rFonts w:ascii="Book Antiqua" w:hAnsi="Book Antiqua"/>
          <w:sz w:val="24"/>
          <w:szCs w:val="24"/>
          <w:shd w:val="clear" w:color="auto" w:fill="FFFFFF"/>
          <w:lang w:val="en-US"/>
        </w:rPr>
        <w:t>L</w:t>
      </w:r>
      <w:r w:rsidRPr="00745B74">
        <w:rPr>
          <w:rFonts w:ascii="Book Antiqua" w:hAnsi="Book Antiqua"/>
          <w:sz w:val="24"/>
          <w:szCs w:val="24"/>
          <w:shd w:val="clear" w:color="auto" w:fill="FFFFFF"/>
          <w:lang w:val="en-US" w:eastAsia="zh-CN"/>
        </w:rPr>
        <w:t>A</w:t>
      </w:r>
      <w:r w:rsidRPr="00745B74">
        <w:rPr>
          <w:rFonts w:ascii="Book Antiqua" w:hAnsi="Book Antiqua"/>
          <w:sz w:val="24"/>
          <w:szCs w:val="24"/>
          <w:shd w:val="clear" w:color="auto" w:fill="FFFFFF"/>
          <w:lang w:val="en-US"/>
        </w:rPr>
        <w:t>-percutaneous endoscopic gastrostomy</w:t>
      </w:r>
      <w:r w:rsidRPr="00745B74">
        <w:rPr>
          <w:rFonts w:ascii="Book Antiqua" w:hAnsi="Book Antiqua"/>
          <w:sz w:val="24"/>
          <w:szCs w:val="24"/>
          <w:shd w:val="clear" w:color="auto" w:fill="FFFFFF"/>
          <w:lang w:val="en-US" w:eastAsia="zh-CN"/>
        </w:rPr>
        <w:t>.</w:t>
      </w:r>
    </w:p>
    <w:p w:rsidR="00852BF7" w:rsidRPr="00A14D0F" w:rsidRDefault="00852BF7" w:rsidP="00A14D0F">
      <w:pPr>
        <w:spacing w:line="480" w:lineRule="auto"/>
        <w:rPr>
          <w:rFonts w:ascii="Book Antiqua" w:hAnsi="Book Antiqua"/>
          <w:sz w:val="24"/>
          <w:szCs w:val="24"/>
        </w:rPr>
      </w:pPr>
    </w:p>
    <w:p w:rsidR="00852BF7" w:rsidRPr="006209E3" w:rsidRDefault="00852BF7" w:rsidP="00A14D0F">
      <w:pPr>
        <w:spacing w:after="0" w:line="360" w:lineRule="auto"/>
        <w:jc w:val="both"/>
        <w:rPr>
          <w:rFonts w:ascii="Book Antiqua" w:hAnsi="Book Antiqua"/>
          <w:sz w:val="24"/>
          <w:szCs w:val="24"/>
          <w:lang w:val="en-US"/>
        </w:rPr>
      </w:pPr>
    </w:p>
    <w:p w:rsidR="00852BF7" w:rsidRPr="006209E3" w:rsidRDefault="00852BF7">
      <w:pPr>
        <w:spacing w:after="0" w:line="360" w:lineRule="auto"/>
        <w:jc w:val="both"/>
        <w:rPr>
          <w:rFonts w:ascii="Book Antiqua" w:hAnsi="Book Antiqua"/>
          <w:sz w:val="24"/>
          <w:szCs w:val="24"/>
          <w:lang w:val="en-US"/>
        </w:rPr>
      </w:pPr>
    </w:p>
    <w:sectPr w:rsidR="00852BF7" w:rsidRPr="006209E3" w:rsidSect="00A14D0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8B" w:rsidRDefault="00CE3A8B" w:rsidP="00EC5CA0">
      <w:pPr>
        <w:spacing w:after="0" w:line="240" w:lineRule="auto"/>
      </w:pPr>
      <w:r>
        <w:separator/>
      </w:r>
    </w:p>
  </w:endnote>
  <w:endnote w:type="continuationSeparator" w:id="0">
    <w:p w:rsidR="00CE3A8B" w:rsidRDefault="00CE3A8B" w:rsidP="00EC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F7" w:rsidRDefault="00CE3A8B">
    <w:pPr>
      <w:pStyle w:val="a4"/>
      <w:jc w:val="right"/>
    </w:pPr>
    <w:r>
      <w:fldChar w:fldCharType="begin"/>
    </w:r>
    <w:r>
      <w:instrText xml:space="preserve">PAGE </w:instrText>
    </w:r>
    <w:r>
      <w:instrText xml:space="preserve">  \* MERGEFORMAT</w:instrText>
    </w:r>
    <w:r>
      <w:fldChar w:fldCharType="separate"/>
    </w:r>
    <w:r w:rsidR="004E3169">
      <w:rPr>
        <w:noProof/>
      </w:rPr>
      <w:t>17</w:t>
    </w:r>
    <w:r>
      <w:rPr>
        <w:noProof/>
      </w:rPr>
      <w:fldChar w:fldCharType="end"/>
    </w:r>
  </w:p>
  <w:p w:rsidR="00852BF7" w:rsidRDefault="00852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8B" w:rsidRDefault="00CE3A8B" w:rsidP="00EC5CA0">
      <w:pPr>
        <w:spacing w:after="0" w:line="240" w:lineRule="auto"/>
      </w:pPr>
      <w:r>
        <w:separator/>
      </w:r>
    </w:p>
  </w:footnote>
  <w:footnote w:type="continuationSeparator" w:id="0">
    <w:p w:rsidR="00CE3A8B" w:rsidRDefault="00CE3A8B" w:rsidP="00EC5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47E3"/>
    <w:multiLevelType w:val="hybridMultilevel"/>
    <w:tmpl w:val="4432A2D8"/>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FC24355"/>
    <w:multiLevelType w:val="hybridMultilevel"/>
    <w:tmpl w:val="4956F5A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5F"/>
    <w:rsid w:val="00012808"/>
    <w:rsid w:val="00017D25"/>
    <w:rsid w:val="0002161D"/>
    <w:rsid w:val="000257D9"/>
    <w:rsid w:val="00035406"/>
    <w:rsid w:val="000450F9"/>
    <w:rsid w:val="00065AA6"/>
    <w:rsid w:val="00070119"/>
    <w:rsid w:val="00083F17"/>
    <w:rsid w:val="000959FD"/>
    <w:rsid w:val="000B19AC"/>
    <w:rsid w:val="000B2F75"/>
    <w:rsid w:val="000B4E98"/>
    <w:rsid w:val="000C25A6"/>
    <w:rsid w:val="000C4B56"/>
    <w:rsid w:val="000E2C7F"/>
    <w:rsid w:val="000E4CBC"/>
    <w:rsid w:val="001041CD"/>
    <w:rsid w:val="00112C14"/>
    <w:rsid w:val="001443C3"/>
    <w:rsid w:val="00153B74"/>
    <w:rsid w:val="00154095"/>
    <w:rsid w:val="00164E05"/>
    <w:rsid w:val="001735E0"/>
    <w:rsid w:val="00175603"/>
    <w:rsid w:val="00175B89"/>
    <w:rsid w:val="001957D3"/>
    <w:rsid w:val="001960F3"/>
    <w:rsid w:val="001B0E7C"/>
    <w:rsid w:val="001C079B"/>
    <w:rsid w:val="001C2F05"/>
    <w:rsid w:val="001C4FC7"/>
    <w:rsid w:val="001F0590"/>
    <w:rsid w:val="00200F43"/>
    <w:rsid w:val="002016AA"/>
    <w:rsid w:val="00212071"/>
    <w:rsid w:val="00215888"/>
    <w:rsid w:val="00233C9B"/>
    <w:rsid w:val="00261ACE"/>
    <w:rsid w:val="002677F2"/>
    <w:rsid w:val="00286130"/>
    <w:rsid w:val="002B4CD1"/>
    <w:rsid w:val="002C02C2"/>
    <w:rsid w:val="002C6BFB"/>
    <w:rsid w:val="002D05D4"/>
    <w:rsid w:val="002D4B5D"/>
    <w:rsid w:val="002E0473"/>
    <w:rsid w:val="002E24A0"/>
    <w:rsid w:val="003314CD"/>
    <w:rsid w:val="00333445"/>
    <w:rsid w:val="00362E7A"/>
    <w:rsid w:val="0037073E"/>
    <w:rsid w:val="003750A8"/>
    <w:rsid w:val="003801F5"/>
    <w:rsid w:val="00381AAE"/>
    <w:rsid w:val="003A5CFA"/>
    <w:rsid w:val="003B14A5"/>
    <w:rsid w:val="003B2DB9"/>
    <w:rsid w:val="003B5AAA"/>
    <w:rsid w:val="003B6334"/>
    <w:rsid w:val="003C05F6"/>
    <w:rsid w:val="003C63B1"/>
    <w:rsid w:val="003C6F2E"/>
    <w:rsid w:val="003E4D95"/>
    <w:rsid w:val="003E5CA4"/>
    <w:rsid w:val="003E6769"/>
    <w:rsid w:val="003F6A66"/>
    <w:rsid w:val="004060B9"/>
    <w:rsid w:val="0040650A"/>
    <w:rsid w:val="00406A68"/>
    <w:rsid w:val="004369B6"/>
    <w:rsid w:val="00480ED0"/>
    <w:rsid w:val="00492A9C"/>
    <w:rsid w:val="004B1393"/>
    <w:rsid w:val="004C06D5"/>
    <w:rsid w:val="004C27D2"/>
    <w:rsid w:val="004C5B86"/>
    <w:rsid w:val="004D3FE7"/>
    <w:rsid w:val="004E3169"/>
    <w:rsid w:val="004F0B3A"/>
    <w:rsid w:val="0050767F"/>
    <w:rsid w:val="00521B74"/>
    <w:rsid w:val="00525242"/>
    <w:rsid w:val="00526B68"/>
    <w:rsid w:val="00533239"/>
    <w:rsid w:val="0053675B"/>
    <w:rsid w:val="00541291"/>
    <w:rsid w:val="00545ECB"/>
    <w:rsid w:val="005469E6"/>
    <w:rsid w:val="00550D89"/>
    <w:rsid w:val="00564B62"/>
    <w:rsid w:val="00570907"/>
    <w:rsid w:val="00576551"/>
    <w:rsid w:val="005A47A4"/>
    <w:rsid w:val="005C5524"/>
    <w:rsid w:val="005D52AA"/>
    <w:rsid w:val="005E329D"/>
    <w:rsid w:val="00600237"/>
    <w:rsid w:val="006209E3"/>
    <w:rsid w:val="00632EA6"/>
    <w:rsid w:val="006347B3"/>
    <w:rsid w:val="00660794"/>
    <w:rsid w:val="00665612"/>
    <w:rsid w:val="00667D18"/>
    <w:rsid w:val="00681032"/>
    <w:rsid w:val="00697F3E"/>
    <w:rsid w:val="006A08B2"/>
    <w:rsid w:val="006A0B1F"/>
    <w:rsid w:val="006A7F86"/>
    <w:rsid w:val="006B151F"/>
    <w:rsid w:val="006D6E90"/>
    <w:rsid w:val="006E69CF"/>
    <w:rsid w:val="006F135B"/>
    <w:rsid w:val="006F449C"/>
    <w:rsid w:val="0071562D"/>
    <w:rsid w:val="00740595"/>
    <w:rsid w:val="00745B74"/>
    <w:rsid w:val="00747EBC"/>
    <w:rsid w:val="00760936"/>
    <w:rsid w:val="00763BD5"/>
    <w:rsid w:val="00773E9D"/>
    <w:rsid w:val="00777E9E"/>
    <w:rsid w:val="007855F4"/>
    <w:rsid w:val="007870DE"/>
    <w:rsid w:val="007A1A72"/>
    <w:rsid w:val="007B4B39"/>
    <w:rsid w:val="007C0258"/>
    <w:rsid w:val="007E11F6"/>
    <w:rsid w:val="007E49BD"/>
    <w:rsid w:val="008014EA"/>
    <w:rsid w:val="00815C92"/>
    <w:rsid w:val="00824FE6"/>
    <w:rsid w:val="00841165"/>
    <w:rsid w:val="00851A0B"/>
    <w:rsid w:val="00851F21"/>
    <w:rsid w:val="00852BF7"/>
    <w:rsid w:val="008739DB"/>
    <w:rsid w:val="00882D43"/>
    <w:rsid w:val="0088591D"/>
    <w:rsid w:val="008945EF"/>
    <w:rsid w:val="008A3815"/>
    <w:rsid w:val="008B067E"/>
    <w:rsid w:val="008B15C6"/>
    <w:rsid w:val="00915251"/>
    <w:rsid w:val="00921776"/>
    <w:rsid w:val="00924238"/>
    <w:rsid w:val="00924C69"/>
    <w:rsid w:val="00930947"/>
    <w:rsid w:val="00935BAC"/>
    <w:rsid w:val="009373A3"/>
    <w:rsid w:val="00937A19"/>
    <w:rsid w:val="009506DA"/>
    <w:rsid w:val="0095624C"/>
    <w:rsid w:val="0096400A"/>
    <w:rsid w:val="00972FDB"/>
    <w:rsid w:val="009757B7"/>
    <w:rsid w:val="00983840"/>
    <w:rsid w:val="00997836"/>
    <w:rsid w:val="009A7B1D"/>
    <w:rsid w:val="009D17A1"/>
    <w:rsid w:val="009E24D2"/>
    <w:rsid w:val="009E3D4F"/>
    <w:rsid w:val="00A00DE5"/>
    <w:rsid w:val="00A14D0F"/>
    <w:rsid w:val="00A204C9"/>
    <w:rsid w:val="00A26BBB"/>
    <w:rsid w:val="00A359E7"/>
    <w:rsid w:val="00A471CF"/>
    <w:rsid w:val="00A6026B"/>
    <w:rsid w:val="00A61448"/>
    <w:rsid w:val="00A730BE"/>
    <w:rsid w:val="00A7393F"/>
    <w:rsid w:val="00AA5AED"/>
    <w:rsid w:val="00AB34BD"/>
    <w:rsid w:val="00AC6911"/>
    <w:rsid w:val="00AD36DB"/>
    <w:rsid w:val="00AD608C"/>
    <w:rsid w:val="00AE30A3"/>
    <w:rsid w:val="00AE5F17"/>
    <w:rsid w:val="00AF48B8"/>
    <w:rsid w:val="00AF785D"/>
    <w:rsid w:val="00B30AC9"/>
    <w:rsid w:val="00B358F3"/>
    <w:rsid w:val="00B36391"/>
    <w:rsid w:val="00B46602"/>
    <w:rsid w:val="00B46F14"/>
    <w:rsid w:val="00B4711F"/>
    <w:rsid w:val="00B51064"/>
    <w:rsid w:val="00B65305"/>
    <w:rsid w:val="00B71E1B"/>
    <w:rsid w:val="00B7412C"/>
    <w:rsid w:val="00B8094D"/>
    <w:rsid w:val="00B81778"/>
    <w:rsid w:val="00BA2542"/>
    <w:rsid w:val="00C07632"/>
    <w:rsid w:val="00C16EBE"/>
    <w:rsid w:val="00C22793"/>
    <w:rsid w:val="00C25546"/>
    <w:rsid w:val="00C31E37"/>
    <w:rsid w:val="00C34628"/>
    <w:rsid w:val="00C613F8"/>
    <w:rsid w:val="00C66C67"/>
    <w:rsid w:val="00C905B5"/>
    <w:rsid w:val="00C9207C"/>
    <w:rsid w:val="00C951A4"/>
    <w:rsid w:val="00C95A1A"/>
    <w:rsid w:val="00CA6B79"/>
    <w:rsid w:val="00CB4C68"/>
    <w:rsid w:val="00CC73FE"/>
    <w:rsid w:val="00CD1212"/>
    <w:rsid w:val="00CE3A8B"/>
    <w:rsid w:val="00CF5959"/>
    <w:rsid w:val="00D02A7D"/>
    <w:rsid w:val="00D455DF"/>
    <w:rsid w:val="00D4728E"/>
    <w:rsid w:val="00D51118"/>
    <w:rsid w:val="00D553F1"/>
    <w:rsid w:val="00D62F39"/>
    <w:rsid w:val="00D71576"/>
    <w:rsid w:val="00D72792"/>
    <w:rsid w:val="00D7285D"/>
    <w:rsid w:val="00D83178"/>
    <w:rsid w:val="00D87F8C"/>
    <w:rsid w:val="00DA2FA2"/>
    <w:rsid w:val="00DA799C"/>
    <w:rsid w:val="00DD173D"/>
    <w:rsid w:val="00DD255E"/>
    <w:rsid w:val="00DD26D9"/>
    <w:rsid w:val="00DE5E2F"/>
    <w:rsid w:val="00DE6680"/>
    <w:rsid w:val="00DE69C1"/>
    <w:rsid w:val="00E00AE3"/>
    <w:rsid w:val="00E165E6"/>
    <w:rsid w:val="00E259FA"/>
    <w:rsid w:val="00E329D4"/>
    <w:rsid w:val="00E5095F"/>
    <w:rsid w:val="00E514BF"/>
    <w:rsid w:val="00E6796B"/>
    <w:rsid w:val="00E83E93"/>
    <w:rsid w:val="00E91355"/>
    <w:rsid w:val="00E9502C"/>
    <w:rsid w:val="00EB6FE9"/>
    <w:rsid w:val="00EC5CA0"/>
    <w:rsid w:val="00ED17FD"/>
    <w:rsid w:val="00EE0D08"/>
    <w:rsid w:val="00EE46A5"/>
    <w:rsid w:val="00EE5E52"/>
    <w:rsid w:val="00EF2877"/>
    <w:rsid w:val="00EF7D9C"/>
    <w:rsid w:val="00F102C9"/>
    <w:rsid w:val="00F179B2"/>
    <w:rsid w:val="00F2294A"/>
    <w:rsid w:val="00F4498D"/>
    <w:rsid w:val="00F47CD4"/>
    <w:rsid w:val="00F514BE"/>
    <w:rsid w:val="00F55F8F"/>
    <w:rsid w:val="00F56541"/>
    <w:rsid w:val="00F62C0D"/>
    <w:rsid w:val="00F644BE"/>
    <w:rsid w:val="00F726DF"/>
    <w:rsid w:val="00F76DC3"/>
    <w:rsid w:val="00F85CDB"/>
    <w:rsid w:val="00FA2B12"/>
    <w:rsid w:val="00FA6706"/>
    <w:rsid w:val="00FB72DB"/>
    <w:rsid w:val="00FE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62"/>
    <w:pPr>
      <w:spacing w:after="200" w:line="276" w:lineRule="auto"/>
    </w:pPr>
    <w:rPr>
      <w:kern w:val="0"/>
      <w:sz w:val="22"/>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C5CA0"/>
    <w:pPr>
      <w:tabs>
        <w:tab w:val="center" w:pos="4536"/>
        <w:tab w:val="right" w:pos="9072"/>
      </w:tabs>
      <w:spacing w:after="0" w:line="240" w:lineRule="auto"/>
    </w:pPr>
  </w:style>
  <w:style w:type="character" w:customStyle="1" w:styleId="Char">
    <w:name w:val="页眉 Char"/>
    <w:basedOn w:val="a0"/>
    <w:link w:val="a3"/>
    <w:uiPriority w:val="99"/>
    <w:locked/>
    <w:rsid w:val="00EC5CA0"/>
    <w:rPr>
      <w:rFonts w:cs="Times New Roman"/>
    </w:rPr>
  </w:style>
  <w:style w:type="paragraph" w:styleId="a4">
    <w:name w:val="footer"/>
    <w:basedOn w:val="a"/>
    <w:link w:val="Char0"/>
    <w:uiPriority w:val="99"/>
    <w:rsid w:val="00EC5CA0"/>
    <w:pPr>
      <w:tabs>
        <w:tab w:val="center" w:pos="4536"/>
        <w:tab w:val="right" w:pos="9072"/>
      </w:tabs>
      <w:spacing w:after="0" w:line="240" w:lineRule="auto"/>
    </w:pPr>
  </w:style>
  <w:style w:type="character" w:customStyle="1" w:styleId="Char0">
    <w:name w:val="页脚 Char"/>
    <w:basedOn w:val="a0"/>
    <w:link w:val="a4"/>
    <w:uiPriority w:val="99"/>
    <w:locked/>
    <w:rsid w:val="00EC5CA0"/>
    <w:rPr>
      <w:rFonts w:cs="Times New Roman"/>
    </w:rPr>
  </w:style>
  <w:style w:type="character" w:customStyle="1" w:styleId="st">
    <w:name w:val="st"/>
    <w:basedOn w:val="a0"/>
    <w:uiPriority w:val="99"/>
    <w:rsid w:val="005E329D"/>
    <w:rPr>
      <w:rFonts w:cs="Times New Roman"/>
    </w:rPr>
  </w:style>
  <w:style w:type="character" w:styleId="a5">
    <w:name w:val="Emphasis"/>
    <w:basedOn w:val="a0"/>
    <w:uiPriority w:val="99"/>
    <w:qFormat/>
    <w:rsid w:val="005E329D"/>
    <w:rPr>
      <w:rFonts w:cs="Times New Roman"/>
      <w:i/>
      <w:iCs/>
    </w:rPr>
  </w:style>
  <w:style w:type="character" w:customStyle="1" w:styleId="shorttext">
    <w:name w:val="short_text"/>
    <w:basedOn w:val="a0"/>
    <w:uiPriority w:val="99"/>
    <w:rsid w:val="00DE5E2F"/>
    <w:rPr>
      <w:rFonts w:cs="Times New Roman"/>
    </w:rPr>
  </w:style>
  <w:style w:type="character" w:customStyle="1" w:styleId="hps">
    <w:name w:val="hps"/>
    <w:basedOn w:val="a0"/>
    <w:uiPriority w:val="99"/>
    <w:rsid w:val="00DE5E2F"/>
    <w:rPr>
      <w:rFonts w:cs="Times New Roman"/>
    </w:rPr>
  </w:style>
  <w:style w:type="paragraph" w:styleId="a6">
    <w:name w:val="List Paragraph"/>
    <w:basedOn w:val="a"/>
    <w:uiPriority w:val="99"/>
    <w:qFormat/>
    <w:rsid w:val="001443C3"/>
    <w:pPr>
      <w:ind w:left="720"/>
      <w:contextualSpacing/>
    </w:pPr>
  </w:style>
  <w:style w:type="character" w:styleId="a7">
    <w:name w:val="line number"/>
    <w:basedOn w:val="a0"/>
    <w:uiPriority w:val="99"/>
    <w:semiHidden/>
    <w:rsid w:val="00A730BE"/>
    <w:rPr>
      <w:rFonts w:cs="Times New Roman"/>
    </w:rPr>
  </w:style>
  <w:style w:type="character" w:styleId="a8">
    <w:name w:val="Hyperlink"/>
    <w:basedOn w:val="a0"/>
    <w:uiPriority w:val="99"/>
    <w:rsid w:val="004D3FE7"/>
    <w:rPr>
      <w:rFonts w:cs="Times New Roman"/>
      <w:color w:val="0000FF"/>
      <w:u w:val="single"/>
    </w:rPr>
  </w:style>
  <w:style w:type="character" w:customStyle="1" w:styleId="ti2">
    <w:name w:val="ti2"/>
    <w:uiPriority w:val="99"/>
    <w:rsid w:val="004D3FE7"/>
    <w:rPr>
      <w:sz w:val="22"/>
    </w:rPr>
  </w:style>
  <w:style w:type="paragraph" w:styleId="a9">
    <w:name w:val="Balloon Text"/>
    <w:basedOn w:val="a"/>
    <w:link w:val="Char1"/>
    <w:uiPriority w:val="99"/>
    <w:semiHidden/>
    <w:rsid w:val="004F0B3A"/>
    <w:pPr>
      <w:spacing w:after="0" w:line="240" w:lineRule="auto"/>
    </w:pPr>
    <w:rPr>
      <w:rFonts w:ascii="Tahoma" w:hAnsi="Tahoma" w:cs="Tahoma"/>
      <w:sz w:val="16"/>
      <w:szCs w:val="16"/>
      <w:lang w:val="en-US"/>
    </w:rPr>
  </w:style>
  <w:style w:type="character" w:customStyle="1" w:styleId="Char1">
    <w:name w:val="批注框文本 Char"/>
    <w:basedOn w:val="a0"/>
    <w:link w:val="a9"/>
    <w:uiPriority w:val="99"/>
    <w:semiHidden/>
    <w:locked/>
    <w:rsid w:val="004F0B3A"/>
    <w:rPr>
      <w:rFonts w:ascii="Tahoma" w:hAnsi="Tahoma" w:cs="Tahoma"/>
      <w:sz w:val="16"/>
      <w:szCs w:val="16"/>
      <w:lang w:val="en-US"/>
    </w:rPr>
  </w:style>
  <w:style w:type="paragraph" w:customStyle="1" w:styleId="p0">
    <w:name w:val="p0"/>
    <w:basedOn w:val="a"/>
    <w:uiPriority w:val="99"/>
    <w:rsid w:val="002B4CD1"/>
    <w:pPr>
      <w:spacing w:after="0" w:line="240" w:lineRule="atLeast"/>
    </w:pPr>
    <w:rPr>
      <w:rFonts w:ascii="Century" w:hAnsi="Century" w:cs="宋体"/>
      <w:sz w:val="21"/>
      <w:szCs w:val="21"/>
      <w:lang w:val="en-US" w:eastAsia="zh-CN"/>
    </w:rPr>
  </w:style>
  <w:style w:type="character" w:styleId="aa">
    <w:name w:val="Strong"/>
    <w:basedOn w:val="a0"/>
    <w:uiPriority w:val="99"/>
    <w:qFormat/>
    <w:rsid w:val="009506DA"/>
    <w:rPr>
      <w:rFonts w:cs="Times New Roman"/>
      <w:b/>
    </w:rPr>
  </w:style>
  <w:style w:type="character" w:styleId="ab">
    <w:name w:val="annotation reference"/>
    <w:basedOn w:val="a0"/>
    <w:uiPriority w:val="99"/>
    <w:semiHidden/>
    <w:rsid w:val="009506DA"/>
    <w:rPr>
      <w:rFonts w:cs="Times New Roman"/>
      <w:sz w:val="21"/>
      <w:szCs w:val="21"/>
    </w:rPr>
  </w:style>
  <w:style w:type="paragraph" w:styleId="ac">
    <w:name w:val="annotation text"/>
    <w:basedOn w:val="a"/>
    <w:link w:val="Char2"/>
    <w:uiPriority w:val="99"/>
    <w:semiHidden/>
    <w:rsid w:val="009506DA"/>
  </w:style>
  <w:style w:type="character" w:customStyle="1" w:styleId="Char2">
    <w:name w:val="批注文字 Char"/>
    <w:basedOn w:val="a0"/>
    <w:link w:val="ac"/>
    <w:uiPriority w:val="99"/>
    <w:semiHidden/>
    <w:locked/>
    <w:rsid w:val="009506DA"/>
    <w:rPr>
      <w:rFonts w:cs="Times New Roman"/>
    </w:rPr>
  </w:style>
  <w:style w:type="paragraph" w:styleId="ad">
    <w:name w:val="annotation subject"/>
    <w:basedOn w:val="ac"/>
    <w:next w:val="ac"/>
    <w:link w:val="Char3"/>
    <w:uiPriority w:val="99"/>
    <w:semiHidden/>
    <w:rsid w:val="009506DA"/>
    <w:rPr>
      <w:b/>
      <w:bCs/>
    </w:rPr>
  </w:style>
  <w:style w:type="character" w:customStyle="1" w:styleId="Char3">
    <w:name w:val="批注主题 Char"/>
    <w:basedOn w:val="Char2"/>
    <w:link w:val="ad"/>
    <w:uiPriority w:val="99"/>
    <w:semiHidden/>
    <w:locked/>
    <w:rsid w:val="009506DA"/>
    <w:rPr>
      <w:rFonts w:cs="Times New Roman"/>
      <w:b/>
      <w:bCs/>
    </w:rPr>
  </w:style>
  <w:style w:type="table" w:styleId="ae">
    <w:name w:val="Table Grid"/>
    <w:basedOn w:val="a1"/>
    <w:uiPriority w:val="99"/>
    <w:rsid w:val="00A14D0F"/>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62"/>
    <w:pPr>
      <w:spacing w:after="200" w:line="276" w:lineRule="auto"/>
    </w:pPr>
    <w:rPr>
      <w:kern w:val="0"/>
      <w:sz w:val="22"/>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C5CA0"/>
    <w:pPr>
      <w:tabs>
        <w:tab w:val="center" w:pos="4536"/>
        <w:tab w:val="right" w:pos="9072"/>
      </w:tabs>
      <w:spacing w:after="0" w:line="240" w:lineRule="auto"/>
    </w:pPr>
  </w:style>
  <w:style w:type="character" w:customStyle="1" w:styleId="Char">
    <w:name w:val="页眉 Char"/>
    <w:basedOn w:val="a0"/>
    <w:link w:val="a3"/>
    <w:uiPriority w:val="99"/>
    <w:locked/>
    <w:rsid w:val="00EC5CA0"/>
    <w:rPr>
      <w:rFonts w:cs="Times New Roman"/>
    </w:rPr>
  </w:style>
  <w:style w:type="paragraph" w:styleId="a4">
    <w:name w:val="footer"/>
    <w:basedOn w:val="a"/>
    <w:link w:val="Char0"/>
    <w:uiPriority w:val="99"/>
    <w:rsid w:val="00EC5CA0"/>
    <w:pPr>
      <w:tabs>
        <w:tab w:val="center" w:pos="4536"/>
        <w:tab w:val="right" w:pos="9072"/>
      </w:tabs>
      <w:spacing w:after="0" w:line="240" w:lineRule="auto"/>
    </w:pPr>
  </w:style>
  <w:style w:type="character" w:customStyle="1" w:styleId="Char0">
    <w:name w:val="页脚 Char"/>
    <w:basedOn w:val="a0"/>
    <w:link w:val="a4"/>
    <w:uiPriority w:val="99"/>
    <w:locked/>
    <w:rsid w:val="00EC5CA0"/>
    <w:rPr>
      <w:rFonts w:cs="Times New Roman"/>
    </w:rPr>
  </w:style>
  <w:style w:type="character" w:customStyle="1" w:styleId="st">
    <w:name w:val="st"/>
    <w:basedOn w:val="a0"/>
    <w:uiPriority w:val="99"/>
    <w:rsid w:val="005E329D"/>
    <w:rPr>
      <w:rFonts w:cs="Times New Roman"/>
    </w:rPr>
  </w:style>
  <w:style w:type="character" w:styleId="a5">
    <w:name w:val="Emphasis"/>
    <w:basedOn w:val="a0"/>
    <w:uiPriority w:val="99"/>
    <w:qFormat/>
    <w:rsid w:val="005E329D"/>
    <w:rPr>
      <w:rFonts w:cs="Times New Roman"/>
      <w:i/>
      <w:iCs/>
    </w:rPr>
  </w:style>
  <w:style w:type="character" w:customStyle="1" w:styleId="shorttext">
    <w:name w:val="short_text"/>
    <w:basedOn w:val="a0"/>
    <w:uiPriority w:val="99"/>
    <w:rsid w:val="00DE5E2F"/>
    <w:rPr>
      <w:rFonts w:cs="Times New Roman"/>
    </w:rPr>
  </w:style>
  <w:style w:type="character" w:customStyle="1" w:styleId="hps">
    <w:name w:val="hps"/>
    <w:basedOn w:val="a0"/>
    <w:uiPriority w:val="99"/>
    <w:rsid w:val="00DE5E2F"/>
    <w:rPr>
      <w:rFonts w:cs="Times New Roman"/>
    </w:rPr>
  </w:style>
  <w:style w:type="paragraph" w:styleId="a6">
    <w:name w:val="List Paragraph"/>
    <w:basedOn w:val="a"/>
    <w:uiPriority w:val="99"/>
    <w:qFormat/>
    <w:rsid w:val="001443C3"/>
    <w:pPr>
      <w:ind w:left="720"/>
      <w:contextualSpacing/>
    </w:pPr>
  </w:style>
  <w:style w:type="character" w:styleId="a7">
    <w:name w:val="line number"/>
    <w:basedOn w:val="a0"/>
    <w:uiPriority w:val="99"/>
    <w:semiHidden/>
    <w:rsid w:val="00A730BE"/>
    <w:rPr>
      <w:rFonts w:cs="Times New Roman"/>
    </w:rPr>
  </w:style>
  <w:style w:type="character" w:styleId="a8">
    <w:name w:val="Hyperlink"/>
    <w:basedOn w:val="a0"/>
    <w:uiPriority w:val="99"/>
    <w:rsid w:val="004D3FE7"/>
    <w:rPr>
      <w:rFonts w:cs="Times New Roman"/>
      <w:color w:val="0000FF"/>
      <w:u w:val="single"/>
    </w:rPr>
  </w:style>
  <w:style w:type="character" w:customStyle="1" w:styleId="ti2">
    <w:name w:val="ti2"/>
    <w:uiPriority w:val="99"/>
    <w:rsid w:val="004D3FE7"/>
    <w:rPr>
      <w:sz w:val="22"/>
    </w:rPr>
  </w:style>
  <w:style w:type="paragraph" w:styleId="a9">
    <w:name w:val="Balloon Text"/>
    <w:basedOn w:val="a"/>
    <w:link w:val="Char1"/>
    <w:uiPriority w:val="99"/>
    <w:semiHidden/>
    <w:rsid w:val="004F0B3A"/>
    <w:pPr>
      <w:spacing w:after="0" w:line="240" w:lineRule="auto"/>
    </w:pPr>
    <w:rPr>
      <w:rFonts w:ascii="Tahoma" w:hAnsi="Tahoma" w:cs="Tahoma"/>
      <w:sz w:val="16"/>
      <w:szCs w:val="16"/>
      <w:lang w:val="en-US"/>
    </w:rPr>
  </w:style>
  <w:style w:type="character" w:customStyle="1" w:styleId="Char1">
    <w:name w:val="批注框文本 Char"/>
    <w:basedOn w:val="a0"/>
    <w:link w:val="a9"/>
    <w:uiPriority w:val="99"/>
    <w:semiHidden/>
    <w:locked/>
    <w:rsid w:val="004F0B3A"/>
    <w:rPr>
      <w:rFonts w:ascii="Tahoma" w:hAnsi="Tahoma" w:cs="Tahoma"/>
      <w:sz w:val="16"/>
      <w:szCs w:val="16"/>
      <w:lang w:val="en-US"/>
    </w:rPr>
  </w:style>
  <w:style w:type="paragraph" w:customStyle="1" w:styleId="p0">
    <w:name w:val="p0"/>
    <w:basedOn w:val="a"/>
    <w:uiPriority w:val="99"/>
    <w:rsid w:val="002B4CD1"/>
    <w:pPr>
      <w:spacing w:after="0" w:line="240" w:lineRule="atLeast"/>
    </w:pPr>
    <w:rPr>
      <w:rFonts w:ascii="Century" w:hAnsi="Century" w:cs="宋体"/>
      <w:sz w:val="21"/>
      <w:szCs w:val="21"/>
      <w:lang w:val="en-US" w:eastAsia="zh-CN"/>
    </w:rPr>
  </w:style>
  <w:style w:type="character" w:styleId="aa">
    <w:name w:val="Strong"/>
    <w:basedOn w:val="a0"/>
    <w:uiPriority w:val="99"/>
    <w:qFormat/>
    <w:rsid w:val="009506DA"/>
    <w:rPr>
      <w:rFonts w:cs="Times New Roman"/>
      <w:b/>
    </w:rPr>
  </w:style>
  <w:style w:type="character" w:styleId="ab">
    <w:name w:val="annotation reference"/>
    <w:basedOn w:val="a0"/>
    <w:uiPriority w:val="99"/>
    <w:semiHidden/>
    <w:rsid w:val="009506DA"/>
    <w:rPr>
      <w:rFonts w:cs="Times New Roman"/>
      <w:sz w:val="21"/>
      <w:szCs w:val="21"/>
    </w:rPr>
  </w:style>
  <w:style w:type="paragraph" w:styleId="ac">
    <w:name w:val="annotation text"/>
    <w:basedOn w:val="a"/>
    <w:link w:val="Char2"/>
    <w:uiPriority w:val="99"/>
    <w:semiHidden/>
    <w:rsid w:val="009506DA"/>
  </w:style>
  <w:style w:type="character" w:customStyle="1" w:styleId="Char2">
    <w:name w:val="批注文字 Char"/>
    <w:basedOn w:val="a0"/>
    <w:link w:val="ac"/>
    <w:uiPriority w:val="99"/>
    <w:semiHidden/>
    <w:locked/>
    <w:rsid w:val="009506DA"/>
    <w:rPr>
      <w:rFonts w:cs="Times New Roman"/>
    </w:rPr>
  </w:style>
  <w:style w:type="paragraph" w:styleId="ad">
    <w:name w:val="annotation subject"/>
    <w:basedOn w:val="ac"/>
    <w:next w:val="ac"/>
    <w:link w:val="Char3"/>
    <w:uiPriority w:val="99"/>
    <w:semiHidden/>
    <w:rsid w:val="009506DA"/>
    <w:rPr>
      <w:b/>
      <w:bCs/>
    </w:rPr>
  </w:style>
  <w:style w:type="character" w:customStyle="1" w:styleId="Char3">
    <w:name w:val="批注主题 Char"/>
    <w:basedOn w:val="Char2"/>
    <w:link w:val="ad"/>
    <w:uiPriority w:val="99"/>
    <w:semiHidden/>
    <w:locked/>
    <w:rsid w:val="009506DA"/>
    <w:rPr>
      <w:rFonts w:cs="Times New Roman"/>
      <w:b/>
      <w:bCs/>
    </w:rPr>
  </w:style>
  <w:style w:type="table" w:styleId="ae">
    <w:name w:val="Table Grid"/>
    <w:basedOn w:val="a1"/>
    <w:uiPriority w:val="99"/>
    <w:rsid w:val="00A14D0F"/>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54210">
      <w:marLeft w:val="0"/>
      <w:marRight w:val="0"/>
      <w:marTop w:val="0"/>
      <w:marBottom w:val="0"/>
      <w:divBdr>
        <w:top w:val="none" w:sz="0" w:space="0" w:color="auto"/>
        <w:left w:val="none" w:sz="0" w:space="0" w:color="auto"/>
        <w:bottom w:val="none" w:sz="0" w:space="0" w:color="auto"/>
        <w:right w:val="none" w:sz="0" w:space="0" w:color="auto"/>
      </w:divBdr>
      <w:divsChild>
        <w:div w:id="582254321">
          <w:marLeft w:val="0"/>
          <w:marRight w:val="1"/>
          <w:marTop w:val="0"/>
          <w:marBottom w:val="0"/>
          <w:divBdr>
            <w:top w:val="none" w:sz="0" w:space="0" w:color="auto"/>
            <w:left w:val="none" w:sz="0" w:space="0" w:color="auto"/>
            <w:bottom w:val="none" w:sz="0" w:space="0" w:color="auto"/>
            <w:right w:val="none" w:sz="0" w:space="0" w:color="auto"/>
          </w:divBdr>
          <w:divsChild>
            <w:div w:id="582254416">
              <w:marLeft w:val="0"/>
              <w:marRight w:val="0"/>
              <w:marTop w:val="0"/>
              <w:marBottom w:val="0"/>
              <w:divBdr>
                <w:top w:val="none" w:sz="0" w:space="0" w:color="auto"/>
                <w:left w:val="none" w:sz="0" w:space="0" w:color="auto"/>
                <w:bottom w:val="none" w:sz="0" w:space="0" w:color="auto"/>
                <w:right w:val="none" w:sz="0" w:space="0" w:color="auto"/>
              </w:divBdr>
              <w:divsChild>
                <w:div w:id="582254412">
                  <w:marLeft w:val="0"/>
                  <w:marRight w:val="1"/>
                  <w:marTop w:val="0"/>
                  <w:marBottom w:val="0"/>
                  <w:divBdr>
                    <w:top w:val="none" w:sz="0" w:space="0" w:color="auto"/>
                    <w:left w:val="none" w:sz="0" w:space="0" w:color="auto"/>
                    <w:bottom w:val="none" w:sz="0" w:space="0" w:color="auto"/>
                    <w:right w:val="none" w:sz="0" w:space="0" w:color="auto"/>
                  </w:divBdr>
                  <w:divsChild>
                    <w:div w:id="582254198">
                      <w:marLeft w:val="0"/>
                      <w:marRight w:val="0"/>
                      <w:marTop w:val="0"/>
                      <w:marBottom w:val="0"/>
                      <w:divBdr>
                        <w:top w:val="none" w:sz="0" w:space="0" w:color="auto"/>
                        <w:left w:val="none" w:sz="0" w:space="0" w:color="auto"/>
                        <w:bottom w:val="none" w:sz="0" w:space="0" w:color="auto"/>
                        <w:right w:val="none" w:sz="0" w:space="0" w:color="auto"/>
                      </w:divBdr>
                      <w:divsChild>
                        <w:div w:id="582254282">
                          <w:marLeft w:val="0"/>
                          <w:marRight w:val="0"/>
                          <w:marTop w:val="0"/>
                          <w:marBottom w:val="0"/>
                          <w:divBdr>
                            <w:top w:val="none" w:sz="0" w:space="0" w:color="auto"/>
                            <w:left w:val="none" w:sz="0" w:space="0" w:color="auto"/>
                            <w:bottom w:val="none" w:sz="0" w:space="0" w:color="auto"/>
                            <w:right w:val="none" w:sz="0" w:space="0" w:color="auto"/>
                          </w:divBdr>
                          <w:divsChild>
                            <w:div w:id="582254313">
                              <w:marLeft w:val="0"/>
                              <w:marRight w:val="0"/>
                              <w:marTop w:val="120"/>
                              <w:marBottom w:val="360"/>
                              <w:divBdr>
                                <w:top w:val="none" w:sz="0" w:space="0" w:color="auto"/>
                                <w:left w:val="none" w:sz="0" w:space="0" w:color="auto"/>
                                <w:bottom w:val="none" w:sz="0" w:space="0" w:color="auto"/>
                                <w:right w:val="none" w:sz="0" w:space="0" w:color="auto"/>
                              </w:divBdr>
                              <w:divsChild>
                                <w:div w:id="582254269">
                                  <w:marLeft w:val="0"/>
                                  <w:marRight w:val="0"/>
                                  <w:marTop w:val="0"/>
                                  <w:marBottom w:val="0"/>
                                  <w:divBdr>
                                    <w:top w:val="none" w:sz="0" w:space="0" w:color="auto"/>
                                    <w:left w:val="none" w:sz="0" w:space="0" w:color="auto"/>
                                    <w:bottom w:val="none" w:sz="0" w:space="0" w:color="auto"/>
                                    <w:right w:val="none" w:sz="0" w:space="0" w:color="auto"/>
                                  </w:divBdr>
                                  <w:divsChild>
                                    <w:div w:id="5822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219">
      <w:marLeft w:val="0"/>
      <w:marRight w:val="0"/>
      <w:marTop w:val="0"/>
      <w:marBottom w:val="0"/>
      <w:divBdr>
        <w:top w:val="none" w:sz="0" w:space="0" w:color="auto"/>
        <w:left w:val="none" w:sz="0" w:space="0" w:color="auto"/>
        <w:bottom w:val="none" w:sz="0" w:space="0" w:color="auto"/>
        <w:right w:val="none" w:sz="0" w:space="0" w:color="auto"/>
      </w:divBdr>
      <w:divsChild>
        <w:div w:id="582254460">
          <w:marLeft w:val="0"/>
          <w:marRight w:val="1"/>
          <w:marTop w:val="0"/>
          <w:marBottom w:val="0"/>
          <w:divBdr>
            <w:top w:val="none" w:sz="0" w:space="0" w:color="auto"/>
            <w:left w:val="none" w:sz="0" w:space="0" w:color="auto"/>
            <w:bottom w:val="none" w:sz="0" w:space="0" w:color="auto"/>
            <w:right w:val="none" w:sz="0" w:space="0" w:color="auto"/>
          </w:divBdr>
          <w:divsChild>
            <w:div w:id="582254231">
              <w:marLeft w:val="0"/>
              <w:marRight w:val="0"/>
              <w:marTop w:val="0"/>
              <w:marBottom w:val="0"/>
              <w:divBdr>
                <w:top w:val="none" w:sz="0" w:space="0" w:color="auto"/>
                <w:left w:val="none" w:sz="0" w:space="0" w:color="auto"/>
                <w:bottom w:val="none" w:sz="0" w:space="0" w:color="auto"/>
                <w:right w:val="none" w:sz="0" w:space="0" w:color="auto"/>
              </w:divBdr>
              <w:divsChild>
                <w:div w:id="582254227">
                  <w:marLeft w:val="0"/>
                  <w:marRight w:val="1"/>
                  <w:marTop w:val="0"/>
                  <w:marBottom w:val="0"/>
                  <w:divBdr>
                    <w:top w:val="none" w:sz="0" w:space="0" w:color="auto"/>
                    <w:left w:val="none" w:sz="0" w:space="0" w:color="auto"/>
                    <w:bottom w:val="none" w:sz="0" w:space="0" w:color="auto"/>
                    <w:right w:val="none" w:sz="0" w:space="0" w:color="auto"/>
                  </w:divBdr>
                  <w:divsChild>
                    <w:div w:id="582254438">
                      <w:marLeft w:val="0"/>
                      <w:marRight w:val="0"/>
                      <w:marTop w:val="0"/>
                      <w:marBottom w:val="0"/>
                      <w:divBdr>
                        <w:top w:val="none" w:sz="0" w:space="0" w:color="auto"/>
                        <w:left w:val="none" w:sz="0" w:space="0" w:color="auto"/>
                        <w:bottom w:val="none" w:sz="0" w:space="0" w:color="auto"/>
                        <w:right w:val="none" w:sz="0" w:space="0" w:color="auto"/>
                      </w:divBdr>
                      <w:divsChild>
                        <w:div w:id="582254288">
                          <w:marLeft w:val="0"/>
                          <w:marRight w:val="0"/>
                          <w:marTop w:val="0"/>
                          <w:marBottom w:val="0"/>
                          <w:divBdr>
                            <w:top w:val="none" w:sz="0" w:space="0" w:color="auto"/>
                            <w:left w:val="none" w:sz="0" w:space="0" w:color="auto"/>
                            <w:bottom w:val="none" w:sz="0" w:space="0" w:color="auto"/>
                            <w:right w:val="none" w:sz="0" w:space="0" w:color="auto"/>
                          </w:divBdr>
                          <w:divsChild>
                            <w:div w:id="582254376">
                              <w:marLeft w:val="0"/>
                              <w:marRight w:val="0"/>
                              <w:marTop w:val="120"/>
                              <w:marBottom w:val="360"/>
                              <w:divBdr>
                                <w:top w:val="none" w:sz="0" w:space="0" w:color="auto"/>
                                <w:left w:val="none" w:sz="0" w:space="0" w:color="auto"/>
                                <w:bottom w:val="none" w:sz="0" w:space="0" w:color="auto"/>
                                <w:right w:val="none" w:sz="0" w:space="0" w:color="auto"/>
                              </w:divBdr>
                              <w:divsChild>
                                <w:div w:id="582254463">
                                  <w:marLeft w:val="420"/>
                                  <w:marRight w:val="0"/>
                                  <w:marTop w:val="0"/>
                                  <w:marBottom w:val="0"/>
                                  <w:divBdr>
                                    <w:top w:val="none" w:sz="0" w:space="0" w:color="auto"/>
                                    <w:left w:val="none" w:sz="0" w:space="0" w:color="auto"/>
                                    <w:bottom w:val="none" w:sz="0" w:space="0" w:color="auto"/>
                                    <w:right w:val="none" w:sz="0" w:space="0" w:color="auto"/>
                                  </w:divBdr>
                                  <w:divsChild>
                                    <w:div w:id="582254422">
                                      <w:marLeft w:val="0"/>
                                      <w:marRight w:val="0"/>
                                      <w:marTop w:val="0"/>
                                      <w:marBottom w:val="0"/>
                                      <w:divBdr>
                                        <w:top w:val="none" w:sz="0" w:space="0" w:color="auto"/>
                                        <w:left w:val="none" w:sz="0" w:space="0" w:color="auto"/>
                                        <w:bottom w:val="none" w:sz="0" w:space="0" w:color="auto"/>
                                        <w:right w:val="none" w:sz="0" w:space="0" w:color="auto"/>
                                      </w:divBdr>
                                      <w:divsChild>
                                        <w:div w:id="5822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224">
      <w:marLeft w:val="0"/>
      <w:marRight w:val="0"/>
      <w:marTop w:val="0"/>
      <w:marBottom w:val="0"/>
      <w:divBdr>
        <w:top w:val="none" w:sz="0" w:space="0" w:color="auto"/>
        <w:left w:val="none" w:sz="0" w:space="0" w:color="auto"/>
        <w:bottom w:val="none" w:sz="0" w:space="0" w:color="auto"/>
        <w:right w:val="none" w:sz="0" w:space="0" w:color="auto"/>
      </w:divBdr>
      <w:divsChild>
        <w:div w:id="582254209">
          <w:marLeft w:val="0"/>
          <w:marRight w:val="1"/>
          <w:marTop w:val="0"/>
          <w:marBottom w:val="0"/>
          <w:divBdr>
            <w:top w:val="none" w:sz="0" w:space="0" w:color="auto"/>
            <w:left w:val="none" w:sz="0" w:space="0" w:color="auto"/>
            <w:bottom w:val="none" w:sz="0" w:space="0" w:color="auto"/>
            <w:right w:val="none" w:sz="0" w:space="0" w:color="auto"/>
          </w:divBdr>
          <w:divsChild>
            <w:div w:id="582254208">
              <w:marLeft w:val="0"/>
              <w:marRight w:val="0"/>
              <w:marTop w:val="0"/>
              <w:marBottom w:val="0"/>
              <w:divBdr>
                <w:top w:val="none" w:sz="0" w:space="0" w:color="auto"/>
                <w:left w:val="none" w:sz="0" w:space="0" w:color="auto"/>
                <w:bottom w:val="none" w:sz="0" w:space="0" w:color="auto"/>
                <w:right w:val="none" w:sz="0" w:space="0" w:color="auto"/>
              </w:divBdr>
              <w:divsChild>
                <w:div w:id="582254433">
                  <w:marLeft w:val="0"/>
                  <w:marRight w:val="1"/>
                  <w:marTop w:val="0"/>
                  <w:marBottom w:val="0"/>
                  <w:divBdr>
                    <w:top w:val="none" w:sz="0" w:space="0" w:color="auto"/>
                    <w:left w:val="none" w:sz="0" w:space="0" w:color="auto"/>
                    <w:bottom w:val="none" w:sz="0" w:space="0" w:color="auto"/>
                    <w:right w:val="none" w:sz="0" w:space="0" w:color="auto"/>
                  </w:divBdr>
                  <w:divsChild>
                    <w:div w:id="582254373">
                      <w:marLeft w:val="0"/>
                      <w:marRight w:val="0"/>
                      <w:marTop w:val="0"/>
                      <w:marBottom w:val="0"/>
                      <w:divBdr>
                        <w:top w:val="none" w:sz="0" w:space="0" w:color="auto"/>
                        <w:left w:val="none" w:sz="0" w:space="0" w:color="auto"/>
                        <w:bottom w:val="none" w:sz="0" w:space="0" w:color="auto"/>
                        <w:right w:val="none" w:sz="0" w:space="0" w:color="auto"/>
                      </w:divBdr>
                      <w:divsChild>
                        <w:div w:id="582254225">
                          <w:marLeft w:val="0"/>
                          <w:marRight w:val="0"/>
                          <w:marTop w:val="0"/>
                          <w:marBottom w:val="0"/>
                          <w:divBdr>
                            <w:top w:val="none" w:sz="0" w:space="0" w:color="auto"/>
                            <w:left w:val="none" w:sz="0" w:space="0" w:color="auto"/>
                            <w:bottom w:val="none" w:sz="0" w:space="0" w:color="auto"/>
                            <w:right w:val="none" w:sz="0" w:space="0" w:color="auto"/>
                          </w:divBdr>
                          <w:divsChild>
                            <w:div w:id="582254418">
                              <w:marLeft w:val="0"/>
                              <w:marRight w:val="0"/>
                              <w:marTop w:val="120"/>
                              <w:marBottom w:val="360"/>
                              <w:divBdr>
                                <w:top w:val="none" w:sz="0" w:space="0" w:color="auto"/>
                                <w:left w:val="none" w:sz="0" w:space="0" w:color="auto"/>
                                <w:bottom w:val="none" w:sz="0" w:space="0" w:color="auto"/>
                                <w:right w:val="none" w:sz="0" w:space="0" w:color="auto"/>
                              </w:divBdr>
                              <w:divsChild>
                                <w:div w:id="582254462">
                                  <w:marLeft w:val="0"/>
                                  <w:marRight w:val="0"/>
                                  <w:marTop w:val="0"/>
                                  <w:marBottom w:val="0"/>
                                  <w:divBdr>
                                    <w:top w:val="none" w:sz="0" w:space="0" w:color="auto"/>
                                    <w:left w:val="none" w:sz="0" w:space="0" w:color="auto"/>
                                    <w:bottom w:val="none" w:sz="0" w:space="0" w:color="auto"/>
                                    <w:right w:val="none" w:sz="0" w:space="0" w:color="auto"/>
                                  </w:divBdr>
                                  <w:divsChild>
                                    <w:div w:id="5822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235">
      <w:marLeft w:val="0"/>
      <w:marRight w:val="0"/>
      <w:marTop w:val="0"/>
      <w:marBottom w:val="0"/>
      <w:divBdr>
        <w:top w:val="none" w:sz="0" w:space="0" w:color="auto"/>
        <w:left w:val="none" w:sz="0" w:space="0" w:color="auto"/>
        <w:bottom w:val="none" w:sz="0" w:space="0" w:color="auto"/>
        <w:right w:val="none" w:sz="0" w:space="0" w:color="auto"/>
      </w:divBdr>
      <w:divsChild>
        <w:div w:id="582254440">
          <w:marLeft w:val="0"/>
          <w:marRight w:val="1"/>
          <w:marTop w:val="0"/>
          <w:marBottom w:val="0"/>
          <w:divBdr>
            <w:top w:val="none" w:sz="0" w:space="0" w:color="auto"/>
            <w:left w:val="none" w:sz="0" w:space="0" w:color="auto"/>
            <w:bottom w:val="none" w:sz="0" w:space="0" w:color="auto"/>
            <w:right w:val="none" w:sz="0" w:space="0" w:color="auto"/>
          </w:divBdr>
          <w:divsChild>
            <w:div w:id="582254348">
              <w:marLeft w:val="0"/>
              <w:marRight w:val="0"/>
              <w:marTop w:val="0"/>
              <w:marBottom w:val="0"/>
              <w:divBdr>
                <w:top w:val="none" w:sz="0" w:space="0" w:color="auto"/>
                <w:left w:val="none" w:sz="0" w:space="0" w:color="auto"/>
                <w:bottom w:val="none" w:sz="0" w:space="0" w:color="auto"/>
                <w:right w:val="none" w:sz="0" w:space="0" w:color="auto"/>
              </w:divBdr>
              <w:divsChild>
                <w:div w:id="582254394">
                  <w:marLeft w:val="0"/>
                  <w:marRight w:val="1"/>
                  <w:marTop w:val="0"/>
                  <w:marBottom w:val="0"/>
                  <w:divBdr>
                    <w:top w:val="none" w:sz="0" w:space="0" w:color="auto"/>
                    <w:left w:val="none" w:sz="0" w:space="0" w:color="auto"/>
                    <w:bottom w:val="none" w:sz="0" w:space="0" w:color="auto"/>
                    <w:right w:val="none" w:sz="0" w:space="0" w:color="auto"/>
                  </w:divBdr>
                  <w:divsChild>
                    <w:div w:id="582254363">
                      <w:marLeft w:val="0"/>
                      <w:marRight w:val="0"/>
                      <w:marTop w:val="0"/>
                      <w:marBottom w:val="0"/>
                      <w:divBdr>
                        <w:top w:val="none" w:sz="0" w:space="0" w:color="auto"/>
                        <w:left w:val="none" w:sz="0" w:space="0" w:color="auto"/>
                        <w:bottom w:val="none" w:sz="0" w:space="0" w:color="auto"/>
                        <w:right w:val="none" w:sz="0" w:space="0" w:color="auto"/>
                      </w:divBdr>
                      <w:divsChild>
                        <w:div w:id="582254259">
                          <w:marLeft w:val="0"/>
                          <w:marRight w:val="0"/>
                          <w:marTop w:val="0"/>
                          <w:marBottom w:val="0"/>
                          <w:divBdr>
                            <w:top w:val="none" w:sz="0" w:space="0" w:color="auto"/>
                            <w:left w:val="none" w:sz="0" w:space="0" w:color="auto"/>
                            <w:bottom w:val="none" w:sz="0" w:space="0" w:color="auto"/>
                            <w:right w:val="none" w:sz="0" w:space="0" w:color="auto"/>
                          </w:divBdr>
                          <w:divsChild>
                            <w:div w:id="582254429">
                              <w:marLeft w:val="0"/>
                              <w:marRight w:val="0"/>
                              <w:marTop w:val="120"/>
                              <w:marBottom w:val="360"/>
                              <w:divBdr>
                                <w:top w:val="none" w:sz="0" w:space="0" w:color="auto"/>
                                <w:left w:val="none" w:sz="0" w:space="0" w:color="auto"/>
                                <w:bottom w:val="none" w:sz="0" w:space="0" w:color="auto"/>
                                <w:right w:val="none" w:sz="0" w:space="0" w:color="auto"/>
                              </w:divBdr>
                              <w:divsChild>
                                <w:div w:id="582254296">
                                  <w:marLeft w:val="420"/>
                                  <w:marRight w:val="0"/>
                                  <w:marTop w:val="0"/>
                                  <w:marBottom w:val="0"/>
                                  <w:divBdr>
                                    <w:top w:val="none" w:sz="0" w:space="0" w:color="auto"/>
                                    <w:left w:val="none" w:sz="0" w:space="0" w:color="auto"/>
                                    <w:bottom w:val="none" w:sz="0" w:space="0" w:color="auto"/>
                                    <w:right w:val="none" w:sz="0" w:space="0" w:color="auto"/>
                                  </w:divBdr>
                                  <w:divsChild>
                                    <w:div w:id="582254228">
                                      <w:marLeft w:val="0"/>
                                      <w:marRight w:val="0"/>
                                      <w:marTop w:val="0"/>
                                      <w:marBottom w:val="0"/>
                                      <w:divBdr>
                                        <w:top w:val="none" w:sz="0" w:space="0" w:color="auto"/>
                                        <w:left w:val="none" w:sz="0" w:space="0" w:color="auto"/>
                                        <w:bottom w:val="none" w:sz="0" w:space="0" w:color="auto"/>
                                        <w:right w:val="none" w:sz="0" w:space="0" w:color="auto"/>
                                      </w:divBdr>
                                      <w:divsChild>
                                        <w:div w:id="5822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253">
      <w:marLeft w:val="0"/>
      <w:marRight w:val="0"/>
      <w:marTop w:val="0"/>
      <w:marBottom w:val="0"/>
      <w:divBdr>
        <w:top w:val="none" w:sz="0" w:space="0" w:color="auto"/>
        <w:left w:val="none" w:sz="0" w:space="0" w:color="auto"/>
        <w:bottom w:val="none" w:sz="0" w:space="0" w:color="auto"/>
        <w:right w:val="none" w:sz="0" w:space="0" w:color="auto"/>
      </w:divBdr>
      <w:divsChild>
        <w:div w:id="582254303">
          <w:marLeft w:val="0"/>
          <w:marRight w:val="1"/>
          <w:marTop w:val="0"/>
          <w:marBottom w:val="0"/>
          <w:divBdr>
            <w:top w:val="none" w:sz="0" w:space="0" w:color="auto"/>
            <w:left w:val="none" w:sz="0" w:space="0" w:color="auto"/>
            <w:bottom w:val="none" w:sz="0" w:space="0" w:color="auto"/>
            <w:right w:val="none" w:sz="0" w:space="0" w:color="auto"/>
          </w:divBdr>
          <w:divsChild>
            <w:div w:id="582254218">
              <w:marLeft w:val="0"/>
              <w:marRight w:val="0"/>
              <w:marTop w:val="0"/>
              <w:marBottom w:val="0"/>
              <w:divBdr>
                <w:top w:val="none" w:sz="0" w:space="0" w:color="auto"/>
                <w:left w:val="none" w:sz="0" w:space="0" w:color="auto"/>
                <w:bottom w:val="none" w:sz="0" w:space="0" w:color="auto"/>
                <w:right w:val="none" w:sz="0" w:space="0" w:color="auto"/>
              </w:divBdr>
              <w:divsChild>
                <w:div w:id="582254278">
                  <w:marLeft w:val="0"/>
                  <w:marRight w:val="1"/>
                  <w:marTop w:val="0"/>
                  <w:marBottom w:val="0"/>
                  <w:divBdr>
                    <w:top w:val="none" w:sz="0" w:space="0" w:color="auto"/>
                    <w:left w:val="none" w:sz="0" w:space="0" w:color="auto"/>
                    <w:bottom w:val="none" w:sz="0" w:space="0" w:color="auto"/>
                    <w:right w:val="none" w:sz="0" w:space="0" w:color="auto"/>
                  </w:divBdr>
                  <w:divsChild>
                    <w:div w:id="582254316">
                      <w:marLeft w:val="0"/>
                      <w:marRight w:val="0"/>
                      <w:marTop w:val="0"/>
                      <w:marBottom w:val="0"/>
                      <w:divBdr>
                        <w:top w:val="none" w:sz="0" w:space="0" w:color="auto"/>
                        <w:left w:val="none" w:sz="0" w:space="0" w:color="auto"/>
                        <w:bottom w:val="none" w:sz="0" w:space="0" w:color="auto"/>
                        <w:right w:val="none" w:sz="0" w:space="0" w:color="auto"/>
                      </w:divBdr>
                      <w:divsChild>
                        <w:div w:id="582254232">
                          <w:marLeft w:val="0"/>
                          <w:marRight w:val="0"/>
                          <w:marTop w:val="0"/>
                          <w:marBottom w:val="0"/>
                          <w:divBdr>
                            <w:top w:val="none" w:sz="0" w:space="0" w:color="auto"/>
                            <w:left w:val="none" w:sz="0" w:space="0" w:color="auto"/>
                            <w:bottom w:val="none" w:sz="0" w:space="0" w:color="auto"/>
                            <w:right w:val="none" w:sz="0" w:space="0" w:color="auto"/>
                          </w:divBdr>
                          <w:divsChild>
                            <w:div w:id="582254431">
                              <w:marLeft w:val="0"/>
                              <w:marRight w:val="0"/>
                              <w:marTop w:val="120"/>
                              <w:marBottom w:val="360"/>
                              <w:divBdr>
                                <w:top w:val="none" w:sz="0" w:space="0" w:color="auto"/>
                                <w:left w:val="none" w:sz="0" w:space="0" w:color="auto"/>
                                <w:bottom w:val="none" w:sz="0" w:space="0" w:color="auto"/>
                                <w:right w:val="none" w:sz="0" w:space="0" w:color="auto"/>
                              </w:divBdr>
                              <w:divsChild>
                                <w:div w:id="582254297">
                                  <w:marLeft w:val="420"/>
                                  <w:marRight w:val="0"/>
                                  <w:marTop w:val="0"/>
                                  <w:marBottom w:val="0"/>
                                  <w:divBdr>
                                    <w:top w:val="none" w:sz="0" w:space="0" w:color="auto"/>
                                    <w:left w:val="none" w:sz="0" w:space="0" w:color="auto"/>
                                    <w:bottom w:val="none" w:sz="0" w:space="0" w:color="auto"/>
                                    <w:right w:val="none" w:sz="0" w:space="0" w:color="auto"/>
                                  </w:divBdr>
                                  <w:divsChild>
                                    <w:div w:id="582254441">
                                      <w:marLeft w:val="0"/>
                                      <w:marRight w:val="0"/>
                                      <w:marTop w:val="0"/>
                                      <w:marBottom w:val="0"/>
                                      <w:divBdr>
                                        <w:top w:val="none" w:sz="0" w:space="0" w:color="auto"/>
                                        <w:left w:val="none" w:sz="0" w:space="0" w:color="auto"/>
                                        <w:bottom w:val="none" w:sz="0" w:space="0" w:color="auto"/>
                                        <w:right w:val="none" w:sz="0" w:space="0" w:color="auto"/>
                                      </w:divBdr>
                                      <w:divsChild>
                                        <w:div w:id="5822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268">
      <w:marLeft w:val="0"/>
      <w:marRight w:val="0"/>
      <w:marTop w:val="0"/>
      <w:marBottom w:val="0"/>
      <w:divBdr>
        <w:top w:val="none" w:sz="0" w:space="0" w:color="auto"/>
        <w:left w:val="none" w:sz="0" w:space="0" w:color="auto"/>
        <w:bottom w:val="none" w:sz="0" w:space="0" w:color="auto"/>
        <w:right w:val="none" w:sz="0" w:space="0" w:color="auto"/>
      </w:divBdr>
      <w:divsChild>
        <w:div w:id="582254452">
          <w:marLeft w:val="0"/>
          <w:marRight w:val="1"/>
          <w:marTop w:val="0"/>
          <w:marBottom w:val="0"/>
          <w:divBdr>
            <w:top w:val="none" w:sz="0" w:space="0" w:color="auto"/>
            <w:left w:val="none" w:sz="0" w:space="0" w:color="auto"/>
            <w:bottom w:val="none" w:sz="0" w:space="0" w:color="auto"/>
            <w:right w:val="none" w:sz="0" w:space="0" w:color="auto"/>
          </w:divBdr>
          <w:divsChild>
            <w:div w:id="582254287">
              <w:marLeft w:val="0"/>
              <w:marRight w:val="0"/>
              <w:marTop w:val="0"/>
              <w:marBottom w:val="0"/>
              <w:divBdr>
                <w:top w:val="none" w:sz="0" w:space="0" w:color="auto"/>
                <w:left w:val="none" w:sz="0" w:space="0" w:color="auto"/>
                <w:bottom w:val="none" w:sz="0" w:space="0" w:color="auto"/>
                <w:right w:val="none" w:sz="0" w:space="0" w:color="auto"/>
              </w:divBdr>
              <w:divsChild>
                <w:div w:id="582254312">
                  <w:marLeft w:val="0"/>
                  <w:marRight w:val="1"/>
                  <w:marTop w:val="0"/>
                  <w:marBottom w:val="0"/>
                  <w:divBdr>
                    <w:top w:val="none" w:sz="0" w:space="0" w:color="auto"/>
                    <w:left w:val="none" w:sz="0" w:space="0" w:color="auto"/>
                    <w:bottom w:val="none" w:sz="0" w:space="0" w:color="auto"/>
                    <w:right w:val="none" w:sz="0" w:space="0" w:color="auto"/>
                  </w:divBdr>
                  <w:divsChild>
                    <w:div w:id="582254239">
                      <w:marLeft w:val="0"/>
                      <w:marRight w:val="0"/>
                      <w:marTop w:val="0"/>
                      <w:marBottom w:val="0"/>
                      <w:divBdr>
                        <w:top w:val="none" w:sz="0" w:space="0" w:color="auto"/>
                        <w:left w:val="none" w:sz="0" w:space="0" w:color="auto"/>
                        <w:bottom w:val="none" w:sz="0" w:space="0" w:color="auto"/>
                        <w:right w:val="none" w:sz="0" w:space="0" w:color="auto"/>
                      </w:divBdr>
                      <w:divsChild>
                        <w:div w:id="582254264">
                          <w:marLeft w:val="0"/>
                          <w:marRight w:val="0"/>
                          <w:marTop w:val="0"/>
                          <w:marBottom w:val="0"/>
                          <w:divBdr>
                            <w:top w:val="none" w:sz="0" w:space="0" w:color="auto"/>
                            <w:left w:val="none" w:sz="0" w:space="0" w:color="auto"/>
                            <w:bottom w:val="none" w:sz="0" w:space="0" w:color="auto"/>
                            <w:right w:val="none" w:sz="0" w:space="0" w:color="auto"/>
                          </w:divBdr>
                          <w:divsChild>
                            <w:div w:id="582254318">
                              <w:marLeft w:val="0"/>
                              <w:marRight w:val="0"/>
                              <w:marTop w:val="120"/>
                              <w:marBottom w:val="360"/>
                              <w:divBdr>
                                <w:top w:val="none" w:sz="0" w:space="0" w:color="auto"/>
                                <w:left w:val="none" w:sz="0" w:space="0" w:color="auto"/>
                                <w:bottom w:val="none" w:sz="0" w:space="0" w:color="auto"/>
                                <w:right w:val="none" w:sz="0" w:space="0" w:color="auto"/>
                              </w:divBdr>
                              <w:divsChild>
                                <w:div w:id="582254221">
                                  <w:marLeft w:val="0"/>
                                  <w:marRight w:val="0"/>
                                  <w:marTop w:val="0"/>
                                  <w:marBottom w:val="0"/>
                                  <w:divBdr>
                                    <w:top w:val="none" w:sz="0" w:space="0" w:color="auto"/>
                                    <w:left w:val="none" w:sz="0" w:space="0" w:color="auto"/>
                                    <w:bottom w:val="none" w:sz="0" w:space="0" w:color="auto"/>
                                    <w:right w:val="none" w:sz="0" w:space="0" w:color="auto"/>
                                  </w:divBdr>
                                  <w:divsChild>
                                    <w:div w:id="5822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271">
      <w:marLeft w:val="0"/>
      <w:marRight w:val="0"/>
      <w:marTop w:val="0"/>
      <w:marBottom w:val="0"/>
      <w:divBdr>
        <w:top w:val="none" w:sz="0" w:space="0" w:color="auto"/>
        <w:left w:val="none" w:sz="0" w:space="0" w:color="auto"/>
        <w:bottom w:val="none" w:sz="0" w:space="0" w:color="auto"/>
        <w:right w:val="none" w:sz="0" w:space="0" w:color="auto"/>
      </w:divBdr>
      <w:divsChild>
        <w:div w:id="582254277">
          <w:marLeft w:val="0"/>
          <w:marRight w:val="1"/>
          <w:marTop w:val="0"/>
          <w:marBottom w:val="0"/>
          <w:divBdr>
            <w:top w:val="none" w:sz="0" w:space="0" w:color="auto"/>
            <w:left w:val="none" w:sz="0" w:space="0" w:color="auto"/>
            <w:bottom w:val="none" w:sz="0" w:space="0" w:color="auto"/>
            <w:right w:val="none" w:sz="0" w:space="0" w:color="auto"/>
          </w:divBdr>
          <w:divsChild>
            <w:div w:id="582254366">
              <w:marLeft w:val="0"/>
              <w:marRight w:val="0"/>
              <w:marTop w:val="0"/>
              <w:marBottom w:val="0"/>
              <w:divBdr>
                <w:top w:val="none" w:sz="0" w:space="0" w:color="auto"/>
                <w:left w:val="none" w:sz="0" w:space="0" w:color="auto"/>
                <w:bottom w:val="none" w:sz="0" w:space="0" w:color="auto"/>
                <w:right w:val="none" w:sz="0" w:space="0" w:color="auto"/>
              </w:divBdr>
              <w:divsChild>
                <w:div w:id="582254322">
                  <w:marLeft w:val="0"/>
                  <w:marRight w:val="1"/>
                  <w:marTop w:val="0"/>
                  <w:marBottom w:val="0"/>
                  <w:divBdr>
                    <w:top w:val="none" w:sz="0" w:space="0" w:color="auto"/>
                    <w:left w:val="none" w:sz="0" w:space="0" w:color="auto"/>
                    <w:bottom w:val="none" w:sz="0" w:space="0" w:color="auto"/>
                    <w:right w:val="none" w:sz="0" w:space="0" w:color="auto"/>
                  </w:divBdr>
                  <w:divsChild>
                    <w:div w:id="582254204">
                      <w:marLeft w:val="0"/>
                      <w:marRight w:val="0"/>
                      <w:marTop w:val="0"/>
                      <w:marBottom w:val="0"/>
                      <w:divBdr>
                        <w:top w:val="none" w:sz="0" w:space="0" w:color="auto"/>
                        <w:left w:val="none" w:sz="0" w:space="0" w:color="auto"/>
                        <w:bottom w:val="none" w:sz="0" w:space="0" w:color="auto"/>
                        <w:right w:val="none" w:sz="0" w:space="0" w:color="auto"/>
                      </w:divBdr>
                      <w:divsChild>
                        <w:div w:id="582254279">
                          <w:marLeft w:val="0"/>
                          <w:marRight w:val="0"/>
                          <w:marTop w:val="0"/>
                          <w:marBottom w:val="0"/>
                          <w:divBdr>
                            <w:top w:val="none" w:sz="0" w:space="0" w:color="auto"/>
                            <w:left w:val="none" w:sz="0" w:space="0" w:color="auto"/>
                            <w:bottom w:val="none" w:sz="0" w:space="0" w:color="auto"/>
                            <w:right w:val="none" w:sz="0" w:space="0" w:color="auto"/>
                          </w:divBdr>
                          <w:divsChild>
                            <w:div w:id="582254411">
                              <w:marLeft w:val="0"/>
                              <w:marRight w:val="0"/>
                              <w:marTop w:val="120"/>
                              <w:marBottom w:val="360"/>
                              <w:divBdr>
                                <w:top w:val="none" w:sz="0" w:space="0" w:color="auto"/>
                                <w:left w:val="none" w:sz="0" w:space="0" w:color="auto"/>
                                <w:bottom w:val="none" w:sz="0" w:space="0" w:color="auto"/>
                                <w:right w:val="none" w:sz="0" w:space="0" w:color="auto"/>
                              </w:divBdr>
                              <w:divsChild>
                                <w:div w:id="582254346">
                                  <w:marLeft w:val="420"/>
                                  <w:marRight w:val="0"/>
                                  <w:marTop w:val="0"/>
                                  <w:marBottom w:val="0"/>
                                  <w:divBdr>
                                    <w:top w:val="none" w:sz="0" w:space="0" w:color="auto"/>
                                    <w:left w:val="none" w:sz="0" w:space="0" w:color="auto"/>
                                    <w:bottom w:val="none" w:sz="0" w:space="0" w:color="auto"/>
                                    <w:right w:val="none" w:sz="0" w:space="0" w:color="auto"/>
                                  </w:divBdr>
                                  <w:divsChild>
                                    <w:div w:id="582254229">
                                      <w:marLeft w:val="0"/>
                                      <w:marRight w:val="0"/>
                                      <w:marTop w:val="0"/>
                                      <w:marBottom w:val="0"/>
                                      <w:divBdr>
                                        <w:top w:val="none" w:sz="0" w:space="0" w:color="auto"/>
                                        <w:left w:val="none" w:sz="0" w:space="0" w:color="auto"/>
                                        <w:bottom w:val="none" w:sz="0" w:space="0" w:color="auto"/>
                                        <w:right w:val="none" w:sz="0" w:space="0" w:color="auto"/>
                                      </w:divBdr>
                                      <w:divsChild>
                                        <w:div w:id="5822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280">
      <w:marLeft w:val="0"/>
      <w:marRight w:val="0"/>
      <w:marTop w:val="0"/>
      <w:marBottom w:val="0"/>
      <w:divBdr>
        <w:top w:val="none" w:sz="0" w:space="0" w:color="auto"/>
        <w:left w:val="none" w:sz="0" w:space="0" w:color="auto"/>
        <w:bottom w:val="none" w:sz="0" w:space="0" w:color="auto"/>
        <w:right w:val="none" w:sz="0" w:space="0" w:color="auto"/>
      </w:divBdr>
      <w:divsChild>
        <w:div w:id="582254347">
          <w:marLeft w:val="0"/>
          <w:marRight w:val="1"/>
          <w:marTop w:val="0"/>
          <w:marBottom w:val="0"/>
          <w:divBdr>
            <w:top w:val="none" w:sz="0" w:space="0" w:color="auto"/>
            <w:left w:val="none" w:sz="0" w:space="0" w:color="auto"/>
            <w:bottom w:val="none" w:sz="0" w:space="0" w:color="auto"/>
            <w:right w:val="none" w:sz="0" w:space="0" w:color="auto"/>
          </w:divBdr>
          <w:divsChild>
            <w:div w:id="582254397">
              <w:marLeft w:val="0"/>
              <w:marRight w:val="0"/>
              <w:marTop w:val="0"/>
              <w:marBottom w:val="0"/>
              <w:divBdr>
                <w:top w:val="none" w:sz="0" w:space="0" w:color="auto"/>
                <w:left w:val="none" w:sz="0" w:space="0" w:color="auto"/>
                <w:bottom w:val="none" w:sz="0" w:space="0" w:color="auto"/>
                <w:right w:val="none" w:sz="0" w:space="0" w:color="auto"/>
              </w:divBdr>
              <w:divsChild>
                <w:div w:id="582254333">
                  <w:marLeft w:val="0"/>
                  <w:marRight w:val="1"/>
                  <w:marTop w:val="0"/>
                  <w:marBottom w:val="0"/>
                  <w:divBdr>
                    <w:top w:val="none" w:sz="0" w:space="0" w:color="auto"/>
                    <w:left w:val="none" w:sz="0" w:space="0" w:color="auto"/>
                    <w:bottom w:val="none" w:sz="0" w:space="0" w:color="auto"/>
                    <w:right w:val="none" w:sz="0" w:space="0" w:color="auto"/>
                  </w:divBdr>
                  <w:divsChild>
                    <w:div w:id="582254424">
                      <w:marLeft w:val="0"/>
                      <w:marRight w:val="0"/>
                      <w:marTop w:val="0"/>
                      <w:marBottom w:val="0"/>
                      <w:divBdr>
                        <w:top w:val="none" w:sz="0" w:space="0" w:color="auto"/>
                        <w:left w:val="none" w:sz="0" w:space="0" w:color="auto"/>
                        <w:bottom w:val="none" w:sz="0" w:space="0" w:color="auto"/>
                        <w:right w:val="none" w:sz="0" w:space="0" w:color="auto"/>
                      </w:divBdr>
                      <w:divsChild>
                        <w:div w:id="582254437">
                          <w:marLeft w:val="0"/>
                          <w:marRight w:val="0"/>
                          <w:marTop w:val="0"/>
                          <w:marBottom w:val="0"/>
                          <w:divBdr>
                            <w:top w:val="none" w:sz="0" w:space="0" w:color="auto"/>
                            <w:left w:val="none" w:sz="0" w:space="0" w:color="auto"/>
                            <w:bottom w:val="none" w:sz="0" w:space="0" w:color="auto"/>
                            <w:right w:val="none" w:sz="0" w:space="0" w:color="auto"/>
                          </w:divBdr>
                          <w:divsChild>
                            <w:div w:id="582254298">
                              <w:marLeft w:val="0"/>
                              <w:marRight w:val="0"/>
                              <w:marTop w:val="120"/>
                              <w:marBottom w:val="360"/>
                              <w:divBdr>
                                <w:top w:val="none" w:sz="0" w:space="0" w:color="auto"/>
                                <w:left w:val="none" w:sz="0" w:space="0" w:color="auto"/>
                                <w:bottom w:val="none" w:sz="0" w:space="0" w:color="auto"/>
                                <w:right w:val="none" w:sz="0" w:space="0" w:color="auto"/>
                              </w:divBdr>
                              <w:divsChild>
                                <w:div w:id="582254447">
                                  <w:marLeft w:val="0"/>
                                  <w:marRight w:val="0"/>
                                  <w:marTop w:val="0"/>
                                  <w:marBottom w:val="0"/>
                                  <w:divBdr>
                                    <w:top w:val="none" w:sz="0" w:space="0" w:color="auto"/>
                                    <w:left w:val="none" w:sz="0" w:space="0" w:color="auto"/>
                                    <w:bottom w:val="none" w:sz="0" w:space="0" w:color="auto"/>
                                    <w:right w:val="none" w:sz="0" w:space="0" w:color="auto"/>
                                  </w:divBdr>
                                  <w:divsChild>
                                    <w:div w:id="5822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293">
      <w:marLeft w:val="0"/>
      <w:marRight w:val="0"/>
      <w:marTop w:val="0"/>
      <w:marBottom w:val="0"/>
      <w:divBdr>
        <w:top w:val="none" w:sz="0" w:space="0" w:color="auto"/>
        <w:left w:val="none" w:sz="0" w:space="0" w:color="auto"/>
        <w:bottom w:val="none" w:sz="0" w:space="0" w:color="auto"/>
        <w:right w:val="none" w:sz="0" w:space="0" w:color="auto"/>
      </w:divBdr>
      <w:divsChild>
        <w:div w:id="582254214">
          <w:marLeft w:val="0"/>
          <w:marRight w:val="1"/>
          <w:marTop w:val="0"/>
          <w:marBottom w:val="0"/>
          <w:divBdr>
            <w:top w:val="none" w:sz="0" w:space="0" w:color="auto"/>
            <w:left w:val="none" w:sz="0" w:space="0" w:color="auto"/>
            <w:bottom w:val="none" w:sz="0" w:space="0" w:color="auto"/>
            <w:right w:val="none" w:sz="0" w:space="0" w:color="auto"/>
          </w:divBdr>
          <w:divsChild>
            <w:div w:id="582254458">
              <w:marLeft w:val="0"/>
              <w:marRight w:val="0"/>
              <w:marTop w:val="0"/>
              <w:marBottom w:val="0"/>
              <w:divBdr>
                <w:top w:val="none" w:sz="0" w:space="0" w:color="auto"/>
                <w:left w:val="none" w:sz="0" w:space="0" w:color="auto"/>
                <w:bottom w:val="none" w:sz="0" w:space="0" w:color="auto"/>
                <w:right w:val="none" w:sz="0" w:space="0" w:color="auto"/>
              </w:divBdr>
              <w:divsChild>
                <w:div w:id="582254367">
                  <w:marLeft w:val="0"/>
                  <w:marRight w:val="1"/>
                  <w:marTop w:val="0"/>
                  <w:marBottom w:val="0"/>
                  <w:divBdr>
                    <w:top w:val="none" w:sz="0" w:space="0" w:color="auto"/>
                    <w:left w:val="none" w:sz="0" w:space="0" w:color="auto"/>
                    <w:bottom w:val="none" w:sz="0" w:space="0" w:color="auto"/>
                    <w:right w:val="none" w:sz="0" w:space="0" w:color="auto"/>
                  </w:divBdr>
                  <w:divsChild>
                    <w:div w:id="582254357">
                      <w:marLeft w:val="0"/>
                      <w:marRight w:val="0"/>
                      <w:marTop w:val="0"/>
                      <w:marBottom w:val="0"/>
                      <w:divBdr>
                        <w:top w:val="none" w:sz="0" w:space="0" w:color="auto"/>
                        <w:left w:val="none" w:sz="0" w:space="0" w:color="auto"/>
                        <w:bottom w:val="none" w:sz="0" w:space="0" w:color="auto"/>
                        <w:right w:val="none" w:sz="0" w:space="0" w:color="auto"/>
                      </w:divBdr>
                      <w:divsChild>
                        <w:div w:id="582254216">
                          <w:marLeft w:val="0"/>
                          <w:marRight w:val="0"/>
                          <w:marTop w:val="0"/>
                          <w:marBottom w:val="0"/>
                          <w:divBdr>
                            <w:top w:val="none" w:sz="0" w:space="0" w:color="auto"/>
                            <w:left w:val="none" w:sz="0" w:space="0" w:color="auto"/>
                            <w:bottom w:val="none" w:sz="0" w:space="0" w:color="auto"/>
                            <w:right w:val="none" w:sz="0" w:space="0" w:color="auto"/>
                          </w:divBdr>
                          <w:divsChild>
                            <w:div w:id="582254302">
                              <w:marLeft w:val="0"/>
                              <w:marRight w:val="0"/>
                              <w:marTop w:val="120"/>
                              <w:marBottom w:val="360"/>
                              <w:divBdr>
                                <w:top w:val="none" w:sz="0" w:space="0" w:color="auto"/>
                                <w:left w:val="none" w:sz="0" w:space="0" w:color="auto"/>
                                <w:bottom w:val="none" w:sz="0" w:space="0" w:color="auto"/>
                                <w:right w:val="none" w:sz="0" w:space="0" w:color="auto"/>
                              </w:divBdr>
                              <w:divsChild>
                                <w:div w:id="582254238">
                                  <w:marLeft w:val="0"/>
                                  <w:marRight w:val="0"/>
                                  <w:marTop w:val="0"/>
                                  <w:marBottom w:val="0"/>
                                  <w:divBdr>
                                    <w:top w:val="none" w:sz="0" w:space="0" w:color="auto"/>
                                    <w:left w:val="none" w:sz="0" w:space="0" w:color="auto"/>
                                    <w:bottom w:val="none" w:sz="0" w:space="0" w:color="auto"/>
                                    <w:right w:val="none" w:sz="0" w:space="0" w:color="auto"/>
                                  </w:divBdr>
                                  <w:divsChild>
                                    <w:div w:id="582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295">
      <w:marLeft w:val="0"/>
      <w:marRight w:val="0"/>
      <w:marTop w:val="0"/>
      <w:marBottom w:val="0"/>
      <w:divBdr>
        <w:top w:val="none" w:sz="0" w:space="0" w:color="auto"/>
        <w:left w:val="none" w:sz="0" w:space="0" w:color="auto"/>
        <w:bottom w:val="none" w:sz="0" w:space="0" w:color="auto"/>
        <w:right w:val="none" w:sz="0" w:space="0" w:color="auto"/>
      </w:divBdr>
      <w:divsChild>
        <w:div w:id="582254309">
          <w:marLeft w:val="0"/>
          <w:marRight w:val="1"/>
          <w:marTop w:val="0"/>
          <w:marBottom w:val="0"/>
          <w:divBdr>
            <w:top w:val="none" w:sz="0" w:space="0" w:color="auto"/>
            <w:left w:val="none" w:sz="0" w:space="0" w:color="auto"/>
            <w:bottom w:val="none" w:sz="0" w:space="0" w:color="auto"/>
            <w:right w:val="none" w:sz="0" w:space="0" w:color="auto"/>
          </w:divBdr>
          <w:divsChild>
            <w:div w:id="582254317">
              <w:marLeft w:val="0"/>
              <w:marRight w:val="0"/>
              <w:marTop w:val="0"/>
              <w:marBottom w:val="0"/>
              <w:divBdr>
                <w:top w:val="none" w:sz="0" w:space="0" w:color="auto"/>
                <w:left w:val="none" w:sz="0" w:space="0" w:color="auto"/>
                <w:bottom w:val="none" w:sz="0" w:space="0" w:color="auto"/>
                <w:right w:val="none" w:sz="0" w:space="0" w:color="auto"/>
              </w:divBdr>
              <w:divsChild>
                <w:div w:id="582254292">
                  <w:marLeft w:val="0"/>
                  <w:marRight w:val="1"/>
                  <w:marTop w:val="0"/>
                  <w:marBottom w:val="0"/>
                  <w:divBdr>
                    <w:top w:val="none" w:sz="0" w:space="0" w:color="auto"/>
                    <w:left w:val="none" w:sz="0" w:space="0" w:color="auto"/>
                    <w:bottom w:val="none" w:sz="0" w:space="0" w:color="auto"/>
                    <w:right w:val="none" w:sz="0" w:space="0" w:color="auto"/>
                  </w:divBdr>
                  <w:divsChild>
                    <w:div w:id="582254401">
                      <w:marLeft w:val="0"/>
                      <w:marRight w:val="0"/>
                      <w:marTop w:val="0"/>
                      <w:marBottom w:val="0"/>
                      <w:divBdr>
                        <w:top w:val="none" w:sz="0" w:space="0" w:color="auto"/>
                        <w:left w:val="none" w:sz="0" w:space="0" w:color="auto"/>
                        <w:bottom w:val="none" w:sz="0" w:space="0" w:color="auto"/>
                        <w:right w:val="none" w:sz="0" w:space="0" w:color="auto"/>
                      </w:divBdr>
                      <w:divsChild>
                        <w:div w:id="582254245">
                          <w:marLeft w:val="0"/>
                          <w:marRight w:val="0"/>
                          <w:marTop w:val="0"/>
                          <w:marBottom w:val="0"/>
                          <w:divBdr>
                            <w:top w:val="none" w:sz="0" w:space="0" w:color="auto"/>
                            <w:left w:val="none" w:sz="0" w:space="0" w:color="auto"/>
                            <w:bottom w:val="none" w:sz="0" w:space="0" w:color="auto"/>
                            <w:right w:val="none" w:sz="0" w:space="0" w:color="auto"/>
                          </w:divBdr>
                          <w:divsChild>
                            <w:div w:id="582254337">
                              <w:marLeft w:val="0"/>
                              <w:marRight w:val="0"/>
                              <w:marTop w:val="120"/>
                              <w:marBottom w:val="360"/>
                              <w:divBdr>
                                <w:top w:val="none" w:sz="0" w:space="0" w:color="auto"/>
                                <w:left w:val="none" w:sz="0" w:space="0" w:color="auto"/>
                                <w:bottom w:val="none" w:sz="0" w:space="0" w:color="auto"/>
                                <w:right w:val="none" w:sz="0" w:space="0" w:color="auto"/>
                              </w:divBdr>
                              <w:divsChild>
                                <w:div w:id="582254274">
                                  <w:marLeft w:val="0"/>
                                  <w:marRight w:val="0"/>
                                  <w:marTop w:val="0"/>
                                  <w:marBottom w:val="0"/>
                                  <w:divBdr>
                                    <w:top w:val="none" w:sz="0" w:space="0" w:color="auto"/>
                                    <w:left w:val="none" w:sz="0" w:space="0" w:color="auto"/>
                                    <w:bottom w:val="none" w:sz="0" w:space="0" w:color="auto"/>
                                    <w:right w:val="none" w:sz="0" w:space="0" w:color="auto"/>
                                  </w:divBdr>
                                  <w:divsChild>
                                    <w:div w:id="5822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319">
      <w:marLeft w:val="0"/>
      <w:marRight w:val="0"/>
      <w:marTop w:val="0"/>
      <w:marBottom w:val="0"/>
      <w:divBdr>
        <w:top w:val="none" w:sz="0" w:space="0" w:color="auto"/>
        <w:left w:val="none" w:sz="0" w:space="0" w:color="auto"/>
        <w:bottom w:val="none" w:sz="0" w:space="0" w:color="auto"/>
        <w:right w:val="none" w:sz="0" w:space="0" w:color="auto"/>
      </w:divBdr>
      <w:divsChild>
        <w:div w:id="582254375">
          <w:marLeft w:val="0"/>
          <w:marRight w:val="1"/>
          <w:marTop w:val="0"/>
          <w:marBottom w:val="0"/>
          <w:divBdr>
            <w:top w:val="none" w:sz="0" w:space="0" w:color="auto"/>
            <w:left w:val="none" w:sz="0" w:space="0" w:color="auto"/>
            <w:bottom w:val="none" w:sz="0" w:space="0" w:color="auto"/>
            <w:right w:val="none" w:sz="0" w:space="0" w:color="auto"/>
          </w:divBdr>
          <w:divsChild>
            <w:div w:id="582254432">
              <w:marLeft w:val="0"/>
              <w:marRight w:val="0"/>
              <w:marTop w:val="0"/>
              <w:marBottom w:val="0"/>
              <w:divBdr>
                <w:top w:val="none" w:sz="0" w:space="0" w:color="auto"/>
                <w:left w:val="none" w:sz="0" w:space="0" w:color="auto"/>
                <w:bottom w:val="none" w:sz="0" w:space="0" w:color="auto"/>
                <w:right w:val="none" w:sz="0" w:space="0" w:color="auto"/>
              </w:divBdr>
              <w:divsChild>
                <w:div w:id="582254276">
                  <w:marLeft w:val="0"/>
                  <w:marRight w:val="1"/>
                  <w:marTop w:val="0"/>
                  <w:marBottom w:val="0"/>
                  <w:divBdr>
                    <w:top w:val="none" w:sz="0" w:space="0" w:color="auto"/>
                    <w:left w:val="none" w:sz="0" w:space="0" w:color="auto"/>
                    <w:bottom w:val="none" w:sz="0" w:space="0" w:color="auto"/>
                    <w:right w:val="none" w:sz="0" w:space="0" w:color="auto"/>
                  </w:divBdr>
                  <w:divsChild>
                    <w:div w:id="582254246">
                      <w:marLeft w:val="0"/>
                      <w:marRight w:val="0"/>
                      <w:marTop w:val="0"/>
                      <w:marBottom w:val="0"/>
                      <w:divBdr>
                        <w:top w:val="none" w:sz="0" w:space="0" w:color="auto"/>
                        <w:left w:val="none" w:sz="0" w:space="0" w:color="auto"/>
                        <w:bottom w:val="none" w:sz="0" w:space="0" w:color="auto"/>
                        <w:right w:val="none" w:sz="0" w:space="0" w:color="auto"/>
                      </w:divBdr>
                      <w:divsChild>
                        <w:div w:id="582254215">
                          <w:marLeft w:val="0"/>
                          <w:marRight w:val="0"/>
                          <w:marTop w:val="0"/>
                          <w:marBottom w:val="0"/>
                          <w:divBdr>
                            <w:top w:val="none" w:sz="0" w:space="0" w:color="auto"/>
                            <w:left w:val="none" w:sz="0" w:space="0" w:color="auto"/>
                            <w:bottom w:val="none" w:sz="0" w:space="0" w:color="auto"/>
                            <w:right w:val="none" w:sz="0" w:space="0" w:color="auto"/>
                          </w:divBdr>
                          <w:divsChild>
                            <w:div w:id="582254391">
                              <w:marLeft w:val="0"/>
                              <w:marRight w:val="0"/>
                              <w:marTop w:val="120"/>
                              <w:marBottom w:val="360"/>
                              <w:divBdr>
                                <w:top w:val="none" w:sz="0" w:space="0" w:color="auto"/>
                                <w:left w:val="none" w:sz="0" w:space="0" w:color="auto"/>
                                <w:bottom w:val="none" w:sz="0" w:space="0" w:color="auto"/>
                                <w:right w:val="none" w:sz="0" w:space="0" w:color="auto"/>
                              </w:divBdr>
                              <w:divsChild>
                                <w:div w:id="582254341">
                                  <w:marLeft w:val="420"/>
                                  <w:marRight w:val="0"/>
                                  <w:marTop w:val="0"/>
                                  <w:marBottom w:val="0"/>
                                  <w:divBdr>
                                    <w:top w:val="none" w:sz="0" w:space="0" w:color="auto"/>
                                    <w:left w:val="none" w:sz="0" w:space="0" w:color="auto"/>
                                    <w:bottom w:val="none" w:sz="0" w:space="0" w:color="auto"/>
                                    <w:right w:val="none" w:sz="0" w:space="0" w:color="auto"/>
                                  </w:divBdr>
                                  <w:divsChild>
                                    <w:div w:id="582254415">
                                      <w:marLeft w:val="0"/>
                                      <w:marRight w:val="0"/>
                                      <w:marTop w:val="0"/>
                                      <w:marBottom w:val="0"/>
                                      <w:divBdr>
                                        <w:top w:val="none" w:sz="0" w:space="0" w:color="auto"/>
                                        <w:left w:val="none" w:sz="0" w:space="0" w:color="auto"/>
                                        <w:bottom w:val="none" w:sz="0" w:space="0" w:color="auto"/>
                                        <w:right w:val="none" w:sz="0" w:space="0" w:color="auto"/>
                                      </w:divBdr>
                                      <w:divsChild>
                                        <w:div w:id="582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328">
      <w:marLeft w:val="0"/>
      <w:marRight w:val="0"/>
      <w:marTop w:val="0"/>
      <w:marBottom w:val="0"/>
      <w:divBdr>
        <w:top w:val="none" w:sz="0" w:space="0" w:color="auto"/>
        <w:left w:val="none" w:sz="0" w:space="0" w:color="auto"/>
        <w:bottom w:val="none" w:sz="0" w:space="0" w:color="auto"/>
        <w:right w:val="none" w:sz="0" w:space="0" w:color="auto"/>
      </w:divBdr>
      <w:divsChild>
        <w:div w:id="582254355">
          <w:marLeft w:val="0"/>
          <w:marRight w:val="1"/>
          <w:marTop w:val="0"/>
          <w:marBottom w:val="0"/>
          <w:divBdr>
            <w:top w:val="none" w:sz="0" w:space="0" w:color="auto"/>
            <w:left w:val="none" w:sz="0" w:space="0" w:color="auto"/>
            <w:bottom w:val="none" w:sz="0" w:space="0" w:color="auto"/>
            <w:right w:val="none" w:sz="0" w:space="0" w:color="auto"/>
          </w:divBdr>
          <w:divsChild>
            <w:div w:id="582254286">
              <w:marLeft w:val="0"/>
              <w:marRight w:val="0"/>
              <w:marTop w:val="0"/>
              <w:marBottom w:val="0"/>
              <w:divBdr>
                <w:top w:val="none" w:sz="0" w:space="0" w:color="auto"/>
                <w:left w:val="none" w:sz="0" w:space="0" w:color="auto"/>
                <w:bottom w:val="none" w:sz="0" w:space="0" w:color="auto"/>
                <w:right w:val="none" w:sz="0" w:space="0" w:color="auto"/>
              </w:divBdr>
              <w:divsChild>
                <w:div w:id="582254464">
                  <w:marLeft w:val="0"/>
                  <w:marRight w:val="1"/>
                  <w:marTop w:val="0"/>
                  <w:marBottom w:val="0"/>
                  <w:divBdr>
                    <w:top w:val="none" w:sz="0" w:space="0" w:color="auto"/>
                    <w:left w:val="none" w:sz="0" w:space="0" w:color="auto"/>
                    <w:bottom w:val="none" w:sz="0" w:space="0" w:color="auto"/>
                    <w:right w:val="none" w:sz="0" w:space="0" w:color="auto"/>
                  </w:divBdr>
                  <w:divsChild>
                    <w:div w:id="582254439">
                      <w:marLeft w:val="0"/>
                      <w:marRight w:val="0"/>
                      <w:marTop w:val="0"/>
                      <w:marBottom w:val="0"/>
                      <w:divBdr>
                        <w:top w:val="none" w:sz="0" w:space="0" w:color="auto"/>
                        <w:left w:val="none" w:sz="0" w:space="0" w:color="auto"/>
                        <w:bottom w:val="none" w:sz="0" w:space="0" w:color="auto"/>
                        <w:right w:val="none" w:sz="0" w:space="0" w:color="auto"/>
                      </w:divBdr>
                      <w:divsChild>
                        <w:div w:id="582254270">
                          <w:marLeft w:val="0"/>
                          <w:marRight w:val="0"/>
                          <w:marTop w:val="0"/>
                          <w:marBottom w:val="0"/>
                          <w:divBdr>
                            <w:top w:val="none" w:sz="0" w:space="0" w:color="auto"/>
                            <w:left w:val="none" w:sz="0" w:space="0" w:color="auto"/>
                            <w:bottom w:val="none" w:sz="0" w:space="0" w:color="auto"/>
                            <w:right w:val="none" w:sz="0" w:space="0" w:color="auto"/>
                          </w:divBdr>
                          <w:divsChild>
                            <w:div w:id="582254217">
                              <w:marLeft w:val="0"/>
                              <w:marRight w:val="0"/>
                              <w:marTop w:val="120"/>
                              <w:marBottom w:val="360"/>
                              <w:divBdr>
                                <w:top w:val="none" w:sz="0" w:space="0" w:color="auto"/>
                                <w:left w:val="none" w:sz="0" w:space="0" w:color="auto"/>
                                <w:bottom w:val="none" w:sz="0" w:space="0" w:color="auto"/>
                                <w:right w:val="none" w:sz="0" w:space="0" w:color="auto"/>
                              </w:divBdr>
                              <w:divsChild>
                                <w:div w:id="582254410">
                                  <w:marLeft w:val="0"/>
                                  <w:marRight w:val="0"/>
                                  <w:marTop w:val="0"/>
                                  <w:marBottom w:val="0"/>
                                  <w:divBdr>
                                    <w:top w:val="none" w:sz="0" w:space="0" w:color="auto"/>
                                    <w:left w:val="none" w:sz="0" w:space="0" w:color="auto"/>
                                    <w:bottom w:val="none" w:sz="0" w:space="0" w:color="auto"/>
                                    <w:right w:val="none" w:sz="0" w:space="0" w:color="auto"/>
                                  </w:divBdr>
                                  <w:divsChild>
                                    <w:div w:id="582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336">
      <w:marLeft w:val="0"/>
      <w:marRight w:val="0"/>
      <w:marTop w:val="0"/>
      <w:marBottom w:val="0"/>
      <w:divBdr>
        <w:top w:val="none" w:sz="0" w:space="0" w:color="auto"/>
        <w:left w:val="none" w:sz="0" w:space="0" w:color="auto"/>
        <w:bottom w:val="none" w:sz="0" w:space="0" w:color="auto"/>
        <w:right w:val="none" w:sz="0" w:space="0" w:color="auto"/>
      </w:divBdr>
      <w:divsChild>
        <w:div w:id="582254283">
          <w:marLeft w:val="0"/>
          <w:marRight w:val="1"/>
          <w:marTop w:val="0"/>
          <w:marBottom w:val="0"/>
          <w:divBdr>
            <w:top w:val="none" w:sz="0" w:space="0" w:color="auto"/>
            <w:left w:val="none" w:sz="0" w:space="0" w:color="auto"/>
            <w:bottom w:val="none" w:sz="0" w:space="0" w:color="auto"/>
            <w:right w:val="none" w:sz="0" w:space="0" w:color="auto"/>
          </w:divBdr>
          <w:divsChild>
            <w:div w:id="582254307">
              <w:marLeft w:val="0"/>
              <w:marRight w:val="0"/>
              <w:marTop w:val="0"/>
              <w:marBottom w:val="0"/>
              <w:divBdr>
                <w:top w:val="none" w:sz="0" w:space="0" w:color="auto"/>
                <w:left w:val="none" w:sz="0" w:space="0" w:color="auto"/>
                <w:bottom w:val="none" w:sz="0" w:space="0" w:color="auto"/>
                <w:right w:val="none" w:sz="0" w:space="0" w:color="auto"/>
              </w:divBdr>
              <w:divsChild>
                <w:div w:id="582254261">
                  <w:marLeft w:val="0"/>
                  <w:marRight w:val="1"/>
                  <w:marTop w:val="0"/>
                  <w:marBottom w:val="0"/>
                  <w:divBdr>
                    <w:top w:val="none" w:sz="0" w:space="0" w:color="auto"/>
                    <w:left w:val="none" w:sz="0" w:space="0" w:color="auto"/>
                    <w:bottom w:val="none" w:sz="0" w:space="0" w:color="auto"/>
                    <w:right w:val="none" w:sz="0" w:space="0" w:color="auto"/>
                  </w:divBdr>
                  <w:divsChild>
                    <w:div w:id="582254300">
                      <w:marLeft w:val="0"/>
                      <w:marRight w:val="0"/>
                      <w:marTop w:val="0"/>
                      <w:marBottom w:val="0"/>
                      <w:divBdr>
                        <w:top w:val="none" w:sz="0" w:space="0" w:color="auto"/>
                        <w:left w:val="none" w:sz="0" w:space="0" w:color="auto"/>
                        <w:bottom w:val="none" w:sz="0" w:space="0" w:color="auto"/>
                        <w:right w:val="none" w:sz="0" w:space="0" w:color="auto"/>
                      </w:divBdr>
                      <w:divsChild>
                        <w:div w:id="582254203">
                          <w:marLeft w:val="0"/>
                          <w:marRight w:val="0"/>
                          <w:marTop w:val="0"/>
                          <w:marBottom w:val="0"/>
                          <w:divBdr>
                            <w:top w:val="none" w:sz="0" w:space="0" w:color="auto"/>
                            <w:left w:val="none" w:sz="0" w:space="0" w:color="auto"/>
                            <w:bottom w:val="none" w:sz="0" w:space="0" w:color="auto"/>
                            <w:right w:val="none" w:sz="0" w:space="0" w:color="auto"/>
                          </w:divBdr>
                          <w:divsChild>
                            <w:div w:id="582254408">
                              <w:marLeft w:val="0"/>
                              <w:marRight w:val="0"/>
                              <w:marTop w:val="120"/>
                              <w:marBottom w:val="360"/>
                              <w:divBdr>
                                <w:top w:val="none" w:sz="0" w:space="0" w:color="auto"/>
                                <w:left w:val="none" w:sz="0" w:space="0" w:color="auto"/>
                                <w:bottom w:val="none" w:sz="0" w:space="0" w:color="auto"/>
                                <w:right w:val="none" w:sz="0" w:space="0" w:color="auto"/>
                              </w:divBdr>
                              <w:divsChild>
                                <w:div w:id="582254247">
                                  <w:marLeft w:val="420"/>
                                  <w:marRight w:val="0"/>
                                  <w:marTop w:val="0"/>
                                  <w:marBottom w:val="0"/>
                                  <w:divBdr>
                                    <w:top w:val="none" w:sz="0" w:space="0" w:color="auto"/>
                                    <w:left w:val="none" w:sz="0" w:space="0" w:color="auto"/>
                                    <w:bottom w:val="none" w:sz="0" w:space="0" w:color="auto"/>
                                    <w:right w:val="none" w:sz="0" w:space="0" w:color="auto"/>
                                  </w:divBdr>
                                  <w:divsChild>
                                    <w:div w:id="582254444">
                                      <w:marLeft w:val="0"/>
                                      <w:marRight w:val="0"/>
                                      <w:marTop w:val="0"/>
                                      <w:marBottom w:val="0"/>
                                      <w:divBdr>
                                        <w:top w:val="none" w:sz="0" w:space="0" w:color="auto"/>
                                        <w:left w:val="none" w:sz="0" w:space="0" w:color="auto"/>
                                        <w:bottom w:val="none" w:sz="0" w:space="0" w:color="auto"/>
                                        <w:right w:val="none" w:sz="0" w:space="0" w:color="auto"/>
                                      </w:divBdr>
                                      <w:divsChild>
                                        <w:div w:id="5822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353">
      <w:marLeft w:val="0"/>
      <w:marRight w:val="0"/>
      <w:marTop w:val="0"/>
      <w:marBottom w:val="0"/>
      <w:divBdr>
        <w:top w:val="none" w:sz="0" w:space="0" w:color="auto"/>
        <w:left w:val="none" w:sz="0" w:space="0" w:color="auto"/>
        <w:bottom w:val="none" w:sz="0" w:space="0" w:color="auto"/>
        <w:right w:val="none" w:sz="0" w:space="0" w:color="auto"/>
      </w:divBdr>
      <w:divsChild>
        <w:div w:id="582254459">
          <w:marLeft w:val="0"/>
          <w:marRight w:val="1"/>
          <w:marTop w:val="0"/>
          <w:marBottom w:val="0"/>
          <w:divBdr>
            <w:top w:val="none" w:sz="0" w:space="0" w:color="auto"/>
            <w:left w:val="none" w:sz="0" w:space="0" w:color="auto"/>
            <w:bottom w:val="none" w:sz="0" w:space="0" w:color="auto"/>
            <w:right w:val="none" w:sz="0" w:space="0" w:color="auto"/>
          </w:divBdr>
          <w:divsChild>
            <w:div w:id="582254350">
              <w:marLeft w:val="0"/>
              <w:marRight w:val="0"/>
              <w:marTop w:val="0"/>
              <w:marBottom w:val="0"/>
              <w:divBdr>
                <w:top w:val="none" w:sz="0" w:space="0" w:color="auto"/>
                <w:left w:val="none" w:sz="0" w:space="0" w:color="auto"/>
                <w:bottom w:val="none" w:sz="0" w:space="0" w:color="auto"/>
                <w:right w:val="none" w:sz="0" w:space="0" w:color="auto"/>
              </w:divBdr>
              <w:divsChild>
                <w:div w:id="582254335">
                  <w:marLeft w:val="0"/>
                  <w:marRight w:val="1"/>
                  <w:marTop w:val="0"/>
                  <w:marBottom w:val="0"/>
                  <w:divBdr>
                    <w:top w:val="none" w:sz="0" w:space="0" w:color="auto"/>
                    <w:left w:val="none" w:sz="0" w:space="0" w:color="auto"/>
                    <w:bottom w:val="none" w:sz="0" w:space="0" w:color="auto"/>
                    <w:right w:val="none" w:sz="0" w:space="0" w:color="auto"/>
                  </w:divBdr>
                  <w:divsChild>
                    <w:div w:id="582254242">
                      <w:marLeft w:val="0"/>
                      <w:marRight w:val="0"/>
                      <w:marTop w:val="0"/>
                      <w:marBottom w:val="0"/>
                      <w:divBdr>
                        <w:top w:val="none" w:sz="0" w:space="0" w:color="auto"/>
                        <w:left w:val="none" w:sz="0" w:space="0" w:color="auto"/>
                        <w:bottom w:val="none" w:sz="0" w:space="0" w:color="auto"/>
                        <w:right w:val="none" w:sz="0" w:space="0" w:color="auto"/>
                      </w:divBdr>
                      <w:divsChild>
                        <w:div w:id="582254417">
                          <w:marLeft w:val="0"/>
                          <w:marRight w:val="0"/>
                          <w:marTop w:val="0"/>
                          <w:marBottom w:val="0"/>
                          <w:divBdr>
                            <w:top w:val="none" w:sz="0" w:space="0" w:color="auto"/>
                            <w:left w:val="none" w:sz="0" w:space="0" w:color="auto"/>
                            <w:bottom w:val="none" w:sz="0" w:space="0" w:color="auto"/>
                            <w:right w:val="none" w:sz="0" w:space="0" w:color="auto"/>
                          </w:divBdr>
                          <w:divsChild>
                            <w:div w:id="582254257">
                              <w:marLeft w:val="0"/>
                              <w:marRight w:val="0"/>
                              <w:marTop w:val="120"/>
                              <w:marBottom w:val="360"/>
                              <w:divBdr>
                                <w:top w:val="none" w:sz="0" w:space="0" w:color="auto"/>
                                <w:left w:val="none" w:sz="0" w:space="0" w:color="auto"/>
                                <w:bottom w:val="none" w:sz="0" w:space="0" w:color="auto"/>
                                <w:right w:val="none" w:sz="0" w:space="0" w:color="auto"/>
                              </w:divBdr>
                              <w:divsChild>
                                <w:div w:id="582254255">
                                  <w:marLeft w:val="0"/>
                                  <w:marRight w:val="0"/>
                                  <w:marTop w:val="0"/>
                                  <w:marBottom w:val="0"/>
                                  <w:divBdr>
                                    <w:top w:val="none" w:sz="0" w:space="0" w:color="auto"/>
                                    <w:left w:val="none" w:sz="0" w:space="0" w:color="auto"/>
                                    <w:bottom w:val="none" w:sz="0" w:space="0" w:color="auto"/>
                                    <w:right w:val="none" w:sz="0" w:space="0" w:color="auto"/>
                                  </w:divBdr>
                                  <w:divsChild>
                                    <w:div w:id="5822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354">
      <w:marLeft w:val="0"/>
      <w:marRight w:val="0"/>
      <w:marTop w:val="0"/>
      <w:marBottom w:val="0"/>
      <w:divBdr>
        <w:top w:val="none" w:sz="0" w:space="0" w:color="auto"/>
        <w:left w:val="none" w:sz="0" w:space="0" w:color="auto"/>
        <w:bottom w:val="none" w:sz="0" w:space="0" w:color="auto"/>
        <w:right w:val="none" w:sz="0" w:space="0" w:color="auto"/>
      </w:divBdr>
      <w:divsChild>
        <w:div w:id="582254340">
          <w:marLeft w:val="0"/>
          <w:marRight w:val="1"/>
          <w:marTop w:val="0"/>
          <w:marBottom w:val="0"/>
          <w:divBdr>
            <w:top w:val="none" w:sz="0" w:space="0" w:color="auto"/>
            <w:left w:val="none" w:sz="0" w:space="0" w:color="auto"/>
            <w:bottom w:val="none" w:sz="0" w:space="0" w:color="auto"/>
            <w:right w:val="none" w:sz="0" w:space="0" w:color="auto"/>
          </w:divBdr>
          <w:divsChild>
            <w:div w:id="582254402">
              <w:marLeft w:val="0"/>
              <w:marRight w:val="0"/>
              <w:marTop w:val="0"/>
              <w:marBottom w:val="0"/>
              <w:divBdr>
                <w:top w:val="none" w:sz="0" w:space="0" w:color="auto"/>
                <w:left w:val="none" w:sz="0" w:space="0" w:color="auto"/>
                <w:bottom w:val="none" w:sz="0" w:space="0" w:color="auto"/>
                <w:right w:val="none" w:sz="0" w:space="0" w:color="auto"/>
              </w:divBdr>
              <w:divsChild>
                <w:div w:id="582254311">
                  <w:marLeft w:val="0"/>
                  <w:marRight w:val="1"/>
                  <w:marTop w:val="0"/>
                  <w:marBottom w:val="0"/>
                  <w:divBdr>
                    <w:top w:val="none" w:sz="0" w:space="0" w:color="auto"/>
                    <w:left w:val="none" w:sz="0" w:space="0" w:color="auto"/>
                    <w:bottom w:val="none" w:sz="0" w:space="0" w:color="auto"/>
                    <w:right w:val="none" w:sz="0" w:space="0" w:color="auto"/>
                  </w:divBdr>
                  <w:divsChild>
                    <w:div w:id="582254455">
                      <w:marLeft w:val="0"/>
                      <w:marRight w:val="0"/>
                      <w:marTop w:val="0"/>
                      <w:marBottom w:val="0"/>
                      <w:divBdr>
                        <w:top w:val="none" w:sz="0" w:space="0" w:color="auto"/>
                        <w:left w:val="none" w:sz="0" w:space="0" w:color="auto"/>
                        <w:bottom w:val="none" w:sz="0" w:space="0" w:color="auto"/>
                        <w:right w:val="none" w:sz="0" w:space="0" w:color="auto"/>
                      </w:divBdr>
                      <w:divsChild>
                        <w:div w:id="582254426">
                          <w:marLeft w:val="0"/>
                          <w:marRight w:val="0"/>
                          <w:marTop w:val="0"/>
                          <w:marBottom w:val="0"/>
                          <w:divBdr>
                            <w:top w:val="none" w:sz="0" w:space="0" w:color="auto"/>
                            <w:left w:val="none" w:sz="0" w:space="0" w:color="auto"/>
                            <w:bottom w:val="none" w:sz="0" w:space="0" w:color="auto"/>
                            <w:right w:val="none" w:sz="0" w:space="0" w:color="auto"/>
                          </w:divBdr>
                          <w:divsChild>
                            <w:div w:id="582254252">
                              <w:marLeft w:val="0"/>
                              <w:marRight w:val="0"/>
                              <w:marTop w:val="120"/>
                              <w:marBottom w:val="360"/>
                              <w:divBdr>
                                <w:top w:val="none" w:sz="0" w:space="0" w:color="auto"/>
                                <w:left w:val="none" w:sz="0" w:space="0" w:color="auto"/>
                                <w:bottom w:val="none" w:sz="0" w:space="0" w:color="auto"/>
                                <w:right w:val="none" w:sz="0" w:space="0" w:color="auto"/>
                              </w:divBdr>
                              <w:divsChild>
                                <w:div w:id="582254331">
                                  <w:marLeft w:val="420"/>
                                  <w:marRight w:val="0"/>
                                  <w:marTop w:val="0"/>
                                  <w:marBottom w:val="0"/>
                                  <w:divBdr>
                                    <w:top w:val="none" w:sz="0" w:space="0" w:color="auto"/>
                                    <w:left w:val="none" w:sz="0" w:space="0" w:color="auto"/>
                                    <w:bottom w:val="none" w:sz="0" w:space="0" w:color="auto"/>
                                    <w:right w:val="none" w:sz="0" w:space="0" w:color="auto"/>
                                  </w:divBdr>
                                  <w:divsChild>
                                    <w:div w:id="582254393">
                                      <w:marLeft w:val="0"/>
                                      <w:marRight w:val="0"/>
                                      <w:marTop w:val="0"/>
                                      <w:marBottom w:val="0"/>
                                      <w:divBdr>
                                        <w:top w:val="none" w:sz="0" w:space="0" w:color="auto"/>
                                        <w:left w:val="none" w:sz="0" w:space="0" w:color="auto"/>
                                        <w:bottom w:val="none" w:sz="0" w:space="0" w:color="auto"/>
                                        <w:right w:val="none" w:sz="0" w:space="0" w:color="auto"/>
                                      </w:divBdr>
                                      <w:divsChild>
                                        <w:div w:id="5822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359">
      <w:marLeft w:val="0"/>
      <w:marRight w:val="0"/>
      <w:marTop w:val="0"/>
      <w:marBottom w:val="0"/>
      <w:divBdr>
        <w:top w:val="none" w:sz="0" w:space="0" w:color="auto"/>
        <w:left w:val="none" w:sz="0" w:space="0" w:color="auto"/>
        <w:bottom w:val="none" w:sz="0" w:space="0" w:color="auto"/>
        <w:right w:val="none" w:sz="0" w:space="0" w:color="auto"/>
      </w:divBdr>
      <w:divsChild>
        <w:div w:id="582254256">
          <w:marLeft w:val="0"/>
          <w:marRight w:val="1"/>
          <w:marTop w:val="0"/>
          <w:marBottom w:val="0"/>
          <w:divBdr>
            <w:top w:val="none" w:sz="0" w:space="0" w:color="auto"/>
            <w:left w:val="none" w:sz="0" w:space="0" w:color="auto"/>
            <w:bottom w:val="none" w:sz="0" w:space="0" w:color="auto"/>
            <w:right w:val="none" w:sz="0" w:space="0" w:color="auto"/>
          </w:divBdr>
          <w:divsChild>
            <w:div w:id="582254368">
              <w:marLeft w:val="0"/>
              <w:marRight w:val="0"/>
              <w:marTop w:val="0"/>
              <w:marBottom w:val="0"/>
              <w:divBdr>
                <w:top w:val="none" w:sz="0" w:space="0" w:color="auto"/>
                <w:left w:val="none" w:sz="0" w:space="0" w:color="auto"/>
                <w:bottom w:val="none" w:sz="0" w:space="0" w:color="auto"/>
                <w:right w:val="none" w:sz="0" w:space="0" w:color="auto"/>
              </w:divBdr>
              <w:divsChild>
                <w:div w:id="582254374">
                  <w:marLeft w:val="0"/>
                  <w:marRight w:val="1"/>
                  <w:marTop w:val="0"/>
                  <w:marBottom w:val="0"/>
                  <w:divBdr>
                    <w:top w:val="none" w:sz="0" w:space="0" w:color="auto"/>
                    <w:left w:val="none" w:sz="0" w:space="0" w:color="auto"/>
                    <w:bottom w:val="none" w:sz="0" w:space="0" w:color="auto"/>
                    <w:right w:val="none" w:sz="0" w:space="0" w:color="auto"/>
                  </w:divBdr>
                  <w:divsChild>
                    <w:div w:id="582254351">
                      <w:marLeft w:val="0"/>
                      <w:marRight w:val="0"/>
                      <w:marTop w:val="0"/>
                      <w:marBottom w:val="0"/>
                      <w:divBdr>
                        <w:top w:val="none" w:sz="0" w:space="0" w:color="auto"/>
                        <w:left w:val="none" w:sz="0" w:space="0" w:color="auto"/>
                        <w:bottom w:val="none" w:sz="0" w:space="0" w:color="auto"/>
                        <w:right w:val="none" w:sz="0" w:space="0" w:color="auto"/>
                      </w:divBdr>
                      <w:divsChild>
                        <w:div w:id="582254200">
                          <w:marLeft w:val="0"/>
                          <w:marRight w:val="0"/>
                          <w:marTop w:val="0"/>
                          <w:marBottom w:val="0"/>
                          <w:divBdr>
                            <w:top w:val="none" w:sz="0" w:space="0" w:color="auto"/>
                            <w:left w:val="none" w:sz="0" w:space="0" w:color="auto"/>
                            <w:bottom w:val="none" w:sz="0" w:space="0" w:color="auto"/>
                            <w:right w:val="none" w:sz="0" w:space="0" w:color="auto"/>
                          </w:divBdr>
                          <w:divsChild>
                            <w:div w:id="582254404">
                              <w:marLeft w:val="0"/>
                              <w:marRight w:val="0"/>
                              <w:marTop w:val="120"/>
                              <w:marBottom w:val="360"/>
                              <w:divBdr>
                                <w:top w:val="none" w:sz="0" w:space="0" w:color="auto"/>
                                <w:left w:val="none" w:sz="0" w:space="0" w:color="auto"/>
                                <w:bottom w:val="none" w:sz="0" w:space="0" w:color="auto"/>
                                <w:right w:val="none" w:sz="0" w:space="0" w:color="auto"/>
                              </w:divBdr>
                              <w:divsChild>
                                <w:div w:id="582254413">
                                  <w:marLeft w:val="0"/>
                                  <w:marRight w:val="0"/>
                                  <w:marTop w:val="0"/>
                                  <w:marBottom w:val="0"/>
                                  <w:divBdr>
                                    <w:top w:val="none" w:sz="0" w:space="0" w:color="auto"/>
                                    <w:left w:val="none" w:sz="0" w:space="0" w:color="auto"/>
                                    <w:bottom w:val="none" w:sz="0" w:space="0" w:color="auto"/>
                                    <w:right w:val="none" w:sz="0" w:space="0" w:color="auto"/>
                                  </w:divBdr>
                                  <w:divsChild>
                                    <w:div w:id="5822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369">
      <w:marLeft w:val="0"/>
      <w:marRight w:val="0"/>
      <w:marTop w:val="0"/>
      <w:marBottom w:val="0"/>
      <w:divBdr>
        <w:top w:val="none" w:sz="0" w:space="0" w:color="auto"/>
        <w:left w:val="none" w:sz="0" w:space="0" w:color="auto"/>
        <w:bottom w:val="none" w:sz="0" w:space="0" w:color="auto"/>
        <w:right w:val="none" w:sz="0" w:space="0" w:color="auto"/>
      </w:divBdr>
    </w:div>
    <w:div w:id="582254372">
      <w:marLeft w:val="0"/>
      <w:marRight w:val="0"/>
      <w:marTop w:val="0"/>
      <w:marBottom w:val="0"/>
      <w:divBdr>
        <w:top w:val="none" w:sz="0" w:space="0" w:color="auto"/>
        <w:left w:val="none" w:sz="0" w:space="0" w:color="auto"/>
        <w:bottom w:val="none" w:sz="0" w:space="0" w:color="auto"/>
        <w:right w:val="none" w:sz="0" w:space="0" w:color="auto"/>
      </w:divBdr>
      <w:divsChild>
        <w:div w:id="582254386">
          <w:marLeft w:val="0"/>
          <w:marRight w:val="1"/>
          <w:marTop w:val="0"/>
          <w:marBottom w:val="0"/>
          <w:divBdr>
            <w:top w:val="none" w:sz="0" w:space="0" w:color="auto"/>
            <w:left w:val="none" w:sz="0" w:space="0" w:color="auto"/>
            <w:bottom w:val="none" w:sz="0" w:space="0" w:color="auto"/>
            <w:right w:val="none" w:sz="0" w:space="0" w:color="auto"/>
          </w:divBdr>
          <w:divsChild>
            <w:div w:id="582254344">
              <w:marLeft w:val="0"/>
              <w:marRight w:val="0"/>
              <w:marTop w:val="0"/>
              <w:marBottom w:val="0"/>
              <w:divBdr>
                <w:top w:val="none" w:sz="0" w:space="0" w:color="auto"/>
                <w:left w:val="none" w:sz="0" w:space="0" w:color="auto"/>
                <w:bottom w:val="none" w:sz="0" w:space="0" w:color="auto"/>
                <w:right w:val="none" w:sz="0" w:space="0" w:color="auto"/>
              </w:divBdr>
              <w:divsChild>
                <w:div w:id="582254427">
                  <w:marLeft w:val="0"/>
                  <w:marRight w:val="1"/>
                  <w:marTop w:val="0"/>
                  <w:marBottom w:val="0"/>
                  <w:divBdr>
                    <w:top w:val="none" w:sz="0" w:space="0" w:color="auto"/>
                    <w:left w:val="none" w:sz="0" w:space="0" w:color="auto"/>
                    <w:bottom w:val="none" w:sz="0" w:space="0" w:color="auto"/>
                    <w:right w:val="none" w:sz="0" w:space="0" w:color="auto"/>
                  </w:divBdr>
                  <w:divsChild>
                    <w:div w:id="582254349">
                      <w:marLeft w:val="0"/>
                      <w:marRight w:val="0"/>
                      <w:marTop w:val="0"/>
                      <w:marBottom w:val="0"/>
                      <w:divBdr>
                        <w:top w:val="none" w:sz="0" w:space="0" w:color="auto"/>
                        <w:left w:val="none" w:sz="0" w:space="0" w:color="auto"/>
                        <w:bottom w:val="none" w:sz="0" w:space="0" w:color="auto"/>
                        <w:right w:val="none" w:sz="0" w:space="0" w:color="auto"/>
                      </w:divBdr>
                      <w:divsChild>
                        <w:div w:id="582254360">
                          <w:marLeft w:val="0"/>
                          <w:marRight w:val="0"/>
                          <w:marTop w:val="0"/>
                          <w:marBottom w:val="0"/>
                          <w:divBdr>
                            <w:top w:val="none" w:sz="0" w:space="0" w:color="auto"/>
                            <w:left w:val="none" w:sz="0" w:space="0" w:color="auto"/>
                            <w:bottom w:val="none" w:sz="0" w:space="0" w:color="auto"/>
                            <w:right w:val="none" w:sz="0" w:space="0" w:color="auto"/>
                          </w:divBdr>
                          <w:divsChild>
                            <w:div w:id="582254233">
                              <w:marLeft w:val="0"/>
                              <w:marRight w:val="0"/>
                              <w:marTop w:val="120"/>
                              <w:marBottom w:val="360"/>
                              <w:divBdr>
                                <w:top w:val="none" w:sz="0" w:space="0" w:color="auto"/>
                                <w:left w:val="none" w:sz="0" w:space="0" w:color="auto"/>
                                <w:bottom w:val="none" w:sz="0" w:space="0" w:color="auto"/>
                                <w:right w:val="none" w:sz="0" w:space="0" w:color="auto"/>
                              </w:divBdr>
                              <w:divsChild>
                                <w:div w:id="582254398">
                                  <w:marLeft w:val="0"/>
                                  <w:marRight w:val="0"/>
                                  <w:marTop w:val="0"/>
                                  <w:marBottom w:val="0"/>
                                  <w:divBdr>
                                    <w:top w:val="none" w:sz="0" w:space="0" w:color="auto"/>
                                    <w:left w:val="none" w:sz="0" w:space="0" w:color="auto"/>
                                    <w:bottom w:val="none" w:sz="0" w:space="0" w:color="auto"/>
                                    <w:right w:val="none" w:sz="0" w:space="0" w:color="auto"/>
                                  </w:divBdr>
                                  <w:divsChild>
                                    <w:div w:id="5822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379">
      <w:marLeft w:val="0"/>
      <w:marRight w:val="0"/>
      <w:marTop w:val="0"/>
      <w:marBottom w:val="0"/>
      <w:divBdr>
        <w:top w:val="none" w:sz="0" w:space="0" w:color="auto"/>
        <w:left w:val="none" w:sz="0" w:space="0" w:color="auto"/>
        <w:bottom w:val="none" w:sz="0" w:space="0" w:color="auto"/>
        <w:right w:val="none" w:sz="0" w:space="0" w:color="auto"/>
      </w:divBdr>
      <w:divsChild>
        <w:div w:id="582254423">
          <w:marLeft w:val="0"/>
          <w:marRight w:val="1"/>
          <w:marTop w:val="0"/>
          <w:marBottom w:val="0"/>
          <w:divBdr>
            <w:top w:val="none" w:sz="0" w:space="0" w:color="auto"/>
            <w:left w:val="none" w:sz="0" w:space="0" w:color="auto"/>
            <w:bottom w:val="none" w:sz="0" w:space="0" w:color="auto"/>
            <w:right w:val="none" w:sz="0" w:space="0" w:color="auto"/>
          </w:divBdr>
          <w:divsChild>
            <w:div w:id="582254442">
              <w:marLeft w:val="0"/>
              <w:marRight w:val="0"/>
              <w:marTop w:val="0"/>
              <w:marBottom w:val="0"/>
              <w:divBdr>
                <w:top w:val="none" w:sz="0" w:space="0" w:color="auto"/>
                <w:left w:val="none" w:sz="0" w:space="0" w:color="auto"/>
                <w:bottom w:val="none" w:sz="0" w:space="0" w:color="auto"/>
                <w:right w:val="none" w:sz="0" w:space="0" w:color="auto"/>
              </w:divBdr>
              <w:divsChild>
                <w:div w:id="582254212">
                  <w:marLeft w:val="0"/>
                  <w:marRight w:val="1"/>
                  <w:marTop w:val="0"/>
                  <w:marBottom w:val="0"/>
                  <w:divBdr>
                    <w:top w:val="none" w:sz="0" w:space="0" w:color="auto"/>
                    <w:left w:val="none" w:sz="0" w:space="0" w:color="auto"/>
                    <w:bottom w:val="none" w:sz="0" w:space="0" w:color="auto"/>
                    <w:right w:val="none" w:sz="0" w:space="0" w:color="auto"/>
                  </w:divBdr>
                  <w:divsChild>
                    <w:div w:id="582254378">
                      <w:marLeft w:val="0"/>
                      <w:marRight w:val="0"/>
                      <w:marTop w:val="0"/>
                      <w:marBottom w:val="0"/>
                      <w:divBdr>
                        <w:top w:val="none" w:sz="0" w:space="0" w:color="auto"/>
                        <w:left w:val="none" w:sz="0" w:space="0" w:color="auto"/>
                        <w:bottom w:val="none" w:sz="0" w:space="0" w:color="auto"/>
                        <w:right w:val="none" w:sz="0" w:space="0" w:color="auto"/>
                      </w:divBdr>
                      <w:divsChild>
                        <w:div w:id="582254243">
                          <w:marLeft w:val="0"/>
                          <w:marRight w:val="0"/>
                          <w:marTop w:val="0"/>
                          <w:marBottom w:val="0"/>
                          <w:divBdr>
                            <w:top w:val="none" w:sz="0" w:space="0" w:color="auto"/>
                            <w:left w:val="none" w:sz="0" w:space="0" w:color="auto"/>
                            <w:bottom w:val="none" w:sz="0" w:space="0" w:color="auto"/>
                            <w:right w:val="none" w:sz="0" w:space="0" w:color="auto"/>
                          </w:divBdr>
                          <w:divsChild>
                            <w:div w:id="582254285">
                              <w:marLeft w:val="0"/>
                              <w:marRight w:val="0"/>
                              <w:marTop w:val="120"/>
                              <w:marBottom w:val="360"/>
                              <w:divBdr>
                                <w:top w:val="none" w:sz="0" w:space="0" w:color="auto"/>
                                <w:left w:val="none" w:sz="0" w:space="0" w:color="auto"/>
                                <w:bottom w:val="none" w:sz="0" w:space="0" w:color="auto"/>
                                <w:right w:val="none" w:sz="0" w:space="0" w:color="auto"/>
                              </w:divBdr>
                              <w:divsChild>
                                <w:div w:id="582254338">
                                  <w:marLeft w:val="420"/>
                                  <w:marRight w:val="0"/>
                                  <w:marTop w:val="0"/>
                                  <w:marBottom w:val="0"/>
                                  <w:divBdr>
                                    <w:top w:val="none" w:sz="0" w:space="0" w:color="auto"/>
                                    <w:left w:val="none" w:sz="0" w:space="0" w:color="auto"/>
                                    <w:bottom w:val="none" w:sz="0" w:space="0" w:color="auto"/>
                                    <w:right w:val="none" w:sz="0" w:space="0" w:color="auto"/>
                                  </w:divBdr>
                                  <w:divsChild>
                                    <w:div w:id="582254425">
                                      <w:marLeft w:val="0"/>
                                      <w:marRight w:val="0"/>
                                      <w:marTop w:val="0"/>
                                      <w:marBottom w:val="0"/>
                                      <w:divBdr>
                                        <w:top w:val="none" w:sz="0" w:space="0" w:color="auto"/>
                                        <w:left w:val="none" w:sz="0" w:space="0" w:color="auto"/>
                                        <w:bottom w:val="none" w:sz="0" w:space="0" w:color="auto"/>
                                        <w:right w:val="none" w:sz="0" w:space="0" w:color="auto"/>
                                      </w:divBdr>
                                      <w:divsChild>
                                        <w:div w:id="582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380">
      <w:marLeft w:val="0"/>
      <w:marRight w:val="0"/>
      <w:marTop w:val="0"/>
      <w:marBottom w:val="0"/>
      <w:divBdr>
        <w:top w:val="none" w:sz="0" w:space="0" w:color="auto"/>
        <w:left w:val="none" w:sz="0" w:space="0" w:color="auto"/>
        <w:bottom w:val="none" w:sz="0" w:space="0" w:color="auto"/>
        <w:right w:val="none" w:sz="0" w:space="0" w:color="auto"/>
      </w:divBdr>
      <w:divsChild>
        <w:div w:id="582254230">
          <w:marLeft w:val="0"/>
          <w:marRight w:val="1"/>
          <w:marTop w:val="0"/>
          <w:marBottom w:val="0"/>
          <w:divBdr>
            <w:top w:val="none" w:sz="0" w:space="0" w:color="auto"/>
            <w:left w:val="none" w:sz="0" w:space="0" w:color="auto"/>
            <w:bottom w:val="none" w:sz="0" w:space="0" w:color="auto"/>
            <w:right w:val="none" w:sz="0" w:space="0" w:color="auto"/>
          </w:divBdr>
          <w:divsChild>
            <w:div w:id="582254304">
              <w:marLeft w:val="0"/>
              <w:marRight w:val="0"/>
              <w:marTop w:val="0"/>
              <w:marBottom w:val="0"/>
              <w:divBdr>
                <w:top w:val="none" w:sz="0" w:space="0" w:color="auto"/>
                <w:left w:val="none" w:sz="0" w:space="0" w:color="auto"/>
                <w:bottom w:val="none" w:sz="0" w:space="0" w:color="auto"/>
                <w:right w:val="none" w:sz="0" w:space="0" w:color="auto"/>
              </w:divBdr>
              <w:divsChild>
                <w:div w:id="582254310">
                  <w:marLeft w:val="0"/>
                  <w:marRight w:val="1"/>
                  <w:marTop w:val="0"/>
                  <w:marBottom w:val="0"/>
                  <w:divBdr>
                    <w:top w:val="none" w:sz="0" w:space="0" w:color="auto"/>
                    <w:left w:val="none" w:sz="0" w:space="0" w:color="auto"/>
                    <w:bottom w:val="none" w:sz="0" w:space="0" w:color="auto"/>
                    <w:right w:val="none" w:sz="0" w:space="0" w:color="auto"/>
                  </w:divBdr>
                  <w:divsChild>
                    <w:div w:id="582254275">
                      <w:marLeft w:val="0"/>
                      <w:marRight w:val="0"/>
                      <w:marTop w:val="0"/>
                      <w:marBottom w:val="0"/>
                      <w:divBdr>
                        <w:top w:val="none" w:sz="0" w:space="0" w:color="auto"/>
                        <w:left w:val="none" w:sz="0" w:space="0" w:color="auto"/>
                        <w:bottom w:val="none" w:sz="0" w:space="0" w:color="auto"/>
                        <w:right w:val="none" w:sz="0" w:space="0" w:color="auto"/>
                      </w:divBdr>
                      <w:divsChild>
                        <w:div w:id="582254248">
                          <w:marLeft w:val="0"/>
                          <w:marRight w:val="0"/>
                          <w:marTop w:val="0"/>
                          <w:marBottom w:val="0"/>
                          <w:divBdr>
                            <w:top w:val="none" w:sz="0" w:space="0" w:color="auto"/>
                            <w:left w:val="none" w:sz="0" w:space="0" w:color="auto"/>
                            <w:bottom w:val="none" w:sz="0" w:space="0" w:color="auto"/>
                            <w:right w:val="none" w:sz="0" w:space="0" w:color="auto"/>
                          </w:divBdr>
                          <w:divsChild>
                            <w:div w:id="582254205">
                              <w:marLeft w:val="0"/>
                              <w:marRight w:val="0"/>
                              <w:marTop w:val="120"/>
                              <w:marBottom w:val="360"/>
                              <w:divBdr>
                                <w:top w:val="none" w:sz="0" w:space="0" w:color="auto"/>
                                <w:left w:val="none" w:sz="0" w:space="0" w:color="auto"/>
                                <w:bottom w:val="none" w:sz="0" w:space="0" w:color="auto"/>
                                <w:right w:val="none" w:sz="0" w:space="0" w:color="auto"/>
                              </w:divBdr>
                              <w:divsChild>
                                <w:div w:id="582254342">
                                  <w:marLeft w:val="420"/>
                                  <w:marRight w:val="0"/>
                                  <w:marTop w:val="0"/>
                                  <w:marBottom w:val="0"/>
                                  <w:divBdr>
                                    <w:top w:val="none" w:sz="0" w:space="0" w:color="auto"/>
                                    <w:left w:val="none" w:sz="0" w:space="0" w:color="auto"/>
                                    <w:bottom w:val="none" w:sz="0" w:space="0" w:color="auto"/>
                                    <w:right w:val="none" w:sz="0" w:space="0" w:color="auto"/>
                                  </w:divBdr>
                                  <w:divsChild>
                                    <w:div w:id="582254356">
                                      <w:marLeft w:val="0"/>
                                      <w:marRight w:val="0"/>
                                      <w:marTop w:val="0"/>
                                      <w:marBottom w:val="0"/>
                                      <w:divBdr>
                                        <w:top w:val="none" w:sz="0" w:space="0" w:color="auto"/>
                                        <w:left w:val="none" w:sz="0" w:space="0" w:color="auto"/>
                                        <w:bottom w:val="none" w:sz="0" w:space="0" w:color="auto"/>
                                        <w:right w:val="none" w:sz="0" w:space="0" w:color="auto"/>
                                      </w:divBdr>
                                      <w:divsChild>
                                        <w:div w:id="582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383">
      <w:marLeft w:val="0"/>
      <w:marRight w:val="0"/>
      <w:marTop w:val="0"/>
      <w:marBottom w:val="0"/>
      <w:divBdr>
        <w:top w:val="none" w:sz="0" w:space="0" w:color="auto"/>
        <w:left w:val="none" w:sz="0" w:space="0" w:color="auto"/>
        <w:bottom w:val="none" w:sz="0" w:space="0" w:color="auto"/>
        <w:right w:val="none" w:sz="0" w:space="0" w:color="auto"/>
      </w:divBdr>
      <w:divsChild>
        <w:div w:id="582254294">
          <w:marLeft w:val="0"/>
          <w:marRight w:val="1"/>
          <w:marTop w:val="0"/>
          <w:marBottom w:val="0"/>
          <w:divBdr>
            <w:top w:val="none" w:sz="0" w:space="0" w:color="auto"/>
            <w:left w:val="none" w:sz="0" w:space="0" w:color="auto"/>
            <w:bottom w:val="none" w:sz="0" w:space="0" w:color="auto"/>
            <w:right w:val="none" w:sz="0" w:space="0" w:color="auto"/>
          </w:divBdr>
          <w:divsChild>
            <w:div w:id="582254290">
              <w:marLeft w:val="0"/>
              <w:marRight w:val="0"/>
              <w:marTop w:val="0"/>
              <w:marBottom w:val="0"/>
              <w:divBdr>
                <w:top w:val="none" w:sz="0" w:space="0" w:color="auto"/>
                <w:left w:val="none" w:sz="0" w:space="0" w:color="auto"/>
                <w:bottom w:val="none" w:sz="0" w:space="0" w:color="auto"/>
                <w:right w:val="none" w:sz="0" w:space="0" w:color="auto"/>
              </w:divBdr>
              <w:divsChild>
                <w:div w:id="582254254">
                  <w:marLeft w:val="0"/>
                  <w:marRight w:val="1"/>
                  <w:marTop w:val="0"/>
                  <w:marBottom w:val="0"/>
                  <w:divBdr>
                    <w:top w:val="none" w:sz="0" w:space="0" w:color="auto"/>
                    <w:left w:val="none" w:sz="0" w:space="0" w:color="auto"/>
                    <w:bottom w:val="none" w:sz="0" w:space="0" w:color="auto"/>
                    <w:right w:val="none" w:sz="0" w:space="0" w:color="auto"/>
                  </w:divBdr>
                  <w:divsChild>
                    <w:div w:id="582254226">
                      <w:marLeft w:val="0"/>
                      <w:marRight w:val="0"/>
                      <w:marTop w:val="0"/>
                      <w:marBottom w:val="0"/>
                      <w:divBdr>
                        <w:top w:val="none" w:sz="0" w:space="0" w:color="auto"/>
                        <w:left w:val="none" w:sz="0" w:space="0" w:color="auto"/>
                        <w:bottom w:val="none" w:sz="0" w:space="0" w:color="auto"/>
                        <w:right w:val="none" w:sz="0" w:space="0" w:color="auto"/>
                      </w:divBdr>
                      <w:divsChild>
                        <w:div w:id="582254291">
                          <w:marLeft w:val="0"/>
                          <w:marRight w:val="0"/>
                          <w:marTop w:val="0"/>
                          <w:marBottom w:val="0"/>
                          <w:divBdr>
                            <w:top w:val="none" w:sz="0" w:space="0" w:color="auto"/>
                            <w:left w:val="none" w:sz="0" w:space="0" w:color="auto"/>
                            <w:bottom w:val="none" w:sz="0" w:space="0" w:color="auto"/>
                            <w:right w:val="none" w:sz="0" w:space="0" w:color="auto"/>
                          </w:divBdr>
                          <w:divsChild>
                            <w:div w:id="582254263">
                              <w:marLeft w:val="0"/>
                              <w:marRight w:val="0"/>
                              <w:marTop w:val="120"/>
                              <w:marBottom w:val="360"/>
                              <w:divBdr>
                                <w:top w:val="none" w:sz="0" w:space="0" w:color="auto"/>
                                <w:left w:val="none" w:sz="0" w:space="0" w:color="auto"/>
                                <w:bottom w:val="none" w:sz="0" w:space="0" w:color="auto"/>
                                <w:right w:val="none" w:sz="0" w:space="0" w:color="auto"/>
                              </w:divBdr>
                              <w:divsChild>
                                <w:div w:id="582254371">
                                  <w:marLeft w:val="0"/>
                                  <w:marRight w:val="0"/>
                                  <w:marTop w:val="0"/>
                                  <w:marBottom w:val="0"/>
                                  <w:divBdr>
                                    <w:top w:val="none" w:sz="0" w:space="0" w:color="auto"/>
                                    <w:left w:val="none" w:sz="0" w:space="0" w:color="auto"/>
                                    <w:bottom w:val="none" w:sz="0" w:space="0" w:color="auto"/>
                                    <w:right w:val="none" w:sz="0" w:space="0" w:color="auto"/>
                                  </w:divBdr>
                                  <w:divsChild>
                                    <w:div w:id="5822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384">
      <w:marLeft w:val="0"/>
      <w:marRight w:val="0"/>
      <w:marTop w:val="0"/>
      <w:marBottom w:val="0"/>
      <w:divBdr>
        <w:top w:val="none" w:sz="0" w:space="0" w:color="auto"/>
        <w:left w:val="none" w:sz="0" w:space="0" w:color="auto"/>
        <w:bottom w:val="none" w:sz="0" w:space="0" w:color="auto"/>
        <w:right w:val="none" w:sz="0" w:space="0" w:color="auto"/>
      </w:divBdr>
      <w:divsChild>
        <w:div w:id="582254358">
          <w:marLeft w:val="0"/>
          <w:marRight w:val="1"/>
          <w:marTop w:val="0"/>
          <w:marBottom w:val="0"/>
          <w:divBdr>
            <w:top w:val="none" w:sz="0" w:space="0" w:color="auto"/>
            <w:left w:val="none" w:sz="0" w:space="0" w:color="auto"/>
            <w:bottom w:val="none" w:sz="0" w:space="0" w:color="auto"/>
            <w:right w:val="none" w:sz="0" w:space="0" w:color="auto"/>
          </w:divBdr>
          <w:divsChild>
            <w:div w:id="582254289">
              <w:marLeft w:val="0"/>
              <w:marRight w:val="0"/>
              <w:marTop w:val="0"/>
              <w:marBottom w:val="0"/>
              <w:divBdr>
                <w:top w:val="none" w:sz="0" w:space="0" w:color="auto"/>
                <w:left w:val="none" w:sz="0" w:space="0" w:color="auto"/>
                <w:bottom w:val="none" w:sz="0" w:space="0" w:color="auto"/>
                <w:right w:val="none" w:sz="0" w:space="0" w:color="auto"/>
              </w:divBdr>
              <w:divsChild>
                <w:div w:id="582254381">
                  <w:marLeft w:val="0"/>
                  <w:marRight w:val="1"/>
                  <w:marTop w:val="0"/>
                  <w:marBottom w:val="0"/>
                  <w:divBdr>
                    <w:top w:val="none" w:sz="0" w:space="0" w:color="auto"/>
                    <w:left w:val="none" w:sz="0" w:space="0" w:color="auto"/>
                    <w:bottom w:val="none" w:sz="0" w:space="0" w:color="auto"/>
                    <w:right w:val="none" w:sz="0" w:space="0" w:color="auto"/>
                  </w:divBdr>
                  <w:divsChild>
                    <w:div w:id="582254428">
                      <w:marLeft w:val="0"/>
                      <w:marRight w:val="0"/>
                      <w:marTop w:val="0"/>
                      <w:marBottom w:val="0"/>
                      <w:divBdr>
                        <w:top w:val="none" w:sz="0" w:space="0" w:color="auto"/>
                        <w:left w:val="none" w:sz="0" w:space="0" w:color="auto"/>
                        <w:bottom w:val="none" w:sz="0" w:space="0" w:color="auto"/>
                        <w:right w:val="none" w:sz="0" w:space="0" w:color="auto"/>
                      </w:divBdr>
                      <w:divsChild>
                        <w:div w:id="582254405">
                          <w:marLeft w:val="0"/>
                          <w:marRight w:val="0"/>
                          <w:marTop w:val="0"/>
                          <w:marBottom w:val="0"/>
                          <w:divBdr>
                            <w:top w:val="none" w:sz="0" w:space="0" w:color="auto"/>
                            <w:left w:val="none" w:sz="0" w:space="0" w:color="auto"/>
                            <w:bottom w:val="none" w:sz="0" w:space="0" w:color="auto"/>
                            <w:right w:val="none" w:sz="0" w:space="0" w:color="auto"/>
                          </w:divBdr>
                          <w:divsChild>
                            <w:div w:id="582254266">
                              <w:marLeft w:val="0"/>
                              <w:marRight w:val="0"/>
                              <w:marTop w:val="120"/>
                              <w:marBottom w:val="360"/>
                              <w:divBdr>
                                <w:top w:val="none" w:sz="0" w:space="0" w:color="auto"/>
                                <w:left w:val="none" w:sz="0" w:space="0" w:color="auto"/>
                                <w:bottom w:val="none" w:sz="0" w:space="0" w:color="auto"/>
                                <w:right w:val="none" w:sz="0" w:space="0" w:color="auto"/>
                              </w:divBdr>
                              <w:divsChild>
                                <w:div w:id="582254250">
                                  <w:marLeft w:val="0"/>
                                  <w:marRight w:val="0"/>
                                  <w:marTop w:val="0"/>
                                  <w:marBottom w:val="0"/>
                                  <w:divBdr>
                                    <w:top w:val="none" w:sz="0" w:space="0" w:color="auto"/>
                                    <w:left w:val="none" w:sz="0" w:space="0" w:color="auto"/>
                                    <w:bottom w:val="none" w:sz="0" w:space="0" w:color="auto"/>
                                    <w:right w:val="none" w:sz="0" w:space="0" w:color="auto"/>
                                  </w:divBdr>
                                  <w:divsChild>
                                    <w:div w:id="5822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400">
      <w:marLeft w:val="0"/>
      <w:marRight w:val="0"/>
      <w:marTop w:val="0"/>
      <w:marBottom w:val="0"/>
      <w:divBdr>
        <w:top w:val="none" w:sz="0" w:space="0" w:color="auto"/>
        <w:left w:val="none" w:sz="0" w:space="0" w:color="auto"/>
        <w:bottom w:val="none" w:sz="0" w:space="0" w:color="auto"/>
        <w:right w:val="none" w:sz="0" w:space="0" w:color="auto"/>
      </w:divBdr>
      <w:divsChild>
        <w:div w:id="582254443">
          <w:marLeft w:val="0"/>
          <w:marRight w:val="1"/>
          <w:marTop w:val="0"/>
          <w:marBottom w:val="0"/>
          <w:divBdr>
            <w:top w:val="none" w:sz="0" w:space="0" w:color="auto"/>
            <w:left w:val="none" w:sz="0" w:space="0" w:color="auto"/>
            <w:bottom w:val="none" w:sz="0" w:space="0" w:color="auto"/>
            <w:right w:val="none" w:sz="0" w:space="0" w:color="auto"/>
          </w:divBdr>
          <w:divsChild>
            <w:div w:id="582254362">
              <w:marLeft w:val="0"/>
              <w:marRight w:val="0"/>
              <w:marTop w:val="0"/>
              <w:marBottom w:val="0"/>
              <w:divBdr>
                <w:top w:val="none" w:sz="0" w:space="0" w:color="auto"/>
                <w:left w:val="none" w:sz="0" w:space="0" w:color="auto"/>
                <w:bottom w:val="none" w:sz="0" w:space="0" w:color="auto"/>
                <w:right w:val="none" w:sz="0" w:space="0" w:color="auto"/>
              </w:divBdr>
              <w:divsChild>
                <w:div w:id="582254382">
                  <w:marLeft w:val="0"/>
                  <w:marRight w:val="1"/>
                  <w:marTop w:val="0"/>
                  <w:marBottom w:val="0"/>
                  <w:divBdr>
                    <w:top w:val="none" w:sz="0" w:space="0" w:color="auto"/>
                    <w:left w:val="none" w:sz="0" w:space="0" w:color="auto"/>
                    <w:bottom w:val="none" w:sz="0" w:space="0" w:color="auto"/>
                    <w:right w:val="none" w:sz="0" w:space="0" w:color="auto"/>
                  </w:divBdr>
                  <w:divsChild>
                    <w:div w:id="582254451">
                      <w:marLeft w:val="0"/>
                      <w:marRight w:val="0"/>
                      <w:marTop w:val="0"/>
                      <w:marBottom w:val="0"/>
                      <w:divBdr>
                        <w:top w:val="none" w:sz="0" w:space="0" w:color="auto"/>
                        <w:left w:val="none" w:sz="0" w:space="0" w:color="auto"/>
                        <w:bottom w:val="none" w:sz="0" w:space="0" w:color="auto"/>
                        <w:right w:val="none" w:sz="0" w:space="0" w:color="auto"/>
                      </w:divBdr>
                      <w:divsChild>
                        <w:div w:id="582254234">
                          <w:marLeft w:val="0"/>
                          <w:marRight w:val="0"/>
                          <w:marTop w:val="0"/>
                          <w:marBottom w:val="0"/>
                          <w:divBdr>
                            <w:top w:val="none" w:sz="0" w:space="0" w:color="auto"/>
                            <w:left w:val="none" w:sz="0" w:space="0" w:color="auto"/>
                            <w:bottom w:val="none" w:sz="0" w:space="0" w:color="auto"/>
                            <w:right w:val="none" w:sz="0" w:space="0" w:color="auto"/>
                          </w:divBdr>
                          <w:divsChild>
                            <w:div w:id="582254385">
                              <w:marLeft w:val="0"/>
                              <w:marRight w:val="0"/>
                              <w:marTop w:val="120"/>
                              <w:marBottom w:val="360"/>
                              <w:divBdr>
                                <w:top w:val="none" w:sz="0" w:space="0" w:color="auto"/>
                                <w:left w:val="none" w:sz="0" w:space="0" w:color="auto"/>
                                <w:bottom w:val="none" w:sz="0" w:space="0" w:color="auto"/>
                                <w:right w:val="none" w:sz="0" w:space="0" w:color="auto"/>
                              </w:divBdr>
                              <w:divsChild>
                                <w:div w:id="582254395">
                                  <w:marLeft w:val="420"/>
                                  <w:marRight w:val="0"/>
                                  <w:marTop w:val="0"/>
                                  <w:marBottom w:val="0"/>
                                  <w:divBdr>
                                    <w:top w:val="none" w:sz="0" w:space="0" w:color="auto"/>
                                    <w:left w:val="none" w:sz="0" w:space="0" w:color="auto"/>
                                    <w:bottom w:val="none" w:sz="0" w:space="0" w:color="auto"/>
                                    <w:right w:val="none" w:sz="0" w:space="0" w:color="auto"/>
                                  </w:divBdr>
                                  <w:divsChild>
                                    <w:div w:id="582254406">
                                      <w:marLeft w:val="0"/>
                                      <w:marRight w:val="0"/>
                                      <w:marTop w:val="0"/>
                                      <w:marBottom w:val="0"/>
                                      <w:divBdr>
                                        <w:top w:val="none" w:sz="0" w:space="0" w:color="auto"/>
                                        <w:left w:val="none" w:sz="0" w:space="0" w:color="auto"/>
                                        <w:bottom w:val="none" w:sz="0" w:space="0" w:color="auto"/>
                                        <w:right w:val="none" w:sz="0" w:space="0" w:color="auto"/>
                                      </w:divBdr>
                                      <w:divsChild>
                                        <w:div w:id="582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403">
      <w:marLeft w:val="0"/>
      <w:marRight w:val="0"/>
      <w:marTop w:val="0"/>
      <w:marBottom w:val="0"/>
      <w:divBdr>
        <w:top w:val="none" w:sz="0" w:space="0" w:color="auto"/>
        <w:left w:val="none" w:sz="0" w:space="0" w:color="auto"/>
        <w:bottom w:val="none" w:sz="0" w:space="0" w:color="auto"/>
        <w:right w:val="none" w:sz="0" w:space="0" w:color="auto"/>
      </w:divBdr>
      <w:divsChild>
        <w:div w:id="582254334">
          <w:marLeft w:val="0"/>
          <w:marRight w:val="1"/>
          <w:marTop w:val="0"/>
          <w:marBottom w:val="0"/>
          <w:divBdr>
            <w:top w:val="none" w:sz="0" w:space="0" w:color="auto"/>
            <w:left w:val="none" w:sz="0" w:space="0" w:color="auto"/>
            <w:bottom w:val="none" w:sz="0" w:space="0" w:color="auto"/>
            <w:right w:val="none" w:sz="0" w:space="0" w:color="auto"/>
          </w:divBdr>
          <w:divsChild>
            <w:div w:id="582254213">
              <w:marLeft w:val="0"/>
              <w:marRight w:val="0"/>
              <w:marTop w:val="0"/>
              <w:marBottom w:val="0"/>
              <w:divBdr>
                <w:top w:val="none" w:sz="0" w:space="0" w:color="auto"/>
                <w:left w:val="none" w:sz="0" w:space="0" w:color="auto"/>
                <w:bottom w:val="none" w:sz="0" w:space="0" w:color="auto"/>
                <w:right w:val="none" w:sz="0" w:space="0" w:color="auto"/>
              </w:divBdr>
              <w:divsChild>
                <w:div w:id="582254258">
                  <w:marLeft w:val="0"/>
                  <w:marRight w:val="1"/>
                  <w:marTop w:val="0"/>
                  <w:marBottom w:val="0"/>
                  <w:divBdr>
                    <w:top w:val="none" w:sz="0" w:space="0" w:color="auto"/>
                    <w:left w:val="none" w:sz="0" w:space="0" w:color="auto"/>
                    <w:bottom w:val="none" w:sz="0" w:space="0" w:color="auto"/>
                    <w:right w:val="none" w:sz="0" w:space="0" w:color="auto"/>
                  </w:divBdr>
                  <w:divsChild>
                    <w:div w:id="582254329">
                      <w:marLeft w:val="0"/>
                      <w:marRight w:val="0"/>
                      <w:marTop w:val="0"/>
                      <w:marBottom w:val="0"/>
                      <w:divBdr>
                        <w:top w:val="none" w:sz="0" w:space="0" w:color="auto"/>
                        <w:left w:val="none" w:sz="0" w:space="0" w:color="auto"/>
                        <w:bottom w:val="none" w:sz="0" w:space="0" w:color="auto"/>
                        <w:right w:val="none" w:sz="0" w:space="0" w:color="auto"/>
                      </w:divBdr>
                      <w:divsChild>
                        <w:div w:id="582254273">
                          <w:marLeft w:val="0"/>
                          <w:marRight w:val="0"/>
                          <w:marTop w:val="0"/>
                          <w:marBottom w:val="0"/>
                          <w:divBdr>
                            <w:top w:val="none" w:sz="0" w:space="0" w:color="auto"/>
                            <w:left w:val="none" w:sz="0" w:space="0" w:color="auto"/>
                            <w:bottom w:val="none" w:sz="0" w:space="0" w:color="auto"/>
                            <w:right w:val="none" w:sz="0" w:space="0" w:color="auto"/>
                          </w:divBdr>
                          <w:divsChild>
                            <w:div w:id="582254244">
                              <w:marLeft w:val="0"/>
                              <w:marRight w:val="0"/>
                              <w:marTop w:val="120"/>
                              <w:marBottom w:val="360"/>
                              <w:divBdr>
                                <w:top w:val="none" w:sz="0" w:space="0" w:color="auto"/>
                                <w:left w:val="none" w:sz="0" w:space="0" w:color="auto"/>
                                <w:bottom w:val="none" w:sz="0" w:space="0" w:color="auto"/>
                                <w:right w:val="none" w:sz="0" w:space="0" w:color="auto"/>
                              </w:divBdr>
                              <w:divsChild>
                                <w:div w:id="582254272">
                                  <w:marLeft w:val="420"/>
                                  <w:marRight w:val="0"/>
                                  <w:marTop w:val="0"/>
                                  <w:marBottom w:val="0"/>
                                  <w:divBdr>
                                    <w:top w:val="none" w:sz="0" w:space="0" w:color="auto"/>
                                    <w:left w:val="none" w:sz="0" w:space="0" w:color="auto"/>
                                    <w:bottom w:val="none" w:sz="0" w:space="0" w:color="auto"/>
                                    <w:right w:val="none" w:sz="0" w:space="0" w:color="auto"/>
                                  </w:divBdr>
                                  <w:divsChild>
                                    <w:div w:id="582254345">
                                      <w:marLeft w:val="0"/>
                                      <w:marRight w:val="0"/>
                                      <w:marTop w:val="0"/>
                                      <w:marBottom w:val="0"/>
                                      <w:divBdr>
                                        <w:top w:val="none" w:sz="0" w:space="0" w:color="auto"/>
                                        <w:left w:val="none" w:sz="0" w:space="0" w:color="auto"/>
                                        <w:bottom w:val="none" w:sz="0" w:space="0" w:color="auto"/>
                                        <w:right w:val="none" w:sz="0" w:space="0" w:color="auto"/>
                                      </w:divBdr>
                                      <w:divsChild>
                                        <w:div w:id="5822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407">
      <w:marLeft w:val="0"/>
      <w:marRight w:val="0"/>
      <w:marTop w:val="0"/>
      <w:marBottom w:val="0"/>
      <w:divBdr>
        <w:top w:val="none" w:sz="0" w:space="0" w:color="auto"/>
        <w:left w:val="none" w:sz="0" w:space="0" w:color="auto"/>
        <w:bottom w:val="none" w:sz="0" w:space="0" w:color="auto"/>
        <w:right w:val="none" w:sz="0" w:space="0" w:color="auto"/>
      </w:divBdr>
      <w:divsChild>
        <w:div w:id="582254202">
          <w:marLeft w:val="0"/>
          <w:marRight w:val="1"/>
          <w:marTop w:val="0"/>
          <w:marBottom w:val="0"/>
          <w:divBdr>
            <w:top w:val="none" w:sz="0" w:space="0" w:color="auto"/>
            <w:left w:val="none" w:sz="0" w:space="0" w:color="auto"/>
            <w:bottom w:val="none" w:sz="0" w:space="0" w:color="auto"/>
            <w:right w:val="none" w:sz="0" w:space="0" w:color="auto"/>
          </w:divBdr>
          <w:divsChild>
            <w:div w:id="582254267">
              <w:marLeft w:val="0"/>
              <w:marRight w:val="0"/>
              <w:marTop w:val="0"/>
              <w:marBottom w:val="0"/>
              <w:divBdr>
                <w:top w:val="none" w:sz="0" w:space="0" w:color="auto"/>
                <w:left w:val="none" w:sz="0" w:space="0" w:color="auto"/>
                <w:bottom w:val="none" w:sz="0" w:space="0" w:color="auto"/>
                <w:right w:val="none" w:sz="0" w:space="0" w:color="auto"/>
              </w:divBdr>
              <w:divsChild>
                <w:div w:id="582254387">
                  <w:marLeft w:val="0"/>
                  <w:marRight w:val="1"/>
                  <w:marTop w:val="0"/>
                  <w:marBottom w:val="0"/>
                  <w:divBdr>
                    <w:top w:val="none" w:sz="0" w:space="0" w:color="auto"/>
                    <w:left w:val="none" w:sz="0" w:space="0" w:color="auto"/>
                    <w:bottom w:val="none" w:sz="0" w:space="0" w:color="auto"/>
                    <w:right w:val="none" w:sz="0" w:space="0" w:color="auto"/>
                  </w:divBdr>
                  <w:divsChild>
                    <w:div w:id="582254352">
                      <w:marLeft w:val="0"/>
                      <w:marRight w:val="0"/>
                      <w:marTop w:val="0"/>
                      <w:marBottom w:val="0"/>
                      <w:divBdr>
                        <w:top w:val="none" w:sz="0" w:space="0" w:color="auto"/>
                        <w:left w:val="none" w:sz="0" w:space="0" w:color="auto"/>
                        <w:bottom w:val="none" w:sz="0" w:space="0" w:color="auto"/>
                        <w:right w:val="none" w:sz="0" w:space="0" w:color="auto"/>
                      </w:divBdr>
                      <w:divsChild>
                        <w:div w:id="582254450">
                          <w:marLeft w:val="0"/>
                          <w:marRight w:val="0"/>
                          <w:marTop w:val="0"/>
                          <w:marBottom w:val="0"/>
                          <w:divBdr>
                            <w:top w:val="none" w:sz="0" w:space="0" w:color="auto"/>
                            <w:left w:val="none" w:sz="0" w:space="0" w:color="auto"/>
                            <w:bottom w:val="none" w:sz="0" w:space="0" w:color="auto"/>
                            <w:right w:val="none" w:sz="0" w:space="0" w:color="auto"/>
                          </w:divBdr>
                          <w:divsChild>
                            <w:div w:id="582254326">
                              <w:marLeft w:val="0"/>
                              <w:marRight w:val="0"/>
                              <w:marTop w:val="120"/>
                              <w:marBottom w:val="360"/>
                              <w:divBdr>
                                <w:top w:val="none" w:sz="0" w:space="0" w:color="auto"/>
                                <w:left w:val="none" w:sz="0" w:space="0" w:color="auto"/>
                                <w:bottom w:val="none" w:sz="0" w:space="0" w:color="auto"/>
                                <w:right w:val="none" w:sz="0" w:space="0" w:color="auto"/>
                              </w:divBdr>
                              <w:divsChild>
                                <w:div w:id="582254448">
                                  <w:marLeft w:val="420"/>
                                  <w:marRight w:val="0"/>
                                  <w:marTop w:val="0"/>
                                  <w:marBottom w:val="0"/>
                                  <w:divBdr>
                                    <w:top w:val="none" w:sz="0" w:space="0" w:color="auto"/>
                                    <w:left w:val="none" w:sz="0" w:space="0" w:color="auto"/>
                                    <w:bottom w:val="none" w:sz="0" w:space="0" w:color="auto"/>
                                    <w:right w:val="none" w:sz="0" w:space="0" w:color="auto"/>
                                  </w:divBdr>
                                  <w:divsChild>
                                    <w:div w:id="582254325">
                                      <w:marLeft w:val="0"/>
                                      <w:marRight w:val="0"/>
                                      <w:marTop w:val="0"/>
                                      <w:marBottom w:val="0"/>
                                      <w:divBdr>
                                        <w:top w:val="none" w:sz="0" w:space="0" w:color="auto"/>
                                        <w:left w:val="none" w:sz="0" w:space="0" w:color="auto"/>
                                        <w:bottom w:val="none" w:sz="0" w:space="0" w:color="auto"/>
                                        <w:right w:val="none" w:sz="0" w:space="0" w:color="auto"/>
                                      </w:divBdr>
                                      <w:divsChild>
                                        <w:div w:id="582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409">
      <w:marLeft w:val="0"/>
      <w:marRight w:val="0"/>
      <w:marTop w:val="0"/>
      <w:marBottom w:val="0"/>
      <w:divBdr>
        <w:top w:val="none" w:sz="0" w:space="0" w:color="auto"/>
        <w:left w:val="none" w:sz="0" w:space="0" w:color="auto"/>
        <w:bottom w:val="none" w:sz="0" w:space="0" w:color="auto"/>
        <w:right w:val="none" w:sz="0" w:space="0" w:color="auto"/>
      </w:divBdr>
      <w:divsChild>
        <w:div w:id="582254445">
          <w:marLeft w:val="0"/>
          <w:marRight w:val="1"/>
          <w:marTop w:val="0"/>
          <w:marBottom w:val="0"/>
          <w:divBdr>
            <w:top w:val="none" w:sz="0" w:space="0" w:color="auto"/>
            <w:left w:val="none" w:sz="0" w:space="0" w:color="auto"/>
            <w:bottom w:val="none" w:sz="0" w:space="0" w:color="auto"/>
            <w:right w:val="none" w:sz="0" w:space="0" w:color="auto"/>
          </w:divBdr>
          <w:divsChild>
            <w:div w:id="582254332">
              <w:marLeft w:val="0"/>
              <w:marRight w:val="0"/>
              <w:marTop w:val="0"/>
              <w:marBottom w:val="0"/>
              <w:divBdr>
                <w:top w:val="none" w:sz="0" w:space="0" w:color="auto"/>
                <w:left w:val="none" w:sz="0" w:space="0" w:color="auto"/>
                <w:bottom w:val="none" w:sz="0" w:space="0" w:color="auto"/>
                <w:right w:val="none" w:sz="0" w:space="0" w:color="auto"/>
              </w:divBdr>
              <w:divsChild>
                <w:div w:id="582254299">
                  <w:marLeft w:val="0"/>
                  <w:marRight w:val="1"/>
                  <w:marTop w:val="0"/>
                  <w:marBottom w:val="0"/>
                  <w:divBdr>
                    <w:top w:val="none" w:sz="0" w:space="0" w:color="auto"/>
                    <w:left w:val="none" w:sz="0" w:space="0" w:color="auto"/>
                    <w:bottom w:val="none" w:sz="0" w:space="0" w:color="auto"/>
                    <w:right w:val="none" w:sz="0" w:space="0" w:color="auto"/>
                  </w:divBdr>
                  <w:divsChild>
                    <w:div w:id="582254343">
                      <w:marLeft w:val="0"/>
                      <w:marRight w:val="0"/>
                      <w:marTop w:val="0"/>
                      <w:marBottom w:val="0"/>
                      <w:divBdr>
                        <w:top w:val="none" w:sz="0" w:space="0" w:color="auto"/>
                        <w:left w:val="none" w:sz="0" w:space="0" w:color="auto"/>
                        <w:bottom w:val="none" w:sz="0" w:space="0" w:color="auto"/>
                        <w:right w:val="none" w:sz="0" w:space="0" w:color="auto"/>
                      </w:divBdr>
                      <w:divsChild>
                        <w:div w:id="582254414">
                          <w:marLeft w:val="0"/>
                          <w:marRight w:val="0"/>
                          <w:marTop w:val="0"/>
                          <w:marBottom w:val="0"/>
                          <w:divBdr>
                            <w:top w:val="none" w:sz="0" w:space="0" w:color="auto"/>
                            <w:left w:val="none" w:sz="0" w:space="0" w:color="auto"/>
                            <w:bottom w:val="none" w:sz="0" w:space="0" w:color="auto"/>
                            <w:right w:val="none" w:sz="0" w:space="0" w:color="auto"/>
                          </w:divBdr>
                          <w:divsChild>
                            <w:div w:id="582254206">
                              <w:marLeft w:val="0"/>
                              <w:marRight w:val="0"/>
                              <w:marTop w:val="120"/>
                              <w:marBottom w:val="360"/>
                              <w:divBdr>
                                <w:top w:val="none" w:sz="0" w:space="0" w:color="auto"/>
                                <w:left w:val="none" w:sz="0" w:space="0" w:color="auto"/>
                                <w:bottom w:val="none" w:sz="0" w:space="0" w:color="auto"/>
                                <w:right w:val="none" w:sz="0" w:space="0" w:color="auto"/>
                              </w:divBdr>
                              <w:divsChild>
                                <w:div w:id="582254237">
                                  <w:marLeft w:val="420"/>
                                  <w:marRight w:val="0"/>
                                  <w:marTop w:val="0"/>
                                  <w:marBottom w:val="0"/>
                                  <w:divBdr>
                                    <w:top w:val="none" w:sz="0" w:space="0" w:color="auto"/>
                                    <w:left w:val="none" w:sz="0" w:space="0" w:color="auto"/>
                                    <w:bottom w:val="none" w:sz="0" w:space="0" w:color="auto"/>
                                    <w:right w:val="none" w:sz="0" w:space="0" w:color="auto"/>
                                  </w:divBdr>
                                  <w:divsChild>
                                    <w:div w:id="582254207">
                                      <w:marLeft w:val="0"/>
                                      <w:marRight w:val="0"/>
                                      <w:marTop w:val="0"/>
                                      <w:marBottom w:val="0"/>
                                      <w:divBdr>
                                        <w:top w:val="none" w:sz="0" w:space="0" w:color="auto"/>
                                        <w:left w:val="none" w:sz="0" w:space="0" w:color="auto"/>
                                        <w:bottom w:val="none" w:sz="0" w:space="0" w:color="auto"/>
                                        <w:right w:val="none" w:sz="0" w:space="0" w:color="auto"/>
                                      </w:divBdr>
                                      <w:divsChild>
                                        <w:div w:id="5822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449">
      <w:marLeft w:val="0"/>
      <w:marRight w:val="0"/>
      <w:marTop w:val="0"/>
      <w:marBottom w:val="0"/>
      <w:divBdr>
        <w:top w:val="none" w:sz="0" w:space="0" w:color="auto"/>
        <w:left w:val="none" w:sz="0" w:space="0" w:color="auto"/>
        <w:bottom w:val="none" w:sz="0" w:space="0" w:color="auto"/>
        <w:right w:val="none" w:sz="0" w:space="0" w:color="auto"/>
      </w:divBdr>
      <w:divsChild>
        <w:div w:id="582254260">
          <w:marLeft w:val="0"/>
          <w:marRight w:val="1"/>
          <w:marTop w:val="0"/>
          <w:marBottom w:val="0"/>
          <w:divBdr>
            <w:top w:val="none" w:sz="0" w:space="0" w:color="auto"/>
            <w:left w:val="none" w:sz="0" w:space="0" w:color="auto"/>
            <w:bottom w:val="none" w:sz="0" w:space="0" w:color="auto"/>
            <w:right w:val="none" w:sz="0" w:space="0" w:color="auto"/>
          </w:divBdr>
          <w:divsChild>
            <w:div w:id="582254201">
              <w:marLeft w:val="0"/>
              <w:marRight w:val="0"/>
              <w:marTop w:val="0"/>
              <w:marBottom w:val="0"/>
              <w:divBdr>
                <w:top w:val="none" w:sz="0" w:space="0" w:color="auto"/>
                <w:left w:val="none" w:sz="0" w:space="0" w:color="auto"/>
                <w:bottom w:val="none" w:sz="0" w:space="0" w:color="auto"/>
                <w:right w:val="none" w:sz="0" w:space="0" w:color="auto"/>
              </w:divBdr>
              <w:divsChild>
                <w:div w:id="582254301">
                  <w:marLeft w:val="0"/>
                  <w:marRight w:val="1"/>
                  <w:marTop w:val="0"/>
                  <w:marBottom w:val="0"/>
                  <w:divBdr>
                    <w:top w:val="none" w:sz="0" w:space="0" w:color="auto"/>
                    <w:left w:val="none" w:sz="0" w:space="0" w:color="auto"/>
                    <w:bottom w:val="none" w:sz="0" w:space="0" w:color="auto"/>
                    <w:right w:val="none" w:sz="0" w:space="0" w:color="auto"/>
                  </w:divBdr>
                  <w:divsChild>
                    <w:div w:id="582254220">
                      <w:marLeft w:val="0"/>
                      <w:marRight w:val="0"/>
                      <w:marTop w:val="0"/>
                      <w:marBottom w:val="0"/>
                      <w:divBdr>
                        <w:top w:val="none" w:sz="0" w:space="0" w:color="auto"/>
                        <w:left w:val="none" w:sz="0" w:space="0" w:color="auto"/>
                        <w:bottom w:val="none" w:sz="0" w:space="0" w:color="auto"/>
                        <w:right w:val="none" w:sz="0" w:space="0" w:color="auto"/>
                      </w:divBdr>
                      <w:divsChild>
                        <w:div w:id="582254251">
                          <w:marLeft w:val="0"/>
                          <w:marRight w:val="0"/>
                          <w:marTop w:val="0"/>
                          <w:marBottom w:val="0"/>
                          <w:divBdr>
                            <w:top w:val="none" w:sz="0" w:space="0" w:color="auto"/>
                            <w:left w:val="none" w:sz="0" w:space="0" w:color="auto"/>
                            <w:bottom w:val="none" w:sz="0" w:space="0" w:color="auto"/>
                            <w:right w:val="none" w:sz="0" w:space="0" w:color="auto"/>
                          </w:divBdr>
                          <w:divsChild>
                            <w:div w:id="582254211">
                              <w:marLeft w:val="0"/>
                              <w:marRight w:val="0"/>
                              <w:marTop w:val="120"/>
                              <w:marBottom w:val="360"/>
                              <w:divBdr>
                                <w:top w:val="none" w:sz="0" w:space="0" w:color="auto"/>
                                <w:left w:val="none" w:sz="0" w:space="0" w:color="auto"/>
                                <w:bottom w:val="none" w:sz="0" w:space="0" w:color="auto"/>
                                <w:right w:val="none" w:sz="0" w:space="0" w:color="auto"/>
                              </w:divBdr>
                              <w:divsChild>
                                <w:div w:id="582254392">
                                  <w:marLeft w:val="0"/>
                                  <w:marRight w:val="0"/>
                                  <w:marTop w:val="0"/>
                                  <w:marBottom w:val="0"/>
                                  <w:divBdr>
                                    <w:top w:val="none" w:sz="0" w:space="0" w:color="auto"/>
                                    <w:left w:val="none" w:sz="0" w:space="0" w:color="auto"/>
                                    <w:bottom w:val="none" w:sz="0" w:space="0" w:color="auto"/>
                                    <w:right w:val="none" w:sz="0" w:space="0" w:color="auto"/>
                                  </w:divBdr>
                                  <w:divsChild>
                                    <w:div w:id="5822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254453">
      <w:marLeft w:val="0"/>
      <w:marRight w:val="0"/>
      <w:marTop w:val="0"/>
      <w:marBottom w:val="0"/>
      <w:divBdr>
        <w:top w:val="none" w:sz="0" w:space="0" w:color="auto"/>
        <w:left w:val="none" w:sz="0" w:space="0" w:color="auto"/>
        <w:bottom w:val="none" w:sz="0" w:space="0" w:color="auto"/>
        <w:right w:val="none" w:sz="0" w:space="0" w:color="auto"/>
      </w:divBdr>
      <w:divsChild>
        <w:div w:id="582254339">
          <w:marLeft w:val="0"/>
          <w:marRight w:val="1"/>
          <w:marTop w:val="0"/>
          <w:marBottom w:val="0"/>
          <w:divBdr>
            <w:top w:val="none" w:sz="0" w:space="0" w:color="auto"/>
            <w:left w:val="none" w:sz="0" w:space="0" w:color="auto"/>
            <w:bottom w:val="none" w:sz="0" w:space="0" w:color="auto"/>
            <w:right w:val="none" w:sz="0" w:space="0" w:color="auto"/>
          </w:divBdr>
          <w:divsChild>
            <w:div w:id="582254262">
              <w:marLeft w:val="0"/>
              <w:marRight w:val="0"/>
              <w:marTop w:val="0"/>
              <w:marBottom w:val="0"/>
              <w:divBdr>
                <w:top w:val="none" w:sz="0" w:space="0" w:color="auto"/>
                <w:left w:val="none" w:sz="0" w:space="0" w:color="auto"/>
                <w:bottom w:val="none" w:sz="0" w:space="0" w:color="auto"/>
                <w:right w:val="none" w:sz="0" w:space="0" w:color="auto"/>
              </w:divBdr>
              <w:divsChild>
                <w:div w:id="582254240">
                  <w:marLeft w:val="0"/>
                  <w:marRight w:val="1"/>
                  <w:marTop w:val="0"/>
                  <w:marBottom w:val="0"/>
                  <w:divBdr>
                    <w:top w:val="none" w:sz="0" w:space="0" w:color="auto"/>
                    <w:left w:val="none" w:sz="0" w:space="0" w:color="auto"/>
                    <w:bottom w:val="none" w:sz="0" w:space="0" w:color="auto"/>
                    <w:right w:val="none" w:sz="0" w:space="0" w:color="auto"/>
                  </w:divBdr>
                  <w:divsChild>
                    <w:div w:id="582254457">
                      <w:marLeft w:val="0"/>
                      <w:marRight w:val="0"/>
                      <w:marTop w:val="0"/>
                      <w:marBottom w:val="0"/>
                      <w:divBdr>
                        <w:top w:val="none" w:sz="0" w:space="0" w:color="auto"/>
                        <w:left w:val="none" w:sz="0" w:space="0" w:color="auto"/>
                        <w:bottom w:val="none" w:sz="0" w:space="0" w:color="auto"/>
                        <w:right w:val="none" w:sz="0" w:space="0" w:color="auto"/>
                      </w:divBdr>
                      <w:divsChild>
                        <w:div w:id="582254399">
                          <w:marLeft w:val="0"/>
                          <w:marRight w:val="0"/>
                          <w:marTop w:val="0"/>
                          <w:marBottom w:val="0"/>
                          <w:divBdr>
                            <w:top w:val="none" w:sz="0" w:space="0" w:color="auto"/>
                            <w:left w:val="none" w:sz="0" w:space="0" w:color="auto"/>
                            <w:bottom w:val="none" w:sz="0" w:space="0" w:color="auto"/>
                            <w:right w:val="none" w:sz="0" w:space="0" w:color="auto"/>
                          </w:divBdr>
                          <w:divsChild>
                            <w:div w:id="582254236">
                              <w:marLeft w:val="0"/>
                              <w:marRight w:val="0"/>
                              <w:marTop w:val="120"/>
                              <w:marBottom w:val="360"/>
                              <w:divBdr>
                                <w:top w:val="none" w:sz="0" w:space="0" w:color="auto"/>
                                <w:left w:val="none" w:sz="0" w:space="0" w:color="auto"/>
                                <w:bottom w:val="none" w:sz="0" w:space="0" w:color="auto"/>
                                <w:right w:val="none" w:sz="0" w:space="0" w:color="auto"/>
                              </w:divBdr>
                              <w:divsChild>
                                <w:div w:id="582254388">
                                  <w:marLeft w:val="420"/>
                                  <w:marRight w:val="0"/>
                                  <w:marTop w:val="0"/>
                                  <w:marBottom w:val="0"/>
                                  <w:divBdr>
                                    <w:top w:val="none" w:sz="0" w:space="0" w:color="auto"/>
                                    <w:left w:val="none" w:sz="0" w:space="0" w:color="auto"/>
                                    <w:bottom w:val="none" w:sz="0" w:space="0" w:color="auto"/>
                                    <w:right w:val="none" w:sz="0" w:space="0" w:color="auto"/>
                                  </w:divBdr>
                                  <w:divsChild>
                                    <w:div w:id="582254420">
                                      <w:marLeft w:val="0"/>
                                      <w:marRight w:val="0"/>
                                      <w:marTop w:val="0"/>
                                      <w:marBottom w:val="0"/>
                                      <w:divBdr>
                                        <w:top w:val="none" w:sz="0" w:space="0" w:color="auto"/>
                                        <w:left w:val="none" w:sz="0" w:space="0" w:color="auto"/>
                                        <w:bottom w:val="none" w:sz="0" w:space="0" w:color="auto"/>
                                        <w:right w:val="none" w:sz="0" w:space="0" w:color="auto"/>
                                      </w:divBdr>
                                      <w:divsChild>
                                        <w:div w:id="5822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54454">
      <w:marLeft w:val="0"/>
      <w:marRight w:val="0"/>
      <w:marTop w:val="0"/>
      <w:marBottom w:val="0"/>
      <w:divBdr>
        <w:top w:val="none" w:sz="0" w:space="0" w:color="auto"/>
        <w:left w:val="none" w:sz="0" w:space="0" w:color="auto"/>
        <w:bottom w:val="none" w:sz="0" w:space="0" w:color="auto"/>
        <w:right w:val="none" w:sz="0" w:space="0" w:color="auto"/>
      </w:divBdr>
      <w:divsChild>
        <w:div w:id="582254308">
          <w:marLeft w:val="0"/>
          <w:marRight w:val="1"/>
          <w:marTop w:val="0"/>
          <w:marBottom w:val="0"/>
          <w:divBdr>
            <w:top w:val="none" w:sz="0" w:space="0" w:color="auto"/>
            <w:left w:val="none" w:sz="0" w:space="0" w:color="auto"/>
            <w:bottom w:val="none" w:sz="0" w:space="0" w:color="auto"/>
            <w:right w:val="none" w:sz="0" w:space="0" w:color="auto"/>
          </w:divBdr>
          <w:divsChild>
            <w:div w:id="582254320">
              <w:marLeft w:val="0"/>
              <w:marRight w:val="0"/>
              <w:marTop w:val="0"/>
              <w:marBottom w:val="0"/>
              <w:divBdr>
                <w:top w:val="none" w:sz="0" w:space="0" w:color="auto"/>
                <w:left w:val="none" w:sz="0" w:space="0" w:color="auto"/>
                <w:bottom w:val="none" w:sz="0" w:space="0" w:color="auto"/>
                <w:right w:val="none" w:sz="0" w:space="0" w:color="auto"/>
              </w:divBdr>
              <w:divsChild>
                <w:div w:id="582254421">
                  <w:marLeft w:val="0"/>
                  <w:marRight w:val="1"/>
                  <w:marTop w:val="0"/>
                  <w:marBottom w:val="0"/>
                  <w:divBdr>
                    <w:top w:val="none" w:sz="0" w:space="0" w:color="auto"/>
                    <w:left w:val="none" w:sz="0" w:space="0" w:color="auto"/>
                    <w:bottom w:val="none" w:sz="0" w:space="0" w:color="auto"/>
                    <w:right w:val="none" w:sz="0" w:space="0" w:color="auto"/>
                  </w:divBdr>
                  <w:divsChild>
                    <w:div w:id="582254396">
                      <w:marLeft w:val="0"/>
                      <w:marRight w:val="0"/>
                      <w:marTop w:val="0"/>
                      <w:marBottom w:val="0"/>
                      <w:divBdr>
                        <w:top w:val="none" w:sz="0" w:space="0" w:color="auto"/>
                        <w:left w:val="none" w:sz="0" w:space="0" w:color="auto"/>
                        <w:bottom w:val="none" w:sz="0" w:space="0" w:color="auto"/>
                        <w:right w:val="none" w:sz="0" w:space="0" w:color="auto"/>
                      </w:divBdr>
                      <w:divsChild>
                        <w:div w:id="582254330">
                          <w:marLeft w:val="0"/>
                          <w:marRight w:val="0"/>
                          <w:marTop w:val="0"/>
                          <w:marBottom w:val="0"/>
                          <w:divBdr>
                            <w:top w:val="none" w:sz="0" w:space="0" w:color="auto"/>
                            <w:left w:val="none" w:sz="0" w:space="0" w:color="auto"/>
                            <w:bottom w:val="none" w:sz="0" w:space="0" w:color="auto"/>
                            <w:right w:val="none" w:sz="0" w:space="0" w:color="auto"/>
                          </w:divBdr>
                          <w:divsChild>
                            <w:div w:id="582254456">
                              <w:marLeft w:val="0"/>
                              <w:marRight w:val="0"/>
                              <w:marTop w:val="120"/>
                              <w:marBottom w:val="360"/>
                              <w:divBdr>
                                <w:top w:val="none" w:sz="0" w:space="0" w:color="auto"/>
                                <w:left w:val="none" w:sz="0" w:space="0" w:color="auto"/>
                                <w:bottom w:val="none" w:sz="0" w:space="0" w:color="auto"/>
                                <w:right w:val="none" w:sz="0" w:space="0" w:color="auto"/>
                              </w:divBdr>
                              <w:divsChild>
                                <w:div w:id="582254327">
                                  <w:marLeft w:val="0"/>
                                  <w:marRight w:val="0"/>
                                  <w:marTop w:val="0"/>
                                  <w:marBottom w:val="0"/>
                                  <w:divBdr>
                                    <w:top w:val="none" w:sz="0" w:space="0" w:color="auto"/>
                                    <w:left w:val="none" w:sz="0" w:space="0" w:color="auto"/>
                                    <w:bottom w:val="none" w:sz="0" w:space="0" w:color="auto"/>
                                    <w:right w:val="none" w:sz="0" w:space="0" w:color="auto"/>
                                  </w:divBdr>
                                  <w:divsChild>
                                    <w:div w:id="58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k@poczta.one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3500</Words>
  <Characters>19956</Characters>
  <Application>Microsoft Office Word</Application>
  <DocSecurity>0</DocSecurity>
  <Lines>166</Lines>
  <Paragraphs>46</Paragraphs>
  <ScaleCrop>false</ScaleCrop>
  <Company>Hewlett-Packard Company</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LS Ma</cp:lastModifiedBy>
  <cp:revision>2</cp:revision>
  <dcterms:created xsi:type="dcterms:W3CDTF">2013-09-28T20:49:00Z</dcterms:created>
  <dcterms:modified xsi:type="dcterms:W3CDTF">2013-09-28T20:49:00Z</dcterms:modified>
</cp:coreProperties>
</file>