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CDC44" w14:textId="77777777" w:rsidR="0027583C" w:rsidRPr="00CC0989" w:rsidRDefault="0027583C" w:rsidP="00CC0989">
      <w:pPr>
        <w:adjustRightInd w:val="0"/>
        <w:snapToGrid w:val="0"/>
        <w:spacing w:after="0" w:line="360" w:lineRule="auto"/>
        <w:jc w:val="both"/>
        <w:rPr>
          <w:rFonts w:ascii="Book Antiqua" w:hAnsi="Book Antiqua"/>
          <w:b/>
          <w:bCs/>
        </w:rPr>
      </w:pPr>
      <w:r w:rsidRPr="00CC0989">
        <w:rPr>
          <w:rFonts w:ascii="Book Antiqua" w:hAnsi="Book Antiqua"/>
          <w:b/>
        </w:rPr>
        <w:t>Name of Journal:</w:t>
      </w:r>
      <w:r w:rsidRPr="00CC0989">
        <w:rPr>
          <w:rFonts w:ascii="Book Antiqua" w:hAnsi="Book Antiqua"/>
        </w:rPr>
        <w:t xml:space="preserve"> </w:t>
      </w:r>
      <w:r w:rsidRPr="00CC0989">
        <w:rPr>
          <w:rFonts w:ascii="Book Antiqua" w:hAnsi="Book Antiqua"/>
          <w:b/>
          <w:bCs/>
          <w:i/>
        </w:rPr>
        <w:t>World Journal of Clinical Cases</w:t>
      </w:r>
    </w:p>
    <w:p w14:paraId="2AFB0EBF" w14:textId="77777777" w:rsidR="0027583C" w:rsidRPr="00CC0989" w:rsidRDefault="0027583C" w:rsidP="00CC0989">
      <w:pPr>
        <w:adjustRightInd w:val="0"/>
        <w:snapToGrid w:val="0"/>
        <w:spacing w:after="0" w:line="360" w:lineRule="auto"/>
        <w:jc w:val="both"/>
        <w:rPr>
          <w:rFonts w:ascii="Book Antiqua" w:hAnsi="Book Antiqua"/>
          <w:b/>
          <w:bCs/>
        </w:rPr>
      </w:pPr>
      <w:r w:rsidRPr="00CC0989">
        <w:rPr>
          <w:rFonts w:ascii="Book Antiqua" w:hAnsi="Book Antiqua"/>
          <w:b/>
          <w:bCs/>
        </w:rPr>
        <w:t>Manuscript NO: 51130</w:t>
      </w:r>
    </w:p>
    <w:p w14:paraId="7C717A64" w14:textId="77777777" w:rsidR="0027583C" w:rsidRPr="00CC0989" w:rsidRDefault="0027583C" w:rsidP="00CC0989">
      <w:pPr>
        <w:adjustRightInd w:val="0"/>
        <w:snapToGrid w:val="0"/>
        <w:spacing w:after="0" w:line="360" w:lineRule="auto"/>
        <w:jc w:val="both"/>
        <w:rPr>
          <w:rFonts w:ascii="Book Antiqua" w:hAnsi="Book Antiqua"/>
          <w:b/>
          <w:bCs/>
          <w:shd w:val="clear" w:color="auto" w:fill="FFFFFF"/>
        </w:rPr>
      </w:pPr>
      <w:r w:rsidRPr="00CC0989">
        <w:rPr>
          <w:rFonts w:ascii="Book Antiqua" w:hAnsi="Book Antiqua"/>
          <w:b/>
          <w:bCs/>
        </w:rPr>
        <w:t xml:space="preserve">Manuscript Type: </w:t>
      </w:r>
      <w:r w:rsidRPr="00CC0989">
        <w:rPr>
          <w:rFonts w:ascii="Book Antiqua" w:hAnsi="Book Antiqua"/>
          <w:b/>
          <w:bCs/>
          <w:shd w:val="clear" w:color="auto" w:fill="FFFFFF"/>
        </w:rPr>
        <w:t>CASE REPORT</w:t>
      </w:r>
    </w:p>
    <w:p w14:paraId="287159B2" w14:textId="77777777" w:rsidR="0027583C" w:rsidRPr="00CC0989" w:rsidRDefault="0027583C" w:rsidP="00CC0989">
      <w:pPr>
        <w:adjustRightInd w:val="0"/>
        <w:snapToGrid w:val="0"/>
        <w:spacing w:after="0" w:line="360" w:lineRule="auto"/>
        <w:jc w:val="both"/>
        <w:rPr>
          <w:rFonts w:ascii="Book Antiqua" w:hAnsi="Book Antiqua"/>
          <w:b/>
          <w:shd w:val="clear" w:color="auto" w:fill="FFFFFF"/>
        </w:rPr>
      </w:pPr>
    </w:p>
    <w:p w14:paraId="1F8AD5D0" w14:textId="77777777" w:rsidR="0027583C"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 xml:space="preserve">Castleman disease </w:t>
      </w:r>
      <w:r w:rsidR="0027583C" w:rsidRPr="00CC0989">
        <w:rPr>
          <w:rFonts w:ascii="Book Antiqua" w:hAnsi="Book Antiqua"/>
          <w:b/>
        </w:rPr>
        <w:t>in the hepatic-gastric space</w:t>
      </w:r>
      <w:r w:rsidRPr="00CC0989">
        <w:rPr>
          <w:rFonts w:ascii="Book Antiqua" w:hAnsi="Book Antiqua"/>
          <w:b/>
        </w:rPr>
        <w:t xml:space="preserve">: A </w:t>
      </w:r>
      <w:r w:rsidR="00FC45B7" w:rsidRPr="00CC0989">
        <w:rPr>
          <w:rFonts w:ascii="Book Antiqua" w:hAnsi="Book Antiqua"/>
          <w:b/>
        </w:rPr>
        <w:t>case report</w:t>
      </w:r>
    </w:p>
    <w:p w14:paraId="2C393F5E" w14:textId="77777777" w:rsidR="0027583C" w:rsidRPr="00CC0989" w:rsidRDefault="0027583C" w:rsidP="00CC0989">
      <w:pPr>
        <w:adjustRightInd w:val="0"/>
        <w:snapToGrid w:val="0"/>
        <w:spacing w:after="0" w:line="360" w:lineRule="auto"/>
        <w:jc w:val="both"/>
        <w:rPr>
          <w:rFonts w:ascii="Book Antiqua" w:hAnsi="Book Antiqua"/>
          <w:b/>
        </w:rPr>
      </w:pPr>
    </w:p>
    <w:p w14:paraId="2B40B278" w14:textId="77777777" w:rsidR="00B45118" w:rsidRPr="00CC0989" w:rsidRDefault="00B45118" w:rsidP="00CC0989">
      <w:pPr>
        <w:adjustRightInd w:val="0"/>
        <w:snapToGrid w:val="0"/>
        <w:spacing w:after="0" w:line="360" w:lineRule="auto"/>
        <w:jc w:val="both"/>
        <w:rPr>
          <w:rFonts w:ascii="Book Antiqua" w:hAnsi="Book Antiqua"/>
        </w:rPr>
      </w:pPr>
      <w:r w:rsidRPr="00CC0989">
        <w:rPr>
          <w:rFonts w:ascii="Book Antiqua" w:hAnsi="Book Antiqua"/>
        </w:rPr>
        <w:t xml:space="preserve">Xu XY </w:t>
      </w:r>
      <w:r w:rsidRPr="00CC0989">
        <w:rPr>
          <w:rFonts w:ascii="Book Antiqua" w:hAnsi="Book Antiqua"/>
          <w:i/>
        </w:rPr>
        <w:t>et al</w:t>
      </w:r>
      <w:r w:rsidRPr="00CC0989">
        <w:rPr>
          <w:rFonts w:ascii="Book Antiqua" w:hAnsi="Book Antiqua"/>
        </w:rPr>
        <w:t>. Castleman disease in the hepatic-gastric space</w:t>
      </w:r>
    </w:p>
    <w:p w14:paraId="6C0B7DB5" w14:textId="77777777" w:rsidR="00B45118" w:rsidRPr="00CC0989" w:rsidRDefault="00B45118" w:rsidP="00CC0989">
      <w:pPr>
        <w:adjustRightInd w:val="0"/>
        <w:snapToGrid w:val="0"/>
        <w:spacing w:after="0" w:line="360" w:lineRule="auto"/>
        <w:jc w:val="both"/>
        <w:rPr>
          <w:rFonts w:ascii="Book Antiqua" w:hAnsi="Book Antiqua"/>
          <w:b/>
        </w:rPr>
      </w:pPr>
    </w:p>
    <w:p w14:paraId="0FE279F9" w14:textId="77777777" w:rsidR="00F80B16" w:rsidRPr="00CC0989" w:rsidRDefault="00464D7E" w:rsidP="00CC0989">
      <w:pPr>
        <w:adjustRightInd w:val="0"/>
        <w:snapToGrid w:val="0"/>
        <w:spacing w:after="0" w:line="360" w:lineRule="auto"/>
        <w:jc w:val="both"/>
        <w:rPr>
          <w:rFonts w:ascii="Book Antiqua" w:eastAsia="宋体" w:hAnsi="Book Antiqua" w:cs="Times New Roman"/>
        </w:rPr>
      </w:pPr>
      <w:r w:rsidRPr="00CC0989">
        <w:rPr>
          <w:rFonts w:ascii="Book Antiqua" w:eastAsia="宋体" w:hAnsi="Book Antiqua" w:cs="Times New Roman"/>
        </w:rPr>
        <w:t>X</w:t>
      </w:r>
      <w:r w:rsidRPr="00CA5ACB">
        <w:rPr>
          <w:rFonts w:ascii="Book Antiqua" w:eastAsia="宋体" w:hAnsi="Book Antiqua" w:cs="Times New Roman"/>
          <w:b/>
          <w:bCs/>
        </w:rPr>
        <w:t>iao</w:t>
      </w:r>
      <w:r w:rsidR="00FC45B7" w:rsidRPr="00CA5ACB">
        <w:rPr>
          <w:rFonts w:ascii="Book Antiqua" w:eastAsia="宋体" w:hAnsi="Book Antiqua" w:cs="Times New Roman"/>
          <w:b/>
          <w:bCs/>
        </w:rPr>
        <w:t xml:space="preserve">-Yun </w:t>
      </w:r>
      <w:r w:rsidRPr="00CA5ACB">
        <w:rPr>
          <w:rFonts w:ascii="Book Antiqua" w:eastAsia="宋体" w:hAnsi="Book Antiqua" w:cs="Times New Roman"/>
          <w:b/>
          <w:bCs/>
        </w:rPr>
        <w:t>Xu, Xue</w:t>
      </w:r>
      <w:r w:rsidR="00FC45B7" w:rsidRPr="00CA5ACB">
        <w:rPr>
          <w:rFonts w:ascii="Book Antiqua" w:eastAsia="宋体" w:hAnsi="Book Antiqua" w:cs="Times New Roman"/>
          <w:b/>
          <w:bCs/>
        </w:rPr>
        <w:t xml:space="preserve">-Qing </w:t>
      </w:r>
      <w:r w:rsidRPr="00CA5ACB">
        <w:rPr>
          <w:rFonts w:ascii="Book Antiqua" w:eastAsia="宋体" w:hAnsi="Book Antiqua" w:cs="Times New Roman"/>
          <w:b/>
          <w:bCs/>
        </w:rPr>
        <w:t>Liu,</w:t>
      </w:r>
      <w:r w:rsidRPr="00CA5ACB">
        <w:rPr>
          <w:rFonts w:ascii="Book Antiqua" w:hAnsi="Book Antiqua" w:cs="Times New Roman"/>
          <w:b/>
          <w:bCs/>
        </w:rPr>
        <w:t xml:space="preserve"> Hong</w:t>
      </w:r>
      <w:r w:rsidR="00FC45B7" w:rsidRPr="00CA5ACB">
        <w:rPr>
          <w:rFonts w:ascii="Book Antiqua" w:hAnsi="Book Antiqua" w:cs="Times New Roman"/>
          <w:b/>
          <w:bCs/>
        </w:rPr>
        <w:t xml:space="preserve">-Wei </w:t>
      </w:r>
      <w:r w:rsidRPr="00CA5ACB">
        <w:rPr>
          <w:rFonts w:ascii="Book Antiqua" w:hAnsi="Book Antiqua" w:cs="Times New Roman"/>
          <w:b/>
          <w:bCs/>
        </w:rPr>
        <w:t>Du</w:t>
      </w:r>
      <w:r w:rsidRPr="00CA5ACB">
        <w:rPr>
          <w:rFonts w:ascii="Book Antiqua" w:eastAsia="宋体" w:hAnsi="Book Antiqua" w:cs="Times New Roman"/>
          <w:b/>
          <w:bCs/>
        </w:rPr>
        <w:t>, Jian</w:t>
      </w:r>
      <w:r w:rsidR="00FC45B7" w:rsidRPr="00CA5ACB">
        <w:rPr>
          <w:rFonts w:ascii="Book Antiqua" w:eastAsia="宋体" w:hAnsi="Book Antiqua" w:cs="Times New Roman"/>
          <w:b/>
          <w:bCs/>
        </w:rPr>
        <w:t xml:space="preserve">-Hua </w:t>
      </w:r>
      <w:r w:rsidRPr="00CA5ACB">
        <w:rPr>
          <w:rFonts w:ascii="Book Antiqua" w:eastAsia="宋体" w:hAnsi="Book Antiqua" w:cs="Times New Roman"/>
          <w:b/>
          <w:bCs/>
        </w:rPr>
        <w:t>Liu</w:t>
      </w:r>
    </w:p>
    <w:p w14:paraId="7E6E0A9D" w14:textId="77777777" w:rsidR="003F2900" w:rsidRPr="00CC0989" w:rsidRDefault="003F2900" w:rsidP="00CC0989">
      <w:pPr>
        <w:adjustRightInd w:val="0"/>
        <w:snapToGrid w:val="0"/>
        <w:spacing w:after="0" w:line="360" w:lineRule="auto"/>
        <w:jc w:val="both"/>
        <w:rPr>
          <w:rFonts w:ascii="Book Antiqua" w:eastAsia="宋体" w:hAnsi="Book Antiqua" w:cs="Times New Roman"/>
        </w:rPr>
      </w:pPr>
    </w:p>
    <w:p w14:paraId="5E9A1BF9" w14:textId="77777777" w:rsidR="00FC45B7" w:rsidRPr="00CC0989" w:rsidRDefault="00FC45B7" w:rsidP="00CC0989">
      <w:pPr>
        <w:adjustRightInd w:val="0"/>
        <w:snapToGrid w:val="0"/>
        <w:spacing w:after="0" w:line="360" w:lineRule="auto"/>
        <w:jc w:val="both"/>
        <w:rPr>
          <w:rFonts w:ascii="Book Antiqua" w:eastAsia="宋体" w:hAnsi="Book Antiqua" w:cs="Times New Roman"/>
        </w:rPr>
      </w:pPr>
      <w:r w:rsidRPr="00CC0989">
        <w:rPr>
          <w:rFonts w:ascii="Book Antiqua" w:eastAsia="宋体" w:hAnsi="Book Antiqua" w:cs="Times New Roman"/>
          <w:b/>
        </w:rPr>
        <w:t xml:space="preserve">Xiao-Yun Xu, </w:t>
      </w:r>
      <w:r w:rsidRPr="00CC0989">
        <w:rPr>
          <w:rFonts w:ascii="Book Antiqua" w:hAnsi="Book Antiqua" w:cs="Times New Roman"/>
          <w:b/>
        </w:rPr>
        <w:t>Hong-Wei Du</w:t>
      </w:r>
      <w:r w:rsidRPr="00CC0989">
        <w:rPr>
          <w:rFonts w:ascii="Book Antiqua" w:eastAsia="宋体" w:hAnsi="Book Antiqua" w:cs="Times New Roman"/>
          <w:b/>
        </w:rPr>
        <w:t>,</w:t>
      </w:r>
      <w:r w:rsidRPr="00CC0989">
        <w:rPr>
          <w:rFonts w:ascii="Book Antiqua" w:eastAsia="宋体" w:hAnsi="Book Antiqua" w:cs="Times New Roman"/>
        </w:rPr>
        <w:t xml:space="preserve"> Department of Gastroenterology, Second Hospital of Hebei Medical University, Shijiazhuang 050000, Hebei Province, China</w:t>
      </w:r>
    </w:p>
    <w:p w14:paraId="593011DF" w14:textId="77777777" w:rsidR="00FC45B7" w:rsidRPr="00CC0989" w:rsidRDefault="00FC45B7" w:rsidP="00CC0989">
      <w:pPr>
        <w:adjustRightInd w:val="0"/>
        <w:snapToGrid w:val="0"/>
        <w:spacing w:after="0" w:line="360" w:lineRule="auto"/>
        <w:jc w:val="both"/>
        <w:rPr>
          <w:rFonts w:ascii="Book Antiqua" w:eastAsia="宋体" w:hAnsi="Book Antiqua" w:cs="Times New Roman"/>
        </w:rPr>
      </w:pPr>
    </w:p>
    <w:p w14:paraId="242A7FDD" w14:textId="77777777" w:rsidR="00FC45B7" w:rsidRPr="00CC0989" w:rsidRDefault="00FC45B7" w:rsidP="00CC0989">
      <w:pPr>
        <w:numPr>
          <w:ilvl w:val="255"/>
          <w:numId w:val="0"/>
        </w:numPr>
        <w:adjustRightInd w:val="0"/>
        <w:snapToGrid w:val="0"/>
        <w:spacing w:after="0" w:line="360" w:lineRule="auto"/>
        <w:jc w:val="both"/>
        <w:rPr>
          <w:rFonts w:ascii="Book Antiqua" w:eastAsia="宋体" w:hAnsi="Book Antiqua" w:cs="Times New Roman"/>
        </w:rPr>
      </w:pPr>
      <w:r w:rsidRPr="00CC0989">
        <w:rPr>
          <w:rFonts w:ascii="Book Antiqua" w:eastAsia="宋体" w:hAnsi="Book Antiqua" w:cs="Times New Roman"/>
          <w:b/>
        </w:rPr>
        <w:t>Xue-Qing Liu,</w:t>
      </w:r>
      <w:r w:rsidRPr="00CC0989">
        <w:rPr>
          <w:rFonts w:ascii="Book Antiqua" w:hAnsi="Book Antiqua" w:cs="Times New Roman"/>
          <w:b/>
        </w:rPr>
        <w:t xml:space="preserve"> </w:t>
      </w:r>
      <w:r w:rsidRPr="00CC0989">
        <w:rPr>
          <w:rFonts w:ascii="Book Antiqua" w:eastAsia="宋体" w:hAnsi="Book Antiqua" w:cs="Times New Roman"/>
          <w:b/>
        </w:rPr>
        <w:t>Jian-Hua Liu,</w:t>
      </w:r>
      <w:r w:rsidRPr="00CC0989">
        <w:rPr>
          <w:rFonts w:ascii="Book Antiqua" w:eastAsia="宋体" w:hAnsi="Book Antiqua"/>
          <w:b/>
        </w:rPr>
        <w:t xml:space="preserve"> </w:t>
      </w:r>
      <w:r w:rsidRPr="00CC0989">
        <w:rPr>
          <w:rFonts w:ascii="Book Antiqua" w:eastAsia="宋体" w:hAnsi="Book Antiqua" w:cs="Times New Roman"/>
        </w:rPr>
        <w:t>Department of Hepatobiliary Surgery, Second Hospital of Hebei Medical University, Shijiazhuang 050000, Hebei Province, China</w:t>
      </w:r>
    </w:p>
    <w:p w14:paraId="0D7811B0" w14:textId="77777777" w:rsidR="00FC45B7" w:rsidRPr="00CC0989" w:rsidRDefault="00FC45B7" w:rsidP="00CC0989">
      <w:pPr>
        <w:adjustRightInd w:val="0"/>
        <w:snapToGrid w:val="0"/>
        <w:spacing w:after="0" w:line="360" w:lineRule="auto"/>
        <w:jc w:val="both"/>
        <w:rPr>
          <w:rFonts w:ascii="Book Antiqua" w:eastAsia="宋体" w:hAnsi="Book Antiqua" w:cs="Times New Roman"/>
        </w:rPr>
      </w:pPr>
    </w:p>
    <w:p w14:paraId="524B3C97" w14:textId="77777777" w:rsidR="00B45118" w:rsidRPr="00CC0989" w:rsidRDefault="00B45118" w:rsidP="00CC0989">
      <w:pPr>
        <w:adjustRightInd w:val="0"/>
        <w:snapToGrid w:val="0"/>
        <w:spacing w:after="0" w:line="360" w:lineRule="auto"/>
        <w:jc w:val="both"/>
        <w:rPr>
          <w:rFonts w:ascii="Book Antiqua" w:eastAsia="宋体" w:hAnsi="Book Antiqua" w:cs="Times New Roman"/>
        </w:rPr>
      </w:pPr>
      <w:r w:rsidRPr="00CC0989">
        <w:rPr>
          <w:rFonts w:ascii="Book Antiqua" w:hAnsi="Book Antiqua"/>
          <w:b/>
          <w:bCs/>
        </w:rPr>
        <w:t>ORCID number:</w:t>
      </w:r>
      <w:r w:rsidRPr="00CC0989">
        <w:rPr>
          <w:rFonts w:ascii="Book Antiqua" w:eastAsia="宋体" w:hAnsi="Book Antiqua" w:cs="Times New Roman"/>
        </w:rPr>
        <w:t xml:space="preserve"> Xiao-Yun Xu (0000-0002-1661-8900); Xue-Qing Liu (0000-0002-1661-8900); </w:t>
      </w:r>
      <w:r w:rsidRPr="00CC0989">
        <w:rPr>
          <w:rFonts w:ascii="Book Antiqua" w:hAnsi="Book Antiqua" w:cs="Times New Roman"/>
        </w:rPr>
        <w:t xml:space="preserve">Hong-Wei Du </w:t>
      </w:r>
      <w:r w:rsidRPr="00CC0989">
        <w:rPr>
          <w:rFonts w:ascii="Book Antiqua" w:eastAsia="宋体" w:hAnsi="Book Antiqua" w:cs="Times New Roman"/>
        </w:rPr>
        <w:t>(0000-0002-9752-5780); Jian-Hua Liu (0000-0002-2312-8547).</w:t>
      </w:r>
    </w:p>
    <w:p w14:paraId="2B605AC7" w14:textId="77777777" w:rsidR="00FC45B7" w:rsidRPr="00CC0989" w:rsidRDefault="00FC45B7" w:rsidP="00CC0989">
      <w:pPr>
        <w:pStyle w:val="a4"/>
        <w:shd w:val="clear" w:color="auto" w:fill="FFFFFF"/>
        <w:adjustRightInd w:val="0"/>
        <w:snapToGrid w:val="0"/>
        <w:spacing w:beforeAutospacing="0" w:afterAutospacing="0" w:line="360" w:lineRule="auto"/>
        <w:jc w:val="both"/>
        <w:rPr>
          <w:rFonts w:ascii="Book Antiqua" w:hAnsi="Book Antiqua"/>
          <w:b/>
          <w:bCs/>
        </w:rPr>
      </w:pPr>
    </w:p>
    <w:p w14:paraId="2A8749AE" w14:textId="77777777" w:rsidR="00B45118" w:rsidRPr="00CC0989" w:rsidRDefault="00B45118" w:rsidP="00CC0989">
      <w:pPr>
        <w:adjustRightInd w:val="0"/>
        <w:snapToGrid w:val="0"/>
        <w:spacing w:after="0" w:line="360" w:lineRule="auto"/>
        <w:jc w:val="both"/>
        <w:rPr>
          <w:rFonts w:ascii="Book Antiqua" w:hAnsi="Book Antiqua" w:cs="Times New Roman"/>
          <w:bCs/>
        </w:rPr>
      </w:pPr>
      <w:r w:rsidRPr="00CC0989">
        <w:rPr>
          <w:rFonts w:ascii="Book Antiqua" w:hAnsi="Book Antiqua"/>
          <w:b/>
          <w:bCs/>
        </w:rPr>
        <w:t>Author contributions:</w:t>
      </w:r>
      <w:r w:rsidRPr="00CC0989">
        <w:rPr>
          <w:rFonts w:ascii="Book Antiqua" w:eastAsia="宋体" w:hAnsi="Book Antiqua" w:cs="Times New Roman"/>
        </w:rPr>
        <w:t xml:space="preserve"> Xu XY, Liu XQ,</w:t>
      </w:r>
      <w:r w:rsidRPr="00CC0989">
        <w:rPr>
          <w:rFonts w:ascii="Book Antiqua" w:hAnsi="Book Antiqua" w:cs="Times New Roman"/>
        </w:rPr>
        <w:t xml:space="preserve"> Du HW</w:t>
      </w:r>
      <w:r w:rsidRPr="00CC0989">
        <w:rPr>
          <w:rFonts w:ascii="Book Antiqua" w:eastAsia="宋体" w:hAnsi="Book Antiqua" w:cs="Times New Roman"/>
        </w:rPr>
        <w:t xml:space="preserve">, and Liu JH wrote and revised the manuscript; </w:t>
      </w:r>
      <w:r w:rsidRPr="00CC0989">
        <w:rPr>
          <w:rFonts w:ascii="Book Antiqua" w:hAnsi="Book Antiqua" w:cs="Times New Roman"/>
          <w:bCs/>
        </w:rPr>
        <w:t>all authors read and approved the final manuscript.</w:t>
      </w:r>
    </w:p>
    <w:p w14:paraId="23225355"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eastAsiaTheme="minorEastAsia" w:hAnsi="Book Antiqua"/>
          <w:b/>
        </w:rPr>
      </w:pPr>
    </w:p>
    <w:p w14:paraId="76E3A36A" w14:textId="77777777" w:rsidR="00BE4DF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r w:rsidRPr="00CC0989">
        <w:rPr>
          <w:rFonts w:ascii="Book Antiqua" w:eastAsiaTheme="minorHAnsi" w:hAnsi="Book Antiqua"/>
          <w:b/>
        </w:rPr>
        <w:t>Informed consent statement</w:t>
      </w:r>
      <w:r w:rsidRPr="00CA5ACB">
        <w:rPr>
          <w:rFonts w:ascii="Book Antiqua" w:eastAsiaTheme="minorHAnsi" w:hAnsi="Book Antiqua"/>
          <w:b/>
          <w:bCs/>
        </w:rPr>
        <w:t>:</w:t>
      </w:r>
      <w:r w:rsidRPr="00CC0989">
        <w:rPr>
          <w:rFonts w:ascii="Book Antiqua" w:hAnsi="Book Antiqua" w:cs="Arial"/>
          <w:shd w:val="clear" w:color="auto" w:fill="FFFFFF"/>
        </w:rPr>
        <w:t xml:space="preserve"> </w:t>
      </w:r>
      <w:r w:rsidR="00BE4DF8" w:rsidRPr="00CC0989">
        <w:rPr>
          <w:rFonts w:ascii="Book Antiqua" w:hAnsi="Book Antiqua" w:cs="Arial"/>
          <w:shd w:val="clear" w:color="auto" w:fill="FFFFFF"/>
        </w:rPr>
        <w:t>The patient gave informed consent</w:t>
      </w:r>
      <w:r w:rsidRPr="00CC0989">
        <w:rPr>
          <w:rFonts w:ascii="Book Antiqua" w:hAnsi="Book Antiqua" w:cs="Arial"/>
          <w:shd w:val="clear" w:color="auto" w:fill="FFFFFF"/>
        </w:rPr>
        <w:t>.</w:t>
      </w:r>
    </w:p>
    <w:p w14:paraId="16011AE9"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p>
    <w:p w14:paraId="43722ACB" w14:textId="77777777" w:rsidR="00BE4DF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r w:rsidRPr="00CC0989">
        <w:rPr>
          <w:rFonts w:ascii="Book Antiqua" w:eastAsiaTheme="minorHAnsi" w:hAnsi="Book Antiqua"/>
          <w:b/>
        </w:rPr>
        <w:t>Conflict-of-interest statement:</w:t>
      </w:r>
      <w:r w:rsidR="00BE4DF8" w:rsidRPr="00CC0989">
        <w:rPr>
          <w:rFonts w:ascii="Book Antiqua" w:hAnsi="Book Antiqua" w:cs="Arial"/>
          <w:shd w:val="clear" w:color="auto" w:fill="FFFFFF"/>
        </w:rPr>
        <w:t xml:space="preserve"> The authors have no conflicts of interest to disclose.</w:t>
      </w:r>
    </w:p>
    <w:p w14:paraId="0DE098E6"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rPr>
      </w:pPr>
    </w:p>
    <w:p w14:paraId="7C565949"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r w:rsidRPr="00CC0989">
        <w:rPr>
          <w:rFonts w:ascii="Book Antiqua" w:hAnsi="Book Antiqua"/>
          <w:b/>
          <w:bCs/>
        </w:rPr>
        <w:t xml:space="preserve">CARE Checklist (2016) statement: </w:t>
      </w:r>
      <w:r w:rsidR="00BE4DF8" w:rsidRPr="00CC0989">
        <w:rPr>
          <w:rFonts w:ascii="Book Antiqua" w:hAnsi="Book Antiqua" w:cs="Arial"/>
          <w:shd w:val="clear" w:color="auto" w:fill="FFFFFF"/>
        </w:rPr>
        <w:t>The manuscript was revised according to the CARE checklist.</w:t>
      </w:r>
      <w:bookmarkStart w:id="0" w:name="OLE_LINK507"/>
      <w:bookmarkStart w:id="1" w:name="OLE_LINK506"/>
      <w:bookmarkStart w:id="2" w:name="OLE_LINK496"/>
      <w:bookmarkStart w:id="3" w:name="OLE_LINK479"/>
      <w:bookmarkStart w:id="4" w:name="OLE_LINK323"/>
      <w:bookmarkStart w:id="5" w:name="OLE_LINK171"/>
      <w:bookmarkStart w:id="6" w:name="OLE_LINK172"/>
    </w:p>
    <w:p w14:paraId="17AC4C65"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shd w:val="clear" w:color="auto" w:fill="FFFFFF"/>
        </w:rPr>
      </w:pPr>
    </w:p>
    <w:p w14:paraId="47FB705E" w14:textId="77777777" w:rsidR="00B45118" w:rsidRPr="00CC0989" w:rsidRDefault="00B45118" w:rsidP="00CC0989">
      <w:pPr>
        <w:pStyle w:val="a4"/>
        <w:shd w:val="clear" w:color="auto" w:fill="FFFFFF"/>
        <w:adjustRightInd w:val="0"/>
        <w:snapToGrid w:val="0"/>
        <w:spacing w:beforeAutospacing="0" w:afterAutospacing="0" w:line="360" w:lineRule="auto"/>
        <w:jc w:val="both"/>
        <w:rPr>
          <w:rFonts w:ascii="Book Antiqua" w:hAnsi="Book Antiqua" w:cs="Arial"/>
        </w:rPr>
      </w:pPr>
      <w:r w:rsidRPr="00CC0989">
        <w:rPr>
          <w:rFonts w:ascii="Book Antiqua" w:hAnsi="Book Antiqua"/>
          <w:b/>
        </w:rPr>
        <w:t xml:space="preserve">Open-Access: </w:t>
      </w:r>
      <w:bookmarkStart w:id="7" w:name="OLE_LINK144"/>
      <w:bookmarkStart w:id="8" w:name="OLE_LINK146"/>
      <w:bookmarkStart w:id="9" w:name="OLE_LINK191"/>
      <w:r w:rsidRPr="00CC0989">
        <w:rPr>
          <w:rFonts w:ascii="Book Antiqua" w:hAnsi="Book Antiqua"/>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bookmarkEnd w:id="5"/>
    <w:bookmarkEnd w:id="6"/>
    <w:bookmarkEnd w:id="7"/>
    <w:bookmarkEnd w:id="8"/>
    <w:bookmarkEnd w:id="9"/>
    <w:p w14:paraId="1412B066" w14:textId="77777777" w:rsidR="00B45118" w:rsidRPr="00CC0989" w:rsidRDefault="00B45118" w:rsidP="00CC0989">
      <w:pPr>
        <w:adjustRightInd w:val="0"/>
        <w:snapToGrid w:val="0"/>
        <w:spacing w:after="0" w:line="360" w:lineRule="auto"/>
        <w:jc w:val="both"/>
        <w:rPr>
          <w:rFonts w:ascii="Book Antiqua" w:hAnsi="Book Antiqua" w:cs="Arial"/>
        </w:rPr>
      </w:pPr>
    </w:p>
    <w:p w14:paraId="2C060243" w14:textId="17B44831" w:rsidR="00B45118" w:rsidRPr="00CC0989" w:rsidRDefault="00B45118" w:rsidP="00CC0989">
      <w:pPr>
        <w:adjustRightInd w:val="0"/>
        <w:snapToGrid w:val="0"/>
        <w:spacing w:after="0" w:line="360" w:lineRule="auto"/>
        <w:jc w:val="both"/>
        <w:rPr>
          <w:rFonts w:ascii="Book Antiqua" w:hAnsi="Book Antiqua" w:cs="Arial"/>
          <w:shd w:val="clear" w:color="auto" w:fill="FFFFFF"/>
        </w:rPr>
      </w:pPr>
      <w:r w:rsidRPr="00CC0989">
        <w:rPr>
          <w:rFonts w:ascii="Book Antiqua" w:hAnsi="Book Antiqua" w:cs="Arial"/>
          <w:b/>
        </w:rPr>
        <w:t>Manuscript</w:t>
      </w:r>
      <w:r w:rsidR="00B33FE7" w:rsidRPr="00CC0989">
        <w:rPr>
          <w:rFonts w:ascii="Book Antiqua" w:hAnsi="Book Antiqua" w:cs="Arial"/>
          <w:b/>
        </w:rPr>
        <w:t xml:space="preserve"> </w:t>
      </w:r>
      <w:r w:rsidRPr="00CC0989">
        <w:rPr>
          <w:rFonts w:ascii="Book Antiqua" w:hAnsi="Book Antiqua" w:cs="Arial"/>
          <w:b/>
        </w:rPr>
        <w:t>source:</w:t>
      </w:r>
      <w:r w:rsidR="00B33FE7" w:rsidRPr="00CC0989">
        <w:rPr>
          <w:rFonts w:ascii="Book Antiqua" w:hAnsi="Book Antiqua" w:cs="Arial"/>
        </w:rPr>
        <w:t xml:space="preserve"> </w:t>
      </w:r>
      <w:r w:rsidRPr="00CC0989">
        <w:rPr>
          <w:rFonts w:ascii="Book Antiqua" w:hAnsi="Book Antiqua" w:cs="Arial"/>
          <w:shd w:val="clear" w:color="auto" w:fill="FFFFFF"/>
        </w:rPr>
        <w:t>Unsolicited manuscript</w:t>
      </w:r>
    </w:p>
    <w:p w14:paraId="7D918992" w14:textId="77777777" w:rsidR="00B45118" w:rsidRPr="00CC0989" w:rsidRDefault="00B45118" w:rsidP="00CC0989">
      <w:pPr>
        <w:numPr>
          <w:ilvl w:val="255"/>
          <w:numId w:val="0"/>
        </w:numPr>
        <w:adjustRightInd w:val="0"/>
        <w:snapToGrid w:val="0"/>
        <w:spacing w:after="0" w:line="360" w:lineRule="auto"/>
        <w:jc w:val="both"/>
        <w:rPr>
          <w:rFonts w:ascii="Book Antiqua" w:eastAsia="宋体" w:hAnsi="Book Antiqua" w:cs="Times New Roman"/>
        </w:rPr>
      </w:pPr>
    </w:p>
    <w:p w14:paraId="53579FF2" w14:textId="71F811BE" w:rsidR="00B45118" w:rsidRPr="00CC0989" w:rsidRDefault="00B45118" w:rsidP="00CC0989">
      <w:pPr>
        <w:numPr>
          <w:ilvl w:val="255"/>
          <w:numId w:val="0"/>
        </w:numPr>
        <w:adjustRightInd w:val="0"/>
        <w:snapToGrid w:val="0"/>
        <w:spacing w:after="0" w:line="360" w:lineRule="auto"/>
        <w:jc w:val="both"/>
        <w:rPr>
          <w:rFonts w:ascii="Book Antiqua" w:eastAsia="宋体" w:hAnsi="Book Antiqua" w:cs="Times New Roman"/>
        </w:rPr>
      </w:pPr>
      <w:r w:rsidRPr="00CC0989">
        <w:rPr>
          <w:rFonts w:ascii="Book Antiqua" w:hAnsi="Book Antiqua" w:cs="Garamond-Bold"/>
          <w:b/>
          <w:bCs/>
        </w:rPr>
        <w:t xml:space="preserve">Corresponding author: </w:t>
      </w:r>
      <w:r w:rsidRPr="00CC0989">
        <w:rPr>
          <w:rFonts w:ascii="Book Antiqua" w:eastAsia="宋体" w:hAnsi="Book Antiqua" w:cs="Times New Roman"/>
          <w:b/>
        </w:rPr>
        <w:t>Jian-Hua Liu, PhD, Professor,</w:t>
      </w:r>
      <w:r w:rsidRPr="00CC0989">
        <w:rPr>
          <w:rFonts w:ascii="Book Antiqua" w:eastAsia="宋体" w:hAnsi="Book Antiqua" w:cs="Times New Roman"/>
        </w:rPr>
        <w:t xml:space="preserve"> Department of Hepatobiliary Surgery, Second Hospital of Hebei Medical University, 215 West Heping Road, Shijiazhuang 050000, Hebei Province, China. </w:t>
      </w:r>
      <w:r w:rsidR="007625DA" w:rsidRPr="00CC0989">
        <w:rPr>
          <w:rFonts w:ascii="Book Antiqua" w:eastAsia="宋体" w:hAnsi="Book Antiqua" w:cs="Times New Roman"/>
        </w:rPr>
        <w:t>liujianhua2y@126.com</w:t>
      </w:r>
    </w:p>
    <w:p w14:paraId="639FF522" w14:textId="77777777" w:rsidR="00B45118" w:rsidRPr="00CC0989" w:rsidRDefault="00B45118" w:rsidP="00CC0989">
      <w:pPr>
        <w:adjustRightInd w:val="0"/>
        <w:snapToGrid w:val="0"/>
        <w:spacing w:after="0" w:line="360" w:lineRule="auto"/>
        <w:jc w:val="both"/>
        <w:rPr>
          <w:rFonts w:ascii="Book Antiqua" w:hAnsi="Book Antiqua"/>
          <w:b/>
        </w:rPr>
      </w:pPr>
    </w:p>
    <w:p w14:paraId="0A8BFA9D" w14:textId="77777777" w:rsidR="00B45118" w:rsidRPr="00CC0989" w:rsidRDefault="00B45118" w:rsidP="00CC0989">
      <w:pPr>
        <w:adjustRightInd w:val="0"/>
        <w:snapToGrid w:val="0"/>
        <w:spacing w:after="0" w:line="360" w:lineRule="auto"/>
        <w:jc w:val="both"/>
        <w:rPr>
          <w:rFonts w:ascii="Book Antiqua" w:hAnsi="Book Antiqua" w:cs="Arial"/>
        </w:rPr>
      </w:pPr>
      <w:r w:rsidRPr="00CC0989">
        <w:rPr>
          <w:rFonts w:ascii="Book Antiqua" w:hAnsi="Book Antiqua"/>
          <w:b/>
        </w:rPr>
        <w:t xml:space="preserve">Received: </w:t>
      </w:r>
      <w:r w:rsidRPr="00CC0989">
        <w:rPr>
          <w:rFonts w:ascii="Book Antiqua" w:hAnsi="Book Antiqua"/>
          <w:bCs/>
        </w:rPr>
        <w:t>September 29, 2019</w:t>
      </w:r>
    </w:p>
    <w:p w14:paraId="371A03AC" w14:textId="77777777" w:rsidR="00B45118" w:rsidRPr="00CC0989" w:rsidRDefault="00B45118" w:rsidP="00CC0989">
      <w:pPr>
        <w:adjustRightInd w:val="0"/>
        <w:snapToGrid w:val="0"/>
        <w:spacing w:after="0" w:line="360" w:lineRule="auto"/>
        <w:jc w:val="both"/>
        <w:rPr>
          <w:rFonts w:ascii="Book Antiqua" w:hAnsi="Book Antiqua"/>
          <w:bCs/>
        </w:rPr>
      </w:pPr>
      <w:r w:rsidRPr="00CC0989">
        <w:rPr>
          <w:rFonts w:ascii="Book Antiqua" w:hAnsi="Book Antiqua"/>
          <w:b/>
        </w:rPr>
        <w:t xml:space="preserve">Peer-review started: </w:t>
      </w:r>
      <w:r w:rsidRPr="00CC0989">
        <w:rPr>
          <w:rFonts w:ascii="Book Antiqua" w:hAnsi="Book Antiqua"/>
          <w:bCs/>
        </w:rPr>
        <w:t>September 29, 2019</w:t>
      </w:r>
    </w:p>
    <w:p w14:paraId="7C0B9E85" w14:textId="77777777"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 xml:space="preserve">First decision: </w:t>
      </w:r>
      <w:r w:rsidRPr="00CC0989">
        <w:rPr>
          <w:rFonts w:ascii="Book Antiqua" w:hAnsi="Book Antiqua"/>
          <w:bCs/>
        </w:rPr>
        <w:t>November 19, 2019</w:t>
      </w:r>
    </w:p>
    <w:p w14:paraId="64CD47A1" w14:textId="77777777"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Revised:</w:t>
      </w:r>
      <w:r w:rsidRPr="00CC0989">
        <w:rPr>
          <w:rFonts w:ascii="Book Antiqua" w:hAnsi="Book Antiqua"/>
          <w:bCs/>
        </w:rPr>
        <w:t xml:space="preserve"> November 27, 2019</w:t>
      </w:r>
    </w:p>
    <w:p w14:paraId="3241DA4F" w14:textId="067935E1"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Accepted:</w:t>
      </w:r>
      <w:r w:rsidR="00F017C5" w:rsidRPr="00CC0989">
        <w:rPr>
          <w:rFonts w:ascii="Book Antiqua" w:hAnsi="Book Antiqua"/>
        </w:rPr>
        <w:t xml:space="preserve"> November 30, 2019</w:t>
      </w:r>
      <w:r w:rsidRPr="00CC0989">
        <w:rPr>
          <w:rFonts w:ascii="Book Antiqua" w:hAnsi="Book Antiqua"/>
        </w:rPr>
        <w:t xml:space="preserve"> </w:t>
      </w:r>
    </w:p>
    <w:p w14:paraId="2360D4FA" w14:textId="77777777"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Article in press:</w:t>
      </w:r>
    </w:p>
    <w:p w14:paraId="54D75136" w14:textId="77777777" w:rsidR="00B45118" w:rsidRPr="00CC0989" w:rsidRDefault="00B45118" w:rsidP="00CC0989">
      <w:pPr>
        <w:adjustRightInd w:val="0"/>
        <w:snapToGrid w:val="0"/>
        <w:spacing w:after="0" w:line="360" w:lineRule="auto"/>
        <w:jc w:val="both"/>
        <w:rPr>
          <w:rFonts w:ascii="Book Antiqua" w:hAnsi="Book Antiqua"/>
          <w:b/>
        </w:rPr>
      </w:pPr>
      <w:r w:rsidRPr="00CC0989">
        <w:rPr>
          <w:rFonts w:ascii="Book Antiqua" w:hAnsi="Book Antiqua"/>
          <w:b/>
        </w:rPr>
        <w:t>Published online:</w:t>
      </w:r>
    </w:p>
    <w:p w14:paraId="63536F03" w14:textId="77777777" w:rsidR="003F2900" w:rsidRPr="00CC0989" w:rsidRDefault="003F2900" w:rsidP="00CC0989">
      <w:pPr>
        <w:adjustRightInd w:val="0"/>
        <w:snapToGrid w:val="0"/>
        <w:spacing w:after="0" w:line="360" w:lineRule="auto"/>
        <w:jc w:val="both"/>
        <w:rPr>
          <w:rFonts w:ascii="Book Antiqua" w:eastAsia="宋体" w:hAnsi="Book Antiqua" w:cs="Times New Roman"/>
        </w:rPr>
      </w:pPr>
    </w:p>
    <w:p w14:paraId="12D6C399" w14:textId="77777777" w:rsidR="00B45118" w:rsidRPr="00CC0989" w:rsidRDefault="00B45118"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541A8193" w14:textId="77777777" w:rsidR="00F80B16" w:rsidRPr="00CC0989" w:rsidRDefault="00464D7E" w:rsidP="00CC0989">
      <w:pPr>
        <w:numPr>
          <w:ilvl w:val="255"/>
          <w:numId w:val="0"/>
        </w:numPr>
        <w:adjustRightInd w:val="0"/>
        <w:snapToGrid w:val="0"/>
        <w:spacing w:after="0" w:line="360" w:lineRule="auto"/>
        <w:jc w:val="both"/>
        <w:rPr>
          <w:rStyle w:val="a6"/>
          <w:rFonts w:ascii="Book Antiqua" w:hAnsi="Book Antiqua"/>
          <w:b/>
          <w:sz w:val="24"/>
          <w:szCs w:val="24"/>
        </w:rPr>
      </w:pPr>
      <w:r w:rsidRPr="00CC0989">
        <w:rPr>
          <w:rFonts w:ascii="Book Antiqua" w:hAnsi="Book Antiqua"/>
          <w:b/>
        </w:rPr>
        <w:lastRenderedPageBreak/>
        <w:t>Abstract</w:t>
      </w:r>
    </w:p>
    <w:p w14:paraId="17E9B8B3" w14:textId="77777777" w:rsidR="00F80B16" w:rsidRPr="00CC0989" w:rsidRDefault="00464D7E" w:rsidP="00CC0989">
      <w:pPr>
        <w:numPr>
          <w:ilvl w:val="255"/>
          <w:numId w:val="0"/>
        </w:numPr>
        <w:adjustRightInd w:val="0"/>
        <w:snapToGrid w:val="0"/>
        <w:spacing w:after="0" w:line="360" w:lineRule="auto"/>
        <w:jc w:val="both"/>
        <w:rPr>
          <w:rStyle w:val="a6"/>
          <w:rFonts w:ascii="Book Antiqua" w:hAnsi="Book Antiqua"/>
          <w:b/>
          <w:i/>
          <w:sz w:val="24"/>
          <w:szCs w:val="24"/>
        </w:rPr>
      </w:pPr>
      <w:r w:rsidRPr="00CC0989">
        <w:rPr>
          <w:rStyle w:val="a6"/>
          <w:rFonts w:ascii="Book Antiqua" w:hAnsi="Book Antiqua"/>
          <w:b/>
          <w:i/>
          <w:sz w:val="24"/>
          <w:szCs w:val="24"/>
        </w:rPr>
        <w:t>BACKGROUND</w:t>
      </w:r>
    </w:p>
    <w:p w14:paraId="7C5F6BC3" w14:textId="7A423226" w:rsidR="00F80B16" w:rsidRPr="00CC0989" w:rsidRDefault="00464D7E" w:rsidP="00CC0989">
      <w:pPr>
        <w:numPr>
          <w:ilvl w:val="255"/>
          <w:numId w:val="0"/>
        </w:numPr>
        <w:adjustRightInd w:val="0"/>
        <w:snapToGrid w:val="0"/>
        <w:spacing w:after="0" w:line="360" w:lineRule="auto"/>
        <w:jc w:val="both"/>
        <w:rPr>
          <w:rFonts w:ascii="Book Antiqua" w:hAnsi="Book Antiqua"/>
        </w:rPr>
      </w:pPr>
      <w:proofErr w:type="spellStart"/>
      <w:r w:rsidRPr="00CC0989">
        <w:rPr>
          <w:rFonts w:ascii="Book Antiqua" w:hAnsi="Book Antiqua"/>
        </w:rPr>
        <w:t>Castleman</w:t>
      </w:r>
      <w:proofErr w:type="spellEnd"/>
      <w:r w:rsidRPr="00CC0989">
        <w:rPr>
          <w:rFonts w:ascii="Book Antiqua" w:hAnsi="Book Antiqua"/>
        </w:rPr>
        <w:t xml:space="preserve"> disease, also known as giant lymph node hyperplasia, was first reported in 1956. It is a rare benign proliferative pathological change of the l</w:t>
      </w:r>
      <w:r w:rsidR="00B45118" w:rsidRPr="00CC0989">
        <w:rPr>
          <w:rFonts w:ascii="Book Antiqua" w:hAnsi="Book Antiqua"/>
        </w:rPr>
        <w:t>ymph nodes.</w:t>
      </w:r>
    </w:p>
    <w:p w14:paraId="73B615A4" w14:textId="77777777" w:rsidR="00B45118" w:rsidRPr="00CC0989" w:rsidRDefault="00B45118" w:rsidP="00CC0989">
      <w:pPr>
        <w:numPr>
          <w:ilvl w:val="255"/>
          <w:numId w:val="0"/>
        </w:numPr>
        <w:adjustRightInd w:val="0"/>
        <w:snapToGrid w:val="0"/>
        <w:spacing w:after="0" w:line="360" w:lineRule="auto"/>
        <w:jc w:val="both"/>
        <w:rPr>
          <w:rFonts w:ascii="Book Antiqua" w:hAnsi="Book Antiqua"/>
        </w:rPr>
      </w:pPr>
    </w:p>
    <w:p w14:paraId="2B6933E2" w14:textId="77777777" w:rsidR="00B45118" w:rsidRPr="00CC0989" w:rsidRDefault="00B45118" w:rsidP="00CC0989">
      <w:pPr>
        <w:adjustRightInd w:val="0"/>
        <w:snapToGrid w:val="0"/>
        <w:spacing w:after="0" w:line="360" w:lineRule="auto"/>
        <w:jc w:val="both"/>
        <w:rPr>
          <w:rFonts w:ascii="Book Antiqua" w:hAnsi="Book Antiqua"/>
          <w:b/>
          <w:i/>
        </w:rPr>
      </w:pPr>
      <w:r w:rsidRPr="00CC0989">
        <w:rPr>
          <w:rFonts w:ascii="Book Antiqua" w:hAnsi="Book Antiqua"/>
          <w:b/>
          <w:i/>
        </w:rPr>
        <w:t>CASE SUMMARY</w:t>
      </w:r>
    </w:p>
    <w:p w14:paraId="7DF82FF4" w14:textId="37BAF0D1"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The patient, a 33-year-old woman, had epigastric distension for half a year. Examinations were performed in a local hospital. </w:t>
      </w:r>
      <w:r w:rsidR="00600587" w:rsidRPr="00CC0989">
        <w:rPr>
          <w:rFonts w:ascii="Book Antiqua" w:hAnsi="Book Antiqua"/>
        </w:rPr>
        <w:t>Computed tomography</w:t>
      </w:r>
      <w:r w:rsidRPr="00CC0989">
        <w:rPr>
          <w:rFonts w:ascii="Book Antiqua" w:hAnsi="Book Antiqua"/>
        </w:rPr>
        <w:t xml:space="preserve"> scan showed round soft tissue nodules, about 5.45 cm in diameter, in the hepatic-gastric space. </w:t>
      </w:r>
      <w:r w:rsidRPr="00CC0989">
        <w:rPr>
          <w:rFonts w:ascii="Book Antiqua" w:hAnsi="Book Antiqua" w:cs="Times New Roman"/>
          <w:shd w:val="clear" w:color="auto" w:fill="FFFFFF"/>
        </w:rPr>
        <w:t xml:space="preserve">Endoscopic ultrasound </w:t>
      </w:r>
      <w:r w:rsidRPr="00CC0989">
        <w:rPr>
          <w:rFonts w:ascii="Book Antiqua" w:hAnsi="Book Antiqua"/>
        </w:rPr>
        <w:t xml:space="preserve">and </w:t>
      </w:r>
      <w:r w:rsidR="00B45118" w:rsidRPr="00CC0989">
        <w:rPr>
          <w:rFonts w:ascii="Book Antiqua" w:hAnsi="Book Antiqua"/>
        </w:rPr>
        <w:t>endoscopic ultrasound guided fine needle aspiration</w:t>
      </w:r>
      <w:r w:rsidRPr="00CC0989">
        <w:rPr>
          <w:rFonts w:ascii="Book Antiqua" w:hAnsi="Book Antiqua"/>
        </w:rPr>
        <w:t xml:space="preserve"> was performed on the patient. Rapid on-site evaluation,</w:t>
      </w:r>
      <w:r w:rsidR="00B45118" w:rsidRPr="00CC0989">
        <w:rPr>
          <w:rFonts w:ascii="Book Antiqua" w:hAnsi="Book Antiqua"/>
        </w:rPr>
        <w:t xml:space="preserve"> </w:t>
      </w:r>
      <w:r w:rsidR="008C13E3" w:rsidRPr="00CC0989">
        <w:rPr>
          <w:rFonts w:ascii="Book Antiqua" w:hAnsi="Book Antiqua"/>
        </w:rPr>
        <w:t>hematoxylin</w:t>
      </w:r>
      <w:r w:rsidR="00B33FE7" w:rsidRPr="00CC0989">
        <w:rPr>
          <w:rFonts w:ascii="Book Antiqua" w:hAnsi="Book Antiqua"/>
        </w:rPr>
        <w:t xml:space="preserve"> </w:t>
      </w:r>
      <w:r w:rsidR="008C13E3" w:rsidRPr="00CC0989">
        <w:rPr>
          <w:rFonts w:ascii="Book Antiqua" w:hAnsi="Book Antiqua"/>
        </w:rPr>
        <w:t xml:space="preserve">eosin </w:t>
      </w:r>
      <w:r w:rsidRPr="00CC0989">
        <w:rPr>
          <w:rFonts w:ascii="Book Antiqua" w:hAnsi="Book Antiqua"/>
        </w:rPr>
        <w:t>staining and histopathology of the puncture smear was performed</w:t>
      </w:r>
      <w:r w:rsidR="00F975B9" w:rsidRPr="00CC0989">
        <w:rPr>
          <w:rFonts w:ascii="Book Antiqua" w:hAnsi="Book Antiqua"/>
        </w:rPr>
        <w:t>.</w:t>
      </w:r>
      <w:r w:rsidRPr="00CC0989">
        <w:rPr>
          <w:rFonts w:ascii="Book Antiqua" w:hAnsi="Book Antiqua"/>
        </w:rPr>
        <w:t xml:space="preserve"> </w:t>
      </w:r>
      <w:r w:rsidR="00F975B9" w:rsidRPr="00CC0989">
        <w:rPr>
          <w:rFonts w:ascii="Book Antiqua" w:hAnsi="Book Antiqua"/>
        </w:rPr>
        <w:t>A</w:t>
      </w:r>
      <w:r w:rsidRPr="00CC0989">
        <w:rPr>
          <w:rFonts w:ascii="Book Antiqua" w:hAnsi="Book Antiqua"/>
        </w:rPr>
        <w:t xml:space="preserve">ccording to the </w:t>
      </w:r>
      <w:r w:rsidR="000A4B35" w:rsidRPr="00CC0989">
        <w:rPr>
          <w:rFonts w:ascii="Book Antiqua" w:hAnsi="Book Antiqua"/>
        </w:rPr>
        <w:t>D</w:t>
      </w:r>
      <w:r w:rsidR="00F975B9" w:rsidRPr="00CC0989">
        <w:rPr>
          <w:rFonts w:ascii="Book Antiqua" w:hAnsi="Book Antiqua"/>
        </w:rPr>
        <w:t>i</w:t>
      </w:r>
      <w:r w:rsidR="000A4B35" w:rsidRPr="00CC0989">
        <w:rPr>
          <w:rFonts w:ascii="Book Antiqua" w:hAnsi="Book Antiqua"/>
        </w:rPr>
        <w:t>ff</w:t>
      </w:r>
      <w:r w:rsidRPr="00CC0989">
        <w:rPr>
          <w:rFonts w:ascii="Book Antiqua" w:hAnsi="Book Antiqua"/>
        </w:rPr>
        <w:t>-</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and </w:t>
      </w:r>
      <w:r w:rsidR="00F975B9" w:rsidRPr="00CC0989">
        <w:rPr>
          <w:rFonts w:ascii="Book Antiqua" w:hAnsi="Book Antiqua"/>
        </w:rPr>
        <w:t>hematoxylin eosin</w:t>
      </w:r>
      <w:r w:rsidRPr="00CC0989">
        <w:rPr>
          <w:rFonts w:ascii="Book Antiqua" w:hAnsi="Book Antiqua"/>
        </w:rPr>
        <w:t xml:space="preserve"> staining results of preoperative </w:t>
      </w:r>
      <w:r w:rsidR="00B33FE7" w:rsidRPr="00CC0989">
        <w:rPr>
          <w:rFonts w:ascii="Book Antiqua" w:hAnsi="Book Antiqua"/>
        </w:rPr>
        <w:t>endoscopic ultrasound guided fine needle aspiration</w:t>
      </w:r>
      <w:r w:rsidRPr="00CC0989">
        <w:rPr>
          <w:rFonts w:ascii="Book Antiqua" w:hAnsi="Book Antiqua"/>
        </w:rPr>
        <w:t xml:space="preserve"> puncture smears as well as the immunohistochemistry results, </w:t>
      </w:r>
      <w:proofErr w:type="spellStart"/>
      <w:r w:rsidR="00B33FE7" w:rsidRPr="00CC0989">
        <w:rPr>
          <w:rFonts w:ascii="Book Antiqua" w:hAnsi="Book Antiqua"/>
        </w:rPr>
        <w:t>Castleman</w:t>
      </w:r>
      <w:proofErr w:type="spellEnd"/>
      <w:r w:rsidR="00B33FE7" w:rsidRPr="00CC0989">
        <w:rPr>
          <w:rFonts w:ascii="Book Antiqua" w:hAnsi="Book Antiqua"/>
        </w:rPr>
        <w:t xml:space="preserve"> disease</w:t>
      </w:r>
      <w:r w:rsidRPr="00CC0989">
        <w:rPr>
          <w:rFonts w:ascii="Book Antiqua" w:hAnsi="Book Antiqua"/>
        </w:rPr>
        <w:t xml:space="preserve"> was highly suspected</w:t>
      </w:r>
      <w:r w:rsidR="00F975B9" w:rsidRPr="00CC0989">
        <w:rPr>
          <w:rFonts w:ascii="Book Antiqua" w:hAnsi="Book Antiqua"/>
        </w:rPr>
        <w:t>.</w:t>
      </w:r>
      <w:r w:rsidRPr="00CC0989">
        <w:rPr>
          <w:rFonts w:ascii="Book Antiqua" w:hAnsi="Book Antiqua"/>
        </w:rPr>
        <w:t xml:space="preserve"> </w:t>
      </w:r>
      <w:r w:rsidR="00F975B9" w:rsidRPr="00CC0989">
        <w:rPr>
          <w:rFonts w:ascii="Book Antiqua" w:hAnsi="Book Antiqua"/>
        </w:rPr>
        <w:t>A</w:t>
      </w:r>
      <w:r w:rsidRPr="00CC0989">
        <w:rPr>
          <w:rFonts w:ascii="Book Antiqua" w:hAnsi="Book Antiqua"/>
        </w:rPr>
        <w:t xml:space="preserve"> sufficient preoperative evaluation was made</w:t>
      </w:r>
      <w:r w:rsidR="00F975B9" w:rsidRPr="00CC0989">
        <w:rPr>
          <w:rFonts w:ascii="Book Antiqua" w:hAnsi="Book Antiqua"/>
        </w:rPr>
        <w:t>,</w:t>
      </w:r>
      <w:r w:rsidRPr="00CC0989">
        <w:rPr>
          <w:rFonts w:ascii="Book Antiqua" w:hAnsi="Book Antiqua"/>
        </w:rPr>
        <w:t xml:space="preserve"> and a precise surgical plan was developed. Postoperative pathology confirmed </w:t>
      </w:r>
      <w:proofErr w:type="spellStart"/>
      <w:r w:rsidR="00B33FE7" w:rsidRPr="00CC0989">
        <w:rPr>
          <w:rFonts w:ascii="Book Antiqua" w:hAnsi="Book Antiqua"/>
        </w:rPr>
        <w:t>Castleman</w:t>
      </w:r>
      <w:proofErr w:type="spellEnd"/>
      <w:r w:rsidR="00B33FE7" w:rsidRPr="00CC0989">
        <w:rPr>
          <w:rFonts w:ascii="Book Antiqua" w:hAnsi="Book Antiqua"/>
        </w:rPr>
        <w:t xml:space="preserve"> disease</w:t>
      </w:r>
      <w:r w:rsidRPr="00CC0989">
        <w:rPr>
          <w:rFonts w:ascii="Book Antiqua" w:hAnsi="Book Antiqua"/>
        </w:rPr>
        <w:t>.</w:t>
      </w:r>
    </w:p>
    <w:p w14:paraId="35548F17" w14:textId="77777777" w:rsidR="00B45118" w:rsidRPr="00CC0989" w:rsidRDefault="00B45118" w:rsidP="00CC0989">
      <w:pPr>
        <w:adjustRightInd w:val="0"/>
        <w:snapToGrid w:val="0"/>
        <w:spacing w:after="0" w:line="360" w:lineRule="auto"/>
        <w:jc w:val="both"/>
        <w:rPr>
          <w:rFonts w:ascii="Book Antiqua" w:hAnsi="Book Antiqua"/>
        </w:rPr>
      </w:pPr>
    </w:p>
    <w:p w14:paraId="08022B1E" w14:textId="77777777" w:rsidR="00F80B16" w:rsidRPr="00CC0989" w:rsidRDefault="00464D7E" w:rsidP="00CC0989">
      <w:pPr>
        <w:numPr>
          <w:ilvl w:val="255"/>
          <w:numId w:val="0"/>
        </w:numPr>
        <w:adjustRightInd w:val="0"/>
        <w:snapToGrid w:val="0"/>
        <w:spacing w:after="0" w:line="360" w:lineRule="auto"/>
        <w:jc w:val="both"/>
        <w:rPr>
          <w:rFonts w:ascii="Book Antiqua" w:hAnsi="Book Antiqua"/>
          <w:b/>
          <w:i/>
        </w:rPr>
      </w:pPr>
      <w:r w:rsidRPr="00CC0989">
        <w:rPr>
          <w:rFonts w:ascii="Book Antiqua" w:hAnsi="Book Antiqua"/>
          <w:b/>
          <w:i/>
        </w:rPr>
        <w:t>CONCLUSION</w:t>
      </w:r>
    </w:p>
    <w:p w14:paraId="563CD57F" w14:textId="579F5A44" w:rsidR="00F80B16" w:rsidRPr="00CC0989" w:rsidRDefault="00F975B9" w:rsidP="00CC0989">
      <w:pPr>
        <w:numPr>
          <w:ilvl w:val="255"/>
          <w:numId w:val="0"/>
        </w:numPr>
        <w:adjustRightInd w:val="0"/>
        <w:snapToGrid w:val="0"/>
        <w:spacing w:after="0" w:line="360" w:lineRule="auto"/>
        <w:jc w:val="both"/>
        <w:rPr>
          <w:rFonts w:ascii="Book Antiqua" w:hAnsi="Book Antiqua"/>
        </w:rPr>
      </w:pPr>
      <w:r w:rsidRPr="00CC0989">
        <w:rPr>
          <w:rFonts w:ascii="Book Antiqua" w:hAnsi="Book Antiqua"/>
        </w:rPr>
        <w:t>E</w:t>
      </w:r>
      <w:r w:rsidR="00B33FE7" w:rsidRPr="00CC0989">
        <w:rPr>
          <w:rFonts w:ascii="Book Antiqua" w:hAnsi="Book Antiqua"/>
        </w:rPr>
        <w:t>ndoscopic ultrasound guided fine needle aspiration</w:t>
      </w:r>
      <w:r w:rsidR="00464D7E" w:rsidRPr="00CC0989">
        <w:rPr>
          <w:rFonts w:ascii="Book Antiqua" w:hAnsi="Book Antiqua"/>
        </w:rPr>
        <w:t xml:space="preserve"> can extract internal tissues of the tumor for histological and cytological examinations and provide accurate diagnosis as much as possible. </w:t>
      </w:r>
      <w:r w:rsidRPr="00CC0989">
        <w:rPr>
          <w:rFonts w:ascii="Book Antiqua" w:hAnsi="Book Antiqua"/>
        </w:rPr>
        <w:t>Therefore,</w:t>
      </w:r>
      <w:r w:rsidR="00464D7E" w:rsidRPr="00CC0989">
        <w:rPr>
          <w:rFonts w:ascii="Book Antiqua" w:hAnsi="Book Antiqua"/>
        </w:rPr>
        <w:t xml:space="preserve"> a sufficient preoperative evaluation </w:t>
      </w:r>
      <w:r w:rsidRPr="00CC0989">
        <w:rPr>
          <w:rFonts w:ascii="Book Antiqua" w:hAnsi="Book Antiqua"/>
        </w:rPr>
        <w:t>can be</w:t>
      </w:r>
      <w:r w:rsidR="00464D7E" w:rsidRPr="00CC0989">
        <w:rPr>
          <w:rFonts w:ascii="Book Antiqua" w:hAnsi="Book Antiqua"/>
        </w:rPr>
        <w:t xml:space="preserve"> made</w:t>
      </w:r>
      <w:r w:rsidRPr="00CC0989">
        <w:rPr>
          <w:rFonts w:ascii="Book Antiqua" w:hAnsi="Book Antiqua"/>
        </w:rPr>
        <w:t>,</w:t>
      </w:r>
      <w:r w:rsidR="00464D7E" w:rsidRPr="00CC0989">
        <w:rPr>
          <w:rFonts w:ascii="Book Antiqua" w:hAnsi="Book Antiqua"/>
        </w:rPr>
        <w:t xml:space="preserve"> and a precise surgical plan </w:t>
      </w:r>
      <w:r w:rsidRPr="00CC0989">
        <w:rPr>
          <w:rFonts w:ascii="Book Antiqua" w:hAnsi="Book Antiqua"/>
        </w:rPr>
        <w:t xml:space="preserve">can be </w:t>
      </w:r>
      <w:r w:rsidR="00464D7E" w:rsidRPr="00CC0989">
        <w:rPr>
          <w:rFonts w:ascii="Book Antiqua" w:hAnsi="Book Antiqua"/>
        </w:rPr>
        <w:t xml:space="preserve">developed. </w:t>
      </w:r>
    </w:p>
    <w:p w14:paraId="76D73A6E" w14:textId="77777777" w:rsidR="00B45118" w:rsidRPr="00CC0989" w:rsidRDefault="00B45118" w:rsidP="00CC0989">
      <w:pPr>
        <w:numPr>
          <w:ilvl w:val="255"/>
          <w:numId w:val="0"/>
        </w:numPr>
        <w:adjustRightInd w:val="0"/>
        <w:snapToGrid w:val="0"/>
        <w:spacing w:after="0" w:line="360" w:lineRule="auto"/>
        <w:jc w:val="both"/>
        <w:rPr>
          <w:rFonts w:ascii="Book Antiqua" w:hAnsi="Book Antiqua"/>
        </w:rPr>
      </w:pPr>
    </w:p>
    <w:p w14:paraId="39E9913C" w14:textId="77777777" w:rsidR="00B45118" w:rsidRPr="00CC0989" w:rsidRDefault="00B45118" w:rsidP="00CC0989">
      <w:pPr>
        <w:adjustRightInd w:val="0"/>
        <w:snapToGrid w:val="0"/>
        <w:spacing w:after="0" w:line="360" w:lineRule="auto"/>
        <w:jc w:val="both"/>
        <w:rPr>
          <w:rFonts w:ascii="Book Antiqua" w:hAnsi="Book Antiqua"/>
        </w:rPr>
      </w:pPr>
      <w:r w:rsidRPr="00CC0989">
        <w:rPr>
          <w:rFonts w:ascii="Book Antiqua" w:hAnsi="Book Antiqua"/>
          <w:b/>
          <w:bCs/>
        </w:rPr>
        <w:t>Key</w:t>
      </w:r>
      <w:r w:rsidR="00600587" w:rsidRPr="00CC0989">
        <w:rPr>
          <w:rFonts w:ascii="Book Antiqua" w:hAnsi="Book Antiqua"/>
          <w:b/>
          <w:bCs/>
        </w:rPr>
        <w:t xml:space="preserve"> </w:t>
      </w:r>
      <w:r w:rsidRPr="00CC0989">
        <w:rPr>
          <w:rFonts w:ascii="Book Antiqua" w:hAnsi="Book Antiqua"/>
          <w:b/>
          <w:bCs/>
        </w:rPr>
        <w:t>words</w:t>
      </w:r>
      <w:r w:rsidRPr="00CA5ACB">
        <w:rPr>
          <w:rFonts w:ascii="Book Antiqua" w:hAnsi="Book Antiqua"/>
          <w:b/>
          <w:bCs/>
        </w:rPr>
        <w:t>:</w:t>
      </w:r>
      <w:r w:rsidRPr="00CC0989">
        <w:rPr>
          <w:rFonts w:ascii="Book Antiqua" w:hAnsi="Book Antiqua"/>
        </w:rPr>
        <w:t xml:space="preserve"> Castleman disease; Hepatic-gastric space; </w:t>
      </w:r>
      <w:r w:rsidR="00464D7E" w:rsidRPr="00CC0989">
        <w:rPr>
          <w:rFonts w:ascii="Book Antiqua" w:hAnsi="Book Antiqua"/>
        </w:rPr>
        <w:t xml:space="preserve">Endoscopic ultrasound; </w:t>
      </w:r>
      <w:r w:rsidRPr="00CC0989">
        <w:rPr>
          <w:rFonts w:ascii="Book Antiqua" w:hAnsi="Book Antiqua"/>
        </w:rPr>
        <w:t>Endoscopic ultrasound guided fine needle aspiration; Rapid on-site evaluation; Case report</w:t>
      </w:r>
    </w:p>
    <w:p w14:paraId="50758DA0" w14:textId="77777777" w:rsidR="00B45118" w:rsidRPr="00CC0989" w:rsidRDefault="00B45118" w:rsidP="00CC0989">
      <w:pPr>
        <w:adjustRightInd w:val="0"/>
        <w:snapToGrid w:val="0"/>
        <w:spacing w:after="0" w:line="360" w:lineRule="auto"/>
        <w:jc w:val="both"/>
        <w:rPr>
          <w:rFonts w:ascii="Book Antiqua" w:hAnsi="Book Antiqua"/>
        </w:rPr>
      </w:pPr>
    </w:p>
    <w:p w14:paraId="48C7235E" w14:textId="77777777" w:rsidR="008C13E3" w:rsidRPr="00CC0989" w:rsidRDefault="008C13E3" w:rsidP="00CC0989">
      <w:pPr>
        <w:adjustRightInd w:val="0"/>
        <w:snapToGrid w:val="0"/>
        <w:spacing w:after="0" w:line="360" w:lineRule="auto"/>
        <w:jc w:val="both"/>
        <w:rPr>
          <w:rFonts w:ascii="Book Antiqua" w:hAnsi="Book Antiqua" w:cs="Arial Unicode MS"/>
        </w:rPr>
      </w:pPr>
      <w:bookmarkStart w:id="10" w:name="OLE_LINK156"/>
      <w:bookmarkStart w:id="11" w:name="OLE_LINK196"/>
      <w:bookmarkStart w:id="12" w:name="OLE_LINK242"/>
      <w:bookmarkStart w:id="13" w:name="OLE_LINK98"/>
      <w:bookmarkStart w:id="14" w:name="OLE_LINK744"/>
      <w:bookmarkStart w:id="15" w:name="OLE_LINK311"/>
      <w:bookmarkStart w:id="16" w:name="OLE_LINK640"/>
      <w:bookmarkStart w:id="17" w:name="OLE_LINK714"/>
      <w:bookmarkStart w:id="18" w:name="OLE_LINK652"/>
      <w:bookmarkStart w:id="19" w:name="OLE_LINK474"/>
      <w:bookmarkStart w:id="20" w:name="OLE_LINK879"/>
      <w:bookmarkStart w:id="21" w:name="OLE_LINK800"/>
      <w:bookmarkStart w:id="22" w:name="OLE_LINK906"/>
      <w:bookmarkStart w:id="23" w:name="OLE_LINK928"/>
      <w:bookmarkStart w:id="24" w:name="OLE_LINK758"/>
      <w:bookmarkStart w:id="25" w:name="OLE_LINK247"/>
      <w:bookmarkStart w:id="26" w:name="OLE_LINK513"/>
      <w:bookmarkStart w:id="27" w:name="OLE_LINK466"/>
      <w:bookmarkStart w:id="28" w:name="OLE_LINK862"/>
      <w:bookmarkStart w:id="29" w:name="OLE_LINK861"/>
      <w:bookmarkStart w:id="30" w:name="OLE_LINK787"/>
      <w:bookmarkStart w:id="31" w:name="OLE_LINK983"/>
      <w:bookmarkStart w:id="32" w:name="OLE_LINK464"/>
      <w:bookmarkStart w:id="33" w:name="OLE_LINK472"/>
      <w:bookmarkStart w:id="34" w:name="OLE_LINK982"/>
      <w:bookmarkStart w:id="35" w:name="OLE_LINK471"/>
      <w:bookmarkStart w:id="36" w:name="OLE_LINK672"/>
      <w:bookmarkStart w:id="37" w:name="OLE_LINK960"/>
      <w:bookmarkStart w:id="38" w:name="OLE_LINK465"/>
      <w:bookmarkStart w:id="39" w:name="OLE_LINK504"/>
      <w:bookmarkStart w:id="40" w:name="OLE_LINK330"/>
      <w:bookmarkStart w:id="41" w:name="OLE_LINK546"/>
      <w:bookmarkStart w:id="42" w:name="OLE_LINK575"/>
      <w:bookmarkStart w:id="43" w:name="OLE_LINK312"/>
      <w:bookmarkStart w:id="44" w:name="OLE_LINK325"/>
      <w:bookmarkStart w:id="45" w:name="OLE_LINK651"/>
      <w:bookmarkStart w:id="46" w:name="OLE_LINK1403"/>
      <w:bookmarkStart w:id="47" w:name="OLE_LINK1437"/>
      <w:bookmarkStart w:id="48" w:name="OLE_LINK1454"/>
      <w:bookmarkStart w:id="49" w:name="OLE_LINK1504"/>
      <w:bookmarkStart w:id="50" w:name="OLE_LINK1334"/>
      <w:bookmarkStart w:id="51" w:name="OLE_LINK1247"/>
      <w:bookmarkStart w:id="52" w:name="OLE_LINK1516"/>
      <w:bookmarkStart w:id="53" w:name="OLE_LINK259"/>
      <w:bookmarkStart w:id="54" w:name="OLE_LINK1478"/>
      <w:bookmarkStart w:id="55" w:name="OLE_LINK1348"/>
      <w:bookmarkStart w:id="56" w:name="OLE_LINK1061"/>
      <w:bookmarkStart w:id="57" w:name="OLE_LINK1284"/>
      <w:bookmarkStart w:id="58" w:name="OLE_LINK1361"/>
      <w:bookmarkStart w:id="59" w:name="OLE_LINK1060"/>
      <w:bookmarkStart w:id="60" w:name="OLE_LINK1384"/>
      <w:bookmarkStart w:id="61" w:name="OLE_LINK1163"/>
      <w:bookmarkStart w:id="62" w:name="OLE_LINK1086"/>
      <w:bookmarkStart w:id="63" w:name="OLE_LINK1193"/>
      <w:bookmarkStart w:id="64" w:name="OLE_LINK1480"/>
      <w:bookmarkStart w:id="65" w:name="OLE_LINK1373"/>
      <w:bookmarkStart w:id="66" w:name="OLE_LINK1644"/>
      <w:bookmarkStart w:id="67" w:name="OLE_LINK1885"/>
      <w:bookmarkStart w:id="68" w:name="OLE_LINK216"/>
      <w:bookmarkStart w:id="69" w:name="OLE_LINK1884"/>
      <w:bookmarkStart w:id="70" w:name="OLE_LINK1265"/>
      <w:bookmarkStart w:id="71" w:name="OLE_LINK1219"/>
      <w:bookmarkStart w:id="72" w:name="OLE_LINK1125"/>
      <w:bookmarkStart w:id="73" w:name="OLE_LINK1029"/>
      <w:bookmarkStart w:id="74" w:name="OLE_LINK135"/>
      <w:bookmarkStart w:id="75" w:name="OLE_LINK1100"/>
      <w:bookmarkStart w:id="76" w:name="OLE_LINK1313"/>
      <w:bookmarkStart w:id="77" w:name="OLE_LINK1186"/>
      <w:bookmarkStart w:id="78" w:name="OLE_LINK1931"/>
      <w:bookmarkStart w:id="79" w:name="OLE_LINK1964"/>
      <w:bookmarkStart w:id="80" w:name="OLE_LINK1938"/>
      <w:bookmarkStart w:id="81" w:name="OLE_LINK1902"/>
      <w:bookmarkStart w:id="82" w:name="OLE_LINK1866"/>
      <w:bookmarkStart w:id="83" w:name="OLE_LINK2265"/>
      <w:bookmarkStart w:id="84" w:name="OLE_LINK2562"/>
      <w:bookmarkStart w:id="85" w:name="OLE_LINK1995"/>
      <w:bookmarkStart w:id="86" w:name="OLE_LINK2020"/>
      <w:bookmarkStart w:id="87" w:name="OLE_LINK2071"/>
      <w:bookmarkStart w:id="88" w:name="OLE_LINK2134"/>
      <w:bookmarkStart w:id="89" w:name="OLE_LINK1538"/>
      <w:bookmarkStart w:id="90" w:name="OLE_LINK2292"/>
      <w:bookmarkStart w:id="91" w:name="OLE_LINK1868"/>
      <w:bookmarkStart w:id="92" w:name="OLE_LINK2013"/>
      <w:bookmarkStart w:id="93" w:name="OLE_LINK1929"/>
      <w:bookmarkStart w:id="94" w:name="OLE_LINK1756"/>
      <w:bookmarkStart w:id="95" w:name="OLE_LINK1894"/>
      <w:bookmarkStart w:id="96" w:name="OLE_LINK1941"/>
      <w:bookmarkStart w:id="97" w:name="OLE_LINK1543"/>
      <w:bookmarkStart w:id="98" w:name="OLE_LINK1549"/>
      <w:bookmarkStart w:id="99" w:name="OLE_LINK1778"/>
      <w:bookmarkStart w:id="100" w:name="OLE_LINK1539"/>
      <w:bookmarkStart w:id="101" w:name="OLE_LINK1777"/>
      <w:bookmarkStart w:id="102" w:name="OLE_LINK1817"/>
      <w:bookmarkStart w:id="103" w:name="OLE_LINK1882"/>
      <w:bookmarkStart w:id="104" w:name="OLE_LINK1901"/>
      <w:bookmarkStart w:id="105" w:name="OLE_LINK2081"/>
      <w:bookmarkStart w:id="106" w:name="OLE_LINK1776"/>
      <w:bookmarkStart w:id="107" w:name="OLE_LINK1744"/>
      <w:bookmarkStart w:id="108" w:name="OLE_LINK1835"/>
      <w:bookmarkStart w:id="109" w:name="OLE_LINK2082"/>
      <w:bookmarkStart w:id="110" w:name="OLE_LINK2451"/>
      <w:bookmarkStart w:id="111" w:name="OLE_LINK2221"/>
      <w:bookmarkStart w:id="112" w:name="OLE_LINK2190"/>
      <w:bookmarkStart w:id="113" w:name="OLE_LINK2482"/>
      <w:bookmarkStart w:id="114" w:name="OLE_LINK2663"/>
      <w:bookmarkStart w:id="115" w:name="OLE_LINK2856"/>
      <w:bookmarkStart w:id="116" w:name="OLE_LINK2993"/>
      <w:bookmarkStart w:id="117" w:name="OLE_LINK2583"/>
      <w:bookmarkStart w:id="118" w:name="OLE_LINK2169"/>
      <w:bookmarkStart w:id="119" w:name="OLE_LINK2962"/>
      <w:bookmarkStart w:id="120" w:name="OLE_LINK2345"/>
      <w:bookmarkStart w:id="121" w:name="OLE_LINK2484"/>
      <w:bookmarkStart w:id="122" w:name="OLE_LINK2157"/>
      <w:bookmarkStart w:id="123" w:name="OLE_LINK2331"/>
      <w:bookmarkStart w:id="124" w:name="OLE_LINK2761"/>
      <w:bookmarkStart w:id="125" w:name="OLE_LINK2627"/>
      <w:bookmarkStart w:id="126" w:name="OLE_LINK2582"/>
      <w:bookmarkStart w:id="127" w:name="OLE_LINK2110"/>
      <w:bookmarkStart w:id="128" w:name="OLE_LINK2192"/>
      <w:bookmarkStart w:id="129" w:name="OLE_LINK2643"/>
      <w:bookmarkStart w:id="130" w:name="OLE_LINK2762"/>
      <w:bookmarkStart w:id="131" w:name="OLE_LINK2467"/>
      <w:bookmarkStart w:id="132" w:name="OLE_LINK1923"/>
      <w:bookmarkStart w:id="133" w:name="OLE_LINK2446"/>
      <w:bookmarkStart w:id="134" w:name="OLE_LINK2252"/>
      <w:bookmarkStart w:id="135" w:name="OLE_LINK2348"/>
      <w:bookmarkStart w:id="136" w:name="OLE_LINK2445"/>
      <w:r w:rsidRPr="00CC0989">
        <w:rPr>
          <w:rFonts w:ascii="Book Antiqua" w:hAnsi="Book Antiqua"/>
          <w:b/>
        </w:rPr>
        <w:lastRenderedPageBreak/>
        <w:t xml:space="preserve">© </w:t>
      </w:r>
      <w:r w:rsidRPr="00CC0989">
        <w:rPr>
          <w:rFonts w:ascii="Book Antiqua" w:eastAsia="AdvTimes" w:hAnsi="Book Antiqua" w:cs="AdvTimes"/>
          <w:b/>
        </w:rPr>
        <w:t>The Author(s) 201</w:t>
      </w:r>
      <w:r w:rsidRPr="00CC0989">
        <w:rPr>
          <w:rFonts w:ascii="Book Antiqua" w:hAnsi="Book Antiqua" w:cs="AdvTimes"/>
          <w:b/>
        </w:rPr>
        <w:t>9</w:t>
      </w:r>
      <w:r w:rsidRPr="00CC0989">
        <w:rPr>
          <w:rFonts w:ascii="Book Antiqua" w:eastAsia="AdvTimes" w:hAnsi="Book Antiqua" w:cs="AdvTimes"/>
          <w:b/>
        </w:rPr>
        <w:t>.</w:t>
      </w:r>
      <w:r w:rsidRPr="00CC0989">
        <w:rPr>
          <w:rFonts w:ascii="Book Antiqua" w:eastAsia="AdvTimes" w:hAnsi="Book Antiqua" w:cs="AdvTimes"/>
        </w:rPr>
        <w:t xml:space="preserve"> Published by </w:t>
      </w:r>
      <w:r w:rsidRPr="00CC0989">
        <w:rPr>
          <w:rFonts w:ascii="Book Antiqua" w:hAnsi="Book Antiqua" w:cs="Arial Unicode MS"/>
        </w:rPr>
        <w:t>Baishideng Publishing Group Inc. All rights reserved.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1AA4AABD" w14:textId="77777777" w:rsidR="006D0E27" w:rsidRPr="00CC0989" w:rsidRDefault="006D0E27" w:rsidP="00CC0989">
      <w:pPr>
        <w:adjustRightInd w:val="0"/>
        <w:snapToGrid w:val="0"/>
        <w:spacing w:after="0" w:line="360" w:lineRule="auto"/>
        <w:jc w:val="both"/>
        <w:rPr>
          <w:rFonts w:ascii="Book Antiqua" w:hAnsi="Book Antiqua"/>
        </w:rPr>
      </w:pPr>
    </w:p>
    <w:p w14:paraId="3A36C31E" w14:textId="21A06368" w:rsidR="000A4B35" w:rsidRPr="00CC0989" w:rsidRDefault="006D0E27" w:rsidP="00CC0989">
      <w:pPr>
        <w:adjustRightInd w:val="0"/>
        <w:snapToGrid w:val="0"/>
        <w:spacing w:after="0" w:line="360" w:lineRule="auto"/>
        <w:jc w:val="both"/>
        <w:rPr>
          <w:rFonts w:ascii="Book Antiqua" w:hAnsi="Book Antiqua"/>
        </w:rPr>
      </w:pPr>
      <w:r w:rsidRPr="00CC0989">
        <w:rPr>
          <w:rFonts w:ascii="Book Antiqua" w:hAnsi="Book Antiqua"/>
          <w:b/>
        </w:rPr>
        <w:t>Core tip:</w:t>
      </w:r>
      <w:r w:rsidRPr="00CC0989">
        <w:rPr>
          <w:rFonts w:ascii="Book Antiqua" w:hAnsi="Book Antiqua"/>
        </w:rPr>
        <w:t xml:space="preserve"> </w:t>
      </w:r>
      <w:r w:rsidR="000A4B35" w:rsidRPr="00CC0989">
        <w:rPr>
          <w:rStyle w:val="dxebaseoffice2010blue"/>
          <w:rFonts w:ascii="Book Antiqua" w:hAnsi="Book Antiqua"/>
        </w:rPr>
        <w:t>Castleman disease, also known as giant lymph node hyperplasia</w:t>
      </w:r>
      <w:r w:rsidR="00F975B9" w:rsidRPr="00CC0989">
        <w:rPr>
          <w:rStyle w:val="dxebaseoffice2010blue"/>
          <w:rFonts w:ascii="Book Antiqua" w:hAnsi="Book Antiqua"/>
        </w:rPr>
        <w:t>,</w:t>
      </w:r>
      <w:r w:rsidR="000A4B35" w:rsidRPr="00CC0989">
        <w:rPr>
          <w:rStyle w:val="dxebaseoffice2010blue"/>
          <w:rFonts w:ascii="Book Antiqua" w:hAnsi="Book Antiqua"/>
        </w:rPr>
        <w:t xml:space="preserve"> is a rare benign proliferative pathological change of the lymph nodes. This study reports a case of Castleman disease in </w:t>
      </w:r>
      <w:r w:rsidR="006F5F39" w:rsidRPr="00CC0989">
        <w:rPr>
          <w:rStyle w:val="dxebaseoffice2010blue"/>
          <w:rFonts w:ascii="Book Antiqua" w:hAnsi="Book Antiqua"/>
        </w:rPr>
        <w:t xml:space="preserve">a </w:t>
      </w:r>
      <w:r w:rsidR="000A4B35" w:rsidRPr="00CC0989">
        <w:rPr>
          <w:rStyle w:val="dxebaseoffice2010blue"/>
          <w:rFonts w:ascii="Book Antiqua" w:hAnsi="Book Antiqua"/>
        </w:rPr>
        <w:t>33-year-old woman who was refer</w:t>
      </w:r>
      <w:r w:rsidR="006F5F39" w:rsidRPr="00CC0989">
        <w:rPr>
          <w:rStyle w:val="dxebaseoffice2010blue"/>
          <w:rFonts w:ascii="Book Antiqua" w:hAnsi="Book Antiqua"/>
        </w:rPr>
        <w:t>r</w:t>
      </w:r>
      <w:r w:rsidR="000A4B35" w:rsidRPr="00CC0989">
        <w:rPr>
          <w:rStyle w:val="dxebaseoffice2010blue"/>
          <w:rFonts w:ascii="Book Antiqua" w:hAnsi="Book Antiqua"/>
        </w:rPr>
        <w:t>ed to our hospital for an enhanced computed tomography examination after prior examinations in a local hospital. Although enhanced computed tomography and magnetic resonance imaging scans have some characteristic manifestations, they still lack specificity</w:t>
      </w:r>
      <w:r w:rsidR="006F5F39" w:rsidRPr="00CC0989">
        <w:rPr>
          <w:rStyle w:val="dxebaseoffice2010blue"/>
          <w:rFonts w:ascii="Book Antiqua" w:hAnsi="Book Antiqua"/>
        </w:rPr>
        <w:t>.</w:t>
      </w:r>
      <w:r w:rsidR="000A4B35" w:rsidRPr="00CC0989">
        <w:rPr>
          <w:rStyle w:val="dxebaseoffice2010blue"/>
          <w:rFonts w:ascii="Book Antiqua" w:hAnsi="Book Antiqua"/>
        </w:rPr>
        <w:t xml:space="preserve"> </w:t>
      </w:r>
      <w:r w:rsidR="006F5F39" w:rsidRPr="00CC0989">
        <w:rPr>
          <w:rStyle w:val="dxebaseoffice2010blue"/>
          <w:rFonts w:ascii="Book Antiqua" w:hAnsi="Book Antiqua"/>
        </w:rPr>
        <w:t>A</w:t>
      </w:r>
      <w:r w:rsidR="000A4B35" w:rsidRPr="00CC0989">
        <w:rPr>
          <w:rStyle w:val="dxebaseoffice2010blue"/>
          <w:rFonts w:ascii="Book Antiqua" w:hAnsi="Book Antiqua"/>
        </w:rPr>
        <w:t xml:space="preserve"> gold standard for the pathological diagnosis is still required</w:t>
      </w:r>
      <w:r w:rsidR="006F5F39" w:rsidRPr="00CC0989">
        <w:rPr>
          <w:rStyle w:val="dxebaseoffice2010blue"/>
          <w:rFonts w:ascii="Book Antiqua" w:hAnsi="Book Antiqua"/>
        </w:rPr>
        <w:t>.</w:t>
      </w:r>
      <w:r w:rsidR="000A4B35" w:rsidRPr="00CC0989">
        <w:rPr>
          <w:rStyle w:val="dxebaseoffice2010blue"/>
          <w:rFonts w:ascii="Book Antiqua" w:hAnsi="Book Antiqua"/>
        </w:rPr>
        <w:t xml:space="preserve"> </w:t>
      </w:r>
      <w:r w:rsidR="006F5F39" w:rsidRPr="00CC0989">
        <w:rPr>
          <w:rStyle w:val="dxebaseoffice2010blue"/>
          <w:rFonts w:ascii="Book Antiqua" w:hAnsi="Book Antiqua"/>
        </w:rPr>
        <w:t>E</w:t>
      </w:r>
      <w:r w:rsidR="000A4B35" w:rsidRPr="00CC0989">
        <w:rPr>
          <w:rStyle w:val="dxebaseoffice2010blue"/>
          <w:rFonts w:ascii="Book Antiqua" w:hAnsi="Book Antiqua"/>
        </w:rPr>
        <w:t>ndoscopic ultrasound guided fine needle aspiration</w:t>
      </w:r>
      <w:r w:rsidR="006F5F39" w:rsidRPr="00CC0989">
        <w:rPr>
          <w:rStyle w:val="dxebaseoffice2010blue"/>
          <w:rFonts w:ascii="Book Antiqua" w:hAnsi="Book Antiqua"/>
        </w:rPr>
        <w:t>,</w:t>
      </w:r>
      <w:r w:rsidR="000A4B35" w:rsidRPr="00CC0989">
        <w:rPr>
          <w:rStyle w:val="dxebaseoffice2010blue"/>
          <w:rFonts w:ascii="Book Antiqua" w:hAnsi="Book Antiqua"/>
        </w:rPr>
        <w:t xml:space="preserve"> </w:t>
      </w:r>
      <w:r w:rsidR="006C17FD" w:rsidRPr="00CC0989">
        <w:rPr>
          <w:rStyle w:val="dxebaseoffice2010blue"/>
          <w:rFonts w:ascii="Book Antiqua" w:hAnsi="Book Antiqua"/>
        </w:rPr>
        <w:t xml:space="preserve">which </w:t>
      </w:r>
      <w:r w:rsidR="000A4B35" w:rsidRPr="00CC0989">
        <w:rPr>
          <w:rStyle w:val="dxebaseoffice2010blue"/>
          <w:rFonts w:ascii="Book Antiqua" w:hAnsi="Book Antiqua"/>
        </w:rPr>
        <w:t xml:space="preserve">can extract internal tissues of the tumor for histological and cytological examinations, </w:t>
      </w:r>
      <w:r w:rsidR="006F5F39" w:rsidRPr="00CC0989">
        <w:rPr>
          <w:rStyle w:val="dxebaseoffice2010blue"/>
          <w:rFonts w:ascii="Book Antiqua" w:hAnsi="Book Antiqua"/>
        </w:rPr>
        <w:t xml:space="preserve">can </w:t>
      </w:r>
      <w:r w:rsidR="000A4B35" w:rsidRPr="00CC0989">
        <w:rPr>
          <w:rStyle w:val="dxebaseoffice2010blue"/>
          <w:rFonts w:ascii="Book Antiqua" w:hAnsi="Book Antiqua"/>
        </w:rPr>
        <w:t>provide</w:t>
      </w:r>
      <w:r w:rsidR="006F5F39" w:rsidRPr="00CC0989">
        <w:rPr>
          <w:rStyle w:val="dxebaseoffice2010blue"/>
          <w:rFonts w:ascii="Book Antiqua" w:hAnsi="Book Antiqua"/>
        </w:rPr>
        <w:t xml:space="preserve"> an</w:t>
      </w:r>
      <w:r w:rsidR="000A4B35" w:rsidRPr="00CC0989">
        <w:rPr>
          <w:rStyle w:val="dxebaseoffice2010blue"/>
          <w:rFonts w:ascii="Book Antiqua" w:hAnsi="Book Antiqua"/>
        </w:rPr>
        <w:t xml:space="preserve"> accurate diagnosis.</w:t>
      </w:r>
    </w:p>
    <w:p w14:paraId="61E8210D" w14:textId="77777777" w:rsidR="00E11D3C" w:rsidRPr="00CC0989" w:rsidRDefault="00E11D3C" w:rsidP="00CC0989">
      <w:pPr>
        <w:adjustRightInd w:val="0"/>
        <w:snapToGrid w:val="0"/>
        <w:spacing w:after="0" w:line="360" w:lineRule="auto"/>
        <w:jc w:val="both"/>
        <w:rPr>
          <w:rFonts w:ascii="Book Antiqua" w:hAnsi="Book Antiqua"/>
        </w:rPr>
      </w:pPr>
    </w:p>
    <w:p w14:paraId="2148D0AF" w14:textId="77777777" w:rsidR="006C17FD" w:rsidRPr="00CC0989" w:rsidRDefault="006C17FD" w:rsidP="00CC0989">
      <w:pPr>
        <w:adjustRightInd w:val="0"/>
        <w:snapToGrid w:val="0"/>
        <w:spacing w:after="0" w:line="360" w:lineRule="auto"/>
        <w:jc w:val="both"/>
        <w:rPr>
          <w:rFonts w:ascii="Book Antiqua" w:hAnsi="Book Antiqua"/>
        </w:rPr>
      </w:pPr>
      <w:r w:rsidRPr="00CC0989">
        <w:rPr>
          <w:rFonts w:ascii="Book Antiqua" w:eastAsia="宋体" w:hAnsi="Book Antiqua" w:cs="Times New Roman"/>
        </w:rPr>
        <w:t>Xu XY, Liu XQ,</w:t>
      </w:r>
      <w:r w:rsidRPr="00CC0989">
        <w:rPr>
          <w:rFonts w:ascii="Book Antiqua" w:hAnsi="Book Antiqua" w:cs="Times New Roman"/>
        </w:rPr>
        <w:t xml:space="preserve"> Du HW</w:t>
      </w:r>
      <w:r w:rsidRPr="00CC0989">
        <w:rPr>
          <w:rFonts w:ascii="Book Antiqua" w:eastAsia="宋体" w:hAnsi="Book Antiqua" w:cs="Times New Roman"/>
        </w:rPr>
        <w:t xml:space="preserve">, Liu JH. </w:t>
      </w:r>
      <w:r w:rsidRPr="00CC0989">
        <w:rPr>
          <w:rFonts w:ascii="Book Antiqua" w:hAnsi="Book Antiqua"/>
        </w:rPr>
        <w:t>Castleman disease in the hepatic-gastric space: A case report.</w:t>
      </w:r>
      <w:r w:rsidRPr="00CC0989">
        <w:rPr>
          <w:rFonts w:ascii="Book Antiqua" w:hAnsi="Book Antiqua" w:cs="Garamond"/>
          <w:i/>
          <w:iCs/>
          <w:lang w:eastAsia="pl-PL"/>
        </w:rPr>
        <w:t xml:space="preserve"> World J Clin Cases</w:t>
      </w:r>
      <w:r w:rsidRPr="00CC0989">
        <w:rPr>
          <w:rFonts w:ascii="Book Antiqua" w:hAnsi="Book Antiqua" w:cs="Garamond"/>
          <w:lang w:eastAsia="pl-PL"/>
        </w:rPr>
        <w:t xml:space="preserve"> 2019; In press</w:t>
      </w:r>
    </w:p>
    <w:p w14:paraId="017A7EB4" w14:textId="77777777" w:rsidR="006C17FD" w:rsidRPr="00CC0989" w:rsidRDefault="006C17FD" w:rsidP="00CC0989">
      <w:pPr>
        <w:adjustRightInd w:val="0"/>
        <w:snapToGrid w:val="0"/>
        <w:spacing w:after="0" w:line="360" w:lineRule="auto"/>
        <w:jc w:val="both"/>
        <w:rPr>
          <w:rFonts w:ascii="Book Antiqua" w:hAnsi="Book Antiqua"/>
        </w:rPr>
      </w:pPr>
    </w:p>
    <w:p w14:paraId="535B6A8C" w14:textId="77777777" w:rsidR="006C17FD" w:rsidRPr="00CC0989" w:rsidRDefault="006C17FD"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75136EAC"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lastRenderedPageBreak/>
        <w:t>INTRODUCTION</w:t>
      </w:r>
    </w:p>
    <w:p w14:paraId="23B0B79A" w14:textId="14CD14C8" w:rsidR="00982A2B"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Castleman disease (CD), also known as giant lymph node hyperplasia, was first reported by Castleman </w:t>
      </w:r>
      <w:r w:rsidRPr="00CC0989">
        <w:rPr>
          <w:rFonts w:ascii="Book Antiqua" w:hAnsi="Book Antiqua"/>
          <w:i/>
        </w:rPr>
        <w:t>et al</w:t>
      </w:r>
      <w:r w:rsidR="006C17FD" w:rsidRPr="00CC0989">
        <w:rPr>
          <w:rFonts w:ascii="Book Antiqua" w:hAnsi="Book Antiqua"/>
          <w:vertAlign w:val="superscript"/>
        </w:rPr>
        <w:t>[1]</w:t>
      </w:r>
      <w:r w:rsidRPr="00CC0989">
        <w:rPr>
          <w:rFonts w:ascii="Book Antiqua" w:hAnsi="Book Antiqua"/>
        </w:rPr>
        <w:t xml:space="preserve"> in 1956. It is a rare benign proliferative pathological change of the lymph nodes, which maintains the basic morphology of lymph nodes with envelope formation and clear b</w:t>
      </w:r>
      <w:r w:rsidR="006C17FD" w:rsidRPr="00CC0989">
        <w:rPr>
          <w:rFonts w:ascii="Book Antiqua" w:hAnsi="Book Antiqua"/>
        </w:rPr>
        <w:t>orders with adjacent structures</w:t>
      </w:r>
      <w:r w:rsidRPr="00CC0989">
        <w:rPr>
          <w:rFonts w:ascii="Book Antiqua" w:hAnsi="Book Antiqua"/>
          <w:vertAlign w:val="superscript"/>
        </w:rPr>
        <w:t>[2]</w:t>
      </w:r>
      <w:r w:rsidRPr="00CC0989">
        <w:rPr>
          <w:rFonts w:ascii="Book Antiqua" w:hAnsi="Book Antiqua"/>
        </w:rPr>
        <w:t>. The cause is unknown and may be related to</w:t>
      </w:r>
      <w:r w:rsidR="00982A2B" w:rsidRPr="00CC0989">
        <w:rPr>
          <w:rFonts w:ascii="Book Antiqua" w:hAnsi="Book Antiqua"/>
        </w:rPr>
        <w:t xml:space="preserve"> a</w:t>
      </w:r>
      <w:r w:rsidRPr="00CC0989">
        <w:rPr>
          <w:rFonts w:ascii="Book Antiqua" w:hAnsi="Book Antiqua"/>
        </w:rPr>
        <w:t xml:space="preserve"> chronic inflammatory reaction, medications, autoimmune</w:t>
      </w:r>
      <w:r w:rsidR="006C17FD" w:rsidRPr="00CC0989">
        <w:rPr>
          <w:rFonts w:ascii="Book Antiqua" w:hAnsi="Book Antiqua"/>
        </w:rPr>
        <w:t xml:space="preserve"> abnormalities or other factors</w:t>
      </w:r>
      <w:r w:rsidRPr="00CC0989">
        <w:rPr>
          <w:rFonts w:ascii="Book Antiqua" w:hAnsi="Book Antiqua"/>
          <w:vertAlign w:val="superscript"/>
        </w:rPr>
        <w:t>[3]</w:t>
      </w:r>
      <w:r w:rsidRPr="00CC0989">
        <w:rPr>
          <w:rFonts w:ascii="Book Antiqua" w:hAnsi="Book Antiqua"/>
        </w:rPr>
        <w:t xml:space="preserve">. CD can occur in any part of the body containing lymph nodes and is most common in the chest (accounting for about 70%), followed by the neck (14%), </w:t>
      </w:r>
      <w:r w:rsidR="006C17FD" w:rsidRPr="00CC0989">
        <w:rPr>
          <w:rFonts w:ascii="Book Antiqua" w:hAnsi="Book Antiqua"/>
        </w:rPr>
        <w:t>abdomen (12%) and axillae (4%)</w:t>
      </w:r>
      <w:r w:rsidRPr="00CC0989">
        <w:rPr>
          <w:rFonts w:ascii="Book Antiqua" w:hAnsi="Book Antiqua"/>
          <w:vertAlign w:val="superscript"/>
        </w:rPr>
        <w:t>[4-6]</w:t>
      </w:r>
      <w:r w:rsidRPr="00CC0989">
        <w:rPr>
          <w:rFonts w:ascii="Book Antiqua" w:hAnsi="Book Antiqua"/>
        </w:rPr>
        <w:t xml:space="preserve">. </w:t>
      </w:r>
    </w:p>
    <w:p w14:paraId="0589C4C8" w14:textId="6296BCEC" w:rsidR="00F80B16" w:rsidRPr="00CC0989" w:rsidRDefault="00464D7E" w:rsidP="00CA5ACB">
      <w:pPr>
        <w:adjustRightInd w:val="0"/>
        <w:snapToGrid w:val="0"/>
        <w:spacing w:after="0" w:line="360" w:lineRule="auto"/>
        <w:ind w:firstLine="420"/>
        <w:jc w:val="both"/>
        <w:rPr>
          <w:rFonts w:ascii="Book Antiqua" w:hAnsi="Book Antiqua"/>
        </w:rPr>
      </w:pPr>
      <w:r w:rsidRPr="00CC0989">
        <w:rPr>
          <w:rFonts w:ascii="Book Antiqua" w:hAnsi="Book Antiqua"/>
        </w:rPr>
        <w:t>The main pathological change observed in CD is the hyperplasia of small blood vessel-like tissue and lymphoid tissue</w:t>
      </w:r>
      <w:r w:rsidR="00982A2B" w:rsidRPr="00CC0989">
        <w:rPr>
          <w:rFonts w:ascii="Book Antiqua" w:hAnsi="Book Antiqua"/>
        </w:rPr>
        <w:t>.</w:t>
      </w:r>
      <w:r w:rsidRPr="00CC0989">
        <w:rPr>
          <w:rFonts w:ascii="Book Antiqua" w:hAnsi="Book Antiqua"/>
        </w:rPr>
        <w:t xml:space="preserve"> It is pathologically classified into the hyaline vascular type, plasma cell type and mixed hyaline vascular and plasma cell type. The hyaline vascular type is the most common, accounting for about 80% to 90% with the pathological manifestation being intrafollicular or interfollicular lymphoid tissue hyperplasia. The follicular cente</w:t>
      </w:r>
      <w:r w:rsidR="004B5001" w:rsidRPr="00CC0989">
        <w:rPr>
          <w:rFonts w:ascii="Book Antiqua" w:hAnsi="Book Antiqua"/>
        </w:rPr>
        <w:t>r</w:t>
      </w:r>
      <w:r w:rsidRPr="00CC0989">
        <w:rPr>
          <w:rFonts w:ascii="Book Antiqua" w:hAnsi="Book Antiqua"/>
        </w:rPr>
        <w:t xml:space="preserve"> contains many </w:t>
      </w:r>
      <w:proofErr w:type="spellStart"/>
      <w:r w:rsidRPr="00CC0989">
        <w:rPr>
          <w:rFonts w:ascii="Book Antiqua" w:hAnsi="Book Antiqua"/>
        </w:rPr>
        <w:t>hyalinized</w:t>
      </w:r>
      <w:proofErr w:type="spellEnd"/>
      <w:r w:rsidRPr="00CC0989">
        <w:rPr>
          <w:rFonts w:ascii="Book Antiqua" w:hAnsi="Book Antiqua"/>
        </w:rPr>
        <w:t xml:space="preserve"> capillaries, and the lymphoid </w:t>
      </w:r>
      <w:r w:rsidR="006C17FD" w:rsidRPr="00CC0989">
        <w:rPr>
          <w:rFonts w:ascii="Book Antiqua" w:hAnsi="Book Antiqua"/>
        </w:rPr>
        <w:t>tissue contains</w:t>
      </w:r>
      <w:r w:rsidRPr="00CC0989">
        <w:rPr>
          <w:rFonts w:ascii="Book Antiqua" w:hAnsi="Book Antiqua"/>
        </w:rPr>
        <w:t xml:space="preserve"> eosinophils and immunoblasts. The lesions are mostly focal and usually do not manifest any clinical symptoms. The main treatment adopted is surgery. The incidence of plasma cell type is relatively low, accounting for about 10%. Pathologically, it mostly presents as large follicles and interfollicular plasma cell infiltration, vascular proliferation being uncommon and a common diffuse distribution with about 50% of the cases exhibiting clinical symptoms, including superficial lymph node enlargement, anemia, weight loss and hepatosplenomegaly. It has a malignant tendency and requires comprehensive treatment. The mixed type has the characteristics of both the hyaline vas</w:t>
      </w:r>
      <w:r w:rsidR="006C17FD" w:rsidRPr="00CC0989">
        <w:rPr>
          <w:rFonts w:ascii="Book Antiqua" w:hAnsi="Book Antiqua"/>
        </w:rPr>
        <w:t>cular type and plasma cell type</w:t>
      </w:r>
      <w:r w:rsidR="006C17FD" w:rsidRPr="00CC0989">
        <w:rPr>
          <w:rFonts w:ascii="Book Antiqua" w:hAnsi="Book Antiqua"/>
          <w:vertAlign w:val="superscript"/>
        </w:rPr>
        <w:t>[7,</w:t>
      </w:r>
      <w:r w:rsidRPr="00CC0989">
        <w:rPr>
          <w:rFonts w:ascii="Book Antiqua" w:hAnsi="Book Antiqua"/>
          <w:vertAlign w:val="superscript"/>
        </w:rPr>
        <w:t>8]</w:t>
      </w:r>
      <w:r w:rsidRPr="00CC0989">
        <w:rPr>
          <w:rFonts w:ascii="Book Antiqua" w:hAnsi="Book Antiqua"/>
        </w:rPr>
        <w:t>.</w:t>
      </w:r>
    </w:p>
    <w:p w14:paraId="114EEFB8" w14:textId="77777777" w:rsidR="006C17FD" w:rsidRPr="00CC0989" w:rsidRDefault="006C17FD" w:rsidP="00CC0989">
      <w:pPr>
        <w:adjustRightInd w:val="0"/>
        <w:snapToGrid w:val="0"/>
        <w:spacing w:after="0" w:line="360" w:lineRule="auto"/>
        <w:jc w:val="both"/>
        <w:rPr>
          <w:rFonts w:ascii="Book Antiqua" w:hAnsi="Book Antiqua"/>
        </w:rPr>
      </w:pPr>
    </w:p>
    <w:p w14:paraId="1C4F2F20"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CASE PRESENTATION</w:t>
      </w:r>
    </w:p>
    <w:p w14:paraId="24CFAAD4" w14:textId="77777777" w:rsidR="00F80B16" w:rsidRPr="00CC0989" w:rsidRDefault="00464D7E" w:rsidP="00CC0989">
      <w:pPr>
        <w:adjustRightInd w:val="0"/>
        <w:snapToGrid w:val="0"/>
        <w:spacing w:after="0" w:line="360" w:lineRule="auto"/>
        <w:jc w:val="both"/>
        <w:rPr>
          <w:rFonts w:ascii="Book Antiqua" w:hAnsi="Book Antiqua"/>
          <w:b/>
          <w:i/>
        </w:rPr>
      </w:pPr>
      <w:r w:rsidRPr="00CC0989">
        <w:rPr>
          <w:rFonts w:ascii="Book Antiqua" w:hAnsi="Book Antiqua"/>
          <w:b/>
          <w:i/>
        </w:rPr>
        <w:t>Chief complaints</w:t>
      </w:r>
    </w:p>
    <w:p w14:paraId="4DD95670" w14:textId="77777777"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The patient, a 33-year-old woman, had epigastric distension for half a year. </w:t>
      </w:r>
    </w:p>
    <w:p w14:paraId="25D5F535" w14:textId="77777777" w:rsidR="006C17FD" w:rsidRPr="00CC0989" w:rsidRDefault="006C17FD" w:rsidP="00CC0989">
      <w:pPr>
        <w:adjustRightInd w:val="0"/>
        <w:snapToGrid w:val="0"/>
        <w:spacing w:after="0" w:line="360" w:lineRule="auto"/>
        <w:jc w:val="both"/>
        <w:rPr>
          <w:rFonts w:ascii="Book Antiqua" w:hAnsi="Book Antiqua"/>
        </w:rPr>
      </w:pPr>
    </w:p>
    <w:p w14:paraId="1C2CC906" w14:textId="77777777" w:rsidR="006C17FD" w:rsidRPr="00CC0989" w:rsidRDefault="006C17FD" w:rsidP="00CC0989">
      <w:pPr>
        <w:adjustRightInd w:val="0"/>
        <w:snapToGrid w:val="0"/>
        <w:spacing w:after="0" w:line="360" w:lineRule="auto"/>
        <w:jc w:val="both"/>
        <w:rPr>
          <w:rFonts w:ascii="Book Antiqua" w:hAnsi="Book Antiqua"/>
        </w:rPr>
      </w:pPr>
      <w:r w:rsidRPr="00CC0989">
        <w:rPr>
          <w:rFonts w:ascii="Book Antiqua" w:hAnsi="Book Antiqua" w:cs="Times New Roman"/>
          <w:b/>
          <w:bCs/>
          <w:i/>
          <w:iCs/>
        </w:rPr>
        <w:lastRenderedPageBreak/>
        <w:t>Imaging examination</w:t>
      </w:r>
      <w:bookmarkStart w:id="137" w:name="_GoBack"/>
      <w:bookmarkEnd w:id="137"/>
    </w:p>
    <w:p w14:paraId="7D28ABB1" w14:textId="730F7A04"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Examinations were performed in a local hospital. </w:t>
      </w:r>
      <w:r w:rsidR="006C17FD" w:rsidRPr="00CC0989">
        <w:rPr>
          <w:rFonts w:ascii="Book Antiqua" w:hAnsi="Book Antiqua"/>
        </w:rPr>
        <w:t xml:space="preserve">Gastroscopy </w:t>
      </w:r>
      <w:r w:rsidRPr="00CC0989">
        <w:rPr>
          <w:rFonts w:ascii="Book Antiqua" w:hAnsi="Book Antiqua"/>
        </w:rPr>
        <w:t>revealed erythema exudative gastritis</w:t>
      </w:r>
      <w:r w:rsidR="006C17FD" w:rsidRPr="00CC0989">
        <w:rPr>
          <w:rFonts w:ascii="Book Antiqua" w:hAnsi="Book Antiqua"/>
        </w:rPr>
        <w:t>,</w:t>
      </w:r>
      <w:r w:rsidRPr="00CC0989">
        <w:rPr>
          <w:rFonts w:ascii="Book Antiqua" w:hAnsi="Book Antiqua"/>
        </w:rPr>
        <w:t xml:space="preserve"> and</w:t>
      </w:r>
      <w:r w:rsidR="006C17FD" w:rsidRPr="00CC0989">
        <w:rPr>
          <w:rFonts w:ascii="Book Antiqua" w:hAnsi="Book Antiqua"/>
        </w:rPr>
        <w:t xml:space="preserve"> computed tomography</w:t>
      </w:r>
      <w:r w:rsidRPr="00CC0989">
        <w:rPr>
          <w:rFonts w:ascii="Book Antiqua" w:hAnsi="Book Antiqua"/>
        </w:rPr>
        <w:t xml:space="preserve"> </w:t>
      </w:r>
      <w:r w:rsidR="006C17FD" w:rsidRPr="00CC0989">
        <w:rPr>
          <w:rFonts w:ascii="Book Antiqua" w:hAnsi="Book Antiqua"/>
        </w:rPr>
        <w:t>(</w:t>
      </w:r>
      <w:r w:rsidRPr="00CC0989">
        <w:rPr>
          <w:rFonts w:ascii="Book Antiqua" w:hAnsi="Book Antiqua"/>
        </w:rPr>
        <w:t>CT</w:t>
      </w:r>
      <w:r w:rsidR="006C17FD" w:rsidRPr="00CC0989">
        <w:rPr>
          <w:rFonts w:ascii="Book Antiqua" w:hAnsi="Book Antiqua"/>
        </w:rPr>
        <w:t>)</w:t>
      </w:r>
      <w:r w:rsidRPr="00CC0989">
        <w:rPr>
          <w:rFonts w:ascii="Book Antiqua" w:hAnsi="Book Antiqua"/>
        </w:rPr>
        <w:t xml:space="preserve"> scan showed round soft tissue nodules, about 5.45 cm in diameter, in the hepatic-gastric space</w:t>
      </w:r>
      <w:r w:rsidR="006C17FD" w:rsidRPr="00CC0989">
        <w:rPr>
          <w:rFonts w:ascii="Book Antiqua" w:hAnsi="Book Antiqua"/>
        </w:rPr>
        <w:t xml:space="preserve"> </w:t>
      </w:r>
      <w:r w:rsidRPr="00CC0989">
        <w:rPr>
          <w:rFonts w:ascii="Book Antiqua" w:hAnsi="Book Antiqua"/>
        </w:rPr>
        <w:t>(Figure 1)</w:t>
      </w:r>
      <w:r w:rsidR="006C17FD" w:rsidRPr="00CC0989">
        <w:rPr>
          <w:rFonts w:ascii="Book Antiqua" w:hAnsi="Book Antiqua"/>
        </w:rPr>
        <w:t>. The patient was referred</w:t>
      </w:r>
      <w:r w:rsidRPr="00CC0989">
        <w:rPr>
          <w:rFonts w:ascii="Book Antiqua" w:hAnsi="Book Antiqua"/>
        </w:rPr>
        <w:t xml:space="preserve"> to our hospital for an enhanced CT examination</w:t>
      </w:r>
      <w:r w:rsidR="00E015F2" w:rsidRPr="00CC0989">
        <w:rPr>
          <w:rFonts w:ascii="Book Antiqua" w:hAnsi="Book Antiqua"/>
        </w:rPr>
        <w:t>.</w:t>
      </w:r>
      <w:r w:rsidRPr="00CC0989">
        <w:rPr>
          <w:rFonts w:ascii="Book Antiqua" w:hAnsi="Book Antiqua"/>
        </w:rPr>
        <w:t xml:space="preserve"> The CT values for the plain scan, arterial phase and venous phase were 42.9</w:t>
      </w:r>
      <w:r w:rsidR="00E015F2" w:rsidRPr="00CC0989">
        <w:rPr>
          <w:rFonts w:ascii="Book Antiqua" w:hAnsi="Book Antiqua"/>
        </w:rPr>
        <w:t xml:space="preserve"> </w:t>
      </w:r>
      <w:r w:rsidRPr="00CC0989">
        <w:rPr>
          <w:rFonts w:ascii="Book Antiqua" w:hAnsi="Book Antiqua"/>
        </w:rPr>
        <w:t>HU, 109.6</w:t>
      </w:r>
      <w:r w:rsidR="00E015F2" w:rsidRPr="00CC0989">
        <w:rPr>
          <w:rFonts w:ascii="Book Antiqua" w:hAnsi="Book Antiqua"/>
        </w:rPr>
        <w:t xml:space="preserve"> </w:t>
      </w:r>
      <w:r w:rsidRPr="00CC0989">
        <w:rPr>
          <w:rFonts w:ascii="Book Antiqua" w:hAnsi="Book Antiqua"/>
        </w:rPr>
        <w:t>HU and 82.4</w:t>
      </w:r>
      <w:r w:rsidR="00E015F2" w:rsidRPr="00CC0989">
        <w:rPr>
          <w:rFonts w:ascii="Book Antiqua" w:hAnsi="Book Antiqua"/>
        </w:rPr>
        <w:t xml:space="preserve"> </w:t>
      </w:r>
      <w:r w:rsidRPr="00CC0989">
        <w:rPr>
          <w:rFonts w:ascii="Book Antiqua" w:hAnsi="Book Antiqua"/>
        </w:rPr>
        <w:t>HU, respectively</w:t>
      </w:r>
      <w:r w:rsidR="00E015F2" w:rsidRPr="00CC0989">
        <w:rPr>
          <w:rFonts w:ascii="Book Antiqua" w:hAnsi="Book Antiqua"/>
        </w:rPr>
        <w:t xml:space="preserve"> </w:t>
      </w:r>
      <w:r w:rsidRPr="00CC0989">
        <w:rPr>
          <w:rFonts w:ascii="Book Antiqua" w:hAnsi="Book Antiqua"/>
        </w:rPr>
        <w:t xml:space="preserve">(Figure 2). The disease was suspected to be </w:t>
      </w:r>
      <w:r w:rsidR="00E015F2" w:rsidRPr="00CC0989">
        <w:rPr>
          <w:rFonts w:ascii="Book Antiqua" w:hAnsi="Book Antiqua"/>
        </w:rPr>
        <w:t>CD</w:t>
      </w:r>
      <w:r w:rsidRPr="00CC0989">
        <w:rPr>
          <w:rFonts w:ascii="Book Antiqua" w:hAnsi="Book Antiqua"/>
        </w:rPr>
        <w:t xml:space="preserve"> according to enhanced CT scan findings. </w:t>
      </w:r>
      <w:r w:rsidRPr="00CC0989">
        <w:rPr>
          <w:rFonts w:ascii="Book Antiqua" w:hAnsi="Book Antiqua" w:cs="Times New Roman"/>
          <w:shd w:val="clear" w:color="auto" w:fill="FFFFFF"/>
        </w:rPr>
        <w:t xml:space="preserve">Endoscopic ultrasound </w:t>
      </w:r>
      <w:r w:rsidR="0003496C" w:rsidRPr="00CC0989">
        <w:rPr>
          <w:rFonts w:ascii="Book Antiqua" w:hAnsi="Book Antiqua" w:cs="Times New Roman"/>
          <w:shd w:val="clear" w:color="auto" w:fill="FFFFFF"/>
        </w:rPr>
        <w:t>(</w:t>
      </w:r>
      <w:r w:rsidR="0003496C" w:rsidRPr="00CC0989">
        <w:rPr>
          <w:rFonts w:ascii="Book Antiqua" w:hAnsi="Book Antiqua"/>
        </w:rPr>
        <w:t>EUS</w:t>
      </w:r>
      <w:r w:rsidR="0003496C" w:rsidRPr="00CC0989">
        <w:rPr>
          <w:rFonts w:ascii="Book Antiqua" w:hAnsi="Book Antiqua" w:cs="Times New Roman"/>
          <w:shd w:val="clear" w:color="auto" w:fill="FFFFFF"/>
        </w:rPr>
        <w:t xml:space="preserve">) </w:t>
      </w:r>
      <w:r w:rsidRPr="00CC0989">
        <w:rPr>
          <w:rFonts w:ascii="Book Antiqua" w:hAnsi="Book Antiqua"/>
        </w:rPr>
        <w:t>was performed on the patient using a linear array</w:t>
      </w:r>
      <w:r w:rsidR="0003496C" w:rsidRPr="00CC0989">
        <w:rPr>
          <w:rFonts w:ascii="Book Antiqua" w:hAnsi="Book Antiqua"/>
        </w:rPr>
        <w:t xml:space="preserve"> </w:t>
      </w:r>
      <w:r w:rsidR="0003496C" w:rsidRPr="00CC0989">
        <w:rPr>
          <w:rFonts w:ascii="Book Antiqua" w:hAnsi="Book Antiqua" w:cs="Times New Roman"/>
          <w:shd w:val="clear" w:color="auto" w:fill="FFFFFF"/>
        </w:rPr>
        <w:t xml:space="preserve">EUS </w:t>
      </w:r>
      <w:r w:rsidRPr="00CC0989">
        <w:rPr>
          <w:rFonts w:ascii="Book Antiqua" w:hAnsi="Book Antiqua"/>
        </w:rPr>
        <w:t>EG530U</w:t>
      </w:r>
      <w:r w:rsidR="0003496C" w:rsidRPr="00CC0989">
        <w:rPr>
          <w:rFonts w:ascii="Book Antiqua" w:hAnsi="Book Antiqua"/>
        </w:rPr>
        <w:t xml:space="preserve">T with the host Fujin Su-8000. </w:t>
      </w:r>
      <w:r w:rsidRPr="00CC0989">
        <w:rPr>
          <w:rFonts w:ascii="Book Antiqua" w:hAnsi="Book Antiqua"/>
        </w:rPr>
        <w:t xml:space="preserve">The </w:t>
      </w:r>
      <w:r w:rsidR="0003496C" w:rsidRPr="00CC0989">
        <w:rPr>
          <w:rFonts w:ascii="Book Antiqua" w:hAnsi="Book Antiqua" w:cs="Times New Roman"/>
          <w:shd w:val="clear" w:color="auto" w:fill="FFFFFF"/>
        </w:rPr>
        <w:t>EUS</w:t>
      </w:r>
      <w:r w:rsidRPr="00CC0989">
        <w:rPr>
          <w:rFonts w:ascii="Book Antiqua" w:hAnsi="Book Antiqua"/>
        </w:rPr>
        <w:t xml:space="preserve"> findings demonstrated low echoes in the hepatic-gastric space</w:t>
      </w:r>
      <w:r w:rsidR="004B5001" w:rsidRPr="00CC0989">
        <w:rPr>
          <w:rFonts w:ascii="Book Antiqua" w:hAnsi="Book Antiqua"/>
        </w:rPr>
        <w:t>,</w:t>
      </w:r>
      <w:r w:rsidRPr="00CC0989">
        <w:rPr>
          <w:rFonts w:ascii="Book Antiqua" w:hAnsi="Book Antiqua"/>
        </w:rPr>
        <w:t xml:space="preserve"> and scattered star</w:t>
      </w:r>
      <w:r w:rsidR="004B5001" w:rsidRPr="00CC0989">
        <w:rPr>
          <w:rFonts w:ascii="Book Antiqua" w:hAnsi="Book Antiqua"/>
        </w:rPr>
        <w:t>-</w:t>
      </w:r>
      <w:r w:rsidRPr="00CC0989">
        <w:rPr>
          <w:rFonts w:ascii="Book Antiqua" w:hAnsi="Book Antiqua"/>
        </w:rPr>
        <w:t xml:space="preserve">like hyperechoes were observed inside. The color Doppler indicated that there was no blood flow signal. In order to clarify the nature of the lesion, </w:t>
      </w:r>
      <w:r w:rsidR="0003496C" w:rsidRPr="00CC0989">
        <w:rPr>
          <w:rFonts w:ascii="Book Antiqua" w:hAnsi="Book Antiqua" w:cs="Times New Roman"/>
          <w:shd w:val="clear" w:color="auto" w:fill="FFFFFF"/>
        </w:rPr>
        <w:t>EUS</w:t>
      </w:r>
      <w:r w:rsidRPr="00CC0989">
        <w:rPr>
          <w:rFonts w:ascii="Book Antiqua" w:hAnsi="Book Antiqua" w:cs="Times New Roman"/>
          <w:shd w:val="clear" w:color="auto" w:fill="FFFFFF"/>
        </w:rPr>
        <w:t xml:space="preserve"> guided fine needle aspiration (</w:t>
      </w:r>
      <w:r w:rsidRPr="00CC0989">
        <w:rPr>
          <w:rFonts w:ascii="Book Antiqua" w:hAnsi="Book Antiqua"/>
        </w:rPr>
        <w:t>EUS-FNA), (puncture needle COOK-ECHO 19G) was used</w:t>
      </w:r>
      <w:r w:rsidR="0003496C" w:rsidRPr="00CC0989">
        <w:rPr>
          <w:rFonts w:ascii="Book Antiqua" w:hAnsi="Book Antiqua"/>
        </w:rPr>
        <w:t xml:space="preserve"> </w:t>
      </w:r>
      <w:r w:rsidRPr="00CC0989">
        <w:rPr>
          <w:rFonts w:ascii="Book Antiqua" w:hAnsi="Book Antiqua"/>
        </w:rPr>
        <w:t>(Figure 3)</w:t>
      </w:r>
      <w:r w:rsidR="0003496C" w:rsidRPr="00CC0989">
        <w:rPr>
          <w:rFonts w:ascii="Book Antiqua" w:hAnsi="Book Antiqua"/>
        </w:rPr>
        <w:t>.</w:t>
      </w:r>
    </w:p>
    <w:p w14:paraId="1C4F8E34" w14:textId="77777777" w:rsidR="00C26AB8" w:rsidRPr="00CC0989" w:rsidRDefault="00C26AB8" w:rsidP="00CC0989">
      <w:pPr>
        <w:adjustRightInd w:val="0"/>
        <w:snapToGrid w:val="0"/>
        <w:spacing w:after="0" w:line="360" w:lineRule="auto"/>
        <w:jc w:val="both"/>
        <w:rPr>
          <w:rFonts w:ascii="Book Antiqua" w:hAnsi="Book Antiqua"/>
        </w:rPr>
      </w:pPr>
    </w:p>
    <w:p w14:paraId="330F1FC2" w14:textId="77777777" w:rsidR="00C26AB8"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FINAL DIAGN</w:t>
      </w:r>
      <w:r w:rsidR="00C26AB8" w:rsidRPr="00CC0989">
        <w:rPr>
          <w:rFonts w:ascii="Book Antiqua" w:hAnsi="Book Antiqua"/>
          <w:b/>
        </w:rPr>
        <w:t>OSIS AND TREATMENT</w:t>
      </w:r>
    </w:p>
    <w:p w14:paraId="66421829" w14:textId="47364D73"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The puncture smear was subjected to Diff-</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Rapid on-site evaluation (ROSE) was performed, which showed a large number of scattered lymphocytes with normal morphology under a background of red blood cells</w:t>
      </w:r>
      <w:r w:rsidR="00C26AB8" w:rsidRPr="00CC0989">
        <w:rPr>
          <w:rFonts w:ascii="Book Antiqua" w:hAnsi="Book Antiqua"/>
        </w:rPr>
        <w:t xml:space="preserve"> </w:t>
      </w:r>
      <w:r w:rsidRPr="00CC0989">
        <w:rPr>
          <w:rFonts w:ascii="Book Antiqua" w:hAnsi="Book Antiqua"/>
        </w:rPr>
        <w:t xml:space="preserve">(Figure 4). </w:t>
      </w:r>
      <w:r w:rsidR="00C26AB8" w:rsidRPr="00CC0989">
        <w:rPr>
          <w:rFonts w:ascii="Book Antiqua" w:hAnsi="Book Antiqua"/>
        </w:rPr>
        <w:t>Hematoxylin</w:t>
      </w:r>
      <w:r w:rsidR="005F2CF1" w:rsidRPr="00CC0989">
        <w:rPr>
          <w:rFonts w:ascii="Book Antiqua" w:hAnsi="Book Antiqua"/>
        </w:rPr>
        <w:t xml:space="preserve"> </w:t>
      </w:r>
      <w:r w:rsidR="00C26AB8" w:rsidRPr="00CC0989">
        <w:rPr>
          <w:rFonts w:ascii="Book Antiqua" w:hAnsi="Book Antiqua"/>
        </w:rPr>
        <w:t xml:space="preserve">eosin </w:t>
      </w:r>
      <w:r w:rsidRPr="00CC0989">
        <w:rPr>
          <w:rFonts w:ascii="Book Antiqua" w:hAnsi="Book Antiqua"/>
        </w:rPr>
        <w:t xml:space="preserve">staining of the puncture smear showed scattered lymphocytes with normal morphology. Histopathology showed a large number of lymphocytes with normal morphology with B cells predominating. Immunohistochemistry results were as follows: CD117 (-), CD20 (+), CD3 (scattered +), CD30 (-), CD68 (scattered +), </w:t>
      </w:r>
      <w:proofErr w:type="spellStart"/>
      <w:r w:rsidR="005F2CF1" w:rsidRPr="00CC0989">
        <w:rPr>
          <w:rFonts w:ascii="Book Antiqua" w:hAnsi="Book Antiqua"/>
        </w:rPr>
        <w:t>d</w:t>
      </w:r>
      <w:r w:rsidRPr="00CC0989">
        <w:rPr>
          <w:rFonts w:ascii="Book Antiqua" w:hAnsi="Book Antiqua"/>
        </w:rPr>
        <w:t>esmin</w:t>
      </w:r>
      <w:proofErr w:type="spellEnd"/>
      <w:r w:rsidRPr="00CC0989">
        <w:rPr>
          <w:rFonts w:ascii="Book Antiqua" w:hAnsi="Book Antiqua"/>
        </w:rPr>
        <w:t xml:space="preserve"> (+), Ki-67 (+ &lt; 30%), S-100 (-), SMA</w:t>
      </w:r>
      <w:r w:rsidR="00E8746D" w:rsidRPr="00CC0989">
        <w:rPr>
          <w:rFonts w:ascii="Book Antiqua" w:hAnsi="Book Antiqua"/>
        </w:rPr>
        <w:t xml:space="preserve"> </w:t>
      </w:r>
      <w:r w:rsidRPr="00CC0989">
        <w:rPr>
          <w:rFonts w:ascii="Book Antiqua" w:hAnsi="Book Antiqua"/>
        </w:rPr>
        <w:t>(+)</w:t>
      </w:r>
      <w:r w:rsidR="005F2CF1" w:rsidRPr="00CC0989">
        <w:rPr>
          <w:rFonts w:ascii="Book Antiqua" w:hAnsi="Book Antiqua"/>
        </w:rPr>
        <w:t xml:space="preserve"> and v</w:t>
      </w:r>
      <w:r w:rsidRPr="00CC0989">
        <w:rPr>
          <w:rFonts w:ascii="Book Antiqua" w:hAnsi="Book Antiqua"/>
        </w:rPr>
        <w:t>imentin</w:t>
      </w:r>
      <w:r w:rsidR="00E8746D" w:rsidRPr="00CC0989">
        <w:rPr>
          <w:rFonts w:ascii="Book Antiqua" w:hAnsi="Book Antiqua"/>
        </w:rPr>
        <w:t xml:space="preserve"> </w:t>
      </w:r>
      <w:r w:rsidRPr="00CC0989">
        <w:rPr>
          <w:rFonts w:ascii="Book Antiqua" w:hAnsi="Book Antiqua"/>
        </w:rPr>
        <w:t>(+)</w:t>
      </w:r>
      <w:r w:rsidR="00C26AB8" w:rsidRPr="00CC0989">
        <w:rPr>
          <w:rFonts w:ascii="Book Antiqua" w:hAnsi="Book Antiqua"/>
        </w:rPr>
        <w:t xml:space="preserve"> </w:t>
      </w:r>
      <w:r w:rsidRPr="00CC0989">
        <w:rPr>
          <w:rFonts w:ascii="Book Antiqua" w:hAnsi="Book Antiqua"/>
        </w:rPr>
        <w:t>(Figure 5). The possibility</w:t>
      </w:r>
      <w:r w:rsidR="00C26AB8" w:rsidRPr="00CC0989">
        <w:rPr>
          <w:rFonts w:ascii="Book Antiqua" w:hAnsi="Book Antiqua"/>
        </w:rPr>
        <w:t xml:space="preserve"> of </w:t>
      </w:r>
      <w:r w:rsidR="003435B1" w:rsidRPr="00CC0989">
        <w:rPr>
          <w:rFonts w:ascii="Book Antiqua" w:hAnsi="Book Antiqua"/>
        </w:rPr>
        <w:t xml:space="preserve">CD </w:t>
      </w:r>
      <w:r w:rsidR="00C26AB8" w:rsidRPr="00CC0989">
        <w:rPr>
          <w:rFonts w:ascii="Book Antiqua" w:hAnsi="Book Antiqua"/>
        </w:rPr>
        <w:t>was high.</w:t>
      </w:r>
    </w:p>
    <w:p w14:paraId="10A5D010" w14:textId="77777777" w:rsidR="00F80B16" w:rsidRPr="00CC0989" w:rsidRDefault="00464D7E" w:rsidP="00CC0989">
      <w:pPr>
        <w:adjustRightInd w:val="0"/>
        <w:snapToGrid w:val="0"/>
        <w:spacing w:after="0" w:line="360" w:lineRule="auto"/>
        <w:ind w:firstLineChars="100" w:firstLine="240"/>
        <w:jc w:val="both"/>
        <w:rPr>
          <w:rFonts w:ascii="Book Antiqua" w:hAnsi="Book Antiqua"/>
        </w:rPr>
      </w:pPr>
      <w:r w:rsidRPr="00CC0989">
        <w:rPr>
          <w:rFonts w:ascii="Book Antiqua" w:hAnsi="Book Antiqua"/>
        </w:rPr>
        <w:t>After sufficient preoperative evaluation, resection of the hepatic-gastric space mass and proximal stomach was performe</w:t>
      </w:r>
      <w:r w:rsidR="00E8746D" w:rsidRPr="00CC0989">
        <w:rPr>
          <w:rFonts w:ascii="Book Antiqua" w:hAnsi="Book Antiqua"/>
        </w:rPr>
        <w:t>d. Surgical resection pathology</w:t>
      </w:r>
      <w:r w:rsidR="003435B1" w:rsidRPr="00CC0989">
        <w:rPr>
          <w:rFonts w:ascii="Book Antiqua" w:hAnsi="Book Antiqua"/>
        </w:rPr>
        <w:t xml:space="preserve"> revealed a 9 cm × 5 </w:t>
      </w:r>
      <w:r w:rsidRPr="00CC0989">
        <w:rPr>
          <w:rFonts w:ascii="Book Antiqua" w:hAnsi="Book Antiqua"/>
        </w:rPr>
        <w:t>cm × 4.5 cm mass outside the serosa of the gastric wall, and the cut surface was gray and crisp</w:t>
      </w:r>
      <w:r w:rsidR="003435B1" w:rsidRPr="00CC0989">
        <w:rPr>
          <w:rFonts w:ascii="Book Antiqua" w:hAnsi="Book Antiqua"/>
        </w:rPr>
        <w:t xml:space="preserve"> (Figure 6</w:t>
      </w:r>
      <w:r w:rsidRPr="00CC0989">
        <w:rPr>
          <w:rFonts w:ascii="Book Antiqua" w:hAnsi="Book Antiqua"/>
        </w:rPr>
        <w:t>).</w:t>
      </w:r>
      <w:r w:rsidR="00E8746D" w:rsidRPr="00CC0989">
        <w:rPr>
          <w:rFonts w:ascii="Book Antiqua" w:hAnsi="Book Antiqua"/>
        </w:rPr>
        <w:t xml:space="preserve"> </w:t>
      </w:r>
      <w:r w:rsidRPr="00CC0989">
        <w:rPr>
          <w:rFonts w:ascii="Book Antiqua" w:hAnsi="Book Antiqua"/>
        </w:rPr>
        <w:t xml:space="preserve">Based on immunohistochemistry, in situ hybridization and genetic </w:t>
      </w:r>
      <w:r w:rsidRPr="00CC0989">
        <w:rPr>
          <w:rFonts w:ascii="Book Antiqua" w:hAnsi="Book Antiqua"/>
        </w:rPr>
        <w:lastRenderedPageBreak/>
        <w:t xml:space="preserve">testing, </w:t>
      </w:r>
      <w:r w:rsidR="00E8746D" w:rsidRPr="00CC0989">
        <w:rPr>
          <w:rFonts w:ascii="Book Antiqua" w:hAnsi="Book Antiqua"/>
        </w:rPr>
        <w:t xml:space="preserve">postoperative </w:t>
      </w:r>
      <w:r w:rsidRPr="00CC0989">
        <w:rPr>
          <w:rFonts w:ascii="Book Antiqua" w:hAnsi="Book Antiqua"/>
        </w:rPr>
        <w:t xml:space="preserve">diagnosis was atypical hyperplasia of lymphoid tissue, consistent with </w:t>
      </w:r>
      <w:r w:rsidR="00C26AB8" w:rsidRPr="00CC0989">
        <w:rPr>
          <w:rFonts w:ascii="Book Antiqua" w:hAnsi="Book Antiqua"/>
        </w:rPr>
        <w:t>CD (hyaline vascular type, Figure 7</w:t>
      </w:r>
      <w:r w:rsidRPr="00CC0989">
        <w:rPr>
          <w:rFonts w:ascii="Book Antiqua" w:hAnsi="Book Antiqua"/>
        </w:rPr>
        <w:t>).</w:t>
      </w:r>
    </w:p>
    <w:p w14:paraId="442BB042" w14:textId="77777777" w:rsidR="00F80B16" w:rsidRPr="00CC0989" w:rsidRDefault="00F80B16" w:rsidP="00CC0989">
      <w:pPr>
        <w:adjustRightInd w:val="0"/>
        <w:snapToGrid w:val="0"/>
        <w:spacing w:after="0" w:line="360" w:lineRule="auto"/>
        <w:jc w:val="both"/>
        <w:rPr>
          <w:rFonts w:ascii="Book Antiqua" w:hAnsi="Book Antiqua"/>
        </w:rPr>
      </w:pPr>
    </w:p>
    <w:p w14:paraId="5B15A187"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OUTCOME AND FOLLOW-UP</w:t>
      </w:r>
    </w:p>
    <w:p w14:paraId="67E291CE" w14:textId="616C00E5"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 xml:space="preserve">The general condition of the patient </w:t>
      </w:r>
      <w:r w:rsidR="005F2CF1" w:rsidRPr="00CC0989">
        <w:rPr>
          <w:rFonts w:ascii="Book Antiqua" w:hAnsi="Book Antiqua"/>
        </w:rPr>
        <w:t>wa</w:t>
      </w:r>
      <w:r w:rsidRPr="00CC0989">
        <w:rPr>
          <w:rFonts w:ascii="Book Antiqua" w:hAnsi="Book Antiqua"/>
        </w:rPr>
        <w:t xml:space="preserve">s acceptable after surgery. </w:t>
      </w:r>
      <w:r w:rsidR="00C21AE2" w:rsidRPr="00CC0989">
        <w:rPr>
          <w:rFonts w:ascii="Book Antiqua" w:hAnsi="Book Antiqua"/>
        </w:rPr>
        <w:t xml:space="preserve">A review CT scan will be performed </w:t>
      </w:r>
      <w:r w:rsidRPr="00CC0989">
        <w:rPr>
          <w:rFonts w:ascii="Book Antiqua" w:hAnsi="Book Antiqua"/>
        </w:rPr>
        <w:t>once a year.</w:t>
      </w:r>
    </w:p>
    <w:p w14:paraId="7A007CE6" w14:textId="77777777" w:rsidR="00C26AB8" w:rsidRPr="00CC0989" w:rsidRDefault="00C26AB8" w:rsidP="00CC0989">
      <w:pPr>
        <w:adjustRightInd w:val="0"/>
        <w:snapToGrid w:val="0"/>
        <w:spacing w:after="0" w:line="360" w:lineRule="auto"/>
        <w:jc w:val="both"/>
        <w:rPr>
          <w:rFonts w:ascii="Book Antiqua" w:hAnsi="Book Antiqua"/>
        </w:rPr>
      </w:pPr>
    </w:p>
    <w:p w14:paraId="7FC4876D"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DISCUSSION</w:t>
      </w:r>
    </w:p>
    <w:p w14:paraId="08AE4C80" w14:textId="7D92B32C" w:rsidR="00E00BA9"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Abdominal</w:t>
      </w:r>
      <w:r w:rsidR="00E8746D" w:rsidRPr="00CC0989">
        <w:rPr>
          <w:rFonts w:ascii="Book Antiqua" w:hAnsi="Book Antiqua"/>
        </w:rPr>
        <w:t xml:space="preserve"> CD </w:t>
      </w:r>
      <w:r w:rsidRPr="00CC0989">
        <w:rPr>
          <w:rFonts w:ascii="Book Antiqua" w:hAnsi="Book Antiqua"/>
        </w:rPr>
        <w:t>is a rare pathological change that is often misdiagnosed as other tumors before surgery. Enhanced CT scan usually shows a solid mass with clear boundar</w:t>
      </w:r>
      <w:r w:rsidR="00E00BA9" w:rsidRPr="00CC0989">
        <w:rPr>
          <w:rFonts w:ascii="Book Antiqua" w:hAnsi="Book Antiqua"/>
        </w:rPr>
        <w:t>ies</w:t>
      </w:r>
      <w:r w:rsidRPr="00CC0989">
        <w:rPr>
          <w:rFonts w:ascii="Book Antiqua" w:hAnsi="Book Antiqua"/>
        </w:rPr>
        <w:t xml:space="preserve"> and uniform density. Progressive enhancement and continuous enhancement in enhanced CT scans have certain guidin</w:t>
      </w:r>
      <w:r w:rsidR="00E8746D" w:rsidRPr="00CC0989">
        <w:rPr>
          <w:rFonts w:ascii="Book Antiqua" w:hAnsi="Book Antiqua"/>
        </w:rPr>
        <w:t>g significance for CD diagnosis</w:t>
      </w:r>
      <w:r w:rsidRPr="00CC0989">
        <w:rPr>
          <w:rFonts w:ascii="Book Antiqua" w:hAnsi="Book Antiqua"/>
          <w:vertAlign w:val="superscript"/>
        </w:rPr>
        <w:t>[9]</w:t>
      </w:r>
      <w:r w:rsidRPr="00CC0989">
        <w:rPr>
          <w:rFonts w:ascii="Book Antiqua" w:hAnsi="Book Antiqua"/>
        </w:rPr>
        <w:t xml:space="preserve">. In </w:t>
      </w:r>
      <w:r w:rsidR="00E8746D" w:rsidRPr="00CC0989">
        <w:rPr>
          <w:rStyle w:val="dxebaseoffice2010blue"/>
          <w:rFonts w:ascii="Book Antiqua" w:hAnsi="Book Antiqua"/>
        </w:rPr>
        <w:t>magnetic resonance imaging</w:t>
      </w:r>
      <w:r w:rsidRPr="00CC0989">
        <w:rPr>
          <w:rFonts w:ascii="Book Antiqua" w:hAnsi="Book Antiqua"/>
        </w:rPr>
        <w:t xml:space="preserve"> scan</w:t>
      </w:r>
      <w:r w:rsidR="00E00BA9" w:rsidRPr="00CC0989">
        <w:rPr>
          <w:rFonts w:ascii="Book Antiqua" w:hAnsi="Book Antiqua"/>
        </w:rPr>
        <w:t>s</w:t>
      </w:r>
      <w:r w:rsidRPr="00CC0989">
        <w:rPr>
          <w:rFonts w:ascii="Book Antiqua" w:hAnsi="Book Antiqua"/>
        </w:rPr>
        <w:t xml:space="preserve">, signals on T1W1 are mostly uniform and low, and signals on T2W1 are relatively variable with equal, slightly higher or higher signal, indicating that </w:t>
      </w:r>
      <w:r w:rsidR="00E00BA9" w:rsidRPr="00CC0989">
        <w:rPr>
          <w:rStyle w:val="dxebaseoffice2010blue"/>
          <w:rFonts w:ascii="Book Antiqua" w:hAnsi="Book Antiqua"/>
        </w:rPr>
        <w:t>magnetic resonance imaging</w:t>
      </w:r>
      <w:r w:rsidRPr="00CC0989">
        <w:rPr>
          <w:rFonts w:ascii="Book Antiqua" w:hAnsi="Book Antiqua"/>
        </w:rPr>
        <w:t xml:space="preserve"> scan</w:t>
      </w:r>
      <w:r w:rsidR="00E00BA9" w:rsidRPr="00CC0989">
        <w:rPr>
          <w:rFonts w:ascii="Book Antiqua" w:hAnsi="Book Antiqua"/>
        </w:rPr>
        <w:t>s</w:t>
      </w:r>
      <w:r w:rsidRPr="00CC0989">
        <w:rPr>
          <w:rFonts w:ascii="Book Antiqua" w:hAnsi="Book Antiqua"/>
        </w:rPr>
        <w:t xml:space="preserve"> can show fiber and collagen components in the cente</w:t>
      </w:r>
      <w:r w:rsidR="00E00BA9" w:rsidRPr="00CC0989">
        <w:rPr>
          <w:rFonts w:ascii="Book Antiqua" w:hAnsi="Book Antiqua"/>
        </w:rPr>
        <w:t>r</w:t>
      </w:r>
      <w:r w:rsidRPr="00CC0989">
        <w:rPr>
          <w:rFonts w:ascii="Book Antiqua" w:hAnsi="Book Antiqua"/>
        </w:rPr>
        <w:t xml:space="preserve"> of the lesion better than CT scans</w:t>
      </w:r>
      <w:r w:rsidRPr="00CC0989">
        <w:rPr>
          <w:rFonts w:ascii="Book Antiqua" w:hAnsi="Book Antiqua"/>
          <w:vertAlign w:val="superscript"/>
        </w:rPr>
        <w:t>[10]</w:t>
      </w:r>
      <w:r w:rsidRPr="00CC0989">
        <w:rPr>
          <w:rFonts w:ascii="Book Antiqua" w:hAnsi="Book Antiqua"/>
        </w:rPr>
        <w:t xml:space="preserve">. Although enhanced CT and </w:t>
      </w:r>
      <w:r w:rsidR="00E00BA9" w:rsidRPr="00CC0989">
        <w:rPr>
          <w:rStyle w:val="dxebaseoffice2010blue"/>
          <w:rFonts w:ascii="Book Antiqua" w:hAnsi="Book Antiqua"/>
        </w:rPr>
        <w:t>magnetic resonance imaging</w:t>
      </w:r>
      <w:r w:rsidRPr="00CC0989">
        <w:rPr>
          <w:rFonts w:ascii="Book Antiqua" w:hAnsi="Book Antiqua"/>
        </w:rPr>
        <w:t xml:space="preserve"> scans have some characteristic manifestations, they still lack specificity</w:t>
      </w:r>
      <w:r w:rsidR="00E00BA9" w:rsidRPr="00CC0989">
        <w:rPr>
          <w:rFonts w:ascii="Book Antiqua" w:hAnsi="Book Antiqua"/>
        </w:rPr>
        <w:t>.</w:t>
      </w:r>
      <w:r w:rsidRPr="00CC0989">
        <w:rPr>
          <w:rFonts w:ascii="Book Antiqua" w:hAnsi="Book Antiqua"/>
        </w:rPr>
        <w:t xml:space="preserve"> </w:t>
      </w:r>
      <w:r w:rsidR="00E00BA9" w:rsidRPr="00CC0989">
        <w:rPr>
          <w:rFonts w:ascii="Book Antiqua" w:hAnsi="Book Antiqua"/>
        </w:rPr>
        <w:t>A</w:t>
      </w:r>
      <w:r w:rsidRPr="00CC0989">
        <w:rPr>
          <w:rFonts w:ascii="Book Antiqua" w:hAnsi="Book Antiqua"/>
        </w:rPr>
        <w:t xml:space="preserve"> gold standard for the pathological diagnosis is still req</w:t>
      </w:r>
      <w:r w:rsidR="007961B4" w:rsidRPr="00CC0989">
        <w:rPr>
          <w:rFonts w:ascii="Book Antiqua" w:hAnsi="Book Antiqua"/>
        </w:rPr>
        <w:t>uired</w:t>
      </w:r>
      <w:r w:rsidR="00E00BA9" w:rsidRPr="00CC0989">
        <w:rPr>
          <w:rFonts w:ascii="Book Antiqua" w:hAnsi="Book Antiqua"/>
        </w:rPr>
        <w:t>.</w:t>
      </w:r>
      <w:r w:rsidR="007961B4" w:rsidRPr="00CC0989">
        <w:rPr>
          <w:rFonts w:ascii="Book Antiqua" w:hAnsi="Book Antiqua"/>
        </w:rPr>
        <w:t xml:space="preserve"> EUS-</w:t>
      </w:r>
      <w:r w:rsidRPr="00CC0989">
        <w:rPr>
          <w:rFonts w:ascii="Book Antiqua" w:hAnsi="Book Antiqua"/>
        </w:rPr>
        <w:t xml:space="preserve">FNA can extract internal tissues of the tumor for histological and cytological examinations and provide accurate diagnosis as much as possible before surgery, thereby playing a crucial role in the development of tumor treatment </w:t>
      </w:r>
      <w:proofErr w:type="gramStart"/>
      <w:r w:rsidRPr="00CC0989">
        <w:rPr>
          <w:rFonts w:ascii="Book Antiqua" w:hAnsi="Book Antiqua"/>
        </w:rPr>
        <w:t>schemes</w:t>
      </w:r>
      <w:r w:rsidRPr="00CC0989">
        <w:rPr>
          <w:rFonts w:ascii="Book Antiqua" w:hAnsi="Book Antiqua"/>
          <w:vertAlign w:val="superscript"/>
        </w:rPr>
        <w:t>[</w:t>
      </w:r>
      <w:proofErr w:type="gramEnd"/>
      <w:r w:rsidRPr="00CC0989">
        <w:rPr>
          <w:rFonts w:ascii="Book Antiqua" w:hAnsi="Book Antiqua"/>
          <w:vertAlign w:val="superscript"/>
        </w:rPr>
        <w:t>11-16]</w:t>
      </w:r>
      <w:r w:rsidRPr="00CC0989">
        <w:rPr>
          <w:rFonts w:ascii="Book Antiqua" w:hAnsi="Book Antiqua"/>
        </w:rPr>
        <w:t xml:space="preserve">. </w:t>
      </w:r>
    </w:p>
    <w:p w14:paraId="318C54D0" w14:textId="5F9A9775" w:rsidR="00511BD5" w:rsidRPr="00CC0989" w:rsidRDefault="00464D7E" w:rsidP="00CA5ACB">
      <w:pPr>
        <w:adjustRightInd w:val="0"/>
        <w:snapToGrid w:val="0"/>
        <w:spacing w:after="0" w:line="360" w:lineRule="auto"/>
        <w:ind w:firstLine="240"/>
        <w:jc w:val="both"/>
        <w:rPr>
          <w:rFonts w:ascii="Book Antiqua" w:hAnsi="Book Antiqua"/>
        </w:rPr>
      </w:pPr>
      <w:r w:rsidRPr="00CC0989">
        <w:rPr>
          <w:rFonts w:ascii="Book Antiqua" w:hAnsi="Book Antiqua"/>
        </w:rPr>
        <w:t>Localized mass type CD should be distinguished from the following</w:t>
      </w:r>
      <w:r w:rsidR="00511BD5" w:rsidRPr="00CC0989">
        <w:rPr>
          <w:rFonts w:ascii="Book Antiqua" w:hAnsi="Book Antiqua"/>
        </w:rPr>
        <w:t xml:space="preserve"> diseases in terms of pathology</w:t>
      </w:r>
      <w:r w:rsidR="00E00BA9" w:rsidRPr="00CC0989">
        <w:rPr>
          <w:rFonts w:ascii="Book Antiqua" w:hAnsi="Book Antiqua"/>
        </w:rPr>
        <w:t>.</w:t>
      </w:r>
      <w:r w:rsidRPr="00CC0989">
        <w:rPr>
          <w:rFonts w:ascii="Book Antiqua" w:hAnsi="Book Antiqua"/>
        </w:rPr>
        <w:t xml:space="preserve"> First, lymphoma should be excluded. Abdominal localized tumors are mostly non-Hodgkin lymphoma in which the lymph node structure is almost completely destroyed and dysplasia of lymphocytes can be observed. The diagnosis should be confirmed using immunohistochemistry, in situ hybridization and genetic testing</w:t>
      </w:r>
      <w:r w:rsidR="00E00BA9" w:rsidRPr="00CC0989">
        <w:rPr>
          <w:rFonts w:ascii="Book Antiqua" w:hAnsi="Book Antiqua"/>
        </w:rPr>
        <w:t>. Second,</w:t>
      </w:r>
      <w:r w:rsidR="00511BD5" w:rsidRPr="00CC0989">
        <w:rPr>
          <w:rFonts w:ascii="Book Antiqua" w:hAnsi="Book Antiqua"/>
        </w:rPr>
        <w:t xml:space="preserve"> </w:t>
      </w:r>
      <w:r w:rsidR="00E00BA9" w:rsidRPr="00CC0989">
        <w:rPr>
          <w:rFonts w:ascii="Book Antiqua" w:hAnsi="Book Antiqua"/>
        </w:rPr>
        <w:t>g</w:t>
      </w:r>
      <w:r w:rsidRPr="00CC0989">
        <w:rPr>
          <w:rFonts w:ascii="Book Antiqua" w:hAnsi="Book Antiqua"/>
        </w:rPr>
        <w:t>astrointestinal stromal tumor</w:t>
      </w:r>
      <w:r w:rsidR="00E00BA9"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 xml:space="preserve">show positive results for CD34, CD117 </w:t>
      </w:r>
      <w:r w:rsidR="00511BD5" w:rsidRPr="00CC0989">
        <w:rPr>
          <w:rFonts w:ascii="Book Antiqua" w:hAnsi="Book Antiqua"/>
        </w:rPr>
        <w:t>and DOG1</w:t>
      </w:r>
      <w:r w:rsidR="00167660" w:rsidRPr="00CC0989">
        <w:rPr>
          <w:rFonts w:ascii="Book Antiqua" w:hAnsi="Book Antiqua"/>
        </w:rPr>
        <w:t>.</w:t>
      </w:r>
      <w:r w:rsidR="00511BD5" w:rsidRPr="00CC0989">
        <w:rPr>
          <w:rFonts w:ascii="Book Antiqua" w:hAnsi="Book Antiqua"/>
        </w:rPr>
        <w:t xml:space="preserve"> </w:t>
      </w:r>
      <w:r w:rsidR="00167660" w:rsidRPr="00CC0989">
        <w:rPr>
          <w:rFonts w:ascii="Book Antiqua" w:hAnsi="Book Antiqua"/>
        </w:rPr>
        <w:t>Third,</w:t>
      </w:r>
      <w:r w:rsidR="00511BD5" w:rsidRPr="00CC0989">
        <w:rPr>
          <w:rFonts w:ascii="Book Antiqua" w:hAnsi="Book Antiqua"/>
        </w:rPr>
        <w:t xml:space="preserve"> </w:t>
      </w:r>
      <w:r w:rsidR="00167660" w:rsidRPr="00CC0989">
        <w:rPr>
          <w:rFonts w:ascii="Book Antiqua" w:hAnsi="Book Antiqua"/>
        </w:rPr>
        <w:t>s</w:t>
      </w:r>
      <w:r w:rsidRPr="00CC0989">
        <w:rPr>
          <w:rFonts w:ascii="Book Antiqua" w:hAnsi="Book Antiqua"/>
        </w:rPr>
        <w:t>chwannomas</w:t>
      </w:r>
      <w:r w:rsidR="00167660"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show</w:t>
      </w:r>
      <w:r w:rsidR="00167660" w:rsidRPr="00CC0989">
        <w:rPr>
          <w:rFonts w:ascii="Book Antiqua" w:hAnsi="Book Antiqua"/>
        </w:rPr>
        <w:t xml:space="preserve"> </w:t>
      </w:r>
      <w:r w:rsidRPr="00CC0989">
        <w:rPr>
          <w:rFonts w:ascii="Book Antiqua" w:hAnsi="Book Antiqua"/>
        </w:rPr>
        <w:t xml:space="preserve">100% positive rate </w:t>
      </w:r>
      <w:r w:rsidRPr="00CC0989">
        <w:rPr>
          <w:rFonts w:ascii="Book Antiqua" w:hAnsi="Book Antiqua"/>
        </w:rPr>
        <w:lastRenderedPageBreak/>
        <w:t>for S-100, w</w:t>
      </w:r>
      <w:r w:rsidR="00511BD5" w:rsidRPr="00CC0989">
        <w:rPr>
          <w:rFonts w:ascii="Book Antiqua" w:hAnsi="Book Antiqua"/>
        </w:rPr>
        <w:t>hich is diffuse strong positive</w:t>
      </w:r>
      <w:r w:rsidR="00167660" w:rsidRPr="00CC0989">
        <w:rPr>
          <w:rFonts w:ascii="Book Antiqua" w:hAnsi="Book Antiqua"/>
        </w:rPr>
        <w:t>.</w:t>
      </w:r>
      <w:r w:rsidR="00511BD5" w:rsidRPr="00CC0989">
        <w:rPr>
          <w:rFonts w:ascii="Book Antiqua" w:hAnsi="Book Antiqua"/>
        </w:rPr>
        <w:t xml:space="preserve"> </w:t>
      </w:r>
      <w:r w:rsidR="00167660" w:rsidRPr="00CC0989">
        <w:rPr>
          <w:rFonts w:ascii="Book Antiqua" w:hAnsi="Book Antiqua"/>
        </w:rPr>
        <w:t>Fourth,</w:t>
      </w:r>
      <w:r w:rsidR="00511BD5" w:rsidRPr="00CC0989">
        <w:rPr>
          <w:rFonts w:ascii="Book Antiqua" w:hAnsi="Book Antiqua"/>
        </w:rPr>
        <w:t xml:space="preserve"> </w:t>
      </w:r>
      <w:r w:rsidR="00167660" w:rsidRPr="00CC0989">
        <w:rPr>
          <w:rFonts w:ascii="Book Antiqua" w:hAnsi="Book Antiqua"/>
        </w:rPr>
        <w:t>e</w:t>
      </w:r>
      <w:r w:rsidRPr="00CC0989">
        <w:rPr>
          <w:rFonts w:ascii="Book Antiqua" w:hAnsi="Book Antiqua"/>
        </w:rPr>
        <w:t xml:space="preserve">ctopic </w:t>
      </w:r>
      <w:proofErr w:type="spellStart"/>
      <w:r w:rsidRPr="00CC0989">
        <w:rPr>
          <w:rFonts w:ascii="Book Antiqua" w:hAnsi="Book Antiqua"/>
        </w:rPr>
        <w:t>pheochromocytoma</w:t>
      </w:r>
      <w:proofErr w:type="spellEnd"/>
      <w:r w:rsidR="00167660"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show positive results for chromogranin,</w:t>
      </w:r>
      <w:r w:rsidR="00511BD5" w:rsidRPr="00CC0989">
        <w:rPr>
          <w:rFonts w:ascii="Book Antiqua" w:hAnsi="Book Antiqua"/>
        </w:rPr>
        <w:t xml:space="preserve"> </w:t>
      </w:r>
      <w:proofErr w:type="spellStart"/>
      <w:r w:rsidR="00C24841" w:rsidRPr="00CC0989">
        <w:rPr>
          <w:rFonts w:ascii="Book Antiqua" w:hAnsi="Book Antiqua"/>
        </w:rPr>
        <w:t>neuronspecific</w:t>
      </w:r>
      <w:proofErr w:type="spellEnd"/>
      <w:r w:rsidR="00C24841" w:rsidRPr="00CC0989">
        <w:rPr>
          <w:rFonts w:ascii="Book Antiqua" w:hAnsi="Book Antiqua"/>
        </w:rPr>
        <w:t xml:space="preserve"> enolase </w:t>
      </w:r>
      <w:r w:rsidR="00511BD5" w:rsidRPr="00CC0989">
        <w:rPr>
          <w:rFonts w:ascii="Book Antiqua" w:hAnsi="Book Antiqua"/>
        </w:rPr>
        <w:t xml:space="preserve">and </w:t>
      </w:r>
      <w:proofErr w:type="spellStart"/>
      <w:r w:rsidR="00511BD5" w:rsidRPr="00CC0989">
        <w:rPr>
          <w:rFonts w:ascii="Book Antiqua" w:hAnsi="Book Antiqua"/>
        </w:rPr>
        <w:t>synaptophysin</w:t>
      </w:r>
      <w:proofErr w:type="spellEnd"/>
      <w:r w:rsidR="00167660" w:rsidRPr="00CC0989">
        <w:rPr>
          <w:rFonts w:ascii="Book Antiqua" w:hAnsi="Book Antiqua"/>
        </w:rPr>
        <w:t>. Finally,</w:t>
      </w:r>
      <w:r w:rsidR="00511BD5" w:rsidRPr="00CC0989">
        <w:rPr>
          <w:rFonts w:ascii="Book Antiqua" w:hAnsi="Book Antiqua"/>
        </w:rPr>
        <w:t xml:space="preserve"> </w:t>
      </w:r>
      <w:r w:rsidR="00167660" w:rsidRPr="00CC0989">
        <w:rPr>
          <w:rFonts w:ascii="Book Antiqua" w:hAnsi="Book Antiqua"/>
        </w:rPr>
        <w:t>i</w:t>
      </w:r>
      <w:r w:rsidRPr="00CC0989">
        <w:rPr>
          <w:rFonts w:ascii="Book Antiqua" w:hAnsi="Book Antiqua"/>
        </w:rPr>
        <w:t>ntra-abdominal invasive fibromatosis</w:t>
      </w:r>
      <w:r w:rsidR="00167660" w:rsidRPr="00CC0989">
        <w:rPr>
          <w:rFonts w:ascii="Book Antiqua" w:hAnsi="Book Antiqua"/>
        </w:rPr>
        <w:t xml:space="preserve"> should be excluded.</w:t>
      </w:r>
      <w:r w:rsidRPr="00CC0989">
        <w:rPr>
          <w:rFonts w:ascii="Book Antiqua" w:hAnsi="Book Antiqua"/>
        </w:rPr>
        <w:t xml:space="preserve"> Immunohistochemistry </w:t>
      </w:r>
      <w:r w:rsidR="00167660" w:rsidRPr="00CC0989">
        <w:rPr>
          <w:rFonts w:ascii="Book Antiqua" w:hAnsi="Book Antiqua"/>
        </w:rPr>
        <w:t xml:space="preserve">will </w:t>
      </w:r>
      <w:r w:rsidRPr="00CC0989">
        <w:rPr>
          <w:rFonts w:ascii="Book Antiqua" w:hAnsi="Book Antiqua"/>
        </w:rPr>
        <w:t>show</w:t>
      </w:r>
      <w:r w:rsidR="00167660" w:rsidRPr="00CC0989">
        <w:rPr>
          <w:rFonts w:ascii="Book Antiqua" w:hAnsi="Book Antiqua"/>
        </w:rPr>
        <w:t xml:space="preserve"> a</w:t>
      </w:r>
      <w:r w:rsidRPr="00CC0989">
        <w:rPr>
          <w:rFonts w:ascii="Book Antiqua" w:hAnsi="Book Antiqua"/>
        </w:rPr>
        <w:t xml:space="preserve"> positive result for β-</w:t>
      </w:r>
      <w:r w:rsidR="00167660" w:rsidRPr="00CC0989">
        <w:rPr>
          <w:rFonts w:ascii="Book Antiqua" w:hAnsi="Book Antiqua"/>
        </w:rPr>
        <w:t>c</w:t>
      </w:r>
      <w:r w:rsidRPr="00CC0989">
        <w:rPr>
          <w:rFonts w:ascii="Book Antiqua" w:hAnsi="Book Antiqua"/>
        </w:rPr>
        <w:t>atenin.</w:t>
      </w:r>
    </w:p>
    <w:p w14:paraId="6F9E7EE9" w14:textId="56F1F7F2" w:rsidR="00F80B16" w:rsidRPr="00CC0989" w:rsidRDefault="00464D7E" w:rsidP="00CC0989">
      <w:pPr>
        <w:adjustRightInd w:val="0"/>
        <w:snapToGrid w:val="0"/>
        <w:spacing w:after="0" w:line="360" w:lineRule="auto"/>
        <w:ind w:firstLineChars="100" w:firstLine="240"/>
        <w:jc w:val="both"/>
        <w:rPr>
          <w:rFonts w:ascii="Book Antiqua" w:hAnsi="Book Antiqua"/>
        </w:rPr>
      </w:pPr>
      <w:r w:rsidRPr="00CC0989">
        <w:rPr>
          <w:rFonts w:ascii="Book Antiqua" w:hAnsi="Book Antiqua"/>
        </w:rPr>
        <w:t>In this case, Diff-</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was used for </w:t>
      </w:r>
      <w:r w:rsidR="00C26AB8" w:rsidRPr="00CC0989">
        <w:rPr>
          <w:rFonts w:ascii="Book Antiqua" w:hAnsi="Book Antiqua"/>
        </w:rPr>
        <w:t>ROSE</w:t>
      </w:r>
      <w:r w:rsidRPr="00CC0989">
        <w:rPr>
          <w:rFonts w:ascii="Book Antiqua" w:hAnsi="Book Antiqua"/>
        </w:rPr>
        <w:t>. Zhao</w:t>
      </w:r>
      <w:r w:rsidR="00511BD5" w:rsidRPr="00CC0989">
        <w:rPr>
          <w:rFonts w:ascii="Book Antiqua" w:hAnsi="Book Antiqua"/>
        </w:rPr>
        <w:t xml:space="preserve"> </w:t>
      </w:r>
      <w:r w:rsidR="00511BD5" w:rsidRPr="00CC0989">
        <w:rPr>
          <w:rFonts w:ascii="Book Antiqua" w:hAnsi="Book Antiqua"/>
          <w:i/>
        </w:rPr>
        <w:t>et al</w:t>
      </w:r>
      <w:r w:rsidR="00511BD5" w:rsidRPr="00CC0989">
        <w:rPr>
          <w:rFonts w:ascii="Book Antiqua" w:hAnsi="Book Antiqua"/>
          <w:vertAlign w:val="superscript"/>
        </w:rPr>
        <w:t>[17]</w:t>
      </w:r>
      <w:r w:rsidRPr="00CC0989">
        <w:rPr>
          <w:rFonts w:ascii="Book Antiqua" w:hAnsi="Book Antiqua"/>
        </w:rPr>
        <w:t xml:space="preserve"> believed that generally samples should be obtained using 22G-27G needles for cell morphology analysis. In this case, the lesion was located in the hepatic-gastric space. The </w:t>
      </w:r>
      <w:r w:rsidR="0003496C" w:rsidRPr="00CC0989">
        <w:rPr>
          <w:rFonts w:ascii="Book Antiqua" w:hAnsi="Book Antiqua" w:cs="Times New Roman"/>
          <w:shd w:val="clear" w:color="auto" w:fill="FFFFFF"/>
        </w:rPr>
        <w:t xml:space="preserve">EUS </w:t>
      </w:r>
      <w:r w:rsidRPr="00CC0989">
        <w:rPr>
          <w:rFonts w:ascii="Book Antiqua" w:hAnsi="Book Antiqua"/>
        </w:rPr>
        <w:t xml:space="preserve">was placed on the side of lesser gastric curvature, inferior to the cardia, to scan the lesion and guide the puncture. The </w:t>
      </w:r>
      <w:r w:rsidR="0003496C" w:rsidRPr="00CC0989">
        <w:rPr>
          <w:rFonts w:ascii="Book Antiqua" w:hAnsi="Book Antiqua" w:cs="Times New Roman"/>
          <w:shd w:val="clear" w:color="auto" w:fill="FFFFFF"/>
        </w:rPr>
        <w:t>EUS</w:t>
      </w:r>
      <w:r w:rsidRPr="00CC0989">
        <w:rPr>
          <w:rFonts w:ascii="Book Antiqua" w:hAnsi="Book Antiqua"/>
        </w:rPr>
        <w:t xml:space="preserve"> was not bent, the needle passage was straight and the lesion had no obvious blood flow signal. In order to obtain more tissue and reduce the number of punctures, COOK-ECHO 19G was used for puncturing. Regarding the value of ROSE for specimens obtained by EUS-FNA, scholars had different </w:t>
      </w:r>
      <w:r w:rsidR="00511BD5" w:rsidRPr="00CC0989">
        <w:rPr>
          <w:rFonts w:ascii="Book Antiqua" w:hAnsi="Book Antiqua"/>
        </w:rPr>
        <w:t xml:space="preserve">opinions in recent years. Koul </w:t>
      </w:r>
      <w:r w:rsidR="00511BD5" w:rsidRPr="00CC0989">
        <w:rPr>
          <w:rFonts w:ascii="Book Antiqua" w:hAnsi="Book Antiqua"/>
          <w:i/>
        </w:rPr>
        <w:t>et al</w:t>
      </w:r>
      <w:r w:rsidR="00511BD5" w:rsidRPr="00CC0989">
        <w:rPr>
          <w:rFonts w:ascii="Book Antiqua" w:hAnsi="Book Antiqua"/>
          <w:vertAlign w:val="superscript"/>
        </w:rPr>
        <w:t>[18]</w:t>
      </w:r>
      <w:r w:rsidRPr="00CC0989">
        <w:rPr>
          <w:rFonts w:ascii="Book Antiqua" w:hAnsi="Book Antiqua"/>
        </w:rPr>
        <w:t xml:space="preserve"> believed that EUS-FNA with ROSE significantly improves the sufficiency of the sample and is associated with high diagnostic accuracy. In FNA guided by </w:t>
      </w:r>
      <w:r w:rsidR="0003496C" w:rsidRPr="00CC0989">
        <w:rPr>
          <w:rFonts w:ascii="Book Antiqua" w:hAnsi="Book Antiqua" w:cs="Times New Roman"/>
          <w:shd w:val="clear" w:color="auto" w:fill="FFFFFF"/>
        </w:rPr>
        <w:t>EUS</w:t>
      </w:r>
      <w:r w:rsidRPr="00CC0989">
        <w:rPr>
          <w:rFonts w:ascii="Book Antiqua" w:hAnsi="Book Antiqua"/>
        </w:rPr>
        <w:t xml:space="preserve"> for pancreatic masses, the use of ROSE can improve the diagnostic rate</w:t>
      </w:r>
      <w:r w:rsidR="00511BD5" w:rsidRPr="00CC0989">
        <w:rPr>
          <w:rFonts w:ascii="Book Antiqua" w:hAnsi="Book Antiqua"/>
        </w:rPr>
        <w:t>.</w:t>
      </w:r>
    </w:p>
    <w:p w14:paraId="2E779832" w14:textId="77777777" w:rsidR="00F80B16" w:rsidRPr="00CC0989" w:rsidRDefault="00F80B16" w:rsidP="00CC0989">
      <w:pPr>
        <w:adjustRightInd w:val="0"/>
        <w:snapToGrid w:val="0"/>
        <w:spacing w:after="0" w:line="360" w:lineRule="auto"/>
        <w:jc w:val="both"/>
        <w:rPr>
          <w:rFonts w:ascii="Book Antiqua" w:hAnsi="Book Antiqua"/>
        </w:rPr>
      </w:pPr>
    </w:p>
    <w:p w14:paraId="3D169134" w14:textId="77777777" w:rsidR="00F80B16" w:rsidRPr="00CC0989" w:rsidRDefault="00464D7E" w:rsidP="00CC0989">
      <w:pPr>
        <w:adjustRightInd w:val="0"/>
        <w:snapToGrid w:val="0"/>
        <w:spacing w:after="0" w:line="360" w:lineRule="auto"/>
        <w:jc w:val="both"/>
        <w:rPr>
          <w:rFonts w:ascii="Book Antiqua" w:hAnsi="Book Antiqua"/>
          <w:b/>
        </w:rPr>
      </w:pPr>
      <w:r w:rsidRPr="00CC0989">
        <w:rPr>
          <w:rFonts w:ascii="Book Antiqua" w:hAnsi="Book Antiqua"/>
          <w:b/>
        </w:rPr>
        <w:t>CONCLUSION</w:t>
      </w:r>
    </w:p>
    <w:p w14:paraId="25CD45F8" w14:textId="150F7A61" w:rsidR="00F80B16" w:rsidRPr="00CC0989" w:rsidRDefault="00464D7E" w:rsidP="00CC0989">
      <w:pPr>
        <w:adjustRightInd w:val="0"/>
        <w:snapToGrid w:val="0"/>
        <w:spacing w:after="0" w:line="360" w:lineRule="auto"/>
        <w:jc w:val="both"/>
        <w:rPr>
          <w:rFonts w:ascii="Book Antiqua" w:hAnsi="Book Antiqua"/>
        </w:rPr>
      </w:pPr>
      <w:r w:rsidRPr="00CC0989">
        <w:rPr>
          <w:rFonts w:ascii="Book Antiqua" w:hAnsi="Book Antiqua"/>
        </w:rPr>
        <w:t>In this case, according to the D</w:t>
      </w:r>
      <w:r w:rsidR="004B5001" w:rsidRPr="00CC0989">
        <w:rPr>
          <w:rFonts w:ascii="Book Antiqua" w:hAnsi="Book Antiqua"/>
        </w:rPr>
        <w:t>i</w:t>
      </w:r>
      <w:r w:rsidRPr="00CC0989">
        <w:rPr>
          <w:rFonts w:ascii="Book Antiqua" w:hAnsi="Book Antiqua"/>
        </w:rPr>
        <w:t>ff-</w:t>
      </w:r>
      <w:proofErr w:type="spellStart"/>
      <w:r w:rsidR="004B5001" w:rsidRPr="00CC0989">
        <w:rPr>
          <w:rFonts w:ascii="Book Antiqua" w:hAnsi="Book Antiqua"/>
        </w:rPr>
        <w:t>Q</w:t>
      </w:r>
      <w:r w:rsidRPr="00CC0989">
        <w:rPr>
          <w:rFonts w:ascii="Book Antiqua" w:hAnsi="Book Antiqua"/>
        </w:rPr>
        <w:t>uik</w:t>
      </w:r>
      <w:proofErr w:type="spellEnd"/>
      <w:r w:rsidRPr="00CC0989">
        <w:rPr>
          <w:rFonts w:ascii="Book Antiqua" w:hAnsi="Book Antiqua"/>
        </w:rPr>
        <w:t xml:space="preserve"> staining and </w:t>
      </w:r>
      <w:r w:rsidR="00FB07B3" w:rsidRPr="00CC0989">
        <w:rPr>
          <w:rFonts w:ascii="Book Antiqua" w:hAnsi="Book Antiqua"/>
        </w:rPr>
        <w:t>hematoxylin eosin</w:t>
      </w:r>
      <w:r w:rsidRPr="00CC0989">
        <w:rPr>
          <w:rFonts w:ascii="Book Antiqua" w:hAnsi="Book Antiqua"/>
        </w:rPr>
        <w:t xml:space="preserve"> staining results of preoperative EUS-FNA puncture smears as well as the immunohistochemistry results, CD was highly suspected</w:t>
      </w:r>
      <w:r w:rsidR="00FB07B3" w:rsidRPr="00CC0989">
        <w:rPr>
          <w:rFonts w:ascii="Book Antiqua" w:hAnsi="Book Antiqua"/>
        </w:rPr>
        <w:t>.</w:t>
      </w:r>
      <w:r w:rsidRPr="00CC0989">
        <w:rPr>
          <w:rFonts w:ascii="Book Antiqua" w:hAnsi="Book Antiqua"/>
        </w:rPr>
        <w:t xml:space="preserve"> </w:t>
      </w:r>
      <w:r w:rsidR="00FB07B3" w:rsidRPr="00CC0989">
        <w:rPr>
          <w:rFonts w:ascii="Book Antiqua" w:hAnsi="Book Antiqua"/>
        </w:rPr>
        <w:t>A</w:t>
      </w:r>
      <w:r w:rsidRPr="00CC0989">
        <w:rPr>
          <w:rFonts w:ascii="Book Antiqua" w:hAnsi="Book Antiqua"/>
        </w:rPr>
        <w:t xml:space="preserve"> sufficient preoperative evaluation was made and a precise surgical plan was developed. Postoperative pathology confirmed </w:t>
      </w:r>
      <w:r w:rsidR="00BE416B" w:rsidRPr="00CC0989">
        <w:rPr>
          <w:rFonts w:ascii="Book Antiqua" w:hAnsi="Book Antiqua"/>
        </w:rPr>
        <w:t>CD</w:t>
      </w:r>
      <w:r w:rsidRPr="00CC0989">
        <w:rPr>
          <w:rFonts w:ascii="Book Antiqua" w:hAnsi="Book Antiqua"/>
        </w:rPr>
        <w:t>.</w:t>
      </w:r>
    </w:p>
    <w:p w14:paraId="4F01F8E9" w14:textId="77777777" w:rsidR="00BE416B" w:rsidRPr="00CC0989" w:rsidRDefault="00BE416B" w:rsidP="00CC0989">
      <w:pPr>
        <w:adjustRightInd w:val="0"/>
        <w:snapToGrid w:val="0"/>
        <w:spacing w:after="0" w:line="360" w:lineRule="auto"/>
        <w:jc w:val="both"/>
        <w:rPr>
          <w:rFonts w:ascii="Book Antiqua" w:hAnsi="Book Antiqua"/>
        </w:rPr>
      </w:pPr>
    </w:p>
    <w:p w14:paraId="1B96C2F4" w14:textId="77777777" w:rsidR="004B5001" w:rsidRPr="00CC0989" w:rsidRDefault="004B5001" w:rsidP="00CC0989">
      <w:pPr>
        <w:snapToGrid w:val="0"/>
        <w:spacing w:after="0" w:line="360" w:lineRule="auto"/>
        <w:rPr>
          <w:rFonts w:ascii="Book Antiqua" w:hAnsi="Book Antiqua" w:cs="Times New Roman"/>
          <w:b/>
        </w:rPr>
      </w:pPr>
      <w:r w:rsidRPr="00CC0989">
        <w:rPr>
          <w:rFonts w:ascii="Book Antiqua" w:hAnsi="Book Antiqua" w:cs="Times New Roman"/>
          <w:b/>
        </w:rPr>
        <w:br w:type="page"/>
      </w:r>
    </w:p>
    <w:p w14:paraId="19B6D6DE" w14:textId="37323136" w:rsidR="00335012" w:rsidRPr="00CC0989" w:rsidRDefault="00C24841" w:rsidP="00CC0989">
      <w:pPr>
        <w:adjustRightInd w:val="0"/>
        <w:snapToGrid w:val="0"/>
        <w:spacing w:after="0" w:line="360" w:lineRule="auto"/>
        <w:jc w:val="both"/>
        <w:rPr>
          <w:rFonts w:ascii="Book Antiqua" w:hAnsi="Book Antiqua" w:cs="Times New Roman"/>
          <w:b/>
        </w:rPr>
      </w:pPr>
      <w:r w:rsidRPr="00CC0989">
        <w:rPr>
          <w:rFonts w:ascii="Book Antiqua" w:hAnsi="Book Antiqua" w:cs="Times New Roman"/>
          <w:b/>
        </w:rPr>
        <w:lastRenderedPageBreak/>
        <w:t>REFERENCES</w:t>
      </w:r>
    </w:p>
    <w:p w14:paraId="165DBC6C"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 </w:t>
      </w:r>
      <w:proofErr w:type="spellStart"/>
      <w:r w:rsidRPr="00CC0989">
        <w:rPr>
          <w:rFonts w:ascii="Book Antiqua" w:hAnsi="Book Antiqua"/>
          <w:b/>
        </w:rPr>
        <w:t>Castleman</w:t>
      </w:r>
      <w:proofErr w:type="spellEnd"/>
      <w:r w:rsidRPr="00CC0989">
        <w:rPr>
          <w:rFonts w:ascii="Book Antiqua" w:hAnsi="Book Antiqua"/>
          <w:b/>
        </w:rPr>
        <w:t xml:space="preserve"> B,</w:t>
      </w:r>
      <w:r w:rsidRPr="00CC0989">
        <w:rPr>
          <w:rFonts w:ascii="Book Antiqua" w:hAnsi="Book Antiqua"/>
        </w:rPr>
        <w:t xml:space="preserve"> </w:t>
      </w:r>
      <w:proofErr w:type="spellStart"/>
      <w:r w:rsidRPr="00CC0989">
        <w:rPr>
          <w:rFonts w:ascii="Book Antiqua" w:hAnsi="Book Antiqua"/>
        </w:rPr>
        <w:t>Lverson</w:t>
      </w:r>
      <w:proofErr w:type="spellEnd"/>
      <w:r w:rsidRPr="00CC0989">
        <w:rPr>
          <w:rFonts w:ascii="Book Antiqua" w:hAnsi="Book Antiqua"/>
        </w:rPr>
        <w:t xml:space="preserve"> L, Menendez VP. </w:t>
      </w:r>
      <w:proofErr w:type="spellStart"/>
      <w:r w:rsidRPr="00CC0989">
        <w:rPr>
          <w:rFonts w:ascii="Book Antiqua" w:hAnsi="Book Antiqua"/>
        </w:rPr>
        <w:t>Localizde</w:t>
      </w:r>
      <w:proofErr w:type="spellEnd"/>
      <w:r w:rsidRPr="00CC0989">
        <w:rPr>
          <w:rFonts w:ascii="Book Antiqua" w:hAnsi="Book Antiqua"/>
        </w:rPr>
        <w:t xml:space="preserve"> mediastinal lymph node hyperplasia resembling thymoma. </w:t>
      </w:r>
      <w:r w:rsidRPr="00CC0989">
        <w:rPr>
          <w:rFonts w:ascii="Book Antiqua" w:hAnsi="Book Antiqua"/>
          <w:i/>
        </w:rPr>
        <w:t>Cancer</w:t>
      </w:r>
      <w:r w:rsidRPr="00CC0989">
        <w:rPr>
          <w:rFonts w:ascii="Book Antiqua" w:hAnsi="Book Antiqua"/>
        </w:rPr>
        <w:t xml:space="preserve"> 1956; </w:t>
      </w:r>
      <w:r w:rsidRPr="00CC0989">
        <w:rPr>
          <w:rFonts w:ascii="Book Antiqua" w:hAnsi="Book Antiqua"/>
          <w:b/>
        </w:rPr>
        <w:t>9</w:t>
      </w:r>
      <w:r w:rsidRPr="00CC0989">
        <w:rPr>
          <w:rFonts w:ascii="Book Antiqua" w:hAnsi="Book Antiqua"/>
        </w:rPr>
        <w:t>: 822-830 [DOI: 10.1002/1097-0142(195607/08)9:4&lt;822::AID-CNCR2820090430&gt;3.0.CO;2-4]</w:t>
      </w:r>
    </w:p>
    <w:p w14:paraId="2512306F"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2 </w:t>
      </w:r>
      <w:proofErr w:type="spellStart"/>
      <w:r w:rsidRPr="00CC0989">
        <w:rPr>
          <w:rFonts w:ascii="Book Antiqua" w:hAnsi="Book Antiqua"/>
          <w:b/>
        </w:rPr>
        <w:t>Mitsos</w:t>
      </w:r>
      <w:proofErr w:type="spellEnd"/>
      <w:r w:rsidRPr="00CC0989">
        <w:rPr>
          <w:rFonts w:ascii="Book Antiqua" w:hAnsi="Book Antiqua"/>
          <w:b/>
        </w:rPr>
        <w:t xml:space="preserve"> S</w:t>
      </w:r>
      <w:r w:rsidRPr="00CC0989">
        <w:rPr>
          <w:rFonts w:ascii="Book Antiqua" w:hAnsi="Book Antiqua"/>
        </w:rPr>
        <w:t xml:space="preserve">, </w:t>
      </w:r>
      <w:proofErr w:type="spellStart"/>
      <w:r w:rsidRPr="00CC0989">
        <w:rPr>
          <w:rFonts w:ascii="Book Antiqua" w:hAnsi="Book Antiqua"/>
        </w:rPr>
        <w:t>Stamatopoulos</w:t>
      </w:r>
      <w:proofErr w:type="spellEnd"/>
      <w:r w:rsidRPr="00CC0989">
        <w:rPr>
          <w:rFonts w:ascii="Book Antiqua" w:hAnsi="Book Antiqua"/>
        </w:rPr>
        <w:t xml:space="preserve"> A, </w:t>
      </w:r>
      <w:proofErr w:type="spellStart"/>
      <w:r w:rsidRPr="00CC0989">
        <w:rPr>
          <w:rFonts w:ascii="Book Antiqua" w:hAnsi="Book Antiqua"/>
        </w:rPr>
        <w:t>Patrini</w:t>
      </w:r>
      <w:proofErr w:type="spellEnd"/>
      <w:r w:rsidRPr="00CC0989">
        <w:rPr>
          <w:rFonts w:ascii="Book Antiqua" w:hAnsi="Book Antiqua"/>
        </w:rPr>
        <w:t xml:space="preserve"> D, George RS, Lawrence DR, </w:t>
      </w:r>
      <w:proofErr w:type="spellStart"/>
      <w:r w:rsidRPr="00CC0989">
        <w:rPr>
          <w:rFonts w:ascii="Book Antiqua" w:hAnsi="Book Antiqua"/>
        </w:rPr>
        <w:t>Panagiotopoulos</w:t>
      </w:r>
      <w:proofErr w:type="spellEnd"/>
      <w:r w:rsidRPr="00CC0989">
        <w:rPr>
          <w:rFonts w:ascii="Book Antiqua" w:hAnsi="Book Antiqua"/>
        </w:rPr>
        <w:t xml:space="preserve"> N. The role of surgical resection in Unicentric Castleman's disease: a systematic review. </w:t>
      </w:r>
      <w:r w:rsidRPr="00CC0989">
        <w:rPr>
          <w:rFonts w:ascii="Book Antiqua" w:hAnsi="Book Antiqua"/>
          <w:i/>
        </w:rPr>
        <w:t>Adv Respir Med</w:t>
      </w:r>
      <w:r w:rsidRPr="00CC0989">
        <w:rPr>
          <w:rFonts w:ascii="Book Antiqua" w:hAnsi="Book Antiqua"/>
        </w:rPr>
        <w:t xml:space="preserve"> 2018; </w:t>
      </w:r>
      <w:r w:rsidRPr="00CC0989">
        <w:rPr>
          <w:rFonts w:ascii="Book Antiqua" w:hAnsi="Book Antiqua"/>
          <w:b/>
        </w:rPr>
        <w:t>86</w:t>
      </w:r>
      <w:r w:rsidRPr="00CC0989">
        <w:rPr>
          <w:rFonts w:ascii="Book Antiqua" w:hAnsi="Book Antiqua"/>
        </w:rPr>
        <w:t>: 36-43 [PMID: 29490420 DOI: 10.5603/ARM.2018.0008]</w:t>
      </w:r>
    </w:p>
    <w:p w14:paraId="45D8EAD1"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3 </w:t>
      </w:r>
      <w:proofErr w:type="spellStart"/>
      <w:r w:rsidRPr="00CC0989">
        <w:rPr>
          <w:rFonts w:ascii="Book Antiqua" w:hAnsi="Book Antiqua"/>
          <w:b/>
        </w:rPr>
        <w:t>Soumerai</w:t>
      </w:r>
      <w:proofErr w:type="spellEnd"/>
      <w:r w:rsidRPr="00CC0989">
        <w:rPr>
          <w:rFonts w:ascii="Book Antiqua" w:hAnsi="Book Antiqua"/>
          <w:b/>
        </w:rPr>
        <w:t xml:space="preserve"> JD</w:t>
      </w:r>
      <w:r w:rsidRPr="00CC0989">
        <w:rPr>
          <w:rFonts w:ascii="Book Antiqua" w:hAnsi="Book Antiqua"/>
        </w:rPr>
        <w:t xml:space="preserve">, </w:t>
      </w:r>
      <w:proofErr w:type="spellStart"/>
      <w:r w:rsidRPr="00CC0989">
        <w:rPr>
          <w:rFonts w:ascii="Book Antiqua" w:hAnsi="Book Antiqua"/>
        </w:rPr>
        <w:t>Sohani</w:t>
      </w:r>
      <w:proofErr w:type="spellEnd"/>
      <w:r w:rsidRPr="00CC0989">
        <w:rPr>
          <w:rFonts w:ascii="Book Antiqua" w:hAnsi="Book Antiqua"/>
        </w:rPr>
        <w:t xml:space="preserve"> AR, Abramson JS. Diagnosis and management of Castleman disease. </w:t>
      </w:r>
      <w:r w:rsidRPr="00CC0989">
        <w:rPr>
          <w:rFonts w:ascii="Book Antiqua" w:hAnsi="Book Antiqua"/>
          <w:i/>
        </w:rPr>
        <w:t>Cancer Control</w:t>
      </w:r>
      <w:r w:rsidRPr="00CC0989">
        <w:rPr>
          <w:rFonts w:ascii="Book Antiqua" w:hAnsi="Book Antiqua"/>
        </w:rPr>
        <w:t xml:space="preserve"> 2014; </w:t>
      </w:r>
      <w:r w:rsidRPr="00CC0989">
        <w:rPr>
          <w:rFonts w:ascii="Book Antiqua" w:hAnsi="Book Antiqua"/>
          <w:b/>
        </w:rPr>
        <w:t>21</w:t>
      </w:r>
      <w:r w:rsidRPr="00CC0989">
        <w:rPr>
          <w:rFonts w:ascii="Book Antiqua" w:hAnsi="Book Antiqua"/>
        </w:rPr>
        <w:t>: 266-278 [PMID: 25310208 DOI: 10.1177/107327481402100403]</w:t>
      </w:r>
    </w:p>
    <w:p w14:paraId="2DB51B4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4 </w:t>
      </w:r>
      <w:proofErr w:type="spellStart"/>
      <w:r w:rsidRPr="00CC0989">
        <w:rPr>
          <w:rFonts w:ascii="Book Antiqua" w:hAnsi="Book Antiqua"/>
          <w:b/>
        </w:rPr>
        <w:t>Kligerman</w:t>
      </w:r>
      <w:proofErr w:type="spellEnd"/>
      <w:r w:rsidRPr="00CC0989">
        <w:rPr>
          <w:rFonts w:ascii="Book Antiqua" w:hAnsi="Book Antiqua"/>
          <w:b/>
        </w:rPr>
        <w:t xml:space="preserve"> SJ</w:t>
      </w:r>
      <w:r w:rsidRPr="00CC0989">
        <w:rPr>
          <w:rFonts w:ascii="Book Antiqua" w:hAnsi="Book Antiqua"/>
        </w:rPr>
        <w:t xml:space="preserve">, </w:t>
      </w:r>
      <w:proofErr w:type="spellStart"/>
      <w:r w:rsidRPr="00CC0989">
        <w:rPr>
          <w:rFonts w:ascii="Book Antiqua" w:hAnsi="Book Antiqua"/>
        </w:rPr>
        <w:t>Auerbach</w:t>
      </w:r>
      <w:proofErr w:type="spellEnd"/>
      <w:r w:rsidRPr="00CC0989">
        <w:rPr>
          <w:rFonts w:ascii="Book Antiqua" w:hAnsi="Book Antiqua"/>
        </w:rPr>
        <w:t xml:space="preserve"> A, Franks TJ, Galvin JR. Castleman Disease of the Thorax: Clinical, Radiologic, and Pathologic Correlation: From the Radiologic Pathology Archives. </w:t>
      </w:r>
      <w:proofErr w:type="spellStart"/>
      <w:r w:rsidRPr="00CC0989">
        <w:rPr>
          <w:rFonts w:ascii="Book Antiqua" w:hAnsi="Book Antiqua"/>
          <w:i/>
        </w:rPr>
        <w:t>Radiographics</w:t>
      </w:r>
      <w:proofErr w:type="spellEnd"/>
      <w:r w:rsidRPr="00CC0989">
        <w:rPr>
          <w:rFonts w:ascii="Book Antiqua" w:hAnsi="Book Antiqua"/>
        </w:rPr>
        <w:t xml:space="preserve"> 2016; </w:t>
      </w:r>
      <w:r w:rsidRPr="00CC0989">
        <w:rPr>
          <w:rFonts w:ascii="Book Antiqua" w:hAnsi="Book Antiqua"/>
          <w:b/>
        </w:rPr>
        <w:t>36</w:t>
      </w:r>
      <w:r w:rsidRPr="00CC0989">
        <w:rPr>
          <w:rFonts w:ascii="Book Antiqua" w:hAnsi="Book Antiqua"/>
        </w:rPr>
        <w:t>: 1309-1332 [PMID: 27618318 DOI: 10.1148/rg.2016160076]</w:t>
      </w:r>
    </w:p>
    <w:p w14:paraId="17E389D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5 </w:t>
      </w:r>
      <w:r w:rsidRPr="00CC0989">
        <w:rPr>
          <w:rFonts w:ascii="Book Antiqua" w:hAnsi="Book Antiqua"/>
          <w:b/>
        </w:rPr>
        <w:t>Jiang XH</w:t>
      </w:r>
      <w:r w:rsidRPr="00CC0989">
        <w:rPr>
          <w:rFonts w:ascii="Book Antiqua" w:hAnsi="Book Antiqua"/>
        </w:rPr>
        <w:t xml:space="preserve">, Song HM, Liu QY, Cao Y, Li GH, Zhang WD. Castleman disease of the neck: CT and MR imaging findings. </w:t>
      </w:r>
      <w:proofErr w:type="spellStart"/>
      <w:r w:rsidRPr="00CC0989">
        <w:rPr>
          <w:rFonts w:ascii="Book Antiqua" w:hAnsi="Book Antiqua"/>
          <w:i/>
        </w:rPr>
        <w:t>Eur</w:t>
      </w:r>
      <w:proofErr w:type="spellEnd"/>
      <w:r w:rsidRPr="00CC0989">
        <w:rPr>
          <w:rFonts w:ascii="Book Antiqua" w:hAnsi="Book Antiqua"/>
          <w:i/>
        </w:rPr>
        <w:t xml:space="preserve"> J </w:t>
      </w:r>
      <w:proofErr w:type="spellStart"/>
      <w:r w:rsidRPr="00CC0989">
        <w:rPr>
          <w:rFonts w:ascii="Book Antiqua" w:hAnsi="Book Antiqua"/>
          <w:i/>
        </w:rPr>
        <w:t>Radiol</w:t>
      </w:r>
      <w:proofErr w:type="spellEnd"/>
      <w:r w:rsidRPr="00CC0989">
        <w:rPr>
          <w:rFonts w:ascii="Book Antiqua" w:hAnsi="Book Antiqua"/>
        </w:rPr>
        <w:t xml:space="preserve"> 2014; </w:t>
      </w:r>
      <w:r w:rsidRPr="00CC0989">
        <w:rPr>
          <w:rFonts w:ascii="Book Antiqua" w:hAnsi="Book Antiqua"/>
          <w:b/>
        </w:rPr>
        <w:t>83</w:t>
      </w:r>
      <w:r w:rsidRPr="00CC0989">
        <w:rPr>
          <w:rFonts w:ascii="Book Antiqua" w:hAnsi="Book Antiqua"/>
        </w:rPr>
        <w:t>: 2041-2050 [PMID: 25223886 DOI: 10.1016/j.ejrad.2014.08.013]</w:t>
      </w:r>
    </w:p>
    <w:p w14:paraId="0F2B04C6"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6 </w:t>
      </w:r>
      <w:r w:rsidRPr="00CC0989">
        <w:rPr>
          <w:rFonts w:ascii="Book Antiqua" w:hAnsi="Book Antiqua"/>
          <w:b/>
        </w:rPr>
        <w:t>Dong A</w:t>
      </w:r>
      <w:r w:rsidRPr="00CC0989">
        <w:rPr>
          <w:rFonts w:ascii="Book Antiqua" w:hAnsi="Book Antiqua"/>
        </w:rPr>
        <w:t xml:space="preserve">, Dong H, Zuo C. Castleman disease of the porta hepatis mimicking exophytic hepatocellular carcinoma on CT, MRI, and FDG PET/CT. </w:t>
      </w:r>
      <w:proofErr w:type="spellStart"/>
      <w:r w:rsidRPr="00CC0989">
        <w:rPr>
          <w:rFonts w:ascii="Book Antiqua" w:hAnsi="Book Antiqua"/>
          <w:i/>
        </w:rPr>
        <w:t>Clin</w:t>
      </w:r>
      <w:proofErr w:type="spellEnd"/>
      <w:r w:rsidRPr="00CC0989">
        <w:rPr>
          <w:rFonts w:ascii="Book Antiqua" w:hAnsi="Book Antiqua"/>
          <w:i/>
        </w:rPr>
        <w:t xml:space="preserve"> </w:t>
      </w:r>
      <w:proofErr w:type="spellStart"/>
      <w:r w:rsidRPr="00CC0989">
        <w:rPr>
          <w:rFonts w:ascii="Book Antiqua" w:hAnsi="Book Antiqua"/>
          <w:i/>
        </w:rPr>
        <w:t>Nucl</w:t>
      </w:r>
      <w:proofErr w:type="spellEnd"/>
      <w:r w:rsidRPr="00CC0989">
        <w:rPr>
          <w:rFonts w:ascii="Book Antiqua" w:hAnsi="Book Antiqua"/>
          <w:i/>
        </w:rPr>
        <w:t xml:space="preserve"> Med</w:t>
      </w:r>
      <w:r w:rsidRPr="00CC0989">
        <w:rPr>
          <w:rFonts w:ascii="Book Antiqua" w:hAnsi="Book Antiqua"/>
        </w:rPr>
        <w:t xml:space="preserve"> 2014; </w:t>
      </w:r>
      <w:r w:rsidRPr="00CC0989">
        <w:rPr>
          <w:rFonts w:ascii="Book Antiqua" w:hAnsi="Book Antiqua"/>
          <w:b/>
        </w:rPr>
        <w:t>39</w:t>
      </w:r>
      <w:r w:rsidRPr="00CC0989">
        <w:rPr>
          <w:rFonts w:ascii="Book Antiqua" w:hAnsi="Book Antiqua"/>
        </w:rPr>
        <w:t>: e69-e72 [PMID: 23486333 DOI: 10.1097/RLU.0b013e31827a25fd]</w:t>
      </w:r>
    </w:p>
    <w:p w14:paraId="0062DE59"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7 </w:t>
      </w:r>
      <w:r w:rsidRPr="00CC0989">
        <w:rPr>
          <w:rFonts w:ascii="Book Antiqua" w:hAnsi="Book Antiqua"/>
          <w:b/>
        </w:rPr>
        <w:t>Luo JM</w:t>
      </w:r>
      <w:r w:rsidRPr="00CC0989">
        <w:rPr>
          <w:rFonts w:ascii="Book Antiqua" w:hAnsi="Book Antiqua"/>
        </w:rPr>
        <w:t xml:space="preserve">, Li S, Huang H, Cao J, Xu K, Bi YL, Feng RE, Huang C, Qin YZ, Xu ZJ, Xiao Y. Clinical spectrum of intrathoracic Castleman disease: a retrospective analysis of 48 cases in a single Chinese hospital. </w:t>
      </w:r>
      <w:r w:rsidRPr="00CC0989">
        <w:rPr>
          <w:rFonts w:ascii="Book Antiqua" w:hAnsi="Book Antiqua"/>
          <w:i/>
        </w:rPr>
        <w:t xml:space="preserve">BMC </w:t>
      </w:r>
      <w:proofErr w:type="spellStart"/>
      <w:r w:rsidRPr="00CC0989">
        <w:rPr>
          <w:rFonts w:ascii="Book Antiqua" w:hAnsi="Book Antiqua"/>
          <w:i/>
        </w:rPr>
        <w:t>Pulm</w:t>
      </w:r>
      <w:proofErr w:type="spellEnd"/>
      <w:r w:rsidRPr="00CC0989">
        <w:rPr>
          <w:rFonts w:ascii="Book Antiqua" w:hAnsi="Book Antiqua"/>
          <w:i/>
        </w:rPr>
        <w:t xml:space="preserve"> Med</w:t>
      </w:r>
      <w:r w:rsidRPr="00CC0989">
        <w:rPr>
          <w:rFonts w:ascii="Book Antiqua" w:hAnsi="Book Antiqua"/>
        </w:rPr>
        <w:t xml:space="preserve"> 2015; </w:t>
      </w:r>
      <w:r w:rsidRPr="00CC0989">
        <w:rPr>
          <w:rFonts w:ascii="Book Antiqua" w:hAnsi="Book Antiqua"/>
          <w:b/>
        </w:rPr>
        <w:t>15</w:t>
      </w:r>
      <w:r w:rsidRPr="00CC0989">
        <w:rPr>
          <w:rFonts w:ascii="Book Antiqua" w:hAnsi="Book Antiqua"/>
        </w:rPr>
        <w:t>: 34 [PMID: 25886851 DOI: 10.1186/s12890-015-0019-x]</w:t>
      </w:r>
    </w:p>
    <w:p w14:paraId="6BF8BB9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8 </w:t>
      </w:r>
      <w:r w:rsidRPr="00CC0989">
        <w:rPr>
          <w:rFonts w:ascii="Book Antiqua" w:hAnsi="Book Antiqua"/>
          <w:b/>
        </w:rPr>
        <w:t>Wang C,</w:t>
      </w:r>
      <w:r w:rsidRPr="00CC0989">
        <w:rPr>
          <w:rFonts w:ascii="Book Antiqua" w:hAnsi="Book Antiqua"/>
        </w:rPr>
        <w:t xml:space="preserve"> Zhou J, Ma Z. CT and MRI findings and pathological features of retroperitoneal focal Castleman disease. </w:t>
      </w:r>
      <w:proofErr w:type="spellStart"/>
      <w:r w:rsidRPr="00CC0989">
        <w:rPr>
          <w:rFonts w:ascii="Book Antiqua" w:hAnsi="Book Antiqua"/>
          <w:i/>
        </w:rPr>
        <w:t>Zhonghua</w:t>
      </w:r>
      <w:proofErr w:type="spellEnd"/>
      <w:r w:rsidRPr="00CC0989">
        <w:rPr>
          <w:rFonts w:ascii="Book Antiqua" w:hAnsi="Book Antiqua"/>
          <w:i/>
        </w:rPr>
        <w:t xml:space="preserve"> </w:t>
      </w:r>
      <w:proofErr w:type="spellStart"/>
      <w:r w:rsidRPr="00CC0989">
        <w:rPr>
          <w:rFonts w:ascii="Book Antiqua" w:hAnsi="Book Antiqua"/>
          <w:i/>
        </w:rPr>
        <w:t>Zhongliu</w:t>
      </w:r>
      <w:proofErr w:type="spellEnd"/>
      <w:r w:rsidRPr="00CC0989">
        <w:rPr>
          <w:rFonts w:ascii="Book Antiqua" w:hAnsi="Book Antiqua"/>
          <w:i/>
        </w:rPr>
        <w:t xml:space="preserve"> </w:t>
      </w:r>
      <w:proofErr w:type="spellStart"/>
      <w:r w:rsidRPr="00CC0989">
        <w:rPr>
          <w:rFonts w:ascii="Book Antiqua" w:hAnsi="Book Antiqua"/>
          <w:i/>
        </w:rPr>
        <w:t>Zazhi</w:t>
      </w:r>
      <w:proofErr w:type="spellEnd"/>
      <w:r w:rsidRPr="00CC0989">
        <w:rPr>
          <w:rFonts w:ascii="Book Antiqua" w:hAnsi="Book Antiqua"/>
        </w:rPr>
        <w:t xml:space="preserve"> 2014; </w:t>
      </w:r>
      <w:r w:rsidRPr="00CC0989">
        <w:rPr>
          <w:rFonts w:ascii="Book Antiqua" w:hAnsi="Book Antiqua"/>
          <w:b/>
        </w:rPr>
        <w:t>36</w:t>
      </w:r>
      <w:r w:rsidRPr="00CC0989">
        <w:rPr>
          <w:rFonts w:ascii="Book Antiqua" w:hAnsi="Book Antiqua"/>
        </w:rPr>
        <w:t>: 193-197</w:t>
      </w:r>
    </w:p>
    <w:p w14:paraId="4040B59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9 </w:t>
      </w:r>
      <w:r w:rsidRPr="00CC0989">
        <w:rPr>
          <w:rFonts w:ascii="Book Antiqua" w:hAnsi="Book Antiqua"/>
          <w:b/>
        </w:rPr>
        <w:t>Chen WP,</w:t>
      </w:r>
      <w:r w:rsidRPr="00CC0989">
        <w:rPr>
          <w:rFonts w:ascii="Book Antiqua" w:hAnsi="Book Antiqua"/>
        </w:rPr>
        <w:t xml:space="preserve"> Chen L, Wang H. Enhanced CT findings and clinicopathological features of Castleman's disease in different parts of the body. </w:t>
      </w:r>
      <w:r w:rsidRPr="00CC0989">
        <w:rPr>
          <w:rFonts w:ascii="Book Antiqua" w:hAnsi="Book Antiqua"/>
          <w:i/>
        </w:rPr>
        <w:t>J Med Imaging</w:t>
      </w:r>
      <w:r w:rsidRPr="00CC0989">
        <w:rPr>
          <w:rFonts w:ascii="Book Antiqua" w:hAnsi="Book Antiqua"/>
        </w:rPr>
        <w:t xml:space="preserve"> 2019; </w:t>
      </w:r>
      <w:r w:rsidRPr="00CC0989">
        <w:rPr>
          <w:rFonts w:ascii="Book Antiqua" w:hAnsi="Book Antiqua"/>
          <w:b/>
        </w:rPr>
        <w:t>29</w:t>
      </w:r>
      <w:r w:rsidRPr="00CC0989">
        <w:rPr>
          <w:rFonts w:ascii="Book Antiqua" w:hAnsi="Book Antiqua"/>
        </w:rPr>
        <w:t>: 445-447</w:t>
      </w:r>
    </w:p>
    <w:p w14:paraId="0D8268B3"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lastRenderedPageBreak/>
        <w:t xml:space="preserve">10 </w:t>
      </w:r>
      <w:r w:rsidRPr="00CC0989">
        <w:rPr>
          <w:rFonts w:ascii="Book Antiqua" w:hAnsi="Book Antiqua"/>
          <w:b/>
        </w:rPr>
        <w:t>Yang ZF,</w:t>
      </w:r>
      <w:r w:rsidRPr="00CC0989">
        <w:rPr>
          <w:rFonts w:ascii="Book Antiqua" w:hAnsi="Book Antiqua"/>
        </w:rPr>
        <w:t xml:space="preserve"> Zhong JP, Zhang SJ. CT and MRI findings of abdominal giant lymph node hyperplasia. </w:t>
      </w:r>
      <w:proofErr w:type="spellStart"/>
      <w:r w:rsidRPr="00CC0989">
        <w:rPr>
          <w:rFonts w:ascii="Book Antiqua" w:hAnsi="Book Antiqua"/>
          <w:i/>
        </w:rPr>
        <w:t>Zhongguo</w:t>
      </w:r>
      <w:proofErr w:type="spellEnd"/>
      <w:r w:rsidRPr="00CC0989">
        <w:rPr>
          <w:rFonts w:ascii="Book Antiqua" w:hAnsi="Book Antiqua"/>
          <w:i/>
        </w:rPr>
        <w:t xml:space="preserve"> </w:t>
      </w:r>
      <w:proofErr w:type="spellStart"/>
      <w:r w:rsidRPr="00CC0989">
        <w:rPr>
          <w:rFonts w:ascii="Book Antiqua" w:hAnsi="Book Antiqua"/>
          <w:i/>
        </w:rPr>
        <w:t>Yixue</w:t>
      </w:r>
      <w:proofErr w:type="spellEnd"/>
      <w:r w:rsidRPr="00CC0989">
        <w:rPr>
          <w:rFonts w:ascii="Book Antiqua" w:hAnsi="Book Antiqua"/>
          <w:i/>
        </w:rPr>
        <w:t xml:space="preserve"> </w:t>
      </w:r>
      <w:proofErr w:type="spellStart"/>
      <w:r w:rsidRPr="00CC0989">
        <w:rPr>
          <w:rFonts w:ascii="Book Antiqua" w:hAnsi="Book Antiqua"/>
          <w:i/>
        </w:rPr>
        <w:t>Jisuanji</w:t>
      </w:r>
      <w:proofErr w:type="spellEnd"/>
      <w:r w:rsidRPr="00CC0989">
        <w:rPr>
          <w:rFonts w:ascii="Book Antiqua" w:hAnsi="Book Antiqua"/>
          <w:i/>
        </w:rPr>
        <w:t xml:space="preserve"> </w:t>
      </w:r>
      <w:proofErr w:type="spellStart"/>
      <w:r w:rsidRPr="00CC0989">
        <w:rPr>
          <w:rFonts w:ascii="Book Antiqua" w:hAnsi="Book Antiqua"/>
          <w:i/>
        </w:rPr>
        <w:t>Chengxiang</w:t>
      </w:r>
      <w:proofErr w:type="spellEnd"/>
      <w:r w:rsidRPr="00CC0989">
        <w:rPr>
          <w:rFonts w:ascii="Book Antiqua" w:hAnsi="Book Antiqua"/>
          <w:i/>
        </w:rPr>
        <w:t xml:space="preserve"> </w:t>
      </w:r>
      <w:proofErr w:type="spellStart"/>
      <w:r w:rsidRPr="00CC0989">
        <w:rPr>
          <w:rFonts w:ascii="Book Antiqua" w:hAnsi="Book Antiqua"/>
          <w:i/>
        </w:rPr>
        <w:t>Zazhi</w:t>
      </w:r>
      <w:proofErr w:type="spellEnd"/>
      <w:r w:rsidRPr="00CC0989">
        <w:rPr>
          <w:rFonts w:ascii="Book Antiqua" w:hAnsi="Book Antiqua"/>
        </w:rPr>
        <w:t xml:space="preserve"> 2018; 24: 490-494</w:t>
      </w:r>
    </w:p>
    <w:p w14:paraId="5EF75984"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11 </w:t>
      </w:r>
      <w:r w:rsidRPr="00CC0989">
        <w:rPr>
          <w:rFonts w:ascii="Book Antiqua" w:hAnsi="Book Antiqua"/>
          <w:b/>
        </w:rPr>
        <w:t>Barresi L</w:t>
      </w:r>
      <w:r w:rsidRPr="00CC0989">
        <w:rPr>
          <w:rFonts w:ascii="Book Antiqua" w:hAnsi="Book Antiqua"/>
        </w:rPr>
        <w:t xml:space="preserve">, </w:t>
      </w:r>
      <w:proofErr w:type="spellStart"/>
      <w:r w:rsidRPr="00CC0989">
        <w:rPr>
          <w:rFonts w:ascii="Book Antiqua" w:hAnsi="Book Antiqua"/>
        </w:rPr>
        <w:t>Tacelli</w:t>
      </w:r>
      <w:proofErr w:type="spellEnd"/>
      <w:r w:rsidRPr="00CC0989">
        <w:rPr>
          <w:rFonts w:ascii="Book Antiqua" w:hAnsi="Book Antiqua"/>
        </w:rPr>
        <w:t xml:space="preserve"> M, Tarantino I, </w:t>
      </w:r>
      <w:proofErr w:type="spellStart"/>
      <w:r w:rsidRPr="00CC0989">
        <w:rPr>
          <w:rFonts w:ascii="Book Antiqua" w:hAnsi="Book Antiqua"/>
        </w:rPr>
        <w:t>Cipolletta</w:t>
      </w:r>
      <w:proofErr w:type="spellEnd"/>
      <w:r w:rsidRPr="00CC0989">
        <w:rPr>
          <w:rFonts w:ascii="Book Antiqua" w:hAnsi="Book Antiqua"/>
        </w:rPr>
        <w:t xml:space="preserve"> F, </w:t>
      </w:r>
      <w:proofErr w:type="spellStart"/>
      <w:r w:rsidRPr="00CC0989">
        <w:rPr>
          <w:rFonts w:ascii="Book Antiqua" w:hAnsi="Book Antiqua"/>
        </w:rPr>
        <w:t>Granata</w:t>
      </w:r>
      <w:proofErr w:type="spellEnd"/>
      <w:r w:rsidRPr="00CC0989">
        <w:rPr>
          <w:rFonts w:ascii="Book Antiqua" w:hAnsi="Book Antiqua"/>
        </w:rPr>
        <w:t xml:space="preserve"> A, </w:t>
      </w:r>
      <w:proofErr w:type="spellStart"/>
      <w:r w:rsidRPr="00CC0989">
        <w:rPr>
          <w:rFonts w:ascii="Book Antiqua" w:hAnsi="Book Antiqua"/>
        </w:rPr>
        <w:t>Traina</w:t>
      </w:r>
      <w:proofErr w:type="spellEnd"/>
      <w:r w:rsidRPr="00CC0989">
        <w:rPr>
          <w:rFonts w:ascii="Book Antiqua" w:hAnsi="Book Antiqua"/>
        </w:rPr>
        <w:t xml:space="preserve"> M. Improving the yield of EUS-guided histology.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301-305 [PMID: 30323157 DOI: 10.4103/eus.eus_45_18]</w:t>
      </w:r>
    </w:p>
    <w:p w14:paraId="52320986"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12 </w:t>
      </w:r>
      <w:proofErr w:type="spellStart"/>
      <w:r w:rsidRPr="00CC0989">
        <w:rPr>
          <w:rFonts w:ascii="Book Antiqua" w:hAnsi="Book Antiqua"/>
          <w:b/>
        </w:rPr>
        <w:t>Cazacu</w:t>
      </w:r>
      <w:proofErr w:type="spellEnd"/>
      <w:r w:rsidRPr="00CC0989">
        <w:rPr>
          <w:rFonts w:ascii="Book Antiqua" w:hAnsi="Book Antiqua"/>
          <w:b/>
        </w:rPr>
        <w:t xml:space="preserve"> IM</w:t>
      </w:r>
      <w:r w:rsidRPr="00CC0989">
        <w:rPr>
          <w:rFonts w:ascii="Book Antiqua" w:hAnsi="Book Antiqua"/>
        </w:rPr>
        <w:t xml:space="preserve">, </w:t>
      </w:r>
      <w:proofErr w:type="spellStart"/>
      <w:r w:rsidRPr="00CC0989">
        <w:rPr>
          <w:rFonts w:ascii="Book Antiqua" w:hAnsi="Book Antiqua"/>
        </w:rPr>
        <w:t>Luzuriaga</w:t>
      </w:r>
      <w:proofErr w:type="spellEnd"/>
      <w:r w:rsidRPr="00CC0989">
        <w:rPr>
          <w:rFonts w:ascii="Book Antiqua" w:hAnsi="Book Antiqua"/>
        </w:rPr>
        <w:t xml:space="preserve"> Chavez AA, </w:t>
      </w:r>
      <w:proofErr w:type="spellStart"/>
      <w:r w:rsidRPr="00CC0989">
        <w:rPr>
          <w:rFonts w:ascii="Book Antiqua" w:hAnsi="Book Antiqua"/>
        </w:rPr>
        <w:t>Saftoiu</w:t>
      </w:r>
      <w:proofErr w:type="spellEnd"/>
      <w:r w:rsidRPr="00CC0989">
        <w:rPr>
          <w:rFonts w:ascii="Book Antiqua" w:hAnsi="Book Antiqua"/>
        </w:rPr>
        <w:t xml:space="preserve"> A, </w:t>
      </w:r>
      <w:proofErr w:type="spellStart"/>
      <w:r w:rsidRPr="00CC0989">
        <w:rPr>
          <w:rFonts w:ascii="Book Antiqua" w:hAnsi="Book Antiqua"/>
        </w:rPr>
        <w:t>Vilmann</w:t>
      </w:r>
      <w:proofErr w:type="spellEnd"/>
      <w:r w:rsidRPr="00CC0989">
        <w:rPr>
          <w:rFonts w:ascii="Book Antiqua" w:hAnsi="Book Antiqua"/>
        </w:rPr>
        <w:t xml:space="preserve"> P, </w:t>
      </w:r>
      <w:proofErr w:type="spellStart"/>
      <w:r w:rsidRPr="00CC0989">
        <w:rPr>
          <w:rFonts w:ascii="Book Antiqua" w:hAnsi="Book Antiqua"/>
        </w:rPr>
        <w:t>Bhutani</w:t>
      </w:r>
      <w:proofErr w:type="spellEnd"/>
      <w:r w:rsidRPr="00CC0989">
        <w:rPr>
          <w:rFonts w:ascii="Book Antiqua" w:hAnsi="Book Antiqua"/>
        </w:rPr>
        <w:t xml:space="preserve"> MS. A quarter century of EUS-FNA: Progress, milestones, and future directions.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141-160 [PMID: 29941723 DOI: 10.4103/eus.eus_19_18]</w:t>
      </w:r>
    </w:p>
    <w:p w14:paraId="64A43B16"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13 </w:t>
      </w:r>
      <w:r w:rsidRPr="00CC0989">
        <w:rPr>
          <w:rFonts w:ascii="Book Antiqua" w:hAnsi="Book Antiqua"/>
          <w:b/>
        </w:rPr>
        <w:t>Dietrich CF</w:t>
      </w:r>
      <w:r w:rsidRPr="00CC0989">
        <w:rPr>
          <w:rFonts w:ascii="Book Antiqua" w:hAnsi="Book Antiqua"/>
        </w:rPr>
        <w:t xml:space="preserve">, Bibby E, </w:t>
      </w:r>
      <w:proofErr w:type="spellStart"/>
      <w:r w:rsidRPr="00CC0989">
        <w:rPr>
          <w:rFonts w:ascii="Book Antiqua" w:hAnsi="Book Antiqua"/>
        </w:rPr>
        <w:t>Jenssen</w:t>
      </w:r>
      <w:proofErr w:type="spellEnd"/>
      <w:r w:rsidRPr="00CC0989">
        <w:rPr>
          <w:rFonts w:ascii="Book Antiqua" w:hAnsi="Book Antiqua"/>
        </w:rPr>
        <w:t xml:space="preserve"> C, </w:t>
      </w:r>
      <w:proofErr w:type="spellStart"/>
      <w:r w:rsidRPr="00CC0989">
        <w:rPr>
          <w:rFonts w:ascii="Book Antiqua" w:hAnsi="Book Antiqua"/>
        </w:rPr>
        <w:t>Saftoiu</w:t>
      </w:r>
      <w:proofErr w:type="spellEnd"/>
      <w:r w:rsidRPr="00CC0989">
        <w:rPr>
          <w:rFonts w:ascii="Book Antiqua" w:hAnsi="Book Antiqua"/>
        </w:rPr>
        <w:t xml:space="preserve"> A, Iglesias-Garcia J, Havre RF. EUS elastography: How to do it?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20-28 [PMID: 29451165 DOI: 10.4103/eus.eus_49_17]</w:t>
      </w:r>
    </w:p>
    <w:p w14:paraId="0B7B99EE"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14 </w:t>
      </w:r>
      <w:proofErr w:type="spellStart"/>
      <w:r w:rsidRPr="00CC0989">
        <w:rPr>
          <w:rFonts w:ascii="Book Antiqua" w:hAnsi="Book Antiqua"/>
          <w:b/>
        </w:rPr>
        <w:t>Gibiino</w:t>
      </w:r>
      <w:proofErr w:type="spellEnd"/>
      <w:r w:rsidRPr="00CC0989">
        <w:rPr>
          <w:rFonts w:ascii="Book Antiqua" w:hAnsi="Book Antiqua"/>
          <w:b/>
        </w:rPr>
        <w:t xml:space="preserve"> G</w:t>
      </w:r>
      <w:r w:rsidRPr="00CC0989">
        <w:rPr>
          <w:rFonts w:ascii="Book Antiqua" w:hAnsi="Book Antiqua"/>
        </w:rPr>
        <w:t xml:space="preserve">, </w:t>
      </w:r>
      <w:proofErr w:type="spellStart"/>
      <w:r w:rsidRPr="00CC0989">
        <w:rPr>
          <w:rFonts w:ascii="Book Antiqua" w:hAnsi="Book Antiqua"/>
        </w:rPr>
        <w:t>Larghi</w:t>
      </w:r>
      <w:proofErr w:type="spellEnd"/>
      <w:r w:rsidRPr="00CC0989">
        <w:rPr>
          <w:rFonts w:ascii="Book Antiqua" w:hAnsi="Book Antiqua"/>
        </w:rPr>
        <w:t xml:space="preserve"> A. EUS-guided fine-needle biopsy for histological examination: Is it time to change our sampling technique?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71-72 [PMID: 29451175 DOI: 10.4103/eus.eus_56_17]</w:t>
      </w:r>
    </w:p>
    <w:p w14:paraId="1FCCF842"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15 </w:t>
      </w:r>
      <w:proofErr w:type="spellStart"/>
      <w:r w:rsidRPr="00CC0989">
        <w:rPr>
          <w:rFonts w:ascii="Book Antiqua" w:hAnsi="Book Antiqua"/>
          <w:b/>
        </w:rPr>
        <w:t>Sahai</w:t>
      </w:r>
      <w:proofErr w:type="spellEnd"/>
      <w:r w:rsidRPr="00CC0989">
        <w:rPr>
          <w:rFonts w:ascii="Book Antiqua" w:hAnsi="Book Antiqua"/>
          <w:b/>
        </w:rPr>
        <w:t xml:space="preserve"> AV</w:t>
      </w:r>
      <w:r w:rsidRPr="00CC0989">
        <w:rPr>
          <w:rFonts w:ascii="Book Antiqua" w:hAnsi="Book Antiqua"/>
        </w:rPr>
        <w:t xml:space="preserve">. EUS is trending!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353-355 [PMID: 30168481 DOI: 10.4103/eus.eus_22_18]</w:t>
      </w:r>
    </w:p>
    <w:p w14:paraId="155CC9AE"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16 </w:t>
      </w:r>
      <w:r w:rsidRPr="00CC0989">
        <w:rPr>
          <w:rFonts w:ascii="Book Antiqua" w:hAnsi="Book Antiqua"/>
          <w:b/>
        </w:rPr>
        <w:t>Sun S</w:t>
      </w:r>
      <w:r w:rsidRPr="00CC0989">
        <w:rPr>
          <w:rFonts w:ascii="Book Antiqua" w:hAnsi="Book Antiqua"/>
        </w:rPr>
        <w:t xml:space="preserve">, Wang C, Wang S. Remember, interventional EUS is performed using an elevator-containing scope as well. </w:t>
      </w:r>
      <w:proofErr w:type="spellStart"/>
      <w:r w:rsidRPr="00CC0989">
        <w:rPr>
          <w:rFonts w:ascii="Book Antiqua" w:hAnsi="Book Antiqua"/>
          <w:i/>
        </w:rPr>
        <w:t>Endosc</w:t>
      </w:r>
      <w:proofErr w:type="spellEnd"/>
      <w:r w:rsidRPr="00CC0989">
        <w:rPr>
          <w:rFonts w:ascii="Book Antiqua" w:hAnsi="Book Antiqua"/>
          <w:i/>
        </w:rPr>
        <w:t xml:space="preserve"> Ultrasound</w:t>
      </w:r>
      <w:r w:rsidRPr="00CC0989">
        <w:rPr>
          <w:rFonts w:ascii="Book Antiqua" w:hAnsi="Book Antiqua"/>
        </w:rPr>
        <w:t xml:space="preserve"> 2018; </w:t>
      </w:r>
      <w:r w:rsidRPr="00CC0989">
        <w:rPr>
          <w:rFonts w:ascii="Book Antiqua" w:hAnsi="Book Antiqua"/>
          <w:b/>
        </w:rPr>
        <w:t>7</w:t>
      </w:r>
      <w:r w:rsidRPr="00CC0989">
        <w:rPr>
          <w:rFonts w:ascii="Book Antiqua" w:hAnsi="Book Antiqua"/>
        </w:rPr>
        <w:t>: 73-75 [PMID: 29667618 DOI: 10.4103/eus.eus_14_18]</w:t>
      </w:r>
    </w:p>
    <w:p w14:paraId="23B1D98D" w14:textId="77777777" w:rsidR="005448CD" w:rsidRPr="00CC0989" w:rsidRDefault="005448CD" w:rsidP="00CC0989">
      <w:pPr>
        <w:adjustRightInd w:val="0"/>
        <w:snapToGrid w:val="0"/>
        <w:spacing w:after="0" w:line="360" w:lineRule="auto"/>
        <w:jc w:val="both"/>
        <w:rPr>
          <w:rFonts w:ascii="Book Antiqua" w:hAnsi="Book Antiqua"/>
        </w:rPr>
      </w:pPr>
      <w:r w:rsidRPr="00CC0989">
        <w:rPr>
          <w:rFonts w:ascii="Book Antiqua" w:hAnsi="Book Antiqua"/>
        </w:rPr>
        <w:t xml:space="preserve">17 </w:t>
      </w:r>
      <w:r w:rsidRPr="00CC0989">
        <w:rPr>
          <w:rFonts w:ascii="Book Antiqua" w:hAnsi="Book Antiqua"/>
          <w:b/>
        </w:rPr>
        <w:t>Zhao CQ,</w:t>
      </w:r>
      <w:r w:rsidRPr="00CC0989">
        <w:rPr>
          <w:rFonts w:ascii="Book Antiqua" w:hAnsi="Book Antiqua"/>
        </w:rPr>
        <w:t xml:space="preserve"> </w:t>
      </w:r>
      <w:proofErr w:type="spellStart"/>
      <w:r w:rsidRPr="00CC0989">
        <w:rPr>
          <w:rFonts w:ascii="Book Antiqua" w:hAnsi="Book Antiqua"/>
        </w:rPr>
        <w:t>Pantanowitz</w:t>
      </w:r>
      <w:proofErr w:type="spellEnd"/>
      <w:r w:rsidRPr="00CC0989">
        <w:rPr>
          <w:rFonts w:ascii="Book Antiqua" w:hAnsi="Book Antiqua"/>
        </w:rPr>
        <w:t xml:space="preserve"> L, Yang M. Fine needle aspiration cytopathology. Beijing: Beijing Science and Technology Publishing Co., Ltd., 2014</w:t>
      </w:r>
    </w:p>
    <w:p w14:paraId="61DF9CC1" w14:textId="0DD68953" w:rsidR="00750DE1" w:rsidRPr="00CA5ACB" w:rsidRDefault="005448CD" w:rsidP="00CA5ACB">
      <w:pPr>
        <w:adjustRightInd w:val="0"/>
        <w:snapToGrid w:val="0"/>
        <w:spacing w:after="0" w:line="360" w:lineRule="auto"/>
        <w:jc w:val="both"/>
        <w:rPr>
          <w:rFonts w:ascii="Book Antiqua" w:eastAsia="Lucida Sans Unicode" w:hAnsi="Book Antiqua" w:cs="Arial"/>
          <w:b/>
          <w:lang w:eastAsia="hi-IN" w:bidi="hi-IN"/>
        </w:rPr>
      </w:pPr>
      <w:r w:rsidRPr="00CC0989">
        <w:rPr>
          <w:rFonts w:ascii="Book Antiqua" w:hAnsi="Book Antiqua"/>
        </w:rPr>
        <w:t xml:space="preserve">18 </w:t>
      </w:r>
      <w:proofErr w:type="spellStart"/>
      <w:r w:rsidRPr="00CC0989">
        <w:rPr>
          <w:rFonts w:ascii="Book Antiqua" w:hAnsi="Book Antiqua"/>
          <w:b/>
        </w:rPr>
        <w:t>Koul</w:t>
      </w:r>
      <w:proofErr w:type="spellEnd"/>
      <w:r w:rsidRPr="00CC0989">
        <w:rPr>
          <w:rFonts w:ascii="Book Antiqua" w:hAnsi="Book Antiqua"/>
          <w:b/>
        </w:rPr>
        <w:t xml:space="preserve"> A</w:t>
      </w:r>
      <w:r w:rsidRPr="00CC0989">
        <w:rPr>
          <w:rFonts w:ascii="Book Antiqua" w:hAnsi="Book Antiqua"/>
        </w:rPr>
        <w:t xml:space="preserve">, </w:t>
      </w:r>
      <w:proofErr w:type="spellStart"/>
      <w:r w:rsidRPr="00CC0989">
        <w:rPr>
          <w:rFonts w:ascii="Book Antiqua" w:hAnsi="Book Antiqua"/>
        </w:rPr>
        <w:t>Baxi</w:t>
      </w:r>
      <w:proofErr w:type="spellEnd"/>
      <w:r w:rsidRPr="00CC0989">
        <w:rPr>
          <w:rFonts w:ascii="Book Antiqua" w:hAnsi="Book Antiqua"/>
        </w:rPr>
        <w:t xml:space="preserve"> AC, Shang R, Meng X, Li L, </w:t>
      </w:r>
      <w:proofErr w:type="spellStart"/>
      <w:r w:rsidRPr="00CC0989">
        <w:rPr>
          <w:rFonts w:ascii="Book Antiqua" w:hAnsi="Book Antiqua"/>
        </w:rPr>
        <w:t>Keilin</w:t>
      </w:r>
      <w:proofErr w:type="spellEnd"/>
      <w:r w:rsidRPr="00CC0989">
        <w:rPr>
          <w:rFonts w:ascii="Book Antiqua" w:hAnsi="Book Antiqua"/>
        </w:rPr>
        <w:t xml:space="preserve"> SA, Willingham FF, Cai Q. The efficacy of rapid on-site evaluation during endoscopic ultrasound-guided fine needle aspiration of pancreatic masses. </w:t>
      </w:r>
      <w:proofErr w:type="spellStart"/>
      <w:r w:rsidRPr="00CC0989">
        <w:rPr>
          <w:rFonts w:ascii="Book Antiqua" w:hAnsi="Book Antiqua"/>
          <w:i/>
        </w:rPr>
        <w:t>Gastroenterol</w:t>
      </w:r>
      <w:proofErr w:type="spellEnd"/>
      <w:r w:rsidRPr="00CC0989">
        <w:rPr>
          <w:rFonts w:ascii="Book Antiqua" w:hAnsi="Book Antiqua"/>
          <w:i/>
        </w:rPr>
        <w:t xml:space="preserve"> Rep (</w:t>
      </w:r>
      <w:proofErr w:type="spellStart"/>
      <w:r w:rsidRPr="00CC0989">
        <w:rPr>
          <w:rFonts w:ascii="Book Antiqua" w:hAnsi="Book Antiqua"/>
          <w:i/>
        </w:rPr>
        <w:t>Oxf</w:t>
      </w:r>
      <w:proofErr w:type="spellEnd"/>
      <w:r w:rsidRPr="00CC0989">
        <w:rPr>
          <w:rFonts w:ascii="Book Antiqua" w:hAnsi="Book Antiqua"/>
          <w:i/>
        </w:rPr>
        <w:t>)</w:t>
      </w:r>
      <w:r w:rsidRPr="00CC0989">
        <w:rPr>
          <w:rFonts w:ascii="Book Antiqua" w:hAnsi="Book Antiqua"/>
        </w:rPr>
        <w:t xml:space="preserve"> 2018; </w:t>
      </w:r>
      <w:r w:rsidRPr="00CC0989">
        <w:rPr>
          <w:rFonts w:ascii="Book Antiqua" w:hAnsi="Book Antiqua"/>
          <w:b/>
        </w:rPr>
        <w:t>6</w:t>
      </w:r>
      <w:r w:rsidRPr="00CC0989">
        <w:rPr>
          <w:rFonts w:ascii="Book Antiqua" w:hAnsi="Book Antiqua"/>
        </w:rPr>
        <w:t>: 45-48 [PMID: 29479442 DOI: 10.1093/gastro/gox017]</w:t>
      </w:r>
    </w:p>
    <w:p w14:paraId="2F7DF1F9" w14:textId="77777777" w:rsidR="00CC0989" w:rsidRDefault="00C24841" w:rsidP="00CC0989">
      <w:pPr>
        <w:pStyle w:val="a8"/>
        <w:suppressAutoHyphens/>
        <w:adjustRightInd w:val="0"/>
        <w:snapToGrid w:val="0"/>
        <w:spacing w:after="0" w:line="360" w:lineRule="auto"/>
        <w:ind w:firstLineChars="0" w:firstLine="0"/>
        <w:jc w:val="right"/>
        <w:rPr>
          <w:rFonts w:ascii="Book Antiqua" w:eastAsia="Lucida Sans Unicode" w:hAnsi="Book Antiqua" w:cs="Mangal"/>
          <w:b/>
          <w:bCs/>
          <w:lang w:eastAsia="hi-IN" w:bidi="hi-IN"/>
        </w:rPr>
      </w:pPr>
      <w:r w:rsidRPr="00CC0989">
        <w:rPr>
          <w:rFonts w:ascii="Book Antiqua" w:eastAsia="Lucida Sans Unicode" w:hAnsi="Book Antiqua" w:cs="Arial"/>
          <w:b/>
          <w:lang w:eastAsia="hi-IN" w:bidi="hi-IN"/>
        </w:rPr>
        <w:t>P-Reviewer</w:t>
      </w:r>
      <w:r w:rsidRPr="00CC0989">
        <w:rPr>
          <w:rFonts w:ascii="Book Antiqua" w:hAnsi="Book Antiqua" w:cs="Arial"/>
          <w:b/>
          <w:lang w:bidi="hi-IN"/>
        </w:rPr>
        <w:t>:</w:t>
      </w:r>
      <w:r w:rsidRPr="00CC0989">
        <w:rPr>
          <w:rFonts w:ascii="Book Antiqua" w:hAnsi="Book Antiqua"/>
        </w:rPr>
        <w:t xml:space="preserve"> </w:t>
      </w:r>
      <w:proofErr w:type="spellStart"/>
      <w:r w:rsidR="00C72644" w:rsidRPr="00CC0989">
        <w:rPr>
          <w:rFonts w:ascii="Book Antiqua" w:hAnsi="Book Antiqua"/>
        </w:rPr>
        <w:t>Campanale</w:t>
      </w:r>
      <w:proofErr w:type="spellEnd"/>
      <w:r w:rsidR="00C72644" w:rsidRPr="00CC0989">
        <w:rPr>
          <w:rFonts w:ascii="Book Antiqua" w:hAnsi="Book Antiqua"/>
        </w:rPr>
        <w:t xml:space="preserve"> M, </w:t>
      </w:r>
      <w:proofErr w:type="spellStart"/>
      <w:r w:rsidR="00C72644" w:rsidRPr="00CC0989">
        <w:rPr>
          <w:rFonts w:ascii="Book Antiqua" w:hAnsi="Book Antiqua"/>
        </w:rPr>
        <w:t>Sogabe</w:t>
      </w:r>
      <w:proofErr w:type="spellEnd"/>
      <w:r w:rsidR="00C72644" w:rsidRPr="00CC0989">
        <w:rPr>
          <w:rFonts w:ascii="Book Antiqua" w:hAnsi="Book Antiqua"/>
        </w:rPr>
        <w:t xml:space="preserve"> I </w:t>
      </w:r>
      <w:r w:rsidRPr="00CC0989">
        <w:rPr>
          <w:rFonts w:ascii="Book Antiqua" w:eastAsia="Lucida Sans Unicode" w:hAnsi="Book Antiqua" w:cs="Mangal"/>
          <w:b/>
          <w:bCs/>
          <w:lang w:eastAsia="hi-IN" w:bidi="hi-IN"/>
        </w:rPr>
        <w:t>S-Editor</w:t>
      </w:r>
      <w:r w:rsidRPr="00CC0989">
        <w:rPr>
          <w:rFonts w:ascii="Book Antiqua" w:hAnsi="Book Antiqua" w:cs="Mangal"/>
          <w:b/>
          <w:bCs/>
          <w:lang w:bidi="hi-IN"/>
        </w:rPr>
        <w:t>:</w:t>
      </w:r>
      <w:r w:rsidRPr="00CC0989">
        <w:rPr>
          <w:rFonts w:ascii="Book Antiqua" w:eastAsia="Lucida Sans Unicode" w:hAnsi="Book Antiqua" w:cs="Mangal"/>
          <w:bCs/>
          <w:lang w:eastAsia="hi-IN" w:bidi="hi-IN"/>
        </w:rPr>
        <w:t xml:space="preserve"> </w:t>
      </w:r>
      <w:r w:rsidRPr="00CC0989">
        <w:rPr>
          <w:rFonts w:ascii="Book Antiqua" w:hAnsi="Book Antiqua" w:cs="Mangal"/>
          <w:bCs/>
          <w:lang w:bidi="hi-IN"/>
        </w:rPr>
        <w:t>Wang JL</w:t>
      </w:r>
      <w:r w:rsidRPr="00CC0989">
        <w:rPr>
          <w:rFonts w:ascii="Book Antiqua" w:eastAsia="Lucida Sans Unicode" w:hAnsi="Book Antiqua" w:cs="Mangal"/>
          <w:b/>
          <w:bCs/>
          <w:lang w:eastAsia="hi-IN" w:bidi="hi-IN"/>
        </w:rPr>
        <w:t xml:space="preserve"> </w:t>
      </w:r>
    </w:p>
    <w:p w14:paraId="3900EFD6" w14:textId="0DB89774" w:rsidR="00C24841" w:rsidRPr="00CC0989" w:rsidRDefault="00C24841" w:rsidP="00CA5ACB">
      <w:pPr>
        <w:pStyle w:val="a8"/>
        <w:suppressAutoHyphens/>
        <w:adjustRightInd w:val="0"/>
        <w:snapToGrid w:val="0"/>
        <w:spacing w:after="0" w:line="360" w:lineRule="auto"/>
        <w:ind w:firstLineChars="0" w:firstLine="0"/>
        <w:jc w:val="right"/>
        <w:rPr>
          <w:rFonts w:ascii="Book Antiqua" w:hAnsi="Book Antiqua" w:cs="Mangal"/>
          <w:b/>
          <w:bCs/>
          <w:lang w:bidi="hi-IN"/>
        </w:rPr>
      </w:pPr>
      <w:r w:rsidRPr="00CC0989">
        <w:rPr>
          <w:rFonts w:ascii="Book Antiqua" w:eastAsia="Lucida Sans Unicode" w:hAnsi="Book Antiqua" w:cs="Mangal"/>
          <w:b/>
          <w:bCs/>
          <w:lang w:eastAsia="hi-IN" w:bidi="hi-IN"/>
        </w:rPr>
        <w:t>L-Editor</w:t>
      </w:r>
      <w:r w:rsidRPr="00CC0989">
        <w:rPr>
          <w:rFonts w:ascii="Book Antiqua" w:hAnsi="Book Antiqua" w:cs="Mangal"/>
          <w:b/>
          <w:bCs/>
          <w:lang w:bidi="hi-IN"/>
        </w:rPr>
        <w:t>:</w:t>
      </w:r>
      <w:r w:rsidR="00470F13" w:rsidRPr="00CC0989">
        <w:rPr>
          <w:rFonts w:ascii="Book Antiqua" w:hAnsi="Book Antiqua" w:cs="Mangal"/>
          <w:b/>
          <w:bCs/>
          <w:lang w:bidi="hi-IN"/>
        </w:rPr>
        <w:t xml:space="preserve"> </w:t>
      </w:r>
      <w:r w:rsidR="00470F13" w:rsidRPr="00CC0989">
        <w:rPr>
          <w:rFonts w:ascii="Book Antiqua" w:hAnsi="Book Antiqua" w:cs="Mangal"/>
          <w:bCs/>
          <w:lang w:bidi="hi-IN"/>
        </w:rPr>
        <w:t xml:space="preserve">Filipodia </w:t>
      </w:r>
      <w:r w:rsidRPr="00CC0989">
        <w:rPr>
          <w:rFonts w:ascii="Book Antiqua" w:eastAsia="Lucida Sans Unicode" w:hAnsi="Book Antiqua" w:cs="Mangal"/>
          <w:b/>
          <w:bCs/>
          <w:lang w:eastAsia="hi-IN" w:bidi="hi-IN"/>
        </w:rPr>
        <w:t>E-Editor</w:t>
      </w:r>
      <w:r w:rsidRPr="00CC0989">
        <w:rPr>
          <w:rFonts w:ascii="Book Antiqua" w:hAnsi="Book Antiqua" w:cs="Mangal"/>
          <w:b/>
          <w:bCs/>
          <w:lang w:bidi="hi-IN"/>
        </w:rPr>
        <w:t>:</w:t>
      </w:r>
    </w:p>
    <w:p w14:paraId="25FDC804" w14:textId="77777777" w:rsidR="00CC0989" w:rsidRPr="00CC0989" w:rsidRDefault="00CC0989" w:rsidP="00CC0989">
      <w:pPr>
        <w:pStyle w:val="a8"/>
        <w:suppressAutoHyphens/>
        <w:adjustRightInd w:val="0"/>
        <w:snapToGrid w:val="0"/>
        <w:spacing w:after="0" w:line="360" w:lineRule="auto"/>
        <w:ind w:firstLine="480"/>
        <w:jc w:val="both"/>
        <w:rPr>
          <w:rFonts w:ascii="Book Antiqua" w:hAnsi="Book Antiqua" w:cs="Mangal"/>
          <w:b/>
          <w:bCs/>
          <w:lang w:bidi="hi-IN"/>
        </w:rPr>
      </w:pPr>
    </w:p>
    <w:p w14:paraId="65B0CC64"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b/>
        </w:rPr>
      </w:pPr>
      <w:r w:rsidRPr="00CC0989">
        <w:rPr>
          <w:rFonts w:ascii="Book Antiqua" w:hAnsi="Book Antiqua" w:cs="Helvetica"/>
          <w:b/>
        </w:rPr>
        <w:t xml:space="preserve">Specialty type: </w:t>
      </w:r>
      <w:r w:rsidRPr="00CC0989">
        <w:rPr>
          <w:rFonts w:ascii="Book Antiqua" w:hAnsi="Book Antiqua"/>
        </w:rPr>
        <w:t>Medicine, Research and Experimental</w:t>
      </w:r>
    </w:p>
    <w:p w14:paraId="4A9DF491"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b/>
        </w:rPr>
      </w:pPr>
      <w:r w:rsidRPr="00CC0989">
        <w:rPr>
          <w:rFonts w:ascii="Book Antiqua" w:hAnsi="Book Antiqua" w:cs="Helvetica"/>
          <w:b/>
        </w:rPr>
        <w:lastRenderedPageBreak/>
        <w:t xml:space="preserve">Country of origin: </w:t>
      </w:r>
      <w:r w:rsidRPr="00CC0989">
        <w:rPr>
          <w:rFonts w:ascii="Book Antiqua" w:hAnsi="Book Antiqua" w:cs="Helvetica"/>
        </w:rPr>
        <w:t>China</w:t>
      </w:r>
    </w:p>
    <w:p w14:paraId="28BC2928"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b/>
        </w:rPr>
      </w:pPr>
      <w:r w:rsidRPr="00CC0989">
        <w:rPr>
          <w:rFonts w:ascii="Book Antiqua" w:hAnsi="Book Antiqua" w:cs="Helvetica"/>
          <w:b/>
        </w:rPr>
        <w:t>Peer-review report classification</w:t>
      </w:r>
    </w:p>
    <w:p w14:paraId="5583AC23"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A (Excellent): 0</w:t>
      </w:r>
    </w:p>
    <w:p w14:paraId="376F94EE"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B (Very good): B</w:t>
      </w:r>
    </w:p>
    <w:p w14:paraId="4EB13C9C"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C (Good): C</w:t>
      </w:r>
    </w:p>
    <w:p w14:paraId="006F17D3"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D (Fair): 0</w:t>
      </w:r>
    </w:p>
    <w:p w14:paraId="40F1A363" w14:textId="77777777" w:rsidR="00C24841" w:rsidRPr="00CC0989" w:rsidRDefault="00C24841" w:rsidP="00CC0989">
      <w:pPr>
        <w:shd w:val="clear" w:color="auto" w:fill="FFFFFF"/>
        <w:adjustRightInd w:val="0"/>
        <w:snapToGrid w:val="0"/>
        <w:spacing w:after="0" w:line="360" w:lineRule="auto"/>
        <w:jc w:val="both"/>
        <w:rPr>
          <w:rFonts w:ascii="Book Antiqua" w:hAnsi="Book Antiqua" w:cs="Helvetica"/>
        </w:rPr>
      </w:pPr>
      <w:r w:rsidRPr="00CC0989">
        <w:rPr>
          <w:rFonts w:ascii="Book Antiqua" w:hAnsi="Book Antiqua" w:cs="Helvetica"/>
        </w:rPr>
        <w:t>Grade E (Poor): 0</w:t>
      </w:r>
    </w:p>
    <w:p w14:paraId="1115ED7A" w14:textId="77777777" w:rsidR="00F80B16" w:rsidRPr="00CC0989" w:rsidRDefault="001A45F5"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11441E77" w14:textId="77777777" w:rsidR="00F80B16" w:rsidRPr="00CC0989" w:rsidRDefault="001A45F5" w:rsidP="00CC0989">
      <w:pPr>
        <w:shd w:val="clear" w:color="auto" w:fill="FFFFFF"/>
        <w:adjustRightInd w:val="0"/>
        <w:snapToGrid w:val="0"/>
        <w:spacing w:after="0" w:line="360" w:lineRule="auto"/>
        <w:jc w:val="both"/>
        <w:rPr>
          <w:rFonts w:ascii="Book Antiqua" w:eastAsia="宋体" w:hAnsi="Book Antiqua" w:cs="Arial"/>
          <w:shd w:val="clear" w:color="auto" w:fill="FFFFFF"/>
        </w:rPr>
      </w:pPr>
      <w:r w:rsidRPr="00CC0989">
        <w:rPr>
          <w:rFonts w:ascii="Book Antiqua" w:eastAsia="宋体" w:hAnsi="Book Antiqua"/>
          <w:noProof/>
        </w:rPr>
        <w:lastRenderedPageBreak/>
        <w:drawing>
          <wp:inline distT="0" distB="0" distL="114300" distR="114300" wp14:anchorId="2C0FA520" wp14:editId="6F3E81EE">
            <wp:extent cx="2102645" cy="1804946"/>
            <wp:effectExtent l="0" t="0" r="0" b="5080"/>
            <wp:docPr id="5" name="图片 5" descr="冠状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冠状位"/>
                    <pic:cNvPicPr>
                      <a:picLocks noChangeAspect="1"/>
                    </pic:cNvPicPr>
                  </pic:nvPicPr>
                  <pic:blipFill>
                    <a:blip r:embed="rId9"/>
                    <a:stretch>
                      <a:fillRect/>
                    </a:stretch>
                  </pic:blipFill>
                  <pic:spPr>
                    <a:xfrm>
                      <a:off x="0" y="0"/>
                      <a:ext cx="2108121" cy="1809646"/>
                    </a:xfrm>
                    <a:prstGeom prst="rect">
                      <a:avLst/>
                    </a:prstGeom>
                  </pic:spPr>
                </pic:pic>
              </a:graphicData>
            </a:graphic>
          </wp:inline>
        </w:drawing>
      </w:r>
    </w:p>
    <w:p w14:paraId="7D517718" w14:textId="77777777" w:rsidR="00C26AB8" w:rsidRPr="00CC0989" w:rsidRDefault="00C26AB8" w:rsidP="00CC0989">
      <w:pPr>
        <w:adjustRightInd w:val="0"/>
        <w:snapToGrid w:val="0"/>
        <w:spacing w:after="0" w:line="360" w:lineRule="auto"/>
        <w:jc w:val="both"/>
        <w:rPr>
          <w:rFonts w:ascii="Book Antiqua" w:hAnsi="Book Antiqua"/>
          <w:b/>
        </w:rPr>
      </w:pPr>
      <w:r w:rsidRPr="00CC0989">
        <w:rPr>
          <w:rFonts w:ascii="Book Antiqua" w:hAnsi="Book Antiqua"/>
          <w:b/>
        </w:rPr>
        <w:t>F</w:t>
      </w:r>
      <w:r w:rsidR="001A45F5" w:rsidRPr="00CC0989">
        <w:rPr>
          <w:rFonts w:ascii="Book Antiqua" w:hAnsi="Book Antiqua"/>
          <w:b/>
        </w:rPr>
        <w:t>igure 1 Computed tomography image</w:t>
      </w:r>
      <w:r w:rsidRPr="00CC0989">
        <w:rPr>
          <w:rFonts w:ascii="Book Antiqua" w:hAnsi="Book Antiqua"/>
          <w:b/>
        </w:rPr>
        <w:t xml:space="preserve"> showing circular soft tissue nodule in the hepatic-gastric space</w:t>
      </w:r>
      <w:r w:rsidR="001A45F5" w:rsidRPr="00CC0989">
        <w:rPr>
          <w:rFonts w:ascii="Book Antiqua" w:hAnsi="Book Antiqua"/>
          <w:b/>
        </w:rPr>
        <w:t>.</w:t>
      </w:r>
    </w:p>
    <w:p w14:paraId="3952D8F1" w14:textId="77777777" w:rsidR="001A45F5" w:rsidRPr="00CC0989" w:rsidRDefault="001A45F5"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3A596DE4" w14:textId="77777777" w:rsidR="001A45F5" w:rsidRPr="00CC0989" w:rsidRDefault="001A45F5" w:rsidP="00CC0989">
      <w:pPr>
        <w:adjustRightInd w:val="0"/>
        <w:snapToGrid w:val="0"/>
        <w:spacing w:after="0" w:line="360" w:lineRule="auto"/>
        <w:jc w:val="both"/>
        <w:rPr>
          <w:rFonts w:ascii="Book Antiqua" w:hAnsi="Book Antiqua"/>
        </w:rPr>
      </w:pPr>
    </w:p>
    <w:p w14:paraId="13D9A397" w14:textId="77777777" w:rsidR="00C26AB8" w:rsidRPr="00CC0989" w:rsidRDefault="00C26AB8" w:rsidP="00CC0989">
      <w:pPr>
        <w:adjustRightInd w:val="0"/>
        <w:snapToGrid w:val="0"/>
        <w:spacing w:after="0" w:line="360" w:lineRule="auto"/>
        <w:jc w:val="both"/>
        <w:rPr>
          <w:rFonts w:ascii="Book Antiqua" w:eastAsia="宋体" w:hAnsi="Book Antiqua"/>
        </w:rPr>
      </w:pPr>
      <w:r w:rsidRPr="00CC0989">
        <w:rPr>
          <w:rFonts w:ascii="Book Antiqua" w:hAnsi="Book Antiqua"/>
          <w:noProof/>
        </w:rPr>
        <mc:AlternateContent>
          <mc:Choice Requires="wpg">
            <w:drawing>
              <wp:anchor distT="0" distB="0" distL="114300" distR="114300" simplePos="0" relativeHeight="252427264" behindDoc="0" locked="0" layoutInCell="1" allowOverlap="1" wp14:anchorId="4C0B8856" wp14:editId="717A3543">
                <wp:simplePos x="0" y="0"/>
                <wp:positionH relativeFrom="column">
                  <wp:posOffset>17780</wp:posOffset>
                </wp:positionH>
                <wp:positionV relativeFrom="paragraph">
                  <wp:posOffset>1068705</wp:posOffset>
                </wp:positionV>
                <wp:extent cx="3756660" cy="339725"/>
                <wp:effectExtent l="0" t="0" r="19050" b="22225"/>
                <wp:wrapNone/>
                <wp:docPr id="20" name="组合 20"/>
                <wp:cNvGraphicFramePr/>
                <a:graphic xmlns:a="http://schemas.openxmlformats.org/drawingml/2006/main">
                  <a:graphicData uri="http://schemas.microsoft.com/office/word/2010/wordprocessingGroup">
                    <wpg:wgp>
                      <wpg:cNvGrpSpPr/>
                      <wpg:grpSpPr>
                        <a:xfrm>
                          <a:off x="0" y="0"/>
                          <a:ext cx="3756660" cy="339725"/>
                          <a:chOff x="4463" y="105215"/>
                          <a:chExt cx="5916" cy="535"/>
                        </a:xfrm>
                      </wpg:grpSpPr>
                      <wps:wsp>
                        <wps:cNvPr id="21" name="文本框 21"/>
                        <wps:cNvSpPr txBox="1"/>
                        <wps:spPr>
                          <a:xfrm>
                            <a:off x="4463" y="105215"/>
                            <a:ext cx="549" cy="46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EE0C98" w14:textId="77777777" w:rsidR="00C26AB8" w:rsidRDefault="00C26AB8" w:rsidP="00C26AB8">
                              <w:pPr>
                                <w:rPr>
                                  <w:rFonts w:ascii="Times New Roman" w:eastAsia="宋体" w:hAnsi="Times New Roman" w:cs="Times New Roman"/>
                                  <w:color w:val="FFFFFF" w:themeColor="background1"/>
                                </w:rPr>
                              </w:pPr>
                              <w:r>
                                <w:rPr>
                                  <w:rFonts w:ascii="Times New Roman" w:hAnsi="Times New Roman" w:cs="Times New Roman"/>
                                  <w:color w:val="FFFFFF" w:themeColor="background1"/>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文本框 23"/>
                        <wps:cNvSpPr txBox="1"/>
                        <wps:spPr>
                          <a:xfrm>
                            <a:off x="7265" y="105256"/>
                            <a:ext cx="372" cy="49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D8164FD" w14:textId="77777777" w:rsidR="00C26AB8" w:rsidRDefault="00C26AB8" w:rsidP="00C26AB8">
                              <w:pPr>
                                <w:rPr>
                                  <w:rFonts w:eastAsia="宋体"/>
                                  <w:color w:val="FFFFFF" w:themeColor="background1"/>
                                </w:rPr>
                              </w:pPr>
                              <w:r>
                                <w:rPr>
                                  <w:rFonts w:hint="eastAsia"/>
                                  <w:color w:val="FFFFFF" w:themeColor="background1"/>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文本框 25"/>
                        <wps:cNvSpPr txBox="1"/>
                        <wps:spPr>
                          <a:xfrm>
                            <a:off x="9989" y="105223"/>
                            <a:ext cx="390" cy="49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065B00A" w14:textId="77777777" w:rsidR="00C26AB8" w:rsidRDefault="00C26AB8" w:rsidP="00C26AB8">
                              <w:pPr>
                                <w:rPr>
                                  <w:rFonts w:eastAsia="宋体"/>
                                  <w:color w:val="FFFFFF" w:themeColor="background1"/>
                                </w:rPr>
                              </w:pPr>
                              <w:r>
                                <w:rPr>
                                  <w:rFonts w:hint="eastAsia"/>
                                  <w:color w:val="FFFFFF" w:themeColor="background1"/>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0B8856" id="组合 20" o:spid="_x0000_s1026" style="position:absolute;left:0;text-align:left;margin-left:1.4pt;margin-top:84.15pt;width:295.8pt;height:26.75pt;z-index:252427264" coordorigin="4463,105215" coordsize="59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">
                <v:shapetype id="_x0000_t202" coordsize="21600,21600" o:spt="202" path="m,l,21600r21600,l21600,xe">
                  <v:stroke joinstyle="miter"/>
                  <v:path gradientshapeok="t" o:connecttype="rect"/>
                </v:shapetype>
                <v:shape id="文本框 21" o:spid="_x0000_s1027" type="#_x0000_t202" style="position:absolute;left:4463;top:105215;width:549;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" filled="f" stroked="f" strokeweight=".5pt">
                  <v:textbox>
                    <w:txbxContent>
                      <w:p w14:paraId="75EE0C98" w14:textId="77777777" w:rsidR="00C26AB8" w:rsidRDefault="00C26AB8" w:rsidP="00C26AB8">
                        <w:pPr>
                          <w:rPr>
                            <w:rFonts w:ascii="Times New Roman" w:eastAsia="SimSun" w:hAnsi="Times New Roman" w:cs="Times New Roman"/>
                            <w:color w:val="FFFFFF" w:themeColor="background1"/>
                          </w:rPr>
                        </w:pPr>
                        <w:r>
                          <w:rPr>
                            <w:rFonts w:ascii="Times New Roman" w:hAnsi="Times New Roman" w:cs="Times New Roman"/>
                            <w:color w:val="FFFFFF" w:themeColor="background1"/>
                          </w:rPr>
                          <w:t>a</w:t>
                        </w:r>
                      </w:p>
                    </w:txbxContent>
                  </v:textbox>
                </v:shape>
                <v:shape id="文本框 23" o:spid="_x0000_s1028" type="#_x0000_t202" style="position:absolute;left:7265;top:105256;width:372;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" filled="f" strokeweight=".5pt">
                  <v:textbox>
                    <w:txbxContent>
                      <w:p w14:paraId="0D8164FD" w14:textId="77777777" w:rsidR="00C26AB8" w:rsidRDefault="00C26AB8" w:rsidP="00C26AB8">
                        <w:pPr>
                          <w:rPr>
                            <w:rFonts w:eastAsia="SimSun"/>
                            <w:color w:val="FFFFFF" w:themeColor="background1"/>
                          </w:rPr>
                        </w:pPr>
                        <w:r>
                          <w:rPr>
                            <w:rFonts w:hint="eastAsia"/>
                            <w:color w:val="FFFFFF" w:themeColor="background1"/>
                          </w:rPr>
                          <w:t>b</w:t>
                        </w:r>
                      </w:p>
                    </w:txbxContent>
                  </v:textbox>
                </v:shape>
                <v:shape id="文本框 25" o:spid="_x0000_s1029" type="#_x0000_t202" style="position:absolute;left:9989;top:105223;width:39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" filled="f" strokeweight=".5pt">
                  <v:textbox>
                    <w:txbxContent>
                      <w:p w14:paraId="4065B00A" w14:textId="77777777" w:rsidR="00C26AB8" w:rsidRDefault="00C26AB8" w:rsidP="00C26AB8">
                        <w:pPr>
                          <w:rPr>
                            <w:rFonts w:eastAsia="SimSun"/>
                            <w:color w:val="FFFFFF" w:themeColor="background1"/>
                          </w:rPr>
                        </w:pPr>
                        <w:r>
                          <w:rPr>
                            <w:rFonts w:hint="eastAsia"/>
                            <w:color w:val="FFFFFF" w:themeColor="background1"/>
                          </w:rPr>
                          <w:t>c</w:t>
                        </w:r>
                      </w:p>
                    </w:txbxContent>
                  </v:textbox>
                </v:shape>
              </v:group>
            </w:pict>
          </mc:Fallback>
        </mc:AlternateContent>
      </w:r>
      <w:r w:rsidRPr="00CC0989">
        <w:rPr>
          <w:rFonts w:ascii="Book Antiqua" w:hAnsi="Book Antiqua"/>
          <w:noProof/>
        </w:rPr>
        <w:drawing>
          <wp:inline distT="0" distB="0" distL="114300" distR="114300" wp14:anchorId="785A4C5D" wp14:editId="3B3083E5">
            <wp:extent cx="1673225" cy="1400810"/>
            <wp:effectExtent l="0" t="0" r="3175" b="8890"/>
            <wp:docPr id="6" name="图片 6" descr="平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平扫"/>
                    <pic:cNvPicPr>
                      <a:picLocks noChangeAspect="1"/>
                    </pic:cNvPicPr>
                  </pic:nvPicPr>
                  <pic:blipFill>
                    <a:blip r:embed="rId10"/>
                    <a:stretch>
                      <a:fillRect/>
                    </a:stretch>
                  </pic:blipFill>
                  <pic:spPr>
                    <a:xfrm>
                      <a:off x="0" y="0"/>
                      <a:ext cx="1673225" cy="1400810"/>
                    </a:xfrm>
                    <a:prstGeom prst="rect">
                      <a:avLst/>
                    </a:prstGeom>
                  </pic:spPr>
                </pic:pic>
              </a:graphicData>
            </a:graphic>
          </wp:inline>
        </w:drawing>
      </w:r>
      <w:r w:rsidRPr="00CC0989">
        <w:rPr>
          <w:rFonts w:ascii="Book Antiqua" w:hAnsi="Book Antiqua"/>
          <w:noProof/>
        </w:rPr>
        <w:drawing>
          <wp:inline distT="0" distB="0" distL="114300" distR="114300" wp14:anchorId="4F40C8A0" wp14:editId="035D7334">
            <wp:extent cx="1687830" cy="1402715"/>
            <wp:effectExtent l="0" t="0" r="7620" b="6985"/>
            <wp:docPr id="7" name="图片 7" descr="动脉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动脉期"/>
                    <pic:cNvPicPr>
                      <a:picLocks noChangeAspect="1"/>
                    </pic:cNvPicPr>
                  </pic:nvPicPr>
                  <pic:blipFill>
                    <a:blip r:embed="rId11"/>
                    <a:stretch>
                      <a:fillRect/>
                    </a:stretch>
                  </pic:blipFill>
                  <pic:spPr>
                    <a:xfrm>
                      <a:off x="0" y="0"/>
                      <a:ext cx="1687830" cy="1402715"/>
                    </a:xfrm>
                    <a:prstGeom prst="rect">
                      <a:avLst/>
                    </a:prstGeom>
                  </pic:spPr>
                </pic:pic>
              </a:graphicData>
            </a:graphic>
          </wp:inline>
        </w:drawing>
      </w:r>
      <w:r w:rsidRPr="00CC0989">
        <w:rPr>
          <w:rFonts w:ascii="Book Antiqua" w:hAnsi="Book Antiqua"/>
          <w:noProof/>
        </w:rPr>
        <w:drawing>
          <wp:inline distT="0" distB="0" distL="114300" distR="114300" wp14:anchorId="33193389" wp14:editId="68DAD799">
            <wp:extent cx="1697355" cy="1397000"/>
            <wp:effectExtent l="0" t="0" r="17145" b="12700"/>
            <wp:docPr id="22" name="图片 22" descr="门脉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门脉期"/>
                    <pic:cNvPicPr>
                      <a:picLocks noChangeAspect="1"/>
                    </pic:cNvPicPr>
                  </pic:nvPicPr>
                  <pic:blipFill>
                    <a:blip r:embed="rId12"/>
                    <a:stretch>
                      <a:fillRect/>
                    </a:stretch>
                  </pic:blipFill>
                  <pic:spPr>
                    <a:xfrm>
                      <a:off x="0" y="0"/>
                      <a:ext cx="1697355" cy="1397000"/>
                    </a:xfrm>
                    <a:prstGeom prst="rect">
                      <a:avLst/>
                    </a:prstGeom>
                  </pic:spPr>
                </pic:pic>
              </a:graphicData>
            </a:graphic>
          </wp:inline>
        </w:drawing>
      </w:r>
    </w:p>
    <w:p w14:paraId="1F659094" w14:textId="2462ED6F"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2 Enhanced </w:t>
      </w:r>
      <w:r w:rsidR="001A45F5" w:rsidRPr="00CC0989">
        <w:rPr>
          <w:rFonts w:ascii="Book Antiqua" w:hAnsi="Book Antiqua"/>
          <w:b/>
        </w:rPr>
        <w:t>computed tomography images of the patient.</w:t>
      </w:r>
      <w:r w:rsidR="001A45F5" w:rsidRPr="00CC0989">
        <w:rPr>
          <w:rFonts w:ascii="Book Antiqua" w:hAnsi="Book Antiqua"/>
        </w:rPr>
        <w:t xml:space="preserve"> A</w:t>
      </w:r>
      <w:r w:rsidRPr="00CC0989">
        <w:rPr>
          <w:rFonts w:ascii="Book Antiqua" w:hAnsi="Book Antiqua"/>
        </w:rPr>
        <w:t xml:space="preserve">: </w:t>
      </w:r>
      <w:r w:rsidR="001A45F5" w:rsidRPr="00CC0989">
        <w:rPr>
          <w:rFonts w:ascii="Book Antiqua" w:hAnsi="Book Antiqua"/>
        </w:rPr>
        <w:t xml:space="preserve">Plain </w:t>
      </w:r>
      <w:r w:rsidRPr="00CC0989">
        <w:rPr>
          <w:rFonts w:ascii="Book Antiqua" w:hAnsi="Book Antiqua"/>
        </w:rPr>
        <w:t>scan</w:t>
      </w:r>
      <w:r w:rsidR="001A45F5" w:rsidRPr="00CC0989">
        <w:rPr>
          <w:rFonts w:ascii="Book Antiqua" w:hAnsi="Book Antiqua"/>
        </w:rPr>
        <w:t>;</w:t>
      </w:r>
      <w:r w:rsidRPr="00CC0989">
        <w:rPr>
          <w:rFonts w:ascii="Book Antiqua" w:hAnsi="Book Antiqua"/>
        </w:rPr>
        <w:t xml:space="preserve"> </w:t>
      </w:r>
      <w:r w:rsidR="001A45F5" w:rsidRPr="00CC0989">
        <w:rPr>
          <w:rFonts w:ascii="Book Antiqua" w:hAnsi="Book Antiqua"/>
        </w:rPr>
        <w:t>B</w:t>
      </w:r>
      <w:r w:rsidRPr="00CC0989">
        <w:rPr>
          <w:rFonts w:ascii="Book Antiqua" w:hAnsi="Book Antiqua"/>
        </w:rPr>
        <w:t xml:space="preserve">: </w:t>
      </w:r>
      <w:r w:rsidR="001A45F5" w:rsidRPr="00CC0989">
        <w:rPr>
          <w:rFonts w:ascii="Book Antiqua" w:hAnsi="Book Antiqua"/>
        </w:rPr>
        <w:t xml:space="preserve">Arterial </w:t>
      </w:r>
      <w:r w:rsidRPr="00CC0989">
        <w:rPr>
          <w:rFonts w:ascii="Book Antiqua" w:hAnsi="Book Antiqua"/>
        </w:rPr>
        <w:t>phase</w:t>
      </w:r>
      <w:r w:rsidR="001A45F5" w:rsidRPr="00CC0989">
        <w:rPr>
          <w:rFonts w:ascii="Book Antiqua" w:hAnsi="Book Antiqua"/>
        </w:rPr>
        <w:t>;</w:t>
      </w:r>
      <w:r w:rsidRPr="00CC0989">
        <w:rPr>
          <w:rFonts w:ascii="Book Antiqua" w:hAnsi="Book Antiqua"/>
        </w:rPr>
        <w:t xml:space="preserve"> </w:t>
      </w:r>
      <w:r w:rsidR="001A45F5" w:rsidRPr="00CC0989">
        <w:rPr>
          <w:rFonts w:ascii="Book Antiqua" w:hAnsi="Book Antiqua"/>
        </w:rPr>
        <w:t>C</w:t>
      </w:r>
      <w:r w:rsidRPr="00CC0989">
        <w:rPr>
          <w:rFonts w:ascii="Book Antiqua" w:hAnsi="Book Antiqua"/>
        </w:rPr>
        <w:t xml:space="preserve">: </w:t>
      </w:r>
      <w:r w:rsidR="001A45F5" w:rsidRPr="00CC0989">
        <w:rPr>
          <w:rFonts w:ascii="Book Antiqua" w:hAnsi="Book Antiqua"/>
        </w:rPr>
        <w:t xml:space="preserve">Venous </w:t>
      </w:r>
      <w:r w:rsidRPr="00CC0989">
        <w:rPr>
          <w:rFonts w:ascii="Book Antiqua" w:hAnsi="Book Antiqua"/>
        </w:rPr>
        <w:t>phase</w:t>
      </w:r>
      <w:r w:rsidR="001A45F5" w:rsidRPr="00CC0989">
        <w:rPr>
          <w:rFonts w:ascii="Book Antiqua" w:hAnsi="Book Antiqua"/>
        </w:rPr>
        <w:t>.</w:t>
      </w:r>
    </w:p>
    <w:p w14:paraId="16684480" w14:textId="77777777" w:rsidR="001A45F5" w:rsidRPr="00CC0989" w:rsidRDefault="001A45F5"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3918A7F6" w14:textId="77777777" w:rsidR="001A45F5" w:rsidRPr="00CC0989" w:rsidRDefault="001A45F5" w:rsidP="00CC0989">
      <w:pPr>
        <w:adjustRightInd w:val="0"/>
        <w:snapToGrid w:val="0"/>
        <w:spacing w:after="0" w:line="360" w:lineRule="auto"/>
        <w:jc w:val="both"/>
        <w:rPr>
          <w:rFonts w:ascii="Book Antiqua" w:hAnsi="Book Antiqua"/>
        </w:rPr>
      </w:pPr>
    </w:p>
    <w:p w14:paraId="01F04A75" w14:textId="77777777" w:rsidR="00C26AB8"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noProof/>
        </w:rPr>
        <mc:AlternateContent>
          <mc:Choice Requires="wps">
            <w:drawing>
              <wp:anchor distT="0" distB="0" distL="114300" distR="114300" simplePos="0" relativeHeight="252435456" behindDoc="0" locked="0" layoutInCell="1" allowOverlap="1" wp14:anchorId="2E8DF7B4" wp14:editId="1764762E">
                <wp:simplePos x="0" y="0"/>
                <wp:positionH relativeFrom="column">
                  <wp:posOffset>139065</wp:posOffset>
                </wp:positionH>
                <wp:positionV relativeFrom="paragraph">
                  <wp:posOffset>1478280</wp:posOffset>
                </wp:positionV>
                <wp:extent cx="247650" cy="314325"/>
                <wp:effectExtent l="0" t="0" r="19050" b="28575"/>
                <wp:wrapNone/>
                <wp:docPr id="2" name="文本框 2"/>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0F3F3EC" w14:textId="77777777" w:rsidR="007625DA" w:rsidRDefault="007625DA" w:rsidP="007625DA">
                            <w:pPr>
                              <w:rPr>
                                <w:rFonts w:eastAsia="宋体"/>
                                <w:color w:val="FFFFFF" w:themeColor="background1"/>
                              </w:rPr>
                            </w:pPr>
                            <w:r>
                              <w:rPr>
                                <w:rFonts w:hint="eastAsia"/>
                                <w:color w:val="FFFFFF" w:themeColor="background1"/>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DF7B4" id="文本框 2" o:spid="_x0000_s1030" type="#_x0000_t202" style="position:absolute;left:0;text-align:left;margin-left:10.95pt;margin-top:116.4pt;width:19.5pt;height:24.75pt;z-index:25243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" filled="f" strokeweight=".5pt">
                <v:textbox>
                  <w:txbxContent>
                    <w:p w14:paraId="00F3F3EC" w14:textId="77777777" w:rsidR="007625DA" w:rsidRDefault="007625DA" w:rsidP="007625DA">
                      <w:pPr>
                        <w:rPr>
                          <w:rFonts w:eastAsia="SimSun"/>
                          <w:color w:val="FFFFFF" w:themeColor="background1"/>
                        </w:rPr>
                      </w:pPr>
                      <w:r>
                        <w:rPr>
                          <w:rFonts w:hint="eastAsia"/>
                          <w:color w:val="FFFFFF" w:themeColor="background1"/>
                        </w:rPr>
                        <w:t>a</w:t>
                      </w:r>
                    </w:p>
                  </w:txbxContent>
                </v:textbox>
              </v:shape>
            </w:pict>
          </mc:Fallback>
        </mc:AlternateContent>
      </w:r>
      <w:r w:rsidRPr="00CC0989">
        <w:rPr>
          <w:rFonts w:ascii="Book Antiqua" w:hAnsi="Book Antiqua"/>
          <w:noProof/>
        </w:rPr>
        <mc:AlternateContent>
          <mc:Choice Requires="wps">
            <w:drawing>
              <wp:anchor distT="0" distB="0" distL="114300" distR="114300" simplePos="0" relativeHeight="252428288" behindDoc="0" locked="0" layoutInCell="1" allowOverlap="1" wp14:anchorId="0416889F" wp14:editId="6F84014B">
                <wp:simplePos x="0" y="0"/>
                <wp:positionH relativeFrom="column">
                  <wp:posOffset>2634202</wp:posOffset>
                </wp:positionH>
                <wp:positionV relativeFrom="paragraph">
                  <wp:posOffset>1478338</wp:posOffset>
                </wp:positionV>
                <wp:extent cx="247650" cy="314325"/>
                <wp:effectExtent l="0" t="0" r="19050" b="28575"/>
                <wp:wrapNone/>
                <wp:docPr id="3" name="文本框 3"/>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305182E" w14:textId="77777777" w:rsidR="00C26AB8" w:rsidRDefault="00C26AB8" w:rsidP="00C26AB8">
                            <w:pPr>
                              <w:rPr>
                                <w:rFonts w:eastAsia="宋体"/>
                                <w:color w:val="FFFFFF" w:themeColor="background1"/>
                              </w:rPr>
                            </w:pPr>
                            <w:r>
                              <w:rPr>
                                <w:rFonts w:hint="eastAsia"/>
                                <w:color w:val="FFFFFF" w:themeColor="background1"/>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16889F" id="文本框 3" o:spid="_x0000_s1031" type="#_x0000_t202" style="position:absolute;left:0;text-align:left;margin-left:207.4pt;margin-top:116.4pt;width:19.5pt;height:24.75pt;z-index:25242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" filled="f" strokeweight=".5pt">
                <v:textbox>
                  <w:txbxContent>
                    <w:p w14:paraId="4305182E" w14:textId="77777777" w:rsidR="00C26AB8" w:rsidRDefault="00C26AB8" w:rsidP="00C26AB8">
                      <w:pPr>
                        <w:rPr>
                          <w:rFonts w:eastAsia="SimSun"/>
                          <w:color w:val="FFFFFF" w:themeColor="background1"/>
                        </w:rPr>
                      </w:pPr>
                      <w:r>
                        <w:rPr>
                          <w:rFonts w:hint="eastAsia"/>
                          <w:color w:val="FFFFFF" w:themeColor="background1"/>
                        </w:rPr>
                        <w:t>b</w:t>
                      </w:r>
                    </w:p>
                  </w:txbxContent>
                </v:textbox>
              </v:shape>
            </w:pict>
          </mc:Fallback>
        </mc:AlternateContent>
      </w:r>
      <w:r w:rsidRPr="00CC0989">
        <w:rPr>
          <w:rFonts w:ascii="Book Antiqua" w:hAnsi="Book Antiqua"/>
        </w:rPr>
        <w:t xml:space="preserve"> </w:t>
      </w:r>
      <w:r w:rsidR="00C26AB8" w:rsidRPr="00CC0989">
        <w:rPr>
          <w:rFonts w:ascii="Book Antiqua" w:hAnsi="Book Antiqua"/>
          <w:noProof/>
        </w:rPr>
        <w:drawing>
          <wp:inline distT="0" distB="0" distL="0" distR="0" wp14:anchorId="363289AA" wp14:editId="4BD81C7E">
            <wp:extent cx="2417831" cy="1873678"/>
            <wp:effectExtent l="0" t="0" r="1905" b="0"/>
            <wp:docPr id="12" name="图片 8"/>
            <wp:cNvGraphicFramePr/>
            <a:graphic xmlns:a="http://schemas.openxmlformats.org/drawingml/2006/main">
              <a:graphicData uri="http://schemas.openxmlformats.org/drawingml/2006/picture">
                <pic:pic xmlns:pic="http://schemas.openxmlformats.org/drawingml/2006/picture">
                  <pic:nvPicPr>
                    <pic:cNvPr id="12" name="图片 8"/>
                    <pic:cNvPicPr/>
                  </pic:nvPicPr>
                  <pic:blipFill>
                    <a:blip r:embed="rId13" cstate="print"/>
                    <a:srcRect/>
                    <a:stretch>
                      <a:fillRect/>
                    </a:stretch>
                  </pic:blipFill>
                  <pic:spPr>
                    <a:xfrm>
                      <a:off x="0" y="0"/>
                      <a:ext cx="2419789" cy="1875195"/>
                    </a:xfrm>
                    <a:prstGeom prst="rect">
                      <a:avLst/>
                    </a:prstGeom>
                  </pic:spPr>
                </pic:pic>
              </a:graphicData>
            </a:graphic>
          </wp:inline>
        </w:drawing>
      </w:r>
      <w:r w:rsidR="00C26AB8" w:rsidRPr="00CC0989">
        <w:rPr>
          <w:rFonts w:ascii="Book Antiqua" w:hAnsi="Book Antiqua"/>
        </w:rPr>
        <w:t xml:space="preserve"> </w:t>
      </w:r>
      <w:r w:rsidR="00C26AB8" w:rsidRPr="00CC0989">
        <w:rPr>
          <w:rFonts w:ascii="Book Antiqua" w:hAnsi="Book Antiqua"/>
          <w:noProof/>
        </w:rPr>
        <w:drawing>
          <wp:inline distT="0" distB="0" distL="0" distR="0" wp14:anchorId="3CC9F088" wp14:editId="2A1D5452">
            <wp:extent cx="2608564" cy="1868068"/>
            <wp:effectExtent l="0" t="0" r="1905" b="0"/>
            <wp:docPr id="18" name="图片 10"/>
            <wp:cNvGraphicFramePr/>
            <a:graphic xmlns:a="http://schemas.openxmlformats.org/drawingml/2006/main">
              <a:graphicData uri="http://schemas.openxmlformats.org/drawingml/2006/picture">
                <pic:pic xmlns:pic="http://schemas.openxmlformats.org/drawingml/2006/picture">
                  <pic:nvPicPr>
                    <pic:cNvPr id="18" name="图片 10"/>
                    <pic:cNvPicPr/>
                  </pic:nvPicPr>
                  <pic:blipFill>
                    <a:blip r:embed="rId14" cstate="print"/>
                    <a:srcRect/>
                    <a:stretch>
                      <a:fillRect/>
                    </a:stretch>
                  </pic:blipFill>
                  <pic:spPr>
                    <a:xfrm>
                      <a:off x="0" y="0"/>
                      <a:ext cx="2610855" cy="1869708"/>
                    </a:xfrm>
                    <a:prstGeom prst="rect">
                      <a:avLst/>
                    </a:prstGeom>
                  </pic:spPr>
                </pic:pic>
              </a:graphicData>
            </a:graphic>
          </wp:inline>
        </w:drawing>
      </w:r>
    </w:p>
    <w:p w14:paraId="7A6525EB" w14:textId="46B2110D" w:rsidR="007625DA"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3 </w:t>
      </w:r>
      <w:r w:rsidR="001A45F5" w:rsidRPr="00CC0989">
        <w:rPr>
          <w:rFonts w:ascii="Book Antiqua" w:hAnsi="Book Antiqua" w:cs="Times New Roman"/>
          <w:b/>
          <w:shd w:val="clear" w:color="auto" w:fill="FFFFFF"/>
        </w:rPr>
        <w:t>Endoscopic ultrasound</w:t>
      </w:r>
      <w:r w:rsidR="007625DA" w:rsidRPr="00CC0989">
        <w:rPr>
          <w:rFonts w:ascii="Book Antiqua" w:hAnsi="Book Antiqua" w:cs="Times New Roman"/>
          <w:b/>
          <w:shd w:val="clear" w:color="auto" w:fill="FFFFFF"/>
        </w:rPr>
        <w:t xml:space="preserve"> images of the patient. </w:t>
      </w:r>
      <w:r w:rsidR="007625DA" w:rsidRPr="00CC0989">
        <w:rPr>
          <w:rFonts w:ascii="Book Antiqua" w:hAnsi="Book Antiqua"/>
        </w:rPr>
        <w:t>A</w:t>
      </w:r>
      <w:r w:rsidRPr="00CC0989">
        <w:rPr>
          <w:rFonts w:ascii="Book Antiqua" w:hAnsi="Book Antiqua"/>
        </w:rPr>
        <w:t xml:space="preserve">: </w:t>
      </w:r>
      <w:r w:rsidR="001A45F5" w:rsidRPr="00CC0989">
        <w:rPr>
          <w:rFonts w:ascii="Book Antiqua" w:hAnsi="Book Antiqua" w:cs="Times New Roman"/>
          <w:shd w:val="clear" w:color="auto" w:fill="FFFFFF"/>
        </w:rPr>
        <w:t>Endoscopic ultrasound</w:t>
      </w:r>
      <w:r w:rsidR="001A45F5" w:rsidRPr="00CC0989">
        <w:rPr>
          <w:rFonts w:ascii="Book Antiqua" w:hAnsi="Book Antiqua"/>
        </w:rPr>
        <w:t xml:space="preserve"> </w:t>
      </w:r>
      <w:r w:rsidRPr="00CC0989">
        <w:rPr>
          <w:rFonts w:ascii="Book Antiqua" w:hAnsi="Book Antiqua"/>
        </w:rPr>
        <w:t>revealed low echoes in the hepatic-gastric space with scattered star-shaped high echoes</w:t>
      </w:r>
      <w:r w:rsidR="00750DE1" w:rsidRPr="00CC0989">
        <w:rPr>
          <w:rFonts w:ascii="Book Antiqua" w:hAnsi="Book Antiqua"/>
        </w:rPr>
        <w:t>.</w:t>
      </w:r>
      <w:r w:rsidRPr="00CC0989">
        <w:rPr>
          <w:rFonts w:ascii="Book Antiqua" w:hAnsi="Book Antiqua"/>
        </w:rPr>
        <w:t xml:space="preserve"> Color </w:t>
      </w:r>
      <w:r w:rsidR="007625DA" w:rsidRPr="00CC0989">
        <w:rPr>
          <w:rFonts w:ascii="Book Antiqua" w:hAnsi="Book Antiqua"/>
        </w:rPr>
        <w:t xml:space="preserve">Doppler </w:t>
      </w:r>
      <w:r w:rsidRPr="00CC0989">
        <w:rPr>
          <w:rFonts w:ascii="Book Antiqua" w:hAnsi="Book Antiqua"/>
        </w:rPr>
        <w:t>revealed absence of blood flow signal</w:t>
      </w:r>
      <w:r w:rsidR="007625DA" w:rsidRPr="00CC0989">
        <w:rPr>
          <w:rFonts w:ascii="Book Antiqua" w:hAnsi="Book Antiqua"/>
        </w:rPr>
        <w:t>;</w:t>
      </w:r>
      <w:r w:rsidRPr="00CC0989">
        <w:rPr>
          <w:rFonts w:ascii="Book Antiqua" w:hAnsi="Book Antiqua"/>
        </w:rPr>
        <w:t xml:space="preserve"> </w:t>
      </w:r>
      <w:r w:rsidR="007625DA" w:rsidRPr="00CC0989">
        <w:rPr>
          <w:rFonts w:ascii="Book Antiqua" w:hAnsi="Book Antiqua"/>
        </w:rPr>
        <w:t>B</w:t>
      </w:r>
      <w:r w:rsidRPr="00CC0989">
        <w:rPr>
          <w:rFonts w:ascii="Book Antiqua" w:hAnsi="Book Antiqua"/>
        </w:rPr>
        <w:t xml:space="preserve">: </w:t>
      </w:r>
      <w:r w:rsidR="007625DA" w:rsidRPr="00CC0989">
        <w:rPr>
          <w:rFonts w:ascii="Book Antiqua" w:hAnsi="Book Antiqua" w:cs="Times New Roman"/>
          <w:shd w:val="clear" w:color="auto" w:fill="FFFFFF"/>
        </w:rPr>
        <w:t xml:space="preserve">Endoscopic ultrasound guided fine needle aspiration. </w:t>
      </w:r>
    </w:p>
    <w:p w14:paraId="156CAA27" w14:textId="77777777" w:rsidR="007625DA"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04C85571" w14:textId="77777777" w:rsidR="00F80B16" w:rsidRPr="00CC0989" w:rsidRDefault="00F80B16" w:rsidP="00CC0989">
      <w:pPr>
        <w:adjustRightInd w:val="0"/>
        <w:snapToGrid w:val="0"/>
        <w:spacing w:after="0" w:line="360" w:lineRule="auto"/>
        <w:jc w:val="both"/>
        <w:rPr>
          <w:rFonts w:ascii="Book Antiqua" w:hAnsi="Book Antiqua"/>
        </w:rPr>
      </w:pPr>
    </w:p>
    <w:p w14:paraId="1482772B" w14:textId="77777777"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eastAsia="宋体" w:hAnsi="Book Antiqua"/>
          <w:noProof/>
        </w:rPr>
        <w:drawing>
          <wp:inline distT="0" distB="0" distL="0" distR="0" wp14:anchorId="42388922" wp14:editId="0DF1B1CD">
            <wp:extent cx="2668137" cy="2511188"/>
            <wp:effectExtent l="0" t="0" r="0" b="3810"/>
            <wp:docPr id="27" name="图片 7"/>
            <wp:cNvGraphicFramePr/>
            <a:graphic xmlns:a="http://schemas.openxmlformats.org/drawingml/2006/main">
              <a:graphicData uri="http://schemas.openxmlformats.org/drawingml/2006/picture">
                <pic:pic xmlns:pic="http://schemas.openxmlformats.org/drawingml/2006/picture">
                  <pic:nvPicPr>
                    <pic:cNvPr id="27" name="图片 7"/>
                    <pic:cNvPicPr/>
                  </pic:nvPicPr>
                  <pic:blipFill>
                    <a:blip r:embed="rId15" cstate="print"/>
                    <a:srcRect/>
                    <a:stretch>
                      <a:fillRect/>
                    </a:stretch>
                  </pic:blipFill>
                  <pic:spPr>
                    <a:xfrm>
                      <a:off x="0" y="0"/>
                      <a:ext cx="2669613" cy="2512577"/>
                    </a:xfrm>
                    <a:prstGeom prst="rect">
                      <a:avLst/>
                    </a:prstGeom>
                  </pic:spPr>
                </pic:pic>
              </a:graphicData>
            </a:graphic>
          </wp:inline>
        </w:drawing>
      </w:r>
      <w:r w:rsidRPr="00CC0989">
        <w:rPr>
          <w:rFonts w:ascii="Book Antiqua" w:hAnsi="Book Antiqua"/>
        </w:rPr>
        <w:t xml:space="preserve"> </w:t>
      </w:r>
    </w:p>
    <w:p w14:paraId="6C22590D" w14:textId="38450434" w:rsidR="00C26AB8" w:rsidRPr="00CC0989" w:rsidRDefault="00C26AB8" w:rsidP="00CC0989">
      <w:pPr>
        <w:adjustRightInd w:val="0"/>
        <w:snapToGrid w:val="0"/>
        <w:spacing w:after="0" w:line="360" w:lineRule="auto"/>
        <w:jc w:val="both"/>
        <w:rPr>
          <w:rFonts w:ascii="Book Antiqua" w:hAnsi="Book Antiqua"/>
          <w:b/>
        </w:rPr>
      </w:pPr>
      <w:r w:rsidRPr="00CC0989">
        <w:rPr>
          <w:rFonts w:ascii="Book Antiqua" w:hAnsi="Book Antiqua"/>
          <w:b/>
        </w:rPr>
        <w:t>Figure 4</w:t>
      </w:r>
      <w:r w:rsidR="007625DA" w:rsidRPr="00CC0989">
        <w:rPr>
          <w:rFonts w:ascii="Book Antiqua" w:hAnsi="Book Antiqua"/>
          <w:b/>
        </w:rPr>
        <w:t xml:space="preserve"> Diff-</w:t>
      </w:r>
      <w:proofErr w:type="spellStart"/>
      <w:r w:rsidR="004B5001" w:rsidRPr="00CC0989">
        <w:rPr>
          <w:rFonts w:ascii="Book Antiqua" w:hAnsi="Book Antiqua"/>
          <w:b/>
        </w:rPr>
        <w:t>Q</w:t>
      </w:r>
      <w:r w:rsidR="007625DA" w:rsidRPr="00CC0989">
        <w:rPr>
          <w:rFonts w:ascii="Book Antiqua" w:hAnsi="Book Antiqua"/>
          <w:b/>
        </w:rPr>
        <w:t>uik</w:t>
      </w:r>
      <w:proofErr w:type="spellEnd"/>
      <w:r w:rsidR="007625DA" w:rsidRPr="00CC0989">
        <w:rPr>
          <w:rFonts w:ascii="Book Antiqua" w:hAnsi="Book Antiqua"/>
          <w:b/>
        </w:rPr>
        <w:t xml:space="preserve"> staining showed a</w:t>
      </w:r>
      <w:r w:rsidRPr="00CC0989">
        <w:rPr>
          <w:rFonts w:ascii="Book Antiqua" w:hAnsi="Book Antiqua"/>
          <w:b/>
        </w:rPr>
        <w:t xml:space="preserve"> large number of scattered lymphocytes with normal morphology under the background of red blood cells.</w:t>
      </w:r>
    </w:p>
    <w:p w14:paraId="7CBF3CE8" w14:textId="77777777" w:rsidR="007625DA" w:rsidRPr="00CC0989" w:rsidRDefault="007625DA" w:rsidP="00CC0989">
      <w:pPr>
        <w:adjustRightInd w:val="0"/>
        <w:snapToGrid w:val="0"/>
        <w:spacing w:after="0" w:line="360" w:lineRule="auto"/>
        <w:jc w:val="both"/>
        <w:rPr>
          <w:rFonts w:ascii="Book Antiqua" w:hAnsi="Book Antiqua"/>
          <w:b/>
        </w:rPr>
      </w:pPr>
      <w:r w:rsidRPr="00CC0989">
        <w:rPr>
          <w:rFonts w:ascii="Book Antiqua" w:hAnsi="Book Antiqua"/>
          <w:b/>
        </w:rPr>
        <w:br w:type="page"/>
      </w:r>
    </w:p>
    <w:p w14:paraId="4F9093C8" w14:textId="77777777" w:rsidR="007625DA" w:rsidRPr="00CC0989" w:rsidRDefault="007625DA" w:rsidP="00CC0989">
      <w:pPr>
        <w:adjustRightInd w:val="0"/>
        <w:snapToGrid w:val="0"/>
        <w:spacing w:after="0" w:line="360" w:lineRule="auto"/>
        <w:jc w:val="both"/>
        <w:rPr>
          <w:rFonts w:ascii="Book Antiqua" w:hAnsi="Book Antiqua"/>
          <w:b/>
        </w:rPr>
      </w:pPr>
    </w:p>
    <w:p w14:paraId="7882311A" w14:textId="77777777" w:rsidR="00C26AB8" w:rsidRPr="00CC0989" w:rsidRDefault="00C26AB8" w:rsidP="00CC0989">
      <w:pPr>
        <w:adjustRightInd w:val="0"/>
        <w:snapToGrid w:val="0"/>
        <w:spacing w:after="0" w:line="360" w:lineRule="auto"/>
        <w:jc w:val="both"/>
        <w:rPr>
          <w:rFonts w:ascii="Book Antiqua" w:eastAsia="宋体" w:hAnsi="Book Antiqua"/>
        </w:rPr>
      </w:pPr>
      <w:r w:rsidRPr="00CC0989">
        <w:rPr>
          <w:rFonts w:ascii="Book Antiqua" w:hAnsi="Book Antiqua"/>
          <w:noProof/>
        </w:rPr>
        <mc:AlternateContent>
          <mc:Choice Requires="wps">
            <w:drawing>
              <wp:anchor distT="0" distB="0" distL="114300" distR="114300" simplePos="0" relativeHeight="252431360" behindDoc="0" locked="0" layoutInCell="1" allowOverlap="1" wp14:anchorId="0C3EADCA" wp14:editId="5B9DC738">
                <wp:simplePos x="0" y="0"/>
                <wp:positionH relativeFrom="column">
                  <wp:posOffset>2134870</wp:posOffset>
                </wp:positionH>
                <wp:positionV relativeFrom="paragraph">
                  <wp:posOffset>1245870</wp:posOffset>
                </wp:positionV>
                <wp:extent cx="247650" cy="31432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F5ECE1" w14:textId="77777777" w:rsidR="00C26AB8" w:rsidRPr="007625DA" w:rsidRDefault="00C26AB8" w:rsidP="00C26AB8">
                            <w:pPr>
                              <w:rPr>
                                <w:rFonts w:eastAsia="宋体"/>
                                <w:color w:val="000000" w:themeColor="text1"/>
                              </w:rPr>
                            </w:pPr>
                            <w:r w:rsidRPr="007625DA">
                              <w:rPr>
                                <w:rFonts w:hint="eastAsia"/>
                                <w:color w:val="000000" w:themeColor="text1"/>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EADCA" id="文本框 32" o:spid="_x0000_s1032" type="#_x0000_t202" style="position:absolute;left:0;text-align:left;margin-left:168.1pt;margin-top:98.1pt;width:19.5pt;height:24.75pt;z-index:25243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" filled="f" stroked="f" strokeweight=".5pt">
                <v:textbox>
                  <w:txbxContent>
                    <w:p w14:paraId="2AF5ECE1" w14:textId="77777777" w:rsidR="00C26AB8" w:rsidRPr="007625DA" w:rsidRDefault="00C26AB8" w:rsidP="00C26AB8">
                      <w:pPr>
                        <w:rPr>
                          <w:rFonts w:eastAsia="SimSun"/>
                          <w:color w:val="000000" w:themeColor="text1"/>
                        </w:rPr>
                      </w:pPr>
                      <w:r w:rsidRPr="007625DA">
                        <w:rPr>
                          <w:rFonts w:hint="eastAsia"/>
                          <w:color w:val="000000" w:themeColor="text1"/>
                        </w:rPr>
                        <w:t>b</w:t>
                      </w:r>
                    </w:p>
                  </w:txbxContent>
                </v:textbox>
              </v:shape>
            </w:pict>
          </mc:Fallback>
        </mc:AlternateContent>
      </w:r>
      <w:r w:rsidRPr="00CC0989">
        <w:rPr>
          <w:rFonts w:ascii="Book Antiqua" w:hAnsi="Book Antiqua"/>
          <w:noProof/>
        </w:rPr>
        <mc:AlternateContent>
          <mc:Choice Requires="wps">
            <w:drawing>
              <wp:anchor distT="0" distB="0" distL="114300" distR="114300" simplePos="0" relativeHeight="252430336" behindDoc="0" locked="0" layoutInCell="1" allowOverlap="1" wp14:anchorId="4EF088F5" wp14:editId="7CC30221">
                <wp:simplePos x="0" y="0"/>
                <wp:positionH relativeFrom="column">
                  <wp:posOffset>43815</wp:posOffset>
                </wp:positionH>
                <wp:positionV relativeFrom="paragraph">
                  <wp:posOffset>1193165</wp:posOffset>
                </wp:positionV>
                <wp:extent cx="247650" cy="31432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47650" cy="314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E0E6BD" w14:textId="77777777" w:rsidR="00C26AB8" w:rsidRPr="007625DA" w:rsidRDefault="00C26AB8" w:rsidP="00C26AB8">
                            <w:pPr>
                              <w:rPr>
                                <w:rFonts w:eastAsia="宋体"/>
                                <w:color w:val="000000" w:themeColor="text1"/>
                              </w:rPr>
                            </w:pPr>
                            <w:r w:rsidRPr="007625DA">
                              <w:rPr>
                                <w:rFonts w:hint="eastAsia"/>
                                <w:color w:val="000000" w:themeColor="text1"/>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F088F5" id="文本框 33" o:spid="_x0000_s1033" type="#_x0000_t202" style="position:absolute;left:0;text-align:left;margin-left:3.45pt;margin-top:93.95pt;width:19.5pt;height:24.75pt;z-index:25243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" filled="f" stroked="f" strokeweight=".5pt">
                <v:textbox>
                  <w:txbxContent>
                    <w:p w14:paraId="3EE0E6BD" w14:textId="77777777" w:rsidR="00C26AB8" w:rsidRPr="007625DA" w:rsidRDefault="00C26AB8" w:rsidP="00C26AB8">
                      <w:pPr>
                        <w:rPr>
                          <w:rFonts w:eastAsia="SimSun"/>
                          <w:color w:val="000000" w:themeColor="text1"/>
                        </w:rPr>
                      </w:pPr>
                      <w:r w:rsidRPr="007625DA">
                        <w:rPr>
                          <w:rFonts w:hint="eastAsia"/>
                          <w:color w:val="000000" w:themeColor="text1"/>
                        </w:rPr>
                        <w:t>a</w:t>
                      </w:r>
                    </w:p>
                  </w:txbxContent>
                </v:textbox>
              </v:shape>
            </w:pict>
          </mc:Fallback>
        </mc:AlternateContent>
      </w:r>
      <w:r w:rsidRPr="00CC0989">
        <w:rPr>
          <w:rFonts w:ascii="Book Antiqua" w:eastAsia="宋体" w:hAnsi="Book Antiqua"/>
          <w:noProof/>
        </w:rPr>
        <w:drawing>
          <wp:inline distT="0" distB="0" distL="114300" distR="114300" wp14:anchorId="6035B81A" wp14:editId="07E4B110">
            <wp:extent cx="1990090" cy="1569085"/>
            <wp:effectExtent l="0" t="0" r="10160" b="12065"/>
            <wp:docPr id="28" name="图片 28" descr="19-C-0873_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9-C-0873_1副本"/>
                    <pic:cNvPicPr>
                      <a:picLocks noChangeAspect="1"/>
                    </pic:cNvPicPr>
                  </pic:nvPicPr>
                  <pic:blipFill>
                    <a:blip r:embed="rId16"/>
                    <a:stretch>
                      <a:fillRect/>
                    </a:stretch>
                  </pic:blipFill>
                  <pic:spPr>
                    <a:xfrm>
                      <a:off x="0" y="0"/>
                      <a:ext cx="1990090" cy="1569085"/>
                    </a:xfrm>
                    <a:prstGeom prst="rect">
                      <a:avLst/>
                    </a:prstGeom>
                  </pic:spPr>
                </pic:pic>
              </a:graphicData>
            </a:graphic>
          </wp:inline>
        </w:drawing>
      </w:r>
      <w:r w:rsidRPr="00CC0989">
        <w:rPr>
          <w:rFonts w:ascii="Book Antiqua" w:eastAsia="宋体" w:hAnsi="Book Antiqua"/>
        </w:rPr>
        <w:t xml:space="preserve"> </w:t>
      </w:r>
      <w:r w:rsidRPr="00CC0989">
        <w:rPr>
          <w:rFonts w:ascii="Book Antiqua" w:eastAsia="宋体" w:hAnsi="Book Antiqua"/>
          <w:noProof/>
        </w:rPr>
        <w:drawing>
          <wp:inline distT="0" distB="0" distL="0" distR="0" wp14:anchorId="6B6970B3" wp14:editId="47158494">
            <wp:extent cx="2105025" cy="1579245"/>
            <wp:effectExtent l="0" t="0" r="9525" b="1905"/>
            <wp:docPr id="29" name="图片 12"/>
            <wp:cNvGraphicFramePr/>
            <a:graphic xmlns:a="http://schemas.openxmlformats.org/drawingml/2006/main">
              <a:graphicData uri="http://schemas.openxmlformats.org/drawingml/2006/picture">
                <pic:pic xmlns:pic="http://schemas.openxmlformats.org/drawingml/2006/picture">
                  <pic:nvPicPr>
                    <pic:cNvPr id="29" name="图片 12"/>
                    <pic:cNvPicPr/>
                  </pic:nvPicPr>
                  <pic:blipFill>
                    <a:blip r:embed="rId17" cstate="print"/>
                    <a:srcRect/>
                    <a:stretch>
                      <a:fillRect/>
                    </a:stretch>
                  </pic:blipFill>
                  <pic:spPr>
                    <a:xfrm>
                      <a:off x="0" y="0"/>
                      <a:ext cx="2105025" cy="1579245"/>
                    </a:xfrm>
                    <a:prstGeom prst="rect">
                      <a:avLst/>
                    </a:prstGeom>
                  </pic:spPr>
                </pic:pic>
              </a:graphicData>
            </a:graphic>
          </wp:inline>
        </w:drawing>
      </w:r>
    </w:p>
    <w:p w14:paraId="35A29D4B" w14:textId="18831835" w:rsidR="007625DA"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w:t>
      </w:r>
      <w:proofErr w:type="gramStart"/>
      <w:r w:rsidRPr="00CC0989">
        <w:rPr>
          <w:rFonts w:ascii="Book Antiqua" w:hAnsi="Book Antiqua"/>
          <w:b/>
        </w:rPr>
        <w:t>5</w:t>
      </w:r>
      <w:r w:rsidR="007625DA" w:rsidRPr="00CC0989">
        <w:rPr>
          <w:rFonts w:ascii="Book Antiqua" w:hAnsi="Book Antiqua"/>
          <w:b/>
        </w:rPr>
        <w:t xml:space="preserve"> Hematoxylin</w:t>
      </w:r>
      <w:r w:rsidR="00750DE1" w:rsidRPr="00CC0989">
        <w:rPr>
          <w:rFonts w:ascii="Book Antiqua" w:hAnsi="Book Antiqua"/>
          <w:b/>
        </w:rPr>
        <w:t xml:space="preserve"> </w:t>
      </w:r>
      <w:r w:rsidR="007625DA" w:rsidRPr="00CC0989">
        <w:rPr>
          <w:rFonts w:ascii="Book Antiqua" w:hAnsi="Book Antiqua"/>
          <w:b/>
        </w:rPr>
        <w:t>eosin staining of the smear and tissue</w:t>
      </w:r>
      <w:proofErr w:type="gramEnd"/>
      <w:r w:rsidR="007625DA" w:rsidRPr="00CC0989">
        <w:rPr>
          <w:rFonts w:ascii="Book Antiqua" w:hAnsi="Book Antiqua"/>
          <w:b/>
        </w:rPr>
        <w:t>.</w:t>
      </w:r>
      <w:r w:rsidR="007625DA" w:rsidRPr="00CC0989">
        <w:rPr>
          <w:rFonts w:ascii="Book Antiqua" w:hAnsi="Book Antiqua"/>
        </w:rPr>
        <w:t xml:space="preserve"> A</w:t>
      </w:r>
      <w:r w:rsidRPr="00CC0989">
        <w:rPr>
          <w:rFonts w:ascii="Book Antiqua" w:hAnsi="Book Antiqua"/>
        </w:rPr>
        <w:t xml:space="preserve">: </w:t>
      </w:r>
      <w:r w:rsidR="007625DA" w:rsidRPr="00CC0989">
        <w:rPr>
          <w:rFonts w:ascii="Book Antiqua" w:hAnsi="Book Antiqua"/>
        </w:rPr>
        <w:t>Hematoxylin</w:t>
      </w:r>
      <w:r w:rsidR="00750DE1" w:rsidRPr="00CC0989">
        <w:rPr>
          <w:rFonts w:ascii="Book Antiqua" w:hAnsi="Book Antiqua"/>
        </w:rPr>
        <w:t xml:space="preserve"> </w:t>
      </w:r>
      <w:r w:rsidR="007625DA" w:rsidRPr="00CC0989">
        <w:rPr>
          <w:rFonts w:ascii="Book Antiqua" w:hAnsi="Book Antiqua"/>
        </w:rPr>
        <w:t xml:space="preserve">eosin </w:t>
      </w:r>
      <w:r w:rsidRPr="00CC0989">
        <w:rPr>
          <w:rFonts w:ascii="Book Antiqua" w:hAnsi="Book Antiqua"/>
        </w:rPr>
        <w:t>staining of the smear: Scattered lymphocytes with normal morphology</w:t>
      </w:r>
      <w:r w:rsidR="007625DA" w:rsidRPr="00CC0989">
        <w:rPr>
          <w:rFonts w:ascii="Book Antiqua" w:hAnsi="Book Antiqua"/>
        </w:rPr>
        <w:t>; B</w:t>
      </w:r>
      <w:r w:rsidRPr="00CC0989">
        <w:rPr>
          <w:rFonts w:ascii="Book Antiqua" w:hAnsi="Book Antiqua"/>
        </w:rPr>
        <w:t xml:space="preserve">: </w:t>
      </w:r>
      <w:r w:rsidR="007625DA" w:rsidRPr="00CC0989">
        <w:rPr>
          <w:rFonts w:ascii="Book Antiqua" w:hAnsi="Book Antiqua"/>
        </w:rPr>
        <w:t>Hematoxylin</w:t>
      </w:r>
      <w:r w:rsidR="00750DE1" w:rsidRPr="00CC0989">
        <w:rPr>
          <w:rFonts w:ascii="Book Antiqua" w:hAnsi="Book Antiqua"/>
        </w:rPr>
        <w:t xml:space="preserve"> </w:t>
      </w:r>
      <w:r w:rsidR="007625DA" w:rsidRPr="00CC0989">
        <w:rPr>
          <w:rFonts w:ascii="Book Antiqua" w:hAnsi="Book Antiqua"/>
        </w:rPr>
        <w:t xml:space="preserve">eosin </w:t>
      </w:r>
      <w:r w:rsidRPr="00CC0989">
        <w:rPr>
          <w:rFonts w:ascii="Book Antiqua" w:hAnsi="Book Antiqua"/>
        </w:rPr>
        <w:t>staining of the tissue: A large number of lymphocytes with normal morphology, dominated by B cells.</w:t>
      </w:r>
    </w:p>
    <w:p w14:paraId="3A7920FC" w14:textId="77777777" w:rsidR="007625DA"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53F33C1C" w14:textId="77777777" w:rsidR="00C26AB8" w:rsidRPr="00CC0989" w:rsidRDefault="00C26AB8" w:rsidP="00CC0989">
      <w:pPr>
        <w:adjustRightInd w:val="0"/>
        <w:snapToGrid w:val="0"/>
        <w:spacing w:after="0" w:line="360" w:lineRule="auto"/>
        <w:jc w:val="both"/>
        <w:rPr>
          <w:rFonts w:ascii="Book Antiqua" w:hAnsi="Book Antiqua"/>
        </w:rPr>
      </w:pPr>
    </w:p>
    <w:p w14:paraId="3555F2D6" w14:textId="77777777"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noProof/>
        </w:rPr>
        <w:drawing>
          <wp:inline distT="0" distB="0" distL="0" distR="0" wp14:anchorId="1F8BFDDB" wp14:editId="58967719">
            <wp:extent cx="4217158" cy="2442949"/>
            <wp:effectExtent l="0" t="0" r="0" b="0"/>
            <wp:docPr id="31" name="图片 13"/>
            <wp:cNvGraphicFramePr/>
            <a:graphic xmlns:a="http://schemas.openxmlformats.org/drawingml/2006/main">
              <a:graphicData uri="http://schemas.openxmlformats.org/drawingml/2006/picture">
                <pic:pic xmlns:pic="http://schemas.openxmlformats.org/drawingml/2006/picture">
                  <pic:nvPicPr>
                    <pic:cNvPr id="31" name="图片 13"/>
                    <pic:cNvPicPr/>
                  </pic:nvPicPr>
                  <pic:blipFill>
                    <a:blip r:embed="rId18" cstate="print"/>
                    <a:srcRect/>
                    <a:stretch>
                      <a:fillRect/>
                    </a:stretch>
                  </pic:blipFill>
                  <pic:spPr>
                    <a:xfrm>
                      <a:off x="0" y="0"/>
                      <a:ext cx="4224046" cy="2446939"/>
                    </a:xfrm>
                    <a:prstGeom prst="rect">
                      <a:avLst/>
                    </a:prstGeom>
                  </pic:spPr>
                </pic:pic>
              </a:graphicData>
            </a:graphic>
          </wp:inline>
        </w:drawing>
      </w:r>
    </w:p>
    <w:p w14:paraId="3D51CE77" w14:textId="77777777" w:rsidR="007625DA" w:rsidRPr="00CC0989" w:rsidRDefault="00C26AB8" w:rsidP="00CC0989">
      <w:pPr>
        <w:adjustRightInd w:val="0"/>
        <w:snapToGrid w:val="0"/>
        <w:spacing w:after="0" w:line="360" w:lineRule="auto"/>
        <w:jc w:val="both"/>
        <w:rPr>
          <w:rFonts w:ascii="Book Antiqua" w:hAnsi="Book Antiqua"/>
          <w:b/>
        </w:rPr>
      </w:pPr>
      <w:r w:rsidRPr="00CC0989">
        <w:rPr>
          <w:rFonts w:ascii="Book Antiqua" w:hAnsi="Book Antiqua"/>
          <w:b/>
        </w:rPr>
        <w:t>Figure 6 Surgical specimens.</w:t>
      </w:r>
    </w:p>
    <w:p w14:paraId="066A7317" w14:textId="77777777" w:rsidR="007625DA" w:rsidRPr="00CC0989" w:rsidRDefault="007625DA" w:rsidP="00CC0989">
      <w:pPr>
        <w:adjustRightInd w:val="0"/>
        <w:snapToGrid w:val="0"/>
        <w:spacing w:after="0" w:line="360" w:lineRule="auto"/>
        <w:jc w:val="both"/>
        <w:rPr>
          <w:rFonts w:ascii="Book Antiqua" w:hAnsi="Book Antiqua"/>
        </w:rPr>
      </w:pPr>
      <w:r w:rsidRPr="00CC0989">
        <w:rPr>
          <w:rFonts w:ascii="Book Antiqua" w:hAnsi="Book Antiqua"/>
        </w:rPr>
        <w:br w:type="page"/>
      </w:r>
    </w:p>
    <w:p w14:paraId="3CCDF440" w14:textId="77777777" w:rsidR="00C26AB8" w:rsidRPr="00CC0989" w:rsidRDefault="00C26AB8" w:rsidP="00CC0989">
      <w:pPr>
        <w:adjustRightInd w:val="0"/>
        <w:snapToGrid w:val="0"/>
        <w:spacing w:after="0" w:line="360" w:lineRule="auto"/>
        <w:jc w:val="both"/>
        <w:rPr>
          <w:rFonts w:ascii="Book Antiqua" w:hAnsi="Book Antiqua"/>
        </w:rPr>
      </w:pPr>
    </w:p>
    <w:p w14:paraId="44200C3F" w14:textId="77777777"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noProof/>
        </w:rPr>
        <mc:AlternateContent>
          <mc:Choice Requires="wps">
            <w:drawing>
              <wp:anchor distT="0" distB="0" distL="114300" distR="114300" simplePos="0" relativeHeight="252433408" behindDoc="0" locked="0" layoutInCell="1" allowOverlap="1" wp14:anchorId="1F63F14C" wp14:editId="582CA3B6">
                <wp:simplePos x="0" y="0"/>
                <wp:positionH relativeFrom="column">
                  <wp:posOffset>2388870</wp:posOffset>
                </wp:positionH>
                <wp:positionV relativeFrom="paragraph">
                  <wp:posOffset>1334770</wp:posOffset>
                </wp:positionV>
                <wp:extent cx="247650" cy="314325"/>
                <wp:effectExtent l="4445" t="4445" r="14605" b="5080"/>
                <wp:wrapNone/>
                <wp:docPr id="38" name="文本框 3"/>
                <wp:cNvGraphicFramePr/>
                <a:graphic xmlns:a="http://schemas.openxmlformats.org/drawingml/2006/main">
                  <a:graphicData uri="http://schemas.microsoft.com/office/word/2010/wordprocessingShape">
                    <wps:wsp>
                      <wps:cNvSpPr txBox="1"/>
                      <wps:spPr>
                        <a:xfrm>
                          <a:off x="2875915" y="7510145"/>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4CF36E7" w14:textId="77777777" w:rsidR="00C26AB8" w:rsidRDefault="00C26AB8" w:rsidP="00C26AB8">
                            <w:pPr>
                              <w:rPr>
                                <w:rFonts w:eastAsia="宋体"/>
                                <w:color w:val="FFFFFF" w:themeColor="background1"/>
                              </w:rPr>
                            </w:pPr>
                            <w:r>
                              <w:rPr>
                                <w:rFonts w:hint="eastAsia"/>
                                <w:color w:val="FFFFFF" w:themeColor="background1"/>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3F14C" id="_x0000_s1034" type="#_x0000_t202" style="position:absolute;left:0;text-align:left;margin-left:188.1pt;margin-top:105.1pt;width:19.5pt;height:24.75pt;z-index:25243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" filled="f" strokeweight=".5pt">
                <v:textbox>
                  <w:txbxContent>
                    <w:p w14:paraId="14CF36E7" w14:textId="77777777" w:rsidR="00C26AB8" w:rsidRDefault="00C26AB8" w:rsidP="00C26AB8">
                      <w:pPr>
                        <w:rPr>
                          <w:rFonts w:eastAsia="SimSun"/>
                          <w:color w:val="FFFFFF" w:themeColor="background1"/>
                        </w:rPr>
                      </w:pPr>
                      <w:r>
                        <w:rPr>
                          <w:rFonts w:hint="eastAsia"/>
                          <w:color w:val="FFFFFF" w:themeColor="background1"/>
                        </w:rPr>
                        <w:t>b</w:t>
                      </w:r>
                    </w:p>
                  </w:txbxContent>
                </v:textbox>
              </v:shape>
            </w:pict>
          </mc:Fallback>
        </mc:AlternateContent>
      </w:r>
      <w:r w:rsidRPr="00CC0989">
        <w:rPr>
          <w:rFonts w:ascii="Book Antiqua" w:hAnsi="Book Antiqua"/>
          <w:noProof/>
        </w:rPr>
        <mc:AlternateContent>
          <mc:Choice Requires="wps">
            <w:drawing>
              <wp:anchor distT="0" distB="0" distL="114300" distR="114300" simplePos="0" relativeHeight="252432384" behindDoc="0" locked="0" layoutInCell="1" allowOverlap="1" wp14:anchorId="43915250" wp14:editId="390F8EB2">
                <wp:simplePos x="0" y="0"/>
                <wp:positionH relativeFrom="column">
                  <wp:posOffset>34290</wp:posOffset>
                </wp:positionH>
                <wp:positionV relativeFrom="paragraph">
                  <wp:posOffset>1333500</wp:posOffset>
                </wp:positionV>
                <wp:extent cx="247650" cy="314325"/>
                <wp:effectExtent l="4445" t="4445" r="14605" b="5080"/>
                <wp:wrapNone/>
                <wp:docPr id="37" name="文本框 2"/>
                <wp:cNvGraphicFramePr/>
                <a:graphic xmlns:a="http://schemas.openxmlformats.org/drawingml/2006/main">
                  <a:graphicData uri="http://schemas.microsoft.com/office/word/2010/wordprocessingShape">
                    <wps:wsp>
                      <wps:cNvSpPr txBox="1"/>
                      <wps:spPr>
                        <a:xfrm>
                          <a:off x="948690" y="7487285"/>
                          <a:ext cx="247650" cy="31432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FBBE684" w14:textId="77777777" w:rsidR="00C26AB8" w:rsidRDefault="00C26AB8" w:rsidP="00C26AB8">
                            <w:pPr>
                              <w:rPr>
                                <w:rFonts w:eastAsia="宋体"/>
                                <w:color w:val="FFFFFF" w:themeColor="background1"/>
                              </w:rPr>
                            </w:pPr>
                            <w:r>
                              <w:rPr>
                                <w:rFonts w:hint="eastAsia"/>
                                <w:color w:val="FFFFFF" w:themeColor="background1"/>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15250" id="_x0000_s1035" type="#_x0000_t202" style="position:absolute;left:0;text-align:left;margin-left:2.7pt;margin-top:105pt;width:19.5pt;height:24.75pt;z-index:25243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" filled="f" strokeweight=".5pt">
                <v:textbox>
                  <w:txbxContent>
                    <w:p w14:paraId="1FBBE684" w14:textId="77777777" w:rsidR="00C26AB8" w:rsidRDefault="00C26AB8" w:rsidP="00C26AB8">
                      <w:pPr>
                        <w:rPr>
                          <w:rFonts w:eastAsia="SimSun"/>
                          <w:color w:val="FFFFFF" w:themeColor="background1"/>
                        </w:rPr>
                      </w:pPr>
                      <w:r>
                        <w:rPr>
                          <w:rFonts w:hint="eastAsia"/>
                          <w:color w:val="FFFFFF" w:themeColor="background1"/>
                        </w:rPr>
                        <w:t>a</w:t>
                      </w:r>
                    </w:p>
                  </w:txbxContent>
                </v:textbox>
              </v:shape>
            </w:pict>
          </mc:Fallback>
        </mc:AlternateContent>
      </w:r>
      <w:r w:rsidRPr="00CC0989">
        <w:rPr>
          <w:rFonts w:ascii="Book Antiqua" w:hAnsi="Book Antiqua"/>
          <w:noProof/>
        </w:rPr>
        <w:drawing>
          <wp:inline distT="0" distB="0" distL="0" distR="0" wp14:anchorId="24E20F05" wp14:editId="0F66E9D1">
            <wp:extent cx="2225040" cy="1666240"/>
            <wp:effectExtent l="0" t="0" r="3810" b="10160"/>
            <wp:docPr id="34" name="图片 14"/>
            <wp:cNvGraphicFramePr/>
            <a:graphic xmlns:a="http://schemas.openxmlformats.org/drawingml/2006/main">
              <a:graphicData uri="http://schemas.openxmlformats.org/drawingml/2006/picture">
                <pic:pic xmlns:pic="http://schemas.openxmlformats.org/drawingml/2006/picture">
                  <pic:nvPicPr>
                    <pic:cNvPr id="34" name="图片 14"/>
                    <pic:cNvPicPr/>
                  </pic:nvPicPr>
                  <pic:blipFill>
                    <a:blip r:embed="rId19" cstate="print"/>
                    <a:srcRect/>
                    <a:stretch>
                      <a:fillRect/>
                    </a:stretch>
                  </pic:blipFill>
                  <pic:spPr>
                    <a:xfrm>
                      <a:off x="0" y="0"/>
                      <a:ext cx="2225040" cy="1666240"/>
                    </a:xfrm>
                    <a:prstGeom prst="rect">
                      <a:avLst/>
                    </a:prstGeom>
                  </pic:spPr>
                </pic:pic>
              </a:graphicData>
            </a:graphic>
          </wp:inline>
        </w:drawing>
      </w:r>
      <w:r w:rsidRPr="00CC0989">
        <w:rPr>
          <w:rFonts w:ascii="Book Antiqua" w:hAnsi="Book Antiqua"/>
        </w:rPr>
        <w:t xml:space="preserve"> </w:t>
      </w:r>
      <w:r w:rsidRPr="00CC0989">
        <w:rPr>
          <w:rFonts w:ascii="Book Antiqua" w:hAnsi="Book Antiqua"/>
          <w:noProof/>
        </w:rPr>
        <w:drawing>
          <wp:inline distT="0" distB="0" distL="0" distR="0" wp14:anchorId="7A24B6D6" wp14:editId="6D872D9F">
            <wp:extent cx="2205355" cy="1652270"/>
            <wp:effectExtent l="0" t="0" r="4445" b="5080"/>
            <wp:docPr id="35" name="图片 15"/>
            <wp:cNvGraphicFramePr/>
            <a:graphic xmlns:a="http://schemas.openxmlformats.org/drawingml/2006/main">
              <a:graphicData uri="http://schemas.openxmlformats.org/drawingml/2006/picture">
                <pic:pic xmlns:pic="http://schemas.openxmlformats.org/drawingml/2006/picture">
                  <pic:nvPicPr>
                    <pic:cNvPr id="35" name="图片 15"/>
                    <pic:cNvPicPr/>
                  </pic:nvPicPr>
                  <pic:blipFill>
                    <a:blip r:embed="rId20" cstate="print"/>
                    <a:srcRect/>
                    <a:stretch>
                      <a:fillRect/>
                    </a:stretch>
                  </pic:blipFill>
                  <pic:spPr>
                    <a:xfrm>
                      <a:off x="0" y="0"/>
                      <a:ext cx="2205355" cy="1652270"/>
                    </a:xfrm>
                    <a:prstGeom prst="rect">
                      <a:avLst/>
                    </a:prstGeom>
                  </pic:spPr>
                </pic:pic>
              </a:graphicData>
            </a:graphic>
          </wp:inline>
        </w:drawing>
      </w:r>
    </w:p>
    <w:p w14:paraId="1C82B44A" w14:textId="3A978F26" w:rsidR="00C26AB8" w:rsidRPr="00CC0989" w:rsidRDefault="00C26AB8" w:rsidP="00CC0989">
      <w:pPr>
        <w:adjustRightInd w:val="0"/>
        <w:snapToGrid w:val="0"/>
        <w:spacing w:after="0" w:line="360" w:lineRule="auto"/>
        <w:jc w:val="both"/>
        <w:rPr>
          <w:rFonts w:ascii="Book Antiqua" w:hAnsi="Book Antiqua"/>
        </w:rPr>
      </w:pPr>
      <w:r w:rsidRPr="00CC0989">
        <w:rPr>
          <w:rFonts w:ascii="Book Antiqua" w:hAnsi="Book Antiqua"/>
          <w:b/>
        </w:rPr>
        <w:t xml:space="preserve">Figure 7 Postoperative pathological </w:t>
      </w:r>
      <w:r w:rsidR="007625DA" w:rsidRPr="00CC0989">
        <w:rPr>
          <w:rFonts w:ascii="Book Antiqua" w:hAnsi="Book Antiqua"/>
          <w:b/>
        </w:rPr>
        <w:t>hematoxylin</w:t>
      </w:r>
      <w:r w:rsidR="00750DE1" w:rsidRPr="00CC0989">
        <w:rPr>
          <w:rFonts w:ascii="Book Antiqua" w:hAnsi="Book Antiqua"/>
          <w:b/>
        </w:rPr>
        <w:t xml:space="preserve"> </w:t>
      </w:r>
      <w:r w:rsidR="007625DA" w:rsidRPr="00CC0989">
        <w:rPr>
          <w:rFonts w:ascii="Book Antiqua" w:hAnsi="Book Antiqua"/>
          <w:b/>
        </w:rPr>
        <w:t xml:space="preserve">eosin </w:t>
      </w:r>
      <w:r w:rsidRPr="00CC0989">
        <w:rPr>
          <w:rFonts w:ascii="Book Antiqua" w:hAnsi="Book Antiqua"/>
          <w:b/>
        </w:rPr>
        <w:t>staining</w:t>
      </w:r>
      <w:r w:rsidR="007625DA" w:rsidRPr="00CC0989">
        <w:rPr>
          <w:rFonts w:ascii="Book Antiqua" w:hAnsi="Book Antiqua"/>
          <w:b/>
        </w:rPr>
        <w:t>.</w:t>
      </w:r>
      <w:r w:rsidRPr="00CC0989">
        <w:rPr>
          <w:rFonts w:ascii="Book Antiqua" w:hAnsi="Book Antiqua"/>
          <w:b/>
        </w:rPr>
        <w:t xml:space="preserve"> </w:t>
      </w:r>
      <w:r w:rsidR="007625DA" w:rsidRPr="00CC0989">
        <w:rPr>
          <w:rFonts w:ascii="Book Antiqua" w:hAnsi="Book Antiqua"/>
        </w:rPr>
        <w:t>A</w:t>
      </w:r>
      <w:r w:rsidRPr="00CC0989">
        <w:rPr>
          <w:rFonts w:ascii="Book Antiqua" w:hAnsi="Book Antiqua"/>
        </w:rPr>
        <w:t>:</w:t>
      </w:r>
      <w:r w:rsidR="007625DA" w:rsidRPr="00CC0989">
        <w:rPr>
          <w:rFonts w:ascii="Book Antiqua" w:hAnsi="Book Antiqua"/>
        </w:rPr>
        <w:t xml:space="preserve"> </w:t>
      </w:r>
      <w:r w:rsidR="00CC0989" w:rsidRPr="00CC0989">
        <w:rPr>
          <w:rFonts w:ascii="Book Antiqua" w:hAnsi="Book Antiqua"/>
        </w:rPr>
        <w:t>×</w:t>
      </w:r>
      <w:r w:rsidR="00CC0989">
        <w:rPr>
          <w:rFonts w:ascii="Book Antiqua" w:hAnsi="Book Antiqua"/>
        </w:rPr>
        <w:t xml:space="preserve"> </w:t>
      </w:r>
      <w:r w:rsidR="007625DA" w:rsidRPr="00CC0989">
        <w:rPr>
          <w:rFonts w:ascii="Book Antiqua" w:hAnsi="Book Antiqua"/>
        </w:rPr>
        <w:t>100; B</w:t>
      </w:r>
      <w:r w:rsidRPr="00CC0989">
        <w:rPr>
          <w:rFonts w:ascii="Book Antiqua" w:hAnsi="Book Antiqua"/>
        </w:rPr>
        <w:t>:</w:t>
      </w:r>
      <w:r w:rsidR="007625DA" w:rsidRPr="00CC0989">
        <w:rPr>
          <w:rFonts w:ascii="Book Antiqua" w:hAnsi="Book Antiqua"/>
        </w:rPr>
        <w:t xml:space="preserve"> </w:t>
      </w:r>
      <w:r w:rsidR="00CC0989" w:rsidRPr="00CC0989">
        <w:rPr>
          <w:rFonts w:ascii="Book Antiqua" w:hAnsi="Book Antiqua"/>
        </w:rPr>
        <w:t>×</w:t>
      </w:r>
      <w:r w:rsidR="00CC0989">
        <w:rPr>
          <w:rFonts w:ascii="Book Antiqua" w:hAnsi="Book Antiqua"/>
        </w:rPr>
        <w:t xml:space="preserve"> </w:t>
      </w:r>
      <w:r w:rsidRPr="00CC0989">
        <w:rPr>
          <w:rFonts w:ascii="Book Antiqua" w:hAnsi="Book Antiqua"/>
        </w:rPr>
        <w:t>400</w:t>
      </w:r>
      <w:r w:rsidR="007625DA" w:rsidRPr="00CC0989">
        <w:rPr>
          <w:rFonts w:ascii="Book Antiqua" w:hAnsi="Book Antiqua"/>
        </w:rPr>
        <w:t>.</w:t>
      </w:r>
    </w:p>
    <w:p w14:paraId="5D4B47D5" w14:textId="77777777" w:rsidR="00C26AB8" w:rsidRPr="00CC0989" w:rsidRDefault="00C26AB8" w:rsidP="00CC0989">
      <w:pPr>
        <w:adjustRightInd w:val="0"/>
        <w:snapToGrid w:val="0"/>
        <w:spacing w:after="0" w:line="360" w:lineRule="auto"/>
        <w:jc w:val="both"/>
        <w:rPr>
          <w:rFonts w:ascii="Book Antiqua" w:hAnsi="Book Antiqua"/>
        </w:rPr>
      </w:pPr>
    </w:p>
    <w:sectPr w:rsidR="00C26AB8" w:rsidRPr="00CC0989" w:rsidSect="004045D1">
      <w:footerReference w:type="even" r:id="rId21"/>
      <w:footerReference w:type="default" r:id="rId22"/>
      <w:pgSz w:w="12240" w:h="15840"/>
      <w:pgMar w:top="1440" w:right="1440" w:bottom="1440" w:left="1440" w:header="720" w:footer="720" w:gutter="0"/>
      <w:cols w:space="720"/>
      <w:docGrid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1650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165007" w16cid:durableId="218E6A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1516" w14:textId="77777777" w:rsidR="00A67729" w:rsidRDefault="00A67729" w:rsidP="00F017C5">
      <w:pPr>
        <w:spacing w:after="0" w:line="240" w:lineRule="auto"/>
      </w:pPr>
      <w:r>
        <w:separator/>
      </w:r>
    </w:p>
  </w:endnote>
  <w:endnote w:type="continuationSeparator" w:id="0">
    <w:p w14:paraId="4B2C82B3" w14:textId="77777777" w:rsidR="00A67729" w:rsidRDefault="00A67729" w:rsidP="00F0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charset w:val="86"/>
    <w:family w:val="auto"/>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2017762677"/>
      <w:docPartObj>
        <w:docPartGallery w:val="Page Numbers (Bottom of Page)"/>
        <w:docPartUnique/>
      </w:docPartObj>
    </w:sdtPr>
    <w:sdtEndPr>
      <w:rPr>
        <w:rStyle w:val="ab"/>
      </w:rPr>
    </w:sdtEndPr>
    <w:sdtContent>
      <w:p w14:paraId="720806A1" w14:textId="66221072" w:rsidR="004045D1" w:rsidRDefault="004045D1" w:rsidP="00EB6D05">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2BF5AB8" w14:textId="77777777" w:rsidR="004045D1" w:rsidRDefault="004045D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38117747"/>
      <w:docPartObj>
        <w:docPartGallery w:val="Page Numbers (Bottom of Page)"/>
        <w:docPartUnique/>
      </w:docPartObj>
    </w:sdtPr>
    <w:sdtEndPr>
      <w:rPr>
        <w:rStyle w:val="ab"/>
      </w:rPr>
    </w:sdtEndPr>
    <w:sdtContent>
      <w:p w14:paraId="3E51215A" w14:textId="0C24E6D7" w:rsidR="004045D1" w:rsidRDefault="004045D1" w:rsidP="00EB6D05">
        <w:pPr>
          <w:pStyle w:val="aa"/>
          <w:framePr w:wrap="none" w:vAnchor="text" w:hAnchor="margin" w:xAlign="center" w:y="1"/>
          <w:rPr>
            <w:rStyle w:val="ab"/>
          </w:rPr>
        </w:pPr>
        <w:r w:rsidRPr="00CA5ACB">
          <w:rPr>
            <w:rStyle w:val="ab"/>
            <w:rFonts w:ascii="Book Antiqua" w:hAnsi="Book Antiqua"/>
            <w:sz w:val="24"/>
            <w:szCs w:val="24"/>
          </w:rPr>
          <w:fldChar w:fldCharType="begin"/>
        </w:r>
        <w:r w:rsidRPr="00CA5ACB">
          <w:rPr>
            <w:rStyle w:val="ab"/>
            <w:rFonts w:ascii="Book Antiqua" w:hAnsi="Book Antiqua"/>
            <w:sz w:val="24"/>
            <w:szCs w:val="24"/>
          </w:rPr>
          <w:instrText xml:space="preserve"> PAGE </w:instrText>
        </w:r>
        <w:r w:rsidRPr="00CA5ACB">
          <w:rPr>
            <w:rStyle w:val="ab"/>
            <w:rFonts w:ascii="Book Antiqua" w:hAnsi="Book Antiqua"/>
            <w:sz w:val="24"/>
            <w:szCs w:val="24"/>
          </w:rPr>
          <w:fldChar w:fldCharType="separate"/>
        </w:r>
        <w:r w:rsidR="00CA5ACB">
          <w:rPr>
            <w:rStyle w:val="ab"/>
            <w:rFonts w:ascii="Book Antiqua" w:hAnsi="Book Antiqua"/>
            <w:noProof/>
            <w:sz w:val="24"/>
            <w:szCs w:val="24"/>
          </w:rPr>
          <w:t>4</w:t>
        </w:r>
        <w:r w:rsidRPr="00CA5ACB">
          <w:rPr>
            <w:rStyle w:val="ab"/>
            <w:rFonts w:ascii="Book Antiqua" w:hAnsi="Book Antiqua"/>
            <w:sz w:val="24"/>
            <w:szCs w:val="24"/>
          </w:rPr>
          <w:fldChar w:fldCharType="end"/>
        </w:r>
      </w:p>
    </w:sdtContent>
  </w:sdt>
  <w:p w14:paraId="7E131D1F" w14:textId="77777777" w:rsidR="004045D1" w:rsidRDefault="004045D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D0443" w14:textId="77777777" w:rsidR="00A67729" w:rsidRDefault="00A67729" w:rsidP="00F017C5">
      <w:pPr>
        <w:spacing w:after="0" w:line="240" w:lineRule="auto"/>
      </w:pPr>
      <w:r>
        <w:separator/>
      </w:r>
    </w:p>
  </w:footnote>
  <w:footnote w:type="continuationSeparator" w:id="0">
    <w:p w14:paraId="322E3836" w14:textId="77777777" w:rsidR="00A67729" w:rsidRDefault="00A67729" w:rsidP="00F01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B38F"/>
    <w:multiLevelType w:val="singleLevel"/>
    <w:tmpl w:val="4394B38F"/>
    <w:lvl w:ilvl="0">
      <w:start w:val="1"/>
      <w:numFmt w:val="decimal"/>
      <w:lvlText w:val="[%1]"/>
      <w:lvlJc w:val="left"/>
      <w:pPr>
        <w:tabs>
          <w:tab w:val="left" w:pos="312"/>
        </w:tabs>
      </w:pPr>
    </w:lvl>
  </w:abstractNum>
  <w:abstractNum w:abstractNumId="1">
    <w:nsid w:val="5F852AEF"/>
    <w:multiLevelType w:val="hybridMultilevel"/>
    <w:tmpl w:val="10944EA2"/>
    <w:lvl w:ilvl="0" w:tplc="066CC42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C6977"/>
    <w:rsid w:val="000014A5"/>
    <w:rsid w:val="0003496C"/>
    <w:rsid w:val="000455DB"/>
    <w:rsid w:val="000A4B35"/>
    <w:rsid w:val="0010361B"/>
    <w:rsid w:val="00167660"/>
    <w:rsid w:val="001A45F5"/>
    <w:rsid w:val="0027583C"/>
    <w:rsid w:val="00335012"/>
    <w:rsid w:val="003435B1"/>
    <w:rsid w:val="003F2900"/>
    <w:rsid w:val="004045D1"/>
    <w:rsid w:val="00464D7E"/>
    <w:rsid w:val="00470F13"/>
    <w:rsid w:val="004B5001"/>
    <w:rsid w:val="00507295"/>
    <w:rsid w:val="00511BD5"/>
    <w:rsid w:val="005448CD"/>
    <w:rsid w:val="005F2CF1"/>
    <w:rsid w:val="00600587"/>
    <w:rsid w:val="006C17FD"/>
    <w:rsid w:val="006D0E27"/>
    <w:rsid w:val="006F5F39"/>
    <w:rsid w:val="00750DE1"/>
    <w:rsid w:val="007625DA"/>
    <w:rsid w:val="00782F6B"/>
    <w:rsid w:val="007961B4"/>
    <w:rsid w:val="008C13E3"/>
    <w:rsid w:val="00982A2B"/>
    <w:rsid w:val="00986539"/>
    <w:rsid w:val="00A67729"/>
    <w:rsid w:val="00B33FE7"/>
    <w:rsid w:val="00B45118"/>
    <w:rsid w:val="00BE2D0F"/>
    <w:rsid w:val="00BE416B"/>
    <w:rsid w:val="00BE4DF8"/>
    <w:rsid w:val="00C21AE2"/>
    <w:rsid w:val="00C24841"/>
    <w:rsid w:val="00C26AB8"/>
    <w:rsid w:val="00C50722"/>
    <w:rsid w:val="00C72644"/>
    <w:rsid w:val="00C942A5"/>
    <w:rsid w:val="00CA3C40"/>
    <w:rsid w:val="00CA5ACB"/>
    <w:rsid w:val="00CC0989"/>
    <w:rsid w:val="00E00BA9"/>
    <w:rsid w:val="00E015F2"/>
    <w:rsid w:val="00E11D3C"/>
    <w:rsid w:val="00E8746D"/>
    <w:rsid w:val="00F017C5"/>
    <w:rsid w:val="00F80B16"/>
    <w:rsid w:val="00F975B9"/>
    <w:rsid w:val="00FB07B3"/>
    <w:rsid w:val="00FC45B7"/>
    <w:rsid w:val="00FF5680"/>
    <w:rsid w:val="06625596"/>
    <w:rsid w:val="07D77FF9"/>
    <w:rsid w:val="0DBB4905"/>
    <w:rsid w:val="0E2F09CF"/>
    <w:rsid w:val="10687409"/>
    <w:rsid w:val="109632B3"/>
    <w:rsid w:val="1250704B"/>
    <w:rsid w:val="136D5490"/>
    <w:rsid w:val="1723705C"/>
    <w:rsid w:val="24DD0CE8"/>
    <w:rsid w:val="30AC6977"/>
    <w:rsid w:val="34073837"/>
    <w:rsid w:val="36AE720D"/>
    <w:rsid w:val="39C73391"/>
    <w:rsid w:val="3A927304"/>
    <w:rsid w:val="3AAB7F96"/>
    <w:rsid w:val="4D8E22F4"/>
    <w:rsid w:val="558D30F7"/>
    <w:rsid w:val="56AB034C"/>
    <w:rsid w:val="5E250723"/>
    <w:rsid w:val="618D4E00"/>
    <w:rsid w:val="62DC1BAD"/>
    <w:rsid w:val="64553E3C"/>
    <w:rsid w:val="64EF175C"/>
    <w:rsid w:val="65D37D5C"/>
    <w:rsid w:val="67152B90"/>
    <w:rsid w:val="6E392E5B"/>
    <w:rsid w:val="6E732617"/>
    <w:rsid w:val="74042EF0"/>
    <w:rsid w:val="749D6CA0"/>
    <w:rsid w:val="753713EC"/>
    <w:rsid w:val="76EE6708"/>
    <w:rsid w:val="77BE5E1E"/>
    <w:rsid w:val="79E77129"/>
    <w:rsid w:val="7DFA590C"/>
    <w:rsid w:val="7FE53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0729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等线" w:cs="宋体"/>
      <w:sz w:val="24"/>
      <w:szCs w:val="24"/>
    </w:rPr>
  </w:style>
  <w:style w:type="paragraph" w:styleId="2">
    <w:name w:val="heading 2"/>
    <w:basedOn w:val="a"/>
    <w:next w:val="a"/>
    <w:semiHidden/>
    <w:unhideWhenUsed/>
    <w:qFormat/>
    <w:pPr>
      <w:spacing w:beforeAutospacing="1" w:after="0" w:afterAutospacing="1"/>
      <w:outlineLvl w:val="1"/>
    </w:pPr>
    <w:rPr>
      <w:rFonts w:ascii="宋体" w:eastAsia="宋体" w:hAnsi="宋体"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Normal (Web)"/>
    <w:basedOn w:val="a"/>
    <w:qFormat/>
    <w:pPr>
      <w:spacing w:beforeAutospacing="1" w:after="0" w:afterAutospacing="1"/>
    </w:pPr>
    <w:rPr>
      <w:rFonts w:cs="Times New Roman"/>
    </w:rPr>
  </w:style>
  <w:style w:type="character" w:styleId="a5">
    <w:name w:val="Hyperlink"/>
    <w:basedOn w:val="a0"/>
    <w:uiPriority w:val="99"/>
    <w:unhideWhenUsed/>
    <w:qFormat/>
    <w:rPr>
      <w:color w:val="0000FF"/>
      <w:u w:val="single"/>
    </w:rPr>
  </w:style>
  <w:style w:type="character" w:styleId="a6">
    <w:name w:val="annotation reference"/>
    <w:basedOn w:val="a0"/>
    <w:uiPriority w:val="99"/>
    <w:qFormat/>
    <w:rPr>
      <w:sz w:val="16"/>
      <w:szCs w:val="16"/>
    </w:rPr>
  </w:style>
  <w:style w:type="paragraph" w:styleId="a7">
    <w:name w:val="Balloon Text"/>
    <w:basedOn w:val="a"/>
    <w:link w:val="Char0"/>
    <w:rsid w:val="00BE4DF8"/>
    <w:pPr>
      <w:spacing w:after="0" w:line="240" w:lineRule="auto"/>
    </w:pPr>
    <w:rPr>
      <w:sz w:val="18"/>
      <w:szCs w:val="18"/>
    </w:rPr>
  </w:style>
  <w:style w:type="character" w:customStyle="1" w:styleId="Char0">
    <w:name w:val="批注框文本 Char"/>
    <w:basedOn w:val="a0"/>
    <w:link w:val="a7"/>
    <w:rsid w:val="00BE4DF8"/>
    <w:rPr>
      <w:rFonts w:eastAsia="等线" w:cs="宋体"/>
      <w:sz w:val="18"/>
      <w:szCs w:val="18"/>
    </w:rPr>
  </w:style>
  <w:style w:type="character" w:customStyle="1" w:styleId="dxebaseoffice2010blue">
    <w:name w:val="dxebase_office2010blue"/>
    <w:basedOn w:val="a0"/>
    <w:rsid w:val="000A4B35"/>
  </w:style>
  <w:style w:type="paragraph" w:styleId="a8">
    <w:name w:val="List Paragraph"/>
    <w:basedOn w:val="a"/>
    <w:uiPriority w:val="34"/>
    <w:unhideWhenUsed/>
    <w:qFormat/>
    <w:rsid w:val="00C24841"/>
    <w:pPr>
      <w:ind w:firstLineChars="200" w:firstLine="420"/>
    </w:pPr>
  </w:style>
  <w:style w:type="paragraph" w:styleId="a9">
    <w:name w:val="header"/>
    <w:basedOn w:val="a"/>
    <w:link w:val="Char1"/>
    <w:unhideWhenUsed/>
    <w:rsid w:val="00F017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rsid w:val="00F017C5"/>
    <w:rPr>
      <w:rFonts w:eastAsia="等线" w:cs="宋体"/>
      <w:sz w:val="18"/>
      <w:szCs w:val="18"/>
    </w:rPr>
  </w:style>
  <w:style w:type="paragraph" w:styleId="aa">
    <w:name w:val="footer"/>
    <w:basedOn w:val="a"/>
    <w:link w:val="Char2"/>
    <w:unhideWhenUsed/>
    <w:rsid w:val="00F017C5"/>
    <w:pPr>
      <w:tabs>
        <w:tab w:val="center" w:pos="4153"/>
        <w:tab w:val="right" w:pos="8306"/>
      </w:tabs>
      <w:snapToGrid w:val="0"/>
      <w:spacing w:line="240" w:lineRule="auto"/>
    </w:pPr>
    <w:rPr>
      <w:sz w:val="18"/>
      <w:szCs w:val="18"/>
    </w:rPr>
  </w:style>
  <w:style w:type="character" w:customStyle="1" w:styleId="Char2">
    <w:name w:val="页脚 Char"/>
    <w:basedOn w:val="a0"/>
    <w:link w:val="aa"/>
    <w:rsid w:val="00F017C5"/>
    <w:rPr>
      <w:rFonts w:eastAsia="等线" w:cs="宋体"/>
      <w:sz w:val="18"/>
      <w:szCs w:val="18"/>
    </w:rPr>
  </w:style>
  <w:style w:type="character" w:styleId="ab">
    <w:name w:val="page number"/>
    <w:basedOn w:val="a0"/>
    <w:semiHidden/>
    <w:unhideWhenUsed/>
    <w:rsid w:val="004045D1"/>
  </w:style>
  <w:style w:type="paragraph" w:styleId="ac">
    <w:name w:val="annotation subject"/>
    <w:basedOn w:val="a3"/>
    <w:next w:val="a3"/>
    <w:link w:val="Char3"/>
    <w:semiHidden/>
    <w:unhideWhenUsed/>
    <w:rsid w:val="00E00BA9"/>
    <w:pPr>
      <w:spacing w:line="240" w:lineRule="auto"/>
    </w:pPr>
    <w:rPr>
      <w:b/>
      <w:bCs/>
    </w:rPr>
  </w:style>
  <w:style w:type="character" w:customStyle="1" w:styleId="Char">
    <w:name w:val="批注文字 Char"/>
    <w:basedOn w:val="a0"/>
    <w:link w:val="a3"/>
    <w:uiPriority w:val="99"/>
    <w:qFormat/>
    <w:rsid w:val="00E00BA9"/>
    <w:rPr>
      <w:rFonts w:eastAsia="等线" w:cs="宋体"/>
    </w:rPr>
  </w:style>
  <w:style w:type="character" w:customStyle="1" w:styleId="Char3">
    <w:name w:val="批注主题 Char"/>
    <w:basedOn w:val="Char"/>
    <w:link w:val="ac"/>
    <w:semiHidden/>
    <w:rsid w:val="00E00BA9"/>
    <w:rPr>
      <w:rFonts w:eastAsia="等线" w:cs="宋体"/>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等线" w:cs="宋体"/>
      <w:sz w:val="24"/>
      <w:szCs w:val="24"/>
    </w:rPr>
  </w:style>
  <w:style w:type="paragraph" w:styleId="2">
    <w:name w:val="heading 2"/>
    <w:basedOn w:val="a"/>
    <w:next w:val="a"/>
    <w:semiHidden/>
    <w:unhideWhenUsed/>
    <w:qFormat/>
    <w:pPr>
      <w:spacing w:beforeAutospacing="1" w:after="0" w:afterAutospacing="1"/>
      <w:outlineLvl w:val="1"/>
    </w:pPr>
    <w:rPr>
      <w:rFonts w:ascii="宋体" w:eastAsia="宋体" w:hAnsi="宋体" w:cs="Times New Roman"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Normal (Web)"/>
    <w:basedOn w:val="a"/>
    <w:qFormat/>
    <w:pPr>
      <w:spacing w:beforeAutospacing="1" w:after="0" w:afterAutospacing="1"/>
    </w:pPr>
    <w:rPr>
      <w:rFonts w:cs="Times New Roman"/>
    </w:rPr>
  </w:style>
  <w:style w:type="character" w:styleId="a5">
    <w:name w:val="Hyperlink"/>
    <w:basedOn w:val="a0"/>
    <w:uiPriority w:val="99"/>
    <w:unhideWhenUsed/>
    <w:qFormat/>
    <w:rPr>
      <w:color w:val="0000FF"/>
      <w:u w:val="single"/>
    </w:rPr>
  </w:style>
  <w:style w:type="character" w:styleId="a6">
    <w:name w:val="annotation reference"/>
    <w:basedOn w:val="a0"/>
    <w:uiPriority w:val="99"/>
    <w:qFormat/>
    <w:rPr>
      <w:sz w:val="16"/>
      <w:szCs w:val="16"/>
    </w:rPr>
  </w:style>
  <w:style w:type="paragraph" w:styleId="a7">
    <w:name w:val="Balloon Text"/>
    <w:basedOn w:val="a"/>
    <w:link w:val="Char0"/>
    <w:rsid w:val="00BE4DF8"/>
    <w:pPr>
      <w:spacing w:after="0" w:line="240" w:lineRule="auto"/>
    </w:pPr>
    <w:rPr>
      <w:sz w:val="18"/>
      <w:szCs w:val="18"/>
    </w:rPr>
  </w:style>
  <w:style w:type="character" w:customStyle="1" w:styleId="Char0">
    <w:name w:val="批注框文本 Char"/>
    <w:basedOn w:val="a0"/>
    <w:link w:val="a7"/>
    <w:rsid w:val="00BE4DF8"/>
    <w:rPr>
      <w:rFonts w:eastAsia="等线" w:cs="宋体"/>
      <w:sz w:val="18"/>
      <w:szCs w:val="18"/>
    </w:rPr>
  </w:style>
  <w:style w:type="character" w:customStyle="1" w:styleId="dxebaseoffice2010blue">
    <w:name w:val="dxebase_office2010blue"/>
    <w:basedOn w:val="a0"/>
    <w:rsid w:val="000A4B35"/>
  </w:style>
  <w:style w:type="paragraph" w:styleId="a8">
    <w:name w:val="List Paragraph"/>
    <w:basedOn w:val="a"/>
    <w:uiPriority w:val="34"/>
    <w:unhideWhenUsed/>
    <w:qFormat/>
    <w:rsid w:val="00C24841"/>
    <w:pPr>
      <w:ind w:firstLineChars="200" w:firstLine="420"/>
    </w:pPr>
  </w:style>
  <w:style w:type="paragraph" w:styleId="a9">
    <w:name w:val="header"/>
    <w:basedOn w:val="a"/>
    <w:link w:val="Char1"/>
    <w:unhideWhenUsed/>
    <w:rsid w:val="00F017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rsid w:val="00F017C5"/>
    <w:rPr>
      <w:rFonts w:eastAsia="等线" w:cs="宋体"/>
      <w:sz w:val="18"/>
      <w:szCs w:val="18"/>
    </w:rPr>
  </w:style>
  <w:style w:type="paragraph" w:styleId="aa">
    <w:name w:val="footer"/>
    <w:basedOn w:val="a"/>
    <w:link w:val="Char2"/>
    <w:unhideWhenUsed/>
    <w:rsid w:val="00F017C5"/>
    <w:pPr>
      <w:tabs>
        <w:tab w:val="center" w:pos="4153"/>
        <w:tab w:val="right" w:pos="8306"/>
      </w:tabs>
      <w:snapToGrid w:val="0"/>
      <w:spacing w:line="240" w:lineRule="auto"/>
    </w:pPr>
    <w:rPr>
      <w:sz w:val="18"/>
      <w:szCs w:val="18"/>
    </w:rPr>
  </w:style>
  <w:style w:type="character" w:customStyle="1" w:styleId="Char2">
    <w:name w:val="页脚 Char"/>
    <w:basedOn w:val="a0"/>
    <w:link w:val="aa"/>
    <w:rsid w:val="00F017C5"/>
    <w:rPr>
      <w:rFonts w:eastAsia="等线" w:cs="宋体"/>
      <w:sz w:val="18"/>
      <w:szCs w:val="18"/>
    </w:rPr>
  </w:style>
  <w:style w:type="character" w:styleId="ab">
    <w:name w:val="page number"/>
    <w:basedOn w:val="a0"/>
    <w:semiHidden/>
    <w:unhideWhenUsed/>
    <w:rsid w:val="004045D1"/>
  </w:style>
  <w:style w:type="paragraph" w:styleId="ac">
    <w:name w:val="annotation subject"/>
    <w:basedOn w:val="a3"/>
    <w:next w:val="a3"/>
    <w:link w:val="Char3"/>
    <w:semiHidden/>
    <w:unhideWhenUsed/>
    <w:rsid w:val="00E00BA9"/>
    <w:pPr>
      <w:spacing w:line="240" w:lineRule="auto"/>
    </w:pPr>
    <w:rPr>
      <w:b/>
      <w:bCs/>
    </w:rPr>
  </w:style>
  <w:style w:type="character" w:customStyle="1" w:styleId="Char">
    <w:name w:val="批注文字 Char"/>
    <w:basedOn w:val="a0"/>
    <w:link w:val="a3"/>
    <w:uiPriority w:val="99"/>
    <w:qFormat/>
    <w:rsid w:val="00E00BA9"/>
    <w:rPr>
      <w:rFonts w:eastAsia="等线" w:cs="宋体"/>
    </w:rPr>
  </w:style>
  <w:style w:type="character" w:customStyle="1" w:styleId="Char3">
    <w:name w:val="批注主题 Char"/>
    <w:basedOn w:val="Char"/>
    <w:link w:val="ac"/>
    <w:semiHidden/>
    <w:rsid w:val="00E00BA9"/>
    <w:rPr>
      <w:rFonts w:eastAsia="等线" w:cs="宋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61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2019-11-30T01:16:00Z</dcterms:created>
  <dcterms:modified xsi:type="dcterms:W3CDTF">2019-12-03T02:12:00Z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