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CABF5A" w14:textId="77777777" w:rsidR="00295A92" w:rsidRPr="00B821A9" w:rsidRDefault="00295A92" w:rsidP="00B821A9">
      <w:pPr>
        <w:spacing w:line="360" w:lineRule="auto"/>
        <w:ind w:rightChars="65" w:right="136"/>
        <w:rPr>
          <w:rFonts w:ascii="Book Antiqua" w:eastAsia="Book Antiqua" w:hAnsi="Book Antiqua"/>
          <w:i/>
          <w:sz w:val="24"/>
          <w:szCs w:val="24"/>
        </w:rPr>
      </w:pPr>
      <w:bookmarkStart w:id="0" w:name="_Hlk6581159"/>
      <w:bookmarkStart w:id="1" w:name="_Hlk19317799"/>
      <w:r w:rsidRPr="00B821A9">
        <w:rPr>
          <w:rFonts w:ascii="Book Antiqua" w:eastAsia="Book Antiqua" w:hAnsi="Book Antiqua"/>
          <w:b/>
          <w:sz w:val="24"/>
          <w:szCs w:val="24"/>
        </w:rPr>
        <w:t xml:space="preserve">Name of Journal: </w:t>
      </w:r>
      <w:r w:rsidRPr="00B821A9">
        <w:rPr>
          <w:rFonts w:ascii="Book Antiqua" w:eastAsia="Book Antiqua" w:hAnsi="Book Antiqua"/>
          <w:i/>
          <w:sz w:val="24"/>
          <w:szCs w:val="24"/>
        </w:rPr>
        <w:t>World Journal of Clinical Cases</w:t>
      </w:r>
    </w:p>
    <w:p w14:paraId="201BD57C" w14:textId="62D89D98" w:rsidR="00295A92" w:rsidRPr="00B821A9" w:rsidRDefault="00295A92" w:rsidP="00B821A9">
      <w:pPr>
        <w:spacing w:line="360" w:lineRule="auto"/>
        <w:ind w:rightChars="65" w:right="136"/>
        <w:rPr>
          <w:rFonts w:ascii="Book Antiqua" w:hAnsi="Book Antiqua"/>
          <w:sz w:val="24"/>
          <w:szCs w:val="24"/>
        </w:rPr>
      </w:pPr>
      <w:bookmarkStart w:id="2" w:name="_Hlk15550774"/>
      <w:r w:rsidRPr="00B821A9">
        <w:rPr>
          <w:rFonts w:ascii="Book Antiqua" w:eastAsia="Book Antiqua" w:hAnsi="Book Antiqua"/>
          <w:b/>
          <w:sz w:val="24"/>
          <w:szCs w:val="24"/>
        </w:rPr>
        <w:t xml:space="preserve">Manuscript NO: </w:t>
      </w:r>
      <w:r w:rsidRPr="00B821A9">
        <w:rPr>
          <w:rFonts w:ascii="Book Antiqua" w:hAnsi="Book Antiqua"/>
          <w:sz w:val="24"/>
          <w:szCs w:val="24"/>
        </w:rPr>
        <w:t>51313</w:t>
      </w:r>
      <w:r w:rsidR="00462555">
        <w:rPr>
          <w:rFonts w:ascii="Book Antiqua" w:hAnsi="Book Antiqua" w:hint="eastAsia"/>
          <w:sz w:val="24"/>
          <w:szCs w:val="24"/>
        </w:rPr>
        <w:t xml:space="preserve"> </w:t>
      </w:r>
    </w:p>
    <w:bookmarkEnd w:id="2"/>
    <w:p w14:paraId="66D9BE33" w14:textId="77777777" w:rsidR="00295A92" w:rsidRPr="00B821A9" w:rsidRDefault="00295A92" w:rsidP="00B821A9">
      <w:pPr>
        <w:spacing w:line="360" w:lineRule="auto"/>
        <w:ind w:rightChars="65" w:right="136"/>
        <w:rPr>
          <w:rFonts w:ascii="Book Antiqua" w:eastAsia="Book Antiqua" w:hAnsi="Book Antiqua"/>
          <w:sz w:val="24"/>
          <w:szCs w:val="24"/>
        </w:rPr>
      </w:pPr>
      <w:r w:rsidRPr="00B821A9">
        <w:rPr>
          <w:rFonts w:ascii="Book Antiqua" w:eastAsia="Book Antiqua" w:hAnsi="Book Antiqua"/>
          <w:b/>
          <w:sz w:val="24"/>
          <w:szCs w:val="24"/>
        </w:rPr>
        <w:t xml:space="preserve">Manuscript Type: </w:t>
      </w:r>
      <w:bookmarkStart w:id="3" w:name="_Hlk15550824"/>
      <w:r w:rsidRPr="00B821A9">
        <w:rPr>
          <w:rFonts w:ascii="Book Antiqua" w:eastAsia="Book Antiqua" w:hAnsi="Book Antiqua"/>
          <w:sz w:val="24"/>
          <w:szCs w:val="24"/>
        </w:rPr>
        <w:t>CASE REPORT</w:t>
      </w:r>
      <w:bookmarkEnd w:id="3"/>
    </w:p>
    <w:p w14:paraId="4A62A7A8" w14:textId="77777777" w:rsidR="00295A92" w:rsidRPr="00B821A9" w:rsidRDefault="00295A92" w:rsidP="00B821A9">
      <w:pPr>
        <w:spacing w:line="360" w:lineRule="auto"/>
        <w:ind w:rightChars="65" w:right="136"/>
        <w:rPr>
          <w:rFonts w:ascii="Book Antiqua" w:hAnsi="Book Antiqua"/>
          <w:sz w:val="24"/>
          <w:szCs w:val="24"/>
        </w:rPr>
      </w:pPr>
    </w:p>
    <w:p w14:paraId="45C6BEE8" w14:textId="4951539A" w:rsidR="00295A92" w:rsidRPr="00B821A9" w:rsidRDefault="00295A92" w:rsidP="00B821A9">
      <w:pPr>
        <w:spacing w:line="360" w:lineRule="auto"/>
        <w:rPr>
          <w:rFonts w:ascii="Book Antiqua" w:eastAsia="宋体" w:hAnsi="Book Antiqua" w:cs="Times New Roman"/>
          <w:b/>
          <w:sz w:val="24"/>
          <w:szCs w:val="24"/>
        </w:rPr>
      </w:pPr>
      <w:bookmarkStart w:id="4" w:name="OLE_LINK23"/>
      <w:bookmarkEnd w:id="0"/>
      <w:r w:rsidRPr="00B821A9">
        <w:rPr>
          <w:rFonts w:ascii="Book Antiqua" w:eastAsia="宋体" w:hAnsi="Book Antiqua" w:cs="Times New Roman"/>
          <w:b/>
          <w:sz w:val="24"/>
          <w:szCs w:val="24"/>
        </w:rPr>
        <w:t xml:space="preserve">Treatment of </w:t>
      </w:r>
      <w:r w:rsidR="00C60F43" w:rsidRPr="00B821A9">
        <w:rPr>
          <w:rFonts w:ascii="Book Antiqua" w:eastAsia="宋体" w:hAnsi="Book Antiqua" w:cs="Times New Roman"/>
          <w:b/>
          <w:sz w:val="24"/>
          <w:szCs w:val="24"/>
        </w:rPr>
        <w:t xml:space="preserve">severe upper gastrointestinal bleeding caused by </w:t>
      </w:r>
      <w:r w:rsidR="00CD0BD0" w:rsidRPr="00B821A9">
        <w:rPr>
          <w:rFonts w:ascii="Book Antiqua" w:eastAsia="宋体" w:hAnsi="Book Antiqua" w:cs="Times New Roman"/>
          <w:b/>
          <w:sz w:val="24"/>
          <w:szCs w:val="24"/>
        </w:rPr>
        <w:t>Mallory</w:t>
      </w:r>
      <w:r w:rsidR="00C60F43" w:rsidRPr="00B821A9">
        <w:rPr>
          <w:rFonts w:ascii="Book Antiqua" w:eastAsia="宋体" w:hAnsi="Book Antiqua" w:cs="Times New Roman"/>
          <w:b/>
          <w:sz w:val="24"/>
          <w:szCs w:val="24"/>
        </w:rPr>
        <w:t>-</w:t>
      </w:r>
      <w:r w:rsidR="00CD0BD0" w:rsidRPr="00B821A9">
        <w:rPr>
          <w:rFonts w:ascii="Book Antiqua" w:eastAsia="宋体" w:hAnsi="Book Antiqua" w:cs="Times New Roman"/>
          <w:b/>
          <w:sz w:val="24"/>
          <w:szCs w:val="24"/>
        </w:rPr>
        <w:t xml:space="preserve">Weiss </w:t>
      </w:r>
      <w:r w:rsidR="001251CD" w:rsidRPr="00B821A9">
        <w:rPr>
          <w:rFonts w:ascii="Book Antiqua" w:eastAsia="宋体" w:hAnsi="Book Antiqua" w:cs="Times New Roman"/>
          <w:b/>
          <w:sz w:val="24"/>
          <w:szCs w:val="24"/>
        </w:rPr>
        <w:t xml:space="preserve">syndrome </w:t>
      </w:r>
      <w:r w:rsidR="00C60F43" w:rsidRPr="00B821A9">
        <w:rPr>
          <w:rFonts w:ascii="Book Antiqua" w:eastAsia="宋体" w:hAnsi="Book Antiqua" w:cs="Times New Roman"/>
          <w:b/>
          <w:sz w:val="24"/>
          <w:szCs w:val="24"/>
        </w:rPr>
        <w:t>after</w:t>
      </w:r>
      <w:r w:rsidR="007808E0">
        <w:rPr>
          <w:rFonts w:ascii="Book Antiqua" w:eastAsia="宋体" w:hAnsi="Book Antiqua" w:cs="Times New Roman"/>
          <w:b/>
          <w:sz w:val="24"/>
          <w:szCs w:val="24"/>
        </w:rPr>
        <w:t xml:space="preserve"> </w:t>
      </w:r>
      <w:r w:rsidR="00C60F43" w:rsidRPr="00B821A9">
        <w:rPr>
          <w:rFonts w:ascii="Book Antiqua" w:eastAsia="宋体" w:hAnsi="Book Antiqua" w:cs="Times New Roman"/>
          <w:b/>
          <w:sz w:val="24"/>
          <w:szCs w:val="24"/>
        </w:rPr>
        <w:t>primary coronary intervention for acute inferior wall myocardial infarction</w:t>
      </w:r>
      <w:r w:rsidRPr="00B821A9">
        <w:rPr>
          <w:rFonts w:ascii="Book Antiqua" w:eastAsia="宋体" w:hAnsi="Book Antiqua" w:cs="Times New Roman"/>
          <w:b/>
          <w:sz w:val="24"/>
          <w:szCs w:val="24"/>
        </w:rPr>
        <w:t xml:space="preserve">: </w:t>
      </w:r>
      <w:bookmarkStart w:id="5" w:name="_Hlk531287328"/>
      <w:r w:rsidRPr="00B821A9">
        <w:rPr>
          <w:rFonts w:ascii="Book Antiqua" w:eastAsia="宋体" w:hAnsi="Book Antiqua" w:cs="Times New Roman"/>
          <w:b/>
          <w:sz w:val="24"/>
          <w:szCs w:val="24"/>
        </w:rPr>
        <w:t>A case report</w:t>
      </w:r>
      <w:bookmarkEnd w:id="5"/>
    </w:p>
    <w:bookmarkEnd w:id="4"/>
    <w:p w14:paraId="7496B32E" w14:textId="77777777" w:rsidR="00295A92" w:rsidRPr="007808E0" w:rsidRDefault="00295A92" w:rsidP="00B821A9">
      <w:pPr>
        <w:spacing w:line="360" w:lineRule="auto"/>
        <w:rPr>
          <w:rFonts w:ascii="Book Antiqua" w:eastAsia="宋体" w:hAnsi="Book Antiqua" w:cs="Times New Roman"/>
          <w:b/>
          <w:sz w:val="24"/>
          <w:szCs w:val="24"/>
        </w:rPr>
      </w:pPr>
    </w:p>
    <w:p w14:paraId="5464D0F0" w14:textId="57575AA4" w:rsidR="00295A92" w:rsidRPr="00B821A9" w:rsidRDefault="00295A92" w:rsidP="00B821A9">
      <w:pPr>
        <w:adjustRightInd w:val="0"/>
        <w:snapToGrid w:val="0"/>
        <w:spacing w:line="360" w:lineRule="auto"/>
        <w:rPr>
          <w:rFonts w:ascii="Book Antiqua" w:hAnsi="Book Antiqua" w:cs="Garamond"/>
          <w:sz w:val="24"/>
          <w:szCs w:val="24"/>
        </w:rPr>
      </w:pPr>
      <w:bookmarkStart w:id="6" w:name="_Hlk6583281"/>
      <w:bookmarkStart w:id="7" w:name="_Hlk15549493"/>
      <w:r w:rsidRPr="00B821A9">
        <w:rPr>
          <w:rFonts w:ascii="Book Antiqua" w:hAnsi="Book Antiqua" w:cs="Garamond-Bold"/>
          <w:sz w:val="24"/>
          <w:szCs w:val="24"/>
        </w:rPr>
        <w:t>Du</w:t>
      </w:r>
      <w:r w:rsidR="00C60F43" w:rsidRPr="00B821A9">
        <w:rPr>
          <w:rFonts w:ascii="Book Antiqua" w:hAnsi="Book Antiqua" w:cs="Garamond-Bold"/>
          <w:sz w:val="24"/>
          <w:szCs w:val="24"/>
        </w:rPr>
        <w:t xml:space="preserve"> BB</w:t>
      </w:r>
      <w:r w:rsidRPr="00B821A9">
        <w:rPr>
          <w:rFonts w:ascii="Book Antiqua" w:hAnsi="Book Antiqua" w:cs="Garamond-Bold"/>
          <w:sz w:val="24"/>
          <w:szCs w:val="24"/>
        </w:rPr>
        <w:t xml:space="preserve"> </w:t>
      </w:r>
      <w:r w:rsidRPr="00B821A9">
        <w:rPr>
          <w:rFonts w:ascii="Book Antiqua" w:hAnsi="Book Antiqua" w:cs="Garamond-Bold"/>
          <w:i/>
          <w:iCs/>
          <w:sz w:val="24"/>
          <w:szCs w:val="24"/>
        </w:rPr>
        <w:t>et al</w:t>
      </w:r>
      <w:r w:rsidRPr="00B821A9">
        <w:rPr>
          <w:rFonts w:ascii="Book Antiqua" w:hAnsi="Book Antiqua" w:cs="Garamond-Bold"/>
          <w:sz w:val="24"/>
          <w:szCs w:val="24"/>
        </w:rPr>
        <w:t xml:space="preserve">. </w:t>
      </w:r>
      <w:bookmarkStart w:id="8" w:name="OLE_LINK24"/>
      <w:r w:rsidR="00080E5F" w:rsidRPr="00B821A9">
        <w:rPr>
          <w:rFonts w:ascii="Book Antiqua" w:hAnsi="Book Antiqua"/>
          <w:bCs/>
          <w:sz w:val="24"/>
          <w:szCs w:val="24"/>
        </w:rPr>
        <w:t xml:space="preserve">Acute </w:t>
      </w:r>
      <w:r w:rsidRPr="00B821A9">
        <w:rPr>
          <w:rFonts w:ascii="Book Antiqua" w:hAnsi="Book Antiqua" w:cs="Garamond-Bold"/>
          <w:sz w:val="24"/>
          <w:szCs w:val="24"/>
        </w:rPr>
        <w:t xml:space="preserve">UGIB after </w:t>
      </w:r>
      <w:r w:rsidR="007808E0" w:rsidRPr="00B821A9">
        <w:rPr>
          <w:rFonts w:ascii="Book Antiqua" w:hAnsi="Book Antiqua" w:cs="Garamond-Bold"/>
          <w:sz w:val="24"/>
          <w:szCs w:val="24"/>
        </w:rPr>
        <w:t xml:space="preserve">PCI </w:t>
      </w:r>
      <w:r w:rsidR="007808E0">
        <w:rPr>
          <w:rFonts w:ascii="Book Antiqua" w:hAnsi="Book Antiqua" w:cs="Garamond-Bold"/>
          <w:sz w:val="24"/>
          <w:szCs w:val="24"/>
        </w:rPr>
        <w:t xml:space="preserve">for </w:t>
      </w:r>
      <w:r w:rsidRPr="00B821A9">
        <w:rPr>
          <w:rFonts w:ascii="Book Antiqua" w:hAnsi="Book Antiqua" w:cs="Garamond-Bold"/>
          <w:sz w:val="24"/>
          <w:szCs w:val="24"/>
        </w:rPr>
        <w:t>AMI</w:t>
      </w:r>
    </w:p>
    <w:bookmarkEnd w:id="8"/>
    <w:p w14:paraId="108F2851" w14:textId="77777777" w:rsidR="00312DD5" w:rsidRPr="00B821A9" w:rsidRDefault="00312DD5" w:rsidP="00B821A9">
      <w:pPr>
        <w:adjustRightInd w:val="0"/>
        <w:snapToGrid w:val="0"/>
        <w:spacing w:line="360" w:lineRule="auto"/>
        <w:rPr>
          <w:rFonts w:ascii="Book Antiqua" w:hAnsi="Book Antiqua"/>
          <w:sz w:val="24"/>
          <w:szCs w:val="24"/>
        </w:rPr>
      </w:pPr>
    </w:p>
    <w:p w14:paraId="3501821A" w14:textId="78D6CF68" w:rsidR="00295A92" w:rsidRPr="00B821A9" w:rsidRDefault="00295A92" w:rsidP="00B821A9">
      <w:pPr>
        <w:spacing w:line="360" w:lineRule="auto"/>
        <w:rPr>
          <w:rFonts w:ascii="Book Antiqua" w:hAnsi="Book Antiqua"/>
          <w:sz w:val="24"/>
          <w:szCs w:val="24"/>
        </w:rPr>
      </w:pPr>
      <w:bookmarkStart w:id="9" w:name="_Hlk530504837"/>
      <w:bookmarkEnd w:id="1"/>
      <w:bookmarkEnd w:id="6"/>
      <w:bookmarkEnd w:id="7"/>
      <w:proofErr w:type="spellStart"/>
      <w:r w:rsidRPr="00B821A9">
        <w:rPr>
          <w:rFonts w:ascii="Book Antiqua" w:hAnsi="Book Antiqua"/>
          <w:sz w:val="24"/>
          <w:szCs w:val="24"/>
        </w:rPr>
        <w:t>Bei-</w:t>
      </w:r>
      <w:r w:rsidR="00CD0BD0" w:rsidRPr="00B821A9">
        <w:rPr>
          <w:rFonts w:ascii="Book Antiqua" w:hAnsi="Book Antiqua"/>
          <w:sz w:val="24"/>
          <w:szCs w:val="24"/>
        </w:rPr>
        <w:t>Bei</w:t>
      </w:r>
      <w:proofErr w:type="spellEnd"/>
      <w:r w:rsidR="00CD0BD0" w:rsidRPr="00B821A9">
        <w:rPr>
          <w:rFonts w:ascii="Book Antiqua" w:hAnsi="Book Antiqua"/>
          <w:sz w:val="24"/>
          <w:szCs w:val="24"/>
        </w:rPr>
        <w:t xml:space="preserve"> </w:t>
      </w:r>
      <w:r w:rsidRPr="00B821A9">
        <w:rPr>
          <w:rFonts w:ascii="Book Antiqua" w:hAnsi="Book Antiqua"/>
          <w:sz w:val="24"/>
          <w:szCs w:val="24"/>
        </w:rPr>
        <w:t>Du, Xing-</w:t>
      </w:r>
      <w:r w:rsidR="00CD0BD0" w:rsidRPr="00B821A9">
        <w:rPr>
          <w:rFonts w:ascii="Book Antiqua" w:hAnsi="Book Antiqua"/>
          <w:sz w:val="24"/>
          <w:szCs w:val="24"/>
        </w:rPr>
        <w:t xml:space="preserve">Tong </w:t>
      </w:r>
      <w:r w:rsidRPr="00B821A9">
        <w:rPr>
          <w:rFonts w:ascii="Book Antiqua" w:hAnsi="Book Antiqua"/>
          <w:sz w:val="24"/>
          <w:szCs w:val="24"/>
        </w:rPr>
        <w:t>Wang, Xiang-</w:t>
      </w:r>
      <w:r w:rsidR="00CD0BD0" w:rsidRPr="00B821A9">
        <w:rPr>
          <w:rFonts w:ascii="Book Antiqua" w:hAnsi="Book Antiqua"/>
          <w:sz w:val="24"/>
          <w:szCs w:val="24"/>
        </w:rPr>
        <w:t xml:space="preserve">Dong </w:t>
      </w:r>
      <w:r w:rsidRPr="00B821A9">
        <w:rPr>
          <w:rFonts w:ascii="Book Antiqua" w:hAnsi="Book Antiqua"/>
          <w:sz w:val="24"/>
          <w:szCs w:val="24"/>
        </w:rPr>
        <w:t>Li</w:t>
      </w:r>
      <w:r w:rsidR="00CD0BD0" w:rsidRPr="00B821A9">
        <w:rPr>
          <w:rFonts w:ascii="Book Antiqua" w:hAnsi="Book Antiqua"/>
          <w:sz w:val="24"/>
          <w:szCs w:val="24"/>
        </w:rPr>
        <w:t xml:space="preserve">, </w:t>
      </w:r>
      <w:r w:rsidRPr="00B821A9">
        <w:rPr>
          <w:rFonts w:ascii="Book Antiqua" w:hAnsi="Book Antiqua"/>
          <w:sz w:val="24"/>
          <w:szCs w:val="24"/>
        </w:rPr>
        <w:t>Pei-</w:t>
      </w:r>
      <w:r w:rsidR="00CD0BD0" w:rsidRPr="00B821A9">
        <w:rPr>
          <w:rFonts w:ascii="Book Antiqua" w:hAnsi="Book Antiqua"/>
          <w:sz w:val="24"/>
          <w:szCs w:val="24"/>
        </w:rPr>
        <w:t xml:space="preserve">Pei </w:t>
      </w:r>
      <w:r w:rsidRPr="00B821A9">
        <w:rPr>
          <w:rFonts w:ascii="Book Antiqua" w:hAnsi="Book Antiqua"/>
          <w:sz w:val="24"/>
          <w:szCs w:val="24"/>
        </w:rPr>
        <w:t>Li, Wei-</w:t>
      </w:r>
      <w:r w:rsidR="00CD0BD0" w:rsidRPr="00B821A9">
        <w:rPr>
          <w:rFonts w:ascii="Book Antiqua" w:hAnsi="Book Antiqua"/>
          <w:sz w:val="24"/>
          <w:szCs w:val="24"/>
        </w:rPr>
        <w:t xml:space="preserve">Wei </w:t>
      </w:r>
      <w:r w:rsidRPr="00B821A9">
        <w:rPr>
          <w:rFonts w:ascii="Book Antiqua" w:hAnsi="Book Antiqua"/>
          <w:sz w:val="24"/>
          <w:szCs w:val="24"/>
        </w:rPr>
        <w:t>Chen, Si-</w:t>
      </w:r>
      <w:r w:rsidR="00CD0BD0" w:rsidRPr="00B821A9">
        <w:rPr>
          <w:rFonts w:ascii="Book Antiqua" w:hAnsi="Book Antiqua"/>
          <w:sz w:val="24"/>
          <w:szCs w:val="24"/>
        </w:rPr>
        <w:t xml:space="preserve">Ming </w:t>
      </w:r>
      <w:r w:rsidRPr="00B821A9">
        <w:rPr>
          <w:rFonts w:ascii="Book Antiqua" w:hAnsi="Book Antiqua"/>
          <w:sz w:val="24"/>
          <w:szCs w:val="24"/>
        </w:rPr>
        <w:t>Li, Ping Yang</w:t>
      </w:r>
      <w:bookmarkEnd w:id="9"/>
    </w:p>
    <w:p w14:paraId="1700788B" w14:textId="77777777" w:rsidR="00312DD5" w:rsidRPr="00B821A9" w:rsidRDefault="00312DD5" w:rsidP="00B821A9">
      <w:pPr>
        <w:spacing w:line="360" w:lineRule="auto"/>
        <w:rPr>
          <w:rFonts w:ascii="Book Antiqua" w:hAnsi="Book Antiqua"/>
          <w:sz w:val="24"/>
          <w:szCs w:val="24"/>
        </w:rPr>
      </w:pPr>
    </w:p>
    <w:p w14:paraId="15E8F5B1" w14:textId="365081F8" w:rsidR="00295A92" w:rsidRPr="00B821A9" w:rsidRDefault="00295A92" w:rsidP="00B821A9">
      <w:pPr>
        <w:spacing w:line="360" w:lineRule="auto"/>
        <w:rPr>
          <w:rFonts w:ascii="Book Antiqua" w:hAnsi="Book Antiqua"/>
          <w:sz w:val="24"/>
          <w:szCs w:val="24"/>
        </w:rPr>
      </w:pPr>
      <w:bookmarkStart w:id="10" w:name="_Hlk531354635"/>
      <w:proofErr w:type="spellStart"/>
      <w:r w:rsidRPr="00B821A9">
        <w:rPr>
          <w:rFonts w:ascii="Book Antiqua" w:hAnsi="Book Antiqua"/>
          <w:b/>
          <w:bCs/>
          <w:sz w:val="24"/>
          <w:szCs w:val="24"/>
        </w:rPr>
        <w:t>Bei-</w:t>
      </w:r>
      <w:r w:rsidR="00CD0BD0" w:rsidRPr="00B821A9">
        <w:rPr>
          <w:rFonts w:ascii="Book Antiqua" w:hAnsi="Book Antiqua"/>
          <w:b/>
          <w:bCs/>
          <w:sz w:val="24"/>
          <w:szCs w:val="24"/>
        </w:rPr>
        <w:t>Bei</w:t>
      </w:r>
      <w:proofErr w:type="spellEnd"/>
      <w:r w:rsidR="00CD0BD0" w:rsidRPr="00B821A9">
        <w:rPr>
          <w:rFonts w:ascii="Book Antiqua" w:hAnsi="Book Antiqua"/>
          <w:b/>
          <w:bCs/>
          <w:sz w:val="24"/>
          <w:szCs w:val="24"/>
        </w:rPr>
        <w:t xml:space="preserve"> </w:t>
      </w:r>
      <w:r w:rsidRPr="00B821A9">
        <w:rPr>
          <w:rFonts w:ascii="Book Antiqua" w:hAnsi="Book Antiqua"/>
          <w:b/>
          <w:bCs/>
          <w:sz w:val="24"/>
          <w:szCs w:val="24"/>
        </w:rPr>
        <w:t>Du, Xiang-</w:t>
      </w:r>
      <w:r w:rsidR="00CD0BD0" w:rsidRPr="00B821A9">
        <w:rPr>
          <w:rFonts w:ascii="Book Antiqua" w:hAnsi="Book Antiqua"/>
          <w:b/>
          <w:bCs/>
          <w:sz w:val="24"/>
          <w:szCs w:val="24"/>
        </w:rPr>
        <w:t xml:space="preserve">Dong </w:t>
      </w:r>
      <w:r w:rsidRPr="00B821A9">
        <w:rPr>
          <w:rFonts w:ascii="Book Antiqua" w:hAnsi="Book Antiqua"/>
          <w:b/>
          <w:bCs/>
          <w:sz w:val="24"/>
          <w:szCs w:val="24"/>
        </w:rPr>
        <w:t>Li</w:t>
      </w:r>
      <w:r w:rsidR="00C60F43" w:rsidRPr="00B821A9">
        <w:rPr>
          <w:rFonts w:ascii="Book Antiqua" w:hAnsi="Book Antiqua"/>
          <w:b/>
          <w:bCs/>
          <w:sz w:val="24"/>
          <w:szCs w:val="24"/>
        </w:rPr>
        <w:t xml:space="preserve">, </w:t>
      </w:r>
      <w:r w:rsidRPr="00B821A9">
        <w:rPr>
          <w:rFonts w:ascii="Book Antiqua" w:hAnsi="Book Antiqua"/>
          <w:b/>
          <w:bCs/>
          <w:sz w:val="24"/>
          <w:szCs w:val="24"/>
        </w:rPr>
        <w:t>Pei-</w:t>
      </w:r>
      <w:r w:rsidR="00CD0BD0" w:rsidRPr="00B821A9">
        <w:rPr>
          <w:rFonts w:ascii="Book Antiqua" w:hAnsi="Book Antiqua"/>
          <w:b/>
          <w:bCs/>
          <w:sz w:val="24"/>
          <w:szCs w:val="24"/>
        </w:rPr>
        <w:t xml:space="preserve">Pei </w:t>
      </w:r>
      <w:r w:rsidRPr="00B821A9">
        <w:rPr>
          <w:rFonts w:ascii="Book Antiqua" w:hAnsi="Book Antiqua"/>
          <w:b/>
          <w:bCs/>
          <w:sz w:val="24"/>
          <w:szCs w:val="24"/>
        </w:rPr>
        <w:t>Li, Wei-</w:t>
      </w:r>
      <w:r w:rsidR="00CD0BD0" w:rsidRPr="00B821A9">
        <w:rPr>
          <w:rFonts w:ascii="Book Antiqua" w:hAnsi="Book Antiqua"/>
          <w:b/>
          <w:bCs/>
          <w:sz w:val="24"/>
          <w:szCs w:val="24"/>
        </w:rPr>
        <w:t xml:space="preserve">Wei </w:t>
      </w:r>
      <w:r w:rsidRPr="00B821A9">
        <w:rPr>
          <w:rFonts w:ascii="Book Antiqua" w:hAnsi="Book Antiqua"/>
          <w:b/>
          <w:bCs/>
          <w:sz w:val="24"/>
          <w:szCs w:val="24"/>
        </w:rPr>
        <w:t>Chen, Si-</w:t>
      </w:r>
      <w:r w:rsidR="00CD0BD0" w:rsidRPr="00B821A9">
        <w:rPr>
          <w:rFonts w:ascii="Book Antiqua" w:hAnsi="Book Antiqua"/>
          <w:b/>
          <w:bCs/>
          <w:sz w:val="24"/>
          <w:szCs w:val="24"/>
        </w:rPr>
        <w:t xml:space="preserve">Ming </w:t>
      </w:r>
      <w:r w:rsidRPr="00B821A9">
        <w:rPr>
          <w:rFonts w:ascii="Book Antiqua" w:hAnsi="Book Antiqua"/>
          <w:b/>
          <w:bCs/>
          <w:sz w:val="24"/>
          <w:szCs w:val="24"/>
        </w:rPr>
        <w:t>Li, Ping Yang</w:t>
      </w:r>
      <w:r w:rsidR="00C60F43" w:rsidRPr="00B821A9">
        <w:rPr>
          <w:rFonts w:ascii="Book Antiqua" w:hAnsi="Book Antiqua"/>
          <w:b/>
          <w:bCs/>
          <w:sz w:val="24"/>
          <w:szCs w:val="24"/>
        </w:rPr>
        <w:t>,</w:t>
      </w:r>
      <w:r w:rsidRPr="00B821A9">
        <w:rPr>
          <w:rFonts w:ascii="Book Antiqua" w:hAnsi="Book Antiqua"/>
          <w:sz w:val="24"/>
          <w:szCs w:val="24"/>
        </w:rPr>
        <w:t xml:space="preserve"> Department of Cardiology, China-Japan Union Hospital of Jilin University, Jilin Provincial Engineering Laboratory for Endothelial Function and Genetic Diagnosis of Cardiovascular Disease, Changchun</w:t>
      </w:r>
      <w:r w:rsidR="00C60F43" w:rsidRPr="00B821A9">
        <w:rPr>
          <w:rFonts w:ascii="Book Antiqua" w:hAnsi="Book Antiqua"/>
          <w:sz w:val="24"/>
          <w:szCs w:val="24"/>
        </w:rPr>
        <w:t xml:space="preserve"> 130031</w:t>
      </w:r>
      <w:r w:rsidRPr="00B821A9">
        <w:rPr>
          <w:rFonts w:ascii="Book Antiqua" w:hAnsi="Book Antiqua"/>
          <w:sz w:val="24"/>
          <w:szCs w:val="24"/>
        </w:rPr>
        <w:t>, Jilin</w:t>
      </w:r>
      <w:r w:rsidR="00C60F43" w:rsidRPr="00B821A9">
        <w:rPr>
          <w:rFonts w:ascii="Book Antiqua" w:hAnsi="Book Antiqua"/>
          <w:sz w:val="24"/>
          <w:szCs w:val="24"/>
        </w:rPr>
        <w:t xml:space="preserve"> Province</w:t>
      </w:r>
      <w:r w:rsidRPr="00B821A9">
        <w:rPr>
          <w:rFonts w:ascii="Book Antiqua" w:hAnsi="Book Antiqua"/>
          <w:sz w:val="24"/>
          <w:szCs w:val="24"/>
        </w:rPr>
        <w:t>, China</w:t>
      </w:r>
      <w:bookmarkEnd w:id="10"/>
    </w:p>
    <w:p w14:paraId="09E647F8" w14:textId="77777777" w:rsidR="00C60F43" w:rsidRPr="00B821A9" w:rsidRDefault="00C60F43" w:rsidP="00B821A9">
      <w:pPr>
        <w:spacing w:line="360" w:lineRule="auto"/>
        <w:rPr>
          <w:rFonts w:ascii="Book Antiqua" w:hAnsi="Book Antiqua"/>
          <w:sz w:val="24"/>
          <w:szCs w:val="24"/>
        </w:rPr>
      </w:pPr>
    </w:p>
    <w:p w14:paraId="02D13DC5" w14:textId="3CC15CAD" w:rsidR="00C60F43" w:rsidRPr="00B821A9" w:rsidRDefault="00295A92" w:rsidP="00B821A9">
      <w:pPr>
        <w:spacing w:line="360" w:lineRule="auto"/>
        <w:rPr>
          <w:rFonts w:ascii="Book Antiqua" w:hAnsi="Book Antiqua"/>
          <w:sz w:val="24"/>
          <w:szCs w:val="24"/>
        </w:rPr>
      </w:pPr>
      <w:r w:rsidRPr="00B821A9">
        <w:rPr>
          <w:rFonts w:ascii="Book Antiqua" w:hAnsi="Book Antiqua"/>
          <w:b/>
          <w:bCs/>
          <w:sz w:val="24"/>
          <w:szCs w:val="24"/>
        </w:rPr>
        <w:t>Xing-</w:t>
      </w:r>
      <w:r w:rsidR="00CD0BD0" w:rsidRPr="00B821A9">
        <w:rPr>
          <w:rFonts w:ascii="Book Antiqua" w:hAnsi="Book Antiqua"/>
          <w:b/>
          <w:bCs/>
          <w:sz w:val="24"/>
          <w:szCs w:val="24"/>
        </w:rPr>
        <w:t xml:space="preserve">Tong </w:t>
      </w:r>
      <w:r w:rsidRPr="00B821A9">
        <w:rPr>
          <w:rFonts w:ascii="Book Antiqua" w:hAnsi="Book Antiqua"/>
          <w:b/>
          <w:bCs/>
          <w:sz w:val="24"/>
          <w:szCs w:val="24"/>
        </w:rPr>
        <w:t>Wang</w:t>
      </w:r>
      <w:r w:rsidR="00C60F43" w:rsidRPr="00B821A9">
        <w:rPr>
          <w:rFonts w:ascii="Book Antiqua" w:hAnsi="Book Antiqua"/>
          <w:b/>
          <w:bCs/>
          <w:sz w:val="24"/>
          <w:szCs w:val="24"/>
        </w:rPr>
        <w:t xml:space="preserve">, </w:t>
      </w:r>
      <w:r w:rsidRPr="00B821A9">
        <w:rPr>
          <w:rFonts w:ascii="Book Antiqua" w:hAnsi="Book Antiqua" w:cs="Times New Roman"/>
          <w:sz w:val="24"/>
          <w:szCs w:val="24"/>
        </w:rPr>
        <w:t>Department of Hematology and Oncology, Cancer Center, The First Hospital of Jilin University</w:t>
      </w:r>
      <w:r w:rsidR="00C60F43" w:rsidRPr="00B821A9">
        <w:rPr>
          <w:rFonts w:ascii="Book Antiqua" w:hAnsi="Book Antiqua" w:cs="Times New Roman"/>
          <w:sz w:val="24"/>
          <w:szCs w:val="24"/>
        </w:rPr>
        <w:t>,</w:t>
      </w:r>
      <w:r w:rsidR="00C60F43" w:rsidRPr="00B821A9">
        <w:rPr>
          <w:rFonts w:ascii="Book Antiqua" w:hAnsi="Book Antiqua"/>
          <w:sz w:val="24"/>
          <w:szCs w:val="24"/>
        </w:rPr>
        <w:t xml:space="preserve"> Changchun 130031, Jilin Province, China</w:t>
      </w:r>
    </w:p>
    <w:p w14:paraId="25263D67" w14:textId="303B6078" w:rsidR="00295A92" w:rsidRPr="00B821A9" w:rsidRDefault="00295A92" w:rsidP="00B821A9">
      <w:pPr>
        <w:spacing w:line="360" w:lineRule="auto"/>
        <w:rPr>
          <w:rFonts w:ascii="Book Antiqua" w:hAnsi="Book Antiqua" w:cs="Times New Roman"/>
          <w:sz w:val="24"/>
          <w:szCs w:val="24"/>
        </w:rPr>
      </w:pPr>
    </w:p>
    <w:p w14:paraId="470E5170" w14:textId="78234F02" w:rsidR="00295A92" w:rsidRPr="00B821A9" w:rsidRDefault="00C60F43" w:rsidP="00B821A9">
      <w:pPr>
        <w:spacing w:line="360" w:lineRule="auto"/>
        <w:rPr>
          <w:rFonts w:ascii="Book Antiqua" w:hAnsi="Book Antiqua"/>
          <w:bCs/>
          <w:sz w:val="24"/>
          <w:szCs w:val="24"/>
          <w:lang w:val="en-GB"/>
        </w:rPr>
      </w:pPr>
      <w:bookmarkStart w:id="11" w:name="_Hlk18051152"/>
      <w:bookmarkStart w:id="12" w:name="_Hlk531354910"/>
      <w:r w:rsidRPr="00B821A9">
        <w:rPr>
          <w:rFonts w:ascii="Book Antiqua" w:eastAsia="黑体" w:hAnsi="Book Antiqua"/>
          <w:b/>
          <w:sz w:val="24"/>
          <w:szCs w:val="24"/>
        </w:rPr>
        <w:t>ORCID number:</w:t>
      </w:r>
      <w:bookmarkEnd w:id="11"/>
      <w:r w:rsidR="00295A92" w:rsidRPr="00B821A9">
        <w:rPr>
          <w:rFonts w:ascii="Book Antiqua" w:hAnsi="Book Antiqua"/>
          <w:b/>
          <w:sz w:val="24"/>
          <w:szCs w:val="24"/>
          <w:lang w:val="en-GB"/>
        </w:rPr>
        <w:t xml:space="preserve"> </w:t>
      </w:r>
      <w:proofErr w:type="spellStart"/>
      <w:r w:rsidR="00295A92" w:rsidRPr="00B821A9">
        <w:rPr>
          <w:rFonts w:ascii="Book Antiqua" w:hAnsi="Book Antiqua"/>
          <w:bCs/>
          <w:sz w:val="24"/>
          <w:szCs w:val="24"/>
          <w:lang w:val="en-GB"/>
        </w:rPr>
        <w:t>Bei-</w:t>
      </w:r>
      <w:r w:rsidR="00CD0BD0" w:rsidRPr="00B821A9">
        <w:rPr>
          <w:rFonts w:ascii="Book Antiqua" w:hAnsi="Book Antiqua"/>
          <w:bCs/>
          <w:sz w:val="24"/>
          <w:szCs w:val="24"/>
          <w:lang w:val="en-GB"/>
        </w:rPr>
        <w:t>Bei</w:t>
      </w:r>
      <w:proofErr w:type="spellEnd"/>
      <w:r w:rsidR="00CD0BD0" w:rsidRPr="00B821A9">
        <w:rPr>
          <w:rFonts w:ascii="Book Antiqua" w:hAnsi="Book Antiqua"/>
          <w:bCs/>
          <w:sz w:val="24"/>
          <w:szCs w:val="24"/>
          <w:lang w:val="en-GB"/>
        </w:rPr>
        <w:t xml:space="preserve"> </w:t>
      </w:r>
      <w:r w:rsidR="00295A92" w:rsidRPr="00B821A9">
        <w:rPr>
          <w:rFonts w:ascii="Book Antiqua" w:hAnsi="Book Antiqua"/>
          <w:bCs/>
          <w:sz w:val="24"/>
          <w:szCs w:val="24"/>
          <w:lang w:val="en-GB"/>
        </w:rPr>
        <w:t>Du (0000-0002-0991-5798)</w:t>
      </w:r>
      <w:r w:rsidRPr="00B821A9">
        <w:rPr>
          <w:rFonts w:ascii="Book Antiqua" w:hAnsi="Book Antiqua"/>
          <w:bCs/>
          <w:sz w:val="24"/>
          <w:szCs w:val="24"/>
          <w:lang w:val="en-GB"/>
        </w:rPr>
        <w:t>;</w:t>
      </w:r>
      <w:r w:rsidR="00295A92" w:rsidRPr="00B821A9">
        <w:rPr>
          <w:rFonts w:ascii="Book Antiqua" w:hAnsi="Book Antiqua"/>
          <w:bCs/>
          <w:sz w:val="24"/>
          <w:szCs w:val="24"/>
          <w:lang w:val="en-GB"/>
        </w:rPr>
        <w:t xml:space="preserve"> Xing-</w:t>
      </w:r>
      <w:r w:rsidR="00CD0BD0" w:rsidRPr="00B821A9">
        <w:rPr>
          <w:rFonts w:ascii="Book Antiqua" w:hAnsi="Book Antiqua"/>
          <w:bCs/>
          <w:sz w:val="24"/>
          <w:szCs w:val="24"/>
          <w:lang w:val="en-GB"/>
        </w:rPr>
        <w:t xml:space="preserve">Tong </w:t>
      </w:r>
      <w:r w:rsidR="00295A92" w:rsidRPr="00B821A9">
        <w:rPr>
          <w:rFonts w:ascii="Book Antiqua" w:hAnsi="Book Antiqua"/>
          <w:bCs/>
          <w:sz w:val="24"/>
          <w:szCs w:val="24"/>
          <w:lang w:val="en-GB"/>
        </w:rPr>
        <w:t>Wang (0000-0003-2253-1737)</w:t>
      </w:r>
      <w:r w:rsidRPr="00B821A9">
        <w:rPr>
          <w:rFonts w:ascii="Book Antiqua" w:hAnsi="Book Antiqua"/>
          <w:bCs/>
          <w:sz w:val="24"/>
          <w:szCs w:val="24"/>
          <w:lang w:val="en-GB"/>
        </w:rPr>
        <w:t>;</w:t>
      </w:r>
      <w:r w:rsidR="00295A92" w:rsidRPr="00B821A9">
        <w:rPr>
          <w:rFonts w:ascii="Book Antiqua" w:hAnsi="Book Antiqua"/>
          <w:bCs/>
          <w:sz w:val="24"/>
          <w:szCs w:val="24"/>
          <w:lang w:val="en-GB"/>
        </w:rPr>
        <w:t xml:space="preserve"> Xiang-</w:t>
      </w:r>
      <w:r w:rsidR="00CD0BD0" w:rsidRPr="00B821A9">
        <w:rPr>
          <w:rFonts w:ascii="Book Antiqua" w:hAnsi="Book Antiqua"/>
          <w:bCs/>
          <w:sz w:val="24"/>
          <w:szCs w:val="24"/>
          <w:lang w:val="en-GB"/>
        </w:rPr>
        <w:t xml:space="preserve">Dong </w:t>
      </w:r>
      <w:r w:rsidR="00295A92" w:rsidRPr="00B821A9">
        <w:rPr>
          <w:rFonts w:ascii="Book Antiqua" w:hAnsi="Book Antiqua"/>
          <w:bCs/>
          <w:sz w:val="24"/>
          <w:szCs w:val="24"/>
          <w:lang w:val="en-GB"/>
        </w:rPr>
        <w:t>Li (0000-0002-3772-8172)</w:t>
      </w:r>
      <w:r w:rsidRPr="00B821A9">
        <w:rPr>
          <w:rFonts w:ascii="Book Antiqua" w:hAnsi="Book Antiqua"/>
          <w:bCs/>
          <w:sz w:val="24"/>
          <w:szCs w:val="24"/>
          <w:lang w:val="en-GB"/>
        </w:rPr>
        <w:t>;</w:t>
      </w:r>
      <w:r w:rsidR="00295A92" w:rsidRPr="00B821A9">
        <w:rPr>
          <w:rFonts w:ascii="Book Antiqua" w:hAnsi="Book Antiqua"/>
          <w:bCs/>
          <w:sz w:val="24"/>
          <w:szCs w:val="24"/>
          <w:lang w:val="en-GB"/>
        </w:rPr>
        <w:t xml:space="preserve"> Pei-</w:t>
      </w:r>
      <w:r w:rsidR="00CD0BD0" w:rsidRPr="00B821A9">
        <w:rPr>
          <w:rFonts w:ascii="Book Antiqua" w:hAnsi="Book Antiqua"/>
          <w:bCs/>
          <w:sz w:val="24"/>
          <w:szCs w:val="24"/>
          <w:lang w:val="en-GB"/>
        </w:rPr>
        <w:t xml:space="preserve">Pei </w:t>
      </w:r>
      <w:r w:rsidR="00295A92" w:rsidRPr="00B821A9">
        <w:rPr>
          <w:rFonts w:ascii="Book Antiqua" w:hAnsi="Book Antiqua"/>
          <w:bCs/>
          <w:sz w:val="24"/>
          <w:szCs w:val="24"/>
          <w:lang w:val="en-GB"/>
        </w:rPr>
        <w:t>Li (0000-0002-1690-5248)</w:t>
      </w:r>
      <w:r w:rsidRPr="00B821A9">
        <w:rPr>
          <w:rFonts w:ascii="Book Antiqua" w:hAnsi="Book Antiqua"/>
          <w:bCs/>
          <w:sz w:val="24"/>
          <w:szCs w:val="24"/>
          <w:lang w:val="en-GB"/>
        </w:rPr>
        <w:t>;</w:t>
      </w:r>
      <w:r w:rsidR="00295A92" w:rsidRPr="00B821A9">
        <w:rPr>
          <w:rFonts w:ascii="Book Antiqua" w:hAnsi="Book Antiqua"/>
          <w:bCs/>
          <w:sz w:val="24"/>
          <w:szCs w:val="24"/>
          <w:lang w:val="en-GB"/>
        </w:rPr>
        <w:t xml:space="preserve"> Wei-</w:t>
      </w:r>
      <w:r w:rsidR="00CD0BD0" w:rsidRPr="00B821A9">
        <w:rPr>
          <w:rFonts w:ascii="Book Antiqua" w:hAnsi="Book Antiqua"/>
          <w:bCs/>
          <w:sz w:val="24"/>
          <w:szCs w:val="24"/>
          <w:lang w:val="en-GB"/>
        </w:rPr>
        <w:t xml:space="preserve">Wei </w:t>
      </w:r>
      <w:r w:rsidR="00295A92" w:rsidRPr="00B821A9">
        <w:rPr>
          <w:rFonts w:ascii="Book Antiqua" w:hAnsi="Book Antiqua"/>
          <w:bCs/>
          <w:sz w:val="24"/>
          <w:szCs w:val="24"/>
          <w:lang w:val="en-GB"/>
        </w:rPr>
        <w:t>Chen (0000-0003-2048-8800)</w:t>
      </w:r>
      <w:r w:rsidRPr="00B821A9">
        <w:rPr>
          <w:rFonts w:ascii="Book Antiqua" w:hAnsi="Book Antiqua"/>
          <w:bCs/>
          <w:sz w:val="24"/>
          <w:szCs w:val="24"/>
          <w:lang w:val="en-GB"/>
        </w:rPr>
        <w:t>;</w:t>
      </w:r>
      <w:r w:rsidR="00295A92" w:rsidRPr="00B821A9">
        <w:rPr>
          <w:rFonts w:ascii="Book Antiqua" w:hAnsi="Book Antiqua"/>
          <w:bCs/>
          <w:sz w:val="24"/>
          <w:szCs w:val="24"/>
          <w:lang w:val="en-GB"/>
        </w:rPr>
        <w:t xml:space="preserve"> Si-</w:t>
      </w:r>
      <w:r w:rsidR="00CD0BD0" w:rsidRPr="00B821A9">
        <w:rPr>
          <w:rFonts w:ascii="Book Antiqua" w:hAnsi="Book Antiqua"/>
          <w:bCs/>
          <w:sz w:val="24"/>
          <w:szCs w:val="24"/>
          <w:lang w:val="en-GB"/>
        </w:rPr>
        <w:t xml:space="preserve">Ming </w:t>
      </w:r>
      <w:r w:rsidR="00295A92" w:rsidRPr="00B821A9">
        <w:rPr>
          <w:rFonts w:ascii="Book Antiqua" w:hAnsi="Book Antiqua"/>
          <w:bCs/>
          <w:sz w:val="24"/>
          <w:szCs w:val="24"/>
          <w:lang w:val="en-GB"/>
        </w:rPr>
        <w:t>Li (0000-0001-6648-1757)</w:t>
      </w:r>
      <w:r w:rsidRPr="00B821A9">
        <w:rPr>
          <w:rFonts w:ascii="Book Antiqua" w:hAnsi="Book Antiqua"/>
          <w:bCs/>
          <w:sz w:val="24"/>
          <w:szCs w:val="24"/>
          <w:lang w:val="en-GB"/>
        </w:rPr>
        <w:t>;</w:t>
      </w:r>
      <w:r w:rsidR="00295A92" w:rsidRPr="00B821A9">
        <w:rPr>
          <w:rFonts w:ascii="Book Antiqua" w:hAnsi="Book Antiqua"/>
          <w:bCs/>
          <w:sz w:val="24"/>
          <w:szCs w:val="24"/>
          <w:lang w:val="en-GB"/>
        </w:rPr>
        <w:t xml:space="preserve"> Ping Yang (0000-0003-2048-8800)</w:t>
      </w:r>
      <w:r w:rsidRPr="00B821A9">
        <w:rPr>
          <w:rFonts w:ascii="Book Antiqua" w:hAnsi="Book Antiqua"/>
          <w:bCs/>
          <w:sz w:val="24"/>
          <w:szCs w:val="24"/>
          <w:lang w:val="en-GB"/>
        </w:rPr>
        <w:t>.</w:t>
      </w:r>
    </w:p>
    <w:p w14:paraId="3560A140" w14:textId="77777777" w:rsidR="00C60F43" w:rsidRPr="00B821A9" w:rsidRDefault="00C60F43" w:rsidP="00B821A9">
      <w:pPr>
        <w:spacing w:line="360" w:lineRule="auto"/>
        <w:rPr>
          <w:rFonts w:ascii="Book Antiqua" w:hAnsi="Book Antiqua"/>
          <w:bCs/>
          <w:sz w:val="24"/>
          <w:szCs w:val="24"/>
          <w:lang w:val="en-GB"/>
        </w:rPr>
      </w:pPr>
    </w:p>
    <w:p w14:paraId="0B57184C" w14:textId="5225FAAE" w:rsidR="00295A92" w:rsidRPr="00B821A9" w:rsidRDefault="00C60F43" w:rsidP="00B821A9">
      <w:pPr>
        <w:spacing w:line="360" w:lineRule="auto"/>
        <w:rPr>
          <w:rFonts w:ascii="Book Antiqua" w:hAnsi="Book Antiqua"/>
          <w:bCs/>
          <w:color w:val="000000" w:themeColor="text1"/>
          <w:sz w:val="24"/>
          <w:szCs w:val="24"/>
        </w:rPr>
      </w:pPr>
      <w:r w:rsidRPr="00B821A9">
        <w:rPr>
          <w:rFonts w:ascii="Book Antiqua" w:eastAsia="黑体" w:hAnsi="Book Antiqua"/>
          <w:b/>
          <w:sz w:val="24"/>
          <w:szCs w:val="24"/>
          <w:lang w:val="en-GB"/>
        </w:rPr>
        <w:t>Author contributions:</w:t>
      </w:r>
      <w:r w:rsidR="00295A92" w:rsidRPr="00B821A9">
        <w:rPr>
          <w:rFonts w:ascii="Book Antiqua" w:hAnsi="Book Antiqua"/>
          <w:b/>
          <w:color w:val="000000" w:themeColor="text1"/>
          <w:sz w:val="24"/>
          <w:szCs w:val="24"/>
        </w:rPr>
        <w:t xml:space="preserve"> </w:t>
      </w:r>
      <w:r w:rsidR="00295A92" w:rsidRPr="00B821A9">
        <w:rPr>
          <w:rFonts w:ascii="Book Antiqua" w:hAnsi="Book Antiqua"/>
          <w:bCs/>
          <w:color w:val="000000" w:themeColor="text1"/>
          <w:sz w:val="24"/>
          <w:szCs w:val="24"/>
        </w:rPr>
        <w:t xml:space="preserve">Du BB and Li PP were the patient’s physicians; Du BB and Chen WW performed the coronary angiography; Li XD and Li SM helped with the </w:t>
      </w:r>
      <w:r w:rsidR="00295A92" w:rsidRPr="00B821A9">
        <w:rPr>
          <w:rFonts w:ascii="Book Antiqua" w:hAnsi="Book Antiqua" w:cstheme="minorHAnsi"/>
          <w:sz w:val="24"/>
          <w:szCs w:val="24"/>
        </w:rPr>
        <w:t>endoscopy diagnosis and treatment</w:t>
      </w:r>
      <w:r w:rsidR="00295A92" w:rsidRPr="00B821A9">
        <w:rPr>
          <w:rFonts w:ascii="Book Antiqua" w:hAnsi="Book Antiqua"/>
          <w:bCs/>
          <w:color w:val="000000" w:themeColor="text1"/>
          <w:sz w:val="24"/>
          <w:szCs w:val="24"/>
        </w:rPr>
        <w:t xml:space="preserve">; Li PP helped with </w:t>
      </w:r>
      <w:r w:rsidR="00295A92" w:rsidRPr="00B821A9">
        <w:rPr>
          <w:rFonts w:ascii="Book Antiqua" w:hAnsi="Book Antiqua"/>
          <w:sz w:val="24"/>
          <w:szCs w:val="24"/>
        </w:rPr>
        <w:t xml:space="preserve">acquisition of </w:t>
      </w:r>
      <w:r w:rsidR="00295A92" w:rsidRPr="00B821A9">
        <w:rPr>
          <w:rFonts w:ascii="Book Antiqua" w:hAnsi="Book Antiqua"/>
          <w:sz w:val="24"/>
          <w:szCs w:val="24"/>
        </w:rPr>
        <w:lastRenderedPageBreak/>
        <w:t>data;</w:t>
      </w:r>
      <w:r w:rsidR="00295A92" w:rsidRPr="00B821A9">
        <w:rPr>
          <w:rFonts w:ascii="Book Antiqua" w:hAnsi="Book Antiqua"/>
          <w:bCs/>
          <w:color w:val="000000" w:themeColor="text1"/>
          <w:sz w:val="24"/>
          <w:szCs w:val="24"/>
        </w:rPr>
        <w:t xml:space="preserve"> Du BB, Wang XT</w:t>
      </w:r>
      <w:r w:rsidR="007808E0">
        <w:rPr>
          <w:rFonts w:ascii="Book Antiqua" w:hAnsi="Book Antiqua"/>
          <w:bCs/>
          <w:color w:val="000000" w:themeColor="text1"/>
          <w:sz w:val="24"/>
          <w:szCs w:val="24"/>
        </w:rPr>
        <w:t>,</w:t>
      </w:r>
      <w:r w:rsidR="00295A92" w:rsidRPr="00B821A9">
        <w:rPr>
          <w:rFonts w:ascii="Book Antiqua" w:hAnsi="Book Antiqua"/>
          <w:bCs/>
          <w:color w:val="000000" w:themeColor="text1"/>
          <w:sz w:val="24"/>
          <w:szCs w:val="24"/>
        </w:rPr>
        <w:t xml:space="preserve"> and Li SM reviewed the literature and contributed to manuscript drafting; Du BB, Wang XT, and Yang P were responsible for the revision of the manuscript for important intellectual content; all authors issued final approval for the version to be submitted.</w:t>
      </w:r>
    </w:p>
    <w:p w14:paraId="5EFD1708" w14:textId="77777777" w:rsidR="00C60F43" w:rsidRPr="00B821A9" w:rsidRDefault="00C60F43" w:rsidP="00B821A9">
      <w:pPr>
        <w:spacing w:line="360" w:lineRule="auto"/>
        <w:rPr>
          <w:rFonts w:ascii="Book Antiqua" w:hAnsi="Book Antiqua"/>
          <w:bCs/>
          <w:color w:val="000000" w:themeColor="text1"/>
          <w:sz w:val="24"/>
          <w:szCs w:val="24"/>
        </w:rPr>
      </w:pPr>
    </w:p>
    <w:p w14:paraId="274BD096" w14:textId="52AAD132" w:rsidR="00295A92" w:rsidRPr="00B821A9" w:rsidRDefault="00295A92" w:rsidP="00B821A9">
      <w:pPr>
        <w:adjustRightInd w:val="0"/>
        <w:snapToGrid w:val="0"/>
        <w:spacing w:line="360" w:lineRule="auto"/>
        <w:rPr>
          <w:rFonts w:ascii="Book Antiqua" w:hAnsi="Book Antiqua" w:cstheme="minorHAnsi"/>
          <w:sz w:val="24"/>
          <w:szCs w:val="24"/>
        </w:rPr>
      </w:pPr>
      <w:bookmarkStart w:id="13" w:name="_Hlk15906553"/>
      <w:r w:rsidRPr="00B821A9">
        <w:rPr>
          <w:rFonts w:ascii="Book Antiqua" w:eastAsia="Book Antiqua" w:hAnsi="Book Antiqua"/>
          <w:b/>
          <w:color w:val="000000"/>
          <w:sz w:val="24"/>
          <w:szCs w:val="24"/>
        </w:rPr>
        <w:t xml:space="preserve">Supported by </w:t>
      </w:r>
      <w:r w:rsidRPr="00B821A9">
        <w:rPr>
          <w:rFonts w:ascii="Book Antiqua" w:hAnsi="Book Antiqua" w:cstheme="minorHAnsi"/>
          <w:sz w:val="24"/>
          <w:szCs w:val="24"/>
        </w:rPr>
        <w:t xml:space="preserve">National </w:t>
      </w:r>
      <w:r w:rsidR="007808E0" w:rsidRPr="00B821A9">
        <w:rPr>
          <w:rFonts w:ascii="Book Antiqua" w:hAnsi="Book Antiqua" w:cstheme="minorHAnsi"/>
          <w:sz w:val="24"/>
          <w:szCs w:val="24"/>
        </w:rPr>
        <w:t>Natur</w:t>
      </w:r>
      <w:r w:rsidR="007808E0">
        <w:rPr>
          <w:rFonts w:ascii="Book Antiqua" w:hAnsi="Book Antiqua" w:cstheme="minorHAnsi"/>
          <w:sz w:val="24"/>
          <w:szCs w:val="24"/>
        </w:rPr>
        <w:t>al</w:t>
      </w:r>
      <w:r w:rsidR="007808E0" w:rsidRPr="00B821A9">
        <w:rPr>
          <w:rFonts w:ascii="Book Antiqua" w:hAnsi="Book Antiqua" w:cstheme="minorHAnsi"/>
          <w:sz w:val="24"/>
          <w:szCs w:val="24"/>
        </w:rPr>
        <w:t xml:space="preserve"> </w:t>
      </w:r>
      <w:r w:rsidRPr="00B821A9">
        <w:rPr>
          <w:rFonts w:ascii="Book Antiqua" w:hAnsi="Book Antiqua" w:cstheme="minorHAnsi"/>
          <w:sz w:val="24"/>
          <w:szCs w:val="24"/>
        </w:rPr>
        <w:t xml:space="preserve">Science Foundation of China, No. 81570360; Beijing </w:t>
      </w:r>
      <w:proofErr w:type="spellStart"/>
      <w:r w:rsidRPr="00B821A9">
        <w:rPr>
          <w:rFonts w:ascii="Book Antiqua" w:hAnsi="Book Antiqua" w:cstheme="minorHAnsi"/>
          <w:sz w:val="24"/>
          <w:szCs w:val="24"/>
        </w:rPr>
        <w:t>Lisheng</w:t>
      </w:r>
      <w:proofErr w:type="spellEnd"/>
      <w:r w:rsidRPr="00B821A9">
        <w:rPr>
          <w:rFonts w:ascii="Book Antiqua" w:hAnsi="Book Antiqua" w:cstheme="minorHAnsi"/>
          <w:sz w:val="24"/>
          <w:szCs w:val="24"/>
        </w:rPr>
        <w:t xml:space="preserve"> </w:t>
      </w:r>
      <w:r w:rsidR="007663F6" w:rsidRPr="00B821A9">
        <w:rPr>
          <w:rFonts w:ascii="Book Antiqua" w:hAnsi="Book Antiqua" w:cstheme="minorHAnsi"/>
          <w:sz w:val="24"/>
          <w:szCs w:val="24"/>
        </w:rPr>
        <w:t>Cardiovascular Grant</w:t>
      </w:r>
      <w:r w:rsidRPr="00B821A9">
        <w:rPr>
          <w:rFonts w:ascii="Book Antiqua" w:hAnsi="Book Antiqua" w:cstheme="minorHAnsi"/>
          <w:sz w:val="24"/>
          <w:szCs w:val="24"/>
        </w:rPr>
        <w:t>, No. LHJJ201612425.</w:t>
      </w:r>
    </w:p>
    <w:p w14:paraId="20613229" w14:textId="77777777" w:rsidR="00C60F43" w:rsidRPr="00B821A9" w:rsidRDefault="00C60F43" w:rsidP="00B821A9">
      <w:pPr>
        <w:adjustRightInd w:val="0"/>
        <w:snapToGrid w:val="0"/>
        <w:spacing w:line="360" w:lineRule="auto"/>
        <w:rPr>
          <w:rFonts w:ascii="Book Antiqua" w:hAnsi="Book Antiqua" w:cs="Garamond-Bold"/>
          <w:bCs/>
          <w:sz w:val="24"/>
          <w:szCs w:val="24"/>
        </w:rPr>
      </w:pPr>
    </w:p>
    <w:p w14:paraId="228DCE14" w14:textId="2CBFD517" w:rsidR="00295A92" w:rsidRPr="00B821A9" w:rsidRDefault="00C60F43" w:rsidP="00B821A9">
      <w:pPr>
        <w:adjustRightInd w:val="0"/>
        <w:snapToGrid w:val="0"/>
        <w:spacing w:line="360" w:lineRule="auto"/>
        <w:rPr>
          <w:rFonts w:ascii="Book Antiqua" w:eastAsia="Book Antiqua" w:hAnsi="Book Antiqua"/>
          <w:bCs/>
          <w:color w:val="000000"/>
          <w:sz w:val="24"/>
          <w:szCs w:val="24"/>
        </w:rPr>
      </w:pPr>
      <w:bookmarkStart w:id="14" w:name="_Hlk18051309"/>
      <w:bookmarkStart w:id="15" w:name="_Hlk22910930"/>
      <w:bookmarkEnd w:id="13"/>
      <w:r w:rsidRPr="00B821A9">
        <w:rPr>
          <w:rFonts w:ascii="Book Antiqua" w:eastAsia="黑体" w:hAnsi="Book Antiqua"/>
          <w:b/>
          <w:color w:val="000000" w:themeColor="text1"/>
          <w:sz w:val="24"/>
          <w:szCs w:val="24"/>
        </w:rPr>
        <w:t>Informed consent statement</w:t>
      </w:r>
      <w:r w:rsidRPr="00B821A9">
        <w:rPr>
          <w:rFonts w:ascii="Book Antiqua" w:eastAsia="黑体" w:hAnsi="Book Antiqua"/>
          <w:color w:val="000000" w:themeColor="text1"/>
          <w:sz w:val="24"/>
          <w:szCs w:val="24"/>
        </w:rPr>
        <w:t>:</w:t>
      </w:r>
      <w:bookmarkEnd w:id="14"/>
      <w:r w:rsidR="00295A92" w:rsidRPr="00B821A9">
        <w:rPr>
          <w:rFonts w:ascii="Book Antiqua" w:hAnsi="Book Antiqua"/>
          <w:sz w:val="24"/>
          <w:szCs w:val="24"/>
        </w:rPr>
        <w:t xml:space="preserve"> </w:t>
      </w:r>
      <w:r w:rsidR="00295A92" w:rsidRPr="00B821A9">
        <w:rPr>
          <w:rFonts w:ascii="Book Antiqua" w:eastAsia="Book Antiqua" w:hAnsi="Book Antiqua"/>
          <w:bCs/>
          <w:color w:val="000000"/>
          <w:sz w:val="24"/>
          <w:szCs w:val="24"/>
        </w:rPr>
        <w:t>Written informed consent was obtained from the patient for publication of this report and any accompanying images.</w:t>
      </w:r>
    </w:p>
    <w:p w14:paraId="565E8B53" w14:textId="77777777" w:rsidR="00C60F43" w:rsidRPr="00B821A9" w:rsidRDefault="00C60F43" w:rsidP="00B821A9">
      <w:pPr>
        <w:adjustRightInd w:val="0"/>
        <w:snapToGrid w:val="0"/>
        <w:spacing w:line="360" w:lineRule="auto"/>
        <w:rPr>
          <w:rFonts w:ascii="Book Antiqua" w:eastAsia="Book Antiqua" w:hAnsi="Book Antiqua"/>
          <w:bCs/>
          <w:color w:val="000000"/>
          <w:sz w:val="24"/>
          <w:szCs w:val="24"/>
        </w:rPr>
      </w:pPr>
    </w:p>
    <w:p w14:paraId="3527A8F6" w14:textId="1573A283" w:rsidR="00295A92" w:rsidRPr="00B821A9" w:rsidRDefault="00C60F43" w:rsidP="00B821A9">
      <w:pPr>
        <w:adjustRightInd w:val="0"/>
        <w:snapToGrid w:val="0"/>
        <w:spacing w:line="360" w:lineRule="auto"/>
        <w:rPr>
          <w:rFonts w:ascii="Book Antiqua" w:hAnsi="Book Antiqua"/>
          <w:bCs/>
          <w:color w:val="000000"/>
          <w:sz w:val="24"/>
          <w:szCs w:val="24"/>
        </w:rPr>
      </w:pPr>
      <w:bookmarkStart w:id="16" w:name="_Hlk18051318"/>
      <w:bookmarkStart w:id="17" w:name="_Hlk6585775"/>
      <w:bookmarkStart w:id="18" w:name="_Hlk22910983"/>
      <w:bookmarkEnd w:id="15"/>
      <w:r w:rsidRPr="00B821A9">
        <w:rPr>
          <w:rFonts w:ascii="Book Antiqua" w:eastAsia="黑体" w:hAnsi="Book Antiqua" w:cs="Arial Unicode MS"/>
          <w:b/>
          <w:color w:val="000000" w:themeColor="text1"/>
          <w:sz w:val="24"/>
          <w:szCs w:val="24"/>
          <w:bdr w:val="none" w:sz="0" w:space="0" w:color="auto" w:frame="1"/>
        </w:rPr>
        <w:t>Conflict-of-interest statement</w:t>
      </w:r>
      <w:r w:rsidRPr="00B821A9">
        <w:rPr>
          <w:rFonts w:ascii="Book Antiqua" w:eastAsia="黑体" w:hAnsi="Book Antiqua"/>
          <w:b/>
          <w:color w:val="000000" w:themeColor="text1"/>
          <w:sz w:val="24"/>
          <w:szCs w:val="24"/>
        </w:rPr>
        <w:t xml:space="preserve">: </w:t>
      </w:r>
      <w:bookmarkEnd w:id="16"/>
      <w:r w:rsidR="00295A92" w:rsidRPr="00B821A9">
        <w:rPr>
          <w:rFonts w:ascii="Book Antiqua" w:hAnsi="Book Antiqua"/>
          <w:bCs/>
          <w:color w:val="000000"/>
          <w:sz w:val="24"/>
          <w:szCs w:val="24"/>
        </w:rPr>
        <w:t>The authors declare that they have no conflict of interest.</w:t>
      </w:r>
    </w:p>
    <w:p w14:paraId="102E3B5B" w14:textId="77777777" w:rsidR="00C60F43" w:rsidRPr="00B821A9" w:rsidRDefault="00C60F43" w:rsidP="00B821A9">
      <w:pPr>
        <w:adjustRightInd w:val="0"/>
        <w:snapToGrid w:val="0"/>
        <w:spacing w:line="360" w:lineRule="auto"/>
        <w:rPr>
          <w:rFonts w:ascii="Book Antiqua" w:hAnsi="Book Antiqua"/>
          <w:bCs/>
          <w:color w:val="000000"/>
          <w:sz w:val="24"/>
          <w:szCs w:val="24"/>
        </w:rPr>
      </w:pPr>
    </w:p>
    <w:bookmarkEnd w:id="17"/>
    <w:p w14:paraId="43152DC3" w14:textId="77777777" w:rsidR="00C60F43" w:rsidRPr="00B821A9" w:rsidRDefault="00C60F43" w:rsidP="00B821A9">
      <w:pPr>
        <w:spacing w:line="360" w:lineRule="auto"/>
        <w:rPr>
          <w:rFonts w:ascii="Book Antiqua" w:hAnsi="Book Antiqua" w:cs="Times New Roman"/>
          <w:color w:val="000000" w:themeColor="text1"/>
          <w:sz w:val="24"/>
          <w:szCs w:val="24"/>
        </w:rPr>
      </w:pPr>
      <w:r w:rsidRPr="00B821A9">
        <w:rPr>
          <w:rFonts w:ascii="Book Antiqua" w:eastAsia="黑体" w:hAnsi="Book Antiqua"/>
          <w:b/>
          <w:sz w:val="24"/>
          <w:szCs w:val="24"/>
        </w:rPr>
        <w:t xml:space="preserve">CARE Checklist (2016) statement: </w:t>
      </w:r>
      <w:r w:rsidRPr="00B821A9">
        <w:rPr>
          <w:rFonts w:ascii="Book Antiqua" w:hAnsi="Book Antiqua" w:cs="Times New Roman"/>
          <w:color w:val="000000" w:themeColor="text1"/>
          <w:sz w:val="24"/>
          <w:szCs w:val="24"/>
        </w:rPr>
        <w:t>The authors have read the CARE Checklist (2013), and the manuscript was prepared and revised according to the CARE Checklist (2016).</w:t>
      </w:r>
    </w:p>
    <w:p w14:paraId="1E896CF4" w14:textId="77777777" w:rsidR="00C60F43" w:rsidRPr="00B821A9" w:rsidRDefault="00C60F43" w:rsidP="00B821A9">
      <w:pPr>
        <w:spacing w:line="360" w:lineRule="auto"/>
        <w:rPr>
          <w:rFonts w:ascii="Book Antiqua" w:hAnsi="Book Antiqua" w:cs="Times New Roman"/>
          <w:color w:val="000000" w:themeColor="text1"/>
          <w:sz w:val="24"/>
          <w:szCs w:val="24"/>
        </w:rPr>
      </w:pPr>
    </w:p>
    <w:p w14:paraId="1925A1B0" w14:textId="77777777" w:rsidR="00C60F43" w:rsidRPr="00B821A9" w:rsidRDefault="00C60F43" w:rsidP="00B821A9">
      <w:pPr>
        <w:spacing w:line="360" w:lineRule="auto"/>
        <w:rPr>
          <w:rFonts w:ascii="Book Antiqua" w:eastAsia="黑体" w:hAnsi="Book Antiqua"/>
          <w:sz w:val="24"/>
          <w:szCs w:val="24"/>
        </w:rPr>
      </w:pPr>
      <w:r w:rsidRPr="00B821A9">
        <w:rPr>
          <w:rFonts w:ascii="Book Antiqua" w:eastAsia="黑体" w:hAnsi="Book Antiqua"/>
          <w:b/>
          <w:sz w:val="24"/>
          <w:szCs w:val="24"/>
        </w:rPr>
        <w:t xml:space="preserve">Open-Access: </w:t>
      </w:r>
      <w:bookmarkStart w:id="19" w:name="_Hlk18051330"/>
      <w:r w:rsidRPr="00B821A9">
        <w:rPr>
          <w:rFonts w:ascii="Book Antiqua" w:eastAsia="黑体"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9"/>
    <w:p w14:paraId="53B896A2" w14:textId="77777777" w:rsidR="00C60F43" w:rsidRPr="00B821A9" w:rsidRDefault="00C60F43" w:rsidP="00B821A9">
      <w:pPr>
        <w:spacing w:line="360" w:lineRule="auto"/>
        <w:rPr>
          <w:rFonts w:ascii="Book Antiqua" w:eastAsia="黑体" w:hAnsi="Book Antiqua"/>
          <w:sz w:val="24"/>
          <w:szCs w:val="24"/>
        </w:rPr>
      </w:pPr>
    </w:p>
    <w:p w14:paraId="6B779971" w14:textId="77777777" w:rsidR="00C60F43" w:rsidRPr="00B821A9" w:rsidRDefault="00C60F43" w:rsidP="00B821A9">
      <w:pPr>
        <w:spacing w:line="360" w:lineRule="auto"/>
        <w:rPr>
          <w:rFonts w:ascii="Book Antiqua" w:eastAsia="黑体" w:hAnsi="Book Antiqua"/>
          <w:bCs/>
          <w:iCs/>
          <w:sz w:val="24"/>
          <w:szCs w:val="24"/>
        </w:rPr>
      </w:pPr>
      <w:r w:rsidRPr="00B821A9">
        <w:rPr>
          <w:rFonts w:ascii="Book Antiqua" w:eastAsia="黑体" w:hAnsi="Book Antiqua"/>
          <w:b/>
          <w:bCs/>
          <w:iCs/>
          <w:sz w:val="24"/>
          <w:szCs w:val="24"/>
        </w:rPr>
        <w:t>Manuscript source:</w:t>
      </w:r>
      <w:r w:rsidRPr="00B821A9">
        <w:rPr>
          <w:rFonts w:ascii="Book Antiqua" w:eastAsia="黑体" w:hAnsi="Book Antiqua"/>
          <w:bCs/>
          <w:iCs/>
          <w:sz w:val="24"/>
          <w:szCs w:val="24"/>
        </w:rPr>
        <w:t xml:space="preserve"> Unsolicited manuscript</w:t>
      </w:r>
    </w:p>
    <w:p w14:paraId="66468706" w14:textId="77777777" w:rsidR="00C60F43" w:rsidRPr="00B821A9" w:rsidRDefault="00C60F43" w:rsidP="00B821A9">
      <w:pPr>
        <w:spacing w:line="360" w:lineRule="auto"/>
        <w:rPr>
          <w:rFonts w:ascii="Book Antiqua" w:eastAsia="黑体" w:hAnsi="Book Antiqua" w:cs="PMingLiU"/>
          <w:bCs/>
          <w:iCs/>
          <w:sz w:val="24"/>
          <w:szCs w:val="24"/>
        </w:rPr>
      </w:pPr>
    </w:p>
    <w:p w14:paraId="5689247B" w14:textId="786DC0CB" w:rsidR="00295A92" w:rsidRPr="00B821A9" w:rsidRDefault="00C60F43" w:rsidP="00B821A9">
      <w:pPr>
        <w:spacing w:line="360" w:lineRule="auto"/>
        <w:rPr>
          <w:rFonts w:ascii="Book Antiqua" w:hAnsi="Book Antiqua" w:cs="Times New Roman"/>
          <w:sz w:val="24"/>
          <w:szCs w:val="24"/>
        </w:rPr>
      </w:pPr>
      <w:r w:rsidRPr="00B821A9">
        <w:rPr>
          <w:rFonts w:ascii="Book Antiqua" w:eastAsia="黑体" w:hAnsi="Book Antiqua"/>
          <w:b/>
          <w:sz w:val="24"/>
          <w:szCs w:val="24"/>
        </w:rPr>
        <w:t xml:space="preserve">Corresponding author: </w:t>
      </w:r>
      <w:r w:rsidR="00295A92" w:rsidRPr="00B821A9">
        <w:rPr>
          <w:rFonts w:ascii="Book Antiqua" w:hAnsi="Book Antiqua"/>
          <w:b/>
          <w:bCs/>
          <w:sz w:val="24"/>
          <w:szCs w:val="24"/>
        </w:rPr>
        <w:t>Ping Yang</w:t>
      </w:r>
      <w:r w:rsidR="00295A92" w:rsidRPr="00B821A9">
        <w:rPr>
          <w:rFonts w:ascii="Book Antiqua" w:hAnsi="Book Antiqua" w:cs="Times New Roman"/>
          <w:b/>
          <w:bCs/>
          <w:sz w:val="24"/>
          <w:szCs w:val="24"/>
        </w:rPr>
        <w:t xml:space="preserve">, </w:t>
      </w:r>
      <w:r w:rsidRPr="00B821A9">
        <w:rPr>
          <w:rFonts w:ascii="Book Antiqua" w:hAnsi="Book Antiqua" w:cs="Times New Roman"/>
          <w:b/>
          <w:bCs/>
          <w:sz w:val="24"/>
          <w:szCs w:val="24"/>
        </w:rPr>
        <w:t>MD, PhD, Chief Doctor, Director,</w:t>
      </w:r>
      <w:r w:rsidR="00295A92" w:rsidRPr="00B821A9">
        <w:rPr>
          <w:rFonts w:ascii="Book Antiqua" w:hAnsi="Book Antiqua" w:cs="Times New Roman"/>
          <w:sz w:val="24"/>
          <w:szCs w:val="24"/>
        </w:rPr>
        <w:t xml:space="preserve"> </w:t>
      </w:r>
      <w:r w:rsidR="00295A92" w:rsidRPr="00B821A9">
        <w:rPr>
          <w:rFonts w:ascii="Book Antiqua" w:hAnsi="Book Antiqua" w:cs="Times New Roman"/>
          <w:sz w:val="24"/>
          <w:szCs w:val="24"/>
        </w:rPr>
        <w:lastRenderedPageBreak/>
        <w:t xml:space="preserve">Department of Cardiology, China-Japan Union Hospital of Jilin University, Jilin Provincial Engineering Laboratory for Endothelial Function and Genetic Diagnosis of Cardiovascular Disease, </w:t>
      </w:r>
      <w:r w:rsidR="007808E0" w:rsidRPr="00B821A9">
        <w:rPr>
          <w:rFonts w:ascii="Book Antiqua" w:hAnsi="Book Antiqua" w:cs="Times New Roman"/>
          <w:sz w:val="24"/>
          <w:szCs w:val="24"/>
        </w:rPr>
        <w:t xml:space="preserve">No. 126, </w:t>
      </w:r>
      <w:proofErr w:type="spellStart"/>
      <w:r w:rsidR="00295A92" w:rsidRPr="00B821A9">
        <w:rPr>
          <w:rFonts w:ascii="Book Antiqua" w:hAnsi="Book Antiqua" w:cs="Times New Roman"/>
          <w:sz w:val="24"/>
          <w:szCs w:val="24"/>
        </w:rPr>
        <w:t>Xiantai</w:t>
      </w:r>
      <w:proofErr w:type="spellEnd"/>
      <w:r w:rsidR="00295A92" w:rsidRPr="00B821A9">
        <w:rPr>
          <w:rFonts w:ascii="Book Antiqua" w:hAnsi="Book Antiqua" w:cs="Times New Roman"/>
          <w:sz w:val="24"/>
          <w:szCs w:val="24"/>
        </w:rPr>
        <w:t xml:space="preserve"> Street, </w:t>
      </w:r>
      <w:r w:rsidRPr="00B821A9">
        <w:rPr>
          <w:rFonts w:ascii="Book Antiqua" w:hAnsi="Book Antiqua"/>
          <w:sz w:val="24"/>
          <w:szCs w:val="24"/>
        </w:rPr>
        <w:t>Changchun 130031, Jilin Province, China</w:t>
      </w:r>
      <w:r w:rsidR="00295A92" w:rsidRPr="00B821A9">
        <w:rPr>
          <w:rFonts w:ascii="Book Antiqua" w:hAnsi="Book Antiqua" w:cs="Times New Roman"/>
          <w:sz w:val="24"/>
          <w:szCs w:val="24"/>
        </w:rPr>
        <w:t xml:space="preserve">. </w:t>
      </w:r>
      <w:r w:rsidR="007663F6" w:rsidRPr="00695833">
        <w:rPr>
          <w:rFonts w:ascii="Book Antiqua" w:hAnsi="Book Antiqua" w:cs="Times New Roman"/>
          <w:sz w:val="24"/>
          <w:szCs w:val="24"/>
        </w:rPr>
        <w:t>pyang@jlu.edu.cn</w:t>
      </w:r>
    </w:p>
    <w:p w14:paraId="664976AC" w14:textId="258C86DB" w:rsidR="00295A92" w:rsidRPr="00B821A9" w:rsidRDefault="00295A92" w:rsidP="00B821A9">
      <w:pPr>
        <w:spacing w:line="360" w:lineRule="auto"/>
        <w:rPr>
          <w:rFonts w:ascii="Book Antiqua" w:hAnsi="Book Antiqua"/>
          <w:sz w:val="24"/>
          <w:szCs w:val="24"/>
        </w:rPr>
      </w:pPr>
      <w:r w:rsidRPr="00B821A9">
        <w:rPr>
          <w:rFonts w:ascii="Book Antiqua" w:hAnsi="Book Antiqua" w:cs="Times New Roman"/>
          <w:b/>
          <w:bCs/>
          <w:sz w:val="24"/>
          <w:szCs w:val="24"/>
        </w:rPr>
        <w:t>Telephone:</w:t>
      </w:r>
      <w:r w:rsidRPr="00B821A9">
        <w:rPr>
          <w:rFonts w:ascii="Book Antiqua" w:hAnsi="Book Antiqua" w:cs="Times New Roman"/>
          <w:sz w:val="24"/>
          <w:szCs w:val="24"/>
        </w:rPr>
        <w:t xml:space="preserve"> </w:t>
      </w:r>
      <w:r w:rsidRPr="00B821A9">
        <w:rPr>
          <w:rFonts w:ascii="Book Antiqua" w:hAnsi="Book Antiqua"/>
          <w:sz w:val="24"/>
          <w:szCs w:val="24"/>
        </w:rPr>
        <w:t>+86</w:t>
      </w:r>
      <w:r w:rsidR="00C60F43" w:rsidRPr="00B821A9">
        <w:rPr>
          <w:rFonts w:ascii="Book Antiqua" w:hAnsi="Book Antiqua"/>
          <w:sz w:val="24"/>
          <w:szCs w:val="24"/>
        </w:rPr>
        <w:t>-</w:t>
      </w:r>
      <w:r w:rsidRPr="00B821A9">
        <w:rPr>
          <w:rFonts w:ascii="Book Antiqua" w:hAnsi="Book Antiqua"/>
          <w:sz w:val="24"/>
          <w:szCs w:val="24"/>
        </w:rPr>
        <w:t>431-84995091</w:t>
      </w:r>
    </w:p>
    <w:p w14:paraId="2B5A8538" w14:textId="06DA8505" w:rsidR="00295A92" w:rsidRPr="00B821A9" w:rsidRDefault="00295A92" w:rsidP="00B821A9">
      <w:pPr>
        <w:spacing w:line="360" w:lineRule="auto"/>
        <w:rPr>
          <w:rFonts w:ascii="Book Antiqua" w:hAnsi="Book Antiqua"/>
          <w:sz w:val="24"/>
          <w:szCs w:val="24"/>
        </w:rPr>
      </w:pPr>
      <w:r w:rsidRPr="00B821A9">
        <w:rPr>
          <w:rFonts w:ascii="Book Antiqua" w:hAnsi="Book Antiqua" w:cs="Times New Roman"/>
          <w:b/>
          <w:bCs/>
          <w:sz w:val="24"/>
          <w:szCs w:val="24"/>
        </w:rPr>
        <w:t>Fax:</w:t>
      </w:r>
      <w:r w:rsidRPr="00B821A9">
        <w:rPr>
          <w:rFonts w:ascii="Book Antiqua" w:hAnsi="Book Antiqua" w:cs="Times New Roman"/>
          <w:sz w:val="24"/>
          <w:szCs w:val="24"/>
        </w:rPr>
        <w:t xml:space="preserve"> </w:t>
      </w:r>
      <w:r w:rsidRPr="00B821A9">
        <w:rPr>
          <w:rFonts w:ascii="Book Antiqua" w:hAnsi="Book Antiqua"/>
          <w:sz w:val="24"/>
          <w:szCs w:val="24"/>
        </w:rPr>
        <w:t>+86</w:t>
      </w:r>
      <w:r w:rsidR="00C60F43" w:rsidRPr="00B821A9">
        <w:rPr>
          <w:rFonts w:ascii="Book Antiqua" w:hAnsi="Book Antiqua"/>
          <w:sz w:val="24"/>
          <w:szCs w:val="24"/>
        </w:rPr>
        <w:t>-</w:t>
      </w:r>
      <w:r w:rsidRPr="00B821A9">
        <w:rPr>
          <w:rFonts w:ascii="Book Antiqua" w:hAnsi="Book Antiqua"/>
          <w:sz w:val="24"/>
          <w:szCs w:val="24"/>
        </w:rPr>
        <w:t>431-84995091</w:t>
      </w:r>
    </w:p>
    <w:bookmarkEnd w:id="18"/>
    <w:p w14:paraId="4AB57BED" w14:textId="77777777" w:rsidR="00295A92" w:rsidRPr="00B821A9" w:rsidRDefault="00295A92" w:rsidP="00B821A9">
      <w:pPr>
        <w:spacing w:line="360" w:lineRule="auto"/>
        <w:rPr>
          <w:rFonts w:ascii="Book Antiqua" w:hAnsi="Book Antiqua"/>
          <w:sz w:val="24"/>
          <w:szCs w:val="24"/>
          <w:lang w:val="en-GB"/>
        </w:rPr>
      </w:pPr>
    </w:p>
    <w:p w14:paraId="1D9D995B" w14:textId="71959F67" w:rsidR="00C60F43" w:rsidRPr="00B821A9" w:rsidRDefault="00C60F43" w:rsidP="00B821A9">
      <w:pPr>
        <w:snapToGrid w:val="0"/>
        <w:spacing w:line="360" w:lineRule="auto"/>
        <w:rPr>
          <w:rFonts w:ascii="Book Antiqua" w:eastAsia="黑体" w:hAnsi="Book Antiqua"/>
          <w:bCs/>
          <w:sz w:val="24"/>
          <w:szCs w:val="24"/>
          <w:lang w:val="en-GB"/>
        </w:rPr>
      </w:pPr>
      <w:bookmarkStart w:id="20" w:name="_Hlk17356255"/>
      <w:bookmarkEnd w:id="12"/>
      <w:r w:rsidRPr="00B821A9">
        <w:rPr>
          <w:rFonts w:ascii="Book Antiqua" w:eastAsia="黑体" w:hAnsi="Book Antiqua"/>
          <w:b/>
          <w:sz w:val="24"/>
          <w:szCs w:val="24"/>
          <w:lang w:val="en-GB"/>
        </w:rPr>
        <w:t xml:space="preserve">Received: </w:t>
      </w:r>
      <w:r w:rsidRPr="00B821A9">
        <w:rPr>
          <w:rFonts w:ascii="Book Antiqua" w:eastAsia="黑体" w:hAnsi="Book Antiqua"/>
          <w:bCs/>
          <w:sz w:val="24"/>
          <w:szCs w:val="24"/>
          <w:lang w:val="en-GB"/>
        </w:rPr>
        <w:t>September 14, 2019</w:t>
      </w:r>
    </w:p>
    <w:p w14:paraId="4211011D" w14:textId="6521F7AD" w:rsidR="00C60F43" w:rsidRPr="00B821A9" w:rsidRDefault="00C60F43" w:rsidP="00B821A9">
      <w:pPr>
        <w:snapToGrid w:val="0"/>
        <w:spacing w:line="360" w:lineRule="auto"/>
        <w:rPr>
          <w:rFonts w:ascii="Book Antiqua" w:eastAsia="黑体" w:hAnsi="Book Antiqua" w:cs="PMingLiU"/>
          <w:bCs/>
          <w:sz w:val="24"/>
          <w:szCs w:val="24"/>
          <w:lang w:val="en-GB"/>
        </w:rPr>
      </w:pPr>
      <w:r w:rsidRPr="00B821A9">
        <w:rPr>
          <w:rFonts w:ascii="Book Antiqua" w:eastAsia="黑体" w:hAnsi="Book Antiqua"/>
          <w:b/>
          <w:sz w:val="24"/>
          <w:szCs w:val="24"/>
          <w:lang w:val="en-GB"/>
        </w:rPr>
        <w:t xml:space="preserve">Peer-review started: </w:t>
      </w:r>
      <w:r w:rsidRPr="00B821A9">
        <w:rPr>
          <w:rFonts w:ascii="Book Antiqua" w:eastAsia="黑体" w:hAnsi="Book Antiqua"/>
          <w:bCs/>
          <w:sz w:val="24"/>
          <w:szCs w:val="24"/>
          <w:lang w:val="en-GB"/>
        </w:rPr>
        <w:t>September 14, 2019</w:t>
      </w:r>
    </w:p>
    <w:p w14:paraId="21649333" w14:textId="4CC83EE2" w:rsidR="00C60F43" w:rsidRPr="00B821A9" w:rsidRDefault="00C60F43" w:rsidP="00B821A9">
      <w:pPr>
        <w:snapToGrid w:val="0"/>
        <w:spacing w:line="360" w:lineRule="auto"/>
        <w:rPr>
          <w:rFonts w:ascii="Book Antiqua" w:eastAsia="黑体" w:hAnsi="Book Antiqua" w:cs="Times New Roman"/>
          <w:b/>
          <w:sz w:val="24"/>
          <w:szCs w:val="24"/>
          <w:lang w:val="en-GB"/>
        </w:rPr>
      </w:pPr>
      <w:r w:rsidRPr="00B821A9">
        <w:rPr>
          <w:rFonts w:ascii="Book Antiqua" w:eastAsia="黑体" w:hAnsi="Book Antiqua"/>
          <w:b/>
          <w:sz w:val="24"/>
          <w:szCs w:val="24"/>
          <w:lang w:val="en-GB"/>
        </w:rPr>
        <w:t xml:space="preserve">First decision: </w:t>
      </w:r>
      <w:r w:rsidRPr="00B821A9">
        <w:rPr>
          <w:rFonts w:ascii="Book Antiqua" w:eastAsia="黑体" w:hAnsi="Book Antiqua"/>
          <w:bCs/>
          <w:sz w:val="24"/>
          <w:szCs w:val="24"/>
          <w:lang w:val="en-GB"/>
        </w:rPr>
        <w:t>October 24, 2019</w:t>
      </w:r>
    </w:p>
    <w:p w14:paraId="2A6FC0F4" w14:textId="1C09ADC3" w:rsidR="00C60F43" w:rsidRPr="00B821A9" w:rsidRDefault="00C60F43" w:rsidP="00B821A9">
      <w:pPr>
        <w:snapToGrid w:val="0"/>
        <w:spacing w:line="360" w:lineRule="auto"/>
        <w:rPr>
          <w:rFonts w:ascii="Book Antiqua" w:eastAsia="黑体" w:hAnsi="Book Antiqua"/>
          <w:b/>
          <w:sz w:val="24"/>
          <w:szCs w:val="24"/>
          <w:lang w:val="en-GB"/>
        </w:rPr>
      </w:pPr>
      <w:r w:rsidRPr="00B821A9">
        <w:rPr>
          <w:rFonts w:ascii="Book Antiqua" w:eastAsia="黑体" w:hAnsi="Book Antiqua"/>
          <w:b/>
          <w:sz w:val="24"/>
          <w:szCs w:val="24"/>
          <w:lang w:val="en-GB"/>
        </w:rPr>
        <w:t xml:space="preserve">Revised: </w:t>
      </w:r>
      <w:r w:rsidRPr="00B821A9">
        <w:rPr>
          <w:rFonts w:ascii="Book Antiqua" w:eastAsia="黑体" w:hAnsi="Book Antiqua"/>
          <w:bCs/>
          <w:sz w:val="24"/>
          <w:szCs w:val="24"/>
          <w:lang w:val="en-GB"/>
        </w:rPr>
        <w:t>November 3, 2019</w:t>
      </w:r>
    </w:p>
    <w:p w14:paraId="1C4A17AD" w14:textId="38E8D9BE" w:rsidR="00C60F43" w:rsidRPr="00B821A9" w:rsidRDefault="00C60F43" w:rsidP="00B821A9">
      <w:pPr>
        <w:snapToGrid w:val="0"/>
        <w:spacing w:line="360" w:lineRule="auto"/>
        <w:rPr>
          <w:rFonts w:ascii="Book Antiqua" w:eastAsia="黑体" w:hAnsi="Book Antiqua"/>
          <w:b/>
          <w:sz w:val="24"/>
          <w:szCs w:val="24"/>
          <w:lang w:val="en-GB"/>
        </w:rPr>
      </w:pPr>
      <w:r w:rsidRPr="00B821A9">
        <w:rPr>
          <w:rFonts w:ascii="Book Antiqua" w:eastAsia="黑体" w:hAnsi="Book Antiqua"/>
          <w:b/>
          <w:sz w:val="24"/>
          <w:szCs w:val="24"/>
          <w:lang w:val="en-GB"/>
        </w:rPr>
        <w:t>Accepted</w:t>
      </w:r>
      <w:r w:rsidRPr="009C4CAB">
        <w:rPr>
          <w:rFonts w:ascii="Book Antiqua" w:eastAsia="黑体" w:hAnsi="Book Antiqua"/>
          <w:sz w:val="24"/>
          <w:szCs w:val="24"/>
          <w:lang w:val="en-GB"/>
        </w:rPr>
        <w:t>:</w:t>
      </w:r>
      <w:r w:rsidR="009C4CAB" w:rsidRPr="009C4CAB">
        <w:t xml:space="preserve"> </w:t>
      </w:r>
      <w:r w:rsidR="009C4CAB" w:rsidRPr="009C4CAB">
        <w:rPr>
          <w:rFonts w:ascii="Book Antiqua" w:eastAsia="黑体" w:hAnsi="Book Antiqua"/>
          <w:sz w:val="24"/>
          <w:szCs w:val="24"/>
          <w:lang w:val="en-GB"/>
        </w:rPr>
        <w:t>November 15, 2019</w:t>
      </w:r>
      <w:r w:rsidRPr="009C4CAB">
        <w:rPr>
          <w:rFonts w:ascii="Book Antiqua" w:eastAsia="黑体" w:hAnsi="Book Antiqua"/>
          <w:sz w:val="24"/>
          <w:szCs w:val="24"/>
          <w:lang w:val="en-GB"/>
        </w:rPr>
        <w:t xml:space="preserve"> </w:t>
      </w:r>
    </w:p>
    <w:p w14:paraId="617B02D1" w14:textId="688700C1" w:rsidR="00C60F43" w:rsidRPr="00B821A9" w:rsidRDefault="00C60F43" w:rsidP="00B821A9">
      <w:pPr>
        <w:snapToGrid w:val="0"/>
        <w:spacing w:line="360" w:lineRule="auto"/>
        <w:rPr>
          <w:rFonts w:ascii="Book Antiqua" w:eastAsia="黑体" w:hAnsi="Book Antiqua"/>
          <w:b/>
          <w:sz w:val="24"/>
          <w:szCs w:val="24"/>
          <w:lang w:val="en-GB"/>
        </w:rPr>
      </w:pPr>
      <w:r w:rsidRPr="00B821A9">
        <w:rPr>
          <w:rFonts w:ascii="Book Antiqua" w:eastAsia="黑体" w:hAnsi="Book Antiqua"/>
          <w:b/>
          <w:sz w:val="24"/>
          <w:szCs w:val="24"/>
          <w:lang w:val="en-GB"/>
        </w:rPr>
        <w:t>Article in press:</w:t>
      </w:r>
      <w:r w:rsidR="00762082">
        <w:rPr>
          <w:rFonts w:ascii="Book Antiqua" w:eastAsia="黑体" w:hAnsi="Book Antiqua" w:hint="eastAsia"/>
          <w:b/>
          <w:sz w:val="24"/>
          <w:szCs w:val="24"/>
          <w:lang w:val="en-GB"/>
        </w:rPr>
        <w:t xml:space="preserve"> </w:t>
      </w:r>
      <w:r w:rsidR="00762082" w:rsidRPr="009C4CAB">
        <w:rPr>
          <w:rFonts w:ascii="Book Antiqua" w:eastAsia="黑体" w:hAnsi="Book Antiqua"/>
          <w:sz w:val="24"/>
          <w:szCs w:val="24"/>
          <w:lang w:val="en-GB"/>
        </w:rPr>
        <w:t xml:space="preserve">November 15, 2019 </w:t>
      </w:r>
    </w:p>
    <w:p w14:paraId="4727E3E4" w14:textId="3EE969F8" w:rsidR="00C60F43" w:rsidRPr="00762082" w:rsidRDefault="00C60F43" w:rsidP="00B821A9">
      <w:pPr>
        <w:snapToGrid w:val="0"/>
        <w:spacing w:line="360" w:lineRule="auto"/>
        <w:rPr>
          <w:rFonts w:ascii="Book Antiqua" w:eastAsia="黑体" w:hAnsi="Book Antiqua"/>
          <w:sz w:val="24"/>
          <w:szCs w:val="24"/>
          <w:lang w:val="en-GB"/>
        </w:rPr>
      </w:pPr>
      <w:r w:rsidRPr="00B821A9">
        <w:rPr>
          <w:rFonts w:ascii="Book Antiqua" w:eastAsia="黑体" w:hAnsi="Book Antiqua"/>
          <w:b/>
          <w:sz w:val="24"/>
          <w:szCs w:val="24"/>
          <w:lang w:val="en-GB"/>
        </w:rPr>
        <w:t>Published online:</w:t>
      </w:r>
      <w:bookmarkEnd w:id="20"/>
      <w:r w:rsidR="00762082">
        <w:rPr>
          <w:rFonts w:ascii="Book Antiqua" w:eastAsia="黑体" w:hAnsi="Book Antiqua" w:hint="eastAsia"/>
          <w:b/>
          <w:sz w:val="24"/>
          <w:szCs w:val="24"/>
          <w:lang w:val="en-GB"/>
        </w:rPr>
        <w:t xml:space="preserve"> </w:t>
      </w:r>
      <w:r w:rsidR="00762082">
        <w:rPr>
          <w:rFonts w:ascii="Book Antiqua" w:eastAsia="黑体" w:hAnsi="Book Antiqua"/>
          <w:sz w:val="24"/>
          <w:szCs w:val="24"/>
          <w:lang w:val="en-GB"/>
        </w:rPr>
        <w:t xml:space="preserve">December </w:t>
      </w:r>
      <w:r w:rsidR="00695833">
        <w:rPr>
          <w:rFonts w:ascii="Book Antiqua" w:eastAsia="黑体" w:hAnsi="Book Antiqua"/>
          <w:sz w:val="24"/>
          <w:szCs w:val="24"/>
          <w:lang w:val="en-GB"/>
        </w:rPr>
        <w:t>2</w:t>
      </w:r>
      <w:r w:rsidR="00762082">
        <w:rPr>
          <w:rFonts w:ascii="Book Antiqua" w:eastAsia="黑体" w:hAnsi="Book Antiqua" w:hint="eastAsia"/>
          <w:sz w:val="24"/>
          <w:szCs w:val="24"/>
          <w:lang w:val="en-GB"/>
        </w:rPr>
        <w:t>6</w:t>
      </w:r>
      <w:r w:rsidR="00762082" w:rsidRPr="00762082">
        <w:rPr>
          <w:rFonts w:ascii="Book Antiqua" w:eastAsia="黑体" w:hAnsi="Book Antiqua"/>
          <w:sz w:val="24"/>
          <w:szCs w:val="24"/>
          <w:lang w:val="en-GB"/>
        </w:rPr>
        <w:t>, 2019</w:t>
      </w:r>
    </w:p>
    <w:p w14:paraId="5FD2F747" w14:textId="77777777" w:rsidR="00C60F43" w:rsidRPr="00B821A9" w:rsidRDefault="00C60F43" w:rsidP="00B821A9">
      <w:pPr>
        <w:widowControl/>
        <w:spacing w:line="360" w:lineRule="auto"/>
        <w:rPr>
          <w:rFonts w:ascii="Book Antiqua" w:hAnsi="Book Antiqua" w:cstheme="minorHAnsi"/>
          <w:b/>
          <w:sz w:val="24"/>
          <w:szCs w:val="24"/>
        </w:rPr>
      </w:pPr>
      <w:r w:rsidRPr="00B821A9">
        <w:rPr>
          <w:rFonts w:ascii="Book Antiqua" w:hAnsi="Book Antiqua" w:cstheme="minorHAnsi"/>
          <w:b/>
          <w:sz w:val="24"/>
          <w:szCs w:val="24"/>
        </w:rPr>
        <w:br w:type="page"/>
      </w:r>
    </w:p>
    <w:p w14:paraId="2F6010FC" w14:textId="082DCB0A" w:rsidR="00295A92" w:rsidRPr="00B821A9" w:rsidRDefault="00295A92" w:rsidP="00B821A9">
      <w:pPr>
        <w:spacing w:line="360" w:lineRule="auto"/>
        <w:rPr>
          <w:rFonts w:ascii="Book Antiqua" w:hAnsi="Book Antiqua" w:cstheme="minorHAnsi"/>
          <w:b/>
          <w:sz w:val="24"/>
          <w:szCs w:val="24"/>
        </w:rPr>
      </w:pPr>
      <w:r w:rsidRPr="00B821A9">
        <w:rPr>
          <w:rFonts w:ascii="Book Antiqua" w:hAnsi="Book Antiqua" w:cstheme="minorHAnsi"/>
          <w:b/>
          <w:sz w:val="24"/>
          <w:szCs w:val="24"/>
        </w:rPr>
        <w:lastRenderedPageBreak/>
        <w:t>Abstract</w:t>
      </w:r>
    </w:p>
    <w:p w14:paraId="305857C5" w14:textId="58C809BF" w:rsidR="00C60F43" w:rsidRPr="00B821A9" w:rsidRDefault="00C60F43" w:rsidP="00B821A9">
      <w:pPr>
        <w:spacing w:line="360" w:lineRule="auto"/>
        <w:rPr>
          <w:rFonts w:ascii="Book Antiqua" w:hAnsi="Book Antiqua" w:cstheme="minorHAnsi"/>
          <w:b/>
          <w:bCs/>
          <w:i/>
          <w:iCs/>
          <w:sz w:val="24"/>
          <w:szCs w:val="24"/>
        </w:rPr>
      </w:pPr>
      <w:bookmarkStart w:id="21" w:name="_Hlk530680977"/>
      <w:bookmarkStart w:id="22" w:name="_Hlk530504885"/>
      <w:r w:rsidRPr="00B821A9">
        <w:rPr>
          <w:rFonts w:ascii="Book Antiqua" w:hAnsi="Book Antiqua" w:cstheme="minorHAnsi"/>
          <w:b/>
          <w:bCs/>
          <w:i/>
          <w:iCs/>
          <w:sz w:val="24"/>
          <w:szCs w:val="24"/>
        </w:rPr>
        <w:t>BACKGROUND</w:t>
      </w:r>
    </w:p>
    <w:p w14:paraId="13785DE1" w14:textId="4EF03A2C" w:rsidR="00295A92" w:rsidRPr="00B821A9" w:rsidRDefault="007808E0" w:rsidP="00B821A9">
      <w:pPr>
        <w:spacing w:line="360" w:lineRule="auto"/>
        <w:rPr>
          <w:rFonts w:ascii="Book Antiqua" w:hAnsi="Book Antiqua" w:cstheme="minorHAnsi"/>
          <w:sz w:val="24"/>
          <w:szCs w:val="24"/>
        </w:rPr>
      </w:pPr>
      <w:r>
        <w:rPr>
          <w:rFonts w:ascii="Book Antiqua" w:hAnsi="Book Antiqua" w:cstheme="minorHAnsi"/>
          <w:sz w:val="24"/>
          <w:szCs w:val="24"/>
        </w:rPr>
        <w:t>U</w:t>
      </w:r>
      <w:r w:rsidR="00295A92" w:rsidRPr="00B821A9">
        <w:rPr>
          <w:rFonts w:ascii="Book Antiqua" w:hAnsi="Book Antiqua" w:cstheme="minorHAnsi"/>
          <w:sz w:val="24"/>
          <w:szCs w:val="24"/>
        </w:rPr>
        <w:t xml:space="preserve">pper gastrointestinal bleeding (UGIB) after an acute myocardial infarction (AMI) is not an uncommon complication. Acute UGIB caused by Mallory-Weiss </w:t>
      </w:r>
      <w:r w:rsidR="00EF0106" w:rsidRPr="00B821A9">
        <w:rPr>
          <w:rFonts w:ascii="Book Antiqua" w:hAnsi="Book Antiqua" w:cstheme="minorHAnsi"/>
          <w:sz w:val="24"/>
          <w:szCs w:val="24"/>
        </w:rPr>
        <w:t xml:space="preserve">syndrome </w:t>
      </w:r>
      <w:r w:rsidR="00295A92" w:rsidRPr="00B821A9">
        <w:rPr>
          <w:rFonts w:ascii="Book Antiqua" w:hAnsi="Book Antiqua" w:cstheme="minorHAnsi"/>
          <w:sz w:val="24"/>
          <w:szCs w:val="24"/>
        </w:rPr>
        <w:t>(MWS) is usually a dire situation with massive bleeding and hemodynamic instability. Acute UGIB caused by MWS after an AMI has not been previously reported.</w:t>
      </w:r>
    </w:p>
    <w:p w14:paraId="1EC1958F" w14:textId="77777777" w:rsidR="00CD0BD0" w:rsidRPr="00B821A9" w:rsidRDefault="00CD0BD0" w:rsidP="00B821A9">
      <w:pPr>
        <w:spacing w:line="360" w:lineRule="auto"/>
        <w:rPr>
          <w:rFonts w:ascii="Book Antiqua" w:hAnsi="Book Antiqua" w:cstheme="minorHAnsi"/>
          <w:sz w:val="24"/>
          <w:szCs w:val="24"/>
        </w:rPr>
      </w:pPr>
    </w:p>
    <w:p w14:paraId="1B4E7312" w14:textId="60BBEA76" w:rsidR="00CD0BD0" w:rsidRPr="00B821A9" w:rsidRDefault="00CD0BD0" w:rsidP="00B821A9">
      <w:pPr>
        <w:spacing w:line="360" w:lineRule="auto"/>
        <w:rPr>
          <w:rFonts w:ascii="Book Antiqua" w:hAnsi="Book Antiqua" w:cstheme="minorHAnsi"/>
          <w:b/>
          <w:bCs/>
          <w:i/>
          <w:iCs/>
          <w:sz w:val="24"/>
          <w:szCs w:val="24"/>
        </w:rPr>
      </w:pPr>
      <w:r w:rsidRPr="00B821A9">
        <w:rPr>
          <w:rFonts w:ascii="Book Antiqua" w:hAnsi="Book Antiqua" w:cstheme="minorHAnsi"/>
          <w:b/>
          <w:bCs/>
          <w:i/>
          <w:iCs/>
          <w:sz w:val="24"/>
          <w:szCs w:val="24"/>
        </w:rPr>
        <w:t>CASE SUMMARY</w:t>
      </w:r>
    </w:p>
    <w:p w14:paraId="0BB63B69" w14:textId="1C3171E3" w:rsidR="00295A92" w:rsidRPr="00B821A9" w:rsidRDefault="00295A92" w:rsidP="00B821A9">
      <w:pPr>
        <w:spacing w:line="360" w:lineRule="auto"/>
        <w:rPr>
          <w:rFonts w:ascii="Book Antiqua" w:hAnsi="Book Antiqua" w:cstheme="minorHAnsi"/>
          <w:sz w:val="24"/>
          <w:szCs w:val="24"/>
        </w:rPr>
      </w:pPr>
      <w:r w:rsidRPr="00B821A9">
        <w:rPr>
          <w:rFonts w:ascii="Book Antiqua" w:hAnsi="Book Antiqua" w:cstheme="minorHAnsi"/>
          <w:sz w:val="24"/>
          <w:szCs w:val="24"/>
        </w:rPr>
        <w:t>A 57-year-old man with acute inferior wall ST elevation myocardial infarction underwent a primary coronary intervention of the acutely occluded right coronary artery</w:t>
      </w:r>
      <w:r w:rsidR="00CD0BD0" w:rsidRPr="00B821A9">
        <w:rPr>
          <w:rFonts w:ascii="Book Antiqua" w:hAnsi="Book Antiqua" w:cstheme="minorHAnsi"/>
          <w:sz w:val="24"/>
          <w:szCs w:val="24"/>
        </w:rPr>
        <w:t>.</w:t>
      </w:r>
      <w:r w:rsidRPr="00B821A9">
        <w:rPr>
          <w:rFonts w:ascii="Book Antiqua" w:hAnsi="Book Antiqua" w:cstheme="minorHAnsi"/>
          <w:sz w:val="24"/>
          <w:szCs w:val="24"/>
        </w:rPr>
        <w:t xml:space="preserve"> Six hours after the intervention, the patient had a severe UGIB, followed by vomiting. His hemoglobin level dropped from 15.3 g/</w:t>
      </w:r>
      <w:proofErr w:type="spellStart"/>
      <w:r w:rsidRPr="00B821A9">
        <w:rPr>
          <w:rFonts w:ascii="Book Antiqua" w:hAnsi="Book Antiqua" w:cstheme="minorHAnsi"/>
          <w:sz w:val="24"/>
          <w:szCs w:val="24"/>
        </w:rPr>
        <w:t>d</w:t>
      </w:r>
      <w:r w:rsidR="00CD0BD0" w:rsidRPr="00B821A9">
        <w:rPr>
          <w:rFonts w:ascii="Book Antiqua" w:hAnsi="Book Antiqua" w:cstheme="minorHAnsi"/>
          <w:sz w:val="24"/>
          <w:szCs w:val="24"/>
        </w:rPr>
        <w:t>L</w:t>
      </w:r>
      <w:proofErr w:type="spellEnd"/>
      <w:r w:rsidRPr="00B821A9">
        <w:rPr>
          <w:rFonts w:ascii="Book Antiqua" w:hAnsi="Book Antiqua" w:cstheme="minorHAnsi"/>
          <w:sz w:val="24"/>
          <w:szCs w:val="24"/>
        </w:rPr>
        <w:t xml:space="preserve"> to 9.7 g/</w:t>
      </w:r>
      <w:proofErr w:type="spellStart"/>
      <w:r w:rsidRPr="00B821A9">
        <w:rPr>
          <w:rFonts w:ascii="Book Antiqua" w:hAnsi="Book Antiqua" w:cstheme="minorHAnsi"/>
          <w:sz w:val="24"/>
          <w:szCs w:val="24"/>
        </w:rPr>
        <w:t>d</w:t>
      </w:r>
      <w:r w:rsidR="00CD0BD0" w:rsidRPr="00B821A9">
        <w:rPr>
          <w:rFonts w:ascii="Book Antiqua" w:hAnsi="Book Antiqua" w:cstheme="minorHAnsi"/>
          <w:sz w:val="24"/>
          <w:szCs w:val="24"/>
        </w:rPr>
        <w:t>L</w:t>
      </w:r>
      <w:proofErr w:type="spellEnd"/>
      <w:r w:rsidRPr="00B821A9">
        <w:rPr>
          <w:rFonts w:ascii="Book Antiqua" w:hAnsi="Book Antiqua" w:cstheme="minorHAnsi"/>
          <w:sz w:val="24"/>
          <w:szCs w:val="24"/>
        </w:rPr>
        <w:t>. In addition to blood transfusion and a gastric acid inhibition treatment, early endoscopy was employed and MWS was diagnosed. Bleeding was stopped by endoscopic placement of titanium clips.</w:t>
      </w:r>
    </w:p>
    <w:p w14:paraId="2FEAD607" w14:textId="77777777" w:rsidR="00CD0BD0" w:rsidRPr="00B821A9" w:rsidRDefault="00CD0BD0" w:rsidP="00B821A9">
      <w:pPr>
        <w:spacing w:line="360" w:lineRule="auto"/>
        <w:rPr>
          <w:rFonts w:ascii="Book Antiqua" w:hAnsi="Book Antiqua" w:cstheme="minorHAnsi"/>
          <w:sz w:val="24"/>
          <w:szCs w:val="24"/>
        </w:rPr>
      </w:pPr>
    </w:p>
    <w:p w14:paraId="4A1BDE95" w14:textId="15743700" w:rsidR="00CD0BD0" w:rsidRPr="00B821A9" w:rsidRDefault="00CD0BD0" w:rsidP="00B821A9">
      <w:pPr>
        <w:spacing w:line="360" w:lineRule="auto"/>
        <w:rPr>
          <w:rFonts w:ascii="Book Antiqua" w:hAnsi="Book Antiqua" w:cstheme="minorHAnsi"/>
          <w:b/>
          <w:bCs/>
          <w:i/>
          <w:iCs/>
          <w:sz w:val="24"/>
          <w:szCs w:val="24"/>
        </w:rPr>
      </w:pPr>
      <w:r w:rsidRPr="00B821A9">
        <w:rPr>
          <w:rFonts w:ascii="Book Antiqua" w:hAnsi="Book Antiqua" w:cstheme="minorHAnsi"/>
          <w:b/>
          <w:bCs/>
          <w:i/>
          <w:iCs/>
          <w:sz w:val="24"/>
          <w:szCs w:val="24"/>
        </w:rPr>
        <w:t>CONCLUSION</w:t>
      </w:r>
    </w:p>
    <w:p w14:paraId="6911E73C" w14:textId="70F47E33" w:rsidR="00295A92" w:rsidRPr="00B821A9" w:rsidRDefault="00295A92" w:rsidP="00B821A9">
      <w:pPr>
        <w:spacing w:line="360" w:lineRule="auto"/>
        <w:rPr>
          <w:rFonts w:ascii="Book Antiqua" w:hAnsi="Book Antiqua" w:cstheme="minorHAnsi"/>
          <w:sz w:val="24"/>
          <w:szCs w:val="24"/>
        </w:rPr>
      </w:pPr>
      <w:r w:rsidRPr="00B821A9">
        <w:rPr>
          <w:rFonts w:ascii="Book Antiqua" w:hAnsi="Book Antiqua" w:cstheme="minorHAnsi"/>
          <w:sz w:val="24"/>
          <w:szCs w:val="24"/>
        </w:rPr>
        <w:t xml:space="preserve">Bleeding complications after stent implantation can pose a dilemma. MWS is a rare but severe cause of acute UGIB after an AMI that requires an early </w:t>
      </w:r>
      <w:r w:rsidR="007808E0" w:rsidRPr="00B821A9">
        <w:rPr>
          <w:rFonts w:ascii="Book Antiqua" w:hAnsi="Book Antiqua" w:cstheme="minorHAnsi"/>
          <w:sz w:val="24"/>
          <w:szCs w:val="24"/>
        </w:rPr>
        <w:t>endoscop</w:t>
      </w:r>
      <w:r w:rsidR="007808E0">
        <w:rPr>
          <w:rFonts w:ascii="Book Antiqua" w:hAnsi="Book Antiqua" w:cstheme="minorHAnsi"/>
          <w:sz w:val="24"/>
          <w:szCs w:val="24"/>
        </w:rPr>
        <w:t>ic</w:t>
      </w:r>
      <w:r w:rsidR="007808E0" w:rsidRPr="00B821A9">
        <w:rPr>
          <w:rFonts w:ascii="Book Antiqua" w:hAnsi="Book Antiqua" w:cstheme="minorHAnsi"/>
          <w:sz w:val="24"/>
          <w:szCs w:val="24"/>
        </w:rPr>
        <w:t xml:space="preserve"> </w:t>
      </w:r>
      <w:r w:rsidRPr="00B821A9">
        <w:rPr>
          <w:rFonts w:ascii="Book Antiqua" w:hAnsi="Book Antiqua" w:cstheme="minorHAnsi"/>
          <w:sz w:val="24"/>
          <w:szCs w:val="24"/>
        </w:rPr>
        <w:t xml:space="preserve">diagnosis and a </w:t>
      </w:r>
      <w:proofErr w:type="spellStart"/>
      <w:r w:rsidRPr="00B821A9">
        <w:rPr>
          <w:rFonts w:ascii="Book Antiqua" w:hAnsi="Book Antiqua" w:cstheme="minorHAnsi"/>
          <w:sz w:val="24"/>
          <w:szCs w:val="24"/>
        </w:rPr>
        <w:t>hemoclip</w:t>
      </w:r>
      <w:proofErr w:type="spellEnd"/>
      <w:r w:rsidRPr="00B821A9">
        <w:rPr>
          <w:rFonts w:ascii="Book Antiqua" w:hAnsi="Book Antiqua" w:cstheme="minorHAnsi"/>
          <w:sz w:val="24"/>
          <w:szCs w:val="24"/>
        </w:rPr>
        <w:t xml:space="preserve"> intervention to stop bleeding.</w:t>
      </w:r>
      <w:bookmarkEnd w:id="21"/>
    </w:p>
    <w:p w14:paraId="6EE0DC8F" w14:textId="77777777" w:rsidR="00295A92" w:rsidRPr="00B821A9" w:rsidRDefault="00295A92" w:rsidP="00B821A9">
      <w:pPr>
        <w:spacing w:line="360" w:lineRule="auto"/>
        <w:rPr>
          <w:rFonts w:ascii="Book Antiqua" w:hAnsi="Book Antiqua" w:cstheme="minorHAnsi"/>
          <w:sz w:val="24"/>
          <w:szCs w:val="24"/>
        </w:rPr>
      </w:pPr>
    </w:p>
    <w:bookmarkEnd w:id="22"/>
    <w:p w14:paraId="45C7D406" w14:textId="41AF3438" w:rsidR="00295A92" w:rsidRPr="00B821A9" w:rsidRDefault="00295A92" w:rsidP="00B821A9">
      <w:pPr>
        <w:spacing w:line="360" w:lineRule="auto"/>
        <w:rPr>
          <w:rFonts w:ascii="Book Antiqua" w:hAnsi="Book Antiqua" w:cstheme="minorHAnsi"/>
          <w:sz w:val="24"/>
          <w:szCs w:val="24"/>
        </w:rPr>
      </w:pPr>
      <w:r w:rsidRPr="00B821A9">
        <w:rPr>
          <w:rFonts w:ascii="Book Antiqua" w:hAnsi="Book Antiqua" w:cstheme="minorHAnsi"/>
          <w:b/>
          <w:sz w:val="24"/>
          <w:szCs w:val="24"/>
        </w:rPr>
        <w:t>Key</w:t>
      </w:r>
      <w:r w:rsidR="00CD0BD0" w:rsidRPr="00B821A9">
        <w:rPr>
          <w:rFonts w:ascii="Book Antiqua" w:hAnsi="Book Antiqua" w:cstheme="minorHAnsi"/>
          <w:b/>
          <w:sz w:val="24"/>
          <w:szCs w:val="24"/>
        </w:rPr>
        <w:t xml:space="preserve"> </w:t>
      </w:r>
      <w:r w:rsidRPr="00B821A9">
        <w:rPr>
          <w:rFonts w:ascii="Book Antiqua" w:hAnsi="Book Antiqua" w:cstheme="minorHAnsi"/>
          <w:b/>
          <w:sz w:val="24"/>
          <w:szCs w:val="24"/>
        </w:rPr>
        <w:t>words</w:t>
      </w:r>
      <w:r w:rsidR="00CD0BD0" w:rsidRPr="00B821A9">
        <w:rPr>
          <w:rFonts w:ascii="Book Antiqua" w:hAnsi="Book Antiqua" w:cstheme="minorHAnsi"/>
          <w:b/>
          <w:sz w:val="24"/>
          <w:szCs w:val="24"/>
        </w:rPr>
        <w:t>:</w:t>
      </w:r>
      <w:bookmarkStart w:id="23" w:name="_Hlk531358790"/>
      <w:r w:rsidRPr="00B821A9">
        <w:rPr>
          <w:rFonts w:ascii="Book Antiqua" w:hAnsi="Book Antiqua" w:cstheme="minorHAnsi"/>
          <w:sz w:val="24"/>
          <w:szCs w:val="24"/>
        </w:rPr>
        <w:t xml:space="preserve"> </w:t>
      </w:r>
      <w:r w:rsidR="00CD0BD0" w:rsidRPr="00B821A9">
        <w:rPr>
          <w:rFonts w:ascii="Book Antiqua" w:hAnsi="Book Antiqua" w:cstheme="minorHAnsi"/>
          <w:sz w:val="24"/>
          <w:szCs w:val="24"/>
        </w:rPr>
        <w:t xml:space="preserve">Acute </w:t>
      </w:r>
      <w:r w:rsidRPr="00B821A9">
        <w:rPr>
          <w:rFonts w:ascii="Book Antiqua" w:hAnsi="Book Antiqua" w:cstheme="minorHAnsi"/>
          <w:sz w:val="24"/>
          <w:szCs w:val="24"/>
        </w:rPr>
        <w:t>upper gastrointestinal bleeding</w:t>
      </w:r>
      <w:r w:rsidR="00CD0BD0" w:rsidRPr="00B821A9">
        <w:rPr>
          <w:rFonts w:ascii="Book Antiqua" w:hAnsi="Book Antiqua" w:cstheme="minorHAnsi"/>
          <w:sz w:val="24"/>
          <w:szCs w:val="24"/>
        </w:rPr>
        <w:t>;</w:t>
      </w:r>
      <w:r w:rsidRPr="00B821A9">
        <w:rPr>
          <w:rFonts w:ascii="Book Antiqua" w:hAnsi="Book Antiqua" w:cstheme="minorHAnsi"/>
          <w:sz w:val="24"/>
          <w:szCs w:val="24"/>
        </w:rPr>
        <w:t xml:space="preserve"> Mallory-Weiss </w:t>
      </w:r>
      <w:r w:rsidR="00EF0106" w:rsidRPr="00B821A9">
        <w:rPr>
          <w:rFonts w:ascii="Book Antiqua" w:hAnsi="Book Antiqua" w:cstheme="minorHAnsi"/>
          <w:sz w:val="24"/>
          <w:szCs w:val="24"/>
        </w:rPr>
        <w:t>syndrome</w:t>
      </w:r>
      <w:r w:rsidR="00CD0BD0" w:rsidRPr="00B821A9">
        <w:rPr>
          <w:rFonts w:ascii="Book Antiqua" w:hAnsi="Book Antiqua" w:cstheme="minorHAnsi"/>
          <w:sz w:val="24"/>
          <w:szCs w:val="24"/>
        </w:rPr>
        <w:t>;</w:t>
      </w:r>
      <w:r w:rsidRPr="00B821A9">
        <w:rPr>
          <w:rFonts w:ascii="Book Antiqua" w:hAnsi="Book Antiqua" w:cstheme="minorHAnsi"/>
          <w:sz w:val="24"/>
          <w:szCs w:val="24"/>
        </w:rPr>
        <w:t xml:space="preserve"> </w:t>
      </w:r>
      <w:r w:rsidR="00CD0BD0" w:rsidRPr="00B821A9">
        <w:rPr>
          <w:rFonts w:ascii="Book Antiqua" w:hAnsi="Book Antiqua" w:cstheme="minorHAnsi"/>
          <w:sz w:val="24"/>
          <w:szCs w:val="24"/>
        </w:rPr>
        <w:t xml:space="preserve">Primary </w:t>
      </w:r>
      <w:r w:rsidRPr="00B821A9">
        <w:rPr>
          <w:rFonts w:ascii="Book Antiqua" w:hAnsi="Book Antiqua" w:cstheme="minorHAnsi"/>
          <w:sz w:val="24"/>
          <w:szCs w:val="24"/>
        </w:rPr>
        <w:t>coronary intervention</w:t>
      </w:r>
      <w:r w:rsidR="00CD0BD0" w:rsidRPr="00B821A9">
        <w:rPr>
          <w:rFonts w:ascii="Book Antiqua" w:hAnsi="Book Antiqua" w:cstheme="minorHAnsi"/>
          <w:sz w:val="24"/>
          <w:szCs w:val="24"/>
        </w:rPr>
        <w:t>;</w:t>
      </w:r>
      <w:r w:rsidRPr="00B821A9">
        <w:rPr>
          <w:rFonts w:ascii="Book Antiqua" w:hAnsi="Book Antiqua" w:cstheme="minorHAnsi"/>
          <w:sz w:val="24"/>
          <w:szCs w:val="24"/>
        </w:rPr>
        <w:t xml:space="preserve"> </w:t>
      </w:r>
      <w:proofErr w:type="gramStart"/>
      <w:r w:rsidR="003062C7" w:rsidRPr="00B821A9">
        <w:rPr>
          <w:rFonts w:ascii="Book Antiqua" w:hAnsi="Book Antiqua" w:cstheme="minorHAnsi"/>
          <w:sz w:val="24"/>
          <w:szCs w:val="24"/>
        </w:rPr>
        <w:t>Acute</w:t>
      </w:r>
      <w:proofErr w:type="gramEnd"/>
      <w:r w:rsidR="003062C7" w:rsidRPr="00B821A9">
        <w:rPr>
          <w:rFonts w:ascii="Book Antiqua" w:hAnsi="Book Antiqua" w:cstheme="minorHAnsi"/>
          <w:sz w:val="24"/>
          <w:szCs w:val="24"/>
        </w:rPr>
        <w:t xml:space="preserve"> myocardial infarction;</w:t>
      </w:r>
      <w:r w:rsidR="003062C7">
        <w:rPr>
          <w:rFonts w:ascii="Book Antiqua" w:hAnsi="Book Antiqua" w:cstheme="minorHAnsi"/>
          <w:sz w:val="24"/>
          <w:szCs w:val="24"/>
        </w:rPr>
        <w:t xml:space="preserve"> </w:t>
      </w:r>
      <w:r w:rsidR="00CD0BD0" w:rsidRPr="00B821A9">
        <w:rPr>
          <w:rFonts w:ascii="Book Antiqua" w:hAnsi="Book Antiqua" w:cstheme="minorHAnsi"/>
          <w:sz w:val="24"/>
          <w:szCs w:val="24"/>
        </w:rPr>
        <w:t xml:space="preserve">Endoscopic </w:t>
      </w:r>
      <w:r w:rsidRPr="00B821A9">
        <w:rPr>
          <w:rFonts w:ascii="Book Antiqua" w:hAnsi="Book Antiqua" w:cstheme="minorHAnsi"/>
          <w:sz w:val="24"/>
          <w:szCs w:val="24"/>
        </w:rPr>
        <w:t>treatment</w:t>
      </w:r>
      <w:bookmarkEnd w:id="23"/>
      <w:r w:rsidR="00CD0BD0" w:rsidRPr="00B821A9">
        <w:rPr>
          <w:rFonts w:ascii="Book Antiqua" w:hAnsi="Book Antiqua" w:cstheme="minorHAnsi"/>
          <w:sz w:val="24"/>
          <w:szCs w:val="24"/>
        </w:rPr>
        <w:t xml:space="preserve">; </w:t>
      </w:r>
      <w:bookmarkStart w:id="24" w:name="OLE_LINK25"/>
      <w:bookmarkStart w:id="25" w:name="OLE_LINK26"/>
      <w:r w:rsidR="00CD0BD0" w:rsidRPr="00B821A9">
        <w:rPr>
          <w:rFonts w:ascii="Book Antiqua" w:hAnsi="Book Antiqua" w:cs="Times New Roman"/>
          <w:color w:val="000000" w:themeColor="text1"/>
          <w:sz w:val="24"/>
          <w:szCs w:val="24"/>
        </w:rPr>
        <w:t>Case report</w:t>
      </w:r>
      <w:bookmarkEnd w:id="24"/>
      <w:bookmarkEnd w:id="25"/>
    </w:p>
    <w:p w14:paraId="6F9DD7DE" w14:textId="77777777" w:rsidR="00B96DCF" w:rsidRPr="00B821A9" w:rsidRDefault="00B96DCF" w:rsidP="00B821A9">
      <w:pPr>
        <w:spacing w:line="360" w:lineRule="auto"/>
        <w:rPr>
          <w:rFonts w:ascii="Book Antiqua" w:hAnsi="Book Antiqua" w:cstheme="minorHAnsi"/>
          <w:sz w:val="24"/>
          <w:szCs w:val="24"/>
        </w:rPr>
      </w:pPr>
    </w:p>
    <w:p w14:paraId="58C4FCC0" w14:textId="77777777" w:rsidR="00CD0BD0" w:rsidRPr="00B821A9" w:rsidRDefault="00CD0BD0" w:rsidP="00B821A9">
      <w:pPr>
        <w:snapToGrid w:val="0"/>
        <w:spacing w:line="360" w:lineRule="auto"/>
        <w:rPr>
          <w:rFonts w:ascii="Book Antiqua" w:eastAsia="黑体" w:hAnsi="Book Antiqua"/>
          <w:sz w:val="24"/>
          <w:szCs w:val="24"/>
        </w:rPr>
      </w:pPr>
      <w:bookmarkStart w:id="26" w:name="OLE_LINK1060"/>
      <w:bookmarkStart w:id="27" w:name="OLE_LINK1265"/>
      <w:bookmarkStart w:id="28" w:name="OLE_LINK1125"/>
      <w:bookmarkStart w:id="29" w:name="OLE_LINK1100"/>
      <w:bookmarkStart w:id="30" w:name="OLE_LINK1348"/>
      <w:bookmarkStart w:id="31" w:name="OLE_LINK1334"/>
      <w:bookmarkStart w:id="32" w:name="OLE_LINK156"/>
      <w:bookmarkStart w:id="33" w:name="OLE_LINK1504"/>
      <w:bookmarkStart w:id="34" w:name="OLE_LINK960"/>
      <w:bookmarkStart w:id="35" w:name="OLE_LINK1516"/>
      <w:bookmarkStart w:id="36" w:name="OLE_LINK1384"/>
      <w:bookmarkStart w:id="37" w:name="OLE_LINK1086"/>
      <w:bookmarkStart w:id="38" w:name="OLE_LINK1029"/>
      <w:bookmarkStart w:id="39" w:name="OLE_LINK1219"/>
      <w:bookmarkStart w:id="40" w:name="OLE_LINK1778"/>
      <w:bookmarkStart w:id="41" w:name="OLE_LINK1061"/>
      <w:bookmarkStart w:id="42" w:name="OLE_LINK472"/>
      <w:bookmarkStart w:id="43" w:name="OLE_LINK928"/>
      <w:bookmarkStart w:id="44" w:name="OLE_LINK98"/>
      <w:bookmarkStart w:id="45" w:name="OLE_LINK247"/>
      <w:bookmarkStart w:id="46" w:name="OLE_LINK800"/>
      <w:bookmarkStart w:id="47" w:name="OLE_LINK861"/>
      <w:bookmarkStart w:id="48" w:name="OLE_LINK1193"/>
      <w:bookmarkStart w:id="49" w:name="OLE_LINK1454"/>
      <w:bookmarkStart w:id="50" w:name="OLE_LINK242"/>
      <w:bookmarkStart w:id="51" w:name="OLE_LINK651"/>
      <w:bookmarkStart w:id="52" w:name="OLE_LINK787"/>
      <w:bookmarkStart w:id="53" w:name="OLE_LINK504"/>
      <w:bookmarkStart w:id="54" w:name="OLE_LINK135"/>
      <w:bookmarkStart w:id="55" w:name="OLE_LINK196"/>
      <w:bookmarkStart w:id="56" w:name="OLE_LINK513"/>
      <w:bookmarkStart w:id="57" w:name="OLE_LINK1163"/>
      <w:bookmarkStart w:id="58" w:name="OLE_LINK672"/>
      <w:bookmarkStart w:id="59" w:name="OLE_LINK906"/>
      <w:bookmarkStart w:id="60" w:name="OLE_LINK1247"/>
      <w:bookmarkStart w:id="61" w:name="OLE_LINK758"/>
      <w:bookmarkStart w:id="62" w:name="OLE_LINK471"/>
      <w:bookmarkStart w:id="63" w:name="OLE_LINK1644"/>
      <w:bookmarkStart w:id="64" w:name="OLE_LINK474"/>
      <w:bookmarkStart w:id="65" w:name="OLE_LINK879"/>
      <w:bookmarkStart w:id="66" w:name="OLE_LINK1543"/>
      <w:bookmarkStart w:id="67" w:name="OLE_LINK1478"/>
      <w:bookmarkStart w:id="68" w:name="OLE_LINK1403"/>
      <w:bookmarkStart w:id="69" w:name="OLE_LINK1284"/>
      <w:bookmarkStart w:id="70" w:name="OLE_LINK216"/>
      <w:bookmarkStart w:id="71" w:name="OLE_LINK1373"/>
      <w:bookmarkStart w:id="72" w:name="OLE_LINK862"/>
      <w:bookmarkStart w:id="73" w:name="OLE_LINK1313"/>
      <w:bookmarkStart w:id="74" w:name="OLE_LINK1549"/>
      <w:bookmarkStart w:id="75" w:name="OLE_LINK1361"/>
      <w:bookmarkStart w:id="76" w:name="OLE_LINK1885"/>
      <w:bookmarkStart w:id="77" w:name="OLE_LINK640"/>
      <w:bookmarkStart w:id="78" w:name="OLE_LINK312"/>
      <w:bookmarkStart w:id="79" w:name="OLE_LINK1539"/>
      <w:bookmarkStart w:id="80" w:name="OLE_LINK575"/>
      <w:bookmarkStart w:id="81" w:name="OLE_LINK546"/>
      <w:bookmarkStart w:id="82" w:name="OLE_LINK652"/>
      <w:bookmarkStart w:id="83" w:name="OLE_LINK1437"/>
      <w:bookmarkStart w:id="84" w:name="OLE_LINK1480"/>
      <w:bookmarkStart w:id="85" w:name="OLE_LINK1884"/>
      <w:bookmarkStart w:id="86" w:name="OLE_LINK1186"/>
      <w:bookmarkStart w:id="87" w:name="OLE_LINK744"/>
      <w:bookmarkStart w:id="88" w:name="OLE_LINK330"/>
      <w:bookmarkStart w:id="89" w:name="OLE_LINK259"/>
      <w:bookmarkStart w:id="90" w:name="OLE_LINK982"/>
      <w:bookmarkStart w:id="91" w:name="OLE_LINK465"/>
      <w:bookmarkStart w:id="92" w:name="OLE_LINK983"/>
      <w:bookmarkStart w:id="93" w:name="OLE_LINK714"/>
      <w:bookmarkStart w:id="94" w:name="OLE_LINK325"/>
      <w:bookmarkStart w:id="95" w:name="OLE_LINK311"/>
      <w:bookmarkStart w:id="96" w:name="OLE_LINK466"/>
      <w:bookmarkStart w:id="97" w:name="OLE_LINK1538"/>
      <w:bookmarkStart w:id="98" w:name="OLE_LINK464"/>
      <w:bookmarkStart w:id="99" w:name="OLE_LINK2583"/>
      <w:bookmarkStart w:id="100" w:name="OLE_LINK2856"/>
      <w:bookmarkStart w:id="101" w:name="OLE_LINK2993"/>
      <w:bookmarkStart w:id="102" w:name="OLE_LINK2643"/>
      <w:bookmarkStart w:id="103" w:name="OLE_LINK2762"/>
      <w:bookmarkStart w:id="104" w:name="OLE_LINK2962"/>
      <w:bookmarkStart w:id="105" w:name="OLE_LINK2582"/>
      <w:bookmarkStart w:id="106" w:name="OLE_LINK2110"/>
      <w:bookmarkStart w:id="107" w:name="OLE_LINK2446"/>
      <w:bookmarkStart w:id="108" w:name="OLE_LINK2081"/>
      <w:bookmarkStart w:id="109" w:name="OLE_LINK1744"/>
      <w:bookmarkStart w:id="110" w:name="OLE_LINK2082"/>
      <w:bookmarkStart w:id="111" w:name="OLE_LINK1941"/>
      <w:bookmarkStart w:id="112" w:name="OLE_LINK2345"/>
      <w:bookmarkStart w:id="113" w:name="OLE_LINK1882"/>
      <w:bookmarkStart w:id="114" w:name="OLE_LINK1938"/>
      <w:bookmarkStart w:id="115" w:name="OLE_LINK2071"/>
      <w:bookmarkStart w:id="116" w:name="OLE_LINK1964"/>
      <w:bookmarkStart w:id="117" w:name="OLE_LINK2192"/>
      <w:bookmarkStart w:id="118" w:name="OLE_LINK2134"/>
      <w:bookmarkStart w:id="119" w:name="OLE_LINK2020"/>
      <w:bookmarkStart w:id="120" w:name="OLE_LINK1931"/>
      <w:bookmarkStart w:id="121" w:name="OLE_LINK1776"/>
      <w:bookmarkStart w:id="122" w:name="OLE_LINK2562"/>
      <w:bookmarkStart w:id="123" w:name="OLE_LINK1777"/>
      <w:bookmarkStart w:id="124" w:name="OLE_LINK2445"/>
      <w:bookmarkStart w:id="125" w:name="OLE_LINK2265"/>
      <w:bookmarkStart w:id="126" w:name="OLE_LINK1868"/>
      <w:bookmarkStart w:id="127" w:name="OLE_LINK1756"/>
      <w:bookmarkStart w:id="128" w:name="OLE_LINK1835"/>
      <w:bookmarkStart w:id="129" w:name="OLE_LINK2013"/>
      <w:bookmarkStart w:id="130" w:name="OLE_LINK1923"/>
      <w:bookmarkStart w:id="131" w:name="OLE_LINK1929"/>
      <w:bookmarkStart w:id="132" w:name="OLE_LINK1995"/>
      <w:bookmarkStart w:id="133" w:name="OLE_LINK1866"/>
      <w:bookmarkStart w:id="134" w:name="OLE_LINK1902"/>
      <w:bookmarkStart w:id="135" w:name="OLE_LINK1817"/>
      <w:bookmarkStart w:id="136" w:name="OLE_LINK1901"/>
      <w:bookmarkStart w:id="137" w:name="OLE_LINK1894"/>
      <w:bookmarkStart w:id="138" w:name="OLE_LINK2169"/>
      <w:bookmarkStart w:id="139" w:name="OLE_LINK2331"/>
      <w:bookmarkStart w:id="140" w:name="OLE_LINK2221"/>
      <w:bookmarkStart w:id="141" w:name="OLE_LINK2190"/>
      <w:bookmarkStart w:id="142" w:name="OLE_LINK2484"/>
      <w:bookmarkStart w:id="143" w:name="OLE_LINK2467"/>
      <w:bookmarkStart w:id="144" w:name="OLE_LINK2157"/>
      <w:bookmarkStart w:id="145" w:name="OLE_LINK2348"/>
      <w:bookmarkStart w:id="146" w:name="OLE_LINK2292"/>
      <w:bookmarkStart w:id="147" w:name="OLE_LINK2252"/>
      <w:bookmarkStart w:id="148" w:name="OLE_LINK2451"/>
      <w:bookmarkStart w:id="149" w:name="OLE_LINK2627"/>
      <w:bookmarkStart w:id="150" w:name="OLE_LINK2663"/>
      <w:bookmarkStart w:id="151" w:name="OLE_LINK2761"/>
      <w:bookmarkStart w:id="152" w:name="OLE_LINK2482"/>
      <w:bookmarkStart w:id="153" w:name="_Hlk17358608"/>
      <w:bookmarkStart w:id="154" w:name="OLE_LINK662"/>
      <w:bookmarkStart w:id="155" w:name="OLE_LINK660"/>
      <w:bookmarkStart w:id="156" w:name="_Hlk15548538"/>
      <w:proofErr w:type="gramStart"/>
      <w:r w:rsidRPr="00B821A9">
        <w:rPr>
          <w:rFonts w:ascii="Book Antiqua" w:eastAsia="黑体" w:hAnsi="Book Antiqua" w:cs="Calibri"/>
          <w:b/>
          <w:sz w:val="24"/>
          <w:szCs w:val="24"/>
        </w:rPr>
        <w:t>©</w:t>
      </w:r>
      <w:r w:rsidRPr="00B821A9">
        <w:rPr>
          <w:rFonts w:ascii="Book Antiqua" w:eastAsia="黑体" w:hAnsi="Book Antiqua"/>
          <w:b/>
          <w:sz w:val="24"/>
          <w:szCs w:val="24"/>
        </w:rPr>
        <w:t xml:space="preserve"> </w:t>
      </w:r>
      <w:r w:rsidRPr="00B821A9">
        <w:rPr>
          <w:rFonts w:ascii="Book Antiqua" w:eastAsia="黑体" w:hAnsi="Book Antiqua" w:cs="AdvTimes"/>
          <w:b/>
          <w:sz w:val="24"/>
          <w:szCs w:val="24"/>
        </w:rPr>
        <w:t>The Author(s) 2019.</w:t>
      </w:r>
      <w:proofErr w:type="gramEnd"/>
      <w:r w:rsidRPr="00B821A9">
        <w:rPr>
          <w:rFonts w:ascii="Book Antiqua" w:eastAsia="黑体" w:hAnsi="Book Antiqua" w:cs="AdvTimes"/>
          <w:sz w:val="24"/>
          <w:szCs w:val="24"/>
        </w:rPr>
        <w:t xml:space="preserve"> </w:t>
      </w:r>
      <w:proofErr w:type="gramStart"/>
      <w:r w:rsidRPr="00B821A9">
        <w:rPr>
          <w:rFonts w:ascii="Book Antiqua" w:eastAsia="黑体" w:hAnsi="Book Antiqua" w:cs="AdvTimes"/>
          <w:sz w:val="24"/>
          <w:szCs w:val="24"/>
        </w:rPr>
        <w:t xml:space="preserve">Published by </w:t>
      </w:r>
      <w:proofErr w:type="spellStart"/>
      <w:r w:rsidRPr="00B821A9">
        <w:rPr>
          <w:rFonts w:ascii="Book Antiqua" w:eastAsia="黑体" w:hAnsi="Book Antiqua" w:cs="Arial Unicode MS"/>
          <w:sz w:val="24"/>
          <w:szCs w:val="24"/>
        </w:rPr>
        <w:t>Baishideng</w:t>
      </w:r>
      <w:proofErr w:type="spellEnd"/>
      <w:r w:rsidRPr="00B821A9">
        <w:rPr>
          <w:rFonts w:ascii="Book Antiqua" w:eastAsia="黑体" w:hAnsi="Book Antiqua" w:cs="Arial Unicode MS"/>
          <w:sz w:val="24"/>
          <w:szCs w:val="24"/>
        </w:rPr>
        <w:t xml:space="preserve"> Publishing Group Inc.</w:t>
      </w:r>
      <w:proofErr w:type="gramEnd"/>
      <w:r w:rsidRPr="00B821A9">
        <w:rPr>
          <w:rFonts w:ascii="Book Antiqua" w:eastAsia="黑体" w:hAnsi="Book Antiqua" w:cs="Arial Unicode MS"/>
          <w:sz w:val="24"/>
          <w:szCs w:val="24"/>
        </w:rPr>
        <w:t xml:space="preserve"> All rights reserved.</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18212E37" w14:textId="77777777" w:rsidR="00CD0BD0" w:rsidRPr="00B821A9" w:rsidRDefault="00CD0BD0" w:rsidP="00B821A9">
      <w:pPr>
        <w:snapToGrid w:val="0"/>
        <w:spacing w:line="360" w:lineRule="auto"/>
        <w:rPr>
          <w:rFonts w:ascii="Book Antiqua" w:eastAsia="黑体" w:hAnsi="Book Antiqua" w:cs="Calibri"/>
          <w:b/>
          <w:sz w:val="24"/>
          <w:szCs w:val="24"/>
        </w:rPr>
      </w:pPr>
    </w:p>
    <w:p w14:paraId="32A1610B" w14:textId="6208040B" w:rsidR="00B96DCF" w:rsidRPr="00B821A9" w:rsidRDefault="00CD0BD0" w:rsidP="00B821A9">
      <w:pPr>
        <w:adjustRightInd w:val="0"/>
        <w:snapToGrid w:val="0"/>
        <w:spacing w:line="360" w:lineRule="auto"/>
        <w:rPr>
          <w:rFonts w:ascii="Book Antiqua" w:hAnsi="Book Antiqua" w:cstheme="minorHAnsi"/>
          <w:sz w:val="24"/>
          <w:szCs w:val="24"/>
        </w:rPr>
      </w:pPr>
      <w:r w:rsidRPr="00B821A9">
        <w:rPr>
          <w:rFonts w:ascii="Book Antiqua" w:eastAsia="黑体" w:hAnsi="Book Antiqua" w:cs="Calibri"/>
          <w:b/>
          <w:sz w:val="24"/>
          <w:szCs w:val="24"/>
        </w:rPr>
        <w:t>Core tip:</w:t>
      </w:r>
      <w:bookmarkEnd w:id="153"/>
      <w:r w:rsidR="00295A92" w:rsidRPr="00B821A9">
        <w:rPr>
          <w:rFonts w:ascii="Book Antiqua" w:hAnsi="Book Antiqua"/>
          <w:sz w:val="24"/>
          <w:szCs w:val="24"/>
        </w:rPr>
        <w:t xml:space="preserve"> </w:t>
      </w:r>
      <w:bookmarkStart w:id="157" w:name="OLE_LINK27"/>
      <w:r w:rsidR="007808E0">
        <w:rPr>
          <w:rFonts w:ascii="Book Antiqua" w:hAnsi="Book Antiqua" w:cstheme="minorHAnsi"/>
          <w:sz w:val="24"/>
          <w:szCs w:val="24"/>
        </w:rPr>
        <w:t>U</w:t>
      </w:r>
      <w:r w:rsidR="00344253" w:rsidRPr="00B821A9">
        <w:rPr>
          <w:rFonts w:ascii="Book Antiqua" w:hAnsi="Book Antiqua" w:cstheme="minorHAnsi"/>
          <w:sz w:val="24"/>
          <w:szCs w:val="24"/>
        </w:rPr>
        <w:t xml:space="preserve">pper gastrointestinal bleeding (UGIB) after an acute myocardial </w:t>
      </w:r>
      <w:r w:rsidR="00344253" w:rsidRPr="00B821A9">
        <w:rPr>
          <w:rFonts w:ascii="Book Antiqua" w:hAnsi="Book Antiqua" w:cstheme="minorHAnsi"/>
          <w:sz w:val="24"/>
          <w:szCs w:val="24"/>
        </w:rPr>
        <w:lastRenderedPageBreak/>
        <w:t xml:space="preserve">infarction (AMI) is not an uncommon complication. Acute UGIB caused by Mallory-Weiss </w:t>
      </w:r>
      <w:r w:rsidR="00EF0106" w:rsidRPr="00B821A9">
        <w:rPr>
          <w:rFonts w:ascii="Book Antiqua" w:hAnsi="Book Antiqua" w:cstheme="minorHAnsi"/>
          <w:sz w:val="24"/>
          <w:szCs w:val="24"/>
        </w:rPr>
        <w:t xml:space="preserve">syndrome </w:t>
      </w:r>
      <w:r w:rsidR="00344253" w:rsidRPr="00B821A9">
        <w:rPr>
          <w:rFonts w:ascii="Book Antiqua" w:hAnsi="Book Antiqua" w:cstheme="minorHAnsi"/>
          <w:sz w:val="24"/>
          <w:szCs w:val="24"/>
        </w:rPr>
        <w:t>(MWS) after an AMI has not been previously reported</w:t>
      </w:r>
      <w:r w:rsidR="00295A92" w:rsidRPr="00B821A9">
        <w:rPr>
          <w:rFonts w:ascii="Book Antiqua" w:hAnsi="Book Antiqua" w:cstheme="minorHAnsi"/>
          <w:sz w:val="24"/>
          <w:szCs w:val="24"/>
        </w:rPr>
        <w:t xml:space="preserve">. </w:t>
      </w:r>
      <w:r w:rsidR="00344253" w:rsidRPr="00B821A9">
        <w:rPr>
          <w:rFonts w:ascii="Book Antiqua" w:hAnsi="Book Antiqua" w:cstheme="minorHAnsi"/>
          <w:sz w:val="24"/>
          <w:szCs w:val="24"/>
        </w:rPr>
        <w:t>Here w</w:t>
      </w:r>
      <w:r w:rsidR="00295A92" w:rsidRPr="00B821A9">
        <w:rPr>
          <w:rFonts w:ascii="Book Antiqua" w:hAnsi="Book Antiqua" w:cstheme="minorHAnsi"/>
          <w:sz w:val="24"/>
          <w:szCs w:val="24"/>
        </w:rPr>
        <w:t xml:space="preserve">e report </w:t>
      </w:r>
      <w:r w:rsidR="00344253" w:rsidRPr="00B821A9">
        <w:rPr>
          <w:rFonts w:ascii="Book Antiqua" w:hAnsi="Book Antiqua" w:cstheme="minorHAnsi"/>
          <w:sz w:val="24"/>
          <w:szCs w:val="24"/>
        </w:rPr>
        <w:t xml:space="preserve">the diagnosis and management of </w:t>
      </w:r>
      <w:r w:rsidR="00295A92" w:rsidRPr="00B821A9">
        <w:rPr>
          <w:rFonts w:ascii="Book Antiqua" w:hAnsi="Book Antiqua" w:cstheme="minorHAnsi"/>
          <w:sz w:val="24"/>
          <w:szCs w:val="24"/>
        </w:rPr>
        <w:t xml:space="preserve">a 57-year-old </w:t>
      </w:r>
      <w:r w:rsidR="00344253" w:rsidRPr="00B821A9">
        <w:rPr>
          <w:rFonts w:ascii="Book Antiqua" w:hAnsi="Book Antiqua" w:cstheme="minorHAnsi"/>
          <w:sz w:val="24"/>
          <w:szCs w:val="24"/>
        </w:rPr>
        <w:t>AMI patient who developed</w:t>
      </w:r>
      <w:r w:rsidR="007808E0">
        <w:rPr>
          <w:rFonts w:ascii="Book Antiqua" w:hAnsi="Book Antiqua" w:cstheme="minorHAnsi"/>
          <w:sz w:val="24"/>
          <w:szCs w:val="24"/>
        </w:rPr>
        <w:t xml:space="preserve"> </w:t>
      </w:r>
      <w:r w:rsidR="00344253" w:rsidRPr="00B821A9">
        <w:rPr>
          <w:rFonts w:ascii="Book Antiqua" w:hAnsi="Book Antiqua" w:cstheme="minorHAnsi"/>
          <w:sz w:val="24"/>
          <w:szCs w:val="24"/>
        </w:rPr>
        <w:t>UGIB</w:t>
      </w:r>
      <w:r w:rsidR="007808E0" w:rsidRPr="007808E0">
        <w:rPr>
          <w:rFonts w:ascii="Book Antiqua" w:hAnsi="Book Antiqua" w:cstheme="minorHAnsi"/>
          <w:sz w:val="24"/>
          <w:szCs w:val="24"/>
        </w:rPr>
        <w:t xml:space="preserve"> </w:t>
      </w:r>
      <w:r w:rsidR="007808E0" w:rsidRPr="00B821A9">
        <w:rPr>
          <w:rFonts w:ascii="Book Antiqua" w:hAnsi="Book Antiqua" w:cstheme="minorHAnsi"/>
          <w:sz w:val="24"/>
          <w:szCs w:val="24"/>
        </w:rPr>
        <w:t>caused by</w:t>
      </w:r>
      <w:r w:rsidR="00295A92" w:rsidRPr="00B821A9">
        <w:rPr>
          <w:rFonts w:ascii="Book Antiqua" w:hAnsi="Book Antiqua" w:cstheme="minorHAnsi"/>
          <w:sz w:val="24"/>
          <w:szCs w:val="24"/>
        </w:rPr>
        <w:t xml:space="preserve"> </w:t>
      </w:r>
      <w:r w:rsidR="007808E0" w:rsidRPr="00B821A9">
        <w:rPr>
          <w:rFonts w:ascii="Book Antiqua" w:hAnsi="Book Antiqua" w:cstheme="minorHAnsi"/>
          <w:sz w:val="24"/>
          <w:szCs w:val="24"/>
        </w:rPr>
        <w:t xml:space="preserve">MWS </w:t>
      </w:r>
      <w:r w:rsidR="00344253" w:rsidRPr="00B821A9">
        <w:rPr>
          <w:rFonts w:ascii="Book Antiqua" w:hAnsi="Book Antiqua" w:cstheme="minorHAnsi"/>
          <w:sz w:val="24"/>
          <w:szCs w:val="24"/>
        </w:rPr>
        <w:t xml:space="preserve">shortly after the </w:t>
      </w:r>
      <w:r w:rsidR="00295A92" w:rsidRPr="00B821A9">
        <w:rPr>
          <w:rFonts w:ascii="Book Antiqua" w:hAnsi="Book Antiqua" w:cstheme="minorHAnsi"/>
          <w:sz w:val="24"/>
          <w:szCs w:val="24"/>
        </w:rPr>
        <w:t xml:space="preserve">primary coronary intervention. In addition to blood </w:t>
      </w:r>
      <w:r w:rsidR="00A63CE9" w:rsidRPr="00B821A9">
        <w:rPr>
          <w:rFonts w:ascii="Book Antiqua" w:hAnsi="Book Antiqua" w:cstheme="minorHAnsi"/>
          <w:sz w:val="24"/>
          <w:szCs w:val="24"/>
        </w:rPr>
        <w:t>trans</w:t>
      </w:r>
      <w:r w:rsidR="00295A92" w:rsidRPr="00B821A9">
        <w:rPr>
          <w:rFonts w:ascii="Book Antiqua" w:hAnsi="Book Antiqua" w:cstheme="minorHAnsi"/>
          <w:sz w:val="24"/>
          <w:szCs w:val="24"/>
        </w:rPr>
        <w:t>fusion and acid inhibition treatment, early endoscopy was</w:t>
      </w:r>
      <w:r w:rsidR="00A63CE9" w:rsidRPr="00B821A9">
        <w:rPr>
          <w:rFonts w:ascii="Book Antiqua" w:hAnsi="Book Antiqua" w:cstheme="minorHAnsi"/>
          <w:sz w:val="24"/>
          <w:szCs w:val="24"/>
        </w:rPr>
        <w:t xml:space="preserve"> employed</w:t>
      </w:r>
      <w:r w:rsidR="00295A92" w:rsidRPr="00B821A9">
        <w:rPr>
          <w:rFonts w:ascii="Book Antiqua" w:hAnsi="Book Antiqua" w:cstheme="minorHAnsi"/>
          <w:sz w:val="24"/>
          <w:szCs w:val="24"/>
        </w:rPr>
        <w:t xml:space="preserve">, </w:t>
      </w:r>
      <w:r w:rsidR="00A63CE9" w:rsidRPr="00B821A9">
        <w:rPr>
          <w:rFonts w:ascii="Book Antiqua" w:hAnsi="Book Antiqua" w:cstheme="minorHAnsi"/>
          <w:sz w:val="24"/>
          <w:szCs w:val="24"/>
        </w:rPr>
        <w:t xml:space="preserve">and </w:t>
      </w:r>
      <w:r w:rsidR="00295A92" w:rsidRPr="00B821A9">
        <w:rPr>
          <w:rFonts w:ascii="Book Antiqua" w:hAnsi="Book Antiqua" w:cstheme="minorHAnsi"/>
          <w:sz w:val="24"/>
          <w:szCs w:val="24"/>
        </w:rPr>
        <w:t>MWS was diagnosed</w:t>
      </w:r>
      <w:r w:rsidR="00A63CE9" w:rsidRPr="00B821A9">
        <w:rPr>
          <w:rFonts w:ascii="Book Antiqua" w:hAnsi="Book Antiqua" w:cstheme="minorHAnsi"/>
          <w:sz w:val="24"/>
          <w:szCs w:val="24"/>
        </w:rPr>
        <w:t>.</w:t>
      </w:r>
      <w:r w:rsidR="00295A92" w:rsidRPr="00B821A9">
        <w:rPr>
          <w:rFonts w:ascii="Book Antiqua" w:hAnsi="Book Antiqua" w:cstheme="minorHAnsi"/>
          <w:sz w:val="24"/>
          <w:szCs w:val="24"/>
        </w:rPr>
        <w:t xml:space="preserve"> </w:t>
      </w:r>
      <w:r w:rsidR="00A63CE9" w:rsidRPr="00B821A9">
        <w:rPr>
          <w:rFonts w:ascii="Book Antiqua" w:hAnsi="Book Antiqua" w:cstheme="minorHAnsi"/>
          <w:sz w:val="24"/>
          <w:szCs w:val="24"/>
        </w:rPr>
        <w:t>B</w:t>
      </w:r>
      <w:r w:rsidR="00295A92" w:rsidRPr="00B821A9">
        <w:rPr>
          <w:rFonts w:ascii="Book Antiqua" w:hAnsi="Book Antiqua" w:cstheme="minorHAnsi"/>
          <w:sz w:val="24"/>
          <w:szCs w:val="24"/>
        </w:rPr>
        <w:t xml:space="preserve">leeding was stopped by endoscopic </w:t>
      </w:r>
      <w:proofErr w:type="spellStart"/>
      <w:r w:rsidR="00295A92" w:rsidRPr="00B821A9">
        <w:rPr>
          <w:rFonts w:ascii="Book Antiqua" w:hAnsi="Book Antiqua" w:cstheme="minorHAnsi"/>
          <w:sz w:val="24"/>
          <w:szCs w:val="24"/>
        </w:rPr>
        <w:t>hemoclip</w:t>
      </w:r>
      <w:proofErr w:type="spellEnd"/>
      <w:r w:rsidR="00295A92" w:rsidRPr="00B821A9">
        <w:rPr>
          <w:rFonts w:ascii="Book Antiqua" w:hAnsi="Book Antiqua" w:cstheme="minorHAnsi"/>
          <w:sz w:val="24"/>
          <w:szCs w:val="24"/>
        </w:rPr>
        <w:t xml:space="preserve"> intervention</w:t>
      </w:r>
      <w:r w:rsidR="00344253" w:rsidRPr="00B821A9">
        <w:rPr>
          <w:rFonts w:ascii="Book Antiqua" w:hAnsi="Book Antiqua" w:cstheme="minorHAnsi"/>
          <w:sz w:val="24"/>
          <w:szCs w:val="24"/>
        </w:rPr>
        <w:t xml:space="preserve"> </w:t>
      </w:r>
      <w:bookmarkEnd w:id="154"/>
      <w:bookmarkEnd w:id="155"/>
      <w:r w:rsidR="00344253" w:rsidRPr="00B821A9">
        <w:rPr>
          <w:rFonts w:ascii="Book Antiqua" w:hAnsi="Book Antiqua" w:cstheme="minorHAnsi"/>
          <w:sz w:val="24"/>
          <w:szCs w:val="24"/>
        </w:rPr>
        <w:t>with close monitoring of the hemodynamic status.</w:t>
      </w:r>
    </w:p>
    <w:bookmarkEnd w:id="156"/>
    <w:bookmarkEnd w:id="157"/>
    <w:p w14:paraId="3805ABCE" w14:textId="77777777" w:rsidR="00CD0BD0" w:rsidRPr="00B821A9" w:rsidRDefault="00CD0BD0" w:rsidP="00B821A9">
      <w:pPr>
        <w:spacing w:line="360" w:lineRule="auto"/>
        <w:rPr>
          <w:rFonts w:ascii="Book Antiqua" w:eastAsia="宋体" w:hAnsi="Book Antiqua" w:cs="Times New Roman"/>
          <w:b/>
          <w:sz w:val="24"/>
          <w:szCs w:val="24"/>
        </w:rPr>
      </w:pPr>
    </w:p>
    <w:p w14:paraId="07C0F6FF" w14:textId="5661BD97" w:rsidR="00D43EDE" w:rsidRDefault="00D43EDE" w:rsidP="00762082">
      <w:pPr>
        <w:spacing w:line="360" w:lineRule="auto"/>
        <w:rPr>
          <w:rFonts w:ascii="Book Antiqua" w:eastAsia="黑体" w:hAnsi="Book Antiqua" w:cs="Calibri" w:hint="eastAsia"/>
          <w:sz w:val="24"/>
          <w:szCs w:val="24"/>
        </w:rPr>
      </w:pPr>
      <w:r w:rsidRPr="00D43EDE">
        <w:rPr>
          <w:rFonts w:ascii="Book Antiqua" w:hAnsi="Book Antiqua"/>
          <w:b/>
          <w:sz w:val="24"/>
          <w:szCs w:val="24"/>
        </w:rPr>
        <w:t>Citation:</w:t>
      </w:r>
      <w:r>
        <w:rPr>
          <w:rFonts w:ascii="Book Antiqua" w:hAnsi="Book Antiqua" w:hint="eastAsia"/>
          <w:sz w:val="24"/>
          <w:szCs w:val="24"/>
        </w:rPr>
        <w:t xml:space="preserve"> </w:t>
      </w:r>
      <w:r w:rsidR="00CD0BD0" w:rsidRPr="00B821A9">
        <w:rPr>
          <w:rFonts w:ascii="Book Antiqua" w:hAnsi="Book Antiqua"/>
          <w:sz w:val="24"/>
          <w:szCs w:val="24"/>
        </w:rPr>
        <w:t xml:space="preserve">Du BB, Wang XT, Li XD, Li PP, Chen WW, Li SM, Yang P. </w:t>
      </w:r>
      <w:r w:rsidR="00CD0BD0" w:rsidRPr="00B821A9">
        <w:rPr>
          <w:rFonts w:ascii="Book Antiqua" w:eastAsia="宋体" w:hAnsi="Book Antiqua" w:cs="Times New Roman"/>
          <w:sz w:val="24"/>
          <w:szCs w:val="24"/>
        </w:rPr>
        <w:t xml:space="preserve">Treatment of severe upper gastrointestinal bleeding caused by Mallory-Weiss </w:t>
      </w:r>
      <w:r w:rsidR="00EF0106" w:rsidRPr="00B821A9">
        <w:rPr>
          <w:rFonts w:ascii="Book Antiqua" w:eastAsia="宋体" w:hAnsi="Book Antiqua" w:cs="Times New Roman"/>
          <w:sz w:val="24"/>
          <w:szCs w:val="24"/>
        </w:rPr>
        <w:t xml:space="preserve">syndrome </w:t>
      </w:r>
      <w:r w:rsidR="00CD0BD0" w:rsidRPr="00B821A9">
        <w:rPr>
          <w:rFonts w:ascii="Book Antiqua" w:eastAsia="宋体" w:hAnsi="Book Antiqua" w:cs="Times New Roman"/>
          <w:sz w:val="24"/>
          <w:szCs w:val="24"/>
        </w:rPr>
        <w:t xml:space="preserve">after primary coronary intervention for acute inferior wall myocardial infarction: A case report. </w:t>
      </w:r>
      <w:bookmarkStart w:id="158" w:name="_Hlk18051602"/>
      <w:bookmarkStart w:id="159" w:name="_Hlk17358615"/>
      <w:r w:rsidR="00CD0BD0" w:rsidRPr="00B821A9">
        <w:rPr>
          <w:rFonts w:ascii="Book Antiqua" w:eastAsia="黑体" w:hAnsi="Book Antiqua" w:cs="Calibri"/>
          <w:i/>
          <w:sz w:val="24"/>
          <w:szCs w:val="24"/>
        </w:rPr>
        <w:t xml:space="preserve">World J </w:t>
      </w:r>
      <w:proofErr w:type="spellStart"/>
      <w:r w:rsidR="00CD0BD0" w:rsidRPr="00B821A9">
        <w:rPr>
          <w:rFonts w:ascii="Book Antiqua" w:eastAsia="黑体" w:hAnsi="Book Antiqua" w:cs="Calibri"/>
          <w:i/>
          <w:sz w:val="24"/>
          <w:szCs w:val="24"/>
        </w:rPr>
        <w:t>Clin</w:t>
      </w:r>
      <w:proofErr w:type="spellEnd"/>
      <w:r w:rsidR="00CD0BD0" w:rsidRPr="00B821A9">
        <w:rPr>
          <w:rFonts w:ascii="Book Antiqua" w:eastAsia="黑体" w:hAnsi="Book Antiqua" w:cs="Calibri"/>
          <w:i/>
          <w:sz w:val="24"/>
          <w:szCs w:val="24"/>
        </w:rPr>
        <w:t xml:space="preserve"> Cases</w:t>
      </w:r>
      <w:r w:rsidR="00CD0BD0" w:rsidRPr="00B821A9">
        <w:rPr>
          <w:rFonts w:ascii="Book Antiqua" w:eastAsia="黑体" w:hAnsi="Book Antiqua" w:cs="Calibri"/>
          <w:sz w:val="24"/>
          <w:szCs w:val="24"/>
        </w:rPr>
        <w:t xml:space="preserve"> </w:t>
      </w:r>
      <w:bookmarkEnd w:id="158"/>
      <w:bookmarkEnd w:id="159"/>
      <w:r w:rsidR="00762082" w:rsidRPr="00762082">
        <w:rPr>
          <w:rFonts w:ascii="Book Antiqua" w:eastAsia="黑体" w:hAnsi="Book Antiqua" w:cs="Calibri"/>
          <w:sz w:val="24"/>
          <w:szCs w:val="24"/>
        </w:rPr>
        <w:t>2019; 7(</w:t>
      </w:r>
      <w:r w:rsidR="00695833">
        <w:rPr>
          <w:rFonts w:ascii="Book Antiqua" w:eastAsia="黑体" w:hAnsi="Book Antiqua" w:cs="Calibri"/>
          <w:sz w:val="24"/>
          <w:szCs w:val="24"/>
        </w:rPr>
        <w:t>24</w:t>
      </w:r>
      <w:r w:rsidR="00762082" w:rsidRPr="00762082">
        <w:rPr>
          <w:rFonts w:ascii="Book Antiqua" w:eastAsia="黑体" w:hAnsi="Book Antiqua" w:cs="Calibri"/>
          <w:sz w:val="24"/>
          <w:szCs w:val="24"/>
        </w:rPr>
        <w:t xml:space="preserve">): </w:t>
      </w:r>
      <w:r w:rsidR="005B5DD2" w:rsidRPr="005B5DD2">
        <w:rPr>
          <w:rFonts w:ascii="Book Antiqua" w:eastAsia="黑体" w:hAnsi="Book Antiqua" w:cs="Calibri"/>
          <w:sz w:val="24"/>
          <w:szCs w:val="24"/>
        </w:rPr>
        <w:t>4407-4413</w:t>
      </w:r>
      <w:r w:rsidR="00762082" w:rsidRPr="00762082">
        <w:rPr>
          <w:rFonts w:ascii="Book Antiqua" w:eastAsia="黑体" w:hAnsi="Book Antiqua" w:cs="Calibri"/>
          <w:sz w:val="24"/>
          <w:szCs w:val="24"/>
        </w:rPr>
        <w:t xml:space="preserve"> </w:t>
      </w:r>
    </w:p>
    <w:p w14:paraId="22A1C43E" w14:textId="77777777" w:rsidR="00D43EDE" w:rsidRDefault="00762082" w:rsidP="00762082">
      <w:pPr>
        <w:spacing w:line="360" w:lineRule="auto"/>
        <w:rPr>
          <w:rFonts w:ascii="Book Antiqua" w:eastAsia="黑体" w:hAnsi="Book Antiqua" w:cs="Calibri" w:hint="eastAsia"/>
          <w:sz w:val="24"/>
          <w:szCs w:val="24"/>
        </w:rPr>
      </w:pPr>
      <w:r w:rsidRPr="00D43EDE">
        <w:rPr>
          <w:rFonts w:ascii="Book Antiqua" w:eastAsia="黑体" w:hAnsi="Book Antiqua" w:cs="Calibri"/>
          <w:b/>
          <w:sz w:val="24"/>
          <w:szCs w:val="24"/>
        </w:rPr>
        <w:t>URL:</w:t>
      </w:r>
      <w:r w:rsidRPr="00762082">
        <w:rPr>
          <w:rFonts w:ascii="Book Antiqua" w:eastAsia="黑体" w:hAnsi="Book Antiqua" w:cs="Calibri"/>
          <w:sz w:val="24"/>
          <w:szCs w:val="24"/>
        </w:rPr>
        <w:t xml:space="preserve"> https://www.wjgnet.com/2307-8960/full/v7/i</w:t>
      </w:r>
      <w:r w:rsidR="00695833">
        <w:rPr>
          <w:rFonts w:ascii="Book Antiqua" w:eastAsia="黑体" w:hAnsi="Book Antiqua" w:cs="Calibri"/>
          <w:sz w:val="24"/>
          <w:szCs w:val="24"/>
        </w:rPr>
        <w:t>24</w:t>
      </w:r>
      <w:r w:rsidRPr="00762082">
        <w:rPr>
          <w:rFonts w:ascii="Book Antiqua" w:eastAsia="黑体" w:hAnsi="Book Antiqua" w:cs="Calibri"/>
          <w:sz w:val="24"/>
          <w:szCs w:val="24"/>
        </w:rPr>
        <w:t>/</w:t>
      </w:r>
      <w:r w:rsidR="005B5DD2" w:rsidRPr="005B5DD2">
        <w:rPr>
          <w:rFonts w:ascii="Book Antiqua" w:eastAsia="黑体" w:hAnsi="Book Antiqua" w:cs="Calibri"/>
          <w:sz w:val="24"/>
          <w:szCs w:val="24"/>
        </w:rPr>
        <w:t>4407</w:t>
      </w:r>
      <w:r w:rsidRPr="00762082">
        <w:rPr>
          <w:rFonts w:ascii="Book Antiqua" w:eastAsia="黑体" w:hAnsi="Book Antiqua" w:cs="Calibri"/>
          <w:sz w:val="24"/>
          <w:szCs w:val="24"/>
        </w:rPr>
        <w:t xml:space="preserve">.htm </w:t>
      </w:r>
    </w:p>
    <w:p w14:paraId="778AC748" w14:textId="32F240D6" w:rsidR="00CD0BD0" w:rsidRPr="00B821A9" w:rsidRDefault="00762082" w:rsidP="00762082">
      <w:pPr>
        <w:spacing w:line="360" w:lineRule="auto"/>
        <w:rPr>
          <w:rFonts w:ascii="Book Antiqua" w:hAnsi="Book Antiqua"/>
          <w:b/>
          <w:bCs/>
          <w:color w:val="000000" w:themeColor="text1"/>
          <w:sz w:val="24"/>
          <w:szCs w:val="24"/>
        </w:rPr>
      </w:pPr>
      <w:r w:rsidRPr="00D43EDE">
        <w:rPr>
          <w:rFonts w:ascii="Book Antiqua" w:eastAsia="黑体" w:hAnsi="Book Antiqua" w:cs="Calibri"/>
          <w:b/>
          <w:sz w:val="24"/>
          <w:szCs w:val="24"/>
        </w:rPr>
        <w:t>DOI:</w:t>
      </w:r>
      <w:r w:rsidRPr="00762082">
        <w:rPr>
          <w:rFonts w:ascii="Book Antiqua" w:eastAsia="黑体" w:hAnsi="Book Antiqua" w:cs="Calibri"/>
          <w:sz w:val="24"/>
          <w:szCs w:val="24"/>
        </w:rPr>
        <w:t xml:space="preserve"> https://dx.doi.org/10.12998/wjcc.v7.i</w:t>
      </w:r>
      <w:r w:rsidR="00695833">
        <w:rPr>
          <w:rFonts w:ascii="Book Antiqua" w:eastAsia="黑体" w:hAnsi="Book Antiqua" w:cs="Calibri"/>
          <w:sz w:val="24"/>
          <w:szCs w:val="24"/>
        </w:rPr>
        <w:t>24</w:t>
      </w:r>
      <w:r w:rsidRPr="00762082">
        <w:rPr>
          <w:rFonts w:ascii="Book Antiqua" w:eastAsia="黑体" w:hAnsi="Book Antiqua" w:cs="Calibri"/>
          <w:sz w:val="24"/>
          <w:szCs w:val="24"/>
        </w:rPr>
        <w:t>.</w:t>
      </w:r>
      <w:r w:rsidR="005B5DD2" w:rsidRPr="005B5DD2">
        <w:rPr>
          <w:rFonts w:ascii="Book Antiqua" w:eastAsia="黑体" w:hAnsi="Book Antiqua" w:cs="Calibri"/>
          <w:sz w:val="24"/>
          <w:szCs w:val="24"/>
        </w:rPr>
        <w:t>4407</w:t>
      </w:r>
      <w:r w:rsidR="00CD0BD0" w:rsidRPr="00B821A9">
        <w:rPr>
          <w:rFonts w:ascii="Book Antiqua" w:hAnsi="Book Antiqua"/>
          <w:b/>
          <w:bCs/>
          <w:color w:val="000000" w:themeColor="text1"/>
          <w:sz w:val="24"/>
          <w:szCs w:val="24"/>
        </w:rPr>
        <w:br w:type="page"/>
      </w:r>
    </w:p>
    <w:p w14:paraId="2E20292C" w14:textId="07AC6FA8" w:rsidR="00295A92" w:rsidRPr="00B821A9" w:rsidRDefault="00CD0BD0" w:rsidP="00B821A9">
      <w:pPr>
        <w:spacing w:line="360" w:lineRule="auto"/>
        <w:rPr>
          <w:rFonts w:ascii="Book Antiqua" w:eastAsia="宋体" w:hAnsi="Book Antiqua" w:cstheme="minorHAnsi"/>
          <w:b/>
          <w:sz w:val="24"/>
          <w:szCs w:val="24"/>
        </w:rPr>
      </w:pPr>
      <w:r w:rsidRPr="00B821A9">
        <w:rPr>
          <w:rFonts w:ascii="Book Antiqua" w:eastAsia="宋体" w:hAnsi="Book Antiqua" w:cstheme="minorHAnsi"/>
          <w:b/>
          <w:sz w:val="24"/>
          <w:szCs w:val="24"/>
        </w:rPr>
        <w:lastRenderedPageBreak/>
        <w:t>INTRODUCTION</w:t>
      </w:r>
      <w:bookmarkStart w:id="160" w:name="_Hlk530668237"/>
    </w:p>
    <w:p w14:paraId="22D84B23" w14:textId="5275B445" w:rsidR="00295A92" w:rsidRPr="00B821A9" w:rsidRDefault="00295A92" w:rsidP="00B821A9">
      <w:pPr>
        <w:spacing w:line="360" w:lineRule="auto"/>
        <w:rPr>
          <w:rFonts w:ascii="Book Antiqua" w:hAnsi="Book Antiqua" w:cstheme="minorHAnsi"/>
          <w:sz w:val="24"/>
          <w:szCs w:val="24"/>
        </w:rPr>
      </w:pPr>
      <w:r w:rsidRPr="00B821A9">
        <w:rPr>
          <w:rFonts w:ascii="Book Antiqua" w:hAnsi="Book Antiqua" w:cstheme="minorHAnsi"/>
          <w:sz w:val="24"/>
          <w:szCs w:val="24"/>
        </w:rPr>
        <w:t xml:space="preserve">Acute myocardial </w:t>
      </w:r>
      <w:r w:rsidR="00C96898" w:rsidRPr="00B821A9">
        <w:rPr>
          <w:rFonts w:ascii="Book Antiqua" w:hAnsi="Book Antiqua" w:cstheme="minorHAnsi"/>
          <w:sz w:val="24"/>
          <w:szCs w:val="24"/>
        </w:rPr>
        <w:t>infarction (</w:t>
      </w:r>
      <w:r w:rsidRPr="00B821A9">
        <w:rPr>
          <w:rFonts w:ascii="Book Antiqua" w:hAnsi="Book Antiqua" w:cstheme="minorHAnsi"/>
          <w:sz w:val="24"/>
          <w:szCs w:val="24"/>
        </w:rPr>
        <w:t xml:space="preserve">AMI) is related to an increased incidence (8.9%) of upper gastrointestinal </w:t>
      </w:r>
      <w:r w:rsidR="00C96898" w:rsidRPr="00B821A9">
        <w:rPr>
          <w:rFonts w:ascii="Book Antiqua" w:hAnsi="Book Antiqua" w:cstheme="minorHAnsi"/>
          <w:sz w:val="24"/>
          <w:szCs w:val="24"/>
        </w:rPr>
        <w:t>bleeding (</w:t>
      </w:r>
      <w:r w:rsidRPr="00B821A9">
        <w:rPr>
          <w:rFonts w:ascii="Book Antiqua" w:hAnsi="Book Antiqua" w:cstheme="minorHAnsi"/>
          <w:sz w:val="24"/>
          <w:szCs w:val="24"/>
        </w:rPr>
        <w:t>UGIB</w:t>
      </w:r>
      <w:proofErr w:type="gramStart"/>
      <w:r w:rsidRPr="00B821A9">
        <w:rPr>
          <w:rFonts w:ascii="Book Antiqua" w:hAnsi="Book Antiqua" w:cstheme="minorHAnsi"/>
          <w:sz w:val="24"/>
          <w:szCs w:val="24"/>
        </w:rPr>
        <w:t>)</w:t>
      </w:r>
      <w:r w:rsidR="00C96898" w:rsidRPr="00B821A9">
        <w:rPr>
          <w:rFonts w:ascii="Book Antiqua" w:hAnsi="Book Antiqua" w:cstheme="minorHAnsi"/>
          <w:sz w:val="24"/>
          <w:szCs w:val="24"/>
          <w:vertAlign w:val="superscript"/>
        </w:rPr>
        <w:t>[</w:t>
      </w:r>
      <w:proofErr w:type="gramEnd"/>
      <w:r w:rsidRPr="00B821A9">
        <w:rPr>
          <w:rFonts w:ascii="Book Antiqua" w:hAnsi="Book Antiqua" w:cstheme="minorHAnsi"/>
          <w:noProof/>
          <w:sz w:val="24"/>
          <w:szCs w:val="24"/>
          <w:vertAlign w:val="superscript"/>
        </w:rPr>
        <w:t>1</w:t>
      </w:r>
      <w:r w:rsidR="00C96898" w:rsidRPr="00B821A9">
        <w:rPr>
          <w:rFonts w:ascii="Book Antiqua" w:hAnsi="Book Antiqua" w:cstheme="minorHAnsi"/>
          <w:noProof/>
          <w:sz w:val="24"/>
          <w:szCs w:val="24"/>
          <w:vertAlign w:val="superscript"/>
        </w:rPr>
        <w:t>]</w:t>
      </w:r>
      <w:r w:rsidR="00C96898" w:rsidRPr="00B821A9">
        <w:rPr>
          <w:rFonts w:ascii="Book Antiqua" w:hAnsi="Book Antiqua" w:cstheme="minorHAnsi"/>
          <w:noProof/>
          <w:sz w:val="24"/>
          <w:szCs w:val="24"/>
        </w:rPr>
        <w:t>.</w:t>
      </w:r>
      <w:r w:rsidRPr="00B821A9">
        <w:rPr>
          <w:rFonts w:ascii="Book Antiqua" w:hAnsi="Book Antiqua" w:cstheme="minorHAnsi"/>
          <w:sz w:val="24"/>
          <w:szCs w:val="24"/>
        </w:rPr>
        <w:t xml:space="preserve"> The addition of this comorbidity raises in-hospital and long-term mortality to 25%-35</w:t>
      </w:r>
      <w:proofErr w:type="gramStart"/>
      <w:r w:rsidRPr="00B821A9">
        <w:rPr>
          <w:rFonts w:ascii="Book Antiqua" w:hAnsi="Book Antiqua" w:cstheme="minorHAnsi"/>
          <w:sz w:val="24"/>
          <w:szCs w:val="24"/>
        </w:rPr>
        <w:t>%</w:t>
      </w:r>
      <w:r w:rsidR="00C96898" w:rsidRPr="00B821A9">
        <w:rPr>
          <w:rFonts w:ascii="Book Antiqua" w:hAnsi="Book Antiqua" w:cstheme="minorHAnsi"/>
          <w:sz w:val="24"/>
          <w:szCs w:val="24"/>
          <w:vertAlign w:val="superscript"/>
        </w:rPr>
        <w:t>[</w:t>
      </w:r>
      <w:proofErr w:type="gramEnd"/>
      <w:r w:rsidRPr="00B821A9">
        <w:rPr>
          <w:rFonts w:ascii="Book Antiqua" w:hAnsi="Book Antiqua" w:cstheme="minorHAnsi"/>
          <w:noProof/>
          <w:sz w:val="24"/>
          <w:szCs w:val="24"/>
          <w:vertAlign w:val="superscript"/>
        </w:rPr>
        <w:t>1-3</w:t>
      </w:r>
      <w:r w:rsidR="00C96898" w:rsidRPr="00B821A9">
        <w:rPr>
          <w:rFonts w:ascii="Book Antiqua" w:hAnsi="Book Antiqua" w:cstheme="minorHAnsi"/>
          <w:noProof/>
          <w:sz w:val="24"/>
          <w:szCs w:val="24"/>
          <w:vertAlign w:val="superscript"/>
        </w:rPr>
        <w:t>]</w:t>
      </w:r>
      <w:r w:rsidR="00C96898" w:rsidRPr="00B821A9">
        <w:rPr>
          <w:rFonts w:ascii="Book Antiqua" w:hAnsi="Book Antiqua" w:cstheme="minorHAnsi"/>
          <w:noProof/>
          <w:sz w:val="24"/>
          <w:szCs w:val="24"/>
        </w:rPr>
        <w:t>.</w:t>
      </w:r>
      <w:r w:rsidRPr="00B821A9">
        <w:rPr>
          <w:rFonts w:ascii="Book Antiqua" w:hAnsi="Book Antiqua" w:cstheme="minorHAnsi"/>
          <w:sz w:val="24"/>
          <w:szCs w:val="24"/>
        </w:rPr>
        <w:t xml:space="preserve"> However, due to a paucity of studies on this topic and the need for interdisciplinary collaboration, patients may not receive proper management.</w:t>
      </w:r>
    </w:p>
    <w:p w14:paraId="5EC7427F" w14:textId="7D4421F8" w:rsidR="00295A92" w:rsidRPr="00B821A9" w:rsidRDefault="00295A92" w:rsidP="00B821A9">
      <w:pPr>
        <w:spacing w:line="360" w:lineRule="auto"/>
        <w:ind w:firstLine="420"/>
        <w:rPr>
          <w:rFonts w:ascii="Book Antiqua" w:hAnsi="Book Antiqua" w:cstheme="minorHAnsi"/>
          <w:sz w:val="24"/>
          <w:szCs w:val="24"/>
        </w:rPr>
      </w:pPr>
      <w:r w:rsidRPr="00B821A9">
        <w:rPr>
          <w:rFonts w:ascii="Book Antiqua" w:hAnsi="Book Antiqua" w:cstheme="minorHAnsi"/>
          <w:sz w:val="24"/>
          <w:szCs w:val="24"/>
        </w:rPr>
        <w:t xml:space="preserve">A bleeding complication after a coronary intervention is a dilemma for doctors. Continuing platelet inhibition therapy increases the risk of hemorrhagic shock, while interruption of antiplatelet treatment increases the risk of stent thrombosis. Both considerations should be carefully balanced after reviewing individual facts and the guidelines. In addition, acute UGIB and AMI can both cause hemodynamic instability and increase </w:t>
      </w:r>
      <w:proofErr w:type="gramStart"/>
      <w:r w:rsidRPr="00B821A9">
        <w:rPr>
          <w:rFonts w:ascii="Book Antiqua" w:hAnsi="Book Antiqua" w:cstheme="minorHAnsi"/>
          <w:sz w:val="24"/>
          <w:szCs w:val="24"/>
        </w:rPr>
        <w:t>mortality</w:t>
      </w:r>
      <w:r w:rsidR="00922E37" w:rsidRPr="00B821A9">
        <w:rPr>
          <w:rFonts w:ascii="Book Antiqua" w:hAnsi="Book Antiqua" w:cstheme="minorHAnsi"/>
          <w:sz w:val="24"/>
          <w:szCs w:val="24"/>
          <w:vertAlign w:val="superscript"/>
        </w:rPr>
        <w:t>[</w:t>
      </w:r>
      <w:proofErr w:type="gramEnd"/>
      <w:r w:rsidRPr="00B821A9">
        <w:rPr>
          <w:rFonts w:ascii="Book Antiqua" w:hAnsi="Book Antiqua" w:cstheme="minorHAnsi"/>
          <w:noProof/>
          <w:sz w:val="24"/>
          <w:szCs w:val="24"/>
          <w:vertAlign w:val="superscript"/>
        </w:rPr>
        <w:t>4,5</w:t>
      </w:r>
      <w:r w:rsidR="00922E37" w:rsidRPr="00B821A9">
        <w:rPr>
          <w:rFonts w:ascii="Book Antiqua" w:hAnsi="Book Antiqua" w:cstheme="minorHAnsi"/>
          <w:noProof/>
          <w:sz w:val="24"/>
          <w:szCs w:val="24"/>
          <w:vertAlign w:val="superscript"/>
        </w:rPr>
        <w:t>]</w:t>
      </w:r>
      <w:r w:rsidR="00922E37" w:rsidRPr="00B821A9">
        <w:rPr>
          <w:rFonts w:ascii="Book Antiqua" w:hAnsi="Book Antiqua" w:cstheme="minorHAnsi"/>
          <w:noProof/>
          <w:sz w:val="24"/>
          <w:szCs w:val="24"/>
        </w:rPr>
        <w:t>.</w:t>
      </w:r>
    </w:p>
    <w:p w14:paraId="1D4EF89A" w14:textId="4ACBD3D5" w:rsidR="00295A92" w:rsidRPr="00B821A9" w:rsidRDefault="00295A92" w:rsidP="00B821A9">
      <w:pPr>
        <w:spacing w:line="360" w:lineRule="auto"/>
        <w:ind w:firstLine="420"/>
        <w:rPr>
          <w:rFonts w:ascii="Book Antiqua" w:hAnsi="Book Antiqua" w:cstheme="minorHAnsi"/>
          <w:sz w:val="24"/>
          <w:szCs w:val="24"/>
        </w:rPr>
      </w:pPr>
      <w:r w:rsidRPr="00B821A9">
        <w:rPr>
          <w:rFonts w:ascii="Book Antiqua" w:hAnsi="Book Antiqua" w:cstheme="minorHAnsi"/>
          <w:sz w:val="24"/>
          <w:szCs w:val="24"/>
        </w:rPr>
        <w:t xml:space="preserve">Mallory-Weiss </w:t>
      </w:r>
      <w:r w:rsidR="00EF0106" w:rsidRPr="00B821A9">
        <w:rPr>
          <w:rFonts w:ascii="Book Antiqua" w:hAnsi="Book Antiqua" w:cstheme="minorHAnsi"/>
          <w:sz w:val="24"/>
          <w:szCs w:val="24"/>
        </w:rPr>
        <w:t xml:space="preserve">syndrome </w:t>
      </w:r>
      <w:r w:rsidRPr="00B821A9">
        <w:rPr>
          <w:rFonts w:ascii="Book Antiqua" w:hAnsi="Book Antiqua" w:cstheme="minorHAnsi"/>
          <w:sz w:val="24"/>
          <w:szCs w:val="24"/>
        </w:rPr>
        <w:t xml:space="preserve">(MWS) is a rare disease that can cause severe UGIB due to esophageal and </w:t>
      </w:r>
      <w:proofErr w:type="spellStart"/>
      <w:r w:rsidRPr="00B821A9">
        <w:rPr>
          <w:rFonts w:ascii="Book Antiqua" w:hAnsi="Book Antiqua" w:cstheme="minorHAnsi"/>
          <w:sz w:val="24"/>
          <w:szCs w:val="24"/>
        </w:rPr>
        <w:t>cardial</w:t>
      </w:r>
      <w:proofErr w:type="spellEnd"/>
      <w:r w:rsidRPr="00B821A9">
        <w:rPr>
          <w:rFonts w:ascii="Book Antiqua" w:hAnsi="Book Antiqua" w:cstheme="minorHAnsi"/>
          <w:sz w:val="24"/>
          <w:szCs w:val="24"/>
        </w:rPr>
        <w:t xml:space="preserve"> mucosal </w:t>
      </w:r>
      <w:proofErr w:type="gramStart"/>
      <w:r w:rsidRPr="00B821A9">
        <w:rPr>
          <w:rFonts w:ascii="Book Antiqua" w:hAnsi="Book Antiqua" w:cstheme="minorHAnsi"/>
          <w:sz w:val="24"/>
          <w:szCs w:val="24"/>
        </w:rPr>
        <w:t>tears</w:t>
      </w:r>
      <w:r w:rsidR="00172C9B" w:rsidRPr="00B821A9">
        <w:rPr>
          <w:rFonts w:ascii="Book Antiqua" w:hAnsi="Book Antiqua" w:cstheme="minorHAnsi"/>
          <w:sz w:val="24"/>
          <w:szCs w:val="24"/>
          <w:vertAlign w:val="superscript"/>
        </w:rPr>
        <w:t>[</w:t>
      </w:r>
      <w:proofErr w:type="gramEnd"/>
      <w:r w:rsidRPr="00B821A9">
        <w:rPr>
          <w:rFonts w:ascii="Book Antiqua" w:hAnsi="Book Antiqua" w:cstheme="minorHAnsi"/>
          <w:noProof/>
          <w:sz w:val="24"/>
          <w:szCs w:val="24"/>
          <w:vertAlign w:val="superscript"/>
        </w:rPr>
        <w:t>6</w:t>
      </w:r>
      <w:r w:rsidR="00172C9B" w:rsidRPr="00B821A9">
        <w:rPr>
          <w:rFonts w:ascii="Book Antiqua" w:hAnsi="Book Antiqua" w:cstheme="minorHAnsi"/>
          <w:noProof/>
          <w:sz w:val="24"/>
          <w:szCs w:val="24"/>
          <w:vertAlign w:val="superscript"/>
        </w:rPr>
        <w:t>]</w:t>
      </w:r>
      <w:r w:rsidR="00172C9B" w:rsidRPr="00B821A9">
        <w:rPr>
          <w:rFonts w:ascii="Book Antiqua" w:hAnsi="Book Antiqua" w:cstheme="minorHAnsi"/>
          <w:noProof/>
          <w:sz w:val="24"/>
          <w:szCs w:val="24"/>
        </w:rPr>
        <w:t>.</w:t>
      </w:r>
      <w:r w:rsidR="00FB2DD0" w:rsidRPr="00B821A9">
        <w:rPr>
          <w:rFonts w:ascii="Book Antiqua" w:hAnsi="Book Antiqua" w:cstheme="minorHAnsi"/>
          <w:sz w:val="24"/>
          <w:szCs w:val="24"/>
        </w:rPr>
        <w:t xml:space="preserve"> </w:t>
      </w:r>
      <w:r w:rsidRPr="00B821A9">
        <w:rPr>
          <w:rFonts w:ascii="Book Antiqua" w:hAnsi="Book Antiqua" w:cstheme="minorHAnsi"/>
          <w:sz w:val="24"/>
          <w:szCs w:val="24"/>
        </w:rPr>
        <w:t xml:space="preserve">Here, we report the treatment of a 57-year-old ST elevation myocardial </w:t>
      </w:r>
      <w:r w:rsidR="00C96898" w:rsidRPr="00B821A9">
        <w:rPr>
          <w:rFonts w:ascii="Book Antiqua" w:hAnsi="Book Antiqua" w:cstheme="minorHAnsi"/>
          <w:sz w:val="24"/>
          <w:szCs w:val="24"/>
        </w:rPr>
        <w:t>infarction (</w:t>
      </w:r>
      <w:r w:rsidRPr="00B821A9">
        <w:rPr>
          <w:rFonts w:ascii="Book Antiqua" w:hAnsi="Book Antiqua" w:cstheme="minorHAnsi"/>
          <w:sz w:val="24"/>
          <w:szCs w:val="24"/>
        </w:rPr>
        <w:t>STEMI) patient who suffered an acute UGIB caused by MWS shortly after a primary coronary intervention</w:t>
      </w:r>
      <w:r w:rsidR="00CD0BD0" w:rsidRPr="00B821A9">
        <w:rPr>
          <w:rFonts w:ascii="Book Antiqua" w:hAnsi="Book Antiqua" w:cstheme="minorHAnsi"/>
          <w:sz w:val="24"/>
          <w:szCs w:val="24"/>
        </w:rPr>
        <w:t xml:space="preserve"> (PCI)</w:t>
      </w:r>
      <w:r w:rsidRPr="00B821A9">
        <w:rPr>
          <w:rFonts w:ascii="Book Antiqua" w:hAnsi="Book Antiqua" w:cstheme="minorHAnsi"/>
          <w:sz w:val="24"/>
          <w:szCs w:val="24"/>
        </w:rPr>
        <w:t>.</w:t>
      </w:r>
      <w:bookmarkEnd w:id="160"/>
    </w:p>
    <w:p w14:paraId="79A3E616" w14:textId="77777777" w:rsidR="00295A92" w:rsidRPr="00B821A9" w:rsidRDefault="00295A92" w:rsidP="00B821A9">
      <w:pPr>
        <w:spacing w:line="360" w:lineRule="auto"/>
        <w:ind w:firstLine="420"/>
        <w:rPr>
          <w:rFonts w:ascii="Book Antiqua" w:eastAsia="宋体" w:hAnsi="Book Antiqua" w:cstheme="minorHAnsi"/>
          <w:sz w:val="24"/>
          <w:szCs w:val="24"/>
        </w:rPr>
      </w:pPr>
    </w:p>
    <w:p w14:paraId="1FBED866" w14:textId="77777777" w:rsidR="00295A92" w:rsidRPr="00B821A9" w:rsidRDefault="00295A92" w:rsidP="00B821A9">
      <w:pPr>
        <w:spacing w:line="360" w:lineRule="auto"/>
        <w:rPr>
          <w:rFonts w:ascii="Book Antiqua" w:hAnsi="Book Antiqua"/>
          <w:b/>
          <w:sz w:val="24"/>
          <w:szCs w:val="24"/>
        </w:rPr>
      </w:pPr>
      <w:bookmarkStart w:id="161" w:name="_Hlk15897342"/>
      <w:bookmarkStart w:id="162" w:name="_Hlk19608849"/>
      <w:r w:rsidRPr="00B821A9">
        <w:rPr>
          <w:rFonts w:ascii="Book Antiqua" w:hAnsi="Book Antiqua"/>
          <w:b/>
          <w:sz w:val="24"/>
          <w:szCs w:val="24"/>
        </w:rPr>
        <w:t>CASE PRESENTATION</w:t>
      </w:r>
    </w:p>
    <w:p w14:paraId="77808503" w14:textId="77777777" w:rsidR="00295A92" w:rsidRPr="00B821A9" w:rsidRDefault="00295A92" w:rsidP="00B821A9">
      <w:pPr>
        <w:spacing w:line="360" w:lineRule="auto"/>
        <w:rPr>
          <w:rFonts w:ascii="Book Antiqua" w:hAnsi="Book Antiqua"/>
          <w:b/>
          <w:bCs/>
          <w:i/>
          <w:sz w:val="24"/>
          <w:szCs w:val="24"/>
        </w:rPr>
      </w:pPr>
      <w:r w:rsidRPr="00B821A9">
        <w:rPr>
          <w:rFonts w:ascii="Book Antiqua" w:hAnsi="Book Antiqua"/>
          <w:b/>
          <w:bCs/>
          <w:i/>
          <w:sz w:val="24"/>
          <w:szCs w:val="24"/>
        </w:rPr>
        <w:t>Chief complaints</w:t>
      </w:r>
    </w:p>
    <w:p w14:paraId="187BBAA1" w14:textId="48AA646C" w:rsidR="00295A92" w:rsidRPr="00B821A9" w:rsidRDefault="00295A92" w:rsidP="00B821A9">
      <w:pPr>
        <w:spacing w:line="360" w:lineRule="auto"/>
        <w:rPr>
          <w:rFonts w:ascii="Book Antiqua" w:hAnsi="Book Antiqua"/>
          <w:bCs/>
          <w:sz w:val="24"/>
          <w:szCs w:val="24"/>
        </w:rPr>
      </w:pPr>
      <w:r w:rsidRPr="00B821A9">
        <w:rPr>
          <w:rFonts w:ascii="Book Antiqua" w:hAnsi="Book Antiqua"/>
          <w:bCs/>
          <w:sz w:val="24"/>
          <w:szCs w:val="24"/>
        </w:rPr>
        <w:t xml:space="preserve">A 57-year-old male patient was admitted to China-Japan Union Hospital </w:t>
      </w:r>
      <w:r w:rsidR="007808E0">
        <w:rPr>
          <w:rFonts w:ascii="Book Antiqua" w:hAnsi="Book Antiqua"/>
          <w:bCs/>
          <w:sz w:val="24"/>
          <w:szCs w:val="24"/>
        </w:rPr>
        <w:t>of</w:t>
      </w:r>
      <w:r w:rsidR="007808E0" w:rsidRPr="00B821A9">
        <w:rPr>
          <w:rFonts w:ascii="Book Antiqua" w:hAnsi="Book Antiqua"/>
          <w:bCs/>
          <w:sz w:val="24"/>
          <w:szCs w:val="24"/>
        </w:rPr>
        <w:t xml:space="preserve"> </w:t>
      </w:r>
      <w:r w:rsidRPr="00B821A9">
        <w:rPr>
          <w:rFonts w:ascii="Book Antiqua" w:hAnsi="Book Antiqua"/>
          <w:bCs/>
          <w:sz w:val="24"/>
          <w:szCs w:val="24"/>
        </w:rPr>
        <w:t>Jilin University (Changchun, Jilin, China) for acute persistent chest pain for 5 h after drinking.</w:t>
      </w:r>
    </w:p>
    <w:p w14:paraId="4235F440" w14:textId="77777777" w:rsidR="00CD0BD0" w:rsidRPr="00B821A9" w:rsidRDefault="00CD0BD0" w:rsidP="00B821A9">
      <w:pPr>
        <w:spacing w:line="360" w:lineRule="auto"/>
        <w:rPr>
          <w:rFonts w:ascii="Book Antiqua" w:hAnsi="Book Antiqua"/>
          <w:bCs/>
          <w:sz w:val="24"/>
          <w:szCs w:val="24"/>
        </w:rPr>
      </w:pPr>
    </w:p>
    <w:p w14:paraId="5DB373C0" w14:textId="77777777" w:rsidR="00295A92" w:rsidRPr="00B821A9" w:rsidRDefault="00295A92" w:rsidP="00B821A9">
      <w:pPr>
        <w:spacing w:line="360" w:lineRule="auto"/>
        <w:rPr>
          <w:rFonts w:ascii="Book Antiqua" w:hAnsi="Book Antiqua"/>
          <w:b/>
          <w:bCs/>
          <w:sz w:val="24"/>
          <w:szCs w:val="24"/>
        </w:rPr>
      </w:pPr>
      <w:r w:rsidRPr="00B821A9">
        <w:rPr>
          <w:rFonts w:ascii="Book Antiqua" w:hAnsi="Book Antiqua"/>
          <w:b/>
          <w:bCs/>
          <w:i/>
          <w:sz w:val="24"/>
          <w:szCs w:val="24"/>
        </w:rPr>
        <w:t>History of present illness</w:t>
      </w:r>
    </w:p>
    <w:p w14:paraId="486C6E9B" w14:textId="207EFFF7" w:rsidR="00295A92" w:rsidRPr="00B821A9" w:rsidRDefault="00295A92" w:rsidP="00B821A9">
      <w:pPr>
        <w:spacing w:line="360" w:lineRule="auto"/>
        <w:rPr>
          <w:rFonts w:ascii="Book Antiqua" w:hAnsi="Book Antiqua"/>
          <w:bCs/>
          <w:sz w:val="24"/>
          <w:szCs w:val="24"/>
        </w:rPr>
      </w:pPr>
      <w:r w:rsidRPr="00B821A9">
        <w:rPr>
          <w:rFonts w:ascii="Book Antiqua" w:hAnsi="Book Antiqua"/>
          <w:bCs/>
          <w:sz w:val="24"/>
          <w:szCs w:val="24"/>
        </w:rPr>
        <w:t xml:space="preserve">The patient’s symptoms started 5 h ago when he was drinking, and </w:t>
      </w:r>
      <w:r w:rsidR="00A63CE9" w:rsidRPr="00B821A9">
        <w:rPr>
          <w:rFonts w:ascii="Book Antiqua" w:hAnsi="Book Antiqua"/>
          <w:bCs/>
          <w:sz w:val="24"/>
          <w:szCs w:val="24"/>
        </w:rPr>
        <w:t xml:space="preserve">only </w:t>
      </w:r>
      <w:r w:rsidRPr="00B821A9">
        <w:rPr>
          <w:rFonts w:ascii="Book Antiqua" w:hAnsi="Book Antiqua"/>
          <w:bCs/>
          <w:sz w:val="24"/>
          <w:szCs w:val="24"/>
        </w:rPr>
        <w:t>alleviate</w:t>
      </w:r>
      <w:r w:rsidR="007808E0">
        <w:rPr>
          <w:rFonts w:ascii="Book Antiqua" w:hAnsi="Book Antiqua"/>
          <w:bCs/>
          <w:sz w:val="24"/>
          <w:szCs w:val="24"/>
        </w:rPr>
        <w:t>d</w:t>
      </w:r>
      <w:r w:rsidRPr="00B821A9">
        <w:rPr>
          <w:rFonts w:ascii="Book Antiqua" w:hAnsi="Book Antiqua"/>
          <w:bCs/>
          <w:sz w:val="24"/>
          <w:szCs w:val="24"/>
        </w:rPr>
        <w:t xml:space="preserve"> a little when he was referred to the hospital.</w:t>
      </w:r>
    </w:p>
    <w:p w14:paraId="5A2DC3E8" w14:textId="77777777" w:rsidR="00CD0BD0" w:rsidRPr="00B821A9" w:rsidRDefault="00CD0BD0" w:rsidP="00B821A9">
      <w:pPr>
        <w:spacing w:line="360" w:lineRule="auto"/>
        <w:rPr>
          <w:rFonts w:ascii="Book Antiqua" w:hAnsi="Book Antiqua"/>
          <w:bCs/>
          <w:sz w:val="24"/>
          <w:szCs w:val="24"/>
        </w:rPr>
      </w:pPr>
    </w:p>
    <w:p w14:paraId="02DC12B2" w14:textId="77777777" w:rsidR="00295A92" w:rsidRPr="00B821A9" w:rsidRDefault="00295A92" w:rsidP="00B821A9">
      <w:pPr>
        <w:spacing w:line="360" w:lineRule="auto"/>
        <w:rPr>
          <w:rFonts w:ascii="Book Antiqua" w:hAnsi="Book Antiqua"/>
          <w:b/>
          <w:bCs/>
          <w:sz w:val="24"/>
          <w:szCs w:val="24"/>
        </w:rPr>
      </w:pPr>
      <w:r w:rsidRPr="00B821A9">
        <w:rPr>
          <w:rFonts w:ascii="Book Antiqua" w:hAnsi="Book Antiqua"/>
          <w:b/>
          <w:bCs/>
          <w:i/>
          <w:sz w:val="24"/>
          <w:szCs w:val="24"/>
        </w:rPr>
        <w:t>History of past illness</w:t>
      </w:r>
    </w:p>
    <w:p w14:paraId="4FC5D6BC" w14:textId="4BDB5FFF" w:rsidR="00295A92" w:rsidRPr="00B821A9" w:rsidRDefault="00295A92" w:rsidP="00B821A9">
      <w:pPr>
        <w:spacing w:line="360" w:lineRule="auto"/>
        <w:rPr>
          <w:rFonts w:ascii="Book Antiqua" w:hAnsi="Book Antiqua"/>
          <w:bCs/>
          <w:sz w:val="24"/>
          <w:szCs w:val="24"/>
        </w:rPr>
      </w:pPr>
      <w:r w:rsidRPr="00B821A9">
        <w:rPr>
          <w:rFonts w:ascii="Book Antiqua" w:hAnsi="Book Antiqua"/>
          <w:bCs/>
          <w:sz w:val="24"/>
          <w:szCs w:val="24"/>
        </w:rPr>
        <w:t xml:space="preserve">His past medical history, including a </w:t>
      </w:r>
      <w:r w:rsidR="003062C7" w:rsidRPr="003062C7">
        <w:rPr>
          <w:rFonts w:ascii="Book Antiqua" w:hAnsi="Book Antiqua"/>
          <w:bCs/>
          <w:sz w:val="24"/>
          <w:szCs w:val="24"/>
        </w:rPr>
        <w:t>coronary artery bypass grafting</w:t>
      </w:r>
      <w:r w:rsidR="003062C7" w:rsidRPr="00B821A9">
        <w:rPr>
          <w:rFonts w:ascii="Book Antiqua" w:hAnsi="Book Antiqua"/>
          <w:bCs/>
          <w:sz w:val="24"/>
          <w:szCs w:val="24"/>
        </w:rPr>
        <w:t xml:space="preserve"> </w:t>
      </w:r>
      <w:r w:rsidRPr="00B821A9">
        <w:rPr>
          <w:rFonts w:ascii="Book Antiqua" w:hAnsi="Book Antiqua"/>
          <w:bCs/>
          <w:sz w:val="24"/>
          <w:szCs w:val="24"/>
        </w:rPr>
        <w:t xml:space="preserve">history, </w:t>
      </w:r>
      <w:r w:rsidRPr="00B821A9">
        <w:rPr>
          <w:rFonts w:ascii="Book Antiqua" w:hAnsi="Book Antiqua"/>
          <w:bCs/>
          <w:sz w:val="24"/>
          <w:szCs w:val="24"/>
        </w:rPr>
        <w:lastRenderedPageBreak/>
        <w:t>described a vein graft to the left anterior descending artery (LAD) 3 years ago. The patient had no history of hypertension, diabetes, alcohol abuse, liver cirrhosis</w:t>
      </w:r>
      <w:r w:rsidR="007808E0">
        <w:rPr>
          <w:rFonts w:ascii="Book Antiqua" w:hAnsi="Book Antiqua"/>
          <w:bCs/>
          <w:sz w:val="24"/>
          <w:szCs w:val="24"/>
        </w:rPr>
        <w:t xml:space="preserve">, or </w:t>
      </w:r>
      <w:r w:rsidRPr="00B821A9">
        <w:rPr>
          <w:rFonts w:ascii="Book Antiqua" w:hAnsi="Book Antiqua"/>
          <w:bCs/>
          <w:sz w:val="24"/>
          <w:szCs w:val="24"/>
        </w:rPr>
        <w:t>gastrointestinal diseases, but had a 25-pack-year smoking history.</w:t>
      </w:r>
    </w:p>
    <w:p w14:paraId="67BC3DF4" w14:textId="77777777" w:rsidR="00CD0BD0" w:rsidRPr="00B821A9" w:rsidRDefault="00CD0BD0" w:rsidP="00B821A9">
      <w:pPr>
        <w:spacing w:line="360" w:lineRule="auto"/>
        <w:rPr>
          <w:rFonts w:ascii="Book Antiqua" w:hAnsi="Book Antiqua"/>
          <w:bCs/>
          <w:sz w:val="24"/>
          <w:szCs w:val="24"/>
        </w:rPr>
      </w:pPr>
    </w:p>
    <w:p w14:paraId="73CBBA3F" w14:textId="77777777" w:rsidR="00295A92" w:rsidRPr="00B821A9" w:rsidRDefault="00295A92" w:rsidP="00B821A9">
      <w:pPr>
        <w:spacing w:line="360" w:lineRule="auto"/>
        <w:rPr>
          <w:rFonts w:ascii="Book Antiqua" w:hAnsi="Book Antiqua"/>
          <w:b/>
          <w:bCs/>
          <w:sz w:val="24"/>
          <w:szCs w:val="24"/>
        </w:rPr>
      </w:pPr>
      <w:r w:rsidRPr="00B821A9">
        <w:rPr>
          <w:rFonts w:ascii="Book Antiqua" w:hAnsi="Book Antiqua"/>
          <w:b/>
          <w:bCs/>
          <w:i/>
          <w:sz w:val="24"/>
          <w:szCs w:val="24"/>
        </w:rPr>
        <w:t>Personal and family history</w:t>
      </w:r>
    </w:p>
    <w:p w14:paraId="69B4EC75" w14:textId="3BA1A982" w:rsidR="00295A92" w:rsidRPr="00B821A9" w:rsidRDefault="00295A92" w:rsidP="00B821A9">
      <w:pPr>
        <w:spacing w:line="360" w:lineRule="auto"/>
        <w:rPr>
          <w:rFonts w:ascii="Book Antiqua" w:hAnsi="Book Antiqua"/>
          <w:bCs/>
          <w:sz w:val="24"/>
          <w:szCs w:val="24"/>
        </w:rPr>
      </w:pPr>
      <w:r w:rsidRPr="00B821A9">
        <w:rPr>
          <w:rFonts w:ascii="Book Antiqua" w:hAnsi="Book Antiqua"/>
          <w:bCs/>
          <w:sz w:val="24"/>
          <w:szCs w:val="24"/>
        </w:rPr>
        <w:t>The patient had no family cardiovascular diseases.</w:t>
      </w:r>
    </w:p>
    <w:p w14:paraId="43F0C155" w14:textId="77777777" w:rsidR="00CD0BD0" w:rsidRPr="00B821A9" w:rsidRDefault="00CD0BD0" w:rsidP="00B821A9">
      <w:pPr>
        <w:spacing w:line="360" w:lineRule="auto"/>
        <w:rPr>
          <w:rFonts w:ascii="Book Antiqua" w:hAnsi="Book Antiqua"/>
          <w:bCs/>
          <w:sz w:val="24"/>
          <w:szCs w:val="24"/>
        </w:rPr>
      </w:pPr>
    </w:p>
    <w:p w14:paraId="5CE04228" w14:textId="77777777" w:rsidR="00295A92" w:rsidRPr="00B821A9" w:rsidRDefault="00295A92" w:rsidP="00B821A9">
      <w:pPr>
        <w:spacing w:line="360" w:lineRule="auto"/>
        <w:rPr>
          <w:rFonts w:ascii="Book Antiqua" w:hAnsi="Book Antiqua"/>
          <w:b/>
          <w:bCs/>
          <w:sz w:val="24"/>
          <w:szCs w:val="24"/>
        </w:rPr>
      </w:pPr>
      <w:r w:rsidRPr="00B821A9">
        <w:rPr>
          <w:rFonts w:ascii="Book Antiqua" w:hAnsi="Book Antiqua"/>
          <w:b/>
          <w:bCs/>
          <w:i/>
          <w:sz w:val="24"/>
          <w:szCs w:val="24"/>
        </w:rPr>
        <w:t>Physical examination upon admission</w:t>
      </w:r>
    </w:p>
    <w:p w14:paraId="2256E9D3" w14:textId="385B1EA0" w:rsidR="00295A92" w:rsidRPr="00B821A9" w:rsidRDefault="00295A92" w:rsidP="00B821A9">
      <w:pPr>
        <w:spacing w:line="360" w:lineRule="auto"/>
        <w:rPr>
          <w:rFonts w:ascii="Book Antiqua" w:eastAsia="宋体" w:hAnsi="Book Antiqua" w:cstheme="minorHAnsi"/>
          <w:sz w:val="24"/>
          <w:szCs w:val="24"/>
        </w:rPr>
      </w:pPr>
      <w:r w:rsidRPr="00B821A9">
        <w:rPr>
          <w:rFonts w:ascii="Book Antiqua" w:hAnsi="Book Antiqua" w:cstheme="minorHAnsi"/>
          <w:sz w:val="24"/>
          <w:szCs w:val="24"/>
        </w:rPr>
        <w:t>Physical examination</w:t>
      </w:r>
      <w:r w:rsidRPr="00B821A9">
        <w:rPr>
          <w:rFonts w:ascii="Book Antiqua" w:eastAsia="宋体" w:hAnsi="Book Antiqua" w:cstheme="minorHAnsi"/>
          <w:sz w:val="24"/>
          <w:szCs w:val="24"/>
        </w:rPr>
        <w:t xml:space="preserve"> showed bradycardia (</w:t>
      </w:r>
      <w:r w:rsidR="003062C7">
        <w:rPr>
          <w:rFonts w:ascii="Book Antiqua" w:eastAsia="宋体" w:hAnsi="Book Antiqua" w:cstheme="minorHAnsi"/>
          <w:sz w:val="24"/>
          <w:szCs w:val="24"/>
        </w:rPr>
        <w:t>heart rate</w:t>
      </w:r>
      <w:r w:rsidR="00CD0BD0" w:rsidRPr="00B821A9">
        <w:rPr>
          <w:rFonts w:ascii="Book Antiqua" w:eastAsia="宋体" w:hAnsi="Book Antiqua" w:cstheme="minorHAnsi"/>
          <w:sz w:val="24"/>
          <w:szCs w:val="24"/>
        </w:rPr>
        <w:t>:</w:t>
      </w:r>
      <w:r w:rsidRPr="00B821A9">
        <w:rPr>
          <w:rFonts w:ascii="Book Antiqua" w:eastAsia="宋体" w:hAnsi="Book Antiqua" w:cstheme="minorHAnsi"/>
          <w:sz w:val="24"/>
          <w:szCs w:val="24"/>
        </w:rPr>
        <w:t xml:space="preserve"> 50 bpm) and hypotension (</w:t>
      </w:r>
      <w:r w:rsidR="003062C7">
        <w:rPr>
          <w:rFonts w:ascii="Book Antiqua" w:eastAsia="宋体" w:hAnsi="Book Antiqua" w:cstheme="minorHAnsi"/>
          <w:sz w:val="24"/>
          <w:szCs w:val="24"/>
        </w:rPr>
        <w:t>blood pressure</w:t>
      </w:r>
      <w:r w:rsidR="00CD0BD0" w:rsidRPr="00B821A9">
        <w:rPr>
          <w:rFonts w:ascii="Book Antiqua" w:eastAsia="宋体" w:hAnsi="Book Antiqua" w:cstheme="minorHAnsi"/>
          <w:sz w:val="24"/>
          <w:szCs w:val="24"/>
        </w:rPr>
        <w:t>:</w:t>
      </w:r>
      <w:r w:rsidRPr="00B821A9">
        <w:rPr>
          <w:rFonts w:ascii="Book Antiqua" w:eastAsia="宋体" w:hAnsi="Book Antiqua" w:cstheme="minorHAnsi"/>
          <w:sz w:val="24"/>
          <w:szCs w:val="24"/>
        </w:rPr>
        <w:t xml:space="preserve"> 90/60 mmHg) but no other abnormalities.</w:t>
      </w:r>
    </w:p>
    <w:p w14:paraId="5792509D" w14:textId="77777777" w:rsidR="00CD0BD0" w:rsidRPr="00B821A9" w:rsidRDefault="00CD0BD0" w:rsidP="00B821A9">
      <w:pPr>
        <w:spacing w:line="360" w:lineRule="auto"/>
        <w:rPr>
          <w:rFonts w:ascii="Book Antiqua" w:hAnsi="Book Antiqua"/>
          <w:b/>
          <w:sz w:val="24"/>
          <w:szCs w:val="24"/>
        </w:rPr>
      </w:pPr>
    </w:p>
    <w:p w14:paraId="7B550FB4" w14:textId="77777777" w:rsidR="00295A92" w:rsidRPr="00B821A9" w:rsidRDefault="00295A92" w:rsidP="00B821A9">
      <w:pPr>
        <w:spacing w:line="360" w:lineRule="auto"/>
        <w:rPr>
          <w:rFonts w:ascii="Book Antiqua" w:hAnsi="Book Antiqua"/>
          <w:b/>
          <w:bCs/>
          <w:sz w:val="24"/>
          <w:szCs w:val="24"/>
        </w:rPr>
      </w:pPr>
      <w:r w:rsidRPr="00B821A9">
        <w:rPr>
          <w:rFonts w:ascii="Book Antiqua" w:hAnsi="Book Antiqua"/>
          <w:b/>
          <w:bCs/>
          <w:i/>
          <w:sz w:val="24"/>
          <w:szCs w:val="24"/>
        </w:rPr>
        <w:t>Laboratory examinations</w:t>
      </w:r>
    </w:p>
    <w:p w14:paraId="0948543F" w14:textId="19CF9112" w:rsidR="00295A92" w:rsidRPr="00B821A9" w:rsidRDefault="00295A92" w:rsidP="00B821A9">
      <w:pPr>
        <w:spacing w:line="360" w:lineRule="auto"/>
        <w:rPr>
          <w:rFonts w:ascii="Book Antiqua" w:eastAsia="宋体" w:hAnsi="Book Antiqua" w:cstheme="minorHAnsi"/>
          <w:sz w:val="24"/>
          <w:szCs w:val="24"/>
        </w:rPr>
      </w:pPr>
      <w:r w:rsidRPr="00B821A9">
        <w:rPr>
          <w:rFonts w:ascii="Book Antiqua" w:hAnsi="Book Antiqua" w:cstheme="minorHAnsi"/>
          <w:sz w:val="24"/>
          <w:szCs w:val="24"/>
        </w:rPr>
        <w:t>Laboratory assessments showed a normal red blood cell (RBC) count, normal hemoglobin level (133 g/</w:t>
      </w:r>
      <w:r w:rsidR="00CD0BD0" w:rsidRPr="00B821A9">
        <w:rPr>
          <w:rFonts w:ascii="Book Antiqua" w:hAnsi="Book Antiqua" w:cstheme="minorHAnsi"/>
          <w:sz w:val="24"/>
          <w:szCs w:val="24"/>
        </w:rPr>
        <w:t>L</w:t>
      </w:r>
      <w:r w:rsidRPr="00B821A9">
        <w:rPr>
          <w:rFonts w:ascii="Book Antiqua" w:hAnsi="Book Antiqua" w:cstheme="minorHAnsi"/>
          <w:sz w:val="24"/>
          <w:szCs w:val="24"/>
        </w:rPr>
        <w:t>)</w:t>
      </w:r>
      <w:r w:rsidR="007808E0">
        <w:rPr>
          <w:rFonts w:ascii="Book Antiqua" w:hAnsi="Book Antiqua" w:cstheme="minorHAnsi"/>
          <w:sz w:val="24"/>
          <w:szCs w:val="24"/>
        </w:rPr>
        <w:t>,</w:t>
      </w:r>
      <w:r w:rsidRPr="00B821A9">
        <w:rPr>
          <w:rFonts w:ascii="Book Antiqua" w:hAnsi="Book Antiqua" w:cstheme="minorHAnsi"/>
          <w:sz w:val="24"/>
          <w:szCs w:val="24"/>
        </w:rPr>
        <w:t xml:space="preserve"> and normal coagulation test results. </w:t>
      </w:r>
      <w:r w:rsidRPr="00B821A9">
        <w:rPr>
          <w:rFonts w:ascii="Book Antiqua" w:eastAsia="宋体" w:hAnsi="Book Antiqua" w:cstheme="minorHAnsi"/>
          <w:sz w:val="24"/>
          <w:szCs w:val="24"/>
        </w:rPr>
        <w:t>Cardiac biomarkers were significantly increased (</w:t>
      </w:r>
      <w:proofErr w:type="spellStart"/>
      <w:r w:rsidRPr="00B821A9">
        <w:rPr>
          <w:rFonts w:ascii="Book Antiqua" w:eastAsia="宋体" w:hAnsi="Book Antiqua" w:cstheme="minorHAnsi"/>
          <w:sz w:val="24"/>
          <w:szCs w:val="24"/>
        </w:rPr>
        <w:t>TnI</w:t>
      </w:r>
      <w:proofErr w:type="spellEnd"/>
      <w:r w:rsidRPr="00B821A9">
        <w:rPr>
          <w:rFonts w:ascii="Book Antiqua" w:eastAsia="宋体" w:hAnsi="Book Antiqua" w:cstheme="minorHAnsi"/>
          <w:sz w:val="24"/>
          <w:szCs w:val="24"/>
        </w:rPr>
        <w:t xml:space="preserve"> 2.40 ng/m</w:t>
      </w:r>
      <w:r w:rsidR="00CD0BD0" w:rsidRPr="00B821A9">
        <w:rPr>
          <w:rFonts w:ascii="Book Antiqua" w:eastAsia="宋体" w:hAnsi="Book Antiqua" w:cstheme="minorHAnsi"/>
          <w:sz w:val="24"/>
          <w:szCs w:val="24"/>
        </w:rPr>
        <w:t>L</w:t>
      </w:r>
      <w:r w:rsidRPr="00B821A9">
        <w:rPr>
          <w:rFonts w:ascii="Book Antiqua" w:eastAsia="宋体" w:hAnsi="Book Antiqua" w:cstheme="minorHAnsi"/>
          <w:sz w:val="24"/>
          <w:szCs w:val="24"/>
        </w:rPr>
        <w:t xml:space="preserve">, myoglobin 300 mg/L, </w:t>
      </w:r>
      <w:r w:rsidR="007808E0">
        <w:rPr>
          <w:rFonts w:ascii="Book Antiqua" w:eastAsia="宋体" w:hAnsi="Book Antiqua" w:cstheme="minorHAnsi"/>
          <w:sz w:val="24"/>
          <w:szCs w:val="24"/>
        </w:rPr>
        <w:t xml:space="preserve">and </w:t>
      </w:r>
      <w:r w:rsidRPr="00B821A9">
        <w:rPr>
          <w:rFonts w:ascii="Book Antiqua" w:eastAsia="宋体" w:hAnsi="Book Antiqua" w:cstheme="minorHAnsi"/>
          <w:sz w:val="24"/>
          <w:szCs w:val="24"/>
        </w:rPr>
        <w:t>CK-MB 32.6 U/L).</w:t>
      </w:r>
    </w:p>
    <w:p w14:paraId="3F34D2E3" w14:textId="77777777" w:rsidR="00CD0BD0" w:rsidRPr="00B821A9" w:rsidRDefault="00CD0BD0" w:rsidP="00B821A9">
      <w:pPr>
        <w:spacing w:line="360" w:lineRule="auto"/>
        <w:rPr>
          <w:rFonts w:ascii="Book Antiqua" w:hAnsi="Book Antiqua"/>
          <w:b/>
          <w:sz w:val="24"/>
          <w:szCs w:val="24"/>
        </w:rPr>
      </w:pPr>
    </w:p>
    <w:p w14:paraId="36D49F12" w14:textId="77777777" w:rsidR="00295A92" w:rsidRPr="00B821A9" w:rsidRDefault="00295A92" w:rsidP="00B821A9">
      <w:pPr>
        <w:spacing w:line="360" w:lineRule="auto"/>
        <w:rPr>
          <w:rFonts w:ascii="Book Antiqua" w:hAnsi="Book Antiqua"/>
          <w:b/>
          <w:bCs/>
          <w:i/>
          <w:sz w:val="24"/>
          <w:szCs w:val="24"/>
        </w:rPr>
      </w:pPr>
      <w:r w:rsidRPr="00B821A9">
        <w:rPr>
          <w:rFonts w:ascii="Book Antiqua" w:hAnsi="Book Antiqua"/>
          <w:b/>
          <w:bCs/>
          <w:i/>
          <w:sz w:val="24"/>
          <w:szCs w:val="24"/>
        </w:rPr>
        <w:t>Imaging examinations</w:t>
      </w:r>
    </w:p>
    <w:bookmarkEnd w:id="161"/>
    <w:p w14:paraId="15E7597F" w14:textId="2B1200D8" w:rsidR="00295A92" w:rsidRPr="00B821A9" w:rsidRDefault="00080E5F" w:rsidP="00B821A9">
      <w:pPr>
        <w:spacing w:line="360" w:lineRule="auto"/>
        <w:rPr>
          <w:rFonts w:ascii="Book Antiqua" w:hAnsi="Book Antiqua"/>
          <w:sz w:val="24"/>
          <w:szCs w:val="24"/>
          <w:lang w:val="en"/>
        </w:rPr>
      </w:pPr>
      <w:r w:rsidRPr="00B821A9">
        <w:rPr>
          <w:rFonts w:ascii="Book Antiqua" w:eastAsia="宋体" w:hAnsi="Book Antiqua" w:cstheme="minorHAnsi"/>
          <w:sz w:val="24"/>
          <w:szCs w:val="24"/>
        </w:rPr>
        <w:t>Electrocardiography</w:t>
      </w:r>
      <w:r w:rsidRPr="00B821A9">
        <w:rPr>
          <w:rFonts w:ascii="Book Antiqua" w:eastAsia="宋体" w:hAnsi="Book Antiqua" w:cstheme="minorHAnsi"/>
          <w:b/>
          <w:bCs/>
          <w:sz w:val="24"/>
          <w:szCs w:val="24"/>
        </w:rPr>
        <w:t xml:space="preserve"> (</w:t>
      </w:r>
      <w:r w:rsidR="00295A92" w:rsidRPr="00B821A9">
        <w:rPr>
          <w:rFonts w:ascii="Book Antiqua" w:eastAsia="宋体" w:hAnsi="Book Antiqua" w:cstheme="minorHAnsi"/>
          <w:sz w:val="24"/>
          <w:szCs w:val="24"/>
        </w:rPr>
        <w:t>ECG</w:t>
      </w:r>
      <w:r w:rsidRPr="00B821A9">
        <w:rPr>
          <w:rFonts w:ascii="Book Antiqua" w:eastAsia="宋体" w:hAnsi="Book Antiqua" w:cstheme="minorHAnsi"/>
          <w:sz w:val="24"/>
          <w:szCs w:val="24"/>
        </w:rPr>
        <w:t>)</w:t>
      </w:r>
      <w:r w:rsidR="00295A92" w:rsidRPr="00B821A9">
        <w:rPr>
          <w:rFonts w:ascii="Book Antiqua" w:eastAsia="宋体" w:hAnsi="Book Antiqua" w:cstheme="minorHAnsi"/>
          <w:sz w:val="24"/>
          <w:szCs w:val="24"/>
        </w:rPr>
        <w:t xml:space="preserve"> showed ST </w:t>
      </w:r>
      <w:proofErr w:type="gramStart"/>
      <w:r w:rsidR="00295A92" w:rsidRPr="00B821A9">
        <w:rPr>
          <w:rFonts w:ascii="Book Antiqua" w:eastAsia="宋体" w:hAnsi="Book Antiqua" w:cstheme="minorHAnsi"/>
          <w:sz w:val="24"/>
          <w:szCs w:val="24"/>
        </w:rPr>
        <w:t>elevations in the inferior wall leads</w:t>
      </w:r>
      <w:proofErr w:type="gramEnd"/>
      <w:r w:rsidR="00295A92" w:rsidRPr="00B821A9">
        <w:rPr>
          <w:rFonts w:ascii="Book Antiqua" w:eastAsia="宋体" w:hAnsi="Book Antiqua" w:cstheme="minorHAnsi"/>
          <w:sz w:val="24"/>
          <w:szCs w:val="24"/>
        </w:rPr>
        <w:t xml:space="preserve"> (Fig</w:t>
      </w:r>
      <w:r w:rsidRPr="00B821A9">
        <w:rPr>
          <w:rFonts w:ascii="Book Antiqua" w:eastAsia="宋体" w:hAnsi="Book Antiqua" w:cstheme="minorHAnsi"/>
          <w:sz w:val="24"/>
          <w:szCs w:val="24"/>
        </w:rPr>
        <w:t>ure</w:t>
      </w:r>
      <w:r w:rsidR="00295A92" w:rsidRPr="00B821A9">
        <w:rPr>
          <w:rFonts w:ascii="Book Antiqua" w:eastAsia="宋体" w:hAnsi="Book Antiqua" w:cstheme="minorHAnsi"/>
          <w:sz w:val="24"/>
          <w:szCs w:val="24"/>
        </w:rPr>
        <w:t xml:space="preserve"> 1A</w:t>
      </w:r>
      <w:bookmarkEnd w:id="162"/>
      <w:r w:rsidR="00295A92" w:rsidRPr="00B821A9">
        <w:rPr>
          <w:rFonts w:ascii="Book Antiqua" w:eastAsia="宋体" w:hAnsi="Book Antiqua" w:cstheme="minorHAnsi"/>
          <w:sz w:val="24"/>
          <w:szCs w:val="24"/>
        </w:rPr>
        <w:t xml:space="preserve">). </w:t>
      </w:r>
      <w:r w:rsidR="007808E0">
        <w:rPr>
          <w:rFonts w:ascii="Book Antiqua" w:eastAsia="宋体" w:hAnsi="Book Antiqua" w:cstheme="minorHAnsi"/>
          <w:sz w:val="24"/>
          <w:szCs w:val="24"/>
        </w:rPr>
        <w:t>E</w:t>
      </w:r>
      <w:r w:rsidR="00295A92" w:rsidRPr="00B821A9">
        <w:rPr>
          <w:rFonts w:ascii="Book Antiqua" w:eastAsia="宋体" w:hAnsi="Book Antiqua" w:cstheme="minorHAnsi"/>
          <w:sz w:val="24"/>
          <w:szCs w:val="24"/>
        </w:rPr>
        <w:t xml:space="preserve">mergency coronary angiography (CAG) showed a distal right coronary artery (RCA) occlusion and a thrombus (TIMI </w:t>
      </w:r>
      <w:r w:rsidR="007808E0">
        <w:rPr>
          <w:rFonts w:ascii="Book Antiqua" w:eastAsia="宋体" w:hAnsi="Book Antiqua" w:cstheme="minorHAnsi"/>
          <w:sz w:val="24"/>
          <w:szCs w:val="24"/>
        </w:rPr>
        <w:t>t</w:t>
      </w:r>
      <w:r w:rsidR="007808E0" w:rsidRPr="00B821A9">
        <w:rPr>
          <w:rFonts w:ascii="Book Antiqua" w:eastAsia="宋体" w:hAnsi="Book Antiqua" w:cstheme="minorHAnsi"/>
          <w:sz w:val="24"/>
          <w:szCs w:val="24"/>
        </w:rPr>
        <w:t xml:space="preserve">hrombus </w:t>
      </w:r>
      <w:r w:rsidR="007808E0">
        <w:rPr>
          <w:rFonts w:ascii="Book Antiqua" w:eastAsia="宋体" w:hAnsi="Book Antiqua" w:cstheme="minorHAnsi"/>
          <w:sz w:val="24"/>
          <w:szCs w:val="24"/>
        </w:rPr>
        <w:t>g</w:t>
      </w:r>
      <w:r w:rsidR="007808E0" w:rsidRPr="00B821A9">
        <w:rPr>
          <w:rFonts w:ascii="Book Antiqua" w:eastAsia="宋体" w:hAnsi="Book Antiqua" w:cstheme="minorHAnsi"/>
          <w:sz w:val="24"/>
          <w:szCs w:val="24"/>
        </w:rPr>
        <w:t xml:space="preserve">rade </w:t>
      </w:r>
      <w:r w:rsidR="00295A92" w:rsidRPr="00B821A9">
        <w:rPr>
          <w:rFonts w:ascii="Book Antiqua" w:eastAsia="宋体" w:hAnsi="Book Antiqua" w:cstheme="minorHAnsi"/>
          <w:sz w:val="24"/>
          <w:szCs w:val="24"/>
        </w:rPr>
        <w:t xml:space="preserve">5) (Figure 2C). There was a 40%-50% </w:t>
      </w:r>
      <w:r w:rsidRPr="00B821A9">
        <w:rPr>
          <w:rFonts w:ascii="Book Antiqua" w:eastAsia="宋体" w:hAnsi="Book Antiqua" w:cstheme="minorHAnsi"/>
          <w:sz w:val="24"/>
          <w:szCs w:val="24"/>
        </w:rPr>
        <w:t>[</w:t>
      </w:r>
      <w:r w:rsidR="007808E0">
        <w:rPr>
          <w:rFonts w:ascii="Book Antiqua" w:eastAsia="宋体" w:hAnsi="Book Antiqua" w:cstheme="minorHAnsi"/>
          <w:sz w:val="24"/>
          <w:szCs w:val="24"/>
        </w:rPr>
        <w:t>q</w:t>
      </w:r>
      <w:r w:rsidR="007808E0" w:rsidRPr="00B821A9">
        <w:rPr>
          <w:rFonts w:ascii="Book Antiqua" w:eastAsia="宋体" w:hAnsi="Book Antiqua" w:cstheme="minorHAnsi"/>
          <w:sz w:val="24"/>
          <w:szCs w:val="24"/>
        </w:rPr>
        <w:t xml:space="preserve">uantitative </w:t>
      </w:r>
      <w:r w:rsidR="00295A92" w:rsidRPr="00B821A9">
        <w:rPr>
          <w:rFonts w:ascii="Book Antiqua" w:eastAsia="宋体" w:hAnsi="Book Antiqua" w:cstheme="minorHAnsi"/>
          <w:sz w:val="24"/>
          <w:szCs w:val="24"/>
        </w:rPr>
        <w:t xml:space="preserve">coronary analysis </w:t>
      </w:r>
      <w:r w:rsidRPr="00B821A9">
        <w:rPr>
          <w:rFonts w:ascii="Book Antiqua" w:eastAsia="宋体" w:hAnsi="Book Antiqua" w:cstheme="minorHAnsi"/>
          <w:sz w:val="24"/>
          <w:szCs w:val="24"/>
        </w:rPr>
        <w:t>(</w:t>
      </w:r>
      <w:r w:rsidR="00295A92" w:rsidRPr="00B821A9">
        <w:rPr>
          <w:rFonts w:ascii="Book Antiqua" w:eastAsia="宋体" w:hAnsi="Book Antiqua" w:cstheme="minorHAnsi"/>
          <w:sz w:val="24"/>
          <w:szCs w:val="24"/>
        </w:rPr>
        <w:t>QCA)</w:t>
      </w:r>
      <w:r w:rsidRPr="00B821A9">
        <w:rPr>
          <w:rFonts w:ascii="Book Antiqua" w:eastAsia="宋体" w:hAnsi="Book Antiqua" w:cstheme="minorHAnsi"/>
          <w:sz w:val="24"/>
          <w:szCs w:val="24"/>
        </w:rPr>
        <w:t>]</w:t>
      </w:r>
      <w:r w:rsidR="00295A92" w:rsidRPr="00B821A9">
        <w:rPr>
          <w:rFonts w:ascii="Book Antiqua" w:eastAsia="宋体" w:hAnsi="Book Antiqua" w:cstheme="minorHAnsi"/>
          <w:sz w:val="24"/>
          <w:szCs w:val="24"/>
        </w:rPr>
        <w:t xml:space="preserve"> moderate stenosis of the distal left main artery. Native LAD was occluded, and there was a 90% (QCA) severe stenosis in the distal circumflex artery (Figure 2B). The </w:t>
      </w:r>
      <w:r w:rsidR="007808E0">
        <w:rPr>
          <w:rFonts w:ascii="Book Antiqua" w:eastAsia="宋体" w:hAnsi="Book Antiqua" w:cstheme="minorHAnsi"/>
          <w:sz w:val="24"/>
          <w:szCs w:val="24"/>
        </w:rPr>
        <w:t>s</w:t>
      </w:r>
      <w:r w:rsidR="007808E0" w:rsidRPr="00B821A9">
        <w:rPr>
          <w:rFonts w:ascii="Book Antiqua" w:eastAsia="宋体" w:hAnsi="Book Antiqua" w:cstheme="minorHAnsi"/>
          <w:sz w:val="24"/>
          <w:szCs w:val="24"/>
        </w:rPr>
        <w:t xml:space="preserve">aphenous </w:t>
      </w:r>
      <w:r w:rsidR="00295A92" w:rsidRPr="00B821A9">
        <w:rPr>
          <w:rFonts w:ascii="Book Antiqua" w:eastAsia="宋体" w:hAnsi="Book Antiqua" w:cstheme="minorHAnsi"/>
          <w:sz w:val="24"/>
          <w:szCs w:val="24"/>
        </w:rPr>
        <w:t>vein graft to LAD was normal (Figure 2A). After intervention, chest pain was relieved, and</w:t>
      </w:r>
      <w:r w:rsidR="007808E0">
        <w:rPr>
          <w:rFonts w:ascii="Book Antiqua" w:eastAsia="宋体" w:hAnsi="Book Antiqua" w:cstheme="minorHAnsi"/>
          <w:sz w:val="24"/>
          <w:szCs w:val="24"/>
        </w:rPr>
        <w:t xml:space="preserve"> </w:t>
      </w:r>
      <w:r w:rsidR="00295A92" w:rsidRPr="00B821A9">
        <w:rPr>
          <w:rFonts w:ascii="Book Antiqua" w:eastAsia="宋体" w:hAnsi="Book Antiqua" w:cstheme="minorHAnsi"/>
          <w:sz w:val="24"/>
          <w:szCs w:val="24"/>
        </w:rPr>
        <w:t>ECG (Fig</w:t>
      </w:r>
      <w:r w:rsidRPr="00B821A9">
        <w:rPr>
          <w:rFonts w:ascii="Book Antiqua" w:eastAsia="宋体" w:hAnsi="Book Antiqua" w:cstheme="minorHAnsi"/>
          <w:sz w:val="24"/>
          <w:szCs w:val="24"/>
        </w:rPr>
        <w:t>ure</w:t>
      </w:r>
      <w:r w:rsidR="00295A92" w:rsidRPr="00B821A9">
        <w:rPr>
          <w:rFonts w:ascii="Book Antiqua" w:eastAsia="宋体" w:hAnsi="Book Antiqua" w:cstheme="minorHAnsi"/>
          <w:sz w:val="24"/>
          <w:szCs w:val="24"/>
        </w:rPr>
        <w:t xml:space="preserve"> 1B) showed that the elevated ST segment returned to normal but with a T wave inversion.</w:t>
      </w:r>
    </w:p>
    <w:p w14:paraId="67611C73" w14:textId="7013F9A2" w:rsidR="00295A92" w:rsidRPr="00B821A9" w:rsidRDefault="00295A92" w:rsidP="00B821A9">
      <w:pPr>
        <w:spacing w:line="360" w:lineRule="auto"/>
        <w:ind w:firstLine="420"/>
        <w:rPr>
          <w:rFonts w:ascii="Book Antiqua" w:hAnsi="Book Antiqua" w:cstheme="minorHAnsi"/>
          <w:sz w:val="24"/>
          <w:szCs w:val="24"/>
        </w:rPr>
      </w:pPr>
      <w:r w:rsidRPr="00B821A9">
        <w:rPr>
          <w:rFonts w:ascii="Book Antiqua" w:eastAsia="宋体" w:hAnsi="Book Antiqua" w:cstheme="minorHAnsi"/>
          <w:sz w:val="24"/>
          <w:szCs w:val="24"/>
        </w:rPr>
        <w:t xml:space="preserve">The patient experienced nausea and vomiting and </w:t>
      </w:r>
      <w:proofErr w:type="spellStart"/>
      <w:r w:rsidRPr="00B821A9">
        <w:rPr>
          <w:rFonts w:ascii="Book Antiqua" w:eastAsia="宋体" w:hAnsi="Book Antiqua" w:cstheme="minorHAnsi"/>
          <w:sz w:val="24"/>
          <w:szCs w:val="24"/>
        </w:rPr>
        <w:t>subxiphoid</w:t>
      </w:r>
      <w:proofErr w:type="spellEnd"/>
      <w:r w:rsidRPr="00B821A9">
        <w:rPr>
          <w:rFonts w:ascii="Book Antiqua" w:eastAsia="宋体" w:hAnsi="Book Antiqua" w:cstheme="minorHAnsi"/>
          <w:sz w:val="24"/>
          <w:szCs w:val="24"/>
        </w:rPr>
        <w:t xml:space="preserve"> chest pain 6 h after the procedure. The vomitus originally included the stomach contents without blood. ECG was rechecked to rule out acute thrombus formation, but </w:t>
      </w:r>
      <w:r w:rsidRPr="00B821A9">
        <w:rPr>
          <w:rFonts w:ascii="Book Antiqua" w:eastAsia="宋体" w:hAnsi="Book Antiqua" w:cstheme="minorHAnsi"/>
          <w:sz w:val="24"/>
          <w:szCs w:val="24"/>
        </w:rPr>
        <w:lastRenderedPageBreak/>
        <w:t>no obvious changes were observed (Figure 1C). Twenty minutes later, the patient vomited again, and this time the vomitus was bloody (approximately 400 m</w:t>
      </w:r>
      <w:r w:rsidR="00080E5F" w:rsidRPr="00B821A9">
        <w:rPr>
          <w:rFonts w:ascii="Book Antiqua" w:eastAsia="宋体" w:hAnsi="Book Antiqua" w:cstheme="minorHAnsi"/>
          <w:sz w:val="24"/>
          <w:szCs w:val="24"/>
        </w:rPr>
        <w:t>L</w:t>
      </w:r>
      <w:r w:rsidRPr="00B821A9">
        <w:rPr>
          <w:rFonts w:ascii="Book Antiqua" w:eastAsia="宋体" w:hAnsi="Book Antiqua" w:cstheme="minorHAnsi"/>
          <w:sz w:val="24"/>
          <w:szCs w:val="24"/>
        </w:rPr>
        <w:t xml:space="preserve">). Although optimal medical treatment was given, </w:t>
      </w:r>
      <w:r w:rsidRPr="00B821A9">
        <w:rPr>
          <w:rFonts w:ascii="Book Antiqua" w:hAnsi="Book Antiqua" w:cstheme="minorHAnsi"/>
          <w:sz w:val="24"/>
          <w:szCs w:val="24"/>
        </w:rPr>
        <w:t xml:space="preserve">no obvious improvement was seen. </w:t>
      </w:r>
      <w:r w:rsidR="007808E0">
        <w:rPr>
          <w:rFonts w:ascii="Book Antiqua" w:hAnsi="Book Antiqua" w:cstheme="minorHAnsi"/>
          <w:sz w:val="24"/>
          <w:szCs w:val="24"/>
        </w:rPr>
        <w:t>A</w:t>
      </w:r>
      <w:r w:rsidR="007808E0" w:rsidRPr="00B821A9">
        <w:rPr>
          <w:rFonts w:ascii="Book Antiqua" w:hAnsi="Book Antiqua" w:cstheme="minorHAnsi"/>
          <w:sz w:val="24"/>
          <w:szCs w:val="24"/>
        </w:rPr>
        <w:t xml:space="preserve">n </w:t>
      </w:r>
      <w:r w:rsidRPr="00B821A9">
        <w:rPr>
          <w:rFonts w:ascii="Book Antiqua" w:hAnsi="Book Antiqua" w:cstheme="minorHAnsi"/>
          <w:sz w:val="24"/>
          <w:szCs w:val="24"/>
        </w:rPr>
        <w:t>esophagogastroduodenoscopy (</w:t>
      </w:r>
      <w:bookmarkStart w:id="163" w:name="_Hlk23460400"/>
      <w:r w:rsidRPr="00B821A9">
        <w:rPr>
          <w:rFonts w:ascii="Book Antiqua" w:hAnsi="Book Antiqua" w:cstheme="minorHAnsi"/>
          <w:sz w:val="24"/>
          <w:szCs w:val="24"/>
        </w:rPr>
        <w:t>EGD</w:t>
      </w:r>
      <w:bookmarkEnd w:id="163"/>
      <w:r w:rsidRPr="00B821A9">
        <w:rPr>
          <w:rFonts w:ascii="Book Antiqua" w:hAnsi="Book Antiqua" w:cstheme="minorHAnsi"/>
          <w:sz w:val="24"/>
          <w:szCs w:val="24"/>
        </w:rPr>
        <w:t xml:space="preserve">) was performed </w:t>
      </w:r>
      <w:r w:rsidR="007808E0">
        <w:rPr>
          <w:rFonts w:ascii="Book Antiqua" w:hAnsi="Book Antiqua" w:cstheme="minorHAnsi"/>
          <w:sz w:val="24"/>
          <w:szCs w:val="24"/>
        </w:rPr>
        <w:t>7</w:t>
      </w:r>
      <w:r w:rsidR="007808E0" w:rsidRPr="00B821A9">
        <w:rPr>
          <w:rFonts w:ascii="Book Antiqua" w:hAnsi="Book Antiqua" w:cstheme="minorHAnsi"/>
          <w:sz w:val="24"/>
          <w:szCs w:val="24"/>
        </w:rPr>
        <w:t xml:space="preserve"> </w:t>
      </w:r>
      <w:r w:rsidRPr="00B821A9">
        <w:rPr>
          <w:rFonts w:ascii="Book Antiqua" w:hAnsi="Book Antiqua" w:cstheme="minorHAnsi"/>
          <w:sz w:val="24"/>
          <w:szCs w:val="24"/>
        </w:rPr>
        <w:t>hours after the PCI. A 2.</w:t>
      </w:r>
      <w:r w:rsidR="007808E0" w:rsidRPr="00B821A9">
        <w:rPr>
          <w:rFonts w:ascii="Book Antiqua" w:hAnsi="Book Antiqua" w:cstheme="minorHAnsi"/>
          <w:sz w:val="24"/>
          <w:szCs w:val="24"/>
        </w:rPr>
        <w:t>0</w:t>
      </w:r>
      <w:r w:rsidR="007808E0">
        <w:rPr>
          <w:rFonts w:ascii="Book Antiqua" w:hAnsi="Book Antiqua" w:cstheme="minorHAnsi"/>
          <w:sz w:val="24"/>
          <w:szCs w:val="24"/>
        </w:rPr>
        <w:t xml:space="preserve"> </w:t>
      </w:r>
      <w:r w:rsidRPr="00B821A9">
        <w:rPr>
          <w:rFonts w:ascii="Book Antiqua" w:hAnsi="Book Antiqua" w:cstheme="minorHAnsi"/>
          <w:sz w:val="24"/>
          <w:szCs w:val="24"/>
        </w:rPr>
        <w:t>cm, actively bleeding mucosal tear was found in the cardia. No ulcer in the stomach or duodenum</w:t>
      </w:r>
      <w:r w:rsidR="007808E0">
        <w:rPr>
          <w:rFonts w:ascii="Book Antiqua" w:hAnsi="Book Antiqua" w:cstheme="minorHAnsi"/>
          <w:sz w:val="24"/>
          <w:szCs w:val="24"/>
        </w:rPr>
        <w:t xml:space="preserve"> and</w:t>
      </w:r>
      <w:r w:rsidR="007808E0" w:rsidRPr="00B821A9">
        <w:rPr>
          <w:rFonts w:ascii="Book Antiqua" w:hAnsi="Book Antiqua" w:cstheme="minorHAnsi"/>
          <w:sz w:val="24"/>
          <w:szCs w:val="24"/>
        </w:rPr>
        <w:t xml:space="preserve"> </w:t>
      </w:r>
      <w:proofErr w:type="gramStart"/>
      <w:r w:rsidRPr="00B821A9">
        <w:rPr>
          <w:rFonts w:ascii="Book Antiqua" w:hAnsi="Book Antiqua" w:cstheme="minorHAnsi"/>
          <w:sz w:val="24"/>
          <w:szCs w:val="24"/>
        </w:rPr>
        <w:t>no</w:t>
      </w:r>
      <w:proofErr w:type="gramEnd"/>
      <w:r w:rsidRPr="00B821A9">
        <w:rPr>
          <w:rFonts w:ascii="Book Antiqua" w:hAnsi="Book Antiqua" w:cstheme="minorHAnsi"/>
          <w:sz w:val="24"/>
          <w:szCs w:val="24"/>
        </w:rPr>
        <w:t xml:space="preserve"> esophageal varices </w:t>
      </w:r>
      <w:r w:rsidR="007808E0">
        <w:rPr>
          <w:rFonts w:ascii="Book Antiqua" w:hAnsi="Book Antiqua" w:cstheme="minorHAnsi"/>
          <w:sz w:val="24"/>
          <w:szCs w:val="24"/>
        </w:rPr>
        <w:t>or</w:t>
      </w:r>
      <w:r w:rsidR="007808E0" w:rsidRPr="00B821A9">
        <w:rPr>
          <w:rFonts w:ascii="Book Antiqua" w:hAnsi="Book Antiqua" w:cstheme="minorHAnsi"/>
          <w:sz w:val="24"/>
          <w:szCs w:val="24"/>
        </w:rPr>
        <w:t xml:space="preserve"> </w:t>
      </w:r>
      <w:r w:rsidRPr="00B821A9">
        <w:rPr>
          <w:rFonts w:ascii="Book Antiqua" w:hAnsi="Book Antiqua" w:cstheme="minorHAnsi"/>
          <w:sz w:val="24"/>
          <w:szCs w:val="24"/>
        </w:rPr>
        <w:t xml:space="preserve">mucosal erosion was observed (Figure </w:t>
      </w:r>
      <w:r w:rsidR="00C96898" w:rsidRPr="00B821A9">
        <w:rPr>
          <w:rFonts w:ascii="Book Antiqua" w:hAnsi="Book Antiqua" w:cstheme="minorHAnsi"/>
          <w:sz w:val="24"/>
          <w:szCs w:val="24"/>
        </w:rPr>
        <w:t>2</w:t>
      </w:r>
      <w:r w:rsidRPr="00B821A9">
        <w:rPr>
          <w:rFonts w:ascii="Book Antiqua" w:hAnsi="Book Antiqua" w:cstheme="minorHAnsi"/>
          <w:sz w:val="24"/>
          <w:szCs w:val="24"/>
        </w:rPr>
        <w:t xml:space="preserve">E, </w:t>
      </w:r>
      <w:r w:rsidR="00080E5F" w:rsidRPr="00B821A9">
        <w:rPr>
          <w:rFonts w:ascii="Book Antiqua" w:hAnsi="Book Antiqua" w:cstheme="minorHAnsi"/>
          <w:sz w:val="24"/>
          <w:szCs w:val="24"/>
        </w:rPr>
        <w:t>2</w:t>
      </w:r>
      <w:r w:rsidRPr="00B821A9">
        <w:rPr>
          <w:rFonts w:ascii="Book Antiqua" w:hAnsi="Book Antiqua" w:cstheme="minorHAnsi"/>
          <w:sz w:val="24"/>
          <w:szCs w:val="24"/>
        </w:rPr>
        <w:t>F).</w:t>
      </w:r>
    </w:p>
    <w:p w14:paraId="1A46A5A4" w14:textId="77777777" w:rsidR="00080E5F" w:rsidRPr="00B821A9" w:rsidRDefault="00080E5F" w:rsidP="00B821A9">
      <w:pPr>
        <w:spacing w:line="360" w:lineRule="auto"/>
        <w:ind w:firstLine="420"/>
        <w:rPr>
          <w:rFonts w:ascii="Book Antiqua" w:eastAsia="宋体" w:hAnsi="Book Antiqua" w:cstheme="minorHAnsi"/>
          <w:sz w:val="24"/>
          <w:szCs w:val="24"/>
        </w:rPr>
      </w:pPr>
    </w:p>
    <w:p w14:paraId="138D5447" w14:textId="77777777" w:rsidR="00295A92" w:rsidRPr="00B821A9" w:rsidRDefault="00295A92" w:rsidP="00B821A9">
      <w:pPr>
        <w:spacing w:line="360" w:lineRule="auto"/>
        <w:rPr>
          <w:rFonts w:ascii="Book Antiqua" w:hAnsi="Book Antiqua"/>
          <w:b/>
          <w:sz w:val="24"/>
          <w:szCs w:val="24"/>
        </w:rPr>
      </w:pPr>
      <w:bookmarkStart w:id="164" w:name="_Hlk19608861"/>
      <w:bookmarkStart w:id="165" w:name="OLE_LINK6"/>
      <w:r w:rsidRPr="00B821A9">
        <w:rPr>
          <w:rFonts w:ascii="Book Antiqua" w:hAnsi="Book Antiqua"/>
          <w:b/>
          <w:sz w:val="24"/>
          <w:szCs w:val="24"/>
        </w:rPr>
        <w:t>FINAL DIAGNOSIS</w:t>
      </w:r>
    </w:p>
    <w:p w14:paraId="2FE6DBDF" w14:textId="495CA3ED" w:rsidR="00295A92" w:rsidRPr="00B821A9" w:rsidRDefault="00295A92" w:rsidP="00B821A9">
      <w:pPr>
        <w:spacing w:line="360" w:lineRule="auto"/>
        <w:rPr>
          <w:rFonts w:ascii="Book Antiqua" w:hAnsi="Book Antiqua"/>
          <w:bCs/>
          <w:sz w:val="24"/>
          <w:szCs w:val="24"/>
        </w:rPr>
      </w:pPr>
      <w:r w:rsidRPr="00B821A9">
        <w:rPr>
          <w:rFonts w:ascii="Book Antiqua" w:hAnsi="Book Antiqua"/>
          <w:bCs/>
          <w:sz w:val="24"/>
          <w:szCs w:val="24"/>
        </w:rPr>
        <w:t>According to the symptoms, ECG</w:t>
      </w:r>
      <w:r w:rsidR="007808E0">
        <w:rPr>
          <w:rFonts w:ascii="Book Antiqua" w:hAnsi="Book Antiqua"/>
          <w:bCs/>
          <w:sz w:val="24"/>
          <w:szCs w:val="24"/>
        </w:rPr>
        <w:t xml:space="preserve"> findings</w:t>
      </w:r>
      <w:r w:rsidRPr="00B821A9">
        <w:rPr>
          <w:rFonts w:ascii="Book Antiqua" w:hAnsi="Book Antiqua"/>
          <w:bCs/>
          <w:sz w:val="24"/>
          <w:szCs w:val="24"/>
        </w:rPr>
        <w:t>, cardi</w:t>
      </w:r>
      <w:r w:rsidR="00BC3BE8" w:rsidRPr="00B821A9">
        <w:rPr>
          <w:rFonts w:ascii="Book Antiqua" w:hAnsi="Book Antiqua"/>
          <w:bCs/>
          <w:sz w:val="24"/>
          <w:szCs w:val="24"/>
        </w:rPr>
        <w:t>ac</w:t>
      </w:r>
      <w:r w:rsidRPr="00B821A9">
        <w:rPr>
          <w:rFonts w:ascii="Book Antiqua" w:hAnsi="Book Antiqua"/>
          <w:bCs/>
          <w:sz w:val="24"/>
          <w:szCs w:val="24"/>
        </w:rPr>
        <w:t xml:space="preserve"> biomarkers, CAG</w:t>
      </w:r>
      <w:r w:rsidR="007808E0" w:rsidRPr="007808E0">
        <w:rPr>
          <w:rFonts w:ascii="Book Antiqua" w:hAnsi="Book Antiqua"/>
          <w:bCs/>
          <w:sz w:val="24"/>
          <w:szCs w:val="24"/>
        </w:rPr>
        <w:t xml:space="preserve"> </w:t>
      </w:r>
      <w:r w:rsidR="007808E0">
        <w:rPr>
          <w:rFonts w:ascii="Book Antiqua" w:hAnsi="Book Antiqua"/>
          <w:bCs/>
          <w:sz w:val="24"/>
          <w:szCs w:val="24"/>
        </w:rPr>
        <w:t>findings</w:t>
      </w:r>
      <w:r w:rsidRPr="00B821A9">
        <w:rPr>
          <w:rFonts w:ascii="Book Antiqua" w:hAnsi="Book Antiqua"/>
          <w:bCs/>
          <w:sz w:val="24"/>
          <w:szCs w:val="24"/>
        </w:rPr>
        <w:t>, EGD</w:t>
      </w:r>
      <w:r w:rsidR="007808E0" w:rsidRPr="007808E0">
        <w:rPr>
          <w:rFonts w:ascii="Book Antiqua" w:hAnsi="Book Antiqua"/>
          <w:bCs/>
          <w:sz w:val="24"/>
          <w:szCs w:val="24"/>
        </w:rPr>
        <w:t xml:space="preserve"> </w:t>
      </w:r>
      <w:r w:rsidR="007808E0">
        <w:rPr>
          <w:rFonts w:ascii="Book Antiqua" w:hAnsi="Book Antiqua"/>
          <w:bCs/>
          <w:sz w:val="24"/>
          <w:szCs w:val="24"/>
        </w:rPr>
        <w:t>findings,</w:t>
      </w:r>
      <w:r w:rsidRPr="00B821A9">
        <w:rPr>
          <w:rFonts w:ascii="Book Antiqua" w:hAnsi="Book Antiqua"/>
          <w:bCs/>
          <w:sz w:val="24"/>
          <w:szCs w:val="24"/>
        </w:rPr>
        <w:t xml:space="preserve"> and the whole course of the disease, </w:t>
      </w:r>
      <w:r w:rsidR="007808E0" w:rsidRPr="00B821A9">
        <w:rPr>
          <w:rFonts w:ascii="Book Antiqua" w:hAnsi="Book Antiqua"/>
          <w:bCs/>
          <w:sz w:val="24"/>
          <w:szCs w:val="24"/>
        </w:rPr>
        <w:t>th</w:t>
      </w:r>
      <w:r w:rsidR="007808E0">
        <w:rPr>
          <w:rFonts w:ascii="Book Antiqua" w:hAnsi="Book Antiqua"/>
          <w:bCs/>
          <w:sz w:val="24"/>
          <w:szCs w:val="24"/>
        </w:rPr>
        <w:t>e</w:t>
      </w:r>
      <w:r w:rsidR="007808E0" w:rsidRPr="00B821A9">
        <w:rPr>
          <w:rFonts w:ascii="Book Antiqua" w:hAnsi="Book Antiqua"/>
          <w:bCs/>
          <w:sz w:val="24"/>
          <w:szCs w:val="24"/>
        </w:rPr>
        <w:t xml:space="preserve"> </w:t>
      </w:r>
      <w:r w:rsidRPr="00B821A9">
        <w:rPr>
          <w:rFonts w:ascii="Book Antiqua" w:hAnsi="Book Antiqua"/>
          <w:bCs/>
          <w:sz w:val="24"/>
          <w:szCs w:val="24"/>
        </w:rPr>
        <w:t>patient was diagnosed with acute inferior wall STEMI, MWS</w:t>
      </w:r>
      <w:r w:rsidR="007808E0">
        <w:rPr>
          <w:rFonts w:ascii="Book Antiqua" w:hAnsi="Book Antiqua"/>
          <w:bCs/>
          <w:sz w:val="24"/>
          <w:szCs w:val="24"/>
        </w:rPr>
        <w:t>,</w:t>
      </w:r>
      <w:r w:rsidRPr="00B821A9">
        <w:rPr>
          <w:rFonts w:ascii="Book Antiqua" w:hAnsi="Book Antiqua"/>
          <w:bCs/>
          <w:sz w:val="24"/>
          <w:szCs w:val="24"/>
        </w:rPr>
        <w:t xml:space="preserve"> and acute </w:t>
      </w:r>
      <w:r w:rsidR="00CD0BD0" w:rsidRPr="00B821A9">
        <w:rPr>
          <w:rFonts w:ascii="Book Antiqua" w:hAnsi="Book Antiqua"/>
          <w:bCs/>
          <w:sz w:val="24"/>
          <w:szCs w:val="24"/>
        </w:rPr>
        <w:t>UGIB</w:t>
      </w:r>
      <w:r w:rsidRPr="00B821A9">
        <w:rPr>
          <w:rFonts w:ascii="Book Antiqua" w:hAnsi="Book Antiqua"/>
          <w:bCs/>
          <w:sz w:val="24"/>
          <w:szCs w:val="24"/>
        </w:rPr>
        <w:t>.</w:t>
      </w:r>
    </w:p>
    <w:p w14:paraId="678B5ECE" w14:textId="77777777" w:rsidR="00080E5F" w:rsidRPr="00B821A9" w:rsidRDefault="00080E5F" w:rsidP="00B821A9">
      <w:pPr>
        <w:spacing w:line="360" w:lineRule="auto"/>
        <w:rPr>
          <w:rFonts w:ascii="Book Antiqua" w:hAnsi="Book Antiqua"/>
          <w:bCs/>
          <w:sz w:val="24"/>
          <w:szCs w:val="24"/>
        </w:rPr>
      </w:pPr>
    </w:p>
    <w:p w14:paraId="468DB6B4" w14:textId="77777777" w:rsidR="00295A92" w:rsidRPr="00B821A9" w:rsidRDefault="00295A92" w:rsidP="00B821A9">
      <w:pPr>
        <w:spacing w:line="360" w:lineRule="auto"/>
        <w:rPr>
          <w:rFonts w:ascii="Book Antiqua" w:hAnsi="Book Antiqua"/>
          <w:b/>
          <w:sz w:val="24"/>
          <w:szCs w:val="24"/>
        </w:rPr>
      </w:pPr>
      <w:r w:rsidRPr="00B821A9">
        <w:rPr>
          <w:rFonts w:ascii="Book Antiqua" w:hAnsi="Book Antiqua"/>
          <w:b/>
          <w:sz w:val="24"/>
          <w:szCs w:val="24"/>
        </w:rPr>
        <w:t>TREATMENT</w:t>
      </w:r>
    </w:p>
    <w:p w14:paraId="45A6F62D" w14:textId="7B326ABA" w:rsidR="00295A92" w:rsidRPr="00B821A9" w:rsidRDefault="00295A92" w:rsidP="00B821A9">
      <w:pPr>
        <w:spacing w:line="360" w:lineRule="auto"/>
        <w:rPr>
          <w:rFonts w:ascii="Book Antiqua" w:eastAsia="宋体" w:hAnsi="Book Antiqua" w:cstheme="minorHAnsi"/>
          <w:sz w:val="24"/>
          <w:szCs w:val="24"/>
        </w:rPr>
      </w:pPr>
      <w:r w:rsidRPr="00B821A9">
        <w:rPr>
          <w:rFonts w:ascii="Book Antiqua" w:eastAsia="宋体" w:hAnsi="Book Antiqua" w:cstheme="minorHAnsi"/>
          <w:sz w:val="24"/>
          <w:szCs w:val="24"/>
        </w:rPr>
        <w:t>After emergency CAG, primary percutaneous coronary intervention</w:t>
      </w:r>
      <w:r w:rsidR="003062C7">
        <w:rPr>
          <w:rFonts w:ascii="Book Antiqua" w:eastAsia="宋体" w:hAnsi="Book Antiqua" w:cstheme="minorHAnsi"/>
          <w:sz w:val="24"/>
          <w:szCs w:val="24"/>
        </w:rPr>
        <w:t xml:space="preserve"> </w:t>
      </w:r>
      <w:r w:rsidRPr="00B821A9">
        <w:rPr>
          <w:rFonts w:ascii="Book Antiqua" w:eastAsia="宋体" w:hAnsi="Book Antiqua" w:cstheme="minorHAnsi"/>
          <w:sz w:val="24"/>
          <w:szCs w:val="24"/>
        </w:rPr>
        <w:t>was performed.</w:t>
      </w:r>
      <w:r w:rsidRPr="00B821A9">
        <w:rPr>
          <w:rFonts w:ascii="Book Antiqua" w:hAnsi="Book Antiqua"/>
          <w:sz w:val="24"/>
          <w:szCs w:val="24"/>
        </w:rPr>
        <w:t xml:space="preserve"> </w:t>
      </w:r>
      <w:r w:rsidRPr="00B821A9">
        <w:rPr>
          <w:rFonts w:ascii="Book Antiqua" w:eastAsia="宋体" w:hAnsi="Book Antiqua" w:cstheme="minorHAnsi"/>
          <w:sz w:val="24"/>
          <w:szCs w:val="24"/>
        </w:rPr>
        <w:t xml:space="preserve">The </w:t>
      </w:r>
      <w:r w:rsidR="00CD0BD0" w:rsidRPr="00B821A9">
        <w:rPr>
          <w:rFonts w:ascii="Book Antiqua" w:eastAsia="宋体" w:hAnsi="Book Antiqua" w:cstheme="minorHAnsi"/>
          <w:sz w:val="24"/>
          <w:szCs w:val="24"/>
        </w:rPr>
        <w:t>RCA</w:t>
      </w:r>
      <w:r w:rsidRPr="00B821A9">
        <w:rPr>
          <w:rFonts w:ascii="Book Antiqua" w:eastAsia="宋体" w:hAnsi="Book Antiqua" w:cstheme="minorHAnsi"/>
          <w:sz w:val="24"/>
          <w:szCs w:val="24"/>
        </w:rPr>
        <w:t xml:space="preserve"> was </w:t>
      </w:r>
      <w:proofErr w:type="spellStart"/>
      <w:r w:rsidRPr="00B821A9">
        <w:rPr>
          <w:rFonts w:ascii="Book Antiqua" w:eastAsia="宋体" w:hAnsi="Book Antiqua" w:cstheme="minorHAnsi"/>
          <w:sz w:val="24"/>
          <w:szCs w:val="24"/>
        </w:rPr>
        <w:t>recanalized</w:t>
      </w:r>
      <w:proofErr w:type="spellEnd"/>
      <w:r w:rsidRPr="00B821A9">
        <w:rPr>
          <w:rFonts w:ascii="Book Antiqua" w:eastAsia="宋体" w:hAnsi="Book Antiqua" w:cstheme="minorHAnsi"/>
          <w:sz w:val="24"/>
          <w:szCs w:val="24"/>
        </w:rPr>
        <w:t xml:space="preserve"> after thrombus aspiration, and a 3.5</w:t>
      </w:r>
      <w:r w:rsidR="00080E5F" w:rsidRPr="00B821A9">
        <w:rPr>
          <w:rFonts w:ascii="Book Antiqua" w:eastAsia="宋体" w:hAnsi="Book Antiqua" w:cstheme="minorHAnsi"/>
          <w:sz w:val="24"/>
          <w:szCs w:val="24"/>
        </w:rPr>
        <w:t xml:space="preserve"> mm </w:t>
      </w:r>
      <w:r w:rsidRPr="00B821A9">
        <w:rPr>
          <w:rFonts w:ascii="Book Antiqua" w:eastAsia="宋体" w:hAnsi="Book Antiqua" w:cstheme="minorHAnsi"/>
          <w:sz w:val="24"/>
          <w:szCs w:val="24"/>
        </w:rPr>
        <w:t>×</w:t>
      </w:r>
      <w:r w:rsidR="00080E5F" w:rsidRPr="00B821A9">
        <w:rPr>
          <w:rFonts w:ascii="Book Antiqua" w:eastAsia="宋体" w:hAnsi="Book Antiqua" w:cstheme="minorHAnsi"/>
          <w:sz w:val="24"/>
          <w:szCs w:val="24"/>
        </w:rPr>
        <w:t xml:space="preserve"> </w:t>
      </w:r>
      <w:r w:rsidRPr="00B821A9">
        <w:rPr>
          <w:rFonts w:ascii="Book Antiqua" w:eastAsia="宋体" w:hAnsi="Book Antiqua" w:cstheme="minorHAnsi"/>
          <w:sz w:val="24"/>
          <w:szCs w:val="24"/>
        </w:rPr>
        <w:t xml:space="preserve">33 mm drug eluting stent (Firebird2, </w:t>
      </w:r>
      <w:proofErr w:type="spellStart"/>
      <w:r w:rsidRPr="00B821A9">
        <w:rPr>
          <w:rFonts w:ascii="Book Antiqua" w:eastAsia="宋体" w:hAnsi="Book Antiqua" w:cstheme="minorHAnsi"/>
          <w:sz w:val="24"/>
          <w:szCs w:val="24"/>
        </w:rPr>
        <w:t>Microport</w:t>
      </w:r>
      <w:proofErr w:type="spellEnd"/>
      <w:r w:rsidRPr="00B821A9">
        <w:rPr>
          <w:rFonts w:ascii="Book Antiqua" w:eastAsia="宋体" w:hAnsi="Book Antiqua" w:cstheme="minorHAnsi"/>
          <w:sz w:val="24"/>
          <w:szCs w:val="24"/>
        </w:rPr>
        <w:t>, China) was implanted in the distal RCA (Figure 2D).</w:t>
      </w:r>
    </w:p>
    <w:p w14:paraId="313EED92" w14:textId="0209A07B" w:rsidR="00295A92" w:rsidRPr="00B821A9" w:rsidRDefault="00295A92" w:rsidP="00B821A9">
      <w:pPr>
        <w:spacing w:line="360" w:lineRule="auto"/>
        <w:ind w:firstLineChars="100" w:firstLine="240"/>
        <w:rPr>
          <w:rFonts w:ascii="Book Antiqua" w:eastAsia="宋体" w:hAnsi="Book Antiqua" w:cstheme="minorHAnsi"/>
          <w:sz w:val="24"/>
          <w:szCs w:val="24"/>
        </w:rPr>
      </w:pPr>
      <w:r w:rsidRPr="00B821A9">
        <w:rPr>
          <w:rFonts w:ascii="Book Antiqua" w:eastAsia="宋体" w:hAnsi="Book Antiqua" w:cstheme="minorHAnsi"/>
          <w:sz w:val="24"/>
          <w:szCs w:val="24"/>
        </w:rPr>
        <w:t xml:space="preserve">The patient was first given </w:t>
      </w:r>
      <w:proofErr w:type="spellStart"/>
      <w:r w:rsidRPr="00B821A9">
        <w:rPr>
          <w:rFonts w:ascii="Book Antiqua" w:eastAsia="宋体" w:hAnsi="Book Antiqua" w:cstheme="minorHAnsi"/>
          <w:sz w:val="24"/>
          <w:szCs w:val="24"/>
        </w:rPr>
        <w:t>antiemetics</w:t>
      </w:r>
      <w:proofErr w:type="spellEnd"/>
      <w:r w:rsidRPr="00B821A9">
        <w:rPr>
          <w:rFonts w:ascii="Book Antiqua" w:eastAsia="宋体" w:hAnsi="Book Antiqua" w:cstheme="minorHAnsi"/>
          <w:sz w:val="24"/>
          <w:szCs w:val="24"/>
        </w:rPr>
        <w:t xml:space="preserve"> (</w:t>
      </w:r>
      <w:r w:rsidR="007808E0">
        <w:rPr>
          <w:rFonts w:ascii="Book Antiqua" w:eastAsia="宋体" w:hAnsi="Book Antiqua" w:cstheme="minorHAnsi"/>
          <w:sz w:val="24"/>
          <w:szCs w:val="24"/>
        </w:rPr>
        <w:t>m</w:t>
      </w:r>
      <w:r w:rsidR="007808E0" w:rsidRPr="00B821A9">
        <w:rPr>
          <w:rFonts w:ascii="Book Antiqua" w:eastAsia="宋体" w:hAnsi="Book Antiqua" w:cstheme="minorHAnsi"/>
          <w:sz w:val="24"/>
          <w:szCs w:val="24"/>
        </w:rPr>
        <w:t>etoclopramide</w:t>
      </w:r>
      <w:r w:rsidRPr="00B821A9">
        <w:rPr>
          <w:rFonts w:ascii="Book Antiqua" w:eastAsia="宋体" w:hAnsi="Book Antiqua" w:cstheme="minorHAnsi"/>
          <w:sz w:val="24"/>
          <w:szCs w:val="24"/>
        </w:rPr>
        <w:t>, 10</w:t>
      </w:r>
      <w:r w:rsidR="00080E5F" w:rsidRPr="00B821A9">
        <w:rPr>
          <w:rFonts w:ascii="Book Antiqua" w:eastAsia="宋体" w:hAnsi="Book Antiqua" w:cstheme="minorHAnsi"/>
          <w:sz w:val="24"/>
          <w:szCs w:val="24"/>
        </w:rPr>
        <w:t xml:space="preserve"> </w:t>
      </w:r>
      <w:r w:rsidRPr="00B821A9">
        <w:rPr>
          <w:rFonts w:ascii="Book Antiqua" w:eastAsia="宋体" w:hAnsi="Book Antiqua" w:cstheme="minorHAnsi"/>
          <w:sz w:val="24"/>
          <w:szCs w:val="24"/>
        </w:rPr>
        <w:t xml:space="preserve">mg, </w:t>
      </w:r>
      <w:proofErr w:type="spellStart"/>
      <w:r w:rsidRPr="00B821A9">
        <w:rPr>
          <w:rFonts w:ascii="Book Antiqua" w:eastAsia="宋体" w:hAnsi="Book Antiqua" w:cstheme="minorHAnsi"/>
          <w:sz w:val="24"/>
          <w:szCs w:val="24"/>
        </w:rPr>
        <w:t>i</w:t>
      </w:r>
      <w:r w:rsidR="007808E0">
        <w:rPr>
          <w:rFonts w:ascii="Book Antiqua" w:eastAsia="宋体" w:hAnsi="Book Antiqua" w:cstheme="minorHAnsi"/>
          <w:sz w:val="24"/>
          <w:szCs w:val="24"/>
        </w:rPr>
        <w:t>.</w:t>
      </w:r>
      <w:r w:rsidRPr="00B821A9">
        <w:rPr>
          <w:rFonts w:ascii="Book Antiqua" w:eastAsia="宋体" w:hAnsi="Book Antiqua" w:cstheme="minorHAnsi"/>
          <w:sz w:val="24"/>
          <w:szCs w:val="24"/>
        </w:rPr>
        <w:t>m</w:t>
      </w:r>
      <w:proofErr w:type="spellEnd"/>
      <w:r w:rsidR="007808E0">
        <w:rPr>
          <w:rFonts w:ascii="Book Antiqua" w:eastAsia="宋体" w:hAnsi="Book Antiqua" w:cstheme="minorHAnsi"/>
          <w:sz w:val="24"/>
          <w:szCs w:val="24"/>
        </w:rPr>
        <w:t>.</w:t>
      </w:r>
      <w:r w:rsidRPr="00B821A9">
        <w:rPr>
          <w:rFonts w:ascii="Book Antiqua" w:eastAsia="宋体" w:hAnsi="Book Antiqua" w:cstheme="minorHAnsi"/>
          <w:sz w:val="24"/>
          <w:szCs w:val="24"/>
        </w:rPr>
        <w:t>) when he had the symptoms of vomit and nausea, but the symptoms were not relieved.</w:t>
      </w:r>
    </w:p>
    <w:p w14:paraId="562CCFFB" w14:textId="3B477DC2" w:rsidR="00295A92" w:rsidRPr="00B821A9" w:rsidRDefault="00295A92" w:rsidP="00B821A9">
      <w:pPr>
        <w:spacing w:line="360" w:lineRule="auto"/>
        <w:ind w:firstLineChars="100" w:firstLine="240"/>
        <w:rPr>
          <w:rFonts w:ascii="Book Antiqua" w:eastAsia="宋体" w:hAnsi="Book Antiqua" w:cstheme="minorHAnsi"/>
          <w:sz w:val="24"/>
          <w:szCs w:val="24"/>
        </w:rPr>
      </w:pPr>
      <w:r w:rsidRPr="00B821A9">
        <w:rPr>
          <w:rFonts w:ascii="Book Antiqua" w:eastAsia="宋体" w:hAnsi="Book Antiqua" w:cstheme="minorHAnsi"/>
          <w:sz w:val="24"/>
          <w:szCs w:val="24"/>
        </w:rPr>
        <w:t xml:space="preserve">After the patient had bloody vomitus, all antithrombotic drugs were stopped and food and water were strictly restricted. </w:t>
      </w:r>
      <w:r w:rsidR="007808E0">
        <w:rPr>
          <w:rFonts w:ascii="Book Antiqua" w:eastAsia="宋体" w:hAnsi="Book Antiqua" w:cstheme="minorHAnsi"/>
          <w:sz w:val="24"/>
          <w:szCs w:val="24"/>
        </w:rPr>
        <w:t>A p</w:t>
      </w:r>
      <w:r w:rsidR="007808E0" w:rsidRPr="00B821A9">
        <w:rPr>
          <w:rFonts w:ascii="Book Antiqua" w:eastAsia="宋体" w:hAnsi="Book Antiqua" w:cstheme="minorHAnsi"/>
          <w:sz w:val="24"/>
          <w:szCs w:val="24"/>
        </w:rPr>
        <w:t>roton</w:t>
      </w:r>
      <w:r w:rsidR="007808E0">
        <w:rPr>
          <w:rFonts w:ascii="Book Antiqua" w:eastAsia="宋体" w:hAnsi="Book Antiqua" w:cstheme="minorHAnsi"/>
          <w:sz w:val="24"/>
          <w:szCs w:val="24"/>
        </w:rPr>
        <w:t xml:space="preserve"> </w:t>
      </w:r>
      <w:r w:rsidRPr="00B821A9">
        <w:rPr>
          <w:rFonts w:ascii="Book Antiqua" w:eastAsia="宋体" w:hAnsi="Book Antiqua" w:cstheme="minorHAnsi"/>
          <w:sz w:val="24"/>
          <w:szCs w:val="24"/>
        </w:rPr>
        <w:t>pump</w:t>
      </w:r>
      <w:r w:rsidR="007808E0">
        <w:rPr>
          <w:rFonts w:ascii="Book Antiqua" w:eastAsia="宋体" w:hAnsi="Book Antiqua" w:cstheme="minorHAnsi"/>
          <w:sz w:val="24"/>
          <w:szCs w:val="24"/>
        </w:rPr>
        <w:t xml:space="preserve"> </w:t>
      </w:r>
      <w:r w:rsidRPr="00B821A9">
        <w:rPr>
          <w:rFonts w:ascii="Book Antiqua" w:eastAsia="宋体" w:hAnsi="Book Antiqua" w:cstheme="minorHAnsi"/>
          <w:sz w:val="24"/>
          <w:szCs w:val="24"/>
        </w:rPr>
        <w:t>inhibitor (PPI, pantoprazole, 40</w:t>
      </w:r>
      <w:r w:rsidR="00080E5F" w:rsidRPr="00B821A9">
        <w:rPr>
          <w:rFonts w:ascii="Book Antiqua" w:eastAsia="宋体" w:hAnsi="Book Antiqua" w:cstheme="minorHAnsi"/>
          <w:sz w:val="24"/>
          <w:szCs w:val="24"/>
        </w:rPr>
        <w:t xml:space="preserve"> </w:t>
      </w:r>
      <w:r w:rsidRPr="00B821A9">
        <w:rPr>
          <w:rFonts w:ascii="Book Antiqua" w:eastAsia="宋体" w:hAnsi="Book Antiqua" w:cstheme="minorHAnsi"/>
          <w:sz w:val="24"/>
          <w:szCs w:val="24"/>
        </w:rPr>
        <w:t xml:space="preserve">mg, </w:t>
      </w:r>
      <w:proofErr w:type="spellStart"/>
      <w:r w:rsidRPr="00B821A9">
        <w:rPr>
          <w:rFonts w:ascii="Book Antiqua" w:eastAsia="宋体" w:hAnsi="Book Antiqua" w:cstheme="minorHAnsi"/>
          <w:sz w:val="24"/>
          <w:szCs w:val="24"/>
        </w:rPr>
        <w:t>i</w:t>
      </w:r>
      <w:r w:rsidR="007808E0">
        <w:rPr>
          <w:rFonts w:ascii="Book Antiqua" w:eastAsia="宋体" w:hAnsi="Book Antiqua" w:cstheme="minorHAnsi"/>
          <w:sz w:val="24"/>
          <w:szCs w:val="24"/>
        </w:rPr>
        <w:t>.</w:t>
      </w:r>
      <w:r w:rsidRPr="00B821A9">
        <w:rPr>
          <w:rFonts w:ascii="Book Antiqua" w:eastAsia="宋体" w:hAnsi="Book Antiqua" w:cstheme="minorHAnsi"/>
          <w:sz w:val="24"/>
          <w:szCs w:val="24"/>
        </w:rPr>
        <w:t>v</w:t>
      </w:r>
      <w:r w:rsidR="007808E0">
        <w:rPr>
          <w:rFonts w:ascii="Book Antiqua" w:eastAsia="宋体" w:hAnsi="Book Antiqua" w:cstheme="minorHAnsi"/>
          <w:sz w:val="24"/>
          <w:szCs w:val="24"/>
        </w:rPr>
        <w:t>.</w:t>
      </w:r>
      <w:proofErr w:type="spellEnd"/>
      <w:r w:rsidRPr="00B821A9">
        <w:rPr>
          <w:rFonts w:ascii="Book Antiqua" w:eastAsia="宋体" w:hAnsi="Book Antiqua" w:cstheme="minorHAnsi"/>
          <w:sz w:val="24"/>
          <w:szCs w:val="24"/>
        </w:rPr>
        <w:t>) and somatostatin (250</w:t>
      </w:r>
      <w:r w:rsidR="00080E5F" w:rsidRPr="00B821A9">
        <w:rPr>
          <w:rFonts w:ascii="Book Antiqua" w:eastAsia="宋体" w:hAnsi="Book Antiqua" w:cstheme="minorHAnsi"/>
          <w:sz w:val="24"/>
          <w:szCs w:val="24"/>
        </w:rPr>
        <w:t xml:space="preserve"> </w:t>
      </w:r>
      <w:r w:rsidRPr="00B821A9">
        <w:rPr>
          <w:rFonts w:ascii="Book Antiqua" w:eastAsia="宋体" w:hAnsi="Book Antiqua" w:cstheme="minorHAnsi"/>
          <w:sz w:val="24"/>
          <w:szCs w:val="24"/>
        </w:rPr>
        <w:t xml:space="preserve">mg, q8h, </w:t>
      </w:r>
      <w:proofErr w:type="spellStart"/>
      <w:proofErr w:type="gramStart"/>
      <w:r w:rsidRPr="00B821A9">
        <w:rPr>
          <w:rFonts w:ascii="Book Antiqua" w:eastAsia="宋体" w:hAnsi="Book Antiqua" w:cstheme="minorHAnsi"/>
          <w:sz w:val="24"/>
          <w:szCs w:val="24"/>
        </w:rPr>
        <w:t>i</w:t>
      </w:r>
      <w:r w:rsidR="007808E0">
        <w:rPr>
          <w:rFonts w:ascii="Book Antiqua" w:eastAsia="宋体" w:hAnsi="Book Antiqua" w:cstheme="minorHAnsi"/>
          <w:sz w:val="24"/>
          <w:szCs w:val="24"/>
        </w:rPr>
        <w:t>.</w:t>
      </w:r>
      <w:r w:rsidRPr="00B821A9">
        <w:rPr>
          <w:rFonts w:ascii="Book Antiqua" w:eastAsia="宋体" w:hAnsi="Book Antiqua" w:cstheme="minorHAnsi"/>
          <w:sz w:val="24"/>
          <w:szCs w:val="24"/>
        </w:rPr>
        <w:t>v</w:t>
      </w:r>
      <w:proofErr w:type="gramEnd"/>
      <w:r w:rsidR="007808E0">
        <w:rPr>
          <w:rFonts w:ascii="Book Antiqua" w:eastAsia="宋体" w:hAnsi="Book Antiqua" w:cstheme="minorHAnsi"/>
          <w:sz w:val="24"/>
          <w:szCs w:val="24"/>
        </w:rPr>
        <w:t>.</w:t>
      </w:r>
      <w:proofErr w:type="spellEnd"/>
      <w:r w:rsidRPr="00B821A9">
        <w:rPr>
          <w:rFonts w:ascii="Book Antiqua" w:eastAsia="宋体" w:hAnsi="Book Antiqua" w:cstheme="minorHAnsi"/>
          <w:sz w:val="24"/>
          <w:szCs w:val="24"/>
        </w:rPr>
        <w:t>) were intravenously administered. The patient vomited again 15 min later, and this time, the vomitus contained 300 m</w:t>
      </w:r>
      <w:r w:rsidR="00080E5F" w:rsidRPr="00B821A9">
        <w:rPr>
          <w:rFonts w:ascii="Book Antiqua" w:eastAsia="宋体" w:hAnsi="Book Antiqua" w:cstheme="minorHAnsi"/>
          <w:sz w:val="24"/>
          <w:szCs w:val="24"/>
        </w:rPr>
        <w:t>L</w:t>
      </w:r>
      <w:r w:rsidRPr="00B821A9">
        <w:rPr>
          <w:rFonts w:ascii="Book Antiqua" w:eastAsia="宋体" w:hAnsi="Book Antiqua" w:cstheme="minorHAnsi"/>
          <w:sz w:val="24"/>
          <w:szCs w:val="24"/>
        </w:rPr>
        <w:t xml:space="preserve"> of blood. Three units of RBC suspension </w:t>
      </w:r>
      <w:proofErr w:type="gramStart"/>
      <w:r w:rsidRPr="00B821A9">
        <w:rPr>
          <w:rFonts w:ascii="Book Antiqua" w:eastAsia="宋体" w:hAnsi="Book Antiqua" w:cstheme="minorHAnsi"/>
          <w:sz w:val="24"/>
          <w:szCs w:val="24"/>
        </w:rPr>
        <w:t>was</w:t>
      </w:r>
      <w:proofErr w:type="gramEnd"/>
      <w:r w:rsidRPr="00B821A9">
        <w:rPr>
          <w:rFonts w:ascii="Book Antiqua" w:eastAsia="宋体" w:hAnsi="Book Antiqua" w:cstheme="minorHAnsi"/>
          <w:sz w:val="24"/>
          <w:szCs w:val="24"/>
        </w:rPr>
        <w:t xml:space="preserve"> immediately perfused.</w:t>
      </w:r>
    </w:p>
    <w:p w14:paraId="1033B723" w14:textId="7BFFC188" w:rsidR="00295A92" w:rsidRPr="00B821A9" w:rsidRDefault="00295A92" w:rsidP="00B821A9">
      <w:pPr>
        <w:spacing w:line="360" w:lineRule="auto"/>
        <w:ind w:firstLineChars="100" w:firstLine="240"/>
        <w:rPr>
          <w:rFonts w:ascii="Book Antiqua" w:hAnsi="Book Antiqua" w:cstheme="minorHAnsi"/>
          <w:sz w:val="24"/>
          <w:szCs w:val="24"/>
        </w:rPr>
      </w:pPr>
      <w:r w:rsidRPr="00B821A9">
        <w:rPr>
          <w:rFonts w:ascii="Book Antiqua" w:eastAsia="宋体" w:hAnsi="Book Antiqua" w:cstheme="minorHAnsi"/>
          <w:sz w:val="24"/>
          <w:szCs w:val="24"/>
        </w:rPr>
        <w:t>At the same time, an</w:t>
      </w:r>
      <w:r w:rsidRPr="00B821A9">
        <w:rPr>
          <w:rFonts w:ascii="Book Antiqua" w:hAnsi="Book Antiqua" w:cstheme="minorHAnsi"/>
          <w:sz w:val="24"/>
          <w:szCs w:val="24"/>
        </w:rPr>
        <w:t xml:space="preserve"> early endoscopic examination with close monitoring of the hemodynamic status was recommended. After the diagnosis of MWS by EGD, </w:t>
      </w:r>
      <w:proofErr w:type="spellStart"/>
      <w:r w:rsidRPr="00B821A9">
        <w:rPr>
          <w:rFonts w:ascii="Book Antiqua" w:hAnsi="Book Antiqua" w:cstheme="minorHAnsi"/>
          <w:sz w:val="24"/>
          <w:szCs w:val="24"/>
        </w:rPr>
        <w:t>hemoclip</w:t>
      </w:r>
      <w:proofErr w:type="spellEnd"/>
      <w:r w:rsidRPr="00B821A9">
        <w:rPr>
          <w:rFonts w:ascii="Book Antiqua" w:hAnsi="Book Antiqua" w:cstheme="minorHAnsi"/>
          <w:sz w:val="24"/>
          <w:szCs w:val="24"/>
        </w:rPr>
        <w:t xml:space="preserve"> treatment with </w:t>
      </w:r>
      <w:r w:rsidR="007808E0">
        <w:rPr>
          <w:rFonts w:ascii="Book Antiqua" w:hAnsi="Book Antiqua" w:cstheme="minorHAnsi"/>
          <w:sz w:val="24"/>
          <w:szCs w:val="24"/>
        </w:rPr>
        <w:t>seven</w:t>
      </w:r>
      <w:r w:rsidR="007808E0" w:rsidRPr="00B821A9">
        <w:rPr>
          <w:rFonts w:ascii="Book Antiqua" w:hAnsi="Book Antiqua" w:cstheme="minorHAnsi"/>
          <w:sz w:val="24"/>
          <w:szCs w:val="24"/>
        </w:rPr>
        <w:t xml:space="preserve"> </w:t>
      </w:r>
      <w:r w:rsidRPr="00B821A9">
        <w:rPr>
          <w:rFonts w:ascii="Book Antiqua" w:hAnsi="Book Antiqua" w:cstheme="minorHAnsi"/>
          <w:sz w:val="24"/>
          <w:szCs w:val="24"/>
        </w:rPr>
        <w:t xml:space="preserve">small titanium clips </w:t>
      </w:r>
      <w:r w:rsidR="00080E5F" w:rsidRPr="00B821A9">
        <w:rPr>
          <w:rFonts w:ascii="Book Antiqua" w:hAnsi="Book Antiqua" w:cstheme="minorHAnsi"/>
          <w:sz w:val="24"/>
          <w:szCs w:val="24"/>
        </w:rPr>
        <w:t>[</w:t>
      </w:r>
      <w:proofErr w:type="spellStart"/>
      <w:r w:rsidR="007808E0">
        <w:rPr>
          <w:rFonts w:ascii="Book Antiqua" w:hAnsi="Book Antiqua" w:cstheme="minorHAnsi"/>
          <w:sz w:val="24"/>
          <w:szCs w:val="24"/>
        </w:rPr>
        <w:t>e</w:t>
      </w:r>
      <w:r w:rsidR="007808E0" w:rsidRPr="00B821A9">
        <w:rPr>
          <w:rFonts w:ascii="Book Antiqua" w:hAnsi="Book Antiqua" w:cstheme="minorHAnsi"/>
          <w:sz w:val="24"/>
          <w:szCs w:val="24"/>
        </w:rPr>
        <w:t>ndoclips</w:t>
      </w:r>
      <w:proofErr w:type="spellEnd"/>
      <w:r w:rsidR="007808E0" w:rsidRPr="00B821A9">
        <w:rPr>
          <w:rFonts w:ascii="Book Antiqua" w:hAnsi="Book Antiqua" w:cstheme="minorHAnsi"/>
          <w:sz w:val="24"/>
          <w:szCs w:val="24"/>
        </w:rPr>
        <w:t xml:space="preserve"> </w:t>
      </w:r>
      <w:r w:rsidR="00080E5F" w:rsidRPr="00B821A9">
        <w:rPr>
          <w:rFonts w:ascii="Book Antiqua" w:hAnsi="Book Antiqua" w:cstheme="minorHAnsi"/>
          <w:sz w:val="24"/>
          <w:szCs w:val="24"/>
        </w:rPr>
        <w:lastRenderedPageBreak/>
        <w:t>(</w:t>
      </w:r>
      <w:r w:rsidRPr="00B821A9">
        <w:rPr>
          <w:rFonts w:ascii="Book Antiqua" w:hAnsi="Book Antiqua" w:cstheme="minorHAnsi"/>
          <w:sz w:val="24"/>
          <w:szCs w:val="24"/>
        </w:rPr>
        <w:t>HX610090L</w:t>
      </w:r>
      <w:r w:rsidR="00080E5F" w:rsidRPr="00B821A9">
        <w:rPr>
          <w:rFonts w:ascii="Book Antiqua" w:hAnsi="Book Antiqua" w:cstheme="minorHAnsi"/>
          <w:sz w:val="24"/>
          <w:szCs w:val="24"/>
        </w:rPr>
        <w:t>)</w:t>
      </w:r>
      <w:r w:rsidRPr="00B821A9">
        <w:rPr>
          <w:rFonts w:ascii="Book Antiqua" w:hAnsi="Book Antiqua" w:cstheme="minorHAnsi"/>
          <w:sz w:val="24"/>
          <w:szCs w:val="24"/>
        </w:rPr>
        <w:t>, OLYMPUS, JP</w:t>
      </w:r>
      <w:r w:rsidR="00080E5F" w:rsidRPr="00B821A9">
        <w:rPr>
          <w:rFonts w:ascii="Book Antiqua" w:hAnsi="Book Antiqua" w:cstheme="minorHAnsi"/>
          <w:sz w:val="24"/>
          <w:szCs w:val="24"/>
        </w:rPr>
        <w:t>]</w:t>
      </w:r>
      <w:r w:rsidRPr="00B821A9">
        <w:rPr>
          <w:rFonts w:ascii="Book Antiqua" w:hAnsi="Book Antiqua" w:cstheme="minorHAnsi"/>
          <w:sz w:val="24"/>
          <w:szCs w:val="24"/>
        </w:rPr>
        <w:t xml:space="preserve"> was performed, and the bleeding was stopped (Figure </w:t>
      </w:r>
      <w:r w:rsidR="00C96898" w:rsidRPr="00B821A9">
        <w:rPr>
          <w:rFonts w:ascii="Book Antiqua" w:hAnsi="Book Antiqua" w:cstheme="minorHAnsi"/>
          <w:sz w:val="24"/>
          <w:szCs w:val="24"/>
        </w:rPr>
        <w:t>2</w:t>
      </w:r>
      <w:r w:rsidRPr="00B821A9">
        <w:rPr>
          <w:rFonts w:ascii="Book Antiqua" w:hAnsi="Book Antiqua" w:cstheme="minorHAnsi"/>
          <w:sz w:val="24"/>
          <w:szCs w:val="24"/>
        </w:rPr>
        <w:t>G</w:t>
      </w:r>
      <w:r w:rsidR="007808E0">
        <w:rPr>
          <w:rFonts w:ascii="Book Antiqua" w:hAnsi="Book Antiqua" w:cstheme="minorHAnsi"/>
          <w:sz w:val="24"/>
          <w:szCs w:val="24"/>
        </w:rPr>
        <w:t xml:space="preserve"> and</w:t>
      </w:r>
      <w:r w:rsidR="007808E0" w:rsidRPr="00B821A9">
        <w:rPr>
          <w:rFonts w:ascii="Book Antiqua" w:hAnsi="Book Antiqua" w:cstheme="minorHAnsi"/>
          <w:sz w:val="24"/>
          <w:szCs w:val="24"/>
        </w:rPr>
        <w:t xml:space="preserve"> </w:t>
      </w:r>
      <w:r w:rsidR="00080E5F" w:rsidRPr="00B821A9">
        <w:rPr>
          <w:rFonts w:ascii="Book Antiqua" w:hAnsi="Book Antiqua" w:cstheme="minorHAnsi"/>
          <w:sz w:val="24"/>
          <w:szCs w:val="24"/>
        </w:rPr>
        <w:t>2</w:t>
      </w:r>
      <w:r w:rsidRPr="00B821A9">
        <w:rPr>
          <w:rFonts w:ascii="Book Antiqua" w:hAnsi="Book Antiqua" w:cstheme="minorHAnsi"/>
          <w:sz w:val="24"/>
          <w:szCs w:val="24"/>
        </w:rPr>
        <w:t>H). The wound was repeatedly washed, and no active bleeding was observed.</w:t>
      </w:r>
    </w:p>
    <w:p w14:paraId="2B058339" w14:textId="4AF6AEAA" w:rsidR="00295A92" w:rsidRPr="00B821A9" w:rsidRDefault="00295A92" w:rsidP="00B821A9">
      <w:pPr>
        <w:spacing w:line="360" w:lineRule="auto"/>
        <w:ind w:firstLineChars="100" w:firstLine="240"/>
        <w:rPr>
          <w:rFonts w:ascii="Book Antiqua" w:hAnsi="Book Antiqua" w:cstheme="minorHAnsi"/>
          <w:sz w:val="24"/>
          <w:szCs w:val="24"/>
        </w:rPr>
      </w:pPr>
      <w:r w:rsidRPr="00B821A9">
        <w:rPr>
          <w:rFonts w:ascii="Book Antiqua" w:hAnsi="Book Antiqua" w:cstheme="minorHAnsi"/>
          <w:sz w:val="24"/>
          <w:szCs w:val="24"/>
        </w:rPr>
        <w:t xml:space="preserve">After the treatment, the chest pain was relieved and no further hematemesis occurred. Blood pressure returned to normal. To prevent stent thrombosis, dual antiplatelet therapy (aspirin 100 mg/d and </w:t>
      </w:r>
      <w:proofErr w:type="spellStart"/>
      <w:r w:rsidRPr="00B821A9">
        <w:rPr>
          <w:rFonts w:ascii="Book Antiqua" w:hAnsi="Book Antiqua" w:cstheme="minorHAnsi"/>
          <w:sz w:val="24"/>
          <w:szCs w:val="24"/>
        </w:rPr>
        <w:t>clopidogrel</w:t>
      </w:r>
      <w:proofErr w:type="spellEnd"/>
      <w:r w:rsidRPr="00B821A9">
        <w:rPr>
          <w:rFonts w:ascii="Book Antiqua" w:hAnsi="Book Antiqua" w:cstheme="minorHAnsi"/>
          <w:sz w:val="24"/>
          <w:szCs w:val="24"/>
        </w:rPr>
        <w:t xml:space="preserve"> 75 mg/d) was restarted.</w:t>
      </w:r>
    </w:p>
    <w:p w14:paraId="74978F07" w14:textId="77777777" w:rsidR="00080E5F" w:rsidRPr="00B821A9" w:rsidRDefault="00080E5F" w:rsidP="00B821A9">
      <w:pPr>
        <w:spacing w:line="360" w:lineRule="auto"/>
        <w:ind w:firstLineChars="100" w:firstLine="240"/>
        <w:rPr>
          <w:rFonts w:ascii="Book Antiqua" w:hAnsi="Book Antiqua" w:cstheme="minorHAnsi"/>
          <w:sz w:val="24"/>
          <w:szCs w:val="24"/>
        </w:rPr>
      </w:pPr>
    </w:p>
    <w:p w14:paraId="0D87DC74" w14:textId="227C1825" w:rsidR="00295A92" w:rsidRPr="00B821A9" w:rsidRDefault="00295A92" w:rsidP="00B821A9">
      <w:pPr>
        <w:spacing w:line="360" w:lineRule="auto"/>
        <w:rPr>
          <w:rFonts w:ascii="Book Antiqua" w:hAnsi="Book Antiqua"/>
          <w:b/>
          <w:sz w:val="24"/>
          <w:szCs w:val="24"/>
        </w:rPr>
      </w:pPr>
      <w:r w:rsidRPr="00B821A9">
        <w:rPr>
          <w:rFonts w:ascii="Book Antiqua" w:hAnsi="Book Antiqua"/>
          <w:b/>
          <w:sz w:val="24"/>
          <w:szCs w:val="24"/>
        </w:rPr>
        <w:t>OUTCOME AND FOLLOW-UP</w:t>
      </w:r>
    </w:p>
    <w:bookmarkEnd w:id="164"/>
    <w:p w14:paraId="30211134" w14:textId="0DB6F56C" w:rsidR="00295A92" w:rsidRPr="00B821A9" w:rsidRDefault="00295A92" w:rsidP="00B821A9">
      <w:pPr>
        <w:spacing w:line="360" w:lineRule="auto"/>
        <w:rPr>
          <w:rFonts w:ascii="Book Antiqua" w:hAnsi="Book Antiqua" w:cstheme="minorHAnsi"/>
          <w:sz w:val="24"/>
          <w:szCs w:val="24"/>
        </w:rPr>
      </w:pPr>
      <w:r w:rsidRPr="00B821A9">
        <w:rPr>
          <w:rFonts w:ascii="Book Antiqua" w:hAnsi="Book Antiqua" w:cstheme="minorHAnsi"/>
          <w:sz w:val="24"/>
          <w:szCs w:val="24"/>
        </w:rPr>
        <w:t>Ten days later, the patient was discharged from the hospital. Laboratory assessments showed a normal RBC count and hemoglobin level.</w:t>
      </w:r>
    </w:p>
    <w:p w14:paraId="7F9DC12B" w14:textId="77777777" w:rsidR="00295A92" w:rsidRPr="00B821A9" w:rsidRDefault="00295A92" w:rsidP="00B821A9">
      <w:pPr>
        <w:spacing w:line="360" w:lineRule="auto"/>
        <w:rPr>
          <w:rFonts w:ascii="Book Antiqua" w:hAnsi="Book Antiqua"/>
          <w:sz w:val="24"/>
          <w:szCs w:val="24"/>
        </w:rPr>
      </w:pPr>
    </w:p>
    <w:bookmarkEnd w:id="165"/>
    <w:p w14:paraId="7B50DDEF" w14:textId="619CA492" w:rsidR="00295A92" w:rsidRPr="00B821A9" w:rsidRDefault="00080E5F" w:rsidP="00B821A9">
      <w:pPr>
        <w:spacing w:line="360" w:lineRule="auto"/>
        <w:rPr>
          <w:rFonts w:ascii="Book Antiqua" w:eastAsia="宋体" w:hAnsi="Book Antiqua" w:cstheme="minorHAnsi"/>
          <w:sz w:val="24"/>
          <w:szCs w:val="24"/>
        </w:rPr>
      </w:pPr>
      <w:r w:rsidRPr="00B821A9">
        <w:rPr>
          <w:rFonts w:ascii="Book Antiqua" w:eastAsia="宋体" w:hAnsi="Book Antiqua" w:cstheme="minorHAnsi"/>
          <w:b/>
          <w:sz w:val="24"/>
          <w:szCs w:val="24"/>
        </w:rPr>
        <w:t>DISCUSSION</w:t>
      </w:r>
    </w:p>
    <w:p w14:paraId="685F0F4F" w14:textId="32ECA207" w:rsidR="00295A92" w:rsidRPr="00B821A9" w:rsidRDefault="00295A92" w:rsidP="00B821A9">
      <w:pPr>
        <w:spacing w:line="360" w:lineRule="auto"/>
        <w:rPr>
          <w:rFonts w:ascii="Book Antiqua" w:eastAsia="宋体" w:hAnsi="Book Antiqua" w:cstheme="minorHAnsi"/>
          <w:sz w:val="24"/>
          <w:szCs w:val="24"/>
        </w:rPr>
      </w:pPr>
      <w:r w:rsidRPr="00B821A9">
        <w:rPr>
          <w:rFonts w:ascii="Book Antiqua" w:eastAsia="宋体" w:hAnsi="Book Antiqua" w:cstheme="minorHAnsi"/>
          <w:sz w:val="24"/>
          <w:szCs w:val="24"/>
        </w:rPr>
        <w:t xml:space="preserve">We describe the process of diagnosis and salvage treatment for </w:t>
      </w:r>
      <w:r w:rsidR="007808E0" w:rsidRPr="00B821A9">
        <w:rPr>
          <w:rFonts w:ascii="Book Antiqua" w:eastAsia="宋体" w:hAnsi="Book Antiqua" w:cstheme="minorHAnsi"/>
          <w:sz w:val="24"/>
          <w:szCs w:val="24"/>
        </w:rPr>
        <w:t>a</w:t>
      </w:r>
      <w:r w:rsidR="007808E0">
        <w:rPr>
          <w:rFonts w:ascii="Book Antiqua" w:eastAsia="宋体" w:hAnsi="Book Antiqua" w:cstheme="minorHAnsi"/>
          <w:sz w:val="24"/>
          <w:szCs w:val="24"/>
        </w:rPr>
        <w:t xml:space="preserve"> case of</w:t>
      </w:r>
      <w:r w:rsidR="007808E0" w:rsidRPr="00B821A9">
        <w:rPr>
          <w:rFonts w:ascii="Book Antiqua" w:eastAsia="宋体" w:hAnsi="Book Antiqua" w:cstheme="minorHAnsi"/>
          <w:sz w:val="24"/>
          <w:szCs w:val="24"/>
        </w:rPr>
        <w:t xml:space="preserve"> </w:t>
      </w:r>
      <w:r w:rsidRPr="00B821A9">
        <w:rPr>
          <w:rFonts w:ascii="Book Antiqua" w:eastAsia="宋体" w:hAnsi="Book Antiqua" w:cstheme="minorHAnsi"/>
          <w:sz w:val="24"/>
          <w:szCs w:val="24"/>
        </w:rPr>
        <w:t>MWS-induced acute UGIB after an AMI intervention. When there is</w:t>
      </w:r>
      <w:r w:rsidR="007808E0">
        <w:rPr>
          <w:rFonts w:ascii="Book Antiqua" w:eastAsia="宋体" w:hAnsi="Book Antiqua" w:cstheme="minorHAnsi"/>
          <w:sz w:val="24"/>
          <w:szCs w:val="24"/>
        </w:rPr>
        <w:t xml:space="preserve"> </w:t>
      </w:r>
      <w:r w:rsidRPr="00B821A9">
        <w:rPr>
          <w:rFonts w:ascii="Book Antiqua" w:eastAsia="宋体" w:hAnsi="Book Antiqua" w:cstheme="minorHAnsi"/>
          <w:sz w:val="24"/>
          <w:szCs w:val="24"/>
        </w:rPr>
        <w:t xml:space="preserve">acute UGIB after an AMI, the in-hospital and long-term mortality of the patient can substantially increase to 25.9% and 34.1%, </w:t>
      </w:r>
      <w:proofErr w:type="gramStart"/>
      <w:r w:rsidRPr="00B821A9">
        <w:rPr>
          <w:rFonts w:ascii="Book Antiqua" w:eastAsia="宋体" w:hAnsi="Book Antiqua" w:cstheme="minorHAnsi"/>
          <w:sz w:val="24"/>
          <w:szCs w:val="24"/>
        </w:rPr>
        <w:t>respectively</w:t>
      </w:r>
      <w:r w:rsidR="00FB2DD0" w:rsidRPr="00B821A9">
        <w:rPr>
          <w:rFonts w:ascii="Book Antiqua" w:eastAsia="宋体" w:hAnsi="Book Antiqua" w:cstheme="minorHAnsi"/>
          <w:sz w:val="24"/>
          <w:szCs w:val="24"/>
          <w:vertAlign w:val="superscript"/>
        </w:rPr>
        <w:t>[</w:t>
      </w:r>
      <w:proofErr w:type="gramEnd"/>
      <w:r w:rsidRPr="00B821A9">
        <w:rPr>
          <w:rFonts w:ascii="Book Antiqua" w:eastAsia="宋体" w:hAnsi="Book Antiqua" w:cstheme="minorHAnsi"/>
          <w:noProof/>
          <w:sz w:val="24"/>
          <w:szCs w:val="24"/>
          <w:vertAlign w:val="superscript"/>
        </w:rPr>
        <w:t>1</w:t>
      </w:r>
      <w:r w:rsidR="00FB2DD0" w:rsidRPr="00B821A9">
        <w:rPr>
          <w:rFonts w:ascii="Book Antiqua" w:eastAsia="宋体" w:hAnsi="Book Antiqua" w:cstheme="minorHAnsi"/>
          <w:noProof/>
          <w:sz w:val="24"/>
          <w:szCs w:val="24"/>
          <w:vertAlign w:val="superscript"/>
        </w:rPr>
        <w:t>]</w:t>
      </w:r>
      <w:r w:rsidR="00FB2DD0" w:rsidRPr="00B821A9">
        <w:rPr>
          <w:rFonts w:ascii="Book Antiqua" w:eastAsia="宋体" w:hAnsi="Book Antiqua" w:cstheme="minorHAnsi"/>
          <w:noProof/>
          <w:sz w:val="24"/>
          <w:szCs w:val="24"/>
        </w:rPr>
        <w:t>.</w:t>
      </w:r>
      <w:r w:rsidRPr="00B821A9">
        <w:rPr>
          <w:rFonts w:ascii="Book Antiqua" w:eastAsia="宋体" w:hAnsi="Book Antiqua" w:cstheme="minorHAnsi"/>
          <w:sz w:val="24"/>
          <w:szCs w:val="24"/>
        </w:rPr>
        <w:t xml:space="preserve"> Hematemesis can cause a management dilemma for clinicians who need to balance the discontinuation of antithrombotic drugs to prevent bleeding and possible acute thrombosis of the stent.</w:t>
      </w:r>
    </w:p>
    <w:p w14:paraId="21DB42B6" w14:textId="51626222" w:rsidR="00295A92" w:rsidRPr="00B821A9" w:rsidRDefault="00295A92" w:rsidP="00B821A9">
      <w:pPr>
        <w:spacing w:line="360" w:lineRule="auto"/>
        <w:ind w:firstLineChars="100" w:firstLine="240"/>
        <w:rPr>
          <w:rFonts w:ascii="Book Antiqua" w:eastAsia="宋体" w:hAnsi="Book Antiqua" w:cstheme="minorHAnsi"/>
          <w:sz w:val="24"/>
          <w:szCs w:val="24"/>
        </w:rPr>
      </w:pPr>
      <w:r w:rsidRPr="00B821A9">
        <w:rPr>
          <w:rFonts w:ascii="Book Antiqua" w:eastAsia="宋体" w:hAnsi="Book Antiqua" w:cstheme="minorHAnsi"/>
          <w:sz w:val="24"/>
          <w:szCs w:val="24"/>
        </w:rPr>
        <w:t xml:space="preserve">UGIB after AMI or primary PCI is usually caused by </w:t>
      </w:r>
      <w:proofErr w:type="gramStart"/>
      <w:r w:rsidRPr="00B821A9">
        <w:rPr>
          <w:rFonts w:ascii="Book Antiqua" w:eastAsia="宋体" w:hAnsi="Book Antiqua" w:cstheme="minorHAnsi"/>
          <w:sz w:val="24"/>
          <w:szCs w:val="24"/>
        </w:rPr>
        <w:t>stress</w:t>
      </w:r>
      <w:r w:rsidR="00FB2DD0" w:rsidRPr="00B821A9">
        <w:rPr>
          <w:rFonts w:ascii="Book Antiqua" w:eastAsia="宋体" w:hAnsi="Book Antiqua" w:cstheme="minorHAnsi"/>
          <w:sz w:val="24"/>
          <w:szCs w:val="24"/>
          <w:vertAlign w:val="superscript"/>
        </w:rPr>
        <w:t>[</w:t>
      </w:r>
      <w:proofErr w:type="gramEnd"/>
      <w:r w:rsidRPr="00B821A9">
        <w:rPr>
          <w:rFonts w:ascii="Book Antiqua" w:eastAsia="宋体" w:hAnsi="Book Antiqua" w:cstheme="minorHAnsi"/>
          <w:noProof/>
          <w:sz w:val="24"/>
          <w:szCs w:val="24"/>
          <w:vertAlign w:val="superscript"/>
        </w:rPr>
        <w:t>7</w:t>
      </w:r>
      <w:r w:rsidR="00FB2DD0" w:rsidRPr="00B821A9">
        <w:rPr>
          <w:rFonts w:ascii="Book Antiqua" w:eastAsia="宋体" w:hAnsi="Book Antiqua" w:cstheme="minorHAnsi"/>
          <w:noProof/>
          <w:sz w:val="24"/>
          <w:szCs w:val="24"/>
          <w:vertAlign w:val="superscript"/>
        </w:rPr>
        <w:t>]</w:t>
      </w:r>
      <w:r w:rsidR="00FB2DD0" w:rsidRPr="00B821A9">
        <w:rPr>
          <w:rFonts w:ascii="Book Antiqua" w:eastAsia="宋体" w:hAnsi="Book Antiqua" w:cstheme="minorHAnsi"/>
          <w:noProof/>
          <w:sz w:val="24"/>
          <w:szCs w:val="24"/>
        </w:rPr>
        <w:t>.</w:t>
      </w:r>
      <w:r w:rsidRPr="00B821A9">
        <w:rPr>
          <w:rFonts w:ascii="Book Antiqua" w:eastAsia="宋体" w:hAnsi="Book Antiqua" w:cstheme="minorHAnsi"/>
          <w:sz w:val="24"/>
          <w:szCs w:val="24"/>
        </w:rPr>
        <w:t xml:space="preserve"> MWS, also called </w:t>
      </w:r>
      <w:proofErr w:type="spellStart"/>
      <w:r w:rsidRPr="00B821A9">
        <w:rPr>
          <w:rFonts w:ascii="Book Antiqua" w:eastAsia="宋体" w:hAnsi="Book Antiqua" w:cstheme="minorHAnsi"/>
          <w:sz w:val="24"/>
          <w:szCs w:val="24"/>
        </w:rPr>
        <w:t>cardial</w:t>
      </w:r>
      <w:proofErr w:type="spellEnd"/>
      <w:r w:rsidRPr="00B821A9">
        <w:rPr>
          <w:rFonts w:ascii="Book Antiqua" w:eastAsia="宋体" w:hAnsi="Book Antiqua" w:cstheme="minorHAnsi"/>
          <w:sz w:val="24"/>
          <w:szCs w:val="24"/>
        </w:rPr>
        <w:t xml:space="preserve"> mucosal tear syndrome, is characterized by massive hematemesis, severe vomiting, and longitudinal tears of the </w:t>
      </w:r>
      <w:proofErr w:type="spellStart"/>
      <w:r w:rsidRPr="00B821A9">
        <w:rPr>
          <w:rFonts w:ascii="Book Antiqua" w:eastAsia="宋体" w:hAnsi="Book Antiqua" w:cstheme="minorHAnsi"/>
          <w:sz w:val="24"/>
          <w:szCs w:val="24"/>
        </w:rPr>
        <w:t>esophagogastric</w:t>
      </w:r>
      <w:proofErr w:type="spellEnd"/>
      <w:r w:rsidRPr="00B821A9">
        <w:rPr>
          <w:rFonts w:ascii="Book Antiqua" w:eastAsia="宋体" w:hAnsi="Book Antiqua" w:cstheme="minorHAnsi"/>
          <w:sz w:val="24"/>
          <w:szCs w:val="24"/>
        </w:rPr>
        <w:t xml:space="preserve"> junction. MWS is not a common cause of UGIB after AMI. As this case showed, hematemesis often starts with severe vomiting and massive bright red blood loss. When no improvement is seen after routine inhibition of gastric acid secretion and other drugs, early </w:t>
      </w:r>
      <w:r w:rsidR="00080E5F" w:rsidRPr="00B821A9">
        <w:rPr>
          <w:rFonts w:ascii="Book Antiqua" w:eastAsia="宋体" w:hAnsi="Book Antiqua" w:cstheme="minorHAnsi"/>
          <w:sz w:val="24"/>
          <w:szCs w:val="24"/>
        </w:rPr>
        <w:t>EGD</w:t>
      </w:r>
      <w:r w:rsidRPr="00B821A9">
        <w:rPr>
          <w:rFonts w:ascii="Book Antiqua" w:eastAsia="宋体" w:hAnsi="Book Antiqua" w:cstheme="minorHAnsi"/>
          <w:sz w:val="24"/>
          <w:szCs w:val="24"/>
        </w:rPr>
        <w:t xml:space="preserve"> can help provide a clear diagnosis indicating that MWS caused UGIB.</w:t>
      </w:r>
    </w:p>
    <w:p w14:paraId="739B0101" w14:textId="465B9E2C" w:rsidR="00295A92" w:rsidRPr="00B821A9" w:rsidRDefault="00295A92" w:rsidP="00B821A9">
      <w:pPr>
        <w:spacing w:line="360" w:lineRule="auto"/>
        <w:ind w:firstLineChars="100" w:firstLine="240"/>
        <w:rPr>
          <w:rFonts w:ascii="Book Antiqua" w:eastAsia="宋体" w:hAnsi="Book Antiqua" w:cstheme="minorHAnsi"/>
          <w:sz w:val="24"/>
          <w:szCs w:val="24"/>
        </w:rPr>
      </w:pPr>
      <w:r w:rsidRPr="00B821A9">
        <w:rPr>
          <w:rFonts w:ascii="Book Antiqua" w:eastAsia="宋体" w:hAnsi="Book Antiqua" w:cstheme="minorHAnsi"/>
          <w:sz w:val="24"/>
          <w:szCs w:val="24"/>
        </w:rPr>
        <w:t xml:space="preserve">Although the mechanism is not fully understood, it is generally believed that the stomach contents enter the esophagus due to vomiting and the </w:t>
      </w:r>
      <w:r w:rsidRPr="00B821A9">
        <w:rPr>
          <w:rFonts w:ascii="Book Antiqua" w:eastAsia="宋体" w:hAnsi="Book Antiqua" w:cstheme="minorHAnsi"/>
          <w:sz w:val="24"/>
          <w:szCs w:val="24"/>
        </w:rPr>
        <w:lastRenderedPageBreak/>
        <w:t xml:space="preserve">diaphragm contraction causes the pressure in the distal esophagus to instantly increase, leading to a mucosal tear of the </w:t>
      </w:r>
      <w:proofErr w:type="gramStart"/>
      <w:r w:rsidRPr="00B821A9">
        <w:rPr>
          <w:rFonts w:ascii="Book Antiqua" w:eastAsia="宋体" w:hAnsi="Book Antiqua" w:cstheme="minorHAnsi"/>
          <w:sz w:val="24"/>
          <w:szCs w:val="24"/>
        </w:rPr>
        <w:t>cardia</w:t>
      </w:r>
      <w:r w:rsidR="00FB2DD0" w:rsidRPr="00B821A9">
        <w:rPr>
          <w:rFonts w:ascii="Book Antiqua" w:eastAsia="宋体" w:hAnsi="Book Antiqua" w:cstheme="minorHAnsi"/>
          <w:sz w:val="24"/>
          <w:szCs w:val="24"/>
          <w:vertAlign w:val="superscript"/>
        </w:rPr>
        <w:t>[</w:t>
      </w:r>
      <w:proofErr w:type="gramEnd"/>
      <w:r w:rsidRPr="00B821A9">
        <w:rPr>
          <w:rFonts w:ascii="Book Antiqua" w:eastAsia="宋体" w:hAnsi="Book Antiqua" w:cstheme="minorHAnsi"/>
          <w:noProof/>
          <w:sz w:val="24"/>
          <w:szCs w:val="24"/>
          <w:vertAlign w:val="superscript"/>
        </w:rPr>
        <w:t>8</w:t>
      </w:r>
      <w:r w:rsidR="00FB2DD0" w:rsidRPr="00B821A9">
        <w:rPr>
          <w:rFonts w:ascii="Book Antiqua" w:eastAsia="宋体" w:hAnsi="Book Antiqua" w:cstheme="minorHAnsi"/>
          <w:noProof/>
          <w:sz w:val="24"/>
          <w:szCs w:val="24"/>
          <w:vertAlign w:val="superscript"/>
        </w:rPr>
        <w:t>]</w:t>
      </w:r>
      <w:r w:rsidR="00FB2DD0" w:rsidRPr="00B821A9">
        <w:rPr>
          <w:rFonts w:ascii="Book Antiqua" w:eastAsia="宋体" w:hAnsi="Book Antiqua" w:cstheme="minorHAnsi"/>
          <w:noProof/>
          <w:sz w:val="24"/>
          <w:szCs w:val="24"/>
        </w:rPr>
        <w:t>.</w:t>
      </w:r>
    </w:p>
    <w:p w14:paraId="1C8268BE" w14:textId="4B3076CE" w:rsidR="00295A92" w:rsidRPr="00B821A9" w:rsidRDefault="00295A92" w:rsidP="00B821A9">
      <w:pPr>
        <w:spacing w:line="360" w:lineRule="auto"/>
        <w:ind w:firstLineChars="100" w:firstLine="240"/>
        <w:rPr>
          <w:rFonts w:ascii="Book Antiqua" w:hAnsi="Book Antiqua" w:cstheme="minorHAnsi"/>
          <w:sz w:val="24"/>
          <w:szCs w:val="24"/>
        </w:rPr>
      </w:pPr>
      <w:r w:rsidRPr="00B821A9">
        <w:rPr>
          <w:rFonts w:ascii="Book Antiqua" w:eastAsia="宋体" w:hAnsi="Book Antiqua" w:cstheme="minorHAnsi"/>
          <w:sz w:val="24"/>
          <w:szCs w:val="24"/>
        </w:rPr>
        <w:t xml:space="preserve">MWS-caused acute UGIB is high risk because massive blood loss induces hemodynamic instability. When MWS occurs after an AMI, it results in further hemodynamic instability and has potential for life-threating ventricular arrhythmias. Besides, intensified antithrombotic treatment of dual antiplatelet combined with anticoagulation drugs </w:t>
      </w:r>
      <w:r w:rsidR="007808E0" w:rsidRPr="00B821A9">
        <w:rPr>
          <w:rFonts w:ascii="Book Antiqua" w:eastAsia="宋体" w:hAnsi="Book Antiqua" w:cstheme="minorHAnsi"/>
          <w:sz w:val="24"/>
          <w:szCs w:val="24"/>
        </w:rPr>
        <w:t>w</w:t>
      </w:r>
      <w:r w:rsidR="007808E0">
        <w:rPr>
          <w:rFonts w:ascii="Book Antiqua" w:eastAsia="宋体" w:hAnsi="Book Antiqua" w:cstheme="minorHAnsi"/>
          <w:sz w:val="24"/>
          <w:szCs w:val="24"/>
        </w:rPr>
        <w:t>as</w:t>
      </w:r>
      <w:r w:rsidR="007808E0" w:rsidRPr="00B821A9">
        <w:rPr>
          <w:rFonts w:ascii="Book Antiqua" w:eastAsia="宋体" w:hAnsi="Book Antiqua" w:cstheme="minorHAnsi"/>
          <w:sz w:val="24"/>
          <w:szCs w:val="24"/>
        </w:rPr>
        <w:t xml:space="preserve"> </w:t>
      </w:r>
      <w:r w:rsidRPr="00B821A9">
        <w:rPr>
          <w:rFonts w:ascii="Book Antiqua" w:eastAsia="宋体" w:hAnsi="Book Antiqua" w:cstheme="minorHAnsi"/>
          <w:sz w:val="24"/>
          <w:szCs w:val="24"/>
        </w:rPr>
        <w:t xml:space="preserve">commonly adopted in AMI post-PCI management, which definitely would increase the difficulty of disease differential </w:t>
      </w:r>
      <w:r w:rsidR="007808E0">
        <w:rPr>
          <w:rFonts w:ascii="Book Antiqua" w:eastAsia="宋体" w:hAnsi="Book Antiqua" w:cstheme="minorHAnsi"/>
          <w:sz w:val="24"/>
          <w:szCs w:val="24"/>
        </w:rPr>
        <w:t xml:space="preserve">diagnosis </w:t>
      </w:r>
      <w:r w:rsidRPr="00B821A9">
        <w:rPr>
          <w:rFonts w:ascii="Book Antiqua" w:eastAsia="宋体" w:hAnsi="Book Antiqua" w:cstheme="minorHAnsi"/>
          <w:sz w:val="24"/>
          <w:szCs w:val="24"/>
        </w:rPr>
        <w:t xml:space="preserve">and </w:t>
      </w:r>
      <w:r w:rsidR="007808E0" w:rsidRPr="007808E0">
        <w:rPr>
          <w:rFonts w:ascii="Book Antiqua" w:eastAsia="宋体" w:hAnsi="Book Antiqua" w:cstheme="minorHAnsi"/>
          <w:sz w:val="24"/>
          <w:szCs w:val="24"/>
        </w:rPr>
        <w:t>hemostasis</w:t>
      </w:r>
      <w:r w:rsidR="007808E0" w:rsidRPr="007808E0" w:rsidDel="007808E0">
        <w:rPr>
          <w:rFonts w:ascii="Book Antiqua" w:eastAsia="宋体" w:hAnsi="Book Antiqua" w:cstheme="minorHAnsi"/>
          <w:sz w:val="24"/>
          <w:szCs w:val="24"/>
        </w:rPr>
        <w:t xml:space="preserve"> </w:t>
      </w:r>
      <w:r w:rsidRPr="00B821A9">
        <w:rPr>
          <w:rFonts w:ascii="Book Antiqua" w:eastAsia="宋体" w:hAnsi="Book Antiqua" w:cstheme="minorHAnsi"/>
          <w:sz w:val="24"/>
          <w:szCs w:val="24"/>
        </w:rPr>
        <w:t xml:space="preserve">treatment. The key management of MWS and AMI patients is an early endoscopic examination and </w:t>
      </w:r>
      <w:proofErr w:type="spellStart"/>
      <w:r w:rsidRPr="00B821A9">
        <w:rPr>
          <w:rFonts w:ascii="Book Antiqua" w:eastAsia="宋体" w:hAnsi="Book Antiqua" w:cstheme="minorHAnsi"/>
          <w:sz w:val="24"/>
          <w:szCs w:val="24"/>
        </w:rPr>
        <w:t>hemoclip</w:t>
      </w:r>
      <w:proofErr w:type="spellEnd"/>
      <w:r w:rsidRPr="00B821A9">
        <w:rPr>
          <w:rFonts w:ascii="Book Antiqua" w:eastAsia="宋体" w:hAnsi="Book Antiqua" w:cstheme="minorHAnsi"/>
          <w:sz w:val="24"/>
          <w:szCs w:val="24"/>
        </w:rPr>
        <w:t xml:space="preserve"> </w:t>
      </w:r>
      <w:proofErr w:type="gramStart"/>
      <w:r w:rsidRPr="00B821A9">
        <w:rPr>
          <w:rFonts w:ascii="Book Antiqua" w:eastAsia="宋体" w:hAnsi="Book Antiqua" w:cstheme="minorHAnsi"/>
          <w:sz w:val="24"/>
          <w:szCs w:val="24"/>
        </w:rPr>
        <w:t>treatment</w:t>
      </w:r>
      <w:r w:rsidR="00FB2DD0" w:rsidRPr="00B821A9">
        <w:rPr>
          <w:rFonts w:ascii="Book Antiqua" w:eastAsia="宋体" w:hAnsi="Book Antiqua" w:cstheme="minorHAnsi"/>
          <w:sz w:val="24"/>
          <w:szCs w:val="24"/>
          <w:vertAlign w:val="superscript"/>
        </w:rPr>
        <w:t>[</w:t>
      </w:r>
      <w:proofErr w:type="gramEnd"/>
      <w:r w:rsidRPr="00B821A9">
        <w:rPr>
          <w:rFonts w:ascii="Book Antiqua" w:eastAsia="宋体" w:hAnsi="Book Antiqua" w:cstheme="minorHAnsi"/>
          <w:noProof/>
          <w:sz w:val="24"/>
          <w:szCs w:val="24"/>
          <w:vertAlign w:val="superscript"/>
        </w:rPr>
        <w:t>8</w:t>
      </w:r>
      <w:r w:rsidR="00FB2DD0" w:rsidRPr="00B821A9">
        <w:rPr>
          <w:rFonts w:ascii="Book Antiqua" w:eastAsia="宋体" w:hAnsi="Book Antiqua" w:cstheme="minorHAnsi"/>
          <w:noProof/>
          <w:sz w:val="24"/>
          <w:szCs w:val="24"/>
          <w:vertAlign w:val="superscript"/>
        </w:rPr>
        <w:t>]</w:t>
      </w:r>
      <w:r w:rsidR="00FB2DD0" w:rsidRPr="00B821A9">
        <w:rPr>
          <w:rFonts w:ascii="Book Antiqua" w:eastAsia="宋体" w:hAnsi="Book Antiqua" w:cstheme="minorHAnsi"/>
          <w:noProof/>
          <w:sz w:val="24"/>
          <w:szCs w:val="24"/>
        </w:rPr>
        <w:t>.</w:t>
      </w:r>
      <w:r w:rsidRPr="00B821A9">
        <w:rPr>
          <w:rFonts w:ascii="Book Antiqua" w:eastAsia="宋体" w:hAnsi="Book Antiqua" w:cstheme="minorHAnsi"/>
          <w:sz w:val="24"/>
          <w:szCs w:val="24"/>
        </w:rPr>
        <w:t xml:space="preserve"> This process requires close collaboration </w:t>
      </w:r>
      <w:r w:rsidR="007808E0">
        <w:rPr>
          <w:rFonts w:ascii="Book Antiqua" w:eastAsia="宋体" w:hAnsi="Book Antiqua" w:cstheme="minorHAnsi"/>
          <w:sz w:val="24"/>
          <w:szCs w:val="24"/>
        </w:rPr>
        <w:t>between</w:t>
      </w:r>
      <w:r w:rsidR="007808E0" w:rsidRPr="00B821A9">
        <w:rPr>
          <w:rFonts w:ascii="Book Antiqua" w:eastAsia="宋体" w:hAnsi="Book Antiqua" w:cstheme="minorHAnsi"/>
          <w:sz w:val="24"/>
          <w:szCs w:val="24"/>
        </w:rPr>
        <w:t xml:space="preserve"> </w:t>
      </w:r>
      <w:r w:rsidRPr="00B821A9">
        <w:rPr>
          <w:rFonts w:ascii="Book Antiqua" w:eastAsia="宋体" w:hAnsi="Book Antiqua" w:cstheme="minorHAnsi"/>
          <w:sz w:val="24"/>
          <w:szCs w:val="24"/>
        </w:rPr>
        <w:t xml:space="preserve">cardiologists and </w:t>
      </w:r>
      <w:r w:rsidRPr="00B821A9">
        <w:rPr>
          <w:rFonts w:ascii="Book Antiqua" w:hAnsi="Book Antiqua" w:cstheme="minorHAnsi"/>
          <w:sz w:val="24"/>
          <w:szCs w:val="24"/>
        </w:rPr>
        <w:t>endoscopy experts.</w:t>
      </w:r>
    </w:p>
    <w:p w14:paraId="51F911B8" w14:textId="69D28C0E" w:rsidR="00295A92" w:rsidRPr="00B821A9" w:rsidRDefault="00295A92" w:rsidP="00B821A9">
      <w:pPr>
        <w:spacing w:line="360" w:lineRule="auto"/>
        <w:ind w:firstLineChars="100" w:firstLine="240"/>
        <w:rPr>
          <w:rFonts w:ascii="Book Antiqua" w:hAnsi="Book Antiqua" w:cstheme="minorHAnsi"/>
          <w:sz w:val="24"/>
          <w:szCs w:val="24"/>
        </w:rPr>
      </w:pPr>
      <w:r w:rsidRPr="00B821A9">
        <w:rPr>
          <w:rFonts w:ascii="Book Antiqua" w:hAnsi="Book Antiqua" w:cstheme="minorHAnsi"/>
          <w:sz w:val="24"/>
          <w:szCs w:val="24"/>
        </w:rPr>
        <w:t>No consensus has been reached regarding liberal or restrictive transfusion therapy for acute coronary syndrome with acute blood loss, although in current clinical settings, patient</w:t>
      </w:r>
      <w:r w:rsidR="00CA5EB4">
        <w:rPr>
          <w:rFonts w:ascii="Book Antiqua" w:hAnsi="Book Antiqua" w:cstheme="minorHAnsi"/>
          <w:sz w:val="24"/>
          <w:szCs w:val="24"/>
        </w:rPr>
        <w:t>s</w:t>
      </w:r>
      <w:r w:rsidRPr="00B821A9">
        <w:rPr>
          <w:rFonts w:ascii="Book Antiqua" w:hAnsi="Book Antiqua" w:cstheme="minorHAnsi"/>
          <w:sz w:val="24"/>
          <w:szCs w:val="24"/>
        </w:rPr>
        <w:t xml:space="preserve"> whose </w:t>
      </w:r>
      <w:proofErr w:type="spellStart"/>
      <w:r w:rsidRPr="00B821A9">
        <w:rPr>
          <w:rFonts w:ascii="Book Antiqua" w:hAnsi="Book Antiqua" w:cstheme="minorHAnsi"/>
          <w:sz w:val="24"/>
          <w:szCs w:val="24"/>
        </w:rPr>
        <w:t>Hb</w:t>
      </w:r>
      <w:proofErr w:type="spellEnd"/>
      <w:r w:rsidRPr="00B821A9">
        <w:rPr>
          <w:rFonts w:ascii="Book Antiqua" w:hAnsi="Book Antiqua" w:cstheme="minorHAnsi"/>
          <w:sz w:val="24"/>
          <w:szCs w:val="24"/>
        </w:rPr>
        <w:t xml:space="preserve"> &lt; 8</w:t>
      </w:r>
      <w:r w:rsidR="00080E5F" w:rsidRPr="00B821A9">
        <w:rPr>
          <w:rFonts w:ascii="Book Antiqua" w:hAnsi="Book Antiqua" w:cstheme="minorHAnsi"/>
          <w:sz w:val="24"/>
          <w:szCs w:val="24"/>
        </w:rPr>
        <w:t xml:space="preserve"> </w:t>
      </w:r>
      <w:r w:rsidRPr="00B821A9">
        <w:rPr>
          <w:rFonts w:ascii="Book Antiqua" w:hAnsi="Book Antiqua" w:cstheme="minorHAnsi"/>
          <w:sz w:val="24"/>
          <w:szCs w:val="24"/>
        </w:rPr>
        <w:t>g/</w:t>
      </w:r>
      <w:proofErr w:type="spellStart"/>
      <w:r w:rsidRPr="00B821A9">
        <w:rPr>
          <w:rFonts w:ascii="Book Antiqua" w:hAnsi="Book Antiqua" w:cstheme="minorHAnsi"/>
          <w:sz w:val="24"/>
          <w:szCs w:val="24"/>
        </w:rPr>
        <w:t>dL</w:t>
      </w:r>
      <w:proofErr w:type="spellEnd"/>
      <w:r w:rsidRPr="00B821A9">
        <w:rPr>
          <w:rFonts w:ascii="Book Antiqua" w:hAnsi="Book Antiqua" w:cstheme="minorHAnsi"/>
          <w:sz w:val="24"/>
          <w:szCs w:val="24"/>
        </w:rPr>
        <w:t xml:space="preserve"> with ischemic symptoms or </w:t>
      </w:r>
      <w:proofErr w:type="spellStart"/>
      <w:r w:rsidRPr="00B821A9">
        <w:rPr>
          <w:rFonts w:ascii="Book Antiqua" w:hAnsi="Book Antiqua" w:cstheme="minorHAnsi"/>
          <w:sz w:val="24"/>
          <w:szCs w:val="24"/>
        </w:rPr>
        <w:t>Hb</w:t>
      </w:r>
      <w:proofErr w:type="spellEnd"/>
      <w:r w:rsidRPr="00B821A9">
        <w:rPr>
          <w:rFonts w:ascii="Book Antiqua" w:hAnsi="Book Antiqua" w:cstheme="minorHAnsi"/>
          <w:sz w:val="24"/>
          <w:szCs w:val="24"/>
        </w:rPr>
        <w:t xml:space="preserve"> &lt;</w:t>
      </w:r>
      <w:r w:rsidR="00080E5F" w:rsidRPr="00B821A9">
        <w:rPr>
          <w:rFonts w:ascii="Book Antiqua" w:hAnsi="Book Antiqua" w:cstheme="minorHAnsi"/>
          <w:sz w:val="24"/>
          <w:szCs w:val="24"/>
        </w:rPr>
        <w:t xml:space="preserve"> </w:t>
      </w:r>
      <w:r w:rsidRPr="00B821A9">
        <w:rPr>
          <w:rFonts w:ascii="Book Antiqua" w:hAnsi="Book Antiqua" w:cstheme="minorHAnsi"/>
          <w:sz w:val="24"/>
          <w:szCs w:val="24"/>
        </w:rPr>
        <w:t>7 g/</w:t>
      </w:r>
      <w:proofErr w:type="spellStart"/>
      <w:r w:rsidRPr="00B821A9">
        <w:rPr>
          <w:rFonts w:ascii="Book Antiqua" w:hAnsi="Book Antiqua" w:cstheme="minorHAnsi"/>
          <w:sz w:val="24"/>
          <w:szCs w:val="24"/>
        </w:rPr>
        <w:t>dL</w:t>
      </w:r>
      <w:proofErr w:type="spellEnd"/>
      <w:r w:rsidRPr="00B821A9">
        <w:rPr>
          <w:rFonts w:ascii="Book Antiqua" w:hAnsi="Book Antiqua" w:cstheme="minorHAnsi"/>
          <w:sz w:val="24"/>
          <w:szCs w:val="24"/>
        </w:rPr>
        <w:t xml:space="preserve"> without symptoms would be recommend to receive packed </w:t>
      </w:r>
      <w:r w:rsidR="00CD0BD0" w:rsidRPr="00B821A9">
        <w:rPr>
          <w:rFonts w:ascii="Book Antiqua" w:hAnsi="Book Antiqua" w:cstheme="minorHAnsi"/>
          <w:sz w:val="24"/>
          <w:szCs w:val="24"/>
        </w:rPr>
        <w:t>RBC</w:t>
      </w:r>
      <w:r w:rsidRPr="00B821A9">
        <w:rPr>
          <w:rFonts w:ascii="Book Antiqua" w:hAnsi="Book Antiqua" w:cstheme="minorHAnsi"/>
          <w:sz w:val="24"/>
          <w:szCs w:val="24"/>
        </w:rPr>
        <w:t xml:space="preserve"> transfusion</w:t>
      </w:r>
      <w:r w:rsidR="00FB2DD0" w:rsidRPr="00B821A9">
        <w:rPr>
          <w:rFonts w:ascii="Book Antiqua" w:hAnsi="Book Antiqua" w:cstheme="minorHAnsi"/>
          <w:sz w:val="24"/>
          <w:szCs w:val="24"/>
          <w:vertAlign w:val="superscript"/>
        </w:rPr>
        <w:t>[</w:t>
      </w:r>
      <w:r w:rsidRPr="00B821A9">
        <w:rPr>
          <w:rFonts w:ascii="Book Antiqua" w:hAnsi="Book Antiqua" w:cstheme="minorHAnsi"/>
          <w:noProof/>
          <w:sz w:val="24"/>
          <w:szCs w:val="24"/>
          <w:vertAlign w:val="superscript"/>
        </w:rPr>
        <w:t>9</w:t>
      </w:r>
      <w:r w:rsidR="00FB2DD0" w:rsidRPr="00B821A9">
        <w:rPr>
          <w:rFonts w:ascii="Book Antiqua" w:hAnsi="Book Antiqua" w:cstheme="minorHAnsi"/>
          <w:noProof/>
          <w:sz w:val="24"/>
          <w:szCs w:val="24"/>
          <w:vertAlign w:val="superscript"/>
        </w:rPr>
        <w:t>]</w:t>
      </w:r>
      <w:r w:rsidRPr="00B821A9">
        <w:rPr>
          <w:rFonts w:ascii="Book Antiqua" w:hAnsi="Book Antiqua" w:cstheme="minorHAnsi"/>
          <w:sz w:val="24"/>
          <w:szCs w:val="24"/>
        </w:rPr>
        <w:t>. The on-going large clinical trial (MINT trial</w:t>
      </w:r>
      <w:proofErr w:type="gramStart"/>
      <w:r w:rsidRPr="00B821A9">
        <w:rPr>
          <w:rFonts w:ascii="Book Antiqua" w:hAnsi="Book Antiqua" w:cstheme="minorHAnsi"/>
          <w:sz w:val="24"/>
          <w:szCs w:val="24"/>
        </w:rPr>
        <w:t>)</w:t>
      </w:r>
      <w:r w:rsidR="00FB2DD0" w:rsidRPr="00B821A9">
        <w:rPr>
          <w:rFonts w:ascii="Book Antiqua" w:hAnsi="Book Antiqua" w:cstheme="minorHAnsi"/>
          <w:sz w:val="24"/>
          <w:szCs w:val="24"/>
          <w:vertAlign w:val="superscript"/>
        </w:rPr>
        <w:t>[</w:t>
      </w:r>
      <w:proofErr w:type="gramEnd"/>
      <w:r w:rsidR="00FB2DD0" w:rsidRPr="00B821A9">
        <w:rPr>
          <w:rFonts w:ascii="Book Antiqua" w:hAnsi="Book Antiqua" w:cstheme="minorHAnsi"/>
          <w:noProof/>
          <w:sz w:val="24"/>
          <w:szCs w:val="24"/>
          <w:vertAlign w:val="superscript"/>
        </w:rPr>
        <w:t>10]</w:t>
      </w:r>
      <w:r w:rsidRPr="00B821A9">
        <w:rPr>
          <w:rFonts w:ascii="Book Antiqua" w:hAnsi="Book Antiqua" w:cstheme="minorHAnsi"/>
          <w:sz w:val="24"/>
          <w:szCs w:val="24"/>
        </w:rPr>
        <w:t xml:space="preserve"> can possibly answer this question. The transfusion in this case</w:t>
      </w:r>
      <w:r w:rsidR="00CA5EB4">
        <w:rPr>
          <w:rFonts w:ascii="Book Antiqua" w:hAnsi="Book Antiqua" w:cstheme="minorHAnsi"/>
          <w:sz w:val="24"/>
          <w:szCs w:val="24"/>
        </w:rPr>
        <w:t xml:space="preserve"> was</w:t>
      </w:r>
      <w:r w:rsidRPr="00B821A9">
        <w:rPr>
          <w:rFonts w:ascii="Book Antiqua" w:hAnsi="Book Antiqua" w:cstheme="minorHAnsi"/>
          <w:sz w:val="24"/>
          <w:szCs w:val="24"/>
        </w:rPr>
        <w:t xml:space="preserve"> based on the fact </w:t>
      </w:r>
      <w:r w:rsidR="00CA5EB4">
        <w:rPr>
          <w:rFonts w:ascii="Book Antiqua" w:hAnsi="Book Antiqua" w:cstheme="minorHAnsi"/>
          <w:sz w:val="24"/>
          <w:szCs w:val="24"/>
        </w:rPr>
        <w:t>that</w:t>
      </w:r>
      <w:r w:rsidR="00CA5EB4" w:rsidRPr="00B821A9">
        <w:rPr>
          <w:rFonts w:ascii="Book Antiqua" w:hAnsi="Book Antiqua" w:cstheme="minorHAnsi"/>
          <w:sz w:val="24"/>
          <w:szCs w:val="24"/>
        </w:rPr>
        <w:t xml:space="preserve"> </w:t>
      </w:r>
      <w:r w:rsidR="00CA5EB4">
        <w:rPr>
          <w:rFonts w:ascii="Book Antiqua" w:hAnsi="Book Antiqua" w:cstheme="minorHAnsi"/>
          <w:sz w:val="24"/>
          <w:szCs w:val="24"/>
        </w:rPr>
        <w:t xml:space="preserve">there was </w:t>
      </w:r>
      <w:r w:rsidRPr="00B821A9">
        <w:rPr>
          <w:rFonts w:ascii="Book Antiqua" w:hAnsi="Book Antiqua" w:cstheme="minorHAnsi"/>
          <w:sz w:val="24"/>
          <w:szCs w:val="24"/>
        </w:rPr>
        <w:t xml:space="preserve">acute </w:t>
      </w:r>
      <w:r w:rsidR="00CA5EB4" w:rsidRPr="00B821A9">
        <w:rPr>
          <w:rFonts w:ascii="Book Antiqua" w:hAnsi="Book Antiqua" w:cstheme="minorHAnsi"/>
          <w:sz w:val="24"/>
          <w:szCs w:val="24"/>
        </w:rPr>
        <w:t>large</w:t>
      </w:r>
      <w:r w:rsidR="00CA5EB4">
        <w:rPr>
          <w:rFonts w:ascii="Book Antiqua" w:hAnsi="Book Antiqua" w:cstheme="minorHAnsi"/>
          <w:sz w:val="24"/>
          <w:szCs w:val="24"/>
        </w:rPr>
        <w:t>-</w:t>
      </w:r>
      <w:r w:rsidRPr="00B821A9">
        <w:rPr>
          <w:rFonts w:ascii="Book Antiqua" w:hAnsi="Book Antiqua" w:cstheme="minorHAnsi"/>
          <w:sz w:val="24"/>
          <w:szCs w:val="24"/>
        </w:rPr>
        <w:t xml:space="preserve">volume blood loss and </w:t>
      </w:r>
      <w:r w:rsidR="00CA5EB4">
        <w:rPr>
          <w:rFonts w:ascii="Book Antiqua" w:hAnsi="Book Antiqua" w:cstheme="minorHAnsi"/>
          <w:sz w:val="24"/>
          <w:szCs w:val="24"/>
        </w:rPr>
        <w:t xml:space="preserve">it was </w:t>
      </w:r>
      <w:r w:rsidRPr="00B821A9">
        <w:rPr>
          <w:rFonts w:ascii="Book Antiqua" w:hAnsi="Book Antiqua" w:cstheme="minorHAnsi"/>
          <w:sz w:val="24"/>
          <w:szCs w:val="24"/>
        </w:rPr>
        <w:t>not known whether there would be further bleeding.</w:t>
      </w:r>
    </w:p>
    <w:p w14:paraId="5B29B1BC" w14:textId="7082D884" w:rsidR="00295A92" w:rsidRPr="00B821A9" w:rsidRDefault="00295A92" w:rsidP="00B821A9">
      <w:pPr>
        <w:spacing w:line="360" w:lineRule="auto"/>
        <w:ind w:firstLineChars="100" w:firstLine="240"/>
        <w:rPr>
          <w:rFonts w:ascii="Book Antiqua" w:eastAsia="宋体" w:hAnsi="Book Antiqua" w:cstheme="minorHAnsi"/>
          <w:sz w:val="24"/>
          <w:szCs w:val="24"/>
        </w:rPr>
      </w:pPr>
      <w:r w:rsidRPr="00B821A9">
        <w:rPr>
          <w:rFonts w:ascii="Book Antiqua" w:hAnsi="Book Antiqua" w:cstheme="minorHAnsi"/>
          <w:sz w:val="24"/>
          <w:szCs w:val="24"/>
        </w:rPr>
        <w:t>Post</w:t>
      </w:r>
      <w:r w:rsidR="00080E5F" w:rsidRPr="00B821A9">
        <w:rPr>
          <w:rFonts w:ascii="Book Antiqua" w:hAnsi="Book Antiqua" w:cstheme="minorHAnsi"/>
          <w:sz w:val="24"/>
          <w:szCs w:val="24"/>
        </w:rPr>
        <w:t>-</w:t>
      </w:r>
      <w:r w:rsidRPr="00B821A9">
        <w:rPr>
          <w:rFonts w:ascii="Book Antiqua" w:hAnsi="Book Antiqua" w:cstheme="minorHAnsi"/>
          <w:sz w:val="24"/>
          <w:szCs w:val="24"/>
        </w:rPr>
        <w:t xml:space="preserve">endoscopy management should include the prevention of recurrent bleeding. As recommended by the </w:t>
      </w:r>
      <w:proofErr w:type="gramStart"/>
      <w:r w:rsidR="00EA0AB5" w:rsidRPr="00B821A9">
        <w:rPr>
          <w:rFonts w:ascii="Book Antiqua" w:hAnsi="Book Antiqua" w:cstheme="minorHAnsi"/>
          <w:sz w:val="24"/>
          <w:szCs w:val="24"/>
        </w:rPr>
        <w:t>guideline</w:t>
      </w:r>
      <w:r w:rsidR="00CA5EB4">
        <w:rPr>
          <w:rFonts w:ascii="Book Antiqua" w:hAnsi="Book Antiqua" w:cstheme="minorHAnsi"/>
          <w:sz w:val="24"/>
          <w:szCs w:val="24"/>
        </w:rPr>
        <w:t>s</w:t>
      </w:r>
      <w:r w:rsidR="00EA0AB5" w:rsidRPr="00B821A9">
        <w:rPr>
          <w:rFonts w:ascii="Book Antiqua" w:hAnsi="Book Antiqua" w:cstheme="minorHAnsi"/>
          <w:sz w:val="24"/>
          <w:szCs w:val="24"/>
          <w:vertAlign w:val="superscript"/>
        </w:rPr>
        <w:t>[</w:t>
      </w:r>
      <w:proofErr w:type="gramEnd"/>
      <w:r w:rsidRPr="00B821A9">
        <w:rPr>
          <w:rFonts w:ascii="Book Antiqua" w:hAnsi="Book Antiqua" w:cstheme="minorHAnsi"/>
          <w:noProof/>
          <w:sz w:val="24"/>
          <w:szCs w:val="24"/>
          <w:vertAlign w:val="superscript"/>
        </w:rPr>
        <w:t>1</w:t>
      </w:r>
      <w:r w:rsidR="00FB2DD0" w:rsidRPr="00B821A9">
        <w:rPr>
          <w:rFonts w:ascii="Book Antiqua" w:hAnsi="Book Antiqua" w:cstheme="minorHAnsi"/>
          <w:noProof/>
          <w:sz w:val="24"/>
          <w:szCs w:val="24"/>
          <w:vertAlign w:val="superscript"/>
        </w:rPr>
        <w:t>1</w:t>
      </w:r>
      <w:r w:rsidRPr="00B821A9">
        <w:rPr>
          <w:rFonts w:ascii="Book Antiqua" w:hAnsi="Book Antiqua" w:cstheme="minorHAnsi"/>
          <w:noProof/>
          <w:sz w:val="24"/>
          <w:szCs w:val="24"/>
          <w:vertAlign w:val="superscript"/>
        </w:rPr>
        <w:t>,1</w:t>
      </w:r>
      <w:r w:rsidR="00FB2DD0" w:rsidRPr="00B821A9">
        <w:rPr>
          <w:rFonts w:ascii="Book Antiqua" w:hAnsi="Book Antiqua" w:cstheme="minorHAnsi"/>
          <w:noProof/>
          <w:sz w:val="24"/>
          <w:szCs w:val="24"/>
          <w:vertAlign w:val="superscript"/>
        </w:rPr>
        <w:t>2</w:t>
      </w:r>
      <w:r w:rsidR="00EA0AB5" w:rsidRPr="00B821A9">
        <w:rPr>
          <w:rFonts w:ascii="Book Antiqua" w:hAnsi="Book Antiqua" w:cstheme="minorHAnsi"/>
          <w:noProof/>
          <w:sz w:val="24"/>
          <w:szCs w:val="24"/>
          <w:vertAlign w:val="superscript"/>
        </w:rPr>
        <w:t>]</w:t>
      </w:r>
      <w:r w:rsidRPr="00B821A9">
        <w:rPr>
          <w:rFonts w:ascii="Book Antiqua" w:hAnsi="Book Antiqua" w:cstheme="minorHAnsi"/>
          <w:sz w:val="24"/>
          <w:szCs w:val="24"/>
        </w:rPr>
        <w:t>, administration of a prophylactic PPI</w:t>
      </w:r>
      <w:r w:rsidR="003062C7">
        <w:rPr>
          <w:rFonts w:ascii="Book Antiqua" w:hAnsi="Book Antiqua" w:cstheme="minorHAnsi"/>
          <w:sz w:val="24"/>
          <w:szCs w:val="24"/>
        </w:rPr>
        <w:t xml:space="preserve"> </w:t>
      </w:r>
      <w:r w:rsidRPr="00B821A9">
        <w:rPr>
          <w:rFonts w:ascii="Book Antiqua" w:hAnsi="Book Antiqua" w:cstheme="minorHAnsi"/>
          <w:sz w:val="24"/>
          <w:szCs w:val="24"/>
        </w:rPr>
        <w:t>is protective for most UGIB, including MWS after a coronary intervention, with dual antiplatelet therapy</w:t>
      </w:r>
      <w:r w:rsidR="00FB2DD0" w:rsidRPr="00B821A9">
        <w:rPr>
          <w:rFonts w:ascii="Book Antiqua" w:hAnsi="Book Antiqua" w:cstheme="minorHAnsi"/>
          <w:sz w:val="24"/>
          <w:szCs w:val="24"/>
          <w:vertAlign w:val="superscript"/>
        </w:rPr>
        <w:t>[</w:t>
      </w:r>
      <w:r w:rsidR="00FB2DD0" w:rsidRPr="00B821A9">
        <w:rPr>
          <w:rFonts w:ascii="Book Antiqua" w:hAnsi="Book Antiqua" w:cstheme="minorHAnsi"/>
          <w:noProof/>
          <w:sz w:val="24"/>
          <w:szCs w:val="24"/>
          <w:vertAlign w:val="superscript"/>
        </w:rPr>
        <w:t>13]</w:t>
      </w:r>
      <w:r w:rsidRPr="00B821A9">
        <w:rPr>
          <w:rFonts w:ascii="Book Antiqua" w:hAnsi="Book Antiqua" w:cstheme="minorHAnsi"/>
          <w:sz w:val="24"/>
          <w:szCs w:val="24"/>
        </w:rPr>
        <w:t>.</w:t>
      </w:r>
      <w:r w:rsidR="00FB2DD0" w:rsidRPr="00B821A9">
        <w:rPr>
          <w:rFonts w:ascii="Book Antiqua" w:hAnsi="Book Antiqua" w:cstheme="minorHAnsi"/>
          <w:noProof/>
          <w:sz w:val="24"/>
          <w:szCs w:val="24"/>
          <w:vertAlign w:val="superscript"/>
        </w:rPr>
        <w:t xml:space="preserve"> </w:t>
      </w:r>
      <w:r w:rsidRPr="00B821A9">
        <w:rPr>
          <w:rFonts w:ascii="Book Antiqua" w:hAnsi="Book Antiqua" w:cstheme="minorHAnsi"/>
          <w:sz w:val="24"/>
          <w:szCs w:val="24"/>
        </w:rPr>
        <w:t>Dual antiplatelet therapy can be continued with the assurance of no active bleeding under endoscopy.</w:t>
      </w:r>
    </w:p>
    <w:p w14:paraId="699456BB" w14:textId="29B6C3AB" w:rsidR="00295A92" w:rsidRPr="00B821A9" w:rsidRDefault="00295A92" w:rsidP="00B821A9">
      <w:pPr>
        <w:spacing w:line="360" w:lineRule="auto"/>
        <w:ind w:firstLineChars="100" w:firstLine="240"/>
        <w:rPr>
          <w:rFonts w:ascii="Book Antiqua" w:eastAsia="宋体" w:hAnsi="Book Antiqua" w:cstheme="minorHAnsi"/>
          <w:sz w:val="24"/>
          <w:szCs w:val="24"/>
        </w:rPr>
      </w:pPr>
      <w:r w:rsidRPr="00B821A9">
        <w:rPr>
          <w:rFonts w:ascii="Book Antiqua" w:eastAsia="宋体" w:hAnsi="Book Antiqua" w:cstheme="minorHAnsi"/>
          <w:sz w:val="24"/>
          <w:szCs w:val="24"/>
        </w:rPr>
        <w:t>AMI patients often have gastrointestinal symptoms, such as nausea and vomiting (55%</w:t>
      </w:r>
      <w:proofErr w:type="gramStart"/>
      <w:r w:rsidRPr="00B821A9">
        <w:rPr>
          <w:rFonts w:ascii="Book Antiqua" w:eastAsia="宋体" w:hAnsi="Book Antiqua" w:cstheme="minorHAnsi"/>
          <w:sz w:val="24"/>
          <w:szCs w:val="24"/>
        </w:rPr>
        <w:t>)</w:t>
      </w:r>
      <w:r w:rsidR="00FB2DD0" w:rsidRPr="00B821A9">
        <w:rPr>
          <w:rFonts w:ascii="Book Antiqua" w:hAnsi="Book Antiqua" w:cstheme="minorHAnsi"/>
          <w:sz w:val="24"/>
          <w:szCs w:val="24"/>
          <w:vertAlign w:val="superscript"/>
        </w:rPr>
        <w:t>[</w:t>
      </w:r>
      <w:proofErr w:type="gramEnd"/>
      <w:r w:rsidR="00FB2DD0" w:rsidRPr="00B821A9">
        <w:rPr>
          <w:rFonts w:ascii="Book Antiqua" w:hAnsi="Book Antiqua" w:cstheme="minorHAnsi"/>
          <w:noProof/>
          <w:sz w:val="24"/>
          <w:szCs w:val="24"/>
          <w:vertAlign w:val="superscript"/>
        </w:rPr>
        <w:t>14]</w:t>
      </w:r>
      <w:r w:rsidRPr="00B821A9">
        <w:rPr>
          <w:rFonts w:ascii="Book Antiqua" w:eastAsia="宋体" w:hAnsi="Book Antiqua" w:cstheme="minorHAnsi"/>
          <w:sz w:val="24"/>
          <w:szCs w:val="24"/>
        </w:rPr>
        <w:t xml:space="preserve">, early in the event, and nausea or vomiting can be the predisposing factor for MWS. Therefore, in patients with AMI combined with UGIB, clinicians should be vigilant for the possibility of MWS. In terms of treatment, in addition to the optimal medication, it is necessary to perform an </w:t>
      </w:r>
      <w:r w:rsidRPr="00B821A9">
        <w:rPr>
          <w:rFonts w:ascii="Book Antiqua" w:eastAsia="宋体" w:hAnsi="Book Antiqua" w:cstheme="minorHAnsi"/>
          <w:sz w:val="24"/>
          <w:szCs w:val="24"/>
        </w:rPr>
        <w:lastRenderedPageBreak/>
        <w:t xml:space="preserve">early </w:t>
      </w:r>
      <w:r w:rsidR="00080E5F" w:rsidRPr="00B821A9">
        <w:rPr>
          <w:rFonts w:ascii="Book Antiqua" w:eastAsia="宋体" w:hAnsi="Book Antiqua" w:cstheme="minorHAnsi"/>
          <w:sz w:val="24"/>
          <w:szCs w:val="24"/>
        </w:rPr>
        <w:t>EGD</w:t>
      </w:r>
      <w:r w:rsidRPr="00B821A9">
        <w:rPr>
          <w:rFonts w:ascii="Book Antiqua" w:eastAsia="宋体" w:hAnsi="Book Antiqua" w:cstheme="minorHAnsi"/>
          <w:sz w:val="24"/>
          <w:szCs w:val="24"/>
        </w:rPr>
        <w:t xml:space="preserve"> to determine the cause of bleeding and, if necessary, stop bleeding with </w:t>
      </w:r>
      <w:proofErr w:type="spellStart"/>
      <w:r w:rsidRPr="00B821A9">
        <w:rPr>
          <w:rFonts w:ascii="Book Antiqua" w:eastAsia="宋体" w:hAnsi="Book Antiqua" w:cstheme="minorHAnsi"/>
          <w:sz w:val="24"/>
          <w:szCs w:val="24"/>
        </w:rPr>
        <w:t>hemoclip</w:t>
      </w:r>
      <w:proofErr w:type="spellEnd"/>
      <w:r w:rsidRPr="00B821A9">
        <w:rPr>
          <w:rFonts w:ascii="Book Antiqua" w:eastAsia="宋体" w:hAnsi="Book Antiqua" w:cstheme="minorHAnsi"/>
          <w:sz w:val="24"/>
          <w:szCs w:val="24"/>
        </w:rPr>
        <w:t xml:space="preserve"> therapy and other necessary interventions.</w:t>
      </w:r>
    </w:p>
    <w:p w14:paraId="7AD0312D" w14:textId="77777777" w:rsidR="00295A92" w:rsidRPr="00B821A9" w:rsidRDefault="00295A92" w:rsidP="00B821A9">
      <w:pPr>
        <w:spacing w:line="360" w:lineRule="auto"/>
        <w:ind w:firstLine="420"/>
        <w:rPr>
          <w:rFonts w:ascii="Book Antiqua" w:eastAsia="宋体" w:hAnsi="Book Antiqua" w:cstheme="minorHAnsi"/>
          <w:sz w:val="24"/>
          <w:szCs w:val="24"/>
        </w:rPr>
      </w:pPr>
    </w:p>
    <w:p w14:paraId="1FFB851C" w14:textId="7815027E" w:rsidR="00295A92" w:rsidRPr="00B821A9" w:rsidRDefault="00080E5F" w:rsidP="00B821A9">
      <w:pPr>
        <w:spacing w:line="360" w:lineRule="auto"/>
        <w:rPr>
          <w:rFonts w:ascii="Book Antiqua" w:eastAsia="宋体" w:hAnsi="Book Antiqua" w:cstheme="minorHAnsi"/>
          <w:b/>
          <w:sz w:val="24"/>
          <w:szCs w:val="24"/>
        </w:rPr>
      </w:pPr>
      <w:r w:rsidRPr="00B821A9">
        <w:rPr>
          <w:rFonts w:ascii="Book Antiqua" w:eastAsia="宋体" w:hAnsi="Book Antiqua" w:cstheme="minorHAnsi"/>
          <w:b/>
          <w:sz w:val="24"/>
          <w:szCs w:val="24"/>
        </w:rPr>
        <w:t>CONCLUSION</w:t>
      </w:r>
    </w:p>
    <w:p w14:paraId="0F2E3D18" w14:textId="635B8871" w:rsidR="00295A92" w:rsidRPr="00B821A9" w:rsidRDefault="00295A92" w:rsidP="00B821A9">
      <w:pPr>
        <w:spacing w:line="360" w:lineRule="auto"/>
        <w:rPr>
          <w:rFonts w:ascii="Book Antiqua" w:eastAsia="宋体" w:hAnsi="Book Antiqua" w:cstheme="minorHAnsi"/>
          <w:sz w:val="24"/>
          <w:szCs w:val="24"/>
        </w:rPr>
      </w:pPr>
      <w:r w:rsidRPr="00B821A9">
        <w:rPr>
          <w:rFonts w:ascii="Book Antiqua" w:eastAsia="宋体" w:hAnsi="Book Antiqua" w:cstheme="minorHAnsi"/>
          <w:sz w:val="24"/>
          <w:szCs w:val="24"/>
        </w:rPr>
        <w:t xml:space="preserve">MWS can lead to severe </w:t>
      </w:r>
      <w:r w:rsidR="00CD0BD0" w:rsidRPr="00B821A9">
        <w:rPr>
          <w:rFonts w:ascii="Book Antiqua" w:eastAsia="宋体" w:hAnsi="Book Antiqua" w:cstheme="minorHAnsi"/>
          <w:sz w:val="24"/>
          <w:szCs w:val="24"/>
        </w:rPr>
        <w:t>UGIB</w:t>
      </w:r>
      <w:r w:rsidRPr="00B821A9">
        <w:rPr>
          <w:rFonts w:ascii="Book Antiqua" w:eastAsia="宋体" w:hAnsi="Book Antiqua" w:cstheme="minorHAnsi"/>
          <w:sz w:val="24"/>
          <w:szCs w:val="24"/>
        </w:rPr>
        <w:t xml:space="preserve"> after </w:t>
      </w:r>
      <w:r w:rsidR="00CD0BD0" w:rsidRPr="00B821A9">
        <w:rPr>
          <w:rFonts w:ascii="Book Antiqua" w:eastAsia="宋体" w:hAnsi="Book Antiqua" w:cstheme="minorHAnsi"/>
          <w:sz w:val="24"/>
          <w:szCs w:val="24"/>
        </w:rPr>
        <w:t>AMI</w:t>
      </w:r>
      <w:r w:rsidRPr="00B821A9">
        <w:rPr>
          <w:rFonts w:ascii="Book Antiqua" w:eastAsia="宋体" w:hAnsi="Book Antiqua" w:cstheme="minorHAnsi"/>
          <w:sz w:val="24"/>
          <w:szCs w:val="24"/>
        </w:rPr>
        <w:t xml:space="preserve"> and is associated with accompanying symptoms, such as nausea and vomiting. An early </w:t>
      </w:r>
      <w:r w:rsidR="00080E5F" w:rsidRPr="00B821A9">
        <w:rPr>
          <w:rFonts w:ascii="Book Antiqua" w:eastAsia="宋体" w:hAnsi="Book Antiqua" w:cstheme="minorHAnsi"/>
          <w:sz w:val="24"/>
          <w:szCs w:val="24"/>
        </w:rPr>
        <w:t>EGD</w:t>
      </w:r>
      <w:r w:rsidRPr="00B821A9">
        <w:rPr>
          <w:rFonts w:ascii="Book Antiqua" w:eastAsia="宋体" w:hAnsi="Book Antiqua" w:cstheme="minorHAnsi"/>
          <w:sz w:val="24"/>
          <w:szCs w:val="24"/>
        </w:rPr>
        <w:t xml:space="preserve"> should be performed on such patients to distinguish between stress-induced and antithrombotic drug-induced bleeding and to determine what treatment is needed to stop the bleeding.</w:t>
      </w:r>
    </w:p>
    <w:p w14:paraId="6EF795CE" w14:textId="77777777" w:rsidR="00295A92" w:rsidRPr="00B821A9" w:rsidRDefault="00295A92" w:rsidP="00B821A9">
      <w:pPr>
        <w:spacing w:line="360" w:lineRule="auto"/>
        <w:rPr>
          <w:rFonts w:ascii="Book Antiqua" w:eastAsia="宋体" w:hAnsi="Book Antiqua" w:cstheme="minorHAnsi"/>
          <w:color w:val="FF0000"/>
          <w:sz w:val="24"/>
          <w:szCs w:val="24"/>
        </w:rPr>
      </w:pPr>
    </w:p>
    <w:p w14:paraId="66BE3866" w14:textId="5D6B55FE" w:rsidR="00295A92" w:rsidRPr="00B821A9" w:rsidRDefault="00080E5F" w:rsidP="00B821A9">
      <w:pPr>
        <w:spacing w:line="360" w:lineRule="auto"/>
        <w:rPr>
          <w:rFonts w:ascii="Book Antiqua" w:hAnsi="Book Antiqua"/>
          <w:sz w:val="24"/>
          <w:szCs w:val="24"/>
        </w:rPr>
      </w:pPr>
      <w:r w:rsidRPr="00B821A9">
        <w:rPr>
          <w:rFonts w:ascii="Book Antiqua" w:hAnsi="Book Antiqua"/>
          <w:b/>
          <w:bCs/>
          <w:sz w:val="24"/>
          <w:szCs w:val="24"/>
        </w:rPr>
        <w:t>REFERENCES</w:t>
      </w:r>
    </w:p>
    <w:p w14:paraId="6277C002" w14:textId="77777777" w:rsidR="00B821A9" w:rsidRPr="00B821A9" w:rsidRDefault="00B821A9" w:rsidP="00B821A9">
      <w:pPr>
        <w:spacing w:line="360" w:lineRule="auto"/>
        <w:rPr>
          <w:rFonts w:ascii="Book Antiqua" w:hAnsi="Book Antiqua"/>
          <w:sz w:val="24"/>
          <w:szCs w:val="24"/>
        </w:rPr>
      </w:pPr>
      <w:r w:rsidRPr="00B821A9">
        <w:rPr>
          <w:rFonts w:ascii="Book Antiqua" w:hAnsi="Book Antiqua"/>
          <w:sz w:val="24"/>
          <w:szCs w:val="24"/>
        </w:rPr>
        <w:t xml:space="preserve">1 </w:t>
      </w:r>
      <w:r w:rsidRPr="00B821A9">
        <w:rPr>
          <w:rFonts w:ascii="Book Antiqua" w:hAnsi="Book Antiqua"/>
          <w:b/>
          <w:sz w:val="24"/>
          <w:szCs w:val="24"/>
        </w:rPr>
        <w:t>Chen YL</w:t>
      </w:r>
      <w:r w:rsidRPr="00B821A9">
        <w:rPr>
          <w:rFonts w:ascii="Book Antiqua" w:hAnsi="Book Antiqua"/>
          <w:sz w:val="24"/>
          <w:szCs w:val="24"/>
        </w:rPr>
        <w:t xml:space="preserve">, Chang CL, Chen HC, Sun CK, </w:t>
      </w:r>
      <w:proofErr w:type="spellStart"/>
      <w:r w:rsidRPr="00B821A9">
        <w:rPr>
          <w:rFonts w:ascii="Book Antiqua" w:hAnsi="Book Antiqua"/>
          <w:sz w:val="24"/>
          <w:szCs w:val="24"/>
        </w:rPr>
        <w:t>Yeh</w:t>
      </w:r>
      <w:proofErr w:type="spellEnd"/>
      <w:r w:rsidRPr="00B821A9">
        <w:rPr>
          <w:rFonts w:ascii="Book Antiqua" w:hAnsi="Book Antiqua"/>
          <w:sz w:val="24"/>
          <w:szCs w:val="24"/>
        </w:rPr>
        <w:t xml:space="preserve"> KH, Tsai TH, Chen CJ, Chen SM, Yang CH, Hang CL, Wu CJ, Yip HK. </w:t>
      </w:r>
      <w:proofErr w:type="gramStart"/>
      <w:r w:rsidRPr="00B821A9">
        <w:rPr>
          <w:rFonts w:ascii="Book Antiqua" w:hAnsi="Book Antiqua"/>
          <w:sz w:val="24"/>
          <w:szCs w:val="24"/>
        </w:rPr>
        <w:t>Major adverse upper gastrointestinal events in patients with ST-segment elevation myocardial infarction undergoing primary coronary intervention and dual antiplatelet therapy.</w:t>
      </w:r>
      <w:proofErr w:type="gramEnd"/>
      <w:r w:rsidRPr="00B821A9">
        <w:rPr>
          <w:rFonts w:ascii="Book Antiqua" w:hAnsi="Book Antiqua"/>
          <w:sz w:val="24"/>
          <w:szCs w:val="24"/>
        </w:rPr>
        <w:t xml:space="preserve"> </w:t>
      </w:r>
      <w:r w:rsidRPr="00B821A9">
        <w:rPr>
          <w:rFonts w:ascii="Book Antiqua" w:hAnsi="Book Antiqua"/>
          <w:i/>
          <w:sz w:val="24"/>
          <w:szCs w:val="24"/>
        </w:rPr>
        <w:t xml:space="preserve">Am J </w:t>
      </w:r>
      <w:proofErr w:type="spellStart"/>
      <w:r w:rsidRPr="00B821A9">
        <w:rPr>
          <w:rFonts w:ascii="Book Antiqua" w:hAnsi="Book Antiqua"/>
          <w:i/>
          <w:sz w:val="24"/>
          <w:szCs w:val="24"/>
        </w:rPr>
        <w:t>Cardiol</w:t>
      </w:r>
      <w:proofErr w:type="spellEnd"/>
      <w:r w:rsidRPr="00B821A9">
        <w:rPr>
          <w:rFonts w:ascii="Book Antiqua" w:hAnsi="Book Antiqua"/>
          <w:sz w:val="24"/>
          <w:szCs w:val="24"/>
        </w:rPr>
        <w:t xml:space="preserve"> 2011; </w:t>
      </w:r>
      <w:r w:rsidRPr="00B821A9">
        <w:rPr>
          <w:rFonts w:ascii="Book Antiqua" w:hAnsi="Book Antiqua"/>
          <w:b/>
          <w:sz w:val="24"/>
          <w:szCs w:val="24"/>
        </w:rPr>
        <w:t>108</w:t>
      </w:r>
      <w:r w:rsidRPr="00B821A9">
        <w:rPr>
          <w:rFonts w:ascii="Book Antiqua" w:hAnsi="Book Antiqua"/>
          <w:sz w:val="24"/>
          <w:szCs w:val="24"/>
        </w:rPr>
        <w:t>: 1704-1709 [PMID: 21924391 DOI: 10.1016/j.amjcard.2011.07.039]</w:t>
      </w:r>
    </w:p>
    <w:p w14:paraId="270DF122" w14:textId="77777777" w:rsidR="00B821A9" w:rsidRPr="00B821A9" w:rsidRDefault="00B821A9" w:rsidP="00B821A9">
      <w:pPr>
        <w:spacing w:line="360" w:lineRule="auto"/>
        <w:rPr>
          <w:rFonts w:ascii="Book Antiqua" w:hAnsi="Book Antiqua"/>
          <w:sz w:val="24"/>
          <w:szCs w:val="24"/>
        </w:rPr>
      </w:pPr>
      <w:r w:rsidRPr="00B821A9">
        <w:rPr>
          <w:rFonts w:ascii="Book Antiqua" w:hAnsi="Book Antiqua"/>
          <w:sz w:val="24"/>
          <w:szCs w:val="24"/>
        </w:rPr>
        <w:t xml:space="preserve">2 </w:t>
      </w:r>
      <w:r w:rsidRPr="00B821A9">
        <w:rPr>
          <w:rFonts w:ascii="Book Antiqua" w:hAnsi="Book Antiqua"/>
          <w:b/>
          <w:sz w:val="24"/>
          <w:szCs w:val="24"/>
        </w:rPr>
        <w:t>He L</w:t>
      </w:r>
      <w:r w:rsidRPr="00B821A9">
        <w:rPr>
          <w:rFonts w:ascii="Book Antiqua" w:hAnsi="Book Antiqua"/>
          <w:sz w:val="24"/>
          <w:szCs w:val="24"/>
        </w:rPr>
        <w:t xml:space="preserve">, Zhang J, Zhang S. Risk factors of in-hospital mortality among patients with upper gastrointestinal bleeding and acute myocardial infarction. </w:t>
      </w:r>
      <w:r w:rsidRPr="00B821A9">
        <w:rPr>
          <w:rFonts w:ascii="Book Antiqua" w:hAnsi="Book Antiqua"/>
          <w:i/>
          <w:sz w:val="24"/>
          <w:szCs w:val="24"/>
        </w:rPr>
        <w:t xml:space="preserve">Saudi J </w:t>
      </w:r>
      <w:proofErr w:type="spellStart"/>
      <w:r w:rsidRPr="00B821A9">
        <w:rPr>
          <w:rFonts w:ascii="Book Antiqua" w:hAnsi="Book Antiqua"/>
          <w:i/>
          <w:sz w:val="24"/>
          <w:szCs w:val="24"/>
        </w:rPr>
        <w:t>Gastroenterol</w:t>
      </w:r>
      <w:proofErr w:type="spellEnd"/>
      <w:r w:rsidRPr="00B821A9">
        <w:rPr>
          <w:rFonts w:ascii="Book Antiqua" w:hAnsi="Book Antiqua"/>
          <w:sz w:val="24"/>
          <w:szCs w:val="24"/>
        </w:rPr>
        <w:t xml:space="preserve"> 2018; </w:t>
      </w:r>
      <w:r w:rsidRPr="00B821A9">
        <w:rPr>
          <w:rFonts w:ascii="Book Antiqua" w:hAnsi="Book Antiqua"/>
          <w:b/>
          <w:sz w:val="24"/>
          <w:szCs w:val="24"/>
        </w:rPr>
        <w:t>24</w:t>
      </w:r>
      <w:r w:rsidRPr="00B821A9">
        <w:rPr>
          <w:rFonts w:ascii="Book Antiqua" w:hAnsi="Book Antiqua"/>
          <w:sz w:val="24"/>
          <w:szCs w:val="24"/>
        </w:rPr>
        <w:t>: 177-182 [PMID: 29652028 DOI: 10.4103/sjg.SJG_492_17]</w:t>
      </w:r>
    </w:p>
    <w:p w14:paraId="5CE8681C" w14:textId="77777777" w:rsidR="00B821A9" w:rsidRPr="00B821A9" w:rsidRDefault="00B821A9" w:rsidP="00B821A9">
      <w:pPr>
        <w:spacing w:line="360" w:lineRule="auto"/>
        <w:rPr>
          <w:rFonts w:ascii="Book Antiqua" w:hAnsi="Book Antiqua"/>
          <w:sz w:val="24"/>
          <w:szCs w:val="24"/>
        </w:rPr>
      </w:pPr>
      <w:r w:rsidRPr="00B821A9">
        <w:rPr>
          <w:rFonts w:ascii="Book Antiqua" w:hAnsi="Book Antiqua"/>
          <w:sz w:val="24"/>
          <w:szCs w:val="24"/>
        </w:rPr>
        <w:t xml:space="preserve">3 </w:t>
      </w:r>
      <w:proofErr w:type="spellStart"/>
      <w:r w:rsidRPr="00B821A9">
        <w:rPr>
          <w:rFonts w:ascii="Book Antiqua" w:hAnsi="Book Antiqua"/>
          <w:b/>
          <w:sz w:val="24"/>
          <w:szCs w:val="24"/>
        </w:rPr>
        <w:t>Shalev</w:t>
      </w:r>
      <w:proofErr w:type="spellEnd"/>
      <w:r w:rsidRPr="00B821A9">
        <w:rPr>
          <w:rFonts w:ascii="Book Antiqua" w:hAnsi="Book Antiqua"/>
          <w:b/>
          <w:sz w:val="24"/>
          <w:szCs w:val="24"/>
        </w:rPr>
        <w:t xml:space="preserve"> A</w:t>
      </w:r>
      <w:r w:rsidRPr="00B821A9">
        <w:rPr>
          <w:rFonts w:ascii="Book Antiqua" w:hAnsi="Book Antiqua"/>
          <w:sz w:val="24"/>
          <w:szCs w:val="24"/>
        </w:rPr>
        <w:t xml:space="preserve">, </w:t>
      </w:r>
      <w:proofErr w:type="spellStart"/>
      <w:r w:rsidRPr="00B821A9">
        <w:rPr>
          <w:rFonts w:ascii="Book Antiqua" w:hAnsi="Book Antiqua"/>
          <w:sz w:val="24"/>
          <w:szCs w:val="24"/>
        </w:rPr>
        <w:t>Zahger</w:t>
      </w:r>
      <w:proofErr w:type="spellEnd"/>
      <w:r w:rsidRPr="00B821A9">
        <w:rPr>
          <w:rFonts w:ascii="Book Antiqua" w:hAnsi="Book Antiqua"/>
          <w:sz w:val="24"/>
          <w:szCs w:val="24"/>
        </w:rPr>
        <w:t xml:space="preserve"> D, </w:t>
      </w:r>
      <w:proofErr w:type="spellStart"/>
      <w:r w:rsidRPr="00B821A9">
        <w:rPr>
          <w:rFonts w:ascii="Book Antiqua" w:hAnsi="Book Antiqua"/>
          <w:sz w:val="24"/>
          <w:szCs w:val="24"/>
        </w:rPr>
        <w:t>Novack</w:t>
      </w:r>
      <w:proofErr w:type="spellEnd"/>
      <w:r w:rsidRPr="00B821A9">
        <w:rPr>
          <w:rFonts w:ascii="Book Antiqua" w:hAnsi="Book Antiqua"/>
          <w:sz w:val="24"/>
          <w:szCs w:val="24"/>
        </w:rPr>
        <w:t xml:space="preserve"> V, </w:t>
      </w:r>
      <w:proofErr w:type="spellStart"/>
      <w:r w:rsidRPr="00B821A9">
        <w:rPr>
          <w:rFonts w:ascii="Book Antiqua" w:hAnsi="Book Antiqua"/>
          <w:sz w:val="24"/>
          <w:szCs w:val="24"/>
        </w:rPr>
        <w:t>Etzion</w:t>
      </w:r>
      <w:proofErr w:type="spellEnd"/>
      <w:r w:rsidRPr="00B821A9">
        <w:rPr>
          <w:rFonts w:ascii="Book Antiqua" w:hAnsi="Book Antiqua"/>
          <w:sz w:val="24"/>
          <w:szCs w:val="24"/>
        </w:rPr>
        <w:t xml:space="preserve"> O, </w:t>
      </w:r>
      <w:proofErr w:type="spellStart"/>
      <w:r w:rsidRPr="00B821A9">
        <w:rPr>
          <w:rFonts w:ascii="Book Antiqua" w:hAnsi="Book Antiqua"/>
          <w:sz w:val="24"/>
          <w:szCs w:val="24"/>
        </w:rPr>
        <w:t>Shimony</w:t>
      </w:r>
      <w:proofErr w:type="spellEnd"/>
      <w:r w:rsidRPr="00B821A9">
        <w:rPr>
          <w:rFonts w:ascii="Book Antiqua" w:hAnsi="Book Antiqua"/>
          <w:sz w:val="24"/>
          <w:szCs w:val="24"/>
        </w:rPr>
        <w:t xml:space="preserve"> A, </w:t>
      </w:r>
      <w:proofErr w:type="spellStart"/>
      <w:r w:rsidRPr="00B821A9">
        <w:rPr>
          <w:rFonts w:ascii="Book Antiqua" w:hAnsi="Book Antiqua"/>
          <w:sz w:val="24"/>
          <w:szCs w:val="24"/>
        </w:rPr>
        <w:t>Gilutz</w:t>
      </w:r>
      <w:proofErr w:type="spellEnd"/>
      <w:r w:rsidRPr="00B821A9">
        <w:rPr>
          <w:rFonts w:ascii="Book Antiqua" w:hAnsi="Book Antiqua"/>
          <w:sz w:val="24"/>
          <w:szCs w:val="24"/>
        </w:rPr>
        <w:t xml:space="preserve"> H, </w:t>
      </w:r>
      <w:proofErr w:type="spellStart"/>
      <w:r w:rsidRPr="00B821A9">
        <w:rPr>
          <w:rFonts w:ascii="Book Antiqua" w:hAnsi="Book Antiqua"/>
          <w:sz w:val="24"/>
          <w:szCs w:val="24"/>
        </w:rPr>
        <w:t>Cafri</w:t>
      </w:r>
      <w:proofErr w:type="spellEnd"/>
      <w:r w:rsidRPr="00B821A9">
        <w:rPr>
          <w:rFonts w:ascii="Book Antiqua" w:hAnsi="Book Antiqua"/>
          <w:sz w:val="24"/>
          <w:szCs w:val="24"/>
        </w:rPr>
        <w:t xml:space="preserve"> C, Ilia R, </w:t>
      </w:r>
      <w:proofErr w:type="spellStart"/>
      <w:r w:rsidRPr="00B821A9">
        <w:rPr>
          <w:rFonts w:ascii="Book Antiqua" w:hAnsi="Book Antiqua"/>
          <w:sz w:val="24"/>
          <w:szCs w:val="24"/>
        </w:rPr>
        <w:t>Fich</w:t>
      </w:r>
      <w:proofErr w:type="spellEnd"/>
      <w:r w:rsidRPr="00B821A9">
        <w:rPr>
          <w:rFonts w:ascii="Book Antiqua" w:hAnsi="Book Antiqua"/>
          <w:sz w:val="24"/>
          <w:szCs w:val="24"/>
        </w:rPr>
        <w:t xml:space="preserve"> A. Incidence, predictors and outcome of upper gastrointestinal bleeding in patients with acute coronary syndromes. </w:t>
      </w:r>
      <w:proofErr w:type="spellStart"/>
      <w:r w:rsidRPr="00B821A9">
        <w:rPr>
          <w:rFonts w:ascii="Book Antiqua" w:hAnsi="Book Antiqua"/>
          <w:i/>
          <w:sz w:val="24"/>
          <w:szCs w:val="24"/>
        </w:rPr>
        <w:t>Int</w:t>
      </w:r>
      <w:proofErr w:type="spellEnd"/>
      <w:r w:rsidRPr="00B821A9">
        <w:rPr>
          <w:rFonts w:ascii="Book Antiqua" w:hAnsi="Book Antiqua"/>
          <w:i/>
          <w:sz w:val="24"/>
          <w:szCs w:val="24"/>
        </w:rPr>
        <w:t xml:space="preserve"> J </w:t>
      </w:r>
      <w:proofErr w:type="spellStart"/>
      <w:r w:rsidRPr="00B821A9">
        <w:rPr>
          <w:rFonts w:ascii="Book Antiqua" w:hAnsi="Book Antiqua"/>
          <w:i/>
          <w:sz w:val="24"/>
          <w:szCs w:val="24"/>
        </w:rPr>
        <w:t>Cardiol</w:t>
      </w:r>
      <w:proofErr w:type="spellEnd"/>
      <w:r w:rsidRPr="00B821A9">
        <w:rPr>
          <w:rFonts w:ascii="Book Antiqua" w:hAnsi="Book Antiqua"/>
          <w:sz w:val="24"/>
          <w:szCs w:val="24"/>
        </w:rPr>
        <w:t xml:space="preserve"> 2012; </w:t>
      </w:r>
      <w:r w:rsidRPr="00B821A9">
        <w:rPr>
          <w:rFonts w:ascii="Book Antiqua" w:hAnsi="Book Antiqua"/>
          <w:b/>
          <w:sz w:val="24"/>
          <w:szCs w:val="24"/>
        </w:rPr>
        <w:t>157</w:t>
      </w:r>
      <w:r w:rsidRPr="00B821A9">
        <w:rPr>
          <w:rFonts w:ascii="Book Antiqua" w:hAnsi="Book Antiqua"/>
          <w:sz w:val="24"/>
          <w:szCs w:val="24"/>
        </w:rPr>
        <w:t>: 386-390 [PMID: 21277643 DOI: 10.1016/j.ijcard.2010.12.081]</w:t>
      </w:r>
    </w:p>
    <w:p w14:paraId="5AEEF44E" w14:textId="77777777" w:rsidR="00B821A9" w:rsidRPr="00B821A9" w:rsidRDefault="00B821A9" w:rsidP="00B821A9">
      <w:pPr>
        <w:spacing w:line="360" w:lineRule="auto"/>
        <w:rPr>
          <w:rFonts w:ascii="Book Antiqua" w:hAnsi="Book Antiqua"/>
          <w:sz w:val="24"/>
          <w:szCs w:val="24"/>
        </w:rPr>
      </w:pPr>
      <w:r w:rsidRPr="00B821A9">
        <w:rPr>
          <w:rFonts w:ascii="Book Antiqua" w:hAnsi="Book Antiqua"/>
          <w:sz w:val="24"/>
          <w:szCs w:val="24"/>
        </w:rPr>
        <w:t xml:space="preserve">4 </w:t>
      </w:r>
      <w:proofErr w:type="spellStart"/>
      <w:r w:rsidRPr="00B821A9">
        <w:rPr>
          <w:rFonts w:ascii="Book Antiqua" w:hAnsi="Book Antiqua"/>
          <w:b/>
          <w:sz w:val="24"/>
          <w:szCs w:val="24"/>
        </w:rPr>
        <w:t>Kyaw</w:t>
      </w:r>
      <w:proofErr w:type="spellEnd"/>
      <w:r w:rsidRPr="00B821A9">
        <w:rPr>
          <w:rFonts w:ascii="Book Antiqua" w:hAnsi="Book Antiqua"/>
          <w:b/>
          <w:sz w:val="24"/>
          <w:szCs w:val="24"/>
        </w:rPr>
        <w:t xml:space="preserve"> MH</w:t>
      </w:r>
      <w:r w:rsidRPr="00B821A9">
        <w:rPr>
          <w:rFonts w:ascii="Book Antiqua" w:hAnsi="Book Antiqua"/>
          <w:sz w:val="24"/>
          <w:szCs w:val="24"/>
        </w:rPr>
        <w:t xml:space="preserve">, Lau JYW. High Rate of Mortality More Than 30 Days </w:t>
      </w:r>
      <w:proofErr w:type="gramStart"/>
      <w:r w:rsidRPr="00B821A9">
        <w:rPr>
          <w:rFonts w:ascii="Book Antiqua" w:hAnsi="Book Antiqua"/>
          <w:sz w:val="24"/>
          <w:szCs w:val="24"/>
        </w:rPr>
        <w:t>After</w:t>
      </w:r>
      <w:proofErr w:type="gramEnd"/>
      <w:r w:rsidRPr="00B821A9">
        <w:rPr>
          <w:rFonts w:ascii="Book Antiqua" w:hAnsi="Book Antiqua"/>
          <w:sz w:val="24"/>
          <w:szCs w:val="24"/>
        </w:rPr>
        <w:t xml:space="preserve"> Upper Gastrointestinal Bleeding. </w:t>
      </w:r>
      <w:proofErr w:type="spellStart"/>
      <w:r w:rsidRPr="00B821A9">
        <w:rPr>
          <w:rFonts w:ascii="Book Antiqua" w:hAnsi="Book Antiqua"/>
          <w:i/>
          <w:sz w:val="24"/>
          <w:szCs w:val="24"/>
        </w:rPr>
        <w:t>Clin</w:t>
      </w:r>
      <w:proofErr w:type="spellEnd"/>
      <w:r w:rsidRPr="00B821A9">
        <w:rPr>
          <w:rFonts w:ascii="Book Antiqua" w:hAnsi="Book Antiqua"/>
          <w:i/>
          <w:sz w:val="24"/>
          <w:szCs w:val="24"/>
        </w:rPr>
        <w:t xml:space="preserve"> </w:t>
      </w:r>
      <w:proofErr w:type="spellStart"/>
      <w:r w:rsidRPr="00B821A9">
        <w:rPr>
          <w:rFonts w:ascii="Book Antiqua" w:hAnsi="Book Antiqua"/>
          <w:i/>
          <w:sz w:val="24"/>
          <w:szCs w:val="24"/>
        </w:rPr>
        <w:t>Gastroenterol</w:t>
      </w:r>
      <w:proofErr w:type="spellEnd"/>
      <w:r w:rsidRPr="00B821A9">
        <w:rPr>
          <w:rFonts w:ascii="Book Antiqua" w:hAnsi="Book Antiqua"/>
          <w:i/>
          <w:sz w:val="24"/>
          <w:szCs w:val="24"/>
        </w:rPr>
        <w:t xml:space="preserve"> </w:t>
      </w:r>
      <w:proofErr w:type="spellStart"/>
      <w:r w:rsidRPr="00B821A9">
        <w:rPr>
          <w:rFonts w:ascii="Book Antiqua" w:hAnsi="Book Antiqua"/>
          <w:i/>
          <w:sz w:val="24"/>
          <w:szCs w:val="24"/>
        </w:rPr>
        <w:t>Hepatol</w:t>
      </w:r>
      <w:proofErr w:type="spellEnd"/>
      <w:r w:rsidRPr="00B821A9">
        <w:rPr>
          <w:rFonts w:ascii="Book Antiqua" w:hAnsi="Book Antiqua"/>
          <w:sz w:val="24"/>
          <w:szCs w:val="24"/>
        </w:rPr>
        <w:t xml:space="preserve"> 2017; </w:t>
      </w:r>
      <w:r w:rsidRPr="00B821A9">
        <w:rPr>
          <w:rFonts w:ascii="Book Antiqua" w:hAnsi="Book Antiqua"/>
          <w:b/>
          <w:sz w:val="24"/>
          <w:szCs w:val="24"/>
        </w:rPr>
        <w:t>15</w:t>
      </w:r>
      <w:r w:rsidRPr="00B821A9">
        <w:rPr>
          <w:rFonts w:ascii="Book Antiqua" w:hAnsi="Book Antiqua"/>
          <w:sz w:val="24"/>
          <w:szCs w:val="24"/>
        </w:rPr>
        <w:t>: 1858-1859 [PMID: 28804035 DOI: 10.1016/j.cgh.2017.08.002]</w:t>
      </w:r>
    </w:p>
    <w:p w14:paraId="1C1F3106" w14:textId="77777777" w:rsidR="00B821A9" w:rsidRPr="00B821A9" w:rsidRDefault="00B821A9" w:rsidP="00B821A9">
      <w:pPr>
        <w:spacing w:line="360" w:lineRule="auto"/>
        <w:rPr>
          <w:rFonts w:ascii="Book Antiqua" w:hAnsi="Book Antiqua"/>
          <w:sz w:val="24"/>
          <w:szCs w:val="24"/>
        </w:rPr>
      </w:pPr>
      <w:r w:rsidRPr="00B821A9">
        <w:rPr>
          <w:rFonts w:ascii="Book Antiqua" w:hAnsi="Book Antiqua"/>
          <w:sz w:val="24"/>
          <w:szCs w:val="24"/>
        </w:rPr>
        <w:t xml:space="preserve">5 </w:t>
      </w:r>
      <w:r w:rsidRPr="00B821A9">
        <w:rPr>
          <w:rFonts w:ascii="Book Antiqua" w:hAnsi="Book Antiqua"/>
          <w:b/>
          <w:sz w:val="24"/>
          <w:szCs w:val="24"/>
        </w:rPr>
        <w:t>Wilcox CM</w:t>
      </w:r>
      <w:r w:rsidRPr="00B821A9">
        <w:rPr>
          <w:rFonts w:ascii="Book Antiqua" w:hAnsi="Book Antiqua"/>
          <w:sz w:val="24"/>
          <w:szCs w:val="24"/>
        </w:rPr>
        <w:t xml:space="preserve">, Cryer BL, </w:t>
      </w:r>
      <w:proofErr w:type="spellStart"/>
      <w:r w:rsidRPr="00B821A9">
        <w:rPr>
          <w:rFonts w:ascii="Book Antiqua" w:hAnsi="Book Antiqua"/>
          <w:sz w:val="24"/>
          <w:szCs w:val="24"/>
        </w:rPr>
        <w:t>Henk</w:t>
      </w:r>
      <w:proofErr w:type="spellEnd"/>
      <w:r w:rsidRPr="00B821A9">
        <w:rPr>
          <w:rFonts w:ascii="Book Antiqua" w:hAnsi="Book Antiqua"/>
          <w:sz w:val="24"/>
          <w:szCs w:val="24"/>
        </w:rPr>
        <w:t xml:space="preserve"> HJ, </w:t>
      </w:r>
      <w:proofErr w:type="spellStart"/>
      <w:r w:rsidRPr="00B821A9">
        <w:rPr>
          <w:rFonts w:ascii="Book Antiqua" w:hAnsi="Book Antiqua"/>
          <w:sz w:val="24"/>
          <w:szCs w:val="24"/>
        </w:rPr>
        <w:t>Zarotsky</w:t>
      </w:r>
      <w:proofErr w:type="spellEnd"/>
      <w:r w:rsidRPr="00B821A9">
        <w:rPr>
          <w:rFonts w:ascii="Book Antiqua" w:hAnsi="Book Antiqua"/>
          <w:sz w:val="24"/>
          <w:szCs w:val="24"/>
        </w:rPr>
        <w:t xml:space="preserve"> V, </w:t>
      </w:r>
      <w:proofErr w:type="spellStart"/>
      <w:r w:rsidRPr="00B821A9">
        <w:rPr>
          <w:rFonts w:ascii="Book Antiqua" w:hAnsi="Book Antiqua"/>
          <w:sz w:val="24"/>
          <w:szCs w:val="24"/>
        </w:rPr>
        <w:t>Zlateva</w:t>
      </w:r>
      <w:proofErr w:type="spellEnd"/>
      <w:r w:rsidRPr="00B821A9">
        <w:rPr>
          <w:rFonts w:ascii="Book Antiqua" w:hAnsi="Book Antiqua"/>
          <w:sz w:val="24"/>
          <w:szCs w:val="24"/>
        </w:rPr>
        <w:t xml:space="preserve"> G. Mortality associated with gastrointestinal bleeding events: Comparing short-term clinical outcomes of patients hospitalized for upper GI bleeding and acute myocardial </w:t>
      </w:r>
      <w:r w:rsidRPr="00B821A9">
        <w:rPr>
          <w:rFonts w:ascii="Book Antiqua" w:hAnsi="Book Antiqua"/>
          <w:sz w:val="24"/>
          <w:szCs w:val="24"/>
        </w:rPr>
        <w:lastRenderedPageBreak/>
        <w:t xml:space="preserve">infarction in a US managed care setting. </w:t>
      </w:r>
      <w:proofErr w:type="spellStart"/>
      <w:r w:rsidRPr="00B821A9">
        <w:rPr>
          <w:rFonts w:ascii="Book Antiqua" w:hAnsi="Book Antiqua"/>
          <w:i/>
          <w:sz w:val="24"/>
          <w:szCs w:val="24"/>
        </w:rPr>
        <w:t>Clin</w:t>
      </w:r>
      <w:proofErr w:type="spellEnd"/>
      <w:r w:rsidRPr="00B821A9">
        <w:rPr>
          <w:rFonts w:ascii="Book Antiqua" w:hAnsi="Book Antiqua"/>
          <w:i/>
          <w:sz w:val="24"/>
          <w:szCs w:val="24"/>
        </w:rPr>
        <w:t xml:space="preserve"> </w:t>
      </w:r>
      <w:proofErr w:type="spellStart"/>
      <w:r w:rsidRPr="00B821A9">
        <w:rPr>
          <w:rFonts w:ascii="Book Antiqua" w:hAnsi="Book Antiqua"/>
          <w:i/>
          <w:sz w:val="24"/>
          <w:szCs w:val="24"/>
        </w:rPr>
        <w:t>Exp</w:t>
      </w:r>
      <w:proofErr w:type="spellEnd"/>
      <w:r w:rsidRPr="00B821A9">
        <w:rPr>
          <w:rFonts w:ascii="Book Antiqua" w:hAnsi="Book Antiqua"/>
          <w:i/>
          <w:sz w:val="24"/>
          <w:szCs w:val="24"/>
        </w:rPr>
        <w:t xml:space="preserve"> </w:t>
      </w:r>
      <w:proofErr w:type="spellStart"/>
      <w:r w:rsidRPr="00B821A9">
        <w:rPr>
          <w:rFonts w:ascii="Book Antiqua" w:hAnsi="Book Antiqua"/>
          <w:i/>
          <w:sz w:val="24"/>
          <w:szCs w:val="24"/>
        </w:rPr>
        <w:t>Gastroenterol</w:t>
      </w:r>
      <w:proofErr w:type="spellEnd"/>
      <w:r w:rsidRPr="00B821A9">
        <w:rPr>
          <w:rFonts w:ascii="Book Antiqua" w:hAnsi="Book Antiqua"/>
          <w:sz w:val="24"/>
          <w:szCs w:val="24"/>
        </w:rPr>
        <w:t xml:space="preserve"> 2009; </w:t>
      </w:r>
      <w:r w:rsidRPr="00B821A9">
        <w:rPr>
          <w:rFonts w:ascii="Book Antiqua" w:hAnsi="Book Antiqua"/>
          <w:b/>
          <w:sz w:val="24"/>
          <w:szCs w:val="24"/>
        </w:rPr>
        <w:t>2</w:t>
      </w:r>
      <w:r w:rsidRPr="00B821A9">
        <w:rPr>
          <w:rFonts w:ascii="Book Antiqua" w:hAnsi="Book Antiqua"/>
          <w:sz w:val="24"/>
          <w:szCs w:val="24"/>
        </w:rPr>
        <w:t>: 21-30 [PMID: 21694823]</w:t>
      </w:r>
    </w:p>
    <w:p w14:paraId="73A8811A" w14:textId="77777777" w:rsidR="00B821A9" w:rsidRPr="00B821A9" w:rsidRDefault="00B821A9" w:rsidP="00B821A9">
      <w:pPr>
        <w:spacing w:line="360" w:lineRule="auto"/>
        <w:rPr>
          <w:rFonts w:ascii="Book Antiqua" w:hAnsi="Book Antiqua"/>
          <w:sz w:val="24"/>
          <w:szCs w:val="24"/>
        </w:rPr>
      </w:pPr>
      <w:r w:rsidRPr="00B821A9">
        <w:rPr>
          <w:rFonts w:ascii="Book Antiqua" w:hAnsi="Book Antiqua"/>
          <w:sz w:val="24"/>
          <w:szCs w:val="24"/>
        </w:rPr>
        <w:t xml:space="preserve">6 </w:t>
      </w:r>
      <w:proofErr w:type="spellStart"/>
      <w:r w:rsidRPr="00B821A9">
        <w:rPr>
          <w:rFonts w:ascii="Book Antiqua" w:hAnsi="Book Antiqua"/>
          <w:b/>
          <w:sz w:val="24"/>
          <w:szCs w:val="24"/>
        </w:rPr>
        <w:t>Restrepo</w:t>
      </w:r>
      <w:proofErr w:type="spellEnd"/>
      <w:r w:rsidRPr="00B821A9">
        <w:rPr>
          <w:rFonts w:ascii="Book Antiqua" w:hAnsi="Book Antiqua"/>
          <w:b/>
          <w:sz w:val="24"/>
          <w:szCs w:val="24"/>
        </w:rPr>
        <w:t xml:space="preserve"> CS</w:t>
      </w:r>
      <w:r w:rsidRPr="00B821A9">
        <w:rPr>
          <w:rFonts w:ascii="Book Antiqua" w:hAnsi="Book Antiqua"/>
          <w:sz w:val="24"/>
          <w:szCs w:val="24"/>
        </w:rPr>
        <w:t xml:space="preserve">, </w:t>
      </w:r>
      <w:proofErr w:type="spellStart"/>
      <w:r w:rsidRPr="00B821A9">
        <w:rPr>
          <w:rFonts w:ascii="Book Antiqua" w:hAnsi="Book Antiqua"/>
          <w:sz w:val="24"/>
          <w:szCs w:val="24"/>
        </w:rPr>
        <w:t>Lemos</w:t>
      </w:r>
      <w:proofErr w:type="spellEnd"/>
      <w:r w:rsidRPr="00B821A9">
        <w:rPr>
          <w:rFonts w:ascii="Book Antiqua" w:hAnsi="Book Antiqua"/>
          <w:sz w:val="24"/>
          <w:szCs w:val="24"/>
        </w:rPr>
        <w:t xml:space="preserve"> DF, </w:t>
      </w:r>
      <w:proofErr w:type="spellStart"/>
      <w:r w:rsidRPr="00B821A9">
        <w:rPr>
          <w:rFonts w:ascii="Book Antiqua" w:hAnsi="Book Antiqua"/>
          <w:sz w:val="24"/>
          <w:szCs w:val="24"/>
        </w:rPr>
        <w:t>Ocazionez</w:t>
      </w:r>
      <w:proofErr w:type="spellEnd"/>
      <w:r w:rsidRPr="00B821A9">
        <w:rPr>
          <w:rFonts w:ascii="Book Antiqua" w:hAnsi="Book Antiqua"/>
          <w:sz w:val="24"/>
          <w:szCs w:val="24"/>
        </w:rPr>
        <w:t xml:space="preserve"> D, </w:t>
      </w:r>
      <w:proofErr w:type="spellStart"/>
      <w:r w:rsidRPr="00B821A9">
        <w:rPr>
          <w:rFonts w:ascii="Book Antiqua" w:hAnsi="Book Antiqua"/>
          <w:sz w:val="24"/>
          <w:szCs w:val="24"/>
        </w:rPr>
        <w:t>Moncada</w:t>
      </w:r>
      <w:proofErr w:type="spellEnd"/>
      <w:r w:rsidRPr="00B821A9">
        <w:rPr>
          <w:rFonts w:ascii="Book Antiqua" w:hAnsi="Book Antiqua"/>
          <w:sz w:val="24"/>
          <w:szCs w:val="24"/>
        </w:rPr>
        <w:t xml:space="preserve"> R, </w:t>
      </w:r>
      <w:proofErr w:type="spellStart"/>
      <w:r w:rsidRPr="00B821A9">
        <w:rPr>
          <w:rFonts w:ascii="Book Antiqua" w:hAnsi="Book Antiqua"/>
          <w:sz w:val="24"/>
          <w:szCs w:val="24"/>
        </w:rPr>
        <w:t>Gimenez</w:t>
      </w:r>
      <w:proofErr w:type="spellEnd"/>
      <w:r w:rsidRPr="00B821A9">
        <w:rPr>
          <w:rFonts w:ascii="Book Antiqua" w:hAnsi="Book Antiqua"/>
          <w:sz w:val="24"/>
          <w:szCs w:val="24"/>
        </w:rPr>
        <w:t xml:space="preserve"> CR. Intramural hematoma of the esophagus: a pictorial essay. </w:t>
      </w:r>
      <w:proofErr w:type="spellStart"/>
      <w:r w:rsidRPr="00B821A9">
        <w:rPr>
          <w:rFonts w:ascii="Book Antiqua" w:hAnsi="Book Antiqua"/>
          <w:i/>
          <w:sz w:val="24"/>
          <w:szCs w:val="24"/>
        </w:rPr>
        <w:t>Emerg</w:t>
      </w:r>
      <w:proofErr w:type="spellEnd"/>
      <w:r w:rsidRPr="00B821A9">
        <w:rPr>
          <w:rFonts w:ascii="Book Antiqua" w:hAnsi="Book Antiqua"/>
          <w:i/>
          <w:sz w:val="24"/>
          <w:szCs w:val="24"/>
        </w:rPr>
        <w:t xml:space="preserve"> </w:t>
      </w:r>
      <w:proofErr w:type="spellStart"/>
      <w:r w:rsidRPr="00B821A9">
        <w:rPr>
          <w:rFonts w:ascii="Book Antiqua" w:hAnsi="Book Antiqua"/>
          <w:i/>
          <w:sz w:val="24"/>
          <w:szCs w:val="24"/>
        </w:rPr>
        <w:t>Radiol</w:t>
      </w:r>
      <w:proofErr w:type="spellEnd"/>
      <w:r w:rsidRPr="00B821A9">
        <w:rPr>
          <w:rFonts w:ascii="Book Antiqua" w:hAnsi="Book Antiqua"/>
          <w:sz w:val="24"/>
          <w:szCs w:val="24"/>
        </w:rPr>
        <w:t xml:space="preserve"> 2008; </w:t>
      </w:r>
      <w:r w:rsidRPr="00B821A9">
        <w:rPr>
          <w:rFonts w:ascii="Book Antiqua" w:hAnsi="Book Antiqua"/>
          <w:b/>
          <w:sz w:val="24"/>
          <w:szCs w:val="24"/>
        </w:rPr>
        <w:t>15</w:t>
      </w:r>
      <w:r w:rsidRPr="00B821A9">
        <w:rPr>
          <w:rFonts w:ascii="Book Antiqua" w:hAnsi="Book Antiqua"/>
          <w:sz w:val="24"/>
          <w:szCs w:val="24"/>
        </w:rPr>
        <w:t>: 13-22 [PMID: 17952475 DOI: 10.1007/s10140-007-0675-0]</w:t>
      </w:r>
    </w:p>
    <w:p w14:paraId="226DBF0E" w14:textId="77777777" w:rsidR="00B821A9" w:rsidRPr="00B821A9" w:rsidRDefault="00B821A9" w:rsidP="00B821A9">
      <w:pPr>
        <w:spacing w:line="360" w:lineRule="auto"/>
        <w:rPr>
          <w:rFonts w:ascii="Book Antiqua" w:hAnsi="Book Antiqua"/>
          <w:sz w:val="24"/>
          <w:szCs w:val="24"/>
        </w:rPr>
      </w:pPr>
      <w:r w:rsidRPr="00B821A9">
        <w:rPr>
          <w:rFonts w:ascii="Book Antiqua" w:hAnsi="Book Antiqua"/>
          <w:sz w:val="24"/>
          <w:szCs w:val="24"/>
        </w:rPr>
        <w:t xml:space="preserve">7 </w:t>
      </w:r>
      <w:proofErr w:type="spellStart"/>
      <w:r w:rsidRPr="00B821A9">
        <w:rPr>
          <w:rFonts w:ascii="Book Antiqua" w:hAnsi="Book Antiqua"/>
          <w:b/>
          <w:sz w:val="24"/>
          <w:szCs w:val="24"/>
        </w:rPr>
        <w:t>Buendgens</w:t>
      </w:r>
      <w:proofErr w:type="spellEnd"/>
      <w:r w:rsidRPr="00B821A9">
        <w:rPr>
          <w:rFonts w:ascii="Book Antiqua" w:hAnsi="Book Antiqua"/>
          <w:b/>
          <w:sz w:val="24"/>
          <w:szCs w:val="24"/>
        </w:rPr>
        <w:t xml:space="preserve"> L</w:t>
      </w:r>
      <w:r w:rsidRPr="00B821A9">
        <w:rPr>
          <w:rFonts w:ascii="Book Antiqua" w:hAnsi="Book Antiqua"/>
          <w:sz w:val="24"/>
          <w:szCs w:val="24"/>
        </w:rPr>
        <w:t xml:space="preserve">, Koch A, </w:t>
      </w:r>
      <w:proofErr w:type="spellStart"/>
      <w:r w:rsidRPr="00B821A9">
        <w:rPr>
          <w:rFonts w:ascii="Book Antiqua" w:hAnsi="Book Antiqua"/>
          <w:sz w:val="24"/>
          <w:szCs w:val="24"/>
        </w:rPr>
        <w:t>Tacke</w:t>
      </w:r>
      <w:proofErr w:type="spellEnd"/>
      <w:r w:rsidRPr="00B821A9">
        <w:rPr>
          <w:rFonts w:ascii="Book Antiqua" w:hAnsi="Book Antiqua"/>
          <w:sz w:val="24"/>
          <w:szCs w:val="24"/>
        </w:rPr>
        <w:t xml:space="preserve"> F. Prevention of stress-related ulcer bleeding at the intensive care unit: Risks and benefits of stress ulcer prophylaxis. </w:t>
      </w:r>
      <w:r w:rsidRPr="00B821A9">
        <w:rPr>
          <w:rFonts w:ascii="Book Antiqua" w:hAnsi="Book Antiqua"/>
          <w:i/>
          <w:sz w:val="24"/>
          <w:szCs w:val="24"/>
        </w:rPr>
        <w:t xml:space="preserve">World J </w:t>
      </w:r>
      <w:proofErr w:type="spellStart"/>
      <w:r w:rsidRPr="00B821A9">
        <w:rPr>
          <w:rFonts w:ascii="Book Antiqua" w:hAnsi="Book Antiqua"/>
          <w:i/>
          <w:sz w:val="24"/>
          <w:szCs w:val="24"/>
        </w:rPr>
        <w:t>Crit</w:t>
      </w:r>
      <w:proofErr w:type="spellEnd"/>
      <w:r w:rsidRPr="00B821A9">
        <w:rPr>
          <w:rFonts w:ascii="Book Antiqua" w:hAnsi="Book Antiqua"/>
          <w:i/>
          <w:sz w:val="24"/>
          <w:szCs w:val="24"/>
        </w:rPr>
        <w:t xml:space="preserve"> Care Med</w:t>
      </w:r>
      <w:r w:rsidRPr="00B821A9">
        <w:rPr>
          <w:rFonts w:ascii="Book Antiqua" w:hAnsi="Book Antiqua"/>
          <w:sz w:val="24"/>
          <w:szCs w:val="24"/>
        </w:rPr>
        <w:t xml:space="preserve"> 2016; </w:t>
      </w:r>
      <w:r w:rsidRPr="00B821A9">
        <w:rPr>
          <w:rFonts w:ascii="Book Antiqua" w:hAnsi="Book Antiqua"/>
          <w:b/>
          <w:sz w:val="24"/>
          <w:szCs w:val="24"/>
        </w:rPr>
        <w:t>5</w:t>
      </w:r>
      <w:r w:rsidRPr="00B821A9">
        <w:rPr>
          <w:rFonts w:ascii="Book Antiqua" w:hAnsi="Book Antiqua"/>
          <w:sz w:val="24"/>
          <w:szCs w:val="24"/>
        </w:rPr>
        <w:t>: 57-64 [PMID: 26855894 DOI: 10.5492/wjccm.v5.i1.57]</w:t>
      </w:r>
    </w:p>
    <w:p w14:paraId="67473242" w14:textId="77777777" w:rsidR="00B821A9" w:rsidRPr="00B821A9" w:rsidRDefault="00B821A9" w:rsidP="00B821A9">
      <w:pPr>
        <w:spacing w:line="360" w:lineRule="auto"/>
        <w:rPr>
          <w:rFonts w:ascii="Book Antiqua" w:hAnsi="Book Antiqua"/>
          <w:sz w:val="24"/>
          <w:szCs w:val="24"/>
        </w:rPr>
      </w:pPr>
      <w:proofErr w:type="gramStart"/>
      <w:r w:rsidRPr="00B821A9">
        <w:rPr>
          <w:rFonts w:ascii="Book Antiqua" w:hAnsi="Book Antiqua"/>
          <w:sz w:val="24"/>
          <w:szCs w:val="24"/>
        </w:rPr>
        <w:t xml:space="preserve">8 </w:t>
      </w:r>
      <w:r w:rsidRPr="00B821A9">
        <w:rPr>
          <w:rFonts w:ascii="Book Antiqua" w:hAnsi="Book Antiqua"/>
          <w:b/>
          <w:sz w:val="24"/>
          <w:szCs w:val="24"/>
        </w:rPr>
        <w:t>Rich K</w:t>
      </w:r>
      <w:r w:rsidRPr="00B821A9">
        <w:rPr>
          <w:rFonts w:ascii="Book Antiqua" w:hAnsi="Book Antiqua"/>
          <w:sz w:val="24"/>
          <w:szCs w:val="24"/>
        </w:rPr>
        <w:t>. Overview of Mallory-Weiss syndrome.</w:t>
      </w:r>
      <w:proofErr w:type="gramEnd"/>
      <w:r w:rsidRPr="00B821A9">
        <w:rPr>
          <w:rFonts w:ascii="Book Antiqua" w:hAnsi="Book Antiqua"/>
          <w:sz w:val="24"/>
          <w:szCs w:val="24"/>
        </w:rPr>
        <w:t xml:space="preserve"> </w:t>
      </w:r>
      <w:r w:rsidRPr="00B821A9">
        <w:rPr>
          <w:rFonts w:ascii="Book Antiqua" w:hAnsi="Book Antiqua"/>
          <w:i/>
          <w:sz w:val="24"/>
          <w:szCs w:val="24"/>
        </w:rPr>
        <w:t xml:space="preserve">J </w:t>
      </w:r>
      <w:proofErr w:type="spellStart"/>
      <w:r w:rsidRPr="00B821A9">
        <w:rPr>
          <w:rFonts w:ascii="Book Antiqua" w:hAnsi="Book Antiqua"/>
          <w:i/>
          <w:sz w:val="24"/>
          <w:szCs w:val="24"/>
        </w:rPr>
        <w:t>Vasc</w:t>
      </w:r>
      <w:proofErr w:type="spellEnd"/>
      <w:r w:rsidRPr="00B821A9">
        <w:rPr>
          <w:rFonts w:ascii="Book Antiqua" w:hAnsi="Book Antiqua"/>
          <w:i/>
          <w:sz w:val="24"/>
          <w:szCs w:val="24"/>
        </w:rPr>
        <w:t xml:space="preserve"> </w:t>
      </w:r>
      <w:proofErr w:type="spellStart"/>
      <w:r w:rsidRPr="00B821A9">
        <w:rPr>
          <w:rFonts w:ascii="Book Antiqua" w:hAnsi="Book Antiqua"/>
          <w:i/>
          <w:sz w:val="24"/>
          <w:szCs w:val="24"/>
        </w:rPr>
        <w:t>Nurs</w:t>
      </w:r>
      <w:proofErr w:type="spellEnd"/>
      <w:r w:rsidRPr="00B821A9">
        <w:rPr>
          <w:rFonts w:ascii="Book Antiqua" w:hAnsi="Book Antiqua"/>
          <w:sz w:val="24"/>
          <w:szCs w:val="24"/>
        </w:rPr>
        <w:t xml:space="preserve"> 2018; </w:t>
      </w:r>
      <w:r w:rsidRPr="00B821A9">
        <w:rPr>
          <w:rFonts w:ascii="Book Antiqua" w:hAnsi="Book Antiqua"/>
          <w:b/>
          <w:sz w:val="24"/>
          <w:szCs w:val="24"/>
        </w:rPr>
        <w:t>36</w:t>
      </w:r>
      <w:r w:rsidRPr="00B821A9">
        <w:rPr>
          <w:rFonts w:ascii="Book Antiqua" w:hAnsi="Book Antiqua"/>
          <w:sz w:val="24"/>
          <w:szCs w:val="24"/>
        </w:rPr>
        <w:t>: 91-93 [PMID: 29747789 DOI: 10.1016/j.jvn.2018.04.001]</w:t>
      </w:r>
    </w:p>
    <w:p w14:paraId="315FF454" w14:textId="77777777" w:rsidR="00B821A9" w:rsidRPr="003874B7" w:rsidRDefault="00B821A9" w:rsidP="00B821A9">
      <w:pPr>
        <w:spacing w:line="360" w:lineRule="auto"/>
        <w:rPr>
          <w:rFonts w:ascii="Book Antiqua" w:hAnsi="Book Antiqua"/>
          <w:sz w:val="24"/>
          <w:szCs w:val="24"/>
        </w:rPr>
      </w:pPr>
      <w:r w:rsidRPr="00B821A9">
        <w:rPr>
          <w:rFonts w:ascii="Book Antiqua" w:hAnsi="Book Antiqua"/>
          <w:sz w:val="24"/>
          <w:szCs w:val="24"/>
        </w:rPr>
        <w:t xml:space="preserve">9 </w:t>
      </w:r>
      <w:r w:rsidRPr="00B821A9">
        <w:rPr>
          <w:rFonts w:ascii="Book Antiqua" w:hAnsi="Book Antiqua"/>
          <w:b/>
          <w:sz w:val="24"/>
          <w:szCs w:val="24"/>
        </w:rPr>
        <w:t>Carson JL</w:t>
      </w:r>
      <w:r w:rsidRPr="00B821A9">
        <w:rPr>
          <w:rFonts w:ascii="Book Antiqua" w:hAnsi="Book Antiqua"/>
          <w:sz w:val="24"/>
          <w:szCs w:val="24"/>
        </w:rPr>
        <w:t xml:space="preserve">, Brooks MM, Abbott JD, </w:t>
      </w:r>
      <w:proofErr w:type="spellStart"/>
      <w:r w:rsidRPr="00B821A9">
        <w:rPr>
          <w:rFonts w:ascii="Book Antiqua" w:hAnsi="Book Antiqua"/>
          <w:sz w:val="24"/>
          <w:szCs w:val="24"/>
        </w:rPr>
        <w:t>Chaitman</w:t>
      </w:r>
      <w:proofErr w:type="spellEnd"/>
      <w:r w:rsidRPr="00B821A9">
        <w:rPr>
          <w:rFonts w:ascii="Book Antiqua" w:hAnsi="Book Antiqua"/>
          <w:sz w:val="24"/>
          <w:szCs w:val="24"/>
        </w:rPr>
        <w:t xml:space="preserve"> B, Kelsey SF, </w:t>
      </w:r>
      <w:proofErr w:type="spellStart"/>
      <w:r w:rsidRPr="00B821A9">
        <w:rPr>
          <w:rFonts w:ascii="Book Antiqua" w:hAnsi="Book Antiqua"/>
          <w:sz w:val="24"/>
          <w:szCs w:val="24"/>
        </w:rPr>
        <w:t>Triulzi</w:t>
      </w:r>
      <w:proofErr w:type="spellEnd"/>
      <w:r w:rsidRPr="00B821A9">
        <w:rPr>
          <w:rFonts w:ascii="Book Antiqua" w:hAnsi="Book Antiqua"/>
          <w:sz w:val="24"/>
          <w:szCs w:val="24"/>
        </w:rPr>
        <w:t xml:space="preserve"> DJ, Srinivas V, </w:t>
      </w:r>
      <w:proofErr w:type="spellStart"/>
      <w:r w:rsidRPr="00B821A9">
        <w:rPr>
          <w:rFonts w:ascii="Book Antiqua" w:hAnsi="Book Antiqua"/>
          <w:sz w:val="24"/>
          <w:szCs w:val="24"/>
        </w:rPr>
        <w:t>Menegus</w:t>
      </w:r>
      <w:proofErr w:type="spellEnd"/>
      <w:r w:rsidRPr="00B821A9">
        <w:rPr>
          <w:rFonts w:ascii="Book Antiqua" w:hAnsi="Book Antiqua"/>
          <w:sz w:val="24"/>
          <w:szCs w:val="24"/>
        </w:rPr>
        <w:t xml:space="preserve"> MA, Marroquin OC, Rao SV, </w:t>
      </w:r>
      <w:proofErr w:type="spellStart"/>
      <w:r w:rsidRPr="00B821A9">
        <w:rPr>
          <w:rFonts w:ascii="Book Antiqua" w:hAnsi="Book Antiqua"/>
          <w:sz w:val="24"/>
          <w:szCs w:val="24"/>
        </w:rPr>
        <w:t>Noveck</w:t>
      </w:r>
      <w:proofErr w:type="spellEnd"/>
      <w:r w:rsidRPr="00B821A9">
        <w:rPr>
          <w:rFonts w:ascii="Book Antiqua" w:hAnsi="Book Antiqua"/>
          <w:sz w:val="24"/>
          <w:szCs w:val="24"/>
        </w:rPr>
        <w:t xml:space="preserve"> H, </w:t>
      </w:r>
      <w:proofErr w:type="spellStart"/>
      <w:r w:rsidRPr="00B821A9">
        <w:rPr>
          <w:rFonts w:ascii="Book Antiqua" w:hAnsi="Book Antiqua"/>
          <w:sz w:val="24"/>
          <w:szCs w:val="24"/>
        </w:rPr>
        <w:t>Passano</w:t>
      </w:r>
      <w:proofErr w:type="spellEnd"/>
      <w:r w:rsidRPr="00B821A9">
        <w:rPr>
          <w:rFonts w:ascii="Book Antiqua" w:hAnsi="Book Antiqua"/>
          <w:sz w:val="24"/>
          <w:szCs w:val="24"/>
        </w:rPr>
        <w:t xml:space="preserve"> E, </w:t>
      </w:r>
      <w:proofErr w:type="spellStart"/>
      <w:r w:rsidRPr="00B821A9">
        <w:rPr>
          <w:rFonts w:ascii="Book Antiqua" w:hAnsi="Book Antiqua"/>
          <w:sz w:val="24"/>
          <w:szCs w:val="24"/>
        </w:rPr>
        <w:t>Hardison</w:t>
      </w:r>
      <w:proofErr w:type="spellEnd"/>
      <w:r w:rsidRPr="00B821A9">
        <w:rPr>
          <w:rFonts w:ascii="Book Antiqua" w:hAnsi="Book Antiqua"/>
          <w:sz w:val="24"/>
          <w:szCs w:val="24"/>
        </w:rPr>
        <w:t xml:space="preserve"> RM, Smitherman T, </w:t>
      </w:r>
      <w:proofErr w:type="spellStart"/>
      <w:r w:rsidRPr="00B821A9">
        <w:rPr>
          <w:rFonts w:ascii="Book Antiqua" w:hAnsi="Book Antiqua"/>
          <w:sz w:val="24"/>
          <w:szCs w:val="24"/>
        </w:rPr>
        <w:t>Vagaonescu</w:t>
      </w:r>
      <w:proofErr w:type="spellEnd"/>
      <w:r w:rsidRPr="00B821A9">
        <w:rPr>
          <w:rFonts w:ascii="Book Antiqua" w:hAnsi="Book Antiqua"/>
          <w:sz w:val="24"/>
          <w:szCs w:val="24"/>
        </w:rPr>
        <w:t xml:space="preserve"> T, </w:t>
      </w:r>
      <w:proofErr w:type="spellStart"/>
      <w:r w:rsidRPr="00B821A9">
        <w:rPr>
          <w:rFonts w:ascii="Book Antiqua" w:hAnsi="Book Antiqua"/>
          <w:sz w:val="24"/>
          <w:szCs w:val="24"/>
        </w:rPr>
        <w:t>Wimmer</w:t>
      </w:r>
      <w:proofErr w:type="spellEnd"/>
      <w:r w:rsidRPr="00B821A9">
        <w:rPr>
          <w:rFonts w:ascii="Book Antiqua" w:hAnsi="Book Antiqua"/>
          <w:sz w:val="24"/>
          <w:szCs w:val="24"/>
        </w:rPr>
        <w:t xml:space="preserve"> NJ, Williams DO. </w:t>
      </w:r>
      <w:proofErr w:type="gramStart"/>
      <w:r w:rsidRPr="00B821A9">
        <w:rPr>
          <w:rFonts w:ascii="Book Antiqua" w:hAnsi="Book Antiqua"/>
          <w:sz w:val="24"/>
          <w:szCs w:val="24"/>
        </w:rPr>
        <w:t xml:space="preserve">Liberal </w:t>
      </w:r>
      <w:r w:rsidRPr="003874B7">
        <w:rPr>
          <w:rFonts w:ascii="Book Antiqua" w:hAnsi="Book Antiqua"/>
          <w:sz w:val="24"/>
          <w:szCs w:val="24"/>
        </w:rPr>
        <w:t>versus restrictive transfusion thresholds for patients with symptomatic coronary artery disease.</w:t>
      </w:r>
      <w:proofErr w:type="gramEnd"/>
      <w:r w:rsidRPr="003874B7">
        <w:rPr>
          <w:rFonts w:ascii="Book Antiqua" w:hAnsi="Book Antiqua"/>
          <w:sz w:val="24"/>
          <w:szCs w:val="24"/>
        </w:rPr>
        <w:t xml:space="preserve"> </w:t>
      </w:r>
      <w:r w:rsidRPr="003874B7">
        <w:rPr>
          <w:rFonts w:ascii="Book Antiqua" w:hAnsi="Book Antiqua"/>
          <w:i/>
          <w:sz w:val="24"/>
          <w:szCs w:val="24"/>
        </w:rPr>
        <w:t>Am Heart J</w:t>
      </w:r>
      <w:r w:rsidRPr="003874B7">
        <w:rPr>
          <w:rFonts w:ascii="Book Antiqua" w:hAnsi="Book Antiqua"/>
          <w:sz w:val="24"/>
          <w:szCs w:val="24"/>
        </w:rPr>
        <w:t xml:space="preserve"> 2013; </w:t>
      </w:r>
      <w:r w:rsidRPr="003874B7">
        <w:rPr>
          <w:rFonts w:ascii="Book Antiqua" w:hAnsi="Book Antiqua"/>
          <w:b/>
          <w:sz w:val="24"/>
          <w:szCs w:val="24"/>
        </w:rPr>
        <w:t>165</w:t>
      </w:r>
      <w:r w:rsidRPr="003874B7">
        <w:rPr>
          <w:rFonts w:ascii="Book Antiqua" w:hAnsi="Book Antiqua"/>
          <w:sz w:val="24"/>
          <w:szCs w:val="24"/>
        </w:rPr>
        <w:t>: 964-971.e1 [PMID: 23708168 DOI: 10.1016/j.ahj.2013.03.001]</w:t>
      </w:r>
    </w:p>
    <w:p w14:paraId="492D1900" w14:textId="4AA19EC7" w:rsidR="00B821A9" w:rsidRPr="003874B7" w:rsidRDefault="00B821A9" w:rsidP="00B821A9">
      <w:pPr>
        <w:spacing w:line="360" w:lineRule="auto"/>
        <w:rPr>
          <w:rFonts w:ascii="Book Antiqua" w:hAnsi="Book Antiqua"/>
          <w:sz w:val="24"/>
          <w:szCs w:val="24"/>
        </w:rPr>
      </w:pPr>
      <w:proofErr w:type="gramStart"/>
      <w:r w:rsidRPr="003874B7">
        <w:rPr>
          <w:rFonts w:ascii="Book Antiqua" w:hAnsi="Book Antiqua"/>
          <w:sz w:val="24"/>
          <w:szCs w:val="24"/>
        </w:rPr>
        <w:t xml:space="preserve">10 </w:t>
      </w:r>
      <w:r w:rsidRPr="003874B7">
        <w:rPr>
          <w:rFonts w:ascii="Book Antiqua" w:hAnsi="Book Antiqua"/>
          <w:b/>
          <w:bCs/>
          <w:sz w:val="24"/>
          <w:szCs w:val="24"/>
        </w:rPr>
        <w:t>Carson JL</w:t>
      </w:r>
      <w:r w:rsidRPr="003874B7">
        <w:rPr>
          <w:rFonts w:ascii="Book Antiqua" w:hAnsi="Book Antiqua"/>
          <w:sz w:val="24"/>
          <w:szCs w:val="24"/>
        </w:rPr>
        <w:t>.</w:t>
      </w:r>
      <w:proofErr w:type="gramEnd"/>
      <w:r w:rsidRPr="003874B7">
        <w:rPr>
          <w:rFonts w:ascii="Book Antiqua" w:hAnsi="Book Antiqua"/>
          <w:sz w:val="24"/>
          <w:szCs w:val="24"/>
        </w:rPr>
        <w:t xml:space="preserve"> Myocardial Ischemia and Transfusion (MINT) [accessed 2016 Dec 5]. In: ClinicalTrials.gov [Internet]. Bethesda (MD): U.S. National Library of Medicine. Available from: http://clinicaltrials.gov/show/NCT02981407 ClinicalTrials.gov Identifier: NCT02981407</w:t>
      </w:r>
    </w:p>
    <w:p w14:paraId="6224F0B6" w14:textId="77777777" w:rsidR="00B821A9" w:rsidRPr="00B821A9" w:rsidRDefault="00B821A9" w:rsidP="00B821A9">
      <w:pPr>
        <w:spacing w:line="360" w:lineRule="auto"/>
        <w:rPr>
          <w:rFonts w:ascii="Book Antiqua" w:hAnsi="Book Antiqua"/>
          <w:sz w:val="24"/>
          <w:szCs w:val="24"/>
        </w:rPr>
      </w:pPr>
      <w:r w:rsidRPr="003874B7">
        <w:rPr>
          <w:rFonts w:ascii="Book Antiqua" w:hAnsi="Book Antiqua"/>
          <w:sz w:val="24"/>
          <w:szCs w:val="24"/>
        </w:rPr>
        <w:t xml:space="preserve">11 </w:t>
      </w:r>
      <w:proofErr w:type="spellStart"/>
      <w:r w:rsidRPr="003874B7">
        <w:rPr>
          <w:rFonts w:ascii="Book Antiqua" w:hAnsi="Book Antiqua"/>
          <w:b/>
          <w:sz w:val="24"/>
          <w:szCs w:val="24"/>
        </w:rPr>
        <w:t>Valgimigli</w:t>
      </w:r>
      <w:proofErr w:type="spellEnd"/>
      <w:r w:rsidRPr="003874B7">
        <w:rPr>
          <w:rFonts w:ascii="Book Antiqua" w:hAnsi="Book Antiqua"/>
          <w:b/>
          <w:sz w:val="24"/>
          <w:szCs w:val="24"/>
        </w:rPr>
        <w:t xml:space="preserve"> M</w:t>
      </w:r>
      <w:r w:rsidRPr="003874B7">
        <w:rPr>
          <w:rFonts w:ascii="Book Antiqua" w:hAnsi="Book Antiqua"/>
          <w:sz w:val="24"/>
          <w:szCs w:val="24"/>
        </w:rPr>
        <w:t xml:space="preserve">, Bueno H, Byrne RA, Collet JP, Costa F, </w:t>
      </w:r>
      <w:proofErr w:type="spellStart"/>
      <w:r w:rsidRPr="003874B7">
        <w:rPr>
          <w:rFonts w:ascii="Book Antiqua" w:hAnsi="Book Antiqua"/>
          <w:sz w:val="24"/>
          <w:szCs w:val="24"/>
        </w:rPr>
        <w:t>Jeppsson</w:t>
      </w:r>
      <w:proofErr w:type="spellEnd"/>
      <w:r w:rsidRPr="003874B7">
        <w:rPr>
          <w:rFonts w:ascii="Book Antiqua" w:hAnsi="Book Antiqua"/>
          <w:sz w:val="24"/>
          <w:szCs w:val="24"/>
        </w:rPr>
        <w:t xml:space="preserve"> A, </w:t>
      </w:r>
      <w:proofErr w:type="spellStart"/>
      <w:r w:rsidRPr="003874B7">
        <w:rPr>
          <w:rFonts w:ascii="Book Antiqua" w:hAnsi="Book Antiqua"/>
          <w:sz w:val="24"/>
          <w:szCs w:val="24"/>
        </w:rPr>
        <w:t>Jüni</w:t>
      </w:r>
      <w:proofErr w:type="spellEnd"/>
      <w:r w:rsidRPr="003874B7">
        <w:rPr>
          <w:rFonts w:ascii="Book Antiqua" w:hAnsi="Book Antiqua"/>
          <w:sz w:val="24"/>
          <w:szCs w:val="24"/>
        </w:rPr>
        <w:t xml:space="preserve"> P, </w:t>
      </w:r>
      <w:proofErr w:type="spellStart"/>
      <w:r w:rsidRPr="003874B7">
        <w:rPr>
          <w:rFonts w:ascii="Book Antiqua" w:hAnsi="Book Antiqua"/>
          <w:sz w:val="24"/>
          <w:szCs w:val="24"/>
        </w:rPr>
        <w:t>Kastrati</w:t>
      </w:r>
      <w:proofErr w:type="spellEnd"/>
      <w:r w:rsidRPr="003874B7">
        <w:rPr>
          <w:rFonts w:ascii="Book Antiqua" w:hAnsi="Book Antiqua"/>
          <w:sz w:val="24"/>
          <w:szCs w:val="24"/>
        </w:rPr>
        <w:t xml:space="preserve"> A, </w:t>
      </w:r>
      <w:proofErr w:type="spellStart"/>
      <w:r w:rsidRPr="003874B7">
        <w:rPr>
          <w:rFonts w:ascii="Book Antiqua" w:hAnsi="Book Antiqua"/>
          <w:sz w:val="24"/>
          <w:szCs w:val="24"/>
        </w:rPr>
        <w:t>Kolh</w:t>
      </w:r>
      <w:proofErr w:type="spellEnd"/>
      <w:r w:rsidRPr="003874B7">
        <w:rPr>
          <w:rFonts w:ascii="Book Antiqua" w:hAnsi="Book Antiqua"/>
          <w:sz w:val="24"/>
          <w:szCs w:val="24"/>
        </w:rPr>
        <w:t xml:space="preserve"> P, Mauri L, </w:t>
      </w:r>
      <w:proofErr w:type="spellStart"/>
      <w:r w:rsidRPr="003874B7">
        <w:rPr>
          <w:rFonts w:ascii="Book Antiqua" w:hAnsi="Book Antiqua"/>
          <w:sz w:val="24"/>
          <w:szCs w:val="24"/>
        </w:rPr>
        <w:t>Montalescot</w:t>
      </w:r>
      <w:proofErr w:type="spellEnd"/>
      <w:r w:rsidRPr="003874B7">
        <w:rPr>
          <w:rFonts w:ascii="Book Antiqua" w:hAnsi="Book Antiqua"/>
          <w:sz w:val="24"/>
          <w:szCs w:val="24"/>
        </w:rPr>
        <w:t xml:space="preserve"> G, Neumann FJ, </w:t>
      </w:r>
      <w:proofErr w:type="spellStart"/>
      <w:r w:rsidRPr="003874B7">
        <w:rPr>
          <w:rFonts w:ascii="Book Antiqua" w:hAnsi="Book Antiqua"/>
          <w:sz w:val="24"/>
          <w:szCs w:val="24"/>
        </w:rPr>
        <w:t>Petricevic</w:t>
      </w:r>
      <w:proofErr w:type="spellEnd"/>
      <w:r w:rsidRPr="003874B7">
        <w:rPr>
          <w:rFonts w:ascii="Book Antiqua" w:hAnsi="Book Antiqua"/>
          <w:sz w:val="24"/>
          <w:szCs w:val="24"/>
        </w:rPr>
        <w:t xml:space="preserve"> M, </w:t>
      </w:r>
      <w:proofErr w:type="spellStart"/>
      <w:r w:rsidRPr="003874B7">
        <w:rPr>
          <w:rFonts w:ascii="Book Antiqua" w:hAnsi="Book Antiqua"/>
          <w:sz w:val="24"/>
          <w:szCs w:val="24"/>
        </w:rPr>
        <w:t>Roffi</w:t>
      </w:r>
      <w:proofErr w:type="spellEnd"/>
      <w:r w:rsidRPr="003874B7">
        <w:rPr>
          <w:rFonts w:ascii="Book Antiqua" w:hAnsi="Book Antiqua"/>
          <w:sz w:val="24"/>
          <w:szCs w:val="24"/>
        </w:rPr>
        <w:t xml:space="preserve"> M, Steg PG, </w:t>
      </w:r>
      <w:proofErr w:type="spellStart"/>
      <w:r w:rsidRPr="003874B7">
        <w:rPr>
          <w:rFonts w:ascii="Book Antiqua" w:hAnsi="Book Antiqua"/>
          <w:sz w:val="24"/>
          <w:szCs w:val="24"/>
        </w:rPr>
        <w:t>Windecker</w:t>
      </w:r>
      <w:proofErr w:type="spellEnd"/>
      <w:r w:rsidRPr="003874B7">
        <w:rPr>
          <w:rFonts w:ascii="Book Antiqua" w:hAnsi="Book Antiqua"/>
          <w:sz w:val="24"/>
          <w:szCs w:val="24"/>
        </w:rPr>
        <w:t xml:space="preserve"> S, </w:t>
      </w:r>
      <w:proofErr w:type="spellStart"/>
      <w:r w:rsidRPr="003874B7">
        <w:rPr>
          <w:rFonts w:ascii="Book Antiqua" w:hAnsi="Book Antiqua"/>
          <w:sz w:val="24"/>
          <w:szCs w:val="24"/>
        </w:rPr>
        <w:t>Zamorano</w:t>
      </w:r>
      <w:proofErr w:type="spellEnd"/>
      <w:r w:rsidRPr="003874B7">
        <w:rPr>
          <w:rFonts w:ascii="Book Antiqua" w:hAnsi="Book Antiqua"/>
          <w:sz w:val="24"/>
          <w:szCs w:val="24"/>
        </w:rPr>
        <w:t xml:space="preserve"> JL, Levine GN; ESC Scientific Document Group; ESC Committee for Practice Guidelines (CPG); ESC National Cardiac Societies. 2017 ESC focused update on du</w:t>
      </w:r>
      <w:r w:rsidRPr="00B821A9">
        <w:rPr>
          <w:rFonts w:ascii="Book Antiqua" w:hAnsi="Book Antiqua"/>
          <w:sz w:val="24"/>
          <w:szCs w:val="24"/>
        </w:rPr>
        <w:t xml:space="preserve">al antiplatelet therapy in coronary artery disease developed in collaboration with EACTS: The Task Force for dual antiplatelet therapy in coronary artery disease of the European Society of Cardiology (ESC) and of the European Association for Cardio-Thoracic Surgery (EACTS). </w:t>
      </w:r>
      <w:proofErr w:type="spellStart"/>
      <w:r w:rsidRPr="00B821A9">
        <w:rPr>
          <w:rFonts w:ascii="Book Antiqua" w:hAnsi="Book Antiqua"/>
          <w:i/>
          <w:sz w:val="24"/>
          <w:szCs w:val="24"/>
        </w:rPr>
        <w:t>Eur</w:t>
      </w:r>
      <w:proofErr w:type="spellEnd"/>
      <w:r w:rsidRPr="00B821A9">
        <w:rPr>
          <w:rFonts w:ascii="Book Antiqua" w:hAnsi="Book Antiqua"/>
          <w:i/>
          <w:sz w:val="24"/>
          <w:szCs w:val="24"/>
        </w:rPr>
        <w:t xml:space="preserve"> Heart J</w:t>
      </w:r>
      <w:r w:rsidRPr="00B821A9">
        <w:rPr>
          <w:rFonts w:ascii="Book Antiqua" w:hAnsi="Book Antiqua"/>
          <w:sz w:val="24"/>
          <w:szCs w:val="24"/>
        </w:rPr>
        <w:t xml:space="preserve"> 2018; </w:t>
      </w:r>
      <w:r w:rsidRPr="00B821A9">
        <w:rPr>
          <w:rFonts w:ascii="Book Antiqua" w:hAnsi="Book Antiqua"/>
          <w:b/>
          <w:sz w:val="24"/>
          <w:szCs w:val="24"/>
        </w:rPr>
        <w:t>39</w:t>
      </w:r>
      <w:r w:rsidRPr="00B821A9">
        <w:rPr>
          <w:rFonts w:ascii="Book Antiqua" w:hAnsi="Book Antiqua"/>
          <w:sz w:val="24"/>
          <w:szCs w:val="24"/>
        </w:rPr>
        <w:t>: 213-260 [PMID: 28886622 DOI: 10.1093/</w:t>
      </w:r>
      <w:proofErr w:type="spellStart"/>
      <w:r w:rsidRPr="00B821A9">
        <w:rPr>
          <w:rFonts w:ascii="Book Antiqua" w:hAnsi="Book Antiqua"/>
          <w:sz w:val="24"/>
          <w:szCs w:val="24"/>
        </w:rPr>
        <w:t>eurheartj</w:t>
      </w:r>
      <w:proofErr w:type="spellEnd"/>
      <w:r w:rsidRPr="00B821A9">
        <w:rPr>
          <w:rFonts w:ascii="Book Antiqua" w:hAnsi="Book Antiqua"/>
          <w:sz w:val="24"/>
          <w:szCs w:val="24"/>
        </w:rPr>
        <w:t>/ehx419]</w:t>
      </w:r>
    </w:p>
    <w:p w14:paraId="3E335C8B" w14:textId="77777777" w:rsidR="00B821A9" w:rsidRPr="00B821A9" w:rsidRDefault="00B821A9" w:rsidP="00B821A9">
      <w:pPr>
        <w:spacing w:line="360" w:lineRule="auto"/>
        <w:rPr>
          <w:rFonts w:ascii="Book Antiqua" w:hAnsi="Book Antiqua"/>
          <w:sz w:val="24"/>
          <w:szCs w:val="24"/>
        </w:rPr>
      </w:pPr>
      <w:r w:rsidRPr="00B821A9">
        <w:rPr>
          <w:rFonts w:ascii="Book Antiqua" w:hAnsi="Book Antiqua"/>
          <w:sz w:val="24"/>
          <w:szCs w:val="24"/>
        </w:rPr>
        <w:lastRenderedPageBreak/>
        <w:t xml:space="preserve">12 </w:t>
      </w:r>
      <w:proofErr w:type="spellStart"/>
      <w:r w:rsidRPr="00B821A9">
        <w:rPr>
          <w:rFonts w:ascii="Book Antiqua" w:hAnsi="Book Antiqua"/>
          <w:b/>
          <w:sz w:val="24"/>
          <w:szCs w:val="24"/>
        </w:rPr>
        <w:t>Roffi</w:t>
      </w:r>
      <w:proofErr w:type="spellEnd"/>
      <w:r w:rsidRPr="00B821A9">
        <w:rPr>
          <w:rFonts w:ascii="Book Antiqua" w:hAnsi="Book Antiqua"/>
          <w:b/>
          <w:sz w:val="24"/>
          <w:szCs w:val="24"/>
        </w:rPr>
        <w:t xml:space="preserve"> M</w:t>
      </w:r>
      <w:r w:rsidRPr="00B821A9">
        <w:rPr>
          <w:rFonts w:ascii="Book Antiqua" w:hAnsi="Book Antiqua"/>
          <w:sz w:val="24"/>
          <w:szCs w:val="24"/>
        </w:rPr>
        <w:t xml:space="preserve">, </w:t>
      </w:r>
      <w:proofErr w:type="spellStart"/>
      <w:r w:rsidRPr="00B821A9">
        <w:rPr>
          <w:rFonts w:ascii="Book Antiqua" w:hAnsi="Book Antiqua"/>
          <w:sz w:val="24"/>
          <w:szCs w:val="24"/>
        </w:rPr>
        <w:t>Patrono</w:t>
      </w:r>
      <w:proofErr w:type="spellEnd"/>
      <w:r w:rsidRPr="00B821A9">
        <w:rPr>
          <w:rFonts w:ascii="Book Antiqua" w:hAnsi="Book Antiqua"/>
          <w:sz w:val="24"/>
          <w:szCs w:val="24"/>
        </w:rPr>
        <w:t xml:space="preserve"> C, Collet JP, Mueller C, </w:t>
      </w:r>
      <w:proofErr w:type="spellStart"/>
      <w:r w:rsidRPr="00B821A9">
        <w:rPr>
          <w:rFonts w:ascii="Book Antiqua" w:hAnsi="Book Antiqua"/>
          <w:sz w:val="24"/>
          <w:szCs w:val="24"/>
        </w:rPr>
        <w:t>Valgimigli</w:t>
      </w:r>
      <w:proofErr w:type="spellEnd"/>
      <w:r w:rsidRPr="00B821A9">
        <w:rPr>
          <w:rFonts w:ascii="Book Antiqua" w:hAnsi="Book Antiqua"/>
          <w:sz w:val="24"/>
          <w:szCs w:val="24"/>
        </w:rPr>
        <w:t xml:space="preserve"> M, Andreotti F, </w:t>
      </w:r>
      <w:proofErr w:type="spellStart"/>
      <w:r w:rsidRPr="00B821A9">
        <w:rPr>
          <w:rFonts w:ascii="Book Antiqua" w:hAnsi="Book Antiqua"/>
          <w:sz w:val="24"/>
          <w:szCs w:val="24"/>
        </w:rPr>
        <w:t>Bax</w:t>
      </w:r>
      <w:proofErr w:type="spellEnd"/>
      <w:r w:rsidRPr="00B821A9">
        <w:rPr>
          <w:rFonts w:ascii="Book Antiqua" w:hAnsi="Book Antiqua"/>
          <w:sz w:val="24"/>
          <w:szCs w:val="24"/>
        </w:rPr>
        <w:t xml:space="preserve"> JJ, Borger MA, </w:t>
      </w:r>
      <w:proofErr w:type="spellStart"/>
      <w:r w:rsidRPr="00B821A9">
        <w:rPr>
          <w:rFonts w:ascii="Book Antiqua" w:hAnsi="Book Antiqua"/>
          <w:sz w:val="24"/>
          <w:szCs w:val="24"/>
        </w:rPr>
        <w:t>Brotons</w:t>
      </w:r>
      <w:proofErr w:type="spellEnd"/>
      <w:r w:rsidRPr="00B821A9">
        <w:rPr>
          <w:rFonts w:ascii="Book Antiqua" w:hAnsi="Book Antiqua"/>
          <w:sz w:val="24"/>
          <w:szCs w:val="24"/>
        </w:rPr>
        <w:t xml:space="preserve"> C, Chew DP, </w:t>
      </w:r>
      <w:proofErr w:type="spellStart"/>
      <w:r w:rsidRPr="00B821A9">
        <w:rPr>
          <w:rFonts w:ascii="Book Antiqua" w:hAnsi="Book Antiqua"/>
          <w:sz w:val="24"/>
          <w:szCs w:val="24"/>
        </w:rPr>
        <w:t>Gencer</w:t>
      </w:r>
      <w:proofErr w:type="spellEnd"/>
      <w:r w:rsidRPr="00B821A9">
        <w:rPr>
          <w:rFonts w:ascii="Book Antiqua" w:hAnsi="Book Antiqua"/>
          <w:sz w:val="24"/>
          <w:szCs w:val="24"/>
        </w:rPr>
        <w:t xml:space="preserve"> B, </w:t>
      </w:r>
      <w:proofErr w:type="spellStart"/>
      <w:r w:rsidRPr="00B821A9">
        <w:rPr>
          <w:rFonts w:ascii="Book Antiqua" w:hAnsi="Book Antiqua"/>
          <w:sz w:val="24"/>
          <w:szCs w:val="24"/>
        </w:rPr>
        <w:t>Hasenfuss</w:t>
      </w:r>
      <w:proofErr w:type="spellEnd"/>
      <w:r w:rsidRPr="00B821A9">
        <w:rPr>
          <w:rFonts w:ascii="Book Antiqua" w:hAnsi="Book Antiqua"/>
          <w:sz w:val="24"/>
          <w:szCs w:val="24"/>
        </w:rPr>
        <w:t xml:space="preserve"> G, </w:t>
      </w:r>
      <w:proofErr w:type="spellStart"/>
      <w:r w:rsidRPr="00B821A9">
        <w:rPr>
          <w:rFonts w:ascii="Book Antiqua" w:hAnsi="Book Antiqua"/>
          <w:sz w:val="24"/>
          <w:szCs w:val="24"/>
        </w:rPr>
        <w:t>Kjeldsen</w:t>
      </w:r>
      <w:proofErr w:type="spellEnd"/>
      <w:r w:rsidRPr="00B821A9">
        <w:rPr>
          <w:rFonts w:ascii="Book Antiqua" w:hAnsi="Book Antiqua"/>
          <w:sz w:val="24"/>
          <w:szCs w:val="24"/>
        </w:rPr>
        <w:t xml:space="preserve"> K, </w:t>
      </w:r>
      <w:proofErr w:type="spellStart"/>
      <w:r w:rsidRPr="00B821A9">
        <w:rPr>
          <w:rFonts w:ascii="Book Antiqua" w:hAnsi="Book Antiqua"/>
          <w:sz w:val="24"/>
          <w:szCs w:val="24"/>
        </w:rPr>
        <w:t>Lancellotti</w:t>
      </w:r>
      <w:proofErr w:type="spellEnd"/>
      <w:r w:rsidRPr="00B821A9">
        <w:rPr>
          <w:rFonts w:ascii="Book Antiqua" w:hAnsi="Book Antiqua"/>
          <w:sz w:val="24"/>
          <w:szCs w:val="24"/>
        </w:rPr>
        <w:t xml:space="preserve"> P, </w:t>
      </w:r>
      <w:proofErr w:type="spellStart"/>
      <w:r w:rsidRPr="00B821A9">
        <w:rPr>
          <w:rFonts w:ascii="Book Antiqua" w:hAnsi="Book Antiqua"/>
          <w:sz w:val="24"/>
          <w:szCs w:val="24"/>
        </w:rPr>
        <w:t>Landmesser</w:t>
      </w:r>
      <w:proofErr w:type="spellEnd"/>
      <w:r w:rsidRPr="00B821A9">
        <w:rPr>
          <w:rFonts w:ascii="Book Antiqua" w:hAnsi="Book Antiqua"/>
          <w:sz w:val="24"/>
          <w:szCs w:val="24"/>
        </w:rPr>
        <w:t xml:space="preserve"> U, </w:t>
      </w:r>
      <w:proofErr w:type="spellStart"/>
      <w:r w:rsidRPr="00B821A9">
        <w:rPr>
          <w:rFonts w:ascii="Book Antiqua" w:hAnsi="Book Antiqua"/>
          <w:sz w:val="24"/>
          <w:szCs w:val="24"/>
        </w:rPr>
        <w:t>Mehilli</w:t>
      </w:r>
      <w:proofErr w:type="spellEnd"/>
      <w:r w:rsidRPr="00B821A9">
        <w:rPr>
          <w:rFonts w:ascii="Book Antiqua" w:hAnsi="Book Antiqua"/>
          <w:sz w:val="24"/>
          <w:szCs w:val="24"/>
        </w:rPr>
        <w:t xml:space="preserve"> J, Mukherjee D, </w:t>
      </w:r>
      <w:proofErr w:type="spellStart"/>
      <w:r w:rsidRPr="00B821A9">
        <w:rPr>
          <w:rFonts w:ascii="Book Antiqua" w:hAnsi="Book Antiqua"/>
          <w:sz w:val="24"/>
          <w:szCs w:val="24"/>
        </w:rPr>
        <w:t>Storey</w:t>
      </w:r>
      <w:proofErr w:type="spellEnd"/>
      <w:r w:rsidRPr="00B821A9">
        <w:rPr>
          <w:rFonts w:ascii="Book Antiqua" w:hAnsi="Book Antiqua"/>
          <w:sz w:val="24"/>
          <w:szCs w:val="24"/>
        </w:rPr>
        <w:t xml:space="preserve"> RF, </w:t>
      </w:r>
      <w:proofErr w:type="spellStart"/>
      <w:r w:rsidRPr="00B821A9">
        <w:rPr>
          <w:rFonts w:ascii="Book Antiqua" w:hAnsi="Book Antiqua"/>
          <w:sz w:val="24"/>
          <w:szCs w:val="24"/>
        </w:rPr>
        <w:t>Windecker</w:t>
      </w:r>
      <w:proofErr w:type="spellEnd"/>
      <w:r w:rsidRPr="00B821A9">
        <w:rPr>
          <w:rFonts w:ascii="Book Antiqua" w:hAnsi="Book Antiqua"/>
          <w:sz w:val="24"/>
          <w:szCs w:val="24"/>
        </w:rPr>
        <w:t xml:space="preserve"> S; ESC Scientific Document Group . 2015 ESC Guidelines for the management of acute coronary syndromes in patients presenting without persistent ST-segment elevation: Task Force for the Management of Acute Coronary Syndromes in Patients Presenting without Persistent ST-Segment Elevation of the European Society of Cardiology (ESC). </w:t>
      </w:r>
      <w:proofErr w:type="spellStart"/>
      <w:r w:rsidRPr="00B821A9">
        <w:rPr>
          <w:rFonts w:ascii="Book Antiqua" w:hAnsi="Book Antiqua"/>
          <w:i/>
          <w:sz w:val="24"/>
          <w:szCs w:val="24"/>
        </w:rPr>
        <w:t>Eur</w:t>
      </w:r>
      <w:proofErr w:type="spellEnd"/>
      <w:r w:rsidRPr="00B821A9">
        <w:rPr>
          <w:rFonts w:ascii="Book Antiqua" w:hAnsi="Book Antiqua"/>
          <w:i/>
          <w:sz w:val="24"/>
          <w:szCs w:val="24"/>
        </w:rPr>
        <w:t xml:space="preserve"> Heart J</w:t>
      </w:r>
      <w:r w:rsidRPr="00B821A9">
        <w:rPr>
          <w:rFonts w:ascii="Book Antiqua" w:hAnsi="Book Antiqua"/>
          <w:sz w:val="24"/>
          <w:szCs w:val="24"/>
        </w:rPr>
        <w:t xml:space="preserve"> 2016; </w:t>
      </w:r>
      <w:r w:rsidRPr="00B821A9">
        <w:rPr>
          <w:rFonts w:ascii="Book Antiqua" w:hAnsi="Book Antiqua"/>
          <w:b/>
          <w:sz w:val="24"/>
          <w:szCs w:val="24"/>
        </w:rPr>
        <w:t>37</w:t>
      </w:r>
      <w:r w:rsidRPr="00B821A9">
        <w:rPr>
          <w:rFonts w:ascii="Book Antiqua" w:hAnsi="Book Antiqua"/>
          <w:sz w:val="24"/>
          <w:szCs w:val="24"/>
        </w:rPr>
        <w:t>: 267-315 [PMID: 26320110 DOI: 10.1093/</w:t>
      </w:r>
      <w:proofErr w:type="spellStart"/>
      <w:r w:rsidRPr="00B821A9">
        <w:rPr>
          <w:rFonts w:ascii="Book Antiqua" w:hAnsi="Book Antiqua"/>
          <w:sz w:val="24"/>
          <w:szCs w:val="24"/>
        </w:rPr>
        <w:t>eurheartj</w:t>
      </w:r>
      <w:proofErr w:type="spellEnd"/>
      <w:r w:rsidRPr="00B821A9">
        <w:rPr>
          <w:rFonts w:ascii="Book Antiqua" w:hAnsi="Book Antiqua"/>
          <w:sz w:val="24"/>
          <w:szCs w:val="24"/>
        </w:rPr>
        <w:t>/ehv320]</w:t>
      </w:r>
    </w:p>
    <w:p w14:paraId="537225F3" w14:textId="77777777" w:rsidR="00B821A9" w:rsidRPr="00B821A9" w:rsidRDefault="00B821A9" w:rsidP="00B821A9">
      <w:pPr>
        <w:spacing w:line="360" w:lineRule="auto"/>
        <w:rPr>
          <w:rFonts w:ascii="Book Antiqua" w:hAnsi="Book Antiqua"/>
          <w:sz w:val="24"/>
          <w:szCs w:val="24"/>
        </w:rPr>
      </w:pPr>
      <w:r w:rsidRPr="00B821A9">
        <w:rPr>
          <w:rFonts w:ascii="Book Antiqua" w:hAnsi="Book Antiqua"/>
          <w:sz w:val="24"/>
          <w:szCs w:val="24"/>
        </w:rPr>
        <w:t xml:space="preserve">13 </w:t>
      </w:r>
      <w:proofErr w:type="spellStart"/>
      <w:r w:rsidRPr="00B821A9">
        <w:rPr>
          <w:rFonts w:ascii="Book Antiqua" w:hAnsi="Book Antiqua"/>
          <w:b/>
          <w:sz w:val="24"/>
          <w:szCs w:val="24"/>
        </w:rPr>
        <w:t>Sehested</w:t>
      </w:r>
      <w:proofErr w:type="spellEnd"/>
      <w:r w:rsidRPr="00B821A9">
        <w:rPr>
          <w:rFonts w:ascii="Book Antiqua" w:hAnsi="Book Antiqua"/>
          <w:b/>
          <w:sz w:val="24"/>
          <w:szCs w:val="24"/>
        </w:rPr>
        <w:t xml:space="preserve"> TSG</w:t>
      </w:r>
      <w:r w:rsidRPr="00B821A9">
        <w:rPr>
          <w:rFonts w:ascii="Book Antiqua" w:hAnsi="Book Antiqua"/>
          <w:sz w:val="24"/>
          <w:szCs w:val="24"/>
        </w:rPr>
        <w:t xml:space="preserve">, Carlson N, Hansen PW, </w:t>
      </w:r>
      <w:proofErr w:type="spellStart"/>
      <w:r w:rsidRPr="00B821A9">
        <w:rPr>
          <w:rFonts w:ascii="Book Antiqua" w:hAnsi="Book Antiqua"/>
          <w:sz w:val="24"/>
          <w:szCs w:val="24"/>
        </w:rPr>
        <w:t>Gerds</w:t>
      </w:r>
      <w:proofErr w:type="spellEnd"/>
      <w:r w:rsidRPr="00B821A9">
        <w:rPr>
          <w:rFonts w:ascii="Book Antiqua" w:hAnsi="Book Antiqua"/>
          <w:sz w:val="24"/>
          <w:szCs w:val="24"/>
        </w:rPr>
        <w:t xml:space="preserve"> TA, </w:t>
      </w:r>
      <w:proofErr w:type="spellStart"/>
      <w:r w:rsidRPr="00B821A9">
        <w:rPr>
          <w:rFonts w:ascii="Book Antiqua" w:hAnsi="Book Antiqua"/>
          <w:sz w:val="24"/>
          <w:szCs w:val="24"/>
        </w:rPr>
        <w:t>Charlot</w:t>
      </w:r>
      <w:proofErr w:type="spellEnd"/>
      <w:r w:rsidRPr="00B821A9">
        <w:rPr>
          <w:rFonts w:ascii="Book Antiqua" w:hAnsi="Book Antiqua"/>
          <w:sz w:val="24"/>
          <w:szCs w:val="24"/>
        </w:rPr>
        <w:t xml:space="preserve"> MG, </w:t>
      </w:r>
      <w:proofErr w:type="spellStart"/>
      <w:r w:rsidRPr="00B821A9">
        <w:rPr>
          <w:rFonts w:ascii="Book Antiqua" w:hAnsi="Book Antiqua"/>
          <w:sz w:val="24"/>
          <w:szCs w:val="24"/>
        </w:rPr>
        <w:t>Torp</w:t>
      </w:r>
      <w:proofErr w:type="spellEnd"/>
      <w:r w:rsidRPr="00B821A9">
        <w:rPr>
          <w:rFonts w:ascii="Book Antiqua" w:hAnsi="Book Antiqua"/>
          <w:sz w:val="24"/>
          <w:szCs w:val="24"/>
        </w:rPr>
        <w:t xml:space="preserve">-Pedersen C, </w:t>
      </w:r>
      <w:proofErr w:type="spellStart"/>
      <w:r w:rsidRPr="00B821A9">
        <w:rPr>
          <w:rFonts w:ascii="Book Antiqua" w:hAnsi="Book Antiqua"/>
          <w:sz w:val="24"/>
          <w:szCs w:val="24"/>
        </w:rPr>
        <w:t>Køber</w:t>
      </w:r>
      <w:proofErr w:type="spellEnd"/>
      <w:r w:rsidRPr="00B821A9">
        <w:rPr>
          <w:rFonts w:ascii="Book Antiqua" w:hAnsi="Book Antiqua"/>
          <w:sz w:val="24"/>
          <w:szCs w:val="24"/>
        </w:rPr>
        <w:t xml:space="preserve"> L, </w:t>
      </w:r>
      <w:proofErr w:type="spellStart"/>
      <w:r w:rsidRPr="00B821A9">
        <w:rPr>
          <w:rFonts w:ascii="Book Antiqua" w:hAnsi="Book Antiqua"/>
          <w:sz w:val="24"/>
          <w:szCs w:val="24"/>
        </w:rPr>
        <w:t>Gislason</w:t>
      </w:r>
      <w:proofErr w:type="spellEnd"/>
      <w:r w:rsidRPr="00B821A9">
        <w:rPr>
          <w:rFonts w:ascii="Book Antiqua" w:hAnsi="Book Antiqua"/>
          <w:sz w:val="24"/>
          <w:szCs w:val="24"/>
        </w:rPr>
        <w:t xml:space="preserve"> GH, </w:t>
      </w:r>
      <w:proofErr w:type="spellStart"/>
      <w:r w:rsidRPr="00B821A9">
        <w:rPr>
          <w:rFonts w:ascii="Book Antiqua" w:hAnsi="Book Antiqua"/>
          <w:sz w:val="24"/>
          <w:szCs w:val="24"/>
        </w:rPr>
        <w:t>Hlatky</w:t>
      </w:r>
      <w:proofErr w:type="spellEnd"/>
      <w:r w:rsidRPr="00B821A9">
        <w:rPr>
          <w:rFonts w:ascii="Book Antiqua" w:hAnsi="Book Antiqua"/>
          <w:sz w:val="24"/>
          <w:szCs w:val="24"/>
        </w:rPr>
        <w:t xml:space="preserve"> MA, </w:t>
      </w:r>
      <w:proofErr w:type="spellStart"/>
      <w:r w:rsidRPr="00B821A9">
        <w:rPr>
          <w:rFonts w:ascii="Book Antiqua" w:hAnsi="Book Antiqua"/>
          <w:sz w:val="24"/>
          <w:szCs w:val="24"/>
        </w:rPr>
        <w:t>Fosbøl</w:t>
      </w:r>
      <w:proofErr w:type="spellEnd"/>
      <w:r w:rsidRPr="00B821A9">
        <w:rPr>
          <w:rFonts w:ascii="Book Antiqua" w:hAnsi="Book Antiqua"/>
          <w:sz w:val="24"/>
          <w:szCs w:val="24"/>
        </w:rPr>
        <w:t xml:space="preserve"> EL. Reduced risk of gastrointestinal bleeding associated with proton pump inhibitor therapy in patients treated with dual antiplatelet therapy after myocardial infarction. </w:t>
      </w:r>
      <w:proofErr w:type="spellStart"/>
      <w:r w:rsidRPr="00B821A9">
        <w:rPr>
          <w:rFonts w:ascii="Book Antiqua" w:hAnsi="Book Antiqua"/>
          <w:i/>
          <w:sz w:val="24"/>
          <w:szCs w:val="24"/>
        </w:rPr>
        <w:t>Eur</w:t>
      </w:r>
      <w:proofErr w:type="spellEnd"/>
      <w:r w:rsidRPr="00B821A9">
        <w:rPr>
          <w:rFonts w:ascii="Book Antiqua" w:hAnsi="Book Antiqua"/>
          <w:i/>
          <w:sz w:val="24"/>
          <w:szCs w:val="24"/>
        </w:rPr>
        <w:t xml:space="preserve"> Heart J</w:t>
      </w:r>
      <w:r w:rsidRPr="00B821A9">
        <w:rPr>
          <w:rFonts w:ascii="Book Antiqua" w:hAnsi="Book Antiqua"/>
          <w:sz w:val="24"/>
          <w:szCs w:val="24"/>
        </w:rPr>
        <w:t xml:space="preserve"> 2019; </w:t>
      </w:r>
      <w:r w:rsidRPr="00B821A9">
        <w:rPr>
          <w:rFonts w:ascii="Book Antiqua" w:hAnsi="Book Antiqua"/>
          <w:b/>
          <w:sz w:val="24"/>
          <w:szCs w:val="24"/>
        </w:rPr>
        <w:t>40</w:t>
      </w:r>
      <w:r w:rsidRPr="00B821A9">
        <w:rPr>
          <w:rFonts w:ascii="Book Antiqua" w:hAnsi="Book Antiqua"/>
          <w:sz w:val="24"/>
          <w:szCs w:val="24"/>
        </w:rPr>
        <w:t>: 1963-1970 [PMID: 30851041 DOI: 10.1093/</w:t>
      </w:r>
      <w:proofErr w:type="spellStart"/>
      <w:r w:rsidRPr="00B821A9">
        <w:rPr>
          <w:rFonts w:ascii="Book Antiqua" w:hAnsi="Book Antiqua"/>
          <w:sz w:val="24"/>
          <w:szCs w:val="24"/>
        </w:rPr>
        <w:t>eurheartj</w:t>
      </w:r>
      <w:proofErr w:type="spellEnd"/>
      <w:r w:rsidRPr="00B821A9">
        <w:rPr>
          <w:rFonts w:ascii="Book Antiqua" w:hAnsi="Book Antiqua"/>
          <w:sz w:val="24"/>
          <w:szCs w:val="24"/>
        </w:rPr>
        <w:t>/ehz104]</w:t>
      </w:r>
    </w:p>
    <w:p w14:paraId="5D26B2DE" w14:textId="77777777" w:rsidR="00B821A9" w:rsidRPr="00B821A9" w:rsidRDefault="00B821A9" w:rsidP="00B821A9">
      <w:pPr>
        <w:spacing w:line="360" w:lineRule="auto"/>
        <w:rPr>
          <w:rFonts w:ascii="Book Antiqua" w:hAnsi="Book Antiqua"/>
          <w:sz w:val="24"/>
          <w:szCs w:val="24"/>
        </w:rPr>
      </w:pPr>
      <w:r w:rsidRPr="00B821A9">
        <w:rPr>
          <w:rFonts w:ascii="Book Antiqua" w:hAnsi="Book Antiqua"/>
          <w:sz w:val="24"/>
          <w:szCs w:val="24"/>
        </w:rPr>
        <w:t xml:space="preserve">14 </w:t>
      </w:r>
      <w:proofErr w:type="spellStart"/>
      <w:r w:rsidRPr="00B821A9">
        <w:rPr>
          <w:rFonts w:ascii="Book Antiqua" w:hAnsi="Book Antiqua"/>
          <w:b/>
          <w:sz w:val="24"/>
          <w:szCs w:val="24"/>
        </w:rPr>
        <w:t>Herlihy</w:t>
      </w:r>
      <w:proofErr w:type="spellEnd"/>
      <w:r w:rsidRPr="00B821A9">
        <w:rPr>
          <w:rFonts w:ascii="Book Antiqua" w:hAnsi="Book Antiqua"/>
          <w:b/>
          <w:sz w:val="24"/>
          <w:szCs w:val="24"/>
        </w:rPr>
        <w:t xml:space="preserve"> T</w:t>
      </w:r>
      <w:r w:rsidRPr="00B821A9">
        <w:rPr>
          <w:rFonts w:ascii="Book Antiqua" w:hAnsi="Book Antiqua"/>
          <w:sz w:val="24"/>
          <w:szCs w:val="24"/>
        </w:rPr>
        <w:t xml:space="preserve">, McIvor ME, Cummings CC, Siu CO, </w:t>
      </w:r>
      <w:proofErr w:type="spellStart"/>
      <w:r w:rsidRPr="00B821A9">
        <w:rPr>
          <w:rFonts w:ascii="Book Antiqua" w:hAnsi="Book Antiqua"/>
          <w:sz w:val="24"/>
          <w:szCs w:val="24"/>
        </w:rPr>
        <w:t>Alikahn</w:t>
      </w:r>
      <w:proofErr w:type="spellEnd"/>
      <w:r w:rsidRPr="00B821A9">
        <w:rPr>
          <w:rFonts w:ascii="Book Antiqua" w:hAnsi="Book Antiqua"/>
          <w:sz w:val="24"/>
          <w:szCs w:val="24"/>
        </w:rPr>
        <w:t xml:space="preserve"> M. Nausea and vomiting during acute myocardial infarction and its relation to infarct size and location. </w:t>
      </w:r>
      <w:r w:rsidRPr="00B821A9">
        <w:rPr>
          <w:rFonts w:ascii="Book Antiqua" w:hAnsi="Book Antiqua"/>
          <w:i/>
          <w:sz w:val="24"/>
          <w:szCs w:val="24"/>
        </w:rPr>
        <w:t xml:space="preserve">Am J </w:t>
      </w:r>
      <w:proofErr w:type="spellStart"/>
      <w:r w:rsidRPr="00B821A9">
        <w:rPr>
          <w:rFonts w:ascii="Book Antiqua" w:hAnsi="Book Antiqua"/>
          <w:i/>
          <w:sz w:val="24"/>
          <w:szCs w:val="24"/>
        </w:rPr>
        <w:t>Cardiol</w:t>
      </w:r>
      <w:proofErr w:type="spellEnd"/>
      <w:r w:rsidRPr="00B821A9">
        <w:rPr>
          <w:rFonts w:ascii="Book Antiqua" w:hAnsi="Book Antiqua"/>
          <w:sz w:val="24"/>
          <w:szCs w:val="24"/>
        </w:rPr>
        <w:t xml:space="preserve"> 1987; </w:t>
      </w:r>
      <w:r w:rsidRPr="00B821A9">
        <w:rPr>
          <w:rFonts w:ascii="Book Antiqua" w:hAnsi="Book Antiqua"/>
          <w:b/>
          <w:sz w:val="24"/>
          <w:szCs w:val="24"/>
        </w:rPr>
        <w:t>60</w:t>
      </w:r>
      <w:r w:rsidRPr="00B821A9">
        <w:rPr>
          <w:rFonts w:ascii="Book Antiqua" w:hAnsi="Book Antiqua"/>
          <w:sz w:val="24"/>
          <w:szCs w:val="24"/>
        </w:rPr>
        <w:t>: 20-22 [PMID: 3604939 DOI: 10.1016/0002-9149(87)90976-3]</w:t>
      </w:r>
    </w:p>
    <w:p w14:paraId="46322B42" w14:textId="77777777" w:rsidR="00295A92" w:rsidRPr="00B821A9" w:rsidRDefault="00295A92" w:rsidP="00B821A9">
      <w:pPr>
        <w:spacing w:line="360" w:lineRule="auto"/>
        <w:rPr>
          <w:rFonts w:ascii="Book Antiqua" w:eastAsia="宋体" w:hAnsi="Book Antiqua" w:cstheme="minorHAnsi"/>
          <w:sz w:val="24"/>
          <w:szCs w:val="24"/>
        </w:rPr>
      </w:pPr>
    </w:p>
    <w:p w14:paraId="06301E68" w14:textId="7868B15C" w:rsidR="00B821A9" w:rsidRPr="00B821A9" w:rsidRDefault="00B821A9" w:rsidP="00B821A9">
      <w:pPr>
        <w:suppressAutoHyphens/>
        <w:spacing w:line="360" w:lineRule="auto"/>
        <w:rPr>
          <w:rFonts w:ascii="Book Antiqua" w:hAnsi="Book Antiqua" w:cs="Mangal"/>
          <w:b/>
          <w:bCs/>
          <w:sz w:val="24"/>
          <w:szCs w:val="24"/>
          <w:lang w:val="it-IT" w:bidi="hi-IN"/>
        </w:rPr>
      </w:pPr>
      <w:bookmarkStart w:id="166" w:name="OLE_LINK502"/>
      <w:bookmarkStart w:id="167" w:name="OLE_LINK480"/>
      <w:bookmarkStart w:id="168" w:name="OLE_LINK2090"/>
      <w:bookmarkStart w:id="169" w:name="OLE_LINK2200"/>
      <w:bookmarkStart w:id="170" w:name="OLE_LINK2199"/>
      <w:bookmarkStart w:id="171" w:name="OLE_LINK2198"/>
      <w:bookmarkStart w:id="172" w:name="OLE_LINK2162"/>
      <w:bookmarkStart w:id="173" w:name="OLE_LINK1963"/>
      <w:bookmarkStart w:id="174" w:name="OLE_LINK1962"/>
      <w:bookmarkStart w:id="175" w:name="OLE_LINK1813"/>
      <w:bookmarkStart w:id="176" w:name="OLE_LINK1812"/>
      <w:bookmarkStart w:id="177" w:name="OLE_LINK1811"/>
      <w:bookmarkStart w:id="178" w:name="OLE_LINK1807"/>
      <w:bookmarkStart w:id="179" w:name="OLE_LINK1806"/>
      <w:bookmarkStart w:id="180" w:name="OLE_LINK1755"/>
      <w:bookmarkStart w:id="181" w:name="OLE_LINK1636"/>
      <w:bookmarkStart w:id="182" w:name="OLE_LINK1845"/>
      <w:bookmarkStart w:id="183" w:name="OLE_LINK1844"/>
      <w:bookmarkStart w:id="184" w:name="OLE_LINK1843"/>
      <w:bookmarkStart w:id="185" w:name="OLE_LINK1803"/>
      <w:bookmarkStart w:id="186" w:name="OLE_LINK1802"/>
      <w:bookmarkStart w:id="187" w:name="OLE_LINK1801"/>
      <w:bookmarkStart w:id="188" w:name="OLE_LINK1800"/>
      <w:bookmarkStart w:id="189" w:name="OLE_LINK1282"/>
      <w:bookmarkStart w:id="190" w:name="OLE_LINK1266"/>
      <w:bookmarkStart w:id="191" w:name="OLE_LINK1264"/>
      <w:bookmarkStart w:id="192" w:name="OLE_LINK1261"/>
      <w:bookmarkStart w:id="193" w:name="OLE_LINK1260"/>
      <w:bookmarkStart w:id="194" w:name="OLE_LINK968"/>
      <w:bookmarkStart w:id="195" w:name="OLE_LINK1072"/>
      <w:bookmarkStart w:id="196" w:name="OLE_LINK1071"/>
      <w:bookmarkStart w:id="197" w:name="OLE_LINK1044"/>
      <w:bookmarkStart w:id="198" w:name="OLE_LINK1043"/>
      <w:bookmarkStart w:id="199" w:name="OLE_LINK1042"/>
      <w:bookmarkStart w:id="200" w:name="OLE_LINK1041"/>
      <w:bookmarkStart w:id="201" w:name="OLE_LINK1040"/>
      <w:bookmarkStart w:id="202" w:name="OLE_LINK1039"/>
      <w:bookmarkStart w:id="203" w:name="OLE_LINK1038"/>
      <w:bookmarkStart w:id="204" w:name="OLE_LINK1037"/>
      <w:bookmarkStart w:id="205" w:name="OLE_LINK1036"/>
      <w:bookmarkStart w:id="206" w:name="OLE_LINK1035"/>
      <w:bookmarkStart w:id="207" w:name="OLE_LINK987"/>
      <w:bookmarkStart w:id="208" w:name="OLE_LINK947"/>
      <w:bookmarkStart w:id="209" w:name="OLE_LINK946"/>
      <w:bookmarkStart w:id="210" w:name="OLE_LINK945"/>
      <w:bookmarkStart w:id="211" w:name="OLE_LINK1127"/>
      <w:bookmarkStart w:id="212" w:name="OLE_LINK962"/>
      <w:bookmarkStart w:id="213" w:name="OLE_LINK959"/>
      <w:bookmarkStart w:id="214" w:name="OLE_LINK958"/>
      <w:bookmarkStart w:id="215" w:name="OLE_LINK1185"/>
      <w:bookmarkStart w:id="216" w:name="OLE_LINK1159"/>
      <w:bookmarkStart w:id="217" w:name="OLE_LINK1158"/>
      <w:bookmarkStart w:id="218" w:name="OLE_LINK1157"/>
      <w:bookmarkStart w:id="219" w:name="OLE_LINK1156"/>
      <w:bookmarkStart w:id="220" w:name="OLE_LINK1065"/>
      <w:bookmarkStart w:id="221" w:name="OLE_LINK1064"/>
      <w:bookmarkStart w:id="222" w:name="OLE_LINK1023"/>
      <w:bookmarkStart w:id="223" w:name="OLE_LINK1022"/>
      <w:bookmarkStart w:id="224" w:name="OLE_LINK1021"/>
      <w:bookmarkStart w:id="225" w:name="OLE_LINK2183"/>
      <w:bookmarkStart w:id="226" w:name="OLE_LINK2182"/>
      <w:bookmarkStart w:id="227" w:name="OLE_LINK2181"/>
      <w:r w:rsidRPr="00B821A9">
        <w:rPr>
          <w:rFonts w:ascii="Book Antiqua" w:eastAsia="Lucida Sans Unicode" w:hAnsi="Book Antiqua" w:cs="Arial"/>
          <w:b/>
          <w:noProof/>
          <w:sz w:val="24"/>
          <w:szCs w:val="24"/>
          <w:lang w:val="it-IT" w:eastAsia="hi-IN" w:bidi="hi-IN"/>
        </w:rPr>
        <w:t>P-Reviewer</w:t>
      </w:r>
      <w:r w:rsidRPr="00B821A9">
        <w:rPr>
          <w:rFonts w:ascii="Book Antiqua" w:hAnsi="Book Antiqua" w:cs="Arial"/>
          <w:b/>
          <w:noProof/>
          <w:sz w:val="24"/>
          <w:szCs w:val="24"/>
          <w:lang w:val="it-IT" w:bidi="hi-IN"/>
        </w:rPr>
        <w:t>:</w:t>
      </w:r>
      <w:r w:rsidRPr="00B821A9">
        <w:rPr>
          <w:rFonts w:ascii="Book Antiqua" w:hAnsi="Book Antiqua"/>
          <w:sz w:val="24"/>
          <w:szCs w:val="24"/>
        </w:rPr>
        <w:t xml:space="preserve"> Dai X, </w:t>
      </w:r>
      <w:proofErr w:type="spellStart"/>
      <w:r w:rsidRPr="00B821A9">
        <w:rPr>
          <w:rFonts w:ascii="Book Antiqua" w:hAnsi="Book Antiqua"/>
          <w:sz w:val="24"/>
          <w:szCs w:val="24"/>
        </w:rPr>
        <w:t>Erkut</w:t>
      </w:r>
      <w:proofErr w:type="spellEnd"/>
      <w:r w:rsidRPr="00B821A9">
        <w:rPr>
          <w:rFonts w:ascii="Book Antiqua" w:hAnsi="Book Antiqua"/>
          <w:sz w:val="24"/>
          <w:szCs w:val="24"/>
        </w:rPr>
        <w:t xml:space="preserve"> B, Kharlamov AN, </w:t>
      </w:r>
      <w:proofErr w:type="spellStart"/>
      <w:r w:rsidRPr="00B821A9">
        <w:rPr>
          <w:rFonts w:ascii="Book Antiqua" w:hAnsi="Book Antiqua"/>
          <w:sz w:val="24"/>
          <w:szCs w:val="24"/>
        </w:rPr>
        <w:t>Nurzynska</w:t>
      </w:r>
      <w:proofErr w:type="spellEnd"/>
      <w:r w:rsidRPr="00B821A9">
        <w:rPr>
          <w:rFonts w:ascii="Book Antiqua" w:hAnsi="Book Antiqua"/>
          <w:sz w:val="24"/>
          <w:szCs w:val="24"/>
        </w:rPr>
        <w:t xml:space="preserve"> D</w:t>
      </w:r>
      <w:r w:rsidRPr="00B821A9">
        <w:rPr>
          <w:rFonts w:ascii="Book Antiqua" w:eastAsia="Lucida Sans Unicode" w:hAnsi="Book Antiqua" w:cs="Mangal"/>
          <w:bCs/>
          <w:sz w:val="24"/>
          <w:szCs w:val="24"/>
          <w:lang w:val="it-IT" w:eastAsia="hi-IN" w:bidi="hi-IN"/>
        </w:rPr>
        <w:t xml:space="preserve"> </w:t>
      </w:r>
      <w:r w:rsidRPr="00B821A9">
        <w:rPr>
          <w:rFonts w:ascii="Book Antiqua" w:eastAsia="Lucida Sans Unicode" w:hAnsi="Book Antiqua" w:cs="Mangal"/>
          <w:b/>
          <w:bCs/>
          <w:sz w:val="24"/>
          <w:szCs w:val="24"/>
          <w:lang w:val="it-IT" w:eastAsia="hi-IN" w:bidi="hi-IN"/>
        </w:rPr>
        <w:t>S-Editor</w:t>
      </w:r>
      <w:r w:rsidRPr="00B821A9">
        <w:rPr>
          <w:rFonts w:ascii="Book Antiqua" w:hAnsi="Book Antiqua" w:cs="Mangal"/>
          <w:b/>
          <w:bCs/>
          <w:sz w:val="24"/>
          <w:szCs w:val="24"/>
          <w:lang w:val="it-IT" w:bidi="hi-IN"/>
        </w:rPr>
        <w:t>:</w:t>
      </w:r>
      <w:r w:rsidRPr="00B821A9">
        <w:rPr>
          <w:rFonts w:ascii="Book Antiqua" w:eastAsia="Lucida Sans Unicode" w:hAnsi="Book Antiqua" w:cs="Mangal"/>
          <w:bCs/>
          <w:sz w:val="24"/>
          <w:szCs w:val="24"/>
          <w:lang w:val="it-IT" w:eastAsia="hi-IN" w:bidi="hi-IN"/>
        </w:rPr>
        <w:t xml:space="preserve"> </w:t>
      </w:r>
      <w:r w:rsidRPr="00B821A9">
        <w:rPr>
          <w:rFonts w:ascii="Book Antiqua" w:hAnsi="Book Antiqua" w:cs="Mangal"/>
          <w:bCs/>
          <w:sz w:val="24"/>
          <w:szCs w:val="24"/>
          <w:lang w:val="it-IT" w:bidi="hi-IN"/>
        </w:rPr>
        <w:t>Dou Y</w:t>
      </w:r>
      <w:r w:rsidRPr="00B821A9">
        <w:rPr>
          <w:rFonts w:ascii="Book Antiqua" w:eastAsia="Lucida Sans Unicode" w:hAnsi="Book Antiqua" w:cs="Mangal"/>
          <w:b/>
          <w:bCs/>
          <w:sz w:val="24"/>
          <w:szCs w:val="24"/>
          <w:lang w:val="it-IT" w:eastAsia="hi-IN" w:bidi="hi-IN"/>
        </w:rPr>
        <w:t xml:space="preserve"> L-Editor</w:t>
      </w:r>
      <w:r w:rsidRPr="00B821A9">
        <w:rPr>
          <w:rFonts w:ascii="Book Antiqua" w:hAnsi="Book Antiqua" w:cs="Mangal"/>
          <w:b/>
          <w:bCs/>
          <w:sz w:val="24"/>
          <w:szCs w:val="24"/>
          <w:lang w:val="it-IT" w:bidi="hi-IN"/>
        </w:rPr>
        <w:t>:</w:t>
      </w:r>
      <w:r w:rsidRPr="00B821A9">
        <w:rPr>
          <w:rFonts w:ascii="Book Antiqua" w:eastAsia="Lucida Sans Unicode" w:hAnsi="Book Antiqua" w:cs="Mangal"/>
          <w:b/>
          <w:bCs/>
          <w:sz w:val="24"/>
          <w:szCs w:val="24"/>
          <w:lang w:val="it-IT" w:eastAsia="hi-IN" w:bidi="hi-IN"/>
        </w:rPr>
        <w:t xml:space="preserve"> </w:t>
      </w:r>
      <w:r w:rsidR="00CA5EB4" w:rsidRPr="00041ED2">
        <w:rPr>
          <w:rFonts w:ascii="Book Antiqua" w:eastAsia="Lucida Sans Unicode" w:hAnsi="Book Antiqua" w:cs="Mangal"/>
          <w:bCs/>
          <w:sz w:val="24"/>
          <w:szCs w:val="24"/>
          <w:lang w:val="it-IT" w:eastAsia="hi-IN" w:bidi="hi-IN"/>
        </w:rPr>
        <w:t>Wang TQ</w:t>
      </w:r>
      <w:r w:rsidR="00CA5EB4">
        <w:rPr>
          <w:rFonts w:ascii="Book Antiqua" w:eastAsia="Lucida Sans Unicode" w:hAnsi="Book Antiqua" w:cs="Mangal"/>
          <w:b/>
          <w:bCs/>
          <w:sz w:val="24"/>
          <w:szCs w:val="24"/>
          <w:lang w:val="it-IT" w:eastAsia="hi-IN" w:bidi="hi-IN"/>
        </w:rPr>
        <w:t xml:space="preserve"> </w:t>
      </w:r>
      <w:r w:rsidRPr="00B821A9">
        <w:rPr>
          <w:rFonts w:ascii="Book Antiqua" w:eastAsia="Lucida Sans Unicode" w:hAnsi="Book Antiqua" w:cs="Mangal"/>
          <w:b/>
          <w:bCs/>
          <w:sz w:val="24"/>
          <w:szCs w:val="24"/>
          <w:lang w:val="it-IT" w:eastAsia="hi-IN" w:bidi="hi-IN"/>
        </w:rPr>
        <w:t>E-Editor</w:t>
      </w:r>
      <w:r w:rsidRPr="00B821A9">
        <w:rPr>
          <w:rFonts w:ascii="Book Antiqua" w:hAnsi="Book Antiqua" w:cs="Mangal"/>
          <w:b/>
          <w:bCs/>
          <w:sz w:val="24"/>
          <w:szCs w:val="24"/>
          <w:lang w:val="it-IT" w:bidi="hi-IN"/>
        </w:rPr>
        <w:t>:</w:t>
      </w:r>
      <w:r w:rsidR="000B054A">
        <w:rPr>
          <w:rFonts w:ascii="Book Antiqua" w:hAnsi="Book Antiqua" w:cs="Mangal" w:hint="eastAsia"/>
          <w:b/>
          <w:bCs/>
          <w:sz w:val="24"/>
          <w:szCs w:val="24"/>
          <w:lang w:val="it-IT" w:bidi="hi-IN"/>
        </w:rPr>
        <w:t xml:space="preserve"> </w:t>
      </w:r>
      <w:r w:rsidR="000B054A" w:rsidRPr="000B054A">
        <w:rPr>
          <w:rFonts w:ascii="Book Antiqua" w:hAnsi="Book Antiqua" w:cs="Mangal" w:hint="eastAsia"/>
          <w:bCs/>
          <w:sz w:val="24"/>
          <w:szCs w:val="24"/>
          <w:lang w:val="it-IT" w:bidi="hi-IN"/>
        </w:rPr>
        <w:t>Liu MY</w:t>
      </w:r>
      <w:bookmarkStart w:id="228" w:name="_GoBack"/>
      <w:bookmarkEnd w:id="228"/>
    </w:p>
    <w:p w14:paraId="7F0B2D4E" w14:textId="77777777" w:rsidR="00B821A9" w:rsidRPr="00B821A9" w:rsidRDefault="00B821A9" w:rsidP="00B821A9">
      <w:pPr>
        <w:shd w:val="clear" w:color="auto" w:fill="FFFFFF"/>
        <w:spacing w:line="360" w:lineRule="auto"/>
        <w:rPr>
          <w:rFonts w:ascii="Book Antiqua" w:hAnsi="Book Antiqua" w:cs="Helvetica"/>
          <w:b/>
          <w:sz w:val="24"/>
          <w:szCs w:val="24"/>
        </w:rPr>
      </w:pPr>
      <w:r w:rsidRPr="00B821A9">
        <w:rPr>
          <w:rFonts w:ascii="Book Antiqua" w:hAnsi="Book Antiqua" w:cs="Helvetica"/>
          <w:b/>
          <w:sz w:val="24"/>
          <w:szCs w:val="24"/>
        </w:rPr>
        <w:t xml:space="preserve">Specialty type: </w:t>
      </w:r>
      <w:r w:rsidRPr="00B821A9">
        <w:rPr>
          <w:rFonts w:ascii="Book Antiqua" w:eastAsia="微软雅黑" w:hAnsi="Book Antiqua"/>
          <w:sz w:val="24"/>
          <w:szCs w:val="24"/>
        </w:rPr>
        <w:t>Medicine, Research and Experimental</w:t>
      </w:r>
    </w:p>
    <w:p w14:paraId="6AD60C02" w14:textId="63690038" w:rsidR="00B821A9" w:rsidRPr="00B821A9" w:rsidRDefault="00B821A9" w:rsidP="00B821A9">
      <w:pPr>
        <w:shd w:val="clear" w:color="auto" w:fill="FFFFFF"/>
        <w:spacing w:line="360" w:lineRule="auto"/>
        <w:rPr>
          <w:rFonts w:ascii="Book Antiqua" w:hAnsi="Book Antiqua" w:cs="Helvetica"/>
          <w:b/>
          <w:sz w:val="24"/>
          <w:szCs w:val="24"/>
        </w:rPr>
      </w:pPr>
      <w:r w:rsidRPr="00B821A9">
        <w:rPr>
          <w:rFonts w:ascii="Book Antiqua" w:hAnsi="Book Antiqua" w:cs="Helvetica"/>
          <w:b/>
          <w:sz w:val="24"/>
          <w:szCs w:val="24"/>
        </w:rPr>
        <w:t xml:space="preserve">Country of origin: </w:t>
      </w:r>
      <w:r w:rsidRPr="00B821A9">
        <w:rPr>
          <w:rFonts w:ascii="Book Antiqua" w:hAnsi="Book Antiqua" w:cs="Helvetica"/>
          <w:bCs/>
          <w:sz w:val="24"/>
          <w:szCs w:val="24"/>
        </w:rPr>
        <w:t>China</w:t>
      </w:r>
      <w:r w:rsidR="000B054A">
        <w:rPr>
          <w:rFonts w:ascii="Book Antiqua" w:hAnsi="Book Antiqua" w:cs="Helvetica" w:hint="eastAsia"/>
          <w:bCs/>
          <w:sz w:val="24"/>
          <w:szCs w:val="24"/>
        </w:rPr>
        <w:t xml:space="preserve"> </w:t>
      </w:r>
    </w:p>
    <w:p w14:paraId="3097A08A" w14:textId="77777777" w:rsidR="00B821A9" w:rsidRPr="00B821A9" w:rsidRDefault="00B821A9" w:rsidP="00B821A9">
      <w:pPr>
        <w:shd w:val="clear" w:color="auto" w:fill="FFFFFF"/>
        <w:spacing w:line="360" w:lineRule="auto"/>
        <w:rPr>
          <w:rFonts w:ascii="Book Antiqua" w:hAnsi="Book Antiqua" w:cs="Helvetica"/>
          <w:b/>
          <w:sz w:val="24"/>
          <w:szCs w:val="24"/>
        </w:rPr>
      </w:pPr>
      <w:r w:rsidRPr="00B821A9">
        <w:rPr>
          <w:rFonts w:ascii="Book Antiqua" w:hAnsi="Book Antiqua" w:cs="Helvetica"/>
          <w:b/>
          <w:sz w:val="24"/>
          <w:szCs w:val="24"/>
        </w:rPr>
        <w:t>Peer-review report classification</w:t>
      </w:r>
    </w:p>
    <w:p w14:paraId="43F692B1" w14:textId="77777777" w:rsidR="00B821A9" w:rsidRPr="00B821A9" w:rsidRDefault="00B821A9" w:rsidP="00B821A9">
      <w:pPr>
        <w:shd w:val="clear" w:color="auto" w:fill="FFFFFF"/>
        <w:spacing w:line="360" w:lineRule="auto"/>
        <w:rPr>
          <w:rFonts w:ascii="Book Antiqua" w:hAnsi="Book Antiqua" w:cs="Helvetica"/>
          <w:sz w:val="24"/>
          <w:szCs w:val="24"/>
        </w:rPr>
      </w:pPr>
      <w:r w:rsidRPr="00B821A9">
        <w:rPr>
          <w:rFonts w:ascii="Book Antiqua" w:hAnsi="Book Antiqua" w:cs="Helvetica"/>
          <w:sz w:val="24"/>
          <w:szCs w:val="24"/>
        </w:rPr>
        <w:t xml:space="preserve">Grade </w:t>
      </w:r>
      <w:proofErr w:type="gramStart"/>
      <w:r w:rsidRPr="00B821A9">
        <w:rPr>
          <w:rFonts w:ascii="Book Antiqua" w:hAnsi="Book Antiqua" w:cs="Helvetica"/>
          <w:sz w:val="24"/>
          <w:szCs w:val="24"/>
        </w:rPr>
        <w:t>A</w:t>
      </w:r>
      <w:proofErr w:type="gramEnd"/>
      <w:r w:rsidRPr="00B821A9">
        <w:rPr>
          <w:rFonts w:ascii="Book Antiqua" w:hAnsi="Book Antiqua" w:cs="Helvetica"/>
          <w:sz w:val="24"/>
          <w:szCs w:val="24"/>
        </w:rPr>
        <w:t xml:space="preserve"> (Excellent): 0</w:t>
      </w:r>
    </w:p>
    <w:p w14:paraId="656671DB" w14:textId="46FB1B95" w:rsidR="00B821A9" w:rsidRPr="00B821A9" w:rsidRDefault="00B821A9" w:rsidP="00B821A9">
      <w:pPr>
        <w:shd w:val="clear" w:color="auto" w:fill="FFFFFF"/>
        <w:spacing w:line="360" w:lineRule="auto"/>
        <w:rPr>
          <w:rFonts w:ascii="Book Antiqua" w:hAnsi="Book Antiqua" w:cs="Helvetica"/>
          <w:sz w:val="24"/>
          <w:szCs w:val="24"/>
        </w:rPr>
      </w:pPr>
      <w:r w:rsidRPr="00B821A9">
        <w:rPr>
          <w:rFonts w:ascii="Book Antiqua" w:hAnsi="Book Antiqua" w:cs="Helvetica"/>
          <w:sz w:val="24"/>
          <w:szCs w:val="24"/>
        </w:rPr>
        <w:t>Grade B (Very good): 0</w:t>
      </w:r>
    </w:p>
    <w:p w14:paraId="262ACB6E" w14:textId="40ED28B1" w:rsidR="00B821A9" w:rsidRPr="00B821A9" w:rsidRDefault="00B821A9" w:rsidP="00B821A9">
      <w:pPr>
        <w:shd w:val="clear" w:color="auto" w:fill="FFFFFF"/>
        <w:spacing w:line="360" w:lineRule="auto"/>
        <w:rPr>
          <w:rFonts w:ascii="Book Antiqua" w:hAnsi="Book Antiqua" w:cs="Helvetica"/>
          <w:sz w:val="24"/>
          <w:szCs w:val="24"/>
        </w:rPr>
      </w:pPr>
      <w:r w:rsidRPr="00B821A9">
        <w:rPr>
          <w:rFonts w:ascii="Book Antiqua" w:hAnsi="Book Antiqua" w:cs="Helvetica"/>
          <w:sz w:val="24"/>
          <w:szCs w:val="24"/>
        </w:rPr>
        <w:t>Grade C (Good): C, C, C</w:t>
      </w:r>
    </w:p>
    <w:p w14:paraId="52CB11E0" w14:textId="77777777" w:rsidR="00B821A9" w:rsidRPr="00B821A9" w:rsidRDefault="00B821A9" w:rsidP="00B821A9">
      <w:pPr>
        <w:shd w:val="clear" w:color="auto" w:fill="FFFFFF"/>
        <w:spacing w:line="360" w:lineRule="auto"/>
        <w:rPr>
          <w:rFonts w:ascii="Book Antiqua" w:hAnsi="Book Antiqua" w:cs="Helvetica"/>
          <w:sz w:val="24"/>
          <w:szCs w:val="24"/>
        </w:rPr>
      </w:pPr>
      <w:r w:rsidRPr="00B821A9">
        <w:rPr>
          <w:rFonts w:ascii="Book Antiqua" w:hAnsi="Book Antiqua" w:cs="Helvetica"/>
          <w:sz w:val="24"/>
          <w:szCs w:val="24"/>
        </w:rPr>
        <w:t xml:space="preserve">Grade D (Fair): </w:t>
      </w:r>
      <w:bookmarkEnd w:id="166"/>
      <w:bookmarkEnd w:id="167"/>
      <w:r w:rsidRPr="00B821A9">
        <w:rPr>
          <w:rFonts w:ascii="Book Antiqua" w:hAnsi="Book Antiqua" w:cs="Helvetica"/>
          <w:sz w:val="24"/>
          <w:szCs w:val="24"/>
        </w:rPr>
        <w:t>0</w:t>
      </w:r>
    </w:p>
    <w:p w14:paraId="5379B330" w14:textId="39B87A9D" w:rsidR="00B821A9" w:rsidRPr="00B821A9" w:rsidRDefault="00B821A9" w:rsidP="00B821A9">
      <w:pPr>
        <w:shd w:val="clear" w:color="auto" w:fill="FFFFFF"/>
        <w:spacing w:line="360" w:lineRule="auto"/>
        <w:rPr>
          <w:rFonts w:ascii="Book Antiqua" w:hAnsi="Book Antiqua" w:cs="Helvetica"/>
          <w:sz w:val="24"/>
          <w:szCs w:val="24"/>
          <w:lang w:val="de-DE"/>
        </w:rPr>
      </w:pPr>
      <w:r w:rsidRPr="00B821A9">
        <w:rPr>
          <w:rFonts w:ascii="Book Antiqua" w:hAnsi="Book Antiqua" w:cs="Helvetica"/>
          <w:sz w:val="24"/>
          <w:szCs w:val="24"/>
        </w:rPr>
        <w:t xml:space="preserve">Grade E (Poor): </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r w:rsidRPr="00B821A9">
        <w:rPr>
          <w:rFonts w:ascii="Book Antiqua" w:hAnsi="Book Antiqua" w:cs="Helvetica"/>
          <w:sz w:val="24"/>
          <w:szCs w:val="24"/>
        </w:rPr>
        <w:t>E</w:t>
      </w:r>
    </w:p>
    <w:p w14:paraId="0F20E9C8" w14:textId="77777777" w:rsidR="00295A92" w:rsidRPr="00B821A9" w:rsidRDefault="00295A92" w:rsidP="00B821A9">
      <w:pPr>
        <w:spacing w:line="360" w:lineRule="auto"/>
        <w:rPr>
          <w:rFonts w:ascii="Book Antiqua" w:eastAsia="宋体" w:hAnsi="Book Antiqua" w:cstheme="minorHAnsi"/>
          <w:sz w:val="24"/>
          <w:szCs w:val="24"/>
        </w:rPr>
      </w:pPr>
    </w:p>
    <w:p w14:paraId="579CEED0" w14:textId="5D6AA831" w:rsidR="00A71573" w:rsidRPr="00B821A9" w:rsidRDefault="00925942" w:rsidP="00B821A9">
      <w:pPr>
        <w:spacing w:line="360" w:lineRule="auto"/>
        <w:ind w:firstLineChars="200" w:firstLine="482"/>
        <w:rPr>
          <w:rFonts w:ascii="Book Antiqua" w:eastAsia="宋体" w:hAnsi="Book Antiqua" w:cstheme="minorHAnsi"/>
          <w:b/>
          <w:bCs/>
          <w:sz w:val="24"/>
          <w:szCs w:val="24"/>
        </w:rPr>
      </w:pPr>
      <w:r w:rsidRPr="00B821A9">
        <w:rPr>
          <w:rFonts w:ascii="Book Antiqua" w:eastAsia="宋体" w:hAnsi="Book Antiqua" w:cstheme="minorHAnsi"/>
          <w:b/>
          <w:bCs/>
          <w:noProof/>
          <w:sz w:val="24"/>
          <w:szCs w:val="24"/>
        </w:rPr>
        <w:lastRenderedPageBreak/>
        <w:drawing>
          <wp:inline distT="0" distB="0" distL="0" distR="0" wp14:anchorId="33F1B6C3" wp14:editId="65CBFF24">
            <wp:extent cx="6437949" cy="47444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6457260" cy="4758701"/>
                    </a:xfrm>
                    <a:prstGeom prst="rect">
                      <a:avLst/>
                    </a:prstGeom>
                    <a:noFill/>
                  </pic:spPr>
                </pic:pic>
              </a:graphicData>
            </a:graphic>
          </wp:inline>
        </w:drawing>
      </w:r>
    </w:p>
    <w:p w14:paraId="55C169A5" w14:textId="14D62BE2" w:rsidR="00A71573" w:rsidRPr="00B821A9" w:rsidRDefault="00925942" w:rsidP="00B821A9">
      <w:pPr>
        <w:spacing w:line="360" w:lineRule="auto"/>
        <w:rPr>
          <w:rFonts w:ascii="Book Antiqua" w:eastAsia="宋体" w:hAnsi="Book Antiqua" w:cstheme="minorHAnsi"/>
          <w:sz w:val="24"/>
          <w:szCs w:val="24"/>
        </w:rPr>
      </w:pPr>
      <w:r w:rsidRPr="00B821A9">
        <w:rPr>
          <w:rFonts w:ascii="Book Antiqua" w:eastAsia="宋体" w:hAnsi="Book Antiqua" w:cstheme="minorHAnsi"/>
          <w:b/>
          <w:bCs/>
          <w:sz w:val="24"/>
          <w:szCs w:val="24"/>
        </w:rPr>
        <w:t>Figure 1 Electrocardiography examinations</w:t>
      </w:r>
      <w:r w:rsidR="00080E5F" w:rsidRPr="00B821A9">
        <w:rPr>
          <w:rFonts w:ascii="Book Antiqua" w:eastAsia="宋体" w:hAnsi="Book Antiqua" w:cstheme="minorHAnsi"/>
          <w:b/>
          <w:bCs/>
          <w:sz w:val="24"/>
          <w:szCs w:val="24"/>
        </w:rPr>
        <w:t>.</w:t>
      </w:r>
      <w:r w:rsidRPr="00B821A9">
        <w:rPr>
          <w:rFonts w:ascii="Book Antiqua" w:eastAsia="宋体" w:hAnsi="Book Antiqua" w:cstheme="minorHAnsi"/>
          <w:b/>
          <w:bCs/>
          <w:sz w:val="24"/>
          <w:szCs w:val="24"/>
        </w:rPr>
        <w:t xml:space="preserve"> </w:t>
      </w:r>
      <w:r w:rsidRPr="00B821A9">
        <w:rPr>
          <w:rFonts w:ascii="Book Antiqua" w:eastAsia="宋体" w:hAnsi="Book Antiqua" w:cstheme="minorHAnsi"/>
          <w:sz w:val="24"/>
          <w:szCs w:val="24"/>
        </w:rPr>
        <w:t>A</w:t>
      </w:r>
      <w:r w:rsidR="00080E5F" w:rsidRPr="00B821A9">
        <w:rPr>
          <w:rFonts w:ascii="Book Antiqua" w:eastAsia="宋体" w:hAnsi="Book Antiqua" w:cstheme="minorHAnsi"/>
          <w:sz w:val="24"/>
          <w:szCs w:val="24"/>
        </w:rPr>
        <w:t>:</w:t>
      </w:r>
      <w:r w:rsidRPr="00B821A9">
        <w:rPr>
          <w:rFonts w:ascii="Book Antiqua" w:hAnsi="Book Antiqua"/>
          <w:sz w:val="24"/>
          <w:szCs w:val="24"/>
        </w:rPr>
        <w:t xml:space="preserve"> </w:t>
      </w:r>
      <w:r w:rsidR="00080E5F" w:rsidRPr="00B821A9">
        <w:rPr>
          <w:rFonts w:ascii="Book Antiqua" w:eastAsia="宋体" w:hAnsi="Book Antiqua" w:cstheme="minorHAnsi"/>
          <w:sz w:val="24"/>
          <w:szCs w:val="24"/>
        </w:rPr>
        <w:t xml:space="preserve">Electrocardiography (ECG) </w:t>
      </w:r>
      <w:r w:rsidRPr="00B821A9">
        <w:rPr>
          <w:rFonts w:ascii="Book Antiqua" w:eastAsia="宋体" w:hAnsi="Book Antiqua" w:cstheme="minorHAnsi"/>
          <w:sz w:val="24"/>
          <w:szCs w:val="24"/>
        </w:rPr>
        <w:t>on admission; B: ECG after intervention; C: ECG when the patient had the symptom</w:t>
      </w:r>
      <w:r w:rsidR="00CA5EB4">
        <w:rPr>
          <w:rFonts w:ascii="Book Antiqua" w:eastAsia="宋体" w:hAnsi="Book Antiqua" w:cstheme="minorHAnsi"/>
          <w:sz w:val="24"/>
          <w:szCs w:val="24"/>
        </w:rPr>
        <w:t>s</w:t>
      </w:r>
      <w:r w:rsidRPr="00B821A9">
        <w:rPr>
          <w:rFonts w:ascii="Book Antiqua" w:eastAsia="宋体" w:hAnsi="Book Antiqua" w:cstheme="minorHAnsi"/>
          <w:sz w:val="24"/>
          <w:szCs w:val="24"/>
        </w:rPr>
        <w:t xml:space="preserve"> of vomit, nausea</w:t>
      </w:r>
      <w:r w:rsidR="00CA5EB4">
        <w:rPr>
          <w:rFonts w:ascii="Book Antiqua" w:eastAsia="宋体" w:hAnsi="Book Antiqua" w:cstheme="minorHAnsi"/>
          <w:sz w:val="24"/>
          <w:szCs w:val="24"/>
        </w:rPr>
        <w:t>,</w:t>
      </w:r>
      <w:r w:rsidRPr="00B821A9">
        <w:rPr>
          <w:rFonts w:ascii="Book Antiqua" w:eastAsia="宋体" w:hAnsi="Book Antiqua" w:cstheme="minorHAnsi"/>
          <w:sz w:val="24"/>
          <w:szCs w:val="24"/>
        </w:rPr>
        <w:t xml:space="preserve"> and chest pain.</w:t>
      </w:r>
    </w:p>
    <w:p w14:paraId="57300801" w14:textId="77777777" w:rsidR="00295A92" w:rsidRPr="00B821A9" w:rsidRDefault="00295A92" w:rsidP="00B821A9">
      <w:pPr>
        <w:spacing w:line="360" w:lineRule="auto"/>
        <w:ind w:firstLineChars="200" w:firstLine="480"/>
        <w:rPr>
          <w:rFonts w:ascii="Book Antiqua" w:eastAsia="宋体" w:hAnsi="Book Antiqua" w:cstheme="minorHAnsi"/>
          <w:sz w:val="24"/>
          <w:szCs w:val="24"/>
        </w:rPr>
      </w:pPr>
      <w:r w:rsidRPr="00B821A9">
        <w:rPr>
          <w:rFonts w:ascii="Book Antiqua" w:hAnsi="Book Antiqua"/>
          <w:noProof/>
          <w:sz w:val="24"/>
          <w:szCs w:val="24"/>
        </w:rPr>
        <w:lastRenderedPageBreak/>
        <w:drawing>
          <wp:inline distT="0" distB="0" distL="0" distR="0" wp14:anchorId="2B1924FE" wp14:editId="7EACE8D4">
            <wp:extent cx="5274310" cy="3622040"/>
            <wp:effectExtent l="0" t="0" r="0" b="0"/>
            <wp:docPr id="4" name="内容占位符 3">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DC9B9F-D4F1-4A9E-BD4B-DEBF1C16348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内容占位符 3">
                      <a:extLst>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DC9B9F-D4F1-4A9E-BD4B-DEBF1C163482}"/>
                        </a:ext>
                      </a:extLst>
                    </pic:cNvPr>
                    <pic:cNvPicPr>
                      <a:picLocks noGrp="1" noChangeAspect="1"/>
                    </pic:cNvPicPr>
                  </pic:nvPicPr>
                  <pic:blipFill>
                    <a:blip r:embed="rId9"/>
                    <a:stretch>
                      <a:fillRect/>
                    </a:stretch>
                  </pic:blipFill>
                  <pic:spPr>
                    <a:xfrm>
                      <a:off x="0" y="0"/>
                      <a:ext cx="5274310" cy="3622040"/>
                    </a:xfrm>
                    <a:prstGeom prst="rect">
                      <a:avLst/>
                    </a:prstGeom>
                  </pic:spPr>
                </pic:pic>
              </a:graphicData>
            </a:graphic>
          </wp:inline>
        </w:drawing>
      </w:r>
    </w:p>
    <w:p w14:paraId="7E15F306" w14:textId="0F76110C" w:rsidR="008D2EB3" w:rsidRPr="00B821A9" w:rsidRDefault="00FB2DD0" w:rsidP="00B821A9">
      <w:pPr>
        <w:spacing w:line="360" w:lineRule="auto"/>
        <w:rPr>
          <w:rFonts w:ascii="Book Antiqua" w:eastAsia="宋体" w:hAnsi="Book Antiqua" w:cstheme="minorHAnsi"/>
          <w:sz w:val="24"/>
          <w:szCs w:val="24"/>
        </w:rPr>
      </w:pPr>
      <w:r w:rsidRPr="00B821A9">
        <w:rPr>
          <w:rFonts w:ascii="Book Antiqua" w:eastAsia="宋体" w:hAnsi="Book Antiqua" w:cstheme="minorHAnsi"/>
          <w:b/>
          <w:bCs/>
          <w:sz w:val="24"/>
          <w:szCs w:val="24"/>
        </w:rPr>
        <w:t xml:space="preserve">Figure </w:t>
      </w:r>
      <w:r w:rsidR="00A71573" w:rsidRPr="00B821A9">
        <w:rPr>
          <w:rFonts w:ascii="Book Antiqua" w:eastAsia="宋体" w:hAnsi="Book Antiqua" w:cstheme="minorHAnsi"/>
          <w:b/>
          <w:bCs/>
          <w:sz w:val="24"/>
          <w:szCs w:val="24"/>
        </w:rPr>
        <w:t>2</w:t>
      </w:r>
      <w:r w:rsidRPr="00B821A9">
        <w:rPr>
          <w:rFonts w:ascii="Book Antiqua" w:eastAsia="宋体" w:hAnsi="Book Antiqua" w:cstheme="minorHAnsi"/>
          <w:b/>
          <w:bCs/>
          <w:sz w:val="24"/>
          <w:szCs w:val="24"/>
        </w:rPr>
        <w:t xml:space="preserve"> </w:t>
      </w:r>
      <w:r w:rsidR="00A71573" w:rsidRPr="00B821A9">
        <w:rPr>
          <w:rFonts w:ascii="Book Antiqua" w:eastAsia="宋体" w:hAnsi="Book Antiqua" w:cstheme="minorHAnsi"/>
          <w:b/>
          <w:bCs/>
          <w:sz w:val="24"/>
          <w:szCs w:val="24"/>
        </w:rPr>
        <w:t>Coronary</w:t>
      </w:r>
      <w:r w:rsidRPr="00B821A9">
        <w:rPr>
          <w:rFonts w:ascii="Book Antiqua" w:eastAsia="宋体" w:hAnsi="Book Antiqua" w:cstheme="minorHAnsi"/>
          <w:b/>
          <w:bCs/>
          <w:sz w:val="24"/>
          <w:szCs w:val="24"/>
        </w:rPr>
        <w:t xml:space="preserve"> </w:t>
      </w:r>
      <w:r w:rsidR="00A71573" w:rsidRPr="00B821A9">
        <w:rPr>
          <w:rFonts w:ascii="Book Antiqua" w:eastAsia="宋体" w:hAnsi="Book Antiqua" w:cstheme="minorHAnsi"/>
          <w:b/>
          <w:bCs/>
          <w:sz w:val="24"/>
          <w:szCs w:val="24"/>
        </w:rPr>
        <w:t xml:space="preserve">and </w:t>
      </w:r>
      <w:r w:rsidR="00CA5EB4" w:rsidRPr="00B821A9">
        <w:rPr>
          <w:rFonts w:ascii="Book Antiqua" w:eastAsia="宋体" w:hAnsi="Book Antiqua" w:cstheme="minorHAnsi"/>
          <w:b/>
          <w:bCs/>
          <w:sz w:val="24"/>
          <w:szCs w:val="24"/>
        </w:rPr>
        <w:t>esophag</w:t>
      </w:r>
      <w:r w:rsidR="00CA5EB4">
        <w:rPr>
          <w:rFonts w:ascii="Book Antiqua" w:eastAsia="宋体" w:hAnsi="Book Antiqua" w:cstheme="minorHAnsi"/>
          <w:b/>
          <w:bCs/>
          <w:sz w:val="24"/>
          <w:szCs w:val="24"/>
        </w:rPr>
        <w:t>eal</w:t>
      </w:r>
      <w:r w:rsidR="00CA5EB4" w:rsidRPr="00B821A9">
        <w:rPr>
          <w:rFonts w:ascii="Book Antiqua" w:eastAsia="宋体" w:hAnsi="Book Antiqua" w:cstheme="minorHAnsi"/>
          <w:b/>
          <w:bCs/>
          <w:sz w:val="24"/>
          <w:szCs w:val="24"/>
        </w:rPr>
        <w:t xml:space="preserve"> </w:t>
      </w:r>
      <w:r w:rsidR="00A71573" w:rsidRPr="00B821A9">
        <w:rPr>
          <w:rFonts w:ascii="Book Antiqua" w:eastAsia="宋体" w:hAnsi="Book Antiqua" w:cstheme="minorHAnsi"/>
          <w:b/>
          <w:bCs/>
          <w:sz w:val="24"/>
          <w:szCs w:val="24"/>
        </w:rPr>
        <w:t>diseases of the patient and subsequent treatments.</w:t>
      </w:r>
      <w:r w:rsidR="00080E5F" w:rsidRPr="00B821A9">
        <w:rPr>
          <w:rFonts w:ascii="Book Antiqua" w:eastAsia="宋体" w:hAnsi="Book Antiqua" w:cstheme="minorHAnsi"/>
          <w:b/>
          <w:bCs/>
          <w:sz w:val="24"/>
          <w:szCs w:val="24"/>
        </w:rPr>
        <w:t xml:space="preserve"> </w:t>
      </w:r>
      <w:r w:rsidR="00295A92" w:rsidRPr="00B821A9">
        <w:rPr>
          <w:rFonts w:ascii="Book Antiqua" w:eastAsia="宋体" w:hAnsi="Book Antiqua" w:cstheme="minorHAnsi"/>
          <w:sz w:val="24"/>
          <w:szCs w:val="24"/>
        </w:rPr>
        <w:t>A</w:t>
      </w:r>
      <w:r w:rsidR="00080E5F" w:rsidRPr="00B821A9">
        <w:rPr>
          <w:rFonts w:ascii="Book Antiqua" w:eastAsia="宋体" w:hAnsi="Book Antiqua" w:cstheme="minorHAnsi"/>
          <w:sz w:val="24"/>
          <w:szCs w:val="24"/>
        </w:rPr>
        <w:t>:</w:t>
      </w:r>
      <w:r w:rsidR="00295A92" w:rsidRPr="00B821A9">
        <w:rPr>
          <w:rFonts w:ascii="Book Antiqua" w:eastAsia="宋体" w:hAnsi="Book Antiqua" w:cstheme="minorHAnsi"/>
          <w:sz w:val="24"/>
          <w:szCs w:val="24"/>
        </w:rPr>
        <w:t xml:space="preserve"> </w:t>
      </w:r>
      <w:r w:rsidR="00A71573" w:rsidRPr="00B821A9">
        <w:rPr>
          <w:rFonts w:ascii="Book Antiqua" w:eastAsia="宋体" w:hAnsi="Book Antiqua" w:cstheme="minorHAnsi"/>
          <w:sz w:val="24"/>
          <w:szCs w:val="24"/>
        </w:rPr>
        <w:t xml:space="preserve">Occluded </w:t>
      </w:r>
      <w:r w:rsidR="003062C7" w:rsidRPr="00B821A9">
        <w:rPr>
          <w:rFonts w:ascii="Book Antiqua" w:hAnsi="Book Antiqua"/>
          <w:bCs/>
          <w:sz w:val="24"/>
          <w:szCs w:val="24"/>
        </w:rPr>
        <w:t>left anterior descending artery</w:t>
      </w:r>
      <w:r w:rsidR="003062C7" w:rsidRPr="00B821A9">
        <w:rPr>
          <w:rFonts w:ascii="Book Antiqua" w:eastAsia="宋体" w:hAnsi="Book Antiqua" w:cstheme="minorHAnsi"/>
          <w:sz w:val="24"/>
          <w:szCs w:val="24"/>
        </w:rPr>
        <w:t xml:space="preserve"> </w:t>
      </w:r>
      <w:r w:rsidR="003062C7">
        <w:rPr>
          <w:rFonts w:ascii="Book Antiqua" w:eastAsia="宋体" w:hAnsi="Book Antiqua" w:cstheme="minorHAnsi"/>
          <w:sz w:val="24"/>
          <w:szCs w:val="24"/>
        </w:rPr>
        <w:t>(</w:t>
      </w:r>
      <w:r w:rsidR="00A71573" w:rsidRPr="00B821A9">
        <w:rPr>
          <w:rFonts w:ascii="Book Antiqua" w:eastAsia="宋体" w:hAnsi="Book Antiqua" w:cstheme="minorHAnsi"/>
          <w:sz w:val="24"/>
          <w:szCs w:val="24"/>
        </w:rPr>
        <w:t>LAD</w:t>
      </w:r>
      <w:r w:rsidR="003062C7">
        <w:rPr>
          <w:rFonts w:ascii="Book Antiqua" w:eastAsia="宋体" w:hAnsi="Book Antiqua" w:cstheme="minorHAnsi"/>
          <w:sz w:val="24"/>
          <w:szCs w:val="24"/>
        </w:rPr>
        <w:t>)</w:t>
      </w:r>
      <w:r w:rsidR="00A71573" w:rsidRPr="00B821A9">
        <w:rPr>
          <w:rFonts w:ascii="Book Antiqua" w:eastAsia="宋体" w:hAnsi="Book Antiqua" w:cstheme="minorHAnsi"/>
          <w:sz w:val="24"/>
          <w:szCs w:val="24"/>
        </w:rPr>
        <w:t xml:space="preserve"> and </w:t>
      </w:r>
      <w:r w:rsidR="00CA5EB4">
        <w:rPr>
          <w:rFonts w:ascii="Book Antiqua" w:eastAsia="宋体" w:hAnsi="Book Antiqua" w:cstheme="minorHAnsi"/>
          <w:sz w:val="24"/>
          <w:szCs w:val="24"/>
        </w:rPr>
        <w:t>s</w:t>
      </w:r>
      <w:r w:rsidR="00CA5EB4" w:rsidRPr="00B821A9">
        <w:rPr>
          <w:rFonts w:ascii="Book Antiqua" w:eastAsia="宋体" w:hAnsi="Book Antiqua" w:cstheme="minorHAnsi"/>
          <w:sz w:val="24"/>
          <w:szCs w:val="24"/>
        </w:rPr>
        <w:t xml:space="preserve">aphenous </w:t>
      </w:r>
      <w:r w:rsidR="003062C7" w:rsidRPr="00B821A9">
        <w:rPr>
          <w:rFonts w:ascii="Book Antiqua" w:eastAsia="宋体" w:hAnsi="Book Antiqua" w:cstheme="minorHAnsi"/>
          <w:sz w:val="24"/>
          <w:szCs w:val="24"/>
        </w:rPr>
        <w:t xml:space="preserve">vein graft </w:t>
      </w:r>
      <w:r w:rsidR="00295A92" w:rsidRPr="00B821A9">
        <w:rPr>
          <w:rFonts w:ascii="Book Antiqua" w:eastAsia="宋体" w:hAnsi="Book Antiqua" w:cstheme="minorHAnsi"/>
          <w:sz w:val="24"/>
          <w:szCs w:val="24"/>
        </w:rPr>
        <w:t xml:space="preserve">to </w:t>
      </w:r>
      <w:r w:rsidR="00CA5EB4">
        <w:rPr>
          <w:rFonts w:ascii="Book Antiqua" w:eastAsia="宋体" w:hAnsi="Book Antiqua" w:cstheme="minorHAnsi"/>
          <w:sz w:val="24"/>
          <w:szCs w:val="24"/>
        </w:rPr>
        <w:t xml:space="preserve">the </w:t>
      </w:r>
      <w:r w:rsidR="00295A92" w:rsidRPr="00B821A9">
        <w:rPr>
          <w:rFonts w:ascii="Book Antiqua" w:eastAsia="宋体" w:hAnsi="Book Antiqua" w:cstheme="minorHAnsi"/>
          <w:sz w:val="24"/>
          <w:szCs w:val="24"/>
        </w:rPr>
        <w:t>LAD</w:t>
      </w:r>
      <w:r w:rsidR="00080E5F" w:rsidRPr="00B821A9">
        <w:rPr>
          <w:rFonts w:ascii="Book Antiqua" w:eastAsia="宋体" w:hAnsi="Book Antiqua" w:cstheme="minorHAnsi"/>
          <w:sz w:val="24"/>
          <w:szCs w:val="24"/>
        </w:rPr>
        <w:t>;</w:t>
      </w:r>
      <w:r w:rsidR="00295A92" w:rsidRPr="00B821A9">
        <w:rPr>
          <w:rFonts w:ascii="Book Antiqua" w:eastAsia="宋体" w:hAnsi="Book Antiqua" w:cstheme="minorHAnsi"/>
          <w:sz w:val="24"/>
          <w:szCs w:val="24"/>
        </w:rPr>
        <w:t xml:space="preserve"> B</w:t>
      </w:r>
      <w:r w:rsidR="00080E5F" w:rsidRPr="00B821A9">
        <w:rPr>
          <w:rFonts w:ascii="Book Antiqua" w:eastAsia="宋体" w:hAnsi="Book Antiqua" w:cstheme="minorHAnsi"/>
          <w:sz w:val="24"/>
          <w:szCs w:val="24"/>
        </w:rPr>
        <w:t xml:space="preserve">: </w:t>
      </w:r>
      <w:r w:rsidR="00A71573" w:rsidRPr="00B821A9">
        <w:rPr>
          <w:rFonts w:ascii="Book Antiqua" w:eastAsia="宋体" w:hAnsi="Book Antiqua" w:cstheme="minorHAnsi"/>
          <w:sz w:val="24"/>
          <w:szCs w:val="24"/>
        </w:rPr>
        <w:t>N</w:t>
      </w:r>
      <w:r w:rsidR="00295A92" w:rsidRPr="00B821A9">
        <w:rPr>
          <w:rFonts w:ascii="Book Antiqua" w:eastAsia="宋体" w:hAnsi="Book Antiqua" w:cstheme="minorHAnsi"/>
          <w:sz w:val="24"/>
          <w:szCs w:val="24"/>
        </w:rPr>
        <w:t xml:space="preserve">ative left </w:t>
      </w:r>
      <w:r w:rsidR="00CA5EB4" w:rsidRPr="00B821A9">
        <w:rPr>
          <w:rFonts w:ascii="Book Antiqua" w:eastAsia="宋体" w:hAnsi="Book Antiqua" w:cstheme="minorHAnsi"/>
          <w:sz w:val="24"/>
          <w:szCs w:val="24"/>
        </w:rPr>
        <w:t>coronar</w:t>
      </w:r>
      <w:r w:rsidR="00CA5EB4">
        <w:rPr>
          <w:rFonts w:ascii="Book Antiqua" w:eastAsia="宋体" w:hAnsi="Book Antiqua" w:cstheme="minorHAnsi"/>
          <w:sz w:val="24"/>
          <w:szCs w:val="24"/>
        </w:rPr>
        <w:t>y</w:t>
      </w:r>
      <w:r w:rsidR="00CA5EB4" w:rsidRPr="00B821A9">
        <w:rPr>
          <w:rFonts w:ascii="Book Antiqua" w:eastAsia="宋体" w:hAnsi="Book Antiqua" w:cstheme="minorHAnsi"/>
          <w:sz w:val="24"/>
          <w:szCs w:val="24"/>
        </w:rPr>
        <w:t xml:space="preserve"> </w:t>
      </w:r>
      <w:r w:rsidR="00A71573" w:rsidRPr="00B821A9">
        <w:rPr>
          <w:rFonts w:ascii="Book Antiqua" w:eastAsia="宋体" w:hAnsi="Book Antiqua" w:cstheme="minorHAnsi"/>
          <w:sz w:val="24"/>
          <w:szCs w:val="24"/>
        </w:rPr>
        <w:t>of the patient</w:t>
      </w:r>
      <w:r w:rsidR="00CA5EB4">
        <w:rPr>
          <w:rFonts w:ascii="Book Antiqua" w:eastAsia="宋体" w:hAnsi="Book Antiqua" w:cstheme="minorHAnsi"/>
          <w:sz w:val="24"/>
          <w:szCs w:val="24"/>
        </w:rPr>
        <w:t>.</w:t>
      </w:r>
      <w:r w:rsidR="00CA5EB4" w:rsidRPr="00B821A9">
        <w:rPr>
          <w:rFonts w:ascii="Book Antiqua" w:eastAsia="宋体" w:hAnsi="Book Antiqua" w:cstheme="minorHAnsi"/>
          <w:sz w:val="24"/>
          <w:szCs w:val="24"/>
        </w:rPr>
        <w:t xml:space="preserve"> </w:t>
      </w:r>
      <w:r w:rsidR="00CA5EB4">
        <w:rPr>
          <w:rFonts w:ascii="Book Antiqua" w:eastAsia="宋体" w:hAnsi="Book Antiqua" w:cstheme="minorHAnsi"/>
          <w:sz w:val="24"/>
          <w:szCs w:val="24"/>
        </w:rPr>
        <w:t>T</w:t>
      </w:r>
      <w:r w:rsidR="00CA5EB4" w:rsidRPr="00B821A9">
        <w:rPr>
          <w:rFonts w:ascii="Book Antiqua" w:eastAsia="宋体" w:hAnsi="Book Antiqua" w:cstheme="minorHAnsi"/>
          <w:sz w:val="24"/>
          <w:szCs w:val="24"/>
        </w:rPr>
        <w:t xml:space="preserve">he </w:t>
      </w:r>
      <w:r w:rsidR="00BC3BE8" w:rsidRPr="00B821A9">
        <w:rPr>
          <w:rFonts w:ascii="Book Antiqua" w:eastAsia="宋体" w:hAnsi="Book Antiqua" w:cstheme="minorHAnsi"/>
          <w:sz w:val="24"/>
          <w:szCs w:val="24"/>
        </w:rPr>
        <w:t xml:space="preserve">dash line indicates the track of </w:t>
      </w:r>
      <w:r w:rsidR="00CA5EB4">
        <w:rPr>
          <w:rFonts w:ascii="Book Antiqua" w:eastAsia="宋体" w:hAnsi="Book Antiqua" w:cstheme="minorHAnsi"/>
          <w:sz w:val="24"/>
          <w:szCs w:val="24"/>
        </w:rPr>
        <w:t xml:space="preserve">the </w:t>
      </w:r>
      <w:r w:rsidR="00BC3BE8" w:rsidRPr="00B821A9">
        <w:rPr>
          <w:rFonts w:ascii="Book Antiqua" w:eastAsia="宋体" w:hAnsi="Book Antiqua" w:cstheme="minorHAnsi"/>
          <w:sz w:val="24"/>
          <w:szCs w:val="24"/>
        </w:rPr>
        <w:t>occluded LAD</w:t>
      </w:r>
      <w:r w:rsidR="00295A92" w:rsidRPr="00B821A9">
        <w:rPr>
          <w:rFonts w:ascii="Book Antiqua" w:eastAsia="宋体" w:hAnsi="Book Antiqua" w:cstheme="minorHAnsi"/>
          <w:sz w:val="24"/>
          <w:szCs w:val="24"/>
        </w:rPr>
        <w:t>; C</w:t>
      </w:r>
      <w:r w:rsidR="00080E5F" w:rsidRPr="00B821A9">
        <w:rPr>
          <w:rFonts w:ascii="Book Antiqua" w:eastAsia="宋体" w:hAnsi="Book Antiqua" w:cstheme="minorHAnsi"/>
          <w:sz w:val="24"/>
          <w:szCs w:val="24"/>
        </w:rPr>
        <w:t>:</w:t>
      </w:r>
      <w:r w:rsidR="00295A92" w:rsidRPr="00B821A9">
        <w:rPr>
          <w:rFonts w:ascii="Book Antiqua" w:eastAsia="宋体" w:hAnsi="Book Antiqua" w:cstheme="minorHAnsi"/>
          <w:sz w:val="24"/>
          <w:szCs w:val="24"/>
        </w:rPr>
        <w:t xml:space="preserve"> </w:t>
      </w:r>
      <w:r w:rsidR="00CA5EB4">
        <w:rPr>
          <w:rFonts w:ascii="Book Antiqua" w:eastAsia="宋体" w:hAnsi="Book Antiqua" w:cstheme="minorHAnsi"/>
          <w:sz w:val="24"/>
          <w:szCs w:val="24"/>
        </w:rPr>
        <w:t>A</w:t>
      </w:r>
      <w:r w:rsidR="00CA5EB4" w:rsidRPr="00B821A9">
        <w:rPr>
          <w:rFonts w:ascii="Book Antiqua" w:eastAsia="宋体" w:hAnsi="Book Antiqua" w:cstheme="minorHAnsi"/>
          <w:sz w:val="24"/>
          <w:szCs w:val="24"/>
        </w:rPr>
        <w:t xml:space="preserve">cute </w:t>
      </w:r>
      <w:r w:rsidR="00295A92" w:rsidRPr="00B821A9">
        <w:rPr>
          <w:rFonts w:ascii="Book Antiqua" w:eastAsia="宋体" w:hAnsi="Book Antiqua" w:cstheme="minorHAnsi"/>
          <w:sz w:val="24"/>
          <w:szCs w:val="24"/>
        </w:rPr>
        <w:t xml:space="preserve">occlusion of </w:t>
      </w:r>
      <w:r w:rsidR="00CA5EB4">
        <w:rPr>
          <w:rFonts w:ascii="Book Antiqua" w:eastAsia="宋体" w:hAnsi="Book Antiqua" w:cstheme="minorHAnsi"/>
          <w:sz w:val="24"/>
          <w:szCs w:val="24"/>
        </w:rPr>
        <w:t xml:space="preserve">the </w:t>
      </w:r>
      <w:r w:rsidR="003062C7" w:rsidRPr="00B821A9">
        <w:rPr>
          <w:rFonts w:ascii="Book Antiqua" w:eastAsia="宋体" w:hAnsi="Book Antiqua" w:cstheme="minorHAnsi"/>
          <w:sz w:val="24"/>
          <w:szCs w:val="24"/>
        </w:rPr>
        <w:t xml:space="preserve">right coronary artery </w:t>
      </w:r>
      <w:r w:rsidR="003062C7">
        <w:rPr>
          <w:rFonts w:ascii="Book Antiqua" w:eastAsia="宋体" w:hAnsi="Book Antiqua" w:cstheme="minorHAnsi"/>
          <w:sz w:val="24"/>
          <w:szCs w:val="24"/>
        </w:rPr>
        <w:t>(</w:t>
      </w:r>
      <w:r w:rsidR="00295A92" w:rsidRPr="00B821A9">
        <w:rPr>
          <w:rFonts w:ascii="Book Antiqua" w:eastAsia="宋体" w:hAnsi="Book Antiqua" w:cstheme="minorHAnsi"/>
          <w:sz w:val="24"/>
          <w:szCs w:val="24"/>
        </w:rPr>
        <w:t>RCA</w:t>
      </w:r>
      <w:r w:rsidR="003062C7">
        <w:rPr>
          <w:rFonts w:ascii="Book Antiqua" w:eastAsia="宋体" w:hAnsi="Book Antiqua" w:cstheme="minorHAnsi"/>
          <w:sz w:val="24"/>
          <w:szCs w:val="24"/>
        </w:rPr>
        <w:t>)</w:t>
      </w:r>
      <w:r w:rsidR="00080E5F" w:rsidRPr="00B821A9">
        <w:rPr>
          <w:rFonts w:ascii="Book Antiqua" w:eastAsia="宋体" w:hAnsi="Book Antiqua" w:cstheme="minorHAnsi"/>
          <w:sz w:val="24"/>
          <w:szCs w:val="24"/>
        </w:rPr>
        <w:t xml:space="preserve">; </w:t>
      </w:r>
      <w:r w:rsidR="00295A92" w:rsidRPr="00B821A9">
        <w:rPr>
          <w:rFonts w:ascii="Book Antiqua" w:eastAsia="宋体" w:hAnsi="Book Antiqua" w:cstheme="minorHAnsi"/>
          <w:sz w:val="24"/>
          <w:szCs w:val="24"/>
        </w:rPr>
        <w:t>D</w:t>
      </w:r>
      <w:r w:rsidR="00080E5F" w:rsidRPr="00B821A9">
        <w:rPr>
          <w:rFonts w:ascii="Book Antiqua" w:eastAsia="宋体" w:hAnsi="Book Antiqua" w:cstheme="minorHAnsi"/>
          <w:sz w:val="24"/>
          <w:szCs w:val="24"/>
        </w:rPr>
        <w:t>:</w:t>
      </w:r>
      <w:r w:rsidR="00295A92" w:rsidRPr="00B821A9">
        <w:rPr>
          <w:rFonts w:ascii="Book Antiqua" w:eastAsia="宋体" w:hAnsi="Book Antiqua" w:cstheme="minorHAnsi"/>
          <w:sz w:val="24"/>
          <w:szCs w:val="24"/>
        </w:rPr>
        <w:t xml:space="preserve"> </w:t>
      </w:r>
      <w:r w:rsidR="00CA5EB4">
        <w:rPr>
          <w:rFonts w:ascii="Book Antiqua" w:eastAsia="宋体" w:hAnsi="Book Antiqua" w:cstheme="minorHAnsi"/>
          <w:sz w:val="24"/>
          <w:szCs w:val="24"/>
        </w:rPr>
        <w:t>P</w:t>
      </w:r>
      <w:r w:rsidR="00CA5EB4" w:rsidRPr="00B821A9">
        <w:rPr>
          <w:rFonts w:ascii="Book Antiqua" w:eastAsia="宋体" w:hAnsi="Book Antiqua" w:cstheme="minorHAnsi"/>
          <w:sz w:val="24"/>
          <w:szCs w:val="24"/>
        </w:rPr>
        <w:t>ost</w:t>
      </w:r>
      <w:r w:rsidR="00295A92" w:rsidRPr="00B821A9">
        <w:rPr>
          <w:rFonts w:ascii="Book Antiqua" w:eastAsia="宋体" w:hAnsi="Book Antiqua" w:cstheme="minorHAnsi"/>
          <w:sz w:val="24"/>
          <w:szCs w:val="24"/>
        </w:rPr>
        <w:t>-stenting RCA</w:t>
      </w:r>
      <w:r w:rsidR="00080E5F" w:rsidRPr="00B821A9">
        <w:rPr>
          <w:rFonts w:ascii="Book Antiqua" w:eastAsia="宋体" w:hAnsi="Book Antiqua" w:cstheme="minorHAnsi"/>
          <w:sz w:val="24"/>
          <w:szCs w:val="24"/>
        </w:rPr>
        <w:t>;</w:t>
      </w:r>
      <w:r w:rsidR="00295A92" w:rsidRPr="00B821A9">
        <w:rPr>
          <w:rFonts w:ascii="Book Antiqua" w:eastAsia="宋体" w:hAnsi="Book Antiqua" w:cstheme="minorHAnsi"/>
          <w:sz w:val="24"/>
          <w:szCs w:val="24"/>
        </w:rPr>
        <w:t xml:space="preserve"> E</w:t>
      </w:r>
      <w:r w:rsidR="00CA5EB4">
        <w:rPr>
          <w:rFonts w:ascii="Book Antiqua" w:eastAsia="宋体" w:hAnsi="Book Antiqua" w:cstheme="minorHAnsi"/>
          <w:sz w:val="24"/>
          <w:szCs w:val="24"/>
        </w:rPr>
        <w:t xml:space="preserve"> and</w:t>
      </w:r>
      <w:r w:rsidR="00CA5EB4" w:rsidRPr="00B821A9">
        <w:rPr>
          <w:rFonts w:ascii="Book Antiqua" w:eastAsia="宋体" w:hAnsi="Book Antiqua" w:cstheme="minorHAnsi"/>
          <w:sz w:val="24"/>
          <w:szCs w:val="24"/>
        </w:rPr>
        <w:t xml:space="preserve"> </w:t>
      </w:r>
      <w:r w:rsidR="00295A92" w:rsidRPr="00B821A9">
        <w:rPr>
          <w:rFonts w:ascii="Book Antiqua" w:eastAsia="宋体" w:hAnsi="Book Antiqua" w:cstheme="minorHAnsi"/>
          <w:sz w:val="24"/>
          <w:szCs w:val="24"/>
        </w:rPr>
        <w:t>F</w:t>
      </w:r>
      <w:r w:rsidR="00080E5F" w:rsidRPr="00B821A9">
        <w:rPr>
          <w:rFonts w:ascii="Book Antiqua" w:eastAsia="宋体" w:hAnsi="Book Antiqua" w:cstheme="minorHAnsi"/>
          <w:sz w:val="24"/>
          <w:szCs w:val="24"/>
        </w:rPr>
        <w:t>:</w:t>
      </w:r>
      <w:r w:rsidR="00295A92" w:rsidRPr="00B821A9">
        <w:rPr>
          <w:rFonts w:ascii="Book Antiqua" w:eastAsia="宋体" w:hAnsi="Book Antiqua" w:cstheme="minorHAnsi"/>
          <w:sz w:val="24"/>
          <w:szCs w:val="24"/>
        </w:rPr>
        <w:t xml:space="preserve"> </w:t>
      </w:r>
      <w:r w:rsidR="00CA5EB4">
        <w:rPr>
          <w:rFonts w:ascii="Book Antiqua" w:eastAsia="宋体" w:hAnsi="Book Antiqua" w:cstheme="minorHAnsi"/>
          <w:sz w:val="24"/>
          <w:szCs w:val="24"/>
        </w:rPr>
        <w:t>R</w:t>
      </w:r>
      <w:r w:rsidR="00CA5EB4" w:rsidRPr="00B821A9">
        <w:rPr>
          <w:rFonts w:ascii="Book Antiqua" w:eastAsia="宋体" w:hAnsi="Book Antiqua" w:cstheme="minorHAnsi"/>
          <w:sz w:val="24"/>
          <w:szCs w:val="24"/>
        </w:rPr>
        <w:t xml:space="preserve">epresentative </w:t>
      </w:r>
      <w:r w:rsidR="00295A92" w:rsidRPr="00B821A9">
        <w:rPr>
          <w:rFonts w:ascii="Book Antiqua" w:eastAsia="宋体" w:hAnsi="Book Antiqua" w:cstheme="minorHAnsi"/>
          <w:sz w:val="24"/>
          <w:szCs w:val="24"/>
        </w:rPr>
        <w:t xml:space="preserve">superficial mucosal tear (arrow) </w:t>
      </w:r>
      <w:r w:rsidR="00CA5EB4">
        <w:rPr>
          <w:rFonts w:ascii="Book Antiqua" w:eastAsia="宋体" w:hAnsi="Book Antiqua" w:cstheme="minorHAnsi"/>
          <w:sz w:val="24"/>
          <w:szCs w:val="24"/>
        </w:rPr>
        <w:t>due to</w:t>
      </w:r>
      <w:r w:rsidR="00CA5EB4" w:rsidRPr="00B821A9">
        <w:rPr>
          <w:rFonts w:ascii="Book Antiqua" w:eastAsia="宋体" w:hAnsi="Book Antiqua" w:cstheme="minorHAnsi"/>
          <w:sz w:val="24"/>
          <w:szCs w:val="24"/>
        </w:rPr>
        <w:t xml:space="preserve"> </w:t>
      </w:r>
      <w:r w:rsidR="003062C7" w:rsidRPr="00B821A9">
        <w:rPr>
          <w:rFonts w:ascii="Book Antiqua" w:hAnsi="Book Antiqua" w:cstheme="minorHAnsi"/>
          <w:sz w:val="24"/>
          <w:szCs w:val="24"/>
        </w:rPr>
        <w:t xml:space="preserve">Mallory-Weiss </w:t>
      </w:r>
      <w:r w:rsidR="00CA5EB4">
        <w:rPr>
          <w:rFonts w:ascii="Book Antiqua" w:hAnsi="Book Antiqua" w:cstheme="minorHAnsi"/>
          <w:sz w:val="24"/>
          <w:szCs w:val="24"/>
        </w:rPr>
        <w:t>s</w:t>
      </w:r>
      <w:r w:rsidR="00CA5EB4" w:rsidRPr="00B821A9">
        <w:rPr>
          <w:rFonts w:ascii="Book Antiqua" w:hAnsi="Book Antiqua" w:cstheme="minorHAnsi"/>
          <w:sz w:val="24"/>
          <w:szCs w:val="24"/>
        </w:rPr>
        <w:t>yndrome</w:t>
      </w:r>
      <w:r w:rsidR="00295A92" w:rsidRPr="00B821A9">
        <w:rPr>
          <w:rFonts w:ascii="Book Antiqua" w:eastAsia="宋体" w:hAnsi="Book Antiqua" w:cstheme="minorHAnsi"/>
          <w:sz w:val="24"/>
          <w:szCs w:val="24"/>
        </w:rPr>
        <w:t>; G</w:t>
      </w:r>
      <w:r w:rsidR="00CA5EB4">
        <w:rPr>
          <w:rFonts w:ascii="Book Antiqua" w:eastAsia="宋体" w:hAnsi="Book Antiqua" w:cstheme="minorHAnsi"/>
          <w:sz w:val="24"/>
          <w:szCs w:val="24"/>
        </w:rPr>
        <w:t xml:space="preserve"> and</w:t>
      </w:r>
      <w:r w:rsidR="00CA5EB4" w:rsidRPr="00B821A9">
        <w:rPr>
          <w:rFonts w:ascii="Book Antiqua" w:eastAsia="宋体" w:hAnsi="Book Antiqua" w:cstheme="minorHAnsi"/>
          <w:sz w:val="24"/>
          <w:szCs w:val="24"/>
        </w:rPr>
        <w:t xml:space="preserve"> </w:t>
      </w:r>
      <w:r w:rsidR="00295A92" w:rsidRPr="00B821A9">
        <w:rPr>
          <w:rFonts w:ascii="Book Antiqua" w:eastAsia="宋体" w:hAnsi="Book Antiqua" w:cstheme="minorHAnsi"/>
          <w:sz w:val="24"/>
          <w:szCs w:val="24"/>
        </w:rPr>
        <w:t>H</w:t>
      </w:r>
      <w:r w:rsidR="00080E5F" w:rsidRPr="00B821A9">
        <w:rPr>
          <w:rFonts w:ascii="Book Antiqua" w:eastAsia="宋体" w:hAnsi="Book Antiqua" w:cstheme="minorHAnsi"/>
          <w:sz w:val="24"/>
          <w:szCs w:val="24"/>
        </w:rPr>
        <w:t>:</w:t>
      </w:r>
      <w:r w:rsidR="00295A92" w:rsidRPr="00B821A9">
        <w:rPr>
          <w:rFonts w:ascii="Book Antiqua" w:eastAsia="宋体" w:hAnsi="Book Antiqua" w:cstheme="minorHAnsi"/>
          <w:sz w:val="24"/>
          <w:szCs w:val="24"/>
        </w:rPr>
        <w:t xml:space="preserve"> </w:t>
      </w:r>
      <w:proofErr w:type="spellStart"/>
      <w:r w:rsidR="00CA5EB4">
        <w:rPr>
          <w:rFonts w:ascii="Book Antiqua" w:eastAsia="宋体" w:hAnsi="Book Antiqua" w:cstheme="minorHAnsi"/>
          <w:sz w:val="24"/>
          <w:szCs w:val="24"/>
        </w:rPr>
        <w:t>H</w:t>
      </w:r>
      <w:r w:rsidR="00CA5EB4" w:rsidRPr="00B821A9">
        <w:rPr>
          <w:rFonts w:ascii="Book Antiqua" w:eastAsia="宋体" w:hAnsi="Book Antiqua" w:cstheme="minorHAnsi"/>
          <w:sz w:val="24"/>
          <w:szCs w:val="24"/>
        </w:rPr>
        <w:t>emoclip</w:t>
      </w:r>
      <w:proofErr w:type="spellEnd"/>
      <w:r w:rsidR="00CA5EB4" w:rsidRPr="00B821A9">
        <w:rPr>
          <w:rFonts w:ascii="Book Antiqua" w:eastAsia="宋体" w:hAnsi="Book Antiqua" w:cstheme="minorHAnsi"/>
          <w:sz w:val="24"/>
          <w:szCs w:val="24"/>
        </w:rPr>
        <w:t xml:space="preserve"> </w:t>
      </w:r>
      <w:r w:rsidR="00CA5EB4">
        <w:rPr>
          <w:rFonts w:ascii="Book Antiqua" w:eastAsia="宋体" w:hAnsi="Book Antiqua" w:cstheme="minorHAnsi"/>
          <w:sz w:val="24"/>
          <w:szCs w:val="24"/>
        </w:rPr>
        <w:t xml:space="preserve">treatment </w:t>
      </w:r>
      <w:r w:rsidR="00295A92" w:rsidRPr="00B821A9">
        <w:rPr>
          <w:rFonts w:ascii="Book Antiqua" w:eastAsia="宋体" w:hAnsi="Book Antiqua" w:cstheme="minorHAnsi"/>
          <w:sz w:val="24"/>
          <w:szCs w:val="24"/>
        </w:rPr>
        <w:t xml:space="preserve">of the tear and confirmation of no active bleeding. </w:t>
      </w:r>
      <w:r w:rsidR="00BC3BE8" w:rsidRPr="00B821A9">
        <w:rPr>
          <w:rFonts w:ascii="Book Antiqua" w:eastAsia="宋体" w:hAnsi="Book Antiqua" w:cstheme="minorHAnsi"/>
          <w:sz w:val="24"/>
          <w:szCs w:val="24"/>
        </w:rPr>
        <w:t xml:space="preserve">SVG: </w:t>
      </w:r>
      <w:r w:rsidR="00080E5F" w:rsidRPr="00B821A9">
        <w:rPr>
          <w:rFonts w:ascii="Book Antiqua" w:eastAsia="宋体" w:hAnsi="Book Antiqua" w:cstheme="minorHAnsi"/>
          <w:sz w:val="24"/>
          <w:szCs w:val="24"/>
        </w:rPr>
        <w:t xml:space="preserve">Saphenous </w:t>
      </w:r>
      <w:r w:rsidR="00BC3BE8" w:rsidRPr="00B821A9">
        <w:rPr>
          <w:rFonts w:ascii="Book Antiqua" w:eastAsia="宋体" w:hAnsi="Book Antiqua" w:cstheme="minorHAnsi"/>
          <w:sz w:val="24"/>
          <w:szCs w:val="24"/>
        </w:rPr>
        <w:t>vein graft; LAD</w:t>
      </w:r>
      <w:r w:rsidR="00080E5F" w:rsidRPr="00B821A9">
        <w:rPr>
          <w:rFonts w:ascii="Book Antiqua" w:eastAsia="宋体" w:hAnsi="Book Antiqua" w:cstheme="minorHAnsi"/>
          <w:sz w:val="24"/>
          <w:szCs w:val="24"/>
        </w:rPr>
        <w:t>:</w:t>
      </w:r>
      <w:r w:rsidR="00BC3BE8" w:rsidRPr="00B821A9">
        <w:rPr>
          <w:rFonts w:ascii="Book Antiqua" w:eastAsia="宋体" w:hAnsi="Book Antiqua" w:cstheme="minorHAnsi"/>
          <w:sz w:val="24"/>
          <w:szCs w:val="24"/>
        </w:rPr>
        <w:t xml:space="preserve"> </w:t>
      </w:r>
      <w:r w:rsidR="00080E5F" w:rsidRPr="00B821A9">
        <w:rPr>
          <w:rFonts w:ascii="Book Antiqua" w:eastAsia="宋体" w:hAnsi="Book Antiqua" w:cstheme="minorHAnsi"/>
          <w:sz w:val="24"/>
          <w:szCs w:val="24"/>
        </w:rPr>
        <w:t xml:space="preserve">Left </w:t>
      </w:r>
      <w:r w:rsidR="00BC3BE8" w:rsidRPr="00B821A9">
        <w:rPr>
          <w:rFonts w:ascii="Book Antiqua" w:eastAsia="宋体" w:hAnsi="Book Antiqua" w:cstheme="minorHAnsi"/>
          <w:sz w:val="24"/>
          <w:szCs w:val="24"/>
        </w:rPr>
        <w:t>anterior descending artery; RCA</w:t>
      </w:r>
      <w:r w:rsidR="00080E5F" w:rsidRPr="00B821A9">
        <w:rPr>
          <w:rFonts w:ascii="Book Antiqua" w:eastAsia="宋体" w:hAnsi="Book Antiqua" w:cstheme="minorHAnsi"/>
          <w:sz w:val="24"/>
          <w:szCs w:val="24"/>
        </w:rPr>
        <w:t>:</w:t>
      </w:r>
      <w:r w:rsidR="00BC3BE8" w:rsidRPr="00B821A9">
        <w:rPr>
          <w:rFonts w:ascii="Book Antiqua" w:eastAsia="宋体" w:hAnsi="Book Antiqua" w:cstheme="minorHAnsi"/>
          <w:sz w:val="24"/>
          <w:szCs w:val="24"/>
        </w:rPr>
        <w:t xml:space="preserve"> </w:t>
      </w:r>
      <w:r w:rsidR="00080E5F" w:rsidRPr="00B821A9">
        <w:rPr>
          <w:rFonts w:ascii="Book Antiqua" w:eastAsia="宋体" w:hAnsi="Book Antiqua" w:cstheme="minorHAnsi"/>
          <w:sz w:val="24"/>
          <w:szCs w:val="24"/>
        </w:rPr>
        <w:t xml:space="preserve">Right </w:t>
      </w:r>
      <w:r w:rsidR="00BC3BE8" w:rsidRPr="00B821A9">
        <w:rPr>
          <w:rFonts w:ascii="Book Antiqua" w:eastAsia="宋体" w:hAnsi="Book Antiqua" w:cstheme="minorHAnsi"/>
          <w:sz w:val="24"/>
          <w:szCs w:val="24"/>
        </w:rPr>
        <w:t xml:space="preserve">coronary artery; </w:t>
      </w:r>
      <w:r w:rsidR="00295A92" w:rsidRPr="00B821A9">
        <w:rPr>
          <w:rFonts w:ascii="Book Antiqua" w:eastAsia="宋体" w:hAnsi="Book Antiqua" w:cstheme="minorHAnsi"/>
          <w:sz w:val="24"/>
          <w:szCs w:val="24"/>
        </w:rPr>
        <w:t>MWS</w:t>
      </w:r>
      <w:r w:rsidR="00080E5F" w:rsidRPr="00B821A9">
        <w:rPr>
          <w:rFonts w:ascii="Book Antiqua" w:eastAsia="宋体" w:hAnsi="Book Antiqua" w:cstheme="minorHAnsi"/>
          <w:sz w:val="24"/>
          <w:szCs w:val="24"/>
        </w:rPr>
        <w:t xml:space="preserve">: </w:t>
      </w:r>
      <w:r w:rsidR="00295A92" w:rsidRPr="00B821A9">
        <w:rPr>
          <w:rFonts w:ascii="Book Antiqua" w:hAnsi="Book Antiqua"/>
          <w:sz w:val="24"/>
          <w:szCs w:val="24"/>
        </w:rPr>
        <w:t xml:space="preserve">Mallory-Weiss </w:t>
      </w:r>
      <w:r w:rsidR="00DC4625" w:rsidRPr="00B821A9">
        <w:rPr>
          <w:rFonts w:ascii="Book Antiqua" w:hAnsi="Book Antiqua"/>
          <w:sz w:val="24"/>
          <w:szCs w:val="24"/>
        </w:rPr>
        <w:t>syndrome</w:t>
      </w:r>
      <w:r w:rsidR="00080E5F" w:rsidRPr="00B821A9">
        <w:rPr>
          <w:rFonts w:ascii="Book Antiqua" w:hAnsi="Book Antiqua"/>
          <w:sz w:val="24"/>
          <w:szCs w:val="24"/>
        </w:rPr>
        <w:t>.</w:t>
      </w:r>
    </w:p>
    <w:p w14:paraId="35B78E1A" w14:textId="77777777" w:rsidR="000B054A" w:rsidRPr="00B821A9" w:rsidRDefault="000B054A">
      <w:pPr>
        <w:spacing w:line="360" w:lineRule="auto"/>
        <w:rPr>
          <w:rFonts w:ascii="Book Antiqua" w:eastAsia="宋体" w:hAnsi="Book Antiqua" w:cstheme="minorHAnsi"/>
          <w:sz w:val="24"/>
          <w:szCs w:val="24"/>
        </w:rPr>
      </w:pPr>
    </w:p>
    <w:sectPr w:rsidR="000B054A" w:rsidRPr="00B821A9" w:rsidSect="00A7607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F37A96" w14:textId="77777777" w:rsidR="0098196C" w:rsidRDefault="0098196C" w:rsidP="00B96DCF">
      <w:r>
        <w:separator/>
      </w:r>
    </w:p>
  </w:endnote>
  <w:endnote w:type="continuationSeparator" w:id="0">
    <w:p w14:paraId="2F8CDD96" w14:textId="77777777" w:rsidR="0098196C" w:rsidRDefault="0098196C" w:rsidP="00B96D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Garamond-Bold">
    <w:charset w:val="00"/>
    <w:family w:val="auto"/>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AdvTimes">
    <w:altName w:val="FZDHT"/>
    <w:charset w:val="86"/>
    <w:family w:val="auto"/>
    <w:pitch w:val="default"/>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5C5D5B" w14:textId="77777777" w:rsidR="0098196C" w:rsidRDefault="0098196C" w:rsidP="00B96DCF">
      <w:r>
        <w:separator/>
      </w:r>
    </w:p>
  </w:footnote>
  <w:footnote w:type="continuationSeparator" w:id="0">
    <w:p w14:paraId="2004D075" w14:textId="77777777" w:rsidR="0098196C" w:rsidRDefault="0098196C" w:rsidP="00B96DC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1"/>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295A92"/>
    <w:rsid w:val="00041ED2"/>
    <w:rsid w:val="0005254C"/>
    <w:rsid w:val="00080E5F"/>
    <w:rsid w:val="000928C8"/>
    <w:rsid w:val="000B054A"/>
    <w:rsid w:val="000B0B6D"/>
    <w:rsid w:val="00110BFB"/>
    <w:rsid w:val="001251CD"/>
    <w:rsid w:val="00172C9B"/>
    <w:rsid w:val="001D0D15"/>
    <w:rsid w:val="001D6CFD"/>
    <w:rsid w:val="00212262"/>
    <w:rsid w:val="002762A0"/>
    <w:rsid w:val="00277EBD"/>
    <w:rsid w:val="00295A92"/>
    <w:rsid w:val="003062C7"/>
    <w:rsid w:val="00312DD5"/>
    <w:rsid w:val="00344253"/>
    <w:rsid w:val="003874B7"/>
    <w:rsid w:val="003A1E7A"/>
    <w:rsid w:val="003B23B1"/>
    <w:rsid w:val="00462555"/>
    <w:rsid w:val="00560D5D"/>
    <w:rsid w:val="005B5DD2"/>
    <w:rsid w:val="005E3D46"/>
    <w:rsid w:val="00652E40"/>
    <w:rsid w:val="00695833"/>
    <w:rsid w:val="00704D65"/>
    <w:rsid w:val="00762082"/>
    <w:rsid w:val="007663F6"/>
    <w:rsid w:val="007808E0"/>
    <w:rsid w:val="008B4CF6"/>
    <w:rsid w:val="008D2EB3"/>
    <w:rsid w:val="00922E37"/>
    <w:rsid w:val="00925942"/>
    <w:rsid w:val="00937153"/>
    <w:rsid w:val="0095407E"/>
    <w:rsid w:val="0098069F"/>
    <w:rsid w:val="0098196C"/>
    <w:rsid w:val="009867CB"/>
    <w:rsid w:val="009C4CAB"/>
    <w:rsid w:val="009F310A"/>
    <w:rsid w:val="00A0434E"/>
    <w:rsid w:val="00A63CE9"/>
    <w:rsid w:val="00A71573"/>
    <w:rsid w:val="00B342BB"/>
    <w:rsid w:val="00B821A9"/>
    <w:rsid w:val="00B96DCF"/>
    <w:rsid w:val="00BC3BE8"/>
    <w:rsid w:val="00C26FCE"/>
    <w:rsid w:val="00C60F43"/>
    <w:rsid w:val="00C96898"/>
    <w:rsid w:val="00CA5EB4"/>
    <w:rsid w:val="00CD0BD0"/>
    <w:rsid w:val="00D43EDE"/>
    <w:rsid w:val="00D70156"/>
    <w:rsid w:val="00DC4625"/>
    <w:rsid w:val="00E62159"/>
    <w:rsid w:val="00EA0AB5"/>
    <w:rsid w:val="00EB3B28"/>
    <w:rsid w:val="00EE757D"/>
    <w:rsid w:val="00EF0106"/>
    <w:rsid w:val="00FB2DD0"/>
    <w:rsid w:val="00FD6E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C0B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5A9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rsid w:val="00295A92"/>
    <w:pPr>
      <w:ind w:leftChars="2500" w:left="100"/>
    </w:pPr>
  </w:style>
  <w:style w:type="character" w:customStyle="1" w:styleId="Char">
    <w:name w:val="日期 Char"/>
    <w:basedOn w:val="a0"/>
    <w:link w:val="a3"/>
    <w:uiPriority w:val="99"/>
    <w:semiHidden/>
    <w:rsid w:val="00295A92"/>
  </w:style>
  <w:style w:type="paragraph" w:styleId="a4">
    <w:name w:val="header"/>
    <w:basedOn w:val="a"/>
    <w:link w:val="Char0"/>
    <w:uiPriority w:val="99"/>
    <w:unhideWhenUsed/>
    <w:rsid w:val="00295A9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295A92"/>
    <w:rPr>
      <w:sz w:val="18"/>
      <w:szCs w:val="18"/>
    </w:rPr>
  </w:style>
  <w:style w:type="paragraph" w:styleId="a5">
    <w:name w:val="footer"/>
    <w:basedOn w:val="a"/>
    <w:link w:val="Char1"/>
    <w:uiPriority w:val="99"/>
    <w:unhideWhenUsed/>
    <w:rsid w:val="00295A92"/>
    <w:pPr>
      <w:tabs>
        <w:tab w:val="center" w:pos="4153"/>
        <w:tab w:val="right" w:pos="8306"/>
      </w:tabs>
      <w:snapToGrid w:val="0"/>
      <w:jc w:val="left"/>
    </w:pPr>
    <w:rPr>
      <w:sz w:val="18"/>
      <w:szCs w:val="18"/>
    </w:rPr>
  </w:style>
  <w:style w:type="character" w:customStyle="1" w:styleId="Char1">
    <w:name w:val="页脚 Char"/>
    <w:basedOn w:val="a0"/>
    <w:link w:val="a5"/>
    <w:uiPriority w:val="99"/>
    <w:rsid w:val="00295A92"/>
    <w:rPr>
      <w:sz w:val="18"/>
      <w:szCs w:val="18"/>
    </w:rPr>
  </w:style>
  <w:style w:type="paragraph" w:styleId="a6">
    <w:name w:val="Balloon Text"/>
    <w:basedOn w:val="a"/>
    <w:link w:val="Char2"/>
    <w:uiPriority w:val="99"/>
    <w:semiHidden/>
    <w:unhideWhenUsed/>
    <w:rsid w:val="00295A92"/>
    <w:pPr>
      <w:jc w:val="left"/>
    </w:pPr>
    <w:rPr>
      <w:rFonts w:ascii="Tahoma" w:hAnsi="Tahoma"/>
      <w:sz w:val="16"/>
      <w:szCs w:val="18"/>
    </w:rPr>
  </w:style>
  <w:style w:type="character" w:customStyle="1" w:styleId="Char2">
    <w:name w:val="批注框文本 Char"/>
    <w:basedOn w:val="a0"/>
    <w:link w:val="a6"/>
    <w:uiPriority w:val="99"/>
    <w:semiHidden/>
    <w:rsid w:val="00295A92"/>
    <w:rPr>
      <w:rFonts w:ascii="Tahoma" w:hAnsi="Tahoma"/>
      <w:sz w:val="16"/>
      <w:szCs w:val="18"/>
    </w:rPr>
  </w:style>
  <w:style w:type="paragraph" w:customStyle="1" w:styleId="EndNoteBibliographyTitle">
    <w:name w:val="EndNote Bibliography Title"/>
    <w:basedOn w:val="a"/>
    <w:link w:val="EndNoteBibliographyTitle0"/>
    <w:rsid w:val="00295A92"/>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295A92"/>
    <w:rPr>
      <w:rFonts w:ascii="Calibri" w:hAnsi="Calibri" w:cs="Calibri"/>
      <w:noProof/>
      <w:sz w:val="20"/>
    </w:rPr>
  </w:style>
  <w:style w:type="paragraph" w:customStyle="1" w:styleId="EndNoteBibliography">
    <w:name w:val="EndNote Bibliography"/>
    <w:basedOn w:val="a"/>
    <w:link w:val="EndNoteBibliography0"/>
    <w:rsid w:val="00295A92"/>
    <w:rPr>
      <w:rFonts w:ascii="Calibri" w:hAnsi="Calibri" w:cs="Calibri"/>
      <w:noProof/>
      <w:sz w:val="20"/>
    </w:rPr>
  </w:style>
  <w:style w:type="character" w:customStyle="1" w:styleId="EndNoteBibliography0">
    <w:name w:val="EndNote Bibliography 字符"/>
    <w:basedOn w:val="a0"/>
    <w:link w:val="EndNoteBibliography"/>
    <w:rsid w:val="00295A92"/>
    <w:rPr>
      <w:rFonts w:ascii="Calibri" w:hAnsi="Calibri" w:cs="Calibri"/>
      <w:noProof/>
      <w:sz w:val="20"/>
    </w:rPr>
  </w:style>
  <w:style w:type="character" w:styleId="a7">
    <w:name w:val="annotation reference"/>
    <w:basedOn w:val="a0"/>
    <w:uiPriority w:val="99"/>
    <w:unhideWhenUsed/>
    <w:qFormat/>
    <w:rsid w:val="00295A92"/>
    <w:rPr>
      <w:sz w:val="16"/>
      <w:szCs w:val="16"/>
    </w:rPr>
  </w:style>
  <w:style w:type="paragraph" w:styleId="a8">
    <w:name w:val="annotation text"/>
    <w:basedOn w:val="a"/>
    <w:link w:val="Char3"/>
    <w:uiPriority w:val="99"/>
    <w:unhideWhenUsed/>
    <w:qFormat/>
    <w:rsid w:val="00295A92"/>
    <w:rPr>
      <w:sz w:val="20"/>
      <w:szCs w:val="20"/>
    </w:rPr>
  </w:style>
  <w:style w:type="character" w:customStyle="1" w:styleId="Char3">
    <w:name w:val="批注文字 Char"/>
    <w:basedOn w:val="a0"/>
    <w:link w:val="a8"/>
    <w:uiPriority w:val="99"/>
    <w:rsid w:val="00295A92"/>
    <w:rPr>
      <w:sz w:val="20"/>
      <w:szCs w:val="20"/>
    </w:rPr>
  </w:style>
  <w:style w:type="paragraph" w:styleId="a9">
    <w:name w:val="annotation subject"/>
    <w:basedOn w:val="a8"/>
    <w:next w:val="a8"/>
    <w:link w:val="Char4"/>
    <w:uiPriority w:val="99"/>
    <w:semiHidden/>
    <w:unhideWhenUsed/>
    <w:rsid w:val="00295A92"/>
    <w:rPr>
      <w:b/>
      <w:bCs/>
    </w:rPr>
  </w:style>
  <w:style w:type="character" w:customStyle="1" w:styleId="Char4">
    <w:name w:val="批注主题 Char"/>
    <w:basedOn w:val="Char3"/>
    <w:link w:val="a9"/>
    <w:uiPriority w:val="99"/>
    <w:semiHidden/>
    <w:rsid w:val="00295A92"/>
    <w:rPr>
      <w:b/>
      <w:bCs/>
      <w:sz w:val="20"/>
      <w:szCs w:val="20"/>
    </w:rPr>
  </w:style>
  <w:style w:type="paragraph" w:styleId="aa">
    <w:name w:val="Revision"/>
    <w:hidden/>
    <w:uiPriority w:val="99"/>
    <w:semiHidden/>
    <w:rsid w:val="00295A92"/>
  </w:style>
  <w:style w:type="character" w:styleId="ab">
    <w:name w:val="line number"/>
    <w:basedOn w:val="a0"/>
    <w:uiPriority w:val="99"/>
    <w:semiHidden/>
    <w:unhideWhenUsed/>
    <w:rsid w:val="00295A92"/>
  </w:style>
  <w:style w:type="character" w:customStyle="1" w:styleId="1">
    <w:name w:val="批注文字 字符1"/>
    <w:basedOn w:val="a0"/>
    <w:uiPriority w:val="99"/>
    <w:qFormat/>
    <w:rsid w:val="00295A92"/>
    <w:rPr>
      <w:rFonts w:eastAsiaTheme="minorEastAsia"/>
      <w:kern w:val="2"/>
      <w:sz w:val="21"/>
    </w:rPr>
  </w:style>
  <w:style w:type="paragraph" w:styleId="ac">
    <w:name w:val="Plain Text"/>
    <w:basedOn w:val="a"/>
    <w:link w:val="Char5"/>
    <w:uiPriority w:val="99"/>
    <w:unhideWhenUsed/>
    <w:rsid w:val="00295A92"/>
    <w:pPr>
      <w:widowControl/>
      <w:jc w:val="left"/>
    </w:pPr>
    <w:rPr>
      <w:rFonts w:ascii="Calibri" w:eastAsiaTheme="minorHAnsi" w:hAnsi="Calibri"/>
      <w:kern w:val="0"/>
      <w:sz w:val="22"/>
      <w:szCs w:val="21"/>
      <w:lang w:val="nl-BE" w:eastAsia="en-US"/>
    </w:rPr>
  </w:style>
  <w:style w:type="character" w:customStyle="1" w:styleId="Char5">
    <w:name w:val="纯文本 Char"/>
    <w:basedOn w:val="a0"/>
    <w:link w:val="ac"/>
    <w:uiPriority w:val="99"/>
    <w:rsid w:val="00295A92"/>
    <w:rPr>
      <w:rFonts w:ascii="Calibri" w:eastAsiaTheme="minorHAnsi" w:hAnsi="Calibri"/>
      <w:kern w:val="0"/>
      <w:sz w:val="22"/>
      <w:szCs w:val="21"/>
      <w:lang w:val="nl-BE" w:eastAsia="en-US"/>
    </w:rPr>
  </w:style>
  <w:style w:type="character" w:styleId="ad">
    <w:name w:val="Hyperlink"/>
    <w:unhideWhenUsed/>
    <w:qFormat/>
    <w:rsid w:val="00295A92"/>
    <w:rPr>
      <w:color w:val="0000FF"/>
      <w:u w:val="single"/>
    </w:rPr>
  </w:style>
  <w:style w:type="character" w:customStyle="1" w:styleId="10">
    <w:name w:val="未处理的提及1"/>
    <w:basedOn w:val="a0"/>
    <w:uiPriority w:val="99"/>
    <w:semiHidden/>
    <w:unhideWhenUsed/>
    <w:rsid w:val="00295A9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5A9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rsid w:val="00295A92"/>
    <w:pPr>
      <w:ind w:leftChars="2500" w:left="100"/>
    </w:pPr>
  </w:style>
  <w:style w:type="character" w:customStyle="1" w:styleId="Char">
    <w:name w:val="日期 Char"/>
    <w:basedOn w:val="a0"/>
    <w:link w:val="a3"/>
    <w:uiPriority w:val="99"/>
    <w:semiHidden/>
    <w:rsid w:val="00295A92"/>
  </w:style>
  <w:style w:type="paragraph" w:styleId="a4">
    <w:name w:val="header"/>
    <w:basedOn w:val="a"/>
    <w:link w:val="Char0"/>
    <w:uiPriority w:val="99"/>
    <w:unhideWhenUsed/>
    <w:rsid w:val="00295A9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295A92"/>
    <w:rPr>
      <w:sz w:val="18"/>
      <w:szCs w:val="18"/>
    </w:rPr>
  </w:style>
  <w:style w:type="paragraph" w:styleId="a5">
    <w:name w:val="footer"/>
    <w:basedOn w:val="a"/>
    <w:link w:val="Char1"/>
    <w:uiPriority w:val="99"/>
    <w:unhideWhenUsed/>
    <w:rsid w:val="00295A92"/>
    <w:pPr>
      <w:tabs>
        <w:tab w:val="center" w:pos="4153"/>
        <w:tab w:val="right" w:pos="8306"/>
      </w:tabs>
      <w:snapToGrid w:val="0"/>
      <w:jc w:val="left"/>
    </w:pPr>
    <w:rPr>
      <w:sz w:val="18"/>
      <w:szCs w:val="18"/>
    </w:rPr>
  </w:style>
  <w:style w:type="character" w:customStyle="1" w:styleId="Char1">
    <w:name w:val="页脚 Char"/>
    <w:basedOn w:val="a0"/>
    <w:link w:val="a5"/>
    <w:uiPriority w:val="99"/>
    <w:rsid w:val="00295A92"/>
    <w:rPr>
      <w:sz w:val="18"/>
      <w:szCs w:val="18"/>
    </w:rPr>
  </w:style>
  <w:style w:type="paragraph" w:styleId="a6">
    <w:name w:val="Balloon Text"/>
    <w:basedOn w:val="a"/>
    <w:link w:val="Char2"/>
    <w:uiPriority w:val="99"/>
    <w:semiHidden/>
    <w:unhideWhenUsed/>
    <w:rsid w:val="00295A92"/>
    <w:pPr>
      <w:jc w:val="left"/>
    </w:pPr>
    <w:rPr>
      <w:rFonts w:ascii="Tahoma" w:hAnsi="Tahoma"/>
      <w:sz w:val="16"/>
      <w:szCs w:val="18"/>
    </w:rPr>
  </w:style>
  <w:style w:type="character" w:customStyle="1" w:styleId="Char2">
    <w:name w:val="批注框文本 Char"/>
    <w:basedOn w:val="a0"/>
    <w:link w:val="a6"/>
    <w:uiPriority w:val="99"/>
    <w:semiHidden/>
    <w:rsid w:val="00295A92"/>
    <w:rPr>
      <w:rFonts w:ascii="Tahoma" w:hAnsi="Tahoma"/>
      <w:sz w:val="16"/>
      <w:szCs w:val="18"/>
    </w:rPr>
  </w:style>
  <w:style w:type="paragraph" w:customStyle="1" w:styleId="EndNoteBibliographyTitle">
    <w:name w:val="EndNote Bibliography Title"/>
    <w:basedOn w:val="a"/>
    <w:link w:val="EndNoteBibliographyTitle0"/>
    <w:rsid w:val="00295A92"/>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295A92"/>
    <w:rPr>
      <w:rFonts w:ascii="Calibri" w:hAnsi="Calibri" w:cs="Calibri"/>
      <w:noProof/>
      <w:sz w:val="20"/>
    </w:rPr>
  </w:style>
  <w:style w:type="paragraph" w:customStyle="1" w:styleId="EndNoteBibliography">
    <w:name w:val="EndNote Bibliography"/>
    <w:basedOn w:val="a"/>
    <w:link w:val="EndNoteBibliography0"/>
    <w:rsid w:val="00295A92"/>
    <w:rPr>
      <w:rFonts w:ascii="Calibri" w:hAnsi="Calibri" w:cs="Calibri"/>
      <w:noProof/>
      <w:sz w:val="20"/>
    </w:rPr>
  </w:style>
  <w:style w:type="character" w:customStyle="1" w:styleId="EndNoteBibliography0">
    <w:name w:val="EndNote Bibliography 字符"/>
    <w:basedOn w:val="a0"/>
    <w:link w:val="EndNoteBibliography"/>
    <w:rsid w:val="00295A92"/>
    <w:rPr>
      <w:rFonts w:ascii="Calibri" w:hAnsi="Calibri" w:cs="Calibri"/>
      <w:noProof/>
      <w:sz w:val="20"/>
    </w:rPr>
  </w:style>
  <w:style w:type="character" w:styleId="a7">
    <w:name w:val="annotation reference"/>
    <w:basedOn w:val="a0"/>
    <w:uiPriority w:val="99"/>
    <w:unhideWhenUsed/>
    <w:qFormat/>
    <w:rsid w:val="00295A92"/>
    <w:rPr>
      <w:sz w:val="16"/>
      <w:szCs w:val="16"/>
    </w:rPr>
  </w:style>
  <w:style w:type="paragraph" w:styleId="a8">
    <w:name w:val="annotation text"/>
    <w:basedOn w:val="a"/>
    <w:link w:val="Char3"/>
    <w:uiPriority w:val="99"/>
    <w:unhideWhenUsed/>
    <w:qFormat/>
    <w:rsid w:val="00295A92"/>
    <w:rPr>
      <w:sz w:val="20"/>
      <w:szCs w:val="20"/>
    </w:rPr>
  </w:style>
  <w:style w:type="character" w:customStyle="1" w:styleId="Char3">
    <w:name w:val="批注文字 Char"/>
    <w:basedOn w:val="a0"/>
    <w:link w:val="a8"/>
    <w:uiPriority w:val="99"/>
    <w:rsid w:val="00295A92"/>
    <w:rPr>
      <w:sz w:val="20"/>
      <w:szCs w:val="20"/>
    </w:rPr>
  </w:style>
  <w:style w:type="paragraph" w:styleId="a9">
    <w:name w:val="annotation subject"/>
    <w:basedOn w:val="a8"/>
    <w:next w:val="a8"/>
    <w:link w:val="Char4"/>
    <w:uiPriority w:val="99"/>
    <w:semiHidden/>
    <w:unhideWhenUsed/>
    <w:rsid w:val="00295A92"/>
    <w:rPr>
      <w:b/>
      <w:bCs/>
    </w:rPr>
  </w:style>
  <w:style w:type="character" w:customStyle="1" w:styleId="Char4">
    <w:name w:val="批注主题 Char"/>
    <w:basedOn w:val="Char3"/>
    <w:link w:val="a9"/>
    <w:uiPriority w:val="99"/>
    <w:semiHidden/>
    <w:rsid w:val="00295A92"/>
    <w:rPr>
      <w:b/>
      <w:bCs/>
      <w:sz w:val="20"/>
      <w:szCs w:val="20"/>
    </w:rPr>
  </w:style>
  <w:style w:type="paragraph" w:styleId="aa">
    <w:name w:val="Revision"/>
    <w:hidden/>
    <w:uiPriority w:val="99"/>
    <w:semiHidden/>
    <w:rsid w:val="00295A92"/>
  </w:style>
  <w:style w:type="character" w:styleId="ab">
    <w:name w:val="line number"/>
    <w:basedOn w:val="a0"/>
    <w:uiPriority w:val="99"/>
    <w:semiHidden/>
    <w:unhideWhenUsed/>
    <w:rsid w:val="00295A92"/>
  </w:style>
  <w:style w:type="character" w:customStyle="1" w:styleId="1">
    <w:name w:val="批注文字 字符1"/>
    <w:basedOn w:val="a0"/>
    <w:uiPriority w:val="99"/>
    <w:qFormat/>
    <w:rsid w:val="00295A92"/>
    <w:rPr>
      <w:rFonts w:eastAsiaTheme="minorEastAsia"/>
      <w:kern w:val="2"/>
      <w:sz w:val="21"/>
    </w:rPr>
  </w:style>
  <w:style w:type="paragraph" w:styleId="ac">
    <w:name w:val="Plain Text"/>
    <w:basedOn w:val="a"/>
    <w:link w:val="Char5"/>
    <w:uiPriority w:val="99"/>
    <w:unhideWhenUsed/>
    <w:rsid w:val="00295A92"/>
    <w:pPr>
      <w:widowControl/>
      <w:jc w:val="left"/>
    </w:pPr>
    <w:rPr>
      <w:rFonts w:ascii="Calibri" w:eastAsiaTheme="minorHAnsi" w:hAnsi="Calibri"/>
      <w:kern w:val="0"/>
      <w:sz w:val="22"/>
      <w:szCs w:val="21"/>
      <w:lang w:val="nl-BE" w:eastAsia="en-US"/>
    </w:rPr>
  </w:style>
  <w:style w:type="character" w:customStyle="1" w:styleId="Char5">
    <w:name w:val="纯文本 Char"/>
    <w:basedOn w:val="a0"/>
    <w:link w:val="ac"/>
    <w:uiPriority w:val="99"/>
    <w:rsid w:val="00295A92"/>
    <w:rPr>
      <w:rFonts w:ascii="Calibri" w:eastAsiaTheme="minorHAnsi" w:hAnsi="Calibri"/>
      <w:kern w:val="0"/>
      <w:sz w:val="22"/>
      <w:szCs w:val="21"/>
      <w:lang w:val="nl-BE" w:eastAsia="en-US"/>
    </w:rPr>
  </w:style>
  <w:style w:type="character" w:styleId="ad">
    <w:name w:val="Hyperlink"/>
    <w:unhideWhenUsed/>
    <w:qFormat/>
    <w:rsid w:val="00295A92"/>
    <w:rPr>
      <w:color w:val="0000FF"/>
      <w:u w:val="single"/>
    </w:rPr>
  </w:style>
  <w:style w:type="character" w:customStyle="1" w:styleId="10">
    <w:name w:val="未处理的提及1"/>
    <w:basedOn w:val="a0"/>
    <w:uiPriority w:val="99"/>
    <w:semiHidden/>
    <w:unhideWhenUsed/>
    <w:rsid w:val="00295A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666894">
      <w:bodyDiv w:val="1"/>
      <w:marLeft w:val="0"/>
      <w:marRight w:val="0"/>
      <w:marTop w:val="0"/>
      <w:marBottom w:val="0"/>
      <w:divBdr>
        <w:top w:val="none" w:sz="0" w:space="0" w:color="auto"/>
        <w:left w:val="none" w:sz="0" w:space="0" w:color="auto"/>
        <w:bottom w:val="none" w:sz="0" w:space="0" w:color="auto"/>
        <w:right w:val="none" w:sz="0" w:space="0" w:color="auto"/>
      </w:divBdr>
    </w:div>
    <w:div w:id="1577276077">
      <w:bodyDiv w:val="1"/>
      <w:marLeft w:val="0"/>
      <w:marRight w:val="0"/>
      <w:marTop w:val="0"/>
      <w:marBottom w:val="0"/>
      <w:divBdr>
        <w:top w:val="none" w:sz="0" w:space="0" w:color="auto"/>
        <w:left w:val="none" w:sz="0" w:space="0" w:color="auto"/>
        <w:bottom w:val="none" w:sz="0" w:space="0" w:color="auto"/>
        <w:right w:val="none" w:sz="0" w:space="0" w:color="auto"/>
      </w:divBdr>
    </w:div>
    <w:div w:id="1784962578">
      <w:bodyDiv w:val="1"/>
      <w:marLeft w:val="0"/>
      <w:marRight w:val="0"/>
      <w:marTop w:val="0"/>
      <w:marBottom w:val="0"/>
      <w:divBdr>
        <w:top w:val="none" w:sz="0" w:space="0" w:color="auto"/>
        <w:left w:val="none" w:sz="0" w:space="0" w:color="auto"/>
        <w:bottom w:val="none" w:sz="0" w:space="0" w:color="auto"/>
        <w:right w:val="none" w:sz="0" w:space="0" w:color="auto"/>
      </w:divBdr>
    </w:div>
    <w:div w:id="1818454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B5AC4-E6E6-4E63-8E7F-13B5FF5AC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15</Pages>
  <Words>3084</Words>
  <Characters>17583</Characters>
  <Application>Microsoft Office Word</Application>
  <DocSecurity>0</DocSecurity>
  <Lines>146</Lines>
  <Paragraphs>41</Paragraphs>
  <ScaleCrop>false</ScaleCrop>
  <Company/>
  <LinksUpToDate>false</LinksUpToDate>
  <CharactersWithSpaces>20626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医生 杜</dc:creator>
  <cp:keywords/>
  <dc:description/>
  <cp:lastModifiedBy>liujihong2008@qq.con</cp:lastModifiedBy>
  <cp:revision>14</cp:revision>
  <cp:lastPrinted>2019-11-02T18:21:00Z</cp:lastPrinted>
  <dcterms:created xsi:type="dcterms:W3CDTF">2019-11-19T08:58:00Z</dcterms:created>
  <dcterms:modified xsi:type="dcterms:W3CDTF">2019-12-24T05:35:00Z</dcterms:modified>
</cp:coreProperties>
</file>