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83D" w:rsidRPr="00A7393F" w:rsidRDefault="00BB283D" w:rsidP="00E37498">
      <w:pPr>
        <w:spacing w:line="360" w:lineRule="auto"/>
        <w:jc w:val="left"/>
        <w:rPr>
          <w:rFonts w:ascii="Book Antiqua" w:hAnsi="Book Antiqua" w:cs="Tahoma"/>
          <w:b/>
          <w:color w:val="000000"/>
          <w:sz w:val="24"/>
        </w:rPr>
      </w:pPr>
      <w:r w:rsidRPr="00A7393F">
        <w:rPr>
          <w:rFonts w:ascii="Book Antiqua" w:hAnsi="Book Antiqua" w:cs="Tahoma"/>
          <w:b/>
          <w:color w:val="0000FF"/>
          <w:sz w:val="24"/>
        </w:rPr>
        <w:t xml:space="preserve">Name of journal: </w:t>
      </w:r>
      <w:r w:rsidRPr="00A7393F">
        <w:rPr>
          <w:rFonts w:ascii="Book Antiqua" w:hAnsi="Book Antiqua" w:cs="Tahoma"/>
          <w:b/>
          <w:color w:val="000000"/>
          <w:sz w:val="24"/>
        </w:rPr>
        <w:t>World Journal of Gastroenterology</w:t>
      </w:r>
    </w:p>
    <w:p w:rsidR="00BB283D" w:rsidRPr="00A501F1" w:rsidRDefault="00BB283D" w:rsidP="00E37498">
      <w:pPr>
        <w:spacing w:line="360" w:lineRule="auto"/>
        <w:rPr>
          <w:rFonts w:ascii="Book Antiqua" w:eastAsia="宋体" w:hAnsi="Book Antiqua" w:cs="Tahoma"/>
          <w:b/>
          <w:color w:val="0000FF"/>
          <w:sz w:val="24"/>
          <w:lang w:eastAsia="zh-CN"/>
        </w:rPr>
      </w:pPr>
      <w:r w:rsidRPr="00A7393F">
        <w:rPr>
          <w:rFonts w:ascii="Book Antiqua" w:hAnsi="Book Antiqua" w:cs="Tahoma"/>
          <w:b/>
          <w:color w:val="0000FF"/>
          <w:sz w:val="24"/>
        </w:rPr>
        <w:t>ESPS Manuscript NO:</w:t>
      </w:r>
      <w:r>
        <w:rPr>
          <w:rFonts w:ascii="Book Antiqua" w:eastAsia="宋体" w:hAnsi="Book Antiqua" w:cs="Tahoma"/>
          <w:b/>
          <w:color w:val="0000FF"/>
          <w:sz w:val="24"/>
          <w:lang w:eastAsia="zh-CN"/>
        </w:rPr>
        <w:t xml:space="preserve"> 5136</w:t>
      </w:r>
    </w:p>
    <w:p w:rsidR="00BB283D" w:rsidRPr="00A501F1" w:rsidRDefault="00BB283D" w:rsidP="00E37498">
      <w:pPr>
        <w:spacing w:line="360" w:lineRule="auto"/>
        <w:rPr>
          <w:rFonts w:ascii="Book Antiqua" w:eastAsia="宋体" w:hAnsi="Book Antiqua" w:cs="Tahoma"/>
          <w:b/>
          <w:color w:val="000000"/>
          <w:sz w:val="24"/>
          <w:lang w:eastAsia="zh-CN"/>
        </w:rPr>
      </w:pPr>
      <w:r w:rsidRPr="00A7393F">
        <w:rPr>
          <w:rFonts w:ascii="Book Antiqua" w:hAnsi="Book Antiqua" w:cs="Tahoma"/>
          <w:b/>
          <w:color w:val="0000FF"/>
          <w:sz w:val="24"/>
        </w:rPr>
        <w:t>Columns:</w:t>
      </w:r>
      <w:r w:rsidRPr="00A7393F">
        <w:rPr>
          <w:rFonts w:ascii="Book Antiqua" w:hAnsi="Book Antiqua" w:cs="Tahoma"/>
          <w:b/>
          <w:color w:val="000000"/>
          <w:sz w:val="24"/>
        </w:rPr>
        <w:t xml:space="preserve"> </w:t>
      </w:r>
      <w:r>
        <w:rPr>
          <w:rFonts w:ascii="Book Antiqua" w:eastAsia="宋体" w:hAnsi="Book Antiqua" w:cs="Tahoma"/>
          <w:b/>
          <w:color w:val="000000"/>
          <w:sz w:val="24"/>
          <w:lang w:eastAsia="zh-CN"/>
        </w:rPr>
        <w:t xml:space="preserve">CASE REPORT </w:t>
      </w:r>
    </w:p>
    <w:p w:rsidR="00BB283D" w:rsidRPr="00A501F1" w:rsidRDefault="00BB283D" w:rsidP="00E37498">
      <w:pPr>
        <w:spacing w:line="360" w:lineRule="auto"/>
        <w:rPr>
          <w:rFonts w:ascii="Book Antiqua" w:eastAsia="宋体" w:hAnsi="Book Antiqua"/>
          <w:b/>
          <w:color w:val="000000"/>
          <w:sz w:val="24"/>
          <w:szCs w:val="24"/>
          <w:lang w:eastAsia="zh-CN"/>
        </w:rPr>
      </w:pPr>
    </w:p>
    <w:p w:rsidR="00BB283D" w:rsidRDefault="00BB283D" w:rsidP="00E37498">
      <w:pPr>
        <w:spacing w:line="360" w:lineRule="auto"/>
        <w:rPr>
          <w:rFonts w:ascii="Book Antiqua" w:eastAsia="宋体" w:hAnsi="Book Antiqua"/>
          <w:b/>
          <w:color w:val="000000"/>
          <w:sz w:val="24"/>
          <w:szCs w:val="24"/>
          <w:lang w:eastAsia="zh-CN"/>
        </w:rPr>
      </w:pPr>
      <w:r w:rsidRPr="00A501F1">
        <w:rPr>
          <w:rFonts w:ascii="Book Antiqua" w:hAnsi="Book Antiqua"/>
          <w:b/>
          <w:color w:val="000000"/>
          <w:sz w:val="24"/>
          <w:szCs w:val="24"/>
        </w:rPr>
        <w:t>A case report of anaplastic carcinoma of the pancreas with remarkable intraductal tumor growth into the main pancreatic duct</w:t>
      </w:r>
    </w:p>
    <w:p w:rsidR="00BB283D" w:rsidRPr="00A501F1" w:rsidRDefault="00BB283D" w:rsidP="00E37498">
      <w:pPr>
        <w:spacing w:line="360" w:lineRule="auto"/>
        <w:rPr>
          <w:rFonts w:ascii="Book Antiqua" w:eastAsia="宋体" w:hAnsi="Book Antiqua"/>
          <w:b/>
          <w:color w:val="000000"/>
          <w:sz w:val="24"/>
          <w:szCs w:val="24"/>
          <w:lang w:eastAsia="zh-CN"/>
        </w:rPr>
      </w:pPr>
    </w:p>
    <w:p w:rsidR="00BB283D" w:rsidRDefault="00BB283D" w:rsidP="00E37498">
      <w:pPr>
        <w:spacing w:line="360" w:lineRule="auto"/>
        <w:rPr>
          <w:rFonts w:ascii="Book Antiqua" w:eastAsia="宋体" w:hAnsi="Book Antiqua"/>
          <w:color w:val="000000"/>
          <w:sz w:val="24"/>
          <w:szCs w:val="24"/>
          <w:lang w:eastAsia="zh-CN"/>
        </w:rPr>
      </w:pPr>
      <w:r w:rsidRPr="00A501F1">
        <w:rPr>
          <w:rFonts w:ascii="Book Antiqua" w:hAnsi="Book Antiqua"/>
          <w:color w:val="000000"/>
          <w:sz w:val="24"/>
          <w:szCs w:val="24"/>
        </w:rPr>
        <w:t xml:space="preserve">Okazaki </w:t>
      </w:r>
      <w:r w:rsidRPr="00A501F1">
        <w:rPr>
          <w:rFonts w:ascii="Book Antiqua" w:eastAsia="宋体" w:hAnsi="Book Antiqua"/>
          <w:color w:val="000000"/>
          <w:sz w:val="24"/>
          <w:szCs w:val="24"/>
          <w:lang w:eastAsia="zh-CN"/>
        </w:rPr>
        <w:t>M</w:t>
      </w:r>
      <w:r w:rsidRPr="00A501F1">
        <w:rPr>
          <w:rFonts w:ascii="Book Antiqua" w:eastAsia="宋体" w:hAnsi="Book Antiqua"/>
          <w:i/>
          <w:color w:val="000000"/>
          <w:sz w:val="24"/>
          <w:szCs w:val="24"/>
          <w:lang w:eastAsia="zh-CN"/>
        </w:rPr>
        <w:t xml:space="preserve"> et al.</w:t>
      </w:r>
      <w:r w:rsidRPr="00A501F1">
        <w:rPr>
          <w:rFonts w:ascii="Book Antiqua" w:eastAsia="宋体" w:hAnsi="Book Antiqua"/>
          <w:color w:val="000000"/>
          <w:sz w:val="24"/>
          <w:szCs w:val="24"/>
          <w:lang w:eastAsia="zh-CN"/>
        </w:rPr>
        <w:t xml:space="preserve"> </w:t>
      </w:r>
      <w:r w:rsidRPr="00A501F1">
        <w:rPr>
          <w:rFonts w:ascii="Book Antiqua" w:hAnsi="Book Antiqua"/>
          <w:color w:val="000000"/>
          <w:sz w:val="24"/>
          <w:szCs w:val="24"/>
        </w:rPr>
        <w:t>Anaplastic carcinoma with intraductal tumor growth</w:t>
      </w:r>
    </w:p>
    <w:p w:rsidR="00BB283D" w:rsidRPr="00A501F1" w:rsidRDefault="00BB283D" w:rsidP="00E37498">
      <w:pPr>
        <w:spacing w:line="360" w:lineRule="auto"/>
        <w:rPr>
          <w:rFonts w:ascii="Book Antiqua" w:eastAsia="宋体" w:hAnsi="Book Antiqua"/>
          <w:color w:val="000000"/>
          <w:sz w:val="24"/>
          <w:szCs w:val="24"/>
          <w:lang w:eastAsia="zh-CN"/>
        </w:rPr>
      </w:pPr>
    </w:p>
    <w:p w:rsidR="00BB283D" w:rsidRPr="00227576" w:rsidRDefault="00BB283D" w:rsidP="00E37498">
      <w:pPr>
        <w:spacing w:line="360" w:lineRule="auto"/>
        <w:rPr>
          <w:rFonts w:ascii="Book Antiqua" w:eastAsia="宋体" w:hAnsi="Book Antiqua"/>
          <w:color w:val="000000"/>
          <w:sz w:val="24"/>
          <w:szCs w:val="24"/>
          <w:lang w:eastAsia="zh-CN"/>
        </w:rPr>
      </w:pPr>
      <w:r w:rsidRPr="00A501F1">
        <w:rPr>
          <w:rFonts w:ascii="Book Antiqua" w:hAnsi="Book Antiqua"/>
          <w:color w:val="000000"/>
          <w:sz w:val="24"/>
          <w:szCs w:val="24"/>
        </w:rPr>
        <w:t xml:space="preserve">Mitsuyoshi Okazaki, Isamu Makino, Hirohisa Kitagawa, Shinichi Nakanuma, Hironori Hayashi, Hisatoshi Nakagawara, Tomoharu Miyashita, Hidehiro Tajima, Hiroyuki Takamura, </w:t>
      </w:r>
      <w:r>
        <w:rPr>
          <w:rFonts w:ascii="Book Antiqua" w:hAnsi="Book Antiqua"/>
          <w:color w:val="000000"/>
          <w:sz w:val="24"/>
          <w:szCs w:val="24"/>
        </w:rPr>
        <w:t>Tetsuo Ohta</w:t>
      </w:r>
    </w:p>
    <w:p w:rsidR="00BB283D" w:rsidRPr="00A501F1" w:rsidRDefault="002D522A" w:rsidP="00E37498">
      <w:pPr>
        <w:spacing w:line="360" w:lineRule="auto"/>
        <w:rPr>
          <w:rFonts w:ascii="Book Antiqua" w:eastAsia="宋体" w:hAnsi="Book Antiqua"/>
          <w:color w:val="000000"/>
          <w:sz w:val="24"/>
          <w:szCs w:val="24"/>
          <w:lang w:eastAsia="zh-CN"/>
        </w:rPr>
      </w:pPr>
      <w:r>
        <w:rPr>
          <w:noProof/>
          <w:lang w:eastAsia="zh-CN"/>
        </w:rPr>
        <mc:AlternateContent>
          <mc:Choice Requires="wps">
            <w:drawing>
              <wp:anchor distT="0" distB="0" distL="114300" distR="114300" simplePos="0" relativeHeight="251658240" behindDoc="0" locked="0" layoutInCell="1" allowOverlap="1">
                <wp:simplePos x="0" y="0"/>
                <wp:positionH relativeFrom="column">
                  <wp:posOffset>-3810</wp:posOffset>
                </wp:positionH>
                <wp:positionV relativeFrom="paragraph">
                  <wp:posOffset>228600</wp:posOffset>
                </wp:positionV>
                <wp:extent cx="6185535" cy="0"/>
                <wp:effectExtent l="24765" t="19050" r="19050" b="1905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5535"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8pt" to="486.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TVfFQIAACkEAAAOAAAAZHJzL2Uyb0RvYy54bWysU9uO2yAQfa/Uf0C8J7Zzq9eKs6rspC9p&#10;G2m3H0AAx6gYEJA4UdV/70DiKNu+VFVlCQ/MzOHMnGH5fO4kOnHrhFYlzsYpRlxRzYQ6lPjb62aU&#10;Y+Q8UYxIrXiJL9zh59X7d8veFHyiWy0ZtwhAlCt6U+LWe1MkiaMt74gba8MVOBttO+Jhaw8Js6QH&#10;9E4mkzRdJL22zFhNuXNwWl+deBXxm4ZT/7VpHPdIlhi4+bjauO7DmqyWpDhYYlpBbzTIP7DoiFBw&#10;6R2qJp6goxV/QHWCWu1048dUd4luGkF5rAGqydLfqnlpieGxFmiOM/c2uf8HS7+cdhYJVuIFRop0&#10;INFWKI4moTO9cQUEVGpnQ230rF7MVtPvDildtUQdeGT4ejGQloWM5E1K2DgD+Pv+s2YQQ45exzad&#10;G9sFSGgAOkc1Lnc1+NkjCoeLLJ/Pp3OM6OBLSDEkGuv8J647FIwSS+Acgclp63wgQoohJNyj9EZI&#10;GcWWCvUlnuZZmsYMp6VgwRvinD3sK2nRicC85Gn4YlngeQyz+qhYRGs5Yeub7YmQVxtulyrgQS3A&#10;52ZdB+LHU/q0ztf5bDSbLNajWVrXo4+bajZabLIP83paV1Wd/QzUslnRCsa4CuyG4cxmfyf+7Zlc&#10;x+o+nvc+JG/RY8OA7PCPpKOYQb/rJOw1u+zsIDLMYwy+vZ0w8I97sB9f+OoXAAAA//8DAFBLAwQU&#10;AAYACAAAACEAGWNnPNwAAAAHAQAADwAAAGRycy9kb3ducmV2LnhtbEyPzU7DMBCE70i8g7VIXFDr&#10;QERoQ5wK8XPpAYm0D+AkmzgiXgfbbdO3ZxEHOM7OaObbYjPbURzRh8GRgttlAgKpce1AvYL97m2x&#10;AhGiplaPjlDBGQNsysuLQuetO9EHHqvYCy6hkGsFJsYplzI0Bq0OSzchsdc5b3Vk6XvZen3icjvK&#10;uyTJpNUD8YLREz4bbD6rg1XwtdWufjXb9PzSpe87X2G39jdKXV/NT48gIs7xLww/+IwOJTPV7kBt&#10;EKOCRcZBBWnGH7G9fkjvQdS/B1kW8j9/+Q0AAP//AwBQSwECLQAUAAYACAAAACEAtoM4kv4AAADh&#10;AQAAEwAAAAAAAAAAAAAAAAAAAAAAW0NvbnRlbnRfVHlwZXNdLnhtbFBLAQItABQABgAIAAAAIQA4&#10;/SH/1gAAAJQBAAALAAAAAAAAAAAAAAAAAC8BAABfcmVscy8ucmVsc1BLAQItABQABgAIAAAAIQAv&#10;JTVfFQIAACkEAAAOAAAAAAAAAAAAAAAAAC4CAABkcnMvZTJvRG9jLnhtbFBLAQItABQABgAIAAAA&#10;IQAZY2c83AAAAAcBAAAPAAAAAAAAAAAAAAAAAG8EAABkcnMvZG93bnJldi54bWxQSwUGAAAAAAQA&#10;BADzAAAAeAUAAAAA&#10;" strokecolor="gray" strokeweight="3pt"/>
            </w:pict>
          </mc:Fallback>
        </mc:AlternateContent>
      </w:r>
    </w:p>
    <w:p w:rsidR="00BB283D" w:rsidRDefault="00BB283D" w:rsidP="00E37498">
      <w:pPr>
        <w:spacing w:line="360" w:lineRule="auto"/>
        <w:rPr>
          <w:rFonts w:ascii="Book Antiqua" w:eastAsia="宋体" w:hAnsi="Book Antiqua"/>
          <w:color w:val="000000"/>
          <w:sz w:val="24"/>
          <w:szCs w:val="24"/>
          <w:lang w:eastAsia="zh-CN"/>
        </w:rPr>
      </w:pPr>
      <w:r w:rsidRPr="00A501F1">
        <w:rPr>
          <w:rFonts w:ascii="Book Antiqua" w:hAnsi="Book Antiqua"/>
          <w:b/>
          <w:color w:val="000000"/>
          <w:sz w:val="24"/>
          <w:szCs w:val="24"/>
        </w:rPr>
        <w:t>Mitsuyoshi Okazaki, Isamu Makino, Hirohisa Kitagawa, Shinichi Nakanuma, Hironori Hayashi, Hisatoshi Nakagawara, Tomoharu Miyashita, Hidehiro Tajima, Hiroyuki Takamura, Tetsuo Ohta</w:t>
      </w:r>
      <w:r>
        <w:rPr>
          <w:rFonts w:ascii="Book Antiqua" w:eastAsia="宋体" w:hAnsi="Book Antiqua"/>
          <w:b/>
          <w:color w:val="000000"/>
          <w:sz w:val="24"/>
          <w:szCs w:val="24"/>
          <w:lang w:eastAsia="zh-CN"/>
        </w:rPr>
        <w:t xml:space="preserve">, </w:t>
      </w:r>
      <w:r w:rsidRPr="00A501F1">
        <w:rPr>
          <w:rFonts w:ascii="Book Antiqua" w:hAnsi="Book Antiqua"/>
          <w:color w:val="000000"/>
          <w:sz w:val="24"/>
          <w:szCs w:val="24"/>
        </w:rPr>
        <w:t>Department of Gastroenterologic Surgery, Graduate School of Medical Science, Kanazawa University, Kanazawa 920-8641, Japan</w:t>
      </w:r>
    </w:p>
    <w:p w:rsidR="00BB283D" w:rsidRPr="0055662D" w:rsidRDefault="00BB283D" w:rsidP="00E37498">
      <w:pPr>
        <w:spacing w:line="360" w:lineRule="auto"/>
        <w:rPr>
          <w:rFonts w:ascii="Book Antiqua" w:eastAsia="宋体" w:hAnsi="Book Antiqua"/>
          <w:color w:val="000000"/>
          <w:sz w:val="24"/>
          <w:szCs w:val="24"/>
          <w:lang w:eastAsia="zh-CN"/>
        </w:rPr>
      </w:pPr>
    </w:p>
    <w:p w:rsidR="00BB283D" w:rsidRPr="00227576" w:rsidRDefault="00BB283D" w:rsidP="00E37498">
      <w:pPr>
        <w:spacing w:line="360" w:lineRule="auto"/>
        <w:rPr>
          <w:rFonts w:ascii="Book Antiqua" w:hAnsi="Book Antiqua"/>
          <w:sz w:val="24"/>
        </w:rPr>
      </w:pPr>
      <w:r w:rsidRPr="00562CC3">
        <w:rPr>
          <w:rFonts w:ascii="Book Antiqua" w:hAnsi="Book Antiqua"/>
          <w:b/>
          <w:sz w:val="24"/>
        </w:rPr>
        <w:t>Author contributions:</w:t>
      </w:r>
      <w:r w:rsidRPr="00227576">
        <w:rPr>
          <w:rFonts w:ascii="Book Antiqua" w:eastAsia="宋体" w:hAnsi="Book Antiqua"/>
          <w:sz w:val="24"/>
          <w:lang w:eastAsia="zh-CN"/>
        </w:rPr>
        <w:t xml:space="preserve"> </w:t>
      </w:r>
      <w:r w:rsidRPr="00227576">
        <w:rPr>
          <w:rFonts w:ascii="Book Antiqua" w:hAnsi="Book Antiqua"/>
          <w:sz w:val="24"/>
        </w:rPr>
        <w:t xml:space="preserve">Okazaki </w:t>
      </w:r>
      <w:r>
        <w:rPr>
          <w:rFonts w:ascii="Book Antiqua" w:eastAsia="宋体" w:hAnsi="Book Antiqua"/>
          <w:sz w:val="24"/>
          <w:lang w:eastAsia="zh-CN"/>
        </w:rPr>
        <w:t xml:space="preserve">M </w:t>
      </w:r>
      <w:r w:rsidRPr="00227576">
        <w:rPr>
          <w:rFonts w:ascii="Book Antiqua" w:hAnsi="Book Antiqua"/>
          <w:sz w:val="24"/>
        </w:rPr>
        <w:t xml:space="preserve">and Makino </w:t>
      </w:r>
      <w:r>
        <w:rPr>
          <w:rFonts w:ascii="Book Antiqua" w:eastAsia="宋体" w:hAnsi="Book Antiqua"/>
          <w:sz w:val="24"/>
          <w:lang w:eastAsia="zh-CN"/>
        </w:rPr>
        <w:t xml:space="preserve">I </w:t>
      </w:r>
      <w:r w:rsidRPr="00227576">
        <w:rPr>
          <w:rFonts w:ascii="Book Antiqua" w:hAnsi="Book Antiqua"/>
          <w:sz w:val="24"/>
        </w:rPr>
        <w:t xml:space="preserve">contributed </w:t>
      </w:r>
      <w:r>
        <w:rPr>
          <w:rFonts w:ascii="Book Antiqua" w:hAnsi="Book Antiqua"/>
          <w:sz w:val="24"/>
        </w:rPr>
        <w:t>equally to this work; Okazaki</w:t>
      </w:r>
      <w:r>
        <w:rPr>
          <w:rFonts w:ascii="Book Antiqua" w:eastAsia="宋体" w:hAnsi="Book Antiqua"/>
          <w:sz w:val="24"/>
          <w:lang w:eastAsia="zh-CN"/>
        </w:rPr>
        <w:t xml:space="preserve"> M</w:t>
      </w:r>
      <w:r w:rsidRPr="00227576">
        <w:rPr>
          <w:rFonts w:ascii="Book Antiqua" w:hAnsi="Book Antiqua"/>
          <w:sz w:val="24"/>
        </w:rPr>
        <w:t>, Makino</w:t>
      </w:r>
      <w:r>
        <w:rPr>
          <w:rFonts w:ascii="Book Antiqua" w:eastAsia="宋体" w:hAnsi="Book Antiqua"/>
          <w:sz w:val="24"/>
          <w:lang w:eastAsia="zh-CN"/>
        </w:rPr>
        <w:t xml:space="preserve"> I</w:t>
      </w:r>
      <w:r w:rsidRPr="00227576">
        <w:rPr>
          <w:rFonts w:ascii="Book Antiqua" w:hAnsi="Book Antiqua"/>
          <w:sz w:val="24"/>
        </w:rPr>
        <w:t>, Kitagawa</w:t>
      </w:r>
      <w:r>
        <w:rPr>
          <w:rFonts w:ascii="Book Antiqua" w:eastAsia="宋体" w:hAnsi="Book Antiqua"/>
          <w:sz w:val="24"/>
          <w:lang w:eastAsia="zh-CN"/>
        </w:rPr>
        <w:t xml:space="preserve"> H</w:t>
      </w:r>
      <w:r w:rsidRPr="00227576">
        <w:rPr>
          <w:rFonts w:ascii="Book Antiqua" w:hAnsi="Book Antiqua"/>
          <w:sz w:val="24"/>
        </w:rPr>
        <w:t xml:space="preserve">, </w:t>
      </w:r>
      <w:r w:rsidRPr="00227576">
        <w:rPr>
          <w:rFonts w:ascii="Book Antiqua" w:hAnsi="Book Antiqua"/>
          <w:color w:val="000000"/>
          <w:sz w:val="24"/>
          <w:szCs w:val="24"/>
        </w:rPr>
        <w:t>Nakagawara</w:t>
      </w:r>
      <w:r>
        <w:rPr>
          <w:rFonts w:ascii="Book Antiqua" w:eastAsia="宋体" w:hAnsi="Book Antiqua"/>
          <w:color w:val="000000"/>
          <w:sz w:val="24"/>
          <w:szCs w:val="24"/>
          <w:lang w:eastAsia="zh-CN"/>
        </w:rPr>
        <w:t xml:space="preserve"> H</w:t>
      </w:r>
      <w:r w:rsidRPr="00227576">
        <w:rPr>
          <w:rFonts w:ascii="Book Antiqua" w:hAnsi="Book Antiqua"/>
          <w:color w:val="000000"/>
          <w:sz w:val="24"/>
          <w:szCs w:val="24"/>
        </w:rPr>
        <w:t>, Miyashita</w:t>
      </w:r>
      <w:r>
        <w:rPr>
          <w:rFonts w:ascii="Book Antiqua" w:eastAsia="宋体" w:hAnsi="Book Antiqua"/>
          <w:color w:val="000000"/>
          <w:sz w:val="24"/>
          <w:szCs w:val="24"/>
          <w:lang w:eastAsia="zh-CN"/>
        </w:rPr>
        <w:t xml:space="preserve"> T</w:t>
      </w:r>
      <w:r w:rsidRPr="00227576">
        <w:rPr>
          <w:rFonts w:ascii="Book Antiqua" w:hAnsi="Book Antiqua"/>
          <w:color w:val="000000"/>
          <w:sz w:val="24"/>
          <w:szCs w:val="24"/>
        </w:rPr>
        <w:t>, Tajima</w:t>
      </w:r>
      <w:r>
        <w:rPr>
          <w:rFonts w:ascii="Book Antiqua" w:eastAsia="宋体" w:hAnsi="Book Antiqua"/>
          <w:color w:val="000000"/>
          <w:sz w:val="24"/>
          <w:szCs w:val="24"/>
          <w:lang w:eastAsia="zh-CN"/>
        </w:rPr>
        <w:t xml:space="preserve"> H</w:t>
      </w:r>
      <w:r w:rsidRPr="00227576">
        <w:rPr>
          <w:rFonts w:ascii="Book Antiqua" w:hAnsi="Book Antiqua"/>
          <w:color w:val="000000"/>
          <w:sz w:val="24"/>
          <w:szCs w:val="24"/>
        </w:rPr>
        <w:t>, Takamura</w:t>
      </w:r>
      <w:r>
        <w:rPr>
          <w:rFonts w:ascii="Book Antiqua" w:eastAsia="宋体" w:hAnsi="Book Antiqua"/>
          <w:color w:val="000000"/>
          <w:sz w:val="24"/>
          <w:szCs w:val="24"/>
          <w:lang w:eastAsia="zh-CN"/>
        </w:rPr>
        <w:t xml:space="preserve"> H</w:t>
      </w:r>
      <w:r w:rsidRPr="00227576">
        <w:rPr>
          <w:rFonts w:ascii="Book Antiqua" w:hAnsi="Book Antiqua"/>
          <w:color w:val="000000"/>
          <w:sz w:val="24"/>
          <w:szCs w:val="24"/>
        </w:rPr>
        <w:t xml:space="preserve"> and Ohta </w:t>
      </w:r>
      <w:r>
        <w:rPr>
          <w:rFonts w:ascii="Book Antiqua" w:eastAsia="宋体" w:hAnsi="Book Antiqua"/>
          <w:color w:val="000000"/>
          <w:sz w:val="24"/>
          <w:szCs w:val="24"/>
          <w:lang w:eastAsia="zh-CN"/>
        </w:rPr>
        <w:t xml:space="preserve">T </w:t>
      </w:r>
      <w:r w:rsidRPr="00227576">
        <w:rPr>
          <w:rFonts w:ascii="Book Antiqua" w:hAnsi="Book Antiqua"/>
          <w:color w:val="000000"/>
          <w:sz w:val="24"/>
          <w:szCs w:val="24"/>
        </w:rPr>
        <w:t xml:space="preserve">performed surgery; </w:t>
      </w:r>
      <w:r w:rsidRPr="00227576">
        <w:rPr>
          <w:rFonts w:ascii="Book Antiqua" w:hAnsi="Book Antiqua"/>
          <w:sz w:val="24"/>
        </w:rPr>
        <w:t xml:space="preserve">Okazaki </w:t>
      </w:r>
      <w:r>
        <w:rPr>
          <w:rFonts w:ascii="Book Antiqua" w:eastAsia="宋体" w:hAnsi="Book Antiqua"/>
          <w:sz w:val="24"/>
          <w:lang w:eastAsia="zh-CN"/>
        </w:rPr>
        <w:t xml:space="preserve">M </w:t>
      </w:r>
      <w:r w:rsidRPr="00227576">
        <w:rPr>
          <w:rFonts w:ascii="Book Antiqua" w:hAnsi="Book Antiqua"/>
          <w:sz w:val="24"/>
        </w:rPr>
        <w:t>and Makino</w:t>
      </w:r>
      <w:r>
        <w:rPr>
          <w:rFonts w:ascii="Book Antiqua" w:eastAsia="宋体" w:hAnsi="Book Antiqua"/>
          <w:sz w:val="24"/>
          <w:lang w:eastAsia="zh-CN"/>
        </w:rPr>
        <w:t xml:space="preserve"> I</w:t>
      </w:r>
      <w:r w:rsidRPr="00227576">
        <w:rPr>
          <w:rFonts w:ascii="Book Antiqua" w:hAnsi="Book Antiqua"/>
          <w:sz w:val="24"/>
        </w:rPr>
        <w:t xml:space="preserve">, </w:t>
      </w:r>
      <w:r w:rsidRPr="00227576">
        <w:rPr>
          <w:rFonts w:ascii="Book Antiqua" w:hAnsi="Book Antiqua"/>
          <w:color w:val="000000"/>
          <w:sz w:val="24"/>
          <w:szCs w:val="24"/>
        </w:rPr>
        <w:t xml:space="preserve">Nakanuma </w:t>
      </w:r>
      <w:r>
        <w:rPr>
          <w:rFonts w:ascii="Book Antiqua" w:eastAsia="宋体" w:hAnsi="Book Antiqua"/>
          <w:color w:val="000000"/>
          <w:sz w:val="24"/>
          <w:szCs w:val="24"/>
          <w:lang w:eastAsia="zh-CN"/>
        </w:rPr>
        <w:t xml:space="preserve">S </w:t>
      </w:r>
      <w:r w:rsidRPr="00227576">
        <w:rPr>
          <w:rFonts w:ascii="Book Antiqua" w:hAnsi="Book Antiqua"/>
          <w:color w:val="000000"/>
          <w:sz w:val="24"/>
          <w:szCs w:val="24"/>
        </w:rPr>
        <w:t xml:space="preserve">and Hayashi </w:t>
      </w:r>
      <w:r>
        <w:rPr>
          <w:rFonts w:ascii="Book Antiqua" w:eastAsia="宋体" w:hAnsi="Book Antiqua"/>
          <w:color w:val="000000"/>
          <w:sz w:val="24"/>
          <w:szCs w:val="24"/>
          <w:lang w:eastAsia="zh-CN"/>
        </w:rPr>
        <w:t xml:space="preserve">H </w:t>
      </w:r>
      <w:r w:rsidRPr="00227576">
        <w:rPr>
          <w:rFonts w:ascii="Book Antiqua" w:hAnsi="Book Antiqua"/>
          <w:color w:val="000000"/>
          <w:sz w:val="24"/>
          <w:szCs w:val="24"/>
        </w:rPr>
        <w:t xml:space="preserve">managed postoperative treatment; </w:t>
      </w:r>
      <w:r w:rsidRPr="00227576">
        <w:rPr>
          <w:rFonts w:ascii="Book Antiqua" w:hAnsi="Book Antiqua"/>
          <w:sz w:val="24"/>
        </w:rPr>
        <w:t xml:space="preserve">Okazaki </w:t>
      </w:r>
      <w:r>
        <w:rPr>
          <w:rFonts w:ascii="Book Antiqua" w:eastAsia="宋体" w:hAnsi="Book Antiqua"/>
          <w:sz w:val="24"/>
          <w:lang w:eastAsia="zh-CN"/>
        </w:rPr>
        <w:t xml:space="preserve">M </w:t>
      </w:r>
      <w:r w:rsidRPr="00227576">
        <w:rPr>
          <w:rFonts w:ascii="Book Antiqua" w:hAnsi="Book Antiqua"/>
          <w:sz w:val="24"/>
        </w:rPr>
        <w:t>and Makino</w:t>
      </w:r>
      <w:r>
        <w:rPr>
          <w:rFonts w:ascii="Book Antiqua" w:eastAsia="宋体" w:hAnsi="Book Antiqua"/>
          <w:sz w:val="24"/>
          <w:lang w:eastAsia="zh-CN"/>
        </w:rPr>
        <w:t xml:space="preserve"> I</w:t>
      </w:r>
      <w:r w:rsidRPr="00227576">
        <w:rPr>
          <w:rFonts w:ascii="Book Antiqua" w:hAnsi="Book Antiqua"/>
          <w:sz w:val="24"/>
        </w:rPr>
        <w:t xml:space="preserve"> wrote the paper.</w:t>
      </w:r>
    </w:p>
    <w:p w:rsidR="00BB283D" w:rsidRPr="0055662D" w:rsidRDefault="00BB283D" w:rsidP="00E37498">
      <w:pPr>
        <w:spacing w:line="360" w:lineRule="auto"/>
        <w:rPr>
          <w:rFonts w:ascii="Book Antiqua" w:eastAsia="宋体" w:hAnsi="Book Antiqua"/>
          <w:b/>
          <w:color w:val="000000"/>
          <w:sz w:val="24"/>
          <w:szCs w:val="24"/>
          <w:lang w:eastAsia="zh-CN"/>
        </w:rPr>
      </w:pPr>
    </w:p>
    <w:p w:rsidR="00BB283D" w:rsidRPr="00A501F1" w:rsidRDefault="00BB283D" w:rsidP="00E37498">
      <w:pPr>
        <w:spacing w:line="360" w:lineRule="auto"/>
        <w:rPr>
          <w:rFonts w:ascii="Book Antiqua" w:hAnsi="Book Antiqua"/>
          <w:color w:val="000000"/>
          <w:sz w:val="24"/>
          <w:szCs w:val="24"/>
        </w:rPr>
      </w:pPr>
      <w:r w:rsidRPr="00A501F1">
        <w:rPr>
          <w:rFonts w:ascii="Book Antiqua" w:hAnsi="Book Antiqua"/>
          <w:b/>
          <w:color w:val="000000"/>
          <w:sz w:val="24"/>
          <w:szCs w:val="24"/>
        </w:rPr>
        <w:t>Correspondence to: Mitsuyoshi Okazaki</w:t>
      </w:r>
      <w:r>
        <w:rPr>
          <w:rFonts w:ascii="Book Antiqua" w:eastAsia="宋体" w:hAnsi="Book Antiqua"/>
          <w:b/>
          <w:color w:val="000000"/>
          <w:sz w:val="24"/>
          <w:szCs w:val="24"/>
          <w:lang w:eastAsia="zh-CN"/>
        </w:rPr>
        <w:t>,</w:t>
      </w:r>
      <w:r w:rsidRPr="00A501F1">
        <w:rPr>
          <w:rFonts w:ascii="Book Antiqua" w:hAnsi="Book Antiqua"/>
          <w:b/>
          <w:color w:val="000000"/>
          <w:sz w:val="24"/>
          <w:szCs w:val="24"/>
        </w:rPr>
        <w:t xml:space="preserve"> MD,</w:t>
      </w:r>
      <w:r w:rsidRPr="00A501F1">
        <w:rPr>
          <w:rFonts w:ascii="Book Antiqua" w:hAnsi="Book Antiqua"/>
          <w:color w:val="000000"/>
          <w:sz w:val="24"/>
          <w:szCs w:val="24"/>
        </w:rPr>
        <w:t xml:space="preserve"> Departmentof Gastroenterologic Surgery, Graduate School of Medical Science, Kanazawa University, 13-1 Takara-machi, Kanazawa 920-8641, Japan. </w:t>
      </w:r>
      <w:r w:rsidRPr="00A501F1">
        <w:rPr>
          <w:rFonts w:ascii="Book Antiqua" w:hAnsi="Book Antiqua"/>
          <w:color w:val="000000"/>
          <w:sz w:val="24"/>
          <w:szCs w:val="24"/>
          <w:lang w:val="fr-FR"/>
        </w:rPr>
        <w:t>mitsuyoshi0610@yahoo.co.jp</w:t>
      </w:r>
    </w:p>
    <w:p w:rsidR="00BB283D" w:rsidRDefault="00BB283D" w:rsidP="00E37498">
      <w:pPr>
        <w:spacing w:line="360" w:lineRule="auto"/>
        <w:rPr>
          <w:rFonts w:ascii="Book Antiqua" w:eastAsia="宋体" w:hAnsi="Book Antiqua"/>
          <w:color w:val="000000"/>
          <w:sz w:val="24"/>
          <w:szCs w:val="24"/>
          <w:lang w:val="fr-FR" w:eastAsia="zh-CN"/>
        </w:rPr>
      </w:pPr>
      <w:r w:rsidRPr="00A501F1">
        <w:rPr>
          <w:rFonts w:ascii="Book Antiqua" w:hAnsi="Book Antiqua"/>
          <w:b/>
          <w:color w:val="000000"/>
          <w:sz w:val="24"/>
          <w:szCs w:val="24"/>
          <w:lang w:val="fr-FR"/>
        </w:rPr>
        <w:lastRenderedPageBreak/>
        <w:t>Telephone:</w:t>
      </w:r>
      <w:r>
        <w:rPr>
          <w:rFonts w:ascii="Book Antiqua" w:hAnsi="Book Antiqua"/>
          <w:color w:val="000000"/>
          <w:sz w:val="24"/>
          <w:szCs w:val="24"/>
          <w:lang w:val="fr-FR"/>
        </w:rPr>
        <w:t xml:space="preserve"> +81-</w:t>
      </w:r>
      <w:r w:rsidRPr="00A501F1">
        <w:rPr>
          <w:rFonts w:ascii="Book Antiqua" w:hAnsi="Book Antiqua"/>
          <w:color w:val="000000"/>
          <w:sz w:val="24"/>
          <w:szCs w:val="24"/>
          <w:lang w:val="fr-FR"/>
        </w:rPr>
        <w:t>76-2652362</w:t>
      </w:r>
      <w:r w:rsidRPr="00A501F1">
        <w:rPr>
          <w:rFonts w:ascii="Book Antiqua" w:hAnsi="Book Antiqua"/>
          <w:b/>
          <w:color w:val="000000"/>
          <w:sz w:val="24"/>
          <w:szCs w:val="24"/>
          <w:lang w:val="fr-FR"/>
        </w:rPr>
        <w:t xml:space="preserve"> </w:t>
      </w:r>
      <w:r w:rsidRPr="00A501F1">
        <w:rPr>
          <w:rFonts w:ascii="Book Antiqua" w:eastAsia="宋体" w:hAnsi="Book Antiqua"/>
          <w:b/>
          <w:color w:val="000000"/>
          <w:sz w:val="24"/>
          <w:szCs w:val="24"/>
          <w:lang w:val="fr-FR" w:eastAsia="zh-CN"/>
        </w:rPr>
        <w:t xml:space="preserve">   </w:t>
      </w:r>
      <w:r w:rsidRPr="00A501F1">
        <w:rPr>
          <w:rFonts w:ascii="Book Antiqua" w:hAnsi="Book Antiqua"/>
          <w:b/>
          <w:color w:val="000000"/>
          <w:sz w:val="24"/>
          <w:szCs w:val="24"/>
          <w:lang w:val="fr-FR"/>
        </w:rPr>
        <w:t>Fax:</w:t>
      </w:r>
      <w:r>
        <w:rPr>
          <w:rFonts w:ascii="Book Antiqua" w:hAnsi="Book Antiqua"/>
          <w:color w:val="000000"/>
          <w:sz w:val="24"/>
          <w:szCs w:val="24"/>
          <w:lang w:val="fr-FR"/>
        </w:rPr>
        <w:t xml:space="preserve"> +81-</w:t>
      </w:r>
      <w:r w:rsidRPr="00A501F1">
        <w:rPr>
          <w:rFonts w:ascii="Book Antiqua" w:hAnsi="Book Antiqua"/>
          <w:color w:val="000000"/>
          <w:sz w:val="24"/>
          <w:szCs w:val="24"/>
          <w:lang w:val="fr-FR"/>
        </w:rPr>
        <w:t>76-2344260</w:t>
      </w:r>
    </w:p>
    <w:p w:rsidR="00BB283D" w:rsidRPr="00A501F1" w:rsidRDefault="00BB283D" w:rsidP="00E37498">
      <w:pPr>
        <w:spacing w:line="360" w:lineRule="auto"/>
        <w:rPr>
          <w:rFonts w:ascii="Book Antiqua" w:eastAsia="宋体" w:hAnsi="Book Antiqua"/>
          <w:color w:val="000000"/>
          <w:sz w:val="24"/>
          <w:szCs w:val="24"/>
          <w:lang w:val="fr-FR" w:eastAsia="zh-CN"/>
        </w:rPr>
      </w:pPr>
    </w:p>
    <w:p w:rsidR="00BB283D" w:rsidRPr="004D25A5" w:rsidRDefault="00BB283D" w:rsidP="00E37498">
      <w:pPr>
        <w:spacing w:line="360" w:lineRule="auto"/>
        <w:rPr>
          <w:rFonts w:ascii="Book Antiqua" w:eastAsia="宋体" w:hAnsi="Book Antiqua"/>
          <w:b/>
          <w:color w:val="000000"/>
          <w:sz w:val="24"/>
          <w:lang w:eastAsia="zh-CN"/>
        </w:rPr>
      </w:pPr>
      <w:bookmarkStart w:id="0" w:name="OLE_LINK4"/>
      <w:bookmarkStart w:id="1" w:name="OLE_LINK5"/>
      <w:r w:rsidRPr="00A7393F">
        <w:rPr>
          <w:rFonts w:ascii="Book Antiqua" w:hAnsi="Book Antiqua"/>
          <w:b/>
          <w:color w:val="000000"/>
          <w:sz w:val="24"/>
        </w:rPr>
        <w:t>Received:</w:t>
      </w:r>
      <w:r w:rsidRPr="000B23AF">
        <w:rPr>
          <w:rFonts w:ascii="Book Antiqua" w:hAnsi="Book Antiqua"/>
          <w:color w:val="000000"/>
          <w:sz w:val="24"/>
        </w:rPr>
        <w:t xml:space="preserve"> August 1</w:t>
      </w:r>
      <w:r>
        <w:rPr>
          <w:rFonts w:ascii="Book Antiqua" w:eastAsia="宋体" w:hAnsi="Book Antiqua"/>
          <w:color w:val="000000"/>
          <w:sz w:val="24"/>
          <w:lang w:eastAsia="zh-CN"/>
        </w:rPr>
        <w:t>6</w:t>
      </w:r>
      <w:r w:rsidRPr="000B23AF">
        <w:rPr>
          <w:rFonts w:ascii="Book Antiqua" w:hAnsi="Book Antiqua"/>
          <w:color w:val="000000"/>
          <w:sz w:val="24"/>
        </w:rPr>
        <w:t xml:space="preserve">, 2013 </w:t>
      </w:r>
      <w:r w:rsidRPr="00A7393F">
        <w:rPr>
          <w:rFonts w:ascii="Book Antiqua" w:hAnsi="Book Antiqua"/>
          <w:b/>
          <w:color w:val="000000"/>
          <w:sz w:val="24"/>
        </w:rPr>
        <w:t xml:space="preserve">       </w:t>
      </w:r>
      <w:r w:rsidRPr="00A7393F">
        <w:rPr>
          <w:rFonts w:ascii="Book Antiqua" w:hAnsi="Book Antiqua"/>
          <w:color w:val="000000"/>
          <w:sz w:val="24"/>
        </w:rPr>
        <w:t xml:space="preserve"> </w:t>
      </w:r>
      <w:r w:rsidRPr="00A7393F">
        <w:rPr>
          <w:rFonts w:ascii="Book Antiqua" w:hAnsi="Book Antiqua"/>
          <w:b/>
          <w:color w:val="000000"/>
          <w:sz w:val="24"/>
        </w:rPr>
        <w:t>Revised</w:t>
      </w:r>
      <w:r>
        <w:rPr>
          <w:rFonts w:ascii="Book Antiqua" w:hAnsi="Book Antiqua"/>
          <w:b/>
          <w:color w:val="000000"/>
          <w:sz w:val="24"/>
        </w:rPr>
        <w:t>:</w:t>
      </w:r>
      <w:r>
        <w:rPr>
          <w:rFonts w:ascii="Book Antiqua" w:eastAsia="宋体" w:hAnsi="Book Antiqua"/>
          <w:b/>
          <w:color w:val="000000"/>
          <w:sz w:val="24"/>
          <w:lang w:eastAsia="zh-CN"/>
        </w:rPr>
        <w:t xml:space="preserve"> </w:t>
      </w:r>
      <w:r w:rsidRPr="004D25A5">
        <w:rPr>
          <w:rFonts w:ascii="Book Antiqua" w:eastAsia="宋体" w:hAnsi="Book Antiqua"/>
          <w:color w:val="000000"/>
          <w:sz w:val="24"/>
          <w:lang w:eastAsia="zh-CN"/>
        </w:rPr>
        <w:t>October 10, 2013</w:t>
      </w:r>
    </w:p>
    <w:p w:rsidR="0010059E" w:rsidRPr="003238A9" w:rsidRDefault="00BB283D" w:rsidP="0010059E">
      <w:pPr>
        <w:rPr>
          <w:rFonts w:ascii="Book Antiqua" w:hAnsi="Book Antiqua"/>
          <w:sz w:val="24"/>
          <w:szCs w:val="24"/>
        </w:rPr>
      </w:pPr>
      <w:r w:rsidRPr="00A7393F">
        <w:rPr>
          <w:rFonts w:ascii="Book Antiqua" w:hAnsi="Book Antiqua"/>
          <w:b/>
          <w:color w:val="000000"/>
          <w:sz w:val="24"/>
        </w:rPr>
        <w:t xml:space="preserve">Accepted: </w:t>
      </w:r>
      <w:bookmarkStart w:id="2" w:name="OLE_LINK1"/>
      <w:bookmarkStart w:id="3" w:name="OLE_LINK2"/>
      <w:r w:rsidR="0010059E" w:rsidRPr="003238A9">
        <w:rPr>
          <w:rFonts w:ascii="Book Antiqua" w:hAnsi="Book Antiqua"/>
          <w:sz w:val="24"/>
          <w:szCs w:val="24"/>
        </w:rPr>
        <w:t>November 1, 2013</w:t>
      </w:r>
      <w:bookmarkEnd w:id="2"/>
      <w:bookmarkEnd w:id="3"/>
    </w:p>
    <w:p w:rsidR="00BB283D" w:rsidRPr="00A7393F" w:rsidRDefault="00BB283D" w:rsidP="00E37498">
      <w:pPr>
        <w:spacing w:line="360" w:lineRule="auto"/>
        <w:rPr>
          <w:rFonts w:ascii="Book Antiqua" w:hAnsi="Book Antiqua"/>
          <w:b/>
          <w:color w:val="000000"/>
          <w:sz w:val="24"/>
        </w:rPr>
      </w:pPr>
    </w:p>
    <w:p w:rsidR="00BB283D" w:rsidRPr="00A7393F" w:rsidRDefault="00BB283D" w:rsidP="00E37498">
      <w:pPr>
        <w:spacing w:line="360" w:lineRule="auto"/>
        <w:rPr>
          <w:rFonts w:ascii="Book Antiqua" w:hAnsi="Book Antiqua"/>
          <w:color w:val="000000"/>
          <w:sz w:val="24"/>
        </w:rPr>
      </w:pPr>
      <w:r w:rsidRPr="00A7393F">
        <w:rPr>
          <w:rFonts w:ascii="Book Antiqua" w:hAnsi="Book Antiqua"/>
          <w:b/>
          <w:color w:val="000000"/>
          <w:sz w:val="24"/>
        </w:rPr>
        <w:t xml:space="preserve">Published online: </w:t>
      </w:r>
    </w:p>
    <w:bookmarkEnd w:id="0"/>
    <w:bookmarkEnd w:id="1"/>
    <w:p w:rsidR="00BB283D" w:rsidRPr="00A501F1" w:rsidRDefault="00BB283D" w:rsidP="00E37498">
      <w:pPr>
        <w:spacing w:line="360" w:lineRule="auto"/>
        <w:rPr>
          <w:rFonts w:ascii="Book Antiqua" w:hAnsi="Book Antiqua"/>
          <w:b/>
          <w:color w:val="000000"/>
          <w:sz w:val="24"/>
          <w:szCs w:val="24"/>
        </w:rPr>
      </w:pPr>
    </w:p>
    <w:p w:rsidR="00BB283D" w:rsidRPr="00A501F1" w:rsidRDefault="00BB283D" w:rsidP="00E37498">
      <w:pPr>
        <w:spacing w:line="360" w:lineRule="auto"/>
        <w:rPr>
          <w:rFonts w:ascii="Book Antiqua" w:eastAsia="宋体" w:hAnsi="Book Antiqua"/>
          <w:b/>
          <w:color w:val="000000"/>
          <w:sz w:val="24"/>
          <w:szCs w:val="24"/>
          <w:lang w:eastAsia="zh-CN"/>
        </w:rPr>
      </w:pPr>
    </w:p>
    <w:p w:rsidR="00BB283D" w:rsidRPr="00A501F1" w:rsidRDefault="00BB283D" w:rsidP="00581041">
      <w:pPr>
        <w:widowControl/>
        <w:spacing w:line="360" w:lineRule="auto"/>
        <w:jc w:val="left"/>
        <w:rPr>
          <w:rFonts w:ascii="Book Antiqua" w:hAnsi="Book Antiqua"/>
          <w:b/>
          <w:color w:val="000000"/>
          <w:sz w:val="24"/>
          <w:szCs w:val="24"/>
        </w:rPr>
      </w:pPr>
      <w:r>
        <w:rPr>
          <w:rFonts w:ascii="Book Antiqua" w:hAnsi="Book Antiqua"/>
          <w:b/>
          <w:color w:val="000000"/>
          <w:sz w:val="24"/>
          <w:szCs w:val="24"/>
        </w:rPr>
        <w:br w:type="page"/>
      </w:r>
      <w:r w:rsidRPr="00A501F1">
        <w:rPr>
          <w:rFonts w:ascii="Book Antiqua" w:hAnsi="Book Antiqua"/>
          <w:b/>
          <w:color w:val="000000"/>
          <w:sz w:val="24"/>
          <w:szCs w:val="24"/>
        </w:rPr>
        <w:lastRenderedPageBreak/>
        <w:t>Abstract</w:t>
      </w:r>
    </w:p>
    <w:p w:rsidR="00BB283D" w:rsidRDefault="00BB283D" w:rsidP="00E37498">
      <w:pPr>
        <w:spacing w:line="360" w:lineRule="auto"/>
        <w:rPr>
          <w:rFonts w:ascii="Book Antiqua" w:eastAsia="宋体" w:hAnsi="Book Antiqua"/>
          <w:color w:val="000000"/>
          <w:sz w:val="24"/>
          <w:szCs w:val="24"/>
          <w:lang w:eastAsia="zh-CN"/>
        </w:rPr>
      </w:pPr>
      <w:r>
        <w:rPr>
          <w:rFonts w:ascii="Book Antiqua" w:eastAsia="宋体" w:hAnsi="Book Antiqua"/>
          <w:color w:val="000000"/>
          <w:sz w:val="24"/>
          <w:szCs w:val="24"/>
          <w:lang w:eastAsia="zh-CN"/>
        </w:rPr>
        <w:t>This study</w:t>
      </w:r>
      <w:r w:rsidRPr="00A501F1">
        <w:rPr>
          <w:rFonts w:ascii="Book Antiqua" w:hAnsi="Book Antiqua"/>
          <w:color w:val="000000"/>
          <w:sz w:val="24"/>
          <w:szCs w:val="24"/>
        </w:rPr>
        <w:t xml:space="preserve"> herein report a case of anaplastic carcinoma of the pancreas with remarkable intraductal tumor growth into the main pancreatic duct. A 76-year-old male was referred to our hospital for treatment of a pancreatic tumor. Preoperative examinations revealed a poorly defined tumor in the main pancreatic duct in the body of the pancreas, accompanied with severe dilatation of the main pancreatic duct, which was diagnosed as an intraductal papillary-mucinous neoplasm. We performed distal pancreatectomy and splenectomy. The pathological examination revealed that the tumor consisted of a mixture of anaplastic carcinoma (giant cell type) and adenocarcinoma in the pancreas. There was </w:t>
      </w:r>
      <w:r w:rsidRPr="00A501F1">
        <w:rPr>
          <w:rFonts w:ascii="Book Antiqua" w:eastAsia="LHM_Main-Identity-H" w:hAnsi="Book Antiqua" w:cs="LHM_Main-Identity-H"/>
          <w:color w:val="000000"/>
          <w:kern w:val="0"/>
          <w:sz w:val="24"/>
          <w:szCs w:val="24"/>
        </w:rPr>
        <w:t xml:space="preserve">a papillary projecting tumor composed of anaplastic carcinoma in the dilated main pancreatic duct. </w:t>
      </w:r>
      <w:r w:rsidRPr="00A501F1">
        <w:rPr>
          <w:rFonts w:ascii="Book Antiqua" w:hAnsi="Book Antiqua" w:cs="Garamond"/>
          <w:color w:val="000000"/>
          <w:kern w:val="0"/>
          <w:sz w:val="24"/>
          <w:szCs w:val="24"/>
        </w:rPr>
        <w:t xml:space="preserve">The patient is </w:t>
      </w:r>
      <w:r w:rsidRPr="00A501F1">
        <w:rPr>
          <w:rFonts w:ascii="Book Antiqua" w:hAnsi="Book Antiqua"/>
          <w:color w:val="000000"/>
          <w:sz w:val="24"/>
          <w:szCs w:val="24"/>
        </w:rPr>
        <w:t>now receiving chemotherapy because liver metastasis was detected 12 mo after surgery. In this case, we could observe a remarkable intraductal tumor growth into the main pancreatic duct. We herein discuss the pathogenesis and characteristics of this rare tumor with specific tumor growth.</w:t>
      </w:r>
    </w:p>
    <w:p w:rsidR="00BB283D" w:rsidRPr="00A501F1" w:rsidRDefault="00BB283D" w:rsidP="00E37498">
      <w:pPr>
        <w:spacing w:line="360" w:lineRule="auto"/>
        <w:rPr>
          <w:rFonts w:ascii="Book Antiqua" w:eastAsia="宋体" w:hAnsi="Book Antiqua"/>
          <w:color w:val="000000"/>
          <w:sz w:val="24"/>
          <w:szCs w:val="24"/>
          <w:lang w:eastAsia="zh-CN"/>
        </w:rPr>
      </w:pPr>
    </w:p>
    <w:p w:rsidR="00BB283D" w:rsidRDefault="00BB283D" w:rsidP="00E37498">
      <w:pPr>
        <w:spacing w:line="360" w:lineRule="auto"/>
        <w:rPr>
          <w:rFonts w:ascii="Book Antiqua" w:eastAsia="宋体" w:hAnsi="Book Antiqua"/>
          <w:sz w:val="24"/>
          <w:lang w:eastAsia="zh-CN"/>
        </w:rPr>
      </w:pPr>
      <w:bookmarkStart w:id="4" w:name="OLE_LINK3"/>
      <w:r w:rsidRPr="00A7393F">
        <w:rPr>
          <w:rFonts w:ascii="Book Antiqua" w:hAnsi="Book Antiqua"/>
          <w:sz w:val="24"/>
        </w:rPr>
        <w:t>© 2013 Baishideng. All rights reserved.</w:t>
      </w:r>
      <w:bookmarkEnd w:id="4"/>
    </w:p>
    <w:p w:rsidR="00BB283D" w:rsidRPr="00A501F1" w:rsidRDefault="00BB283D" w:rsidP="00E37498">
      <w:pPr>
        <w:spacing w:line="360" w:lineRule="auto"/>
        <w:rPr>
          <w:rFonts w:ascii="Book Antiqua" w:eastAsia="宋体" w:hAnsi="Book Antiqua"/>
          <w:sz w:val="24"/>
          <w:lang w:eastAsia="zh-CN"/>
        </w:rPr>
      </w:pPr>
    </w:p>
    <w:p w:rsidR="00BB283D" w:rsidRDefault="00BB283D" w:rsidP="00E37498">
      <w:pPr>
        <w:spacing w:line="360" w:lineRule="auto"/>
        <w:rPr>
          <w:rFonts w:ascii="Book Antiqua" w:eastAsia="宋体" w:hAnsi="Book Antiqua" w:cs="LHM_Main-Identity-H"/>
          <w:color w:val="000000"/>
          <w:kern w:val="0"/>
          <w:sz w:val="24"/>
          <w:szCs w:val="24"/>
          <w:lang w:eastAsia="zh-CN"/>
        </w:rPr>
      </w:pPr>
      <w:r w:rsidRPr="00A501F1">
        <w:rPr>
          <w:rFonts w:ascii="Book Antiqua" w:hAnsi="Book Antiqua"/>
          <w:b/>
          <w:color w:val="000000"/>
          <w:sz w:val="24"/>
          <w:szCs w:val="24"/>
        </w:rPr>
        <w:t>Key</w:t>
      </w:r>
      <w:r>
        <w:rPr>
          <w:rFonts w:ascii="Book Antiqua" w:eastAsia="宋体" w:hAnsi="Book Antiqua"/>
          <w:b/>
          <w:color w:val="000000"/>
          <w:sz w:val="24"/>
          <w:szCs w:val="24"/>
          <w:lang w:eastAsia="zh-CN"/>
        </w:rPr>
        <w:t xml:space="preserve"> </w:t>
      </w:r>
      <w:r w:rsidRPr="00A501F1">
        <w:rPr>
          <w:rFonts w:ascii="Book Antiqua" w:hAnsi="Book Antiqua"/>
          <w:b/>
          <w:color w:val="000000"/>
          <w:sz w:val="24"/>
          <w:szCs w:val="24"/>
        </w:rPr>
        <w:t xml:space="preserve">words: </w:t>
      </w:r>
      <w:r w:rsidRPr="00A501F1">
        <w:rPr>
          <w:rFonts w:ascii="Book Antiqua" w:hAnsi="Book Antiqua"/>
          <w:color w:val="000000"/>
          <w:sz w:val="24"/>
          <w:szCs w:val="24"/>
        </w:rPr>
        <w:t>Anaplastic carcinoma</w:t>
      </w:r>
      <w:r>
        <w:rPr>
          <w:rFonts w:ascii="Book Antiqua" w:eastAsia="宋体" w:hAnsi="Book Antiqua"/>
          <w:color w:val="000000"/>
          <w:sz w:val="24"/>
          <w:szCs w:val="24"/>
          <w:lang w:eastAsia="zh-CN"/>
        </w:rPr>
        <w:t>;</w:t>
      </w:r>
      <w:r w:rsidRPr="00A501F1">
        <w:rPr>
          <w:rFonts w:ascii="Book Antiqua" w:hAnsi="Book Antiqua"/>
          <w:color w:val="000000"/>
          <w:sz w:val="24"/>
          <w:szCs w:val="24"/>
        </w:rPr>
        <w:t xml:space="preserve"> Giant cell carcinoma</w:t>
      </w:r>
      <w:r>
        <w:rPr>
          <w:rFonts w:ascii="Book Antiqua" w:eastAsia="宋体" w:hAnsi="Book Antiqua"/>
          <w:color w:val="000000"/>
          <w:sz w:val="24"/>
          <w:szCs w:val="24"/>
          <w:lang w:eastAsia="zh-CN"/>
        </w:rPr>
        <w:t>;</w:t>
      </w:r>
      <w:r w:rsidRPr="00A501F1">
        <w:rPr>
          <w:rFonts w:ascii="Book Antiqua" w:hAnsi="Book Antiqua"/>
          <w:color w:val="000000"/>
          <w:sz w:val="24"/>
          <w:szCs w:val="24"/>
        </w:rPr>
        <w:t xml:space="preserve"> Intraductal tumor growth</w:t>
      </w:r>
      <w:r>
        <w:rPr>
          <w:rFonts w:ascii="Book Antiqua" w:eastAsia="宋体" w:hAnsi="Book Antiqua"/>
          <w:color w:val="000000"/>
          <w:sz w:val="24"/>
          <w:szCs w:val="24"/>
          <w:lang w:eastAsia="zh-CN"/>
        </w:rPr>
        <w:t>;</w:t>
      </w:r>
      <w:r w:rsidRPr="00A501F1">
        <w:rPr>
          <w:rFonts w:ascii="Book Antiqua" w:hAnsi="Book Antiqua"/>
          <w:color w:val="000000"/>
          <w:sz w:val="24"/>
          <w:szCs w:val="24"/>
        </w:rPr>
        <w:t xml:space="preserve"> </w:t>
      </w:r>
      <w:r w:rsidRPr="00A501F1">
        <w:rPr>
          <w:rFonts w:ascii="Book Antiqua" w:eastAsia="LHM_Main-Identity-H" w:hAnsi="Book Antiqua" w:cs="LHM_Main-Identity-H"/>
          <w:color w:val="000000"/>
          <w:kern w:val="0"/>
          <w:sz w:val="24"/>
          <w:szCs w:val="24"/>
        </w:rPr>
        <w:t>Papillary projecting tumor</w:t>
      </w:r>
    </w:p>
    <w:p w:rsidR="00BB283D" w:rsidRDefault="00BB283D" w:rsidP="00E37498">
      <w:pPr>
        <w:spacing w:line="360" w:lineRule="auto"/>
        <w:rPr>
          <w:rFonts w:ascii="Book Antiqua" w:eastAsia="宋体" w:hAnsi="Book Antiqua" w:cs="LHM_Main-Identity-H"/>
          <w:color w:val="000000"/>
          <w:kern w:val="0"/>
          <w:sz w:val="24"/>
          <w:szCs w:val="24"/>
          <w:lang w:eastAsia="zh-CN"/>
        </w:rPr>
      </w:pPr>
    </w:p>
    <w:p w:rsidR="00BB283D" w:rsidRPr="00A501F1" w:rsidRDefault="00BB283D" w:rsidP="00E37498">
      <w:pPr>
        <w:spacing w:line="360" w:lineRule="auto"/>
        <w:rPr>
          <w:rFonts w:ascii="Book Antiqua" w:hAnsi="Book Antiqua"/>
          <w:color w:val="000000"/>
          <w:sz w:val="24"/>
          <w:szCs w:val="24"/>
        </w:rPr>
      </w:pPr>
      <w:bookmarkStart w:id="5" w:name="OLE_LINK101"/>
      <w:bookmarkStart w:id="6" w:name="OLE_LINK107"/>
      <w:r w:rsidRPr="00A7393F">
        <w:rPr>
          <w:rFonts w:ascii="Book Antiqua" w:hAnsi="Book Antiqua" w:cs="Arial Unicode MS"/>
          <w:b/>
          <w:sz w:val="24"/>
        </w:rPr>
        <w:t>Core tip:</w:t>
      </w:r>
      <w:bookmarkEnd w:id="5"/>
      <w:bookmarkEnd w:id="6"/>
      <w:r>
        <w:rPr>
          <w:rFonts w:ascii="Book Antiqua" w:hAnsi="Book Antiqua" w:cs="Arial Unicode MS"/>
          <w:b/>
          <w:sz w:val="24"/>
        </w:rPr>
        <w:t xml:space="preserve"> </w:t>
      </w:r>
      <w:r>
        <w:rPr>
          <w:rFonts w:ascii="Book Antiqua" w:eastAsia="宋体" w:hAnsi="Book Antiqua"/>
          <w:color w:val="000000"/>
          <w:sz w:val="24"/>
          <w:szCs w:val="24"/>
          <w:lang w:eastAsia="zh-CN"/>
        </w:rPr>
        <w:t>This study</w:t>
      </w:r>
      <w:r w:rsidRPr="00A501F1">
        <w:rPr>
          <w:rFonts w:ascii="Book Antiqua" w:hAnsi="Book Antiqua"/>
          <w:color w:val="000000"/>
          <w:sz w:val="24"/>
          <w:szCs w:val="24"/>
        </w:rPr>
        <w:t xml:space="preserve"> herein reported a very rare case of anaplastic carcinoma with remarkable intraductal tumor growth into the MPD. This case presented unique features and might help us to better understand the pathogenesis of this rare entity. </w:t>
      </w:r>
    </w:p>
    <w:p w:rsidR="00BB283D" w:rsidRPr="00E3169C" w:rsidRDefault="00BB283D" w:rsidP="00E37498">
      <w:pPr>
        <w:spacing w:line="360" w:lineRule="auto"/>
        <w:rPr>
          <w:rFonts w:ascii="Book Antiqua" w:eastAsia="宋体" w:hAnsi="Book Antiqua" w:cs="LHM_Main-Identity-H"/>
          <w:color w:val="000000"/>
          <w:kern w:val="0"/>
          <w:sz w:val="24"/>
          <w:szCs w:val="24"/>
          <w:lang w:eastAsia="zh-CN"/>
        </w:rPr>
      </w:pPr>
    </w:p>
    <w:p w:rsidR="00BB283D" w:rsidRPr="00227576" w:rsidRDefault="00BB283D" w:rsidP="00E37498">
      <w:pPr>
        <w:spacing w:line="360" w:lineRule="auto"/>
        <w:rPr>
          <w:rFonts w:ascii="Book Antiqua" w:eastAsia="宋体" w:hAnsi="Book Antiqua"/>
          <w:color w:val="000000"/>
          <w:sz w:val="24"/>
          <w:szCs w:val="24"/>
          <w:lang w:eastAsia="zh-CN"/>
        </w:rPr>
      </w:pPr>
      <w:bookmarkStart w:id="7" w:name="OLE_LINK130"/>
      <w:bookmarkStart w:id="8" w:name="OLE_LINK134"/>
      <w:r w:rsidRPr="00A501F1">
        <w:rPr>
          <w:rFonts w:ascii="Book Antiqua" w:hAnsi="Book Antiqua"/>
          <w:color w:val="000000"/>
          <w:sz w:val="24"/>
          <w:szCs w:val="24"/>
        </w:rPr>
        <w:t>Okazaki</w:t>
      </w:r>
      <w:r>
        <w:rPr>
          <w:rFonts w:ascii="Book Antiqua" w:eastAsia="宋体" w:hAnsi="Book Antiqua"/>
          <w:color w:val="000000"/>
          <w:sz w:val="24"/>
          <w:szCs w:val="24"/>
          <w:lang w:eastAsia="zh-CN"/>
        </w:rPr>
        <w:t xml:space="preserve"> M, </w:t>
      </w:r>
      <w:r w:rsidRPr="00A501F1">
        <w:rPr>
          <w:rFonts w:ascii="Book Antiqua" w:hAnsi="Book Antiqua"/>
          <w:color w:val="000000"/>
          <w:sz w:val="24"/>
          <w:szCs w:val="24"/>
        </w:rPr>
        <w:t>Makino</w:t>
      </w:r>
      <w:r>
        <w:rPr>
          <w:rFonts w:ascii="Book Antiqua" w:eastAsia="宋体" w:hAnsi="Book Antiqua"/>
          <w:color w:val="000000"/>
          <w:sz w:val="24"/>
          <w:szCs w:val="24"/>
          <w:lang w:eastAsia="zh-CN"/>
        </w:rPr>
        <w:t xml:space="preserve"> I, </w:t>
      </w:r>
      <w:r w:rsidRPr="00A501F1">
        <w:rPr>
          <w:rFonts w:ascii="Book Antiqua" w:hAnsi="Book Antiqua"/>
          <w:color w:val="000000"/>
          <w:sz w:val="24"/>
          <w:szCs w:val="24"/>
        </w:rPr>
        <w:t>Kitagawa</w:t>
      </w:r>
      <w:r>
        <w:rPr>
          <w:rFonts w:ascii="Book Antiqua" w:eastAsia="宋体" w:hAnsi="Book Antiqua"/>
          <w:color w:val="000000"/>
          <w:sz w:val="24"/>
          <w:szCs w:val="24"/>
          <w:lang w:eastAsia="zh-CN"/>
        </w:rPr>
        <w:t xml:space="preserve"> H, </w:t>
      </w:r>
      <w:r w:rsidRPr="00A501F1">
        <w:rPr>
          <w:rFonts w:ascii="Book Antiqua" w:hAnsi="Book Antiqua"/>
          <w:color w:val="000000"/>
          <w:sz w:val="24"/>
          <w:szCs w:val="24"/>
        </w:rPr>
        <w:t>Nakanuma</w:t>
      </w:r>
      <w:r>
        <w:rPr>
          <w:rFonts w:ascii="Book Antiqua" w:eastAsia="宋体" w:hAnsi="Book Antiqua"/>
          <w:color w:val="000000"/>
          <w:sz w:val="24"/>
          <w:szCs w:val="24"/>
          <w:lang w:eastAsia="zh-CN"/>
        </w:rPr>
        <w:t xml:space="preserve"> S, </w:t>
      </w:r>
      <w:r w:rsidRPr="00A501F1">
        <w:rPr>
          <w:rFonts w:ascii="Book Antiqua" w:hAnsi="Book Antiqua"/>
          <w:color w:val="000000"/>
          <w:sz w:val="24"/>
          <w:szCs w:val="24"/>
        </w:rPr>
        <w:t>Hayashi</w:t>
      </w:r>
      <w:r>
        <w:rPr>
          <w:rFonts w:ascii="Book Antiqua" w:eastAsia="宋体" w:hAnsi="Book Antiqua"/>
          <w:color w:val="000000"/>
          <w:sz w:val="24"/>
          <w:szCs w:val="24"/>
          <w:lang w:eastAsia="zh-CN"/>
        </w:rPr>
        <w:t xml:space="preserve"> H, </w:t>
      </w:r>
      <w:r w:rsidRPr="00A501F1">
        <w:rPr>
          <w:rFonts w:ascii="Book Antiqua" w:hAnsi="Book Antiqua"/>
          <w:color w:val="000000"/>
          <w:sz w:val="24"/>
          <w:szCs w:val="24"/>
        </w:rPr>
        <w:t>Nakagawara</w:t>
      </w:r>
      <w:r>
        <w:rPr>
          <w:rFonts w:ascii="Book Antiqua" w:eastAsia="宋体" w:hAnsi="Book Antiqua"/>
          <w:color w:val="000000"/>
          <w:sz w:val="24"/>
          <w:szCs w:val="24"/>
          <w:lang w:eastAsia="zh-CN"/>
        </w:rPr>
        <w:t xml:space="preserve"> H, </w:t>
      </w:r>
      <w:r w:rsidRPr="00A501F1">
        <w:rPr>
          <w:rFonts w:ascii="Book Antiqua" w:hAnsi="Book Antiqua"/>
          <w:color w:val="000000"/>
          <w:sz w:val="24"/>
          <w:szCs w:val="24"/>
        </w:rPr>
        <w:t>Miyashita</w:t>
      </w:r>
      <w:r>
        <w:rPr>
          <w:rFonts w:ascii="Book Antiqua" w:eastAsia="宋体" w:hAnsi="Book Antiqua"/>
          <w:color w:val="000000"/>
          <w:sz w:val="24"/>
          <w:szCs w:val="24"/>
          <w:lang w:eastAsia="zh-CN"/>
        </w:rPr>
        <w:t xml:space="preserve"> T, </w:t>
      </w:r>
      <w:r w:rsidRPr="00A501F1">
        <w:rPr>
          <w:rFonts w:ascii="Book Antiqua" w:hAnsi="Book Antiqua"/>
          <w:color w:val="000000"/>
          <w:sz w:val="24"/>
          <w:szCs w:val="24"/>
        </w:rPr>
        <w:t>Tajima</w:t>
      </w:r>
      <w:r>
        <w:rPr>
          <w:rFonts w:ascii="Book Antiqua" w:eastAsia="宋体" w:hAnsi="Book Antiqua"/>
          <w:color w:val="000000"/>
          <w:sz w:val="24"/>
          <w:szCs w:val="24"/>
          <w:lang w:eastAsia="zh-CN"/>
        </w:rPr>
        <w:t xml:space="preserve"> H, </w:t>
      </w:r>
      <w:r w:rsidRPr="00A501F1">
        <w:rPr>
          <w:rFonts w:ascii="Book Antiqua" w:hAnsi="Book Antiqua"/>
          <w:color w:val="000000"/>
          <w:sz w:val="24"/>
          <w:szCs w:val="24"/>
        </w:rPr>
        <w:t>Takamura</w:t>
      </w:r>
      <w:r>
        <w:rPr>
          <w:rFonts w:ascii="Book Antiqua" w:eastAsia="宋体" w:hAnsi="Book Antiqua"/>
          <w:color w:val="000000"/>
          <w:sz w:val="24"/>
          <w:szCs w:val="24"/>
          <w:lang w:eastAsia="zh-CN"/>
        </w:rPr>
        <w:t xml:space="preserve"> H, </w:t>
      </w:r>
      <w:r>
        <w:rPr>
          <w:rFonts w:ascii="Book Antiqua" w:hAnsi="Book Antiqua"/>
          <w:color w:val="000000"/>
          <w:sz w:val="24"/>
          <w:szCs w:val="24"/>
        </w:rPr>
        <w:t>Ohta</w:t>
      </w:r>
      <w:r>
        <w:rPr>
          <w:rFonts w:ascii="Book Antiqua" w:eastAsia="宋体" w:hAnsi="Book Antiqua"/>
          <w:color w:val="000000"/>
          <w:sz w:val="24"/>
          <w:szCs w:val="24"/>
          <w:lang w:eastAsia="zh-CN"/>
        </w:rPr>
        <w:t xml:space="preserve"> T. </w:t>
      </w:r>
      <w:r w:rsidRPr="00227576">
        <w:rPr>
          <w:rFonts w:ascii="Book Antiqua" w:eastAsia="宋体" w:hAnsi="Book Antiqua"/>
          <w:color w:val="000000"/>
          <w:sz w:val="24"/>
          <w:szCs w:val="24"/>
          <w:lang w:eastAsia="zh-CN"/>
        </w:rPr>
        <w:t xml:space="preserve">A case report of anaplastic carcinoma of the pancreas with </w:t>
      </w:r>
      <w:r w:rsidRPr="00227576">
        <w:rPr>
          <w:rFonts w:ascii="Book Antiqua" w:eastAsia="宋体" w:hAnsi="Book Antiqua"/>
          <w:color w:val="000000"/>
          <w:sz w:val="24"/>
          <w:szCs w:val="24"/>
          <w:lang w:eastAsia="zh-CN"/>
        </w:rPr>
        <w:lastRenderedPageBreak/>
        <w:t>remarkable intraductal tumor growth into the main pancreatic duct</w:t>
      </w:r>
      <w:r>
        <w:rPr>
          <w:rFonts w:ascii="Book Antiqua" w:eastAsia="宋体" w:hAnsi="Book Antiqua"/>
          <w:color w:val="000000"/>
          <w:sz w:val="24"/>
          <w:szCs w:val="24"/>
          <w:lang w:eastAsia="zh-CN"/>
        </w:rPr>
        <w:t>.</w:t>
      </w:r>
    </w:p>
    <w:p w:rsidR="00BB283D" w:rsidRPr="00A7393F" w:rsidRDefault="00BB283D" w:rsidP="00E37498">
      <w:pPr>
        <w:adjustRightInd w:val="0"/>
        <w:snapToGrid w:val="0"/>
        <w:spacing w:line="360" w:lineRule="auto"/>
        <w:ind w:rightChars="-506" w:right="-1063"/>
        <w:rPr>
          <w:rFonts w:ascii="Book Antiqua" w:hAnsi="Book Antiqua"/>
          <w:sz w:val="24"/>
        </w:rPr>
      </w:pPr>
      <w:r w:rsidRPr="00A7393F">
        <w:rPr>
          <w:rFonts w:ascii="Book Antiqua" w:hAnsi="Book Antiqua"/>
          <w:i/>
          <w:sz w:val="24"/>
        </w:rPr>
        <w:t>World J Gastroenterol</w:t>
      </w:r>
      <w:r w:rsidRPr="00A7393F">
        <w:rPr>
          <w:rFonts w:ascii="Book Antiqua" w:hAnsi="Book Antiqua"/>
          <w:sz w:val="24"/>
        </w:rPr>
        <w:t xml:space="preserve"> 2013;  </w:t>
      </w:r>
    </w:p>
    <w:p w:rsidR="00BB283D" w:rsidRPr="00A7393F" w:rsidRDefault="00BB283D" w:rsidP="00E37498">
      <w:pPr>
        <w:pStyle w:val="p0"/>
        <w:adjustRightInd w:val="0"/>
        <w:snapToGrid w:val="0"/>
        <w:spacing w:line="360" w:lineRule="auto"/>
        <w:jc w:val="both"/>
        <w:rPr>
          <w:rFonts w:ascii="Book Antiqua" w:hAnsi="Book Antiqua"/>
          <w:sz w:val="24"/>
          <w:szCs w:val="24"/>
        </w:rPr>
      </w:pPr>
      <w:r w:rsidRPr="00A7393F">
        <w:rPr>
          <w:rFonts w:ascii="Book Antiqua" w:hAnsi="Book Antiqua"/>
          <w:b/>
          <w:bCs/>
          <w:sz w:val="24"/>
          <w:szCs w:val="24"/>
        </w:rPr>
        <w:t>Available from:</w:t>
      </w:r>
    </w:p>
    <w:p w:rsidR="00BB283D" w:rsidRPr="00A7393F" w:rsidRDefault="00BB283D" w:rsidP="00E37498">
      <w:pPr>
        <w:pStyle w:val="p0"/>
        <w:adjustRightInd w:val="0"/>
        <w:snapToGrid w:val="0"/>
        <w:spacing w:line="360" w:lineRule="auto"/>
        <w:jc w:val="both"/>
        <w:rPr>
          <w:rFonts w:ascii="Book Antiqua" w:hAnsi="Book Antiqua"/>
          <w:kern w:val="2"/>
          <w:sz w:val="24"/>
          <w:szCs w:val="24"/>
        </w:rPr>
      </w:pPr>
      <w:r w:rsidRPr="00A7393F">
        <w:rPr>
          <w:rFonts w:ascii="Book Antiqua" w:hAnsi="Book Antiqua"/>
          <w:b/>
          <w:kern w:val="2"/>
          <w:sz w:val="24"/>
          <w:szCs w:val="24"/>
        </w:rPr>
        <w:t>DOI:</w:t>
      </w:r>
      <w:r w:rsidRPr="00A7393F">
        <w:rPr>
          <w:rFonts w:ascii="Book Antiqua" w:hAnsi="Book Antiqua"/>
          <w:kern w:val="2"/>
          <w:sz w:val="24"/>
          <w:szCs w:val="24"/>
        </w:rPr>
        <w:t xml:space="preserve"> </w:t>
      </w:r>
    </w:p>
    <w:bookmarkEnd w:id="7"/>
    <w:bookmarkEnd w:id="8"/>
    <w:p w:rsidR="00BB283D" w:rsidRPr="00A501F1" w:rsidRDefault="00BB283D" w:rsidP="00E37498">
      <w:pPr>
        <w:spacing w:line="360" w:lineRule="auto"/>
        <w:rPr>
          <w:rFonts w:ascii="Book Antiqua" w:eastAsia="宋体" w:hAnsi="Book Antiqua" w:cs="LHM_Main-Identity-H"/>
          <w:color w:val="000000"/>
          <w:kern w:val="0"/>
          <w:sz w:val="24"/>
          <w:szCs w:val="24"/>
          <w:lang w:eastAsia="zh-CN"/>
        </w:rPr>
      </w:pPr>
    </w:p>
    <w:p w:rsidR="00BB283D" w:rsidRPr="00A501F1" w:rsidRDefault="00BB283D" w:rsidP="00E37498">
      <w:pPr>
        <w:spacing w:line="360" w:lineRule="auto"/>
        <w:rPr>
          <w:rFonts w:ascii="Book Antiqua" w:eastAsia="宋体" w:hAnsi="Book Antiqua"/>
          <w:color w:val="000000"/>
          <w:sz w:val="24"/>
          <w:szCs w:val="24"/>
          <w:lang w:eastAsia="zh-CN"/>
        </w:rPr>
      </w:pPr>
    </w:p>
    <w:p w:rsidR="00BB283D" w:rsidRDefault="00BB283D" w:rsidP="00E37498">
      <w:pPr>
        <w:widowControl/>
        <w:spacing w:line="360" w:lineRule="auto"/>
        <w:jc w:val="left"/>
        <w:rPr>
          <w:rFonts w:ascii="Book Antiqua" w:hAnsi="Book Antiqua"/>
          <w:b/>
          <w:color w:val="000000"/>
          <w:sz w:val="24"/>
          <w:szCs w:val="24"/>
        </w:rPr>
      </w:pPr>
      <w:r>
        <w:rPr>
          <w:rFonts w:ascii="Book Antiqua" w:hAnsi="Book Antiqua"/>
          <w:b/>
          <w:color w:val="000000"/>
          <w:sz w:val="24"/>
          <w:szCs w:val="24"/>
        </w:rPr>
        <w:br w:type="page"/>
      </w:r>
    </w:p>
    <w:p w:rsidR="00BB283D" w:rsidRPr="00A501F1" w:rsidRDefault="00BB283D" w:rsidP="00E37498">
      <w:pPr>
        <w:spacing w:line="360" w:lineRule="auto"/>
        <w:rPr>
          <w:rFonts w:ascii="Book Antiqua" w:hAnsi="Book Antiqua"/>
          <w:b/>
          <w:color w:val="000000"/>
          <w:sz w:val="24"/>
          <w:szCs w:val="24"/>
        </w:rPr>
      </w:pPr>
      <w:r w:rsidRPr="00A501F1">
        <w:rPr>
          <w:rFonts w:ascii="Book Antiqua" w:hAnsi="Book Antiqua"/>
          <w:b/>
          <w:color w:val="000000"/>
          <w:sz w:val="24"/>
          <w:szCs w:val="24"/>
        </w:rPr>
        <w:t>INTRODUCTION</w:t>
      </w:r>
    </w:p>
    <w:p w:rsidR="00BB283D" w:rsidRPr="00A501F1" w:rsidRDefault="00BB283D" w:rsidP="00E37498">
      <w:pPr>
        <w:spacing w:line="360" w:lineRule="auto"/>
        <w:rPr>
          <w:rFonts w:ascii="Book Antiqua" w:hAnsi="Book Antiqua"/>
          <w:color w:val="000000"/>
          <w:sz w:val="24"/>
          <w:szCs w:val="24"/>
        </w:rPr>
      </w:pPr>
      <w:r w:rsidRPr="00A501F1">
        <w:rPr>
          <w:rFonts w:ascii="Book Antiqua" w:hAnsi="Book Antiqua"/>
          <w:color w:val="000000"/>
          <w:sz w:val="24"/>
          <w:szCs w:val="24"/>
        </w:rPr>
        <w:t>Anaplastic carcinoma of the pancreas is an aggressive tumor. The incidence of anaplastic carcinoma varies from 2.1% to 6.8% among reported case series</w:t>
      </w:r>
      <w:r w:rsidRPr="00A501F1">
        <w:rPr>
          <w:rFonts w:ascii="Book Antiqua" w:eastAsia="宋体" w:hAnsi="Book Antiqua"/>
          <w:color w:val="000000"/>
          <w:sz w:val="24"/>
          <w:szCs w:val="24"/>
          <w:vertAlign w:val="superscript"/>
          <w:lang w:eastAsia="zh-CN"/>
        </w:rPr>
        <w:t>[</w:t>
      </w:r>
      <w:r w:rsidRPr="00A501F1">
        <w:rPr>
          <w:rFonts w:ascii="Book Antiqua" w:hAnsi="Book Antiqua"/>
          <w:color w:val="000000"/>
          <w:sz w:val="24"/>
          <w:szCs w:val="24"/>
          <w:vertAlign w:val="superscript"/>
        </w:rPr>
        <w:t>1-5</w:t>
      </w:r>
      <w:r>
        <w:rPr>
          <w:rFonts w:ascii="Book Antiqua" w:eastAsia="宋体" w:hAnsi="Book Antiqua"/>
          <w:color w:val="000000"/>
          <w:sz w:val="24"/>
          <w:szCs w:val="24"/>
          <w:vertAlign w:val="superscript"/>
          <w:lang w:eastAsia="zh-CN"/>
        </w:rPr>
        <w:t>]</w:t>
      </w:r>
      <w:r w:rsidRPr="00A501F1">
        <w:rPr>
          <w:rFonts w:ascii="Book Antiqua" w:hAnsi="Book Antiqua"/>
          <w:color w:val="000000"/>
          <w:sz w:val="24"/>
          <w:szCs w:val="24"/>
        </w:rPr>
        <w:t>. It was first reported by Sommers and Meissner as pleomorphic carcinoma</w:t>
      </w:r>
      <w:r w:rsidRPr="00A501F1">
        <w:rPr>
          <w:rFonts w:ascii="Book Antiqua" w:eastAsia="宋体" w:hAnsi="Book Antiqua"/>
          <w:color w:val="000000"/>
          <w:sz w:val="24"/>
          <w:szCs w:val="24"/>
          <w:vertAlign w:val="superscript"/>
          <w:lang w:eastAsia="zh-CN"/>
        </w:rPr>
        <w:t>[</w:t>
      </w:r>
      <w:r>
        <w:rPr>
          <w:rFonts w:ascii="Book Antiqua" w:hAnsi="Book Antiqua"/>
          <w:color w:val="000000"/>
          <w:sz w:val="24"/>
          <w:szCs w:val="24"/>
          <w:vertAlign w:val="superscript"/>
        </w:rPr>
        <w:t>6</w:t>
      </w:r>
      <w:r>
        <w:rPr>
          <w:rFonts w:ascii="Book Antiqua" w:eastAsia="宋体" w:hAnsi="Book Antiqua"/>
          <w:color w:val="000000"/>
          <w:sz w:val="24"/>
          <w:szCs w:val="24"/>
          <w:vertAlign w:val="superscript"/>
          <w:lang w:eastAsia="zh-CN"/>
        </w:rPr>
        <w:t>]</w:t>
      </w:r>
      <w:r w:rsidRPr="00A501F1">
        <w:rPr>
          <w:rFonts w:ascii="Book Antiqua" w:hAnsi="Book Antiqua"/>
          <w:color w:val="000000"/>
          <w:sz w:val="24"/>
          <w:szCs w:val="24"/>
        </w:rPr>
        <w:t xml:space="preserve">. </w:t>
      </w:r>
      <w:r w:rsidRPr="00A501F1">
        <w:rPr>
          <w:rFonts w:ascii="Book Antiqua" w:hAnsi="Book Antiqua" w:cs="AdvPTimes"/>
          <w:color w:val="000000"/>
          <w:kern w:val="0"/>
          <w:sz w:val="24"/>
          <w:szCs w:val="24"/>
        </w:rPr>
        <w:t xml:space="preserve">Pathologically, it is classified into spindle cell, giant cell and pleomorphic types. </w:t>
      </w:r>
      <w:r w:rsidRPr="00A501F1">
        <w:rPr>
          <w:rFonts w:ascii="Book Antiqua" w:eastAsia="RyuminPro-Regular-Identity-H" w:hAnsi="Book Antiqua" w:cs="RyuminPro-Regular-Identity-H"/>
          <w:color w:val="000000"/>
          <w:kern w:val="0"/>
          <w:sz w:val="24"/>
          <w:szCs w:val="24"/>
        </w:rPr>
        <w:t>When detected, patients usually have huge tumors showing rapid growth</w:t>
      </w:r>
      <w:r w:rsidRPr="00A501F1">
        <w:rPr>
          <w:rFonts w:ascii="Book Antiqua" w:eastAsia="RyuminPro-Regular-Identity-H" w:hAnsi="Book Antiqua"/>
          <w:color w:val="000000"/>
          <w:kern w:val="0"/>
          <w:sz w:val="24"/>
          <w:szCs w:val="24"/>
        </w:rPr>
        <w:t>, which are associated</w:t>
      </w:r>
      <w:r w:rsidRPr="00A501F1">
        <w:rPr>
          <w:rFonts w:ascii="Book Antiqua" w:eastAsia="RyuminPro-Regular-Identity-H" w:hAnsi="Book Antiqua" w:cs="RyuminPro-Regular-Identity-H"/>
          <w:color w:val="000000"/>
          <w:kern w:val="0"/>
          <w:sz w:val="24"/>
          <w:szCs w:val="24"/>
        </w:rPr>
        <w:t xml:space="preserve"> with a very poor prognosis. </w:t>
      </w:r>
      <w:r w:rsidRPr="00A501F1">
        <w:rPr>
          <w:rFonts w:ascii="Book Antiqua" w:hAnsi="Book Antiqua"/>
          <w:color w:val="000000"/>
          <w:sz w:val="24"/>
          <w:szCs w:val="24"/>
        </w:rPr>
        <w:t>It usually presents as a large cystic pancreatic tumor with areas of hemorrhage and necrosis. En-bloc surgical resection is the only appropriate treatment for the tumors</w:t>
      </w:r>
      <w:r w:rsidRPr="00A501F1">
        <w:rPr>
          <w:rFonts w:ascii="Book Antiqua" w:eastAsia="宋体" w:hAnsi="Book Antiqua"/>
          <w:color w:val="000000"/>
          <w:sz w:val="24"/>
          <w:szCs w:val="24"/>
          <w:vertAlign w:val="superscript"/>
          <w:lang w:eastAsia="zh-CN"/>
        </w:rPr>
        <w:t>[</w:t>
      </w:r>
      <w:r>
        <w:rPr>
          <w:rFonts w:ascii="Book Antiqua" w:hAnsi="Book Antiqua"/>
          <w:color w:val="000000"/>
          <w:sz w:val="24"/>
          <w:szCs w:val="24"/>
          <w:vertAlign w:val="superscript"/>
        </w:rPr>
        <w:t>5,7</w:t>
      </w:r>
      <w:r>
        <w:rPr>
          <w:rFonts w:ascii="Book Antiqua" w:eastAsia="宋体" w:hAnsi="Book Antiqua"/>
          <w:color w:val="000000"/>
          <w:sz w:val="24"/>
          <w:szCs w:val="24"/>
          <w:vertAlign w:val="superscript"/>
          <w:lang w:eastAsia="zh-CN"/>
        </w:rPr>
        <w:t>]</w:t>
      </w:r>
      <w:r w:rsidRPr="00A501F1">
        <w:rPr>
          <w:rFonts w:ascii="Book Antiqua" w:hAnsi="Book Antiqua"/>
          <w:color w:val="000000"/>
          <w:sz w:val="24"/>
          <w:szCs w:val="24"/>
        </w:rPr>
        <w:t>. We herein report the clinicopathological features of a case of anaplastic carcinoma of the pancreas with remarkable intraductal tumor growth into the main pancreatic duct.</w:t>
      </w:r>
    </w:p>
    <w:p w:rsidR="00BB283D" w:rsidRPr="00A501F1" w:rsidRDefault="00BB283D" w:rsidP="00E37498">
      <w:pPr>
        <w:spacing w:line="360" w:lineRule="auto"/>
        <w:rPr>
          <w:rFonts w:ascii="Book Antiqua" w:hAnsi="Book Antiqua"/>
          <w:b/>
          <w:color w:val="000000"/>
          <w:sz w:val="24"/>
          <w:szCs w:val="24"/>
        </w:rPr>
      </w:pPr>
    </w:p>
    <w:p w:rsidR="00BB283D" w:rsidRPr="00A501F1" w:rsidRDefault="00BB283D" w:rsidP="00E37498">
      <w:pPr>
        <w:spacing w:line="360" w:lineRule="auto"/>
        <w:rPr>
          <w:rFonts w:ascii="Book Antiqua" w:hAnsi="Book Antiqua"/>
          <w:b/>
          <w:color w:val="000000"/>
          <w:sz w:val="24"/>
          <w:szCs w:val="24"/>
        </w:rPr>
      </w:pPr>
      <w:r w:rsidRPr="00A501F1">
        <w:rPr>
          <w:rFonts w:ascii="Book Antiqua" w:hAnsi="Book Antiqua"/>
          <w:b/>
          <w:color w:val="000000"/>
          <w:sz w:val="24"/>
          <w:szCs w:val="24"/>
        </w:rPr>
        <w:t>CASE REPORT</w:t>
      </w:r>
    </w:p>
    <w:p w:rsidR="00BB283D" w:rsidRPr="00A501F1" w:rsidRDefault="00BB283D" w:rsidP="00E37498">
      <w:pPr>
        <w:spacing w:line="360" w:lineRule="auto"/>
        <w:rPr>
          <w:rFonts w:ascii="Book Antiqua" w:hAnsi="Book Antiqua"/>
          <w:color w:val="000000"/>
          <w:sz w:val="24"/>
          <w:szCs w:val="24"/>
        </w:rPr>
      </w:pPr>
      <w:r w:rsidRPr="00A501F1">
        <w:rPr>
          <w:rFonts w:ascii="Book Antiqua" w:hAnsi="Book Antiqua"/>
          <w:color w:val="000000"/>
          <w:sz w:val="24"/>
          <w:szCs w:val="24"/>
        </w:rPr>
        <w:t>A</w:t>
      </w:r>
      <w:r>
        <w:rPr>
          <w:rFonts w:ascii="Book Antiqua" w:eastAsia="宋体" w:hAnsi="Book Antiqua"/>
          <w:color w:val="000000"/>
          <w:sz w:val="24"/>
          <w:szCs w:val="24"/>
          <w:lang w:eastAsia="zh-CN"/>
        </w:rPr>
        <w:t xml:space="preserve"> </w:t>
      </w:r>
      <w:r w:rsidRPr="00A501F1">
        <w:rPr>
          <w:rFonts w:ascii="Book Antiqua" w:hAnsi="Book Antiqua"/>
          <w:color w:val="000000"/>
          <w:sz w:val="24"/>
          <w:szCs w:val="24"/>
        </w:rPr>
        <w:t>76</w:t>
      </w:r>
      <w:r>
        <w:rPr>
          <w:rFonts w:ascii="Book Antiqua" w:eastAsia="宋体" w:hAnsi="Book Antiqua"/>
          <w:color w:val="000000"/>
          <w:sz w:val="24"/>
          <w:szCs w:val="24"/>
          <w:lang w:eastAsia="zh-CN"/>
        </w:rPr>
        <w:t>-</w:t>
      </w:r>
      <w:r w:rsidRPr="00A501F1">
        <w:rPr>
          <w:rFonts w:ascii="Book Antiqua" w:hAnsi="Book Antiqua"/>
          <w:color w:val="000000"/>
          <w:sz w:val="24"/>
          <w:szCs w:val="24"/>
        </w:rPr>
        <w:t>year</w:t>
      </w:r>
      <w:r>
        <w:rPr>
          <w:rFonts w:ascii="Book Antiqua" w:eastAsia="宋体" w:hAnsi="Book Antiqua"/>
          <w:color w:val="000000"/>
          <w:sz w:val="24"/>
          <w:szCs w:val="24"/>
          <w:lang w:eastAsia="zh-CN"/>
        </w:rPr>
        <w:t>-</w:t>
      </w:r>
      <w:r w:rsidRPr="00A501F1">
        <w:rPr>
          <w:rFonts w:ascii="Book Antiqua" w:hAnsi="Book Antiqua"/>
          <w:color w:val="000000"/>
          <w:sz w:val="24"/>
          <w:szCs w:val="24"/>
        </w:rPr>
        <w:t xml:space="preserve">old male was admitted to our hospital for further investigation of a pancreatic tumor. He had received treatment for type 2 diabetes mellitus, essential hypertension and severe arteriosclerosis obliterans. He received ultrasonography as a screening examination, which showed a cystic tumor in the body and tail of the pancreas. He had no significant symptoms. The laboratory findings revealed that the serum carbohydrate antigen (CA19-9) was elevated to 57 U/mL, but the other tumor markers; carcinoembryonic antigen (CEA) and DUPAN-II, were within the normal ranges. Abdominal CT </w:t>
      </w:r>
      <w:r w:rsidRPr="00A501F1">
        <w:rPr>
          <w:rFonts w:ascii="Book Antiqua" w:eastAsia="RyuminPro-Regular-Identity-H" w:hAnsi="Book Antiqua" w:cs="RyuminPro-Regular-Identity-H"/>
          <w:color w:val="000000"/>
          <w:kern w:val="0"/>
          <w:sz w:val="24"/>
          <w:szCs w:val="24"/>
        </w:rPr>
        <w:t>revealed a tumor m</w:t>
      </w:r>
      <w:r w:rsidRPr="00A501F1">
        <w:rPr>
          <w:rFonts w:ascii="Book Antiqua" w:hAnsi="Book Antiqua"/>
          <w:color w:val="000000"/>
          <w:sz w:val="24"/>
          <w:szCs w:val="24"/>
        </w:rPr>
        <w:t>easuring 6.0</w:t>
      </w:r>
      <w:r>
        <w:rPr>
          <w:rFonts w:ascii="Book Antiqua" w:eastAsia="宋体" w:hAnsi="Book Antiqua"/>
          <w:color w:val="000000"/>
          <w:sz w:val="24"/>
          <w:szCs w:val="24"/>
          <w:lang w:eastAsia="zh-CN"/>
        </w:rPr>
        <w:t xml:space="preserve"> </w:t>
      </w:r>
      <w:r w:rsidRPr="00A501F1">
        <w:rPr>
          <w:rFonts w:ascii="Book Antiqua" w:hAnsi="Book Antiqua"/>
          <w:color w:val="000000"/>
          <w:sz w:val="24"/>
          <w:szCs w:val="24"/>
        </w:rPr>
        <w:t>×</w:t>
      </w:r>
      <w:r>
        <w:rPr>
          <w:rFonts w:ascii="Book Antiqua" w:eastAsia="宋体" w:hAnsi="Book Antiqua"/>
          <w:color w:val="000000"/>
          <w:sz w:val="24"/>
          <w:szCs w:val="24"/>
          <w:lang w:eastAsia="zh-CN"/>
        </w:rPr>
        <w:t xml:space="preserve"> </w:t>
      </w:r>
      <w:r w:rsidRPr="00A501F1">
        <w:rPr>
          <w:rFonts w:ascii="Book Antiqua" w:hAnsi="Book Antiqua"/>
          <w:color w:val="000000"/>
          <w:sz w:val="24"/>
          <w:szCs w:val="24"/>
        </w:rPr>
        <w:t xml:space="preserve">3.5 cm in the body and tail of the pancreas. </w:t>
      </w:r>
      <w:r w:rsidRPr="00A501F1">
        <w:rPr>
          <w:rFonts w:ascii="Book Antiqua" w:eastAsia="RyuminPro-Regular-Identity-H" w:hAnsi="Book Antiqua" w:cs="RyuminPro-Regular-Identity-H"/>
          <w:color w:val="000000"/>
          <w:kern w:val="0"/>
          <w:sz w:val="24"/>
          <w:szCs w:val="24"/>
        </w:rPr>
        <w:t xml:space="preserve">It consisted of a multilocular cystic component and a solid tumor in the lumen of the dilated main pancreatic duct (MPD) (Figure 1). No findings of distant </w:t>
      </w:r>
      <w:r w:rsidRPr="00A501F1">
        <w:rPr>
          <w:rFonts w:ascii="Book Antiqua" w:hAnsi="Book Antiqua" w:cs="AdvOTa9103878"/>
          <w:color w:val="000000"/>
          <w:kern w:val="0"/>
          <w:sz w:val="24"/>
          <w:szCs w:val="24"/>
        </w:rPr>
        <w:t xml:space="preserve">metastasis or lymph node swelling were detected. Endoscopic ultrasonography (EUS) showed a heterogeneous hypoechoic tumor with a cystic component. On </w:t>
      </w:r>
      <w:r w:rsidRPr="00A501F1">
        <w:rPr>
          <w:rFonts w:ascii="Book Antiqua" w:hAnsi="Book Antiqua"/>
          <w:color w:val="000000"/>
          <w:sz w:val="24"/>
          <w:szCs w:val="24"/>
        </w:rPr>
        <w:t xml:space="preserve">abdominal magnetic resonance imaging (MRI), the solid tumor presented with low intensity on T1-weighted images and relatively high intensity on </w:t>
      </w:r>
      <w:r w:rsidRPr="00A501F1">
        <w:rPr>
          <w:rFonts w:ascii="Book Antiqua" w:hAnsi="Book Antiqua"/>
          <w:color w:val="000000"/>
          <w:sz w:val="24"/>
          <w:szCs w:val="24"/>
        </w:rPr>
        <w:lastRenderedPageBreak/>
        <w:t>T2-weighted images. MR cholangiopancreatography (MRCP) showed a segmental defect of the MPD by the solid tumor associated with the multilocular cystic lesion in the body and tail of the pancreas</w:t>
      </w:r>
      <w:r w:rsidRPr="00A501F1">
        <w:rPr>
          <w:rFonts w:ascii="Book Antiqua" w:eastAsia="RyuminPro-Regular-Identity-H" w:hAnsi="Book Antiqua" w:cs="RyuminPro-Regular-Identity-H"/>
          <w:color w:val="000000"/>
          <w:kern w:val="0"/>
          <w:sz w:val="24"/>
          <w:szCs w:val="24"/>
        </w:rPr>
        <w:t xml:space="preserve"> (Figure 2)</w:t>
      </w:r>
      <w:r w:rsidRPr="00A501F1">
        <w:rPr>
          <w:rFonts w:ascii="Book Antiqua" w:hAnsi="Book Antiqua"/>
          <w:color w:val="000000"/>
          <w:sz w:val="24"/>
          <w:szCs w:val="24"/>
        </w:rPr>
        <w:t>. Endoscopic retrograde cholangiopancreatography (ERCP) showed significant dilatation of the MPD from the body to tail of the pancreas, and an elliptic filling defect in the MPD, suggesting the presence of an intraductal tumor in the lumen of the MPD (</w:t>
      </w:r>
      <w:r w:rsidRPr="00A501F1">
        <w:rPr>
          <w:rFonts w:ascii="Book Antiqua" w:eastAsia="RyuminPro-Regular-Identity-H" w:hAnsi="Book Antiqua" w:cs="RyuminPro-Regular-Identity-H"/>
          <w:color w:val="000000"/>
          <w:kern w:val="0"/>
          <w:sz w:val="24"/>
          <w:szCs w:val="24"/>
        </w:rPr>
        <w:t>Figure 3A</w:t>
      </w:r>
      <w:r w:rsidRPr="00A501F1">
        <w:rPr>
          <w:rFonts w:ascii="Book Antiqua" w:hAnsi="Book Antiqua"/>
          <w:color w:val="000000"/>
          <w:sz w:val="24"/>
          <w:szCs w:val="24"/>
        </w:rPr>
        <w:t>). Intraductal ultrasonography (IDUS) demonstrated a solid tumor filling the main pancreatic duct and a cystic lesion in the body of the pancreas (</w:t>
      </w:r>
      <w:r w:rsidRPr="00A501F1">
        <w:rPr>
          <w:rFonts w:ascii="Book Antiqua" w:eastAsia="RyuminPro-Regular-Identity-H" w:hAnsi="Book Antiqua" w:cs="RyuminPro-Regular-Identity-H"/>
          <w:color w:val="000000"/>
          <w:kern w:val="0"/>
          <w:sz w:val="24"/>
          <w:szCs w:val="24"/>
        </w:rPr>
        <w:t>Figure 3B</w:t>
      </w:r>
      <w:r w:rsidRPr="00A501F1">
        <w:rPr>
          <w:rFonts w:ascii="Book Antiqua" w:hAnsi="Book Antiqua"/>
          <w:color w:val="000000"/>
          <w:sz w:val="24"/>
          <w:szCs w:val="24"/>
        </w:rPr>
        <w:t xml:space="preserve">). The diagnosis of the exfoliative cytology was adenocarcinoma. </w:t>
      </w:r>
      <w:r w:rsidRPr="00A501F1">
        <w:rPr>
          <w:rFonts w:ascii="Book Antiqua" w:eastAsia="RyuminPro-Regular-Identity-H" w:hAnsi="Book Antiqua" w:cs="RyuminPro-Regular-Identity-H"/>
          <w:color w:val="000000"/>
          <w:kern w:val="0"/>
          <w:sz w:val="24"/>
          <w:szCs w:val="24"/>
        </w:rPr>
        <w:t xml:space="preserve">We </w:t>
      </w:r>
      <w:r w:rsidRPr="00A501F1">
        <w:rPr>
          <w:rFonts w:ascii="Book Antiqua" w:eastAsia="RyuminPro-Regular-Identity-H" w:hAnsi="Book Antiqua"/>
          <w:color w:val="000000"/>
          <w:kern w:val="0"/>
          <w:sz w:val="24"/>
          <w:szCs w:val="24"/>
        </w:rPr>
        <w:t>therefore</w:t>
      </w:r>
      <w:r w:rsidRPr="00A501F1">
        <w:rPr>
          <w:rFonts w:ascii="Book Antiqua" w:eastAsia="RyuminPro-Regular-Identity-H" w:hAnsi="Book Antiqua" w:cs="RyuminPro-Regular-Identity-H"/>
          <w:color w:val="000000"/>
          <w:kern w:val="0"/>
          <w:sz w:val="24"/>
          <w:szCs w:val="24"/>
        </w:rPr>
        <w:t xml:space="preserve"> diagnosed the tumor as an intraductal papillary mucinous neoplasm (IPMN) of the pancreas with obvious dilatation of the MPD.</w:t>
      </w:r>
      <w:r w:rsidRPr="00A501F1">
        <w:rPr>
          <w:rFonts w:ascii="Book Antiqua" w:hAnsi="Book Antiqua"/>
          <w:color w:val="000000"/>
          <w:sz w:val="24"/>
          <w:szCs w:val="24"/>
        </w:rPr>
        <w:t xml:space="preserve"> At laparotomy, the tumor had invaded into the transverse mesocolon, but dissemination and distant metastasis were not found. We performed distal pancreatectomy with splenectomy. We decided to make the transecting line of the pancreas by conforming it to the tumor extension using intra-operative </w:t>
      </w:r>
      <w:r w:rsidRPr="00A501F1">
        <w:rPr>
          <w:rFonts w:ascii="Book Antiqua" w:eastAsia="LHM_Main-Identity-H" w:hAnsi="Book Antiqua" w:cs="LHM_Main-Identity-H"/>
          <w:color w:val="000000"/>
          <w:kern w:val="0"/>
          <w:sz w:val="24"/>
          <w:szCs w:val="24"/>
        </w:rPr>
        <w:t xml:space="preserve">ultrasonography. When we transected the pancreas, a reddish tumor protruded from the lumen of the MPD in the resected pancreas </w:t>
      </w:r>
      <w:r w:rsidRPr="00A501F1">
        <w:rPr>
          <w:rFonts w:ascii="Book Antiqua" w:hAnsi="Book Antiqua"/>
          <w:color w:val="000000"/>
          <w:sz w:val="24"/>
          <w:szCs w:val="24"/>
        </w:rPr>
        <w:t>(</w:t>
      </w:r>
      <w:r w:rsidRPr="00A501F1">
        <w:rPr>
          <w:rFonts w:ascii="Book Antiqua" w:eastAsia="RyuminPro-Regular-Identity-H" w:hAnsi="Book Antiqua" w:cs="RyuminPro-Regular-Identity-H"/>
          <w:color w:val="000000"/>
          <w:kern w:val="0"/>
          <w:sz w:val="24"/>
          <w:szCs w:val="24"/>
        </w:rPr>
        <w:t>Figure 4A</w:t>
      </w:r>
      <w:r w:rsidRPr="00A501F1">
        <w:rPr>
          <w:rFonts w:ascii="Book Antiqua" w:hAnsi="Book Antiqua"/>
          <w:color w:val="000000"/>
          <w:sz w:val="24"/>
          <w:szCs w:val="24"/>
        </w:rPr>
        <w:t>)</w:t>
      </w:r>
      <w:r w:rsidRPr="00A501F1">
        <w:rPr>
          <w:rFonts w:ascii="Book Antiqua" w:eastAsia="LHM_Main-Identity-H" w:hAnsi="Book Antiqua" w:cs="LHM_Main-Identity-H"/>
          <w:color w:val="000000"/>
          <w:kern w:val="0"/>
          <w:sz w:val="24"/>
          <w:szCs w:val="24"/>
        </w:rPr>
        <w:t xml:space="preserve">. </w:t>
      </w:r>
      <w:r w:rsidRPr="00A501F1">
        <w:rPr>
          <w:rFonts w:ascii="Book Antiqua" w:hAnsi="Book Antiqua"/>
          <w:color w:val="000000"/>
          <w:sz w:val="24"/>
          <w:szCs w:val="24"/>
        </w:rPr>
        <w:t>The main tumor, which replaced the body and tail of the pancreas, was dark reddish-brown and white on the surface, and had infiltrated into the adjacent MPD (</w:t>
      </w:r>
      <w:r w:rsidRPr="00A501F1">
        <w:rPr>
          <w:rFonts w:ascii="Book Antiqua" w:eastAsia="RyuminPro-Regular-Identity-H" w:hAnsi="Book Antiqua" w:cs="RyuminPro-Regular-Identity-H"/>
          <w:color w:val="000000"/>
          <w:kern w:val="0"/>
          <w:sz w:val="24"/>
          <w:szCs w:val="24"/>
        </w:rPr>
        <w:t>Figure 4B</w:t>
      </w:r>
      <w:r w:rsidRPr="00A501F1">
        <w:rPr>
          <w:rFonts w:ascii="Book Antiqua" w:hAnsi="Book Antiqua"/>
          <w:color w:val="000000"/>
          <w:sz w:val="24"/>
          <w:szCs w:val="24"/>
        </w:rPr>
        <w:t xml:space="preserve">). There was a papillary tumor associated with the main tumor in the lumen of the MPD. The MPD was significantly dilated by this protruded tumor. Hematoxylin and eosin staining showed that the part of the tumor presenting a white surface consisted of an adenocarcinoma (tub1, tub2) component, and the part of the tumor presenting the dark reddish-brown surface consisted of anaplastic carcinoma (giant cell type). The projecting tumor in the MPD was </w:t>
      </w:r>
      <w:r w:rsidRPr="00A501F1">
        <w:rPr>
          <w:rFonts w:ascii="Book Antiqua" w:eastAsia="LHM_Main-Identity-H" w:hAnsi="Book Antiqua" w:cs="LHM_Main-Identity-H"/>
          <w:color w:val="000000"/>
          <w:kern w:val="0"/>
          <w:sz w:val="24"/>
          <w:szCs w:val="24"/>
        </w:rPr>
        <w:t>composed of anaplastic carcinoma (</w:t>
      </w:r>
      <w:r w:rsidRPr="00A501F1">
        <w:rPr>
          <w:rFonts w:ascii="Book Antiqua" w:eastAsia="RyuminPro-Regular-Identity-H" w:hAnsi="Book Antiqua" w:cs="RyuminPro-Regular-Identity-H"/>
          <w:color w:val="000000"/>
          <w:kern w:val="0"/>
          <w:sz w:val="24"/>
          <w:szCs w:val="24"/>
        </w:rPr>
        <w:t>Figure 5</w:t>
      </w:r>
      <w:r w:rsidRPr="00A501F1">
        <w:rPr>
          <w:rFonts w:ascii="Book Antiqua" w:eastAsia="LHM_Main-Identity-H" w:hAnsi="Book Antiqua" w:cs="LHM_Main-Identity-H"/>
          <w:color w:val="000000"/>
          <w:kern w:val="0"/>
          <w:sz w:val="24"/>
          <w:szCs w:val="24"/>
        </w:rPr>
        <w:t xml:space="preserve">). There was moderate dysplasia with no malignancy </w:t>
      </w:r>
      <w:r w:rsidRPr="00A501F1">
        <w:rPr>
          <w:rFonts w:ascii="Book Antiqua" w:hAnsi="Book Antiqua"/>
          <w:color w:val="000000"/>
          <w:sz w:val="24"/>
          <w:szCs w:val="24"/>
        </w:rPr>
        <w:t xml:space="preserve">(pancreatic intraepithelial neoplasm-2) in the epithelium of dilated main pancreatic duct. The pathological diagnosis was a mixture of anaplastic carcinoma (giant cell type) and adenocarcinoma of the pancreas. </w:t>
      </w:r>
      <w:r w:rsidRPr="00A501F1">
        <w:rPr>
          <w:rFonts w:ascii="Book Antiqua" w:hAnsi="Book Antiqua" w:cs="Garamond"/>
          <w:color w:val="000000"/>
          <w:kern w:val="0"/>
          <w:sz w:val="24"/>
          <w:szCs w:val="24"/>
        </w:rPr>
        <w:t xml:space="preserve">The postoperative course was uneventful. The patient is </w:t>
      </w:r>
      <w:r w:rsidRPr="00A501F1">
        <w:rPr>
          <w:rFonts w:ascii="Book Antiqua" w:hAnsi="Book Antiqua"/>
          <w:color w:val="000000"/>
          <w:sz w:val="24"/>
          <w:szCs w:val="24"/>
        </w:rPr>
        <w:lastRenderedPageBreak/>
        <w:t>now receiving chemotherapy because liver metastasis was detected 12 mo after surgery.</w:t>
      </w:r>
    </w:p>
    <w:p w:rsidR="00BB283D" w:rsidRPr="00A501F1" w:rsidRDefault="00BB283D" w:rsidP="00E37498">
      <w:pPr>
        <w:spacing w:line="360" w:lineRule="auto"/>
        <w:rPr>
          <w:rFonts w:ascii="Book Antiqua" w:hAnsi="Book Antiqua"/>
          <w:color w:val="000000"/>
          <w:sz w:val="24"/>
          <w:szCs w:val="24"/>
        </w:rPr>
      </w:pPr>
    </w:p>
    <w:p w:rsidR="00BB283D" w:rsidRPr="00A501F1" w:rsidRDefault="00BB283D" w:rsidP="00E37498">
      <w:pPr>
        <w:spacing w:line="360" w:lineRule="auto"/>
        <w:rPr>
          <w:rFonts w:ascii="Book Antiqua" w:hAnsi="Book Antiqua"/>
          <w:b/>
          <w:color w:val="000000"/>
          <w:sz w:val="24"/>
          <w:szCs w:val="24"/>
        </w:rPr>
      </w:pPr>
      <w:r w:rsidRPr="00A501F1">
        <w:rPr>
          <w:rFonts w:ascii="Book Antiqua" w:hAnsi="Book Antiqua"/>
          <w:b/>
          <w:color w:val="000000"/>
          <w:sz w:val="24"/>
          <w:szCs w:val="24"/>
        </w:rPr>
        <w:t>DISCUSSION</w:t>
      </w:r>
    </w:p>
    <w:p w:rsidR="00BB283D" w:rsidRPr="00A501F1" w:rsidRDefault="00BB283D" w:rsidP="00E37498">
      <w:pPr>
        <w:spacing w:line="360" w:lineRule="auto"/>
        <w:rPr>
          <w:rFonts w:ascii="Book Antiqua" w:hAnsi="Book Antiqua"/>
          <w:color w:val="000000"/>
          <w:sz w:val="24"/>
          <w:szCs w:val="24"/>
        </w:rPr>
      </w:pPr>
      <w:r w:rsidRPr="00A501F1">
        <w:rPr>
          <w:rFonts w:ascii="Book Antiqua" w:hAnsi="Book Antiqua"/>
          <w:color w:val="000000"/>
          <w:sz w:val="24"/>
          <w:szCs w:val="24"/>
        </w:rPr>
        <w:t>Anaplastic carcinoma of the pancreas is a rare and aggressive tumor. Several terms have been applied to this tumor, including pleomorphic carcinoma, pleomorphic giant cell carcinoma, pleomorphic large cell carcinoma, sarcomatoid carcinoma and undifferentiated carcinoma</w:t>
      </w:r>
      <w:r w:rsidRPr="00A501F1">
        <w:rPr>
          <w:rFonts w:ascii="Book Antiqua" w:eastAsia="宋体" w:hAnsi="Book Antiqua"/>
          <w:color w:val="000000"/>
          <w:sz w:val="24"/>
          <w:szCs w:val="24"/>
          <w:vertAlign w:val="superscript"/>
          <w:lang w:eastAsia="zh-CN"/>
        </w:rPr>
        <w:t>[</w:t>
      </w:r>
      <w:r>
        <w:rPr>
          <w:rFonts w:ascii="Book Antiqua" w:hAnsi="Book Antiqua"/>
          <w:color w:val="000000"/>
          <w:sz w:val="24"/>
          <w:szCs w:val="24"/>
          <w:vertAlign w:val="superscript"/>
        </w:rPr>
        <w:t>2,3,8</w:t>
      </w:r>
      <w:r>
        <w:rPr>
          <w:rFonts w:ascii="Book Antiqua" w:eastAsia="宋体" w:hAnsi="Book Antiqua"/>
          <w:color w:val="000000"/>
          <w:sz w:val="24"/>
          <w:szCs w:val="24"/>
          <w:vertAlign w:val="superscript"/>
          <w:lang w:eastAsia="zh-CN"/>
        </w:rPr>
        <w:t>]</w:t>
      </w:r>
      <w:r w:rsidRPr="00A501F1">
        <w:rPr>
          <w:rFonts w:ascii="Book Antiqua" w:hAnsi="Book Antiqua"/>
          <w:color w:val="000000"/>
          <w:sz w:val="24"/>
          <w:szCs w:val="24"/>
        </w:rPr>
        <w:t>. Three histological variants of anaplastic carcinoma, namely the spindle cell type, pleomorphic cell type and giant cell type have been described</w:t>
      </w:r>
      <w:r w:rsidRPr="00A501F1">
        <w:rPr>
          <w:rFonts w:ascii="Book Antiqua" w:eastAsia="宋体" w:hAnsi="Book Antiqua"/>
          <w:color w:val="000000"/>
          <w:sz w:val="24"/>
          <w:szCs w:val="24"/>
          <w:vertAlign w:val="superscript"/>
          <w:lang w:eastAsia="zh-CN"/>
        </w:rPr>
        <w:t>[</w:t>
      </w:r>
      <w:r>
        <w:rPr>
          <w:rFonts w:ascii="Book Antiqua" w:hAnsi="Book Antiqua"/>
          <w:color w:val="000000"/>
          <w:sz w:val="24"/>
          <w:szCs w:val="24"/>
          <w:vertAlign w:val="superscript"/>
        </w:rPr>
        <w:t>9</w:t>
      </w:r>
      <w:r>
        <w:rPr>
          <w:rFonts w:ascii="Book Antiqua" w:eastAsia="宋体" w:hAnsi="Book Antiqua"/>
          <w:color w:val="000000"/>
          <w:sz w:val="24"/>
          <w:szCs w:val="24"/>
          <w:vertAlign w:val="superscript"/>
          <w:lang w:eastAsia="zh-CN"/>
        </w:rPr>
        <w:t>]</w:t>
      </w:r>
      <w:r w:rsidRPr="00A501F1">
        <w:rPr>
          <w:rFonts w:ascii="Book Antiqua" w:hAnsi="Book Antiqua"/>
          <w:color w:val="000000"/>
          <w:sz w:val="24"/>
          <w:szCs w:val="24"/>
        </w:rPr>
        <w:t>. According to the latest guideline of the World Health Organization (WHO) in 2010</w:t>
      </w:r>
      <w:r w:rsidRPr="00A501F1">
        <w:rPr>
          <w:rFonts w:ascii="Book Antiqua" w:eastAsia="宋体" w:hAnsi="Book Antiqua"/>
          <w:color w:val="000000"/>
          <w:sz w:val="24"/>
          <w:szCs w:val="24"/>
          <w:vertAlign w:val="superscript"/>
          <w:lang w:eastAsia="zh-CN"/>
        </w:rPr>
        <w:t>[</w:t>
      </w:r>
      <w:r>
        <w:rPr>
          <w:rFonts w:ascii="Book Antiqua" w:hAnsi="Book Antiqua"/>
          <w:color w:val="000000"/>
          <w:sz w:val="24"/>
          <w:szCs w:val="24"/>
          <w:vertAlign w:val="superscript"/>
        </w:rPr>
        <w:t>10</w:t>
      </w:r>
      <w:r>
        <w:rPr>
          <w:rFonts w:ascii="Book Antiqua" w:eastAsia="宋体" w:hAnsi="Book Antiqua"/>
          <w:color w:val="000000"/>
          <w:sz w:val="24"/>
          <w:szCs w:val="24"/>
          <w:vertAlign w:val="superscript"/>
          <w:lang w:eastAsia="zh-CN"/>
        </w:rPr>
        <w:t>]</w:t>
      </w:r>
      <w:r w:rsidRPr="00A501F1">
        <w:rPr>
          <w:rFonts w:ascii="Book Antiqua" w:hAnsi="Book Antiqua"/>
          <w:color w:val="000000"/>
          <w:sz w:val="24"/>
          <w:szCs w:val="24"/>
        </w:rPr>
        <w:t>, these carcinomas were classified as undifferentiated (anaplastic) carcinomas. On the other hand, anaplastic carcinoma with osteoclast-like giant cells is classified as a subtype of invasive ductal carcinoma.</w:t>
      </w:r>
    </w:p>
    <w:p w:rsidR="00BB283D" w:rsidRPr="00A501F1" w:rsidRDefault="00BB283D" w:rsidP="00E37498">
      <w:pPr>
        <w:spacing w:line="360" w:lineRule="auto"/>
        <w:ind w:firstLineChars="300" w:firstLine="720"/>
        <w:rPr>
          <w:rFonts w:ascii="Book Antiqua" w:hAnsi="Book Antiqua"/>
          <w:color w:val="000000"/>
          <w:sz w:val="24"/>
          <w:szCs w:val="24"/>
        </w:rPr>
      </w:pPr>
      <w:r w:rsidRPr="00A501F1">
        <w:rPr>
          <w:rFonts w:ascii="Book Antiqua" w:hAnsi="Book Antiqua"/>
          <w:color w:val="000000"/>
          <w:sz w:val="24"/>
          <w:szCs w:val="24"/>
        </w:rPr>
        <w:t>The clinical features of anaplastic carcinoma have been reported in the literature. The clinical symptoms induced by this tumor are non-specific, such as abdominal pain, fatigue, jaundice, body weight loss, anorexia and back pain</w:t>
      </w:r>
      <w:r w:rsidRPr="00A501F1">
        <w:rPr>
          <w:rFonts w:ascii="Book Antiqua" w:eastAsia="宋体" w:hAnsi="Book Antiqua"/>
          <w:color w:val="000000"/>
          <w:sz w:val="24"/>
          <w:szCs w:val="24"/>
          <w:vertAlign w:val="superscript"/>
          <w:lang w:eastAsia="zh-CN"/>
        </w:rPr>
        <w:t>[</w:t>
      </w:r>
      <w:r>
        <w:rPr>
          <w:rFonts w:ascii="Book Antiqua" w:hAnsi="Book Antiqua"/>
          <w:color w:val="000000"/>
          <w:sz w:val="24"/>
          <w:szCs w:val="24"/>
          <w:vertAlign w:val="superscript"/>
        </w:rPr>
        <w:t>3</w:t>
      </w:r>
      <w:r>
        <w:rPr>
          <w:rFonts w:ascii="Book Antiqua" w:eastAsia="宋体" w:hAnsi="Book Antiqua"/>
          <w:color w:val="000000"/>
          <w:sz w:val="24"/>
          <w:szCs w:val="24"/>
          <w:vertAlign w:val="superscript"/>
          <w:lang w:eastAsia="zh-CN"/>
        </w:rPr>
        <w:t>]</w:t>
      </w:r>
      <w:r w:rsidRPr="00A501F1">
        <w:rPr>
          <w:rFonts w:ascii="Book Antiqua" w:hAnsi="Book Antiqua"/>
          <w:color w:val="000000"/>
          <w:sz w:val="24"/>
          <w:szCs w:val="24"/>
        </w:rPr>
        <w:t>, which resemble those induced by adenocarcinoma of the pancreas. In the imaging study, anaplastic carcinomas are usually detected as large, moderately hypervascular and exophytic tumors with large areas of necrosis</w:t>
      </w:r>
      <w:r w:rsidRPr="00A501F1">
        <w:rPr>
          <w:rFonts w:ascii="Book Antiqua" w:eastAsia="宋体" w:hAnsi="Book Antiqua"/>
          <w:color w:val="000000"/>
          <w:sz w:val="24"/>
          <w:szCs w:val="24"/>
          <w:vertAlign w:val="superscript"/>
          <w:lang w:eastAsia="zh-CN"/>
        </w:rPr>
        <w:t>[</w:t>
      </w:r>
      <w:r>
        <w:rPr>
          <w:rFonts w:ascii="Book Antiqua" w:hAnsi="Book Antiqua"/>
          <w:color w:val="000000"/>
          <w:sz w:val="24"/>
          <w:szCs w:val="24"/>
          <w:vertAlign w:val="superscript"/>
        </w:rPr>
        <w:t>2</w:t>
      </w:r>
      <w:r>
        <w:rPr>
          <w:rFonts w:ascii="Book Antiqua" w:eastAsia="宋体" w:hAnsi="Book Antiqua"/>
          <w:color w:val="000000"/>
          <w:sz w:val="24"/>
          <w:szCs w:val="24"/>
          <w:vertAlign w:val="superscript"/>
          <w:lang w:eastAsia="zh-CN"/>
        </w:rPr>
        <w:t>]</w:t>
      </w:r>
      <w:r w:rsidRPr="00A501F1">
        <w:rPr>
          <w:rFonts w:ascii="Book Antiqua" w:hAnsi="Book Antiqua"/>
          <w:color w:val="000000"/>
          <w:sz w:val="24"/>
          <w:szCs w:val="24"/>
        </w:rPr>
        <w:t xml:space="preserve">. </w:t>
      </w:r>
    </w:p>
    <w:p w:rsidR="00BB283D" w:rsidRPr="00A501F1" w:rsidRDefault="00BB283D" w:rsidP="00E37498">
      <w:pPr>
        <w:spacing w:line="360" w:lineRule="auto"/>
        <w:ind w:firstLineChars="200" w:firstLine="480"/>
        <w:rPr>
          <w:rFonts w:ascii="Book Antiqua" w:hAnsi="Book Antiqua" w:cs="AdvPTimes"/>
          <w:color w:val="000000"/>
          <w:kern w:val="0"/>
          <w:sz w:val="24"/>
          <w:szCs w:val="24"/>
        </w:rPr>
      </w:pPr>
      <w:r w:rsidRPr="00A501F1">
        <w:rPr>
          <w:rFonts w:ascii="Book Antiqua" w:hAnsi="Book Antiqua"/>
          <w:color w:val="000000"/>
          <w:sz w:val="24"/>
          <w:szCs w:val="24"/>
        </w:rPr>
        <w:t xml:space="preserve">The preoperative diagnosis of anaplastic carcinoma of the pancreas is difficult. The preoperative diagnosis for the tumor in our case was IPMN, because it appeared to be a multilocular cystic lesion with obvious dilatation of the MPD. The tumor of our case showed a very characteristic appearance because it consisted of a mixture of components of adenocarcinoma and anaplastic carcinoma. The components of adenocarcinoma presented as a solid tumor. A part of the anaplastic carcinoma component developed cystic degeneration, and the other part penetrated and proliferated into the MPD. </w:t>
      </w:r>
    </w:p>
    <w:p w:rsidR="00BB283D" w:rsidRPr="00A501F1" w:rsidRDefault="00BB283D" w:rsidP="00E37498">
      <w:pPr>
        <w:spacing w:line="360" w:lineRule="auto"/>
        <w:ind w:firstLineChars="200" w:firstLine="480"/>
        <w:rPr>
          <w:rFonts w:ascii="Book Antiqua" w:hAnsi="Book Antiqua"/>
          <w:color w:val="000000"/>
          <w:sz w:val="24"/>
          <w:szCs w:val="24"/>
        </w:rPr>
      </w:pPr>
      <w:r w:rsidRPr="00A501F1">
        <w:rPr>
          <w:rFonts w:ascii="Book Antiqua" w:hAnsi="Book Antiqua" w:cs="AdvPTimes"/>
          <w:color w:val="000000"/>
          <w:kern w:val="0"/>
          <w:sz w:val="24"/>
          <w:szCs w:val="24"/>
        </w:rPr>
        <w:t xml:space="preserve">Anaplastic carcinoma with intraductal growth into the MPD is so rare that only 9 cases, </w:t>
      </w:r>
      <w:r w:rsidRPr="00A501F1">
        <w:rPr>
          <w:rFonts w:ascii="Book Antiqua" w:hAnsi="Book Antiqua" w:cs="AdvPTimes"/>
          <w:color w:val="000000"/>
          <w:kern w:val="0"/>
          <w:sz w:val="24"/>
          <w:szCs w:val="24"/>
        </w:rPr>
        <w:lastRenderedPageBreak/>
        <w:t>including our case, have been reported in the English literature</w:t>
      </w:r>
      <w:r w:rsidRPr="00A501F1">
        <w:rPr>
          <w:rFonts w:ascii="Book Antiqua" w:eastAsia="宋体" w:hAnsi="Book Antiqua"/>
          <w:color w:val="000000"/>
          <w:sz w:val="24"/>
          <w:szCs w:val="24"/>
          <w:vertAlign w:val="superscript"/>
          <w:lang w:eastAsia="zh-CN"/>
        </w:rPr>
        <w:t>[</w:t>
      </w:r>
      <w:r>
        <w:rPr>
          <w:rFonts w:ascii="Book Antiqua" w:hAnsi="Book Antiqua"/>
          <w:color w:val="000000"/>
          <w:sz w:val="24"/>
          <w:szCs w:val="24"/>
          <w:vertAlign w:val="superscript"/>
        </w:rPr>
        <w:t>11-18</w:t>
      </w:r>
      <w:r>
        <w:rPr>
          <w:rFonts w:ascii="Book Antiqua" w:eastAsia="宋体" w:hAnsi="Book Antiqua"/>
          <w:color w:val="000000"/>
          <w:sz w:val="24"/>
          <w:szCs w:val="24"/>
          <w:vertAlign w:val="superscript"/>
          <w:lang w:eastAsia="zh-CN"/>
        </w:rPr>
        <w:t>]</w:t>
      </w:r>
      <w:r w:rsidRPr="00A501F1">
        <w:rPr>
          <w:rFonts w:ascii="Book Antiqua" w:hAnsi="Book Antiqua" w:cs="AdvPTimes"/>
          <w:color w:val="000000"/>
          <w:kern w:val="0"/>
          <w:sz w:val="24"/>
          <w:szCs w:val="24"/>
          <w:vertAlign w:val="superscript"/>
        </w:rPr>
        <w:t xml:space="preserve"> </w:t>
      </w:r>
      <w:r w:rsidRPr="00A501F1">
        <w:rPr>
          <w:rFonts w:ascii="Book Antiqua" w:hAnsi="Book Antiqua" w:cs="AdvPTimes"/>
          <w:color w:val="000000"/>
          <w:kern w:val="0"/>
          <w:sz w:val="24"/>
          <w:szCs w:val="24"/>
        </w:rPr>
        <w:t xml:space="preserve">(Table 1). Only our case was the giant cell type of the anaplastic carcinoma. All cases except for the cases with the osteoclastoid giant cell type were associated with a poor prognosis. </w:t>
      </w:r>
    </w:p>
    <w:p w:rsidR="00BB283D" w:rsidRPr="00A501F1" w:rsidRDefault="00BB283D" w:rsidP="00E37498">
      <w:pPr>
        <w:spacing w:line="360" w:lineRule="auto"/>
        <w:ind w:firstLineChars="200" w:firstLine="480"/>
        <w:rPr>
          <w:rFonts w:ascii="Book Antiqua" w:hAnsi="Book Antiqua"/>
          <w:color w:val="000000"/>
          <w:sz w:val="24"/>
          <w:szCs w:val="24"/>
        </w:rPr>
      </w:pPr>
      <w:r w:rsidRPr="00A501F1">
        <w:rPr>
          <w:rFonts w:ascii="Book Antiqua" w:hAnsi="Book Antiqua"/>
          <w:color w:val="000000"/>
          <w:sz w:val="24"/>
          <w:szCs w:val="24"/>
        </w:rPr>
        <w:t>The prognosis of anaplastic carcinoma of the pancreas is worse than that of poorly differentiated ductal adenocarcinoma of the pancreas</w:t>
      </w:r>
      <w:r w:rsidRPr="00A501F1">
        <w:rPr>
          <w:rFonts w:ascii="Book Antiqua" w:eastAsia="宋体" w:hAnsi="Book Antiqua"/>
          <w:color w:val="000000"/>
          <w:sz w:val="24"/>
          <w:szCs w:val="24"/>
          <w:vertAlign w:val="superscript"/>
          <w:lang w:eastAsia="zh-CN"/>
        </w:rPr>
        <w:t>[</w:t>
      </w:r>
      <w:r>
        <w:rPr>
          <w:rFonts w:ascii="Book Antiqua" w:hAnsi="Book Antiqua"/>
          <w:color w:val="000000"/>
          <w:sz w:val="24"/>
          <w:szCs w:val="24"/>
          <w:vertAlign w:val="superscript"/>
        </w:rPr>
        <w:t>3,8,19</w:t>
      </w:r>
      <w:r>
        <w:rPr>
          <w:rFonts w:ascii="Book Antiqua" w:eastAsia="宋体" w:hAnsi="Book Antiqua"/>
          <w:color w:val="000000"/>
          <w:sz w:val="24"/>
          <w:szCs w:val="24"/>
          <w:vertAlign w:val="superscript"/>
          <w:lang w:eastAsia="zh-CN"/>
        </w:rPr>
        <w:t>]</w:t>
      </w:r>
      <w:r w:rsidRPr="00A501F1">
        <w:rPr>
          <w:rFonts w:ascii="Book Antiqua" w:hAnsi="Book Antiqua"/>
          <w:color w:val="000000"/>
          <w:sz w:val="24"/>
          <w:szCs w:val="24"/>
        </w:rPr>
        <w:t xml:space="preserve">. Rayes </w:t>
      </w:r>
      <w:r w:rsidRPr="00593CA3">
        <w:rPr>
          <w:rFonts w:ascii="Book Antiqua" w:hAnsi="Book Antiqua"/>
          <w:i/>
          <w:color w:val="000000"/>
          <w:sz w:val="24"/>
          <w:szCs w:val="24"/>
        </w:rPr>
        <w:t>et al</w:t>
      </w:r>
      <w:r w:rsidRPr="00A501F1">
        <w:rPr>
          <w:rFonts w:ascii="Book Antiqua" w:eastAsia="宋体" w:hAnsi="Book Antiqua"/>
          <w:color w:val="000000"/>
          <w:sz w:val="24"/>
          <w:szCs w:val="24"/>
          <w:vertAlign w:val="superscript"/>
          <w:lang w:eastAsia="zh-CN"/>
        </w:rPr>
        <w:t>[</w:t>
      </w:r>
      <w:r>
        <w:rPr>
          <w:rFonts w:ascii="Book Antiqua" w:hAnsi="Book Antiqua"/>
          <w:color w:val="000000"/>
          <w:sz w:val="24"/>
          <w:szCs w:val="24"/>
          <w:vertAlign w:val="superscript"/>
        </w:rPr>
        <w:t>20</w:t>
      </w:r>
      <w:r>
        <w:rPr>
          <w:rFonts w:ascii="Book Antiqua" w:eastAsia="宋体" w:hAnsi="Book Antiqua"/>
          <w:color w:val="000000"/>
          <w:sz w:val="24"/>
          <w:szCs w:val="24"/>
          <w:vertAlign w:val="superscript"/>
          <w:lang w:eastAsia="zh-CN"/>
        </w:rPr>
        <w:t>]</w:t>
      </w:r>
      <w:r w:rsidRPr="00A501F1">
        <w:rPr>
          <w:rFonts w:ascii="Book Antiqua" w:hAnsi="Book Antiqua"/>
          <w:color w:val="000000"/>
          <w:sz w:val="24"/>
          <w:szCs w:val="24"/>
        </w:rPr>
        <w:t xml:space="preserve"> reported that the median survival time of pleomorphic giant cell carcinoma was three months. Strobel </w:t>
      </w:r>
      <w:r w:rsidRPr="00593CA3">
        <w:rPr>
          <w:rFonts w:ascii="Book Antiqua" w:hAnsi="Book Antiqua"/>
          <w:i/>
          <w:color w:val="000000"/>
          <w:sz w:val="24"/>
          <w:szCs w:val="24"/>
        </w:rPr>
        <w:t>et al</w:t>
      </w:r>
      <w:r w:rsidRPr="00A501F1">
        <w:rPr>
          <w:rFonts w:ascii="Book Antiqua" w:eastAsia="宋体" w:hAnsi="Book Antiqua"/>
          <w:color w:val="000000"/>
          <w:sz w:val="24"/>
          <w:szCs w:val="24"/>
          <w:vertAlign w:val="superscript"/>
          <w:lang w:eastAsia="zh-CN"/>
        </w:rPr>
        <w:t>[</w:t>
      </w:r>
      <w:r>
        <w:rPr>
          <w:rFonts w:ascii="Book Antiqua" w:hAnsi="Book Antiqua"/>
          <w:color w:val="000000"/>
          <w:sz w:val="24"/>
          <w:szCs w:val="24"/>
          <w:vertAlign w:val="superscript"/>
        </w:rPr>
        <w:t>4</w:t>
      </w:r>
      <w:r>
        <w:rPr>
          <w:rFonts w:ascii="Book Antiqua" w:eastAsia="宋体" w:hAnsi="Book Antiqua"/>
          <w:color w:val="000000"/>
          <w:sz w:val="24"/>
          <w:szCs w:val="24"/>
          <w:vertAlign w:val="superscript"/>
          <w:lang w:eastAsia="zh-CN"/>
        </w:rPr>
        <w:t>]</w:t>
      </w:r>
      <w:r w:rsidRPr="00A501F1">
        <w:rPr>
          <w:rFonts w:ascii="Book Antiqua" w:hAnsi="Book Antiqua"/>
          <w:color w:val="000000"/>
          <w:sz w:val="24"/>
          <w:szCs w:val="24"/>
        </w:rPr>
        <w:t xml:space="preserve">suggested that the median duration of survival was significantly greater after R0/R1 resection, as compared with palliative surgery (7.1 </w:t>
      </w:r>
      <w:r w:rsidRPr="00593CA3">
        <w:rPr>
          <w:rFonts w:ascii="Book Antiqua" w:hAnsi="Book Antiqua"/>
          <w:i/>
          <w:color w:val="000000"/>
          <w:sz w:val="24"/>
          <w:szCs w:val="24"/>
        </w:rPr>
        <w:t>vs</w:t>
      </w:r>
      <w:r w:rsidRPr="00A501F1">
        <w:rPr>
          <w:rFonts w:ascii="Book Antiqua" w:hAnsi="Book Antiqua"/>
          <w:color w:val="000000"/>
          <w:sz w:val="24"/>
          <w:szCs w:val="24"/>
        </w:rPr>
        <w:t xml:space="preserve"> 2.3 mo). We recommend that patients with anaplastic carcinomas of the pancreas should be offered pancreatic resection whenever possible. Due to its aggressive nature and ability to rapidly recur, the benefits of radiotherapy and chemotherapy have not yet been demonstrated</w:t>
      </w:r>
      <w:r w:rsidRPr="00A501F1">
        <w:rPr>
          <w:rFonts w:ascii="Book Antiqua" w:eastAsia="宋体" w:hAnsi="Book Antiqua"/>
          <w:color w:val="000000"/>
          <w:sz w:val="24"/>
          <w:szCs w:val="24"/>
          <w:vertAlign w:val="superscript"/>
          <w:lang w:eastAsia="zh-CN"/>
        </w:rPr>
        <w:t>[</w:t>
      </w:r>
      <w:r>
        <w:rPr>
          <w:rFonts w:ascii="Book Antiqua" w:hAnsi="Book Antiqua"/>
          <w:color w:val="000000"/>
          <w:sz w:val="24"/>
          <w:szCs w:val="24"/>
          <w:vertAlign w:val="superscript"/>
        </w:rPr>
        <w:t>21,22</w:t>
      </w:r>
      <w:r>
        <w:rPr>
          <w:rFonts w:ascii="Book Antiqua" w:eastAsia="宋体" w:hAnsi="Book Antiqua"/>
          <w:color w:val="000000"/>
          <w:sz w:val="24"/>
          <w:szCs w:val="24"/>
          <w:vertAlign w:val="superscript"/>
          <w:lang w:eastAsia="zh-CN"/>
        </w:rPr>
        <w:t>]</w:t>
      </w:r>
      <w:r w:rsidRPr="00A501F1">
        <w:rPr>
          <w:rFonts w:ascii="Book Antiqua" w:hAnsi="Book Antiqua"/>
          <w:color w:val="000000"/>
          <w:sz w:val="24"/>
          <w:szCs w:val="24"/>
        </w:rPr>
        <w:t>. Sporadic case reports have demonstrated a reduction of the tumor mass and prolongation of survival by treatments with 5-fluorouracil, gemcitabine, paclitaxel and radiation</w:t>
      </w:r>
      <w:r w:rsidRPr="00A501F1">
        <w:rPr>
          <w:rFonts w:ascii="Book Antiqua" w:eastAsia="宋体" w:hAnsi="Book Antiqua"/>
          <w:color w:val="000000"/>
          <w:sz w:val="24"/>
          <w:szCs w:val="24"/>
          <w:vertAlign w:val="superscript"/>
          <w:lang w:eastAsia="zh-CN"/>
        </w:rPr>
        <w:t>[</w:t>
      </w:r>
      <w:r>
        <w:rPr>
          <w:rFonts w:ascii="Book Antiqua" w:hAnsi="Book Antiqua"/>
          <w:color w:val="000000"/>
          <w:sz w:val="24"/>
          <w:szCs w:val="24"/>
          <w:vertAlign w:val="superscript"/>
        </w:rPr>
        <w:t>23-25</w:t>
      </w:r>
      <w:r>
        <w:rPr>
          <w:rFonts w:ascii="Book Antiqua" w:eastAsia="宋体" w:hAnsi="Book Antiqua"/>
          <w:color w:val="000000"/>
          <w:sz w:val="24"/>
          <w:szCs w:val="24"/>
          <w:vertAlign w:val="superscript"/>
          <w:lang w:eastAsia="zh-CN"/>
        </w:rPr>
        <w:t>]</w:t>
      </w:r>
      <w:r w:rsidRPr="00A501F1">
        <w:rPr>
          <w:rFonts w:ascii="Book Antiqua" w:hAnsi="Book Antiqua"/>
          <w:color w:val="000000"/>
          <w:sz w:val="24"/>
          <w:szCs w:val="24"/>
        </w:rPr>
        <w:t>. However, there is insufficient evidence to recommend any particular treatment, except for surgical resection.</w:t>
      </w:r>
    </w:p>
    <w:p w:rsidR="00BB283D" w:rsidRPr="00A501F1" w:rsidRDefault="00BB283D" w:rsidP="00E37498">
      <w:pPr>
        <w:spacing w:line="360" w:lineRule="auto"/>
        <w:ind w:firstLineChars="50" w:firstLine="120"/>
        <w:rPr>
          <w:rFonts w:ascii="Book Antiqua" w:hAnsi="Book Antiqua"/>
          <w:color w:val="000000"/>
          <w:sz w:val="24"/>
          <w:szCs w:val="24"/>
        </w:rPr>
      </w:pPr>
      <w:r w:rsidRPr="00A501F1">
        <w:rPr>
          <w:rFonts w:ascii="Book Antiqua" w:hAnsi="Book Antiqua"/>
          <w:color w:val="000000"/>
          <w:sz w:val="24"/>
          <w:szCs w:val="24"/>
        </w:rPr>
        <w:t xml:space="preserve">In conclusion, we herein reported a very rare case of anaplastic carcinoma with remarkable intraductal tumor growth into the MPD. This case presented unique features and might help us to better understand the pathogenesis of this rare entity. </w:t>
      </w:r>
    </w:p>
    <w:p w:rsidR="00BB283D" w:rsidRDefault="00BB283D" w:rsidP="00E37498">
      <w:pPr>
        <w:spacing w:line="360" w:lineRule="auto"/>
        <w:rPr>
          <w:rFonts w:ascii="Book Antiqua" w:eastAsia="宋体" w:hAnsi="Book Antiqua"/>
          <w:sz w:val="24"/>
          <w:szCs w:val="24"/>
          <w:lang w:eastAsia="zh-CN"/>
        </w:rPr>
      </w:pPr>
    </w:p>
    <w:p w:rsidR="00BB283D" w:rsidRPr="000E0A3F" w:rsidRDefault="00BB283D" w:rsidP="000E0A3F">
      <w:pPr>
        <w:spacing w:line="360" w:lineRule="auto"/>
        <w:rPr>
          <w:rFonts w:ascii="Book Antiqua" w:eastAsia="宋体" w:hAnsi="Book Antiqua"/>
          <w:b/>
          <w:sz w:val="24"/>
          <w:lang w:eastAsia="zh-CN"/>
        </w:rPr>
      </w:pPr>
      <w:bookmarkStart w:id="9" w:name="OLE_LINK249"/>
      <w:bookmarkStart w:id="10" w:name="OLE_LINK250"/>
      <w:r w:rsidRPr="000E0A3F">
        <w:rPr>
          <w:rFonts w:ascii="Book Antiqua" w:hAnsi="Book Antiqua"/>
          <w:b/>
          <w:sz w:val="24"/>
        </w:rPr>
        <w:t>COMMENTS</w:t>
      </w:r>
    </w:p>
    <w:p w:rsidR="00BB283D" w:rsidRPr="000E0A3F" w:rsidRDefault="00BB283D" w:rsidP="006551E1">
      <w:pPr>
        <w:rPr>
          <w:rFonts w:ascii="Book Antiqua" w:hAnsi="Book Antiqua"/>
          <w:i/>
          <w:sz w:val="24"/>
        </w:rPr>
      </w:pPr>
      <w:r w:rsidRPr="000E0A3F">
        <w:rPr>
          <w:rFonts w:ascii="Book Antiqua" w:hAnsi="Book Antiqua"/>
          <w:b/>
          <w:i/>
          <w:sz w:val="24"/>
        </w:rPr>
        <w:t>Case characteristics</w:t>
      </w:r>
    </w:p>
    <w:p w:rsidR="00BB283D" w:rsidRPr="000E0A3F" w:rsidRDefault="00BB283D" w:rsidP="006551E1">
      <w:pPr>
        <w:rPr>
          <w:rFonts w:ascii="Book Antiqua" w:eastAsia="宋体" w:hAnsi="Book Antiqua"/>
          <w:color w:val="000000"/>
          <w:sz w:val="24"/>
          <w:szCs w:val="24"/>
          <w:lang w:eastAsia="zh-CN"/>
        </w:rPr>
      </w:pPr>
      <w:r w:rsidRPr="000E0A3F">
        <w:rPr>
          <w:rFonts w:ascii="Book Antiqua" w:hAnsi="Book Antiqua"/>
          <w:color w:val="000000"/>
          <w:sz w:val="24"/>
          <w:szCs w:val="24"/>
        </w:rPr>
        <w:t>A</w:t>
      </w:r>
      <w:r w:rsidRPr="000E0A3F">
        <w:rPr>
          <w:rFonts w:ascii="Book Antiqua" w:eastAsia="宋体" w:hAnsi="Book Antiqua"/>
          <w:color w:val="000000"/>
          <w:sz w:val="24"/>
          <w:szCs w:val="24"/>
          <w:lang w:eastAsia="zh-CN"/>
        </w:rPr>
        <w:t xml:space="preserve"> </w:t>
      </w:r>
      <w:r w:rsidRPr="000E0A3F">
        <w:rPr>
          <w:rFonts w:ascii="Book Antiqua" w:hAnsi="Book Antiqua"/>
          <w:color w:val="000000"/>
          <w:sz w:val="24"/>
          <w:szCs w:val="24"/>
        </w:rPr>
        <w:t>76</w:t>
      </w:r>
      <w:r w:rsidRPr="000E0A3F">
        <w:rPr>
          <w:rFonts w:ascii="Book Antiqua" w:eastAsia="宋体" w:hAnsi="Book Antiqua"/>
          <w:color w:val="000000"/>
          <w:sz w:val="24"/>
          <w:szCs w:val="24"/>
          <w:lang w:eastAsia="zh-CN"/>
        </w:rPr>
        <w:t>-</w:t>
      </w:r>
      <w:r w:rsidRPr="000E0A3F">
        <w:rPr>
          <w:rFonts w:ascii="Book Antiqua" w:hAnsi="Book Antiqua"/>
          <w:color w:val="000000"/>
          <w:sz w:val="24"/>
          <w:szCs w:val="24"/>
        </w:rPr>
        <w:t>year</w:t>
      </w:r>
      <w:r w:rsidRPr="000E0A3F">
        <w:rPr>
          <w:rFonts w:ascii="Book Antiqua" w:eastAsia="宋体" w:hAnsi="Book Antiqua"/>
          <w:color w:val="000000"/>
          <w:sz w:val="24"/>
          <w:szCs w:val="24"/>
          <w:lang w:eastAsia="zh-CN"/>
        </w:rPr>
        <w:t>-</w:t>
      </w:r>
      <w:r w:rsidRPr="000E0A3F">
        <w:rPr>
          <w:rFonts w:ascii="Book Antiqua" w:hAnsi="Book Antiqua"/>
          <w:color w:val="000000"/>
          <w:sz w:val="24"/>
          <w:szCs w:val="24"/>
        </w:rPr>
        <w:t>old male was admitted to our hospital for further investigation of a pancreatic tumor, but he had no significant symptoms.</w:t>
      </w:r>
    </w:p>
    <w:p w:rsidR="00BB283D" w:rsidRPr="000E0A3F" w:rsidRDefault="00BB283D" w:rsidP="006551E1">
      <w:pPr>
        <w:rPr>
          <w:rFonts w:ascii="Book Antiqua" w:eastAsia="宋体" w:hAnsi="Book Antiqua"/>
          <w:sz w:val="24"/>
          <w:lang w:eastAsia="zh-CN"/>
        </w:rPr>
      </w:pPr>
    </w:p>
    <w:p w:rsidR="00BB283D" w:rsidRPr="000E0A3F" w:rsidRDefault="00BB283D" w:rsidP="006551E1">
      <w:pPr>
        <w:rPr>
          <w:rFonts w:ascii="Book Antiqua" w:hAnsi="Book Antiqua" w:cs="宋体"/>
          <w:b/>
          <w:i/>
          <w:color w:val="000000"/>
          <w:sz w:val="24"/>
        </w:rPr>
      </w:pPr>
      <w:r w:rsidRPr="000E0A3F">
        <w:rPr>
          <w:rFonts w:ascii="Book Antiqua" w:hAnsi="Book Antiqua" w:cs="Arial"/>
          <w:b/>
          <w:i/>
          <w:color w:val="000000"/>
          <w:sz w:val="24"/>
        </w:rPr>
        <w:t>Clinical diagnosis</w:t>
      </w:r>
    </w:p>
    <w:p w:rsidR="00BB283D" w:rsidRPr="000E0A3F" w:rsidRDefault="00BB283D" w:rsidP="006551E1">
      <w:pPr>
        <w:rPr>
          <w:rFonts w:ascii="Book Antiqua" w:eastAsia="宋体" w:hAnsi="Book Antiqua" w:cs="RyuminPro-Regular-Identity-H"/>
          <w:color w:val="000000"/>
          <w:kern w:val="0"/>
          <w:sz w:val="24"/>
          <w:szCs w:val="24"/>
          <w:lang w:eastAsia="zh-CN"/>
        </w:rPr>
      </w:pPr>
      <w:r w:rsidRPr="000E0A3F">
        <w:rPr>
          <w:rFonts w:ascii="Book Antiqua" w:eastAsia="宋体" w:hAnsi="Book Antiqua" w:cs="RyuminPro-Regular-Identity-H"/>
          <w:color w:val="000000"/>
          <w:kern w:val="0"/>
          <w:sz w:val="24"/>
          <w:szCs w:val="24"/>
          <w:lang w:eastAsia="zh-CN"/>
        </w:rPr>
        <w:t>This case</w:t>
      </w:r>
      <w:r w:rsidRPr="000E0A3F">
        <w:rPr>
          <w:rFonts w:ascii="Book Antiqua" w:eastAsia="RyuminPro-Regular-Identity-H" w:hAnsi="Book Antiqua" w:cs="RyuminPro-Regular-Identity-H"/>
          <w:color w:val="000000"/>
          <w:kern w:val="0"/>
          <w:sz w:val="24"/>
          <w:szCs w:val="24"/>
        </w:rPr>
        <w:t xml:space="preserve"> diagnosed the tumor as an intraductal papillary mucinous neoplasm (IPMN) of the pancreas.</w:t>
      </w:r>
    </w:p>
    <w:p w:rsidR="00BB283D" w:rsidRPr="000E0A3F" w:rsidRDefault="00BB283D" w:rsidP="006551E1">
      <w:pPr>
        <w:rPr>
          <w:rFonts w:ascii="Book Antiqua" w:eastAsia="宋体" w:hAnsi="Book Antiqua"/>
          <w:sz w:val="24"/>
          <w:lang w:eastAsia="zh-CN"/>
        </w:rPr>
      </w:pPr>
    </w:p>
    <w:p w:rsidR="00BB283D" w:rsidRPr="000E0A3F" w:rsidRDefault="00BB283D" w:rsidP="006551E1">
      <w:pPr>
        <w:rPr>
          <w:rFonts w:ascii="Book Antiqua" w:hAnsi="Book Antiqua" w:cs="Arial"/>
          <w:b/>
          <w:i/>
          <w:color w:val="000000"/>
          <w:sz w:val="24"/>
        </w:rPr>
      </w:pPr>
      <w:r w:rsidRPr="000E0A3F">
        <w:rPr>
          <w:rFonts w:ascii="Book Antiqua" w:hAnsi="Book Antiqua" w:cs="Arial"/>
          <w:b/>
          <w:i/>
          <w:color w:val="000000"/>
          <w:sz w:val="24"/>
        </w:rPr>
        <w:t>Differential diagnosis</w:t>
      </w:r>
    </w:p>
    <w:p w:rsidR="00BB283D" w:rsidRPr="000E0A3F" w:rsidRDefault="00BB283D" w:rsidP="006551E1">
      <w:pPr>
        <w:rPr>
          <w:rFonts w:ascii="Book Antiqua" w:eastAsia="宋体" w:hAnsi="Book Antiqua" w:cs="Arial"/>
          <w:color w:val="000000"/>
          <w:sz w:val="24"/>
          <w:lang w:eastAsia="zh-CN"/>
        </w:rPr>
      </w:pPr>
      <w:r w:rsidRPr="000E0A3F">
        <w:rPr>
          <w:rFonts w:ascii="Book Antiqua" w:hAnsi="Book Antiqua" w:cs="Arial"/>
          <w:color w:val="000000"/>
          <w:sz w:val="24"/>
        </w:rPr>
        <w:t>Adenocarcinoma of pancreatic was mentioned in the differential disease.</w:t>
      </w:r>
    </w:p>
    <w:p w:rsidR="00BB283D" w:rsidRPr="000E0A3F" w:rsidRDefault="00BB283D" w:rsidP="006551E1">
      <w:pPr>
        <w:rPr>
          <w:rFonts w:ascii="Book Antiqua" w:eastAsia="宋体" w:hAnsi="Book Antiqua" w:cs="Arial"/>
          <w:color w:val="000000"/>
          <w:sz w:val="24"/>
          <w:lang w:eastAsia="zh-CN"/>
        </w:rPr>
      </w:pPr>
    </w:p>
    <w:p w:rsidR="00BB283D" w:rsidRPr="000E0A3F" w:rsidRDefault="00BB283D" w:rsidP="006551E1">
      <w:pPr>
        <w:rPr>
          <w:rFonts w:ascii="Book Antiqua" w:hAnsi="Book Antiqua" w:cs="Arial"/>
          <w:b/>
          <w:i/>
          <w:color w:val="000000"/>
          <w:sz w:val="24"/>
        </w:rPr>
      </w:pPr>
      <w:r w:rsidRPr="000E0A3F">
        <w:rPr>
          <w:rFonts w:ascii="Book Antiqua" w:hAnsi="Book Antiqua" w:cs="Arial"/>
          <w:b/>
          <w:i/>
          <w:color w:val="000000"/>
          <w:sz w:val="24"/>
        </w:rPr>
        <w:t>Laboratory diagnosis</w:t>
      </w:r>
    </w:p>
    <w:p w:rsidR="00BB283D" w:rsidRPr="000E0A3F" w:rsidRDefault="00BB283D" w:rsidP="006551E1">
      <w:pPr>
        <w:rPr>
          <w:rFonts w:ascii="Book Antiqua" w:eastAsia="宋体" w:hAnsi="Book Antiqua"/>
          <w:color w:val="000000"/>
          <w:sz w:val="24"/>
          <w:szCs w:val="24"/>
          <w:lang w:eastAsia="zh-CN"/>
        </w:rPr>
      </w:pPr>
      <w:r w:rsidRPr="000E0A3F">
        <w:rPr>
          <w:rFonts w:ascii="Book Antiqua" w:hAnsi="Book Antiqua"/>
          <w:color w:val="000000"/>
          <w:sz w:val="24"/>
          <w:szCs w:val="24"/>
        </w:rPr>
        <w:t>The laboratory findings revealed that the serum carbohydrate antigen (CA19-9) was elevated to 57 U/mL, but the other tumor markers; carcinoembryonic antigen (CEA) and DUPAN-II, were within the normal ranges.</w:t>
      </w:r>
    </w:p>
    <w:p w:rsidR="00BB283D" w:rsidRPr="000E0A3F" w:rsidRDefault="00BB283D" w:rsidP="006551E1">
      <w:pPr>
        <w:rPr>
          <w:rFonts w:ascii="Book Antiqua" w:eastAsia="宋体" w:hAnsi="Book Antiqua"/>
          <w:i/>
          <w:color w:val="000000"/>
          <w:sz w:val="24"/>
          <w:szCs w:val="24"/>
          <w:lang w:eastAsia="zh-CN"/>
        </w:rPr>
      </w:pPr>
    </w:p>
    <w:p w:rsidR="00BB283D" w:rsidRPr="000E0A3F" w:rsidRDefault="00BB283D" w:rsidP="006551E1">
      <w:pPr>
        <w:rPr>
          <w:rFonts w:ascii="Book Antiqua" w:hAnsi="Book Antiqua" w:cs="Arial"/>
          <w:b/>
          <w:i/>
          <w:color w:val="000000"/>
          <w:sz w:val="24"/>
        </w:rPr>
      </w:pPr>
      <w:r w:rsidRPr="000E0A3F">
        <w:rPr>
          <w:rFonts w:ascii="Book Antiqua" w:hAnsi="Book Antiqua" w:cs="Arial"/>
          <w:b/>
          <w:i/>
          <w:color w:val="000000"/>
          <w:sz w:val="24"/>
        </w:rPr>
        <w:t>Imaging diagnosis</w:t>
      </w:r>
    </w:p>
    <w:p w:rsidR="00BB283D" w:rsidRPr="000E0A3F" w:rsidRDefault="00BB283D" w:rsidP="006551E1">
      <w:pPr>
        <w:rPr>
          <w:rFonts w:ascii="Book Antiqua" w:eastAsia="宋体" w:hAnsi="Book Antiqua"/>
          <w:color w:val="000000"/>
          <w:sz w:val="24"/>
          <w:szCs w:val="24"/>
          <w:lang w:eastAsia="zh-CN"/>
        </w:rPr>
      </w:pPr>
      <w:r w:rsidRPr="000E0A3F">
        <w:rPr>
          <w:rFonts w:ascii="Book Antiqua" w:hAnsi="Book Antiqua"/>
          <w:color w:val="000000"/>
          <w:sz w:val="24"/>
          <w:szCs w:val="24"/>
        </w:rPr>
        <w:t xml:space="preserve">CT, </w:t>
      </w:r>
      <w:r w:rsidRPr="000E0A3F">
        <w:rPr>
          <w:rFonts w:ascii="Book Antiqua" w:hAnsi="Book Antiqua" w:cs="AdvOTa9103878"/>
          <w:color w:val="000000"/>
          <w:kern w:val="0"/>
          <w:sz w:val="24"/>
          <w:szCs w:val="24"/>
        </w:rPr>
        <w:t xml:space="preserve">EUS, </w:t>
      </w:r>
      <w:r w:rsidRPr="000E0A3F">
        <w:rPr>
          <w:rFonts w:ascii="Book Antiqua" w:hAnsi="Book Antiqua"/>
          <w:color w:val="000000"/>
          <w:sz w:val="24"/>
          <w:szCs w:val="24"/>
        </w:rPr>
        <w:t>MRI, ERCP, IDUS showed significant dilatation of the MPD from the body to tail of the pancreas, and an elliptic filling defect in the MPD.</w:t>
      </w:r>
    </w:p>
    <w:p w:rsidR="00BB283D" w:rsidRPr="000E0A3F" w:rsidRDefault="00BB283D" w:rsidP="006551E1">
      <w:pPr>
        <w:rPr>
          <w:rFonts w:ascii="Book Antiqua" w:eastAsia="宋体" w:hAnsi="Book Antiqua" w:cs="Arial"/>
          <w:color w:val="000000"/>
          <w:sz w:val="24"/>
          <w:lang w:eastAsia="zh-CN"/>
        </w:rPr>
      </w:pPr>
    </w:p>
    <w:p w:rsidR="00BB283D" w:rsidRPr="000E0A3F" w:rsidRDefault="00BB283D" w:rsidP="006551E1">
      <w:pPr>
        <w:rPr>
          <w:rFonts w:ascii="Book Antiqua" w:hAnsi="Book Antiqua" w:cs="Arial"/>
          <w:b/>
          <w:i/>
          <w:color w:val="000000"/>
          <w:sz w:val="24"/>
        </w:rPr>
      </w:pPr>
      <w:r w:rsidRPr="000E0A3F">
        <w:rPr>
          <w:rFonts w:ascii="Book Antiqua" w:hAnsi="Book Antiqua" w:cs="Arial"/>
          <w:b/>
          <w:i/>
          <w:color w:val="000000"/>
          <w:sz w:val="24"/>
        </w:rPr>
        <w:t>Pathological diagnosis</w:t>
      </w:r>
    </w:p>
    <w:p w:rsidR="00BB283D" w:rsidRPr="000E0A3F" w:rsidRDefault="00BB283D" w:rsidP="006551E1">
      <w:pPr>
        <w:rPr>
          <w:rFonts w:ascii="Book Antiqua" w:eastAsia="宋体" w:hAnsi="Book Antiqua"/>
          <w:color w:val="000000"/>
          <w:sz w:val="24"/>
          <w:szCs w:val="24"/>
          <w:lang w:eastAsia="zh-CN"/>
        </w:rPr>
      </w:pPr>
      <w:r w:rsidRPr="000E0A3F">
        <w:rPr>
          <w:rFonts w:ascii="Book Antiqua" w:hAnsi="Book Antiqua"/>
          <w:color w:val="000000"/>
          <w:sz w:val="24"/>
          <w:szCs w:val="24"/>
        </w:rPr>
        <w:t>Hematoxylin and eosin staining showed that the part of the tumor presenting a white surface consisted of an adenocarcinoma (tub1, tub2) component, and the part of the tumor presenting the dark reddish-brown surface consisted of anaplastic carcinoma (giant cell type).</w:t>
      </w:r>
    </w:p>
    <w:p w:rsidR="00BB283D" w:rsidRPr="000E0A3F" w:rsidRDefault="00BB283D" w:rsidP="006551E1">
      <w:pPr>
        <w:rPr>
          <w:rFonts w:ascii="Book Antiqua" w:eastAsia="宋体" w:hAnsi="Book Antiqua" w:cs="Arial"/>
          <w:color w:val="000000"/>
          <w:sz w:val="24"/>
          <w:lang w:eastAsia="zh-CN"/>
        </w:rPr>
      </w:pPr>
    </w:p>
    <w:p w:rsidR="00BB283D" w:rsidRPr="000E0A3F" w:rsidRDefault="00BB283D" w:rsidP="006551E1">
      <w:pPr>
        <w:rPr>
          <w:rFonts w:ascii="Book Antiqua" w:hAnsi="Book Antiqua" w:cs="Arial"/>
          <w:b/>
          <w:i/>
          <w:color w:val="000000"/>
          <w:sz w:val="24"/>
        </w:rPr>
      </w:pPr>
      <w:r w:rsidRPr="000E0A3F">
        <w:rPr>
          <w:rFonts w:ascii="Book Antiqua" w:hAnsi="Book Antiqua" w:cs="Arial"/>
          <w:b/>
          <w:i/>
          <w:color w:val="000000"/>
          <w:sz w:val="24"/>
        </w:rPr>
        <w:t>Treatment</w:t>
      </w:r>
    </w:p>
    <w:p w:rsidR="00BB283D" w:rsidRPr="000E0A3F" w:rsidRDefault="00BB283D" w:rsidP="006551E1">
      <w:pPr>
        <w:rPr>
          <w:rFonts w:ascii="Book Antiqua" w:eastAsia="宋体" w:hAnsi="Book Antiqua"/>
          <w:color w:val="000000"/>
          <w:sz w:val="24"/>
          <w:szCs w:val="24"/>
          <w:lang w:eastAsia="zh-CN"/>
        </w:rPr>
      </w:pPr>
      <w:r w:rsidRPr="000E0A3F">
        <w:rPr>
          <w:rFonts w:ascii="Book Antiqua" w:eastAsia="宋体" w:hAnsi="Book Antiqua"/>
          <w:color w:val="000000"/>
          <w:sz w:val="24"/>
          <w:szCs w:val="24"/>
          <w:lang w:eastAsia="zh-CN"/>
        </w:rPr>
        <w:t xml:space="preserve">This case </w:t>
      </w:r>
      <w:r w:rsidRPr="000E0A3F">
        <w:rPr>
          <w:rFonts w:ascii="Book Antiqua" w:hAnsi="Book Antiqua"/>
          <w:color w:val="000000"/>
          <w:sz w:val="24"/>
          <w:szCs w:val="24"/>
        </w:rPr>
        <w:t>performed distal pancreatectomy with splenectomy.</w:t>
      </w:r>
    </w:p>
    <w:p w:rsidR="00BB283D" w:rsidRPr="000E0A3F" w:rsidRDefault="00BB283D" w:rsidP="006551E1">
      <w:pPr>
        <w:rPr>
          <w:rFonts w:ascii="Book Antiqua" w:eastAsia="宋体" w:hAnsi="Book Antiqua" w:cs="Arial"/>
          <w:color w:val="000000"/>
          <w:sz w:val="24"/>
          <w:lang w:eastAsia="zh-CN"/>
        </w:rPr>
      </w:pPr>
    </w:p>
    <w:p w:rsidR="00BB283D" w:rsidRPr="000E0A3F" w:rsidRDefault="00BB283D" w:rsidP="006551E1">
      <w:pPr>
        <w:rPr>
          <w:rFonts w:ascii="Book Antiqua" w:hAnsi="Book Antiqua" w:cs="Arial"/>
          <w:b/>
          <w:i/>
          <w:color w:val="000000"/>
          <w:sz w:val="24"/>
        </w:rPr>
      </w:pPr>
      <w:r w:rsidRPr="000E0A3F">
        <w:rPr>
          <w:rFonts w:ascii="Book Antiqua" w:hAnsi="Book Antiqua"/>
          <w:b/>
          <w:i/>
          <w:sz w:val="24"/>
        </w:rPr>
        <w:t>Related reports</w:t>
      </w:r>
    </w:p>
    <w:p w:rsidR="00BB283D" w:rsidRPr="0010059E" w:rsidRDefault="00BB283D" w:rsidP="006551E1">
      <w:pPr>
        <w:rPr>
          <w:rFonts w:ascii="Book Antiqua" w:eastAsiaTheme="minorEastAsia" w:hAnsi="Book Antiqua" w:cs="AdvPTimes"/>
          <w:color w:val="000000"/>
          <w:kern w:val="0"/>
          <w:sz w:val="24"/>
          <w:szCs w:val="24"/>
          <w:lang w:eastAsia="zh-CN"/>
        </w:rPr>
      </w:pPr>
      <w:r w:rsidRPr="000E0A3F">
        <w:rPr>
          <w:rFonts w:ascii="Book Antiqua" w:hAnsi="Book Antiqua" w:cs="AdvPTimes"/>
          <w:color w:val="000000"/>
          <w:kern w:val="0"/>
          <w:sz w:val="24"/>
          <w:szCs w:val="24"/>
        </w:rPr>
        <w:t>Anaplastic carcinoma with intraductal growth into the MPD is only 9 cases, including our case, have been reported in the English literature</w:t>
      </w:r>
      <w:r w:rsidR="0010059E">
        <w:rPr>
          <w:rFonts w:ascii="Book Antiqua" w:eastAsiaTheme="minorEastAsia" w:hAnsi="Book Antiqua" w:cs="AdvPTimes"/>
          <w:color w:val="000000"/>
          <w:kern w:val="0"/>
          <w:sz w:val="24"/>
          <w:szCs w:val="24"/>
          <w:lang w:eastAsia="zh-CN"/>
        </w:rPr>
        <w:t>.</w:t>
      </w:r>
    </w:p>
    <w:p w:rsidR="00BB283D" w:rsidRPr="000E0A3F" w:rsidRDefault="00BB283D" w:rsidP="006551E1">
      <w:pPr>
        <w:rPr>
          <w:rFonts w:ascii="Book Antiqua" w:eastAsia="宋体" w:hAnsi="Book Antiqua"/>
          <w:b/>
          <w:sz w:val="24"/>
          <w:lang w:eastAsia="zh-CN"/>
        </w:rPr>
      </w:pPr>
    </w:p>
    <w:p w:rsidR="00BB283D" w:rsidRPr="000E0A3F" w:rsidRDefault="00BB283D" w:rsidP="006551E1">
      <w:pPr>
        <w:rPr>
          <w:rFonts w:ascii="Book Antiqua" w:hAnsi="Book Antiqua"/>
          <w:b/>
          <w:i/>
          <w:sz w:val="24"/>
        </w:rPr>
      </w:pPr>
      <w:r w:rsidRPr="000E0A3F">
        <w:rPr>
          <w:rFonts w:ascii="Book Antiqua" w:hAnsi="Book Antiqua"/>
          <w:b/>
          <w:i/>
          <w:sz w:val="24"/>
        </w:rPr>
        <w:t xml:space="preserve">Term explanation </w:t>
      </w:r>
    </w:p>
    <w:p w:rsidR="00BB283D" w:rsidRPr="000E0A3F" w:rsidRDefault="00BB283D" w:rsidP="006551E1">
      <w:pPr>
        <w:rPr>
          <w:rFonts w:ascii="Book Antiqua" w:hAnsi="Book Antiqua"/>
          <w:sz w:val="24"/>
        </w:rPr>
      </w:pPr>
      <w:r w:rsidRPr="000E0A3F">
        <w:rPr>
          <w:rFonts w:ascii="Book Antiqua" w:hAnsi="Book Antiqua" w:cs="AdvPTimes"/>
          <w:color w:val="000000"/>
          <w:kern w:val="0"/>
          <w:sz w:val="24"/>
          <w:szCs w:val="24"/>
        </w:rPr>
        <w:t>Anaplastic carcinoma with intraductal growth into the MPD is so rare.</w:t>
      </w:r>
    </w:p>
    <w:p w:rsidR="00BB283D" w:rsidRPr="000E0A3F" w:rsidRDefault="00BB283D" w:rsidP="006551E1">
      <w:pPr>
        <w:rPr>
          <w:rFonts w:ascii="Book Antiqua" w:eastAsia="宋体" w:hAnsi="Book Antiqua" w:cs="Arial"/>
          <w:b/>
          <w:color w:val="000000"/>
          <w:sz w:val="24"/>
          <w:lang w:eastAsia="zh-CN"/>
        </w:rPr>
      </w:pPr>
    </w:p>
    <w:p w:rsidR="00BB283D" w:rsidRPr="000E0A3F" w:rsidRDefault="00BB283D" w:rsidP="006551E1">
      <w:pPr>
        <w:rPr>
          <w:rFonts w:ascii="Book Antiqua" w:hAnsi="Book Antiqua" w:cs="Arial"/>
          <w:b/>
          <w:i/>
          <w:color w:val="000000"/>
          <w:sz w:val="24"/>
        </w:rPr>
      </w:pPr>
      <w:r w:rsidRPr="000E0A3F">
        <w:rPr>
          <w:rFonts w:ascii="Book Antiqua" w:hAnsi="Book Antiqua" w:cs="Arial"/>
          <w:b/>
          <w:i/>
          <w:color w:val="000000"/>
          <w:sz w:val="24"/>
        </w:rPr>
        <w:t>Experiences and lessons</w:t>
      </w:r>
    </w:p>
    <w:p w:rsidR="00BB283D" w:rsidRPr="000E0A3F" w:rsidRDefault="00BB283D" w:rsidP="006551E1">
      <w:pPr>
        <w:rPr>
          <w:rFonts w:ascii="Book Antiqua" w:eastAsia="宋体" w:hAnsi="Book Antiqua" w:cs="RyuminPro-Regular-Identity-H"/>
          <w:kern w:val="0"/>
          <w:sz w:val="24"/>
          <w:szCs w:val="21"/>
          <w:lang w:eastAsia="zh-CN"/>
        </w:rPr>
      </w:pPr>
      <w:r w:rsidRPr="000E0A3F">
        <w:rPr>
          <w:rFonts w:ascii="Book Antiqua" w:hAnsi="Book Antiqua"/>
          <w:sz w:val="24"/>
        </w:rPr>
        <w:t>Anaplastic carcinomas are highly malignant tumors</w:t>
      </w:r>
      <w:r w:rsidRPr="000E0A3F">
        <w:rPr>
          <w:rFonts w:ascii="Book Antiqua" w:eastAsia="MS PMincho" w:hAnsi="Book Antiqua" w:cs="RyuminPro-Regular-Identity-H"/>
          <w:kern w:val="0"/>
          <w:sz w:val="24"/>
          <w:szCs w:val="21"/>
        </w:rPr>
        <w:t xml:space="preserve">, </w:t>
      </w:r>
      <w:r w:rsidRPr="000E0A3F">
        <w:rPr>
          <w:rFonts w:ascii="Book Antiqua" w:eastAsia="宋体" w:hAnsi="Book Antiqua" w:cs="RyuminPro-Regular-Identity-H"/>
          <w:kern w:val="0"/>
          <w:sz w:val="24"/>
          <w:szCs w:val="21"/>
          <w:lang w:eastAsia="zh-CN"/>
        </w:rPr>
        <w:t xml:space="preserve">this study </w:t>
      </w:r>
      <w:r w:rsidRPr="000E0A3F">
        <w:rPr>
          <w:rFonts w:ascii="Book Antiqua" w:eastAsia="MS PMincho" w:hAnsi="Book Antiqua" w:cs="RyuminPro-Regular-Identity-H"/>
          <w:kern w:val="0"/>
          <w:sz w:val="24"/>
          <w:szCs w:val="21"/>
        </w:rPr>
        <w:t>will have to follow up closely and continuously.</w:t>
      </w:r>
    </w:p>
    <w:p w:rsidR="00BB283D" w:rsidRPr="000E0A3F" w:rsidRDefault="00BB283D" w:rsidP="006551E1">
      <w:pPr>
        <w:rPr>
          <w:rFonts w:ascii="Book Antiqua" w:eastAsia="宋体" w:hAnsi="Book Antiqua" w:cs="RyuminPro-Regular-Identity-H"/>
          <w:kern w:val="0"/>
          <w:sz w:val="24"/>
          <w:szCs w:val="21"/>
          <w:lang w:eastAsia="zh-CN"/>
        </w:rPr>
      </w:pPr>
      <w:bookmarkStart w:id="11" w:name="_GoBack"/>
      <w:bookmarkEnd w:id="11"/>
    </w:p>
    <w:p w:rsidR="00BB283D" w:rsidRPr="000E0A3F" w:rsidRDefault="00BB283D" w:rsidP="006551E1">
      <w:pPr>
        <w:rPr>
          <w:rFonts w:ascii="Book Antiqua" w:hAnsi="Book Antiqua"/>
          <w:b/>
          <w:i/>
          <w:sz w:val="24"/>
        </w:rPr>
      </w:pPr>
      <w:r w:rsidRPr="000E0A3F">
        <w:rPr>
          <w:rFonts w:ascii="Book Antiqua" w:hAnsi="Book Antiqua"/>
          <w:b/>
          <w:i/>
          <w:sz w:val="24"/>
        </w:rPr>
        <w:t>Peer review</w:t>
      </w:r>
    </w:p>
    <w:bookmarkEnd w:id="9"/>
    <w:bookmarkEnd w:id="10"/>
    <w:p w:rsidR="00BB283D" w:rsidRPr="00861307" w:rsidRDefault="00BB283D" w:rsidP="00B772AA">
      <w:pPr>
        <w:rPr>
          <w:rFonts w:ascii="Book Antiqua" w:hAnsi="Book Antiqua" w:cs="Arial"/>
          <w:color w:val="000000"/>
          <w:sz w:val="24"/>
        </w:rPr>
      </w:pPr>
      <w:r w:rsidRPr="000E0A3F">
        <w:rPr>
          <w:rFonts w:ascii="Book Antiqua" w:hAnsi="Book Antiqua"/>
          <w:color w:val="000000"/>
          <w:sz w:val="24"/>
          <w:szCs w:val="24"/>
        </w:rPr>
        <w:t>This case presented unique features and might help us to better understand the pathogenesis of this rare entity.</w:t>
      </w:r>
    </w:p>
    <w:p w:rsidR="00BB283D" w:rsidRPr="006551E1" w:rsidRDefault="00BB283D" w:rsidP="00E37498">
      <w:pPr>
        <w:spacing w:line="360" w:lineRule="auto"/>
        <w:rPr>
          <w:rFonts w:ascii="Book Antiqua" w:eastAsia="宋体" w:hAnsi="Book Antiqua"/>
          <w:sz w:val="24"/>
          <w:szCs w:val="24"/>
          <w:lang w:eastAsia="zh-CN"/>
        </w:rPr>
      </w:pPr>
    </w:p>
    <w:p w:rsidR="00BB283D" w:rsidRDefault="00BB283D" w:rsidP="00E37498">
      <w:pPr>
        <w:widowControl/>
        <w:spacing w:line="360" w:lineRule="auto"/>
        <w:jc w:val="left"/>
        <w:rPr>
          <w:rFonts w:ascii="Book Antiqua" w:hAnsi="Book Antiqua"/>
          <w:sz w:val="24"/>
          <w:szCs w:val="24"/>
        </w:rPr>
      </w:pPr>
      <w:r>
        <w:rPr>
          <w:rFonts w:ascii="Book Antiqua" w:hAnsi="Book Antiqua"/>
          <w:sz w:val="24"/>
          <w:szCs w:val="24"/>
        </w:rPr>
        <w:br w:type="page"/>
      </w:r>
    </w:p>
    <w:p w:rsidR="00BB283D" w:rsidRDefault="00BB283D" w:rsidP="00E37498">
      <w:pPr>
        <w:autoSpaceDE w:val="0"/>
        <w:autoSpaceDN w:val="0"/>
        <w:adjustRightInd w:val="0"/>
        <w:snapToGrid w:val="0"/>
        <w:spacing w:line="360" w:lineRule="auto"/>
        <w:rPr>
          <w:rFonts w:ascii="Book Antiqua" w:eastAsia="宋体" w:hAnsi="Book Antiqua" w:cs="Arial"/>
          <w:b/>
          <w:sz w:val="24"/>
          <w:lang w:eastAsia="zh-CN"/>
        </w:rPr>
      </w:pPr>
      <w:r w:rsidRPr="00A7393F">
        <w:rPr>
          <w:rFonts w:ascii="Book Antiqua" w:hAnsi="Book Antiqua" w:cs="Arial"/>
          <w:b/>
          <w:sz w:val="24"/>
        </w:rPr>
        <w:t>REFERENCES</w:t>
      </w:r>
    </w:p>
    <w:p w:rsidR="00BB283D" w:rsidRPr="00911353" w:rsidRDefault="00BB283D" w:rsidP="00E37498">
      <w:pPr>
        <w:widowControl/>
        <w:spacing w:line="360" w:lineRule="auto"/>
        <w:rPr>
          <w:rFonts w:ascii="Book Antiqua" w:eastAsia="宋体" w:hAnsi="Book Antiqua" w:cs="宋体"/>
          <w:kern w:val="0"/>
          <w:sz w:val="24"/>
          <w:szCs w:val="24"/>
        </w:rPr>
      </w:pPr>
      <w:r w:rsidRPr="00911353">
        <w:rPr>
          <w:rFonts w:ascii="Book Antiqua" w:eastAsia="宋体" w:hAnsi="Book Antiqua" w:cs="宋体"/>
          <w:kern w:val="0"/>
          <w:sz w:val="24"/>
          <w:szCs w:val="24"/>
        </w:rPr>
        <w:t>1 </w:t>
      </w:r>
      <w:r w:rsidRPr="00911353">
        <w:rPr>
          <w:rFonts w:ascii="Book Antiqua" w:eastAsia="宋体" w:hAnsi="Book Antiqua" w:cs="宋体"/>
          <w:b/>
          <w:bCs/>
          <w:kern w:val="0"/>
          <w:sz w:val="24"/>
          <w:szCs w:val="24"/>
        </w:rPr>
        <w:t>Chen J</w:t>
      </w:r>
      <w:r w:rsidRPr="00911353">
        <w:rPr>
          <w:rFonts w:ascii="Book Antiqua" w:eastAsia="宋体" w:hAnsi="Book Antiqua" w:cs="宋体"/>
          <w:kern w:val="0"/>
          <w:sz w:val="24"/>
          <w:szCs w:val="24"/>
        </w:rPr>
        <w:t>, Baithun SI. Morphological study of 391 cases of exocrine pancreatic tumours with special reference to the classification of exocrine pancreatic carcinoma. </w:t>
      </w:r>
      <w:r w:rsidRPr="00911353">
        <w:rPr>
          <w:rFonts w:ascii="Book Antiqua" w:eastAsia="宋体" w:hAnsi="Book Antiqua" w:cs="宋体"/>
          <w:i/>
          <w:iCs/>
          <w:kern w:val="0"/>
          <w:sz w:val="24"/>
          <w:szCs w:val="24"/>
        </w:rPr>
        <w:t>J Pathol</w:t>
      </w:r>
      <w:r w:rsidRPr="00911353">
        <w:rPr>
          <w:rFonts w:ascii="Book Antiqua" w:eastAsia="宋体" w:hAnsi="Book Antiqua" w:cs="宋体"/>
          <w:kern w:val="0"/>
          <w:sz w:val="24"/>
          <w:szCs w:val="24"/>
        </w:rPr>
        <w:t> 1985; </w:t>
      </w:r>
      <w:r w:rsidRPr="00911353">
        <w:rPr>
          <w:rFonts w:ascii="Book Antiqua" w:eastAsia="宋体" w:hAnsi="Book Antiqua" w:cs="宋体"/>
          <w:b/>
          <w:bCs/>
          <w:kern w:val="0"/>
          <w:sz w:val="24"/>
          <w:szCs w:val="24"/>
        </w:rPr>
        <w:t>146</w:t>
      </w:r>
      <w:r w:rsidRPr="00911353">
        <w:rPr>
          <w:rFonts w:ascii="Book Antiqua" w:eastAsia="宋体" w:hAnsi="Book Antiqua" w:cs="宋体"/>
          <w:kern w:val="0"/>
          <w:sz w:val="24"/>
          <w:szCs w:val="24"/>
        </w:rPr>
        <w:t>: 17-29 [PMID: 2989468</w:t>
      </w:r>
      <w:r>
        <w:rPr>
          <w:rFonts w:ascii="Book Antiqua" w:eastAsia="宋体" w:hAnsi="Book Antiqua" w:cs="宋体"/>
          <w:kern w:val="0"/>
          <w:sz w:val="24"/>
          <w:szCs w:val="24"/>
        </w:rPr>
        <w:t xml:space="preserve"> </w:t>
      </w:r>
      <w:r w:rsidRPr="00911353">
        <w:rPr>
          <w:rFonts w:ascii="Book Antiqua" w:eastAsia="宋体" w:hAnsi="Book Antiqua" w:cs="宋体"/>
          <w:kern w:val="0"/>
          <w:sz w:val="24"/>
          <w:szCs w:val="24"/>
        </w:rPr>
        <w:t>DOI</w:t>
      </w:r>
      <w:r>
        <w:rPr>
          <w:rFonts w:ascii="Book Antiqua" w:eastAsia="宋体" w:hAnsi="Book Antiqua" w:cs="宋体"/>
          <w:kern w:val="0"/>
          <w:sz w:val="24"/>
          <w:szCs w:val="24"/>
        </w:rPr>
        <w:t xml:space="preserve">: </w:t>
      </w:r>
      <w:r w:rsidRPr="00911353">
        <w:rPr>
          <w:rFonts w:ascii="Book Antiqua" w:eastAsia="宋体" w:hAnsi="Book Antiqua" w:cs="宋体"/>
          <w:kern w:val="0"/>
          <w:sz w:val="24"/>
          <w:szCs w:val="24"/>
        </w:rPr>
        <w:t>10.1002/path.1711460103]</w:t>
      </w:r>
    </w:p>
    <w:p w:rsidR="00BB283D" w:rsidRPr="00911353" w:rsidRDefault="00BB283D" w:rsidP="00E37498">
      <w:pPr>
        <w:widowControl/>
        <w:spacing w:line="360" w:lineRule="auto"/>
        <w:rPr>
          <w:rFonts w:ascii="Book Antiqua" w:eastAsia="宋体" w:hAnsi="Book Antiqua" w:cs="宋体"/>
          <w:kern w:val="0"/>
          <w:sz w:val="24"/>
          <w:szCs w:val="24"/>
        </w:rPr>
      </w:pPr>
      <w:r w:rsidRPr="00911353">
        <w:rPr>
          <w:rFonts w:ascii="Book Antiqua" w:eastAsia="宋体" w:hAnsi="Book Antiqua" w:cs="宋体"/>
          <w:kern w:val="0"/>
          <w:sz w:val="24"/>
          <w:szCs w:val="24"/>
        </w:rPr>
        <w:t>2 </w:t>
      </w:r>
      <w:r w:rsidRPr="00911353">
        <w:rPr>
          <w:rFonts w:ascii="Book Antiqua" w:eastAsia="宋体" w:hAnsi="Book Antiqua" w:cs="宋体"/>
          <w:b/>
          <w:bCs/>
          <w:kern w:val="0"/>
          <w:sz w:val="24"/>
          <w:szCs w:val="24"/>
        </w:rPr>
        <w:t>Ichikawa T</w:t>
      </w:r>
      <w:r w:rsidRPr="00911353">
        <w:rPr>
          <w:rFonts w:ascii="Book Antiqua" w:eastAsia="宋体" w:hAnsi="Book Antiqua" w:cs="宋体"/>
          <w:kern w:val="0"/>
          <w:sz w:val="24"/>
          <w:szCs w:val="24"/>
        </w:rPr>
        <w:t>, Federle MP, Ohba S, Ohtomo K, Sugiyama A, Fujimoto H, Haradome H, Araki T. Atypical exocrine and endocrine pancreatic tumors (anaplastic, small cell, and giant cell types): CT and pathologic features in 14 patients. </w:t>
      </w:r>
      <w:r w:rsidRPr="00911353">
        <w:rPr>
          <w:rFonts w:ascii="Book Antiqua" w:eastAsia="宋体" w:hAnsi="Book Antiqua" w:cs="宋体"/>
          <w:i/>
          <w:iCs/>
          <w:kern w:val="0"/>
          <w:sz w:val="24"/>
          <w:szCs w:val="24"/>
        </w:rPr>
        <w:t>Abdom Imaging</w:t>
      </w:r>
      <w:r w:rsidRPr="00911353">
        <w:rPr>
          <w:rFonts w:ascii="Book Antiqua" w:eastAsia="宋体" w:hAnsi="Book Antiqua" w:cs="宋体"/>
          <w:kern w:val="0"/>
          <w:sz w:val="24"/>
          <w:szCs w:val="24"/>
        </w:rPr>
        <w:t> </w:t>
      </w:r>
      <w:r>
        <w:rPr>
          <w:rFonts w:ascii="Book Antiqua" w:eastAsia="宋体" w:hAnsi="Book Antiqua" w:cs="宋体"/>
          <w:kern w:val="0"/>
          <w:sz w:val="24"/>
          <w:szCs w:val="24"/>
        </w:rPr>
        <w:t>2000</w:t>
      </w:r>
      <w:r w:rsidRPr="00911353">
        <w:rPr>
          <w:rFonts w:ascii="Book Antiqua" w:eastAsia="宋体" w:hAnsi="Book Antiqua" w:cs="宋体"/>
          <w:kern w:val="0"/>
          <w:sz w:val="24"/>
          <w:szCs w:val="24"/>
        </w:rPr>
        <w:t>; </w:t>
      </w:r>
      <w:r w:rsidRPr="00911353">
        <w:rPr>
          <w:rFonts w:ascii="Book Antiqua" w:eastAsia="宋体" w:hAnsi="Book Antiqua" w:cs="宋体"/>
          <w:b/>
          <w:bCs/>
          <w:kern w:val="0"/>
          <w:sz w:val="24"/>
          <w:szCs w:val="24"/>
        </w:rPr>
        <w:t>25</w:t>
      </w:r>
      <w:r w:rsidRPr="00911353">
        <w:rPr>
          <w:rFonts w:ascii="Book Antiqua" w:eastAsia="宋体" w:hAnsi="Book Antiqua" w:cs="宋体"/>
          <w:kern w:val="0"/>
          <w:sz w:val="24"/>
          <w:szCs w:val="24"/>
        </w:rPr>
        <w:t>: 409-419 [PMID: 10926196</w:t>
      </w:r>
      <w:r>
        <w:rPr>
          <w:rFonts w:ascii="Book Antiqua" w:eastAsia="宋体" w:hAnsi="Book Antiqua" w:cs="宋体"/>
          <w:kern w:val="0"/>
          <w:sz w:val="24"/>
          <w:szCs w:val="24"/>
        </w:rPr>
        <w:t xml:space="preserve"> </w:t>
      </w:r>
      <w:r w:rsidRPr="00911353">
        <w:rPr>
          <w:rFonts w:ascii="Book Antiqua" w:eastAsia="宋体" w:hAnsi="Book Antiqua" w:cs="宋体"/>
          <w:kern w:val="0"/>
          <w:sz w:val="24"/>
          <w:szCs w:val="24"/>
        </w:rPr>
        <w:t>DOI</w:t>
      </w:r>
      <w:r>
        <w:rPr>
          <w:rFonts w:ascii="Book Antiqua" w:eastAsia="宋体" w:hAnsi="Book Antiqua" w:cs="宋体"/>
          <w:kern w:val="0"/>
          <w:sz w:val="24"/>
          <w:szCs w:val="24"/>
        </w:rPr>
        <w:t xml:space="preserve">: </w:t>
      </w:r>
      <w:r w:rsidRPr="00911353">
        <w:rPr>
          <w:rFonts w:ascii="Book Antiqua" w:eastAsia="宋体" w:hAnsi="Book Antiqua" w:cs="宋体"/>
          <w:kern w:val="0"/>
          <w:sz w:val="24"/>
          <w:szCs w:val="24"/>
        </w:rPr>
        <w:t>10.1007/s002610000058]</w:t>
      </w:r>
    </w:p>
    <w:p w:rsidR="00BB283D" w:rsidRPr="00911353" w:rsidRDefault="00BB283D" w:rsidP="00E37498">
      <w:pPr>
        <w:widowControl/>
        <w:spacing w:line="360" w:lineRule="auto"/>
        <w:rPr>
          <w:rFonts w:ascii="Book Antiqua" w:eastAsia="宋体" w:hAnsi="Book Antiqua" w:cs="宋体"/>
          <w:kern w:val="0"/>
          <w:sz w:val="24"/>
          <w:szCs w:val="24"/>
        </w:rPr>
      </w:pPr>
      <w:r w:rsidRPr="00911353">
        <w:rPr>
          <w:rFonts w:ascii="Book Antiqua" w:eastAsia="宋体" w:hAnsi="Book Antiqua" w:cs="宋体"/>
          <w:kern w:val="0"/>
          <w:sz w:val="24"/>
          <w:szCs w:val="24"/>
        </w:rPr>
        <w:t>3 </w:t>
      </w:r>
      <w:r w:rsidRPr="00911353">
        <w:rPr>
          <w:rFonts w:ascii="Book Antiqua" w:eastAsia="宋体" w:hAnsi="Book Antiqua" w:cs="宋体"/>
          <w:b/>
          <w:bCs/>
          <w:kern w:val="0"/>
          <w:sz w:val="24"/>
          <w:szCs w:val="24"/>
        </w:rPr>
        <w:t>Paal E</w:t>
      </w:r>
      <w:r w:rsidRPr="00911353">
        <w:rPr>
          <w:rFonts w:ascii="Book Antiqua" w:eastAsia="宋体" w:hAnsi="Book Antiqua" w:cs="宋体"/>
          <w:kern w:val="0"/>
          <w:sz w:val="24"/>
          <w:szCs w:val="24"/>
        </w:rPr>
        <w:t>, Thompson LD, Frommelt RA, Przygodzki RM, Heffess CS. A clinicopathologic and immunohistochemical study of 35 anaplastic carcinomas of the pancreas with a review of the literature. </w:t>
      </w:r>
      <w:r w:rsidRPr="00911353">
        <w:rPr>
          <w:rFonts w:ascii="Book Antiqua" w:eastAsia="宋体" w:hAnsi="Book Antiqua" w:cs="宋体"/>
          <w:i/>
          <w:iCs/>
          <w:kern w:val="0"/>
          <w:sz w:val="24"/>
          <w:szCs w:val="24"/>
        </w:rPr>
        <w:t>Ann Diagn Pathol</w:t>
      </w:r>
      <w:r w:rsidRPr="00911353">
        <w:rPr>
          <w:rFonts w:ascii="Book Antiqua" w:eastAsia="宋体" w:hAnsi="Book Antiqua" w:cs="宋体"/>
          <w:kern w:val="0"/>
          <w:sz w:val="24"/>
          <w:szCs w:val="24"/>
        </w:rPr>
        <w:t> 2001; </w:t>
      </w:r>
      <w:r w:rsidRPr="00911353">
        <w:rPr>
          <w:rFonts w:ascii="Book Antiqua" w:eastAsia="宋体" w:hAnsi="Book Antiqua" w:cs="宋体"/>
          <w:b/>
          <w:bCs/>
          <w:kern w:val="0"/>
          <w:sz w:val="24"/>
          <w:szCs w:val="24"/>
        </w:rPr>
        <w:t>5</w:t>
      </w:r>
      <w:r w:rsidRPr="00911353">
        <w:rPr>
          <w:rFonts w:ascii="Book Antiqua" w:eastAsia="宋体" w:hAnsi="Book Antiqua" w:cs="宋体"/>
          <w:kern w:val="0"/>
          <w:sz w:val="24"/>
          <w:szCs w:val="24"/>
        </w:rPr>
        <w:t>: 129-140 [PMID: 11436166</w:t>
      </w:r>
      <w:r>
        <w:rPr>
          <w:rFonts w:ascii="Book Antiqua" w:eastAsia="宋体" w:hAnsi="Book Antiqua" w:cs="宋体"/>
          <w:kern w:val="0"/>
          <w:sz w:val="24"/>
          <w:szCs w:val="24"/>
        </w:rPr>
        <w:t xml:space="preserve"> </w:t>
      </w:r>
      <w:r w:rsidRPr="002D18D8">
        <w:rPr>
          <w:rFonts w:ascii="Book Antiqua" w:eastAsia="宋体" w:hAnsi="Book Antiqua" w:cs="宋体"/>
          <w:kern w:val="0"/>
          <w:sz w:val="24"/>
          <w:szCs w:val="24"/>
        </w:rPr>
        <w:t>DOI</w:t>
      </w:r>
      <w:r>
        <w:rPr>
          <w:rFonts w:ascii="Book Antiqua" w:eastAsia="宋体" w:hAnsi="Book Antiqua" w:cs="宋体"/>
          <w:kern w:val="0"/>
          <w:sz w:val="24"/>
          <w:szCs w:val="24"/>
        </w:rPr>
        <w:t xml:space="preserve">: </w:t>
      </w:r>
      <w:r w:rsidRPr="002D18D8">
        <w:rPr>
          <w:rFonts w:ascii="Book Antiqua" w:eastAsia="宋体" w:hAnsi="Book Antiqua" w:cs="宋体"/>
          <w:kern w:val="0"/>
          <w:sz w:val="24"/>
          <w:szCs w:val="24"/>
        </w:rPr>
        <w:t>10.1053/adpa.2001.25404</w:t>
      </w:r>
      <w:r w:rsidRPr="00911353">
        <w:rPr>
          <w:rFonts w:ascii="Book Antiqua" w:eastAsia="宋体" w:hAnsi="Book Antiqua" w:cs="宋体"/>
          <w:kern w:val="0"/>
          <w:sz w:val="24"/>
          <w:szCs w:val="24"/>
        </w:rPr>
        <w:t>]</w:t>
      </w:r>
    </w:p>
    <w:p w:rsidR="00BB283D" w:rsidRPr="00911353" w:rsidRDefault="00BB283D" w:rsidP="00E37498">
      <w:pPr>
        <w:widowControl/>
        <w:spacing w:line="360" w:lineRule="auto"/>
        <w:rPr>
          <w:rFonts w:ascii="Book Antiqua" w:eastAsia="宋体" w:hAnsi="Book Antiqua" w:cs="宋体"/>
          <w:kern w:val="0"/>
          <w:sz w:val="24"/>
          <w:szCs w:val="24"/>
        </w:rPr>
      </w:pPr>
      <w:r w:rsidRPr="00911353">
        <w:rPr>
          <w:rFonts w:ascii="Book Antiqua" w:eastAsia="宋体" w:hAnsi="Book Antiqua" w:cs="宋体"/>
          <w:kern w:val="0"/>
          <w:sz w:val="24"/>
          <w:szCs w:val="24"/>
        </w:rPr>
        <w:t>4 </w:t>
      </w:r>
      <w:r w:rsidRPr="00911353">
        <w:rPr>
          <w:rFonts w:ascii="Book Antiqua" w:eastAsia="宋体" w:hAnsi="Book Antiqua" w:cs="宋体"/>
          <w:b/>
          <w:bCs/>
          <w:kern w:val="0"/>
          <w:sz w:val="24"/>
          <w:szCs w:val="24"/>
        </w:rPr>
        <w:t>Strobel O</w:t>
      </w:r>
      <w:r w:rsidRPr="00911353">
        <w:rPr>
          <w:rFonts w:ascii="Book Antiqua" w:eastAsia="宋体" w:hAnsi="Book Antiqua" w:cs="宋体"/>
          <w:kern w:val="0"/>
          <w:sz w:val="24"/>
          <w:szCs w:val="24"/>
        </w:rPr>
        <w:t>, Hartwig W, Bergmann F, Hinz U, Hackert T, Grenacher L, Schneider L, Fritz S, Gaida MM, Büchler MW, Werner J. Anaplastic pancreatic cancer: Presentation, surgical management, and outcome. </w:t>
      </w:r>
      <w:r w:rsidRPr="00911353">
        <w:rPr>
          <w:rFonts w:ascii="Book Antiqua" w:eastAsia="宋体" w:hAnsi="Book Antiqua" w:cs="宋体"/>
          <w:i/>
          <w:iCs/>
          <w:kern w:val="0"/>
          <w:sz w:val="24"/>
          <w:szCs w:val="24"/>
        </w:rPr>
        <w:t>Surgery</w:t>
      </w:r>
      <w:r w:rsidRPr="00911353">
        <w:rPr>
          <w:rFonts w:ascii="Book Antiqua" w:eastAsia="宋体" w:hAnsi="Book Antiqua" w:cs="宋体"/>
          <w:kern w:val="0"/>
          <w:sz w:val="24"/>
          <w:szCs w:val="24"/>
        </w:rPr>
        <w:t> 2011; </w:t>
      </w:r>
      <w:r w:rsidRPr="00911353">
        <w:rPr>
          <w:rFonts w:ascii="Book Antiqua" w:eastAsia="宋体" w:hAnsi="Book Antiqua" w:cs="宋体"/>
          <w:b/>
          <w:bCs/>
          <w:kern w:val="0"/>
          <w:sz w:val="24"/>
          <w:szCs w:val="24"/>
        </w:rPr>
        <w:t>149</w:t>
      </w:r>
      <w:r w:rsidRPr="00911353">
        <w:rPr>
          <w:rFonts w:ascii="Book Antiqua" w:eastAsia="宋体" w:hAnsi="Book Antiqua" w:cs="宋体"/>
          <w:kern w:val="0"/>
          <w:sz w:val="24"/>
          <w:szCs w:val="24"/>
        </w:rPr>
        <w:t>: 200-208 [PMID: 20542529 DOI: 10.1016/j.surg.2</w:t>
      </w:r>
      <w:r>
        <w:rPr>
          <w:rFonts w:ascii="Book Antiqua" w:eastAsia="宋体" w:hAnsi="Book Antiqua" w:cs="宋体"/>
          <w:kern w:val="0"/>
          <w:sz w:val="24"/>
          <w:szCs w:val="24"/>
        </w:rPr>
        <w:t>010.04.026</w:t>
      </w:r>
      <w:r w:rsidRPr="00911353">
        <w:rPr>
          <w:rFonts w:ascii="Book Antiqua" w:eastAsia="宋体" w:hAnsi="Book Antiqua" w:cs="宋体"/>
          <w:kern w:val="0"/>
          <w:sz w:val="24"/>
          <w:szCs w:val="24"/>
        </w:rPr>
        <w:t>]</w:t>
      </w:r>
    </w:p>
    <w:p w:rsidR="00BB283D" w:rsidRPr="00911353" w:rsidRDefault="00BB283D" w:rsidP="00E37498">
      <w:pPr>
        <w:widowControl/>
        <w:spacing w:line="360" w:lineRule="auto"/>
        <w:rPr>
          <w:rFonts w:ascii="Book Antiqua" w:eastAsia="宋体" w:hAnsi="Book Antiqua" w:cs="宋体"/>
          <w:kern w:val="0"/>
          <w:sz w:val="24"/>
          <w:szCs w:val="24"/>
        </w:rPr>
      </w:pPr>
      <w:r w:rsidRPr="00911353">
        <w:rPr>
          <w:rFonts w:ascii="Book Antiqua" w:eastAsia="宋体" w:hAnsi="Book Antiqua" w:cs="宋体"/>
          <w:kern w:val="0"/>
          <w:sz w:val="24"/>
          <w:szCs w:val="24"/>
        </w:rPr>
        <w:t>5 </w:t>
      </w:r>
      <w:r w:rsidRPr="00911353">
        <w:rPr>
          <w:rFonts w:ascii="Book Antiqua" w:eastAsia="宋体" w:hAnsi="Book Antiqua" w:cs="宋体"/>
          <w:b/>
          <w:bCs/>
          <w:kern w:val="0"/>
          <w:sz w:val="24"/>
          <w:szCs w:val="24"/>
        </w:rPr>
        <w:t>Clark CJ</w:t>
      </w:r>
      <w:r w:rsidRPr="00911353">
        <w:rPr>
          <w:rFonts w:ascii="Book Antiqua" w:eastAsia="宋体" w:hAnsi="Book Antiqua" w:cs="宋体"/>
          <w:kern w:val="0"/>
          <w:sz w:val="24"/>
          <w:szCs w:val="24"/>
        </w:rPr>
        <w:t>, Graham RP, Arun JS, Harmsen WS, Reid-Lombardo KM. Clinical outcomes for anaplastic pancreatic cancer: a population-based study. </w:t>
      </w:r>
      <w:r w:rsidRPr="00911353">
        <w:rPr>
          <w:rFonts w:ascii="Book Antiqua" w:eastAsia="宋体" w:hAnsi="Book Antiqua" w:cs="宋体"/>
          <w:i/>
          <w:iCs/>
          <w:kern w:val="0"/>
          <w:sz w:val="24"/>
          <w:szCs w:val="24"/>
        </w:rPr>
        <w:t>J Am Coll Surg</w:t>
      </w:r>
      <w:r w:rsidRPr="00911353">
        <w:rPr>
          <w:rFonts w:ascii="Book Antiqua" w:eastAsia="宋体" w:hAnsi="Book Antiqua" w:cs="宋体"/>
          <w:kern w:val="0"/>
          <w:sz w:val="24"/>
          <w:szCs w:val="24"/>
        </w:rPr>
        <w:t> 2012; </w:t>
      </w:r>
      <w:r w:rsidRPr="00911353">
        <w:rPr>
          <w:rFonts w:ascii="Book Antiqua" w:eastAsia="宋体" w:hAnsi="Book Antiqua" w:cs="宋体"/>
          <w:b/>
          <w:bCs/>
          <w:kern w:val="0"/>
          <w:sz w:val="24"/>
          <w:szCs w:val="24"/>
        </w:rPr>
        <w:t>215</w:t>
      </w:r>
      <w:r w:rsidRPr="00911353">
        <w:rPr>
          <w:rFonts w:ascii="Book Antiqua" w:eastAsia="宋体" w:hAnsi="Book Antiqua" w:cs="宋体"/>
          <w:kern w:val="0"/>
          <w:sz w:val="24"/>
          <w:szCs w:val="24"/>
        </w:rPr>
        <w:t>: 627-634 [PMID: 23084492 DOI: 10</w:t>
      </w:r>
      <w:r>
        <w:rPr>
          <w:rFonts w:ascii="Book Antiqua" w:eastAsia="宋体" w:hAnsi="Book Antiqua" w:cs="宋体"/>
          <w:kern w:val="0"/>
          <w:sz w:val="24"/>
          <w:szCs w:val="24"/>
        </w:rPr>
        <w:t>.1016/j.jamcollsurg.2012.06.418</w:t>
      </w:r>
      <w:r w:rsidRPr="00911353">
        <w:rPr>
          <w:rFonts w:ascii="Book Antiqua" w:eastAsia="宋体" w:hAnsi="Book Antiqua" w:cs="宋体"/>
          <w:kern w:val="0"/>
          <w:sz w:val="24"/>
          <w:szCs w:val="24"/>
        </w:rPr>
        <w:t>]</w:t>
      </w:r>
    </w:p>
    <w:p w:rsidR="00BB283D" w:rsidRPr="00911353" w:rsidRDefault="00BB283D" w:rsidP="00E37498">
      <w:pPr>
        <w:widowControl/>
        <w:spacing w:line="360" w:lineRule="auto"/>
        <w:rPr>
          <w:rFonts w:ascii="Book Antiqua" w:eastAsia="宋体" w:hAnsi="Book Antiqua" w:cs="宋体"/>
          <w:kern w:val="0"/>
          <w:sz w:val="24"/>
          <w:szCs w:val="24"/>
        </w:rPr>
      </w:pPr>
      <w:r w:rsidRPr="00911353">
        <w:rPr>
          <w:rFonts w:ascii="Book Antiqua" w:eastAsia="宋体" w:hAnsi="Book Antiqua" w:cs="宋体"/>
          <w:kern w:val="0"/>
          <w:sz w:val="24"/>
          <w:szCs w:val="24"/>
        </w:rPr>
        <w:t>6 </w:t>
      </w:r>
      <w:r w:rsidRPr="00911353">
        <w:rPr>
          <w:rFonts w:ascii="Book Antiqua" w:eastAsia="宋体" w:hAnsi="Book Antiqua" w:cs="宋体"/>
          <w:b/>
          <w:bCs/>
          <w:kern w:val="0"/>
          <w:sz w:val="24"/>
          <w:szCs w:val="24"/>
        </w:rPr>
        <w:t>SOMMERS SC</w:t>
      </w:r>
      <w:r w:rsidRPr="00911353">
        <w:rPr>
          <w:rFonts w:ascii="Book Antiqua" w:eastAsia="宋体" w:hAnsi="Book Antiqua" w:cs="宋体"/>
          <w:kern w:val="0"/>
          <w:sz w:val="24"/>
          <w:szCs w:val="24"/>
        </w:rPr>
        <w:t>, MEISSNER WA. Unusual carcinomas of the pancreas. </w:t>
      </w:r>
      <w:r w:rsidRPr="00911353">
        <w:rPr>
          <w:rFonts w:ascii="Book Antiqua" w:eastAsia="宋体" w:hAnsi="Book Antiqua" w:cs="宋体"/>
          <w:i/>
          <w:iCs/>
          <w:kern w:val="0"/>
          <w:sz w:val="24"/>
          <w:szCs w:val="24"/>
        </w:rPr>
        <w:t>AMA Arch Pathol</w:t>
      </w:r>
      <w:r w:rsidRPr="00911353">
        <w:rPr>
          <w:rFonts w:ascii="Book Antiqua" w:eastAsia="宋体" w:hAnsi="Book Antiqua" w:cs="宋体"/>
          <w:kern w:val="0"/>
          <w:sz w:val="24"/>
          <w:szCs w:val="24"/>
        </w:rPr>
        <w:t> 1954; </w:t>
      </w:r>
      <w:r w:rsidRPr="00911353">
        <w:rPr>
          <w:rFonts w:ascii="Book Antiqua" w:eastAsia="宋体" w:hAnsi="Book Antiqua" w:cs="宋体"/>
          <w:b/>
          <w:bCs/>
          <w:kern w:val="0"/>
          <w:sz w:val="24"/>
          <w:szCs w:val="24"/>
        </w:rPr>
        <w:t>58</w:t>
      </w:r>
      <w:r w:rsidRPr="00911353">
        <w:rPr>
          <w:rFonts w:ascii="Book Antiqua" w:eastAsia="宋体" w:hAnsi="Book Antiqua" w:cs="宋体"/>
          <w:kern w:val="0"/>
          <w:sz w:val="24"/>
          <w:szCs w:val="24"/>
        </w:rPr>
        <w:t>: 101-111 [PMID: 13170907]</w:t>
      </w:r>
    </w:p>
    <w:p w:rsidR="00BB283D" w:rsidRPr="00911353" w:rsidRDefault="00BB283D" w:rsidP="00E37498">
      <w:pPr>
        <w:widowControl/>
        <w:spacing w:line="360" w:lineRule="auto"/>
        <w:rPr>
          <w:rFonts w:ascii="Book Antiqua" w:eastAsia="宋体" w:hAnsi="Book Antiqua" w:cs="宋体"/>
          <w:kern w:val="0"/>
          <w:sz w:val="24"/>
          <w:szCs w:val="24"/>
        </w:rPr>
      </w:pPr>
      <w:r w:rsidRPr="00911353">
        <w:rPr>
          <w:rFonts w:ascii="Book Antiqua" w:eastAsia="宋体" w:hAnsi="Book Antiqua" w:cs="宋体"/>
          <w:kern w:val="0"/>
          <w:sz w:val="24"/>
          <w:szCs w:val="24"/>
        </w:rPr>
        <w:t>7 </w:t>
      </w:r>
      <w:r w:rsidRPr="00911353">
        <w:rPr>
          <w:rFonts w:ascii="Book Antiqua" w:eastAsia="宋体" w:hAnsi="Book Antiqua" w:cs="宋体"/>
          <w:b/>
          <w:bCs/>
          <w:kern w:val="0"/>
          <w:sz w:val="24"/>
          <w:szCs w:val="24"/>
        </w:rPr>
        <w:t>Moore JC</w:t>
      </w:r>
      <w:r w:rsidRPr="00911353">
        <w:rPr>
          <w:rFonts w:ascii="Book Antiqua" w:eastAsia="宋体" w:hAnsi="Book Antiqua" w:cs="宋体"/>
          <w:kern w:val="0"/>
          <w:sz w:val="24"/>
          <w:szCs w:val="24"/>
        </w:rPr>
        <w:t>, Bentz JS, Hilden K, Adler DG. Osteoclastic and pleomorphic giant cell tumors of the pancreas: A review of clinical, endoscopic, and pathologic features. </w:t>
      </w:r>
      <w:r w:rsidRPr="00911353">
        <w:rPr>
          <w:rFonts w:ascii="Book Antiqua" w:eastAsia="宋体" w:hAnsi="Book Antiqua" w:cs="宋体"/>
          <w:i/>
          <w:iCs/>
          <w:kern w:val="0"/>
          <w:sz w:val="24"/>
          <w:szCs w:val="24"/>
        </w:rPr>
        <w:t>World J Gastrointest Endosc</w:t>
      </w:r>
      <w:r w:rsidRPr="00911353">
        <w:rPr>
          <w:rFonts w:ascii="Book Antiqua" w:eastAsia="宋体" w:hAnsi="Book Antiqua" w:cs="宋体"/>
          <w:kern w:val="0"/>
          <w:sz w:val="24"/>
          <w:szCs w:val="24"/>
        </w:rPr>
        <w:t> 2010; </w:t>
      </w:r>
      <w:r w:rsidRPr="00911353">
        <w:rPr>
          <w:rFonts w:ascii="Book Antiqua" w:eastAsia="宋体" w:hAnsi="Book Antiqua" w:cs="宋体"/>
          <w:b/>
          <w:bCs/>
          <w:kern w:val="0"/>
          <w:sz w:val="24"/>
          <w:szCs w:val="24"/>
        </w:rPr>
        <w:t>2</w:t>
      </w:r>
      <w:r w:rsidRPr="00911353">
        <w:rPr>
          <w:rFonts w:ascii="Book Antiqua" w:eastAsia="宋体" w:hAnsi="Book Antiqua" w:cs="宋体"/>
          <w:kern w:val="0"/>
          <w:sz w:val="24"/>
          <w:szCs w:val="24"/>
        </w:rPr>
        <w:t>: 15-19 [PMID: 2116</w:t>
      </w:r>
      <w:r>
        <w:rPr>
          <w:rFonts w:ascii="Book Antiqua" w:eastAsia="宋体" w:hAnsi="Book Antiqua" w:cs="宋体"/>
          <w:kern w:val="0"/>
          <w:sz w:val="24"/>
          <w:szCs w:val="24"/>
        </w:rPr>
        <w:t>0673 DOI: 10.4253/wjge.v2.i1.15</w:t>
      </w:r>
      <w:r w:rsidRPr="00911353">
        <w:rPr>
          <w:rFonts w:ascii="Book Antiqua" w:eastAsia="宋体" w:hAnsi="Book Antiqua" w:cs="宋体"/>
          <w:kern w:val="0"/>
          <w:sz w:val="24"/>
          <w:szCs w:val="24"/>
        </w:rPr>
        <w:t>]</w:t>
      </w:r>
    </w:p>
    <w:p w:rsidR="00BB283D" w:rsidRPr="00911353" w:rsidRDefault="00BB283D" w:rsidP="00E37498">
      <w:pPr>
        <w:widowControl/>
        <w:spacing w:line="360" w:lineRule="auto"/>
        <w:rPr>
          <w:rFonts w:ascii="Book Antiqua" w:eastAsia="宋体" w:hAnsi="Book Antiqua" w:cs="宋体"/>
          <w:kern w:val="0"/>
          <w:sz w:val="24"/>
          <w:szCs w:val="24"/>
        </w:rPr>
      </w:pPr>
      <w:r w:rsidRPr="00911353">
        <w:rPr>
          <w:rFonts w:ascii="Book Antiqua" w:eastAsia="宋体" w:hAnsi="Book Antiqua" w:cs="宋体"/>
          <w:kern w:val="0"/>
          <w:sz w:val="24"/>
          <w:szCs w:val="24"/>
        </w:rPr>
        <w:lastRenderedPageBreak/>
        <w:t>8 </w:t>
      </w:r>
      <w:r w:rsidRPr="00911353">
        <w:rPr>
          <w:rFonts w:ascii="Book Antiqua" w:eastAsia="宋体" w:hAnsi="Book Antiqua" w:cs="宋体"/>
          <w:b/>
          <w:bCs/>
          <w:kern w:val="0"/>
          <w:sz w:val="24"/>
          <w:szCs w:val="24"/>
        </w:rPr>
        <w:t>Tschang TP</w:t>
      </w:r>
      <w:r w:rsidRPr="00911353">
        <w:rPr>
          <w:rFonts w:ascii="Book Antiqua" w:eastAsia="宋体" w:hAnsi="Book Antiqua" w:cs="宋体"/>
          <w:kern w:val="0"/>
          <w:sz w:val="24"/>
          <w:szCs w:val="24"/>
        </w:rPr>
        <w:t>, Garza-Garza R, Kissane JM. Pleomorphic carcinoma of the pancreas: an analysis of 15 cases. </w:t>
      </w:r>
      <w:r w:rsidRPr="00911353">
        <w:rPr>
          <w:rFonts w:ascii="Book Antiqua" w:eastAsia="宋体" w:hAnsi="Book Antiqua" w:cs="宋体"/>
          <w:i/>
          <w:iCs/>
          <w:kern w:val="0"/>
          <w:sz w:val="24"/>
          <w:szCs w:val="24"/>
        </w:rPr>
        <w:t>Cancer</w:t>
      </w:r>
      <w:r w:rsidRPr="00911353">
        <w:rPr>
          <w:rFonts w:ascii="Book Antiqua" w:eastAsia="宋体" w:hAnsi="Book Antiqua" w:cs="宋体"/>
          <w:kern w:val="0"/>
          <w:sz w:val="24"/>
          <w:szCs w:val="24"/>
        </w:rPr>
        <w:t> 1977; </w:t>
      </w:r>
      <w:r w:rsidRPr="00911353">
        <w:rPr>
          <w:rFonts w:ascii="Book Antiqua" w:eastAsia="宋体" w:hAnsi="Book Antiqua" w:cs="宋体"/>
          <w:b/>
          <w:bCs/>
          <w:kern w:val="0"/>
          <w:sz w:val="24"/>
          <w:szCs w:val="24"/>
        </w:rPr>
        <w:t>39</w:t>
      </w:r>
      <w:r w:rsidRPr="00911353">
        <w:rPr>
          <w:rFonts w:ascii="Book Antiqua" w:eastAsia="宋体" w:hAnsi="Book Antiqua" w:cs="宋体"/>
          <w:kern w:val="0"/>
          <w:sz w:val="24"/>
          <w:szCs w:val="24"/>
        </w:rPr>
        <w:t>: 2114-2126 [PMID: 870168</w:t>
      </w:r>
      <w:r>
        <w:rPr>
          <w:rFonts w:ascii="Book Antiqua" w:eastAsia="宋体" w:hAnsi="Book Antiqua" w:cs="宋体"/>
          <w:kern w:val="0"/>
          <w:sz w:val="24"/>
          <w:szCs w:val="24"/>
        </w:rPr>
        <w:t xml:space="preserve"> </w:t>
      </w:r>
      <w:r w:rsidRPr="002D18D8">
        <w:rPr>
          <w:rFonts w:ascii="Book Antiqua" w:eastAsia="宋体" w:hAnsi="Book Antiqua" w:cs="宋体"/>
          <w:kern w:val="0"/>
          <w:sz w:val="24"/>
          <w:szCs w:val="24"/>
        </w:rPr>
        <w:t>DOI</w:t>
      </w:r>
      <w:r>
        <w:rPr>
          <w:rFonts w:ascii="Book Antiqua" w:eastAsia="宋体" w:hAnsi="Book Antiqua" w:cs="宋体"/>
          <w:kern w:val="0"/>
          <w:sz w:val="24"/>
          <w:szCs w:val="24"/>
        </w:rPr>
        <w:t xml:space="preserve">: </w:t>
      </w:r>
      <w:r w:rsidRPr="002D18D8">
        <w:rPr>
          <w:rFonts w:ascii="Book Antiqua" w:eastAsia="宋体" w:hAnsi="Book Antiqua" w:cs="宋体"/>
          <w:kern w:val="0"/>
          <w:sz w:val="24"/>
          <w:szCs w:val="24"/>
        </w:rPr>
        <w:t>10.1</w:t>
      </w:r>
      <w:r>
        <w:rPr>
          <w:rFonts w:ascii="Book Antiqua" w:eastAsia="宋体" w:hAnsi="Book Antiqua" w:cs="宋体"/>
          <w:kern w:val="0"/>
          <w:sz w:val="24"/>
          <w:szCs w:val="24"/>
        </w:rPr>
        <w:t>002/1097-0142(197705)39:5&lt;2114:</w:t>
      </w:r>
      <w:r w:rsidRPr="002D18D8">
        <w:rPr>
          <w:rFonts w:ascii="Book Antiqua" w:eastAsia="宋体" w:hAnsi="Book Antiqua" w:cs="宋体"/>
          <w:kern w:val="0"/>
          <w:sz w:val="24"/>
          <w:szCs w:val="24"/>
        </w:rPr>
        <w:t>AID-CNCR2820390528&gt;3.0.CO;2-3</w:t>
      </w:r>
      <w:r w:rsidRPr="00911353">
        <w:rPr>
          <w:rFonts w:ascii="Book Antiqua" w:eastAsia="宋体" w:hAnsi="Book Antiqua" w:cs="宋体"/>
          <w:kern w:val="0"/>
          <w:sz w:val="24"/>
          <w:szCs w:val="24"/>
        </w:rPr>
        <w:t>]</w:t>
      </w:r>
    </w:p>
    <w:p w:rsidR="00BB283D" w:rsidRPr="00911353" w:rsidRDefault="00BB283D" w:rsidP="00E37498">
      <w:pPr>
        <w:widowControl/>
        <w:spacing w:line="360" w:lineRule="auto"/>
        <w:rPr>
          <w:rFonts w:ascii="Book Antiqua" w:eastAsia="宋体" w:hAnsi="Book Antiqua" w:cs="宋体"/>
          <w:kern w:val="0"/>
          <w:sz w:val="24"/>
          <w:szCs w:val="24"/>
        </w:rPr>
      </w:pPr>
      <w:r w:rsidRPr="00911353">
        <w:rPr>
          <w:rFonts w:ascii="Book Antiqua" w:eastAsia="宋体" w:hAnsi="Book Antiqua" w:cs="宋体"/>
          <w:kern w:val="0"/>
          <w:sz w:val="24"/>
          <w:szCs w:val="24"/>
        </w:rPr>
        <w:t>9 </w:t>
      </w:r>
      <w:r w:rsidRPr="00911353">
        <w:rPr>
          <w:rFonts w:ascii="Book Antiqua" w:eastAsia="宋体" w:hAnsi="Book Antiqua" w:cs="宋体"/>
          <w:b/>
          <w:bCs/>
          <w:kern w:val="0"/>
          <w:sz w:val="24"/>
          <w:szCs w:val="24"/>
        </w:rPr>
        <w:t>Pan ZG</w:t>
      </w:r>
      <w:r w:rsidRPr="00911353">
        <w:rPr>
          <w:rFonts w:ascii="Book Antiqua" w:eastAsia="宋体" w:hAnsi="Book Antiqua" w:cs="宋体"/>
          <w:kern w:val="0"/>
          <w:sz w:val="24"/>
          <w:szCs w:val="24"/>
        </w:rPr>
        <w:t>, Wang B. Anaplastic carcinoma of the pancreas associated with a mucinous cystic adenocarcinoma. A case report and review of the literature. </w:t>
      </w:r>
      <w:r w:rsidRPr="00911353">
        <w:rPr>
          <w:rFonts w:ascii="Book Antiqua" w:eastAsia="宋体" w:hAnsi="Book Antiqua" w:cs="宋体"/>
          <w:i/>
          <w:iCs/>
          <w:kern w:val="0"/>
          <w:sz w:val="24"/>
          <w:szCs w:val="24"/>
        </w:rPr>
        <w:t>JOP</w:t>
      </w:r>
      <w:r w:rsidRPr="00911353">
        <w:rPr>
          <w:rFonts w:ascii="Book Antiqua" w:eastAsia="宋体" w:hAnsi="Book Antiqua" w:cs="宋体"/>
          <w:kern w:val="0"/>
          <w:sz w:val="24"/>
          <w:szCs w:val="24"/>
        </w:rPr>
        <w:t> 2007; </w:t>
      </w:r>
      <w:r w:rsidRPr="00911353">
        <w:rPr>
          <w:rFonts w:ascii="Book Antiqua" w:eastAsia="宋体" w:hAnsi="Book Antiqua" w:cs="宋体"/>
          <w:b/>
          <w:bCs/>
          <w:kern w:val="0"/>
          <w:sz w:val="24"/>
          <w:szCs w:val="24"/>
        </w:rPr>
        <w:t>8</w:t>
      </w:r>
      <w:r w:rsidRPr="00911353">
        <w:rPr>
          <w:rFonts w:ascii="Book Antiqua" w:eastAsia="宋体" w:hAnsi="Book Antiqua" w:cs="宋体"/>
          <w:kern w:val="0"/>
          <w:sz w:val="24"/>
          <w:szCs w:val="24"/>
        </w:rPr>
        <w:t>: 775-782 [PMID: 17993730]</w:t>
      </w:r>
    </w:p>
    <w:p w:rsidR="00BB283D" w:rsidRPr="00911353" w:rsidRDefault="00BB283D" w:rsidP="00E37498">
      <w:pPr>
        <w:widowControl/>
        <w:spacing w:line="360" w:lineRule="auto"/>
        <w:rPr>
          <w:rFonts w:ascii="Book Antiqua" w:eastAsia="宋体" w:hAnsi="Book Antiqua" w:cs="宋体"/>
          <w:kern w:val="0"/>
          <w:sz w:val="24"/>
          <w:szCs w:val="24"/>
        </w:rPr>
      </w:pPr>
      <w:r w:rsidRPr="00911353">
        <w:rPr>
          <w:rFonts w:ascii="Book Antiqua" w:eastAsia="宋体" w:hAnsi="Book Antiqua" w:cs="宋体"/>
          <w:kern w:val="0"/>
          <w:sz w:val="24"/>
          <w:szCs w:val="24"/>
        </w:rPr>
        <w:t xml:space="preserve">10 </w:t>
      </w:r>
      <w:r w:rsidRPr="00911353">
        <w:rPr>
          <w:rFonts w:ascii="Book Antiqua" w:eastAsia="宋体" w:hAnsi="Book Antiqua" w:cs="宋体"/>
          <w:b/>
          <w:kern w:val="0"/>
          <w:sz w:val="24"/>
          <w:szCs w:val="24"/>
        </w:rPr>
        <w:t xml:space="preserve">Bosman F, </w:t>
      </w:r>
      <w:r>
        <w:rPr>
          <w:rFonts w:ascii="Book Antiqua" w:eastAsia="宋体" w:hAnsi="Book Antiqua" w:cs="宋体"/>
          <w:kern w:val="0"/>
          <w:sz w:val="24"/>
          <w:szCs w:val="24"/>
        </w:rPr>
        <w:t>Carneiro F, Hruban RH, Theise N</w:t>
      </w:r>
      <w:r w:rsidRPr="00911353">
        <w:rPr>
          <w:rFonts w:ascii="Book Antiqua" w:eastAsia="宋体" w:hAnsi="Book Antiqua" w:cs="宋体"/>
          <w:kern w:val="0"/>
          <w:sz w:val="24"/>
          <w:szCs w:val="24"/>
        </w:rPr>
        <w:t>. WHO Classification of Tumours of the Digestive System. IARC</w:t>
      </w:r>
      <w:r>
        <w:rPr>
          <w:rFonts w:ascii="Book Antiqua" w:eastAsia="宋体" w:hAnsi="Book Antiqua" w:cs="宋体"/>
          <w:kern w:val="0"/>
          <w:sz w:val="24"/>
          <w:szCs w:val="24"/>
        </w:rPr>
        <w:t xml:space="preserve">. </w:t>
      </w:r>
      <w:r w:rsidRPr="00911353">
        <w:rPr>
          <w:rFonts w:ascii="Book Antiqua" w:eastAsia="宋体" w:hAnsi="Book Antiqua" w:cs="宋体"/>
          <w:kern w:val="0"/>
          <w:sz w:val="24"/>
          <w:szCs w:val="24"/>
        </w:rPr>
        <w:t>Lyon 2010.</w:t>
      </w:r>
    </w:p>
    <w:p w:rsidR="00BB283D" w:rsidRPr="00911353" w:rsidRDefault="00BB283D" w:rsidP="00E37498">
      <w:pPr>
        <w:widowControl/>
        <w:spacing w:line="360" w:lineRule="auto"/>
        <w:rPr>
          <w:rFonts w:ascii="Book Antiqua" w:eastAsia="宋体" w:hAnsi="Book Antiqua" w:cs="宋体"/>
          <w:kern w:val="0"/>
          <w:sz w:val="24"/>
          <w:szCs w:val="24"/>
        </w:rPr>
      </w:pPr>
      <w:r w:rsidRPr="00911353">
        <w:rPr>
          <w:rFonts w:ascii="Book Antiqua" w:eastAsia="宋体" w:hAnsi="Book Antiqua" w:cs="宋体"/>
          <w:kern w:val="0"/>
          <w:sz w:val="24"/>
          <w:szCs w:val="24"/>
        </w:rPr>
        <w:t xml:space="preserve">11 </w:t>
      </w:r>
      <w:r w:rsidRPr="00911353">
        <w:rPr>
          <w:rFonts w:ascii="Book Antiqua" w:eastAsia="宋体" w:hAnsi="Book Antiqua" w:cs="宋体"/>
          <w:b/>
          <w:kern w:val="0"/>
          <w:sz w:val="24"/>
          <w:szCs w:val="24"/>
        </w:rPr>
        <w:t xml:space="preserve">Higuchi R, </w:t>
      </w:r>
      <w:r w:rsidRPr="00911353">
        <w:rPr>
          <w:rFonts w:ascii="Book Antiqua" w:eastAsia="宋体" w:hAnsi="Book Antiqua" w:cs="宋体"/>
          <w:kern w:val="0"/>
          <w:sz w:val="24"/>
          <w:szCs w:val="24"/>
        </w:rPr>
        <w:t xml:space="preserve">Hatori H, Fukuda A, Imaizumi T, Takasaki K, Itabashi M. A case of spindle cell type anaplastic carcinoma of the pancreas. </w:t>
      </w:r>
      <w:r w:rsidRPr="00911353">
        <w:rPr>
          <w:rFonts w:ascii="Book Antiqua" w:eastAsia="宋体" w:hAnsi="Book Antiqua" w:cs="宋体"/>
          <w:i/>
          <w:kern w:val="0"/>
          <w:sz w:val="24"/>
          <w:szCs w:val="24"/>
        </w:rPr>
        <w:t xml:space="preserve">Suizo </w:t>
      </w:r>
      <w:r w:rsidRPr="00911353">
        <w:rPr>
          <w:rFonts w:ascii="Book Antiqua" w:eastAsia="宋体" w:hAnsi="Book Antiqua" w:cs="宋体"/>
          <w:kern w:val="0"/>
          <w:sz w:val="24"/>
          <w:szCs w:val="24"/>
        </w:rPr>
        <w:t xml:space="preserve">2004; </w:t>
      </w:r>
      <w:r w:rsidRPr="00911353">
        <w:rPr>
          <w:rFonts w:ascii="Book Antiqua" w:eastAsia="宋体" w:hAnsi="Book Antiqua" w:cs="宋体"/>
          <w:b/>
          <w:kern w:val="0"/>
          <w:sz w:val="24"/>
          <w:szCs w:val="24"/>
        </w:rPr>
        <w:t>19:</w:t>
      </w:r>
      <w:r w:rsidRPr="00911353">
        <w:rPr>
          <w:rFonts w:ascii="Book Antiqua" w:eastAsia="宋体" w:hAnsi="Book Antiqua" w:cs="宋体"/>
          <w:kern w:val="0"/>
          <w:sz w:val="24"/>
          <w:szCs w:val="24"/>
        </w:rPr>
        <w:t xml:space="preserve"> 516-521 (Japanese with English abstract)</w:t>
      </w:r>
    </w:p>
    <w:p w:rsidR="00BB283D" w:rsidRPr="00911353" w:rsidRDefault="00BB283D" w:rsidP="00E37498">
      <w:pPr>
        <w:widowControl/>
        <w:spacing w:line="360" w:lineRule="auto"/>
        <w:rPr>
          <w:rFonts w:ascii="Book Antiqua" w:eastAsia="宋体" w:hAnsi="Book Antiqua" w:cs="宋体"/>
          <w:kern w:val="0"/>
          <w:sz w:val="24"/>
          <w:szCs w:val="24"/>
        </w:rPr>
      </w:pPr>
      <w:r w:rsidRPr="00911353">
        <w:rPr>
          <w:rFonts w:ascii="Book Antiqua" w:eastAsia="宋体" w:hAnsi="Book Antiqua" w:cs="宋体"/>
          <w:kern w:val="0"/>
          <w:sz w:val="24"/>
          <w:szCs w:val="24"/>
        </w:rPr>
        <w:t>12 </w:t>
      </w:r>
      <w:r w:rsidRPr="00911353">
        <w:rPr>
          <w:rFonts w:ascii="Book Antiqua" w:eastAsia="宋体" w:hAnsi="Book Antiqua" w:cs="宋体"/>
          <w:b/>
          <w:bCs/>
          <w:kern w:val="0"/>
          <w:sz w:val="24"/>
          <w:szCs w:val="24"/>
        </w:rPr>
        <w:t>Tezuka K</w:t>
      </w:r>
      <w:r w:rsidRPr="00911353">
        <w:rPr>
          <w:rFonts w:ascii="Book Antiqua" w:eastAsia="宋体" w:hAnsi="Book Antiqua" w:cs="宋体"/>
          <w:kern w:val="0"/>
          <w:sz w:val="24"/>
          <w:szCs w:val="24"/>
        </w:rPr>
        <w:t>, Yamakawa M, Jingu A, Ikeda Y, Kimura W. An unusual case of undifferentiated carcinoma in situ with osteoclast-like giant cells of the pancreas. </w:t>
      </w:r>
      <w:r w:rsidRPr="00911353">
        <w:rPr>
          <w:rFonts w:ascii="Book Antiqua" w:eastAsia="宋体" w:hAnsi="Book Antiqua" w:cs="宋体"/>
          <w:i/>
          <w:iCs/>
          <w:kern w:val="0"/>
          <w:sz w:val="24"/>
          <w:szCs w:val="24"/>
        </w:rPr>
        <w:t>Pancreas</w:t>
      </w:r>
      <w:r w:rsidRPr="00911353">
        <w:rPr>
          <w:rFonts w:ascii="Book Antiqua" w:eastAsia="宋体" w:hAnsi="Book Antiqua" w:cs="宋体"/>
          <w:kern w:val="0"/>
          <w:sz w:val="24"/>
          <w:szCs w:val="24"/>
        </w:rPr>
        <w:t> 2006; </w:t>
      </w:r>
      <w:r w:rsidRPr="00911353">
        <w:rPr>
          <w:rFonts w:ascii="Book Antiqua" w:eastAsia="宋体" w:hAnsi="Book Antiqua" w:cs="宋体"/>
          <w:b/>
          <w:bCs/>
          <w:kern w:val="0"/>
          <w:sz w:val="24"/>
          <w:szCs w:val="24"/>
        </w:rPr>
        <w:t>33</w:t>
      </w:r>
      <w:r w:rsidRPr="00911353">
        <w:rPr>
          <w:rFonts w:ascii="Book Antiqua" w:eastAsia="宋体" w:hAnsi="Book Antiqua" w:cs="宋体"/>
          <w:kern w:val="0"/>
          <w:sz w:val="24"/>
          <w:szCs w:val="24"/>
        </w:rPr>
        <w:t>: 304-310 [PMID: 17003654</w:t>
      </w:r>
      <w:r>
        <w:rPr>
          <w:rFonts w:ascii="Book Antiqua" w:eastAsia="宋体" w:hAnsi="Book Antiqua" w:cs="宋体"/>
          <w:kern w:val="0"/>
          <w:sz w:val="24"/>
          <w:szCs w:val="24"/>
        </w:rPr>
        <w:t xml:space="preserve"> </w:t>
      </w:r>
      <w:r w:rsidRPr="002D18D8">
        <w:rPr>
          <w:rFonts w:ascii="Book Antiqua" w:eastAsia="宋体" w:hAnsi="Book Antiqua" w:cs="宋体"/>
          <w:kern w:val="0"/>
          <w:sz w:val="24"/>
          <w:szCs w:val="24"/>
        </w:rPr>
        <w:t>DOI</w:t>
      </w:r>
      <w:r>
        <w:rPr>
          <w:rFonts w:ascii="Book Antiqua" w:eastAsia="宋体" w:hAnsi="Book Antiqua" w:cs="宋体"/>
          <w:kern w:val="0"/>
          <w:sz w:val="24"/>
          <w:szCs w:val="24"/>
        </w:rPr>
        <w:t xml:space="preserve">: </w:t>
      </w:r>
      <w:r w:rsidRPr="002D18D8">
        <w:rPr>
          <w:rFonts w:ascii="Book Antiqua" w:eastAsia="宋体" w:hAnsi="Book Antiqua" w:cs="宋体"/>
          <w:kern w:val="0"/>
          <w:sz w:val="24"/>
          <w:szCs w:val="24"/>
        </w:rPr>
        <w:t>10.1097/01.mpa.0000235303.11734.2a</w:t>
      </w:r>
      <w:r w:rsidRPr="00911353">
        <w:rPr>
          <w:rFonts w:ascii="Book Antiqua" w:eastAsia="宋体" w:hAnsi="Book Antiqua" w:cs="宋体"/>
          <w:kern w:val="0"/>
          <w:sz w:val="24"/>
          <w:szCs w:val="24"/>
        </w:rPr>
        <w:t>]</w:t>
      </w:r>
    </w:p>
    <w:p w:rsidR="00BB283D" w:rsidRPr="00911353" w:rsidRDefault="00BB283D" w:rsidP="00E37498">
      <w:pPr>
        <w:widowControl/>
        <w:spacing w:line="360" w:lineRule="auto"/>
        <w:rPr>
          <w:rFonts w:ascii="Book Antiqua" w:eastAsia="宋体" w:hAnsi="Book Antiqua" w:cs="宋体"/>
          <w:kern w:val="0"/>
          <w:sz w:val="24"/>
          <w:szCs w:val="24"/>
        </w:rPr>
      </w:pPr>
      <w:r>
        <w:rPr>
          <w:rFonts w:ascii="Book Antiqua" w:eastAsia="宋体" w:hAnsi="Book Antiqua" w:cs="宋体"/>
          <w:kern w:val="0"/>
          <w:sz w:val="24"/>
          <w:szCs w:val="24"/>
        </w:rPr>
        <w:t xml:space="preserve">13 </w:t>
      </w:r>
      <w:r w:rsidRPr="00911353">
        <w:rPr>
          <w:rFonts w:ascii="Book Antiqua" w:eastAsia="宋体" w:hAnsi="Book Antiqua" w:cs="宋体"/>
          <w:b/>
          <w:kern w:val="0"/>
          <w:sz w:val="24"/>
          <w:szCs w:val="24"/>
        </w:rPr>
        <w:t>Suzuki S,</w:t>
      </w:r>
      <w:r>
        <w:rPr>
          <w:rFonts w:ascii="Book Antiqua" w:eastAsia="宋体" w:hAnsi="Book Antiqua" w:cs="宋体"/>
          <w:kern w:val="0"/>
          <w:sz w:val="24"/>
          <w:szCs w:val="24"/>
        </w:rPr>
        <w:t xml:space="preserve"> Harada N, Suzuki M, Hanyu F. </w:t>
      </w:r>
      <w:r w:rsidRPr="00911353">
        <w:rPr>
          <w:rFonts w:ascii="Book Antiqua" w:eastAsia="宋体" w:hAnsi="Book Antiqua" w:cs="宋体"/>
          <w:kern w:val="0"/>
          <w:sz w:val="24"/>
          <w:szCs w:val="24"/>
        </w:rPr>
        <w:t>A case of pleomorphic carcinoma of the pancreas</w:t>
      </w:r>
      <w:r>
        <w:rPr>
          <w:rFonts w:ascii="Book Antiqua" w:eastAsia="宋体" w:hAnsi="Book Antiqua" w:cs="宋体"/>
          <w:kern w:val="0"/>
          <w:sz w:val="24"/>
          <w:szCs w:val="24"/>
        </w:rPr>
        <w:t>.</w:t>
      </w:r>
      <w:r w:rsidRPr="00911353">
        <w:rPr>
          <w:rFonts w:ascii="Book Antiqua" w:eastAsia="宋体" w:hAnsi="Book Antiqua" w:cs="宋体"/>
          <w:kern w:val="0"/>
          <w:sz w:val="24"/>
          <w:szCs w:val="24"/>
        </w:rPr>
        <w:t xml:space="preserve"> </w:t>
      </w:r>
      <w:r w:rsidRPr="00911353">
        <w:rPr>
          <w:rFonts w:ascii="Book Antiqua" w:eastAsia="宋体" w:hAnsi="Book Antiqua" w:cs="宋体"/>
          <w:i/>
          <w:kern w:val="0"/>
          <w:sz w:val="24"/>
          <w:szCs w:val="24"/>
        </w:rPr>
        <w:t>Suizo</w:t>
      </w:r>
      <w:r w:rsidRPr="00911353">
        <w:rPr>
          <w:rFonts w:ascii="Book Antiqua" w:eastAsia="宋体" w:hAnsi="Book Antiqua" w:cs="宋体"/>
          <w:kern w:val="0"/>
          <w:sz w:val="24"/>
          <w:szCs w:val="24"/>
        </w:rPr>
        <w:t xml:space="preserve"> 2007;</w:t>
      </w:r>
      <w:r w:rsidRPr="00911353">
        <w:rPr>
          <w:rFonts w:ascii="Book Antiqua" w:eastAsia="宋体" w:hAnsi="Book Antiqua" w:cs="宋体"/>
          <w:b/>
          <w:kern w:val="0"/>
          <w:sz w:val="24"/>
          <w:szCs w:val="24"/>
        </w:rPr>
        <w:t xml:space="preserve"> 22: </w:t>
      </w:r>
      <w:r w:rsidRPr="00911353">
        <w:rPr>
          <w:rFonts w:ascii="Book Antiqua" w:eastAsia="宋体" w:hAnsi="Book Antiqua" w:cs="宋体"/>
          <w:kern w:val="0"/>
          <w:sz w:val="24"/>
          <w:szCs w:val="24"/>
        </w:rPr>
        <w:t>137-142 (Japanese with English abstract)</w:t>
      </w:r>
    </w:p>
    <w:p w:rsidR="00BB283D" w:rsidRPr="00911353" w:rsidRDefault="00BB283D" w:rsidP="00E37498">
      <w:pPr>
        <w:widowControl/>
        <w:spacing w:line="360" w:lineRule="auto"/>
        <w:rPr>
          <w:rFonts w:ascii="Book Antiqua" w:eastAsia="宋体" w:hAnsi="Book Antiqua" w:cs="宋体"/>
          <w:kern w:val="0"/>
          <w:sz w:val="24"/>
          <w:szCs w:val="24"/>
        </w:rPr>
      </w:pPr>
      <w:r w:rsidRPr="00911353">
        <w:rPr>
          <w:rFonts w:ascii="Book Antiqua" w:eastAsia="宋体" w:hAnsi="Book Antiqua" w:cs="宋体"/>
          <w:kern w:val="0"/>
          <w:sz w:val="24"/>
          <w:szCs w:val="24"/>
        </w:rPr>
        <w:t>14 </w:t>
      </w:r>
      <w:r w:rsidRPr="00911353">
        <w:rPr>
          <w:rFonts w:ascii="Book Antiqua" w:eastAsia="宋体" w:hAnsi="Book Antiqua" w:cs="宋体"/>
          <w:b/>
          <w:bCs/>
          <w:kern w:val="0"/>
          <w:sz w:val="24"/>
          <w:szCs w:val="24"/>
        </w:rPr>
        <w:t>Kuroda N</w:t>
      </w:r>
      <w:r w:rsidRPr="00911353">
        <w:rPr>
          <w:rFonts w:ascii="Book Antiqua" w:eastAsia="宋体" w:hAnsi="Book Antiqua" w:cs="宋体"/>
          <w:kern w:val="0"/>
          <w:sz w:val="24"/>
          <w:szCs w:val="24"/>
        </w:rPr>
        <w:t>, Iwamura S, Fujishima N, Ohara M, Hirouchi T, Mizuno K, Hayashi Y, Lee GH. Anaplastic carcinoma of the pancreas with rhabdoid features and hyaline globule-like structures. </w:t>
      </w:r>
      <w:r w:rsidRPr="00911353">
        <w:rPr>
          <w:rFonts w:ascii="Book Antiqua" w:eastAsia="宋体" w:hAnsi="Book Antiqua" w:cs="宋体"/>
          <w:i/>
          <w:iCs/>
          <w:kern w:val="0"/>
          <w:sz w:val="24"/>
          <w:szCs w:val="24"/>
        </w:rPr>
        <w:t>Med Mol Morphol</w:t>
      </w:r>
      <w:r w:rsidRPr="00911353">
        <w:rPr>
          <w:rFonts w:ascii="Book Antiqua" w:eastAsia="宋体" w:hAnsi="Book Antiqua" w:cs="宋体"/>
          <w:kern w:val="0"/>
          <w:sz w:val="24"/>
          <w:szCs w:val="24"/>
        </w:rPr>
        <w:t> 2007; </w:t>
      </w:r>
      <w:r w:rsidRPr="00911353">
        <w:rPr>
          <w:rFonts w:ascii="Book Antiqua" w:eastAsia="宋体" w:hAnsi="Book Antiqua" w:cs="宋体"/>
          <w:b/>
          <w:bCs/>
          <w:kern w:val="0"/>
          <w:sz w:val="24"/>
          <w:szCs w:val="24"/>
        </w:rPr>
        <w:t>40</w:t>
      </w:r>
      <w:r w:rsidRPr="00911353">
        <w:rPr>
          <w:rFonts w:ascii="Book Antiqua" w:eastAsia="宋体" w:hAnsi="Book Antiqua" w:cs="宋体"/>
          <w:kern w:val="0"/>
          <w:sz w:val="24"/>
          <w:szCs w:val="24"/>
        </w:rPr>
        <w:t>: 168-171 [PMID: 17874050</w:t>
      </w:r>
      <w:r>
        <w:rPr>
          <w:rFonts w:ascii="Book Antiqua" w:eastAsia="宋体" w:hAnsi="Book Antiqua" w:cs="宋体"/>
          <w:kern w:val="0"/>
          <w:sz w:val="24"/>
          <w:szCs w:val="24"/>
        </w:rPr>
        <w:t xml:space="preserve"> </w:t>
      </w:r>
      <w:r w:rsidRPr="002D18D8">
        <w:rPr>
          <w:rFonts w:ascii="Book Antiqua" w:eastAsia="宋体" w:hAnsi="Book Antiqua" w:cs="宋体"/>
          <w:kern w:val="0"/>
          <w:sz w:val="24"/>
          <w:szCs w:val="24"/>
        </w:rPr>
        <w:t>DOI</w:t>
      </w:r>
      <w:r>
        <w:rPr>
          <w:rFonts w:ascii="Book Antiqua" w:eastAsia="宋体" w:hAnsi="Book Antiqua" w:cs="宋体"/>
          <w:kern w:val="0"/>
          <w:sz w:val="24"/>
          <w:szCs w:val="24"/>
        </w:rPr>
        <w:t xml:space="preserve">: </w:t>
      </w:r>
      <w:r w:rsidRPr="002D18D8">
        <w:rPr>
          <w:rFonts w:ascii="Book Antiqua" w:eastAsia="宋体" w:hAnsi="Book Antiqua" w:cs="宋体"/>
          <w:kern w:val="0"/>
          <w:sz w:val="24"/>
          <w:szCs w:val="24"/>
        </w:rPr>
        <w:t>10.1007/s00795-006-0349-0</w:t>
      </w:r>
      <w:r w:rsidRPr="00911353">
        <w:rPr>
          <w:rFonts w:ascii="Book Antiqua" w:eastAsia="宋体" w:hAnsi="Book Antiqua" w:cs="宋体"/>
          <w:kern w:val="0"/>
          <w:sz w:val="24"/>
          <w:szCs w:val="24"/>
        </w:rPr>
        <w:t>]</w:t>
      </w:r>
    </w:p>
    <w:p w:rsidR="00BB283D" w:rsidRPr="00911353" w:rsidRDefault="00BB283D" w:rsidP="00E37498">
      <w:pPr>
        <w:widowControl/>
        <w:spacing w:line="360" w:lineRule="auto"/>
        <w:rPr>
          <w:rFonts w:ascii="Book Antiqua" w:eastAsia="宋体" w:hAnsi="Book Antiqua" w:cs="宋体"/>
          <w:kern w:val="0"/>
          <w:sz w:val="24"/>
          <w:szCs w:val="24"/>
        </w:rPr>
      </w:pPr>
      <w:r w:rsidRPr="00911353">
        <w:rPr>
          <w:rFonts w:ascii="Book Antiqua" w:eastAsia="宋体" w:hAnsi="Book Antiqua" w:cs="宋体"/>
          <w:kern w:val="0"/>
          <w:sz w:val="24"/>
          <w:szCs w:val="24"/>
        </w:rPr>
        <w:t>15 </w:t>
      </w:r>
      <w:r w:rsidRPr="00911353">
        <w:rPr>
          <w:rFonts w:ascii="Book Antiqua" w:eastAsia="宋体" w:hAnsi="Book Antiqua" w:cs="宋体"/>
          <w:b/>
          <w:bCs/>
          <w:kern w:val="0"/>
          <w:sz w:val="24"/>
          <w:szCs w:val="24"/>
        </w:rPr>
        <w:t>Nara S</w:t>
      </w:r>
      <w:r w:rsidRPr="00911353">
        <w:rPr>
          <w:rFonts w:ascii="Book Antiqua" w:eastAsia="宋体" w:hAnsi="Book Antiqua" w:cs="宋体"/>
          <w:kern w:val="0"/>
          <w:sz w:val="24"/>
          <w:szCs w:val="24"/>
        </w:rPr>
        <w:t>. A case of anaplastic carcinoma of the pancreas with portal vein tumor thrombus. </w:t>
      </w:r>
      <w:r w:rsidRPr="00911353">
        <w:rPr>
          <w:rFonts w:ascii="Book Antiqua" w:eastAsia="宋体" w:hAnsi="Book Antiqua" w:cs="宋体"/>
          <w:i/>
          <w:iCs/>
          <w:kern w:val="0"/>
          <w:sz w:val="24"/>
          <w:szCs w:val="24"/>
        </w:rPr>
        <w:t>Jpn J Clin Oncol</w:t>
      </w:r>
      <w:r w:rsidRPr="00911353">
        <w:rPr>
          <w:rFonts w:ascii="Book Antiqua" w:eastAsia="宋体" w:hAnsi="Book Antiqua" w:cs="宋体"/>
          <w:kern w:val="0"/>
          <w:sz w:val="24"/>
          <w:szCs w:val="24"/>
        </w:rPr>
        <w:t> 2010; </w:t>
      </w:r>
      <w:r w:rsidRPr="00911353">
        <w:rPr>
          <w:rFonts w:ascii="Book Antiqua" w:eastAsia="宋体" w:hAnsi="Book Antiqua" w:cs="宋体"/>
          <w:b/>
          <w:bCs/>
          <w:kern w:val="0"/>
          <w:sz w:val="24"/>
          <w:szCs w:val="24"/>
        </w:rPr>
        <w:t>40</w:t>
      </w:r>
      <w:r w:rsidRPr="00911353">
        <w:rPr>
          <w:rFonts w:ascii="Book Antiqua" w:eastAsia="宋体" w:hAnsi="Book Antiqua" w:cs="宋体"/>
          <w:kern w:val="0"/>
          <w:sz w:val="24"/>
          <w:szCs w:val="24"/>
        </w:rPr>
        <w:t>: 96-97 [PMID: 20</w:t>
      </w:r>
      <w:r>
        <w:rPr>
          <w:rFonts w:ascii="Book Antiqua" w:eastAsia="宋体" w:hAnsi="Book Antiqua" w:cs="宋体"/>
          <w:kern w:val="0"/>
          <w:sz w:val="24"/>
          <w:szCs w:val="24"/>
        </w:rPr>
        <w:t>044390 DOI: 10.1093/jjco/hyp189</w:t>
      </w:r>
      <w:r w:rsidRPr="00911353">
        <w:rPr>
          <w:rFonts w:ascii="Book Antiqua" w:eastAsia="宋体" w:hAnsi="Book Antiqua" w:cs="宋体"/>
          <w:kern w:val="0"/>
          <w:sz w:val="24"/>
          <w:szCs w:val="24"/>
        </w:rPr>
        <w:t>]</w:t>
      </w:r>
    </w:p>
    <w:p w:rsidR="00BB283D" w:rsidRPr="00911353" w:rsidRDefault="00BB283D" w:rsidP="00E37498">
      <w:pPr>
        <w:widowControl/>
        <w:spacing w:line="360" w:lineRule="auto"/>
        <w:rPr>
          <w:rFonts w:ascii="Book Antiqua" w:eastAsia="宋体" w:hAnsi="Book Antiqua" w:cs="宋体"/>
          <w:kern w:val="0"/>
          <w:sz w:val="24"/>
          <w:szCs w:val="24"/>
        </w:rPr>
      </w:pPr>
      <w:r w:rsidRPr="00911353">
        <w:rPr>
          <w:rFonts w:ascii="Book Antiqua" w:eastAsia="宋体" w:hAnsi="Book Antiqua" w:cs="宋体"/>
          <w:kern w:val="0"/>
          <w:sz w:val="24"/>
          <w:szCs w:val="24"/>
        </w:rPr>
        <w:t>16 </w:t>
      </w:r>
      <w:r w:rsidRPr="00911353">
        <w:rPr>
          <w:rFonts w:ascii="Book Antiqua" w:eastAsia="宋体" w:hAnsi="Book Antiqua" w:cs="宋体"/>
          <w:b/>
          <w:bCs/>
          <w:kern w:val="0"/>
          <w:sz w:val="24"/>
          <w:szCs w:val="24"/>
        </w:rPr>
        <w:t>Maksymov V</w:t>
      </w:r>
      <w:r w:rsidRPr="00911353">
        <w:rPr>
          <w:rFonts w:ascii="Book Antiqua" w:eastAsia="宋体" w:hAnsi="Book Antiqua" w:cs="宋体"/>
          <w:kern w:val="0"/>
          <w:sz w:val="24"/>
          <w:szCs w:val="24"/>
        </w:rPr>
        <w:t xml:space="preserve">, Khalifa MA, Bussey A, Carter B, Hogan M. Undifferentiated (anaplastic) carcinoma of the pancreas with osteoclast-like giant cells showing various degree of </w:t>
      </w:r>
      <w:r w:rsidRPr="00911353">
        <w:rPr>
          <w:rFonts w:ascii="Book Antiqua" w:eastAsia="宋体" w:hAnsi="Book Antiqua" w:cs="宋体"/>
          <w:kern w:val="0"/>
          <w:sz w:val="24"/>
          <w:szCs w:val="24"/>
        </w:rPr>
        <w:lastRenderedPageBreak/>
        <w:t>pancreas duct involvement. A case report and literature review. </w:t>
      </w:r>
      <w:r w:rsidRPr="00911353">
        <w:rPr>
          <w:rFonts w:ascii="Book Antiqua" w:eastAsia="宋体" w:hAnsi="Book Antiqua" w:cs="宋体"/>
          <w:i/>
          <w:iCs/>
          <w:kern w:val="0"/>
          <w:sz w:val="24"/>
          <w:szCs w:val="24"/>
        </w:rPr>
        <w:t>JOP</w:t>
      </w:r>
      <w:r w:rsidRPr="00911353">
        <w:rPr>
          <w:rFonts w:ascii="Book Antiqua" w:eastAsia="宋体" w:hAnsi="Book Antiqua" w:cs="宋体"/>
          <w:kern w:val="0"/>
          <w:sz w:val="24"/>
          <w:szCs w:val="24"/>
        </w:rPr>
        <w:t> 2011; </w:t>
      </w:r>
      <w:r w:rsidRPr="00911353">
        <w:rPr>
          <w:rFonts w:ascii="Book Antiqua" w:eastAsia="宋体" w:hAnsi="Book Antiqua" w:cs="宋体"/>
          <w:b/>
          <w:bCs/>
          <w:kern w:val="0"/>
          <w:sz w:val="24"/>
          <w:szCs w:val="24"/>
        </w:rPr>
        <w:t>12</w:t>
      </w:r>
      <w:r w:rsidRPr="00911353">
        <w:rPr>
          <w:rFonts w:ascii="Book Antiqua" w:eastAsia="宋体" w:hAnsi="Book Antiqua" w:cs="宋体"/>
          <w:kern w:val="0"/>
          <w:sz w:val="24"/>
          <w:szCs w:val="24"/>
        </w:rPr>
        <w:t>: 170-176 [PMID: 21386647]</w:t>
      </w:r>
    </w:p>
    <w:p w:rsidR="00BB283D" w:rsidRPr="00911353" w:rsidRDefault="00BB283D" w:rsidP="00E37498">
      <w:pPr>
        <w:widowControl/>
        <w:spacing w:line="360" w:lineRule="auto"/>
        <w:rPr>
          <w:rFonts w:ascii="Book Antiqua" w:eastAsia="宋体" w:hAnsi="Book Antiqua" w:cs="宋体"/>
          <w:kern w:val="0"/>
          <w:sz w:val="24"/>
          <w:szCs w:val="24"/>
        </w:rPr>
      </w:pPr>
      <w:r w:rsidRPr="00911353">
        <w:rPr>
          <w:rFonts w:ascii="Book Antiqua" w:eastAsia="宋体" w:hAnsi="Book Antiqua" w:cs="宋体"/>
          <w:kern w:val="0"/>
          <w:sz w:val="24"/>
          <w:szCs w:val="24"/>
        </w:rPr>
        <w:t>17 </w:t>
      </w:r>
      <w:r w:rsidRPr="00911353">
        <w:rPr>
          <w:rFonts w:ascii="Book Antiqua" w:eastAsia="宋体" w:hAnsi="Book Antiqua" w:cs="宋体"/>
          <w:b/>
          <w:bCs/>
          <w:kern w:val="0"/>
          <w:sz w:val="24"/>
          <w:szCs w:val="24"/>
        </w:rPr>
        <w:t>Ishii S</w:t>
      </w:r>
      <w:r w:rsidRPr="00911353">
        <w:rPr>
          <w:rFonts w:ascii="Book Antiqua" w:eastAsia="宋体" w:hAnsi="Book Antiqua" w:cs="宋体"/>
          <w:kern w:val="0"/>
          <w:sz w:val="24"/>
          <w:szCs w:val="24"/>
        </w:rPr>
        <w:t>, Kobayashi G, Fujita N, Noda Y, Ito K, Horaguchi J, Koshita S, Kanno Y, Ogawa T, Masu K, Hashimoto S, Sawai T, Uzuki M. Undifferentiated carcinoma of the pancreas involving intraductal pedunculated polypoid growth. </w:t>
      </w:r>
      <w:r w:rsidRPr="00911353">
        <w:rPr>
          <w:rFonts w:ascii="Book Antiqua" w:eastAsia="宋体" w:hAnsi="Book Antiqua" w:cs="宋体"/>
          <w:i/>
          <w:iCs/>
          <w:kern w:val="0"/>
          <w:sz w:val="24"/>
          <w:szCs w:val="24"/>
        </w:rPr>
        <w:t>Intern Med</w:t>
      </w:r>
      <w:r w:rsidRPr="00911353">
        <w:rPr>
          <w:rFonts w:ascii="Book Antiqua" w:eastAsia="宋体" w:hAnsi="Book Antiqua" w:cs="宋体"/>
          <w:kern w:val="0"/>
          <w:sz w:val="24"/>
          <w:szCs w:val="24"/>
        </w:rPr>
        <w:t> 2012; </w:t>
      </w:r>
      <w:r w:rsidRPr="00911353">
        <w:rPr>
          <w:rFonts w:ascii="Book Antiqua" w:eastAsia="宋体" w:hAnsi="Book Antiqua" w:cs="宋体"/>
          <w:b/>
          <w:bCs/>
          <w:kern w:val="0"/>
          <w:sz w:val="24"/>
          <w:szCs w:val="24"/>
        </w:rPr>
        <w:t>51</w:t>
      </w:r>
      <w:r w:rsidRPr="00911353">
        <w:rPr>
          <w:rFonts w:ascii="Book Antiqua" w:eastAsia="宋体" w:hAnsi="Book Antiqua" w:cs="宋体"/>
          <w:kern w:val="0"/>
          <w:sz w:val="24"/>
          <w:szCs w:val="24"/>
        </w:rPr>
        <w:t>: 3373-3377 [PMID: 23257522]</w:t>
      </w:r>
    </w:p>
    <w:p w:rsidR="00BB283D" w:rsidRPr="00911353" w:rsidRDefault="00BB283D" w:rsidP="00E37498">
      <w:pPr>
        <w:widowControl/>
        <w:spacing w:line="360" w:lineRule="auto"/>
        <w:rPr>
          <w:rFonts w:ascii="Book Antiqua" w:eastAsia="宋体" w:hAnsi="Book Antiqua" w:cs="宋体"/>
          <w:kern w:val="0"/>
          <w:sz w:val="24"/>
          <w:szCs w:val="24"/>
        </w:rPr>
      </w:pPr>
      <w:r>
        <w:rPr>
          <w:rFonts w:ascii="Book Antiqua" w:eastAsia="宋体" w:hAnsi="Book Antiqua" w:cs="宋体"/>
          <w:kern w:val="0"/>
          <w:sz w:val="24"/>
          <w:szCs w:val="24"/>
        </w:rPr>
        <w:t xml:space="preserve">18 </w:t>
      </w:r>
      <w:r w:rsidRPr="00911353">
        <w:rPr>
          <w:rFonts w:ascii="Book Antiqua" w:eastAsia="宋体" w:hAnsi="Book Antiqua" w:cs="宋体"/>
          <w:b/>
          <w:kern w:val="0"/>
          <w:sz w:val="24"/>
          <w:szCs w:val="24"/>
        </w:rPr>
        <w:t>Yamano T,</w:t>
      </w:r>
      <w:r w:rsidRPr="00911353">
        <w:rPr>
          <w:rFonts w:ascii="Book Antiqua" w:eastAsia="宋体" w:hAnsi="Book Antiqua" w:cs="宋体"/>
          <w:kern w:val="0"/>
          <w:sz w:val="24"/>
          <w:szCs w:val="24"/>
        </w:rPr>
        <w:t xml:space="preserve"> Hirai R, Kuroda M, Takagi S,Ikeda E, Tsuji H</w:t>
      </w:r>
      <w:r>
        <w:rPr>
          <w:rFonts w:ascii="Book Antiqua" w:eastAsia="宋体" w:hAnsi="Book Antiqua" w:cs="宋体"/>
          <w:kern w:val="0"/>
          <w:sz w:val="24"/>
          <w:szCs w:val="24"/>
        </w:rPr>
        <w:t>.</w:t>
      </w:r>
      <w:r w:rsidRPr="00911353">
        <w:rPr>
          <w:rFonts w:ascii="Book Antiqua" w:eastAsia="宋体" w:hAnsi="Book Antiqua" w:cs="宋体"/>
          <w:kern w:val="0"/>
          <w:sz w:val="24"/>
          <w:szCs w:val="24"/>
        </w:rPr>
        <w:t xml:space="preserve"> A case of anaplastic ductal carcinoma with tumor thrombus in the main pancreatic duct. </w:t>
      </w:r>
      <w:r w:rsidRPr="00911353">
        <w:rPr>
          <w:rFonts w:ascii="Book Antiqua" w:eastAsia="宋体" w:hAnsi="Book Antiqua" w:cs="宋体"/>
          <w:i/>
          <w:kern w:val="0"/>
          <w:sz w:val="24"/>
          <w:szCs w:val="24"/>
        </w:rPr>
        <w:t xml:space="preserve">Journal of Japan Surgical Association </w:t>
      </w:r>
      <w:r w:rsidRPr="00911353">
        <w:rPr>
          <w:rFonts w:ascii="Book Antiqua" w:eastAsia="宋体" w:hAnsi="Book Antiqua" w:cs="宋体"/>
          <w:kern w:val="0"/>
          <w:sz w:val="24"/>
          <w:szCs w:val="24"/>
        </w:rPr>
        <w:t xml:space="preserve">2013; </w:t>
      </w:r>
      <w:r w:rsidRPr="00911353">
        <w:rPr>
          <w:rFonts w:ascii="Book Antiqua" w:eastAsia="宋体" w:hAnsi="Book Antiqua" w:cs="宋体"/>
          <w:b/>
          <w:kern w:val="0"/>
          <w:sz w:val="24"/>
          <w:szCs w:val="24"/>
        </w:rPr>
        <w:t xml:space="preserve">74: </w:t>
      </w:r>
      <w:r w:rsidRPr="00911353">
        <w:rPr>
          <w:rFonts w:ascii="Book Antiqua" w:eastAsia="宋体" w:hAnsi="Book Antiqua" w:cs="宋体"/>
          <w:kern w:val="0"/>
          <w:sz w:val="24"/>
          <w:szCs w:val="24"/>
        </w:rPr>
        <w:t>1053-1059 (Japanese with English abstract)</w:t>
      </w:r>
    </w:p>
    <w:p w:rsidR="00BB283D" w:rsidRPr="00911353" w:rsidRDefault="00BB283D" w:rsidP="00E37498">
      <w:pPr>
        <w:widowControl/>
        <w:spacing w:line="360" w:lineRule="auto"/>
        <w:rPr>
          <w:rFonts w:ascii="Book Antiqua" w:eastAsia="宋体" w:hAnsi="Book Antiqua" w:cs="宋体"/>
          <w:kern w:val="0"/>
          <w:sz w:val="24"/>
          <w:szCs w:val="24"/>
        </w:rPr>
      </w:pPr>
      <w:r w:rsidRPr="00911353">
        <w:rPr>
          <w:rFonts w:ascii="Book Antiqua" w:eastAsia="宋体" w:hAnsi="Book Antiqua" w:cs="宋体"/>
          <w:kern w:val="0"/>
          <w:sz w:val="24"/>
          <w:szCs w:val="24"/>
        </w:rPr>
        <w:t>19 </w:t>
      </w:r>
      <w:r w:rsidRPr="00911353">
        <w:rPr>
          <w:rFonts w:ascii="Book Antiqua" w:eastAsia="宋体" w:hAnsi="Book Antiqua" w:cs="宋体"/>
          <w:b/>
          <w:bCs/>
          <w:kern w:val="0"/>
          <w:sz w:val="24"/>
          <w:szCs w:val="24"/>
        </w:rPr>
        <w:t>Molberg KH</w:t>
      </w:r>
      <w:r w:rsidRPr="00911353">
        <w:rPr>
          <w:rFonts w:ascii="Book Antiqua" w:eastAsia="宋体" w:hAnsi="Book Antiqua" w:cs="宋体"/>
          <w:kern w:val="0"/>
          <w:sz w:val="24"/>
          <w:szCs w:val="24"/>
        </w:rPr>
        <w:t>, Heffess C, Delgado R, Albores-Saavedra J. Undifferentiated carcinoma with osteoclast-like giant cells of the pancreas and periampullary region. </w:t>
      </w:r>
      <w:r w:rsidRPr="00911353">
        <w:rPr>
          <w:rFonts w:ascii="Book Antiqua" w:eastAsia="宋体" w:hAnsi="Book Antiqua" w:cs="宋体"/>
          <w:i/>
          <w:iCs/>
          <w:kern w:val="0"/>
          <w:sz w:val="24"/>
          <w:szCs w:val="24"/>
        </w:rPr>
        <w:t>Cancer</w:t>
      </w:r>
      <w:r w:rsidRPr="00911353">
        <w:rPr>
          <w:rFonts w:ascii="Book Antiqua" w:eastAsia="宋体" w:hAnsi="Book Antiqua" w:cs="宋体"/>
          <w:kern w:val="0"/>
          <w:sz w:val="24"/>
          <w:szCs w:val="24"/>
        </w:rPr>
        <w:t> 1998; </w:t>
      </w:r>
      <w:r w:rsidRPr="00911353">
        <w:rPr>
          <w:rFonts w:ascii="Book Antiqua" w:eastAsia="宋体" w:hAnsi="Book Antiqua" w:cs="宋体"/>
          <w:b/>
          <w:bCs/>
          <w:kern w:val="0"/>
          <w:sz w:val="24"/>
          <w:szCs w:val="24"/>
        </w:rPr>
        <w:t>82</w:t>
      </w:r>
      <w:r w:rsidRPr="00911353">
        <w:rPr>
          <w:rFonts w:ascii="Book Antiqua" w:eastAsia="宋体" w:hAnsi="Book Antiqua" w:cs="宋体"/>
          <w:kern w:val="0"/>
          <w:sz w:val="24"/>
          <w:szCs w:val="24"/>
        </w:rPr>
        <w:t>: 1279-1287 [PMID: 9529019</w:t>
      </w:r>
      <w:r>
        <w:rPr>
          <w:rFonts w:ascii="Book Antiqua" w:eastAsia="宋体" w:hAnsi="Book Antiqua" w:cs="宋体"/>
          <w:kern w:val="0"/>
          <w:sz w:val="24"/>
          <w:szCs w:val="24"/>
        </w:rPr>
        <w:t xml:space="preserve"> </w:t>
      </w:r>
      <w:r w:rsidRPr="002D18D8">
        <w:rPr>
          <w:rFonts w:ascii="Book Antiqua" w:eastAsia="宋体" w:hAnsi="Book Antiqua" w:cs="宋体"/>
          <w:kern w:val="0"/>
          <w:sz w:val="24"/>
          <w:szCs w:val="24"/>
        </w:rPr>
        <w:t>DOI</w:t>
      </w:r>
      <w:r>
        <w:rPr>
          <w:rFonts w:ascii="Book Antiqua" w:eastAsia="宋体" w:hAnsi="Book Antiqua" w:cs="宋体"/>
          <w:kern w:val="0"/>
          <w:sz w:val="24"/>
          <w:szCs w:val="24"/>
        </w:rPr>
        <w:t xml:space="preserve">: </w:t>
      </w:r>
      <w:r w:rsidRPr="002D18D8">
        <w:rPr>
          <w:rFonts w:ascii="Book Antiqua" w:eastAsia="宋体" w:hAnsi="Book Antiqua" w:cs="宋体"/>
          <w:kern w:val="0"/>
          <w:sz w:val="24"/>
          <w:szCs w:val="24"/>
        </w:rPr>
        <w:t>10.1002/(SICI)1097-0142(19980401)82:7&lt;1279::AID-CNCR10&gt;3.0.CO;2-3</w:t>
      </w:r>
      <w:r w:rsidRPr="00911353">
        <w:rPr>
          <w:rFonts w:ascii="Book Antiqua" w:eastAsia="宋体" w:hAnsi="Book Antiqua" w:cs="宋体"/>
          <w:kern w:val="0"/>
          <w:sz w:val="24"/>
          <w:szCs w:val="24"/>
        </w:rPr>
        <w:t>]</w:t>
      </w:r>
    </w:p>
    <w:p w:rsidR="00BB283D" w:rsidRPr="00911353" w:rsidRDefault="00BB283D" w:rsidP="00E37498">
      <w:pPr>
        <w:widowControl/>
        <w:spacing w:line="360" w:lineRule="auto"/>
        <w:rPr>
          <w:rFonts w:ascii="Book Antiqua" w:eastAsia="宋体" w:hAnsi="Book Antiqua" w:cs="宋体"/>
          <w:kern w:val="0"/>
          <w:sz w:val="24"/>
          <w:szCs w:val="24"/>
        </w:rPr>
      </w:pPr>
      <w:r w:rsidRPr="00911353">
        <w:rPr>
          <w:rFonts w:ascii="Book Antiqua" w:eastAsia="宋体" w:hAnsi="Book Antiqua" w:cs="宋体"/>
          <w:kern w:val="0"/>
          <w:sz w:val="24"/>
          <w:szCs w:val="24"/>
        </w:rPr>
        <w:t>20 </w:t>
      </w:r>
      <w:r w:rsidRPr="00911353">
        <w:rPr>
          <w:rFonts w:ascii="Book Antiqua" w:eastAsia="宋体" w:hAnsi="Book Antiqua" w:cs="宋体"/>
          <w:b/>
          <w:bCs/>
          <w:kern w:val="0"/>
          <w:sz w:val="24"/>
          <w:szCs w:val="24"/>
        </w:rPr>
        <w:t>Reyes CV</w:t>
      </w:r>
      <w:r w:rsidRPr="00911353">
        <w:rPr>
          <w:rFonts w:ascii="Book Antiqua" w:eastAsia="宋体" w:hAnsi="Book Antiqua" w:cs="宋体"/>
          <w:kern w:val="0"/>
          <w:sz w:val="24"/>
          <w:szCs w:val="24"/>
        </w:rPr>
        <w:t>, Crain S, Wang T. Pleomorphic giant cell carcinoma of the pancreas: a review of nine cases. </w:t>
      </w:r>
      <w:r w:rsidRPr="00911353">
        <w:rPr>
          <w:rFonts w:ascii="Book Antiqua" w:eastAsia="宋体" w:hAnsi="Book Antiqua" w:cs="宋体"/>
          <w:i/>
          <w:iCs/>
          <w:kern w:val="0"/>
          <w:sz w:val="24"/>
          <w:szCs w:val="24"/>
        </w:rPr>
        <w:t>J Surg Oncol</w:t>
      </w:r>
      <w:r w:rsidRPr="00911353">
        <w:rPr>
          <w:rFonts w:ascii="Book Antiqua" w:eastAsia="宋体" w:hAnsi="Book Antiqua" w:cs="宋体"/>
          <w:kern w:val="0"/>
          <w:sz w:val="24"/>
          <w:szCs w:val="24"/>
        </w:rPr>
        <w:t> 1980; </w:t>
      </w:r>
      <w:r w:rsidRPr="00911353">
        <w:rPr>
          <w:rFonts w:ascii="Book Antiqua" w:eastAsia="宋体" w:hAnsi="Book Antiqua" w:cs="宋体"/>
          <w:b/>
          <w:bCs/>
          <w:kern w:val="0"/>
          <w:sz w:val="24"/>
          <w:szCs w:val="24"/>
        </w:rPr>
        <w:t>15</w:t>
      </w:r>
      <w:r w:rsidRPr="00911353">
        <w:rPr>
          <w:rFonts w:ascii="Book Antiqua" w:eastAsia="宋体" w:hAnsi="Book Antiqua" w:cs="宋体"/>
          <w:kern w:val="0"/>
          <w:sz w:val="24"/>
          <w:szCs w:val="24"/>
        </w:rPr>
        <w:t>: 345-348 [PMID: 7453183</w:t>
      </w:r>
      <w:r>
        <w:rPr>
          <w:rFonts w:ascii="Book Antiqua" w:eastAsia="宋体" w:hAnsi="Book Antiqua" w:cs="宋体"/>
          <w:kern w:val="0"/>
          <w:sz w:val="24"/>
          <w:szCs w:val="24"/>
        </w:rPr>
        <w:t xml:space="preserve"> </w:t>
      </w:r>
      <w:r w:rsidRPr="002D18D8">
        <w:rPr>
          <w:rFonts w:ascii="Book Antiqua" w:eastAsia="宋体" w:hAnsi="Book Antiqua" w:cs="宋体"/>
          <w:kern w:val="0"/>
          <w:sz w:val="24"/>
          <w:szCs w:val="24"/>
        </w:rPr>
        <w:t>DOI</w:t>
      </w:r>
      <w:r>
        <w:rPr>
          <w:rFonts w:ascii="Book Antiqua" w:eastAsia="宋体" w:hAnsi="Book Antiqua" w:cs="宋体"/>
          <w:kern w:val="0"/>
          <w:sz w:val="24"/>
          <w:szCs w:val="24"/>
        </w:rPr>
        <w:t xml:space="preserve">: </w:t>
      </w:r>
      <w:r w:rsidRPr="002D18D8">
        <w:rPr>
          <w:rFonts w:ascii="Book Antiqua" w:eastAsia="宋体" w:hAnsi="Book Antiqua" w:cs="宋体"/>
          <w:kern w:val="0"/>
          <w:sz w:val="24"/>
          <w:szCs w:val="24"/>
        </w:rPr>
        <w:t>10.1002/jso.2930150407</w:t>
      </w:r>
      <w:r w:rsidRPr="00911353">
        <w:rPr>
          <w:rFonts w:ascii="Book Antiqua" w:eastAsia="宋体" w:hAnsi="Book Antiqua" w:cs="宋体"/>
          <w:kern w:val="0"/>
          <w:sz w:val="24"/>
          <w:szCs w:val="24"/>
        </w:rPr>
        <w:t>]</w:t>
      </w:r>
    </w:p>
    <w:p w:rsidR="00BB283D" w:rsidRPr="00911353" w:rsidRDefault="00BB283D" w:rsidP="00E37498">
      <w:pPr>
        <w:widowControl/>
        <w:spacing w:line="360" w:lineRule="auto"/>
        <w:rPr>
          <w:rFonts w:ascii="Book Antiqua" w:eastAsia="宋体" w:hAnsi="Book Antiqua" w:cs="宋体"/>
          <w:kern w:val="0"/>
          <w:sz w:val="24"/>
          <w:szCs w:val="24"/>
        </w:rPr>
      </w:pPr>
      <w:r w:rsidRPr="00911353">
        <w:rPr>
          <w:rFonts w:ascii="Book Antiqua" w:eastAsia="宋体" w:hAnsi="Book Antiqua" w:cs="宋体"/>
          <w:kern w:val="0"/>
          <w:sz w:val="24"/>
          <w:szCs w:val="24"/>
        </w:rPr>
        <w:t>21 </w:t>
      </w:r>
      <w:r w:rsidRPr="00911353">
        <w:rPr>
          <w:rFonts w:ascii="Book Antiqua" w:eastAsia="宋体" w:hAnsi="Book Antiqua" w:cs="宋体"/>
          <w:b/>
          <w:bCs/>
          <w:kern w:val="0"/>
          <w:sz w:val="24"/>
          <w:szCs w:val="24"/>
        </w:rPr>
        <w:t>Singhal A</w:t>
      </w:r>
      <w:r w:rsidRPr="00911353">
        <w:rPr>
          <w:rFonts w:ascii="Book Antiqua" w:eastAsia="宋体" w:hAnsi="Book Antiqua" w:cs="宋体"/>
          <w:kern w:val="0"/>
          <w:sz w:val="24"/>
          <w:szCs w:val="24"/>
        </w:rPr>
        <w:t>, Shrago SS, Li SF, Huang Y, Kohli V. Giant cell tumor of the pancreas: a pathological diagnosis with poor prognosis. </w:t>
      </w:r>
      <w:r w:rsidRPr="00911353">
        <w:rPr>
          <w:rFonts w:ascii="Book Antiqua" w:eastAsia="宋体" w:hAnsi="Book Antiqua" w:cs="宋体"/>
          <w:i/>
          <w:iCs/>
          <w:kern w:val="0"/>
          <w:sz w:val="24"/>
          <w:szCs w:val="24"/>
        </w:rPr>
        <w:t>Hepatobiliary Pancreat Dis Int</w:t>
      </w:r>
      <w:r w:rsidRPr="00911353">
        <w:rPr>
          <w:rFonts w:ascii="Book Antiqua" w:eastAsia="宋体" w:hAnsi="Book Antiqua" w:cs="宋体"/>
          <w:kern w:val="0"/>
          <w:sz w:val="24"/>
          <w:szCs w:val="24"/>
        </w:rPr>
        <w:t> 2010; </w:t>
      </w:r>
      <w:r w:rsidRPr="00911353">
        <w:rPr>
          <w:rFonts w:ascii="Book Antiqua" w:eastAsia="宋体" w:hAnsi="Book Antiqua" w:cs="宋体"/>
          <w:b/>
          <w:bCs/>
          <w:kern w:val="0"/>
          <w:sz w:val="24"/>
          <w:szCs w:val="24"/>
        </w:rPr>
        <w:t>9</w:t>
      </w:r>
      <w:r w:rsidRPr="00911353">
        <w:rPr>
          <w:rFonts w:ascii="Book Antiqua" w:eastAsia="宋体" w:hAnsi="Book Antiqua" w:cs="宋体"/>
          <w:kern w:val="0"/>
          <w:sz w:val="24"/>
          <w:szCs w:val="24"/>
        </w:rPr>
        <w:t>: 433-437 [PMID: 20688610]</w:t>
      </w:r>
    </w:p>
    <w:p w:rsidR="00BB283D" w:rsidRPr="00911353" w:rsidRDefault="00BB283D" w:rsidP="00E37498">
      <w:pPr>
        <w:widowControl/>
        <w:spacing w:line="360" w:lineRule="auto"/>
        <w:rPr>
          <w:rFonts w:ascii="Book Antiqua" w:eastAsia="宋体" w:hAnsi="Book Antiqua" w:cs="宋体"/>
          <w:kern w:val="0"/>
          <w:sz w:val="24"/>
          <w:szCs w:val="24"/>
        </w:rPr>
      </w:pPr>
      <w:r w:rsidRPr="00911353">
        <w:rPr>
          <w:rFonts w:ascii="Book Antiqua" w:eastAsia="宋体" w:hAnsi="Book Antiqua" w:cs="宋体"/>
          <w:kern w:val="0"/>
          <w:sz w:val="24"/>
          <w:szCs w:val="24"/>
        </w:rPr>
        <w:t>22 </w:t>
      </w:r>
      <w:r w:rsidRPr="00911353">
        <w:rPr>
          <w:rFonts w:ascii="Book Antiqua" w:eastAsia="宋体" w:hAnsi="Book Antiqua" w:cs="宋体"/>
          <w:b/>
          <w:bCs/>
          <w:kern w:val="0"/>
          <w:sz w:val="24"/>
          <w:szCs w:val="24"/>
        </w:rPr>
        <w:t>Leighton CC</w:t>
      </w:r>
      <w:r w:rsidRPr="00911353">
        <w:rPr>
          <w:rFonts w:ascii="Book Antiqua" w:eastAsia="宋体" w:hAnsi="Book Antiqua" w:cs="宋体"/>
          <w:kern w:val="0"/>
          <w:sz w:val="24"/>
          <w:szCs w:val="24"/>
        </w:rPr>
        <w:t>, Shum DT. Osteoclastic giant cell tumor of the pancreas: case report and literature review. </w:t>
      </w:r>
      <w:r w:rsidRPr="00911353">
        <w:rPr>
          <w:rFonts w:ascii="Book Antiqua" w:eastAsia="宋体" w:hAnsi="Book Antiqua" w:cs="宋体"/>
          <w:i/>
          <w:iCs/>
          <w:kern w:val="0"/>
          <w:sz w:val="24"/>
          <w:szCs w:val="24"/>
        </w:rPr>
        <w:t>Am J Clin Oncol</w:t>
      </w:r>
      <w:r w:rsidRPr="00911353">
        <w:rPr>
          <w:rFonts w:ascii="Book Antiqua" w:eastAsia="宋体" w:hAnsi="Book Antiqua" w:cs="宋体"/>
          <w:kern w:val="0"/>
          <w:sz w:val="24"/>
          <w:szCs w:val="24"/>
        </w:rPr>
        <w:t> 2001; </w:t>
      </w:r>
      <w:r w:rsidRPr="00911353">
        <w:rPr>
          <w:rFonts w:ascii="Book Antiqua" w:eastAsia="宋体" w:hAnsi="Book Antiqua" w:cs="宋体"/>
          <w:b/>
          <w:bCs/>
          <w:kern w:val="0"/>
          <w:sz w:val="24"/>
          <w:szCs w:val="24"/>
        </w:rPr>
        <w:t>24</w:t>
      </w:r>
      <w:r w:rsidRPr="00911353">
        <w:rPr>
          <w:rFonts w:ascii="Book Antiqua" w:eastAsia="宋体" w:hAnsi="Book Antiqua" w:cs="宋体"/>
          <w:kern w:val="0"/>
          <w:sz w:val="24"/>
          <w:szCs w:val="24"/>
        </w:rPr>
        <w:t>: 77-80 [PMID: 11232955</w:t>
      </w:r>
      <w:r>
        <w:rPr>
          <w:rFonts w:ascii="Book Antiqua" w:eastAsia="宋体" w:hAnsi="Book Antiqua" w:cs="宋体"/>
          <w:kern w:val="0"/>
          <w:sz w:val="24"/>
          <w:szCs w:val="24"/>
        </w:rPr>
        <w:t xml:space="preserve"> </w:t>
      </w:r>
      <w:r w:rsidRPr="002D18D8">
        <w:rPr>
          <w:rFonts w:ascii="Book Antiqua" w:eastAsia="宋体" w:hAnsi="Book Antiqua" w:cs="宋体"/>
          <w:kern w:val="0"/>
          <w:sz w:val="24"/>
          <w:szCs w:val="24"/>
        </w:rPr>
        <w:t>DOI</w:t>
      </w:r>
      <w:r>
        <w:rPr>
          <w:rFonts w:ascii="Book Antiqua" w:eastAsia="宋体" w:hAnsi="Book Antiqua" w:cs="宋体"/>
          <w:kern w:val="0"/>
          <w:sz w:val="24"/>
          <w:szCs w:val="24"/>
        </w:rPr>
        <w:t xml:space="preserve">: </w:t>
      </w:r>
      <w:r w:rsidRPr="002D18D8">
        <w:rPr>
          <w:rFonts w:ascii="Book Antiqua" w:eastAsia="宋体" w:hAnsi="Book Antiqua" w:cs="宋体"/>
          <w:kern w:val="0"/>
          <w:sz w:val="24"/>
          <w:szCs w:val="24"/>
        </w:rPr>
        <w:t>10.1097/00000421-200102000-00014</w:t>
      </w:r>
      <w:r w:rsidRPr="00911353">
        <w:rPr>
          <w:rFonts w:ascii="Book Antiqua" w:eastAsia="宋体" w:hAnsi="Book Antiqua" w:cs="宋体"/>
          <w:kern w:val="0"/>
          <w:sz w:val="24"/>
          <w:szCs w:val="24"/>
        </w:rPr>
        <w:t>]</w:t>
      </w:r>
    </w:p>
    <w:p w:rsidR="00BB283D" w:rsidRPr="00911353" w:rsidRDefault="00BB283D" w:rsidP="00E37498">
      <w:pPr>
        <w:widowControl/>
        <w:spacing w:line="360" w:lineRule="auto"/>
        <w:rPr>
          <w:rFonts w:ascii="Book Antiqua" w:eastAsia="宋体" w:hAnsi="Book Antiqua" w:cs="宋体"/>
          <w:kern w:val="0"/>
          <w:sz w:val="24"/>
          <w:szCs w:val="24"/>
        </w:rPr>
      </w:pPr>
      <w:r w:rsidRPr="00911353">
        <w:rPr>
          <w:rFonts w:ascii="Book Antiqua" w:eastAsia="宋体" w:hAnsi="Book Antiqua" w:cs="宋体"/>
          <w:kern w:val="0"/>
          <w:sz w:val="24"/>
          <w:szCs w:val="24"/>
        </w:rPr>
        <w:t>23 </w:t>
      </w:r>
      <w:r w:rsidRPr="00911353">
        <w:rPr>
          <w:rFonts w:ascii="Book Antiqua" w:eastAsia="宋体" w:hAnsi="Book Antiqua" w:cs="宋体"/>
          <w:b/>
          <w:bCs/>
          <w:kern w:val="0"/>
          <w:sz w:val="24"/>
          <w:szCs w:val="24"/>
        </w:rPr>
        <w:t>Yoshioka M</w:t>
      </w:r>
      <w:r w:rsidRPr="00911353">
        <w:rPr>
          <w:rFonts w:ascii="Book Antiqua" w:eastAsia="宋体" w:hAnsi="Book Antiqua" w:cs="宋体"/>
          <w:kern w:val="0"/>
          <w:sz w:val="24"/>
          <w:szCs w:val="24"/>
        </w:rPr>
        <w:t>, Uchinami H, Watanabe G, Takahashi T, Nakagawa Y, Andoh H, Yoshioka T, Nanjo H, Yamamoto Y. Effective use of gemcitabine in the treatment of undifferentiated carcinoma with osteoclast-like giant cells of the pancreas with portal vein tumor thrombus. </w:t>
      </w:r>
      <w:r w:rsidRPr="00911353">
        <w:rPr>
          <w:rFonts w:ascii="Book Antiqua" w:eastAsia="宋体" w:hAnsi="Book Antiqua" w:cs="宋体"/>
          <w:i/>
          <w:iCs/>
          <w:kern w:val="0"/>
          <w:sz w:val="24"/>
          <w:szCs w:val="24"/>
        </w:rPr>
        <w:t>Intern Med</w:t>
      </w:r>
      <w:r w:rsidRPr="00911353">
        <w:rPr>
          <w:rFonts w:ascii="Book Antiqua" w:eastAsia="宋体" w:hAnsi="Book Antiqua" w:cs="宋体"/>
          <w:kern w:val="0"/>
          <w:sz w:val="24"/>
          <w:szCs w:val="24"/>
        </w:rPr>
        <w:t> 2012; </w:t>
      </w:r>
      <w:r w:rsidRPr="00911353">
        <w:rPr>
          <w:rFonts w:ascii="Book Antiqua" w:eastAsia="宋体" w:hAnsi="Book Antiqua" w:cs="宋体"/>
          <w:b/>
          <w:bCs/>
          <w:kern w:val="0"/>
          <w:sz w:val="24"/>
          <w:szCs w:val="24"/>
        </w:rPr>
        <w:t>51</w:t>
      </w:r>
      <w:r w:rsidRPr="00911353">
        <w:rPr>
          <w:rFonts w:ascii="Book Antiqua" w:eastAsia="宋体" w:hAnsi="Book Antiqua" w:cs="宋体"/>
          <w:kern w:val="0"/>
          <w:sz w:val="24"/>
          <w:szCs w:val="24"/>
        </w:rPr>
        <w:t>: 2145-2150 [PMID: 22892493</w:t>
      </w:r>
      <w:r>
        <w:rPr>
          <w:rFonts w:ascii="Book Antiqua" w:eastAsia="宋体" w:hAnsi="Book Antiqua" w:cs="宋体"/>
          <w:kern w:val="0"/>
          <w:sz w:val="24"/>
          <w:szCs w:val="24"/>
        </w:rPr>
        <w:t xml:space="preserve"> </w:t>
      </w:r>
      <w:r w:rsidRPr="002D18D8">
        <w:rPr>
          <w:rFonts w:ascii="Book Antiqua" w:eastAsia="宋体" w:hAnsi="Book Antiqua" w:cs="宋体"/>
          <w:kern w:val="0"/>
          <w:sz w:val="24"/>
          <w:szCs w:val="24"/>
        </w:rPr>
        <w:t>DOI</w:t>
      </w:r>
      <w:r>
        <w:rPr>
          <w:rFonts w:ascii="Book Antiqua" w:eastAsia="宋体" w:hAnsi="Book Antiqua" w:cs="宋体"/>
          <w:kern w:val="0"/>
          <w:sz w:val="24"/>
          <w:szCs w:val="24"/>
        </w:rPr>
        <w:t xml:space="preserve">: </w:t>
      </w:r>
      <w:r w:rsidRPr="002D18D8">
        <w:rPr>
          <w:rFonts w:ascii="Book Antiqua" w:eastAsia="宋体" w:hAnsi="Book Antiqua" w:cs="宋体"/>
          <w:kern w:val="0"/>
          <w:sz w:val="24"/>
          <w:szCs w:val="24"/>
        </w:rPr>
        <w:t>10.2169/internalmedicine.51.7670</w:t>
      </w:r>
      <w:r w:rsidRPr="00911353">
        <w:rPr>
          <w:rFonts w:ascii="Book Antiqua" w:eastAsia="宋体" w:hAnsi="Book Antiqua" w:cs="宋体"/>
          <w:kern w:val="0"/>
          <w:sz w:val="24"/>
          <w:szCs w:val="24"/>
        </w:rPr>
        <w:t>]</w:t>
      </w:r>
    </w:p>
    <w:p w:rsidR="00BB283D" w:rsidRPr="00911353" w:rsidRDefault="00BB283D" w:rsidP="00E37498">
      <w:pPr>
        <w:widowControl/>
        <w:spacing w:line="360" w:lineRule="auto"/>
        <w:rPr>
          <w:rFonts w:ascii="Book Antiqua" w:eastAsia="宋体" w:hAnsi="Book Antiqua" w:cs="宋体"/>
          <w:kern w:val="0"/>
          <w:sz w:val="24"/>
          <w:szCs w:val="24"/>
        </w:rPr>
      </w:pPr>
      <w:r w:rsidRPr="00911353">
        <w:rPr>
          <w:rFonts w:ascii="Book Antiqua" w:eastAsia="宋体" w:hAnsi="Book Antiqua" w:cs="宋体"/>
          <w:kern w:val="0"/>
          <w:sz w:val="24"/>
          <w:szCs w:val="24"/>
        </w:rPr>
        <w:lastRenderedPageBreak/>
        <w:t>24 </w:t>
      </w:r>
      <w:r w:rsidRPr="00911353">
        <w:rPr>
          <w:rFonts w:ascii="Book Antiqua" w:eastAsia="宋体" w:hAnsi="Book Antiqua" w:cs="宋体"/>
          <w:b/>
          <w:bCs/>
          <w:kern w:val="0"/>
          <w:sz w:val="24"/>
          <w:szCs w:val="24"/>
        </w:rPr>
        <w:t>Matsuzawa G</w:t>
      </w:r>
      <w:r w:rsidRPr="00911353">
        <w:rPr>
          <w:rFonts w:ascii="Book Antiqua" w:eastAsia="宋体" w:hAnsi="Book Antiqua" w:cs="宋体"/>
          <w:kern w:val="0"/>
          <w:sz w:val="24"/>
          <w:szCs w:val="24"/>
        </w:rPr>
        <w:t>, Shirabe K, Gion T, Tsujita E, Ooya M, Kajiyama K, Nagaie T. Surgically resected undifferentiated carcinoma with osteoclast-like giant cells of the periampullary region involving the orifice of the papilla of Vater: Report of a case. </w:t>
      </w:r>
      <w:r w:rsidRPr="00911353">
        <w:rPr>
          <w:rFonts w:ascii="Book Antiqua" w:eastAsia="宋体" w:hAnsi="Book Antiqua" w:cs="宋体"/>
          <w:i/>
          <w:iCs/>
          <w:kern w:val="0"/>
          <w:sz w:val="24"/>
          <w:szCs w:val="24"/>
        </w:rPr>
        <w:t>Surg Today</w:t>
      </w:r>
      <w:r w:rsidRPr="00911353">
        <w:rPr>
          <w:rFonts w:ascii="Book Antiqua" w:eastAsia="宋体" w:hAnsi="Book Antiqua" w:cs="宋体"/>
          <w:kern w:val="0"/>
          <w:sz w:val="24"/>
          <w:szCs w:val="24"/>
        </w:rPr>
        <w:t> 2010; </w:t>
      </w:r>
      <w:r w:rsidRPr="00911353">
        <w:rPr>
          <w:rFonts w:ascii="Book Antiqua" w:eastAsia="宋体" w:hAnsi="Book Antiqua" w:cs="宋体"/>
          <w:b/>
          <w:bCs/>
          <w:kern w:val="0"/>
          <w:sz w:val="24"/>
          <w:szCs w:val="24"/>
        </w:rPr>
        <w:t>40</w:t>
      </w:r>
      <w:r w:rsidRPr="00911353">
        <w:rPr>
          <w:rFonts w:ascii="Book Antiqua" w:eastAsia="宋体" w:hAnsi="Book Antiqua" w:cs="宋体"/>
          <w:kern w:val="0"/>
          <w:sz w:val="24"/>
          <w:szCs w:val="24"/>
        </w:rPr>
        <w:t>: 376-379 [PMID: 20339995</w:t>
      </w:r>
      <w:r>
        <w:rPr>
          <w:rFonts w:ascii="Book Antiqua" w:eastAsia="宋体" w:hAnsi="Book Antiqua" w:cs="宋体"/>
          <w:kern w:val="0"/>
          <w:sz w:val="24"/>
          <w:szCs w:val="24"/>
        </w:rPr>
        <w:t xml:space="preserve"> DOI: 10.1007/s00595-009-4078-6</w:t>
      </w:r>
      <w:r w:rsidRPr="00911353">
        <w:rPr>
          <w:rFonts w:ascii="Book Antiqua" w:eastAsia="宋体" w:hAnsi="Book Antiqua" w:cs="宋体"/>
          <w:kern w:val="0"/>
          <w:sz w:val="24"/>
          <w:szCs w:val="24"/>
        </w:rPr>
        <w:t>]</w:t>
      </w:r>
    </w:p>
    <w:p w:rsidR="00BB283D" w:rsidRPr="00911353" w:rsidRDefault="00BB283D" w:rsidP="00E37498">
      <w:pPr>
        <w:widowControl/>
        <w:spacing w:line="360" w:lineRule="auto"/>
        <w:rPr>
          <w:rFonts w:ascii="Book Antiqua" w:eastAsia="宋体" w:hAnsi="Book Antiqua" w:cs="宋体"/>
          <w:kern w:val="0"/>
          <w:sz w:val="24"/>
          <w:szCs w:val="24"/>
        </w:rPr>
      </w:pPr>
      <w:r w:rsidRPr="00911353">
        <w:rPr>
          <w:rFonts w:ascii="Book Antiqua" w:eastAsia="宋体" w:hAnsi="Book Antiqua" w:cs="宋体"/>
          <w:kern w:val="0"/>
          <w:sz w:val="24"/>
          <w:szCs w:val="24"/>
        </w:rPr>
        <w:t>25 </w:t>
      </w:r>
      <w:r w:rsidRPr="00911353">
        <w:rPr>
          <w:rFonts w:ascii="Book Antiqua" w:eastAsia="宋体" w:hAnsi="Book Antiqua" w:cs="宋体"/>
          <w:b/>
          <w:bCs/>
          <w:kern w:val="0"/>
          <w:sz w:val="24"/>
          <w:szCs w:val="24"/>
        </w:rPr>
        <w:t>Wakatsuki T</w:t>
      </w:r>
      <w:r w:rsidRPr="00911353">
        <w:rPr>
          <w:rFonts w:ascii="Book Antiqua" w:eastAsia="宋体" w:hAnsi="Book Antiqua" w:cs="宋体"/>
          <w:kern w:val="0"/>
          <w:sz w:val="24"/>
          <w:szCs w:val="24"/>
        </w:rPr>
        <w:t>, Irisawa A, Imamura H, Terashima M, Shibukawa G, Takagi T, Takahashi Y, Sato A, Sato M, Ikeda T, Suzuki R, Hikichi T, Obara K, Ohira H. Complete response of anaplastic pancreatic carcinoma to paclitaxel treatment selected by chemosensitivity testing. </w:t>
      </w:r>
      <w:r w:rsidRPr="00911353">
        <w:rPr>
          <w:rFonts w:ascii="Book Antiqua" w:eastAsia="宋体" w:hAnsi="Book Antiqua" w:cs="宋体"/>
          <w:i/>
          <w:iCs/>
          <w:kern w:val="0"/>
          <w:sz w:val="24"/>
          <w:szCs w:val="24"/>
        </w:rPr>
        <w:t>Int J Clin Oncol</w:t>
      </w:r>
      <w:r w:rsidRPr="00911353">
        <w:rPr>
          <w:rFonts w:ascii="Book Antiqua" w:eastAsia="宋体" w:hAnsi="Book Antiqua" w:cs="宋体"/>
          <w:kern w:val="0"/>
          <w:sz w:val="24"/>
          <w:szCs w:val="24"/>
        </w:rPr>
        <w:t> 2010; </w:t>
      </w:r>
      <w:r w:rsidRPr="00911353">
        <w:rPr>
          <w:rFonts w:ascii="Book Antiqua" w:eastAsia="宋体" w:hAnsi="Book Antiqua" w:cs="宋体"/>
          <w:b/>
          <w:bCs/>
          <w:kern w:val="0"/>
          <w:sz w:val="24"/>
          <w:szCs w:val="24"/>
        </w:rPr>
        <w:t>15</w:t>
      </w:r>
      <w:r w:rsidRPr="00911353">
        <w:rPr>
          <w:rFonts w:ascii="Book Antiqua" w:eastAsia="宋体" w:hAnsi="Book Antiqua" w:cs="宋体"/>
          <w:kern w:val="0"/>
          <w:sz w:val="24"/>
          <w:szCs w:val="24"/>
        </w:rPr>
        <w:t>: 310-313 [PMID: 20195681</w:t>
      </w:r>
      <w:r>
        <w:rPr>
          <w:rFonts w:ascii="Book Antiqua" w:eastAsia="宋体" w:hAnsi="Book Antiqua" w:cs="宋体"/>
          <w:kern w:val="0"/>
          <w:sz w:val="24"/>
          <w:szCs w:val="24"/>
        </w:rPr>
        <w:t xml:space="preserve"> DOI: 10.1007/s10147-010-0038-9</w:t>
      </w:r>
      <w:r w:rsidRPr="00911353">
        <w:rPr>
          <w:rFonts w:ascii="Book Antiqua" w:eastAsia="宋体" w:hAnsi="Book Antiqua" w:cs="宋体"/>
          <w:kern w:val="0"/>
          <w:sz w:val="24"/>
          <w:szCs w:val="24"/>
        </w:rPr>
        <w:t>]</w:t>
      </w:r>
    </w:p>
    <w:p w:rsidR="00BB283D" w:rsidRPr="00D57ACD" w:rsidRDefault="00BB283D" w:rsidP="00E37498">
      <w:pPr>
        <w:autoSpaceDE w:val="0"/>
        <w:autoSpaceDN w:val="0"/>
        <w:adjustRightInd w:val="0"/>
        <w:snapToGrid w:val="0"/>
        <w:spacing w:line="360" w:lineRule="auto"/>
        <w:rPr>
          <w:rFonts w:ascii="Book Antiqua" w:eastAsia="宋体" w:hAnsi="Book Antiqua" w:cs="Arial"/>
          <w:b/>
          <w:sz w:val="24"/>
          <w:lang w:eastAsia="zh-CN"/>
        </w:rPr>
      </w:pPr>
    </w:p>
    <w:p w:rsidR="00BB283D" w:rsidRPr="00941100" w:rsidRDefault="00BB283D" w:rsidP="00E37498">
      <w:pPr>
        <w:pStyle w:val="a9"/>
        <w:spacing w:line="360" w:lineRule="auto"/>
        <w:ind w:left="360" w:right="120" w:firstLineChars="0" w:firstLine="0"/>
        <w:jc w:val="right"/>
        <w:rPr>
          <w:rFonts w:ascii="Book Antiqua" w:eastAsia="宋体" w:hAnsi="Book Antiqua"/>
          <w:b/>
          <w:bCs/>
          <w:color w:val="000000"/>
          <w:sz w:val="24"/>
          <w:szCs w:val="24"/>
          <w:lang w:eastAsia="zh-CN"/>
        </w:rPr>
      </w:pPr>
      <w:bookmarkStart w:id="12" w:name="OLE_LINK139"/>
      <w:bookmarkStart w:id="13" w:name="OLE_LINK142"/>
      <w:bookmarkStart w:id="14" w:name="OLE_LINK144"/>
      <w:bookmarkStart w:id="15" w:name="OLE_LINK187"/>
      <w:r w:rsidRPr="00593CA3">
        <w:rPr>
          <w:rStyle w:val="ab"/>
          <w:rFonts w:ascii="Book Antiqua" w:hAnsi="Book Antiqua" w:cs="Arial"/>
          <w:noProof/>
          <w:color w:val="000000"/>
          <w:sz w:val="24"/>
          <w:szCs w:val="24"/>
        </w:rPr>
        <w:t>P-Reviewers</w:t>
      </w:r>
      <w:r>
        <w:rPr>
          <w:rStyle w:val="ab"/>
          <w:rFonts w:ascii="Book Antiqua" w:eastAsia="宋体" w:hAnsi="Book Antiqua" w:cs="Arial"/>
          <w:noProof/>
          <w:color w:val="000000"/>
          <w:sz w:val="24"/>
          <w:szCs w:val="24"/>
          <w:lang w:eastAsia="zh-CN"/>
        </w:rPr>
        <w:t>:</w:t>
      </w:r>
      <w:r w:rsidRPr="00593CA3">
        <w:rPr>
          <w:rFonts w:ascii="Book Antiqua" w:hAnsi="Book Antiqua"/>
          <w:bCs/>
          <w:color w:val="000000"/>
          <w:sz w:val="24"/>
          <w:szCs w:val="24"/>
        </w:rPr>
        <w:t xml:space="preserve"> Vetvicka</w:t>
      </w:r>
      <w:r w:rsidRPr="00593CA3">
        <w:rPr>
          <w:rFonts w:ascii="Book Antiqua" w:eastAsia="宋体" w:hAnsi="Book Antiqua"/>
          <w:bCs/>
          <w:color w:val="000000"/>
          <w:sz w:val="24"/>
          <w:szCs w:val="24"/>
          <w:lang w:eastAsia="zh-CN"/>
        </w:rPr>
        <w:t xml:space="preserve"> </w:t>
      </w:r>
      <w:r w:rsidRPr="00593CA3">
        <w:rPr>
          <w:rFonts w:ascii="Book Antiqua" w:hAnsi="Book Antiqua"/>
          <w:bCs/>
          <w:color w:val="000000"/>
          <w:sz w:val="24"/>
          <w:szCs w:val="24"/>
        </w:rPr>
        <w:t xml:space="preserve">V </w:t>
      </w:r>
      <w:r w:rsidRPr="00593CA3">
        <w:rPr>
          <w:rFonts w:ascii="Book Antiqua" w:hAnsi="Book Antiqua"/>
          <w:b/>
          <w:bCs/>
          <w:color w:val="000000"/>
          <w:sz w:val="24"/>
          <w:szCs w:val="24"/>
        </w:rPr>
        <w:t>S-Editor</w:t>
      </w:r>
      <w:r>
        <w:rPr>
          <w:rFonts w:ascii="Book Antiqua" w:eastAsia="宋体" w:hAnsi="Book Antiqua"/>
          <w:b/>
          <w:bCs/>
          <w:color w:val="000000"/>
          <w:sz w:val="24"/>
          <w:szCs w:val="24"/>
          <w:lang w:eastAsia="zh-CN"/>
        </w:rPr>
        <w:t>:</w:t>
      </w:r>
      <w:r w:rsidRPr="00593CA3">
        <w:rPr>
          <w:rFonts w:ascii="Book Antiqua" w:hAnsi="Book Antiqua"/>
          <w:bCs/>
          <w:color w:val="000000"/>
          <w:sz w:val="24"/>
          <w:szCs w:val="24"/>
        </w:rPr>
        <w:t xml:space="preserve"> </w:t>
      </w:r>
      <w:r w:rsidRPr="00593CA3">
        <w:rPr>
          <w:rFonts w:ascii="Book Antiqua" w:eastAsia="宋体" w:hAnsi="Book Antiqua"/>
          <w:bCs/>
          <w:color w:val="000000"/>
          <w:sz w:val="24"/>
          <w:szCs w:val="24"/>
          <w:lang w:eastAsia="zh-CN"/>
        </w:rPr>
        <w:t>Qi Y</w:t>
      </w:r>
      <w:r w:rsidRPr="00593CA3">
        <w:rPr>
          <w:rFonts w:ascii="Book Antiqua" w:hAnsi="Book Antiqua"/>
          <w:b/>
          <w:bCs/>
          <w:color w:val="000000"/>
          <w:sz w:val="24"/>
          <w:szCs w:val="24"/>
        </w:rPr>
        <w:t xml:space="preserve">   L-Editor</w:t>
      </w:r>
      <w:r>
        <w:rPr>
          <w:rFonts w:ascii="Book Antiqua" w:eastAsia="宋体" w:hAnsi="Book Antiqua"/>
          <w:b/>
          <w:bCs/>
          <w:color w:val="000000"/>
          <w:sz w:val="24"/>
          <w:szCs w:val="24"/>
          <w:lang w:eastAsia="zh-CN"/>
        </w:rPr>
        <w:t>:</w:t>
      </w:r>
      <w:r w:rsidRPr="00593CA3">
        <w:rPr>
          <w:rFonts w:ascii="Book Antiqua" w:hAnsi="Book Antiqua"/>
          <w:b/>
          <w:bCs/>
          <w:color w:val="000000"/>
          <w:sz w:val="24"/>
          <w:szCs w:val="24"/>
        </w:rPr>
        <w:t xml:space="preserve">   E-Editor</w:t>
      </w:r>
      <w:bookmarkEnd w:id="12"/>
      <w:r>
        <w:rPr>
          <w:rFonts w:ascii="Book Antiqua" w:eastAsia="宋体" w:hAnsi="Book Antiqua"/>
          <w:b/>
          <w:bCs/>
          <w:color w:val="000000"/>
          <w:sz w:val="24"/>
          <w:szCs w:val="24"/>
          <w:lang w:eastAsia="zh-CN"/>
        </w:rPr>
        <w:t>:</w:t>
      </w:r>
    </w:p>
    <w:bookmarkEnd w:id="13"/>
    <w:bookmarkEnd w:id="14"/>
    <w:bookmarkEnd w:id="15"/>
    <w:p w:rsidR="00BB283D" w:rsidRPr="00A501F1" w:rsidRDefault="00BB283D" w:rsidP="00E37498">
      <w:pPr>
        <w:spacing w:line="360" w:lineRule="auto"/>
        <w:rPr>
          <w:rFonts w:ascii="Book Antiqua" w:hAnsi="Book Antiqua"/>
          <w:sz w:val="24"/>
          <w:szCs w:val="24"/>
        </w:rPr>
      </w:pPr>
    </w:p>
    <w:p w:rsidR="00BB283D" w:rsidRDefault="00BB283D" w:rsidP="00E37498">
      <w:pPr>
        <w:widowControl/>
        <w:spacing w:line="360" w:lineRule="auto"/>
        <w:jc w:val="left"/>
        <w:rPr>
          <w:rFonts w:ascii="Book Antiqua" w:hAnsi="Book Antiqua"/>
          <w:sz w:val="24"/>
          <w:szCs w:val="24"/>
        </w:rPr>
      </w:pPr>
      <w:r>
        <w:rPr>
          <w:rFonts w:ascii="Book Antiqua" w:hAnsi="Book Antiqua"/>
          <w:sz w:val="24"/>
          <w:szCs w:val="24"/>
        </w:rPr>
        <w:br w:type="page"/>
      </w:r>
    </w:p>
    <w:p w:rsidR="00BB283D" w:rsidRPr="00E9051E" w:rsidRDefault="00BB283D" w:rsidP="00E37498">
      <w:pPr>
        <w:spacing w:line="360" w:lineRule="auto"/>
        <w:rPr>
          <w:rFonts w:ascii="Book Antiqua" w:eastAsia="宋体" w:hAnsi="Book Antiqua"/>
          <w:b/>
          <w:sz w:val="24"/>
          <w:szCs w:val="24"/>
          <w:lang w:eastAsia="zh-CN"/>
        </w:rPr>
      </w:pPr>
      <w:r w:rsidRPr="00E3169C">
        <w:rPr>
          <w:rFonts w:ascii="Book Antiqua" w:hAnsi="Book Antiqua"/>
          <w:b/>
          <w:sz w:val="24"/>
          <w:szCs w:val="24"/>
        </w:rPr>
        <w:t>Figure 1</w:t>
      </w:r>
      <w:r w:rsidRPr="00E3169C">
        <w:rPr>
          <w:rFonts w:ascii="Book Antiqua" w:eastAsia="宋体" w:hAnsi="Book Antiqua"/>
          <w:b/>
          <w:sz w:val="24"/>
          <w:szCs w:val="24"/>
          <w:lang w:eastAsia="zh-CN"/>
        </w:rPr>
        <w:t xml:space="preserve"> </w:t>
      </w:r>
      <w:r w:rsidRPr="00E3169C">
        <w:rPr>
          <w:rFonts w:ascii="Book Antiqua" w:hAnsi="Book Antiqua"/>
          <w:b/>
          <w:sz w:val="24"/>
          <w:szCs w:val="24"/>
        </w:rPr>
        <w:t xml:space="preserve">Abdominal </w:t>
      </w:r>
      <w:r w:rsidRPr="00E9051E">
        <w:rPr>
          <w:rFonts w:ascii="Book Antiqua" w:hAnsi="Book Antiqua"/>
          <w:b/>
          <w:sz w:val="24"/>
          <w:szCs w:val="24"/>
        </w:rPr>
        <w:t>computed tomography</w:t>
      </w:r>
      <w:r>
        <w:rPr>
          <w:rFonts w:ascii="Book Antiqua" w:eastAsia="宋体" w:hAnsi="Book Antiqua"/>
          <w:b/>
          <w:sz w:val="24"/>
          <w:szCs w:val="24"/>
          <w:lang w:eastAsia="zh-CN"/>
        </w:rPr>
        <w:t xml:space="preserve">. </w:t>
      </w:r>
      <w:r w:rsidRPr="00A501F1">
        <w:rPr>
          <w:rFonts w:ascii="Book Antiqua" w:hAnsi="Book Antiqua"/>
          <w:sz w:val="24"/>
          <w:szCs w:val="24"/>
        </w:rPr>
        <w:t>A: An axial section image of an abdominal CT show</w:t>
      </w:r>
      <w:r w:rsidRPr="00A501F1">
        <w:rPr>
          <w:rFonts w:ascii="Book Antiqua" w:eastAsia="RyuminPro-Regular-Identity-H" w:hAnsi="Book Antiqua" w:cs="RyuminPro-Regular-Identity-H"/>
          <w:kern w:val="0"/>
          <w:sz w:val="24"/>
          <w:szCs w:val="24"/>
        </w:rPr>
        <w:t xml:space="preserve">ed </w:t>
      </w:r>
      <w:r w:rsidRPr="00A501F1">
        <w:rPr>
          <w:rFonts w:ascii="Book Antiqua" w:hAnsi="Book Antiqua"/>
          <w:sz w:val="24"/>
          <w:szCs w:val="24"/>
        </w:rPr>
        <w:t>dilatation of the MPD (arrow head) and the adjacent solid tumor (thick arrow)</w:t>
      </w:r>
      <w:r>
        <w:rPr>
          <w:rFonts w:ascii="Book Antiqua" w:eastAsia="宋体" w:hAnsi="Book Antiqua"/>
          <w:sz w:val="24"/>
          <w:szCs w:val="24"/>
          <w:lang w:eastAsia="zh-CN"/>
        </w:rPr>
        <w:t xml:space="preserve">; </w:t>
      </w:r>
      <w:r w:rsidRPr="00A501F1">
        <w:rPr>
          <w:rFonts w:ascii="Book Antiqua" w:hAnsi="Book Antiqua"/>
          <w:sz w:val="24"/>
          <w:szCs w:val="24"/>
        </w:rPr>
        <w:t xml:space="preserve">B: The coronal section image revealed a </w:t>
      </w:r>
      <w:r w:rsidRPr="00A501F1">
        <w:rPr>
          <w:rFonts w:ascii="Book Antiqua" w:eastAsia="RyuminPro-Regular-Identity-H" w:hAnsi="Book Antiqua" w:cs="RyuminPro-Regular-Identity-H"/>
          <w:kern w:val="0"/>
          <w:sz w:val="24"/>
          <w:szCs w:val="24"/>
        </w:rPr>
        <w:t>cystic lesion m</w:t>
      </w:r>
      <w:r w:rsidRPr="00A501F1">
        <w:rPr>
          <w:rFonts w:ascii="Book Antiqua" w:hAnsi="Book Antiqua"/>
          <w:sz w:val="24"/>
          <w:szCs w:val="24"/>
        </w:rPr>
        <w:t>easuring 6.0</w:t>
      </w:r>
      <w:r>
        <w:rPr>
          <w:rFonts w:ascii="Book Antiqua" w:eastAsia="宋体" w:hAnsi="Book Antiqua"/>
          <w:sz w:val="24"/>
          <w:szCs w:val="24"/>
          <w:lang w:eastAsia="zh-CN"/>
        </w:rPr>
        <w:t xml:space="preserve"> </w:t>
      </w:r>
      <w:r w:rsidRPr="00A501F1">
        <w:rPr>
          <w:rFonts w:ascii="Book Antiqua" w:hAnsi="Book Antiqua"/>
          <w:sz w:val="24"/>
          <w:szCs w:val="24"/>
        </w:rPr>
        <w:t>×</w:t>
      </w:r>
      <w:r>
        <w:rPr>
          <w:rFonts w:ascii="Book Antiqua" w:eastAsia="宋体" w:hAnsi="Book Antiqua"/>
          <w:sz w:val="24"/>
          <w:szCs w:val="24"/>
          <w:lang w:eastAsia="zh-CN"/>
        </w:rPr>
        <w:t xml:space="preserve"> </w:t>
      </w:r>
      <w:r w:rsidRPr="00A501F1">
        <w:rPr>
          <w:rFonts w:ascii="Book Antiqua" w:hAnsi="Book Antiqua"/>
          <w:sz w:val="24"/>
          <w:szCs w:val="24"/>
        </w:rPr>
        <w:t>3.5 cm in the body and tail of the pancreas (thin arrow)</w:t>
      </w:r>
      <w:r>
        <w:rPr>
          <w:rFonts w:ascii="Book Antiqua" w:eastAsia="宋体" w:hAnsi="Book Antiqua"/>
          <w:sz w:val="24"/>
          <w:szCs w:val="24"/>
          <w:lang w:eastAsia="zh-CN"/>
        </w:rPr>
        <w:t xml:space="preserve">; CT: </w:t>
      </w:r>
      <w:r w:rsidRPr="00E9051E">
        <w:rPr>
          <w:rFonts w:ascii="Book Antiqua" w:hAnsi="Book Antiqua"/>
          <w:sz w:val="24"/>
          <w:szCs w:val="24"/>
        </w:rPr>
        <w:t>Computed tomography</w:t>
      </w:r>
      <w:r>
        <w:rPr>
          <w:rFonts w:ascii="Book Antiqua" w:eastAsia="宋体" w:hAnsi="Book Antiqua"/>
          <w:sz w:val="24"/>
          <w:szCs w:val="24"/>
          <w:lang w:eastAsia="zh-CN"/>
        </w:rPr>
        <w:t>.</w:t>
      </w:r>
    </w:p>
    <w:p w:rsidR="00BB283D" w:rsidRPr="00A501F1" w:rsidRDefault="002D522A" w:rsidP="00E37498">
      <w:pPr>
        <w:spacing w:line="360" w:lineRule="auto"/>
        <w:rPr>
          <w:rFonts w:ascii="Book Antiqua" w:hAnsi="Book Antiqua"/>
          <w:sz w:val="24"/>
          <w:szCs w:val="24"/>
        </w:rPr>
      </w:pPr>
      <w:r>
        <w:rPr>
          <w:rFonts w:ascii="Book Antiqua" w:hAnsi="Book Antiqua"/>
          <w:noProof/>
          <w:sz w:val="24"/>
          <w:szCs w:val="24"/>
          <w:lang w:eastAsia="zh-CN"/>
        </w:rPr>
        <w:drawing>
          <wp:inline distT="0" distB="0" distL="0" distR="0">
            <wp:extent cx="5814060" cy="2406650"/>
            <wp:effectExtent l="0" t="0" r="0" b="0"/>
            <wp:docPr id="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4060" cy="2406650"/>
                    </a:xfrm>
                    <a:prstGeom prst="rect">
                      <a:avLst/>
                    </a:prstGeom>
                    <a:noFill/>
                    <a:ln>
                      <a:noFill/>
                    </a:ln>
                  </pic:spPr>
                </pic:pic>
              </a:graphicData>
            </a:graphic>
          </wp:inline>
        </w:drawing>
      </w:r>
    </w:p>
    <w:p w:rsidR="00BB283D" w:rsidRPr="00B91ABA" w:rsidRDefault="00BB283D" w:rsidP="00E37498">
      <w:pPr>
        <w:spacing w:line="360" w:lineRule="auto"/>
        <w:rPr>
          <w:rFonts w:ascii="Book Antiqua" w:eastAsia="宋体" w:hAnsi="Book Antiqua"/>
          <w:sz w:val="24"/>
          <w:szCs w:val="24"/>
          <w:lang w:eastAsia="zh-CN"/>
        </w:rPr>
      </w:pPr>
      <w:r w:rsidRPr="00A501F1">
        <w:rPr>
          <w:rFonts w:ascii="Book Antiqua" w:hAnsi="Book Antiqua"/>
          <w:b/>
          <w:sz w:val="24"/>
          <w:szCs w:val="24"/>
        </w:rPr>
        <w:t xml:space="preserve">Figure 2 </w:t>
      </w:r>
      <w:r w:rsidRPr="006C0FE2">
        <w:rPr>
          <w:rFonts w:ascii="Book Antiqua" w:hAnsi="Book Antiqua"/>
          <w:b/>
          <w:sz w:val="24"/>
          <w:szCs w:val="24"/>
        </w:rPr>
        <w:t>Magnetic resonance</w:t>
      </w:r>
      <w:r w:rsidRPr="00A501F1">
        <w:rPr>
          <w:rFonts w:ascii="Book Antiqua" w:hAnsi="Book Antiqua"/>
          <w:b/>
          <w:sz w:val="24"/>
          <w:szCs w:val="24"/>
        </w:rPr>
        <w:t xml:space="preserve"> cholangiopancreatography</w:t>
      </w:r>
      <w:r>
        <w:rPr>
          <w:rFonts w:ascii="Book Antiqua" w:eastAsia="宋体" w:hAnsi="Book Antiqua"/>
          <w:b/>
          <w:sz w:val="24"/>
          <w:szCs w:val="24"/>
          <w:lang w:eastAsia="zh-CN"/>
        </w:rPr>
        <w:t>.</w:t>
      </w:r>
      <w:r w:rsidRPr="00A501F1">
        <w:rPr>
          <w:rFonts w:ascii="Book Antiqua" w:hAnsi="Book Antiqua"/>
          <w:b/>
          <w:sz w:val="24"/>
          <w:szCs w:val="24"/>
        </w:rPr>
        <w:t xml:space="preserve"> </w:t>
      </w:r>
      <w:r w:rsidRPr="00B91ABA">
        <w:rPr>
          <w:rFonts w:ascii="Book Antiqua" w:hAnsi="Book Antiqua"/>
          <w:sz w:val="24"/>
          <w:szCs w:val="24"/>
        </w:rPr>
        <w:t xml:space="preserve">Revealed a </w:t>
      </w:r>
      <w:r w:rsidRPr="00B91ABA">
        <w:rPr>
          <w:rFonts w:ascii="Book Antiqua" w:hAnsi="Book Antiqua"/>
          <w:color w:val="000000"/>
          <w:sz w:val="24"/>
          <w:szCs w:val="24"/>
        </w:rPr>
        <w:t>segmental defect of the main pancreatic duct by the solid tumor (arrow head) associated with the multilocular cystic lesion (thick arrow) in the body and tail of the pancreas.</w:t>
      </w:r>
    </w:p>
    <w:p w:rsidR="00BB283D" w:rsidRPr="00A501F1" w:rsidRDefault="002D522A" w:rsidP="00E37498">
      <w:pPr>
        <w:spacing w:line="360" w:lineRule="auto"/>
        <w:rPr>
          <w:rFonts w:ascii="Book Antiqua" w:hAnsi="Book Antiqua"/>
          <w:sz w:val="24"/>
          <w:szCs w:val="24"/>
        </w:rPr>
      </w:pPr>
      <w:r>
        <w:rPr>
          <w:rFonts w:ascii="Book Antiqua" w:hAnsi="Book Antiqua"/>
          <w:noProof/>
          <w:sz w:val="24"/>
          <w:szCs w:val="24"/>
          <w:lang w:eastAsia="zh-CN"/>
        </w:rPr>
        <w:drawing>
          <wp:inline distT="0" distB="0" distL="0" distR="0">
            <wp:extent cx="4184015" cy="3088005"/>
            <wp:effectExtent l="0" t="0" r="6985" b="0"/>
            <wp:docPr id="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4015" cy="3088005"/>
                    </a:xfrm>
                    <a:prstGeom prst="rect">
                      <a:avLst/>
                    </a:prstGeom>
                    <a:noFill/>
                    <a:ln>
                      <a:noFill/>
                    </a:ln>
                  </pic:spPr>
                </pic:pic>
              </a:graphicData>
            </a:graphic>
          </wp:inline>
        </w:drawing>
      </w:r>
    </w:p>
    <w:p w:rsidR="00BB283D" w:rsidRPr="00B91ABA" w:rsidRDefault="00BB283D" w:rsidP="00E37498">
      <w:pPr>
        <w:spacing w:line="360" w:lineRule="auto"/>
        <w:rPr>
          <w:rFonts w:ascii="Book Antiqua" w:eastAsia="LHM_Main-Identity-H" w:hAnsi="Book Antiqua" w:cs="LHM_Main-Identity-H"/>
          <w:kern w:val="0"/>
          <w:sz w:val="24"/>
          <w:szCs w:val="24"/>
        </w:rPr>
      </w:pPr>
      <w:r w:rsidRPr="00A501F1">
        <w:rPr>
          <w:rFonts w:ascii="Book Antiqua" w:hAnsi="Book Antiqua"/>
          <w:b/>
          <w:sz w:val="24"/>
          <w:szCs w:val="24"/>
        </w:rPr>
        <w:t>Figure 3</w:t>
      </w:r>
      <w:r w:rsidRPr="00A501F1">
        <w:rPr>
          <w:rFonts w:ascii="Book Antiqua" w:eastAsia="宋体" w:hAnsi="Book Antiqua"/>
          <w:b/>
          <w:sz w:val="24"/>
          <w:szCs w:val="24"/>
          <w:lang w:eastAsia="zh-CN"/>
        </w:rPr>
        <w:t xml:space="preserve"> </w:t>
      </w:r>
      <w:r w:rsidRPr="0055662D">
        <w:rPr>
          <w:rFonts w:ascii="Book Antiqua" w:hAnsi="Book Antiqua"/>
          <w:b/>
          <w:color w:val="000000"/>
          <w:sz w:val="24"/>
          <w:szCs w:val="24"/>
        </w:rPr>
        <w:t xml:space="preserve">Endoscopic retrograde cholangiopancreatography (ERCP) </w:t>
      </w:r>
      <w:r w:rsidRPr="00A501F1">
        <w:rPr>
          <w:rFonts w:ascii="Book Antiqua" w:eastAsia="LHM_Main-Identity-H" w:hAnsi="Book Antiqua" w:cs="LHM_Main-Identity-H"/>
          <w:b/>
          <w:kern w:val="0"/>
          <w:sz w:val="24"/>
          <w:szCs w:val="24"/>
        </w:rPr>
        <w:t xml:space="preserve">showed the dilatation </w:t>
      </w:r>
      <w:r w:rsidRPr="00A501F1">
        <w:rPr>
          <w:rFonts w:ascii="Book Antiqua" w:eastAsia="LHM_Main-Identity-H" w:hAnsi="Book Antiqua" w:cs="LHM_Main-Identity-H"/>
          <w:b/>
          <w:kern w:val="0"/>
          <w:sz w:val="24"/>
          <w:szCs w:val="24"/>
        </w:rPr>
        <w:lastRenderedPageBreak/>
        <w:t>of the MPD</w:t>
      </w:r>
      <w:r>
        <w:rPr>
          <w:rFonts w:ascii="Book Antiqua" w:eastAsia="宋体" w:hAnsi="Book Antiqua" w:cs="LHM_Main-Identity-H"/>
          <w:b/>
          <w:kern w:val="0"/>
          <w:sz w:val="24"/>
          <w:szCs w:val="24"/>
          <w:lang w:eastAsia="zh-CN"/>
        </w:rPr>
        <w:t xml:space="preserve">. </w:t>
      </w:r>
      <w:r w:rsidRPr="00B91ABA">
        <w:rPr>
          <w:rFonts w:ascii="Book Antiqua" w:eastAsia="宋体" w:hAnsi="Book Antiqua" w:cs="LHM_Main-Identity-H"/>
          <w:kern w:val="0"/>
          <w:sz w:val="24"/>
          <w:szCs w:val="24"/>
          <w:lang w:eastAsia="zh-CN"/>
        </w:rPr>
        <w:t xml:space="preserve">A: </w:t>
      </w:r>
      <w:r w:rsidRPr="00B91ABA">
        <w:rPr>
          <w:rFonts w:ascii="Book Antiqua" w:eastAsia="LHM_Main-Identity-H" w:hAnsi="Book Antiqua" w:cs="LHM_Main-Identity-H"/>
          <w:kern w:val="0"/>
          <w:sz w:val="24"/>
          <w:szCs w:val="24"/>
        </w:rPr>
        <w:t>A filling defect in the MPD (arrow head)</w:t>
      </w:r>
      <w:r w:rsidRPr="00B91ABA">
        <w:rPr>
          <w:rFonts w:ascii="Book Antiqua" w:eastAsia="宋体" w:hAnsi="Book Antiqua" w:cs="LHM_Main-Identity-H"/>
          <w:kern w:val="0"/>
          <w:sz w:val="24"/>
          <w:szCs w:val="24"/>
          <w:lang w:eastAsia="zh-CN"/>
        </w:rPr>
        <w:t>;</w:t>
      </w:r>
      <w:r w:rsidRPr="00B91ABA">
        <w:rPr>
          <w:rFonts w:ascii="Book Antiqua" w:eastAsia="LHM_Main-Identity-H" w:hAnsi="Book Antiqua" w:cs="LHM_Main-Identity-H"/>
          <w:kern w:val="0"/>
          <w:sz w:val="24"/>
          <w:szCs w:val="24"/>
        </w:rPr>
        <w:t xml:space="preserve"> </w:t>
      </w:r>
      <w:r w:rsidRPr="00B91ABA">
        <w:rPr>
          <w:rFonts w:ascii="Book Antiqua" w:eastAsia="宋体" w:hAnsi="Book Antiqua" w:cs="LHM_Main-Identity-H"/>
          <w:kern w:val="0"/>
          <w:sz w:val="24"/>
          <w:szCs w:val="24"/>
          <w:lang w:eastAsia="zh-CN"/>
        </w:rPr>
        <w:t xml:space="preserve">B: </w:t>
      </w:r>
      <w:r w:rsidRPr="00B91ABA">
        <w:rPr>
          <w:rFonts w:ascii="Book Antiqua" w:hAnsi="Book Antiqua"/>
          <w:sz w:val="24"/>
          <w:szCs w:val="24"/>
        </w:rPr>
        <w:t>IDUS demonstrated a filling lesion in the MPD (thick arrow).</w:t>
      </w:r>
    </w:p>
    <w:p w:rsidR="00BB283D" w:rsidRPr="00A501F1" w:rsidRDefault="002D522A" w:rsidP="00E37498">
      <w:pPr>
        <w:spacing w:line="360" w:lineRule="auto"/>
        <w:rPr>
          <w:rFonts w:ascii="Book Antiqua" w:hAnsi="Book Antiqua"/>
          <w:sz w:val="24"/>
          <w:szCs w:val="24"/>
        </w:rPr>
      </w:pPr>
      <w:r>
        <w:rPr>
          <w:rFonts w:ascii="Book Antiqua" w:hAnsi="Book Antiqua"/>
          <w:noProof/>
          <w:sz w:val="24"/>
          <w:szCs w:val="24"/>
          <w:lang w:eastAsia="zh-CN"/>
        </w:rPr>
        <w:drawing>
          <wp:inline distT="0" distB="0" distL="0" distR="0">
            <wp:extent cx="6210935" cy="2837815"/>
            <wp:effectExtent l="0" t="0" r="0" b="635"/>
            <wp:docPr id="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0935" cy="2837815"/>
                    </a:xfrm>
                    <a:prstGeom prst="rect">
                      <a:avLst/>
                    </a:prstGeom>
                    <a:noFill/>
                    <a:ln>
                      <a:noFill/>
                    </a:ln>
                  </pic:spPr>
                </pic:pic>
              </a:graphicData>
            </a:graphic>
          </wp:inline>
        </w:drawing>
      </w:r>
    </w:p>
    <w:p w:rsidR="00BB283D" w:rsidRPr="00A501F1" w:rsidRDefault="00BB283D" w:rsidP="00E37498">
      <w:pPr>
        <w:spacing w:line="360" w:lineRule="auto"/>
        <w:rPr>
          <w:rFonts w:ascii="Book Antiqua" w:eastAsia="宋体" w:hAnsi="Book Antiqua"/>
          <w:b/>
          <w:sz w:val="24"/>
          <w:szCs w:val="24"/>
          <w:lang w:eastAsia="zh-CN"/>
        </w:rPr>
      </w:pPr>
      <w:r w:rsidRPr="00A501F1">
        <w:rPr>
          <w:rFonts w:ascii="Book Antiqua" w:hAnsi="Book Antiqua"/>
          <w:b/>
          <w:sz w:val="24"/>
          <w:szCs w:val="24"/>
        </w:rPr>
        <w:t>Figure 4 Pathological findings</w:t>
      </w:r>
      <w:r w:rsidRPr="00A501F1">
        <w:rPr>
          <w:rFonts w:ascii="Book Antiqua" w:eastAsia="宋体" w:hAnsi="Book Antiqua"/>
          <w:b/>
          <w:sz w:val="24"/>
          <w:szCs w:val="24"/>
          <w:lang w:eastAsia="zh-CN"/>
        </w:rPr>
        <w:t>.</w:t>
      </w:r>
      <w:r>
        <w:rPr>
          <w:rFonts w:ascii="Book Antiqua" w:eastAsia="宋体" w:hAnsi="Book Antiqua"/>
          <w:b/>
          <w:sz w:val="24"/>
          <w:szCs w:val="24"/>
          <w:lang w:eastAsia="zh-CN"/>
        </w:rPr>
        <w:t xml:space="preserve"> </w:t>
      </w:r>
      <w:r w:rsidRPr="00A501F1">
        <w:rPr>
          <w:rFonts w:ascii="Book Antiqua" w:hAnsi="Book Antiqua"/>
          <w:sz w:val="24"/>
          <w:szCs w:val="24"/>
        </w:rPr>
        <w:t xml:space="preserve">A: The dilated main pancreatic duct was filled with a papillary projecting tumor. B: </w:t>
      </w:r>
      <w:r w:rsidRPr="00A501F1">
        <w:rPr>
          <w:rFonts w:ascii="Book Antiqua" w:hAnsi="Book Antiqua"/>
          <w:color w:val="000000"/>
          <w:sz w:val="24"/>
          <w:szCs w:val="24"/>
        </w:rPr>
        <w:t>The main tumor was dark reddish-brown (arrow head) and white (thick arrow) on the surface, and showed significant dilatation of the MPD (dotted line region).</w:t>
      </w:r>
      <w:r w:rsidRPr="00A501F1">
        <w:rPr>
          <w:rFonts w:ascii="Book Antiqua" w:hAnsi="Book Antiqua"/>
          <w:sz w:val="24"/>
          <w:szCs w:val="24"/>
        </w:rPr>
        <w:t xml:space="preserve"> </w:t>
      </w:r>
    </w:p>
    <w:p w:rsidR="00BB283D" w:rsidRPr="00A501F1" w:rsidRDefault="00BB283D" w:rsidP="00E37498">
      <w:pPr>
        <w:spacing w:line="360" w:lineRule="auto"/>
        <w:rPr>
          <w:rFonts w:ascii="Book Antiqua" w:hAnsi="Book Antiqua"/>
          <w:sz w:val="24"/>
          <w:szCs w:val="24"/>
        </w:rPr>
      </w:pPr>
    </w:p>
    <w:p w:rsidR="00BB283D" w:rsidRPr="00A501F1" w:rsidRDefault="002D522A" w:rsidP="00E37498">
      <w:pPr>
        <w:spacing w:line="360" w:lineRule="auto"/>
        <w:rPr>
          <w:rFonts w:ascii="Book Antiqua" w:hAnsi="Book Antiqua"/>
          <w:noProof/>
          <w:sz w:val="24"/>
          <w:szCs w:val="24"/>
        </w:rPr>
      </w:pPr>
      <w:r>
        <w:rPr>
          <w:rFonts w:ascii="Book Antiqua" w:hAnsi="Book Antiqua"/>
          <w:noProof/>
          <w:sz w:val="24"/>
          <w:szCs w:val="24"/>
          <w:lang w:eastAsia="zh-CN"/>
        </w:rPr>
        <w:drawing>
          <wp:inline distT="0" distB="0" distL="0" distR="0">
            <wp:extent cx="6236970" cy="3209290"/>
            <wp:effectExtent l="0" t="0" r="0"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6970" cy="3209290"/>
                    </a:xfrm>
                    <a:prstGeom prst="rect">
                      <a:avLst/>
                    </a:prstGeom>
                    <a:noFill/>
                    <a:ln>
                      <a:noFill/>
                    </a:ln>
                  </pic:spPr>
                </pic:pic>
              </a:graphicData>
            </a:graphic>
          </wp:inline>
        </w:drawing>
      </w:r>
    </w:p>
    <w:p w:rsidR="00BB283D" w:rsidRPr="00A501F1" w:rsidRDefault="00BB283D" w:rsidP="00E37498">
      <w:pPr>
        <w:spacing w:line="360" w:lineRule="auto"/>
        <w:rPr>
          <w:rFonts w:ascii="Book Antiqua" w:hAnsi="Book Antiqua"/>
          <w:noProof/>
          <w:sz w:val="24"/>
          <w:szCs w:val="24"/>
        </w:rPr>
      </w:pPr>
    </w:p>
    <w:p w:rsidR="00BB283D" w:rsidRPr="00B91ABA" w:rsidRDefault="00BB283D" w:rsidP="00E37498">
      <w:pPr>
        <w:spacing w:line="360" w:lineRule="auto"/>
        <w:rPr>
          <w:rFonts w:ascii="Book Antiqua" w:eastAsia="宋体" w:hAnsi="Book Antiqua" w:cs="LHM_Main-Identity-H"/>
          <w:kern w:val="0"/>
          <w:sz w:val="24"/>
          <w:szCs w:val="24"/>
          <w:lang w:eastAsia="zh-CN"/>
        </w:rPr>
      </w:pPr>
      <w:r w:rsidRPr="00B91ABA">
        <w:rPr>
          <w:rFonts w:ascii="Book Antiqua" w:hAnsi="Book Antiqua"/>
          <w:b/>
          <w:sz w:val="24"/>
          <w:szCs w:val="24"/>
        </w:rPr>
        <w:t xml:space="preserve">Figure 5 Microscopic appearance of the tumor. </w:t>
      </w:r>
      <w:r w:rsidRPr="00A501F1">
        <w:rPr>
          <w:rFonts w:ascii="Book Antiqua" w:hAnsi="Book Antiqua"/>
          <w:sz w:val="24"/>
          <w:szCs w:val="24"/>
        </w:rPr>
        <w:t xml:space="preserve">Hematoxylin and eosin staining showed adenocarcinoma (tub1, tub2) in the white component, </w:t>
      </w:r>
      <w:r w:rsidRPr="00A501F1">
        <w:rPr>
          <w:rFonts w:ascii="Book Antiqua" w:eastAsia="LHM_Main-Identity-H" w:hAnsi="Book Antiqua" w:cs="LHM_Main-Identity-H"/>
          <w:kern w:val="0"/>
          <w:sz w:val="24"/>
          <w:szCs w:val="24"/>
        </w:rPr>
        <w:t xml:space="preserve">bizarre mono-and multi-nucleated giant cells in the </w:t>
      </w:r>
      <w:r w:rsidRPr="00A501F1">
        <w:rPr>
          <w:rFonts w:ascii="Book Antiqua" w:hAnsi="Book Antiqua"/>
          <w:sz w:val="24"/>
          <w:szCs w:val="24"/>
        </w:rPr>
        <w:t>dark reddish-brown component and a projecting tumor into the MPD</w:t>
      </w:r>
      <w:r w:rsidRPr="00A501F1">
        <w:rPr>
          <w:rFonts w:ascii="Book Antiqua" w:eastAsia="LHM_Main-Identity-H" w:hAnsi="Book Antiqua" w:cs="LHM_Main-Identity-H"/>
          <w:kern w:val="0"/>
          <w:sz w:val="24"/>
          <w:szCs w:val="24"/>
        </w:rPr>
        <w:t xml:space="preserve">. A: the white </w:t>
      </w:r>
      <w:r w:rsidRPr="00A501F1">
        <w:rPr>
          <w:rFonts w:ascii="Book Antiqua" w:hAnsi="Book Antiqua"/>
          <w:sz w:val="24"/>
          <w:szCs w:val="24"/>
        </w:rPr>
        <w:t>component</w:t>
      </w:r>
      <w:r>
        <w:rPr>
          <w:rFonts w:ascii="Book Antiqua" w:eastAsia="宋体" w:hAnsi="Book Antiqua"/>
          <w:sz w:val="24"/>
          <w:szCs w:val="24"/>
          <w:lang w:eastAsia="zh-CN"/>
        </w:rPr>
        <w:t>;</w:t>
      </w:r>
      <w:r w:rsidRPr="00A501F1">
        <w:rPr>
          <w:rFonts w:ascii="Book Antiqua" w:eastAsia="LHM_Main-Identity-H" w:hAnsi="Book Antiqua" w:cs="LHM_Main-Identity-H"/>
          <w:kern w:val="0"/>
          <w:sz w:val="24"/>
          <w:szCs w:val="24"/>
        </w:rPr>
        <w:t xml:space="preserve"> B: the dark red-brown </w:t>
      </w:r>
      <w:r w:rsidRPr="00A501F1">
        <w:rPr>
          <w:rFonts w:ascii="Book Antiqua" w:hAnsi="Book Antiqua"/>
          <w:sz w:val="24"/>
          <w:szCs w:val="24"/>
        </w:rPr>
        <w:t>component</w:t>
      </w:r>
      <w:r>
        <w:rPr>
          <w:rFonts w:ascii="Book Antiqua" w:eastAsia="宋体" w:hAnsi="Book Antiqua"/>
          <w:sz w:val="24"/>
          <w:szCs w:val="24"/>
          <w:lang w:eastAsia="zh-CN"/>
        </w:rPr>
        <w:t>;</w:t>
      </w:r>
      <w:r w:rsidRPr="00A501F1">
        <w:rPr>
          <w:rFonts w:ascii="Book Antiqua" w:eastAsia="LHM_Main-Identity-H" w:hAnsi="Book Antiqua" w:cs="LHM_Main-Identity-H"/>
          <w:kern w:val="0"/>
          <w:sz w:val="24"/>
          <w:szCs w:val="24"/>
        </w:rPr>
        <w:t xml:space="preserve"> C: the projecting tumor</w:t>
      </w:r>
      <w:r>
        <w:rPr>
          <w:rFonts w:ascii="Book Antiqua" w:eastAsia="宋体" w:hAnsi="Book Antiqua" w:cs="LHM_Main-Identity-H"/>
          <w:kern w:val="0"/>
          <w:sz w:val="24"/>
          <w:szCs w:val="24"/>
          <w:lang w:eastAsia="zh-CN"/>
        </w:rPr>
        <w:t>.</w:t>
      </w:r>
    </w:p>
    <w:p w:rsidR="00BB283D" w:rsidRPr="00A501F1" w:rsidRDefault="002D522A" w:rsidP="00E37498">
      <w:pPr>
        <w:spacing w:line="360" w:lineRule="auto"/>
        <w:rPr>
          <w:rFonts w:ascii="Book Antiqua" w:hAnsi="Book Antiqua"/>
          <w:noProof/>
          <w:sz w:val="24"/>
          <w:szCs w:val="24"/>
        </w:rPr>
      </w:pPr>
      <w:r>
        <w:rPr>
          <w:rFonts w:ascii="Book Antiqua" w:hAnsi="Book Antiqua"/>
          <w:noProof/>
          <w:sz w:val="24"/>
          <w:szCs w:val="24"/>
          <w:lang w:eastAsia="zh-CN"/>
        </w:rPr>
        <w:drawing>
          <wp:inline distT="0" distB="0" distL="0" distR="0">
            <wp:extent cx="4968875" cy="3898900"/>
            <wp:effectExtent l="0" t="0" r="3175" b="6350"/>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8875" cy="3898900"/>
                    </a:xfrm>
                    <a:prstGeom prst="rect">
                      <a:avLst/>
                    </a:prstGeom>
                    <a:noFill/>
                    <a:ln>
                      <a:noFill/>
                    </a:ln>
                  </pic:spPr>
                </pic:pic>
              </a:graphicData>
            </a:graphic>
          </wp:inline>
        </w:drawing>
      </w:r>
    </w:p>
    <w:p w:rsidR="00BB283D" w:rsidRPr="00A501F1" w:rsidRDefault="00BB283D" w:rsidP="00E37498">
      <w:pPr>
        <w:spacing w:line="360" w:lineRule="auto"/>
        <w:rPr>
          <w:rFonts w:ascii="Book Antiqua" w:hAnsi="Book Antiqua"/>
          <w:noProof/>
          <w:sz w:val="24"/>
          <w:szCs w:val="24"/>
        </w:rPr>
      </w:pPr>
    </w:p>
    <w:p w:rsidR="00BB283D" w:rsidRPr="00A501F1" w:rsidRDefault="00BB283D" w:rsidP="00E37498">
      <w:pPr>
        <w:spacing w:line="360" w:lineRule="auto"/>
        <w:rPr>
          <w:rFonts w:ascii="Book Antiqua" w:hAnsi="Book Antiqua"/>
          <w:noProof/>
          <w:sz w:val="24"/>
          <w:szCs w:val="24"/>
        </w:rPr>
      </w:pPr>
    </w:p>
    <w:p w:rsidR="00BB283D" w:rsidRPr="00A501F1" w:rsidRDefault="00BB283D" w:rsidP="00E37498">
      <w:pPr>
        <w:spacing w:line="360" w:lineRule="auto"/>
        <w:rPr>
          <w:rFonts w:ascii="Book Antiqua" w:hAnsi="Book Antiqua"/>
          <w:noProof/>
          <w:sz w:val="24"/>
          <w:szCs w:val="24"/>
        </w:rPr>
      </w:pPr>
    </w:p>
    <w:p w:rsidR="00BB283D" w:rsidRPr="00A501F1" w:rsidRDefault="00BB283D" w:rsidP="00E37498">
      <w:pPr>
        <w:spacing w:line="360" w:lineRule="auto"/>
        <w:rPr>
          <w:rFonts w:ascii="Book Antiqua" w:hAnsi="Book Antiqua"/>
          <w:noProof/>
          <w:sz w:val="24"/>
          <w:szCs w:val="24"/>
        </w:rPr>
      </w:pPr>
    </w:p>
    <w:p w:rsidR="00BB283D" w:rsidRPr="00A501F1" w:rsidRDefault="00BB283D" w:rsidP="00E37498">
      <w:pPr>
        <w:spacing w:line="360" w:lineRule="auto"/>
        <w:rPr>
          <w:rFonts w:ascii="Book Antiqua" w:hAnsi="Book Antiqua"/>
          <w:noProof/>
          <w:sz w:val="24"/>
          <w:szCs w:val="24"/>
        </w:rPr>
      </w:pPr>
    </w:p>
    <w:p w:rsidR="00BB283D" w:rsidRPr="00A501F1" w:rsidRDefault="00BB283D" w:rsidP="00E37498">
      <w:pPr>
        <w:spacing w:line="360" w:lineRule="auto"/>
        <w:rPr>
          <w:rFonts w:ascii="Book Antiqua" w:hAnsi="Book Antiqua"/>
          <w:noProof/>
          <w:sz w:val="24"/>
          <w:szCs w:val="24"/>
        </w:rPr>
      </w:pPr>
    </w:p>
    <w:p w:rsidR="00BB283D" w:rsidRPr="00A501F1" w:rsidRDefault="00BB283D" w:rsidP="00E37498">
      <w:pPr>
        <w:spacing w:line="360" w:lineRule="auto"/>
        <w:rPr>
          <w:rFonts w:ascii="Book Antiqua" w:hAnsi="Book Antiqua"/>
          <w:noProof/>
          <w:sz w:val="24"/>
          <w:szCs w:val="24"/>
        </w:rPr>
      </w:pPr>
    </w:p>
    <w:p w:rsidR="00BB283D" w:rsidRPr="00A501F1" w:rsidRDefault="00BB283D" w:rsidP="00E37498">
      <w:pPr>
        <w:spacing w:line="360" w:lineRule="auto"/>
        <w:rPr>
          <w:rFonts w:ascii="Book Antiqua" w:hAnsi="Book Antiqua"/>
          <w:noProof/>
          <w:sz w:val="24"/>
          <w:szCs w:val="24"/>
        </w:rPr>
      </w:pPr>
    </w:p>
    <w:p w:rsidR="00BB283D" w:rsidRPr="00A501F1" w:rsidRDefault="00BB283D" w:rsidP="00E37498">
      <w:pPr>
        <w:spacing w:line="360" w:lineRule="auto"/>
        <w:rPr>
          <w:rFonts w:ascii="Book Antiqua" w:hAnsi="Book Antiqua"/>
          <w:noProof/>
          <w:sz w:val="24"/>
          <w:szCs w:val="24"/>
        </w:rPr>
      </w:pPr>
    </w:p>
    <w:p w:rsidR="00BB283D" w:rsidRDefault="00BB283D" w:rsidP="00E37498">
      <w:pPr>
        <w:spacing w:line="360" w:lineRule="auto"/>
        <w:rPr>
          <w:rFonts w:ascii="Book Antiqua" w:hAnsi="Book Antiqua"/>
          <w:noProof/>
          <w:sz w:val="24"/>
          <w:szCs w:val="24"/>
        </w:rPr>
      </w:pPr>
    </w:p>
    <w:p w:rsidR="00BB283D" w:rsidRDefault="00BB283D" w:rsidP="00E37498">
      <w:pPr>
        <w:spacing w:line="360" w:lineRule="auto"/>
        <w:rPr>
          <w:rFonts w:ascii="Book Antiqua" w:hAnsi="Book Antiqua"/>
          <w:b/>
          <w:sz w:val="24"/>
          <w:szCs w:val="24"/>
        </w:rPr>
        <w:sectPr w:rsidR="00BB283D" w:rsidSect="00A501F1">
          <w:pgSz w:w="11906" w:h="16838"/>
          <w:pgMar w:top="1440" w:right="1080" w:bottom="1440" w:left="1080" w:header="851" w:footer="992" w:gutter="0"/>
          <w:cols w:space="425"/>
          <w:docGrid w:type="lines" w:linePitch="360"/>
        </w:sectPr>
      </w:pPr>
    </w:p>
    <w:p w:rsidR="00BB283D" w:rsidRPr="00941100" w:rsidRDefault="00BB283D" w:rsidP="00E37498">
      <w:pPr>
        <w:spacing w:line="360" w:lineRule="auto"/>
        <w:rPr>
          <w:rFonts w:ascii="Book Antiqua" w:eastAsia="宋体" w:hAnsi="Book Antiqua"/>
          <w:b/>
          <w:sz w:val="24"/>
          <w:szCs w:val="24"/>
          <w:lang w:eastAsia="zh-CN"/>
        </w:rPr>
      </w:pPr>
      <w:r w:rsidRPr="00B91ABA">
        <w:rPr>
          <w:rFonts w:ascii="Book Antiqua" w:hAnsi="Book Antiqua"/>
          <w:b/>
          <w:sz w:val="24"/>
          <w:szCs w:val="24"/>
        </w:rPr>
        <w:lastRenderedPageBreak/>
        <w:t xml:space="preserve">Table 1 </w:t>
      </w:r>
      <w:r>
        <w:rPr>
          <w:rFonts w:ascii="Book Antiqua" w:hAnsi="Book Antiqua"/>
          <w:b/>
          <w:sz w:val="24"/>
          <w:szCs w:val="24"/>
        </w:rPr>
        <w:t>Repor</w:t>
      </w:r>
      <w:r w:rsidRPr="00941100">
        <w:rPr>
          <w:rFonts w:ascii="Book Antiqua" w:hAnsi="Book Antiqua"/>
          <w:b/>
          <w:sz w:val="24"/>
          <w:szCs w:val="24"/>
        </w:rPr>
        <w:t>ted</w:t>
      </w:r>
      <w:r w:rsidRPr="00B91ABA">
        <w:rPr>
          <w:rFonts w:ascii="Book Antiqua" w:hAnsi="Book Antiqua"/>
          <w:b/>
          <w:sz w:val="24"/>
          <w:szCs w:val="24"/>
        </w:rPr>
        <w:t xml:space="preserve"> cases of anaplastic carcinoma with intraductal growth in the main pancreatic duct</w:t>
      </w:r>
    </w:p>
    <w:p w:rsidR="00BB283D" w:rsidRPr="00593CA3" w:rsidRDefault="00BB283D" w:rsidP="00E37498">
      <w:pPr>
        <w:spacing w:line="360" w:lineRule="auto"/>
        <w:rPr>
          <w:rFonts w:ascii="Book Antiqua" w:eastAsia="宋体" w:hAnsi="Book Antiqua"/>
          <w:b/>
          <w:sz w:val="24"/>
          <w:szCs w:val="24"/>
          <w:lang w:eastAsia="zh-CN"/>
        </w:rPr>
      </w:pPr>
    </w:p>
    <w:tbl>
      <w:tblPr>
        <w:tblW w:w="0" w:type="auto"/>
        <w:tblLook w:val="00A0" w:firstRow="1" w:lastRow="0" w:firstColumn="1" w:lastColumn="0" w:noHBand="0" w:noVBand="0"/>
      </w:tblPr>
      <w:tblGrid>
        <w:gridCol w:w="723"/>
        <w:gridCol w:w="1560"/>
        <w:gridCol w:w="706"/>
        <w:gridCol w:w="652"/>
        <w:gridCol w:w="581"/>
        <w:gridCol w:w="1139"/>
        <w:gridCol w:w="800"/>
        <w:gridCol w:w="1597"/>
        <w:gridCol w:w="1316"/>
        <w:gridCol w:w="1193"/>
      </w:tblGrid>
      <w:tr w:rsidR="00BB283D" w:rsidRPr="00C8029E" w:rsidTr="00593CA3">
        <w:tc>
          <w:tcPr>
            <w:tcW w:w="700" w:type="dxa"/>
            <w:tcBorders>
              <w:top w:val="single" w:sz="4" w:space="0" w:color="auto"/>
              <w:bottom w:val="single" w:sz="4" w:space="0" w:color="auto"/>
            </w:tcBorders>
          </w:tcPr>
          <w:p w:rsidR="00BB283D" w:rsidRPr="00C8029E" w:rsidRDefault="00BB283D" w:rsidP="00E37498">
            <w:pPr>
              <w:spacing w:line="360" w:lineRule="auto"/>
              <w:jc w:val="center"/>
              <w:rPr>
                <w:rFonts w:ascii="Book Antiqua" w:hAnsi="Book Antiqua"/>
                <w:sz w:val="24"/>
                <w:szCs w:val="24"/>
              </w:rPr>
            </w:pPr>
            <w:r w:rsidRPr="00C8029E">
              <w:rPr>
                <w:rFonts w:ascii="Book Antiqua" w:hAnsi="Book Antiqua"/>
                <w:sz w:val="24"/>
                <w:szCs w:val="24"/>
              </w:rPr>
              <w:t>Case</w:t>
            </w:r>
          </w:p>
        </w:tc>
        <w:tc>
          <w:tcPr>
            <w:tcW w:w="1560" w:type="dxa"/>
            <w:tcBorders>
              <w:top w:val="single" w:sz="4" w:space="0" w:color="auto"/>
              <w:bottom w:val="single" w:sz="4" w:space="0" w:color="auto"/>
            </w:tcBorders>
          </w:tcPr>
          <w:p w:rsidR="00BB283D" w:rsidRPr="00C8029E" w:rsidRDefault="00BB283D" w:rsidP="00E37498">
            <w:pPr>
              <w:spacing w:line="360" w:lineRule="auto"/>
              <w:jc w:val="center"/>
              <w:rPr>
                <w:rFonts w:ascii="Book Antiqua" w:hAnsi="Book Antiqua"/>
                <w:sz w:val="24"/>
                <w:szCs w:val="24"/>
              </w:rPr>
            </w:pPr>
            <w:r w:rsidRPr="00C8029E">
              <w:rPr>
                <w:rFonts w:ascii="Book Antiqua" w:hAnsi="Book Antiqua"/>
                <w:sz w:val="24"/>
                <w:szCs w:val="24"/>
              </w:rPr>
              <w:t>Author</w:t>
            </w:r>
          </w:p>
        </w:tc>
        <w:tc>
          <w:tcPr>
            <w:tcW w:w="684" w:type="dxa"/>
            <w:tcBorders>
              <w:top w:val="single" w:sz="4" w:space="0" w:color="auto"/>
              <w:bottom w:val="single" w:sz="4" w:space="0" w:color="auto"/>
            </w:tcBorders>
          </w:tcPr>
          <w:p w:rsidR="00BB283D" w:rsidRPr="00C8029E" w:rsidRDefault="00BB283D" w:rsidP="00E37498">
            <w:pPr>
              <w:spacing w:line="360" w:lineRule="auto"/>
              <w:jc w:val="center"/>
              <w:rPr>
                <w:rFonts w:ascii="Book Antiqua" w:hAnsi="Book Antiqua"/>
                <w:sz w:val="24"/>
                <w:szCs w:val="24"/>
              </w:rPr>
            </w:pPr>
            <w:r w:rsidRPr="00C8029E">
              <w:rPr>
                <w:rFonts w:ascii="Book Antiqua" w:hAnsi="Book Antiqua"/>
                <w:sz w:val="24"/>
                <w:szCs w:val="24"/>
              </w:rPr>
              <w:t>Year</w:t>
            </w:r>
          </w:p>
        </w:tc>
        <w:tc>
          <w:tcPr>
            <w:tcW w:w="632" w:type="dxa"/>
            <w:tcBorders>
              <w:top w:val="single" w:sz="4" w:space="0" w:color="auto"/>
              <w:bottom w:val="single" w:sz="4" w:space="0" w:color="auto"/>
            </w:tcBorders>
          </w:tcPr>
          <w:p w:rsidR="00BB283D" w:rsidRPr="00C8029E" w:rsidRDefault="00BB283D" w:rsidP="00E37498">
            <w:pPr>
              <w:spacing w:line="360" w:lineRule="auto"/>
              <w:jc w:val="center"/>
              <w:rPr>
                <w:rFonts w:ascii="Book Antiqua" w:hAnsi="Book Antiqua"/>
                <w:sz w:val="24"/>
                <w:szCs w:val="24"/>
              </w:rPr>
            </w:pPr>
            <w:r w:rsidRPr="00C8029E">
              <w:rPr>
                <w:rFonts w:ascii="Book Antiqua" w:hAnsi="Book Antiqua"/>
                <w:sz w:val="24"/>
                <w:szCs w:val="24"/>
              </w:rPr>
              <w:t>Age</w:t>
            </w:r>
          </w:p>
        </w:tc>
        <w:tc>
          <w:tcPr>
            <w:tcW w:w="565" w:type="dxa"/>
            <w:tcBorders>
              <w:top w:val="single" w:sz="4" w:space="0" w:color="auto"/>
              <w:bottom w:val="single" w:sz="4" w:space="0" w:color="auto"/>
            </w:tcBorders>
          </w:tcPr>
          <w:p w:rsidR="00BB283D" w:rsidRPr="00C8029E" w:rsidRDefault="00BB283D" w:rsidP="00E37498">
            <w:pPr>
              <w:spacing w:line="360" w:lineRule="auto"/>
              <w:jc w:val="center"/>
              <w:rPr>
                <w:rFonts w:ascii="Book Antiqua" w:hAnsi="Book Antiqua"/>
                <w:sz w:val="24"/>
                <w:szCs w:val="24"/>
              </w:rPr>
            </w:pPr>
            <w:r w:rsidRPr="00C8029E">
              <w:rPr>
                <w:rFonts w:ascii="Book Antiqua" w:hAnsi="Book Antiqua"/>
                <w:sz w:val="24"/>
                <w:szCs w:val="24"/>
              </w:rPr>
              <w:t>Sex</w:t>
            </w:r>
          </w:p>
        </w:tc>
        <w:tc>
          <w:tcPr>
            <w:tcW w:w="1097" w:type="dxa"/>
            <w:tcBorders>
              <w:top w:val="single" w:sz="4" w:space="0" w:color="auto"/>
              <w:bottom w:val="single" w:sz="4" w:space="0" w:color="auto"/>
            </w:tcBorders>
          </w:tcPr>
          <w:p w:rsidR="00BB283D" w:rsidRPr="00C8029E" w:rsidRDefault="00BB283D" w:rsidP="00E37498">
            <w:pPr>
              <w:spacing w:line="360" w:lineRule="auto"/>
              <w:jc w:val="center"/>
              <w:rPr>
                <w:rFonts w:ascii="Book Antiqua" w:hAnsi="Book Antiqua"/>
                <w:sz w:val="24"/>
                <w:szCs w:val="24"/>
              </w:rPr>
            </w:pPr>
            <w:r w:rsidRPr="00C8029E">
              <w:rPr>
                <w:rFonts w:ascii="Book Antiqua" w:hAnsi="Book Antiqua"/>
                <w:sz w:val="24"/>
                <w:szCs w:val="24"/>
              </w:rPr>
              <w:t>Location</w:t>
            </w:r>
          </w:p>
        </w:tc>
        <w:tc>
          <w:tcPr>
            <w:tcW w:w="774" w:type="dxa"/>
            <w:tcBorders>
              <w:top w:val="single" w:sz="4" w:space="0" w:color="auto"/>
              <w:bottom w:val="single" w:sz="4" w:space="0" w:color="auto"/>
            </w:tcBorders>
          </w:tcPr>
          <w:p w:rsidR="00BB283D" w:rsidRPr="00C8029E" w:rsidRDefault="00BB283D" w:rsidP="00E37498">
            <w:pPr>
              <w:spacing w:line="360" w:lineRule="auto"/>
              <w:jc w:val="center"/>
              <w:rPr>
                <w:rFonts w:ascii="Book Antiqua" w:hAnsi="Book Antiqua"/>
                <w:sz w:val="24"/>
                <w:szCs w:val="24"/>
              </w:rPr>
            </w:pPr>
            <w:r w:rsidRPr="00C8029E">
              <w:rPr>
                <w:rFonts w:ascii="Book Antiqua" w:hAnsi="Book Antiqua"/>
                <w:sz w:val="24"/>
                <w:szCs w:val="24"/>
              </w:rPr>
              <w:t>Size (mm)</w:t>
            </w:r>
          </w:p>
        </w:tc>
        <w:tc>
          <w:tcPr>
            <w:tcW w:w="1535" w:type="dxa"/>
            <w:tcBorders>
              <w:top w:val="single" w:sz="4" w:space="0" w:color="auto"/>
              <w:bottom w:val="single" w:sz="4" w:space="0" w:color="auto"/>
            </w:tcBorders>
          </w:tcPr>
          <w:p w:rsidR="00BB283D" w:rsidRPr="00C8029E" w:rsidRDefault="00BB283D" w:rsidP="00E37498">
            <w:pPr>
              <w:spacing w:line="360" w:lineRule="auto"/>
              <w:jc w:val="center"/>
              <w:rPr>
                <w:rFonts w:ascii="Book Antiqua" w:hAnsi="Book Antiqua"/>
                <w:sz w:val="24"/>
                <w:szCs w:val="24"/>
              </w:rPr>
            </w:pPr>
            <w:r w:rsidRPr="00C8029E">
              <w:rPr>
                <w:rFonts w:ascii="Book Antiqua" w:hAnsi="Book Antiqua"/>
                <w:sz w:val="24"/>
                <w:szCs w:val="24"/>
              </w:rPr>
              <w:t>Subtype</w:t>
            </w:r>
          </w:p>
        </w:tc>
        <w:tc>
          <w:tcPr>
            <w:tcW w:w="1266" w:type="dxa"/>
            <w:tcBorders>
              <w:top w:val="single" w:sz="4" w:space="0" w:color="auto"/>
              <w:bottom w:val="single" w:sz="4" w:space="0" w:color="auto"/>
            </w:tcBorders>
          </w:tcPr>
          <w:p w:rsidR="00BB283D" w:rsidRPr="00C8029E" w:rsidRDefault="00BB283D" w:rsidP="00E37498">
            <w:pPr>
              <w:spacing w:line="360" w:lineRule="auto"/>
              <w:jc w:val="center"/>
              <w:rPr>
                <w:rFonts w:ascii="Book Antiqua" w:hAnsi="Book Antiqua"/>
                <w:sz w:val="24"/>
                <w:szCs w:val="24"/>
              </w:rPr>
            </w:pPr>
            <w:r w:rsidRPr="00C8029E">
              <w:rPr>
                <w:rFonts w:ascii="Book Antiqua" w:hAnsi="Book Antiqua"/>
                <w:sz w:val="24"/>
                <w:szCs w:val="24"/>
              </w:rPr>
              <w:t>Treatment</w:t>
            </w:r>
          </w:p>
        </w:tc>
        <w:tc>
          <w:tcPr>
            <w:tcW w:w="1149" w:type="dxa"/>
            <w:tcBorders>
              <w:top w:val="single" w:sz="4" w:space="0" w:color="auto"/>
              <w:bottom w:val="single" w:sz="4" w:space="0" w:color="auto"/>
            </w:tcBorders>
          </w:tcPr>
          <w:p w:rsidR="00BB283D" w:rsidRPr="00C8029E" w:rsidRDefault="00BB283D" w:rsidP="00E37498">
            <w:pPr>
              <w:spacing w:line="360" w:lineRule="auto"/>
              <w:jc w:val="center"/>
              <w:rPr>
                <w:rFonts w:ascii="Book Antiqua" w:hAnsi="Book Antiqua"/>
                <w:sz w:val="24"/>
                <w:szCs w:val="24"/>
              </w:rPr>
            </w:pPr>
            <w:r w:rsidRPr="00C8029E">
              <w:rPr>
                <w:rFonts w:ascii="Book Antiqua" w:hAnsi="Book Antiqua"/>
                <w:sz w:val="24"/>
                <w:szCs w:val="24"/>
              </w:rPr>
              <w:t>Outcome (mo)</w:t>
            </w:r>
          </w:p>
        </w:tc>
      </w:tr>
      <w:tr w:rsidR="00BB283D" w:rsidRPr="00C8029E" w:rsidTr="00593CA3">
        <w:tc>
          <w:tcPr>
            <w:tcW w:w="700" w:type="dxa"/>
            <w:tcBorders>
              <w:top w:val="single" w:sz="4" w:space="0" w:color="auto"/>
            </w:tcBorders>
          </w:tcPr>
          <w:p w:rsidR="00BB283D" w:rsidRPr="00C8029E" w:rsidRDefault="00BB283D" w:rsidP="00E37498">
            <w:pPr>
              <w:spacing w:line="360" w:lineRule="auto"/>
              <w:jc w:val="center"/>
              <w:rPr>
                <w:rFonts w:ascii="Book Antiqua" w:hAnsi="Book Antiqua"/>
                <w:sz w:val="24"/>
                <w:szCs w:val="24"/>
              </w:rPr>
            </w:pPr>
            <w:r w:rsidRPr="00C8029E">
              <w:rPr>
                <w:rFonts w:ascii="Book Antiqua" w:hAnsi="Book Antiqua"/>
                <w:sz w:val="24"/>
                <w:szCs w:val="24"/>
              </w:rPr>
              <w:t>1</w:t>
            </w:r>
          </w:p>
        </w:tc>
        <w:tc>
          <w:tcPr>
            <w:tcW w:w="1560" w:type="dxa"/>
            <w:tcBorders>
              <w:top w:val="single" w:sz="4" w:space="0" w:color="auto"/>
            </w:tcBorders>
            <w:vAlign w:val="center"/>
          </w:tcPr>
          <w:p w:rsidR="00BB283D" w:rsidRPr="00B91ABA" w:rsidRDefault="00BB283D" w:rsidP="00E37498">
            <w:pPr>
              <w:spacing w:line="360" w:lineRule="auto"/>
              <w:jc w:val="center"/>
              <w:rPr>
                <w:rFonts w:ascii="Book Antiqua" w:eastAsia="宋体" w:hAnsi="Book Antiqua" w:cs="MS PGothic"/>
                <w:color w:val="000000"/>
                <w:sz w:val="24"/>
                <w:szCs w:val="24"/>
                <w:lang w:eastAsia="zh-CN"/>
              </w:rPr>
            </w:pPr>
            <w:r w:rsidRPr="00C8029E">
              <w:rPr>
                <w:rFonts w:ascii="Book Antiqua" w:hAnsi="Book Antiqua"/>
                <w:color w:val="000000"/>
                <w:sz w:val="24"/>
                <w:szCs w:val="24"/>
              </w:rPr>
              <w:t>Higuchi</w:t>
            </w:r>
            <w:r>
              <w:rPr>
                <w:rFonts w:ascii="Book Antiqua" w:eastAsia="宋体" w:hAnsi="Book Antiqua"/>
                <w:color w:val="000000"/>
                <w:sz w:val="24"/>
                <w:szCs w:val="24"/>
                <w:lang w:eastAsia="zh-CN"/>
              </w:rPr>
              <w:t xml:space="preserve"> </w:t>
            </w:r>
            <w:r w:rsidRPr="00B91ABA">
              <w:rPr>
                <w:rFonts w:ascii="Book Antiqua" w:eastAsia="宋体" w:hAnsi="Book Antiqua"/>
                <w:i/>
                <w:color w:val="000000"/>
                <w:sz w:val="24"/>
                <w:szCs w:val="24"/>
                <w:lang w:eastAsia="zh-CN"/>
              </w:rPr>
              <w:t>et al</w:t>
            </w:r>
            <w:r>
              <w:rPr>
                <w:rFonts w:ascii="Book Antiqua" w:eastAsia="宋体" w:hAnsi="Book Antiqua"/>
                <w:color w:val="000000"/>
                <w:sz w:val="24"/>
                <w:szCs w:val="24"/>
                <w:vertAlign w:val="superscript"/>
                <w:lang w:eastAsia="zh-CN"/>
              </w:rPr>
              <w:t>[</w:t>
            </w:r>
            <w:r w:rsidRPr="00C8029E">
              <w:rPr>
                <w:rFonts w:ascii="Book Antiqua" w:hAnsi="Book Antiqua"/>
                <w:color w:val="000000"/>
                <w:sz w:val="24"/>
                <w:szCs w:val="24"/>
                <w:vertAlign w:val="superscript"/>
              </w:rPr>
              <w:t>11</w:t>
            </w:r>
            <w:r>
              <w:rPr>
                <w:rFonts w:ascii="Book Antiqua" w:eastAsia="宋体" w:hAnsi="Book Antiqua"/>
                <w:color w:val="000000"/>
                <w:sz w:val="24"/>
                <w:szCs w:val="24"/>
                <w:vertAlign w:val="superscript"/>
                <w:lang w:eastAsia="zh-CN"/>
              </w:rPr>
              <w:t>]</w:t>
            </w:r>
          </w:p>
        </w:tc>
        <w:tc>
          <w:tcPr>
            <w:tcW w:w="684" w:type="dxa"/>
            <w:tcBorders>
              <w:top w:val="single" w:sz="4" w:space="0" w:color="auto"/>
            </w:tcBorders>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2004</w:t>
            </w:r>
          </w:p>
        </w:tc>
        <w:tc>
          <w:tcPr>
            <w:tcW w:w="632" w:type="dxa"/>
            <w:tcBorders>
              <w:top w:val="single" w:sz="4" w:space="0" w:color="auto"/>
            </w:tcBorders>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65</w:t>
            </w:r>
          </w:p>
        </w:tc>
        <w:tc>
          <w:tcPr>
            <w:tcW w:w="565" w:type="dxa"/>
            <w:tcBorders>
              <w:top w:val="single" w:sz="4" w:space="0" w:color="auto"/>
            </w:tcBorders>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F</w:t>
            </w:r>
          </w:p>
        </w:tc>
        <w:tc>
          <w:tcPr>
            <w:tcW w:w="1097" w:type="dxa"/>
            <w:tcBorders>
              <w:top w:val="single" w:sz="4" w:space="0" w:color="auto"/>
            </w:tcBorders>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Pbt</w:t>
            </w:r>
          </w:p>
        </w:tc>
        <w:tc>
          <w:tcPr>
            <w:tcW w:w="774" w:type="dxa"/>
            <w:tcBorders>
              <w:top w:val="single" w:sz="4" w:space="0" w:color="auto"/>
            </w:tcBorders>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110</w:t>
            </w:r>
          </w:p>
        </w:tc>
        <w:tc>
          <w:tcPr>
            <w:tcW w:w="1535" w:type="dxa"/>
            <w:tcBorders>
              <w:top w:val="single" w:sz="4" w:space="0" w:color="auto"/>
            </w:tcBorders>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spindle</w:t>
            </w:r>
          </w:p>
        </w:tc>
        <w:tc>
          <w:tcPr>
            <w:tcW w:w="1266" w:type="dxa"/>
            <w:tcBorders>
              <w:top w:val="single" w:sz="4" w:space="0" w:color="auto"/>
            </w:tcBorders>
          </w:tcPr>
          <w:p w:rsidR="00BB283D" w:rsidRPr="00C8029E" w:rsidRDefault="00BB283D" w:rsidP="00E37498">
            <w:pPr>
              <w:spacing w:line="360" w:lineRule="auto"/>
              <w:jc w:val="center"/>
              <w:rPr>
                <w:rFonts w:ascii="Book Antiqua" w:hAnsi="Book Antiqua"/>
                <w:color w:val="000000"/>
                <w:sz w:val="24"/>
                <w:szCs w:val="24"/>
              </w:rPr>
            </w:pPr>
            <w:r w:rsidRPr="00C8029E">
              <w:rPr>
                <w:rFonts w:ascii="Book Antiqua" w:hAnsi="Book Antiqua"/>
                <w:color w:val="000000"/>
                <w:sz w:val="24"/>
                <w:szCs w:val="24"/>
              </w:rPr>
              <w:t>DP</w:t>
            </w:r>
          </w:p>
        </w:tc>
        <w:tc>
          <w:tcPr>
            <w:tcW w:w="1149" w:type="dxa"/>
            <w:tcBorders>
              <w:top w:val="single" w:sz="4" w:space="0" w:color="auto"/>
            </w:tcBorders>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dead (4)</w:t>
            </w:r>
          </w:p>
        </w:tc>
      </w:tr>
      <w:tr w:rsidR="00BB283D" w:rsidRPr="00C8029E" w:rsidTr="00B91ABA">
        <w:tc>
          <w:tcPr>
            <w:tcW w:w="700" w:type="dxa"/>
          </w:tcPr>
          <w:p w:rsidR="00BB283D" w:rsidRPr="00C8029E" w:rsidRDefault="00BB283D" w:rsidP="00E37498">
            <w:pPr>
              <w:spacing w:line="360" w:lineRule="auto"/>
              <w:jc w:val="center"/>
              <w:rPr>
                <w:rFonts w:ascii="Book Antiqua" w:hAnsi="Book Antiqua"/>
                <w:sz w:val="24"/>
                <w:szCs w:val="24"/>
              </w:rPr>
            </w:pPr>
            <w:r w:rsidRPr="00C8029E">
              <w:rPr>
                <w:rFonts w:ascii="Book Antiqua" w:hAnsi="Book Antiqua"/>
                <w:sz w:val="24"/>
                <w:szCs w:val="24"/>
              </w:rPr>
              <w:t>2</w:t>
            </w:r>
          </w:p>
        </w:tc>
        <w:tc>
          <w:tcPr>
            <w:tcW w:w="1560"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Tezuka</w:t>
            </w:r>
            <w:r w:rsidRPr="00B91ABA">
              <w:rPr>
                <w:rFonts w:ascii="Book Antiqua" w:eastAsia="宋体" w:hAnsi="Book Antiqua"/>
                <w:i/>
                <w:color w:val="000000"/>
                <w:sz w:val="24"/>
                <w:szCs w:val="24"/>
                <w:lang w:eastAsia="zh-CN"/>
              </w:rPr>
              <w:t xml:space="preserve"> et al</w:t>
            </w:r>
            <w:r>
              <w:rPr>
                <w:rFonts w:ascii="Book Antiqua" w:eastAsia="宋体" w:hAnsi="Book Antiqua"/>
                <w:color w:val="000000"/>
                <w:sz w:val="24"/>
                <w:szCs w:val="24"/>
                <w:vertAlign w:val="superscript"/>
                <w:lang w:eastAsia="zh-CN"/>
              </w:rPr>
              <w:t>[</w:t>
            </w:r>
            <w:r w:rsidRPr="00C8029E">
              <w:rPr>
                <w:rFonts w:ascii="Book Antiqua" w:hAnsi="Book Antiqua"/>
                <w:color w:val="000000"/>
                <w:sz w:val="24"/>
                <w:szCs w:val="24"/>
                <w:vertAlign w:val="superscript"/>
              </w:rPr>
              <w:t>1</w:t>
            </w:r>
            <w:r>
              <w:rPr>
                <w:rFonts w:ascii="Book Antiqua" w:eastAsia="宋体" w:hAnsi="Book Antiqua"/>
                <w:color w:val="000000"/>
                <w:sz w:val="24"/>
                <w:szCs w:val="24"/>
                <w:vertAlign w:val="superscript"/>
                <w:lang w:eastAsia="zh-CN"/>
              </w:rPr>
              <w:t>2]</w:t>
            </w:r>
          </w:p>
        </w:tc>
        <w:tc>
          <w:tcPr>
            <w:tcW w:w="684"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2006</w:t>
            </w:r>
          </w:p>
        </w:tc>
        <w:tc>
          <w:tcPr>
            <w:tcW w:w="632"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68</w:t>
            </w:r>
          </w:p>
        </w:tc>
        <w:tc>
          <w:tcPr>
            <w:tcW w:w="565"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F</w:t>
            </w:r>
          </w:p>
        </w:tc>
        <w:tc>
          <w:tcPr>
            <w:tcW w:w="1097"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Ph</w:t>
            </w:r>
          </w:p>
        </w:tc>
        <w:tc>
          <w:tcPr>
            <w:tcW w:w="774"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42</w:t>
            </w:r>
          </w:p>
        </w:tc>
        <w:tc>
          <w:tcPr>
            <w:tcW w:w="1535" w:type="dxa"/>
            <w:vAlign w:val="center"/>
          </w:tcPr>
          <w:p w:rsidR="00BB283D" w:rsidRPr="00116331" w:rsidRDefault="00BB283D" w:rsidP="00E37498">
            <w:pPr>
              <w:spacing w:line="360" w:lineRule="auto"/>
              <w:jc w:val="center"/>
              <w:rPr>
                <w:rFonts w:ascii="Book Antiqua" w:eastAsia="MS PGothic" w:hAnsi="Book Antiqua" w:cs="MS PGothic"/>
                <w:color w:val="000000"/>
                <w:sz w:val="24"/>
                <w:szCs w:val="24"/>
              </w:rPr>
            </w:pPr>
            <w:r w:rsidRPr="00116331">
              <w:rPr>
                <w:rFonts w:ascii="Book Antiqua" w:hAnsi="Book Antiqua"/>
                <w:color w:val="000000"/>
                <w:sz w:val="24"/>
                <w:szCs w:val="24"/>
              </w:rPr>
              <w:t>osteoclastoid</w:t>
            </w:r>
          </w:p>
        </w:tc>
        <w:tc>
          <w:tcPr>
            <w:tcW w:w="1266" w:type="dxa"/>
          </w:tcPr>
          <w:p w:rsidR="00BB283D" w:rsidRPr="00C8029E" w:rsidRDefault="00BB283D" w:rsidP="00E37498">
            <w:pPr>
              <w:spacing w:line="360" w:lineRule="auto"/>
              <w:jc w:val="center"/>
              <w:rPr>
                <w:rFonts w:ascii="Book Antiqua" w:hAnsi="Book Antiqua"/>
                <w:color w:val="000000"/>
                <w:sz w:val="24"/>
                <w:szCs w:val="24"/>
              </w:rPr>
            </w:pPr>
            <w:r w:rsidRPr="00C8029E">
              <w:rPr>
                <w:rFonts w:ascii="Book Antiqua" w:hAnsi="Book Antiqua"/>
                <w:color w:val="000000"/>
                <w:sz w:val="24"/>
                <w:szCs w:val="24"/>
              </w:rPr>
              <w:t>PD</w:t>
            </w:r>
          </w:p>
        </w:tc>
        <w:tc>
          <w:tcPr>
            <w:tcW w:w="1149"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alive (22)</w:t>
            </w:r>
          </w:p>
        </w:tc>
      </w:tr>
      <w:tr w:rsidR="00BB283D" w:rsidRPr="00C8029E" w:rsidTr="00B91ABA">
        <w:tc>
          <w:tcPr>
            <w:tcW w:w="700" w:type="dxa"/>
          </w:tcPr>
          <w:p w:rsidR="00BB283D" w:rsidRPr="00C8029E" w:rsidRDefault="00BB283D" w:rsidP="00E37498">
            <w:pPr>
              <w:spacing w:line="360" w:lineRule="auto"/>
              <w:jc w:val="center"/>
              <w:rPr>
                <w:rFonts w:ascii="Book Antiqua" w:hAnsi="Book Antiqua"/>
                <w:sz w:val="24"/>
                <w:szCs w:val="24"/>
              </w:rPr>
            </w:pPr>
            <w:r w:rsidRPr="00C8029E">
              <w:rPr>
                <w:rFonts w:ascii="Book Antiqua" w:hAnsi="Book Antiqua"/>
                <w:sz w:val="24"/>
                <w:szCs w:val="24"/>
              </w:rPr>
              <w:t>3</w:t>
            </w:r>
          </w:p>
        </w:tc>
        <w:tc>
          <w:tcPr>
            <w:tcW w:w="1560"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Suzuki</w:t>
            </w:r>
            <w:r w:rsidRPr="00B91ABA">
              <w:rPr>
                <w:rFonts w:ascii="Book Antiqua" w:eastAsia="宋体" w:hAnsi="Book Antiqua"/>
                <w:i/>
                <w:color w:val="000000"/>
                <w:sz w:val="24"/>
                <w:szCs w:val="24"/>
                <w:lang w:eastAsia="zh-CN"/>
              </w:rPr>
              <w:t xml:space="preserve"> et al</w:t>
            </w:r>
            <w:r>
              <w:rPr>
                <w:rFonts w:ascii="Book Antiqua" w:eastAsia="宋体" w:hAnsi="Book Antiqua"/>
                <w:color w:val="000000"/>
                <w:sz w:val="24"/>
                <w:szCs w:val="24"/>
                <w:vertAlign w:val="superscript"/>
                <w:lang w:eastAsia="zh-CN"/>
              </w:rPr>
              <w:t>[</w:t>
            </w:r>
            <w:r w:rsidRPr="00C8029E">
              <w:rPr>
                <w:rFonts w:ascii="Book Antiqua" w:hAnsi="Book Antiqua"/>
                <w:color w:val="000000"/>
                <w:sz w:val="24"/>
                <w:szCs w:val="24"/>
                <w:vertAlign w:val="superscript"/>
              </w:rPr>
              <w:t>1</w:t>
            </w:r>
            <w:r>
              <w:rPr>
                <w:rFonts w:ascii="Book Antiqua" w:eastAsia="宋体" w:hAnsi="Book Antiqua"/>
                <w:color w:val="000000"/>
                <w:sz w:val="24"/>
                <w:szCs w:val="24"/>
                <w:vertAlign w:val="superscript"/>
                <w:lang w:eastAsia="zh-CN"/>
              </w:rPr>
              <w:t>3]</w:t>
            </w:r>
          </w:p>
        </w:tc>
        <w:tc>
          <w:tcPr>
            <w:tcW w:w="684"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2007</w:t>
            </w:r>
          </w:p>
        </w:tc>
        <w:tc>
          <w:tcPr>
            <w:tcW w:w="632"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71</w:t>
            </w:r>
          </w:p>
        </w:tc>
        <w:tc>
          <w:tcPr>
            <w:tcW w:w="565"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M</w:t>
            </w:r>
          </w:p>
        </w:tc>
        <w:tc>
          <w:tcPr>
            <w:tcW w:w="1097"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Ph</w:t>
            </w:r>
          </w:p>
        </w:tc>
        <w:tc>
          <w:tcPr>
            <w:tcW w:w="774"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35</w:t>
            </w:r>
          </w:p>
        </w:tc>
        <w:tc>
          <w:tcPr>
            <w:tcW w:w="1535" w:type="dxa"/>
            <w:vAlign w:val="center"/>
          </w:tcPr>
          <w:p w:rsidR="00BB283D" w:rsidRPr="00116331" w:rsidRDefault="00BB283D" w:rsidP="00E37498">
            <w:pPr>
              <w:spacing w:line="360" w:lineRule="auto"/>
              <w:jc w:val="center"/>
              <w:rPr>
                <w:rFonts w:ascii="Book Antiqua" w:eastAsia="MS PGothic" w:hAnsi="Book Antiqua" w:cs="MS PGothic"/>
                <w:color w:val="000000"/>
                <w:sz w:val="24"/>
                <w:szCs w:val="24"/>
              </w:rPr>
            </w:pPr>
            <w:r w:rsidRPr="00116331">
              <w:rPr>
                <w:rFonts w:ascii="Book Antiqua" w:hAnsi="Book Antiqua"/>
                <w:color w:val="000000"/>
                <w:sz w:val="24"/>
                <w:szCs w:val="24"/>
              </w:rPr>
              <w:t>plemorphic</w:t>
            </w:r>
          </w:p>
        </w:tc>
        <w:tc>
          <w:tcPr>
            <w:tcW w:w="1266" w:type="dxa"/>
          </w:tcPr>
          <w:p w:rsidR="00BB283D" w:rsidRPr="00C8029E" w:rsidRDefault="00BB283D" w:rsidP="00E37498">
            <w:pPr>
              <w:spacing w:line="360" w:lineRule="auto"/>
              <w:jc w:val="center"/>
              <w:rPr>
                <w:rFonts w:ascii="Book Antiqua" w:hAnsi="Book Antiqua"/>
                <w:color w:val="000000"/>
                <w:sz w:val="24"/>
                <w:szCs w:val="24"/>
              </w:rPr>
            </w:pPr>
            <w:r w:rsidRPr="00C8029E">
              <w:rPr>
                <w:rFonts w:ascii="Book Antiqua" w:hAnsi="Book Antiqua"/>
                <w:color w:val="000000"/>
                <w:sz w:val="24"/>
                <w:szCs w:val="24"/>
              </w:rPr>
              <w:t>PPPD</w:t>
            </w:r>
          </w:p>
        </w:tc>
        <w:tc>
          <w:tcPr>
            <w:tcW w:w="1149"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dead (1)</w:t>
            </w:r>
          </w:p>
        </w:tc>
      </w:tr>
      <w:tr w:rsidR="00BB283D" w:rsidRPr="00C8029E" w:rsidTr="00B91ABA">
        <w:tc>
          <w:tcPr>
            <w:tcW w:w="700" w:type="dxa"/>
          </w:tcPr>
          <w:p w:rsidR="00BB283D" w:rsidRPr="00C8029E" w:rsidRDefault="00BB283D" w:rsidP="00E37498">
            <w:pPr>
              <w:spacing w:line="360" w:lineRule="auto"/>
              <w:jc w:val="center"/>
              <w:rPr>
                <w:rFonts w:ascii="Book Antiqua" w:hAnsi="Book Antiqua"/>
                <w:sz w:val="24"/>
                <w:szCs w:val="24"/>
              </w:rPr>
            </w:pPr>
            <w:r w:rsidRPr="00C8029E">
              <w:rPr>
                <w:rFonts w:ascii="Book Antiqua" w:hAnsi="Book Antiqua"/>
                <w:sz w:val="24"/>
                <w:szCs w:val="24"/>
              </w:rPr>
              <w:t>4</w:t>
            </w:r>
          </w:p>
        </w:tc>
        <w:tc>
          <w:tcPr>
            <w:tcW w:w="1560"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Kuroda</w:t>
            </w:r>
            <w:r w:rsidRPr="00B91ABA">
              <w:rPr>
                <w:rFonts w:ascii="Book Antiqua" w:eastAsia="宋体" w:hAnsi="Book Antiqua"/>
                <w:i/>
                <w:color w:val="000000"/>
                <w:sz w:val="24"/>
                <w:szCs w:val="24"/>
                <w:lang w:eastAsia="zh-CN"/>
              </w:rPr>
              <w:t xml:space="preserve"> et al</w:t>
            </w:r>
            <w:r>
              <w:rPr>
                <w:rFonts w:ascii="Book Antiqua" w:eastAsia="宋体" w:hAnsi="Book Antiqua"/>
                <w:color w:val="000000"/>
                <w:sz w:val="24"/>
                <w:szCs w:val="24"/>
                <w:vertAlign w:val="superscript"/>
                <w:lang w:eastAsia="zh-CN"/>
              </w:rPr>
              <w:t>[</w:t>
            </w:r>
            <w:r w:rsidRPr="00C8029E">
              <w:rPr>
                <w:rFonts w:ascii="Book Antiqua" w:hAnsi="Book Antiqua"/>
                <w:color w:val="000000"/>
                <w:sz w:val="24"/>
                <w:szCs w:val="24"/>
                <w:vertAlign w:val="superscript"/>
              </w:rPr>
              <w:t>1</w:t>
            </w:r>
            <w:r>
              <w:rPr>
                <w:rFonts w:ascii="Book Antiqua" w:eastAsia="宋体" w:hAnsi="Book Antiqua"/>
                <w:color w:val="000000"/>
                <w:sz w:val="24"/>
                <w:szCs w:val="24"/>
                <w:vertAlign w:val="superscript"/>
                <w:lang w:eastAsia="zh-CN"/>
              </w:rPr>
              <w:t>4]</w:t>
            </w:r>
          </w:p>
        </w:tc>
        <w:tc>
          <w:tcPr>
            <w:tcW w:w="684"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2007</w:t>
            </w:r>
          </w:p>
        </w:tc>
        <w:tc>
          <w:tcPr>
            <w:tcW w:w="632"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59</w:t>
            </w:r>
          </w:p>
        </w:tc>
        <w:tc>
          <w:tcPr>
            <w:tcW w:w="565"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M</w:t>
            </w:r>
          </w:p>
        </w:tc>
        <w:tc>
          <w:tcPr>
            <w:tcW w:w="1097"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Ph</w:t>
            </w:r>
          </w:p>
        </w:tc>
        <w:tc>
          <w:tcPr>
            <w:tcW w:w="774"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100</w:t>
            </w:r>
          </w:p>
        </w:tc>
        <w:tc>
          <w:tcPr>
            <w:tcW w:w="1535" w:type="dxa"/>
            <w:vAlign w:val="center"/>
          </w:tcPr>
          <w:p w:rsidR="00BB283D" w:rsidRPr="00116331" w:rsidRDefault="00BB283D" w:rsidP="00E37498">
            <w:pPr>
              <w:spacing w:line="360" w:lineRule="auto"/>
              <w:jc w:val="center"/>
              <w:rPr>
                <w:rFonts w:ascii="Book Antiqua" w:eastAsia="MS PGothic" w:hAnsi="Book Antiqua" w:cs="MS PGothic"/>
                <w:color w:val="000000"/>
                <w:sz w:val="24"/>
                <w:szCs w:val="24"/>
              </w:rPr>
            </w:pPr>
            <w:r w:rsidRPr="00116331">
              <w:rPr>
                <w:rFonts w:ascii="Book Antiqua" w:hAnsi="Book Antiqua"/>
                <w:color w:val="000000"/>
                <w:sz w:val="24"/>
                <w:szCs w:val="24"/>
              </w:rPr>
              <w:t>plemorphic</w:t>
            </w:r>
          </w:p>
        </w:tc>
        <w:tc>
          <w:tcPr>
            <w:tcW w:w="1266" w:type="dxa"/>
          </w:tcPr>
          <w:p w:rsidR="00BB283D" w:rsidRPr="00C8029E" w:rsidRDefault="00BB283D" w:rsidP="00E37498">
            <w:pPr>
              <w:spacing w:line="360" w:lineRule="auto"/>
              <w:jc w:val="center"/>
              <w:rPr>
                <w:rFonts w:ascii="Book Antiqua" w:hAnsi="Book Antiqua"/>
                <w:color w:val="000000"/>
                <w:sz w:val="24"/>
                <w:szCs w:val="24"/>
              </w:rPr>
            </w:pPr>
            <w:r w:rsidRPr="00C8029E">
              <w:rPr>
                <w:rFonts w:ascii="Book Antiqua" w:hAnsi="Book Antiqua"/>
                <w:color w:val="000000"/>
                <w:sz w:val="24"/>
                <w:szCs w:val="24"/>
              </w:rPr>
              <w:t>PD</w:t>
            </w:r>
          </w:p>
        </w:tc>
        <w:tc>
          <w:tcPr>
            <w:tcW w:w="1149"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dead (2)</w:t>
            </w:r>
          </w:p>
        </w:tc>
      </w:tr>
      <w:tr w:rsidR="00BB283D" w:rsidRPr="00C8029E" w:rsidTr="00B91ABA">
        <w:tc>
          <w:tcPr>
            <w:tcW w:w="700" w:type="dxa"/>
          </w:tcPr>
          <w:p w:rsidR="00BB283D" w:rsidRPr="00C8029E" w:rsidRDefault="00BB283D" w:rsidP="00E37498">
            <w:pPr>
              <w:spacing w:line="360" w:lineRule="auto"/>
              <w:jc w:val="center"/>
              <w:rPr>
                <w:rFonts w:ascii="Book Antiqua" w:hAnsi="Book Antiqua"/>
                <w:sz w:val="24"/>
                <w:szCs w:val="24"/>
              </w:rPr>
            </w:pPr>
            <w:r w:rsidRPr="00C8029E">
              <w:rPr>
                <w:rFonts w:ascii="Book Antiqua" w:hAnsi="Book Antiqua"/>
                <w:sz w:val="24"/>
                <w:szCs w:val="24"/>
              </w:rPr>
              <w:t>5</w:t>
            </w:r>
          </w:p>
        </w:tc>
        <w:tc>
          <w:tcPr>
            <w:tcW w:w="1560"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Nara</w:t>
            </w:r>
            <w:r w:rsidRPr="00B91ABA">
              <w:rPr>
                <w:rFonts w:ascii="Book Antiqua" w:eastAsia="宋体" w:hAnsi="Book Antiqua"/>
                <w:i/>
                <w:color w:val="000000"/>
                <w:sz w:val="24"/>
                <w:szCs w:val="24"/>
                <w:lang w:eastAsia="zh-CN"/>
              </w:rPr>
              <w:t xml:space="preserve"> et al</w:t>
            </w:r>
            <w:r>
              <w:rPr>
                <w:rFonts w:ascii="Book Antiqua" w:eastAsia="宋体" w:hAnsi="Book Antiqua"/>
                <w:color w:val="000000"/>
                <w:sz w:val="24"/>
                <w:szCs w:val="24"/>
                <w:vertAlign w:val="superscript"/>
                <w:lang w:eastAsia="zh-CN"/>
              </w:rPr>
              <w:t>[</w:t>
            </w:r>
            <w:r w:rsidRPr="00C8029E">
              <w:rPr>
                <w:rFonts w:ascii="Book Antiqua" w:hAnsi="Book Antiqua"/>
                <w:color w:val="000000"/>
                <w:sz w:val="24"/>
                <w:szCs w:val="24"/>
                <w:vertAlign w:val="superscript"/>
              </w:rPr>
              <w:t>1</w:t>
            </w:r>
            <w:r>
              <w:rPr>
                <w:rFonts w:ascii="Book Antiqua" w:eastAsia="宋体" w:hAnsi="Book Antiqua"/>
                <w:color w:val="000000"/>
                <w:sz w:val="24"/>
                <w:szCs w:val="24"/>
                <w:vertAlign w:val="superscript"/>
                <w:lang w:eastAsia="zh-CN"/>
              </w:rPr>
              <w:t>5]</w:t>
            </w:r>
          </w:p>
        </w:tc>
        <w:tc>
          <w:tcPr>
            <w:tcW w:w="684"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2009</w:t>
            </w:r>
          </w:p>
        </w:tc>
        <w:tc>
          <w:tcPr>
            <w:tcW w:w="632"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79</w:t>
            </w:r>
          </w:p>
        </w:tc>
        <w:tc>
          <w:tcPr>
            <w:tcW w:w="565"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F</w:t>
            </w:r>
          </w:p>
        </w:tc>
        <w:tc>
          <w:tcPr>
            <w:tcW w:w="1097"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Phb</w:t>
            </w:r>
          </w:p>
        </w:tc>
        <w:tc>
          <w:tcPr>
            <w:tcW w:w="774"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116</w:t>
            </w:r>
          </w:p>
        </w:tc>
        <w:tc>
          <w:tcPr>
            <w:tcW w:w="1535" w:type="dxa"/>
            <w:vAlign w:val="center"/>
          </w:tcPr>
          <w:p w:rsidR="00BB283D" w:rsidRPr="00116331" w:rsidRDefault="00BB283D" w:rsidP="00E37498">
            <w:pPr>
              <w:spacing w:line="360" w:lineRule="auto"/>
              <w:jc w:val="center"/>
              <w:rPr>
                <w:rFonts w:ascii="Book Antiqua" w:eastAsia="MS PGothic" w:hAnsi="Book Antiqua" w:cs="MS PGothic"/>
                <w:color w:val="000000"/>
                <w:sz w:val="24"/>
                <w:szCs w:val="24"/>
              </w:rPr>
            </w:pPr>
            <w:r w:rsidRPr="00116331">
              <w:rPr>
                <w:rFonts w:ascii="Book Antiqua" w:hAnsi="Book Antiqua"/>
                <w:color w:val="000000"/>
                <w:sz w:val="24"/>
                <w:szCs w:val="24"/>
              </w:rPr>
              <w:t>osteoclastoid</w:t>
            </w:r>
          </w:p>
        </w:tc>
        <w:tc>
          <w:tcPr>
            <w:tcW w:w="1266" w:type="dxa"/>
          </w:tcPr>
          <w:p w:rsidR="00BB283D" w:rsidRPr="00C8029E" w:rsidRDefault="00BB283D" w:rsidP="00E37498">
            <w:pPr>
              <w:spacing w:line="360" w:lineRule="auto"/>
              <w:jc w:val="center"/>
              <w:rPr>
                <w:rFonts w:ascii="Book Antiqua" w:hAnsi="Book Antiqua"/>
                <w:color w:val="000000"/>
                <w:sz w:val="24"/>
                <w:szCs w:val="24"/>
              </w:rPr>
            </w:pPr>
            <w:r w:rsidRPr="00C8029E">
              <w:rPr>
                <w:rFonts w:ascii="Book Antiqua" w:hAnsi="Book Antiqua"/>
                <w:color w:val="000000"/>
                <w:sz w:val="24"/>
                <w:szCs w:val="24"/>
              </w:rPr>
              <w:t>PPPD</w:t>
            </w:r>
          </w:p>
        </w:tc>
        <w:tc>
          <w:tcPr>
            <w:tcW w:w="1149"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alive (14)</w:t>
            </w:r>
          </w:p>
        </w:tc>
      </w:tr>
      <w:tr w:rsidR="00BB283D" w:rsidRPr="00C8029E" w:rsidTr="00B91ABA">
        <w:tc>
          <w:tcPr>
            <w:tcW w:w="700" w:type="dxa"/>
          </w:tcPr>
          <w:p w:rsidR="00BB283D" w:rsidRPr="00C8029E" w:rsidRDefault="00BB283D" w:rsidP="00E37498">
            <w:pPr>
              <w:spacing w:line="360" w:lineRule="auto"/>
              <w:jc w:val="center"/>
              <w:rPr>
                <w:rFonts w:ascii="Book Antiqua" w:hAnsi="Book Antiqua"/>
                <w:sz w:val="24"/>
                <w:szCs w:val="24"/>
              </w:rPr>
            </w:pPr>
            <w:r w:rsidRPr="00C8029E">
              <w:rPr>
                <w:rFonts w:ascii="Book Antiqua" w:hAnsi="Book Antiqua"/>
                <w:sz w:val="24"/>
                <w:szCs w:val="24"/>
              </w:rPr>
              <w:t>6</w:t>
            </w:r>
          </w:p>
        </w:tc>
        <w:tc>
          <w:tcPr>
            <w:tcW w:w="1560"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Maksymov</w:t>
            </w:r>
            <w:r w:rsidRPr="00B91ABA">
              <w:rPr>
                <w:rFonts w:ascii="Book Antiqua" w:eastAsia="宋体" w:hAnsi="Book Antiqua"/>
                <w:i/>
                <w:color w:val="000000"/>
                <w:sz w:val="24"/>
                <w:szCs w:val="24"/>
                <w:lang w:eastAsia="zh-CN"/>
              </w:rPr>
              <w:t xml:space="preserve"> et al</w:t>
            </w:r>
            <w:r>
              <w:rPr>
                <w:rFonts w:ascii="Book Antiqua" w:eastAsia="宋体" w:hAnsi="Book Antiqua"/>
                <w:color w:val="000000"/>
                <w:sz w:val="24"/>
                <w:szCs w:val="24"/>
                <w:vertAlign w:val="superscript"/>
                <w:lang w:eastAsia="zh-CN"/>
              </w:rPr>
              <w:t>[</w:t>
            </w:r>
            <w:r w:rsidRPr="00C8029E">
              <w:rPr>
                <w:rFonts w:ascii="Book Antiqua" w:hAnsi="Book Antiqua"/>
                <w:color w:val="000000"/>
                <w:sz w:val="24"/>
                <w:szCs w:val="24"/>
                <w:vertAlign w:val="superscript"/>
              </w:rPr>
              <w:t>1</w:t>
            </w:r>
            <w:r>
              <w:rPr>
                <w:rFonts w:ascii="Book Antiqua" w:eastAsia="宋体" w:hAnsi="Book Antiqua"/>
                <w:color w:val="000000"/>
                <w:sz w:val="24"/>
                <w:szCs w:val="24"/>
                <w:vertAlign w:val="superscript"/>
                <w:lang w:eastAsia="zh-CN"/>
              </w:rPr>
              <w:t>6]</w:t>
            </w:r>
          </w:p>
        </w:tc>
        <w:tc>
          <w:tcPr>
            <w:tcW w:w="684"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2011</w:t>
            </w:r>
          </w:p>
        </w:tc>
        <w:tc>
          <w:tcPr>
            <w:tcW w:w="632"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68</w:t>
            </w:r>
          </w:p>
        </w:tc>
        <w:tc>
          <w:tcPr>
            <w:tcW w:w="565"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F</w:t>
            </w:r>
          </w:p>
        </w:tc>
        <w:tc>
          <w:tcPr>
            <w:tcW w:w="1097"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Ph</w:t>
            </w:r>
          </w:p>
        </w:tc>
        <w:tc>
          <w:tcPr>
            <w:tcW w:w="774"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30</w:t>
            </w:r>
          </w:p>
        </w:tc>
        <w:tc>
          <w:tcPr>
            <w:tcW w:w="1535" w:type="dxa"/>
            <w:vAlign w:val="center"/>
          </w:tcPr>
          <w:p w:rsidR="00BB283D" w:rsidRPr="00116331" w:rsidRDefault="00BB283D" w:rsidP="00E37498">
            <w:pPr>
              <w:spacing w:line="360" w:lineRule="auto"/>
              <w:jc w:val="center"/>
              <w:rPr>
                <w:rFonts w:ascii="Book Antiqua" w:eastAsia="MS PGothic" w:hAnsi="Book Antiqua" w:cs="MS PGothic"/>
                <w:color w:val="000000"/>
                <w:sz w:val="24"/>
                <w:szCs w:val="24"/>
              </w:rPr>
            </w:pPr>
            <w:r w:rsidRPr="00116331">
              <w:rPr>
                <w:rFonts w:ascii="Book Antiqua" w:hAnsi="Book Antiqua"/>
                <w:color w:val="000000"/>
                <w:sz w:val="24"/>
                <w:szCs w:val="24"/>
              </w:rPr>
              <w:t>osteoclastoid</w:t>
            </w:r>
          </w:p>
        </w:tc>
        <w:tc>
          <w:tcPr>
            <w:tcW w:w="1266" w:type="dxa"/>
          </w:tcPr>
          <w:p w:rsidR="00BB283D" w:rsidRPr="00C8029E" w:rsidRDefault="00BB283D" w:rsidP="00E37498">
            <w:pPr>
              <w:spacing w:line="360" w:lineRule="auto"/>
              <w:jc w:val="center"/>
              <w:rPr>
                <w:rFonts w:ascii="Book Antiqua" w:hAnsi="Book Antiqua"/>
                <w:color w:val="000000"/>
                <w:sz w:val="24"/>
                <w:szCs w:val="24"/>
              </w:rPr>
            </w:pPr>
            <w:r w:rsidRPr="00C8029E">
              <w:rPr>
                <w:rFonts w:ascii="Book Antiqua" w:hAnsi="Book Antiqua"/>
                <w:color w:val="000000"/>
                <w:sz w:val="24"/>
                <w:szCs w:val="24"/>
              </w:rPr>
              <w:t>PD</w:t>
            </w:r>
          </w:p>
        </w:tc>
        <w:tc>
          <w:tcPr>
            <w:tcW w:w="1149"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alive (36)</w:t>
            </w:r>
          </w:p>
        </w:tc>
      </w:tr>
      <w:tr w:rsidR="00BB283D" w:rsidRPr="00C8029E" w:rsidTr="00B91ABA">
        <w:tc>
          <w:tcPr>
            <w:tcW w:w="700" w:type="dxa"/>
          </w:tcPr>
          <w:p w:rsidR="00BB283D" w:rsidRPr="00C8029E" w:rsidRDefault="00BB283D" w:rsidP="00E37498">
            <w:pPr>
              <w:spacing w:line="360" w:lineRule="auto"/>
              <w:jc w:val="center"/>
              <w:rPr>
                <w:rFonts w:ascii="Book Antiqua" w:hAnsi="Book Antiqua"/>
                <w:sz w:val="24"/>
                <w:szCs w:val="24"/>
              </w:rPr>
            </w:pPr>
            <w:r w:rsidRPr="00C8029E">
              <w:rPr>
                <w:rFonts w:ascii="Book Antiqua" w:hAnsi="Book Antiqua"/>
                <w:sz w:val="24"/>
                <w:szCs w:val="24"/>
              </w:rPr>
              <w:t>7</w:t>
            </w:r>
          </w:p>
        </w:tc>
        <w:tc>
          <w:tcPr>
            <w:tcW w:w="1560"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Ishii</w:t>
            </w:r>
            <w:r w:rsidRPr="00B91ABA">
              <w:rPr>
                <w:rFonts w:ascii="Book Antiqua" w:eastAsia="宋体" w:hAnsi="Book Antiqua"/>
                <w:i/>
                <w:color w:val="000000"/>
                <w:sz w:val="24"/>
                <w:szCs w:val="24"/>
                <w:lang w:eastAsia="zh-CN"/>
              </w:rPr>
              <w:t xml:space="preserve"> et al</w:t>
            </w:r>
            <w:r>
              <w:rPr>
                <w:rFonts w:ascii="Book Antiqua" w:eastAsia="宋体" w:hAnsi="Book Antiqua"/>
                <w:color w:val="000000"/>
                <w:sz w:val="24"/>
                <w:szCs w:val="24"/>
                <w:vertAlign w:val="superscript"/>
                <w:lang w:eastAsia="zh-CN"/>
              </w:rPr>
              <w:t>[</w:t>
            </w:r>
            <w:r w:rsidRPr="00C8029E">
              <w:rPr>
                <w:rFonts w:ascii="Book Antiqua" w:hAnsi="Book Antiqua"/>
                <w:color w:val="000000"/>
                <w:sz w:val="24"/>
                <w:szCs w:val="24"/>
                <w:vertAlign w:val="superscript"/>
              </w:rPr>
              <w:t>1</w:t>
            </w:r>
            <w:r>
              <w:rPr>
                <w:rFonts w:ascii="Book Antiqua" w:eastAsia="宋体" w:hAnsi="Book Antiqua"/>
                <w:color w:val="000000"/>
                <w:sz w:val="24"/>
                <w:szCs w:val="24"/>
                <w:vertAlign w:val="superscript"/>
                <w:lang w:eastAsia="zh-CN"/>
              </w:rPr>
              <w:t>7]</w:t>
            </w:r>
          </w:p>
        </w:tc>
        <w:tc>
          <w:tcPr>
            <w:tcW w:w="684"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2012</w:t>
            </w:r>
          </w:p>
        </w:tc>
        <w:tc>
          <w:tcPr>
            <w:tcW w:w="632"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61</w:t>
            </w:r>
          </w:p>
        </w:tc>
        <w:tc>
          <w:tcPr>
            <w:tcW w:w="565"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M</w:t>
            </w:r>
          </w:p>
        </w:tc>
        <w:tc>
          <w:tcPr>
            <w:tcW w:w="1097"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Ph</w:t>
            </w:r>
          </w:p>
        </w:tc>
        <w:tc>
          <w:tcPr>
            <w:tcW w:w="774"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32</w:t>
            </w:r>
          </w:p>
        </w:tc>
        <w:tc>
          <w:tcPr>
            <w:tcW w:w="1535" w:type="dxa"/>
            <w:vAlign w:val="center"/>
          </w:tcPr>
          <w:p w:rsidR="00BB283D" w:rsidRPr="00116331" w:rsidRDefault="00BB283D" w:rsidP="00E37498">
            <w:pPr>
              <w:spacing w:line="360" w:lineRule="auto"/>
              <w:jc w:val="center"/>
              <w:rPr>
                <w:rFonts w:ascii="Book Antiqua" w:eastAsia="MS PGothic" w:hAnsi="Book Antiqua" w:cs="MS PGothic"/>
                <w:color w:val="000000"/>
                <w:sz w:val="24"/>
                <w:szCs w:val="24"/>
              </w:rPr>
            </w:pPr>
            <w:r w:rsidRPr="00116331">
              <w:rPr>
                <w:rFonts w:ascii="Book Antiqua" w:hAnsi="Book Antiqua"/>
                <w:color w:val="000000"/>
                <w:sz w:val="24"/>
                <w:szCs w:val="24"/>
              </w:rPr>
              <w:t>osteoclastoid</w:t>
            </w:r>
          </w:p>
        </w:tc>
        <w:tc>
          <w:tcPr>
            <w:tcW w:w="1266" w:type="dxa"/>
          </w:tcPr>
          <w:p w:rsidR="00BB283D" w:rsidRPr="00C8029E" w:rsidRDefault="00BB283D" w:rsidP="00E37498">
            <w:pPr>
              <w:spacing w:line="360" w:lineRule="auto"/>
              <w:jc w:val="center"/>
              <w:rPr>
                <w:rFonts w:ascii="Book Antiqua" w:hAnsi="Book Antiqua"/>
                <w:color w:val="000000"/>
                <w:sz w:val="24"/>
                <w:szCs w:val="24"/>
              </w:rPr>
            </w:pPr>
            <w:r w:rsidRPr="00C8029E">
              <w:rPr>
                <w:rFonts w:ascii="Book Antiqua" w:hAnsi="Book Antiqua"/>
                <w:color w:val="000000"/>
                <w:sz w:val="24"/>
                <w:szCs w:val="24"/>
              </w:rPr>
              <w:t>PD</w:t>
            </w:r>
          </w:p>
        </w:tc>
        <w:tc>
          <w:tcPr>
            <w:tcW w:w="1149"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alive (14)</w:t>
            </w:r>
          </w:p>
        </w:tc>
      </w:tr>
      <w:tr w:rsidR="00BB283D" w:rsidRPr="00C8029E" w:rsidTr="00B91ABA">
        <w:tc>
          <w:tcPr>
            <w:tcW w:w="700" w:type="dxa"/>
          </w:tcPr>
          <w:p w:rsidR="00BB283D" w:rsidRPr="00C8029E" w:rsidRDefault="00BB283D" w:rsidP="00E37498">
            <w:pPr>
              <w:spacing w:line="360" w:lineRule="auto"/>
              <w:jc w:val="center"/>
              <w:rPr>
                <w:rFonts w:ascii="Book Antiqua" w:hAnsi="Book Antiqua"/>
                <w:sz w:val="24"/>
                <w:szCs w:val="24"/>
              </w:rPr>
            </w:pPr>
            <w:r w:rsidRPr="00C8029E">
              <w:rPr>
                <w:rFonts w:ascii="Book Antiqua" w:hAnsi="Book Antiqua"/>
                <w:sz w:val="24"/>
                <w:szCs w:val="24"/>
              </w:rPr>
              <w:t>8</w:t>
            </w:r>
          </w:p>
        </w:tc>
        <w:tc>
          <w:tcPr>
            <w:tcW w:w="1560"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Yamano</w:t>
            </w:r>
            <w:r w:rsidRPr="00B91ABA">
              <w:rPr>
                <w:rFonts w:ascii="Book Antiqua" w:eastAsia="宋体" w:hAnsi="Book Antiqua"/>
                <w:i/>
                <w:color w:val="000000"/>
                <w:sz w:val="24"/>
                <w:szCs w:val="24"/>
                <w:lang w:eastAsia="zh-CN"/>
              </w:rPr>
              <w:t xml:space="preserve"> et al</w:t>
            </w:r>
            <w:r>
              <w:rPr>
                <w:rFonts w:ascii="Book Antiqua" w:eastAsia="宋体" w:hAnsi="Book Antiqua"/>
                <w:color w:val="000000"/>
                <w:sz w:val="24"/>
                <w:szCs w:val="24"/>
                <w:vertAlign w:val="superscript"/>
                <w:lang w:eastAsia="zh-CN"/>
              </w:rPr>
              <w:t>[</w:t>
            </w:r>
            <w:r w:rsidRPr="00C8029E">
              <w:rPr>
                <w:rFonts w:ascii="Book Antiqua" w:hAnsi="Book Antiqua"/>
                <w:color w:val="000000"/>
                <w:sz w:val="24"/>
                <w:szCs w:val="24"/>
                <w:vertAlign w:val="superscript"/>
              </w:rPr>
              <w:t>1</w:t>
            </w:r>
            <w:r>
              <w:rPr>
                <w:rFonts w:ascii="Book Antiqua" w:eastAsia="宋体" w:hAnsi="Book Antiqua"/>
                <w:color w:val="000000"/>
                <w:sz w:val="24"/>
                <w:szCs w:val="24"/>
                <w:vertAlign w:val="superscript"/>
                <w:lang w:eastAsia="zh-CN"/>
              </w:rPr>
              <w:t>8]</w:t>
            </w:r>
          </w:p>
        </w:tc>
        <w:tc>
          <w:tcPr>
            <w:tcW w:w="684"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2013</w:t>
            </w:r>
          </w:p>
        </w:tc>
        <w:tc>
          <w:tcPr>
            <w:tcW w:w="632"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63</w:t>
            </w:r>
          </w:p>
        </w:tc>
        <w:tc>
          <w:tcPr>
            <w:tcW w:w="565"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F</w:t>
            </w:r>
          </w:p>
        </w:tc>
        <w:tc>
          <w:tcPr>
            <w:tcW w:w="1097"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Pb</w:t>
            </w:r>
          </w:p>
        </w:tc>
        <w:tc>
          <w:tcPr>
            <w:tcW w:w="774"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850</w:t>
            </w:r>
          </w:p>
        </w:tc>
        <w:tc>
          <w:tcPr>
            <w:tcW w:w="1535" w:type="dxa"/>
            <w:vAlign w:val="center"/>
          </w:tcPr>
          <w:p w:rsidR="00BB283D" w:rsidRPr="00116331" w:rsidRDefault="00BB283D" w:rsidP="00E37498">
            <w:pPr>
              <w:spacing w:line="360" w:lineRule="auto"/>
              <w:jc w:val="center"/>
              <w:rPr>
                <w:rFonts w:ascii="Book Antiqua" w:eastAsia="MS PGothic" w:hAnsi="Book Antiqua" w:cs="MS PGothic"/>
                <w:color w:val="000000"/>
                <w:sz w:val="24"/>
                <w:szCs w:val="24"/>
              </w:rPr>
            </w:pPr>
            <w:r w:rsidRPr="00116331">
              <w:rPr>
                <w:rFonts w:ascii="Book Antiqua" w:hAnsi="Book Antiqua"/>
                <w:color w:val="000000"/>
                <w:sz w:val="24"/>
                <w:szCs w:val="24"/>
              </w:rPr>
              <w:t>plemorphic</w:t>
            </w:r>
          </w:p>
        </w:tc>
        <w:tc>
          <w:tcPr>
            <w:tcW w:w="1266" w:type="dxa"/>
          </w:tcPr>
          <w:p w:rsidR="00BB283D" w:rsidRPr="00C8029E" w:rsidRDefault="00BB283D" w:rsidP="00E37498">
            <w:pPr>
              <w:spacing w:line="360" w:lineRule="auto"/>
              <w:jc w:val="center"/>
              <w:rPr>
                <w:rFonts w:ascii="Book Antiqua" w:hAnsi="Book Antiqua"/>
                <w:color w:val="000000"/>
                <w:sz w:val="24"/>
                <w:szCs w:val="24"/>
              </w:rPr>
            </w:pPr>
            <w:r w:rsidRPr="00C8029E">
              <w:rPr>
                <w:rFonts w:ascii="Book Antiqua" w:hAnsi="Book Antiqua"/>
                <w:color w:val="000000"/>
                <w:sz w:val="24"/>
                <w:szCs w:val="24"/>
              </w:rPr>
              <w:t>DP</w:t>
            </w:r>
          </w:p>
        </w:tc>
        <w:tc>
          <w:tcPr>
            <w:tcW w:w="1149" w:type="dxa"/>
            <w:vAlign w:val="center"/>
          </w:tcPr>
          <w:p w:rsidR="00BB283D" w:rsidRPr="00A501F1" w:rsidRDefault="00BB283D" w:rsidP="00E37498">
            <w:pPr>
              <w:spacing w:line="360" w:lineRule="auto"/>
              <w:jc w:val="center"/>
              <w:rPr>
                <w:rFonts w:ascii="Book Antiqua" w:eastAsia="MS PGothic" w:hAnsi="Book Antiqua" w:cs="MS PGothic"/>
                <w:color w:val="000000"/>
                <w:sz w:val="24"/>
                <w:szCs w:val="24"/>
              </w:rPr>
            </w:pPr>
            <w:r w:rsidRPr="00C8029E">
              <w:rPr>
                <w:rFonts w:ascii="Book Antiqua" w:hAnsi="Book Antiqua"/>
                <w:color w:val="000000"/>
                <w:sz w:val="24"/>
                <w:szCs w:val="24"/>
              </w:rPr>
              <w:t>dead (4)</w:t>
            </w:r>
          </w:p>
        </w:tc>
      </w:tr>
      <w:tr w:rsidR="00BB283D" w:rsidRPr="00C8029E" w:rsidTr="00B91ABA">
        <w:tc>
          <w:tcPr>
            <w:tcW w:w="700" w:type="dxa"/>
            <w:tcBorders>
              <w:bottom w:val="single" w:sz="4" w:space="0" w:color="auto"/>
            </w:tcBorders>
          </w:tcPr>
          <w:p w:rsidR="00BB283D" w:rsidRPr="00C8029E" w:rsidRDefault="00BB283D" w:rsidP="00E37498">
            <w:pPr>
              <w:spacing w:line="360" w:lineRule="auto"/>
              <w:jc w:val="center"/>
              <w:rPr>
                <w:rFonts w:ascii="Book Antiqua" w:hAnsi="Book Antiqua"/>
                <w:sz w:val="24"/>
                <w:szCs w:val="24"/>
              </w:rPr>
            </w:pPr>
            <w:r w:rsidRPr="00C8029E">
              <w:rPr>
                <w:rFonts w:ascii="Book Antiqua" w:hAnsi="Book Antiqua"/>
                <w:sz w:val="24"/>
                <w:szCs w:val="24"/>
              </w:rPr>
              <w:lastRenderedPageBreak/>
              <w:t>9</w:t>
            </w:r>
          </w:p>
        </w:tc>
        <w:tc>
          <w:tcPr>
            <w:tcW w:w="1560" w:type="dxa"/>
            <w:tcBorders>
              <w:bottom w:val="single" w:sz="4" w:space="0" w:color="auto"/>
            </w:tcBorders>
            <w:vAlign w:val="center"/>
          </w:tcPr>
          <w:p w:rsidR="00BB283D" w:rsidRPr="00C8029E" w:rsidRDefault="00BB283D" w:rsidP="00E37498">
            <w:pPr>
              <w:spacing w:line="360" w:lineRule="auto"/>
              <w:jc w:val="center"/>
              <w:rPr>
                <w:rFonts w:ascii="Book Antiqua" w:hAnsi="Book Antiqua"/>
                <w:color w:val="000000"/>
                <w:sz w:val="24"/>
                <w:szCs w:val="24"/>
              </w:rPr>
            </w:pPr>
            <w:r w:rsidRPr="00C8029E">
              <w:rPr>
                <w:rFonts w:ascii="Book Antiqua" w:hAnsi="Book Antiqua"/>
                <w:color w:val="000000"/>
                <w:sz w:val="24"/>
                <w:szCs w:val="24"/>
              </w:rPr>
              <w:t>Our case</w:t>
            </w:r>
          </w:p>
        </w:tc>
        <w:tc>
          <w:tcPr>
            <w:tcW w:w="684" w:type="dxa"/>
            <w:tcBorders>
              <w:bottom w:val="single" w:sz="4" w:space="0" w:color="auto"/>
            </w:tcBorders>
            <w:vAlign w:val="center"/>
          </w:tcPr>
          <w:p w:rsidR="00BB283D" w:rsidRPr="00C8029E" w:rsidRDefault="00BB283D" w:rsidP="00E37498">
            <w:pPr>
              <w:spacing w:line="360" w:lineRule="auto"/>
              <w:jc w:val="center"/>
              <w:rPr>
                <w:rFonts w:ascii="Book Antiqua" w:hAnsi="Book Antiqua"/>
                <w:color w:val="000000"/>
                <w:sz w:val="24"/>
                <w:szCs w:val="24"/>
              </w:rPr>
            </w:pPr>
            <w:r w:rsidRPr="00C8029E">
              <w:rPr>
                <w:rFonts w:ascii="Book Antiqua" w:hAnsi="Book Antiqua"/>
                <w:color w:val="000000"/>
                <w:sz w:val="24"/>
                <w:szCs w:val="24"/>
              </w:rPr>
              <w:t>2013</w:t>
            </w:r>
          </w:p>
        </w:tc>
        <w:tc>
          <w:tcPr>
            <w:tcW w:w="632" w:type="dxa"/>
            <w:tcBorders>
              <w:bottom w:val="single" w:sz="4" w:space="0" w:color="auto"/>
            </w:tcBorders>
            <w:vAlign w:val="center"/>
          </w:tcPr>
          <w:p w:rsidR="00BB283D" w:rsidRPr="00C8029E" w:rsidRDefault="00BB283D" w:rsidP="00E37498">
            <w:pPr>
              <w:spacing w:line="360" w:lineRule="auto"/>
              <w:jc w:val="center"/>
              <w:rPr>
                <w:rFonts w:ascii="Book Antiqua" w:hAnsi="Book Antiqua"/>
                <w:color w:val="000000"/>
                <w:sz w:val="24"/>
                <w:szCs w:val="24"/>
              </w:rPr>
            </w:pPr>
            <w:r w:rsidRPr="00C8029E">
              <w:rPr>
                <w:rFonts w:ascii="Book Antiqua" w:hAnsi="Book Antiqua"/>
                <w:color w:val="000000"/>
                <w:sz w:val="24"/>
                <w:szCs w:val="24"/>
              </w:rPr>
              <w:t>76</w:t>
            </w:r>
          </w:p>
        </w:tc>
        <w:tc>
          <w:tcPr>
            <w:tcW w:w="565" w:type="dxa"/>
            <w:tcBorders>
              <w:bottom w:val="single" w:sz="4" w:space="0" w:color="auto"/>
            </w:tcBorders>
            <w:vAlign w:val="center"/>
          </w:tcPr>
          <w:p w:rsidR="00BB283D" w:rsidRPr="00C8029E" w:rsidRDefault="00BB283D" w:rsidP="00E37498">
            <w:pPr>
              <w:spacing w:line="360" w:lineRule="auto"/>
              <w:jc w:val="center"/>
              <w:rPr>
                <w:rFonts w:ascii="Book Antiqua" w:hAnsi="Book Antiqua"/>
                <w:color w:val="000000"/>
                <w:sz w:val="24"/>
                <w:szCs w:val="24"/>
              </w:rPr>
            </w:pPr>
            <w:r w:rsidRPr="00C8029E">
              <w:rPr>
                <w:rFonts w:ascii="Book Antiqua" w:hAnsi="Book Antiqua"/>
                <w:color w:val="000000"/>
                <w:sz w:val="24"/>
                <w:szCs w:val="24"/>
              </w:rPr>
              <w:t>M</w:t>
            </w:r>
          </w:p>
        </w:tc>
        <w:tc>
          <w:tcPr>
            <w:tcW w:w="1097" w:type="dxa"/>
            <w:tcBorders>
              <w:bottom w:val="single" w:sz="4" w:space="0" w:color="auto"/>
            </w:tcBorders>
            <w:vAlign w:val="center"/>
          </w:tcPr>
          <w:p w:rsidR="00BB283D" w:rsidRPr="00C8029E" w:rsidRDefault="00BB283D" w:rsidP="00E37498">
            <w:pPr>
              <w:spacing w:line="360" w:lineRule="auto"/>
              <w:jc w:val="center"/>
              <w:rPr>
                <w:rFonts w:ascii="Book Antiqua" w:hAnsi="Book Antiqua"/>
                <w:color w:val="000000"/>
                <w:sz w:val="24"/>
                <w:szCs w:val="24"/>
              </w:rPr>
            </w:pPr>
            <w:r w:rsidRPr="00C8029E">
              <w:rPr>
                <w:rFonts w:ascii="Book Antiqua" w:hAnsi="Book Antiqua"/>
                <w:color w:val="000000"/>
                <w:sz w:val="24"/>
                <w:szCs w:val="24"/>
              </w:rPr>
              <w:t>Pbt</w:t>
            </w:r>
          </w:p>
        </w:tc>
        <w:tc>
          <w:tcPr>
            <w:tcW w:w="774" w:type="dxa"/>
            <w:tcBorders>
              <w:bottom w:val="single" w:sz="4" w:space="0" w:color="auto"/>
            </w:tcBorders>
            <w:vAlign w:val="center"/>
          </w:tcPr>
          <w:p w:rsidR="00BB283D" w:rsidRPr="00C8029E" w:rsidRDefault="00BB283D" w:rsidP="00E37498">
            <w:pPr>
              <w:spacing w:line="360" w:lineRule="auto"/>
              <w:jc w:val="center"/>
              <w:rPr>
                <w:rFonts w:ascii="Book Antiqua" w:hAnsi="Book Antiqua"/>
                <w:color w:val="000000"/>
                <w:sz w:val="24"/>
                <w:szCs w:val="24"/>
              </w:rPr>
            </w:pPr>
            <w:r w:rsidRPr="00C8029E">
              <w:rPr>
                <w:rFonts w:ascii="Book Antiqua" w:hAnsi="Book Antiqua"/>
                <w:color w:val="000000"/>
                <w:sz w:val="24"/>
                <w:szCs w:val="24"/>
              </w:rPr>
              <w:t>600</w:t>
            </w:r>
          </w:p>
        </w:tc>
        <w:tc>
          <w:tcPr>
            <w:tcW w:w="1535" w:type="dxa"/>
            <w:tcBorders>
              <w:bottom w:val="single" w:sz="4" w:space="0" w:color="auto"/>
            </w:tcBorders>
            <w:vAlign w:val="center"/>
          </w:tcPr>
          <w:p w:rsidR="00BB283D" w:rsidRPr="00C8029E" w:rsidRDefault="00BB283D" w:rsidP="00E37498">
            <w:pPr>
              <w:spacing w:line="360" w:lineRule="auto"/>
              <w:jc w:val="center"/>
              <w:rPr>
                <w:rFonts w:ascii="Book Antiqua" w:hAnsi="Book Antiqua"/>
                <w:color w:val="000000"/>
                <w:sz w:val="24"/>
                <w:szCs w:val="24"/>
              </w:rPr>
            </w:pPr>
            <w:r w:rsidRPr="00C8029E">
              <w:rPr>
                <w:rFonts w:ascii="Book Antiqua" w:hAnsi="Book Antiqua"/>
                <w:color w:val="000000"/>
                <w:sz w:val="24"/>
                <w:szCs w:val="24"/>
              </w:rPr>
              <w:t>giant cell</w:t>
            </w:r>
          </w:p>
        </w:tc>
        <w:tc>
          <w:tcPr>
            <w:tcW w:w="1266" w:type="dxa"/>
            <w:tcBorders>
              <w:bottom w:val="single" w:sz="4" w:space="0" w:color="auto"/>
            </w:tcBorders>
          </w:tcPr>
          <w:p w:rsidR="00BB283D" w:rsidRPr="00C8029E" w:rsidRDefault="00BB283D" w:rsidP="00E37498">
            <w:pPr>
              <w:spacing w:line="360" w:lineRule="auto"/>
              <w:jc w:val="center"/>
              <w:rPr>
                <w:rFonts w:ascii="Book Antiqua" w:hAnsi="Book Antiqua"/>
                <w:color w:val="000000"/>
                <w:sz w:val="24"/>
                <w:szCs w:val="24"/>
              </w:rPr>
            </w:pPr>
            <w:r w:rsidRPr="00C8029E">
              <w:rPr>
                <w:rFonts w:ascii="Book Antiqua" w:hAnsi="Book Antiqua"/>
                <w:color w:val="000000"/>
                <w:sz w:val="24"/>
                <w:szCs w:val="24"/>
              </w:rPr>
              <w:t>DP</w:t>
            </w:r>
          </w:p>
        </w:tc>
        <w:tc>
          <w:tcPr>
            <w:tcW w:w="1149" w:type="dxa"/>
            <w:tcBorders>
              <w:bottom w:val="single" w:sz="4" w:space="0" w:color="auto"/>
            </w:tcBorders>
            <w:vAlign w:val="center"/>
          </w:tcPr>
          <w:p w:rsidR="00BB283D" w:rsidRPr="00C8029E" w:rsidRDefault="00BB283D" w:rsidP="00E37498">
            <w:pPr>
              <w:spacing w:line="360" w:lineRule="auto"/>
              <w:jc w:val="center"/>
              <w:rPr>
                <w:rFonts w:ascii="Book Antiqua" w:hAnsi="Book Antiqua"/>
                <w:color w:val="000000"/>
                <w:sz w:val="24"/>
                <w:szCs w:val="24"/>
              </w:rPr>
            </w:pPr>
            <w:r w:rsidRPr="00C8029E">
              <w:rPr>
                <w:rFonts w:ascii="Book Antiqua" w:hAnsi="Book Antiqua"/>
                <w:color w:val="000000"/>
                <w:sz w:val="24"/>
                <w:szCs w:val="24"/>
              </w:rPr>
              <w:t>alive (12)</w:t>
            </w:r>
          </w:p>
        </w:tc>
      </w:tr>
    </w:tbl>
    <w:p w:rsidR="00BB283D" w:rsidRPr="00B91ABA" w:rsidRDefault="00BB283D" w:rsidP="00E37498">
      <w:pPr>
        <w:spacing w:line="360" w:lineRule="auto"/>
        <w:jc w:val="left"/>
        <w:rPr>
          <w:rFonts w:ascii="Book Antiqua" w:eastAsia="宋体" w:hAnsi="Book Antiqua"/>
          <w:sz w:val="24"/>
          <w:szCs w:val="24"/>
          <w:lang w:eastAsia="zh-CN"/>
        </w:rPr>
      </w:pPr>
      <w:r w:rsidRPr="00A501F1">
        <w:rPr>
          <w:rFonts w:ascii="Book Antiqua" w:hAnsi="Book Antiqua"/>
          <w:sz w:val="24"/>
          <w:szCs w:val="24"/>
        </w:rPr>
        <w:t>M</w:t>
      </w:r>
      <w:r>
        <w:rPr>
          <w:rFonts w:ascii="Book Antiqua" w:eastAsia="宋体" w:hAnsi="Book Antiqua"/>
          <w:sz w:val="24"/>
          <w:szCs w:val="24"/>
          <w:lang w:eastAsia="zh-CN"/>
        </w:rPr>
        <w:t>:</w:t>
      </w:r>
      <w:r w:rsidRPr="00A501F1">
        <w:rPr>
          <w:rFonts w:ascii="Book Antiqua" w:hAnsi="Book Antiqua"/>
          <w:sz w:val="24"/>
          <w:szCs w:val="24"/>
        </w:rPr>
        <w:t xml:space="preserve"> Male</w:t>
      </w:r>
      <w:r>
        <w:rPr>
          <w:rFonts w:ascii="Book Antiqua" w:eastAsia="宋体" w:hAnsi="Book Antiqua"/>
          <w:sz w:val="24"/>
          <w:szCs w:val="24"/>
          <w:lang w:eastAsia="zh-CN"/>
        </w:rPr>
        <w:t>;</w:t>
      </w:r>
      <w:r w:rsidRPr="00A501F1">
        <w:rPr>
          <w:rFonts w:ascii="Book Antiqua" w:hAnsi="Book Antiqua"/>
          <w:sz w:val="24"/>
          <w:szCs w:val="24"/>
        </w:rPr>
        <w:t xml:space="preserve"> F</w:t>
      </w:r>
      <w:r>
        <w:rPr>
          <w:rFonts w:ascii="Book Antiqua" w:eastAsia="宋体" w:hAnsi="Book Antiqua"/>
          <w:sz w:val="24"/>
          <w:szCs w:val="24"/>
          <w:lang w:eastAsia="zh-CN"/>
        </w:rPr>
        <w:t>:</w:t>
      </w:r>
      <w:r w:rsidRPr="00A501F1">
        <w:rPr>
          <w:rFonts w:ascii="Book Antiqua" w:hAnsi="Book Antiqua"/>
          <w:sz w:val="24"/>
          <w:szCs w:val="24"/>
        </w:rPr>
        <w:t xml:space="preserve"> Female</w:t>
      </w:r>
      <w:r>
        <w:rPr>
          <w:rFonts w:ascii="Book Antiqua" w:eastAsia="宋体" w:hAnsi="Book Antiqua"/>
          <w:sz w:val="24"/>
          <w:szCs w:val="24"/>
          <w:lang w:eastAsia="zh-CN"/>
        </w:rPr>
        <w:t>;</w:t>
      </w:r>
      <w:r w:rsidRPr="00A501F1">
        <w:rPr>
          <w:rFonts w:ascii="Book Antiqua" w:hAnsi="Book Antiqua"/>
          <w:sz w:val="24"/>
          <w:szCs w:val="24"/>
        </w:rPr>
        <w:t xml:space="preserve"> Ph</w:t>
      </w:r>
      <w:r>
        <w:rPr>
          <w:rFonts w:ascii="Book Antiqua" w:eastAsia="宋体" w:hAnsi="Book Antiqua"/>
          <w:sz w:val="24"/>
          <w:szCs w:val="24"/>
          <w:lang w:eastAsia="zh-CN"/>
        </w:rPr>
        <w:t>:</w:t>
      </w:r>
      <w:r w:rsidRPr="00A501F1">
        <w:rPr>
          <w:rFonts w:ascii="Book Antiqua" w:hAnsi="Book Antiqua"/>
          <w:sz w:val="24"/>
          <w:szCs w:val="24"/>
        </w:rPr>
        <w:t xml:space="preserve"> Pancreatic head</w:t>
      </w:r>
      <w:r>
        <w:rPr>
          <w:rFonts w:ascii="Book Antiqua" w:eastAsia="宋体" w:hAnsi="Book Antiqua"/>
          <w:sz w:val="24"/>
          <w:szCs w:val="24"/>
          <w:lang w:eastAsia="zh-CN"/>
        </w:rPr>
        <w:t>;</w:t>
      </w:r>
      <w:r w:rsidRPr="00A501F1">
        <w:rPr>
          <w:rFonts w:ascii="Book Antiqua" w:hAnsi="Book Antiqua"/>
          <w:sz w:val="24"/>
          <w:szCs w:val="24"/>
        </w:rPr>
        <w:t xml:space="preserve"> Pb</w:t>
      </w:r>
      <w:r>
        <w:rPr>
          <w:rFonts w:ascii="Book Antiqua" w:eastAsia="宋体" w:hAnsi="Book Antiqua"/>
          <w:sz w:val="24"/>
          <w:szCs w:val="24"/>
          <w:lang w:eastAsia="zh-CN"/>
        </w:rPr>
        <w:t>:</w:t>
      </w:r>
      <w:r w:rsidRPr="00A501F1">
        <w:rPr>
          <w:rFonts w:ascii="Book Antiqua" w:hAnsi="Book Antiqua"/>
          <w:sz w:val="24"/>
          <w:szCs w:val="24"/>
        </w:rPr>
        <w:t xml:space="preserve"> Pancreatic body</w:t>
      </w:r>
      <w:r>
        <w:rPr>
          <w:rFonts w:ascii="Book Antiqua" w:eastAsia="宋体" w:hAnsi="Book Antiqua"/>
          <w:sz w:val="24"/>
          <w:szCs w:val="24"/>
          <w:lang w:eastAsia="zh-CN"/>
        </w:rPr>
        <w:t>;</w:t>
      </w:r>
      <w:r w:rsidRPr="00A501F1">
        <w:rPr>
          <w:rFonts w:ascii="Book Antiqua" w:hAnsi="Book Antiqua"/>
          <w:sz w:val="24"/>
          <w:szCs w:val="24"/>
        </w:rPr>
        <w:t xml:space="preserve"> Pt</w:t>
      </w:r>
      <w:r>
        <w:rPr>
          <w:rFonts w:ascii="Book Antiqua" w:eastAsia="宋体" w:hAnsi="Book Antiqua"/>
          <w:sz w:val="24"/>
          <w:szCs w:val="24"/>
          <w:lang w:eastAsia="zh-CN"/>
        </w:rPr>
        <w:t>:</w:t>
      </w:r>
      <w:r w:rsidRPr="00A501F1">
        <w:rPr>
          <w:rFonts w:ascii="Book Antiqua" w:hAnsi="Book Antiqua"/>
          <w:sz w:val="24"/>
          <w:szCs w:val="24"/>
        </w:rPr>
        <w:t xml:space="preserve"> Pancreatic tail</w:t>
      </w:r>
      <w:r>
        <w:rPr>
          <w:rFonts w:ascii="Book Antiqua" w:eastAsia="宋体" w:hAnsi="Book Antiqua"/>
          <w:sz w:val="24"/>
          <w:szCs w:val="24"/>
          <w:lang w:eastAsia="zh-CN"/>
        </w:rPr>
        <w:t>;</w:t>
      </w:r>
      <w:r>
        <w:rPr>
          <w:rFonts w:ascii="Book Antiqua" w:hAnsi="Book Antiqua"/>
          <w:sz w:val="24"/>
          <w:szCs w:val="24"/>
        </w:rPr>
        <w:t xml:space="preserve"> Phb</w:t>
      </w:r>
      <w:r>
        <w:rPr>
          <w:rFonts w:ascii="Book Antiqua" w:eastAsia="宋体" w:hAnsi="Book Antiqua"/>
          <w:sz w:val="24"/>
          <w:szCs w:val="24"/>
          <w:lang w:eastAsia="zh-CN"/>
        </w:rPr>
        <w:t xml:space="preserve">: </w:t>
      </w:r>
      <w:r w:rsidRPr="00A501F1">
        <w:rPr>
          <w:rFonts w:ascii="Book Antiqua" w:hAnsi="Book Antiqua"/>
          <w:sz w:val="24"/>
          <w:szCs w:val="24"/>
        </w:rPr>
        <w:t>Pancreatic head and body</w:t>
      </w:r>
      <w:r>
        <w:rPr>
          <w:rFonts w:ascii="Book Antiqua" w:eastAsia="宋体" w:hAnsi="Book Antiqua"/>
          <w:sz w:val="24"/>
          <w:szCs w:val="24"/>
          <w:lang w:eastAsia="zh-CN"/>
        </w:rPr>
        <w:t>;</w:t>
      </w:r>
      <w:r w:rsidRPr="00A501F1">
        <w:rPr>
          <w:rFonts w:ascii="Book Antiqua" w:hAnsi="Book Antiqua"/>
          <w:sz w:val="24"/>
          <w:szCs w:val="24"/>
        </w:rPr>
        <w:t xml:space="preserve"> Pbt</w:t>
      </w:r>
      <w:r>
        <w:rPr>
          <w:rFonts w:ascii="Book Antiqua" w:eastAsia="宋体" w:hAnsi="Book Antiqua"/>
          <w:sz w:val="24"/>
          <w:szCs w:val="24"/>
          <w:lang w:eastAsia="zh-CN"/>
        </w:rPr>
        <w:t>:</w:t>
      </w:r>
      <w:r w:rsidRPr="00A501F1">
        <w:rPr>
          <w:rFonts w:ascii="Book Antiqua" w:hAnsi="Book Antiqua"/>
          <w:sz w:val="24"/>
          <w:szCs w:val="24"/>
        </w:rPr>
        <w:t xml:space="preserve"> Pancreatic body and tail</w:t>
      </w:r>
      <w:r>
        <w:rPr>
          <w:rFonts w:ascii="Book Antiqua" w:eastAsia="宋体" w:hAnsi="Book Antiqua"/>
          <w:sz w:val="24"/>
          <w:szCs w:val="24"/>
          <w:lang w:eastAsia="zh-CN"/>
        </w:rPr>
        <w:t>;</w:t>
      </w:r>
      <w:r w:rsidRPr="00A501F1">
        <w:rPr>
          <w:rFonts w:ascii="Book Antiqua" w:hAnsi="Book Antiqua"/>
          <w:sz w:val="24"/>
          <w:szCs w:val="24"/>
        </w:rPr>
        <w:t xml:space="preserve"> DP</w:t>
      </w:r>
      <w:r>
        <w:rPr>
          <w:rFonts w:ascii="Book Antiqua" w:eastAsia="宋体" w:hAnsi="Book Antiqua"/>
          <w:sz w:val="24"/>
          <w:szCs w:val="24"/>
          <w:lang w:eastAsia="zh-CN"/>
        </w:rPr>
        <w:t>:</w:t>
      </w:r>
      <w:r w:rsidRPr="00A501F1">
        <w:rPr>
          <w:rFonts w:ascii="Book Antiqua" w:hAnsi="Book Antiqua"/>
          <w:sz w:val="24"/>
          <w:szCs w:val="24"/>
        </w:rPr>
        <w:t xml:space="preserve"> Distal pancreatectomy</w:t>
      </w:r>
      <w:r>
        <w:rPr>
          <w:rFonts w:ascii="Book Antiqua" w:eastAsia="宋体" w:hAnsi="Book Antiqua"/>
          <w:sz w:val="24"/>
          <w:szCs w:val="24"/>
          <w:lang w:eastAsia="zh-CN"/>
        </w:rPr>
        <w:t>;</w:t>
      </w:r>
      <w:r w:rsidRPr="00A501F1">
        <w:rPr>
          <w:rFonts w:ascii="Book Antiqua" w:hAnsi="Book Antiqua"/>
          <w:sz w:val="24"/>
          <w:szCs w:val="24"/>
        </w:rPr>
        <w:t xml:space="preserve"> PD</w:t>
      </w:r>
      <w:r>
        <w:rPr>
          <w:rFonts w:ascii="Book Antiqua" w:eastAsia="宋体" w:hAnsi="Book Antiqua"/>
          <w:sz w:val="24"/>
          <w:szCs w:val="24"/>
          <w:lang w:eastAsia="zh-CN"/>
        </w:rPr>
        <w:t>:</w:t>
      </w:r>
      <w:r w:rsidRPr="00A501F1">
        <w:rPr>
          <w:rFonts w:ascii="Book Antiqua" w:hAnsi="Book Antiqua"/>
          <w:sz w:val="24"/>
          <w:szCs w:val="24"/>
        </w:rPr>
        <w:t xml:space="preserve"> Pancreatoduodenectomy</w:t>
      </w:r>
      <w:r>
        <w:rPr>
          <w:rFonts w:ascii="Book Antiqua" w:eastAsia="宋体" w:hAnsi="Book Antiqua"/>
          <w:sz w:val="24"/>
          <w:szCs w:val="24"/>
          <w:lang w:eastAsia="zh-CN"/>
        </w:rPr>
        <w:t>;</w:t>
      </w:r>
      <w:r w:rsidRPr="00A501F1">
        <w:rPr>
          <w:rFonts w:ascii="Book Antiqua" w:hAnsi="Book Antiqua"/>
          <w:sz w:val="24"/>
          <w:szCs w:val="24"/>
        </w:rPr>
        <w:t xml:space="preserve"> PPPD</w:t>
      </w:r>
      <w:r>
        <w:rPr>
          <w:rFonts w:ascii="Book Antiqua" w:eastAsia="宋体" w:hAnsi="Book Antiqua"/>
          <w:sz w:val="24"/>
          <w:szCs w:val="24"/>
          <w:lang w:eastAsia="zh-CN"/>
        </w:rPr>
        <w:t>:</w:t>
      </w:r>
      <w:r w:rsidRPr="00A501F1">
        <w:rPr>
          <w:rFonts w:ascii="Book Antiqua" w:hAnsi="Book Antiqua"/>
          <w:sz w:val="24"/>
          <w:szCs w:val="24"/>
        </w:rPr>
        <w:t xml:space="preserve"> Pylorus-preserving pancreatoduodenectomy</w:t>
      </w:r>
      <w:r>
        <w:rPr>
          <w:rFonts w:ascii="Book Antiqua" w:eastAsia="宋体" w:hAnsi="Book Antiqua"/>
          <w:sz w:val="24"/>
          <w:szCs w:val="24"/>
          <w:lang w:eastAsia="zh-CN"/>
        </w:rPr>
        <w:t xml:space="preserve">; </w:t>
      </w:r>
      <w:r>
        <w:rPr>
          <w:rFonts w:ascii="Book Antiqua" w:eastAsia="RyuminPro-Regular-Identity-H" w:hAnsi="Book Antiqua" w:cs="RyuminPro-Regular-Identity-H"/>
          <w:color w:val="000000"/>
          <w:kern w:val="0"/>
          <w:sz w:val="24"/>
          <w:szCs w:val="24"/>
        </w:rPr>
        <w:t>MPD</w:t>
      </w:r>
      <w:r>
        <w:rPr>
          <w:rFonts w:ascii="Book Antiqua" w:eastAsia="宋体" w:hAnsi="Book Antiqua" w:cs="RyuminPro-Regular-Identity-H"/>
          <w:color w:val="000000"/>
          <w:kern w:val="0"/>
          <w:sz w:val="24"/>
          <w:szCs w:val="24"/>
          <w:lang w:eastAsia="zh-CN"/>
        </w:rPr>
        <w:t xml:space="preserve">: </w:t>
      </w:r>
      <w:r w:rsidRPr="00A501F1">
        <w:rPr>
          <w:rFonts w:ascii="Book Antiqua" w:eastAsia="RyuminPro-Regular-Identity-H" w:hAnsi="Book Antiqua" w:cs="RyuminPro-Regular-Identity-H"/>
          <w:color w:val="000000"/>
          <w:kern w:val="0"/>
          <w:sz w:val="24"/>
          <w:szCs w:val="24"/>
        </w:rPr>
        <w:t>Main pancreatic duct</w:t>
      </w:r>
      <w:r>
        <w:rPr>
          <w:rFonts w:ascii="Book Antiqua" w:eastAsia="宋体" w:hAnsi="Book Antiqua" w:cs="RyuminPro-Regular-Identity-H"/>
          <w:color w:val="000000"/>
          <w:kern w:val="0"/>
          <w:sz w:val="24"/>
          <w:szCs w:val="24"/>
          <w:lang w:eastAsia="zh-CN"/>
        </w:rPr>
        <w:t>.</w:t>
      </w:r>
    </w:p>
    <w:p w:rsidR="00BB283D" w:rsidRDefault="00BB283D" w:rsidP="00E37498">
      <w:pPr>
        <w:spacing w:line="360" w:lineRule="auto"/>
      </w:pPr>
    </w:p>
    <w:sectPr w:rsidR="00BB283D" w:rsidSect="00B91ABA">
      <w:pgSz w:w="16838" w:h="11906" w:orient="landscape"/>
      <w:pgMar w:top="1080" w:right="1440" w:bottom="1080" w:left="144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7EE9" w:rsidRDefault="00527EE9" w:rsidP="00520730">
      <w:r>
        <w:separator/>
      </w:r>
    </w:p>
  </w:endnote>
  <w:endnote w:type="continuationSeparator" w:id="0">
    <w:p w:rsidR="00527EE9" w:rsidRDefault="00527EE9" w:rsidP="00520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HM_Main-Identity-H">
    <w:altName w:val="Arial Unicode MS"/>
    <w:panose1 w:val="00000000000000000000"/>
    <w:charset w:val="80"/>
    <w:family w:val="auto"/>
    <w:notTrueType/>
    <w:pitch w:val="default"/>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AdvPTimes">
    <w:altName w:val="Times New Roman"/>
    <w:charset w:val="00"/>
    <w:family w:val="roman"/>
    <w:pitch w:val="default"/>
    <w:sig w:usb0="00000003" w:usb1="00000000" w:usb2="00000000" w:usb3="00000000" w:csb0="00000001" w:csb1="00000000"/>
  </w:font>
  <w:font w:name="RyuminPro-Regular-Identity-H">
    <w:altName w:val="Arial Unicode MS"/>
    <w:panose1 w:val="00000000000000000000"/>
    <w:charset w:val="80"/>
    <w:family w:val="auto"/>
    <w:notTrueType/>
    <w:pitch w:val="default"/>
    <w:sig w:usb0="00000001" w:usb1="08070000" w:usb2="00000010" w:usb3="00000000" w:csb0="00020000" w:csb1="00000000"/>
  </w:font>
  <w:font w:name="AdvOTa9103878">
    <w:altName w:val="Times New Roman"/>
    <w:panose1 w:val="00000000000000000000"/>
    <w:charset w:val="00"/>
    <w:family w:val="roman"/>
    <w:notTrueType/>
    <w:pitch w:val="default"/>
    <w:sig w:usb0="00000003" w:usb1="00000000" w:usb2="00000000" w:usb3="00000000" w:csb0="00000001" w:csb1="00000000"/>
  </w:font>
  <w:font w:name="MS PMincho">
    <w:panose1 w:val="02020600040205080304"/>
    <w:charset w:val="80"/>
    <w:family w:val="roman"/>
    <w:pitch w:val="variable"/>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7EE9" w:rsidRDefault="00527EE9" w:rsidP="00520730">
      <w:r>
        <w:separator/>
      </w:r>
    </w:p>
  </w:footnote>
  <w:footnote w:type="continuationSeparator" w:id="0">
    <w:p w:rsidR="00527EE9" w:rsidRDefault="00527EE9" w:rsidP="005207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0D526B"/>
    <w:multiLevelType w:val="hybridMultilevel"/>
    <w:tmpl w:val="7576C226"/>
    <w:lvl w:ilvl="0" w:tplc="1B6A3C58">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840"/>
  <w:drawingGridHorizontalSpacing w:val="105"/>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C08"/>
    <w:rsid w:val="00024BF8"/>
    <w:rsid w:val="00033C03"/>
    <w:rsid w:val="00036B7D"/>
    <w:rsid w:val="00037965"/>
    <w:rsid w:val="000427D7"/>
    <w:rsid w:val="000511BD"/>
    <w:rsid w:val="000647EA"/>
    <w:rsid w:val="000809F1"/>
    <w:rsid w:val="000934C9"/>
    <w:rsid w:val="000B23AF"/>
    <w:rsid w:val="000C2B3D"/>
    <w:rsid w:val="000E0A3F"/>
    <w:rsid w:val="000E23B2"/>
    <w:rsid w:val="000E3215"/>
    <w:rsid w:val="000F0836"/>
    <w:rsid w:val="0010059E"/>
    <w:rsid w:val="001161F9"/>
    <w:rsid w:val="00116331"/>
    <w:rsid w:val="00125EAA"/>
    <w:rsid w:val="001279A7"/>
    <w:rsid w:val="00152B88"/>
    <w:rsid w:val="00205F8B"/>
    <w:rsid w:val="0021551D"/>
    <w:rsid w:val="00227576"/>
    <w:rsid w:val="002311D8"/>
    <w:rsid w:val="002528E8"/>
    <w:rsid w:val="0027601D"/>
    <w:rsid w:val="00283DE7"/>
    <w:rsid w:val="0028440B"/>
    <w:rsid w:val="002A2CF4"/>
    <w:rsid w:val="002C103D"/>
    <w:rsid w:val="002D18D8"/>
    <w:rsid w:val="002D1DE7"/>
    <w:rsid w:val="002D3E69"/>
    <w:rsid w:val="002D522A"/>
    <w:rsid w:val="002E6038"/>
    <w:rsid w:val="002F7143"/>
    <w:rsid w:val="00303B45"/>
    <w:rsid w:val="003203C9"/>
    <w:rsid w:val="003528B8"/>
    <w:rsid w:val="003808AB"/>
    <w:rsid w:val="003A7708"/>
    <w:rsid w:val="003B24F8"/>
    <w:rsid w:val="003B2CDC"/>
    <w:rsid w:val="003B4506"/>
    <w:rsid w:val="003F5779"/>
    <w:rsid w:val="003F75D0"/>
    <w:rsid w:val="00406F4A"/>
    <w:rsid w:val="00430CA6"/>
    <w:rsid w:val="004C4F50"/>
    <w:rsid w:val="004D25A5"/>
    <w:rsid w:val="004D369C"/>
    <w:rsid w:val="004F6D86"/>
    <w:rsid w:val="00506171"/>
    <w:rsid w:val="00516B3F"/>
    <w:rsid w:val="00520422"/>
    <w:rsid w:val="00520730"/>
    <w:rsid w:val="00527EE9"/>
    <w:rsid w:val="00532C08"/>
    <w:rsid w:val="00536970"/>
    <w:rsid w:val="0055662D"/>
    <w:rsid w:val="00562CC3"/>
    <w:rsid w:val="00576289"/>
    <w:rsid w:val="00581041"/>
    <w:rsid w:val="0058669D"/>
    <w:rsid w:val="00593CA3"/>
    <w:rsid w:val="006055D1"/>
    <w:rsid w:val="00622A3A"/>
    <w:rsid w:val="0062529F"/>
    <w:rsid w:val="00630E65"/>
    <w:rsid w:val="00637FB3"/>
    <w:rsid w:val="006457DD"/>
    <w:rsid w:val="006510FD"/>
    <w:rsid w:val="006551E1"/>
    <w:rsid w:val="006769E3"/>
    <w:rsid w:val="0067792F"/>
    <w:rsid w:val="00687DD8"/>
    <w:rsid w:val="006C0FE2"/>
    <w:rsid w:val="006C77A7"/>
    <w:rsid w:val="006D3A16"/>
    <w:rsid w:val="006F2EC2"/>
    <w:rsid w:val="00710198"/>
    <w:rsid w:val="00710CB9"/>
    <w:rsid w:val="007517FB"/>
    <w:rsid w:val="00752BEA"/>
    <w:rsid w:val="007806CD"/>
    <w:rsid w:val="007A3106"/>
    <w:rsid w:val="007C013A"/>
    <w:rsid w:val="007F00B8"/>
    <w:rsid w:val="007F3A0A"/>
    <w:rsid w:val="007F6698"/>
    <w:rsid w:val="007F688F"/>
    <w:rsid w:val="0082332B"/>
    <w:rsid w:val="00861307"/>
    <w:rsid w:val="00861733"/>
    <w:rsid w:val="00864FCB"/>
    <w:rsid w:val="00873B17"/>
    <w:rsid w:val="0088618E"/>
    <w:rsid w:val="008A33E0"/>
    <w:rsid w:val="008A6360"/>
    <w:rsid w:val="008C2970"/>
    <w:rsid w:val="00911353"/>
    <w:rsid w:val="00941100"/>
    <w:rsid w:val="00943A1C"/>
    <w:rsid w:val="009452D2"/>
    <w:rsid w:val="009A196B"/>
    <w:rsid w:val="009B2C78"/>
    <w:rsid w:val="009B599A"/>
    <w:rsid w:val="009B6357"/>
    <w:rsid w:val="00A34A8C"/>
    <w:rsid w:val="00A34F62"/>
    <w:rsid w:val="00A44761"/>
    <w:rsid w:val="00A4687E"/>
    <w:rsid w:val="00A501F1"/>
    <w:rsid w:val="00A7393F"/>
    <w:rsid w:val="00AA6BB2"/>
    <w:rsid w:val="00AB5348"/>
    <w:rsid w:val="00AC6B88"/>
    <w:rsid w:val="00AD71D8"/>
    <w:rsid w:val="00B0139E"/>
    <w:rsid w:val="00B07ABF"/>
    <w:rsid w:val="00B3437C"/>
    <w:rsid w:val="00B67932"/>
    <w:rsid w:val="00B772AA"/>
    <w:rsid w:val="00B80AB6"/>
    <w:rsid w:val="00B91ABA"/>
    <w:rsid w:val="00BB283D"/>
    <w:rsid w:val="00BF66EB"/>
    <w:rsid w:val="00C36FC2"/>
    <w:rsid w:val="00C44F68"/>
    <w:rsid w:val="00C46564"/>
    <w:rsid w:val="00C62612"/>
    <w:rsid w:val="00C8029E"/>
    <w:rsid w:val="00C907C1"/>
    <w:rsid w:val="00CD5913"/>
    <w:rsid w:val="00D33ABB"/>
    <w:rsid w:val="00D57ACD"/>
    <w:rsid w:val="00D7580E"/>
    <w:rsid w:val="00D92503"/>
    <w:rsid w:val="00DA79DD"/>
    <w:rsid w:val="00DB1608"/>
    <w:rsid w:val="00DD09D3"/>
    <w:rsid w:val="00DE7E08"/>
    <w:rsid w:val="00DF11C6"/>
    <w:rsid w:val="00E15EA3"/>
    <w:rsid w:val="00E24C62"/>
    <w:rsid w:val="00E3169C"/>
    <w:rsid w:val="00E37498"/>
    <w:rsid w:val="00E64D3C"/>
    <w:rsid w:val="00E65019"/>
    <w:rsid w:val="00E835C7"/>
    <w:rsid w:val="00E9051E"/>
    <w:rsid w:val="00E95D03"/>
    <w:rsid w:val="00EA713C"/>
    <w:rsid w:val="00EE010C"/>
    <w:rsid w:val="00EE5D97"/>
    <w:rsid w:val="00EF6784"/>
    <w:rsid w:val="00F05EEE"/>
    <w:rsid w:val="00F31644"/>
    <w:rsid w:val="00F4680E"/>
    <w:rsid w:val="00F95B85"/>
    <w:rsid w:val="00FB47F0"/>
    <w:rsid w:val="00FB53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2C08"/>
    <w:pPr>
      <w:widowControl w:val="0"/>
      <w:jc w:val="both"/>
    </w:pPr>
    <w:rPr>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532C08"/>
    <w:rPr>
      <w:rFonts w:ascii="Arial" w:eastAsia="MS Gothic" w:hAnsi="Arial"/>
      <w:sz w:val="18"/>
      <w:szCs w:val="18"/>
    </w:rPr>
  </w:style>
  <w:style w:type="character" w:customStyle="1" w:styleId="Char">
    <w:name w:val="批注框文本 Char"/>
    <w:basedOn w:val="a0"/>
    <w:link w:val="a3"/>
    <w:uiPriority w:val="99"/>
    <w:semiHidden/>
    <w:locked/>
    <w:rsid w:val="00532C08"/>
    <w:rPr>
      <w:rFonts w:ascii="Arial" w:eastAsia="MS Gothic" w:hAnsi="Arial" w:cs="Times New Roman"/>
      <w:sz w:val="18"/>
      <w:szCs w:val="18"/>
    </w:rPr>
  </w:style>
  <w:style w:type="paragraph" w:styleId="a4">
    <w:name w:val="header"/>
    <w:basedOn w:val="a"/>
    <w:link w:val="Char0"/>
    <w:uiPriority w:val="99"/>
    <w:rsid w:val="00520730"/>
    <w:pPr>
      <w:tabs>
        <w:tab w:val="center" w:pos="4252"/>
        <w:tab w:val="right" w:pos="8504"/>
      </w:tabs>
      <w:snapToGrid w:val="0"/>
    </w:pPr>
  </w:style>
  <w:style w:type="character" w:customStyle="1" w:styleId="Char0">
    <w:name w:val="页眉 Char"/>
    <w:basedOn w:val="a0"/>
    <w:link w:val="a4"/>
    <w:uiPriority w:val="99"/>
    <w:locked/>
    <w:rsid w:val="00520730"/>
    <w:rPr>
      <w:rFonts w:cs="Times New Roman"/>
    </w:rPr>
  </w:style>
  <w:style w:type="paragraph" w:styleId="a5">
    <w:name w:val="footer"/>
    <w:basedOn w:val="a"/>
    <w:link w:val="Char1"/>
    <w:uiPriority w:val="99"/>
    <w:rsid w:val="00520730"/>
    <w:pPr>
      <w:tabs>
        <w:tab w:val="center" w:pos="4252"/>
        <w:tab w:val="right" w:pos="8504"/>
      </w:tabs>
      <w:snapToGrid w:val="0"/>
    </w:pPr>
  </w:style>
  <w:style w:type="character" w:customStyle="1" w:styleId="Char1">
    <w:name w:val="页脚 Char"/>
    <w:basedOn w:val="a0"/>
    <w:link w:val="a5"/>
    <w:uiPriority w:val="99"/>
    <w:locked/>
    <w:rsid w:val="00520730"/>
    <w:rPr>
      <w:rFonts w:cs="Times New Roman"/>
    </w:rPr>
  </w:style>
  <w:style w:type="character" w:styleId="a6">
    <w:name w:val="annotation reference"/>
    <w:basedOn w:val="a0"/>
    <w:uiPriority w:val="99"/>
    <w:rsid w:val="00A501F1"/>
    <w:rPr>
      <w:rFonts w:cs="Times New Roman"/>
      <w:sz w:val="21"/>
      <w:szCs w:val="21"/>
    </w:rPr>
  </w:style>
  <w:style w:type="paragraph" w:styleId="a7">
    <w:name w:val="annotation text"/>
    <w:basedOn w:val="a"/>
    <w:link w:val="Char2"/>
    <w:uiPriority w:val="99"/>
    <w:rsid w:val="00A501F1"/>
    <w:pPr>
      <w:jc w:val="left"/>
    </w:pPr>
  </w:style>
  <w:style w:type="character" w:customStyle="1" w:styleId="Char2">
    <w:name w:val="批注文字 Char"/>
    <w:basedOn w:val="a0"/>
    <w:link w:val="a7"/>
    <w:uiPriority w:val="99"/>
    <w:locked/>
    <w:rsid w:val="00A501F1"/>
    <w:rPr>
      <w:rFonts w:cs="Times New Roman"/>
    </w:rPr>
  </w:style>
  <w:style w:type="paragraph" w:styleId="a8">
    <w:name w:val="annotation subject"/>
    <w:basedOn w:val="a7"/>
    <w:next w:val="a7"/>
    <w:link w:val="Char3"/>
    <w:uiPriority w:val="99"/>
    <w:semiHidden/>
    <w:rsid w:val="00A501F1"/>
    <w:rPr>
      <w:b/>
      <w:bCs/>
    </w:rPr>
  </w:style>
  <w:style w:type="character" w:customStyle="1" w:styleId="Char3">
    <w:name w:val="批注主题 Char"/>
    <w:basedOn w:val="Char2"/>
    <w:link w:val="a8"/>
    <w:uiPriority w:val="99"/>
    <w:semiHidden/>
    <w:locked/>
    <w:rsid w:val="00A501F1"/>
    <w:rPr>
      <w:rFonts w:cs="Times New Roman"/>
      <w:b/>
      <w:bCs/>
    </w:rPr>
  </w:style>
  <w:style w:type="paragraph" w:customStyle="1" w:styleId="p0">
    <w:name w:val="p0"/>
    <w:basedOn w:val="a"/>
    <w:uiPriority w:val="99"/>
    <w:rsid w:val="00A501F1"/>
    <w:pPr>
      <w:widowControl/>
      <w:spacing w:line="240" w:lineRule="atLeast"/>
      <w:jc w:val="left"/>
    </w:pPr>
    <w:rPr>
      <w:rFonts w:eastAsia="宋体" w:cs="宋体"/>
      <w:kern w:val="0"/>
      <w:szCs w:val="21"/>
      <w:lang w:eastAsia="zh-CN"/>
    </w:rPr>
  </w:style>
  <w:style w:type="paragraph" w:styleId="a9">
    <w:name w:val="List Paragraph"/>
    <w:basedOn w:val="a"/>
    <w:uiPriority w:val="99"/>
    <w:qFormat/>
    <w:rsid w:val="00A501F1"/>
    <w:pPr>
      <w:ind w:firstLineChars="200" w:firstLine="420"/>
    </w:pPr>
  </w:style>
  <w:style w:type="character" w:styleId="aa">
    <w:name w:val="Hyperlink"/>
    <w:basedOn w:val="a0"/>
    <w:uiPriority w:val="99"/>
    <w:rsid w:val="00A501F1"/>
    <w:rPr>
      <w:rFonts w:cs="Times New Roman"/>
      <w:color w:val="0000FF"/>
      <w:u w:val="single"/>
    </w:rPr>
  </w:style>
  <w:style w:type="character" w:styleId="ab">
    <w:name w:val="Strong"/>
    <w:basedOn w:val="a0"/>
    <w:uiPriority w:val="99"/>
    <w:qFormat/>
    <w:locked/>
    <w:rsid w:val="00A501F1"/>
    <w:rPr>
      <w:rFonts w:cs="Times New Roman"/>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2C08"/>
    <w:pPr>
      <w:widowControl w:val="0"/>
      <w:jc w:val="both"/>
    </w:pPr>
    <w:rPr>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532C08"/>
    <w:rPr>
      <w:rFonts w:ascii="Arial" w:eastAsia="MS Gothic" w:hAnsi="Arial"/>
      <w:sz w:val="18"/>
      <w:szCs w:val="18"/>
    </w:rPr>
  </w:style>
  <w:style w:type="character" w:customStyle="1" w:styleId="Char">
    <w:name w:val="批注框文本 Char"/>
    <w:basedOn w:val="a0"/>
    <w:link w:val="a3"/>
    <w:uiPriority w:val="99"/>
    <w:semiHidden/>
    <w:locked/>
    <w:rsid w:val="00532C08"/>
    <w:rPr>
      <w:rFonts w:ascii="Arial" w:eastAsia="MS Gothic" w:hAnsi="Arial" w:cs="Times New Roman"/>
      <w:sz w:val="18"/>
      <w:szCs w:val="18"/>
    </w:rPr>
  </w:style>
  <w:style w:type="paragraph" w:styleId="a4">
    <w:name w:val="header"/>
    <w:basedOn w:val="a"/>
    <w:link w:val="Char0"/>
    <w:uiPriority w:val="99"/>
    <w:rsid w:val="00520730"/>
    <w:pPr>
      <w:tabs>
        <w:tab w:val="center" w:pos="4252"/>
        <w:tab w:val="right" w:pos="8504"/>
      </w:tabs>
      <w:snapToGrid w:val="0"/>
    </w:pPr>
  </w:style>
  <w:style w:type="character" w:customStyle="1" w:styleId="Char0">
    <w:name w:val="页眉 Char"/>
    <w:basedOn w:val="a0"/>
    <w:link w:val="a4"/>
    <w:uiPriority w:val="99"/>
    <w:locked/>
    <w:rsid w:val="00520730"/>
    <w:rPr>
      <w:rFonts w:cs="Times New Roman"/>
    </w:rPr>
  </w:style>
  <w:style w:type="paragraph" w:styleId="a5">
    <w:name w:val="footer"/>
    <w:basedOn w:val="a"/>
    <w:link w:val="Char1"/>
    <w:uiPriority w:val="99"/>
    <w:rsid w:val="00520730"/>
    <w:pPr>
      <w:tabs>
        <w:tab w:val="center" w:pos="4252"/>
        <w:tab w:val="right" w:pos="8504"/>
      </w:tabs>
      <w:snapToGrid w:val="0"/>
    </w:pPr>
  </w:style>
  <w:style w:type="character" w:customStyle="1" w:styleId="Char1">
    <w:name w:val="页脚 Char"/>
    <w:basedOn w:val="a0"/>
    <w:link w:val="a5"/>
    <w:uiPriority w:val="99"/>
    <w:locked/>
    <w:rsid w:val="00520730"/>
    <w:rPr>
      <w:rFonts w:cs="Times New Roman"/>
    </w:rPr>
  </w:style>
  <w:style w:type="character" w:styleId="a6">
    <w:name w:val="annotation reference"/>
    <w:basedOn w:val="a0"/>
    <w:uiPriority w:val="99"/>
    <w:rsid w:val="00A501F1"/>
    <w:rPr>
      <w:rFonts w:cs="Times New Roman"/>
      <w:sz w:val="21"/>
      <w:szCs w:val="21"/>
    </w:rPr>
  </w:style>
  <w:style w:type="paragraph" w:styleId="a7">
    <w:name w:val="annotation text"/>
    <w:basedOn w:val="a"/>
    <w:link w:val="Char2"/>
    <w:uiPriority w:val="99"/>
    <w:rsid w:val="00A501F1"/>
    <w:pPr>
      <w:jc w:val="left"/>
    </w:pPr>
  </w:style>
  <w:style w:type="character" w:customStyle="1" w:styleId="Char2">
    <w:name w:val="批注文字 Char"/>
    <w:basedOn w:val="a0"/>
    <w:link w:val="a7"/>
    <w:uiPriority w:val="99"/>
    <w:locked/>
    <w:rsid w:val="00A501F1"/>
    <w:rPr>
      <w:rFonts w:cs="Times New Roman"/>
    </w:rPr>
  </w:style>
  <w:style w:type="paragraph" w:styleId="a8">
    <w:name w:val="annotation subject"/>
    <w:basedOn w:val="a7"/>
    <w:next w:val="a7"/>
    <w:link w:val="Char3"/>
    <w:uiPriority w:val="99"/>
    <w:semiHidden/>
    <w:rsid w:val="00A501F1"/>
    <w:rPr>
      <w:b/>
      <w:bCs/>
    </w:rPr>
  </w:style>
  <w:style w:type="character" w:customStyle="1" w:styleId="Char3">
    <w:name w:val="批注主题 Char"/>
    <w:basedOn w:val="Char2"/>
    <w:link w:val="a8"/>
    <w:uiPriority w:val="99"/>
    <w:semiHidden/>
    <w:locked/>
    <w:rsid w:val="00A501F1"/>
    <w:rPr>
      <w:rFonts w:cs="Times New Roman"/>
      <w:b/>
      <w:bCs/>
    </w:rPr>
  </w:style>
  <w:style w:type="paragraph" w:customStyle="1" w:styleId="p0">
    <w:name w:val="p0"/>
    <w:basedOn w:val="a"/>
    <w:uiPriority w:val="99"/>
    <w:rsid w:val="00A501F1"/>
    <w:pPr>
      <w:widowControl/>
      <w:spacing w:line="240" w:lineRule="atLeast"/>
      <w:jc w:val="left"/>
    </w:pPr>
    <w:rPr>
      <w:rFonts w:eastAsia="宋体" w:cs="宋体"/>
      <w:kern w:val="0"/>
      <w:szCs w:val="21"/>
      <w:lang w:eastAsia="zh-CN"/>
    </w:rPr>
  </w:style>
  <w:style w:type="paragraph" w:styleId="a9">
    <w:name w:val="List Paragraph"/>
    <w:basedOn w:val="a"/>
    <w:uiPriority w:val="99"/>
    <w:qFormat/>
    <w:rsid w:val="00A501F1"/>
    <w:pPr>
      <w:ind w:firstLineChars="200" w:firstLine="420"/>
    </w:pPr>
  </w:style>
  <w:style w:type="character" w:styleId="aa">
    <w:name w:val="Hyperlink"/>
    <w:basedOn w:val="a0"/>
    <w:uiPriority w:val="99"/>
    <w:rsid w:val="00A501F1"/>
    <w:rPr>
      <w:rFonts w:cs="Times New Roman"/>
      <w:color w:val="0000FF"/>
      <w:u w:val="single"/>
    </w:rPr>
  </w:style>
  <w:style w:type="character" w:styleId="ab">
    <w:name w:val="Strong"/>
    <w:basedOn w:val="a0"/>
    <w:uiPriority w:val="99"/>
    <w:qFormat/>
    <w:locked/>
    <w:rsid w:val="00A501F1"/>
    <w:rPr>
      <w:rFonts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603669">
      <w:marLeft w:val="0"/>
      <w:marRight w:val="0"/>
      <w:marTop w:val="0"/>
      <w:marBottom w:val="0"/>
      <w:divBdr>
        <w:top w:val="none" w:sz="0" w:space="0" w:color="auto"/>
        <w:left w:val="none" w:sz="0" w:space="0" w:color="auto"/>
        <w:bottom w:val="none" w:sz="0" w:space="0" w:color="auto"/>
        <w:right w:val="none" w:sz="0" w:space="0" w:color="auto"/>
      </w:divBdr>
      <w:divsChild>
        <w:div w:id="1314603681">
          <w:marLeft w:val="0"/>
          <w:marRight w:val="1"/>
          <w:marTop w:val="0"/>
          <w:marBottom w:val="0"/>
          <w:divBdr>
            <w:top w:val="none" w:sz="0" w:space="0" w:color="auto"/>
            <w:left w:val="none" w:sz="0" w:space="0" w:color="auto"/>
            <w:bottom w:val="none" w:sz="0" w:space="0" w:color="auto"/>
            <w:right w:val="none" w:sz="0" w:space="0" w:color="auto"/>
          </w:divBdr>
          <w:divsChild>
            <w:div w:id="1314603676">
              <w:marLeft w:val="0"/>
              <w:marRight w:val="0"/>
              <w:marTop w:val="0"/>
              <w:marBottom w:val="0"/>
              <w:divBdr>
                <w:top w:val="none" w:sz="0" w:space="0" w:color="auto"/>
                <w:left w:val="none" w:sz="0" w:space="0" w:color="auto"/>
                <w:bottom w:val="none" w:sz="0" w:space="0" w:color="auto"/>
                <w:right w:val="none" w:sz="0" w:space="0" w:color="auto"/>
              </w:divBdr>
              <w:divsChild>
                <w:div w:id="1314603671">
                  <w:marLeft w:val="0"/>
                  <w:marRight w:val="1"/>
                  <w:marTop w:val="0"/>
                  <w:marBottom w:val="0"/>
                  <w:divBdr>
                    <w:top w:val="none" w:sz="0" w:space="0" w:color="auto"/>
                    <w:left w:val="none" w:sz="0" w:space="0" w:color="auto"/>
                    <w:bottom w:val="none" w:sz="0" w:space="0" w:color="auto"/>
                    <w:right w:val="none" w:sz="0" w:space="0" w:color="auto"/>
                  </w:divBdr>
                  <w:divsChild>
                    <w:div w:id="1314603679">
                      <w:marLeft w:val="0"/>
                      <w:marRight w:val="0"/>
                      <w:marTop w:val="0"/>
                      <w:marBottom w:val="0"/>
                      <w:divBdr>
                        <w:top w:val="none" w:sz="0" w:space="0" w:color="auto"/>
                        <w:left w:val="none" w:sz="0" w:space="0" w:color="auto"/>
                        <w:bottom w:val="none" w:sz="0" w:space="0" w:color="auto"/>
                        <w:right w:val="none" w:sz="0" w:space="0" w:color="auto"/>
                      </w:divBdr>
                      <w:divsChild>
                        <w:div w:id="1314603666">
                          <w:marLeft w:val="0"/>
                          <w:marRight w:val="0"/>
                          <w:marTop w:val="0"/>
                          <w:marBottom w:val="0"/>
                          <w:divBdr>
                            <w:top w:val="none" w:sz="0" w:space="0" w:color="auto"/>
                            <w:left w:val="none" w:sz="0" w:space="0" w:color="auto"/>
                            <w:bottom w:val="none" w:sz="0" w:space="0" w:color="auto"/>
                            <w:right w:val="none" w:sz="0" w:space="0" w:color="auto"/>
                          </w:divBdr>
                          <w:divsChild>
                            <w:div w:id="1314603680">
                              <w:marLeft w:val="0"/>
                              <w:marRight w:val="0"/>
                              <w:marTop w:val="120"/>
                              <w:marBottom w:val="360"/>
                              <w:divBdr>
                                <w:top w:val="none" w:sz="0" w:space="0" w:color="auto"/>
                                <w:left w:val="none" w:sz="0" w:space="0" w:color="auto"/>
                                <w:bottom w:val="none" w:sz="0" w:space="0" w:color="auto"/>
                                <w:right w:val="none" w:sz="0" w:space="0" w:color="auto"/>
                              </w:divBdr>
                              <w:divsChild>
                                <w:div w:id="1314603673">
                                  <w:marLeft w:val="0"/>
                                  <w:marRight w:val="0"/>
                                  <w:marTop w:val="0"/>
                                  <w:marBottom w:val="0"/>
                                  <w:divBdr>
                                    <w:top w:val="none" w:sz="0" w:space="0" w:color="auto"/>
                                    <w:left w:val="none" w:sz="0" w:space="0" w:color="auto"/>
                                    <w:bottom w:val="none" w:sz="0" w:space="0" w:color="auto"/>
                                    <w:right w:val="none" w:sz="0" w:space="0" w:color="auto"/>
                                  </w:divBdr>
                                  <w:divsChild>
                                    <w:div w:id="131460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4603675">
      <w:marLeft w:val="0"/>
      <w:marRight w:val="0"/>
      <w:marTop w:val="0"/>
      <w:marBottom w:val="0"/>
      <w:divBdr>
        <w:top w:val="none" w:sz="0" w:space="0" w:color="auto"/>
        <w:left w:val="none" w:sz="0" w:space="0" w:color="auto"/>
        <w:bottom w:val="none" w:sz="0" w:space="0" w:color="auto"/>
        <w:right w:val="none" w:sz="0" w:space="0" w:color="auto"/>
      </w:divBdr>
      <w:divsChild>
        <w:div w:id="1314603678">
          <w:marLeft w:val="0"/>
          <w:marRight w:val="0"/>
          <w:marTop w:val="0"/>
          <w:marBottom w:val="0"/>
          <w:divBdr>
            <w:top w:val="none" w:sz="0" w:space="0" w:color="auto"/>
            <w:left w:val="none" w:sz="0" w:space="0" w:color="auto"/>
            <w:bottom w:val="none" w:sz="0" w:space="0" w:color="auto"/>
            <w:right w:val="none" w:sz="0" w:space="0" w:color="auto"/>
          </w:divBdr>
          <w:divsChild>
            <w:div w:id="1314603677">
              <w:marLeft w:val="0"/>
              <w:marRight w:val="0"/>
              <w:marTop w:val="0"/>
              <w:marBottom w:val="0"/>
              <w:divBdr>
                <w:top w:val="none" w:sz="0" w:space="0" w:color="auto"/>
                <w:left w:val="none" w:sz="0" w:space="0" w:color="auto"/>
                <w:bottom w:val="none" w:sz="0" w:space="0" w:color="auto"/>
                <w:right w:val="none" w:sz="0" w:space="0" w:color="auto"/>
              </w:divBdr>
              <w:divsChild>
                <w:div w:id="1314603668">
                  <w:marLeft w:val="0"/>
                  <w:marRight w:val="0"/>
                  <w:marTop w:val="0"/>
                  <w:marBottom w:val="0"/>
                  <w:divBdr>
                    <w:top w:val="none" w:sz="0" w:space="0" w:color="auto"/>
                    <w:left w:val="none" w:sz="0" w:space="0" w:color="auto"/>
                    <w:bottom w:val="none" w:sz="0" w:space="0" w:color="auto"/>
                    <w:right w:val="none" w:sz="0" w:space="0" w:color="auto"/>
                  </w:divBdr>
                  <w:divsChild>
                    <w:div w:id="1314603682">
                      <w:marLeft w:val="0"/>
                      <w:marRight w:val="0"/>
                      <w:marTop w:val="0"/>
                      <w:marBottom w:val="0"/>
                      <w:divBdr>
                        <w:top w:val="none" w:sz="0" w:space="0" w:color="auto"/>
                        <w:left w:val="none" w:sz="0" w:space="0" w:color="auto"/>
                        <w:bottom w:val="none" w:sz="0" w:space="0" w:color="auto"/>
                        <w:right w:val="none" w:sz="0" w:space="0" w:color="auto"/>
                      </w:divBdr>
                      <w:divsChild>
                        <w:div w:id="1314603672">
                          <w:marLeft w:val="0"/>
                          <w:marRight w:val="0"/>
                          <w:marTop w:val="0"/>
                          <w:marBottom w:val="0"/>
                          <w:divBdr>
                            <w:top w:val="none" w:sz="0" w:space="0" w:color="auto"/>
                            <w:left w:val="none" w:sz="0" w:space="0" w:color="auto"/>
                            <w:bottom w:val="none" w:sz="0" w:space="0" w:color="auto"/>
                            <w:right w:val="none" w:sz="0" w:space="0" w:color="auto"/>
                          </w:divBdr>
                          <w:divsChild>
                            <w:div w:id="1314603674">
                              <w:marLeft w:val="0"/>
                              <w:marRight w:val="0"/>
                              <w:marTop w:val="0"/>
                              <w:marBottom w:val="0"/>
                              <w:divBdr>
                                <w:top w:val="none" w:sz="0" w:space="0" w:color="auto"/>
                                <w:left w:val="none" w:sz="0" w:space="0" w:color="auto"/>
                                <w:bottom w:val="none" w:sz="0" w:space="0" w:color="auto"/>
                                <w:right w:val="none" w:sz="0" w:space="0" w:color="auto"/>
                              </w:divBdr>
                              <w:divsChild>
                                <w:div w:id="13146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603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3115</Words>
  <Characters>17760</Characters>
  <Application>Microsoft Office Word</Application>
  <DocSecurity>0</DocSecurity>
  <Lines>148</Lines>
  <Paragraphs>41</Paragraphs>
  <ScaleCrop>false</ScaleCrop>
  <Company>金沢大学</Company>
  <LinksUpToDate>false</LinksUpToDate>
  <CharactersWithSpaces>20834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case report of anaplastic carcinoma of the pancreas with a papillary projecting tumor of the main pancreatic duct</dc:title>
  <dc:creator>第二外科</dc:creator>
  <cp:lastModifiedBy>LS Ma</cp:lastModifiedBy>
  <cp:revision>2</cp:revision>
  <cp:lastPrinted>2013-08-11T23:45:00Z</cp:lastPrinted>
  <dcterms:created xsi:type="dcterms:W3CDTF">2013-11-01T03:19:00Z</dcterms:created>
  <dcterms:modified xsi:type="dcterms:W3CDTF">2013-11-01T03:19:00Z</dcterms:modified>
</cp:coreProperties>
</file>