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605" w:rsidRDefault="00236605">
      <w:pPr>
        <w:spacing w:line="360" w:lineRule="auto"/>
        <w:rPr>
          <w:rFonts w:ascii="Book Antiqua" w:hAnsi="Book Antiqua"/>
          <w:i/>
          <w:sz w:val="24"/>
        </w:rPr>
      </w:pPr>
      <w:bookmarkStart w:id="0" w:name="OLE_LINK1"/>
      <w:r>
        <w:rPr>
          <w:rFonts w:ascii="Book Antiqua" w:hAnsi="Book Antiqua"/>
          <w:b/>
          <w:sz w:val="24"/>
        </w:rPr>
        <w:t xml:space="preserve">Name of Journal: </w:t>
      </w:r>
      <w:r>
        <w:rPr>
          <w:rFonts w:ascii="Book Antiqua" w:hAnsi="Book Antiqua"/>
          <w:i/>
          <w:sz w:val="24"/>
        </w:rPr>
        <w:t>World Journal of Clinical Cases</w:t>
      </w:r>
      <w:bookmarkStart w:id="1" w:name="OLE_LINK768"/>
      <w:bookmarkStart w:id="2" w:name="OLE_LINK485"/>
      <w:bookmarkStart w:id="3" w:name="OLE_LINK661"/>
      <w:bookmarkStart w:id="4" w:name="OLE_LINK515"/>
      <w:bookmarkStart w:id="5" w:name="OLE_LINK514"/>
      <w:bookmarkStart w:id="6" w:name="OLE_LINK486"/>
    </w:p>
    <w:p w:rsidR="00236605" w:rsidRDefault="00236605">
      <w:pPr>
        <w:spacing w:line="360" w:lineRule="auto"/>
        <w:rPr>
          <w:rFonts w:ascii="Book Antiqua" w:hAnsi="Book Antiqua"/>
          <w:b/>
          <w:i/>
          <w:sz w:val="24"/>
        </w:rPr>
      </w:pPr>
      <w:r>
        <w:rPr>
          <w:rFonts w:ascii="Book Antiqua" w:hAnsi="Book Antiqua"/>
          <w:b/>
          <w:sz w:val="24"/>
        </w:rPr>
        <w:t>Manuscript NO:</w:t>
      </w:r>
      <w:bookmarkEnd w:id="1"/>
      <w:bookmarkEnd w:id="2"/>
      <w:bookmarkEnd w:id="3"/>
      <w:bookmarkEnd w:id="4"/>
      <w:bookmarkEnd w:id="5"/>
      <w:bookmarkEnd w:id="6"/>
      <w:r>
        <w:rPr>
          <w:rFonts w:ascii="Book Antiqua" w:hAnsi="Book Antiqua"/>
          <w:sz w:val="24"/>
        </w:rPr>
        <w:t xml:space="preserve"> 51418</w:t>
      </w:r>
    </w:p>
    <w:p w:rsidR="00236605" w:rsidRDefault="00236605">
      <w:pPr>
        <w:spacing w:line="360" w:lineRule="auto"/>
        <w:rPr>
          <w:rFonts w:ascii="Book Antiqua" w:hAnsi="Book Antiqua"/>
          <w:sz w:val="24"/>
        </w:rPr>
      </w:pPr>
      <w:r>
        <w:rPr>
          <w:rFonts w:ascii="Book Antiqua" w:hAnsi="Book Antiqua"/>
          <w:b/>
          <w:sz w:val="24"/>
        </w:rPr>
        <w:t xml:space="preserve">Manuscript Type: </w:t>
      </w:r>
      <w:r>
        <w:rPr>
          <w:rFonts w:ascii="Book Antiqua" w:hAnsi="Book Antiqua"/>
          <w:sz w:val="24"/>
        </w:rPr>
        <w:t>CASE REPORT</w:t>
      </w:r>
    </w:p>
    <w:p w:rsidR="00236605" w:rsidRDefault="00236605">
      <w:pPr>
        <w:spacing w:line="360" w:lineRule="auto"/>
        <w:rPr>
          <w:rFonts w:ascii="Book Antiqua" w:hAnsi="Book Antiqua"/>
          <w:bCs/>
          <w:sz w:val="24"/>
        </w:rPr>
      </w:pPr>
    </w:p>
    <w:p w:rsidR="00236605" w:rsidRDefault="00236605">
      <w:pPr>
        <w:spacing w:line="360" w:lineRule="auto"/>
        <w:rPr>
          <w:rFonts w:ascii="Book Antiqua" w:hAnsi="Book Antiqua"/>
          <w:b/>
          <w:sz w:val="24"/>
        </w:rPr>
      </w:pPr>
      <w:r>
        <w:rPr>
          <w:rFonts w:ascii="Book Antiqua" w:hAnsi="Book Antiqua"/>
          <w:b/>
          <w:sz w:val="24"/>
        </w:rPr>
        <w:t>Natural orifice specimen extraction with laparoscopic radical gastrectomy</w:t>
      </w:r>
      <w:bookmarkEnd w:id="0"/>
      <w:r>
        <w:rPr>
          <w:rFonts w:ascii="Book Antiqua" w:hAnsi="Book Antiqua"/>
          <w:b/>
          <w:sz w:val="24"/>
        </w:rPr>
        <w:t xml:space="preserve"> for distal gastric cancer: A case report</w:t>
      </w:r>
    </w:p>
    <w:p w:rsidR="00236605" w:rsidRDefault="00236605">
      <w:pPr>
        <w:widowControl/>
        <w:spacing w:line="360" w:lineRule="auto"/>
        <w:rPr>
          <w:rFonts w:ascii="Book Antiqua" w:hAnsi="Book Antiqua"/>
          <w:b/>
          <w:bCs/>
          <w:sz w:val="24"/>
        </w:rPr>
      </w:pPr>
    </w:p>
    <w:p w:rsidR="00236605" w:rsidRDefault="00236605">
      <w:pPr>
        <w:widowControl/>
        <w:spacing w:line="360" w:lineRule="auto"/>
        <w:rPr>
          <w:rFonts w:ascii="Book Antiqua" w:hAnsi="Book Antiqua"/>
          <w:sz w:val="24"/>
        </w:rPr>
      </w:pPr>
      <w:r>
        <w:rPr>
          <w:rFonts w:ascii="Book Antiqua" w:hAnsi="Book Antiqua"/>
          <w:sz w:val="24"/>
        </w:rPr>
        <w:t xml:space="preserve">Sun P </w:t>
      </w:r>
      <w:r>
        <w:rPr>
          <w:rFonts w:ascii="Book Antiqua" w:hAnsi="Book Antiqua"/>
          <w:i/>
          <w:iCs/>
          <w:sz w:val="24"/>
        </w:rPr>
        <w:t>et al</w:t>
      </w:r>
      <w:r>
        <w:rPr>
          <w:rFonts w:ascii="Book Antiqua" w:hAnsi="Book Antiqua"/>
          <w:sz w:val="24"/>
        </w:rPr>
        <w:t>. New specimen extraction procedure for gastric cancer</w:t>
      </w:r>
    </w:p>
    <w:p w:rsidR="00236605" w:rsidRDefault="00236605">
      <w:pPr>
        <w:widowControl/>
        <w:spacing w:line="360" w:lineRule="auto"/>
        <w:rPr>
          <w:rFonts w:ascii="Book Antiqua" w:hAnsi="Book Antiqua"/>
          <w:bCs/>
          <w:sz w:val="24"/>
        </w:rPr>
      </w:pPr>
    </w:p>
    <w:p w:rsidR="00236605" w:rsidRDefault="00236605">
      <w:pPr>
        <w:widowControl/>
        <w:spacing w:line="360" w:lineRule="auto"/>
        <w:rPr>
          <w:rFonts w:ascii="Book Antiqua" w:hAnsi="Book Antiqua"/>
          <w:sz w:val="24"/>
        </w:rPr>
      </w:pPr>
      <w:r>
        <w:rPr>
          <w:rFonts w:ascii="Book Antiqua" w:hAnsi="Book Antiqua"/>
          <w:sz w:val="24"/>
        </w:rPr>
        <w:t>Peng Sun, Qi Liu, Yu-Song Luan, Xi-Shan Wang, Yan-Tao Tian</w:t>
      </w:r>
    </w:p>
    <w:p w:rsidR="00236605" w:rsidRDefault="00236605">
      <w:pPr>
        <w:widowControl/>
        <w:spacing w:line="360" w:lineRule="auto"/>
        <w:rPr>
          <w:rFonts w:ascii="Book Antiqua" w:hAnsi="Book Antiqua"/>
          <w:b/>
          <w:bCs/>
          <w:sz w:val="24"/>
        </w:rPr>
      </w:pPr>
    </w:p>
    <w:p w:rsidR="00236605" w:rsidRDefault="00236605">
      <w:pPr>
        <w:widowControl/>
        <w:spacing w:line="360" w:lineRule="auto"/>
        <w:rPr>
          <w:rFonts w:ascii="Book Antiqua" w:hAnsi="Book Antiqua"/>
          <w:sz w:val="24"/>
        </w:rPr>
      </w:pPr>
      <w:r>
        <w:rPr>
          <w:rFonts w:ascii="Book Antiqua" w:hAnsi="Book Antiqua"/>
          <w:b/>
          <w:bCs/>
          <w:sz w:val="24"/>
        </w:rPr>
        <w:t xml:space="preserve">Peng Sun, Xi-Shan Wang, Qi Liu, Yu-Song Luan, </w:t>
      </w:r>
      <w:bookmarkStart w:id="7" w:name="OLE_LINK5"/>
      <w:bookmarkStart w:id="8" w:name="OLE_LINK6"/>
      <w:r>
        <w:rPr>
          <w:rFonts w:ascii="Book Antiqua" w:hAnsi="Book Antiqua"/>
          <w:sz w:val="24"/>
        </w:rPr>
        <w:t>Department of Colorectal Surgery, National Cancer Center/Cancer Hospital, Chinese Academy of Medical Sciences and Peking Union Medical College, Beijing 100021, China</w:t>
      </w:r>
      <w:bookmarkEnd w:id="7"/>
      <w:bookmarkEnd w:id="8"/>
    </w:p>
    <w:p w:rsidR="00236605" w:rsidRDefault="00236605">
      <w:pPr>
        <w:widowControl/>
        <w:spacing w:line="360" w:lineRule="auto"/>
        <w:rPr>
          <w:rFonts w:ascii="Book Antiqua" w:hAnsi="Book Antiqua"/>
          <w:sz w:val="24"/>
        </w:rPr>
      </w:pPr>
    </w:p>
    <w:p w:rsidR="00236605" w:rsidRDefault="00236605">
      <w:pPr>
        <w:widowControl/>
        <w:spacing w:line="360" w:lineRule="auto"/>
        <w:rPr>
          <w:rFonts w:ascii="Book Antiqua" w:hAnsi="Book Antiqua"/>
          <w:sz w:val="24"/>
        </w:rPr>
      </w:pPr>
      <w:r>
        <w:rPr>
          <w:rFonts w:ascii="Book Antiqua" w:hAnsi="Book Antiqua"/>
          <w:b/>
          <w:bCs/>
          <w:sz w:val="24"/>
        </w:rPr>
        <w:t xml:space="preserve">Peng Sun, Xi-Shan Wang, </w:t>
      </w:r>
      <w:r>
        <w:rPr>
          <w:rFonts w:ascii="Book Antiqua" w:hAnsi="Book Antiqua"/>
          <w:sz w:val="24"/>
        </w:rPr>
        <w:t>Department of General Surgery, The Second Affiliated Hospital of Harbin Medical University, Harbin 150081, Heilongjiang Province, China</w:t>
      </w:r>
    </w:p>
    <w:p w:rsidR="00236605" w:rsidRDefault="00236605">
      <w:pPr>
        <w:widowControl/>
        <w:spacing w:line="360" w:lineRule="auto"/>
        <w:rPr>
          <w:rFonts w:ascii="Book Antiqua" w:hAnsi="Book Antiqua"/>
          <w:bCs/>
          <w:sz w:val="24"/>
        </w:rPr>
      </w:pPr>
    </w:p>
    <w:p w:rsidR="00236605" w:rsidRDefault="00236605">
      <w:pPr>
        <w:spacing w:line="360" w:lineRule="auto"/>
        <w:rPr>
          <w:rFonts w:ascii="Book Antiqua" w:hAnsi="Book Antiqua"/>
          <w:color w:val="000000"/>
          <w:sz w:val="24"/>
        </w:rPr>
      </w:pPr>
      <w:r>
        <w:rPr>
          <w:rFonts w:ascii="Book Antiqua" w:hAnsi="Book Antiqua"/>
          <w:b/>
          <w:bCs/>
          <w:sz w:val="24"/>
        </w:rPr>
        <w:t xml:space="preserve">Yan-Tao Tian, </w:t>
      </w:r>
      <w:bookmarkStart w:id="9" w:name="OLE_LINK10"/>
      <w:r>
        <w:rPr>
          <w:rFonts w:ascii="Book Antiqua" w:hAnsi="Book Antiqua"/>
          <w:color w:val="000000"/>
          <w:sz w:val="24"/>
        </w:rPr>
        <w:t>Department of Pancreatic and Gastric Surgery</w:t>
      </w:r>
      <w:bookmarkEnd w:id="9"/>
      <w:r>
        <w:rPr>
          <w:rFonts w:ascii="Book Antiqua" w:hAnsi="Book Antiqua"/>
          <w:color w:val="000000"/>
          <w:sz w:val="24"/>
        </w:rPr>
        <w:t xml:space="preserve">, </w:t>
      </w:r>
      <w:bookmarkStart w:id="10" w:name="OLE_LINK11"/>
      <w:r>
        <w:rPr>
          <w:rFonts w:ascii="Book Antiqua" w:hAnsi="Book Antiqua"/>
          <w:color w:val="000000"/>
          <w:sz w:val="24"/>
        </w:rPr>
        <w:t xml:space="preserve">National Cancer Center, National Clinical Research Center for Cancer, Cancer Hospital, </w:t>
      </w:r>
      <w:r>
        <w:rPr>
          <w:rFonts w:ascii="Book Antiqua" w:hAnsi="Book Antiqua"/>
          <w:sz w:val="24"/>
        </w:rPr>
        <w:t>Chinese Academy of Medical Sciences and Peking Union Medical College</w:t>
      </w:r>
      <w:bookmarkEnd w:id="10"/>
      <w:r>
        <w:rPr>
          <w:rFonts w:ascii="Book Antiqua" w:hAnsi="Book Antiqua"/>
          <w:sz w:val="24"/>
        </w:rPr>
        <w:t>,</w:t>
      </w:r>
      <w:r>
        <w:rPr>
          <w:rFonts w:ascii="Book Antiqua" w:hAnsi="Book Antiqua"/>
          <w:color w:val="000000"/>
          <w:sz w:val="24"/>
        </w:rPr>
        <w:t xml:space="preserve"> Beijing 100021, China</w:t>
      </w:r>
    </w:p>
    <w:p w:rsidR="00236605" w:rsidRDefault="00236605">
      <w:pPr>
        <w:widowControl/>
        <w:spacing w:line="360" w:lineRule="auto"/>
        <w:rPr>
          <w:rFonts w:ascii="Book Antiqua" w:hAnsi="Book Antiqua"/>
          <w:b/>
          <w:bCs/>
          <w:sz w:val="24"/>
        </w:rPr>
      </w:pPr>
    </w:p>
    <w:p w:rsidR="00236605" w:rsidRDefault="00236605">
      <w:pPr>
        <w:widowControl/>
        <w:spacing w:line="360" w:lineRule="auto"/>
        <w:rPr>
          <w:rFonts w:ascii="Book Antiqua" w:hAnsi="Book Antiqua"/>
          <w:b/>
          <w:bCs/>
          <w:sz w:val="24"/>
        </w:rPr>
      </w:pPr>
      <w:r>
        <w:rPr>
          <w:rFonts w:ascii="Book Antiqua" w:hAnsi="Book Antiqua"/>
          <w:b/>
          <w:bCs/>
          <w:sz w:val="24"/>
        </w:rPr>
        <w:t xml:space="preserve">ORCID number: </w:t>
      </w:r>
      <w:r>
        <w:rPr>
          <w:rFonts w:ascii="Book Antiqua" w:hAnsi="Book Antiqua"/>
          <w:sz w:val="24"/>
        </w:rPr>
        <w:t>Peng Sun (</w:t>
      </w:r>
      <w:r>
        <w:rPr>
          <w:rFonts w:ascii="Book Antiqua" w:hAnsi="Book Antiqua"/>
          <w:sz w:val="24"/>
          <w:lang w:eastAsia="ja-JP"/>
        </w:rPr>
        <w:t>0000-0002-0446-203X</w:t>
      </w:r>
      <w:r>
        <w:rPr>
          <w:rFonts w:ascii="Book Antiqua" w:hAnsi="Book Antiqua"/>
          <w:sz w:val="24"/>
        </w:rPr>
        <w:t>); Xi-Shan Wang (</w:t>
      </w:r>
      <w:r>
        <w:rPr>
          <w:rFonts w:ascii="Book Antiqua" w:hAnsi="Book Antiqua"/>
          <w:sz w:val="24"/>
          <w:lang w:eastAsia="ja-JP"/>
        </w:rPr>
        <w:t>0000-0002-7337-9635</w:t>
      </w:r>
      <w:r>
        <w:rPr>
          <w:rFonts w:ascii="Book Antiqua" w:hAnsi="Book Antiqua"/>
          <w:sz w:val="24"/>
        </w:rPr>
        <w:t>); Qi Liu (0000-0001-6101-6549); Yu-Song Luan (0000-0002-5645-1332); Yan-Tao Tian (0000-0001-6479-7547).</w:t>
      </w:r>
    </w:p>
    <w:p w:rsidR="00236605" w:rsidRDefault="00236605">
      <w:pPr>
        <w:widowControl/>
        <w:spacing w:line="360" w:lineRule="auto"/>
        <w:rPr>
          <w:rFonts w:ascii="Book Antiqua" w:hAnsi="Book Antiqua"/>
          <w:sz w:val="24"/>
        </w:rPr>
      </w:pPr>
    </w:p>
    <w:p w:rsidR="00236605" w:rsidRDefault="00236605">
      <w:pPr>
        <w:kinsoku w:val="0"/>
        <w:overflowPunct w:val="0"/>
        <w:autoSpaceDE w:val="0"/>
        <w:autoSpaceDN w:val="0"/>
        <w:adjustRightInd w:val="0"/>
        <w:snapToGrid w:val="0"/>
        <w:spacing w:line="360" w:lineRule="auto"/>
        <w:rPr>
          <w:rFonts w:ascii="Book Antiqua" w:hAnsi="Book Antiqua" w:cs="Calibri Light"/>
          <w:sz w:val="24"/>
        </w:rPr>
      </w:pPr>
      <w:bookmarkStart w:id="11" w:name="_Hlk7505323"/>
      <w:r>
        <w:rPr>
          <w:rFonts w:ascii="Book Antiqua" w:hAnsi="Book Antiqua"/>
          <w:b/>
          <w:sz w:val="24"/>
        </w:rPr>
        <w:t>Author contributions:</w:t>
      </w:r>
      <w:r>
        <w:rPr>
          <w:rFonts w:ascii="Book Antiqua" w:hAnsi="Book Antiqua"/>
          <w:sz w:val="24"/>
        </w:rPr>
        <w:t xml:space="preserve"> </w:t>
      </w:r>
      <w:bookmarkEnd w:id="11"/>
      <w:r>
        <w:rPr>
          <w:rFonts w:ascii="Book Antiqua" w:hAnsi="Book Antiqua"/>
          <w:sz w:val="24"/>
        </w:rPr>
        <w:t>Tian YT and Wang XS designed the report; Sun P, Liu Q, and Luan YS collected the patient’s clinical data; Sun P analyzed the data and wrote the paper.</w:t>
      </w:r>
    </w:p>
    <w:p w:rsidR="00236605" w:rsidRDefault="00236605">
      <w:pPr>
        <w:widowControl/>
        <w:spacing w:line="360" w:lineRule="auto"/>
        <w:rPr>
          <w:rFonts w:ascii="Book Antiqua" w:hAnsi="Book Antiqua"/>
          <w:sz w:val="24"/>
        </w:rPr>
      </w:pPr>
    </w:p>
    <w:p w:rsidR="00236605" w:rsidRDefault="00236605">
      <w:pPr>
        <w:widowControl/>
        <w:kinsoku w:val="0"/>
        <w:overflowPunct w:val="0"/>
        <w:autoSpaceDE w:val="0"/>
        <w:autoSpaceDN w:val="0"/>
        <w:adjustRightInd w:val="0"/>
        <w:snapToGrid w:val="0"/>
        <w:spacing w:line="360" w:lineRule="auto"/>
        <w:rPr>
          <w:rFonts w:ascii="Book Antiqua" w:hAnsi="Book Antiqua"/>
          <w:sz w:val="24"/>
        </w:rPr>
      </w:pPr>
      <w:proofErr w:type="gramStart"/>
      <w:r>
        <w:rPr>
          <w:rFonts w:ascii="Book Antiqua" w:hAnsi="Book Antiqua"/>
          <w:b/>
          <w:bCs/>
          <w:sz w:val="24"/>
        </w:rPr>
        <w:t>Supported by</w:t>
      </w:r>
      <w:r>
        <w:rPr>
          <w:rFonts w:ascii="Book Antiqua" w:hAnsi="Book Antiqua"/>
          <w:sz w:val="24"/>
        </w:rPr>
        <w:t xml:space="preserve"> National Natural Science Foundation of China, No. 81772642.</w:t>
      </w:r>
      <w:proofErr w:type="gramEnd"/>
    </w:p>
    <w:p w:rsidR="00236605" w:rsidRDefault="00236605">
      <w:pPr>
        <w:widowControl/>
        <w:kinsoku w:val="0"/>
        <w:overflowPunct w:val="0"/>
        <w:autoSpaceDE w:val="0"/>
        <w:autoSpaceDN w:val="0"/>
        <w:adjustRightInd w:val="0"/>
        <w:snapToGrid w:val="0"/>
        <w:spacing w:line="360" w:lineRule="auto"/>
        <w:rPr>
          <w:rFonts w:ascii="Book Antiqua" w:hAnsi="Book Antiqua"/>
          <w:sz w:val="24"/>
        </w:rPr>
      </w:pPr>
    </w:p>
    <w:p w:rsidR="00236605" w:rsidRDefault="00236605">
      <w:pPr>
        <w:widowControl/>
        <w:kinsoku w:val="0"/>
        <w:overflowPunct w:val="0"/>
        <w:autoSpaceDE w:val="0"/>
        <w:autoSpaceDN w:val="0"/>
        <w:adjustRightInd w:val="0"/>
        <w:snapToGrid w:val="0"/>
        <w:spacing w:line="360" w:lineRule="auto"/>
        <w:rPr>
          <w:rFonts w:ascii="Book Antiqua" w:hAnsi="Book Antiqua" w:cs="Calibri Light"/>
          <w:b/>
          <w:sz w:val="24"/>
        </w:rPr>
      </w:pPr>
      <w:r>
        <w:rPr>
          <w:rFonts w:ascii="Book Antiqua" w:hAnsi="Book Antiqua" w:cs="Calibri"/>
          <w:b/>
          <w:bCs/>
          <w:iCs/>
          <w:sz w:val="24"/>
          <w:highlight w:val="white"/>
        </w:rPr>
        <w:t>Informed consent statement:</w:t>
      </w:r>
      <w:r>
        <w:rPr>
          <w:rFonts w:ascii="Book Antiqua" w:hAnsi="Book Antiqua" w:cs="Calibri"/>
          <w:b/>
          <w:bCs/>
          <w:iCs/>
          <w:sz w:val="24"/>
        </w:rPr>
        <w:t xml:space="preserve"> </w:t>
      </w:r>
      <w:r>
        <w:rPr>
          <w:rFonts w:ascii="Book Antiqua" w:hAnsi="Book Antiqua"/>
          <w:sz w:val="24"/>
        </w:rPr>
        <w:t>Consent was obtained from relatives of the patient for publication of this report and any accompanying images.</w:t>
      </w:r>
    </w:p>
    <w:p w:rsidR="00236605" w:rsidRDefault="00236605">
      <w:pPr>
        <w:widowControl/>
        <w:spacing w:line="360" w:lineRule="auto"/>
        <w:rPr>
          <w:rFonts w:ascii="Book Antiqua" w:hAnsi="Book Antiqua"/>
          <w:bCs/>
          <w:sz w:val="24"/>
        </w:rPr>
      </w:pPr>
    </w:p>
    <w:p w:rsidR="00236605" w:rsidRDefault="00236605">
      <w:pPr>
        <w:kinsoku w:val="0"/>
        <w:overflowPunct w:val="0"/>
        <w:autoSpaceDE w:val="0"/>
        <w:autoSpaceDN w:val="0"/>
        <w:adjustRightInd w:val="0"/>
        <w:snapToGrid w:val="0"/>
        <w:spacing w:line="360" w:lineRule="auto"/>
        <w:rPr>
          <w:rFonts w:ascii="Book Antiqua" w:hAnsi="Book Antiqua" w:cs="Calibri Light"/>
          <w:b/>
          <w:sz w:val="24"/>
        </w:rPr>
      </w:pPr>
      <w:bookmarkStart w:id="12" w:name="_Hlk7505351"/>
      <w:r>
        <w:rPr>
          <w:rFonts w:ascii="Book Antiqua" w:hAnsi="Book Antiqua" w:cs="TimesNewRomanPS-BoldItalicMT"/>
          <w:b/>
          <w:bCs/>
          <w:iCs/>
          <w:sz w:val="24"/>
        </w:rPr>
        <w:t>Conflict-of-interest</w:t>
      </w:r>
      <w:r>
        <w:rPr>
          <w:rFonts w:ascii="Book Antiqua" w:hAnsi="Book Antiqua"/>
          <w:sz w:val="24"/>
        </w:rPr>
        <w:t xml:space="preserve"> </w:t>
      </w:r>
      <w:r>
        <w:rPr>
          <w:rFonts w:ascii="Book Antiqua" w:hAnsi="Book Antiqua" w:cs="TimesNewRomanPS-BoldItalicMT"/>
          <w:b/>
          <w:bCs/>
          <w:iCs/>
          <w:sz w:val="24"/>
        </w:rPr>
        <w:t xml:space="preserve">statement: </w:t>
      </w:r>
      <w:bookmarkEnd w:id="12"/>
      <w:r>
        <w:rPr>
          <w:rFonts w:ascii="Book Antiqua" w:hAnsi="Book Antiqua"/>
          <w:sz w:val="24"/>
        </w:rPr>
        <w:t>The authors declare that there are no conflicts of interest.</w:t>
      </w:r>
    </w:p>
    <w:p w:rsidR="00236605" w:rsidRDefault="00236605">
      <w:pPr>
        <w:widowControl/>
        <w:spacing w:line="360" w:lineRule="auto"/>
        <w:rPr>
          <w:rFonts w:ascii="Book Antiqua" w:hAnsi="Book Antiqua"/>
          <w:sz w:val="24"/>
        </w:rPr>
      </w:pPr>
    </w:p>
    <w:p w:rsidR="00236605" w:rsidRDefault="00236605">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hAnsi="Book Antiqua"/>
          <w:sz w:val="24"/>
          <w:szCs w:val="24"/>
        </w:rPr>
      </w:pPr>
      <w:r>
        <w:rPr>
          <w:rFonts w:ascii="Book Antiqua" w:hAnsi="Book Antiqua"/>
          <w:b/>
          <w:bCs/>
          <w:sz w:val="24"/>
          <w:szCs w:val="24"/>
        </w:rPr>
        <w:t>CARE Checklist (2016) statement</w:t>
      </w:r>
      <w:r>
        <w:rPr>
          <w:rFonts w:ascii="Book Antiqua" w:hAnsi="Book Antiqua"/>
          <w:b/>
          <w:sz w:val="24"/>
          <w:szCs w:val="24"/>
        </w:rPr>
        <w:t>:</w:t>
      </w:r>
      <w:r>
        <w:rPr>
          <w:rFonts w:ascii="Book Antiqua" w:hAnsi="Book Antiqua"/>
          <w:b/>
          <w:bCs/>
          <w:sz w:val="24"/>
          <w:szCs w:val="24"/>
        </w:rPr>
        <w:t xml:space="preserve"> </w:t>
      </w:r>
      <w:r>
        <w:rPr>
          <w:rFonts w:ascii="Book Antiqua" w:hAnsi="Book Antiqua"/>
          <w:sz w:val="24"/>
          <w:szCs w:val="24"/>
        </w:rPr>
        <w:t>The authors have read the CARE Checklist (2016), and the manuscript was prepared and revised according to the CARE Checklist (2016).</w:t>
      </w:r>
    </w:p>
    <w:p w:rsidR="00236605" w:rsidRDefault="00236605">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Times New Roman" w:hAnsi="Book Antiqua" w:cs="Times New Roman"/>
          <w:sz w:val="24"/>
          <w:szCs w:val="24"/>
        </w:rPr>
      </w:pPr>
    </w:p>
    <w:p w:rsidR="00236605" w:rsidRDefault="00236605">
      <w:pPr>
        <w:spacing w:line="360" w:lineRule="auto"/>
        <w:rPr>
          <w:rFonts w:ascii="Book Antiqua" w:hAnsi="Book Antiqua"/>
          <w:b/>
          <w:sz w:val="24"/>
        </w:rPr>
      </w:pPr>
      <w:bookmarkStart w:id="13" w:name="OLE_LINK1840"/>
      <w:bookmarkStart w:id="14" w:name="OLE_LINK1839"/>
      <w:bookmarkStart w:id="15" w:name="OLE_LINK1024"/>
      <w:bookmarkStart w:id="16" w:name="OLE_LINK1025"/>
      <w:bookmarkStart w:id="17" w:name="OLE_LINK570"/>
      <w:bookmarkStart w:id="18" w:name="OLE_LINK1096"/>
      <w:bookmarkStart w:id="19" w:name="OLE_LINK1097"/>
      <w:bookmarkStart w:id="20" w:name="OLE_LINK1098"/>
      <w:bookmarkStart w:id="21" w:name="OLE_LINK985"/>
      <w:bookmarkStart w:id="22" w:name="OLE_LINK986"/>
      <w:bookmarkStart w:id="23" w:name="OLE_LINK1122"/>
      <w:bookmarkStart w:id="24" w:name="OLE_LINK649"/>
      <w:bookmarkStart w:id="25" w:name="OLE_LINK650"/>
      <w:bookmarkStart w:id="26" w:name="OLE_LINK1706"/>
      <w:bookmarkStart w:id="27" w:name="OLE_LINK1707"/>
      <w:bookmarkStart w:id="28" w:name="OLE_LINK564"/>
      <w:bookmarkStart w:id="29" w:name="OLE_LINK716"/>
      <w:bookmarkStart w:id="30" w:name="OLE_LINK155"/>
      <w:bookmarkStart w:id="31" w:name="OLE_LINK183"/>
      <w:bookmarkStart w:id="32" w:name="OLE_LINK441"/>
      <w:bookmarkStart w:id="33" w:name="OLE_LINK142"/>
      <w:bookmarkStart w:id="34" w:name="OLE_LINK376"/>
      <w:bookmarkStart w:id="35" w:name="OLE_LINK687"/>
      <w:bookmarkStart w:id="36" w:name="OLE_LINK731"/>
      <w:bookmarkStart w:id="37" w:name="OLE_LINK809"/>
      <w:bookmarkStart w:id="38" w:name="OLE_LINK812"/>
      <w:bookmarkStart w:id="39" w:name="OLE_LINK916"/>
      <w:bookmarkStart w:id="40" w:name="OLE_LINK917"/>
      <w:bookmarkStart w:id="41" w:name="OLE_LINK1013"/>
      <w:bookmarkStart w:id="42" w:name="OLE_LINK1015"/>
      <w:bookmarkStart w:id="43" w:name="OLE_LINK1016"/>
      <w:bookmarkStart w:id="44" w:name="OLE_LINK2088"/>
      <w:bookmarkStart w:id="45" w:name="OLE_LINK1546"/>
      <w:bookmarkStart w:id="46" w:name="OLE_LINK1547"/>
      <w:bookmarkStart w:id="47" w:name="OLE_LINK1596"/>
      <w:bookmarkStart w:id="48" w:name="OLE_LINK1749"/>
      <w:bookmarkStart w:id="49" w:name="OLE_LINK1750"/>
      <w:bookmarkStart w:id="50" w:name="OLE_LINK1751"/>
      <w:bookmarkStart w:id="51" w:name="OLE_LINK1924"/>
      <w:bookmarkStart w:id="52" w:name="OLE_LINK1933"/>
      <w:bookmarkStart w:id="53" w:name="OLE_LINK1934"/>
      <w:bookmarkStart w:id="54" w:name="OLE_LINK1935"/>
      <w:bookmarkStart w:id="55" w:name="OLE_LINK1996"/>
      <w:bookmarkStart w:id="56" w:name="OLE_LINK1896"/>
      <w:bookmarkStart w:id="57" w:name="OLE_LINK1900"/>
      <w:bookmarkStart w:id="58" w:name="_Hlk7505383"/>
      <w:r>
        <w:rPr>
          <w:rFonts w:ascii="Book Antiqua" w:hAnsi="Book Antiqua"/>
          <w:b/>
          <w:sz w:val="24"/>
        </w:rPr>
        <w:t>Open-Access:</w:t>
      </w:r>
      <w:bookmarkEnd w:id="13"/>
      <w:bookmarkEnd w:id="14"/>
      <w:r>
        <w:rPr>
          <w:rFonts w:ascii="Book Antiqua" w:hAnsi="Book Antiqua"/>
          <w:b/>
          <w:sz w:val="24"/>
        </w:rPr>
        <w:t xml:space="preserve"> </w:t>
      </w:r>
      <w:bookmarkStart w:id="59" w:name="OLE_LINK1365"/>
      <w:bookmarkStart w:id="60" w:name="OLE_LINK907"/>
      <w:bookmarkStart w:id="61" w:name="OLE_LINK760"/>
      <w:bookmarkStart w:id="62" w:name="OLE_LINK25"/>
      <w:r>
        <w:rPr>
          <w:rFonts w:ascii="Book Antiqua" w:hAnsi="Book Antiqua"/>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59"/>
      <w:bookmarkEnd w:id="60"/>
      <w:bookmarkEnd w:id="61"/>
    </w:p>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62"/>
    <w:p w:rsidR="00236605" w:rsidRDefault="00236605">
      <w:pPr>
        <w:spacing w:line="360" w:lineRule="auto"/>
        <w:rPr>
          <w:rFonts w:ascii="Book Antiqua" w:hAnsi="Book Antiqua" w:cs="Arial Unicode MS"/>
          <w:sz w:val="24"/>
        </w:rPr>
      </w:pPr>
    </w:p>
    <w:p w:rsidR="00236605" w:rsidRDefault="00236605">
      <w:pPr>
        <w:autoSpaceDE w:val="0"/>
        <w:autoSpaceDN w:val="0"/>
        <w:adjustRightInd w:val="0"/>
        <w:spacing w:line="360" w:lineRule="auto"/>
        <w:rPr>
          <w:rFonts w:ascii="Book Antiqua" w:hAnsi="Book Antiqua" w:cs="Arial Unicode MS"/>
          <w:sz w:val="24"/>
        </w:rPr>
      </w:pPr>
      <w:bookmarkStart w:id="63" w:name="OLE_LINK709"/>
      <w:bookmarkStart w:id="64" w:name="OLE_LINK1123"/>
      <w:bookmarkStart w:id="65" w:name="OLE_LINK927"/>
      <w:bookmarkStart w:id="66" w:name="OLE_LINK776"/>
      <w:bookmarkStart w:id="67" w:name="OLE_LINK571"/>
      <w:bookmarkStart w:id="68" w:name="OLE_LINK919"/>
      <w:bookmarkStart w:id="69" w:name="OLE_LINK918"/>
      <w:bookmarkStart w:id="70" w:name="OLE_LINK759"/>
      <w:r>
        <w:rPr>
          <w:rFonts w:ascii="Book Antiqua" w:hAnsi="Book Antiqua" w:cs="Arial Unicode MS"/>
          <w:b/>
          <w:sz w:val="24"/>
        </w:rPr>
        <w:t>Manuscript source:</w:t>
      </w:r>
      <w:r>
        <w:rPr>
          <w:rFonts w:ascii="Book Antiqua" w:hAnsi="Book Antiqua" w:cs="Arial Unicode MS"/>
          <w:sz w:val="24"/>
        </w:rPr>
        <w:t xml:space="preserve"> </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63"/>
      <w:bookmarkEnd w:id="64"/>
      <w:bookmarkEnd w:id="65"/>
      <w:bookmarkEnd w:id="66"/>
      <w:bookmarkEnd w:id="67"/>
      <w:bookmarkEnd w:id="68"/>
      <w:bookmarkEnd w:id="69"/>
      <w:bookmarkEnd w:id="70"/>
      <w:r>
        <w:rPr>
          <w:rFonts w:ascii="Book Antiqua" w:hAnsi="Book Antiqua"/>
          <w:sz w:val="24"/>
        </w:rPr>
        <w:t>Unsolicited manuscript</w:t>
      </w:r>
    </w:p>
    <w:p w:rsidR="00236605" w:rsidRDefault="00236605">
      <w:pPr>
        <w:spacing w:line="360" w:lineRule="auto"/>
        <w:rPr>
          <w:rFonts w:ascii="Book Antiqua" w:hAnsi="Book Antiqua" w:cs="Book Antiqua"/>
          <w:kern w:val="0"/>
          <w:sz w:val="24"/>
        </w:rPr>
      </w:pPr>
    </w:p>
    <w:p w:rsidR="00236605" w:rsidRDefault="00236605">
      <w:pPr>
        <w:widowControl/>
        <w:spacing w:line="360" w:lineRule="auto"/>
        <w:rPr>
          <w:rFonts w:ascii="Book Antiqua" w:hAnsi="Book Antiqua"/>
          <w:b/>
          <w:bCs/>
          <w:sz w:val="24"/>
        </w:rPr>
      </w:pPr>
      <w:bookmarkStart w:id="71" w:name="OLE_LINK949"/>
      <w:bookmarkStart w:id="72" w:name="OLE_LINK950"/>
      <w:bookmarkStart w:id="73" w:name="OLE_LINK951"/>
      <w:bookmarkStart w:id="74" w:name="OLE_LINK948"/>
      <w:bookmarkStart w:id="75" w:name="OLE_LINK1018"/>
      <w:bookmarkStart w:id="76" w:name="OLE_LINK1019"/>
      <w:bookmarkStart w:id="77" w:name="OLE_LINK1020"/>
      <w:bookmarkStart w:id="78" w:name="OLE_LINK1031"/>
      <w:bookmarkStart w:id="79" w:name="OLE_LINK1263"/>
      <w:bookmarkStart w:id="80" w:name="OLE_LINK1267"/>
      <w:bookmarkStart w:id="81" w:name="OLE_LINK1268"/>
      <w:bookmarkStart w:id="82" w:name="OLE_LINK1269"/>
      <w:bookmarkStart w:id="83" w:name="OLE_LINK1270"/>
      <w:bookmarkStart w:id="84" w:name="OLE_LINK1271"/>
      <w:bookmarkStart w:id="85" w:name="OLE_LINK1752"/>
      <w:bookmarkStart w:id="86" w:name="OLE_LINK1997"/>
      <w:r>
        <w:rPr>
          <w:rFonts w:ascii="Book Antiqua" w:hAnsi="Book Antiqua"/>
          <w:b/>
          <w:sz w:val="24"/>
          <w:lang w:val="pt-BR"/>
        </w:rPr>
        <w:t>Correspond</w:t>
      </w:r>
      <w:bookmarkEnd w:id="71"/>
      <w:bookmarkEnd w:id="72"/>
      <w:bookmarkEnd w:id="73"/>
      <w:bookmarkEnd w:id="74"/>
      <w:r>
        <w:rPr>
          <w:rFonts w:ascii="Book Antiqua" w:hAnsi="Book Antiqua"/>
          <w:b/>
          <w:sz w:val="24"/>
          <w:lang w:val="pt-BR"/>
        </w:rPr>
        <w:t>ing author:</w:t>
      </w:r>
      <w:bookmarkEnd w:id="58"/>
      <w:bookmarkEnd w:id="75"/>
      <w:bookmarkEnd w:id="76"/>
      <w:bookmarkEnd w:id="77"/>
      <w:bookmarkEnd w:id="78"/>
      <w:bookmarkEnd w:id="79"/>
      <w:bookmarkEnd w:id="80"/>
      <w:bookmarkEnd w:id="81"/>
      <w:bookmarkEnd w:id="82"/>
      <w:bookmarkEnd w:id="83"/>
      <w:bookmarkEnd w:id="84"/>
      <w:bookmarkEnd w:id="85"/>
      <w:bookmarkEnd w:id="86"/>
      <w:r>
        <w:rPr>
          <w:rFonts w:ascii="Book Antiqua" w:hAnsi="Book Antiqua"/>
          <w:color w:val="000000"/>
          <w:sz w:val="24"/>
        </w:rPr>
        <w:t xml:space="preserve"> </w:t>
      </w:r>
      <w:r>
        <w:rPr>
          <w:rFonts w:ascii="Book Antiqua" w:hAnsi="Book Antiqua"/>
          <w:b/>
          <w:bCs/>
          <w:sz w:val="24"/>
        </w:rPr>
        <w:t>Yan-Tao Tian, MD, Professor,</w:t>
      </w:r>
      <w:r>
        <w:rPr>
          <w:rFonts w:ascii="Book Antiqua" w:hAnsi="Book Antiqua"/>
          <w:sz w:val="24"/>
        </w:rPr>
        <w:t xml:space="preserve"> Department of Colorectal Surgery, National Cancer Center/Cancer Hospital, Chinese Academy of Medical Sciences and Peking Union Medical College, </w:t>
      </w:r>
      <w:bookmarkStart w:id="87" w:name="OLE_LINK12"/>
      <w:r>
        <w:rPr>
          <w:rFonts w:ascii="Book Antiqua" w:hAnsi="Book Antiqua"/>
          <w:sz w:val="24"/>
        </w:rPr>
        <w:t xml:space="preserve">No. </w:t>
      </w:r>
      <w:proofErr w:type="gramStart"/>
      <w:r>
        <w:rPr>
          <w:rFonts w:ascii="Book Antiqua" w:hAnsi="Book Antiqua"/>
          <w:sz w:val="24"/>
        </w:rPr>
        <w:t xml:space="preserve">17, </w:t>
      </w:r>
      <w:proofErr w:type="spellStart"/>
      <w:r>
        <w:rPr>
          <w:rFonts w:ascii="Book Antiqua" w:hAnsi="Book Antiqua"/>
          <w:sz w:val="24"/>
        </w:rPr>
        <w:t>Panjiayuan</w:t>
      </w:r>
      <w:proofErr w:type="spellEnd"/>
      <w:r>
        <w:rPr>
          <w:rFonts w:ascii="Book Antiqua" w:hAnsi="Book Antiqua"/>
          <w:sz w:val="24"/>
        </w:rPr>
        <w:t xml:space="preserve"> </w:t>
      </w:r>
      <w:proofErr w:type="spellStart"/>
      <w:r>
        <w:rPr>
          <w:rFonts w:ascii="Book Antiqua" w:hAnsi="Book Antiqua"/>
          <w:sz w:val="24"/>
        </w:rPr>
        <w:t>Nanli</w:t>
      </w:r>
      <w:proofErr w:type="spellEnd"/>
      <w:r>
        <w:rPr>
          <w:rFonts w:ascii="Book Antiqua" w:hAnsi="Book Antiqua"/>
          <w:sz w:val="24"/>
        </w:rPr>
        <w:t>,</w:t>
      </w:r>
      <w:bookmarkEnd w:id="87"/>
      <w:r>
        <w:rPr>
          <w:rFonts w:ascii="Book Antiqua" w:hAnsi="Book Antiqua"/>
          <w:sz w:val="24"/>
        </w:rPr>
        <w:t xml:space="preserve"> Chaoyang District, Beijing 100021, China.</w:t>
      </w:r>
      <w:proofErr w:type="gramEnd"/>
      <w:r>
        <w:rPr>
          <w:rFonts w:ascii="Book Antiqua" w:hAnsi="Book Antiqua"/>
          <w:sz w:val="24"/>
        </w:rPr>
        <w:t xml:space="preserve"> </w:t>
      </w:r>
      <w:r w:rsidRPr="00531FA3">
        <w:rPr>
          <w:rFonts w:ascii="Book Antiqua" w:hAnsi="Book Antiqua"/>
          <w:sz w:val="24"/>
          <w:u w:val="single"/>
        </w:rPr>
        <w:t>tyt67@163.com</w:t>
      </w:r>
    </w:p>
    <w:p w:rsidR="00236605" w:rsidRDefault="00236605">
      <w:pPr>
        <w:widowControl/>
        <w:spacing w:line="360" w:lineRule="auto"/>
        <w:rPr>
          <w:rFonts w:ascii="Book Antiqua" w:hAnsi="Book Antiqua"/>
          <w:sz w:val="24"/>
        </w:rPr>
      </w:pPr>
      <w:r>
        <w:rPr>
          <w:rFonts w:ascii="Book Antiqua" w:hAnsi="Book Antiqua"/>
          <w:b/>
          <w:bCs/>
          <w:sz w:val="24"/>
        </w:rPr>
        <w:t>Telephone:</w:t>
      </w:r>
      <w:r>
        <w:rPr>
          <w:rFonts w:ascii="Book Antiqua" w:hAnsi="Book Antiqua"/>
          <w:sz w:val="24"/>
        </w:rPr>
        <w:t xml:space="preserve"> +86-10-87787120</w:t>
      </w:r>
    </w:p>
    <w:p w:rsidR="00236605" w:rsidRDefault="00236605">
      <w:pPr>
        <w:widowControl/>
        <w:spacing w:line="360" w:lineRule="auto"/>
        <w:rPr>
          <w:rFonts w:ascii="Book Antiqua" w:hAnsi="Book Antiqua"/>
          <w:sz w:val="24"/>
        </w:rPr>
      </w:pPr>
      <w:r>
        <w:rPr>
          <w:rFonts w:ascii="Book Antiqua" w:hAnsi="Book Antiqua"/>
          <w:b/>
          <w:bCs/>
          <w:sz w:val="24"/>
        </w:rPr>
        <w:t>Fax:</w:t>
      </w:r>
      <w:r>
        <w:rPr>
          <w:rFonts w:ascii="Book Antiqua" w:hAnsi="Book Antiqua"/>
          <w:sz w:val="24"/>
        </w:rPr>
        <w:t xml:space="preserve"> +86-10-87787120</w:t>
      </w:r>
    </w:p>
    <w:p w:rsidR="00236605" w:rsidRDefault="00236605">
      <w:pPr>
        <w:widowControl/>
        <w:spacing w:line="360" w:lineRule="auto"/>
        <w:rPr>
          <w:rFonts w:ascii="Book Antiqua" w:hAnsi="Book Antiqua" w:cs="Verdana"/>
          <w:sz w:val="24"/>
          <w:shd w:val="clear" w:color="auto" w:fill="FFFFFF"/>
        </w:rPr>
      </w:pPr>
    </w:p>
    <w:p w:rsidR="00236605" w:rsidRDefault="00236605">
      <w:pPr>
        <w:spacing w:line="360" w:lineRule="auto"/>
        <w:rPr>
          <w:rFonts w:ascii="Book Antiqua" w:hAnsi="Book Antiqua"/>
          <w:b/>
          <w:sz w:val="24"/>
          <w:lang w:eastAsia="de-DE"/>
        </w:rPr>
      </w:pPr>
      <w:bookmarkStart w:id="88" w:name="OLE_LINK1712"/>
      <w:bookmarkStart w:id="89" w:name="OLE_LINK924"/>
      <w:bookmarkStart w:id="90" w:name="OLE_LINK923"/>
      <w:bookmarkStart w:id="91" w:name="OLE_LINK775"/>
      <w:bookmarkStart w:id="92" w:name="_Hlk7505421"/>
      <w:bookmarkStart w:id="93" w:name="OLE_LINK2150"/>
      <w:bookmarkStart w:id="94" w:name="OLE_LINK2089"/>
      <w:bookmarkStart w:id="95" w:name="OLE_LINK1979"/>
      <w:bookmarkStart w:id="96" w:name="OLE_LINK1978"/>
      <w:bookmarkStart w:id="97" w:name="OLE_LINK1974"/>
      <w:bookmarkStart w:id="98" w:name="OLE_LINK1973"/>
      <w:bookmarkStart w:id="99" w:name="OLE_LINK1966"/>
      <w:bookmarkStart w:id="100" w:name="OLE_LINK1965"/>
      <w:bookmarkStart w:id="101" w:name="OLE_LINK1961"/>
      <w:bookmarkStart w:id="102" w:name="OLE_LINK1960"/>
      <w:bookmarkStart w:id="103" w:name="OLE_LINK1959"/>
      <w:bookmarkStart w:id="104" w:name="OLE_LINK1730"/>
      <w:bookmarkStart w:id="105" w:name="OLE_LINK2001"/>
      <w:bookmarkStart w:id="106" w:name="OLE_LINK2000"/>
      <w:bookmarkStart w:id="107" w:name="OLE_LINK580"/>
      <w:bookmarkStart w:id="108" w:name="OLE_LINK1779"/>
      <w:bookmarkStart w:id="109" w:name="OLE_LINK1757"/>
      <w:bookmarkStart w:id="110" w:name="OLE_LINK1602"/>
      <w:bookmarkStart w:id="111" w:name="OLE_LINK1601"/>
      <w:bookmarkStart w:id="112" w:name="OLE_LINK1509"/>
      <w:bookmarkStart w:id="113" w:name="OLE_LINK1542"/>
      <w:bookmarkStart w:id="114" w:name="OLE_LINK1541"/>
      <w:bookmarkStart w:id="115" w:name="OLE_LINK1153"/>
      <w:bookmarkStart w:id="116" w:name="OLE_LINK1014"/>
      <w:bookmarkStart w:id="117" w:name="OLE_LINK971"/>
      <w:bookmarkStart w:id="118" w:name="OLE_LINK1213"/>
      <w:bookmarkStart w:id="119" w:name="OLE_LINK1124"/>
      <w:bookmarkStart w:id="120" w:name="OLE_LINK990"/>
      <w:bookmarkStart w:id="121" w:name="OLE_LINK989"/>
      <w:bookmarkStart w:id="122" w:name="OLE_LINK1109"/>
      <w:bookmarkStart w:id="123" w:name="OLE_LINK1108"/>
      <w:bookmarkStart w:id="124" w:name="OLE_LINK1107"/>
      <w:bookmarkStart w:id="125" w:name="OLE_LINK934"/>
      <w:bookmarkStart w:id="126" w:name="OLE_LINK245"/>
      <w:bookmarkStart w:id="127" w:name="OLE_LINK218"/>
      <w:bookmarkStart w:id="128" w:name="OLE_LINK67"/>
      <w:bookmarkStart w:id="129" w:name="OLE_LINK64"/>
      <w:r>
        <w:rPr>
          <w:rFonts w:ascii="Book Antiqua" w:hAnsi="Book Antiqua"/>
          <w:b/>
          <w:sz w:val="24"/>
        </w:rPr>
        <w:lastRenderedPageBreak/>
        <w:t xml:space="preserve">Received: </w:t>
      </w:r>
      <w:bookmarkStart w:id="130" w:name="OLE_LINK2487"/>
      <w:bookmarkStart w:id="131" w:name="OLE_LINK2486"/>
      <w:r>
        <w:rPr>
          <w:rFonts w:ascii="Book Antiqua" w:hAnsi="Book Antiqua"/>
          <w:sz w:val="24"/>
        </w:rPr>
        <w:t>September 15, 201</w:t>
      </w:r>
      <w:bookmarkEnd w:id="130"/>
      <w:bookmarkEnd w:id="131"/>
      <w:r>
        <w:rPr>
          <w:rFonts w:ascii="Book Antiqua" w:hAnsi="Book Antiqua"/>
          <w:sz w:val="24"/>
        </w:rPr>
        <w:t>9</w:t>
      </w:r>
    </w:p>
    <w:p w:rsidR="00236605" w:rsidRDefault="00236605">
      <w:pPr>
        <w:spacing w:line="360" w:lineRule="auto"/>
        <w:rPr>
          <w:rFonts w:ascii="Book Antiqua" w:hAnsi="Book Antiqua"/>
          <w:b/>
          <w:sz w:val="24"/>
        </w:rPr>
      </w:pPr>
      <w:r>
        <w:rPr>
          <w:rFonts w:ascii="Book Antiqua" w:hAnsi="Book Antiqua"/>
          <w:b/>
          <w:sz w:val="24"/>
        </w:rPr>
        <w:t xml:space="preserve">Peer-review started: </w:t>
      </w:r>
      <w:r>
        <w:rPr>
          <w:rFonts w:ascii="Book Antiqua" w:hAnsi="Book Antiqua"/>
          <w:sz w:val="24"/>
        </w:rPr>
        <w:t>September 15, 2019</w:t>
      </w:r>
    </w:p>
    <w:p w:rsidR="00236605" w:rsidRDefault="00236605">
      <w:pPr>
        <w:spacing w:line="360" w:lineRule="auto"/>
        <w:rPr>
          <w:rFonts w:ascii="Book Antiqua" w:hAnsi="Book Antiqua"/>
          <w:b/>
          <w:sz w:val="24"/>
        </w:rPr>
      </w:pPr>
      <w:r>
        <w:rPr>
          <w:rFonts w:ascii="Book Antiqua" w:hAnsi="Book Antiqua"/>
          <w:b/>
          <w:sz w:val="24"/>
        </w:rPr>
        <w:t xml:space="preserve">First decision: </w:t>
      </w:r>
      <w:bookmarkStart w:id="132" w:name="OLE_LINK2489"/>
      <w:bookmarkStart w:id="133" w:name="OLE_LINK2488"/>
      <w:r>
        <w:rPr>
          <w:rFonts w:ascii="Book Antiqua" w:hAnsi="Book Antiqua"/>
          <w:sz w:val="24"/>
        </w:rPr>
        <w:t>October 14, 201</w:t>
      </w:r>
      <w:bookmarkEnd w:id="132"/>
      <w:bookmarkEnd w:id="133"/>
      <w:r>
        <w:rPr>
          <w:rFonts w:ascii="Book Antiqua" w:hAnsi="Book Antiqua"/>
          <w:sz w:val="24"/>
        </w:rPr>
        <w:t>9</w:t>
      </w:r>
    </w:p>
    <w:p w:rsidR="00236605" w:rsidRDefault="00236605">
      <w:pPr>
        <w:spacing w:line="360" w:lineRule="auto"/>
        <w:rPr>
          <w:rFonts w:ascii="Book Antiqua" w:hAnsi="Book Antiqua"/>
          <w:b/>
          <w:sz w:val="24"/>
        </w:rPr>
      </w:pPr>
      <w:r>
        <w:rPr>
          <w:rFonts w:ascii="Book Antiqua" w:hAnsi="Book Antiqua"/>
          <w:b/>
          <w:sz w:val="24"/>
        </w:rPr>
        <w:t xml:space="preserve">Revised: </w:t>
      </w:r>
      <w:r>
        <w:rPr>
          <w:rFonts w:ascii="Book Antiqua" w:hAnsi="Book Antiqua"/>
          <w:sz w:val="24"/>
        </w:rPr>
        <w:t>November 11, 2019</w:t>
      </w:r>
    </w:p>
    <w:p w:rsidR="00236605" w:rsidRDefault="00236605">
      <w:pPr>
        <w:spacing w:line="360" w:lineRule="auto"/>
        <w:rPr>
          <w:rFonts w:ascii="Book Antiqua" w:hAnsi="Book Antiqua"/>
          <w:b/>
          <w:sz w:val="24"/>
        </w:rPr>
      </w:pPr>
      <w:r>
        <w:rPr>
          <w:rFonts w:ascii="Book Antiqua" w:hAnsi="Book Antiqua"/>
          <w:b/>
          <w:sz w:val="24"/>
        </w:rPr>
        <w:t>Accepted:</w:t>
      </w:r>
      <w:r>
        <w:t xml:space="preserve"> </w:t>
      </w:r>
      <w:r>
        <w:rPr>
          <w:rFonts w:ascii="Book Antiqua" w:hAnsi="Book Antiqua"/>
          <w:sz w:val="24"/>
        </w:rPr>
        <w:t>November 20, 2019</w:t>
      </w:r>
    </w:p>
    <w:p w:rsidR="00236605" w:rsidRDefault="00236605">
      <w:pPr>
        <w:spacing w:line="360" w:lineRule="auto"/>
        <w:rPr>
          <w:rFonts w:ascii="Book Antiqua" w:hAnsi="Book Antiqua"/>
          <w:b/>
          <w:sz w:val="24"/>
        </w:rPr>
      </w:pPr>
      <w:r>
        <w:rPr>
          <w:rFonts w:ascii="Book Antiqua" w:hAnsi="Book Antiqua"/>
          <w:b/>
          <w:sz w:val="24"/>
        </w:rPr>
        <w:t>Article in press:</w:t>
      </w:r>
      <w:r w:rsidR="00531FA3">
        <w:t xml:space="preserve"> </w:t>
      </w:r>
      <w:r w:rsidR="00531FA3">
        <w:rPr>
          <w:rFonts w:ascii="Book Antiqua" w:hAnsi="Book Antiqua"/>
          <w:sz w:val="24"/>
        </w:rPr>
        <w:t>November 20, 2019</w:t>
      </w:r>
    </w:p>
    <w:p w:rsidR="00236605" w:rsidRDefault="00236605">
      <w:pPr>
        <w:spacing w:line="360" w:lineRule="auto"/>
        <w:rPr>
          <w:rFonts w:ascii="Book Antiqua" w:hAnsi="Book Antiqua"/>
          <w:bCs/>
          <w:kern w:val="0"/>
          <w:sz w:val="24"/>
          <w:lang w:bidi="th-TH"/>
        </w:rPr>
      </w:pPr>
      <w:r>
        <w:rPr>
          <w:rFonts w:ascii="Book Antiqua" w:hAnsi="Book Antiqua"/>
          <w:b/>
          <w:sz w:val="24"/>
        </w:rPr>
        <w:t>Published online</w:t>
      </w:r>
      <w:bookmarkEnd w:id="88"/>
      <w:r>
        <w:rPr>
          <w:rFonts w:ascii="Book Antiqua" w:hAnsi="Book Antiqua"/>
          <w:b/>
          <w:sz w:val="24"/>
        </w:rPr>
        <w:t>:</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00531FA3" w:rsidRPr="00531FA3">
        <w:t xml:space="preserve"> </w:t>
      </w:r>
      <w:r w:rsidR="00531FA3" w:rsidRPr="00531FA3">
        <w:rPr>
          <w:rFonts w:ascii="Book Antiqua" w:hAnsi="Book Antiqua"/>
          <w:sz w:val="24"/>
        </w:rPr>
        <w:t xml:space="preserve">December 26, 2019 </w:t>
      </w:r>
      <w:r>
        <w:rPr>
          <w:rFonts w:ascii="Book Antiqua" w:hAnsi="Book Antiqua" w:cs="Verdana"/>
          <w:sz w:val="24"/>
          <w:shd w:val="clear" w:color="auto" w:fill="FFFFFF"/>
        </w:rPr>
        <w:br w:type="page"/>
      </w:r>
      <w:r>
        <w:rPr>
          <w:rFonts w:ascii="Book Antiqua" w:hAnsi="Book Antiqua"/>
          <w:b/>
          <w:bCs/>
          <w:sz w:val="24"/>
        </w:rPr>
        <w:lastRenderedPageBreak/>
        <w:t>Abstract</w:t>
      </w:r>
    </w:p>
    <w:p w:rsidR="00236605" w:rsidRDefault="00236605">
      <w:pPr>
        <w:pStyle w:val="a9"/>
        <w:widowControl/>
        <w:spacing w:beforeAutospacing="0" w:afterAutospacing="0" w:line="360" w:lineRule="auto"/>
        <w:jc w:val="both"/>
        <w:rPr>
          <w:rFonts w:ascii="Book Antiqua" w:hAnsi="Book Antiqua"/>
          <w:b/>
          <w:bCs/>
          <w:i/>
          <w:kern w:val="2"/>
        </w:rPr>
      </w:pPr>
      <w:r>
        <w:rPr>
          <w:rFonts w:ascii="Book Antiqua" w:hAnsi="Book Antiqua"/>
          <w:b/>
          <w:bCs/>
          <w:i/>
          <w:kern w:val="2"/>
        </w:rPr>
        <w:t>BACKGROUND</w:t>
      </w:r>
    </w:p>
    <w:p w:rsidR="00236605" w:rsidRDefault="00236605">
      <w:pPr>
        <w:pStyle w:val="a9"/>
        <w:widowControl/>
        <w:spacing w:beforeAutospacing="0" w:afterAutospacing="0" w:line="360" w:lineRule="auto"/>
        <w:jc w:val="both"/>
        <w:rPr>
          <w:rFonts w:ascii="Book Antiqua" w:hAnsi="Book Antiqua"/>
          <w:kern w:val="2"/>
        </w:rPr>
      </w:pPr>
      <w:r>
        <w:rPr>
          <w:rFonts w:ascii="Book Antiqua" w:hAnsi="Book Antiqua"/>
          <w:kern w:val="2"/>
        </w:rPr>
        <w:t xml:space="preserve">This article introduces the surgical method and early experience </w:t>
      </w:r>
      <w:r w:rsidR="00877314">
        <w:rPr>
          <w:rFonts w:ascii="Book Antiqua" w:hAnsi="Book Antiqua"/>
          <w:kern w:val="2"/>
        </w:rPr>
        <w:t xml:space="preserve">in </w:t>
      </w:r>
      <w:r>
        <w:rPr>
          <w:rFonts w:ascii="Book Antiqua" w:hAnsi="Book Antiqua"/>
          <w:kern w:val="2"/>
        </w:rPr>
        <w:t xml:space="preserve">performing totally laparoscopic radical gastrectomy with </w:t>
      </w:r>
      <w:proofErr w:type="spellStart"/>
      <w:r>
        <w:rPr>
          <w:rFonts w:ascii="Book Antiqua" w:hAnsi="Book Antiqua"/>
          <w:kern w:val="2"/>
        </w:rPr>
        <w:t>transrectal</w:t>
      </w:r>
      <w:proofErr w:type="spellEnd"/>
      <w:r>
        <w:rPr>
          <w:rFonts w:ascii="Book Antiqua" w:hAnsi="Book Antiqua"/>
          <w:kern w:val="2"/>
        </w:rPr>
        <w:t xml:space="preserve"> specimen extraction for gastric cancer, and we evaluate the short-term effects and feasibility of this new procedure for gastric cancer in a </w:t>
      </w:r>
      <w:r>
        <w:rPr>
          <w:rFonts w:ascii="Book Antiqua" w:hAnsi="Book Antiqua"/>
        </w:rPr>
        <w:t xml:space="preserve">64-year-old male </w:t>
      </w:r>
      <w:r>
        <w:rPr>
          <w:rFonts w:ascii="Book Antiqua" w:hAnsi="Book Antiqua"/>
          <w:kern w:val="2"/>
        </w:rPr>
        <w:t xml:space="preserve">patient. This approach may provide new possibilities for gastric </w:t>
      </w:r>
      <w:r>
        <w:rPr>
          <w:rFonts w:ascii="Book Antiqua" w:hAnsi="Book Antiqua"/>
        </w:rPr>
        <w:t>natural orifice specimen extraction (NOSE)</w:t>
      </w:r>
      <w:r>
        <w:rPr>
          <w:rFonts w:ascii="Book Antiqua" w:hAnsi="Book Antiqua"/>
          <w:kern w:val="2"/>
        </w:rPr>
        <w:t xml:space="preserve"> surgery. In addition, we believe that this new procedure may further relieve pain, speed up recovery, and cause minimal physiological and psychological impact.</w:t>
      </w:r>
    </w:p>
    <w:p w:rsidR="00236605" w:rsidRDefault="00236605">
      <w:pPr>
        <w:pStyle w:val="a9"/>
        <w:widowControl/>
        <w:spacing w:beforeAutospacing="0" w:afterAutospacing="0" w:line="360" w:lineRule="auto"/>
        <w:jc w:val="both"/>
        <w:rPr>
          <w:rFonts w:ascii="Book Antiqua" w:hAnsi="Book Antiqua"/>
          <w:kern w:val="2"/>
        </w:rPr>
      </w:pPr>
    </w:p>
    <w:p w:rsidR="00236605" w:rsidRDefault="00236605">
      <w:pPr>
        <w:pStyle w:val="1"/>
        <w:widowControl/>
        <w:shd w:val="clear" w:color="auto" w:fill="FFFFFF"/>
        <w:spacing w:beforeAutospacing="0" w:afterAutospacing="0" w:line="360" w:lineRule="auto"/>
        <w:jc w:val="both"/>
        <w:rPr>
          <w:rFonts w:ascii="Book Antiqua" w:hAnsi="Book Antiqua" w:hint="default"/>
          <w:bCs/>
          <w:i/>
          <w:kern w:val="2"/>
          <w:sz w:val="24"/>
          <w:szCs w:val="24"/>
        </w:rPr>
      </w:pPr>
      <w:r>
        <w:rPr>
          <w:rFonts w:ascii="Book Antiqua" w:hAnsi="Book Antiqua" w:hint="default"/>
          <w:bCs/>
          <w:i/>
          <w:kern w:val="2"/>
          <w:sz w:val="24"/>
          <w:szCs w:val="24"/>
        </w:rPr>
        <w:t>CASE SUMMARY</w:t>
      </w:r>
    </w:p>
    <w:p w:rsidR="00236605" w:rsidRDefault="00236605">
      <w:pPr>
        <w:pStyle w:val="1"/>
        <w:widowControl/>
        <w:shd w:val="clear" w:color="auto" w:fill="FFFFFF"/>
        <w:spacing w:beforeAutospacing="0" w:afterAutospacing="0" w:line="360" w:lineRule="auto"/>
        <w:jc w:val="both"/>
        <w:rPr>
          <w:rFonts w:ascii="Book Antiqua" w:hAnsi="Book Antiqua" w:hint="default"/>
          <w:b w:val="0"/>
          <w:sz w:val="24"/>
          <w:szCs w:val="24"/>
        </w:rPr>
      </w:pPr>
      <w:bookmarkStart w:id="134" w:name="OLE_LINK14"/>
      <w:r>
        <w:rPr>
          <w:rFonts w:ascii="Book Antiqua" w:hAnsi="Book Antiqua" w:hint="default"/>
          <w:b w:val="0"/>
          <w:sz w:val="24"/>
          <w:szCs w:val="24"/>
        </w:rPr>
        <w:t xml:space="preserve">We performed NOSE gastrectomy in a male patient. Tumor resection, digestive tract reconstruction, and lymph node dissection were performed totally laparoscopically; the specimen was extracted from the natural orifice of the </w:t>
      </w:r>
      <w:r w:rsidRPr="00877314">
        <w:rPr>
          <w:rFonts w:ascii="Book Antiqua" w:hAnsi="Book Antiqua" w:hint="default"/>
          <w:b w:val="0"/>
          <w:sz w:val="24"/>
          <w:szCs w:val="24"/>
        </w:rPr>
        <w:t>rectum-anus</w:t>
      </w:r>
      <w:r>
        <w:rPr>
          <w:rFonts w:ascii="Book Antiqua" w:hAnsi="Book Antiqua" w:hint="default"/>
          <w:b w:val="0"/>
          <w:sz w:val="24"/>
          <w:szCs w:val="24"/>
        </w:rPr>
        <w:t>. This procedure reduced damage to the abdominal wall and decreased postoperative pain. We successfully performed radical gastrectomy without conversion and complications. Total operative time and blood loss were 176 min and 50 mL, respectively. The patient resumed normal activities of daily living on day 1 without pain, and passed flatus within 48 h. Postoperative hospital stay was 10 d. The number of resected lymph nodes was 0/43. During the follow-up, no stricture or anastomotic leakage was detected. Three months postoperatively, colonoscopy showed full recovery of the rectum without stricture or scar contracture. Computed tomography and laboratory test results showed no signs of tumor recurrence. There was no visible scar on the abdominal wall.</w:t>
      </w:r>
    </w:p>
    <w:p w:rsidR="00236605" w:rsidRDefault="00236605">
      <w:pPr>
        <w:rPr>
          <w:rFonts w:ascii="Book Antiqua" w:hAnsi="Book Antiqua"/>
          <w:sz w:val="24"/>
        </w:rPr>
      </w:pPr>
    </w:p>
    <w:bookmarkEnd w:id="134"/>
    <w:p w:rsidR="00236605" w:rsidRDefault="00236605">
      <w:pPr>
        <w:pStyle w:val="a9"/>
        <w:widowControl/>
        <w:spacing w:beforeAutospacing="0" w:afterAutospacing="0" w:line="360" w:lineRule="auto"/>
        <w:jc w:val="both"/>
        <w:rPr>
          <w:rFonts w:ascii="Book Antiqua" w:hAnsi="Book Antiqua"/>
          <w:b/>
          <w:bCs/>
          <w:i/>
          <w:kern w:val="2"/>
        </w:rPr>
      </w:pPr>
      <w:r>
        <w:rPr>
          <w:rFonts w:ascii="Book Antiqua" w:hAnsi="Book Antiqua"/>
          <w:b/>
          <w:bCs/>
          <w:i/>
          <w:kern w:val="2"/>
        </w:rPr>
        <w:t>CONCLUSION</w:t>
      </w:r>
    </w:p>
    <w:p w:rsidR="00236605" w:rsidRDefault="00236605">
      <w:pPr>
        <w:pStyle w:val="a9"/>
        <w:widowControl/>
        <w:shd w:val="clear" w:color="auto" w:fill="FFFFFF"/>
        <w:spacing w:beforeAutospacing="0" w:afterAutospacing="0" w:line="360" w:lineRule="auto"/>
        <w:jc w:val="both"/>
        <w:rPr>
          <w:rFonts w:ascii="Book Antiqua" w:hAnsi="Book Antiqua"/>
          <w:kern w:val="2"/>
        </w:rPr>
      </w:pPr>
      <w:r>
        <w:rPr>
          <w:rFonts w:ascii="Book Antiqua" w:hAnsi="Book Antiqua"/>
          <w:kern w:val="2"/>
        </w:rPr>
        <w:t xml:space="preserve">It is safe and reliable to perform totally laparoscopic radical gastrectomy with </w:t>
      </w:r>
      <w:proofErr w:type="spellStart"/>
      <w:r>
        <w:rPr>
          <w:rFonts w:ascii="Book Antiqua" w:hAnsi="Book Antiqua"/>
          <w:kern w:val="2"/>
        </w:rPr>
        <w:t>transrectal</w:t>
      </w:r>
      <w:proofErr w:type="spellEnd"/>
      <w:r>
        <w:rPr>
          <w:rFonts w:ascii="Book Antiqua" w:hAnsi="Book Antiqua"/>
          <w:kern w:val="2"/>
        </w:rPr>
        <w:t xml:space="preserve"> specimen extraction for distal gastric cancer patients.</w:t>
      </w:r>
    </w:p>
    <w:p w:rsidR="00236605" w:rsidRDefault="00236605">
      <w:pPr>
        <w:pStyle w:val="a9"/>
        <w:widowControl/>
        <w:shd w:val="clear" w:color="auto" w:fill="FFFFFF"/>
        <w:spacing w:beforeAutospacing="0" w:afterAutospacing="0" w:line="360" w:lineRule="auto"/>
        <w:jc w:val="both"/>
        <w:rPr>
          <w:rFonts w:ascii="Book Antiqua" w:hAnsi="Book Antiqua"/>
          <w:b/>
          <w:bCs/>
        </w:rPr>
      </w:pPr>
    </w:p>
    <w:p w:rsidR="00236605" w:rsidRDefault="00236605">
      <w:pPr>
        <w:pStyle w:val="a9"/>
        <w:widowControl/>
        <w:spacing w:beforeAutospacing="0" w:afterAutospacing="0" w:line="360" w:lineRule="auto"/>
        <w:jc w:val="both"/>
        <w:rPr>
          <w:rFonts w:ascii="Book Antiqua" w:hAnsi="Book Antiqua"/>
        </w:rPr>
      </w:pPr>
      <w:r>
        <w:rPr>
          <w:rFonts w:ascii="Book Antiqua" w:hAnsi="Book Antiqua"/>
          <w:b/>
          <w:bCs/>
          <w:iCs/>
          <w:kern w:val="2"/>
        </w:rPr>
        <w:lastRenderedPageBreak/>
        <w:t xml:space="preserve">Key words: </w:t>
      </w:r>
      <w:r>
        <w:rPr>
          <w:rFonts w:ascii="Book Antiqua" w:hAnsi="Book Antiqua"/>
        </w:rPr>
        <w:t xml:space="preserve">Gastric cancer; Totally laparoscopic surgery; </w:t>
      </w:r>
      <w:proofErr w:type="spellStart"/>
      <w:r>
        <w:rPr>
          <w:rFonts w:ascii="Book Antiqua" w:hAnsi="Book Antiqua"/>
        </w:rPr>
        <w:t>Transrectal</w:t>
      </w:r>
      <w:proofErr w:type="spellEnd"/>
      <w:r>
        <w:rPr>
          <w:rFonts w:ascii="Book Antiqua" w:hAnsi="Book Antiqua"/>
        </w:rPr>
        <w:t>; Natural orifice specimen extraction; Postoperative pain; No visible incision; Case report</w:t>
      </w:r>
    </w:p>
    <w:p w:rsidR="00236605" w:rsidRDefault="00236605">
      <w:pPr>
        <w:widowControl/>
        <w:shd w:val="clear" w:color="auto" w:fill="FFFFFF"/>
        <w:spacing w:line="360" w:lineRule="auto"/>
        <w:rPr>
          <w:rFonts w:ascii="Book Antiqua" w:hAnsi="Book Antiqua"/>
          <w:sz w:val="24"/>
        </w:rPr>
      </w:pPr>
    </w:p>
    <w:p w:rsidR="00236605" w:rsidRDefault="00236605">
      <w:pPr>
        <w:spacing w:line="360" w:lineRule="auto"/>
        <w:rPr>
          <w:rFonts w:ascii="Book Antiqua" w:hAnsi="Book Antiqua" w:cs="Arial"/>
          <w:sz w:val="24"/>
          <w:lang w:eastAsia="de-DE"/>
        </w:rPr>
      </w:pPr>
      <w:bookmarkStart w:id="135" w:name="OLE_LINK56"/>
      <w:bookmarkStart w:id="136" w:name="OLE_LINK55"/>
      <w:bookmarkStart w:id="137" w:name="OLE_LINK2158"/>
      <w:bookmarkStart w:id="138" w:name="OLE_LINK2157"/>
      <w:bookmarkStart w:id="139" w:name="OLE_LINK2156"/>
      <w:bookmarkStart w:id="140" w:name="OLE_LINK2093"/>
      <w:bookmarkStart w:id="141" w:name="OLE_LINK1987"/>
      <w:bookmarkStart w:id="142" w:name="OLE_LINK1986"/>
      <w:bookmarkStart w:id="143" w:name="OLE_LINK1985"/>
      <w:bookmarkStart w:id="144" w:name="OLE_LINK1983"/>
      <w:bookmarkStart w:id="145" w:name="OLE_LINK1691"/>
      <w:bookmarkStart w:id="146" w:name="OLE_LINK1690"/>
      <w:bookmarkStart w:id="147" w:name="OLE_LINK1796"/>
      <w:bookmarkStart w:id="148" w:name="OLE_LINK1795"/>
      <w:bookmarkStart w:id="149" w:name="OLE_LINK1794"/>
      <w:bookmarkStart w:id="150" w:name="OLE_LINK1688"/>
      <w:bookmarkStart w:id="151" w:name="OLE_LINK1687"/>
      <w:bookmarkStart w:id="152" w:name="OLE_LINK1641"/>
      <w:bookmarkStart w:id="153" w:name="OLE_LINK1640"/>
      <w:bookmarkStart w:id="154" w:name="OLE_LINK1637"/>
      <w:bookmarkStart w:id="155" w:name="OLE_LINK1635"/>
      <w:bookmarkStart w:id="156" w:name="OLE_LINK1634"/>
      <w:bookmarkStart w:id="157" w:name="OLE_LINK1633"/>
      <w:bookmarkStart w:id="158" w:name="OLE_LINK1604"/>
      <w:bookmarkStart w:id="159" w:name="OLE_LINK1603"/>
      <w:bookmarkStart w:id="160" w:name="OLE_LINK1831"/>
      <w:bookmarkStart w:id="161" w:name="OLE_LINK1715"/>
      <w:bookmarkStart w:id="162" w:name="OLE_LINK1714"/>
      <w:bookmarkStart w:id="163" w:name="OLE_LINK1364"/>
      <w:bookmarkStart w:id="164" w:name="OLE_LINK1231"/>
      <w:bookmarkStart w:id="165" w:name="OLE_LINK1230"/>
      <w:bookmarkStart w:id="166" w:name="OLE_LINK1229"/>
      <w:bookmarkStart w:id="167" w:name="OLE_LINK1228"/>
      <w:bookmarkStart w:id="168" w:name="OLE_LINK1227"/>
      <w:bookmarkStart w:id="169" w:name="OLE_LINK1226"/>
      <w:bookmarkStart w:id="170" w:name="OLE_LINK1167"/>
      <w:bookmarkStart w:id="171" w:name="OLE_LINK1166"/>
      <w:bookmarkStart w:id="172" w:name="OLE_LINK1164"/>
      <w:bookmarkStart w:id="173" w:name="OLE_LINK1151"/>
      <w:bookmarkStart w:id="174" w:name="OLE_LINK1150"/>
      <w:bookmarkStart w:id="175" w:name="OLE_LINK1125"/>
      <w:bookmarkStart w:id="176" w:name="OLE_LINK932"/>
      <w:bookmarkStart w:id="177" w:name="OLE_LINK931"/>
      <w:bookmarkStart w:id="178" w:name="OLE_LINK930"/>
      <w:bookmarkStart w:id="179" w:name="OLE_LINK929"/>
      <w:bookmarkStart w:id="180" w:name="OLE_LINK1115"/>
      <w:bookmarkStart w:id="181" w:name="OLE_LINK1114"/>
      <w:bookmarkStart w:id="182" w:name="OLE_LINK1113"/>
      <w:bookmarkStart w:id="183" w:name="OLE_LINK1112"/>
      <w:bookmarkStart w:id="184" w:name="OLE_LINK942"/>
      <w:bookmarkStart w:id="185" w:name="OLE_LINK941"/>
      <w:bookmarkStart w:id="186" w:name="OLE_LINK940"/>
      <w:bookmarkStart w:id="187" w:name="OLE_LINK255"/>
      <w:bookmarkStart w:id="188" w:name="OLE_LINK936"/>
      <w:bookmarkStart w:id="189" w:name="OLE_LINK935"/>
      <w:bookmarkStart w:id="190" w:name="OLE_LINK780"/>
      <w:bookmarkStart w:id="191" w:name="OLE_LINK779"/>
      <w:bookmarkStart w:id="192" w:name="_Hlk7505613"/>
      <w:bookmarkStart w:id="193" w:name="_Hlk15548538"/>
      <w:proofErr w:type="gramStart"/>
      <w:r>
        <w:rPr>
          <w:rFonts w:ascii="Book Antiqua" w:hAnsi="Book Antiqua"/>
          <w:b/>
          <w:sz w:val="24"/>
        </w:rPr>
        <w:t>©</w:t>
      </w:r>
      <w:bookmarkEnd w:id="135"/>
      <w:bookmarkEnd w:id="136"/>
      <w:r>
        <w:rPr>
          <w:rFonts w:ascii="Book Antiqua" w:hAnsi="Book Antiqua"/>
          <w:b/>
          <w:sz w:val="24"/>
        </w:rPr>
        <w:t xml:space="preserve"> </w:t>
      </w:r>
      <w:r>
        <w:rPr>
          <w:rFonts w:ascii="Book Antiqua" w:hAnsi="Book Antiqua" w:cs="Arial"/>
          <w:b/>
          <w:sz w:val="24"/>
        </w:rPr>
        <w:t>The Author(s) 2019.</w:t>
      </w:r>
      <w:proofErr w:type="gramEnd"/>
      <w:r>
        <w:rPr>
          <w:rFonts w:ascii="Book Antiqua" w:hAnsi="Book Antiqua" w:cs="Arial"/>
          <w:b/>
          <w:sz w:val="24"/>
        </w:rPr>
        <w:t xml:space="preserve"> </w:t>
      </w:r>
      <w:proofErr w:type="gramStart"/>
      <w:r>
        <w:rPr>
          <w:rFonts w:ascii="Book Antiqua" w:hAnsi="Book Antiqua" w:cs="Arial"/>
          <w:sz w:val="24"/>
        </w:rPr>
        <w:t xml:space="preserve">Published by </w:t>
      </w:r>
      <w:proofErr w:type="spellStart"/>
      <w:r>
        <w:rPr>
          <w:rFonts w:ascii="Book Antiqua" w:hAnsi="Book Antiqua" w:cs="Arial"/>
          <w:sz w:val="24"/>
        </w:rPr>
        <w:t>Baishideng</w:t>
      </w:r>
      <w:proofErr w:type="spellEnd"/>
      <w:r>
        <w:rPr>
          <w:rFonts w:ascii="Book Antiqua" w:hAnsi="Book Antiqua" w:cs="Arial"/>
          <w:sz w:val="24"/>
        </w:rPr>
        <w:t xml:space="preserve"> Publishing Group Inc.</w:t>
      </w:r>
      <w:proofErr w:type="gramEnd"/>
      <w:r>
        <w:rPr>
          <w:rFonts w:ascii="Book Antiqua" w:hAnsi="Book Antiqua" w:cs="Arial"/>
          <w:sz w:val="24"/>
        </w:rPr>
        <w:t xml:space="preserve"> All rights reserved</w:t>
      </w:r>
      <w:bookmarkStart w:id="194" w:name="OLE_LINK974"/>
      <w:bookmarkStart w:id="195" w:name="OLE_LINK973"/>
      <w:bookmarkStart w:id="196" w:name="OLE_LINK972"/>
      <w:bookmarkStart w:id="197" w:name="OLE_LINK970"/>
      <w:bookmarkStart w:id="198" w:name="OLE_LINK969"/>
      <w:bookmarkStart w:id="199" w:name="OLE_LINK976"/>
      <w:bookmarkStart w:id="200" w:name="OLE_LINK975"/>
      <w:r>
        <w:rPr>
          <w:rFonts w:ascii="Book Antiqua" w:hAnsi="Book Antiqua" w:cs="Arial"/>
          <w:sz w:val="24"/>
        </w:rPr>
        <w:t>.</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4"/>
      <w:bookmarkEnd w:id="195"/>
      <w:bookmarkEnd w:id="196"/>
      <w:bookmarkEnd w:id="197"/>
      <w:bookmarkEnd w:id="198"/>
      <w:bookmarkEnd w:id="199"/>
      <w:bookmarkEnd w:id="200"/>
    </w:p>
    <w:p w:rsidR="00236605" w:rsidRDefault="00236605">
      <w:pPr>
        <w:spacing w:line="360" w:lineRule="auto"/>
        <w:rPr>
          <w:rFonts w:ascii="Book Antiqua" w:hAnsi="Book Antiqua" w:cs="Calibri"/>
          <w:sz w:val="24"/>
        </w:rPr>
      </w:pPr>
    </w:p>
    <w:p w:rsidR="00236605" w:rsidRDefault="00236605">
      <w:pPr>
        <w:adjustRightInd w:val="0"/>
        <w:snapToGrid w:val="0"/>
        <w:spacing w:line="360" w:lineRule="auto"/>
        <w:rPr>
          <w:rFonts w:ascii="Book Antiqua" w:hAnsi="Book Antiqua"/>
          <w:sz w:val="24"/>
        </w:rPr>
      </w:pPr>
      <w:r>
        <w:rPr>
          <w:rFonts w:ascii="Book Antiqua" w:hAnsi="Book Antiqua"/>
          <w:b/>
          <w:sz w:val="24"/>
        </w:rPr>
        <w:t>Core tip:</w:t>
      </w:r>
      <w:bookmarkEnd w:id="192"/>
      <w:r>
        <w:rPr>
          <w:rFonts w:ascii="Book Antiqua" w:hAnsi="Book Antiqua"/>
          <w:b/>
          <w:sz w:val="24"/>
        </w:rPr>
        <w:t xml:space="preserve"> </w:t>
      </w:r>
      <w:bookmarkStart w:id="201" w:name="OLE_LINK13"/>
      <w:bookmarkEnd w:id="193"/>
      <w:r>
        <w:rPr>
          <w:rFonts w:ascii="Book Antiqua" w:hAnsi="Book Antiqua"/>
          <w:sz w:val="24"/>
        </w:rPr>
        <w:t xml:space="preserve">We successfully performed </w:t>
      </w:r>
      <w:proofErr w:type="spellStart"/>
      <w:r>
        <w:rPr>
          <w:rFonts w:ascii="Book Antiqua" w:hAnsi="Book Antiqua"/>
          <w:sz w:val="24"/>
        </w:rPr>
        <w:t>transrectal</w:t>
      </w:r>
      <w:proofErr w:type="spellEnd"/>
      <w:r>
        <w:rPr>
          <w:rFonts w:ascii="Book Antiqua" w:hAnsi="Book Antiqua"/>
          <w:sz w:val="24"/>
        </w:rPr>
        <w:t xml:space="preserve"> specimen extraction gastrectomy in a male patient without conversion and complications. This procedure significantly reduced damage to the abdominal wall and decreased postoperative pain. There was no visible scar on the abdominal wall. Total operative time and blood loss were 176 min and 50 mL, </w:t>
      </w:r>
      <w:bookmarkStart w:id="202" w:name="OLE_LINK21"/>
      <w:r>
        <w:rPr>
          <w:rFonts w:ascii="Book Antiqua" w:hAnsi="Book Antiqua"/>
          <w:sz w:val="24"/>
        </w:rPr>
        <w:t>respectively</w:t>
      </w:r>
      <w:bookmarkEnd w:id="202"/>
      <w:r>
        <w:rPr>
          <w:rFonts w:ascii="Book Antiqua" w:hAnsi="Book Antiqua"/>
          <w:sz w:val="24"/>
        </w:rPr>
        <w:t>. The patient resumed normal activities on day 1 without pain, and passed flatus within 48 h. Postoperative hospital stay was 10 d. The number of resected lymph nodes was 0/43. During the follow-up, no complications were detected, and computed tomography and laboratory test results showed no signs of tumor recurrence.</w:t>
      </w:r>
    </w:p>
    <w:bookmarkEnd w:id="201"/>
    <w:p w:rsidR="00236605" w:rsidRDefault="00236605">
      <w:pPr>
        <w:widowControl/>
        <w:shd w:val="clear" w:color="auto" w:fill="FFFFFF"/>
        <w:spacing w:line="360" w:lineRule="auto"/>
        <w:rPr>
          <w:rFonts w:ascii="Book Antiqua" w:hAnsi="Book Antiqua"/>
          <w:sz w:val="24"/>
        </w:rPr>
      </w:pPr>
    </w:p>
    <w:p w:rsidR="00E63BB1" w:rsidRDefault="00E63BB1" w:rsidP="00531FA3">
      <w:pPr>
        <w:spacing w:line="360" w:lineRule="auto"/>
        <w:rPr>
          <w:rFonts w:ascii="Book Antiqua" w:eastAsiaTheme="minorEastAsia" w:hAnsi="Book Antiqua" w:cs="Book Antiqua" w:hint="eastAsia"/>
          <w:sz w:val="24"/>
        </w:rPr>
      </w:pPr>
      <w:r w:rsidRPr="00E63BB1">
        <w:rPr>
          <w:rFonts w:ascii="Book Antiqua" w:hAnsi="Book Antiqua"/>
          <w:b/>
          <w:sz w:val="24"/>
        </w:rPr>
        <w:t>Citation:</w:t>
      </w:r>
      <w:r>
        <w:rPr>
          <w:rFonts w:ascii="Book Antiqua" w:hAnsi="Book Antiqua" w:hint="eastAsia"/>
          <w:sz w:val="24"/>
        </w:rPr>
        <w:t xml:space="preserve"> </w:t>
      </w:r>
      <w:r w:rsidR="00236605">
        <w:rPr>
          <w:rFonts w:ascii="Book Antiqua" w:hAnsi="Book Antiqua"/>
          <w:sz w:val="24"/>
        </w:rPr>
        <w:t xml:space="preserve">Sun P, Liu Q, Luan YS, Wang XS, Tian YT. Natural orifice specimen extraction with laparoscopic radical gastrectomy for distal gastric cancer: A case report. </w:t>
      </w:r>
      <w:r w:rsidR="00236605">
        <w:rPr>
          <w:rFonts w:ascii="Book Antiqua" w:hAnsi="Book Antiqua"/>
          <w:i/>
          <w:sz w:val="24"/>
        </w:rPr>
        <w:t xml:space="preserve">World J </w:t>
      </w:r>
      <w:proofErr w:type="spellStart"/>
      <w:r w:rsidR="00236605">
        <w:rPr>
          <w:rFonts w:ascii="Book Antiqua" w:hAnsi="Book Antiqua"/>
          <w:i/>
          <w:sz w:val="24"/>
        </w:rPr>
        <w:t>Clin</w:t>
      </w:r>
      <w:proofErr w:type="spellEnd"/>
      <w:r w:rsidR="00236605">
        <w:rPr>
          <w:rFonts w:ascii="Book Antiqua" w:hAnsi="Book Antiqua"/>
          <w:i/>
          <w:sz w:val="24"/>
        </w:rPr>
        <w:t xml:space="preserve"> Cases </w:t>
      </w:r>
      <w:r w:rsidR="00236605">
        <w:rPr>
          <w:rFonts w:ascii="Book Antiqua" w:eastAsia="Book Antiqua" w:hAnsi="Book Antiqua" w:cs="Book Antiqua"/>
          <w:sz w:val="24"/>
        </w:rPr>
        <w:t>2019;</w:t>
      </w:r>
      <w:r w:rsidR="00531FA3" w:rsidRPr="00531FA3">
        <w:t xml:space="preserve"> </w:t>
      </w:r>
      <w:r w:rsidR="00531FA3" w:rsidRPr="00531FA3">
        <w:rPr>
          <w:rFonts w:ascii="Book Antiqua" w:eastAsia="Book Antiqua" w:hAnsi="Book Antiqua" w:cs="Book Antiqua"/>
          <w:sz w:val="24"/>
        </w:rPr>
        <w:t xml:space="preserve">7(24): </w:t>
      </w:r>
      <w:r w:rsidR="00B706FB" w:rsidRPr="00B706FB">
        <w:rPr>
          <w:rFonts w:ascii="Book Antiqua" w:eastAsia="Book Antiqua" w:hAnsi="Book Antiqua" w:cs="Book Antiqua"/>
          <w:sz w:val="24"/>
        </w:rPr>
        <w:t>4314-4320</w:t>
      </w:r>
      <w:r w:rsidR="00531FA3" w:rsidRPr="00531FA3">
        <w:rPr>
          <w:rFonts w:ascii="Book Antiqua" w:eastAsia="Book Antiqua" w:hAnsi="Book Antiqua" w:cs="Book Antiqua"/>
          <w:sz w:val="24"/>
        </w:rPr>
        <w:t xml:space="preserve"> </w:t>
      </w:r>
    </w:p>
    <w:p w:rsidR="00E63BB1" w:rsidRDefault="00531FA3" w:rsidP="00531FA3">
      <w:pPr>
        <w:spacing w:line="360" w:lineRule="auto"/>
        <w:rPr>
          <w:rFonts w:ascii="Book Antiqua" w:eastAsiaTheme="minorEastAsia" w:hAnsi="Book Antiqua" w:cs="Book Antiqua" w:hint="eastAsia"/>
          <w:sz w:val="24"/>
        </w:rPr>
      </w:pPr>
      <w:r w:rsidRPr="00E63BB1">
        <w:rPr>
          <w:rFonts w:ascii="Book Antiqua" w:eastAsia="Book Antiqua" w:hAnsi="Book Antiqua" w:cs="Book Antiqua"/>
          <w:b/>
          <w:sz w:val="24"/>
        </w:rPr>
        <w:t>URL:</w:t>
      </w:r>
      <w:r w:rsidRPr="00531FA3">
        <w:rPr>
          <w:rFonts w:ascii="Book Antiqua" w:eastAsia="Book Antiqua" w:hAnsi="Book Antiqua" w:cs="Book Antiqua"/>
          <w:sz w:val="24"/>
        </w:rPr>
        <w:t xml:space="preserve"> https://www.wjgnet.com/2307-8960/full/v7/i24/</w:t>
      </w:r>
      <w:r w:rsidR="00B706FB" w:rsidRPr="00B706FB">
        <w:rPr>
          <w:rFonts w:ascii="Book Antiqua" w:eastAsia="Book Antiqua" w:hAnsi="Book Antiqua" w:cs="Book Antiqua"/>
          <w:sz w:val="24"/>
        </w:rPr>
        <w:t>4314</w:t>
      </w:r>
      <w:r w:rsidRPr="00531FA3">
        <w:rPr>
          <w:rFonts w:ascii="Book Antiqua" w:eastAsia="Book Antiqua" w:hAnsi="Book Antiqua" w:cs="Book Antiqua"/>
          <w:sz w:val="24"/>
        </w:rPr>
        <w:t xml:space="preserve">.htm </w:t>
      </w:r>
    </w:p>
    <w:p w:rsidR="00236605" w:rsidRPr="00531FA3" w:rsidRDefault="00531FA3" w:rsidP="00531FA3">
      <w:pPr>
        <w:spacing w:line="360" w:lineRule="auto"/>
        <w:rPr>
          <w:rFonts w:ascii="Book Antiqua" w:eastAsia="Book Antiqua" w:hAnsi="Book Antiqua" w:cs="Book Antiqua"/>
          <w:sz w:val="24"/>
        </w:rPr>
      </w:pPr>
      <w:bookmarkStart w:id="203" w:name="_GoBack"/>
      <w:r w:rsidRPr="00E63BB1">
        <w:rPr>
          <w:rFonts w:ascii="Book Antiqua" w:eastAsia="Book Antiqua" w:hAnsi="Book Antiqua" w:cs="Book Antiqua"/>
          <w:b/>
          <w:sz w:val="24"/>
        </w:rPr>
        <w:t xml:space="preserve">DOI: </w:t>
      </w:r>
      <w:bookmarkEnd w:id="203"/>
      <w:r w:rsidRPr="00531FA3">
        <w:rPr>
          <w:rFonts w:ascii="Book Antiqua" w:eastAsia="Book Antiqua" w:hAnsi="Book Antiqua" w:cs="Book Antiqua"/>
          <w:sz w:val="24"/>
        </w:rPr>
        <w:t>https://dx.doi.org/10.12998/wjcc.v7.i24.</w:t>
      </w:r>
      <w:r w:rsidR="00B706FB" w:rsidRPr="00B706FB">
        <w:rPr>
          <w:rFonts w:ascii="Book Antiqua" w:eastAsia="Book Antiqua" w:hAnsi="Book Antiqua" w:cs="Book Antiqua"/>
          <w:sz w:val="24"/>
        </w:rPr>
        <w:t>4314</w:t>
      </w:r>
      <w:r w:rsidR="00236605">
        <w:rPr>
          <w:rFonts w:ascii="Book Antiqua" w:hAnsi="Book Antiqua"/>
          <w:sz w:val="24"/>
        </w:rPr>
        <w:br w:type="page"/>
      </w:r>
      <w:r w:rsidR="00236605">
        <w:rPr>
          <w:rFonts w:ascii="Book Antiqua" w:hAnsi="Book Antiqua"/>
          <w:b/>
          <w:sz w:val="24"/>
        </w:rPr>
        <w:lastRenderedPageBreak/>
        <w:t>INTRODUCTION</w:t>
      </w:r>
    </w:p>
    <w:p w:rsidR="00236605" w:rsidRDefault="00236605">
      <w:pPr>
        <w:autoSpaceDE w:val="0"/>
        <w:autoSpaceDN w:val="0"/>
        <w:adjustRightInd w:val="0"/>
        <w:snapToGrid w:val="0"/>
        <w:spacing w:line="360" w:lineRule="auto"/>
        <w:rPr>
          <w:rFonts w:ascii="Book Antiqua" w:hAnsi="Book Antiqua"/>
          <w:sz w:val="24"/>
        </w:rPr>
      </w:pPr>
      <w:r>
        <w:rPr>
          <w:rFonts w:ascii="Book Antiqua" w:hAnsi="Book Antiqua"/>
          <w:sz w:val="24"/>
        </w:rPr>
        <w:t xml:space="preserve">Gastric cancer is a high-incidence tumor, and surgery is the common </w:t>
      </w:r>
      <w:proofErr w:type="gramStart"/>
      <w:r>
        <w:rPr>
          <w:rFonts w:ascii="Book Antiqua" w:hAnsi="Book Antiqua"/>
          <w:sz w:val="24"/>
        </w:rPr>
        <w:t>treatment</w:t>
      </w:r>
      <w:r>
        <w:rPr>
          <w:rFonts w:ascii="Book Antiqua" w:hAnsi="Book Antiqua"/>
          <w:sz w:val="24"/>
          <w:vertAlign w:val="superscript"/>
        </w:rPr>
        <w:t>[</w:t>
      </w:r>
      <w:proofErr w:type="gramEnd"/>
      <w:r>
        <w:rPr>
          <w:rFonts w:ascii="Book Antiqua" w:hAnsi="Book Antiqua"/>
          <w:sz w:val="24"/>
          <w:vertAlign w:val="superscript"/>
        </w:rPr>
        <w:t>1]</w:t>
      </w:r>
      <w:r>
        <w:rPr>
          <w:rFonts w:ascii="Book Antiqua" w:hAnsi="Book Antiqua"/>
          <w:sz w:val="24"/>
        </w:rPr>
        <w:t>.</w:t>
      </w:r>
      <w:r>
        <w:rPr>
          <w:rStyle w:val="a3"/>
          <w:rFonts w:ascii="Book Antiqua" w:hAnsi="Book Antiqua"/>
          <w:sz w:val="24"/>
          <w:szCs w:val="24"/>
        </w:rPr>
        <w:t xml:space="preserve"> </w:t>
      </w:r>
      <w:r>
        <w:rPr>
          <w:rFonts w:ascii="Book Antiqua" w:hAnsi="Book Antiqua"/>
          <w:sz w:val="24"/>
        </w:rPr>
        <w:t>Scarring and pain were traditionally thought to be the inevitable outcome of stomach cancer surgery for the past century. However, with the development of technology and the concept of minimally invasive surgery, the natural orifice specimen extraction (NOSE) surgery concept has been widely recognized because it has good application in the field of colorectal cancer, and it could be gradually applied in the treatment of stomach, urological, and gynecological tumors</w:t>
      </w:r>
      <w:r>
        <w:rPr>
          <w:rFonts w:ascii="Book Antiqua" w:hAnsi="Book Antiqua"/>
          <w:sz w:val="24"/>
          <w:vertAlign w:val="superscript"/>
        </w:rPr>
        <w:t>[2,3]</w:t>
      </w:r>
      <w:r>
        <w:rPr>
          <w:rFonts w:ascii="Book Antiqua" w:hAnsi="Book Antiqua"/>
          <w:sz w:val="24"/>
        </w:rPr>
        <w:t>.</w:t>
      </w:r>
    </w:p>
    <w:p w:rsidR="00236605" w:rsidRDefault="00236605">
      <w:pPr>
        <w:autoSpaceDE w:val="0"/>
        <w:autoSpaceDN w:val="0"/>
        <w:adjustRightInd w:val="0"/>
        <w:snapToGrid w:val="0"/>
        <w:spacing w:line="360" w:lineRule="auto"/>
        <w:ind w:firstLineChars="100" w:firstLine="240"/>
        <w:rPr>
          <w:rFonts w:ascii="Book Antiqua" w:hAnsi="Book Antiqua"/>
          <w:sz w:val="24"/>
        </w:rPr>
      </w:pPr>
      <w:r>
        <w:rPr>
          <w:rFonts w:ascii="Book Antiqua" w:hAnsi="Book Antiqua"/>
          <w:sz w:val="24"/>
        </w:rPr>
        <w:t xml:space="preserve">The use of transvaginal NOSE gastrectomy has been reported </w:t>
      </w:r>
      <w:proofErr w:type="gramStart"/>
      <w:r>
        <w:rPr>
          <w:rFonts w:ascii="Book Antiqua" w:hAnsi="Book Antiqua"/>
          <w:sz w:val="24"/>
        </w:rPr>
        <w:t>frequently</w:t>
      </w:r>
      <w:r>
        <w:rPr>
          <w:rFonts w:ascii="Book Antiqua" w:hAnsi="Book Antiqua"/>
          <w:sz w:val="24"/>
          <w:vertAlign w:val="superscript"/>
        </w:rPr>
        <w:t>[</w:t>
      </w:r>
      <w:proofErr w:type="gramEnd"/>
      <w:r>
        <w:rPr>
          <w:rFonts w:ascii="Book Antiqua" w:hAnsi="Book Antiqua"/>
          <w:sz w:val="24"/>
          <w:vertAlign w:val="superscript"/>
        </w:rPr>
        <w:t>4,5]</w:t>
      </w:r>
      <w:r>
        <w:rPr>
          <w:rFonts w:ascii="Book Antiqua" w:hAnsi="Book Antiqua"/>
          <w:sz w:val="24"/>
        </w:rPr>
        <w:t xml:space="preserve">, but cases of </w:t>
      </w:r>
      <w:proofErr w:type="spellStart"/>
      <w:r>
        <w:rPr>
          <w:rFonts w:ascii="Book Antiqua" w:hAnsi="Book Antiqua"/>
          <w:sz w:val="24"/>
        </w:rPr>
        <w:t>transrectal</w:t>
      </w:r>
      <w:proofErr w:type="spellEnd"/>
      <w:r>
        <w:rPr>
          <w:rFonts w:ascii="Book Antiqua" w:hAnsi="Book Antiqua"/>
          <w:sz w:val="24"/>
        </w:rPr>
        <w:t xml:space="preserve"> specimen extraction are rare. </w:t>
      </w:r>
      <w:proofErr w:type="spellStart"/>
      <w:r>
        <w:rPr>
          <w:rFonts w:ascii="Book Antiqua" w:hAnsi="Book Antiqua"/>
          <w:sz w:val="24"/>
        </w:rPr>
        <w:t>Transrectal</w:t>
      </w:r>
      <w:proofErr w:type="spellEnd"/>
      <w:r>
        <w:rPr>
          <w:rFonts w:ascii="Book Antiqua" w:hAnsi="Book Antiqua"/>
          <w:sz w:val="24"/>
        </w:rPr>
        <w:t xml:space="preserve"> specimen extraction surgery is one kind of NOSE surgery that is completely performed laparoscopically, and the specimen is removed from the natural lumen without an extra abdominal incision. In this case, the specimen was removed from the anus through the anterior wall of the rectum. This approach is particularly suitable for gastric cancer patients with small tumors. Details of laparoscopic radical gastrectomy with </w:t>
      </w:r>
      <w:proofErr w:type="spellStart"/>
      <w:r>
        <w:rPr>
          <w:rFonts w:ascii="Book Antiqua" w:hAnsi="Book Antiqua"/>
          <w:sz w:val="24"/>
        </w:rPr>
        <w:t>transrectal</w:t>
      </w:r>
      <w:proofErr w:type="spellEnd"/>
      <w:r>
        <w:rPr>
          <w:rFonts w:ascii="Book Antiqua" w:hAnsi="Book Antiqua"/>
          <w:sz w:val="24"/>
        </w:rPr>
        <w:t xml:space="preserve"> specimen extraction in the male patient are described as follows.</w:t>
      </w:r>
    </w:p>
    <w:p w:rsidR="00236605" w:rsidRDefault="00236605">
      <w:pPr>
        <w:autoSpaceDE w:val="0"/>
        <w:autoSpaceDN w:val="0"/>
        <w:adjustRightInd w:val="0"/>
        <w:snapToGrid w:val="0"/>
        <w:spacing w:line="360" w:lineRule="auto"/>
        <w:ind w:firstLine="480"/>
        <w:rPr>
          <w:rFonts w:ascii="Book Antiqua" w:hAnsi="Book Antiqua"/>
          <w:sz w:val="24"/>
        </w:rPr>
      </w:pPr>
    </w:p>
    <w:p w:rsidR="00236605" w:rsidRDefault="00236605">
      <w:pPr>
        <w:spacing w:line="360" w:lineRule="auto"/>
        <w:rPr>
          <w:rFonts w:ascii="Book Antiqua" w:hAnsi="Book Antiqua"/>
          <w:b/>
          <w:sz w:val="24"/>
        </w:rPr>
      </w:pPr>
      <w:bookmarkStart w:id="204" w:name="_Hlk15897342"/>
      <w:bookmarkStart w:id="205" w:name="_Hlk19608849"/>
      <w:r>
        <w:rPr>
          <w:rFonts w:ascii="Book Antiqua" w:hAnsi="Book Antiqua"/>
          <w:b/>
          <w:sz w:val="24"/>
        </w:rPr>
        <w:t>CASE PRESENTATION</w:t>
      </w:r>
    </w:p>
    <w:p w:rsidR="00236605" w:rsidRDefault="00236605">
      <w:pPr>
        <w:spacing w:line="360" w:lineRule="auto"/>
        <w:rPr>
          <w:rFonts w:ascii="Book Antiqua" w:hAnsi="Book Antiqua"/>
          <w:b/>
          <w:bCs/>
          <w:i/>
          <w:sz w:val="24"/>
        </w:rPr>
      </w:pPr>
      <w:r>
        <w:rPr>
          <w:rFonts w:ascii="Book Antiqua" w:hAnsi="Book Antiqua"/>
          <w:b/>
          <w:bCs/>
          <w:i/>
          <w:sz w:val="24"/>
        </w:rPr>
        <w:t>Chief complaints</w:t>
      </w:r>
    </w:p>
    <w:p w:rsidR="00236605" w:rsidRDefault="00236605">
      <w:pPr>
        <w:autoSpaceDE w:val="0"/>
        <w:autoSpaceDN w:val="0"/>
        <w:adjustRightInd w:val="0"/>
        <w:snapToGrid w:val="0"/>
        <w:spacing w:line="360" w:lineRule="auto"/>
        <w:rPr>
          <w:rFonts w:ascii="Book Antiqua" w:hAnsi="Book Antiqua"/>
          <w:sz w:val="24"/>
        </w:rPr>
      </w:pPr>
      <w:r>
        <w:rPr>
          <w:rFonts w:ascii="Book Antiqua" w:hAnsi="Book Antiqua"/>
          <w:sz w:val="24"/>
        </w:rPr>
        <w:t>A 64-year-old male patient was admitted to the hospital because of upper abdominal pain lasting for 1 year.</w:t>
      </w:r>
    </w:p>
    <w:p w:rsidR="00236605" w:rsidRDefault="00236605">
      <w:pPr>
        <w:autoSpaceDE w:val="0"/>
        <w:autoSpaceDN w:val="0"/>
        <w:adjustRightInd w:val="0"/>
        <w:snapToGrid w:val="0"/>
        <w:spacing w:line="360" w:lineRule="auto"/>
        <w:rPr>
          <w:rFonts w:ascii="Book Antiqua" w:hAnsi="Book Antiqua"/>
          <w:b/>
          <w:sz w:val="24"/>
        </w:rPr>
      </w:pPr>
    </w:p>
    <w:p w:rsidR="00236605" w:rsidRDefault="00236605">
      <w:pPr>
        <w:spacing w:line="360" w:lineRule="auto"/>
        <w:rPr>
          <w:rFonts w:ascii="Book Antiqua" w:hAnsi="Book Antiqua"/>
          <w:b/>
          <w:bCs/>
          <w:sz w:val="24"/>
        </w:rPr>
      </w:pPr>
      <w:r>
        <w:rPr>
          <w:rFonts w:ascii="Book Antiqua" w:hAnsi="Book Antiqua"/>
          <w:b/>
          <w:bCs/>
          <w:i/>
          <w:sz w:val="24"/>
        </w:rPr>
        <w:t>History of present illness</w:t>
      </w:r>
    </w:p>
    <w:p w:rsidR="00236605" w:rsidRDefault="00236605">
      <w:pPr>
        <w:autoSpaceDE w:val="0"/>
        <w:autoSpaceDN w:val="0"/>
        <w:adjustRightInd w:val="0"/>
        <w:snapToGrid w:val="0"/>
        <w:spacing w:line="360" w:lineRule="auto"/>
        <w:rPr>
          <w:rFonts w:ascii="Book Antiqua" w:hAnsi="Book Antiqua"/>
          <w:sz w:val="24"/>
        </w:rPr>
      </w:pPr>
      <w:r>
        <w:rPr>
          <w:rFonts w:ascii="Book Antiqua" w:hAnsi="Book Antiqua"/>
          <w:sz w:val="24"/>
        </w:rPr>
        <w:t xml:space="preserve">The patient had upper abdominal distension and discomfort for more than 1 year, accompanied by poor appetite. After eating, the patient felt upper abdominal fullness and painful discomfort, which could be relieved slightly by resting or taking acid-inhibiting drugs orally. The symptoms were slightly aggravated 3 </w:t>
      </w:r>
      <w:proofErr w:type="spellStart"/>
      <w:proofErr w:type="gramStart"/>
      <w:r>
        <w:rPr>
          <w:rFonts w:ascii="Book Antiqua" w:hAnsi="Book Antiqua"/>
          <w:sz w:val="24"/>
        </w:rPr>
        <w:t>mo</w:t>
      </w:r>
      <w:proofErr w:type="spellEnd"/>
      <w:proofErr w:type="gramEnd"/>
      <w:r>
        <w:rPr>
          <w:rFonts w:ascii="Book Antiqua" w:hAnsi="Book Antiqua"/>
          <w:sz w:val="24"/>
        </w:rPr>
        <w:t xml:space="preserve"> ago, accompanied by weight loss.</w:t>
      </w:r>
    </w:p>
    <w:p w:rsidR="00236605" w:rsidRDefault="00236605">
      <w:pPr>
        <w:spacing w:line="360" w:lineRule="auto"/>
        <w:rPr>
          <w:rFonts w:ascii="Book Antiqua" w:hAnsi="Book Antiqua"/>
          <w:b/>
          <w:sz w:val="24"/>
        </w:rPr>
      </w:pPr>
    </w:p>
    <w:p w:rsidR="00236605" w:rsidRDefault="00236605">
      <w:pPr>
        <w:spacing w:line="360" w:lineRule="auto"/>
        <w:rPr>
          <w:rFonts w:ascii="Book Antiqua" w:hAnsi="Book Antiqua"/>
          <w:b/>
          <w:bCs/>
          <w:sz w:val="24"/>
        </w:rPr>
      </w:pPr>
      <w:r>
        <w:rPr>
          <w:rFonts w:ascii="Book Antiqua" w:hAnsi="Book Antiqua"/>
          <w:b/>
          <w:bCs/>
          <w:i/>
          <w:sz w:val="24"/>
        </w:rPr>
        <w:t>History of past illness</w:t>
      </w:r>
    </w:p>
    <w:p w:rsidR="00236605" w:rsidRDefault="00236605">
      <w:pPr>
        <w:autoSpaceDE w:val="0"/>
        <w:autoSpaceDN w:val="0"/>
        <w:adjustRightInd w:val="0"/>
        <w:snapToGrid w:val="0"/>
        <w:spacing w:line="360" w:lineRule="auto"/>
        <w:rPr>
          <w:rFonts w:ascii="Book Antiqua" w:hAnsi="Book Antiqua"/>
          <w:sz w:val="24"/>
        </w:rPr>
      </w:pPr>
      <w:r>
        <w:rPr>
          <w:rFonts w:ascii="Book Antiqua" w:hAnsi="Book Antiqua"/>
          <w:sz w:val="24"/>
        </w:rPr>
        <w:t xml:space="preserve">The patient denied any history of hypertension, diabetes, and coronary heart disease; </w:t>
      </w:r>
      <w:r>
        <w:rPr>
          <w:rFonts w:ascii="Book Antiqua" w:hAnsi="Book Antiqua"/>
          <w:sz w:val="24"/>
        </w:rPr>
        <w:lastRenderedPageBreak/>
        <w:t>hepatitis, tuberculosis, typhoid fever, malaria, and other infectious diseases; and major trauma, surgery, and drug or food allergies. Vaccination history is unknown. He had a history of smoking and drinking for more than 40 years.</w:t>
      </w:r>
    </w:p>
    <w:p w:rsidR="00236605" w:rsidRDefault="00236605">
      <w:pPr>
        <w:autoSpaceDE w:val="0"/>
        <w:autoSpaceDN w:val="0"/>
        <w:adjustRightInd w:val="0"/>
        <w:snapToGrid w:val="0"/>
        <w:spacing w:line="360" w:lineRule="auto"/>
        <w:rPr>
          <w:rFonts w:ascii="Book Antiqua" w:hAnsi="Book Antiqua"/>
          <w:sz w:val="24"/>
        </w:rPr>
      </w:pPr>
    </w:p>
    <w:p w:rsidR="00236605" w:rsidRDefault="00236605">
      <w:pPr>
        <w:spacing w:line="360" w:lineRule="auto"/>
        <w:rPr>
          <w:rFonts w:ascii="Book Antiqua" w:hAnsi="Book Antiqua"/>
          <w:b/>
          <w:bCs/>
          <w:sz w:val="24"/>
        </w:rPr>
      </w:pPr>
      <w:r>
        <w:rPr>
          <w:rFonts w:ascii="Book Antiqua" w:hAnsi="Book Antiqua"/>
          <w:b/>
          <w:bCs/>
          <w:i/>
          <w:sz w:val="24"/>
        </w:rPr>
        <w:t>Family history</w:t>
      </w:r>
    </w:p>
    <w:p w:rsidR="00236605" w:rsidRDefault="00236605">
      <w:pPr>
        <w:autoSpaceDE w:val="0"/>
        <w:autoSpaceDN w:val="0"/>
        <w:adjustRightInd w:val="0"/>
        <w:snapToGrid w:val="0"/>
        <w:spacing w:line="360" w:lineRule="auto"/>
        <w:rPr>
          <w:rFonts w:ascii="Book Antiqua" w:hAnsi="Book Antiqua"/>
          <w:sz w:val="24"/>
        </w:rPr>
      </w:pPr>
      <w:r>
        <w:rPr>
          <w:rFonts w:ascii="Book Antiqua" w:hAnsi="Book Antiqua"/>
          <w:sz w:val="24"/>
        </w:rPr>
        <w:t>No significant family history.</w:t>
      </w:r>
    </w:p>
    <w:p w:rsidR="00236605" w:rsidRDefault="00236605">
      <w:pPr>
        <w:spacing w:line="360" w:lineRule="auto"/>
        <w:rPr>
          <w:rFonts w:ascii="Book Antiqua" w:hAnsi="Book Antiqua"/>
          <w:b/>
          <w:sz w:val="24"/>
        </w:rPr>
      </w:pPr>
    </w:p>
    <w:p w:rsidR="00236605" w:rsidRDefault="00236605">
      <w:pPr>
        <w:spacing w:line="360" w:lineRule="auto"/>
        <w:rPr>
          <w:rFonts w:ascii="Book Antiqua" w:hAnsi="Book Antiqua"/>
          <w:b/>
          <w:bCs/>
          <w:sz w:val="24"/>
        </w:rPr>
      </w:pPr>
      <w:r>
        <w:rPr>
          <w:rFonts w:ascii="Book Antiqua" w:hAnsi="Book Antiqua"/>
          <w:b/>
          <w:bCs/>
          <w:i/>
          <w:sz w:val="24"/>
        </w:rPr>
        <w:t>Physical examination upon admission</w:t>
      </w:r>
    </w:p>
    <w:p w:rsidR="00236605" w:rsidRDefault="00236605">
      <w:pPr>
        <w:spacing w:line="360" w:lineRule="auto"/>
        <w:rPr>
          <w:rFonts w:ascii="Book Antiqua" w:hAnsi="Book Antiqua"/>
          <w:sz w:val="24"/>
        </w:rPr>
      </w:pPr>
      <w:r>
        <w:rPr>
          <w:rFonts w:ascii="Book Antiqua" w:hAnsi="Book Antiqua"/>
          <w:sz w:val="24"/>
        </w:rPr>
        <w:t>The patient’s weight was 56 kg and his height was 170 cm, with a calculated body mass index of 19.3 kg/cm</w:t>
      </w:r>
      <w:r>
        <w:rPr>
          <w:rFonts w:ascii="Book Antiqua" w:hAnsi="Book Antiqua"/>
          <w:sz w:val="24"/>
          <w:vertAlign w:val="superscript"/>
        </w:rPr>
        <w:t>2</w:t>
      </w:r>
      <w:r>
        <w:rPr>
          <w:rFonts w:ascii="Book Antiqua" w:hAnsi="Book Antiqua"/>
          <w:sz w:val="24"/>
        </w:rPr>
        <w:t xml:space="preserve">. His </w:t>
      </w:r>
      <w:proofErr w:type="spellStart"/>
      <w:r>
        <w:rPr>
          <w:rFonts w:ascii="Book Antiqua" w:hAnsi="Book Antiqua"/>
          <w:sz w:val="24"/>
        </w:rPr>
        <w:t>Karnofsky</w:t>
      </w:r>
      <w:proofErr w:type="spellEnd"/>
      <w:r>
        <w:rPr>
          <w:rFonts w:ascii="Book Antiqua" w:hAnsi="Book Antiqua"/>
          <w:sz w:val="24"/>
        </w:rPr>
        <w:t xml:space="preserve"> Performance Scale score was 100. No enlarged superficial lymph nodes were palpable. His abdomen was flat, and there </w:t>
      </w:r>
      <w:proofErr w:type="gramStart"/>
      <w:r>
        <w:rPr>
          <w:rFonts w:ascii="Book Antiqua" w:hAnsi="Book Antiqua"/>
          <w:sz w:val="24"/>
        </w:rPr>
        <w:t>was no gastrointestinal or peristaltic waves</w:t>
      </w:r>
      <w:proofErr w:type="gramEnd"/>
      <w:r>
        <w:rPr>
          <w:rFonts w:ascii="Book Antiqua" w:hAnsi="Book Antiqua"/>
          <w:sz w:val="24"/>
        </w:rPr>
        <w:t xml:space="preserve">. There was mild tenderness in the upper abdomen, but there was no rebound pain. The shifting dullness was negative, and the frequency of </w:t>
      </w:r>
      <w:proofErr w:type="spellStart"/>
      <w:r>
        <w:rPr>
          <w:rFonts w:ascii="Book Antiqua" w:hAnsi="Book Antiqua"/>
          <w:sz w:val="24"/>
        </w:rPr>
        <w:t>borborygmus</w:t>
      </w:r>
      <w:proofErr w:type="spellEnd"/>
      <w:r>
        <w:rPr>
          <w:rFonts w:ascii="Book Antiqua" w:hAnsi="Book Antiqua"/>
          <w:sz w:val="24"/>
        </w:rPr>
        <w:t xml:space="preserve"> sounds was 4 times/min.</w:t>
      </w:r>
    </w:p>
    <w:p w:rsidR="00236605" w:rsidRPr="00877314" w:rsidRDefault="00236605">
      <w:pPr>
        <w:spacing w:line="360" w:lineRule="auto"/>
        <w:rPr>
          <w:rFonts w:ascii="Book Antiqua" w:hAnsi="Book Antiqua"/>
          <w:b/>
          <w:sz w:val="24"/>
        </w:rPr>
      </w:pPr>
    </w:p>
    <w:p w:rsidR="00236605" w:rsidRDefault="00236605">
      <w:pPr>
        <w:spacing w:line="360" w:lineRule="auto"/>
        <w:rPr>
          <w:rFonts w:ascii="Book Antiqua" w:hAnsi="Book Antiqua"/>
          <w:b/>
          <w:bCs/>
          <w:sz w:val="24"/>
        </w:rPr>
      </w:pPr>
      <w:r>
        <w:rPr>
          <w:rFonts w:ascii="Book Antiqua" w:hAnsi="Book Antiqua"/>
          <w:b/>
          <w:bCs/>
          <w:i/>
          <w:sz w:val="24"/>
        </w:rPr>
        <w:t>Laboratory examinations</w:t>
      </w:r>
    </w:p>
    <w:p w:rsidR="00236605" w:rsidRDefault="00236605">
      <w:pPr>
        <w:autoSpaceDE w:val="0"/>
        <w:autoSpaceDN w:val="0"/>
        <w:adjustRightInd w:val="0"/>
        <w:snapToGrid w:val="0"/>
        <w:spacing w:line="360" w:lineRule="auto"/>
        <w:rPr>
          <w:rFonts w:ascii="Book Antiqua" w:hAnsi="Book Antiqua"/>
          <w:sz w:val="24"/>
        </w:rPr>
      </w:pPr>
      <w:r>
        <w:rPr>
          <w:rFonts w:ascii="Book Antiqua" w:hAnsi="Book Antiqua"/>
          <w:sz w:val="24"/>
        </w:rPr>
        <w:t>Tumor marker levels [carcinoembryonic antigen, cancer antigen (CA)-199, and CA125] and routine laboratory blood test results were within normal ranges.</w:t>
      </w:r>
    </w:p>
    <w:p w:rsidR="00236605" w:rsidRDefault="00236605">
      <w:pPr>
        <w:spacing w:line="360" w:lineRule="auto"/>
        <w:rPr>
          <w:rFonts w:ascii="Book Antiqua" w:hAnsi="Book Antiqua"/>
          <w:b/>
          <w:sz w:val="24"/>
        </w:rPr>
      </w:pPr>
    </w:p>
    <w:p w:rsidR="00236605" w:rsidRDefault="00236605">
      <w:pPr>
        <w:spacing w:line="360" w:lineRule="auto"/>
        <w:rPr>
          <w:rFonts w:ascii="Book Antiqua" w:hAnsi="Book Antiqua"/>
          <w:b/>
          <w:bCs/>
          <w:i/>
          <w:sz w:val="24"/>
        </w:rPr>
      </w:pPr>
      <w:r>
        <w:rPr>
          <w:rFonts w:ascii="Book Antiqua" w:hAnsi="Book Antiqua"/>
          <w:b/>
          <w:bCs/>
          <w:i/>
          <w:sz w:val="24"/>
        </w:rPr>
        <w:t>Imaging examinations</w:t>
      </w:r>
    </w:p>
    <w:bookmarkEnd w:id="204"/>
    <w:p w:rsidR="00236605" w:rsidRDefault="00236605">
      <w:pPr>
        <w:spacing w:line="360" w:lineRule="auto"/>
        <w:rPr>
          <w:rFonts w:ascii="Book Antiqua" w:hAnsi="Book Antiqua"/>
          <w:sz w:val="24"/>
        </w:rPr>
      </w:pPr>
      <w:r>
        <w:rPr>
          <w:rFonts w:ascii="Book Antiqua" w:hAnsi="Book Antiqua"/>
          <w:sz w:val="24"/>
        </w:rPr>
        <w:t>Computer tomography examination showed thickening of the gastric angle. Gastroscopic examination was performed, and an ulcer at the gastric horn was found. Then pathological biopsy findings confirmed that the ulcer was a gastric adenocarcinoma (clinical stage: cT1bN0M0).</w:t>
      </w:r>
    </w:p>
    <w:p w:rsidR="00236605" w:rsidRDefault="00236605">
      <w:pPr>
        <w:spacing w:line="360" w:lineRule="auto"/>
        <w:rPr>
          <w:rFonts w:ascii="Book Antiqua" w:hAnsi="Book Antiqua"/>
          <w:sz w:val="24"/>
          <w:lang w:val="en"/>
        </w:rPr>
      </w:pPr>
    </w:p>
    <w:p w:rsidR="00236605" w:rsidRDefault="00236605">
      <w:pPr>
        <w:spacing w:line="360" w:lineRule="auto"/>
        <w:rPr>
          <w:rFonts w:ascii="Book Antiqua" w:hAnsi="Book Antiqua"/>
          <w:b/>
          <w:sz w:val="24"/>
        </w:rPr>
      </w:pPr>
      <w:bookmarkStart w:id="206" w:name="_Hlk19608861"/>
      <w:bookmarkEnd w:id="205"/>
      <w:r>
        <w:rPr>
          <w:rFonts w:ascii="Book Antiqua" w:hAnsi="Book Antiqua"/>
          <w:b/>
          <w:sz w:val="24"/>
        </w:rPr>
        <w:t>FINAL DIAGNOSIS</w:t>
      </w:r>
    </w:p>
    <w:p w:rsidR="00236605" w:rsidRDefault="00236605">
      <w:pPr>
        <w:autoSpaceDE w:val="0"/>
        <w:autoSpaceDN w:val="0"/>
        <w:adjustRightInd w:val="0"/>
        <w:snapToGrid w:val="0"/>
        <w:spacing w:line="360" w:lineRule="auto"/>
        <w:rPr>
          <w:rFonts w:ascii="Book Antiqua" w:hAnsi="Book Antiqua"/>
          <w:sz w:val="24"/>
        </w:rPr>
      </w:pPr>
      <w:r>
        <w:rPr>
          <w:rFonts w:ascii="Book Antiqua" w:hAnsi="Book Antiqua"/>
          <w:sz w:val="24"/>
        </w:rPr>
        <w:t>Distal gastric adenocarcinoma</w:t>
      </w:r>
    </w:p>
    <w:p w:rsidR="00236605" w:rsidRDefault="00236605">
      <w:pPr>
        <w:spacing w:line="360" w:lineRule="auto"/>
        <w:rPr>
          <w:rFonts w:ascii="Book Antiqua" w:hAnsi="Book Antiqua"/>
          <w:b/>
          <w:sz w:val="24"/>
        </w:rPr>
      </w:pPr>
    </w:p>
    <w:p w:rsidR="00236605" w:rsidRDefault="00236605">
      <w:pPr>
        <w:spacing w:line="360" w:lineRule="auto"/>
        <w:rPr>
          <w:rFonts w:ascii="Book Antiqua" w:hAnsi="Book Antiqua"/>
          <w:b/>
          <w:sz w:val="24"/>
        </w:rPr>
      </w:pPr>
      <w:r>
        <w:rPr>
          <w:rFonts w:ascii="Book Antiqua" w:hAnsi="Book Antiqua"/>
          <w:b/>
          <w:sz w:val="24"/>
        </w:rPr>
        <w:t>TREATMENT</w:t>
      </w:r>
    </w:p>
    <w:p w:rsidR="00236605" w:rsidRDefault="00236605">
      <w:pPr>
        <w:autoSpaceDE w:val="0"/>
        <w:autoSpaceDN w:val="0"/>
        <w:adjustRightInd w:val="0"/>
        <w:snapToGrid w:val="0"/>
        <w:spacing w:line="360" w:lineRule="auto"/>
        <w:rPr>
          <w:rFonts w:ascii="Book Antiqua" w:hAnsi="Book Antiqua"/>
          <w:sz w:val="24"/>
        </w:rPr>
      </w:pPr>
      <w:r>
        <w:rPr>
          <w:rFonts w:ascii="Book Antiqua" w:hAnsi="Book Antiqua"/>
          <w:sz w:val="24"/>
        </w:rPr>
        <w:t xml:space="preserve">Laparoscopic radical gastrectomy for distal gastric cancer was performed, and the </w:t>
      </w:r>
      <w:r>
        <w:rPr>
          <w:rFonts w:ascii="Book Antiqua" w:hAnsi="Book Antiqua"/>
          <w:sz w:val="24"/>
        </w:rPr>
        <w:lastRenderedPageBreak/>
        <w:t>surgical procedures are described as follows.</w:t>
      </w:r>
    </w:p>
    <w:p w:rsidR="00236605" w:rsidRDefault="00236605">
      <w:pPr>
        <w:autoSpaceDE w:val="0"/>
        <w:autoSpaceDN w:val="0"/>
        <w:adjustRightInd w:val="0"/>
        <w:snapToGrid w:val="0"/>
        <w:spacing w:line="360" w:lineRule="auto"/>
        <w:rPr>
          <w:rFonts w:ascii="Book Antiqua" w:hAnsi="Book Antiqua"/>
          <w:sz w:val="24"/>
        </w:rPr>
      </w:pPr>
    </w:p>
    <w:p w:rsidR="00236605" w:rsidRDefault="00236605">
      <w:pPr>
        <w:autoSpaceDE w:val="0"/>
        <w:autoSpaceDN w:val="0"/>
        <w:adjustRightInd w:val="0"/>
        <w:snapToGrid w:val="0"/>
        <w:spacing w:line="360" w:lineRule="auto"/>
        <w:rPr>
          <w:rFonts w:ascii="Book Antiqua" w:hAnsi="Book Antiqua"/>
          <w:sz w:val="24"/>
        </w:rPr>
      </w:pPr>
      <w:r>
        <w:rPr>
          <w:rFonts w:ascii="Book Antiqua" w:hAnsi="Book Antiqua"/>
          <w:b/>
          <w:bCs/>
          <w:i/>
          <w:iCs/>
          <w:sz w:val="24"/>
        </w:rPr>
        <w:t>Positioning and settlement of the trocars</w:t>
      </w:r>
    </w:p>
    <w:p w:rsidR="00236605" w:rsidRDefault="00236605">
      <w:pPr>
        <w:autoSpaceDE w:val="0"/>
        <w:autoSpaceDN w:val="0"/>
        <w:adjustRightInd w:val="0"/>
        <w:snapToGrid w:val="0"/>
        <w:spacing w:line="360" w:lineRule="auto"/>
        <w:rPr>
          <w:rFonts w:ascii="Book Antiqua" w:hAnsi="Book Antiqua"/>
          <w:sz w:val="24"/>
        </w:rPr>
      </w:pPr>
      <w:r>
        <w:rPr>
          <w:rFonts w:ascii="Book Antiqua" w:hAnsi="Book Antiqua"/>
          <w:sz w:val="24"/>
        </w:rPr>
        <w:t xml:space="preserve">After general anesthesia was induced, the patient was placed in the functional lithotomy position. After routine disinfection was performed, the V glyph 5-port method was used to set the trocars (Figure 1A). A 12-mm trocar was inserted into the abdomen through the </w:t>
      </w:r>
      <w:proofErr w:type="spellStart"/>
      <w:r>
        <w:rPr>
          <w:rFonts w:ascii="Book Antiqua" w:hAnsi="Book Antiqua"/>
          <w:sz w:val="24"/>
        </w:rPr>
        <w:t>subumbilical</w:t>
      </w:r>
      <w:proofErr w:type="spellEnd"/>
      <w:r>
        <w:rPr>
          <w:rFonts w:ascii="Book Antiqua" w:hAnsi="Book Antiqua"/>
          <w:sz w:val="24"/>
        </w:rPr>
        <w:t xml:space="preserve"> area as the observation port (Figure 1A-1), the surgeon’s main operating port was located in the patient’s hypochondriac region (Figure 1A-3), and the intersection of the left mid-clavicular line and umbilical horizontal line was the location of the auxiliary operating port (Figure 1A-2). The operating ports of the assistant were located in the midline of the right clavicle and the right hypochondriac region (Figure 1A-4 and 1A-5).</w:t>
      </w:r>
    </w:p>
    <w:p w:rsidR="00236605" w:rsidRDefault="00236605">
      <w:pPr>
        <w:autoSpaceDE w:val="0"/>
        <w:autoSpaceDN w:val="0"/>
        <w:adjustRightInd w:val="0"/>
        <w:snapToGrid w:val="0"/>
        <w:spacing w:line="360" w:lineRule="auto"/>
        <w:rPr>
          <w:rFonts w:ascii="Book Antiqua" w:hAnsi="Book Antiqua"/>
          <w:sz w:val="24"/>
        </w:rPr>
      </w:pPr>
    </w:p>
    <w:p w:rsidR="00236605" w:rsidRDefault="00236605">
      <w:pPr>
        <w:autoSpaceDE w:val="0"/>
        <w:autoSpaceDN w:val="0"/>
        <w:adjustRightInd w:val="0"/>
        <w:snapToGrid w:val="0"/>
        <w:spacing w:line="360" w:lineRule="auto"/>
        <w:rPr>
          <w:rFonts w:ascii="Book Antiqua" w:hAnsi="Book Antiqua"/>
          <w:sz w:val="24"/>
        </w:rPr>
      </w:pPr>
      <w:r>
        <w:rPr>
          <w:rFonts w:ascii="Book Antiqua" w:hAnsi="Book Antiqua"/>
          <w:b/>
          <w:bCs/>
          <w:i/>
          <w:iCs/>
          <w:sz w:val="24"/>
        </w:rPr>
        <w:t>Surgical procedure</w:t>
      </w:r>
    </w:p>
    <w:p w:rsidR="00236605" w:rsidRDefault="00236605">
      <w:pPr>
        <w:autoSpaceDE w:val="0"/>
        <w:autoSpaceDN w:val="0"/>
        <w:adjustRightInd w:val="0"/>
        <w:snapToGrid w:val="0"/>
        <w:spacing w:line="360" w:lineRule="auto"/>
        <w:rPr>
          <w:rFonts w:ascii="Book Antiqua" w:hAnsi="Book Antiqua"/>
          <w:sz w:val="24"/>
        </w:rPr>
      </w:pPr>
      <w:r>
        <w:rPr>
          <w:rFonts w:ascii="Book Antiqua" w:hAnsi="Book Antiqua"/>
          <w:sz w:val="24"/>
        </w:rPr>
        <w:t xml:space="preserve">First, the abdominal cavity was inspected for tumor seeding or metastasis. No ascites was detected, no metastasis was observed on the liver surface, and no implant nodule was observed in the </w:t>
      </w:r>
      <w:proofErr w:type="spellStart"/>
      <w:r>
        <w:rPr>
          <w:rFonts w:ascii="Book Antiqua" w:hAnsi="Book Antiqua"/>
          <w:sz w:val="24"/>
        </w:rPr>
        <w:t>omentum</w:t>
      </w:r>
      <w:proofErr w:type="spellEnd"/>
      <w:r>
        <w:rPr>
          <w:rFonts w:ascii="Book Antiqua" w:hAnsi="Book Antiqua"/>
          <w:sz w:val="24"/>
        </w:rPr>
        <w:t>, abdominal cavity, or pelvic cavity.</w:t>
      </w:r>
    </w:p>
    <w:p w:rsidR="00236605" w:rsidRDefault="00236605">
      <w:pPr>
        <w:autoSpaceDE w:val="0"/>
        <w:autoSpaceDN w:val="0"/>
        <w:adjustRightInd w:val="0"/>
        <w:snapToGrid w:val="0"/>
        <w:spacing w:line="360" w:lineRule="auto"/>
        <w:ind w:firstLineChars="100" w:firstLine="240"/>
        <w:rPr>
          <w:rFonts w:ascii="Book Antiqua" w:hAnsi="Book Antiqua"/>
          <w:sz w:val="24"/>
        </w:rPr>
      </w:pPr>
      <w:r>
        <w:rPr>
          <w:rFonts w:ascii="Book Antiqua" w:hAnsi="Book Antiqua"/>
          <w:sz w:val="24"/>
        </w:rPr>
        <w:t xml:space="preserve">Then the gastric colon ligament was incised, and the anterior transverse mesenteric and pancreatic capsules were exfoliated. At the first portion of the duodenum, the right gastroepiploic vein was double-ligated with </w:t>
      </w:r>
      <w:proofErr w:type="spellStart"/>
      <w:r>
        <w:rPr>
          <w:rFonts w:ascii="Book Antiqua" w:hAnsi="Book Antiqua"/>
          <w:sz w:val="24"/>
        </w:rPr>
        <w:t>hemolock</w:t>
      </w:r>
      <w:proofErr w:type="spellEnd"/>
      <w:r>
        <w:rPr>
          <w:rFonts w:ascii="Book Antiqua" w:hAnsi="Book Antiqua"/>
          <w:sz w:val="24"/>
        </w:rPr>
        <w:t xml:space="preserve"> clips and divided. After resecting the sixth group of lymph nodes along the pylorus, the duodenal bulb was dissociated from the pancreatic head.</w:t>
      </w:r>
    </w:p>
    <w:p w:rsidR="00236605" w:rsidRDefault="00236605">
      <w:pPr>
        <w:autoSpaceDE w:val="0"/>
        <w:autoSpaceDN w:val="0"/>
        <w:adjustRightInd w:val="0"/>
        <w:snapToGrid w:val="0"/>
        <w:spacing w:line="360" w:lineRule="auto"/>
        <w:ind w:firstLineChars="100" w:firstLine="240"/>
        <w:rPr>
          <w:rFonts w:ascii="Book Antiqua" w:hAnsi="Book Antiqua"/>
          <w:sz w:val="24"/>
        </w:rPr>
      </w:pPr>
      <w:r>
        <w:rPr>
          <w:rFonts w:ascii="Book Antiqua" w:hAnsi="Book Antiqua"/>
          <w:sz w:val="24"/>
        </w:rPr>
        <w:t xml:space="preserve">The nonvascular area of the lesser </w:t>
      </w:r>
      <w:proofErr w:type="spellStart"/>
      <w:r>
        <w:rPr>
          <w:rFonts w:ascii="Book Antiqua" w:hAnsi="Book Antiqua"/>
          <w:sz w:val="24"/>
        </w:rPr>
        <w:t>omentum</w:t>
      </w:r>
      <w:proofErr w:type="spellEnd"/>
      <w:r>
        <w:rPr>
          <w:rFonts w:ascii="Book Antiqua" w:hAnsi="Book Antiqua"/>
          <w:sz w:val="24"/>
        </w:rPr>
        <w:t xml:space="preserve"> was incised with an ultrasonic scalpel. Then the serosal layer of the hepatoduodenal ligament on the right side was sharply cut, and the twelfth group of lymph nodes was dissected. Next, the right gastric artery was ligated with </w:t>
      </w:r>
      <w:proofErr w:type="spellStart"/>
      <w:r>
        <w:rPr>
          <w:rFonts w:ascii="Book Antiqua" w:hAnsi="Book Antiqua"/>
          <w:sz w:val="24"/>
        </w:rPr>
        <w:t>hemolock</w:t>
      </w:r>
      <w:proofErr w:type="spellEnd"/>
      <w:r>
        <w:rPr>
          <w:rFonts w:ascii="Book Antiqua" w:hAnsi="Book Antiqua"/>
          <w:sz w:val="24"/>
        </w:rPr>
        <w:t xml:space="preserve"> clips and divided from the root, and the fifth group of lymph nodes was dissected.</w:t>
      </w:r>
    </w:p>
    <w:p w:rsidR="00236605" w:rsidRDefault="00236605">
      <w:pPr>
        <w:autoSpaceDE w:val="0"/>
        <w:autoSpaceDN w:val="0"/>
        <w:adjustRightInd w:val="0"/>
        <w:snapToGrid w:val="0"/>
        <w:spacing w:line="360" w:lineRule="auto"/>
        <w:ind w:firstLineChars="100" w:firstLine="240"/>
        <w:rPr>
          <w:rFonts w:ascii="Book Antiqua" w:hAnsi="Book Antiqua"/>
          <w:sz w:val="24"/>
        </w:rPr>
      </w:pPr>
      <w:r>
        <w:rPr>
          <w:rFonts w:ascii="Book Antiqua" w:hAnsi="Book Antiqua"/>
          <w:sz w:val="24"/>
        </w:rPr>
        <w:t xml:space="preserve">The stomach was turned up. The truncus </w:t>
      </w:r>
      <w:proofErr w:type="spellStart"/>
      <w:r>
        <w:rPr>
          <w:rFonts w:ascii="Book Antiqua" w:hAnsi="Book Antiqua"/>
          <w:sz w:val="24"/>
        </w:rPr>
        <w:t>coeliacus</w:t>
      </w:r>
      <w:proofErr w:type="spellEnd"/>
      <w:r>
        <w:rPr>
          <w:rFonts w:ascii="Book Antiqua" w:hAnsi="Book Antiqua"/>
          <w:sz w:val="24"/>
        </w:rPr>
        <w:t>, common hepatic artery, proper hepatic artery, and splenic artery were all isolated in the upper margin of the pancreas, respectively. The seventh, eighth, and ninth groups of lymph nodes were dissected, and the left gastric artery was ligated and divided from the root.</w:t>
      </w:r>
    </w:p>
    <w:p w:rsidR="00236605" w:rsidRDefault="00236605">
      <w:pPr>
        <w:autoSpaceDE w:val="0"/>
        <w:autoSpaceDN w:val="0"/>
        <w:adjustRightInd w:val="0"/>
        <w:snapToGrid w:val="0"/>
        <w:spacing w:line="360" w:lineRule="auto"/>
        <w:ind w:firstLineChars="100" w:firstLine="240"/>
        <w:rPr>
          <w:rFonts w:ascii="Book Antiqua" w:hAnsi="Book Antiqua"/>
          <w:sz w:val="24"/>
        </w:rPr>
      </w:pPr>
      <w:r>
        <w:rPr>
          <w:rFonts w:ascii="Book Antiqua" w:hAnsi="Book Antiqua"/>
          <w:sz w:val="24"/>
        </w:rPr>
        <w:lastRenderedPageBreak/>
        <w:t xml:space="preserve">Subsequently, we opened the posterior leaf of the lesser </w:t>
      </w:r>
      <w:proofErr w:type="spellStart"/>
      <w:r>
        <w:rPr>
          <w:rFonts w:ascii="Book Antiqua" w:hAnsi="Book Antiqua"/>
          <w:sz w:val="24"/>
        </w:rPr>
        <w:t>omentum</w:t>
      </w:r>
      <w:proofErr w:type="spellEnd"/>
      <w:r>
        <w:rPr>
          <w:rFonts w:ascii="Book Antiqua" w:hAnsi="Book Antiqua"/>
          <w:sz w:val="24"/>
        </w:rPr>
        <w:t xml:space="preserve"> to the esophageal hiatus, the right ligament tissue of the cardia was divided with an ultrasonic scalpel, and the first group of lymph nodes was dissected. Along the direction of the lesser gastric curvature to the pylorus, the adipose lymphoid tissue was divided with the ultrasonic scalpel, and the lymph nodes of the third group were dissected until the scheduled pre-cut point on the lesser gastric curvature.</w:t>
      </w:r>
    </w:p>
    <w:p w:rsidR="00236605" w:rsidRDefault="00236605">
      <w:pPr>
        <w:autoSpaceDE w:val="0"/>
        <w:autoSpaceDN w:val="0"/>
        <w:adjustRightInd w:val="0"/>
        <w:snapToGrid w:val="0"/>
        <w:spacing w:line="360" w:lineRule="auto"/>
        <w:ind w:firstLineChars="100" w:firstLine="240"/>
        <w:rPr>
          <w:rFonts w:ascii="Book Antiqua" w:hAnsi="Book Antiqua"/>
          <w:sz w:val="24"/>
        </w:rPr>
      </w:pPr>
      <w:r>
        <w:rPr>
          <w:rFonts w:ascii="Book Antiqua" w:hAnsi="Book Antiqua"/>
          <w:sz w:val="24"/>
        </w:rPr>
        <w:t xml:space="preserve">The splenic colonic ligament was divided, and the left gastric </w:t>
      </w:r>
      <w:proofErr w:type="spellStart"/>
      <w:r>
        <w:rPr>
          <w:rFonts w:ascii="Book Antiqua" w:hAnsi="Book Antiqua"/>
          <w:sz w:val="24"/>
        </w:rPr>
        <w:t>omentum</w:t>
      </w:r>
      <w:proofErr w:type="spellEnd"/>
      <w:r>
        <w:rPr>
          <w:rFonts w:ascii="Book Antiqua" w:hAnsi="Book Antiqua"/>
          <w:sz w:val="24"/>
        </w:rPr>
        <w:t xml:space="preserve"> blood vessel was ligated with a </w:t>
      </w:r>
      <w:proofErr w:type="spellStart"/>
      <w:r>
        <w:rPr>
          <w:rFonts w:ascii="Book Antiqua" w:hAnsi="Book Antiqua"/>
          <w:sz w:val="24"/>
        </w:rPr>
        <w:t>hemolock</w:t>
      </w:r>
      <w:proofErr w:type="spellEnd"/>
      <w:r>
        <w:rPr>
          <w:rFonts w:ascii="Book Antiqua" w:hAnsi="Book Antiqua"/>
          <w:sz w:val="24"/>
        </w:rPr>
        <w:t xml:space="preserve"> clip. The duodenal bulb was cut and closed with a linear stapler. Then the distal stomach was cut at the gastric body. The specimen was completely removed. We transferred the specimen into a specimen bag and moved the bag to the pelvic cavity for extraction later.</w:t>
      </w:r>
    </w:p>
    <w:p w:rsidR="00236605" w:rsidRDefault="00236605">
      <w:pPr>
        <w:autoSpaceDE w:val="0"/>
        <w:autoSpaceDN w:val="0"/>
        <w:adjustRightInd w:val="0"/>
        <w:snapToGrid w:val="0"/>
        <w:spacing w:line="360" w:lineRule="auto"/>
        <w:rPr>
          <w:rFonts w:ascii="Book Antiqua" w:hAnsi="Book Antiqua"/>
          <w:sz w:val="24"/>
        </w:rPr>
      </w:pPr>
    </w:p>
    <w:p w:rsidR="00236605" w:rsidRDefault="00236605">
      <w:pPr>
        <w:autoSpaceDE w:val="0"/>
        <w:autoSpaceDN w:val="0"/>
        <w:adjustRightInd w:val="0"/>
        <w:snapToGrid w:val="0"/>
        <w:spacing w:line="360" w:lineRule="auto"/>
        <w:rPr>
          <w:rFonts w:ascii="Book Antiqua" w:hAnsi="Book Antiqua"/>
          <w:sz w:val="24"/>
        </w:rPr>
      </w:pPr>
      <w:r>
        <w:rPr>
          <w:rFonts w:ascii="Book Antiqua" w:hAnsi="Book Antiqua"/>
          <w:b/>
          <w:bCs/>
          <w:i/>
          <w:iCs/>
          <w:sz w:val="24"/>
        </w:rPr>
        <w:t>Reconstruction</w:t>
      </w:r>
    </w:p>
    <w:p w:rsidR="00236605" w:rsidRDefault="00236605">
      <w:pPr>
        <w:autoSpaceDE w:val="0"/>
        <w:autoSpaceDN w:val="0"/>
        <w:adjustRightInd w:val="0"/>
        <w:snapToGrid w:val="0"/>
        <w:spacing w:line="360" w:lineRule="auto"/>
        <w:rPr>
          <w:rFonts w:ascii="Book Antiqua" w:hAnsi="Book Antiqua"/>
          <w:sz w:val="24"/>
        </w:rPr>
      </w:pPr>
      <w:r>
        <w:rPr>
          <w:rFonts w:ascii="Book Antiqua" w:hAnsi="Book Antiqua"/>
          <w:sz w:val="24"/>
        </w:rPr>
        <w:t>The ultrasonic scalpel was used to cut small 1-cm holes in the large curved side of the proximal stomach and duodenal stump, respectively. The two arms of the linear stapler were separately inserted into the holes, and anastomosis was performed on the posterior wall of the stomach and the posterior wall of the duodenum. We closed the joint opening with another stapler to complete the modified triangular anastomosis.</w:t>
      </w:r>
    </w:p>
    <w:p w:rsidR="00236605" w:rsidRDefault="00236605">
      <w:pPr>
        <w:autoSpaceDE w:val="0"/>
        <w:autoSpaceDN w:val="0"/>
        <w:adjustRightInd w:val="0"/>
        <w:snapToGrid w:val="0"/>
        <w:spacing w:line="360" w:lineRule="auto"/>
        <w:rPr>
          <w:rFonts w:ascii="Book Antiqua" w:hAnsi="Book Antiqua"/>
          <w:sz w:val="24"/>
        </w:rPr>
      </w:pPr>
    </w:p>
    <w:p w:rsidR="00236605" w:rsidRDefault="00236605">
      <w:pPr>
        <w:autoSpaceDE w:val="0"/>
        <w:autoSpaceDN w:val="0"/>
        <w:adjustRightInd w:val="0"/>
        <w:snapToGrid w:val="0"/>
        <w:spacing w:line="360" w:lineRule="auto"/>
        <w:rPr>
          <w:rFonts w:ascii="Book Antiqua" w:hAnsi="Book Antiqua"/>
          <w:b/>
          <w:bCs/>
          <w:i/>
          <w:iCs/>
          <w:sz w:val="24"/>
        </w:rPr>
      </w:pPr>
      <w:r>
        <w:rPr>
          <w:rFonts w:ascii="Book Antiqua" w:hAnsi="Book Antiqua"/>
          <w:b/>
          <w:bCs/>
          <w:i/>
          <w:iCs/>
          <w:sz w:val="24"/>
        </w:rPr>
        <w:t>Specimen extraction</w:t>
      </w:r>
    </w:p>
    <w:p w:rsidR="00236605" w:rsidRDefault="00236605">
      <w:pPr>
        <w:autoSpaceDE w:val="0"/>
        <w:autoSpaceDN w:val="0"/>
        <w:adjustRightInd w:val="0"/>
        <w:snapToGrid w:val="0"/>
        <w:spacing w:line="360" w:lineRule="auto"/>
        <w:rPr>
          <w:rFonts w:ascii="Book Antiqua" w:hAnsi="Book Antiqua"/>
          <w:sz w:val="24"/>
        </w:rPr>
      </w:pPr>
      <w:r>
        <w:rPr>
          <w:rFonts w:ascii="Book Antiqua" w:hAnsi="Book Antiqua"/>
          <w:sz w:val="24"/>
        </w:rPr>
        <w:t xml:space="preserve">Another trocar was placed into the right lower abdomen to assist with specimen extraction (Figure 1). The anus was sufficiently dilated, the rectum was repeatedly rinsed with iodine water, and a roll of </w:t>
      </w:r>
      <w:proofErr w:type="spellStart"/>
      <w:r>
        <w:rPr>
          <w:rFonts w:ascii="Book Antiqua" w:hAnsi="Book Antiqua"/>
          <w:sz w:val="24"/>
        </w:rPr>
        <w:t>iodophor</w:t>
      </w:r>
      <w:proofErr w:type="spellEnd"/>
      <w:r>
        <w:rPr>
          <w:rFonts w:ascii="Book Antiqua" w:hAnsi="Book Antiqua"/>
          <w:sz w:val="24"/>
        </w:rPr>
        <w:t xml:space="preserve"> gauze was placed into the rectum to support the intestinal wall. Electrocautery was used to cut the anterior wall of the upper rectum by about 4 cm in length (Figure 1B). An oval clamp was inserted through the anus-rectum, and the specimen bag was grasped and slowly pulled out of the patient’s body (Figure 1C). The rectal incision was repeatedly disinfected with </w:t>
      </w:r>
      <w:proofErr w:type="spellStart"/>
      <w:r>
        <w:rPr>
          <w:rFonts w:ascii="Book Antiqua" w:hAnsi="Book Antiqua"/>
          <w:sz w:val="24"/>
        </w:rPr>
        <w:t>iodophor</w:t>
      </w:r>
      <w:proofErr w:type="spellEnd"/>
      <w:r>
        <w:rPr>
          <w:rFonts w:ascii="Book Antiqua" w:hAnsi="Book Antiqua"/>
          <w:sz w:val="24"/>
        </w:rPr>
        <w:t xml:space="preserve"> gauze, and then barbed wire sutures were used for full-thickness closure of the incision (Figure 1D). The water injection and air inflation methods were used to check if the rectal incision was completely closed (Figure 1E). Trocar ports were </w:t>
      </w:r>
      <w:r>
        <w:rPr>
          <w:rFonts w:ascii="Book Antiqua" w:hAnsi="Book Antiqua"/>
          <w:sz w:val="24"/>
        </w:rPr>
        <w:lastRenderedPageBreak/>
        <w:t>then closed, and the operation was completed (Figure 1F).</w:t>
      </w:r>
    </w:p>
    <w:p w:rsidR="00236605" w:rsidRDefault="00236605">
      <w:pPr>
        <w:spacing w:line="360" w:lineRule="auto"/>
        <w:rPr>
          <w:rFonts w:ascii="Book Antiqua" w:hAnsi="Book Antiqua"/>
          <w:b/>
          <w:sz w:val="24"/>
        </w:rPr>
      </w:pPr>
    </w:p>
    <w:p w:rsidR="00236605" w:rsidRDefault="00236605">
      <w:pPr>
        <w:spacing w:line="360" w:lineRule="auto"/>
        <w:rPr>
          <w:rFonts w:ascii="Book Antiqua" w:hAnsi="Book Antiqua"/>
          <w:b/>
          <w:sz w:val="24"/>
        </w:rPr>
      </w:pPr>
      <w:r>
        <w:rPr>
          <w:rFonts w:ascii="Book Antiqua" w:hAnsi="Book Antiqua"/>
          <w:b/>
          <w:sz w:val="24"/>
        </w:rPr>
        <w:t>OUTCOME AND FOLLOW-UP</w:t>
      </w:r>
    </w:p>
    <w:bookmarkEnd w:id="206"/>
    <w:p w:rsidR="00236605" w:rsidRDefault="00236605">
      <w:pPr>
        <w:pStyle w:val="1"/>
        <w:widowControl/>
        <w:shd w:val="clear" w:color="auto" w:fill="FFFFFF"/>
        <w:spacing w:beforeAutospacing="0" w:afterAutospacing="0" w:line="360" w:lineRule="auto"/>
        <w:jc w:val="both"/>
        <w:rPr>
          <w:rFonts w:ascii="Book Antiqua" w:hAnsi="Book Antiqua" w:hint="default"/>
          <w:b w:val="0"/>
          <w:kern w:val="2"/>
          <w:sz w:val="24"/>
          <w:szCs w:val="24"/>
        </w:rPr>
      </w:pPr>
      <w:r>
        <w:rPr>
          <w:rFonts w:ascii="Book Antiqua" w:hAnsi="Book Antiqua" w:hint="default"/>
          <w:b w:val="0"/>
          <w:kern w:val="2"/>
          <w:sz w:val="24"/>
          <w:szCs w:val="24"/>
        </w:rPr>
        <w:t>The total operative time was 176 min, intraoperative bleeding was 50 mL, and the patient’s vital signs were stable during the surgery. On the first day after the operation, the patient resumed normal activities of daily living (</w:t>
      </w:r>
      <w:r>
        <w:rPr>
          <w:rFonts w:ascii="Book Antiqua" w:hAnsi="Book Antiqua" w:hint="default"/>
          <w:b w:val="0"/>
          <w:i/>
          <w:iCs/>
          <w:kern w:val="2"/>
          <w:sz w:val="24"/>
          <w:szCs w:val="24"/>
        </w:rPr>
        <w:t>e.g.</w:t>
      </w:r>
      <w:r>
        <w:rPr>
          <w:rFonts w:ascii="Book Antiqua" w:hAnsi="Book Antiqua" w:hint="default"/>
          <w:b w:val="0"/>
          <w:kern w:val="2"/>
          <w:sz w:val="24"/>
          <w:szCs w:val="24"/>
        </w:rPr>
        <w:t xml:space="preserve">, ambulation and independent transfer from bed) without pain and passed flatus within 48 h. The Numeric Rating Scale </w:t>
      </w:r>
      <w:proofErr w:type="gramStart"/>
      <w:r>
        <w:rPr>
          <w:rFonts w:ascii="Book Antiqua" w:hAnsi="Book Antiqua" w:hint="default"/>
          <w:b w:val="0"/>
          <w:kern w:val="2"/>
          <w:sz w:val="24"/>
          <w:szCs w:val="24"/>
        </w:rPr>
        <w:t>score</w:t>
      </w:r>
      <w:r>
        <w:rPr>
          <w:rFonts w:ascii="Book Antiqua" w:hAnsi="Book Antiqua" w:hint="default"/>
          <w:b w:val="0"/>
          <w:kern w:val="2"/>
          <w:sz w:val="24"/>
          <w:szCs w:val="24"/>
          <w:vertAlign w:val="superscript"/>
        </w:rPr>
        <w:t>[</w:t>
      </w:r>
      <w:proofErr w:type="gramEnd"/>
      <w:r>
        <w:rPr>
          <w:rFonts w:ascii="Book Antiqua" w:hAnsi="Book Antiqua" w:hint="default"/>
          <w:b w:val="0"/>
          <w:kern w:val="2"/>
          <w:sz w:val="24"/>
          <w:szCs w:val="24"/>
          <w:vertAlign w:val="superscript"/>
        </w:rPr>
        <w:t>6,7]</w:t>
      </w:r>
      <w:r>
        <w:rPr>
          <w:rFonts w:ascii="Book Antiqua" w:hAnsi="Book Antiqua" w:hint="default"/>
          <w:b w:val="0"/>
          <w:kern w:val="2"/>
          <w:sz w:val="24"/>
          <w:szCs w:val="24"/>
        </w:rPr>
        <w:t xml:space="preserve"> was merely 3 on the first day after surgery and 1 on the third day. A liquid diet was restarted on the third day. The pelvic drainage tube was removed on the fourth day, </w:t>
      </w:r>
      <w:proofErr w:type="spellStart"/>
      <w:r>
        <w:rPr>
          <w:rFonts w:ascii="Book Antiqua" w:hAnsi="Book Antiqua" w:hint="default"/>
          <w:b w:val="0"/>
          <w:kern w:val="2"/>
          <w:sz w:val="24"/>
          <w:szCs w:val="24"/>
        </w:rPr>
        <w:t>subhepatic</w:t>
      </w:r>
      <w:proofErr w:type="spellEnd"/>
      <w:r>
        <w:rPr>
          <w:rFonts w:ascii="Book Antiqua" w:hAnsi="Book Antiqua" w:hint="default"/>
          <w:b w:val="0"/>
          <w:kern w:val="2"/>
          <w:sz w:val="24"/>
          <w:szCs w:val="24"/>
        </w:rPr>
        <w:t xml:space="preserve"> drainage was removed on the ninth day, and the patient was discharged on the tenth day.</w:t>
      </w:r>
    </w:p>
    <w:p w:rsidR="00236605" w:rsidRDefault="00236605">
      <w:pPr>
        <w:pStyle w:val="1"/>
        <w:widowControl/>
        <w:shd w:val="clear" w:color="auto" w:fill="FFFFFF"/>
        <w:spacing w:beforeAutospacing="0" w:afterAutospacing="0" w:line="360" w:lineRule="auto"/>
        <w:ind w:firstLineChars="100" w:firstLine="240"/>
        <w:jc w:val="both"/>
        <w:rPr>
          <w:rFonts w:ascii="Book Antiqua" w:hAnsi="Book Antiqua" w:hint="default"/>
          <w:b w:val="0"/>
          <w:kern w:val="2"/>
          <w:sz w:val="24"/>
          <w:szCs w:val="24"/>
        </w:rPr>
      </w:pPr>
      <w:r>
        <w:rPr>
          <w:rFonts w:ascii="Book Antiqua" w:hAnsi="Book Antiqua" w:hint="default"/>
          <w:b w:val="0"/>
          <w:kern w:val="2"/>
          <w:sz w:val="24"/>
          <w:szCs w:val="24"/>
        </w:rPr>
        <w:t xml:space="preserve">The patient recovered well after surgery, with normal flatus, normal anal sensation, and no tumor recurrence. Colonoscopy was performed 3 </w:t>
      </w:r>
      <w:proofErr w:type="spellStart"/>
      <w:proofErr w:type="gramStart"/>
      <w:r>
        <w:rPr>
          <w:rFonts w:ascii="Book Antiqua" w:hAnsi="Book Antiqua" w:hint="default"/>
          <w:b w:val="0"/>
          <w:kern w:val="2"/>
          <w:sz w:val="24"/>
          <w:szCs w:val="24"/>
        </w:rPr>
        <w:t>mo</w:t>
      </w:r>
      <w:proofErr w:type="spellEnd"/>
      <w:proofErr w:type="gramEnd"/>
      <w:r>
        <w:rPr>
          <w:rFonts w:ascii="Book Antiqua" w:hAnsi="Book Antiqua" w:hint="default"/>
          <w:b w:val="0"/>
          <w:kern w:val="2"/>
          <w:sz w:val="24"/>
          <w:szCs w:val="24"/>
        </w:rPr>
        <w:t xml:space="preserve"> later, and the </w:t>
      </w:r>
      <w:proofErr w:type="spellStart"/>
      <w:r>
        <w:rPr>
          <w:rFonts w:ascii="Book Antiqua" w:hAnsi="Book Antiqua" w:hint="default"/>
          <w:b w:val="0"/>
          <w:kern w:val="2"/>
          <w:sz w:val="24"/>
          <w:szCs w:val="24"/>
        </w:rPr>
        <w:t>colonoscope</w:t>
      </w:r>
      <w:proofErr w:type="spellEnd"/>
      <w:r>
        <w:rPr>
          <w:rFonts w:ascii="Book Antiqua" w:hAnsi="Book Antiqua" w:hint="default"/>
          <w:b w:val="0"/>
          <w:kern w:val="2"/>
          <w:sz w:val="24"/>
          <w:szCs w:val="24"/>
        </w:rPr>
        <w:t xml:space="preserve"> passed through the rectum smoothly. Only streaks of mucosal hyperemia and edema were observed; no stenosis or scar contracture was present in the intestinal cavity (Figure 2).</w:t>
      </w:r>
    </w:p>
    <w:p w:rsidR="00236605" w:rsidRDefault="00236605">
      <w:pPr>
        <w:spacing w:line="360" w:lineRule="auto"/>
        <w:rPr>
          <w:rFonts w:ascii="Book Antiqua" w:hAnsi="Book Antiqua"/>
          <w:sz w:val="24"/>
        </w:rPr>
      </w:pPr>
    </w:p>
    <w:p w:rsidR="00236605" w:rsidRDefault="00236605">
      <w:pPr>
        <w:autoSpaceDE w:val="0"/>
        <w:autoSpaceDN w:val="0"/>
        <w:adjustRightInd w:val="0"/>
        <w:snapToGrid w:val="0"/>
        <w:spacing w:line="360" w:lineRule="auto"/>
        <w:rPr>
          <w:rFonts w:ascii="Book Antiqua" w:hAnsi="Book Antiqua"/>
          <w:b/>
          <w:bCs/>
          <w:kern w:val="0"/>
          <w:sz w:val="24"/>
        </w:rPr>
      </w:pPr>
      <w:r>
        <w:rPr>
          <w:rFonts w:ascii="Book Antiqua" w:hAnsi="Book Antiqua"/>
          <w:b/>
          <w:bCs/>
          <w:kern w:val="0"/>
          <w:sz w:val="24"/>
        </w:rPr>
        <w:t>DISCUSSION</w:t>
      </w:r>
    </w:p>
    <w:p w:rsidR="00236605" w:rsidRDefault="00236605">
      <w:pPr>
        <w:pStyle w:val="1"/>
        <w:widowControl/>
        <w:shd w:val="clear" w:color="auto" w:fill="FFFFFF"/>
        <w:spacing w:beforeAutospacing="0" w:afterAutospacing="0" w:line="360" w:lineRule="auto"/>
        <w:jc w:val="both"/>
        <w:rPr>
          <w:rFonts w:ascii="Book Antiqua" w:hAnsi="Book Antiqua" w:hint="default"/>
          <w:b w:val="0"/>
          <w:kern w:val="2"/>
          <w:sz w:val="24"/>
          <w:szCs w:val="24"/>
        </w:rPr>
      </w:pPr>
      <w:r>
        <w:rPr>
          <w:rFonts w:ascii="Book Antiqua" w:hAnsi="Book Antiqua" w:hint="default"/>
          <w:b w:val="0"/>
          <w:kern w:val="2"/>
          <w:sz w:val="24"/>
          <w:szCs w:val="24"/>
        </w:rPr>
        <w:t xml:space="preserve">Gastric cancer is the third most common tumor, and its mortality rate remains high, which seriously threatens the health and lifetime of </w:t>
      </w:r>
      <w:proofErr w:type="gramStart"/>
      <w:r>
        <w:rPr>
          <w:rFonts w:ascii="Book Antiqua" w:hAnsi="Book Antiqua" w:hint="default"/>
          <w:b w:val="0"/>
          <w:kern w:val="2"/>
          <w:sz w:val="24"/>
          <w:szCs w:val="24"/>
        </w:rPr>
        <w:t>patients</w:t>
      </w:r>
      <w:r>
        <w:rPr>
          <w:rFonts w:ascii="Book Antiqua" w:hAnsi="Book Antiqua" w:hint="default"/>
          <w:b w:val="0"/>
          <w:kern w:val="2"/>
          <w:sz w:val="24"/>
          <w:szCs w:val="24"/>
          <w:vertAlign w:val="superscript"/>
        </w:rPr>
        <w:t>[</w:t>
      </w:r>
      <w:proofErr w:type="gramEnd"/>
      <w:r>
        <w:rPr>
          <w:rFonts w:ascii="Book Antiqua" w:hAnsi="Book Antiqua" w:hint="default"/>
          <w:b w:val="0"/>
          <w:kern w:val="2"/>
          <w:sz w:val="24"/>
          <w:szCs w:val="24"/>
          <w:vertAlign w:val="superscript"/>
        </w:rPr>
        <w:t>8]</w:t>
      </w:r>
      <w:r>
        <w:rPr>
          <w:rFonts w:ascii="Book Antiqua" w:hAnsi="Book Antiqua" w:hint="default"/>
          <w:b w:val="0"/>
          <w:kern w:val="2"/>
          <w:sz w:val="24"/>
          <w:szCs w:val="24"/>
        </w:rPr>
        <w:t xml:space="preserve">. With the popularity of screening evaluations such as gastroscopy and the continuous advancement of technology, the early diagnosis rate of gastric cancer has improved. Data show that </w:t>
      </w:r>
      <w:bookmarkStart w:id="207" w:name="OLE_LINK20"/>
      <w:r>
        <w:rPr>
          <w:rFonts w:ascii="Book Antiqua" w:hAnsi="Book Antiqua" w:hint="default"/>
          <w:b w:val="0"/>
          <w:kern w:val="2"/>
          <w:sz w:val="24"/>
          <w:szCs w:val="24"/>
        </w:rPr>
        <w:t>early gastric cancer</w:t>
      </w:r>
      <w:bookmarkEnd w:id="207"/>
      <w:r>
        <w:rPr>
          <w:rFonts w:ascii="Book Antiqua" w:hAnsi="Book Antiqua" w:hint="default"/>
          <w:b w:val="0"/>
          <w:kern w:val="2"/>
          <w:sz w:val="24"/>
          <w:szCs w:val="24"/>
        </w:rPr>
        <w:t xml:space="preserve"> accounts for a large proportion of the total number of </w:t>
      </w:r>
      <w:proofErr w:type="gramStart"/>
      <w:r>
        <w:rPr>
          <w:rFonts w:ascii="Book Antiqua" w:hAnsi="Book Antiqua" w:hint="default"/>
          <w:b w:val="0"/>
          <w:kern w:val="2"/>
          <w:sz w:val="24"/>
          <w:szCs w:val="24"/>
        </w:rPr>
        <w:t>patients</w:t>
      </w:r>
      <w:r>
        <w:rPr>
          <w:rFonts w:ascii="Book Antiqua" w:hAnsi="Book Antiqua" w:hint="default"/>
          <w:b w:val="0"/>
          <w:kern w:val="2"/>
          <w:sz w:val="24"/>
          <w:szCs w:val="24"/>
          <w:vertAlign w:val="superscript"/>
        </w:rPr>
        <w:t>[</w:t>
      </w:r>
      <w:proofErr w:type="gramEnd"/>
      <w:r>
        <w:rPr>
          <w:rFonts w:ascii="Book Antiqua" w:hAnsi="Book Antiqua" w:hint="default"/>
          <w:b w:val="0"/>
          <w:kern w:val="2"/>
          <w:sz w:val="24"/>
          <w:szCs w:val="24"/>
          <w:vertAlign w:val="superscript"/>
        </w:rPr>
        <w:t>9]</w:t>
      </w:r>
      <w:r>
        <w:rPr>
          <w:rFonts w:ascii="Book Antiqua" w:hAnsi="Book Antiqua" w:hint="default"/>
          <w:b w:val="0"/>
          <w:kern w:val="2"/>
          <w:sz w:val="24"/>
          <w:szCs w:val="24"/>
        </w:rPr>
        <w:t xml:space="preserve">. Even in patients with early gastric cancer, traditional open </w:t>
      </w:r>
      <w:proofErr w:type="gramStart"/>
      <w:r>
        <w:rPr>
          <w:rFonts w:ascii="Book Antiqua" w:hAnsi="Book Antiqua" w:hint="default"/>
          <w:b w:val="0"/>
          <w:kern w:val="2"/>
          <w:sz w:val="24"/>
          <w:szCs w:val="24"/>
        </w:rPr>
        <w:t>surgery always require</w:t>
      </w:r>
      <w:proofErr w:type="gramEnd"/>
      <w:r>
        <w:rPr>
          <w:rFonts w:ascii="Book Antiqua" w:hAnsi="Book Antiqua" w:hint="default"/>
          <w:b w:val="0"/>
          <w:kern w:val="2"/>
          <w:sz w:val="24"/>
          <w:szCs w:val="24"/>
        </w:rPr>
        <w:t xml:space="preserve"> a longitudinal incision from the xiphoid to the periumbilical, which causes significant injury to the abdominal wall. Although open surgery may achieve the purpose of radical cure, patients often experience tremendous trauma and </w:t>
      </w:r>
      <w:proofErr w:type="gramStart"/>
      <w:r>
        <w:rPr>
          <w:rFonts w:ascii="Book Antiqua" w:hAnsi="Book Antiqua" w:hint="default"/>
          <w:b w:val="0"/>
          <w:kern w:val="2"/>
          <w:sz w:val="24"/>
          <w:szCs w:val="24"/>
        </w:rPr>
        <w:t>pain</w:t>
      </w:r>
      <w:r>
        <w:rPr>
          <w:rFonts w:ascii="Book Antiqua" w:hAnsi="Book Antiqua" w:hint="default"/>
          <w:b w:val="0"/>
          <w:kern w:val="2"/>
          <w:sz w:val="24"/>
          <w:szCs w:val="24"/>
          <w:vertAlign w:val="superscript"/>
        </w:rPr>
        <w:t>[</w:t>
      </w:r>
      <w:proofErr w:type="gramEnd"/>
      <w:r>
        <w:rPr>
          <w:rFonts w:ascii="Book Antiqua" w:hAnsi="Book Antiqua" w:hint="default"/>
          <w:b w:val="0"/>
          <w:kern w:val="2"/>
          <w:sz w:val="24"/>
          <w:szCs w:val="24"/>
          <w:vertAlign w:val="superscript"/>
        </w:rPr>
        <w:t>10]</w:t>
      </w:r>
      <w:r>
        <w:rPr>
          <w:rFonts w:ascii="Book Antiqua" w:hAnsi="Book Antiqua" w:hint="default"/>
          <w:b w:val="0"/>
          <w:kern w:val="2"/>
          <w:sz w:val="24"/>
          <w:szCs w:val="24"/>
        </w:rPr>
        <w:t>.</w:t>
      </w:r>
    </w:p>
    <w:p w:rsidR="00236605" w:rsidRDefault="00236605">
      <w:pPr>
        <w:pStyle w:val="1"/>
        <w:widowControl/>
        <w:shd w:val="clear" w:color="auto" w:fill="FFFFFF"/>
        <w:spacing w:beforeAutospacing="0" w:afterAutospacing="0" w:line="360" w:lineRule="auto"/>
        <w:ind w:firstLineChars="100" w:firstLine="240"/>
        <w:jc w:val="both"/>
        <w:rPr>
          <w:rFonts w:ascii="Book Antiqua" w:hAnsi="Book Antiqua" w:hint="default"/>
          <w:b w:val="0"/>
          <w:kern w:val="2"/>
          <w:sz w:val="24"/>
          <w:szCs w:val="24"/>
        </w:rPr>
      </w:pPr>
      <w:r>
        <w:rPr>
          <w:rFonts w:ascii="Book Antiqua" w:hAnsi="Book Antiqua" w:hint="default"/>
          <w:b w:val="0"/>
          <w:kern w:val="2"/>
          <w:sz w:val="24"/>
          <w:szCs w:val="24"/>
        </w:rPr>
        <w:t xml:space="preserve">In 1994, Kitano </w:t>
      </w:r>
      <w:r>
        <w:rPr>
          <w:rFonts w:ascii="Book Antiqua" w:hAnsi="Book Antiqua" w:hint="default"/>
          <w:b w:val="0"/>
          <w:i/>
          <w:iCs/>
          <w:kern w:val="2"/>
          <w:sz w:val="24"/>
          <w:szCs w:val="24"/>
        </w:rPr>
        <w:t xml:space="preserve">et </w:t>
      </w:r>
      <w:proofErr w:type="gramStart"/>
      <w:r>
        <w:rPr>
          <w:rFonts w:ascii="Book Antiqua" w:hAnsi="Book Antiqua" w:hint="default"/>
          <w:b w:val="0"/>
          <w:i/>
          <w:iCs/>
          <w:kern w:val="2"/>
          <w:sz w:val="24"/>
          <w:szCs w:val="24"/>
        </w:rPr>
        <w:t>al</w:t>
      </w:r>
      <w:r>
        <w:rPr>
          <w:rFonts w:ascii="Book Antiqua" w:hAnsi="Book Antiqua" w:hint="default"/>
          <w:b w:val="0"/>
          <w:kern w:val="2"/>
          <w:sz w:val="24"/>
          <w:szCs w:val="24"/>
          <w:vertAlign w:val="superscript"/>
        </w:rPr>
        <w:t>[</w:t>
      </w:r>
      <w:proofErr w:type="gramEnd"/>
      <w:r>
        <w:rPr>
          <w:rFonts w:ascii="Book Antiqua" w:hAnsi="Book Antiqua" w:hint="default"/>
          <w:b w:val="0"/>
          <w:kern w:val="2"/>
          <w:sz w:val="24"/>
          <w:szCs w:val="24"/>
          <w:vertAlign w:val="superscript"/>
        </w:rPr>
        <w:t>11]</w:t>
      </w:r>
      <w:r>
        <w:rPr>
          <w:rFonts w:ascii="Book Antiqua" w:hAnsi="Book Antiqua" w:hint="default"/>
          <w:b w:val="0"/>
          <w:kern w:val="2"/>
          <w:sz w:val="24"/>
          <w:szCs w:val="24"/>
        </w:rPr>
        <w:t xml:space="preserve"> reported the first case of laparoscopic-assisted distal gastrectomy. Additionally, in 2002, </w:t>
      </w:r>
      <w:proofErr w:type="spellStart"/>
      <w:r>
        <w:rPr>
          <w:rFonts w:ascii="Book Antiqua" w:hAnsi="Book Antiqua" w:hint="default"/>
          <w:b w:val="0"/>
          <w:kern w:val="2"/>
          <w:sz w:val="24"/>
          <w:szCs w:val="24"/>
        </w:rPr>
        <w:t>Kanaya</w:t>
      </w:r>
      <w:proofErr w:type="spellEnd"/>
      <w:r>
        <w:rPr>
          <w:rFonts w:ascii="Book Antiqua" w:hAnsi="Book Antiqua" w:hint="default"/>
          <w:b w:val="0"/>
          <w:kern w:val="2"/>
          <w:sz w:val="24"/>
          <w:szCs w:val="24"/>
        </w:rPr>
        <w:t xml:space="preserve"> </w:t>
      </w:r>
      <w:r>
        <w:rPr>
          <w:rFonts w:ascii="Book Antiqua" w:hAnsi="Book Antiqua" w:hint="default"/>
          <w:b w:val="0"/>
          <w:i/>
          <w:iCs/>
          <w:kern w:val="2"/>
          <w:sz w:val="24"/>
          <w:szCs w:val="24"/>
        </w:rPr>
        <w:t xml:space="preserve">et </w:t>
      </w:r>
      <w:proofErr w:type="gramStart"/>
      <w:r>
        <w:rPr>
          <w:rFonts w:ascii="Book Antiqua" w:hAnsi="Book Antiqua" w:hint="default"/>
          <w:b w:val="0"/>
          <w:i/>
          <w:iCs/>
          <w:kern w:val="2"/>
          <w:sz w:val="24"/>
          <w:szCs w:val="24"/>
        </w:rPr>
        <w:t>al</w:t>
      </w:r>
      <w:r>
        <w:rPr>
          <w:rFonts w:ascii="Book Antiqua" w:hAnsi="Book Antiqua" w:hint="default"/>
          <w:b w:val="0"/>
          <w:kern w:val="2"/>
          <w:sz w:val="24"/>
          <w:szCs w:val="24"/>
          <w:vertAlign w:val="superscript"/>
        </w:rPr>
        <w:t>[</w:t>
      </w:r>
      <w:proofErr w:type="gramEnd"/>
      <w:r>
        <w:rPr>
          <w:rFonts w:ascii="Book Antiqua" w:hAnsi="Book Antiqua" w:hint="default"/>
          <w:b w:val="0"/>
          <w:kern w:val="2"/>
          <w:sz w:val="24"/>
          <w:szCs w:val="24"/>
          <w:vertAlign w:val="superscript"/>
        </w:rPr>
        <w:t>12]</w:t>
      </w:r>
      <w:r>
        <w:rPr>
          <w:rFonts w:ascii="Book Antiqua" w:hAnsi="Book Antiqua" w:hint="default"/>
          <w:b w:val="0"/>
          <w:kern w:val="2"/>
          <w:sz w:val="24"/>
          <w:szCs w:val="24"/>
        </w:rPr>
        <w:t xml:space="preserve"> proposed complete </w:t>
      </w:r>
      <w:proofErr w:type="spellStart"/>
      <w:r>
        <w:rPr>
          <w:rFonts w:ascii="Book Antiqua" w:hAnsi="Book Antiqua" w:hint="default"/>
          <w:b w:val="0"/>
          <w:kern w:val="2"/>
          <w:sz w:val="24"/>
          <w:szCs w:val="24"/>
        </w:rPr>
        <w:t>intracorporeal</w:t>
      </w:r>
      <w:proofErr w:type="spellEnd"/>
      <w:r>
        <w:rPr>
          <w:rFonts w:ascii="Book Antiqua" w:hAnsi="Book Antiqua" w:hint="default"/>
          <w:b w:val="0"/>
          <w:kern w:val="2"/>
          <w:sz w:val="24"/>
          <w:szCs w:val="24"/>
        </w:rPr>
        <w:t xml:space="preserve"> </w:t>
      </w:r>
      <w:proofErr w:type="spellStart"/>
      <w:r>
        <w:rPr>
          <w:rFonts w:ascii="Book Antiqua" w:hAnsi="Book Antiqua" w:hint="default"/>
          <w:b w:val="0"/>
          <w:kern w:val="2"/>
          <w:sz w:val="24"/>
          <w:szCs w:val="24"/>
        </w:rPr>
        <w:t>gastroduodenostomy</w:t>
      </w:r>
      <w:proofErr w:type="spellEnd"/>
      <w:r>
        <w:rPr>
          <w:rFonts w:ascii="Book Antiqua" w:hAnsi="Book Antiqua" w:hint="default"/>
          <w:b w:val="0"/>
          <w:kern w:val="2"/>
          <w:sz w:val="24"/>
          <w:szCs w:val="24"/>
        </w:rPr>
        <w:t xml:space="preserve"> for distal gastric cancer by using triangular anastomosis </w:t>
      </w:r>
      <w:r>
        <w:rPr>
          <w:rFonts w:ascii="Book Antiqua" w:hAnsi="Book Antiqua" w:hint="default"/>
          <w:b w:val="0"/>
          <w:kern w:val="2"/>
          <w:sz w:val="24"/>
          <w:szCs w:val="24"/>
        </w:rPr>
        <w:lastRenderedPageBreak/>
        <w:t xml:space="preserve">technology, and created a new era of totally laparoscopic radical gastrectomy. Then </w:t>
      </w:r>
      <w:proofErr w:type="spellStart"/>
      <w:r>
        <w:rPr>
          <w:rFonts w:ascii="Book Antiqua" w:hAnsi="Book Antiqua"/>
          <w:b w:val="0"/>
          <w:sz w:val="24"/>
        </w:rPr>
        <w:t>Kanaya</w:t>
      </w:r>
      <w:proofErr w:type="spellEnd"/>
      <w:r>
        <w:rPr>
          <w:rFonts w:ascii="Book Antiqua" w:hAnsi="Book Antiqua"/>
          <w:b w:val="0"/>
          <w:sz w:val="24"/>
        </w:rPr>
        <w:t xml:space="preserve"> </w:t>
      </w:r>
      <w:r>
        <w:rPr>
          <w:rFonts w:ascii="Book Antiqua" w:hAnsi="Book Antiqua"/>
          <w:b w:val="0"/>
          <w:i/>
          <w:sz w:val="24"/>
        </w:rPr>
        <w:t xml:space="preserve">et </w:t>
      </w:r>
      <w:proofErr w:type="gramStart"/>
      <w:r>
        <w:rPr>
          <w:rFonts w:ascii="Book Antiqua" w:hAnsi="Book Antiqua"/>
          <w:b w:val="0"/>
          <w:i/>
          <w:sz w:val="24"/>
        </w:rPr>
        <w:t>al</w:t>
      </w:r>
      <w:r>
        <w:rPr>
          <w:rFonts w:ascii="Book Antiqua" w:hAnsi="Book Antiqua" w:hint="default"/>
          <w:b w:val="0"/>
          <w:kern w:val="2"/>
          <w:sz w:val="24"/>
          <w:szCs w:val="24"/>
          <w:vertAlign w:val="superscript"/>
        </w:rPr>
        <w:t>[</w:t>
      </w:r>
      <w:proofErr w:type="gramEnd"/>
      <w:r>
        <w:rPr>
          <w:rFonts w:ascii="Book Antiqua" w:hAnsi="Book Antiqua" w:hint="default"/>
          <w:b w:val="0"/>
          <w:kern w:val="2"/>
          <w:sz w:val="24"/>
          <w:szCs w:val="24"/>
          <w:vertAlign w:val="superscript"/>
        </w:rPr>
        <w:t>13]</w:t>
      </w:r>
      <w:r>
        <w:rPr>
          <w:rFonts w:ascii="Book Antiqua" w:hAnsi="Book Antiqua" w:hint="default"/>
          <w:b w:val="0"/>
          <w:kern w:val="2"/>
          <w:sz w:val="24"/>
          <w:szCs w:val="24"/>
        </w:rPr>
        <w:t xml:space="preserve"> reviewed 100 patients with early gastric cancer and compared totally laparoscopic radical gastrectomy with open surgery. The clinical data showed that totally laparoscopic gastrectomy is conducive to early eating after surgery, and it promoted rapid recovery after surgery. Kim </w:t>
      </w:r>
      <w:r>
        <w:rPr>
          <w:rFonts w:ascii="Book Antiqua" w:hAnsi="Book Antiqua" w:hint="default"/>
          <w:b w:val="0"/>
          <w:i/>
          <w:iCs/>
          <w:kern w:val="2"/>
          <w:sz w:val="24"/>
          <w:szCs w:val="24"/>
        </w:rPr>
        <w:t xml:space="preserve">et </w:t>
      </w:r>
      <w:proofErr w:type="gramStart"/>
      <w:r>
        <w:rPr>
          <w:rFonts w:ascii="Book Antiqua" w:hAnsi="Book Antiqua" w:hint="default"/>
          <w:b w:val="0"/>
          <w:i/>
          <w:iCs/>
          <w:kern w:val="2"/>
          <w:sz w:val="24"/>
          <w:szCs w:val="24"/>
        </w:rPr>
        <w:t>al</w:t>
      </w:r>
      <w:r>
        <w:rPr>
          <w:rFonts w:ascii="Book Antiqua" w:hAnsi="Book Antiqua" w:hint="default"/>
          <w:b w:val="0"/>
          <w:kern w:val="2"/>
          <w:sz w:val="24"/>
          <w:szCs w:val="24"/>
          <w:vertAlign w:val="superscript"/>
        </w:rPr>
        <w:t>[</w:t>
      </w:r>
      <w:proofErr w:type="gramEnd"/>
      <w:r>
        <w:rPr>
          <w:rFonts w:ascii="Book Antiqua" w:hAnsi="Book Antiqua" w:hint="default"/>
          <w:b w:val="0"/>
          <w:kern w:val="2"/>
          <w:sz w:val="24"/>
          <w:szCs w:val="24"/>
          <w:vertAlign w:val="superscript"/>
        </w:rPr>
        <w:t>14]</w:t>
      </w:r>
      <w:r>
        <w:rPr>
          <w:rFonts w:ascii="Book Antiqua" w:hAnsi="Book Antiqua" w:hint="default"/>
          <w:b w:val="0"/>
          <w:kern w:val="2"/>
          <w:sz w:val="24"/>
          <w:szCs w:val="24"/>
        </w:rPr>
        <w:t xml:space="preserve"> also compared totally laparoscopy distal gastrectomy with laparoscopy-assisted distal gastrectomy, and the short-term effects showed results similar to those of Dr. </w:t>
      </w:r>
      <w:proofErr w:type="spellStart"/>
      <w:r>
        <w:rPr>
          <w:rFonts w:ascii="Book Antiqua" w:hAnsi="Book Antiqua" w:hint="default"/>
          <w:b w:val="0"/>
          <w:kern w:val="2"/>
          <w:sz w:val="24"/>
          <w:szCs w:val="24"/>
        </w:rPr>
        <w:t>Kanaya</w:t>
      </w:r>
      <w:proofErr w:type="spellEnd"/>
      <w:r>
        <w:rPr>
          <w:rFonts w:ascii="Book Antiqua" w:hAnsi="Book Antiqua" w:hint="default"/>
          <w:b w:val="0"/>
          <w:kern w:val="2"/>
          <w:sz w:val="24"/>
          <w:szCs w:val="24"/>
        </w:rPr>
        <w:t xml:space="preserve">. Although totally laparoscopic surgery has achieved better short-term results, a mini-laparotomy is still required to remove the specimen. </w:t>
      </w:r>
      <w:bookmarkStart w:id="208" w:name="OLE_LINK3"/>
      <w:r>
        <w:rPr>
          <w:rFonts w:ascii="Book Antiqua" w:hAnsi="Book Antiqua" w:hint="default"/>
          <w:b w:val="0"/>
          <w:kern w:val="2"/>
          <w:sz w:val="24"/>
          <w:szCs w:val="24"/>
        </w:rPr>
        <w:t>The postoperative scar not only means that the integrity and aesthetics of the abdominal wall are destroyed, but it may also result in long-term dysfunction and activity-related pain, which may affect patients’ normal work and life in severe cases.</w:t>
      </w:r>
    </w:p>
    <w:bookmarkEnd w:id="208"/>
    <w:p w:rsidR="00236605" w:rsidRDefault="00236605">
      <w:pPr>
        <w:pStyle w:val="1"/>
        <w:widowControl/>
        <w:shd w:val="clear" w:color="auto" w:fill="FFFFFF"/>
        <w:spacing w:beforeAutospacing="0" w:afterAutospacing="0" w:line="360" w:lineRule="auto"/>
        <w:ind w:firstLineChars="100" w:firstLine="240"/>
        <w:jc w:val="both"/>
        <w:rPr>
          <w:rFonts w:ascii="Book Antiqua" w:hAnsi="Book Antiqua" w:hint="default"/>
          <w:b w:val="0"/>
          <w:kern w:val="2"/>
          <w:sz w:val="24"/>
          <w:szCs w:val="24"/>
        </w:rPr>
      </w:pPr>
      <w:r>
        <w:rPr>
          <w:rFonts w:ascii="Book Antiqua" w:hAnsi="Book Antiqua" w:hint="default"/>
          <w:b w:val="0"/>
          <w:kern w:val="2"/>
          <w:sz w:val="24"/>
          <w:szCs w:val="24"/>
        </w:rPr>
        <w:t xml:space="preserve">Recently, NOSE surgery has been considered to represent the next revolution in </w:t>
      </w:r>
      <w:proofErr w:type="gramStart"/>
      <w:r>
        <w:rPr>
          <w:rFonts w:ascii="Book Antiqua" w:hAnsi="Book Antiqua" w:hint="default"/>
          <w:b w:val="0"/>
          <w:kern w:val="2"/>
          <w:sz w:val="24"/>
          <w:szCs w:val="24"/>
        </w:rPr>
        <w:t>surgery</w:t>
      </w:r>
      <w:r>
        <w:rPr>
          <w:rFonts w:ascii="Book Antiqua" w:hAnsi="Book Antiqua" w:hint="default"/>
          <w:b w:val="0"/>
          <w:kern w:val="2"/>
          <w:sz w:val="24"/>
          <w:szCs w:val="24"/>
          <w:vertAlign w:val="superscript"/>
        </w:rPr>
        <w:t>[</w:t>
      </w:r>
      <w:proofErr w:type="gramEnd"/>
      <w:r>
        <w:rPr>
          <w:rFonts w:ascii="Book Antiqua" w:hAnsi="Book Antiqua" w:hint="default"/>
          <w:b w:val="0"/>
          <w:kern w:val="2"/>
          <w:sz w:val="24"/>
          <w:szCs w:val="24"/>
          <w:vertAlign w:val="superscript"/>
        </w:rPr>
        <w:t>15]</w:t>
      </w:r>
      <w:r>
        <w:rPr>
          <w:rFonts w:ascii="Book Antiqua" w:hAnsi="Book Antiqua" w:hint="default"/>
          <w:b w:val="0"/>
          <w:kern w:val="2"/>
          <w:sz w:val="24"/>
          <w:szCs w:val="24"/>
        </w:rPr>
        <w:t xml:space="preserve">, and it was developed as an extension of natural orifice </w:t>
      </w:r>
      <w:bookmarkStart w:id="209" w:name="OLE_LINK4"/>
      <w:r>
        <w:rPr>
          <w:rFonts w:ascii="Book Antiqua" w:hAnsi="Book Antiqua" w:hint="default"/>
          <w:b w:val="0"/>
          <w:kern w:val="2"/>
          <w:sz w:val="24"/>
          <w:szCs w:val="24"/>
        </w:rPr>
        <w:t>transluminal</w:t>
      </w:r>
      <w:bookmarkEnd w:id="209"/>
      <w:r>
        <w:rPr>
          <w:rFonts w:ascii="Book Antiqua" w:hAnsi="Book Antiqua" w:hint="default"/>
          <w:b w:val="0"/>
          <w:kern w:val="2"/>
          <w:sz w:val="24"/>
          <w:szCs w:val="24"/>
        </w:rPr>
        <w:t xml:space="preserve"> endoscopic surgery. It was further improved based on totally laparoscopic techniques. In NOSE surgery, complete laparoscopic resections are performed through only </w:t>
      </w:r>
      <w:r w:rsidR="00877314">
        <w:rPr>
          <w:rFonts w:ascii="Book Antiqua" w:hAnsi="Book Antiqua" w:hint="default"/>
          <w:b w:val="0"/>
          <w:kern w:val="2"/>
          <w:sz w:val="24"/>
          <w:szCs w:val="24"/>
        </w:rPr>
        <w:t>five</w:t>
      </w:r>
      <w:r>
        <w:rPr>
          <w:rFonts w:ascii="Book Antiqua" w:hAnsi="Book Antiqua" w:hint="default"/>
          <w:b w:val="0"/>
          <w:kern w:val="2"/>
          <w:sz w:val="24"/>
          <w:szCs w:val="24"/>
        </w:rPr>
        <w:t xml:space="preserve">-12-mm trocar ports in the abdominal wall without any visible incisions or extensions. The key technology of NOSE surgery can be divided into two parts: </w:t>
      </w:r>
      <w:proofErr w:type="spellStart"/>
      <w:r>
        <w:rPr>
          <w:rFonts w:ascii="Book Antiqua" w:hAnsi="Book Antiqua" w:hint="default"/>
          <w:b w:val="0"/>
          <w:kern w:val="2"/>
          <w:sz w:val="24"/>
          <w:szCs w:val="24"/>
        </w:rPr>
        <w:t>Intracorporeal</w:t>
      </w:r>
      <w:proofErr w:type="spellEnd"/>
      <w:r>
        <w:rPr>
          <w:rFonts w:ascii="Book Antiqua" w:hAnsi="Book Antiqua" w:hint="default"/>
          <w:b w:val="0"/>
          <w:kern w:val="2"/>
          <w:sz w:val="24"/>
          <w:szCs w:val="24"/>
        </w:rPr>
        <w:t xml:space="preserve"> anastomosis and transluminal specimen extraction.</w:t>
      </w:r>
    </w:p>
    <w:p w:rsidR="00236605" w:rsidRDefault="00236605">
      <w:pPr>
        <w:pStyle w:val="1"/>
        <w:widowControl/>
        <w:shd w:val="clear" w:color="auto" w:fill="FFFFFF"/>
        <w:spacing w:beforeAutospacing="0" w:afterAutospacing="0" w:line="360" w:lineRule="auto"/>
        <w:ind w:firstLineChars="100" w:firstLine="240"/>
        <w:jc w:val="both"/>
        <w:rPr>
          <w:rFonts w:ascii="Book Antiqua" w:hAnsi="Book Antiqua" w:hint="default"/>
          <w:b w:val="0"/>
          <w:kern w:val="2"/>
          <w:sz w:val="24"/>
          <w:szCs w:val="24"/>
        </w:rPr>
      </w:pPr>
      <w:r>
        <w:rPr>
          <w:rFonts w:ascii="Book Antiqua" w:hAnsi="Book Antiqua" w:hint="default"/>
          <w:b w:val="0"/>
          <w:kern w:val="2"/>
          <w:sz w:val="24"/>
          <w:szCs w:val="24"/>
        </w:rPr>
        <w:t xml:space="preserve">There are four potential natural orifices for specimen extraction: The mouth, urethra, rectum/anus, and </w:t>
      </w:r>
      <w:proofErr w:type="gramStart"/>
      <w:r>
        <w:rPr>
          <w:rFonts w:ascii="Book Antiqua" w:hAnsi="Book Antiqua" w:hint="default"/>
          <w:b w:val="0"/>
          <w:kern w:val="2"/>
          <w:sz w:val="24"/>
          <w:szCs w:val="24"/>
        </w:rPr>
        <w:t>vagina</w:t>
      </w:r>
      <w:r>
        <w:rPr>
          <w:rFonts w:ascii="Book Antiqua" w:hAnsi="Book Antiqua" w:hint="default"/>
          <w:b w:val="0"/>
          <w:kern w:val="2"/>
          <w:sz w:val="24"/>
          <w:szCs w:val="24"/>
          <w:vertAlign w:val="superscript"/>
        </w:rPr>
        <w:t>[</w:t>
      </w:r>
      <w:proofErr w:type="gramEnd"/>
      <w:r>
        <w:rPr>
          <w:rFonts w:ascii="Book Antiqua" w:hAnsi="Book Antiqua" w:hint="default"/>
          <w:b w:val="0"/>
          <w:kern w:val="2"/>
          <w:sz w:val="24"/>
          <w:szCs w:val="24"/>
          <w:vertAlign w:val="superscript"/>
        </w:rPr>
        <w:t>16]</w:t>
      </w:r>
      <w:r>
        <w:rPr>
          <w:rFonts w:ascii="Book Antiqua" w:hAnsi="Book Antiqua" w:hint="default"/>
          <w:b w:val="0"/>
          <w:kern w:val="2"/>
          <w:sz w:val="24"/>
          <w:szCs w:val="24"/>
        </w:rPr>
        <w:t xml:space="preserve">. It has been reported that surgical specimens of early gastric cancer can removed </w:t>
      </w:r>
      <w:proofErr w:type="spellStart"/>
      <w:r>
        <w:rPr>
          <w:rFonts w:ascii="Book Antiqua" w:hAnsi="Book Antiqua" w:hint="default"/>
          <w:b w:val="0"/>
          <w:kern w:val="2"/>
          <w:sz w:val="24"/>
          <w:szCs w:val="24"/>
        </w:rPr>
        <w:t>transorally</w:t>
      </w:r>
      <w:proofErr w:type="spellEnd"/>
      <w:r>
        <w:rPr>
          <w:rFonts w:ascii="Book Antiqua" w:hAnsi="Book Antiqua" w:hint="default"/>
          <w:b w:val="0"/>
          <w:kern w:val="2"/>
          <w:sz w:val="24"/>
          <w:szCs w:val="24"/>
        </w:rPr>
        <w:t xml:space="preserve">, but the specimens need to be segmented into pieces instead of whole, which disturbs the integrity of the tumor </w:t>
      </w:r>
      <w:proofErr w:type="gramStart"/>
      <w:r>
        <w:rPr>
          <w:rFonts w:ascii="Book Antiqua" w:hAnsi="Book Antiqua" w:hint="default"/>
          <w:b w:val="0"/>
          <w:kern w:val="2"/>
          <w:sz w:val="24"/>
          <w:szCs w:val="24"/>
        </w:rPr>
        <w:t>pathology</w:t>
      </w:r>
      <w:r>
        <w:rPr>
          <w:rFonts w:ascii="Book Antiqua" w:hAnsi="Book Antiqua" w:hint="default"/>
          <w:b w:val="0"/>
          <w:kern w:val="2"/>
          <w:sz w:val="24"/>
          <w:szCs w:val="24"/>
          <w:vertAlign w:val="superscript"/>
        </w:rPr>
        <w:t>[</w:t>
      </w:r>
      <w:proofErr w:type="gramEnd"/>
      <w:r>
        <w:rPr>
          <w:rFonts w:ascii="Book Antiqua" w:hAnsi="Book Antiqua" w:hint="default"/>
          <w:b w:val="0"/>
          <w:kern w:val="2"/>
          <w:sz w:val="24"/>
          <w:szCs w:val="24"/>
          <w:vertAlign w:val="superscript"/>
        </w:rPr>
        <w:t>17]</w:t>
      </w:r>
      <w:r>
        <w:rPr>
          <w:rFonts w:ascii="Book Antiqua" w:hAnsi="Book Antiqua" w:hint="default"/>
          <w:b w:val="0"/>
          <w:kern w:val="2"/>
          <w:sz w:val="24"/>
          <w:szCs w:val="24"/>
        </w:rPr>
        <w:t xml:space="preserve">. Considering the malleability of the natural passage and the size of specimen, the rectal and vaginal methods are adopted. Several </w:t>
      </w:r>
      <w:proofErr w:type="gramStart"/>
      <w:r>
        <w:rPr>
          <w:rFonts w:ascii="Book Antiqua" w:hAnsi="Book Antiqua" w:hint="default"/>
          <w:b w:val="0"/>
          <w:kern w:val="2"/>
          <w:sz w:val="24"/>
          <w:szCs w:val="24"/>
        </w:rPr>
        <w:t>studies</w:t>
      </w:r>
      <w:r>
        <w:rPr>
          <w:rFonts w:ascii="Book Antiqua" w:hAnsi="Book Antiqua" w:hint="default"/>
          <w:b w:val="0"/>
          <w:kern w:val="2"/>
          <w:sz w:val="24"/>
          <w:szCs w:val="24"/>
          <w:vertAlign w:val="superscript"/>
        </w:rPr>
        <w:t>[</w:t>
      </w:r>
      <w:proofErr w:type="gramEnd"/>
      <w:r>
        <w:rPr>
          <w:rFonts w:ascii="Book Antiqua" w:hAnsi="Book Antiqua" w:hint="default"/>
          <w:b w:val="0"/>
          <w:kern w:val="2"/>
          <w:sz w:val="24"/>
          <w:szCs w:val="24"/>
          <w:vertAlign w:val="superscript"/>
        </w:rPr>
        <w:t>18,19]</w:t>
      </w:r>
      <w:r>
        <w:rPr>
          <w:rFonts w:ascii="Book Antiqua" w:hAnsi="Book Antiqua" w:hint="default"/>
          <w:b w:val="0"/>
          <w:kern w:val="2"/>
          <w:sz w:val="24"/>
          <w:szCs w:val="24"/>
        </w:rPr>
        <w:t xml:space="preserve"> have reported transvaginal specimen extraction in gastric cancer surgery, but </w:t>
      </w:r>
      <w:proofErr w:type="spellStart"/>
      <w:r>
        <w:rPr>
          <w:rFonts w:ascii="Book Antiqua" w:hAnsi="Book Antiqua" w:hint="default"/>
          <w:b w:val="0"/>
          <w:kern w:val="2"/>
          <w:sz w:val="24"/>
          <w:szCs w:val="24"/>
        </w:rPr>
        <w:t>transrectal</w:t>
      </w:r>
      <w:proofErr w:type="spellEnd"/>
      <w:r>
        <w:rPr>
          <w:rFonts w:ascii="Book Antiqua" w:hAnsi="Book Antiqua" w:hint="default"/>
          <w:b w:val="0"/>
          <w:kern w:val="2"/>
          <w:sz w:val="24"/>
          <w:szCs w:val="24"/>
        </w:rPr>
        <w:t xml:space="preserve"> surgery was barely mentioned. Especially for male patients, who lack the natural orifice of the vagina, the extraction lumen is very limited, and </w:t>
      </w:r>
      <w:proofErr w:type="spellStart"/>
      <w:r>
        <w:rPr>
          <w:rFonts w:ascii="Book Antiqua" w:hAnsi="Book Antiqua" w:hint="default"/>
          <w:b w:val="0"/>
          <w:kern w:val="2"/>
          <w:sz w:val="24"/>
          <w:szCs w:val="24"/>
        </w:rPr>
        <w:t>transrectal</w:t>
      </w:r>
      <w:proofErr w:type="spellEnd"/>
      <w:r>
        <w:rPr>
          <w:rFonts w:ascii="Book Antiqua" w:hAnsi="Book Antiqua" w:hint="default"/>
          <w:b w:val="0"/>
          <w:kern w:val="2"/>
          <w:sz w:val="24"/>
          <w:szCs w:val="24"/>
        </w:rPr>
        <w:t xml:space="preserve"> removal should be considered. The abdominal wall is innervated by somatic nerves and </w:t>
      </w:r>
      <w:r>
        <w:rPr>
          <w:rFonts w:ascii="Book Antiqua" w:hAnsi="Book Antiqua" w:hint="default"/>
          <w:b w:val="0"/>
          <w:kern w:val="2"/>
          <w:sz w:val="24"/>
          <w:szCs w:val="24"/>
        </w:rPr>
        <w:lastRenderedPageBreak/>
        <w:t>sensitive to painful stimuli; however, internal organs, such as the vagina and rectum, are not.</w:t>
      </w:r>
    </w:p>
    <w:p w:rsidR="00236605" w:rsidRDefault="00236605">
      <w:pPr>
        <w:pStyle w:val="1"/>
        <w:widowControl/>
        <w:shd w:val="clear" w:color="auto" w:fill="FFFFFF"/>
        <w:spacing w:beforeAutospacing="0" w:afterAutospacing="0" w:line="360" w:lineRule="auto"/>
        <w:ind w:firstLineChars="100" w:firstLine="240"/>
        <w:jc w:val="both"/>
        <w:rPr>
          <w:rFonts w:ascii="Book Antiqua" w:hAnsi="Book Antiqua" w:hint="default"/>
          <w:b w:val="0"/>
          <w:kern w:val="2"/>
          <w:sz w:val="24"/>
          <w:szCs w:val="24"/>
        </w:rPr>
      </w:pPr>
      <w:r>
        <w:rPr>
          <w:rFonts w:ascii="Book Antiqua" w:hAnsi="Book Antiqua" w:hint="default"/>
          <w:b w:val="0"/>
          <w:kern w:val="2"/>
          <w:sz w:val="24"/>
          <w:szCs w:val="24"/>
        </w:rPr>
        <w:t xml:space="preserve">The operation described herein was performed by the cooperation of a gastric specialist team and colorectal specialist team. Before this operation, we have accumulated considerable experience in </w:t>
      </w:r>
      <w:proofErr w:type="spellStart"/>
      <w:r>
        <w:rPr>
          <w:rFonts w:ascii="Book Antiqua" w:hAnsi="Book Antiqua" w:hint="default"/>
          <w:b w:val="0"/>
          <w:kern w:val="2"/>
          <w:sz w:val="24"/>
          <w:szCs w:val="24"/>
        </w:rPr>
        <w:t>transrectal</w:t>
      </w:r>
      <w:proofErr w:type="spellEnd"/>
      <w:r>
        <w:rPr>
          <w:rFonts w:ascii="Book Antiqua" w:hAnsi="Book Antiqua" w:hint="default"/>
          <w:b w:val="0"/>
          <w:kern w:val="2"/>
          <w:sz w:val="24"/>
          <w:szCs w:val="24"/>
        </w:rPr>
        <w:t xml:space="preserve"> specimen extraction surgery. According to evaluation, our new procedure showed inspiring results compared with traditional laparoscopic surgery. In a previous randomized controlled trial of 1200 </w:t>
      </w:r>
      <w:proofErr w:type="gramStart"/>
      <w:r>
        <w:rPr>
          <w:rFonts w:ascii="Book Antiqua" w:hAnsi="Book Antiqua" w:hint="default"/>
          <w:b w:val="0"/>
          <w:kern w:val="2"/>
          <w:sz w:val="24"/>
          <w:szCs w:val="24"/>
        </w:rPr>
        <w:t>patients</w:t>
      </w:r>
      <w:r>
        <w:rPr>
          <w:rFonts w:ascii="Book Antiqua" w:hAnsi="Book Antiqua" w:hint="default"/>
          <w:b w:val="0"/>
          <w:kern w:val="2"/>
          <w:sz w:val="24"/>
          <w:szCs w:val="24"/>
          <w:vertAlign w:val="superscript"/>
        </w:rPr>
        <w:t>[</w:t>
      </w:r>
      <w:proofErr w:type="gramEnd"/>
      <w:r>
        <w:rPr>
          <w:rFonts w:ascii="Book Antiqua" w:hAnsi="Book Antiqua" w:hint="default"/>
          <w:b w:val="0"/>
          <w:kern w:val="2"/>
          <w:sz w:val="24"/>
          <w:szCs w:val="24"/>
          <w:vertAlign w:val="superscript"/>
        </w:rPr>
        <w:t>20]</w:t>
      </w:r>
      <w:r>
        <w:rPr>
          <w:rFonts w:ascii="Book Antiqua" w:hAnsi="Book Antiqua" w:hint="default"/>
          <w:b w:val="0"/>
          <w:kern w:val="2"/>
          <w:sz w:val="24"/>
          <w:szCs w:val="24"/>
        </w:rPr>
        <w:t>, the mean surgical time of the conventional laparoscopic group was 217.3 min, mean number of retrieved lymph nodes was 36.1, mean length of the incision was 8.0 cm, mean time to ambulation was 50 h, mean time to first flatus was 3.5 d, mean time to first liquid intake was 5.5 d, and mean duration of the postoperative hospital stay was 10.8 d. Our data (176 min, 43, 1 cm, 12 h, 2 d, 3 d, and 10 d, respectively) are superior to data of the conventional laparoscopic group. In our patient, there was no additional abdominal extension, no increase in the operative time, although there was a rectal incision, and no extra recovery time. During the operation, we demonstrated that the rectum-anus has the similar ductility as the vagina. The process of specimen extraction was smooth without any complications and lasted less than 3 min. The function of the rectum and anus was completely restored postoperatively without stenosis or dysfunction.</w:t>
      </w:r>
    </w:p>
    <w:p w:rsidR="00236605" w:rsidRDefault="00236605">
      <w:pPr>
        <w:pStyle w:val="1"/>
        <w:widowControl/>
        <w:shd w:val="clear" w:color="auto" w:fill="FFFFFF"/>
        <w:spacing w:beforeAutospacing="0" w:afterAutospacing="0" w:line="360" w:lineRule="auto"/>
        <w:ind w:firstLineChars="100" w:firstLine="240"/>
        <w:jc w:val="both"/>
        <w:rPr>
          <w:rFonts w:ascii="Book Antiqua" w:hAnsi="Book Antiqua" w:hint="default"/>
          <w:b w:val="0"/>
          <w:kern w:val="2"/>
          <w:sz w:val="24"/>
          <w:szCs w:val="24"/>
        </w:rPr>
      </w:pPr>
      <w:r>
        <w:rPr>
          <w:rFonts w:ascii="Book Antiqua" w:hAnsi="Book Antiqua" w:hint="default"/>
          <w:b w:val="0"/>
          <w:kern w:val="2"/>
          <w:sz w:val="24"/>
          <w:szCs w:val="24"/>
        </w:rPr>
        <w:t xml:space="preserve">In previous studies, </w:t>
      </w:r>
      <w:proofErr w:type="spellStart"/>
      <w:r>
        <w:rPr>
          <w:rFonts w:ascii="Book Antiqua" w:hAnsi="Book Antiqua" w:hint="default"/>
          <w:b w:val="0"/>
          <w:kern w:val="2"/>
          <w:sz w:val="24"/>
          <w:szCs w:val="24"/>
        </w:rPr>
        <w:t>transrectal</w:t>
      </w:r>
      <w:proofErr w:type="spellEnd"/>
      <w:r>
        <w:rPr>
          <w:rFonts w:ascii="Book Antiqua" w:hAnsi="Book Antiqua" w:hint="default"/>
          <w:b w:val="0"/>
          <w:kern w:val="2"/>
          <w:sz w:val="24"/>
          <w:szCs w:val="24"/>
        </w:rPr>
        <w:t xml:space="preserve"> specimen extraction was more common in patients with rectal cancer and sigmoid colon </w:t>
      </w:r>
      <w:proofErr w:type="gramStart"/>
      <w:r>
        <w:rPr>
          <w:rFonts w:ascii="Book Antiqua" w:hAnsi="Book Antiqua" w:hint="default"/>
          <w:b w:val="0"/>
          <w:kern w:val="2"/>
          <w:sz w:val="24"/>
          <w:szCs w:val="24"/>
        </w:rPr>
        <w:t>cancer</w:t>
      </w:r>
      <w:r>
        <w:rPr>
          <w:rFonts w:ascii="Book Antiqua" w:hAnsi="Book Antiqua" w:hint="default"/>
          <w:b w:val="0"/>
          <w:kern w:val="2"/>
          <w:sz w:val="24"/>
          <w:szCs w:val="24"/>
          <w:vertAlign w:val="superscript"/>
        </w:rPr>
        <w:t>[</w:t>
      </w:r>
      <w:proofErr w:type="gramEnd"/>
      <w:r>
        <w:rPr>
          <w:rFonts w:ascii="Book Antiqua" w:hAnsi="Book Antiqua" w:hint="default"/>
          <w:b w:val="0"/>
          <w:kern w:val="2"/>
          <w:sz w:val="24"/>
          <w:szCs w:val="24"/>
          <w:vertAlign w:val="superscript"/>
        </w:rPr>
        <w:t>21,22]</w:t>
      </w:r>
      <w:r>
        <w:rPr>
          <w:rFonts w:ascii="Book Antiqua" w:hAnsi="Book Antiqua" w:hint="default"/>
          <w:b w:val="0"/>
          <w:kern w:val="2"/>
          <w:sz w:val="24"/>
          <w:szCs w:val="24"/>
        </w:rPr>
        <w:t xml:space="preserve">. </w:t>
      </w:r>
      <w:proofErr w:type="spellStart"/>
      <w:r>
        <w:rPr>
          <w:rFonts w:ascii="Book Antiqua" w:hAnsi="Book Antiqua" w:hint="default"/>
          <w:b w:val="0"/>
          <w:kern w:val="2"/>
          <w:sz w:val="24"/>
          <w:szCs w:val="24"/>
        </w:rPr>
        <w:t>Transrectal</w:t>
      </w:r>
      <w:proofErr w:type="spellEnd"/>
      <w:r>
        <w:rPr>
          <w:rFonts w:ascii="Book Antiqua" w:hAnsi="Book Antiqua" w:hint="default"/>
          <w:b w:val="0"/>
          <w:kern w:val="2"/>
          <w:sz w:val="24"/>
          <w:szCs w:val="24"/>
        </w:rPr>
        <w:t xml:space="preserve"> specimen extraction in gastric cancer is particularly suitable for male patients or female patients who have undergone vaginal surgery or have vaginal stenosis. We summarize the advantages are as follows: (1) NOSE surgery causes mild postoperative pain, improves surgical experience, and avoids excessive use of analgesic drugs; (2) It shortens the patient’s postoperative activity and flatus time; (3) The procedure reduces the psychological burden on patients and increases the patient’s postoperative confidence, which is conducive to better outcomes</w:t>
      </w:r>
      <w:r>
        <w:rPr>
          <w:rFonts w:ascii="Book Antiqua" w:hAnsi="Book Antiqua" w:hint="default"/>
          <w:b w:val="0"/>
          <w:kern w:val="2"/>
          <w:sz w:val="24"/>
          <w:szCs w:val="24"/>
          <w:vertAlign w:val="superscript"/>
        </w:rPr>
        <w:t>[23,24]</w:t>
      </w:r>
      <w:r>
        <w:rPr>
          <w:rFonts w:ascii="Book Antiqua" w:hAnsi="Book Antiqua" w:hint="default"/>
          <w:b w:val="0"/>
          <w:kern w:val="2"/>
          <w:sz w:val="24"/>
          <w:szCs w:val="24"/>
        </w:rPr>
        <w:t>; (4) It has a good cosmetic result for the abdominal wall, which is important for specific occupations and particular patients (</w:t>
      </w:r>
      <w:r>
        <w:rPr>
          <w:rFonts w:ascii="Book Antiqua" w:hAnsi="Book Antiqua" w:hint="default"/>
          <w:b w:val="0"/>
          <w:i/>
          <w:iCs/>
          <w:kern w:val="2"/>
          <w:sz w:val="24"/>
          <w:szCs w:val="24"/>
        </w:rPr>
        <w:t>e.g.</w:t>
      </w:r>
      <w:r>
        <w:rPr>
          <w:rFonts w:ascii="Book Antiqua" w:hAnsi="Book Antiqua" w:hint="default"/>
          <w:b w:val="0"/>
          <w:kern w:val="2"/>
          <w:sz w:val="24"/>
          <w:szCs w:val="24"/>
        </w:rPr>
        <w:t xml:space="preserve">, actors, dancers, models, and unmarried people); and (5) Finally, the procedure causes less </w:t>
      </w:r>
      <w:r>
        <w:rPr>
          <w:rFonts w:ascii="Book Antiqua" w:hAnsi="Book Antiqua" w:hint="default"/>
          <w:b w:val="0"/>
          <w:kern w:val="2"/>
          <w:sz w:val="24"/>
          <w:szCs w:val="24"/>
        </w:rPr>
        <w:lastRenderedPageBreak/>
        <w:t>dysfunction of the abdominal wall, so patients’ normal work and life are not affected. Improving the psychosocial state of patients is conducive to returning to normal social life.</w:t>
      </w:r>
    </w:p>
    <w:p w:rsidR="00236605" w:rsidRDefault="00236605">
      <w:pPr>
        <w:pStyle w:val="1"/>
        <w:widowControl/>
        <w:shd w:val="clear" w:color="auto" w:fill="FFFFFF"/>
        <w:spacing w:beforeAutospacing="0" w:afterAutospacing="0" w:line="360" w:lineRule="auto"/>
        <w:ind w:firstLineChars="100" w:firstLine="240"/>
        <w:jc w:val="both"/>
        <w:rPr>
          <w:rFonts w:ascii="Book Antiqua" w:hAnsi="Book Antiqua" w:hint="default"/>
          <w:b w:val="0"/>
          <w:kern w:val="2"/>
          <w:sz w:val="24"/>
          <w:szCs w:val="24"/>
        </w:rPr>
      </w:pPr>
      <w:r>
        <w:rPr>
          <w:rFonts w:ascii="Book Antiqua" w:hAnsi="Book Antiqua" w:hint="default"/>
          <w:b w:val="0"/>
          <w:kern w:val="2"/>
          <w:sz w:val="24"/>
          <w:szCs w:val="24"/>
        </w:rPr>
        <w:t xml:space="preserve">This innovation in </w:t>
      </w:r>
      <w:proofErr w:type="spellStart"/>
      <w:r>
        <w:rPr>
          <w:rFonts w:ascii="Book Antiqua" w:hAnsi="Book Antiqua" w:hint="default"/>
          <w:b w:val="0"/>
          <w:kern w:val="2"/>
          <w:sz w:val="24"/>
          <w:szCs w:val="24"/>
        </w:rPr>
        <w:t>transrectal</w:t>
      </w:r>
      <w:proofErr w:type="spellEnd"/>
      <w:r>
        <w:rPr>
          <w:rFonts w:ascii="Book Antiqua" w:hAnsi="Book Antiqua" w:hint="default"/>
          <w:b w:val="0"/>
          <w:kern w:val="2"/>
          <w:sz w:val="24"/>
          <w:szCs w:val="24"/>
        </w:rPr>
        <w:t xml:space="preserve"> specimen extraction provides patients with early gastric cancer with a new NOSE approach, and it is stable and reliable. To make a more accurate evaluation about the outcomes of this new technique for early gastric cancer, a randomized comparison study and long-term follow-up are still necessary.</w:t>
      </w:r>
    </w:p>
    <w:p w:rsidR="00236605" w:rsidRDefault="00236605">
      <w:pPr>
        <w:pStyle w:val="1"/>
        <w:widowControl/>
        <w:shd w:val="clear" w:color="auto" w:fill="FFFFFF"/>
        <w:spacing w:beforeAutospacing="0" w:afterAutospacing="0" w:line="360" w:lineRule="auto"/>
        <w:ind w:firstLine="480"/>
        <w:jc w:val="both"/>
        <w:rPr>
          <w:rFonts w:ascii="Book Antiqua" w:hAnsi="Book Antiqua" w:hint="default"/>
          <w:b w:val="0"/>
          <w:kern w:val="2"/>
          <w:sz w:val="24"/>
          <w:szCs w:val="24"/>
        </w:rPr>
      </w:pPr>
    </w:p>
    <w:p w:rsidR="00236605" w:rsidRDefault="00236605">
      <w:pPr>
        <w:pStyle w:val="1"/>
        <w:widowControl/>
        <w:shd w:val="clear" w:color="auto" w:fill="FFFFFF"/>
        <w:spacing w:beforeAutospacing="0" w:afterAutospacing="0" w:line="360" w:lineRule="auto"/>
        <w:jc w:val="both"/>
        <w:rPr>
          <w:rFonts w:ascii="Book Antiqua" w:hAnsi="Book Antiqua" w:hint="default"/>
          <w:b w:val="0"/>
          <w:kern w:val="2"/>
          <w:sz w:val="24"/>
          <w:szCs w:val="24"/>
        </w:rPr>
      </w:pPr>
      <w:r>
        <w:rPr>
          <w:rFonts w:ascii="Book Antiqua" w:hAnsi="Book Antiqua" w:hint="default"/>
          <w:bCs/>
          <w:kern w:val="0"/>
          <w:sz w:val="24"/>
          <w:szCs w:val="24"/>
        </w:rPr>
        <w:t>CONCLUSION</w:t>
      </w:r>
    </w:p>
    <w:p w:rsidR="00236605" w:rsidRDefault="00236605">
      <w:pPr>
        <w:pStyle w:val="1"/>
        <w:widowControl/>
        <w:shd w:val="clear" w:color="auto" w:fill="FFFFFF"/>
        <w:spacing w:beforeAutospacing="0" w:afterAutospacing="0" w:line="360" w:lineRule="auto"/>
        <w:jc w:val="both"/>
        <w:rPr>
          <w:rFonts w:ascii="Book Antiqua" w:hAnsi="Book Antiqua" w:hint="default"/>
          <w:b w:val="0"/>
          <w:kern w:val="2"/>
          <w:sz w:val="24"/>
          <w:szCs w:val="24"/>
        </w:rPr>
      </w:pPr>
      <w:bookmarkStart w:id="210" w:name="OLE_LINK9"/>
      <w:proofErr w:type="spellStart"/>
      <w:r>
        <w:rPr>
          <w:rFonts w:ascii="Book Antiqua" w:hAnsi="Book Antiqua" w:hint="default"/>
          <w:b w:val="0"/>
          <w:kern w:val="2"/>
          <w:sz w:val="24"/>
          <w:szCs w:val="24"/>
        </w:rPr>
        <w:t>Transrectal</w:t>
      </w:r>
      <w:proofErr w:type="spellEnd"/>
      <w:r>
        <w:rPr>
          <w:rFonts w:ascii="Book Antiqua" w:hAnsi="Book Antiqua" w:hint="default"/>
          <w:b w:val="0"/>
          <w:kern w:val="2"/>
          <w:sz w:val="24"/>
          <w:szCs w:val="24"/>
        </w:rPr>
        <w:t xml:space="preserve"> specimen extraction</w:t>
      </w:r>
      <w:bookmarkEnd w:id="210"/>
      <w:r>
        <w:rPr>
          <w:rFonts w:ascii="Book Antiqua" w:hAnsi="Book Antiqua" w:hint="default"/>
          <w:b w:val="0"/>
          <w:kern w:val="2"/>
          <w:sz w:val="24"/>
          <w:szCs w:val="24"/>
        </w:rPr>
        <w:t xml:space="preserve"> </w:t>
      </w:r>
      <w:bookmarkStart w:id="211" w:name="OLE_LINK8"/>
      <w:r>
        <w:rPr>
          <w:rFonts w:ascii="Book Antiqua" w:hAnsi="Book Antiqua" w:hint="default"/>
          <w:b w:val="0"/>
          <w:kern w:val="2"/>
          <w:sz w:val="24"/>
          <w:szCs w:val="24"/>
        </w:rPr>
        <w:t>with laparoscopic</w:t>
      </w:r>
      <w:bookmarkEnd w:id="211"/>
      <w:r>
        <w:rPr>
          <w:rFonts w:ascii="Book Antiqua" w:hAnsi="Book Antiqua" w:hint="default"/>
          <w:b w:val="0"/>
          <w:kern w:val="2"/>
          <w:sz w:val="24"/>
          <w:szCs w:val="24"/>
        </w:rPr>
        <w:t xml:space="preserve"> radical gastrectomy requires no additional abdominal incision, and therefore, results in less trauma, better cosmetic appearance, and quick postoperative recovery. It also conforms to the concept of minimal invasiveness and rapid recovery. This innovative technique provides a new approach to the treatment of gastric cancer by the laparoscopic NOSE method.</w:t>
      </w:r>
    </w:p>
    <w:p w:rsidR="00236605" w:rsidRDefault="00236605">
      <w:pPr>
        <w:spacing w:line="360" w:lineRule="auto"/>
        <w:rPr>
          <w:rFonts w:ascii="Book Antiqua" w:hAnsi="Book Antiqua"/>
          <w:b/>
          <w:sz w:val="24"/>
        </w:rPr>
      </w:pPr>
    </w:p>
    <w:p w:rsidR="00236605" w:rsidRDefault="00236605">
      <w:pPr>
        <w:spacing w:line="360" w:lineRule="auto"/>
        <w:rPr>
          <w:rFonts w:ascii="Book Antiqua" w:hAnsi="Book Antiqua"/>
          <w:b/>
          <w:sz w:val="24"/>
        </w:rPr>
      </w:pPr>
      <w:r>
        <w:rPr>
          <w:rFonts w:ascii="Book Antiqua" w:hAnsi="Book Antiqua"/>
          <w:b/>
          <w:sz w:val="24"/>
        </w:rPr>
        <w:t>REFERENCES</w:t>
      </w:r>
    </w:p>
    <w:p w:rsidR="00236605" w:rsidRDefault="00236605">
      <w:pPr>
        <w:spacing w:line="360" w:lineRule="auto"/>
        <w:rPr>
          <w:rFonts w:ascii="Book Antiqua" w:hAnsi="Book Antiqua"/>
          <w:sz w:val="24"/>
        </w:rPr>
      </w:pPr>
      <w:r>
        <w:rPr>
          <w:rFonts w:ascii="Book Antiqua" w:hAnsi="Book Antiqua"/>
          <w:sz w:val="24"/>
        </w:rPr>
        <w:t xml:space="preserve">1 </w:t>
      </w:r>
      <w:r>
        <w:rPr>
          <w:rFonts w:ascii="Book Antiqua" w:hAnsi="Book Antiqua"/>
          <w:b/>
          <w:sz w:val="24"/>
        </w:rPr>
        <w:t xml:space="preserve">Van </w:t>
      </w:r>
      <w:proofErr w:type="spellStart"/>
      <w:r>
        <w:rPr>
          <w:rFonts w:ascii="Book Antiqua" w:hAnsi="Book Antiqua"/>
          <w:b/>
          <w:sz w:val="24"/>
        </w:rPr>
        <w:t>Cutsem</w:t>
      </w:r>
      <w:proofErr w:type="spellEnd"/>
      <w:r>
        <w:rPr>
          <w:rFonts w:ascii="Book Antiqua" w:hAnsi="Book Antiqua"/>
          <w:b/>
          <w:sz w:val="24"/>
        </w:rPr>
        <w:t xml:space="preserve"> E</w:t>
      </w:r>
      <w:r>
        <w:rPr>
          <w:rFonts w:ascii="Book Antiqua" w:hAnsi="Book Antiqua"/>
          <w:sz w:val="24"/>
        </w:rPr>
        <w:t xml:space="preserve">, </w:t>
      </w:r>
      <w:proofErr w:type="spellStart"/>
      <w:r>
        <w:rPr>
          <w:rFonts w:ascii="Book Antiqua" w:hAnsi="Book Antiqua"/>
          <w:sz w:val="24"/>
        </w:rPr>
        <w:t>Sagaert</w:t>
      </w:r>
      <w:proofErr w:type="spellEnd"/>
      <w:r>
        <w:rPr>
          <w:rFonts w:ascii="Book Antiqua" w:hAnsi="Book Antiqua"/>
          <w:sz w:val="24"/>
        </w:rPr>
        <w:t xml:space="preserve"> X, </w:t>
      </w:r>
      <w:proofErr w:type="spellStart"/>
      <w:r>
        <w:rPr>
          <w:rFonts w:ascii="Book Antiqua" w:hAnsi="Book Antiqua"/>
          <w:sz w:val="24"/>
        </w:rPr>
        <w:t>Topal</w:t>
      </w:r>
      <w:proofErr w:type="spellEnd"/>
      <w:r>
        <w:rPr>
          <w:rFonts w:ascii="Book Antiqua" w:hAnsi="Book Antiqua"/>
          <w:sz w:val="24"/>
        </w:rPr>
        <w:t xml:space="preserve"> B, </w:t>
      </w:r>
      <w:proofErr w:type="spellStart"/>
      <w:r>
        <w:rPr>
          <w:rFonts w:ascii="Book Antiqua" w:hAnsi="Book Antiqua"/>
          <w:sz w:val="24"/>
        </w:rPr>
        <w:t>Haustermans</w:t>
      </w:r>
      <w:proofErr w:type="spellEnd"/>
      <w:r>
        <w:rPr>
          <w:rFonts w:ascii="Book Antiqua" w:hAnsi="Book Antiqua"/>
          <w:sz w:val="24"/>
        </w:rPr>
        <w:t xml:space="preserve"> K, </w:t>
      </w:r>
      <w:proofErr w:type="spellStart"/>
      <w:r>
        <w:rPr>
          <w:rFonts w:ascii="Book Antiqua" w:hAnsi="Book Antiqua"/>
          <w:sz w:val="24"/>
        </w:rPr>
        <w:t>Prenen</w:t>
      </w:r>
      <w:proofErr w:type="spellEnd"/>
      <w:r>
        <w:rPr>
          <w:rFonts w:ascii="Book Antiqua" w:hAnsi="Book Antiqua"/>
          <w:sz w:val="24"/>
        </w:rPr>
        <w:t xml:space="preserve"> H. Gastric cancer. </w:t>
      </w:r>
      <w:r>
        <w:rPr>
          <w:rFonts w:ascii="Book Antiqua" w:hAnsi="Book Antiqua"/>
          <w:i/>
          <w:sz w:val="24"/>
        </w:rPr>
        <w:t>Lancet</w:t>
      </w:r>
      <w:r>
        <w:rPr>
          <w:rFonts w:ascii="Book Antiqua" w:hAnsi="Book Antiqua"/>
          <w:sz w:val="24"/>
        </w:rPr>
        <w:t xml:space="preserve"> 2016; </w:t>
      </w:r>
      <w:r>
        <w:rPr>
          <w:rFonts w:ascii="Book Antiqua" w:hAnsi="Book Antiqua"/>
          <w:b/>
          <w:sz w:val="24"/>
        </w:rPr>
        <w:t>388</w:t>
      </w:r>
      <w:r>
        <w:rPr>
          <w:rFonts w:ascii="Book Antiqua" w:hAnsi="Book Antiqua"/>
          <w:sz w:val="24"/>
        </w:rPr>
        <w:t>: 2654-2664 [PMID: 27156933 DOI: 10.1016/S0140-6736(16)30354-3]</w:t>
      </w:r>
    </w:p>
    <w:p w:rsidR="00236605" w:rsidRDefault="00236605">
      <w:pPr>
        <w:spacing w:line="360" w:lineRule="auto"/>
        <w:rPr>
          <w:rFonts w:ascii="Book Antiqua" w:hAnsi="Book Antiqua"/>
          <w:sz w:val="24"/>
        </w:rPr>
      </w:pPr>
      <w:r>
        <w:rPr>
          <w:rFonts w:ascii="Book Antiqua" w:hAnsi="Book Antiqua"/>
          <w:sz w:val="24"/>
        </w:rPr>
        <w:t xml:space="preserve">2 </w:t>
      </w:r>
      <w:proofErr w:type="spellStart"/>
      <w:r>
        <w:rPr>
          <w:rFonts w:ascii="Book Antiqua" w:hAnsi="Book Antiqua"/>
          <w:b/>
          <w:sz w:val="24"/>
        </w:rPr>
        <w:t>Hüscher</w:t>
      </w:r>
      <w:proofErr w:type="spellEnd"/>
      <w:r>
        <w:rPr>
          <w:rFonts w:ascii="Book Antiqua" w:hAnsi="Book Antiqua"/>
          <w:b/>
          <w:sz w:val="24"/>
        </w:rPr>
        <w:t xml:space="preserve"> CG</w:t>
      </w:r>
      <w:r>
        <w:rPr>
          <w:rFonts w:ascii="Book Antiqua" w:hAnsi="Book Antiqua"/>
          <w:sz w:val="24"/>
        </w:rPr>
        <w:t xml:space="preserve">, </w:t>
      </w:r>
      <w:proofErr w:type="spellStart"/>
      <w:r>
        <w:rPr>
          <w:rFonts w:ascii="Book Antiqua" w:hAnsi="Book Antiqua"/>
          <w:sz w:val="24"/>
        </w:rPr>
        <w:t>Lirici</w:t>
      </w:r>
      <w:proofErr w:type="spellEnd"/>
      <w:r>
        <w:rPr>
          <w:rFonts w:ascii="Book Antiqua" w:hAnsi="Book Antiqua"/>
          <w:sz w:val="24"/>
        </w:rPr>
        <w:t xml:space="preserve"> MM, </w:t>
      </w:r>
      <w:proofErr w:type="spellStart"/>
      <w:r>
        <w:rPr>
          <w:rFonts w:ascii="Book Antiqua" w:hAnsi="Book Antiqua"/>
          <w:sz w:val="24"/>
        </w:rPr>
        <w:t>Ponzano</w:t>
      </w:r>
      <w:proofErr w:type="spellEnd"/>
      <w:r>
        <w:rPr>
          <w:rFonts w:ascii="Book Antiqua" w:hAnsi="Book Antiqua"/>
          <w:sz w:val="24"/>
        </w:rPr>
        <w:t xml:space="preserve"> C. NOSE laparoscopic </w:t>
      </w:r>
      <w:proofErr w:type="spellStart"/>
      <w:r>
        <w:rPr>
          <w:rFonts w:ascii="Book Antiqua" w:hAnsi="Book Antiqua"/>
          <w:sz w:val="24"/>
        </w:rPr>
        <w:t>gastrectomies</w:t>
      </w:r>
      <w:proofErr w:type="spellEnd"/>
      <w:r>
        <w:rPr>
          <w:rFonts w:ascii="Book Antiqua" w:hAnsi="Book Antiqua"/>
          <w:sz w:val="24"/>
        </w:rPr>
        <w:t xml:space="preserve"> for early gastric cancer may reduce morbidity and hospital stay: early results from a prospective nonrandomized study. </w:t>
      </w:r>
      <w:r>
        <w:rPr>
          <w:rFonts w:ascii="Book Antiqua" w:hAnsi="Book Antiqua"/>
          <w:i/>
          <w:sz w:val="24"/>
        </w:rPr>
        <w:t xml:space="preserve">Minim Invasive </w:t>
      </w:r>
      <w:proofErr w:type="spellStart"/>
      <w:r>
        <w:rPr>
          <w:rFonts w:ascii="Book Antiqua" w:hAnsi="Book Antiqua"/>
          <w:i/>
          <w:sz w:val="24"/>
        </w:rPr>
        <w:t>Ther</w:t>
      </w:r>
      <w:proofErr w:type="spellEnd"/>
      <w:r>
        <w:rPr>
          <w:rFonts w:ascii="Book Antiqua" w:hAnsi="Book Antiqua"/>
          <w:i/>
          <w:sz w:val="24"/>
        </w:rPr>
        <w:t xml:space="preserve"> Allied </w:t>
      </w:r>
      <w:proofErr w:type="spellStart"/>
      <w:r>
        <w:rPr>
          <w:rFonts w:ascii="Book Antiqua" w:hAnsi="Book Antiqua"/>
          <w:i/>
          <w:sz w:val="24"/>
        </w:rPr>
        <w:t>Technol</w:t>
      </w:r>
      <w:proofErr w:type="spellEnd"/>
      <w:r>
        <w:rPr>
          <w:rFonts w:ascii="Book Antiqua" w:hAnsi="Book Antiqua"/>
          <w:sz w:val="24"/>
        </w:rPr>
        <w:t xml:space="preserve"> 2017; </w:t>
      </w:r>
      <w:r>
        <w:rPr>
          <w:rFonts w:ascii="Book Antiqua" w:hAnsi="Book Antiqua"/>
          <w:b/>
          <w:sz w:val="24"/>
        </w:rPr>
        <w:t>26</w:t>
      </w:r>
      <w:r>
        <w:rPr>
          <w:rFonts w:ascii="Book Antiqua" w:hAnsi="Book Antiqua"/>
          <w:sz w:val="24"/>
        </w:rPr>
        <w:t>: 71-77 [PMID: 27802070 DOI: 10.1080/13645706.2016.1254094]</w:t>
      </w:r>
    </w:p>
    <w:p w:rsidR="00236605" w:rsidRDefault="00236605">
      <w:pPr>
        <w:spacing w:line="360" w:lineRule="auto"/>
        <w:rPr>
          <w:rFonts w:ascii="Book Antiqua" w:hAnsi="Book Antiqua"/>
          <w:sz w:val="24"/>
        </w:rPr>
      </w:pPr>
      <w:r>
        <w:rPr>
          <w:rFonts w:ascii="Book Antiqua" w:hAnsi="Book Antiqua"/>
          <w:sz w:val="24"/>
        </w:rPr>
        <w:t xml:space="preserve">3 </w:t>
      </w:r>
      <w:r>
        <w:rPr>
          <w:rFonts w:ascii="Book Antiqua" w:hAnsi="Book Antiqua"/>
          <w:b/>
          <w:sz w:val="24"/>
        </w:rPr>
        <w:t>Guan X</w:t>
      </w:r>
      <w:r>
        <w:rPr>
          <w:rFonts w:ascii="Book Antiqua" w:hAnsi="Book Antiqua"/>
          <w:sz w:val="24"/>
        </w:rPr>
        <w:t xml:space="preserve">, Liu Z, Longo A, </w:t>
      </w:r>
      <w:proofErr w:type="spellStart"/>
      <w:r>
        <w:rPr>
          <w:rFonts w:ascii="Book Antiqua" w:hAnsi="Book Antiqua"/>
          <w:sz w:val="24"/>
        </w:rPr>
        <w:t>Cai</w:t>
      </w:r>
      <w:proofErr w:type="spellEnd"/>
      <w:r>
        <w:rPr>
          <w:rFonts w:ascii="Book Antiqua" w:hAnsi="Book Antiqua"/>
          <w:sz w:val="24"/>
        </w:rPr>
        <w:t xml:space="preserve"> JC, Tzu-Liang Chen W, Chen LC, Chun HK, Manuel da Costa Pereira J, </w:t>
      </w:r>
      <w:proofErr w:type="spellStart"/>
      <w:r>
        <w:rPr>
          <w:rFonts w:ascii="Book Antiqua" w:hAnsi="Book Antiqua"/>
          <w:sz w:val="24"/>
        </w:rPr>
        <w:t>Efetov</w:t>
      </w:r>
      <w:proofErr w:type="spellEnd"/>
      <w:r>
        <w:rPr>
          <w:rFonts w:ascii="Book Antiqua" w:hAnsi="Book Antiqua"/>
          <w:sz w:val="24"/>
        </w:rPr>
        <w:t xml:space="preserve"> S, Escalante R, He QS, Hu JH, </w:t>
      </w:r>
      <w:proofErr w:type="spellStart"/>
      <w:r>
        <w:rPr>
          <w:rFonts w:ascii="Book Antiqua" w:hAnsi="Book Antiqua"/>
          <w:sz w:val="24"/>
        </w:rPr>
        <w:t>Kayaalp</w:t>
      </w:r>
      <w:proofErr w:type="spellEnd"/>
      <w:r>
        <w:rPr>
          <w:rFonts w:ascii="Book Antiqua" w:hAnsi="Book Antiqua"/>
          <w:sz w:val="24"/>
        </w:rPr>
        <w:t xml:space="preserve"> C, Kim SH, Khan JS, </w:t>
      </w:r>
      <w:proofErr w:type="spellStart"/>
      <w:r>
        <w:rPr>
          <w:rFonts w:ascii="Book Antiqua" w:hAnsi="Book Antiqua"/>
          <w:sz w:val="24"/>
        </w:rPr>
        <w:t>Kuo</w:t>
      </w:r>
      <w:proofErr w:type="spellEnd"/>
      <w:r>
        <w:rPr>
          <w:rFonts w:ascii="Book Antiqua" w:hAnsi="Book Antiqua"/>
          <w:sz w:val="24"/>
        </w:rPr>
        <w:t xml:space="preserve"> LJ, Nishimura A, </w:t>
      </w:r>
      <w:proofErr w:type="spellStart"/>
      <w:r>
        <w:rPr>
          <w:rFonts w:ascii="Book Antiqua" w:hAnsi="Book Antiqua"/>
          <w:sz w:val="24"/>
        </w:rPr>
        <w:t>Nogueira</w:t>
      </w:r>
      <w:proofErr w:type="spellEnd"/>
      <w:r>
        <w:rPr>
          <w:rFonts w:ascii="Book Antiqua" w:hAnsi="Book Antiqua"/>
          <w:sz w:val="24"/>
        </w:rPr>
        <w:t xml:space="preserve"> F, Okuda J, </w:t>
      </w:r>
      <w:proofErr w:type="spellStart"/>
      <w:r>
        <w:rPr>
          <w:rFonts w:ascii="Book Antiqua" w:hAnsi="Book Antiqua"/>
          <w:sz w:val="24"/>
        </w:rPr>
        <w:t>Saklani</w:t>
      </w:r>
      <w:proofErr w:type="spellEnd"/>
      <w:r>
        <w:rPr>
          <w:rFonts w:ascii="Book Antiqua" w:hAnsi="Book Antiqua"/>
          <w:sz w:val="24"/>
        </w:rPr>
        <w:t xml:space="preserve"> A, </w:t>
      </w:r>
      <w:proofErr w:type="spellStart"/>
      <w:r>
        <w:rPr>
          <w:rFonts w:ascii="Book Antiqua" w:hAnsi="Book Antiqua"/>
          <w:sz w:val="24"/>
        </w:rPr>
        <w:t>Shafik</w:t>
      </w:r>
      <w:proofErr w:type="spellEnd"/>
      <w:r>
        <w:rPr>
          <w:rFonts w:ascii="Book Antiqua" w:hAnsi="Book Antiqua"/>
          <w:sz w:val="24"/>
        </w:rPr>
        <w:t xml:space="preserve"> AA, Shen MY, Son JT, Song JM, Sun DH, Uehara K, Wang GY, Wei Y, </w:t>
      </w:r>
      <w:proofErr w:type="spellStart"/>
      <w:r>
        <w:rPr>
          <w:rFonts w:ascii="Book Antiqua" w:hAnsi="Book Antiqua"/>
          <w:sz w:val="24"/>
        </w:rPr>
        <w:t>Xiong</w:t>
      </w:r>
      <w:proofErr w:type="spellEnd"/>
      <w:r>
        <w:rPr>
          <w:rFonts w:ascii="Book Antiqua" w:hAnsi="Book Antiqua"/>
          <w:sz w:val="24"/>
        </w:rPr>
        <w:t xml:space="preserve"> ZG, Yao HL, Yu G, Yu SJ, Zhou HT, Lee SH, </w:t>
      </w:r>
      <w:proofErr w:type="spellStart"/>
      <w:r>
        <w:rPr>
          <w:rFonts w:ascii="Book Antiqua" w:hAnsi="Book Antiqua"/>
          <w:sz w:val="24"/>
        </w:rPr>
        <w:t>Tsarkov</w:t>
      </w:r>
      <w:proofErr w:type="spellEnd"/>
      <w:r>
        <w:rPr>
          <w:rFonts w:ascii="Book Antiqua" w:hAnsi="Book Antiqua"/>
          <w:sz w:val="24"/>
        </w:rPr>
        <w:t xml:space="preserve"> PV, Fu CG, Wang XS; International Alliance of NOSES. International consensus on natural orifice specimen extraction surgery (NOSES) for colorectal cancer. </w:t>
      </w:r>
      <w:proofErr w:type="spellStart"/>
      <w:r>
        <w:rPr>
          <w:rFonts w:ascii="Book Antiqua" w:hAnsi="Book Antiqua"/>
          <w:i/>
          <w:sz w:val="24"/>
        </w:rPr>
        <w:t>Gastroenterol</w:t>
      </w:r>
      <w:proofErr w:type="spellEnd"/>
      <w:r>
        <w:rPr>
          <w:rFonts w:ascii="Book Antiqua" w:hAnsi="Book Antiqua"/>
          <w:i/>
          <w:sz w:val="24"/>
        </w:rPr>
        <w:t xml:space="preserve"> Rep (</w:t>
      </w:r>
      <w:proofErr w:type="spellStart"/>
      <w:r>
        <w:rPr>
          <w:rFonts w:ascii="Book Antiqua" w:hAnsi="Book Antiqua"/>
          <w:i/>
          <w:sz w:val="24"/>
        </w:rPr>
        <w:t>Oxf</w:t>
      </w:r>
      <w:proofErr w:type="spellEnd"/>
      <w:r>
        <w:rPr>
          <w:rFonts w:ascii="Book Antiqua" w:hAnsi="Book Antiqua"/>
          <w:i/>
          <w:sz w:val="24"/>
        </w:rPr>
        <w:t>)</w:t>
      </w:r>
      <w:r>
        <w:rPr>
          <w:rFonts w:ascii="Book Antiqua" w:hAnsi="Book Antiqua"/>
          <w:sz w:val="24"/>
        </w:rPr>
        <w:t xml:space="preserve"> 2019; </w:t>
      </w:r>
      <w:r>
        <w:rPr>
          <w:rFonts w:ascii="Book Antiqua" w:hAnsi="Book Antiqua"/>
          <w:b/>
          <w:sz w:val="24"/>
        </w:rPr>
        <w:t>7</w:t>
      </w:r>
      <w:r>
        <w:rPr>
          <w:rFonts w:ascii="Book Antiqua" w:hAnsi="Book Antiqua"/>
          <w:sz w:val="24"/>
        </w:rPr>
        <w:t>: 24-31 [PMID: 30792863 DOI: 10.1093/gastro/goy055]</w:t>
      </w:r>
    </w:p>
    <w:p w:rsidR="00236605" w:rsidRDefault="00236605">
      <w:pPr>
        <w:spacing w:line="360" w:lineRule="auto"/>
        <w:rPr>
          <w:rFonts w:ascii="Book Antiqua" w:hAnsi="Book Antiqua"/>
          <w:sz w:val="24"/>
        </w:rPr>
      </w:pPr>
      <w:r>
        <w:rPr>
          <w:rFonts w:ascii="Book Antiqua" w:hAnsi="Book Antiqua"/>
          <w:sz w:val="24"/>
        </w:rPr>
        <w:lastRenderedPageBreak/>
        <w:t xml:space="preserve">4 </w:t>
      </w:r>
      <w:r>
        <w:rPr>
          <w:rFonts w:ascii="Book Antiqua" w:hAnsi="Book Antiqua"/>
          <w:b/>
          <w:sz w:val="24"/>
        </w:rPr>
        <w:t>Zhang S</w:t>
      </w:r>
      <w:r>
        <w:rPr>
          <w:rFonts w:ascii="Book Antiqua" w:hAnsi="Book Antiqua"/>
          <w:sz w:val="24"/>
        </w:rPr>
        <w:t xml:space="preserve">, Jiang ZW, Wang G, Feng XB, Liu J, Zhao J, Li JS. </w:t>
      </w:r>
      <w:proofErr w:type="gramStart"/>
      <w:r>
        <w:rPr>
          <w:rFonts w:ascii="Book Antiqua" w:hAnsi="Book Antiqua"/>
          <w:sz w:val="24"/>
        </w:rPr>
        <w:t>Robotic gastrectomy with transvaginal specimen extraction for female gastric cancer patients.</w:t>
      </w:r>
      <w:proofErr w:type="gramEnd"/>
      <w:r>
        <w:rPr>
          <w:rFonts w:ascii="Book Antiqua" w:hAnsi="Book Antiqua"/>
          <w:sz w:val="24"/>
        </w:rPr>
        <w:t xml:space="preserve"> </w:t>
      </w:r>
      <w:r>
        <w:rPr>
          <w:rFonts w:ascii="Book Antiqua" w:hAnsi="Book Antiqua"/>
          <w:i/>
          <w:sz w:val="24"/>
        </w:rPr>
        <w:t xml:space="preserve">World J </w:t>
      </w:r>
      <w:proofErr w:type="spellStart"/>
      <w:r>
        <w:rPr>
          <w:rFonts w:ascii="Book Antiqua" w:hAnsi="Book Antiqua"/>
          <w:i/>
          <w:sz w:val="24"/>
        </w:rPr>
        <w:t>Gastroenterol</w:t>
      </w:r>
      <w:proofErr w:type="spellEnd"/>
      <w:r>
        <w:rPr>
          <w:rFonts w:ascii="Book Antiqua" w:hAnsi="Book Antiqua"/>
          <w:sz w:val="24"/>
        </w:rPr>
        <w:t xml:space="preserve"> 2015; </w:t>
      </w:r>
      <w:r>
        <w:rPr>
          <w:rFonts w:ascii="Book Antiqua" w:hAnsi="Book Antiqua"/>
          <w:b/>
          <w:sz w:val="24"/>
        </w:rPr>
        <w:t>21</w:t>
      </w:r>
      <w:r>
        <w:rPr>
          <w:rFonts w:ascii="Book Antiqua" w:hAnsi="Book Antiqua"/>
          <w:sz w:val="24"/>
        </w:rPr>
        <w:t>: 13332-13338 [PMID: 26715817 DOI: 10.3748/wjg.v21.i47.13332]</w:t>
      </w:r>
    </w:p>
    <w:p w:rsidR="00236605" w:rsidRDefault="00236605">
      <w:pPr>
        <w:spacing w:line="360" w:lineRule="auto"/>
        <w:rPr>
          <w:rFonts w:ascii="Book Antiqua" w:hAnsi="Book Antiqua"/>
          <w:sz w:val="24"/>
        </w:rPr>
      </w:pPr>
      <w:r>
        <w:rPr>
          <w:rFonts w:ascii="Book Antiqua" w:hAnsi="Book Antiqua"/>
          <w:sz w:val="24"/>
        </w:rPr>
        <w:t xml:space="preserve">5 </w:t>
      </w:r>
      <w:proofErr w:type="spellStart"/>
      <w:r>
        <w:rPr>
          <w:rFonts w:ascii="Book Antiqua" w:hAnsi="Book Antiqua"/>
          <w:b/>
          <w:sz w:val="24"/>
        </w:rPr>
        <w:t>Kayaalp</w:t>
      </w:r>
      <w:proofErr w:type="spellEnd"/>
      <w:r>
        <w:rPr>
          <w:rFonts w:ascii="Book Antiqua" w:hAnsi="Book Antiqua"/>
          <w:b/>
          <w:sz w:val="24"/>
        </w:rPr>
        <w:t xml:space="preserve"> C</w:t>
      </w:r>
      <w:r>
        <w:rPr>
          <w:rFonts w:ascii="Book Antiqua" w:hAnsi="Book Antiqua"/>
          <w:sz w:val="24"/>
        </w:rPr>
        <w:t xml:space="preserve">, </w:t>
      </w:r>
      <w:proofErr w:type="spellStart"/>
      <w:r>
        <w:rPr>
          <w:rFonts w:ascii="Book Antiqua" w:hAnsi="Book Antiqua"/>
          <w:sz w:val="24"/>
        </w:rPr>
        <w:t>Yagci</w:t>
      </w:r>
      <w:proofErr w:type="spellEnd"/>
      <w:r>
        <w:rPr>
          <w:rFonts w:ascii="Book Antiqua" w:hAnsi="Book Antiqua"/>
          <w:sz w:val="24"/>
        </w:rPr>
        <w:t xml:space="preserve"> MA. Laparoscopic Right Colon Resection </w:t>
      </w:r>
      <w:proofErr w:type="gramStart"/>
      <w:r>
        <w:rPr>
          <w:rFonts w:ascii="Book Antiqua" w:hAnsi="Book Antiqua"/>
          <w:sz w:val="24"/>
        </w:rPr>
        <w:t>With</w:t>
      </w:r>
      <w:proofErr w:type="gramEnd"/>
      <w:r>
        <w:rPr>
          <w:rFonts w:ascii="Book Antiqua" w:hAnsi="Book Antiqua"/>
          <w:sz w:val="24"/>
        </w:rPr>
        <w:t xml:space="preserve"> Transvaginal Extraction: A Systematic Review of 90 Cases. </w:t>
      </w:r>
      <w:proofErr w:type="spellStart"/>
      <w:r>
        <w:rPr>
          <w:rFonts w:ascii="Book Antiqua" w:hAnsi="Book Antiqua"/>
          <w:i/>
          <w:sz w:val="24"/>
        </w:rPr>
        <w:t>Surg</w:t>
      </w:r>
      <w:proofErr w:type="spellEnd"/>
      <w:r>
        <w:rPr>
          <w:rFonts w:ascii="Book Antiqua" w:hAnsi="Book Antiqua"/>
          <w:i/>
          <w:sz w:val="24"/>
        </w:rPr>
        <w:t xml:space="preserve"> </w:t>
      </w:r>
      <w:proofErr w:type="spellStart"/>
      <w:r>
        <w:rPr>
          <w:rFonts w:ascii="Book Antiqua" w:hAnsi="Book Antiqua"/>
          <w:i/>
          <w:sz w:val="24"/>
        </w:rPr>
        <w:t>Laparosc</w:t>
      </w:r>
      <w:proofErr w:type="spellEnd"/>
      <w:r>
        <w:rPr>
          <w:rFonts w:ascii="Book Antiqua" w:hAnsi="Book Antiqua"/>
          <w:i/>
          <w:sz w:val="24"/>
        </w:rPr>
        <w:t xml:space="preserve"> </w:t>
      </w:r>
      <w:proofErr w:type="spellStart"/>
      <w:r>
        <w:rPr>
          <w:rFonts w:ascii="Book Antiqua" w:hAnsi="Book Antiqua"/>
          <w:i/>
          <w:sz w:val="24"/>
        </w:rPr>
        <w:t>Endosc</w:t>
      </w:r>
      <w:proofErr w:type="spellEnd"/>
      <w:r>
        <w:rPr>
          <w:rFonts w:ascii="Book Antiqua" w:hAnsi="Book Antiqua"/>
          <w:i/>
          <w:sz w:val="24"/>
        </w:rPr>
        <w:t xml:space="preserve"> </w:t>
      </w:r>
      <w:proofErr w:type="spellStart"/>
      <w:r>
        <w:rPr>
          <w:rFonts w:ascii="Book Antiqua" w:hAnsi="Book Antiqua"/>
          <w:i/>
          <w:sz w:val="24"/>
        </w:rPr>
        <w:t>Percutan</w:t>
      </w:r>
      <w:proofErr w:type="spellEnd"/>
      <w:r>
        <w:rPr>
          <w:rFonts w:ascii="Book Antiqua" w:hAnsi="Book Antiqua"/>
          <w:i/>
          <w:sz w:val="24"/>
        </w:rPr>
        <w:t xml:space="preserve"> Tech</w:t>
      </w:r>
      <w:r>
        <w:rPr>
          <w:rFonts w:ascii="Book Antiqua" w:hAnsi="Book Antiqua"/>
          <w:sz w:val="24"/>
        </w:rPr>
        <w:t xml:space="preserve"> 2015; </w:t>
      </w:r>
      <w:r>
        <w:rPr>
          <w:rFonts w:ascii="Book Antiqua" w:hAnsi="Book Antiqua"/>
          <w:b/>
          <w:sz w:val="24"/>
        </w:rPr>
        <w:t>25</w:t>
      </w:r>
      <w:r>
        <w:rPr>
          <w:rFonts w:ascii="Book Antiqua" w:hAnsi="Book Antiqua"/>
          <w:sz w:val="24"/>
        </w:rPr>
        <w:t>: 384-391 [PMID: 25730741 DOI: 10.1097/SLE.0000000000000124]</w:t>
      </w:r>
    </w:p>
    <w:p w:rsidR="00236605" w:rsidRDefault="00236605">
      <w:pPr>
        <w:spacing w:line="360" w:lineRule="auto"/>
        <w:rPr>
          <w:rFonts w:ascii="Book Antiqua" w:hAnsi="Book Antiqua"/>
          <w:sz w:val="24"/>
        </w:rPr>
      </w:pPr>
      <w:proofErr w:type="gramStart"/>
      <w:r>
        <w:rPr>
          <w:rFonts w:ascii="Book Antiqua" w:hAnsi="Book Antiqua"/>
          <w:sz w:val="24"/>
        </w:rPr>
        <w:t xml:space="preserve">6 </w:t>
      </w:r>
      <w:proofErr w:type="spellStart"/>
      <w:r>
        <w:rPr>
          <w:rFonts w:ascii="Book Antiqua" w:hAnsi="Book Antiqua"/>
          <w:b/>
          <w:sz w:val="24"/>
        </w:rPr>
        <w:t>Hartrick</w:t>
      </w:r>
      <w:proofErr w:type="spellEnd"/>
      <w:r>
        <w:rPr>
          <w:rFonts w:ascii="Book Antiqua" w:hAnsi="Book Antiqua"/>
          <w:b/>
          <w:sz w:val="24"/>
        </w:rPr>
        <w:t xml:space="preserve"> CT</w:t>
      </w:r>
      <w:r>
        <w:rPr>
          <w:rFonts w:ascii="Book Antiqua" w:hAnsi="Book Antiqua"/>
          <w:sz w:val="24"/>
        </w:rPr>
        <w:t xml:space="preserve">, </w:t>
      </w:r>
      <w:proofErr w:type="spellStart"/>
      <w:r>
        <w:rPr>
          <w:rFonts w:ascii="Book Antiqua" w:hAnsi="Book Antiqua"/>
          <w:sz w:val="24"/>
        </w:rPr>
        <w:t>Kovan</w:t>
      </w:r>
      <w:proofErr w:type="spellEnd"/>
      <w:r>
        <w:rPr>
          <w:rFonts w:ascii="Book Antiqua" w:hAnsi="Book Antiqua"/>
          <w:sz w:val="24"/>
        </w:rPr>
        <w:t xml:space="preserve"> JP, Shapiro S.</w:t>
      </w:r>
      <w:proofErr w:type="gramEnd"/>
      <w:r>
        <w:rPr>
          <w:rFonts w:ascii="Book Antiqua" w:hAnsi="Book Antiqua"/>
          <w:sz w:val="24"/>
        </w:rPr>
        <w:t xml:space="preserve"> The numeric rating scale for clinical pain measurement: a ratio measure? </w:t>
      </w:r>
      <w:r>
        <w:rPr>
          <w:rFonts w:ascii="Book Antiqua" w:hAnsi="Book Antiqua"/>
          <w:i/>
          <w:sz w:val="24"/>
        </w:rPr>
        <w:t xml:space="preserve">Pain </w:t>
      </w:r>
      <w:proofErr w:type="spellStart"/>
      <w:r>
        <w:rPr>
          <w:rFonts w:ascii="Book Antiqua" w:hAnsi="Book Antiqua"/>
          <w:i/>
          <w:sz w:val="24"/>
        </w:rPr>
        <w:t>Pract</w:t>
      </w:r>
      <w:proofErr w:type="spellEnd"/>
      <w:r>
        <w:rPr>
          <w:rFonts w:ascii="Book Antiqua" w:hAnsi="Book Antiqua"/>
          <w:sz w:val="24"/>
        </w:rPr>
        <w:t xml:space="preserve"> 2003; </w:t>
      </w:r>
      <w:r>
        <w:rPr>
          <w:rFonts w:ascii="Book Antiqua" w:hAnsi="Book Antiqua"/>
          <w:b/>
          <w:sz w:val="24"/>
        </w:rPr>
        <w:t>3</w:t>
      </w:r>
      <w:r>
        <w:rPr>
          <w:rFonts w:ascii="Book Antiqua" w:hAnsi="Book Antiqua"/>
          <w:sz w:val="24"/>
        </w:rPr>
        <w:t>: 310-316 [PMID: 17166126 DOI: 10.1111/j.1530-7085.2003.03034.x]</w:t>
      </w:r>
    </w:p>
    <w:p w:rsidR="00236605" w:rsidRDefault="00236605">
      <w:pPr>
        <w:spacing w:line="360" w:lineRule="auto"/>
        <w:rPr>
          <w:rFonts w:ascii="Book Antiqua" w:hAnsi="Book Antiqua"/>
          <w:sz w:val="24"/>
        </w:rPr>
      </w:pPr>
      <w:proofErr w:type="gramStart"/>
      <w:r>
        <w:rPr>
          <w:rFonts w:ascii="Book Antiqua" w:hAnsi="Book Antiqua"/>
          <w:sz w:val="24"/>
        </w:rPr>
        <w:t xml:space="preserve">7 </w:t>
      </w:r>
      <w:r>
        <w:rPr>
          <w:rFonts w:ascii="Book Antiqua" w:hAnsi="Book Antiqua"/>
          <w:b/>
          <w:sz w:val="24"/>
        </w:rPr>
        <w:t>Breivik EK</w:t>
      </w:r>
      <w:r>
        <w:rPr>
          <w:rFonts w:ascii="Book Antiqua" w:hAnsi="Book Antiqua"/>
          <w:sz w:val="24"/>
        </w:rPr>
        <w:t xml:space="preserve">, </w:t>
      </w:r>
      <w:proofErr w:type="spellStart"/>
      <w:r>
        <w:rPr>
          <w:rFonts w:ascii="Book Antiqua" w:hAnsi="Book Antiqua"/>
          <w:sz w:val="24"/>
        </w:rPr>
        <w:t>Björnsson</w:t>
      </w:r>
      <w:proofErr w:type="spellEnd"/>
      <w:r>
        <w:rPr>
          <w:rFonts w:ascii="Book Antiqua" w:hAnsi="Book Antiqua"/>
          <w:sz w:val="24"/>
        </w:rPr>
        <w:t xml:space="preserve"> GA, </w:t>
      </w:r>
      <w:proofErr w:type="spellStart"/>
      <w:r>
        <w:rPr>
          <w:rFonts w:ascii="Book Antiqua" w:hAnsi="Book Antiqua"/>
          <w:sz w:val="24"/>
        </w:rPr>
        <w:t>Skovlund</w:t>
      </w:r>
      <w:proofErr w:type="spellEnd"/>
      <w:r>
        <w:rPr>
          <w:rFonts w:ascii="Book Antiqua" w:hAnsi="Book Antiqua"/>
          <w:sz w:val="24"/>
        </w:rPr>
        <w:t xml:space="preserve"> E.</w:t>
      </w:r>
      <w:proofErr w:type="gramEnd"/>
      <w:r>
        <w:rPr>
          <w:rFonts w:ascii="Book Antiqua" w:hAnsi="Book Antiqua"/>
          <w:sz w:val="24"/>
        </w:rPr>
        <w:t xml:space="preserve"> A comparison of pain rating scales by sampling from clinical trial data. </w:t>
      </w:r>
      <w:proofErr w:type="spellStart"/>
      <w:r>
        <w:rPr>
          <w:rFonts w:ascii="Book Antiqua" w:hAnsi="Book Antiqua"/>
          <w:i/>
          <w:sz w:val="24"/>
        </w:rPr>
        <w:t>Clin</w:t>
      </w:r>
      <w:proofErr w:type="spellEnd"/>
      <w:r>
        <w:rPr>
          <w:rFonts w:ascii="Book Antiqua" w:hAnsi="Book Antiqua"/>
          <w:i/>
          <w:sz w:val="24"/>
        </w:rPr>
        <w:t xml:space="preserve"> J Pain</w:t>
      </w:r>
      <w:r>
        <w:rPr>
          <w:rFonts w:ascii="Book Antiqua" w:hAnsi="Book Antiqua"/>
          <w:sz w:val="24"/>
        </w:rPr>
        <w:t xml:space="preserve"> 2000; </w:t>
      </w:r>
      <w:r>
        <w:rPr>
          <w:rFonts w:ascii="Book Antiqua" w:hAnsi="Book Antiqua"/>
          <w:b/>
          <w:sz w:val="24"/>
        </w:rPr>
        <w:t>16</w:t>
      </w:r>
      <w:r>
        <w:rPr>
          <w:rFonts w:ascii="Book Antiqua" w:hAnsi="Book Antiqua"/>
          <w:sz w:val="24"/>
        </w:rPr>
        <w:t>: 22-28 [PMID: 10741815 DOI: 10.1097/00002508-200003000-00005]</w:t>
      </w:r>
    </w:p>
    <w:p w:rsidR="00236605" w:rsidRDefault="00236605">
      <w:pPr>
        <w:spacing w:line="360" w:lineRule="auto"/>
        <w:rPr>
          <w:rFonts w:ascii="Book Antiqua" w:hAnsi="Book Antiqua"/>
          <w:sz w:val="24"/>
        </w:rPr>
      </w:pPr>
      <w:r>
        <w:rPr>
          <w:rFonts w:ascii="Book Antiqua" w:hAnsi="Book Antiqua"/>
          <w:sz w:val="24"/>
        </w:rPr>
        <w:t xml:space="preserve">8 </w:t>
      </w:r>
      <w:proofErr w:type="spellStart"/>
      <w:r>
        <w:rPr>
          <w:rFonts w:ascii="Book Antiqua" w:hAnsi="Book Antiqua"/>
          <w:b/>
          <w:sz w:val="24"/>
        </w:rPr>
        <w:t>Degiuli</w:t>
      </w:r>
      <w:proofErr w:type="spellEnd"/>
      <w:r>
        <w:rPr>
          <w:rFonts w:ascii="Book Antiqua" w:hAnsi="Book Antiqua"/>
          <w:b/>
          <w:sz w:val="24"/>
        </w:rPr>
        <w:t xml:space="preserve"> M</w:t>
      </w:r>
      <w:r>
        <w:rPr>
          <w:rFonts w:ascii="Book Antiqua" w:hAnsi="Book Antiqua"/>
          <w:sz w:val="24"/>
        </w:rPr>
        <w:t xml:space="preserve">, De Manzoni G, Di Leo A, </w:t>
      </w:r>
      <w:proofErr w:type="spellStart"/>
      <w:r>
        <w:rPr>
          <w:rFonts w:ascii="Book Antiqua" w:hAnsi="Book Antiqua"/>
          <w:sz w:val="24"/>
        </w:rPr>
        <w:t>D'Ugo</w:t>
      </w:r>
      <w:proofErr w:type="spellEnd"/>
      <w:r>
        <w:rPr>
          <w:rFonts w:ascii="Book Antiqua" w:hAnsi="Book Antiqua"/>
          <w:sz w:val="24"/>
        </w:rPr>
        <w:t xml:space="preserve"> D, Galasso E, </w:t>
      </w:r>
      <w:proofErr w:type="spellStart"/>
      <w:r>
        <w:rPr>
          <w:rFonts w:ascii="Book Antiqua" w:hAnsi="Book Antiqua"/>
          <w:sz w:val="24"/>
        </w:rPr>
        <w:t>Marrelli</w:t>
      </w:r>
      <w:proofErr w:type="spellEnd"/>
      <w:r>
        <w:rPr>
          <w:rFonts w:ascii="Book Antiqua" w:hAnsi="Book Antiqua"/>
          <w:sz w:val="24"/>
        </w:rPr>
        <w:t xml:space="preserve"> D, </w:t>
      </w:r>
      <w:proofErr w:type="spellStart"/>
      <w:r>
        <w:rPr>
          <w:rFonts w:ascii="Book Antiqua" w:hAnsi="Book Antiqua"/>
          <w:sz w:val="24"/>
        </w:rPr>
        <w:t>Petrioli</w:t>
      </w:r>
      <w:proofErr w:type="spellEnd"/>
      <w:r>
        <w:rPr>
          <w:rFonts w:ascii="Book Antiqua" w:hAnsi="Book Antiqua"/>
          <w:sz w:val="24"/>
        </w:rPr>
        <w:t xml:space="preserve"> R, </w:t>
      </w:r>
      <w:proofErr w:type="spellStart"/>
      <w:r>
        <w:rPr>
          <w:rFonts w:ascii="Book Antiqua" w:hAnsi="Book Antiqua"/>
          <w:sz w:val="24"/>
        </w:rPr>
        <w:t>Polom</w:t>
      </w:r>
      <w:proofErr w:type="spellEnd"/>
      <w:r>
        <w:rPr>
          <w:rFonts w:ascii="Book Antiqua" w:hAnsi="Book Antiqua"/>
          <w:sz w:val="24"/>
        </w:rPr>
        <w:t xml:space="preserve"> K, </w:t>
      </w:r>
      <w:proofErr w:type="spellStart"/>
      <w:r>
        <w:rPr>
          <w:rFonts w:ascii="Book Antiqua" w:hAnsi="Book Antiqua"/>
          <w:sz w:val="24"/>
        </w:rPr>
        <w:t>Roviello</w:t>
      </w:r>
      <w:proofErr w:type="spellEnd"/>
      <w:r>
        <w:rPr>
          <w:rFonts w:ascii="Book Antiqua" w:hAnsi="Book Antiqua"/>
          <w:sz w:val="24"/>
        </w:rPr>
        <w:t xml:space="preserve"> F, </w:t>
      </w:r>
      <w:proofErr w:type="spellStart"/>
      <w:r>
        <w:rPr>
          <w:rFonts w:ascii="Book Antiqua" w:hAnsi="Book Antiqua"/>
          <w:sz w:val="24"/>
        </w:rPr>
        <w:t>Santullo</w:t>
      </w:r>
      <w:proofErr w:type="spellEnd"/>
      <w:r>
        <w:rPr>
          <w:rFonts w:ascii="Book Antiqua" w:hAnsi="Book Antiqua"/>
          <w:sz w:val="24"/>
        </w:rPr>
        <w:t xml:space="preserve"> F, </w:t>
      </w:r>
      <w:proofErr w:type="spellStart"/>
      <w:r>
        <w:rPr>
          <w:rFonts w:ascii="Book Antiqua" w:hAnsi="Book Antiqua"/>
          <w:sz w:val="24"/>
        </w:rPr>
        <w:t>Morino</w:t>
      </w:r>
      <w:proofErr w:type="spellEnd"/>
      <w:r>
        <w:rPr>
          <w:rFonts w:ascii="Book Antiqua" w:hAnsi="Book Antiqua"/>
          <w:sz w:val="24"/>
        </w:rPr>
        <w:t xml:space="preserve"> M. Gastric cancer: Current status of lymph node dissection. </w:t>
      </w:r>
      <w:r>
        <w:rPr>
          <w:rFonts w:ascii="Book Antiqua" w:hAnsi="Book Antiqua"/>
          <w:i/>
          <w:sz w:val="24"/>
        </w:rPr>
        <w:t xml:space="preserve">World J </w:t>
      </w:r>
      <w:proofErr w:type="spellStart"/>
      <w:r>
        <w:rPr>
          <w:rFonts w:ascii="Book Antiqua" w:hAnsi="Book Antiqua"/>
          <w:i/>
          <w:sz w:val="24"/>
        </w:rPr>
        <w:t>Gastroenterol</w:t>
      </w:r>
      <w:proofErr w:type="spellEnd"/>
      <w:r>
        <w:rPr>
          <w:rFonts w:ascii="Book Antiqua" w:hAnsi="Book Antiqua"/>
          <w:sz w:val="24"/>
        </w:rPr>
        <w:t xml:space="preserve"> 2016; </w:t>
      </w:r>
      <w:r>
        <w:rPr>
          <w:rFonts w:ascii="Book Antiqua" w:hAnsi="Book Antiqua"/>
          <w:b/>
          <w:sz w:val="24"/>
        </w:rPr>
        <w:t>22</w:t>
      </w:r>
      <w:r>
        <w:rPr>
          <w:rFonts w:ascii="Book Antiqua" w:hAnsi="Book Antiqua"/>
          <w:sz w:val="24"/>
        </w:rPr>
        <w:t>: 2875-2893 [PMID: 26973384 DOI: 10.3748/wjg.v22.i10.2875]</w:t>
      </w:r>
    </w:p>
    <w:p w:rsidR="00236605" w:rsidRDefault="00236605">
      <w:pPr>
        <w:spacing w:line="360" w:lineRule="auto"/>
        <w:rPr>
          <w:rFonts w:ascii="Book Antiqua" w:hAnsi="Book Antiqua"/>
          <w:sz w:val="24"/>
        </w:rPr>
      </w:pPr>
      <w:r>
        <w:rPr>
          <w:rFonts w:ascii="Book Antiqua" w:hAnsi="Book Antiqua"/>
          <w:sz w:val="24"/>
        </w:rPr>
        <w:t xml:space="preserve">9 </w:t>
      </w:r>
      <w:r>
        <w:rPr>
          <w:rFonts w:ascii="Book Antiqua" w:hAnsi="Book Antiqua"/>
          <w:b/>
          <w:sz w:val="24"/>
        </w:rPr>
        <w:t>Chen XZ</w:t>
      </w:r>
      <w:r>
        <w:rPr>
          <w:rFonts w:ascii="Book Antiqua" w:hAnsi="Book Antiqua"/>
          <w:sz w:val="24"/>
        </w:rPr>
        <w:t xml:space="preserve">, Li YY, Hu JK, Yang K, Liu J, Zhang B, Chen ZX, Chen JP, Zhou ZG. Spread and development of laparoscopic surgery for gastric tumors in mainland China: initial experiences. </w:t>
      </w:r>
      <w:proofErr w:type="spellStart"/>
      <w:r>
        <w:rPr>
          <w:rFonts w:ascii="Book Antiqua" w:hAnsi="Book Antiqua"/>
          <w:i/>
          <w:sz w:val="24"/>
        </w:rPr>
        <w:t>Hepatogastroenterology</w:t>
      </w:r>
      <w:proofErr w:type="spellEnd"/>
      <w:r>
        <w:rPr>
          <w:rFonts w:ascii="Book Antiqua" w:hAnsi="Book Antiqua"/>
          <w:sz w:val="24"/>
        </w:rPr>
        <w:t xml:space="preserve"> 2012; </w:t>
      </w:r>
      <w:r>
        <w:rPr>
          <w:rFonts w:ascii="Book Antiqua" w:hAnsi="Book Antiqua"/>
          <w:b/>
          <w:sz w:val="24"/>
        </w:rPr>
        <w:t>59</w:t>
      </w:r>
      <w:r>
        <w:rPr>
          <w:rFonts w:ascii="Book Antiqua" w:hAnsi="Book Antiqua"/>
          <w:sz w:val="24"/>
        </w:rPr>
        <w:t>: 654-658 [PMID: 22328265 DOI: 10.5754/hge11902]</w:t>
      </w:r>
    </w:p>
    <w:p w:rsidR="00236605" w:rsidRDefault="00236605">
      <w:pPr>
        <w:spacing w:line="360" w:lineRule="auto"/>
        <w:rPr>
          <w:rFonts w:ascii="Book Antiqua" w:hAnsi="Book Antiqua"/>
          <w:sz w:val="24"/>
        </w:rPr>
      </w:pPr>
      <w:r>
        <w:rPr>
          <w:rFonts w:ascii="Book Antiqua" w:hAnsi="Book Antiqua"/>
          <w:sz w:val="24"/>
        </w:rPr>
        <w:t xml:space="preserve">10 </w:t>
      </w:r>
      <w:proofErr w:type="gramStart"/>
      <w:r>
        <w:rPr>
          <w:rFonts w:ascii="Book Antiqua" w:hAnsi="Book Antiqua"/>
          <w:b/>
          <w:sz w:val="24"/>
        </w:rPr>
        <w:t>Son</w:t>
      </w:r>
      <w:proofErr w:type="gramEnd"/>
      <w:r>
        <w:rPr>
          <w:rFonts w:ascii="Book Antiqua" w:hAnsi="Book Antiqua"/>
          <w:b/>
          <w:sz w:val="24"/>
        </w:rPr>
        <w:t xml:space="preserve"> T</w:t>
      </w:r>
      <w:r>
        <w:rPr>
          <w:rFonts w:ascii="Book Antiqua" w:hAnsi="Book Antiqua"/>
          <w:sz w:val="24"/>
        </w:rPr>
        <w:t xml:space="preserve">, </w:t>
      </w:r>
      <w:proofErr w:type="spellStart"/>
      <w:r>
        <w:rPr>
          <w:rFonts w:ascii="Book Antiqua" w:hAnsi="Book Antiqua"/>
          <w:sz w:val="24"/>
        </w:rPr>
        <w:t>Hyung</w:t>
      </w:r>
      <w:proofErr w:type="spellEnd"/>
      <w:r>
        <w:rPr>
          <w:rFonts w:ascii="Book Antiqua" w:hAnsi="Book Antiqua"/>
          <w:sz w:val="24"/>
        </w:rPr>
        <w:t xml:space="preserve"> WJ. Laparoscopic gastric cancer surgery: Current evidence and future perspectives. </w:t>
      </w:r>
      <w:r>
        <w:rPr>
          <w:rFonts w:ascii="Book Antiqua" w:hAnsi="Book Antiqua"/>
          <w:i/>
          <w:sz w:val="24"/>
        </w:rPr>
        <w:t xml:space="preserve">World J </w:t>
      </w:r>
      <w:proofErr w:type="spellStart"/>
      <w:r>
        <w:rPr>
          <w:rFonts w:ascii="Book Antiqua" w:hAnsi="Book Antiqua"/>
          <w:i/>
          <w:sz w:val="24"/>
        </w:rPr>
        <w:t>Gastroenterol</w:t>
      </w:r>
      <w:proofErr w:type="spellEnd"/>
      <w:r>
        <w:rPr>
          <w:rFonts w:ascii="Book Antiqua" w:hAnsi="Book Antiqua"/>
          <w:sz w:val="24"/>
        </w:rPr>
        <w:t xml:space="preserve"> 2016; </w:t>
      </w:r>
      <w:r>
        <w:rPr>
          <w:rFonts w:ascii="Book Antiqua" w:hAnsi="Book Antiqua"/>
          <w:b/>
          <w:sz w:val="24"/>
        </w:rPr>
        <w:t>22</w:t>
      </w:r>
      <w:r>
        <w:rPr>
          <w:rFonts w:ascii="Book Antiqua" w:hAnsi="Book Antiqua"/>
          <w:sz w:val="24"/>
        </w:rPr>
        <w:t>: 727-735 [PMID: 26811620 DOI: 10.3748/wjg.v22.i2.727]</w:t>
      </w:r>
    </w:p>
    <w:p w:rsidR="00236605" w:rsidRDefault="00236605">
      <w:pPr>
        <w:spacing w:line="360" w:lineRule="auto"/>
        <w:rPr>
          <w:rFonts w:ascii="Book Antiqua" w:hAnsi="Book Antiqua"/>
          <w:sz w:val="24"/>
        </w:rPr>
      </w:pPr>
      <w:proofErr w:type="gramStart"/>
      <w:r>
        <w:rPr>
          <w:rFonts w:ascii="Book Antiqua" w:hAnsi="Book Antiqua"/>
          <w:sz w:val="24"/>
        </w:rPr>
        <w:t xml:space="preserve">11 </w:t>
      </w:r>
      <w:r>
        <w:rPr>
          <w:rFonts w:ascii="Book Antiqua" w:hAnsi="Book Antiqua"/>
          <w:b/>
          <w:sz w:val="24"/>
        </w:rPr>
        <w:t>Kitano S</w:t>
      </w:r>
      <w:r>
        <w:rPr>
          <w:rFonts w:ascii="Book Antiqua" w:hAnsi="Book Antiqua"/>
          <w:sz w:val="24"/>
        </w:rPr>
        <w:t xml:space="preserve">, </w:t>
      </w:r>
      <w:proofErr w:type="spellStart"/>
      <w:r>
        <w:rPr>
          <w:rFonts w:ascii="Book Antiqua" w:hAnsi="Book Antiqua"/>
          <w:sz w:val="24"/>
        </w:rPr>
        <w:t>Iso</w:t>
      </w:r>
      <w:proofErr w:type="spellEnd"/>
      <w:r>
        <w:rPr>
          <w:rFonts w:ascii="Book Antiqua" w:hAnsi="Book Antiqua"/>
          <w:sz w:val="24"/>
        </w:rPr>
        <w:t xml:space="preserve"> Y, Moriyama M, </w:t>
      </w:r>
      <w:proofErr w:type="spellStart"/>
      <w:r>
        <w:rPr>
          <w:rFonts w:ascii="Book Antiqua" w:hAnsi="Book Antiqua"/>
          <w:sz w:val="24"/>
        </w:rPr>
        <w:t>Sugimachi</w:t>
      </w:r>
      <w:proofErr w:type="spellEnd"/>
      <w:r>
        <w:rPr>
          <w:rFonts w:ascii="Book Antiqua" w:hAnsi="Book Antiqua"/>
          <w:sz w:val="24"/>
        </w:rPr>
        <w:t xml:space="preserve"> K. Laparoscopy-assisted </w:t>
      </w:r>
      <w:proofErr w:type="spellStart"/>
      <w:r>
        <w:rPr>
          <w:rFonts w:ascii="Book Antiqua" w:hAnsi="Book Antiqua"/>
          <w:sz w:val="24"/>
        </w:rPr>
        <w:t>Billroth</w:t>
      </w:r>
      <w:proofErr w:type="spellEnd"/>
      <w:r>
        <w:rPr>
          <w:rFonts w:ascii="Book Antiqua" w:hAnsi="Book Antiqua"/>
          <w:sz w:val="24"/>
        </w:rPr>
        <w:t xml:space="preserve"> I gastrectomy.</w:t>
      </w:r>
      <w:proofErr w:type="gramEnd"/>
      <w:r>
        <w:rPr>
          <w:rFonts w:ascii="Book Antiqua" w:hAnsi="Book Antiqua"/>
          <w:sz w:val="24"/>
        </w:rPr>
        <w:t xml:space="preserve"> </w:t>
      </w:r>
      <w:proofErr w:type="spellStart"/>
      <w:r>
        <w:rPr>
          <w:rFonts w:ascii="Book Antiqua" w:hAnsi="Book Antiqua"/>
          <w:i/>
          <w:sz w:val="24"/>
        </w:rPr>
        <w:t>Surg</w:t>
      </w:r>
      <w:proofErr w:type="spellEnd"/>
      <w:r>
        <w:rPr>
          <w:rFonts w:ascii="Book Antiqua" w:hAnsi="Book Antiqua"/>
          <w:i/>
          <w:sz w:val="24"/>
        </w:rPr>
        <w:t xml:space="preserve"> </w:t>
      </w:r>
      <w:proofErr w:type="spellStart"/>
      <w:r>
        <w:rPr>
          <w:rFonts w:ascii="Book Antiqua" w:hAnsi="Book Antiqua"/>
          <w:i/>
          <w:sz w:val="24"/>
        </w:rPr>
        <w:t>Laparosc</w:t>
      </w:r>
      <w:proofErr w:type="spellEnd"/>
      <w:r>
        <w:rPr>
          <w:rFonts w:ascii="Book Antiqua" w:hAnsi="Book Antiqua"/>
          <w:i/>
          <w:sz w:val="24"/>
        </w:rPr>
        <w:t xml:space="preserve"> </w:t>
      </w:r>
      <w:proofErr w:type="spellStart"/>
      <w:r>
        <w:rPr>
          <w:rFonts w:ascii="Book Antiqua" w:hAnsi="Book Antiqua"/>
          <w:i/>
          <w:sz w:val="24"/>
        </w:rPr>
        <w:t>Endosc</w:t>
      </w:r>
      <w:proofErr w:type="spellEnd"/>
      <w:r>
        <w:rPr>
          <w:rFonts w:ascii="Book Antiqua" w:hAnsi="Book Antiqua"/>
          <w:sz w:val="24"/>
        </w:rPr>
        <w:t xml:space="preserve"> 1994; </w:t>
      </w:r>
      <w:r>
        <w:rPr>
          <w:rFonts w:ascii="Book Antiqua" w:hAnsi="Book Antiqua"/>
          <w:b/>
          <w:sz w:val="24"/>
        </w:rPr>
        <w:t>4</w:t>
      </w:r>
      <w:r>
        <w:rPr>
          <w:rFonts w:ascii="Book Antiqua" w:hAnsi="Book Antiqua"/>
          <w:sz w:val="24"/>
        </w:rPr>
        <w:t>: 146-148 [PMID: 8180768 DOI: 10.1007/BF00590967]</w:t>
      </w:r>
    </w:p>
    <w:p w:rsidR="00236605" w:rsidRDefault="00236605">
      <w:pPr>
        <w:spacing w:line="360" w:lineRule="auto"/>
        <w:rPr>
          <w:rFonts w:ascii="Book Antiqua" w:hAnsi="Book Antiqua"/>
          <w:sz w:val="24"/>
        </w:rPr>
      </w:pPr>
      <w:r>
        <w:rPr>
          <w:rFonts w:ascii="Book Antiqua" w:hAnsi="Book Antiqua"/>
          <w:sz w:val="24"/>
        </w:rPr>
        <w:t xml:space="preserve">12 </w:t>
      </w:r>
      <w:proofErr w:type="spellStart"/>
      <w:r>
        <w:rPr>
          <w:rFonts w:ascii="Book Antiqua" w:hAnsi="Book Antiqua"/>
          <w:b/>
          <w:sz w:val="24"/>
        </w:rPr>
        <w:t>Kanaya</w:t>
      </w:r>
      <w:proofErr w:type="spellEnd"/>
      <w:r>
        <w:rPr>
          <w:rFonts w:ascii="Book Antiqua" w:hAnsi="Book Antiqua"/>
          <w:b/>
          <w:sz w:val="24"/>
        </w:rPr>
        <w:t xml:space="preserve"> S</w:t>
      </w:r>
      <w:r>
        <w:rPr>
          <w:rFonts w:ascii="Book Antiqua" w:hAnsi="Book Antiqua"/>
          <w:sz w:val="24"/>
        </w:rPr>
        <w:t xml:space="preserve">, </w:t>
      </w:r>
      <w:proofErr w:type="spellStart"/>
      <w:r>
        <w:rPr>
          <w:rFonts w:ascii="Book Antiqua" w:hAnsi="Book Antiqua"/>
          <w:sz w:val="24"/>
        </w:rPr>
        <w:t>Gomi</w:t>
      </w:r>
      <w:proofErr w:type="spellEnd"/>
      <w:r>
        <w:rPr>
          <w:rFonts w:ascii="Book Antiqua" w:hAnsi="Book Antiqua"/>
          <w:sz w:val="24"/>
        </w:rPr>
        <w:t xml:space="preserve"> T, </w:t>
      </w:r>
      <w:proofErr w:type="spellStart"/>
      <w:r>
        <w:rPr>
          <w:rFonts w:ascii="Book Antiqua" w:hAnsi="Book Antiqua"/>
          <w:sz w:val="24"/>
        </w:rPr>
        <w:t>Momoi</w:t>
      </w:r>
      <w:proofErr w:type="spellEnd"/>
      <w:r>
        <w:rPr>
          <w:rFonts w:ascii="Book Antiqua" w:hAnsi="Book Antiqua"/>
          <w:sz w:val="24"/>
        </w:rPr>
        <w:t xml:space="preserve"> H, Tamaki N, </w:t>
      </w:r>
      <w:proofErr w:type="spellStart"/>
      <w:r>
        <w:rPr>
          <w:rFonts w:ascii="Book Antiqua" w:hAnsi="Book Antiqua"/>
          <w:sz w:val="24"/>
        </w:rPr>
        <w:t>Isobe</w:t>
      </w:r>
      <w:proofErr w:type="spellEnd"/>
      <w:r>
        <w:rPr>
          <w:rFonts w:ascii="Book Antiqua" w:hAnsi="Book Antiqua"/>
          <w:sz w:val="24"/>
        </w:rPr>
        <w:t xml:space="preserve"> H, Katayama T, Wada Y, </w:t>
      </w:r>
      <w:proofErr w:type="spellStart"/>
      <w:r>
        <w:rPr>
          <w:rFonts w:ascii="Book Antiqua" w:hAnsi="Book Antiqua"/>
          <w:sz w:val="24"/>
        </w:rPr>
        <w:t>Ohtoshi</w:t>
      </w:r>
      <w:proofErr w:type="spellEnd"/>
      <w:r>
        <w:rPr>
          <w:rFonts w:ascii="Book Antiqua" w:hAnsi="Book Antiqua"/>
          <w:sz w:val="24"/>
        </w:rPr>
        <w:t xml:space="preserve"> M. Delta-shaped anastomosis in totally laparoscopic </w:t>
      </w:r>
      <w:proofErr w:type="spellStart"/>
      <w:r>
        <w:rPr>
          <w:rFonts w:ascii="Book Antiqua" w:hAnsi="Book Antiqua"/>
          <w:sz w:val="24"/>
        </w:rPr>
        <w:t>Billroth</w:t>
      </w:r>
      <w:proofErr w:type="spellEnd"/>
      <w:r>
        <w:rPr>
          <w:rFonts w:ascii="Book Antiqua" w:hAnsi="Book Antiqua"/>
          <w:sz w:val="24"/>
        </w:rPr>
        <w:t xml:space="preserve"> I gastrectomy: new technique of intraabdominal </w:t>
      </w:r>
      <w:proofErr w:type="spellStart"/>
      <w:r>
        <w:rPr>
          <w:rFonts w:ascii="Book Antiqua" w:hAnsi="Book Antiqua"/>
          <w:sz w:val="24"/>
        </w:rPr>
        <w:t>gastroduodenostomy</w:t>
      </w:r>
      <w:proofErr w:type="spellEnd"/>
      <w:r>
        <w:rPr>
          <w:rFonts w:ascii="Book Antiqua" w:hAnsi="Book Antiqua"/>
          <w:sz w:val="24"/>
        </w:rPr>
        <w:t xml:space="preserve">. </w:t>
      </w:r>
      <w:r>
        <w:rPr>
          <w:rFonts w:ascii="Book Antiqua" w:hAnsi="Book Antiqua"/>
          <w:i/>
          <w:sz w:val="24"/>
        </w:rPr>
        <w:t xml:space="preserve">J Am </w:t>
      </w:r>
      <w:proofErr w:type="spellStart"/>
      <w:r>
        <w:rPr>
          <w:rFonts w:ascii="Book Antiqua" w:hAnsi="Book Antiqua"/>
          <w:i/>
          <w:sz w:val="24"/>
        </w:rPr>
        <w:t>Coll</w:t>
      </w:r>
      <w:proofErr w:type="spellEnd"/>
      <w:r>
        <w:rPr>
          <w:rFonts w:ascii="Book Antiqua" w:hAnsi="Book Antiqua"/>
          <w:i/>
          <w:sz w:val="24"/>
        </w:rPr>
        <w:t xml:space="preserve"> </w:t>
      </w:r>
      <w:proofErr w:type="spellStart"/>
      <w:r>
        <w:rPr>
          <w:rFonts w:ascii="Book Antiqua" w:hAnsi="Book Antiqua"/>
          <w:i/>
          <w:sz w:val="24"/>
        </w:rPr>
        <w:t>Surg</w:t>
      </w:r>
      <w:proofErr w:type="spellEnd"/>
      <w:r>
        <w:rPr>
          <w:rFonts w:ascii="Book Antiqua" w:hAnsi="Book Antiqua"/>
          <w:sz w:val="24"/>
        </w:rPr>
        <w:t xml:space="preserve"> 2002; </w:t>
      </w:r>
      <w:r>
        <w:rPr>
          <w:rFonts w:ascii="Book Antiqua" w:hAnsi="Book Antiqua"/>
          <w:b/>
          <w:sz w:val="24"/>
        </w:rPr>
        <w:t>195</w:t>
      </w:r>
      <w:r>
        <w:rPr>
          <w:rFonts w:ascii="Book Antiqua" w:hAnsi="Book Antiqua"/>
          <w:sz w:val="24"/>
        </w:rPr>
        <w:t>: 284-287 [PMID: 12168979 DOI: 10.1016/s1072-7515(02)01239-5]</w:t>
      </w:r>
    </w:p>
    <w:p w:rsidR="00236605" w:rsidRDefault="00236605">
      <w:pPr>
        <w:spacing w:line="360" w:lineRule="auto"/>
        <w:rPr>
          <w:rFonts w:ascii="Book Antiqua" w:hAnsi="Book Antiqua"/>
          <w:sz w:val="24"/>
        </w:rPr>
      </w:pPr>
      <w:r>
        <w:rPr>
          <w:rFonts w:ascii="Book Antiqua" w:hAnsi="Book Antiqua"/>
          <w:sz w:val="24"/>
        </w:rPr>
        <w:lastRenderedPageBreak/>
        <w:t xml:space="preserve">13 </w:t>
      </w:r>
      <w:proofErr w:type="spellStart"/>
      <w:r>
        <w:rPr>
          <w:rFonts w:ascii="Book Antiqua" w:hAnsi="Book Antiqua"/>
          <w:b/>
          <w:sz w:val="24"/>
        </w:rPr>
        <w:t>Kanaya</w:t>
      </w:r>
      <w:proofErr w:type="spellEnd"/>
      <w:r>
        <w:rPr>
          <w:rFonts w:ascii="Book Antiqua" w:hAnsi="Book Antiqua"/>
          <w:b/>
          <w:sz w:val="24"/>
        </w:rPr>
        <w:t xml:space="preserve"> S</w:t>
      </w:r>
      <w:r>
        <w:rPr>
          <w:rFonts w:ascii="Book Antiqua" w:hAnsi="Book Antiqua"/>
          <w:sz w:val="24"/>
        </w:rPr>
        <w:t xml:space="preserve">, Kawamura Y, Kawada H, Iwasaki H, </w:t>
      </w:r>
      <w:proofErr w:type="spellStart"/>
      <w:r>
        <w:rPr>
          <w:rFonts w:ascii="Book Antiqua" w:hAnsi="Book Antiqua"/>
          <w:sz w:val="24"/>
        </w:rPr>
        <w:t>Gomi</w:t>
      </w:r>
      <w:proofErr w:type="spellEnd"/>
      <w:r>
        <w:rPr>
          <w:rFonts w:ascii="Book Antiqua" w:hAnsi="Book Antiqua"/>
          <w:sz w:val="24"/>
        </w:rPr>
        <w:t xml:space="preserve"> T, Satoh S, </w:t>
      </w:r>
      <w:proofErr w:type="spellStart"/>
      <w:r>
        <w:rPr>
          <w:rFonts w:ascii="Book Antiqua" w:hAnsi="Book Antiqua"/>
          <w:sz w:val="24"/>
        </w:rPr>
        <w:t>Uyama</w:t>
      </w:r>
      <w:proofErr w:type="spellEnd"/>
      <w:r>
        <w:rPr>
          <w:rFonts w:ascii="Book Antiqua" w:hAnsi="Book Antiqua"/>
          <w:sz w:val="24"/>
        </w:rPr>
        <w:t xml:space="preserve"> I. The delta-shaped anastomosis in laparoscopic distal gastrectomy: analysis of the initial 100 consecutive procedures of </w:t>
      </w:r>
      <w:proofErr w:type="spellStart"/>
      <w:r>
        <w:rPr>
          <w:rFonts w:ascii="Book Antiqua" w:hAnsi="Book Antiqua"/>
          <w:sz w:val="24"/>
        </w:rPr>
        <w:t>intracorporeal</w:t>
      </w:r>
      <w:proofErr w:type="spellEnd"/>
      <w:r>
        <w:rPr>
          <w:rFonts w:ascii="Book Antiqua" w:hAnsi="Book Antiqua"/>
          <w:sz w:val="24"/>
        </w:rPr>
        <w:t xml:space="preserve"> </w:t>
      </w:r>
      <w:proofErr w:type="spellStart"/>
      <w:r>
        <w:rPr>
          <w:rFonts w:ascii="Book Antiqua" w:hAnsi="Book Antiqua"/>
          <w:sz w:val="24"/>
        </w:rPr>
        <w:t>gastroduodenostomy</w:t>
      </w:r>
      <w:proofErr w:type="spellEnd"/>
      <w:r>
        <w:rPr>
          <w:rFonts w:ascii="Book Antiqua" w:hAnsi="Book Antiqua"/>
          <w:sz w:val="24"/>
        </w:rPr>
        <w:t xml:space="preserve">. </w:t>
      </w:r>
      <w:r>
        <w:rPr>
          <w:rFonts w:ascii="Book Antiqua" w:hAnsi="Book Antiqua"/>
          <w:i/>
          <w:sz w:val="24"/>
        </w:rPr>
        <w:t>Gastric Cancer</w:t>
      </w:r>
      <w:r>
        <w:rPr>
          <w:rFonts w:ascii="Book Antiqua" w:hAnsi="Book Antiqua"/>
          <w:sz w:val="24"/>
        </w:rPr>
        <w:t xml:space="preserve"> 2011; </w:t>
      </w:r>
      <w:r>
        <w:rPr>
          <w:rFonts w:ascii="Book Antiqua" w:hAnsi="Book Antiqua"/>
          <w:b/>
          <w:sz w:val="24"/>
        </w:rPr>
        <w:t>14</w:t>
      </w:r>
      <w:r>
        <w:rPr>
          <w:rFonts w:ascii="Book Antiqua" w:hAnsi="Book Antiqua"/>
          <w:sz w:val="24"/>
        </w:rPr>
        <w:t>: 365-371 [PMID: 21573920 DOI: 10.1007/s10120-011-0054-0]</w:t>
      </w:r>
    </w:p>
    <w:p w:rsidR="00236605" w:rsidRDefault="00236605">
      <w:pPr>
        <w:spacing w:line="360" w:lineRule="auto"/>
        <w:rPr>
          <w:rFonts w:ascii="Book Antiqua" w:hAnsi="Book Antiqua"/>
          <w:sz w:val="24"/>
        </w:rPr>
      </w:pPr>
      <w:r>
        <w:rPr>
          <w:rFonts w:ascii="Book Antiqua" w:hAnsi="Book Antiqua"/>
          <w:sz w:val="24"/>
        </w:rPr>
        <w:t xml:space="preserve">14 </w:t>
      </w:r>
      <w:r>
        <w:rPr>
          <w:rFonts w:ascii="Book Antiqua" w:hAnsi="Book Antiqua"/>
          <w:b/>
          <w:sz w:val="24"/>
        </w:rPr>
        <w:t>Kim HH</w:t>
      </w:r>
      <w:r>
        <w:rPr>
          <w:rFonts w:ascii="Book Antiqua" w:hAnsi="Book Antiqua"/>
          <w:sz w:val="24"/>
        </w:rPr>
        <w:t xml:space="preserve">, Han SU, Kim MC, </w:t>
      </w:r>
      <w:proofErr w:type="spellStart"/>
      <w:r>
        <w:rPr>
          <w:rFonts w:ascii="Book Antiqua" w:hAnsi="Book Antiqua"/>
          <w:sz w:val="24"/>
        </w:rPr>
        <w:t>Hyung</w:t>
      </w:r>
      <w:proofErr w:type="spellEnd"/>
      <w:r>
        <w:rPr>
          <w:rFonts w:ascii="Book Antiqua" w:hAnsi="Book Antiqua"/>
          <w:sz w:val="24"/>
        </w:rPr>
        <w:t xml:space="preserve"> WJ, Kim W, Lee HJ, </w:t>
      </w:r>
      <w:proofErr w:type="spellStart"/>
      <w:r>
        <w:rPr>
          <w:rFonts w:ascii="Book Antiqua" w:hAnsi="Book Antiqua"/>
          <w:sz w:val="24"/>
        </w:rPr>
        <w:t>Ryu</w:t>
      </w:r>
      <w:proofErr w:type="spellEnd"/>
      <w:r>
        <w:rPr>
          <w:rFonts w:ascii="Book Antiqua" w:hAnsi="Book Antiqua"/>
          <w:sz w:val="24"/>
        </w:rPr>
        <w:t xml:space="preserve"> SW, Cho GS, Song KY, </w:t>
      </w:r>
      <w:proofErr w:type="spellStart"/>
      <w:r>
        <w:rPr>
          <w:rFonts w:ascii="Book Antiqua" w:hAnsi="Book Antiqua"/>
          <w:sz w:val="24"/>
        </w:rPr>
        <w:t>Ryu</w:t>
      </w:r>
      <w:proofErr w:type="spellEnd"/>
      <w:r>
        <w:rPr>
          <w:rFonts w:ascii="Book Antiqua" w:hAnsi="Book Antiqua"/>
          <w:sz w:val="24"/>
        </w:rPr>
        <w:t xml:space="preserve"> SY. Long-term results of laparoscopic gastrectomy for gastric cancer: a large-scale case-control and case-matched Korean multicenter study. </w:t>
      </w:r>
      <w:r>
        <w:rPr>
          <w:rFonts w:ascii="Book Antiqua" w:hAnsi="Book Antiqua"/>
          <w:i/>
          <w:sz w:val="24"/>
        </w:rPr>
        <w:t xml:space="preserve">J </w:t>
      </w:r>
      <w:proofErr w:type="spellStart"/>
      <w:r>
        <w:rPr>
          <w:rFonts w:ascii="Book Antiqua" w:hAnsi="Book Antiqua"/>
          <w:i/>
          <w:sz w:val="24"/>
        </w:rPr>
        <w:t>Clin</w:t>
      </w:r>
      <w:proofErr w:type="spellEnd"/>
      <w:r>
        <w:rPr>
          <w:rFonts w:ascii="Book Antiqua" w:hAnsi="Book Antiqua"/>
          <w:i/>
          <w:sz w:val="24"/>
        </w:rPr>
        <w:t xml:space="preserve"> </w:t>
      </w:r>
      <w:proofErr w:type="spellStart"/>
      <w:r>
        <w:rPr>
          <w:rFonts w:ascii="Book Antiqua" w:hAnsi="Book Antiqua"/>
          <w:i/>
          <w:sz w:val="24"/>
        </w:rPr>
        <w:t>Oncol</w:t>
      </w:r>
      <w:proofErr w:type="spellEnd"/>
      <w:r>
        <w:rPr>
          <w:rFonts w:ascii="Book Antiqua" w:hAnsi="Book Antiqua"/>
          <w:sz w:val="24"/>
        </w:rPr>
        <w:t xml:space="preserve"> 2014; </w:t>
      </w:r>
      <w:r>
        <w:rPr>
          <w:rFonts w:ascii="Book Antiqua" w:hAnsi="Book Antiqua"/>
          <w:b/>
          <w:sz w:val="24"/>
        </w:rPr>
        <w:t>32</w:t>
      </w:r>
      <w:r>
        <w:rPr>
          <w:rFonts w:ascii="Book Antiqua" w:hAnsi="Book Antiqua"/>
          <w:sz w:val="24"/>
        </w:rPr>
        <w:t>: 627-633 [PMID: 24470012 DOI: 10.1200/JCO.2013.48.8551]</w:t>
      </w:r>
    </w:p>
    <w:p w:rsidR="00236605" w:rsidRDefault="00236605">
      <w:pPr>
        <w:spacing w:line="360" w:lineRule="auto"/>
        <w:rPr>
          <w:rFonts w:ascii="Book Antiqua" w:hAnsi="Book Antiqua"/>
          <w:sz w:val="24"/>
        </w:rPr>
      </w:pPr>
      <w:r>
        <w:rPr>
          <w:rFonts w:ascii="Book Antiqua" w:hAnsi="Book Antiqua"/>
          <w:sz w:val="24"/>
        </w:rPr>
        <w:t xml:space="preserve">15 </w:t>
      </w:r>
      <w:proofErr w:type="spellStart"/>
      <w:r>
        <w:rPr>
          <w:rFonts w:ascii="Book Antiqua" w:hAnsi="Book Antiqua"/>
          <w:b/>
          <w:sz w:val="24"/>
        </w:rPr>
        <w:t>Asakuma</w:t>
      </w:r>
      <w:proofErr w:type="spellEnd"/>
      <w:r>
        <w:rPr>
          <w:rFonts w:ascii="Book Antiqua" w:hAnsi="Book Antiqua"/>
          <w:b/>
          <w:sz w:val="24"/>
        </w:rPr>
        <w:t xml:space="preserve"> M</w:t>
      </w:r>
      <w:r>
        <w:rPr>
          <w:rFonts w:ascii="Book Antiqua" w:hAnsi="Book Antiqua"/>
          <w:sz w:val="24"/>
        </w:rPr>
        <w:t xml:space="preserve">, Cahill RA, Lee SW, Nomura E, </w:t>
      </w:r>
      <w:proofErr w:type="spellStart"/>
      <w:r>
        <w:rPr>
          <w:rFonts w:ascii="Book Antiqua" w:hAnsi="Book Antiqua"/>
          <w:sz w:val="24"/>
        </w:rPr>
        <w:t>Tanigawa</w:t>
      </w:r>
      <w:proofErr w:type="spellEnd"/>
      <w:r>
        <w:rPr>
          <w:rFonts w:ascii="Book Antiqua" w:hAnsi="Book Antiqua"/>
          <w:sz w:val="24"/>
        </w:rPr>
        <w:t xml:space="preserve"> N. NOTES: The question for minimal resection and sentinel node in early gastric cancer. </w:t>
      </w:r>
      <w:r>
        <w:rPr>
          <w:rFonts w:ascii="Book Antiqua" w:hAnsi="Book Antiqua"/>
          <w:i/>
          <w:sz w:val="24"/>
        </w:rPr>
        <w:t xml:space="preserve">World J </w:t>
      </w:r>
      <w:proofErr w:type="spellStart"/>
      <w:r>
        <w:rPr>
          <w:rFonts w:ascii="Book Antiqua" w:hAnsi="Book Antiqua"/>
          <w:i/>
          <w:sz w:val="24"/>
        </w:rPr>
        <w:t>Gastrointest</w:t>
      </w:r>
      <w:proofErr w:type="spellEnd"/>
      <w:r>
        <w:rPr>
          <w:rFonts w:ascii="Book Antiqua" w:hAnsi="Book Antiqua"/>
          <w:i/>
          <w:sz w:val="24"/>
        </w:rPr>
        <w:t xml:space="preserve"> </w:t>
      </w:r>
      <w:proofErr w:type="spellStart"/>
      <w:r>
        <w:rPr>
          <w:rFonts w:ascii="Book Antiqua" w:hAnsi="Book Antiqua"/>
          <w:i/>
          <w:sz w:val="24"/>
        </w:rPr>
        <w:t>Surg</w:t>
      </w:r>
      <w:proofErr w:type="spellEnd"/>
      <w:r>
        <w:rPr>
          <w:rFonts w:ascii="Book Antiqua" w:hAnsi="Book Antiqua"/>
          <w:sz w:val="24"/>
        </w:rPr>
        <w:t xml:space="preserve"> 2010; </w:t>
      </w:r>
      <w:r>
        <w:rPr>
          <w:rFonts w:ascii="Book Antiqua" w:hAnsi="Book Antiqua"/>
          <w:b/>
          <w:sz w:val="24"/>
        </w:rPr>
        <w:t>2</w:t>
      </w:r>
      <w:r>
        <w:rPr>
          <w:rFonts w:ascii="Book Antiqua" w:hAnsi="Book Antiqua"/>
          <w:sz w:val="24"/>
        </w:rPr>
        <w:t>: 203-206 [PMID: 21160875 DOI: 10.4240/wjgs.v2.i6.203]</w:t>
      </w:r>
    </w:p>
    <w:p w:rsidR="00236605" w:rsidRDefault="00236605">
      <w:pPr>
        <w:spacing w:line="360" w:lineRule="auto"/>
        <w:rPr>
          <w:rFonts w:ascii="Book Antiqua" w:hAnsi="Book Antiqua"/>
          <w:sz w:val="24"/>
        </w:rPr>
      </w:pPr>
      <w:r>
        <w:rPr>
          <w:rFonts w:ascii="Book Antiqua" w:hAnsi="Book Antiqua"/>
          <w:sz w:val="24"/>
        </w:rPr>
        <w:t xml:space="preserve">16 </w:t>
      </w:r>
      <w:r>
        <w:rPr>
          <w:rFonts w:ascii="Book Antiqua" w:hAnsi="Book Antiqua"/>
          <w:b/>
          <w:sz w:val="24"/>
        </w:rPr>
        <w:t>Swain P</w:t>
      </w:r>
      <w:r>
        <w:rPr>
          <w:rFonts w:ascii="Book Antiqua" w:hAnsi="Book Antiqua"/>
          <w:sz w:val="24"/>
        </w:rPr>
        <w:t xml:space="preserve">. Nephrectomy and natural orifice </w:t>
      </w:r>
      <w:proofErr w:type="spellStart"/>
      <w:r>
        <w:rPr>
          <w:rFonts w:ascii="Book Antiqua" w:hAnsi="Book Antiqua"/>
          <w:sz w:val="24"/>
        </w:rPr>
        <w:t>translumenal</w:t>
      </w:r>
      <w:proofErr w:type="spellEnd"/>
      <w:r>
        <w:rPr>
          <w:rFonts w:ascii="Book Antiqua" w:hAnsi="Book Antiqua"/>
          <w:sz w:val="24"/>
        </w:rPr>
        <w:t xml:space="preserve"> endoscopy (NOTES): transvaginal, </w:t>
      </w:r>
      <w:proofErr w:type="spellStart"/>
      <w:r>
        <w:rPr>
          <w:rFonts w:ascii="Book Antiqua" w:hAnsi="Book Antiqua"/>
          <w:sz w:val="24"/>
        </w:rPr>
        <w:t>transgastric</w:t>
      </w:r>
      <w:proofErr w:type="spellEnd"/>
      <w:r>
        <w:rPr>
          <w:rFonts w:ascii="Book Antiqua" w:hAnsi="Book Antiqua"/>
          <w:sz w:val="24"/>
        </w:rPr>
        <w:t xml:space="preserve">, </w:t>
      </w:r>
      <w:proofErr w:type="spellStart"/>
      <w:r>
        <w:rPr>
          <w:rFonts w:ascii="Book Antiqua" w:hAnsi="Book Antiqua"/>
          <w:sz w:val="24"/>
        </w:rPr>
        <w:t>transrectal</w:t>
      </w:r>
      <w:proofErr w:type="spellEnd"/>
      <w:r>
        <w:rPr>
          <w:rFonts w:ascii="Book Antiqua" w:hAnsi="Book Antiqua"/>
          <w:sz w:val="24"/>
        </w:rPr>
        <w:t xml:space="preserve">, and </w:t>
      </w:r>
      <w:proofErr w:type="spellStart"/>
      <w:r>
        <w:rPr>
          <w:rFonts w:ascii="Book Antiqua" w:hAnsi="Book Antiqua"/>
          <w:sz w:val="24"/>
        </w:rPr>
        <w:t>transvesical</w:t>
      </w:r>
      <w:proofErr w:type="spellEnd"/>
      <w:r>
        <w:rPr>
          <w:rFonts w:ascii="Book Antiqua" w:hAnsi="Book Antiqua"/>
          <w:sz w:val="24"/>
        </w:rPr>
        <w:t xml:space="preserve"> approaches. </w:t>
      </w:r>
      <w:r>
        <w:rPr>
          <w:rFonts w:ascii="Book Antiqua" w:hAnsi="Book Antiqua"/>
          <w:i/>
          <w:sz w:val="24"/>
        </w:rPr>
        <w:t xml:space="preserve">J </w:t>
      </w:r>
      <w:proofErr w:type="spellStart"/>
      <w:r>
        <w:rPr>
          <w:rFonts w:ascii="Book Antiqua" w:hAnsi="Book Antiqua"/>
          <w:i/>
          <w:sz w:val="24"/>
        </w:rPr>
        <w:t>Endourol</w:t>
      </w:r>
      <w:proofErr w:type="spellEnd"/>
      <w:r>
        <w:rPr>
          <w:rFonts w:ascii="Book Antiqua" w:hAnsi="Book Antiqua"/>
          <w:sz w:val="24"/>
        </w:rPr>
        <w:t xml:space="preserve"> 2008; </w:t>
      </w:r>
      <w:r>
        <w:rPr>
          <w:rFonts w:ascii="Book Antiqua" w:hAnsi="Book Antiqua"/>
          <w:b/>
          <w:sz w:val="24"/>
        </w:rPr>
        <w:t>22</w:t>
      </w:r>
      <w:r>
        <w:rPr>
          <w:rFonts w:ascii="Book Antiqua" w:hAnsi="Book Antiqua"/>
          <w:sz w:val="24"/>
        </w:rPr>
        <w:t>: 811-818 [PMID: 18419222 DOI: 10.1089/end.2007.9831]</w:t>
      </w:r>
    </w:p>
    <w:p w:rsidR="00236605" w:rsidRDefault="00236605">
      <w:pPr>
        <w:spacing w:line="360" w:lineRule="auto"/>
        <w:rPr>
          <w:rFonts w:ascii="Book Antiqua" w:hAnsi="Book Antiqua"/>
          <w:sz w:val="24"/>
        </w:rPr>
      </w:pPr>
      <w:r>
        <w:rPr>
          <w:rFonts w:ascii="Book Antiqua" w:hAnsi="Book Antiqua"/>
          <w:sz w:val="24"/>
        </w:rPr>
        <w:t xml:space="preserve">17 </w:t>
      </w:r>
      <w:proofErr w:type="spellStart"/>
      <w:r>
        <w:rPr>
          <w:rFonts w:ascii="Book Antiqua" w:hAnsi="Book Antiqua"/>
          <w:b/>
          <w:sz w:val="24"/>
        </w:rPr>
        <w:t>Dostalik</w:t>
      </w:r>
      <w:proofErr w:type="spellEnd"/>
      <w:r>
        <w:rPr>
          <w:rFonts w:ascii="Book Antiqua" w:hAnsi="Book Antiqua"/>
          <w:b/>
          <w:sz w:val="24"/>
        </w:rPr>
        <w:t xml:space="preserve"> J</w:t>
      </w:r>
      <w:r>
        <w:rPr>
          <w:rFonts w:ascii="Book Antiqua" w:hAnsi="Book Antiqua"/>
          <w:sz w:val="24"/>
        </w:rPr>
        <w:t xml:space="preserve">, </w:t>
      </w:r>
      <w:proofErr w:type="spellStart"/>
      <w:r>
        <w:rPr>
          <w:rFonts w:ascii="Book Antiqua" w:hAnsi="Book Antiqua"/>
          <w:sz w:val="24"/>
        </w:rPr>
        <w:t>Gunkova</w:t>
      </w:r>
      <w:proofErr w:type="spellEnd"/>
      <w:r>
        <w:rPr>
          <w:rFonts w:ascii="Book Antiqua" w:hAnsi="Book Antiqua"/>
          <w:sz w:val="24"/>
        </w:rPr>
        <w:t xml:space="preserve"> P, </w:t>
      </w:r>
      <w:proofErr w:type="spellStart"/>
      <w:r>
        <w:rPr>
          <w:rFonts w:ascii="Book Antiqua" w:hAnsi="Book Antiqua"/>
          <w:sz w:val="24"/>
        </w:rPr>
        <w:t>Gunka</w:t>
      </w:r>
      <w:proofErr w:type="spellEnd"/>
      <w:r>
        <w:rPr>
          <w:rFonts w:ascii="Book Antiqua" w:hAnsi="Book Antiqua"/>
          <w:sz w:val="24"/>
        </w:rPr>
        <w:t xml:space="preserve"> I, Mazur M, </w:t>
      </w:r>
      <w:proofErr w:type="spellStart"/>
      <w:r>
        <w:rPr>
          <w:rFonts w:ascii="Book Antiqua" w:hAnsi="Book Antiqua"/>
          <w:sz w:val="24"/>
        </w:rPr>
        <w:t>Mrazek</w:t>
      </w:r>
      <w:proofErr w:type="spellEnd"/>
      <w:r>
        <w:rPr>
          <w:rFonts w:ascii="Book Antiqua" w:hAnsi="Book Antiqua"/>
          <w:sz w:val="24"/>
        </w:rPr>
        <w:t xml:space="preserve"> T. Laparoscopic gastric resection with natural orifice specimen extraction for </w:t>
      </w:r>
      <w:proofErr w:type="spellStart"/>
      <w:r>
        <w:rPr>
          <w:rFonts w:ascii="Book Antiqua" w:hAnsi="Book Antiqua"/>
          <w:sz w:val="24"/>
        </w:rPr>
        <w:t>postulcer</w:t>
      </w:r>
      <w:proofErr w:type="spellEnd"/>
      <w:r>
        <w:rPr>
          <w:rFonts w:ascii="Book Antiqua" w:hAnsi="Book Antiqua"/>
          <w:sz w:val="24"/>
        </w:rPr>
        <w:t xml:space="preserve"> pyloric stenosis. </w:t>
      </w:r>
      <w:proofErr w:type="spellStart"/>
      <w:r>
        <w:rPr>
          <w:rFonts w:ascii="Book Antiqua" w:hAnsi="Book Antiqua"/>
          <w:i/>
          <w:sz w:val="24"/>
        </w:rPr>
        <w:t>Wideochir</w:t>
      </w:r>
      <w:proofErr w:type="spellEnd"/>
      <w:r>
        <w:rPr>
          <w:rFonts w:ascii="Book Antiqua" w:hAnsi="Book Antiqua"/>
          <w:i/>
          <w:sz w:val="24"/>
        </w:rPr>
        <w:t xml:space="preserve"> </w:t>
      </w:r>
      <w:proofErr w:type="spellStart"/>
      <w:r>
        <w:rPr>
          <w:rFonts w:ascii="Book Antiqua" w:hAnsi="Book Antiqua"/>
          <w:i/>
          <w:sz w:val="24"/>
        </w:rPr>
        <w:t>Inne</w:t>
      </w:r>
      <w:proofErr w:type="spellEnd"/>
      <w:r>
        <w:rPr>
          <w:rFonts w:ascii="Book Antiqua" w:hAnsi="Book Antiqua"/>
          <w:i/>
          <w:sz w:val="24"/>
        </w:rPr>
        <w:t xml:space="preserve"> Tech </w:t>
      </w:r>
      <w:proofErr w:type="spellStart"/>
      <w:r>
        <w:rPr>
          <w:rFonts w:ascii="Book Antiqua" w:hAnsi="Book Antiqua"/>
          <w:i/>
          <w:sz w:val="24"/>
        </w:rPr>
        <w:t>Maloinwazyjne</w:t>
      </w:r>
      <w:proofErr w:type="spellEnd"/>
      <w:r>
        <w:rPr>
          <w:rFonts w:ascii="Book Antiqua" w:hAnsi="Book Antiqua"/>
          <w:sz w:val="24"/>
        </w:rPr>
        <w:t xml:space="preserve"> 2014; </w:t>
      </w:r>
      <w:r>
        <w:rPr>
          <w:rFonts w:ascii="Book Antiqua" w:hAnsi="Book Antiqua"/>
          <w:b/>
          <w:sz w:val="24"/>
        </w:rPr>
        <w:t>9</w:t>
      </w:r>
      <w:r>
        <w:rPr>
          <w:rFonts w:ascii="Book Antiqua" w:hAnsi="Book Antiqua"/>
          <w:sz w:val="24"/>
        </w:rPr>
        <w:t>: 282-285 [PMID: 25097701 DOI: 10.5114/wiitm.2014.41622]</w:t>
      </w:r>
    </w:p>
    <w:p w:rsidR="00236605" w:rsidRDefault="00236605">
      <w:pPr>
        <w:spacing w:line="360" w:lineRule="auto"/>
        <w:rPr>
          <w:rFonts w:ascii="Book Antiqua" w:hAnsi="Book Antiqua"/>
          <w:sz w:val="24"/>
        </w:rPr>
      </w:pPr>
      <w:proofErr w:type="gramStart"/>
      <w:r>
        <w:rPr>
          <w:rFonts w:ascii="Book Antiqua" w:hAnsi="Book Antiqua"/>
          <w:sz w:val="24"/>
        </w:rPr>
        <w:t xml:space="preserve">18 </w:t>
      </w:r>
      <w:r>
        <w:rPr>
          <w:rFonts w:ascii="Book Antiqua" w:hAnsi="Book Antiqua"/>
          <w:b/>
          <w:sz w:val="24"/>
        </w:rPr>
        <w:t>Sumer F</w:t>
      </w:r>
      <w:r>
        <w:rPr>
          <w:rFonts w:ascii="Book Antiqua" w:hAnsi="Book Antiqua"/>
          <w:sz w:val="24"/>
        </w:rPr>
        <w:t xml:space="preserve">, </w:t>
      </w:r>
      <w:proofErr w:type="spellStart"/>
      <w:r>
        <w:rPr>
          <w:rFonts w:ascii="Book Antiqua" w:hAnsi="Book Antiqua"/>
          <w:sz w:val="24"/>
        </w:rPr>
        <w:t>Kayaalp</w:t>
      </w:r>
      <w:proofErr w:type="spellEnd"/>
      <w:r>
        <w:rPr>
          <w:rFonts w:ascii="Book Antiqua" w:hAnsi="Book Antiqua"/>
          <w:sz w:val="24"/>
        </w:rPr>
        <w:t xml:space="preserve"> C, </w:t>
      </w:r>
      <w:proofErr w:type="spellStart"/>
      <w:r>
        <w:rPr>
          <w:rFonts w:ascii="Book Antiqua" w:hAnsi="Book Antiqua"/>
          <w:sz w:val="24"/>
        </w:rPr>
        <w:t>Karagul</w:t>
      </w:r>
      <w:proofErr w:type="spellEnd"/>
      <w:r>
        <w:rPr>
          <w:rFonts w:ascii="Book Antiqua" w:hAnsi="Book Antiqua"/>
          <w:sz w:val="24"/>
        </w:rPr>
        <w:t xml:space="preserve"> S. Laparoscopic Gastrectomy and Transvaginal Specimen Extraction in a Morbidly Obese Patient with Gastric Cancer.</w:t>
      </w:r>
      <w:proofErr w:type="gramEnd"/>
      <w:r>
        <w:rPr>
          <w:rFonts w:ascii="Book Antiqua" w:hAnsi="Book Antiqua"/>
          <w:sz w:val="24"/>
        </w:rPr>
        <w:t xml:space="preserve"> </w:t>
      </w:r>
      <w:r>
        <w:rPr>
          <w:rFonts w:ascii="Book Antiqua" w:hAnsi="Book Antiqua"/>
          <w:i/>
          <w:sz w:val="24"/>
        </w:rPr>
        <w:t>J Gastric Cancer</w:t>
      </w:r>
      <w:r>
        <w:rPr>
          <w:rFonts w:ascii="Book Antiqua" w:hAnsi="Book Antiqua"/>
          <w:sz w:val="24"/>
        </w:rPr>
        <w:t xml:space="preserve"> 2016; </w:t>
      </w:r>
      <w:r>
        <w:rPr>
          <w:rFonts w:ascii="Book Antiqua" w:hAnsi="Book Antiqua"/>
          <w:b/>
          <w:sz w:val="24"/>
        </w:rPr>
        <w:t>16</w:t>
      </w:r>
      <w:r>
        <w:rPr>
          <w:rFonts w:ascii="Book Antiqua" w:hAnsi="Book Antiqua"/>
          <w:sz w:val="24"/>
        </w:rPr>
        <w:t>: 51-53 [PMID: 27104027 DOI: 10.5230/jgc.2016.16.1.51]</w:t>
      </w:r>
    </w:p>
    <w:p w:rsidR="00236605" w:rsidRDefault="00236605">
      <w:pPr>
        <w:spacing w:line="360" w:lineRule="auto"/>
        <w:rPr>
          <w:rFonts w:ascii="Book Antiqua" w:hAnsi="Book Antiqua"/>
          <w:sz w:val="24"/>
        </w:rPr>
      </w:pPr>
      <w:r>
        <w:rPr>
          <w:rFonts w:ascii="Book Antiqua" w:hAnsi="Book Antiqua"/>
          <w:sz w:val="24"/>
        </w:rPr>
        <w:t xml:space="preserve">19 </w:t>
      </w:r>
      <w:proofErr w:type="spellStart"/>
      <w:r>
        <w:rPr>
          <w:rFonts w:ascii="Book Antiqua" w:hAnsi="Book Antiqua"/>
          <w:b/>
          <w:sz w:val="24"/>
        </w:rPr>
        <w:t>Jeong</w:t>
      </w:r>
      <w:proofErr w:type="spellEnd"/>
      <w:r>
        <w:rPr>
          <w:rFonts w:ascii="Book Antiqua" w:hAnsi="Book Antiqua"/>
          <w:b/>
          <w:sz w:val="24"/>
        </w:rPr>
        <w:t xml:space="preserve"> SH</w:t>
      </w:r>
      <w:r>
        <w:rPr>
          <w:rFonts w:ascii="Book Antiqua" w:hAnsi="Book Antiqua"/>
          <w:sz w:val="24"/>
        </w:rPr>
        <w:t xml:space="preserve">, Lee YJ, Choi WJ, Paik WY, </w:t>
      </w:r>
      <w:proofErr w:type="spellStart"/>
      <w:r>
        <w:rPr>
          <w:rFonts w:ascii="Book Antiqua" w:hAnsi="Book Antiqua"/>
          <w:sz w:val="24"/>
        </w:rPr>
        <w:t>Jeong</w:t>
      </w:r>
      <w:proofErr w:type="spellEnd"/>
      <w:r>
        <w:rPr>
          <w:rFonts w:ascii="Book Antiqua" w:hAnsi="Book Antiqua"/>
          <w:sz w:val="24"/>
        </w:rPr>
        <w:t xml:space="preserve"> CY, Park ST, Choi SK, Hong SC, Jung EJ, </w:t>
      </w:r>
      <w:proofErr w:type="spellStart"/>
      <w:r>
        <w:rPr>
          <w:rFonts w:ascii="Book Antiqua" w:hAnsi="Book Antiqua"/>
          <w:sz w:val="24"/>
        </w:rPr>
        <w:t>Joo</w:t>
      </w:r>
      <w:proofErr w:type="spellEnd"/>
      <w:r>
        <w:rPr>
          <w:rFonts w:ascii="Book Antiqua" w:hAnsi="Book Antiqua"/>
          <w:sz w:val="24"/>
        </w:rPr>
        <w:t xml:space="preserve"> YT, Ha WS. </w:t>
      </w:r>
      <w:proofErr w:type="gramStart"/>
      <w:r>
        <w:rPr>
          <w:rFonts w:ascii="Book Antiqua" w:hAnsi="Book Antiqua"/>
          <w:sz w:val="24"/>
        </w:rPr>
        <w:t>Trans-vaginal specimen extraction following totally laparoscopic subtotal gastrectomy in early gastric cancer.</w:t>
      </w:r>
      <w:proofErr w:type="gramEnd"/>
      <w:r>
        <w:rPr>
          <w:rFonts w:ascii="Book Antiqua" w:hAnsi="Book Antiqua"/>
          <w:sz w:val="24"/>
        </w:rPr>
        <w:t xml:space="preserve"> </w:t>
      </w:r>
      <w:r>
        <w:rPr>
          <w:rFonts w:ascii="Book Antiqua" w:hAnsi="Book Antiqua"/>
          <w:i/>
          <w:sz w:val="24"/>
        </w:rPr>
        <w:t>Gastric Cancer</w:t>
      </w:r>
      <w:r>
        <w:rPr>
          <w:rFonts w:ascii="Book Antiqua" w:hAnsi="Book Antiqua"/>
          <w:sz w:val="24"/>
        </w:rPr>
        <w:t xml:space="preserve"> 2011; </w:t>
      </w:r>
      <w:r>
        <w:rPr>
          <w:rFonts w:ascii="Book Antiqua" w:hAnsi="Book Antiqua"/>
          <w:b/>
          <w:sz w:val="24"/>
        </w:rPr>
        <w:t>14</w:t>
      </w:r>
      <w:r>
        <w:rPr>
          <w:rFonts w:ascii="Book Antiqua" w:hAnsi="Book Antiqua"/>
          <w:sz w:val="24"/>
        </w:rPr>
        <w:t>: 91-96 [PMID: 21264485 DOI: 10.1007/s10120-011-0006-8]</w:t>
      </w:r>
    </w:p>
    <w:p w:rsidR="00236605" w:rsidRDefault="00236605">
      <w:pPr>
        <w:spacing w:line="360" w:lineRule="auto"/>
        <w:rPr>
          <w:rFonts w:ascii="Book Antiqua" w:hAnsi="Book Antiqua"/>
          <w:sz w:val="24"/>
        </w:rPr>
      </w:pPr>
      <w:r>
        <w:rPr>
          <w:rFonts w:ascii="Book Antiqua" w:hAnsi="Book Antiqua"/>
          <w:sz w:val="24"/>
        </w:rPr>
        <w:t xml:space="preserve">20 </w:t>
      </w:r>
      <w:r>
        <w:rPr>
          <w:rFonts w:ascii="Book Antiqua" w:hAnsi="Book Antiqua"/>
          <w:b/>
          <w:sz w:val="24"/>
        </w:rPr>
        <w:t>Hu Y</w:t>
      </w:r>
      <w:r>
        <w:rPr>
          <w:rFonts w:ascii="Book Antiqua" w:hAnsi="Book Antiqua"/>
          <w:sz w:val="24"/>
        </w:rPr>
        <w:t xml:space="preserve">, Huang C, Sun Y, Su X, Cao H, Hu J, </w:t>
      </w:r>
      <w:proofErr w:type="spellStart"/>
      <w:r>
        <w:rPr>
          <w:rFonts w:ascii="Book Antiqua" w:hAnsi="Book Antiqua"/>
          <w:sz w:val="24"/>
        </w:rPr>
        <w:t>Xue</w:t>
      </w:r>
      <w:proofErr w:type="spellEnd"/>
      <w:r>
        <w:rPr>
          <w:rFonts w:ascii="Book Antiqua" w:hAnsi="Book Antiqua"/>
          <w:sz w:val="24"/>
        </w:rPr>
        <w:t xml:space="preserve"> Y, </w:t>
      </w:r>
      <w:proofErr w:type="spellStart"/>
      <w:r>
        <w:rPr>
          <w:rFonts w:ascii="Book Antiqua" w:hAnsi="Book Antiqua"/>
          <w:sz w:val="24"/>
        </w:rPr>
        <w:t>Suo</w:t>
      </w:r>
      <w:proofErr w:type="spellEnd"/>
      <w:r>
        <w:rPr>
          <w:rFonts w:ascii="Book Antiqua" w:hAnsi="Book Antiqua"/>
          <w:sz w:val="24"/>
        </w:rPr>
        <w:t xml:space="preserve"> J, Tao K, He X, Wei H, Ying M, Hu W, Du X, Chen P, Liu H, Zheng C, Liu F, Yu J, Li Z, Zhao G, Chen X, Wang K, Li P, Xing J, Li G. Morbidity and Mortality of Laparoscopic Versus Open D2 Distal Gastrectomy for Advanced Gastric Cancer: A Randomized Controlled Trial. </w:t>
      </w:r>
      <w:r>
        <w:rPr>
          <w:rFonts w:ascii="Book Antiqua" w:hAnsi="Book Antiqua"/>
          <w:i/>
          <w:sz w:val="24"/>
        </w:rPr>
        <w:t xml:space="preserve">J </w:t>
      </w:r>
      <w:proofErr w:type="spellStart"/>
      <w:r>
        <w:rPr>
          <w:rFonts w:ascii="Book Antiqua" w:hAnsi="Book Antiqua"/>
          <w:i/>
          <w:sz w:val="24"/>
        </w:rPr>
        <w:t>Clin</w:t>
      </w:r>
      <w:proofErr w:type="spellEnd"/>
      <w:r>
        <w:rPr>
          <w:rFonts w:ascii="Book Antiqua" w:hAnsi="Book Antiqua"/>
          <w:i/>
          <w:sz w:val="24"/>
        </w:rPr>
        <w:t xml:space="preserve"> </w:t>
      </w:r>
      <w:proofErr w:type="spellStart"/>
      <w:r>
        <w:rPr>
          <w:rFonts w:ascii="Book Antiqua" w:hAnsi="Book Antiqua"/>
          <w:i/>
          <w:sz w:val="24"/>
        </w:rPr>
        <w:t>Oncol</w:t>
      </w:r>
      <w:proofErr w:type="spellEnd"/>
      <w:r>
        <w:rPr>
          <w:rFonts w:ascii="Book Antiqua" w:hAnsi="Book Antiqua"/>
          <w:sz w:val="24"/>
        </w:rPr>
        <w:t xml:space="preserve"> 2016; </w:t>
      </w:r>
      <w:r>
        <w:rPr>
          <w:rFonts w:ascii="Book Antiqua" w:hAnsi="Book Antiqua"/>
          <w:b/>
          <w:sz w:val="24"/>
        </w:rPr>
        <w:t>34</w:t>
      </w:r>
      <w:r>
        <w:rPr>
          <w:rFonts w:ascii="Book Antiqua" w:hAnsi="Book Antiqua"/>
          <w:sz w:val="24"/>
        </w:rPr>
        <w:t>: 1350-1357 [PMID: 26903580 DOI: 10.1200/JCO.2015.63.7215]</w:t>
      </w:r>
    </w:p>
    <w:p w:rsidR="00236605" w:rsidRDefault="00236605">
      <w:pPr>
        <w:spacing w:line="360" w:lineRule="auto"/>
        <w:rPr>
          <w:rFonts w:ascii="Book Antiqua" w:hAnsi="Book Antiqua"/>
          <w:sz w:val="24"/>
        </w:rPr>
      </w:pPr>
      <w:r>
        <w:rPr>
          <w:rFonts w:ascii="Book Antiqua" w:hAnsi="Book Antiqua"/>
          <w:sz w:val="24"/>
        </w:rPr>
        <w:lastRenderedPageBreak/>
        <w:t xml:space="preserve">21 </w:t>
      </w:r>
      <w:r>
        <w:rPr>
          <w:rFonts w:ascii="Book Antiqua" w:hAnsi="Book Antiqua"/>
          <w:b/>
          <w:sz w:val="24"/>
        </w:rPr>
        <w:t>Liu Z</w:t>
      </w:r>
      <w:r>
        <w:rPr>
          <w:rFonts w:ascii="Book Antiqua" w:hAnsi="Book Antiqua"/>
          <w:sz w:val="24"/>
        </w:rPr>
        <w:t xml:space="preserve">, </w:t>
      </w:r>
      <w:proofErr w:type="spellStart"/>
      <w:r>
        <w:rPr>
          <w:rFonts w:ascii="Book Antiqua" w:hAnsi="Book Antiqua"/>
          <w:sz w:val="24"/>
        </w:rPr>
        <w:t>Efetov</w:t>
      </w:r>
      <w:proofErr w:type="spellEnd"/>
      <w:r>
        <w:rPr>
          <w:rFonts w:ascii="Book Antiqua" w:hAnsi="Book Antiqua"/>
          <w:sz w:val="24"/>
        </w:rPr>
        <w:t xml:space="preserve"> S, Guan X, Zhou H, </w:t>
      </w:r>
      <w:proofErr w:type="spellStart"/>
      <w:r>
        <w:rPr>
          <w:rFonts w:ascii="Book Antiqua" w:hAnsi="Book Antiqua"/>
          <w:sz w:val="24"/>
        </w:rPr>
        <w:t>Tulina</w:t>
      </w:r>
      <w:proofErr w:type="spellEnd"/>
      <w:r>
        <w:rPr>
          <w:rFonts w:ascii="Book Antiqua" w:hAnsi="Book Antiqua"/>
          <w:sz w:val="24"/>
        </w:rPr>
        <w:t xml:space="preserve"> I, Wang G, </w:t>
      </w:r>
      <w:proofErr w:type="spellStart"/>
      <w:r>
        <w:rPr>
          <w:rFonts w:ascii="Book Antiqua" w:hAnsi="Book Antiqua"/>
          <w:sz w:val="24"/>
        </w:rPr>
        <w:t>Tsarkov</w:t>
      </w:r>
      <w:proofErr w:type="spellEnd"/>
      <w:r>
        <w:rPr>
          <w:rFonts w:ascii="Book Antiqua" w:hAnsi="Book Antiqua"/>
          <w:sz w:val="24"/>
        </w:rPr>
        <w:t xml:space="preserve"> P, Wang X; International Alliance of Natural Orifice Specimen Extraction Surgery (IANOSES). </w:t>
      </w:r>
      <w:proofErr w:type="gramStart"/>
      <w:r>
        <w:rPr>
          <w:rFonts w:ascii="Book Antiqua" w:hAnsi="Book Antiqua"/>
          <w:sz w:val="24"/>
        </w:rPr>
        <w:t>A Multicenter Study Evaluating Natural Orifice Specimen Extraction Surgery for Rectal Cancer.</w:t>
      </w:r>
      <w:proofErr w:type="gramEnd"/>
      <w:r>
        <w:rPr>
          <w:rFonts w:ascii="Book Antiqua" w:hAnsi="Book Antiqua"/>
          <w:sz w:val="24"/>
        </w:rPr>
        <w:t xml:space="preserve"> </w:t>
      </w:r>
      <w:r>
        <w:rPr>
          <w:rFonts w:ascii="Book Antiqua" w:hAnsi="Book Antiqua"/>
          <w:i/>
          <w:sz w:val="24"/>
        </w:rPr>
        <w:t xml:space="preserve">J </w:t>
      </w:r>
      <w:proofErr w:type="spellStart"/>
      <w:r>
        <w:rPr>
          <w:rFonts w:ascii="Book Antiqua" w:hAnsi="Book Antiqua"/>
          <w:i/>
          <w:sz w:val="24"/>
        </w:rPr>
        <w:t>Surg</w:t>
      </w:r>
      <w:proofErr w:type="spellEnd"/>
      <w:r>
        <w:rPr>
          <w:rFonts w:ascii="Book Antiqua" w:hAnsi="Book Antiqua"/>
          <w:i/>
          <w:sz w:val="24"/>
        </w:rPr>
        <w:t xml:space="preserve"> Res</w:t>
      </w:r>
      <w:r>
        <w:rPr>
          <w:rFonts w:ascii="Book Antiqua" w:hAnsi="Book Antiqua"/>
          <w:sz w:val="24"/>
        </w:rPr>
        <w:t xml:space="preserve"> 2019; </w:t>
      </w:r>
      <w:r>
        <w:rPr>
          <w:rFonts w:ascii="Book Antiqua" w:hAnsi="Book Antiqua"/>
          <w:b/>
          <w:sz w:val="24"/>
        </w:rPr>
        <w:t>243</w:t>
      </w:r>
      <w:r>
        <w:rPr>
          <w:rFonts w:ascii="Book Antiqua" w:hAnsi="Book Antiqua"/>
          <w:sz w:val="24"/>
        </w:rPr>
        <w:t>: 236-241 [PMID: 31229790 DOI: 10.1016/j.jss.2019.05.034]</w:t>
      </w:r>
    </w:p>
    <w:p w:rsidR="00236605" w:rsidRDefault="00236605">
      <w:pPr>
        <w:spacing w:line="360" w:lineRule="auto"/>
        <w:rPr>
          <w:rFonts w:ascii="Book Antiqua" w:hAnsi="Book Antiqua"/>
          <w:sz w:val="24"/>
        </w:rPr>
      </w:pPr>
      <w:r>
        <w:rPr>
          <w:rFonts w:ascii="Book Antiqua" w:hAnsi="Book Antiqua"/>
          <w:sz w:val="24"/>
        </w:rPr>
        <w:t xml:space="preserve">22 </w:t>
      </w:r>
      <w:proofErr w:type="spellStart"/>
      <w:r>
        <w:rPr>
          <w:rFonts w:ascii="Book Antiqua" w:hAnsi="Book Antiqua"/>
          <w:b/>
          <w:sz w:val="24"/>
        </w:rPr>
        <w:t>Efetov</w:t>
      </w:r>
      <w:proofErr w:type="spellEnd"/>
      <w:r>
        <w:rPr>
          <w:rFonts w:ascii="Book Antiqua" w:hAnsi="Book Antiqua"/>
          <w:b/>
          <w:sz w:val="24"/>
        </w:rPr>
        <w:t xml:space="preserve"> SK</w:t>
      </w:r>
      <w:r>
        <w:rPr>
          <w:rFonts w:ascii="Book Antiqua" w:hAnsi="Book Antiqua"/>
          <w:sz w:val="24"/>
        </w:rPr>
        <w:t xml:space="preserve">, </w:t>
      </w:r>
      <w:proofErr w:type="spellStart"/>
      <w:r>
        <w:rPr>
          <w:rFonts w:ascii="Book Antiqua" w:hAnsi="Book Antiqua"/>
          <w:sz w:val="24"/>
        </w:rPr>
        <w:t>Tulina</w:t>
      </w:r>
      <w:proofErr w:type="spellEnd"/>
      <w:r>
        <w:rPr>
          <w:rFonts w:ascii="Book Antiqua" w:hAnsi="Book Antiqua"/>
          <w:sz w:val="24"/>
        </w:rPr>
        <w:t xml:space="preserve"> IA, Kim VD, </w:t>
      </w:r>
      <w:proofErr w:type="spellStart"/>
      <w:r>
        <w:rPr>
          <w:rFonts w:ascii="Book Antiqua" w:hAnsi="Book Antiqua"/>
          <w:sz w:val="24"/>
        </w:rPr>
        <w:t>Kitsenko</w:t>
      </w:r>
      <w:proofErr w:type="spellEnd"/>
      <w:r>
        <w:rPr>
          <w:rFonts w:ascii="Book Antiqua" w:hAnsi="Book Antiqua"/>
          <w:sz w:val="24"/>
        </w:rPr>
        <w:t xml:space="preserve"> Y, </w:t>
      </w:r>
      <w:proofErr w:type="spellStart"/>
      <w:r>
        <w:rPr>
          <w:rFonts w:ascii="Book Antiqua" w:hAnsi="Book Antiqua"/>
          <w:sz w:val="24"/>
        </w:rPr>
        <w:t>Picciariello</w:t>
      </w:r>
      <w:proofErr w:type="spellEnd"/>
      <w:r>
        <w:rPr>
          <w:rFonts w:ascii="Book Antiqua" w:hAnsi="Book Antiqua"/>
          <w:sz w:val="24"/>
        </w:rPr>
        <w:t xml:space="preserve"> A, </w:t>
      </w:r>
      <w:proofErr w:type="spellStart"/>
      <w:r>
        <w:rPr>
          <w:rFonts w:ascii="Book Antiqua" w:hAnsi="Book Antiqua"/>
          <w:sz w:val="24"/>
        </w:rPr>
        <w:t>Tsarkov</w:t>
      </w:r>
      <w:proofErr w:type="spellEnd"/>
      <w:r>
        <w:rPr>
          <w:rFonts w:ascii="Book Antiqua" w:hAnsi="Book Antiqua"/>
          <w:sz w:val="24"/>
        </w:rPr>
        <w:t xml:space="preserve"> PV. </w:t>
      </w:r>
      <w:proofErr w:type="gramStart"/>
      <w:r>
        <w:rPr>
          <w:rFonts w:ascii="Book Antiqua" w:hAnsi="Book Antiqua"/>
          <w:sz w:val="24"/>
        </w:rPr>
        <w:t>Natural orifice specimen extraction (NOSE) surgery with rectal eversion and total extra-abdominal resection.</w:t>
      </w:r>
      <w:proofErr w:type="gramEnd"/>
      <w:r>
        <w:rPr>
          <w:rFonts w:ascii="Book Antiqua" w:hAnsi="Book Antiqua"/>
          <w:sz w:val="24"/>
        </w:rPr>
        <w:t xml:space="preserve"> </w:t>
      </w:r>
      <w:r>
        <w:rPr>
          <w:rFonts w:ascii="Book Antiqua" w:hAnsi="Book Antiqua"/>
          <w:i/>
          <w:sz w:val="24"/>
        </w:rPr>
        <w:t xml:space="preserve">Tech </w:t>
      </w:r>
      <w:proofErr w:type="spellStart"/>
      <w:r>
        <w:rPr>
          <w:rFonts w:ascii="Book Antiqua" w:hAnsi="Book Antiqua"/>
          <w:i/>
          <w:sz w:val="24"/>
        </w:rPr>
        <w:t>Coloproctol</w:t>
      </w:r>
      <w:proofErr w:type="spellEnd"/>
      <w:r>
        <w:rPr>
          <w:rFonts w:ascii="Book Antiqua" w:hAnsi="Book Antiqua"/>
          <w:sz w:val="24"/>
        </w:rPr>
        <w:t xml:space="preserve"> 2019; </w:t>
      </w:r>
      <w:r>
        <w:rPr>
          <w:rFonts w:ascii="Book Antiqua" w:hAnsi="Book Antiqua"/>
          <w:b/>
          <w:sz w:val="24"/>
        </w:rPr>
        <w:t>23</w:t>
      </w:r>
      <w:r>
        <w:rPr>
          <w:rFonts w:ascii="Book Antiqua" w:hAnsi="Book Antiqua"/>
          <w:sz w:val="24"/>
        </w:rPr>
        <w:t>: 899-902 [PMID: 31482393 DOI: 10.1007/s10151-019-02058-y]</w:t>
      </w:r>
    </w:p>
    <w:p w:rsidR="00236605" w:rsidRDefault="00236605">
      <w:pPr>
        <w:spacing w:line="360" w:lineRule="auto"/>
        <w:rPr>
          <w:rFonts w:ascii="Book Antiqua" w:hAnsi="Book Antiqua"/>
          <w:sz w:val="24"/>
        </w:rPr>
      </w:pPr>
      <w:r>
        <w:rPr>
          <w:rFonts w:ascii="Book Antiqua" w:hAnsi="Book Antiqua"/>
          <w:sz w:val="24"/>
        </w:rPr>
        <w:t xml:space="preserve">23 </w:t>
      </w:r>
      <w:r>
        <w:rPr>
          <w:rFonts w:ascii="Book Antiqua" w:hAnsi="Book Antiqua"/>
          <w:b/>
          <w:sz w:val="24"/>
        </w:rPr>
        <w:t>Russ TC</w:t>
      </w:r>
      <w:r>
        <w:rPr>
          <w:rFonts w:ascii="Book Antiqua" w:hAnsi="Book Antiqua"/>
          <w:sz w:val="24"/>
        </w:rPr>
        <w:t xml:space="preserve">, </w:t>
      </w:r>
      <w:proofErr w:type="spellStart"/>
      <w:r>
        <w:rPr>
          <w:rFonts w:ascii="Book Antiqua" w:hAnsi="Book Antiqua"/>
          <w:sz w:val="24"/>
        </w:rPr>
        <w:t>Stamatakis</w:t>
      </w:r>
      <w:proofErr w:type="spellEnd"/>
      <w:r>
        <w:rPr>
          <w:rFonts w:ascii="Book Antiqua" w:hAnsi="Book Antiqua"/>
          <w:sz w:val="24"/>
        </w:rPr>
        <w:t xml:space="preserve"> E, Hamer M, Starr JM, </w:t>
      </w:r>
      <w:proofErr w:type="spellStart"/>
      <w:r>
        <w:rPr>
          <w:rFonts w:ascii="Book Antiqua" w:hAnsi="Book Antiqua"/>
          <w:sz w:val="24"/>
        </w:rPr>
        <w:t>Kivimäki</w:t>
      </w:r>
      <w:proofErr w:type="spellEnd"/>
      <w:r>
        <w:rPr>
          <w:rFonts w:ascii="Book Antiqua" w:hAnsi="Book Antiqua"/>
          <w:sz w:val="24"/>
        </w:rPr>
        <w:t xml:space="preserve"> M, Batty GD. Association between psychological distress and mortality: individual participant pooled analysis of 10 prospective cohort studies. </w:t>
      </w:r>
      <w:r>
        <w:rPr>
          <w:rFonts w:ascii="Book Antiqua" w:hAnsi="Book Antiqua"/>
          <w:i/>
          <w:sz w:val="24"/>
        </w:rPr>
        <w:t>BMJ</w:t>
      </w:r>
      <w:r>
        <w:rPr>
          <w:rFonts w:ascii="Book Antiqua" w:hAnsi="Book Antiqua"/>
          <w:sz w:val="24"/>
        </w:rPr>
        <w:t xml:space="preserve"> 2012; </w:t>
      </w:r>
      <w:r>
        <w:rPr>
          <w:rFonts w:ascii="Book Antiqua" w:hAnsi="Book Antiqua"/>
          <w:b/>
          <w:sz w:val="24"/>
        </w:rPr>
        <w:t>345</w:t>
      </w:r>
      <w:r>
        <w:rPr>
          <w:rFonts w:ascii="Book Antiqua" w:hAnsi="Book Antiqua"/>
          <w:sz w:val="24"/>
        </w:rPr>
        <w:t>: e4933 [PMID: 22849956 DOI: 10.1136/bmj.e4933]</w:t>
      </w:r>
    </w:p>
    <w:p w:rsidR="00236605" w:rsidRDefault="00236605">
      <w:pPr>
        <w:spacing w:line="360" w:lineRule="auto"/>
        <w:rPr>
          <w:rFonts w:ascii="Book Antiqua" w:hAnsi="Book Antiqua"/>
          <w:sz w:val="24"/>
        </w:rPr>
      </w:pPr>
      <w:r>
        <w:rPr>
          <w:rFonts w:ascii="Book Antiqua" w:hAnsi="Book Antiqua"/>
          <w:sz w:val="24"/>
        </w:rPr>
        <w:t xml:space="preserve">24 </w:t>
      </w:r>
      <w:r>
        <w:rPr>
          <w:rFonts w:ascii="Book Antiqua" w:hAnsi="Book Antiqua"/>
          <w:b/>
          <w:sz w:val="24"/>
        </w:rPr>
        <w:t>Batty GD</w:t>
      </w:r>
      <w:r>
        <w:rPr>
          <w:rFonts w:ascii="Book Antiqua" w:hAnsi="Book Antiqua"/>
          <w:sz w:val="24"/>
        </w:rPr>
        <w:t xml:space="preserve">, Russ TC, </w:t>
      </w:r>
      <w:proofErr w:type="spellStart"/>
      <w:r>
        <w:rPr>
          <w:rFonts w:ascii="Book Antiqua" w:hAnsi="Book Antiqua"/>
          <w:sz w:val="24"/>
        </w:rPr>
        <w:t>Stamatakis</w:t>
      </w:r>
      <w:proofErr w:type="spellEnd"/>
      <w:r>
        <w:rPr>
          <w:rFonts w:ascii="Book Antiqua" w:hAnsi="Book Antiqua"/>
          <w:sz w:val="24"/>
        </w:rPr>
        <w:t xml:space="preserve"> E, </w:t>
      </w:r>
      <w:proofErr w:type="spellStart"/>
      <w:r>
        <w:rPr>
          <w:rFonts w:ascii="Book Antiqua" w:hAnsi="Book Antiqua"/>
          <w:sz w:val="24"/>
        </w:rPr>
        <w:t>Kivimäki</w:t>
      </w:r>
      <w:proofErr w:type="spellEnd"/>
      <w:r>
        <w:rPr>
          <w:rFonts w:ascii="Book Antiqua" w:hAnsi="Book Antiqua"/>
          <w:sz w:val="24"/>
        </w:rPr>
        <w:t xml:space="preserve"> M. Psychological distress in relation to site specific cancer mortality: pooling of unpublished data from 16 prospective cohort studies. </w:t>
      </w:r>
      <w:r>
        <w:rPr>
          <w:rFonts w:ascii="Book Antiqua" w:hAnsi="Book Antiqua"/>
          <w:i/>
          <w:sz w:val="24"/>
        </w:rPr>
        <w:t>BMJ</w:t>
      </w:r>
      <w:r>
        <w:rPr>
          <w:rFonts w:ascii="Book Antiqua" w:hAnsi="Book Antiqua"/>
          <w:sz w:val="24"/>
        </w:rPr>
        <w:t xml:space="preserve"> 2017; </w:t>
      </w:r>
      <w:r>
        <w:rPr>
          <w:rFonts w:ascii="Book Antiqua" w:hAnsi="Book Antiqua"/>
          <w:b/>
          <w:sz w:val="24"/>
        </w:rPr>
        <w:t>356</w:t>
      </w:r>
      <w:r>
        <w:rPr>
          <w:rFonts w:ascii="Book Antiqua" w:hAnsi="Book Antiqua"/>
          <w:sz w:val="24"/>
        </w:rPr>
        <w:t>: j108 [PMID: 28122812 DOI: 10.1136/bmj.j108]</w:t>
      </w:r>
    </w:p>
    <w:p w:rsidR="00236605" w:rsidRDefault="00236605">
      <w:pPr>
        <w:spacing w:line="360" w:lineRule="auto"/>
        <w:rPr>
          <w:rFonts w:ascii="Book Antiqua" w:hAnsi="Book Antiqua"/>
          <w:b/>
          <w:sz w:val="24"/>
        </w:rPr>
      </w:pPr>
    </w:p>
    <w:p w:rsidR="00236605" w:rsidRDefault="00236605" w:rsidP="00877314">
      <w:pPr>
        <w:suppressAutoHyphens/>
        <w:wordWrap w:val="0"/>
        <w:spacing w:line="360" w:lineRule="auto"/>
        <w:ind w:right="120"/>
        <w:jc w:val="right"/>
        <w:rPr>
          <w:rFonts w:ascii="Book Antiqua" w:hAnsi="Book Antiqua" w:cs="Mangal"/>
          <w:b/>
          <w:bCs/>
          <w:sz w:val="24"/>
          <w:lang w:val="it-IT" w:bidi="hi-IN"/>
        </w:rPr>
      </w:pPr>
      <w:bookmarkStart w:id="212" w:name="OLE_LINK502"/>
      <w:bookmarkStart w:id="213" w:name="OLE_LINK480"/>
      <w:bookmarkStart w:id="214" w:name="OLE_LINK2090"/>
      <w:bookmarkStart w:id="215" w:name="OLE_LINK2200"/>
      <w:bookmarkStart w:id="216" w:name="OLE_LINK2199"/>
      <w:bookmarkStart w:id="217" w:name="OLE_LINK2198"/>
      <w:bookmarkStart w:id="218" w:name="OLE_LINK2162"/>
      <w:bookmarkStart w:id="219" w:name="OLE_LINK1964"/>
      <w:bookmarkStart w:id="220" w:name="OLE_LINK1963"/>
      <w:bookmarkStart w:id="221" w:name="OLE_LINK1962"/>
      <w:bookmarkStart w:id="222" w:name="OLE_LINK1813"/>
      <w:bookmarkStart w:id="223" w:name="OLE_LINK1812"/>
      <w:bookmarkStart w:id="224" w:name="OLE_LINK1811"/>
      <w:bookmarkStart w:id="225" w:name="OLE_LINK1807"/>
      <w:bookmarkStart w:id="226" w:name="OLE_LINK1806"/>
      <w:bookmarkStart w:id="227" w:name="OLE_LINK1755"/>
      <w:bookmarkStart w:id="228" w:name="OLE_LINK1636"/>
      <w:bookmarkStart w:id="229" w:name="OLE_LINK1845"/>
      <w:bookmarkStart w:id="230" w:name="OLE_LINK1844"/>
      <w:bookmarkStart w:id="231" w:name="OLE_LINK1843"/>
      <w:bookmarkStart w:id="232" w:name="OLE_LINK1803"/>
      <w:bookmarkStart w:id="233" w:name="OLE_LINK1802"/>
      <w:bookmarkStart w:id="234" w:name="OLE_LINK1801"/>
      <w:bookmarkStart w:id="235" w:name="OLE_LINK1800"/>
      <w:bookmarkStart w:id="236" w:name="OLE_LINK1282"/>
      <w:bookmarkStart w:id="237" w:name="OLE_LINK1266"/>
      <w:bookmarkStart w:id="238" w:name="OLE_LINK1265"/>
      <w:bookmarkStart w:id="239" w:name="OLE_LINK1264"/>
      <w:bookmarkStart w:id="240" w:name="OLE_LINK1261"/>
      <w:bookmarkStart w:id="241" w:name="OLE_LINK1260"/>
      <w:bookmarkStart w:id="242" w:name="OLE_LINK968"/>
      <w:bookmarkStart w:id="243" w:name="OLE_LINK1072"/>
      <w:bookmarkStart w:id="244" w:name="OLE_LINK1071"/>
      <w:bookmarkStart w:id="245" w:name="OLE_LINK1044"/>
      <w:bookmarkStart w:id="246" w:name="OLE_LINK1043"/>
      <w:bookmarkStart w:id="247" w:name="OLE_LINK1042"/>
      <w:bookmarkStart w:id="248" w:name="OLE_LINK1041"/>
      <w:bookmarkStart w:id="249" w:name="OLE_LINK1040"/>
      <w:bookmarkStart w:id="250" w:name="OLE_LINK1039"/>
      <w:bookmarkStart w:id="251" w:name="OLE_LINK1038"/>
      <w:bookmarkStart w:id="252" w:name="OLE_LINK1037"/>
      <w:bookmarkStart w:id="253" w:name="OLE_LINK1036"/>
      <w:bookmarkStart w:id="254" w:name="OLE_LINK1035"/>
      <w:bookmarkStart w:id="255" w:name="OLE_LINK987"/>
      <w:bookmarkStart w:id="256" w:name="OLE_LINK947"/>
      <w:bookmarkStart w:id="257" w:name="OLE_LINK946"/>
      <w:bookmarkStart w:id="258" w:name="OLE_LINK945"/>
      <w:bookmarkStart w:id="259" w:name="OLE_LINK1127"/>
      <w:bookmarkStart w:id="260" w:name="OLE_LINK962"/>
      <w:bookmarkStart w:id="261" w:name="OLE_LINK959"/>
      <w:bookmarkStart w:id="262" w:name="OLE_LINK958"/>
      <w:bookmarkStart w:id="263" w:name="OLE_LINK1185"/>
      <w:bookmarkStart w:id="264" w:name="OLE_LINK1159"/>
      <w:bookmarkStart w:id="265" w:name="OLE_LINK1158"/>
      <w:bookmarkStart w:id="266" w:name="OLE_LINK1157"/>
      <w:bookmarkStart w:id="267" w:name="OLE_LINK1156"/>
      <w:bookmarkStart w:id="268" w:name="OLE_LINK1065"/>
      <w:bookmarkStart w:id="269" w:name="OLE_LINK1064"/>
      <w:bookmarkStart w:id="270" w:name="OLE_LINK1023"/>
      <w:bookmarkStart w:id="271" w:name="OLE_LINK1022"/>
      <w:bookmarkStart w:id="272" w:name="OLE_LINK1021"/>
      <w:bookmarkStart w:id="273" w:name="OLE_LINK2183"/>
      <w:bookmarkStart w:id="274" w:name="OLE_LINK2182"/>
      <w:bookmarkStart w:id="275" w:name="OLE_LINK2181"/>
      <w:r>
        <w:rPr>
          <w:rFonts w:ascii="Book Antiqua" w:eastAsia="Lucida Sans Unicode" w:hAnsi="Book Antiqua" w:cs="Arial"/>
          <w:b/>
          <w:sz w:val="24"/>
          <w:lang w:val="it-IT" w:eastAsia="hi-IN" w:bidi="hi-IN"/>
        </w:rPr>
        <w:t>P-Reviewer</w:t>
      </w:r>
      <w:r>
        <w:rPr>
          <w:rFonts w:ascii="Book Antiqua" w:hAnsi="Book Antiqua" w:cs="Arial"/>
          <w:b/>
          <w:sz w:val="24"/>
          <w:lang w:val="it-IT" w:bidi="hi-IN"/>
        </w:rPr>
        <w:t>:</w:t>
      </w:r>
      <w:r>
        <w:rPr>
          <w:rFonts w:ascii="Book Antiqua" w:eastAsia="Lucida Sans Unicode" w:hAnsi="Book Antiqua" w:cs="Mangal"/>
          <w:bCs/>
          <w:sz w:val="24"/>
          <w:lang w:val="it-IT" w:eastAsia="hi-IN" w:bidi="hi-IN"/>
        </w:rPr>
        <w:t xml:space="preserve"> </w:t>
      </w:r>
      <w:proofErr w:type="spellStart"/>
      <w:r>
        <w:rPr>
          <w:rFonts w:ascii="Book Antiqua" w:hAnsi="Book Antiqua"/>
          <w:sz w:val="24"/>
        </w:rPr>
        <w:t>Espinel</w:t>
      </w:r>
      <w:proofErr w:type="spellEnd"/>
      <w:r>
        <w:rPr>
          <w:rFonts w:ascii="Book Antiqua" w:hAnsi="Book Antiqua"/>
          <w:sz w:val="24"/>
        </w:rPr>
        <w:t xml:space="preserve"> J, </w:t>
      </w:r>
      <w:proofErr w:type="spellStart"/>
      <w:r>
        <w:rPr>
          <w:rFonts w:ascii="Book Antiqua" w:hAnsi="Book Antiqua"/>
          <w:sz w:val="24"/>
        </w:rPr>
        <w:t>Muguruma</w:t>
      </w:r>
      <w:proofErr w:type="spellEnd"/>
      <w:r>
        <w:rPr>
          <w:rFonts w:ascii="Book Antiqua" w:hAnsi="Book Antiqua"/>
          <w:sz w:val="24"/>
        </w:rPr>
        <w:t xml:space="preserve"> N</w:t>
      </w:r>
      <w:r>
        <w:rPr>
          <w:rFonts w:ascii="Book Antiqua" w:eastAsia="Lucida Sans Unicode" w:hAnsi="Book Antiqua" w:cs="Mangal"/>
          <w:bCs/>
          <w:sz w:val="24"/>
          <w:lang w:val="it-IT" w:eastAsia="hi-IN" w:bidi="hi-IN"/>
        </w:rPr>
        <w:t xml:space="preserve"> </w:t>
      </w:r>
      <w:r>
        <w:rPr>
          <w:rFonts w:ascii="Book Antiqua" w:eastAsia="Lucida Sans Unicode" w:hAnsi="Book Antiqua" w:cs="Mangal"/>
          <w:b/>
          <w:bCs/>
          <w:sz w:val="24"/>
          <w:lang w:val="it-IT" w:eastAsia="hi-IN" w:bidi="hi-IN"/>
        </w:rPr>
        <w:t>S-Editor</w:t>
      </w:r>
      <w:r>
        <w:rPr>
          <w:rFonts w:ascii="Book Antiqua" w:hAnsi="Book Antiqua" w:cs="Mangal"/>
          <w:b/>
          <w:bCs/>
          <w:sz w:val="24"/>
          <w:lang w:val="it-IT" w:bidi="hi-IN"/>
        </w:rPr>
        <w:t>:</w:t>
      </w:r>
      <w:r>
        <w:rPr>
          <w:rFonts w:ascii="Book Antiqua" w:eastAsia="Lucida Sans Unicode" w:hAnsi="Book Antiqua" w:cs="Mangal"/>
          <w:bCs/>
          <w:sz w:val="24"/>
          <w:lang w:val="it-IT" w:eastAsia="hi-IN" w:bidi="hi-IN"/>
        </w:rPr>
        <w:t xml:space="preserve"> </w:t>
      </w:r>
      <w:r>
        <w:rPr>
          <w:rFonts w:ascii="Book Antiqua" w:hAnsi="Book Antiqua" w:cs="Mangal"/>
          <w:bCs/>
          <w:sz w:val="24"/>
          <w:lang w:val="it-IT" w:bidi="hi-IN"/>
        </w:rPr>
        <w:t>Dou Y</w:t>
      </w:r>
      <w:r>
        <w:rPr>
          <w:rFonts w:ascii="Book Antiqua" w:eastAsia="Lucida Sans Unicode" w:hAnsi="Book Antiqua" w:cs="Mangal"/>
          <w:b/>
          <w:bCs/>
          <w:sz w:val="24"/>
          <w:lang w:val="it-IT" w:eastAsia="hi-IN" w:bidi="hi-IN"/>
        </w:rPr>
        <w:t xml:space="preserve"> L-Editor</w:t>
      </w:r>
      <w:r>
        <w:rPr>
          <w:rFonts w:ascii="Book Antiqua" w:hAnsi="Book Antiqua" w:cs="Mangal"/>
          <w:b/>
          <w:bCs/>
          <w:sz w:val="24"/>
          <w:lang w:val="it-IT" w:bidi="hi-IN"/>
        </w:rPr>
        <w:t>:</w:t>
      </w:r>
      <w:r>
        <w:rPr>
          <w:rFonts w:ascii="Book Antiqua" w:eastAsia="Lucida Sans Unicode" w:hAnsi="Book Antiqua" w:cs="Mangal"/>
          <w:b/>
          <w:bCs/>
          <w:sz w:val="24"/>
          <w:lang w:val="it-IT" w:eastAsia="hi-IN" w:bidi="hi-IN"/>
        </w:rPr>
        <w:t xml:space="preserve"> </w:t>
      </w:r>
      <w:r w:rsidR="00877314" w:rsidRPr="00877314">
        <w:rPr>
          <w:rFonts w:ascii="Book Antiqua" w:eastAsia="Lucida Sans Unicode" w:hAnsi="Book Antiqua" w:cs="Mangal"/>
          <w:bCs/>
          <w:sz w:val="24"/>
          <w:lang w:val="it-IT" w:eastAsia="hi-IN" w:bidi="hi-IN"/>
        </w:rPr>
        <w:t>Wang TQ</w:t>
      </w:r>
      <w:r w:rsidR="00877314">
        <w:rPr>
          <w:rFonts w:ascii="Book Antiqua" w:eastAsia="Lucida Sans Unicode" w:hAnsi="Book Antiqua" w:cs="Mangal"/>
          <w:b/>
          <w:bCs/>
          <w:sz w:val="24"/>
          <w:lang w:val="it-IT" w:eastAsia="hi-IN" w:bidi="hi-IN"/>
        </w:rPr>
        <w:t xml:space="preserve"> </w:t>
      </w:r>
      <w:r>
        <w:rPr>
          <w:rFonts w:ascii="Book Antiqua" w:eastAsia="Lucida Sans Unicode" w:hAnsi="Book Antiqua" w:cs="Mangal"/>
          <w:b/>
          <w:bCs/>
          <w:sz w:val="24"/>
          <w:lang w:val="it-IT" w:eastAsia="hi-IN" w:bidi="hi-IN"/>
        </w:rPr>
        <w:t>E-Editor</w:t>
      </w:r>
      <w:r>
        <w:rPr>
          <w:rFonts w:ascii="Book Antiqua" w:hAnsi="Book Antiqua" w:cs="Mangal"/>
          <w:b/>
          <w:bCs/>
          <w:sz w:val="24"/>
          <w:lang w:val="it-IT" w:bidi="hi-IN"/>
        </w:rPr>
        <w:t>:</w:t>
      </w:r>
      <w:r w:rsidR="00531FA3" w:rsidRPr="00531FA3">
        <w:t xml:space="preserve"> </w:t>
      </w:r>
      <w:r w:rsidR="00531FA3" w:rsidRPr="00531FA3">
        <w:rPr>
          <w:rFonts w:ascii="Book Antiqua" w:hAnsi="Book Antiqua" w:cs="Mangal"/>
          <w:bCs/>
          <w:sz w:val="24"/>
          <w:lang w:val="it-IT" w:bidi="hi-IN"/>
        </w:rPr>
        <w:t>Xing YX</w:t>
      </w:r>
    </w:p>
    <w:p w:rsidR="00236605" w:rsidRDefault="00236605">
      <w:pPr>
        <w:shd w:val="clear" w:color="auto" w:fill="FFFFFF"/>
        <w:spacing w:line="360" w:lineRule="auto"/>
        <w:rPr>
          <w:rFonts w:ascii="Book Antiqua" w:hAnsi="Book Antiqua" w:cs="Helvetica"/>
          <w:b/>
          <w:sz w:val="24"/>
        </w:rPr>
      </w:pPr>
      <w:r>
        <w:rPr>
          <w:rFonts w:ascii="Book Antiqua" w:hAnsi="Book Antiqua" w:cs="Helvetica"/>
          <w:b/>
          <w:sz w:val="24"/>
        </w:rPr>
        <w:t xml:space="preserve">Specialty type: </w:t>
      </w:r>
      <w:r>
        <w:rPr>
          <w:rFonts w:ascii="Book Antiqua" w:eastAsia="微软雅黑" w:hAnsi="Book Antiqua" w:cs="宋体"/>
          <w:sz w:val="24"/>
        </w:rPr>
        <w:t>Medicine, Research and Experimental</w:t>
      </w:r>
    </w:p>
    <w:p w:rsidR="00236605" w:rsidRDefault="00236605">
      <w:pPr>
        <w:shd w:val="clear" w:color="auto" w:fill="FFFFFF"/>
        <w:spacing w:line="360" w:lineRule="auto"/>
        <w:rPr>
          <w:rFonts w:ascii="Book Antiqua" w:hAnsi="Book Antiqua" w:cs="Helvetica"/>
          <w:b/>
          <w:sz w:val="24"/>
        </w:rPr>
      </w:pPr>
      <w:r>
        <w:rPr>
          <w:rFonts w:ascii="Book Antiqua" w:hAnsi="Book Antiqua" w:cs="Helvetica"/>
          <w:b/>
          <w:sz w:val="24"/>
        </w:rPr>
        <w:t xml:space="preserve">Country of origin: </w:t>
      </w:r>
      <w:r>
        <w:rPr>
          <w:rFonts w:ascii="Book Antiqua" w:hAnsi="Book Antiqua" w:cs="Helvetica"/>
          <w:sz w:val="24"/>
        </w:rPr>
        <w:t>China</w:t>
      </w:r>
    </w:p>
    <w:p w:rsidR="00236605" w:rsidRDefault="00236605">
      <w:pPr>
        <w:shd w:val="clear" w:color="auto" w:fill="FFFFFF"/>
        <w:spacing w:line="360" w:lineRule="auto"/>
        <w:rPr>
          <w:rFonts w:ascii="Book Antiqua" w:hAnsi="Book Antiqua" w:cs="Helvetica"/>
          <w:b/>
          <w:sz w:val="24"/>
        </w:rPr>
      </w:pPr>
      <w:r>
        <w:rPr>
          <w:rFonts w:ascii="Book Antiqua" w:hAnsi="Book Antiqua" w:cs="Helvetica"/>
          <w:b/>
          <w:sz w:val="24"/>
        </w:rPr>
        <w:t>Peer-review report classification</w:t>
      </w:r>
    </w:p>
    <w:p w:rsidR="00236605" w:rsidRDefault="00236605">
      <w:pPr>
        <w:shd w:val="clear" w:color="auto" w:fill="FFFFFF"/>
        <w:spacing w:line="360" w:lineRule="auto"/>
        <w:rPr>
          <w:rFonts w:ascii="Book Antiqua" w:hAnsi="Book Antiqua" w:cs="Helvetica"/>
          <w:sz w:val="24"/>
        </w:rPr>
      </w:pPr>
      <w:r>
        <w:rPr>
          <w:rFonts w:ascii="Book Antiqua" w:hAnsi="Book Antiqua" w:cs="Helvetica"/>
          <w:sz w:val="24"/>
        </w:rPr>
        <w:t xml:space="preserve">Grade </w:t>
      </w:r>
      <w:proofErr w:type="gramStart"/>
      <w:r>
        <w:rPr>
          <w:rFonts w:ascii="Book Antiqua" w:hAnsi="Book Antiqua" w:cs="Helvetica"/>
          <w:sz w:val="24"/>
        </w:rPr>
        <w:t>A</w:t>
      </w:r>
      <w:proofErr w:type="gramEnd"/>
      <w:r>
        <w:rPr>
          <w:rFonts w:ascii="Book Antiqua" w:hAnsi="Book Antiqua" w:cs="Helvetica"/>
          <w:sz w:val="24"/>
        </w:rPr>
        <w:t xml:space="preserve"> (Excellent): 0</w:t>
      </w:r>
    </w:p>
    <w:p w:rsidR="00236605" w:rsidRDefault="00236605">
      <w:pPr>
        <w:shd w:val="clear" w:color="auto" w:fill="FFFFFF"/>
        <w:spacing w:line="360" w:lineRule="auto"/>
        <w:rPr>
          <w:rFonts w:ascii="Book Antiqua" w:hAnsi="Book Antiqua" w:cs="Helvetica"/>
          <w:sz w:val="24"/>
        </w:rPr>
      </w:pPr>
      <w:r>
        <w:rPr>
          <w:rFonts w:ascii="Book Antiqua" w:hAnsi="Book Antiqua" w:cs="Helvetica"/>
          <w:sz w:val="24"/>
        </w:rPr>
        <w:t>Grade B (Very good): B</w:t>
      </w:r>
    </w:p>
    <w:p w:rsidR="00236605" w:rsidRDefault="00236605">
      <w:pPr>
        <w:shd w:val="clear" w:color="auto" w:fill="FFFFFF"/>
        <w:spacing w:line="360" w:lineRule="auto"/>
        <w:rPr>
          <w:rFonts w:ascii="Book Antiqua" w:hAnsi="Book Antiqua" w:cs="Helvetica"/>
          <w:sz w:val="24"/>
        </w:rPr>
      </w:pPr>
      <w:r>
        <w:rPr>
          <w:rFonts w:ascii="Book Antiqua" w:hAnsi="Book Antiqua" w:cs="Helvetica"/>
          <w:sz w:val="24"/>
        </w:rPr>
        <w:t>Grade C (Good): C</w:t>
      </w:r>
    </w:p>
    <w:p w:rsidR="00236605" w:rsidRDefault="00236605">
      <w:pPr>
        <w:shd w:val="clear" w:color="auto" w:fill="FFFFFF"/>
        <w:spacing w:line="360" w:lineRule="auto"/>
        <w:rPr>
          <w:rFonts w:ascii="Book Antiqua" w:hAnsi="Book Antiqua" w:cs="Helvetica"/>
          <w:sz w:val="24"/>
        </w:rPr>
      </w:pPr>
      <w:r>
        <w:rPr>
          <w:rFonts w:ascii="Book Antiqua" w:hAnsi="Book Antiqua" w:cs="Helvetica"/>
          <w:sz w:val="24"/>
        </w:rPr>
        <w:t xml:space="preserve">Grade D (Fair): </w:t>
      </w:r>
      <w:bookmarkEnd w:id="212"/>
      <w:bookmarkEnd w:id="213"/>
      <w:r>
        <w:rPr>
          <w:rFonts w:ascii="Book Antiqua" w:hAnsi="Book Antiqua" w:cs="Helvetica"/>
          <w:sz w:val="24"/>
        </w:rPr>
        <w:t>0</w:t>
      </w:r>
    </w:p>
    <w:p w:rsidR="00236605" w:rsidRDefault="00236605">
      <w:pPr>
        <w:shd w:val="clear" w:color="auto" w:fill="FFFFFF"/>
        <w:spacing w:line="360" w:lineRule="auto"/>
        <w:rPr>
          <w:rFonts w:ascii="Book Antiqua" w:hAnsi="Book Antiqua" w:cs="Helvetica"/>
          <w:sz w:val="24"/>
          <w:lang w:val="de-DE"/>
        </w:rPr>
      </w:pPr>
      <w:r>
        <w:rPr>
          <w:rFonts w:ascii="Book Antiqua" w:hAnsi="Book Antiqua" w:cs="Helvetica"/>
          <w:sz w:val="24"/>
        </w:rPr>
        <w:t>Grade E (Poor): 0</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rsidR="00236605" w:rsidRDefault="00236605">
      <w:pPr>
        <w:spacing w:line="360" w:lineRule="auto"/>
        <w:rPr>
          <w:rStyle w:val="a3"/>
          <w:rFonts w:ascii="Book Antiqua" w:eastAsia="MS Mincho" w:hAnsi="Book Antiqua"/>
          <w:sz w:val="24"/>
          <w:szCs w:val="24"/>
          <w:lang w:eastAsia="ja-JP"/>
        </w:rPr>
      </w:pPr>
      <w:r>
        <w:rPr>
          <w:rStyle w:val="a3"/>
          <w:rFonts w:ascii="Book Antiqua" w:eastAsia="MS Mincho" w:hAnsi="Book Antiqua"/>
          <w:sz w:val="24"/>
          <w:szCs w:val="24"/>
          <w:lang w:eastAsia="ja-JP"/>
        </w:rPr>
        <w:br w:type="page"/>
      </w:r>
      <w:r w:rsidR="00332A72">
        <w:rPr>
          <w:rFonts w:ascii="Book Antiqua" w:eastAsia="MS Mincho" w:hAnsi="Book Antiqua"/>
          <w:noProof/>
          <w:sz w:val="24"/>
        </w:rPr>
        <w:lastRenderedPageBreak/>
        <w:drawing>
          <wp:inline distT="0" distB="0" distL="0" distR="0">
            <wp:extent cx="5728335" cy="3426460"/>
            <wp:effectExtent l="0" t="0" r="5715" b="254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片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8335" cy="3426460"/>
                    </a:xfrm>
                    <a:prstGeom prst="rect">
                      <a:avLst/>
                    </a:prstGeom>
                    <a:noFill/>
                    <a:ln>
                      <a:noFill/>
                    </a:ln>
                  </pic:spPr>
                </pic:pic>
              </a:graphicData>
            </a:graphic>
          </wp:inline>
        </w:drawing>
      </w:r>
    </w:p>
    <w:p w:rsidR="00236605" w:rsidRDefault="00236605">
      <w:pPr>
        <w:spacing w:line="360" w:lineRule="auto"/>
        <w:rPr>
          <w:rFonts w:ascii="Book Antiqua" w:eastAsia="MS Mincho" w:hAnsi="Book Antiqua"/>
          <w:sz w:val="24"/>
          <w:lang w:eastAsia="ja-JP"/>
        </w:rPr>
      </w:pPr>
      <w:r>
        <w:rPr>
          <w:rFonts w:ascii="Book Antiqua" w:eastAsia="MS Mincho" w:hAnsi="Book Antiqua"/>
          <w:b/>
          <w:bCs/>
          <w:sz w:val="24"/>
          <w:lang w:eastAsia="ja-JP"/>
        </w:rPr>
        <w:t xml:space="preserve">Figure 1 </w:t>
      </w:r>
      <w:r w:rsidR="00877314">
        <w:rPr>
          <w:rFonts w:ascii="Book Antiqua" w:hAnsi="Book Antiqua"/>
          <w:b/>
          <w:bCs/>
          <w:sz w:val="24"/>
        </w:rPr>
        <w:t xml:space="preserve">One more </w:t>
      </w:r>
      <w:r>
        <w:rPr>
          <w:rFonts w:ascii="Book Antiqua" w:hAnsi="Book Antiqua"/>
          <w:b/>
          <w:bCs/>
          <w:sz w:val="24"/>
        </w:rPr>
        <w:t>trocar was placed into the right lower abdomen to assist with specimen extraction.</w:t>
      </w:r>
      <w:r>
        <w:rPr>
          <w:rFonts w:ascii="Book Antiqua" w:eastAsia="MS Mincho" w:hAnsi="Book Antiqua"/>
          <w:sz w:val="24"/>
          <w:lang w:eastAsia="ja-JP"/>
        </w:rPr>
        <w:t xml:space="preserve"> A: Position of the trocars; B: </w:t>
      </w:r>
      <w:r w:rsidR="00877314">
        <w:rPr>
          <w:rFonts w:ascii="Book Antiqua" w:eastAsia="MS Mincho" w:hAnsi="Book Antiqua"/>
          <w:sz w:val="24"/>
          <w:lang w:eastAsia="ja-JP"/>
        </w:rPr>
        <w:t>T</w:t>
      </w:r>
      <w:r>
        <w:rPr>
          <w:rFonts w:ascii="Book Antiqua" w:eastAsia="MS Mincho" w:hAnsi="Book Antiqua"/>
          <w:sz w:val="24"/>
          <w:lang w:eastAsia="ja-JP"/>
        </w:rPr>
        <w:t xml:space="preserve">he anterior wall of the upper rectum </w:t>
      </w:r>
      <w:r w:rsidR="00877314">
        <w:rPr>
          <w:rFonts w:ascii="Book Antiqua" w:eastAsia="MS Mincho" w:hAnsi="Book Antiqua"/>
          <w:sz w:val="24"/>
          <w:lang w:eastAsia="ja-JP"/>
        </w:rPr>
        <w:t xml:space="preserve">was cut using </w:t>
      </w:r>
      <w:r>
        <w:rPr>
          <w:rFonts w:ascii="Book Antiqua" w:eastAsia="MS Mincho" w:hAnsi="Book Antiqua"/>
          <w:sz w:val="24"/>
          <w:lang w:eastAsia="ja-JP"/>
        </w:rPr>
        <w:t xml:space="preserve">electrocautery; C: </w:t>
      </w:r>
      <w:r w:rsidR="00877314">
        <w:rPr>
          <w:rFonts w:ascii="Book Antiqua" w:eastAsia="MS Mincho" w:hAnsi="Book Antiqua"/>
          <w:sz w:val="24"/>
          <w:lang w:eastAsia="ja-JP"/>
        </w:rPr>
        <w:t xml:space="preserve">The </w:t>
      </w:r>
      <w:r>
        <w:rPr>
          <w:rFonts w:ascii="Book Antiqua" w:eastAsia="MS Mincho" w:hAnsi="Book Antiqua"/>
          <w:sz w:val="24"/>
          <w:lang w:eastAsia="ja-JP"/>
        </w:rPr>
        <w:t xml:space="preserve">specimen bag </w:t>
      </w:r>
      <w:r w:rsidR="00877314">
        <w:rPr>
          <w:rFonts w:ascii="Book Antiqua" w:eastAsia="MS Mincho" w:hAnsi="Book Antiqua"/>
          <w:sz w:val="24"/>
          <w:lang w:eastAsia="ja-JP"/>
        </w:rPr>
        <w:t xml:space="preserve">was gently pulled </w:t>
      </w:r>
      <w:r>
        <w:rPr>
          <w:rFonts w:ascii="Book Antiqua" w:eastAsia="MS Mincho" w:hAnsi="Book Antiqua"/>
          <w:sz w:val="24"/>
          <w:lang w:eastAsia="ja-JP"/>
        </w:rPr>
        <w:t xml:space="preserve">out of </w:t>
      </w:r>
      <w:r w:rsidR="00877314">
        <w:rPr>
          <w:rFonts w:ascii="Book Antiqua" w:eastAsia="MS Mincho" w:hAnsi="Book Antiqua"/>
          <w:sz w:val="24"/>
          <w:lang w:eastAsia="ja-JP"/>
        </w:rPr>
        <w:t xml:space="preserve">the </w:t>
      </w:r>
      <w:r>
        <w:rPr>
          <w:rFonts w:ascii="Book Antiqua" w:eastAsia="MS Mincho" w:hAnsi="Book Antiqua"/>
          <w:sz w:val="24"/>
          <w:lang w:eastAsia="ja-JP"/>
        </w:rPr>
        <w:t xml:space="preserve">body; D: </w:t>
      </w:r>
      <w:r w:rsidR="00877314">
        <w:rPr>
          <w:rFonts w:ascii="Book Antiqua" w:eastAsia="MS Mincho" w:hAnsi="Book Antiqua"/>
          <w:sz w:val="24"/>
          <w:lang w:eastAsia="ja-JP"/>
        </w:rPr>
        <w:t>B</w:t>
      </w:r>
      <w:r>
        <w:rPr>
          <w:rFonts w:ascii="Book Antiqua" w:eastAsia="MS Mincho" w:hAnsi="Book Antiqua"/>
          <w:sz w:val="24"/>
          <w:lang w:eastAsia="ja-JP"/>
        </w:rPr>
        <w:t xml:space="preserve">arbed wire sutures </w:t>
      </w:r>
      <w:r w:rsidR="00877314">
        <w:rPr>
          <w:rFonts w:ascii="Book Antiqua" w:eastAsia="MS Mincho" w:hAnsi="Book Antiqua"/>
          <w:sz w:val="24"/>
          <w:lang w:eastAsia="ja-JP"/>
        </w:rPr>
        <w:t xml:space="preserve">were used </w:t>
      </w:r>
      <w:r>
        <w:rPr>
          <w:rFonts w:ascii="Book Antiqua" w:eastAsia="MS Mincho" w:hAnsi="Book Antiqua"/>
          <w:sz w:val="24"/>
          <w:lang w:eastAsia="ja-JP"/>
        </w:rPr>
        <w:t xml:space="preserve">to close the incision; E: </w:t>
      </w:r>
      <w:r w:rsidR="00877314">
        <w:rPr>
          <w:rFonts w:ascii="Book Antiqua" w:eastAsia="MS Mincho" w:hAnsi="Book Antiqua"/>
          <w:sz w:val="24"/>
          <w:lang w:eastAsia="ja-JP"/>
        </w:rPr>
        <w:t xml:space="preserve">The </w:t>
      </w:r>
      <w:r>
        <w:rPr>
          <w:rFonts w:ascii="Book Antiqua" w:eastAsia="MS Mincho" w:hAnsi="Book Antiqua"/>
          <w:sz w:val="24"/>
          <w:lang w:eastAsia="ja-JP"/>
        </w:rPr>
        <w:t>rectal incision</w:t>
      </w:r>
      <w:r w:rsidR="00877314">
        <w:rPr>
          <w:rFonts w:ascii="Book Antiqua" w:eastAsia="MS Mincho" w:hAnsi="Book Antiqua"/>
          <w:sz w:val="24"/>
          <w:lang w:eastAsia="ja-JP"/>
        </w:rPr>
        <w:t xml:space="preserve"> was completely closed</w:t>
      </w:r>
      <w:r>
        <w:rPr>
          <w:rFonts w:ascii="Book Antiqua" w:eastAsia="MS Mincho" w:hAnsi="Book Antiqua"/>
          <w:sz w:val="24"/>
          <w:lang w:eastAsia="ja-JP"/>
        </w:rPr>
        <w:t>; F: The specimen of distal gastric cancer.</w:t>
      </w:r>
    </w:p>
    <w:p w:rsidR="00236605" w:rsidRDefault="00236605">
      <w:pPr>
        <w:spacing w:line="360" w:lineRule="auto"/>
        <w:rPr>
          <w:rStyle w:val="a3"/>
          <w:rFonts w:ascii="Book Antiqua" w:eastAsia="MS Mincho" w:hAnsi="Book Antiqua"/>
          <w:sz w:val="24"/>
          <w:szCs w:val="24"/>
          <w:lang w:eastAsia="ja-JP"/>
        </w:rPr>
      </w:pPr>
      <w:r>
        <w:rPr>
          <w:rStyle w:val="a3"/>
          <w:rFonts w:ascii="Book Antiqua" w:eastAsia="MS Mincho" w:hAnsi="Book Antiqua"/>
          <w:sz w:val="24"/>
          <w:szCs w:val="24"/>
          <w:lang w:eastAsia="ja-JP"/>
        </w:rPr>
        <w:br w:type="page"/>
      </w:r>
      <w:r w:rsidR="00332A72">
        <w:rPr>
          <w:rFonts w:ascii="Book Antiqua" w:eastAsia="MS Mincho" w:hAnsi="Book Antiqua"/>
          <w:noProof/>
          <w:sz w:val="24"/>
        </w:rPr>
        <w:lastRenderedPageBreak/>
        <w:drawing>
          <wp:inline distT="0" distB="0" distL="0" distR="0">
            <wp:extent cx="5728335" cy="4456430"/>
            <wp:effectExtent l="0" t="0" r="5715" b="1270"/>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图片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8335" cy="4456430"/>
                    </a:xfrm>
                    <a:prstGeom prst="rect">
                      <a:avLst/>
                    </a:prstGeom>
                    <a:noFill/>
                    <a:ln>
                      <a:noFill/>
                    </a:ln>
                  </pic:spPr>
                </pic:pic>
              </a:graphicData>
            </a:graphic>
          </wp:inline>
        </w:drawing>
      </w:r>
    </w:p>
    <w:p w:rsidR="00236605" w:rsidRDefault="00236605">
      <w:pPr>
        <w:spacing w:line="360" w:lineRule="auto"/>
        <w:rPr>
          <w:rStyle w:val="a3"/>
          <w:rFonts w:ascii="Book Antiqua" w:eastAsia="MS Mincho" w:hAnsi="Book Antiqua"/>
          <w:b/>
          <w:bCs/>
          <w:sz w:val="24"/>
          <w:szCs w:val="24"/>
          <w:lang w:eastAsia="ja-JP"/>
        </w:rPr>
      </w:pPr>
      <w:r>
        <w:rPr>
          <w:rFonts w:ascii="Book Antiqua" w:eastAsia="MS Mincho" w:hAnsi="Book Antiqua"/>
          <w:b/>
          <w:bCs/>
          <w:sz w:val="24"/>
          <w:lang w:eastAsia="ja-JP"/>
        </w:rPr>
        <w:t xml:space="preserve">Figure 2 Colonoscopy showed no stenosis in the rectal cavity at 3 </w:t>
      </w:r>
      <w:proofErr w:type="spellStart"/>
      <w:proofErr w:type="gramStart"/>
      <w:r>
        <w:rPr>
          <w:rFonts w:ascii="Book Antiqua" w:eastAsia="MS Mincho" w:hAnsi="Book Antiqua"/>
          <w:b/>
          <w:bCs/>
          <w:sz w:val="24"/>
          <w:lang w:eastAsia="ja-JP"/>
        </w:rPr>
        <w:t>mo</w:t>
      </w:r>
      <w:proofErr w:type="spellEnd"/>
      <w:proofErr w:type="gramEnd"/>
      <w:r>
        <w:rPr>
          <w:rFonts w:ascii="Book Antiqua" w:eastAsia="MS Mincho" w:hAnsi="Book Antiqua"/>
          <w:b/>
          <w:bCs/>
          <w:sz w:val="24"/>
          <w:lang w:eastAsia="ja-JP"/>
        </w:rPr>
        <w:t xml:space="preserve"> after surgery</w:t>
      </w:r>
      <w:r>
        <w:rPr>
          <w:rFonts w:ascii="Book Antiqua" w:hAnsi="Book Antiqua" w:hint="eastAsia"/>
          <w:b/>
          <w:bCs/>
          <w:sz w:val="24"/>
        </w:rPr>
        <w:t xml:space="preserve"> (arrow)</w:t>
      </w:r>
      <w:r>
        <w:rPr>
          <w:rFonts w:ascii="Book Antiqua" w:eastAsia="MS Mincho" w:hAnsi="Book Antiqua"/>
          <w:b/>
          <w:bCs/>
          <w:sz w:val="24"/>
          <w:lang w:eastAsia="ja-JP"/>
        </w:rPr>
        <w:t>.</w:t>
      </w:r>
    </w:p>
    <w:sectPr w:rsidR="00236605">
      <w:pgSz w:w="11906" w:h="16838"/>
      <w:pgMar w:top="1440" w:right="1440" w:bottom="1440" w:left="144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panose1 w:val="00000000000000000000"/>
    <w:charset w:val="00"/>
    <w:family w:val="auto"/>
    <w:pitch w:val="variable"/>
    <w:sig w:usb0="A1002AE7" w:usb1="C0000063" w:usb2="00000038" w:usb3="00000000" w:csb0="000000BF" w:csb1="00000000"/>
  </w:font>
  <w:font w:name="Helvetica Neue">
    <w:altName w:val="Times New Roman"/>
    <w:charset w:val="00"/>
    <w:family w:val="roman"/>
    <w:pitch w:val="default"/>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auto"/>
    <w:pitch w:val="variable"/>
    <w:sig w:usb0="E0000AFF" w:usb1="00007843" w:usb2="00000001" w:usb3="00000000" w:csb0="000001BF" w:csb1="00000000"/>
  </w:font>
  <w:font w:name="Verdana">
    <w:panose1 w:val="020B0604030504040204"/>
    <w:charset w:val="00"/>
    <w:family w:val="swiss"/>
    <w:pitch w:val="variable"/>
    <w:sig w:usb0="A0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removePersonalInformation/>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E.Ref{05433B4E-39D5-41EE-AEB8-EA8D450327A1}" w:val=" ADDIN NE.Ref.{05433B4E-39D5-41EE-AEB8-EA8D450327A1}&lt;Citation&gt;&lt;Group&gt;&lt;References&gt;&lt;Item&gt;&lt;ID&gt;1255&lt;/ID&gt;&lt;UID&gt;{2396735A-7D26-4E82-957F-8BB6AFAC3E77}&lt;/UID&gt;&lt;Title&gt;Gastric cancer&lt;/Title&gt;&lt;Template&gt;Journal Article&lt;/Template&gt;&lt;Star&gt;0&lt;/Star&gt;&lt;Tag&gt;0&lt;/Tag&gt;&lt;Author&gt;Van Cutsem, E; Sagaert, X; Topal, B; Haustermans, K; Prenen, H&lt;/Author&gt;&lt;Year&gt;2016&lt;/Year&gt;&lt;Details&gt;&lt;_accession_num&gt;27156933&lt;/_accession_num&gt;&lt;_author_adr&gt;Department of Gastroenterology/Digestive Oncology, University Hospitals Gasthuisberg Leuven and KU Leuven, Leuven, Belgium. Electronic address: Eric.VanCutsem@uzleuven.be.; Department of Pathology, University Hospitals Gasthuisberg Leuven and KU Leuven,  Leuven, Belgium.; Department of Abdominal Surgery, University Hospitals Gasthuisberg Leuven and KU  Leuven, Leuven, Belgium.; Department of Radiation Oncology, University Hospitals Gasthuisberg Leuven and KU Leuven, Leuven, Belgium.; Department of Gastroenterology/Digestive Oncology, University Hospitals Gasthuisberg Leuven and KU Leuven, Leuven, Belgium.&lt;/_author_adr&gt;&lt;_date_display&gt;2016 Nov 26&lt;/_date_display&gt;&lt;_date&gt;2016-11-26&lt;/_date&gt;&lt;_doi&gt;10.1016/S0140-6736(16)30354-3&lt;/_doi&gt;&lt;_isbn&gt;1474-547X (Electronic); 0140-6736 (Linking)&lt;/_isbn&gt;&lt;_issue&gt;10060&lt;/_issue&gt;&lt;_journal&gt;Lancet&lt;/_journal&gt;&lt;_keywords&gt;Adenocarcinoma/*drug therapy; Antibodies, Monoclonal/administration &amp;amp;amp; dosage/adverse effects; Antineoplastic Combined Chemotherapy Protocols/therapeutic use; Esophageal Neoplasms/*diagnosis/drug therapy/pathology/*surgery; Esophagogastric Junction; Humans; Receptor, ErbB-2/antagonists &amp;amp;amp; inhibitors; Stomach Neoplasms/*diagnosis/drug therapy/pathology/*surgery; Trastuzumab/therapeutic use; Vascular Endothelial Growth Factor Receptor-2/antagonists &amp;amp;amp; inhibitors&lt;/_keywords&gt;&lt;_language&gt;eng&lt;/_language&gt;&lt;_ori_publication&gt;Copyright A(c) 2016 Elsevier Ltd. All rights reserved.&lt;/_ori_publication&gt;&lt;_pages&gt;2654-2664&lt;/_pages&gt;&lt;_tertiary_title&gt;Lancet (London, England)&lt;/_tertiary_title&gt;&lt;_type_work&gt;Journal Article; Review&lt;/_type_work&gt;&lt;_url&gt;http://www.ncbi.nlm.nih.gov/entrez/query.fcgi?cmd=Retrieve&amp;amp;db=pubmed&amp;amp;dopt=Abstract&amp;amp;list_uids=27156933&amp;amp;query_hl=1&lt;/_url&gt;&lt;_volume&gt;388&lt;/_volume&gt;&lt;_created&gt;62959377&lt;/_created&gt;&lt;_modified&gt;62959379&lt;/_modified&gt;&lt;_db_updated&gt;PubMed&lt;/_db_updated&gt;&lt;_impact_factor&gt;  59.102&lt;/_impact_factor&gt;&lt;_collection_scope&gt;SCI;SCIE&lt;/_collection_scope&gt;&lt;_accessed&gt;62959379&lt;/_accessed&gt;&lt;/Details&gt;&lt;Extra&gt;&lt;DBUID&gt;{F96A950B-833F-4880-A151-76DA2D6A2879}&lt;/DBUID&gt;&lt;/Extra&gt;&lt;/Item&gt;&lt;/References&gt;&lt;/Group&gt;&lt;/Citation&gt;_x000a_"/>
    <w:docVar w:name="NE.Ref{087DCDA2-7E38-4CAD-BFF4-E54A3AD17774}" w:val=" ADDIN NE.Ref.{087DCDA2-7E38-4CAD-BFF4-E54A3AD17774}&lt;Citation&gt;&lt;Group&gt;&lt;References&gt;&lt;Item&gt;&lt;ID&gt;1197&lt;/ID&gt;&lt;UID&gt;{A30944E3-7F04-4F90-B134-F51DBC4B33E4}&lt;/UID&gt;&lt;Title&gt;Laparoscopic gastric cancer surgery: Current evidence and future perspectives&lt;/Title&gt;&lt;Template&gt;Journal Article&lt;/Template&gt;&lt;Star&gt;1&lt;/Star&gt;&lt;Tag&gt;0&lt;/Tag&gt;&lt;Author&gt;Son, T; Hyung, W J&lt;/Author&gt;&lt;Year&gt;2016&lt;/Year&gt;&lt;Details&gt;&lt;_accession_num&gt;26811620&lt;/_accession_num&gt;&lt;_author_adr&gt;Taeil Son, Woo Jin Hyung, Department of Surgery, Yonsei University College of Medicine, Seoul 120-752, South Korea.; Taeil Son, Woo Jin Hyung, Department of Surgery, Yonsei University College of Medicine, Seoul 120-752, South Korea.&lt;/_author_adr&gt;&lt;_created&gt;62887681&lt;/_created&gt;&lt;_date&gt;2016-01-14&lt;/_date&gt;&lt;_date_display&gt;2016 Jan 14&lt;/_date_display&gt;&lt;_db_updated&gt;PubMed&lt;/_db_updated&gt;&lt;_doi&gt;10.3748/wjg.v22.i2.727&lt;/_doi&gt;&lt;_impact_factor&gt;   3.411&lt;/_impact_factor&gt;&lt;_isbn&gt;2219-2840 (Electronic); 1007-9327 (Linking)&lt;/_isbn&gt;&lt;_issue&gt;2&lt;/_issue&gt;&lt;_journal&gt;World J Gastroenterol&lt;/_journal&gt;&lt;_keywords&gt;Adenocarcinoma/pathology/*surgery; Diffusion of Innovation; Evidence-Based Medicine; Forecasting; Gastrectomy/adverse effects/*methods/trends; Humans; *Laparoscopy/adverse effects/trends; Postoperative Complications/etiology; Stomach Neoplasms/pathology/*surgery; Treatment OutcomeAdvanced gastric cancer; Early gastric cancer; Gastrectomy; Laparoscopic resection; Minimally invasive surgery; Stomach neoplasms&lt;/_keywords&gt;&lt;_language&gt;eng&lt;/_language&gt;&lt;_modified&gt;62887690&lt;/_modified&gt;&lt;_pages&gt;727-35&lt;/_pages&gt;&lt;_tertiary_title&gt;World journal of gastroenterology&lt;/_tertiary_title&gt;&lt;_type_work&gt;Journal Article; Research Support, Non-U.S. Gov&amp;apos;t; Review&lt;/_type_work&gt;&lt;_url&gt;http://www.ncbi.nlm.nih.gov/entrez/query.fcgi?cmd=Retrieve&amp;amp;db=pubmed&amp;amp;dopt=Abstract&amp;amp;list_uids=26811620&amp;amp;query_hl=1&lt;/_url&gt;&lt;_volume&gt;22&lt;/_volume&gt;&lt;/Details&gt;&lt;Extra&gt;&lt;DBUID&gt;{F96A950B-833F-4880-A151-76DA2D6A2879}&lt;/DBUID&gt;&lt;/Extra&gt;&lt;/Item&gt;&lt;/References&gt;&lt;/Group&gt;&lt;/Citation&gt;_x000a_"/>
    <w:docVar w:name="NE.Ref{220DF15E-E7B2-46EA-991C-83CCA337B3CA}" w:val=" ADDIN NE.Ref.{220DF15E-E7B2-46EA-991C-83CCA337B3CA}&lt;Citation&gt;&lt;Group&gt;&lt;References&gt;&lt;Item&gt;&lt;ID&gt;1170&lt;/ID&gt;&lt;UID&gt;{CDB86AC0-C517-4CDE-96FB-75B3450CE7C4}&lt;/UID&gt;&lt;Title&gt;The numeric rating scale for clinical pain measurement: a ratio measure?&lt;/Title&gt;&lt;Template&gt;Journal Article&lt;/Template&gt;&lt;Star&gt;1&lt;/Star&gt;&lt;Tag&gt;0&lt;/Tag&gt;&lt;Author&gt;Hartrick, C T; Kovan, J P; Shapiro, S&lt;/Author&gt;&lt;Year&gt;2003&lt;/Year&gt;&lt;Details&gt;&lt;_accession_num&gt;17166126&lt;/_accession_num&gt;&lt;_author_adr&gt;Anesthesiology Research Division, William Beaumont Hospital, Royal Oak, Michigan  48073, USA. chartrick@beaumont.edu&lt;/_author_adr&gt;&lt;_collection_scope&gt;SCIE&lt;/_collection_scope&gt;&lt;_created&gt;62879513&lt;/_created&gt;&lt;_date&gt;2003-12-01&lt;/_date&gt;&lt;_date_display&gt;2003 Dec&lt;/_date_display&gt;&lt;_db_updated&gt;PubMed&lt;/_db_updated&gt;&lt;_doi&gt;10.1111/j.1530-7085.2003.03034.x&lt;/_doi&gt;&lt;_impact_factor&gt;   2.486&lt;/_impact_factor&gt;&lt;_isbn&gt;1533-2500 (Electronic); 1530-7085 (Linking)&lt;/_isbn&gt;&lt;_issue&gt;4&lt;/_issue&gt;&lt;_journal&gt;Pain Pract&lt;/_journal&gt;&lt;_language&gt;eng&lt;/_language&gt;&lt;_modified&gt;62887673&lt;/_modified&gt;&lt;_pages&gt;310-6&lt;/_pages&gt;&lt;_tertiary_title&gt;Pain practice : the official journal of World Institute of Pain&lt;/_tertiary_title&gt;&lt;_type_work&gt;Journal Article&lt;/_type_work&gt;&lt;_url&gt;http://www.ncbi.nlm.nih.gov/entrez/query.fcgi?cmd=Retrieve&amp;amp;db=pubmed&amp;amp;dopt=Abstract&amp;amp;list_uids=17166126&amp;amp;query_hl=1&lt;/_url&gt;&lt;_volume&gt;3&lt;/_volume&gt;&lt;/Details&gt;&lt;Extra&gt;&lt;DBUID&gt;{F96A950B-833F-4880-A151-76DA2D6A2879}&lt;/DBUID&gt;&lt;/Extra&gt;&lt;/Item&gt;&lt;/References&gt;&lt;/Group&gt;&lt;Group&gt;&lt;References&gt;&lt;Item&gt;&lt;ID&gt;1171&lt;/ID&gt;&lt;UID&gt;{8A6C0EF5-682B-4DEB-B015-3EFBEA6FE1B5}&lt;/UID&gt;&lt;Title&gt;A comparison of pain rating scales by sampling from clinical trial data&lt;/Title&gt;&lt;Template&gt;Journal Article&lt;/Template&gt;&lt;Star&gt;1&lt;/Star&gt;&lt;Tag&gt;0&lt;/Tag&gt;&lt;Author&gt;Breivik, E K; Bjornsson, G A; Skovlund, E&lt;/Author&gt;&lt;Year&gt;2000&lt;/Year&gt;&lt;Details&gt;&lt;_accession_num&gt;10741815&lt;/_accession_num&gt;&lt;_author_adr&gt;Department of Oral Surgery and Oral Medicine, University of Oslo, Norway. ekristin@udont.uio.no&lt;/_author_adr&gt;&lt;_collection_scope&gt;SCIE&lt;/_collection_scope&gt;&lt;_created&gt;62879519&lt;/_created&gt;&lt;_date&gt;2000-03-01&lt;/_date&gt;&lt;_date_display&gt;2000 Mar&lt;/_date_display&gt;&lt;_db_updated&gt;PubMed&lt;/_db_updated&gt;&lt;_impact_factor&gt;   2.893&lt;/_impact_factor&gt;&lt;_isbn&gt;0749-8047 (Print); 0749-8047 (Linking)&lt;/_isbn&gt;&lt;_issue&gt;1&lt;/_issue&gt;&lt;_journal&gt;Clin J Pain&lt;/_journal&gt;&lt;_keywords&gt;Double-Blind Method; Humans; Pain Measurement/*methods/*standards; Pain, Postoperative/physiopathology; Reproducibility of Results; Sensitivity and Specificity; Stochastic Processes; Surgery, Oral&lt;/_keywords&gt;&lt;_language&gt;eng&lt;/_language&gt;&lt;_modified&gt;62887673&lt;/_modified&gt;&lt;_pages&gt;22-8&lt;/_pages&gt;&lt;_tertiary_title&gt;The Clinical journal of pain&lt;/_tertiary_title&gt;&lt;_type_work&gt;Clinical Trial; Comparative Study; Journal Article; Randomized Controlled Trial&lt;/_type_work&gt;&lt;_url&gt;http://www.ncbi.nlm.nih.gov/entrez/query.fcgi?cmd=Retrieve&amp;amp;db=pubmed&amp;amp;dopt=Abstract&amp;amp;list_uids=10741815&amp;amp;query_hl=1&lt;/_url&gt;&lt;_volume&gt;16&lt;/_volume&gt;&lt;/Details&gt;&lt;Extra&gt;&lt;DBUID&gt;{F96A950B-833F-4880-A151-76DA2D6A2879}&lt;/DBUID&gt;&lt;/Extra&gt;&lt;/Item&gt;&lt;/References&gt;&lt;/Group&gt;&lt;/Citation&gt;_x000a_"/>
    <w:docVar w:name="NE.Ref{2E8BF5E9-0B75-4F05-87A5-1C4D5C075068}" w:val=" ADDIN NE.Ref.{2E8BF5E9-0B75-4F05-87A5-1C4D5C075068}&lt;Citation&gt;&lt;Group&gt;&lt;References&gt;&lt;Item&gt;&lt;ID&gt;1201&lt;/ID&gt;&lt;UID&gt;{10E5BAEE-595B-4158-85A9-E6B1DC1D503D}&lt;/UID&gt;&lt;Title&gt;Morbidity and Mortality of Laparoscopic Versus Open D2 Distal Gastrectomy for Advanced Gastric Cancer: A Randomized Controlled Trial&lt;/Title&gt;&lt;Template&gt;Journal Article&lt;/Template&gt;&lt;Star&gt;1&lt;/Star&gt;&lt;Tag&gt;0&lt;/Tag&gt;&lt;Author&gt;Hu, Y; Huang, C; Sun, Y; Su, X; Cao, H; Hu, J; Xue, Y; Suo, J; Tao, K; He, X; Wei, H; Ying, M; Hu, W; &amp;quot;Du X&amp;quot;; Chen, P; Liu, H; Zheng, C; Liu, F; Yu, J; Li, Z; Zhao, G; Chen, X; Wang, K; Li, P; Xing, J; Li, G&lt;/Author&gt;&lt;Year&gt;2016&lt;/Year&gt;&lt;Details&gt;&lt;_accession_num&gt;26903580&lt;/_accession_num&gt;&lt;_author_adr&gt;Yanfeng Hu, Hao Liu, Jiang Yu, and Guoxin Li, Nanfang Hospital, Southern Medical  University; Hongbo Wei, The Third Affiliated Hospital of Sun Yat-Sen University;  Pingyan Chen, Southern Medical University, Guangzhou; Changming Huang, Chaohui Zheng, and Ping Li, Fujian Medical University Union Hospital; Mingang Ying, Fujian Provincial Cancer Hospital, Fuzhou; Yihong Sun and Fenglin Liu, Zhongshan  Hospital, Fudan University; Hui Cao and Gang Zhao, Renji Hospital, Shanghai Jiao  Tong University School of Medicine; Weiguo Hu, Ruijin Hospital, Shanghai Jiao Tong University School of Medicine, Shanghai; Xiaohui Du, General Hospital of the People&amp;apos;s Liberation Army; Xiangqian Su, Ziyu Li, and Jiadi Xing, Key Laboratory of Carcinogenesis and Translational Research (Ministry of Education), Peking University Cancer Hospital &amp;amp;amp; Institute, Beijing; Jiankun Hu and Xinzu Chen, West  China Hospital, Sichuan University, Chengdu; Yingwei Xue and Kuan Wang, The Affiliated Tumor Hospital of Harbin Medical University, Harbin; Jian Suo, The First Hospital, Jilin University, Changchun; Kaixiong Tao, Union Hospital, Tongji Medical College, Huazhong University of Science and Technology, Wuhan; and Xianli He, Tangdu Hospital, Fourth Military Medical University, Xi&amp;apos;an, China.; Yanfeng Hu, Hao Liu, Jiang Yu, and Guoxin Li, Nanfang Hospital, Southern Medical  University; Hongbo Wei, The Third Affiliated Hospital of Sun Yat-Sen University;  Pingyan Chen, Southern Medical University, Guangzhou; Changming Huang, Chaohui Zheng, and Ping Li, Fujian Medical University Union Hospital; Mingang Ying, Fujian Provincial Cancer Hospital, Fuzhou; Yihong Sun and Fenglin Liu, Zhongshan  Hospital, Fudan University; Hui Cao and Gang Zhao, Renji Hospital, Shanghai Jiao  Tong University School of Medicine; Weiguo Hu, Ruijin Hospital, Shanghai Jiao Tong University School of Medicine, Shanghai; Xiaohui Du, General Hospital of the People&amp;apos;s Liberation Army; Xiangqian Su, Ziyu Li, and Jiadi Xing, Key Laboratory of Carcinogenesis and Translational Research (Ministry of Education), Peking University Cancer Hospital &amp;amp;amp; Institute, Beijing; Jiankun Hu and Xinzu Chen, West  China Hospital, Sichuan University, Chengdu; Yingwei Xue and Kuan Wang, The Affiliated Tumor Hospital of Harbin Medical University, Harbin; Jian Suo, The First Hospital, Jilin University, Changchun; Kaixiong Tao, Union Hospital, Tongji Medical College, Huazhong University of Science and Technology, Wuhan; and Xianli He, Tangdu Hospital, Fourth Military Medical University, Xi&amp;apos;an, China.; Yanfeng Hu, Hao Liu, Jiang Yu, and Guoxin Li, Nanfang Hospital, Southern Medical  University; Hongbo Wei, The Third Affiliated Hospital of Sun Yat-Sen University;  Pingyan Chen, Southern Medical University, Guangzhou; Changming Huang, Chaohui Zheng, and Ping Li, Fujian Medical University Union Hospital; Mingang Ying, Fujian Provincial Cancer Hospital, Fuzhou; Yihong Sun and Fenglin Liu, Zhongshan  Hospital, Fudan University; Hui Cao and Gang Zhao, Renji Hospital, Shanghai Jiao  Tong University School of Medicine; Weiguo Hu, Ruijin Hospital, Shanghai Jiao Tong University School of Medicine, Shanghai; Xiaohui Du, General Hospital of the People&amp;apos;s Liberation Army; Xiangqian Su, Ziyu Li, and Jiadi Xing, Key Laboratory of Carcinogenesis and Translational Research (Ministry of Education), Peking University Cancer Hospital &amp;amp;amp; Institute, Beijing; Jiankun Hu and Xinzu Chen, West  China Hospital, Sichuan University, Chengdu; Yingwei Xue and Kuan Wang, The Affiliated Tumor Hospital of Harbin Medical University, Harbin; Jian Suo, The First Hospital, Jilin University, Changchun; Kaixiong Tao, Union Hospital, Tongji Medical College, Huazhong University of Science and Technology, Wuhan; and Xianli He, Tangdu Hospital, Fourth Military Medical University, Xi&amp;apos;an, China.; Yanfeng Hu, Hao Liu, Jiang Yu, and Guoxin Li, Nanfang Hospital, Southern Medical  University; Hongbo Wei, The Third Affiliated Hospital of Sun Yat-Sen University;  Pingyan Chen, Southern Medical University, Guangzhou; Changming Huang, Chaohui Zheng, and Ping Li, Fujian Medical University Union Hospital; Mingang Ying, Fujian Provincial Cancer Hospital, Fuzhou; Yihong Sun and Fenglin Liu, Zhongshan  Hospital, Fudan University; Hui Cao and Gang Zhao, Renji Hospital, Shanghai Jiao  Tong University School of Medicine; Weiguo Hu, Ruijin Hospital, Shanghai Jiao Tong University School of Medicine, Shanghai; Xiaohui Du, General Hospital of the People&amp;apos;s Liberation Army; Xiangqian Su, Ziyu Li, and Jiadi Xing, Key Laboratory of Carcinogenesis and Translational Research (Ministry of Education), Peking University Cancer Hospital &amp;amp;amp; Institute, Beijing; Jiankun Hu and Xinzu Chen, West  China Hospital, Sichuan University, Chengdu; Yingwei Xue and Kuan Wang, The Affiliated Tumor Hospital of Harbin Medical University, Harbin; Jian Suo, The First Hospital, Jilin University, Changchun; Kaixiong Tao, Union Hospital, Tongji Medical College, Huazhong University of Science and Technology, Wuhan; and Xianli He, Tangdu Hospital, Fourth Military Medical University, Xi&amp;apos;an, China.; Yanfeng Hu, Hao Liu, Jiang Yu, and Guoxin Li, Nanfang Hospital, Southern Medical  University; Hongbo Wei, The Third Affiliated Hospital of Sun Yat-Sen University;  Pingyan Chen, Southern Medical University, Guangzhou; Changming Huang, Chaohui Zheng, and Ping Li, Fujian Medical University Union Hospital; Mingang Ying, Fujian Provincial Cancer Hospital, Fuzhou; Yihong Sun and Fenglin Liu, Zhongshan  Hospital, Fudan University; Hui Cao and Gang Zhao, Renji Hospital, Shanghai Jiao  Tong University School of Medicine; Weiguo Hu, Ruijin Hospital, Shanghai Jiao Tong University School of Medicine, Shanghai; Xiaohui Du, General Hospital of the People&amp;apos;s Liberation Army; Xiangqian Su, Ziyu Li, and Jiadi Xing, Key Laboratory of Carcinogenesis and Translational Research (Ministry of Education), Peking University Cancer Hospital &amp;amp;amp; Institute, Beijing; Jiankun Hu and Xinzu Chen, West  China Hospital, Sichuan University, Chengdu; Yingwei Xue and Kuan Wang, The Affiliated Tumor Hospital of Harbin Medical University, Harbin; Jian Suo, The First Hospital, Jilin University, Changchun; Kaixiong Tao, Union Hospital, Tongji Medical College, Huazhong University of Science and Technology, Wuhan; and Xianli He, Tangdu Hospital, Fourth Military Medical University, Xi&amp;apos;an, China.; Yanfeng Hu, Hao Liu, Jiang Yu, and Guoxin Li, Nanfang Hospital, Southern Medical  University; Hongbo Wei, The Third Affiliated Hospital of Sun Yat-Sen University;  Pingyan Chen, Southern Medical University, Guangzhou; Changming Huang, Chaohui Zheng, and Ping Li, Fujian Medical University Union Hospital; Mingang Ying, Fujian Provincial Cancer Hospital, Fuzhou; Yihong Sun and Fenglin Liu, Zhongshan  Hospital, Fudan University; Hui Cao and Gang Zhao, Renji Hospital, Shanghai Jiao  Tong University School of Medicine; Weiguo Hu, Ruijin Hospital, Shanghai Jiao Tong University School of Medicine, Shanghai; Xiaohui Du, General Hospital of the People&amp;apos;s Liberation Army; Xiangqian Su, Ziyu Li, and Jiadi Xing, Key Laboratory of Carcinogenesis and Translational Research (Ministry of Education), Peking University Cancer Hospital &amp;amp;amp; Institute, Beijing; Jiankun Hu and Xinzu Chen, West  China Hospital, Sichuan University, Chengdu; Yingwei Xue and Kuan Wang, The Affiliated Tumor Hospital of Harbin Medical University, Harbin; Jian Suo, The First Hospital, Jilin University, Changchun; Kaixiong Tao, Union Hospital, Tongji Medical College, Huazhong University of Science and Technology, Wuhan; and Xianli He, Tangdu Hospital, Fourth Military Medical University, Xi&amp;apos;an, China.; Yanfeng Hu, Hao Liu, Jiang Yu, and Guoxin Li, Nanfang Hospital, Southern Medical  University; Hongbo Wei, The Third Affiliated Hospital of Sun Yat-Sen University;  Pingyan Chen, Southern Medical University, Guangzhou; Changming Huang, Chaohui Zheng, and Ping Li, Fujian Medical University Union Hospital; Mingang Ying, Fujian Provincial Cancer Hospital, Fuzhou; Yihong Sun and Fenglin Liu, Zhongshan  Hospital, Fudan University; Hui Cao and Gang Zhao, Renji Hospital, Shanghai Jiao  Tong University School of Medicine; Weiguo Hu, Ruijin Hospital, Shanghai Jiao Tong University School of Medicine, Shanghai; Xiaohui Du, General Hospital of the People&amp;apos;s Liberation Army; Xiangqian Su, Ziyu Li, and Jiadi Xing, Key Laboratory of Carcinogenesis and Translational Research (Ministry of Education), Peking University Cancer Hospital &amp;amp;amp; Institute, Beijing; Jiankun Hu and Xinzu Chen, West  China Hospital, Sichuan University, Chengdu; Yingwei Xue and Kuan Wang, The Affiliated Tumor Hospital of Harbin Medical University, Harbin; Jian Suo, The First Hospital, Jilin University, Changchun; Kaixiong Tao, Union Hospital, Tongji Medical College, Huazhong University of Science and Technology, Wuhan; and Xianli He, Tangdu Hospital, Fourth Military Medical University, Xi&amp;apos;an, China.; Yanfeng Hu, Hao Liu, Jiang Yu, and Guoxin Li, Nanfang Hospital, Southern Medical  University; Hongbo Wei, The Third Affiliated Hospital of Sun Yat-Sen University;  Pingyan Chen, Southern Medical University, Guangzhou; Changming Huang, Chaohui Zheng, and Ping Li, Fujian Medical University Union Hospital; Mingang Ying, Fujian Provincial Cancer Hospital, Fuzhou; Yihong Sun and Fenglin Liu, Zhongshan  Hospital, Fudan University; Hui Cao and Gang Zhao, Renji Hospital, Shanghai Jiao  Tong University School of Medicine; Weiguo Hu, Ruijin Hospital, Shanghai Jiao Tong University School of Medicine, Shanghai; Xiaohui Du, General Hospital of the People&amp;apos;s Liberation Army; Xiangqian Su, Ziyu Li, and Jiadi Xing, Key Laboratory of Carcinogenesis and Translational Research (Ministry of Education), Peking University Cancer Hospital &amp;amp;amp; Institute, Beijing; Jiankun Hu and Xinzu Chen, West  China Hospital, Sichuan University, Chengdu; Yingwei Xue and Kuan Wang, The Affiliated Tumor Hospital of Harbin Medical University, Harbin; Jian Suo, The First Hospital, Jilin University, Changchun; Kaixiong Tao, Union Hospital, Tongji Medical College, Huazhong University of Science and Technology, Wuhan; and Xianli He, Tangdu Hospital, Fourth Military Medical University, Xi&amp;apos;an, China.; Yanfeng Hu, Hao Liu, Jiang Yu, and Guoxin Li, Nanfang Hospital, Southern Medical  University; Hongbo Wei, The Third Affiliated Hospital of Sun Yat-Sen University;  Pingyan Chen, Southern Medical University, Guangzhou; Changming Huang, Chaohui Zheng, and Ping Li, Fujian Medical University Union Hospital; Mingang Ying, Fujian Provincial Cancer Hospital, Fuzhou; Yihong Sun and Fenglin Liu, Zhongshan  Hospital, Fudan University; Hui Cao and Gang Zhao, Renji Hospital, Shanghai Jiao  Tong University School of Medicine; Weiguo Hu, Ruijin Hospital, Shanghai Jiao Tong University School of Medicine, Shanghai; Xiaohui Du, General Hospital of the People&amp;apos;s Liberation Army; Xiangqian Su, Ziyu Li, and Jiadi Xing, Key Laboratory of Carcinogenesis and Translational Research (Ministry of Education), Peking University Cancer Hospital &amp;amp;amp; Institute, Beijing; Jiankun Hu and Xinzu Chen, West  China Hospital, Sichuan University, Chengdu; Yingwei Xue and Kuan Wang, The Affiliated Tumor Hospital of Harbin Medical University, Harbin; Jian Suo, The First Hospital, Jilin University, Changchun; Kaixiong Tao, Union Hospital, Tongji Medical College, Huazhong University of Science and Technology, Wuhan; and Xianli He, Tangdu Hospital, Fourth Military Medical University, Xi&amp;apos;an, China.; Yanfeng Hu, Hao Liu, Jiang Yu, and Guoxin Li, Nanfang Hospital, Southern Medical  University; Hongbo Wei, The Third Affiliated Hospital of Sun Yat-Sen University;  Pingyan Chen, Southern Medical University, Guangzhou; Changming Huang, Chaohui Zheng, and Ping Li, Fujian Medical University Union Hospital; Mingang Ying, Fujian Provincial Cancer Hospital, Fuzhou; Yihong Sun and Fenglin Liu, Zhongshan  Hospital, Fudan University; Hui Cao and Gang Zhao, Renji Hospital, Shanghai Jiao  Tong University School of Medicine; Weiguo Hu, Ruijin Hospital, Shanghai Jiao Tong University School of Medicine, Shanghai; Xiaohui Du, General Hospital of the People&amp;apos;s Liberation Army; Xiangqian Su, Ziyu Li, and Jiadi Xing, Key Laboratory of Carcinogenesis and Translational Research (Ministry of Education), Peking University Cancer Hospital &amp;amp;amp; Institute, Beijing; Jiankun Hu and Xinzu Chen, West  China Hospital, Sichuan University, Chengdu; Yingwei Xue and Kuan Wang, The Affiliated Tumor Hospital of Harbin Medical University, Harbin; Jian Suo, The First Hospital, Jilin University, Changchun; Kaixiong Tao, Union Hospital, Tongji Medical College, Huazhong University of Science and Technology, Wuhan; and Xianli He, Tangdu Hospital, Fourth Military Medical University, Xi&amp;apos;an, China.; Yanfeng Hu, Hao Liu, Jiang Yu, and Guoxin Li, Nanfang Hospital, Southern Medical  University; Hongbo Wei, The Third Affiliated Hospital of Sun Yat-Sen University;  Pingyan Chen, Southern Medical University, Guangzhou; Changming Huang, Chaohui Zheng, and Ping Li, Fujian Medical University Union Hospital; Mingang Ying, Fujian Provincial Cancer Hospital, Fuzhou; Yihong Sun and Fenglin Liu, Zhongshan  Hospital, Fudan University; Hui Cao and Gang Zhao, Renji Hospital, Shanghai Jiao  Tong University School of Medicine; Weiguo Hu, Ruijin Hospital, Shanghai Jiao Tong University School of Medicine, Shanghai; Xiaohui Du, General Hospital of the People&amp;apos;s Liberation Army; Xiangqian Su, Ziyu Li, and Jiadi Xing, Key Laboratory of Carcinogenesis and Translational Research (Ministry of Education), Peking University Cancer Hospital &amp;amp;amp; Institute, Beijing; Jiankun Hu and Xinzu Chen, West  China Hospital, Sichuan University, Chengdu; Yingwei Xue and Kuan Wang, The Affiliated Tumor Hospital of Harbin Medical University, Harbin; Jian Suo, The First Hospital, Jilin University, Changchun; Kaixiong Tao, Union Hospital, Tongji Medical College, Huazhong University of Science and Technology, Wuhan; and Xianli He, Tangdu Hospital, Fourth Military Medical University, Xi&amp;apos;an, China.; Yanfeng Hu, Hao Liu, Jiang Yu, and Guoxin Li, Nanfang Hospital, Southern Medical  University; Hongbo Wei, The Third Affiliated Hospital of Sun Yat-Sen University;  Pingyan Chen, Southern Medical University, Guangzhou; Changming Huang, Chaohui Zheng, and Ping Li, Fujian Medical University Union Hospital; Mingang Ying, Fujian Provincial Cancer Hospital, Fuzhou; Yihong Sun and Fenglin Liu, Zhongshan  Hospital, Fudan University; Hui Cao and Gang Zhao, Renji Hospital, Shanghai Jiao  Tong University School of Medicine; Weiguo Hu, Ruijin Hospital, Shanghai Jiao Tong University School of Medicine, Shanghai; Xiaohui Du, General Hospital of the People&amp;apos;s Liberation Army; Xiangqian Su, Ziyu Li, and Jiadi Xing, Key Laboratory of Carcinogenesis and Translational Research (Ministry of Education), Peking University Cancer Hospital &amp;amp;amp; Institute, Beijing; Jiankun Hu and Xinzu Chen, West  China Hospital, Sichuan University, Chengdu; Yingwei Xue and Kuan Wang, The Affiliated Tumor Hospital of Harbin Medical University, Harbin; Jian Suo, The First Hospital, Jilin University, Changchun; Kaixiong Tao, Union Hospital, Tongji Medical College, Huazhong University of Science and Technology, Wuhan; and Xianli He, Tangdu Hospital, Fourth Military Medical University, Xi&amp;apos;an, China.; Yanfeng Hu, Hao Liu, Jiang Yu, and Guoxin Li, Nanfang Hospital, Southern Medical  University; Hongbo Wei, The Third Affiliated Hospital of Sun Yat-Sen University;  Pingyan Chen, Southern Medical University, Guangzhou; Changming Huang, Chaohui Zheng, and Ping Li, Fujian Medical University Union Hospital; Mingang Ying, Fujian Provincial Cancer Hospital, Fuzhou; Yihong Sun and Fenglin Liu, Zhongshan  Hospital, Fudan University; Hui Cao and Gang Zhao, Renji Hospital, Shanghai Jiao  Tong University School of Medicine; Weiguo Hu, Ruijin Hospital, Shanghai Jiao Tong University School of Medicine, Shanghai; Xiaohui Du, General Hospital of the People&amp;apos;s Liberation Army; Xiangqian Su, Ziyu Li, and Jiadi Xing, Key Laboratory of Carcinogenesis and Translational Research (Ministry of Education), Peking University Cancer Hospital &amp;amp;amp; Institute, Beijing; Jiankun Hu and Xinzu Chen, West  China Hospital, Sichuan University, Chengdu; Yingwei Xue and Kuan Wang, The Affiliated Tumor Hospital of Harbin Medical University, Harbin; Jian Suo, The First Hospital, Jilin University, Changchun; Kaixiong Tao, Union Hospital, Tongji Medical College, Huazhong University of Science and Technology, Wuhan; and Xianli He, Tangdu Hospital, Fourth Military Medical University, Xi&amp;apos;an, China.; Yanfeng Hu, Hao Liu, Jiang Yu, and Guoxin Li, Nanfang Hospital, Southern Medical  University; Hongbo Wei, The Third Affiliated Hospital of Sun Yat-Sen University;  Pingyan Chen, Southern Medical University, Guangzhou; Changming Huang, Chaohui Zheng, and Ping Li, Fujian Medical University Union Hospital; Mingang Ying, Fujian Provincial Cancer Hospital, Fuzhou; Yihong Sun and Fenglin Liu, Zhongshan  Hospital, Fudan University; Hui Cao and Gang Zhao, Renji Hospital, Shanghai Jiao  Tong University School of Medicine; Weiguo Hu, Ruijin Hospital, Shanghai Jiao Tong University School of Medicine, Shanghai; Xiaohui Du, General Hospital of the People&amp;apos;s Liberation Army; Xiangqian Su, Ziyu Li, and Jiadi Xing, Key Laboratory of Carcinogenesis and Translational Research (Ministry of Education), Peking University Cancer Hospital &amp;amp;amp; Institute, Beijing; Jiankun Hu and Xinzu Chen, West  China Hospital, Sichuan University, Chengdu; Yingwei Xue and Kuan Wang, The Affiliated Tumor Hospital of Harbin Medical University, Harbin; Jian Suo, The First Hospital, Jilin University, Changchun; Kaixiong Tao, Union Hospital, Tongji Medical College, Huazhong University of Science and Technology, Wuhan; and Xianli He, Tangdu Hospital, Fourth Military Medical University, Xi&amp;apos;an, China.; Yanfeng Hu, Hao Liu, Jiang Yu, and Guoxin Li, Nanfang Hospital, Southern Medical  University; Hongbo Wei, The Third Affiliated Hospital of Sun Yat-Sen University;  Pingyan Chen, Southern Medical University, Guangzhou; Changming Huang, Chaohui Zheng, and Ping Li, Fujian Medical University Union Hospital; Mingang Ying, Fujian Provincial Cancer Hospital, Fuzhou; Yihong Sun and Fenglin Liu, Zhongshan  Hospital, Fudan University; Hui Cao and Gang Zhao, Renji Hospital, Shanghai Jiao  Tong University School of Medicine; Weiguo Hu, Ruijin Hospital, Shanghai Jiao Tong University School of Medicine, Shanghai; Xiaohui Du, General Hospital of the People&amp;apos;s Liberation Army; Xiangqian Su, Ziyu Li, and Jiadi Xing, Key Laboratory of Carcinogenesis and Translational Research (Ministry of Education), Peking University Cancer Hospital &amp;amp;amp; Institute, Beijing; Jiankun Hu and Xinzu Chen, West  China Hospital, Sichuan University, Chengdu; Yingwei Xue and Kuan Wang, The Affiliated Tumor Hospital of Harbin Medical University, Harbin; Jian Suo, The First Hospital, Jilin University, Changchun; Kaixiong Tao, Union Hospital, Tongji Medical College, Huazhong University of Science and Technology, Wuhan; and Xianli He, Tangdu Hospital, Fourth Military Medical University, Xi&amp;apos;an, China.; Yanfeng Hu, Hao Liu, Jiang Yu, and Guoxin Li, Nanfang Hospital, Southern Medical  University; Hongbo Wei, The Third Affiliated Hospital of Sun Yat-Sen University;  Pingyan Chen, Southern Medical University, Guangzhou; Changming Huang, Chaohui Zheng, and Ping Li, Fujian Medical University Union Hospital; Mingang Ying, Fujian Provincial Cancer Hospital, Fuzhou; Yihong Sun and Fenglin Liu, Zhongshan  Hospital, Fudan University; Hui Cao and Gang Zhao, Renji Hospital, Shanghai Jiao  Tong University School of Medicine; Weiguo Hu, Ruijin Hospital, Shanghai Jiao Tong University School of Medicine, Shanghai; Xiaohui Du, General Hospital of the People&amp;apos;s Liberation Army; Xiangqian Su, Ziyu Li, and Jiadi Xing, Key Laboratory of Carcinogenesis and Translational Research (Ministry of Education), Peking University Cancer Hospital &amp;amp;amp; Institute, Beijing; Jiankun Hu and Xinzu Chen, West  China Hospital, Sichuan University, Chengdu; Yingwei Xue and Kuan Wang, The Affiliated Tumor Hospital of Harbin Medical University, Harbin; Jian Suo, The First Hospital, Jilin University, Changchun; Kaixiong Tao, Union Hospital, Tongji Medical College, Huazhong University of Science and Technology, Wuhan; and Xianli He, Tangdu Hospital, Fourth Military Medical University, Xi&amp;apos;an, China.; Yanfeng Hu, Hao Liu, Jiang Yu, and Guoxin Li, Nanfang Hospital, Southern Medical  University; Hongbo Wei, The Third Affiliated Hospital of Sun Yat-Sen University;  Pingyan Chen, Southern Medical University, Guangzhou; Changming Huang, Chaohui Zheng, and Ping Li, Fujian Medical University Union Hospital; Mingang Ying, Fujian Provincial Cancer Hospital, Fuzhou; Yihong Sun and Fenglin Liu, Zhongshan  Hospital, Fudan University; Hui Cao and Gang Zhao, Renji Hospital, Shanghai Jiao  Tong University School of Medicine; Weiguo Hu, Ruijin Hospital, Shanghai Jiao Tong University School of Medicine, Shanghai; Xiaohui Du, General Hospital of the People&amp;apos;s Liberation Army; Xiangqian Su, Ziyu Li, and Jiadi Xing, Key Laboratory of Carcinogenesis and Translational Research (Ministry of Education), Peking University Cancer Hospital &amp;amp;amp; Institute, Beijing; Jiankun Hu and Xinzu Chen, West  China Hospital, Sichuan University, Chengdu; Yingwei Xue and Kuan Wang, The Affiliated Tumor Hospital of Harbin Medical University, Harbin; Jian Suo, The First Hospital, Jilin University, Changchun; Kaixiong Tao, Union Hospital, Tongji Medical College, Huazhong University of Science and Technology, Wuhan; and Xianli He, Tangdu Hospital, Fourth Military Medical University, Xi&amp;apos;an, China.; Yanfeng Hu, Hao Liu, Jiang Yu, and Guoxin Li, Nanfang Hospital, Southern Medical  University; Hongbo Wei, The Third Affiliated Hospital of Sun Yat-Sen University;  Pingyan Chen, Southern Medical University, Guangzhou; Changming Huang, Chaohui Zheng, and Ping Li, Fujian Medical University Union Hospital; Mingang Ying, Fujian Provincial Cancer Hospital, Fuzhou; Yihong Sun and Fenglin Liu, Zhongshan  Hospital, Fudan University; Hui Cao and Gang Zhao, Renji Hospital, Shanghai Jiao  Tong University School of Medicine; Weiguo Hu, Ruijin Hospital, Shanghai Jiao Tong University School of Medicine, Shanghai; Xiaohui Du, General Hospital of the People&amp;apos;s Liberation Army; Xiangqian Su, Ziyu Li, and Jiadi Xing, Key Laboratory of Carcinogenesis and Translational Research (Ministry of Education), Peking University Cancer Hospital &amp;amp;amp; Institute, Beijing; Jiankun Hu and Xinzu Chen, West  China Hospital, Sichuan University, Chengdu; Yingwei Xue and Kuan Wang, The Affiliated Tumor Hospital of Harbin Medical University, Harbin; Jian Suo, The First Hospital, Jilin University, Changchun; Kaixiong Tao, Union Hospital, Tongji Medical College, Huazhong University of Science and Technology, Wuhan; and Xianli He, Tangdu Hospital, Fourth Military Medical University, Xi&amp;apos;an, China.; Yanfeng Hu, Hao Liu, Jiang Yu, and Guoxin Li, Nanfang Hospital, Southern Medical  University; Hongbo Wei, The Third Affiliated Hospital of Sun Yat-Sen University;  Pingyan Chen, Southern Medical University, Guangzhou; Changming Huang, Chaohui Zheng, and Ping Li, Fujian Medical University Union Hospital; Mingang Ying, Fujian Provincial Cancer Hospital, Fuzhou; Yihong Sun and Fenglin Liu, Zhongshan  Hospital, Fudan University; Hui Cao and Gang Zhao, Renji Hospital, Shanghai Jiao  Tong University School of Medicine; Weiguo Hu, Ruijin Hospital, Shanghai Jiao Tong University School of Medicine, Shanghai; Xiaohui Du, General Hospital of the People&amp;apos;s Liberation Army; Xiangqian Su, Ziyu Li, and Jiadi Xing, Key Laboratory of Carcinogenesis and Translational Research (Ministry of Education), Peking University Cancer Hospital &amp;amp;amp; Institute, Beijing; Jiankun Hu and Xinzu Chen, West  China Hospital, Sichuan University, Chengdu; Yingwei Xue and Kuan Wang, The Affiliated Tumor Hospital of Harbin Medical University, Harbin; Jian Suo, The First Hospital, Jilin University, Changchun; Kaixiong Tao, Union Hospital, Tongji Medical College, Huazhong University of Science and Technology, Wuhan; and Xianli He, Tangdu Hospital, Fourth Military Medical University, Xi&amp;apos;an, China.; Yanfeng Hu, Hao Liu, Jiang Yu, and Guoxin Li, Nanfang Hospital, Southern Medical  University; Hongbo Wei, The Third Affiliated Hospital of Sun Yat-Sen University;  Pingyan Chen, Southern Medical University, Guangzhou; Changming Huang, Chaohui Zheng, and Ping Li, Fujian Medical University Union Hospital; Mingang Ying, Fujian Provincial Cancer Hospital, Fuzhou; Yihong Sun and Fenglin Liu, Zhongshan  Hospital, Fudan University; Hui Cao and Gang Zhao, Renji Hospital, Shanghai Jiao  Tong University School of Medicine; Weiguo Hu, Ruijin Hospital, Shanghai Jiao Tong University School of Medicine, Shanghai; Xiaohui Du, General Hospital of the People&amp;apos;s Liberation Army; Xiangqian Su, Ziyu Li, and Jiadi Xing, Key Laboratory of Carcinogenesis and Translational Research (Ministry of Education), Peking University Cancer Hospital &amp;amp;amp; Institute, Beijing; Jiankun Hu and Xinzu Chen, West  China Hospital, Sichuan University, Chengdu; Yingwei Xue and Kuan Wang, The Affiliated Tumor Hospital of Harbin Medical University, Harbin; Jian Suo, The First Hospital, Jilin University, Changchun; Kaixiong Tao, Union Hospital, Tongji Medical College, Huazhong University of Science and Technology, Wuhan; and Xianli He, Tangdu Hospital, Fourth Military Medical University, Xi&amp;apos;an, China.; Yanfeng Hu, Hao Liu, Jiang Yu, and Guoxin Li, Nanfang Hospital, Southern Medical  University; Hongbo Wei, The Third Affiliated Hospital of Sun Yat-Sen University;  Pingyan Chen, Southern Medical University, Guangzhou; Changming Huang, Chaohui Zheng, and Ping Li, Fujian Medical University Union Hospital; Mingang Ying, Fujian Provincial Cancer Hospital, Fuzhou; Yihong Sun and Fenglin Liu, Zhongshan  Hospital, Fudan University; Hui Cao and Gang Zhao, Renji Hospital, Shanghai Jiao  Tong University School of Medicine; Weiguo Hu, Ruijin Hospital, Shanghai Jiao Tong University School of Medicine, Shanghai; Xiaohui Du, General Hospital of the People&amp;apos;s Liberation Army; Xiangqian Su, Ziyu Li, and Jiadi Xing, Key Laboratory of Carcinogenesis and Translational Research (Ministry of Education), Peking University Cancer Hospital &amp;amp;amp; Institute, Beijing; Jiankun Hu and Xinzu Chen, West  China Hospital, Sichuan University, Chengdu; Yingwei Xue and Kuan Wang, The Affiliated Tumor Hospital of Harbin Medical University, Harbin; Jian Suo, The First Hospital, Jilin University, Changchun; Kaixiong Tao, Union Hospital, Tongji Medical College, Huazhong University of Science and Technology, Wuhan; and Xianli He, Tangdu Hospital, Fourth Military Medical University, Xi&amp;apos;an, China.; Yanfeng Hu, Hao Liu, Jiang Yu, and Guoxin Li, Nanfang Hospital, Southern Medical  University; Hongbo Wei, The Third Affiliated Hospital of Sun Yat-Sen University;  Pingyan Chen, Southern Medical University, Guangzhou; Changming Huang, Chaohui Zheng, and Ping Li, Fujian Medical University Union Hospital; Mingang Ying, Fujian Provincial Cancer Hospital, Fuzhou; Yihong Sun and Fenglin Liu, Zhongshan  Hospital, Fudan University; Hui Cao and Gang Zhao, Renji Hospital, Shanghai Jiao  Tong University School of Medicine; Weiguo Hu, Ruijin Hospital, Shanghai Jiao Tong University School of Medicine, Shanghai; Xiaohui Du, General Hospital of the People&amp;apos;s Liberation Army; Xiangqian Su, Ziyu Li, and Jiadi Xing, Key Laboratory of Carcinogenesis and Translational Research (Ministry of Education), Peking University Cancer Hospital &amp;amp;amp; Institute, Beijing; Jiankun Hu and Xinzu Chen, West  China Hospital, Sichuan University, Chengdu; Yingwei Xue and Kuan Wang, The Affiliated Tumor Hospital of Harbin Medical University, Harbin; Jian Suo, The First Hospital, Jilin University, Changchun; Kaixiong Tao, Union Hospital, Tongji Medical College, Huazhong University of Science and Technology, Wuhan; and Xianli He, Tangdu Hospital, Fourth Military Medical University, Xi&amp;apos;an, China.; Yanfeng Hu, Hao Liu, Jiang Yu, and Guoxin Li, Nanfang Hospital, Southern Medical  University; Hongbo Wei, The Third Affiliated Hospital of Sun Yat-Sen University;  Pingyan Chen, Southern Medical University, Guangzhou; Changming Huang, Chaohui Zheng, and Ping Li, Fujian Medical University Union Hospital; Mingang Ying, Fujian Provincial Cancer Hospital, Fuzhou; Yihong Sun and Fenglin Liu, Zhongshan  Hospital, Fudan University; Hui Cao and Gang Zhao, Renji Hospital, Shanghai Jiao  Tong University School of Medicine; Weiguo Hu, Ruijin Hospital, Shanghai Jiao Tong University School of Medicine, Shanghai; Xiaohui Du, General Hospital of the People&amp;apos;s Liberation Army; Xiangqian Su, Ziyu Li, and Jiadi Xing, Key Laboratory of Carcinogenesis and Translational Research (Ministry of Education), Peking University Cancer Hospital &amp;amp;amp; Institute, Beijing; Jiankun Hu and Xinzu Chen, West  China Hospital, Sichuan University, Chengdu; Yingwei Xue and Kuan Wang, The Affiliated Tumor Hospital of Harbin Medical University, Harbin; Jian Suo, The First Hospital, Jilin University, Changchun; Kaixiong Tao, Union Hospital, Tongji Medical College, Huazhong University of Science and Technology, Wuhan; and Xianli He, Tangdu Hospital, Fourth Military Medical University, Xi&amp;apos;an, China.; Yanfeng Hu, Hao Liu, Jiang Yu, and Guoxin Li, Nanfang Hospital, Southern Medical  University; Hongbo Wei, The Third Affiliated Hospital of Sun Yat-Sen University;  Pingyan Chen, Southern Medical University, Guangzhou; Changming Huang, Chaohui Zheng, and Ping Li, Fujian Medical University Union Hospital; Mingang Ying, Fujian Provincial Cancer Hospital, Fuzhou; Yihong Sun and Fenglin Liu, Zhongshan  Hospital, Fudan University; Hui Cao and Gang Zhao, Renji Hospital, Shanghai Jiao  Tong University School of Medicine; Weiguo Hu, Ruijin Hospital, Shanghai Jiao Tong University School of Medicine, Shanghai; Xiaohui Du, General Hospital of the People&amp;apos;s Liberation Army; Xiangqian Su, Ziyu Li, and Jiadi Xing, Key Laboratory of Carcinogenesis and Translational Research (Ministry of Education), Peking University Cancer Hospital &amp;amp;amp; Institute, Beijing; Jiankun Hu and Xinzu Chen, West  China Hospital, Sichuan University, Chengdu; Yingwei Xue and Kuan Wang, The Affiliated Tumor Hospital of Harbin Medical University, Harbin; Jian Suo, The First Hospital, Jilin University, Changchun; Kaixiong Tao, Union Hospital, Tongji Medical College, Huazhong University of Science and Technology, Wuhan; and Xianli He, Tangdu Hospital, Fourth Military Medical University, Xi&amp;apos;an, China.; Yanfeng Hu, Hao Liu, Jiang Yu, and Guoxin Li, Nanfang Hospital, Southern Medical  University; Hongbo Wei, The Third Affiliated Hospital of Sun Yat-Sen University;  Pingyan Chen, Southern Medical University, Guangzhou; Changming Huang, Chaohui Zheng, and Ping Li, Fujian Medical University Union Hospital; Mingang Ying, Fujian Provincial Cancer Hospital, Fuzhou; Yihong Sun and Fenglin Liu, Zhongshan  Hospital, Fudan University; Hui Cao and Gang Zhao, Renji Hospital, Shanghai Jiao  Tong University School of Medicine; Weiguo Hu, Ruijin Hospital, Shanghai Jiao Tong University School of Medicine, Shanghai; Xiaohui Du, General Hospital of the People&amp;apos;s Liberation Army; Xiangqian Su, Ziyu Li, and Jiadi Xing, Key Laboratory of Carcinogenesis and Translational Research (Ministry of Education), Peking University Cancer Hospital &amp;amp;amp; Institute, Beijing; Jiankun Hu and Xinzu Chen, West  China Hospital, Sichuan University, Chengdu; Yingwei Xue and Kuan Wang, The Affiliated Tumor Hospital of Harbin Medical University, Harbin; Jian Suo, The First Hospital, Jilin University, Changchun; Kaixiong Tao, Union Hospital, Tongji Medical College, Huazhong University of Science and Technology, Wuhan; and Xianli He, Tangdu Hospital, Fourth Military Medical University, Xi&amp;apos;an, China.; Yanfeng Hu, Hao Liu, Jiang Yu, and Guoxin Li, Nanfang Hospital, Southern Medical  University; Hongbo Wei, The Third Affiliated Hospital of Sun Yat-Sen University;  Pingyan Chen, Southern Medical University, Guangzhou; Changming Huang, Chaohui Zheng, and Ping Li, Fujian Medical University Union Hospital; Mingang Ying, Fujian Provincial Cancer Hospital, Fuzhou; Yihong Sun and Fenglin Liu, Zhongshan  Hospital, Fudan University; Hui Cao and Gang Zhao, Renji Hospital, Shanghai Jiao  Tong University School of Medicine; Weiguo Hu, Ruijin Hospital, Shanghai Jiao Tong University School of Medicine, Shanghai; Xiaohui Du, General Hospital of the People&amp;apos;s Liberation Army; Xiangqian Su, Ziyu Li, and Jiadi Xing, Key Laboratory of Carcinogenesis and Translational Research (Ministry of Education), Peking University Cancer Hospital &amp;amp;amp; Institute, Beijing; Jiankun Hu and Xinzu Chen, West  China Hospital, Sichuan University, Chengdu; Yingwei Xue and Kuan Wang, The Affiliated Tumor Hospital of Harbin Medical University, Harbin; Jian Suo, The First Hospital, Jilin University, Changchun; Kaixiong Tao, Union Hospital, Tongji Medical College, Huazhong University of Science and Technology, Wuhan; and Xianli He, Tangdu Hospital, Fourth Military Medical University, Xi&amp;apos;an, China. gzliguoxin@163.com.&lt;/_author_adr&gt;&lt;_collection_scope&gt;SCI;SCIE&lt;/_collection_scope&gt;&lt;_created&gt;62888956&lt;/_created&gt;&lt;_date&gt;2016-04-20&lt;/_date&gt;&lt;_date_display&gt;2016 Apr 20&lt;/_date_display&gt;&lt;_db_updated&gt;PubMed&lt;/_db_updated&gt;&lt;_doi&gt;10.1200/JCO.2015.63.7215&lt;/_doi&gt;&lt;_impact_factor&gt;  28.245&lt;/_impact_factor&gt;&lt;_isbn&gt;1527-7755 (Electronic); 0732-183X (Linking)&lt;/_isbn&gt;&lt;_issue&gt;12&lt;/_issue&gt;&lt;_journal&gt;J Clin Oncol&lt;/_journal&gt;&lt;_keywords&gt;Adenocarcinoma/mortality/secondary/*surgery; Adult; Aged; China; Disease-Free Survival; Female; Gastrectomy/adverse effects/*methods/mortality; Humans; *Laparoscopy/adverse effects/mortality; Lymph Node Excision; Lymphatic Metastasis; Male; Middle Aged; Neoplasm Staging; Risk Assessment; Risk Factors; Stomach Neoplasms/mortality/pathology/*surgery; Survival Analysis; Time Factors; Treatment Outcome&lt;/_keywords&gt;&lt;_language&gt;eng&lt;/_language&gt;&lt;_modified&gt;62889001&lt;/_modified&gt;&lt;_ori_publication&gt;(c) 2016 by American Society of Clinical Oncology.&lt;/_ori_publication&gt;&lt;_pages&gt;1350-7&lt;/_pages&gt;&lt;_tertiary_title&gt;Journal of clinical oncology : official journal of the American Society of_x000d__x000a_      Clinical Oncology&lt;/_tertiary_title&gt;&lt;_type_work&gt;Comparative Study; Journal Article; Multicenter Study; Randomized Controlled Trial; Research Support, Non-U.S. Gov&amp;apos;t&lt;/_type_work&gt;&lt;_url&gt;http://www.ncbi.nlm.nih.gov/entrez/query.fcgi?cmd=Retrieve&amp;amp;db=pubmed&amp;amp;dopt=Abstract&amp;amp;list_uids=26903580&amp;amp;query_hl=1&lt;/_url&gt;&lt;_volume&gt;34&lt;/_volume&gt;&lt;/Details&gt;&lt;Extra&gt;&lt;DBUID&gt;{F96A950B-833F-4880-A151-76DA2D6A2879}&lt;/DBUID&gt;&lt;/Extra&gt;&lt;/Item&gt;&lt;/References&gt;&lt;/Group&gt;&lt;/Citation&gt;_x000a_"/>
    <w:docVar w:name="NE.Ref{342DABF7-B1DA-40BB-B870-9DB91E5F4EBA}" w:val=" ADDIN NE.Ref.{342DABF7-B1DA-40BB-B870-9DB91E5F4EBA}&lt;Citation&gt;&lt;Group&gt;&lt;References&gt;&lt;Item&gt;&lt;ID&gt;1199&lt;/ID&gt;&lt;UID&gt;{37B79830-AB45-4906-A01C-3550E372D3ED}&lt;/UID&gt;&lt;Title&gt;Delta-shaped anastomosis in totally laparoscopic Billroth I gastrectomy: new technique of intraabdominal gastroduodenostomy&lt;/Title&gt;&lt;Template&gt;Journal Article&lt;/Template&gt;&lt;Star&gt;1&lt;/Star&gt;&lt;Tag&gt;0&lt;/Tag&gt;&lt;Author&gt;Kanaya, S; Gomi, T; Momoi, H; Tamaki, N; Isobe, H; Katayama, T; Wada, Y; Ohtoshi, M&lt;/Author&gt;&lt;Year&gt;2002&lt;/Year&gt;&lt;Details&gt;&lt;_accession_num&gt;12168979&lt;/_accession_num&gt;&lt;_author_adr&gt;Department of Surgery, Himeji National Hospital, Japan.&lt;/_author_adr&gt;&lt;_created&gt;62887688&lt;/_created&gt;&lt;_date&gt;2002-08-01&lt;/_date&gt;&lt;_date_display&gt;2002 Aug&lt;/_date_display&gt;&lt;_db_updated&gt;PubMed&lt;/_db_updated&gt;&lt;_impact_factor&gt;   4.450&lt;/_impact_factor&gt;&lt;_isbn&gt;1072-7515 (Print); 1072-7515 (Linking)&lt;/_isbn&gt;&lt;_issue&gt;2&lt;/_issue&gt;&lt;_journal&gt;J Am Coll Surg&lt;/_journal&gt;&lt;_keywords&gt;Anastomosis, Surgical/methods; Duodenostomy/*methods; Gastrectomy/*methods; Gastroenterostomy/*methods; Humans; Punctures; Surgical Stapling&lt;/_keywords&gt;&lt;_language&gt;eng&lt;/_language&gt;&lt;_modified&gt;62887690&lt;/_modified&gt;&lt;_pages&gt;284-7&lt;/_pages&gt;&lt;_tertiary_title&gt;Journal of the American College of Surgeons&lt;/_tertiary_title&gt;&lt;_type_work&gt;Journal Article&lt;/_type_work&gt;&lt;_url&gt;http://www.ncbi.nlm.nih.gov/entrez/query.fcgi?cmd=Retrieve&amp;amp;db=pubmed&amp;amp;dopt=Abstract&amp;amp;list_uids=12168979&amp;amp;query_hl=1&lt;/_url&gt;&lt;_volume&gt;195&lt;/_volume&gt;&lt;/Details&gt;&lt;Extra&gt;&lt;DBUID&gt;{F96A950B-833F-4880-A151-76DA2D6A2879}&lt;/DBUID&gt;&lt;/Extra&gt;&lt;/Item&gt;&lt;/References&gt;&lt;/Group&gt;&lt;/Citation&gt;_x000a_"/>
    <w:docVar w:name="NE.Ref{3AB27AE3-FB67-4FF0-B515-AC9A8034C10D}" w:val=" ADDIN NE.Ref.{3AB27AE3-FB67-4FF0-B515-AC9A8034C10D}&lt;Citation&gt;&lt;Group&gt;&lt;References&gt;&lt;Item&gt;&lt;ID&gt;1180&lt;/ID&gt;&lt;UID&gt;{786EF561-547D-44CE-AA9A-E8011A23AE1A}&lt;/UID&gt;&lt;Title&gt;Trans-vaginal specimen extraction following totally laparoscopic subtotal gastrectomy in early gastric cancer&lt;/Title&gt;&lt;Template&gt;Journal Article&lt;/Template&gt;&lt;Star&gt;1&lt;/Star&gt;&lt;Tag&gt;0&lt;/Tag&gt;&lt;Author&gt;Jeong, S H; Lee, Y J; Choi, W J; Paik, W Y; Jeong, C Y; Park, S T; Choi, S K; Hong, S C; Jung, E J; Joo, Y T; Ha, W S&lt;/Author&gt;&lt;Year&gt;2011&lt;/Year&gt;&lt;Details&gt;&lt;_accession_num&gt;21264485&lt;/_accession_num&gt;&lt;_author_adr&gt;Department of Surgery, Gyeongsang National University Hospital, Jinju, Gyeongsang South Province, 660-702, South Korea.&lt;/_author_adr&gt;&lt;_collection_scope&gt;SCIE&lt;/_collection_scope&gt;&lt;_created&gt;62885417&lt;/_created&gt;&lt;_date&gt;2011-03-01&lt;/_date&gt;&lt;_date_display&gt;2011 Mar&lt;/_date_display&gt;&lt;_db_updated&gt;PubMed&lt;/_db_updated&gt;&lt;_doi&gt;10.1007/s10120-011-0006-8&lt;/_doi&gt;&lt;_impact_factor&gt;   5.554&lt;/_impact_factor&gt;&lt;_isbn&gt;1436-3305 (Electronic); 1436-3291 (Linking)&lt;/_isbn&gt;&lt;_issue&gt;1&lt;/_issue&gt;&lt;_journal&gt;Gastric Cancer&lt;/_journal&gt;&lt;_keywords&gt;Aged; Early Detection of Cancer; Female; Gastrectomy/*methods; Humans; Laparoscopy/*methods; Middle Aged; Postoperative Complications; Specimen Handling; Stomach Neoplasms/*surgery; Vagina/*surgery&lt;/_keywords&gt;&lt;_language&gt;eng&lt;/_language&gt;&lt;_modified&gt;62887692&lt;/_modified&gt;&lt;_pages&gt;91-6&lt;/_pages&gt;&lt;_tertiary_title&gt;Gastric cancer : official journal of the International Gastric Cancer Association_x000d__x000a_      and the Japanese Gastric Cancer Association&lt;/_tertiary_title&gt;&lt;_type_work&gt;Journal Article; Technical Report&lt;/_type_work&gt;&lt;_url&gt;http://www.ncbi.nlm.nih.gov/entrez/query.fcgi?cmd=Retrieve&amp;amp;db=pubmed&amp;amp;dopt=Abstract&amp;amp;list_uids=21264485&amp;amp;query_hl=1&lt;/_url&gt;&lt;_volume&gt;14&lt;/_volume&gt;&lt;/Details&gt;&lt;Extra&gt;&lt;DBUID&gt;{F96A950B-833F-4880-A151-76DA2D6A2879}&lt;/DBUID&gt;&lt;/Extra&gt;&lt;/Item&gt;&lt;/References&gt;&lt;/Group&gt;&lt;/Citation&gt;_x000a_"/>
    <w:docVar w:name="NE.Ref{40A67044-D841-4AA9-8803-2DC93771AEE8}" w:val=" ADDIN NE.Ref.{40A67044-D841-4AA9-8803-2DC93771AEE8}&lt;Citation&gt;&lt;Group&gt;&lt;References&gt;&lt;Item&gt;&lt;ID&gt;1153&lt;/ID&gt;&lt;UID&gt;{3A0CAB81-18E9-4E94-9030-A436D6304458}&lt;/UID&gt;&lt;Title&gt;Laparoscopic gastric resection with natural orifice specimen extraction for postulcer pyloric stenosis&lt;/Title&gt;&lt;Template&gt;Journal Article&lt;/Template&gt;&lt;Star&gt;1&lt;/Star&gt;&lt;Tag&gt;0&lt;/Tag&gt;&lt;Author&gt;Dostalik, J; Gunkova, P; Gunka, I; Mazur, M; Mrazek, T&lt;/Author&gt;&lt;Year&gt;2014&lt;/Year&gt;&lt;Details&gt;&lt;_accession_num&gt;25097701&lt;/_accession_num&gt;&lt;_author_adr&gt;Department of Surgery, Municipal Hospital Ostrava Fifejdy, Czech Republic.; Department of Surgery, University Hospital Ostrava, Czech Republic ; Department of Surgery, Faculty of Medicine, University of Ostrava, Czech Republic.; Department of Surgery, University Hospital Hradec Kralove, Czech Republic.; Department of Surgery, University Hospital Ostrava, Czech Republic ; Department of Surgery, Faculty of Medicine, University of Ostrava, Czech Republic.; Department of Surgery, Municipal Hospital Ostrava Fifejdy, Czech Republic.&lt;/_author_adr&gt;&lt;_created&gt;62867149&lt;/_created&gt;&lt;_date&gt;2014-06-01&lt;/_date&gt;&lt;_date_display&gt;2014 Jun&lt;/_date_display&gt;&lt;_db_updated&gt;PubMed&lt;/_db_updated&gt;&lt;_doi&gt;10.5114/wiitm.2014.41622&lt;/_doi&gt;&lt;_impact_factor&gt;   1.147&lt;/_impact_factor&gt;&lt;_isbn&gt;1895-4588 (Print); 1895-4588 (Linking)&lt;/_isbn&gt;&lt;_issue&gt;2&lt;/_issue&gt;&lt;_journal&gt;Wideochir Inne Tech Maloinwazyjne&lt;/_journal&gt;&lt;_keywords&gt;gastric resection; laparoscopy; natural orifice specimen extraction&lt;/_keywords&gt;&lt;_language&gt;eng&lt;/_language&gt;&lt;_modified&gt;62887691&lt;/_modified&gt;&lt;_pages&gt;282-5&lt;/_pages&gt;&lt;_tertiary_title&gt;Wideochirurgia i inne techniki maloinwazyjne = Videosurgery and other_x000d__x000a_      miniinvasive techniques&lt;/_tertiary_title&gt;&lt;_type_work&gt;Case Reports&lt;/_type_work&gt;&lt;_url&gt;http://www.ncbi.nlm.nih.gov/entrez/query.fcgi?cmd=Retrieve&amp;amp;db=pubmed&amp;amp;dopt=Abstract&amp;amp;list_uids=25097701&amp;amp;query_hl=1&lt;/_url&gt;&lt;_volume&gt;9&lt;/_volume&gt;&lt;/Details&gt;&lt;Extra&gt;&lt;DBUID&gt;{F96A950B-833F-4880-A151-76DA2D6A2879}&lt;/DBUID&gt;&lt;/Extra&gt;&lt;/Item&gt;&lt;/References&gt;&lt;/Group&gt;&lt;Group&gt;&lt;References&gt;&lt;Item&gt;&lt;ID&gt;1158&lt;/ID&gt;&lt;UID&gt;{9A583107-B6A4-4B0F-BFCD-2CF23F4A95FF}&lt;/UID&gt;&lt;Title&gt;Laparoscopic Gastrectomy and Transvaginal Specimen Extraction in a Morbidly Obese Patient with Gastric Cancer&lt;/Title&gt;&lt;Template&gt;Journal Article&lt;/Template&gt;&lt;Star&gt;1&lt;/Star&gt;&lt;Tag&gt;0&lt;/Tag&gt;&lt;Author&gt;Sumer, F; Kayaalp, C; Karagul, S&lt;/Author&gt;&lt;Year&gt;2016&lt;/Year&gt;&lt;Details&gt;&lt;_accession_num&gt;27104027&lt;/_accession_num&gt;&lt;_author_adr&gt;Liver Transplantation Institute, Inonu University, Malatya, Turkey.; Liver Transplantation Institute, Inonu University, Malatya, Turkey.; Liver Transplantation Institute, Inonu University, Malatya, Turkey.&lt;/_author_adr&gt;&lt;_collection_scope&gt;SCIE&lt;/_collection_scope&gt;&lt;_created&gt;62867202&lt;/_created&gt;&lt;_date&gt;2016-03-01&lt;/_date&gt;&lt;_date_display&gt;2016 Mar&lt;/_date_display&gt;&lt;_db_updated&gt;PubMed&lt;/_db_updated&gt;&lt;_doi&gt;10.5230/jgc.2016.16.1.51&lt;/_doi&gt;&lt;_impact_factor&gt;   1.787&lt;/_impact_factor&gt;&lt;_isbn&gt;2093-582X (Print); 1598-1320 (Linking)&lt;/_isbn&gt;&lt;_issue&gt;1&lt;/_issue&gt;&lt;_journal&gt;J Gastric Cancer&lt;/_journal&gt;&lt;_keywords&gt;Laparoscopy; Natural orifice endoscopic surgery; Obesity; Stomach neoplasms&lt;/_keywords&gt;&lt;_language&gt;eng&lt;/_language&gt;&lt;_modified&gt;62889566&lt;/_modified&gt;&lt;_pages&gt;51-3&lt;/_pages&gt;&lt;_tertiary_title&gt;Journal of gastric cancer&lt;/_tertiary_title&gt;&lt;_type_work&gt;Case Reports&lt;/_type_work&gt;&lt;_url&gt;http://www.ncbi.nlm.nih.gov/entrez/query.fcgi?cmd=Retrieve&amp;amp;db=pubmed&amp;amp;dopt=Abstract&amp;amp;list_uids=27104027&amp;amp;query_hl=1&lt;/_url&gt;&lt;_volume&gt;16&lt;/_volume&gt;&lt;/Details&gt;&lt;Extra&gt;&lt;DBUID&gt;{F96A950B-833F-4880-A151-76DA2D6A2879}&lt;/DBUID&gt;&lt;/Extra&gt;&lt;/Item&gt;&lt;/References&gt;&lt;/Group&gt;&lt;/Citation&gt;_x000a_"/>
    <w:docVar w:name="NE.Ref{40DE2543-8733-4025-BBF9-C8B600FD0513}" w:val=" ADDIN NE.Ref.{40DE2543-8733-4025-BBF9-C8B600FD0513}&lt;Citation&gt;&lt;Group&gt;&lt;References&gt;&lt;Item&gt;&lt;ID&gt;1253&lt;/ID&gt;&lt;UID&gt;{776EADA3-B612-4BEB-84FB-97EE3C0CCE81}&lt;/UID&gt;&lt;Title&gt;Association between psychological distress and mortality: individual participant  pooled analysis of 10 prospective cohort studies&lt;/Title&gt;&lt;Template&gt;Journal Article&lt;/Template&gt;&lt;Star&gt;0&lt;/Star&gt;&lt;Tag&gt;0&lt;/Tag&gt;&lt;Author&gt;Russ, T C; Stamatakis, E; Hamer, M; Starr, J M; Kivimaki, M; Batty, G D&lt;/Author&gt;&lt;Year&gt;2012&lt;/Year&gt;&lt;Details&gt;&lt;_accession_num&gt;22849956&lt;/_accession_num&gt;&lt;_author_adr&gt;Scottish Dementia Clinical Research Network, NHS Scotland, Murray Royal Hospital, Perth, UK. tom.russ@nhs.net&lt;/_author_adr&gt;&lt;_created&gt;62953093&lt;/_created&gt;&lt;_date&gt;2012-07-31&lt;/_date&gt;&lt;_date_display&gt;2012 Jul 31&lt;/_date_display&gt;&lt;_db_updated&gt;PubMed&lt;/_db_updated&gt;&lt;_doi&gt;10.1136/bmj.e4933&lt;/_doi&gt;&lt;_impact_factor&gt;  27.604&lt;/_impact_factor&gt;&lt;_isbn&gt;1756-1833 (Electronic); 0959-8138 (Linking)&lt;/_isbn&gt;&lt;_journal&gt;BMJ&lt;/_journal&gt;&lt;_keywords&gt;Adult; Aged; Aged, 80 and over; Cause of Death; England/epidemiology; Female; Health Surveys; Humans; Male; Middle Aged; Prospective Studies; Risk Factors; Stress, Psychological/*mortality; Surveys and Questionnaires&lt;/_keywords&gt;&lt;_language&gt;eng&lt;/_language&gt;&lt;_modified&gt;62953104&lt;/_modified&gt;&lt;_pages&gt;e4933&lt;/_pages&gt;&lt;_tertiary_title&gt;BMJ (Clinical research ed.)&lt;/_tertiary_title&gt;&lt;_type_work&gt;Journal Article; Meta-Analysis; Research Support, N.I.H., Extramural; Research Support, Non-U.S. Gov&amp;apos;t&lt;/_type_work&gt;&lt;_url&gt;http://www.ncbi.nlm.nih.gov/entrez/query.fcgi?cmd=Retrieve&amp;amp;db=pubmed&amp;amp;dopt=Abstract&amp;amp;list_uids=22849956&amp;amp;query_hl=1&lt;/_url&gt;&lt;_volume&gt;345&lt;/_volume&gt;&lt;/Details&gt;&lt;Extra&gt;&lt;DBUID&gt;{F96A950B-833F-4880-A151-76DA2D6A2879}&lt;/DBUID&gt;&lt;/Extra&gt;&lt;/Item&gt;&lt;/References&gt;&lt;/Group&gt;&lt;Group&gt;&lt;References&gt;&lt;Item&gt;&lt;ID&gt;1254&lt;/ID&gt;&lt;UID&gt;{888BACAD-5F69-4FD0-A054-72A2F91083D5}&lt;/UID&gt;&lt;Title&gt;Psychological distress in relation to site specific cancer mortality: pooling of  unpublished data from 16 prospective cohort studies&lt;/Title&gt;&lt;Template&gt;Journal Article&lt;/Template&gt;&lt;Star&gt;0&lt;/Star&gt;&lt;Tag&gt;0&lt;/Tag&gt;&lt;Author&gt;Batty, G D; Russ, T C; Stamatakis, E; Kivimaki, M&lt;/Author&gt;&lt;Year&gt;2017&lt;/Year&gt;&lt;Details&gt;&lt;_accession_num&gt;28122812&lt;/_accession_num&gt;&lt;_author_adr&gt;Department of Epidemiology and Public Health, University College, London, UK david.batty@ucl.ac.uk.; Centre for Cognitive Ageing and Cognitive Epidemiology, University of Edinburgh,  Edinburgh, UK.; Division of Psychiatry, Centre for Clinical Brain Sciences, University of Edinburgh, Edinburgh, UK.; Charles Perkins Centre, Faculty of Health Sciences, University of Sydney, Sydney, Australia.; Department of Epidemiology and Public Health, University College, London, UK.&lt;/_author_adr&gt;&lt;_created&gt;62953103&lt;/_created&gt;&lt;_date&gt;2017-01-25&lt;/_date&gt;&lt;_date_display&gt;2017 Jan 25&lt;/_date_display&gt;&lt;_db_updated&gt;PubMed&lt;/_db_updated&gt;&lt;_doi&gt;10.1136/bmj.j108&lt;/_doi&gt;&lt;_impact_factor&gt;  27.604&lt;/_impact_factor&gt;&lt;_isbn&gt;1756-1833 (Electronic); 0959-8138 (Linking)&lt;/_isbn&gt;&lt;_journal&gt;BMJ&lt;/_journal&gt;&lt;_keywords&gt;Adolescent; Adult; Aged; Aged, 80 and over; Anxiety/*complications; Depression/*complications; England/epidemiology; Female; Health Surveys; Humans; Male; Middle Aged; Neoplasms/*mortality/*psychology; Prognosis; Scotland/epidemiology; Self Report; Stress, Psychological/*complications; Survival Analysis; Young Adult&lt;/_keywords&gt;&lt;_language&gt;eng&lt;/_language&gt;&lt;_modified&gt;62953104&lt;/_modified&gt;&lt;_ori_publication&gt;Published by the BMJ Publishing Group Limited. For permission to use (where not_x000d__x000a_      already granted under a licence) please go to_x000d__x000a_      http://group.bmj.com/group/rights-licensing/permissions.&lt;/_ori_publication&gt;&lt;_pages&gt;j108&lt;/_pages&gt;&lt;_tertiary_title&gt;BMJ (Clinical research ed.)&lt;/_tertiary_title&gt;&lt;_type_work&gt;Journal Article; Meta-Analysis&lt;/_type_work&gt;&lt;_url&gt;http://www.ncbi.nlm.nih.gov/entrez/query.fcgi?cmd=Retrieve&amp;amp;db=pubmed&amp;amp;dopt=Abstract&amp;amp;list_uids=28122812&amp;amp;query_hl=1&lt;/_url&gt;&lt;_volume&gt;356&lt;/_volume&gt;&lt;/Details&gt;&lt;Extra&gt;&lt;DBUID&gt;{F96A950B-833F-4880-A151-76DA2D6A2879}&lt;/DBUID&gt;&lt;/Extra&gt;&lt;/Item&gt;&lt;/References&gt;&lt;/Group&gt;&lt;/Citation&gt;_x000a_"/>
    <w:docVar w:name="NE.Ref{518B2E4E-0052-40B2-9A9E-5404697439FC}" w:val=" ADDIN NE.Ref.{518B2E4E-0052-40B2-9A9E-5404697439FC}&lt;Citation&gt;&lt;Group&gt;&lt;References&gt;&lt;Item&gt;&lt;ID&gt;1198&lt;/ID&gt;&lt;UID&gt;{FBCE71F8-64C6-43F0-AC06-F4315FCCD82B}&lt;/UID&gt;&lt;Title&gt;The delta-shaped anastomosis in laparoscopic distal gastrectomy: analysis of the  initial 100 consecutive procedures of intracorporeal gastroduodenostomy&lt;/Title&gt;&lt;Template&gt;Journal Article&lt;/Template&gt;&lt;Star&gt;1&lt;/Star&gt;&lt;Tag&gt;0&lt;/Tag&gt;&lt;Author&gt;Kanaya, S; Kawamura, Y; Kawada, H; Iwasaki, H; Gomi, T; Satoh, S; Uyama, I&lt;/Author&gt;&lt;Year&gt;2011&lt;/Year&gt;&lt;Details&gt;&lt;_accession_num&gt;21573920&lt;/_accession_num&gt;&lt;_author_adr&gt;Department of Surgery, Fujita Health University School of Medicine, 1-98 Dengakugakubo, Kutsukake-cho, Toyoake, Japan. kanaya@home.email.ne.jp&lt;/_author_adr&gt;&lt;_collection_scope&gt;SCIE&lt;/_collection_scope&gt;&lt;_created&gt;62887686&lt;/_created&gt;&lt;_date&gt;2011-10-01&lt;/_date&gt;&lt;_date_display&gt;2011 Oct&lt;/_date_display&gt;&lt;_db_updated&gt;PubMed&lt;/_db_updated&gt;&lt;_doi&gt;10.1007/s10120-011-0054-0&lt;/_doi&gt;&lt;_impact_factor&gt;   5.554&lt;/_impact_factor&gt;&lt;_isbn&gt;1436-3305 (Electronic); 1436-3291 (Linking)&lt;/_isbn&gt;&lt;_issue&gt;4&lt;/_issue&gt;&lt;_journal&gt;Gastric Cancer&lt;/_journal&gt;&lt;_keywords&gt;Aged; Bile Reflux/etiology; Diet; Dumping Syndrome/etiology; Duodenum/*surgery; Female; Follow-Up Studies; Gastrectomy/methods; Gastroenterostomy/adverse effects/*methods; Humans; Laparoscopy/methods; Lymph Node Excision; Male; Middle Aged; Quality of Life; Retrospective Studies; Stomach/surgery; Stomach Neoplasms/*surgery; Sutures; Treatment Outcome&lt;/_keywords&gt;&lt;_language&gt;eng&lt;/_language&gt;&lt;_modified&gt;62923284&lt;/_modified&gt;&lt;_pages&gt;365-71&lt;/_pages&gt;&lt;_tertiary_title&gt;Gastric cancer : official journal of the International Gastric Cancer Association_x000d__x000a_      and the Japanese Gastric Cancer Association&lt;/_tertiary_title&gt;&lt;_type_work&gt;Clinical Trial; Journal Article&lt;/_type_work&gt;&lt;_url&gt;http://www.ncbi.nlm.nih.gov/entrez/query.fcgi?cmd=Retrieve&amp;amp;db=pubmed&amp;amp;dopt=Abstract&amp;amp;list_uids=21573920&amp;amp;query_hl=1&lt;/_url&gt;&lt;_volume&gt;14&lt;/_volume&gt;&lt;/Details&gt;&lt;Extra&gt;&lt;DBUID&gt;{F96A950B-833F-4880-A151-76DA2D6A2879}&lt;/DBUID&gt;&lt;/Extra&gt;&lt;/Item&gt;&lt;/References&gt;&lt;/Group&gt;&lt;/Citation&gt;_x000a_"/>
    <w:docVar w:name="NE.Ref{534544F3-D302-4896-B425-D8AE73EFAF9F}" w:val=" ADDIN NE.Ref.{534544F3-D302-4896-B425-D8AE73EFAF9F}&lt;Citation&gt;&lt;Group&gt;&lt;References&gt;&lt;Item&gt;&lt;ID&gt;1176&lt;/ID&gt;&lt;UID&gt;{EC18F3B8-5FBC-45BB-86CF-46768C968D0A}&lt;/UID&gt;&lt;Title&gt;The current state of diagnosis and treatment for early gastric cancer&lt;/Title&gt;&lt;Template&gt;Journal Article&lt;/Template&gt;&lt;Star&gt;1&lt;/Star&gt;&lt;Tag&gt;0&lt;/Tag&gt;&lt;Author&gt;Yada, T; Yokoi, C; Uemura, N&lt;/Author&gt;&lt;Year&gt;2013&lt;/Year&gt;&lt;Details&gt;&lt;_accession_num&gt;23533320&lt;/_accession_num&gt;&lt;_author_adr&gt;Department of Gastroenterology, Kohnodai Hospital, National Center for Global Health and Medicine, 1-7-1 Kohnodai, Ichikawa, Chiba 272-8516, Japan.&lt;/_author_adr&gt;&lt;_created&gt;62881565&lt;/_created&gt;&lt;_date&gt;2013-01-20&lt;/_date&gt;&lt;_date_display&gt;2013&lt;/_date_display&gt;&lt;_db_updated&gt;PubMed&lt;/_db_updated&gt;&lt;_doi&gt;10.1155/2013/241320&lt;/_doi&gt;&lt;_isbn&gt;1070-3608 (Print); 1026-714X (Linking)&lt;/_isbn&gt;&lt;_journal&gt;Diagn Ther Endosc&lt;/_journal&gt;&lt;_language&gt;eng&lt;/_language&gt;&lt;_modified&gt;62887674&lt;/_modified&gt;&lt;_pages&gt;241320&lt;/_pages&gt;&lt;_tertiary_title&gt;Diagnostic and therapeutic endoscopy&lt;/_tertiary_title&gt;&lt;_type_work&gt;Journal Article&lt;/_type_work&gt;&lt;_url&gt;http://www.ncbi.nlm.nih.gov/entrez/query.fcgi?cmd=Retrieve&amp;amp;db=pubmed&amp;amp;dopt=Abstract&amp;amp;list_uids=23533320&amp;amp;query_hl=1&lt;/_url&gt;&lt;_volume&gt;2013&lt;/_volume&gt;&lt;/Details&gt;&lt;Extra&gt;&lt;DBUID&gt;{F96A950B-833F-4880-A151-76DA2D6A2879}&lt;/DBUID&gt;&lt;/Extra&gt;&lt;/Item&gt;&lt;/References&gt;&lt;/Group&gt;&lt;/Citation&gt;_x000a_"/>
    <w:docVar w:name="NE.Ref{5A03EA6F-89FE-4C8B-AF59-A420D9D2FA41}" w:val=" ADDIN NE.Ref.{5A03EA6F-89FE-4C8B-AF59-A420D9D2FA41}&lt;Citation&gt;&lt;Group&gt;&lt;References&gt;&lt;Item&gt;&lt;ID&gt;1162&lt;/ID&gt;&lt;UID&gt;{D8FB3B03-0B23-4533-A1A3-BFBEE0C7E068}&lt;/UID&gt;&lt;Title&gt;NOSE laparoscopic gastrectomies for early gastric cancer may reduce morbidity and hospital stay: early results from a prospective nonrandomized study&lt;/Title&gt;&lt;Template&gt;Journal Article&lt;/Template&gt;&lt;Star&gt;1&lt;/Star&gt;&lt;Tag&gt;0&lt;/Tag&gt;&lt;Author&gt;Huscher, C G; Lirici, M M; Ponzano, C&lt;/Author&gt;&lt;Year&gt;2017&lt;/Year&gt;&lt;Details&gt;&lt;_accession_num&gt;27802070&lt;/_accession_num&gt;&lt;_author_adr&gt;a Department of Surgery , Rummo Hospital , Benevento , Italy.; b Department of Surgery , San Giovanni Hospital , Rome , Italy.; a Department of Surgery , Rummo Hospital , Benevento , Italy.&lt;/_author_adr&gt;&lt;_created&gt;62867289&lt;/_created&gt;&lt;_date&gt;2017-04-01&lt;/_date&gt;&lt;_date_display&gt;2017 Apr&lt;/_date_display&gt;&lt;_db_updated&gt;PubMed&lt;/_db_updated&gt;&lt;_doi&gt;10.1080/13645706.2016.1254094&lt;/_doi&gt;&lt;_impact_factor&gt;   1.154&lt;/_impact_factor&gt;&lt;_isbn&gt;1365-2931 (Electronic); 1364-5706 (Linking)&lt;/_isbn&gt;&lt;_issue&gt;2&lt;/_issue&gt;&lt;_journal&gt;Minim Invasive Ther Allied Technol&lt;/_journal&gt;&lt;_keywords&gt;Aged; Aged, 80 and over; Female; Follow-Up Studies; Gastrectomy/*methods; Humans; Laparoscopy/*methods; Length of Stay; Male; Middle Aged; Natural Orifice Endoscopic Surgery/*methods; Pain, Postoperative/*prevention &amp;amp;amp; control; Prospective Studies; Stomach Neoplasms/pathology/*surgeryNOSE laparoscopic subtotal gastrectomy; early gastric cancer; laparoscopic gastrectomies; natural orifice specimen extraction; transoral specimen extraction&lt;/_keywords&gt;&lt;_language&gt;eng&lt;/_language&gt;&lt;_modified&gt;62887675&lt;/_modified&gt;&lt;_pages&gt;71-77&lt;/_pages&gt;&lt;_tertiary_title&gt;Minimally invasive therapy &amp;amp;amp; allied technologies : MITAT : official journal of_x000d__x000a_      the Society for Minimally Invasive Therapy&lt;/_tertiary_title&gt;&lt;_type_work&gt;Clinical Trial, Phase II; Comparative Study; Journal Article&lt;/_type_work&gt;&lt;_url&gt;http://www.ncbi.nlm.nih.gov/entrez/query.fcgi?cmd=Retrieve&amp;amp;db=pubmed&amp;amp;dopt=Abstract&amp;amp;list_uids=27802070&amp;amp;query_hl=1&lt;/_url&gt;&lt;_volume&gt;26&lt;/_volume&gt;&lt;/Details&gt;&lt;Extra&gt;&lt;DBUID&gt;{F96A950B-833F-4880-A151-76DA2D6A2879}&lt;/DBUID&gt;&lt;/Extra&gt;&lt;/Item&gt;&lt;/References&gt;&lt;/Group&gt;&lt;Group&gt;&lt;References&gt;&lt;Item&gt;&lt;ID&gt;1187&lt;/ID&gt;&lt;UID&gt;{A09D9CC8-250E-4FE5-804D-817F3C01219C}&lt;/UID&gt;&lt;Title&gt;International consensus on natural orifice specimen extraction surgery (NOSES) for colorectal cancer&lt;/Title&gt;&lt;Template&gt;Journal Article&lt;/Template&gt;&lt;Star&gt;1&lt;/Star&gt;&lt;Tag&gt;0&lt;/Tag&gt;&lt;Author&gt;Guan, X; Liu, Z; Longo, A; Cai, J C; Tzu-Liang, Chen W; Chen, L C; Chun, H K; Manuel, Da Costa Pereira J; Efetov, S; Escalante, R; He, Q S; Hu, J H; Kayaalp, C; Kim, S H; Khan, J S; Kuo, L J; Nishimura, A; Nogueira, F; Okuda, J; Saklani, A; Shafik, A A; Shen, M Y; Son, J T; Song, J M; Sun, D H; Uehara, K; Wang, G Y; Wei, Y; Xiong, Z G; Yao, H L; Yu, G; Yu, S J; Zhou, H T; Lee, S H; Tsarkov, P V; Fu, C G; Wang, X S&lt;/Author&gt;&lt;Year&gt;2019&lt;/Year&gt;&lt;Details&gt;&lt;_accession_num&gt;30792863&lt;/_accession_num&gt;&lt;_author_adr&gt;Department of Colorectal Surgery, National Cancer Center/National Clinical Research Center for Cancer/Cancer Hospital, Chinese Academy of Medical Sciences and Peking Union Medical College, Bejing, China.; Department of Colorectal Surgery, National Cancer Center/National Clinical Research Center for Cancer/Cancer Hospital, Chinese Academy of Medical Sciences and Peking Union Medical College, Bejing, China.; Department of Coloproctology and Pelvic Diseases, Humanitas Gavazzeni, Bergamo, Italy.; Department of Gastrointestinal Surgery, Zhongshan Hospital of Xiamen University,  Xiamen, China.; Department of Surgery, China Medical University Hospital, Taichung, Taiwan, China.; Department of Abdominal Surgery, Fujian Medical University Cancer Hospital, Fuzhou, China.; Department of Surgery, Kangbuk Samsung Hospital, Sungkyunkwan University School of Medicine, Seoul, South Korea.; Department of Surgery, Hospital de Braga, Braga, Portugal.; Colorectal Surgery Department, Sechenov First Moscow State Medical University, Moscow, Russia.; Universidad Central de Venezuela, Centro Medico Loira, Caracas, Venezuela.; Department of General Surgery, Shandong University Qilu Hospital, Jinan, China.; Department of General Surgery, Huaihe Hospital of Henan University, Kaifeng, China.; Department of Gastrointestinal Surgery, Inonu University, Malatya, Turkey.; Department of Surgery, Korea University Anam Hospital, Korea University College of Medicine, Seoul, South Korea.; Department of Colorectal Surgery, Portsmouth Hospitals NHS Trust, Queen Alexandra Hospital, Portsmouth, UK.; Division of Colorectal Surgery, Taipei Medical University Hospital, Taipei, Taiwan, China.; Department of Surgery, Nagaka Chuo General Hospital, Nagaoka City, Japan.; Department of Surgery, Hospital de Braga, Braga, Portugal.; Innovation Unit / Colorectal Cancer, Osaka Medical College Hospital Cancer Center, Osaka, Japan.; Department of GI Surgical Oncology, Tata Memorial Hospital, Mumbai, India.; Department of Colorectal Surgery, Cairo University, Cairo, Egypt.; Department of Surgery, China Medical University Hospital, Taichung, Taiwan, China.; Department of Surgery, Kangbuk Samsung Hospital, Sungkyunkwan University School of Medicine, Seoul, South Korea.; Department of Anorectal Surgery, First Affiliated Hospital, Zhengzhou University, Zhengzhou, China.; Department of Gastric and Colorectal Surgery, Jilin University First Hospital, Changchun, China.; Division of Surgical Oncology, Nagoya University Graduate School of Medicine, Nagoya, Japan.; Department of Colorectal Cancer Surgery, The Second Affiliated Hospital of Harbin Medical University, Harbin, China.; Department of General Surgery, Zhongshan Hospital, Fudan University, Shanghai, China.; Department of Gastrointestinal Surgery, Hubei Provincial Cancer Hospital, Wuhan,  China.; Department of General Surgery, The Second Xiangya Hospital, Central South University, Changsha, China.; Department of Surgery, People&amp;apos;s Hospital of Linzi District, Affiliated to Binzhou Medical College, Zibo, China.; Department of Surgical Oncology, The Second Affiliated Hospital, Zhejiang University School of Medicine, Hangzhou, China.; Department of Colorectal Surgery, National Cancer Center/National Clinical Research Center for Cancer/Cancer Hospital, Chinese Academy of Medical Sciences and Peking Union Medical College, Bejing, China.; Department of Surgery, Kyung Hee University Hospital at Gangdong, Kyung Hee University School of Medicine, Seoul, South Korea.; Clinic of Colorectal and Minimally Invasive Surgery, Sechenov First Moscow State  Medical University, Moscow, Russia.; Department of Gastrointestinal Surgery, Shanghai East Hospital, Tongji University School of Medicine, Shanghai, China.; Department of Colorectal Surgery, National Cancer Center/National Clinical Research Center for Cancer/Cancer Hospital, Chinese Academy of Medical Sciences and Peking Union Medical College, Bejing, China.&lt;/_author_adr&gt;&lt;_created&gt;62885678&lt;/_created&gt;&lt;_date&gt;2019-02-01&lt;/_date&gt;&lt;_date_display&gt;2019 Feb&lt;/_date_display&gt;&lt;_db_updated&gt;PubMed&lt;/_db_updated&gt;&lt;_doi&gt;10.1093/gastro/goy055&lt;/_doi&gt;&lt;_impact_factor&gt;   2.194&lt;/_impact_factor&gt;&lt;_isbn&gt;2052-0034 (Print)&lt;/_isbn&gt;&lt;_issue&gt;1&lt;/_issue&gt;&lt;_journal&gt;Gastroenterol Rep (Oxf)&lt;/_journal&gt;&lt;_keywords&gt;colorectal cancer; laparoscopy; natural orifice specimen extraction surgery (NOSES); natural orifice transluminal endoscopic surgery (NOTES); transanal total mesorectal excision (TaTME)&lt;/_keywords&gt;&lt;_language&gt;eng&lt;/_language&gt;&lt;_modified&gt;62887675&lt;/_modified&gt;&lt;_pages&gt;24-31&lt;/_pages&gt;&lt;_tertiary_title&gt;Gastroenterology report&lt;/_tertiary_title&gt;&lt;_type_work&gt;Journal Article&lt;/_type_work&gt;&lt;_url&gt;http://www.ncbi.nlm.nih.gov/entrez/query.fcgi?cmd=Retrieve&amp;amp;db=pubmed&amp;amp;dopt=Abstract&amp;amp;list_uids=30792863&amp;amp;query_hl=1&lt;/_url&gt;&lt;_volume&gt;7&lt;/_volume&gt;&lt;/Details&gt;&lt;Extra&gt;&lt;DBUID&gt;{F96A950B-833F-4880-A151-76DA2D6A2879}&lt;/DBUID&gt;&lt;/Extra&gt;&lt;/Item&gt;&lt;/References&gt;&lt;/Group&gt;&lt;/Citation&gt;_x000a_"/>
    <w:docVar w:name="NE.Ref{6071C334-7118-4B15-9A7B-9D3236A13D40}" w:val=" ADDIN NE.Ref.{6071C334-7118-4B15-9A7B-9D3236A13D40}&lt;Citation&gt;&lt;Group&gt;&lt;References&gt;&lt;Item&gt;&lt;ID&gt;1157&lt;/ID&gt;&lt;UID&gt;{E162C8CA-7726-4A0E-94C4-4DB72750F51A}&lt;/UID&gt;&lt;Title&gt;Spread and development of laparoscopic surgery for gastric tumors in mainland China: initial experiences&lt;/Title&gt;&lt;Template&gt;Journal Article&lt;/Template&gt;&lt;Star&gt;1&lt;/Star&gt;&lt;Tag&gt;0&lt;/Tag&gt;&lt;Author&gt;Chen, X Z; Li, Y Y; Hu, J K; Yang, K; Liu, J; Zhang, B; Chen, Z X; Chen, J P; Zhou, Z G&lt;/Author&gt;&lt;Year&gt;2012&lt;/Year&gt;&lt;Details&gt;&lt;_accession_num&gt;22328265&lt;/_accession_num&gt;&lt;_author_adr&gt;Department of Gastrointestinal Surgery, West China Hospital, China.&lt;/_author_adr&gt;&lt;_created&gt;62867198&lt;/_created&gt;&lt;_date&gt;2012-03-01&lt;/_date&gt;&lt;_date_display&gt;2012 Mar-Apr&lt;/_date_display&gt;&lt;_db_updated&gt;PubMed&lt;/_db_updated&gt;&lt;_doi&gt;10.5754/hge11902&lt;/_doi&gt;&lt;_isbn&gt;0172-6390 (Print); 0172-6390 (Linking)&lt;/_isbn&gt;&lt;_issue&gt;114&lt;/_issue&gt;&lt;_journal&gt;Hepatogastroenterology&lt;/_journal&gt;&lt;_keywords&gt;China/epidemiology; Diffusion of Innovation; Gastrectomy/adverse effects/methods/mortality/*trends; Healthcare Disparities/trends; Humans; Laparoscopy/adverse effects/mortality/*trends; Lymph Node Excision/trends; Neoplasm Staging; Practice Patterns, Physicians&amp;apos;/*trends; Reoperation; Stomach Neoplasms/mortality/pathology/*surgery; Survival Analysis; Survival Rate; Time Factors; Treatment Outcome&lt;/_keywords&gt;&lt;_language&gt;eng&lt;/_language&gt;&lt;_modified&gt;62887678&lt;/_modified&gt;&lt;_pages&gt;654-8&lt;/_pages&gt;&lt;_tertiary_title&gt;Hepato-gastroenterology&lt;/_tertiary_title&gt;&lt;_type_work&gt;Journal Article; Research Support, Non-U.S. Gov&amp;apos;t; Review&lt;/_type_work&gt;&lt;_url&gt;http://www.ncbi.nlm.nih.gov/entrez/query.fcgi?cmd=Retrieve&amp;amp;db=pubmed&amp;amp;dopt=Abstract&amp;amp;list_uids=22328265&amp;amp;query_hl=1&lt;/_url&gt;&lt;_volume&gt;59&lt;/_volume&gt;&lt;/Details&gt;&lt;Extra&gt;&lt;DBUID&gt;{F96A950B-833F-4880-A151-76DA2D6A2879}&lt;/DBUID&gt;&lt;/Extra&gt;&lt;/Item&gt;&lt;/References&gt;&lt;/Group&gt;&lt;/Citation&gt;_x000a_"/>
    <w:docVar w:name="NE.Ref{663F06BA-69E1-4BEB-97AF-67646A753749}" w:val=" ADDIN NE.Ref.{663F06BA-69E1-4BEB-97AF-67646A753749}&lt;Citation&gt;&lt;Group&gt;&lt;References&gt;&lt;Item&gt;&lt;ID&gt;1200&lt;/ID&gt;&lt;UID&gt;{1D195603-9D76-45A5-8A10-D230C49810DB}&lt;/UID&gt;&lt;Title&gt;A Multicenter Study Evaluating Natural Orifice Specimen Extraction Surgery for Rectal Cancer&lt;/Title&gt;&lt;Template&gt;Journal Article&lt;/Template&gt;&lt;Star&gt;1&lt;/Star&gt;&lt;Tag&gt;0&lt;/Tag&gt;&lt;Author&gt;Liu, Z; Efetov, S; Guan, X; Zhou, H; Tulina, I; Wang, G; Tsarkov, P; Wang, X&lt;/Author&gt;&lt;Year&gt;2019&lt;/Year&gt;&lt;Details&gt;&lt;_accession_num&gt;31229790&lt;/_accession_num&gt;&lt;_author_adr&gt;Department of Colorectal Surgery, National Cancer Center, National Clinical Research Center for Cancer, Cancer Hospital, Chinese Academy of Medical Sciences  and Peking Union Medical College, Beijing, China.; Clinic of Colorectal and Minimally Invasive Surgery, Sechenov First Moscow State  Medical University, Moscow, Russia.; Department of Colorectal Surgery, National Cancer Center, National Clinical Research Center for Cancer, Cancer Hospital, Chinese Academy of Medical Sciences  and Peking Union Medical College, Beijing, China.; Department of Colorectal Surgery, National Cancer Center, National Clinical Research Center for Cancer, Cancer Hospital, Chinese Academy of Medical Sciences  and Peking Union Medical College, Beijing, China.; Clinic of Colorectal and Minimally Invasive Surgery, Sechenov First Moscow State  Medical University, Moscow, Russia.; Department of Colorectal Surgery, The Second Affiliated Hospital of Harbin Medical University, Harbin, China. Electronic address: guiywang@gmail.com.; Clinic of Colorectal and Minimally Invasive Surgery, Sechenov First Moscow State  Medical University, Moscow, Russia. Electronic address: tsarkov@kkmx.ru.; Department of Colorectal Surgery, National Cancer Center, National Clinical Research Center for Cancer, Cancer Hospital, Chinese Academy of Medical Sciences  and Peking Union Medical College, Beijing, China. Electronic address: wxshan1208@126.com.&lt;/_author_adr&gt;&lt;_collection_scope&gt;SCI;SCIE&lt;/_collection_scope&gt;&lt;_created&gt;62888560&lt;/_created&gt;&lt;_date&gt;2019-06-20&lt;/_date&gt;&lt;_date_display&gt;2019 Jun 20&lt;/_date_display&gt;&lt;_db_updated&gt;PubMed&lt;/_db_updated&gt;&lt;_doi&gt;10.1016/j.jss.2019.05.034&lt;/_doi&gt;&lt;_impact_factor&gt;   1.872&lt;/_impact_factor&gt;&lt;_isbn&gt;1095-8673 (Electronic); 0022-4804 (Linking)&lt;/_isbn&gt;&lt;_journal&gt;J Surg Res&lt;/_journal&gt;&lt;_keywords&gt;Laparoscopic resection; Natural orifice specimen extraction surgery (NOSES); Rectal cancer&lt;/_keywords&gt;&lt;_language&gt;eng&lt;/_language&gt;&lt;_modified&gt;62888580&lt;/_modified&gt;&lt;_ori_publication&gt;Copyright (c) 2019 Elsevier Inc. All rights reserved.&lt;/_ori_publication&gt;&lt;_pages&gt;236-241&lt;/_pages&gt;&lt;_tertiary_title&gt;The Journal of surgical research&lt;/_tertiary_title&gt;&lt;_type_work&gt;Journal Article&lt;/_type_work&gt;&lt;_url&gt;http://www.ncbi.nlm.nih.gov/entrez/query.fcgi?cmd=Retrieve&amp;amp;db=pubmed&amp;amp;dopt=Abstract&amp;amp;list_uids=31229790&amp;amp;query_hl=1&lt;/_url&gt;&lt;_volume&gt;243&lt;/_volume&gt;&lt;/Details&gt;&lt;Extra&gt;&lt;DBUID&gt;{F96A950B-833F-4880-A151-76DA2D6A2879}&lt;/DBUID&gt;&lt;/Extra&gt;&lt;/Item&gt;&lt;/References&gt;&lt;/Group&gt;&lt;/Citation&gt;_x000a_"/>
    <w:docVar w:name="NE.Ref{76B3838B-E813-4746-8C26-5EDCDDFBE74B}" w:val=" ADDIN NE.Ref.{76B3838B-E813-4746-8C26-5EDCDDFBE74B}&lt;Citation&gt;&lt;Group&gt;&lt;References&gt;&lt;Item&gt;&lt;ID&gt;1173&lt;/ID&gt;&lt;UID&gt;{B7241C0D-2C1F-4B74-BDA4-F0AE35B0AEB7}&lt;/UID&gt;&lt;Title&gt;NOTES: The question for minimal resection and sentinel node in early gastric cancer&lt;/Title&gt;&lt;Template&gt;Journal Article&lt;/Template&gt;&lt;Star&gt;1&lt;/Star&gt;&lt;Tag&gt;0&lt;/Tag&gt;&lt;Author&gt;Asakuma, M; Cahill, R A; Lee, S W; Nomura, E; Tanigawa, N&lt;/Author&gt;&lt;Year&gt;2010&lt;/Year&gt;&lt;Details&gt;&lt;_accession_num&gt;21160875&lt;/_accession_num&gt;&lt;_author_adr&gt;Mitsuhiro Asakuma, Ronan A Cahill, Sang-Woong Lee, Eiji Nomura, Nobuhiko Tanigawa, Department of General and Gastroenterological Surgery, Osaka Medical College, Osaka 569-8686, Japan.&lt;/_author_adr&gt;&lt;_created&gt;62881336&lt;/_created&gt;&lt;_date&gt;2010-06-27&lt;/_date&gt;&lt;_date_display&gt;2010 Jun 27&lt;/_date_display&gt;&lt;_db_updated&gt;PubMed&lt;/_db_updated&gt;&lt;_doi&gt;10.4240/wjgs.v2.i6.203&lt;/_doi&gt;&lt;_isbn&gt;1948-9366 (Electronic)&lt;/_isbn&gt;&lt;_issue&gt;6&lt;/_issue&gt;&lt;_journal&gt;World J Gastrointest Surg&lt;/_journal&gt;&lt;_keywords&gt;Early gastric cancer; Endoscopic submucosal dissection; Lymphatic mapping; Natural orifice transluminal endoscopic surgery; Sentinel node biopsy&lt;/_keywords&gt;&lt;_language&gt;eng&lt;/_language&gt;&lt;_modified&gt;62887635&lt;/_modified&gt;&lt;_pages&gt;203-6&lt;/_pages&gt;&lt;_tertiary_title&gt;World journal of gastrointestinal surgery&lt;/_tertiary_title&gt;&lt;_type_work&gt;Journal Article&lt;/_type_work&gt;&lt;_url&gt;http://www.ncbi.nlm.nih.gov/entrez/query.fcgi?cmd=Retrieve&amp;amp;db=pubmed&amp;amp;dopt=Abstract&amp;amp;list_uids=21160875&amp;amp;query_hl=1&lt;/_url&gt;&lt;_volume&gt;2&lt;/_volume&gt;&lt;/Details&gt;&lt;Extra&gt;&lt;DBUID&gt;{F96A950B-833F-4880-A151-76DA2D6A2879}&lt;/DBUID&gt;&lt;/Extra&gt;&lt;/Item&gt;&lt;/References&gt;&lt;/Group&gt;&lt;/Citation&gt;_x000a_"/>
    <w:docVar w:name="NE.Ref{862F0C86-6D0E-497D-A7B0-EDA743544AC1}" w:val=" ADDIN NE.Ref.{862F0C86-6D0E-497D-A7B0-EDA743544AC1}&lt;Citation&gt;&lt;Group&gt;&lt;References&gt;&lt;Item&gt;&lt;ID&gt;1162&lt;/ID&gt;&lt;UID&gt;{D8FB3B03-0B23-4533-A1A3-BFBEE0C7E068}&lt;/UID&gt;&lt;Title&gt;NOSE laparoscopic gastrectomies for early gastric cancer may reduce morbidity and hospital stay: early results from a prospective nonrandomized study&lt;/Title&gt;&lt;Template&gt;Journal Article&lt;/Template&gt;&lt;Star&gt;1&lt;/Star&gt;&lt;Tag&gt;0&lt;/Tag&gt;&lt;Author&gt;Huscher, C G; Lirici, M M; Ponzano, C&lt;/Author&gt;&lt;Year&gt;2017&lt;/Year&gt;&lt;Details&gt;&lt;_accession_num&gt;27802070&lt;/_accession_num&gt;&lt;_author_adr&gt;a Department of Surgery , Rummo Hospital , Benevento , Italy.; b Department of Surgery , San Giovanni Hospital , Rome , Italy.; a Department of Surgery , Rummo Hospital , Benevento , Italy.&lt;/_author_adr&gt;&lt;_created&gt;62867289&lt;/_created&gt;&lt;_date&gt;2017-04-01&lt;/_date&gt;&lt;_date_display&gt;2017 Apr&lt;/_date_display&gt;&lt;_db_updated&gt;PubMed&lt;/_db_updated&gt;&lt;_doi&gt;10.1080/13645706.2016.1254094&lt;/_doi&gt;&lt;_impact_factor&gt;   1.154&lt;/_impact_factor&gt;&lt;_isbn&gt;1365-2931 (Electronic); 1364-5706 (Linking)&lt;/_isbn&gt;&lt;_issue&gt;2&lt;/_issue&gt;&lt;_journal&gt;Minim Invasive Ther Allied Technol&lt;/_journal&gt;&lt;_keywords&gt;Aged; Aged, 80 and over; Female; Follow-Up Studies; Gastrectomy/*methods; Humans; Laparoscopy/*methods; Length of Stay; Male; Middle Aged; Natural Orifice Endoscopic Surgery/*methods; Pain, Postoperative/*prevention &amp;amp;amp; control; Prospective Studies; Stomach Neoplasms/pathology/*surgeryNOSE laparoscopic subtotal gastrectomy; early gastric cancer; laparoscopic gastrectomies; natural orifice specimen extraction; transoral specimen extraction&lt;/_keywords&gt;&lt;_language&gt;eng&lt;/_language&gt;&lt;_modified&gt;62887675&lt;/_modified&gt;&lt;_pages&gt;71-77&lt;/_pages&gt;&lt;_tertiary_title&gt;Minimally invasive therapy &amp;amp;amp; allied technologies : MITAT : official journal of_x000d__x000a_      the Society for Minimally Invasive Therapy&lt;/_tertiary_title&gt;&lt;_type_work&gt;Clinical Trial, Phase II; Comparative Study; Journal Article&lt;/_type_work&gt;&lt;_url&gt;http://www.ncbi.nlm.nih.gov/entrez/query.fcgi?cmd=Retrieve&amp;amp;db=pubmed&amp;amp;dopt=Abstract&amp;amp;list_uids=27802070&amp;amp;query_hl=1&lt;/_url&gt;&lt;_volume&gt;26&lt;/_volume&gt;&lt;/Details&gt;&lt;Extra&gt;&lt;DBUID&gt;{F96A950B-833F-4880-A151-76DA2D6A2879}&lt;/DBUID&gt;&lt;/Extra&gt;&lt;/Item&gt;&lt;/References&gt;&lt;/Group&gt;&lt;Group&gt;&lt;References&gt;&lt;Item&gt;&lt;ID&gt;1187&lt;/ID&gt;&lt;UID&gt;{A09D9CC8-250E-4FE5-804D-817F3C01219C}&lt;/UID&gt;&lt;Title&gt;International consensus on natural orifice specimen extraction surgery (NOSES) for colorectal cancer&lt;/Title&gt;&lt;Template&gt;Journal Article&lt;/Template&gt;&lt;Star&gt;1&lt;/Star&gt;&lt;Tag&gt;0&lt;/Tag&gt;&lt;Author&gt;Guan, X; Liu, Z; Longo, A; Cai, J C; Tzu-Liang, Chen W; Chen, L C; Chun, H K; Manuel, Da Costa Pereira J; Efetov, S; Escalante, R; He, Q S; Hu, J H; Kayaalp, C; Kim, S H; Khan, J S; Kuo, L J; Nishimura, A; Nogueira, F; Okuda, J; Saklani, A; Shafik, A A; Shen, M Y; Son, J T; Song, J M; Sun, D H; Uehara, K; Wang, G Y; Wei, Y; Xiong, Z G; Yao, H L; Yu, G; Yu, S J; Zhou, H T; Lee, S H; Tsarkov, P V; Fu, C G; Wang, X S&lt;/Author&gt;&lt;Year&gt;2019&lt;/Year&gt;&lt;Details&gt;&lt;_accession_num&gt;30792863&lt;/_accession_num&gt;&lt;_author_adr&gt;Department of Colorectal Surgery, National Cancer Center/National Clinical Research Center for Cancer/Cancer Hospital, Chinese Academy of Medical Sciences and Peking Union Medical College, Bejing, China.; Department of Colorectal Surgery, National Cancer Center/National Clinical Research Center for Cancer/Cancer Hospital, Chinese Academy of Medical Sciences and Peking Union Medical College, Bejing, China.; Department of Coloproctology and Pelvic Diseases, Humanitas Gavazzeni, Bergamo, Italy.; Department of Gastrointestinal Surgery, Zhongshan Hospital of Xiamen University,  Xiamen, China.; Department of Surgery, China Medical University Hospital, Taichung, Taiwan, China.; Department of Abdominal Surgery, Fujian Medical University Cancer Hospital, Fuzhou, China.; Department of Surgery, Kangbuk Samsung Hospital, Sungkyunkwan University School of Medicine, Seoul, South Korea.; Department of Surgery, Hospital de Braga, Braga, Portugal.; Colorectal Surgery Department, Sechenov First Moscow State Medical University, Moscow, Russia.; Universidad Central de Venezuela, Centro Medico Loira, Caracas, Venezuela.; Department of General Surgery, Shandong University Qilu Hospital, Jinan, China.; Department of General Surgery, Huaihe Hospital of Henan University, Kaifeng, China.; Department of Gastrointestinal Surgery, Inonu University, Malatya, Turkey.; Department of Surgery, Korea University Anam Hospital, Korea University College of Medicine, Seoul, South Korea.; Department of Colorectal Surgery, Portsmouth Hospitals NHS Trust, Queen Alexandra Hospital, Portsmouth, UK.; Division of Colorectal Surgery, Taipei Medical University Hospital, Taipei, Taiwan, China.; Department of Surgery, Nagaka Chuo General Hospital, Nagaoka City, Japan.; Department of Surgery, Hospital de Braga, Braga, Portugal.; Innovation Unit / Colorectal Cancer, Osaka Medical College Hospital Cancer Center, Osaka, Japan.; Department of GI Surgical Oncology, Tata Memorial Hospital, Mumbai, India.; Department of Colorectal Surgery, Cairo University, Cairo, Egypt.; Department of Surgery, China Medical University Hospital, Taichung, Taiwan, China.; Department of Surgery, Kangbuk Samsung Hospital, Sungkyunkwan University School of Medicine, Seoul, South Korea.; Department of Anorectal Surgery, First Affiliated Hospital, Zhengzhou University, Zhengzhou, China.; Department of Gastric and Colorectal Surgery, Jilin University First Hospital, Changchun, China.; Division of Surgical Oncology, Nagoya University Graduate School of Medicine, Nagoya, Japan.; Department of Colorectal Cancer Surgery, The Second Affiliated Hospital of Harbin Medical University, Harbin, China.; Department of General Surgery, Zhongshan Hospital, Fudan University, Shanghai, China.; Department of Gastrointestinal Surgery, Hubei Provincial Cancer Hospital, Wuhan,  China.; Department of General Surgery, The Second Xiangya Hospital, Central South University, Changsha, China.; Department of Surgery, People&amp;apos;s Hospital of Linzi District, Affiliated to Binzhou Medical College, Zibo, China.; Department of Surgical Oncology, The Second Affiliated Hospital, Zhejiang University School of Medicine, Hangzhou, China.; Department of Colorectal Surgery, National Cancer Center/National Clinical Research Center for Cancer/Cancer Hospital, Chinese Academy of Medical Sciences and Peking Union Medical College, Bejing, China.; Department of Surgery, Kyung Hee University Hospital at Gangdong, Kyung Hee University School of Medicine, Seoul, South Korea.; Clinic of Colorectal and Minimally Invasive Surgery, Sechenov First Moscow State  Medical University, Moscow, Russia.; Department of Gastrointestinal Surgery, Shanghai East Hospital, Tongji University School of Medicine, Shanghai, China.; Department of Colorectal Surgery, National Cancer Center/National Clinical Research Center for Cancer/Cancer Hospital, Chinese Academy of Medical Sciences and Peking Union Medical College, Bejing, China.&lt;/_author_adr&gt;&lt;_created&gt;62885678&lt;/_created&gt;&lt;_date&gt;2019-02-01&lt;/_date&gt;&lt;_date_display&gt;2019 Feb&lt;/_date_display&gt;&lt;_db_updated&gt;PubMed&lt;/_db_updated&gt;&lt;_doi&gt;10.1093/gastro/goy055&lt;/_doi&gt;&lt;_impact_factor&gt;   2.194&lt;/_impact_factor&gt;&lt;_isbn&gt;2052-0034 (Print)&lt;/_isbn&gt;&lt;_issue&gt;1&lt;/_issue&gt;&lt;_journal&gt;Gastroenterol Rep (Oxf)&lt;/_journal&gt;&lt;_keywords&gt;colorectal cancer; laparoscopy; natural orifice specimen extraction surgery (NOSES); natural orifice transluminal endoscopic surgery (NOTES); transanal total mesorectal excision (TaTME)&lt;/_keywords&gt;&lt;_language&gt;eng&lt;/_language&gt;&lt;_modified&gt;62887675&lt;/_modified&gt;&lt;_pages&gt;24-31&lt;/_pages&gt;&lt;_tertiary_title&gt;Gastroenterology report&lt;/_tertiary_title&gt;&lt;_type_work&gt;Journal Article&lt;/_type_work&gt;&lt;_url&gt;http://www.ncbi.nlm.nih.gov/entrez/query.fcgi?cmd=Retrieve&amp;amp;db=pubmed&amp;amp;dopt=Abstract&amp;amp;list_uids=30792863&amp;amp;query_hl=1&lt;/_url&gt;&lt;_volume&gt;7&lt;/_volume&gt;&lt;/Details&gt;&lt;Extra&gt;&lt;DBUID&gt;{F96A950B-833F-4880-A151-76DA2D6A2879}&lt;/DBUID&gt;&lt;/Extra&gt;&lt;/Item&gt;&lt;/References&gt;&lt;/Group&gt;&lt;/Citation&gt;_x000a_"/>
    <w:docVar w:name="NE.Ref{8BA293EF-2C42-43D8-AB9F-8BCE6D64D808}" w:val=" ADDIN NE.Ref.{8BA293EF-2C42-43D8-AB9F-8BCE6D64D808}&lt;Citation&gt;&lt;Group&gt;&lt;References&gt;&lt;Item&gt;&lt;ID&gt;1255&lt;/ID&gt;&lt;UID&gt;{2396735A-7D26-4E82-957F-8BB6AFAC3E77}&lt;/UID&gt;&lt;Title&gt;Gastric cancer&lt;/Title&gt;&lt;Template&gt;Journal Article&lt;/Template&gt;&lt;Star&gt;0&lt;/Star&gt;&lt;Tag&gt;0&lt;/Tag&gt;&lt;Author&gt;Van Cutsem, E; Sagaert, X; Topal, B; Haustermans, K; Prenen, H&lt;/Author&gt;&lt;Year&gt;2016&lt;/Year&gt;&lt;Details&gt;&lt;_accession_num&gt;27156933&lt;/_accession_num&gt;&lt;_author_adr&gt;Department of Gastroenterology/Digestive Oncology, University Hospitals Gasthuisberg Leuven and KU Leuven, Leuven, Belgium. Electronic address: Eric.VanCutsem@uzleuven.be.; Department of Pathology, University Hospitals Gasthuisberg Leuven and KU Leuven,  Leuven, Belgium.; Department of Abdominal Surgery, University Hospitals Gasthuisberg Leuven and KU  Leuven, Leuven, Belgium.; Department of Radiation Oncology, University Hospitals Gasthuisberg Leuven and KU Leuven, Leuven, Belgium.; Department of Gastroenterology/Digestive Oncology, University Hospitals Gasthuisberg Leuven and KU Leuven, Leuven, Belgium.&lt;/_author_adr&gt;&lt;_date_display&gt;2016 Nov 26&lt;/_date_display&gt;&lt;_date&gt;2016-11-26&lt;/_date&gt;&lt;_doi&gt;10.1016/S0140-6736(16)30354-3&lt;/_doi&gt;&lt;_isbn&gt;1474-547X (Electronic); 0140-6736 (Linking)&lt;/_isbn&gt;&lt;_issue&gt;10060&lt;/_issue&gt;&lt;_journal&gt;Lancet&lt;/_journal&gt;&lt;_keywords&gt;Adenocarcinoma/*drug therapy; Antibodies, Monoclonal/administration &amp;amp;amp; dosage/adverse effects; Antineoplastic Combined Chemotherapy Protocols/therapeutic use; Esophageal Neoplasms/*diagnosis/drug therapy/pathology/*surgery; Esophagogastric Junction; Humans; Receptor, ErbB-2/antagonists &amp;amp;amp; inhibitors; Stomach Neoplasms/*diagnosis/drug therapy/pathology/*surgery; Trastuzumab/therapeutic use; Vascular Endothelial Growth Factor Receptor-2/antagonists &amp;amp;amp; inhibitors&lt;/_keywords&gt;&lt;_language&gt;eng&lt;/_language&gt;&lt;_ori_publication&gt;Copyright A(c) 2016 Elsevier Ltd. All rights reserved.&lt;/_ori_publication&gt;&lt;_pages&gt;2654-2664&lt;/_pages&gt;&lt;_tertiary_title&gt;Lancet (London, England)&lt;/_tertiary_title&gt;&lt;_type_work&gt;Journal Article; Review&lt;/_type_work&gt;&lt;_url&gt;http://www.ncbi.nlm.nih.gov/entrez/query.fcgi?cmd=Retrieve&amp;amp;db=pubmed&amp;amp;dopt=Abstract&amp;amp;list_uids=27156933&amp;amp;query_hl=1&lt;/_url&gt;&lt;_volume&gt;388&lt;/_volume&gt;&lt;_created&gt;62959377&lt;/_created&gt;&lt;_modified&gt;62959377&lt;/_modified&gt;&lt;_db_updated&gt;PubMed&lt;/_db_updated&gt;&lt;_impact_factor&gt;  59.102&lt;/_impact_factor&gt;&lt;_collection_scope&gt;SCI;SCIE&lt;/_collection_scope&gt;&lt;/Details&gt;&lt;Extra&gt;&lt;DBUID&gt;{F96A950B-833F-4880-A151-76DA2D6A2879}&lt;/DBUID&gt;&lt;/Extra&gt;&lt;/Item&gt;&lt;/References&gt;&lt;/Group&gt;&lt;/Citation&gt;_x000a_"/>
    <w:docVar w:name="NE.Ref{90091A55-1046-44B4-93F5-637C445663D2}" w:val=" ADDIN NE.Ref.{90091A55-1046-44B4-93F5-637C445663D2}&lt;Citation&gt;&lt;Group&gt;&lt;References&gt;&lt;Item&gt;&lt;ID&gt;1255&lt;/ID&gt;&lt;UID&gt;{2396735A-7D26-4E82-957F-8BB6AFAC3E77}&lt;/UID&gt;&lt;Title&gt;Gastric cancer&lt;/Title&gt;&lt;Template&gt;Journal Article&lt;/Template&gt;&lt;Star&gt;0&lt;/Star&gt;&lt;Tag&gt;0&lt;/Tag&gt;&lt;Author&gt;Van Cutsem, E; Sagaert, X; Topal, B; Haustermans, K; Prenen, H&lt;/Author&gt;&lt;Year&gt;2016&lt;/Year&gt;&lt;Details&gt;&lt;_accession_num&gt;27156933&lt;/_accession_num&gt;&lt;_author_adr&gt;Department of Gastroenterology/Digestive Oncology, University Hospitals Gasthuisberg Leuven and KU Leuven, Leuven, Belgium. Electronic address: Eric.VanCutsem@uzleuven.be.; Department of Pathology, University Hospitals Gasthuisberg Leuven and KU Leuven,  Leuven, Belgium.; Department of Abdominal Surgery, University Hospitals Gasthuisberg Leuven and KU  Leuven, Leuven, Belgium.; Department of Radiation Oncology, University Hospitals Gasthuisberg Leuven and KU Leuven, Leuven, Belgium.; Department of Gastroenterology/Digestive Oncology, University Hospitals Gasthuisberg Leuven and KU Leuven, Leuven, Belgium.&lt;/_author_adr&gt;&lt;_date_display&gt;2016 Nov 26&lt;/_date_display&gt;&lt;_date&gt;2016-11-26&lt;/_date&gt;&lt;_doi&gt;10.1016/S0140-6736(16)30354-3&lt;/_doi&gt;&lt;_isbn&gt;1474-547X (Electronic); 0140-6736 (Linking)&lt;/_isbn&gt;&lt;_issue&gt;10060&lt;/_issue&gt;&lt;_journal&gt;Lancet&lt;/_journal&gt;&lt;_keywords&gt;Adenocarcinoma/*drug therapy; Antibodies, Monoclonal/administration &amp;amp;amp; dosage/adverse effects; Antineoplastic Combined Chemotherapy Protocols/therapeutic use; Esophageal Neoplasms/*diagnosis/drug therapy/pathology/*surgery; Esophagogastric Junction; Humans; Receptor, ErbB-2/antagonists &amp;amp;amp; inhibitors; Stomach Neoplasms/*diagnosis/drug therapy/pathology/*surgery; Trastuzumab/therapeutic use; Vascular Endothelial Growth Factor Receptor-2/antagonists &amp;amp;amp; inhibitors&lt;/_keywords&gt;&lt;_language&gt;eng&lt;/_language&gt;&lt;_ori_publication&gt;Copyright A(c) 2016 Elsevier Ltd. All rights reserved.&lt;/_ori_publication&gt;&lt;_pages&gt;2654-2664&lt;/_pages&gt;&lt;_tertiary_title&gt;Lancet (London, England)&lt;/_tertiary_title&gt;&lt;_type_work&gt;Journal Article; Review&lt;/_type_work&gt;&lt;_url&gt;http://www.ncbi.nlm.nih.gov/entrez/query.fcgi?cmd=Retrieve&amp;amp;db=pubmed&amp;amp;dopt=Abstract&amp;amp;list_uids=27156933&amp;amp;query_hl=1&lt;/_url&gt;&lt;_volume&gt;388&lt;/_volume&gt;&lt;_created&gt;62959377&lt;/_created&gt;&lt;_modified&gt;62959377&lt;/_modified&gt;&lt;_db_updated&gt;PubMed&lt;/_db_updated&gt;&lt;_impact_factor&gt;  59.102&lt;/_impact_factor&gt;&lt;_collection_scope&gt;SCI;SCIE&lt;/_collection_scope&gt;&lt;/Details&gt;&lt;Extra&gt;&lt;DBUID&gt;{F96A950B-833F-4880-A151-76DA2D6A2879}&lt;/DBUID&gt;&lt;/Extra&gt;&lt;/Item&gt;&lt;/References&gt;&lt;/Group&gt;&lt;/Citation&gt;_x000a_"/>
    <w:docVar w:name="NE.Ref{9492F958-B051-402E-8962-0129475F0F5F}" w:val=" ADDIN NE.Ref.{9492F958-B051-402E-8962-0129475F0F5F}&lt;Citation&gt;&lt;Group&gt;&lt;References&gt;&lt;Item&gt;&lt;ID&gt;1202&lt;/ID&gt;&lt;UID&gt;{86B81159-B4F8-4BFA-9902-9DAC31022F3F}&lt;/UID&gt;&lt;Title&gt;Laparoscopy-assisted Billroth I gastrectomy&lt;/Title&gt;&lt;Template&gt;Journal Article&lt;/Template&gt;&lt;Star&gt;0&lt;/Star&gt;&lt;Tag&gt;0&lt;/Tag&gt;&lt;Author&gt;Kitano, S; Iso, Y; Moriyama, M; Sugimachi, K&lt;/Author&gt;&lt;Year&gt;1994&lt;/Year&gt;&lt;Details&gt;&lt;_accession_num&gt;8180768&lt;/_accession_num&gt;&lt;_author_adr&gt;Department of Surgery II, Kyushu University, FUkuoka, Japan.&lt;/_author_adr&gt;&lt;_created&gt;62888963&lt;/_created&gt;&lt;_date&gt;1994-04-01&lt;/_date&gt;&lt;_date_display&gt;1994 Apr&lt;/_date_display&gt;&lt;_db_updated&gt;PubMed&lt;/_db_updated&gt;&lt;_isbn&gt;1051-7200 (Print); 1051-7200 (Linking)&lt;/_isbn&gt;&lt;_issue&gt;2&lt;/_issue&gt;&lt;_journal&gt;Surg Laparosc Endosc&lt;/_journal&gt;&lt;_keywords&gt;Aged; Gastrectomy/*methods; Humans; Laparoscopy/*methods; Male; Stomach Neoplasms/surgery&lt;/_keywords&gt;&lt;_language&gt;eng&lt;/_language&gt;&lt;_modified&gt;62923284&lt;/_modified&gt;&lt;_pages&gt;146-8&lt;/_pages&gt;&lt;_tertiary_title&gt;Surgical laparoscopy &amp;amp;amp; endoscopy&lt;/_tertiary_title&gt;&lt;_type_work&gt;Case Reports; Journal Article&lt;/_type_work&gt;&lt;_url&gt;http://www.ncbi.nlm.nih.gov/entrez/query.fcgi?cmd=Retrieve&amp;amp;db=pubmed&amp;amp;dopt=Abstract&amp;amp;list_uids=8180768&amp;amp;query_hl=1&lt;/_url&gt;&lt;_volume&gt;4&lt;/_volume&gt;&lt;/Details&gt;&lt;Extra&gt;&lt;DBUID&gt;{F96A950B-833F-4880-A151-76DA2D6A2879}&lt;/DBUID&gt;&lt;/Extra&gt;&lt;/Item&gt;&lt;/References&gt;&lt;/Group&gt;&lt;/Citation&gt;_x000a_"/>
    <w:docVar w:name="NE.Ref{AEDD3CC2-ECC8-4CCA-BC04-9F8CAD4CBE6F}" w:val=" ADDIN NE.Ref.{AEDD3CC2-ECC8-4CCA-BC04-9F8CAD4CBE6F}&lt;Citation&gt;&lt;Group&gt;&lt;References&gt;&lt;Item&gt;&lt;ID&gt;1156&lt;/ID&gt;&lt;UID&gt;{886DFBC4-4259-4187-AF91-7359AE63DE39}&lt;/UID&gt;&lt;Title&gt;Long-term results of laparoscopic gastrectomy for gastric cancer: a large-scale case-control and case-matched Korean multicenter study&lt;/Title&gt;&lt;Template&gt;Journal Article&lt;/Template&gt;&lt;Star&gt;1&lt;/Star&gt;&lt;Tag&gt;0&lt;/Tag&gt;&lt;Author&gt;Kim, H H; Han, S U; Kim, M C; Hyung, W J; Kim, W; Lee, H J; Ryu, S W; Cho, G S; Song, K Y; Ryu, S Y&lt;/Author&gt;&lt;Year&gt;2014&lt;/Year&gt;&lt;Details&gt;&lt;_accession_num&gt;24470012&lt;/_accession_num&gt;&lt;_author_adr&gt;Hyung-Ho Kim, Seoul National University College of Medicine, Seoul National University Bundang Hospital; Sang-Uk Han, Ajou University School of Medicine; Gyu Seok Cho, Soonchunhyang University School of Medicine, Gyeonggi-do; Min-Chan Kim, Dong-A University College of Medicine, Busan; Woo Jin Hyung, Yonsei University College of Medicine, Robot and Minimally Invasive Surgery Center, Severance Hospital, Yonsei University Health System, Yonsei; Wook Kim, Yeouido St Mary&amp;apos;s Hospital, College of Medicine, the Catholic University of Korea; Hyuk-Joon Lee, Seoul National University College of Medicine, Seoul National University Hospital; Kyo Young Song, Seoul St Mary&amp;apos;s Hospital, College of Medicine, the Catholic University of Korea, Seoul; Seung Wan Ryu, Keimyung University School of Medicine, Daegu; and Seong Yeob Ryu, Chonnam National University School of Medicine, Gwangju, Korea.&lt;/_author_adr&gt;&lt;_collection_scope&gt;SCI;SCIE&lt;/_collection_scope&gt;&lt;_created&gt;62867195&lt;/_created&gt;&lt;_date&gt;2014-03-01&lt;/_date&gt;&lt;_date_display&gt;2014 Mar 1&lt;/_date_display&gt;&lt;_db_updated&gt;PubMed&lt;/_db_updated&gt;&lt;_doi&gt;10.1200/JCO.2013.48.8551&lt;/_doi&gt;&lt;_impact_factor&gt;  28.245&lt;/_impact_factor&gt;&lt;_isbn&gt;1527-7755 (Electronic); 0732-183X (Linking)&lt;/_isbn&gt;&lt;_issue&gt;7&lt;/_issue&gt;&lt;_journal&gt;J Clin Oncol&lt;/_journal&gt;&lt;_keywords&gt;Adenocarcinoma/mortality/pathology/*surgery; Adult; Aged; Case-Control Studies; Female; Gastrectomy/adverse effects/*methods; Humans; Kaplan-Meier Estimate; Korea; *Laparoscopy/adverse effects; Male; Middle Aged; Neoplasm Invasiveness; Neoplasm Staging; Propensity Score; Retrospective Studies; Stomach Neoplasms/mortality/pathology/*surgery; Treatment Outcome&lt;/_keywords&gt;&lt;_language&gt;eng&lt;/_language&gt;&lt;_modified&gt;62887682&lt;/_modified&gt;&lt;_pages&gt;627-33&lt;/_pages&gt;&lt;_tertiary_title&gt;Journal of clinical oncology : official journal of the American Society of_x000d__x000a_      Clinical Oncology&lt;/_tertiary_title&gt;&lt;_type_work&gt;Comparative Study; Journal Article; Multicenter Study; Research Support, Non-U.S. Gov&amp;apos;t; Validation Studies&lt;/_type_work&gt;&lt;_url&gt;http://www.ncbi.nlm.nih.gov/entrez/query.fcgi?cmd=Retrieve&amp;amp;db=pubmed&amp;amp;dopt=Abstract&amp;amp;list_uids=24470012&amp;amp;query_hl=1&lt;/_url&gt;&lt;_volume&gt;32&lt;/_volume&gt;&lt;/Details&gt;&lt;Extra&gt;&lt;DBUID&gt;{F96A950B-833F-4880-A151-76DA2D6A2879}&lt;/DBUID&gt;&lt;/Extra&gt;&lt;/Item&gt;&lt;/References&gt;&lt;/Group&gt;&lt;/Citation&gt;_x000a_"/>
    <w:docVar w:name="NE.Ref{B5E1B134-80BB-45DF-B2F8-8FD5C1D61AE2}" w:val=" ADDIN NE.Ref.{B5E1B134-80BB-45DF-B2F8-8FD5C1D61AE2}&lt;Citation&gt;&lt;Group&gt;&lt;References&gt;&lt;Item&gt;&lt;ID&gt;1158&lt;/ID&gt;&lt;UID&gt;{9A583107-B6A4-4B0F-BFCD-2CF23F4A95FF}&lt;/UID&gt;&lt;Title&gt;Laparoscopic Gastrectomy and Transvaginal Specimen Extraction in a Morbidly Obese Patient with Gastric Cancer&lt;/Title&gt;&lt;Template&gt;Journal Article&lt;/Template&gt;&lt;Star&gt;1&lt;/Star&gt;&lt;Tag&gt;0&lt;/Tag&gt;&lt;Author&gt;Sumer, F; Kayaalp, C; Karagul, S&lt;/Author&gt;&lt;Year&gt;2016&lt;/Year&gt;&lt;Details&gt;&lt;_accession_num&gt;27104027&lt;/_accession_num&gt;&lt;_author_adr&gt;Liver Transplantation Institute, Inonu University, Malatya, Turkey.; Liver Transplantation Institute, Inonu University, Malatya, Turkey.; Liver Transplantation Institute, Inonu University, Malatya, Turkey.&lt;/_author_adr&gt;&lt;_collection_scope&gt;SCIE&lt;/_collection_scope&gt;&lt;_created&gt;62867202&lt;/_created&gt;&lt;_date&gt;2016-03-01&lt;/_date&gt;&lt;_date_display&gt;2016 Mar&lt;/_date_display&gt;&lt;_db_updated&gt;PubMed&lt;/_db_updated&gt;&lt;_doi&gt;10.5230/jgc.2016.16.1.51&lt;/_doi&gt;&lt;_impact_factor&gt;   1.787&lt;/_impact_factor&gt;&lt;_isbn&gt;2093-582X (Print); 1598-1320 (Linking)&lt;/_isbn&gt;&lt;_issue&gt;1&lt;/_issue&gt;&lt;_journal&gt;J Gastric Cancer&lt;/_journal&gt;&lt;_keywords&gt;Laparoscopy; Natural orifice endoscopic surgery; Obesity; Stomach neoplasms&lt;/_keywords&gt;&lt;_language&gt;eng&lt;/_language&gt;&lt;_modified&gt;62889566&lt;/_modified&gt;&lt;_pages&gt;51-3&lt;/_pages&gt;&lt;_tertiary_title&gt;Journal of gastric cancer&lt;/_tertiary_title&gt;&lt;_type_work&gt;Case Reports&lt;/_type_work&gt;&lt;_url&gt;http://www.ncbi.nlm.nih.gov/entrez/query.fcgi?cmd=Retrieve&amp;amp;db=pubmed&amp;amp;dopt=Abstract&amp;amp;list_uids=27104027&amp;amp;query_hl=1&lt;/_url&gt;&lt;_volume&gt;16&lt;/_volume&gt;&lt;/Details&gt;&lt;Extra&gt;&lt;DBUID&gt;{F96A950B-833F-4880-A151-76DA2D6A2879}&lt;/DBUID&gt;&lt;/Extra&gt;&lt;/Item&gt;&lt;/References&gt;&lt;/Group&gt;&lt;/Citation&gt;_x000a_"/>
    <w:docVar w:name="NE.Ref{CF128156-510A-48A3-9EE8-2E334D5732BB}" w:val=" ADDIN NE.Ref.{CF128156-510A-48A3-9EE8-2E334D5732BB}&lt;Citation&gt;&lt;Group&gt;&lt;References&gt;&lt;Item&gt;&lt;ID&gt;1155&lt;/ID&gt;&lt;UID&gt;{F5791ED9-C05D-4E86-97C5-FE8344595968}&lt;/UID&gt;&lt;Title&gt;Gastric cancer: Current status of lymph node dissection&lt;/Title&gt;&lt;Template&gt;Journal Article&lt;/Template&gt;&lt;Star&gt;1&lt;/Star&gt;&lt;Tag&gt;0&lt;/Tag&gt;&lt;Author&gt;Degiuli, M; De Manzoni, G; Di Leo, A; D&amp;apos;Ugo, D; Galasso, E; Marrelli, D; Petrioli, R; Polom, K; Roviello, F; Santullo, F; Morino, M&lt;/Author&gt;&lt;Year&gt;2016&lt;/Year&gt;&lt;Details&gt;&lt;_accession_num&gt;26973384&lt;/_accession_num&gt;&lt;_author_adr&gt;Maurizio Degiuli, Erica Galasso, Mario Morino, Department of Surgery, University  of Turin, Citta della Salute e della Scienza, 10126 Turin, Italy.; Maurizio Degiuli, Erica Galasso, Mario Morino, Department of Surgery, University  of Turin, Citta della Salute e della Scienza, 10126 Turin, Italy.; Maurizio Degiuli, Erica Galasso, Mario Morino, Department of Surgery, University  of Turin, Citta della Salute e della Scienza, 10126 Turin, Italy.; Maurizio Degiuli, Erica Galasso, Mario Morino, Department of Surgery, University  of Turin, Citta della Salute e della Scienza, 10126 Turin, Italy.; Maurizio Degiuli, Erica Galasso, Mario Morino, Department of Surgery, University  of Turin, Citta della Salute e della Scienza, 10126 Turin, Italy.; Maurizio Degiuli, Erica Galasso, Mario Morino, Department of Surgery, University  of Turin, Citta della Salute e della Scienza, 10126 Turin, Italy.; Maurizio Degiuli, Erica Galasso, Mario Morino, Department of Surgery, University  of Turin, Citta della Salute e della Scienza, 10126 Turin, Italy.; Maurizio Degiuli, Erica Galasso, Mario Morino, Department of Surgery, University  of Turin, Citta della Salute e della Scienza, 10126 Turin, Italy.; Maurizio Degiuli, Erica Galasso, Mario Morino, Department of Surgery, University  of Turin, Citta della Salute e della Scienza, 10126 Turin, Italy.; Maurizio Degiuli, Erica Galasso, Mario Morino, Department of Surgery, University  of Turin, Citta della Salute e della Scienza, 10126 Turin, Italy.; Maurizio Degiuli, Erica Galasso, Mario Morino, Department of Surgery, University  of Turin, Citta della Salute e della Scienza, 10126 Turin, Italy.&lt;/_author_adr&gt;&lt;_created&gt;62867186&lt;/_created&gt;&lt;_date&gt;2016-03-14&lt;/_date&gt;&lt;_date_display&gt;2016 Mar 14&lt;/_date_display&gt;&lt;_db_updated&gt;PubMed&lt;/_db_updated&gt;&lt;_doi&gt;10.3748/wjg.v22.i10.2875&lt;/_doi&gt;&lt;_impact_factor&gt;   3.411&lt;/_impact_factor&gt;&lt;_isbn&gt;2219-2840 (Electronic); 1007-9327 (Linking)&lt;/_isbn&gt;&lt;_issue&gt;10&lt;/_issue&gt;&lt;_journal&gt;World J Gastroenterol&lt;/_journal&gt;&lt;_keywords&gt;Early Detection of Cancer; Gastrectomy/adverse effects/*methods/mortality; *Gastroscopy/adverse effects/mortality; Humans; Laparoscopy; Lymph Node Excision/adverse effects/*methods/mortality; Lymph Nodes/pathology/*surgery; Lymphatic Metastasis; Neoplasm Staging; Pancreatectomy; Risk Factors; Robotic Surgical Procedures; Splenectomy; Stomach Neoplasms/mortality/pathology/*surgery; Survival Analysis; Treatment OutcomeD1 gastrectomy; D1 plus gastrectomy; D2 gastrectomy; Gastric cancer; Laparoscopic lymphadenectomy; Lymph node dissection; Lymphadenectomy; Robot assisted lymphadenectomy&lt;/_keywords&gt;&lt;_language&gt;eng&lt;/_language&gt;&lt;_modified&gt;62887678&lt;/_modified&gt;&lt;_pages&gt;2875-93&lt;/_pages&gt;&lt;_tertiary_title&gt;World journal of gastroenterology&lt;/_tertiary_title&gt;&lt;_type_work&gt;Journal Article; Review&lt;/_type_work&gt;&lt;_url&gt;http://www.ncbi.nlm.nih.gov/entrez/query.fcgi?cmd=Retrieve&amp;amp;db=pubmed&amp;amp;dopt=Abstract&amp;amp;list_uids=26973384&amp;amp;query_hl=1&lt;/_url&gt;&lt;_volume&gt;22&lt;/_volume&gt;&lt;/Details&gt;&lt;Extra&gt;&lt;DBUID&gt;{F96A950B-833F-4880-A151-76DA2D6A2879}&lt;/DBUID&gt;&lt;/Extra&gt;&lt;/Item&gt;&lt;/References&gt;&lt;/Group&gt;&lt;/Citation&gt;_x000a_"/>
    <w:docVar w:name="NE.Ref{D00BB59B-7FD9-4130-BEED-ABC03388BE0E}" w:val=" ADDIN NE.Ref.{D00BB59B-7FD9-4130-BEED-ABC03388BE0E}&lt;Citation&gt;&lt;Group&gt;&lt;References&gt;&lt;Item&gt;&lt;ID&gt;1200&lt;/ID&gt;&lt;UID&gt;{1D195603-9D76-45A5-8A10-D230C49810DB}&lt;/UID&gt;&lt;Title&gt;A Multicenter Study Evaluating Natural Orifice Specimen Extraction Surgery for Rectal Cancer&lt;/Title&gt;&lt;Template&gt;Journal Article&lt;/Template&gt;&lt;Star&gt;1&lt;/Star&gt;&lt;Tag&gt;0&lt;/Tag&gt;&lt;Author&gt;Liu, Z; Efetov, S; Guan, X; Zhou, H; Tulina, I; Wang, G; Tsarkov, P; Wang, X&lt;/Author&gt;&lt;Year&gt;2019&lt;/Year&gt;&lt;Details&gt;&lt;_accession_num&gt;31229790&lt;/_accession_num&gt;&lt;_author_adr&gt;Department of Colorectal Surgery, National Cancer Center, National Clinical Research Center for Cancer, Cancer Hospital, Chinese Academy of Medical Sciences  and Peking Union Medical College, Beijing, China.; Clinic of Colorectal and Minimally Invasive Surgery, Sechenov First Moscow State  Medical University, Moscow, Russia.; Department of Colorectal Surgery, National Cancer Center, National Clinical Research Center for Cancer, Cancer Hospital, Chinese Academy of Medical Sciences  and Peking Union Medical College, Beijing, China.; Department of Colorectal Surgery, National Cancer Center, National Clinical Research Center for Cancer, Cancer Hospital, Chinese Academy of Medical Sciences  and Peking Union Medical College, Beijing, China.; Clinic of Colorectal and Minimally Invasive Surgery, Sechenov First Moscow State  Medical University, Moscow, Russia.; Department of Colorectal Surgery, The Second Affiliated Hospital of Harbin Medical University, Harbin, China. Electronic address: guiywang@gmail.com.; Clinic of Colorectal and Minimally Invasive Surgery, Sechenov First Moscow State  Medical University, Moscow, Russia. Electronic address: tsarkov@kkmx.ru.; Department of Colorectal Surgery, National Cancer Center, National Clinical Research Center for Cancer, Cancer Hospital, Chinese Academy of Medical Sciences  and Peking Union Medical College, Beijing, China. Electronic address: wxshan1208@126.com.&lt;/_author_adr&gt;&lt;_collection_scope&gt;SCI;SCIE&lt;/_collection_scope&gt;&lt;_created&gt;62888560&lt;/_created&gt;&lt;_date&gt;2019-06-20&lt;/_date&gt;&lt;_date_display&gt;2019 Jun 20&lt;/_date_display&gt;&lt;_db_updated&gt;PubMed&lt;/_db_updated&gt;&lt;_doi&gt;10.1016/j.jss.2019.05.034&lt;/_doi&gt;&lt;_impact_factor&gt;   1.872&lt;/_impact_factor&gt;&lt;_isbn&gt;1095-8673 (Electronic); 0022-4804 (Linking)&lt;/_isbn&gt;&lt;_journal&gt;J Surg Res&lt;/_journal&gt;&lt;_keywords&gt;Laparoscopic resection; Natural orifice specimen extraction surgery (NOSES); Rectal cancer&lt;/_keywords&gt;&lt;_language&gt;eng&lt;/_language&gt;&lt;_modified&gt;62888580&lt;/_modified&gt;&lt;_ori_publication&gt;Copyright (c) 2019 Elsevier Inc. All rights reserved.&lt;/_ori_publication&gt;&lt;_pages&gt;236-241&lt;/_pages&gt;&lt;_tertiary_title&gt;The Journal of surgical research&lt;/_tertiary_title&gt;&lt;_type_work&gt;Journal Article&lt;/_type_work&gt;&lt;_url&gt;http://www.ncbi.nlm.nih.gov/entrez/query.fcgi?cmd=Retrieve&amp;amp;db=pubmed&amp;amp;dopt=Abstract&amp;amp;list_uids=31229790&amp;amp;query_hl=1&lt;/_url&gt;&lt;_volume&gt;243&lt;/_volume&gt;&lt;/Details&gt;&lt;Extra&gt;&lt;DBUID&gt;{F96A950B-833F-4880-A151-76DA2D6A2879}&lt;/DBUID&gt;&lt;/Extra&gt;&lt;/Item&gt;&lt;/References&gt;&lt;/Group&gt;&lt;Group&gt;&lt;References&gt;&lt;Item&gt;&lt;ID&gt;1257&lt;/ID&gt;&lt;UID&gt;{73B734FD-4EBA-4917-8978-A76921D79667}&lt;/UID&gt;&lt;Title&gt;Natural orifice specimen extraction (NOSE) surgery with rectal eversion and total extra-abdominal resection&lt;/Title&gt;&lt;Template&gt;Journal Article&lt;/Template&gt;&lt;Star&gt;0&lt;/Star&gt;&lt;Tag&gt;0&lt;/Tag&gt;&lt;Author&gt;Efetov, S K; Tulina, I A; Kim, V D; Kitsenko, Y; Picciariello, A; Tsarkov, P V&lt;/Author&gt;&lt;Year&gt;2019&lt;/Year&gt;&lt;Details&gt;&lt;_accession_num&gt;31482393&lt;/_accession_num&gt;&lt;_author_adr&gt;Clinic of Colorectal and Minimally Invasive Surgery, I.M. Sechenov First Moscow State Medical University (Sechenov University), 2-4 Bolshaya Pirogovskaya st., Moscow, 119991, Russia. efetov@mail.ru.; Clinic of Colorectal and Minimally Invasive Surgery, I.M. Sechenov First Moscow State Medical University (Sechenov University), 2-4 Bolshaya Pirogovskaya st., Moscow, 119991, Russia.; Clinic of Colorectal and Minimally Invasive Surgery, I.M. Sechenov First Moscow State Medical University (Sechenov University), 2-4 Bolshaya Pirogovskaya st., Moscow, 119991, Russia.; Clinic of Colorectal and Minimally Invasive Surgery, I.M. Sechenov First Moscow State Medical University (Sechenov University), 2-4 Bolshaya Pirogovskaya st., Moscow, 119991, Russia.; Clinic of Colorectal and Minimally Invasive Surgery, I.M. Sechenov First Moscow State Medical University (Sechenov University), 2-4 Bolshaya Pirogovskaya st., Moscow, 119991, Russia.; Department of Emergency and Organ Transplantation, University &amp;quot;Aldo Moro&amp;quot; of Bari, Bari, Italy.; Clinic of Colorectal and Minimally Invasive Surgery, I.M. Sechenov First Moscow State Medical University (Sechenov University), 2-4 Bolshaya Pirogovskaya st., Moscow, 119991, Russia.&lt;/_author_adr&gt;&lt;_date_display&gt;2019 Sep 3&lt;/_date_display&gt;&lt;_date&gt;2019-09-03&lt;/_date&gt;&lt;_doi&gt;10.1007/s10151-019-02058-y&lt;/_doi&gt;&lt;_isbn&gt;1128-045X (Electronic); 1123-6337 (Linking)&lt;/_isbn&gt;&lt;_journal&gt;Tech Coloproctol&lt;/_journal&gt;&lt;_keywords&gt;Laparoscopic surgical procedures; Natural orifice surgery; Rectal neoplasms; Robotic surgical procedures&lt;/_keywords&gt;&lt;_language&gt;eng&lt;/_language&gt;&lt;_tertiary_title&gt;Techniques in coloproctology&lt;/_tertiary_title&gt;&lt;_type_work&gt;Journal Article&lt;/_type_work&gt;&lt;_url&gt;http://www.ncbi.nlm.nih.gov/entrez/query.fcgi?cmd=Retrieve&amp;amp;db=pubmed&amp;amp;dopt=Abstract&amp;amp;list_uids=31482393&amp;amp;query_hl=1&lt;/_url&gt;&lt;_created&gt;62959456&lt;/_created&gt;&lt;_modified&gt;62959457&lt;/_modified&gt;&lt;_db_updated&gt;PubMed&lt;/_db_updated&gt;&lt;_impact_factor&gt;   2.635&lt;/_impact_factor&gt;&lt;_collection_scope&gt;SCIE&lt;/_collection_scope&gt;&lt;/Details&gt;&lt;Extra&gt;&lt;DBUID&gt;{F96A950B-833F-4880-A151-76DA2D6A2879}&lt;/DBUID&gt;&lt;/Extra&gt;&lt;/Item&gt;&lt;/References&gt;&lt;/Group&gt;&lt;/Citation&gt;_x000a_"/>
    <w:docVar w:name="NE.Ref{F796AAB2-28D1-4ED3-94DC-8A617808CB59}" w:val=" ADDIN NE.Ref.{F796AAB2-28D1-4ED3-94DC-8A617808CB59}&lt;Citation&gt;&lt;Group&gt;&lt;References&gt;&lt;Item&gt;&lt;ID&gt;1154&lt;/ID&gt;&lt;UID&gt;{D5E8AF2A-ADA9-4587-B2B4-CD8BD233C41E}&lt;/UID&gt;&lt;Title&gt;Robotic gastrectomy with transvaginal specimen extraction for female gastric cancer patients&lt;/Title&gt;&lt;Template&gt;Journal Article&lt;/Template&gt;&lt;Star&gt;0&lt;/Star&gt;&lt;Tag&gt;0&lt;/Tag&gt;&lt;Author&gt;Zhang, S; Jiang, Z W; Wang, G; Feng, X B; Liu, J; Zhao, J; Li, J S&lt;/Author&gt;&lt;Year&gt;2015&lt;/Year&gt;&lt;Details&gt;&lt;_accession_num&gt;26715817&lt;/_accession_num&gt;&lt;_author_adr&gt;Shu Zhang, Zhi-Wei Jiang, Gang Wang, Xiao-Bo Feng, Jiang Liu, Jian Zhao, Jie-Shou Li, Department of General Surgery, Jinling Hospital, Medical School, Nanjing University, Nanjing 210002, Jiangsu Province, China.; Shu Zhang, Zhi-Wei Jiang, Gang Wang, Xiao-Bo Feng, Jiang Liu, Jian Zhao, Jie-Shou Li, Department of General Surgery, Jinling Hospital, Medical School, Nanjing University, Nanjing 210002, Jiangsu Province, China.; Shu Zhang, Zhi-Wei Jiang, Gang Wang, Xiao-Bo Feng, Jiang Liu, Jian Zhao, Jie-Shou Li, Department of General Surgery, Jinling Hospital, Medical School, Nanjing University, Nanjing 210002, Jiangsu Province, China.; Shu Zhang, Zhi-Wei Jiang, Gang Wang, Xiao-Bo Feng, Jiang Liu, Jian Zhao, Jie-Shou Li, Department of General Surgery, Jinling Hospital, Medical School, Nanjing University, Nanjing 210002, Jiangsu Province, China.; Shu Zhang, Zhi-Wei Jiang, Gang Wang, Xiao-Bo Feng, Jiang Liu, Jian Zhao, Jie-Shou Li, Department of General Surgery, Jinling Hospital, Medical School, Nanjing University, Nanjing 210002, Jiangsu Province, China.; Shu Zhang, Zhi-Wei Jiang, Gang Wang, Xiao-Bo Feng, Jiang Liu, Jian Zhao, Jie-Shou Li, Department of General Surgery, Jinling Hospital, Medical School, Nanjing University, Nanjing 210002, Jiangsu Province, China.; Shu Zhang, Zhi-Wei Jiang, Gang Wang, Xiao-Bo Feng, Jiang Liu, Jian Zhao, Jie-Shou Li, Department of General Surgery, Jinling Hospital, Medical School, Nanjing University, Nanjing 210002, Jiangsu Province, China.&lt;/_author_adr&gt;&lt;_created&gt;62867156&lt;/_created&gt;&lt;_date&gt;2015-12-21&lt;/_date&gt;&lt;_date_display&gt;2015 Dec 21&lt;/_date_display&gt;&lt;_db_updated&gt;PubMed&lt;/_db_updated&gt;&lt;_doi&gt;10.3748/wjg.v21.i47.13332&lt;/_doi&gt;&lt;_impact_factor&gt;   3.411&lt;/_impact_factor&gt;&lt;_isbn&gt;2219-2840 (Electronic); 1007-9327 (Linking)&lt;/_isbn&gt;&lt;_issue&gt;47&lt;/_issue&gt;&lt;_journal&gt;World J Gastroenterol&lt;/_journal&gt;&lt;_keywords&gt;Adenocarcinoma/secondary/*surgery; Adult; Aged; Blood Loss, Surgical; Female; Gastrectomy/adverse effects/*methods; Humans; Length of Stay; Lymph Node Excision; Lymphatic Metastasis; Middle Aged; Natural Orifice Endoscopic Surgery/adverse effects/*methods; Operative Time; Robotic Surgical Procedures/adverse effects; Stomach Neoplasms/pathology/*surgery; Time Factors; Treatment Outcome; *VaginaGastric cancer; Natural orifice specimen extraction; Robotic surgery; Transvaginal&lt;/_keywords&gt;&lt;_language&gt;eng&lt;/_language&gt;&lt;_modified&gt;62887673&lt;/_modified&gt;&lt;_pages&gt;13332-8&lt;/_pages&gt;&lt;_tertiary_title&gt;World journal of gastroenterology&lt;/_tertiary_title&gt;&lt;_type_work&gt;Journal Article&lt;/_type_work&gt;&lt;_url&gt;http://www.ncbi.nlm.nih.gov/entrez/query.fcgi?cmd=Retrieve&amp;amp;db=pubmed&amp;amp;dopt=Abstract&amp;amp;list_uids=26715817&amp;amp;query_hl=1&lt;/_url&gt;&lt;_volume&gt;21&lt;/_volume&gt;&lt;/Details&gt;&lt;Extra&gt;&lt;DBUID&gt;{F96A950B-833F-4880-A151-76DA2D6A2879}&lt;/DBUID&gt;&lt;/Extra&gt;&lt;/Item&gt;&lt;/References&gt;&lt;/Group&gt;&lt;Group&gt;&lt;References&gt;&lt;Item&gt;&lt;ID&gt;1185&lt;/ID&gt;&lt;UID&gt;{789E4AA5-A7BA-468C-AB39-E37F8CB0C0B3}&lt;/UID&gt;&lt;Title&gt;Laparoscopic Right Colon Resection With Transvaginal Extraction: A Systematic Review of 90 Cases&lt;/Title&gt;&lt;Template&gt;Journal Article&lt;/Template&gt;&lt;Star&gt;0&lt;/Star&gt;&lt;Tag&gt;0&lt;/Tag&gt;&lt;Author&gt;Kayaalp, C; Yagci, M A&lt;/Author&gt;&lt;Year&gt;2015&lt;/Year&gt;&lt;Details&gt;&lt;_accession_num&gt;25730741&lt;/_accession_num&gt;&lt;_author_adr&gt;Department of Surgery, Inonu University, Malatya, Turkey.&lt;/_author_adr&gt;&lt;_created&gt;62885507&lt;/_created&gt;&lt;_date&gt;2015-10-01&lt;/_date&gt;&lt;_date_display&gt;2015 Oct&lt;/_date_display&gt;&lt;_db_updated&gt;PubMed&lt;/_db_updated&gt;&lt;_doi&gt;10.1097/SLE.0000000000000124&lt;/_doi&gt;&lt;_impact_factor&gt;   1.345&lt;/_impact_factor&gt;&lt;_isbn&gt;1534-4908 (Electronic); 1530-4515 (Linking)&lt;/_isbn&gt;&lt;_issue&gt;5&lt;/_issue&gt;&lt;_journal&gt;Surg Laparosc Endosc Percutan Tech&lt;/_journal&gt;&lt;_keywords&gt;Colectomy/*methods; Colonic Diseases/*surgery; Female; Humans; Laparoscopy/*methods; Natural Orifice Endoscopic Surgery/*methods; Vagina&lt;/_keywords&gt;&lt;_language&gt;eng&lt;/_language&gt;&lt;_modified&gt;62885678&lt;/_modified&gt;&lt;_pages&gt;384-91&lt;/_pages&gt;&lt;_tertiary_title&gt;Surgical laparoscopy, endoscopy &amp;amp;amp; percutaneous techniques&lt;/_tertiary_title&gt;&lt;_type_work&gt;Journal Article; Review; Systematic Review&lt;/_type_work&gt;&lt;_url&gt;http://www.ncbi.nlm.nih.gov/entrez/query.fcgi?cmd=Retrieve&amp;amp;db=pubmed&amp;amp;dopt=Abstract&amp;amp;list_uids=25730741&amp;amp;query_hl=1&lt;/_url&gt;&lt;_volume&gt;25&lt;/_volume&gt;&lt;/Details&gt;&lt;Extra&gt;&lt;DBUID&gt;{F96A950B-833F-4880-A151-76DA2D6A2879}&lt;/DBUID&gt;&lt;/Extra&gt;&lt;/Item&gt;&lt;/References&gt;&lt;/Group&gt;&lt;/Citation&gt;_x000a_"/>
    <w:docVar w:name="NE.Ref{F7CBB9AD-EF57-4889-B4E1-316C3B6877EB}" w:val=" ADDIN NE.Ref.{F7CBB9AD-EF57-4889-B4E1-316C3B6877EB}&lt;Citation&gt;&lt;Group&gt;&lt;References&gt;&lt;Item&gt;&lt;ID&gt;1184&lt;/ID&gt;&lt;UID&gt;{91DB2C8C-993F-43CD-A5B9-98BE7A7F3200}&lt;/UID&gt;&lt;Title&gt;Nephrectomy and natural orifice translumenal endoscopy (NOTES): transvaginal, transgastric, transrectal, and transvesical approaches&lt;/Title&gt;&lt;Template&gt;Journal Article&lt;/Template&gt;&lt;Star&gt;1&lt;/Star&gt;&lt;Tag&gt;0&lt;/Tag&gt;&lt;Author&gt;Swain, P&lt;/Author&gt;&lt;Year&gt;2008&lt;/Year&gt;&lt;Details&gt;&lt;_accession_num&gt;18419222&lt;/_accession_num&gt;&lt;_author_adr&gt;Imperial College, London University, Department of Surgical Oncology and Technology, London, U.K. PaulSwain1@compuserve.com&lt;/_author_adr&gt;&lt;_collection_scope&gt;SCI;SCIE&lt;/_collection_scope&gt;&lt;_created&gt;62885499&lt;/_created&gt;&lt;_date&gt;2008-04-01&lt;/_date&gt;&lt;_date_display&gt;2008 Apr&lt;/_date_display&gt;&lt;_db_updated&gt;PubMed&lt;/_db_updated&gt;&lt;_doi&gt;10.1089/end.2007.9831&lt;/_doi&gt;&lt;_impact_factor&gt;   2.267&lt;/_impact_factor&gt;&lt;_isbn&gt;0892-7790 (Print); 0892-7790 (Linking)&lt;/_isbn&gt;&lt;_issue&gt;4&lt;/_issue&gt;&lt;_journal&gt;J Endourol&lt;/_journal&gt;&lt;_keywords&gt;Animals; Endoscopy/*trends; Humans; Nephrectomy/*trends&lt;/_keywords&gt;&lt;_language&gt;eng&lt;/_language&gt;&lt;_modified&gt;62887689&lt;/_modified&gt;&lt;_pages&gt;811-8&lt;/_pages&gt;&lt;_tertiary_title&gt;Journal of endourology&lt;/_tertiary_title&gt;&lt;_type_work&gt;Journal Article; Review&lt;/_type_work&gt;&lt;_url&gt;http://www.ncbi.nlm.nih.gov/entrez/query.fcgi?cmd=Retrieve&amp;amp;db=pubmed&amp;amp;dopt=Abstract&amp;amp;list_uids=18419222&amp;amp;query_hl=1&lt;/_url&gt;&lt;_volume&gt;22&lt;/_volume&gt;&lt;/Details&gt;&lt;Extra&gt;&lt;DBUID&gt;{F96A950B-833F-4880-A151-76DA2D6A2879}&lt;/DBUID&gt;&lt;/Extra&gt;&lt;/Item&gt;&lt;/References&gt;&lt;/Group&gt;&lt;/Citation&gt;_x000a_"/>
    <w:docVar w:name="ne_docsoft" w:val="MSWord"/>
    <w:docVar w:name="ne_docversion" w:val="NoteExpress 2.0"/>
    <w:docVar w:name="ne_stylename" w:val="World J Gastroenterology New"/>
  </w:docVars>
  <w:rsids>
    <w:rsidRoot w:val="00172A27"/>
    <w:rsid w:val="0001122F"/>
    <w:rsid w:val="00056BA0"/>
    <w:rsid w:val="00065820"/>
    <w:rsid w:val="0007004D"/>
    <w:rsid w:val="00075C8B"/>
    <w:rsid w:val="0007714C"/>
    <w:rsid w:val="00094CB6"/>
    <w:rsid w:val="000A714D"/>
    <w:rsid w:val="00116995"/>
    <w:rsid w:val="0015613F"/>
    <w:rsid w:val="00161704"/>
    <w:rsid w:val="00172A27"/>
    <w:rsid w:val="001A17A5"/>
    <w:rsid w:val="001B5C4E"/>
    <w:rsid w:val="001D5B17"/>
    <w:rsid w:val="001E2CD3"/>
    <w:rsid w:val="001E3C5D"/>
    <w:rsid w:val="002315EC"/>
    <w:rsid w:val="00236605"/>
    <w:rsid w:val="002414DD"/>
    <w:rsid w:val="00253BB8"/>
    <w:rsid w:val="00272ED5"/>
    <w:rsid w:val="002A7A63"/>
    <w:rsid w:val="002B24B5"/>
    <w:rsid w:val="002B4AD2"/>
    <w:rsid w:val="00317417"/>
    <w:rsid w:val="00332A72"/>
    <w:rsid w:val="003543E5"/>
    <w:rsid w:val="003E4FCC"/>
    <w:rsid w:val="00404D0E"/>
    <w:rsid w:val="004238CA"/>
    <w:rsid w:val="0044739F"/>
    <w:rsid w:val="004704CF"/>
    <w:rsid w:val="00476BBF"/>
    <w:rsid w:val="00486659"/>
    <w:rsid w:val="00497FCD"/>
    <w:rsid w:val="004C42FF"/>
    <w:rsid w:val="004D346D"/>
    <w:rsid w:val="004F0122"/>
    <w:rsid w:val="004F202A"/>
    <w:rsid w:val="00524228"/>
    <w:rsid w:val="00531FA3"/>
    <w:rsid w:val="00535596"/>
    <w:rsid w:val="00543BB8"/>
    <w:rsid w:val="005A619B"/>
    <w:rsid w:val="005F4E05"/>
    <w:rsid w:val="005F56AC"/>
    <w:rsid w:val="00601E9A"/>
    <w:rsid w:val="007132AE"/>
    <w:rsid w:val="00717F71"/>
    <w:rsid w:val="00750F3F"/>
    <w:rsid w:val="00764CA3"/>
    <w:rsid w:val="00780154"/>
    <w:rsid w:val="007B07CD"/>
    <w:rsid w:val="007F045A"/>
    <w:rsid w:val="00811F90"/>
    <w:rsid w:val="00826B5A"/>
    <w:rsid w:val="008705C9"/>
    <w:rsid w:val="00877314"/>
    <w:rsid w:val="008A38F7"/>
    <w:rsid w:val="008C3087"/>
    <w:rsid w:val="008E6622"/>
    <w:rsid w:val="008F5077"/>
    <w:rsid w:val="00930C10"/>
    <w:rsid w:val="00931AE1"/>
    <w:rsid w:val="00942426"/>
    <w:rsid w:val="009960E7"/>
    <w:rsid w:val="009E54E7"/>
    <w:rsid w:val="00A466F9"/>
    <w:rsid w:val="00AD1CFA"/>
    <w:rsid w:val="00AF3270"/>
    <w:rsid w:val="00B01688"/>
    <w:rsid w:val="00B02C2B"/>
    <w:rsid w:val="00B0633E"/>
    <w:rsid w:val="00B24C04"/>
    <w:rsid w:val="00B35EF3"/>
    <w:rsid w:val="00B706FB"/>
    <w:rsid w:val="00B877B7"/>
    <w:rsid w:val="00C172A9"/>
    <w:rsid w:val="00C26EE2"/>
    <w:rsid w:val="00C8242E"/>
    <w:rsid w:val="00C853FE"/>
    <w:rsid w:val="00CA4998"/>
    <w:rsid w:val="00CD0382"/>
    <w:rsid w:val="00CE00C2"/>
    <w:rsid w:val="00D127B7"/>
    <w:rsid w:val="00D21765"/>
    <w:rsid w:val="00D23715"/>
    <w:rsid w:val="00D257A1"/>
    <w:rsid w:val="00D33A19"/>
    <w:rsid w:val="00D74CCB"/>
    <w:rsid w:val="00D94F3F"/>
    <w:rsid w:val="00D96098"/>
    <w:rsid w:val="00DC3067"/>
    <w:rsid w:val="00DD7A3E"/>
    <w:rsid w:val="00DF1BED"/>
    <w:rsid w:val="00E20CB6"/>
    <w:rsid w:val="00E330A7"/>
    <w:rsid w:val="00E63BB1"/>
    <w:rsid w:val="00E90EFA"/>
    <w:rsid w:val="00E97943"/>
    <w:rsid w:val="00EE24D2"/>
    <w:rsid w:val="00EF7A88"/>
    <w:rsid w:val="00F76E2C"/>
    <w:rsid w:val="00FA5E0B"/>
    <w:rsid w:val="00FC62E6"/>
    <w:rsid w:val="00FF12CE"/>
    <w:rsid w:val="0436120E"/>
    <w:rsid w:val="05F658FC"/>
    <w:rsid w:val="065C3543"/>
    <w:rsid w:val="07051C1D"/>
    <w:rsid w:val="07AB197E"/>
    <w:rsid w:val="0925352A"/>
    <w:rsid w:val="0AB504B9"/>
    <w:rsid w:val="0F2C5490"/>
    <w:rsid w:val="11E83041"/>
    <w:rsid w:val="174F4F92"/>
    <w:rsid w:val="18875A3E"/>
    <w:rsid w:val="1C073C65"/>
    <w:rsid w:val="204F4F90"/>
    <w:rsid w:val="2176521B"/>
    <w:rsid w:val="2454384C"/>
    <w:rsid w:val="25A979AB"/>
    <w:rsid w:val="26D61F88"/>
    <w:rsid w:val="26F2151C"/>
    <w:rsid w:val="2B4B1F47"/>
    <w:rsid w:val="2D1A0C10"/>
    <w:rsid w:val="308E5DD0"/>
    <w:rsid w:val="36B74BCC"/>
    <w:rsid w:val="3886201A"/>
    <w:rsid w:val="39A5774C"/>
    <w:rsid w:val="3A6D5CF3"/>
    <w:rsid w:val="3B3F614E"/>
    <w:rsid w:val="3CF33A59"/>
    <w:rsid w:val="3E5A27AE"/>
    <w:rsid w:val="400B001E"/>
    <w:rsid w:val="412C6885"/>
    <w:rsid w:val="459C38A0"/>
    <w:rsid w:val="46CF6613"/>
    <w:rsid w:val="480F6DC7"/>
    <w:rsid w:val="489C515F"/>
    <w:rsid w:val="4D173A30"/>
    <w:rsid w:val="4DC831EC"/>
    <w:rsid w:val="4FE375E9"/>
    <w:rsid w:val="53FE3D48"/>
    <w:rsid w:val="586E6CC2"/>
    <w:rsid w:val="5AC15761"/>
    <w:rsid w:val="5B210CF5"/>
    <w:rsid w:val="63830366"/>
    <w:rsid w:val="66CB3E24"/>
    <w:rsid w:val="6A4C59D1"/>
    <w:rsid w:val="6A887E09"/>
    <w:rsid w:val="6ACE37AF"/>
    <w:rsid w:val="6C8A2DB0"/>
    <w:rsid w:val="712108E3"/>
    <w:rsid w:val="73430CE0"/>
    <w:rsid w:val="73D73C5F"/>
    <w:rsid w:val="77E87A9F"/>
    <w:rsid w:val="790B2258"/>
    <w:rsid w:val="7DE722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annotation text" w:semiHidden="0" w:uiPriority="99" w:qFormat="1"/>
    <w:lsdException w:name="caption" w:qFormat="1"/>
    <w:lsdException w:name="annotation reference" w:semiHidden="0" w:uiPriority="99" w:qFormat="1"/>
    <w:lsdException w:name="List Bullet 2" w:semiHidden="0" w:unhideWhenUsed="0"/>
    <w:lsdException w:name="List Bullet 5" w:semiHidden="0" w:unhideWhenUsed="0"/>
    <w:lsdException w:name="List Number 2" w:semiHidden="0" w:unhideWhenUsed="0"/>
    <w:lsdException w:name="Title" w:semiHidden="0" w:unhideWhenUsed="0" w:qFormat="1"/>
    <w:lsdException w:name="Default Paragraph Font" w:semiHidden="0" w:uiPriority="1"/>
    <w:lsdException w:name="Subtitle"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Hyperlink" w:semiHidden="0" w:qFormat="1"/>
    <w:lsdException w:name="Strong" w:semiHidden="0" w:unhideWhenUsed="0" w:qFormat="1"/>
    <w:lsdException w:name="Emphasis" w:semiHidden="0" w:unhideWhenUsed="0" w:qFormat="1"/>
    <w:lsdException w:name="Plain Text" w:semiHidden="0" w:uiPriority="99"/>
    <w:lsdException w:name="HTML Top of Form" w:uiPriority="99"/>
    <w:lsdException w:name="HTML Bottom of Form" w:uiPriority="99"/>
    <w:lsdException w:name="Normal (Web)" w:semiHidden="0" w:unhideWhenUsed="0" w:qFormat="1"/>
    <w:lsdException w:name="Normal Table" w:semiHidden="0"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semiHidden="0" w:uiPriority="99"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qFormat/>
    <w:pPr>
      <w:spacing w:beforeAutospacing="1" w:afterAutospacing="1"/>
      <w:jc w:val="left"/>
      <w:outlineLvl w:val="0"/>
    </w:pPr>
    <w:rPr>
      <w:rFonts w:ascii="宋体" w:hAnsi="宋体"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unhideWhenUsed/>
    <w:qFormat/>
    <w:rPr>
      <w:sz w:val="18"/>
      <w:szCs w:val="18"/>
    </w:rPr>
  </w:style>
  <w:style w:type="character" w:customStyle="1" w:styleId="10">
    <w:name w:val="批注文字 字符1"/>
    <w:uiPriority w:val="99"/>
    <w:qFormat/>
    <w:rPr>
      <w:rFonts w:eastAsia="宋体"/>
      <w:kern w:val="2"/>
      <w:sz w:val="21"/>
    </w:rPr>
  </w:style>
  <w:style w:type="character" w:customStyle="1" w:styleId="Char">
    <w:name w:val="批注文字 Char"/>
    <w:link w:val="a4"/>
    <w:uiPriority w:val="99"/>
    <w:qFormat/>
    <w:rPr>
      <w:rFonts w:ascii="Century" w:eastAsia="MS Mincho" w:hAnsi="Century"/>
      <w:kern w:val="2"/>
      <w:sz w:val="24"/>
      <w:szCs w:val="24"/>
      <w:lang w:eastAsia="ja-JP"/>
    </w:rPr>
  </w:style>
  <w:style w:type="character" w:customStyle="1" w:styleId="tran">
    <w:name w:val="tran"/>
    <w:basedOn w:val="a0"/>
    <w:qFormat/>
  </w:style>
  <w:style w:type="character" w:styleId="a5">
    <w:name w:val="Hyperlink"/>
    <w:unhideWhenUsed/>
    <w:qFormat/>
    <w:rPr>
      <w:color w:val="0000FF"/>
      <w:u w:val="single"/>
    </w:rPr>
  </w:style>
  <w:style w:type="character" w:customStyle="1" w:styleId="Char0">
    <w:name w:val="批注框文本 Char"/>
    <w:link w:val="a6"/>
    <w:qFormat/>
    <w:rPr>
      <w:rFonts w:ascii="Lucida Grande" w:hAnsi="Lucida Grande" w:cs="Lucida Grande"/>
      <w:kern w:val="2"/>
      <w:sz w:val="18"/>
      <w:szCs w:val="18"/>
      <w:lang w:eastAsia="zh-CN"/>
    </w:rPr>
  </w:style>
  <w:style w:type="character" w:customStyle="1" w:styleId="Char1">
    <w:name w:val="批注主题 Char"/>
    <w:link w:val="a7"/>
    <w:rPr>
      <w:rFonts w:ascii="Calibri" w:eastAsia="MS Mincho" w:hAnsi="Calibri"/>
      <w:b/>
      <w:bCs/>
      <w:kern w:val="2"/>
      <w:sz w:val="24"/>
      <w:szCs w:val="24"/>
      <w:lang w:eastAsia="zh-CN"/>
    </w:rPr>
  </w:style>
  <w:style w:type="character" w:customStyle="1" w:styleId="apple-converted-space">
    <w:name w:val="apple-converted-space"/>
    <w:basedOn w:val="a0"/>
    <w:qFormat/>
  </w:style>
  <w:style w:type="character" w:customStyle="1" w:styleId="Char2">
    <w:name w:val="纯文本 Char"/>
    <w:link w:val="a8"/>
    <w:uiPriority w:val="99"/>
    <w:rPr>
      <w:rFonts w:ascii="Calibri" w:eastAsia="Calibri" w:hAnsi="Calibri" w:cs="Times New Roman"/>
      <w:sz w:val="22"/>
      <w:szCs w:val="21"/>
      <w:lang w:val="nl-BE" w:eastAsia="en-US"/>
    </w:rPr>
  </w:style>
  <w:style w:type="paragraph" w:styleId="a6">
    <w:name w:val="Balloon Text"/>
    <w:basedOn w:val="a"/>
    <w:link w:val="Char0"/>
    <w:qFormat/>
    <w:rPr>
      <w:rFonts w:ascii="Lucida Grande" w:hAnsi="Lucida Grande" w:cs="Lucida Grande"/>
      <w:sz w:val="18"/>
      <w:szCs w:val="18"/>
    </w:rPr>
  </w:style>
  <w:style w:type="paragraph" w:styleId="a4">
    <w:name w:val="annotation text"/>
    <w:basedOn w:val="a"/>
    <w:link w:val="Char"/>
    <w:uiPriority w:val="99"/>
    <w:unhideWhenUsed/>
    <w:qFormat/>
    <w:rPr>
      <w:rFonts w:ascii="Century" w:eastAsia="MS Mincho" w:hAnsi="Century"/>
      <w:sz w:val="24"/>
      <w:lang w:eastAsia="ja-JP"/>
    </w:rPr>
  </w:style>
  <w:style w:type="paragraph" w:styleId="a9">
    <w:name w:val="Normal (Web)"/>
    <w:basedOn w:val="a"/>
    <w:qFormat/>
    <w:pPr>
      <w:spacing w:beforeAutospacing="1" w:afterAutospacing="1"/>
      <w:jc w:val="left"/>
    </w:pPr>
    <w:rPr>
      <w:kern w:val="0"/>
      <w:sz w:val="24"/>
    </w:rPr>
  </w:style>
  <w:style w:type="paragraph" w:styleId="a7">
    <w:name w:val="annotation subject"/>
    <w:basedOn w:val="a4"/>
    <w:next w:val="a4"/>
    <w:link w:val="Char1"/>
    <w:qFormat/>
    <w:rPr>
      <w:rFonts w:ascii="Calibri" w:eastAsia="宋体" w:hAnsi="Calibri"/>
      <w:b/>
      <w:bCs/>
      <w:sz w:val="20"/>
      <w:szCs w:val="20"/>
      <w:lang w:eastAsia="zh-CN"/>
    </w:rPr>
  </w:style>
  <w:style w:type="paragraph" w:customStyle="1" w:styleId="11">
    <w:name w:val="修订1"/>
    <w:uiPriority w:val="99"/>
    <w:unhideWhenUsed/>
    <w:qFormat/>
    <w:rPr>
      <w:rFonts w:ascii="Calibri" w:hAnsi="Calibri"/>
      <w:kern w:val="2"/>
      <w:sz w:val="21"/>
      <w:szCs w:val="24"/>
    </w:rPr>
  </w:style>
  <w:style w:type="paragraph" w:styleId="a8">
    <w:name w:val="Plain Text"/>
    <w:basedOn w:val="a"/>
    <w:link w:val="Char2"/>
    <w:uiPriority w:val="99"/>
    <w:unhideWhenUsed/>
    <w:pPr>
      <w:widowControl/>
      <w:jc w:val="left"/>
    </w:pPr>
    <w:rPr>
      <w:rFonts w:eastAsia="Calibri"/>
      <w:kern w:val="0"/>
      <w:sz w:val="22"/>
      <w:szCs w:val="21"/>
      <w:lang w:val="nl-BE" w:eastAsia="en-US"/>
    </w:rPr>
  </w:style>
  <w:style w:type="paragraph" w:customStyle="1" w:styleId="Default">
    <w:name w:val="Default"/>
    <w:rPr>
      <w:rFonts w:ascii="Helvetica Neue" w:eastAsia="Arial Unicode MS" w:hAnsi="Helvetica Neue" w:cs="Arial Unicode MS"/>
      <w:color w:val="000000"/>
      <w:sz w:val="22"/>
      <w:szCs w:val="22"/>
      <w:u w:color="000000"/>
      <w:lang w:eastAsia="en-US"/>
    </w:rPr>
  </w:style>
  <w:style w:type="paragraph" w:styleId="aa">
    <w:name w:val="List Paragraph"/>
    <w:basedOn w:val="a"/>
    <w:uiPriority w:val="34"/>
    <w:qFormat/>
    <w:pPr>
      <w:widowControl/>
      <w:spacing w:after="200" w:line="276" w:lineRule="auto"/>
      <w:ind w:left="720"/>
      <w:contextualSpacing/>
      <w:jc w:val="left"/>
    </w:pPr>
    <w:rPr>
      <w:rFonts w:ascii="Calibri Light" w:hAnsi="Calibri Light"/>
      <w:kern w:val="0"/>
      <w:sz w:val="22"/>
      <w:szCs w:val="22"/>
    </w:rPr>
  </w:style>
  <w:style w:type="paragraph" w:customStyle="1" w:styleId="12">
    <w:name w:val="正文1"/>
    <w:uiPriority w:val="99"/>
    <w:pPr>
      <w:spacing w:after="160" w:line="276" w:lineRule="auto"/>
    </w:pPr>
    <w:rPr>
      <w:rFonts w:ascii="Arial" w:hAnsi="Arial" w:cs="Arial"/>
      <w:color w:val="000000"/>
      <w:sz w:val="22"/>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annotation text" w:semiHidden="0" w:uiPriority="99" w:qFormat="1"/>
    <w:lsdException w:name="caption" w:qFormat="1"/>
    <w:lsdException w:name="annotation reference" w:semiHidden="0" w:uiPriority="99" w:qFormat="1"/>
    <w:lsdException w:name="List Bullet 2" w:semiHidden="0" w:unhideWhenUsed="0"/>
    <w:lsdException w:name="List Bullet 5" w:semiHidden="0" w:unhideWhenUsed="0"/>
    <w:lsdException w:name="List Number 2" w:semiHidden="0" w:unhideWhenUsed="0"/>
    <w:lsdException w:name="Title" w:semiHidden="0" w:unhideWhenUsed="0" w:qFormat="1"/>
    <w:lsdException w:name="Default Paragraph Font" w:semiHidden="0" w:uiPriority="1"/>
    <w:lsdException w:name="Subtitle"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Hyperlink" w:semiHidden="0" w:qFormat="1"/>
    <w:lsdException w:name="Strong" w:semiHidden="0" w:unhideWhenUsed="0" w:qFormat="1"/>
    <w:lsdException w:name="Emphasis" w:semiHidden="0" w:unhideWhenUsed="0" w:qFormat="1"/>
    <w:lsdException w:name="Plain Text" w:semiHidden="0" w:uiPriority="99"/>
    <w:lsdException w:name="HTML Top of Form" w:uiPriority="99"/>
    <w:lsdException w:name="HTML Bottom of Form" w:uiPriority="99"/>
    <w:lsdException w:name="Normal (Web)" w:semiHidden="0" w:unhideWhenUsed="0" w:qFormat="1"/>
    <w:lsdException w:name="Normal Table" w:semiHidden="0"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semiHidden="0" w:uiPriority="99"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qFormat/>
    <w:pPr>
      <w:spacing w:beforeAutospacing="1" w:afterAutospacing="1"/>
      <w:jc w:val="left"/>
      <w:outlineLvl w:val="0"/>
    </w:pPr>
    <w:rPr>
      <w:rFonts w:ascii="宋体" w:hAnsi="宋体"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unhideWhenUsed/>
    <w:qFormat/>
    <w:rPr>
      <w:sz w:val="18"/>
      <w:szCs w:val="18"/>
    </w:rPr>
  </w:style>
  <w:style w:type="character" w:customStyle="1" w:styleId="10">
    <w:name w:val="批注文字 字符1"/>
    <w:uiPriority w:val="99"/>
    <w:qFormat/>
    <w:rPr>
      <w:rFonts w:eastAsia="宋体"/>
      <w:kern w:val="2"/>
      <w:sz w:val="21"/>
    </w:rPr>
  </w:style>
  <w:style w:type="character" w:customStyle="1" w:styleId="Char">
    <w:name w:val="批注文字 Char"/>
    <w:link w:val="a4"/>
    <w:uiPriority w:val="99"/>
    <w:qFormat/>
    <w:rPr>
      <w:rFonts w:ascii="Century" w:eastAsia="MS Mincho" w:hAnsi="Century"/>
      <w:kern w:val="2"/>
      <w:sz w:val="24"/>
      <w:szCs w:val="24"/>
      <w:lang w:eastAsia="ja-JP"/>
    </w:rPr>
  </w:style>
  <w:style w:type="character" w:customStyle="1" w:styleId="tran">
    <w:name w:val="tran"/>
    <w:basedOn w:val="a0"/>
    <w:qFormat/>
  </w:style>
  <w:style w:type="character" w:styleId="a5">
    <w:name w:val="Hyperlink"/>
    <w:unhideWhenUsed/>
    <w:qFormat/>
    <w:rPr>
      <w:color w:val="0000FF"/>
      <w:u w:val="single"/>
    </w:rPr>
  </w:style>
  <w:style w:type="character" w:customStyle="1" w:styleId="Char0">
    <w:name w:val="批注框文本 Char"/>
    <w:link w:val="a6"/>
    <w:qFormat/>
    <w:rPr>
      <w:rFonts w:ascii="Lucida Grande" w:hAnsi="Lucida Grande" w:cs="Lucida Grande"/>
      <w:kern w:val="2"/>
      <w:sz w:val="18"/>
      <w:szCs w:val="18"/>
      <w:lang w:eastAsia="zh-CN"/>
    </w:rPr>
  </w:style>
  <w:style w:type="character" w:customStyle="1" w:styleId="Char1">
    <w:name w:val="批注主题 Char"/>
    <w:link w:val="a7"/>
    <w:rPr>
      <w:rFonts w:ascii="Calibri" w:eastAsia="MS Mincho" w:hAnsi="Calibri"/>
      <w:b/>
      <w:bCs/>
      <w:kern w:val="2"/>
      <w:sz w:val="24"/>
      <w:szCs w:val="24"/>
      <w:lang w:eastAsia="zh-CN"/>
    </w:rPr>
  </w:style>
  <w:style w:type="character" w:customStyle="1" w:styleId="apple-converted-space">
    <w:name w:val="apple-converted-space"/>
    <w:basedOn w:val="a0"/>
    <w:qFormat/>
  </w:style>
  <w:style w:type="character" w:customStyle="1" w:styleId="Char2">
    <w:name w:val="纯文本 Char"/>
    <w:link w:val="a8"/>
    <w:uiPriority w:val="99"/>
    <w:rPr>
      <w:rFonts w:ascii="Calibri" w:eastAsia="Calibri" w:hAnsi="Calibri" w:cs="Times New Roman"/>
      <w:sz w:val="22"/>
      <w:szCs w:val="21"/>
      <w:lang w:val="nl-BE" w:eastAsia="en-US"/>
    </w:rPr>
  </w:style>
  <w:style w:type="paragraph" w:styleId="a6">
    <w:name w:val="Balloon Text"/>
    <w:basedOn w:val="a"/>
    <w:link w:val="Char0"/>
    <w:qFormat/>
    <w:rPr>
      <w:rFonts w:ascii="Lucida Grande" w:hAnsi="Lucida Grande" w:cs="Lucida Grande"/>
      <w:sz w:val="18"/>
      <w:szCs w:val="18"/>
    </w:rPr>
  </w:style>
  <w:style w:type="paragraph" w:styleId="a4">
    <w:name w:val="annotation text"/>
    <w:basedOn w:val="a"/>
    <w:link w:val="Char"/>
    <w:uiPriority w:val="99"/>
    <w:unhideWhenUsed/>
    <w:qFormat/>
    <w:rPr>
      <w:rFonts w:ascii="Century" w:eastAsia="MS Mincho" w:hAnsi="Century"/>
      <w:sz w:val="24"/>
      <w:lang w:eastAsia="ja-JP"/>
    </w:rPr>
  </w:style>
  <w:style w:type="paragraph" w:styleId="a9">
    <w:name w:val="Normal (Web)"/>
    <w:basedOn w:val="a"/>
    <w:qFormat/>
    <w:pPr>
      <w:spacing w:beforeAutospacing="1" w:afterAutospacing="1"/>
      <w:jc w:val="left"/>
    </w:pPr>
    <w:rPr>
      <w:kern w:val="0"/>
      <w:sz w:val="24"/>
    </w:rPr>
  </w:style>
  <w:style w:type="paragraph" w:styleId="a7">
    <w:name w:val="annotation subject"/>
    <w:basedOn w:val="a4"/>
    <w:next w:val="a4"/>
    <w:link w:val="Char1"/>
    <w:qFormat/>
    <w:rPr>
      <w:rFonts w:ascii="Calibri" w:eastAsia="宋体" w:hAnsi="Calibri"/>
      <w:b/>
      <w:bCs/>
      <w:sz w:val="20"/>
      <w:szCs w:val="20"/>
      <w:lang w:eastAsia="zh-CN"/>
    </w:rPr>
  </w:style>
  <w:style w:type="paragraph" w:customStyle="1" w:styleId="11">
    <w:name w:val="修订1"/>
    <w:uiPriority w:val="99"/>
    <w:unhideWhenUsed/>
    <w:qFormat/>
    <w:rPr>
      <w:rFonts w:ascii="Calibri" w:hAnsi="Calibri"/>
      <w:kern w:val="2"/>
      <w:sz w:val="21"/>
      <w:szCs w:val="24"/>
    </w:rPr>
  </w:style>
  <w:style w:type="paragraph" w:styleId="a8">
    <w:name w:val="Plain Text"/>
    <w:basedOn w:val="a"/>
    <w:link w:val="Char2"/>
    <w:uiPriority w:val="99"/>
    <w:unhideWhenUsed/>
    <w:pPr>
      <w:widowControl/>
      <w:jc w:val="left"/>
    </w:pPr>
    <w:rPr>
      <w:rFonts w:eastAsia="Calibri"/>
      <w:kern w:val="0"/>
      <w:sz w:val="22"/>
      <w:szCs w:val="21"/>
      <w:lang w:val="nl-BE" w:eastAsia="en-US"/>
    </w:rPr>
  </w:style>
  <w:style w:type="paragraph" w:customStyle="1" w:styleId="Default">
    <w:name w:val="Default"/>
    <w:rPr>
      <w:rFonts w:ascii="Helvetica Neue" w:eastAsia="Arial Unicode MS" w:hAnsi="Helvetica Neue" w:cs="Arial Unicode MS"/>
      <w:color w:val="000000"/>
      <w:sz w:val="22"/>
      <w:szCs w:val="22"/>
      <w:u w:color="000000"/>
      <w:lang w:eastAsia="en-US"/>
    </w:rPr>
  </w:style>
  <w:style w:type="paragraph" w:styleId="aa">
    <w:name w:val="List Paragraph"/>
    <w:basedOn w:val="a"/>
    <w:uiPriority w:val="34"/>
    <w:qFormat/>
    <w:pPr>
      <w:widowControl/>
      <w:spacing w:after="200" w:line="276" w:lineRule="auto"/>
      <w:ind w:left="720"/>
      <w:contextualSpacing/>
      <w:jc w:val="left"/>
    </w:pPr>
    <w:rPr>
      <w:rFonts w:ascii="Calibri Light" w:hAnsi="Calibri Light"/>
      <w:kern w:val="0"/>
      <w:sz w:val="22"/>
      <w:szCs w:val="22"/>
    </w:rPr>
  </w:style>
  <w:style w:type="paragraph" w:customStyle="1" w:styleId="12">
    <w:name w:val="正文1"/>
    <w:uiPriority w:val="99"/>
    <w:pPr>
      <w:spacing w:after="160" w:line="276" w:lineRule="auto"/>
    </w:pPr>
    <w:rPr>
      <w:rFonts w:ascii="Arial"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4218</Words>
  <Characters>24046</Characters>
  <Application>Microsoft Office Word</Application>
  <DocSecurity>0</DocSecurity>
  <Lines>200</Lines>
  <Paragraphs>56</Paragraphs>
  <ScaleCrop>false</ScaleCrop>
  <LinksUpToDate>false</LinksUpToDate>
  <CharactersWithSpaces>28208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2019-12-24T02:13:00Z</dcterms:created>
  <dcterms:modified xsi:type="dcterms:W3CDTF">2019-12-24T04:59:00Z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